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4E258D" w14:textId="25B08991" w:rsidR="002320D4" w:rsidRDefault="00985734" w:rsidP="004910B9">
      <w:pPr>
        <w:jc w:val="center"/>
        <w:rPr>
          <w:rFonts w:ascii="Garamond" w:hAnsi="Garamond" w:cs="Arial"/>
          <w:b/>
          <w:bCs/>
          <w:sz w:val="32"/>
          <w:szCs w:val="32"/>
          <w:lang w:val="en-US"/>
        </w:rPr>
      </w:pPr>
      <w:r w:rsidRPr="002320D4">
        <w:rPr>
          <w:rFonts w:ascii="Garamond" w:hAnsi="Garamond" w:cs="Arial"/>
          <w:b/>
          <w:bCs/>
          <w:sz w:val="48"/>
          <w:szCs w:val="48"/>
          <w:lang w:val="en-US"/>
        </w:rPr>
        <w:t xml:space="preserve">Belly In or Belly Out? </w:t>
      </w:r>
      <w:r w:rsidRPr="002320D4">
        <w:rPr>
          <w:rFonts w:ascii="Garamond" w:hAnsi="Garamond" w:cs="Arial"/>
          <w:b/>
          <w:bCs/>
          <w:sz w:val="56"/>
          <w:szCs w:val="56"/>
          <w:lang w:val="en-US"/>
        </w:rPr>
        <w:br/>
      </w:r>
      <w:r w:rsidR="0074055A">
        <w:rPr>
          <w:rFonts w:ascii="Garamond" w:hAnsi="Garamond" w:cs="Arial"/>
          <w:b/>
          <w:bCs/>
          <w:sz w:val="32"/>
          <w:szCs w:val="32"/>
          <w:lang w:val="en-US"/>
        </w:rPr>
        <w:t xml:space="preserve">How Can Understanding the Historical Evolution of the </w:t>
      </w:r>
      <w:r w:rsidR="0074055A" w:rsidRPr="0074055A">
        <w:rPr>
          <w:rFonts w:ascii="Garamond" w:hAnsi="Garamond" w:cs="Arial"/>
          <w:b/>
          <w:bCs/>
          <w:i/>
          <w:iCs/>
          <w:sz w:val="32"/>
          <w:szCs w:val="32"/>
          <w:lang w:val="en-US"/>
        </w:rPr>
        <w:t>Belly In/Belly Out</w:t>
      </w:r>
      <w:r w:rsidR="0074055A">
        <w:rPr>
          <w:rFonts w:ascii="Garamond" w:hAnsi="Garamond" w:cs="Arial"/>
          <w:b/>
          <w:bCs/>
          <w:sz w:val="32"/>
          <w:szCs w:val="32"/>
          <w:lang w:val="en-US"/>
        </w:rPr>
        <w:t>-Debate Benefit Classical Vocal Pedagogy?</w:t>
      </w:r>
    </w:p>
    <w:p w14:paraId="102D86EB" w14:textId="77777777" w:rsidR="0074055A" w:rsidRPr="004910B9" w:rsidRDefault="0074055A" w:rsidP="004910B9">
      <w:pPr>
        <w:jc w:val="center"/>
        <w:rPr>
          <w:rFonts w:ascii="Garamond" w:hAnsi="Garamond" w:cs="Arial"/>
          <w:b/>
          <w:bCs/>
          <w:sz w:val="32"/>
          <w:szCs w:val="32"/>
          <w:lang w:val="en-US"/>
        </w:rPr>
      </w:pPr>
    </w:p>
    <w:p w14:paraId="64A686B8" w14:textId="77777777" w:rsidR="004910B9" w:rsidRPr="00985734" w:rsidRDefault="004910B9" w:rsidP="00985734">
      <w:pPr>
        <w:jc w:val="both"/>
        <w:rPr>
          <w:rFonts w:ascii="Garamond" w:hAnsi="Garamond" w:cs="Arial"/>
          <w:sz w:val="28"/>
          <w:szCs w:val="28"/>
          <w:lang w:val="en-US"/>
        </w:rPr>
      </w:pPr>
    </w:p>
    <w:p w14:paraId="15EDA390" w14:textId="63DABBBE" w:rsidR="00985734" w:rsidRPr="002320D4" w:rsidRDefault="00985734" w:rsidP="00985734">
      <w:pPr>
        <w:jc w:val="center"/>
        <w:rPr>
          <w:rFonts w:ascii="Garamond" w:hAnsi="Garamond" w:cs="Arial"/>
          <w:sz w:val="44"/>
          <w:szCs w:val="44"/>
          <w:lang w:val="en-US"/>
        </w:rPr>
      </w:pPr>
      <w:r w:rsidRPr="002320D4">
        <w:rPr>
          <w:rFonts w:ascii="Garamond" w:hAnsi="Garamond" w:cs="Arial"/>
          <w:sz w:val="44"/>
          <w:szCs w:val="44"/>
          <w:lang w:val="en-US"/>
        </w:rPr>
        <w:t>Part 1</w:t>
      </w:r>
    </w:p>
    <w:p w14:paraId="08694DA5" w14:textId="77777777" w:rsidR="004910B9" w:rsidRDefault="004910B9" w:rsidP="00871E75">
      <w:pPr>
        <w:spacing w:line="360" w:lineRule="auto"/>
        <w:jc w:val="both"/>
        <w:rPr>
          <w:rFonts w:ascii="Garamond" w:hAnsi="Garamond" w:cs="Arial"/>
          <w:sz w:val="28"/>
          <w:szCs w:val="28"/>
          <w:lang w:val="en-US"/>
        </w:rPr>
      </w:pPr>
    </w:p>
    <w:p w14:paraId="072B4BE4" w14:textId="77777777" w:rsidR="00FD2149" w:rsidRDefault="00FD2149" w:rsidP="00871E75">
      <w:pPr>
        <w:spacing w:line="360" w:lineRule="auto"/>
        <w:jc w:val="both"/>
        <w:rPr>
          <w:rFonts w:ascii="Garamond" w:hAnsi="Garamond" w:cs="Arial"/>
          <w:sz w:val="28"/>
          <w:szCs w:val="28"/>
          <w:lang w:val="en-US"/>
        </w:rPr>
      </w:pPr>
    </w:p>
    <w:p w14:paraId="7A7901A3" w14:textId="77777777" w:rsidR="00FD2149" w:rsidRDefault="00FD2149" w:rsidP="00871E75">
      <w:pPr>
        <w:spacing w:line="360" w:lineRule="auto"/>
        <w:jc w:val="both"/>
        <w:rPr>
          <w:rFonts w:ascii="Garamond" w:hAnsi="Garamond" w:cs="Arial"/>
          <w:sz w:val="28"/>
          <w:szCs w:val="28"/>
          <w:lang w:val="en-US"/>
        </w:rPr>
      </w:pPr>
    </w:p>
    <w:p w14:paraId="6CFE210D" w14:textId="77777777" w:rsidR="004910B9" w:rsidRPr="00871E75" w:rsidRDefault="004910B9" w:rsidP="00871E75">
      <w:pPr>
        <w:spacing w:line="360" w:lineRule="auto"/>
        <w:jc w:val="both"/>
        <w:rPr>
          <w:rFonts w:ascii="Garamond" w:hAnsi="Garamond" w:cs="Arial"/>
          <w:sz w:val="28"/>
          <w:szCs w:val="28"/>
          <w:lang w:val="en-US"/>
        </w:rPr>
      </w:pPr>
    </w:p>
    <w:p w14:paraId="0653287E" w14:textId="1C620E4D" w:rsidR="00985734" w:rsidRPr="002320D4" w:rsidRDefault="00985734" w:rsidP="00871E75">
      <w:pPr>
        <w:spacing w:line="360" w:lineRule="auto"/>
        <w:jc w:val="both"/>
        <w:rPr>
          <w:rFonts w:ascii="Garamond" w:hAnsi="Garamond" w:cs="Arial"/>
          <w:sz w:val="36"/>
          <w:szCs w:val="36"/>
          <w:lang w:val="en-US"/>
        </w:rPr>
      </w:pPr>
      <w:r w:rsidRPr="002320D4">
        <w:rPr>
          <w:rFonts w:ascii="Garamond" w:hAnsi="Garamond" w:cs="Arial"/>
          <w:sz w:val="36"/>
          <w:szCs w:val="36"/>
          <w:lang w:val="en-US"/>
        </w:rPr>
        <w:t>Introduction and Rationale</w:t>
      </w:r>
    </w:p>
    <w:p w14:paraId="055B7201" w14:textId="77777777" w:rsidR="004652A6" w:rsidRDefault="004652A6" w:rsidP="00871E75">
      <w:pPr>
        <w:spacing w:line="360" w:lineRule="auto"/>
        <w:jc w:val="both"/>
        <w:rPr>
          <w:rFonts w:ascii="Garamond" w:hAnsi="Garamond" w:cs="Arial"/>
          <w:sz w:val="28"/>
          <w:szCs w:val="28"/>
          <w:lang w:val="en-US"/>
        </w:rPr>
      </w:pPr>
    </w:p>
    <w:p w14:paraId="043989C1" w14:textId="047FDC17" w:rsidR="00E538DD" w:rsidRDefault="001E04E5" w:rsidP="0043168F">
      <w:pPr>
        <w:autoSpaceDE w:val="0"/>
        <w:autoSpaceDN w:val="0"/>
        <w:adjustRightInd w:val="0"/>
        <w:spacing w:after="0" w:line="360" w:lineRule="auto"/>
        <w:jc w:val="both"/>
        <w:rPr>
          <w:rFonts w:ascii="Garamond" w:hAnsi="Garamond" w:cs="Arial"/>
          <w:sz w:val="28"/>
          <w:szCs w:val="28"/>
          <w:lang w:val="en-US"/>
        </w:rPr>
      </w:pPr>
      <w:r>
        <w:rPr>
          <w:rFonts w:ascii="Garamond" w:hAnsi="Garamond" w:cs="Arial"/>
          <w:sz w:val="28"/>
          <w:szCs w:val="28"/>
          <w:lang w:val="en-US"/>
        </w:rPr>
        <w:t xml:space="preserve">Whether the belly should move inwards or outwards during phonation in classical singing, is a question often raised in vocal pedagogy literature </w:t>
      </w:r>
      <w:sdt>
        <w:sdtPr>
          <w:rPr>
            <w:rFonts w:ascii="Garamond" w:hAnsi="Garamond" w:cs="Arial"/>
            <w:sz w:val="28"/>
            <w:szCs w:val="28"/>
            <w:lang w:val="en-US"/>
          </w:rPr>
          <w:id w:val="-670648092"/>
          <w:citation/>
        </w:sdtPr>
        <w:sdtContent>
          <w:r>
            <w:rPr>
              <w:rFonts w:ascii="Garamond" w:hAnsi="Garamond" w:cs="Arial"/>
              <w:sz w:val="28"/>
              <w:szCs w:val="28"/>
              <w:lang w:val="en-US"/>
            </w:rPr>
            <w:fldChar w:fldCharType="begin"/>
          </w:r>
          <w:r>
            <w:rPr>
              <w:rFonts w:ascii="Garamond" w:hAnsi="Garamond" w:cs="Arial"/>
              <w:sz w:val="28"/>
              <w:szCs w:val="28"/>
              <w:lang w:val="en-US"/>
            </w:rPr>
            <w:instrText>CITATION Cha21 \m Mil96 \m Sad09 \m Mor17 \m Rag212 \m McC12 \l 1053  \m Sta99 \m Sun01</w:instrText>
          </w:r>
          <w:r>
            <w:rPr>
              <w:rFonts w:ascii="Garamond" w:hAnsi="Garamond" w:cs="Arial"/>
              <w:sz w:val="28"/>
              <w:szCs w:val="28"/>
              <w:lang w:val="en-US"/>
            </w:rPr>
            <w:fldChar w:fldCharType="separate"/>
          </w:r>
          <w:r w:rsidRPr="001E04E5">
            <w:rPr>
              <w:rFonts w:ascii="Garamond" w:hAnsi="Garamond" w:cs="Arial"/>
              <w:noProof/>
              <w:sz w:val="28"/>
              <w:szCs w:val="28"/>
              <w:lang w:val="en-US"/>
            </w:rPr>
            <w:t>(Chapman &amp; Morris, 2021; Miller, 1996; Sadolin, 2009; Morris &amp; Hutchinson, 2017; Ragan, 2021; McCoy, 2016; Stark, 1999; Sundberg, 2001)</w:t>
          </w:r>
          <w:r>
            <w:rPr>
              <w:rFonts w:ascii="Garamond" w:hAnsi="Garamond" w:cs="Arial"/>
              <w:sz w:val="28"/>
              <w:szCs w:val="28"/>
              <w:lang w:val="en-US"/>
            </w:rPr>
            <w:fldChar w:fldCharType="end"/>
          </w:r>
        </w:sdtContent>
      </w:sdt>
      <w:r>
        <w:rPr>
          <w:rFonts w:ascii="Garamond" w:hAnsi="Garamond" w:cs="Arial"/>
          <w:sz w:val="28"/>
          <w:szCs w:val="28"/>
          <w:lang w:val="en-US"/>
        </w:rPr>
        <w:t xml:space="preserve">. </w:t>
      </w:r>
      <w:r w:rsidR="00926323" w:rsidRPr="00E538DD">
        <w:rPr>
          <w:rFonts w:ascii="Garamond" w:hAnsi="Garamond" w:cs="Arial"/>
          <w:sz w:val="28"/>
          <w:szCs w:val="28"/>
          <w:lang w:val="en-US"/>
        </w:rPr>
        <w:t>In</w:t>
      </w:r>
      <w:r w:rsidR="00926323">
        <w:rPr>
          <w:rFonts w:ascii="Garamond" w:hAnsi="Garamond" w:cs="Arial"/>
          <w:sz w:val="28"/>
          <w:szCs w:val="28"/>
          <w:lang w:val="en-US"/>
        </w:rPr>
        <w:t xml:space="preserve"> scientific</w:t>
      </w:r>
      <w:r w:rsidR="0042169F">
        <w:rPr>
          <w:rFonts w:ascii="Garamond" w:hAnsi="Garamond" w:cs="Arial"/>
          <w:sz w:val="28"/>
          <w:szCs w:val="28"/>
          <w:lang w:val="en-US"/>
        </w:rPr>
        <w:t xml:space="preserve"> and academic</w:t>
      </w:r>
      <w:r w:rsidR="00926323">
        <w:rPr>
          <w:rFonts w:ascii="Garamond" w:hAnsi="Garamond" w:cs="Arial"/>
          <w:sz w:val="28"/>
          <w:szCs w:val="28"/>
          <w:lang w:val="en-US"/>
        </w:rPr>
        <w:t xml:space="preserve"> </w:t>
      </w:r>
      <w:r w:rsidR="00E538DD">
        <w:rPr>
          <w:rFonts w:ascii="Garamond" w:hAnsi="Garamond" w:cs="Arial"/>
          <w:sz w:val="28"/>
          <w:szCs w:val="28"/>
          <w:lang w:val="en-US"/>
        </w:rPr>
        <w:t>contexts,</w:t>
      </w:r>
      <w:r w:rsidR="00926323">
        <w:rPr>
          <w:rFonts w:ascii="Garamond" w:hAnsi="Garamond" w:cs="Arial"/>
          <w:sz w:val="28"/>
          <w:szCs w:val="28"/>
          <w:lang w:val="en-US"/>
        </w:rPr>
        <w:t xml:space="preserve"> </w:t>
      </w:r>
      <w:r w:rsidR="00E538DD">
        <w:rPr>
          <w:rFonts w:ascii="Garamond" w:hAnsi="Garamond" w:cs="Arial"/>
          <w:sz w:val="28"/>
          <w:szCs w:val="28"/>
          <w:lang w:val="en-US"/>
        </w:rPr>
        <w:t>the movement of the belly is</w:t>
      </w:r>
      <w:r w:rsidR="00926323">
        <w:rPr>
          <w:rFonts w:ascii="Garamond" w:hAnsi="Garamond" w:cs="Arial"/>
          <w:sz w:val="28"/>
          <w:szCs w:val="28"/>
          <w:lang w:val="en-US"/>
        </w:rPr>
        <w:t xml:space="preserve"> </w:t>
      </w:r>
      <w:r w:rsidR="00E538DD">
        <w:rPr>
          <w:rFonts w:ascii="Garamond" w:hAnsi="Garamond" w:cs="Arial"/>
          <w:sz w:val="28"/>
          <w:szCs w:val="28"/>
          <w:lang w:val="en-US"/>
        </w:rPr>
        <w:t>usually</w:t>
      </w:r>
      <w:r w:rsidR="00F12989">
        <w:rPr>
          <w:rFonts w:ascii="Garamond" w:hAnsi="Garamond" w:cs="Arial"/>
          <w:sz w:val="28"/>
          <w:szCs w:val="28"/>
          <w:lang w:val="en-US"/>
        </w:rPr>
        <w:t xml:space="preserve"> </w:t>
      </w:r>
      <w:r w:rsidR="00926323">
        <w:rPr>
          <w:rFonts w:ascii="Garamond" w:hAnsi="Garamond" w:cs="Arial"/>
          <w:sz w:val="28"/>
          <w:szCs w:val="28"/>
          <w:lang w:val="en-US"/>
        </w:rPr>
        <w:t xml:space="preserve">referred to as </w:t>
      </w:r>
      <w:r w:rsidR="00926323" w:rsidRPr="00926323">
        <w:rPr>
          <w:rFonts w:ascii="Garamond" w:hAnsi="Garamond" w:cs="Arial"/>
          <w:i/>
          <w:iCs/>
          <w:sz w:val="28"/>
          <w:szCs w:val="28"/>
          <w:lang w:val="en-US"/>
        </w:rPr>
        <w:t xml:space="preserve">abdominal wall </w:t>
      </w:r>
      <w:r w:rsidR="00F12989">
        <w:rPr>
          <w:rFonts w:ascii="Garamond" w:hAnsi="Garamond" w:cs="Arial"/>
          <w:i/>
          <w:iCs/>
          <w:sz w:val="28"/>
          <w:szCs w:val="28"/>
          <w:lang w:val="en-US"/>
        </w:rPr>
        <w:t>expansion</w:t>
      </w:r>
      <w:r w:rsidR="00926323">
        <w:rPr>
          <w:rFonts w:ascii="Garamond" w:hAnsi="Garamond" w:cs="Arial"/>
          <w:sz w:val="28"/>
          <w:szCs w:val="28"/>
          <w:lang w:val="en-US"/>
        </w:rPr>
        <w:t xml:space="preserve">, </w:t>
      </w:r>
      <w:r w:rsidR="0042169F">
        <w:rPr>
          <w:rFonts w:ascii="Garamond" w:hAnsi="Garamond" w:cs="Arial"/>
          <w:sz w:val="28"/>
          <w:szCs w:val="28"/>
          <w:lang w:val="en-US"/>
        </w:rPr>
        <w:t xml:space="preserve">which is </w:t>
      </w:r>
      <w:r w:rsidR="00E538DD">
        <w:rPr>
          <w:rFonts w:ascii="Garamond" w:hAnsi="Garamond" w:cs="Arial"/>
          <w:sz w:val="28"/>
          <w:szCs w:val="28"/>
          <w:lang w:val="en-US"/>
        </w:rPr>
        <w:t>generally</w:t>
      </w:r>
      <w:r w:rsidR="00926323">
        <w:rPr>
          <w:rFonts w:ascii="Garamond" w:hAnsi="Garamond" w:cs="Arial"/>
          <w:sz w:val="28"/>
          <w:szCs w:val="28"/>
          <w:lang w:val="en-US"/>
        </w:rPr>
        <w:t xml:space="preserve"> measured </w:t>
      </w:r>
      <w:r w:rsidR="00E538DD">
        <w:rPr>
          <w:rFonts w:ascii="Garamond" w:hAnsi="Garamond" w:cs="Arial"/>
          <w:sz w:val="28"/>
          <w:szCs w:val="28"/>
          <w:lang w:val="en-US"/>
        </w:rPr>
        <w:t>together with</w:t>
      </w:r>
      <w:r w:rsidR="00926323">
        <w:rPr>
          <w:rFonts w:ascii="Garamond" w:hAnsi="Garamond" w:cs="Arial"/>
          <w:sz w:val="28"/>
          <w:szCs w:val="28"/>
          <w:lang w:val="en-US"/>
        </w:rPr>
        <w:t xml:space="preserve"> </w:t>
      </w:r>
      <w:r w:rsidR="00926323" w:rsidRPr="00F12989">
        <w:rPr>
          <w:rFonts w:ascii="Garamond" w:hAnsi="Garamond" w:cs="Arial"/>
          <w:i/>
          <w:iCs/>
          <w:sz w:val="28"/>
          <w:szCs w:val="28"/>
          <w:lang w:val="en-US"/>
        </w:rPr>
        <w:t>chest wall</w:t>
      </w:r>
      <w:r w:rsidR="00F12989">
        <w:rPr>
          <w:rFonts w:ascii="Garamond" w:hAnsi="Garamond" w:cs="Arial"/>
          <w:i/>
          <w:iCs/>
          <w:sz w:val="28"/>
          <w:szCs w:val="28"/>
          <w:lang w:val="en-US"/>
        </w:rPr>
        <w:t xml:space="preserve"> </w:t>
      </w:r>
      <w:r w:rsidR="00F12989" w:rsidRPr="00F12989">
        <w:rPr>
          <w:rFonts w:ascii="Garamond" w:hAnsi="Garamond" w:cs="Arial"/>
          <w:sz w:val="28"/>
          <w:szCs w:val="28"/>
          <w:lang w:val="en-US"/>
        </w:rPr>
        <w:t>or</w:t>
      </w:r>
      <w:r w:rsidR="00F12989">
        <w:rPr>
          <w:rFonts w:ascii="Garamond" w:hAnsi="Garamond" w:cs="Arial"/>
          <w:i/>
          <w:iCs/>
          <w:sz w:val="28"/>
          <w:szCs w:val="28"/>
          <w:lang w:val="en-US"/>
        </w:rPr>
        <w:t xml:space="preserve"> ribcage</w:t>
      </w:r>
      <w:r w:rsidR="00926323" w:rsidRPr="00F12989">
        <w:rPr>
          <w:rFonts w:ascii="Garamond" w:hAnsi="Garamond" w:cs="Arial"/>
          <w:i/>
          <w:iCs/>
          <w:sz w:val="28"/>
          <w:szCs w:val="28"/>
          <w:lang w:val="en-US"/>
        </w:rPr>
        <w:t xml:space="preserve"> expansion</w:t>
      </w:r>
      <w:r w:rsidR="00E538DD">
        <w:rPr>
          <w:rFonts w:ascii="Garamond" w:hAnsi="Garamond" w:cs="Arial"/>
          <w:sz w:val="28"/>
          <w:szCs w:val="28"/>
          <w:lang w:val="en-US"/>
        </w:rPr>
        <w:t xml:space="preserve"> </w:t>
      </w:r>
      <w:sdt>
        <w:sdtPr>
          <w:rPr>
            <w:rFonts w:ascii="Garamond" w:hAnsi="Garamond" w:cs="Arial"/>
            <w:sz w:val="28"/>
            <w:szCs w:val="28"/>
            <w:lang w:val="en-US"/>
          </w:rPr>
          <w:id w:val="-1780255950"/>
          <w:citation/>
        </w:sdtPr>
        <w:sdtContent>
          <w:r w:rsidR="00E538DD">
            <w:rPr>
              <w:rFonts w:ascii="Garamond" w:hAnsi="Garamond" w:cs="Arial"/>
              <w:sz w:val="28"/>
              <w:szCs w:val="28"/>
              <w:lang w:val="en-US"/>
            </w:rPr>
            <w:fldChar w:fldCharType="begin"/>
          </w:r>
          <w:r w:rsidR="00E538DD" w:rsidRPr="00F12989">
            <w:rPr>
              <w:rFonts w:ascii="Garamond" w:hAnsi="Garamond" w:cs="Arial"/>
              <w:sz w:val="28"/>
              <w:szCs w:val="28"/>
              <w:lang w:val="en-US"/>
            </w:rPr>
            <w:instrText xml:space="preserve"> CITATION Wat85 \l 1053 </w:instrText>
          </w:r>
          <w:r w:rsidR="00E538DD">
            <w:rPr>
              <w:rFonts w:ascii="Garamond" w:hAnsi="Garamond" w:cs="Arial"/>
              <w:sz w:val="28"/>
              <w:szCs w:val="28"/>
              <w:lang w:val="en-US"/>
            </w:rPr>
            <w:instrText xml:space="preserve"> \m Tho01 \m Fou00 \m Tho011 \m Wat90</w:instrText>
          </w:r>
          <w:r w:rsidR="00E538DD">
            <w:rPr>
              <w:rFonts w:ascii="Garamond" w:hAnsi="Garamond" w:cs="Arial"/>
              <w:sz w:val="28"/>
              <w:szCs w:val="28"/>
              <w:lang w:val="en-US"/>
            </w:rPr>
            <w:fldChar w:fldCharType="separate"/>
          </w:r>
          <w:r w:rsidR="00E538DD" w:rsidRPr="00E538DD">
            <w:rPr>
              <w:rFonts w:ascii="Garamond" w:hAnsi="Garamond" w:cs="Arial"/>
              <w:noProof/>
              <w:sz w:val="28"/>
              <w:szCs w:val="28"/>
              <w:lang w:val="en-US"/>
            </w:rPr>
            <w:t>(Watson &amp; Hixon, 1985; Thorpe, et al., 2001; Foulds-Elliot, et al., 2000; Thomasson &amp; Sundberg, 2001; Watson, et al., 1990)</w:t>
          </w:r>
          <w:r w:rsidR="00E538DD">
            <w:rPr>
              <w:rFonts w:ascii="Garamond" w:hAnsi="Garamond" w:cs="Arial"/>
              <w:sz w:val="28"/>
              <w:szCs w:val="28"/>
              <w:lang w:val="en-US"/>
            </w:rPr>
            <w:fldChar w:fldCharType="end"/>
          </w:r>
        </w:sdtContent>
      </w:sdt>
      <w:r w:rsidR="00E538DD" w:rsidRPr="00E538DD">
        <w:rPr>
          <w:rFonts w:ascii="Garamond" w:hAnsi="Garamond" w:cs="Arial"/>
          <w:sz w:val="28"/>
          <w:szCs w:val="28"/>
          <w:lang w:val="en-US"/>
        </w:rPr>
        <w:t xml:space="preserve">. </w:t>
      </w:r>
      <w:r w:rsidR="00E538DD">
        <w:rPr>
          <w:rFonts w:ascii="Garamond" w:hAnsi="Garamond" w:cs="Arial"/>
          <w:sz w:val="28"/>
          <w:szCs w:val="28"/>
          <w:lang w:val="en-US"/>
        </w:rPr>
        <w:t xml:space="preserve">The inter-relationship between </w:t>
      </w:r>
      <w:r w:rsidR="00E538DD" w:rsidRPr="00E538DD">
        <w:rPr>
          <w:rFonts w:ascii="Garamond" w:hAnsi="Garamond" w:cs="Arial"/>
          <w:i/>
          <w:iCs/>
          <w:sz w:val="28"/>
          <w:szCs w:val="28"/>
          <w:lang w:val="en-US"/>
        </w:rPr>
        <w:t>abdominal</w:t>
      </w:r>
      <w:r w:rsidR="00E538DD">
        <w:rPr>
          <w:rFonts w:ascii="Garamond" w:hAnsi="Garamond" w:cs="Arial"/>
          <w:sz w:val="28"/>
          <w:szCs w:val="28"/>
          <w:lang w:val="en-US"/>
        </w:rPr>
        <w:t xml:space="preserve"> and </w:t>
      </w:r>
      <w:r w:rsidR="00E538DD" w:rsidRPr="00E538DD">
        <w:rPr>
          <w:rFonts w:ascii="Garamond" w:hAnsi="Garamond" w:cs="Arial"/>
          <w:i/>
          <w:iCs/>
          <w:sz w:val="28"/>
          <w:szCs w:val="28"/>
          <w:lang w:val="en-US"/>
        </w:rPr>
        <w:t>chest wall expansion</w:t>
      </w:r>
      <w:r w:rsidR="00E538DD">
        <w:rPr>
          <w:rFonts w:ascii="Garamond" w:hAnsi="Garamond" w:cs="Arial"/>
          <w:sz w:val="28"/>
          <w:szCs w:val="28"/>
          <w:lang w:val="en-US"/>
        </w:rPr>
        <w:t xml:space="preserve"> </w:t>
      </w:r>
      <w:r>
        <w:rPr>
          <w:rFonts w:ascii="Garamond" w:hAnsi="Garamond" w:cs="Arial"/>
          <w:sz w:val="28"/>
          <w:szCs w:val="28"/>
          <w:lang w:val="en-US"/>
        </w:rPr>
        <w:t>is</w:t>
      </w:r>
      <w:r w:rsidR="00E538DD">
        <w:rPr>
          <w:rFonts w:ascii="Garamond" w:hAnsi="Garamond" w:cs="Arial"/>
          <w:sz w:val="28"/>
          <w:szCs w:val="28"/>
          <w:lang w:val="en-US"/>
        </w:rPr>
        <w:t xml:space="preserve"> often referred to as </w:t>
      </w:r>
      <w:r w:rsidR="00E538DD" w:rsidRPr="0042169F">
        <w:rPr>
          <w:rFonts w:ascii="Garamond" w:hAnsi="Garamond" w:cs="Arial"/>
          <w:i/>
          <w:iCs/>
          <w:sz w:val="28"/>
          <w:szCs w:val="28"/>
          <w:lang w:val="en-US"/>
        </w:rPr>
        <w:t>abdominal</w:t>
      </w:r>
      <w:r w:rsidR="00E538DD">
        <w:rPr>
          <w:rFonts w:ascii="Garamond" w:hAnsi="Garamond" w:cs="Arial"/>
          <w:sz w:val="28"/>
          <w:szCs w:val="28"/>
          <w:lang w:val="en-US"/>
        </w:rPr>
        <w:t xml:space="preserve"> and </w:t>
      </w:r>
      <w:r w:rsidR="00E538DD" w:rsidRPr="0042169F">
        <w:rPr>
          <w:rFonts w:ascii="Garamond" w:hAnsi="Garamond" w:cs="Arial"/>
          <w:i/>
          <w:iCs/>
          <w:sz w:val="28"/>
          <w:szCs w:val="28"/>
          <w:lang w:val="en-US"/>
        </w:rPr>
        <w:t>ribcage/chest</w:t>
      </w:r>
      <w:r w:rsidR="00E538DD">
        <w:rPr>
          <w:rFonts w:ascii="Garamond" w:hAnsi="Garamond" w:cs="Arial"/>
          <w:sz w:val="28"/>
          <w:szCs w:val="28"/>
          <w:lang w:val="en-US"/>
        </w:rPr>
        <w:t xml:space="preserve"> </w:t>
      </w:r>
      <w:r w:rsidR="00E538DD" w:rsidRPr="0042169F">
        <w:rPr>
          <w:rFonts w:ascii="Garamond" w:hAnsi="Garamond" w:cs="Arial"/>
          <w:i/>
          <w:iCs/>
          <w:sz w:val="28"/>
          <w:szCs w:val="28"/>
          <w:lang w:val="en-US"/>
        </w:rPr>
        <w:t>displacement</w:t>
      </w:r>
      <w:r w:rsidR="00E538DD" w:rsidRPr="00E538DD">
        <w:rPr>
          <w:rFonts w:ascii="Garamond" w:hAnsi="Garamond" w:cs="Arial"/>
          <w:sz w:val="28"/>
          <w:szCs w:val="28"/>
          <w:lang w:val="en-US"/>
        </w:rPr>
        <w:t>,</w:t>
      </w:r>
      <w:r w:rsidR="00E538DD">
        <w:rPr>
          <w:rFonts w:ascii="Garamond" w:hAnsi="Garamond" w:cs="Arial"/>
          <w:sz w:val="28"/>
          <w:szCs w:val="28"/>
          <w:lang w:val="en-US"/>
        </w:rPr>
        <w:t xml:space="preserve"> and studies have shown that the increase of one co-exists with the decrease of the other </w:t>
      </w:r>
      <w:sdt>
        <w:sdtPr>
          <w:rPr>
            <w:rFonts w:ascii="Garamond" w:hAnsi="Garamond" w:cs="Arial"/>
            <w:sz w:val="28"/>
            <w:szCs w:val="28"/>
            <w:lang w:val="en-US"/>
          </w:rPr>
          <w:id w:val="2128654405"/>
          <w:citation/>
        </w:sdtPr>
        <w:sdtContent>
          <w:r w:rsidR="00F12989">
            <w:rPr>
              <w:rFonts w:ascii="Garamond" w:hAnsi="Garamond" w:cs="Arial"/>
              <w:sz w:val="28"/>
              <w:szCs w:val="28"/>
              <w:lang w:val="en-US"/>
            </w:rPr>
            <w:fldChar w:fldCharType="begin"/>
          </w:r>
          <w:r w:rsidR="00F12989" w:rsidRPr="00F12989">
            <w:rPr>
              <w:rFonts w:ascii="Garamond" w:hAnsi="Garamond" w:cs="Arial"/>
              <w:sz w:val="28"/>
              <w:szCs w:val="28"/>
              <w:lang w:val="en-US"/>
            </w:rPr>
            <w:instrText xml:space="preserve"> CITATION Wat85 \l 1053 </w:instrText>
          </w:r>
          <w:r w:rsidR="00F12989">
            <w:rPr>
              <w:rFonts w:ascii="Garamond" w:hAnsi="Garamond" w:cs="Arial"/>
              <w:sz w:val="28"/>
              <w:szCs w:val="28"/>
              <w:lang w:val="en-US"/>
            </w:rPr>
            <w:instrText xml:space="preserve"> \m Tho01 \m Fou00</w:instrText>
          </w:r>
          <w:r w:rsidR="0042169F">
            <w:rPr>
              <w:rFonts w:ascii="Garamond" w:hAnsi="Garamond" w:cs="Arial"/>
              <w:sz w:val="28"/>
              <w:szCs w:val="28"/>
              <w:lang w:val="en-US"/>
            </w:rPr>
            <w:instrText xml:space="preserve"> \m Tho011</w:instrText>
          </w:r>
          <w:r w:rsidR="00E538DD">
            <w:rPr>
              <w:rFonts w:ascii="Garamond" w:hAnsi="Garamond" w:cs="Arial"/>
              <w:sz w:val="28"/>
              <w:szCs w:val="28"/>
              <w:lang w:val="en-US"/>
            </w:rPr>
            <w:instrText xml:space="preserve"> \m Wat90</w:instrText>
          </w:r>
          <w:r w:rsidR="00F12989">
            <w:rPr>
              <w:rFonts w:ascii="Garamond" w:hAnsi="Garamond" w:cs="Arial"/>
              <w:sz w:val="28"/>
              <w:szCs w:val="28"/>
              <w:lang w:val="en-US"/>
            </w:rPr>
            <w:fldChar w:fldCharType="separate"/>
          </w:r>
          <w:r w:rsidR="00E538DD" w:rsidRPr="00E538DD">
            <w:rPr>
              <w:rFonts w:ascii="Garamond" w:hAnsi="Garamond" w:cs="Arial"/>
              <w:noProof/>
              <w:sz w:val="28"/>
              <w:szCs w:val="28"/>
              <w:lang w:val="en-US"/>
            </w:rPr>
            <w:t>(Watson &amp; Hixon, 1985; Thorpe, et al., 2001; Foulds-Elliot, et al., 2000; Thomasson &amp; Sundberg, 2001; Watson, et al., 1990)</w:t>
          </w:r>
          <w:r w:rsidR="00F12989">
            <w:rPr>
              <w:rFonts w:ascii="Garamond" w:hAnsi="Garamond" w:cs="Arial"/>
              <w:sz w:val="28"/>
              <w:szCs w:val="28"/>
              <w:lang w:val="en-US"/>
            </w:rPr>
            <w:fldChar w:fldCharType="end"/>
          </w:r>
        </w:sdtContent>
      </w:sdt>
      <w:r w:rsidR="00926323">
        <w:rPr>
          <w:rFonts w:ascii="Garamond" w:hAnsi="Garamond" w:cs="Arial"/>
          <w:sz w:val="28"/>
          <w:szCs w:val="28"/>
          <w:lang w:val="en-US"/>
        </w:rPr>
        <w:t>.</w:t>
      </w:r>
      <w:r w:rsidR="00F12989">
        <w:rPr>
          <w:rFonts w:ascii="Garamond" w:hAnsi="Garamond" w:cs="Arial"/>
          <w:sz w:val="28"/>
          <w:szCs w:val="28"/>
          <w:lang w:val="en-US"/>
        </w:rPr>
        <w:t xml:space="preserve"> </w:t>
      </w:r>
      <w:r w:rsidR="00926323">
        <w:rPr>
          <w:rFonts w:ascii="Garamond" w:hAnsi="Garamond" w:cs="Arial"/>
          <w:sz w:val="28"/>
          <w:szCs w:val="28"/>
          <w:lang w:val="en-US"/>
        </w:rPr>
        <w:t xml:space="preserve">Whether the abdominal wall </w:t>
      </w:r>
      <w:r w:rsidR="0042169F">
        <w:rPr>
          <w:rFonts w:ascii="Garamond" w:hAnsi="Garamond" w:cs="Arial"/>
          <w:sz w:val="28"/>
          <w:szCs w:val="28"/>
          <w:lang w:val="en-US"/>
        </w:rPr>
        <w:t>moves outwards or inwards depends on the degree</w:t>
      </w:r>
      <w:r w:rsidR="00926323">
        <w:rPr>
          <w:rFonts w:ascii="Garamond" w:hAnsi="Garamond" w:cs="Arial"/>
          <w:sz w:val="28"/>
          <w:szCs w:val="28"/>
          <w:lang w:val="en-US"/>
        </w:rPr>
        <w:t xml:space="preserve"> of diaphragm</w:t>
      </w:r>
      <w:r w:rsidR="0042169F">
        <w:rPr>
          <w:rFonts w:ascii="Garamond" w:hAnsi="Garamond" w:cs="Arial"/>
          <w:sz w:val="28"/>
          <w:szCs w:val="28"/>
          <w:lang w:val="en-US"/>
        </w:rPr>
        <w:t>atic</w:t>
      </w:r>
      <w:r w:rsidR="00926323">
        <w:rPr>
          <w:rFonts w:ascii="Garamond" w:hAnsi="Garamond" w:cs="Arial"/>
          <w:sz w:val="28"/>
          <w:szCs w:val="28"/>
          <w:lang w:val="en-US"/>
        </w:rPr>
        <w:t xml:space="preserve"> </w:t>
      </w:r>
      <w:r w:rsidR="00B6003A">
        <w:rPr>
          <w:rFonts w:ascii="Garamond" w:hAnsi="Garamond" w:cs="Arial"/>
          <w:sz w:val="28"/>
          <w:szCs w:val="28"/>
          <w:lang w:val="en-US"/>
        </w:rPr>
        <w:t>and</w:t>
      </w:r>
      <w:r w:rsidR="00926323">
        <w:rPr>
          <w:rFonts w:ascii="Garamond" w:hAnsi="Garamond" w:cs="Arial"/>
          <w:sz w:val="28"/>
          <w:szCs w:val="28"/>
          <w:lang w:val="en-US"/>
        </w:rPr>
        <w:t xml:space="preserve"> abdominal muscle</w:t>
      </w:r>
      <w:r w:rsidR="0042169F">
        <w:rPr>
          <w:rFonts w:ascii="Garamond" w:hAnsi="Garamond" w:cs="Arial"/>
          <w:sz w:val="28"/>
          <w:szCs w:val="28"/>
          <w:lang w:val="en-US"/>
        </w:rPr>
        <w:t xml:space="preserve"> activity </w:t>
      </w:r>
      <w:sdt>
        <w:sdtPr>
          <w:rPr>
            <w:rFonts w:ascii="Garamond" w:hAnsi="Garamond" w:cs="Arial"/>
            <w:sz w:val="28"/>
            <w:szCs w:val="28"/>
            <w:lang w:val="en-US"/>
          </w:rPr>
          <w:id w:val="1042322715"/>
          <w:citation/>
        </w:sdtPr>
        <w:sdtContent>
          <w:r w:rsidR="0042169F" w:rsidRPr="0042169F">
            <w:rPr>
              <w:rFonts w:ascii="Garamond" w:hAnsi="Garamond" w:cs="Arial"/>
              <w:sz w:val="28"/>
              <w:szCs w:val="28"/>
              <w:lang w:val="en-US"/>
            </w:rPr>
            <w:fldChar w:fldCharType="begin"/>
          </w:r>
          <w:r w:rsidR="0042169F">
            <w:rPr>
              <w:rFonts w:ascii="Garamond" w:hAnsi="Garamond" w:cs="Arial"/>
              <w:sz w:val="28"/>
              <w:szCs w:val="28"/>
              <w:lang w:val="en-US"/>
            </w:rPr>
            <w:instrText>CITATION Sun881 \m Sun93 \l 1053  \m McC12 \m Cha21 \m Mor17</w:instrText>
          </w:r>
          <w:r w:rsidR="0042169F" w:rsidRPr="0042169F">
            <w:rPr>
              <w:rFonts w:ascii="Garamond" w:hAnsi="Garamond" w:cs="Arial"/>
              <w:sz w:val="28"/>
              <w:szCs w:val="28"/>
              <w:lang w:val="en-US"/>
            </w:rPr>
            <w:fldChar w:fldCharType="separate"/>
          </w:r>
          <w:r w:rsidR="0042169F" w:rsidRPr="0042169F">
            <w:rPr>
              <w:rFonts w:ascii="Garamond" w:hAnsi="Garamond" w:cs="Arial"/>
              <w:noProof/>
              <w:sz w:val="28"/>
              <w:szCs w:val="28"/>
              <w:lang w:val="en-US"/>
            </w:rPr>
            <w:t xml:space="preserve">(Sundberg &amp; Leanderson, 1988; Sundberg, 1993; McCoy, 2016; Chapman &amp; Morris, 2021; Morris </w:t>
          </w:r>
          <w:r w:rsidR="0042169F" w:rsidRPr="0042169F">
            <w:rPr>
              <w:rFonts w:ascii="Garamond" w:hAnsi="Garamond" w:cs="Arial"/>
              <w:noProof/>
              <w:sz w:val="28"/>
              <w:szCs w:val="28"/>
              <w:lang w:val="en-US"/>
            </w:rPr>
            <w:lastRenderedPageBreak/>
            <w:t>&amp; Hutchinson, 2017)</w:t>
          </w:r>
          <w:r w:rsidR="0042169F" w:rsidRPr="0042169F">
            <w:rPr>
              <w:rFonts w:ascii="Garamond" w:hAnsi="Garamond" w:cs="Arial"/>
              <w:sz w:val="28"/>
              <w:szCs w:val="28"/>
              <w:lang w:val="en-US"/>
            </w:rPr>
            <w:fldChar w:fldCharType="end"/>
          </w:r>
        </w:sdtContent>
      </w:sdt>
      <w:r w:rsidR="00926323">
        <w:rPr>
          <w:rFonts w:ascii="Garamond" w:hAnsi="Garamond" w:cs="Arial"/>
          <w:sz w:val="28"/>
          <w:szCs w:val="28"/>
          <w:lang w:val="en-US"/>
        </w:rPr>
        <w:t xml:space="preserve">. </w:t>
      </w:r>
      <w:r w:rsidR="00D76ECF">
        <w:rPr>
          <w:rFonts w:ascii="Garamond" w:hAnsi="Garamond" w:cs="Arial"/>
          <w:sz w:val="28"/>
          <w:szCs w:val="28"/>
          <w:lang w:val="en-US"/>
        </w:rPr>
        <w:t>When the diaphragm is activated (contracted), it descends, pressing the intestines downward, making the abdominal wall expand</w:t>
      </w:r>
      <w:r w:rsidR="00D76ECF" w:rsidRPr="00D76ECF">
        <w:rPr>
          <w:rFonts w:ascii="Garamond" w:hAnsi="Garamond" w:cs="Arial"/>
          <w:sz w:val="28"/>
          <w:szCs w:val="28"/>
          <w:lang w:val="en-US"/>
        </w:rPr>
        <w:t xml:space="preserve"> </w:t>
      </w:r>
      <w:sdt>
        <w:sdtPr>
          <w:rPr>
            <w:rFonts w:ascii="Garamond" w:hAnsi="Garamond" w:cs="Arial"/>
            <w:sz w:val="28"/>
            <w:szCs w:val="28"/>
            <w:lang w:val="en-US"/>
          </w:rPr>
          <w:id w:val="1171915777"/>
          <w:citation/>
        </w:sdtPr>
        <w:sdtContent>
          <w:r w:rsidR="00D76ECF" w:rsidRPr="0042169F">
            <w:rPr>
              <w:rFonts w:ascii="Garamond" w:hAnsi="Garamond" w:cs="Arial"/>
              <w:sz w:val="28"/>
              <w:szCs w:val="28"/>
              <w:lang w:val="en-US"/>
            </w:rPr>
            <w:fldChar w:fldCharType="begin"/>
          </w:r>
          <w:r w:rsidR="00D76ECF">
            <w:rPr>
              <w:rFonts w:ascii="Garamond" w:hAnsi="Garamond" w:cs="Arial"/>
              <w:sz w:val="28"/>
              <w:szCs w:val="28"/>
              <w:lang w:val="en-US"/>
            </w:rPr>
            <w:instrText>CITATION McC12 \m Cha21 \m Mor17 \l 1053  \m Sun01</w:instrText>
          </w:r>
          <w:r w:rsidR="00D76ECF" w:rsidRPr="0042169F">
            <w:rPr>
              <w:rFonts w:ascii="Garamond" w:hAnsi="Garamond" w:cs="Arial"/>
              <w:sz w:val="28"/>
              <w:szCs w:val="28"/>
              <w:lang w:val="en-US"/>
            </w:rPr>
            <w:fldChar w:fldCharType="separate"/>
          </w:r>
          <w:r w:rsidR="00D76ECF" w:rsidRPr="00D76ECF">
            <w:rPr>
              <w:rFonts w:ascii="Garamond" w:hAnsi="Garamond" w:cs="Arial"/>
              <w:noProof/>
              <w:sz w:val="28"/>
              <w:szCs w:val="28"/>
              <w:lang w:val="en-US"/>
            </w:rPr>
            <w:t>(McCoy, 2016; Chapman &amp; Morris, 2021; Morris &amp; Hutchinson, 2017; Sundberg, 2001)</w:t>
          </w:r>
          <w:r w:rsidR="00D76ECF" w:rsidRPr="0042169F">
            <w:rPr>
              <w:rFonts w:ascii="Garamond" w:hAnsi="Garamond" w:cs="Arial"/>
              <w:sz w:val="28"/>
              <w:szCs w:val="28"/>
              <w:lang w:val="en-US"/>
            </w:rPr>
            <w:fldChar w:fldCharType="end"/>
          </w:r>
        </w:sdtContent>
      </w:sdt>
      <w:r w:rsidR="00D76ECF">
        <w:rPr>
          <w:rFonts w:ascii="Garamond" w:hAnsi="Garamond" w:cs="Arial"/>
          <w:sz w:val="28"/>
          <w:szCs w:val="28"/>
          <w:lang w:val="en-US"/>
        </w:rPr>
        <w:t>. Whether the abdominal wall expands in all or only some directions</w:t>
      </w:r>
      <w:r w:rsidR="00E538DD">
        <w:rPr>
          <w:rFonts w:ascii="Garamond" w:hAnsi="Garamond" w:cs="Arial"/>
          <w:sz w:val="28"/>
          <w:szCs w:val="28"/>
          <w:lang w:val="en-US"/>
        </w:rPr>
        <w:t>,</w:t>
      </w:r>
      <w:r w:rsidR="00D76ECF">
        <w:rPr>
          <w:rFonts w:ascii="Garamond" w:hAnsi="Garamond" w:cs="Arial"/>
          <w:sz w:val="28"/>
          <w:szCs w:val="28"/>
          <w:lang w:val="en-US"/>
        </w:rPr>
        <w:t xml:space="preserve"> depends on the activ</w:t>
      </w:r>
      <w:r>
        <w:rPr>
          <w:rFonts w:ascii="Garamond" w:hAnsi="Garamond" w:cs="Arial"/>
          <w:sz w:val="28"/>
          <w:szCs w:val="28"/>
          <w:lang w:val="en-US"/>
        </w:rPr>
        <w:t>ity</w:t>
      </w:r>
      <w:r w:rsidR="00D76ECF">
        <w:rPr>
          <w:rFonts w:ascii="Garamond" w:hAnsi="Garamond" w:cs="Arial"/>
          <w:sz w:val="28"/>
          <w:szCs w:val="28"/>
          <w:lang w:val="en-US"/>
        </w:rPr>
        <w:t xml:space="preserve"> of the </w:t>
      </w:r>
      <w:r w:rsidR="00B6003A">
        <w:rPr>
          <w:rFonts w:ascii="Garamond" w:hAnsi="Garamond" w:cs="Arial"/>
          <w:sz w:val="28"/>
          <w:szCs w:val="28"/>
          <w:lang w:val="en-US"/>
        </w:rPr>
        <w:t xml:space="preserve">various </w:t>
      </w:r>
      <w:r w:rsidR="00D76ECF">
        <w:rPr>
          <w:rFonts w:ascii="Garamond" w:hAnsi="Garamond" w:cs="Arial"/>
          <w:sz w:val="28"/>
          <w:szCs w:val="28"/>
          <w:lang w:val="en-US"/>
        </w:rPr>
        <w:t xml:space="preserve">abdominal muscles. </w:t>
      </w:r>
      <w:r w:rsidR="0042169F">
        <w:rPr>
          <w:rFonts w:ascii="Garamond" w:hAnsi="Garamond" w:cs="Arial"/>
          <w:sz w:val="28"/>
          <w:szCs w:val="28"/>
          <w:lang w:val="en-US"/>
        </w:rPr>
        <w:t>Scott McCoy</w:t>
      </w:r>
      <w:r w:rsidR="00D76ECF">
        <w:rPr>
          <w:rFonts w:ascii="Garamond" w:hAnsi="Garamond" w:cs="Arial"/>
          <w:sz w:val="28"/>
          <w:szCs w:val="28"/>
          <w:lang w:val="en-US"/>
        </w:rPr>
        <w:t xml:space="preserve"> clarifies that if the </w:t>
      </w:r>
      <w:r w:rsidR="00D76ECF" w:rsidRPr="00E538DD">
        <w:rPr>
          <w:rFonts w:ascii="Garamond" w:hAnsi="Garamond" w:cs="Arial"/>
          <w:i/>
          <w:iCs/>
          <w:sz w:val="28"/>
          <w:szCs w:val="28"/>
          <w:lang w:val="en-US"/>
        </w:rPr>
        <w:t>rectus abdominis</w:t>
      </w:r>
      <w:r w:rsidR="00D76ECF">
        <w:rPr>
          <w:rFonts w:ascii="Garamond" w:hAnsi="Garamond" w:cs="Arial"/>
          <w:sz w:val="28"/>
          <w:szCs w:val="28"/>
          <w:lang w:val="en-US"/>
        </w:rPr>
        <w:t xml:space="preserve"> muscle is relaxed, there will be a forward expansion of the abdominal wall, whereas the relaxation of </w:t>
      </w:r>
      <w:r w:rsidR="00D76ECF" w:rsidRPr="00E538DD">
        <w:rPr>
          <w:rFonts w:ascii="Garamond" w:hAnsi="Garamond" w:cs="Arial"/>
          <w:i/>
          <w:iCs/>
          <w:sz w:val="28"/>
          <w:szCs w:val="28"/>
          <w:lang w:val="en-US"/>
        </w:rPr>
        <w:t>transversus abdominis</w:t>
      </w:r>
      <w:r w:rsidR="00D76ECF">
        <w:rPr>
          <w:rFonts w:ascii="Garamond" w:hAnsi="Garamond" w:cs="Arial"/>
          <w:sz w:val="28"/>
          <w:szCs w:val="28"/>
          <w:lang w:val="en-US"/>
        </w:rPr>
        <w:t xml:space="preserve"> and the </w:t>
      </w:r>
      <w:r w:rsidR="00D76ECF" w:rsidRPr="00E538DD">
        <w:rPr>
          <w:rFonts w:ascii="Garamond" w:hAnsi="Garamond" w:cs="Arial"/>
          <w:i/>
          <w:iCs/>
          <w:sz w:val="28"/>
          <w:szCs w:val="28"/>
          <w:lang w:val="en-US"/>
        </w:rPr>
        <w:t>obliques</w:t>
      </w:r>
      <w:r w:rsidR="00D76ECF">
        <w:rPr>
          <w:rFonts w:ascii="Garamond" w:hAnsi="Garamond" w:cs="Arial"/>
          <w:sz w:val="28"/>
          <w:szCs w:val="28"/>
          <w:lang w:val="en-US"/>
        </w:rPr>
        <w:t xml:space="preserve"> causes lateral </w:t>
      </w:r>
      <w:proofErr w:type="gramStart"/>
      <w:r w:rsidR="00D76ECF">
        <w:rPr>
          <w:rFonts w:ascii="Garamond" w:hAnsi="Garamond" w:cs="Arial"/>
          <w:sz w:val="28"/>
          <w:szCs w:val="28"/>
          <w:lang w:val="en-US"/>
        </w:rPr>
        <w:t>expansion</w:t>
      </w:r>
      <w:proofErr w:type="gramEnd"/>
      <w:r w:rsidR="00D76ECF">
        <w:rPr>
          <w:rFonts w:ascii="Garamond" w:hAnsi="Garamond" w:cs="Arial"/>
          <w:sz w:val="28"/>
          <w:szCs w:val="28"/>
          <w:lang w:val="en-US"/>
        </w:rPr>
        <w:t xml:space="preserve"> and the relaxation of the lower back muscles </w:t>
      </w:r>
      <w:r w:rsidR="00B6003A">
        <w:rPr>
          <w:rFonts w:ascii="Garamond" w:hAnsi="Garamond" w:cs="Arial"/>
          <w:sz w:val="28"/>
          <w:szCs w:val="28"/>
          <w:lang w:val="en-US"/>
        </w:rPr>
        <w:t xml:space="preserve">causes </w:t>
      </w:r>
      <w:r w:rsidR="00D76ECF">
        <w:rPr>
          <w:rFonts w:ascii="Garamond" w:hAnsi="Garamond" w:cs="Arial"/>
          <w:sz w:val="28"/>
          <w:szCs w:val="28"/>
          <w:lang w:val="en-US"/>
        </w:rPr>
        <w:t>backward expansion. If all the abdominal muscles and lower back muscles are relaxed, the abdominal wall will expand in all directions</w:t>
      </w:r>
      <w:r w:rsidR="00E538DD">
        <w:rPr>
          <w:rFonts w:ascii="Garamond" w:hAnsi="Garamond" w:cs="Arial"/>
          <w:sz w:val="28"/>
          <w:szCs w:val="28"/>
          <w:lang w:val="en-US"/>
        </w:rPr>
        <w:t xml:space="preserve"> </w:t>
      </w:r>
      <w:sdt>
        <w:sdtPr>
          <w:rPr>
            <w:rFonts w:ascii="Garamond" w:hAnsi="Garamond" w:cs="Arial"/>
            <w:sz w:val="28"/>
            <w:szCs w:val="28"/>
            <w:lang w:val="en-US"/>
          </w:rPr>
          <w:id w:val="1520972222"/>
          <w:citation/>
        </w:sdtPr>
        <w:sdtContent>
          <w:r w:rsidR="00E538DD">
            <w:rPr>
              <w:rFonts w:ascii="Garamond" w:hAnsi="Garamond" w:cs="Arial"/>
              <w:sz w:val="28"/>
              <w:szCs w:val="28"/>
              <w:lang w:val="en-US"/>
            </w:rPr>
            <w:fldChar w:fldCharType="begin"/>
          </w:r>
          <w:r w:rsidR="00E538DD" w:rsidRPr="00E538DD">
            <w:rPr>
              <w:rFonts w:ascii="Garamond" w:hAnsi="Garamond" w:cs="Arial"/>
              <w:sz w:val="28"/>
              <w:szCs w:val="28"/>
              <w:lang w:val="en-US"/>
            </w:rPr>
            <w:instrText xml:space="preserve"> CITATION McC12 \l 1053 </w:instrText>
          </w:r>
          <w:r w:rsidR="00E538DD">
            <w:rPr>
              <w:rFonts w:ascii="Garamond" w:hAnsi="Garamond" w:cs="Arial"/>
              <w:sz w:val="28"/>
              <w:szCs w:val="28"/>
              <w:lang w:val="en-US"/>
            </w:rPr>
            <w:fldChar w:fldCharType="separate"/>
          </w:r>
          <w:r w:rsidR="00E538DD" w:rsidRPr="00E538DD">
            <w:rPr>
              <w:rFonts w:ascii="Garamond" w:hAnsi="Garamond" w:cs="Arial"/>
              <w:noProof/>
              <w:sz w:val="28"/>
              <w:szCs w:val="28"/>
              <w:lang w:val="en-US"/>
            </w:rPr>
            <w:t>(McCoy, 2016)</w:t>
          </w:r>
          <w:r w:rsidR="00E538DD">
            <w:rPr>
              <w:rFonts w:ascii="Garamond" w:hAnsi="Garamond" w:cs="Arial"/>
              <w:sz w:val="28"/>
              <w:szCs w:val="28"/>
              <w:lang w:val="en-US"/>
            </w:rPr>
            <w:fldChar w:fldCharType="end"/>
          </w:r>
        </w:sdtContent>
      </w:sdt>
      <w:r w:rsidR="00D76ECF">
        <w:rPr>
          <w:rFonts w:ascii="Garamond" w:hAnsi="Garamond" w:cs="Arial"/>
          <w:sz w:val="28"/>
          <w:szCs w:val="28"/>
          <w:lang w:val="en-US"/>
        </w:rPr>
        <w:t>.</w:t>
      </w:r>
      <w:r w:rsidR="0042169F">
        <w:rPr>
          <w:rFonts w:ascii="Garamond" w:hAnsi="Garamond" w:cs="Arial"/>
          <w:sz w:val="28"/>
          <w:szCs w:val="28"/>
          <w:lang w:val="en-US"/>
        </w:rPr>
        <w:t xml:space="preserve"> </w:t>
      </w:r>
      <w:r w:rsidR="00E538DD">
        <w:rPr>
          <w:rFonts w:ascii="Garamond" w:hAnsi="Garamond" w:cs="Arial"/>
          <w:sz w:val="28"/>
          <w:szCs w:val="28"/>
          <w:lang w:val="en-US"/>
        </w:rPr>
        <w:t xml:space="preserve">Below </w:t>
      </w:r>
      <w:r w:rsidR="002B60AB">
        <w:rPr>
          <w:rFonts w:ascii="Garamond" w:hAnsi="Garamond" w:cs="Arial"/>
          <w:sz w:val="28"/>
          <w:szCs w:val="28"/>
          <w:lang w:val="en-US"/>
        </w:rPr>
        <w:t>are</w:t>
      </w:r>
      <w:r w:rsidR="00E538DD">
        <w:rPr>
          <w:rFonts w:ascii="Garamond" w:hAnsi="Garamond" w:cs="Arial"/>
          <w:sz w:val="28"/>
          <w:szCs w:val="28"/>
          <w:lang w:val="en-US"/>
        </w:rPr>
        <w:t xml:space="preserve"> illustration</w:t>
      </w:r>
      <w:r>
        <w:rPr>
          <w:rFonts w:ascii="Garamond" w:hAnsi="Garamond" w:cs="Arial"/>
          <w:sz w:val="28"/>
          <w:szCs w:val="28"/>
          <w:lang w:val="en-US"/>
        </w:rPr>
        <w:t>s</w:t>
      </w:r>
      <w:r w:rsidR="00E538DD">
        <w:rPr>
          <w:rFonts w:ascii="Garamond" w:hAnsi="Garamond" w:cs="Arial"/>
          <w:sz w:val="28"/>
          <w:szCs w:val="28"/>
          <w:lang w:val="en-US"/>
        </w:rPr>
        <w:t xml:space="preserve"> showing the abdominal muscle</w:t>
      </w:r>
      <w:r>
        <w:rPr>
          <w:rFonts w:ascii="Garamond" w:hAnsi="Garamond" w:cs="Arial"/>
          <w:sz w:val="28"/>
          <w:szCs w:val="28"/>
          <w:lang w:val="en-US"/>
        </w:rPr>
        <w:t xml:space="preserve"> groups</w:t>
      </w:r>
      <w:r w:rsidR="00E538DD">
        <w:rPr>
          <w:rFonts w:ascii="Garamond" w:hAnsi="Garamond" w:cs="Arial"/>
          <w:sz w:val="28"/>
          <w:szCs w:val="28"/>
          <w:lang w:val="en-US"/>
        </w:rPr>
        <w:t>:</w:t>
      </w:r>
    </w:p>
    <w:p w14:paraId="4268EACA" w14:textId="77777777" w:rsidR="00FD2149" w:rsidRDefault="00FD2149" w:rsidP="0043168F">
      <w:pPr>
        <w:autoSpaceDE w:val="0"/>
        <w:autoSpaceDN w:val="0"/>
        <w:adjustRightInd w:val="0"/>
        <w:spacing w:after="0" w:line="360" w:lineRule="auto"/>
        <w:jc w:val="both"/>
        <w:rPr>
          <w:rFonts w:ascii="Garamond" w:hAnsi="Garamond" w:cs="Arial"/>
          <w:sz w:val="28"/>
          <w:szCs w:val="28"/>
          <w:lang w:val="en-US"/>
        </w:rPr>
      </w:pPr>
    </w:p>
    <w:p w14:paraId="0C747491" w14:textId="21E7DDFB" w:rsidR="003975C3" w:rsidRDefault="003975C3" w:rsidP="0043168F">
      <w:pPr>
        <w:autoSpaceDE w:val="0"/>
        <w:autoSpaceDN w:val="0"/>
        <w:adjustRightInd w:val="0"/>
        <w:spacing w:after="0" w:line="360" w:lineRule="auto"/>
        <w:jc w:val="both"/>
        <w:rPr>
          <w:rFonts w:ascii="Garamond" w:hAnsi="Garamond" w:cs="Arial"/>
          <w:sz w:val="28"/>
          <w:szCs w:val="28"/>
          <w:lang w:val="en-US"/>
        </w:rPr>
      </w:pPr>
    </w:p>
    <w:p w14:paraId="5089CDBD" w14:textId="573BA499" w:rsidR="002B60AB" w:rsidRDefault="002B60AB" w:rsidP="002B60AB">
      <w:pPr>
        <w:keepNext/>
        <w:autoSpaceDE w:val="0"/>
        <w:autoSpaceDN w:val="0"/>
        <w:adjustRightInd w:val="0"/>
        <w:spacing w:after="0" w:line="360" w:lineRule="auto"/>
        <w:jc w:val="both"/>
      </w:pPr>
      <w:r>
        <w:rPr>
          <w:rFonts w:ascii="Garamond" w:hAnsi="Garamond" w:cs="Arial"/>
          <w:noProof/>
          <w:sz w:val="28"/>
          <w:szCs w:val="28"/>
          <w:lang w:val="en-US"/>
        </w:rPr>
        <w:drawing>
          <wp:anchor distT="0" distB="0" distL="114300" distR="114300" simplePos="0" relativeHeight="251658240" behindDoc="1" locked="0" layoutInCell="1" allowOverlap="1" wp14:anchorId="52A76D77" wp14:editId="55623183">
            <wp:simplePos x="0" y="0"/>
            <wp:positionH relativeFrom="margin">
              <wp:posOffset>2498725</wp:posOffset>
            </wp:positionH>
            <wp:positionV relativeFrom="paragraph">
              <wp:posOffset>702945</wp:posOffset>
            </wp:positionV>
            <wp:extent cx="3116580" cy="2519680"/>
            <wp:effectExtent l="0" t="0" r="7620" b="0"/>
            <wp:wrapTight wrapText="bothSides">
              <wp:wrapPolygon edited="0">
                <wp:start x="0" y="0"/>
                <wp:lineTo x="0" y="21393"/>
                <wp:lineTo x="21521" y="21393"/>
                <wp:lineTo x="21521" y="0"/>
                <wp:lineTo x="0" y="0"/>
              </wp:wrapPolygon>
            </wp:wrapTight>
            <wp:docPr id="849082290" name="Bildobjekt 1" descr="En bild som visar text, rita, skiss, Barnkonst&#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082290" name="Bildobjekt 1" descr="En bild som visar text, rita, skiss, Barnkonst&#10;&#10;Automatiskt genererad beskrivni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16580" cy="2519680"/>
                    </a:xfrm>
                    <a:prstGeom prst="rect">
                      <a:avLst/>
                    </a:prstGeom>
                  </pic:spPr>
                </pic:pic>
              </a:graphicData>
            </a:graphic>
            <wp14:sizeRelH relativeFrom="margin">
              <wp14:pctWidth>0</wp14:pctWidth>
            </wp14:sizeRelH>
            <wp14:sizeRelV relativeFrom="margin">
              <wp14:pctHeight>0</wp14:pctHeight>
            </wp14:sizeRelV>
          </wp:anchor>
        </w:drawing>
      </w:r>
      <w:r>
        <w:rPr>
          <w:rFonts w:ascii="Garamond" w:hAnsi="Garamond" w:cs="Arial"/>
          <w:noProof/>
          <w:sz w:val="28"/>
          <w:szCs w:val="28"/>
          <w:lang w:val="en-US"/>
        </w:rPr>
        <w:drawing>
          <wp:inline distT="0" distB="0" distL="0" distR="0" wp14:anchorId="1B46AF43" wp14:editId="0FE9436D">
            <wp:extent cx="2324100" cy="3272237"/>
            <wp:effectExtent l="0" t="0" r="0" b="4445"/>
            <wp:docPr id="1329417585" name="Bildobjekt 2" descr="En bild som visar skiss, text, rita, Barnkonst&#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417585" name="Bildobjekt 2" descr="En bild som visar skiss, text, rita, Barnkonst&#10;&#10;Automatiskt genererad beskrivni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51924" cy="3311412"/>
                    </a:xfrm>
                    <a:prstGeom prst="rect">
                      <a:avLst/>
                    </a:prstGeom>
                  </pic:spPr>
                </pic:pic>
              </a:graphicData>
            </a:graphic>
          </wp:inline>
        </w:drawing>
      </w:r>
    </w:p>
    <w:p w14:paraId="51A6BDA0" w14:textId="41AC4F98" w:rsidR="002B60AB" w:rsidRPr="002B60AB" w:rsidRDefault="002B60AB" w:rsidP="002B60AB">
      <w:pPr>
        <w:pStyle w:val="Beskrivning"/>
        <w:jc w:val="both"/>
        <w:rPr>
          <w:rFonts w:ascii="Garamond" w:hAnsi="Garamond"/>
          <w:sz w:val="24"/>
          <w:szCs w:val="24"/>
        </w:rPr>
      </w:pPr>
      <w:r w:rsidRPr="002B60AB">
        <w:rPr>
          <w:rFonts w:ascii="Garamond" w:hAnsi="Garamond"/>
          <w:sz w:val="24"/>
          <w:szCs w:val="24"/>
        </w:rPr>
        <w:t xml:space="preserve">Figure </w:t>
      </w:r>
      <w:r w:rsidRPr="002B60AB">
        <w:rPr>
          <w:rFonts w:ascii="Garamond" w:hAnsi="Garamond"/>
          <w:sz w:val="24"/>
          <w:szCs w:val="24"/>
        </w:rPr>
        <w:fldChar w:fldCharType="begin"/>
      </w:r>
      <w:r w:rsidRPr="002B60AB">
        <w:rPr>
          <w:rFonts w:ascii="Garamond" w:hAnsi="Garamond"/>
          <w:sz w:val="24"/>
          <w:szCs w:val="24"/>
        </w:rPr>
        <w:instrText xml:space="preserve"> SEQ Figure \* ARABIC </w:instrText>
      </w:r>
      <w:r w:rsidRPr="002B60AB">
        <w:rPr>
          <w:rFonts w:ascii="Garamond" w:hAnsi="Garamond"/>
          <w:sz w:val="24"/>
          <w:szCs w:val="24"/>
        </w:rPr>
        <w:fldChar w:fldCharType="separate"/>
      </w:r>
      <w:r w:rsidR="009B2AE3">
        <w:rPr>
          <w:rFonts w:ascii="Garamond" w:hAnsi="Garamond"/>
          <w:noProof/>
          <w:sz w:val="24"/>
          <w:szCs w:val="24"/>
        </w:rPr>
        <w:t>1</w:t>
      </w:r>
      <w:r w:rsidRPr="002B60AB">
        <w:rPr>
          <w:rFonts w:ascii="Garamond" w:hAnsi="Garamond"/>
          <w:sz w:val="24"/>
          <w:szCs w:val="24"/>
        </w:rPr>
        <w:fldChar w:fldCharType="end"/>
      </w:r>
      <w:r>
        <w:rPr>
          <w:rFonts w:ascii="Garamond" w:hAnsi="Garamond"/>
          <w:sz w:val="24"/>
          <w:szCs w:val="24"/>
        </w:rPr>
        <w:t>.</w:t>
      </w:r>
      <w:r w:rsidRPr="002B60AB">
        <w:rPr>
          <w:rFonts w:ascii="Garamond" w:hAnsi="Garamond"/>
          <w:sz w:val="24"/>
          <w:szCs w:val="24"/>
        </w:rPr>
        <w:t xml:space="preserve"> </w:t>
      </w:r>
      <w:r>
        <w:rPr>
          <w:rFonts w:ascii="Garamond" w:hAnsi="Garamond"/>
          <w:sz w:val="24"/>
          <w:szCs w:val="24"/>
        </w:rPr>
        <w:t>In the left picture: r</w:t>
      </w:r>
      <w:r w:rsidRPr="002B60AB">
        <w:rPr>
          <w:rFonts w:ascii="Garamond" w:hAnsi="Garamond"/>
          <w:sz w:val="24"/>
          <w:szCs w:val="24"/>
        </w:rPr>
        <w:t>ectus abdominis in the centre and external obliques on each side.</w:t>
      </w:r>
      <w:r>
        <w:rPr>
          <w:rFonts w:ascii="Garamond" w:hAnsi="Garamond"/>
          <w:sz w:val="24"/>
          <w:szCs w:val="24"/>
        </w:rPr>
        <w:t xml:space="preserve"> </w:t>
      </w:r>
      <w:r>
        <w:rPr>
          <w:rFonts w:ascii="Garamond" w:hAnsi="Garamond"/>
          <w:sz w:val="24"/>
          <w:szCs w:val="24"/>
        </w:rPr>
        <w:br/>
        <w:t xml:space="preserve">In the right picture: the internal obliques to the left and transversus abdominis to the right </w:t>
      </w:r>
      <w:sdt>
        <w:sdtPr>
          <w:rPr>
            <w:rFonts w:ascii="Garamond" w:hAnsi="Garamond"/>
            <w:sz w:val="24"/>
            <w:szCs w:val="24"/>
          </w:rPr>
          <w:id w:val="-1999338864"/>
          <w:citation/>
        </w:sdtPr>
        <w:sdtContent>
          <w:r>
            <w:rPr>
              <w:rFonts w:ascii="Garamond" w:hAnsi="Garamond"/>
              <w:sz w:val="24"/>
              <w:szCs w:val="24"/>
            </w:rPr>
            <w:fldChar w:fldCharType="begin"/>
          </w:r>
          <w:r>
            <w:rPr>
              <w:rFonts w:ascii="Garamond" w:hAnsi="Garamond"/>
              <w:sz w:val="24"/>
              <w:szCs w:val="24"/>
              <w:lang w:val="en-US"/>
            </w:rPr>
            <w:instrText xml:space="preserve">CITATION Sad09 \p 29 \l 1053 </w:instrText>
          </w:r>
          <w:r>
            <w:rPr>
              <w:rFonts w:ascii="Garamond" w:hAnsi="Garamond"/>
              <w:sz w:val="24"/>
              <w:szCs w:val="24"/>
            </w:rPr>
            <w:fldChar w:fldCharType="separate"/>
          </w:r>
          <w:r w:rsidRPr="002B60AB">
            <w:rPr>
              <w:rFonts w:ascii="Garamond" w:hAnsi="Garamond"/>
              <w:noProof/>
              <w:sz w:val="24"/>
              <w:szCs w:val="24"/>
              <w:lang w:val="en-US"/>
            </w:rPr>
            <w:t>(Sadolin, 2009, p. 29)</w:t>
          </w:r>
          <w:r>
            <w:rPr>
              <w:rFonts w:ascii="Garamond" w:hAnsi="Garamond"/>
              <w:sz w:val="24"/>
              <w:szCs w:val="24"/>
            </w:rPr>
            <w:fldChar w:fldCharType="end"/>
          </w:r>
        </w:sdtContent>
      </w:sdt>
    </w:p>
    <w:p w14:paraId="5F48F086" w14:textId="18FB11A1" w:rsidR="003975C3" w:rsidRDefault="002B60AB" w:rsidP="0043168F">
      <w:pPr>
        <w:autoSpaceDE w:val="0"/>
        <w:autoSpaceDN w:val="0"/>
        <w:adjustRightInd w:val="0"/>
        <w:spacing w:after="0" w:line="360" w:lineRule="auto"/>
        <w:jc w:val="both"/>
        <w:rPr>
          <w:rFonts w:ascii="Garamond" w:hAnsi="Garamond" w:cs="Arial"/>
          <w:sz w:val="28"/>
          <w:szCs w:val="28"/>
          <w:lang w:val="en-US"/>
        </w:rPr>
      </w:pPr>
      <w:r>
        <w:rPr>
          <w:rFonts w:ascii="Garamond" w:hAnsi="Garamond" w:cs="Arial"/>
          <w:sz w:val="28"/>
          <w:szCs w:val="28"/>
          <w:lang w:val="en-US"/>
        </w:rPr>
        <w:t xml:space="preserve">           </w:t>
      </w:r>
    </w:p>
    <w:p w14:paraId="27060D7D" w14:textId="150A0A74" w:rsidR="00FA3821" w:rsidRPr="00FA3821" w:rsidRDefault="002B60AB" w:rsidP="00FA3821">
      <w:pPr>
        <w:keepNext/>
        <w:autoSpaceDE w:val="0"/>
        <w:autoSpaceDN w:val="0"/>
        <w:adjustRightInd w:val="0"/>
        <w:spacing w:after="0" w:line="360" w:lineRule="auto"/>
        <w:jc w:val="both"/>
        <w:rPr>
          <w:lang w:val="en-US"/>
        </w:rPr>
      </w:pPr>
      <w:r>
        <w:rPr>
          <w:rFonts w:ascii="Garamond" w:hAnsi="Garamond" w:cs="Arial"/>
          <w:noProof/>
          <w:sz w:val="28"/>
          <w:szCs w:val="28"/>
          <w:lang w:val="en-US"/>
        </w:rPr>
        <w:lastRenderedPageBreak/>
        <w:t xml:space="preserve">    </w:t>
      </w:r>
      <w:r w:rsidR="00FA3821">
        <w:rPr>
          <w:rFonts w:ascii="Garamond" w:hAnsi="Garamond" w:cs="Arial"/>
          <w:noProof/>
          <w:sz w:val="28"/>
          <w:szCs w:val="28"/>
          <w:lang w:val="en-US"/>
        </w:rPr>
        <w:t xml:space="preserve">      </w:t>
      </w:r>
      <w:r>
        <w:rPr>
          <w:rFonts w:ascii="Garamond" w:hAnsi="Garamond" w:cs="Arial"/>
          <w:noProof/>
          <w:sz w:val="28"/>
          <w:szCs w:val="28"/>
          <w:lang w:val="en-US"/>
        </w:rPr>
        <w:t xml:space="preserve">  </w:t>
      </w:r>
      <w:r>
        <w:rPr>
          <w:rFonts w:ascii="Garamond" w:hAnsi="Garamond" w:cs="Arial"/>
          <w:noProof/>
          <w:sz w:val="28"/>
          <w:szCs w:val="28"/>
          <w:lang w:val="en-US"/>
        </w:rPr>
        <w:drawing>
          <wp:inline distT="0" distB="0" distL="0" distR="0" wp14:anchorId="262F2156" wp14:editId="01371BB8">
            <wp:extent cx="1845238" cy="2697480"/>
            <wp:effectExtent l="0" t="0" r="3175" b="7620"/>
            <wp:docPr id="984237179" name="Bildobjekt 3" descr="En bild som visar skiss, rita, konst, Linjekonst&#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237179" name="Bildobjekt 3" descr="En bild som visar skiss, rita, konst, Linjekonst&#10;&#10;Automatiskt genererad beskrivni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60013" cy="2719078"/>
                    </a:xfrm>
                    <a:prstGeom prst="rect">
                      <a:avLst/>
                    </a:prstGeom>
                  </pic:spPr>
                </pic:pic>
              </a:graphicData>
            </a:graphic>
          </wp:inline>
        </w:drawing>
      </w:r>
      <w:r w:rsidR="00FA3821">
        <w:rPr>
          <w:rFonts w:ascii="Garamond" w:hAnsi="Garamond" w:cs="Arial"/>
          <w:noProof/>
          <w:sz w:val="28"/>
          <w:szCs w:val="28"/>
          <w:lang w:val="en-US"/>
        </w:rPr>
        <w:t xml:space="preserve">                </w:t>
      </w:r>
      <w:r w:rsidR="00FA3821">
        <w:rPr>
          <w:rFonts w:ascii="Garamond" w:hAnsi="Garamond" w:cs="Arial"/>
          <w:noProof/>
          <w:sz w:val="28"/>
          <w:szCs w:val="28"/>
          <w:lang w:val="en-US"/>
        </w:rPr>
        <w:drawing>
          <wp:inline distT="0" distB="0" distL="0" distR="0" wp14:anchorId="3D3D016C" wp14:editId="686C61BA">
            <wp:extent cx="2007768" cy="2689860"/>
            <wp:effectExtent l="0" t="0" r="0" b="0"/>
            <wp:docPr id="194633751" name="Bildobjekt 4" descr="En bild som visar skiss, rita, Linjekonst, Tryckkonst&#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33751" name="Bildobjekt 4" descr="En bild som visar skiss, rita, Linjekonst, Tryckkonst&#10;&#10;Automatiskt genererad beskrivni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33708" cy="2724612"/>
                    </a:xfrm>
                    <a:prstGeom prst="rect">
                      <a:avLst/>
                    </a:prstGeom>
                  </pic:spPr>
                </pic:pic>
              </a:graphicData>
            </a:graphic>
          </wp:inline>
        </w:drawing>
      </w:r>
    </w:p>
    <w:p w14:paraId="2E402A36" w14:textId="39F9A86E" w:rsidR="00FA3821" w:rsidRDefault="00FA3821" w:rsidP="00FA3821">
      <w:pPr>
        <w:pStyle w:val="Beskrivning"/>
        <w:jc w:val="both"/>
      </w:pPr>
      <w:r>
        <w:t xml:space="preserve">Figure </w:t>
      </w:r>
      <w:r>
        <w:fldChar w:fldCharType="begin"/>
      </w:r>
      <w:r>
        <w:instrText xml:space="preserve"> SEQ Figure \* ARABIC </w:instrText>
      </w:r>
      <w:r>
        <w:fldChar w:fldCharType="separate"/>
      </w:r>
      <w:r w:rsidR="009B2AE3">
        <w:rPr>
          <w:noProof/>
        </w:rPr>
        <w:t>2</w:t>
      </w:r>
      <w:r>
        <w:fldChar w:fldCharType="end"/>
      </w:r>
      <w:r>
        <w:t xml:space="preserve">. External obliques, </w:t>
      </w:r>
      <w:r w:rsidR="00263EC2">
        <w:t>transverse</w:t>
      </w:r>
      <w:r>
        <w:t xml:space="preserve"> abdominis and rectus abdominis </w:t>
      </w:r>
      <w:sdt>
        <w:sdtPr>
          <w:id w:val="-1816710034"/>
          <w:citation/>
        </w:sdtPr>
        <w:sdtContent>
          <w:r>
            <w:fldChar w:fldCharType="begin"/>
          </w:r>
          <w:r>
            <w:rPr>
              <w:lang w:val="en-US"/>
            </w:rPr>
            <w:instrText xml:space="preserve">CITATION McC12 \p 30-31 \l 1053 </w:instrText>
          </w:r>
          <w:r>
            <w:fldChar w:fldCharType="separate"/>
          </w:r>
          <w:r w:rsidRPr="00FA3821">
            <w:rPr>
              <w:noProof/>
              <w:lang w:val="en-US"/>
            </w:rPr>
            <w:t>(McCoy, 2016, pp. 30-31)</w:t>
          </w:r>
          <w:r>
            <w:fldChar w:fldCharType="end"/>
          </w:r>
        </w:sdtContent>
      </w:sdt>
      <w:r>
        <w:t>.</w:t>
      </w:r>
    </w:p>
    <w:p w14:paraId="1A009161" w14:textId="77777777" w:rsidR="001E04E5" w:rsidRDefault="001E04E5" w:rsidP="001E04E5">
      <w:pPr>
        <w:rPr>
          <w:lang w:val="en-GB" w:eastAsia="en-GB"/>
        </w:rPr>
      </w:pPr>
    </w:p>
    <w:p w14:paraId="14EC1D97" w14:textId="2922EB80" w:rsidR="00FA3821" w:rsidRPr="0043168F" w:rsidRDefault="00FA3821" w:rsidP="00FA3821">
      <w:pPr>
        <w:autoSpaceDE w:val="0"/>
        <w:autoSpaceDN w:val="0"/>
        <w:adjustRightInd w:val="0"/>
        <w:spacing w:after="0" w:line="360" w:lineRule="auto"/>
        <w:jc w:val="both"/>
        <w:rPr>
          <w:rFonts w:ascii="Garamond" w:hAnsi="Garamond" w:cs="Arial"/>
          <w:sz w:val="28"/>
          <w:szCs w:val="28"/>
          <w:lang w:val="en-US"/>
        </w:rPr>
      </w:pPr>
      <w:r>
        <w:rPr>
          <w:rFonts w:ascii="Garamond" w:hAnsi="Garamond" w:cs="Arial"/>
          <w:sz w:val="28"/>
          <w:szCs w:val="28"/>
          <w:lang w:val="en-US"/>
        </w:rPr>
        <w:t xml:space="preserve">In a previous literature review, I examined peer-reviewed sources sometimes </w:t>
      </w:r>
      <w:proofErr w:type="gramStart"/>
      <w:r w:rsidR="001E04E5">
        <w:rPr>
          <w:rFonts w:ascii="Garamond" w:hAnsi="Garamond" w:cs="Arial"/>
          <w:sz w:val="28"/>
          <w:szCs w:val="28"/>
          <w:lang w:val="en-US"/>
        </w:rPr>
        <w:t>used</w:t>
      </w:r>
      <w:r>
        <w:rPr>
          <w:rFonts w:ascii="Garamond" w:hAnsi="Garamond" w:cs="Arial"/>
          <w:sz w:val="28"/>
          <w:szCs w:val="28"/>
          <w:lang w:val="en-US"/>
        </w:rPr>
        <w:t xml:space="preserve">  as</w:t>
      </w:r>
      <w:proofErr w:type="gramEnd"/>
      <w:r>
        <w:rPr>
          <w:rFonts w:ascii="Garamond" w:hAnsi="Garamond" w:cs="Arial"/>
          <w:sz w:val="28"/>
          <w:szCs w:val="28"/>
          <w:lang w:val="en-US"/>
        </w:rPr>
        <w:t xml:space="preserve"> evidence that the belly should move inwards</w:t>
      </w:r>
      <w:r w:rsidR="006415B6">
        <w:rPr>
          <w:rFonts w:ascii="Garamond" w:hAnsi="Garamond" w:cs="Arial"/>
          <w:sz w:val="28"/>
          <w:szCs w:val="28"/>
          <w:lang w:val="en-US"/>
        </w:rPr>
        <w:t xml:space="preserve"> during phonation</w:t>
      </w:r>
      <w:r w:rsidR="00B6003A" w:rsidRPr="00B6003A">
        <w:rPr>
          <w:rFonts w:ascii="Garamond" w:hAnsi="Garamond" w:cs="Arial"/>
          <w:sz w:val="28"/>
          <w:szCs w:val="28"/>
          <w:lang w:val="en-US"/>
        </w:rPr>
        <w:t xml:space="preserve"> </w:t>
      </w:r>
      <w:sdt>
        <w:sdtPr>
          <w:rPr>
            <w:rFonts w:ascii="Garamond" w:hAnsi="Garamond" w:cs="Arial"/>
            <w:sz w:val="28"/>
            <w:szCs w:val="28"/>
            <w:lang w:val="en-US"/>
          </w:rPr>
          <w:id w:val="-1218967779"/>
          <w:citation/>
        </w:sdtPr>
        <w:sdtContent>
          <w:r w:rsidR="00B6003A">
            <w:rPr>
              <w:rFonts w:ascii="Garamond" w:hAnsi="Garamond" w:cs="Arial"/>
              <w:sz w:val="28"/>
              <w:szCs w:val="28"/>
              <w:lang w:val="en-US"/>
            </w:rPr>
            <w:fldChar w:fldCharType="begin"/>
          </w:r>
          <w:r w:rsidR="00B6003A" w:rsidRPr="00FA3821">
            <w:rPr>
              <w:rFonts w:ascii="Garamond" w:hAnsi="Garamond" w:cs="Arial"/>
              <w:sz w:val="28"/>
              <w:szCs w:val="28"/>
              <w:lang w:val="en-US"/>
            </w:rPr>
            <w:instrText xml:space="preserve"> CITATION Mor17 \l 1053 </w:instrText>
          </w:r>
          <w:r w:rsidR="00B6003A">
            <w:rPr>
              <w:rFonts w:ascii="Garamond" w:hAnsi="Garamond" w:cs="Arial"/>
              <w:sz w:val="28"/>
              <w:szCs w:val="28"/>
              <w:lang w:val="en-US"/>
            </w:rPr>
            <w:instrText xml:space="preserve"> \m Mor13</w:instrText>
          </w:r>
          <w:r w:rsidR="00B6003A">
            <w:rPr>
              <w:rFonts w:ascii="Garamond" w:hAnsi="Garamond" w:cs="Arial"/>
              <w:sz w:val="28"/>
              <w:szCs w:val="28"/>
              <w:lang w:val="en-US"/>
            </w:rPr>
            <w:fldChar w:fldCharType="separate"/>
          </w:r>
          <w:r w:rsidR="00B6003A" w:rsidRPr="00FA3821">
            <w:rPr>
              <w:rFonts w:ascii="Garamond" w:hAnsi="Garamond" w:cs="Arial"/>
              <w:noProof/>
              <w:sz w:val="28"/>
              <w:szCs w:val="28"/>
              <w:lang w:val="en-US"/>
            </w:rPr>
            <w:t>(Morris &amp; Hutchinson, 2017; Morris, 2013)</w:t>
          </w:r>
          <w:r w:rsidR="00B6003A">
            <w:rPr>
              <w:rFonts w:ascii="Garamond" w:hAnsi="Garamond" w:cs="Arial"/>
              <w:sz w:val="28"/>
              <w:szCs w:val="28"/>
              <w:lang w:val="en-US"/>
            </w:rPr>
            <w:fldChar w:fldCharType="end"/>
          </w:r>
        </w:sdtContent>
      </w:sdt>
      <w:r>
        <w:rPr>
          <w:rFonts w:ascii="Garamond" w:hAnsi="Garamond" w:cs="Arial"/>
          <w:sz w:val="28"/>
          <w:szCs w:val="28"/>
          <w:lang w:val="en-US"/>
        </w:rPr>
        <w:t>. Two studies from 2000</w:t>
      </w:r>
      <w:r w:rsidRPr="00E3628D">
        <w:rPr>
          <w:rFonts w:ascii="Garamond" w:hAnsi="Garamond" w:cs="Arial"/>
          <w:sz w:val="28"/>
          <w:szCs w:val="28"/>
          <w:lang w:val="en-US"/>
        </w:rPr>
        <w:t xml:space="preserve"> </w:t>
      </w:r>
      <w:sdt>
        <w:sdtPr>
          <w:rPr>
            <w:rFonts w:ascii="Garamond" w:hAnsi="Garamond" w:cs="Arial"/>
            <w:sz w:val="28"/>
            <w:szCs w:val="28"/>
            <w:lang w:val="en-US"/>
          </w:rPr>
          <w:id w:val="-882166070"/>
          <w:citation/>
        </w:sdtPr>
        <w:sdtContent>
          <w:r w:rsidRPr="00E3628D">
            <w:rPr>
              <w:rFonts w:ascii="Garamond" w:hAnsi="Garamond" w:cs="Arial"/>
              <w:sz w:val="28"/>
              <w:szCs w:val="28"/>
              <w:lang w:val="en-US"/>
            </w:rPr>
            <w:fldChar w:fldCharType="begin"/>
          </w:r>
          <w:r w:rsidRPr="00E3628D">
            <w:rPr>
              <w:rFonts w:ascii="Garamond" w:hAnsi="Garamond" w:cs="Arial"/>
              <w:sz w:val="28"/>
              <w:szCs w:val="28"/>
              <w:lang w:val="en-US"/>
            </w:rPr>
            <w:instrText xml:space="preserve"> CITATION Fou00 \l 1053 </w:instrText>
          </w:r>
          <w:r w:rsidRPr="00E3628D">
            <w:rPr>
              <w:rFonts w:ascii="Garamond" w:hAnsi="Garamond" w:cs="Arial"/>
              <w:sz w:val="28"/>
              <w:szCs w:val="28"/>
              <w:lang w:val="en-US"/>
            </w:rPr>
            <w:fldChar w:fldCharType="separate"/>
          </w:r>
          <w:r w:rsidRPr="00E3628D">
            <w:rPr>
              <w:rFonts w:ascii="Garamond" w:hAnsi="Garamond" w:cs="Arial"/>
              <w:noProof/>
              <w:sz w:val="28"/>
              <w:szCs w:val="28"/>
              <w:lang w:val="en-US"/>
            </w:rPr>
            <w:t>(Foulds-Elliot, et al., 2000)</w:t>
          </w:r>
          <w:r w:rsidRPr="00E3628D">
            <w:rPr>
              <w:rFonts w:ascii="Garamond" w:hAnsi="Garamond" w:cs="Arial"/>
              <w:sz w:val="28"/>
              <w:szCs w:val="28"/>
              <w:lang w:val="en-US"/>
            </w:rPr>
            <w:fldChar w:fldCharType="end"/>
          </w:r>
        </w:sdtContent>
      </w:sdt>
      <w:r w:rsidRPr="00E3628D">
        <w:rPr>
          <w:rFonts w:ascii="Garamond" w:hAnsi="Garamond" w:cs="Arial"/>
          <w:sz w:val="28"/>
          <w:szCs w:val="28"/>
          <w:lang w:val="en-US"/>
        </w:rPr>
        <w:t xml:space="preserve"> </w:t>
      </w:r>
      <w:r>
        <w:rPr>
          <w:rFonts w:ascii="Garamond" w:hAnsi="Garamond" w:cs="Arial"/>
          <w:sz w:val="28"/>
          <w:szCs w:val="28"/>
          <w:lang w:val="en-US"/>
        </w:rPr>
        <w:t>and</w:t>
      </w:r>
      <w:r w:rsidRPr="00E3628D">
        <w:rPr>
          <w:rFonts w:ascii="Garamond" w:hAnsi="Garamond" w:cs="Arial"/>
          <w:sz w:val="28"/>
          <w:szCs w:val="28"/>
          <w:lang w:val="en-US"/>
        </w:rPr>
        <w:t xml:space="preserve"> 2001 </w:t>
      </w:r>
      <w:sdt>
        <w:sdtPr>
          <w:rPr>
            <w:rFonts w:ascii="Garamond" w:hAnsi="Garamond" w:cs="Arial"/>
            <w:sz w:val="28"/>
            <w:szCs w:val="28"/>
            <w:lang w:val="en-US"/>
          </w:rPr>
          <w:id w:val="767424823"/>
          <w:citation/>
        </w:sdtPr>
        <w:sdtContent>
          <w:r w:rsidRPr="00E3628D">
            <w:rPr>
              <w:rFonts w:ascii="Garamond" w:hAnsi="Garamond" w:cs="Arial"/>
              <w:sz w:val="28"/>
              <w:szCs w:val="28"/>
              <w:lang w:val="en-US"/>
            </w:rPr>
            <w:fldChar w:fldCharType="begin"/>
          </w:r>
          <w:r w:rsidRPr="00E3628D">
            <w:rPr>
              <w:rFonts w:ascii="Garamond" w:hAnsi="Garamond" w:cs="Arial"/>
              <w:sz w:val="28"/>
              <w:szCs w:val="28"/>
              <w:lang w:val="en-US"/>
            </w:rPr>
            <w:instrText xml:space="preserve"> CITATION Tho01 \l 1053 </w:instrText>
          </w:r>
          <w:r w:rsidRPr="00E3628D">
            <w:rPr>
              <w:rFonts w:ascii="Garamond" w:hAnsi="Garamond" w:cs="Arial"/>
              <w:sz w:val="28"/>
              <w:szCs w:val="28"/>
              <w:lang w:val="en-US"/>
            </w:rPr>
            <w:fldChar w:fldCharType="separate"/>
          </w:r>
          <w:r w:rsidRPr="00E3628D">
            <w:rPr>
              <w:rFonts w:ascii="Garamond" w:hAnsi="Garamond" w:cs="Arial"/>
              <w:noProof/>
              <w:sz w:val="28"/>
              <w:szCs w:val="28"/>
              <w:lang w:val="en-US"/>
            </w:rPr>
            <w:t>(Thorpe, et al., 2001)</w:t>
          </w:r>
          <w:r w:rsidRPr="00E3628D">
            <w:rPr>
              <w:rFonts w:ascii="Garamond" w:hAnsi="Garamond" w:cs="Arial"/>
              <w:sz w:val="28"/>
              <w:szCs w:val="28"/>
              <w:lang w:val="en-US"/>
            </w:rPr>
            <w:fldChar w:fldCharType="end"/>
          </w:r>
        </w:sdtContent>
      </w:sdt>
      <w:r w:rsidRPr="00E3628D">
        <w:rPr>
          <w:rFonts w:ascii="Garamond" w:hAnsi="Garamond" w:cs="Arial"/>
          <w:sz w:val="28"/>
          <w:szCs w:val="28"/>
          <w:lang w:val="en-US"/>
        </w:rPr>
        <w:t xml:space="preserve"> </w:t>
      </w:r>
      <w:r>
        <w:rPr>
          <w:rFonts w:ascii="Garamond" w:hAnsi="Garamond" w:cs="Arial"/>
          <w:sz w:val="28"/>
          <w:szCs w:val="28"/>
          <w:lang w:val="en-US"/>
        </w:rPr>
        <w:t>conclud</w:t>
      </w:r>
      <w:r w:rsidR="00B6003A">
        <w:rPr>
          <w:rFonts w:ascii="Garamond" w:hAnsi="Garamond" w:cs="Arial"/>
          <w:sz w:val="28"/>
          <w:szCs w:val="28"/>
          <w:lang w:val="en-US"/>
        </w:rPr>
        <w:t>ed</w:t>
      </w:r>
      <w:r>
        <w:rPr>
          <w:rFonts w:ascii="Garamond" w:hAnsi="Garamond" w:cs="Arial"/>
          <w:sz w:val="28"/>
          <w:szCs w:val="28"/>
          <w:lang w:val="en-US"/>
        </w:rPr>
        <w:t xml:space="preserve"> that</w:t>
      </w:r>
      <w:r w:rsidRPr="00E3628D">
        <w:rPr>
          <w:rFonts w:ascii="Garamond" w:hAnsi="Garamond" w:cs="Arial"/>
          <w:sz w:val="28"/>
          <w:szCs w:val="28"/>
          <w:lang w:val="en-US"/>
        </w:rPr>
        <w:t xml:space="preserve"> there was greater chest wall expansion and less abdominal wall expansion </w:t>
      </w:r>
      <w:r>
        <w:rPr>
          <w:rFonts w:ascii="Garamond" w:hAnsi="Garamond" w:cs="Arial"/>
          <w:sz w:val="28"/>
          <w:szCs w:val="28"/>
          <w:lang w:val="en-US"/>
        </w:rPr>
        <w:t>when the subject</w:t>
      </w:r>
      <w:r w:rsidR="001E04E5">
        <w:rPr>
          <w:rFonts w:ascii="Garamond" w:hAnsi="Garamond" w:cs="Arial"/>
          <w:sz w:val="28"/>
          <w:szCs w:val="28"/>
          <w:lang w:val="en-US"/>
        </w:rPr>
        <w:t>s</w:t>
      </w:r>
      <w:r>
        <w:rPr>
          <w:rFonts w:ascii="Garamond" w:hAnsi="Garamond" w:cs="Arial"/>
          <w:sz w:val="28"/>
          <w:szCs w:val="28"/>
          <w:lang w:val="en-US"/>
        </w:rPr>
        <w:t xml:space="preserve"> were</w:t>
      </w:r>
      <w:r w:rsidRPr="00E3628D">
        <w:rPr>
          <w:rFonts w:ascii="Garamond" w:hAnsi="Garamond" w:cs="Arial"/>
          <w:sz w:val="28"/>
          <w:szCs w:val="28"/>
          <w:lang w:val="en-US"/>
        </w:rPr>
        <w:t xml:space="preserve"> singing with emotional connection </w:t>
      </w:r>
      <w:sdt>
        <w:sdtPr>
          <w:rPr>
            <w:rFonts w:ascii="Garamond" w:hAnsi="Garamond" w:cs="Arial"/>
            <w:sz w:val="28"/>
            <w:szCs w:val="28"/>
            <w:lang w:val="en-US"/>
          </w:rPr>
          <w:id w:val="116186662"/>
          <w:citation/>
        </w:sdtPr>
        <w:sdtContent>
          <w:r w:rsidRPr="00E3628D">
            <w:rPr>
              <w:rFonts w:ascii="Garamond" w:hAnsi="Garamond" w:cs="Arial"/>
              <w:sz w:val="28"/>
              <w:szCs w:val="28"/>
              <w:lang w:val="en-US"/>
            </w:rPr>
            <w:fldChar w:fldCharType="begin"/>
          </w:r>
          <w:r w:rsidRPr="00E3628D">
            <w:rPr>
              <w:rFonts w:ascii="Garamond" w:hAnsi="Garamond" w:cs="Arial"/>
              <w:sz w:val="28"/>
              <w:szCs w:val="28"/>
              <w:lang w:val="en-US"/>
            </w:rPr>
            <w:instrText xml:space="preserve"> CITATION Fou00 \l 1053 </w:instrText>
          </w:r>
          <w:r w:rsidRPr="00E3628D">
            <w:rPr>
              <w:rFonts w:ascii="Garamond" w:hAnsi="Garamond" w:cs="Arial"/>
              <w:sz w:val="28"/>
              <w:szCs w:val="28"/>
              <w:lang w:val="en-US"/>
            </w:rPr>
            <w:fldChar w:fldCharType="separate"/>
          </w:r>
          <w:r w:rsidRPr="00E3628D">
            <w:rPr>
              <w:rFonts w:ascii="Garamond" w:hAnsi="Garamond" w:cs="Arial"/>
              <w:noProof/>
              <w:sz w:val="28"/>
              <w:szCs w:val="28"/>
              <w:lang w:val="en-US"/>
            </w:rPr>
            <w:t>(Foulds-Elliot, et al., 2000)</w:t>
          </w:r>
          <w:r w:rsidRPr="00E3628D">
            <w:rPr>
              <w:rFonts w:ascii="Garamond" w:hAnsi="Garamond" w:cs="Arial"/>
              <w:sz w:val="28"/>
              <w:szCs w:val="28"/>
              <w:lang w:val="en-US"/>
            </w:rPr>
            <w:fldChar w:fldCharType="end"/>
          </w:r>
        </w:sdtContent>
      </w:sdt>
      <w:r>
        <w:rPr>
          <w:rFonts w:ascii="Garamond" w:hAnsi="Garamond" w:cs="Arial"/>
          <w:sz w:val="28"/>
          <w:szCs w:val="28"/>
          <w:lang w:val="en-US"/>
        </w:rPr>
        <w:t>,</w:t>
      </w:r>
      <w:r w:rsidRPr="00E3628D">
        <w:rPr>
          <w:rFonts w:ascii="Garamond" w:hAnsi="Garamond" w:cs="Arial"/>
          <w:sz w:val="28"/>
          <w:szCs w:val="28"/>
          <w:lang w:val="en-US"/>
        </w:rPr>
        <w:t xml:space="preserve"> </w:t>
      </w:r>
      <w:r>
        <w:rPr>
          <w:rFonts w:ascii="Garamond" w:hAnsi="Garamond" w:cs="Arial"/>
          <w:sz w:val="28"/>
          <w:szCs w:val="28"/>
          <w:lang w:val="en-US"/>
        </w:rPr>
        <w:t xml:space="preserve">and </w:t>
      </w:r>
      <w:r w:rsidRPr="00E3628D">
        <w:rPr>
          <w:rFonts w:ascii="Garamond" w:hAnsi="Garamond" w:cs="Arial"/>
          <w:sz w:val="28"/>
          <w:szCs w:val="28"/>
          <w:lang w:val="en-US"/>
        </w:rPr>
        <w:t>with muscular support</w:t>
      </w:r>
      <w:r w:rsidRPr="0043168F">
        <w:rPr>
          <w:rFonts w:ascii="Garamond" w:hAnsi="Garamond" w:cs="Arial"/>
          <w:sz w:val="28"/>
          <w:szCs w:val="28"/>
          <w:lang w:val="en-US"/>
        </w:rPr>
        <w:t xml:space="preserve"> </w:t>
      </w:r>
      <w:sdt>
        <w:sdtPr>
          <w:rPr>
            <w:rFonts w:ascii="Garamond" w:hAnsi="Garamond" w:cs="Arial"/>
            <w:sz w:val="28"/>
            <w:szCs w:val="28"/>
            <w:lang w:val="en-US"/>
          </w:rPr>
          <w:id w:val="-812646811"/>
          <w:citation/>
        </w:sdtPr>
        <w:sdtContent>
          <w:r w:rsidRPr="00E3628D">
            <w:rPr>
              <w:rFonts w:ascii="Garamond" w:hAnsi="Garamond" w:cs="Arial"/>
              <w:sz w:val="28"/>
              <w:szCs w:val="28"/>
              <w:lang w:val="en-US"/>
            </w:rPr>
            <w:fldChar w:fldCharType="begin"/>
          </w:r>
          <w:r w:rsidRPr="00E3628D">
            <w:rPr>
              <w:rFonts w:ascii="Garamond" w:hAnsi="Garamond" w:cs="Arial"/>
              <w:sz w:val="28"/>
              <w:szCs w:val="28"/>
              <w:lang w:val="en-US"/>
            </w:rPr>
            <w:instrText xml:space="preserve"> CITATION Tho01 \l 1053 </w:instrText>
          </w:r>
          <w:r w:rsidRPr="00E3628D">
            <w:rPr>
              <w:rFonts w:ascii="Garamond" w:hAnsi="Garamond" w:cs="Arial"/>
              <w:sz w:val="28"/>
              <w:szCs w:val="28"/>
              <w:lang w:val="en-US"/>
            </w:rPr>
            <w:fldChar w:fldCharType="separate"/>
          </w:r>
          <w:r w:rsidRPr="00E3628D">
            <w:rPr>
              <w:rFonts w:ascii="Garamond" w:hAnsi="Garamond" w:cs="Arial"/>
              <w:noProof/>
              <w:sz w:val="28"/>
              <w:szCs w:val="28"/>
              <w:lang w:val="en-US"/>
            </w:rPr>
            <w:t>(Thorpe, et al., 2001)</w:t>
          </w:r>
          <w:r w:rsidRPr="00E3628D">
            <w:rPr>
              <w:rFonts w:ascii="Garamond" w:hAnsi="Garamond" w:cs="Arial"/>
              <w:sz w:val="28"/>
              <w:szCs w:val="28"/>
              <w:lang w:val="en-US"/>
            </w:rPr>
            <w:fldChar w:fldCharType="end"/>
          </w:r>
        </w:sdtContent>
      </w:sdt>
      <w:r w:rsidRPr="00E3628D">
        <w:rPr>
          <w:rFonts w:ascii="Garamond" w:hAnsi="Garamond" w:cs="Arial"/>
          <w:sz w:val="28"/>
          <w:szCs w:val="28"/>
          <w:lang w:val="en-US"/>
        </w:rPr>
        <w:t xml:space="preserve">. </w:t>
      </w:r>
      <w:r w:rsidRPr="0043168F">
        <w:rPr>
          <w:rFonts w:ascii="Garamond" w:hAnsi="Garamond" w:cs="Arial"/>
          <w:sz w:val="28"/>
          <w:szCs w:val="28"/>
          <w:lang w:val="en-US"/>
        </w:rPr>
        <w:t xml:space="preserve">This breathing pattern </w:t>
      </w:r>
      <w:r>
        <w:rPr>
          <w:rFonts w:ascii="Garamond" w:hAnsi="Garamond" w:cs="Arial"/>
          <w:sz w:val="28"/>
          <w:szCs w:val="28"/>
          <w:lang w:val="en-US"/>
        </w:rPr>
        <w:t>seemed to correspond with the results of a</w:t>
      </w:r>
      <w:r w:rsidRPr="0043168F">
        <w:rPr>
          <w:rFonts w:ascii="Garamond" w:hAnsi="Garamond" w:cs="Arial"/>
          <w:sz w:val="28"/>
          <w:szCs w:val="28"/>
          <w:lang w:val="en-US"/>
        </w:rPr>
        <w:t xml:space="preserve"> study by Watson &amp; Hixon </w:t>
      </w:r>
      <w:sdt>
        <w:sdtPr>
          <w:rPr>
            <w:rFonts w:ascii="Garamond" w:hAnsi="Garamond" w:cs="Arial"/>
            <w:sz w:val="28"/>
            <w:szCs w:val="28"/>
            <w:lang w:val="en-US"/>
          </w:rPr>
          <w:id w:val="-2057996700"/>
          <w:citation/>
        </w:sdtPr>
        <w:sdtContent>
          <w:r w:rsidRPr="0043168F">
            <w:rPr>
              <w:rFonts w:ascii="Garamond" w:hAnsi="Garamond" w:cs="Arial"/>
              <w:sz w:val="28"/>
              <w:szCs w:val="28"/>
              <w:lang w:val="en-US"/>
            </w:rPr>
            <w:fldChar w:fldCharType="begin"/>
          </w:r>
          <w:r w:rsidRPr="0043168F">
            <w:rPr>
              <w:rFonts w:ascii="Garamond" w:hAnsi="Garamond" w:cs="Arial"/>
              <w:sz w:val="28"/>
              <w:szCs w:val="28"/>
              <w:lang w:val="en-US"/>
            </w:rPr>
            <w:instrText xml:space="preserve"> CITATION Wat85 \l 1053 </w:instrText>
          </w:r>
          <w:r w:rsidRPr="0043168F">
            <w:rPr>
              <w:rFonts w:ascii="Garamond" w:hAnsi="Garamond" w:cs="Arial"/>
              <w:sz w:val="28"/>
              <w:szCs w:val="28"/>
              <w:lang w:val="en-US"/>
            </w:rPr>
            <w:fldChar w:fldCharType="separate"/>
          </w:r>
          <w:r w:rsidRPr="0043168F">
            <w:rPr>
              <w:rFonts w:ascii="Garamond" w:hAnsi="Garamond" w:cs="Arial"/>
              <w:noProof/>
              <w:sz w:val="28"/>
              <w:szCs w:val="28"/>
              <w:lang w:val="en-US"/>
            </w:rPr>
            <w:t>(Watson &amp; Hixon, 1985)</w:t>
          </w:r>
          <w:r w:rsidRPr="0043168F">
            <w:rPr>
              <w:rFonts w:ascii="Garamond" w:hAnsi="Garamond" w:cs="Arial"/>
              <w:sz w:val="28"/>
              <w:szCs w:val="28"/>
              <w:lang w:val="en-US"/>
            </w:rPr>
            <w:fldChar w:fldCharType="end"/>
          </w:r>
        </w:sdtContent>
      </w:sdt>
      <w:r w:rsidRPr="0043168F">
        <w:rPr>
          <w:rFonts w:ascii="Garamond" w:hAnsi="Garamond" w:cs="Arial"/>
          <w:sz w:val="28"/>
          <w:szCs w:val="28"/>
          <w:lang w:val="en-US"/>
        </w:rPr>
        <w:t xml:space="preserve">, in which all subjects used some kind of </w:t>
      </w:r>
      <w:r w:rsidRPr="0043168F">
        <w:rPr>
          <w:rFonts w:ascii="Garamond" w:hAnsi="Garamond" w:cs="Arial"/>
          <w:i/>
          <w:iCs/>
          <w:sz w:val="28"/>
          <w:szCs w:val="28"/>
          <w:lang w:val="en-US"/>
        </w:rPr>
        <w:t>belly in</w:t>
      </w:r>
      <w:r w:rsidRPr="0043168F">
        <w:rPr>
          <w:rFonts w:ascii="Garamond" w:hAnsi="Garamond" w:cs="Arial"/>
          <w:sz w:val="28"/>
          <w:szCs w:val="28"/>
          <w:lang w:val="en-US"/>
        </w:rPr>
        <w:t xml:space="preserve">-strategy, </w:t>
      </w:r>
      <w:r>
        <w:rPr>
          <w:rFonts w:ascii="Garamond" w:hAnsi="Garamond" w:cs="Arial"/>
          <w:sz w:val="28"/>
          <w:szCs w:val="28"/>
          <w:lang w:val="en-US"/>
        </w:rPr>
        <w:t xml:space="preserve">with </w:t>
      </w:r>
      <w:r w:rsidRPr="0043168F">
        <w:rPr>
          <w:rFonts w:ascii="Garamond" w:hAnsi="Garamond" w:cs="Arial"/>
          <w:sz w:val="28"/>
          <w:szCs w:val="28"/>
          <w:lang w:val="en-US"/>
        </w:rPr>
        <w:t>chest wall dimensions most</w:t>
      </w:r>
      <w:r>
        <w:rPr>
          <w:rFonts w:ascii="Garamond" w:hAnsi="Garamond" w:cs="Arial"/>
          <w:sz w:val="28"/>
          <w:szCs w:val="28"/>
          <w:lang w:val="en-US"/>
        </w:rPr>
        <w:t xml:space="preserve">ly </w:t>
      </w:r>
      <w:r w:rsidRPr="0043168F">
        <w:rPr>
          <w:rFonts w:ascii="Garamond" w:hAnsi="Garamond" w:cs="Arial"/>
          <w:sz w:val="28"/>
          <w:szCs w:val="28"/>
          <w:lang w:val="en-US"/>
        </w:rPr>
        <w:t>exceed</w:t>
      </w:r>
      <w:r>
        <w:rPr>
          <w:rFonts w:ascii="Garamond" w:hAnsi="Garamond" w:cs="Arial"/>
          <w:sz w:val="28"/>
          <w:szCs w:val="28"/>
          <w:lang w:val="en-US"/>
        </w:rPr>
        <w:t>ing</w:t>
      </w:r>
      <w:r w:rsidRPr="0043168F">
        <w:rPr>
          <w:rFonts w:ascii="Garamond" w:hAnsi="Garamond" w:cs="Arial"/>
          <w:sz w:val="28"/>
          <w:szCs w:val="28"/>
          <w:lang w:val="en-US"/>
        </w:rPr>
        <w:t xml:space="preserve"> abdominal wall dimensions. </w:t>
      </w:r>
      <w:r>
        <w:rPr>
          <w:rFonts w:ascii="Garamond" w:hAnsi="Garamond" w:cs="Arial"/>
          <w:sz w:val="28"/>
          <w:szCs w:val="28"/>
          <w:lang w:val="en-US"/>
        </w:rPr>
        <w:t>Other studies</w:t>
      </w:r>
      <w:r w:rsidRPr="0043168F">
        <w:rPr>
          <w:rFonts w:ascii="Garamond" w:hAnsi="Garamond" w:cs="Arial"/>
          <w:sz w:val="28"/>
          <w:szCs w:val="28"/>
          <w:lang w:val="en-US"/>
        </w:rPr>
        <w:t xml:space="preserve"> impl</w:t>
      </w:r>
      <w:r>
        <w:rPr>
          <w:rFonts w:ascii="Garamond" w:hAnsi="Garamond" w:cs="Arial"/>
          <w:sz w:val="28"/>
          <w:szCs w:val="28"/>
          <w:lang w:val="en-US"/>
        </w:rPr>
        <w:t>ied</w:t>
      </w:r>
      <w:r w:rsidRPr="0043168F">
        <w:rPr>
          <w:rFonts w:ascii="Garamond" w:hAnsi="Garamond" w:cs="Arial"/>
          <w:sz w:val="28"/>
          <w:szCs w:val="28"/>
          <w:lang w:val="en-US"/>
        </w:rPr>
        <w:t xml:space="preserve"> that there might be several ways to achieve efficient singing </w:t>
      </w:r>
      <w:sdt>
        <w:sdtPr>
          <w:rPr>
            <w:rFonts w:ascii="Garamond" w:hAnsi="Garamond" w:cs="Arial"/>
            <w:sz w:val="28"/>
            <w:szCs w:val="28"/>
            <w:lang w:val="en-US"/>
          </w:rPr>
          <w:id w:val="-1164319530"/>
          <w:citation/>
        </w:sdtPr>
        <w:sdtContent>
          <w:r w:rsidRPr="0043168F">
            <w:rPr>
              <w:rFonts w:ascii="Garamond" w:hAnsi="Garamond" w:cs="Arial"/>
              <w:sz w:val="28"/>
              <w:szCs w:val="28"/>
              <w:lang w:val="en-US"/>
            </w:rPr>
            <w:fldChar w:fldCharType="begin"/>
          </w:r>
          <w:r w:rsidRPr="0043168F">
            <w:rPr>
              <w:rFonts w:ascii="Garamond" w:hAnsi="Garamond" w:cs="Arial"/>
              <w:sz w:val="28"/>
              <w:szCs w:val="28"/>
              <w:lang w:val="en-US"/>
            </w:rPr>
            <w:instrText xml:space="preserve"> CITATION Tho99 \l 1053  \m Tho011</w:instrText>
          </w:r>
          <w:r w:rsidRPr="0043168F">
            <w:rPr>
              <w:rFonts w:ascii="Garamond" w:hAnsi="Garamond" w:cs="Arial"/>
              <w:sz w:val="28"/>
              <w:szCs w:val="28"/>
              <w:lang w:val="en-US"/>
            </w:rPr>
            <w:fldChar w:fldCharType="separate"/>
          </w:r>
          <w:r w:rsidRPr="0043168F">
            <w:rPr>
              <w:rFonts w:ascii="Garamond" w:hAnsi="Garamond" w:cs="Arial"/>
              <w:noProof/>
              <w:sz w:val="28"/>
              <w:szCs w:val="28"/>
              <w:lang w:val="en-US"/>
            </w:rPr>
            <w:t>(Thomasson &amp; Sundberg, 1999; Thomasson &amp; Sundberg, 2001)</w:t>
          </w:r>
          <w:r w:rsidRPr="0043168F">
            <w:rPr>
              <w:rFonts w:ascii="Garamond" w:hAnsi="Garamond" w:cs="Arial"/>
              <w:sz w:val="28"/>
              <w:szCs w:val="28"/>
              <w:lang w:val="en-US"/>
            </w:rPr>
            <w:fldChar w:fldCharType="end"/>
          </w:r>
        </w:sdtContent>
      </w:sdt>
      <w:r>
        <w:rPr>
          <w:rFonts w:ascii="Garamond" w:hAnsi="Garamond" w:cs="Arial"/>
          <w:sz w:val="28"/>
          <w:szCs w:val="28"/>
          <w:lang w:val="en-US"/>
        </w:rPr>
        <w:t>, and that</w:t>
      </w:r>
      <w:r w:rsidRPr="0043168F">
        <w:rPr>
          <w:rFonts w:ascii="Garamond" w:hAnsi="Garamond" w:cs="Arial"/>
          <w:sz w:val="28"/>
          <w:szCs w:val="28"/>
          <w:lang w:val="en-US"/>
        </w:rPr>
        <w:t xml:space="preserve"> the same subglottal pressure </w:t>
      </w:r>
      <w:r>
        <w:rPr>
          <w:rFonts w:ascii="Garamond" w:hAnsi="Garamond" w:cs="Arial"/>
          <w:sz w:val="28"/>
          <w:szCs w:val="28"/>
          <w:lang w:val="en-US"/>
        </w:rPr>
        <w:t xml:space="preserve">(the air pressure below the vocal folds) </w:t>
      </w:r>
      <w:r w:rsidRPr="0043168F">
        <w:rPr>
          <w:rFonts w:ascii="Garamond" w:hAnsi="Garamond" w:cs="Arial"/>
          <w:sz w:val="28"/>
          <w:szCs w:val="28"/>
          <w:lang w:val="en-US"/>
        </w:rPr>
        <w:t xml:space="preserve">can be generated </w:t>
      </w:r>
      <w:r>
        <w:rPr>
          <w:rFonts w:ascii="Garamond" w:hAnsi="Garamond" w:cs="Arial"/>
          <w:sz w:val="28"/>
          <w:szCs w:val="28"/>
          <w:lang w:val="en-US"/>
        </w:rPr>
        <w:t xml:space="preserve">in different ways: </w:t>
      </w:r>
      <w:r w:rsidRPr="0043168F">
        <w:rPr>
          <w:rFonts w:ascii="Garamond" w:hAnsi="Garamond" w:cs="Arial"/>
          <w:sz w:val="28"/>
          <w:szCs w:val="28"/>
          <w:lang w:val="en-US"/>
        </w:rPr>
        <w:t xml:space="preserve">“the abdominal wall may be bulging out or pulled in during phonation, depending on the relative activation of the expiratory intercostals and the abdominal wall musculature” </w:t>
      </w:r>
      <w:sdt>
        <w:sdtPr>
          <w:rPr>
            <w:rFonts w:ascii="Garamond" w:hAnsi="Garamond" w:cs="Arial"/>
            <w:sz w:val="28"/>
            <w:szCs w:val="28"/>
            <w:lang w:val="en-US"/>
          </w:rPr>
          <w:id w:val="136851443"/>
          <w:citation/>
        </w:sdtPr>
        <w:sdtContent>
          <w:r w:rsidRPr="0043168F">
            <w:rPr>
              <w:rFonts w:ascii="Garamond" w:hAnsi="Garamond" w:cs="Arial"/>
              <w:sz w:val="28"/>
              <w:szCs w:val="28"/>
              <w:lang w:val="en-US"/>
            </w:rPr>
            <w:fldChar w:fldCharType="begin"/>
          </w:r>
          <w:r w:rsidRPr="0043168F">
            <w:rPr>
              <w:rFonts w:ascii="Garamond" w:hAnsi="Garamond" w:cs="Arial"/>
              <w:sz w:val="28"/>
              <w:szCs w:val="28"/>
              <w:lang w:val="en-US"/>
            </w:rPr>
            <w:instrText xml:space="preserve">CITATION Sun881 \p 2 \l 1053 </w:instrText>
          </w:r>
          <w:r w:rsidRPr="0043168F">
            <w:rPr>
              <w:rFonts w:ascii="Garamond" w:hAnsi="Garamond" w:cs="Arial"/>
              <w:sz w:val="28"/>
              <w:szCs w:val="28"/>
              <w:lang w:val="en-US"/>
            </w:rPr>
            <w:fldChar w:fldCharType="separate"/>
          </w:r>
          <w:r w:rsidRPr="0043168F">
            <w:rPr>
              <w:rFonts w:ascii="Garamond" w:hAnsi="Garamond" w:cs="Arial"/>
              <w:noProof/>
              <w:sz w:val="28"/>
              <w:szCs w:val="28"/>
              <w:lang w:val="en-US"/>
            </w:rPr>
            <w:t>(Sundberg &amp; Leanderson, 1988, p. 2)</w:t>
          </w:r>
          <w:r w:rsidRPr="0043168F">
            <w:rPr>
              <w:rFonts w:ascii="Garamond" w:hAnsi="Garamond" w:cs="Arial"/>
              <w:sz w:val="28"/>
              <w:szCs w:val="28"/>
              <w:lang w:val="en-US"/>
            </w:rPr>
            <w:fldChar w:fldCharType="end"/>
          </w:r>
        </w:sdtContent>
      </w:sdt>
      <w:r w:rsidRPr="0043168F">
        <w:rPr>
          <w:rFonts w:ascii="Garamond" w:hAnsi="Garamond" w:cs="Arial"/>
          <w:sz w:val="28"/>
          <w:szCs w:val="28"/>
          <w:lang w:val="en-US"/>
        </w:rPr>
        <w:t>.</w:t>
      </w:r>
      <w:r>
        <w:rPr>
          <w:rFonts w:ascii="Garamond" w:hAnsi="Garamond" w:cs="Arial"/>
          <w:sz w:val="28"/>
          <w:szCs w:val="28"/>
          <w:lang w:val="en-US"/>
        </w:rPr>
        <w:t xml:space="preserve"> </w:t>
      </w:r>
    </w:p>
    <w:p w14:paraId="4137E220" w14:textId="77777777" w:rsidR="00FA3821" w:rsidRPr="0043168F" w:rsidRDefault="00FA3821" w:rsidP="00FA3821">
      <w:pPr>
        <w:autoSpaceDE w:val="0"/>
        <w:autoSpaceDN w:val="0"/>
        <w:adjustRightInd w:val="0"/>
        <w:spacing w:after="0" w:line="360" w:lineRule="auto"/>
        <w:jc w:val="both"/>
        <w:rPr>
          <w:rFonts w:ascii="Garamond" w:hAnsi="Garamond" w:cs="Arial"/>
          <w:sz w:val="32"/>
          <w:szCs w:val="32"/>
          <w:lang w:val="en-US"/>
        </w:rPr>
      </w:pPr>
    </w:p>
    <w:p w14:paraId="089CA11F" w14:textId="1C04F240" w:rsidR="004910B9" w:rsidRPr="00FA3821" w:rsidRDefault="001E04E5" w:rsidP="00FA3821">
      <w:pPr>
        <w:autoSpaceDE w:val="0"/>
        <w:autoSpaceDN w:val="0"/>
        <w:adjustRightInd w:val="0"/>
        <w:spacing w:after="0" w:line="360" w:lineRule="auto"/>
        <w:jc w:val="both"/>
        <w:rPr>
          <w:rFonts w:ascii="Garamond" w:hAnsi="Garamond" w:cs="Arial"/>
          <w:sz w:val="32"/>
          <w:szCs w:val="32"/>
          <w:lang w:val="en-US"/>
        </w:rPr>
      </w:pPr>
      <w:r>
        <w:rPr>
          <w:rFonts w:ascii="Garamond" w:hAnsi="Garamond" w:cs="Arial"/>
          <w:sz w:val="28"/>
          <w:szCs w:val="28"/>
          <w:lang w:val="en-GB"/>
        </w:rPr>
        <w:t>The</w:t>
      </w:r>
      <w:r w:rsidR="00BD3645">
        <w:rPr>
          <w:rFonts w:ascii="Garamond" w:hAnsi="Garamond" w:cs="Arial"/>
          <w:sz w:val="28"/>
          <w:szCs w:val="28"/>
          <w:lang w:val="en-GB"/>
        </w:rPr>
        <w:t xml:space="preserve"> differing opinions on advantages and disadvantages of either </w:t>
      </w:r>
      <w:r w:rsidRPr="00BD3645">
        <w:rPr>
          <w:rFonts w:ascii="Garamond" w:hAnsi="Garamond" w:cs="Arial"/>
          <w:i/>
          <w:iCs/>
          <w:sz w:val="28"/>
          <w:szCs w:val="28"/>
          <w:lang w:val="en-GB"/>
        </w:rPr>
        <w:t>belly in</w:t>
      </w:r>
      <w:r w:rsidR="00BD3645" w:rsidRPr="00BD3645">
        <w:rPr>
          <w:rFonts w:ascii="Garamond" w:hAnsi="Garamond" w:cs="Arial"/>
          <w:sz w:val="28"/>
          <w:szCs w:val="28"/>
          <w:lang w:val="en-GB"/>
        </w:rPr>
        <w:t xml:space="preserve">- or </w:t>
      </w:r>
      <w:r w:rsidRPr="00BD3645">
        <w:rPr>
          <w:rFonts w:ascii="Garamond" w:hAnsi="Garamond" w:cs="Arial"/>
          <w:i/>
          <w:iCs/>
          <w:sz w:val="28"/>
          <w:szCs w:val="28"/>
          <w:lang w:val="en-GB"/>
        </w:rPr>
        <w:t>belly out</w:t>
      </w:r>
      <w:r>
        <w:rPr>
          <w:rFonts w:ascii="Garamond" w:hAnsi="Garamond" w:cs="Arial"/>
          <w:sz w:val="28"/>
          <w:szCs w:val="28"/>
          <w:lang w:val="en-GB"/>
        </w:rPr>
        <w:t>-</w:t>
      </w:r>
      <w:r w:rsidR="00BD3645">
        <w:rPr>
          <w:rFonts w:ascii="Garamond" w:hAnsi="Garamond" w:cs="Arial"/>
          <w:sz w:val="28"/>
          <w:szCs w:val="28"/>
          <w:lang w:val="en-GB"/>
        </w:rPr>
        <w:t>strategies</w:t>
      </w:r>
      <w:r w:rsidR="00FA3821">
        <w:rPr>
          <w:rFonts w:ascii="Garamond" w:hAnsi="Garamond" w:cs="Arial"/>
          <w:sz w:val="28"/>
          <w:szCs w:val="28"/>
          <w:lang w:val="en-GB"/>
        </w:rPr>
        <w:t xml:space="preserve"> </w:t>
      </w:r>
      <w:r w:rsidR="00FA3821">
        <w:rPr>
          <w:rFonts w:ascii="Garamond" w:hAnsi="Garamond" w:cs="Arial"/>
          <w:sz w:val="28"/>
          <w:szCs w:val="28"/>
          <w:lang w:val="en-US"/>
        </w:rPr>
        <w:t>tend to divide the vocal community.</w:t>
      </w:r>
      <w:r w:rsidR="00FA3821" w:rsidRPr="00E538DD">
        <w:rPr>
          <w:rFonts w:ascii="Garamond" w:hAnsi="Garamond" w:cs="Arial"/>
          <w:sz w:val="28"/>
          <w:szCs w:val="28"/>
          <w:lang w:val="en-US"/>
        </w:rPr>
        <w:t xml:space="preserve"> </w:t>
      </w:r>
      <w:r w:rsidR="009220D1" w:rsidRPr="00871E75">
        <w:rPr>
          <w:rFonts w:ascii="Garamond" w:hAnsi="Garamond" w:cs="Arial"/>
          <w:sz w:val="28"/>
          <w:szCs w:val="28"/>
          <w:lang w:val="en-US"/>
        </w:rPr>
        <w:t>M</w:t>
      </w:r>
      <w:r w:rsidR="000E540B" w:rsidRPr="00871E75">
        <w:rPr>
          <w:rFonts w:ascii="Garamond" w:hAnsi="Garamond" w:cs="Arial"/>
          <w:sz w:val="28"/>
          <w:szCs w:val="28"/>
          <w:lang w:val="en-US"/>
        </w:rPr>
        <w:t xml:space="preserve">y experience as </w:t>
      </w:r>
      <w:r w:rsidR="00B6003A">
        <w:rPr>
          <w:rFonts w:ascii="Garamond" w:hAnsi="Garamond" w:cs="Arial"/>
          <w:sz w:val="28"/>
          <w:szCs w:val="28"/>
          <w:lang w:val="en-US"/>
        </w:rPr>
        <w:t xml:space="preserve">a </w:t>
      </w:r>
      <w:r w:rsidR="000E540B" w:rsidRPr="00871E75">
        <w:rPr>
          <w:rFonts w:ascii="Garamond" w:hAnsi="Garamond" w:cs="Arial"/>
          <w:sz w:val="28"/>
          <w:szCs w:val="28"/>
          <w:lang w:val="en-US"/>
        </w:rPr>
        <w:t xml:space="preserve">classical </w:t>
      </w:r>
      <w:r w:rsidR="007267B7" w:rsidRPr="00871E75">
        <w:rPr>
          <w:rFonts w:ascii="Garamond" w:hAnsi="Garamond" w:cs="Arial"/>
          <w:sz w:val="28"/>
          <w:szCs w:val="28"/>
          <w:lang w:val="en-US"/>
        </w:rPr>
        <w:t xml:space="preserve">singer and </w:t>
      </w:r>
      <w:r w:rsidR="000E540B" w:rsidRPr="00871E75">
        <w:rPr>
          <w:rFonts w:ascii="Garamond" w:hAnsi="Garamond" w:cs="Arial"/>
          <w:sz w:val="28"/>
          <w:szCs w:val="28"/>
          <w:lang w:val="en-US"/>
        </w:rPr>
        <w:lastRenderedPageBreak/>
        <w:t xml:space="preserve">vocal pedagogue, </w:t>
      </w:r>
      <w:r w:rsidR="009220D1" w:rsidRPr="00871E75">
        <w:rPr>
          <w:rFonts w:ascii="Garamond" w:hAnsi="Garamond" w:cs="Arial"/>
          <w:sz w:val="28"/>
          <w:szCs w:val="28"/>
          <w:lang w:val="en-US"/>
        </w:rPr>
        <w:t xml:space="preserve">is that </w:t>
      </w:r>
      <w:r w:rsidR="000E540B" w:rsidRPr="00871E75">
        <w:rPr>
          <w:rFonts w:ascii="Garamond" w:hAnsi="Garamond" w:cs="Arial"/>
          <w:sz w:val="28"/>
          <w:szCs w:val="28"/>
          <w:lang w:val="en-US"/>
        </w:rPr>
        <w:t xml:space="preserve">there seem to be three camps that pedagogues and singers </w:t>
      </w:r>
      <w:r w:rsidR="00BD3645">
        <w:rPr>
          <w:rFonts w:ascii="Garamond" w:hAnsi="Garamond" w:cs="Arial"/>
          <w:sz w:val="28"/>
          <w:szCs w:val="28"/>
          <w:lang w:val="en-US"/>
        </w:rPr>
        <w:t>generally</w:t>
      </w:r>
      <w:r w:rsidR="004652A6">
        <w:rPr>
          <w:rFonts w:ascii="Garamond" w:hAnsi="Garamond" w:cs="Arial"/>
          <w:sz w:val="28"/>
          <w:szCs w:val="28"/>
          <w:lang w:val="en-US"/>
        </w:rPr>
        <w:t xml:space="preserve"> </w:t>
      </w:r>
      <w:r w:rsidR="000E540B" w:rsidRPr="00871E75">
        <w:rPr>
          <w:rFonts w:ascii="Garamond" w:hAnsi="Garamond" w:cs="Arial"/>
          <w:sz w:val="28"/>
          <w:szCs w:val="28"/>
          <w:lang w:val="en-US"/>
        </w:rPr>
        <w:t xml:space="preserve">fall into: two of opposing opinions that </w:t>
      </w:r>
      <w:r w:rsidR="00BD3645">
        <w:rPr>
          <w:rFonts w:ascii="Garamond" w:hAnsi="Garamond" w:cs="Arial"/>
          <w:sz w:val="28"/>
          <w:szCs w:val="28"/>
          <w:lang w:val="en-US"/>
        </w:rPr>
        <w:t>the belly</w:t>
      </w:r>
      <w:r w:rsidR="000E540B" w:rsidRPr="00871E75">
        <w:rPr>
          <w:rFonts w:ascii="Garamond" w:hAnsi="Garamond" w:cs="Arial"/>
          <w:sz w:val="28"/>
          <w:szCs w:val="28"/>
          <w:lang w:val="en-US"/>
        </w:rPr>
        <w:t xml:space="preserve"> should move either inwards or outwards</w:t>
      </w:r>
      <w:r w:rsidR="00871E75">
        <w:rPr>
          <w:rFonts w:ascii="Garamond" w:hAnsi="Garamond" w:cs="Arial"/>
          <w:sz w:val="28"/>
          <w:szCs w:val="28"/>
          <w:lang w:val="en-US"/>
        </w:rPr>
        <w:t xml:space="preserve"> </w:t>
      </w:r>
      <w:sdt>
        <w:sdtPr>
          <w:rPr>
            <w:rFonts w:ascii="Garamond" w:hAnsi="Garamond" w:cs="Arial"/>
            <w:sz w:val="28"/>
            <w:szCs w:val="28"/>
            <w:lang w:val="en-US"/>
          </w:rPr>
          <w:id w:val="2008244831"/>
          <w:citation/>
        </w:sdtPr>
        <w:sdtContent>
          <w:r w:rsidR="00871E75">
            <w:rPr>
              <w:rFonts w:ascii="Garamond" w:hAnsi="Garamond" w:cs="Arial"/>
              <w:sz w:val="28"/>
              <w:szCs w:val="28"/>
              <w:lang w:val="en-US"/>
            </w:rPr>
            <w:fldChar w:fldCharType="begin"/>
          </w:r>
          <w:r w:rsidR="00580511">
            <w:rPr>
              <w:rFonts w:ascii="Garamond" w:hAnsi="Garamond" w:cs="Arial"/>
              <w:sz w:val="28"/>
              <w:szCs w:val="28"/>
              <w:lang w:val="en-US"/>
            </w:rPr>
            <w:instrText xml:space="preserve">CITATION Cha21 \m Mil96 \m Sad09 \m Mor17 \m Rag212 \m McC12 \l 1053 </w:instrText>
          </w:r>
          <w:r w:rsidR="00871E75">
            <w:rPr>
              <w:rFonts w:ascii="Garamond" w:hAnsi="Garamond" w:cs="Arial"/>
              <w:sz w:val="28"/>
              <w:szCs w:val="28"/>
              <w:lang w:val="en-US"/>
            </w:rPr>
            <w:fldChar w:fldCharType="separate"/>
          </w:r>
          <w:r w:rsidR="00580511" w:rsidRPr="00580511">
            <w:rPr>
              <w:rFonts w:ascii="Garamond" w:hAnsi="Garamond" w:cs="Arial"/>
              <w:noProof/>
              <w:sz w:val="28"/>
              <w:szCs w:val="28"/>
              <w:lang w:val="en-US"/>
            </w:rPr>
            <w:t>(Chapman &amp; Morris, 2021; Miller, 1996; Sadolin, 2009; Morris &amp; Hutchinson, 2017; Ragan, 2021; McCoy, 2016)</w:t>
          </w:r>
          <w:r w:rsidR="00871E75">
            <w:rPr>
              <w:rFonts w:ascii="Garamond" w:hAnsi="Garamond" w:cs="Arial"/>
              <w:sz w:val="28"/>
              <w:szCs w:val="28"/>
              <w:lang w:val="en-US"/>
            </w:rPr>
            <w:fldChar w:fldCharType="end"/>
          </w:r>
        </w:sdtContent>
      </w:sdt>
      <w:r w:rsidR="000E540B" w:rsidRPr="00871E75">
        <w:rPr>
          <w:rFonts w:ascii="Garamond" w:hAnsi="Garamond" w:cs="Arial"/>
          <w:sz w:val="28"/>
          <w:szCs w:val="28"/>
          <w:lang w:val="en-US"/>
        </w:rPr>
        <w:t>, and one stating that it does not matter and that the dichotomy in/out is oversimplified and outdated</w:t>
      </w:r>
      <w:r w:rsidR="00871E75">
        <w:rPr>
          <w:rFonts w:ascii="Garamond" w:hAnsi="Garamond" w:cs="Arial"/>
          <w:sz w:val="28"/>
          <w:szCs w:val="28"/>
          <w:lang w:val="en-US"/>
        </w:rPr>
        <w:t xml:space="preserve"> </w:t>
      </w:r>
      <w:sdt>
        <w:sdtPr>
          <w:rPr>
            <w:rFonts w:ascii="Garamond" w:hAnsi="Garamond" w:cs="Arial"/>
            <w:sz w:val="28"/>
            <w:szCs w:val="28"/>
            <w:lang w:val="en-US"/>
          </w:rPr>
          <w:id w:val="-392738110"/>
          <w:citation/>
        </w:sdtPr>
        <w:sdtContent>
          <w:r w:rsidR="00871E75">
            <w:rPr>
              <w:rFonts w:ascii="Garamond" w:hAnsi="Garamond" w:cs="Arial"/>
              <w:sz w:val="28"/>
              <w:szCs w:val="28"/>
              <w:lang w:val="en-US"/>
            </w:rPr>
            <w:fldChar w:fldCharType="begin"/>
          </w:r>
          <w:r w:rsidR="00871E75" w:rsidRPr="00871E75">
            <w:rPr>
              <w:rFonts w:ascii="Garamond" w:hAnsi="Garamond" w:cs="Arial"/>
              <w:sz w:val="28"/>
              <w:szCs w:val="28"/>
              <w:lang w:val="en-US"/>
            </w:rPr>
            <w:instrText xml:space="preserve"> CITATION Jon171 \l 1053 </w:instrText>
          </w:r>
          <w:r w:rsidR="00871E75">
            <w:rPr>
              <w:rFonts w:ascii="Garamond" w:hAnsi="Garamond" w:cs="Arial"/>
              <w:sz w:val="28"/>
              <w:szCs w:val="28"/>
              <w:lang w:val="en-US"/>
            </w:rPr>
            <w:fldChar w:fldCharType="separate"/>
          </w:r>
          <w:r w:rsidR="00871E75" w:rsidRPr="00871E75">
            <w:rPr>
              <w:rFonts w:ascii="Garamond" w:hAnsi="Garamond" w:cs="Arial"/>
              <w:noProof/>
              <w:sz w:val="28"/>
              <w:szCs w:val="28"/>
              <w:lang w:val="en-US"/>
            </w:rPr>
            <w:t>(Jones, 2017)</w:t>
          </w:r>
          <w:r w:rsidR="00871E75">
            <w:rPr>
              <w:rFonts w:ascii="Garamond" w:hAnsi="Garamond" w:cs="Arial"/>
              <w:sz w:val="28"/>
              <w:szCs w:val="28"/>
              <w:lang w:val="en-US"/>
            </w:rPr>
            <w:fldChar w:fldCharType="end"/>
          </w:r>
        </w:sdtContent>
      </w:sdt>
      <w:r w:rsidR="000E540B" w:rsidRPr="00871E75">
        <w:rPr>
          <w:rFonts w:ascii="Garamond" w:hAnsi="Garamond" w:cs="Arial"/>
          <w:sz w:val="28"/>
          <w:szCs w:val="28"/>
          <w:lang w:val="en-US"/>
        </w:rPr>
        <w:t xml:space="preserve">. </w:t>
      </w:r>
      <w:r w:rsidR="001C2195" w:rsidRPr="00871E75">
        <w:rPr>
          <w:rFonts w:ascii="Garamond" w:hAnsi="Garamond" w:cs="Arial"/>
          <w:sz w:val="28"/>
          <w:szCs w:val="28"/>
          <w:lang w:val="en-US"/>
        </w:rPr>
        <w:t xml:space="preserve">Others </w:t>
      </w:r>
      <w:r w:rsidR="007267B7" w:rsidRPr="00871E75">
        <w:rPr>
          <w:rFonts w:ascii="Garamond" w:hAnsi="Garamond" w:cs="Arial"/>
          <w:sz w:val="28"/>
          <w:szCs w:val="28"/>
          <w:lang w:val="en-US"/>
        </w:rPr>
        <w:t>may refrain from entering the</w:t>
      </w:r>
      <w:r w:rsidR="001C2195" w:rsidRPr="00871E75">
        <w:rPr>
          <w:rFonts w:ascii="Garamond" w:hAnsi="Garamond" w:cs="Arial"/>
          <w:sz w:val="28"/>
          <w:szCs w:val="28"/>
          <w:lang w:val="en-US"/>
        </w:rPr>
        <w:t xml:space="preserve"> debate at all, as they feel confused by the definitions</w:t>
      </w:r>
      <w:r w:rsidR="0005212A">
        <w:rPr>
          <w:rFonts w:ascii="Garamond" w:hAnsi="Garamond" w:cs="Arial"/>
          <w:sz w:val="28"/>
          <w:szCs w:val="28"/>
          <w:lang w:val="en-US"/>
        </w:rPr>
        <w:t>.</w:t>
      </w:r>
      <w:r w:rsidR="004652A6">
        <w:rPr>
          <w:rFonts w:ascii="Garamond" w:hAnsi="Garamond" w:cs="Arial"/>
          <w:sz w:val="28"/>
          <w:szCs w:val="28"/>
          <w:lang w:val="en-US"/>
        </w:rPr>
        <w:t xml:space="preserve"> </w:t>
      </w:r>
      <w:r w:rsidR="00466A45" w:rsidRPr="00871E75">
        <w:rPr>
          <w:rFonts w:ascii="Garamond" w:hAnsi="Garamond" w:cs="Arial"/>
          <w:sz w:val="28"/>
          <w:szCs w:val="28"/>
          <w:lang w:val="en-US"/>
        </w:rPr>
        <w:t xml:space="preserve">The aims of this project are to identify central issues precipitated by the </w:t>
      </w:r>
      <w:r w:rsidR="00466A45" w:rsidRPr="00871E75">
        <w:rPr>
          <w:rFonts w:ascii="Garamond" w:hAnsi="Garamond" w:cs="Arial"/>
          <w:i/>
          <w:iCs/>
          <w:sz w:val="28"/>
          <w:szCs w:val="28"/>
          <w:lang w:val="en-US"/>
        </w:rPr>
        <w:t>belly in</w:t>
      </w:r>
      <w:r w:rsidR="00466A45" w:rsidRPr="00871E75">
        <w:rPr>
          <w:rFonts w:ascii="Garamond" w:hAnsi="Garamond" w:cs="Arial"/>
          <w:sz w:val="28"/>
          <w:szCs w:val="28"/>
          <w:lang w:val="en-US"/>
        </w:rPr>
        <w:t>/</w:t>
      </w:r>
      <w:r w:rsidR="00466A45" w:rsidRPr="00871E75">
        <w:rPr>
          <w:rFonts w:ascii="Garamond" w:hAnsi="Garamond" w:cs="Arial"/>
          <w:i/>
          <w:iCs/>
          <w:sz w:val="28"/>
          <w:szCs w:val="28"/>
          <w:lang w:val="en-US"/>
        </w:rPr>
        <w:t>belly out</w:t>
      </w:r>
      <w:r w:rsidR="00871E75">
        <w:rPr>
          <w:rFonts w:ascii="Garamond" w:hAnsi="Garamond" w:cs="Arial"/>
          <w:sz w:val="28"/>
          <w:szCs w:val="28"/>
          <w:lang w:val="en-US"/>
        </w:rPr>
        <w:t>-</w:t>
      </w:r>
      <w:r w:rsidR="00466A45" w:rsidRPr="00871E75">
        <w:rPr>
          <w:rFonts w:ascii="Garamond" w:hAnsi="Garamond" w:cs="Arial"/>
          <w:sz w:val="28"/>
          <w:szCs w:val="28"/>
          <w:lang w:val="en-US"/>
        </w:rPr>
        <w:t>debate and to assess pedagogical implications. The objectives are</w:t>
      </w:r>
      <w:r w:rsidR="00CD66A8">
        <w:rPr>
          <w:rFonts w:ascii="Garamond" w:hAnsi="Garamond" w:cs="Arial"/>
          <w:sz w:val="28"/>
          <w:szCs w:val="28"/>
          <w:lang w:val="en-US"/>
        </w:rPr>
        <w:t>:</w:t>
      </w:r>
    </w:p>
    <w:p w14:paraId="39D867B9" w14:textId="77777777" w:rsidR="004652A6" w:rsidRPr="00871E75" w:rsidRDefault="004652A6" w:rsidP="00871E75">
      <w:pPr>
        <w:spacing w:line="360" w:lineRule="auto"/>
        <w:jc w:val="both"/>
        <w:rPr>
          <w:rFonts w:ascii="Garamond" w:hAnsi="Garamond" w:cs="Arial"/>
          <w:sz w:val="28"/>
          <w:szCs w:val="28"/>
          <w:lang w:val="en-US"/>
        </w:rPr>
      </w:pPr>
    </w:p>
    <w:p w14:paraId="75450FA9" w14:textId="150E1A5F" w:rsidR="00466A45" w:rsidRPr="00871E75" w:rsidRDefault="00CD66A8" w:rsidP="00871E75">
      <w:pPr>
        <w:pStyle w:val="Liststycke"/>
        <w:numPr>
          <w:ilvl w:val="0"/>
          <w:numId w:val="12"/>
        </w:numPr>
        <w:spacing w:line="360" w:lineRule="auto"/>
        <w:jc w:val="both"/>
        <w:rPr>
          <w:rFonts w:ascii="Garamond" w:hAnsi="Garamond" w:cs="Arial"/>
          <w:sz w:val="28"/>
          <w:szCs w:val="28"/>
          <w:lang w:val="en-US"/>
        </w:rPr>
      </w:pPr>
      <w:r>
        <w:rPr>
          <w:rFonts w:ascii="Garamond" w:hAnsi="Garamond" w:cs="Arial"/>
          <w:sz w:val="28"/>
          <w:szCs w:val="28"/>
          <w:lang w:val="en-US"/>
        </w:rPr>
        <w:t>defining</w:t>
      </w:r>
      <w:r w:rsidR="008912AD" w:rsidRPr="00871E75">
        <w:rPr>
          <w:rFonts w:ascii="Garamond" w:hAnsi="Garamond" w:cs="Arial"/>
          <w:sz w:val="28"/>
          <w:szCs w:val="28"/>
          <w:lang w:val="en-US"/>
        </w:rPr>
        <w:t xml:space="preserve"> </w:t>
      </w:r>
      <w:r w:rsidR="008912AD" w:rsidRPr="00871E75">
        <w:rPr>
          <w:rFonts w:ascii="Garamond" w:hAnsi="Garamond" w:cs="Arial"/>
          <w:i/>
          <w:iCs/>
          <w:sz w:val="28"/>
          <w:szCs w:val="28"/>
          <w:lang w:val="en-US"/>
        </w:rPr>
        <w:t>belly in/belly</w:t>
      </w:r>
      <w:r w:rsidR="007D2B63" w:rsidRPr="00871E75">
        <w:rPr>
          <w:rFonts w:ascii="Garamond" w:hAnsi="Garamond" w:cs="Arial"/>
          <w:i/>
          <w:iCs/>
          <w:sz w:val="28"/>
          <w:szCs w:val="28"/>
          <w:lang w:val="en-US"/>
        </w:rPr>
        <w:t xml:space="preserve"> </w:t>
      </w:r>
      <w:r w:rsidR="008912AD" w:rsidRPr="00871E75">
        <w:rPr>
          <w:rFonts w:ascii="Garamond" w:hAnsi="Garamond" w:cs="Arial"/>
          <w:i/>
          <w:iCs/>
          <w:sz w:val="28"/>
          <w:szCs w:val="28"/>
          <w:lang w:val="en-US"/>
        </w:rPr>
        <w:t>out</w:t>
      </w:r>
      <w:r w:rsidR="00871E75">
        <w:rPr>
          <w:rFonts w:ascii="Garamond" w:hAnsi="Garamond" w:cs="Arial"/>
          <w:sz w:val="28"/>
          <w:szCs w:val="28"/>
          <w:lang w:val="en-US"/>
        </w:rPr>
        <w:t>-</w:t>
      </w:r>
      <w:r w:rsidR="008912AD" w:rsidRPr="00871E75">
        <w:rPr>
          <w:rFonts w:ascii="Garamond" w:hAnsi="Garamond" w:cs="Arial"/>
          <w:sz w:val="28"/>
          <w:szCs w:val="28"/>
          <w:lang w:val="en-US"/>
        </w:rPr>
        <w:t>methodologies</w:t>
      </w:r>
      <w:r w:rsidR="00466A45" w:rsidRPr="00871E75">
        <w:rPr>
          <w:rFonts w:ascii="Garamond" w:hAnsi="Garamond" w:cs="Arial"/>
          <w:sz w:val="28"/>
          <w:szCs w:val="28"/>
          <w:lang w:val="en-US"/>
        </w:rPr>
        <w:t>.</w:t>
      </w:r>
    </w:p>
    <w:p w14:paraId="738A0A38" w14:textId="7CB6EC4C" w:rsidR="00466A45" w:rsidRPr="00F7358E" w:rsidRDefault="00CD66A8" w:rsidP="00871E75">
      <w:pPr>
        <w:pStyle w:val="Liststycke"/>
        <w:numPr>
          <w:ilvl w:val="0"/>
          <w:numId w:val="12"/>
        </w:numPr>
        <w:spacing w:line="360" w:lineRule="auto"/>
        <w:jc w:val="both"/>
        <w:rPr>
          <w:rFonts w:ascii="Garamond" w:hAnsi="Garamond" w:cs="Arial"/>
          <w:sz w:val="28"/>
          <w:szCs w:val="28"/>
          <w:lang w:val="en-US"/>
        </w:rPr>
      </w:pPr>
      <w:r w:rsidRPr="00F7358E">
        <w:rPr>
          <w:rFonts w:ascii="Garamond" w:hAnsi="Garamond" w:cs="Arial"/>
          <w:sz w:val="28"/>
          <w:szCs w:val="28"/>
          <w:lang w:val="en-US"/>
        </w:rPr>
        <w:t>developing</w:t>
      </w:r>
      <w:r w:rsidR="008912AD" w:rsidRPr="00F7358E">
        <w:rPr>
          <w:rFonts w:ascii="Garamond" w:hAnsi="Garamond" w:cs="Arial"/>
          <w:sz w:val="28"/>
          <w:szCs w:val="28"/>
          <w:lang w:val="en-US"/>
        </w:rPr>
        <w:t xml:space="preserve"> understanding by tracing historical evolution of the dichotomous debate</w:t>
      </w:r>
      <w:r w:rsidR="00466A45" w:rsidRPr="00F7358E">
        <w:rPr>
          <w:rFonts w:ascii="Garamond" w:hAnsi="Garamond" w:cs="Arial"/>
          <w:sz w:val="28"/>
          <w:szCs w:val="28"/>
          <w:lang w:val="en-US"/>
        </w:rPr>
        <w:t>.</w:t>
      </w:r>
    </w:p>
    <w:p w14:paraId="2D9612FC" w14:textId="6C2BD607" w:rsidR="00466A45" w:rsidRPr="00F7358E" w:rsidRDefault="00CD66A8" w:rsidP="00871E75">
      <w:pPr>
        <w:pStyle w:val="Liststycke"/>
        <w:numPr>
          <w:ilvl w:val="0"/>
          <w:numId w:val="12"/>
        </w:numPr>
        <w:spacing w:line="360" w:lineRule="auto"/>
        <w:jc w:val="both"/>
        <w:rPr>
          <w:rFonts w:ascii="Garamond" w:hAnsi="Garamond" w:cs="Arial"/>
          <w:sz w:val="28"/>
          <w:szCs w:val="28"/>
          <w:lang w:val="en-US"/>
        </w:rPr>
      </w:pPr>
      <w:r w:rsidRPr="00F7358E">
        <w:rPr>
          <w:rFonts w:ascii="Garamond" w:hAnsi="Garamond" w:cs="Arial"/>
          <w:sz w:val="28"/>
          <w:szCs w:val="28"/>
          <w:lang w:val="en-US"/>
        </w:rPr>
        <w:t>identifying</w:t>
      </w:r>
      <w:r w:rsidR="00AA13FF" w:rsidRPr="00F7358E">
        <w:rPr>
          <w:rFonts w:ascii="Garamond" w:hAnsi="Garamond" w:cs="Arial"/>
          <w:sz w:val="28"/>
          <w:szCs w:val="28"/>
          <w:lang w:val="en-US"/>
        </w:rPr>
        <w:t xml:space="preserve"> central issues </w:t>
      </w:r>
      <w:r w:rsidR="00466A45" w:rsidRPr="00F7358E">
        <w:rPr>
          <w:rFonts w:ascii="Garamond" w:hAnsi="Garamond" w:cs="Arial"/>
          <w:sz w:val="28"/>
          <w:szCs w:val="28"/>
          <w:lang w:val="en-US"/>
        </w:rPr>
        <w:t>of the</w:t>
      </w:r>
      <w:r w:rsidR="00AA13FF" w:rsidRPr="00F7358E">
        <w:rPr>
          <w:rFonts w:ascii="Garamond" w:hAnsi="Garamond" w:cs="Arial"/>
          <w:sz w:val="28"/>
          <w:szCs w:val="28"/>
          <w:lang w:val="en-US"/>
        </w:rPr>
        <w:t xml:space="preserve"> </w:t>
      </w:r>
      <w:r w:rsidR="00692381" w:rsidRPr="00F7358E">
        <w:rPr>
          <w:rFonts w:ascii="Garamond" w:hAnsi="Garamond" w:cs="Arial"/>
          <w:i/>
          <w:iCs/>
          <w:sz w:val="28"/>
          <w:szCs w:val="28"/>
          <w:lang w:val="en-US"/>
        </w:rPr>
        <w:t>belly in/belly out</w:t>
      </w:r>
      <w:r w:rsidR="002320D4" w:rsidRPr="00F7358E">
        <w:rPr>
          <w:rFonts w:ascii="Garamond" w:hAnsi="Garamond" w:cs="Arial"/>
          <w:sz w:val="28"/>
          <w:szCs w:val="28"/>
          <w:lang w:val="en-US"/>
        </w:rPr>
        <w:t>-</w:t>
      </w:r>
      <w:r w:rsidR="00AA13FF" w:rsidRPr="00F7358E">
        <w:rPr>
          <w:rFonts w:ascii="Garamond" w:hAnsi="Garamond" w:cs="Arial"/>
          <w:sz w:val="28"/>
          <w:szCs w:val="28"/>
          <w:lang w:val="en-US"/>
        </w:rPr>
        <w:t>debate</w:t>
      </w:r>
      <w:r w:rsidR="00466A45" w:rsidRPr="00F7358E">
        <w:rPr>
          <w:rFonts w:ascii="Garamond" w:hAnsi="Garamond" w:cs="Arial"/>
          <w:sz w:val="28"/>
          <w:szCs w:val="28"/>
          <w:lang w:val="en-US"/>
        </w:rPr>
        <w:t>.</w:t>
      </w:r>
    </w:p>
    <w:p w14:paraId="089968EC" w14:textId="2241A5DC" w:rsidR="00466A45" w:rsidRPr="00F7358E" w:rsidRDefault="00CD66A8" w:rsidP="00871E75">
      <w:pPr>
        <w:pStyle w:val="Liststycke"/>
        <w:numPr>
          <w:ilvl w:val="0"/>
          <w:numId w:val="12"/>
        </w:numPr>
        <w:spacing w:line="360" w:lineRule="auto"/>
        <w:jc w:val="both"/>
        <w:rPr>
          <w:rFonts w:ascii="Garamond" w:hAnsi="Garamond" w:cs="Arial"/>
          <w:sz w:val="28"/>
          <w:szCs w:val="28"/>
          <w:lang w:val="en-US"/>
        </w:rPr>
      </w:pPr>
      <w:r w:rsidRPr="00F7358E">
        <w:rPr>
          <w:rFonts w:ascii="Garamond" w:hAnsi="Garamond" w:cs="Arial"/>
          <w:sz w:val="28"/>
          <w:szCs w:val="28"/>
          <w:lang w:val="en-US"/>
        </w:rPr>
        <w:t>considering</w:t>
      </w:r>
      <w:r w:rsidR="00AA13FF" w:rsidRPr="00F7358E">
        <w:rPr>
          <w:rFonts w:ascii="Garamond" w:hAnsi="Garamond" w:cs="Arial"/>
          <w:sz w:val="28"/>
          <w:szCs w:val="28"/>
          <w:lang w:val="en-US"/>
        </w:rPr>
        <w:t xml:space="preserve"> strengths and weaknesses of each </w:t>
      </w:r>
      <w:r w:rsidR="00466A45" w:rsidRPr="00F7358E">
        <w:rPr>
          <w:rFonts w:ascii="Garamond" w:hAnsi="Garamond" w:cs="Arial"/>
          <w:sz w:val="28"/>
          <w:szCs w:val="28"/>
          <w:lang w:val="en-US"/>
        </w:rPr>
        <w:t>side of the debate.</w:t>
      </w:r>
      <w:r w:rsidR="00A972E7" w:rsidRPr="00F7358E">
        <w:rPr>
          <w:rFonts w:ascii="Garamond" w:hAnsi="Garamond" w:cs="Arial"/>
          <w:sz w:val="28"/>
          <w:szCs w:val="28"/>
          <w:lang w:val="en-US"/>
        </w:rPr>
        <w:t xml:space="preserve"> </w:t>
      </w:r>
    </w:p>
    <w:p w14:paraId="3DEECEC9" w14:textId="6891D798" w:rsidR="00692381" w:rsidRDefault="00CD66A8" w:rsidP="00871E75">
      <w:pPr>
        <w:pStyle w:val="Liststycke"/>
        <w:numPr>
          <w:ilvl w:val="0"/>
          <w:numId w:val="12"/>
        </w:numPr>
        <w:spacing w:line="360" w:lineRule="auto"/>
        <w:jc w:val="both"/>
        <w:rPr>
          <w:rFonts w:ascii="Garamond" w:hAnsi="Garamond" w:cs="Arial"/>
          <w:sz w:val="28"/>
          <w:szCs w:val="28"/>
          <w:lang w:val="en-US"/>
        </w:rPr>
      </w:pPr>
      <w:r w:rsidRPr="00F7358E">
        <w:rPr>
          <w:rFonts w:ascii="Garamond" w:hAnsi="Garamond" w:cs="Arial"/>
          <w:sz w:val="28"/>
          <w:szCs w:val="28"/>
          <w:lang w:val="en-US"/>
        </w:rPr>
        <w:t>exploring</w:t>
      </w:r>
      <w:r w:rsidR="00692381" w:rsidRPr="00871E75">
        <w:rPr>
          <w:rFonts w:ascii="Garamond" w:hAnsi="Garamond" w:cs="Arial"/>
          <w:sz w:val="28"/>
          <w:szCs w:val="28"/>
          <w:lang w:val="en-US"/>
        </w:rPr>
        <w:t xml:space="preserve"> </w:t>
      </w:r>
      <w:r w:rsidR="002320D4">
        <w:rPr>
          <w:rFonts w:ascii="Garamond" w:hAnsi="Garamond" w:cs="Arial"/>
          <w:sz w:val="28"/>
          <w:szCs w:val="28"/>
          <w:lang w:val="en-US"/>
        </w:rPr>
        <w:t>possible pedagogic</w:t>
      </w:r>
      <w:r w:rsidR="00692381" w:rsidRPr="00871E75">
        <w:rPr>
          <w:rFonts w:ascii="Garamond" w:hAnsi="Garamond" w:cs="Arial"/>
          <w:sz w:val="28"/>
          <w:szCs w:val="28"/>
          <w:lang w:val="en-US"/>
        </w:rPr>
        <w:t xml:space="preserve"> application</w:t>
      </w:r>
      <w:r w:rsidR="002320D4">
        <w:rPr>
          <w:rFonts w:ascii="Garamond" w:hAnsi="Garamond" w:cs="Arial"/>
          <w:sz w:val="28"/>
          <w:szCs w:val="28"/>
          <w:lang w:val="en-US"/>
        </w:rPr>
        <w:t>s</w:t>
      </w:r>
      <w:r w:rsidR="00692381" w:rsidRPr="00871E75">
        <w:rPr>
          <w:rFonts w:ascii="Garamond" w:hAnsi="Garamond" w:cs="Arial"/>
          <w:sz w:val="28"/>
          <w:szCs w:val="28"/>
          <w:lang w:val="en-US"/>
        </w:rPr>
        <w:t xml:space="preserve">. </w:t>
      </w:r>
    </w:p>
    <w:p w14:paraId="3C760F71" w14:textId="77777777" w:rsidR="00F7358E" w:rsidRDefault="00F7358E" w:rsidP="00F7358E">
      <w:pPr>
        <w:spacing w:line="360" w:lineRule="auto"/>
        <w:jc w:val="both"/>
        <w:rPr>
          <w:rFonts w:ascii="Garamond" w:hAnsi="Garamond" w:cs="Arial"/>
          <w:sz w:val="28"/>
          <w:szCs w:val="28"/>
          <w:lang w:val="en-US"/>
        </w:rPr>
      </w:pPr>
    </w:p>
    <w:p w14:paraId="6068AA82" w14:textId="77777777" w:rsidR="00FD2149" w:rsidRPr="00F7358E" w:rsidRDefault="00FD2149" w:rsidP="00F7358E">
      <w:pPr>
        <w:spacing w:line="360" w:lineRule="auto"/>
        <w:jc w:val="both"/>
        <w:rPr>
          <w:rFonts w:ascii="Garamond" w:hAnsi="Garamond" w:cs="Arial"/>
          <w:sz w:val="28"/>
          <w:szCs w:val="28"/>
          <w:lang w:val="en-US"/>
        </w:rPr>
      </w:pPr>
    </w:p>
    <w:p w14:paraId="631EBDC0" w14:textId="56AD34A2" w:rsidR="004A1BA6" w:rsidRDefault="004A1BA6" w:rsidP="004A1BA6">
      <w:pPr>
        <w:spacing w:line="360" w:lineRule="auto"/>
        <w:jc w:val="both"/>
        <w:rPr>
          <w:rFonts w:ascii="Garamond" w:hAnsi="Garamond" w:cs="Arial"/>
          <w:sz w:val="36"/>
          <w:szCs w:val="36"/>
          <w:lang w:val="en-US"/>
        </w:rPr>
      </w:pPr>
      <w:r>
        <w:rPr>
          <w:rFonts w:ascii="Garamond" w:hAnsi="Garamond" w:cs="Arial"/>
          <w:sz w:val="36"/>
          <w:szCs w:val="36"/>
          <w:lang w:val="en-US"/>
        </w:rPr>
        <w:t>Ontology</w:t>
      </w:r>
      <w:r w:rsidR="00BD3645">
        <w:rPr>
          <w:rFonts w:ascii="Garamond" w:hAnsi="Garamond" w:cs="Arial"/>
          <w:sz w:val="36"/>
          <w:szCs w:val="36"/>
          <w:lang w:val="en-US"/>
        </w:rPr>
        <w:t xml:space="preserve"> and</w:t>
      </w:r>
      <w:r>
        <w:rPr>
          <w:rFonts w:ascii="Garamond" w:hAnsi="Garamond" w:cs="Arial"/>
          <w:sz w:val="36"/>
          <w:szCs w:val="36"/>
          <w:lang w:val="en-US"/>
        </w:rPr>
        <w:t xml:space="preserve"> Paradigm </w:t>
      </w:r>
    </w:p>
    <w:p w14:paraId="0CCEAD97" w14:textId="77777777" w:rsidR="004A1BA6" w:rsidRPr="004A1BA6" w:rsidRDefault="004A1BA6" w:rsidP="004A1BA6">
      <w:pPr>
        <w:spacing w:line="360" w:lineRule="auto"/>
        <w:jc w:val="both"/>
        <w:rPr>
          <w:rFonts w:ascii="Garamond" w:hAnsi="Garamond" w:cs="Arial"/>
          <w:sz w:val="36"/>
          <w:szCs w:val="36"/>
          <w:lang w:val="en-US"/>
        </w:rPr>
      </w:pPr>
    </w:p>
    <w:p w14:paraId="7E2BF814" w14:textId="0967F563" w:rsidR="004A1BA6" w:rsidRDefault="004A1BA6" w:rsidP="004E5587">
      <w:pPr>
        <w:spacing w:line="360" w:lineRule="auto"/>
        <w:jc w:val="both"/>
        <w:rPr>
          <w:rFonts w:ascii="Garamond" w:hAnsi="Garamond" w:cs="Arial"/>
          <w:sz w:val="28"/>
          <w:szCs w:val="28"/>
          <w:lang w:val="en-US"/>
        </w:rPr>
      </w:pPr>
      <w:r w:rsidRPr="004E5587">
        <w:rPr>
          <w:rFonts w:ascii="Garamond" w:hAnsi="Garamond" w:cs="Arial"/>
          <w:sz w:val="28"/>
          <w:szCs w:val="28"/>
          <w:lang w:val="en-US"/>
        </w:rPr>
        <w:t xml:space="preserve">My approach is rooted in the </w:t>
      </w:r>
      <w:r w:rsidR="004E5587" w:rsidRPr="004E5587">
        <w:rPr>
          <w:rFonts w:ascii="Garamond" w:hAnsi="Garamond" w:cs="Arial"/>
          <w:sz w:val="28"/>
          <w:szCs w:val="28"/>
          <w:lang w:val="en-US"/>
        </w:rPr>
        <w:t xml:space="preserve">ontological view that reality </w:t>
      </w:r>
      <w:r w:rsidR="004E5587">
        <w:rPr>
          <w:rFonts w:ascii="Garamond" w:hAnsi="Garamond" w:cs="Arial"/>
          <w:sz w:val="28"/>
          <w:szCs w:val="28"/>
          <w:lang w:val="en-US"/>
        </w:rPr>
        <w:t xml:space="preserve">is </w:t>
      </w:r>
      <w:r w:rsidR="004E5587" w:rsidRPr="004E5587">
        <w:rPr>
          <w:rFonts w:ascii="Garamond" w:hAnsi="Garamond" w:cs="Arial"/>
          <w:sz w:val="28"/>
          <w:szCs w:val="28"/>
          <w:lang w:val="en-US"/>
        </w:rPr>
        <w:t xml:space="preserve">filtered through our personal backgrounds, </w:t>
      </w:r>
      <w:r w:rsidR="00CD66A8" w:rsidRPr="004E5587">
        <w:rPr>
          <w:rFonts w:ascii="Garamond" w:hAnsi="Garamond" w:cs="Arial"/>
          <w:sz w:val="28"/>
          <w:szCs w:val="28"/>
          <w:lang w:val="en-US"/>
        </w:rPr>
        <w:t>values,</w:t>
      </w:r>
      <w:r w:rsidR="004E5587" w:rsidRPr="004E5587">
        <w:rPr>
          <w:rFonts w:ascii="Garamond" w:hAnsi="Garamond" w:cs="Arial"/>
          <w:sz w:val="28"/>
          <w:szCs w:val="28"/>
          <w:lang w:val="en-US"/>
        </w:rPr>
        <w:t xml:space="preserve"> and prejudgments</w:t>
      </w:r>
      <w:r w:rsidR="004E5587">
        <w:rPr>
          <w:rFonts w:ascii="Garamond" w:hAnsi="Garamond" w:cs="Arial"/>
          <w:sz w:val="28"/>
          <w:szCs w:val="28"/>
          <w:lang w:val="en-US"/>
        </w:rPr>
        <w:t xml:space="preserve">, manifesting itself in </w:t>
      </w:r>
      <w:r w:rsidR="004E5587" w:rsidRPr="004E5587">
        <w:rPr>
          <w:rFonts w:ascii="Garamond" w:hAnsi="Garamond" w:cs="Arial"/>
          <w:i/>
          <w:iCs/>
          <w:sz w:val="28"/>
          <w:szCs w:val="28"/>
          <w:lang w:val="en-US"/>
        </w:rPr>
        <w:t>multiple truths</w:t>
      </w:r>
      <w:r w:rsidR="004E5587">
        <w:rPr>
          <w:rFonts w:ascii="Garamond" w:hAnsi="Garamond" w:cs="Arial"/>
          <w:sz w:val="28"/>
          <w:szCs w:val="28"/>
          <w:lang w:val="en-US"/>
        </w:rPr>
        <w:t xml:space="preserve"> that we cannot neutrally observe, but are</w:t>
      </w:r>
      <w:r w:rsidR="004E5587" w:rsidRPr="004E5587">
        <w:rPr>
          <w:rFonts w:ascii="Garamond" w:hAnsi="Garamond" w:cs="Arial"/>
          <w:sz w:val="28"/>
          <w:szCs w:val="28"/>
          <w:lang w:val="en-US"/>
        </w:rPr>
        <w:t xml:space="preserve"> co-creators of</w:t>
      </w:r>
      <w:r w:rsidR="004E5587">
        <w:rPr>
          <w:rFonts w:ascii="Garamond" w:hAnsi="Garamond" w:cs="Arial"/>
          <w:sz w:val="28"/>
          <w:szCs w:val="28"/>
          <w:lang w:val="en-US"/>
        </w:rPr>
        <w:t xml:space="preserve"> </w:t>
      </w:r>
      <w:sdt>
        <w:sdtPr>
          <w:rPr>
            <w:rFonts w:ascii="Garamond" w:hAnsi="Garamond" w:cs="Arial"/>
            <w:sz w:val="28"/>
            <w:szCs w:val="28"/>
            <w:lang w:val="en-US"/>
          </w:rPr>
          <w:id w:val="454690606"/>
          <w:citation/>
        </w:sdtPr>
        <w:sdtContent>
          <w:r w:rsidR="004E5587" w:rsidRPr="004E5587">
            <w:rPr>
              <w:rFonts w:ascii="Garamond" w:hAnsi="Garamond" w:cs="Arial"/>
              <w:sz w:val="28"/>
              <w:szCs w:val="28"/>
              <w:lang w:val="en-US"/>
            </w:rPr>
            <w:fldChar w:fldCharType="begin"/>
          </w:r>
          <w:r w:rsidR="004E5587" w:rsidRPr="004E5587">
            <w:rPr>
              <w:rFonts w:ascii="Garamond" w:hAnsi="Garamond" w:cs="Arial"/>
              <w:sz w:val="28"/>
              <w:szCs w:val="28"/>
              <w:lang w:val="en-US"/>
            </w:rPr>
            <w:instrText xml:space="preserve"> CITATION Coh11 \l 1053 </w:instrText>
          </w:r>
          <w:r w:rsidR="004E5587" w:rsidRPr="004E5587">
            <w:rPr>
              <w:rFonts w:ascii="Garamond" w:hAnsi="Garamond" w:cs="Arial"/>
              <w:sz w:val="28"/>
              <w:szCs w:val="28"/>
              <w:lang w:val="en-US"/>
            </w:rPr>
            <w:fldChar w:fldCharType="separate"/>
          </w:r>
          <w:r w:rsidR="004E5587" w:rsidRPr="004E5587">
            <w:rPr>
              <w:rFonts w:ascii="Garamond" w:hAnsi="Garamond" w:cs="Arial"/>
              <w:noProof/>
              <w:sz w:val="28"/>
              <w:szCs w:val="28"/>
              <w:lang w:val="en-US"/>
            </w:rPr>
            <w:t xml:space="preserve"> (Cohen, et al., 2011)</w:t>
          </w:r>
          <w:r w:rsidR="004E5587" w:rsidRPr="004E5587">
            <w:rPr>
              <w:rFonts w:ascii="Garamond" w:hAnsi="Garamond" w:cs="Arial"/>
              <w:sz w:val="28"/>
              <w:szCs w:val="28"/>
              <w:lang w:val="en-US"/>
            </w:rPr>
            <w:fldChar w:fldCharType="end"/>
          </w:r>
        </w:sdtContent>
      </w:sdt>
      <w:r w:rsidR="004E5587" w:rsidRPr="004E5587">
        <w:rPr>
          <w:rFonts w:ascii="Garamond" w:hAnsi="Garamond" w:cs="Arial"/>
          <w:sz w:val="28"/>
          <w:szCs w:val="28"/>
          <w:lang w:val="en-US"/>
        </w:rPr>
        <w:t>.</w:t>
      </w:r>
      <w:r w:rsidR="004E5587">
        <w:rPr>
          <w:rFonts w:ascii="Garamond" w:hAnsi="Garamond" w:cs="Arial"/>
          <w:sz w:val="28"/>
          <w:szCs w:val="28"/>
          <w:lang w:val="en-US"/>
        </w:rPr>
        <w:t xml:space="preserve"> This </w:t>
      </w:r>
      <w:r w:rsidR="00CD66A8">
        <w:rPr>
          <w:rFonts w:ascii="Garamond" w:hAnsi="Garamond" w:cs="Arial"/>
          <w:sz w:val="28"/>
          <w:szCs w:val="28"/>
          <w:lang w:val="en-US"/>
        </w:rPr>
        <w:t>review is based on a</w:t>
      </w:r>
      <w:r w:rsidR="004E5587">
        <w:rPr>
          <w:rFonts w:ascii="Garamond" w:hAnsi="Garamond" w:cs="Arial"/>
          <w:sz w:val="28"/>
          <w:szCs w:val="28"/>
          <w:lang w:val="en-US"/>
        </w:rPr>
        <w:t xml:space="preserve"> </w:t>
      </w:r>
      <w:r w:rsidRPr="004E5587">
        <w:rPr>
          <w:rFonts w:ascii="Garamond" w:hAnsi="Garamond" w:cs="Arial"/>
          <w:sz w:val="28"/>
          <w:szCs w:val="28"/>
          <w:lang w:val="en-US"/>
        </w:rPr>
        <w:t>constructivist paradigm, searching</w:t>
      </w:r>
      <w:r w:rsidRPr="004E5587">
        <w:rPr>
          <w:rFonts w:ascii="Garamond" w:hAnsi="Garamond" w:cs="Arial"/>
          <w:noProof/>
          <w:sz w:val="28"/>
          <w:szCs w:val="28"/>
          <w:lang w:val="en-US"/>
        </w:rPr>
        <w:t xml:space="preserve"> for </w:t>
      </w:r>
      <w:r w:rsidRPr="004E5587">
        <w:rPr>
          <w:rFonts w:ascii="Garamond" w:hAnsi="Garamond" w:cs="Arial"/>
          <w:sz w:val="28"/>
          <w:szCs w:val="28"/>
          <w:lang w:val="en-US"/>
        </w:rPr>
        <w:t xml:space="preserve">contextualized understanding </w:t>
      </w:r>
      <w:sdt>
        <w:sdtPr>
          <w:rPr>
            <w:rFonts w:ascii="Garamond" w:hAnsi="Garamond" w:cs="Arial"/>
            <w:sz w:val="28"/>
            <w:szCs w:val="28"/>
            <w:lang w:val="en-US"/>
          </w:rPr>
          <w:id w:val="-909298632"/>
          <w:citation/>
        </w:sdtPr>
        <w:sdtContent>
          <w:r w:rsidRPr="004E5587">
            <w:rPr>
              <w:rFonts w:ascii="Garamond" w:hAnsi="Garamond" w:cs="Arial"/>
              <w:sz w:val="28"/>
              <w:szCs w:val="28"/>
              <w:lang w:val="en-US"/>
            </w:rPr>
            <w:fldChar w:fldCharType="begin"/>
          </w:r>
          <w:r w:rsidRPr="004E5587">
            <w:rPr>
              <w:rFonts w:ascii="Garamond" w:hAnsi="Garamond" w:cs="Arial"/>
              <w:sz w:val="28"/>
              <w:szCs w:val="28"/>
              <w:lang w:val="en-US"/>
            </w:rPr>
            <w:instrText xml:space="preserve"> CITATION Seá10 \l 1053  \m Platshållare1 \m Mer16</w:instrText>
          </w:r>
          <w:r w:rsidRPr="004E5587">
            <w:rPr>
              <w:rFonts w:ascii="Garamond" w:hAnsi="Garamond" w:cs="Arial"/>
              <w:sz w:val="28"/>
              <w:szCs w:val="28"/>
              <w:lang w:val="en-US"/>
            </w:rPr>
            <w:fldChar w:fldCharType="separate"/>
          </w:r>
          <w:r w:rsidRPr="004E5587">
            <w:rPr>
              <w:rFonts w:ascii="Garamond" w:hAnsi="Garamond" w:cs="Arial"/>
              <w:noProof/>
              <w:sz w:val="28"/>
              <w:szCs w:val="28"/>
              <w:lang w:val="en-US"/>
            </w:rPr>
            <w:t>(Bracken, 2010; Guba &amp; Lincoln, 1994; Merriam, 2016)</w:t>
          </w:r>
          <w:r w:rsidRPr="004E5587">
            <w:rPr>
              <w:rFonts w:ascii="Garamond" w:hAnsi="Garamond" w:cs="Arial"/>
              <w:sz w:val="28"/>
              <w:szCs w:val="28"/>
              <w:lang w:val="en-US"/>
            </w:rPr>
            <w:fldChar w:fldCharType="end"/>
          </w:r>
        </w:sdtContent>
      </w:sdt>
      <w:r w:rsidRPr="004E5587">
        <w:rPr>
          <w:rFonts w:ascii="Garamond" w:hAnsi="Garamond" w:cs="Arial"/>
          <w:sz w:val="28"/>
          <w:szCs w:val="28"/>
          <w:lang w:val="en-US"/>
        </w:rPr>
        <w:t xml:space="preserve"> of a subject much often debated among vocal teachers. </w:t>
      </w:r>
      <w:r w:rsidR="00263EC2">
        <w:rPr>
          <w:rFonts w:ascii="Garamond" w:hAnsi="Garamond" w:cs="Arial"/>
          <w:sz w:val="28"/>
          <w:szCs w:val="28"/>
          <w:lang w:val="en-US"/>
        </w:rPr>
        <w:t>It is</w:t>
      </w:r>
      <w:r w:rsidR="004E5587">
        <w:rPr>
          <w:rFonts w:ascii="Garamond" w:hAnsi="Garamond" w:cs="Arial"/>
          <w:sz w:val="28"/>
          <w:szCs w:val="28"/>
          <w:lang w:val="en-US"/>
        </w:rPr>
        <w:t xml:space="preserve"> inspired by the cyclical process of understanding offered by the</w:t>
      </w:r>
      <w:r w:rsidR="004E5587">
        <w:rPr>
          <w:rFonts w:ascii="Garamond" w:hAnsi="Garamond" w:cs="Arial"/>
          <w:sz w:val="28"/>
          <w:szCs w:val="24"/>
          <w:lang w:val="en-US"/>
        </w:rPr>
        <w:t xml:space="preserve"> </w:t>
      </w:r>
      <w:r w:rsidRPr="004A1BA6">
        <w:rPr>
          <w:rFonts w:ascii="Garamond" w:hAnsi="Garamond" w:cs="Arial"/>
          <w:sz w:val="28"/>
          <w:szCs w:val="28"/>
          <w:lang w:val="en-US"/>
        </w:rPr>
        <w:t xml:space="preserve">hermeneutic dialogue, </w:t>
      </w:r>
      <w:r w:rsidR="004E5587">
        <w:rPr>
          <w:rFonts w:ascii="Garamond" w:hAnsi="Garamond" w:cs="Arial"/>
          <w:sz w:val="28"/>
          <w:szCs w:val="28"/>
          <w:lang w:val="en-US"/>
        </w:rPr>
        <w:t xml:space="preserve">in which </w:t>
      </w:r>
      <w:r w:rsidRPr="004A1BA6">
        <w:rPr>
          <w:rFonts w:ascii="Garamond" w:hAnsi="Garamond" w:cs="Arial"/>
          <w:sz w:val="28"/>
          <w:szCs w:val="28"/>
          <w:lang w:val="en-US"/>
        </w:rPr>
        <w:t xml:space="preserve">there is a constant </w:t>
      </w:r>
      <w:r w:rsidRPr="004A1BA6">
        <w:rPr>
          <w:rFonts w:ascii="Garamond" w:hAnsi="Garamond" w:cs="Arial"/>
          <w:sz w:val="28"/>
          <w:szCs w:val="28"/>
          <w:lang w:val="en-US"/>
        </w:rPr>
        <w:lastRenderedPageBreak/>
        <w:t>movement between the parts and the whole</w:t>
      </w:r>
      <w:r w:rsidR="004E5587">
        <w:rPr>
          <w:rFonts w:ascii="Garamond" w:hAnsi="Garamond" w:cs="Arial"/>
          <w:sz w:val="28"/>
          <w:szCs w:val="28"/>
          <w:lang w:val="en-US"/>
        </w:rPr>
        <w:t xml:space="preserve">, with </w:t>
      </w:r>
      <w:r w:rsidRPr="004A1BA6">
        <w:rPr>
          <w:rFonts w:ascii="Garamond" w:hAnsi="Garamond" w:cs="Arial"/>
          <w:sz w:val="28"/>
          <w:szCs w:val="28"/>
          <w:lang w:val="en-US"/>
        </w:rPr>
        <w:t>the parts defin</w:t>
      </w:r>
      <w:r w:rsidR="004E5587">
        <w:rPr>
          <w:rFonts w:ascii="Garamond" w:hAnsi="Garamond" w:cs="Arial"/>
          <w:sz w:val="28"/>
          <w:szCs w:val="28"/>
          <w:lang w:val="en-US"/>
        </w:rPr>
        <w:t>ing</w:t>
      </w:r>
      <w:r w:rsidRPr="004A1BA6">
        <w:rPr>
          <w:rFonts w:ascii="Garamond" w:hAnsi="Garamond" w:cs="Arial"/>
          <w:sz w:val="28"/>
          <w:szCs w:val="28"/>
          <w:lang w:val="en-US"/>
        </w:rPr>
        <w:t xml:space="preserve"> the whole and the whole contextualiz</w:t>
      </w:r>
      <w:r w:rsidR="004E5587">
        <w:rPr>
          <w:rFonts w:ascii="Garamond" w:hAnsi="Garamond" w:cs="Arial"/>
          <w:sz w:val="28"/>
          <w:szCs w:val="28"/>
          <w:lang w:val="en-US"/>
        </w:rPr>
        <w:t>ing</w:t>
      </w:r>
      <w:r w:rsidRPr="004A1BA6">
        <w:rPr>
          <w:rFonts w:ascii="Garamond" w:hAnsi="Garamond" w:cs="Arial"/>
          <w:sz w:val="28"/>
          <w:szCs w:val="28"/>
          <w:lang w:val="en-US"/>
        </w:rPr>
        <w:t xml:space="preserve"> the parts </w:t>
      </w:r>
      <w:sdt>
        <w:sdtPr>
          <w:rPr>
            <w:rFonts w:ascii="Garamond" w:hAnsi="Garamond" w:cs="Arial"/>
            <w:sz w:val="28"/>
            <w:szCs w:val="28"/>
          </w:rPr>
          <w:id w:val="-1124919899"/>
          <w:citation/>
        </w:sdtPr>
        <w:sdtContent>
          <w:r w:rsidRPr="004A1BA6">
            <w:rPr>
              <w:rFonts w:ascii="Garamond" w:hAnsi="Garamond" w:cs="Arial"/>
              <w:sz w:val="28"/>
              <w:szCs w:val="28"/>
            </w:rPr>
            <w:fldChar w:fldCharType="begin"/>
          </w:r>
          <w:r w:rsidRPr="004A1BA6">
            <w:rPr>
              <w:rFonts w:ascii="Garamond" w:hAnsi="Garamond" w:cs="Arial"/>
              <w:sz w:val="28"/>
              <w:szCs w:val="28"/>
              <w:lang w:val="en-US"/>
            </w:rPr>
            <w:instrText xml:space="preserve"> CITATION Pat05 \l 1053 </w:instrText>
          </w:r>
          <w:r w:rsidRPr="004A1BA6">
            <w:rPr>
              <w:rFonts w:ascii="Garamond" w:hAnsi="Garamond" w:cs="Arial"/>
              <w:sz w:val="28"/>
              <w:szCs w:val="28"/>
            </w:rPr>
            <w:fldChar w:fldCharType="separate"/>
          </w:r>
          <w:r w:rsidRPr="004A1BA6">
            <w:rPr>
              <w:rFonts w:ascii="Garamond" w:hAnsi="Garamond" w:cs="Arial"/>
              <w:noProof/>
              <w:sz w:val="28"/>
              <w:szCs w:val="28"/>
              <w:lang w:val="en-US"/>
            </w:rPr>
            <w:t>(Paterson, 2005)</w:t>
          </w:r>
          <w:r w:rsidRPr="004A1BA6">
            <w:rPr>
              <w:rFonts w:ascii="Garamond" w:hAnsi="Garamond" w:cs="Arial"/>
              <w:sz w:val="28"/>
              <w:szCs w:val="28"/>
            </w:rPr>
            <w:fldChar w:fldCharType="end"/>
          </w:r>
        </w:sdtContent>
      </w:sdt>
      <w:r w:rsidRPr="004A1BA6">
        <w:rPr>
          <w:rFonts w:ascii="Garamond" w:hAnsi="Garamond" w:cs="Arial"/>
          <w:sz w:val="28"/>
          <w:szCs w:val="28"/>
          <w:lang w:val="en-US"/>
        </w:rPr>
        <w:t>.</w:t>
      </w:r>
      <w:r w:rsidRPr="004A1BA6">
        <w:rPr>
          <w:rFonts w:ascii="Garamond" w:hAnsi="Garamond" w:cs="Arial"/>
          <w:sz w:val="28"/>
          <w:szCs w:val="24"/>
          <w:lang w:val="en-US"/>
        </w:rPr>
        <w:t xml:space="preserve"> </w:t>
      </w:r>
      <w:r w:rsidRPr="004E5587">
        <w:rPr>
          <w:rFonts w:ascii="Garamond" w:hAnsi="Garamond" w:cs="Arial"/>
          <w:sz w:val="28"/>
          <w:szCs w:val="28"/>
          <w:lang w:val="en-US"/>
        </w:rPr>
        <w:t xml:space="preserve">Through this process, I hope to arrive at what Gadamer defines </w:t>
      </w:r>
      <w:r w:rsidRPr="004E5587">
        <w:rPr>
          <w:rFonts w:ascii="Garamond" w:hAnsi="Garamond" w:cs="Arial"/>
          <w:i/>
          <w:iCs/>
          <w:sz w:val="28"/>
          <w:szCs w:val="28"/>
          <w:lang w:val="en-US"/>
        </w:rPr>
        <w:t>fusion of horizons</w:t>
      </w:r>
      <w:r w:rsidRPr="004E5587">
        <w:rPr>
          <w:rFonts w:ascii="Garamond" w:hAnsi="Garamond" w:cs="Arial"/>
          <w:sz w:val="28"/>
          <w:szCs w:val="28"/>
          <w:lang w:val="en-US"/>
        </w:rPr>
        <w:t xml:space="preserve">, “whereby different interpretations of the phenomenon under investigation (…) are brought together through dialogue to produce shared understanding” </w:t>
      </w:r>
      <w:sdt>
        <w:sdtPr>
          <w:rPr>
            <w:rFonts w:ascii="Garamond" w:hAnsi="Garamond" w:cs="Arial"/>
            <w:sz w:val="28"/>
            <w:szCs w:val="28"/>
          </w:rPr>
          <w:id w:val="-905292371"/>
          <w:citation/>
        </w:sdtPr>
        <w:sdtContent>
          <w:r w:rsidRPr="004E5587">
            <w:rPr>
              <w:rFonts w:ascii="Garamond" w:hAnsi="Garamond" w:cs="Arial"/>
              <w:sz w:val="28"/>
              <w:szCs w:val="28"/>
            </w:rPr>
            <w:fldChar w:fldCharType="begin"/>
          </w:r>
          <w:r w:rsidRPr="004E5587">
            <w:rPr>
              <w:rFonts w:ascii="Garamond" w:hAnsi="Garamond" w:cs="Arial"/>
              <w:sz w:val="28"/>
              <w:szCs w:val="28"/>
              <w:lang w:val="en-US"/>
            </w:rPr>
            <w:instrText xml:space="preserve">CITATION Pat05 \p 343 \l 1053 </w:instrText>
          </w:r>
          <w:r w:rsidRPr="004E5587">
            <w:rPr>
              <w:rFonts w:ascii="Garamond" w:hAnsi="Garamond" w:cs="Arial"/>
              <w:sz w:val="28"/>
              <w:szCs w:val="28"/>
            </w:rPr>
            <w:fldChar w:fldCharType="separate"/>
          </w:r>
          <w:r w:rsidRPr="004E5587">
            <w:rPr>
              <w:rFonts w:ascii="Garamond" w:hAnsi="Garamond" w:cs="Arial"/>
              <w:noProof/>
              <w:sz w:val="28"/>
              <w:szCs w:val="28"/>
              <w:lang w:val="en-US"/>
            </w:rPr>
            <w:t>(Paterson, 2005, p. 343)</w:t>
          </w:r>
          <w:r w:rsidRPr="004E5587">
            <w:rPr>
              <w:rFonts w:ascii="Garamond" w:hAnsi="Garamond" w:cs="Arial"/>
              <w:sz w:val="28"/>
              <w:szCs w:val="28"/>
            </w:rPr>
            <w:fldChar w:fldCharType="end"/>
          </w:r>
        </w:sdtContent>
      </w:sdt>
      <w:r w:rsidRPr="004E5587">
        <w:rPr>
          <w:rFonts w:ascii="Garamond" w:hAnsi="Garamond" w:cs="Arial"/>
          <w:sz w:val="28"/>
          <w:szCs w:val="28"/>
          <w:lang w:val="en-US"/>
        </w:rPr>
        <w:t>.</w:t>
      </w:r>
    </w:p>
    <w:p w14:paraId="3715C5D3" w14:textId="77777777" w:rsidR="00BD3645" w:rsidRDefault="00BD3645" w:rsidP="004E5587">
      <w:pPr>
        <w:spacing w:line="360" w:lineRule="auto"/>
        <w:jc w:val="both"/>
        <w:rPr>
          <w:rFonts w:ascii="Garamond" w:hAnsi="Garamond" w:cs="Arial"/>
          <w:sz w:val="28"/>
          <w:szCs w:val="28"/>
          <w:lang w:val="en-US"/>
        </w:rPr>
      </w:pPr>
    </w:p>
    <w:p w14:paraId="5D9806DF" w14:textId="77777777" w:rsidR="00BD3645" w:rsidRDefault="00BD3645" w:rsidP="004E5587">
      <w:pPr>
        <w:spacing w:line="360" w:lineRule="auto"/>
        <w:jc w:val="both"/>
        <w:rPr>
          <w:rFonts w:ascii="Garamond" w:hAnsi="Garamond" w:cs="Arial"/>
          <w:sz w:val="28"/>
          <w:szCs w:val="28"/>
          <w:lang w:val="en-US"/>
        </w:rPr>
      </w:pPr>
    </w:p>
    <w:p w14:paraId="0F0C6245" w14:textId="6922BB18" w:rsidR="00BD3645" w:rsidRPr="00CD66A8" w:rsidRDefault="00BD3645" w:rsidP="004E5587">
      <w:pPr>
        <w:spacing w:line="360" w:lineRule="auto"/>
        <w:jc w:val="both"/>
        <w:rPr>
          <w:rFonts w:ascii="Garamond" w:hAnsi="Garamond" w:cs="Arial"/>
          <w:sz w:val="28"/>
          <w:szCs w:val="24"/>
          <w:lang w:val="en-US"/>
        </w:rPr>
      </w:pPr>
      <w:r w:rsidRPr="002320D4">
        <w:rPr>
          <w:rFonts w:ascii="Garamond" w:hAnsi="Garamond" w:cs="Arial"/>
          <w:sz w:val="36"/>
          <w:szCs w:val="36"/>
          <w:lang w:val="en-US"/>
        </w:rPr>
        <w:t>Literature Selection Methodology</w:t>
      </w:r>
    </w:p>
    <w:p w14:paraId="77D91F1C" w14:textId="77777777" w:rsidR="004A1BA6" w:rsidRDefault="004A1BA6" w:rsidP="004A1BA6">
      <w:pPr>
        <w:spacing w:line="360" w:lineRule="auto"/>
        <w:rPr>
          <w:rFonts w:ascii="Arial" w:hAnsi="Arial" w:cs="Arial"/>
          <w:sz w:val="24"/>
          <w:szCs w:val="24"/>
          <w:lang w:val="en-US"/>
        </w:rPr>
      </w:pPr>
    </w:p>
    <w:p w14:paraId="64D018CB" w14:textId="04CE485C" w:rsidR="00FD2149" w:rsidRDefault="007D2B63" w:rsidP="00871E75">
      <w:pPr>
        <w:spacing w:line="360" w:lineRule="auto"/>
        <w:jc w:val="both"/>
        <w:rPr>
          <w:rFonts w:ascii="Garamond" w:hAnsi="Garamond" w:cs="Arial"/>
          <w:sz w:val="28"/>
          <w:szCs w:val="28"/>
          <w:lang w:val="en-US"/>
        </w:rPr>
      </w:pPr>
      <w:r w:rsidRPr="00871E75">
        <w:rPr>
          <w:rFonts w:ascii="Garamond" w:hAnsi="Garamond" w:cs="Arial"/>
          <w:sz w:val="28"/>
          <w:szCs w:val="28"/>
          <w:lang w:val="en-US"/>
        </w:rPr>
        <w:t>In a previous project, I examined peer</w:t>
      </w:r>
      <w:r w:rsidR="00387CC0" w:rsidRPr="00871E75">
        <w:rPr>
          <w:rFonts w:ascii="Garamond" w:hAnsi="Garamond" w:cs="Arial"/>
          <w:sz w:val="28"/>
          <w:szCs w:val="28"/>
          <w:lang w:val="en-US"/>
        </w:rPr>
        <w:t>-</w:t>
      </w:r>
      <w:r w:rsidRPr="00871E75">
        <w:rPr>
          <w:rFonts w:ascii="Garamond" w:hAnsi="Garamond" w:cs="Arial"/>
          <w:sz w:val="28"/>
          <w:szCs w:val="28"/>
          <w:lang w:val="en-US"/>
        </w:rPr>
        <w:t xml:space="preserve">reviewed studies on breathing strategies in relation to </w:t>
      </w:r>
      <w:r w:rsidR="00677211" w:rsidRPr="00871E75">
        <w:rPr>
          <w:rFonts w:ascii="Garamond" w:hAnsi="Garamond" w:cs="Arial"/>
          <w:sz w:val="28"/>
          <w:szCs w:val="28"/>
          <w:lang w:val="en-US"/>
        </w:rPr>
        <w:t>A</w:t>
      </w:r>
      <w:r w:rsidRPr="00871E75">
        <w:rPr>
          <w:rFonts w:ascii="Garamond" w:hAnsi="Garamond" w:cs="Arial"/>
          <w:sz w:val="28"/>
          <w:szCs w:val="28"/>
          <w:lang w:val="en-US"/>
        </w:rPr>
        <w:t xml:space="preserve">ccent </w:t>
      </w:r>
      <w:r w:rsidR="00677211" w:rsidRPr="00871E75">
        <w:rPr>
          <w:rFonts w:ascii="Garamond" w:hAnsi="Garamond" w:cs="Arial"/>
          <w:sz w:val="28"/>
          <w:szCs w:val="28"/>
          <w:lang w:val="en-US"/>
        </w:rPr>
        <w:t>M</w:t>
      </w:r>
      <w:r w:rsidRPr="00871E75">
        <w:rPr>
          <w:rFonts w:ascii="Garamond" w:hAnsi="Garamond" w:cs="Arial"/>
          <w:sz w:val="28"/>
          <w:szCs w:val="28"/>
          <w:lang w:val="en-US"/>
        </w:rPr>
        <w:t xml:space="preserve">ethod training. As focus now is to develop understanding for </w:t>
      </w:r>
      <w:r w:rsidR="006230DB" w:rsidRPr="00871E75">
        <w:rPr>
          <w:rFonts w:ascii="Garamond" w:hAnsi="Garamond" w:cs="Arial"/>
          <w:sz w:val="28"/>
          <w:szCs w:val="28"/>
          <w:lang w:val="en-US"/>
        </w:rPr>
        <w:t xml:space="preserve">central </w:t>
      </w:r>
      <w:r w:rsidR="001C2195" w:rsidRPr="00871E75">
        <w:rPr>
          <w:rFonts w:ascii="Garamond" w:hAnsi="Garamond" w:cs="Arial"/>
          <w:sz w:val="28"/>
          <w:szCs w:val="28"/>
          <w:lang w:val="en-US"/>
        </w:rPr>
        <w:t>aspects</w:t>
      </w:r>
      <w:r w:rsidR="006230DB" w:rsidRPr="00871E75">
        <w:rPr>
          <w:rFonts w:ascii="Garamond" w:hAnsi="Garamond" w:cs="Arial"/>
          <w:sz w:val="28"/>
          <w:szCs w:val="28"/>
          <w:lang w:val="en-US"/>
        </w:rPr>
        <w:t xml:space="preserve"> of </w:t>
      </w:r>
      <w:r w:rsidRPr="00871E75">
        <w:rPr>
          <w:rFonts w:ascii="Garamond" w:hAnsi="Garamond" w:cs="Arial"/>
          <w:sz w:val="28"/>
          <w:szCs w:val="28"/>
          <w:lang w:val="en-US"/>
        </w:rPr>
        <w:t xml:space="preserve">the </w:t>
      </w:r>
      <w:r w:rsidRPr="002320D4">
        <w:rPr>
          <w:rFonts w:ascii="Garamond" w:hAnsi="Garamond" w:cs="Arial"/>
          <w:i/>
          <w:iCs/>
          <w:sz w:val="28"/>
          <w:szCs w:val="28"/>
          <w:lang w:val="en-US"/>
        </w:rPr>
        <w:t>belly in/belly out</w:t>
      </w:r>
      <w:r w:rsidR="002320D4">
        <w:rPr>
          <w:rFonts w:ascii="Garamond" w:hAnsi="Garamond" w:cs="Arial"/>
          <w:sz w:val="28"/>
          <w:szCs w:val="28"/>
          <w:lang w:val="en-US"/>
        </w:rPr>
        <w:t>-</w:t>
      </w:r>
      <w:r w:rsidRPr="00871E75">
        <w:rPr>
          <w:rFonts w:ascii="Garamond" w:hAnsi="Garamond" w:cs="Arial"/>
          <w:sz w:val="28"/>
          <w:szCs w:val="28"/>
          <w:lang w:val="en-US"/>
        </w:rPr>
        <w:t xml:space="preserve">debate </w:t>
      </w:r>
      <w:r w:rsidR="00692381" w:rsidRPr="00871E75">
        <w:rPr>
          <w:rFonts w:ascii="Garamond" w:hAnsi="Garamond" w:cs="Arial"/>
          <w:sz w:val="28"/>
          <w:szCs w:val="28"/>
          <w:lang w:val="en-US"/>
        </w:rPr>
        <w:t>among practitioners</w:t>
      </w:r>
      <w:r w:rsidRPr="00871E75">
        <w:rPr>
          <w:rFonts w:ascii="Garamond" w:hAnsi="Garamond" w:cs="Arial"/>
          <w:sz w:val="28"/>
          <w:szCs w:val="28"/>
          <w:lang w:val="en-US"/>
        </w:rPr>
        <w:t>,</w:t>
      </w:r>
      <w:r w:rsidR="00677211" w:rsidRPr="00871E75">
        <w:rPr>
          <w:rFonts w:ascii="Garamond" w:hAnsi="Garamond" w:cs="Arial"/>
          <w:sz w:val="28"/>
          <w:szCs w:val="28"/>
          <w:lang w:val="en-US"/>
        </w:rPr>
        <w:t xml:space="preserve"> </w:t>
      </w:r>
      <w:r w:rsidRPr="00871E75">
        <w:rPr>
          <w:rFonts w:ascii="Garamond" w:hAnsi="Garamond" w:cs="Arial"/>
          <w:sz w:val="28"/>
          <w:szCs w:val="28"/>
          <w:lang w:val="en-US"/>
        </w:rPr>
        <w:t xml:space="preserve">sources will </w:t>
      </w:r>
      <w:r w:rsidR="00677211" w:rsidRPr="00871E75">
        <w:rPr>
          <w:rFonts w:ascii="Garamond" w:hAnsi="Garamond" w:cs="Arial"/>
          <w:sz w:val="28"/>
          <w:szCs w:val="28"/>
          <w:lang w:val="en-US"/>
        </w:rPr>
        <w:t xml:space="preserve">mainly </w:t>
      </w:r>
      <w:r w:rsidRPr="00871E75">
        <w:rPr>
          <w:rFonts w:ascii="Garamond" w:hAnsi="Garamond" w:cs="Arial"/>
          <w:sz w:val="28"/>
          <w:szCs w:val="28"/>
          <w:lang w:val="en-US"/>
        </w:rPr>
        <w:t xml:space="preserve">consist of </w:t>
      </w:r>
      <w:r w:rsidR="009220D1" w:rsidRPr="00CD66A8">
        <w:rPr>
          <w:rFonts w:ascii="Garamond" w:hAnsi="Garamond" w:cs="Arial"/>
          <w:i/>
          <w:iCs/>
          <w:sz w:val="28"/>
          <w:szCs w:val="28"/>
          <w:lang w:val="en-US"/>
        </w:rPr>
        <w:t>grey literature</w:t>
      </w:r>
      <w:r w:rsidR="00387CC0" w:rsidRPr="00871E75">
        <w:rPr>
          <w:rFonts w:ascii="Garamond" w:hAnsi="Garamond" w:cs="Arial"/>
          <w:sz w:val="28"/>
          <w:szCs w:val="28"/>
          <w:lang w:val="en-US"/>
        </w:rPr>
        <w:t>, while p</w:t>
      </w:r>
      <w:r w:rsidR="00677211" w:rsidRPr="00871E75">
        <w:rPr>
          <w:rFonts w:ascii="Garamond" w:hAnsi="Garamond" w:cs="Arial"/>
          <w:sz w:val="28"/>
          <w:szCs w:val="28"/>
          <w:lang w:val="en-US"/>
        </w:rPr>
        <w:t>eer-reviewed literature will only be considered if it has directly influenced th</w:t>
      </w:r>
      <w:r w:rsidR="00A45B77" w:rsidRPr="00871E75">
        <w:rPr>
          <w:rFonts w:ascii="Garamond" w:hAnsi="Garamond" w:cs="Arial"/>
          <w:sz w:val="28"/>
          <w:szCs w:val="28"/>
          <w:lang w:val="en-US"/>
        </w:rPr>
        <w:t>e</w:t>
      </w:r>
      <w:r w:rsidR="00677211" w:rsidRPr="00871E75">
        <w:rPr>
          <w:rFonts w:ascii="Garamond" w:hAnsi="Garamond" w:cs="Arial"/>
          <w:sz w:val="28"/>
          <w:szCs w:val="28"/>
          <w:lang w:val="en-US"/>
        </w:rPr>
        <w:t xml:space="preserve"> debate</w:t>
      </w:r>
      <w:r w:rsidR="00A45B77" w:rsidRPr="00871E75">
        <w:rPr>
          <w:rFonts w:ascii="Garamond" w:hAnsi="Garamond" w:cs="Arial"/>
          <w:sz w:val="28"/>
          <w:szCs w:val="28"/>
          <w:lang w:val="en-US"/>
        </w:rPr>
        <w:t xml:space="preserve"> in question</w:t>
      </w:r>
      <w:r w:rsidR="00677211" w:rsidRPr="00871E75">
        <w:rPr>
          <w:rFonts w:ascii="Garamond" w:hAnsi="Garamond" w:cs="Arial"/>
          <w:sz w:val="28"/>
          <w:szCs w:val="28"/>
          <w:lang w:val="en-US"/>
        </w:rPr>
        <w:t xml:space="preserve">. </w:t>
      </w:r>
    </w:p>
    <w:p w14:paraId="19D7B6C6" w14:textId="77777777" w:rsidR="00FD2149" w:rsidRDefault="00FD2149" w:rsidP="00871E75">
      <w:pPr>
        <w:spacing w:line="360" w:lineRule="auto"/>
        <w:jc w:val="both"/>
        <w:rPr>
          <w:rFonts w:ascii="Garamond" w:hAnsi="Garamond" w:cs="Arial"/>
          <w:sz w:val="28"/>
          <w:szCs w:val="28"/>
          <w:lang w:val="en-US"/>
        </w:rPr>
      </w:pPr>
    </w:p>
    <w:p w14:paraId="19038E67" w14:textId="1E540F32" w:rsidR="00F67080" w:rsidRPr="00871E75" w:rsidRDefault="00B6757B" w:rsidP="00871E75">
      <w:pPr>
        <w:spacing w:line="360" w:lineRule="auto"/>
        <w:jc w:val="both"/>
        <w:rPr>
          <w:rFonts w:ascii="Garamond" w:hAnsi="Garamond" w:cs="Arial"/>
          <w:sz w:val="28"/>
          <w:szCs w:val="28"/>
          <w:lang w:val="en-US"/>
        </w:rPr>
      </w:pPr>
      <w:r w:rsidRPr="00871E75">
        <w:rPr>
          <w:rFonts w:ascii="Garamond" w:hAnsi="Garamond" w:cs="Arial"/>
          <w:sz w:val="28"/>
          <w:szCs w:val="28"/>
          <w:lang w:val="en-US"/>
        </w:rPr>
        <w:t xml:space="preserve">The term </w:t>
      </w:r>
      <w:r w:rsidRPr="00871E75">
        <w:rPr>
          <w:rFonts w:ascii="Garamond" w:hAnsi="Garamond" w:cs="Arial"/>
          <w:i/>
          <w:iCs/>
          <w:sz w:val="28"/>
          <w:szCs w:val="28"/>
          <w:lang w:val="en-US"/>
        </w:rPr>
        <w:t>grey</w:t>
      </w:r>
      <w:r w:rsidR="00387CC0" w:rsidRPr="00871E75">
        <w:rPr>
          <w:rFonts w:ascii="Garamond" w:hAnsi="Garamond" w:cs="Arial"/>
          <w:i/>
          <w:iCs/>
          <w:sz w:val="28"/>
          <w:szCs w:val="28"/>
          <w:lang w:val="en-US"/>
        </w:rPr>
        <w:t xml:space="preserve"> literature</w:t>
      </w:r>
      <w:r w:rsidR="00387CC0" w:rsidRPr="00871E75">
        <w:rPr>
          <w:rFonts w:ascii="Garamond" w:hAnsi="Garamond" w:cs="Arial"/>
          <w:sz w:val="28"/>
          <w:szCs w:val="28"/>
          <w:lang w:val="en-US"/>
        </w:rPr>
        <w:t xml:space="preserve"> is </w:t>
      </w:r>
      <w:r w:rsidRPr="00871E75">
        <w:rPr>
          <w:rFonts w:ascii="Garamond" w:hAnsi="Garamond" w:cs="Arial"/>
          <w:sz w:val="28"/>
          <w:szCs w:val="28"/>
          <w:lang w:val="en-US"/>
        </w:rPr>
        <w:t xml:space="preserve">a moniker for sources </w:t>
      </w:r>
      <w:r w:rsidR="008856F9" w:rsidRPr="00871E75">
        <w:rPr>
          <w:rFonts w:ascii="Garamond" w:hAnsi="Garamond" w:cs="Arial"/>
          <w:sz w:val="28"/>
          <w:szCs w:val="28"/>
          <w:lang w:val="en-US"/>
        </w:rPr>
        <w:t xml:space="preserve">that have not undergone a peer-review process to assure </w:t>
      </w:r>
      <w:r w:rsidR="00BB78AC" w:rsidRPr="00871E75">
        <w:rPr>
          <w:rFonts w:ascii="Garamond" w:hAnsi="Garamond" w:cs="Arial"/>
          <w:sz w:val="28"/>
          <w:szCs w:val="28"/>
          <w:lang w:val="en-US"/>
        </w:rPr>
        <w:t>scholastic</w:t>
      </w:r>
      <w:r w:rsidR="00572A56" w:rsidRPr="00871E75">
        <w:rPr>
          <w:rFonts w:ascii="Garamond" w:hAnsi="Garamond" w:cs="Arial"/>
          <w:sz w:val="28"/>
          <w:szCs w:val="28"/>
          <w:lang w:val="en-US"/>
        </w:rPr>
        <w:t xml:space="preserve"> </w:t>
      </w:r>
      <w:r w:rsidR="00BB78AC" w:rsidRPr="00871E75">
        <w:rPr>
          <w:rFonts w:ascii="Garamond" w:hAnsi="Garamond" w:cs="Arial"/>
          <w:sz w:val="28"/>
          <w:szCs w:val="28"/>
          <w:lang w:val="en-US"/>
        </w:rPr>
        <w:t>quality</w:t>
      </w:r>
      <w:r w:rsidR="00A45B77" w:rsidRPr="00871E75">
        <w:rPr>
          <w:rFonts w:ascii="Garamond" w:hAnsi="Garamond" w:cs="Arial"/>
          <w:sz w:val="28"/>
          <w:szCs w:val="28"/>
          <w:lang w:val="en-US"/>
        </w:rPr>
        <w:t xml:space="preserve"> </w:t>
      </w:r>
      <w:sdt>
        <w:sdtPr>
          <w:rPr>
            <w:rFonts w:ascii="Garamond" w:hAnsi="Garamond" w:cs="Arial"/>
            <w:sz w:val="28"/>
            <w:szCs w:val="28"/>
            <w:lang w:val="en-US"/>
          </w:rPr>
          <w:id w:val="-2024624302"/>
          <w:citation/>
        </w:sdtPr>
        <w:sdtContent>
          <w:r w:rsidR="00A45B77" w:rsidRPr="00871E75">
            <w:rPr>
              <w:rFonts w:ascii="Garamond" w:hAnsi="Garamond" w:cs="Arial"/>
              <w:sz w:val="28"/>
              <w:szCs w:val="28"/>
              <w:lang w:val="en-US"/>
            </w:rPr>
            <w:fldChar w:fldCharType="begin"/>
          </w:r>
          <w:r w:rsidR="008856F9" w:rsidRPr="00871E75">
            <w:rPr>
              <w:rFonts w:ascii="Garamond" w:hAnsi="Garamond" w:cs="Arial"/>
              <w:sz w:val="28"/>
              <w:szCs w:val="28"/>
              <w:lang w:val="en-US"/>
            </w:rPr>
            <w:instrText xml:space="preserve">CITATION Law14 \l 1053 </w:instrText>
          </w:r>
          <w:r w:rsidRPr="00871E75">
            <w:rPr>
              <w:rFonts w:ascii="Garamond" w:hAnsi="Garamond" w:cs="Arial"/>
              <w:sz w:val="28"/>
              <w:szCs w:val="28"/>
              <w:lang w:val="en-US"/>
            </w:rPr>
            <w:instrText xml:space="preserve"> \m Ada17</w:instrText>
          </w:r>
          <w:r w:rsidR="00A45B77" w:rsidRPr="00871E75">
            <w:rPr>
              <w:rFonts w:ascii="Garamond" w:hAnsi="Garamond" w:cs="Arial"/>
              <w:sz w:val="28"/>
              <w:szCs w:val="28"/>
              <w:lang w:val="en-US"/>
            </w:rPr>
            <w:fldChar w:fldCharType="separate"/>
          </w:r>
          <w:r w:rsidRPr="00871E75">
            <w:rPr>
              <w:rFonts w:ascii="Garamond" w:hAnsi="Garamond" w:cs="Arial"/>
              <w:noProof/>
              <w:sz w:val="28"/>
              <w:szCs w:val="28"/>
              <w:lang w:val="en-US"/>
            </w:rPr>
            <w:t>(Lawrence, et al., 2014; Adams, et al., 2017)</w:t>
          </w:r>
          <w:r w:rsidR="00A45B77" w:rsidRPr="00871E75">
            <w:rPr>
              <w:rFonts w:ascii="Garamond" w:hAnsi="Garamond" w:cs="Arial"/>
              <w:sz w:val="28"/>
              <w:szCs w:val="28"/>
              <w:lang w:val="en-US"/>
            </w:rPr>
            <w:fldChar w:fldCharType="end"/>
          </w:r>
        </w:sdtContent>
      </w:sdt>
      <w:r w:rsidR="00B1712C" w:rsidRPr="00871E75">
        <w:rPr>
          <w:rFonts w:ascii="Garamond" w:hAnsi="Garamond" w:cs="Arial"/>
          <w:sz w:val="28"/>
          <w:szCs w:val="28"/>
          <w:lang w:val="en-US"/>
        </w:rPr>
        <w:t xml:space="preserve">. </w:t>
      </w:r>
      <w:r w:rsidR="00DB6E58" w:rsidRPr="00871E75">
        <w:rPr>
          <w:rFonts w:ascii="Garamond" w:hAnsi="Garamond" w:cs="Arial"/>
          <w:sz w:val="28"/>
          <w:szCs w:val="28"/>
          <w:lang w:val="en-US"/>
        </w:rPr>
        <w:t>It</w:t>
      </w:r>
      <w:r w:rsidR="00387CC0" w:rsidRPr="00871E75">
        <w:rPr>
          <w:rFonts w:ascii="Garamond" w:hAnsi="Garamond" w:cs="Arial"/>
          <w:sz w:val="28"/>
          <w:szCs w:val="28"/>
          <w:lang w:val="en-US"/>
        </w:rPr>
        <w:t xml:space="preserve"> is </w:t>
      </w:r>
      <w:r w:rsidR="001725C4" w:rsidRPr="00871E75">
        <w:rPr>
          <w:rFonts w:ascii="Garamond" w:hAnsi="Garamond" w:cs="Arial"/>
          <w:sz w:val="28"/>
          <w:szCs w:val="28"/>
          <w:lang w:val="en-US"/>
        </w:rPr>
        <w:t>generally</w:t>
      </w:r>
      <w:r w:rsidR="00387CC0" w:rsidRPr="00871E75">
        <w:rPr>
          <w:rFonts w:ascii="Garamond" w:hAnsi="Garamond" w:cs="Arial"/>
          <w:sz w:val="28"/>
          <w:szCs w:val="28"/>
          <w:lang w:val="en-US"/>
        </w:rPr>
        <w:t xml:space="preserve"> not considered in academic work, which </w:t>
      </w:r>
      <w:r w:rsidR="00DB6E58" w:rsidRPr="00871E75">
        <w:rPr>
          <w:rFonts w:ascii="Garamond" w:hAnsi="Garamond" w:cs="Arial"/>
          <w:sz w:val="28"/>
          <w:szCs w:val="28"/>
          <w:lang w:val="en-US"/>
        </w:rPr>
        <w:t>traditionally</w:t>
      </w:r>
      <w:r w:rsidR="00387CC0" w:rsidRPr="00871E75">
        <w:rPr>
          <w:rFonts w:ascii="Garamond" w:hAnsi="Garamond" w:cs="Arial"/>
          <w:sz w:val="28"/>
          <w:szCs w:val="28"/>
          <w:lang w:val="en-US"/>
        </w:rPr>
        <w:t xml:space="preserve"> relies on peer-reviewed studies and articles</w:t>
      </w:r>
      <w:r w:rsidR="00572A56" w:rsidRPr="00871E75">
        <w:rPr>
          <w:rFonts w:ascii="Garamond" w:hAnsi="Garamond" w:cs="Arial"/>
          <w:sz w:val="28"/>
          <w:szCs w:val="28"/>
          <w:lang w:val="en-US"/>
        </w:rPr>
        <w:t xml:space="preserve"> </w:t>
      </w:r>
      <w:sdt>
        <w:sdtPr>
          <w:rPr>
            <w:rFonts w:ascii="Garamond" w:hAnsi="Garamond" w:cs="Arial"/>
            <w:sz w:val="28"/>
            <w:szCs w:val="28"/>
            <w:lang w:val="en-US"/>
          </w:rPr>
          <w:id w:val="239451536"/>
          <w:citation/>
        </w:sdtPr>
        <w:sdtContent>
          <w:r w:rsidR="00572A56" w:rsidRPr="00871E75">
            <w:rPr>
              <w:rFonts w:ascii="Garamond" w:hAnsi="Garamond" w:cs="Arial"/>
              <w:sz w:val="28"/>
              <w:szCs w:val="28"/>
              <w:lang w:val="en-US"/>
            </w:rPr>
            <w:fldChar w:fldCharType="begin"/>
          </w:r>
          <w:r w:rsidR="00572A56" w:rsidRPr="00871E75">
            <w:rPr>
              <w:rFonts w:ascii="Garamond" w:hAnsi="Garamond" w:cs="Arial"/>
              <w:sz w:val="28"/>
              <w:szCs w:val="28"/>
              <w:lang w:val="en-US"/>
            </w:rPr>
            <w:instrText xml:space="preserve"> CITATION Law14 \l 1053 </w:instrText>
          </w:r>
          <w:r w:rsidRPr="00871E75">
            <w:rPr>
              <w:rFonts w:ascii="Garamond" w:hAnsi="Garamond" w:cs="Arial"/>
              <w:sz w:val="28"/>
              <w:szCs w:val="28"/>
              <w:lang w:val="en-US"/>
            </w:rPr>
            <w:instrText xml:space="preserve"> \m Ada17</w:instrText>
          </w:r>
          <w:r w:rsidR="00572A56" w:rsidRPr="00871E75">
            <w:rPr>
              <w:rFonts w:ascii="Garamond" w:hAnsi="Garamond" w:cs="Arial"/>
              <w:sz w:val="28"/>
              <w:szCs w:val="28"/>
              <w:lang w:val="en-US"/>
            </w:rPr>
            <w:fldChar w:fldCharType="separate"/>
          </w:r>
          <w:r w:rsidRPr="00871E75">
            <w:rPr>
              <w:rFonts w:ascii="Garamond" w:hAnsi="Garamond" w:cs="Arial"/>
              <w:noProof/>
              <w:sz w:val="28"/>
              <w:szCs w:val="28"/>
              <w:lang w:val="en-US"/>
            </w:rPr>
            <w:t>(Lawrence, et al., 2014; Adams, et al., 2017)</w:t>
          </w:r>
          <w:r w:rsidR="00572A56" w:rsidRPr="00871E75">
            <w:rPr>
              <w:rFonts w:ascii="Garamond" w:hAnsi="Garamond" w:cs="Arial"/>
              <w:sz w:val="28"/>
              <w:szCs w:val="28"/>
              <w:lang w:val="en-US"/>
            </w:rPr>
            <w:fldChar w:fldCharType="end"/>
          </w:r>
        </w:sdtContent>
      </w:sdt>
      <w:r w:rsidR="00387CC0" w:rsidRPr="00871E75">
        <w:rPr>
          <w:rFonts w:ascii="Garamond" w:hAnsi="Garamond" w:cs="Arial"/>
          <w:sz w:val="28"/>
          <w:szCs w:val="28"/>
          <w:lang w:val="en-US"/>
        </w:rPr>
        <w:t xml:space="preserve">. However, </w:t>
      </w:r>
      <w:r w:rsidR="008A2303" w:rsidRPr="00871E75">
        <w:rPr>
          <w:rFonts w:ascii="Garamond" w:hAnsi="Garamond" w:cs="Arial"/>
          <w:sz w:val="28"/>
          <w:szCs w:val="28"/>
          <w:lang w:val="en-US"/>
        </w:rPr>
        <w:t xml:space="preserve">with the increasing amount of </w:t>
      </w:r>
      <w:proofErr w:type="spellStart"/>
      <w:r w:rsidR="008A2303" w:rsidRPr="00871E75">
        <w:rPr>
          <w:rFonts w:ascii="Garamond" w:hAnsi="Garamond" w:cs="Arial"/>
          <w:sz w:val="28"/>
          <w:szCs w:val="28"/>
          <w:lang w:val="en-US"/>
        </w:rPr>
        <w:t>PaR</w:t>
      </w:r>
      <w:proofErr w:type="spellEnd"/>
      <w:r w:rsidR="008A2303" w:rsidRPr="00871E75">
        <w:rPr>
          <w:rFonts w:ascii="Garamond" w:hAnsi="Garamond" w:cs="Arial"/>
          <w:sz w:val="28"/>
          <w:szCs w:val="28"/>
          <w:lang w:val="en-US"/>
        </w:rPr>
        <w:t xml:space="preserve"> (Practice as Research)</w:t>
      </w:r>
      <w:r w:rsidR="001725C4" w:rsidRPr="00871E75">
        <w:rPr>
          <w:rFonts w:ascii="Garamond" w:hAnsi="Garamond" w:cs="Arial"/>
          <w:sz w:val="28"/>
          <w:szCs w:val="28"/>
          <w:lang w:val="en-US"/>
        </w:rPr>
        <w:t>, where “publishing is not the primary activity of the producing body</w:t>
      </w:r>
      <w:r w:rsidR="00B950B7" w:rsidRPr="00871E75">
        <w:rPr>
          <w:rFonts w:ascii="Garamond" w:hAnsi="Garamond" w:cs="Arial"/>
          <w:sz w:val="28"/>
          <w:szCs w:val="28"/>
          <w:lang w:val="en-US"/>
        </w:rPr>
        <w:t>”</w:t>
      </w:r>
      <w:r w:rsidR="001725C4" w:rsidRPr="00871E75">
        <w:rPr>
          <w:rFonts w:ascii="Garamond" w:hAnsi="Garamond" w:cs="Arial"/>
          <w:sz w:val="28"/>
          <w:szCs w:val="28"/>
          <w:lang w:val="en-US"/>
        </w:rPr>
        <w:t xml:space="preserve"> </w:t>
      </w:r>
      <w:sdt>
        <w:sdtPr>
          <w:rPr>
            <w:rFonts w:ascii="Garamond" w:hAnsi="Garamond" w:cs="Arial"/>
            <w:sz w:val="28"/>
            <w:szCs w:val="28"/>
            <w:lang w:val="en-US"/>
          </w:rPr>
          <w:id w:val="1097756346"/>
          <w:citation/>
        </w:sdtPr>
        <w:sdtContent>
          <w:r w:rsidR="001725C4" w:rsidRPr="00871E75">
            <w:rPr>
              <w:rFonts w:ascii="Garamond" w:hAnsi="Garamond" w:cs="Arial"/>
              <w:sz w:val="28"/>
              <w:szCs w:val="28"/>
              <w:lang w:val="en-US"/>
            </w:rPr>
            <w:fldChar w:fldCharType="begin"/>
          </w:r>
          <w:r w:rsidRPr="00871E75">
            <w:rPr>
              <w:rFonts w:ascii="Garamond" w:hAnsi="Garamond" w:cs="Arial"/>
              <w:sz w:val="28"/>
              <w:szCs w:val="28"/>
              <w:lang w:val="en-US"/>
            </w:rPr>
            <w:instrText xml:space="preserve">CITATION Sch11 \p 15 \l 1053 </w:instrText>
          </w:r>
          <w:r w:rsidR="001725C4" w:rsidRPr="00871E75">
            <w:rPr>
              <w:rFonts w:ascii="Garamond" w:hAnsi="Garamond" w:cs="Arial"/>
              <w:sz w:val="28"/>
              <w:szCs w:val="28"/>
              <w:lang w:val="en-US"/>
            </w:rPr>
            <w:fldChar w:fldCharType="separate"/>
          </w:r>
          <w:r w:rsidRPr="00871E75">
            <w:rPr>
              <w:rFonts w:ascii="Garamond" w:hAnsi="Garamond" w:cs="Arial"/>
              <w:noProof/>
              <w:sz w:val="28"/>
              <w:szCs w:val="28"/>
              <w:lang w:val="en-US"/>
            </w:rPr>
            <w:t>(Schöpfel, 2011, p. 15)</w:t>
          </w:r>
          <w:r w:rsidR="001725C4" w:rsidRPr="00871E75">
            <w:rPr>
              <w:rFonts w:ascii="Garamond" w:hAnsi="Garamond" w:cs="Arial"/>
              <w:sz w:val="28"/>
              <w:szCs w:val="28"/>
              <w:lang w:val="en-US"/>
            </w:rPr>
            <w:fldChar w:fldCharType="end"/>
          </w:r>
        </w:sdtContent>
      </w:sdt>
      <w:r w:rsidRPr="00871E75">
        <w:rPr>
          <w:rFonts w:ascii="Garamond" w:hAnsi="Garamond" w:cs="Arial"/>
          <w:sz w:val="28"/>
          <w:szCs w:val="28"/>
          <w:lang w:val="en-US"/>
        </w:rPr>
        <w:t>,</w:t>
      </w:r>
      <w:r w:rsidR="008A2303" w:rsidRPr="00871E75">
        <w:rPr>
          <w:rFonts w:ascii="Garamond" w:hAnsi="Garamond" w:cs="Arial"/>
          <w:sz w:val="28"/>
          <w:szCs w:val="28"/>
          <w:lang w:val="en-US"/>
        </w:rPr>
        <w:t xml:space="preserve"> </w:t>
      </w:r>
      <w:r w:rsidR="00387CC0" w:rsidRPr="00871E75">
        <w:rPr>
          <w:rFonts w:ascii="Garamond" w:hAnsi="Garamond" w:cs="Arial"/>
          <w:sz w:val="28"/>
          <w:szCs w:val="28"/>
          <w:lang w:val="en-US"/>
        </w:rPr>
        <w:t>the</w:t>
      </w:r>
      <w:r w:rsidR="00D34CCB" w:rsidRPr="00871E75">
        <w:rPr>
          <w:rFonts w:ascii="Garamond" w:hAnsi="Garamond" w:cs="Arial"/>
          <w:sz w:val="28"/>
          <w:szCs w:val="28"/>
          <w:lang w:val="en-US"/>
        </w:rPr>
        <w:t xml:space="preserve">re is a growing need </w:t>
      </w:r>
      <w:r w:rsidR="008A2303" w:rsidRPr="00871E75">
        <w:rPr>
          <w:rFonts w:ascii="Garamond" w:hAnsi="Garamond" w:cs="Arial"/>
          <w:sz w:val="28"/>
          <w:szCs w:val="28"/>
          <w:lang w:val="en-US"/>
        </w:rPr>
        <w:t xml:space="preserve">for broadening the </w:t>
      </w:r>
      <w:r w:rsidRPr="00871E75">
        <w:rPr>
          <w:rFonts w:ascii="Garamond" w:hAnsi="Garamond" w:cs="Arial"/>
          <w:sz w:val="28"/>
          <w:szCs w:val="28"/>
          <w:lang w:val="en-US"/>
        </w:rPr>
        <w:t>evidence search</w:t>
      </w:r>
      <w:r w:rsidR="008A2303" w:rsidRPr="00871E75">
        <w:rPr>
          <w:rFonts w:ascii="Garamond" w:hAnsi="Garamond" w:cs="Arial"/>
          <w:sz w:val="28"/>
          <w:szCs w:val="28"/>
          <w:lang w:val="en-US"/>
        </w:rPr>
        <w:t xml:space="preserve"> to</w:t>
      </w:r>
      <w:r w:rsidR="00F67080" w:rsidRPr="00871E75">
        <w:rPr>
          <w:rFonts w:ascii="Garamond" w:hAnsi="Garamond" w:cs="Arial"/>
          <w:sz w:val="28"/>
          <w:szCs w:val="28"/>
          <w:lang w:val="en-US"/>
        </w:rPr>
        <w:t xml:space="preserve"> also</w:t>
      </w:r>
      <w:r w:rsidR="008A2303" w:rsidRPr="00871E75">
        <w:rPr>
          <w:rFonts w:ascii="Garamond" w:hAnsi="Garamond" w:cs="Arial"/>
          <w:sz w:val="28"/>
          <w:szCs w:val="28"/>
          <w:lang w:val="en-US"/>
        </w:rPr>
        <w:t xml:space="preserve"> incorporate non-scholastic sources </w:t>
      </w:r>
      <w:sdt>
        <w:sdtPr>
          <w:rPr>
            <w:rFonts w:ascii="Garamond" w:hAnsi="Garamond" w:cs="Arial"/>
            <w:sz w:val="28"/>
            <w:szCs w:val="28"/>
            <w:lang w:val="en-US"/>
          </w:rPr>
          <w:id w:val="1527987321"/>
          <w:citation/>
        </w:sdtPr>
        <w:sdtContent>
          <w:r w:rsidR="008A2303" w:rsidRPr="00871E75">
            <w:rPr>
              <w:rFonts w:ascii="Garamond" w:hAnsi="Garamond" w:cs="Arial"/>
              <w:sz w:val="28"/>
              <w:szCs w:val="28"/>
              <w:lang w:val="en-US"/>
            </w:rPr>
            <w:fldChar w:fldCharType="begin"/>
          </w:r>
          <w:r w:rsidR="008856F9" w:rsidRPr="00871E75">
            <w:rPr>
              <w:rFonts w:ascii="Garamond" w:hAnsi="Garamond" w:cs="Arial"/>
              <w:sz w:val="28"/>
              <w:szCs w:val="28"/>
              <w:lang w:val="en-US"/>
            </w:rPr>
            <w:instrText xml:space="preserve">CITATION Law14 \m Nel13 \l 1053 </w:instrText>
          </w:r>
          <w:r w:rsidRPr="00871E75">
            <w:rPr>
              <w:rFonts w:ascii="Garamond" w:hAnsi="Garamond" w:cs="Arial"/>
              <w:sz w:val="28"/>
              <w:szCs w:val="28"/>
              <w:lang w:val="en-US"/>
            </w:rPr>
            <w:instrText xml:space="preserve"> \m Ada17</w:instrText>
          </w:r>
          <w:r w:rsidR="008A2303" w:rsidRPr="00871E75">
            <w:rPr>
              <w:rFonts w:ascii="Garamond" w:hAnsi="Garamond" w:cs="Arial"/>
              <w:sz w:val="28"/>
              <w:szCs w:val="28"/>
              <w:lang w:val="en-US"/>
            </w:rPr>
            <w:fldChar w:fldCharType="separate"/>
          </w:r>
          <w:r w:rsidRPr="00871E75">
            <w:rPr>
              <w:rFonts w:ascii="Garamond" w:hAnsi="Garamond" w:cs="Arial"/>
              <w:noProof/>
              <w:sz w:val="28"/>
              <w:szCs w:val="28"/>
              <w:lang w:val="en-US"/>
            </w:rPr>
            <w:t>(Lawrence, et al., 2014; Nelson, 2013; Adams, et al., 2017)</w:t>
          </w:r>
          <w:r w:rsidR="008A2303" w:rsidRPr="00871E75">
            <w:rPr>
              <w:rFonts w:ascii="Garamond" w:hAnsi="Garamond" w:cs="Arial"/>
              <w:sz w:val="28"/>
              <w:szCs w:val="28"/>
              <w:lang w:val="en-US"/>
            </w:rPr>
            <w:fldChar w:fldCharType="end"/>
          </w:r>
        </w:sdtContent>
      </w:sdt>
      <w:r w:rsidR="00F67080" w:rsidRPr="00871E75">
        <w:rPr>
          <w:rFonts w:ascii="Garamond" w:hAnsi="Garamond" w:cs="Arial"/>
          <w:sz w:val="28"/>
          <w:szCs w:val="28"/>
          <w:lang w:val="en-US"/>
        </w:rPr>
        <w:t xml:space="preserve">. </w:t>
      </w:r>
      <w:r w:rsidR="00B1712C" w:rsidRPr="00871E75">
        <w:rPr>
          <w:rFonts w:ascii="Garamond" w:hAnsi="Garamond" w:cs="Arial"/>
          <w:sz w:val="28"/>
          <w:szCs w:val="28"/>
          <w:lang w:val="en-US"/>
        </w:rPr>
        <w:t>The multi</w:t>
      </w:r>
      <w:r w:rsidR="00387CC0" w:rsidRPr="00871E75">
        <w:rPr>
          <w:rFonts w:ascii="Garamond" w:hAnsi="Garamond" w:cs="Arial"/>
          <w:sz w:val="28"/>
          <w:szCs w:val="28"/>
          <w:lang w:val="en-US"/>
        </w:rPr>
        <w:t xml:space="preserve">-disciplinary nature of voice studies, in which the scholar often assumes the dual role of practitioner-researcher, </w:t>
      </w:r>
      <w:r w:rsidR="001C2195" w:rsidRPr="00871E75">
        <w:rPr>
          <w:rFonts w:ascii="Garamond" w:hAnsi="Garamond" w:cs="Arial"/>
          <w:sz w:val="28"/>
          <w:szCs w:val="28"/>
          <w:lang w:val="en-US"/>
        </w:rPr>
        <w:t xml:space="preserve">entails the need to include </w:t>
      </w:r>
      <w:r w:rsidR="00F25655" w:rsidRPr="00871E75">
        <w:rPr>
          <w:rFonts w:ascii="Garamond" w:hAnsi="Garamond" w:cs="Arial"/>
          <w:sz w:val="28"/>
          <w:szCs w:val="28"/>
          <w:lang w:val="en-US"/>
        </w:rPr>
        <w:t>“</w:t>
      </w:r>
      <w:r w:rsidR="001C2195" w:rsidRPr="00871E75">
        <w:rPr>
          <w:rFonts w:ascii="Garamond" w:hAnsi="Garamond" w:cs="Arial"/>
          <w:sz w:val="28"/>
          <w:szCs w:val="28"/>
          <w:lang w:val="en-US"/>
        </w:rPr>
        <w:t>significant practitioner knowledge in addition to the academic articles</w:t>
      </w:r>
      <w:r w:rsidR="00F25655" w:rsidRPr="00871E75">
        <w:rPr>
          <w:rFonts w:ascii="Garamond" w:hAnsi="Garamond" w:cs="Arial"/>
          <w:sz w:val="28"/>
          <w:szCs w:val="28"/>
          <w:lang w:val="en-US"/>
        </w:rPr>
        <w:t>”</w:t>
      </w:r>
      <w:r w:rsidR="001C2195" w:rsidRPr="00871E75">
        <w:rPr>
          <w:rFonts w:ascii="Garamond" w:hAnsi="Garamond" w:cs="Arial"/>
          <w:sz w:val="28"/>
          <w:szCs w:val="28"/>
          <w:lang w:val="en-US"/>
        </w:rPr>
        <w:t xml:space="preserve"> </w:t>
      </w:r>
      <w:sdt>
        <w:sdtPr>
          <w:rPr>
            <w:rFonts w:ascii="Garamond" w:hAnsi="Garamond" w:cs="Arial"/>
            <w:sz w:val="28"/>
            <w:szCs w:val="28"/>
            <w:lang w:val="en-US"/>
          </w:rPr>
          <w:id w:val="-379552060"/>
          <w:citation/>
        </w:sdtPr>
        <w:sdtContent>
          <w:r w:rsidR="001C2195" w:rsidRPr="00871E75">
            <w:rPr>
              <w:rFonts w:ascii="Garamond" w:hAnsi="Garamond" w:cs="Arial"/>
              <w:sz w:val="28"/>
              <w:szCs w:val="28"/>
              <w:lang w:val="en-US"/>
            </w:rPr>
            <w:fldChar w:fldCharType="begin"/>
          </w:r>
          <w:r w:rsidR="001C2195" w:rsidRPr="00871E75">
            <w:rPr>
              <w:rFonts w:ascii="Garamond" w:hAnsi="Garamond" w:cs="Arial"/>
              <w:sz w:val="28"/>
              <w:szCs w:val="28"/>
              <w:lang w:val="en-US"/>
            </w:rPr>
            <w:instrText xml:space="preserve">CITATION Bra11 \p 10 \l 1053 </w:instrText>
          </w:r>
          <w:r w:rsidR="001C2195" w:rsidRPr="00871E75">
            <w:rPr>
              <w:rFonts w:ascii="Garamond" w:hAnsi="Garamond" w:cs="Arial"/>
              <w:sz w:val="28"/>
              <w:szCs w:val="28"/>
              <w:lang w:val="en-US"/>
            </w:rPr>
            <w:fldChar w:fldCharType="separate"/>
          </w:r>
          <w:r w:rsidR="001C2195" w:rsidRPr="00871E75">
            <w:rPr>
              <w:rFonts w:ascii="Garamond" w:hAnsi="Garamond" w:cs="Arial"/>
              <w:noProof/>
              <w:sz w:val="28"/>
              <w:szCs w:val="28"/>
              <w:lang w:val="en-US"/>
            </w:rPr>
            <w:t>(Brammer, et al., 2011, p. 10)</w:t>
          </w:r>
          <w:r w:rsidR="001C2195" w:rsidRPr="00871E75">
            <w:rPr>
              <w:rFonts w:ascii="Garamond" w:hAnsi="Garamond" w:cs="Arial"/>
              <w:sz w:val="28"/>
              <w:szCs w:val="28"/>
              <w:lang w:val="en-US"/>
            </w:rPr>
            <w:fldChar w:fldCharType="end"/>
          </w:r>
        </w:sdtContent>
      </w:sdt>
      <w:r w:rsidR="001C2195" w:rsidRPr="00871E75">
        <w:rPr>
          <w:rFonts w:ascii="Garamond" w:hAnsi="Garamond" w:cs="Arial"/>
          <w:sz w:val="28"/>
          <w:szCs w:val="28"/>
          <w:lang w:val="en-US"/>
        </w:rPr>
        <w:t xml:space="preserve"> </w:t>
      </w:r>
      <w:r w:rsidR="00692381" w:rsidRPr="00871E75">
        <w:rPr>
          <w:rFonts w:ascii="Garamond" w:hAnsi="Garamond" w:cs="Arial"/>
          <w:sz w:val="28"/>
          <w:szCs w:val="28"/>
          <w:lang w:val="en-US"/>
        </w:rPr>
        <w:t xml:space="preserve">so as </w:t>
      </w:r>
      <w:r w:rsidR="00566487" w:rsidRPr="00871E75">
        <w:rPr>
          <w:rFonts w:ascii="Garamond" w:hAnsi="Garamond" w:cs="Arial"/>
          <w:sz w:val="28"/>
          <w:szCs w:val="28"/>
          <w:lang w:val="en-US"/>
        </w:rPr>
        <w:t xml:space="preserve">to mirror the always ongoing processes in the “swampy lowlands” </w:t>
      </w:r>
      <w:sdt>
        <w:sdtPr>
          <w:rPr>
            <w:rFonts w:ascii="Garamond" w:hAnsi="Garamond" w:cs="Arial"/>
            <w:sz w:val="28"/>
            <w:szCs w:val="28"/>
            <w:lang w:val="en-US"/>
          </w:rPr>
          <w:id w:val="1986201623"/>
          <w:citation/>
        </w:sdtPr>
        <w:sdtContent>
          <w:r w:rsidR="00566487" w:rsidRPr="00871E75">
            <w:rPr>
              <w:rFonts w:ascii="Garamond" w:hAnsi="Garamond" w:cs="Arial"/>
              <w:sz w:val="28"/>
              <w:szCs w:val="28"/>
              <w:lang w:val="en-US"/>
            </w:rPr>
            <w:fldChar w:fldCharType="begin"/>
          </w:r>
          <w:r w:rsidR="00566487" w:rsidRPr="00871E75">
            <w:rPr>
              <w:rFonts w:ascii="Garamond" w:hAnsi="Garamond" w:cs="Arial"/>
              <w:sz w:val="28"/>
              <w:szCs w:val="28"/>
              <w:lang w:val="en-US"/>
            </w:rPr>
            <w:instrText xml:space="preserve">CITATION Sch83 \p 42 \l 1053 </w:instrText>
          </w:r>
          <w:r w:rsidR="00566487" w:rsidRPr="00871E75">
            <w:rPr>
              <w:rFonts w:ascii="Garamond" w:hAnsi="Garamond" w:cs="Arial"/>
              <w:sz w:val="28"/>
              <w:szCs w:val="28"/>
              <w:lang w:val="en-US"/>
            </w:rPr>
            <w:fldChar w:fldCharType="separate"/>
          </w:r>
          <w:r w:rsidR="00566487" w:rsidRPr="00871E75">
            <w:rPr>
              <w:rFonts w:ascii="Garamond" w:hAnsi="Garamond" w:cs="Arial"/>
              <w:noProof/>
              <w:sz w:val="28"/>
              <w:szCs w:val="28"/>
              <w:lang w:val="en-US"/>
            </w:rPr>
            <w:t xml:space="preserve">(Schön, 1983, p. </w:t>
          </w:r>
          <w:r w:rsidR="00566487" w:rsidRPr="00871E75">
            <w:rPr>
              <w:rFonts w:ascii="Garamond" w:hAnsi="Garamond" w:cs="Arial"/>
              <w:noProof/>
              <w:sz w:val="28"/>
              <w:szCs w:val="28"/>
              <w:lang w:val="en-US"/>
            </w:rPr>
            <w:lastRenderedPageBreak/>
            <w:t>42)</w:t>
          </w:r>
          <w:r w:rsidR="00566487" w:rsidRPr="00871E75">
            <w:rPr>
              <w:rFonts w:ascii="Garamond" w:hAnsi="Garamond" w:cs="Arial"/>
              <w:sz w:val="28"/>
              <w:szCs w:val="28"/>
              <w:lang w:val="en-US"/>
            </w:rPr>
            <w:fldChar w:fldCharType="end"/>
          </w:r>
        </w:sdtContent>
      </w:sdt>
      <w:r w:rsidR="00566487" w:rsidRPr="00871E75">
        <w:rPr>
          <w:rFonts w:ascii="Garamond" w:hAnsi="Garamond" w:cs="Arial"/>
          <w:sz w:val="28"/>
          <w:szCs w:val="28"/>
          <w:lang w:val="en-US"/>
        </w:rPr>
        <w:t xml:space="preserve"> of pedagogic practice. </w:t>
      </w:r>
      <w:r w:rsidR="00F67080" w:rsidRPr="00871E75">
        <w:rPr>
          <w:rFonts w:ascii="Garamond" w:hAnsi="Garamond" w:cs="Arial"/>
          <w:sz w:val="28"/>
          <w:szCs w:val="28"/>
          <w:lang w:val="en-US"/>
        </w:rPr>
        <w:t xml:space="preserve">Lawrence et al. consider grey literature “a unique source of information that plays specific roles in policy and practice” </w:t>
      </w:r>
      <w:sdt>
        <w:sdtPr>
          <w:rPr>
            <w:rFonts w:ascii="Garamond" w:hAnsi="Garamond" w:cs="Arial"/>
            <w:sz w:val="28"/>
            <w:szCs w:val="28"/>
            <w:lang w:val="en-US"/>
          </w:rPr>
          <w:id w:val="-441070114"/>
          <w:citation/>
        </w:sdtPr>
        <w:sdtContent>
          <w:r w:rsidR="00F67080" w:rsidRPr="00871E75">
            <w:rPr>
              <w:rFonts w:ascii="Garamond" w:hAnsi="Garamond" w:cs="Arial"/>
              <w:sz w:val="28"/>
              <w:szCs w:val="28"/>
              <w:lang w:val="en-US"/>
            </w:rPr>
            <w:fldChar w:fldCharType="begin"/>
          </w:r>
          <w:r w:rsidR="00F67080" w:rsidRPr="00871E75">
            <w:rPr>
              <w:rFonts w:ascii="Garamond" w:hAnsi="Garamond" w:cs="Arial"/>
              <w:sz w:val="28"/>
              <w:szCs w:val="28"/>
              <w:lang w:val="en-US"/>
            </w:rPr>
            <w:instrText xml:space="preserve">CITATION Law14 \p 9 \l 1053 </w:instrText>
          </w:r>
          <w:r w:rsidR="00F67080" w:rsidRPr="00871E75">
            <w:rPr>
              <w:rFonts w:ascii="Garamond" w:hAnsi="Garamond" w:cs="Arial"/>
              <w:sz w:val="28"/>
              <w:szCs w:val="28"/>
              <w:lang w:val="en-US"/>
            </w:rPr>
            <w:fldChar w:fldCharType="separate"/>
          </w:r>
          <w:r w:rsidR="00F67080" w:rsidRPr="00871E75">
            <w:rPr>
              <w:rFonts w:ascii="Garamond" w:hAnsi="Garamond" w:cs="Arial"/>
              <w:noProof/>
              <w:sz w:val="28"/>
              <w:szCs w:val="28"/>
              <w:lang w:val="en-US"/>
            </w:rPr>
            <w:t>(Lawrence, et al., 2014, p. 9)</w:t>
          </w:r>
          <w:r w:rsidR="00F67080" w:rsidRPr="00871E75">
            <w:rPr>
              <w:rFonts w:ascii="Garamond" w:hAnsi="Garamond" w:cs="Arial"/>
              <w:sz w:val="28"/>
              <w:szCs w:val="28"/>
              <w:lang w:val="en-US"/>
            </w:rPr>
            <w:fldChar w:fldCharType="end"/>
          </w:r>
        </w:sdtContent>
      </w:sdt>
      <w:r w:rsidR="001843A1" w:rsidRPr="00871E75">
        <w:rPr>
          <w:rFonts w:ascii="Garamond" w:hAnsi="Garamond" w:cs="Arial"/>
          <w:sz w:val="28"/>
          <w:szCs w:val="28"/>
          <w:lang w:val="en-US"/>
        </w:rPr>
        <w:t xml:space="preserve"> and Adams states that it can make “positive contributions to subsequent inquiry and practice” </w:t>
      </w:r>
      <w:sdt>
        <w:sdtPr>
          <w:rPr>
            <w:rFonts w:ascii="Garamond" w:hAnsi="Garamond" w:cs="Arial"/>
            <w:sz w:val="28"/>
            <w:szCs w:val="28"/>
            <w:lang w:val="en-US"/>
          </w:rPr>
          <w:id w:val="484979870"/>
          <w:citation/>
        </w:sdtPr>
        <w:sdtContent>
          <w:r w:rsidR="001843A1" w:rsidRPr="00871E75">
            <w:rPr>
              <w:rFonts w:ascii="Garamond" w:hAnsi="Garamond" w:cs="Arial"/>
              <w:sz w:val="28"/>
              <w:szCs w:val="28"/>
              <w:lang w:val="en-US"/>
            </w:rPr>
            <w:fldChar w:fldCharType="begin"/>
          </w:r>
          <w:r w:rsidR="001843A1" w:rsidRPr="00871E75">
            <w:rPr>
              <w:rFonts w:ascii="Garamond" w:hAnsi="Garamond" w:cs="Arial"/>
              <w:sz w:val="28"/>
              <w:szCs w:val="28"/>
              <w:lang w:val="en-US"/>
            </w:rPr>
            <w:instrText xml:space="preserve">CITATION Ada17 \p 433 \l 1053 </w:instrText>
          </w:r>
          <w:r w:rsidR="001843A1" w:rsidRPr="00871E75">
            <w:rPr>
              <w:rFonts w:ascii="Garamond" w:hAnsi="Garamond" w:cs="Arial"/>
              <w:sz w:val="28"/>
              <w:szCs w:val="28"/>
              <w:lang w:val="en-US"/>
            </w:rPr>
            <w:fldChar w:fldCharType="separate"/>
          </w:r>
          <w:r w:rsidR="001843A1" w:rsidRPr="00871E75">
            <w:rPr>
              <w:rFonts w:ascii="Garamond" w:hAnsi="Garamond" w:cs="Arial"/>
              <w:noProof/>
              <w:sz w:val="28"/>
              <w:szCs w:val="28"/>
              <w:lang w:val="en-US"/>
            </w:rPr>
            <w:t>(Adams, et al., 2017, p. 433)</w:t>
          </w:r>
          <w:r w:rsidR="001843A1" w:rsidRPr="00871E75">
            <w:rPr>
              <w:rFonts w:ascii="Garamond" w:hAnsi="Garamond" w:cs="Arial"/>
              <w:sz w:val="28"/>
              <w:szCs w:val="28"/>
              <w:lang w:val="en-US"/>
            </w:rPr>
            <w:fldChar w:fldCharType="end"/>
          </w:r>
        </w:sdtContent>
      </w:sdt>
      <w:r w:rsidR="00F67080" w:rsidRPr="00871E75">
        <w:rPr>
          <w:rFonts w:ascii="Garamond" w:hAnsi="Garamond" w:cs="Arial"/>
          <w:sz w:val="28"/>
          <w:szCs w:val="28"/>
          <w:lang w:val="en-US"/>
        </w:rPr>
        <w:t xml:space="preserve">. </w:t>
      </w:r>
      <w:r w:rsidR="00566487" w:rsidRPr="00871E75">
        <w:rPr>
          <w:rFonts w:ascii="Garamond" w:hAnsi="Garamond" w:cs="Arial"/>
          <w:sz w:val="28"/>
          <w:szCs w:val="28"/>
          <w:lang w:val="en-US"/>
        </w:rPr>
        <w:t xml:space="preserve">With the </w:t>
      </w:r>
      <w:r w:rsidR="00B27848" w:rsidRPr="00871E75">
        <w:rPr>
          <w:rFonts w:ascii="Garamond" w:hAnsi="Garamond" w:cs="Arial"/>
          <w:sz w:val="28"/>
          <w:szCs w:val="28"/>
          <w:lang w:val="en-US"/>
        </w:rPr>
        <w:t xml:space="preserve">inclusion of </w:t>
      </w:r>
      <w:r w:rsidR="00566487" w:rsidRPr="00871E75">
        <w:rPr>
          <w:rFonts w:ascii="Garamond" w:hAnsi="Garamond" w:cs="Arial"/>
          <w:sz w:val="28"/>
          <w:szCs w:val="28"/>
          <w:lang w:val="en-US"/>
        </w:rPr>
        <w:t xml:space="preserve">cross-boundary perspectives and methods, there is a continuous balancing between academic rigor and practical relevance </w:t>
      </w:r>
      <w:sdt>
        <w:sdtPr>
          <w:rPr>
            <w:rFonts w:ascii="Garamond" w:hAnsi="Garamond" w:cs="Arial"/>
            <w:sz w:val="28"/>
            <w:szCs w:val="28"/>
            <w:lang w:val="en-US"/>
          </w:rPr>
          <w:id w:val="-467437724"/>
          <w:citation/>
        </w:sdtPr>
        <w:sdtContent>
          <w:r w:rsidR="00566487" w:rsidRPr="00871E75">
            <w:rPr>
              <w:rFonts w:ascii="Garamond" w:hAnsi="Garamond" w:cs="Arial"/>
              <w:sz w:val="28"/>
              <w:szCs w:val="28"/>
              <w:lang w:val="en-US"/>
            </w:rPr>
            <w:fldChar w:fldCharType="begin"/>
          </w:r>
          <w:r w:rsidR="00566487" w:rsidRPr="00871E75">
            <w:rPr>
              <w:rFonts w:ascii="Garamond" w:hAnsi="Garamond" w:cs="Arial"/>
              <w:sz w:val="28"/>
              <w:szCs w:val="28"/>
              <w:lang w:val="en-US"/>
            </w:rPr>
            <w:instrText xml:space="preserve"> CITATION Deb22 \l 1053 </w:instrText>
          </w:r>
          <w:r w:rsidR="00566487" w:rsidRPr="00871E75">
            <w:rPr>
              <w:rFonts w:ascii="Garamond" w:hAnsi="Garamond" w:cs="Arial"/>
              <w:sz w:val="28"/>
              <w:szCs w:val="28"/>
              <w:lang w:val="en-US"/>
            </w:rPr>
            <w:fldChar w:fldCharType="separate"/>
          </w:r>
          <w:r w:rsidR="00566487" w:rsidRPr="00871E75">
            <w:rPr>
              <w:rFonts w:ascii="Garamond" w:hAnsi="Garamond" w:cs="Arial"/>
              <w:noProof/>
              <w:sz w:val="28"/>
              <w:szCs w:val="28"/>
              <w:lang w:val="en-US"/>
            </w:rPr>
            <w:t>(Winter, 2022)</w:t>
          </w:r>
          <w:r w:rsidR="00566487" w:rsidRPr="00871E75">
            <w:rPr>
              <w:rFonts w:ascii="Garamond" w:hAnsi="Garamond" w:cs="Arial"/>
              <w:sz w:val="28"/>
              <w:szCs w:val="28"/>
              <w:lang w:val="en-US"/>
            </w:rPr>
            <w:fldChar w:fldCharType="end"/>
          </w:r>
        </w:sdtContent>
      </w:sdt>
      <w:r w:rsidR="00566487" w:rsidRPr="00871E75">
        <w:rPr>
          <w:rFonts w:ascii="Garamond" w:hAnsi="Garamond" w:cs="Arial"/>
          <w:sz w:val="28"/>
          <w:szCs w:val="28"/>
          <w:lang w:val="en-US"/>
        </w:rPr>
        <w:t>.</w:t>
      </w:r>
      <w:r w:rsidR="00D64EF7" w:rsidRPr="00871E75">
        <w:rPr>
          <w:rFonts w:ascii="Garamond" w:hAnsi="Garamond" w:cs="Arial"/>
          <w:sz w:val="28"/>
          <w:szCs w:val="28"/>
          <w:lang w:val="en-US"/>
        </w:rPr>
        <w:t xml:space="preserve"> A justification for turning to grey literature instead of peer-reviewed studies is necessary </w:t>
      </w:r>
      <w:sdt>
        <w:sdtPr>
          <w:rPr>
            <w:rFonts w:ascii="Garamond" w:hAnsi="Garamond" w:cs="Arial"/>
            <w:sz w:val="28"/>
            <w:szCs w:val="28"/>
            <w:lang w:val="en-US"/>
          </w:rPr>
          <w:id w:val="-2017147981"/>
          <w:citation/>
        </w:sdtPr>
        <w:sdtContent>
          <w:r w:rsidR="00D64EF7" w:rsidRPr="00871E75">
            <w:rPr>
              <w:rFonts w:ascii="Garamond" w:hAnsi="Garamond" w:cs="Arial"/>
              <w:sz w:val="28"/>
              <w:szCs w:val="28"/>
              <w:lang w:val="en-US"/>
            </w:rPr>
            <w:fldChar w:fldCharType="begin"/>
          </w:r>
          <w:r w:rsidR="00D64EF7" w:rsidRPr="00871E75">
            <w:rPr>
              <w:rFonts w:ascii="Garamond" w:hAnsi="Garamond" w:cs="Arial"/>
              <w:sz w:val="28"/>
              <w:szCs w:val="28"/>
              <w:lang w:val="en-US"/>
            </w:rPr>
            <w:instrText xml:space="preserve"> CITATION Kep22 \l 1053  \m Ada17</w:instrText>
          </w:r>
          <w:r w:rsidR="00D64EF7" w:rsidRPr="00871E75">
            <w:rPr>
              <w:rFonts w:ascii="Garamond" w:hAnsi="Garamond" w:cs="Arial"/>
              <w:sz w:val="28"/>
              <w:szCs w:val="28"/>
              <w:lang w:val="en-US"/>
            </w:rPr>
            <w:fldChar w:fldCharType="separate"/>
          </w:r>
          <w:r w:rsidR="00D64EF7" w:rsidRPr="00871E75">
            <w:rPr>
              <w:rFonts w:ascii="Garamond" w:hAnsi="Garamond" w:cs="Arial"/>
              <w:noProof/>
              <w:sz w:val="28"/>
              <w:szCs w:val="28"/>
              <w:lang w:val="en-US"/>
            </w:rPr>
            <w:t>(Kepes, et al., 2022; Adams, et al., 2017)</w:t>
          </w:r>
          <w:r w:rsidR="00D64EF7" w:rsidRPr="00871E75">
            <w:rPr>
              <w:rFonts w:ascii="Garamond" w:hAnsi="Garamond" w:cs="Arial"/>
              <w:sz w:val="28"/>
              <w:szCs w:val="28"/>
              <w:lang w:val="en-US"/>
            </w:rPr>
            <w:fldChar w:fldCharType="end"/>
          </w:r>
        </w:sdtContent>
      </w:sdt>
      <w:r w:rsidR="00D64EF7" w:rsidRPr="00871E75">
        <w:rPr>
          <w:rFonts w:ascii="Garamond" w:hAnsi="Garamond" w:cs="Arial"/>
          <w:sz w:val="28"/>
          <w:szCs w:val="28"/>
          <w:lang w:val="en-US"/>
        </w:rPr>
        <w:t>. Adams calls this the ‘Why’ – question</w:t>
      </w:r>
      <w:sdt>
        <w:sdtPr>
          <w:rPr>
            <w:rFonts w:ascii="Garamond" w:hAnsi="Garamond" w:cs="Arial"/>
            <w:sz w:val="28"/>
            <w:szCs w:val="28"/>
            <w:lang w:val="en-US"/>
          </w:rPr>
          <w:id w:val="-950698053"/>
          <w:citation/>
        </w:sdtPr>
        <w:sdtContent>
          <w:r w:rsidR="00D64EF7" w:rsidRPr="00871E75">
            <w:rPr>
              <w:rFonts w:ascii="Garamond" w:hAnsi="Garamond" w:cs="Arial"/>
              <w:sz w:val="28"/>
              <w:szCs w:val="28"/>
              <w:lang w:val="en-US"/>
            </w:rPr>
            <w:fldChar w:fldCharType="begin"/>
          </w:r>
          <w:r w:rsidR="00D64EF7" w:rsidRPr="00871E75">
            <w:rPr>
              <w:rFonts w:ascii="Garamond" w:hAnsi="Garamond" w:cs="Arial"/>
              <w:sz w:val="28"/>
              <w:szCs w:val="28"/>
              <w:lang w:val="en-US"/>
            </w:rPr>
            <w:instrText xml:space="preserve"> CITATION Ada17 \l 1053 </w:instrText>
          </w:r>
          <w:r w:rsidR="00D64EF7" w:rsidRPr="00871E75">
            <w:rPr>
              <w:rFonts w:ascii="Garamond" w:hAnsi="Garamond" w:cs="Arial"/>
              <w:sz w:val="28"/>
              <w:szCs w:val="28"/>
              <w:lang w:val="en-US"/>
            </w:rPr>
            <w:fldChar w:fldCharType="separate"/>
          </w:r>
          <w:r w:rsidR="00D64EF7" w:rsidRPr="00871E75">
            <w:rPr>
              <w:rFonts w:ascii="Garamond" w:hAnsi="Garamond" w:cs="Arial"/>
              <w:noProof/>
              <w:sz w:val="28"/>
              <w:szCs w:val="28"/>
              <w:lang w:val="en-US"/>
            </w:rPr>
            <w:t xml:space="preserve"> (Adams, et al., 2017)</w:t>
          </w:r>
          <w:r w:rsidR="00D64EF7" w:rsidRPr="00871E75">
            <w:rPr>
              <w:rFonts w:ascii="Garamond" w:hAnsi="Garamond" w:cs="Arial"/>
              <w:sz w:val="28"/>
              <w:szCs w:val="28"/>
              <w:lang w:val="en-US"/>
            </w:rPr>
            <w:fldChar w:fldCharType="end"/>
          </w:r>
        </w:sdtContent>
      </w:sdt>
      <w:r w:rsidR="00D64EF7" w:rsidRPr="00871E75">
        <w:rPr>
          <w:rFonts w:ascii="Garamond" w:hAnsi="Garamond" w:cs="Arial"/>
          <w:sz w:val="28"/>
          <w:szCs w:val="28"/>
          <w:lang w:val="en-US"/>
        </w:rPr>
        <w:t>.</w:t>
      </w:r>
    </w:p>
    <w:p w14:paraId="4E514F93" w14:textId="77777777" w:rsidR="00F67080" w:rsidRPr="00871E75" w:rsidRDefault="00F67080" w:rsidP="00871E75">
      <w:pPr>
        <w:spacing w:line="360" w:lineRule="auto"/>
        <w:jc w:val="both"/>
        <w:rPr>
          <w:rFonts w:ascii="Garamond" w:hAnsi="Garamond" w:cs="Arial"/>
          <w:sz w:val="28"/>
          <w:szCs w:val="28"/>
          <w:lang w:val="en-US"/>
        </w:rPr>
      </w:pPr>
    </w:p>
    <w:p w14:paraId="1940CC7C" w14:textId="3097518C" w:rsidR="00F67080" w:rsidRPr="00871E75" w:rsidRDefault="00F67080" w:rsidP="00871E75">
      <w:pPr>
        <w:spacing w:line="360" w:lineRule="auto"/>
        <w:jc w:val="both"/>
        <w:rPr>
          <w:rFonts w:ascii="Garamond" w:hAnsi="Garamond" w:cs="Arial"/>
          <w:sz w:val="28"/>
          <w:szCs w:val="28"/>
          <w:lang w:val="en-US"/>
        </w:rPr>
      </w:pPr>
      <w:r w:rsidRPr="00871E75">
        <w:rPr>
          <w:rFonts w:ascii="Garamond" w:hAnsi="Garamond" w:cs="Arial"/>
          <w:sz w:val="28"/>
          <w:szCs w:val="28"/>
          <w:lang w:val="en-US"/>
        </w:rPr>
        <w:t>The use of grey literature in this review is justified by</w:t>
      </w:r>
      <w:r w:rsidR="00A00943" w:rsidRPr="00871E75">
        <w:rPr>
          <w:rFonts w:ascii="Garamond" w:hAnsi="Garamond" w:cs="Arial"/>
          <w:sz w:val="28"/>
          <w:szCs w:val="28"/>
          <w:lang w:val="en-US"/>
        </w:rPr>
        <w:t xml:space="preserve"> the</w:t>
      </w:r>
      <w:r w:rsidRPr="00871E75">
        <w:rPr>
          <w:rFonts w:ascii="Garamond" w:hAnsi="Garamond" w:cs="Arial"/>
          <w:sz w:val="28"/>
          <w:szCs w:val="28"/>
          <w:lang w:val="en-US"/>
        </w:rPr>
        <w:t>:</w:t>
      </w:r>
    </w:p>
    <w:p w14:paraId="4CF1C8F4" w14:textId="77777777" w:rsidR="00F67080" w:rsidRPr="00871E75" w:rsidRDefault="00F67080" w:rsidP="00871E75">
      <w:pPr>
        <w:spacing w:line="360" w:lineRule="auto"/>
        <w:jc w:val="both"/>
        <w:rPr>
          <w:rFonts w:ascii="Garamond" w:hAnsi="Garamond" w:cs="Arial"/>
          <w:sz w:val="28"/>
          <w:szCs w:val="28"/>
          <w:lang w:val="en-US"/>
        </w:rPr>
      </w:pPr>
    </w:p>
    <w:p w14:paraId="76523313" w14:textId="382031BD" w:rsidR="00F67080" w:rsidRPr="00871E75" w:rsidRDefault="00F67080" w:rsidP="00871E75">
      <w:pPr>
        <w:pStyle w:val="Liststycke"/>
        <w:numPr>
          <w:ilvl w:val="0"/>
          <w:numId w:val="9"/>
        </w:numPr>
        <w:spacing w:line="360" w:lineRule="auto"/>
        <w:jc w:val="both"/>
        <w:rPr>
          <w:rFonts w:ascii="Garamond" w:hAnsi="Garamond" w:cs="Arial"/>
          <w:sz w:val="28"/>
          <w:szCs w:val="28"/>
          <w:lang w:val="en-US"/>
        </w:rPr>
      </w:pPr>
      <w:r w:rsidRPr="00871E75">
        <w:rPr>
          <w:rFonts w:ascii="Garamond" w:hAnsi="Garamond" w:cs="Arial"/>
          <w:sz w:val="28"/>
          <w:szCs w:val="28"/>
          <w:lang w:val="en-US"/>
        </w:rPr>
        <w:t>historical perspective.</w:t>
      </w:r>
    </w:p>
    <w:p w14:paraId="07152328" w14:textId="4620FD3F" w:rsidR="00F67080" w:rsidRPr="00871E75" w:rsidRDefault="00F67080" w:rsidP="00871E75">
      <w:pPr>
        <w:pStyle w:val="Liststycke"/>
        <w:numPr>
          <w:ilvl w:val="0"/>
          <w:numId w:val="9"/>
        </w:numPr>
        <w:spacing w:line="360" w:lineRule="auto"/>
        <w:jc w:val="both"/>
        <w:rPr>
          <w:rFonts w:ascii="Garamond" w:hAnsi="Garamond" w:cs="Arial"/>
          <w:sz w:val="28"/>
          <w:szCs w:val="28"/>
          <w:lang w:val="en-US"/>
        </w:rPr>
      </w:pPr>
      <w:r w:rsidRPr="00871E75">
        <w:rPr>
          <w:rFonts w:ascii="Garamond" w:hAnsi="Garamond" w:cs="Arial"/>
          <w:sz w:val="28"/>
          <w:szCs w:val="28"/>
          <w:lang w:val="en-US"/>
        </w:rPr>
        <w:t xml:space="preserve">focus on mapping a debate among </w:t>
      </w:r>
      <w:r w:rsidR="004B52BE" w:rsidRPr="00871E75">
        <w:rPr>
          <w:rFonts w:ascii="Garamond" w:hAnsi="Garamond" w:cs="Arial"/>
          <w:sz w:val="28"/>
          <w:szCs w:val="28"/>
          <w:lang w:val="en-US"/>
        </w:rPr>
        <w:t>practitioners</w:t>
      </w:r>
      <w:r w:rsidRPr="00871E75">
        <w:rPr>
          <w:rFonts w:ascii="Garamond" w:hAnsi="Garamond" w:cs="Arial"/>
          <w:sz w:val="28"/>
          <w:szCs w:val="28"/>
          <w:lang w:val="en-US"/>
        </w:rPr>
        <w:t>.</w:t>
      </w:r>
    </w:p>
    <w:p w14:paraId="6C7DD800" w14:textId="7AA02EB4" w:rsidR="00F67080" w:rsidRPr="00871E75" w:rsidRDefault="00F67080" w:rsidP="00871E75">
      <w:pPr>
        <w:pStyle w:val="Liststycke"/>
        <w:numPr>
          <w:ilvl w:val="0"/>
          <w:numId w:val="9"/>
        </w:numPr>
        <w:spacing w:line="360" w:lineRule="auto"/>
        <w:jc w:val="both"/>
        <w:rPr>
          <w:rFonts w:ascii="Garamond" w:hAnsi="Garamond" w:cs="Arial"/>
          <w:sz w:val="28"/>
          <w:szCs w:val="28"/>
          <w:lang w:val="en-US"/>
        </w:rPr>
      </w:pPr>
      <w:r w:rsidRPr="00871E75">
        <w:rPr>
          <w:rFonts w:ascii="Garamond" w:hAnsi="Garamond" w:cs="Arial"/>
          <w:sz w:val="28"/>
          <w:szCs w:val="28"/>
          <w:lang w:val="en-US"/>
        </w:rPr>
        <w:t>focus on pedagogic implications.</w:t>
      </w:r>
    </w:p>
    <w:p w14:paraId="4142C0B0" w14:textId="6E2CA0E8" w:rsidR="00566487" w:rsidRPr="00871E75" w:rsidRDefault="00566487" w:rsidP="00871E75">
      <w:pPr>
        <w:pStyle w:val="Liststycke"/>
        <w:numPr>
          <w:ilvl w:val="0"/>
          <w:numId w:val="9"/>
        </w:numPr>
        <w:spacing w:line="360" w:lineRule="auto"/>
        <w:jc w:val="both"/>
        <w:rPr>
          <w:rFonts w:ascii="Garamond" w:hAnsi="Garamond" w:cs="Arial"/>
          <w:sz w:val="28"/>
          <w:szCs w:val="28"/>
          <w:lang w:val="en-US"/>
        </w:rPr>
      </w:pPr>
      <w:r w:rsidRPr="00871E75">
        <w:rPr>
          <w:rFonts w:ascii="Garamond" w:hAnsi="Garamond" w:cs="Arial"/>
          <w:sz w:val="28"/>
          <w:szCs w:val="28"/>
          <w:lang w:val="en-US"/>
        </w:rPr>
        <w:t>multidisciplinary and practical nature of the field.</w:t>
      </w:r>
    </w:p>
    <w:p w14:paraId="447E5A7D" w14:textId="4125C550" w:rsidR="004303C1" w:rsidRPr="00871E75" w:rsidRDefault="00B27848" w:rsidP="00871E75">
      <w:pPr>
        <w:pStyle w:val="Liststycke"/>
        <w:numPr>
          <w:ilvl w:val="0"/>
          <w:numId w:val="9"/>
        </w:numPr>
        <w:spacing w:line="360" w:lineRule="auto"/>
        <w:jc w:val="both"/>
        <w:rPr>
          <w:rFonts w:ascii="Garamond" w:hAnsi="Garamond" w:cs="Arial"/>
          <w:sz w:val="28"/>
          <w:szCs w:val="28"/>
          <w:lang w:val="en-US"/>
        </w:rPr>
      </w:pPr>
      <w:r w:rsidRPr="00871E75">
        <w:rPr>
          <w:rFonts w:ascii="Garamond" w:hAnsi="Garamond" w:cs="Arial"/>
          <w:sz w:val="28"/>
          <w:szCs w:val="28"/>
          <w:lang w:val="en-US"/>
        </w:rPr>
        <w:t>previous review by the author of p</w:t>
      </w:r>
      <w:r w:rsidR="004303C1" w:rsidRPr="00871E75">
        <w:rPr>
          <w:rFonts w:ascii="Garamond" w:hAnsi="Garamond" w:cs="Arial"/>
          <w:sz w:val="28"/>
          <w:szCs w:val="28"/>
          <w:lang w:val="en-US"/>
        </w:rPr>
        <w:t>eer-reviewed articles about breathing strategies for singing.</w:t>
      </w:r>
    </w:p>
    <w:p w14:paraId="57087B61" w14:textId="77777777" w:rsidR="00F67080" w:rsidRPr="00871E75" w:rsidRDefault="00F67080" w:rsidP="00871E75">
      <w:pPr>
        <w:spacing w:line="360" w:lineRule="auto"/>
        <w:jc w:val="both"/>
        <w:rPr>
          <w:rFonts w:ascii="Garamond" w:hAnsi="Garamond" w:cs="Arial"/>
          <w:sz w:val="28"/>
          <w:szCs w:val="28"/>
          <w:lang w:val="en-US"/>
        </w:rPr>
      </w:pPr>
    </w:p>
    <w:p w14:paraId="1CBF1CCF" w14:textId="489D5709" w:rsidR="00AA6820" w:rsidRDefault="00D64EF7" w:rsidP="00871E75">
      <w:pPr>
        <w:spacing w:line="360" w:lineRule="auto"/>
        <w:jc w:val="both"/>
        <w:rPr>
          <w:rFonts w:ascii="Garamond" w:hAnsi="Garamond" w:cs="Arial"/>
          <w:sz w:val="28"/>
          <w:szCs w:val="28"/>
          <w:lang w:val="en-US"/>
        </w:rPr>
      </w:pPr>
      <w:r w:rsidRPr="00871E75">
        <w:rPr>
          <w:rFonts w:ascii="Garamond" w:hAnsi="Garamond" w:cs="Arial"/>
          <w:sz w:val="28"/>
          <w:szCs w:val="28"/>
          <w:lang w:val="en-US"/>
        </w:rPr>
        <w:t>After the ‘Why’ question in Adams framework comes the ‘</w:t>
      </w:r>
      <w:r w:rsidR="006A5AA7" w:rsidRPr="00871E75">
        <w:rPr>
          <w:rFonts w:ascii="Garamond" w:hAnsi="Garamond" w:cs="Arial"/>
          <w:sz w:val="28"/>
          <w:szCs w:val="28"/>
          <w:lang w:val="en-US"/>
        </w:rPr>
        <w:t>What’- and ‘How’</w:t>
      </w:r>
      <w:r w:rsidRPr="00871E75">
        <w:rPr>
          <w:rFonts w:ascii="Garamond" w:hAnsi="Garamond" w:cs="Arial"/>
          <w:sz w:val="28"/>
          <w:szCs w:val="28"/>
          <w:lang w:val="en-US"/>
        </w:rPr>
        <w:t>– question</w:t>
      </w:r>
      <w:r w:rsidR="006A5AA7" w:rsidRPr="00871E75">
        <w:rPr>
          <w:rFonts w:ascii="Garamond" w:hAnsi="Garamond" w:cs="Arial"/>
          <w:sz w:val="28"/>
          <w:szCs w:val="28"/>
          <w:lang w:val="en-US"/>
        </w:rPr>
        <w:t>s</w:t>
      </w:r>
      <w:sdt>
        <w:sdtPr>
          <w:rPr>
            <w:rFonts w:ascii="Garamond" w:hAnsi="Garamond" w:cs="Arial"/>
            <w:sz w:val="28"/>
            <w:szCs w:val="28"/>
            <w:lang w:val="en-US"/>
          </w:rPr>
          <w:id w:val="1356927472"/>
          <w:citation/>
        </w:sdtPr>
        <w:sdtContent>
          <w:r w:rsidRPr="00871E75">
            <w:rPr>
              <w:rFonts w:ascii="Garamond" w:hAnsi="Garamond" w:cs="Arial"/>
              <w:sz w:val="28"/>
              <w:szCs w:val="28"/>
              <w:lang w:val="en-US"/>
            </w:rPr>
            <w:fldChar w:fldCharType="begin"/>
          </w:r>
          <w:r w:rsidRPr="00871E75">
            <w:rPr>
              <w:rFonts w:ascii="Garamond" w:hAnsi="Garamond" w:cs="Arial"/>
              <w:sz w:val="28"/>
              <w:szCs w:val="28"/>
              <w:lang w:val="en-US"/>
            </w:rPr>
            <w:instrText xml:space="preserve"> CITATION Ada17 \l 1053 </w:instrText>
          </w:r>
          <w:r w:rsidRPr="00871E75">
            <w:rPr>
              <w:rFonts w:ascii="Garamond" w:hAnsi="Garamond" w:cs="Arial"/>
              <w:sz w:val="28"/>
              <w:szCs w:val="28"/>
              <w:lang w:val="en-US"/>
            </w:rPr>
            <w:fldChar w:fldCharType="separate"/>
          </w:r>
          <w:r w:rsidRPr="00871E75">
            <w:rPr>
              <w:rFonts w:ascii="Garamond" w:hAnsi="Garamond" w:cs="Arial"/>
              <w:noProof/>
              <w:sz w:val="28"/>
              <w:szCs w:val="28"/>
              <w:lang w:val="en-US"/>
            </w:rPr>
            <w:t xml:space="preserve"> (Adams, et al., 2017)</w:t>
          </w:r>
          <w:r w:rsidRPr="00871E75">
            <w:rPr>
              <w:rFonts w:ascii="Garamond" w:hAnsi="Garamond" w:cs="Arial"/>
              <w:sz w:val="28"/>
              <w:szCs w:val="28"/>
              <w:lang w:val="en-US"/>
            </w:rPr>
            <w:fldChar w:fldCharType="end"/>
          </w:r>
        </w:sdtContent>
      </w:sdt>
      <w:r w:rsidR="006A5AA7" w:rsidRPr="00871E75">
        <w:rPr>
          <w:rFonts w:ascii="Garamond" w:hAnsi="Garamond" w:cs="Arial"/>
          <w:sz w:val="28"/>
          <w:szCs w:val="28"/>
          <w:lang w:val="en-US"/>
        </w:rPr>
        <w:t xml:space="preserve">, </w:t>
      </w:r>
      <w:r w:rsidR="002320D4">
        <w:rPr>
          <w:rFonts w:ascii="Garamond" w:hAnsi="Garamond" w:cs="Arial"/>
          <w:sz w:val="28"/>
          <w:szCs w:val="28"/>
          <w:lang w:val="en-US"/>
        </w:rPr>
        <w:t>concerning</w:t>
      </w:r>
      <w:r w:rsidR="006A5AA7" w:rsidRPr="00871E75">
        <w:rPr>
          <w:rFonts w:ascii="Garamond" w:hAnsi="Garamond" w:cs="Arial"/>
          <w:sz w:val="28"/>
          <w:szCs w:val="28"/>
          <w:lang w:val="en-US"/>
        </w:rPr>
        <w:t xml:space="preserve"> </w:t>
      </w:r>
      <w:r w:rsidR="006A5AA7" w:rsidRPr="00871E75">
        <w:rPr>
          <w:rFonts w:ascii="Garamond" w:hAnsi="Garamond" w:cs="Arial"/>
          <w:i/>
          <w:iCs/>
          <w:sz w:val="28"/>
          <w:szCs w:val="28"/>
          <w:lang w:val="en-US"/>
        </w:rPr>
        <w:t>what</w:t>
      </w:r>
      <w:r w:rsidR="006A5AA7" w:rsidRPr="00871E75">
        <w:rPr>
          <w:rFonts w:ascii="Garamond" w:hAnsi="Garamond" w:cs="Arial"/>
          <w:sz w:val="28"/>
          <w:szCs w:val="28"/>
          <w:lang w:val="en-US"/>
        </w:rPr>
        <w:t xml:space="preserve"> sources should be included in the project and </w:t>
      </w:r>
      <w:r w:rsidR="006A5AA7" w:rsidRPr="00871E75">
        <w:rPr>
          <w:rFonts w:ascii="Garamond" w:hAnsi="Garamond" w:cs="Arial"/>
          <w:i/>
          <w:iCs/>
          <w:sz w:val="28"/>
          <w:szCs w:val="28"/>
          <w:lang w:val="en-US"/>
        </w:rPr>
        <w:t>how</w:t>
      </w:r>
      <w:r w:rsidR="006A5AA7" w:rsidRPr="00871E75">
        <w:rPr>
          <w:rFonts w:ascii="Garamond" w:hAnsi="Garamond" w:cs="Arial"/>
          <w:sz w:val="28"/>
          <w:szCs w:val="28"/>
          <w:lang w:val="en-US"/>
        </w:rPr>
        <w:t xml:space="preserve"> they should be selected</w:t>
      </w:r>
      <w:r w:rsidRPr="00871E75">
        <w:rPr>
          <w:rFonts w:ascii="Garamond" w:hAnsi="Garamond" w:cs="Arial"/>
          <w:sz w:val="28"/>
          <w:szCs w:val="28"/>
          <w:lang w:val="en-US"/>
        </w:rPr>
        <w:t xml:space="preserve">. </w:t>
      </w:r>
      <w:r w:rsidR="008848C5" w:rsidRPr="00871E75">
        <w:rPr>
          <w:rFonts w:ascii="Garamond" w:hAnsi="Garamond" w:cs="Arial"/>
          <w:sz w:val="28"/>
          <w:szCs w:val="28"/>
          <w:lang w:val="en-US"/>
        </w:rPr>
        <w:t>Due to the much more diverse circumstances and contexts in which</w:t>
      </w:r>
      <w:r w:rsidR="004B52BE" w:rsidRPr="00871E75">
        <w:rPr>
          <w:rFonts w:ascii="Garamond" w:hAnsi="Garamond" w:cs="Arial"/>
          <w:sz w:val="28"/>
          <w:szCs w:val="28"/>
          <w:lang w:val="en-US"/>
        </w:rPr>
        <w:t xml:space="preserve"> </w:t>
      </w:r>
      <w:r w:rsidR="008848C5" w:rsidRPr="00871E75">
        <w:rPr>
          <w:rFonts w:ascii="Garamond" w:hAnsi="Garamond" w:cs="Arial"/>
          <w:sz w:val="28"/>
          <w:szCs w:val="28"/>
          <w:lang w:val="en-US"/>
        </w:rPr>
        <w:t xml:space="preserve">grey literature is generated, as opposed to peer-reviews, </w:t>
      </w:r>
      <w:r w:rsidR="00420A40" w:rsidRPr="00871E75">
        <w:rPr>
          <w:rFonts w:ascii="Garamond" w:hAnsi="Garamond" w:cs="Arial"/>
          <w:sz w:val="28"/>
          <w:szCs w:val="28"/>
          <w:lang w:val="en-US"/>
        </w:rPr>
        <w:t xml:space="preserve">the </w:t>
      </w:r>
      <w:r w:rsidR="008848C5" w:rsidRPr="00871E75">
        <w:rPr>
          <w:rFonts w:ascii="Garamond" w:hAnsi="Garamond" w:cs="Arial"/>
          <w:sz w:val="28"/>
          <w:szCs w:val="28"/>
          <w:lang w:val="en-US"/>
        </w:rPr>
        <w:t>art</w:t>
      </w:r>
      <w:r w:rsidR="00420A40" w:rsidRPr="00871E75">
        <w:rPr>
          <w:rFonts w:ascii="Garamond" w:hAnsi="Garamond" w:cs="Arial"/>
          <w:sz w:val="28"/>
          <w:szCs w:val="28"/>
          <w:lang w:val="en-US"/>
        </w:rPr>
        <w:t>i</w:t>
      </w:r>
      <w:r w:rsidR="008848C5" w:rsidRPr="00871E75">
        <w:rPr>
          <w:rFonts w:ascii="Garamond" w:hAnsi="Garamond" w:cs="Arial"/>
          <w:sz w:val="28"/>
          <w:szCs w:val="28"/>
          <w:lang w:val="en-US"/>
        </w:rPr>
        <w:t>fact</w:t>
      </w:r>
      <w:r w:rsidR="004B52BE" w:rsidRPr="00871E75">
        <w:rPr>
          <w:rFonts w:ascii="Garamond" w:hAnsi="Garamond" w:cs="Arial"/>
          <w:sz w:val="28"/>
          <w:szCs w:val="28"/>
          <w:lang w:val="en-US"/>
        </w:rPr>
        <w:t xml:space="preserve"> </w:t>
      </w:r>
      <w:r w:rsidR="008848C5" w:rsidRPr="00871E75">
        <w:rPr>
          <w:rFonts w:ascii="Garamond" w:hAnsi="Garamond" w:cs="Arial"/>
          <w:sz w:val="28"/>
          <w:szCs w:val="28"/>
          <w:lang w:val="en-US"/>
        </w:rPr>
        <w:t xml:space="preserve">inclusion and exclusion </w:t>
      </w:r>
      <w:r w:rsidR="00420A40" w:rsidRPr="00871E75">
        <w:rPr>
          <w:rFonts w:ascii="Garamond" w:hAnsi="Garamond" w:cs="Arial"/>
          <w:sz w:val="28"/>
          <w:szCs w:val="28"/>
          <w:lang w:val="en-US"/>
        </w:rPr>
        <w:t>process may be more challenging</w:t>
      </w:r>
      <w:sdt>
        <w:sdtPr>
          <w:rPr>
            <w:rFonts w:ascii="Garamond" w:hAnsi="Garamond" w:cs="Arial"/>
            <w:sz w:val="28"/>
            <w:szCs w:val="28"/>
            <w:lang w:val="en-US"/>
          </w:rPr>
          <w:id w:val="-762754014"/>
          <w:citation/>
        </w:sdtPr>
        <w:sdtContent>
          <w:r w:rsidR="001843A1" w:rsidRPr="00871E75">
            <w:rPr>
              <w:rFonts w:ascii="Garamond" w:hAnsi="Garamond" w:cs="Arial"/>
              <w:sz w:val="28"/>
              <w:szCs w:val="28"/>
              <w:lang w:val="en-US"/>
            </w:rPr>
            <w:fldChar w:fldCharType="begin"/>
          </w:r>
          <w:r w:rsidR="001843A1" w:rsidRPr="00871E75">
            <w:rPr>
              <w:rFonts w:ascii="Garamond" w:hAnsi="Garamond" w:cs="Arial"/>
              <w:sz w:val="28"/>
              <w:szCs w:val="28"/>
              <w:lang w:val="en-US"/>
            </w:rPr>
            <w:instrText xml:space="preserve"> CITATION Kep22 \l 1053  \m Ada17</w:instrText>
          </w:r>
          <w:r w:rsidR="00DC3561" w:rsidRPr="00871E75">
            <w:rPr>
              <w:rFonts w:ascii="Garamond" w:hAnsi="Garamond" w:cs="Arial"/>
              <w:sz w:val="28"/>
              <w:szCs w:val="28"/>
              <w:lang w:val="en-US"/>
            </w:rPr>
            <w:instrText xml:space="preserve"> \m Deb22</w:instrText>
          </w:r>
          <w:r w:rsidR="001843A1" w:rsidRPr="00871E75">
            <w:rPr>
              <w:rFonts w:ascii="Garamond" w:hAnsi="Garamond" w:cs="Arial"/>
              <w:sz w:val="28"/>
              <w:szCs w:val="28"/>
              <w:lang w:val="en-US"/>
            </w:rPr>
            <w:fldChar w:fldCharType="separate"/>
          </w:r>
          <w:r w:rsidR="00DC3561" w:rsidRPr="00871E75">
            <w:rPr>
              <w:rFonts w:ascii="Garamond" w:hAnsi="Garamond" w:cs="Arial"/>
              <w:noProof/>
              <w:sz w:val="28"/>
              <w:szCs w:val="28"/>
              <w:lang w:val="en-US"/>
            </w:rPr>
            <w:t xml:space="preserve"> (Kepes, et al., 2022; Adams, et al., 2017; Winter, 2022)</w:t>
          </w:r>
          <w:r w:rsidR="001843A1" w:rsidRPr="00871E75">
            <w:rPr>
              <w:rFonts w:ascii="Garamond" w:hAnsi="Garamond" w:cs="Arial"/>
              <w:sz w:val="28"/>
              <w:szCs w:val="28"/>
              <w:lang w:val="en-US"/>
            </w:rPr>
            <w:fldChar w:fldCharType="end"/>
          </w:r>
        </w:sdtContent>
      </w:sdt>
      <w:r w:rsidR="004B52BE" w:rsidRPr="00871E75">
        <w:rPr>
          <w:rFonts w:ascii="Garamond" w:hAnsi="Garamond" w:cs="Arial"/>
          <w:sz w:val="28"/>
          <w:szCs w:val="28"/>
          <w:lang w:val="en-US"/>
        </w:rPr>
        <w:t>. Ke</w:t>
      </w:r>
      <w:r w:rsidR="001843A1" w:rsidRPr="00871E75">
        <w:rPr>
          <w:rFonts w:ascii="Garamond" w:hAnsi="Garamond" w:cs="Arial"/>
          <w:sz w:val="28"/>
          <w:szCs w:val="28"/>
          <w:lang w:val="en-US"/>
        </w:rPr>
        <w:t>pes</w:t>
      </w:r>
      <w:r w:rsidR="004B52BE" w:rsidRPr="00871E75">
        <w:rPr>
          <w:rFonts w:ascii="Garamond" w:hAnsi="Garamond" w:cs="Arial"/>
          <w:sz w:val="28"/>
          <w:szCs w:val="28"/>
          <w:lang w:val="en-US"/>
        </w:rPr>
        <w:t xml:space="preserve"> et al. </w:t>
      </w:r>
      <w:sdt>
        <w:sdtPr>
          <w:rPr>
            <w:rFonts w:ascii="Garamond" w:hAnsi="Garamond" w:cs="Arial"/>
            <w:sz w:val="28"/>
            <w:szCs w:val="28"/>
            <w:lang w:val="en-US"/>
          </w:rPr>
          <w:id w:val="199671158"/>
          <w:citation/>
        </w:sdtPr>
        <w:sdtContent>
          <w:r w:rsidR="004B52BE" w:rsidRPr="00871E75">
            <w:rPr>
              <w:rFonts w:ascii="Garamond" w:hAnsi="Garamond" w:cs="Arial"/>
              <w:sz w:val="28"/>
              <w:szCs w:val="28"/>
              <w:lang w:val="en-US"/>
            </w:rPr>
            <w:fldChar w:fldCharType="begin"/>
          </w:r>
          <w:r w:rsidR="004B52BE" w:rsidRPr="00871E75">
            <w:rPr>
              <w:rFonts w:ascii="Garamond" w:hAnsi="Garamond" w:cs="Arial"/>
              <w:sz w:val="28"/>
              <w:szCs w:val="28"/>
              <w:lang w:val="en-US"/>
            </w:rPr>
            <w:instrText xml:space="preserve"> CITATION Kep22 \l 1053 </w:instrText>
          </w:r>
          <w:r w:rsidR="004B52BE" w:rsidRPr="00871E75">
            <w:rPr>
              <w:rFonts w:ascii="Garamond" w:hAnsi="Garamond" w:cs="Arial"/>
              <w:sz w:val="28"/>
              <w:szCs w:val="28"/>
              <w:lang w:val="en-US"/>
            </w:rPr>
            <w:fldChar w:fldCharType="separate"/>
          </w:r>
          <w:r w:rsidR="004B52BE" w:rsidRPr="00871E75">
            <w:rPr>
              <w:rFonts w:ascii="Garamond" w:hAnsi="Garamond" w:cs="Arial"/>
              <w:noProof/>
              <w:sz w:val="28"/>
              <w:szCs w:val="28"/>
              <w:lang w:val="en-US"/>
            </w:rPr>
            <w:t>(Kepes, et al., 2022)</w:t>
          </w:r>
          <w:r w:rsidR="004B52BE" w:rsidRPr="00871E75">
            <w:rPr>
              <w:rFonts w:ascii="Garamond" w:hAnsi="Garamond" w:cs="Arial"/>
              <w:sz w:val="28"/>
              <w:szCs w:val="28"/>
              <w:lang w:val="en-US"/>
            </w:rPr>
            <w:fldChar w:fldCharType="end"/>
          </w:r>
        </w:sdtContent>
      </w:sdt>
      <w:r w:rsidR="004B52BE" w:rsidRPr="00871E75">
        <w:rPr>
          <w:rFonts w:ascii="Garamond" w:hAnsi="Garamond" w:cs="Arial"/>
          <w:sz w:val="28"/>
          <w:szCs w:val="28"/>
          <w:lang w:val="en-US"/>
        </w:rPr>
        <w:t xml:space="preserve"> offer a framework that proposes a useful </w:t>
      </w:r>
      <w:r w:rsidR="00B950B7" w:rsidRPr="00871E75">
        <w:rPr>
          <w:rFonts w:ascii="Garamond" w:hAnsi="Garamond" w:cs="Arial"/>
          <w:sz w:val="28"/>
          <w:szCs w:val="28"/>
          <w:lang w:val="en-US"/>
        </w:rPr>
        <w:t>classification</w:t>
      </w:r>
      <w:r w:rsidR="004B52BE" w:rsidRPr="00871E75">
        <w:rPr>
          <w:rFonts w:ascii="Garamond" w:hAnsi="Garamond" w:cs="Arial"/>
          <w:sz w:val="28"/>
          <w:szCs w:val="28"/>
          <w:lang w:val="en-US"/>
        </w:rPr>
        <w:t xml:space="preserve"> for grey literature with three levels of significance. The highest significance is presented in art</w:t>
      </w:r>
      <w:r w:rsidR="00420A40" w:rsidRPr="00871E75">
        <w:rPr>
          <w:rFonts w:ascii="Garamond" w:hAnsi="Garamond" w:cs="Arial"/>
          <w:sz w:val="28"/>
          <w:szCs w:val="28"/>
          <w:lang w:val="en-US"/>
        </w:rPr>
        <w:t>i</w:t>
      </w:r>
      <w:r w:rsidR="004B52BE" w:rsidRPr="00871E75">
        <w:rPr>
          <w:rFonts w:ascii="Garamond" w:hAnsi="Garamond" w:cs="Arial"/>
          <w:sz w:val="28"/>
          <w:szCs w:val="28"/>
          <w:lang w:val="en-US"/>
        </w:rPr>
        <w:t xml:space="preserve">facts such as books, </w:t>
      </w:r>
      <w:r w:rsidR="00CD66A8" w:rsidRPr="00871E75">
        <w:rPr>
          <w:rFonts w:ascii="Garamond" w:hAnsi="Garamond" w:cs="Arial"/>
          <w:sz w:val="28"/>
          <w:szCs w:val="28"/>
          <w:lang w:val="en-US"/>
        </w:rPr>
        <w:t>non-peer</w:t>
      </w:r>
      <w:r w:rsidR="004B52BE" w:rsidRPr="00871E75">
        <w:rPr>
          <w:rFonts w:ascii="Garamond" w:hAnsi="Garamond" w:cs="Arial"/>
          <w:sz w:val="28"/>
          <w:szCs w:val="28"/>
          <w:lang w:val="en-US"/>
        </w:rPr>
        <w:t xml:space="preserve">-reviewed journals, think tank publications or government reports, whereas for </w:t>
      </w:r>
      <w:r w:rsidR="004B52BE" w:rsidRPr="00871E75">
        <w:rPr>
          <w:rFonts w:ascii="Garamond" w:hAnsi="Garamond" w:cs="Arial"/>
          <w:sz w:val="28"/>
          <w:szCs w:val="28"/>
          <w:lang w:val="en-US"/>
        </w:rPr>
        <w:lastRenderedPageBreak/>
        <w:t xml:space="preserve">example blogs or </w:t>
      </w:r>
      <w:r w:rsidR="00AA6820" w:rsidRPr="00871E75">
        <w:rPr>
          <w:rFonts w:ascii="Garamond" w:hAnsi="Garamond" w:cs="Arial"/>
          <w:sz w:val="28"/>
          <w:szCs w:val="28"/>
          <w:lang w:val="en-US"/>
        </w:rPr>
        <w:t xml:space="preserve">news articles have lower significance </w:t>
      </w:r>
      <w:sdt>
        <w:sdtPr>
          <w:rPr>
            <w:rFonts w:ascii="Garamond" w:hAnsi="Garamond" w:cs="Arial"/>
            <w:sz w:val="28"/>
            <w:szCs w:val="28"/>
            <w:lang w:val="en-US"/>
          </w:rPr>
          <w:id w:val="1513184869"/>
          <w:citation/>
        </w:sdtPr>
        <w:sdtContent>
          <w:r w:rsidR="00AA6820" w:rsidRPr="00871E75">
            <w:rPr>
              <w:rFonts w:ascii="Garamond" w:hAnsi="Garamond" w:cs="Arial"/>
              <w:sz w:val="28"/>
              <w:szCs w:val="28"/>
              <w:lang w:val="en-US"/>
            </w:rPr>
            <w:fldChar w:fldCharType="begin"/>
          </w:r>
          <w:r w:rsidR="00AA6820" w:rsidRPr="00871E75">
            <w:rPr>
              <w:rFonts w:ascii="Garamond" w:hAnsi="Garamond" w:cs="Arial"/>
              <w:sz w:val="28"/>
              <w:szCs w:val="28"/>
              <w:lang w:val="en-US"/>
            </w:rPr>
            <w:instrText xml:space="preserve"> CITATION Kep22 \l 1053 </w:instrText>
          </w:r>
          <w:r w:rsidR="00AA6820" w:rsidRPr="00871E75">
            <w:rPr>
              <w:rFonts w:ascii="Garamond" w:hAnsi="Garamond" w:cs="Arial"/>
              <w:sz w:val="28"/>
              <w:szCs w:val="28"/>
              <w:lang w:val="en-US"/>
            </w:rPr>
            <w:fldChar w:fldCharType="separate"/>
          </w:r>
          <w:r w:rsidR="00AA6820" w:rsidRPr="00871E75">
            <w:rPr>
              <w:rFonts w:ascii="Garamond" w:hAnsi="Garamond" w:cs="Arial"/>
              <w:noProof/>
              <w:sz w:val="28"/>
              <w:szCs w:val="28"/>
              <w:lang w:val="en-US"/>
            </w:rPr>
            <w:t>(Kepes, et al., 2022)</w:t>
          </w:r>
          <w:r w:rsidR="00AA6820" w:rsidRPr="00871E75">
            <w:rPr>
              <w:rFonts w:ascii="Garamond" w:hAnsi="Garamond" w:cs="Arial"/>
              <w:sz w:val="28"/>
              <w:szCs w:val="28"/>
              <w:lang w:val="en-US"/>
            </w:rPr>
            <w:fldChar w:fldCharType="end"/>
          </w:r>
        </w:sdtContent>
      </w:sdt>
      <w:r w:rsidR="004B52BE" w:rsidRPr="00871E75">
        <w:rPr>
          <w:rFonts w:ascii="Garamond" w:hAnsi="Garamond" w:cs="Arial"/>
          <w:sz w:val="28"/>
          <w:szCs w:val="28"/>
          <w:lang w:val="en-US"/>
        </w:rPr>
        <w:t xml:space="preserve">. However, it is important to define the credibility of each author, since anyone can publish a book and some books might also have an agenda of promoting certain ideas of the author, or in some cases even </w:t>
      </w:r>
      <w:r w:rsidR="00B950B7" w:rsidRPr="00871E75">
        <w:rPr>
          <w:rFonts w:ascii="Garamond" w:hAnsi="Garamond" w:cs="Arial"/>
          <w:sz w:val="28"/>
          <w:szCs w:val="28"/>
          <w:lang w:val="en-US"/>
        </w:rPr>
        <w:t>marketing</w:t>
      </w:r>
      <w:r w:rsidR="004B52BE" w:rsidRPr="00871E75">
        <w:rPr>
          <w:rFonts w:ascii="Garamond" w:hAnsi="Garamond" w:cs="Arial"/>
          <w:sz w:val="28"/>
          <w:szCs w:val="28"/>
          <w:lang w:val="en-US"/>
        </w:rPr>
        <w:t xml:space="preserve"> a </w:t>
      </w:r>
      <w:r w:rsidR="00AA6820" w:rsidRPr="00871E75">
        <w:rPr>
          <w:rFonts w:ascii="Garamond" w:hAnsi="Garamond" w:cs="Arial"/>
          <w:sz w:val="28"/>
          <w:szCs w:val="28"/>
          <w:lang w:val="en-US"/>
        </w:rPr>
        <w:t xml:space="preserve">certain </w:t>
      </w:r>
      <w:r w:rsidR="004B52BE" w:rsidRPr="00871E75">
        <w:rPr>
          <w:rFonts w:ascii="Garamond" w:hAnsi="Garamond" w:cs="Arial"/>
          <w:sz w:val="28"/>
          <w:szCs w:val="28"/>
          <w:lang w:val="en-US"/>
        </w:rPr>
        <w:t>method</w:t>
      </w:r>
      <w:r w:rsidR="00F25655" w:rsidRPr="00871E75">
        <w:rPr>
          <w:rFonts w:ascii="Garamond" w:hAnsi="Garamond" w:cs="Arial"/>
          <w:sz w:val="28"/>
          <w:szCs w:val="28"/>
          <w:lang w:val="en-US"/>
        </w:rPr>
        <w:t xml:space="preserve">, such as Estill </w:t>
      </w:r>
      <w:sdt>
        <w:sdtPr>
          <w:rPr>
            <w:rFonts w:ascii="Garamond" w:hAnsi="Garamond" w:cs="Arial"/>
            <w:sz w:val="28"/>
            <w:szCs w:val="28"/>
            <w:lang w:val="en-US"/>
          </w:rPr>
          <w:id w:val="416211211"/>
          <w:citation/>
        </w:sdtPr>
        <w:sdtContent>
          <w:r w:rsidR="00F25655" w:rsidRPr="00871E75">
            <w:rPr>
              <w:rFonts w:ascii="Garamond" w:hAnsi="Garamond" w:cs="Arial"/>
              <w:sz w:val="28"/>
              <w:szCs w:val="28"/>
              <w:lang w:val="en-US"/>
            </w:rPr>
            <w:fldChar w:fldCharType="begin"/>
          </w:r>
          <w:r w:rsidR="00F25655" w:rsidRPr="00871E75">
            <w:rPr>
              <w:rFonts w:ascii="Garamond" w:hAnsi="Garamond" w:cs="Arial"/>
              <w:sz w:val="28"/>
              <w:szCs w:val="28"/>
              <w:lang w:val="en-US"/>
            </w:rPr>
            <w:instrText xml:space="preserve"> CITATION Ste17 \l 1053 </w:instrText>
          </w:r>
          <w:r w:rsidR="00F25655" w:rsidRPr="00871E75">
            <w:rPr>
              <w:rFonts w:ascii="Garamond" w:hAnsi="Garamond" w:cs="Arial"/>
              <w:sz w:val="28"/>
              <w:szCs w:val="28"/>
              <w:lang w:val="en-US"/>
            </w:rPr>
            <w:fldChar w:fldCharType="separate"/>
          </w:r>
          <w:r w:rsidR="00F25655" w:rsidRPr="00871E75">
            <w:rPr>
              <w:rFonts w:ascii="Garamond" w:hAnsi="Garamond" w:cs="Arial"/>
              <w:noProof/>
              <w:sz w:val="28"/>
              <w:szCs w:val="28"/>
              <w:lang w:val="en-US"/>
            </w:rPr>
            <w:t>(Steinhauer, et al., 2017)</w:t>
          </w:r>
          <w:r w:rsidR="00F25655" w:rsidRPr="00871E75">
            <w:rPr>
              <w:rFonts w:ascii="Garamond" w:hAnsi="Garamond" w:cs="Arial"/>
              <w:sz w:val="28"/>
              <w:szCs w:val="28"/>
              <w:lang w:val="en-US"/>
            </w:rPr>
            <w:fldChar w:fldCharType="end"/>
          </w:r>
        </w:sdtContent>
      </w:sdt>
      <w:r w:rsidR="00F25655" w:rsidRPr="00871E75">
        <w:rPr>
          <w:rFonts w:ascii="Garamond" w:hAnsi="Garamond" w:cs="Arial"/>
          <w:sz w:val="28"/>
          <w:szCs w:val="28"/>
          <w:lang w:val="en-US"/>
        </w:rPr>
        <w:t xml:space="preserve"> and CVT – Complete Vocal Technique </w:t>
      </w:r>
      <w:sdt>
        <w:sdtPr>
          <w:rPr>
            <w:rFonts w:ascii="Garamond" w:hAnsi="Garamond" w:cs="Arial"/>
            <w:sz w:val="28"/>
            <w:szCs w:val="28"/>
            <w:lang w:val="en-US"/>
          </w:rPr>
          <w:id w:val="156882854"/>
          <w:citation/>
        </w:sdtPr>
        <w:sdtContent>
          <w:r w:rsidR="00F25655" w:rsidRPr="00871E75">
            <w:rPr>
              <w:rFonts w:ascii="Garamond" w:hAnsi="Garamond" w:cs="Arial"/>
              <w:sz w:val="28"/>
              <w:szCs w:val="28"/>
              <w:lang w:val="en-US"/>
            </w:rPr>
            <w:fldChar w:fldCharType="begin"/>
          </w:r>
          <w:r w:rsidR="00F25655" w:rsidRPr="00871E75">
            <w:rPr>
              <w:rFonts w:ascii="Garamond" w:hAnsi="Garamond" w:cs="Arial"/>
              <w:sz w:val="28"/>
              <w:szCs w:val="28"/>
              <w:lang w:val="en-US"/>
            </w:rPr>
            <w:instrText xml:space="preserve"> CITATION Sad09 \l 1053 </w:instrText>
          </w:r>
          <w:r w:rsidR="00F25655" w:rsidRPr="00871E75">
            <w:rPr>
              <w:rFonts w:ascii="Garamond" w:hAnsi="Garamond" w:cs="Arial"/>
              <w:sz w:val="28"/>
              <w:szCs w:val="28"/>
              <w:lang w:val="en-US"/>
            </w:rPr>
            <w:fldChar w:fldCharType="separate"/>
          </w:r>
          <w:r w:rsidR="00F25655" w:rsidRPr="00871E75">
            <w:rPr>
              <w:rFonts w:ascii="Garamond" w:hAnsi="Garamond" w:cs="Arial"/>
              <w:noProof/>
              <w:sz w:val="28"/>
              <w:szCs w:val="28"/>
              <w:lang w:val="en-US"/>
            </w:rPr>
            <w:t>(Sadolin, 2009)</w:t>
          </w:r>
          <w:r w:rsidR="00F25655" w:rsidRPr="00871E75">
            <w:rPr>
              <w:rFonts w:ascii="Garamond" w:hAnsi="Garamond" w:cs="Arial"/>
              <w:sz w:val="28"/>
              <w:szCs w:val="28"/>
              <w:lang w:val="en-US"/>
            </w:rPr>
            <w:fldChar w:fldCharType="end"/>
          </w:r>
        </w:sdtContent>
      </w:sdt>
      <w:r w:rsidR="004B52BE" w:rsidRPr="00871E75">
        <w:rPr>
          <w:rFonts w:ascii="Garamond" w:hAnsi="Garamond" w:cs="Arial"/>
          <w:sz w:val="28"/>
          <w:szCs w:val="28"/>
          <w:lang w:val="en-US"/>
        </w:rPr>
        <w:t xml:space="preserve">. Verifying </w:t>
      </w:r>
      <w:r w:rsidR="00420A40" w:rsidRPr="00871E75">
        <w:rPr>
          <w:rFonts w:ascii="Garamond" w:hAnsi="Garamond" w:cs="Arial"/>
          <w:sz w:val="28"/>
          <w:szCs w:val="28"/>
          <w:lang w:val="en-US"/>
        </w:rPr>
        <w:t>each</w:t>
      </w:r>
      <w:r w:rsidR="004B52BE" w:rsidRPr="00871E75">
        <w:rPr>
          <w:rFonts w:ascii="Garamond" w:hAnsi="Garamond" w:cs="Arial"/>
          <w:sz w:val="28"/>
          <w:szCs w:val="28"/>
          <w:lang w:val="en-US"/>
        </w:rPr>
        <w:t xml:space="preserve"> author’s credibility can involve considering if they have also published peer-reviewed articles, which may augment their reliability</w:t>
      </w:r>
      <w:sdt>
        <w:sdtPr>
          <w:rPr>
            <w:rFonts w:ascii="Garamond" w:hAnsi="Garamond" w:cs="Arial"/>
            <w:sz w:val="28"/>
            <w:szCs w:val="28"/>
            <w:lang w:val="en-US"/>
          </w:rPr>
          <w:id w:val="-485401589"/>
          <w:citation/>
        </w:sdtPr>
        <w:sdtContent>
          <w:r w:rsidR="000C3B8C" w:rsidRPr="00871E75">
            <w:rPr>
              <w:rFonts w:ascii="Garamond" w:hAnsi="Garamond" w:cs="Arial"/>
              <w:sz w:val="28"/>
              <w:szCs w:val="28"/>
              <w:lang w:val="en-US"/>
            </w:rPr>
            <w:fldChar w:fldCharType="begin"/>
          </w:r>
          <w:r w:rsidR="000C3B8C" w:rsidRPr="00871E75">
            <w:rPr>
              <w:rFonts w:ascii="Garamond" w:hAnsi="Garamond" w:cs="Arial"/>
              <w:sz w:val="28"/>
              <w:szCs w:val="28"/>
              <w:lang w:val="en-US"/>
            </w:rPr>
            <w:instrText xml:space="preserve"> CITATION Ada17 \l 1053 </w:instrText>
          </w:r>
          <w:r w:rsidR="000C3B8C" w:rsidRPr="00871E75">
            <w:rPr>
              <w:rFonts w:ascii="Garamond" w:hAnsi="Garamond" w:cs="Arial"/>
              <w:sz w:val="28"/>
              <w:szCs w:val="28"/>
              <w:lang w:val="en-US"/>
            </w:rPr>
            <w:fldChar w:fldCharType="separate"/>
          </w:r>
          <w:r w:rsidR="000C3B8C" w:rsidRPr="00871E75">
            <w:rPr>
              <w:rFonts w:ascii="Garamond" w:hAnsi="Garamond" w:cs="Arial"/>
              <w:noProof/>
              <w:sz w:val="28"/>
              <w:szCs w:val="28"/>
              <w:lang w:val="en-US"/>
            </w:rPr>
            <w:t xml:space="preserve"> (Adams, et al., 2017)</w:t>
          </w:r>
          <w:r w:rsidR="000C3B8C" w:rsidRPr="00871E75">
            <w:rPr>
              <w:rFonts w:ascii="Garamond" w:hAnsi="Garamond" w:cs="Arial"/>
              <w:sz w:val="28"/>
              <w:szCs w:val="28"/>
              <w:lang w:val="en-US"/>
            </w:rPr>
            <w:fldChar w:fldCharType="end"/>
          </w:r>
        </w:sdtContent>
      </w:sdt>
      <w:r w:rsidR="004B52BE" w:rsidRPr="00871E75">
        <w:rPr>
          <w:rFonts w:ascii="Garamond" w:hAnsi="Garamond" w:cs="Arial"/>
          <w:sz w:val="28"/>
          <w:szCs w:val="28"/>
          <w:lang w:val="en-US"/>
        </w:rPr>
        <w:t xml:space="preserve">. </w:t>
      </w:r>
      <w:r w:rsidR="000C3B8C" w:rsidRPr="00871E75">
        <w:rPr>
          <w:rFonts w:ascii="Garamond" w:hAnsi="Garamond" w:cs="Arial"/>
          <w:sz w:val="28"/>
          <w:szCs w:val="28"/>
          <w:lang w:val="en-US"/>
        </w:rPr>
        <w:t>It</w:t>
      </w:r>
      <w:r w:rsidR="004B52BE" w:rsidRPr="00871E75">
        <w:rPr>
          <w:rFonts w:ascii="Garamond" w:hAnsi="Garamond" w:cs="Arial"/>
          <w:sz w:val="28"/>
          <w:szCs w:val="28"/>
          <w:lang w:val="en-US"/>
        </w:rPr>
        <w:t xml:space="preserve"> may also be important to consider their reputation in the field, </w:t>
      </w:r>
      <w:r w:rsidR="000C3B8C" w:rsidRPr="00871E75">
        <w:rPr>
          <w:rFonts w:ascii="Garamond" w:hAnsi="Garamond" w:cs="Arial"/>
          <w:sz w:val="28"/>
          <w:szCs w:val="28"/>
          <w:lang w:val="en-US"/>
        </w:rPr>
        <w:t>which for voice studies could include being</w:t>
      </w:r>
      <w:r w:rsidR="004B52BE" w:rsidRPr="00871E75">
        <w:rPr>
          <w:rFonts w:ascii="Garamond" w:hAnsi="Garamond" w:cs="Arial"/>
          <w:sz w:val="28"/>
          <w:szCs w:val="28"/>
          <w:lang w:val="en-US"/>
        </w:rPr>
        <w:t xml:space="preserve"> frequent lecture</w:t>
      </w:r>
      <w:r w:rsidR="00B21ABA">
        <w:rPr>
          <w:rFonts w:ascii="Garamond" w:hAnsi="Garamond" w:cs="Arial"/>
          <w:sz w:val="28"/>
          <w:szCs w:val="28"/>
          <w:lang w:val="en-US"/>
        </w:rPr>
        <w:t>r</w:t>
      </w:r>
      <w:r w:rsidR="004B52BE" w:rsidRPr="00871E75">
        <w:rPr>
          <w:rFonts w:ascii="Garamond" w:hAnsi="Garamond" w:cs="Arial"/>
          <w:sz w:val="28"/>
          <w:szCs w:val="28"/>
          <w:lang w:val="en-US"/>
        </w:rPr>
        <w:t>s or masterclass</w:t>
      </w:r>
      <w:r w:rsidR="000C3B8C" w:rsidRPr="00871E75">
        <w:rPr>
          <w:rFonts w:ascii="Garamond" w:hAnsi="Garamond" w:cs="Arial"/>
          <w:sz w:val="28"/>
          <w:szCs w:val="28"/>
          <w:lang w:val="en-US"/>
        </w:rPr>
        <w:t xml:space="preserve"> </w:t>
      </w:r>
      <w:r w:rsidR="00B21ABA">
        <w:rPr>
          <w:rFonts w:ascii="Garamond" w:hAnsi="Garamond" w:cs="Arial"/>
          <w:sz w:val="28"/>
          <w:szCs w:val="28"/>
          <w:lang w:val="en-US"/>
        </w:rPr>
        <w:t>teachers</w:t>
      </w:r>
      <w:r w:rsidR="004B52BE" w:rsidRPr="00871E75">
        <w:rPr>
          <w:rFonts w:ascii="Garamond" w:hAnsi="Garamond" w:cs="Arial"/>
          <w:sz w:val="28"/>
          <w:szCs w:val="28"/>
          <w:lang w:val="en-US"/>
        </w:rPr>
        <w:t xml:space="preserve"> at </w:t>
      </w:r>
      <w:r w:rsidR="000C3B8C" w:rsidRPr="00871E75">
        <w:rPr>
          <w:rFonts w:ascii="Garamond" w:hAnsi="Garamond" w:cs="Arial"/>
          <w:sz w:val="28"/>
          <w:szCs w:val="28"/>
          <w:lang w:val="en-US"/>
        </w:rPr>
        <w:t xml:space="preserve">national or international </w:t>
      </w:r>
      <w:r w:rsidR="004B52BE" w:rsidRPr="00871E75">
        <w:rPr>
          <w:rFonts w:ascii="Garamond" w:hAnsi="Garamond" w:cs="Arial"/>
          <w:sz w:val="28"/>
          <w:szCs w:val="28"/>
          <w:lang w:val="en-US"/>
        </w:rPr>
        <w:t xml:space="preserve">singing association events, </w:t>
      </w:r>
      <w:r w:rsidR="000C3B8C" w:rsidRPr="00871E75">
        <w:rPr>
          <w:rFonts w:ascii="Garamond" w:hAnsi="Garamond" w:cs="Arial"/>
          <w:sz w:val="28"/>
          <w:szCs w:val="28"/>
          <w:lang w:val="en-US"/>
        </w:rPr>
        <w:t>being</w:t>
      </w:r>
      <w:r w:rsidR="004B52BE" w:rsidRPr="00871E75">
        <w:rPr>
          <w:rFonts w:ascii="Garamond" w:hAnsi="Garamond" w:cs="Arial"/>
          <w:sz w:val="28"/>
          <w:szCs w:val="28"/>
          <w:lang w:val="en-US"/>
        </w:rPr>
        <w:t xml:space="preserve"> in the editorial board of highly renowned journals like </w:t>
      </w:r>
      <w:r w:rsidR="004B52BE" w:rsidRPr="00871E75">
        <w:rPr>
          <w:rFonts w:ascii="Garamond" w:hAnsi="Garamond" w:cs="Arial"/>
          <w:i/>
          <w:iCs/>
          <w:sz w:val="28"/>
          <w:szCs w:val="28"/>
          <w:lang w:val="en-US"/>
        </w:rPr>
        <w:t>Journal of Voice</w:t>
      </w:r>
      <w:r w:rsidR="004B52BE" w:rsidRPr="00871E75">
        <w:rPr>
          <w:rFonts w:ascii="Garamond" w:hAnsi="Garamond" w:cs="Arial"/>
          <w:sz w:val="28"/>
          <w:szCs w:val="28"/>
          <w:lang w:val="en-US"/>
        </w:rPr>
        <w:t xml:space="preserve"> or </w:t>
      </w:r>
      <w:r w:rsidR="004B52BE" w:rsidRPr="00871E75">
        <w:rPr>
          <w:rFonts w:ascii="Garamond" w:hAnsi="Garamond" w:cs="Arial"/>
          <w:i/>
          <w:iCs/>
          <w:sz w:val="28"/>
          <w:szCs w:val="28"/>
          <w:lang w:val="en-US"/>
        </w:rPr>
        <w:t>Journal of Singing</w:t>
      </w:r>
      <w:r w:rsidR="004B52BE" w:rsidRPr="00871E75">
        <w:rPr>
          <w:rFonts w:ascii="Garamond" w:hAnsi="Garamond" w:cs="Arial"/>
          <w:sz w:val="28"/>
          <w:szCs w:val="28"/>
          <w:lang w:val="en-US"/>
        </w:rPr>
        <w:t xml:space="preserve">, </w:t>
      </w:r>
      <w:r w:rsidR="000C3B8C" w:rsidRPr="00871E75">
        <w:rPr>
          <w:rFonts w:ascii="Garamond" w:hAnsi="Garamond" w:cs="Arial"/>
          <w:sz w:val="28"/>
          <w:szCs w:val="28"/>
          <w:lang w:val="en-US"/>
        </w:rPr>
        <w:t xml:space="preserve">being </w:t>
      </w:r>
      <w:r w:rsidR="004B52BE" w:rsidRPr="00871E75">
        <w:rPr>
          <w:rFonts w:ascii="Garamond" w:hAnsi="Garamond" w:cs="Arial"/>
          <w:sz w:val="28"/>
          <w:szCs w:val="28"/>
          <w:lang w:val="en-US"/>
        </w:rPr>
        <w:t>vocal pedagogues or coaches at prestigious young artists programs</w:t>
      </w:r>
      <w:r w:rsidR="000C3B8C" w:rsidRPr="00871E75">
        <w:rPr>
          <w:rFonts w:ascii="Garamond" w:hAnsi="Garamond" w:cs="Arial"/>
          <w:sz w:val="28"/>
          <w:szCs w:val="28"/>
          <w:lang w:val="en-US"/>
        </w:rPr>
        <w:t xml:space="preserve"> (</w:t>
      </w:r>
      <w:r w:rsidR="004B52BE" w:rsidRPr="00871E75">
        <w:rPr>
          <w:rFonts w:ascii="Garamond" w:hAnsi="Garamond" w:cs="Arial"/>
          <w:sz w:val="28"/>
          <w:szCs w:val="28"/>
          <w:lang w:val="en-US"/>
        </w:rPr>
        <w:t xml:space="preserve">such as </w:t>
      </w:r>
      <w:r w:rsidR="004B52BE" w:rsidRPr="002320D4">
        <w:rPr>
          <w:rFonts w:ascii="Garamond" w:hAnsi="Garamond" w:cs="Arial"/>
          <w:i/>
          <w:iCs/>
          <w:sz w:val="28"/>
          <w:szCs w:val="28"/>
          <w:lang w:val="en-US"/>
        </w:rPr>
        <w:t>Lindeman Young Artist Program</w:t>
      </w:r>
      <w:r w:rsidR="004B52BE" w:rsidRPr="00871E75">
        <w:rPr>
          <w:rFonts w:ascii="Garamond" w:hAnsi="Garamond" w:cs="Arial"/>
          <w:sz w:val="28"/>
          <w:szCs w:val="28"/>
          <w:lang w:val="en-US"/>
        </w:rPr>
        <w:t xml:space="preserve"> tied to the Metropolitan opera</w:t>
      </w:r>
      <w:r w:rsidR="000C3B8C" w:rsidRPr="00871E75">
        <w:rPr>
          <w:rFonts w:ascii="Garamond" w:hAnsi="Garamond" w:cs="Arial"/>
          <w:sz w:val="28"/>
          <w:szCs w:val="28"/>
          <w:lang w:val="en-US"/>
        </w:rPr>
        <w:t>)</w:t>
      </w:r>
      <w:r w:rsidR="004B52BE" w:rsidRPr="00871E75">
        <w:rPr>
          <w:rFonts w:ascii="Garamond" w:hAnsi="Garamond" w:cs="Arial"/>
          <w:sz w:val="28"/>
          <w:szCs w:val="28"/>
          <w:lang w:val="en-US"/>
        </w:rPr>
        <w:t xml:space="preserve">, or holding a professorship at </w:t>
      </w:r>
      <w:r w:rsidR="00B27848" w:rsidRPr="00871E75">
        <w:rPr>
          <w:rFonts w:ascii="Garamond" w:hAnsi="Garamond" w:cs="Arial"/>
          <w:sz w:val="28"/>
          <w:szCs w:val="28"/>
          <w:lang w:val="en-US"/>
        </w:rPr>
        <w:t>a</w:t>
      </w:r>
      <w:r w:rsidR="004B52BE" w:rsidRPr="00871E75">
        <w:rPr>
          <w:rFonts w:ascii="Garamond" w:hAnsi="Garamond" w:cs="Arial"/>
          <w:sz w:val="28"/>
          <w:szCs w:val="28"/>
          <w:lang w:val="en-US"/>
        </w:rPr>
        <w:t xml:space="preserve"> prestigious music conservatory. </w:t>
      </w:r>
      <w:r w:rsidR="00B950B7" w:rsidRPr="00871E75">
        <w:rPr>
          <w:rFonts w:ascii="Garamond" w:hAnsi="Garamond" w:cs="Arial"/>
          <w:sz w:val="28"/>
          <w:szCs w:val="28"/>
          <w:lang w:val="en-US"/>
        </w:rPr>
        <w:t>Adams</w:t>
      </w:r>
      <w:r w:rsidR="00AA6820" w:rsidRPr="00871E75">
        <w:rPr>
          <w:rFonts w:ascii="Garamond" w:hAnsi="Garamond" w:cs="Arial"/>
          <w:sz w:val="28"/>
          <w:szCs w:val="28"/>
          <w:lang w:val="en-US"/>
        </w:rPr>
        <w:t xml:space="preserve"> </w:t>
      </w:r>
      <w:sdt>
        <w:sdtPr>
          <w:rPr>
            <w:rFonts w:ascii="Garamond" w:hAnsi="Garamond" w:cs="Arial"/>
            <w:sz w:val="28"/>
            <w:szCs w:val="28"/>
            <w:lang w:val="en-US"/>
          </w:rPr>
          <w:id w:val="1662966982"/>
          <w:citation/>
        </w:sdtPr>
        <w:sdtContent>
          <w:r w:rsidR="00AA6820" w:rsidRPr="00871E75">
            <w:rPr>
              <w:rFonts w:ascii="Garamond" w:hAnsi="Garamond" w:cs="Arial"/>
              <w:sz w:val="28"/>
              <w:szCs w:val="28"/>
              <w:lang w:val="en-US"/>
            </w:rPr>
            <w:fldChar w:fldCharType="begin"/>
          </w:r>
          <w:r w:rsidR="001725C4" w:rsidRPr="00871E75">
            <w:rPr>
              <w:rFonts w:ascii="Garamond" w:hAnsi="Garamond" w:cs="Arial"/>
              <w:sz w:val="28"/>
              <w:szCs w:val="28"/>
              <w:lang w:val="en-US"/>
            </w:rPr>
            <w:instrText xml:space="preserve">CITATION Ada17 \l 1053 </w:instrText>
          </w:r>
          <w:r w:rsidR="00AA6820" w:rsidRPr="00871E75">
            <w:rPr>
              <w:rFonts w:ascii="Garamond" w:hAnsi="Garamond" w:cs="Arial"/>
              <w:sz w:val="28"/>
              <w:szCs w:val="28"/>
              <w:lang w:val="en-US"/>
            </w:rPr>
            <w:fldChar w:fldCharType="separate"/>
          </w:r>
          <w:r w:rsidR="001725C4" w:rsidRPr="00871E75">
            <w:rPr>
              <w:rFonts w:ascii="Garamond" w:hAnsi="Garamond" w:cs="Arial"/>
              <w:noProof/>
              <w:sz w:val="28"/>
              <w:szCs w:val="28"/>
              <w:lang w:val="en-US"/>
            </w:rPr>
            <w:t>(Adams, et al., 2017)</w:t>
          </w:r>
          <w:r w:rsidR="00AA6820" w:rsidRPr="00871E75">
            <w:rPr>
              <w:rFonts w:ascii="Garamond" w:hAnsi="Garamond" w:cs="Arial"/>
              <w:sz w:val="28"/>
              <w:szCs w:val="28"/>
              <w:lang w:val="en-US"/>
            </w:rPr>
            <w:fldChar w:fldCharType="end"/>
          </w:r>
        </w:sdtContent>
      </w:sdt>
      <w:r w:rsidR="00AA6820" w:rsidRPr="00871E75">
        <w:rPr>
          <w:rFonts w:ascii="Garamond" w:hAnsi="Garamond" w:cs="Arial"/>
          <w:sz w:val="28"/>
          <w:szCs w:val="28"/>
          <w:lang w:val="en-US"/>
        </w:rPr>
        <w:t xml:space="preserve"> suggests asking a series of questions to justify the inclusion of each art</w:t>
      </w:r>
      <w:r w:rsidR="000C3B8C" w:rsidRPr="00871E75">
        <w:rPr>
          <w:rFonts w:ascii="Garamond" w:hAnsi="Garamond" w:cs="Arial"/>
          <w:sz w:val="28"/>
          <w:szCs w:val="28"/>
          <w:lang w:val="en-US"/>
        </w:rPr>
        <w:t>i</w:t>
      </w:r>
      <w:r w:rsidR="00AA6820" w:rsidRPr="00871E75">
        <w:rPr>
          <w:rFonts w:ascii="Garamond" w:hAnsi="Garamond" w:cs="Arial"/>
          <w:sz w:val="28"/>
          <w:szCs w:val="28"/>
          <w:lang w:val="en-US"/>
        </w:rPr>
        <w:t>fact</w:t>
      </w:r>
      <w:r w:rsidR="00B950B7" w:rsidRPr="00871E75">
        <w:rPr>
          <w:rFonts w:ascii="Garamond" w:hAnsi="Garamond" w:cs="Arial"/>
          <w:sz w:val="28"/>
          <w:szCs w:val="28"/>
          <w:lang w:val="en-US"/>
        </w:rPr>
        <w:t>.</w:t>
      </w:r>
      <w:r w:rsidR="00AA6820" w:rsidRPr="00871E75">
        <w:rPr>
          <w:rFonts w:ascii="Garamond" w:hAnsi="Garamond" w:cs="Arial"/>
          <w:sz w:val="28"/>
          <w:szCs w:val="28"/>
          <w:lang w:val="en-US"/>
        </w:rPr>
        <w:t xml:space="preserve"> These questions</w:t>
      </w:r>
      <w:r w:rsidRPr="00871E75">
        <w:rPr>
          <w:rFonts w:ascii="Garamond" w:hAnsi="Garamond" w:cs="Arial"/>
          <w:sz w:val="28"/>
          <w:szCs w:val="28"/>
          <w:lang w:val="en-US"/>
        </w:rPr>
        <w:t xml:space="preserve"> </w:t>
      </w:r>
      <w:r w:rsidR="00CD66A8">
        <w:rPr>
          <w:rFonts w:ascii="Garamond" w:hAnsi="Garamond" w:cs="Arial"/>
          <w:sz w:val="28"/>
          <w:szCs w:val="28"/>
          <w:lang w:val="en-US"/>
        </w:rPr>
        <w:t>can</w:t>
      </w:r>
      <w:r w:rsidR="00AA6820" w:rsidRPr="00871E75">
        <w:rPr>
          <w:rFonts w:ascii="Garamond" w:hAnsi="Garamond" w:cs="Arial"/>
          <w:sz w:val="28"/>
          <w:szCs w:val="28"/>
          <w:lang w:val="en-US"/>
        </w:rPr>
        <w:t xml:space="preserve"> </w:t>
      </w:r>
      <w:r w:rsidRPr="00871E75">
        <w:rPr>
          <w:rFonts w:ascii="Garamond" w:hAnsi="Garamond" w:cs="Arial"/>
          <w:sz w:val="28"/>
          <w:szCs w:val="28"/>
          <w:lang w:val="en-US"/>
        </w:rPr>
        <w:t>concern what relevance and possible impact each art</w:t>
      </w:r>
      <w:r w:rsidR="00EF6A16" w:rsidRPr="00871E75">
        <w:rPr>
          <w:rFonts w:ascii="Garamond" w:hAnsi="Garamond" w:cs="Arial"/>
          <w:sz w:val="28"/>
          <w:szCs w:val="28"/>
          <w:lang w:val="en-US"/>
        </w:rPr>
        <w:t>i</w:t>
      </w:r>
      <w:r w:rsidRPr="00871E75">
        <w:rPr>
          <w:rFonts w:ascii="Garamond" w:hAnsi="Garamond" w:cs="Arial"/>
          <w:sz w:val="28"/>
          <w:szCs w:val="28"/>
          <w:lang w:val="en-US"/>
        </w:rPr>
        <w:t xml:space="preserve">fact may have, what guidance we can take from </w:t>
      </w:r>
      <w:r w:rsidR="00B27848" w:rsidRPr="00871E75">
        <w:rPr>
          <w:rFonts w:ascii="Garamond" w:hAnsi="Garamond" w:cs="Arial"/>
          <w:sz w:val="28"/>
          <w:szCs w:val="28"/>
          <w:lang w:val="en-US"/>
        </w:rPr>
        <w:t xml:space="preserve">field </w:t>
      </w:r>
      <w:r w:rsidRPr="00871E75">
        <w:rPr>
          <w:rFonts w:ascii="Garamond" w:hAnsi="Garamond" w:cs="Arial"/>
          <w:sz w:val="28"/>
          <w:szCs w:val="28"/>
          <w:lang w:val="en-US"/>
        </w:rPr>
        <w:t xml:space="preserve">experts and how grey literature may complete peer-reviewed articles </w:t>
      </w:r>
      <w:sdt>
        <w:sdtPr>
          <w:rPr>
            <w:rFonts w:ascii="Garamond" w:hAnsi="Garamond" w:cs="Arial"/>
            <w:sz w:val="28"/>
            <w:szCs w:val="28"/>
            <w:lang w:val="en-US"/>
          </w:rPr>
          <w:id w:val="2123722510"/>
          <w:citation/>
        </w:sdtPr>
        <w:sdtContent>
          <w:r w:rsidRPr="00871E75">
            <w:rPr>
              <w:rFonts w:ascii="Garamond" w:hAnsi="Garamond" w:cs="Arial"/>
              <w:sz w:val="28"/>
              <w:szCs w:val="28"/>
              <w:lang w:val="en-US"/>
            </w:rPr>
            <w:fldChar w:fldCharType="begin"/>
          </w:r>
          <w:r w:rsidRPr="00871E75">
            <w:rPr>
              <w:rFonts w:ascii="Garamond" w:hAnsi="Garamond" w:cs="Arial"/>
              <w:sz w:val="28"/>
              <w:szCs w:val="28"/>
              <w:lang w:val="en-US"/>
            </w:rPr>
            <w:instrText xml:space="preserve"> CITATION Deb22 \l 1053 </w:instrText>
          </w:r>
          <w:r w:rsidRPr="00871E75">
            <w:rPr>
              <w:rFonts w:ascii="Garamond" w:hAnsi="Garamond" w:cs="Arial"/>
              <w:sz w:val="28"/>
              <w:szCs w:val="28"/>
              <w:lang w:val="en-US"/>
            </w:rPr>
            <w:fldChar w:fldCharType="separate"/>
          </w:r>
          <w:r w:rsidRPr="00871E75">
            <w:rPr>
              <w:rFonts w:ascii="Garamond" w:hAnsi="Garamond" w:cs="Arial"/>
              <w:noProof/>
              <w:sz w:val="28"/>
              <w:szCs w:val="28"/>
              <w:lang w:val="en-US"/>
            </w:rPr>
            <w:t>(Winter, 2022)</w:t>
          </w:r>
          <w:r w:rsidRPr="00871E75">
            <w:rPr>
              <w:rFonts w:ascii="Garamond" w:hAnsi="Garamond" w:cs="Arial"/>
              <w:sz w:val="28"/>
              <w:szCs w:val="28"/>
              <w:lang w:val="en-US"/>
            </w:rPr>
            <w:fldChar w:fldCharType="end"/>
          </w:r>
        </w:sdtContent>
      </w:sdt>
      <w:r w:rsidRPr="00871E75">
        <w:rPr>
          <w:rFonts w:ascii="Garamond" w:hAnsi="Garamond" w:cs="Arial"/>
          <w:sz w:val="28"/>
          <w:szCs w:val="28"/>
          <w:lang w:val="en-US"/>
        </w:rPr>
        <w:t>.</w:t>
      </w:r>
      <w:r w:rsidR="00D82C89" w:rsidRPr="00871E75">
        <w:rPr>
          <w:rFonts w:ascii="Garamond" w:hAnsi="Garamond" w:cs="Arial"/>
          <w:sz w:val="28"/>
          <w:szCs w:val="28"/>
          <w:lang w:val="en-US"/>
        </w:rPr>
        <w:t xml:space="preserve"> Translated to the nature of this review, the </w:t>
      </w:r>
      <w:r w:rsidR="004303C1" w:rsidRPr="00263EC2">
        <w:rPr>
          <w:rFonts w:ascii="Garamond" w:hAnsi="Garamond" w:cs="Arial"/>
          <w:i/>
          <w:iCs/>
          <w:sz w:val="28"/>
          <w:szCs w:val="28"/>
          <w:lang w:val="en-US"/>
        </w:rPr>
        <w:t>fit-for purpose</w:t>
      </w:r>
      <w:r w:rsidR="004303C1" w:rsidRPr="00871E75">
        <w:rPr>
          <w:rFonts w:ascii="Garamond" w:hAnsi="Garamond" w:cs="Arial"/>
          <w:sz w:val="28"/>
          <w:szCs w:val="28"/>
          <w:lang w:val="en-US"/>
        </w:rPr>
        <w:t xml:space="preserve"> </w:t>
      </w:r>
      <w:r w:rsidR="006A5AA7" w:rsidRPr="00871E75">
        <w:rPr>
          <w:rFonts w:ascii="Garamond" w:hAnsi="Garamond" w:cs="Arial"/>
          <w:sz w:val="28"/>
          <w:szCs w:val="28"/>
          <w:lang w:val="en-US"/>
        </w:rPr>
        <w:t>‘What’- and ‘How’-</w:t>
      </w:r>
      <w:r w:rsidR="00D82C89" w:rsidRPr="00871E75">
        <w:rPr>
          <w:rFonts w:ascii="Garamond" w:hAnsi="Garamond" w:cs="Arial"/>
          <w:sz w:val="28"/>
          <w:szCs w:val="28"/>
          <w:lang w:val="en-US"/>
        </w:rPr>
        <w:t xml:space="preserve">questions </w:t>
      </w:r>
      <w:sdt>
        <w:sdtPr>
          <w:rPr>
            <w:rFonts w:ascii="Garamond" w:hAnsi="Garamond" w:cs="Arial"/>
            <w:sz w:val="28"/>
            <w:szCs w:val="28"/>
            <w:lang w:val="en-US"/>
          </w:rPr>
          <w:id w:val="1758393708"/>
          <w:citation/>
        </w:sdtPr>
        <w:sdtContent>
          <w:r w:rsidR="006A5AA7" w:rsidRPr="00871E75">
            <w:rPr>
              <w:rFonts w:ascii="Garamond" w:hAnsi="Garamond" w:cs="Arial"/>
              <w:sz w:val="28"/>
              <w:szCs w:val="28"/>
              <w:lang w:val="en-US"/>
            </w:rPr>
            <w:fldChar w:fldCharType="begin"/>
          </w:r>
          <w:r w:rsidR="006A5AA7" w:rsidRPr="00871E75">
            <w:rPr>
              <w:rFonts w:ascii="Garamond" w:hAnsi="Garamond" w:cs="Arial"/>
              <w:sz w:val="28"/>
              <w:szCs w:val="28"/>
              <w:lang w:val="en-US"/>
            </w:rPr>
            <w:instrText xml:space="preserve"> CITATION Ada17 \l 1053 </w:instrText>
          </w:r>
          <w:r w:rsidR="006A5AA7" w:rsidRPr="00871E75">
            <w:rPr>
              <w:rFonts w:ascii="Garamond" w:hAnsi="Garamond" w:cs="Arial"/>
              <w:sz w:val="28"/>
              <w:szCs w:val="28"/>
              <w:lang w:val="en-US"/>
            </w:rPr>
            <w:fldChar w:fldCharType="separate"/>
          </w:r>
          <w:r w:rsidR="006A5AA7" w:rsidRPr="00871E75">
            <w:rPr>
              <w:rFonts w:ascii="Garamond" w:hAnsi="Garamond" w:cs="Arial"/>
              <w:noProof/>
              <w:sz w:val="28"/>
              <w:szCs w:val="28"/>
              <w:lang w:val="en-US"/>
            </w:rPr>
            <w:t>(Adams, et al., 2017)</w:t>
          </w:r>
          <w:r w:rsidR="006A5AA7" w:rsidRPr="00871E75">
            <w:rPr>
              <w:rFonts w:ascii="Garamond" w:hAnsi="Garamond" w:cs="Arial"/>
              <w:sz w:val="28"/>
              <w:szCs w:val="28"/>
              <w:lang w:val="en-US"/>
            </w:rPr>
            <w:fldChar w:fldCharType="end"/>
          </w:r>
        </w:sdtContent>
      </w:sdt>
      <w:r w:rsidR="006A5AA7" w:rsidRPr="00871E75">
        <w:rPr>
          <w:rFonts w:ascii="Garamond" w:hAnsi="Garamond" w:cs="Arial"/>
          <w:sz w:val="28"/>
          <w:szCs w:val="28"/>
          <w:lang w:val="en-US"/>
        </w:rPr>
        <w:t xml:space="preserve"> </w:t>
      </w:r>
      <w:r w:rsidR="00CD66A8">
        <w:rPr>
          <w:rFonts w:ascii="Garamond" w:hAnsi="Garamond" w:cs="Arial"/>
          <w:sz w:val="28"/>
          <w:szCs w:val="28"/>
          <w:lang w:val="en-US"/>
        </w:rPr>
        <w:t>guiding</w:t>
      </w:r>
      <w:r w:rsidR="00D82C89" w:rsidRPr="00871E75">
        <w:rPr>
          <w:rFonts w:ascii="Garamond" w:hAnsi="Garamond" w:cs="Arial"/>
          <w:sz w:val="28"/>
          <w:szCs w:val="28"/>
          <w:lang w:val="en-US"/>
        </w:rPr>
        <w:t xml:space="preserve"> my inclusion and exclusion criteria are:</w:t>
      </w:r>
    </w:p>
    <w:p w14:paraId="540C7075" w14:textId="77777777" w:rsidR="004910B9" w:rsidRPr="00871E75" w:rsidRDefault="004910B9" w:rsidP="00871E75">
      <w:pPr>
        <w:spacing w:line="360" w:lineRule="auto"/>
        <w:jc w:val="both"/>
        <w:rPr>
          <w:rFonts w:ascii="Garamond" w:hAnsi="Garamond" w:cs="Arial"/>
          <w:sz w:val="28"/>
          <w:szCs w:val="28"/>
          <w:lang w:val="en-US"/>
        </w:rPr>
      </w:pPr>
    </w:p>
    <w:p w14:paraId="49796C12" w14:textId="7FDD5173" w:rsidR="00D82C89" w:rsidRPr="00871E75" w:rsidRDefault="00D82C89" w:rsidP="00871E75">
      <w:pPr>
        <w:pStyle w:val="Liststycke"/>
        <w:numPr>
          <w:ilvl w:val="0"/>
          <w:numId w:val="11"/>
        </w:numPr>
        <w:spacing w:line="360" w:lineRule="auto"/>
        <w:jc w:val="both"/>
        <w:rPr>
          <w:rFonts w:ascii="Garamond" w:hAnsi="Garamond" w:cs="Arial"/>
          <w:sz w:val="28"/>
          <w:szCs w:val="28"/>
          <w:lang w:val="en-US"/>
        </w:rPr>
      </w:pPr>
      <w:r w:rsidRPr="00871E75">
        <w:rPr>
          <w:rFonts w:ascii="Garamond" w:hAnsi="Garamond" w:cs="Arial"/>
          <w:sz w:val="28"/>
          <w:szCs w:val="28"/>
          <w:lang w:val="en-US"/>
        </w:rPr>
        <w:t>How high is the credibility of each author?</w:t>
      </w:r>
    </w:p>
    <w:p w14:paraId="0713C5E2" w14:textId="3B5C5230" w:rsidR="004303C1" w:rsidRPr="00871E75" w:rsidRDefault="000C3B8C" w:rsidP="00871E75">
      <w:pPr>
        <w:pStyle w:val="Liststycke"/>
        <w:numPr>
          <w:ilvl w:val="0"/>
          <w:numId w:val="11"/>
        </w:numPr>
        <w:spacing w:line="360" w:lineRule="auto"/>
        <w:jc w:val="both"/>
        <w:rPr>
          <w:rFonts w:ascii="Garamond" w:hAnsi="Garamond" w:cs="Arial"/>
          <w:sz w:val="28"/>
          <w:szCs w:val="28"/>
          <w:lang w:val="en-US"/>
        </w:rPr>
      </w:pPr>
      <w:r w:rsidRPr="00871E75">
        <w:rPr>
          <w:rFonts w:ascii="Garamond" w:hAnsi="Garamond" w:cs="Arial"/>
          <w:sz w:val="28"/>
          <w:szCs w:val="28"/>
          <w:lang w:val="en-US"/>
        </w:rPr>
        <w:t xml:space="preserve">What </w:t>
      </w:r>
      <w:r w:rsidR="009D3DE7">
        <w:rPr>
          <w:rFonts w:ascii="Garamond" w:hAnsi="Garamond" w:cs="Arial"/>
          <w:sz w:val="28"/>
          <w:szCs w:val="28"/>
          <w:lang w:val="en-US"/>
        </w:rPr>
        <w:t>might be</w:t>
      </w:r>
      <w:r w:rsidRPr="00871E75">
        <w:rPr>
          <w:rFonts w:ascii="Garamond" w:hAnsi="Garamond" w:cs="Arial"/>
          <w:sz w:val="28"/>
          <w:szCs w:val="28"/>
          <w:lang w:val="en-US"/>
        </w:rPr>
        <w:t xml:space="preserve"> the</w:t>
      </w:r>
      <w:r w:rsidR="004303C1" w:rsidRPr="00871E75">
        <w:rPr>
          <w:rFonts w:ascii="Garamond" w:hAnsi="Garamond" w:cs="Arial"/>
          <w:sz w:val="28"/>
          <w:szCs w:val="28"/>
          <w:lang w:val="en-US"/>
        </w:rPr>
        <w:t xml:space="preserve"> agenda of the author?</w:t>
      </w:r>
    </w:p>
    <w:p w14:paraId="07B23443" w14:textId="736D76F4" w:rsidR="00AA6820" w:rsidRPr="00871E75" w:rsidRDefault="00AA6820" w:rsidP="00871E75">
      <w:pPr>
        <w:pStyle w:val="Liststycke"/>
        <w:numPr>
          <w:ilvl w:val="0"/>
          <w:numId w:val="11"/>
        </w:numPr>
        <w:spacing w:line="360" w:lineRule="auto"/>
        <w:jc w:val="both"/>
        <w:rPr>
          <w:rFonts w:ascii="Garamond" w:hAnsi="Garamond" w:cs="Arial"/>
          <w:sz w:val="28"/>
          <w:szCs w:val="28"/>
          <w:lang w:val="en-US"/>
        </w:rPr>
      </w:pPr>
      <w:r w:rsidRPr="00871E75">
        <w:rPr>
          <w:rFonts w:ascii="Garamond" w:hAnsi="Garamond" w:cs="Arial"/>
          <w:sz w:val="28"/>
          <w:szCs w:val="28"/>
          <w:lang w:val="en-US"/>
        </w:rPr>
        <w:t xml:space="preserve">What is the relevance of each </w:t>
      </w:r>
      <w:r w:rsidR="00D64EF7" w:rsidRPr="00871E75">
        <w:rPr>
          <w:rFonts w:ascii="Garamond" w:hAnsi="Garamond" w:cs="Arial"/>
          <w:sz w:val="28"/>
          <w:szCs w:val="28"/>
          <w:lang w:val="en-US"/>
        </w:rPr>
        <w:t>artifact</w:t>
      </w:r>
      <w:r w:rsidRPr="00871E75">
        <w:rPr>
          <w:rFonts w:ascii="Garamond" w:hAnsi="Garamond" w:cs="Arial"/>
          <w:sz w:val="28"/>
          <w:szCs w:val="28"/>
          <w:lang w:val="en-US"/>
        </w:rPr>
        <w:t>?</w:t>
      </w:r>
    </w:p>
    <w:p w14:paraId="3BE81988" w14:textId="69CC6DD6" w:rsidR="00AA6820" w:rsidRDefault="00D64EF7" w:rsidP="00871E75">
      <w:pPr>
        <w:pStyle w:val="Liststycke"/>
        <w:numPr>
          <w:ilvl w:val="0"/>
          <w:numId w:val="11"/>
        </w:numPr>
        <w:spacing w:line="360" w:lineRule="auto"/>
        <w:jc w:val="both"/>
        <w:rPr>
          <w:rFonts w:ascii="Garamond" w:hAnsi="Garamond" w:cs="Arial"/>
          <w:sz w:val="28"/>
          <w:szCs w:val="28"/>
          <w:lang w:val="en-US"/>
        </w:rPr>
      </w:pPr>
      <w:r w:rsidRPr="00871E75">
        <w:rPr>
          <w:rFonts w:ascii="Garamond" w:hAnsi="Garamond" w:cs="Arial"/>
          <w:sz w:val="28"/>
          <w:szCs w:val="28"/>
          <w:lang w:val="en-US"/>
        </w:rPr>
        <w:t>What is the potential impact of each artifact?</w:t>
      </w:r>
    </w:p>
    <w:p w14:paraId="291A5438" w14:textId="77777777" w:rsidR="00FD2149" w:rsidRDefault="00FD2149" w:rsidP="00871E75">
      <w:pPr>
        <w:spacing w:line="360" w:lineRule="auto"/>
        <w:jc w:val="both"/>
        <w:rPr>
          <w:rFonts w:ascii="Garamond" w:hAnsi="Garamond" w:cs="Arial"/>
          <w:sz w:val="28"/>
          <w:szCs w:val="28"/>
          <w:lang w:val="en-US"/>
        </w:rPr>
      </w:pPr>
    </w:p>
    <w:p w14:paraId="2E7F1B0B" w14:textId="3B0E27D1" w:rsidR="00163148" w:rsidRDefault="00AC741A" w:rsidP="00871E75">
      <w:pPr>
        <w:spacing w:line="360" w:lineRule="auto"/>
        <w:jc w:val="both"/>
        <w:rPr>
          <w:rFonts w:ascii="Garamond" w:hAnsi="Garamond" w:cs="Arial"/>
          <w:sz w:val="28"/>
          <w:szCs w:val="28"/>
          <w:lang w:val="en-US"/>
        </w:rPr>
      </w:pPr>
      <w:r w:rsidRPr="00871E75">
        <w:rPr>
          <w:rFonts w:ascii="Garamond" w:hAnsi="Garamond" w:cs="Arial"/>
          <w:sz w:val="28"/>
          <w:szCs w:val="28"/>
          <w:lang w:val="en-US"/>
        </w:rPr>
        <w:t xml:space="preserve">Due to the focus on grey literature, this literature review will be </w:t>
      </w:r>
      <w:r w:rsidR="00A34284">
        <w:rPr>
          <w:rFonts w:ascii="Garamond" w:hAnsi="Garamond" w:cs="Arial"/>
          <w:sz w:val="28"/>
          <w:szCs w:val="28"/>
          <w:lang w:val="en-US"/>
        </w:rPr>
        <w:t xml:space="preserve">a </w:t>
      </w:r>
      <w:r w:rsidRPr="00CD66A8">
        <w:rPr>
          <w:rFonts w:ascii="Garamond" w:hAnsi="Garamond" w:cs="Arial"/>
          <w:i/>
          <w:iCs/>
          <w:sz w:val="28"/>
          <w:szCs w:val="28"/>
          <w:lang w:val="en-US"/>
        </w:rPr>
        <w:t>Lineage of Practice Review</w:t>
      </w:r>
      <w:r w:rsidRPr="00871E75">
        <w:rPr>
          <w:rFonts w:ascii="Garamond" w:hAnsi="Garamond" w:cs="Arial"/>
          <w:sz w:val="28"/>
          <w:szCs w:val="28"/>
          <w:lang w:val="en-US"/>
        </w:rPr>
        <w:t xml:space="preserve"> </w:t>
      </w:r>
      <w:sdt>
        <w:sdtPr>
          <w:rPr>
            <w:rFonts w:ascii="Garamond" w:hAnsi="Garamond" w:cs="Arial"/>
            <w:sz w:val="28"/>
            <w:szCs w:val="28"/>
            <w:lang w:val="en-US"/>
          </w:rPr>
          <w:id w:val="1742371331"/>
          <w:citation/>
        </w:sdtPr>
        <w:sdtContent>
          <w:r w:rsidRPr="00871E75">
            <w:rPr>
              <w:rFonts w:ascii="Garamond" w:hAnsi="Garamond" w:cs="Arial"/>
              <w:sz w:val="28"/>
              <w:szCs w:val="28"/>
              <w:lang w:val="en-US"/>
            </w:rPr>
            <w:fldChar w:fldCharType="begin"/>
          </w:r>
          <w:r w:rsidRPr="00871E75">
            <w:rPr>
              <w:rFonts w:ascii="Garamond" w:hAnsi="Garamond" w:cs="Arial"/>
              <w:sz w:val="28"/>
              <w:szCs w:val="28"/>
              <w:lang w:val="en-US"/>
            </w:rPr>
            <w:instrText xml:space="preserve"> CITATION Nel13 \l 1053  \m Deb22</w:instrText>
          </w:r>
          <w:r w:rsidRPr="00871E75">
            <w:rPr>
              <w:rFonts w:ascii="Garamond" w:hAnsi="Garamond" w:cs="Arial"/>
              <w:sz w:val="28"/>
              <w:szCs w:val="28"/>
              <w:lang w:val="en-US"/>
            </w:rPr>
            <w:fldChar w:fldCharType="separate"/>
          </w:r>
          <w:r w:rsidRPr="00871E75">
            <w:rPr>
              <w:rFonts w:ascii="Garamond" w:hAnsi="Garamond" w:cs="Arial"/>
              <w:noProof/>
              <w:sz w:val="28"/>
              <w:szCs w:val="28"/>
              <w:lang w:val="en-US"/>
            </w:rPr>
            <w:t>(Nelson, 2013; Winter, 2022)</w:t>
          </w:r>
          <w:r w:rsidRPr="00871E75">
            <w:rPr>
              <w:rFonts w:ascii="Garamond" w:hAnsi="Garamond" w:cs="Arial"/>
              <w:sz w:val="28"/>
              <w:szCs w:val="28"/>
              <w:lang w:val="en-US"/>
            </w:rPr>
            <w:fldChar w:fldCharType="end"/>
          </w:r>
        </w:sdtContent>
      </w:sdt>
      <w:r w:rsidRPr="00871E75">
        <w:rPr>
          <w:rFonts w:ascii="Garamond" w:hAnsi="Garamond" w:cs="Arial"/>
          <w:sz w:val="28"/>
          <w:szCs w:val="28"/>
          <w:lang w:val="en-US"/>
        </w:rPr>
        <w:t xml:space="preserve">. The Lineage of Practice Review </w:t>
      </w:r>
      <w:r w:rsidRPr="00A34284">
        <w:rPr>
          <w:rFonts w:ascii="Garamond" w:hAnsi="Garamond" w:cs="Arial"/>
          <w:sz w:val="28"/>
          <w:szCs w:val="28"/>
          <w:lang w:val="en-US"/>
        </w:rPr>
        <w:t xml:space="preserve">was </w:t>
      </w:r>
      <w:r w:rsidR="00A972E7" w:rsidRPr="00A34284">
        <w:rPr>
          <w:rFonts w:ascii="Garamond" w:hAnsi="Garamond" w:cs="Arial"/>
          <w:sz w:val="28"/>
          <w:szCs w:val="28"/>
          <w:lang w:val="en-US"/>
        </w:rPr>
        <w:t>initiated</w:t>
      </w:r>
      <w:r w:rsidRPr="00A34284">
        <w:rPr>
          <w:rFonts w:ascii="Garamond" w:hAnsi="Garamond" w:cs="Arial"/>
          <w:sz w:val="28"/>
          <w:szCs w:val="28"/>
          <w:lang w:val="en-US"/>
        </w:rPr>
        <w:t xml:space="preserve"> by Nelson </w:t>
      </w:r>
      <w:sdt>
        <w:sdtPr>
          <w:rPr>
            <w:rFonts w:ascii="Garamond" w:hAnsi="Garamond" w:cs="Arial"/>
            <w:sz w:val="28"/>
            <w:szCs w:val="28"/>
            <w:lang w:val="en-US"/>
          </w:rPr>
          <w:id w:val="-513071687"/>
          <w:citation/>
        </w:sdtPr>
        <w:sdtContent>
          <w:r w:rsidRPr="00A34284">
            <w:rPr>
              <w:rFonts w:ascii="Garamond" w:hAnsi="Garamond" w:cs="Arial"/>
              <w:sz w:val="28"/>
              <w:szCs w:val="28"/>
              <w:lang w:val="en-US"/>
            </w:rPr>
            <w:fldChar w:fldCharType="begin"/>
          </w:r>
          <w:r w:rsidRPr="00A34284">
            <w:rPr>
              <w:rFonts w:ascii="Garamond" w:hAnsi="Garamond" w:cs="Arial"/>
              <w:sz w:val="28"/>
              <w:szCs w:val="28"/>
              <w:lang w:val="en-US"/>
            </w:rPr>
            <w:instrText xml:space="preserve"> CITATION Nel13 \l 1053 </w:instrText>
          </w:r>
          <w:r w:rsidRPr="00A34284">
            <w:rPr>
              <w:rFonts w:ascii="Garamond" w:hAnsi="Garamond" w:cs="Arial"/>
              <w:sz w:val="28"/>
              <w:szCs w:val="28"/>
              <w:lang w:val="en-US"/>
            </w:rPr>
            <w:fldChar w:fldCharType="separate"/>
          </w:r>
          <w:r w:rsidRPr="00A34284">
            <w:rPr>
              <w:rFonts w:ascii="Garamond" w:hAnsi="Garamond" w:cs="Arial"/>
              <w:noProof/>
              <w:sz w:val="28"/>
              <w:szCs w:val="28"/>
              <w:lang w:val="en-US"/>
            </w:rPr>
            <w:t>(Nelson, 2013)</w:t>
          </w:r>
          <w:r w:rsidRPr="00A34284">
            <w:rPr>
              <w:rFonts w:ascii="Garamond" w:hAnsi="Garamond" w:cs="Arial"/>
              <w:sz w:val="28"/>
              <w:szCs w:val="28"/>
              <w:lang w:val="en-US"/>
            </w:rPr>
            <w:fldChar w:fldCharType="end"/>
          </w:r>
        </w:sdtContent>
      </w:sdt>
      <w:r w:rsidRPr="00A34284">
        <w:rPr>
          <w:rFonts w:ascii="Garamond" w:hAnsi="Garamond" w:cs="Arial"/>
          <w:sz w:val="28"/>
          <w:szCs w:val="28"/>
          <w:lang w:val="en-US"/>
        </w:rPr>
        <w:t xml:space="preserve"> </w:t>
      </w:r>
      <w:r w:rsidR="00A972E7" w:rsidRPr="00A34284">
        <w:rPr>
          <w:rFonts w:ascii="Garamond" w:hAnsi="Garamond" w:cs="Arial"/>
          <w:sz w:val="28"/>
          <w:szCs w:val="28"/>
          <w:lang w:val="en-US"/>
        </w:rPr>
        <w:t xml:space="preserve">and further developed by Winter </w:t>
      </w:r>
      <w:r w:rsidRPr="00A34284">
        <w:rPr>
          <w:rFonts w:ascii="Garamond" w:hAnsi="Garamond" w:cs="Arial"/>
          <w:sz w:val="28"/>
          <w:szCs w:val="28"/>
          <w:lang w:val="en-US"/>
        </w:rPr>
        <w:t>as a tool for</w:t>
      </w:r>
      <w:r w:rsidRPr="00871E75">
        <w:rPr>
          <w:rFonts w:ascii="Garamond" w:hAnsi="Garamond" w:cs="Arial"/>
          <w:sz w:val="28"/>
          <w:szCs w:val="28"/>
          <w:lang w:val="en-US"/>
        </w:rPr>
        <w:t xml:space="preserve"> practitioner-</w:t>
      </w:r>
      <w:r w:rsidRPr="00871E75">
        <w:rPr>
          <w:rFonts w:ascii="Garamond" w:hAnsi="Garamond" w:cs="Arial"/>
          <w:sz w:val="28"/>
          <w:szCs w:val="28"/>
          <w:lang w:val="en-US"/>
        </w:rPr>
        <w:lastRenderedPageBreak/>
        <w:t xml:space="preserve">researchers when engaging in </w:t>
      </w:r>
      <w:proofErr w:type="spellStart"/>
      <w:r w:rsidRPr="00871E75">
        <w:rPr>
          <w:rFonts w:ascii="Garamond" w:hAnsi="Garamond" w:cs="Arial"/>
          <w:sz w:val="28"/>
          <w:szCs w:val="28"/>
          <w:lang w:val="en-US"/>
        </w:rPr>
        <w:t>PaR.</w:t>
      </w:r>
      <w:proofErr w:type="spellEnd"/>
      <w:r w:rsidRPr="00871E75">
        <w:rPr>
          <w:rFonts w:ascii="Garamond" w:hAnsi="Garamond" w:cs="Arial"/>
          <w:sz w:val="28"/>
          <w:szCs w:val="28"/>
          <w:lang w:val="en-US"/>
        </w:rPr>
        <w:t xml:space="preserve"> </w:t>
      </w:r>
      <w:r w:rsidR="00692077" w:rsidRPr="00871E75">
        <w:rPr>
          <w:rFonts w:ascii="Garamond" w:hAnsi="Garamond" w:cs="Arial"/>
          <w:sz w:val="28"/>
          <w:szCs w:val="28"/>
          <w:lang w:val="en-US"/>
        </w:rPr>
        <w:t>One</w:t>
      </w:r>
      <w:r w:rsidRPr="00871E75">
        <w:rPr>
          <w:rFonts w:ascii="Garamond" w:hAnsi="Garamond" w:cs="Arial"/>
          <w:sz w:val="28"/>
          <w:szCs w:val="28"/>
          <w:lang w:val="en-US"/>
        </w:rPr>
        <w:t xml:space="preserve"> advantage</w:t>
      </w:r>
      <w:r w:rsidR="00692077" w:rsidRPr="00871E75">
        <w:rPr>
          <w:rFonts w:ascii="Garamond" w:hAnsi="Garamond" w:cs="Arial"/>
          <w:sz w:val="28"/>
          <w:szCs w:val="28"/>
          <w:lang w:val="en-US"/>
        </w:rPr>
        <w:t xml:space="preserve"> with this kind of review</w:t>
      </w:r>
      <w:r w:rsidRPr="00871E75">
        <w:rPr>
          <w:rFonts w:ascii="Garamond" w:hAnsi="Garamond" w:cs="Arial"/>
          <w:sz w:val="28"/>
          <w:szCs w:val="28"/>
          <w:lang w:val="en-US"/>
        </w:rPr>
        <w:t xml:space="preserve"> is that it allows the written word (exegesis) to interconnect with artistic or practical-pedagogic</w:t>
      </w:r>
      <w:r w:rsidR="00A972E7">
        <w:rPr>
          <w:rFonts w:ascii="Garamond" w:hAnsi="Garamond" w:cs="Arial"/>
          <w:sz w:val="28"/>
          <w:szCs w:val="28"/>
          <w:lang w:val="en-US"/>
        </w:rPr>
        <w:t xml:space="preserve"> </w:t>
      </w:r>
      <w:proofErr w:type="spellStart"/>
      <w:r w:rsidR="000C3B8C" w:rsidRPr="00871E75">
        <w:rPr>
          <w:rFonts w:ascii="Garamond" w:hAnsi="Garamond" w:cs="Arial"/>
          <w:sz w:val="28"/>
          <w:szCs w:val="28"/>
          <w:lang w:val="en-US"/>
        </w:rPr>
        <w:t>integrants</w:t>
      </w:r>
      <w:proofErr w:type="spellEnd"/>
      <w:sdt>
        <w:sdtPr>
          <w:rPr>
            <w:rFonts w:ascii="Garamond" w:hAnsi="Garamond" w:cs="Arial"/>
            <w:sz w:val="28"/>
            <w:szCs w:val="28"/>
            <w:lang w:val="en-US"/>
          </w:rPr>
          <w:id w:val="-1492169121"/>
          <w:citation/>
        </w:sdtPr>
        <w:sdtContent>
          <w:r w:rsidR="00692077" w:rsidRPr="00871E75">
            <w:rPr>
              <w:rFonts w:ascii="Garamond" w:hAnsi="Garamond" w:cs="Arial"/>
              <w:sz w:val="28"/>
              <w:szCs w:val="28"/>
              <w:lang w:val="en-US"/>
            </w:rPr>
            <w:fldChar w:fldCharType="begin"/>
          </w:r>
          <w:r w:rsidR="00692077" w:rsidRPr="00871E75">
            <w:rPr>
              <w:rFonts w:ascii="Garamond" w:hAnsi="Garamond" w:cs="Arial"/>
              <w:sz w:val="28"/>
              <w:szCs w:val="28"/>
              <w:lang w:val="en-US"/>
            </w:rPr>
            <w:instrText xml:space="preserve"> CITATION Deb22 \l 1053 </w:instrText>
          </w:r>
          <w:r w:rsidR="00692077" w:rsidRPr="00871E75">
            <w:rPr>
              <w:rFonts w:ascii="Garamond" w:hAnsi="Garamond" w:cs="Arial"/>
              <w:sz w:val="28"/>
              <w:szCs w:val="28"/>
              <w:lang w:val="en-US"/>
            </w:rPr>
            <w:fldChar w:fldCharType="separate"/>
          </w:r>
          <w:r w:rsidR="00692077" w:rsidRPr="00871E75">
            <w:rPr>
              <w:rFonts w:ascii="Garamond" w:hAnsi="Garamond" w:cs="Arial"/>
              <w:noProof/>
              <w:sz w:val="28"/>
              <w:szCs w:val="28"/>
              <w:lang w:val="en-US"/>
            </w:rPr>
            <w:t xml:space="preserve"> (Winter, 2022)</w:t>
          </w:r>
          <w:r w:rsidR="00692077" w:rsidRPr="00871E75">
            <w:rPr>
              <w:rFonts w:ascii="Garamond" w:hAnsi="Garamond" w:cs="Arial"/>
              <w:sz w:val="28"/>
              <w:szCs w:val="28"/>
              <w:lang w:val="en-US"/>
            </w:rPr>
            <w:fldChar w:fldCharType="end"/>
          </w:r>
        </w:sdtContent>
      </w:sdt>
      <w:r w:rsidRPr="00871E75">
        <w:rPr>
          <w:rFonts w:ascii="Garamond" w:hAnsi="Garamond" w:cs="Arial"/>
          <w:sz w:val="28"/>
          <w:szCs w:val="28"/>
          <w:lang w:val="en-US"/>
        </w:rPr>
        <w:t xml:space="preserve">. As this review will </w:t>
      </w:r>
      <w:r w:rsidR="00CD66A8">
        <w:rPr>
          <w:rFonts w:ascii="Garamond" w:hAnsi="Garamond" w:cs="Arial"/>
          <w:sz w:val="28"/>
          <w:szCs w:val="28"/>
          <w:lang w:val="en-US"/>
        </w:rPr>
        <w:t>mostly</w:t>
      </w:r>
      <w:r w:rsidRPr="00871E75">
        <w:rPr>
          <w:rFonts w:ascii="Garamond" w:hAnsi="Garamond" w:cs="Arial"/>
          <w:sz w:val="28"/>
          <w:szCs w:val="28"/>
          <w:lang w:val="en-US"/>
        </w:rPr>
        <w:t xml:space="preserve"> be concerned with exegesis, </w:t>
      </w:r>
      <w:r w:rsidR="000C3B8C" w:rsidRPr="00871E75">
        <w:rPr>
          <w:rFonts w:ascii="Garamond" w:hAnsi="Garamond" w:cs="Arial"/>
          <w:sz w:val="28"/>
          <w:szCs w:val="28"/>
          <w:lang w:val="en-US"/>
        </w:rPr>
        <w:t>it</w:t>
      </w:r>
      <w:r w:rsidRPr="00871E75">
        <w:rPr>
          <w:rFonts w:ascii="Garamond" w:hAnsi="Garamond" w:cs="Arial"/>
          <w:sz w:val="28"/>
          <w:szCs w:val="28"/>
          <w:lang w:val="en-US"/>
        </w:rPr>
        <w:t xml:space="preserve"> could </w:t>
      </w:r>
      <w:r w:rsidR="000C3B8C" w:rsidRPr="00871E75">
        <w:rPr>
          <w:rFonts w:ascii="Garamond" w:hAnsi="Garamond" w:cs="Arial"/>
          <w:sz w:val="28"/>
          <w:szCs w:val="28"/>
          <w:lang w:val="en-US"/>
        </w:rPr>
        <w:t xml:space="preserve">be </w:t>
      </w:r>
      <w:r w:rsidRPr="00871E75">
        <w:rPr>
          <w:rFonts w:ascii="Garamond" w:hAnsi="Garamond" w:cs="Arial"/>
          <w:sz w:val="28"/>
          <w:szCs w:val="28"/>
          <w:lang w:val="en-US"/>
        </w:rPr>
        <w:t>define</w:t>
      </w:r>
      <w:r w:rsidR="000C3B8C" w:rsidRPr="00871E75">
        <w:rPr>
          <w:rFonts w:ascii="Garamond" w:hAnsi="Garamond" w:cs="Arial"/>
          <w:sz w:val="28"/>
          <w:szCs w:val="28"/>
          <w:lang w:val="en-US"/>
        </w:rPr>
        <w:t>d</w:t>
      </w:r>
      <w:r w:rsidRPr="00871E75">
        <w:rPr>
          <w:rFonts w:ascii="Garamond" w:hAnsi="Garamond" w:cs="Arial"/>
          <w:sz w:val="28"/>
          <w:szCs w:val="28"/>
          <w:lang w:val="en-US"/>
        </w:rPr>
        <w:t xml:space="preserve"> as a mix between the traditional narrative review and the Lineage of Practice Review.</w:t>
      </w:r>
    </w:p>
    <w:p w14:paraId="0D9BDF36" w14:textId="77777777" w:rsidR="00BD3645" w:rsidRPr="00871E75" w:rsidRDefault="00BD3645" w:rsidP="00871E75">
      <w:pPr>
        <w:spacing w:line="360" w:lineRule="auto"/>
        <w:jc w:val="both"/>
        <w:rPr>
          <w:rFonts w:ascii="Garamond" w:hAnsi="Garamond" w:cs="Arial"/>
          <w:sz w:val="28"/>
          <w:szCs w:val="28"/>
          <w:lang w:val="en-US"/>
        </w:rPr>
      </w:pPr>
    </w:p>
    <w:p w14:paraId="687AE3A2" w14:textId="7EB05AA9" w:rsidR="00B31C84" w:rsidRPr="00BD3645" w:rsidRDefault="00B21ABA" w:rsidP="00B31C84">
      <w:pPr>
        <w:spacing w:line="360" w:lineRule="auto"/>
        <w:jc w:val="both"/>
        <w:rPr>
          <w:rFonts w:ascii="Garamond" w:hAnsi="Garamond" w:cs="Arial"/>
          <w:sz w:val="28"/>
          <w:szCs w:val="28"/>
          <w:lang w:val="en-US"/>
        </w:rPr>
      </w:pPr>
      <w:r w:rsidRPr="00BD3645">
        <w:rPr>
          <w:rFonts w:ascii="Garamond" w:hAnsi="Garamond" w:cs="Arial"/>
          <w:sz w:val="28"/>
          <w:szCs w:val="28"/>
          <w:lang w:val="en-US"/>
        </w:rPr>
        <w:t xml:space="preserve">I will, somewhat </w:t>
      </w:r>
      <w:proofErr w:type="spellStart"/>
      <w:r w:rsidRPr="00BD3645">
        <w:rPr>
          <w:rFonts w:ascii="Garamond" w:hAnsi="Garamond" w:cs="Arial"/>
          <w:sz w:val="28"/>
          <w:szCs w:val="28"/>
          <w:lang w:val="en-US"/>
        </w:rPr>
        <w:t>simplifyingly</w:t>
      </w:r>
      <w:proofErr w:type="spellEnd"/>
      <w:r w:rsidRPr="00BD3645">
        <w:rPr>
          <w:rFonts w:ascii="Garamond" w:hAnsi="Garamond" w:cs="Arial"/>
          <w:sz w:val="28"/>
          <w:szCs w:val="28"/>
          <w:lang w:val="en-US"/>
        </w:rPr>
        <w:t xml:space="preserve">, use the terminology ‘historical’ and ‘modern’ in </w:t>
      </w:r>
      <w:r w:rsidR="00263EC2">
        <w:rPr>
          <w:rFonts w:ascii="Garamond" w:hAnsi="Garamond" w:cs="Arial"/>
          <w:sz w:val="28"/>
          <w:szCs w:val="28"/>
          <w:lang w:val="en-US"/>
        </w:rPr>
        <w:t>this</w:t>
      </w:r>
      <w:r w:rsidRPr="00BD3645">
        <w:rPr>
          <w:rFonts w:ascii="Garamond" w:hAnsi="Garamond" w:cs="Arial"/>
          <w:sz w:val="28"/>
          <w:szCs w:val="28"/>
          <w:lang w:val="en-US"/>
        </w:rPr>
        <w:t xml:space="preserve"> literature review, with ‘modern’ indicating everything written from Vennard </w:t>
      </w:r>
      <w:sdt>
        <w:sdtPr>
          <w:rPr>
            <w:rFonts w:ascii="Garamond" w:hAnsi="Garamond" w:cs="Arial"/>
            <w:sz w:val="28"/>
            <w:szCs w:val="28"/>
            <w:lang w:val="en-US"/>
          </w:rPr>
          <w:id w:val="-323274952"/>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Ven68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(Vennard, 1968)</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and onwards, aware of that even 10-year-old sources may be considered ‘old’ in the scientific realm. However, this is justified by the fact that many of today’s authors </w:t>
      </w:r>
      <w:sdt>
        <w:sdtPr>
          <w:rPr>
            <w:rFonts w:ascii="Garamond" w:hAnsi="Garamond" w:cs="Arial"/>
            <w:sz w:val="28"/>
            <w:szCs w:val="28"/>
            <w:lang w:val="en-US"/>
          </w:rPr>
          <w:id w:val="-1054694373"/>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CITATION McC12 \m Boz13 \m Mor17 \m Cha21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(McCoy, 2016; Bozeman, 2013; Morris &amp; Hutchinson, 2017; Chapman &amp; Morris, 2021)</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still refer to sources like Vennard </w:t>
      </w:r>
      <w:sdt>
        <w:sdtPr>
          <w:rPr>
            <w:rFonts w:ascii="Garamond" w:hAnsi="Garamond" w:cs="Arial"/>
            <w:sz w:val="28"/>
            <w:szCs w:val="28"/>
            <w:lang w:val="en-US"/>
          </w:rPr>
          <w:id w:val="-696930860"/>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Ven68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(Vennard, 1968)</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as pivotal.</w:t>
      </w:r>
      <w:r>
        <w:rPr>
          <w:rFonts w:ascii="Garamond" w:hAnsi="Garamond" w:cs="Arial"/>
          <w:sz w:val="28"/>
          <w:szCs w:val="28"/>
          <w:lang w:val="en-US"/>
        </w:rPr>
        <w:t xml:space="preserve"> The f</w:t>
      </w:r>
      <w:r w:rsidRPr="00871E75">
        <w:rPr>
          <w:rFonts w:ascii="Garamond" w:hAnsi="Garamond" w:cs="Arial"/>
          <w:sz w:val="28"/>
          <w:szCs w:val="28"/>
          <w:lang w:val="en-US"/>
        </w:rPr>
        <w:t xml:space="preserve">it-for purpose ‘What’- and ‘How’-questions </w:t>
      </w:r>
      <w:sdt>
        <w:sdtPr>
          <w:rPr>
            <w:rFonts w:ascii="Garamond" w:hAnsi="Garamond" w:cs="Arial"/>
            <w:sz w:val="28"/>
            <w:szCs w:val="28"/>
            <w:lang w:val="en-US"/>
          </w:rPr>
          <w:id w:val="-1042437021"/>
          <w:citation/>
        </w:sdtPr>
        <w:sdtContent>
          <w:r w:rsidRPr="00871E75">
            <w:rPr>
              <w:rFonts w:ascii="Garamond" w:hAnsi="Garamond" w:cs="Arial"/>
              <w:sz w:val="28"/>
              <w:szCs w:val="28"/>
              <w:lang w:val="en-US"/>
            </w:rPr>
            <w:fldChar w:fldCharType="begin"/>
          </w:r>
          <w:r w:rsidRPr="00871E75">
            <w:rPr>
              <w:rFonts w:ascii="Garamond" w:hAnsi="Garamond" w:cs="Arial"/>
              <w:sz w:val="28"/>
              <w:szCs w:val="28"/>
              <w:lang w:val="en-US"/>
            </w:rPr>
            <w:instrText xml:space="preserve"> CITATION Ada17 \l 1053 </w:instrText>
          </w:r>
          <w:r w:rsidRPr="00871E75">
            <w:rPr>
              <w:rFonts w:ascii="Garamond" w:hAnsi="Garamond" w:cs="Arial"/>
              <w:sz w:val="28"/>
              <w:szCs w:val="28"/>
              <w:lang w:val="en-US"/>
            </w:rPr>
            <w:fldChar w:fldCharType="separate"/>
          </w:r>
          <w:r w:rsidRPr="00871E75">
            <w:rPr>
              <w:rFonts w:ascii="Garamond" w:hAnsi="Garamond" w:cs="Arial"/>
              <w:noProof/>
              <w:sz w:val="28"/>
              <w:szCs w:val="28"/>
              <w:lang w:val="en-US"/>
            </w:rPr>
            <w:t>(Adams, et al., 2017)</w:t>
          </w:r>
          <w:r w:rsidRPr="00871E75">
            <w:rPr>
              <w:rFonts w:ascii="Garamond" w:hAnsi="Garamond" w:cs="Arial"/>
              <w:sz w:val="28"/>
              <w:szCs w:val="28"/>
              <w:lang w:val="en-US"/>
            </w:rPr>
            <w:fldChar w:fldCharType="end"/>
          </w:r>
        </w:sdtContent>
      </w:sdt>
      <w:r w:rsidRPr="00871E75">
        <w:rPr>
          <w:rFonts w:ascii="Garamond" w:hAnsi="Garamond" w:cs="Arial"/>
          <w:sz w:val="28"/>
          <w:szCs w:val="28"/>
          <w:lang w:val="en-US"/>
        </w:rPr>
        <w:t xml:space="preserve"> </w:t>
      </w:r>
      <w:r w:rsidR="00B31C84" w:rsidRPr="00BD3645">
        <w:rPr>
          <w:rFonts w:ascii="Garamond" w:hAnsi="Garamond" w:cs="Arial"/>
          <w:sz w:val="28"/>
          <w:szCs w:val="28"/>
          <w:lang w:val="en-US"/>
        </w:rPr>
        <w:t>for each author and artifact</w:t>
      </w:r>
      <w:r w:rsidR="00B31C84">
        <w:rPr>
          <w:rFonts w:ascii="Garamond" w:hAnsi="Garamond" w:cs="Arial"/>
          <w:sz w:val="28"/>
          <w:szCs w:val="28"/>
          <w:lang w:val="en-US"/>
        </w:rPr>
        <w:t xml:space="preserve"> are</w:t>
      </w:r>
      <w:r>
        <w:rPr>
          <w:rFonts w:ascii="Garamond" w:hAnsi="Garamond" w:cs="Arial"/>
          <w:sz w:val="28"/>
          <w:szCs w:val="28"/>
          <w:lang w:val="en-US"/>
        </w:rPr>
        <w:t xml:space="preserve"> applied in the inclusion/exclusion process of the modern sources </w:t>
      </w:r>
      <w:r w:rsidR="00B31C84">
        <w:rPr>
          <w:rFonts w:ascii="Garamond" w:hAnsi="Garamond" w:cs="Arial"/>
          <w:sz w:val="28"/>
          <w:szCs w:val="28"/>
          <w:lang w:val="en-US"/>
        </w:rPr>
        <w:t xml:space="preserve">and available in </w:t>
      </w:r>
      <w:r w:rsidR="00B31C84" w:rsidRPr="00B31C84">
        <w:rPr>
          <w:rFonts w:ascii="Garamond" w:hAnsi="Garamond" w:cs="Arial"/>
          <w:b/>
          <w:bCs/>
          <w:sz w:val="28"/>
          <w:szCs w:val="28"/>
          <w:lang w:val="en-US"/>
        </w:rPr>
        <w:t>Appendix 1</w:t>
      </w:r>
      <w:r w:rsidR="00B31C84">
        <w:rPr>
          <w:rFonts w:ascii="Garamond" w:hAnsi="Garamond" w:cs="Arial"/>
          <w:sz w:val="28"/>
          <w:szCs w:val="28"/>
          <w:lang w:val="en-US"/>
        </w:rPr>
        <w:t>. However,</w:t>
      </w:r>
      <w:r>
        <w:rPr>
          <w:rFonts w:ascii="Garamond" w:hAnsi="Garamond" w:cs="Arial"/>
          <w:sz w:val="28"/>
          <w:szCs w:val="28"/>
          <w:lang w:val="en-US"/>
        </w:rPr>
        <w:t xml:space="preserve"> a different strategy will be used for the historical artifacts. </w:t>
      </w:r>
    </w:p>
    <w:p w14:paraId="2429F53F" w14:textId="77777777" w:rsidR="00B21ABA" w:rsidRPr="00FD3FDD" w:rsidRDefault="00B21ABA" w:rsidP="00871E75">
      <w:pPr>
        <w:spacing w:line="360" w:lineRule="auto"/>
        <w:jc w:val="both"/>
        <w:rPr>
          <w:rFonts w:ascii="Garamond" w:hAnsi="Garamond" w:cs="Arial"/>
          <w:b/>
          <w:bCs/>
          <w:sz w:val="28"/>
          <w:szCs w:val="28"/>
          <w:lang w:val="en-US"/>
        </w:rPr>
      </w:pPr>
    </w:p>
    <w:p w14:paraId="57B8D3B6" w14:textId="45F84715" w:rsidR="00B31C84" w:rsidRDefault="00797449" w:rsidP="00871E75">
      <w:pPr>
        <w:spacing w:line="360" w:lineRule="auto"/>
        <w:jc w:val="both"/>
        <w:rPr>
          <w:rFonts w:ascii="Garamond" w:hAnsi="Garamond" w:cs="Arial"/>
          <w:sz w:val="28"/>
          <w:szCs w:val="28"/>
          <w:lang w:val="en-US"/>
        </w:rPr>
      </w:pPr>
      <w:r w:rsidRPr="00BD3645">
        <w:rPr>
          <w:rFonts w:ascii="Garamond" w:hAnsi="Garamond" w:cs="Arial"/>
          <w:sz w:val="28"/>
          <w:szCs w:val="28"/>
          <w:lang w:val="en-US"/>
        </w:rPr>
        <w:t xml:space="preserve">To trace historic evolution of the </w:t>
      </w:r>
      <w:r w:rsidRPr="00BD3645">
        <w:rPr>
          <w:rFonts w:ascii="Garamond" w:hAnsi="Garamond" w:cs="Arial"/>
          <w:i/>
          <w:iCs/>
          <w:sz w:val="28"/>
          <w:szCs w:val="28"/>
          <w:lang w:val="en-US"/>
        </w:rPr>
        <w:t>belly in/belly out</w:t>
      </w:r>
      <w:r w:rsidR="005B3864" w:rsidRPr="00BD3645">
        <w:rPr>
          <w:rFonts w:ascii="Garamond" w:hAnsi="Garamond" w:cs="Arial"/>
          <w:sz w:val="28"/>
          <w:szCs w:val="28"/>
          <w:lang w:val="en-US"/>
        </w:rPr>
        <w:t>-</w:t>
      </w:r>
      <w:r w:rsidR="00614CC0" w:rsidRPr="00BD3645">
        <w:rPr>
          <w:rFonts w:ascii="Garamond" w:hAnsi="Garamond" w:cs="Arial"/>
          <w:sz w:val="28"/>
          <w:szCs w:val="28"/>
          <w:lang w:val="en-US"/>
        </w:rPr>
        <w:t>debate, there</w:t>
      </w:r>
      <w:r w:rsidRPr="00BD3645">
        <w:rPr>
          <w:rFonts w:ascii="Garamond" w:hAnsi="Garamond" w:cs="Arial"/>
          <w:sz w:val="28"/>
          <w:szCs w:val="28"/>
          <w:lang w:val="en-US"/>
        </w:rPr>
        <w:t xml:space="preserve"> will be </w:t>
      </w:r>
      <w:proofErr w:type="gramStart"/>
      <w:r w:rsidRPr="00BD3645">
        <w:rPr>
          <w:rFonts w:ascii="Garamond" w:hAnsi="Garamond" w:cs="Arial"/>
          <w:sz w:val="28"/>
          <w:szCs w:val="28"/>
          <w:lang w:val="en-US"/>
        </w:rPr>
        <w:t>a large number of</w:t>
      </w:r>
      <w:proofErr w:type="gramEnd"/>
      <w:r w:rsidRPr="00BD3645">
        <w:rPr>
          <w:rFonts w:ascii="Garamond" w:hAnsi="Garamond" w:cs="Arial"/>
          <w:sz w:val="28"/>
          <w:szCs w:val="28"/>
          <w:lang w:val="en-US"/>
        </w:rPr>
        <w:t xml:space="preserve"> </w:t>
      </w:r>
      <w:r w:rsidR="001326F8" w:rsidRPr="00BD3645">
        <w:rPr>
          <w:rFonts w:ascii="Garamond" w:hAnsi="Garamond" w:cs="Arial"/>
          <w:sz w:val="28"/>
          <w:szCs w:val="28"/>
          <w:lang w:val="en-US"/>
        </w:rPr>
        <w:t>sources</w:t>
      </w:r>
      <w:r w:rsidRPr="00BD3645">
        <w:rPr>
          <w:rFonts w:ascii="Garamond" w:hAnsi="Garamond" w:cs="Arial"/>
          <w:sz w:val="28"/>
          <w:szCs w:val="28"/>
          <w:lang w:val="en-US"/>
        </w:rPr>
        <w:t xml:space="preserve"> to analyze in order to put together the puzzle of </w:t>
      </w:r>
      <w:r w:rsidR="00614CC0" w:rsidRPr="00BD3645">
        <w:rPr>
          <w:rFonts w:ascii="Garamond" w:hAnsi="Garamond" w:cs="Arial"/>
          <w:sz w:val="28"/>
          <w:szCs w:val="28"/>
          <w:lang w:val="en-US"/>
        </w:rPr>
        <w:t>an era far from our times.</w:t>
      </w:r>
      <w:r w:rsidR="005B3864" w:rsidRPr="00BD3645">
        <w:rPr>
          <w:rFonts w:ascii="Garamond" w:hAnsi="Garamond" w:cs="Arial"/>
          <w:sz w:val="28"/>
          <w:szCs w:val="28"/>
          <w:lang w:val="en-US"/>
        </w:rPr>
        <w:t xml:space="preserve"> </w:t>
      </w:r>
      <w:r w:rsidR="00FD3FDD">
        <w:rPr>
          <w:rFonts w:ascii="Garamond" w:hAnsi="Garamond" w:cs="Arial"/>
          <w:sz w:val="28"/>
          <w:szCs w:val="28"/>
          <w:lang w:val="en-US"/>
        </w:rPr>
        <w:t>Three</w:t>
      </w:r>
      <w:r w:rsidR="005B3864" w:rsidRPr="00BD3645">
        <w:rPr>
          <w:rFonts w:ascii="Garamond" w:hAnsi="Garamond" w:cs="Arial"/>
          <w:sz w:val="28"/>
          <w:szCs w:val="28"/>
          <w:lang w:val="en-US"/>
        </w:rPr>
        <w:t xml:space="preserve"> often </w:t>
      </w:r>
      <w:r w:rsidR="00CD66A8" w:rsidRPr="00BD3645">
        <w:rPr>
          <w:rFonts w:ascii="Garamond" w:hAnsi="Garamond" w:cs="Arial"/>
          <w:sz w:val="28"/>
          <w:szCs w:val="28"/>
          <w:lang w:val="en-US"/>
        </w:rPr>
        <w:t>cited</w:t>
      </w:r>
      <w:r w:rsidR="005B3864" w:rsidRPr="00BD3645">
        <w:rPr>
          <w:rFonts w:ascii="Garamond" w:hAnsi="Garamond" w:cs="Arial"/>
          <w:sz w:val="28"/>
          <w:szCs w:val="28"/>
          <w:lang w:val="en-US"/>
        </w:rPr>
        <w:t xml:space="preserve"> books when reading about vocal history </w:t>
      </w:r>
      <w:sdt>
        <w:sdtPr>
          <w:rPr>
            <w:rFonts w:ascii="Garamond" w:hAnsi="Garamond" w:cs="Arial"/>
            <w:sz w:val="28"/>
            <w:szCs w:val="28"/>
            <w:lang w:val="en-US"/>
          </w:rPr>
          <w:id w:val="756326895"/>
          <w:citation/>
        </w:sdtPr>
        <w:sdtContent>
          <w:r w:rsidR="005713DA" w:rsidRPr="00BD3645">
            <w:rPr>
              <w:rFonts w:ascii="Garamond" w:hAnsi="Garamond" w:cs="Arial"/>
              <w:sz w:val="28"/>
              <w:szCs w:val="28"/>
              <w:lang w:val="en-US"/>
            </w:rPr>
            <w:fldChar w:fldCharType="begin"/>
          </w:r>
          <w:r w:rsidR="005713DA" w:rsidRPr="00BD3645">
            <w:rPr>
              <w:rFonts w:ascii="Garamond" w:hAnsi="Garamond" w:cs="Arial"/>
              <w:sz w:val="28"/>
              <w:szCs w:val="28"/>
              <w:lang w:val="en-US"/>
            </w:rPr>
            <w:instrText xml:space="preserve"> CITATION Hel07 \l 1053  \m Aus17 \m Kie07</w:instrText>
          </w:r>
          <w:r w:rsidR="00FD3FDD">
            <w:rPr>
              <w:rFonts w:ascii="Garamond" w:hAnsi="Garamond" w:cs="Arial"/>
              <w:sz w:val="28"/>
              <w:szCs w:val="28"/>
              <w:lang w:val="en-US"/>
            </w:rPr>
            <w:instrText xml:space="preserve"> \m Que19 \m Whi161</w:instrText>
          </w:r>
          <w:r w:rsidR="005713DA" w:rsidRPr="00BD3645">
            <w:rPr>
              <w:rFonts w:ascii="Garamond" w:hAnsi="Garamond" w:cs="Arial"/>
              <w:sz w:val="28"/>
              <w:szCs w:val="28"/>
              <w:lang w:val="en-US"/>
            </w:rPr>
            <w:fldChar w:fldCharType="separate"/>
          </w:r>
          <w:r w:rsidR="00FD3FDD" w:rsidRPr="00FD3FDD">
            <w:rPr>
              <w:rFonts w:ascii="Garamond" w:hAnsi="Garamond" w:cs="Arial"/>
              <w:noProof/>
              <w:sz w:val="28"/>
              <w:szCs w:val="28"/>
              <w:lang w:val="en-US"/>
            </w:rPr>
            <w:t>(Helding, 2007; Austin, 2017; Kiesgen, 2007; Querns Langely, 2019; Whitener, 2016)</w:t>
          </w:r>
          <w:r w:rsidR="005713DA" w:rsidRPr="00BD3645">
            <w:rPr>
              <w:rFonts w:ascii="Garamond" w:hAnsi="Garamond" w:cs="Arial"/>
              <w:sz w:val="28"/>
              <w:szCs w:val="28"/>
              <w:lang w:val="en-US"/>
            </w:rPr>
            <w:fldChar w:fldCharType="end"/>
          </w:r>
        </w:sdtContent>
      </w:sdt>
      <w:r w:rsidR="005B3864" w:rsidRPr="00BD3645">
        <w:rPr>
          <w:rFonts w:ascii="Garamond" w:hAnsi="Garamond" w:cs="Arial"/>
          <w:sz w:val="28"/>
          <w:szCs w:val="28"/>
          <w:lang w:val="en-US"/>
        </w:rPr>
        <w:t xml:space="preserve">, are Richard Miller’s </w:t>
      </w:r>
      <w:r w:rsidR="005B3864" w:rsidRPr="00BD3645">
        <w:rPr>
          <w:rFonts w:ascii="Garamond" w:hAnsi="Garamond" w:cs="Arial"/>
          <w:i/>
          <w:iCs/>
          <w:sz w:val="28"/>
          <w:szCs w:val="28"/>
          <w:lang w:val="en-US"/>
        </w:rPr>
        <w:t>National Schools of Singing</w:t>
      </w:r>
      <w:r w:rsidR="005B3864" w:rsidRPr="00BD3645">
        <w:rPr>
          <w:rFonts w:ascii="Garamond" w:hAnsi="Garamond" w:cs="Arial"/>
          <w:sz w:val="28"/>
          <w:szCs w:val="28"/>
          <w:lang w:val="en-US"/>
        </w:rPr>
        <w:t xml:space="preserve"> </w:t>
      </w:r>
      <w:sdt>
        <w:sdtPr>
          <w:rPr>
            <w:rFonts w:ascii="Garamond" w:hAnsi="Garamond" w:cs="Arial"/>
            <w:sz w:val="28"/>
            <w:szCs w:val="28"/>
            <w:lang w:val="en-US"/>
          </w:rPr>
          <w:id w:val="-849637951"/>
          <w:citation/>
        </w:sdtPr>
        <w:sdtContent>
          <w:r w:rsidR="005B3864" w:rsidRPr="00BD3645">
            <w:rPr>
              <w:rFonts w:ascii="Garamond" w:hAnsi="Garamond" w:cs="Arial"/>
              <w:sz w:val="28"/>
              <w:szCs w:val="28"/>
              <w:lang w:val="en-US"/>
            </w:rPr>
            <w:fldChar w:fldCharType="begin"/>
          </w:r>
          <w:r w:rsidR="005B3864" w:rsidRPr="00BD3645">
            <w:rPr>
              <w:rFonts w:ascii="Garamond" w:hAnsi="Garamond" w:cs="Arial"/>
              <w:sz w:val="28"/>
              <w:szCs w:val="28"/>
              <w:lang w:val="en-US"/>
            </w:rPr>
            <w:instrText xml:space="preserve"> CITATION Mil77 \l 1053 </w:instrText>
          </w:r>
          <w:r w:rsidR="005B3864" w:rsidRPr="00BD3645">
            <w:rPr>
              <w:rFonts w:ascii="Garamond" w:hAnsi="Garamond" w:cs="Arial"/>
              <w:sz w:val="28"/>
              <w:szCs w:val="28"/>
              <w:lang w:val="en-US"/>
            </w:rPr>
            <w:fldChar w:fldCharType="separate"/>
          </w:r>
          <w:r w:rsidR="005B3864" w:rsidRPr="00BD3645">
            <w:rPr>
              <w:rFonts w:ascii="Garamond" w:hAnsi="Garamond" w:cs="Arial"/>
              <w:noProof/>
              <w:sz w:val="28"/>
              <w:szCs w:val="28"/>
              <w:lang w:val="en-US"/>
            </w:rPr>
            <w:t>(Miller, 1977)</w:t>
          </w:r>
          <w:r w:rsidR="005B3864" w:rsidRPr="00BD3645">
            <w:rPr>
              <w:rFonts w:ascii="Garamond" w:hAnsi="Garamond" w:cs="Arial"/>
              <w:sz w:val="28"/>
              <w:szCs w:val="28"/>
              <w:lang w:val="en-US"/>
            </w:rPr>
            <w:fldChar w:fldCharType="end"/>
          </w:r>
        </w:sdtContent>
      </w:sdt>
      <w:r w:rsidR="00FD3FDD">
        <w:rPr>
          <w:rFonts w:ascii="Garamond" w:hAnsi="Garamond" w:cs="Arial"/>
          <w:sz w:val="28"/>
          <w:szCs w:val="28"/>
          <w:lang w:val="en-US"/>
        </w:rPr>
        <w:t xml:space="preserve">, </w:t>
      </w:r>
      <w:r w:rsidR="005B3864" w:rsidRPr="00BD3645">
        <w:rPr>
          <w:rFonts w:ascii="Garamond" w:hAnsi="Garamond" w:cs="Arial"/>
          <w:sz w:val="28"/>
          <w:szCs w:val="28"/>
          <w:lang w:val="en-US"/>
        </w:rPr>
        <w:t xml:space="preserve">James Stark’s </w:t>
      </w:r>
      <w:proofErr w:type="spellStart"/>
      <w:r w:rsidR="005B3864" w:rsidRPr="00BD3645">
        <w:rPr>
          <w:rFonts w:ascii="Garamond" w:hAnsi="Garamond" w:cs="Arial"/>
          <w:i/>
          <w:iCs/>
          <w:sz w:val="28"/>
          <w:szCs w:val="28"/>
          <w:lang w:val="en-US"/>
        </w:rPr>
        <w:t>Belcanto</w:t>
      </w:r>
      <w:proofErr w:type="spellEnd"/>
      <w:r w:rsidR="005B3864" w:rsidRPr="00BD3645">
        <w:rPr>
          <w:rFonts w:ascii="Garamond" w:hAnsi="Garamond" w:cs="Arial"/>
          <w:i/>
          <w:iCs/>
          <w:sz w:val="28"/>
          <w:szCs w:val="28"/>
          <w:lang w:val="en-US"/>
        </w:rPr>
        <w:t xml:space="preserve"> - a History of vocal pedagogy</w:t>
      </w:r>
      <w:sdt>
        <w:sdtPr>
          <w:rPr>
            <w:rFonts w:ascii="Garamond" w:hAnsi="Garamond" w:cs="Arial"/>
            <w:i/>
            <w:iCs/>
            <w:sz w:val="28"/>
            <w:szCs w:val="28"/>
            <w:lang w:val="en-US"/>
          </w:rPr>
          <w:id w:val="864491520"/>
          <w:citation/>
        </w:sdtPr>
        <w:sdtContent>
          <w:r w:rsidR="005B3864" w:rsidRPr="00BD3645">
            <w:rPr>
              <w:rFonts w:ascii="Garamond" w:hAnsi="Garamond" w:cs="Arial"/>
              <w:i/>
              <w:iCs/>
              <w:sz w:val="28"/>
              <w:szCs w:val="28"/>
              <w:lang w:val="en-US"/>
            </w:rPr>
            <w:fldChar w:fldCharType="begin"/>
          </w:r>
          <w:r w:rsidR="005B3864" w:rsidRPr="00BD3645">
            <w:rPr>
              <w:rFonts w:ascii="Garamond" w:hAnsi="Garamond" w:cs="Arial"/>
              <w:i/>
              <w:iCs/>
              <w:sz w:val="28"/>
              <w:szCs w:val="28"/>
              <w:lang w:val="en-US"/>
            </w:rPr>
            <w:instrText xml:space="preserve"> CITATION Sta99 \l 1053 </w:instrText>
          </w:r>
          <w:r w:rsidR="005B3864" w:rsidRPr="00BD3645">
            <w:rPr>
              <w:rFonts w:ascii="Garamond" w:hAnsi="Garamond" w:cs="Arial"/>
              <w:i/>
              <w:iCs/>
              <w:sz w:val="28"/>
              <w:szCs w:val="28"/>
              <w:lang w:val="en-US"/>
            </w:rPr>
            <w:fldChar w:fldCharType="separate"/>
          </w:r>
          <w:r w:rsidR="005B3864" w:rsidRPr="00BD3645">
            <w:rPr>
              <w:rFonts w:ascii="Garamond" w:hAnsi="Garamond" w:cs="Arial"/>
              <w:i/>
              <w:iCs/>
              <w:noProof/>
              <w:sz w:val="28"/>
              <w:szCs w:val="28"/>
              <w:lang w:val="en-US"/>
            </w:rPr>
            <w:t xml:space="preserve"> </w:t>
          </w:r>
          <w:r w:rsidR="005B3864" w:rsidRPr="00BD3645">
            <w:rPr>
              <w:rFonts w:ascii="Garamond" w:hAnsi="Garamond" w:cs="Arial"/>
              <w:noProof/>
              <w:sz w:val="28"/>
              <w:szCs w:val="28"/>
              <w:lang w:val="en-US"/>
            </w:rPr>
            <w:t>(Stark, 1999)</w:t>
          </w:r>
          <w:r w:rsidR="005B3864" w:rsidRPr="00BD3645">
            <w:rPr>
              <w:rFonts w:ascii="Garamond" w:hAnsi="Garamond" w:cs="Arial"/>
              <w:i/>
              <w:iCs/>
              <w:sz w:val="28"/>
              <w:szCs w:val="28"/>
              <w:lang w:val="en-US"/>
            </w:rPr>
            <w:fldChar w:fldCharType="end"/>
          </w:r>
        </w:sdtContent>
      </w:sdt>
      <w:r w:rsidR="00FD3FDD">
        <w:rPr>
          <w:rFonts w:ascii="Garamond" w:hAnsi="Garamond" w:cs="Arial"/>
          <w:sz w:val="28"/>
          <w:szCs w:val="28"/>
          <w:lang w:val="en-US"/>
        </w:rPr>
        <w:t xml:space="preserve"> and Dan Marek’s </w:t>
      </w:r>
      <w:r w:rsidR="00FD3FDD" w:rsidRPr="00FD3FDD">
        <w:rPr>
          <w:rFonts w:ascii="Garamond" w:hAnsi="Garamond" w:cs="Arial"/>
          <w:i/>
          <w:iCs/>
          <w:sz w:val="28"/>
          <w:szCs w:val="28"/>
          <w:lang w:val="en-US"/>
        </w:rPr>
        <w:t>Singing: the First Art</w:t>
      </w:r>
      <w:r w:rsidR="00FD3FDD">
        <w:rPr>
          <w:rFonts w:ascii="Garamond" w:hAnsi="Garamond" w:cs="Arial"/>
          <w:i/>
          <w:iCs/>
          <w:sz w:val="28"/>
          <w:szCs w:val="28"/>
          <w:lang w:val="en-US"/>
        </w:rPr>
        <w:t xml:space="preserve"> </w:t>
      </w:r>
      <w:sdt>
        <w:sdtPr>
          <w:rPr>
            <w:rFonts w:ascii="Garamond" w:hAnsi="Garamond" w:cs="Arial"/>
            <w:i/>
            <w:iCs/>
            <w:sz w:val="28"/>
            <w:szCs w:val="28"/>
            <w:lang w:val="en-US"/>
          </w:rPr>
          <w:id w:val="1556731254"/>
          <w:citation/>
        </w:sdtPr>
        <w:sdtContent>
          <w:r w:rsidR="00FD3FDD">
            <w:rPr>
              <w:rFonts w:ascii="Garamond" w:hAnsi="Garamond" w:cs="Arial"/>
              <w:i/>
              <w:iCs/>
              <w:sz w:val="28"/>
              <w:szCs w:val="28"/>
              <w:lang w:val="en-US"/>
            </w:rPr>
            <w:fldChar w:fldCharType="begin"/>
          </w:r>
          <w:r w:rsidR="00FD3FDD" w:rsidRPr="00FD3FDD">
            <w:rPr>
              <w:rFonts w:ascii="Garamond" w:hAnsi="Garamond" w:cs="Arial"/>
              <w:i/>
              <w:iCs/>
              <w:sz w:val="28"/>
              <w:szCs w:val="28"/>
              <w:lang w:val="en-US"/>
            </w:rPr>
            <w:instrText xml:space="preserve"> CITATION Mar07 \l 1053 </w:instrText>
          </w:r>
          <w:r w:rsidR="00FD3FDD">
            <w:rPr>
              <w:rFonts w:ascii="Garamond" w:hAnsi="Garamond" w:cs="Arial"/>
              <w:i/>
              <w:iCs/>
              <w:sz w:val="28"/>
              <w:szCs w:val="28"/>
              <w:lang w:val="en-US"/>
            </w:rPr>
            <w:fldChar w:fldCharType="separate"/>
          </w:r>
          <w:r w:rsidR="00FD3FDD" w:rsidRPr="00FD3FDD">
            <w:rPr>
              <w:rFonts w:ascii="Garamond" w:hAnsi="Garamond" w:cs="Arial"/>
              <w:noProof/>
              <w:sz w:val="28"/>
              <w:szCs w:val="28"/>
              <w:lang w:val="en-US"/>
            </w:rPr>
            <w:t>(Marek, 2007)</w:t>
          </w:r>
          <w:r w:rsidR="00FD3FDD">
            <w:rPr>
              <w:rFonts w:ascii="Garamond" w:hAnsi="Garamond" w:cs="Arial"/>
              <w:i/>
              <w:iCs/>
              <w:sz w:val="28"/>
              <w:szCs w:val="28"/>
              <w:lang w:val="en-US"/>
            </w:rPr>
            <w:fldChar w:fldCharType="end"/>
          </w:r>
        </w:sdtContent>
      </w:sdt>
      <w:r w:rsidR="005B3864" w:rsidRPr="00BD3645">
        <w:rPr>
          <w:rFonts w:ascii="Garamond" w:hAnsi="Garamond" w:cs="Arial"/>
          <w:sz w:val="28"/>
          <w:szCs w:val="28"/>
          <w:lang w:val="en-US"/>
        </w:rPr>
        <w:t>.</w:t>
      </w:r>
      <w:r w:rsidR="00614CC0" w:rsidRPr="00BD3645">
        <w:rPr>
          <w:rFonts w:ascii="Garamond" w:hAnsi="Garamond" w:cs="Arial"/>
          <w:sz w:val="28"/>
          <w:szCs w:val="28"/>
          <w:lang w:val="en-US"/>
        </w:rPr>
        <w:t xml:space="preserve"> </w:t>
      </w:r>
      <w:r w:rsidR="005713DA" w:rsidRPr="00BD3645">
        <w:rPr>
          <w:rFonts w:ascii="Garamond" w:hAnsi="Garamond" w:cs="Arial"/>
          <w:sz w:val="28"/>
          <w:szCs w:val="28"/>
          <w:lang w:val="en-US"/>
        </w:rPr>
        <w:t xml:space="preserve">I will include these </w:t>
      </w:r>
      <w:r w:rsidR="00B6003A">
        <w:rPr>
          <w:rFonts w:ascii="Garamond" w:hAnsi="Garamond" w:cs="Arial"/>
          <w:sz w:val="28"/>
          <w:szCs w:val="28"/>
          <w:lang w:val="en-US"/>
        </w:rPr>
        <w:t>three</w:t>
      </w:r>
      <w:r w:rsidR="005713DA" w:rsidRPr="00BD3645">
        <w:rPr>
          <w:rFonts w:ascii="Garamond" w:hAnsi="Garamond" w:cs="Arial"/>
          <w:sz w:val="28"/>
          <w:szCs w:val="28"/>
          <w:lang w:val="en-US"/>
        </w:rPr>
        <w:t xml:space="preserve"> books in my historical research</w:t>
      </w:r>
      <w:r w:rsidR="00333410" w:rsidRPr="00BD3645">
        <w:rPr>
          <w:rFonts w:ascii="Garamond" w:hAnsi="Garamond" w:cs="Arial"/>
          <w:sz w:val="28"/>
          <w:szCs w:val="28"/>
          <w:lang w:val="en-US"/>
        </w:rPr>
        <w:t xml:space="preserve"> </w:t>
      </w:r>
      <w:r w:rsidR="00FE7909" w:rsidRPr="00BD3645">
        <w:rPr>
          <w:rFonts w:ascii="Garamond" w:hAnsi="Garamond" w:cs="Arial"/>
          <w:sz w:val="28"/>
          <w:szCs w:val="28"/>
          <w:lang w:val="en-US"/>
        </w:rPr>
        <w:t xml:space="preserve">as point of departure for </w:t>
      </w:r>
      <w:r w:rsidR="00FE7909" w:rsidRPr="00BD3645">
        <w:rPr>
          <w:rFonts w:ascii="Garamond" w:hAnsi="Garamond" w:cs="Arial"/>
          <w:i/>
          <w:iCs/>
          <w:sz w:val="28"/>
          <w:szCs w:val="28"/>
          <w:lang w:val="en-US"/>
        </w:rPr>
        <w:t>back</w:t>
      </w:r>
      <w:r w:rsidR="00223AAD" w:rsidRPr="00BD3645">
        <w:rPr>
          <w:rFonts w:ascii="Garamond" w:hAnsi="Garamond" w:cs="Arial"/>
          <w:i/>
          <w:iCs/>
          <w:sz w:val="28"/>
          <w:szCs w:val="28"/>
          <w:lang w:val="en-US"/>
        </w:rPr>
        <w:t>-</w:t>
      </w:r>
      <w:r w:rsidR="00FE7909" w:rsidRPr="00BD3645">
        <w:rPr>
          <w:rFonts w:ascii="Garamond" w:hAnsi="Garamond" w:cs="Arial"/>
          <w:i/>
          <w:iCs/>
          <w:sz w:val="28"/>
          <w:szCs w:val="28"/>
          <w:lang w:val="en-US"/>
        </w:rPr>
        <w:t>chaining</w:t>
      </w:r>
      <w:r w:rsidR="00FE7909" w:rsidRPr="00BD3645">
        <w:rPr>
          <w:rFonts w:ascii="Garamond" w:hAnsi="Garamond" w:cs="Arial"/>
          <w:sz w:val="28"/>
          <w:szCs w:val="28"/>
          <w:lang w:val="en-US"/>
        </w:rPr>
        <w:t xml:space="preserve"> (the act of </w:t>
      </w:r>
      <w:r w:rsidR="00223AAD" w:rsidRPr="00BD3645">
        <w:rPr>
          <w:rFonts w:ascii="Garamond" w:hAnsi="Garamond" w:cs="Arial"/>
          <w:sz w:val="28"/>
          <w:szCs w:val="28"/>
          <w:lang w:val="en-US"/>
        </w:rPr>
        <w:t>searching for</w:t>
      </w:r>
      <w:r w:rsidR="00FE7909" w:rsidRPr="00BD3645">
        <w:rPr>
          <w:rFonts w:ascii="Garamond" w:hAnsi="Garamond" w:cs="Arial"/>
          <w:sz w:val="28"/>
          <w:szCs w:val="28"/>
          <w:lang w:val="en-US"/>
        </w:rPr>
        <w:t xml:space="preserve"> original sources in the reference lists of other artifacts), </w:t>
      </w:r>
      <w:r w:rsidR="005713DA" w:rsidRPr="00BD3645">
        <w:rPr>
          <w:rFonts w:ascii="Garamond" w:hAnsi="Garamond" w:cs="Arial"/>
          <w:sz w:val="28"/>
          <w:szCs w:val="28"/>
          <w:lang w:val="en-US"/>
        </w:rPr>
        <w:t xml:space="preserve">but </w:t>
      </w:r>
      <w:proofErr w:type="gramStart"/>
      <w:r w:rsidR="00333410" w:rsidRPr="00BD3645">
        <w:rPr>
          <w:rFonts w:ascii="Garamond" w:hAnsi="Garamond" w:cs="Arial"/>
          <w:sz w:val="28"/>
          <w:szCs w:val="28"/>
          <w:lang w:val="en-US"/>
        </w:rPr>
        <w:t xml:space="preserve">in order </w:t>
      </w:r>
      <w:r w:rsidR="005713DA" w:rsidRPr="00BD3645">
        <w:rPr>
          <w:rFonts w:ascii="Garamond" w:hAnsi="Garamond" w:cs="Arial"/>
          <w:sz w:val="28"/>
          <w:szCs w:val="28"/>
          <w:lang w:val="en-US"/>
        </w:rPr>
        <w:t>to</w:t>
      </w:r>
      <w:proofErr w:type="gramEnd"/>
      <w:r w:rsidR="005713DA" w:rsidRPr="00BD3645">
        <w:rPr>
          <w:rFonts w:ascii="Garamond" w:hAnsi="Garamond" w:cs="Arial"/>
          <w:sz w:val="28"/>
          <w:szCs w:val="28"/>
          <w:lang w:val="en-US"/>
        </w:rPr>
        <w:t xml:space="preserve"> </w:t>
      </w:r>
      <w:r w:rsidR="00333410" w:rsidRPr="00BD3645">
        <w:rPr>
          <w:rFonts w:ascii="Garamond" w:hAnsi="Garamond" w:cs="Arial"/>
          <w:sz w:val="28"/>
          <w:szCs w:val="28"/>
          <w:lang w:val="en-US"/>
        </w:rPr>
        <w:t>develop deeper understanding for t</w:t>
      </w:r>
      <w:r w:rsidR="005713DA" w:rsidRPr="00BD3645">
        <w:rPr>
          <w:rFonts w:ascii="Garamond" w:hAnsi="Garamond" w:cs="Arial"/>
          <w:sz w:val="28"/>
          <w:szCs w:val="28"/>
          <w:lang w:val="en-US"/>
        </w:rPr>
        <w:t xml:space="preserve">he </w:t>
      </w:r>
      <w:r w:rsidR="00333410" w:rsidRPr="00BD3645">
        <w:rPr>
          <w:rFonts w:ascii="Garamond" w:hAnsi="Garamond" w:cs="Arial"/>
          <w:sz w:val="28"/>
          <w:szCs w:val="28"/>
          <w:lang w:val="en-US"/>
        </w:rPr>
        <w:t xml:space="preserve">subject, </w:t>
      </w:r>
      <w:r w:rsidR="00B21ABA">
        <w:rPr>
          <w:rFonts w:ascii="Garamond" w:hAnsi="Garamond" w:cs="Arial"/>
          <w:sz w:val="28"/>
          <w:szCs w:val="28"/>
          <w:lang w:val="en-US"/>
        </w:rPr>
        <w:t>the</w:t>
      </w:r>
      <w:r w:rsidR="005713DA" w:rsidRPr="00BD3645">
        <w:rPr>
          <w:rFonts w:ascii="Garamond" w:hAnsi="Garamond" w:cs="Arial"/>
          <w:sz w:val="28"/>
          <w:szCs w:val="28"/>
          <w:lang w:val="en-US"/>
        </w:rPr>
        <w:t xml:space="preserve"> main focus will be on original sources. </w:t>
      </w:r>
      <w:r w:rsidR="00614CC0" w:rsidRPr="00BD3645">
        <w:rPr>
          <w:rFonts w:ascii="Garamond" w:hAnsi="Garamond" w:cs="Arial"/>
          <w:sz w:val="28"/>
          <w:szCs w:val="28"/>
          <w:lang w:val="en-US"/>
        </w:rPr>
        <w:t>D</w:t>
      </w:r>
      <w:r w:rsidRPr="00BD3645">
        <w:rPr>
          <w:rFonts w:ascii="Garamond" w:hAnsi="Garamond" w:cs="Arial"/>
          <w:sz w:val="28"/>
          <w:szCs w:val="28"/>
          <w:lang w:val="en-US"/>
        </w:rPr>
        <w:t xml:space="preserve">ue to time and space </w:t>
      </w:r>
      <w:r w:rsidR="001326F8" w:rsidRPr="00BD3645">
        <w:rPr>
          <w:rFonts w:ascii="Garamond" w:hAnsi="Garamond" w:cs="Arial"/>
          <w:sz w:val="28"/>
          <w:szCs w:val="28"/>
          <w:lang w:val="en-US"/>
        </w:rPr>
        <w:t>limitations</w:t>
      </w:r>
      <w:r w:rsidRPr="00BD3645">
        <w:rPr>
          <w:rFonts w:ascii="Garamond" w:hAnsi="Garamond" w:cs="Arial"/>
          <w:sz w:val="28"/>
          <w:szCs w:val="28"/>
          <w:lang w:val="en-US"/>
        </w:rPr>
        <w:t xml:space="preserve">, </w:t>
      </w:r>
      <w:r w:rsidR="00223AAD" w:rsidRPr="00BD3645">
        <w:rPr>
          <w:rFonts w:ascii="Garamond" w:hAnsi="Garamond" w:cs="Arial"/>
          <w:sz w:val="28"/>
          <w:szCs w:val="28"/>
          <w:lang w:val="en-US"/>
        </w:rPr>
        <w:t xml:space="preserve">as well as the </w:t>
      </w:r>
      <w:r w:rsidR="00B21ABA" w:rsidRPr="00BD3645">
        <w:rPr>
          <w:rFonts w:ascii="Garamond" w:hAnsi="Garamond" w:cs="Arial"/>
          <w:sz w:val="28"/>
          <w:szCs w:val="28"/>
          <w:lang w:val="en-US"/>
        </w:rPr>
        <w:t>number</w:t>
      </w:r>
      <w:r w:rsidR="00223AAD" w:rsidRPr="00BD3645">
        <w:rPr>
          <w:rFonts w:ascii="Garamond" w:hAnsi="Garamond" w:cs="Arial"/>
          <w:sz w:val="28"/>
          <w:szCs w:val="28"/>
          <w:lang w:val="en-US"/>
        </w:rPr>
        <w:t xml:space="preserve"> of artifacts, </w:t>
      </w:r>
      <w:r w:rsidR="006B0806">
        <w:rPr>
          <w:rFonts w:ascii="Garamond" w:hAnsi="Garamond" w:cs="Arial"/>
          <w:sz w:val="28"/>
          <w:szCs w:val="28"/>
          <w:lang w:val="en-US"/>
        </w:rPr>
        <w:t>I will apply other strategies than the</w:t>
      </w:r>
      <w:r w:rsidRPr="00BD3645">
        <w:rPr>
          <w:rFonts w:ascii="Garamond" w:hAnsi="Garamond" w:cs="Arial"/>
          <w:sz w:val="28"/>
          <w:szCs w:val="28"/>
          <w:lang w:val="en-US"/>
        </w:rPr>
        <w:t xml:space="preserve"> ‘fit for purpose’</w:t>
      </w:r>
      <w:r w:rsidR="005142FF" w:rsidRPr="00BD3645">
        <w:rPr>
          <w:rFonts w:ascii="Garamond" w:hAnsi="Garamond" w:cs="Arial"/>
          <w:sz w:val="28"/>
          <w:szCs w:val="28"/>
          <w:lang w:val="en-US"/>
        </w:rPr>
        <w:t xml:space="preserve"> documentation</w:t>
      </w:r>
      <w:r w:rsidR="00A972E7" w:rsidRPr="00BD3645">
        <w:rPr>
          <w:rFonts w:ascii="Garamond" w:hAnsi="Garamond" w:cs="Arial"/>
          <w:sz w:val="28"/>
          <w:szCs w:val="28"/>
          <w:lang w:val="en-US"/>
        </w:rPr>
        <w:t xml:space="preserve"> </w:t>
      </w:r>
      <w:r w:rsidRPr="00BD3645">
        <w:rPr>
          <w:rFonts w:ascii="Garamond" w:hAnsi="Garamond" w:cs="Arial"/>
          <w:sz w:val="28"/>
          <w:szCs w:val="28"/>
          <w:lang w:val="en-US"/>
        </w:rPr>
        <w:t xml:space="preserve">for each </w:t>
      </w:r>
      <w:r w:rsidR="006B0806">
        <w:rPr>
          <w:rFonts w:ascii="Garamond" w:hAnsi="Garamond" w:cs="Arial"/>
          <w:sz w:val="28"/>
          <w:szCs w:val="28"/>
          <w:lang w:val="en-US"/>
        </w:rPr>
        <w:t xml:space="preserve">artifact </w:t>
      </w:r>
      <w:sdt>
        <w:sdtPr>
          <w:rPr>
            <w:rFonts w:ascii="Garamond" w:hAnsi="Garamond" w:cs="Arial"/>
            <w:sz w:val="28"/>
            <w:szCs w:val="28"/>
            <w:lang w:val="en-US"/>
          </w:rPr>
          <w:id w:val="341985123"/>
          <w:citation/>
        </w:sdtPr>
        <w:sdtContent>
          <w:r w:rsidR="006B0806" w:rsidRPr="00BD3645">
            <w:rPr>
              <w:rFonts w:ascii="Garamond" w:hAnsi="Garamond" w:cs="Arial"/>
              <w:sz w:val="28"/>
              <w:szCs w:val="28"/>
              <w:lang w:val="en-US"/>
            </w:rPr>
            <w:fldChar w:fldCharType="begin"/>
          </w:r>
          <w:r w:rsidR="006B0806" w:rsidRPr="00BD3645">
            <w:rPr>
              <w:rFonts w:ascii="Garamond" w:hAnsi="Garamond" w:cs="Arial"/>
              <w:sz w:val="28"/>
              <w:szCs w:val="28"/>
              <w:lang w:val="en-US"/>
            </w:rPr>
            <w:instrText xml:space="preserve"> CITATION Ada17 \l 1053 </w:instrText>
          </w:r>
          <w:r w:rsidR="006B0806" w:rsidRPr="00BD3645">
            <w:rPr>
              <w:rFonts w:ascii="Garamond" w:hAnsi="Garamond" w:cs="Arial"/>
              <w:sz w:val="28"/>
              <w:szCs w:val="28"/>
              <w:lang w:val="en-US"/>
            </w:rPr>
            <w:fldChar w:fldCharType="separate"/>
          </w:r>
          <w:r w:rsidR="006B0806" w:rsidRPr="00BD3645">
            <w:rPr>
              <w:rFonts w:ascii="Garamond" w:hAnsi="Garamond" w:cs="Arial"/>
              <w:noProof/>
              <w:sz w:val="28"/>
              <w:szCs w:val="28"/>
              <w:lang w:val="en-US"/>
            </w:rPr>
            <w:t>(Adams, et al., 2017)</w:t>
          </w:r>
          <w:r w:rsidR="006B0806"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w:t>
      </w:r>
      <w:r w:rsidR="0081530E" w:rsidRPr="00BD3645">
        <w:rPr>
          <w:rFonts w:ascii="Garamond" w:hAnsi="Garamond" w:cs="Arial"/>
          <w:sz w:val="28"/>
          <w:szCs w:val="28"/>
          <w:lang w:val="en-US"/>
        </w:rPr>
        <w:t>When s</w:t>
      </w:r>
      <w:r w:rsidR="00090C86" w:rsidRPr="00BD3645">
        <w:rPr>
          <w:rFonts w:ascii="Garamond" w:hAnsi="Garamond" w:cs="Arial"/>
          <w:sz w:val="28"/>
          <w:szCs w:val="28"/>
          <w:lang w:val="en-US"/>
        </w:rPr>
        <w:t>earching for</w:t>
      </w:r>
      <w:r w:rsidR="00190B1A" w:rsidRPr="00BD3645">
        <w:rPr>
          <w:rFonts w:ascii="Garamond" w:hAnsi="Garamond" w:cs="Arial"/>
          <w:sz w:val="28"/>
          <w:szCs w:val="28"/>
          <w:lang w:val="en-US"/>
        </w:rPr>
        <w:t xml:space="preserve"> historic </w:t>
      </w:r>
      <w:r w:rsidR="00090C86" w:rsidRPr="00BD3645">
        <w:rPr>
          <w:rFonts w:ascii="Garamond" w:hAnsi="Garamond" w:cs="Arial"/>
          <w:sz w:val="28"/>
          <w:szCs w:val="28"/>
          <w:lang w:val="en-US"/>
        </w:rPr>
        <w:t>specialist literature</w:t>
      </w:r>
      <w:r w:rsidR="00190B1A" w:rsidRPr="00BD3645">
        <w:rPr>
          <w:rFonts w:ascii="Garamond" w:hAnsi="Garamond" w:cs="Arial"/>
          <w:sz w:val="28"/>
          <w:szCs w:val="28"/>
          <w:lang w:val="en-US"/>
        </w:rPr>
        <w:t xml:space="preserve">, the </w:t>
      </w:r>
      <w:r w:rsidR="00090C86" w:rsidRPr="00BD3645">
        <w:rPr>
          <w:rFonts w:ascii="Garamond" w:hAnsi="Garamond" w:cs="Arial"/>
          <w:sz w:val="28"/>
          <w:szCs w:val="28"/>
          <w:lang w:val="en-US"/>
        </w:rPr>
        <w:t>webpage</w:t>
      </w:r>
      <w:r w:rsidR="00190B1A" w:rsidRPr="00BD3645">
        <w:rPr>
          <w:rFonts w:ascii="Garamond" w:hAnsi="Garamond" w:cs="Arial"/>
          <w:sz w:val="28"/>
          <w:szCs w:val="28"/>
          <w:lang w:val="en-US"/>
        </w:rPr>
        <w:t xml:space="preserve"> </w:t>
      </w:r>
      <w:r w:rsidR="00190B1A" w:rsidRPr="00BD3645">
        <w:rPr>
          <w:rFonts w:ascii="Garamond" w:hAnsi="Garamond" w:cs="Arial"/>
          <w:i/>
          <w:iCs/>
          <w:sz w:val="28"/>
          <w:szCs w:val="28"/>
          <w:lang w:val="en-US"/>
        </w:rPr>
        <w:t>Forgotten Books</w:t>
      </w:r>
      <w:r w:rsidR="00190B1A" w:rsidRPr="00BD3645">
        <w:rPr>
          <w:rFonts w:ascii="Garamond" w:hAnsi="Garamond" w:cs="Arial"/>
          <w:sz w:val="28"/>
          <w:szCs w:val="28"/>
          <w:lang w:val="en-US"/>
        </w:rPr>
        <w:t xml:space="preserve"> </w:t>
      </w:r>
      <w:sdt>
        <w:sdtPr>
          <w:rPr>
            <w:rFonts w:ascii="Garamond" w:hAnsi="Garamond" w:cs="Arial"/>
            <w:sz w:val="28"/>
            <w:szCs w:val="28"/>
            <w:lang w:val="en-US"/>
          </w:rPr>
          <w:id w:val="-611748813"/>
          <w:citation/>
        </w:sdtPr>
        <w:sdtContent>
          <w:r w:rsidR="00090C86" w:rsidRPr="00BD3645">
            <w:rPr>
              <w:rFonts w:ascii="Garamond" w:hAnsi="Garamond" w:cs="Arial"/>
              <w:sz w:val="28"/>
              <w:szCs w:val="28"/>
              <w:lang w:val="en-US"/>
            </w:rPr>
            <w:fldChar w:fldCharType="begin"/>
          </w:r>
          <w:r w:rsidR="00CB36F7">
            <w:rPr>
              <w:rFonts w:ascii="Garamond" w:hAnsi="Garamond" w:cs="Arial"/>
              <w:sz w:val="28"/>
              <w:szCs w:val="28"/>
              <w:lang w:val="en-US"/>
            </w:rPr>
            <w:instrText xml:space="preserve">CITATION for \l 1053 </w:instrText>
          </w:r>
          <w:r w:rsidR="00090C86" w:rsidRPr="00BD3645">
            <w:rPr>
              <w:rFonts w:ascii="Garamond" w:hAnsi="Garamond" w:cs="Arial"/>
              <w:sz w:val="28"/>
              <w:szCs w:val="28"/>
              <w:lang w:val="en-US"/>
            </w:rPr>
            <w:fldChar w:fldCharType="separate"/>
          </w:r>
          <w:r w:rsidR="00CB36F7" w:rsidRPr="00CB36F7">
            <w:rPr>
              <w:rFonts w:ascii="Garamond" w:hAnsi="Garamond" w:cs="Arial"/>
              <w:noProof/>
              <w:sz w:val="28"/>
              <w:szCs w:val="28"/>
              <w:lang w:val="en-US"/>
            </w:rPr>
            <w:t>(Forgotten Books, n.d.)</w:t>
          </w:r>
          <w:r w:rsidR="00090C86" w:rsidRPr="00BD3645">
            <w:rPr>
              <w:rFonts w:ascii="Garamond" w:hAnsi="Garamond" w:cs="Arial"/>
              <w:sz w:val="28"/>
              <w:szCs w:val="28"/>
              <w:lang w:val="en-US"/>
            </w:rPr>
            <w:fldChar w:fldCharType="end"/>
          </w:r>
        </w:sdtContent>
      </w:sdt>
      <w:r w:rsidR="00090C86" w:rsidRPr="00BD3645">
        <w:rPr>
          <w:rFonts w:ascii="Garamond" w:hAnsi="Garamond" w:cs="Arial"/>
          <w:sz w:val="28"/>
          <w:szCs w:val="28"/>
          <w:lang w:val="en-US"/>
        </w:rPr>
        <w:t xml:space="preserve"> </w:t>
      </w:r>
      <w:r w:rsidR="00190B1A" w:rsidRPr="00BD3645">
        <w:rPr>
          <w:rFonts w:ascii="Garamond" w:hAnsi="Garamond" w:cs="Arial"/>
          <w:sz w:val="28"/>
          <w:szCs w:val="28"/>
          <w:lang w:val="en-US"/>
        </w:rPr>
        <w:t xml:space="preserve">is </w:t>
      </w:r>
      <w:r w:rsidR="00090C86" w:rsidRPr="00BD3645">
        <w:rPr>
          <w:rFonts w:ascii="Garamond" w:hAnsi="Garamond" w:cs="Arial"/>
          <w:sz w:val="28"/>
          <w:szCs w:val="28"/>
          <w:lang w:val="en-US"/>
        </w:rPr>
        <w:t>an invaluable</w:t>
      </w:r>
      <w:r w:rsidR="00190B1A" w:rsidRPr="00BD3645">
        <w:rPr>
          <w:rFonts w:ascii="Garamond" w:hAnsi="Garamond" w:cs="Arial"/>
          <w:sz w:val="28"/>
          <w:szCs w:val="28"/>
          <w:lang w:val="en-US"/>
        </w:rPr>
        <w:t xml:space="preserve"> starting point</w:t>
      </w:r>
      <w:r w:rsidR="00090C86" w:rsidRPr="00BD3645">
        <w:rPr>
          <w:rFonts w:ascii="Garamond" w:hAnsi="Garamond" w:cs="Arial"/>
          <w:sz w:val="28"/>
          <w:szCs w:val="28"/>
          <w:lang w:val="en-US"/>
        </w:rPr>
        <w:t xml:space="preserve">, as it comprises </w:t>
      </w:r>
      <w:r w:rsidR="00190B1A" w:rsidRPr="00BD3645">
        <w:rPr>
          <w:rFonts w:ascii="Garamond" w:hAnsi="Garamond" w:cs="Arial"/>
          <w:sz w:val="28"/>
          <w:szCs w:val="28"/>
          <w:lang w:val="en-US"/>
        </w:rPr>
        <w:t xml:space="preserve">downloadable reprints and fac similes of </w:t>
      </w:r>
      <w:r w:rsidR="00090C86" w:rsidRPr="00BD3645">
        <w:rPr>
          <w:rFonts w:ascii="Garamond" w:hAnsi="Garamond" w:cs="Arial"/>
          <w:sz w:val="28"/>
          <w:szCs w:val="28"/>
          <w:lang w:val="en-US"/>
        </w:rPr>
        <w:t xml:space="preserve">over a million </w:t>
      </w:r>
      <w:r w:rsidR="00223AAD" w:rsidRPr="00BD3645">
        <w:rPr>
          <w:rFonts w:ascii="Garamond" w:hAnsi="Garamond" w:cs="Arial"/>
          <w:sz w:val="28"/>
          <w:szCs w:val="28"/>
          <w:lang w:val="en-US"/>
        </w:rPr>
        <w:t>historical</w:t>
      </w:r>
      <w:r w:rsidR="00B27848" w:rsidRPr="00BD3645">
        <w:rPr>
          <w:rFonts w:ascii="Garamond" w:hAnsi="Garamond" w:cs="Arial"/>
          <w:sz w:val="28"/>
          <w:szCs w:val="28"/>
          <w:lang w:val="en-US"/>
        </w:rPr>
        <w:t xml:space="preserve"> books</w:t>
      </w:r>
      <w:r w:rsidR="00190B1A" w:rsidRPr="00BD3645">
        <w:rPr>
          <w:rFonts w:ascii="Garamond" w:hAnsi="Garamond" w:cs="Arial"/>
          <w:sz w:val="28"/>
          <w:szCs w:val="28"/>
          <w:lang w:val="en-US"/>
        </w:rPr>
        <w:t xml:space="preserve">. The search word </w:t>
      </w:r>
      <w:r w:rsidR="00223AAD" w:rsidRPr="00BD3645">
        <w:rPr>
          <w:rFonts w:ascii="Garamond" w:hAnsi="Garamond" w:cs="Arial"/>
          <w:sz w:val="28"/>
          <w:szCs w:val="28"/>
          <w:lang w:val="en-US"/>
        </w:rPr>
        <w:t>‘</w:t>
      </w:r>
      <w:r w:rsidR="00190B1A" w:rsidRPr="00BD3645">
        <w:rPr>
          <w:rFonts w:ascii="Garamond" w:hAnsi="Garamond" w:cs="Arial"/>
          <w:sz w:val="28"/>
          <w:szCs w:val="28"/>
          <w:lang w:val="en-US"/>
        </w:rPr>
        <w:t>singing</w:t>
      </w:r>
      <w:r w:rsidR="00223AAD" w:rsidRPr="00BD3645">
        <w:rPr>
          <w:rFonts w:ascii="Garamond" w:hAnsi="Garamond" w:cs="Arial"/>
          <w:sz w:val="28"/>
          <w:szCs w:val="28"/>
          <w:lang w:val="en-US"/>
        </w:rPr>
        <w:t>’</w:t>
      </w:r>
      <w:r w:rsidR="00190B1A" w:rsidRPr="00BD3645">
        <w:rPr>
          <w:rFonts w:ascii="Garamond" w:hAnsi="Garamond" w:cs="Arial"/>
          <w:sz w:val="28"/>
          <w:szCs w:val="28"/>
          <w:lang w:val="en-US"/>
        </w:rPr>
        <w:t xml:space="preserve"> by now </w:t>
      </w:r>
      <w:r w:rsidR="00B31C84">
        <w:rPr>
          <w:rFonts w:ascii="Garamond" w:hAnsi="Garamond" w:cs="Arial"/>
          <w:sz w:val="28"/>
          <w:szCs w:val="28"/>
          <w:lang w:val="en-US"/>
        </w:rPr>
        <w:t xml:space="preserve">(March 2023) </w:t>
      </w:r>
      <w:r w:rsidR="00190B1A" w:rsidRPr="00BD3645">
        <w:rPr>
          <w:rFonts w:ascii="Garamond" w:hAnsi="Garamond" w:cs="Arial"/>
          <w:sz w:val="28"/>
          <w:szCs w:val="28"/>
          <w:lang w:val="en-US"/>
        </w:rPr>
        <w:t xml:space="preserve">gives 200 results and among those results are authors often referred to </w:t>
      </w:r>
      <w:r w:rsidR="0081530E" w:rsidRPr="00BD3645">
        <w:rPr>
          <w:rFonts w:ascii="Garamond" w:hAnsi="Garamond" w:cs="Arial"/>
          <w:sz w:val="28"/>
          <w:szCs w:val="28"/>
          <w:lang w:val="en-US"/>
        </w:rPr>
        <w:t>by experts in the field of</w:t>
      </w:r>
      <w:r w:rsidR="00190B1A" w:rsidRPr="00BD3645">
        <w:rPr>
          <w:rFonts w:ascii="Garamond" w:hAnsi="Garamond" w:cs="Arial"/>
          <w:sz w:val="28"/>
          <w:szCs w:val="28"/>
          <w:lang w:val="en-US"/>
        </w:rPr>
        <w:t xml:space="preserve"> vocal</w:t>
      </w:r>
      <w:r w:rsidR="0081530E" w:rsidRPr="00BD3645">
        <w:rPr>
          <w:rFonts w:ascii="Garamond" w:hAnsi="Garamond" w:cs="Arial"/>
          <w:sz w:val="28"/>
          <w:szCs w:val="28"/>
          <w:lang w:val="en-US"/>
        </w:rPr>
        <w:t xml:space="preserve"> and vocal</w:t>
      </w:r>
      <w:r w:rsidR="00190B1A" w:rsidRPr="00BD3645">
        <w:rPr>
          <w:rFonts w:ascii="Garamond" w:hAnsi="Garamond" w:cs="Arial"/>
          <w:sz w:val="28"/>
          <w:szCs w:val="28"/>
          <w:lang w:val="en-US"/>
        </w:rPr>
        <w:t>-historical contexts</w:t>
      </w:r>
      <w:r w:rsidR="00090C86" w:rsidRPr="00BD3645">
        <w:rPr>
          <w:rFonts w:ascii="Garamond" w:hAnsi="Garamond" w:cs="Arial"/>
          <w:sz w:val="28"/>
          <w:szCs w:val="28"/>
          <w:lang w:val="en-US"/>
        </w:rPr>
        <w:t xml:space="preserve"> </w:t>
      </w:r>
      <w:sdt>
        <w:sdtPr>
          <w:rPr>
            <w:rFonts w:ascii="Garamond" w:hAnsi="Garamond" w:cs="Arial"/>
            <w:sz w:val="28"/>
            <w:szCs w:val="28"/>
            <w:lang w:val="en-US"/>
          </w:rPr>
          <w:id w:val="-1259665885"/>
          <w:citation/>
        </w:sdtPr>
        <w:sdtContent>
          <w:r w:rsidR="00090C86" w:rsidRPr="00BD3645">
            <w:rPr>
              <w:rFonts w:ascii="Garamond" w:hAnsi="Garamond" w:cs="Arial"/>
              <w:sz w:val="28"/>
              <w:szCs w:val="28"/>
              <w:lang w:val="en-US"/>
            </w:rPr>
            <w:fldChar w:fldCharType="begin"/>
          </w:r>
          <w:r w:rsidR="00580511" w:rsidRPr="00BD3645">
            <w:rPr>
              <w:rFonts w:ascii="Garamond" w:hAnsi="Garamond" w:cs="Arial"/>
              <w:sz w:val="28"/>
              <w:szCs w:val="28"/>
              <w:lang w:val="en-US"/>
            </w:rPr>
            <w:instrText xml:space="preserve">CITATION McC12 \m Ven67 \m Sta99 \m Mil96 \m Dos94 \m Boz13 \m How19 \l 1053 </w:instrText>
          </w:r>
          <w:r w:rsidR="00090C86" w:rsidRPr="00BD3645">
            <w:rPr>
              <w:rFonts w:ascii="Garamond" w:hAnsi="Garamond" w:cs="Arial"/>
              <w:sz w:val="28"/>
              <w:szCs w:val="28"/>
              <w:lang w:val="en-US"/>
            </w:rPr>
            <w:fldChar w:fldCharType="separate"/>
          </w:r>
          <w:r w:rsidR="00580511" w:rsidRPr="00BD3645">
            <w:rPr>
              <w:rFonts w:ascii="Garamond" w:hAnsi="Garamond" w:cs="Arial"/>
              <w:noProof/>
              <w:sz w:val="28"/>
              <w:szCs w:val="28"/>
              <w:lang w:val="en-US"/>
            </w:rPr>
            <w:t>(McCoy, 2016; Vennard, 1967; Stark, 1999; Miller, 1996; Dosher, 1994; Bozeman, 2013; Howard, et al., 2019)</w:t>
          </w:r>
          <w:r w:rsidR="00090C86" w:rsidRPr="00BD3645">
            <w:rPr>
              <w:rFonts w:ascii="Garamond" w:hAnsi="Garamond" w:cs="Arial"/>
              <w:sz w:val="28"/>
              <w:szCs w:val="28"/>
              <w:lang w:val="en-US"/>
            </w:rPr>
            <w:fldChar w:fldCharType="end"/>
          </w:r>
        </w:sdtContent>
      </w:sdt>
      <w:r w:rsidR="00B27848" w:rsidRPr="00BD3645">
        <w:rPr>
          <w:rFonts w:ascii="Garamond" w:hAnsi="Garamond" w:cs="Arial"/>
          <w:sz w:val="28"/>
          <w:szCs w:val="28"/>
          <w:lang w:val="en-US"/>
        </w:rPr>
        <w:t>,</w:t>
      </w:r>
      <w:r w:rsidR="00190B1A" w:rsidRPr="00BD3645">
        <w:rPr>
          <w:rFonts w:ascii="Garamond" w:hAnsi="Garamond" w:cs="Arial"/>
          <w:sz w:val="28"/>
          <w:szCs w:val="28"/>
          <w:lang w:val="en-US"/>
        </w:rPr>
        <w:t xml:space="preserve"> </w:t>
      </w:r>
      <w:r w:rsidR="00090C86" w:rsidRPr="00BD3645">
        <w:rPr>
          <w:rFonts w:ascii="Garamond" w:hAnsi="Garamond" w:cs="Arial"/>
          <w:sz w:val="28"/>
          <w:szCs w:val="28"/>
          <w:lang w:val="en-US"/>
        </w:rPr>
        <w:t>such as</w:t>
      </w:r>
      <w:r w:rsidR="00190B1A" w:rsidRPr="00BD3645">
        <w:rPr>
          <w:rFonts w:ascii="Garamond" w:hAnsi="Garamond" w:cs="Arial"/>
          <w:sz w:val="28"/>
          <w:szCs w:val="28"/>
          <w:lang w:val="en-US"/>
        </w:rPr>
        <w:t xml:space="preserve"> Manuel Garcia, </w:t>
      </w:r>
      <w:r w:rsidR="0081530E" w:rsidRPr="00BD3645">
        <w:rPr>
          <w:rFonts w:ascii="Garamond" w:hAnsi="Garamond" w:cs="Arial"/>
          <w:sz w:val="28"/>
          <w:szCs w:val="28"/>
          <w:lang w:val="en-US"/>
        </w:rPr>
        <w:t>Francesco and Giovanni Lamperti</w:t>
      </w:r>
      <w:r w:rsidR="00190B1A" w:rsidRPr="00BD3645">
        <w:rPr>
          <w:rFonts w:ascii="Garamond" w:hAnsi="Garamond" w:cs="Arial"/>
          <w:sz w:val="28"/>
          <w:szCs w:val="28"/>
          <w:lang w:val="en-US"/>
        </w:rPr>
        <w:t>, Mathilde Marchesi, Lilly Lehman</w:t>
      </w:r>
      <w:r w:rsidR="0081530E" w:rsidRPr="00BD3645">
        <w:rPr>
          <w:rFonts w:ascii="Garamond" w:hAnsi="Garamond" w:cs="Arial"/>
          <w:sz w:val="28"/>
          <w:szCs w:val="28"/>
          <w:lang w:val="en-US"/>
        </w:rPr>
        <w:t xml:space="preserve"> and</w:t>
      </w:r>
      <w:r w:rsidR="00090C86" w:rsidRPr="00BD3645">
        <w:rPr>
          <w:rFonts w:ascii="Garamond" w:hAnsi="Garamond" w:cs="Arial"/>
          <w:sz w:val="28"/>
          <w:szCs w:val="28"/>
          <w:lang w:val="en-US"/>
        </w:rPr>
        <w:t xml:space="preserve"> William Shakespear</w:t>
      </w:r>
      <w:r w:rsidR="0081530E" w:rsidRPr="00BD3645">
        <w:rPr>
          <w:rFonts w:ascii="Garamond" w:hAnsi="Garamond" w:cs="Arial"/>
          <w:sz w:val="28"/>
          <w:szCs w:val="28"/>
          <w:lang w:val="en-US"/>
        </w:rPr>
        <w:t>e</w:t>
      </w:r>
      <w:r w:rsidR="00190B1A" w:rsidRPr="00BD3645">
        <w:rPr>
          <w:rFonts w:ascii="Garamond" w:hAnsi="Garamond" w:cs="Arial"/>
          <w:sz w:val="28"/>
          <w:szCs w:val="28"/>
          <w:lang w:val="en-US"/>
        </w:rPr>
        <w:t xml:space="preserve">. </w:t>
      </w:r>
      <w:r w:rsidR="00333410" w:rsidRPr="00BD3645">
        <w:rPr>
          <w:rFonts w:ascii="Garamond" w:hAnsi="Garamond" w:cs="Arial"/>
          <w:sz w:val="28"/>
          <w:szCs w:val="28"/>
          <w:lang w:val="en-US"/>
        </w:rPr>
        <w:t xml:space="preserve">But there are also more unknown </w:t>
      </w:r>
      <w:r w:rsidR="00173AB7" w:rsidRPr="00BD3645">
        <w:rPr>
          <w:rFonts w:ascii="Garamond" w:hAnsi="Garamond" w:cs="Arial"/>
          <w:sz w:val="28"/>
          <w:szCs w:val="28"/>
          <w:lang w:val="en-US"/>
        </w:rPr>
        <w:t>artifacts</w:t>
      </w:r>
      <w:r w:rsidR="00223AAD" w:rsidRPr="00BD3645">
        <w:rPr>
          <w:rFonts w:ascii="Garamond" w:hAnsi="Garamond" w:cs="Arial"/>
          <w:sz w:val="28"/>
          <w:szCs w:val="28"/>
          <w:lang w:val="en-US"/>
        </w:rPr>
        <w:t xml:space="preserve"> </w:t>
      </w:r>
      <w:r w:rsidR="00333410" w:rsidRPr="00BD3645">
        <w:rPr>
          <w:rFonts w:ascii="Garamond" w:hAnsi="Garamond" w:cs="Arial"/>
          <w:sz w:val="28"/>
          <w:szCs w:val="28"/>
          <w:lang w:val="en-US"/>
        </w:rPr>
        <w:t>that might complete the historical</w:t>
      </w:r>
      <w:r w:rsidR="009C63EB" w:rsidRPr="00BD3645">
        <w:rPr>
          <w:rFonts w:ascii="Garamond" w:hAnsi="Garamond" w:cs="Arial"/>
          <w:sz w:val="28"/>
          <w:szCs w:val="28"/>
          <w:lang w:val="en-US"/>
        </w:rPr>
        <w:t xml:space="preserve"> picture</w:t>
      </w:r>
      <w:r w:rsidR="00333410" w:rsidRPr="00BD3645">
        <w:rPr>
          <w:rFonts w:ascii="Garamond" w:hAnsi="Garamond" w:cs="Arial"/>
          <w:sz w:val="28"/>
          <w:szCs w:val="28"/>
          <w:lang w:val="en-US"/>
        </w:rPr>
        <w:t xml:space="preserve"> with more nuances. </w:t>
      </w:r>
    </w:p>
    <w:p w14:paraId="305FDE5D" w14:textId="77777777" w:rsidR="00B31C84" w:rsidRDefault="00B31C84" w:rsidP="00871E75">
      <w:pPr>
        <w:spacing w:line="360" w:lineRule="auto"/>
        <w:jc w:val="both"/>
        <w:rPr>
          <w:rFonts w:ascii="Garamond" w:hAnsi="Garamond" w:cs="Arial"/>
          <w:sz w:val="28"/>
          <w:szCs w:val="28"/>
          <w:lang w:val="en-US"/>
        </w:rPr>
      </w:pPr>
    </w:p>
    <w:p w14:paraId="2F77412E" w14:textId="0B9DE555" w:rsidR="004A1BA6" w:rsidRDefault="00190B1A" w:rsidP="00FD2149">
      <w:pPr>
        <w:spacing w:line="360" w:lineRule="auto"/>
        <w:jc w:val="both"/>
        <w:rPr>
          <w:rFonts w:ascii="Garamond" w:hAnsi="Garamond" w:cs="Arial"/>
          <w:sz w:val="28"/>
          <w:szCs w:val="28"/>
          <w:lang w:val="en-US"/>
        </w:rPr>
      </w:pPr>
      <w:r w:rsidRPr="00BD3645">
        <w:rPr>
          <w:rFonts w:ascii="Garamond" w:hAnsi="Garamond" w:cs="Arial"/>
          <w:sz w:val="28"/>
          <w:szCs w:val="28"/>
          <w:lang w:val="en-US"/>
        </w:rPr>
        <w:t xml:space="preserve">In a first step, I will eliminate all books that </w:t>
      </w:r>
      <w:r w:rsidR="0081530E" w:rsidRPr="00BD3645">
        <w:rPr>
          <w:rFonts w:ascii="Garamond" w:hAnsi="Garamond" w:cs="Arial"/>
          <w:sz w:val="28"/>
          <w:szCs w:val="28"/>
          <w:lang w:val="en-US"/>
        </w:rPr>
        <w:t>do</w:t>
      </w:r>
      <w:r w:rsidRPr="00BD3645">
        <w:rPr>
          <w:rFonts w:ascii="Garamond" w:hAnsi="Garamond" w:cs="Arial"/>
          <w:sz w:val="28"/>
          <w:szCs w:val="28"/>
          <w:lang w:val="en-US"/>
        </w:rPr>
        <w:t xml:space="preserve"> not focus on breathing for singing. Examples of such books are </w:t>
      </w:r>
      <w:r w:rsidR="00333410" w:rsidRPr="00BD3645">
        <w:rPr>
          <w:rFonts w:ascii="Garamond" w:hAnsi="Garamond" w:cs="Arial"/>
          <w:sz w:val="28"/>
          <w:szCs w:val="28"/>
          <w:lang w:val="en-US"/>
        </w:rPr>
        <w:t>speech-related sources treating phonetics or eloquence</w:t>
      </w:r>
      <w:r w:rsidRPr="00BD3645">
        <w:rPr>
          <w:rFonts w:ascii="Garamond" w:hAnsi="Garamond" w:cs="Arial"/>
          <w:sz w:val="28"/>
          <w:szCs w:val="28"/>
          <w:lang w:val="en-US"/>
        </w:rPr>
        <w:t>, books that ha</w:t>
      </w:r>
      <w:r w:rsidR="0081530E" w:rsidRPr="00BD3645">
        <w:rPr>
          <w:rFonts w:ascii="Garamond" w:hAnsi="Garamond" w:cs="Arial"/>
          <w:sz w:val="28"/>
          <w:szCs w:val="28"/>
          <w:lang w:val="en-US"/>
        </w:rPr>
        <w:t>ve</w:t>
      </w:r>
      <w:r w:rsidRPr="00BD3645">
        <w:rPr>
          <w:rFonts w:ascii="Garamond" w:hAnsi="Garamond" w:cs="Arial"/>
          <w:sz w:val="28"/>
          <w:szCs w:val="28"/>
          <w:lang w:val="en-US"/>
        </w:rPr>
        <w:t xml:space="preserve"> a more medical focus or focus on the larynx and tongue, books dedicated to different genres like folksong, negro spirituals and chanting, as well as books </w:t>
      </w:r>
      <w:r w:rsidR="00B31C84">
        <w:rPr>
          <w:rFonts w:ascii="Garamond" w:hAnsi="Garamond" w:cs="Arial"/>
          <w:sz w:val="28"/>
          <w:szCs w:val="28"/>
          <w:lang w:val="en-US"/>
        </w:rPr>
        <w:t>focusing</w:t>
      </w:r>
      <w:r w:rsidRPr="00BD3645">
        <w:rPr>
          <w:rFonts w:ascii="Garamond" w:hAnsi="Garamond" w:cs="Arial"/>
          <w:sz w:val="28"/>
          <w:szCs w:val="28"/>
          <w:lang w:val="en-US"/>
        </w:rPr>
        <w:t xml:space="preserve"> on general music </w:t>
      </w:r>
      <w:r w:rsidR="00333410" w:rsidRPr="00BD3645">
        <w:rPr>
          <w:rFonts w:ascii="Garamond" w:hAnsi="Garamond" w:cs="Arial"/>
          <w:sz w:val="28"/>
          <w:szCs w:val="28"/>
          <w:lang w:val="en-US"/>
        </w:rPr>
        <w:t>education</w:t>
      </w:r>
      <w:r w:rsidRPr="00BD3645">
        <w:rPr>
          <w:rFonts w:ascii="Garamond" w:hAnsi="Garamond" w:cs="Arial"/>
          <w:sz w:val="28"/>
          <w:szCs w:val="28"/>
          <w:lang w:val="en-US"/>
        </w:rPr>
        <w:t xml:space="preserve"> for children. I </w:t>
      </w:r>
      <w:r w:rsidR="0081530E" w:rsidRPr="00BD3645">
        <w:rPr>
          <w:rFonts w:ascii="Garamond" w:hAnsi="Garamond" w:cs="Arial"/>
          <w:sz w:val="28"/>
          <w:szCs w:val="28"/>
          <w:lang w:val="en-US"/>
        </w:rPr>
        <w:t xml:space="preserve">will </w:t>
      </w:r>
      <w:r w:rsidRPr="00BD3645">
        <w:rPr>
          <w:rFonts w:ascii="Garamond" w:hAnsi="Garamond" w:cs="Arial"/>
          <w:sz w:val="28"/>
          <w:szCs w:val="28"/>
          <w:lang w:val="en-US"/>
        </w:rPr>
        <w:t xml:space="preserve">keep the memoires of great singers or diaries from voice lessons with great masters, as I know that those sources can contain valuable information, </w:t>
      </w:r>
      <w:r w:rsidR="009C63EB" w:rsidRPr="00BD3645">
        <w:rPr>
          <w:rFonts w:ascii="Garamond" w:hAnsi="Garamond" w:cs="Arial"/>
          <w:sz w:val="28"/>
          <w:szCs w:val="28"/>
          <w:lang w:val="en-US"/>
        </w:rPr>
        <w:t>although</w:t>
      </w:r>
      <w:r w:rsidRPr="00BD3645">
        <w:rPr>
          <w:rFonts w:ascii="Garamond" w:hAnsi="Garamond" w:cs="Arial"/>
          <w:sz w:val="28"/>
          <w:szCs w:val="28"/>
          <w:lang w:val="en-US"/>
        </w:rPr>
        <w:t xml:space="preserve"> more time consuming to detect due to </w:t>
      </w:r>
      <w:r w:rsidR="009C63EB" w:rsidRPr="00BD3645">
        <w:rPr>
          <w:rFonts w:ascii="Garamond" w:hAnsi="Garamond" w:cs="Arial"/>
          <w:sz w:val="28"/>
          <w:szCs w:val="28"/>
          <w:lang w:val="en-US"/>
        </w:rPr>
        <w:t>the</w:t>
      </w:r>
      <w:r w:rsidRPr="00BD3645">
        <w:rPr>
          <w:rFonts w:ascii="Garamond" w:hAnsi="Garamond" w:cs="Arial"/>
          <w:sz w:val="28"/>
          <w:szCs w:val="28"/>
          <w:lang w:val="en-US"/>
        </w:rPr>
        <w:t xml:space="preserve"> anecdotic writing style. </w:t>
      </w:r>
      <w:r w:rsidR="0081530E" w:rsidRPr="00BD3645">
        <w:rPr>
          <w:rFonts w:ascii="Garamond" w:hAnsi="Garamond" w:cs="Arial"/>
          <w:sz w:val="28"/>
          <w:szCs w:val="28"/>
          <w:lang w:val="en-US"/>
        </w:rPr>
        <w:t xml:space="preserve">However, an advantage when working with digital editions, is the possibility to </w:t>
      </w:r>
      <w:r w:rsidR="009C63EB" w:rsidRPr="00BD3645">
        <w:rPr>
          <w:rFonts w:ascii="Garamond" w:hAnsi="Garamond" w:cs="Arial"/>
          <w:sz w:val="28"/>
          <w:szCs w:val="28"/>
          <w:lang w:val="en-US"/>
        </w:rPr>
        <w:t>streamline the research</w:t>
      </w:r>
      <w:r w:rsidR="007318F6" w:rsidRPr="00BD3645">
        <w:rPr>
          <w:rFonts w:ascii="Garamond" w:hAnsi="Garamond" w:cs="Arial"/>
          <w:sz w:val="28"/>
          <w:szCs w:val="28"/>
          <w:lang w:val="en-US"/>
        </w:rPr>
        <w:t xml:space="preserve">, </w:t>
      </w:r>
      <w:proofErr w:type="gramStart"/>
      <w:r w:rsidR="007318F6" w:rsidRPr="00BD3645">
        <w:rPr>
          <w:rFonts w:ascii="Garamond" w:hAnsi="Garamond" w:cs="Arial"/>
          <w:sz w:val="28"/>
          <w:szCs w:val="28"/>
          <w:lang w:val="en-US"/>
        </w:rPr>
        <w:t>so as to</w:t>
      </w:r>
      <w:proofErr w:type="gramEnd"/>
      <w:r w:rsidR="007318F6" w:rsidRPr="00BD3645">
        <w:rPr>
          <w:rFonts w:ascii="Garamond" w:hAnsi="Garamond" w:cs="Arial"/>
          <w:sz w:val="28"/>
          <w:szCs w:val="28"/>
          <w:lang w:val="en-US"/>
        </w:rPr>
        <w:t xml:space="preserve"> avoid </w:t>
      </w:r>
      <w:r w:rsidR="00223AAD" w:rsidRPr="00BD3645">
        <w:rPr>
          <w:rFonts w:ascii="Garamond" w:hAnsi="Garamond" w:cs="Arial"/>
          <w:sz w:val="28"/>
          <w:szCs w:val="28"/>
          <w:lang w:val="en-US"/>
        </w:rPr>
        <w:t>search</w:t>
      </w:r>
      <w:r w:rsidR="00B31C84">
        <w:rPr>
          <w:rFonts w:ascii="Garamond" w:hAnsi="Garamond" w:cs="Arial"/>
          <w:sz w:val="28"/>
          <w:szCs w:val="28"/>
          <w:lang w:val="en-US"/>
        </w:rPr>
        <w:t xml:space="preserve">ing </w:t>
      </w:r>
      <w:r w:rsidR="007318F6" w:rsidRPr="00BD3645">
        <w:rPr>
          <w:rFonts w:ascii="Garamond" w:hAnsi="Garamond" w:cs="Arial"/>
          <w:sz w:val="28"/>
          <w:szCs w:val="28"/>
          <w:lang w:val="en-US"/>
        </w:rPr>
        <w:t xml:space="preserve">the whole books. </w:t>
      </w:r>
      <w:r w:rsidR="00B31C84">
        <w:rPr>
          <w:rFonts w:ascii="Garamond" w:hAnsi="Garamond" w:cs="Arial"/>
          <w:sz w:val="28"/>
          <w:szCs w:val="28"/>
          <w:lang w:val="en-US"/>
        </w:rPr>
        <w:t xml:space="preserve">Since my latest historical review about tongue position, digital technique has developed even further, making it possible to use AI-search also for some fac-similes and scanned pages. </w:t>
      </w:r>
      <w:r w:rsidR="007318F6" w:rsidRPr="00BD3645">
        <w:rPr>
          <w:rFonts w:ascii="Garamond" w:hAnsi="Garamond" w:cs="Arial"/>
          <w:sz w:val="28"/>
          <w:szCs w:val="28"/>
          <w:lang w:val="en-US"/>
        </w:rPr>
        <w:t>I will use</w:t>
      </w:r>
      <w:r w:rsidRPr="00BD3645">
        <w:rPr>
          <w:rFonts w:ascii="Garamond" w:hAnsi="Garamond" w:cs="Arial"/>
          <w:sz w:val="28"/>
          <w:szCs w:val="28"/>
          <w:lang w:val="en-US"/>
        </w:rPr>
        <w:t xml:space="preserve"> search words </w:t>
      </w:r>
      <w:r w:rsidR="007318F6" w:rsidRPr="00BD3645">
        <w:rPr>
          <w:rFonts w:ascii="Garamond" w:hAnsi="Garamond" w:cs="Arial"/>
          <w:sz w:val="28"/>
          <w:szCs w:val="28"/>
          <w:lang w:val="en-US"/>
        </w:rPr>
        <w:t xml:space="preserve">like </w:t>
      </w:r>
      <w:r w:rsidR="00223AAD" w:rsidRPr="00BD3645">
        <w:rPr>
          <w:rFonts w:ascii="Garamond" w:hAnsi="Garamond" w:cs="Arial"/>
          <w:sz w:val="28"/>
          <w:szCs w:val="28"/>
          <w:lang w:val="en-US"/>
        </w:rPr>
        <w:t>‘</w:t>
      </w:r>
      <w:r w:rsidRPr="00BD3645">
        <w:rPr>
          <w:rFonts w:ascii="Garamond" w:hAnsi="Garamond" w:cs="Arial"/>
          <w:sz w:val="28"/>
          <w:szCs w:val="28"/>
          <w:lang w:val="en-US"/>
        </w:rPr>
        <w:t>breathing</w:t>
      </w:r>
      <w:r w:rsidR="00223AAD" w:rsidRPr="00BD3645">
        <w:rPr>
          <w:rFonts w:ascii="Garamond" w:hAnsi="Garamond" w:cs="Arial"/>
          <w:sz w:val="28"/>
          <w:szCs w:val="28"/>
          <w:lang w:val="en-US"/>
        </w:rPr>
        <w:t>’</w:t>
      </w:r>
      <w:r w:rsidRPr="00BD3645">
        <w:rPr>
          <w:rFonts w:ascii="Garamond" w:hAnsi="Garamond" w:cs="Arial"/>
          <w:sz w:val="28"/>
          <w:szCs w:val="28"/>
          <w:lang w:val="en-US"/>
        </w:rPr>
        <w:t xml:space="preserve"> and </w:t>
      </w:r>
      <w:r w:rsidR="00223AAD" w:rsidRPr="00BD3645">
        <w:rPr>
          <w:rFonts w:ascii="Garamond" w:hAnsi="Garamond" w:cs="Arial"/>
          <w:sz w:val="28"/>
          <w:szCs w:val="28"/>
          <w:lang w:val="en-US"/>
        </w:rPr>
        <w:t>‘</w:t>
      </w:r>
      <w:r w:rsidRPr="00BD3645">
        <w:rPr>
          <w:rFonts w:ascii="Garamond" w:hAnsi="Garamond" w:cs="Arial"/>
          <w:sz w:val="28"/>
          <w:szCs w:val="28"/>
          <w:lang w:val="en-US"/>
        </w:rPr>
        <w:t>breath</w:t>
      </w:r>
      <w:r w:rsidR="00223AAD" w:rsidRPr="00BD3645">
        <w:rPr>
          <w:rFonts w:ascii="Garamond" w:hAnsi="Garamond" w:cs="Arial"/>
          <w:sz w:val="28"/>
          <w:szCs w:val="28"/>
          <w:lang w:val="en-US"/>
        </w:rPr>
        <w:t>’</w:t>
      </w:r>
      <w:r w:rsidRPr="00BD3645">
        <w:rPr>
          <w:rFonts w:ascii="Garamond" w:hAnsi="Garamond" w:cs="Arial"/>
          <w:sz w:val="28"/>
          <w:szCs w:val="28"/>
          <w:lang w:val="en-US"/>
        </w:rPr>
        <w:t xml:space="preserve"> to see if there are any chapters focusing on this. I </w:t>
      </w:r>
      <w:r w:rsidR="007318F6" w:rsidRPr="00BD3645">
        <w:rPr>
          <w:rFonts w:ascii="Garamond" w:hAnsi="Garamond" w:cs="Arial"/>
          <w:sz w:val="28"/>
          <w:szCs w:val="28"/>
          <w:lang w:val="en-US"/>
        </w:rPr>
        <w:t xml:space="preserve">will </w:t>
      </w:r>
      <w:r w:rsidRPr="00BD3645">
        <w:rPr>
          <w:rFonts w:ascii="Garamond" w:hAnsi="Garamond" w:cs="Arial"/>
          <w:sz w:val="28"/>
          <w:szCs w:val="28"/>
          <w:lang w:val="en-US"/>
        </w:rPr>
        <w:t xml:space="preserve">also enter other </w:t>
      </w:r>
      <w:r w:rsidR="00163148" w:rsidRPr="00BD3645">
        <w:rPr>
          <w:rFonts w:ascii="Garamond" w:hAnsi="Garamond" w:cs="Arial"/>
          <w:sz w:val="28"/>
          <w:szCs w:val="28"/>
          <w:lang w:val="en-US"/>
        </w:rPr>
        <w:t xml:space="preserve">search </w:t>
      </w:r>
      <w:r w:rsidRPr="00BD3645">
        <w:rPr>
          <w:rFonts w:ascii="Garamond" w:hAnsi="Garamond" w:cs="Arial"/>
          <w:sz w:val="28"/>
          <w:szCs w:val="28"/>
          <w:lang w:val="en-US"/>
        </w:rPr>
        <w:t xml:space="preserve">words that might indirectly </w:t>
      </w:r>
      <w:r w:rsidR="00B31C84">
        <w:rPr>
          <w:rFonts w:ascii="Garamond" w:hAnsi="Garamond" w:cs="Arial"/>
          <w:sz w:val="28"/>
          <w:szCs w:val="28"/>
          <w:lang w:val="en-US"/>
        </w:rPr>
        <w:t>explain</w:t>
      </w:r>
      <w:r w:rsidRPr="00BD3645">
        <w:rPr>
          <w:rFonts w:ascii="Garamond" w:hAnsi="Garamond" w:cs="Arial"/>
          <w:sz w:val="28"/>
          <w:szCs w:val="28"/>
          <w:lang w:val="en-US"/>
        </w:rPr>
        <w:t xml:space="preserve"> breathing strategies, such as </w:t>
      </w:r>
      <w:r w:rsidR="00223AAD" w:rsidRPr="00BD3645">
        <w:rPr>
          <w:rFonts w:ascii="Garamond" w:hAnsi="Garamond" w:cs="Arial"/>
          <w:sz w:val="28"/>
          <w:szCs w:val="28"/>
          <w:lang w:val="en-US"/>
        </w:rPr>
        <w:t>‘</w:t>
      </w:r>
      <w:r w:rsidRPr="00BD3645">
        <w:rPr>
          <w:rFonts w:ascii="Garamond" w:hAnsi="Garamond" w:cs="Arial"/>
          <w:sz w:val="28"/>
          <w:szCs w:val="28"/>
          <w:lang w:val="en-US"/>
        </w:rPr>
        <w:t>chest</w:t>
      </w:r>
      <w:r w:rsidR="00223AAD" w:rsidRPr="00BD3645">
        <w:rPr>
          <w:rFonts w:ascii="Garamond" w:hAnsi="Garamond" w:cs="Arial"/>
          <w:sz w:val="28"/>
          <w:szCs w:val="28"/>
          <w:lang w:val="en-US"/>
        </w:rPr>
        <w:t>’</w:t>
      </w:r>
      <w:r w:rsidRPr="00BD3645">
        <w:rPr>
          <w:rFonts w:ascii="Garamond" w:hAnsi="Garamond" w:cs="Arial"/>
          <w:sz w:val="28"/>
          <w:szCs w:val="28"/>
          <w:lang w:val="en-US"/>
        </w:rPr>
        <w:t xml:space="preserve">, </w:t>
      </w:r>
      <w:r w:rsidR="00223AAD" w:rsidRPr="00BD3645">
        <w:rPr>
          <w:rFonts w:ascii="Garamond" w:hAnsi="Garamond" w:cs="Arial"/>
          <w:sz w:val="28"/>
          <w:szCs w:val="28"/>
          <w:lang w:val="en-US"/>
        </w:rPr>
        <w:t>‘</w:t>
      </w:r>
      <w:r w:rsidRPr="00BD3645">
        <w:rPr>
          <w:rFonts w:ascii="Garamond" w:hAnsi="Garamond" w:cs="Arial"/>
          <w:sz w:val="28"/>
          <w:szCs w:val="28"/>
          <w:lang w:val="en-US"/>
        </w:rPr>
        <w:t>abdomen</w:t>
      </w:r>
      <w:r w:rsidR="00223AAD" w:rsidRPr="00BD3645">
        <w:rPr>
          <w:rFonts w:ascii="Garamond" w:hAnsi="Garamond" w:cs="Arial"/>
          <w:sz w:val="28"/>
          <w:szCs w:val="28"/>
          <w:lang w:val="en-US"/>
        </w:rPr>
        <w:t>’</w:t>
      </w:r>
      <w:r w:rsidRPr="00BD3645">
        <w:rPr>
          <w:rFonts w:ascii="Garamond" w:hAnsi="Garamond" w:cs="Arial"/>
          <w:sz w:val="28"/>
          <w:szCs w:val="28"/>
          <w:lang w:val="en-US"/>
        </w:rPr>
        <w:t>,</w:t>
      </w:r>
      <w:r w:rsidR="00333410" w:rsidRPr="00BD3645">
        <w:rPr>
          <w:rFonts w:ascii="Garamond" w:hAnsi="Garamond" w:cs="Arial"/>
          <w:sz w:val="28"/>
          <w:szCs w:val="28"/>
          <w:lang w:val="en-US"/>
        </w:rPr>
        <w:t xml:space="preserve"> </w:t>
      </w:r>
      <w:r w:rsidR="00223AAD" w:rsidRPr="00BD3645">
        <w:rPr>
          <w:rFonts w:ascii="Garamond" w:hAnsi="Garamond" w:cs="Arial"/>
          <w:sz w:val="28"/>
          <w:szCs w:val="28"/>
          <w:lang w:val="en-US"/>
        </w:rPr>
        <w:t>‘</w:t>
      </w:r>
      <w:r w:rsidRPr="00BD3645">
        <w:rPr>
          <w:rFonts w:ascii="Garamond" w:hAnsi="Garamond" w:cs="Arial"/>
          <w:sz w:val="28"/>
          <w:szCs w:val="28"/>
          <w:lang w:val="en-US"/>
        </w:rPr>
        <w:t>diaphragm</w:t>
      </w:r>
      <w:r w:rsidR="00223AAD" w:rsidRPr="00BD3645">
        <w:rPr>
          <w:rFonts w:ascii="Garamond" w:hAnsi="Garamond" w:cs="Arial"/>
          <w:sz w:val="28"/>
          <w:szCs w:val="28"/>
          <w:lang w:val="en-US"/>
        </w:rPr>
        <w:t>’</w:t>
      </w:r>
      <w:r w:rsidRPr="00BD3645">
        <w:rPr>
          <w:rFonts w:ascii="Garamond" w:hAnsi="Garamond" w:cs="Arial"/>
          <w:sz w:val="28"/>
          <w:szCs w:val="28"/>
          <w:lang w:val="en-US"/>
        </w:rPr>
        <w:t xml:space="preserve">, </w:t>
      </w:r>
      <w:r w:rsidR="00223AAD" w:rsidRPr="00BD3645">
        <w:rPr>
          <w:rFonts w:ascii="Garamond" w:hAnsi="Garamond" w:cs="Arial"/>
          <w:sz w:val="28"/>
          <w:szCs w:val="28"/>
          <w:lang w:val="en-US"/>
        </w:rPr>
        <w:t>‘</w:t>
      </w:r>
      <w:r w:rsidRPr="00BD3645">
        <w:rPr>
          <w:rFonts w:ascii="Garamond" w:hAnsi="Garamond" w:cs="Arial"/>
          <w:sz w:val="28"/>
          <w:szCs w:val="28"/>
          <w:lang w:val="en-US"/>
        </w:rPr>
        <w:t>support</w:t>
      </w:r>
      <w:r w:rsidR="00223AAD" w:rsidRPr="00BD3645">
        <w:rPr>
          <w:rFonts w:ascii="Garamond" w:hAnsi="Garamond" w:cs="Arial"/>
          <w:sz w:val="28"/>
          <w:szCs w:val="28"/>
          <w:lang w:val="en-US"/>
        </w:rPr>
        <w:t>’</w:t>
      </w:r>
      <w:r w:rsidRPr="00BD3645">
        <w:rPr>
          <w:rFonts w:ascii="Garamond" w:hAnsi="Garamond" w:cs="Arial"/>
          <w:sz w:val="28"/>
          <w:szCs w:val="28"/>
          <w:lang w:val="en-US"/>
        </w:rPr>
        <w:t xml:space="preserve">, </w:t>
      </w:r>
      <w:r w:rsidR="00223AAD" w:rsidRPr="00BD3645">
        <w:rPr>
          <w:rFonts w:ascii="Garamond" w:hAnsi="Garamond" w:cs="Arial"/>
          <w:sz w:val="28"/>
          <w:szCs w:val="28"/>
          <w:lang w:val="en-US"/>
        </w:rPr>
        <w:t>‘</w:t>
      </w:r>
      <w:proofErr w:type="spellStart"/>
      <w:r w:rsidRPr="00BD3645">
        <w:rPr>
          <w:rFonts w:ascii="Garamond" w:hAnsi="Garamond" w:cs="Arial"/>
          <w:sz w:val="28"/>
          <w:szCs w:val="28"/>
          <w:lang w:val="en-US"/>
        </w:rPr>
        <w:t>appoggio</w:t>
      </w:r>
      <w:proofErr w:type="spellEnd"/>
      <w:r w:rsidR="00223AAD" w:rsidRPr="00BD3645">
        <w:rPr>
          <w:rFonts w:ascii="Garamond" w:hAnsi="Garamond" w:cs="Arial"/>
          <w:sz w:val="28"/>
          <w:szCs w:val="28"/>
          <w:lang w:val="en-US"/>
        </w:rPr>
        <w:t>’</w:t>
      </w:r>
      <w:r w:rsidRPr="00BD3645">
        <w:rPr>
          <w:rFonts w:ascii="Garamond" w:hAnsi="Garamond" w:cs="Arial"/>
          <w:sz w:val="28"/>
          <w:szCs w:val="28"/>
          <w:lang w:val="en-US"/>
        </w:rPr>
        <w:t xml:space="preserve"> and </w:t>
      </w:r>
      <w:r w:rsidR="00223AAD" w:rsidRPr="00BD3645">
        <w:rPr>
          <w:rFonts w:ascii="Garamond" w:hAnsi="Garamond" w:cs="Arial"/>
          <w:sz w:val="28"/>
          <w:szCs w:val="28"/>
          <w:lang w:val="en-US"/>
        </w:rPr>
        <w:t>‘</w:t>
      </w:r>
      <w:r w:rsidRPr="00BD3645">
        <w:rPr>
          <w:rFonts w:ascii="Garamond" w:hAnsi="Garamond" w:cs="Arial"/>
          <w:sz w:val="28"/>
          <w:szCs w:val="28"/>
          <w:lang w:val="en-US"/>
        </w:rPr>
        <w:t>posture</w:t>
      </w:r>
      <w:r w:rsidR="00223AAD" w:rsidRPr="00BD3645">
        <w:rPr>
          <w:rFonts w:ascii="Garamond" w:hAnsi="Garamond" w:cs="Arial"/>
          <w:sz w:val="28"/>
          <w:szCs w:val="28"/>
          <w:lang w:val="en-US"/>
        </w:rPr>
        <w:t>’</w:t>
      </w:r>
      <w:r w:rsidRPr="00BD3645">
        <w:rPr>
          <w:rFonts w:ascii="Garamond" w:hAnsi="Garamond" w:cs="Arial"/>
          <w:sz w:val="28"/>
          <w:szCs w:val="28"/>
          <w:lang w:val="en-US"/>
        </w:rPr>
        <w:t xml:space="preserve">. </w:t>
      </w:r>
      <w:r w:rsidR="009C63EB" w:rsidRPr="00BD3645">
        <w:rPr>
          <w:rFonts w:ascii="Garamond" w:hAnsi="Garamond" w:cs="Arial"/>
          <w:sz w:val="28"/>
          <w:szCs w:val="28"/>
          <w:lang w:val="en-US"/>
        </w:rPr>
        <w:t xml:space="preserve">Alongside the </w:t>
      </w:r>
      <w:r w:rsidR="009C63EB" w:rsidRPr="00BD3645">
        <w:rPr>
          <w:rFonts w:ascii="Garamond" w:hAnsi="Garamond" w:cs="Arial"/>
          <w:i/>
          <w:iCs/>
          <w:sz w:val="28"/>
          <w:szCs w:val="28"/>
          <w:lang w:val="en-US"/>
        </w:rPr>
        <w:t>Forgotten Books</w:t>
      </w:r>
      <w:r w:rsidR="00223AAD" w:rsidRPr="00BD3645">
        <w:rPr>
          <w:rFonts w:ascii="Garamond" w:hAnsi="Garamond" w:cs="Arial"/>
          <w:sz w:val="28"/>
          <w:szCs w:val="28"/>
          <w:lang w:val="en-US"/>
        </w:rPr>
        <w:t xml:space="preserve"> </w:t>
      </w:r>
      <w:r w:rsidR="009C63EB" w:rsidRPr="00BD3645">
        <w:rPr>
          <w:rFonts w:ascii="Garamond" w:hAnsi="Garamond" w:cs="Arial"/>
          <w:sz w:val="28"/>
          <w:szCs w:val="28"/>
          <w:lang w:val="en-US"/>
        </w:rPr>
        <w:t xml:space="preserve">website, I may need to extend my search to other digital libraries, such as the </w:t>
      </w:r>
      <w:r w:rsidR="009C63EB" w:rsidRPr="00BD3645">
        <w:rPr>
          <w:rFonts w:ascii="Garamond" w:hAnsi="Garamond" w:cs="Arial"/>
          <w:i/>
          <w:iCs/>
          <w:sz w:val="28"/>
          <w:szCs w:val="28"/>
          <w:lang w:val="en-US"/>
        </w:rPr>
        <w:t>Gutenberg Project</w:t>
      </w:r>
      <w:r w:rsidR="009C63EB" w:rsidRPr="00BD3645">
        <w:rPr>
          <w:rFonts w:ascii="Garamond" w:hAnsi="Garamond" w:cs="Arial"/>
          <w:sz w:val="28"/>
          <w:szCs w:val="28"/>
          <w:lang w:val="en-US"/>
        </w:rPr>
        <w:t xml:space="preserve"> </w:t>
      </w:r>
      <w:sdt>
        <w:sdtPr>
          <w:rPr>
            <w:rFonts w:ascii="Garamond" w:hAnsi="Garamond" w:cs="Arial"/>
            <w:sz w:val="28"/>
            <w:szCs w:val="28"/>
            <w:lang w:val="en-US"/>
          </w:rPr>
          <w:id w:val="709154162"/>
          <w:citation/>
        </w:sdtPr>
        <w:sdtContent>
          <w:r w:rsidR="009C63EB" w:rsidRPr="00BD3645">
            <w:rPr>
              <w:rFonts w:ascii="Garamond" w:hAnsi="Garamond" w:cs="Arial"/>
              <w:sz w:val="28"/>
              <w:szCs w:val="28"/>
              <w:lang w:val="en-US"/>
            </w:rPr>
            <w:fldChar w:fldCharType="begin"/>
          </w:r>
          <w:r w:rsidR="00CB36F7">
            <w:rPr>
              <w:rFonts w:ascii="Garamond" w:hAnsi="Garamond" w:cs="Arial"/>
              <w:sz w:val="28"/>
              <w:szCs w:val="28"/>
              <w:lang w:val="en-US"/>
            </w:rPr>
            <w:instrText xml:space="preserve">CITATION www23 \l 1053 </w:instrText>
          </w:r>
          <w:r w:rsidR="009C63EB" w:rsidRPr="00BD3645">
            <w:rPr>
              <w:rFonts w:ascii="Garamond" w:hAnsi="Garamond" w:cs="Arial"/>
              <w:sz w:val="28"/>
              <w:szCs w:val="28"/>
              <w:lang w:val="en-US"/>
            </w:rPr>
            <w:fldChar w:fldCharType="separate"/>
          </w:r>
          <w:r w:rsidR="00CB36F7" w:rsidRPr="00CB36F7">
            <w:rPr>
              <w:rFonts w:ascii="Garamond" w:hAnsi="Garamond" w:cs="Arial"/>
              <w:noProof/>
              <w:sz w:val="28"/>
              <w:szCs w:val="28"/>
              <w:lang w:val="en-US"/>
            </w:rPr>
            <w:t>(Gutenberg Project, n.d.)</w:t>
          </w:r>
          <w:r w:rsidR="009C63EB" w:rsidRPr="00BD3645">
            <w:rPr>
              <w:rFonts w:ascii="Garamond" w:hAnsi="Garamond" w:cs="Arial"/>
              <w:sz w:val="28"/>
              <w:szCs w:val="28"/>
              <w:lang w:val="en-US"/>
            </w:rPr>
            <w:fldChar w:fldCharType="end"/>
          </w:r>
        </w:sdtContent>
      </w:sdt>
      <w:r w:rsidR="009C63EB" w:rsidRPr="00BD3645">
        <w:rPr>
          <w:rFonts w:ascii="Garamond" w:hAnsi="Garamond" w:cs="Arial"/>
          <w:sz w:val="28"/>
          <w:szCs w:val="28"/>
          <w:lang w:val="en-US"/>
        </w:rPr>
        <w:t xml:space="preserve"> or </w:t>
      </w:r>
      <w:r w:rsidR="009C63EB" w:rsidRPr="00BD3645">
        <w:rPr>
          <w:rFonts w:ascii="Garamond" w:hAnsi="Garamond" w:cs="Arial"/>
          <w:i/>
          <w:iCs/>
          <w:sz w:val="28"/>
          <w:szCs w:val="28"/>
          <w:lang w:val="en-US"/>
        </w:rPr>
        <w:t>The Petrucci Music Library</w:t>
      </w:r>
      <w:r w:rsidR="009C63EB" w:rsidRPr="00BD3645">
        <w:rPr>
          <w:rFonts w:ascii="Garamond" w:hAnsi="Garamond" w:cs="Arial"/>
          <w:sz w:val="28"/>
          <w:szCs w:val="28"/>
          <w:lang w:val="en-US"/>
        </w:rPr>
        <w:t xml:space="preserve"> </w:t>
      </w:r>
      <w:sdt>
        <w:sdtPr>
          <w:rPr>
            <w:rFonts w:ascii="Garamond" w:hAnsi="Garamond" w:cs="Arial"/>
            <w:sz w:val="28"/>
            <w:szCs w:val="28"/>
            <w:lang w:val="en-US"/>
          </w:rPr>
          <w:id w:val="-1945452345"/>
          <w:citation/>
        </w:sdtPr>
        <w:sdtContent>
          <w:r w:rsidR="009C63EB" w:rsidRPr="00BD3645">
            <w:rPr>
              <w:rFonts w:ascii="Garamond" w:hAnsi="Garamond" w:cs="Arial"/>
              <w:sz w:val="28"/>
              <w:szCs w:val="28"/>
              <w:lang w:val="en-US"/>
            </w:rPr>
            <w:fldChar w:fldCharType="begin"/>
          </w:r>
          <w:r w:rsidR="00CB36F7">
            <w:rPr>
              <w:rFonts w:ascii="Garamond" w:hAnsi="Garamond" w:cs="Arial"/>
              <w:sz w:val="28"/>
              <w:szCs w:val="28"/>
              <w:lang w:val="en-US"/>
            </w:rPr>
            <w:instrText xml:space="preserve">CITATION ims23 \l 1053 </w:instrText>
          </w:r>
          <w:r w:rsidR="009C63EB" w:rsidRPr="00BD3645">
            <w:rPr>
              <w:rFonts w:ascii="Garamond" w:hAnsi="Garamond" w:cs="Arial"/>
              <w:sz w:val="28"/>
              <w:szCs w:val="28"/>
              <w:lang w:val="en-US"/>
            </w:rPr>
            <w:fldChar w:fldCharType="separate"/>
          </w:r>
          <w:r w:rsidR="00CB36F7" w:rsidRPr="00CB36F7">
            <w:rPr>
              <w:rFonts w:ascii="Garamond" w:hAnsi="Garamond" w:cs="Arial"/>
              <w:noProof/>
              <w:sz w:val="28"/>
              <w:szCs w:val="28"/>
              <w:lang w:val="en-US"/>
            </w:rPr>
            <w:t xml:space="preserve">(Petrucci Music </w:t>
          </w:r>
          <w:r w:rsidR="00CB36F7" w:rsidRPr="00CB36F7">
            <w:rPr>
              <w:rFonts w:ascii="Garamond" w:hAnsi="Garamond" w:cs="Arial"/>
              <w:noProof/>
              <w:sz w:val="28"/>
              <w:szCs w:val="28"/>
              <w:lang w:val="en-US"/>
            </w:rPr>
            <w:lastRenderedPageBreak/>
            <w:t>Library, n.d.)</w:t>
          </w:r>
          <w:r w:rsidR="009C63EB" w:rsidRPr="00BD3645">
            <w:rPr>
              <w:rFonts w:ascii="Garamond" w:hAnsi="Garamond" w:cs="Arial"/>
              <w:sz w:val="28"/>
              <w:szCs w:val="28"/>
              <w:lang w:val="en-US"/>
            </w:rPr>
            <w:fldChar w:fldCharType="end"/>
          </w:r>
        </w:sdtContent>
      </w:sdt>
      <w:r w:rsidR="009C63EB" w:rsidRPr="00BD3645">
        <w:rPr>
          <w:rFonts w:ascii="Garamond" w:hAnsi="Garamond" w:cs="Arial"/>
          <w:sz w:val="28"/>
          <w:szCs w:val="28"/>
          <w:lang w:val="en-US"/>
        </w:rPr>
        <w:t>, so as to find original treatises not present in the</w:t>
      </w:r>
      <w:r w:rsidR="00D87217" w:rsidRPr="00BD3645">
        <w:rPr>
          <w:rFonts w:ascii="Garamond" w:hAnsi="Garamond" w:cs="Arial"/>
          <w:sz w:val="28"/>
          <w:szCs w:val="28"/>
          <w:lang w:val="en-US"/>
        </w:rPr>
        <w:t xml:space="preserve"> library of</w:t>
      </w:r>
      <w:r w:rsidR="009C63EB" w:rsidRPr="00BD3645">
        <w:rPr>
          <w:rFonts w:ascii="Garamond" w:hAnsi="Garamond" w:cs="Arial"/>
          <w:sz w:val="28"/>
          <w:szCs w:val="28"/>
          <w:lang w:val="en-US"/>
        </w:rPr>
        <w:t xml:space="preserve"> </w:t>
      </w:r>
      <w:r w:rsidR="009C63EB" w:rsidRPr="00BD3645">
        <w:rPr>
          <w:rFonts w:ascii="Garamond" w:hAnsi="Garamond" w:cs="Arial"/>
          <w:i/>
          <w:iCs/>
          <w:sz w:val="28"/>
          <w:szCs w:val="28"/>
          <w:lang w:val="en-US"/>
        </w:rPr>
        <w:t>Forgotten Books</w:t>
      </w:r>
      <w:r w:rsidR="009C63EB" w:rsidRPr="00BD3645">
        <w:rPr>
          <w:rFonts w:ascii="Garamond" w:hAnsi="Garamond" w:cs="Arial"/>
          <w:sz w:val="28"/>
          <w:szCs w:val="28"/>
          <w:lang w:val="en-US"/>
        </w:rPr>
        <w:t>.</w:t>
      </w:r>
      <w:r w:rsidR="00B31C84">
        <w:rPr>
          <w:rFonts w:ascii="Garamond" w:hAnsi="Garamond" w:cs="Arial"/>
          <w:sz w:val="28"/>
          <w:szCs w:val="28"/>
          <w:lang w:val="en-US"/>
        </w:rPr>
        <w:t xml:space="preserve"> </w:t>
      </w:r>
    </w:p>
    <w:p w14:paraId="4CB397A5" w14:textId="77777777" w:rsidR="005A18A7" w:rsidRDefault="005A18A7" w:rsidP="00FD2149">
      <w:pPr>
        <w:spacing w:line="360" w:lineRule="auto"/>
        <w:jc w:val="both"/>
        <w:rPr>
          <w:rFonts w:ascii="Garamond" w:hAnsi="Garamond" w:cs="Arial"/>
          <w:sz w:val="28"/>
          <w:szCs w:val="28"/>
          <w:lang w:val="en-US"/>
        </w:rPr>
      </w:pPr>
    </w:p>
    <w:p w14:paraId="0D0C575B" w14:textId="77777777" w:rsidR="004A1BA6" w:rsidRPr="004C52B1" w:rsidRDefault="004A1BA6" w:rsidP="004A1BA6">
      <w:pPr>
        <w:spacing w:line="360" w:lineRule="auto"/>
        <w:rPr>
          <w:rFonts w:ascii="Garamond" w:hAnsi="Garamond" w:cs="Arial"/>
          <w:sz w:val="36"/>
          <w:szCs w:val="36"/>
          <w:lang w:val="en-US"/>
        </w:rPr>
      </w:pPr>
      <w:r w:rsidRPr="004C52B1">
        <w:rPr>
          <w:rFonts w:ascii="Garamond" w:hAnsi="Garamond" w:cs="Arial"/>
          <w:sz w:val="36"/>
          <w:szCs w:val="36"/>
          <w:lang w:val="en-US"/>
        </w:rPr>
        <w:t>Planned Program of Study and Expected Learning Outcomes</w:t>
      </w:r>
    </w:p>
    <w:p w14:paraId="2D800923" w14:textId="77777777" w:rsidR="004A1BA6" w:rsidRPr="004C52B1" w:rsidRDefault="004A1BA6" w:rsidP="004A1BA6">
      <w:pPr>
        <w:spacing w:line="360" w:lineRule="auto"/>
        <w:rPr>
          <w:rFonts w:ascii="Garamond" w:hAnsi="Garamond" w:cs="Arial"/>
          <w:sz w:val="28"/>
          <w:szCs w:val="28"/>
          <w:lang w:val="en-US"/>
        </w:rPr>
      </w:pPr>
    </w:p>
    <w:p w14:paraId="18BEB3FE" w14:textId="04E61769" w:rsidR="004910B9" w:rsidRDefault="004A1BA6" w:rsidP="004A1BA6">
      <w:pPr>
        <w:spacing w:line="360" w:lineRule="auto"/>
        <w:jc w:val="both"/>
        <w:rPr>
          <w:rFonts w:ascii="Garamond" w:eastAsia="Times New Roman" w:hAnsi="Garamond" w:cs="Times New Roman"/>
          <w:sz w:val="28"/>
          <w:szCs w:val="28"/>
          <w:lang w:val="en-US" w:eastAsia="sv-SE"/>
        </w:rPr>
      </w:pPr>
      <w:r w:rsidRPr="004C52B1">
        <w:rPr>
          <w:rFonts w:ascii="Garamond" w:hAnsi="Garamond" w:cs="Arial"/>
          <w:sz w:val="28"/>
          <w:szCs w:val="28"/>
          <w:lang w:val="en-US"/>
        </w:rPr>
        <w:t xml:space="preserve">My learning and development </w:t>
      </w:r>
      <w:r w:rsidR="004C52B1" w:rsidRPr="004C52B1">
        <w:rPr>
          <w:rFonts w:ascii="Garamond" w:hAnsi="Garamond" w:cs="Arial"/>
          <w:sz w:val="28"/>
          <w:szCs w:val="28"/>
          <w:lang w:val="en-US"/>
        </w:rPr>
        <w:t>aim</w:t>
      </w:r>
      <w:r w:rsidRPr="004C52B1">
        <w:rPr>
          <w:rFonts w:ascii="Garamond" w:hAnsi="Garamond" w:cs="Arial"/>
          <w:sz w:val="28"/>
          <w:szCs w:val="28"/>
          <w:lang w:val="en-US"/>
        </w:rPr>
        <w:t xml:space="preserve"> with this literature review </w:t>
      </w:r>
      <w:r w:rsidR="004C52B1">
        <w:rPr>
          <w:rFonts w:ascii="Garamond" w:hAnsi="Garamond" w:cs="Arial"/>
          <w:sz w:val="28"/>
          <w:szCs w:val="28"/>
          <w:lang w:val="en-US"/>
        </w:rPr>
        <w:t>is</w:t>
      </w:r>
      <w:r w:rsidRPr="004C52B1">
        <w:rPr>
          <w:rFonts w:ascii="Garamond" w:hAnsi="Garamond" w:cs="Arial"/>
          <w:sz w:val="28"/>
          <w:szCs w:val="28"/>
          <w:lang w:val="en-US"/>
        </w:rPr>
        <w:t xml:space="preserve"> </w:t>
      </w:r>
      <w:r w:rsidR="00D253AB">
        <w:rPr>
          <w:rFonts w:ascii="Garamond" w:eastAsia="Times New Roman" w:hAnsi="Garamond" w:cs="Times New Roman"/>
          <w:sz w:val="28"/>
          <w:szCs w:val="28"/>
          <w:lang w:val="en-US" w:eastAsia="sv-SE"/>
        </w:rPr>
        <w:t>to monitor</w:t>
      </w:r>
      <w:r w:rsidR="00A346CA" w:rsidRPr="0063012E">
        <w:rPr>
          <w:rFonts w:ascii="Garamond" w:eastAsia="Times New Roman" w:hAnsi="Garamond" w:cs="Times New Roman"/>
          <w:sz w:val="28"/>
          <w:szCs w:val="28"/>
          <w:lang w:val="en-US" w:eastAsia="sv-SE"/>
        </w:rPr>
        <w:t xml:space="preserve"> </w:t>
      </w:r>
      <w:r w:rsidR="00A346CA">
        <w:rPr>
          <w:rFonts w:ascii="Garamond" w:eastAsia="Times New Roman" w:hAnsi="Garamond" w:cs="Times New Roman"/>
          <w:sz w:val="28"/>
          <w:szCs w:val="28"/>
          <w:lang w:val="en-US" w:eastAsia="sv-SE"/>
        </w:rPr>
        <w:t xml:space="preserve">the </w:t>
      </w:r>
      <w:r w:rsidR="00A346CA" w:rsidRPr="00A346CA">
        <w:rPr>
          <w:rFonts w:ascii="Garamond" w:eastAsia="Times New Roman" w:hAnsi="Garamond" w:cs="Times New Roman"/>
          <w:i/>
          <w:iCs/>
          <w:sz w:val="28"/>
          <w:szCs w:val="28"/>
          <w:lang w:val="en-US" w:eastAsia="sv-SE"/>
        </w:rPr>
        <w:t>belly in/belly</w:t>
      </w:r>
      <w:r w:rsidR="00A346CA">
        <w:rPr>
          <w:rFonts w:ascii="Garamond" w:eastAsia="Times New Roman" w:hAnsi="Garamond" w:cs="Times New Roman"/>
          <w:sz w:val="28"/>
          <w:szCs w:val="28"/>
          <w:lang w:val="en-US" w:eastAsia="sv-SE"/>
        </w:rPr>
        <w:t xml:space="preserve"> out-</w:t>
      </w:r>
      <w:r w:rsidR="00A346CA" w:rsidRPr="0063012E">
        <w:rPr>
          <w:rFonts w:ascii="Garamond" w:eastAsia="Times New Roman" w:hAnsi="Garamond" w:cs="Times New Roman"/>
          <w:sz w:val="28"/>
          <w:szCs w:val="28"/>
          <w:lang w:val="en-US" w:eastAsia="sv-SE"/>
        </w:rPr>
        <w:t>debate</w:t>
      </w:r>
      <w:r w:rsidR="006B0806">
        <w:rPr>
          <w:rFonts w:ascii="Garamond" w:eastAsia="Times New Roman" w:hAnsi="Garamond" w:cs="Times New Roman"/>
          <w:sz w:val="28"/>
          <w:szCs w:val="28"/>
          <w:lang w:val="en-US" w:eastAsia="sv-SE"/>
        </w:rPr>
        <w:t xml:space="preserve"> through history</w:t>
      </w:r>
      <w:r w:rsidR="00A346CA">
        <w:rPr>
          <w:rFonts w:ascii="Garamond" w:eastAsia="Times New Roman" w:hAnsi="Garamond" w:cs="Times New Roman"/>
          <w:sz w:val="28"/>
          <w:szCs w:val="28"/>
          <w:lang w:val="en-US" w:eastAsia="sv-SE"/>
        </w:rPr>
        <w:t xml:space="preserve">, </w:t>
      </w:r>
      <w:r w:rsidR="00D253AB">
        <w:rPr>
          <w:rFonts w:ascii="Garamond" w:eastAsia="Times New Roman" w:hAnsi="Garamond" w:cs="Times New Roman"/>
          <w:sz w:val="28"/>
          <w:szCs w:val="28"/>
          <w:lang w:val="en-US" w:eastAsia="sv-SE"/>
        </w:rPr>
        <w:t>search for</w:t>
      </w:r>
      <w:r w:rsidR="00A346CA" w:rsidRPr="0063012E">
        <w:rPr>
          <w:rFonts w:ascii="Garamond" w:eastAsia="Times New Roman" w:hAnsi="Garamond" w:cs="Times New Roman"/>
          <w:sz w:val="28"/>
          <w:szCs w:val="28"/>
          <w:lang w:val="en-US" w:eastAsia="sv-SE"/>
        </w:rPr>
        <w:t xml:space="preserve"> strengths and weaknesses of each side</w:t>
      </w:r>
      <w:r w:rsidR="00A346CA">
        <w:rPr>
          <w:rFonts w:ascii="Garamond" w:eastAsia="Times New Roman" w:hAnsi="Garamond" w:cs="Times New Roman"/>
          <w:sz w:val="28"/>
          <w:szCs w:val="28"/>
          <w:lang w:val="en-US" w:eastAsia="sv-SE"/>
        </w:rPr>
        <w:t xml:space="preserve">, explore if some of the debate </w:t>
      </w:r>
      <w:r w:rsidR="00D253AB">
        <w:rPr>
          <w:rFonts w:ascii="Garamond" w:eastAsia="Times New Roman" w:hAnsi="Garamond" w:cs="Times New Roman"/>
          <w:sz w:val="28"/>
          <w:szCs w:val="28"/>
          <w:lang w:val="en-US" w:eastAsia="sv-SE"/>
        </w:rPr>
        <w:t>might be</w:t>
      </w:r>
      <w:r w:rsidR="00A346CA">
        <w:rPr>
          <w:rFonts w:ascii="Garamond" w:eastAsia="Times New Roman" w:hAnsi="Garamond" w:cs="Times New Roman"/>
          <w:sz w:val="28"/>
          <w:szCs w:val="28"/>
          <w:lang w:val="en-US" w:eastAsia="sv-SE"/>
        </w:rPr>
        <w:t xml:space="preserve"> based upon misunderstandings</w:t>
      </w:r>
      <w:r w:rsidR="00D253AB">
        <w:rPr>
          <w:rFonts w:ascii="Garamond" w:eastAsia="Times New Roman" w:hAnsi="Garamond" w:cs="Times New Roman"/>
          <w:sz w:val="28"/>
          <w:szCs w:val="28"/>
          <w:lang w:val="en-US" w:eastAsia="sv-SE"/>
        </w:rPr>
        <w:t>,</w:t>
      </w:r>
      <w:r w:rsidR="00A346CA">
        <w:rPr>
          <w:rFonts w:ascii="Garamond" w:eastAsia="Times New Roman" w:hAnsi="Garamond" w:cs="Times New Roman"/>
          <w:sz w:val="28"/>
          <w:szCs w:val="28"/>
          <w:lang w:val="en-US" w:eastAsia="sv-SE"/>
        </w:rPr>
        <w:t xml:space="preserve"> and if pedagogical implications</w:t>
      </w:r>
      <w:r w:rsidR="00D253AB">
        <w:rPr>
          <w:rFonts w:ascii="Garamond" w:eastAsia="Times New Roman" w:hAnsi="Garamond" w:cs="Times New Roman"/>
          <w:sz w:val="28"/>
          <w:szCs w:val="28"/>
          <w:lang w:val="en-US" w:eastAsia="sv-SE"/>
        </w:rPr>
        <w:t xml:space="preserve"> can be assessed</w:t>
      </w:r>
      <w:r w:rsidR="00A346CA">
        <w:rPr>
          <w:rFonts w:ascii="Garamond" w:eastAsia="Times New Roman" w:hAnsi="Garamond" w:cs="Times New Roman"/>
          <w:sz w:val="28"/>
          <w:szCs w:val="28"/>
          <w:lang w:val="en-US" w:eastAsia="sv-SE"/>
        </w:rPr>
        <w:t>.</w:t>
      </w:r>
      <w:r w:rsidR="00A346CA" w:rsidRPr="00A346CA">
        <w:rPr>
          <w:rFonts w:ascii="Garamond" w:hAnsi="Garamond" w:cs="Arial"/>
          <w:sz w:val="28"/>
          <w:szCs w:val="28"/>
          <w:lang w:val="en-US"/>
        </w:rPr>
        <w:t xml:space="preserve"> </w:t>
      </w:r>
      <w:r w:rsidR="00A346CA" w:rsidRPr="004C52B1">
        <w:rPr>
          <w:rFonts w:ascii="Garamond" w:hAnsi="Garamond" w:cs="Arial"/>
          <w:sz w:val="28"/>
          <w:szCs w:val="28"/>
          <w:lang w:val="en-US"/>
        </w:rPr>
        <w:t xml:space="preserve">With </w:t>
      </w:r>
      <w:r w:rsidR="00A346CA">
        <w:rPr>
          <w:rFonts w:ascii="Garamond" w:hAnsi="Garamond" w:cs="Arial"/>
          <w:sz w:val="28"/>
          <w:szCs w:val="28"/>
          <w:lang w:val="en-US"/>
        </w:rPr>
        <w:t xml:space="preserve">the new knowledge this project will bring me, </w:t>
      </w:r>
      <w:r w:rsidR="00A346CA" w:rsidRPr="004C52B1">
        <w:rPr>
          <w:rFonts w:ascii="Garamond" w:hAnsi="Garamond" w:cs="Arial"/>
          <w:sz w:val="28"/>
          <w:szCs w:val="28"/>
          <w:lang w:val="en-US"/>
        </w:rPr>
        <w:t xml:space="preserve">I hope to either become more confident with what I am already teaching, or to have my horizons questioned </w:t>
      </w:r>
      <w:r w:rsidR="00A346CA">
        <w:rPr>
          <w:rFonts w:ascii="Garamond" w:hAnsi="Garamond" w:cs="Arial"/>
          <w:sz w:val="28"/>
          <w:szCs w:val="28"/>
          <w:lang w:val="en-US"/>
        </w:rPr>
        <w:t>and hence be motivated to</w:t>
      </w:r>
      <w:r w:rsidR="00A346CA" w:rsidRPr="004C52B1">
        <w:rPr>
          <w:rFonts w:ascii="Garamond" w:hAnsi="Garamond" w:cs="Arial"/>
          <w:sz w:val="28"/>
          <w:szCs w:val="28"/>
          <w:lang w:val="en-US"/>
        </w:rPr>
        <w:t xml:space="preserve"> search for new pedagogic tools.</w:t>
      </w:r>
    </w:p>
    <w:p w14:paraId="7873507B" w14:textId="77777777" w:rsidR="00FD2149" w:rsidRDefault="00FD2149" w:rsidP="004A1BA6">
      <w:pPr>
        <w:spacing w:line="360" w:lineRule="auto"/>
        <w:jc w:val="both"/>
        <w:rPr>
          <w:rFonts w:ascii="Garamond" w:eastAsia="Times New Roman" w:hAnsi="Garamond" w:cs="Times New Roman"/>
          <w:sz w:val="28"/>
          <w:szCs w:val="28"/>
          <w:lang w:val="en-US" w:eastAsia="sv-SE"/>
        </w:rPr>
      </w:pPr>
    </w:p>
    <w:p w14:paraId="080E8DF6" w14:textId="0A1CBA5D" w:rsidR="00FE7EA8" w:rsidRPr="00FE7EA8" w:rsidRDefault="004A1BA6" w:rsidP="004A1BA6">
      <w:pPr>
        <w:spacing w:line="360" w:lineRule="auto"/>
        <w:rPr>
          <w:rFonts w:ascii="Garamond" w:hAnsi="Garamond" w:cs="Arial"/>
          <w:sz w:val="36"/>
          <w:szCs w:val="36"/>
          <w:lang w:val="en-US"/>
        </w:rPr>
      </w:pPr>
      <w:r w:rsidRPr="00FE7EA8">
        <w:rPr>
          <w:rFonts w:ascii="Garamond" w:hAnsi="Garamond" w:cs="Arial"/>
          <w:sz w:val="36"/>
          <w:szCs w:val="36"/>
          <w:lang w:val="en-US"/>
        </w:rPr>
        <w:t>Timescale</w:t>
      </w:r>
      <w:r w:rsidR="00821767" w:rsidRPr="00FE7EA8">
        <w:rPr>
          <w:rFonts w:ascii="Garamond" w:hAnsi="Garamond" w:cs="Arial"/>
          <w:sz w:val="36"/>
          <w:szCs w:val="36"/>
          <w:lang w:val="en-US"/>
        </w:rPr>
        <w:t xml:space="preserve"> </w:t>
      </w:r>
      <w:r w:rsidR="001E0F7C">
        <w:rPr>
          <w:rFonts w:ascii="Garamond" w:hAnsi="Garamond" w:cs="Arial"/>
          <w:sz w:val="36"/>
          <w:szCs w:val="36"/>
          <w:lang w:val="en-US"/>
        </w:rPr>
        <w:t>(2023)</w:t>
      </w:r>
      <w:r w:rsidR="005A18A7">
        <w:rPr>
          <w:rFonts w:ascii="Garamond" w:hAnsi="Garamond" w:cs="Arial"/>
          <w:sz w:val="36"/>
          <w:szCs w:val="36"/>
          <w:lang w:val="en-US"/>
        </w:rPr>
        <w:br/>
      </w:r>
    </w:p>
    <w:tbl>
      <w:tblPr>
        <w:tblStyle w:val="Tabellrutnt"/>
        <w:tblpPr w:leftFromText="141" w:rightFromText="141" w:vertAnchor="text" w:horzAnchor="margin" w:tblpY="-33"/>
        <w:tblW w:w="0" w:type="auto"/>
        <w:tblLook w:val="04A0" w:firstRow="1" w:lastRow="0" w:firstColumn="1" w:lastColumn="0" w:noHBand="0" w:noVBand="1"/>
      </w:tblPr>
      <w:tblGrid>
        <w:gridCol w:w="1696"/>
        <w:gridCol w:w="7366"/>
      </w:tblGrid>
      <w:tr w:rsidR="00A346CA" w:rsidRPr="00B6003A" w14:paraId="6D8BE500" w14:textId="77777777" w:rsidTr="004910B9">
        <w:tc>
          <w:tcPr>
            <w:tcW w:w="1696" w:type="dxa"/>
            <w:shd w:val="clear" w:color="auto" w:fill="auto"/>
          </w:tcPr>
          <w:p w14:paraId="1E168696" w14:textId="04D40ED9" w:rsidR="00A346CA" w:rsidRPr="001E0F7C" w:rsidRDefault="00821767" w:rsidP="00A346CA">
            <w:pPr>
              <w:rPr>
                <w:rFonts w:ascii="Garamond" w:hAnsi="Garamond" w:cs="Arial"/>
                <w:sz w:val="28"/>
                <w:szCs w:val="28"/>
                <w:lang w:val="en-US"/>
              </w:rPr>
            </w:pPr>
            <w:r w:rsidRPr="001E0F7C">
              <w:rPr>
                <w:rFonts w:ascii="Garamond" w:hAnsi="Garamond" w:cs="Arial"/>
                <w:sz w:val="28"/>
                <w:szCs w:val="28"/>
                <w:lang w:val="en-US"/>
              </w:rPr>
              <w:t>15-30</w:t>
            </w:r>
            <w:r w:rsidR="00A346CA" w:rsidRPr="001E0F7C">
              <w:rPr>
                <w:rFonts w:ascii="Garamond" w:hAnsi="Garamond" w:cs="Arial"/>
                <w:sz w:val="28"/>
                <w:szCs w:val="28"/>
                <w:lang w:val="en-US"/>
              </w:rPr>
              <w:t xml:space="preserve"> </w:t>
            </w:r>
            <w:r w:rsidRPr="001E0F7C">
              <w:rPr>
                <w:rFonts w:ascii="Garamond" w:hAnsi="Garamond" w:cs="Arial"/>
                <w:sz w:val="28"/>
                <w:szCs w:val="28"/>
                <w:lang w:val="en-US"/>
              </w:rPr>
              <w:t xml:space="preserve">March </w:t>
            </w:r>
          </w:p>
        </w:tc>
        <w:tc>
          <w:tcPr>
            <w:tcW w:w="7366" w:type="dxa"/>
            <w:shd w:val="clear" w:color="auto" w:fill="auto"/>
          </w:tcPr>
          <w:p w14:paraId="6135F1D8" w14:textId="45594101" w:rsidR="00A346CA" w:rsidRPr="004C52B1" w:rsidRDefault="00A346CA" w:rsidP="00A346CA">
            <w:pPr>
              <w:rPr>
                <w:rFonts w:ascii="Garamond" w:hAnsi="Garamond" w:cs="Arial"/>
                <w:sz w:val="28"/>
                <w:szCs w:val="28"/>
                <w:lang w:val="en-US"/>
              </w:rPr>
            </w:pPr>
            <w:r w:rsidRPr="004C52B1">
              <w:rPr>
                <w:rFonts w:ascii="Garamond" w:hAnsi="Garamond" w:cs="Arial"/>
                <w:sz w:val="28"/>
                <w:szCs w:val="28"/>
                <w:lang w:val="en-US"/>
              </w:rPr>
              <w:t>Decid</w:t>
            </w:r>
            <w:r w:rsidR="006B0806">
              <w:rPr>
                <w:rFonts w:ascii="Garamond" w:hAnsi="Garamond" w:cs="Arial"/>
                <w:sz w:val="28"/>
                <w:szCs w:val="28"/>
                <w:lang w:val="en-US"/>
              </w:rPr>
              <w:t>e</w:t>
            </w:r>
            <w:r w:rsidRPr="004C52B1">
              <w:rPr>
                <w:rFonts w:ascii="Garamond" w:hAnsi="Garamond" w:cs="Arial"/>
                <w:sz w:val="28"/>
                <w:szCs w:val="28"/>
                <w:lang w:val="en-US"/>
              </w:rPr>
              <w:t xml:space="preserve"> </w:t>
            </w:r>
            <w:r w:rsidR="00821767">
              <w:rPr>
                <w:rFonts w:ascii="Garamond" w:hAnsi="Garamond" w:cs="Arial"/>
                <w:sz w:val="28"/>
                <w:szCs w:val="28"/>
                <w:lang w:val="en-US"/>
              </w:rPr>
              <w:t>methodology for literature review and selection.</w:t>
            </w:r>
          </w:p>
        </w:tc>
      </w:tr>
      <w:tr w:rsidR="00A346CA" w:rsidRPr="00B6003A" w14:paraId="734633C8" w14:textId="77777777" w:rsidTr="004910B9">
        <w:tc>
          <w:tcPr>
            <w:tcW w:w="1696" w:type="dxa"/>
            <w:shd w:val="clear" w:color="auto" w:fill="auto"/>
          </w:tcPr>
          <w:p w14:paraId="2ADD22AB" w14:textId="564A4684" w:rsidR="00A346CA" w:rsidRPr="001E0F7C" w:rsidRDefault="00821767" w:rsidP="00821767">
            <w:pPr>
              <w:rPr>
                <w:rFonts w:ascii="Garamond" w:hAnsi="Garamond" w:cs="Arial"/>
                <w:sz w:val="28"/>
                <w:szCs w:val="28"/>
                <w:lang w:val="en-US"/>
              </w:rPr>
            </w:pPr>
            <w:r w:rsidRPr="001E0F7C">
              <w:rPr>
                <w:rFonts w:ascii="Garamond" w:hAnsi="Garamond" w:cs="Arial"/>
                <w:sz w:val="28"/>
                <w:szCs w:val="28"/>
                <w:lang w:val="en-US"/>
              </w:rPr>
              <w:t xml:space="preserve">1-13 April </w:t>
            </w:r>
          </w:p>
        </w:tc>
        <w:tc>
          <w:tcPr>
            <w:tcW w:w="7366" w:type="dxa"/>
            <w:shd w:val="clear" w:color="auto" w:fill="auto"/>
          </w:tcPr>
          <w:p w14:paraId="0087C2BB" w14:textId="46F8248F" w:rsidR="00A346CA" w:rsidRPr="004C52B1" w:rsidRDefault="00821767" w:rsidP="00A346CA">
            <w:pPr>
              <w:rPr>
                <w:rFonts w:ascii="Garamond" w:hAnsi="Garamond" w:cs="Arial"/>
                <w:sz w:val="28"/>
                <w:szCs w:val="28"/>
                <w:lang w:val="en-US"/>
              </w:rPr>
            </w:pPr>
            <w:r>
              <w:rPr>
                <w:rFonts w:ascii="Garamond" w:hAnsi="Garamond" w:cs="Arial"/>
                <w:sz w:val="28"/>
                <w:szCs w:val="28"/>
                <w:lang w:val="en-US"/>
              </w:rPr>
              <w:t xml:space="preserve">Studying grey literature </w:t>
            </w:r>
            <w:r w:rsidR="001E0F7C">
              <w:rPr>
                <w:rFonts w:ascii="Garamond" w:hAnsi="Garamond" w:cs="Arial"/>
                <w:sz w:val="28"/>
                <w:szCs w:val="28"/>
                <w:lang w:val="en-US"/>
              </w:rPr>
              <w:t xml:space="preserve">definition </w:t>
            </w:r>
            <w:r>
              <w:rPr>
                <w:rFonts w:ascii="Garamond" w:hAnsi="Garamond" w:cs="Arial"/>
                <w:sz w:val="28"/>
                <w:szCs w:val="28"/>
                <w:lang w:val="en-US"/>
              </w:rPr>
              <w:t>and Lineage of Practice review.</w:t>
            </w:r>
          </w:p>
        </w:tc>
      </w:tr>
      <w:tr w:rsidR="00821767" w:rsidRPr="00B6003A" w14:paraId="6F614D23" w14:textId="77777777" w:rsidTr="004910B9">
        <w:tc>
          <w:tcPr>
            <w:tcW w:w="1696" w:type="dxa"/>
            <w:shd w:val="clear" w:color="auto" w:fill="auto"/>
          </w:tcPr>
          <w:p w14:paraId="5B2DF6CA" w14:textId="29D1F406" w:rsidR="00821767" w:rsidRPr="001E0F7C" w:rsidRDefault="00821767" w:rsidP="00821767">
            <w:pPr>
              <w:rPr>
                <w:rFonts w:ascii="Garamond" w:hAnsi="Garamond" w:cs="Arial"/>
                <w:sz w:val="28"/>
                <w:szCs w:val="28"/>
                <w:lang w:val="en-US"/>
              </w:rPr>
            </w:pPr>
            <w:r w:rsidRPr="001E0F7C">
              <w:rPr>
                <w:rFonts w:ascii="Garamond" w:hAnsi="Garamond" w:cs="Arial"/>
                <w:sz w:val="28"/>
                <w:szCs w:val="28"/>
                <w:lang w:val="en-US"/>
              </w:rPr>
              <w:t>14</w:t>
            </w:r>
            <w:r w:rsidRPr="001E0F7C">
              <w:rPr>
                <w:rFonts w:ascii="Garamond" w:hAnsi="Garamond" w:cs="Arial"/>
                <w:sz w:val="28"/>
                <w:szCs w:val="28"/>
                <w:vertAlign w:val="superscript"/>
                <w:lang w:val="en-US"/>
              </w:rPr>
              <w:t>th</w:t>
            </w:r>
            <w:r w:rsidRPr="001E0F7C">
              <w:rPr>
                <w:rFonts w:ascii="Garamond" w:hAnsi="Garamond" w:cs="Arial"/>
                <w:sz w:val="28"/>
                <w:szCs w:val="28"/>
                <w:lang w:val="en-US"/>
              </w:rPr>
              <w:t xml:space="preserve"> of April </w:t>
            </w:r>
          </w:p>
        </w:tc>
        <w:tc>
          <w:tcPr>
            <w:tcW w:w="7366" w:type="dxa"/>
            <w:shd w:val="clear" w:color="auto" w:fill="auto"/>
          </w:tcPr>
          <w:p w14:paraId="0D6178BB" w14:textId="32D91155" w:rsidR="00821767" w:rsidRDefault="00821767" w:rsidP="00A346CA">
            <w:pPr>
              <w:rPr>
                <w:rFonts w:ascii="Garamond" w:hAnsi="Garamond" w:cs="Arial"/>
                <w:sz w:val="28"/>
                <w:szCs w:val="28"/>
                <w:lang w:val="en-US"/>
              </w:rPr>
            </w:pPr>
            <w:r>
              <w:rPr>
                <w:rFonts w:ascii="Garamond" w:hAnsi="Garamond" w:cs="Arial"/>
                <w:sz w:val="28"/>
                <w:szCs w:val="28"/>
                <w:lang w:val="en-US"/>
              </w:rPr>
              <w:t>Present methodology chapter to my tutor.</w:t>
            </w:r>
          </w:p>
        </w:tc>
      </w:tr>
      <w:tr w:rsidR="00A346CA" w:rsidRPr="00B6003A" w14:paraId="4C7C619E" w14:textId="77777777" w:rsidTr="004910B9">
        <w:tc>
          <w:tcPr>
            <w:tcW w:w="1696" w:type="dxa"/>
            <w:shd w:val="clear" w:color="auto" w:fill="auto"/>
          </w:tcPr>
          <w:p w14:paraId="673D742B" w14:textId="1D525746" w:rsidR="00A346CA" w:rsidRPr="001E0F7C" w:rsidRDefault="00821767" w:rsidP="00A346CA">
            <w:pPr>
              <w:rPr>
                <w:rFonts w:ascii="Garamond" w:hAnsi="Garamond" w:cs="Arial"/>
                <w:sz w:val="28"/>
                <w:szCs w:val="28"/>
                <w:lang w:val="en-US"/>
              </w:rPr>
            </w:pPr>
            <w:r w:rsidRPr="001E0F7C">
              <w:rPr>
                <w:rFonts w:ascii="Garamond" w:hAnsi="Garamond" w:cs="Arial"/>
                <w:sz w:val="28"/>
                <w:szCs w:val="28"/>
                <w:lang w:val="en-US"/>
              </w:rPr>
              <w:t xml:space="preserve">15-30 April </w:t>
            </w:r>
          </w:p>
        </w:tc>
        <w:tc>
          <w:tcPr>
            <w:tcW w:w="7366" w:type="dxa"/>
            <w:shd w:val="clear" w:color="auto" w:fill="auto"/>
          </w:tcPr>
          <w:p w14:paraId="3B9E8C62" w14:textId="049ED287" w:rsidR="00A346CA" w:rsidRPr="004C52B1" w:rsidRDefault="00821767" w:rsidP="00A346CA">
            <w:pPr>
              <w:rPr>
                <w:rFonts w:ascii="Garamond" w:hAnsi="Garamond" w:cs="Arial"/>
                <w:sz w:val="28"/>
                <w:szCs w:val="28"/>
                <w:lang w:val="en-US"/>
              </w:rPr>
            </w:pPr>
            <w:r w:rsidRPr="004C52B1">
              <w:rPr>
                <w:rFonts w:ascii="Garamond" w:hAnsi="Garamond" w:cs="Arial"/>
                <w:sz w:val="28"/>
                <w:szCs w:val="28"/>
                <w:lang w:val="en-US"/>
              </w:rPr>
              <w:t>Identify literature to include</w:t>
            </w:r>
            <w:r w:rsidR="006B0806">
              <w:rPr>
                <w:rFonts w:ascii="Garamond" w:hAnsi="Garamond" w:cs="Arial"/>
                <w:sz w:val="28"/>
                <w:szCs w:val="28"/>
                <w:lang w:val="en-US"/>
              </w:rPr>
              <w:t>. W</w:t>
            </w:r>
            <w:r>
              <w:rPr>
                <w:rFonts w:ascii="Garamond" w:hAnsi="Garamond" w:cs="Arial"/>
                <w:sz w:val="28"/>
                <w:szCs w:val="28"/>
                <w:lang w:val="en-US"/>
              </w:rPr>
              <w:t>rit</w:t>
            </w:r>
            <w:r w:rsidR="006B0806">
              <w:rPr>
                <w:rFonts w:ascii="Garamond" w:hAnsi="Garamond" w:cs="Arial"/>
                <w:sz w:val="28"/>
                <w:szCs w:val="28"/>
                <w:lang w:val="en-US"/>
              </w:rPr>
              <w:t>e</w:t>
            </w:r>
            <w:r>
              <w:rPr>
                <w:rFonts w:ascii="Garamond" w:hAnsi="Garamond" w:cs="Arial"/>
                <w:sz w:val="28"/>
                <w:szCs w:val="28"/>
                <w:lang w:val="en-US"/>
              </w:rPr>
              <w:t xml:space="preserve"> artifact justifications.</w:t>
            </w:r>
          </w:p>
        </w:tc>
      </w:tr>
      <w:tr w:rsidR="00A346CA" w:rsidRPr="004C52B1" w14:paraId="43CA8477" w14:textId="77777777" w:rsidTr="004910B9">
        <w:tc>
          <w:tcPr>
            <w:tcW w:w="1696" w:type="dxa"/>
            <w:shd w:val="clear" w:color="auto" w:fill="auto"/>
          </w:tcPr>
          <w:p w14:paraId="5AB9D851" w14:textId="0A4AECB1" w:rsidR="00A346CA" w:rsidRPr="001E0F7C" w:rsidRDefault="00821767" w:rsidP="00A346CA">
            <w:pPr>
              <w:rPr>
                <w:rFonts w:ascii="Garamond" w:hAnsi="Garamond" w:cs="Arial"/>
                <w:sz w:val="28"/>
                <w:szCs w:val="28"/>
                <w:lang w:val="en-US"/>
              </w:rPr>
            </w:pPr>
            <w:r w:rsidRPr="001E0F7C">
              <w:rPr>
                <w:rFonts w:ascii="Garamond" w:hAnsi="Garamond" w:cs="Arial"/>
                <w:sz w:val="28"/>
                <w:szCs w:val="28"/>
                <w:lang w:val="en-US"/>
              </w:rPr>
              <w:t>10</w:t>
            </w:r>
            <w:r w:rsidRPr="001E0F7C">
              <w:rPr>
                <w:rFonts w:ascii="Garamond" w:hAnsi="Garamond" w:cs="Arial"/>
                <w:sz w:val="28"/>
                <w:szCs w:val="28"/>
                <w:vertAlign w:val="superscript"/>
                <w:lang w:val="en-US"/>
              </w:rPr>
              <w:t>th</w:t>
            </w:r>
            <w:r w:rsidRPr="001E0F7C">
              <w:rPr>
                <w:rFonts w:ascii="Garamond" w:hAnsi="Garamond" w:cs="Arial"/>
                <w:sz w:val="28"/>
                <w:szCs w:val="28"/>
                <w:lang w:val="en-US"/>
              </w:rPr>
              <w:t xml:space="preserve"> of May </w:t>
            </w:r>
          </w:p>
        </w:tc>
        <w:tc>
          <w:tcPr>
            <w:tcW w:w="7366" w:type="dxa"/>
            <w:shd w:val="clear" w:color="auto" w:fill="auto"/>
          </w:tcPr>
          <w:p w14:paraId="26AC872D" w14:textId="3E72CEA2" w:rsidR="00A346CA" w:rsidRPr="004C52B1" w:rsidRDefault="00821767" w:rsidP="00A346CA">
            <w:pPr>
              <w:rPr>
                <w:rFonts w:ascii="Garamond" w:hAnsi="Garamond" w:cs="Arial"/>
                <w:sz w:val="28"/>
                <w:szCs w:val="28"/>
                <w:lang w:val="en-US"/>
              </w:rPr>
            </w:pPr>
            <w:r>
              <w:rPr>
                <w:rFonts w:ascii="Garamond" w:hAnsi="Garamond" w:cs="Arial"/>
                <w:sz w:val="28"/>
                <w:szCs w:val="28"/>
                <w:lang w:val="en-US"/>
              </w:rPr>
              <w:t>Part 1 ready.</w:t>
            </w:r>
          </w:p>
        </w:tc>
      </w:tr>
      <w:tr w:rsidR="00A346CA" w:rsidRPr="004C52B1" w14:paraId="70F77867" w14:textId="77777777" w:rsidTr="004910B9">
        <w:tc>
          <w:tcPr>
            <w:tcW w:w="1696" w:type="dxa"/>
            <w:shd w:val="clear" w:color="auto" w:fill="auto"/>
          </w:tcPr>
          <w:p w14:paraId="4B48AF22" w14:textId="0097BEC2" w:rsidR="00A346CA" w:rsidRPr="001E0F7C" w:rsidRDefault="00821767" w:rsidP="00A346CA">
            <w:pPr>
              <w:rPr>
                <w:rFonts w:ascii="Garamond" w:hAnsi="Garamond" w:cs="Arial"/>
                <w:sz w:val="28"/>
                <w:szCs w:val="28"/>
                <w:lang w:val="en-US"/>
              </w:rPr>
            </w:pPr>
            <w:r w:rsidRPr="001E0F7C">
              <w:rPr>
                <w:rFonts w:ascii="Garamond" w:hAnsi="Garamond" w:cs="Arial"/>
                <w:sz w:val="28"/>
                <w:szCs w:val="28"/>
                <w:lang w:val="en-US"/>
              </w:rPr>
              <w:t>10-30 May</w:t>
            </w:r>
          </w:p>
        </w:tc>
        <w:tc>
          <w:tcPr>
            <w:tcW w:w="7366" w:type="dxa"/>
            <w:shd w:val="clear" w:color="auto" w:fill="auto"/>
          </w:tcPr>
          <w:p w14:paraId="3E738664" w14:textId="22497FFF" w:rsidR="00A346CA" w:rsidRPr="004C52B1" w:rsidRDefault="00821767" w:rsidP="00A346CA">
            <w:pPr>
              <w:rPr>
                <w:rFonts w:ascii="Garamond" w:hAnsi="Garamond" w:cs="Arial"/>
                <w:sz w:val="28"/>
                <w:szCs w:val="28"/>
                <w:lang w:val="en-US"/>
              </w:rPr>
            </w:pPr>
            <w:r>
              <w:rPr>
                <w:rFonts w:ascii="Garamond" w:hAnsi="Garamond" w:cs="Arial"/>
                <w:sz w:val="28"/>
                <w:szCs w:val="28"/>
                <w:lang w:val="en-US"/>
              </w:rPr>
              <w:t>Read historical sources.</w:t>
            </w:r>
          </w:p>
        </w:tc>
      </w:tr>
      <w:tr w:rsidR="00A346CA" w:rsidRPr="004C52B1" w14:paraId="57EB187A" w14:textId="77777777" w:rsidTr="004910B9">
        <w:tc>
          <w:tcPr>
            <w:tcW w:w="1696" w:type="dxa"/>
            <w:shd w:val="clear" w:color="auto" w:fill="auto"/>
          </w:tcPr>
          <w:p w14:paraId="60D2EB98" w14:textId="795F6452" w:rsidR="00A346CA" w:rsidRPr="001E0F7C" w:rsidRDefault="00821767" w:rsidP="00A346CA">
            <w:pPr>
              <w:rPr>
                <w:rFonts w:ascii="Garamond" w:hAnsi="Garamond" w:cs="Arial"/>
                <w:sz w:val="28"/>
                <w:szCs w:val="28"/>
                <w:lang w:val="en-US"/>
              </w:rPr>
            </w:pPr>
            <w:r w:rsidRPr="001E0F7C">
              <w:rPr>
                <w:rFonts w:ascii="Garamond" w:hAnsi="Garamond" w:cs="Arial"/>
                <w:sz w:val="28"/>
                <w:szCs w:val="28"/>
                <w:lang w:val="en-US"/>
              </w:rPr>
              <w:t>1-15 June</w:t>
            </w:r>
          </w:p>
        </w:tc>
        <w:tc>
          <w:tcPr>
            <w:tcW w:w="7366" w:type="dxa"/>
            <w:shd w:val="clear" w:color="auto" w:fill="auto"/>
          </w:tcPr>
          <w:p w14:paraId="16A520E1" w14:textId="454EAEF0" w:rsidR="00A346CA" w:rsidRPr="004C52B1" w:rsidRDefault="00821767" w:rsidP="00A346CA">
            <w:pPr>
              <w:rPr>
                <w:rFonts w:ascii="Garamond" w:hAnsi="Garamond" w:cs="Arial"/>
                <w:sz w:val="28"/>
                <w:szCs w:val="28"/>
                <w:lang w:val="en-US"/>
              </w:rPr>
            </w:pPr>
            <w:r>
              <w:rPr>
                <w:rFonts w:ascii="Garamond" w:hAnsi="Garamond" w:cs="Arial"/>
                <w:sz w:val="28"/>
                <w:szCs w:val="28"/>
                <w:lang w:val="en-US"/>
              </w:rPr>
              <w:t>Read modern sources.</w:t>
            </w:r>
          </w:p>
        </w:tc>
      </w:tr>
      <w:tr w:rsidR="00A346CA" w:rsidRPr="00821767" w14:paraId="489FDFB7" w14:textId="77777777" w:rsidTr="004910B9">
        <w:tc>
          <w:tcPr>
            <w:tcW w:w="1696" w:type="dxa"/>
            <w:shd w:val="clear" w:color="auto" w:fill="auto"/>
          </w:tcPr>
          <w:p w14:paraId="7116D7C2" w14:textId="6B93DC1F" w:rsidR="00A346CA" w:rsidRPr="001E0F7C" w:rsidRDefault="00821767" w:rsidP="00A346CA">
            <w:pPr>
              <w:rPr>
                <w:rFonts w:ascii="Garamond" w:hAnsi="Garamond" w:cs="Arial"/>
                <w:sz w:val="28"/>
                <w:szCs w:val="28"/>
                <w:lang w:val="en-US"/>
              </w:rPr>
            </w:pPr>
            <w:r w:rsidRPr="001E0F7C">
              <w:rPr>
                <w:rFonts w:ascii="Garamond" w:hAnsi="Garamond" w:cs="Arial"/>
                <w:sz w:val="28"/>
                <w:szCs w:val="28"/>
                <w:lang w:val="en-US"/>
              </w:rPr>
              <w:t>15-30 June</w:t>
            </w:r>
          </w:p>
        </w:tc>
        <w:tc>
          <w:tcPr>
            <w:tcW w:w="7366" w:type="dxa"/>
            <w:shd w:val="clear" w:color="auto" w:fill="auto"/>
          </w:tcPr>
          <w:p w14:paraId="14602CB5" w14:textId="2350A6B4" w:rsidR="00A346CA" w:rsidRPr="004C52B1" w:rsidRDefault="00821767" w:rsidP="00A346CA">
            <w:pPr>
              <w:rPr>
                <w:rFonts w:ascii="Garamond" w:hAnsi="Garamond" w:cs="Arial"/>
                <w:sz w:val="28"/>
                <w:szCs w:val="28"/>
                <w:lang w:val="en-US"/>
              </w:rPr>
            </w:pPr>
            <w:r>
              <w:rPr>
                <w:rFonts w:ascii="Garamond" w:hAnsi="Garamond" w:cs="Arial"/>
                <w:sz w:val="28"/>
                <w:szCs w:val="28"/>
                <w:lang w:val="en-US"/>
              </w:rPr>
              <w:t>Writ</w:t>
            </w:r>
            <w:r w:rsidR="006B0806">
              <w:rPr>
                <w:rFonts w:ascii="Garamond" w:hAnsi="Garamond" w:cs="Arial"/>
                <w:sz w:val="28"/>
                <w:szCs w:val="28"/>
                <w:lang w:val="en-US"/>
              </w:rPr>
              <w:t>e</w:t>
            </w:r>
            <w:r>
              <w:rPr>
                <w:rFonts w:ascii="Garamond" w:hAnsi="Garamond" w:cs="Arial"/>
                <w:sz w:val="28"/>
                <w:szCs w:val="28"/>
                <w:lang w:val="en-US"/>
              </w:rPr>
              <w:t xml:space="preserve"> Part 2.</w:t>
            </w:r>
          </w:p>
        </w:tc>
      </w:tr>
      <w:tr w:rsidR="00A346CA" w:rsidRPr="00821767" w14:paraId="02684C5D" w14:textId="77777777" w:rsidTr="004910B9">
        <w:tc>
          <w:tcPr>
            <w:tcW w:w="1696" w:type="dxa"/>
            <w:shd w:val="clear" w:color="auto" w:fill="auto"/>
          </w:tcPr>
          <w:p w14:paraId="38563FA8" w14:textId="54F74DE1" w:rsidR="00A346CA" w:rsidRPr="001E0F7C" w:rsidRDefault="00821767" w:rsidP="00A346CA">
            <w:pPr>
              <w:rPr>
                <w:rFonts w:ascii="Garamond" w:hAnsi="Garamond" w:cs="Arial"/>
                <w:sz w:val="28"/>
                <w:szCs w:val="28"/>
                <w:lang w:val="en-US"/>
              </w:rPr>
            </w:pPr>
            <w:r w:rsidRPr="001E0F7C">
              <w:rPr>
                <w:rFonts w:ascii="Garamond" w:hAnsi="Garamond" w:cs="Arial"/>
                <w:sz w:val="28"/>
                <w:szCs w:val="28"/>
                <w:lang w:val="en-US"/>
              </w:rPr>
              <w:t>10</w:t>
            </w:r>
            <w:r w:rsidRPr="001E0F7C">
              <w:rPr>
                <w:rFonts w:ascii="Garamond" w:hAnsi="Garamond" w:cs="Arial"/>
                <w:sz w:val="28"/>
                <w:szCs w:val="28"/>
                <w:vertAlign w:val="superscript"/>
                <w:lang w:val="en-US"/>
              </w:rPr>
              <w:t>th</w:t>
            </w:r>
            <w:r w:rsidRPr="001E0F7C">
              <w:rPr>
                <w:rFonts w:ascii="Garamond" w:hAnsi="Garamond" w:cs="Arial"/>
                <w:sz w:val="28"/>
                <w:szCs w:val="28"/>
                <w:lang w:val="en-US"/>
              </w:rPr>
              <w:t xml:space="preserve"> of June</w:t>
            </w:r>
          </w:p>
        </w:tc>
        <w:tc>
          <w:tcPr>
            <w:tcW w:w="7366" w:type="dxa"/>
            <w:shd w:val="clear" w:color="auto" w:fill="auto"/>
          </w:tcPr>
          <w:p w14:paraId="5FD4D124" w14:textId="474B8A45" w:rsidR="00A346CA" w:rsidRPr="004C52B1" w:rsidRDefault="00821767" w:rsidP="00A346CA">
            <w:pPr>
              <w:rPr>
                <w:rFonts w:ascii="Garamond" w:hAnsi="Garamond" w:cs="Arial"/>
                <w:sz w:val="28"/>
                <w:szCs w:val="28"/>
                <w:lang w:val="en-US"/>
              </w:rPr>
            </w:pPr>
            <w:r>
              <w:rPr>
                <w:rFonts w:ascii="Garamond" w:hAnsi="Garamond" w:cs="Arial"/>
                <w:sz w:val="28"/>
                <w:szCs w:val="28"/>
                <w:lang w:val="en-US"/>
              </w:rPr>
              <w:t>Reflection chapter ready.</w:t>
            </w:r>
          </w:p>
        </w:tc>
      </w:tr>
      <w:tr w:rsidR="00821767" w:rsidRPr="00821767" w14:paraId="117D233E" w14:textId="77777777" w:rsidTr="004910B9">
        <w:tc>
          <w:tcPr>
            <w:tcW w:w="1696" w:type="dxa"/>
            <w:shd w:val="clear" w:color="auto" w:fill="auto"/>
          </w:tcPr>
          <w:p w14:paraId="502F18E3" w14:textId="0EF87295" w:rsidR="00821767" w:rsidRPr="001E0F7C" w:rsidRDefault="004910B9" w:rsidP="00A346CA">
            <w:pPr>
              <w:rPr>
                <w:rFonts w:ascii="Garamond" w:hAnsi="Garamond" w:cs="Arial"/>
                <w:sz w:val="28"/>
                <w:szCs w:val="28"/>
                <w:lang w:val="en-US"/>
              </w:rPr>
            </w:pPr>
            <w:r w:rsidRPr="001E0F7C">
              <w:rPr>
                <w:rFonts w:ascii="Garamond" w:hAnsi="Garamond" w:cs="Arial"/>
                <w:sz w:val="28"/>
                <w:szCs w:val="28"/>
                <w:lang w:val="en-US"/>
              </w:rPr>
              <w:t>10-19 June</w:t>
            </w:r>
          </w:p>
        </w:tc>
        <w:tc>
          <w:tcPr>
            <w:tcW w:w="7366" w:type="dxa"/>
            <w:shd w:val="clear" w:color="auto" w:fill="auto"/>
          </w:tcPr>
          <w:p w14:paraId="39DA946E" w14:textId="0361763B" w:rsidR="00821767" w:rsidRPr="004C52B1" w:rsidRDefault="004910B9" w:rsidP="00A346CA">
            <w:pPr>
              <w:rPr>
                <w:rFonts w:ascii="Garamond" w:hAnsi="Garamond" w:cs="Arial"/>
                <w:sz w:val="28"/>
                <w:szCs w:val="28"/>
                <w:lang w:val="en-US"/>
              </w:rPr>
            </w:pPr>
            <w:r>
              <w:rPr>
                <w:rFonts w:ascii="Garamond" w:hAnsi="Garamond" w:cs="Arial"/>
                <w:sz w:val="28"/>
                <w:szCs w:val="28"/>
                <w:lang w:val="en-US"/>
              </w:rPr>
              <w:t>Put together all parts.</w:t>
            </w:r>
          </w:p>
        </w:tc>
      </w:tr>
      <w:tr w:rsidR="00821767" w:rsidRPr="00821767" w14:paraId="37F53E76" w14:textId="77777777" w:rsidTr="004910B9">
        <w:tc>
          <w:tcPr>
            <w:tcW w:w="1696" w:type="dxa"/>
            <w:shd w:val="clear" w:color="auto" w:fill="auto"/>
          </w:tcPr>
          <w:p w14:paraId="4273D05A" w14:textId="49299D2D" w:rsidR="00821767" w:rsidRPr="001E0F7C" w:rsidRDefault="00821767" w:rsidP="00A346CA">
            <w:pPr>
              <w:rPr>
                <w:rFonts w:ascii="Garamond" w:hAnsi="Garamond" w:cs="Arial"/>
                <w:sz w:val="28"/>
                <w:szCs w:val="28"/>
                <w:lang w:val="en-US"/>
              </w:rPr>
            </w:pPr>
            <w:r w:rsidRPr="001E0F7C">
              <w:rPr>
                <w:rFonts w:ascii="Garamond" w:hAnsi="Garamond" w:cs="Arial"/>
                <w:sz w:val="28"/>
                <w:szCs w:val="28"/>
                <w:lang w:val="en-US"/>
              </w:rPr>
              <w:t>20</w:t>
            </w:r>
            <w:r w:rsidRPr="001E0F7C">
              <w:rPr>
                <w:rFonts w:ascii="Garamond" w:hAnsi="Garamond" w:cs="Arial"/>
                <w:sz w:val="28"/>
                <w:szCs w:val="28"/>
                <w:vertAlign w:val="superscript"/>
                <w:lang w:val="en-US"/>
              </w:rPr>
              <w:t>th</w:t>
            </w:r>
            <w:r w:rsidRPr="001E0F7C">
              <w:rPr>
                <w:rFonts w:ascii="Garamond" w:hAnsi="Garamond" w:cs="Arial"/>
                <w:sz w:val="28"/>
                <w:szCs w:val="28"/>
                <w:lang w:val="en-US"/>
              </w:rPr>
              <w:t xml:space="preserve"> of June</w:t>
            </w:r>
          </w:p>
        </w:tc>
        <w:tc>
          <w:tcPr>
            <w:tcW w:w="7366" w:type="dxa"/>
            <w:shd w:val="clear" w:color="auto" w:fill="auto"/>
          </w:tcPr>
          <w:p w14:paraId="700CD932" w14:textId="145C4898" w:rsidR="00821767" w:rsidRPr="004C52B1" w:rsidRDefault="004910B9" w:rsidP="00A346CA">
            <w:pPr>
              <w:rPr>
                <w:rFonts w:ascii="Garamond" w:hAnsi="Garamond" w:cs="Arial"/>
                <w:sz w:val="28"/>
                <w:szCs w:val="28"/>
                <w:lang w:val="en-US"/>
              </w:rPr>
            </w:pPr>
            <w:r>
              <w:rPr>
                <w:rFonts w:ascii="Garamond" w:hAnsi="Garamond" w:cs="Arial"/>
                <w:sz w:val="28"/>
                <w:szCs w:val="28"/>
                <w:lang w:val="en-US"/>
              </w:rPr>
              <w:t>Draft submission</w:t>
            </w:r>
            <w:r w:rsidR="001E0F7C">
              <w:rPr>
                <w:rFonts w:ascii="Garamond" w:hAnsi="Garamond" w:cs="Arial"/>
                <w:sz w:val="28"/>
                <w:szCs w:val="28"/>
                <w:lang w:val="en-US"/>
              </w:rPr>
              <w:t>.</w:t>
            </w:r>
          </w:p>
        </w:tc>
      </w:tr>
      <w:tr w:rsidR="00821767" w:rsidRPr="00B6003A" w14:paraId="7C4CC633" w14:textId="77777777" w:rsidTr="004910B9">
        <w:tc>
          <w:tcPr>
            <w:tcW w:w="1696" w:type="dxa"/>
            <w:shd w:val="clear" w:color="auto" w:fill="auto"/>
          </w:tcPr>
          <w:p w14:paraId="7FDE5CF2" w14:textId="474B4509" w:rsidR="00821767" w:rsidRPr="001E0F7C" w:rsidRDefault="004910B9" w:rsidP="00A346CA">
            <w:pPr>
              <w:rPr>
                <w:rFonts w:ascii="Garamond" w:hAnsi="Garamond" w:cs="Arial"/>
                <w:sz w:val="28"/>
                <w:szCs w:val="28"/>
                <w:lang w:val="en-US"/>
              </w:rPr>
            </w:pPr>
            <w:r w:rsidRPr="001E0F7C">
              <w:rPr>
                <w:rFonts w:ascii="Garamond" w:hAnsi="Garamond" w:cs="Arial"/>
                <w:sz w:val="28"/>
                <w:szCs w:val="28"/>
                <w:lang w:val="en-US"/>
              </w:rPr>
              <w:t xml:space="preserve">25-30 </w:t>
            </w:r>
            <w:r w:rsidR="006B0806" w:rsidRPr="001E0F7C">
              <w:rPr>
                <w:rFonts w:ascii="Garamond" w:hAnsi="Garamond" w:cs="Arial"/>
                <w:sz w:val="28"/>
                <w:szCs w:val="28"/>
                <w:lang w:val="en-US"/>
              </w:rPr>
              <w:t>June</w:t>
            </w:r>
          </w:p>
        </w:tc>
        <w:tc>
          <w:tcPr>
            <w:tcW w:w="7366" w:type="dxa"/>
            <w:shd w:val="clear" w:color="auto" w:fill="auto"/>
          </w:tcPr>
          <w:p w14:paraId="10A09A51" w14:textId="17BDF772" w:rsidR="00821767" w:rsidRPr="004C52B1" w:rsidRDefault="00821767" w:rsidP="00A346CA">
            <w:pPr>
              <w:rPr>
                <w:rFonts w:ascii="Garamond" w:hAnsi="Garamond" w:cs="Arial"/>
                <w:sz w:val="28"/>
                <w:szCs w:val="28"/>
                <w:lang w:val="en-US"/>
              </w:rPr>
            </w:pPr>
            <w:r w:rsidRPr="004C52B1">
              <w:rPr>
                <w:rFonts w:ascii="Garamond" w:hAnsi="Garamond" w:cs="Arial"/>
                <w:sz w:val="28"/>
                <w:szCs w:val="28"/>
                <w:lang w:val="en-US"/>
              </w:rPr>
              <w:t>Correction</w:t>
            </w:r>
            <w:r w:rsidR="004910B9">
              <w:rPr>
                <w:rFonts w:ascii="Garamond" w:hAnsi="Garamond" w:cs="Arial"/>
                <w:sz w:val="28"/>
                <w:szCs w:val="28"/>
                <w:lang w:val="en-US"/>
              </w:rPr>
              <w:t>,</w:t>
            </w:r>
            <w:r w:rsidRPr="004C52B1">
              <w:rPr>
                <w:rFonts w:ascii="Garamond" w:hAnsi="Garamond" w:cs="Arial"/>
                <w:sz w:val="28"/>
                <w:szCs w:val="28"/>
                <w:lang w:val="en-US"/>
              </w:rPr>
              <w:t xml:space="preserve"> </w:t>
            </w:r>
            <w:r w:rsidR="004910B9">
              <w:rPr>
                <w:rFonts w:ascii="Garamond" w:hAnsi="Garamond" w:cs="Arial"/>
                <w:sz w:val="28"/>
                <w:szCs w:val="28"/>
                <w:lang w:val="en-US"/>
              </w:rPr>
              <w:t>p</w:t>
            </w:r>
            <w:r w:rsidRPr="004C52B1">
              <w:rPr>
                <w:rFonts w:ascii="Garamond" w:hAnsi="Garamond" w:cs="Arial"/>
                <w:sz w:val="28"/>
                <w:szCs w:val="28"/>
                <w:lang w:val="en-US"/>
              </w:rPr>
              <w:t>roofreading</w:t>
            </w:r>
            <w:r w:rsidR="004910B9">
              <w:rPr>
                <w:rFonts w:ascii="Garamond" w:hAnsi="Garamond" w:cs="Arial"/>
                <w:sz w:val="28"/>
                <w:szCs w:val="28"/>
                <w:lang w:val="en-US"/>
              </w:rPr>
              <w:t xml:space="preserve"> and reorganization after </w:t>
            </w:r>
            <w:r w:rsidR="001E0F7C">
              <w:rPr>
                <w:rFonts w:ascii="Garamond" w:hAnsi="Garamond" w:cs="Arial"/>
                <w:sz w:val="28"/>
                <w:szCs w:val="28"/>
                <w:lang w:val="en-US"/>
              </w:rPr>
              <w:t xml:space="preserve">tutor </w:t>
            </w:r>
            <w:r w:rsidR="004910B9">
              <w:rPr>
                <w:rFonts w:ascii="Garamond" w:hAnsi="Garamond" w:cs="Arial"/>
                <w:sz w:val="28"/>
                <w:szCs w:val="28"/>
                <w:lang w:val="en-US"/>
              </w:rPr>
              <w:t>feedback.</w:t>
            </w:r>
          </w:p>
        </w:tc>
      </w:tr>
      <w:tr w:rsidR="004910B9" w:rsidRPr="00821767" w14:paraId="6CA55BF5" w14:textId="77777777" w:rsidTr="004910B9">
        <w:tc>
          <w:tcPr>
            <w:tcW w:w="1696" w:type="dxa"/>
            <w:shd w:val="clear" w:color="auto" w:fill="auto"/>
          </w:tcPr>
          <w:p w14:paraId="099CC925" w14:textId="760733DD" w:rsidR="004910B9" w:rsidRPr="001E0F7C" w:rsidRDefault="004910B9" w:rsidP="00A346CA">
            <w:pPr>
              <w:rPr>
                <w:rFonts w:ascii="Garamond" w:hAnsi="Garamond" w:cs="Arial"/>
                <w:sz w:val="28"/>
                <w:szCs w:val="28"/>
                <w:lang w:val="en-US"/>
              </w:rPr>
            </w:pPr>
            <w:r w:rsidRPr="001E0F7C">
              <w:rPr>
                <w:rFonts w:ascii="Garamond" w:hAnsi="Garamond" w:cs="Arial"/>
                <w:sz w:val="28"/>
                <w:szCs w:val="28"/>
                <w:lang w:val="en-US"/>
              </w:rPr>
              <w:t>3</w:t>
            </w:r>
            <w:r w:rsidRPr="001E0F7C">
              <w:rPr>
                <w:rFonts w:ascii="Garamond" w:hAnsi="Garamond" w:cs="Arial"/>
                <w:sz w:val="28"/>
                <w:szCs w:val="28"/>
                <w:vertAlign w:val="superscript"/>
                <w:lang w:val="en-US"/>
              </w:rPr>
              <w:t>rd</w:t>
            </w:r>
            <w:r w:rsidRPr="001E0F7C">
              <w:rPr>
                <w:rFonts w:ascii="Garamond" w:hAnsi="Garamond" w:cs="Arial"/>
                <w:sz w:val="28"/>
                <w:szCs w:val="28"/>
                <w:lang w:val="en-US"/>
              </w:rPr>
              <w:t xml:space="preserve"> of August</w:t>
            </w:r>
          </w:p>
        </w:tc>
        <w:tc>
          <w:tcPr>
            <w:tcW w:w="7366" w:type="dxa"/>
            <w:shd w:val="clear" w:color="auto" w:fill="auto"/>
          </w:tcPr>
          <w:p w14:paraId="5EDD58D2" w14:textId="3359A04C" w:rsidR="004910B9" w:rsidRPr="004C52B1" w:rsidRDefault="004910B9" w:rsidP="00A346CA">
            <w:pPr>
              <w:rPr>
                <w:rFonts w:ascii="Garamond" w:hAnsi="Garamond" w:cs="Arial"/>
                <w:sz w:val="28"/>
                <w:szCs w:val="28"/>
                <w:lang w:val="en-US"/>
              </w:rPr>
            </w:pPr>
            <w:r w:rsidRPr="004C52B1">
              <w:rPr>
                <w:rFonts w:ascii="Garamond" w:hAnsi="Garamond" w:cs="Arial"/>
                <w:sz w:val="28"/>
                <w:szCs w:val="28"/>
                <w:lang w:val="en-US"/>
              </w:rPr>
              <w:t>Final submission</w:t>
            </w:r>
            <w:r w:rsidR="001E0F7C">
              <w:rPr>
                <w:rFonts w:ascii="Garamond" w:hAnsi="Garamond" w:cs="Arial"/>
                <w:sz w:val="28"/>
                <w:szCs w:val="28"/>
                <w:lang w:val="en-US"/>
              </w:rPr>
              <w:t>.</w:t>
            </w:r>
          </w:p>
        </w:tc>
      </w:tr>
    </w:tbl>
    <w:p w14:paraId="357F9FC8" w14:textId="77777777" w:rsidR="004A1BA6" w:rsidRDefault="004A1BA6" w:rsidP="004A1BA6">
      <w:pPr>
        <w:spacing w:line="360" w:lineRule="auto"/>
        <w:rPr>
          <w:rFonts w:ascii="Garamond" w:hAnsi="Garamond" w:cs="Arial"/>
          <w:b/>
          <w:bCs/>
          <w:sz w:val="28"/>
          <w:szCs w:val="28"/>
          <w:lang w:val="en-US"/>
        </w:rPr>
      </w:pPr>
    </w:p>
    <w:p w14:paraId="68537821" w14:textId="77777777" w:rsidR="001E0F7C" w:rsidRDefault="001E0F7C" w:rsidP="004A1BA6">
      <w:pPr>
        <w:spacing w:line="360" w:lineRule="auto"/>
        <w:rPr>
          <w:rFonts w:ascii="Garamond" w:hAnsi="Garamond" w:cs="Arial"/>
          <w:b/>
          <w:bCs/>
          <w:sz w:val="28"/>
          <w:szCs w:val="28"/>
          <w:lang w:val="en-US"/>
        </w:rPr>
      </w:pPr>
    </w:p>
    <w:p w14:paraId="120A310A" w14:textId="03106BC4" w:rsidR="006415B6" w:rsidRPr="006415B6" w:rsidRDefault="006415B6" w:rsidP="002F3F48">
      <w:pPr>
        <w:jc w:val="center"/>
        <w:rPr>
          <w:rFonts w:ascii="Garamond" w:hAnsi="Garamond" w:cs="Arial"/>
          <w:sz w:val="32"/>
          <w:szCs w:val="32"/>
          <w:lang w:val="en-US"/>
        </w:rPr>
      </w:pPr>
      <w:r w:rsidRPr="00845024">
        <w:rPr>
          <w:rFonts w:ascii="Garamond" w:hAnsi="Garamond" w:cs="Arial"/>
          <w:b/>
          <w:bCs/>
          <w:sz w:val="48"/>
          <w:szCs w:val="48"/>
          <w:lang w:val="en-US"/>
        </w:rPr>
        <w:lastRenderedPageBreak/>
        <w:t>Literature Review –</w:t>
      </w:r>
      <w:r w:rsidR="002F3F48">
        <w:rPr>
          <w:rFonts w:ascii="Garamond" w:hAnsi="Garamond" w:cs="Arial"/>
          <w:b/>
          <w:bCs/>
          <w:sz w:val="48"/>
          <w:szCs w:val="48"/>
          <w:lang w:val="en-US"/>
        </w:rPr>
        <w:t xml:space="preserve"> </w:t>
      </w:r>
      <w:r w:rsidRPr="00845024">
        <w:rPr>
          <w:rFonts w:ascii="Garamond" w:hAnsi="Garamond" w:cs="Arial"/>
          <w:b/>
          <w:bCs/>
          <w:sz w:val="48"/>
          <w:szCs w:val="48"/>
          <w:lang w:val="en-US"/>
        </w:rPr>
        <w:t xml:space="preserve">Part </w:t>
      </w:r>
      <w:r w:rsidR="002F3F48">
        <w:rPr>
          <w:rFonts w:ascii="Garamond" w:hAnsi="Garamond" w:cs="Arial"/>
          <w:b/>
          <w:bCs/>
          <w:sz w:val="48"/>
          <w:szCs w:val="48"/>
          <w:lang w:val="en-US"/>
        </w:rPr>
        <w:t>1</w:t>
      </w:r>
      <w:r w:rsidRPr="00845024">
        <w:rPr>
          <w:rFonts w:ascii="Garamond" w:hAnsi="Garamond" w:cs="Arial"/>
          <w:b/>
          <w:bCs/>
          <w:sz w:val="44"/>
          <w:szCs w:val="44"/>
          <w:lang w:val="en-US"/>
        </w:rPr>
        <w:br/>
      </w:r>
      <w:r w:rsidRPr="00845024">
        <w:rPr>
          <w:rFonts w:ascii="Garamond" w:hAnsi="Garamond" w:cs="Arial"/>
          <w:sz w:val="28"/>
          <w:szCs w:val="28"/>
          <w:lang w:val="en-US"/>
        </w:rPr>
        <w:t>Tidal Breathing and Breathing for Singing</w:t>
      </w:r>
      <w:r w:rsidR="00845024" w:rsidRPr="00845024">
        <w:rPr>
          <w:rFonts w:ascii="Garamond" w:hAnsi="Garamond" w:cs="Arial"/>
          <w:sz w:val="28"/>
          <w:szCs w:val="28"/>
          <w:lang w:val="en-US"/>
        </w:rPr>
        <w:t xml:space="preserve"> – </w:t>
      </w:r>
      <w:r w:rsidRPr="00845024">
        <w:rPr>
          <w:rFonts w:ascii="Garamond" w:hAnsi="Garamond" w:cs="Arial"/>
          <w:sz w:val="28"/>
          <w:szCs w:val="28"/>
          <w:lang w:val="en-US"/>
        </w:rPr>
        <w:t xml:space="preserve">Historical Roots of </w:t>
      </w:r>
      <w:r w:rsidRPr="00845024">
        <w:rPr>
          <w:rFonts w:ascii="Garamond" w:hAnsi="Garamond" w:cs="Arial"/>
          <w:i/>
          <w:iCs/>
          <w:sz w:val="28"/>
          <w:szCs w:val="28"/>
          <w:lang w:val="en-US"/>
        </w:rPr>
        <w:t>Belly In</w:t>
      </w:r>
      <w:r w:rsidRPr="00845024">
        <w:rPr>
          <w:rFonts w:ascii="Garamond" w:hAnsi="Garamond" w:cs="Arial"/>
          <w:sz w:val="28"/>
          <w:szCs w:val="28"/>
          <w:lang w:val="en-US"/>
        </w:rPr>
        <w:t>-</w:t>
      </w:r>
      <w:r w:rsidR="00845024">
        <w:rPr>
          <w:rFonts w:ascii="Garamond" w:hAnsi="Garamond" w:cs="Arial"/>
          <w:sz w:val="28"/>
          <w:szCs w:val="28"/>
          <w:lang w:val="en-US"/>
        </w:rPr>
        <w:t>Strategies.</w:t>
      </w:r>
    </w:p>
    <w:p w14:paraId="2C07F937" w14:textId="77777777" w:rsidR="006415B6" w:rsidRDefault="006415B6" w:rsidP="002F3F48">
      <w:pPr>
        <w:jc w:val="center"/>
        <w:rPr>
          <w:rFonts w:ascii="Garamond" w:hAnsi="Garamond" w:cs="Arial"/>
          <w:sz w:val="28"/>
          <w:szCs w:val="28"/>
          <w:lang w:val="en-US"/>
        </w:rPr>
      </w:pPr>
    </w:p>
    <w:p w14:paraId="0C6375B4" w14:textId="77777777" w:rsidR="004A0684" w:rsidRDefault="004A0684" w:rsidP="006415B6">
      <w:pPr>
        <w:jc w:val="both"/>
        <w:rPr>
          <w:rFonts w:ascii="Garamond" w:hAnsi="Garamond" w:cs="Arial"/>
          <w:sz w:val="28"/>
          <w:szCs w:val="28"/>
          <w:lang w:val="en-US"/>
        </w:rPr>
      </w:pPr>
    </w:p>
    <w:p w14:paraId="500A3EA3" w14:textId="77777777" w:rsidR="004A0684" w:rsidRDefault="004A0684" w:rsidP="006415B6">
      <w:pPr>
        <w:jc w:val="both"/>
        <w:rPr>
          <w:rFonts w:ascii="Garamond" w:hAnsi="Garamond" w:cs="Arial"/>
          <w:sz w:val="28"/>
          <w:szCs w:val="28"/>
          <w:lang w:val="en-US"/>
        </w:rPr>
      </w:pPr>
    </w:p>
    <w:p w14:paraId="2A12497F" w14:textId="77777777" w:rsidR="006415B6" w:rsidRDefault="006415B6" w:rsidP="006415B6">
      <w:pPr>
        <w:jc w:val="both"/>
        <w:rPr>
          <w:rFonts w:ascii="Garamond" w:hAnsi="Garamond" w:cs="Arial"/>
          <w:sz w:val="28"/>
          <w:szCs w:val="28"/>
          <w:lang w:val="en-US"/>
        </w:rPr>
      </w:pPr>
    </w:p>
    <w:p w14:paraId="1A9A439D" w14:textId="77777777" w:rsidR="006415B6" w:rsidRPr="00A55419" w:rsidRDefault="006415B6" w:rsidP="006415B6">
      <w:pPr>
        <w:jc w:val="both"/>
        <w:rPr>
          <w:rFonts w:ascii="Garamond" w:hAnsi="Garamond" w:cs="Arial"/>
          <w:sz w:val="36"/>
          <w:szCs w:val="36"/>
          <w:lang w:val="en-US"/>
        </w:rPr>
      </w:pPr>
      <w:r w:rsidRPr="00A55419">
        <w:rPr>
          <w:rFonts w:ascii="Garamond" w:hAnsi="Garamond" w:cs="Arial"/>
          <w:sz w:val="36"/>
          <w:szCs w:val="36"/>
          <w:lang w:val="en-US"/>
        </w:rPr>
        <w:t>Introduction</w:t>
      </w:r>
    </w:p>
    <w:p w14:paraId="2B209389" w14:textId="77777777" w:rsidR="006415B6" w:rsidRDefault="006415B6" w:rsidP="006415B6">
      <w:pPr>
        <w:jc w:val="both"/>
        <w:rPr>
          <w:rFonts w:ascii="Garamond" w:hAnsi="Garamond" w:cs="Arial"/>
          <w:sz w:val="28"/>
          <w:szCs w:val="28"/>
          <w:lang w:val="en-US"/>
        </w:rPr>
      </w:pPr>
    </w:p>
    <w:p w14:paraId="1BC8BCC6" w14:textId="7AA4C883" w:rsidR="006415B6" w:rsidRDefault="006415B6" w:rsidP="006415B6">
      <w:pPr>
        <w:autoSpaceDE w:val="0"/>
        <w:autoSpaceDN w:val="0"/>
        <w:adjustRightInd w:val="0"/>
        <w:spacing w:after="0" w:line="360" w:lineRule="auto"/>
        <w:jc w:val="both"/>
        <w:rPr>
          <w:rFonts w:ascii="Garamond" w:hAnsi="Garamond" w:cs="Arial"/>
          <w:sz w:val="28"/>
          <w:szCs w:val="28"/>
          <w:lang w:val="en-US"/>
        </w:rPr>
      </w:pPr>
      <w:r>
        <w:rPr>
          <w:rFonts w:ascii="Garamond" w:hAnsi="Garamond" w:cs="Arial"/>
          <w:sz w:val="28"/>
          <w:szCs w:val="28"/>
          <w:lang w:val="en-GB"/>
        </w:rPr>
        <w:t>Whether the belly should move inwards or outwards during phonation</w:t>
      </w:r>
      <w:r w:rsidR="00E63270">
        <w:rPr>
          <w:rFonts w:ascii="Garamond" w:hAnsi="Garamond" w:cs="Arial"/>
          <w:sz w:val="28"/>
          <w:szCs w:val="28"/>
          <w:lang w:val="en-GB"/>
        </w:rPr>
        <w:t xml:space="preserve"> </w:t>
      </w:r>
      <w:r w:rsidR="00E63270">
        <w:rPr>
          <w:rFonts w:ascii="Garamond" w:hAnsi="Garamond" w:cs="Arial"/>
          <w:sz w:val="28"/>
          <w:szCs w:val="28"/>
          <w:lang w:val="en-US"/>
        </w:rPr>
        <w:t xml:space="preserve">(The term </w:t>
      </w:r>
      <w:r w:rsidR="00E63270" w:rsidRPr="0076635B">
        <w:rPr>
          <w:rFonts w:ascii="Garamond" w:hAnsi="Garamond" w:cs="Arial"/>
          <w:i/>
          <w:iCs/>
          <w:sz w:val="28"/>
          <w:szCs w:val="28"/>
          <w:lang w:val="en-US"/>
        </w:rPr>
        <w:t>phonation</w:t>
      </w:r>
      <w:r w:rsidR="00E63270">
        <w:rPr>
          <w:rFonts w:ascii="Garamond" w:hAnsi="Garamond" w:cs="Arial"/>
          <w:i/>
          <w:iCs/>
          <w:sz w:val="28"/>
          <w:szCs w:val="28"/>
          <w:lang w:val="en-US"/>
        </w:rPr>
        <w:t xml:space="preserve"> </w:t>
      </w:r>
      <w:r w:rsidR="00E63270" w:rsidRPr="006C7963">
        <w:rPr>
          <w:rFonts w:ascii="Garamond" w:hAnsi="Garamond" w:cs="Arial"/>
          <w:sz w:val="28"/>
          <w:szCs w:val="28"/>
          <w:lang w:val="en-US"/>
        </w:rPr>
        <w:t>will be</w:t>
      </w:r>
      <w:r w:rsidR="00E63270">
        <w:rPr>
          <w:rFonts w:ascii="Garamond" w:hAnsi="Garamond" w:cs="Arial"/>
          <w:i/>
          <w:iCs/>
          <w:sz w:val="28"/>
          <w:szCs w:val="28"/>
          <w:lang w:val="en-US"/>
        </w:rPr>
        <w:t xml:space="preserve"> </w:t>
      </w:r>
      <w:r w:rsidR="00E63270" w:rsidRPr="006C7963">
        <w:rPr>
          <w:rFonts w:ascii="Garamond" w:hAnsi="Garamond" w:cs="Arial"/>
          <w:sz w:val="28"/>
          <w:szCs w:val="28"/>
          <w:lang w:val="en-US"/>
        </w:rPr>
        <w:t>used</w:t>
      </w:r>
      <w:r w:rsidR="00E63270">
        <w:rPr>
          <w:rFonts w:ascii="Garamond" w:hAnsi="Garamond" w:cs="Arial"/>
          <w:sz w:val="28"/>
          <w:szCs w:val="28"/>
          <w:lang w:val="en-US"/>
        </w:rPr>
        <w:t xml:space="preserve"> instead of </w:t>
      </w:r>
      <w:r w:rsidR="00E63270" w:rsidRPr="0076635B">
        <w:rPr>
          <w:rFonts w:ascii="Garamond" w:hAnsi="Garamond" w:cs="Arial"/>
          <w:i/>
          <w:iCs/>
          <w:sz w:val="28"/>
          <w:szCs w:val="28"/>
          <w:lang w:val="en-US"/>
        </w:rPr>
        <w:t>expiration</w:t>
      </w:r>
      <w:r w:rsidR="00E63270">
        <w:rPr>
          <w:rFonts w:ascii="Garamond" w:hAnsi="Garamond" w:cs="Arial"/>
          <w:sz w:val="28"/>
          <w:szCs w:val="28"/>
          <w:lang w:val="en-US"/>
        </w:rPr>
        <w:t xml:space="preserve"> throughout this text)</w:t>
      </w:r>
      <w:r>
        <w:rPr>
          <w:rFonts w:ascii="Garamond" w:hAnsi="Garamond" w:cs="Arial"/>
          <w:sz w:val="28"/>
          <w:szCs w:val="28"/>
          <w:lang w:val="en-GB"/>
        </w:rPr>
        <w:t xml:space="preserve"> in classical singing, is a discussion that </w:t>
      </w:r>
      <w:r>
        <w:rPr>
          <w:rFonts w:ascii="Garamond" w:hAnsi="Garamond" w:cs="Arial"/>
          <w:sz w:val="28"/>
          <w:szCs w:val="28"/>
          <w:lang w:val="en-US"/>
        </w:rPr>
        <w:t xml:space="preserve">tends to divide the vocal community. In this literature review, I will </w:t>
      </w:r>
      <w:r w:rsidRPr="00871E75">
        <w:rPr>
          <w:rFonts w:ascii="Garamond" w:hAnsi="Garamond" w:cs="Arial"/>
          <w:sz w:val="28"/>
          <w:szCs w:val="28"/>
          <w:lang w:val="en-US"/>
        </w:rPr>
        <w:t xml:space="preserve">identify central issues </w:t>
      </w:r>
      <w:r>
        <w:rPr>
          <w:rFonts w:ascii="Garamond" w:hAnsi="Garamond" w:cs="Arial"/>
          <w:sz w:val="28"/>
          <w:szCs w:val="28"/>
          <w:lang w:val="en-US"/>
        </w:rPr>
        <w:t>of</w:t>
      </w:r>
      <w:r w:rsidRPr="00871E75">
        <w:rPr>
          <w:rFonts w:ascii="Garamond" w:hAnsi="Garamond" w:cs="Arial"/>
          <w:sz w:val="28"/>
          <w:szCs w:val="28"/>
          <w:lang w:val="en-US"/>
        </w:rPr>
        <w:t xml:space="preserve"> the </w:t>
      </w:r>
      <w:r w:rsidRPr="00871E75">
        <w:rPr>
          <w:rFonts w:ascii="Garamond" w:hAnsi="Garamond" w:cs="Arial"/>
          <w:i/>
          <w:iCs/>
          <w:sz w:val="28"/>
          <w:szCs w:val="28"/>
          <w:lang w:val="en-US"/>
        </w:rPr>
        <w:t>belly in</w:t>
      </w:r>
      <w:r w:rsidRPr="00871E75">
        <w:rPr>
          <w:rFonts w:ascii="Garamond" w:hAnsi="Garamond" w:cs="Arial"/>
          <w:sz w:val="28"/>
          <w:szCs w:val="28"/>
          <w:lang w:val="en-US"/>
        </w:rPr>
        <w:t>/</w:t>
      </w:r>
      <w:r w:rsidRPr="00871E75">
        <w:rPr>
          <w:rFonts w:ascii="Garamond" w:hAnsi="Garamond" w:cs="Arial"/>
          <w:i/>
          <w:iCs/>
          <w:sz w:val="28"/>
          <w:szCs w:val="28"/>
          <w:lang w:val="en-US"/>
        </w:rPr>
        <w:t>belly out</w:t>
      </w:r>
      <w:r>
        <w:rPr>
          <w:rFonts w:ascii="Garamond" w:hAnsi="Garamond" w:cs="Arial"/>
          <w:sz w:val="28"/>
          <w:szCs w:val="28"/>
          <w:lang w:val="en-US"/>
        </w:rPr>
        <w:t>-</w:t>
      </w:r>
      <w:r w:rsidRPr="00871E75">
        <w:rPr>
          <w:rFonts w:ascii="Garamond" w:hAnsi="Garamond" w:cs="Arial"/>
          <w:sz w:val="28"/>
          <w:szCs w:val="28"/>
          <w:lang w:val="en-US"/>
        </w:rPr>
        <w:t xml:space="preserve">debate </w:t>
      </w:r>
      <w:r>
        <w:rPr>
          <w:rFonts w:ascii="Garamond" w:hAnsi="Garamond" w:cs="Arial"/>
          <w:sz w:val="28"/>
          <w:szCs w:val="28"/>
          <w:lang w:val="en-US"/>
        </w:rPr>
        <w:t xml:space="preserve">by </w:t>
      </w:r>
      <w:r w:rsidRPr="00F7358E">
        <w:rPr>
          <w:rFonts w:ascii="Garamond" w:hAnsi="Garamond" w:cs="Arial"/>
          <w:sz w:val="28"/>
          <w:szCs w:val="28"/>
          <w:lang w:val="en-US"/>
        </w:rPr>
        <w:t xml:space="preserve">tracing </w:t>
      </w:r>
      <w:r>
        <w:rPr>
          <w:rFonts w:ascii="Garamond" w:hAnsi="Garamond" w:cs="Arial"/>
          <w:sz w:val="28"/>
          <w:szCs w:val="28"/>
          <w:lang w:val="en-US"/>
        </w:rPr>
        <w:t xml:space="preserve">its </w:t>
      </w:r>
      <w:r w:rsidRPr="00F7358E">
        <w:rPr>
          <w:rFonts w:ascii="Garamond" w:hAnsi="Garamond" w:cs="Arial"/>
          <w:sz w:val="28"/>
          <w:szCs w:val="28"/>
          <w:lang w:val="en-US"/>
        </w:rPr>
        <w:t>historical evolution</w:t>
      </w:r>
      <w:r>
        <w:rPr>
          <w:rFonts w:ascii="Garamond" w:hAnsi="Garamond" w:cs="Arial"/>
          <w:sz w:val="28"/>
          <w:szCs w:val="28"/>
          <w:lang w:val="en-US"/>
        </w:rPr>
        <w:t>, as well as looking ahead towards possible pedagogic implications.</w:t>
      </w:r>
      <w:r w:rsidRPr="00F7358E">
        <w:rPr>
          <w:rFonts w:ascii="Garamond" w:hAnsi="Garamond" w:cs="Arial"/>
          <w:sz w:val="28"/>
          <w:szCs w:val="28"/>
          <w:lang w:val="en-US"/>
        </w:rPr>
        <w:t xml:space="preserve"> </w:t>
      </w:r>
      <w:r>
        <w:rPr>
          <w:rFonts w:ascii="Garamond" w:hAnsi="Garamond" w:cs="Arial"/>
          <w:sz w:val="28"/>
          <w:szCs w:val="28"/>
          <w:lang w:val="en-US"/>
        </w:rPr>
        <w:t xml:space="preserve">This will not be a complete exploration about </w:t>
      </w:r>
      <w:r w:rsidR="005A18A7">
        <w:rPr>
          <w:rFonts w:ascii="Garamond" w:hAnsi="Garamond" w:cs="Arial"/>
          <w:sz w:val="28"/>
          <w:szCs w:val="28"/>
          <w:lang w:val="en-US"/>
        </w:rPr>
        <w:t>all</w:t>
      </w:r>
      <w:r w:rsidR="00AB19FE">
        <w:rPr>
          <w:rFonts w:ascii="Garamond" w:hAnsi="Garamond" w:cs="Arial"/>
          <w:sz w:val="28"/>
          <w:szCs w:val="28"/>
          <w:lang w:val="en-US"/>
        </w:rPr>
        <w:t xml:space="preserve"> aspect</w:t>
      </w:r>
      <w:r w:rsidR="005A18A7">
        <w:rPr>
          <w:rFonts w:ascii="Garamond" w:hAnsi="Garamond" w:cs="Arial"/>
          <w:sz w:val="28"/>
          <w:szCs w:val="28"/>
          <w:lang w:val="en-US"/>
        </w:rPr>
        <w:t>s</w:t>
      </w:r>
      <w:r>
        <w:rPr>
          <w:rFonts w:ascii="Garamond" w:hAnsi="Garamond" w:cs="Arial"/>
          <w:sz w:val="28"/>
          <w:szCs w:val="28"/>
          <w:lang w:val="en-US"/>
        </w:rPr>
        <w:t xml:space="preserve"> concern</w:t>
      </w:r>
      <w:r w:rsidR="005A18A7">
        <w:rPr>
          <w:rFonts w:ascii="Garamond" w:hAnsi="Garamond" w:cs="Arial"/>
          <w:sz w:val="28"/>
          <w:szCs w:val="28"/>
          <w:lang w:val="en-US"/>
        </w:rPr>
        <w:t>ing</w:t>
      </w:r>
      <w:r>
        <w:rPr>
          <w:rFonts w:ascii="Garamond" w:hAnsi="Garamond" w:cs="Arial"/>
          <w:sz w:val="28"/>
          <w:szCs w:val="28"/>
          <w:lang w:val="en-US"/>
        </w:rPr>
        <w:t xml:space="preserve"> breathing for </w:t>
      </w:r>
      <w:proofErr w:type="gramStart"/>
      <w:r w:rsidR="005A18A7">
        <w:rPr>
          <w:rFonts w:ascii="Garamond" w:hAnsi="Garamond" w:cs="Arial"/>
          <w:sz w:val="28"/>
          <w:szCs w:val="28"/>
          <w:lang w:val="en-US"/>
        </w:rPr>
        <w:t>singing, but</w:t>
      </w:r>
      <w:proofErr w:type="gramEnd"/>
      <w:r>
        <w:rPr>
          <w:rFonts w:ascii="Garamond" w:hAnsi="Garamond" w:cs="Arial"/>
          <w:sz w:val="28"/>
          <w:szCs w:val="28"/>
          <w:lang w:val="en-US"/>
        </w:rPr>
        <w:t xml:space="preserve"> limited to the </w:t>
      </w:r>
      <w:r w:rsidRPr="00827C83">
        <w:rPr>
          <w:rFonts w:ascii="Garamond" w:hAnsi="Garamond" w:cs="Arial"/>
          <w:i/>
          <w:iCs/>
          <w:sz w:val="28"/>
          <w:szCs w:val="28"/>
          <w:lang w:val="en-US"/>
        </w:rPr>
        <w:t>belly in/out</w:t>
      </w:r>
      <w:r>
        <w:rPr>
          <w:rFonts w:ascii="Garamond" w:hAnsi="Garamond" w:cs="Arial"/>
          <w:sz w:val="28"/>
          <w:szCs w:val="28"/>
          <w:lang w:val="en-US"/>
        </w:rPr>
        <w:t>-position.</w:t>
      </w:r>
      <w:r w:rsidR="00845024">
        <w:rPr>
          <w:rFonts w:ascii="Garamond" w:hAnsi="Garamond" w:cs="Arial"/>
          <w:sz w:val="28"/>
          <w:szCs w:val="28"/>
          <w:lang w:val="en-US"/>
        </w:rPr>
        <w:t xml:space="preserve"> The first part of the literature review consists of an exploration of general breathing patterns, breathing for singing and the </w:t>
      </w:r>
      <w:r w:rsidR="00845024" w:rsidRPr="00845024">
        <w:rPr>
          <w:rFonts w:ascii="Garamond" w:hAnsi="Garamond" w:cs="Arial"/>
          <w:i/>
          <w:iCs/>
          <w:sz w:val="28"/>
          <w:szCs w:val="28"/>
          <w:lang w:val="en-US"/>
        </w:rPr>
        <w:t>belly in</w:t>
      </w:r>
      <w:r w:rsidR="00845024">
        <w:rPr>
          <w:rFonts w:ascii="Garamond" w:hAnsi="Garamond" w:cs="Arial"/>
          <w:sz w:val="28"/>
          <w:szCs w:val="28"/>
          <w:lang w:val="en-US"/>
        </w:rPr>
        <w:t xml:space="preserve">-method in a historical context. The second part </w:t>
      </w:r>
      <w:r w:rsidR="001A08F8">
        <w:rPr>
          <w:rFonts w:ascii="Garamond" w:hAnsi="Garamond" w:cs="Arial"/>
          <w:sz w:val="28"/>
          <w:szCs w:val="28"/>
          <w:lang w:val="en-US"/>
        </w:rPr>
        <w:t>consists of</w:t>
      </w:r>
      <w:r w:rsidR="00AB19FE">
        <w:rPr>
          <w:rFonts w:ascii="Garamond" w:hAnsi="Garamond" w:cs="Arial"/>
          <w:sz w:val="28"/>
          <w:szCs w:val="28"/>
          <w:lang w:val="en-US"/>
        </w:rPr>
        <w:t xml:space="preserve"> an exploration of</w:t>
      </w:r>
      <w:r w:rsidR="00845024">
        <w:rPr>
          <w:rFonts w:ascii="Garamond" w:hAnsi="Garamond" w:cs="Arial"/>
          <w:sz w:val="28"/>
          <w:szCs w:val="28"/>
          <w:lang w:val="en-US"/>
        </w:rPr>
        <w:t xml:space="preserve"> the roots of the </w:t>
      </w:r>
      <w:r w:rsidR="00845024" w:rsidRPr="00845024">
        <w:rPr>
          <w:rFonts w:ascii="Garamond" w:hAnsi="Garamond" w:cs="Arial"/>
          <w:i/>
          <w:iCs/>
          <w:sz w:val="28"/>
          <w:szCs w:val="28"/>
          <w:lang w:val="en-US"/>
        </w:rPr>
        <w:t>belly out</w:t>
      </w:r>
      <w:r w:rsidR="00845024">
        <w:rPr>
          <w:rFonts w:ascii="Garamond" w:hAnsi="Garamond" w:cs="Arial"/>
          <w:sz w:val="28"/>
          <w:szCs w:val="28"/>
          <w:lang w:val="en-US"/>
        </w:rPr>
        <w:t xml:space="preserve">-strategy </w:t>
      </w:r>
      <w:r w:rsidR="006B0806">
        <w:rPr>
          <w:rFonts w:ascii="Garamond" w:hAnsi="Garamond" w:cs="Arial"/>
          <w:sz w:val="28"/>
          <w:szCs w:val="28"/>
          <w:lang w:val="en-US"/>
        </w:rPr>
        <w:t>followed by</w:t>
      </w:r>
      <w:r w:rsidR="00AB19FE">
        <w:rPr>
          <w:rFonts w:ascii="Garamond" w:hAnsi="Garamond" w:cs="Arial"/>
          <w:sz w:val="28"/>
          <w:szCs w:val="28"/>
          <w:lang w:val="en-US"/>
        </w:rPr>
        <w:t xml:space="preserve"> a discussion about</w:t>
      </w:r>
      <w:r w:rsidR="00845024">
        <w:rPr>
          <w:rFonts w:ascii="Garamond" w:hAnsi="Garamond" w:cs="Arial"/>
          <w:sz w:val="28"/>
          <w:szCs w:val="28"/>
          <w:lang w:val="en-US"/>
        </w:rPr>
        <w:t xml:space="preserve"> possible </w:t>
      </w:r>
      <w:r w:rsidR="001A08F8">
        <w:rPr>
          <w:rFonts w:ascii="Garamond" w:hAnsi="Garamond" w:cs="Arial"/>
          <w:sz w:val="28"/>
          <w:szCs w:val="28"/>
          <w:lang w:val="en-US"/>
        </w:rPr>
        <w:t>misinterpretations</w:t>
      </w:r>
      <w:r w:rsidR="00845024">
        <w:rPr>
          <w:rFonts w:ascii="Garamond" w:hAnsi="Garamond" w:cs="Arial"/>
          <w:sz w:val="28"/>
          <w:szCs w:val="28"/>
          <w:lang w:val="en-US"/>
        </w:rPr>
        <w:t xml:space="preserve">, </w:t>
      </w:r>
      <w:proofErr w:type="gramStart"/>
      <w:r w:rsidR="00845024">
        <w:rPr>
          <w:rFonts w:ascii="Garamond" w:hAnsi="Garamond" w:cs="Arial"/>
          <w:sz w:val="28"/>
          <w:szCs w:val="28"/>
          <w:lang w:val="en-US"/>
        </w:rPr>
        <w:t>strengths</w:t>
      </w:r>
      <w:proofErr w:type="gramEnd"/>
      <w:r w:rsidR="00845024">
        <w:rPr>
          <w:rFonts w:ascii="Garamond" w:hAnsi="Garamond" w:cs="Arial"/>
          <w:sz w:val="28"/>
          <w:szCs w:val="28"/>
          <w:lang w:val="en-US"/>
        </w:rPr>
        <w:t xml:space="preserve"> and weaknesses of each strategy</w:t>
      </w:r>
      <w:r w:rsidR="00AB19FE">
        <w:rPr>
          <w:rFonts w:ascii="Garamond" w:hAnsi="Garamond" w:cs="Arial"/>
          <w:sz w:val="28"/>
          <w:szCs w:val="28"/>
          <w:lang w:val="en-US"/>
        </w:rPr>
        <w:t>,</w:t>
      </w:r>
      <w:r w:rsidR="00845024">
        <w:rPr>
          <w:rFonts w:ascii="Garamond" w:hAnsi="Garamond" w:cs="Arial"/>
          <w:sz w:val="28"/>
          <w:szCs w:val="28"/>
          <w:lang w:val="en-US"/>
        </w:rPr>
        <w:t xml:space="preserve"> </w:t>
      </w:r>
      <w:r w:rsidR="00AB19FE">
        <w:rPr>
          <w:rFonts w:ascii="Garamond" w:hAnsi="Garamond" w:cs="Arial"/>
          <w:sz w:val="28"/>
          <w:szCs w:val="28"/>
          <w:lang w:val="en-US"/>
        </w:rPr>
        <w:t xml:space="preserve">and how </w:t>
      </w:r>
      <w:r w:rsidR="001A08F8">
        <w:rPr>
          <w:rFonts w:ascii="Garamond" w:hAnsi="Garamond" w:cs="Arial"/>
          <w:sz w:val="28"/>
          <w:szCs w:val="28"/>
          <w:lang w:val="en-US"/>
        </w:rPr>
        <w:t xml:space="preserve">understanding </w:t>
      </w:r>
      <w:r w:rsidR="00AB19FE">
        <w:rPr>
          <w:rFonts w:ascii="Garamond" w:hAnsi="Garamond" w:cs="Arial"/>
          <w:sz w:val="28"/>
          <w:szCs w:val="28"/>
          <w:lang w:val="en-US"/>
        </w:rPr>
        <w:t>the historical evolution of the debate might benefit vocal pedagogy.</w:t>
      </w:r>
    </w:p>
    <w:p w14:paraId="7EFEAEC6" w14:textId="77777777" w:rsidR="006415B6" w:rsidRDefault="006415B6" w:rsidP="006415B6">
      <w:pPr>
        <w:autoSpaceDE w:val="0"/>
        <w:autoSpaceDN w:val="0"/>
        <w:adjustRightInd w:val="0"/>
        <w:spacing w:after="0" w:line="360" w:lineRule="auto"/>
        <w:jc w:val="both"/>
        <w:rPr>
          <w:rFonts w:ascii="Garamond" w:hAnsi="Garamond" w:cs="Arial"/>
          <w:sz w:val="28"/>
          <w:szCs w:val="28"/>
          <w:lang w:val="en-US"/>
        </w:rPr>
      </w:pPr>
    </w:p>
    <w:p w14:paraId="0B83E0A3" w14:textId="77777777" w:rsidR="006415B6" w:rsidRDefault="006415B6" w:rsidP="006415B6">
      <w:pPr>
        <w:autoSpaceDE w:val="0"/>
        <w:autoSpaceDN w:val="0"/>
        <w:adjustRightInd w:val="0"/>
        <w:spacing w:after="0" w:line="360" w:lineRule="auto"/>
        <w:jc w:val="both"/>
        <w:rPr>
          <w:rFonts w:ascii="Garamond" w:hAnsi="Garamond" w:cs="Arial"/>
          <w:sz w:val="28"/>
          <w:szCs w:val="28"/>
          <w:lang w:val="en-US"/>
        </w:rPr>
      </w:pPr>
    </w:p>
    <w:p w14:paraId="5D4D86AF" w14:textId="77777777" w:rsidR="006415B6" w:rsidRDefault="006415B6" w:rsidP="006415B6">
      <w:pPr>
        <w:autoSpaceDE w:val="0"/>
        <w:autoSpaceDN w:val="0"/>
        <w:adjustRightInd w:val="0"/>
        <w:spacing w:after="0" w:line="360" w:lineRule="auto"/>
        <w:jc w:val="both"/>
        <w:rPr>
          <w:rFonts w:ascii="Garamond" w:hAnsi="Garamond" w:cs="Arial"/>
          <w:sz w:val="28"/>
          <w:szCs w:val="28"/>
          <w:lang w:val="en-US"/>
        </w:rPr>
      </w:pPr>
    </w:p>
    <w:p w14:paraId="0234CDA1" w14:textId="6CA11F30" w:rsidR="006415B6" w:rsidRPr="00A55419" w:rsidRDefault="00E63270" w:rsidP="006415B6">
      <w:pPr>
        <w:autoSpaceDE w:val="0"/>
        <w:autoSpaceDN w:val="0"/>
        <w:adjustRightInd w:val="0"/>
        <w:spacing w:after="0" w:line="360" w:lineRule="auto"/>
        <w:jc w:val="both"/>
        <w:rPr>
          <w:rFonts w:ascii="Garamond" w:hAnsi="Garamond" w:cs="Arial"/>
          <w:sz w:val="36"/>
          <w:szCs w:val="36"/>
          <w:lang w:val="en-US"/>
        </w:rPr>
      </w:pPr>
      <w:r>
        <w:rPr>
          <w:rFonts w:ascii="Garamond" w:hAnsi="Garamond" w:cs="Arial"/>
          <w:sz w:val="36"/>
          <w:szCs w:val="36"/>
          <w:lang w:val="en-US"/>
        </w:rPr>
        <w:t>Tidal Breathing</w:t>
      </w:r>
      <w:r w:rsidR="00AB19FE">
        <w:rPr>
          <w:rFonts w:ascii="Garamond" w:hAnsi="Garamond" w:cs="Arial"/>
          <w:sz w:val="36"/>
          <w:szCs w:val="36"/>
          <w:lang w:val="en-US"/>
        </w:rPr>
        <w:t xml:space="preserve"> and Breathing for Signing</w:t>
      </w:r>
    </w:p>
    <w:p w14:paraId="3EC15C1A" w14:textId="77777777" w:rsidR="006415B6" w:rsidRDefault="006415B6" w:rsidP="006415B6">
      <w:pPr>
        <w:autoSpaceDE w:val="0"/>
        <w:autoSpaceDN w:val="0"/>
        <w:adjustRightInd w:val="0"/>
        <w:spacing w:after="0" w:line="360" w:lineRule="auto"/>
        <w:jc w:val="both"/>
        <w:rPr>
          <w:rFonts w:ascii="Garamond" w:hAnsi="Garamond" w:cs="Arial"/>
          <w:sz w:val="28"/>
          <w:szCs w:val="28"/>
          <w:lang w:val="en-US"/>
        </w:rPr>
      </w:pPr>
    </w:p>
    <w:p w14:paraId="1AF71749" w14:textId="77777777" w:rsidR="006415B6" w:rsidRDefault="006415B6" w:rsidP="006415B6">
      <w:pPr>
        <w:spacing w:line="360" w:lineRule="auto"/>
        <w:jc w:val="both"/>
        <w:rPr>
          <w:rFonts w:ascii="Garamond" w:hAnsi="Garamond" w:cs="Arial"/>
          <w:sz w:val="28"/>
          <w:szCs w:val="28"/>
          <w:lang w:val="en-US"/>
        </w:rPr>
      </w:pPr>
      <w:r>
        <w:rPr>
          <w:rFonts w:ascii="Garamond" w:hAnsi="Garamond" w:cs="Arial"/>
          <w:sz w:val="28"/>
          <w:szCs w:val="28"/>
          <w:lang w:val="en-US"/>
        </w:rPr>
        <w:t xml:space="preserve">To deconstruct the central debates, it is necessary to first clarify different types of </w:t>
      </w:r>
      <w:r w:rsidRPr="00E85C61">
        <w:rPr>
          <w:rFonts w:ascii="Garamond" w:hAnsi="Garamond" w:cs="Arial"/>
          <w:i/>
          <w:iCs/>
          <w:sz w:val="28"/>
          <w:szCs w:val="28"/>
          <w:lang w:val="en-US"/>
        </w:rPr>
        <w:t>tidal breathing</w:t>
      </w:r>
      <w:r w:rsidRPr="00822199">
        <w:rPr>
          <w:rFonts w:ascii="Garamond" w:hAnsi="Garamond" w:cs="Arial"/>
          <w:sz w:val="28"/>
          <w:szCs w:val="28"/>
          <w:lang w:val="en-US"/>
        </w:rPr>
        <w:t xml:space="preserve"> (</w:t>
      </w:r>
      <w:r>
        <w:rPr>
          <w:rFonts w:ascii="Garamond" w:hAnsi="Garamond" w:cs="Arial"/>
          <w:sz w:val="28"/>
          <w:szCs w:val="28"/>
          <w:lang w:val="en-US"/>
        </w:rPr>
        <w:t xml:space="preserve">passively occurrent </w:t>
      </w:r>
      <w:r w:rsidRPr="00E85C61">
        <w:rPr>
          <w:rFonts w:ascii="Garamond" w:hAnsi="Garamond" w:cs="Arial"/>
          <w:sz w:val="28"/>
          <w:szCs w:val="28"/>
          <w:lang w:val="en-US"/>
        </w:rPr>
        <w:t>ordinary/everyday</w:t>
      </w:r>
      <w:r w:rsidRPr="00822199">
        <w:rPr>
          <w:rFonts w:ascii="Garamond" w:hAnsi="Garamond" w:cs="Arial"/>
          <w:sz w:val="28"/>
          <w:szCs w:val="28"/>
          <w:lang w:val="en-US"/>
        </w:rPr>
        <w:t xml:space="preserve"> breathing)</w:t>
      </w:r>
      <w:r>
        <w:rPr>
          <w:rFonts w:ascii="Garamond" w:hAnsi="Garamond" w:cs="Arial"/>
          <w:sz w:val="28"/>
          <w:szCs w:val="28"/>
          <w:lang w:val="en-US"/>
        </w:rPr>
        <w:t>.</w:t>
      </w:r>
      <w:r w:rsidRPr="00822199">
        <w:rPr>
          <w:rFonts w:ascii="Garamond" w:hAnsi="Garamond" w:cs="Arial"/>
          <w:sz w:val="28"/>
          <w:szCs w:val="28"/>
          <w:lang w:val="en-US"/>
        </w:rPr>
        <w:t xml:space="preserve"> </w:t>
      </w:r>
    </w:p>
    <w:p w14:paraId="1444FABA" w14:textId="77777777" w:rsidR="006415B6" w:rsidRDefault="006415B6" w:rsidP="006415B6">
      <w:pPr>
        <w:spacing w:line="360" w:lineRule="auto"/>
        <w:jc w:val="both"/>
        <w:rPr>
          <w:rFonts w:ascii="Garamond" w:hAnsi="Garamond" w:cs="Arial"/>
          <w:sz w:val="28"/>
          <w:szCs w:val="28"/>
          <w:lang w:val="en-US"/>
        </w:rPr>
      </w:pPr>
    </w:p>
    <w:p w14:paraId="06EC9307" w14:textId="7C119989" w:rsidR="006415B6" w:rsidRDefault="006415B6" w:rsidP="006415B6">
      <w:pPr>
        <w:spacing w:line="360" w:lineRule="auto"/>
        <w:jc w:val="both"/>
        <w:rPr>
          <w:rFonts w:ascii="Garamond" w:hAnsi="Garamond" w:cs="Arial"/>
          <w:sz w:val="28"/>
          <w:szCs w:val="28"/>
          <w:lang w:val="en-US"/>
        </w:rPr>
      </w:pPr>
      <w:r>
        <w:rPr>
          <w:rFonts w:ascii="Garamond" w:hAnsi="Garamond" w:cs="Arial"/>
          <w:sz w:val="28"/>
          <w:szCs w:val="28"/>
          <w:lang w:val="en-US"/>
        </w:rPr>
        <w:lastRenderedPageBreak/>
        <w:t>There seems to be unanimity about three different breathing methods, in 20</w:t>
      </w:r>
      <w:r w:rsidRPr="00706C98">
        <w:rPr>
          <w:rFonts w:ascii="Garamond" w:hAnsi="Garamond" w:cs="Arial"/>
          <w:sz w:val="28"/>
          <w:szCs w:val="28"/>
          <w:vertAlign w:val="superscript"/>
          <w:lang w:val="en-US"/>
        </w:rPr>
        <w:t>th</w:t>
      </w:r>
      <w:r>
        <w:rPr>
          <w:rFonts w:ascii="Garamond" w:hAnsi="Garamond" w:cs="Arial"/>
          <w:sz w:val="28"/>
          <w:szCs w:val="28"/>
          <w:lang w:val="en-US"/>
        </w:rPr>
        <w:t xml:space="preserve"> and 21</w:t>
      </w:r>
      <w:r w:rsidRPr="00E85C61">
        <w:rPr>
          <w:rFonts w:ascii="Garamond" w:hAnsi="Garamond" w:cs="Arial"/>
          <w:sz w:val="28"/>
          <w:szCs w:val="28"/>
          <w:vertAlign w:val="superscript"/>
          <w:lang w:val="en-US"/>
        </w:rPr>
        <w:t>st</w:t>
      </w:r>
      <w:r>
        <w:rPr>
          <w:rFonts w:ascii="Garamond" w:hAnsi="Garamond" w:cs="Arial"/>
          <w:sz w:val="28"/>
          <w:szCs w:val="28"/>
          <w:vertAlign w:val="superscript"/>
          <w:lang w:val="en-US"/>
        </w:rPr>
        <w:t xml:space="preserve"> </w:t>
      </w:r>
      <w:r>
        <w:rPr>
          <w:rFonts w:ascii="Garamond" w:hAnsi="Garamond" w:cs="Arial"/>
          <w:sz w:val="28"/>
          <w:szCs w:val="28"/>
          <w:lang w:val="en-US"/>
        </w:rPr>
        <w:t xml:space="preserve">century literature </w:t>
      </w:r>
      <w:sdt>
        <w:sdtPr>
          <w:rPr>
            <w:rFonts w:ascii="Garamond" w:hAnsi="Garamond" w:cs="Arial"/>
            <w:sz w:val="28"/>
            <w:szCs w:val="28"/>
            <w:lang w:val="en-US"/>
          </w:rPr>
          <w:id w:val="-2125226711"/>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McC12 \m Ven68 \m Dos94 \m Hix061 \m Cha21 \m Mor17 \m Pez \l 1053 </w:instrText>
          </w:r>
          <w:r>
            <w:rPr>
              <w:rFonts w:ascii="Garamond" w:hAnsi="Garamond" w:cs="Arial"/>
              <w:sz w:val="28"/>
              <w:szCs w:val="28"/>
              <w:lang w:val="en-US"/>
            </w:rPr>
            <w:fldChar w:fldCharType="separate"/>
          </w:r>
          <w:r w:rsidRPr="00580511">
            <w:rPr>
              <w:rFonts w:ascii="Garamond" w:hAnsi="Garamond" w:cs="Arial"/>
              <w:noProof/>
              <w:sz w:val="28"/>
              <w:szCs w:val="28"/>
              <w:lang w:val="en-US"/>
            </w:rPr>
            <w:t>(McCoy, 2016; Vennard, 1968; Dosher, 1994; Hixon, 2006; Chapman &amp; Morris, 2021; Morris &amp; Hutchinson, 2017; Pezenburg, 2005)</w:t>
          </w:r>
          <w:r>
            <w:rPr>
              <w:rFonts w:ascii="Garamond" w:hAnsi="Garamond" w:cs="Arial"/>
              <w:sz w:val="28"/>
              <w:szCs w:val="28"/>
              <w:lang w:val="en-US"/>
            </w:rPr>
            <w:fldChar w:fldCharType="end"/>
          </w:r>
        </w:sdtContent>
      </w:sdt>
      <w:r>
        <w:rPr>
          <w:rFonts w:ascii="Garamond" w:hAnsi="Garamond" w:cs="Arial"/>
          <w:sz w:val="28"/>
          <w:szCs w:val="28"/>
          <w:lang w:val="en-US"/>
        </w:rPr>
        <w:t xml:space="preserve"> as well as in historical sources </w:t>
      </w:r>
      <w:sdt>
        <w:sdtPr>
          <w:rPr>
            <w:rFonts w:ascii="Garamond" w:hAnsi="Garamond" w:cs="Arial"/>
            <w:sz w:val="28"/>
            <w:szCs w:val="28"/>
            <w:lang w:val="en-US"/>
          </w:rPr>
          <w:id w:val="2071467044"/>
          <w:citation/>
        </w:sdtPr>
        <w:sdtContent>
          <w:r>
            <w:rPr>
              <w:rFonts w:ascii="Garamond" w:hAnsi="Garamond" w:cs="Arial"/>
              <w:sz w:val="28"/>
              <w:szCs w:val="28"/>
              <w:lang w:val="en-US"/>
            </w:rPr>
            <w:fldChar w:fldCharType="begin"/>
          </w:r>
          <w:r>
            <w:rPr>
              <w:rFonts w:ascii="Garamond" w:hAnsi="Garamond" w:cs="Arial"/>
              <w:sz w:val="28"/>
              <w:szCs w:val="28"/>
              <w:lang w:val="en-US"/>
            </w:rPr>
            <w:instrText>CITATION Bér55 \m Gar40 \m Gut82 \m Lam90 \m Kof97 \l 1053  \m Mar01 \m Joa95</w:instrText>
          </w:r>
          <w:r>
            <w:rPr>
              <w:rFonts w:ascii="Garamond" w:hAnsi="Garamond" w:cs="Arial"/>
              <w:sz w:val="28"/>
              <w:szCs w:val="28"/>
              <w:lang w:val="en-US"/>
            </w:rPr>
            <w:fldChar w:fldCharType="separate"/>
          </w:r>
          <w:r w:rsidRPr="00E85C61">
            <w:rPr>
              <w:rFonts w:ascii="Garamond" w:hAnsi="Garamond" w:cs="Arial"/>
              <w:noProof/>
              <w:sz w:val="28"/>
              <w:szCs w:val="28"/>
              <w:lang w:val="en-US"/>
            </w:rPr>
            <w:t>(Bérard, 1755; Garcia, 1840; Guttman, 1882; Lamperti, 1890; Kofler, 1897; Marchesi, 1901; Joal, 1895)</w:t>
          </w:r>
          <w:r>
            <w:rPr>
              <w:rFonts w:ascii="Garamond" w:hAnsi="Garamond" w:cs="Arial"/>
              <w:sz w:val="28"/>
              <w:szCs w:val="28"/>
              <w:lang w:val="en-US"/>
            </w:rPr>
            <w:fldChar w:fldCharType="end"/>
          </w:r>
        </w:sdtContent>
      </w:sdt>
      <w:r>
        <w:rPr>
          <w:rFonts w:ascii="Garamond" w:hAnsi="Garamond" w:cs="Arial"/>
          <w:sz w:val="28"/>
          <w:szCs w:val="28"/>
          <w:lang w:val="en-US"/>
        </w:rPr>
        <w:t xml:space="preserve">. Those breathing patterns are </w:t>
      </w:r>
      <w:r w:rsidRPr="00706C98">
        <w:rPr>
          <w:rFonts w:ascii="Garamond" w:hAnsi="Garamond" w:cs="Arial"/>
          <w:i/>
          <w:iCs/>
          <w:sz w:val="28"/>
          <w:szCs w:val="28"/>
          <w:lang w:val="en-US"/>
        </w:rPr>
        <w:t>clavicular</w:t>
      </w:r>
      <w:r>
        <w:rPr>
          <w:rFonts w:ascii="Garamond" w:hAnsi="Garamond" w:cs="Arial"/>
          <w:sz w:val="28"/>
          <w:szCs w:val="28"/>
          <w:lang w:val="en-US"/>
        </w:rPr>
        <w:t xml:space="preserve"> (upper chest and shoulder expansion), </w:t>
      </w:r>
      <w:r w:rsidRPr="00706C98">
        <w:rPr>
          <w:rFonts w:ascii="Garamond" w:hAnsi="Garamond" w:cs="Arial"/>
          <w:i/>
          <w:iCs/>
          <w:sz w:val="28"/>
          <w:szCs w:val="28"/>
          <w:lang w:val="en-US"/>
        </w:rPr>
        <w:t>thoracic</w:t>
      </w:r>
      <w:r>
        <w:rPr>
          <w:rFonts w:ascii="Garamond" w:hAnsi="Garamond" w:cs="Arial"/>
          <w:sz w:val="28"/>
          <w:szCs w:val="28"/>
          <w:lang w:val="en-US"/>
        </w:rPr>
        <w:t xml:space="preserve"> (lower chest expansion) and </w:t>
      </w:r>
      <w:r w:rsidRPr="00706C98">
        <w:rPr>
          <w:rFonts w:ascii="Garamond" w:hAnsi="Garamond" w:cs="Arial"/>
          <w:i/>
          <w:iCs/>
          <w:sz w:val="28"/>
          <w:szCs w:val="28"/>
          <w:lang w:val="en-US"/>
        </w:rPr>
        <w:t>abdominal</w:t>
      </w:r>
      <w:r>
        <w:rPr>
          <w:rFonts w:ascii="Garamond" w:hAnsi="Garamond" w:cs="Arial"/>
          <w:sz w:val="28"/>
          <w:szCs w:val="28"/>
          <w:lang w:val="en-US"/>
        </w:rPr>
        <w:t xml:space="preserve"> (abdominal expansion). </w:t>
      </w:r>
      <w:r w:rsidRPr="00706C98">
        <w:rPr>
          <w:rFonts w:ascii="Garamond" w:hAnsi="Garamond" w:cs="Arial"/>
          <w:i/>
          <w:iCs/>
          <w:sz w:val="28"/>
          <w:szCs w:val="28"/>
          <w:lang w:val="en-US"/>
        </w:rPr>
        <w:t>Clavicular breathing</w:t>
      </w:r>
      <w:r>
        <w:rPr>
          <w:rFonts w:ascii="Garamond" w:hAnsi="Garamond" w:cs="Arial"/>
          <w:sz w:val="28"/>
          <w:szCs w:val="28"/>
          <w:lang w:val="en-US"/>
        </w:rPr>
        <w:t xml:space="preserve"> is sometimes called </w:t>
      </w:r>
      <w:r w:rsidRPr="00706C98">
        <w:rPr>
          <w:rFonts w:ascii="Garamond" w:hAnsi="Garamond" w:cs="Arial"/>
          <w:i/>
          <w:iCs/>
          <w:sz w:val="28"/>
          <w:szCs w:val="28"/>
          <w:lang w:val="en-US"/>
        </w:rPr>
        <w:t>chest breathing</w:t>
      </w:r>
      <w:r>
        <w:rPr>
          <w:rFonts w:ascii="Garamond" w:hAnsi="Garamond" w:cs="Arial"/>
          <w:sz w:val="28"/>
          <w:szCs w:val="28"/>
          <w:lang w:val="en-US"/>
        </w:rPr>
        <w:t xml:space="preserve"> </w:t>
      </w:r>
      <w:sdt>
        <w:sdtPr>
          <w:rPr>
            <w:rFonts w:ascii="Garamond" w:hAnsi="Garamond" w:cs="Arial"/>
            <w:sz w:val="28"/>
            <w:szCs w:val="28"/>
            <w:lang w:val="en-US"/>
          </w:rPr>
          <w:id w:val="-928109828"/>
          <w:citation/>
        </w:sdtPr>
        <w:sdtContent>
          <w:r>
            <w:rPr>
              <w:rFonts w:ascii="Garamond" w:hAnsi="Garamond" w:cs="Arial"/>
              <w:sz w:val="28"/>
              <w:szCs w:val="28"/>
              <w:lang w:val="en-US"/>
            </w:rPr>
            <w:fldChar w:fldCharType="begin"/>
          </w:r>
          <w:r w:rsidRPr="00706C98">
            <w:rPr>
              <w:rFonts w:ascii="Garamond" w:hAnsi="Garamond" w:cs="Arial"/>
              <w:sz w:val="28"/>
              <w:szCs w:val="28"/>
              <w:lang w:val="en-US"/>
            </w:rPr>
            <w:instrText xml:space="preserve"> CITATION Ven68 \l 1053 </w:instrText>
          </w:r>
          <w:r>
            <w:rPr>
              <w:rFonts w:ascii="Garamond" w:hAnsi="Garamond" w:cs="Arial"/>
              <w:sz w:val="28"/>
              <w:szCs w:val="28"/>
              <w:lang w:val="en-US"/>
            </w:rPr>
            <w:fldChar w:fldCharType="separate"/>
          </w:r>
          <w:r w:rsidRPr="00706C98">
            <w:rPr>
              <w:rFonts w:ascii="Garamond" w:hAnsi="Garamond" w:cs="Arial"/>
              <w:noProof/>
              <w:sz w:val="28"/>
              <w:szCs w:val="28"/>
              <w:lang w:val="en-US"/>
            </w:rPr>
            <w:t>(Vennard, 1968)</w:t>
          </w:r>
          <w:r>
            <w:rPr>
              <w:rFonts w:ascii="Garamond" w:hAnsi="Garamond" w:cs="Arial"/>
              <w:sz w:val="28"/>
              <w:szCs w:val="28"/>
              <w:lang w:val="en-US"/>
            </w:rPr>
            <w:fldChar w:fldCharType="end"/>
          </w:r>
        </w:sdtContent>
      </w:sdt>
      <w:r>
        <w:rPr>
          <w:rFonts w:ascii="Garamond" w:hAnsi="Garamond" w:cs="Arial"/>
          <w:sz w:val="28"/>
          <w:szCs w:val="28"/>
          <w:lang w:val="en-US"/>
        </w:rPr>
        <w:t xml:space="preserve"> or </w:t>
      </w:r>
      <w:r w:rsidRPr="00706C98">
        <w:rPr>
          <w:rFonts w:ascii="Garamond" w:hAnsi="Garamond" w:cs="Arial"/>
          <w:i/>
          <w:iCs/>
          <w:sz w:val="28"/>
          <w:szCs w:val="28"/>
          <w:lang w:val="en-US"/>
        </w:rPr>
        <w:t>upper</w:t>
      </w:r>
      <w:r>
        <w:rPr>
          <w:rFonts w:ascii="Garamond" w:hAnsi="Garamond" w:cs="Arial"/>
          <w:sz w:val="28"/>
          <w:szCs w:val="28"/>
          <w:lang w:val="en-US"/>
        </w:rPr>
        <w:t xml:space="preserve"> </w:t>
      </w:r>
      <w:r w:rsidRPr="00706C98">
        <w:rPr>
          <w:rFonts w:ascii="Garamond" w:hAnsi="Garamond" w:cs="Arial"/>
          <w:i/>
          <w:iCs/>
          <w:sz w:val="28"/>
          <w:szCs w:val="28"/>
          <w:lang w:val="en-US"/>
        </w:rPr>
        <w:t>chest breathing</w:t>
      </w:r>
      <w:r w:rsidRPr="00706C98">
        <w:rPr>
          <w:rFonts w:ascii="Garamond" w:hAnsi="Garamond" w:cs="Arial"/>
          <w:sz w:val="28"/>
          <w:szCs w:val="28"/>
          <w:lang w:val="en-US"/>
        </w:rPr>
        <w:t xml:space="preserve"> </w:t>
      </w:r>
      <w:sdt>
        <w:sdtPr>
          <w:rPr>
            <w:rFonts w:ascii="Garamond" w:hAnsi="Garamond" w:cs="Arial"/>
            <w:sz w:val="28"/>
            <w:szCs w:val="28"/>
            <w:lang w:val="en-US"/>
          </w:rPr>
          <w:id w:val="1471559214"/>
          <w:citation/>
        </w:sdtPr>
        <w:sdtContent>
          <w:r>
            <w:rPr>
              <w:rFonts w:ascii="Garamond" w:hAnsi="Garamond" w:cs="Arial"/>
              <w:sz w:val="28"/>
              <w:szCs w:val="28"/>
              <w:lang w:val="en-US"/>
            </w:rPr>
            <w:fldChar w:fldCharType="begin"/>
          </w:r>
          <w:r w:rsidRPr="00706C98">
            <w:rPr>
              <w:rFonts w:ascii="Garamond" w:hAnsi="Garamond" w:cs="Arial"/>
              <w:sz w:val="28"/>
              <w:szCs w:val="28"/>
              <w:lang w:val="en-US"/>
            </w:rPr>
            <w:instrText xml:space="preserve"> CITATION Dos94 \l 1053 </w:instrText>
          </w:r>
          <w:r>
            <w:rPr>
              <w:rFonts w:ascii="Garamond" w:hAnsi="Garamond" w:cs="Arial"/>
              <w:sz w:val="28"/>
              <w:szCs w:val="28"/>
              <w:lang w:val="en-US"/>
            </w:rPr>
            <w:fldChar w:fldCharType="separate"/>
          </w:r>
          <w:r w:rsidRPr="00706C98">
            <w:rPr>
              <w:rFonts w:ascii="Garamond" w:hAnsi="Garamond" w:cs="Arial"/>
              <w:noProof/>
              <w:sz w:val="28"/>
              <w:szCs w:val="28"/>
              <w:lang w:val="en-US"/>
            </w:rPr>
            <w:t>(Dosher, 1994)</w:t>
          </w:r>
          <w:r>
            <w:rPr>
              <w:rFonts w:ascii="Garamond" w:hAnsi="Garamond" w:cs="Arial"/>
              <w:sz w:val="28"/>
              <w:szCs w:val="28"/>
              <w:lang w:val="en-US"/>
            </w:rPr>
            <w:fldChar w:fldCharType="end"/>
          </w:r>
        </w:sdtContent>
      </w:sdt>
      <w:r>
        <w:rPr>
          <w:rFonts w:ascii="Garamond" w:hAnsi="Garamond" w:cs="Arial"/>
          <w:sz w:val="28"/>
          <w:szCs w:val="28"/>
          <w:lang w:val="en-US"/>
        </w:rPr>
        <w:t xml:space="preserve">. </w:t>
      </w:r>
      <w:r w:rsidRPr="00706C98">
        <w:rPr>
          <w:rFonts w:ascii="Garamond" w:hAnsi="Garamond" w:cs="Arial"/>
          <w:i/>
          <w:iCs/>
          <w:sz w:val="28"/>
          <w:szCs w:val="28"/>
          <w:lang w:val="en-US"/>
        </w:rPr>
        <w:t>Thoracic breathing</w:t>
      </w:r>
      <w:r>
        <w:rPr>
          <w:rFonts w:ascii="Garamond" w:hAnsi="Garamond" w:cs="Arial"/>
          <w:sz w:val="28"/>
          <w:szCs w:val="28"/>
          <w:lang w:val="en-US"/>
        </w:rPr>
        <w:t xml:space="preserve"> is sometimes called </w:t>
      </w:r>
      <w:r w:rsidRPr="00706C98">
        <w:rPr>
          <w:rFonts w:ascii="Garamond" w:hAnsi="Garamond" w:cs="Arial"/>
          <w:i/>
          <w:iCs/>
          <w:sz w:val="28"/>
          <w:szCs w:val="28"/>
          <w:lang w:val="en-US"/>
        </w:rPr>
        <w:t>rib breathing</w:t>
      </w:r>
      <w:r>
        <w:rPr>
          <w:rFonts w:ascii="Garamond" w:hAnsi="Garamond" w:cs="Arial"/>
          <w:sz w:val="28"/>
          <w:szCs w:val="28"/>
          <w:lang w:val="en-US"/>
        </w:rPr>
        <w:t xml:space="preserve"> </w:t>
      </w:r>
      <w:sdt>
        <w:sdtPr>
          <w:rPr>
            <w:rFonts w:ascii="Garamond" w:hAnsi="Garamond" w:cs="Arial"/>
            <w:sz w:val="28"/>
            <w:szCs w:val="28"/>
            <w:lang w:val="en-US"/>
          </w:rPr>
          <w:id w:val="2144461318"/>
          <w:citation/>
        </w:sdtPr>
        <w:sdtContent>
          <w:r>
            <w:rPr>
              <w:rFonts w:ascii="Garamond" w:hAnsi="Garamond" w:cs="Arial"/>
              <w:sz w:val="28"/>
              <w:szCs w:val="28"/>
              <w:lang w:val="en-US"/>
            </w:rPr>
            <w:fldChar w:fldCharType="begin"/>
          </w:r>
          <w:r w:rsidRPr="00706C98">
            <w:rPr>
              <w:rFonts w:ascii="Garamond" w:hAnsi="Garamond" w:cs="Arial"/>
              <w:sz w:val="28"/>
              <w:szCs w:val="28"/>
              <w:lang w:val="en-US"/>
            </w:rPr>
            <w:instrText xml:space="preserve"> CITATION Dos94 \l 1053 </w:instrText>
          </w:r>
          <w:r>
            <w:rPr>
              <w:rFonts w:ascii="Garamond" w:hAnsi="Garamond" w:cs="Arial"/>
              <w:sz w:val="28"/>
              <w:szCs w:val="28"/>
              <w:lang w:val="en-US"/>
            </w:rPr>
            <w:fldChar w:fldCharType="separate"/>
          </w:r>
          <w:r w:rsidRPr="00706C98">
            <w:rPr>
              <w:rFonts w:ascii="Garamond" w:hAnsi="Garamond" w:cs="Arial"/>
              <w:noProof/>
              <w:sz w:val="28"/>
              <w:szCs w:val="28"/>
              <w:lang w:val="en-US"/>
            </w:rPr>
            <w:t>(Dosher, 1994)</w:t>
          </w:r>
          <w:r>
            <w:rPr>
              <w:rFonts w:ascii="Garamond" w:hAnsi="Garamond" w:cs="Arial"/>
              <w:sz w:val="28"/>
              <w:szCs w:val="28"/>
              <w:lang w:val="en-US"/>
            </w:rPr>
            <w:fldChar w:fldCharType="end"/>
          </w:r>
        </w:sdtContent>
      </w:sdt>
      <w:r>
        <w:rPr>
          <w:rFonts w:ascii="Garamond" w:hAnsi="Garamond" w:cs="Arial"/>
          <w:sz w:val="28"/>
          <w:szCs w:val="28"/>
          <w:lang w:val="en-US"/>
        </w:rPr>
        <w:t xml:space="preserve">, or (usual in older sources) </w:t>
      </w:r>
      <w:r w:rsidRPr="00706C98">
        <w:rPr>
          <w:rFonts w:ascii="Garamond" w:hAnsi="Garamond" w:cs="Arial"/>
          <w:i/>
          <w:iCs/>
          <w:sz w:val="28"/>
          <w:szCs w:val="28"/>
          <w:lang w:val="en-US"/>
        </w:rPr>
        <w:t xml:space="preserve">costal </w:t>
      </w:r>
      <w:r w:rsidRPr="001E11E9">
        <w:rPr>
          <w:rFonts w:ascii="Garamond" w:hAnsi="Garamond" w:cs="Arial"/>
          <w:sz w:val="28"/>
          <w:szCs w:val="28"/>
          <w:lang w:val="en-US"/>
        </w:rPr>
        <w:t>or</w:t>
      </w:r>
      <w:r>
        <w:rPr>
          <w:rFonts w:ascii="Garamond" w:hAnsi="Garamond" w:cs="Arial"/>
          <w:i/>
          <w:iCs/>
          <w:sz w:val="28"/>
          <w:szCs w:val="28"/>
          <w:lang w:val="en-US"/>
        </w:rPr>
        <w:t xml:space="preserve"> lateral breathing </w:t>
      </w:r>
      <w:sdt>
        <w:sdtPr>
          <w:rPr>
            <w:rFonts w:ascii="Garamond" w:hAnsi="Garamond" w:cs="Arial"/>
            <w:i/>
            <w:iCs/>
            <w:sz w:val="28"/>
            <w:szCs w:val="28"/>
            <w:lang w:val="en-US"/>
          </w:rPr>
          <w:id w:val="1958984241"/>
          <w:citation/>
        </w:sdtPr>
        <w:sdtContent>
          <w:r>
            <w:rPr>
              <w:rFonts w:ascii="Garamond" w:hAnsi="Garamond" w:cs="Arial"/>
              <w:i/>
              <w:iCs/>
              <w:sz w:val="28"/>
              <w:szCs w:val="28"/>
              <w:lang w:val="en-US"/>
            </w:rPr>
            <w:fldChar w:fldCharType="begin"/>
          </w:r>
          <w:r w:rsidRPr="00E85C61">
            <w:rPr>
              <w:rFonts w:ascii="Garamond" w:hAnsi="Garamond" w:cs="Arial"/>
              <w:i/>
              <w:iCs/>
              <w:sz w:val="28"/>
              <w:szCs w:val="28"/>
              <w:lang w:val="en-US"/>
            </w:rPr>
            <w:instrText xml:space="preserve"> CITATION Hol96 \l 1053 </w:instrText>
          </w:r>
          <w:r>
            <w:rPr>
              <w:rFonts w:ascii="Garamond" w:hAnsi="Garamond" w:cs="Arial"/>
              <w:i/>
              <w:iCs/>
              <w:sz w:val="28"/>
              <w:szCs w:val="28"/>
              <w:lang w:val="en-US"/>
            </w:rPr>
            <w:instrText xml:space="preserve"> \m Gut82</w:instrText>
          </w:r>
          <w:r>
            <w:rPr>
              <w:rFonts w:ascii="Garamond" w:hAnsi="Garamond" w:cs="Arial"/>
              <w:i/>
              <w:iCs/>
              <w:sz w:val="28"/>
              <w:szCs w:val="28"/>
              <w:lang w:val="en-US"/>
            </w:rPr>
            <w:fldChar w:fldCharType="separate"/>
          </w:r>
          <w:r w:rsidRPr="00E85C61">
            <w:rPr>
              <w:rFonts w:ascii="Garamond" w:hAnsi="Garamond" w:cs="Arial"/>
              <w:noProof/>
              <w:sz w:val="28"/>
              <w:szCs w:val="28"/>
              <w:lang w:val="en-US"/>
            </w:rPr>
            <w:t>(Holbrook Curtis, 1896; Guttman, 1882)</w:t>
          </w:r>
          <w:r>
            <w:rPr>
              <w:rFonts w:ascii="Garamond" w:hAnsi="Garamond" w:cs="Arial"/>
              <w:i/>
              <w:iCs/>
              <w:sz w:val="28"/>
              <w:szCs w:val="28"/>
              <w:lang w:val="en-US"/>
            </w:rPr>
            <w:fldChar w:fldCharType="end"/>
          </w:r>
        </w:sdtContent>
      </w:sdt>
      <w:r>
        <w:rPr>
          <w:rFonts w:ascii="Garamond" w:hAnsi="Garamond" w:cs="Arial"/>
          <w:sz w:val="28"/>
          <w:szCs w:val="28"/>
          <w:lang w:val="en-US"/>
        </w:rPr>
        <w:t xml:space="preserve">. </w:t>
      </w:r>
      <w:r w:rsidRPr="00DD4D7C">
        <w:rPr>
          <w:rFonts w:ascii="Garamond" w:hAnsi="Garamond" w:cs="Arial"/>
          <w:i/>
          <w:iCs/>
          <w:sz w:val="28"/>
          <w:szCs w:val="28"/>
          <w:lang w:val="en-US"/>
        </w:rPr>
        <w:t>A</w:t>
      </w:r>
      <w:r w:rsidRPr="00706C98">
        <w:rPr>
          <w:rFonts w:ascii="Garamond" w:hAnsi="Garamond" w:cs="Arial"/>
          <w:i/>
          <w:iCs/>
          <w:sz w:val="28"/>
          <w:szCs w:val="28"/>
          <w:lang w:val="en-US"/>
        </w:rPr>
        <w:t>bdominal breathing</w:t>
      </w:r>
      <w:r>
        <w:rPr>
          <w:rFonts w:ascii="Garamond" w:hAnsi="Garamond" w:cs="Arial"/>
          <w:sz w:val="28"/>
          <w:szCs w:val="28"/>
          <w:lang w:val="en-US"/>
        </w:rPr>
        <w:t xml:space="preserve"> is mostly synonymous with </w:t>
      </w:r>
      <w:r w:rsidRPr="00706C98">
        <w:rPr>
          <w:rFonts w:ascii="Garamond" w:hAnsi="Garamond" w:cs="Arial"/>
          <w:i/>
          <w:iCs/>
          <w:sz w:val="28"/>
          <w:szCs w:val="28"/>
          <w:lang w:val="en-US"/>
        </w:rPr>
        <w:t>diaphragmatic breathing</w:t>
      </w:r>
      <w:r>
        <w:rPr>
          <w:rFonts w:ascii="Garamond" w:hAnsi="Garamond" w:cs="Arial"/>
          <w:i/>
          <w:iCs/>
          <w:sz w:val="28"/>
          <w:szCs w:val="28"/>
          <w:lang w:val="en-US"/>
        </w:rPr>
        <w:t xml:space="preserve"> </w:t>
      </w:r>
      <w:sdt>
        <w:sdtPr>
          <w:rPr>
            <w:rFonts w:ascii="Garamond" w:hAnsi="Garamond" w:cs="Arial"/>
            <w:i/>
            <w:iCs/>
            <w:sz w:val="28"/>
            <w:szCs w:val="28"/>
            <w:lang w:val="en-US"/>
          </w:rPr>
          <w:id w:val="-1141564831"/>
          <w:citation/>
        </w:sdtPr>
        <w:sdtContent>
          <w:r>
            <w:rPr>
              <w:rFonts w:ascii="Garamond" w:hAnsi="Garamond" w:cs="Arial"/>
              <w:i/>
              <w:iCs/>
              <w:sz w:val="28"/>
              <w:szCs w:val="28"/>
              <w:lang w:val="en-US"/>
            </w:rPr>
            <w:fldChar w:fldCharType="begin"/>
          </w:r>
          <w:r>
            <w:rPr>
              <w:rFonts w:ascii="Garamond" w:hAnsi="Garamond" w:cs="Arial"/>
              <w:i/>
              <w:iCs/>
              <w:sz w:val="28"/>
              <w:szCs w:val="28"/>
              <w:lang w:val="en-US"/>
            </w:rPr>
            <w:instrText xml:space="preserve">CITATION Man55 \m Hol96 \m Beh \m Bro93 \m Ven68 \m McC12 \l 1053 </w:instrText>
          </w:r>
          <w:r>
            <w:rPr>
              <w:rFonts w:ascii="Garamond" w:hAnsi="Garamond" w:cs="Arial"/>
              <w:i/>
              <w:iCs/>
              <w:sz w:val="28"/>
              <w:szCs w:val="28"/>
              <w:lang w:val="en-US"/>
            </w:rPr>
            <w:fldChar w:fldCharType="separate"/>
          </w:r>
          <w:r w:rsidRPr="00580511">
            <w:rPr>
              <w:rFonts w:ascii="Garamond" w:hAnsi="Garamond" w:cs="Arial"/>
              <w:noProof/>
              <w:sz w:val="28"/>
              <w:szCs w:val="28"/>
              <w:lang w:val="en-US"/>
            </w:rPr>
            <w:t>(Mandl, 1855; Holbrook Curtis, 1896; Behnke, 1885; Browne &amp; Behnke, 1893; Vennard, 1968; McCoy, 2016)</w:t>
          </w:r>
          <w:r>
            <w:rPr>
              <w:rFonts w:ascii="Garamond" w:hAnsi="Garamond" w:cs="Arial"/>
              <w:i/>
              <w:iCs/>
              <w:sz w:val="28"/>
              <w:szCs w:val="28"/>
              <w:lang w:val="en-US"/>
            </w:rPr>
            <w:fldChar w:fldCharType="end"/>
          </w:r>
        </w:sdtContent>
      </w:sdt>
      <w:r>
        <w:rPr>
          <w:rFonts w:ascii="Garamond" w:hAnsi="Garamond" w:cs="Arial"/>
          <w:i/>
          <w:iCs/>
          <w:sz w:val="28"/>
          <w:szCs w:val="28"/>
          <w:lang w:val="en-US"/>
        </w:rPr>
        <w:t xml:space="preserve">. </w:t>
      </w:r>
      <w:r>
        <w:rPr>
          <w:rFonts w:ascii="Garamond" w:hAnsi="Garamond" w:cs="Arial"/>
          <w:sz w:val="28"/>
          <w:szCs w:val="28"/>
          <w:lang w:val="en-US"/>
        </w:rPr>
        <w:t xml:space="preserve">These breathing strategies are often combined: a mix between clavicular and thoracic breathing can be defined as </w:t>
      </w:r>
      <w:r w:rsidRPr="00CB2D11">
        <w:rPr>
          <w:rFonts w:ascii="Garamond" w:hAnsi="Garamond" w:cs="Arial"/>
          <w:i/>
          <w:iCs/>
          <w:sz w:val="28"/>
          <w:szCs w:val="28"/>
          <w:lang w:val="en-US"/>
        </w:rPr>
        <w:t>high breathing</w:t>
      </w:r>
      <w:r>
        <w:rPr>
          <w:rFonts w:ascii="Garamond" w:hAnsi="Garamond" w:cs="Arial"/>
          <w:sz w:val="28"/>
          <w:szCs w:val="28"/>
          <w:lang w:val="en-US"/>
        </w:rPr>
        <w:t xml:space="preserve"> and a mix between thoracic and abdominal breathing </w:t>
      </w:r>
      <w:r w:rsidRPr="00CB2D11">
        <w:rPr>
          <w:rFonts w:ascii="Garamond" w:hAnsi="Garamond" w:cs="Arial"/>
          <w:i/>
          <w:iCs/>
          <w:sz w:val="28"/>
          <w:szCs w:val="28"/>
          <w:lang w:val="en-US"/>
        </w:rPr>
        <w:t>deep breathing</w:t>
      </w:r>
      <w:r>
        <w:rPr>
          <w:rFonts w:ascii="Garamond" w:hAnsi="Garamond" w:cs="Arial"/>
          <w:sz w:val="28"/>
          <w:szCs w:val="28"/>
          <w:lang w:val="en-US"/>
        </w:rPr>
        <w:t xml:space="preserve"> </w:t>
      </w:r>
      <w:sdt>
        <w:sdtPr>
          <w:rPr>
            <w:rFonts w:ascii="Garamond" w:hAnsi="Garamond" w:cs="Arial"/>
            <w:sz w:val="28"/>
            <w:szCs w:val="28"/>
            <w:lang w:val="en-US"/>
          </w:rPr>
          <w:id w:val="91748001"/>
          <w:citation/>
        </w:sdtPr>
        <w:sdtContent>
          <w:r>
            <w:rPr>
              <w:rFonts w:ascii="Garamond" w:hAnsi="Garamond" w:cs="Arial"/>
              <w:sz w:val="28"/>
              <w:szCs w:val="28"/>
              <w:lang w:val="en-US"/>
            </w:rPr>
            <w:fldChar w:fldCharType="begin"/>
          </w:r>
          <w:r w:rsidRPr="006821E4">
            <w:rPr>
              <w:rFonts w:ascii="Garamond" w:hAnsi="Garamond" w:cs="Arial"/>
              <w:sz w:val="28"/>
              <w:szCs w:val="28"/>
              <w:lang w:val="en-US"/>
            </w:rPr>
            <w:instrText xml:space="preserve"> CITATION Pre78 \l 1053 </w:instrText>
          </w:r>
          <w:r>
            <w:rPr>
              <w:rFonts w:ascii="Garamond" w:hAnsi="Garamond" w:cs="Arial"/>
              <w:sz w:val="28"/>
              <w:szCs w:val="28"/>
              <w:lang w:val="en-US"/>
            </w:rPr>
            <w:fldChar w:fldCharType="separate"/>
          </w:r>
          <w:r w:rsidRPr="006821E4">
            <w:rPr>
              <w:rFonts w:ascii="Garamond" w:hAnsi="Garamond" w:cs="Arial"/>
              <w:noProof/>
              <w:sz w:val="28"/>
              <w:szCs w:val="28"/>
              <w:lang w:val="en-US"/>
            </w:rPr>
            <w:t>(Preu &amp; Stötzer, 1978)</w:t>
          </w:r>
          <w:r>
            <w:rPr>
              <w:rFonts w:ascii="Garamond" w:hAnsi="Garamond" w:cs="Arial"/>
              <w:sz w:val="28"/>
              <w:szCs w:val="28"/>
              <w:lang w:val="en-US"/>
            </w:rPr>
            <w:fldChar w:fldCharType="end"/>
          </w:r>
        </w:sdtContent>
      </w:sdt>
      <w:r w:rsidR="004A0684">
        <w:rPr>
          <w:rFonts w:ascii="Garamond" w:hAnsi="Garamond" w:cs="Arial"/>
          <w:sz w:val="28"/>
          <w:szCs w:val="28"/>
          <w:lang w:val="en-US"/>
        </w:rPr>
        <w:t>.</w:t>
      </w:r>
    </w:p>
    <w:p w14:paraId="765B73DF" w14:textId="77777777" w:rsidR="001316C8" w:rsidRDefault="001316C8" w:rsidP="006415B6">
      <w:pPr>
        <w:spacing w:line="360" w:lineRule="auto"/>
        <w:jc w:val="both"/>
        <w:rPr>
          <w:rFonts w:ascii="Garamond" w:hAnsi="Garamond" w:cs="Arial"/>
          <w:sz w:val="28"/>
          <w:szCs w:val="28"/>
          <w:lang w:val="en-US"/>
        </w:rPr>
      </w:pPr>
    </w:p>
    <w:p w14:paraId="1D3D7D18" w14:textId="77777777" w:rsidR="001316C8" w:rsidRDefault="001316C8" w:rsidP="006415B6">
      <w:pPr>
        <w:spacing w:line="360" w:lineRule="auto"/>
        <w:jc w:val="both"/>
        <w:rPr>
          <w:rFonts w:ascii="Garamond" w:hAnsi="Garamond" w:cs="Arial"/>
          <w:sz w:val="28"/>
          <w:szCs w:val="28"/>
          <w:lang w:val="en-US"/>
        </w:rPr>
      </w:pPr>
    </w:p>
    <w:p w14:paraId="3CD121D9" w14:textId="77777777" w:rsidR="006415B6" w:rsidRDefault="006415B6" w:rsidP="006415B6">
      <w:pPr>
        <w:keepNext/>
        <w:spacing w:line="240" w:lineRule="auto"/>
        <w:jc w:val="center"/>
      </w:pPr>
      <w:r>
        <w:rPr>
          <w:rFonts w:ascii="Garamond" w:hAnsi="Garamond" w:cs="Arial"/>
          <w:noProof/>
          <w:sz w:val="28"/>
          <w:szCs w:val="28"/>
          <w:lang w:val="en-US"/>
        </w:rPr>
        <w:drawing>
          <wp:inline distT="0" distB="0" distL="0" distR="0" wp14:anchorId="62B0B055" wp14:editId="2F69A477">
            <wp:extent cx="2887980" cy="2599881"/>
            <wp:effectExtent l="0" t="0" r="7620" b="0"/>
            <wp:docPr id="2006810813" name="Bildobjekt 1" descr="En bild som visar konst, rita, skiss, illustration&#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810813" name="Bildobjekt 1" descr="En bild som visar konst, rita, skiss, illustration&#10;&#10;Automatiskt genererad beskrivni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19904" cy="2628620"/>
                    </a:xfrm>
                    <a:prstGeom prst="rect">
                      <a:avLst/>
                    </a:prstGeom>
                  </pic:spPr>
                </pic:pic>
              </a:graphicData>
            </a:graphic>
          </wp:inline>
        </w:drawing>
      </w:r>
    </w:p>
    <w:p w14:paraId="3E0C656A" w14:textId="5FC8CC1A" w:rsidR="006415B6" w:rsidRDefault="006415B6" w:rsidP="006415B6">
      <w:pPr>
        <w:pStyle w:val="Beskrivning"/>
        <w:jc w:val="center"/>
      </w:pPr>
      <w:r>
        <w:t xml:space="preserve">Figure </w:t>
      </w:r>
      <w:r>
        <w:fldChar w:fldCharType="begin"/>
      </w:r>
      <w:r>
        <w:instrText xml:space="preserve"> SEQ Figure \* ARABIC </w:instrText>
      </w:r>
      <w:r>
        <w:fldChar w:fldCharType="separate"/>
      </w:r>
      <w:r w:rsidR="009B2AE3">
        <w:rPr>
          <w:noProof/>
        </w:rPr>
        <w:t>3</w:t>
      </w:r>
      <w:r>
        <w:fldChar w:fldCharType="end"/>
      </w:r>
      <w:r>
        <w:t xml:space="preserve">. Clavicular inhalation </w:t>
      </w:r>
      <w:sdt>
        <w:sdtPr>
          <w:id w:val="-1556155572"/>
          <w:citation/>
        </w:sdtPr>
        <w:sdtContent>
          <w:r>
            <w:fldChar w:fldCharType="begin"/>
          </w:r>
          <w:r w:rsidRPr="00E679E6">
            <w:rPr>
              <w:lang w:val="en-US"/>
            </w:rPr>
            <w:instrText xml:space="preserve">CITATION Sad09 \p 23 \l 1053 </w:instrText>
          </w:r>
          <w:r>
            <w:fldChar w:fldCharType="separate"/>
          </w:r>
          <w:r w:rsidRPr="00E679E6">
            <w:rPr>
              <w:noProof/>
              <w:lang w:val="en-US"/>
            </w:rPr>
            <w:t>(Sadolin, 2009, p. 23)</w:t>
          </w:r>
          <w:r>
            <w:fldChar w:fldCharType="end"/>
          </w:r>
        </w:sdtContent>
      </w:sdt>
      <w:r>
        <w:t>.</w:t>
      </w:r>
      <w:r>
        <w:br/>
      </w:r>
    </w:p>
    <w:p w14:paraId="7C9B5657" w14:textId="77777777" w:rsidR="006415B6" w:rsidRDefault="006415B6" w:rsidP="006415B6">
      <w:pPr>
        <w:keepNext/>
        <w:spacing w:line="240" w:lineRule="auto"/>
        <w:jc w:val="center"/>
      </w:pPr>
      <w:r>
        <w:rPr>
          <w:rFonts w:ascii="Garamond" w:hAnsi="Garamond" w:cs="Arial"/>
          <w:noProof/>
          <w:sz w:val="28"/>
          <w:szCs w:val="28"/>
          <w:lang w:val="en-US"/>
        </w:rPr>
        <w:lastRenderedPageBreak/>
        <w:drawing>
          <wp:inline distT="0" distB="0" distL="0" distR="0" wp14:anchorId="02D73F2D" wp14:editId="169F61F0">
            <wp:extent cx="2922718" cy="2453640"/>
            <wp:effectExtent l="0" t="0" r="0" b="3810"/>
            <wp:docPr id="1262748302" name="Bildobjekt 3" descr="En bild som visar text, skiss, rita, konst&#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748302" name="Bildobjekt 3" descr="En bild som visar text, skiss, rita, konst&#10;&#10;Automatiskt genererad beskrivni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73623" cy="2496375"/>
                    </a:xfrm>
                    <a:prstGeom prst="rect">
                      <a:avLst/>
                    </a:prstGeom>
                  </pic:spPr>
                </pic:pic>
              </a:graphicData>
            </a:graphic>
          </wp:inline>
        </w:drawing>
      </w:r>
    </w:p>
    <w:p w14:paraId="6E4C48B4" w14:textId="3C656EE7" w:rsidR="006415B6" w:rsidRDefault="006415B6" w:rsidP="006415B6">
      <w:pPr>
        <w:pStyle w:val="Beskrivning"/>
        <w:jc w:val="center"/>
      </w:pPr>
      <w:r>
        <w:t xml:space="preserve">Figure </w:t>
      </w:r>
      <w:r>
        <w:fldChar w:fldCharType="begin"/>
      </w:r>
      <w:r>
        <w:instrText xml:space="preserve"> SEQ Figure \* ARABIC </w:instrText>
      </w:r>
      <w:r>
        <w:fldChar w:fldCharType="separate"/>
      </w:r>
      <w:r w:rsidR="009B2AE3">
        <w:rPr>
          <w:noProof/>
        </w:rPr>
        <w:t>4</w:t>
      </w:r>
      <w:r>
        <w:fldChar w:fldCharType="end"/>
      </w:r>
      <w:r>
        <w:t>. Thoracic Inhalation</w:t>
      </w:r>
      <w:r w:rsidRPr="00E679E6">
        <w:t xml:space="preserve"> </w:t>
      </w:r>
      <w:sdt>
        <w:sdtPr>
          <w:id w:val="206465527"/>
          <w:citation/>
        </w:sdtPr>
        <w:sdtContent>
          <w:r>
            <w:fldChar w:fldCharType="begin"/>
          </w:r>
          <w:r>
            <w:rPr>
              <w:lang w:val="en-US"/>
            </w:rPr>
            <w:instrText xml:space="preserve">CITATION Sad09 \p 25 \l 1053 </w:instrText>
          </w:r>
          <w:r>
            <w:fldChar w:fldCharType="separate"/>
          </w:r>
          <w:r w:rsidRPr="00E679E6">
            <w:rPr>
              <w:noProof/>
              <w:lang w:val="en-US"/>
            </w:rPr>
            <w:t>(Sadolin, 2009, p. 25)</w:t>
          </w:r>
          <w:r>
            <w:fldChar w:fldCharType="end"/>
          </w:r>
        </w:sdtContent>
      </w:sdt>
      <w:r>
        <w:t>.</w:t>
      </w:r>
    </w:p>
    <w:p w14:paraId="7F8E2064" w14:textId="77777777" w:rsidR="006415B6" w:rsidRDefault="006415B6" w:rsidP="006415B6">
      <w:pPr>
        <w:pStyle w:val="Beskrivning"/>
        <w:jc w:val="center"/>
      </w:pPr>
      <w:r>
        <w:br/>
      </w:r>
    </w:p>
    <w:p w14:paraId="0A7D980A" w14:textId="77777777" w:rsidR="006415B6" w:rsidRDefault="006415B6" w:rsidP="006415B6">
      <w:pPr>
        <w:keepNext/>
        <w:spacing w:line="240" w:lineRule="auto"/>
        <w:jc w:val="center"/>
      </w:pPr>
      <w:r>
        <w:rPr>
          <w:rFonts w:ascii="Garamond" w:hAnsi="Garamond" w:cs="Arial"/>
          <w:noProof/>
          <w:sz w:val="28"/>
          <w:szCs w:val="28"/>
          <w:lang w:val="en-US"/>
        </w:rPr>
        <w:drawing>
          <wp:inline distT="0" distB="0" distL="0" distR="0" wp14:anchorId="7B7CFDB1" wp14:editId="051D676A">
            <wp:extent cx="2931007" cy="2590800"/>
            <wp:effectExtent l="0" t="0" r="3175" b="0"/>
            <wp:docPr id="1947245924" name="Bildobjekt 4" descr="En bild som visar skiss, rita, konst, illustration&#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245924" name="Bildobjekt 4" descr="En bild som visar skiss, rita, konst, illustration&#10;&#10;Automatiskt genererad beskrivni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62439" cy="2618584"/>
                    </a:xfrm>
                    <a:prstGeom prst="rect">
                      <a:avLst/>
                    </a:prstGeom>
                  </pic:spPr>
                </pic:pic>
              </a:graphicData>
            </a:graphic>
          </wp:inline>
        </w:drawing>
      </w:r>
    </w:p>
    <w:p w14:paraId="0F3E66EA" w14:textId="16C7E02C" w:rsidR="006415B6" w:rsidRDefault="006415B6" w:rsidP="006415B6">
      <w:pPr>
        <w:pStyle w:val="Beskrivning"/>
        <w:jc w:val="center"/>
      </w:pPr>
      <w:r>
        <w:t xml:space="preserve">Figure </w:t>
      </w:r>
      <w:r>
        <w:fldChar w:fldCharType="begin"/>
      </w:r>
      <w:r>
        <w:instrText xml:space="preserve"> SEQ Figure \* ARABIC </w:instrText>
      </w:r>
      <w:r>
        <w:fldChar w:fldCharType="separate"/>
      </w:r>
      <w:r w:rsidR="009B2AE3">
        <w:rPr>
          <w:noProof/>
        </w:rPr>
        <w:t>5</w:t>
      </w:r>
      <w:r>
        <w:fldChar w:fldCharType="end"/>
      </w:r>
      <w:r>
        <w:t>. Abdominal inhalation</w:t>
      </w:r>
      <w:r w:rsidRPr="00E679E6">
        <w:t xml:space="preserve"> </w:t>
      </w:r>
      <w:sdt>
        <w:sdtPr>
          <w:id w:val="-383651124"/>
          <w:citation/>
        </w:sdtPr>
        <w:sdtContent>
          <w:r>
            <w:fldChar w:fldCharType="begin"/>
          </w:r>
          <w:r>
            <w:rPr>
              <w:lang w:val="en-US"/>
            </w:rPr>
            <w:instrText xml:space="preserve">CITATION Sad09 \p 24 \l 1053 </w:instrText>
          </w:r>
          <w:r>
            <w:fldChar w:fldCharType="separate"/>
          </w:r>
          <w:r w:rsidRPr="00E679E6">
            <w:rPr>
              <w:noProof/>
              <w:lang w:val="en-US"/>
            </w:rPr>
            <w:t>(Sadolin, 2009, p. 24)</w:t>
          </w:r>
          <w:r>
            <w:fldChar w:fldCharType="end"/>
          </w:r>
        </w:sdtContent>
      </w:sdt>
      <w:r>
        <w:t>.</w:t>
      </w:r>
    </w:p>
    <w:p w14:paraId="67FEEA15" w14:textId="77777777" w:rsidR="006415B6" w:rsidRPr="00A55419" w:rsidRDefault="006415B6" w:rsidP="006415B6">
      <w:pPr>
        <w:rPr>
          <w:lang w:val="en-GB" w:eastAsia="en-GB"/>
        </w:rPr>
      </w:pPr>
    </w:p>
    <w:p w14:paraId="396727FB" w14:textId="55C9BEFE" w:rsidR="006415B6" w:rsidRDefault="006415B6" w:rsidP="006415B6">
      <w:pPr>
        <w:spacing w:line="360" w:lineRule="auto"/>
        <w:jc w:val="both"/>
        <w:rPr>
          <w:rFonts w:ascii="Garamond" w:hAnsi="Garamond" w:cs="Arial"/>
          <w:sz w:val="28"/>
          <w:szCs w:val="28"/>
          <w:lang w:val="en-US"/>
        </w:rPr>
      </w:pPr>
      <w:r>
        <w:rPr>
          <w:rFonts w:ascii="Garamond" w:hAnsi="Garamond" w:cs="Arial"/>
          <w:sz w:val="28"/>
          <w:szCs w:val="28"/>
          <w:lang w:val="en-US"/>
        </w:rPr>
        <w:t>There</w:t>
      </w:r>
      <w:r w:rsidR="00AB19FE">
        <w:rPr>
          <w:rFonts w:ascii="Garamond" w:hAnsi="Garamond" w:cs="Arial"/>
          <w:sz w:val="28"/>
          <w:szCs w:val="28"/>
          <w:lang w:val="en-US"/>
        </w:rPr>
        <w:t xml:space="preserve"> also</w:t>
      </w:r>
      <w:r>
        <w:rPr>
          <w:rFonts w:ascii="Garamond" w:hAnsi="Garamond" w:cs="Arial"/>
          <w:sz w:val="28"/>
          <w:szCs w:val="28"/>
          <w:lang w:val="en-US"/>
        </w:rPr>
        <w:t xml:space="preserve"> seems to be </w:t>
      </w:r>
      <w:r w:rsidR="00AB19FE">
        <w:rPr>
          <w:rFonts w:ascii="Garamond" w:hAnsi="Garamond" w:cs="Arial"/>
          <w:sz w:val="28"/>
          <w:szCs w:val="28"/>
          <w:lang w:val="en-US"/>
        </w:rPr>
        <w:t>consensus</w:t>
      </w:r>
      <w:r>
        <w:rPr>
          <w:rFonts w:ascii="Garamond" w:hAnsi="Garamond" w:cs="Arial"/>
          <w:sz w:val="28"/>
          <w:szCs w:val="28"/>
          <w:lang w:val="en-US"/>
        </w:rPr>
        <w:t xml:space="preserve"> in modern sources that clavicular breathing (</w:t>
      </w:r>
      <w:r w:rsidRPr="00ED017C">
        <w:rPr>
          <w:rFonts w:ascii="Garamond" w:hAnsi="Garamond" w:cs="Arial"/>
          <w:i/>
          <w:iCs/>
          <w:sz w:val="28"/>
          <w:szCs w:val="28"/>
          <w:lang w:val="en-US"/>
        </w:rPr>
        <w:t xml:space="preserve">Figure </w:t>
      </w:r>
      <w:r w:rsidR="00AB19FE">
        <w:rPr>
          <w:rFonts w:ascii="Garamond" w:hAnsi="Garamond" w:cs="Arial"/>
          <w:i/>
          <w:iCs/>
          <w:sz w:val="28"/>
          <w:szCs w:val="28"/>
          <w:lang w:val="en-US"/>
        </w:rPr>
        <w:t>3</w:t>
      </w:r>
      <w:r>
        <w:rPr>
          <w:rFonts w:ascii="Garamond" w:hAnsi="Garamond" w:cs="Arial"/>
          <w:sz w:val="28"/>
          <w:szCs w:val="28"/>
          <w:lang w:val="en-US"/>
        </w:rPr>
        <w:t xml:space="preserve">) </w:t>
      </w:r>
      <w:r w:rsidR="00994669">
        <w:rPr>
          <w:rFonts w:ascii="Garamond" w:hAnsi="Garamond" w:cs="Arial"/>
          <w:sz w:val="28"/>
          <w:szCs w:val="28"/>
          <w:lang w:val="en-US"/>
        </w:rPr>
        <w:t xml:space="preserve">should be avoided when singing, </w:t>
      </w:r>
      <w:r>
        <w:rPr>
          <w:rFonts w:ascii="Garamond" w:hAnsi="Garamond" w:cs="Arial"/>
          <w:sz w:val="28"/>
          <w:szCs w:val="28"/>
          <w:lang w:val="en-US"/>
        </w:rPr>
        <w:t xml:space="preserve">and </w:t>
      </w:r>
      <w:r w:rsidR="00994669">
        <w:rPr>
          <w:rFonts w:ascii="Garamond" w:hAnsi="Garamond" w:cs="Arial"/>
          <w:sz w:val="28"/>
          <w:szCs w:val="28"/>
          <w:lang w:val="en-US"/>
        </w:rPr>
        <w:t xml:space="preserve">that </w:t>
      </w:r>
      <w:r>
        <w:rPr>
          <w:rFonts w:ascii="Garamond" w:hAnsi="Garamond" w:cs="Arial"/>
          <w:sz w:val="28"/>
          <w:szCs w:val="28"/>
          <w:lang w:val="en-US"/>
        </w:rPr>
        <w:t>a mix of thoracic and abdominal breathing</w:t>
      </w:r>
      <w:r w:rsidR="00994669">
        <w:rPr>
          <w:rFonts w:ascii="Garamond" w:hAnsi="Garamond" w:cs="Arial"/>
          <w:sz w:val="28"/>
          <w:szCs w:val="28"/>
          <w:lang w:val="en-US"/>
        </w:rPr>
        <w:t xml:space="preserve"> should be applied</w:t>
      </w:r>
      <w:r>
        <w:rPr>
          <w:rFonts w:ascii="Garamond" w:hAnsi="Garamond" w:cs="Arial"/>
          <w:sz w:val="28"/>
          <w:szCs w:val="28"/>
          <w:lang w:val="en-US"/>
        </w:rPr>
        <w:t xml:space="preserve"> </w:t>
      </w:r>
      <w:sdt>
        <w:sdtPr>
          <w:rPr>
            <w:rFonts w:ascii="Garamond" w:hAnsi="Garamond" w:cs="Arial"/>
            <w:sz w:val="28"/>
            <w:szCs w:val="28"/>
            <w:lang w:val="en-US"/>
          </w:rPr>
          <w:id w:val="-1146818085"/>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McC12 \m Hix061 \m Mor17 \m Dos94 \m Cha21 \m Ven68 \m Rag212 \l 1053 </w:instrText>
          </w:r>
          <w:r>
            <w:rPr>
              <w:rFonts w:ascii="Garamond" w:hAnsi="Garamond" w:cs="Arial"/>
              <w:sz w:val="28"/>
              <w:szCs w:val="28"/>
              <w:lang w:val="en-US"/>
            </w:rPr>
            <w:fldChar w:fldCharType="separate"/>
          </w:r>
          <w:r w:rsidRPr="00580511">
            <w:rPr>
              <w:rFonts w:ascii="Garamond" w:hAnsi="Garamond" w:cs="Arial"/>
              <w:noProof/>
              <w:sz w:val="28"/>
              <w:szCs w:val="28"/>
              <w:lang w:val="en-US"/>
            </w:rPr>
            <w:t>(McCoy, 2016; Hixon, 2006; Morris &amp; Hutchinson, 2017; Dosher, 1994; Chapman &amp; Morris, 2021; Vennard, 1968; Ragan, 2021)</w:t>
          </w:r>
          <w:r>
            <w:rPr>
              <w:rFonts w:ascii="Garamond" w:hAnsi="Garamond" w:cs="Arial"/>
              <w:sz w:val="28"/>
              <w:szCs w:val="28"/>
              <w:lang w:val="en-US"/>
            </w:rPr>
            <w:fldChar w:fldCharType="end"/>
          </w:r>
        </w:sdtContent>
      </w:sdt>
      <w:r>
        <w:rPr>
          <w:rFonts w:ascii="Garamond" w:hAnsi="Garamond" w:cs="Arial"/>
          <w:sz w:val="28"/>
          <w:szCs w:val="28"/>
          <w:lang w:val="en-US"/>
        </w:rPr>
        <w:t xml:space="preserve">. Most historical authors </w:t>
      </w:r>
      <w:sdt>
        <w:sdtPr>
          <w:rPr>
            <w:rFonts w:ascii="Garamond" w:hAnsi="Garamond" w:cs="Arial"/>
            <w:sz w:val="28"/>
            <w:szCs w:val="28"/>
            <w:lang w:val="en-US"/>
          </w:rPr>
          <w:id w:val="1536165996"/>
          <w:citation/>
        </w:sdtPr>
        <w:sdtContent>
          <w:r>
            <w:rPr>
              <w:rFonts w:ascii="Garamond" w:hAnsi="Garamond" w:cs="Arial"/>
              <w:sz w:val="28"/>
              <w:szCs w:val="28"/>
              <w:lang w:val="en-US"/>
            </w:rPr>
            <w:fldChar w:fldCharType="begin"/>
          </w:r>
          <w:r w:rsidRPr="00706C98">
            <w:rPr>
              <w:rFonts w:ascii="Garamond" w:hAnsi="Garamond" w:cs="Arial"/>
              <w:sz w:val="28"/>
              <w:szCs w:val="28"/>
              <w:lang w:val="en-US"/>
            </w:rPr>
            <w:instrText xml:space="preserve"> CITATION Bér55 \l 1053 </w:instrText>
          </w:r>
          <w:r>
            <w:rPr>
              <w:rFonts w:ascii="Garamond" w:hAnsi="Garamond" w:cs="Arial"/>
              <w:sz w:val="28"/>
              <w:szCs w:val="28"/>
              <w:lang w:val="en-US"/>
            </w:rPr>
            <w:instrText xml:space="preserve"> \m Gar40 \m Gut82 \m Lam90 \m Gut82 \m Kof97</w:instrText>
          </w:r>
          <w:r>
            <w:rPr>
              <w:rFonts w:ascii="Garamond" w:hAnsi="Garamond" w:cs="Arial"/>
              <w:sz w:val="28"/>
              <w:szCs w:val="28"/>
              <w:lang w:val="en-US"/>
            </w:rPr>
            <w:fldChar w:fldCharType="separate"/>
          </w:r>
          <w:r w:rsidRPr="00706C98">
            <w:rPr>
              <w:rFonts w:ascii="Garamond" w:hAnsi="Garamond" w:cs="Arial"/>
              <w:noProof/>
              <w:sz w:val="28"/>
              <w:szCs w:val="28"/>
              <w:lang w:val="en-US"/>
            </w:rPr>
            <w:t>(Bérard, 1755; Garcia, 1840; Guttman, 1882; Lamperti, 1890; Guttman, 1882; Kofler, 1897)</w:t>
          </w:r>
          <w:r>
            <w:rPr>
              <w:rFonts w:ascii="Garamond" w:hAnsi="Garamond" w:cs="Arial"/>
              <w:sz w:val="28"/>
              <w:szCs w:val="28"/>
              <w:lang w:val="en-US"/>
            </w:rPr>
            <w:fldChar w:fldCharType="end"/>
          </w:r>
        </w:sdtContent>
      </w:sdt>
      <w:r>
        <w:rPr>
          <w:rFonts w:ascii="Garamond" w:hAnsi="Garamond" w:cs="Arial"/>
          <w:sz w:val="28"/>
          <w:szCs w:val="28"/>
          <w:lang w:val="en-US"/>
        </w:rPr>
        <w:t xml:space="preserve"> also advise against clavicular breathing and when reading their physiological descriptions</w:t>
      </w:r>
      <w:r w:rsidR="00994669">
        <w:rPr>
          <w:rFonts w:ascii="Garamond" w:hAnsi="Garamond" w:cs="Arial"/>
          <w:sz w:val="28"/>
          <w:szCs w:val="28"/>
          <w:lang w:val="en-US"/>
        </w:rPr>
        <w:t xml:space="preserve"> of breathing for singing</w:t>
      </w:r>
      <w:r>
        <w:rPr>
          <w:rFonts w:ascii="Garamond" w:hAnsi="Garamond" w:cs="Arial"/>
          <w:sz w:val="28"/>
          <w:szCs w:val="28"/>
          <w:lang w:val="en-US"/>
        </w:rPr>
        <w:t xml:space="preserve">, one would be inclined to believe that they too used a mix of thoracic and abdominal </w:t>
      </w:r>
      <w:r w:rsidRPr="00E679E6">
        <w:rPr>
          <w:rFonts w:ascii="Garamond" w:hAnsi="Garamond" w:cs="Arial"/>
          <w:sz w:val="28"/>
          <w:szCs w:val="28"/>
          <w:lang w:val="en-US"/>
        </w:rPr>
        <w:t>breathing</w:t>
      </w:r>
      <w:r>
        <w:rPr>
          <w:rFonts w:ascii="Garamond" w:hAnsi="Garamond" w:cs="Arial"/>
          <w:sz w:val="28"/>
          <w:szCs w:val="28"/>
          <w:lang w:val="en-US"/>
        </w:rPr>
        <w:t xml:space="preserve">. </w:t>
      </w:r>
      <w:r>
        <w:rPr>
          <w:rFonts w:ascii="Garamond" w:hAnsi="Garamond" w:cs="Arial"/>
          <w:sz w:val="28"/>
          <w:szCs w:val="28"/>
          <w:lang w:val="en-US"/>
        </w:rPr>
        <w:lastRenderedPageBreak/>
        <w:t xml:space="preserve">However, they often contradict themselves, </w:t>
      </w:r>
      <w:r w:rsidRPr="006821E4">
        <w:rPr>
          <w:rFonts w:ascii="Garamond" w:hAnsi="Garamond" w:cs="Arial"/>
          <w:i/>
          <w:iCs/>
          <w:sz w:val="28"/>
          <w:szCs w:val="28"/>
          <w:lang w:val="en-US"/>
        </w:rPr>
        <w:t>describing</w:t>
      </w:r>
      <w:r>
        <w:rPr>
          <w:rFonts w:ascii="Garamond" w:hAnsi="Garamond" w:cs="Arial"/>
          <w:sz w:val="28"/>
          <w:szCs w:val="28"/>
          <w:lang w:val="en-US"/>
        </w:rPr>
        <w:t xml:space="preserve"> the descent of the diaphragm during inhalation, but at the same </w:t>
      </w:r>
      <w:r w:rsidR="00994669">
        <w:rPr>
          <w:rFonts w:ascii="Garamond" w:hAnsi="Garamond" w:cs="Arial"/>
          <w:sz w:val="28"/>
          <w:szCs w:val="28"/>
          <w:lang w:val="en-US"/>
        </w:rPr>
        <w:t xml:space="preserve">time </w:t>
      </w:r>
      <w:r>
        <w:rPr>
          <w:rFonts w:ascii="Garamond" w:hAnsi="Garamond" w:cs="Arial"/>
          <w:sz w:val="28"/>
          <w:szCs w:val="28"/>
          <w:lang w:val="en-US"/>
        </w:rPr>
        <w:t xml:space="preserve">advocating in-drawn abdomen and expanded/elevated chest </w:t>
      </w:r>
      <w:sdt>
        <w:sdtPr>
          <w:rPr>
            <w:rFonts w:ascii="Garamond" w:hAnsi="Garamond" w:cs="Arial"/>
            <w:sz w:val="28"/>
            <w:szCs w:val="28"/>
            <w:lang w:val="en-US"/>
          </w:rPr>
          <w:id w:val="-965120036"/>
          <w:citation/>
        </w:sdtPr>
        <w:sdtContent>
          <w:r w:rsidRPr="00A941AA">
            <w:rPr>
              <w:rFonts w:ascii="Garamond" w:hAnsi="Garamond" w:cs="Arial"/>
              <w:sz w:val="28"/>
              <w:szCs w:val="28"/>
              <w:lang w:val="en-US"/>
            </w:rPr>
            <w:fldChar w:fldCharType="begin"/>
          </w:r>
          <w:r w:rsidRPr="00A941AA">
            <w:rPr>
              <w:rFonts w:ascii="Garamond" w:hAnsi="Garamond" w:cs="Arial"/>
              <w:sz w:val="28"/>
              <w:szCs w:val="28"/>
              <w:lang w:val="en-US"/>
            </w:rPr>
            <w:instrText xml:space="preserve"> CITATION Bér55 \l 1053 </w:instrText>
          </w:r>
          <w:r>
            <w:rPr>
              <w:rFonts w:ascii="Garamond" w:hAnsi="Garamond" w:cs="Arial"/>
              <w:sz w:val="28"/>
              <w:szCs w:val="28"/>
              <w:lang w:val="en-US"/>
            </w:rPr>
            <w:instrText xml:space="preserve"> \m Gar40 \m Man74</w:instrText>
          </w:r>
          <w:r w:rsidRPr="00A941AA">
            <w:rPr>
              <w:rFonts w:ascii="Garamond" w:hAnsi="Garamond" w:cs="Arial"/>
              <w:sz w:val="28"/>
              <w:szCs w:val="28"/>
              <w:lang w:val="en-US"/>
            </w:rPr>
            <w:fldChar w:fldCharType="separate"/>
          </w:r>
          <w:r w:rsidRPr="00D12E66">
            <w:rPr>
              <w:rFonts w:ascii="Garamond" w:hAnsi="Garamond" w:cs="Arial"/>
              <w:noProof/>
              <w:sz w:val="28"/>
              <w:szCs w:val="28"/>
              <w:lang w:val="en-US"/>
            </w:rPr>
            <w:t>(Bérard, 1755; Garcia, 1840; Mancini, 1774)</w:t>
          </w:r>
          <w:r w:rsidRPr="00A941AA">
            <w:rPr>
              <w:rFonts w:ascii="Garamond" w:hAnsi="Garamond" w:cs="Arial"/>
              <w:sz w:val="28"/>
              <w:szCs w:val="28"/>
              <w:lang w:val="en-US"/>
            </w:rPr>
            <w:fldChar w:fldCharType="end"/>
          </w:r>
        </w:sdtContent>
      </w:sdt>
      <w:r>
        <w:rPr>
          <w:rFonts w:ascii="Garamond" w:hAnsi="Garamond" w:cs="Arial"/>
          <w:sz w:val="28"/>
          <w:szCs w:val="28"/>
          <w:lang w:val="en-US"/>
        </w:rPr>
        <w:t xml:space="preserve">. </w:t>
      </w:r>
      <w:r w:rsidRPr="00A941AA">
        <w:rPr>
          <w:rFonts w:ascii="Garamond" w:hAnsi="Garamond" w:cs="Arial"/>
          <w:sz w:val="28"/>
          <w:szCs w:val="28"/>
          <w:lang w:val="en-US"/>
        </w:rPr>
        <w:t xml:space="preserve">Mancini </w:t>
      </w:r>
      <w:r>
        <w:rPr>
          <w:rFonts w:ascii="Garamond" w:hAnsi="Garamond" w:cs="Arial"/>
          <w:sz w:val="28"/>
          <w:szCs w:val="28"/>
          <w:lang w:val="en-US"/>
        </w:rPr>
        <w:t>highlights</w:t>
      </w:r>
      <w:r w:rsidRPr="00A941AA">
        <w:rPr>
          <w:rFonts w:ascii="Garamond" w:hAnsi="Garamond" w:cs="Arial"/>
          <w:sz w:val="28"/>
          <w:szCs w:val="28"/>
          <w:lang w:val="en-US"/>
        </w:rPr>
        <w:t xml:space="preserve"> the importance of a “strong”</w:t>
      </w:r>
      <w:r>
        <w:rPr>
          <w:rFonts w:ascii="Garamond" w:hAnsi="Garamond" w:cs="Arial"/>
          <w:sz w:val="28"/>
          <w:szCs w:val="28"/>
          <w:lang w:val="en-US"/>
        </w:rPr>
        <w:t xml:space="preserve">, </w:t>
      </w:r>
      <w:r w:rsidRPr="00A941AA">
        <w:rPr>
          <w:rFonts w:ascii="Garamond" w:hAnsi="Garamond" w:cs="Arial"/>
          <w:sz w:val="28"/>
          <w:szCs w:val="28"/>
          <w:lang w:val="en-US"/>
        </w:rPr>
        <w:t>“robust”</w:t>
      </w:r>
      <w:r>
        <w:rPr>
          <w:rFonts w:ascii="Garamond" w:hAnsi="Garamond" w:cs="Arial"/>
          <w:sz w:val="28"/>
          <w:szCs w:val="28"/>
          <w:lang w:val="en-US"/>
        </w:rPr>
        <w:t xml:space="preserve"> and “elevated”</w:t>
      </w:r>
      <w:r w:rsidRPr="00A941AA">
        <w:rPr>
          <w:rFonts w:ascii="Garamond" w:hAnsi="Garamond" w:cs="Arial"/>
          <w:sz w:val="28"/>
          <w:szCs w:val="28"/>
          <w:lang w:val="en-US"/>
        </w:rPr>
        <w:t xml:space="preserve"> chest </w:t>
      </w:r>
      <w:sdt>
        <w:sdtPr>
          <w:rPr>
            <w:rFonts w:ascii="Garamond" w:hAnsi="Garamond" w:cs="Arial"/>
            <w:sz w:val="28"/>
            <w:szCs w:val="28"/>
            <w:lang w:val="en-US"/>
          </w:rPr>
          <w:id w:val="325093193"/>
          <w:citation/>
        </w:sdtPr>
        <w:sdtContent>
          <w:r w:rsidRPr="00A941AA">
            <w:rPr>
              <w:rFonts w:ascii="Garamond" w:hAnsi="Garamond" w:cs="Arial"/>
              <w:sz w:val="28"/>
              <w:szCs w:val="28"/>
              <w:lang w:val="en-US"/>
            </w:rPr>
            <w:fldChar w:fldCharType="begin"/>
          </w:r>
          <w:r>
            <w:rPr>
              <w:rFonts w:ascii="Garamond" w:hAnsi="Garamond" w:cs="Arial"/>
              <w:sz w:val="28"/>
              <w:szCs w:val="28"/>
              <w:lang w:val="en-US"/>
            </w:rPr>
            <w:instrText xml:space="preserve">CITATION Man74 \p "37, 80, 81, 85, 88, 102, 116, 133" \l 1053 </w:instrText>
          </w:r>
          <w:r w:rsidRPr="00A941AA">
            <w:rPr>
              <w:rFonts w:ascii="Garamond" w:hAnsi="Garamond" w:cs="Arial"/>
              <w:sz w:val="28"/>
              <w:szCs w:val="28"/>
              <w:lang w:val="en-US"/>
            </w:rPr>
            <w:fldChar w:fldCharType="separate"/>
          </w:r>
          <w:r w:rsidRPr="00D12E66">
            <w:rPr>
              <w:rFonts w:ascii="Garamond" w:hAnsi="Garamond" w:cs="Arial"/>
              <w:noProof/>
              <w:sz w:val="28"/>
              <w:szCs w:val="28"/>
              <w:lang w:val="en-US"/>
            </w:rPr>
            <w:t>(Mancini, 1774, pp. 37, 80, 81, 85, 88, 102, 116, 133)</w:t>
          </w:r>
          <w:r w:rsidRPr="00A941AA">
            <w:rPr>
              <w:rFonts w:ascii="Garamond" w:hAnsi="Garamond" w:cs="Arial"/>
              <w:sz w:val="28"/>
              <w:szCs w:val="28"/>
              <w:lang w:val="en-US"/>
            </w:rPr>
            <w:fldChar w:fldCharType="end"/>
          </w:r>
        </w:sdtContent>
      </w:sdt>
      <w:r w:rsidRPr="00A941AA">
        <w:rPr>
          <w:rFonts w:ascii="Garamond" w:hAnsi="Garamond" w:cs="Arial"/>
          <w:sz w:val="28"/>
          <w:szCs w:val="28"/>
          <w:lang w:val="en-US"/>
        </w:rPr>
        <w:t xml:space="preserve">. Tosi </w:t>
      </w:r>
      <w:sdt>
        <w:sdtPr>
          <w:rPr>
            <w:rFonts w:ascii="Garamond" w:hAnsi="Garamond" w:cs="Arial"/>
            <w:sz w:val="28"/>
            <w:szCs w:val="28"/>
            <w:lang w:val="en-US"/>
          </w:rPr>
          <w:id w:val="-921480961"/>
          <w:citation/>
        </w:sdtPr>
        <w:sdtContent>
          <w:r w:rsidRPr="00A941AA">
            <w:rPr>
              <w:rFonts w:ascii="Garamond" w:hAnsi="Garamond" w:cs="Arial"/>
              <w:sz w:val="28"/>
              <w:szCs w:val="28"/>
              <w:lang w:val="en-US"/>
            </w:rPr>
            <w:fldChar w:fldCharType="begin"/>
          </w:r>
          <w:r w:rsidRPr="00A941AA">
            <w:rPr>
              <w:rFonts w:ascii="Garamond" w:hAnsi="Garamond" w:cs="Arial"/>
              <w:sz w:val="28"/>
              <w:szCs w:val="28"/>
              <w:lang w:val="en-US"/>
            </w:rPr>
            <w:instrText xml:space="preserve"> CITATION Tos231 \l 1053 </w:instrText>
          </w:r>
          <w:r w:rsidRPr="00A941AA">
            <w:rPr>
              <w:rFonts w:ascii="Garamond" w:hAnsi="Garamond" w:cs="Arial"/>
              <w:sz w:val="28"/>
              <w:szCs w:val="28"/>
              <w:lang w:val="en-US"/>
            </w:rPr>
            <w:fldChar w:fldCharType="separate"/>
          </w:r>
          <w:r w:rsidRPr="00A941AA">
            <w:rPr>
              <w:rFonts w:ascii="Garamond" w:hAnsi="Garamond" w:cs="Arial"/>
              <w:noProof/>
              <w:sz w:val="28"/>
              <w:szCs w:val="28"/>
              <w:lang w:val="en-US"/>
            </w:rPr>
            <w:t>(Tosi, 1723)</w:t>
          </w:r>
          <w:r w:rsidRPr="00A941AA">
            <w:rPr>
              <w:rFonts w:ascii="Garamond" w:hAnsi="Garamond" w:cs="Arial"/>
              <w:sz w:val="28"/>
              <w:szCs w:val="28"/>
              <w:lang w:val="en-US"/>
            </w:rPr>
            <w:fldChar w:fldCharType="end"/>
          </w:r>
        </w:sdtContent>
      </w:sdt>
      <w:r w:rsidRPr="00A941AA">
        <w:rPr>
          <w:rFonts w:ascii="Garamond" w:hAnsi="Garamond" w:cs="Arial"/>
          <w:sz w:val="28"/>
          <w:szCs w:val="28"/>
          <w:lang w:val="en-US"/>
        </w:rPr>
        <w:t xml:space="preserve"> </w:t>
      </w:r>
      <w:r>
        <w:rPr>
          <w:rFonts w:ascii="Garamond" w:hAnsi="Garamond" w:cs="Arial"/>
          <w:sz w:val="28"/>
          <w:szCs w:val="28"/>
          <w:lang w:val="en-US"/>
        </w:rPr>
        <w:t>claims</w:t>
      </w:r>
      <w:r w:rsidRPr="00A941AA">
        <w:rPr>
          <w:rFonts w:ascii="Garamond" w:hAnsi="Garamond" w:cs="Arial"/>
          <w:sz w:val="28"/>
          <w:szCs w:val="28"/>
          <w:lang w:val="en-US"/>
        </w:rPr>
        <w:t xml:space="preserve"> the importance of </w:t>
      </w:r>
      <w:proofErr w:type="spellStart"/>
      <w:r w:rsidRPr="00A941AA">
        <w:rPr>
          <w:rFonts w:ascii="Garamond" w:hAnsi="Garamond" w:cs="Arial"/>
          <w:i/>
          <w:iCs/>
          <w:sz w:val="28"/>
          <w:szCs w:val="28"/>
          <w:lang w:val="en-US"/>
        </w:rPr>
        <w:t>positura</w:t>
      </w:r>
      <w:proofErr w:type="spellEnd"/>
      <w:r w:rsidRPr="00A941AA">
        <w:rPr>
          <w:rFonts w:ascii="Garamond" w:hAnsi="Garamond" w:cs="Arial"/>
          <w:i/>
          <w:iCs/>
          <w:sz w:val="28"/>
          <w:szCs w:val="28"/>
          <w:lang w:val="en-US"/>
        </w:rPr>
        <w:t xml:space="preserve"> </w:t>
      </w:r>
      <w:proofErr w:type="spellStart"/>
      <w:r w:rsidRPr="00A941AA">
        <w:rPr>
          <w:rFonts w:ascii="Garamond" w:hAnsi="Garamond" w:cs="Arial"/>
          <w:i/>
          <w:iCs/>
          <w:sz w:val="28"/>
          <w:szCs w:val="28"/>
          <w:lang w:val="en-US"/>
        </w:rPr>
        <w:t>nobile</w:t>
      </w:r>
      <w:proofErr w:type="spellEnd"/>
      <w:r w:rsidRPr="00A941AA">
        <w:rPr>
          <w:rFonts w:ascii="Garamond" w:hAnsi="Garamond" w:cs="Arial"/>
          <w:sz w:val="28"/>
          <w:szCs w:val="28"/>
          <w:lang w:val="en-US"/>
        </w:rPr>
        <w:t xml:space="preserve"> (noble posture)</w:t>
      </w:r>
      <w:sdt>
        <w:sdtPr>
          <w:rPr>
            <w:rFonts w:ascii="Garamond" w:hAnsi="Garamond" w:cs="Arial"/>
            <w:sz w:val="28"/>
            <w:szCs w:val="28"/>
            <w:lang w:val="en-US"/>
          </w:rPr>
          <w:id w:val="-1897188826"/>
          <w:citation/>
        </w:sdtPr>
        <w:sdtContent>
          <w:r w:rsidRPr="00A941AA">
            <w:rPr>
              <w:rFonts w:ascii="Garamond" w:hAnsi="Garamond" w:cs="Arial"/>
              <w:sz w:val="28"/>
              <w:szCs w:val="28"/>
              <w:lang w:val="en-US"/>
            </w:rPr>
            <w:fldChar w:fldCharType="begin"/>
          </w:r>
          <w:r w:rsidRPr="00A941AA">
            <w:rPr>
              <w:rFonts w:ascii="Garamond" w:hAnsi="Garamond" w:cs="Arial"/>
              <w:sz w:val="28"/>
              <w:szCs w:val="28"/>
              <w:lang w:val="en-US"/>
            </w:rPr>
            <w:instrText xml:space="preserve">CITATION Tos231 \p 16 \l 1053 </w:instrText>
          </w:r>
          <w:r w:rsidRPr="00A941AA">
            <w:rPr>
              <w:rFonts w:ascii="Garamond" w:hAnsi="Garamond" w:cs="Arial"/>
              <w:sz w:val="28"/>
              <w:szCs w:val="28"/>
              <w:lang w:val="en-US"/>
            </w:rPr>
            <w:fldChar w:fldCharType="separate"/>
          </w:r>
          <w:r w:rsidRPr="00A941AA">
            <w:rPr>
              <w:rFonts w:ascii="Garamond" w:hAnsi="Garamond" w:cs="Arial"/>
              <w:noProof/>
              <w:sz w:val="28"/>
              <w:szCs w:val="28"/>
              <w:lang w:val="en-US"/>
            </w:rPr>
            <w:t xml:space="preserve"> (Tosi, 1723, p. 16)</w:t>
          </w:r>
          <w:r w:rsidRPr="00A941AA">
            <w:rPr>
              <w:rFonts w:ascii="Garamond" w:hAnsi="Garamond" w:cs="Arial"/>
              <w:sz w:val="28"/>
              <w:szCs w:val="28"/>
              <w:lang w:val="en-US"/>
            </w:rPr>
            <w:fldChar w:fldCharType="end"/>
          </w:r>
        </w:sdtContent>
      </w:sdt>
      <w:r>
        <w:rPr>
          <w:rFonts w:ascii="Garamond" w:hAnsi="Garamond" w:cs="Arial"/>
          <w:sz w:val="28"/>
          <w:szCs w:val="28"/>
          <w:lang w:val="en-US"/>
        </w:rPr>
        <w:t xml:space="preserve">, which Francesco Lamperti later calls </w:t>
      </w:r>
      <w:r w:rsidRPr="00A941AA">
        <w:rPr>
          <w:rFonts w:ascii="Garamond" w:hAnsi="Garamond" w:cs="Arial"/>
          <w:sz w:val="28"/>
          <w:szCs w:val="28"/>
          <w:lang w:val="en-US"/>
        </w:rPr>
        <w:t xml:space="preserve">“the position of a soldier”, </w:t>
      </w:r>
      <w:r>
        <w:rPr>
          <w:rFonts w:ascii="Garamond" w:hAnsi="Garamond" w:cs="Arial"/>
          <w:sz w:val="28"/>
          <w:szCs w:val="28"/>
          <w:lang w:val="en-US"/>
        </w:rPr>
        <w:t>defining it as</w:t>
      </w:r>
      <w:r w:rsidRPr="00A941AA">
        <w:rPr>
          <w:rFonts w:ascii="Garamond" w:hAnsi="Garamond" w:cs="Arial"/>
          <w:sz w:val="28"/>
          <w:szCs w:val="28"/>
          <w:lang w:val="en-US"/>
        </w:rPr>
        <w:t xml:space="preserve"> standing in an erect position “with the chest expanded”</w:t>
      </w:r>
      <w:sdt>
        <w:sdtPr>
          <w:rPr>
            <w:rFonts w:ascii="Garamond" w:hAnsi="Garamond" w:cs="Arial"/>
            <w:sz w:val="28"/>
            <w:szCs w:val="28"/>
            <w:lang w:val="en-US"/>
          </w:rPr>
          <w:id w:val="1004167277"/>
          <w:citation/>
        </w:sdtPr>
        <w:sdtContent>
          <w:r w:rsidRPr="00A941AA">
            <w:rPr>
              <w:rFonts w:ascii="Garamond" w:hAnsi="Garamond" w:cs="Arial"/>
              <w:sz w:val="28"/>
              <w:szCs w:val="28"/>
              <w:lang w:val="en-US"/>
            </w:rPr>
            <w:fldChar w:fldCharType="begin"/>
          </w:r>
          <w:r w:rsidRPr="00A941AA">
            <w:rPr>
              <w:rFonts w:ascii="Garamond" w:hAnsi="Garamond" w:cs="Arial"/>
              <w:sz w:val="28"/>
              <w:szCs w:val="28"/>
              <w:lang w:val="en-US"/>
            </w:rPr>
            <w:instrText xml:space="preserve">CITATION Lam90 \p 6 \l 1053 </w:instrText>
          </w:r>
          <w:r w:rsidRPr="00A941AA">
            <w:rPr>
              <w:rFonts w:ascii="Garamond" w:hAnsi="Garamond" w:cs="Arial"/>
              <w:sz w:val="28"/>
              <w:szCs w:val="28"/>
              <w:lang w:val="en-US"/>
            </w:rPr>
            <w:fldChar w:fldCharType="separate"/>
          </w:r>
          <w:r w:rsidRPr="00A941AA">
            <w:rPr>
              <w:rFonts w:ascii="Garamond" w:hAnsi="Garamond" w:cs="Arial"/>
              <w:noProof/>
              <w:sz w:val="28"/>
              <w:szCs w:val="28"/>
              <w:lang w:val="en-US"/>
            </w:rPr>
            <w:t xml:space="preserve"> (Lamperti, 1890, p. 6)</w:t>
          </w:r>
          <w:r w:rsidRPr="00A941AA">
            <w:rPr>
              <w:rFonts w:ascii="Garamond" w:hAnsi="Garamond" w:cs="Arial"/>
              <w:sz w:val="28"/>
              <w:szCs w:val="28"/>
              <w:lang w:val="en-US"/>
            </w:rPr>
            <w:fldChar w:fldCharType="end"/>
          </w:r>
        </w:sdtContent>
      </w:sdt>
      <w:r w:rsidRPr="00A941AA">
        <w:rPr>
          <w:rFonts w:ascii="Garamond" w:hAnsi="Garamond" w:cs="Arial"/>
          <w:sz w:val="28"/>
          <w:szCs w:val="28"/>
          <w:lang w:val="en-US"/>
        </w:rPr>
        <w:t xml:space="preserve">. </w:t>
      </w:r>
      <w:r w:rsidRPr="00CB2D11">
        <w:rPr>
          <w:rFonts w:ascii="Garamond" w:hAnsi="Garamond" w:cs="Arial"/>
          <w:sz w:val="28"/>
          <w:szCs w:val="28"/>
          <w:lang w:val="en-US"/>
        </w:rPr>
        <w:t>Vennard claims that there was a belief that ”the a</w:t>
      </w:r>
      <w:r>
        <w:rPr>
          <w:rFonts w:ascii="Garamond" w:hAnsi="Garamond" w:cs="Arial"/>
          <w:sz w:val="28"/>
          <w:szCs w:val="28"/>
          <w:lang w:val="en-US"/>
        </w:rPr>
        <w:t>ction of the diaphragm pulled the ribs up”</w:t>
      </w:r>
      <w:r w:rsidRPr="00ED017C">
        <w:rPr>
          <w:rFonts w:ascii="Garamond" w:hAnsi="Garamond" w:cs="Arial"/>
          <w:sz w:val="28"/>
          <w:szCs w:val="28"/>
          <w:lang w:val="en-US"/>
        </w:rPr>
        <w:t xml:space="preserve"> </w:t>
      </w:r>
      <w:sdt>
        <w:sdtPr>
          <w:rPr>
            <w:rFonts w:ascii="Garamond" w:hAnsi="Garamond" w:cs="Arial"/>
            <w:sz w:val="28"/>
            <w:szCs w:val="28"/>
            <w:lang w:val="en-US"/>
          </w:rPr>
          <w:id w:val="1562059052"/>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Ven68 \p 24 \l 1053 </w:instrText>
          </w:r>
          <w:r>
            <w:rPr>
              <w:rFonts w:ascii="Garamond" w:hAnsi="Garamond" w:cs="Arial"/>
              <w:sz w:val="28"/>
              <w:szCs w:val="28"/>
              <w:lang w:val="en-US"/>
            </w:rPr>
            <w:fldChar w:fldCharType="separate"/>
          </w:r>
          <w:r>
            <w:rPr>
              <w:rFonts w:ascii="Garamond" w:hAnsi="Garamond" w:cs="Arial"/>
              <w:noProof/>
              <w:sz w:val="28"/>
              <w:szCs w:val="28"/>
              <w:lang w:val="en-US"/>
            </w:rPr>
            <w:t xml:space="preserve"> </w:t>
          </w:r>
          <w:r w:rsidRPr="00CB2D11">
            <w:rPr>
              <w:rFonts w:ascii="Garamond" w:hAnsi="Garamond" w:cs="Arial"/>
              <w:noProof/>
              <w:sz w:val="28"/>
              <w:szCs w:val="28"/>
              <w:lang w:val="en-US"/>
            </w:rPr>
            <w:t>(Vennard, 1968, p. 24)</w:t>
          </w:r>
          <w:r>
            <w:rPr>
              <w:rFonts w:ascii="Garamond" w:hAnsi="Garamond" w:cs="Arial"/>
              <w:sz w:val="28"/>
              <w:szCs w:val="28"/>
              <w:lang w:val="en-US"/>
            </w:rPr>
            <w:fldChar w:fldCharType="end"/>
          </w:r>
        </w:sdtContent>
      </w:sdt>
      <w:r>
        <w:rPr>
          <w:rFonts w:ascii="Garamond" w:hAnsi="Garamond" w:cs="Arial"/>
          <w:sz w:val="28"/>
          <w:szCs w:val="28"/>
          <w:lang w:val="en-US"/>
        </w:rPr>
        <w:t>: “The abdomen should draw in tightly, holding its content high against the central tendon so that it could not descend” in which way the diaphragm would “become a ‘fulcrum’ for the lifting of the ribs”</w:t>
      </w:r>
      <w:sdt>
        <w:sdtPr>
          <w:rPr>
            <w:rFonts w:ascii="Garamond" w:hAnsi="Garamond" w:cs="Arial"/>
            <w:sz w:val="28"/>
            <w:szCs w:val="28"/>
            <w:lang w:val="en-US"/>
          </w:rPr>
          <w:id w:val="-241258617"/>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Ven68 \p 24 \l 1053 </w:instrText>
          </w:r>
          <w:r>
            <w:rPr>
              <w:rFonts w:ascii="Garamond" w:hAnsi="Garamond" w:cs="Arial"/>
              <w:sz w:val="28"/>
              <w:szCs w:val="28"/>
              <w:lang w:val="en-US"/>
            </w:rPr>
            <w:fldChar w:fldCharType="separate"/>
          </w:r>
          <w:r>
            <w:rPr>
              <w:rFonts w:ascii="Garamond" w:hAnsi="Garamond" w:cs="Arial"/>
              <w:noProof/>
              <w:sz w:val="28"/>
              <w:szCs w:val="28"/>
              <w:lang w:val="en-US"/>
            </w:rPr>
            <w:t xml:space="preserve"> </w:t>
          </w:r>
          <w:r w:rsidRPr="00CB2D11">
            <w:rPr>
              <w:rFonts w:ascii="Garamond" w:hAnsi="Garamond" w:cs="Arial"/>
              <w:noProof/>
              <w:sz w:val="28"/>
              <w:szCs w:val="28"/>
              <w:lang w:val="en-US"/>
            </w:rPr>
            <w:t>(Vennard, 1968, p. 24)</w:t>
          </w:r>
          <w:r>
            <w:rPr>
              <w:rFonts w:ascii="Garamond" w:hAnsi="Garamond" w:cs="Arial"/>
              <w:sz w:val="28"/>
              <w:szCs w:val="28"/>
              <w:lang w:val="en-US"/>
            </w:rPr>
            <w:fldChar w:fldCharType="end"/>
          </w:r>
        </w:sdtContent>
      </w:sdt>
      <w:r>
        <w:rPr>
          <w:rFonts w:ascii="Garamond" w:hAnsi="Garamond" w:cs="Arial"/>
          <w:sz w:val="28"/>
          <w:szCs w:val="28"/>
          <w:lang w:val="en-US"/>
        </w:rPr>
        <w:t>. Vennard cal</w:t>
      </w:r>
      <w:r w:rsidR="00AC78A1">
        <w:rPr>
          <w:rFonts w:ascii="Garamond" w:hAnsi="Garamond" w:cs="Arial"/>
          <w:sz w:val="28"/>
          <w:szCs w:val="28"/>
          <w:lang w:val="en-US"/>
        </w:rPr>
        <w:t>ls</w:t>
      </w:r>
      <w:r>
        <w:rPr>
          <w:rFonts w:ascii="Garamond" w:hAnsi="Garamond" w:cs="Arial"/>
          <w:sz w:val="28"/>
          <w:szCs w:val="28"/>
          <w:lang w:val="en-US"/>
        </w:rPr>
        <w:t xml:space="preserve"> this</w:t>
      </w:r>
      <w:r w:rsidR="00AC78A1">
        <w:rPr>
          <w:rFonts w:ascii="Garamond" w:hAnsi="Garamond" w:cs="Arial"/>
          <w:sz w:val="28"/>
          <w:szCs w:val="28"/>
          <w:lang w:val="en-US"/>
        </w:rPr>
        <w:t xml:space="preserve"> very high breathing with in-drawn belly</w:t>
      </w:r>
      <w:r>
        <w:rPr>
          <w:rFonts w:ascii="Garamond" w:hAnsi="Garamond" w:cs="Arial"/>
          <w:sz w:val="28"/>
          <w:szCs w:val="28"/>
          <w:lang w:val="en-US"/>
        </w:rPr>
        <w:t xml:space="preserve"> </w:t>
      </w:r>
      <w:proofErr w:type="spellStart"/>
      <w:r w:rsidRPr="00547561">
        <w:rPr>
          <w:rFonts w:ascii="Garamond" w:hAnsi="Garamond" w:cs="Arial"/>
          <w:i/>
          <w:iCs/>
          <w:sz w:val="28"/>
          <w:szCs w:val="28"/>
          <w:lang w:val="en-US"/>
        </w:rPr>
        <w:t>pancostal</w:t>
      </w:r>
      <w:proofErr w:type="spellEnd"/>
      <w:r w:rsidRPr="00547561">
        <w:rPr>
          <w:rFonts w:ascii="Garamond" w:hAnsi="Garamond" w:cs="Arial"/>
          <w:i/>
          <w:iCs/>
          <w:sz w:val="28"/>
          <w:szCs w:val="28"/>
          <w:lang w:val="en-US"/>
        </w:rPr>
        <w:t xml:space="preserve"> breathing</w:t>
      </w:r>
      <w:r w:rsidRPr="00D12E66">
        <w:rPr>
          <w:rFonts w:ascii="Garamond" w:hAnsi="Garamond" w:cs="Arial"/>
          <w:sz w:val="28"/>
          <w:szCs w:val="28"/>
          <w:lang w:val="en-US"/>
        </w:rPr>
        <w:t xml:space="preserve"> </w:t>
      </w:r>
      <w:sdt>
        <w:sdtPr>
          <w:rPr>
            <w:rFonts w:ascii="Garamond" w:hAnsi="Garamond" w:cs="Arial"/>
            <w:sz w:val="28"/>
            <w:szCs w:val="28"/>
            <w:lang w:val="en-US"/>
          </w:rPr>
          <w:id w:val="372040710"/>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Ven68 \p 24 \l 1053 </w:instrText>
          </w:r>
          <w:r>
            <w:rPr>
              <w:rFonts w:ascii="Garamond" w:hAnsi="Garamond" w:cs="Arial"/>
              <w:sz w:val="28"/>
              <w:szCs w:val="28"/>
              <w:lang w:val="en-US"/>
            </w:rPr>
            <w:fldChar w:fldCharType="separate"/>
          </w:r>
          <w:r>
            <w:rPr>
              <w:rFonts w:ascii="Garamond" w:hAnsi="Garamond" w:cs="Arial"/>
              <w:noProof/>
              <w:sz w:val="28"/>
              <w:szCs w:val="28"/>
              <w:lang w:val="en-US"/>
            </w:rPr>
            <w:t xml:space="preserve"> </w:t>
          </w:r>
          <w:r w:rsidRPr="00CB2D11">
            <w:rPr>
              <w:rFonts w:ascii="Garamond" w:hAnsi="Garamond" w:cs="Arial"/>
              <w:noProof/>
              <w:sz w:val="28"/>
              <w:szCs w:val="28"/>
              <w:lang w:val="en-US"/>
            </w:rPr>
            <w:t>(Vennard, 1968, p. 24)</w:t>
          </w:r>
          <w:r>
            <w:rPr>
              <w:rFonts w:ascii="Garamond" w:hAnsi="Garamond" w:cs="Arial"/>
              <w:sz w:val="28"/>
              <w:szCs w:val="28"/>
              <w:lang w:val="en-US"/>
            </w:rPr>
            <w:fldChar w:fldCharType="end"/>
          </w:r>
        </w:sdtContent>
      </w:sdt>
      <w:r w:rsidR="00AC78A1">
        <w:rPr>
          <w:rFonts w:ascii="Garamond" w:hAnsi="Garamond" w:cs="Arial"/>
          <w:sz w:val="28"/>
          <w:szCs w:val="28"/>
          <w:lang w:val="en-US"/>
        </w:rPr>
        <w:t>, a term that was used also during the last decades of the 19</w:t>
      </w:r>
      <w:r w:rsidR="00AC78A1" w:rsidRPr="00AC78A1">
        <w:rPr>
          <w:rFonts w:ascii="Garamond" w:hAnsi="Garamond" w:cs="Arial"/>
          <w:sz w:val="28"/>
          <w:szCs w:val="28"/>
          <w:vertAlign w:val="superscript"/>
          <w:lang w:val="en-US"/>
        </w:rPr>
        <w:t>th</w:t>
      </w:r>
      <w:r w:rsidR="00AC78A1">
        <w:rPr>
          <w:rFonts w:ascii="Garamond" w:hAnsi="Garamond" w:cs="Arial"/>
          <w:sz w:val="28"/>
          <w:szCs w:val="28"/>
          <w:lang w:val="en-US"/>
        </w:rPr>
        <w:t xml:space="preserve"> century </w:t>
      </w:r>
      <w:sdt>
        <w:sdtPr>
          <w:rPr>
            <w:rFonts w:ascii="Garamond" w:hAnsi="Garamond" w:cs="Arial"/>
            <w:sz w:val="28"/>
            <w:szCs w:val="28"/>
            <w:lang w:val="en-US"/>
          </w:rPr>
          <w:id w:val="-500346727"/>
          <w:citation/>
        </w:sdtPr>
        <w:sdtContent>
          <w:r w:rsidR="00AC78A1">
            <w:rPr>
              <w:rFonts w:ascii="Garamond" w:hAnsi="Garamond" w:cs="Arial"/>
              <w:sz w:val="28"/>
              <w:szCs w:val="28"/>
              <w:lang w:val="en-US"/>
            </w:rPr>
            <w:fldChar w:fldCharType="begin"/>
          </w:r>
          <w:r w:rsidR="00AC78A1" w:rsidRPr="00AC78A1">
            <w:rPr>
              <w:rFonts w:ascii="Garamond" w:hAnsi="Garamond" w:cs="Arial"/>
              <w:sz w:val="28"/>
              <w:szCs w:val="28"/>
              <w:lang w:val="en-US"/>
            </w:rPr>
            <w:instrText xml:space="preserve"> CITATION Cam49 \l 1053 </w:instrText>
          </w:r>
          <w:r w:rsidR="00AC78A1">
            <w:rPr>
              <w:rFonts w:ascii="Garamond" w:hAnsi="Garamond" w:cs="Arial"/>
              <w:sz w:val="28"/>
              <w:szCs w:val="28"/>
              <w:lang w:val="en-US"/>
            </w:rPr>
            <w:fldChar w:fldCharType="separate"/>
          </w:r>
          <w:r w:rsidR="00AC78A1" w:rsidRPr="00AC78A1">
            <w:rPr>
              <w:rFonts w:ascii="Garamond" w:hAnsi="Garamond" w:cs="Arial"/>
              <w:noProof/>
              <w:sz w:val="28"/>
              <w:szCs w:val="28"/>
              <w:lang w:val="en-US"/>
            </w:rPr>
            <w:t>(Campbell, 1899)</w:t>
          </w:r>
          <w:r w:rsidR="00AC78A1">
            <w:rPr>
              <w:rFonts w:ascii="Garamond" w:hAnsi="Garamond" w:cs="Arial"/>
              <w:sz w:val="28"/>
              <w:szCs w:val="28"/>
              <w:lang w:val="en-US"/>
            </w:rPr>
            <w:fldChar w:fldCharType="end"/>
          </w:r>
        </w:sdtContent>
      </w:sdt>
      <w:r>
        <w:rPr>
          <w:rFonts w:ascii="Garamond" w:hAnsi="Garamond" w:cs="Arial"/>
          <w:sz w:val="28"/>
          <w:szCs w:val="28"/>
          <w:lang w:val="en-US"/>
        </w:rPr>
        <w:t>.</w:t>
      </w:r>
      <w:r w:rsidR="00994669">
        <w:rPr>
          <w:rFonts w:ascii="Garamond" w:hAnsi="Garamond" w:cs="Arial"/>
          <w:sz w:val="28"/>
          <w:szCs w:val="28"/>
          <w:lang w:val="en-US"/>
        </w:rPr>
        <w:t xml:space="preserve"> </w:t>
      </w:r>
    </w:p>
    <w:p w14:paraId="68F43554" w14:textId="77777777" w:rsidR="006415B6" w:rsidRDefault="006415B6" w:rsidP="006415B6">
      <w:pPr>
        <w:spacing w:line="360" w:lineRule="auto"/>
        <w:jc w:val="both"/>
        <w:rPr>
          <w:rFonts w:ascii="Garamond" w:hAnsi="Garamond" w:cs="Arial"/>
          <w:sz w:val="36"/>
          <w:szCs w:val="36"/>
          <w:lang w:val="en-US"/>
        </w:rPr>
      </w:pPr>
    </w:p>
    <w:p w14:paraId="7BAEC701" w14:textId="189C4F7E" w:rsidR="006415B6" w:rsidRPr="00827C83" w:rsidRDefault="006415B6" w:rsidP="006415B6">
      <w:pPr>
        <w:spacing w:line="360" w:lineRule="auto"/>
        <w:jc w:val="both"/>
        <w:rPr>
          <w:rFonts w:ascii="Garamond" w:hAnsi="Garamond" w:cs="Arial"/>
          <w:sz w:val="36"/>
          <w:szCs w:val="36"/>
          <w:lang w:val="en-US"/>
        </w:rPr>
      </w:pPr>
      <w:r>
        <w:rPr>
          <w:rFonts w:ascii="Garamond" w:hAnsi="Garamond" w:cs="Arial"/>
          <w:sz w:val="28"/>
          <w:szCs w:val="28"/>
          <w:lang w:val="en-US"/>
        </w:rPr>
        <w:t xml:space="preserve">In tidal breathing, the body parts that expanded/were elevated during inhalation return to normal during exhalation, while breathing for singing requires more awareness during the </w:t>
      </w:r>
      <w:proofErr w:type="spellStart"/>
      <w:r>
        <w:rPr>
          <w:rFonts w:ascii="Garamond" w:hAnsi="Garamond" w:cs="Arial"/>
          <w:sz w:val="28"/>
          <w:szCs w:val="28"/>
          <w:lang w:val="en-US"/>
        </w:rPr>
        <w:t>expirational</w:t>
      </w:r>
      <w:proofErr w:type="spellEnd"/>
      <w:r>
        <w:rPr>
          <w:rFonts w:ascii="Garamond" w:hAnsi="Garamond" w:cs="Arial"/>
          <w:sz w:val="28"/>
          <w:szCs w:val="28"/>
          <w:lang w:val="en-US"/>
        </w:rPr>
        <w:t xml:space="preserve"> phase, since singers must control </w:t>
      </w:r>
      <w:r w:rsidR="00994669">
        <w:rPr>
          <w:rFonts w:ascii="Garamond" w:hAnsi="Garamond" w:cs="Arial"/>
          <w:sz w:val="28"/>
          <w:szCs w:val="28"/>
          <w:lang w:val="en-US"/>
        </w:rPr>
        <w:t xml:space="preserve">larger amounts of air, and </w:t>
      </w:r>
      <w:r>
        <w:rPr>
          <w:rFonts w:ascii="Garamond" w:hAnsi="Garamond" w:cs="Arial"/>
          <w:sz w:val="28"/>
          <w:szCs w:val="28"/>
          <w:lang w:val="en-US"/>
        </w:rPr>
        <w:t>higher air pressure</w:t>
      </w:r>
      <w:r w:rsidR="00994669">
        <w:rPr>
          <w:rFonts w:ascii="Garamond" w:hAnsi="Garamond" w:cs="Arial"/>
          <w:sz w:val="28"/>
          <w:szCs w:val="28"/>
          <w:lang w:val="en-US"/>
        </w:rPr>
        <w:t xml:space="preserve"> for longer periods of time</w:t>
      </w:r>
      <w:r>
        <w:rPr>
          <w:rFonts w:ascii="Garamond" w:hAnsi="Garamond" w:cs="Arial"/>
          <w:sz w:val="28"/>
          <w:szCs w:val="28"/>
          <w:lang w:val="en-US"/>
        </w:rPr>
        <w:t xml:space="preserve"> </w:t>
      </w:r>
      <w:sdt>
        <w:sdtPr>
          <w:rPr>
            <w:rFonts w:ascii="Garamond" w:hAnsi="Garamond" w:cs="Arial"/>
            <w:sz w:val="28"/>
            <w:szCs w:val="28"/>
            <w:lang w:val="en-US"/>
          </w:rPr>
          <w:id w:val="394019828"/>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McC12 \m Sun01 \m Hix061 \m Mor17 \m Cha21 \l 1053 </w:instrText>
          </w:r>
          <w:r>
            <w:rPr>
              <w:rFonts w:ascii="Garamond" w:hAnsi="Garamond" w:cs="Arial"/>
              <w:sz w:val="28"/>
              <w:szCs w:val="28"/>
              <w:lang w:val="en-US"/>
            </w:rPr>
            <w:fldChar w:fldCharType="separate"/>
          </w:r>
          <w:r w:rsidRPr="00580511">
            <w:rPr>
              <w:rFonts w:ascii="Garamond" w:hAnsi="Garamond" w:cs="Arial"/>
              <w:noProof/>
              <w:sz w:val="28"/>
              <w:szCs w:val="28"/>
              <w:lang w:val="en-US"/>
            </w:rPr>
            <w:t>(McCoy, 2016; Sundberg, 2001; Hixon, 2006; Morris &amp; Hutchinson, 2017; Chapman &amp; Morris, 2021)</w:t>
          </w:r>
          <w:r>
            <w:rPr>
              <w:rFonts w:ascii="Garamond" w:hAnsi="Garamond" w:cs="Arial"/>
              <w:sz w:val="28"/>
              <w:szCs w:val="28"/>
              <w:lang w:val="en-US"/>
            </w:rPr>
            <w:fldChar w:fldCharType="end"/>
          </w:r>
        </w:sdtContent>
      </w:sdt>
      <w:r>
        <w:rPr>
          <w:rFonts w:ascii="Garamond" w:hAnsi="Garamond" w:cs="Arial"/>
          <w:sz w:val="28"/>
          <w:szCs w:val="28"/>
          <w:lang w:val="en-US"/>
        </w:rPr>
        <w:t xml:space="preserve">. This difference is historically </w:t>
      </w:r>
      <w:r w:rsidR="00994669">
        <w:rPr>
          <w:rFonts w:ascii="Garamond" w:hAnsi="Garamond" w:cs="Arial"/>
          <w:sz w:val="28"/>
          <w:szCs w:val="28"/>
          <w:lang w:val="en-US"/>
        </w:rPr>
        <w:t xml:space="preserve">identified </w:t>
      </w:r>
      <w:r>
        <w:rPr>
          <w:rFonts w:ascii="Garamond" w:hAnsi="Garamond" w:cs="Arial"/>
          <w:sz w:val="28"/>
          <w:szCs w:val="28"/>
          <w:lang w:val="en-US"/>
        </w:rPr>
        <w:t xml:space="preserve">as the difference between </w:t>
      </w:r>
      <w:r>
        <w:rPr>
          <w:rFonts w:ascii="Garamond" w:hAnsi="Garamond" w:cs="Arial"/>
          <w:i/>
          <w:iCs/>
          <w:sz w:val="28"/>
          <w:szCs w:val="28"/>
          <w:lang w:val="en-US"/>
        </w:rPr>
        <w:t>normal</w:t>
      </w:r>
      <w:r>
        <w:rPr>
          <w:rFonts w:ascii="Garamond" w:hAnsi="Garamond" w:cs="Arial"/>
          <w:sz w:val="28"/>
          <w:szCs w:val="28"/>
          <w:lang w:val="en-US"/>
        </w:rPr>
        <w:t xml:space="preserve"> and </w:t>
      </w:r>
      <w:r>
        <w:rPr>
          <w:rFonts w:ascii="Garamond" w:hAnsi="Garamond" w:cs="Arial"/>
          <w:i/>
          <w:iCs/>
          <w:sz w:val="28"/>
          <w:szCs w:val="28"/>
          <w:lang w:val="en-US"/>
        </w:rPr>
        <w:t>exceptional/artistic</w:t>
      </w:r>
      <w:r>
        <w:rPr>
          <w:rFonts w:ascii="Garamond" w:hAnsi="Garamond" w:cs="Arial"/>
          <w:sz w:val="28"/>
          <w:szCs w:val="28"/>
          <w:lang w:val="en-US"/>
        </w:rPr>
        <w:t xml:space="preserve"> </w:t>
      </w:r>
      <w:r w:rsidRPr="00B342E6">
        <w:rPr>
          <w:rFonts w:ascii="Garamond" w:hAnsi="Garamond" w:cs="Arial"/>
          <w:i/>
          <w:iCs/>
          <w:sz w:val="28"/>
          <w:szCs w:val="28"/>
          <w:lang w:val="en-US"/>
        </w:rPr>
        <w:t>breathing</w:t>
      </w:r>
      <w:r>
        <w:rPr>
          <w:rFonts w:ascii="Garamond" w:hAnsi="Garamond" w:cs="Arial"/>
          <w:sz w:val="28"/>
          <w:szCs w:val="28"/>
          <w:lang w:val="en-US"/>
        </w:rPr>
        <w:t xml:space="preserve"> </w:t>
      </w:r>
      <w:sdt>
        <w:sdtPr>
          <w:rPr>
            <w:rFonts w:ascii="Garamond" w:hAnsi="Garamond" w:cs="Arial"/>
            <w:sz w:val="28"/>
            <w:szCs w:val="28"/>
            <w:lang w:val="en-US"/>
          </w:rPr>
          <w:id w:val="1573007480"/>
          <w:citation/>
        </w:sdtPr>
        <w:sdtContent>
          <w:r w:rsidRPr="00A20F8F">
            <w:rPr>
              <w:rFonts w:ascii="Garamond" w:hAnsi="Garamond" w:cs="Arial"/>
              <w:sz w:val="28"/>
              <w:szCs w:val="28"/>
              <w:lang w:val="en-US"/>
            </w:rPr>
            <w:fldChar w:fldCharType="begin"/>
          </w:r>
          <w:r w:rsidRPr="00A20F8F">
            <w:rPr>
              <w:rFonts w:ascii="Garamond" w:hAnsi="Garamond" w:cs="Arial"/>
              <w:sz w:val="28"/>
              <w:szCs w:val="28"/>
              <w:lang w:val="en-US"/>
            </w:rPr>
            <w:instrText xml:space="preserve"> CITATION Men10 \l 1053 </w:instrText>
          </w:r>
          <w:r w:rsidRPr="00A20F8F">
            <w:rPr>
              <w:rFonts w:ascii="Garamond" w:hAnsi="Garamond" w:cs="Arial"/>
              <w:sz w:val="28"/>
              <w:szCs w:val="28"/>
              <w:lang w:val="en-US"/>
            </w:rPr>
            <w:fldChar w:fldCharType="separate"/>
          </w:r>
          <w:r w:rsidRPr="00A20F8F">
            <w:rPr>
              <w:rFonts w:ascii="Garamond" w:hAnsi="Garamond" w:cs="Arial"/>
              <w:noProof/>
              <w:sz w:val="28"/>
              <w:szCs w:val="28"/>
              <w:lang w:val="en-US"/>
            </w:rPr>
            <w:t>(Mengozzi, 1810)</w:t>
          </w:r>
          <w:r w:rsidRPr="00A20F8F">
            <w:rPr>
              <w:rFonts w:ascii="Garamond" w:hAnsi="Garamond" w:cs="Arial"/>
              <w:sz w:val="28"/>
              <w:szCs w:val="28"/>
              <w:lang w:val="en-US"/>
            </w:rPr>
            <w:fldChar w:fldCharType="end"/>
          </w:r>
        </w:sdtContent>
      </w:sdt>
      <w:r>
        <w:rPr>
          <w:rFonts w:ascii="Garamond" w:hAnsi="Garamond" w:cs="Arial"/>
          <w:sz w:val="28"/>
          <w:szCs w:val="28"/>
          <w:lang w:val="en-US"/>
        </w:rPr>
        <w:t xml:space="preserve">, </w:t>
      </w:r>
      <w:r w:rsidRPr="005022DE">
        <w:rPr>
          <w:rFonts w:ascii="Garamond" w:hAnsi="Garamond" w:cs="Arial"/>
          <w:i/>
          <w:iCs/>
          <w:sz w:val="28"/>
          <w:szCs w:val="28"/>
          <w:lang w:val="en-US"/>
        </w:rPr>
        <w:t>ordinary</w:t>
      </w:r>
      <w:r>
        <w:rPr>
          <w:rFonts w:ascii="Garamond" w:hAnsi="Garamond" w:cs="Arial"/>
          <w:i/>
          <w:iCs/>
          <w:sz w:val="28"/>
          <w:szCs w:val="28"/>
          <w:lang w:val="en-US"/>
        </w:rPr>
        <w:t>/calm</w:t>
      </w:r>
      <w:r>
        <w:rPr>
          <w:rFonts w:ascii="Garamond" w:hAnsi="Garamond" w:cs="Arial"/>
          <w:sz w:val="28"/>
          <w:szCs w:val="28"/>
          <w:lang w:val="en-US"/>
        </w:rPr>
        <w:t xml:space="preserve"> and </w:t>
      </w:r>
      <w:r w:rsidRPr="005022DE">
        <w:rPr>
          <w:rFonts w:ascii="Garamond" w:hAnsi="Garamond" w:cs="Arial"/>
          <w:i/>
          <w:iCs/>
          <w:sz w:val="28"/>
          <w:szCs w:val="28"/>
          <w:lang w:val="en-US"/>
        </w:rPr>
        <w:t>artistic</w:t>
      </w:r>
      <w:r>
        <w:rPr>
          <w:rFonts w:ascii="Garamond" w:hAnsi="Garamond" w:cs="Arial"/>
          <w:i/>
          <w:iCs/>
          <w:sz w:val="28"/>
          <w:szCs w:val="28"/>
          <w:lang w:val="en-US"/>
        </w:rPr>
        <w:t>/ample/exaggerated/complex/</w:t>
      </w:r>
      <w:r w:rsidRPr="005022DE">
        <w:rPr>
          <w:rFonts w:ascii="Garamond" w:hAnsi="Garamond" w:cs="Arial"/>
          <w:i/>
          <w:iCs/>
          <w:sz w:val="28"/>
          <w:szCs w:val="28"/>
          <w:lang w:val="en-US"/>
        </w:rPr>
        <w:t>forced</w:t>
      </w:r>
      <w:r>
        <w:rPr>
          <w:rFonts w:ascii="Garamond" w:hAnsi="Garamond" w:cs="Arial"/>
          <w:sz w:val="28"/>
          <w:szCs w:val="28"/>
          <w:lang w:val="en-US"/>
        </w:rPr>
        <w:t xml:space="preserve"> </w:t>
      </w:r>
      <w:r w:rsidRPr="00B342E6">
        <w:rPr>
          <w:rFonts w:ascii="Garamond" w:hAnsi="Garamond" w:cs="Arial"/>
          <w:i/>
          <w:iCs/>
          <w:sz w:val="28"/>
          <w:szCs w:val="28"/>
          <w:lang w:val="en-US"/>
        </w:rPr>
        <w:t>breathing</w:t>
      </w:r>
      <w:r>
        <w:rPr>
          <w:rFonts w:ascii="Garamond" w:hAnsi="Garamond" w:cs="Arial"/>
          <w:sz w:val="28"/>
          <w:szCs w:val="28"/>
          <w:lang w:val="en-US"/>
        </w:rPr>
        <w:t xml:space="preserve"> </w:t>
      </w:r>
      <w:sdt>
        <w:sdtPr>
          <w:rPr>
            <w:rFonts w:ascii="Garamond" w:hAnsi="Garamond" w:cs="Arial"/>
            <w:sz w:val="28"/>
            <w:szCs w:val="28"/>
            <w:lang w:val="en-US"/>
          </w:rPr>
          <w:id w:val="-485249869"/>
          <w:citation/>
        </w:sdtPr>
        <w:sdtContent>
          <w:r w:rsidRPr="005022DE">
            <w:rPr>
              <w:rFonts w:ascii="Garamond" w:hAnsi="Garamond" w:cs="Arial"/>
              <w:sz w:val="28"/>
              <w:szCs w:val="28"/>
              <w:lang w:val="en-US"/>
            </w:rPr>
            <w:fldChar w:fldCharType="begin"/>
          </w:r>
          <w:r w:rsidRPr="005022DE">
            <w:rPr>
              <w:rFonts w:ascii="Garamond" w:hAnsi="Garamond" w:cs="Arial"/>
              <w:sz w:val="28"/>
              <w:szCs w:val="28"/>
              <w:lang w:val="en-US"/>
            </w:rPr>
            <w:instrText xml:space="preserve"> CITATION Joa95 \l 1053 </w:instrText>
          </w:r>
          <w:r w:rsidRPr="005022DE">
            <w:rPr>
              <w:rFonts w:ascii="Garamond" w:hAnsi="Garamond" w:cs="Arial"/>
              <w:sz w:val="28"/>
              <w:szCs w:val="28"/>
              <w:lang w:val="en-US"/>
            </w:rPr>
            <w:fldChar w:fldCharType="separate"/>
          </w:r>
          <w:r w:rsidRPr="005022DE">
            <w:rPr>
              <w:rFonts w:ascii="Garamond" w:hAnsi="Garamond" w:cs="Arial"/>
              <w:noProof/>
              <w:sz w:val="28"/>
              <w:szCs w:val="28"/>
              <w:lang w:val="en-US"/>
            </w:rPr>
            <w:t>(Joal, 1895)</w:t>
          </w:r>
          <w:r w:rsidRPr="005022DE">
            <w:rPr>
              <w:rFonts w:ascii="Garamond" w:hAnsi="Garamond" w:cs="Arial"/>
              <w:sz w:val="28"/>
              <w:szCs w:val="28"/>
              <w:lang w:val="en-US"/>
            </w:rPr>
            <w:fldChar w:fldCharType="end"/>
          </w:r>
        </w:sdtContent>
      </w:sdt>
      <w:r w:rsidRPr="005022DE">
        <w:rPr>
          <w:rFonts w:ascii="Garamond" w:hAnsi="Garamond" w:cs="Arial"/>
          <w:sz w:val="28"/>
          <w:szCs w:val="28"/>
          <w:lang w:val="en-US"/>
        </w:rPr>
        <w:t xml:space="preserve">, or </w:t>
      </w:r>
      <w:r w:rsidRPr="005022DE">
        <w:rPr>
          <w:rFonts w:ascii="Garamond" w:hAnsi="Garamond" w:cs="Arial"/>
          <w:i/>
          <w:iCs/>
          <w:sz w:val="28"/>
          <w:szCs w:val="28"/>
          <w:lang w:val="en-US"/>
        </w:rPr>
        <w:t xml:space="preserve">normal </w:t>
      </w:r>
      <w:r>
        <w:rPr>
          <w:rFonts w:ascii="Garamond" w:hAnsi="Garamond" w:cs="Arial"/>
          <w:i/>
          <w:iCs/>
          <w:sz w:val="28"/>
          <w:szCs w:val="28"/>
          <w:lang w:val="en-US"/>
        </w:rPr>
        <w:t xml:space="preserve">breathing </w:t>
      </w:r>
      <w:r w:rsidRPr="005022DE">
        <w:rPr>
          <w:rFonts w:ascii="Garamond" w:hAnsi="Garamond" w:cs="Arial"/>
          <w:sz w:val="28"/>
          <w:szCs w:val="28"/>
          <w:lang w:val="en-US"/>
        </w:rPr>
        <w:t xml:space="preserve">and </w:t>
      </w:r>
      <w:r w:rsidRPr="00B342E6">
        <w:rPr>
          <w:rFonts w:ascii="Garamond" w:hAnsi="Garamond" w:cs="Arial"/>
          <w:i/>
          <w:iCs/>
          <w:sz w:val="28"/>
          <w:szCs w:val="28"/>
          <w:lang w:val="en-US"/>
        </w:rPr>
        <w:t>breathing</w:t>
      </w:r>
      <w:r>
        <w:rPr>
          <w:rFonts w:ascii="Garamond" w:hAnsi="Garamond" w:cs="Arial"/>
          <w:sz w:val="28"/>
          <w:szCs w:val="28"/>
          <w:lang w:val="en-US"/>
        </w:rPr>
        <w:t xml:space="preserve"> </w:t>
      </w:r>
      <w:r w:rsidRPr="005022DE">
        <w:rPr>
          <w:rFonts w:ascii="Garamond" w:hAnsi="Garamond" w:cs="Arial"/>
          <w:i/>
          <w:iCs/>
          <w:sz w:val="28"/>
          <w:szCs w:val="28"/>
          <w:lang w:val="en-US"/>
        </w:rPr>
        <w:t>with effort</w:t>
      </w:r>
      <w:sdt>
        <w:sdtPr>
          <w:rPr>
            <w:rFonts w:ascii="Garamond" w:hAnsi="Garamond" w:cs="Arial"/>
            <w:sz w:val="28"/>
            <w:szCs w:val="28"/>
            <w:lang w:val="en-US"/>
          </w:rPr>
          <w:id w:val="-253826750"/>
          <w:citation/>
        </w:sdtPr>
        <w:sdtContent>
          <w:r w:rsidRPr="005022DE">
            <w:rPr>
              <w:rFonts w:ascii="Garamond" w:hAnsi="Garamond" w:cs="Arial"/>
              <w:sz w:val="28"/>
              <w:szCs w:val="28"/>
              <w:lang w:val="en-US"/>
            </w:rPr>
            <w:fldChar w:fldCharType="begin"/>
          </w:r>
          <w:r w:rsidRPr="005022DE">
            <w:rPr>
              <w:rFonts w:ascii="Garamond" w:hAnsi="Garamond" w:cs="Arial"/>
              <w:sz w:val="28"/>
              <w:szCs w:val="28"/>
              <w:lang w:val="en-US"/>
            </w:rPr>
            <w:instrText xml:space="preserve">CITATION Ste14 \l 1053 </w:instrText>
          </w:r>
          <w:r w:rsidRPr="005022DE">
            <w:rPr>
              <w:rFonts w:ascii="Garamond" w:hAnsi="Garamond" w:cs="Arial"/>
              <w:sz w:val="28"/>
              <w:szCs w:val="28"/>
              <w:lang w:val="en-US"/>
            </w:rPr>
            <w:fldChar w:fldCharType="separate"/>
          </w:r>
          <w:r w:rsidRPr="005022DE">
            <w:rPr>
              <w:rFonts w:ascii="Garamond" w:hAnsi="Garamond" w:cs="Arial"/>
              <w:noProof/>
              <w:sz w:val="28"/>
              <w:szCs w:val="28"/>
              <w:lang w:val="en-US"/>
            </w:rPr>
            <w:t xml:space="preserve"> (Stephenson, 1914)</w:t>
          </w:r>
          <w:r w:rsidRPr="005022DE">
            <w:rPr>
              <w:rFonts w:ascii="Garamond" w:hAnsi="Garamond" w:cs="Arial"/>
              <w:sz w:val="28"/>
              <w:szCs w:val="28"/>
              <w:lang w:val="en-US"/>
            </w:rPr>
            <w:fldChar w:fldCharType="end"/>
          </w:r>
        </w:sdtContent>
      </w:sdt>
      <w:r w:rsidRPr="005022DE">
        <w:rPr>
          <w:rFonts w:ascii="Garamond" w:hAnsi="Garamond" w:cs="Arial"/>
          <w:sz w:val="28"/>
          <w:szCs w:val="28"/>
          <w:lang w:val="en-US"/>
        </w:rPr>
        <w:t>.</w:t>
      </w:r>
      <w:r>
        <w:rPr>
          <w:rFonts w:ascii="Garamond" w:hAnsi="Garamond" w:cs="Arial"/>
          <w:sz w:val="28"/>
          <w:szCs w:val="28"/>
          <w:lang w:val="en-US"/>
        </w:rPr>
        <w:t xml:space="preserve"> Most authors </w:t>
      </w:r>
      <w:sdt>
        <w:sdtPr>
          <w:rPr>
            <w:rFonts w:ascii="Garamond" w:hAnsi="Garamond" w:cs="Arial"/>
            <w:sz w:val="28"/>
            <w:szCs w:val="28"/>
            <w:lang w:val="en-US"/>
          </w:rPr>
          <w:id w:val="-1289348864"/>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McC12 \m Sun01 \m Hix061 \m Mor17 \m Dos94 \m Cha21 \m Tit941 \m Sad09 \l 1053 </w:instrText>
          </w:r>
          <w:r>
            <w:rPr>
              <w:rFonts w:ascii="Garamond" w:hAnsi="Garamond" w:cs="Arial"/>
              <w:sz w:val="28"/>
              <w:szCs w:val="28"/>
              <w:lang w:val="en-US"/>
            </w:rPr>
            <w:fldChar w:fldCharType="separate"/>
          </w:r>
          <w:r w:rsidRPr="00580511">
            <w:rPr>
              <w:rFonts w:ascii="Garamond" w:hAnsi="Garamond" w:cs="Arial"/>
              <w:noProof/>
              <w:sz w:val="28"/>
              <w:szCs w:val="28"/>
              <w:lang w:val="en-US"/>
            </w:rPr>
            <w:t>(McCoy, 2016; Sundberg, 2001; Hixon, 2006; Morris &amp; Hutchinson, 2017; Dosher, 1994; Chapman &amp; Morris, 2021; Titze, 1994; Sadolin, 2009)</w:t>
          </w:r>
          <w:r>
            <w:rPr>
              <w:rFonts w:ascii="Garamond" w:hAnsi="Garamond" w:cs="Arial"/>
              <w:sz w:val="28"/>
              <w:szCs w:val="28"/>
              <w:lang w:val="en-US"/>
            </w:rPr>
            <w:fldChar w:fldCharType="end"/>
          </w:r>
        </w:sdtContent>
      </w:sdt>
      <w:r>
        <w:rPr>
          <w:rFonts w:ascii="Garamond" w:hAnsi="Garamond" w:cs="Arial"/>
          <w:sz w:val="28"/>
          <w:szCs w:val="28"/>
          <w:lang w:val="en-US"/>
        </w:rPr>
        <w:t xml:space="preserve"> agree that singers should maintain </w:t>
      </w:r>
      <w:proofErr w:type="spellStart"/>
      <w:r>
        <w:rPr>
          <w:rFonts w:ascii="Garamond" w:hAnsi="Garamond" w:cs="Arial"/>
          <w:sz w:val="28"/>
          <w:szCs w:val="28"/>
          <w:lang w:val="en-US"/>
        </w:rPr>
        <w:t>inhalatory</w:t>
      </w:r>
      <w:proofErr w:type="spellEnd"/>
      <w:r>
        <w:rPr>
          <w:rFonts w:ascii="Garamond" w:hAnsi="Garamond" w:cs="Arial"/>
          <w:sz w:val="28"/>
          <w:szCs w:val="28"/>
          <w:lang w:val="en-US"/>
        </w:rPr>
        <w:t xml:space="preserve"> muscle activity during phonation, but to what degree</w:t>
      </w:r>
      <w:r w:rsidR="00994669">
        <w:rPr>
          <w:rFonts w:ascii="Garamond" w:hAnsi="Garamond" w:cs="Arial"/>
          <w:sz w:val="28"/>
          <w:szCs w:val="28"/>
          <w:lang w:val="en-US"/>
        </w:rPr>
        <w:t>,</w:t>
      </w:r>
      <w:r>
        <w:rPr>
          <w:rFonts w:ascii="Garamond" w:hAnsi="Garamond" w:cs="Arial"/>
          <w:sz w:val="28"/>
          <w:szCs w:val="28"/>
          <w:lang w:val="en-US"/>
        </w:rPr>
        <w:t xml:space="preserve"> and which </w:t>
      </w:r>
      <w:proofErr w:type="spellStart"/>
      <w:r>
        <w:rPr>
          <w:rFonts w:ascii="Garamond" w:hAnsi="Garamond" w:cs="Arial"/>
          <w:sz w:val="28"/>
          <w:szCs w:val="28"/>
          <w:lang w:val="en-US"/>
        </w:rPr>
        <w:t>inhalatory</w:t>
      </w:r>
      <w:proofErr w:type="spellEnd"/>
      <w:r>
        <w:rPr>
          <w:rFonts w:ascii="Garamond" w:hAnsi="Garamond" w:cs="Arial"/>
          <w:sz w:val="28"/>
          <w:szCs w:val="28"/>
          <w:lang w:val="en-US"/>
        </w:rPr>
        <w:t xml:space="preserve"> muscles to </w:t>
      </w:r>
      <w:r w:rsidR="00EF1CF5">
        <w:rPr>
          <w:rFonts w:ascii="Garamond" w:hAnsi="Garamond" w:cs="Arial"/>
          <w:sz w:val="28"/>
          <w:szCs w:val="28"/>
          <w:lang w:val="en-US"/>
        </w:rPr>
        <w:t>engage,</w:t>
      </w:r>
      <w:r>
        <w:rPr>
          <w:rFonts w:ascii="Garamond" w:hAnsi="Garamond" w:cs="Arial"/>
          <w:sz w:val="28"/>
          <w:szCs w:val="28"/>
          <w:lang w:val="en-US"/>
        </w:rPr>
        <w:t xml:space="preserve"> varies between schools. Luchsinger &amp; Arnold divide breath supports in </w:t>
      </w:r>
      <w:r w:rsidR="00EF1CF5">
        <w:rPr>
          <w:rFonts w:ascii="Garamond" w:hAnsi="Garamond" w:cs="Arial"/>
          <w:sz w:val="28"/>
          <w:szCs w:val="28"/>
          <w:lang w:val="en-US"/>
        </w:rPr>
        <w:t xml:space="preserve">two main groups: </w:t>
      </w:r>
      <w:r w:rsidRPr="00843141">
        <w:rPr>
          <w:rFonts w:ascii="Garamond" w:hAnsi="Garamond" w:cs="Arial"/>
          <w:i/>
          <w:iCs/>
          <w:sz w:val="28"/>
          <w:szCs w:val="28"/>
          <w:lang w:val="en-US"/>
        </w:rPr>
        <w:t>diaphragmatic support</w:t>
      </w:r>
      <w:r>
        <w:rPr>
          <w:rFonts w:ascii="Garamond" w:hAnsi="Garamond" w:cs="Arial"/>
          <w:sz w:val="28"/>
          <w:szCs w:val="28"/>
          <w:lang w:val="en-US"/>
        </w:rPr>
        <w:t xml:space="preserve">, in which the diaphragm remains the most active </w:t>
      </w:r>
      <w:proofErr w:type="spellStart"/>
      <w:r>
        <w:rPr>
          <w:rFonts w:ascii="Garamond" w:hAnsi="Garamond" w:cs="Arial"/>
          <w:sz w:val="28"/>
          <w:szCs w:val="28"/>
          <w:lang w:val="en-US"/>
        </w:rPr>
        <w:lastRenderedPageBreak/>
        <w:t>inhalatory</w:t>
      </w:r>
      <w:proofErr w:type="spellEnd"/>
      <w:r>
        <w:rPr>
          <w:rFonts w:ascii="Garamond" w:hAnsi="Garamond" w:cs="Arial"/>
          <w:sz w:val="28"/>
          <w:szCs w:val="28"/>
          <w:lang w:val="en-US"/>
        </w:rPr>
        <w:t xml:space="preserve"> muscle during phonation while the chest gradually sinks, and </w:t>
      </w:r>
      <w:r w:rsidRPr="00843141">
        <w:rPr>
          <w:rFonts w:ascii="Garamond" w:hAnsi="Garamond" w:cs="Arial"/>
          <w:i/>
          <w:iCs/>
          <w:sz w:val="28"/>
          <w:szCs w:val="28"/>
          <w:lang w:val="en-US"/>
        </w:rPr>
        <w:t>thoracic support</w:t>
      </w:r>
      <w:r>
        <w:rPr>
          <w:rFonts w:ascii="Garamond" w:hAnsi="Garamond" w:cs="Arial"/>
          <w:sz w:val="28"/>
          <w:szCs w:val="28"/>
          <w:lang w:val="en-US"/>
        </w:rPr>
        <w:t xml:space="preserve">, in which the </w:t>
      </w:r>
      <w:proofErr w:type="spellStart"/>
      <w:r>
        <w:rPr>
          <w:rFonts w:ascii="Garamond" w:hAnsi="Garamond" w:cs="Arial"/>
          <w:sz w:val="28"/>
          <w:szCs w:val="28"/>
          <w:lang w:val="en-US"/>
        </w:rPr>
        <w:t>inhalatory</w:t>
      </w:r>
      <w:proofErr w:type="spellEnd"/>
      <w:r>
        <w:rPr>
          <w:rFonts w:ascii="Garamond" w:hAnsi="Garamond" w:cs="Arial"/>
          <w:sz w:val="28"/>
          <w:szCs w:val="28"/>
          <w:lang w:val="en-US"/>
        </w:rPr>
        <w:t xml:space="preserve"> rib cage muscles remain active during phonation with the diaphragm gradually returning to resting position</w:t>
      </w:r>
      <w:sdt>
        <w:sdtPr>
          <w:rPr>
            <w:rFonts w:ascii="Garamond" w:hAnsi="Garamond" w:cs="Arial"/>
            <w:sz w:val="28"/>
            <w:szCs w:val="28"/>
            <w:lang w:val="en-US"/>
          </w:rPr>
          <w:id w:val="2056040942"/>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Luc59 \p 9-10 \l 1053 </w:instrText>
          </w:r>
          <w:r>
            <w:rPr>
              <w:rFonts w:ascii="Garamond" w:hAnsi="Garamond" w:cs="Arial"/>
              <w:sz w:val="28"/>
              <w:szCs w:val="28"/>
              <w:lang w:val="en-US"/>
            </w:rPr>
            <w:fldChar w:fldCharType="separate"/>
          </w:r>
          <w:r>
            <w:rPr>
              <w:rFonts w:ascii="Garamond" w:hAnsi="Garamond" w:cs="Arial"/>
              <w:noProof/>
              <w:sz w:val="28"/>
              <w:szCs w:val="28"/>
              <w:lang w:val="en-US"/>
            </w:rPr>
            <w:t xml:space="preserve"> </w:t>
          </w:r>
          <w:r w:rsidRPr="00242802">
            <w:rPr>
              <w:rFonts w:ascii="Garamond" w:hAnsi="Garamond" w:cs="Arial"/>
              <w:noProof/>
              <w:sz w:val="28"/>
              <w:szCs w:val="28"/>
              <w:lang w:val="en-US"/>
            </w:rPr>
            <w:t>(Luchsinger, 1959, pp. 9-10)</w:t>
          </w:r>
          <w:r>
            <w:rPr>
              <w:rFonts w:ascii="Garamond" w:hAnsi="Garamond" w:cs="Arial"/>
              <w:sz w:val="28"/>
              <w:szCs w:val="28"/>
              <w:lang w:val="en-US"/>
            </w:rPr>
            <w:fldChar w:fldCharType="end"/>
          </w:r>
        </w:sdtContent>
      </w:sdt>
      <w:r>
        <w:rPr>
          <w:rFonts w:ascii="Garamond" w:hAnsi="Garamond" w:cs="Arial"/>
          <w:sz w:val="28"/>
          <w:szCs w:val="28"/>
          <w:lang w:val="en-US"/>
        </w:rPr>
        <w:t xml:space="preserve">. </w:t>
      </w:r>
      <w:r w:rsidR="00E63270">
        <w:rPr>
          <w:rFonts w:ascii="Garamond" w:hAnsi="Garamond" w:cs="Arial"/>
          <w:sz w:val="28"/>
          <w:szCs w:val="28"/>
          <w:lang w:val="en-US"/>
        </w:rPr>
        <w:t>The</w:t>
      </w:r>
      <w:r>
        <w:rPr>
          <w:rFonts w:ascii="Garamond" w:hAnsi="Garamond" w:cs="Arial"/>
          <w:sz w:val="28"/>
          <w:szCs w:val="28"/>
          <w:lang w:val="en-US"/>
        </w:rPr>
        <w:t xml:space="preserve"> visual consequences each </w:t>
      </w:r>
      <w:r w:rsidR="00EF1CF5">
        <w:rPr>
          <w:rFonts w:ascii="Garamond" w:hAnsi="Garamond" w:cs="Arial"/>
          <w:sz w:val="28"/>
          <w:szCs w:val="28"/>
          <w:lang w:val="en-US"/>
        </w:rPr>
        <w:t xml:space="preserve">of these </w:t>
      </w:r>
      <w:r>
        <w:rPr>
          <w:rFonts w:ascii="Garamond" w:hAnsi="Garamond" w:cs="Arial"/>
          <w:sz w:val="28"/>
          <w:szCs w:val="28"/>
          <w:lang w:val="en-US"/>
        </w:rPr>
        <w:t>breathing strategy has on the abdominal wall, has led to classifying b</w:t>
      </w:r>
      <w:r w:rsidRPr="00FB74B9">
        <w:rPr>
          <w:rFonts w:ascii="Garamond" w:hAnsi="Garamond" w:cs="Arial"/>
          <w:sz w:val="28"/>
          <w:szCs w:val="28"/>
          <w:lang w:val="en-US"/>
        </w:rPr>
        <w:t xml:space="preserve">reathing strategies in classical singing </w:t>
      </w:r>
      <w:r>
        <w:rPr>
          <w:rFonts w:ascii="Garamond" w:hAnsi="Garamond" w:cs="Arial"/>
          <w:sz w:val="28"/>
          <w:szCs w:val="28"/>
          <w:lang w:val="en-US"/>
        </w:rPr>
        <w:t>into two</w:t>
      </w:r>
      <w:r w:rsidRPr="00FB74B9">
        <w:rPr>
          <w:rFonts w:ascii="Garamond" w:hAnsi="Garamond" w:cs="Arial"/>
          <w:sz w:val="28"/>
          <w:szCs w:val="28"/>
          <w:lang w:val="en-US"/>
        </w:rPr>
        <w:t xml:space="preserve"> categories: </w:t>
      </w:r>
      <w:r w:rsidRPr="00FB74B9">
        <w:rPr>
          <w:rFonts w:ascii="Garamond" w:hAnsi="Garamond" w:cs="Arial"/>
          <w:i/>
          <w:iCs/>
          <w:sz w:val="28"/>
          <w:szCs w:val="28"/>
          <w:lang w:val="en-US"/>
        </w:rPr>
        <w:t>belly in</w:t>
      </w:r>
      <w:r>
        <w:rPr>
          <w:rFonts w:ascii="Garamond" w:hAnsi="Garamond" w:cs="Arial"/>
          <w:sz w:val="28"/>
          <w:szCs w:val="28"/>
          <w:lang w:val="en-US"/>
        </w:rPr>
        <w:t xml:space="preserve"> and</w:t>
      </w:r>
      <w:r w:rsidRPr="00FB74B9">
        <w:rPr>
          <w:rFonts w:ascii="Garamond" w:hAnsi="Garamond" w:cs="Arial"/>
          <w:sz w:val="28"/>
          <w:szCs w:val="28"/>
          <w:lang w:val="en-US"/>
        </w:rPr>
        <w:t xml:space="preserve"> </w:t>
      </w:r>
      <w:r w:rsidRPr="00FB74B9">
        <w:rPr>
          <w:rFonts w:ascii="Garamond" w:hAnsi="Garamond" w:cs="Arial"/>
          <w:i/>
          <w:iCs/>
          <w:sz w:val="28"/>
          <w:szCs w:val="28"/>
          <w:lang w:val="en-US"/>
        </w:rPr>
        <w:t>belly out</w:t>
      </w:r>
      <w:r w:rsidRPr="00FB74B9">
        <w:rPr>
          <w:rFonts w:ascii="Garamond" w:hAnsi="Garamond" w:cs="Arial"/>
          <w:sz w:val="28"/>
          <w:szCs w:val="28"/>
          <w:lang w:val="en-US"/>
        </w:rPr>
        <w:t xml:space="preserve"> </w:t>
      </w:r>
      <w:sdt>
        <w:sdtPr>
          <w:rPr>
            <w:rFonts w:ascii="Garamond" w:hAnsi="Garamond" w:cs="Arial"/>
            <w:sz w:val="28"/>
            <w:szCs w:val="28"/>
            <w:lang w:val="en-US"/>
          </w:rPr>
          <w:id w:val="191813704"/>
          <w:citation/>
        </w:sdtPr>
        <w:sdtContent>
          <w:r w:rsidRPr="00FB74B9">
            <w:rPr>
              <w:rFonts w:ascii="Garamond" w:hAnsi="Garamond" w:cs="Arial"/>
              <w:sz w:val="28"/>
              <w:szCs w:val="28"/>
              <w:lang w:val="en-US"/>
            </w:rPr>
            <w:fldChar w:fldCharType="begin"/>
          </w:r>
          <w:r>
            <w:rPr>
              <w:rFonts w:ascii="Garamond" w:hAnsi="Garamond" w:cs="Arial"/>
              <w:sz w:val="28"/>
              <w:szCs w:val="28"/>
              <w:lang w:val="en-US"/>
            </w:rPr>
            <w:instrText xml:space="preserve">CITATION Sta99 \m Mil96 \m Boz13 \m McC12 \m Mor13 \m Hix061 \m Sun01 \l 1053 </w:instrText>
          </w:r>
          <w:r w:rsidRPr="00FB74B9">
            <w:rPr>
              <w:rFonts w:ascii="Garamond" w:hAnsi="Garamond" w:cs="Arial"/>
              <w:sz w:val="28"/>
              <w:szCs w:val="28"/>
              <w:lang w:val="en-US"/>
            </w:rPr>
            <w:fldChar w:fldCharType="separate"/>
          </w:r>
          <w:r w:rsidRPr="00580511">
            <w:rPr>
              <w:rFonts w:ascii="Garamond" w:hAnsi="Garamond" w:cs="Arial"/>
              <w:noProof/>
              <w:sz w:val="28"/>
              <w:szCs w:val="28"/>
              <w:lang w:val="en-US"/>
            </w:rPr>
            <w:t>(Stark, 1999; Miller, 1996; Bozeman, 2013; McCoy, 2016; Morris, 2013; Hixon, 2006; Sundberg, 2001)</w:t>
          </w:r>
          <w:r w:rsidRPr="00FB74B9">
            <w:rPr>
              <w:rFonts w:ascii="Garamond" w:hAnsi="Garamond" w:cs="Arial"/>
              <w:sz w:val="28"/>
              <w:szCs w:val="28"/>
              <w:lang w:val="en-US"/>
            </w:rPr>
            <w:fldChar w:fldCharType="end"/>
          </w:r>
        </w:sdtContent>
      </w:sdt>
      <w:r>
        <w:rPr>
          <w:rFonts w:ascii="Garamond" w:hAnsi="Garamond" w:cs="Arial"/>
          <w:sz w:val="28"/>
          <w:szCs w:val="28"/>
          <w:lang w:val="en-US"/>
        </w:rPr>
        <w:t xml:space="preserve">. McCoy adds further clarity about the postural interrelationships by defining them </w:t>
      </w:r>
      <w:r w:rsidRPr="00B56760">
        <w:rPr>
          <w:rFonts w:ascii="Garamond" w:hAnsi="Garamond" w:cs="Arial"/>
          <w:i/>
          <w:iCs/>
          <w:sz w:val="28"/>
          <w:szCs w:val="28"/>
          <w:lang w:val="en-US"/>
        </w:rPr>
        <w:t>chest up/belly in</w:t>
      </w:r>
      <w:r>
        <w:rPr>
          <w:rFonts w:ascii="Garamond" w:hAnsi="Garamond" w:cs="Arial"/>
          <w:sz w:val="28"/>
          <w:szCs w:val="28"/>
          <w:lang w:val="en-US"/>
        </w:rPr>
        <w:t xml:space="preserve"> and </w:t>
      </w:r>
      <w:r w:rsidRPr="00B56760">
        <w:rPr>
          <w:rFonts w:ascii="Garamond" w:hAnsi="Garamond" w:cs="Arial"/>
          <w:i/>
          <w:iCs/>
          <w:sz w:val="28"/>
          <w:szCs w:val="28"/>
          <w:lang w:val="en-US"/>
        </w:rPr>
        <w:t>chest down</w:t>
      </w:r>
      <w:r>
        <w:rPr>
          <w:rFonts w:ascii="Garamond" w:hAnsi="Garamond" w:cs="Arial"/>
          <w:i/>
          <w:iCs/>
          <w:sz w:val="28"/>
          <w:szCs w:val="28"/>
          <w:lang w:val="en-US"/>
        </w:rPr>
        <w:t>/</w:t>
      </w:r>
      <w:r w:rsidRPr="00B56760">
        <w:rPr>
          <w:rFonts w:ascii="Garamond" w:hAnsi="Garamond" w:cs="Arial"/>
          <w:i/>
          <w:iCs/>
          <w:sz w:val="28"/>
          <w:szCs w:val="28"/>
          <w:lang w:val="en-US"/>
        </w:rPr>
        <w:t>belly out</w:t>
      </w:r>
      <w:r>
        <w:rPr>
          <w:rFonts w:ascii="Garamond" w:hAnsi="Garamond" w:cs="Arial"/>
          <w:sz w:val="28"/>
          <w:szCs w:val="28"/>
          <w:lang w:val="en-US"/>
        </w:rPr>
        <w:t xml:space="preserve">, explaining that in the first strategy “the thorax remains in an expanded position for as long as possible during each exhalation, while the abdominal wall works antagonistically, gradually pulling inward to provide power for the breath”, while in the latter “abdominal distention is maintained as long as possible during exhalation, working antagonistically with the lower thorax”, probably with a relaxed rectus muscle </w:t>
      </w:r>
      <w:sdt>
        <w:sdtPr>
          <w:rPr>
            <w:rFonts w:ascii="Garamond" w:hAnsi="Garamond" w:cs="Arial"/>
            <w:sz w:val="28"/>
            <w:szCs w:val="28"/>
            <w:lang w:val="en-US"/>
          </w:rPr>
          <w:id w:val="-95717162"/>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McC12 \p 37 \l 1053 </w:instrText>
          </w:r>
          <w:r>
            <w:rPr>
              <w:rFonts w:ascii="Garamond" w:hAnsi="Garamond" w:cs="Arial"/>
              <w:sz w:val="28"/>
              <w:szCs w:val="28"/>
              <w:lang w:val="en-US"/>
            </w:rPr>
            <w:fldChar w:fldCharType="separate"/>
          </w:r>
          <w:r w:rsidRPr="00580511">
            <w:rPr>
              <w:rFonts w:ascii="Garamond" w:hAnsi="Garamond" w:cs="Arial"/>
              <w:noProof/>
              <w:sz w:val="28"/>
              <w:szCs w:val="28"/>
              <w:lang w:val="en-US"/>
            </w:rPr>
            <w:t>(McCoy, 2016, p. 37)</w:t>
          </w:r>
          <w:r>
            <w:rPr>
              <w:rFonts w:ascii="Garamond" w:hAnsi="Garamond" w:cs="Arial"/>
              <w:sz w:val="28"/>
              <w:szCs w:val="28"/>
              <w:lang w:val="en-US"/>
            </w:rPr>
            <w:fldChar w:fldCharType="end"/>
          </w:r>
        </w:sdtContent>
      </w:sdt>
      <w:r>
        <w:rPr>
          <w:rFonts w:ascii="Garamond" w:hAnsi="Garamond" w:cs="Arial"/>
          <w:sz w:val="28"/>
          <w:szCs w:val="28"/>
          <w:lang w:val="en-US"/>
        </w:rPr>
        <w:t>. A metaphor sometimes used for these two strategies is that of a pear, which can be in an upright position (</w:t>
      </w:r>
      <w:r w:rsidRPr="00FD6144">
        <w:rPr>
          <w:rFonts w:ascii="Garamond" w:hAnsi="Garamond" w:cs="Arial"/>
          <w:i/>
          <w:iCs/>
          <w:sz w:val="28"/>
          <w:szCs w:val="28"/>
          <w:lang w:val="en-US"/>
        </w:rPr>
        <w:t>belly out/chest down</w:t>
      </w:r>
      <w:r>
        <w:rPr>
          <w:rFonts w:ascii="Garamond" w:hAnsi="Garamond" w:cs="Arial"/>
          <w:sz w:val="28"/>
          <w:szCs w:val="28"/>
          <w:lang w:val="en-US"/>
        </w:rPr>
        <w:t>), or upside down (</w:t>
      </w:r>
      <w:r w:rsidRPr="00FD6144">
        <w:rPr>
          <w:rFonts w:ascii="Garamond" w:hAnsi="Garamond" w:cs="Arial"/>
          <w:i/>
          <w:iCs/>
          <w:sz w:val="28"/>
          <w:szCs w:val="28"/>
          <w:lang w:val="en-US"/>
        </w:rPr>
        <w:t>belly in/chest out</w:t>
      </w:r>
      <w:r>
        <w:rPr>
          <w:rFonts w:ascii="Garamond" w:hAnsi="Garamond" w:cs="Arial"/>
          <w:sz w:val="28"/>
          <w:szCs w:val="28"/>
          <w:lang w:val="en-US"/>
        </w:rPr>
        <w:t xml:space="preserve">) </w:t>
      </w:r>
      <w:sdt>
        <w:sdtPr>
          <w:rPr>
            <w:rFonts w:ascii="Garamond" w:hAnsi="Garamond" w:cs="Arial"/>
            <w:sz w:val="28"/>
            <w:szCs w:val="28"/>
            <w:lang w:val="en-US"/>
          </w:rPr>
          <w:id w:val="1730182953"/>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Tit941 \m McC12 \m Hix061 \l 1053 </w:instrText>
          </w:r>
          <w:r>
            <w:rPr>
              <w:rFonts w:ascii="Garamond" w:hAnsi="Garamond" w:cs="Arial"/>
              <w:sz w:val="28"/>
              <w:szCs w:val="28"/>
              <w:lang w:val="en-US"/>
            </w:rPr>
            <w:fldChar w:fldCharType="separate"/>
          </w:r>
          <w:r w:rsidRPr="00580511">
            <w:rPr>
              <w:rFonts w:ascii="Garamond" w:hAnsi="Garamond" w:cs="Arial"/>
              <w:noProof/>
              <w:sz w:val="28"/>
              <w:szCs w:val="28"/>
              <w:lang w:val="en-US"/>
            </w:rPr>
            <w:t>(Titze, 1994; McCoy, 2016; Hixon, 2006)</w:t>
          </w:r>
          <w:r>
            <w:rPr>
              <w:rFonts w:ascii="Garamond" w:hAnsi="Garamond" w:cs="Arial"/>
              <w:sz w:val="28"/>
              <w:szCs w:val="28"/>
              <w:lang w:val="en-US"/>
            </w:rPr>
            <w:fldChar w:fldCharType="end"/>
          </w:r>
        </w:sdtContent>
      </w:sdt>
      <w:r>
        <w:rPr>
          <w:rFonts w:ascii="Garamond" w:hAnsi="Garamond" w:cs="Arial"/>
          <w:sz w:val="28"/>
          <w:szCs w:val="28"/>
          <w:lang w:val="en-US"/>
        </w:rPr>
        <w:t xml:space="preserve">. </w:t>
      </w:r>
    </w:p>
    <w:p w14:paraId="7B157C5A" w14:textId="77777777" w:rsidR="006415B6" w:rsidRDefault="006415B6" w:rsidP="006415B6">
      <w:pPr>
        <w:spacing w:line="360" w:lineRule="auto"/>
        <w:jc w:val="both"/>
        <w:rPr>
          <w:rFonts w:ascii="Garamond" w:hAnsi="Garamond" w:cs="Arial"/>
          <w:sz w:val="28"/>
          <w:szCs w:val="28"/>
          <w:lang w:val="en-US"/>
        </w:rPr>
      </w:pPr>
    </w:p>
    <w:p w14:paraId="025086CE" w14:textId="77777777" w:rsidR="006415B6" w:rsidRDefault="006415B6" w:rsidP="006415B6">
      <w:pPr>
        <w:keepNext/>
        <w:spacing w:line="240" w:lineRule="auto"/>
        <w:jc w:val="center"/>
      </w:pPr>
      <w:r>
        <w:rPr>
          <w:rFonts w:ascii="Garamond" w:hAnsi="Garamond" w:cs="Arial"/>
          <w:noProof/>
          <w:sz w:val="28"/>
          <w:szCs w:val="28"/>
          <w:lang w:val="en-US"/>
        </w:rPr>
        <w:drawing>
          <wp:inline distT="0" distB="0" distL="0" distR="0" wp14:anchorId="54150794" wp14:editId="45D089D7">
            <wp:extent cx="2181626" cy="1443355"/>
            <wp:effectExtent l="0" t="0" r="9525" b="4445"/>
            <wp:docPr id="552858426" name="Bildobjekt 5" descr="En bild som visar skiss, rita, Barnkonst, bläck&#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858426" name="Bildobjekt 5" descr="En bild som visar skiss, rita, Barnkonst, bläck&#10;&#10;Automatiskt genererad beskrivni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66797" cy="1499704"/>
                    </a:xfrm>
                    <a:prstGeom prst="rect">
                      <a:avLst/>
                    </a:prstGeom>
                  </pic:spPr>
                </pic:pic>
              </a:graphicData>
            </a:graphic>
          </wp:inline>
        </w:drawing>
      </w:r>
    </w:p>
    <w:p w14:paraId="665034EC" w14:textId="077E027A" w:rsidR="006415B6" w:rsidRDefault="006415B6" w:rsidP="006415B6">
      <w:pPr>
        <w:pStyle w:val="Beskrivning"/>
        <w:jc w:val="center"/>
      </w:pPr>
      <w:r>
        <w:t xml:space="preserve">Figure </w:t>
      </w:r>
      <w:r>
        <w:fldChar w:fldCharType="begin"/>
      </w:r>
      <w:r>
        <w:instrText xml:space="preserve"> SEQ Figure \* ARABIC </w:instrText>
      </w:r>
      <w:r>
        <w:fldChar w:fldCharType="separate"/>
      </w:r>
      <w:r w:rsidR="009B2AE3">
        <w:rPr>
          <w:noProof/>
        </w:rPr>
        <w:t>6</w:t>
      </w:r>
      <w:r>
        <w:fldChar w:fldCharType="end"/>
      </w:r>
      <w:r>
        <w:t xml:space="preserve">.  A: "belly in"; B: "belly out", with arrows indicating movement during phonation </w:t>
      </w:r>
      <w:sdt>
        <w:sdtPr>
          <w:id w:val="-151992707"/>
          <w:citation/>
        </w:sdtPr>
        <w:sdtContent>
          <w:r>
            <w:fldChar w:fldCharType="begin"/>
          </w:r>
          <w:r>
            <w:rPr>
              <w:lang w:val="en-US"/>
            </w:rPr>
            <w:instrText xml:space="preserve">CITATION Tit94 \p 76 \l 1053 </w:instrText>
          </w:r>
          <w:r>
            <w:fldChar w:fldCharType="separate"/>
          </w:r>
          <w:r>
            <w:rPr>
              <w:noProof/>
              <w:lang w:val="en-US"/>
            </w:rPr>
            <w:t xml:space="preserve"> </w:t>
          </w:r>
          <w:r w:rsidRPr="002B7BEC">
            <w:rPr>
              <w:noProof/>
              <w:lang w:val="en-US"/>
            </w:rPr>
            <w:t>(Titze, 1994, p. 76)</w:t>
          </w:r>
          <w:r>
            <w:fldChar w:fldCharType="end"/>
          </w:r>
        </w:sdtContent>
      </w:sdt>
      <w:r>
        <w:t>.</w:t>
      </w:r>
    </w:p>
    <w:p w14:paraId="2E0B2265" w14:textId="77777777" w:rsidR="006415B6" w:rsidRDefault="006415B6" w:rsidP="006415B6">
      <w:pPr>
        <w:rPr>
          <w:lang w:val="en-GB" w:eastAsia="en-GB"/>
        </w:rPr>
      </w:pPr>
    </w:p>
    <w:p w14:paraId="7C33534E" w14:textId="77777777" w:rsidR="006415B6" w:rsidRPr="00827C83" w:rsidRDefault="006415B6" w:rsidP="006415B6">
      <w:pPr>
        <w:rPr>
          <w:lang w:val="en-GB" w:eastAsia="en-GB"/>
        </w:rPr>
      </w:pPr>
    </w:p>
    <w:p w14:paraId="580FD6A3" w14:textId="27868916" w:rsidR="006415B6" w:rsidRDefault="006415B6" w:rsidP="006415B6">
      <w:pPr>
        <w:spacing w:line="360" w:lineRule="auto"/>
        <w:jc w:val="both"/>
        <w:rPr>
          <w:rFonts w:ascii="Garamond" w:hAnsi="Garamond" w:cs="Arial"/>
          <w:sz w:val="28"/>
          <w:szCs w:val="28"/>
          <w:lang w:val="en-US"/>
        </w:rPr>
      </w:pPr>
      <w:r w:rsidRPr="00C91627">
        <w:rPr>
          <w:rFonts w:ascii="Garamond" w:hAnsi="Garamond" w:cs="Arial"/>
          <w:sz w:val="28"/>
          <w:szCs w:val="28"/>
          <w:lang w:val="en-US"/>
        </w:rPr>
        <w:t xml:space="preserve">The </w:t>
      </w:r>
      <w:r w:rsidRPr="00C91627">
        <w:rPr>
          <w:rFonts w:ascii="Garamond" w:hAnsi="Garamond" w:cs="Arial"/>
          <w:i/>
          <w:iCs/>
          <w:sz w:val="28"/>
          <w:szCs w:val="28"/>
          <w:lang w:val="en-US"/>
        </w:rPr>
        <w:t>belly in</w:t>
      </w:r>
      <w:r w:rsidRPr="00C91627">
        <w:rPr>
          <w:rFonts w:ascii="Garamond" w:hAnsi="Garamond" w:cs="Arial"/>
          <w:sz w:val="28"/>
          <w:szCs w:val="28"/>
          <w:lang w:val="en-US"/>
        </w:rPr>
        <w:t>-strategy can in turn be divided in two main sub-categories</w:t>
      </w:r>
      <w:r>
        <w:rPr>
          <w:rFonts w:ascii="Garamond" w:hAnsi="Garamond" w:cs="Arial"/>
          <w:sz w:val="28"/>
          <w:szCs w:val="28"/>
          <w:lang w:val="en-US"/>
        </w:rPr>
        <w:t xml:space="preserve">: </w:t>
      </w:r>
      <w:r w:rsidRPr="00C91627">
        <w:rPr>
          <w:rFonts w:ascii="Garamond" w:hAnsi="Garamond" w:cs="Arial"/>
          <w:sz w:val="28"/>
          <w:szCs w:val="28"/>
          <w:lang w:val="en-US"/>
        </w:rPr>
        <w:t>one in which the abdomen has an inward position/movement also during inhalation, and one in which it moves outwards during inhalation</w:t>
      </w:r>
      <w:r w:rsidR="00EF1CF5">
        <w:rPr>
          <w:rFonts w:ascii="Garamond" w:hAnsi="Garamond" w:cs="Arial"/>
          <w:sz w:val="28"/>
          <w:szCs w:val="28"/>
          <w:lang w:val="en-US"/>
        </w:rPr>
        <w:t>, due to a release of abdominal muscle tension</w:t>
      </w:r>
      <w:sdt>
        <w:sdtPr>
          <w:rPr>
            <w:rFonts w:ascii="Garamond" w:hAnsi="Garamond" w:cs="Arial"/>
            <w:sz w:val="28"/>
            <w:szCs w:val="28"/>
            <w:lang w:val="en-US"/>
          </w:rPr>
          <w:id w:val="355941562"/>
          <w:citation/>
        </w:sdtPr>
        <w:sdtContent>
          <w:r w:rsidRPr="00C91627">
            <w:rPr>
              <w:rFonts w:ascii="Garamond" w:hAnsi="Garamond" w:cs="Arial"/>
              <w:sz w:val="28"/>
              <w:szCs w:val="28"/>
              <w:lang w:val="en-US"/>
            </w:rPr>
            <w:fldChar w:fldCharType="begin"/>
          </w:r>
          <w:r w:rsidRPr="00C91627">
            <w:rPr>
              <w:rFonts w:ascii="Garamond" w:hAnsi="Garamond" w:cs="Arial"/>
              <w:sz w:val="28"/>
              <w:szCs w:val="28"/>
              <w:lang w:val="en-US"/>
            </w:rPr>
            <w:instrText>CITATION Sun01 \l 1053  \m Hix061 \m Cha21</w:instrText>
          </w:r>
          <w:r w:rsidRPr="00C91627">
            <w:rPr>
              <w:rFonts w:ascii="Garamond" w:hAnsi="Garamond" w:cs="Arial"/>
              <w:sz w:val="28"/>
              <w:szCs w:val="28"/>
              <w:lang w:val="en-US"/>
            </w:rPr>
            <w:fldChar w:fldCharType="separate"/>
          </w:r>
          <w:r w:rsidRPr="00C91627">
            <w:rPr>
              <w:rFonts w:ascii="Garamond" w:hAnsi="Garamond" w:cs="Arial"/>
              <w:noProof/>
              <w:sz w:val="28"/>
              <w:szCs w:val="28"/>
              <w:lang w:val="en-US"/>
            </w:rPr>
            <w:t xml:space="preserve"> (Sundberg, 2001; Hixon, 2006; Chapman &amp; Morris, 2021)</w:t>
          </w:r>
          <w:r w:rsidRPr="00C91627">
            <w:rPr>
              <w:rFonts w:ascii="Garamond" w:hAnsi="Garamond" w:cs="Arial"/>
              <w:sz w:val="28"/>
              <w:szCs w:val="28"/>
              <w:lang w:val="en-US"/>
            </w:rPr>
            <w:fldChar w:fldCharType="end"/>
          </w:r>
        </w:sdtContent>
      </w:sdt>
      <w:r w:rsidRPr="00C91627">
        <w:rPr>
          <w:rFonts w:ascii="Garamond" w:hAnsi="Garamond" w:cs="Arial"/>
          <w:sz w:val="28"/>
          <w:szCs w:val="28"/>
          <w:lang w:val="en-US"/>
        </w:rPr>
        <w:t xml:space="preserve">. The image below </w:t>
      </w:r>
      <w:r w:rsidRPr="00C91627">
        <w:rPr>
          <w:rFonts w:ascii="Garamond" w:hAnsi="Garamond" w:cs="Arial"/>
          <w:sz w:val="28"/>
          <w:szCs w:val="28"/>
          <w:lang w:val="en-US"/>
        </w:rPr>
        <w:lastRenderedPageBreak/>
        <w:t>shows th</w:t>
      </w:r>
      <w:r>
        <w:rPr>
          <w:rFonts w:ascii="Garamond" w:hAnsi="Garamond" w:cs="Arial"/>
          <w:sz w:val="28"/>
          <w:szCs w:val="28"/>
          <w:lang w:val="en-US"/>
        </w:rPr>
        <w:t>e</w:t>
      </w:r>
      <w:r w:rsidRPr="00C91627">
        <w:rPr>
          <w:rFonts w:ascii="Garamond" w:hAnsi="Garamond" w:cs="Arial"/>
          <w:sz w:val="28"/>
          <w:szCs w:val="28"/>
          <w:lang w:val="en-US"/>
        </w:rPr>
        <w:t xml:space="preserve"> </w:t>
      </w:r>
      <w:r>
        <w:rPr>
          <w:rFonts w:ascii="Garamond" w:hAnsi="Garamond" w:cs="Arial"/>
          <w:sz w:val="28"/>
          <w:szCs w:val="28"/>
          <w:lang w:val="en-US"/>
        </w:rPr>
        <w:t>latter</w:t>
      </w:r>
      <w:r w:rsidR="00EF1CF5">
        <w:rPr>
          <w:rFonts w:ascii="Garamond" w:hAnsi="Garamond" w:cs="Arial"/>
          <w:sz w:val="28"/>
          <w:szCs w:val="28"/>
          <w:lang w:val="en-US"/>
        </w:rPr>
        <w:t>, which seems to be the preferred breathing</w:t>
      </w:r>
      <w:r w:rsidR="00EF1CF5" w:rsidRPr="00106204">
        <w:rPr>
          <w:rFonts w:ascii="Garamond" w:hAnsi="Garamond" w:cs="Arial"/>
          <w:sz w:val="28"/>
          <w:szCs w:val="28"/>
          <w:lang w:val="en-US"/>
        </w:rPr>
        <w:t xml:space="preserve"> techniques in most of my modern sources </w:t>
      </w:r>
      <w:sdt>
        <w:sdtPr>
          <w:rPr>
            <w:rFonts w:ascii="Garamond" w:hAnsi="Garamond" w:cs="Arial"/>
            <w:sz w:val="28"/>
            <w:szCs w:val="28"/>
            <w:lang w:val="en-US"/>
          </w:rPr>
          <w:id w:val="-316649838"/>
          <w:citation/>
        </w:sdtPr>
        <w:sdtContent>
          <w:r w:rsidR="00EF1CF5" w:rsidRPr="00106204">
            <w:rPr>
              <w:rFonts w:ascii="Garamond" w:hAnsi="Garamond" w:cs="Arial"/>
              <w:sz w:val="28"/>
              <w:szCs w:val="28"/>
              <w:lang w:val="en-US"/>
            </w:rPr>
            <w:fldChar w:fldCharType="begin"/>
          </w:r>
          <w:r w:rsidR="00EF1CF5">
            <w:rPr>
              <w:rFonts w:ascii="Garamond" w:hAnsi="Garamond" w:cs="Arial"/>
              <w:sz w:val="28"/>
              <w:szCs w:val="28"/>
              <w:lang w:val="en-US"/>
            </w:rPr>
            <w:instrText xml:space="preserve">CITATION Mor13 \m Dos94 \m Cha21 \m McC12 \m Mor17 \m Mor13 \m Ven68 \m Hix061 \m McK82 \m Rag212 \l 1053 </w:instrText>
          </w:r>
          <w:r w:rsidR="00EF1CF5" w:rsidRPr="00106204">
            <w:rPr>
              <w:rFonts w:ascii="Garamond" w:hAnsi="Garamond" w:cs="Arial"/>
              <w:sz w:val="28"/>
              <w:szCs w:val="28"/>
              <w:lang w:val="en-US"/>
            </w:rPr>
            <w:fldChar w:fldCharType="separate"/>
          </w:r>
          <w:r w:rsidR="00EF1CF5" w:rsidRPr="00580511">
            <w:rPr>
              <w:rFonts w:ascii="Garamond" w:hAnsi="Garamond" w:cs="Arial"/>
              <w:noProof/>
              <w:sz w:val="28"/>
              <w:szCs w:val="28"/>
              <w:lang w:val="en-US"/>
            </w:rPr>
            <w:t>(Morris, 2013; Dosher, 1994; Chapman &amp; Morris, 2021; McCoy, 2016; Morris &amp; Hutchinson, 2017; Morris, 2013; Vennard, 1968; Hixon, 2006; McKinney, 1982; Ragan, 2021)</w:t>
          </w:r>
          <w:r w:rsidR="00EF1CF5" w:rsidRPr="00106204">
            <w:rPr>
              <w:rFonts w:ascii="Garamond" w:hAnsi="Garamond" w:cs="Arial"/>
              <w:sz w:val="28"/>
              <w:szCs w:val="28"/>
              <w:lang w:val="en-US"/>
            </w:rPr>
            <w:fldChar w:fldCharType="end"/>
          </w:r>
        </w:sdtContent>
      </w:sdt>
      <w:r w:rsidR="00EF1CF5">
        <w:rPr>
          <w:rFonts w:ascii="Garamond" w:hAnsi="Garamond" w:cs="Arial"/>
          <w:sz w:val="28"/>
          <w:szCs w:val="28"/>
          <w:lang w:val="en-US"/>
        </w:rPr>
        <w:t>.</w:t>
      </w:r>
    </w:p>
    <w:p w14:paraId="72AA1C6E" w14:textId="77777777" w:rsidR="006415B6" w:rsidRDefault="006415B6" w:rsidP="006415B6">
      <w:pPr>
        <w:spacing w:line="360" w:lineRule="auto"/>
        <w:jc w:val="both"/>
        <w:rPr>
          <w:rFonts w:ascii="Garamond" w:hAnsi="Garamond" w:cs="Arial"/>
          <w:sz w:val="28"/>
          <w:szCs w:val="28"/>
          <w:lang w:val="en-US"/>
        </w:rPr>
      </w:pPr>
    </w:p>
    <w:p w14:paraId="0311936A" w14:textId="77777777" w:rsidR="006415B6" w:rsidRPr="00A0181F" w:rsidRDefault="006415B6" w:rsidP="006415B6">
      <w:pPr>
        <w:autoSpaceDE w:val="0"/>
        <w:autoSpaceDN w:val="0"/>
        <w:adjustRightInd w:val="0"/>
        <w:spacing w:after="0" w:line="360" w:lineRule="auto"/>
        <w:jc w:val="both"/>
        <w:rPr>
          <w:rFonts w:ascii="Garamond" w:hAnsi="Garamond" w:cs="Arial"/>
          <w:sz w:val="28"/>
          <w:szCs w:val="28"/>
          <w:lang w:val="en-US"/>
        </w:rPr>
      </w:pPr>
    </w:p>
    <w:p w14:paraId="5450E8E7" w14:textId="77777777" w:rsidR="006415B6" w:rsidRDefault="006415B6" w:rsidP="006415B6">
      <w:pPr>
        <w:keepNext/>
        <w:spacing w:line="240" w:lineRule="auto"/>
        <w:jc w:val="center"/>
      </w:pPr>
      <w:r>
        <w:rPr>
          <w:noProof/>
        </w:rPr>
        <w:drawing>
          <wp:inline distT="0" distB="0" distL="0" distR="0" wp14:anchorId="6C44C51C" wp14:editId="254AB25E">
            <wp:extent cx="3840480" cy="2198344"/>
            <wp:effectExtent l="0" t="0" r="7620" b="0"/>
            <wp:docPr id="13" name="Bildobjekt 13" descr="En bild som visar rita, skiss, illustration, siluett&#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ildobjekt 13" descr="En bild som visar rita, skiss, illustration, siluett&#10;&#10;Automatiskt genererad beskrivni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81577" cy="2221869"/>
                    </a:xfrm>
                    <a:prstGeom prst="rect">
                      <a:avLst/>
                    </a:prstGeom>
                    <a:noFill/>
                    <a:ln>
                      <a:noFill/>
                    </a:ln>
                  </pic:spPr>
                </pic:pic>
              </a:graphicData>
            </a:graphic>
          </wp:inline>
        </w:drawing>
      </w:r>
    </w:p>
    <w:p w14:paraId="3F03C3E1" w14:textId="7DC3A015" w:rsidR="006415B6" w:rsidRDefault="006415B6" w:rsidP="006415B6">
      <w:pPr>
        <w:pStyle w:val="Beskrivning"/>
        <w:jc w:val="center"/>
      </w:pPr>
      <w:r>
        <w:t xml:space="preserve">Figure </w:t>
      </w:r>
      <w:r>
        <w:fldChar w:fldCharType="begin"/>
      </w:r>
      <w:r>
        <w:instrText xml:space="preserve"> SEQ Figure \* ARABIC </w:instrText>
      </w:r>
      <w:r>
        <w:fldChar w:fldCharType="separate"/>
      </w:r>
      <w:r w:rsidR="009B2AE3">
        <w:rPr>
          <w:noProof/>
        </w:rPr>
        <w:t>7</w:t>
      </w:r>
      <w:r>
        <w:fldChar w:fldCharType="end"/>
      </w:r>
      <w:r>
        <w:t xml:space="preserve"> – Release and activation of abdominal muscles during inhalation and phonation </w:t>
      </w:r>
      <w:sdt>
        <w:sdtPr>
          <w:id w:val="1133136625"/>
          <w:citation/>
        </w:sdtPr>
        <w:sdtContent>
          <w:r>
            <w:fldChar w:fldCharType="begin"/>
          </w:r>
          <w:r w:rsidR="00CB36F7">
            <w:rPr>
              <w:lang w:val="en-US"/>
            </w:rPr>
            <w:instrText xml:space="preserve">CITATION Elk23 \l 1053 </w:instrText>
          </w:r>
          <w:r>
            <w:fldChar w:fldCharType="separate"/>
          </w:r>
          <w:r w:rsidR="00CB36F7" w:rsidRPr="00CB36F7">
            <w:rPr>
              <w:noProof/>
              <w:lang w:val="en-US"/>
            </w:rPr>
            <w:t>(Elkaim, n.d.)</w:t>
          </w:r>
          <w:r>
            <w:fldChar w:fldCharType="end"/>
          </w:r>
        </w:sdtContent>
      </w:sdt>
      <w:r>
        <w:t>.</w:t>
      </w:r>
    </w:p>
    <w:p w14:paraId="0E7E770B" w14:textId="77777777" w:rsidR="006415B6" w:rsidRPr="00C91627" w:rsidRDefault="006415B6" w:rsidP="006415B6">
      <w:pPr>
        <w:rPr>
          <w:lang w:val="en-GB" w:eastAsia="en-GB"/>
        </w:rPr>
      </w:pPr>
    </w:p>
    <w:p w14:paraId="24A98E7B" w14:textId="77777777" w:rsidR="006415B6" w:rsidRDefault="006415B6" w:rsidP="006415B6">
      <w:pPr>
        <w:autoSpaceDE w:val="0"/>
        <w:autoSpaceDN w:val="0"/>
        <w:adjustRightInd w:val="0"/>
        <w:spacing w:after="0" w:line="240" w:lineRule="auto"/>
        <w:jc w:val="both"/>
        <w:rPr>
          <w:rFonts w:ascii="Garamond" w:hAnsi="Garamond" w:cs="Arial"/>
          <w:sz w:val="28"/>
          <w:szCs w:val="28"/>
          <w:lang w:val="en-US"/>
        </w:rPr>
      </w:pPr>
    </w:p>
    <w:p w14:paraId="17CBC1FA" w14:textId="4AB2582F" w:rsidR="006415B6" w:rsidRDefault="006415B6" w:rsidP="00FA6A61">
      <w:pPr>
        <w:spacing w:line="360" w:lineRule="auto"/>
        <w:jc w:val="both"/>
        <w:rPr>
          <w:rFonts w:ascii="Garamond" w:hAnsi="Garamond" w:cs="Arial"/>
          <w:sz w:val="28"/>
          <w:szCs w:val="28"/>
          <w:lang w:val="en-US"/>
        </w:rPr>
      </w:pPr>
      <w:r>
        <w:rPr>
          <w:rFonts w:ascii="Garamond" w:hAnsi="Garamond" w:cs="Arial"/>
          <w:sz w:val="28"/>
          <w:szCs w:val="28"/>
          <w:lang w:val="en-US"/>
        </w:rPr>
        <w:t xml:space="preserve">In the </w:t>
      </w:r>
      <w:r w:rsidRPr="00F70028">
        <w:rPr>
          <w:rFonts w:ascii="Garamond" w:hAnsi="Garamond" w:cs="Arial"/>
          <w:i/>
          <w:iCs/>
          <w:sz w:val="28"/>
          <w:szCs w:val="28"/>
          <w:lang w:val="en-US"/>
        </w:rPr>
        <w:t>belly in</w:t>
      </w:r>
      <w:r>
        <w:rPr>
          <w:rFonts w:ascii="Garamond" w:hAnsi="Garamond" w:cs="Arial"/>
          <w:sz w:val="28"/>
          <w:szCs w:val="28"/>
          <w:lang w:val="en-US"/>
        </w:rPr>
        <w:t xml:space="preserve">-strategy with abdominal release during inhalation, </w:t>
      </w:r>
      <w:r w:rsidRPr="00A0181F">
        <w:rPr>
          <w:rFonts w:ascii="Garamond" w:hAnsi="Garamond" w:cs="Arial"/>
          <w:sz w:val="28"/>
          <w:szCs w:val="28"/>
          <w:lang w:val="en-US"/>
        </w:rPr>
        <w:t>the diaphragm descends,</w:t>
      </w:r>
      <w:r>
        <w:rPr>
          <w:rFonts w:ascii="Garamond" w:hAnsi="Garamond" w:cs="Arial"/>
          <w:sz w:val="28"/>
          <w:szCs w:val="28"/>
          <w:lang w:val="en-US"/>
        </w:rPr>
        <w:t xml:space="preserve"> </w:t>
      </w:r>
      <w:r w:rsidRPr="00A0181F">
        <w:rPr>
          <w:rFonts w:ascii="Garamond" w:hAnsi="Garamond" w:cs="Arial"/>
          <w:sz w:val="28"/>
          <w:szCs w:val="28"/>
          <w:lang w:val="en-US"/>
        </w:rPr>
        <w:t xml:space="preserve">and the abdominal muscles relax, which causes </w:t>
      </w:r>
      <w:r>
        <w:rPr>
          <w:rFonts w:ascii="Garamond" w:hAnsi="Garamond" w:cs="Arial"/>
          <w:sz w:val="28"/>
          <w:szCs w:val="28"/>
          <w:lang w:val="en-US"/>
        </w:rPr>
        <w:t>abdominal wall</w:t>
      </w:r>
      <w:r w:rsidRPr="00A0181F">
        <w:rPr>
          <w:rFonts w:ascii="Garamond" w:hAnsi="Garamond" w:cs="Arial"/>
          <w:sz w:val="28"/>
          <w:szCs w:val="28"/>
          <w:lang w:val="en-US"/>
        </w:rPr>
        <w:t xml:space="preserve"> expansion. </w:t>
      </w:r>
      <w:r>
        <w:rPr>
          <w:rFonts w:ascii="Garamond" w:hAnsi="Garamond" w:cs="Arial"/>
          <w:sz w:val="28"/>
          <w:szCs w:val="28"/>
          <w:lang w:val="en-US"/>
        </w:rPr>
        <w:t xml:space="preserve">This is what Accent Method influenced teachers may call SPLAT (Singers Please Release Abdominal Tension), a term coined by Janice Chapman </w:t>
      </w:r>
      <w:sdt>
        <w:sdtPr>
          <w:rPr>
            <w:rFonts w:ascii="Garamond" w:hAnsi="Garamond" w:cs="Arial"/>
            <w:sz w:val="28"/>
            <w:szCs w:val="28"/>
            <w:lang w:val="en-US"/>
          </w:rPr>
          <w:id w:val="87280410"/>
          <w:citation/>
        </w:sdtPr>
        <w:sdtContent>
          <w:r>
            <w:rPr>
              <w:rFonts w:ascii="Garamond" w:hAnsi="Garamond" w:cs="Arial"/>
              <w:sz w:val="28"/>
              <w:szCs w:val="28"/>
              <w:lang w:val="en-US"/>
            </w:rPr>
            <w:fldChar w:fldCharType="begin"/>
          </w:r>
          <w:r w:rsidRPr="00742479">
            <w:rPr>
              <w:rFonts w:ascii="Garamond" w:hAnsi="Garamond" w:cs="Arial"/>
              <w:sz w:val="28"/>
              <w:szCs w:val="28"/>
              <w:lang w:val="en-US"/>
            </w:rPr>
            <w:instrText xml:space="preserve"> CITATION Cha21 \l 1053 </w:instrText>
          </w:r>
          <w:r>
            <w:rPr>
              <w:rFonts w:ascii="Garamond" w:hAnsi="Garamond" w:cs="Arial"/>
              <w:sz w:val="28"/>
              <w:szCs w:val="28"/>
              <w:lang w:val="en-US"/>
            </w:rPr>
            <w:instrText xml:space="preserve"> \m Mor13 \m Mor17</w:instrText>
          </w:r>
          <w:r>
            <w:rPr>
              <w:rFonts w:ascii="Garamond" w:hAnsi="Garamond" w:cs="Arial"/>
              <w:sz w:val="28"/>
              <w:szCs w:val="28"/>
              <w:lang w:val="en-US"/>
            </w:rPr>
            <w:fldChar w:fldCharType="separate"/>
          </w:r>
          <w:r w:rsidRPr="00742479">
            <w:rPr>
              <w:rFonts w:ascii="Garamond" w:hAnsi="Garamond" w:cs="Arial"/>
              <w:noProof/>
              <w:sz w:val="28"/>
              <w:szCs w:val="28"/>
              <w:lang w:val="en-US"/>
            </w:rPr>
            <w:t>(Chapman &amp; Morris, 2021; Morris, 2013; Morris &amp; Hutchinson, 2017)</w:t>
          </w:r>
          <w:r>
            <w:rPr>
              <w:rFonts w:ascii="Garamond" w:hAnsi="Garamond" w:cs="Arial"/>
              <w:sz w:val="28"/>
              <w:szCs w:val="28"/>
              <w:lang w:val="en-US"/>
            </w:rPr>
            <w:fldChar w:fldCharType="end"/>
          </w:r>
        </w:sdtContent>
      </w:sdt>
      <w:r w:rsidR="00FA6A61" w:rsidRPr="00FA6A61">
        <w:rPr>
          <w:rFonts w:ascii="Garamond" w:hAnsi="Garamond" w:cs="Arial"/>
          <w:sz w:val="28"/>
          <w:szCs w:val="28"/>
          <w:lang w:val="en-US"/>
        </w:rPr>
        <w:t xml:space="preserve"> </w:t>
      </w:r>
      <w:r w:rsidR="00FA6A61">
        <w:rPr>
          <w:rFonts w:ascii="Garamond" w:hAnsi="Garamond" w:cs="Arial"/>
          <w:sz w:val="28"/>
          <w:szCs w:val="28"/>
          <w:lang w:val="en-US"/>
        </w:rPr>
        <w:t xml:space="preserve">that implies releasing </w:t>
      </w:r>
      <w:r w:rsidR="00FA6A61" w:rsidRPr="00FF56FB">
        <w:rPr>
          <w:rFonts w:ascii="Garamond" w:hAnsi="Garamond" w:cs="Arial"/>
          <w:i/>
          <w:iCs/>
          <w:sz w:val="28"/>
          <w:szCs w:val="28"/>
          <w:lang w:val="en-US"/>
        </w:rPr>
        <w:t>all</w:t>
      </w:r>
      <w:r w:rsidR="00FA6A61">
        <w:rPr>
          <w:rFonts w:ascii="Garamond" w:hAnsi="Garamond" w:cs="Arial"/>
          <w:sz w:val="28"/>
          <w:szCs w:val="28"/>
          <w:lang w:val="en-US"/>
        </w:rPr>
        <w:t xml:space="preserve"> abdominal tension during inhalation, to allow “the diaphragm to descent quickly, fully and efficiently” </w:t>
      </w:r>
      <w:sdt>
        <w:sdtPr>
          <w:rPr>
            <w:rFonts w:ascii="Garamond" w:hAnsi="Garamond" w:cs="Arial"/>
            <w:sz w:val="28"/>
            <w:szCs w:val="28"/>
            <w:lang w:val="en-US"/>
          </w:rPr>
          <w:id w:val="1183864493"/>
          <w:citation/>
        </w:sdtPr>
        <w:sdtContent>
          <w:r w:rsidR="00FA6A61">
            <w:rPr>
              <w:rFonts w:ascii="Garamond" w:hAnsi="Garamond" w:cs="Arial"/>
              <w:sz w:val="28"/>
              <w:szCs w:val="28"/>
              <w:lang w:val="en-US"/>
            </w:rPr>
            <w:fldChar w:fldCharType="begin"/>
          </w:r>
          <w:r w:rsidR="00FA6A61">
            <w:rPr>
              <w:rFonts w:ascii="Garamond" w:hAnsi="Garamond" w:cs="Arial"/>
              <w:sz w:val="28"/>
              <w:szCs w:val="28"/>
              <w:lang w:val="en-US"/>
            </w:rPr>
            <w:instrText xml:space="preserve">CITATION Cha21 \p 49 \l 1053 </w:instrText>
          </w:r>
          <w:r w:rsidR="00FA6A61">
            <w:rPr>
              <w:rFonts w:ascii="Garamond" w:hAnsi="Garamond" w:cs="Arial"/>
              <w:sz w:val="28"/>
              <w:szCs w:val="28"/>
              <w:lang w:val="en-US"/>
            </w:rPr>
            <w:fldChar w:fldCharType="separate"/>
          </w:r>
          <w:r w:rsidR="00FA6A61" w:rsidRPr="00FF56FB">
            <w:rPr>
              <w:rFonts w:ascii="Garamond" w:hAnsi="Garamond" w:cs="Arial"/>
              <w:noProof/>
              <w:sz w:val="28"/>
              <w:szCs w:val="28"/>
              <w:lang w:val="en-US"/>
            </w:rPr>
            <w:t>(Chapman &amp; Morris, 2021, p. 49)</w:t>
          </w:r>
          <w:r w:rsidR="00FA6A61">
            <w:rPr>
              <w:rFonts w:ascii="Garamond" w:hAnsi="Garamond" w:cs="Arial"/>
              <w:sz w:val="28"/>
              <w:szCs w:val="28"/>
              <w:lang w:val="en-US"/>
            </w:rPr>
            <w:fldChar w:fldCharType="end"/>
          </w:r>
        </w:sdtContent>
      </w:sdt>
      <w:r w:rsidR="00FA6A61">
        <w:rPr>
          <w:rFonts w:ascii="Garamond" w:hAnsi="Garamond" w:cs="Arial"/>
          <w:sz w:val="28"/>
          <w:szCs w:val="28"/>
          <w:lang w:val="en-US"/>
        </w:rPr>
        <w:t xml:space="preserve">. </w:t>
      </w:r>
      <w:r>
        <w:rPr>
          <w:rFonts w:ascii="Garamond" w:hAnsi="Garamond" w:cs="Arial"/>
          <w:sz w:val="28"/>
          <w:szCs w:val="28"/>
          <w:lang w:val="en-US"/>
        </w:rPr>
        <w:t xml:space="preserve">When phonating with the </w:t>
      </w:r>
      <w:r w:rsidRPr="00B01580">
        <w:rPr>
          <w:rFonts w:ascii="Garamond" w:hAnsi="Garamond" w:cs="Arial"/>
          <w:i/>
          <w:iCs/>
          <w:sz w:val="28"/>
          <w:szCs w:val="28"/>
          <w:lang w:val="en-US"/>
        </w:rPr>
        <w:t>belly in</w:t>
      </w:r>
      <w:r>
        <w:rPr>
          <w:rFonts w:ascii="Garamond" w:hAnsi="Garamond" w:cs="Arial"/>
          <w:sz w:val="28"/>
          <w:szCs w:val="28"/>
          <w:lang w:val="en-US"/>
        </w:rPr>
        <w:t xml:space="preserve">/SPLAT-method, </w:t>
      </w:r>
      <w:r w:rsidRPr="00A0181F">
        <w:rPr>
          <w:rFonts w:ascii="Garamond" w:hAnsi="Garamond" w:cs="Arial"/>
          <w:sz w:val="28"/>
          <w:szCs w:val="28"/>
          <w:lang w:val="en-US"/>
        </w:rPr>
        <w:t xml:space="preserve">the abdominal muscles </w:t>
      </w:r>
      <w:r>
        <w:rPr>
          <w:rFonts w:ascii="Garamond" w:hAnsi="Garamond" w:cs="Arial"/>
          <w:sz w:val="28"/>
          <w:szCs w:val="28"/>
          <w:lang w:val="en-US"/>
        </w:rPr>
        <w:t>contract</w:t>
      </w:r>
      <w:r w:rsidRPr="00A0181F">
        <w:rPr>
          <w:rFonts w:ascii="Garamond" w:hAnsi="Garamond" w:cs="Arial"/>
          <w:sz w:val="28"/>
          <w:szCs w:val="28"/>
          <w:lang w:val="en-US"/>
        </w:rPr>
        <w:t>, pushing the diaphragm upwards towards its passive position, making the abdominal wall move inwards as the rib cage expand</w:t>
      </w:r>
      <w:r>
        <w:rPr>
          <w:rFonts w:ascii="Garamond" w:hAnsi="Garamond" w:cs="Arial"/>
          <w:sz w:val="28"/>
          <w:szCs w:val="28"/>
          <w:lang w:val="en-US"/>
        </w:rPr>
        <w:t>s</w:t>
      </w:r>
      <w:r w:rsidRPr="00106204">
        <w:rPr>
          <w:rFonts w:ascii="Garamond" w:hAnsi="Garamond" w:cs="Arial"/>
          <w:sz w:val="28"/>
          <w:szCs w:val="28"/>
          <w:lang w:val="en-US"/>
        </w:rPr>
        <w:t xml:space="preserve"> </w:t>
      </w:r>
      <w:sdt>
        <w:sdtPr>
          <w:rPr>
            <w:rFonts w:ascii="Garamond" w:hAnsi="Garamond" w:cs="Arial"/>
            <w:sz w:val="28"/>
            <w:szCs w:val="28"/>
            <w:lang w:val="en-US"/>
          </w:rPr>
          <w:id w:val="-211121091"/>
          <w:citation/>
        </w:sdtPr>
        <w:sdtContent>
          <w:r w:rsidRPr="00106204">
            <w:rPr>
              <w:rFonts w:ascii="Garamond" w:hAnsi="Garamond" w:cs="Arial"/>
              <w:sz w:val="28"/>
              <w:szCs w:val="28"/>
              <w:lang w:val="en-US"/>
            </w:rPr>
            <w:fldChar w:fldCharType="begin"/>
          </w:r>
          <w:r>
            <w:rPr>
              <w:rFonts w:ascii="Garamond" w:hAnsi="Garamond" w:cs="Arial"/>
              <w:sz w:val="28"/>
              <w:szCs w:val="28"/>
              <w:lang w:val="en-US"/>
            </w:rPr>
            <w:instrText xml:space="preserve">CITATION Mor13 \m Dos94 \m Cha21 \m McC12 \m Mor17 \m Mor13 \m Ven68 \m Hix061 \m McK82 \m Rag212 \l 1053 </w:instrText>
          </w:r>
          <w:r w:rsidRPr="00106204">
            <w:rPr>
              <w:rFonts w:ascii="Garamond" w:hAnsi="Garamond" w:cs="Arial"/>
              <w:sz w:val="28"/>
              <w:szCs w:val="28"/>
              <w:lang w:val="en-US"/>
            </w:rPr>
            <w:fldChar w:fldCharType="separate"/>
          </w:r>
          <w:r w:rsidRPr="00580511">
            <w:rPr>
              <w:rFonts w:ascii="Garamond" w:hAnsi="Garamond" w:cs="Arial"/>
              <w:noProof/>
              <w:sz w:val="28"/>
              <w:szCs w:val="28"/>
              <w:lang w:val="en-US"/>
            </w:rPr>
            <w:t>(Morris, 2013; Dosher, 1994; Chapman &amp; Morris, 2021; McCoy, 2016; Morris &amp; Hutchinson, 2017; Morris, 2013; Vennard, 1968; Hixon, 2006; McKinney, 1982; Ragan, 2021)</w:t>
          </w:r>
          <w:r w:rsidRPr="00106204">
            <w:rPr>
              <w:rFonts w:ascii="Garamond" w:hAnsi="Garamond" w:cs="Arial"/>
              <w:sz w:val="28"/>
              <w:szCs w:val="28"/>
              <w:lang w:val="en-US"/>
            </w:rPr>
            <w:fldChar w:fldCharType="end"/>
          </w:r>
        </w:sdtContent>
      </w:sdt>
      <w:r w:rsidRPr="00106204">
        <w:rPr>
          <w:rFonts w:ascii="Garamond" w:hAnsi="Garamond" w:cs="Arial"/>
          <w:sz w:val="28"/>
          <w:szCs w:val="28"/>
          <w:lang w:val="en-US"/>
        </w:rPr>
        <w:t>. Th</w:t>
      </w:r>
      <w:r>
        <w:rPr>
          <w:rFonts w:ascii="Garamond" w:hAnsi="Garamond" w:cs="Arial"/>
          <w:sz w:val="28"/>
          <w:szCs w:val="28"/>
          <w:lang w:val="en-US"/>
        </w:rPr>
        <w:t>e</w:t>
      </w:r>
      <w:r w:rsidRPr="00106204">
        <w:rPr>
          <w:rFonts w:ascii="Garamond" w:hAnsi="Garamond" w:cs="Arial"/>
          <w:sz w:val="28"/>
          <w:szCs w:val="28"/>
          <w:lang w:val="en-US"/>
        </w:rPr>
        <w:t xml:space="preserve"> </w:t>
      </w:r>
      <w:r>
        <w:rPr>
          <w:rFonts w:ascii="Garamond" w:hAnsi="Garamond" w:cs="Arial"/>
          <w:sz w:val="28"/>
          <w:szCs w:val="28"/>
          <w:lang w:val="en-US"/>
        </w:rPr>
        <w:t>return of the diaphragm to resting position</w:t>
      </w:r>
      <w:r w:rsidRPr="00106204">
        <w:rPr>
          <w:rFonts w:ascii="Garamond" w:hAnsi="Garamond" w:cs="Arial"/>
          <w:sz w:val="28"/>
          <w:szCs w:val="28"/>
          <w:lang w:val="en-US"/>
        </w:rPr>
        <w:t xml:space="preserve"> can be </w:t>
      </w:r>
      <w:r>
        <w:rPr>
          <w:rFonts w:ascii="Garamond" w:hAnsi="Garamond" w:cs="Arial"/>
          <w:sz w:val="28"/>
          <w:szCs w:val="28"/>
          <w:lang w:val="en-US"/>
        </w:rPr>
        <w:t>achieved</w:t>
      </w:r>
      <w:r w:rsidRPr="00106204">
        <w:rPr>
          <w:rFonts w:ascii="Garamond" w:hAnsi="Garamond" w:cs="Arial"/>
          <w:sz w:val="28"/>
          <w:szCs w:val="28"/>
          <w:lang w:val="en-US"/>
        </w:rPr>
        <w:t xml:space="preserve"> </w:t>
      </w:r>
      <w:proofErr w:type="gramStart"/>
      <w:r w:rsidRPr="00106204">
        <w:rPr>
          <w:rFonts w:ascii="Garamond" w:hAnsi="Garamond" w:cs="Arial"/>
          <w:sz w:val="28"/>
          <w:szCs w:val="28"/>
          <w:lang w:val="en-US"/>
        </w:rPr>
        <w:t>more or less</w:t>
      </w:r>
      <w:r w:rsidRPr="00A0181F">
        <w:rPr>
          <w:rFonts w:ascii="Garamond" w:hAnsi="Garamond" w:cs="Arial"/>
          <w:sz w:val="28"/>
          <w:szCs w:val="28"/>
          <w:lang w:val="en-US"/>
        </w:rPr>
        <w:t xml:space="preserve"> gradually</w:t>
      </w:r>
      <w:proofErr w:type="gramEnd"/>
      <w:r>
        <w:rPr>
          <w:rFonts w:ascii="Garamond" w:hAnsi="Garamond" w:cs="Arial"/>
          <w:sz w:val="28"/>
          <w:szCs w:val="28"/>
          <w:lang w:val="en-US"/>
        </w:rPr>
        <w:t xml:space="preserve"> </w:t>
      </w:r>
      <w:sdt>
        <w:sdtPr>
          <w:rPr>
            <w:rFonts w:ascii="Garamond" w:hAnsi="Garamond" w:cs="Arial"/>
            <w:sz w:val="28"/>
            <w:szCs w:val="28"/>
            <w:lang w:val="en-US"/>
          </w:rPr>
          <w:id w:val="1747841438"/>
          <w:citation/>
        </w:sdtPr>
        <w:sdtContent>
          <w:r>
            <w:rPr>
              <w:rFonts w:ascii="Garamond" w:hAnsi="Garamond" w:cs="Arial"/>
              <w:sz w:val="28"/>
              <w:szCs w:val="28"/>
              <w:lang w:val="en-US"/>
            </w:rPr>
            <w:fldChar w:fldCharType="begin"/>
          </w:r>
          <w:r w:rsidRPr="00CE6BDA">
            <w:rPr>
              <w:rFonts w:ascii="Garamond" w:hAnsi="Garamond" w:cs="Arial"/>
              <w:sz w:val="28"/>
              <w:szCs w:val="28"/>
              <w:lang w:val="en-US"/>
            </w:rPr>
            <w:instrText xml:space="preserve"> CITATION Hix061 \l 1053 </w:instrText>
          </w:r>
          <w:r>
            <w:rPr>
              <w:rFonts w:ascii="Garamond" w:hAnsi="Garamond" w:cs="Arial"/>
              <w:sz w:val="28"/>
              <w:szCs w:val="28"/>
              <w:lang w:val="en-US"/>
            </w:rPr>
            <w:fldChar w:fldCharType="separate"/>
          </w:r>
          <w:r w:rsidRPr="00CE6BDA">
            <w:rPr>
              <w:rFonts w:ascii="Garamond" w:hAnsi="Garamond" w:cs="Arial"/>
              <w:noProof/>
              <w:sz w:val="28"/>
              <w:szCs w:val="28"/>
              <w:lang w:val="en-US"/>
            </w:rPr>
            <w:t>(Hixon, 2006)</w:t>
          </w:r>
          <w:r>
            <w:rPr>
              <w:rFonts w:ascii="Garamond" w:hAnsi="Garamond" w:cs="Arial"/>
              <w:sz w:val="28"/>
              <w:szCs w:val="28"/>
              <w:lang w:val="en-US"/>
            </w:rPr>
            <w:fldChar w:fldCharType="end"/>
          </w:r>
        </w:sdtContent>
      </w:sdt>
      <w:r w:rsidRPr="00A0181F">
        <w:rPr>
          <w:rFonts w:ascii="Garamond" w:hAnsi="Garamond" w:cs="Arial"/>
          <w:sz w:val="28"/>
          <w:szCs w:val="28"/>
          <w:lang w:val="en-US"/>
        </w:rPr>
        <w:t xml:space="preserve">. While some singers </w:t>
      </w:r>
      <w:r>
        <w:rPr>
          <w:rFonts w:ascii="Garamond" w:hAnsi="Garamond" w:cs="Arial"/>
          <w:sz w:val="28"/>
          <w:szCs w:val="28"/>
          <w:lang w:val="en-US"/>
        </w:rPr>
        <w:t>may</w:t>
      </w:r>
      <w:r w:rsidRPr="00A0181F">
        <w:rPr>
          <w:rFonts w:ascii="Garamond" w:hAnsi="Garamond" w:cs="Arial"/>
          <w:sz w:val="28"/>
          <w:szCs w:val="28"/>
          <w:lang w:val="en-US"/>
        </w:rPr>
        <w:t xml:space="preserve"> push the </w:t>
      </w:r>
      <w:r w:rsidRPr="00A0181F">
        <w:rPr>
          <w:rFonts w:ascii="Garamond" w:hAnsi="Garamond" w:cs="Arial"/>
          <w:sz w:val="28"/>
          <w:szCs w:val="28"/>
          <w:lang w:val="en-US"/>
        </w:rPr>
        <w:lastRenderedPageBreak/>
        <w:t xml:space="preserve">abdominal wall inwards quite abruptly at the beginning of phonation, others </w:t>
      </w:r>
      <w:r>
        <w:rPr>
          <w:rFonts w:ascii="Garamond" w:hAnsi="Garamond" w:cs="Arial"/>
          <w:sz w:val="28"/>
          <w:szCs w:val="28"/>
          <w:lang w:val="en-US"/>
        </w:rPr>
        <w:t xml:space="preserve">may </w:t>
      </w:r>
      <w:r w:rsidRPr="00A0181F">
        <w:rPr>
          <w:rFonts w:ascii="Garamond" w:hAnsi="Garamond" w:cs="Arial"/>
          <w:sz w:val="28"/>
          <w:szCs w:val="28"/>
          <w:lang w:val="en-US"/>
        </w:rPr>
        <w:t>do this more slowly</w:t>
      </w:r>
      <w:r>
        <w:rPr>
          <w:rFonts w:ascii="Garamond" w:hAnsi="Garamond" w:cs="Arial"/>
          <w:sz w:val="28"/>
          <w:szCs w:val="28"/>
          <w:lang w:val="en-US"/>
        </w:rPr>
        <w:t xml:space="preserve">, by gradually decreasing diaphragm activity. </w:t>
      </w:r>
      <w:r w:rsidRPr="00A0181F">
        <w:rPr>
          <w:rFonts w:ascii="Garamond" w:hAnsi="Garamond" w:cs="Arial"/>
          <w:sz w:val="28"/>
          <w:szCs w:val="28"/>
          <w:lang w:val="en-US"/>
        </w:rPr>
        <w:t xml:space="preserve">Sundberg refers to </w:t>
      </w:r>
      <w:r>
        <w:rPr>
          <w:rFonts w:ascii="Garamond" w:hAnsi="Garamond" w:cs="Arial"/>
          <w:sz w:val="28"/>
          <w:szCs w:val="28"/>
          <w:lang w:val="en-US"/>
        </w:rPr>
        <w:t xml:space="preserve">this </w:t>
      </w:r>
      <w:r w:rsidRPr="00A0181F">
        <w:rPr>
          <w:rFonts w:ascii="Garamond" w:hAnsi="Garamond" w:cs="Arial"/>
          <w:sz w:val="28"/>
          <w:szCs w:val="28"/>
          <w:lang w:val="en-US"/>
        </w:rPr>
        <w:t xml:space="preserve">as </w:t>
      </w:r>
      <w:r w:rsidRPr="00A0181F">
        <w:rPr>
          <w:rFonts w:ascii="Garamond" w:hAnsi="Garamond" w:cs="Arial"/>
          <w:i/>
          <w:iCs/>
          <w:sz w:val="28"/>
          <w:szCs w:val="28"/>
          <w:lang w:val="en-US"/>
        </w:rPr>
        <w:t xml:space="preserve">co-contracting diaphragm technique </w:t>
      </w:r>
      <w:sdt>
        <w:sdtPr>
          <w:rPr>
            <w:rFonts w:ascii="Garamond" w:hAnsi="Garamond" w:cs="Arial"/>
            <w:i/>
            <w:iCs/>
            <w:sz w:val="28"/>
            <w:szCs w:val="28"/>
            <w:lang w:val="en-US"/>
          </w:rPr>
          <w:id w:val="1349066962"/>
          <w:citation/>
        </w:sdtPr>
        <w:sdtContent>
          <w:r w:rsidRPr="00A0181F">
            <w:rPr>
              <w:rFonts w:ascii="Garamond" w:hAnsi="Garamond" w:cs="Arial"/>
              <w:i/>
              <w:iCs/>
              <w:sz w:val="28"/>
              <w:szCs w:val="28"/>
              <w:lang w:val="en-US"/>
            </w:rPr>
            <w:fldChar w:fldCharType="begin"/>
          </w:r>
          <w:r w:rsidRPr="00A0181F">
            <w:rPr>
              <w:rFonts w:ascii="Garamond" w:hAnsi="Garamond" w:cs="Arial"/>
              <w:i/>
              <w:iCs/>
              <w:sz w:val="28"/>
              <w:szCs w:val="28"/>
              <w:lang w:val="en-US"/>
            </w:rPr>
            <w:instrText xml:space="preserve"> CITATION Sun93 \l 1053 </w:instrText>
          </w:r>
          <w:r w:rsidRPr="00A0181F">
            <w:rPr>
              <w:rFonts w:ascii="Garamond" w:hAnsi="Garamond" w:cs="Arial"/>
              <w:i/>
              <w:iCs/>
              <w:sz w:val="28"/>
              <w:szCs w:val="28"/>
              <w:lang w:val="en-US"/>
            </w:rPr>
            <w:fldChar w:fldCharType="separate"/>
          </w:r>
          <w:r w:rsidRPr="00A0181F">
            <w:rPr>
              <w:rFonts w:ascii="Garamond" w:hAnsi="Garamond" w:cs="Arial"/>
              <w:noProof/>
              <w:sz w:val="28"/>
              <w:szCs w:val="28"/>
              <w:lang w:val="en-US"/>
            </w:rPr>
            <w:t>(Sundberg, 1993)</w:t>
          </w:r>
          <w:r w:rsidRPr="00A0181F">
            <w:rPr>
              <w:rFonts w:ascii="Garamond" w:hAnsi="Garamond" w:cs="Arial"/>
              <w:i/>
              <w:iCs/>
              <w:sz w:val="28"/>
              <w:szCs w:val="28"/>
              <w:lang w:val="en-US"/>
            </w:rPr>
            <w:fldChar w:fldCharType="end"/>
          </w:r>
        </w:sdtContent>
      </w:sdt>
      <w:r w:rsidRPr="00A0181F">
        <w:rPr>
          <w:rFonts w:ascii="Garamond" w:hAnsi="Garamond" w:cs="Arial"/>
          <w:i/>
          <w:iCs/>
          <w:sz w:val="28"/>
          <w:szCs w:val="28"/>
          <w:lang w:val="en-US"/>
        </w:rPr>
        <w:t>,</w:t>
      </w:r>
      <w:r w:rsidRPr="00A0181F">
        <w:rPr>
          <w:rFonts w:ascii="Garamond" w:hAnsi="Garamond" w:cs="Arial"/>
          <w:sz w:val="28"/>
          <w:szCs w:val="28"/>
          <w:lang w:val="en-US"/>
        </w:rPr>
        <w:t xml:space="preserve"> as abdominal muscles and diaphragm assume antagonist functions</w:t>
      </w:r>
      <w:r w:rsidRPr="00B01580">
        <w:rPr>
          <w:rFonts w:ascii="Garamond" w:hAnsi="Garamond" w:cs="Arial"/>
          <w:sz w:val="28"/>
          <w:szCs w:val="28"/>
          <w:lang w:val="en-US"/>
        </w:rPr>
        <w:t xml:space="preserve"> </w:t>
      </w:r>
      <w:sdt>
        <w:sdtPr>
          <w:rPr>
            <w:rFonts w:ascii="Garamond" w:hAnsi="Garamond" w:cs="Arial"/>
            <w:sz w:val="28"/>
            <w:szCs w:val="28"/>
            <w:lang w:val="en-US"/>
          </w:rPr>
          <w:id w:val="-441691495"/>
          <w:citation/>
        </w:sdtPr>
        <w:sdtContent>
          <w:r w:rsidRPr="00106204">
            <w:rPr>
              <w:rFonts w:ascii="Garamond" w:hAnsi="Garamond" w:cs="Arial"/>
              <w:sz w:val="28"/>
              <w:szCs w:val="28"/>
              <w:lang w:val="en-US"/>
            </w:rPr>
            <w:fldChar w:fldCharType="begin"/>
          </w:r>
          <w:r>
            <w:rPr>
              <w:rFonts w:ascii="Garamond" w:hAnsi="Garamond" w:cs="Arial"/>
              <w:sz w:val="28"/>
              <w:szCs w:val="28"/>
              <w:lang w:val="en-US"/>
            </w:rPr>
            <w:instrText xml:space="preserve">CITATION Mor13 \m Dos94 \m Cha21 \m McC12 \m Mor17 \m Mor13 \m Ven68 \m Hix061 \m McK82 \m Mil96 \l 1053 </w:instrText>
          </w:r>
          <w:r w:rsidRPr="00106204">
            <w:rPr>
              <w:rFonts w:ascii="Garamond" w:hAnsi="Garamond" w:cs="Arial"/>
              <w:sz w:val="28"/>
              <w:szCs w:val="28"/>
              <w:lang w:val="en-US"/>
            </w:rPr>
            <w:fldChar w:fldCharType="separate"/>
          </w:r>
          <w:r w:rsidRPr="00580511">
            <w:rPr>
              <w:rFonts w:ascii="Garamond" w:hAnsi="Garamond" w:cs="Arial"/>
              <w:noProof/>
              <w:sz w:val="28"/>
              <w:szCs w:val="28"/>
              <w:lang w:val="en-US"/>
            </w:rPr>
            <w:t>(Morris, 2013; Dosher, 1994; Chapman &amp; Morris, 2021; McCoy, 2016; Morris &amp; Hutchinson, 2017; Morris, 2013; Vennard, 1968; Hixon, 2006; McKinney, 1982; Miller, 1996)</w:t>
          </w:r>
          <w:r w:rsidRPr="00106204">
            <w:rPr>
              <w:rFonts w:ascii="Garamond" w:hAnsi="Garamond" w:cs="Arial"/>
              <w:sz w:val="28"/>
              <w:szCs w:val="28"/>
              <w:lang w:val="en-US"/>
            </w:rPr>
            <w:fldChar w:fldCharType="end"/>
          </w:r>
        </w:sdtContent>
      </w:sdt>
      <w:r w:rsidRPr="00106204">
        <w:rPr>
          <w:rFonts w:ascii="Garamond" w:hAnsi="Garamond" w:cs="Arial"/>
          <w:sz w:val="28"/>
          <w:szCs w:val="28"/>
          <w:lang w:val="en-US"/>
        </w:rPr>
        <w:t>.</w:t>
      </w:r>
    </w:p>
    <w:p w14:paraId="7EDD5D9F" w14:textId="77777777" w:rsidR="006415B6" w:rsidRDefault="006415B6" w:rsidP="006415B6">
      <w:pPr>
        <w:autoSpaceDE w:val="0"/>
        <w:autoSpaceDN w:val="0"/>
        <w:adjustRightInd w:val="0"/>
        <w:spacing w:after="0" w:line="360" w:lineRule="auto"/>
        <w:jc w:val="both"/>
        <w:rPr>
          <w:rFonts w:ascii="Garamond" w:hAnsi="Garamond" w:cs="Arial"/>
          <w:sz w:val="28"/>
          <w:szCs w:val="28"/>
          <w:lang w:val="en-US"/>
        </w:rPr>
      </w:pPr>
    </w:p>
    <w:p w14:paraId="0D5D99BF" w14:textId="3B3609D2" w:rsidR="006415B6" w:rsidRDefault="006415B6" w:rsidP="006415B6">
      <w:pPr>
        <w:spacing w:line="360" w:lineRule="auto"/>
        <w:jc w:val="both"/>
        <w:rPr>
          <w:rFonts w:ascii="Garamond" w:hAnsi="Garamond" w:cs="Arial"/>
          <w:sz w:val="28"/>
          <w:szCs w:val="28"/>
          <w:lang w:val="en-US"/>
        </w:rPr>
      </w:pPr>
      <w:r>
        <w:rPr>
          <w:rFonts w:ascii="Garamond" w:hAnsi="Garamond" w:cs="Arial"/>
          <w:sz w:val="28"/>
          <w:szCs w:val="28"/>
          <w:lang w:val="en-US"/>
        </w:rPr>
        <w:t xml:space="preserve">In the </w:t>
      </w:r>
      <w:r w:rsidRPr="002E5E72">
        <w:rPr>
          <w:rFonts w:ascii="Garamond" w:hAnsi="Garamond" w:cs="Arial"/>
          <w:i/>
          <w:iCs/>
          <w:sz w:val="28"/>
          <w:szCs w:val="28"/>
          <w:lang w:val="en-US"/>
        </w:rPr>
        <w:t>belly out</w:t>
      </w:r>
      <w:r>
        <w:rPr>
          <w:rFonts w:ascii="Garamond" w:hAnsi="Garamond" w:cs="Arial"/>
          <w:sz w:val="28"/>
          <w:szCs w:val="28"/>
          <w:lang w:val="en-US"/>
        </w:rPr>
        <w:t>-school, the diaphragm is maintained</w:t>
      </w:r>
      <w:r w:rsidR="0026049D">
        <w:rPr>
          <w:rFonts w:ascii="Garamond" w:hAnsi="Garamond" w:cs="Arial"/>
          <w:sz w:val="28"/>
          <w:szCs w:val="28"/>
          <w:lang w:val="en-US"/>
        </w:rPr>
        <w:t xml:space="preserve"> active</w:t>
      </w:r>
      <w:r>
        <w:rPr>
          <w:rFonts w:ascii="Garamond" w:hAnsi="Garamond" w:cs="Arial"/>
          <w:sz w:val="28"/>
          <w:szCs w:val="28"/>
          <w:lang w:val="en-US"/>
        </w:rPr>
        <w:t xml:space="preserve">, and the abdominal muscles relaxed during the whole breathing cycle. Hence, there is a sense of movement always downwards and outwards, resulting in abdominal wall protrusion both during inhalation and phonation. The position and directions </w:t>
      </w:r>
      <w:r w:rsidR="001A08F8">
        <w:rPr>
          <w:rFonts w:ascii="Garamond" w:hAnsi="Garamond" w:cs="Arial"/>
          <w:sz w:val="28"/>
          <w:szCs w:val="28"/>
          <w:lang w:val="en-US"/>
        </w:rPr>
        <w:t>would be</w:t>
      </w:r>
      <w:r>
        <w:rPr>
          <w:rFonts w:ascii="Garamond" w:hAnsi="Garamond" w:cs="Arial"/>
          <w:sz w:val="28"/>
          <w:szCs w:val="28"/>
          <w:lang w:val="en-US"/>
        </w:rPr>
        <w:t xml:space="preserve"> the ones to the left in </w:t>
      </w:r>
      <w:r w:rsidRPr="002B43D7">
        <w:rPr>
          <w:rFonts w:ascii="Garamond" w:hAnsi="Garamond" w:cs="Arial"/>
          <w:i/>
          <w:iCs/>
          <w:sz w:val="28"/>
          <w:szCs w:val="28"/>
          <w:lang w:val="en-US"/>
        </w:rPr>
        <w:t xml:space="preserve">Figure </w:t>
      </w:r>
      <w:r>
        <w:rPr>
          <w:rFonts w:ascii="Garamond" w:hAnsi="Garamond" w:cs="Arial"/>
          <w:i/>
          <w:iCs/>
          <w:sz w:val="28"/>
          <w:szCs w:val="28"/>
          <w:lang w:val="en-US"/>
        </w:rPr>
        <w:t>7</w:t>
      </w:r>
      <w:r>
        <w:rPr>
          <w:rFonts w:ascii="Garamond" w:hAnsi="Garamond" w:cs="Arial"/>
          <w:sz w:val="28"/>
          <w:szCs w:val="28"/>
          <w:lang w:val="en-US"/>
        </w:rPr>
        <w:t xml:space="preserve">, both on inhalation and phonation </w:t>
      </w:r>
      <w:sdt>
        <w:sdtPr>
          <w:rPr>
            <w:rFonts w:ascii="Garamond" w:hAnsi="Garamond" w:cs="Arial"/>
            <w:sz w:val="28"/>
            <w:szCs w:val="28"/>
            <w:lang w:val="en-US"/>
          </w:rPr>
          <w:id w:val="1355923547"/>
          <w:citation/>
        </w:sdtPr>
        <w:sdtContent>
          <w:r>
            <w:rPr>
              <w:rFonts w:ascii="Garamond" w:hAnsi="Garamond" w:cs="Arial"/>
              <w:sz w:val="28"/>
              <w:szCs w:val="28"/>
              <w:lang w:val="en-US"/>
            </w:rPr>
            <w:fldChar w:fldCharType="begin"/>
          </w:r>
          <w:r w:rsidRPr="001038E4">
            <w:rPr>
              <w:rFonts w:ascii="Garamond" w:hAnsi="Garamond" w:cs="Arial"/>
              <w:sz w:val="28"/>
              <w:szCs w:val="28"/>
              <w:lang w:val="en-US"/>
            </w:rPr>
            <w:instrText xml:space="preserve"> CITATION Tit941 \l 1053 </w:instrText>
          </w:r>
          <w:r>
            <w:rPr>
              <w:rFonts w:ascii="Garamond" w:hAnsi="Garamond" w:cs="Arial"/>
              <w:sz w:val="28"/>
              <w:szCs w:val="28"/>
              <w:lang w:val="en-US"/>
            </w:rPr>
            <w:instrText xml:space="preserve"> \m McK82 \m Mor17 \m Mil77</w:instrText>
          </w:r>
          <w:r>
            <w:rPr>
              <w:rFonts w:ascii="Garamond" w:hAnsi="Garamond" w:cs="Arial"/>
              <w:sz w:val="28"/>
              <w:szCs w:val="28"/>
              <w:lang w:val="en-US"/>
            </w:rPr>
            <w:fldChar w:fldCharType="separate"/>
          </w:r>
          <w:r w:rsidRPr="001038E4">
            <w:rPr>
              <w:rFonts w:ascii="Garamond" w:hAnsi="Garamond" w:cs="Arial"/>
              <w:noProof/>
              <w:sz w:val="28"/>
              <w:szCs w:val="28"/>
              <w:lang w:val="en-US"/>
            </w:rPr>
            <w:t>(Titze, 1994; McKinney, 1982; Morris &amp; Hutchinson, 2017; Miller, 1977)</w:t>
          </w:r>
          <w:r>
            <w:rPr>
              <w:rFonts w:ascii="Garamond" w:hAnsi="Garamond" w:cs="Arial"/>
              <w:sz w:val="28"/>
              <w:szCs w:val="28"/>
              <w:lang w:val="en-US"/>
            </w:rPr>
            <w:fldChar w:fldCharType="end"/>
          </w:r>
        </w:sdtContent>
      </w:sdt>
      <w:r>
        <w:rPr>
          <w:rFonts w:ascii="Garamond" w:hAnsi="Garamond" w:cs="Arial"/>
          <w:sz w:val="28"/>
          <w:szCs w:val="28"/>
          <w:lang w:val="en-US"/>
        </w:rPr>
        <w:t>.</w:t>
      </w:r>
    </w:p>
    <w:p w14:paraId="5ADFE6F6" w14:textId="77777777" w:rsidR="006415B6" w:rsidRPr="00A0181F" w:rsidRDefault="006415B6" w:rsidP="006415B6">
      <w:pPr>
        <w:autoSpaceDE w:val="0"/>
        <w:autoSpaceDN w:val="0"/>
        <w:adjustRightInd w:val="0"/>
        <w:spacing w:after="0" w:line="360" w:lineRule="auto"/>
        <w:jc w:val="both"/>
        <w:rPr>
          <w:rFonts w:ascii="Garamond" w:hAnsi="Garamond" w:cs="Arial"/>
          <w:sz w:val="28"/>
          <w:szCs w:val="28"/>
          <w:lang w:val="en-US"/>
        </w:rPr>
      </w:pPr>
    </w:p>
    <w:p w14:paraId="5AAC5C82" w14:textId="77777777" w:rsidR="006415B6" w:rsidRDefault="006415B6" w:rsidP="006415B6">
      <w:pPr>
        <w:spacing w:line="360" w:lineRule="auto"/>
        <w:jc w:val="both"/>
        <w:rPr>
          <w:rFonts w:ascii="Garamond" w:hAnsi="Garamond" w:cs="Arial"/>
          <w:sz w:val="28"/>
          <w:szCs w:val="28"/>
          <w:lang w:val="en-US"/>
        </w:rPr>
      </w:pPr>
    </w:p>
    <w:p w14:paraId="2165CBB5" w14:textId="77777777" w:rsidR="006415B6" w:rsidRDefault="006415B6" w:rsidP="006415B6">
      <w:pPr>
        <w:spacing w:line="360" w:lineRule="auto"/>
        <w:jc w:val="both"/>
        <w:rPr>
          <w:rFonts w:ascii="Garamond" w:hAnsi="Garamond" w:cs="Arial"/>
          <w:sz w:val="28"/>
          <w:szCs w:val="28"/>
          <w:lang w:val="en-US"/>
        </w:rPr>
      </w:pPr>
    </w:p>
    <w:p w14:paraId="5944A87B" w14:textId="77777777" w:rsidR="006415B6" w:rsidRPr="0009669F" w:rsidRDefault="006415B6" w:rsidP="006415B6">
      <w:pPr>
        <w:spacing w:line="360" w:lineRule="auto"/>
        <w:jc w:val="both"/>
        <w:rPr>
          <w:rFonts w:ascii="Garamond" w:hAnsi="Garamond" w:cs="Arial"/>
          <w:sz w:val="36"/>
          <w:szCs w:val="36"/>
          <w:lang w:val="en-US"/>
        </w:rPr>
      </w:pPr>
      <w:r>
        <w:rPr>
          <w:rFonts w:ascii="Garamond" w:hAnsi="Garamond" w:cs="Arial"/>
          <w:sz w:val="36"/>
          <w:szCs w:val="36"/>
          <w:lang w:val="en-US"/>
        </w:rPr>
        <w:t xml:space="preserve">Italian/French </w:t>
      </w:r>
      <w:r w:rsidRPr="0009669F">
        <w:rPr>
          <w:rFonts w:ascii="Garamond" w:hAnsi="Garamond" w:cs="Arial"/>
          <w:sz w:val="36"/>
          <w:szCs w:val="36"/>
          <w:lang w:val="en-US"/>
        </w:rPr>
        <w:t xml:space="preserve">Roots of </w:t>
      </w:r>
      <w:r w:rsidRPr="0009669F">
        <w:rPr>
          <w:rFonts w:ascii="Garamond" w:hAnsi="Garamond" w:cs="Arial"/>
          <w:i/>
          <w:iCs/>
          <w:sz w:val="36"/>
          <w:szCs w:val="36"/>
          <w:lang w:val="en-US"/>
        </w:rPr>
        <w:t>Belly In</w:t>
      </w:r>
      <w:r w:rsidRPr="0009669F">
        <w:rPr>
          <w:rFonts w:ascii="Garamond" w:hAnsi="Garamond" w:cs="Arial"/>
          <w:sz w:val="36"/>
          <w:szCs w:val="36"/>
          <w:lang w:val="en-US"/>
        </w:rPr>
        <w:t xml:space="preserve"> -Strategies</w:t>
      </w:r>
    </w:p>
    <w:p w14:paraId="3A006CB2" w14:textId="77777777" w:rsidR="006415B6" w:rsidRDefault="006415B6" w:rsidP="006415B6">
      <w:pPr>
        <w:spacing w:line="360" w:lineRule="auto"/>
        <w:jc w:val="both"/>
        <w:rPr>
          <w:rFonts w:ascii="Garamond" w:hAnsi="Garamond" w:cs="Arial"/>
          <w:sz w:val="28"/>
          <w:szCs w:val="28"/>
          <w:lang w:val="en-US"/>
        </w:rPr>
      </w:pPr>
    </w:p>
    <w:p w14:paraId="3D56C5BA" w14:textId="14A3DF71" w:rsidR="006415B6" w:rsidRDefault="006415B6" w:rsidP="006415B6">
      <w:pPr>
        <w:spacing w:line="360" w:lineRule="auto"/>
        <w:jc w:val="both"/>
        <w:rPr>
          <w:rFonts w:ascii="Garamond" w:hAnsi="Garamond" w:cs="Arial"/>
          <w:sz w:val="28"/>
          <w:szCs w:val="28"/>
          <w:lang w:val="en-US"/>
        </w:rPr>
      </w:pPr>
      <w:r>
        <w:rPr>
          <w:rFonts w:ascii="Garamond" w:hAnsi="Garamond" w:cs="Arial"/>
          <w:sz w:val="28"/>
          <w:szCs w:val="28"/>
          <w:lang w:val="en-US"/>
        </w:rPr>
        <w:t>When studying historical sources, it</w:t>
      </w:r>
      <w:r w:rsidR="00E63270">
        <w:rPr>
          <w:rFonts w:ascii="Garamond" w:hAnsi="Garamond" w:cs="Arial"/>
          <w:sz w:val="28"/>
          <w:szCs w:val="28"/>
          <w:lang w:val="en-US"/>
        </w:rPr>
        <w:t xml:space="preserve"> seems as if</w:t>
      </w:r>
      <w:r>
        <w:rPr>
          <w:rFonts w:ascii="Garamond" w:hAnsi="Garamond" w:cs="Arial"/>
          <w:sz w:val="28"/>
          <w:szCs w:val="28"/>
          <w:lang w:val="en-US"/>
        </w:rPr>
        <w:t xml:space="preserve"> there was no such thing as </w:t>
      </w:r>
      <w:r w:rsidRPr="0009669F">
        <w:rPr>
          <w:rFonts w:ascii="Garamond" w:hAnsi="Garamond" w:cs="Arial"/>
          <w:i/>
          <w:iCs/>
          <w:sz w:val="28"/>
          <w:szCs w:val="28"/>
          <w:lang w:val="en-US"/>
        </w:rPr>
        <w:t>belly out</w:t>
      </w:r>
      <w:r>
        <w:rPr>
          <w:rFonts w:ascii="Garamond" w:hAnsi="Garamond" w:cs="Arial"/>
          <w:sz w:val="28"/>
          <w:szCs w:val="28"/>
          <w:lang w:val="en-US"/>
        </w:rPr>
        <w:t>-strategy</w:t>
      </w:r>
      <w:r w:rsidR="00E63270">
        <w:rPr>
          <w:rFonts w:ascii="Garamond" w:hAnsi="Garamond" w:cs="Arial"/>
          <w:sz w:val="28"/>
          <w:szCs w:val="28"/>
          <w:lang w:val="en-US"/>
        </w:rPr>
        <w:t>. T</w:t>
      </w:r>
      <w:r>
        <w:rPr>
          <w:rFonts w:ascii="Garamond" w:hAnsi="Garamond" w:cs="Arial"/>
          <w:sz w:val="28"/>
          <w:szCs w:val="28"/>
          <w:lang w:val="en-US"/>
        </w:rPr>
        <w:t>he question whether the belly should be allowed to move outwards or not</w:t>
      </w:r>
      <w:r w:rsidR="00E63270">
        <w:rPr>
          <w:rFonts w:ascii="Garamond" w:hAnsi="Garamond" w:cs="Arial"/>
          <w:sz w:val="28"/>
          <w:szCs w:val="28"/>
          <w:lang w:val="en-US"/>
        </w:rPr>
        <w:t xml:space="preserve"> existed, but only concerned the </w:t>
      </w:r>
      <w:proofErr w:type="spellStart"/>
      <w:r w:rsidR="00E63270" w:rsidRPr="00E63270">
        <w:rPr>
          <w:rFonts w:ascii="Garamond" w:hAnsi="Garamond" w:cs="Arial"/>
          <w:i/>
          <w:iCs/>
          <w:sz w:val="28"/>
          <w:szCs w:val="28"/>
          <w:lang w:val="en-US"/>
        </w:rPr>
        <w:t>inhalatory</w:t>
      </w:r>
      <w:proofErr w:type="spellEnd"/>
      <w:r w:rsidR="00E63270">
        <w:rPr>
          <w:rFonts w:ascii="Garamond" w:hAnsi="Garamond" w:cs="Arial"/>
          <w:sz w:val="28"/>
          <w:szCs w:val="28"/>
          <w:lang w:val="en-US"/>
        </w:rPr>
        <w:t xml:space="preserve"> phase</w:t>
      </w:r>
      <w:r>
        <w:rPr>
          <w:rFonts w:ascii="Garamond" w:hAnsi="Garamond" w:cs="Arial"/>
          <w:sz w:val="28"/>
          <w:szCs w:val="28"/>
          <w:lang w:val="en-US"/>
        </w:rPr>
        <w:t xml:space="preserve">, </w:t>
      </w:r>
      <w:r w:rsidR="00E63270">
        <w:rPr>
          <w:rFonts w:ascii="Garamond" w:hAnsi="Garamond" w:cs="Arial"/>
          <w:sz w:val="28"/>
          <w:szCs w:val="28"/>
          <w:lang w:val="en-US"/>
        </w:rPr>
        <w:t>something which per se created enough heat in the debate</w:t>
      </w:r>
      <w:r w:rsidR="0026049D">
        <w:rPr>
          <w:rFonts w:ascii="Garamond" w:hAnsi="Garamond" w:cs="Arial"/>
          <w:sz w:val="28"/>
          <w:szCs w:val="28"/>
          <w:lang w:val="en-US"/>
        </w:rPr>
        <w:t xml:space="preserve"> </w:t>
      </w:r>
      <w:sdt>
        <w:sdtPr>
          <w:rPr>
            <w:rFonts w:ascii="Garamond" w:hAnsi="Garamond" w:cs="Arial"/>
            <w:sz w:val="28"/>
            <w:szCs w:val="28"/>
            <w:lang w:val="en-US"/>
          </w:rPr>
          <w:id w:val="279460696"/>
          <w:citation/>
        </w:sdtPr>
        <w:sdtContent>
          <w:r w:rsidR="0026049D" w:rsidRPr="007961D9">
            <w:rPr>
              <w:rFonts w:ascii="Garamond" w:hAnsi="Garamond" w:cs="Arial"/>
              <w:sz w:val="28"/>
              <w:szCs w:val="28"/>
              <w:lang w:val="en-US"/>
            </w:rPr>
            <w:fldChar w:fldCharType="begin"/>
          </w:r>
          <w:r w:rsidR="0026049D" w:rsidRPr="007961D9">
            <w:rPr>
              <w:rFonts w:ascii="Garamond" w:hAnsi="Garamond" w:cs="Arial"/>
              <w:sz w:val="28"/>
              <w:szCs w:val="28"/>
              <w:lang w:val="en-US"/>
            </w:rPr>
            <w:instrText xml:space="preserve"> CITATION Cam49 \l 1053  \m Mac87 \m Hol96 \m War14</w:instrText>
          </w:r>
          <w:r w:rsidR="0026049D">
            <w:rPr>
              <w:rFonts w:ascii="Garamond" w:hAnsi="Garamond" w:cs="Arial"/>
              <w:sz w:val="28"/>
              <w:szCs w:val="28"/>
              <w:lang w:val="en-US"/>
            </w:rPr>
            <w:instrText xml:space="preserve"> \m Beh \m Bro93 \m Aud76 \m Gut82</w:instrText>
          </w:r>
          <w:r w:rsidR="0026049D" w:rsidRPr="007961D9">
            <w:rPr>
              <w:rFonts w:ascii="Garamond" w:hAnsi="Garamond" w:cs="Arial"/>
              <w:sz w:val="28"/>
              <w:szCs w:val="28"/>
              <w:lang w:val="en-US"/>
            </w:rPr>
            <w:fldChar w:fldCharType="separate"/>
          </w:r>
          <w:r w:rsidR="0026049D" w:rsidRPr="009A2B6A">
            <w:rPr>
              <w:rFonts w:ascii="Garamond" w:hAnsi="Garamond" w:cs="Arial"/>
              <w:noProof/>
              <w:sz w:val="28"/>
              <w:szCs w:val="28"/>
              <w:lang w:val="en-US"/>
            </w:rPr>
            <w:t>(Campbell, 1899; Mackenzie, 1887; Holbrook Curtis, 1896; Shaw, 1914; Behnke, 1885; Browne &amp; Behnke, 1893; Audubert, 1876; Guttman, 1882)</w:t>
          </w:r>
          <w:r w:rsidR="0026049D" w:rsidRPr="007961D9">
            <w:rPr>
              <w:rFonts w:ascii="Garamond" w:hAnsi="Garamond" w:cs="Arial"/>
              <w:sz w:val="28"/>
              <w:szCs w:val="28"/>
              <w:lang w:val="en-US"/>
            </w:rPr>
            <w:fldChar w:fldCharType="end"/>
          </w:r>
        </w:sdtContent>
      </w:sdt>
      <w:r>
        <w:rPr>
          <w:rFonts w:ascii="Garamond" w:hAnsi="Garamond" w:cs="Arial"/>
          <w:sz w:val="28"/>
          <w:szCs w:val="28"/>
          <w:lang w:val="en-US"/>
        </w:rPr>
        <w:t>. The typical breathing strategy up until the mid-19</w:t>
      </w:r>
      <w:r w:rsidRPr="00EC62AD">
        <w:rPr>
          <w:rFonts w:ascii="Garamond" w:hAnsi="Garamond" w:cs="Arial"/>
          <w:sz w:val="28"/>
          <w:szCs w:val="28"/>
          <w:vertAlign w:val="superscript"/>
          <w:lang w:val="en-US"/>
        </w:rPr>
        <w:t>th</w:t>
      </w:r>
      <w:r>
        <w:rPr>
          <w:rFonts w:ascii="Garamond" w:hAnsi="Garamond" w:cs="Arial"/>
          <w:sz w:val="28"/>
          <w:szCs w:val="28"/>
          <w:lang w:val="en-US"/>
        </w:rPr>
        <w:t xml:space="preserve"> century </w:t>
      </w:r>
      <w:r w:rsidRPr="00A941AA">
        <w:rPr>
          <w:rFonts w:ascii="Garamond" w:hAnsi="Garamond" w:cs="Arial"/>
          <w:sz w:val="28"/>
          <w:szCs w:val="28"/>
          <w:lang w:val="en-US"/>
        </w:rPr>
        <w:t xml:space="preserve">and of </w:t>
      </w:r>
      <w:r w:rsidRPr="002B43D7">
        <w:rPr>
          <w:rFonts w:ascii="Garamond" w:hAnsi="Garamond" w:cs="Arial"/>
          <w:sz w:val="28"/>
          <w:szCs w:val="28"/>
          <w:lang w:val="en-US"/>
        </w:rPr>
        <w:t xml:space="preserve">the </w:t>
      </w:r>
      <w:r w:rsidRPr="00694118">
        <w:rPr>
          <w:rFonts w:ascii="Garamond" w:hAnsi="Garamond" w:cs="Arial"/>
          <w:i/>
          <w:iCs/>
          <w:sz w:val="28"/>
          <w:szCs w:val="28"/>
          <w:lang w:val="en-US"/>
        </w:rPr>
        <w:t>old Italian school</w:t>
      </w:r>
      <w:r>
        <w:rPr>
          <w:rFonts w:ascii="Garamond" w:hAnsi="Garamond" w:cs="Arial"/>
          <w:i/>
          <w:iCs/>
          <w:sz w:val="28"/>
          <w:szCs w:val="28"/>
          <w:lang w:val="en-US"/>
        </w:rPr>
        <w:t xml:space="preserve"> </w:t>
      </w:r>
      <w:r w:rsidRPr="002B43D7">
        <w:rPr>
          <w:rFonts w:ascii="Garamond" w:hAnsi="Garamond" w:cs="Arial"/>
          <w:sz w:val="28"/>
          <w:szCs w:val="28"/>
          <w:lang w:val="en-US"/>
        </w:rPr>
        <w:t xml:space="preserve">(the </w:t>
      </w:r>
      <w:r>
        <w:rPr>
          <w:rFonts w:ascii="Garamond" w:hAnsi="Garamond" w:cs="Arial"/>
          <w:sz w:val="28"/>
          <w:szCs w:val="28"/>
          <w:lang w:val="en-US"/>
        </w:rPr>
        <w:t xml:space="preserve">foremost represented </w:t>
      </w:r>
      <w:r w:rsidRPr="002B43D7">
        <w:rPr>
          <w:rFonts w:ascii="Garamond" w:hAnsi="Garamond" w:cs="Arial"/>
          <w:sz w:val="28"/>
          <w:szCs w:val="28"/>
          <w:lang w:val="en-US"/>
        </w:rPr>
        <w:t>school of singing of the 16</w:t>
      </w:r>
      <w:r w:rsidRPr="002B43D7">
        <w:rPr>
          <w:rFonts w:ascii="Garamond" w:hAnsi="Garamond" w:cs="Arial"/>
          <w:sz w:val="28"/>
          <w:szCs w:val="28"/>
          <w:vertAlign w:val="superscript"/>
          <w:lang w:val="en-US"/>
        </w:rPr>
        <w:t>th</w:t>
      </w:r>
      <w:r w:rsidRPr="002B43D7">
        <w:rPr>
          <w:rFonts w:ascii="Garamond" w:hAnsi="Garamond" w:cs="Arial"/>
          <w:sz w:val="28"/>
          <w:szCs w:val="28"/>
          <w:lang w:val="en-US"/>
        </w:rPr>
        <w:t>, 17</w:t>
      </w:r>
      <w:r w:rsidRPr="002B43D7">
        <w:rPr>
          <w:rFonts w:ascii="Garamond" w:hAnsi="Garamond" w:cs="Arial"/>
          <w:sz w:val="28"/>
          <w:szCs w:val="28"/>
          <w:vertAlign w:val="superscript"/>
          <w:lang w:val="en-US"/>
        </w:rPr>
        <w:t>th</w:t>
      </w:r>
      <w:r w:rsidRPr="002B43D7">
        <w:rPr>
          <w:rFonts w:ascii="Garamond" w:hAnsi="Garamond" w:cs="Arial"/>
          <w:sz w:val="28"/>
          <w:szCs w:val="28"/>
          <w:lang w:val="en-US"/>
        </w:rPr>
        <w:t xml:space="preserve"> and 18</w:t>
      </w:r>
      <w:r w:rsidRPr="002B43D7">
        <w:rPr>
          <w:rFonts w:ascii="Garamond" w:hAnsi="Garamond" w:cs="Arial"/>
          <w:sz w:val="28"/>
          <w:szCs w:val="28"/>
          <w:vertAlign w:val="superscript"/>
          <w:lang w:val="en-US"/>
        </w:rPr>
        <w:t>th</w:t>
      </w:r>
      <w:r w:rsidRPr="002B43D7">
        <w:rPr>
          <w:rFonts w:ascii="Garamond" w:hAnsi="Garamond" w:cs="Arial"/>
          <w:sz w:val="28"/>
          <w:szCs w:val="28"/>
          <w:lang w:val="en-US"/>
        </w:rPr>
        <w:t xml:space="preserve"> centuries, with Italian origins that spread around Europe</w:t>
      </w:r>
      <w:r>
        <w:rPr>
          <w:rFonts w:ascii="Garamond" w:hAnsi="Garamond" w:cs="Arial"/>
          <w:sz w:val="28"/>
          <w:szCs w:val="28"/>
          <w:lang w:val="en-US"/>
        </w:rPr>
        <w:t xml:space="preserve"> </w:t>
      </w:r>
      <w:sdt>
        <w:sdtPr>
          <w:rPr>
            <w:rFonts w:ascii="Garamond" w:hAnsi="Garamond" w:cs="Arial"/>
            <w:sz w:val="28"/>
            <w:szCs w:val="28"/>
            <w:lang w:val="en-US"/>
          </w:rPr>
          <w:id w:val="1003326322"/>
          <w:citation/>
        </w:sdtPr>
        <w:sdtContent>
          <w:r>
            <w:rPr>
              <w:rFonts w:ascii="Garamond" w:hAnsi="Garamond" w:cs="Arial"/>
              <w:sz w:val="28"/>
              <w:szCs w:val="28"/>
              <w:lang w:val="en-US"/>
            </w:rPr>
            <w:fldChar w:fldCharType="begin"/>
          </w:r>
          <w:r w:rsidRPr="00BA563A">
            <w:rPr>
              <w:rFonts w:ascii="Garamond" w:hAnsi="Garamond" w:cs="Arial"/>
              <w:sz w:val="28"/>
              <w:szCs w:val="28"/>
              <w:lang w:val="en-US"/>
            </w:rPr>
            <w:instrText xml:space="preserve"> CITATION Mar07 \l 1053 </w:instrText>
          </w:r>
          <w:r>
            <w:rPr>
              <w:rFonts w:ascii="Garamond" w:hAnsi="Garamond" w:cs="Arial"/>
              <w:sz w:val="28"/>
              <w:szCs w:val="28"/>
              <w:lang w:val="en-US"/>
            </w:rPr>
            <w:instrText xml:space="preserve"> \m Sta99 \m Mil77</w:instrText>
          </w:r>
          <w:r>
            <w:rPr>
              <w:rFonts w:ascii="Garamond" w:hAnsi="Garamond" w:cs="Arial"/>
              <w:sz w:val="28"/>
              <w:szCs w:val="28"/>
              <w:lang w:val="en-US"/>
            </w:rPr>
            <w:fldChar w:fldCharType="separate"/>
          </w:r>
          <w:r w:rsidRPr="00BA563A">
            <w:rPr>
              <w:rFonts w:ascii="Garamond" w:hAnsi="Garamond" w:cs="Arial"/>
              <w:noProof/>
              <w:sz w:val="28"/>
              <w:szCs w:val="28"/>
              <w:lang w:val="en-US"/>
            </w:rPr>
            <w:t>(Marek, 2007; Stark, 1999; Miller, 1977)</w:t>
          </w:r>
          <w:r>
            <w:rPr>
              <w:rFonts w:ascii="Garamond" w:hAnsi="Garamond" w:cs="Arial"/>
              <w:sz w:val="28"/>
              <w:szCs w:val="28"/>
              <w:lang w:val="en-US"/>
            </w:rPr>
            <w:fldChar w:fldCharType="end"/>
          </w:r>
        </w:sdtContent>
      </w:sdt>
      <w:r w:rsidRPr="002B43D7">
        <w:rPr>
          <w:rFonts w:ascii="Garamond" w:hAnsi="Garamond" w:cs="Arial"/>
          <w:sz w:val="28"/>
          <w:szCs w:val="28"/>
          <w:lang w:val="en-US"/>
        </w:rPr>
        <w:t>),</w:t>
      </w:r>
      <w:r w:rsidRPr="00A941AA">
        <w:rPr>
          <w:rFonts w:ascii="Garamond" w:hAnsi="Garamond" w:cs="Arial"/>
          <w:sz w:val="28"/>
          <w:szCs w:val="28"/>
          <w:lang w:val="en-US"/>
        </w:rPr>
        <w:t xml:space="preserve"> </w:t>
      </w:r>
      <w:r>
        <w:rPr>
          <w:rFonts w:ascii="Garamond" w:hAnsi="Garamond" w:cs="Arial"/>
          <w:sz w:val="28"/>
          <w:szCs w:val="28"/>
          <w:lang w:val="en-US"/>
        </w:rPr>
        <w:t xml:space="preserve">seems to have been </w:t>
      </w:r>
      <w:r w:rsidRPr="00A941AA">
        <w:rPr>
          <w:rFonts w:ascii="Garamond" w:hAnsi="Garamond" w:cs="Arial"/>
          <w:sz w:val="28"/>
          <w:szCs w:val="28"/>
          <w:lang w:val="en-US"/>
        </w:rPr>
        <w:t xml:space="preserve">a </w:t>
      </w:r>
      <w:r w:rsidRPr="002804F9">
        <w:rPr>
          <w:rFonts w:ascii="Garamond" w:hAnsi="Garamond" w:cs="Arial"/>
          <w:i/>
          <w:iCs/>
          <w:sz w:val="28"/>
          <w:szCs w:val="28"/>
          <w:lang w:val="en-US"/>
        </w:rPr>
        <w:t>belly in</w:t>
      </w:r>
      <w:r>
        <w:rPr>
          <w:rFonts w:ascii="Garamond" w:hAnsi="Garamond" w:cs="Arial"/>
          <w:sz w:val="28"/>
          <w:szCs w:val="28"/>
          <w:lang w:val="en-US"/>
        </w:rPr>
        <w:t xml:space="preserve">-method based on thoracic and probably </w:t>
      </w:r>
      <w:r>
        <w:rPr>
          <w:rFonts w:ascii="Garamond" w:hAnsi="Garamond" w:cs="Arial"/>
          <w:sz w:val="28"/>
          <w:szCs w:val="28"/>
          <w:lang w:val="en-US"/>
        </w:rPr>
        <w:lastRenderedPageBreak/>
        <w:t xml:space="preserve">clavicular breathing, with the belly drawn inwards already on (and sometimes prior to) inhalation </w:t>
      </w:r>
      <w:sdt>
        <w:sdtPr>
          <w:rPr>
            <w:rFonts w:ascii="Garamond" w:hAnsi="Garamond" w:cs="Arial"/>
            <w:sz w:val="28"/>
            <w:szCs w:val="28"/>
            <w:lang w:val="en-US"/>
          </w:rPr>
          <w:id w:val="-1836601677"/>
          <w:citation/>
        </w:sdtPr>
        <w:sdtContent>
          <w:r w:rsidRPr="00A941AA">
            <w:rPr>
              <w:rFonts w:ascii="Garamond" w:hAnsi="Garamond" w:cs="Arial"/>
              <w:sz w:val="28"/>
              <w:szCs w:val="28"/>
              <w:lang w:val="en-US"/>
            </w:rPr>
            <w:fldChar w:fldCharType="begin"/>
          </w:r>
          <w:r w:rsidRPr="00A941AA">
            <w:rPr>
              <w:rFonts w:ascii="Garamond" w:hAnsi="Garamond" w:cs="Arial"/>
              <w:sz w:val="28"/>
              <w:szCs w:val="28"/>
              <w:lang w:val="en-US"/>
            </w:rPr>
            <w:instrText xml:space="preserve"> CITATION Bér55 \l 1053 </w:instrText>
          </w:r>
          <w:r>
            <w:rPr>
              <w:rFonts w:ascii="Garamond" w:hAnsi="Garamond" w:cs="Arial"/>
              <w:sz w:val="28"/>
              <w:szCs w:val="28"/>
              <w:lang w:val="en-US"/>
            </w:rPr>
            <w:instrText xml:space="preserve"> \m Men10 \m Gar40 \m Tos231</w:instrText>
          </w:r>
          <w:r w:rsidRPr="00A941AA">
            <w:rPr>
              <w:rFonts w:ascii="Garamond" w:hAnsi="Garamond" w:cs="Arial"/>
              <w:sz w:val="28"/>
              <w:szCs w:val="28"/>
              <w:lang w:val="en-US"/>
            </w:rPr>
            <w:fldChar w:fldCharType="separate"/>
          </w:r>
          <w:r w:rsidRPr="00C65557">
            <w:rPr>
              <w:rFonts w:ascii="Garamond" w:hAnsi="Garamond" w:cs="Arial"/>
              <w:noProof/>
              <w:sz w:val="28"/>
              <w:szCs w:val="28"/>
              <w:lang w:val="en-US"/>
            </w:rPr>
            <w:t>(Bérard, 1755; Mengozzi, 1810; Garcia, 1840; Tosi, 1723)</w:t>
          </w:r>
          <w:r w:rsidRPr="00A941AA">
            <w:rPr>
              <w:rFonts w:ascii="Garamond" w:hAnsi="Garamond" w:cs="Arial"/>
              <w:sz w:val="28"/>
              <w:szCs w:val="28"/>
              <w:lang w:val="en-US"/>
            </w:rPr>
            <w:fldChar w:fldCharType="end"/>
          </w:r>
        </w:sdtContent>
      </w:sdt>
      <w:r>
        <w:rPr>
          <w:rFonts w:ascii="Garamond" w:hAnsi="Garamond" w:cs="Arial"/>
          <w:sz w:val="28"/>
          <w:szCs w:val="28"/>
          <w:lang w:val="en-US"/>
        </w:rPr>
        <w:t xml:space="preserve">. The </w:t>
      </w:r>
      <w:r w:rsidRPr="002E5E72">
        <w:rPr>
          <w:rFonts w:ascii="Garamond" w:hAnsi="Garamond" w:cs="Arial"/>
          <w:i/>
          <w:iCs/>
          <w:sz w:val="28"/>
          <w:szCs w:val="28"/>
          <w:lang w:val="en-US"/>
        </w:rPr>
        <w:t>belly in</w:t>
      </w:r>
      <w:r>
        <w:rPr>
          <w:rFonts w:ascii="Garamond" w:hAnsi="Garamond" w:cs="Arial"/>
          <w:sz w:val="28"/>
          <w:szCs w:val="28"/>
          <w:lang w:val="en-US"/>
        </w:rPr>
        <w:t xml:space="preserve">-method with release of abdominal tension during inhalation, promoted by many modern authors </w:t>
      </w:r>
      <w:sdt>
        <w:sdtPr>
          <w:rPr>
            <w:rFonts w:ascii="Garamond" w:hAnsi="Garamond" w:cs="Arial"/>
            <w:sz w:val="28"/>
            <w:szCs w:val="28"/>
            <w:lang w:val="en-US"/>
          </w:rPr>
          <w:id w:val="-2141559052"/>
          <w:citation/>
        </w:sdtPr>
        <w:sdtContent>
          <w:r w:rsidRPr="00106204">
            <w:rPr>
              <w:rFonts w:ascii="Garamond" w:hAnsi="Garamond" w:cs="Arial"/>
              <w:sz w:val="28"/>
              <w:szCs w:val="28"/>
              <w:lang w:val="en-US"/>
            </w:rPr>
            <w:fldChar w:fldCharType="begin"/>
          </w:r>
          <w:r>
            <w:rPr>
              <w:rFonts w:ascii="Garamond" w:hAnsi="Garamond" w:cs="Arial"/>
              <w:sz w:val="28"/>
              <w:szCs w:val="28"/>
              <w:lang w:val="en-US"/>
            </w:rPr>
            <w:instrText xml:space="preserve">CITATION Mor13 \m Dos94 \m Cha21 \m McC12 \m Mor17 \m Mor13 \m Ven68 \m Hix061 \l 1053 </w:instrText>
          </w:r>
          <w:r w:rsidRPr="00106204">
            <w:rPr>
              <w:rFonts w:ascii="Garamond" w:hAnsi="Garamond" w:cs="Arial"/>
              <w:sz w:val="28"/>
              <w:szCs w:val="28"/>
              <w:lang w:val="en-US"/>
            </w:rPr>
            <w:fldChar w:fldCharType="separate"/>
          </w:r>
          <w:r w:rsidRPr="00580511">
            <w:rPr>
              <w:rFonts w:ascii="Garamond" w:hAnsi="Garamond" w:cs="Arial"/>
              <w:noProof/>
              <w:sz w:val="28"/>
              <w:szCs w:val="28"/>
              <w:lang w:val="en-US"/>
            </w:rPr>
            <w:t>(Morris, 2013; Dosher, 1994; Chapman &amp; Morris, 2021; McCoy, 2016; Morris &amp; Hutchinson, 2017; Morris, 2013; Vennard, 1968; Hixon, 2006)</w:t>
          </w:r>
          <w:r w:rsidRPr="00106204">
            <w:rPr>
              <w:rFonts w:ascii="Garamond" w:hAnsi="Garamond" w:cs="Arial"/>
              <w:sz w:val="28"/>
              <w:szCs w:val="28"/>
              <w:lang w:val="en-US"/>
            </w:rPr>
            <w:fldChar w:fldCharType="end"/>
          </w:r>
        </w:sdtContent>
      </w:sdt>
      <w:r>
        <w:rPr>
          <w:rFonts w:ascii="Garamond" w:hAnsi="Garamond" w:cs="Arial"/>
          <w:sz w:val="28"/>
          <w:szCs w:val="28"/>
          <w:lang w:val="en-US"/>
        </w:rPr>
        <w:t xml:space="preserve">, has its roots in 1855, when Louis </w:t>
      </w:r>
      <w:r w:rsidRPr="00A941AA">
        <w:rPr>
          <w:rFonts w:ascii="Garamond" w:hAnsi="Garamond" w:cs="Arial"/>
          <w:sz w:val="28"/>
          <w:szCs w:val="28"/>
          <w:lang w:val="en-US"/>
        </w:rPr>
        <w:t xml:space="preserve">Mandl </w:t>
      </w:r>
      <w:sdt>
        <w:sdtPr>
          <w:rPr>
            <w:rFonts w:ascii="Garamond" w:hAnsi="Garamond" w:cs="Arial"/>
            <w:sz w:val="28"/>
            <w:szCs w:val="28"/>
            <w:lang w:val="en-US"/>
          </w:rPr>
          <w:id w:val="934490584"/>
          <w:citation/>
        </w:sdtPr>
        <w:sdtContent>
          <w:r w:rsidRPr="00A941AA">
            <w:rPr>
              <w:rFonts w:ascii="Garamond" w:hAnsi="Garamond" w:cs="Arial"/>
              <w:sz w:val="28"/>
              <w:szCs w:val="28"/>
              <w:lang w:val="en-US"/>
            </w:rPr>
            <w:fldChar w:fldCharType="begin"/>
          </w:r>
          <w:r w:rsidRPr="00A941AA">
            <w:rPr>
              <w:rFonts w:ascii="Garamond" w:hAnsi="Garamond" w:cs="Arial"/>
              <w:sz w:val="28"/>
              <w:szCs w:val="28"/>
              <w:lang w:val="en-US"/>
            </w:rPr>
            <w:instrText xml:space="preserve">CITATION Man55 \l 1053 </w:instrText>
          </w:r>
          <w:r w:rsidRPr="00A941AA">
            <w:rPr>
              <w:rFonts w:ascii="Garamond" w:hAnsi="Garamond" w:cs="Arial"/>
              <w:sz w:val="28"/>
              <w:szCs w:val="28"/>
              <w:lang w:val="en-US"/>
            </w:rPr>
            <w:fldChar w:fldCharType="separate"/>
          </w:r>
          <w:r w:rsidRPr="00A941AA">
            <w:rPr>
              <w:rFonts w:ascii="Garamond" w:hAnsi="Garamond" w:cs="Arial"/>
              <w:noProof/>
              <w:sz w:val="28"/>
              <w:szCs w:val="28"/>
              <w:lang w:val="en-US"/>
            </w:rPr>
            <w:t>(Mandl, 1855)</w:t>
          </w:r>
          <w:r w:rsidRPr="00A941AA">
            <w:rPr>
              <w:rFonts w:ascii="Garamond" w:hAnsi="Garamond" w:cs="Arial"/>
              <w:sz w:val="28"/>
              <w:szCs w:val="28"/>
              <w:lang w:val="en-US"/>
            </w:rPr>
            <w:fldChar w:fldCharType="end"/>
          </w:r>
        </w:sdtContent>
      </w:sdt>
      <w:r w:rsidRPr="00A941AA">
        <w:rPr>
          <w:rFonts w:ascii="Garamond" w:hAnsi="Garamond" w:cs="Arial"/>
          <w:sz w:val="28"/>
          <w:szCs w:val="28"/>
          <w:lang w:val="en-US"/>
        </w:rPr>
        <w:t xml:space="preserve"> </w:t>
      </w:r>
      <w:r>
        <w:rPr>
          <w:rFonts w:ascii="Garamond" w:hAnsi="Garamond" w:cs="Arial"/>
          <w:sz w:val="28"/>
          <w:szCs w:val="28"/>
          <w:lang w:val="en-US"/>
        </w:rPr>
        <w:t>introduced</w:t>
      </w:r>
      <w:r w:rsidRPr="00A941AA">
        <w:rPr>
          <w:rFonts w:ascii="Garamond" w:hAnsi="Garamond" w:cs="Arial"/>
          <w:sz w:val="28"/>
          <w:szCs w:val="28"/>
          <w:lang w:val="en-US"/>
        </w:rPr>
        <w:t xml:space="preserve"> </w:t>
      </w:r>
      <w:r w:rsidRPr="00F70028">
        <w:rPr>
          <w:rFonts w:ascii="Garamond" w:hAnsi="Garamond" w:cs="Arial"/>
          <w:sz w:val="28"/>
          <w:szCs w:val="28"/>
          <w:lang w:val="en-US"/>
        </w:rPr>
        <w:t>abdominal breathing</w:t>
      </w:r>
      <w:r>
        <w:rPr>
          <w:rFonts w:ascii="Garamond" w:hAnsi="Garamond" w:cs="Arial"/>
          <w:i/>
          <w:iCs/>
          <w:sz w:val="28"/>
          <w:szCs w:val="28"/>
          <w:lang w:val="en-US"/>
        </w:rPr>
        <w:t xml:space="preserve"> </w:t>
      </w:r>
      <w:r w:rsidRPr="00F70028">
        <w:rPr>
          <w:rFonts w:ascii="Garamond" w:hAnsi="Garamond" w:cs="Arial"/>
          <w:sz w:val="28"/>
          <w:szCs w:val="28"/>
          <w:lang w:val="en-US"/>
        </w:rPr>
        <w:t>for singing</w:t>
      </w:r>
      <w:r w:rsidRPr="00A941AA">
        <w:rPr>
          <w:rFonts w:ascii="Garamond" w:hAnsi="Garamond" w:cs="Arial"/>
          <w:sz w:val="28"/>
          <w:szCs w:val="28"/>
          <w:lang w:val="en-US"/>
        </w:rPr>
        <w:t>.</w:t>
      </w:r>
      <w:r>
        <w:rPr>
          <w:rFonts w:ascii="Garamond" w:hAnsi="Garamond" w:cs="Arial"/>
          <w:sz w:val="28"/>
          <w:szCs w:val="28"/>
          <w:lang w:val="en-US"/>
        </w:rPr>
        <w:t xml:space="preserve"> Before that, abdominal breathing was explained as only having to do with tidal </w:t>
      </w:r>
      <w:r w:rsidRPr="0030478A">
        <w:rPr>
          <w:rFonts w:ascii="Garamond" w:hAnsi="Garamond" w:cs="Arial"/>
          <w:sz w:val="28"/>
          <w:szCs w:val="28"/>
          <w:lang w:val="en-US"/>
        </w:rPr>
        <w:t xml:space="preserve">breathing </w:t>
      </w:r>
      <w:sdt>
        <w:sdtPr>
          <w:rPr>
            <w:rFonts w:ascii="Garamond" w:hAnsi="Garamond" w:cs="Arial"/>
            <w:sz w:val="28"/>
            <w:szCs w:val="28"/>
            <w:lang w:val="en-US"/>
          </w:rPr>
          <w:id w:val="1596289466"/>
          <w:citation/>
        </w:sdtPr>
        <w:sdtContent>
          <w:r w:rsidRPr="0030478A">
            <w:rPr>
              <w:rFonts w:ascii="Garamond" w:hAnsi="Garamond" w:cs="Arial"/>
              <w:sz w:val="28"/>
              <w:szCs w:val="28"/>
              <w:lang w:val="en-US"/>
            </w:rPr>
            <w:fldChar w:fldCharType="begin"/>
          </w:r>
          <w:r w:rsidRPr="0030478A">
            <w:rPr>
              <w:rFonts w:ascii="Garamond" w:hAnsi="Garamond" w:cs="Arial"/>
              <w:sz w:val="28"/>
              <w:szCs w:val="28"/>
              <w:lang w:val="en-US"/>
            </w:rPr>
            <w:instrText xml:space="preserve"> CITATION Ste14 \l 1053  \m Hol96 \m Mac87 \m Men10</w:instrText>
          </w:r>
          <w:r w:rsidRPr="0030478A">
            <w:rPr>
              <w:rFonts w:ascii="Garamond" w:hAnsi="Garamond" w:cs="Arial"/>
              <w:sz w:val="28"/>
              <w:szCs w:val="28"/>
              <w:lang w:val="en-US"/>
            </w:rPr>
            <w:fldChar w:fldCharType="separate"/>
          </w:r>
          <w:r w:rsidRPr="0030478A">
            <w:rPr>
              <w:rFonts w:ascii="Garamond" w:hAnsi="Garamond" w:cs="Arial"/>
              <w:noProof/>
              <w:sz w:val="28"/>
              <w:szCs w:val="28"/>
              <w:lang w:val="en-US"/>
            </w:rPr>
            <w:t>(Stephenson, 1914; Holbrook Curtis, 1896; Mackenzie, 1887; Mengozzi, 1810)</w:t>
          </w:r>
          <w:r w:rsidRPr="0030478A">
            <w:rPr>
              <w:rFonts w:ascii="Garamond" w:hAnsi="Garamond" w:cs="Arial"/>
              <w:sz w:val="28"/>
              <w:szCs w:val="28"/>
              <w:lang w:val="en-US"/>
            </w:rPr>
            <w:fldChar w:fldCharType="end"/>
          </w:r>
        </w:sdtContent>
      </w:sdt>
      <w:r>
        <w:rPr>
          <w:rFonts w:ascii="Garamond" w:hAnsi="Garamond" w:cs="Arial"/>
          <w:sz w:val="28"/>
          <w:szCs w:val="28"/>
          <w:lang w:val="en-US"/>
        </w:rPr>
        <w:t xml:space="preserve">, and some critiqued Mandl’s technique for merely being an </w:t>
      </w:r>
      <w:r w:rsidRPr="007F5A25">
        <w:rPr>
          <w:rFonts w:ascii="Garamond" w:hAnsi="Garamond" w:cs="Arial"/>
          <w:i/>
          <w:iCs/>
          <w:sz w:val="28"/>
          <w:szCs w:val="28"/>
          <w:lang w:val="en-US"/>
        </w:rPr>
        <w:t>extension of normal breathing</w:t>
      </w:r>
      <w:r w:rsidRPr="007F5A25">
        <w:rPr>
          <w:rFonts w:ascii="Garamond" w:hAnsi="Garamond" w:cs="Arial"/>
          <w:sz w:val="28"/>
          <w:szCs w:val="28"/>
          <w:lang w:val="en-US"/>
        </w:rPr>
        <w:t xml:space="preserve">, while </w:t>
      </w:r>
      <w:r w:rsidRPr="009A266B">
        <w:rPr>
          <w:rFonts w:ascii="Garamond" w:hAnsi="Garamond" w:cs="Arial"/>
          <w:i/>
          <w:iCs/>
          <w:sz w:val="28"/>
          <w:szCs w:val="28"/>
          <w:lang w:val="en-US"/>
        </w:rPr>
        <w:t>the</w:t>
      </w:r>
      <w:r w:rsidRPr="007F5A25">
        <w:rPr>
          <w:rFonts w:ascii="Garamond" w:hAnsi="Garamond" w:cs="Arial"/>
          <w:sz w:val="28"/>
          <w:szCs w:val="28"/>
          <w:lang w:val="en-US"/>
        </w:rPr>
        <w:t xml:space="preserve"> </w:t>
      </w:r>
      <w:r>
        <w:rPr>
          <w:rFonts w:ascii="Garamond" w:hAnsi="Garamond" w:cs="Arial"/>
          <w:i/>
          <w:iCs/>
          <w:sz w:val="28"/>
          <w:szCs w:val="28"/>
          <w:lang w:val="en-US"/>
        </w:rPr>
        <w:t>o</w:t>
      </w:r>
      <w:r w:rsidRPr="00FD721B">
        <w:rPr>
          <w:rFonts w:ascii="Garamond" w:hAnsi="Garamond" w:cs="Arial"/>
          <w:i/>
          <w:iCs/>
          <w:sz w:val="28"/>
          <w:szCs w:val="28"/>
          <w:lang w:val="en-US"/>
        </w:rPr>
        <w:t xml:space="preserve">ld Italian </w:t>
      </w:r>
      <w:r>
        <w:rPr>
          <w:rFonts w:ascii="Garamond" w:hAnsi="Garamond" w:cs="Arial"/>
          <w:i/>
          <w:iCs/>
          <w:sz w:val="28"/>
          <w:szCs w:val="28"/>
          <w:lang w:val="en-US"/>
        </w:rPr>
        <w:t>school</w:t>
      </w:r>
      <w:r w:rsidRPr="007F5A25">
        <w:rPr>
          <w:rFonts w:ascii="Garamond" w:hAnsi="Garamond" w:cs="Arial"/>
          <w:sz w:val="28"/>
          <w:szCs w:val="28"/>
          <w:lang w:val="en-US"/>
        </w:rPr>
        <w:t xml:space="preserve"> was based on </w:t>
      </w:r>
      <w:r w:rsidRPr="001A13A7">
        <w:rPr>
          <w:rFonts w:ascii="Garamond" w:hAnsi="Garamond" w:cs="Arial"/>
          <w:i/>
          <w:iCs/>
          <w:sz w:val="28"/>
          <w:szCs w:val="28"/>
          <w:lang w:val="en-US"/>
        </w:rPr>
        <w:t>artistic breathing</w:t>
      </w:r>
      <w:r w:rsidRPr="007F5A25">
        <w:rPr>
          <w:rFonts w:ascii="Garamond" w:hAnsi="Garamond" w:cs="Arial"/>
          <w:sz w:val="28"/>
          <w:szCs w:val="28"/>
          <w:lang w:val="en-US"/>
        </w:rPr>
        <w:t xml:space="preserve"> </w:t>
      </w:r>
      <w:sdt>
        <w:sdtPr>
          <w:rPr>
            <w:rFonts w:ascii="Garamond" w:hAnsi="Garamond" w:cs="Arial"/>
            <w:sz w:val="28"/>
            <w:szCs w:val="28"/>
            <w:lang w:val="en-US"/>
          </w:rPr>
          <w:id w:val="-943221075"/>
          <w:citation/>
        </w:sdtPr>
        <w:sdtContent>
          <w:r w:rsidRPr="007F5A25">
            <w:rPr>
              <w:rFonts w:ascii="Garamond" w:hAnsi="Garamond" w:cs="Arial"/>
              <w:sz w:val="28"/>
              <w:szCs w:val="28"/>
              <w:lang w:val="en-US"/>
            </w:rPr>
            <w:fldChar w:fldCharType="begin"/>
          </w:r>
          <w:r w:rsidRPr="007F5A25">
            <w:rPr>
              <w:rFonts w:ascii="Garamond" w:hAnsi="Garamond" w:cs="Arial"/>
              <w:sz w:val="28"/>
              <w:szCs w:val="28"/>
              <w:lang w:val="en-US"/>
            </w:rPr>
            <w:instrText xml:space="preserve"> CITATION Ste14 \l 1053  \m Hol96 \m Mac87</w:instrText>
          </w:r>
          <w:r w:rsidRPr="007F5A25">
            <w:rPr>
              <w:rFonts w:ascii="Garamond" w:hAnsi="Garamond" w:cs="Arial"/>
              <w:sz w:val="28"/>
              <w:szCs w:val="28"/>
              <w:lang w:val="en-US"/>
            </w:rPr>
            <w:fldChar w:fldCharType="separate"/>
          </w:r>
          <w:r w:rsidRPr="007F5A25">
            <w:rPr>
              <w:rFonts w:ascii="Garamond" w:hAnsi="Garamond" w:cs="Arial"/>
              <w:noProof/>
              <w:sz w:val="28"/>
              <w:szCs w:val="28"/>
              <w:lang w:val="en-US"/>
            </w:rPr>
            <w:t>(Stephenson, 1914; Holbrook Curtis, 1896; Mackenzie, 1887)</w:t>
          </w:r>
          <w:r w:rsidRPr="007F5A25">
            <w:rPr>
              <w:rFonts w:ascii="Garamond" w:hAnsi="Garamond" w:cs="Arial"/>
              <w:sz w:val="28"/>
              <w:szCs w:val="28"/>
              <w:lang w:val="en-US"/>
            </w:rPr>
            <w:fldChar w:fldCharType="end"/>
          </w:r>
        </w:sdtContent>
      </w:sdt>
      <w:r w:rsidRPr="007F5A25">
        <w:rPr>
          <w:rFonts w:ascii="Garamond" w:hAnsi="Garamond" w:cs="Arial"/>
          <w:sz w:val="28"/>
          <w:szCs w:val="28"/>
          <w:lang w:val="en-US"/>
        </w:rPr>
        <w:t xml:space="preserve">. </w:t>
      </w:r>
    </w:p>
    <w:p w14:paraId="44EC3AF9" w14:textId="77777777" w:rsidR="006415B6" w:rsidRDefault="006415B6" w:rsidP="006415B6">
      <w:pPr>
        <w:jc w:val="both"/>
        <w:rPr>
          <w:rFonts w:ascii="Garamond" w:hAnsi="Garamond" w:cs="Arial"/>
          <w:sz w:val="28"/>
          <w:szCs w:val="28"/>
          <w:lang w:val="en-US"/>
        </w:rPr>
      </w:pPr>
    </w:p>
    <w:p w14:paraId="359F4A75" w14:textId="77777777" w:rsidR="006415B6" w:rsidRDefault="006415B6" w:rsidP="006415B6">
      <w:pPr>
        <w:spacing w:line="360" w:lineRule="auto"/>
        <w:jc w:val="both"/>
        <w:rPr>
          <w:rFonts w:ascii="Garamond" w:hAnsi="Garamond" w:cs="Arial"/>
          <w:sz w:val="28"/>
          <w:szCs w:val="28"/>
          <w:lang w:val="en-US"/>
        </w:rPr>
      </w:pPr>
      <w:r>
        <w:rPr>
          <w:rFonts w:ascii="Garamond" w:hAnsi="Garamond" w:cs="Arial"/>
          <w:sz w:val="28"/>
          <w:szCs w:val="28"/>
          <w:lang w:val="en-US"/>
        </w:rPr>
        <w:t xml:space="preserve">The critique against </w:t>
      </w:r>
      <w:r w:rsidRPr="00334B7C">
        <w:rPr>
          <w:rFonts w:ascii="Garamond" w:hAnsi="Garamond" w:cs="Arial"/>
          <w:sz w:val="28"/>
          <w:szCs w:val="28"/>
          <w:lang w:val="en-US"/>
        </w:rPr>
        <w:t>Mandl</w:t>
      </w:r>
      <w:r>
        <w:rPr>
          <w:rFonts w:ascii="Garamond" w:hAnsi="Garamond" w:cs="Arial"/>
          <w:sz w:val="28"/>
          <w:szCs w:val="28"/>
          <w:lang w:val="en-US"/>
        </w:rPr>
        <w:t xml:space="preserve">’s </w:t>
      </w:r>
      <w:r w:rsidRPr="00D05E22">
        <w:rPr>
          <w:rFonts w:ascii="Garamond" w:hAnsi="Garamond" w:cs="Arial"/>
          <w:i/>
          <w:iCs/>
          <w:sz w:val="28"/>
          <w:szCs w:val="28"/>
          <w:lang w:val="en-US"/>
        </w:rPr>
        <w:t>extended normal breathing</w:t>
      </w:r>
      <w:r>
        <w:rPr>
          <w:rFonts w:ascii="Garamond" w:hAnsi="Garamond" w:cs="Arial"/>
          <w:sz w:val="28"/>
          <w:szCs w:val="28"/>
          <w:lang w:val="en-US"/>
        </w:rPr>
        <w:t xml:space="preserve"> may partly have been based on a misunderstanding. Mandl first claimed that </w:t>
      </w:r>
      <w:r w:rsidRPr="00334B7C">
        <w:rPr>
          <w:rFonts w:ascii="Garamond" w:hAnsi="Garamond" w:cs="Arial"/>
          <w:sz w:val="28"/>
          <w:szCs w:val="28"/>
          <w:lang w:val="en-US"/>
        </w:rPr>
        <w:t>in a “très-profonde” (</w:t>
      </w:r>
      <w:r>
        <w:rPr>
          <w:rFonts w:ascii="Garamond" w:hAnsi="Garamond" w:cs="Arial"/>
          <w:sz w:val="28"/>
          <w:szCs w:val="28"/>
          <w:lang w:val="en-US"/>
        </w:rPr>
        <w:t>very</w:t>
      </w:r>
      <w:r w:rsidRPr="00334B7C">
        <w:rPr>
          <w:rFonts w:ascii="Garamond" w:hAnsi="Garamond" w:cs="Arial"/>
          <w:sz w:val="28"/>
          <w:szCs w:val="28"/>
          <w:lang w:val="en-US"/>
        </w:rPr>
        <w:t xml:space="preserve"> profound) </w:t>
      </w:r>
      <w:sdt>
        <w:sdtPr>
          <w:rPr>
            <w:rFonts w:ascii="Garamond" w:hAnsi="Garamond" w:cs="Arial"/>
            <w:sz w:val="28"/>
            <w:szCs w:val="28"/>
            <w:lang w:val="en-US"/>
          </w:rPr>
          <w:id w:val="-1231076125"/>
          <w:citation/>
        </w:sdtPr>
        <w:sdtContent>
          <w:r w:rsidRPr="00334B7C">
            <w:rPr>
              <w:rFonts w:ascii="Garamond" w:hAnsi="Garamond" w:cs="Arial"/>
              <w:sz w:val="28"/>
              <w:szCs w:val="28"/>
              <w:lang w:val="en-US"/>
            </w:rPr>
            <w:fldChar w:fldCharType="begin"/>
          </w:r>
          <w:r w:rsidRPr="00334B7C">
            <w:rPr>
              <w:rFonts w:ascii="Garamond" w:hAnsi="Garamond" w:cs="Arial"/>
              <w:sz w:val="28"/>
              <w:szCs w:val="28"/>
              <w:lang w:val="en-US"/>
            </w:rPr>
            <w:instrText xml:space="preserve">CITATION Man55 \p 9 \l 1053 </w:instrText>
          </w:r>
          <w:r w:rsidRPr="00334B7C">
            <w:rPr>
              <w:rFonts w:ascii="Garamond" w:hAnsi="Garamond" w:cs="Arial"/>
              <w:sz w:val="28"/>
              <w:szCs w:val="28"/>
              <w:lang w:val="en-US"/>
            </w:rPr>
            <w:fldChar w:fldCharType="separate"/>
          </w:r>
          <w:r w:rsidRPr="00334B7C">
            <w:rPr>
              <w:rFonts w:ascii="Garamond" w:hAnsi="Garamond" w:cs="Arial"/>
              <w:noProof/>
              <w:sz w:val="28"/>
              <w:szCs w:val="28"/>
              <w:lang w:val="en-US"/>
            </w:rPr>
            <w:t>(Mandl, 1855, p. 9)</w:t>
          </w:r>
          <w:r w:rsidRPr="00334B7C">
            <w:rPr>
              <w:rFonts w:ascii="Garamond" w:hAnsi="Garamond" w:cs="Arial"/>
              <w:sz w:val="28"/>
              <w:szCs w:val="28"/>
              <w:lang w:val="en-US"/>
            </w:rPr>
            <w:fldChar w:fldCharType="end"/>
          </w:r>
        </w:sdtContent>
      </w:sdt>
      <w:r w:rsidRPr="00334B7C">
        <w:rPr>
          <w:rFonts w:ascii="Garamond" w:hAnsi="Garamond" w:cs="Arial"/>
          <w:sz w:val="28"/>
          <w:szCs w:val="28"/>
          <w:lang w:val="en-US"/>
        </w:rPr>
        <w:t xml:space="preserve"> diaphragmatic breathing, there can be no chest expansion, and that the diaphragm is the only active muscle </w:t>
      </w:r>
      <w:sdt>
        <w:sdtPr>
          <w:rPr>
            <w:rFonts w:ascii="Garamond" w:hAnsi="Garamond" w:cs="Arial"/>
            <w:sz w:val="28"/>
            <w:szCs w:val="28"/>
            <w:lang w:val="en-US"/>
          </w:rPr>
          <w:id w:val="470183934"/>
          <w:citation/>
        </w:sdtPr>
        <w:sdtContent>
          <w:r w:rsidRPr="00334B7C">
            <w:rPr>
              <w:rFonts w:ascii="Garamond" w:hAnsi="Garamond" w:cs="Arial"/>
              <w:sz w:val="28"/>
              <w:szCs w:val="28"/>
              <w:lang w:val="en-US"/>
            </w:rPr>
            <w:fldChar w:fldCharType="begin"/>
          </w:r>
          <w:r w:rsidRPr="00334B7C">
            <w:rPr>
              <w:rFonts w:ascii="Garamond" w:hAnsi="Garamond" w:cs="Arial"/>
              <w:sz w:val="28"/>
              <w:szCs w:val="28"/>
              <w:lang w:val="en-US"/>
            </w:rPr>
            <w:instrText xml:space="preserve"> CITATION Man55 \l 1053 </w:instrText>
          </w:r>
          <w:r w:rsidRPr="00334B7C">
            <w:rPr>
              <w:rFonts w:ascii="Garamond" w:hAnsi="Garamond" w:cs="Arial"/>
              <w:sz w:val="28"/>
              <w:szCs w:val="28"/>
              <w:lang w:val="en-US"/>
            </w:rPr>
            <w:fldChar w:fldCharType="separate"/>
          </w:r>
          <w:r w:rsidRPr="00334B7C">
            <w:rPr>
              <w:rFonts w:ascii="Garamond" w:hAnsi="Garamond" w:cs="Arial"/>
              <w:noProof/>
              <w:sz w:val="28"/>
              <w:szCs w:val="28"/>
              <w:lang w:val="en-US"/>
            </w:rPr>
            <w:t>(Mandl, 1855)</w:t>
          </w:r>
          <w:r w:rsidRPr="00334B7C">
            <w:rPr>
              <w:rFonts w:ascii="Garamond" w:hAnsi="Garamond" w:cs="Arial"/>
              <w:sz w:val="28"/>
              <w:szCs w:val="28"/>
              <w:lang w:val="en-US"/>
            </w:rPr>
            <w:fldChar w:fldCharType="end"/>
          </w:r>
        </w:sdtContent>
      </w:sdt>
      <w:r>
        <w:rPr>
          <w:rFonts w:ascii="Garamond" w:hAnsi="Garamond" w:cs="Arial"/>
          <w:sz w:val="28"/>
          <w:szCs w:val="28"/>
          <w:lang w:val="en-US"/>
        </w:rPr>
        <w:t xml:space="preserve">. Much of the debate </w:t>
      </w:r>
      <w:r w:rsidRPr="007961D9">
        <w:rPr>
          <w:rFonts w:ascii="Garamond" w:hAnsi="Garamond" w:cs="Arial"/>
          <w:sz w:val="28"/>
          <w:szCs w:val="28"/>
          <w:lang w:val="en-US"/>
        </w:rPr>
        <w:t>concerning vocal technique during the rest of the 19</w:t>
      </w:r>
      <w:r w:rsidRPr="007961D9">
        <w:rPr>
          <w:rFonts w:ascii="Garamond" w:hAnsi="Garamond" w:cs="Arial"/>
          <w:sz w:val="28"/>
          <w:szCs w:val="28"/>
          <w:vertAlign w:val="superscript"/>
          <w:lang w:val="en-US"/>
        </w:rPr>
        <w:t>th</w:t>
      </w:r>
      <w:r w:rsidRPr="007961D9">
        <w:rPr>
          <w:rFonts w:ascii="Garamond" w:hAnsi="Garamond" w:cs="Arial"/>
          <w:sz w:val="28"/>
          <w:szCs w:val="28"/>
          <w:lang w:val="en-US"/>
        </w:rPr>
        <w:t xml:space="preserve"> century and the first decades of the 20</w:t>
      </w:r>
      <w:r w:rsidRPr="007961D9">
        <w:rPr>
          <w:rFonts w:ascii="Garamond" w:hAnsi="Garamond" w:cs="Arial"/>
          <w:sz w:val="28"/>
          <w:szCs w:val="28"/>
          <w:vertAlign w:val="superscript"/>
          <w:lang w:val="en-US"/>
        </w:rPr>
        <w:t>th</w:t>
      </w:r>
      <w:r w:rsidRPr="007961D9">
        <w:rPr>
          <w:rFonts w:ascii="Garamond" w:hAnsi="Garamond" w:cs="Arial"/>
          <w:sz w:val="28"/>
          <w:szCs w:val="28"/>
          <w:lang w:val="en-US"/>
        </w:rPr>
        <w:t xml:space="preserve"> century</w:t>
      </w:r>
      <w:r>
        <w:rPr>
          <w:rFonts w:ascii="Garamond" w:hAnsi="Garamond" w:cs="Arial"/>
          <w:sz w:val="28"/>
          <w:szCs w:val="28"/>
          <w:lang w:val="en-US"/>
        </w:rPr>
        <w:t xml:space="preserve"> concerns </w:t>
      </w:r>
      <w:r w:rsidRPr="007961D9">
        <w:rPr>
          <w:rFonts w:ascii="Garamond" w:hAnsi="Garamond" w:cs="Arial"/>
          <w:sz w:val="28"/>
          <w:szCs w:val="28"/>
          <w:lang w:val="en-US"/>
        </w:rPr>
        <w:t xml:space="preserve">whether to use </w:t>
      </w:r>
      <w:r w:rsidRPr="001E11E9">
        <w:rPr>
          <w:rFonts w:ascii="Garamond" w:hAnsi="Garamond" w:cs="Arial"/>
          <w:i/>
          <w:iCs/>
          <w:sz w:val="28"/>
          <w:szCs w:val="28"/>
          <w:lang w:val="en-US"/>
        </w:rPr>
        <w:t>pure</w:t>
      </w:r>
      <w:r w:rsidRPr="007961D9">
        <w:rPr>
          <w:rFonts w:ascii="Garamond" w:hAnsi="Garamond" w:cs="Arial"/>
          <w:sz w:val="28"/>
          <w:szCs w:val="28"/>
          <w:lang w:val="en-US"/>
        </w:rPr>
        <w:t xml:space="preserve"> </w:t>
      </w:r>
      <w:r>
        <w:rPr>
          <w:rFonts w:ascii="Garamond" w:hAnsi="Garamond" w:cs="Arial"/>
          <w:sz w:val="28"/>
          <w:szCs w:val="28"/>
          <w:lang w:val="en-US"/>
        </w:rPr>
        <w:t>abdominal</w:t>
      </w:r>
      <w:r w:rsidRPr="007961D9">
        <w:rPr>
          <w:rFonts w:ascii="Garamond" w:hAnsi="Garamond" w:cs="Arial"/>
          <w:sz w:val="28"/>
          <w:szCs w:val="28"/>
          <w:lang w:val="en-US"/>
        </w:rPr>
        <w:t xml:space="preserve"> breathing</w:t>
      </w:r>
      <w:r>
        <w:rPr>
          <w:rFonts w:ascii="Garamond" w:hAnsi="Garamond" w:cs="Arial"/>
          <w:sz w:val="28"/>
          <w:szCs w:val="28"/>
          <w:lang w:val="en-US"/>
        </w:rPr>
        <w:t xml:space="preserve"> </w:t>
      </w:r>
      <w:r w:rsidRPr="007961D9">
        <w:rPr>
          <w:rFonts w:ascii="Garamond" w:hAnsi="Garamond" w:cs="Arial"/>
          <w:sz w:val="28"/>
          <w:szCs w:val="28"/>
          <w:lang w:val="en-US"/>
        </w:rPr>
        <w:t xml:space="preserve">or </w:t>
      </w:r>
      <w:r>
        <w:rPr>
          <w:rFonts w:ascii="Garamond" w:hAnsi="Garamond" w:cs="Arial"/>
          <w:sz w:val="28"/>
          <w:szCs w:val="28"/>
          <w:lang w:val="en-US"/>
        </w:rPr>
        <w:t xml:space="preserve">to mix it with thoracic breathing </w:t>
      </w:r>
      <w:sdt>
        <w:sdtPr>
          <w:rPr>
            <w:rFonts w:ascii="Garamond" w:hAnsi="Garamond" w:cs="Arial"/>
            <w:sz w:val="28"/>
            <w:szCs w:val="28"/>
            <w:lang w:val="en-US"/>
          </w:rPr>
          <w:id w:val="-2141710837"/>
          <w:citation/>
        </w:sdtPr>
        <w:sdtContent>
          <w:r w:rsidRPr="007961D9">
            <w:rPr>
              <w:rFonts w:ascii="Garamond" w:hAnsi="Garamond" w:cs="Arial"/>
              <w:sz w:val="28"/>
              <w:szCs w:val="28"/>
              <w:lang w:val="en-US"/>
            </w:rPr>
            <w:fldChar w:fldCharType="begin"/>
          </w:r>
          <w:r w:rsidRPr="007961D9">
            <w:rPr>
              <w:rFonts w:ascii="Garamond" w:hAnsi="Garamond" w:cs="Arial"/>
              <w:sz w:val="28"/>
              <w:szCs w:val="28"/>
              <w:lang w:val="en-US"/>
            </w:rPr>
            <w:instrText xml:space="preserve"> CITATION Cam49 \l 1053  \m Mac87 \m Hol96 \m War14</w:instrText>
          </w:r>
          <w:r>
            <w:rPr>
              <w:rFonts w:ascii="Garamond" w:hAnsi="Garamond" w:cs="Arial"/>
              <w:sz w:val="28"/>
              <w:szCs w:val="28"/>
              <w:lang w:val="en-US"/>
            </w:rPr>
            <w:instrText xml:space="preserve"> \m Beh \m Bro93 \m Aud76 \m Gut82</w:instrText>
          </w:r>
          <w:r w:rsidRPr="007961D9">
            <w:rPr>
              <w:rFonts w:ascii="Garamond" w:hAnsi="Garamond" w:cs="Arial"/>
              <w:sz w:val="28"/>
              <w:szCs w:val="28"/>
              <w:lang w:val="en-US"/>
            </w:rPr>
            <w:fldChar w:fldCharType="separate"/>
          </w:r>
          <w:r w:rsidRPr="009A2B6A">
            <w:rPr>
              <w:rFonts w:ascii="Garamond" w:hAnsi="Garamond" w:cs="Arial"/>
              <w:noProof/>
              <w:sz w:val="28"/>
              <w:szCs w:val="28"/>
              <w:lang w:val="en-US"/>
            </w:rPr>
            <w:t>(Campbell, 1899; Mackenzie, 1887; Holbrook Curtis, 1896; Shaw, 1914; Behnke, 1885; Browne &amp; Behnke, 1893; Audubert, 1876; Guttman, 1882)</w:t>
          </w:r>
          <w:r w:rsidRPr="007961D9">
            <w:rPr>
              <w:rFonts w:ascii="Garamond" w:hAnsi="Garamond" w:cs="Arial"/>
              <w:sz w:val="28"/>
              <w:szCs w:val="28"/>
              <w:lang w:val="en-US"/>
            </w:rPr>
            <w:fldChar w:fldCharType="end"/>
          </w:r>
        </w:sdtContent>
      </w:sdt>
      <w:r w:rsidRPr="007961D9">
        <w:rPr>
          <w:rFonts w:ascii="Garamond" w:hAnsi="Garamond" w:cs="Arial"/>
          <w:sz w:val="28"/>
          <w:szCs w:val="28"/>
          <w:lang w:val="en-US"/>
        </w:rPr>
        <w:t xml:space="preserve">. </w:t>
      </w:r>
      <w:r>
        <w:rPr>
          <w:rFonts w:ascii="Garamond" w:hAnsi="Garamond" w:cs="Arial"/>
          <w:sz w:val="28"/>
          <w:szCs w:val="28"/>
          <w:lang w:val="en-US"/>
        </w:rPr>
        <w:t>A</w:t>
      </w:r>
      <w:r w:rsidRPr="00334B7C">
        <w:rPr>
          <w:rFonts w:ascii="Garamond" w:hAnsi="Garamond" w:cs="Arial"/>
          <w:sz w:val="28"/>
          <w:szCs w:val="28"/>
          <w:lang w:val="en-US"/>
        </w:rPr>
        <w:t xml:space="preserve">bdominal breathing was accepted by the Paris Conservatory, thus “hall-marked by official authority” </w:t>
      </w:r>
      <w:sdt>
        <w:sdtPr>
          <w:rPr>
            <w:rFonts w:ascii="Garamond" w:hAnsi="Garamond" w:cs="Arial"/>
            <w:sz w:val="28"/>
            <w:szCs w:val="28"/>
            <w:lang w:val="en-US"/>
          </w:rPr>
          <w:id w:val="-572275012"/>
          <w:citation/>
        </w:sdtPr>
        <w:sdtContent>
          <w:r w:rsidRPr="00334B7C">
            <w:rPr>
              <w:rFonts w:ascii="Garamond" w:hAnsi="Garamond" w:cs="Arial"/>
              <w:sz w:val="28"/>
              <w:szCs w:val="28"/>
              <w:lang w:val="en-US"/>
            </w:rPr>
            <w:fldChar w:fldCharType="begin"/>
          </w:r>
          <w:r w:rsidRPr="00334B7C">
            <w:rPr>
              <w:rFonts w:ascii="Garamond" w:hAnsi="Garamond" w:cs="Arial"/>
              <w:sz w:val="28"/>
              <w:szCs w:val="28"/>
              <w:lang w:val="en-US"/>
            </w:rPr>
            <w:instrText xml:space="preserve">CITATION Joa95 \p 44 \l 1053 </w:instrText>
          </w:r>
          <w:r w:rsidRPr="00334B7C">
            <w:rPr>
              <w:rFonts w:ascii="Garamond" w:hAnsi="Garamond" w:cs="Arial"/>
              <w:sz w:val="28"/>
              <w:szCs w:val="28"/>
              <w:lang w:val="en-US"/>
            </w:rPr>
            <w:fldChar w:fldCharType="separate"/>
          </w:r>
          <w:r w:rsidRPr="00334B7C">
            <w:rPr>
              <w:rFonts w:ascii="Garamond" w:hAnsi="Garamond" w:cs="Arial"/>
              <w:noProof/>
              <w:sz w:val="28"/>
              <w:szCs w:val="28"/>
              <w:lang w:val="en-US"/>
            </w:rPr>
            <w:t>(Joal, 1895, p. 44)</w:t>
          </w:r>
          <w:r w:rsidRPr="00334B7C">
            <w:rPr>
              <w:rFonts w:ascii="Garamond" w:hAnsi="Garamond" w:cs="Arial"/>
              <w:sz w:val="28"/>
              <w:szCs w:val="28"/>
              <w:lang w:val="en-US"/>
            </w:rPr>
            <w:fldChar w:fldCharType="end"/>
          </w:r>
        </w:sdtContent>
      </w:sdt>
      <w:r>
        <w:rPr>
          <w:rFonts w:ascii="Garamond" w:hAnsi="Garamond" w:cs="Arial"/>
          <w:sz w:val="28"/>
          <w:szCs w:val="28"/>
          <w:lang w:val="en-US"/>
        </w:rPr>
        <w:t>, and there are testimonies that</w:t>
      </w:r>
      <w:r w:rsidRPr="00894A61">
        <w:rPr>
          <w:rFonts w:ascii="Garamond" w:hAnsi="Garamond" w:cs="Arial"/>
          <w:sz w:val="28"/>
          <w:szCs w:val="28"/>
          <w:lang w:val="en-US"/>
        </w:rPr>
        <w:t xml:space="preserve"> the method of the Paris Conservatory up until then</w:t>
      </w:r>
      <w:r>
        <w:rPr>
          <w:rFonts w:ascii="Garamond" w:hAnsi="Garamond" w:cs="Arial"/>
          <w:sz w:val="28"/>
          <w:szCs w:val="28"/>
          <w:lang w:val="en-US"/>
        </w:rPr>
        <w:t xml:space="preserve"> had brought too much elevation of the chest and shoulders and too much air to handle </w:t>
      </w:r>
      <w:sdt>
        <w:sdtPr>
          <w:rPr>
            <w:rFonts w:ascii="Garamond" w:hAnsi="Garamond" w:cs="Arial"/>
            <w:sz w:val="28"/>
            <w:szCs w:val="28"/>
            <w:lang w:val="en-US"/>
          </w:rPr>
          <w:id w:val="-575122540"/>
          <w:citation/>
        </w:sdtPr>
        <w:sdtContent>
          <w:r w:rsidRPr="00894A61">
            <w:rPr>
              <w:rFonts w:ascii="Garamond" w:hAnsi="Garamond" w:cs="Arial"/>
              <w:sz w:val="28"/>
              <w:szCs w:val="28"/>
              <w:lang w:val="en-US"/>
            </w:rPr>
            <w:fldChar w:fldCharType="begin"/>
          </w:r>
          <w:r w:rsidRPr="00894A61">
            <w:rPr>
              <w:rFonts w:ascii="Garamond" w:hAnsi="Garamond" w:cs="Arial"/>
              <w:sz w:val="28"/>
              <w:szCs w:val="28"/>
              <w:lang w:val="en-US"/>
            </w:rPr>
            <w:instrText xml:space="preserve"> CITATION Aud76 \l 1053 </w:instrText>
          </w:r>
          <w:r>
            <w:rPr>
              <w:rFonts w:ascii="Garamond" w:hAnsi="Garamond" w:cs="Arial"/>
              <w:sz w:val="28"/>
              <w:szCs w:val="28"/>
              <w:lang w:val="en-US"/>
            </w:rPr>
            <w:instrText xml:space="preserve"> \m Sei001</w:instrText>
          </w:r>
          <w:r w:rsidRPr="00894A61">
            <w:rPr>
              <w:rFonts w:ascii="Garamond" w:hAnsi="Garamond" w:cs="Arial"/>
              <w:sz w:val="28"/>
              <w:szCs w:val="28"/>
              <w:lang w:val="en-US"/>
            </w:rPr>
            <w:fldChar w:fldCharType="separate"/>
          </w:r>
          <w:r w:rsidRPr="00F912F7">
            <w:rPr>
              <w:rFonts w:ascii="Garamond" w:hAnsi="Garamond" w:cs="Arial"/>
              <w:noProof/>
              <w:sz w:val="28"/>
              <w:szCs w:val="28"/>
              <w:lang w:val="en-US"/>
            </w:rPr>
            <w:t>(Audubert, 1876; Seiler, 1900)</w:t>
          </w:r>
          <w:r w:rsidRPr="00894A61">
            <w:rPr>
              <w:rFonts w:ascii="Garamond" w:hAnsi="Garamond" w:cs="Arial"/>
              <w:sz w:val="28"/>
              <w:szCs w:val="28"/>
              <w:lang w:val="en-US"/>
            </w:rPr>
            <w:fldChar w:fldCharType="end"/>
          </w:r>
        </w:sdtContent>
      </w:sdt>
      <w:r>
        <w:rPr>
          <w:rFonts w:ascii="Garamond" w:hAnsi="Garamond" w:cs="Arial"/>
          <w:sz w:val="28"/>
          <w:szCs w:val="28"/>
          <w:lang w:val="en-US"/>
        </w:rPr>
        <w:t>.</w:t>
      </w:r>
      <w:r w:rsidRPr="00894A61">
        <w:rPr>
          <w:rFonts w:ascii="Garamond" w:hAnsi="Garamond" w:cs="Arial"/>
          <w:sz w:val="28"/>
          <w:szCs w:val="28"/>
          <w:lang w:val="en-US"/>
        </w:rPr>
        <w:t xml:space="preserve"> </w:t>
      </w:r>
      <w:r w:rsidRPr="00F912F7">
        <w:rPr>
          <w:rFonts w:ascii="Garamond" w:hAnsi="Garamond" w:cs="Arial"/>
          <w:sz w:val="28"/>
          <w:szCs w:val="28"/>
          <w:lang w:val="en-US"/>
        </w:rPr>
        <w:t xml:space="preserve">It is worth considering that Mandl’s </w:t>
      </w:r>
      <w:r>
        <w:rPr>
          <w:rFonts w:ascii="Garamond" w:hAnsi="Garamond" w:cs="Arial"/>
          <w:sz w:val="28"/>
          <w:szCs w:val="28"/>
          <w:lang w:val="en-US"/>
        </w:rPr>
        <w:t xml:space="preserve">initial call on </w:t>
      </w:r>
      <w:r w:rsidRPr="00F912F7">
        <w:rPr>
          <w:rFonts w:ascii="Garamond" w:hAnsi="Garamond" w:cs="Arial"/>
          <w:i/>
          <w:iCs/>
          <w:sz w:val="28"/>
          <w:szCs w:val="28"/>
          <w:lang w:val="en-US"/>
        </w:rPr>
        <w:t>pure</w:t>
      </w:r>
      <w:r>
        <w:rPr>
          <w:rFonts w:ascii="Garamond" w:hAnsi="Garamond" w:cs="Arial"/>
          <w:sz w:val="28"/>
          <w:szCs w:val="28"/>
          <w:lang w:val="en-US"/>
        </w:rPr>
        <w:t xml:space="preserve"> abdominal breathing, without any rib activity, might have been what Lennox Browne called an “overswinging of the pendulum” </w:t>
      </w:r>
      <w:sdt>
        <w:sdtPr>
          <w:rPr>
            <w:rFonts w:ascii="Garamond" w:hAnsi="Garamond" w:cs="Arial"/>
            <w:sz w:val="28"/>
            <w:szCs w:val="28"/>
            <w:lang w:val="en-US"/>
          </w:rPr>
          <w:id w:val="1510804467"/>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Joa95 \p x \l 1053 </w:instrText>
          </w:r>
          <w:r>
            <w:rPr>
              <w:rFonts w:ascii="Garamond" w:hAnsi="Garamond" w:cs="Arial"/>
              <w:sz w:val="28"/>
              <w:szCs w:val="28"/>
              <w:lang w:val="en-US"/>
            </w:rPr>
            <w:fldChar w:fldCharType="separate"/>
          </w:r>
          <w:r w:rsidRPr="007C1E94">
            <w:rPr>
              <w:rFonts w:ascii="Garamond" w:hAnsi="Garamond" w:cs="Arial"/>
              <w:noProof/>
              <w:sz w:val="28"/>
              <w:szCs w:val="28"/>
              <w:lang w:val="en-US"/>
            </w:rPr>
            <w:t>(Joal, 1895, p. x)</w:t>
          </w:r>
          <w:r>
            <w:rPr>
              <w:rFonts w:ascii="Garamond" w:hAnsi="Garamond" w:cs="Arial"/>
              <w:sz w:val="28"/>
              <w:szCs w:val="28"/>
              <w:lang w:val="en-US"/>
            </w:rPr>
            <w:fldChar w:fldCharType="end"/>
          </w:r>
        </w:sdtContent>
      </w:sdt>
      <w:r>
        <w:rPr>
          <w:rFonts w:ascii="Garamond" w:hAnsi="Garamond" w:cs="Arial"/>
          <w:sz w:val="28"/>
          <w:szCs w:val="28"/>
          <w:lang w:val="en-US"/>
        </w:rPr>
        <w:t xml:space="preserve">. </w:t>
      </w:r>
      <w:r w:rsidRPr="00894A61">
        <w:rPr>
          <w:rFonts w:ascii="Garamond" w:hAnsi="Garamond" w:cs="Arial"/>
          <w:sz w:val="28"/>
          <w:szCs w:val="28"/>
          <w:lang w:val="en-US"/>
        </w:rPr>
        <w:t xml:space="preserve">Several </w:t>
      </w:r>
      <w:r w:rsidRPr="00334B7C">
        <w:rPr>
          <w:rFonts w:ascii="Garamond" w:hAnsi="Garamond" w:cs="Arial"/>
          <w:sz w:val="28"/>
          <w:szCs w:val="28"/>
          <w:lang w:val="en-US"/>
        </w:rPr>
        <w:t xml:space="preserve">authors </w:t>
      </w:r>
      <w:sdt>
        <w:sdtPr>
          <w:rPr>
            <w:rFonts w:ascii="Garamond" w:hAnsi="Garamond" w:cs="Arial"/>
            <w:sz w:val="28"/>
            <w:szCs w:val="28"/>
            <w:lang w:val="en-US"/>
          </w:rPr>
          <w:id w:val="-1219348567"/>
          <w:citation/>
        </w:sdtPr>
        <w:sdtContent>
          <w:r w:rsidRPr="00334B7C">
            <w:rPr>
              <w:rFonts w:ascii="Garamond" w:hAnsi="Garamond" w:cs="Arial"/>
              <w:sz w:val="28"/>
              <w:szCs w:val="28"/>
              <w:lang w:val="en-US"/>
            </w:rPr>
            <w:fldChar w:fldCharType="begin"/>
          </w:r>
          <w:r w:rsidRPr="00334B7C">
            <w:rPr>
              <w:rFonts w:ascii="Garamond" w:hAnsi="Garamond" w:cs="Arial"/>
              <w:sz w:val="28"/>
              <w:szCs w:val="28"/>
              <w:lang w:val="en-US"/>
            </w:rPr>
            <w:instrText>CITATION Cam49 \l 1053  \m Mac87 \m Joa95</w:instrText>
          </w:r>
          <w:r>
            <w:rPr>
              <w:rFonts w:ascii="Garamond" w:hAnsi="Garamond" w:cs="Arial"/>
              <w:sz w:val="28"/>
              <w:szCs w:val="28"/>
              <w:lang w:val="en-US"/>
            </w:rPr>
            <w:instrText xml:space="preserve"> \m Ber71</w:instrText>
          </w:r>
          <w:r w:rsidRPr="00334B7C">
            <w:rPr>
              <w:rFonts w:ascii="Garamond" w:hAnsi="Garamond" w:cs="Arial"/>
              <w:sz w:val="28"/>
              <w:szCs w:val="28"/>
              <w:lang w:val="en-US"/>
            </w:rPr>
            <w:fldChar w:fldCharType="separate"/>
          </w:r>
          <w:r w:rsidRPr="00272393">
            <w:rPr>
              <w:rFonts w:ascii="Garamond" w:hAnsi="Garamond" w:cs="Arial"/>
              <w:noProof/>
              <w:sz w:val="28"/>
              <w:szCs w:val="28"/>
              <w:lang w:val="en-US"/>
            </w:rPr>
            <w:t>(Campbell, 1899; Mackenzie, 1887; Joal, 1895; Bertrand, 1871)</w:t>
          </w:r>
          <w:r w:rsidRPr="00334B7C">
            <w:rPr>
              <w:rFonts w:ascii="Garamond" w:hAnsi="Garamond" w:cs="Arial"/>
              <w:sz w:val="28"/>
              <w:szCs w:val="28"/>
              <w:lang w:val="en-US"/>
            </w:rPr>
            <w:fldChar w:fldCharType="end"/>
          </w:r>
        </w:sdtContent>
      </w:sdt>
      <w:r w:rsidRPr="00334B7C">
        <w:rPr>
          <w:rFonts w:ascii="Garamond" w:hAnsi="Garamond" w:cs="Arial"/>
          <w:sz w:val="28"/>
          <w:szCs w:val="28"/>
          <w:lang w:val="en-US"/>
        </w:rPr>
        <w:t xml:space="preserve"> </w:t>
      </w:r>
      <w:r>
        <w:rPr>
          <w:rFonts w:ascii="Garamond" w:hAnsi="Garamond" w:cs="Arial"/>
          <w:sz w:val="28"/>
          <w:szCs w:val="28"/>
          <w:lang w:val="en-US"/>
        </w:rPr>
        <w:t xml:space="preserve">witness about </w:t>
      </w:r>
      <w:r w:rsidRPr="00334B7C">
        <w:rPr>
          <w:rFonts w:ascii="Garamond" w:hAnsi="Garamond" w:cs="Arial"/>
          <w:sz w:val="28"/>
          <w:szCs w:val="28"/>
          <w:lang w:val="en-US"/>
        </w:rPr>
        <w:t>teachers sitting on students’ chest</w:t>
      </w:r>
      <w:r>
        <w:rPr>
          <w:rFonts w:ascii="Garamond" w:hAnsi="Garamond" w:cs="Arial"/>
          <w:sz w:val="28"/>
          <w:szCs w:val="28"/>
          <w:lang w:val="en-US"/>
        </w:rPr>
        <w:t>s</w:t>
      </w:r>
      <w:r w:rsidRPr="00334B7C">
        <w:rPr>
          <w:rFonts w:ascii="Garamond" w:hAnsi="Garamond" w:cs="Arial"/>
          <w:sz w:val="28"/>
          <w:szCs w:val="28"/>
          <w:lang w:val="en-US"/>
        </w:rPr>
        <w:t xml:space="preserve"> and </w:t>
      </w:r>
      <w:r>
        <w:rPr>
          <w:rFonts w:ascii="Garamond" w:hAnsi="Garamond" w:cs="Arial"/>
          <w:sz w:val="28"/>
          <w:szCs w:val="28"/>
          <w:lang w:val="en-US"/>
        </w:rPr>
        <w:t>other quite violent exaggerations</w:t>
      </w:r>
      <w:r w:rsidRPr="00334B7C">
        <w:rPr>
          <w:rFonts w:ascii="Garamond" w:hAnsi="Garamond" w:cs="rdS3NfpJbyDPNWtv"/>
          <w:sz w:val="28"/>
          <w:szCs w:val="26"/>
          <w:lang w:val="en-US"/>
        </w:rPr>
        <w:t xml:space="preserve">. Charles Bataille, professor </w:t>
      </w:r>
      <w:r>
        <w:rPr>
          <w:rFonts w:ascii="Garamond" w:hAnsi="Garamond" w:cs="rdS3NfpJbyDPNWtv"/>
          <w:sz w:val="28"/>
          <w:szCs w:val="26"/>
          <w:lang w:val="en-US"/>
        </w:rPr>
        <w:t>at</w:t>
      </w:r>
      <w:r w:rsidRPr="00334B7C">
        <w:rPr>
          <w:rFonts w:ascii="Garamond" w:hAnsi="Garamond" w:cs="rdS3NfpJbyDPNWtv"/>
          <w:sz w:val="28"/>
          <w:szCs w:val="26"/>
          <w:lang w:val="en-US"/>
        </w:rPr>
        <w:t xml:space="preserve"> the Paris </w:t>
      </w:r>
      <w:r w:rsidRPr="00334B7C">
        <w:rPr>
          <w:rFonts w:ascii="Garamond" w:hAnsi="Garamond" w:cs="rdS3NfpJbyDPNWtv"/>
          <w:sz w:val="28"/>
          <w:szCs w:val="26"/>
          <w:lang w:val="en-US"/>
        </w:rPr>
        <w:lastRenderedPageBreak/>
        <w:t xml:space="preserve">Conservatory, in 1863 claimed </w:t>
      </w:r>
      <w:r>
        <w:rPr>
          <w:rFonts w:ascii="Garamond" w:hAnsi="Garamond" w:cs="rdS3NfpJbyDPNWtv"/>
          <w:sz w:val="28"/>
          <w:szCs w:val="26"/>
          <w:lang w:val="en-US"/>
        </w:rPr>
        <w:t>there had been a</w:t>
      </w:r>
      <w:r w:rsidRPr="00334B7C">
        <w:rPr>
          <w:rFonts w:ascii="Garamond" w:hAnsi="Garamond" w:cs="rdS3NfpJbyDPNWtv"/>
          <w:sz w:val="28"/>
          <w:szCs w:val="26"/>
          <w:lang w:val="en-US"/>
        </w:rPr>
        <w:t xml:space="preserve"> misunderstanding, </w:t>
      </w:r>
      <w:r>
        <w:rPr>
          <w:rFonts w:ascii="Garamond" w:hAnsi="Garamond" w:cs="rdS3NfpJbyDPNWtv"/>
          <w:sz w:val="28"/>
          <w:szCs w:val="26"/>
          <w:lang w:val="en-US"/>
        </w:rPr>
        <w:t>as</w:t>
      </w:r>
      <w:r w:rsidRPr="00334B7C">
        <w:rPr>
          <w:rFonts w:ascii="Garamond" w:hAnsi="Garamond" w:cs="rdS3NfpJbyDPNWtv"/>
          <w:sz w:val="28"/>
          <w:szCs w:val="26"/>
          <w:lang w:val="en-US"/>
        </w:rPr>
        <w:t xml:space="preserve"> the diaphragmatic action </w:t>
      </w:r>
      <w:r>
        <w:rPr>
          <w:rFonts w:ascii="Garamond" w:hAnsi="Garamond" w:cs="rdS3NfpJbyDPNWtv"/>
          <w:sz w:val="28"/>
          <w:szCs w:val="26"/>
          <w:lang w:val="en-US"/>
        </w:rPr>
        <w:t>must</w:t>
      </w:r>
      <w:r w:rsidRPr="00334B7C">
        <w:rPr>
          <w:rFonts w:ascii="Garamond" w:hAnsi="Garamond" w:cs="rdS3NfpJbyDPNWtv"/>
          <w:sz w:val="28"/>
          <w:szCs w:val="26"/>
          <w:lang w:val="en-US"/>
        </w:rPr>
        <w:t xml:space="preserve"> </w:t>
      </w:r>
      <w:r>
        <w:rPr>
          <w:rFonts w:ascii="Garamond" w:hAnsi="Garamond" w:cs="rdS3NfpJbyDPNWtv"/>
          <w:sz w:val="28"/>
          <w:szCs w:val="26"/>
          <w:lang w:val="en-US"/>
        </w:rPr>
        <w:t>be combined</w:t>
      </w:r>
      <w:r w:rsidRPr="00334B7C">
        <w:rPr>
          <w:rFonts w:ascii="Garamond" w:hAnsi="Garamond" w:cs="rdS3NfpJbyDPNWtv"/>
          <w:sz w:val="28"/>
          <w:szCs w:val="26"/>
          <w:lang w:val="en-US"/>
        </w:rPr>
        <w:t xml:space="preserve"> </w:t>
      </w:r>
      <w:r>
        <w:rPr>
          <w:rFonts w:ascii="Garamond" w:hAnsi="Garamond" w:cs="rdS3NfpJbyDPNWtv"/>
          <w:sz w:val="28"/>
          <w:szCs w:val="26"/>
          <w:lang w:val="en-US"/>
        </w:rPr>
        <w:t>with</w:t>
      </w:r>
      <w:r w:rsidRPr="00334B7C">
        <w:rPr>
          <w:rFonts w:ascii="Garamond" w:hAnsi="Garamond" w:cs="rdS3NfpJbyDPNWtv"/>
          <w:sz w:val="28"/>
          <w:szCs w:val="26"/>
          <w:lang w:val="en-US"/>
        </w:rPr>
        <w:t xml:space="preserve"> lower costal breathing </w:t>
      </w:r>
      <w:sdt>
        <w:sdtPr>
          <w:rPr>
            <w:rFonts w:ascii="Garamond" w:hAnsi="Garamond" w:cs="rdS3NfpJbyDPNWtv"/>
            <w:sz w:val="28"/>
            <w:szCs w:val="26"/>
            <w:lang w:val="en-US"/>
          </w:rPr>
          <w:id w:val="787080894"/>
          <w:citation/>
        </w:sdtPr>
        <w:sdtContent>
          <w:r w:rsidRPr="00334B7C">
            <w:rPr>
              <w:rFonts w:ascii="Garamond" w:hAnsi="Garamond" w:cs="rdS3NfpJbyDPNWtv"/>
              <w:sz w:val="28"/>
              <w:szCs w:val="26"/>
              <w:lang w:val="en-US"/>
            </w:rPr>
            <w:fldChar w:fldCharType="begin"/>
          </w:r>
          <w:r w:rsidRPr="00334B7C">
            <w:rPr>
              <w:rFonts w:ascii="Garamond" w:hAnsi="Garamond" w:cs="rdS3NfpJbyDPNWtv"/>
              <w:sz w:val="28"/>
              <w:szCs w:val="26"/>
              <w:lang w:val="en-US"/>
            </w:rPr>
            <w:instrText xml:space="preserve"> CITATION Bat63 \l 1053 </w:instrText>
          </w:r>
          <w:r w:rsidRPr="00334B7C">
            <w:rPr>
              <w:rFonts w:ascii="Garamond" w:hAnsi="Garamond" w:cs="rdS3NfpJbyDPNWtv"/>
              <w:sz w:val="28"/>
              <w:szCs w:val="26"/>
              <w:lang w:val="en-US"/>
            </w:rPr>
            <w:fldChar w:fldCharType="separate"/>
          </w:r>
          <w:r w:rsidRPr="00334B7C">
            <w:rPr>
              <w:rFonts w:ascii="Garamond" w:hAnsi="Garamond" w:cs="rdS3NfpJbyDPNWtv"/>
              <w:noProof/>
              <w:sz w:val="28"/>
              <w:szCs w:val="26"/>
              <w:lang w:val="en-US"/>
            </w:rPr>
            <w:t>(Battaille, 1863)</w:t>
          </w:r>
          <w:r w:rsidRPr="00334B7C">
            <w:rPr>
              <w:rFonts w:ascii="Garamond" w:hAnsi="Garamond" w:cs="rdS3NfpJbyDPNWtv"/>
              <w:sz w:val="28"/>
              <w:szCs w:val="26"/>
              <w:lang w:val="en-US"/>
            </w:rPr>
            <w:fldChar w:fldCharType="end"/>
          </w:r>
        </w:sdtContent>
      </w:sdt>
      <w:r w:rsidRPr="00334B7C">
        <w:rPr>
          <w:rFonts w:ascii="Garamond" w:hAnsi="Garamond" w:cs="rdS3NfpJbyDPNWtv"/>
          <w:sz w:val="28"/>
          <w:szCs w:val="26"/>
          <w:lang w:val="en-US"/>
        </w:rPr>
        <w:t>.</w:t>
      </w:r>
      <w:r w:rsidRPr="00272393">
        <w:rPr>
          <w:rFonts w:ascii="Garamond" w:hAnsi="Garamond" w:cs="Arial"/>
          <w:sz w:val="28"/>
          <w:szCs w:val="28"/>
          <w:lang w:val="en-US"/>
        </w:rPr>
        <w:t xml:space="preserve"> </w:t>
      </w:r>
      <w:r>
        <w:rPr>
          <w:rFonts w:ascii="Garamond" w:hAnsi="Garamond" w:cs="Arial"/>
          <w:sz w:val="28"/>
          <w:szCs w:val="28"/>
          <w:lang w:val="en-US"/>
        </w:rPr>
        <w:t xml:space="preserve">In the German original of </w:t>
      </w:r>
      <w:r w:rsidRPr="00894A61">
        <w:rPr>
          <w:rFonts w:ascii="Garamond" w:hAnsi="Garamond" w:cs="Arial"/>
          <w:sz w:val="28"/>
          <w:szCs w:val="28"/>
          <w:lang w:val="en-US"/>
        </w:rPr>
        <w:t xml:space="preserve">Guttman’s </w:t>
      </w:r>
      <w:r w:rsidRPr="00894A61">
        <w:rPr>
          <w:rFonts w:ascii="Garamond" w:hAnsi="Garamond" w:cs="Arial"/>
          <w:i/>
          <w:iCs/>
          <w:sz w:val="28"/>
          <w:szCs w:val="28"/>
          <w:lang w:val="en-US"/>
        </w:rPr>
        <w:t>Gymnastics of the Voice</w:t>
      </w:r>
      <w:r>
        <w:rPr>
          <w:rFonts w:ascii="Garamond" w:hAnsi="Garamond" w:cs="Arial"/>
          <w:i/>
          <w:iCs/>
          <w:sz w:val="28"/>
          <w:szCs w:val="28"/>
          <w:lang w:val="en-US"/>
        </w:rPr>
        <w:t xml:space="preserve"> </w:t>
      </w:r>
      <w:r w:rsidRPr="00894A61">
        <w:rPr>
          <w:rFonts w:ascii="Garamond" w:hAnsi="Garamond" w:cs="Arial"/>
          <w:sz w:val="28"/>
          <w:szCs w:val="28"/>
          <w:lang w:val="en-US"/>
        </w:rPr>
        <w:t xml:space="preserve">from 1859, </w:t>
      </w:r>
      <w:r>
        <w:rPr>
          <w:rFonts w:ascii="Garamond" w:hAnsi="Garamond" w:cs="Arial"/>
          <w:sz w:val="28"/>
          <w:szCs w:val="28"/>
          <w:lang w:val="en-US"/>
        </w:rPr>
        <w:t>the author promoted Mandl’s new breathing, but in the 4</w:t>
      </w:r>
      <w:r w:rsidRPr="007C1E94">
        <w:rPr>
          <w:rFonts w:ascii="Garamond" w:hAnsi="Garamond" w:cs="Arial"/>
          <w:sz w:val="28"/>
          <w:szCs w:val="28"/>
          <w:vertAlign w:val="superscript"/>
          <w:lang w:val="en-US"/>
        </w:rPr>
        <w:t>th</w:t>
      </w:r>
      <w:r>
        <w:rPr>
          <w:rFonts w:ascii="Garamond" w:hAnsi="Garamond" w:cs="Arial"/>
          <w:sz w:val="28"/>
          <w:szCs w:val="28"/>
          <w:lang w:val="en-US"/>
        </w:rPr>
        <w:t xml:space="preserve"> edition </w:t>
      </w:r>
      <w:sdt>
        <w:sdtPr>
          <w:rPr>
            <w:rFonts w:ascii="Garamond" w:hAnsi="Garamond" w:cs="Arial"/>
            <w:i/>
            <w:iCs/>
            <w:sz w:val="28"/>
            <w:szCs w:val="28"/>
            <w:lang w:val="en-US"/>
          </w:rPr>
          <w:id w:val="-290212130"/>
          <w:citation/>
        </w:sdtPr>
        <w:sdtContent>
          <w:r w:rsidRPr="00894A61">
            <w:rPr>
              <w:rFonts w:ascii="Garamond" w:hAnsi="Garamond" w:cs="Arial"/>
              <w:i/>
              <w:iCs/>
              <w:sz w:val="28"/>
              <w:szCs w:val="28"/>
              <w:lang w:val="en-US"/>
            </w:rPr>
            <w:fldChar w:fldCharType="begin"/>
          </w:r>
          <w:r w:rsidRPr="00894A61">
            <w:rPr>
              <w:rFonts w:ascii="Garamond" w:hAnsi="Garamond" w:cs="Arial"/>
              <w:i/>
              <w:iCs/>
              <w:sz w:val="28"/>
              <w:szCs w:val="28"/>
              <w:lang w:val="en-US"/>
            </w:rPr>
            <w:instrText xml:space="preserve"> CITATION Gut82 \l 1053 </w:instrText>
          </w:r>
          <w:r w:rsidRPr="00894A61">
            <w:rPr>
              <w:rFonts w:ascii="Garamond" w:hAnsi="Garamond" w:cs="Arial"/>
              <w:i/>
              <w:iCs/>
              <w:sz w:val="28"/>
              <w:szCs w:val="28"/>
              <w:lang w:val="en-US"/>
            </w:rPr>
            <w:fldChar w:fldCharType="separate"/>
          </w:r>
          <w:r w:rsidRPr="00894A61">
            <w:rPr>
              <w:rFonts w:ascii="Garamond" w:hAnsi="Garamond" w:cs="Arial"/>
              <w:noProof/>
              <w:sz w:val="28"/>
              <w:szCs w:val="28"/>
              <w:lang w:val="en-US"/>
            </w:rPr>
            <w:t>(Guttman, 1882)</w:t>
          </w:r>
          <w:r w:rsidRPr="00894A61">
            <w:rPr>
              <w:rFonts w:ascii="Garamond" w:hAnsi="Garamond" w:cs="Arial"/>
              <w:i/>
              <w:iCs/>
              <w:sz w:val="28"/>
              <w:szCs w:val="28"/>
              <w:lang w:val="en-US"/>
            </w:rPr>
            <w:fldChar w:fldCharType="end"/>
          </w:r>
        </w:sdtContent>
      </w:sdt>
      <w:r>
        <w:rPr>
          <w:rFonts w:ascii="Garamond" w:hAnsi="Garamond" w:cs="Arial"/>
          <w:sz w:val="28"/>
          <w:szCs w:val="28"/>
          <w:lang w:val="en-US"/>
        </w:rPr>
        <w:t>, he</w:t>
      </w:r>
      <w:r w:rsidRPr="00894A61">
        <w:rPr>
          <w:rFonts w:ascii="Garamond" w:hAnsi="Garamond" w:cs="Arial"/>
          <w:sz w:val="28"/>
          <w:szCs w:val="28"/>
          <w:lang w:val="en-US"/>
        </w:rPr>
        <w:t xml:space="preserve"> regrets that singing students</w:t>
      </w:r>
      <w:r>
        <w:rPr>
          <w:rFonts w:ascii="Garamond" w:hAnsi="Garamond" w:cs="Arial"/>
          <w:sz w:val="28"/>
          <w:szCs w:val="28"/>
          <w:lang w:val="en-US"/>
        </w:rPr>
        <w:t xml:space="preserve"> since then</w:t>
      </w:r>
      <w:r w:rsidRPr="00894A61">
        <w:rPr>
          <w:rFonts w:ascii="Garamond" w:hAnsi="Garamond" w:cs="Arial"/>
          <w:sz w:val="28"/>
          <w:szCs w:val="28"/>
          <w:lang w:val="en-US"/>
        </w:rPr>
        <w:t xml:space="preserve"> have contacted him with problems</w:t>
      </w:r>
      <w:r>
        <w:rPr>
          <w:rFonts w:ascii="Garamond" w:hAnsi="Garamond" w:cs="Arial"/>
          <w:sz w:val="28"/>
          <w:szCs w:val="28"/>
          <w:lang w:val="en-US"/>
        </w:rPr>
        <w:t xml:space="preserve"> arisen by </w:t>
      </w:r>
      <w:r w:rsidRPr="00894A61">
        <w:rPr>
          <w:rFonts w:ascii="Garamond" w:hAnsi="Garamond" w:cs="Arial"/>
          <w:sz w:val="28"/>
          <w:szCs w:val="28"/>
          <w:lang w:val="en-US"/>
        </w:rPr>
        <w:t>teachers hav</w:t>
      </w:r>
      <w:r>
        <w:rPr>
          <w:rFonts w:ascii="Garamond" w:hAnsi="Garamond" w:cs="Arial"/>
          <w:sz w:val="28"/>
          <w:szCs w:val="28"/>
          <w:lang w:val="en-US"/>
        </w:rPr>
        <w:t>ing</w:t>
      </w:r>
      <w:r w:rsidRPr="00894A61">
        <w:rPr>
          <w:rFonts w:ascii="Garamond" w:hAnsi="Garamond" w:cs="Arial"/>
          <w:sz w:val="28"/>
          <w:szCs w:val="28"/>
          <w:lang w:val="en-US"/>
        </w:rPr>
        <w:t xml:space="preserve"> misunderstood </w:t>
      </w:r>
      <w:r>
        <w:rPr>
          <w:rFonts w:ascii="Garamond" w:hAnsi="Garamond" w:cs="Arial"/>
          <w:sz w:val="28"/>
          <w:szCs w:val="28"/>
          <w:lang w:val="en-US"/>
        </w:rPr>
        <w:t>and exaggerated Mandl’s technique</w:t>
      </w:r>
      <w:r w:rsidRPr="00894A61">
        <w:rPr>
          <w:rFonts w:ascii="Garamond" w:hAnsi="Garamond" w:cs="Arial"/>
          <w:sz w:val="28"/>
          <w:szCs w:val="28"/>
          <w:lang w:val="en-US"/>
        </w:rPr>
        <w:t xml:space="preserve">, </w:t>
      </w:r>
      <w:r>
        <w:rPr>
          <w:rFonts w:ascii="Garamond" w:hAnsi="Garamond" w:cs="Arial"/>
          <w:sz w:val="28"/>
          <w:szCs w:val="28"/>
          <w:lang w:val="en-US"/>
        </w:rPr>
        <w:t xml:space="preserve">isolating abdominal breathing without any rib involvement </w:t>
      </w:r>
      <w:sdt>
        <w:sdtPr>
          <w:rPr>
            <w:rFonts w:ascii="Garamond" w:hAnsi="Garamond" w:cs="Arial"/>
            <w:sz w:val="28"/>
            <w:szCs w:val="28"/>
            <w:lang w:val="en-US"/>
          </w:rPr>
          <w:id w:val="787482122"/>
          <w:citation/>
        </w:sdtPr>
        <w:sdtContent>
          <w:r w:rsidRPr="00894A61">
            <w:rPr>
              <w:rFonts w:ascii="Garamond" w:hAnsi="Garamond" w:cs="Arial"/>
              <w:sz w:val="28"/>
              <w:szCs w:val="28"/>
              <w:lang w:val="en-US"/>
            </w:rPr>
            <w:fldChar w:fldCharType="begin"/>
          </w:r>
          <w:r>
            <w:rPr>
              <w:rFonts w:ascii="Garamond" w:hAnsi="Garamond" w:cs="Arial"/>
              <w:sz w:val="28"/>
              <w:szCs w:val="28"/>
              <w:lang w:val="en-US"/>
            </w:rPr>
            <w:instrText xml:space="preserve">CITATION Gut82 \l 1053 </w:instrText>
          </w:r>
          <w:r w:rsidRPr="00894A61">
            <w:rPr>
              <w:rFonts w:ascii="Garamond" w:hAnsi="Garamond" w:cs="Arial"/>
              <w:sz w:val="28"/>
              <w:szCs w:val="28"/>
              <w:lang w:val="en-US"/>
            </w:rPr>
            <w:fldChar w:fldCharType="separate"/>
          </w:r>
          <w:r w:rsidRPr="009A2B6A">
            <w:rPr>
              <w:rFonts w:ascii="Garamond" w:hAnsi="Garamond" w:cs="Arial"/>
              <w:noProof/>
              <w:sz w:val="28"/>
              <w:szCs w:val="28"/>
              <w:lang w:val="en-US"/>
            </w:rPr>
            <w:t>(Guttman, 1882)</w:t>
          </w:r>
          <w:r w:rsidRPr="00894A61">
            <w:rPr>
              <w:rFonts w:ascii="Garamond" w:hAnsi="Garamond" w:cs="Arial"/>
              <w:sz w:val="28"/>
              <w:szCs w:val="28"/>
              <w:lang w:val="en-US"/>
            </w:rPr>
            <w:fldChar w:fldCharType="end"/>
          </w:r>
        </w:sdtContent>
      </w:sdt>
      <w:r w:rsidRPr="00894A61">
        <w:rPr>
          <w:rFonts w:ascii="Garamond" w:hAnsi="Garamond" w:cs="Arial"/>
          <w:sz w:val="28"/>
          <w:szCs w:val="28"/>
          <w:lang w:val="en-US"/>
        </w:rPr>
        <w:t xml:space="preserve">. </w:t>
      </w:r>
    </w:p>
    <w:p w14:paraId="3AF848D7" w14:textId="77777777" w:rsidR="006415B6" w:rsidRDefault="006415B6" w:rsidP="006415B6">
      <w:pPr>
        <w:spacing w:line="360" w:lineRule="auto"/>
        <w:jc w:val="both"/>
        <w:rPr>
          <w:rFonts w:ascii="Garamond" w:hAnsi="Garamond" w:cs="Arial"/>
          <w:sz w:val="28"/>
          <w:szCs w:val="28"/>
          <w:lang w:val="en-US"/>
        </w:rPr>
      </w:pPr>
    </w:p>
    <w:p w14:paraId="620F2DE1" w14:textId="04D81EC9" w:rsidR="006415B6" w:rsidRDefault="006415B6" w:rsidP="006415B6">
      <w:pPr>
        <w:spacing w:line="360" w:lineRule="auto"/>
        <w:jc w:val="both"/>
        <w:rPr>
          <w:rFonts w:ascii="Garamond" w:hAnsi="Garamond" w:cs="Arial"/>
          <w:sz w:val="28"/>
          <w:szCs w:val="28"/>
          <w:lang w:val="en-US"/>
        </w:rPr>
      </w:pPr>
      <w:r>
        <w:rPr>
          <w:rFonts w:ascii="Garamond" w:hAnsi="Garamond" w:cs="Arial"/>
          <w:sz w:val="28"/>
          <w:szCs w:val="28"/>
          <w:lang w:val="en-US"/>
        </w:rPr>
        <w:t xml:space="preserve">One related discussion among representatives of </w:t>
      </w:r>
      <w:r w:rsidRPr="00D05E22">
        <w:rPr>
          <w:rFonts w:ascii="Garamond" w:hAnsi="Garamond" w:cs="Arial"/>
          <w:i/>
          <w:iCs/>
          <w:sz w:val="28"/>
          <w:szCs w:val="28"/>
          <w:lang w:val="en-US"/>
        </w:rPr>
        <w:t>the</w:t>
      </w:r>
      <w:r>
        <w:rPr>
          <w:rFonts w:ascii="Garamond" w:hAnsi="Garamond" w:cs="Arial"/>
          <w:sz w:val="28"/>
          <w:szCs w:val="28"/>
          <w:lang w:val="en-US"/>
        </w:rPr>
        <w:t xml:space="preserve"> </w:t>
      </w:r>
      <w:r>
        <w:rPr>
          <w:rFonts w:ascii="Garamond" w:hAnsi="Garamond" w:cs="Arial"/>
          <w:i/>
          <w:iCs/>
          <w:sz w:val="28"/>
          <w:szCs w:val="28"/>
          <w:lang w:val="en-US"/>
        </w:rPr>
        <w:t>o</w:t>
      </w:r>
      <w:r w:rsidRPr="00AC03C3">
        <w:rPr>
          <w:rFonts w:ascii="Garamond" w:hAnsi="Garamond" w:cs="Arial"/>
          <w:i/>
          <w:iCs/>
          <w:sz w:val="28"/>
          <w:szCs w:val="28"/>
          <w:lang w:val="en-US"/>
        </w:rPr>
        <w:t xml:space="preserve">ld Italian </w:t>
      </w:r>
      <w:r>
        <w:rPr>
          <w:rFonts w:ascii="Garamond" w:hAnsi="Garamond" w:cs="Arial"/>
          <w:i/>
          <w:iCs/>
          <w:sz w:val="28"/>
          <w:szCs w:val="28"/>
          <w:lang w:val="en-US"/>
        </w:rPr>
        <w:t>m</w:t>
      </w:r>
      <w:r w:rsidRPr="00AC03C3">
        <w:rPr>
          <w:rFonts w:ascii="Garamond" w:hAnsi="Garamond" w:cs="Arial"/>
          <w:i/>
          <w:iCs/>
          <w:sz w:val="28"/>
          <w:szCs w:val="28"/>
          <w:lang w:val="en-US"/>
        </w:rPr>
        <w:t>ethod</w:t>
      </w:r>
      <w:r w:rsidRPr="00CF2B0E">
        <w:rPr>
          <w:rFonts w:ascii="Garamond" w:hAnsi="Garamond" w:cs="Arial"/>
          <w:sz w:val="28"/>
          <w:szCs w:val="28"/>
          <w:lang w:val="en-US"/>
        </w:rPr>
        <w:t xml:space="preserve"> </w:t>
      </w:r>
      <w:r>
        <w:rPr>
          <w:rFonts w:ascii="Garamond" w:hAnsi="Garamond" w:cs="Arial"/>
          <w:sz w:val="28"/>
          <w:szCs w:val="28"/>
          <w:lang w:val="en-US"/>
        </w:rPr>
        <w:t xml:space="preserve">(and hence opponents of Mandl), was whether the whole abdomen or only the hypogastrium (the region below the navel) should be drawn-in during inhalation </w:t>
      </w:r>
      <w:sdt>
        <w:sdtPr>
          <w:rPr>
            <w:rFonts w:ascii="Garamond" w:hAnsi="Garamond" w:cs="Arial"/>
            <w:sz w:val="28"/>
            <w:szCs w:val="28"/>
            <w:lang w:val="en-US"/>
          </w:rPr>
          <w:id w:val="-1520464346"/>
          <w:citation/>
        </w:sdtPr>
        <w:sdtContent>
          <w:r w:rsidRPr="007961D9">
            <w:rPr>
              <w:rFonts w:ascii="Garamond" w:hAnsi="Garamond" w:cs="Arial"/>
              <w:sz w:val="28"/>
              <w:szCs w:val="28"/>
              <w:lang w:val="en-US"/>
            </w:rPr>
            <w:fldChar w:fldCharType="begin"/>
          </w:r>
          <w:r w:rsidRPr="007961D9">
            <w:rPr>
              <w:rFonts w:ascii="Garamond" w:hAnsi="Garamond" w:cs="Arial"/>
              <w:sz w:val="28"/>
              <w:szCs w:val="28"/>
              <w:lang w:val="en-US"/>
            </w:rPr>
            <w:instrText xml:space="preserve"> CITATION Cam49 \l 1053  \m Mac87 \m Hol96 \m War14</w:instrText>
          </w:r>
          <w:r>
            <w:rPr>
              <w:rFonts w:ascii="Garamond" w:hAnsi="Garamond" w:cs="Arial"/>
              <w:sz w:val="28"/>
              <w:szCs w:val="28"/>
              <w:lang w:val="en-US"/>
            </w:rPr>
            <w:instrText xml:space="preserve"> \m Ste14 \m Sha05</w:instrText>
          </w:r>
          <w:r w:rsidRPr="007961D9">
            <w:rPr>
              <w:rFonts w:ascii="Garamond" w:hAnsi="Garamond" w:cs="Arial"/>
              <w:sz w:val="28"/>
              <w:szCs w:val="28"/>
              <w:lang w:val="en-US"/>
            </w:rPr>
            <w:fldChar w:fldCharType="separate"/>
          </w:r>
          <w:r w:rsidRPr="001E11E9">
            <w:rPr>
              <w:rFonts w:ascii="Garamond" w:hAnsi="Garamond" w:cs="Arial"/>
              <w:noProof/>
              <w:sz w:val="28"/>
              <w:szCs w:val="28"/>
              <w:lang w:val="en-US"/>
            </w:rPr>
            <w:t>(Campbell, 1899; Mackenzie, 1887; Holbrook Curtis, 1896; Shaw, 1914; Stephenson, 1914; Shakespeare, 1905)</w:t>
          </w:r>
          <w:r w:rsidRPr="007961D9">
            <w:rPr>
              <w:rFonts w:ascii="Garamond" w:hAnsi="Garamond" w:cs="Arial"/>
              <w:sz w:val="28"/>
              <w:szCs w:val="28"/>
              <w:lang w:val="en-US"/>
            </w:rPr>
            <w:fldChar w:fldCharType="end"/>
          </w:r>
        </w:sdtContent>
      </w:sdt>
      <w:r w:rsidRPr="006630D2">
        <w:rPr>
          <w:rFonts w:ascii="Garamond" w:hAnsi="Garamond" w:cs="Arial"/>
          <w:sz w:val="28"/>
          <w:szCs w:val="28"/>
          <w:lang w:val="en-US"/>
        </w:rPr>
        <w:t xml:space="preserve">. </w:t>
      </w:r>
      <w:r>
        <w:rPr>
          <w:rFonts w:ascii="Garamond" w:hAnsi="Garamond" w:cs="Arial"/>
          <w:sz w:val="28"/>
          <w:szCs w:val="28"/>
          <w:lang w:val="en-US"/>
        </w:rPr>
        <w:t>It seems as if some Mandl promotors</w:t>
      </w:r>
      <w:r w:rsidRPr="00607502">
        <w:rPr>
          <w:rFonts w:ascii="Garamond" w:hAnsi="Garamond" w:cs="Arial"/>
          <w:sz w:val="28"/>
          <w:szCs w:val="28"/>
          <w:lang w:val="en-US"/>
        </w:rPr>
        <w:t xml:space="preserve"> </w:t>
      </w:r>
      <w:sdt>
        <w:sdtPr>
          <w:rPr>
            <w:rFonts w:ascii="Garamond" w:hAnsi="Garamond" w:cs="Arial"/>
            <w:sz w:val="28"/>
            <w:szCs w:val="28"/>
            <w:lang w:val="en-US"/>
          </w:rPr>
          <w:id w:val="-140732735"/>
          <w:citation/>
        </w:sdtPr>
        <w:sdtContent>
          <w:r w:rsidRPr="007961D9">
            <w:rPr>
              <w:rFonts w:ascii="Garamond" w:hAnsi="Garamond" w:cs="Arial"/>
              <w:sz w:val="28"/>
              <w:szCs w:val="28"/>
              <w:lang w:val="en-US"/>
            </w:rPr>
            <w:fldChar w:fldCharType="begin"/>
          </w:r>
          <w:r w:rsidRPr="007961D9">
            <w:rPr>
              <w:rFonts w:ascii="Garamond" w:hAnsi="Garamond" w:cs="Arial"/>
              <w:sz w:val="28"/>
              <w:szCs w:val="28"/>
              <w:lang w:val="en-US"/>
            </w:rPr>
            <w:instrText>CITATION Beh \m Bro84 \l 1053  \m Aud76</w:instrText>
          </w:r>
          <w:r>
            <w:rPr>
              <w:rFonts w:ascii="Garamond" w:hAnsi="Garamond" w:cs="Arial"/>
              <w:sz w:val="28"/>
              <w:szCs w:val="28"/>
              <w:lang w:val="en-US"/>
            </w:rPr>
            <w:instrText xml:space="preserve"> \m Gut82</w:instrText>
          </w:r>
          <w:r w:rsidRPr="007961D9">
            <w:rPr>
              <w:rFonts w:ascii="Garamond" w:hAnsi="Garamond" w:cs="Arial"/>
              <w:sz w:val="28"/>
              <w:szCs w:val="28"/>
              <w:lang w:val="en-US"/>
            </w:rPr>
            <w:fldChar w:fldCharType="separate"/>
          </w:r>
          <w:r w:rsidRPr="00FA7A01">
            <w:rPr>
              <w:rFonts w:ascii="Garamond" w:hAnsi="Garamond" w:cs="Arial"/>
              <w:noProof/>
              <w:sz w:val="28"/>
              <w:szCs w:val="28"/>
              <w:lang w:val="en-US"/>
            </w:rPr>
            <w:t>(Behnke, 1885; Browne &amp; Behnke, 1884; Audubert, 1876; Guttman, 1882)</w:t>
          </w:r>
          <w:r w:rsidRPr="007961D9">
            <w:rPr>
              <w:rFonts w:ascii="Garamond" w:hAnsi="Garamond" w:cs="Arial"/>
              <w:sz w:val="28"/>
              <w:szCs w:val="28"/>
              <w:lang w:val="en-US"/>
            </w:rPr>
            <w:fldChar w:fldCharType="end"/>
          </w:r>
        </w:sdtContent>
      </w:sdt>
      <w:r>
        <w:rPr>
          <w:rFonts w:ascii="Garamond" w:hAnsi="Garamond" w:cs="Arial"/>
          <w:sz w:val="28"/>
          <w:szCs w:val="28"/>
          <w:lang w:val="en-US"/>
        </w:rPr>
        <w:t xml:space="preserve">, and some promotors of </w:t>
      </w:r>
      <w:r w:rsidRPr="00D05E22">
        <w:rPr>
          <w:rFonts w:ascii="Garamond" w:hAnsi="Garamond" w:cs="Arial"/>
          <w:i/>
          <w:iCs/>
          <w:sz w:val="28"/>
          <w:szCs w:val="28"/>
          <w:lang w:val="en-US"/>
        </w:rPr>
        <w:t>the</w:t>
      </w:r>
      <w:r>
        <w:rPr>
          <w:rFonts w:ascii="Garamond" w:hAnsi="Garamond" w:cs="Arial"/>
          <w:sz w:val="28"/>
          <w:szCs w:val="28"/>
          <w:lang w:val="en-US"/>
        </w:rPr>
        <w:t xml:space="preserve"> </w:t>
      </w:r>
      <w:r>
        <w:rPr>
          <w:rFonts w:ascii="Garamond" w:hAnsi="Garamond" w:cs="Arial"/>
          <w:i/>
          <w:iCs/>
          <w:sz w:val="28"/>
          <w:szCs w:val="28"/>
          <w:lang w:val="en-US"/>
        </w:rPr>
        <w:t>o</w:t>
      </w:r>
      <w:r w:rsidRPr="00607502">
        <w:rPr>
          <w:rFonts w:ascii="Garamond" w:hAnsi="Garamond" w:cs="Arial"/>
          <w:i/>
          <w:iCs/>
          <w:sz w:val="28"/>
          <w:szCs w:val="28"/>
          <w:lang w:val="en-US"/>
        </w:rPr>
        <w:t xml:space="preserve">ld Italian </w:t>
      </w:r>
      <w:r>
        <w:rPr>
          <w:rFonts w:ascii="Garamond" w:hAnsi="Garamond" w:cs="Arial"/>
          <w:i/>
          <w:iCs/>
          <w:sz w:val="28"/>
          <w:szCs w:val="28"/>
          <w:lang w:val="en-US"/>
        </w:rPr>
        <w:t>s</w:t>
      </w:r>
      <w:r w:rsidRPr="00607502">
        <w:rPr>
          <w:rFonts w:ascii="Garamond" w:hAnsi="Garamond" w:cs="Arial"/>
          <w:i/>
          <w:iCs/>
          <w:sz w:val="28"/>
          <w:szCs w:val="28"/>
          <w:lang w:val="en-US"/>
        </w:rPr>
        <w:t>chool</w:t>
      </w:r>
      <w:r>
        <w:rPr>
          <w:rFonts w:ascii="Garamond" w:hAnsi="Garamond" w:cs="Arial"/>
          <w:sz w:val="28"/>
          <w:szCs w:val="28"/>
          <w:lang w:val="en-US"/>
        </w:rPr>
        <w:t xml:space="preserve"> </w:t>
      </w:r>
      <w:sdt>
        <w:sdtPr>
          <w:rPr>
            <w:rFonts w:ascii="Garamond" w:hAnsi="Garamond" w:cs="Arial"/>
            <w:sz w:val="28"/>
            <w:szCs w:val="28"/>
            <w:lang w:val="en-US"/>
          </w:rPr>
          <w:id w:val="-2017922963"/>
          <w:citation/>
        </w:sdtPr>
        <w:sdtContent>
          <w:r w:rsidRPr="007961D9">
            <w:rPr>
              <w:rFonts w:ascii="Garamond" w:hAnsi="Garamond" w:cs="Arial"/>
              <w:sz w:val="28"/>
              <w:szCs w:val="28"/>
              <w:lang w:val="en-US"/>
            </w:rPr>
            <w:fldChar w:fldCharType="begin"/>
          </w:r>
          <w:r w:rsidRPr="007961D9">
            <w:rPr>
              <w:rFonts w:ascii="Garamond" w:hAnsi="Garamond" w:cs="Arial"/>
              <w:sz w:val="28"/>
              <w:szCs w:val="28"/>
              <w:lang w:val="en-US"/>
            </w:rPr>
            <w:instrText xml:space="preserve"> CITATION Cam49 \l 1053  \m Mac87 \m Hol96 \m War14</w:instrText>
          </w:r>
          <w:r w:rsidRPr="007961D9">
            <w:rPr>
              <w:rFonts w:ascii="Garamond" w:hAnsi="Garamond" w:cs="Arial"/>
              <w:sz w:val="28"/>
              <w:szCs w:val="28"/>
              <w:lang w:val="en-US"/>
            </w:rPr>
            <w:fldChar w:fldCharType="separate"/>
          </w:r>
          <w:r w:rsidRPr="007961D9">
            <w:rPr>
              <w:rFonts w:ascii="Garamond" w:hAnsi="Garamond" w:cs="Arial"/>
              <w:noProof/>
              <w:sz w:val="28"/>
              <w:szCs w:val="28"/>
              <w:lang w:val="en-US"/>
            </w:rPr>
            <w:t>(Campbell, 1899; Mackenzie, 1887; Holbrook Curtis, 1896; Shaw, 1914)</w:t>
          </w:r>
          <w:r w:rsidRPr="007961D9">
            <w:rPr>
              <w:rFonts w:ascii="Garamond" w:hAnsi="Garamond" w:cs="Arial"/>
              <w:sz w:val="28"/>
              <w:szCs w:val="28"/>
              <w:lang w:val="en-US"/>
            </w:rPr>
            <w:fldChar w:fldCharType="end"/>
          </w:r>
        </w:sdtContent>
      </w:sdt>
      <w:r>
        <w:rPr>
          <w:rFonts w:ascii="Garamond" w:hAnsi="Garamond" w:cs="Arial"/>
          <w:sz w:val="28"/>
          <w:szCs w:val="28"/>
          <w:lang w:val="en-US"/>
        </w:rPr>
        <w:t xml:space="preserve">, after having eliminated </w:t>
      </w:r>
      <w:r w:rsidRPr="007F5533">
        <w:rPr>
          <w:rFonts w:ascii="Garamond" w:hAnsi="Garamond" w:cs="Arial"/>
          <w:i/>
          <w:iCs/>
          <w:sz w:val="28"/>
          <w:szCs w:val="28"/>
          <w:lang w:val="en-US"/>
        </w:rPr>
        <w:t>the overswinging of the pendulum</w:t>
      </w:r>
      <w:r>
        <w:rPr>
          <w:rFonts w:ascii="Garamond" w:hAnsi="Garamond" w:cs="Arial"/>
          <w:sz w:val="28"/>
          <w:szCs w:val="28"/>
          <w:lang w:val="en-US"/>
        </w:rPr>
        <w:t xml:space="preserve">, actually agreed both on lower </w:t>
      </w:r>
      <w:r w:rsidR="0026049D">
        <w:rPr>
          <w:rFonts w:ascii="Garamond" w:hAnsi="Garamond" w:cs="Arial"/>
          <w:sz w:val="28"/>
          <w:szCs w:val="28"/>
          <w:lang w:val="en-US"/>
        </w:rPr>
        <w:t>costal</w:t>
      </w:r>
      <w:r>
        <w:rPr>
          <w:rFonts w:ascii="Garamond" w:hAnsi="Garamond" w:cs="Arial"/>
          <w:sz w:val="28"/>
          <w:szCs w:val="28"/>
          <w:lang w:val="en-US"/>
        </w:rPr>
        <w:t xml:space="preserve"> involvement and on the drawing in of </w:t>
      </w:r>
      <w:r w:rsidR="0026049D">
        <w:rPr>
          <w:rFonts w:ascii="Garamond" w:hAnsi="Garamond" w:cs="Arial"/>
          <w:sz w:val="28"/>
          <w:szCs w:val="28"/>
          <w:lang w:val="en-US"/>
        </w:rPr>
        <w:t xml:space="preserve">only </w:t>
      </w:r>
      <w:r>
        <w:rPr>
          <w:rFonts w:ascii="Garamond" w:hAnsi="Garamond" w:cs="Arial"/>
          <w:sz w:val="28"/>
          <w:szCs w:val="28"/>
          <w:lang w:val="en-US"/>
        </w:rPr>
        <w:t xml:space="preserve">the </w:t>
      </w:r>
      <w:r w:rsidRPr="007F5533">
        <w:rPr>
          <w:rFonts w:ascii="Garamond" w:hAnsi="Garamond" w:cs="Arial"/>
          <w:i/>
          <w:iCs/>
          <w:sz w:val="28"/>
          <w:szCs w:val="28"/>
          <w:lang w:val="en-US"/>
        </w:rPr>
        <w:t>lower abdomen</w:t>
      </w:r>
      <w:r>
        <w:rPr>
          <w:rFonts w:ascii="Garamond" w:hAnsi="Garamond" w:cs="Arial"/>
          <w:i/>
          <w:iCs/>
          <w:sz w:val="28"/>
          <w:szCs w:val="28"/>
          <w:lang w:val="en-US"/>
        </w:rPr>
        <w:t xml:space="preserve"> </w:t>
      </w:r>
      <w:r w:rsidRPr="002C774C">
        <w:rPr>
          <w:rFonts w:ascii="Garamond" w:hAnsi="Garamond" w:cs="Arial"/>
          <w:sz w:val="28"/>
          <w:szCs w:val="28"/>
          <w:lang w:val="en-US"/>
        </w:rPr>
        <w:t>(a reminder is in place that focus is still only</w:t>
      </w:r>
      <w:r>
        <w:rPr>
          <w:rFonts w:ascii="Garamond" w:hAnsi="Garamond" w:cs="Arial"/>
          <w:sz w:val="28"/>
          <w:szCs w:val="28"/>
          <w:lang w:val="en-US"/>
        </w:rPr>
        <w:t xml:space="preserve"> on</w:t>
      </w:r>
      <w:r w:rsidRPr="002C774C">
        <w:rPr>
          <w:rFonts w:ascii="Garamond" w:hAnsi="Garamond" w:cs="Arial"/>
          <w:sz w:val="28"/>
          <w:szCs w:val="28"/>
          <w:lang w:val="en-US"/>
        </w:rPr>
        <w:t xml:space="preserve"> the </w:t>
      </w:r>
      <w:proofErr w:type="spellStart"/>
      <w:r w:rsidRPr="002C774C">
        <w:rPr>
          <w:rFonts w:ascii="Garamond" w:hAnsi="Garamond" w:cs="Arial"/>
          <w:sz w:val="28"/>
          <w:szCs w:val="28"/>
          <w:lang w:val="en-US"/>
        </w:rPr>
        <w:t>inhalator</w:t>
      </w:r>
      <w:r>
        <w:rPr>
          <w:rFonts w:ascii="Garamond" w:hAnsi="Garamond" w:cs="Arial"/>
          <w:sz w:val="28"/>
          <w:szCs w:val="28"/>
          <w:lang w:val="en-US"/>
        </w:rPr>
        <w:t>y</w:t>
      </w:r>
      <w:proofErr w:type="spellEnd"/>
      <w:r w:rsidRPr="002C774C">
        <w:rPr>
          <w:rFonts w:ascii="Garamond" w:hAnsi="Garamond" w:cs="Arial"/>
          <w:sz w:val="28"/>
          <w:szCs w:val="28"/>
          <w:lang w:val="en-US"/>
        </w:rPr>
        <w:t xml:space="preserve"> phase)</w:t>
      </w:r>
      <w:r>
        <w:rPr>
          <w:rFonts w:ascii="Garamond" w:hAnsi="Garamond" w:cs="Arial"/>
          <w:sz w:val="28"/>
          <w:szCs w:val="28"/>
          <w:lang w:val="en-US"/>
        </w:rPr>
        <w:t xml:space="preserve">. </w:t>
      </w:r>
      <w:r w:rsidRPr="003860B1">
        <w:rPr>
          <w:rFonts w:ascii="Garamond" w:hAnsi="Garamond" w:cs="Arial"/>
          <w:sz w:val="28"/>
          <w:szCs w:val="28"/>
          <w:lang w:val="en-US"/>
        </w:rPr>
        <w:t xml:space="preserve">Browne and Behnke </w:t>
      </w:r>
      <w:sdt>
        <w:sdtPr>
          <w:rPr>
            <w:rFonts w:ascii="Garamond" w:hAnsi="Garamond" w:cs="Arial"/>
            <w:sz w:val="28"/>
            <w:szCs w:val="28"/>
            <w:lang w:val="en-US"/>
          </w:rPr>
          <w:id w:val="-1376767483"/>
          <w:citation/>
        </w:sdtPr>
        <w:sdtContent>
          <w:r w:rsidRPr="003860B1">
            <w:rPr>
              <w:rFonts w:ascii="Garamond" w:hAnsi="Garamond" w:cs="Arial"/>
              <w:sz w:val="28"/>
              <w:szCs w:val="28"/>
              <w:lang w:val="en-US"/>
            </w:rPr>
            <w:fldChar w:fldCharType="begin"/>
          </w:r>
          <w:r w:rsidRPr="003860B1">
            <w:rPr>
              <w:rFonts w:ascii="Garamond" w:hAnsi="Garamond" w:cs="Arial"/>
              <w:sz w:val="28"/>
              <w:szCs w:val="28"/>
              <w:lang w:val="en-US"/>
            </w:rPr>
            <w:instrText xml:space="preserve"> CITATION Bro93 \l 1053 </w:instrText>
          </w:r>
          <w:r w:rsidRPr="003860B1">
            <w:rPr>
              <w:rFonts w:ascii="Garamond" w:hAnsi="Garamond" w:cs="Arial"/>
              <w:sz w:val="28"/>
              <w:szCs w:val="28"/>
              <w:lang w:val="en-US"/>
            </w:rPr>
            <w:fldChar w:fldCharType="separate"/>
          </w:r>
          <w:r w:rsidRPr="003860B1">
            <w:rPr>
              <w:rFonts w:ascii="Garamond" w:hAnsi="Garamond" w:cs="Arial"/>
              <w:noProof/>
              <w:sz w:val="28"/>
              <w:szCs w:val="28"/>
              <w:lang w:val="en-US"/>
            </w:rPr>
            <w:t>(Browne &amp; Behnke, 1893)</w:t>
          </w:r>
          <w:r w:rsidRPr="003860B1">
            <w:rPr>
              <w:rFonts w:ascii="Garamond" w:hAnsi="Garamond" w:cs="Arial"/>
              <w:sz w:val="28"/>
              <w:szCs w:val="28"/>
              <w:lang w:val="en-US"/>
            </w:rPr>
            <w:fldChar w:fldCharType="end"/>
          </w:r>
        </w:sdtContent>
      </w:sdt>
      <w:r w:rsidRPr="003860B1">
        <w:rPr>
          <w:rFonts w:ascii="Garamond" w:hAnsi="Garamond" w:cs="Arial"/>
          <w:sz w:val="28"/>
          <w:szCs w:val="28"/>
          <w:lang w:val="en-US"/>
        </w:rPr>
        <w:t xml:space="preserve"> clarified that </w:t>
      </w:r>
      <w:r>
        <w:rPr>
          <w:rFonts w:ascii="Garamond" w:hAnsi="Garamond" w:cs="Arial"/>
          <w:sz w:val="28"/>
          <w:szCs w:val="28"/>
          <w:lang w:val="en-US"/>
        </w:rPr>
        <w:t>“t</w:t>
      </w:r>
      <w:r w:rsidRPr="003860B1">
        <w:rPr>
          <w:rFonts w:ascii="Garamond" w:hAnsi="Garamond" w:cs="Arial"/>
          <w:sz w:val="28"/>
          <w:szCs w:val="28"/>
          <w:lang w:val="en-US"/>
        </w:rPr>
        <w:t>he swelling of the abdomen ought to be limited to the epigastric region</w:t>
      </w:r>
      <w:r>
        <w:rPr>
          <w:rFonts w:ascii="Garamond" w:hAnsi="Garamond" w:cs="Arial"/>
          <w:sz w:val="28"/>
          <w:szCs w:val="28"/>
          <w:lang w:val="en-US"/>
        </w:rPr>
        <w:t xml:space="preserve"> [the area between navel and breastbone]</w:t>
      </w:r>
      <w:r w:rsidRPr="003860B1">
        <w:rPr>
          <w:rFonts w:ascii="Garamond" w:hAnsi="Garamond" w:cs="Arial"/>
          <w:sz w:val="28"/>
          <w:szCs w:val="28"/>
          <w:lang w:val="en-US"/>
        </w:rPr>
        <w:t xml:space="preserve">, and ought not to extend to the hypogastric region” </w:t>
      </w:r>
      <w:sdt>
        <w:sdtPr>
          <w:rPr>
            <w:rFonts w:ascii="Garamond" w:hAnsi="Garamond" w:cs="Arial"/>
            <w:sz w:val="28"/>
            <w:szCs w:val="28"/>
            <w:lang w:val="en-US"/>
          </w:rPr>
          <w:id w:val="1042709313"/>
          <w:citation/>
        </w:sdtPr>
        <w:sdtContent>
          <w:r w:rsidRPr="00530D3D">
            <w:rPr>
              <w:rFonts w:ascii="Garamond" w:hAnsi="Garamond" w:cs="Arial"/>
              <w:sz w:val="28"/>
              <w:szCs w:val="28"/>
              <w:lang w:val="en-US"/>
            </w:rPr>
            <w:fldChar w:fldCharType="begin"/>
          </w:r>
          <w:r w:rsidRPr="00530D3D">
            <w:rPr>
              <w:rFonts w:ascii="Garamond" w:hAnsi="Garamond" w:cs="Arial"/>
              <w:sz w:val="28"/>
              <w:szCs w:val="28"/>
              <w:lang w:val="en-US"/>
            </w:rPr>
            <w:instrText xml:space="preserve">CITATION Joa95 \p xii \l 1053 </w:instrText>
          </w:r>
          <w:r w:rsidRPr="00530D3D">
            <w:rPr>
              <w:rFonts w:ascii="Garamond" w:hAnsi="Garamond" w:cs="Arial"/>
              <w:sz w:val="28"/>
              <w:szCs w:val="28"/>
              <w:lang w:val="en-US"/>
            </w:rPr>
            <w:fldChar w:fldCharType="separate"/>
          </w:r>
          <w:r w:rsidRPr="00530D3D">
            <w:rPr>
              <w:rFonts w:ascii="Garamond" w:hAnsi="Garamond" w:cs="Arial"/>
              <w:noProof/>
              <w:sz w:val="28"/>
              <w:szCs w:val="28"/>
              <w:lang w:val="en-US"/>
            </w:rPr>
            <w:t>(Joal, 1895, p. xii)</w:t>
          </w:r>
          <w:r w:rsidRPr="00530D3D">
            <w:rPr>
              <w:rFonts w:ascii="Garamond" w:hAnsi="Garamond" w:cs="Arial"/>
              <w:sz w:val="28"/>
              <w:szCs w:val="28"/>
              <w:lang w:val="en-US"/>
            </w:rPr>
            <w:fldChar w:fldCharType="end"/>
          </w:r>
        </w:sdtContent>
      </w:sdt>
      <w:r>
        <w:rPr>
          <w:rFonts w:ascii="Garamond" w:hAnsi="Garamond" w:cs="Arial"/>
          <w:sz w:val="28"/>
          <w:szCs w:val="28"/>
          <w:lang w:val="en-US"/>
        </w:rPr>
        <w:t xml:space="preserve">, accusing </w:t>
      </w:r>
      <w:r w:rsidRPr="003860B1">
        <w:rPr>
          <w:rFonts w:ascii="Garamond" w:hAnsi="Garamond" w:cs="Arial"/>
          <w:sz w:val="28"/>
          <w:szCs w:val="28"/>
          <w:lang w:val="en-US"/>
        </w:rPr>
        <w:t>some teachers of pushing the abdominal content down far too much th</w:t>
      </w:r>
      <w:r>
        <w:rPr>
          <w:rFonts w:ascii="Garamond" w:hAnsi="Garamond" w:cs="Arial"/>
          <w:sz w:val="28"/>
          <w:szCs w:val="28"/>
          <w:lang w:val="en-US"/>
        </w:rPr>
        <w:t>a</w:t>
      </w:r>
      <w:r w:rsidRPr="003860B1">
        <w:rPr>
          <w:rFonts w:ascii="Garamond" w:hAnsi="Garamond" w:cs="Arial"/>
          <w:sz w:val="28"/>
          <w:szCs w:val="28"/>
          <w:lang w:val="en-US"/>
        </w:rPr>
        <w:t xml:space="preserve">n needed for a full diaphragmatic breathing </w:t>
      </w:r>
      <w:sdt>
        <w:sdtPr>
          <w:rPr>
            <w:rFonts w:ascii="Garamond" w:hAnsi="Garamond" w:cs="Arial"/>
            <w:sz w:val="28"/>
            <w:szCs w:val="28"/>
            <w:lang w:val="en-US"/>
          </w:rPr>
          <w:id w:val="-355430642"/>
          <w:citation/>
        </w:sdtPr>
        <w:sdtContent>
          <w:r w:rsidRPr="003860B1">
            <w:rPr>
              <w:rFonts w:ascii="Garamond" w:hAnsi="Garamond" w:cs="Arial"/>
              <w:sz w:val="28"/>
              <w:szCs w:val="28"/>
              <w:lang w:val="en-US"/>
            </w:rPr>
            <w:fldChar w:fldCharType="begin"/>
          </w:r>
          <w:r w:rsidRPr="003860B1">
            <w:rPr>
              <w:rFonts w:ascii="Garamond" w:hAnsi="Garamond" w:cs="Arial"/>
              <w:sz w:val="28"/>
              <w:szCs w:val="28"/>
              <w:lang w:val="en-US"/>
            </w:rPr>
            <w:instrText xml:space="preserve"> CITATION Bro93 \l 1053 </w:instrText>
          </w:r>
          <w:r w:rsidRPr="003860B1">
            <w:rPr>
              <w:rFonts w:ascii="Garamond" w:hAnsi="Garamond" w:cs="Arial"/>
              <w:sz w:val="28"/>
              <w:szCs w:val="28"/>
              <w:lang w:val="en-US"/>
            </w:rPr>
            <w:fldChar w:fldCharType="separate"/>
          </w:r>
          <w:r w:rsidRPr="003860B1">
            <w:rPr>
              <w:rFonts w:ascii="Garamond" w:hAnsi="Garamond" w:cs="Arial"/>
              <w:noProof/>
              <w:sz w:val="28"/>
              <w:szCs w:val="28"/>
              <w:lang w:val="en-US"/>
            </w:rPr>
            <w:t>(Browne &amp; Behnke, 1893)</w:t>
          </w:r>
          <w:r w:rsidRPr="003860B1">
            <w:rPr>
              <w:rFonts w:ascii="Garamond" w:hAnsi="Garamond" w:cs="Arial"/>
              <w:sz w:val="28"/>
              <w:szCs w:val="28"/>
              <w:lang w:val="en-US"/>
            </w:rPr>
            <w:fldChar w:fldCharType="end"/>
          </w:r>
        </w:sdtContent>
      </w:sdt>
      <w:r w:rsidRPr="003860B1">
        <w:rPr>
          <w:rFonts w:ascii="Garamond" w:hAnsi="Garamond" w:cs="Arial"/>
          <w:sz w:val="28"/>
          <w:szCs w:val="28"/>
          <w:lang w:val="en-US"/>
        </w:rPr>
        <w:t xml:space="preserve">. </w:t>
      </w:r>
    </w:p>
    <w:p w14:paraId="7B5FFF67" w14:textId="77777777" w:rsidR="006415B6" w:rsidRDefault="006415B6" w:rsidP="006415B6">
      <w:pPr>
        <w:spacing w:line="360" w:lineRule="auto"/>
        <w:jc w:val="both"/>
        <w:rPr>
          <w:rFonts w:ascii="Garamond" w:hAnsi="Garamond" w:cs="Arial"/>
          <w:sz w:val="28"/>
          <w:szCs w:val="28"/>
          <w:lang w:val="en-US"/>
        </w:rPr>
      </w:pPr>
    </w:p>
    <w:p w14:paraId="2CD61D7D" w14:textId="43EBD394" w:rsidR="006415B6" w:rsidRDefault="006415B6" w:rsidP="006415B6">
      <w:pPr>
        <w:spacing w:line="360" w:lineRule="auto"/>
        <w:jc w:val="both"/>
        <w:rPr>
          <w:rFonts w:ascii="Garamond" w:hAnsi="Garamond" w:cs="Arial"/>
          <w:sz w:val="28"/>
          <w:szCs w:val="28"/>
          <w:lang w:val="en-US"/>
        </w:rPr>
      </w:pPr>
      <w:r>
        <w:rPr>
          <w:rFonts w:ascii="Garamond" w:hAnsi="Garamond" w:cs="Arial"/>
          <w:sz w:val="28"/>
          <w:szCs w:val="28"/>
          <w:lang w:val="en-US"/>
        </w:rPr>
        <w:t>S</w:t>
      </w:r>
      <w:r w:rsidRPr="00D87624">
        <w:rPr>
          <w:rFonts w:ascii="Garamond" w:hAnsi="Garamond" w:cs="Arial"/>
          <w:sz w:val="28"/>
          <w:szCs w:val="28"/>
          <w:lang w:val="en-US"/>
        </w:rPr>
        <w:t xml:space="preserve">ingers like Jean de Reszke and Pol Plancon both stated that only the lower abdomen should be </w:t>
      </w:r>
      <w:r>
        <w:rPr>
          <w:rFonts w:ascii="Garamond" w:hAnsi="Garamond" w:cs="Arial"/>
          <w:sz w:val="28"/>
          <w:szCs w:val="28"/>
          <w:lang w:val="en-US"/>
        </w:rPr>
        <w:t>contracted</w:t>
      </w:r>
      <w:r w:rsidRPr="00D87624">
        <w:rPr>
          <w:rFonts w:ascii="Garamond" w:hAnsi="Garamond" w:cs="Arial"/>
          <w:sz w:val="28"/>
          <w:szCs w:val="28"/>
          <w:lang w:val="en-US"/>
        </w:rPr>
        <w:t xml:space="preserve">, while female singers like Nellie Melba and Lilian Nordica all used high chest breathing </w:t>
      </w:r>
      <w:sdt>
        <w:sdtPr>
          <w:rPr>
            <w:rFonts w:ascii="Garamond" w:hAnsi="Garamond" w:cs="Arial"/>
            <w:sz w:val="28"/>
            <w:szCs w:val="28"/>
            <w:lang w:val="en-US"/>
          </w:rPr>
          <w:id w:val="-1248269155"/>
          <w:citation/>
        </w:sdtPr>
        <w:sdtContent>
          <w:r w:rsidRPr="00D87624">
            <w:rPr>
              <w:rFonts w:ascii="Garamond" w:hAnsi="Garamond" w:cs="Arial"/>
              <w:sz w:val="28"/>
              <w:szCs w:val="28"/>
              <w:lang w:val="en-US"/>
            </w:rPr>
            <w:fldChar w:fldCharType="begin"/>
          </w:r>
          <w:r w:rsidRPr="00D87624">
            <w:rPr>
              <w:rFonts w:ascii="Garamond" w:hAnsi="Garamond" w:cs="Arial"/>
              <w:sz w:val="28"/>
              <w:szCs w:val="28"/>
              <w:lang w:val="en-US"/>
            </w:rPr>
            <w:instrText xml:space="preserve"> CITATION Hol96 \l 1053 </w:instrText>
          </w:r>
          <w:r w:rsidRPr="00D87624">
            <w:rPr>
              <w:rFonts w:ascii="Garamond" w:hAnsi="Garamond" w:cs="Arial"/>
              <w:sz w:val="28"/>
              <w:szCs w:val="28"/>
              <w:lang w:val="en-US"/>
            </w:rPr>
            <w:fldChar w:fldCharType="separate"/>
          </w:r>
          <w:r w:rsidRPr="00D87624">
            <w:rPr>
              <w:rFonts w:ascii="Garamond" w:hAnsi="Garamond" w:cs="Arial"/>
              <w:noProof/>
              <w:sz w:val="28"/>
              <w:szCs w:val="28"/>
              <w:lang w:val="en-US"/>
            </w:rPr>
            <w:t>(Holbrook Curtis, 1896)</w:t>
          </w:r>
          <w:r w:rsidRPr="00D87624">
            <w:rPr>
              <w:rFonts w:ascii="Garamond" w:hAnsi="Garamond" w:cs="Arial"/>
              <w:sz w:val="28"/>
              <w:szCs w:val="28"/>
              <w:lang w:val="en-US"/>
            </w:rPr>
            <w:fldChar w:fldCharType="end"/>
          </w:r>
        </w:sdtContent>
      </w:sdt>
      <w:r w:rsidRPr="00D87624">
        <w:rPr>
          <w:rFonts w:ascii="Garamond" w:hAnsi="Garamond" w:cs="Arial"/>
          <w:sz w:val="28"/>
          <w:szCs w:val="28"/>
          <w:lang w:val="en-US"/>
        </w:rPr>
        <w:t>.</w:t>
      </w:r>
      <w:r>
        <w:rPr>
          <w:rFonts w:ascii="Garamond" w:hAnsi="Garamond" w:cs="Arial"/>
          <w:sz w:val="28"/>
          <w:szCs w:val="28"/>
          <w:lang w:val="en-US"/>
        </w:rPr>
        <w:t xml:space="preserve"> The higher breathing for woman was also an intense debate revolving around if this was based on physiological </w:t>
      </w:r>
      <w:r>
        <w:rPr>
          <w:rFonts w:ascii="Garamond" w:hAnsi="Garamond" w:cs="Arial"/>
          <w:sz w:val="28"/>
          <w:szCs w:val="28"/>
          <w:lang w:val="en-US"/>
        </w:rPr>
        <w:lastRenderedPageBreak/>
        <w:t xml:space="preserve">differences between men and woman, or if it only had to do with the tight lacing woman often wore in those days </w:t>
      </w:r>
      <w:sdt>
        <w:sdtPr>
          <w:rPr>
            <w:rFonts w:ascii="Garamond" w:hAnsi="Garamond" w:cs="Arial"/>
            <w:sz w:val="28"/>
            <w:szCs w:val="28"/>
            <w:lang w:val="en-US"/>
          </w:rPr>
          <w:id w:val="-1689987019"/>
          <w:citation/>
        </w:sdtPr>
        <w:sdtContent>
          <w:r>
            <w:rPr>
              <w:rFonts w:ascii="Garamond" w:hAnsi="Garamond" w:cs="Arial"/>
              <w:sz w:val="28"/>
              <w:szCs w:val="28"/>
              <w:lang w:val="en-US"/>
            </w:rPr>
            <w:fldChar w:fldCharType="begin"/>
          </w:r>
          <w:r>
            <w:rPr>
              <w:rFonts w:ascii="Garamond" w:hAnsi="Garamond" w:cs="Arial"/>
              <w:sz w:val="28"/>
              <w:szCs w:val="28"/>
              <w:lang w:val="en-US"/>
            </w:rPr>
            <w:instrText>CITATION Mac87 \m Mar01 \m Hol96 \m Wro21 \m Mye83 \m Kof97 \m Bot85 \m Cap08 \m Ran78 \l 1053  \m Aik20</w:instrText>
          </w:r>
          <w:r>
            <w:rPr>
              <w:rFonts w:ascii="Garamond" w:hAnsi="Garamond" w:cs="Arial"/>
              <w:sz w:val="28"/>
              <w:szCs w:val="28"/>
              <w:lang w:val="en-US"/>
            </w:rPr>
            <w:fldChar w:fldCharType="separate"/>
          </w:r>
          <w:r w:rsidRPr="009D06CB">
            <w:rPr>
              <w:rFonts w:ascii="Garamond" w:hAnsi="Garamond" w:cs="Arial"/>
              <w:noProof/>
              <w:sz w:val="28"/>
              <w:szCs w:val="28"/>
              <w:lang w:val="en-US"/>
            </w:rPr>
            <w:t>(Mackenzie, 1887; Marchesi, 1901; Holbrook Curtis, 1896; Wronski, 1921; Myer, 1883; Kofler, 1897; Botume, 1885; Cappiani, 1908; Randegger, 1878; Aikin, 1920)</w:t>
          </w:r>
          <w:r>
            <w:rPr>
              <w:rFonts w:ascii="Garamond" w:hAnsi="Garamond" w:cs="Arial"/>
              <w:sz w:val="28"/>
              <w:szCs w:val="28"/>
              <w:lang w:val="en-US"/>
            </w:rPr>
            <w:fldChar w:fldCharType="end"/>
          </w:r>
        </w:sdtContent>
      </w:sdt>
      <w:r>
        <w:rPr>
          <w:rFonts w:ascii="Garamond" w:hAnsi="Garamond" w:cs="Arial"/>
          <w:sz w:val="28"/>
          <w:szCs w:val="28"/>
          <w:lang w:val="en-US"/>
        </w:rPr>
        <w:t xml:space="preserve">. </w:t>
      </w:r>
      <w:r w:rsidRPr="00F15444">
        <w:rPr>
          <w:rFonts w:ascii="Garamond" w:hAnsi="Garamond"/>
          <w:sz w:val="28"/>
          <w:szCs w:val="28"/>
          <w:lang w:val="en-US"/>
        </w:rPr>
        <w:t xml:space="preserve">One argument often seen against the abdominal method, was that since the abdomen was </w:t>
      </w:r>
      <w:r>
        <w:rPr>
          <w:rFonts w:ascii="Garamond" w:hAnsi="Garamond"/>
          <w:sz w:val="28"/>
          <w:szCs w:val="28"/>
          <w:lang w:val="en-US"/>
        </w:rPr>
        <w:t xml:space="preserve">so </w:t>
      </w:r>
      <w:r w:rsidRPr="00F15444">
        <w:rPr>
          <w:rFonts w:ascii="Garamond" w:hAnsi="Garamond"/>
          <w:sz w:val="28"/>
          <w:szCs w:val="28"/>
          <w:lang w:val="en-US"/>
        </w:rPr>
        <w:t xml:space="preserve">protruded during inhalation, its muscles had to be activated too abruptly during phonation. </w:t>
      </w:r>
      <w:r w:rsidRPr="005F6000">
        <w:rPr>
          <w:rFonts w:ascii="Garamond" w:hAnsi="Garamond"/>
          <w:sz w:val="28"/>
          <w:szCs w:val="28"/>
          <w:lang w:val="en-US"/>
        </w:rPr>
        <w:t>Some</w:t>
      </w:r>
      <w:r w:rsidRPr="00F15444">
        <w:rPr>
          <w:rFonts w:ascii="Garamond" w:hAnsi="Garamond"/>
          <w:sz w:val="28"/>
          <w:szCs w:val="28"/>
          <w:lang w:val="en-US"/>
        </w:rPr>
        <w:t xml:space="preserve"> </w:t>
      </w:r>
      <w:sdt>
        <w:sdtPr>
          <w:rPr>
            <w:rFonts w:ascii="Garamond" w:hAnsi="Garamond"/>
            <w:sz w:val="28"/>
            <w:szCs w:val="28"/>
            <w:lang w:val="en-US"/>
          </w:rPr>
          <w:id w:val="1193421936"/>
          <w:citation/>
        </w:sdtPr>
        <w:sdtContent>
          <w:r>
            <w:rPr>
              <w:rFonts w:ascii="Garamond" w:hAnsi="Garamond"/>
              <w:sz w:val="28"/>
              <w:szCs w:val="28"/>
              <w:lang w:val="en-US"/>
            </w:rPr>
            <w:fldChar w:fldCharType="begin"/>
          </w:r>
          <w:r w:rsidRPr="005F6000">
            <w:rPr>
              <w:rFonts w:ascii="Garamond" w:hAnsi="Garamond"/>
              <w:sz w:val="28"/>
              <w:szCs w:val="28"/>
              <w:lang w:val="en-US"/>
            </w:rPr>
            <w:instrText xml:space="preserve"> CITATION Hol96 \l 1053 </w:instrText>
          </w:r>
          <w:r>
            <w:rPr>
              <w:rFonts w:ascii="Garamond" w:hAnsi="Garamond"/>
              <w:sz w:val="28"/>
              <w:szCs w:val="28"/>
              <w:lang w:val="en-US"/>
            </w:rPr>
            <w:instrText xml:space="preserve"> \m Bot85</w:instrText>
          </w:r>
          <w:r>
            <w:rPr>
              <w:rFonts w:ascii="Garamond" w:hAnsi="Garamond"/>
              <w:sz w:val="28"/>
              <w:szCs w:val="28"/>
              <w:lang w:val="en-US"/>
            </w:rPr>
            <w:fldChar w:fldCharType="separate"/>
          </w:r>
          <w:r w:rsidRPr="005F6000">
            <w:rPr>
              <w:rFonts w:ascii="Garamond" w:hAnsi="Garamond"/>
              <w:noProof/>
              <w:sz w:val="28"/>
              <w:szCs w:val="28"/>
              <w:lang w:val="en-US"/>
            </w:rPr>
            <w:t>(Holbrook Curtis, 1896; Botume, 1885)</w:t>
          </w:r>
          <w:r>
            <w:rPr>
              <w:rFonts w:ascii="Garamond" w:hAnsi="Garamond"/>
              <w:sz w:val="28"/>
              <w:szCs w:val="28"/>
              <w:lang w:val="en-US"/>
            </w:rPr>
            <w:fldChar w:fldCharType="end"/>
          </w:r>
        </w:sdtContent>
      </w:sdt>
      <w:r>
        <w:rPr>
          <w:rFonts w:ascii="Garamond" w:hAnsi="Garamond"/>
          <w:sz w:val="28"/>
          <w:szCs w:val="28"/>
          <w:lang w:val="en-US"/>
        </w:rPr>
        <w:t xml:space="preserve"> </w:t>
      </w:r>
      <w:r w:rsidRPr="00F15444">
        <w:rPr>
          <w:rFonts w:ascii="Garamond" w:hAnsi="Garamond"/>
          <w:sz w:val="28"/>
          <w:szCs w:val="28"/>
          <w:lang w:val="en-US"/>
        </w:rPr>
        <w:t xml:space="preserve">claim that this </w:t>
      </w:r>
      <w:r>
        <w:rPr>
          <w:rFonts w:ascii="Garamond" w:hAnsi="Garamond"/>
          <w:sz w:val="28"/>
          <w:szCs w:val="28"/>
          <w:lang w:val="en-US"/>
        </w:rPr>
        <w:t>violent</w:t>
      </w:r>
      <w:r w:rsidRPr="00F15444">
        <w:rPr>
          <w:rFonts w:ascii="Garamond" w:hAnsi="Garamond"/>
          <w:sz w:val="28"/>
          <w:szCs w:val="28"/>
          <w:lang w:val="en-US"/>
        </w:rPr>
        <w:t xml:space="preserve"> in-and-out </w:t>
      </w:r>
      <w:r>
        <w:rPr>
          <w:rFonts w:ascii="Garamond" w:hAnsi="Garamond"/>
          <w:sz w:val="28"/>
          <w:szCs w:val="28"/>
          <w:lang w:val="en-US"/>
        </w:rPr>
        <w:t>pumping</w:t>
      </w:r>
      <w:r w:rsidRPr="00F15444">
        <w:rPr>
          <w:rFonts w:ascii="Garamond" w:hAnsi="Garamond"/>
          <w:sz w:val="28"/>
          <w:szCs w:val="28"/>
          <w:lang w:val="en-US"/>
        </w:rPr>
        <w:t xml:space="preserve"> of the abdomen would be nocuous especially </w:t>
      </w:r>
      <w:r>
        <w:rPr>
          <w:rFonts w:ascii="Garamond" w:hAnsi="Garamond"/>
          <w:sz w:val="28"/>
          <w:szCs w:val="28"/>
          <w:lang w:val="en-US"/>
        </w:rPr>
        <w:t xml:space="preserve">for </w:t>
      </w:r>
      <w:r w:rsidRPr="00F15444">
        <w:rPr>
          <w:rFonts w:ascii="Garamond" w:hAnsi="Garamond"/>
          <w:sz w:val="28"/>
          <w:szCs w:val="28"/>
          <w:lang w:val="en-US"/>
        </w:rPr>
        <w:t xml:space="preserve">the female sexual organs, which </w:t>
      </w:r>
      <w:r>
        <w:rPr>
          <w:rFonts w:ascii="Garamond" w:hAnsi="Garamond"/>
          <w:sz w:val="28"/>
          <w:szCs w:val="28"/>
          <w:lang w:val="en-US"/>
        </w:rPr>
        <w:t>were “</w:t>
      </w:r>
      <w:r w:rsidRPr="00F15444">
        <w:rPr>
          <w:rFonts w:ascii="Garamond" w:hAnsi="Garamond"/>
          <w:sz w:val="28"/>
          <w:szCs w:val="28"/>
          <w:lang w:val="en-US"/>
        </w:rPr>
        <w:t xml:space="preserve">likely to be compressed and pushed out of place if they [the woman] practice abdominal breathing”  </w:t>
      </w:r>
      <w:sdt>
        <w:sdtPr>
          <w:rPr>
            <w:rFonts w:ascii="Garamond" w:hAnsi="Garamond"/>
            <w:sz w:val="28"/>
            <w:szCs w:val="28"/>
            <w:lang w:val="en-US"/>
          </w:rPr>
          <w:id w:val="-1426645075"/>
          <w:citation/>
        </w:sdtPr>
        <w:sdtContent>
          <w:r w:rsidRPr="00F15444">
            <w:rPr>
              <w:rFonts w:ascii="Garamond" w:hAnsi="Garamond"/>
              <w:sz w:val="28"/>
              <w:szCs w:val="28"/>
              <w:lang w:val="en-US"/>
            </w:rPr>
            <w:fldChar w:fldCharType="begin"/>
          </w:r>
          <w:r w:rsidRPr="00F15444">
            <w:rPr>
              <w:rFonts w:ascii="Garamond" w:hAnsi="Garamond"/>
              <w:sz w:val="28"/>
              <w:szCs w:val="28"/>
              <w:lang w:val="en-US"/>
            </w:rPr>
            <w:instrText xml:space="preserve">CITATION Hol96 \p 61 \l 1053 </w:instrText>
          </w:r>
          <w:r w:rsidRPr="00F15444">
            <w:rPr>
              <w:rFonts w:ascii="Garamond" w:hAnsi="Garamond"/>
              <w:sz w:val="28"/>
              <w:szCs w:val="28"/>
              <w:lang w:val="en-US"/>
            </w:rPr>
            <w:fldChar w:fldCharType="separate"/>
          </w:r>
          <w:r w:rsidRPr="00F15444">
            <w:rPr>
              <w:rFonts w:ascii="Garamond" w:hAnsi="Garamond"/>
              <w:noProof/>
              <w:sz w:val="28"/>
              <w:szCs w:val="28"/>
              <w:lang w:val="en-US"/>
            </w:rPr>
            <w:t>(Holbrook Curtis, 1896, p. 61)</w:t>
          </w:r>
          <w:r w:rsidRPr="00F15444">
            <w:rPr>
              <w:rFonts w:ascii="Garamond" w:hAnsi="Garamond"/>
              <w:sz w:val="28"/>
              <w:szCs w:val="28"/>
              <w:lang w:val="en-US"/>
            </w:rPr>
            <w:fldChar w:fldCharType="end"/>
          </w:r>
        </w:sdtContent>
      </w:sdt>
      <w:r w:rsidRPr="00F15444">
        <w:rPr>
          <w:rFonts w:ascii="Garamond" w:hAnsi="Garamond"/>
          <w:sz w:val="28"/>
          <w:szCs w:val="28"/>
          <w:lang w:val="en-US"/>
        </w:rPr>
        <w:t xml:space="preserve">. </w:t>
      </w:r>
      <w:r w:rsidR="0026049D">
        <w:rPr>
          <w:rFonts w:ascii="Garamond" w:hAnsi="Garamond"/>
          <w:sz w:val="28"/>
          <w:szCs w:val="28"/>
          <w:lang w:val="en-US"/>
        </w:rPr>
        <w:t xml:space="preserve">Another exponent of this heated and in those times highly </w:t>
      </w:r>
      <w:r w:rsidR="00A91667">
        <w:rPr>
          <w:rFonts w:ascii="Garamond" w:hAnsi="Garamond"/>
          <w:sz w:val="28"/>
          <w:szCs w:val="28"/>
          <w:lang w:val="en-US"/>
        </w:rPr>
        <w:t>topical</w:t>
      </w:r>
      <w:r w:rsidR="0026049D">
        <w:rPr>
          <w:rFonts w:ascii="Garamond" w:hAnsi="Garamond"/>
          <w:sz w:val="28"/>
          <w:szCs w:val="28"/>
          <w:lang w:val="en-US"/>
        </w:rPr>
        <w:t xml:space="preserve"> debate is </w:t>
      </w:r>
      <w:r w:rsidRPr="00F15444">
        <w:rPr>
          <w:rFonts w:ascii="Garamond" w:hAnsi="Garamond"/>
          <w:sz w:val="28"/>
          <w:szCs w:val="28"/>
          <w:lang w:val="en-US"/>
        </w:rPr>
        <w:t xml:space="preserve">Frank </w:t>
      </w:r>
      <w:proofErr w:type="spellStart"/>
      <w:r w:rsidRPr="00F15444">
        <w:rPr>
          <w:rFonts w:ascii="Garamond" w:hAnsi="Garamond"/>
          <w:sz w:val="28"/>
          <w:szCs w:val="28"/>
          <w:lang w:val="en-US"/>
        </w:rPr>
        <w:t>Botume</w:t>
      </w:r>
      <w:proofErr w:type="spellEnd"/>
      <w:r w:rsidR="0026049D">
        <w:rPr>
          <w:rFonts w:ascii="Garamond" w:hAnsi="Garamond"/>
          <w:sz w:val="28"/>
          <w:szCs w:val="28"/>
          <w:lang w:val="en-US"/>
        </w:rPr>
        <w:t>, who</w:t>
      </w:r>
      <w:r w:rsidRPr="00F15444">
        <w:rPr>
          <w:rFonts w:ascii="Garamond" w:hAnsi="Garamond"/>
          <w:sz w:val="28"/>
          <w:szCs w:val="28"/>
          <w:lang w:val="en-US"/>
        </w:rPr>
        <w:t xml:space="preserve"> </w:t>
      </w:r>
      <w:r>
        <w:rPr>
          <w:rFonts w:ascii="Garamond" w:hAnsi="Garamond"/>
          <w:sz w:val="28"/>
          <w:szCs w:val="28"/>
          <w:lang w:val="en-US"/>
        </w:rPr>
        <w:t xml:space="preserve">warned </w:t>
      </w:r>
      <w:r w:rsidR="0026049D">
        <w:rPr>
          <w:rFonts w:ascii="Garamond" w:hAnsi="Garamond"/>
          <w:sz w:val="28"/>
          <w:szCs w:val="28"/>
          <w:lang w:val="en-US"/>
        </w:rPr>
        <w:t>against</w:t>
      </w:r>
      <w:r w:rsidRPr="00F15444">
        <w:rPr>
          <w:rFonts w:ascii="Garamond" w:hAnsi="Garamond"/>
          <w:sz w:val="28"/>
          <w:szCs w:val="28"/>
          <w:lang w:val="en-US"/>
        </w:rPr>
        <w:t xml:space="preserve"> liver diseases</w:t>
      </w:r>
      <w:r>
        <w:rPr>
          <w:rFonts w:ascii="Garamond" w:hAnsi="Garamond"/>
          <w:sz w:val="28"/>
          <w:szCs w:val="28"/>
          <w:lang w:val="en-US"/>
        </w:rPr>
        <w:t xml:space="preserve">, </w:t>
      </w:r>
      <w:r w:rsidRPr="00F15444">
        <w:rPr>
          <w:rFonts w:ascii="Garamond" w:hAnsi="Garamond"/>
          <w:sz w:val="28"/>
          <w:szCs w:val="28"/>
          <w:lang w:val="en-US"/>
        </w:rPr>
        <w:t xml:space="preserve">constipation, </w:t>
      </w:r>
      <w:r>
        <w:rPr>
          <w:rFonts w:ascii="Garamond" w:hAnsi="Garamond"/>
          <w:sz w:val="28"/>
          <w:szCs w:val="28"/>
          <w:lang w:val="en-US"/>
        </w:rPr>
        <w:t>and</w:t>
      </w:r>
      <w:r w:rsidRPr="00F15444">
        <w:rPr>
          <w:rFonts w:ascii="Garamond" w:hAnsi="Garamond"/>
          <w:sz w:val="28"/>
          <w:szCs w:val="28"/>
          <w:lang w:val="en-US"/>
        </w:rPr>
        <w:t xml:space="preserve"> uterine diseases</w:t>
      </w:r>
      <w:r>
        <w:rPr>
          <w:rFonts w:ascii="Garamond" w:hAnsi="Garamond"/>
          <w:sz w:val="28"/>
          <w:szCs w:val="28"/>
          <w:lang w:val="en-US"/>
        </w:rPr>
        <w:t xml:space="preserve">, referring </w:t>
      </w:r>
      <w:r w:rsidRPr="00F15444">
        <w:rPr>
          <w:rFonts w:ascii="Garamond" w:hAnsi="Garamond"/>
          <w:sz w:val="28"/>
          <w:szCs w:val="28"/>
          <w:lang w:val="en-US"/>
        </w:rPr>
        <w:t xml:space="preserve">to the pamphlet </w:t>
      </w:r>
      <w:r w:rsidRPr="00F15444">
        <w:rPr>
          <w:rFonts w:ascii="Garamond" w:hAnsi="Garamond"/>
          <w:i/>
          <w:iCs/>
          <w:sz w:val="28"/>
          <w:szCs w:val="28"/>
          <w:lang w:val="en-US"/>
        </w:rPr>
        <w:t>The Abdominal Method of Singing and Breathing as a Cause of Female Weakness</w:t>
      </w:r>
      <w:r w:rsidRPr="00F15444">
        <w:rPr>
          <w:rFonts w:ascii="Garamond" w:hAnsi="Garamond"/>
          <w:sz w:val="28"/>
          <w:szCs w:val="28"/>
          <w:lang w:val="en-US"/>
        </w:rPr>
        <w:t xml:space="preserve"> by Dr. Clifton E. Wing, from a medical conference in Boston in 1880 </w:t>
      </w:r>
      <w:sdt>
        <w:sdtPr>
          <w:rPr>
            <w:rFonts w:ascii="Garamond" w:hAnsi="Garamond"/>
            <w:sz w:val="28"/>
            <w:szCs w:val="28"/>
            <w:lang w:val="en-US"/>
          </w:rPr>
          <w:id w:val="-2056999736"/>
          <w:citation/>
        </w:sdtPr>
        <w:sdtContent>
          <w:r w:rsidRPr="00F15444">
            <w:rPr>
              <w:rFonts w:ascii="Garamond" w:hAnsi="Garamond"/>
              <w:sz w:val="28"/>
              <w:szCs w:val="28"/>
              <w:lang w:val="en-US"/>
            </w:rPr>
            <w:fldChar w:fldCharType="begin"/>
          </w:r>
          <w:r w:rsidRPr="00F15444">
            <w:rPr>
              <w:rFonts w:ascii="Garamond" w:hAnsi="Garamond"/>
              <w:sz w:val="28"/>
              <w:szCs w:val="28"/>
              <w:lang w:val="en-US"/>
            </w:rPr>
            <w:instrText xml:space="preserve"> CITATION Bot85 \l 1053 </w:instrText>
          </w:r>
          <w:r w:rsidRPr="00F15444">
            <w:rPr>
              <w:rFonts w:ascii="Garamond" w:hAnsi="Garamond"/>
              <w:sz w:val="28"/>
              <w:szCs w:val="28"/>
              <w:lang w:val="en-US"/>
            </w:rPr>
            <w:fldChar w:fldCharType="separate"/>
          </w:r>
          <w:r w:rsidRPr="00F15444">
            <w:rPr>
              <w:rFonts w:ascii="Garamond" w:hAnsi="Garamond"/>
              <w:noProof/>
              <w:sz w:val="28"/>
              <w:szCs w:val="28"/>
              <w:lang w:val="en-US"/>
            </w:rPr>
            <w:t>(Botume, 1885)</w:t>
          </w:r>
          <w:r w:rsidRPr="00F15444">
            <w:rPr>
              <w:rFonts w:ascii="Garamond" w:hAnsi="Garamond"/>
              <w:sz w:val="28"/>
              <w:szCs w:val="28"/>
              <w:lang w:val="en-US"/>
            </w:rPr>
            <w:fldChar w:fldCharType="end"/>
          </w:r>
        </w:sdtContent>
      </w:sdt>
      <w:r w:rsidRPr="00F15444">
        <w:rPr>
          <w:rFonts w:ascii="Garamond" w:hAnsi="Garamond"/>
          <w:sz w:val="28"/>
          <w:szCs w:val="28"/>
          <w:lang w:val="en-US"/>
        </w:rPr>
        <w:t>.</w:t>
      </w:r>
      <w:r w:rsidRPr="004465AB">
        <w:rPr>
          <w:rFonts w:ascii="Garamond" w:hAnsi="Garamond" w:cs="Arial"/>
          <w:sz w:val="28"/>
          <w:szCs w:val="28"/>
          <w:lang w:val="en-US"/>
        </w:rPr>
        <w:t xml:space="preserve"> </w:t>
      </w:r>
    </w:p>
    <w:p w14:paraId="2D35FCAF" w14:textId="77777777" w:rsidR="006415B6" w:rsidRDefault="006415B6" w:rsidP="006415B6">
      <w:pPr>
        <w:autoSpaceDE w:val="0"/>
        <w:autoSpaceDN w:val="0"/>
        <w:adjustRightInd w:val="0"/>
        <w:spacing w:after="0" w:line="360" w:lineRule="auto"/>
        <w:jc w:val="both"/>
        <w:rPr>
          <w:rFonts w:ascii="Garamond" w:hAnsi="Garamond" w:cs="7Iafbg9Ap19T_9LO"/>
          <w:sz w:val="28"/>
          <w:szCs w:val="28"/>
          <w:lang w:val="en-US"/>
        </w:rPr>
      </w:pPr>
    </w:p>
    <w:p w14:paraId="0B2B88DD" w14:textId="5C9340BB" w:rsidR="006415B6" w:rsidRPr="00607502" w:rsidRDefault="006415B6" w:rsidP="006415B6">
      <w:pPr>
        <w:autoSpaceDE w:val="0"/>
        <w:autoSpaceDN w:val="0"/>
        <w:adjustRightInd w:val="0"/>
        <w:spacing w:after="0" w:line="360" w:lineRule="auto"/>
        <w:jc w:val="both"/>
        <w:rPr>
          <w:rFonts w:ascii="Garamond" w:hAnsi="Garamond"/>
          <w:sz w:val="28"/>
          <w:szCs w:val="28"/>
          <w:lang w:val="en-US"/>
        </w:rPr>
      </w:pPr>
      <w:r>
        <w:rPr>
          <w:rFonts w:ascii="Garamond" w:hAnsi="Garamond"/>
          <w:sz w:val="28"/>
          <w:szCs w:val="28"/>
          <w:lang w:val="en-US"/>
        </w:rPr>
        <w:t xml:space="preserve">Whatever degree and area of abdominal contraction during inhalation, there however seems to be </w:t>
      </w:r>
      <w:r w:rsidR="00A91667">
        <w:rPr>
          <w:rFonts w:ascii="Garamond" w:hAnsi="Garamond"/>
          <w:sz w:val="28"/>
          <w:szCs w:val="28"/>
          <w:lang w:val="en-US"/>
        </w:rPr>
        <w:t xml:space="preserve">a high degree of </w:t>
      </w:r>
      <w:r>
        <w:rPr>
          <w:rFonts w:ascii="Garamond" w:hAnsi="Garamond"/>
          <w:sz w:val="28"/>
          <w:szCs w:val="28"/>
          <w:lang w:val="en-US"/>
        </w:rPr>
        <w:t xml:space="preserve">consensus historically that the abdominal muscles should work antagonistically against </w:t>
      </w:r>
      <w:r w:rsidR="00A91667">
        <w:rPr>
          <w:rFonts w:ascii="Garamond" w:hAnsi="Garamond"/>
          <w:sz w:val="28"/>
          <w:szCs w:val="28"/>
          <w:lang w:val="en-US"/>
        </w:rPr>
        <w:t>or the inspiratory intercostals (in case</w:t>
      </w:r>
      <w:r w:rsidR="00A91667" w:rsidRPr="00A91667">
        <w:rPr>
          <w:rFonts w:ascii="Garamond" w:hAnsi="Garamond"/>
          <w:sz w:val="28"/>
          <w:szCs w:val="28"/>
          <w:lang w:val="en-US"/>
        </w:rPr>
        <w:t xml:space="preserve"> </w:t>
      </w:r>
      <w:r w:rsidR="00A91667">
        <w:rPr>
          <w:rFonts w:ascii="Garamond" w:hAnsi="Garamond"/>
          <w:sz w:val="28"/>
          <w:szCs w:val="28"/>
          <w:lang w:val="en-US"/>
        </w:rPr>
        <w:t xml:space="preserve">of higher breathing, for example in </w:t>
      </w:r>
      <w:r w:rsidR="001A08F8">
        <w:rPr>
          <w:rFonts w:ascii="Garamond" w:hAnsi="Garamond"/>
          <w:sz w:val="28"/>
          <w:szCs w:val="28"/>
          <w:lang w:val="en-US"/>
        </w:rPr>
        <w:t xml:space="preserve">some exponents of the </w:t>
      </w:r>
      <w:r w:rsidR="001A08F8" w:rsidRPr="001A08F8">
        <w:rPr>
          <w:rFonts w:ascii="Garamond" w:hAnsi="Garamond"/>
          <w:i/>
          <w:iCs/>
          <w:sz w:val="28"/>
          <w:szCs w:val="28"/>
          <w:lang w:val="en-US"/>
        </w:rPr>
        <w:t>old Italian school</w:t>
      </w:r>
      <w:r w:rsidR="001A08F8">
        <w:rPr>
          <w:rFonts w:ascii="Garamond" w:hAnsi="Garamond"/>
          <w:sz w:val="28"/>
          <w:szCs w:val="28"/>
          <w:lang w:val="en-US"/>
        </w:rPr>
        <w:t xml:space="preserve"> and in </w:t>
      </w:r>
      <w:r w:rsidR="00A91667">
        <w:rPr>
          <w:rFonts w:ascii="Garamond" w:hAnsi="Garamond"/>
          <w:sz w:val="28"/>
          <w:szCs w:val="28"/>
          <w:lang w:val="en-US"/>
        </w:rPr>
        <w:t xml:space="preserve">tightly laced woman), or </w:t>
      </w:r>
      <w:r>
        <w:rPr>
          <w:rFonts w:ascii="Garamond" w:hAnsi="Garamond"/>
          <w:sz w:val="28"/>
          <w:szCs w:val="28"/>
          <w:lang w:val="en-US"/>
        </w:rPr>
        <w:t>the diaphragm</w:t>
      </w:r>
      <w:r w:rsidR="00A91667">
        <w:rPr>
          <w:rFonts w:ascii="Garamond" w:hAnsi="Garamond"/>
          <w:sz w:val="28"/>
          <w:szCs w:val="28"/>
          <w:lang w:val="en-US"/>
        </w:rPr>
        <w:t>, in order</w:t>
      </w:r>
      <w:r>
        <w:rPr>
          <w:rFonts w:ascii="Garamond" w:hAnsi="Garamond"/>
          <w:sz w:val="28"/>
          <w:szCs w:val="28"/>
          <w:lang w:val="en-US"/>
        </w:rPr>
        <w:t xml:space="preserve"> to balance air pressure during phonation </w:t>
      </w:r>
      <w:sdt>
        <w:sdtPr>
          <w:rPr>
            <w:rFonts w:ascii="Garamond" w:hAnsi="Garamond"/>
            <w:sz w:val="28"/>
            <w:szCs w:val="28"/>
            <w:lang w:val="en-US"/>
          </w:rPr>
          <w:id w:val="-1142429727"/>
          <w:citation/>
        </w:sdtPr>
        <w:sdtContent>
          <w:r>
            <w:rPr>
              <w:rFonts w:ascii="Garamond" w:hAnsi="Garamond"/>
              <w:sz w:val="28"/>
              <w:szCs w:val="28"/>
              <w:lang w:val="en-US"/>
            </w:rPr>
            <w:fldChar w:fldCharType="begin"/>
          </w:r>
          <w:r w:rsidRPr="00EE1728">
            <w:rPr>
              <w:rFonts w:ascii="Garamond" w:hAnsi="Garamond"/>
              <w:sz w:val="28"/>
              <w:szCs w:val="28"/>
              <w:lang w:val="en-US"/>
            </w:rPr>
            <w:instrText xml:space="preserve"> CITATION Sha05 \l 1053 </w:instrText>
          </w:r>
          <w:r>
            <w:rPr>
              <w:rFonts w:ascii="Garamond" w:hAnsi="Garamond"/>
              <w:sz w:val="28"/>
              <w:szCs w:val="28"/>
              <w:lang w:val="en-US"/>
            </w:rPr>
            <w:instrText xml:space="preserve"> \m Gut82 \m Ste14</w:instrText>
          </w:r>
          <w:r>
            <w:rPr>
              <w:rFonts w:ascii="Garamond" w:hAnsi="Garamond"/>
              <w:sz w:val="28"/>
              <w:szCs w:val="28"/>
              <w:lang w:val="en-US"/>
            </w:rPr>
            <w:fldChar w:fldCharType="separate"/>
          </w:r>
          <w:r w:rsidRPr="007F181C">
            <w:rPr>
              <w:rFonts w:ascii="Garamond" w:hAnsi="Garamond"/>
              <w:noProof/>
              <w:sz w:val="28"/>
              <w:szCs w:val="28"/>
              <w:lang w:val="en-US"/>
            </w:rPr>
            <w:t>(Shakespeare, 1905; Guttman, 1882; Stephenson, 1914)</w:t>
          </w:r>
          <w:r>
            <w:rPr>
              <w:rFonts w:ascii="Garamond" w:hAnsi="Garamond"/>
              <w:sz w:val="28"/>
              <w:szCs w:val="28"/>
              <w:lang w:val="en-US"/>
            </w:rPr>
            <w:fldChar w:fldCharType="end"/>
          </w:r>
        </w:sdtContent>
      </w:sdt>
      <w:r>
        <w:rPr>
          <w:rFonts w:ascii="Garamond" w:hAnsi="Garamond"/>
          <w:sz w:val="28"/>
          <w:szCs w:val="28"/>
          <w:lang w:val="en-US"/>
        </w:rPr>
        <w:t>.</w:t>
      </w:r>
      <w:r w:rsidRPr="00EE1728">
        <w:rPr>
          <w:rFonts w:ascii="Garamond" w:hAnsi="Garamond" w:cs="Arial"/>
          <w:sz w:val="28"/>
          <w:szCs w:val="28"/>
          <w:lang w:val="en-US"/>
        </w:rPr>
        <w:t xml:space="preserve"> </w:t>
      </w:r>
      <w:r w:rsidRPr="00894A61">
        <w:rPr>
          <w:rFonts w:ascii="Garamond" w:hAnsi="Garamond" w:cs="Arial"/>
          <w:sz w:val="28"/>
          <w:szCs w:val="28"/>
          <w:lang w:val="en-US"/>
        </w:rPr>
        <w:t>Guttman</w:t>
      </w:r>
      <w:r>
        <w:rPr>
          <w:rFonts w:ascii="Garamond" w:hAnsi="Garamond" w:cs="Arial"/>
          <w:sz w:val="28"/>
          <w:szCs w:val="28"/>
          <w:lang w:val="en-US"/>
        </w:rPr>
        <w:t xml:space="preserve"> </w:t>
      </w:r>
      <w:sdt>
        <w:sdtPr>
          <w:rPr>
            <w:rFonts w:ascii="Garamond" w:hAnsi="Garamond" w:cs="Arial"/>
            <w:sz w:val="28"/>
            <w:szCs w:val="28"/>
            <w:lang w:val="en-US"/>
          </w:rPr>
          <w:id w:val="-1203240949"/>
          <w:citation/>
        </w:sdtPr>
        <w:sdtContent>
          <w:r>
            <w:rPr>
              <w:rFonts w:ascii="Garamond" w:hAnsi="Garamond" w:cs="Arial"/>
              <w:sz w:val="28"/>
              <w:szCs w:val="28"/>
              <w:lang w:val="en-US"/>
            </w:rPr>
            <w:fldChar w:fldCharType="begin"/>
          </w:r>
          <w:r w:rsidRPr="007E754A">
            <w:rPr>
              <w:rFonts w:ascii="Garamond" w:hAnsi="Garamond" w:cs="Arial"/>
              <w:sz w:val="28"/>
              <w:szCs w:val="28"/>
              <w:lang w:val="en-US"/>
            </w:rPr>
            <w:instrText xml:space="preserve"> CITATION Gut82 \l 1053 </w:instrText>
          </w:r>
          <w:r>
            <w:rPr>
              <w:rFonts w:ascii="Garamond" w:hAnsi="Garamond" w:cs="Arial"/>
              <w:sz w:val="28"/>
              <w:szCs w:val="28"/>
              <w:lang w:val="en-US"/>
            </w:rPr>
            <w:fldChar w:fldCharType="separate"/>
          </w:r>
          <w:r w:rsidRPr="007E754A">
            <w:rPr>
              <w:rFonts w:ascii="Garamond" w:hAnsi="Garamond" w:cs="Arial"/>
              <w:noProof/>
              <w:sz w:val="28"/>
              <w:szCs w:val="28"/>
              <w:lang w:val="en-US"/>
            </w:rPr>
            <w:t>(Guttman, 1882)</w:t>
          </w:r>
          <w:r>
            <w:rPr>
              <w:rFonts w:ascii="Garamond" w:hAnsi="Garamond" w:cs="Arial"/>
              <w:sz w:val="28"/>
              <w:szCs w:val="28"/>
              <w:lang w:val="en-US"/>
            </w:rPr>
            <w:fldChar w:fldCharType="end"/>
          </w:r>
        </w:sdtContent>
      </w:sdt>
      <w:r>
        <w:rPr>
          <w:rFonts w:ascii="Garamond" w:hAnsi="Garamond" w:cs="Arial"/>
          <w:sz w:val="28"/>
          <w:szCs w:val="28"/>
          <w:lang w:val="en-US"/>
        </w:rPr>
        <w:t xml:space="preserve"> </w:t>
      </w:r>
      <w:r w:rsidRPr="00894A61">
        <w:rPr>
          <w:rFonts w:ascii="Garamond" w:hAnsi="Garamond" w:cs="Arial"/>
          <w:sz w:val="28"/>
          <w:szCs w:val="28"/>
          <w:lang w:val="en-US"/>
        </w:rPr>
        <w:t xml:space="preserve">describes </w:t>
      </w:r>
      <w:r>
        <w:rPr>
          <w:rFonts w:ascii="Garamond" w:hAnsi="Garamond" w:cs="Arial"/>
          <w:sz w:val="28"/>
          <w:szCs w:val="28"/>
          <w:lang w:val="en-US"/>
        </w:rPr>
        <w:t>the</w:t>
      </w:r>
      <w:r w:rsidRPr="00894A61">
        <w:rPr>
          <w:rFonts w:ascii="Garamond" w:hAnsi="Garamond" w:cs="Arial"/>
          <w:sz w:val="28"/>
          <w:szCs w:val="28"/>
          <w:lang w:val="en-US"/>
        </w:rPr>
        <w:t xml:space="preserve"> antagonis</w:t>
      </w:r>
      <w:r>
        <w:rPr>
          <w:rFonts w:ascii="Garamond" w:hAnsi="Garamond" w:cs="Arial"/>
          <w:sz w:val="28"/>
          <w:szCs w:val="28"/>
          <w:lang w:val="en-US"/>
        </w:rPr>
        <w:t>tic work between diaphragm and abdominal muscles</w:t>
      </w:r>
      <w:r w:rsidRPr="00894A61">
        <w:rPr>
          <w:rFonts w:ascii="Garamond" w:hAnsi="Garamond" w:cs="Arial"/>
          <w:sz w:val="28"/>
          <w:szCs w:val="28"/>
          <w:lang w:val="en-US"/>
        </w:rPr>
        <w:t xml:space="preserve"> in a </w:t>
      </w:r>
      <w:r>
        <w:rPr>
          <w:rFonts w:ascii="Garamond" w:hAnsi="Garamond" w:cs="Arial"/>
          <w:sz w:val="28"/>
          <w:szCs w:val="28"/>
          <w:lang w:val="en-US"/>
        </w:rPr>
        <w:t xml:space="preserve">similar </w:t>
      </w:r>
      <w:r w:rsidRPr="00894A61">
        <w:rPr>
          <w:rFonts w:ascii="Garamond" w:hAnsi="Garamond" w:cs="Arial"/>
          <w:sz w:val="28"/>
          <w:szCs w:val="28"/>
          <w:lang w:val="en-US"/>
        </w:rPr>
        <w:t xml:space="preserve">way </w:t>
      </w:r>
      <w:r>
        <w:rPr>
          <w:rFonts w:ascii="Garamond" w:hAnsi="Garamond" w:cs="Arial"/>
          <w:sz w:val="28"/>
          <w:szCs w:val="28"/>
          <w:lang w:val="en-US"/>
        </w:rPr>
        <w:t>as m</w:t>
      </w:r>
      <w:r w:rsidRPr="00894A61">
        <w:rPr>
          <w:rFonts w:ascii="Garamond" w:hAnsi="Garamond" w:cs="Arial"/>
          <w:sz w:val="28"/>
          <w:szCs w:val="28"/>
          <w:lang w:val="en-US"/>
        </w:rPr>
        <w:t>odern pedagogues</w:t>
      </w:r>
      <w:r>
        <w:rPr>
          <w:rFonts w:ascii="Garamond" w:hAnsi="Garamond" w:cs="Arial"/>
          <w:sz w:val="28"/>
          <w:szCs w:val="28"/>
          <w:lang w:val="en-US"/>
        </w:rPr>
        <w:t xml:space="preserve"> </w:t>
      </w:r>
      <w:sdt>
        <w:sdtPr>
          <w:rPr>
            <w:rFonts w:ascii="Garamond" w:hAnsi="Garamond" w:cs="Arial"/>
            <w:sz w:val="28"/>
            <w:szCs w:val="28"/>
            <w:lang w:val="en-US"/>
          </w:rPr>
          <w:id w:val="-1134089117"/>
          <w:citation/>
        </w:sdtPr>
        <w:sdtContent>
          <w:r>
            <w:rPr>
              <w:rFonts w:ascii="Garamond" w:hAnsi="Garamond" w:cs="Arial"/>
              <w:sz w:val="28"/>
              <w:szCs w:val="28"/>
              <w:lang w:val="en-US"/>
            </w:rPr>
            <w:fldChar w:fldCharType="begin"/>
          </w:r>
          <w:r>
            <w:rPr>
              <w:rFonts w:ascii="Garamond" w:hAnsi="Garamond" w:cs="Arial"/>
              <w:sz w:val="28"/>
              <w:szCs w:val="28"/>
              <w:lang w:val="en-US"/>
            </w:rPr>
            <w:instrText>CITATION Cha21 \m Mor17 \m Hix061 \l 1053  \m Dos94</w:instrText>
          </w:r>
          <w:r>
            <w:rPr>
              <w:rFonts w:ascii="Garamond" w:hAnsi="Garamond" w:cs="Arial"/>
              <w:sz w:val="28"/>
              <w:szCs w:val="28"/>
              <w:lang w:val="en-US"/>
            </w:rPr>
            <w:fldChar w:fldCharType="separate"/>
          </w:r>
          <w:r w:rsidRPr="00EE1728">
            <w:rPr>
              <w:rFonts w:ascii="Garamond" w:hAnsi="Garamond" w:cs="Arial"/>
              <w:noProof/>
              <w:sz w:val="28"/>
              <w:szCs w:val="28"/>
              <w:lang w:val="en-US"/>
            </w:rPr>
            <w:t>(Chapman &amp; Morris, 2021; Morris &amp; Hutchinson, 2017; Hixon, 2006; Dosher, 1994)</w:t>
          </w:r>
          <w:r>
            <w:rPr>
              <w:rFonts w:ascii="Garamond" w:hAnsi="Garamond" w:cs="Arial"/>
              <w:sz w:val="28"/>
              <w:szCs w:val="28"/>
              <w:lang w:val="en-US"/>
            </w:rPr>
            <w:fldChar w:fldCharType="end"/>
          </w:r>
        </w:sdtContent>
      </w:sdt>
      <w:r>
        <w:rPr>
          <w:rFonts w:ascii="Garamond" w:hAnsi="Garamond" w:cs="Arial"/>
          <w:sz w:val="28"/>
          <w:szCs w:val="28"/>
          <w:lang w:val="en-US"/>
        </w:rPr>
        <w:t xml:space="preserve">, and as something that later would be defined </w:t>
      </w:r>
      <w:r w:rsidRPr="00EC0949">
        <w:rPr>
          <w:rFonts w:ascii="Garamond" w:hAnsi="Garamond" w:cs="Arial"/>
          <w:i/>
          <w:iCs/>
          <w:sz w:val="28"/>
          <w:szCs w:val="28"/>
          <w:lang w:val="en-US"/>
        </w:rPr>
        <w:t>co-contracting diaphragm technique</w:t>
      </w:r>
      <w:r>
        <w:rPr>
          <w:rFonts w:ascii="Garamond" w:hAnsi="Garamond" w:cs="Arial"/>
          <w:sz w:val="28"/>
          <w:szCs w:val="28"/>
          <w:lang w:val="en-US"/>
        </w:rPr>
        <w:t xml:space="preserve"> </w:t>
      </w:r>
      <w:sdt>
        <w:sdtPr>
          <w:rPr>
            <w:rFonts w:ascii="Garamond" w:hAnsi="Garamond" w:cs="Arial"/>
            <w:sz w:val="28"/>
            <w:szCs w:val="28"/>
            <w:lang w:val="en-US"/>
          </w:rPr>
          <w:id w:val="-2047293839"/>
          <w:citation/>
        </w:sdtPr>
        <w:sdtContent>
          <w:r>
            <w:rPr>
              <w:rFonts w:ascii="Garamond" w:hAnsi="Garamond" w:cs="Arial"/>
              <w:sz w:val="28"/>
              <w:szCs w:val="28"/>
              <w:lang w:val="en-US"/>
            </w:rPr>
            <w:fldChar w:fldCharType="begin"/>
          </w:r>
          <w:r w:rsidRPr="00D87624">
            <w:rPr>
              <w:rFonts w:ascii="Garamond" w:hAnsi="Garamond" w:cs="Arial"/>
              <w:sz w:val="28"/>
              <w:szCs w:val="28"/>
              <w:lang w:val="en-US"/>
            </w:rPr>
            <w:instrText xml:space="preserve"> CITATION Sun93 \l 1053 </w:instrText>
          </w:r>
          <w:r>
            <w:rPr>
              <w:rFonts w:ascii="Garamond" w:hAnsi="Garamond" w:cs="Arial"/>
              <w:sz w:val="28"/>
              <w:szCs w:val="28"/>
              <w:lang w:val="en-US"/>
            </w:rPr>
            <w:fldChar w:fldCharType="separate"/>
          </w:r>
          <w:r w:rsidRPr="00D87624">
            <w:rPr>
              <w:rFonts w:ascii="Garamond" w:hAnsi="Garamond" w:cs="Arial"/>
              <w:noProof/>
              <w:sz w:val="28"/>
              <w:szCs w:val="28"/>
              <w:lang w:val="en-US"/>
            </w:rPr>
            <w:t>(Sundberg, 1993)</w:t>
          </w:r>
          <w:r>
            <w:rPr>
              <w:rFonts w:ascii="Garamond" w:hAnsi="Garamond" w:cs="Arial"/>
              <w:sz w:val="28"/>
              <w:szCs w:val="28"/>
              <w:lang w:val="en-US"/>
            </w:rPr>
            <w:fldChar w:fldCharType="end"/>
          </w:r>
        </w:sdtContent>
      </w:sdt>
      <w:r w:rsidRPr="00894A61">
        <w:rPr>
          <w:rFonts w:ascii="Garamond" w:hAnsi="Garamond" w:cs="Arial"/>
          <w:sz w:val="28"/>
          <w:szCs w:val="28"/>
          <w:lang w:val="en-US"/>
        </w:rPr>
        <w:t xml:space="preserve">: </w:t>
      </w:r>
    </w:p>
    <w:p w14:paraId="202E3E1C" w14:textId="77777777" w:rsidR="006415B6" w:rsidRDefault="006415B6" w:rsidP="006415B6">
      <w:pPr>
        <w:autoSpaceDE w:val="0"/>
        <w:autoSpaceDN w:val="0"/>
        <w:adjustRightInd w:val="0"/>
        <w:spacing w:after="0" w:line="360" w:lineRule="auto"/>
        <w:jc w:val="both"/>
        <w:rPr>
          <w:rFonts w:ascii="Garamond" w:hAnsi="Garamond" w:cs="Arial"/>
          <w:sz w:val="24"/>
          <w:szCs w:val="24"/>
          <w:lang w:val="en-US"/>
        </w:rPr>
      </w:pPr>
    </w:p>
    <w:p w14:paraId="29117803" w14:textId="77777777" w:rsidR="006415B6" w:rsidRPr="0023455C" w:rsidRDefault="006415B6" w:rsidP="006415B6">
      <w:pPr>
        <w:autoSpaceDE w:val="0"/>
        <w:autoSpaceDN w:val="0"/>
        <w:adjustRightInd w:val="0"/>
        <w:spacing w:line="240" w:lineRule="auto"/>
        <w:ind w:left="1134" w:right="1134"/>
        <w:jc w:val="both"/>
        <w:rPr>
          <w:rFonts w:ascii="Garamond" w:hAnsi="Garamond" w:cs="o60NQJm6JYF2sxlG"/>
          <w:lang w:val="en-US"/>
        </w:rPr>
      </w:pPr>
      <w:r w:rsidRPr="0023455C">
        <w:rPr>
          <w:rFonts w:ascii="Garamond" w:hAnsi="Garamond" w:cs="rjkxagqVa2HFW-we"/>
          <w:lang w:val="en-US"/>
        </w:rPr>
        <w:t>A</w:t>
      </w:r>
      <w:r w:rsidRPr="0023455C">
        <w:rPr>
          <w:rFonts w:ascii="Garamond" w:hAnsi="Garamond" w:cs="nePEhwSPQGGR-3Jf"/>
          <w:lang w:val="en-US"/>
        </w:rPr>
        <w:t>ft</w:t>
      </w:r>
      <w:r w:rsidRPr="0023455C">
        <w:rPr>
          <w:rFonts w:ascii="Garamond" w:hAnsi="Garamond" w:cs="o60NQJm6JYF2sxlG"/>
          <w:lang w:val="en-US"/>
        </w:rPr>
        <w:t>e</w:t>
      </w:r>
      <w:r w:rsidRPr="0023455C">
        <w:rPr>
          <w:rFonts w:ascii="Garamond" w:hAnsi="Garamond" w:cs="nePEhwSPQGGR-3Jf"/>
          <w:lang w:val="en-US"/>
        </w:rPr>
        <w:t xml:space="preserve">r </w:t>
      </w:r>
      <w:r w:rsidRPr="0023455C">
        <w:rPr>
          <w:rFonts w:ascii="Garamond" w:hAnsi="Garamond" w:cs="o60NQJm6JYF2sxlG"/>
          <w:lang w:val="en-US"/>
        </w:rPr>
        <w:t xml:space="preserve">an </w:t>
      </w:r>
      <w:r w:rsidRPr="0023455C">
        <w:rPr>
          <w:rFonts w:ascii="Garamond" w:hAnsi="Garamond" w:cs="nePEhwSPQGGR-3Jf"/>
          <w:lang w:val="en-US"/>
        </w:rPr>
        <w:t>i</w:t>
      </w:r>
      <w:r w:rsidRPr="0023455C">
        <w:rPr>
          <w:rFonts w:ascii="Garamond" w:hAnsi="Garamond" w:cs="o60NQJm6JYF2sxlG"/>
          <w:lang w:val="en-US"/>
        </w:rPr>
        <w:t>ns</w:t>
      </w:r>
      <w:r w:rsidRPr="0023455C">
        <w:rPr>
          <w:rFonts w:ascii="Garamond" w:hAnsi="Garamond" w:cs="nePEhwSPQGGR-3Jf"/>
          <w:lang w:val="en-US"/>
        </w:rPr>
        <w:t>pir</w:t>
      </w:r>
      <w:r w:rsidRPr="0023455C">
        <w:rPr>
          <w:rFonts w:ascii="Garamond" w:hAnsi="Garamond" w:cs="o60NQJm6JYF2sxlG"/>
          <w:lang w:val="en-US"/>
        </w:rPr>
        <w:t>a</w:t>
      </w:r>
      <w:r w:rsidRPr="0023455C">
        <w:rPr>
          <w:rFonts w:ascii="Garamond" w:hAnsi="Garamond" w:cs="nePEhwSPQGGR-3Jf"/>
          <w:lang w:val="en-US"/>
        </w:rPr>
        <w:t>ti</w:t>
      </w:r>
      <w:r w:rsidRPr="0023455C">
        <w:rPr>
          <w:rFonts w:ascii="Garamond" w:hAnsi="Garamond" w:cs="o60NQJm6JYF2sxlG"/>
          <w:lang w:val="en-US"/>
        </w:rPr>
        <w:t xml:space="preserve">on </w:t>
      </w:r>
      <w:r>
        <w:rPr>
          <w:rFonts w:ascii="Garamond" w:hAnsi="Garamond" w:cs="o60NQJm6JYF2sxlG"/>
          <w:lang w:val="en-US"/>
        </w:rPr>
        <w:t>(…)</w:t>
      </w:r>
      <w:r w:rsidRPr="0023455C">
        <w:rPr>
          <w:rFonts w:ascii="Garamond" w:hAnsi="Garamond" w:cs="o60NQJm6JYF2sxlG"/>
          <w:lang w:val="en-US"/>
        </w:rPr>
        <w:t xml:space="preserve"> </w:t>
      </w:r>
      <w:r w:rsidRPr="0023455C">
        <w:rPr>
          <w:rFonts w:ascii="Garamond" w:hAnsi="Garamond" w:cs="nePEhwSPQGGR-3Jf"/>
          <w:lang w:val="en-US"/>
        </w:rPr>
        <w:t>wh</w:t>
      </w:r>
      <w:r w:rsidRPr="0023455C">
        <w:rPr>
          <w:rFonts w:ascii="Garamond" w:hAnsi="Garamond" w:cs="o60NQJm6JYF2sxlG"/>
          <w:lang w:val="en-US"/>
        </w:rPr>
        <w:t xml:space="preserve">en the </w:t>
      </w:r>
      <w:r w:rsidRPr="0023455C">
        <w:rPr>
          <w:rFonts w:ascii="Garamond" w:hAnsi="Garamond" w:cs="nePEhwSPQGGR-3Jf"/>
          <w:lang w:val="en-US"/>
        </w:rPr>
        <w:t>di</w:t>
      </w:r>
      <w:r w:rsidRPr="0023455C">
        <w:rPr>
          <w:rFonts w:ascii="Garamond" w:hAnsi="Garamond" w:cs="o60NQJm6JYF2sxlG"/>
          <w:lang w:val="en-US"/>
        </w:rPr>
        <w:t>a</w:t>
      </w:r>
      <w:r w:rsidRPr="0023455C">
        <w:rPr>
          <w:rFonts w:ascii="Garamond" w:hAnsi="Garamond" w:cs="nePEhwSPQGGR-3Jf"/>
          <w:lang w:val="en-US"/>
        </w:rPr>
        <w:t>phr</w:t>
      </w:r>
      <w:r w:rsidRPr="0023455C">
        <w:rPr>
          <w:rFonts w:ascii="Garamond" w:hAnsi="Garamond" w:cs="o60NQJm6JYF2sxlG"/>
          <w:lang w:val="en-US"/>
        </w:rPr>
        <w:t>a</w:t>
      </w:r>
      <w:r w:rsidRPr="0023455C">
        <w:rPr>
          <w:rFonts w:ascii="Garamond" w:hAnsi="Garamond" w:cs="nePEhwSPQGGR-3Jf"/>
          <w:lang w:val="en-US"/>
        </w:rPr>
        <w:t>g</w:t>
      </w:r>
      <w:r w:rsidRPr="0023455C">
        <w:rPr>
          <w:rFonts w:ascii="Garamond" w:hAnsi="Garamond" w:cs="o60NQJm6JYF2sxlG"/>
          <w:lang w:val="en-US"/>
        </w:rPr>
        <w:t xml:space="preserve">m has </w:t>
      </w:r>
      <w:r w:rsidRPr="0023455C">
        <w:rPr>
          <w:rFonts w:ascii="Garamond" w:hAnsi="Garamond" w:cs="nePEhwSPQGGR-3Jf"/>
          <w:lang w:val="en-US"/>
        </w:rPr>
        <w:t xml:space="preserve">by </w:t>
      </w:r>
      <w:r w:rsidRPr="0023455C">
        <w:rPr>
          <w:rFonts w:ascii="Garamond" w:hAnsi="Garamond" w:cs="o60NQJm6JYF2sxlG"/>
          <w:lang w:val="en-US"/>
        </w:rPr>
        <w:t xml:space="preserve">its </w:t>
      </w:r>
      <w:r w:rsidRPr="0023455C">
        <w:rPr>
          <w:rFonts w:ascii="Garamond" w:hAnsi="Garamond" w:cs="nePEhwSPQGGR-3Jf"/>
          <w:lang w:val="en-US"/>
        </w:rPr>
        <w:t>c</w:t>
      </w:r>
      <w:r w:rsidRPr="0023455C">
        <w:rPr>
          <w:rFonts w:ascii="Garamond" w:hAnsi="Garamond" w:cs="o60NQJm6JYF2sxlG"/>
          <w:lang w:val="en-US"/>
        </w:rPr>
        <w:t>on</w:t>
      </w:r>
      <w:r w:rsidRPr="0023455C">
        <w:rPr>
          <w:rFonts w:ascii="Garamond" w:hAnsi="Garamond" w:cs="nePEhwSPQGGR-3Jf"/>
          <w:lang w:val="en-US"/>
        </w:rPr>
        <w:t>tr</w:t>
      </w:r>
      <w:r w:rsidRPr="0023455C">
        <w:rPr>
          <w:rFonts w:ascii="Garamond" w:hAnsi="Garamond" w:cs="o60NQJm6JYF2sxlG"/>
          <w:lang w:val="en-US"/>
        </w:rPr>
        <w:t>a</w:t>
      </w:r>
      <w:r w:rsidRPr="0023455C">
        <w:rPr>
          <w:rFonts w:ascii="Garamond" w:hAnsi="Garamond" w:cs="nePEhwSPQGGR-3Jf"/>
          <w:lang w:val="en-US"/>
        </w:rPr>
        <w:t>cti</w:t>
      </w:r>
      <w:r w:rsidRPr="0023455C">
        <w:rPr>
          <w:rFonts w:ascii="Garamond" w:hAnsi="Garamond" w:cs="o60NQJm6JYF2sxlG"/>
          <w:lang w:val="en-US"/>
        </w:rPr>
        <w:t xml:space="preserve">on </w:t>
      </w:r>
      <w:r w:rsidRPr="0023455C">
        <w:rPr>
          <w:rFonts w:ascii="Garamond" w:hAnsi="Garamond" w:cs="nePEhwSPQGGR-3Jf"/>
          <w:lang w:val="en-US"/>
        </w:rPr>
        <w:t>pr</w:t>
      </w:r>
      <w:r w:rsidRPr="0023455C">
        <w:rPr>
          <w:rFonts w:ascii="Garamond" w:hAnsi="Garamond" w:cs="o60NQJm6JYF2sxlG"/>
          <w:lang w:val="en-US"/>
        </w:rPr>
        <w:t>esse</w:t>
      </w:r>
      <w:r w:rsidRPr="0023455C">
        <w:rPr>
          <w:rFonts w:ascii="Garamond" w:hAnsi="Garamond" w:cs="nePEhwSPQGGR-3Jf"/>
          <w:lang w:val="en-US"/>
        </w:rPr>
        <w:t xml:space="preserve">d </w:t>
      </w:r>
      <w:r w:rsidRPr="0023455C">
        <w:rPr>
          <w:rFonts w:ascii="Garamond" w:hAnsi="Garamond" w:cs="o60NQJm6JYF2sxlG"/>
          <w:lang w:val="en-US"/>
        </w:rPr>
        <w:t xml:space="preserve">the </w:t>
      </w:r>
      <w:r w:rsidRPr="0023455C">
        <w:rPr>
          <w:rFonts w:ascii="Garamond" w:hAnsi="Garamond" w:cs="nePEhwSPQGGR-3Jf"/>
          <w:lang w:val="en-US"/>
        </w:rPr>
        <w:t>i</w:t>
      </w:r>
      <w:r w:rsidRPr="0023455C">
        <w:rPr>
          <w:rFonts w:ascii="Garamond" w:hAnsi="Garamond" w:cs="o60NQJm6JYF2sxlG"/>
          <w:lang w:val="en-US"/>
        </w:rPr>
        <w:t>n</w:t>
      </w:r>
      <w:r w:rsidRPr="0023455C">
        <w:rPr>
          <w:rFonts w:ascii="Garamond" w:hAnsi="Garamond" w:cs="nePEhwSPQGGR-3Jf"/>
          <w:lang w:val="en-US"/>
        </w:rPr>
        <w:t>t</w:t>
      </w:r>
      <w:r w:rsidRPr="0023455C">
        <w:rPr>
          <w:rFonts w:ascii="Garamond" w:hAnsi="Garamond" w:cs="o60NQJm6JYF2sxlG"/>
          <w:lang w:val="en-US"/>
        </w:rPr>
        <w:t>es</w:t>
      </w:r>
      <w:r w:rsidRPr="0023455C">
        <w:rPr>
          <w:rFonts w:ascii="Garamond" w:hAnsi="Garamond" w:cs="nePEhwSPQGGR-3Jf"/>
          <w:lang w:val="en-US"/>
        </w:rPr>
        <w:t>ti</w:t>
      </w:r>
      <w:r w:rsidRPr="0023455C">
        <w:rPr>
          <w:rFonts w:ascii="Garamond" w:hAnsi="Garamond" w:cs="o60NQJm6JYF2sxlG"/>
          <w:lang w:val="en-US"/>
        </w:rPr>
        <w:t xml:space="preserve">nes </w:t>
      </w:r>
      <w:r w:rsidRPr="0023455C">
        <w:rPr>
          <w:rFonts w:ascii="Garamond" w:hAnsi="Garamond" w:cs="nePEhwSPQGGR-3Jf"/>
          <w:lang w:val="en-US"/>
        </w:rPr>
        <w:t>d</w:t>
      </w:r>
      <w:r w:rsidRPr="0023455C">
        <w:rPr>
          <w:rFonts w:ascii="Garamond" w:hAnsi="Garamond" w:cs="o60NQJm6JYF2sxlG"/>
          <w:lang w:val="en-US"/>
        </w:rPr>
        <w:t>o</w:t>
      </w:r>
      <w:r w:rsidRPr="0023455C">
        <w:rPr>
          <w:rFonts w:ascii="Garamond" w:hAnsi="Garamond" w:cs="nePEhwSPQGGR-3Jf"/>
          <w:lang w:val="en-US"/>
        </w:rPr>
        <w:t>w</w:t>
      </w:r>
      <w:r w:rsidRPr="0023455C">
        <w:rPr>
          <w:rFonts w:ascii="Garamond" w:hAnsi="Garamond" w:cs="o60NQJm6JYF2sxlG"/>
          <w:lang w:val="en-US"/>
        </w:rPr>
        <w:t>n</w:t>
      </w:r>
      <w:r w:rsidRPr="0023455C">
        <w:rPr>
          <w:rFonts w:ascii="Garamond" w:hAnsi="Garamond" w:cs="nePEhwSPQGGR-3Jf"/>
          <w:lang w:val="en-US"/>
        </w:rPr>
        <w:t>w</w:t>
      </w:r>
      <w:r w:rsidRPr="0023455C">
        <w:rPr>
          <w:rFonts w:ascii="Garamond" w:hAnsi="Garamond" w:cs="o60NQJm6JYF2sxlG"/>
          <w:lang w:val="en-US"/>
        </w:rPr>
        <w:t>a</w:t>
      </w:r>
      <w:r w:rsidRPr="0023455C">
        <w:rPr>
          <w:rFonts w:ascii="Garamond" w:hAnsi="Garamond" w:cs="nePEhwSPQGGR-3Jf"/>
          <w:lang w:val="en-US"/>
        </w:rPr>
        <w:t>rd</w:t>
      </w:r>
      <w:r w:rsidRPr="0023455C">
        <w:rPr>
          <w:rFonts w:ascii="Garamond" w:hAnsi="Garamond" w:cs="o60NQJm6JYF2sxlG"/>
          <w:lang w:val="en-US"/>
        </w:rPr>
        <w:t xml:space="preserve">, </w:t>
      </w:r>
      <w:r w:rsidRPr="0023455C">
        <w:rPr>
          <w:rFonts w:ascii="Garamond" w:hAnsi="Garamond" w:cs="nePEhwSPQGGR-3Jf"/>
          <w:lang w:val="en-US"/>
        </w:rPr>
        <w:t>th</w:t>
      </w:r>
      <w:r w:rsidRPr="0023455C">
        <w:rPr>
          <w:rFonts w:ascii="Garamond" w:hAnsi="Garamond" w:cs="o60NQJm6JYF2sxlG"/>
          <w:lang w:val="en-US"/>
        </w:rPr>
        <w:t>e</w:t>
      </w:r>
      <w:r w:rsidRPr="0023455C">
        <w:rPr>
          <w:rFonts w:ascii="Garamond" w:hAnsi="Garamond" w:cs="nePEhwSPQGGR-3Jf"/>
          <w:lang w:val="en-US"/>
        </w:rPr>
        <w:t>r</w:t>
      </w:r>
      <w:r w:rsidRPr="0023455C">
        <w:rPr>
          <w:rFonts w:ascii="Garamond" w:hAnsi="Garamond" w:cs="o60NQJm6JYF2sxlG"/>
          <w:lang w:val="en-US"/>
        </w:rPr>
        <w:t>e</w:t>
      </w:r>
      <w:r w:rsidRPr="0023455C">
        <w:rPr>
          <w:rFonts w:ascii="Garamond" w:hAnsi="Garamond" w:cs="nePEhwSPQGGR-3Jf"/>
          <w:lang w:val="en-US"/>
        </w:rPr>
        <w:t>b</w:t>
      </w:r>
      <w:r w:rsidRPr="0023455C">
        <w:rPr>
          <w:rFonts w:ascii="Garamond" w:hAnsi="Garamond" w:cs="o60NQJm6JYF2sxlG"/>
          <w:lang w:val="en-US"/>
        </w:rPr>
        <w:t xml:space="preserve">y </w:t>
      </w:r>
      <w:r w:rsidRPr="0023455C">
        <w:rPr>
          <w:rFonts w:ascii="Garamond" w:hAnsi="Garamond" w:cs="nePEhwSPQGGR-3Jf"/>
          <w:lang w:val="en-US"/>
        </w:rPr>
        <w:t>pu</w:t>
      </w:r>
      <w:r w:rsidRPr="0023455C">
        <w:rPr>
          <w:rFonts w:ascii="Garamond" w:hAnsi="Garamond" w:cs="o60NQJm6JYF2sxlG"/>
          <w:lang w:val="en-US"/>
        </w:rPr>
        <w:t>s</w:t>
      </w:r>
      <w:r w:rsidRPr="0023455C">
        <w:rPr>
          <w:rFonts w:ascii="Garamond" w:hAnsi="Garamond" w:cs="nePEhwSPQGGR-3Jf"/>
          <w:lang w:val="en-US"/>
        </w:rPr>
        <w:t>hi</w:t>
      </w:r>
      <w:r w:rsidRPr="0023455C">
        <w:rPr>
          <w:rFonts w:ascii="Garamond" w:hAnsi="Garamond" w:cs="o60NQJm6JYF2sxlG"/>
          <w:lang w:val="en-US"/>
        </w:rPr>
        <w:t>n</w:t>
      </w:r>
      <w:r w:rsidRPr="0023455C">
        <w:rPr>
          <w:rFonts w:ascii="Garamond" w:hAnsi="Garamond" w:cs="nePEhwSPQGGR-3Jf"/>
          <w:lang w:val="en-US"/>
        </w:rPr>
        <w:t xml:space="preserve">g </w:t>
      </w:r>
      <w:r w:rsidRPr="0023455C">
        <w:rPr>
          <w:rFonts w:ascii="Garamond" w:hAnsi="Garamond" w:cs="o60NQJm6JYF2sxlG"/>
          <w:lang w:val="en-US"/>
        </w:rPr>
        <w:t>the a</w:t>
      </w:r>
      <w:r w:rsidRPr="0023455C">
        <w:rPr>
          <w:rFonts w:ascii="Garamond" w:hAnsi="Garamond" w:cs="nePEhwSPQGGR-3Jf"/>
          <w:lang w:val="en-US"/>
        </w:rPr>
        <w:t>bd</w:t>
      </w:r>
      <w:r w:rsidRPr="0023455C">
        <w:rPr>
          <w:rFonts w:ascii="Garamond" w:hAnsi="Garamond" w:cs="o60NQJm6JYF2sxlG"/>
          <w:lang w:val="en-US"/>
        </w:rPr>
        <w:t xml:space="preserve">omen </w:t>
      </w:r>
      <w:r w:rsidRPr="0023455C">
        <w:rPr>
          <w:rFonts w:ascii="Garamond" w:hAnsi="Garamond" w:cs="nePEhwSPQGGR-3Jf"/>
          <w:lang w:val="en-US"/>
        </w:rPr>
        <w:t>f</w:t>
      </w:r>
      <w:r w:rsidRPr="0023455C">
        <w:rPr>
          <w:rFonts w:ascii="Garamond" w:hAnsi="Garamond" w:cs="o60NQJm6JYF2sxlG"/>
          <w:lang w:val="en-US"/>
        </w:rPr>
        <w:t>o</w:t>
      </w:r>
      <w:r w:rsidRPr="0023455C">
        <w:rPr>
          <w:rFonts w:ascii="Garamond" w:hAnsi="Garamond" w:cs="nePEhwSPQGGR-3Jf"/>
          <w:lang w:val="en-US"/>
        </w:rPr>
        <w:t>rw</w:t>
      </w:r>
      <w:r w:rsidRPr="0023455C">
        <w:rPr>
          <w:rFonts w:ascii="Garamond" w:hAnsi="Garamond" w:cs="o60NQJm6JYF2sxlG"/>
          <w:lang w:val="en-US"/>
        </w:rPr>
        <w:t>a</w:t>
      </w:r>
      <w:r w:rsidRPr="0023455C">
        <w:rPr>
          <w:rFonts w:ascii="Garamond" w:hAnsi="Garamond" w:cs="nePEhwSPQGGR-3Jf"/>
          <w:lang w:val="en-US"/>
        </w:rPr>
        <w:t xml:space="preserve">rd </w:t>
      </w:r>
      <w:r w:rsidRPr="0023455C">
        <w:rPr>
          <w:rFonts w:ascii="Garamond" w:hAnsi="Garamond" w:cs="o60NQJm6JYF2sxlG"/>
          <w:lang w:val="en-US"/>
        </w:rPr>
        <w:t>and ex</w:t>
      </w:r>
      <w:r w:rsidRPr="0023455C">
        <w:rPr>
          <w:rFonts w:ascii="Garamond" w:hAnsi="Garamond" w:cs="nePEhwSPQGGR-3Jf"/>
          <w:lang w:val="en-US"/>
        </w:rPr>
        <w:t>t</w:t>
      </w:r>
      <w:r w:rsidRPr="0023455C">
        <w:rPr>
          <w:rFonts w:ascii="Garamond" w:hAnsi="Garamond" w:cs="o60NQJm6JYF2sxlG"/>
          <w:lang w:val="en-US"/>
        </w:rPr>
        <w:t>en</w:t>
      </w:r>
      <w:r w:rsidRPr="0023455C">
        <w:rPr>
          <w:rFonts w:ascii="Garamond" w:hAnsi="Garamond" w:cs="nePEhwSPQGGR-3Jf"/>
          <w:lang w:val="en-US"/>
        </w:rPr>
        <w:t>di</w:t>
      </w:r>
      <w:r w:rsidRPr="0023455C">
        <w:rPr>
          <w:rFonts w:ascii="Garamond" w:hAnsi="Garamond" w:cs="o60NQJm6JYF2sxlG"/>
          <w:lang w:val="en-US"/>
        </w:rPr>
        <w:t>n</w:t>
      </w:r>
      <w:r w:rsidRPr="0023455C">
        <w:rPr>
          <w:rFonts w:ascii="Garamond" w:hAnsi="Garamond" w:cs="nePEhwSPQGGR-3Jf"/>
          <w:lang w:val="en-US"/>
        </w:rPr>
        <w:t xml:space="preserve">g </w:t>
      </w:r>
      <w:r w:rsidRPr="0023455C">
        <w:rPr>
          <w:rFonts w:ascii="Garamond" w:hAnsi="Garamond" w:cs="o60NQJm6JYF2sxlG"/>
          <w:lang w:val="en-US"/>
        </w:rPr>
        <w:t>the a</w:t>
      </w:r>
      <w:r w:rsidRPr="0023455C">
        <w:rPr>
          <w:rFonts w:ascii="Garamond" w:hAnsi="Garamond" w:cs="nePEhwSPQGGR-3Jf"/>
          <w:lang w:val="en-US"/>
        </w:rPr>
        <w:t>bd</w:t>
      </w:r>
      <w:r w:rsidRPr="0023455C">
        <w:rPr>
          <w:rFonts w:ascii="Garamond" w:hAnsi="Garamond" w:cs="o60NQJm6JYF2sxlG"/>
          <w:lang w:val="en-US"/>
        </w:rPr>
        <w:t>om</w:t>
      </w:r>
      <w:r w:rsidRPr="0023455C">
        <w:rPr>
          <w:rFonts w:ascii="Garamond" w:hAnsi="Garamond" w:cs="nePEhwSPQGGR-3Jf"/>
          <w:lang w:val="en-US"/>
        </w:rPr>
        <w:t>i</w:t>
      </w:r>
      <w:r w:rsidRPr="0023455C">
        <w:rPr>
          <w:rFonts w:ascii="Garamond" w:hAnsi="Garamond" w:cs="o60NQJm6JYF2sxlG"/>
          <w:lang w:val="en-US"/>
        </w:rPr>
        <w:t>na</w:t>
      </w:r>
      <w:r w:rsidRPr="0023455C">
        <w:rPr>
          <w:rFonts w:ascii="Garamond" w:hAnsi="Garamond" w:cs="nePEhwSPQGGR-3Jf"/>
          <w:lang w:val="en-US"/>
        </w:rPr>
        <w:t xml:space="preserve">l </w:t>
      </w:r>
      <w:r w:rsidRPr="0023455C">
        <w:rPr>
          <w:rFonts w:ascii="Garamond" w:hAnsi="Garamond" w:cs="o60NQJm6JYF2sxlG"/>
          <w:lang w:val="en-US"/>
        </w:rPr>
        <w:t>m</w:t>
      </w:r>
      <w:r w:rsidRPr="0023455C">
        <w:rPr>
          <w:rFonts w:ascii="Garamond" w:hAnsi="Garamond" w:cs="nePEhwSPQGGR-3Jf"/>
          <w:lang w:val="en-US"/>
        </w:rPr>
        <w:t>u</w:t>
      </w:r>
      <w:r w:rsidRPr="0023455C">
        <w:rPr>
          <w:rFonts w:ascii="Garamond" w:hAnsi="Garamond" w:cs="o60NQJm6JYF2sxlG"/>
          <w:lang w:val="en-US"/>
        </w:rPr>
        <w:t>s</w:t>
      </w:r>
      <w:r w:rsidRPr="0023455C">
        <w:rPr>
          <w:rFonts w:ascii="Garamond" w:hAnsi="Garamond" w:cs="nePEhwSPQGGR-3Jf"/>
          <w:lang w:val="en-US"/>
        </w:rPr>
        <w:t>cl</w:t>
      </w:r>
      <w:r w:rsidRPr="0023455C">
        <w:rPr>
          <w:rFonts w:ascii="Garamond" w:hAnsi="Garamond" w:cs="o60NQJm6JYF2sxlG"/>
          <w:lang w:val="en-US"/>
        </w:rPr>
        <w:t xml:space="preserve">es, </w:t>
      </w:r>
      <w:r>
        <w:rPr>
          <w:rFonts w:ascii="Garamond" w:hAnsi="Garamond" w:cs="o60NQJm6JYF2sxlG"/>
          <w:lang w:val="en-US"/>
        </w:rPr>
        <w:t>(…)</w:t>
      </w:r>
      <w:r w:rsidRPr="0023455C">
        <w:rPr>
          <w:rFonts w:ascii="Garamond" w:hAnsi="Garamond" w:cs="o60NQJm6JYF2sxlG"/>
          <w:lang w:val="en-US"/>
        </w:rPr>
        <w:t xml:space="preserve"> a s</w:t>
      </w:r>
      <w:r w:rsidRPr="0023455C">
        <w:rPr>
          <w:rFonts w:ascii="Garamond" w:hAnsi="Garamond" w:cs="nePEhwSPQGGR-3Jf"/>
          <w:lang w:val="en-US"/>
        </w:rPr>
        <w:t>l</w:t>
      </w:r>
      <w:r w:rsidRPr="0023455C">
        <w:rPr>
          <w:rFonts w:ascii="Garamond" w:hAnsi="Garamond" w:cs="o60NQJm6JYF2sxlG"/>
          <w:lang w:val="en-US"/>
        </w:rPr>
        <w:t>o</w:t>
      </w:r>
      <w:r w:rsidRPr="0023455C">
        <w:rPr>
          <w:rFonts w:ascii="Garamond" w:hAnsi="Garamond" w:cs="nePEhwSPQGGR-3Jf"/>
          <w:lang w:val="en-US"/>
        </w:rPr>
        <w:t xml:space="preserve">w </w:t>
      </w:r>
      <w:r w:rsidRPr="0023455C">
        <w:rPr>
          <w:rFonts w:ascii="Garamond" w:hAnsi="Garamond" w:cs="o60NQJm6JYF2sxlG"/>
          <w:lang w:val="en-US"/>
        </w:rPr>
        <w:t>contrac</w:t>
      </w:r>
      <w:r w:rsidRPr="0023455C">
        <w:rPr>
          <w:rFonts w:ascii="Garamond" w:hAnsi="Garamond" w:cs="nePEhwSPQGGR-3Jf"/>
          <w:lang w:val="en-US"/>
        </w:rPr>
        <w:t>ti</w:t>
      </w:r>
      <w:r w:rsidRPr="0023455C">
        <w:rPr>
          <w:rFonts w:ascii="Garamond" w:hAnsi="Garamond" w:cs="o60NQJm6JYF2sxlG"/>
          <w:lang w:val="en-US"/>
        </w:rPr>
        <w:t>on of the a</w:t>
      </w:r>
      <w:r w:rsidRPr="0023455C">
        <w:rPr>
          <w:rFonts w:ascii="Garamond" w:hAnsi="Garamond" w:cs="nePEhwSPQGGR-3Jf"/>
          <w:lang w:val="en-US"/>
        </w:rPr>
        <w:t>bd</w:t>
      </w:r>
      <w:r w:rsidRPr="0023455C">
        <w:rPr>
          <w:rFonts w:ascii="Garamond" w:hAnsi="Garamond" w:cs="o60NQJm6JYF2sxlG"/>
          <w:lang w:val="en-US"/>
        </w:rPr>
        <w:t>om</w:t>
      </w:r>
      <w:r w:rsidRPr="0023455C">
        <w:rPr>
          <w:rFonts w:ascii="Garamond" w:hAnsi="Garamond" w:cs="nePEhwSPQGGR-3Jf"/>
          <w:lang w:val="en-US"/>
        </w:rPr>
        <w:t>i</w:t>
      </w:r>
      <w:r w:rsidRPr="0023455C">
        <w:rPr>
          <w:rFonts w:ascii="Garamond" w:hAnsi="Garamond" w:cs="o60NQJm6JYF2sxlG"/>
          <w:lang w:val="en-US"/>
        </w:rPr>
        <w:t>na</w:t>
      </w:r>
      <w:r w:rsidRPr="0023455C">
        <w:rPr>
          <w:rFonts w:ascii="Garamond" w:hAnsi="Garamond" w:cs="nePEhwSPQGGR-3Jf"/>
          <w:lang w:val="en-US"/>
        </w:rPr>
        <w:t xml:space="preserve">l </w:t>
      </w:r>
      <w:r w:rsidRPr="0023455C">
        <w:rPr>
          <w:rFonts w:ascii="Garamond" w:hAnsi="Garamond" w:cs="o60NQJm6JYF2sxlG"/>
          <w:lang w:val="en-US"/>
        </w:rPr>
        <w:t>m</w:t>
      </w:r>
      <w:r w:rsidRPr="0023455C">
        <w:rPr>
          <w:rFonts w:ascii="Garamond" w:hAnsi="Garamond" w:cs="nePEhwSPQGGR-3Jf"/>
          <w:lang w:val="en-US"/>
        </w:rPr>
        <w:t>u</w:t>
      </w:r>
      <w:r w:rsidRPr="0023455C">
        <w:rPr>
          <w:rFonts w:ascii="Garamond" w:hAnsi="Garamond" w:cs="o60NQJm6JYF2sxlG"/>
          <w:lang w:val="en-US"/>
        </w:rPr>
        <w:t>s</w:t>
      </w:r>
      <w:r w:rsidRPr="0023455C">
        <w:rPr>
          <w:rFonts w:ascii="Garamond" w:hAnsi="Garamond" w:cs="nePEhwSPQGGR-3Jf"/>
          <w:lang w:val="en-US"/>
        </w:rPr>
        <w:t>cl</w:t>
      </w:r>
      <w:r w:rsidRPr="0023455C">
        <w:rPr>
          <w:rFonts w:ascii="Garamond" w:hAnsi="Garamond" w:cs="o60NQJm6JYF2sxlG"/>
          <w:lang w:val="en-US"/>
        </w:rPr>
        <w:t>es (</w:t>
      </w:r>
      <w:r w:rsidRPr="0023455C">
        <w:rPr>
          <w:rFonts w:ascii="Garamond" w:hAnsi="Garamond" w:cs="nePEhwSPQGGR-3Jf"/>
          <w:lang w:val="en-US"/>
        </w:rPr>
        <w:t>wh</w:t>
      </w:r>
      <w:r w:rsidRPr="0023455C">
        <w:rPr>
          <w:rFonts w:ascii="Garamond" w:hAnsi="Garamond" w:cs="o60NQJm6JYF2sxlG"/>
          <w:lang w:val="en-US"/>
        </w:rPr>
        <w:t>e</w:t>
      </w:r>
      <w:r w:rsidRPr="0023455C">
        <w:rPr>
          <w:rFonts w:ascii="Garamond" w:hAnsi="Garamond" w:cs="nePEhwSPQGGR-3Jf"/>
          <w:lang w:val="en-US"/>
        </w:rPr>
        <w:t>r</w:t>
      </w:r>
      <w:r w:rsidRPr="0023455C">
        <w:rPr>
          <w:rFonts w:ascii="Garamond" w:hAnsi="Garamond" w:cs="o60NQJm6JYF2sxlG"/>
          <w:lang w:val="en-US"/>
        </w:rPr>
        <w:t>e</w:t>
      </w:r>
      <w:r w:rsidRPr="0023455C">
        <w:rPr>
          <w:rFonts w:ascii="Garamond" w:hAnsi="Garamond" w:cs="nePEhwSPQGGR-3Jf"/>
          <w:lang w:val="en-US"/>
        </w:rPr>
        <w:t xml:space="preserve">by </w:t>
      </w:r>
      <w:r w:rsidRPr="0023455C">
        <w:rPr>
          <w:rFonts w:ascii="Garamond" w:hAnsi="Garamond" w:cs="o60NQJm6JYF2sxlG"/>
          <w:lang w:val="en-US"/>
        </w:rPr>
        <w:t xml:space="preserve">the </w:t>
      </w:r>
      <w:r w:rsidRPr="0023455C">
        <w:rPr>
          <w:rFonts w:ascii="Garamond" w:hAnsi="Garamond" w:cs="nePEhwSPQGGR-3Jf"/>
          <w:lang w:val="en-US"/>
        </w:rPr>
        <w:t>i</w:t>
      </w:r>
      <w:r w:rsidRPr="0023455C">
        <w:rPr>
          <w:rFonts w:ascii="Garamond" w:hAnsi="Garamond" w:cs="o60NQJm6JYF2sxlG"/>
          <w:lang w:val="en-US"/>
        </w:rPr>
        <w:t>n</w:t>
      </w:r>
      <w:r w:rsidRPr="0023455C">
        <w:rPr>
          <w:rFonts w:ascii="Garamond" w:hAnsi="Garamond" w:cs="nePEhwSPQGGR-3Jf"/>
          <w:lang w:val="en-US"/>
        </w:rPr>
        <w:t>t</w:t>
      </w:r>
      <w:r w:rsidRPr="0023455C">
        <w:rPr>
          <w:rFonts w:ascii="Garamond" w:hAnsi="Garamond" w:cs="o60NQJm6JYF2sxlG"/>
          <w:lang w:val="en-US"/>
        </w:rPr>
        <w:t>es</w:t>
      </w:r>
      <w:r w:rsidRPr="0023455C">
        <w:rPr>
          <w:rFonts w:ascii="Garamond" w:hAnsi="Garamond" w:cs="nePEhwSPQGGR-3Jf"/>
          <w:lang w:val="en-US"/>
        </w:rPr>
        <w:t>ti</w:t>
      </w:r>
      <w:r w:rsidRPr="0023455C">
        <w:rPr>
          <w:rFonts w:ascii="Garamond" w:hAnsi="Garamond" w:cs="o60NQJm6JYF2sxlG"/>
          <w:lang w:val="en-US"/>
        </w:rPr>
        <w:t>nes are</w:t>
      </w:r>
      <w:r>
        <w:rPr>
          <w:rFonts w:ascii="Garamond" w:hAnsi="Garamond" w:cs="o60NQJm6JYF2sxlG"/>
          <w:lang w:val="en-US"/>
        </w:rPr>
        <w:t xml:space="preserve"> </w:t>
      </w:r>
      <w:r w:rsidRPr="0023455C">
        <w:rPr>
          <w:rFonts w:ascii="Garamond" w:hAnsi="Garamond" w:cs="nePEhwSPQGGR-3Jf"/>
          <w:lang w:val="en-US"/>
        </w:rPr>
        <w:t>pu</w:t>
      </w:r>
      <w:r w:rsidRPr="0023455C">
        <w:rPr>
          <w:rFonts w:ascii="Garamond" w:hAnsi="Garamond" w:cs="o60NQJm6JYF2sxlG"/>
          <w:lang w:val="en-US"/>
        </w:rPr>
        <w:t>s</w:t>
      </w:r>
      <w:r w:rsidRPr="0023455C">
        <w:rPr>
          <w:rFonts w:ascii="Garamond" w:hAnsi="Garamond" w:cs="nePEhwSPQGGR-3Jf"/>
          <w:lang w:val="en-US"/>
        </w:rPr>
        <w:t>h</w:t>
      </w:r>
      <w:r w:rsidRPr="0023455C">
        <w:rPr>
          <w:rFonts w:ascii="Garamond" w:hAnsi="Garamond" w:cs="o60NQJm6JYF2sxlG"/>
          <w:lang w:val="en-US"/>
        </w:rPr>
        <w:t>e</w:t>
      </w:r>
      <w:r w:rsidRPr="0023455C">
        <w:rPr>
          <w:rFonts w:ascii="Garamond" w:hAnsi="Garamond" w:cs="nePEhwSPQGGR-3Jf"/>
          <w:lang w:val="en-US"/>
        </w:rPr>
        <w:t>d upw</w:t>
      </w:r>
      <w:r w:rsidRPr="0023455C">
        <w:rPr>
          <w:rFonts w:ascii="Garamond" w:hAnsi="Garamond" w:cs="o60NQJm6JYF2sxlG"/>
          <w:lang w:val="en-US"/>
        </w:rPr>
        <w:t>a</w:t>
      </w:r>
      <w:r w:rsidRPr="0023455C">
        <w:rPr>
          <w:rFonts w:ascii="Garamond" w:hAnsi="Garamond" w:cs="nePEhwSPQGGR-3Jf"/>
          <w:lang w:val="en-US"/>
        </w:rPr>
        <w:t>rd</w:t>
      </w:r>
      <w:r w:rsidRPr="0023455C">
        <w:rPr>
          <w:rFonts w:ascii="Garamond" w:hAnsi="Garamond" w:cs="o60NQJm6JYF2sxlG"/>
          <w:lang w:val="en-US"/>
        </w:rPr>
        <w:t xml:space="preserve">) </w:t>
      </w:r>
      <w:r w:rsidRPr="0023455C">
        <w:rPr>
          <w:rFonts w:ascii="Garamond" w:hAnsi="Garamond" w:cs="nePEhwSPQGGR-3Jf"/>
          <w:lang w:val="en-US"/>
        </w:rPr>
        <w:t>b</w:t>
      </w:r>
      <w:r w:rsidRPr="0023455C">
        <w:rPr>
          <w:rFonts w:ascii="Garamond" w:hAnsi="Garamond" w:cs="o60NQJm6JYF2sxlG"/>
          <w:lang w:val="en-US"/>
        </w:rPr>
        <w:t>e</w:t>
      </w:r>
      <w:r w:rsidRPr="0023455C">
        <w:rPr>
          <w:rFonts w:ascii="Garamond" w:hAnsi="Garamond" w:cs="nePEhwSPQGGR-3Jf"/>
          <w:lang w:val="en-US"/>
        </w:rPr>
        <w:t>gi</w:t>
      </w:r>
      <w:r w:rsidRPr="0023455C">
        <w:rPr>
          <w:rFonts w:ascii="Garamond" w:hAnsi="Garamond" w:cs="o60NQJm6JYF2sxlG"/>
          <w:lang w:val="en-US"/>
        </w:rPr>
        <w:t xml:space="preserve">ns for the </w:t>
      </w:r>
      <w:r w:rsidRPr="0023455C">
        <w:rPr>
          <w:rFonts w:ascii="Garamond" w:hAnsi="Garamond" w:cs="nePEhwSPQGGR-3Jf"/>
          <w:lang w:val="en-US"/>
        </w:rPr>
        <w:t>purp</w:t>
      </w:r>
      <w:r w:rsidRPr="0023455C">
        <w:rPr>
          <w:rFonts w:ascii="Garamond" w:hAnsi="Garamond" w:cs="o60NQJm6JYF2sxlG"/>
          <w:lang w:val="en-US"/>
        </w:rPr>
        <w:t xml:space="preserve">ose </w:t>
      </w:r>
      <w:r w:rsidRPr="0023455C">
        <w:rPr>
          <w:rFonts w:ascii="Garamond" w:hAnsi="Garamond" w:cs="nePEhwSPQGGR-3Jf"/>
          <w:lang w:val="en-US"/>
        </w:rPr>
        <w:t xml:space="preserve">of </w:t>
      </w:r>
      <w:r w:rsidRPr="0023455C">
        <w:rPr>
          <w:rFonts w:ascii="Garamond" w:hAnsi="Garamond" w:cs="o60NQJm6JYF2sxlG"/>
          <w:lang w:val="en-US"/>
        </w:rPr>
        <w:t>e</w:t>
      </w:r>
      <w:r w:rsidRPr="0023455C">
        <w:rPr>
          <w:rFonts w:ascii="Garamond" w:hAnsi="Garamond" w:cs="nePEhwSPQGGR-3Jf"/>
          <w:lang w:val="en-US"/>
        </w:rPr>
        <w:t>xpir</w:t>
      </w:r>
      <w:r w:rsidRPr="0023455C">
        <w:rPr>
          <w:rFonts w:ascii="Garamond" w:hAnsi="Garamond" w:cs="o60NQJm6JYF2sxlG"/>
          <w:lang w:val="en-US"/>
        </w:rPr>
        <w:t>a</w:t>
      </w:r>
      <w:r w:rsidRPr="0023455C">
        <w:rPr>
          <w:rFonts w:ascii="Garamond" w:hAnsi="Garamond" w:cs="nePEhwSPQGGR-3Jf"/>
          <w:lang w:val="en-US"/>
        </w:rPr>
        <w:t>tio</w:t>
      </w:r>
      <w:r w:rsidRPr="0023455C">
        <w:rPr>
          <w:rFonts w:ascii="Garamond" w:hAnsi="Garamond" w:cs="o60NQJm6JYF2sxlG"/>
          <w:lang w:val="en-US"/>
        </w:rPr>
        <w:t>n</w:t>
      </w:r>
      <w:r>
        <w:rPr>
          <w:rFonts w:ascii="Garamond" w:hAnsi="Garamond" w:cs="o60NQJm6JYF2sxlG"/>
          <w:lang w:val="en-US"/>
        </w:rPr>
        <w:t xml:space="preserve">; </w:t>
      </w:r>
      <w:r w:rsidRPr="0023455C">
        <w:rPr>
          <w:rFonts w:ascii="Garamond" w:hAnsi="Garamond" w:cs="o60NQJm6JYF2sxlG"/>
          <w:lang w:val="en-US"/>
        </w:rPr>
        <w:t xml:space="preserve">the </w:t>
      </w:r>
      <w:r w:rsidRPr="0023455C">
        <w:rPr>
          <w:rFonts w:ascii="Garamond" w:hAnsi="Garamond" w:cs="nePEhwSPQGGR-3Jf"/>
          <w:lang w:val="en-US"/>
        </w:rPr>
        <w:t>di</w:t>
      </w:r>
      <w:r w:rsidRPr="0023455C">
        <w:rPr>
          <w:rFonts w:ascii="Garamond" w:hAnsi="Garamond" w:cs="o60NQJm6JYF2sxlG"/>
          <w:lang w:val="en-US"/>
        </w:rPr>
        <w:t>a</w:t>
      </w:r>
      <w:r w:rsidRPr="0023455C">
        <w:rPr>
          <w:rFonts w:ascii="Garamond" w:hAnsi="Garamond" w:cs="nePEhwSPQGGR-3Jf"/>
          <w:lang w:val="en-US"/>
        </w:rPr>
        <w:t>phr</w:t>
      </w:r>
      <w:r w:rsidRPr="0023455C">
        <w:rPr>
          <w:rFonts w:ascii="Garamond" w:hAnsi="Garamond" w:cs="o60NQJm6JYF2sxlG"/>
          <w:lang w:val="en-US"/>
        </w:rPr>
        <w:t>a</w:t>
      </w:r>
      <w:r w:rsidRPr="0023455C">
        <w:rPr>
          <w:rFonts w:ascii="Garamond" w:hAnsi="Garamond" w:cs="nePEhwSPQGGR-3Jf"/>
          <w:lang w:val="en-US"/>
        </w:rPr>
        <w:t>g</w:t>
      </w:r>
      <w:r w:rsidRPr="0023455C">
        <w:rPr>
          <w:rFonts w:ascii="Garamond" w:hAnsi="Garamond" w:cs="o60NQJm6JYF2sxlG"/>
          <w:lang w:val="en-US"/>
        </w:rPr>
        <w:t xml:space="preserve">m, </w:t>
      </w:r>
      <w:r w:rsidRPr="0023455C">
        <w:rPr>
          <w:rFonts w:ascii="Garamond" w:hAnsi="Garamond" w:cs="nePEhwSPQGGR-3Jf"/>
          <w:lang w:val="en-US"/>
        </w:rPr>
        <w:t>r</w:t>
      </w:r>
      <w:r w:rsidRPr="0023455C">
        <w:rPr>
          <w:rFonts w:ascii="Garamond" w:hAnsi="Garamond" w:cs="o60NQJm6JYF2sxlG"/>
          <w:lang w:val="en-US"/>
        </w:rPr>
        <w:t>ema</w:t>
      </w:r>
      <w:r w:rsidRPr="0023455C">
        <w:rPr>
          <w:rFonts w:ascii="Garamond" w:hAnsi="Garamond" w:cs="nePEhwSPQGGR-3Jf"/>
          <w:lang w:val="en-US"/>
        </w:rPr>
        <w:t>i</w:t>
      </w:r>
      <w:r w:rsidRPr="0023455C">
        <w:rPr>
          <w:rFonts w:ascii="Garamond" w:hAnsi="Garamond" w:cs="o60NQJm6JYF2sxlG"/>
          <w:lang w:val="en-US"/>
        </w:rPr>
        <w:t>n</w:t>
      </w:r>
      <w:r w:rsidRPr="0023455C">
        <w:rPr>
          <w:rFonts w:ascii="Garamond" w:hAnsi="Garamond" w:cs="nePEhwSPQGGR-3Jf"/>
          <w:lang w:val="en-US"/>
        </w:rPr>
        <w:t>i</w:t>
      </w:r>
      <w:r w:rsidRPr="0023455C">
        <w:rPr>
          <w:rFonts w:ascii="Garamond" w:hAnsi="Garamond" w:cs="o60NQJm6JYF2sxlG"/>
          <w:lang w:val="en-US"/>
        </w:rPr>
        <w:t>n</w:t>
      </w:r>
      <w:r w:rsidRPr="0023455C">
        <w:rPr>
          <w:rFonts w:ascii="Garamond" w:hAnsi="Garamond" w:cs="nePEhwSPQGGR-3Jf"/>
          <w:lang w:val="en-US"/>
        </w:rPr>
        <w:t xml:space="preserve">g </w:t>
      </w:r>
      <w:r w:rsidRPr="0023455C">
        <w:rPr>
          <w:rFonts w:ascii="Garamond" w:hAnsi="Garamond" w:cs="o60NQJm6JYF2sxlG"/>
          <w:lang w:val="en-US"/>
        </w:rPr>
        <w:t>in the s</w:t>
      </w:r>
      <w:r w:rsidRPr="0023455C">
        <w:rPr>
          <w:rFonts w:ascii="Garamond" w:hAnsi="Garamond" w:cs="nePEhwSPQGGR-3Jf"/>
          <w:lang w:val="en-US"/>
        </w:rPr>
        <w:t>t</w:t>
      </w:r>
      <w:r w:rsidRPr="0023455C">
        <w:rPr>
          <w:rFonts w:ascii="Garamond" w:hAnsi="Garamond" w:cs="o60NQJm6JYF2sxlG"/>
          <w:lang w:val="en-US"/>
        </w:rPr>
        <w:t>a</w:t>
      </w:r>
      <w:r w:rsidRPr="0023455C">
        <w:rPr>
          <w:rFonts w:ascii="Garamond" w:hAnsi="Garamond" w:cs="nePEhwSPQGGR-3Jf"/>
          <w:lang w:val="en-US"/>
        </w:rPr>
        <w:t>t</w:t>
      </w:r>
      <w:r w:rsidRPr="0023455C">
        <w:rPr>
          <w:rFonts w:ascii="Garamond" w:hAnsi="Garamond" w:cs="o60NQJm6JYF2sxlG"/>
          <w:lang w:val="en-US"/>
        </w:rPr>
        <w:t xml:space="preserve">e </w:t>
      </w:r>
      <w:r w:rsidRPr="0023455C">
        <w:rPr>
          <w:rFonts w:ascii="Garamond" w:hAnsi="Garamond" w:cs="nePEhwSPQGGR-3Jf"/>
          <w:lang w:val="en-US"/>
        </w:rPr>
        <w:t>of c</w:t>
      </w:r>
      <w:r w:rsidRPr="0023455C">
        <w:rPr>
          <w:rFonts w:ascii="Garamond" w:hAnsi="Garamond" w:cs="o60NQJm6JYF2sxlG"/>
          <w:lang w:val="en-US"/>
        </w:rPr>
        <w:t>on</w:t>
      </w:r>
      <w:r w:rsidRPr="0023455C">
        <w:rPr>
          <w:rFonts w:ascii="Garamond" w:hAnsi="Garamond" w:cs="nePEhwSPQGGR-3Jf"/>
          <w:lang w:val="en-US"/>
        </w:rPr>
        <w:t>tr</w:t>
      </w:r>
      <w:r w:rsidRPr="0023455C">
        <w:rPr>
          <w:rFonts w:ascii="Garamond" w:hAnsi="Garamond" w:cs="o60NQJm6JYF2sxlG"/>
          <w:lang w:val="en-US"/>
        </w:rPr>
        <w:t>a</w:t>
      </w:r>
      <w:r w:rsidRPr="0023455C">
        <w:rPr>
          <w:rFonts w:ascii="Garamond" w:hAnsi="Garamond" w:cs="nePEhwSPQGGR-3Jf"/>
          <w:lang w:val="en-US"/>
        </w:rPr>
        <w:t>cti</w:t>
      </w:r>
      <w:r w:rsidRPr="0023455C">
        <w:rPr>
          <w:rFonts w:ascii="Garamond" w:hAnsi="Garamond" w:cs="o60NQJm6JYF2sxlG"/>
          <w:lang w:val="en-US"/>
        </w:rPr>
        <w:t xml:space="preserve">on, </w:t>
      </w:r>
      <w:r w:rsidRPr="0023455C">
        <w:rPr>
          <w:rFonts w:ascii="Garamond" w:hAnsi="Garamond" w:cs="nePEhwSPQGGR-3Jf"/>
          <w:lang w:val="en-US"/>
        </w:rPr>
        <w:t>th</w:t>
      </w:r>
      <w:r w:rsidRPr="0023455C">
        <w:rPr>
          <w:rFonts w:ascii="Garamond" w:hAnsi="Garamond" w:cs="o60NQJm6JYF2sxlG"/>
          <w:lang w:val="en-US"/>
        </w:rPr>
        <w:t>e</w:t>
      </w:r>
      <w:r w:rsidRPr="0023455C">
        <w:rPr>
          <w:rFonts w:ascii="Garamond" w:hAnsi="Garamond" w:cs="nePEhwSPQGGR-3Jf"/>
          <w:lang w:val="en-US"/>
        </w:rPr>
        <w:t>r</w:t>
      </w:r>
      <w:r w:rsidRPr="0023455C">
        <w:rPr>
          <w:rFonts w:ascii="Garamond" w:hAnsi="Garamond" w:cs="o60NQJm6JYF2sxlG"/>
          <w:lang w:val="en-US"/>
        </w:rPr>
        <w:t>e</w:t>
      </w:r>
      <w:r w:rsidRPr="0023455C">
        <w:rPr>
          <w:rFonts w:ascii="Garamond" w:hAnsi="Garamond" w:cs="nePEhwSPQGGR-3Jf"/>
          <w:lang w:val="en-US"/>
        </w:rPr>
        <w:t xml:space="preserve">by </w:t>
      </w:r>
      <w:r w:rsidRPr="0023455C">
        <w:rPr>
          <w:rFonts w:ascii="Garamond" w:hAnsi="Garamond" w:cs="o60NQJm6JYF2sxlG"/>
          <w:lang w:val="en-US"/>
        </w:rPr>
        <w:t>e</w:t>
      </w:r>
      <w:r w:rsidRPr="0023455C">
        <w:rPr>
          <w:rFonts w:ascii="Garamond" w:hAnsi="Garamond" w:cs="nePEhwSPQGGR-3Jf"/>
          <w:lang w:val="en-US"/>
        </w:rPr>
        <w:t>x</w:t>
      </w:r>
      <w:r w:rsidRPr="0023455C">
        <w:rPr>
          <w:rFonts w:ascii="Garamond" w:hAnsi="Garamond" w:cs="o60NQJm6JYF2sxlG"/>
          <w:lang w:val="en-US"/>
        </w:rPr>
        <w:t>e</w:t>
      </w:r>
      <w:r w:rsidRPr="0023455C">
        <w:rPr>
          <w:rFonts w:ascii="Garamond" w:hAnsi="Garamond" w:cs="nePEhwSPQGGR-3Jf"/>
          <w:lang w:val="en-US"/>
        </w:rPr>
        <w:t>rt</w:t>
      </w:r>
      <w:r w:rsidRPr="0023455C">
        <w:rPr>
          <w:rFonts w:ascii="Garamond" w:hAnsi="Garamond" w:cs="o60NQJm6JYF2sxlG"/>
          <w:lang w:val="en-US"/>
        </w:rPr>
        <w:t xml:space="preserve">s a </w:t>
      </w:r>
      <w:r w:rsidRPr="0023455C">
        <w:rPr>
          <w:rFonts w:ascii="Garamond" w:hAnsi="Garamond" w:cs="nePEhwSPQGGR-3Jf"/>
          <w:lang w:val="en-US"/>
        </w:rPr>
        <w:t>c</w:t>
      </w:r>
      <w:r w:rsidRPr="0023455C">
        <w:rPr>
          <w:rFonts w:ascii="Garamond" w:hAnsi="Garamond" w:cs="o60NQJm6JYF2sxlG"/>
          <w:lang w:val="en-US"/>
        </w:rPr>
        <w:t>o</w:t>
      </w:r>
      <w:r w:rsidRPr="0023455C">
        <w:rPr>
          <w:rFonts w:ascii="Garamond" w:hAnsi="Garamond" w:cs="nePEhwSPQGGR-3Jf"/>
          <w:lang w:val="en-US"/>
        </w:rPr>
        <w:t>u</w:t>
      </w:r>
      <w:r w:rsidRPr="0023455C">
        <w:rPr>
          <w:rFonts w:ascii="Garamond" w:hAnsi="Garamond" w:cs="o60NQJm6JYF2sxlG"/>
          <w:lang w:val="en-US"/>
        </w:rPr>
        <w:t>n</w:t>
      </w:r>
      <w:r w:rsidRPr="0023455C">
        <w:rPr>
          <w:rFonts w:ascii="Garamond" w:hAnsi="Garamond" w:cs="nePEhwSPQGGR-3Jf"/>
          <w:lang w:val="en-US"/>
        </w:rPr>
        <w:t>t</w:t>
      </w:r>
      <w:r w:rsidRPr="0023455C">
        <w:rPr>
          <w:rFonts w:ascii="Garamond" w:hAnsi="Garamond" w:cs="o60NQJm6JYF2sxlG"/>
          <w:lang w:val="en-US"/>
        </w:rPr>
        <w:t>e</w:t>
      </w:r>
      <w:r w:rsidRPr="0023455C">
        <w:rPr>
          <w:rFonts w:ascii="Garamond" w:hAnsi="Garamond" w:cs="nePEhwSPQGGR-3Jf"/>
          <w:lang w:val="en-US"/>
        </w:rPr>
        <w:t>r</w:t>
      </w:r>
      <w:r w:rsidRPr="0023455C">
        <w:rPr>
          <w:rFonts w:ascii="Garamond" w:hAnsi="Garamond" w:cs="o60NQJm6JYF2sxlG"/>
          <w:lang w:val="en-US"/>
        </w:rPr>
        <w:t>-</w:t>
      </w:r>
      <w:r w:rsidRPr="0023455C">
        <w:rPr>
          <w:rFonts w:ascii="Garamond" w:hAnsi="Garamond" w:cs="nePEhwSPQGGR-3Jf"/>
          <w:lang w:val="en-US"/>
        </w:rPr>
        <w:t>pr</w:t>
      </w:r>
      <w:r w:rsidRPr="0023455C">
        <w:rPr>
          <w:rFonts w:ascii="Garamond" w:hAnsi="Garamond" w:cs="o60NQJm6JYF2sxlG"/>
          <w:lang w:val="en-US"/>
        </w:rPr>
        <w:t>ess</w:t>
      </w:r>
      <w:r w:rsidRPr="0023455C">
        <w:rPr>
          <w:rFonts w:ascii="Garamond" w:hAnsi="Garamond" w:cs="nePEhwSPQGGR-3Jf"/>
          <w:lang w:val="en-US"/>
        </w:rPr>
        <w:t>ur</w:t>
      </w:r>
      <w:r w:rsidRPr="0023455C">
        <w:rPr>
          <w:rFonts w:ascii="Garamond" w:hAnsi="Garamond" w:cs="o60NQJm6JYF2sxlG"/>
          <w:lang w:val="en-US"/>
        </w:rPr>
        <w:t>e.</w:t>
      </w:r>
      <w:r w:rsidRPr="0023455C">
        <w:rPr>
          <w:rFonts w:ascii="Garamond" w:hAnsi="Garamond" w:cs="6uN5WxlA_PdaT6zW"/>
          <w:lang w:val="en-US"/>
        </w:rPr>
        <w:t xml:space="preserve"> U</w:t>
      </w:r>
      <w:r w:rsidRPr="0023455C">
        <w:rPr>
          <w:rFonts w:ascii="Garamond" w:hAnsi="Garamond" w:cs="nePEhwSPQGGR-3Jf"/>
          <w:lang w:val="en-US"/>
        </w:rPr>
        <w:t>p</w:t>
      </w:r>
      <w:r w:rsidRPr="0023455C">
        <w:rPr>
          <w:rFonts w:ascii="Garamond" w:hAnsi="Garamond" w:cs="o60NQJm6JYF2sxlG"/>
          <w:lang w:val="en-US"/>
        </w:rPr>
        <w:t xml:space="preserve">on the </w:t>
      </w:r>
      <w:r w:rsidRPr="0023455C">
        <w:rPr>
          <w:rFonts w:ascii="Garamond" w:hAnsi="Garamond" w:cs="nePEhwSPQGGR-3Jf"/>
          <w:lang w:val="en-US"/>
        </w:rPr>
        <w:t>g</w:t>
      </w:r>
      <w:r w:rsidRPr="0023455C">
        <w:rPr>
          <w:rFonts w:ascii="Garamond" w:hAnsi="Garamond" w:cs="o60NQJm6JYF2sxlG"/>
          <w:lang w:val="en-US"/>
        </w:rPr>
        <w:t>ra</w:t>
      </w:r>
      <w:r w:rsidRPr="0023455C">
        <w:rPr>
          <w:rFonts w:ascii="Garamond" w:hAnsi="Garamond" w:cs="nePEhwSPQGGR-3Jf"/>
          <w:lang w:val="en-US"/>
        </w:rPr>
        <w:t>du</w:t>
      </w:r>
      <w:r w:rsidRPr="0023455C">
        <w:rPr>
          <w:rFonts w:ascii="Garamond" w:hAnsi="Garamond" w:cs="o60NQJm6JYF2sxlG"/>
          <w:lang w:val="en-US"/>
        </w:rPr>
        <w:t>a</w:t>
      </w:r>
      <w:r w:rsidRPr="0023455C">
        <w:rPr>
          <w:rFonts w:ascii="Garamond" w:hAnsi="Garamond" w:cs="nePEhwSPQGGR-3Jf"/>
          <w:lang w:val="en-US"/>
        </w:rPr>
        <w:t>lly i</w:t>
      </w:r>
      <w:r w:rsidRPr="0023455C">
        <w:rPr>
          <w:rFonts w:ascii="Garamond" w:hAnsi="Garamond" w:cs="o60NQJm6JYF2sxlG"/>
          <w:lang w:val="en-US"/>
        </w:rPr>
        <w:t>n</w:t>
      </w:r>
      <w:r w:rsidRPr="0023455C">
        <w:rPr>
          <w:rFonts w:ascii="Garamond" w:hAnsi="Garamond" w:cs="nePEhwSPQGGR-3Jf"/>
          <w:lang w:val="en-US"/>
        </w:rPr>
        <w:t>cr</w:t>
      </w:r>
      <w:r w:rsidRPr="0023455C">
        <w:rPr>
          <w:rFonts w:ascii="Garamond" w:hAnsi="Garamond" w:cs="o60NQJm6JYF2sxlG"/>
          <w:lang w:val="en-US"/>
        </w:rPr>
        <w:t>ease</w:t>
      </w:r>
      <w:r w:rsidRPr="0023455C">
        <w:rPr>
          <w:rFonts w:ascii="Garamond" w:hAnsi="Garamond" w:cs="nePEhwSPQGGR-3Jf"/>
          <w:lang w:val="en-US"/>
        </w:rPr>
        <w:t>d c</w:t>
      </w:r>
      <w:r w:rsidRPr="0023455C">
        <w:rPr>
          <w:rFonts w:ascii="Garamond" w:hAnsi="Garamond" w:cs="o60NQJm6JYF2sxlG"/>
          <w:lang w:val="en-US"/>
        </w:rPr>
        <w:t>on</w:t>
      </w:r>
      <w:r w:rsidRPr="0023455C">
        <w:rPr>
          <w:rFonts w:ascii="Garamond" w:hAnsi="Garamond" w:cs="nePEhwSPQGGR-3Jf"/>
          <w:lang w:val="en-US"/>
        </w:rPr>
        <w:t>tr</w:t>
      </w:r>
      <w:r w:rsidRPr="0023455C">
        <w:rPr>
          <w:rFonts w:ascii="Garamond" w:hAnsi="Garamond" w:cs="o60NQJm6JYF2sxlG"/>
          <w:lang w:val="en-US"/>
        </w:rPr>
        <w:t>a</w:t>
      </w:r>
      <w:r w:rsidRPr="0023455C">
        <w:rPr>
          <w:rFonts w:ascii="Garamond" w:hAnsi="Garamond" w:cs="nePEhwSPQGGR-3Jf"/>
          <w:lang w:val="en-US"/>
        </w:rPr>
        <w:t>ctio</w:t>
      </w:r>
      <w:r w:rsidRPr="0023455C">
        <w:rPr>
          <w:rFonts w:ascii="Garamond" w:hAnsi="Garamond" w:cs="o60NQJm6JYF2sxlG"/>
          <w:lang w:val="en-US"/>
        </w:rPr>
        <w:t>n of the abdominal m</w:t>
      </w:r>
      <w:r w:rsidRPr="0023455C">
        <w:rPr>
          <w:rFonts w:ascii="Garamond" w:hAnsi="Garamond" w:cs="nePEhwSPQGGR-3Jf"/>
          <w:lang w:val="en-US"/>
        </w:rPr>
        <w:t>u</w:t>
      </w:r>
      <w:r w:rsidRPr="0023455C">
        <w:rPr>
          <w:rFonts w:ascii="Garamond" w:hAnsi="Garamond" w:cs="o60NQJm6JYF2sxlG"/>
          <w:lang w:val="en-US"/>
        </w:rPr>
        <w:t>s</w:t>
      </w:r>
      <w:r w:rsidRPr="0023455C">
        <w:rPr>
          <w:rFonts w:ascii="Garamond" w:hAnsi="Garamond" w:cs="nePEhwSPQGGR-3Jf"/>
          <w:lang w:val="en-US"/>
        </w:rPr>
        <w:t>cl</w:t>
      </w:r>
      <w:r w:rsidRPr="0023455C">
        <w:rPr>
          <w:rFonts w:ascii="Garamond" w:hAnsi="Garamond" w:cs="o60NQJm6JYF2sxlG"/>
          <w:lang w:val="en-US"/>
        </w:rPr>
        <w:t xml:space="preserve">es </w:t>
      </w:r>
      <w:r w:rsidRPr="0023455C">
        <w:rPr>
          <w:rFonts w:ascii="Garamond" w:hAnsi="Garamond" w:cs="o60NQJm6JYF2sxlG"/>
          <w:lang w:val="en-US"/>
        </w:rPr>
        <w:lastRenderedPageBreak/>
        <w:t>(</w:t>
      </w:r>
      <w:r>
        <w:rPr>
          <w:rFonts w:ascii="Garamond" w:hAnsi="Garamond" w:cs="nePEhwSPQGGR-3Jf"/>
          <w:lang w:val="en-US"/>
        </w:rPr>
        <w:t>…</w:t>
      </w:r>
      <w:r w:rsidRPr="0023455C">
        <w:rPr>
          <w:rFonts w:ascii="Garamond" w:hAnsi="Garamond" w:cs="o60NQJm6JYF2sxlG"/>
          <w:lang w:val="en-US"/>
        </w:rPr>
        <w:t xml:space="preserve">), </w:t>
      </w:r>
      <w:r w:rsidRPr="0023455C">
        <w:rPr>
          <w:rFonts w:ascii="Garamond" w:hAnsi="Garamond" w:cs="nePEhwSPQGGR-3Jf"/>
          <w:lang w:val="en-US"/>
        </w:rPr>
        <w:t>f</w:t>
      </w:r>
      <w:r w:rsidRPr="0023455C">
        <w:rPr>
          <w:rFonts w:ascii="Garamond" w:hAnsi="Garamond" w:cs="o60NQJm6JYF2sxlG"/>
          <w:lang w:val="en-US"/>
        </w:rPr>
        <w:t>o</w:t>
      </w:r>
      <w:r w:rsidRPr="0023455C">
        <w:rPr>
          <w:rFonts w:ascii="Garamond" w:hAnsi="Garamond" w:cs="nePEhwSPQGGR-3Jf"/>
          <w:lang w:val="en-US"/>
        </w:rPr>
        <w:t>ll</w:t>
      </w:r>
      <w:r w:rsidRPr="0023455C">
        <w:rPr>
          <w:rFonts w:ascii="Garamond" w:hAnsi="Garamond" w:cs="o60NQJm6JYF2sxlG"/>
          <w:lang w:val="en-US"/>
        </w:rPr>
        <w:t>o</w:t>
      </w:r>
      <w:r w:rsidRPr="0023455C">
        <w:rPr>
          <w:rFonts w:ascii="Garamond" w:hAnsi="Garamond" w:cs="nePEhwSPQGGR-3Jf"/>
          <w:lang w:val="en-US"/>
        </w:rPr>
        <w:t>w</w:t>
      </w:r>
      <w:r w:rsidRPr="0023455C">
        <w:rPr>
          <w:rFonts w:ascii="Garamond" w:hAnsi="Garamond" w:cs="o60NQJm6JYF2sxlG"/>
          <w:lang w:val="en-US"/>
        </w:rPr>
        <w:t xml:space="preserve">s a </w:t>
      </w:r>
      <w:r w:rsidRPr="0023455C">
        <w:rPr>
          <w:rFonts w:ascii="Garamond" w:hAnsi="Garamond" w:cs="nePEhwSPQGGR-3Jf"/>
          <w:lang w:val="en-US"/>
        </w:rPr>
        <w:t>gr</w:t>
      </w:r>
      <w:r w:rsidRPr="0023455C">
        <w:rPr>
          <w:rFonts w:ascii="Garamond" w:hAnsi="Garamond" w:cs="o60NQJm6JYF2sxlG"/>
          <w:lang w:val="en-US"/>
        </w:rPr>
        <w:t>a</w:t>
      </w:r>
      <w:r w:rsidRPr="0023455C">
        <w:rPr>
          <w:rFonts w:ascii="Garamond" w:hAnsi="Garamond" w:cs="nePEhwSPQGGR-3Jf"/>
          <w:lang w:val="en-US"/>
        </w:rPr>
        <w:t>du</w:t>
      </w:r>
      <w:r w:rsidRPr="0023455C">
        <w:rPr>
          <w:rFonts w:ascii="Garamond" w:hAnsi="Garamond" w:cs="o60NQJm6JYF2sxlG"/>
          <w:lang w:val="en-US"/>
        </w:rPr>
        <w:t>a</w:t>
      </w:r>
      <w:r w:rsidRPr="0023455C">
        <w:rPr>
          <w:rFonts w:ascii="Garamond" w:hAnsi="Garamond" w:cs="nePEhwSPQGGR-3Jf"/>
          <w:lang w:val="en-US"/>
        </w:rPr>
        <w:t>l r</w:t>
      </w:r>
      <w:r w:rsidRPr="0023455C">
        <w:rPr>
          <w:rFonts w:ascii="Garamond" w:hAnsi="Garamond" w:cs="o60NQJm6JYF2sxlG"/>
          <w:lang w:val="en-US"/>
        </w:rPr>
        <w:t>e</w:t>
      </w:r>
      <w:r w:rsidRPr="0023455C">
        <w:rPr>
          <w:rFonts w:ascii="Garamond" w:hAnsi="Garamond" w:cs="nePEhwSPQGGR-3Jf"/>
          <w:lang w:val="en-US"/>
        </w:rPr>
        <w:t>l</w:t>
      </w:r>
      <w:r w:rsidRPr="0023455C">
        <w:rPr>
          <w:rFonts w:ascii="Garamond" w:hAnsi="Garamond" w:cs="o60NQJm6JYF2sxlG"/>
          <w:lang w:val="en-US"/>
        </w:rPr>
        <w:t>a</w:t>
      </w:r>
      <w:r w:rsidRPr="0023455C">
        <w:rPr>
          <w:rFonts w:ascii="Garamond" w:hAnsi="Garamond" w:cs="nePEhwSPQGGR-3Jf"/>
          <w:lang w:val="en-US"/>
        </w:rPr>
        <w:t>x</w:t>
      </w:r>
      <w:r w:rsidRPr="0023455C">
        <w:rPr>
          <w:rFonts w:ascii="Garamond" w:hAnsi="Garamond" w:cs="o60NQJm6JYF2sxlG"/>
          <w:lang w:val="en-US"/>
        </w:rPr>
        <w:t>a</w:t>
      </w:r>
      <w:r w:rsidRPr="0023455C">
        <w:rPr>
          <w:rFonts w:ascii="Garamond" w:hAnsi="Garamond" w:cs="nePEhwSPQGGR-3Jf"/>
          <w:lang w:val="en-US"/>
        </w:rPr>
        <w:t>ti</w:t>
      </w:r>
      <w:r w:rsidRPr="0023455C">
        <w:rPr>
          <w:rFonts w:ascii="Garamond" w:hAnsi="Garamond" w:cs="o60NQJm6JYF2sxlG"/>
          <w:lang w:val="en-US"/>
        </w:rPr>
        <w:t xml:space="preserve">on </w:t>
      </w:r>
      <w:r w:rsidRPr="0023455C">
        <w:rPr>
          <w:rFonts w:ascii="Garamond" w:hAnsi="Garamond" w:cs="nePEhwSPQGGR-3Jf"/>
          <w:lang w:val="en-US"/>
        </w:rPr>
        <w:t xml:space="preserve">of </w:t>
      </w:r>
      <w:r w:rsidRPr="0023455C">
        <w:rPr>
          <w:rFonts w:ascii="Garamond" w:hAnsi="Garamond" w:cs="o60NQJm6JYF2sxlG"/>
          <w:lang w:val="en-US"/>
        </w:rPr>
        <w:t xml:space="preserve">the </w:t>
      </w:r>
      <w:r w:rsidRPr="0023455C">
        <w:rPr>
          <w:rFonts w:ascii="Garamond" w:hAnsi="Garamond" w:cs="nePEhwSPQGGR-3Jf"/>
          <w:lang w:val="en-US"/>
        </w:rPr>
        <w:t>c</w:t>
      </w:r>
      <w:r w:rsidRPr="0023455C">
        <w:rPr>
          <w:rFonts w:ascii="Garamond" w:hAnsi="Garamond" w:cs="o60NQJm6JYF2sxlG"/>
          <w:lang w:val="en-US"/>
        </w:rPr>
        <w:t>on</w:t>
      </w:r>
      <w:r w:rsidRPr="0023455C">
        <w:rPr>
          <w:rFonts w:ascii="Garamond" w:hAnsi="Garamond" w:cs="nePEhwSPQGGR-3Jf"/>
          <w:lang w:val="en-US"/>
        </w:rPr>
        <w:t>tr</w:t>
      </w:r>
      <w:r w:rsidRPr="0023455C">
        <w:rPr>
          <w:rFonts w:ascii="Garamond" w:hAnsi="Garamond" w:cs="o60NQJm6JYF2sxlG"/>
          <w:lang w:val="en-US"/>
        </w:rPr>
        <w:t>a</w:t>
      </w:r>
      <w:r w:rsidRPr="0023455C">
        <w:rPr>
          <w:rFonts w:ascii="Garamond" w:hAnsi="Garamond" w:cs="nePEhwSPQGGR-3Jf"/>
          <w:lang w:val="en-US"/>
        </w:rPr>
        <w:t>cti</w:t>
      </w:r>
      <w:r w:rsidRPr="0023455C">
        <w:rPr>
          <w:rFonts w:ascii="Garamond" w:hAnsi="Garamond" w:cs="o60NQJm6JYF2sxlG"/>
          <w:lang w:val="en-US"/>
        </w:rPr>
        <w:t xml:space="preserve">on </w:t>
      </w:r>
      <w:r w:rsidRPr="0023455C">
        <w:rPr>
          <w:rFonts w:ascii="Garamond" w:hAnsi="Garamond" w:cs="nePEhwSPQGGR-3Jf"/>
          <w:lang w:val="en-US"/>
        </w:rPr>
        <w:t xml:space="preserve">of </w:t>
      </w:r>
      <w:r w:rsidRPr="0023455C">
        <w:rPr>
          <w:rFonts w:ascii="Garamond" w:hAnsi="Garamond" w:cs="o60NQJm6JYF2sxlG"/>
          <w:lang w:val="en-US"/>
        </w:rPr>
        <w:t xml:space="preserve">the </w:t>
      </w:r>
      <w:r w:rsidRPr="0023455C">
        <w:rPr>
          <w:rFonts w:ascii="Garamond" w:hAnsi="Garamond" w:cs="nePEhwSPQGGR-3Jf"/>
          <w:lang w:val="en-US"/>
        </w:rPr>
        <w:t>di</w:t>
      </w:r>
      <w:r w:rsidRPr="0023455C">
        <w:rPr>
          <w:rFonts w:ascii="Garamond" w:hAnsi="Garamond" w:cs="o60NQJm6JYF2sxlG"/>
          <w:lang w:val="en-US"/>
        </w:rPr>
        <w:t>a</w:t>
      </w:r>
      <w:r w:rsidRPr="0023455C">
        <w:rPr>
          <w:rFonts w:ascii="Garamond" w:hAnsi="Garamond" w:cs="nePEhwSPQGGR-3Jf"/>
          <w:lang w:val="en-US"/>
        </w:rPr>
        <w:t>phr</w:t>
      </w:r>
      <w:r w:rsidRPr="0023455C">
        <w:rPr>
          <w:rFonts w:ascii="Garamond" w:hAnsi="Garamond" w:cs="o60NQJm6JYF2sxlG"/>
          <w:lang w:val="en-US"/>
        </w:rPr>
        <w:t>a</w:t>
      </w:r>
      <w:r w:rsidRPr="0023455C">
        <w:rPr>
          <w:rFonts w:ascii="Garamond" w:hAnsi="Garamond" w:cs="nePEhwSPQGGR-3Jf"/>
          <w:lang w:val="en-US"/>
        </w:rPr>
        <w:t>g</w:t>
      </w:r>
      <w:r w:rsidRPr="0023455C">
        <w:rPr>
          <w:rFonts w:ascii="Garamond" w:hAnsi="Garamond" w:cs="o60NQJm6JYF2sxlG"/>
          <w:lang w:val="en-US"/>
        </w:rPr>
        <w:t>m</w:t>
      </w:r>
      <w:r>
        <w:rPr>
          <w:rFonts w:ascii="Garamond" w:hAnsi="Garamond" w:cs="o60NQJm6JYF2sxlG"/>
          <w:lang w:val="en-US"/>
        </w:rPr>
        <w:t xml:space="preserve"> </w:t>
      </w:r>
      <w:sdt>
        <w:sdtPr>
          <w:rPr>
            <w:rFonts w:ascii="Garamond" w:hAnsi="Garamond" w:cs="o60NQJm6JYF2sxlG"/>
            <w:lang w:val="en-US"/>
          </w:rPr>
          <w:id w:val="-266547085"/>
          <w:citation/>
        </w:sdtPr>
        <w:sdtContent>
          <w:r>
            <w:rPr>
              <w:rFonts w:ascii="Garamond" w:hAnsi="Garamond" w:cs="o60NQJm6JYF2sxlG"/>
              <w:lang w:val="en-US"/>
            </w:rPr>
            <w:fldChar w:fldCharType="begin"/>
          </w:r>
          <w:r>
            <w:rPr>
              <w:rFonts w:ascii="Garamond" w:hAnsi="Garamond" w:cs="o60NQJm6JYF2sxlG"/>
              <w:lang w:val="en-US"/>
            </w:rPr>
            <w:instrText xml:space="preserve">CITATION Gut82 \p 107 \l 1053 </w:instrText>
          </w:r>
          <w:r>
            <w:rPr>
              <w:rFonts w:ascii="Garamond" w:hAnsi="Garamond" w:cs="o60NQJm6JYF2sxlG"/>
              <w:lang w:val="en-US"/>
            </w:rPr>
            <w:fldChar w:fldCharType="separate"/>
          </w:r>
          <w:r w:rsidRPr="0023455C">
            <w:rPr>
              <w:rFonts w:ascii="Garamond" w:hAnsi="Garamond" w:cs="o60NQJm6JYF2sxlG"/>
              <w:noProof/>
              <w:lang w:val="en-US"/>
            </w:rPr>
            <w:t>(Guttman, 1882, p. 107)</w:t>
          </w:r>
          <w:r>
            <w:rPr>
              <w:rFonts w:ascii="Garamond" w:hAnsi="Garamond" w:cs="o60NQJm6JYF2sxlG"/>
              <w:lang w:val="en-US"/>
            </w:rPr>
            <w:fldChar w:fldCharType="end"/>
          </w:r>
        </w:sdtContent>
      </w:sdt>
      <w:r>
        <w:rPr>
          <w:rFonts w:ascii="Garamond" w:hAnsi="Garamond" w:cs="o60NQJm6JYF2sxlG"/>
          <w:lang w:val="en-US"/>
        </w:rPr>
        <w:t>.</w:t>
      </w:r>
    </w:p>
    <w:p w14:paraId="1E35DBA4" w14:textId="77777777" w:rsidR="006415B6" w:rsidRDefault="006415B6" w:rsidP="006415B6">
      <w:pPr>
        <w:autoSpaceDE w:val="0"/>
        <w:autoSpaceDN w:val="0"/>
        <w:adjustRightInd w:val="0"/>
        <w:spacing w:after="0" w:line="360" w:lineRule="auto"/>
        <w:jc w:val="both"/>
        <w:rPr>
          <w:rFonts w:ascii="Garamond" w:hAnsi="Garamond"/>
          <w:sz w:val="28"/>
          <w:szCs w:val="28"/>
          <w:lang w:val="en-US"/>
        </w:rPr>
      </w:pPr>
    </w:p>
    <w:p w14:paraId="1337E02C" w14:textId="77777777" w:rsidR="006415B6" w:rsidRDefault="006415B6" w:rsidP="006415B6">
      <w:pPr>
        <w:spacing w:line="360" w:lineRule="auto"/>
        <w:jc w:val="both"/>
        <w:rPr>
          <w:rFonts w:ascii="Garamond" w:hAnsi="Garamond" w:cs="Arial"/>
          <w:sz w:val="28"/>
          <w:szCs w:val="28"/>
          <w:lang w:val="en-US"/>
        </w:rPr>
      </w:pPr>
      <w:r>
        <w:rPr>
          <w:rFonts w:ascii="Garamond" w:hAnsi="Garamond" w:cs="Arial"/>
          <w:sz w:val="28"/>
          <w:szCs w:val="28"/>
          <w:lang w:val="en-US"/>
        </w:rPr>
        <w:t>The</w:t>
      </w:r>
      <w:r w:rsidRPr="008A7A24">
        <w:rPr>
          <w:rFonts w:ascii="Garamond" w:hAnsi="Garamond" w:cs="Arial"/>
          <w:sz w:val="28"/>
          <w:szCs w:val="28"/>
          <w:lang w:val="en-US"/>
        </w:rPr>
        <w:t xml:space="preserve"> simultaneous contraction of diaphragm and </w:t>
      </w:r>
      <w:r>
        <w:rPr>
          <w:rFonts w:ascii="Garamond" w:hAnsi="Garamond" w:cs="Arial"/>
          <w:sz w:val="28"/>
          <w:szCs w:val="28"/>
          <w:lang w:val="en-US"/>
        </w:rPr>
        <w:t>abdominal</w:t>
      </w:r>
      <w:r w:rsidRPr="008A7A24">
        <w:rPr>
          <w:rFonts w:ascii="Garamond" w:hAnsi="Garamond" w:cs="Arial"/>
          <w:sz w:val="28"/>
          <w:szCs w:val="28"/>
          <w:lang w:val="en-US"/>
        </w:rPr>
        <w:t xml:space="preserve"> muscles </w:t>
      </w:r>
      <w:r>
        <w:rPr>
          <w:rFonts w:ascii="Garamond" w:hAnsi="Garamond" w:cs="Arial"/>
          <w:sz w:val="28"/>
          <w:szCs w:val="28"/>
          <w:lang w:val="en-US"/>
        </w:rPr>
        <w:t xml:space="preserve">(mainly rectus abdominis) </w:t>
      </w:r>
      <w:r w:rsidRPr="008A7A24">
        <w:rPr>
          <w:rFonts w:ascii="Garamond" w:hAnsi="Garamond" w:cs="Arial"/>
          <w:sz w:val="28"/>
          <w:szCs w:val="28"/>
          <w:lang w:val="en-US"/>
        </w:rPr>
        <w:t>cause</w:t>
      </w:r>
      <w:r>
        <w:rPr>
          <w:rFonts w:ascii="Garamond" w:hAnsi="Garamond" w:cs="Arial"/>
          <w:sz w:val="28"/>
          <w:szCs w:val="28"/>
          <w:lang w:val="en-US"/>
        </w:rPr>
        <w:t>s</w:t>
      </w:r>
      <w:r w:rsidRPr="008A7A24">
        <w:rPr>
          <w:rFonts w:ascii="Garamond" w:hAnsi="Garamond" w:cs="Arial"/>
          <w:sz w:val="28"/>
          <w:szCs w:val="28"/>
          <w:lang w:val="en-US"/>
        </w:rPr>
        <w:t xml:space="preserve"> </w:t>
      </w:r>
      <w:r>
        <w:rPr>
          <w:rFonts w:ascii="Garamond" w:hAnsi="Garamond" w:cs="Arial"/>
          <w:sz w:val="28"/>
          <w:szCs w:val="28"/>
          <w:lang w:val="en-US"/>
        </w:rPr>
        <w:t>a</w:t>
      </w:r>
      <w:r w:rsidRPr="008A7A24">
        <w:rPr>
          <w:rFonts w:ascii="Garamond" w:hAnsi="Garamond" w:cs="Arial"/>
          <w:sz w:val="28"/>
          <w:szCs w:val="28"/>
          <w:lang w:val="en-US"/>
        </w:rPr>
        <w:t xml:space="preserve"> bulging out of the epigastrium, while diaphragmatic contraction without </w:t>
      </w:r>
      <w:r>
        <w:rPr>
          <w:rFonts w:ascii="Garamond" w:hAnsi="Garamond" w:cs="Arial"/>
          <w:sz w:val="28"/>
          <w:szCs w:val="28"/>
          <w:lang w:val="en-US"/>
        </w:rPr>
        <w:t>simultaneous abdominal</w:t>
      </w:r>
      <w:r w:rsidRPr="008A7A24">
        <w:rPr>
          <w:rFonts w:ascii="Garamond" w:hAnsi="Garamond" w:cs="Arial"/>
          <w:sz w:val="28"/>
          <w:szCs w:val="28"/>
          <w:lang w:val="en-US"/>
        </w:rPr>
        <w:t xml:space="preserve"> muscle contraction </w:t>
      </w:r>
      <w:r>
        <w:rPr>
          <w:rFonts w:ascii="Garamond" w:hAnsi="Garamond" w:cs="Arial"/>
          <w:sz w:val="28"/>
          <w:szCs w:val="28"/>
          <w:lang w:val="en-US"/>
        </w:rPr>
        <w:t xml:space="preserve">may also cause </w:t>
      </w:r>
      <w:r w:rsidRPr="008A7A24">
        <w:rPr>
          <w:rFonts w:ascii="Garamond" w:hAnsi="Garamond" w:cs="Arial"/>
          <w:sz w:val="28"/>
          <w:szCs w:val="28"/>
          <w:lang w:val="en-US"/>
        </w:rPr>
        <w:t>hypogastric expansion</w:t>
      </w:r>
      <w:r w:rsidRPr="00AD2EB2">
        <w:rPr>
          <w:rFonts w:ascii="Garamond" w:hAnsi="Garamond" w:cs="Arial"/>
          <w:sz w:val="28"/>
          <w:szCs w:val="28"/>
          <w:lang w:val="en-US"/>
        </w:rPr>
        <w:t xml:space="preserve"> </w:t>
      </w:r>
      <w:sdt>
        <w:sdtPr>
          <w:rPr>
            <w:rFonts w:ascii="Garamond" w:hAnsi="Garamond" w:cs="Arial"/>
            <w:sz w:val="28"/>
            <w:szCs w:val="28"/>
            <w:lang w:val="en-US"/>
          </w:rPr>
          <w:id w:val="-318879577"/>
          <w:citation/>
        </w:sdtPr>
        <w:sdtContent>
          <w:r w:rsidRPr="008A7A24">
            <w:rPr>
              <w:rFonts w:ascii="Garamond" w:hAnsi="Garamond" w:cs="Arial"/>
              <w:sz w:val="28"/>
              <w:szCs w:val="28"/>
              <w:lang w:val="en-US"/>
            </w:rPr>
            <w:fldChar w:fldCharType="begin"/>
          </w:r>
          <w:r>
            <w:rPr>
              <w:rFonts w:ascii="Garamond" w:hAnsi="Garamond" w:cs="Arial"/>
              <w:sz w:val="28"/>
              <w:szCs w:val="28"/>
              <w:lang w:val="en-US"/>
            </w:rPr>
            <w:instrText xml:space="preserve">CITATION Sun881 \m Ven68 \m McC12 \l 1053 </w:instrText>
          </w:r>
          <w:r w:rsidRPr="008A7A24">
            <w:rPr>
              <w:rFonts w:ascii="Garamond" w:hAnsi="Garamond" w:cs="Arial"/>
              <w:sz w:val="28"/>
              <w:szCs w:val="28"/>
              <w:lang w:val="en-US"/>
            </w:rPr>
            <w:fldChar w:fldCharType="separate"/>
          </w:r>
          <w:r w:rsidRPr="00580511">
            <w:rPr>
              <w:rFonts w:ascii="Garamond" w:hAnsi="Garamond" w:cs="Arial"/>
              <w:noProof/>
              <w:sz w:val="28"/>
              <w:szCs w:val="28"/>
              <w:lang w:val="en-US"/>
            </w:rPr>
            <w:t>(Sundberg &amp; Leanderson, 1988; Vennard, 1968; McCoy, 2016)</w:t>
          </w:r>
          <w:r w:rsidRPr="008A7A24">
            <w:rPr>
              <w:rFonts w:ascii="Garamond" w:hAnsi="Garamond" w:cs="Arial"/>
              <w:sz w:val="28"/>
              <w:szCs w:val="28"/>
              <w:lang w:val="en-US"/>
            </w:rPr>
            <w:fldChar w:fldCharType="end"/>
          </w:r>
        </w:sdtContent>
      </w:sdt>
      <w:r>
        <w:rPr>
          <w:rFonts w:ascii="Garamond" w:hAnsi="Garamond" w:cs="Arial"/>
          <w:sz w:val="28"/>
          <w:szCs w:val="28"/>
          <w:lang w:val="en-US"/>
        </w:rPr>
        <w:t xml:space="preserve">. </w:t>
      </w:r>
    </w:p>
    <w:p w14:paraId="619FB74C" w14:textId="77777777" w:rsidR="006415B6" w:rsidRDefault="006415B6" w:rsidP="006415B6">
      <w:pPr>
        <w:autoSpaceDE w:val="0"/>
        <w:autoSpaceDN w:val="0"/>
        <w:adjustRightInd w:val="0"/>
        <w:spacing w:after="0" w:line="360" w:lineRule="auto"/>
        <w:jc w:val="both"/>
        <w:rPr>
          <w:rFonts w:ascii="Garamond" w:hAnsi="Garamond" w:cs="Arial"/>
          <w:sz w:val="28"/>
          <w:szCs w:val="28"/>
          <w:lang w:val="en-US"/>
        </w:rPr>
      </w:pPr>
    </w:p>
    <w:p w14:paraId="4747CB1B" w14:textId="77777777" w:rsidR="006415B6" w:rsidRDefault="006415B6" w:rsidP="006415B6">
      <w:pPr>
        <w:spacing w:line="360" w:lineRule="auto"/>
        <w:jc w:val="both"/>
        <w:rPr>
          <w:rFonts w:ascii="Garamond" w:hAnsi="Garamond" w:cs="Arial"/>
          <w:sz w:val="28"/>
          <w:szCs w:val="28"/>
          <w:lang w:val="en-US"/>
        </w:rPr>
      </w:pPr>
      <w:r>
        <w:rPr>
          <w:rFonts w:ascii="Garamond" w:hAnsi="Garamond" w:cs="Arial"/>
          <w:sz w:val="28"/>
          <w:szCs w:val="28"/>
          <w:lang w:val="en-US"/>
        </w:rPr>
        <w:t>On the other hand, abdominal contraction without diaphragmatic counteraction results in a more expanded/elevated chest, of which there are still</w:t>
      </w:r>
      <w:r w:rsidRPr="008A7A24">
        <w:rPr>
          <w:rFonts w:ascii="Garamond" w:hAnsi="Garamond" w:cs="Arial"/>
          <w:sz w:val="28"/>
          <w:szCs w:val="28"/>
          <w:lang w:val="en-US"/>
        </w:rPr>
        <w:t xml:space="preserve"> </w:t>
      </w:r>
      <w:r w:rsidRPr="00605A3F">
        <w:rPr>
          <w:rFonts w:ascii="Garamond" w:hAnsi="Garamond" w:cs="Arial"/>
          <w:sz w:val="28"/>
          <w:szCs w:val="28"/>
          <w:lang w:val="en-US"/>
        </w:rPr>
        <w:t>traces during the first decades of the 20</w:t>
      </w:r>
      <w:r w:rsidRPr="00605A3F">
        <w:rPr>
          <w:rFonts w:ascii="Garamond" w:hAnsi="Garamond" w:cs="Arial"/>
          <w:sz w:val="28"/>
          <w:szCs w:val="28"/>
          <w:vertAlign w:val="superscript"/>
          <w:lang w:val="en-US"/>
        </w:rPr>
        <w:t>th</w:t>
      </w:r>
      <w:r w:rsidRPr="00605A3F">
        <w:rPr>
          <w:rFonts w:ascii="Garamond" w:hAnsi="Garamond" w:cs="Arial"/>
          <w:sz w:val="28"/>
          <w:szCs w:val="28"/>
          <w:lang w:val="en-US"/>
        </w:rPr>
        <w:t xml:space="preserve"> century. Harold Hurlbut dedicate his book </w:t>
      </w:r>
      <w:sdt>
        <w:sdtPr>
          <w:rPr>
            <w:rFonts w:ascii="Garamond" w:hAnsi="Garamond" w:cs="Arial"/>
            <w:sz w:val="28"/>
            <w:szCs w:val="28"/>
            <w:lang w:val="en-US"/>
          </w:rPr>
          <w:id w:val="1888228181"/>
          <w:citation/>
        </w:sdtPr>
        <w:sdtContent>
          <w:r w:rsidRPr="00605A3F">
            <w:rPr>
              <w:rFonts w:ascii="Garamond" w:hAnsi="Garamond" w:cs="Arial"/>
              <w:sz w:val="28"/>
              <w:szCs w:val="28"/>
              <w:lang w:val="en-US"/>
            </w:rPr>
            <w:fldChar w:fldCharType="begin"/>
          </w:r>
          <w:r w:rsidRPr="00605A3F">
            <w:rPr>
              <w:rFonts w:ascii="Garamond" w:hAnsi="Garamond" w:cs="Arial"/>
              <w:sz w:val="28"/>
              <w:szCs w:val="28"/>
              <w:lang w:val="en-US"/>
            </w:rPr>
            <w:instrText xml:space="preserve"> CITATION Hur16 \l 1053 </w:instrText>
          </w:r>
          <w:r w:rsidRPr="00605A3F">
            <w:rPr>
              <w:rFonts w:ascii="Garamond" w:hAnsi="Garamond" w:cs="Arial"/>
              <w:sz w:val="28"/>
              <w:szCs w:val="28"/>
              <w:lang w:val="en-US"/>
            </w:rPr>
            <w:fldChar w:fldCharType="separate"/>
          </w:r>
          <w:r w:rsidRPr="00605A3F">
            <w:rPr>
              <w:rFonts w:ascii="Garamond" w:hAnsi="Garamond" w:cs="Arial"/>
              <w:noProof/>
              <w:sz w:val="28"/>
              <w:szCs w:val="28"/>
              <w:lang w:val="en-US"/>
            </w:rPr>
            <w:t>(Hurlbut, 1916)</w:t>
          </w:r>
          <w:r w:rsidRPr="00605A3F">
            <w:rPr>
              <w:rFonts w:ascii="Garamond" w:hAnsi="Garamond" w:cs="Arial"/>
              <w:sz w:val="28"/>
              <w:szCs w:val="28"/>
              <w:lang w:val="en-US"/>
            </w:rPr>
            <w:fldChar w:fldCharType="end"/>
          </w:r>
        </w:sdtContent>
      </w:sdt>
      <w:r w:rsidRPr="00605A3F">
        <w:rPr>
          <w:rFonts w:ascii="Garamond" w:hAnsi="Garamond" w:cs="Arial"/>
          <w:sz w:val="28"/>
          <w:szCs w:val="28"/>
          <w:lang w:val="en-US"/>
        </w:rPr>
        <w:t xml:space="preserve"> to “his dear friend Giuseppe </w:t>
      </w:r>
      <w:proofErr w:type="spellStart"/>
      <w:r w:rsidRPr="00605A3F">
        <w:rPr>
          <w:rFonts w:ascii="Garamond" w:hAnsi="Garamond" w:cs="Arial"/>
          <w:sz w:val="28"/>
          <w:szCs w:val="28"/>
          <w:lang w:val="en-US"/>
        </w:rPr>
        <w:t>Campanari</w:t>
      </w:r>
      <w:proofErr w:type="spellEnd"/>
      <w:r w:rsidRPr="00605A3F">
        <w:rPr>
          <w:rFonts w:ascii="Garamond" w:hAnsi="Garamond" w:cs="Arial"/>
          <w:sz w:val="28"/>
          <w:szCs w:val="28"/>
          <w:lang w:val="en-US"/>
        </w:rPr>
        <w:t xml:space="preserve">, who, for so many years upheld the ideals of the Old Italian School at the Metropolitan Opera, during the Golden Age of Song” </w:t>
      </w:r>
      <w:sdt>
        <w:sdtPr>
          <w:rPr>
            <w:rFonts w:ascii="Garamond" w:hAnsi="Garamond" w:cs="Arial"/>
            <w:sz w:val="28"/>
            <w:szCs w:val="28"/>
            <w:lang w:val="en-US"/>
          </w:rPr>
          <w:id w:val="-569032235"/>
          <w:citation/>
        </w:sdtPr>
        <w:sdtContent>
          <w:r w:rsidRPr="00605A3F">
            <w:rPr>
              <w:rFonts w:ascii="Garamond" w:hAnsi="Garamond" w:cs="Arial"/>
              <w:sz w:val="28"/>
              <w:szCs w:val="28"/>
              <w:lang w:val="en-US"/>
            </w:rPr>
            <w:fldChar w:fldCharType="begin"/>
          </w:r>
          <w:r w:rsidRPr="00605A3F">
            <w:rPr>
              <w:rFonts w:ascii="Garamond" w:hAnsi="Garamond" w:cs="Arial"/>
              <w:sz w:val="28"/>
              <w:szCs w:val="28"/>
              <w:lang w:val="en-US"/>
            </w:rPr>
            <w:instrText xml:space="preserve">CITATION Hur16 \p Frontespiece \l 1053 </w:instrText>
          </w:r>
          <w:r w:rsidRPr="00605A3F">
            <w:rPr>
              <w:rFonts w:ascii="Garamond" w:hAnsi="Garamond" w:cs="Arial"/>
              <w:sz w:val="28"/>
              <w:szCs w:val="28"/>
              <w:lang w:val="en-US"/>
            </w:rPr>
            <w:fldChar w:fldCharType="separate"/>
          </w:r>
          <w:r w:rsidRPr="00605A3F">
            <w:rPr>
              <w:rFonts w:ascii="Garamond" w:hAnsi="Garamond" w:cs="Arial"/>
              <w:noProof/>
              <w:sz w:val="28"/>
              <w:szCs w:val="28"/>
              <w:lang w:val="en-US"/>
            </w:rPr>
            <w:t>(Hurlbut, 1916, p. Frontespiece)</w:t>
          </w:r>
          <w:r w:rsidRPr="00605A3F">
            <w:rPr>
              <w:rFonts w:ascii="Garamond" w:hAnsi="Garamond" w:cs="Arial"/>
              <w:sz w:val="28"/>
              <w:szCs w:val="28"/>
              <w:lang w:val="en-US"/>
            </w:rPr>
            <w:fldChar w:fldCharType="end"/>
          </w:r>
        </w:sdtContent>
      </w:sdt>
      <w:r w:rsidRPr="00605A3F">
        <w:rPr>
          <w:rFonts w:ascii="Garamond" w:hAnsi="Garamond" w:cs="Arial"/>
          <w:sz w:val="28"/>
          <w:szCs w:val="28"/>
          <w:lang w:val="en-US"/>
        </w:rPr>
        <w:t xml:space="preserve">. According to him, the abdomen must be drawn in and the chest elevated before inhaling, to achieve what he calls “the fixed high-chest position”, while during phonation </w:t>
      </w:r>
      <w:r w:rsidRPr="00FE3D20">
        <w:rPr>
          <w:rFonts w:ascii="Garamond" w:hAnsi="Garamond" w:cs="Arial"/>
          <w:i/>
          <w:iCs/>
          <w:sz w:val="28"/>
          <w:szCs w:val="28"/>
          <w:lang w:val="en-US"/>
        </w:rPr>
        <w:t>the whole abdomen</w:t>
      </w:r>
      <w:r w:rsidRPr="00605A3F">
        <w:rPr>
          <w:rFonts w:ascii="Garamond" w:hAnsi="Garamond" w:cs="Arial"/>
          <w:sz w:val="28"/>
          <w:szCs w:val="28"/>
          <w:lang w:val="en-US"/>
        </w:rPr>
        <w:t xml:space="preserve"> is drawn in, the waistline collapses and the high-chest position is maintained</w:t>
      </w:r>
      <w:r w:rsidRPr="00095AAA">
        <w:rPr>
          <w:rFonts w:ascii="Garamond" w:hAnsi="Garamond" w:cs="Arial"/>
          <w:sz w:val="28"/>
          <w:szCs w:val="28"/>
          <w:lang w:val="en-US"/>
        </w:rPr>
        <w:t xml:space="preserve"> </w:t>
      </w:r>
      <w:sdt>
        <w:sdtPr>
          <w:rPr>
            <w:rFonts w:ascii="Garamond" w:hAnsi="Garamond" w:cs="Arial"/>
            <w:sz w:val="28"/>
            <w:szCs w:val="28"/>
            <w:lang w:val="en-US"/>
          </w:rPr>
          <w:id w:val="-1844695739"/>
          <w:citation/>
        </w:sdtPr>
        <w:sdtContent>
          <w:r w:rsidRPr="00605A3F">
            <w:rPr>
              <w:rFonts w:ascii="Garamond" w:hAnsi="Garamond" w:cs="Arial"/>
              <w:sz w:val="28"/>
              <w:szCs w:val="28"/>
              <w:lang w:val="en-US"/>
            </w:rPr>
            <w:fldChar w:fldCharType="begin"/>
          </w:r>
          <w:r>
            <w:rPr>
              <w:rFonts w:ascii="Garamond" w:hAnsi="Garamond" w:cs="Arial"/>
              <w:sz w:val="28"/>
              <w:szCs w:val="28"/>
              <w:lang w:val="en-US"/>
            </w:rPr>
            <w:instrText xml:space="preserve">CITATION Hur16 \p 12 \l 1053 </w:instrText>
          </w:r>
          <w:r w:rsidRPr="00605A3F">
            <w:rPr>
              <w:rFonts w:ascii="Garamond" w:hAnsi="Garamond" w:cs="Arial"/>
              <w:sz w:val="28"/>
              <w:szCs w:val="28"/>
              <w:lang w:val="en-US"/>
            </w:rPr>
            <w:fldChar w:fldCharType="separate"/>
          </w:r>
          <w:r w:rsidRPr="00095AAA">
            <w:rPr>
              <w:rFonts w:ascii="Garamond" w:hAnsi="Garamond" w:cs="Arial"/>
              <w:noProof/>
              <w:sz w:val="28"/>
              <w:szCs w:val="28"/>
              <w:lang w:val="en-US"/>
            </w:rPr>
            <w:t>(Hurlbut, 1916, p. 12)</w:t>
          </w:r>
          <w:r w:rsidRPr="00605A3F">
            <w:rPr>
              <w:rFonts w:ascii="Garamond" w:hAnsi="Garamond" w:cs="Arial"/>
              <w:sz w:val="28"/>
              <w:szCs w:val="28"/>
              <w:lang w:val="en-US"/>
            </w:rPr>
            <w:fldChar w:fldCharType="end"/>
          </w:r>
        </w:sdtContent>
      </w:sdt>
      <w:r>
        <w:rPr>
          <w:rFonts w:ascii="Garamond" w:hAnsi="Garamond" w:cs="Arial"/>
          <w:sz w:val="28"/>
          <w:szCs w:val="28"/>
          <w:lang w:val="en-US"/>
        </w:rPr>
        <w:t>. There was also a belief</w:t>
      </w:r>
      <w:r w:rsidRPr="00104325">
        <w:rPr>
          <w:rFonts w:ascii="Garamond" w:hAnsi="Garamond" w:cs="Arial"/>
          <w:sz w:val="28"/>
          <w:szCs w:val="28"/>
          <w:lang w:val="en-US"/>
        </w:rPr>
        <w:t xml:space="preserve"> that an expanded chest was needed for resonance </w:t>
      </w:r>
      <w:r>
        <w:rPr>
          <w:rFonts w:ascii="Garamond" w:hAnsi="Garamond" w:cs="Arial"/>
          <w:sz w:val="28"/>
          <w:szCs w:val="28"/>
          <w:lang w:val="en-US"/>
        </w:rPr>
        <w:t xml:space="preserve">purposes </w:t>
      </w:r>
      <w:sdt>
        <w:sdtPr>
          <w:rPr>
            <w:rFonts w:ascii="Garamond" w:hAnsi="Garamond" w:cs="Arial"/>
            <w:sz w:val="28"/>
            <w:szCs w:val="28"/>
            <w:lang w:val="en-US"/>
          </w:rPr>
          <w:id w:val="1370341958"/>
          <w:citation/>
        </w:sdtPr>
        <w:sdtContent>
          <w:r w:rsidRPr="00104325">
            <w:rPr>
              <w:rFonts w:ascii="Garamond" w:hAnsi="Garamond" w:cs="Arial"/>
              <w:sz w:val="28"/>
              <w:szCs w:val="28"/>
              <w:lang w:val="en-US"/>
            </w:rPr>
            <w:fldChar w:fldCharType="begin"/>
          </w:r>
          <w:r w:rsidRPr="00104325">
            <w:rPr>
              <w:rFonts w:ascii="Garamond" w:hAnsi="Garamond" w:cs="Arial"/>
              <w:sz w:val="28"/>
              <w:szCs w:val="28"/>
              <w:lang w:val="en-US"/>
            </w:rPr>
            <w:instrText xml:space="preserve"> CITATION Hol96 \l 1053  \m Ste14 \m Kof97 \m Cir82 \m Joa95 \m Bro31</w:instrText>
          </w:r>
          <w:r w:rsidRPr="00104325">
            <w:rPr>
              <w:rFonts w:ascii="Garamond" w:hAnsi="Garamond" w:cs="Arial"/>
              <w:sz w:val="28"/>
              <w:szCs w:val="28"/>
              <w:lang w:val="en-US"/>
            </w:rPr>
            <w:fldChar w:fldCharType="separate"/>
          </w:r>
          <w:r w:rsidRPr="00104325">
            <w:rPr>
              <w:rFonts w:ascii="Garamond" w:hAnsi="Garamond" w:cs="Arial"/>
              <w:noProof/>
              <w:sz w:val="28"/>
              <w:szCs w:val="28"/>
              <w:lang w:val="en-US"/>
            </w:rPr>
            <w:t>(Holbrook Curtis, 1896; Stephenson, 1914; Kofler, 1897; Cirillo, 1882; Joal, 1895; Brown, 1931)</w:t>
          </w:r>
          <w:r w:rsidRPr="00104325">
            <w:rPr>
              <w:rFonts w:ascii="Garamond" w:hAnsi="Garamond" w:cs="Arial"/>
              <w:sz w:val="28"/>
              <w:szCs w:val="28"/>
              <w:lang w:val="en-US"/>
            </w:rPr>
            <w:fldChar w:fldCharType="end"/>
          </w:r>
        </w:sdtContent>
      </w:sdt>
      <w:r w:rsidRPr="00104325">
        <w:rPr>
          <w:rFonts w:ascii="Garamond" w:hAnsi="Garamond" w:cs="Arial"/>
          <w:sz w:val="28"/>
          <w:szCs w:val="28"/>
          <w:lang w:val="en-US"/>
        </w:rPr>
        <w:t xml:space="preserve">. According to Stephenson, the old Italian method guaranteed “the greatest sonority of the voice owing to the dilatation of the thorax” </w:t>
      </w:r>
      <w:sdt>
        <w:sdtPr>
          <w:rPr>
            <w:rFonts w:ascii="Garamond" w:hAnsi="Garamond" w:cs="Arial"/>
            <w:sz w:val="28"/>
            <w:szCs w:val="28"/>
            <w:lang w:val="en-US"/>
          </w:rPr>
          <w:id w:val="1750072925"/>
          <w:citation/>
        </w:sdtPr>
        <w:sdtContent>
          <w:r w:rsidRPr="00104325">
            <w:rPr>
              <w:rFonts w:ascii="Garamond" w:hAnsi="Garamond" w:cs="Arial"/>
              <w:sz w:val="28"/>
              <w:szCs w:val="28"/>
              <w:lang w:val="en-US"/>
            </w:rPr>
            <w:fldChar w:fldCharType="begin"/>
          </w:r>
          <w:r w:rsidRPr="00104325">
            <w:rPr>
              <w:rFonts w:ascii="Garamond" w:hAnsi="Garamond" w:cs="Arial"/>
              <w:sz w:val="28"/>
              <w:szCs w:val="28"/>
              <w:lang w:val="en-US"/>
            </w:rPr>
            <w:instrText xml:space="preserve">CITATION Ste14 \p 34 \l 1053 </w:instrText>
          </w:r>
          <w:r w:rsidRPr="00104325">
            <w:rPr>
              <w:rFonts w:ascii="Garamond" w:hAnsi="Garamond" w:cs="Arial"/>
              <w:sz w:val="28"/>
              <w:szCs w:val="28"/>
              <w:lang w:val="en-US"/>
            </w:rPr>
            <w:fldChar w:fldCharType="separate"/>
          </w:r>
          <w:r w:rsidRPr="00104325">
            <w:rPr>
              <w:rFonts w:ascii="Garamond" w:hAnsi="Garamond" w:cs="Arial"/>
              <w:noProof/>
              <w:sz w:val="28"/>
              <w:szCs w:val="28"/>
              <w:lang w:val="en-US"/>
            </w:rPr>
            <w:t>(Stephenson, 1914, p. 34)</w:t>
          </w:r>
          <w:r w:rsidRPr="00104325">
            <w:rPr>
              <w:rFonts w:ascii="Garamond" w:hAnsi="Garamond" w:cs="Arial"/>
              <w:sz w:val="28"/>
              <w:szCs w:val="28"/>
              <w:lang w:val="en-US"/>
            </w:rPr>
            <w:fldChar w:fldCharType="end"/>
          </w:r>
        </w:sdtContent>
      </w:sdt>
      <w:r>
        <w:rPr>
          <w:rFonts w:ascii="Garamond" w:hAnsi="Garamond" w:cs="Arial"/>
          <w:sz w:val="28"/>
          <w:szCs w:val="28"/>
          <w:lang w:val="en-US"/>
        </w:rPr>
        <w:t xml:space="preserve">, while we today know that resonance is created in the vocal tract above the larynx </w:t>
      </w:r>
      <w:sdt>
        <w:sdtPr>
          <w:rPr>
            <w:rFonts w:ascii="Garamond" w:hAnsi="Garamond" w:cs="Arial"/>
            <w:sz w:val="28"/>
            <w:szCs w:val="28"/>
            <w:lang w:val="en-US"/>
          </w:rPr>
          <w:id w:val="888539995"/>
          <w:citation/>
        </w:sdtPr>
        <w:sdtContent>
          <w:r w:rsidRPr="008E2D71">
            <w:rPr>
              <w:rFonts w:ascii="Garamond" w:hAnsi="Garamond" w:cs="Arial"/>
              <w:sz w:val="28"/>
              <w:szCs w:val="28"/>
              <w:lang w:val="en-US"/>
            </w:rPr>
            <w:fldChar w:fldCharType="begin"/>
          </w:r>
          <w:r w:rsidRPr="008E2D71">
            <w:rPr>
              <w:rFonts w:ascii="Garamond" w:hAnsi="Garamond" w:cs="Arial"/>
              <w:sz w:val="28"/>
              <w:szCs w:val="28"/>
              <w:lang w:val="en-US"/>
            </w:rPr>
            <w:instrText xml:space="preserve"> CITATION Sun01 \l 1053  \m Boz13</w:instrText>
          </w:r>
          <w:r>
            <w:rPr>
              <w:rFonts w:ascii="Garamond" w:hAnsi="Garamond" w:cs="Arial"/>
              <w:sz w:val="28"/>
              <w:szCs w:val="28"/>
              <w:lang w:val="en-US"/>
            </w:rPr>
            <w:instrText xml:space="preserve"> \m Tit941</w:instrText>
          </w:r>
          <w:r w:rsidRPr="008E2D71">
            <w:rPr>
              <w:rFonts w:ascii="Garamond" w:hAnsi="Garamond" w:cs="Arial"/>
              <w:sz w:val="28"/>
              <w:szCs w:val="28"/>
              <w:lang w:val="en-US"/>
            </w:rPr>
            <w:fldChar w:fldCharType="separate"/>
          </w:r>
          <w:r w:rsidRPr="002815CB">
            <w:rPr>
              <w:rFonts w:ascii="Garamond" w:hAnsi="Garamond" w:cs="Arial"/>
              <w:noProof/>
              <w:sz w:val="28"/>
              <w:szCs w:val="28"/>
              <w:lang w:val="en-US"/>
            </w:rPr>
            <w:t>(Sundberg, 2001; Bozeman, 2013; Titze, 1994)</w:t>
          </w:r>
          <w:r w:rsidRPr="008E2D71">
            <w:rPr>
              <w:rFonts w:ascii="Garamond" w:hAnsi="Garamond" w:cs="Arial"/>
              <w:sz w:val="28"/>
              <w:szCs w:val="28"/>
              <w:lang w:val="en-US"/>
            </w:rPr>
            <w:fldChar w:fldCharType="end"/>
          </w:r>
        </w:sdtContent>
      </w:sdt>
      <w:r w:rsidRPr="007C2606">
        <w:rPr>
          <w:rFonts w:ascii="Garamond" w:hAnsi="Garamond" w:cs="Arial"/>
          <w:b/>
          <w:bCs/>
          <w:sz w:val="28"/>
          <w:szCs w:val="28"/>
          <w:lang w:val="en-US"/>
        </w:rPr>
        <w:t xml:space="preserve">. </w:t>
      </w:r>
      <w:r>
        <w:rPr>
          <w:rFonts w:ascii="Garamond" w:hAnsi="Garamond" w:cs="Arial"/>
          <w:sz w:val="28"/>
          <w:szCs w:val="28"/>
          <w:lang w:val="en-US"/>
        </w:rPr>
        <w:t>G</w:t>
      </w:r>
      <w:r w:rsidRPr="00605A3F">
        <w:rPr>
          <w:rFonts w:ascii="Garamond" w:hAnsi="Garamond" w:cs="Arial"/>
          <w:sz w:val="28"/>
          <w:szCs w:val="28"/>
          <w:lang w:val="en-US"/>
        </w:rPr>
        <w:t xml:space="preserve">reat singers of </w:t>
      </w:r>
      <w:r>
        <w:rPr>
          <w:rFonts w:ascii="Garamond" w:hAnsi="Garamond" w:cs="Arial"/>
          <w:sz w:val="28"/>
          <w:szCs w:val="28"/>
          <w:lang w:val="en-US"/>
        </w:rPr>
        <w:t>the</w:t>
      </w:r>
      <w:r w:rsidRPr="00605A3F">
        <w:rPr>
          <w:rFonts w:ascii="Garamond" w:hAnsi="Garamond" w:cs="Arial"/>
          <w:sz w:val="28"/>
          <w:szCs w:val="28"/>
          <w:lang w:val="en-US"/>
        </w:rPr>
        <w:t xml:space="preserve"> time</w:t>
      </w:r>
      <w:r>
        <w:rPr>
          <w:rFonts w:ascii="Garamond" w:hAnsi="Garamond" w:cs="Arial"/>
          <w:sz w:val="28"/>
          <w:szCs w:val="28"/>
          <w:lang w:val="en-US"/>
        </w:rPr>
        <w:t xml:space="preserve"> </w:t>
      </w:r>
      <w:r w:rsidRPr="00605A3F">
        <w:rPr>
          <w:rFonts w:ascii="Garamond" w:hAnsi="Garamond" w:cs="Arial"/>
          <w:sz w:val="28"/>
          <w:szCs w:val="28"/>
          <w:lang w:val="en-US"/>
        </w:rPr>
        <w:t>might mention the diaphragm, but the focus</w:t>
      </w:r>
      <w:r>
        <w:rPr>
          <w:rFonts w:ascii="Garamond" w:hAnsi="Garamond" w:cs="Arial"/>
          <w:sz w:val="28"/>
          <w:szCs w:val="28"/>
          <w:lang w:val="en-US"/>
        </w:rPr>
        <w:t xml:space="preserve">, as for </w:t>
      </w:r>
      <w:r w:rsidRPr="00FE3D20">
        <w:rPr>
          <w:rFonts w:ascii="Garamond" w:hAnsi="Garamond" w:cs="Arial"/>
          <w:i/>
          <w:iCs/>
          <w:sz w:val="28"/>
          <w:szCs w:val="28"/>
          <w:lang w:val="en-US"/>
        </w:rPr>
        <w:t xml:space="preserve">the </w:t>
      </w:r>
      <w:r>
        <w:rPr>
          <w:rFonts w:ascii="Garamond" w:hAnsi="Garamond" w:cs="Arial"/>
          <w:i/>
          <w:iCs/>
          <w:sz w:val="28"/>
          <w:szCs w:val="28"/>
          <w:lang w:val="en-US"/>
        </w:rPr>
        <w:t>o</w:t>
      </w:r>
      <w:r w:rsidRPr="00FE3D20">
        <w:rPr>
          <w:rFonts w:ascii="Garamond" w:hAnsi="Garamond" w:cs="Arial"/>
          <w:i/>
          <w:iCs/>
          <w:sz w:val="28"/>
          <w:szCs w:val="28"/>
          <w:lang w:val="en-US"/>
        </w:rPr>
        <w:t>ld Italians</w:t>
      </w:r>
      <w:r>
        <w:rPr>
          <w:rFonts w:ascii="Garamond" w:hAnsi="Garamond" w:cs="Arial"/>
          <w:sz w:val="28"/>
          <w:szCs w:val="28"/>
          <w:lang w:val="en-US"/>
        </w:rPr>
        <w:t xml:space="preserve"> </w:t>
      </w:r>
      <w:sdt>
        <w:sdtPr>
          <w:rPr>
            <w:rFonts w:ascii="Garamond" w:hAnsi="Garamond" w:cs="Arial"/>
            <w:sz w:val="28"/>
            <w:szCs w:val="28"/>
            <w:lang w:val="en-US"/>
          </w:rPr>
          <w:id w:val="-1856567576"/>
          <w:citation/>
        </w:sdtPr>
        <w:sdtContent>
          <w:r>
            <w:rPr>
              <w:rFonts w:ascii="Garamond" w:hAnsi="Garamond" w:cs="Arial"/>
              <w:sz w:val="28"/>
              <w:szCs w:val="28"/>
              <w:lang w:val="en-US"/>
            </w:rPr>
            <w:fldChar w:fldCharType="begin"/>
          </w:r>
          <w:r w:rsidRPr="00FE3D20">
            <w:rPr>
              <w:rFonts w:ascii="Garamond" w:hAnsi="Garamond" w:cs="Arial"/>
              <w:sz w:val="28"/>
              <w:szCs w:val="28"/>
              <w:lang w:val="en-US"/>
            </w:rPr>
            <w:instrText xml:space="preserve"> CITATION Bér551 \l 1053 </w:instrText>
          </w:r>
          <w:r>
            <w:rPr>
              <w:rFonts w:ascii="Garamond" w:hAnsi="Garamond" w:cs="Arial"/>
              <w:sz w:val="28"/>
              <w:szCs w:val="28"/>
              <w:lang w:val="en-US"/>
            </w:rPr>
            <w:instrText xml:space="preserve"> \m Tos231 \m Men10 \m Gar40 \m Lam90</w:instrText>
          </w:r>
          <w:r>
            <w:rPr>
              <w:rFonts w:ascii="Garamond" w:hAnsi="Garamond" w:cs="Arial"/>
              <w:sz w:val="28"/>
              <w:szCs w:val="28"/>
              <w:lang w:val="en-US"/>
            </w:rPr>
            <w:fldChar w:fldCharType="separate"/>
          </w:r>
          <w:r w:rsidRPr="00FE3D20">
            <w:rPr>
              <w:rFonts w:ascii="Garamond" w:hAnsi="Garamond" w:cs="Arial"/>
              <w:noProof/>
              <w:sz w:val="28"/>
              <w:szCs w:val="28"/>
              <w:lang w:val="en-US"/>
            </w:rPr>
            <w:t>(Bérard, 1755; Tosi, 1723; Mengozzi, 1810; Garcia, 1840; Lamperti, 1890)</w:t>
          </w:r>
          <w:r>
            <w:rPr>
              <w:rFonts w:ascii="Garamond" w:hAnsi="Garamond" w:cs="Arial"/>
              <w:sz w:val="28"/>
              <w:szCs w:val="28"/>
              <w:lang w:val="en-US"/>
            </w:rPr>
            <w:fldChar w:fldCharType="end"/>
          </w:r>
        </w:sdtContent>
      </w:sdt>
      <w:r w:rsidRPr="00605A3F">
        <w:rPr>
          <w:rFonts w:ascii="Garamond" w:hAnsi="Garamond" w:cs="Arial"/>
          <w:sz w:val="28"/>
          <w:szCs w:val="28"/>
          <w:lang w:val="en-US"/>
        </w:rPr>
        <w:t xml:space="preserve"> </w:t>
      </w:r>
      <w:r>
        <w:rPr>
          <w:rFonts w:ascii="Garamond" w:hAnsi="Garamond" w:cs="Arial"/>
          <w:sz w:val="28"/>
          <w:szCs w:val="28"/>
          <w:lang w:val="en-US"/>
        </w:rPr>
        <w:t>wa</w:t>
      </w:r>
      <w:r w:rsidRPr="00605A3F">
        <w:rPr>
          <w:rFonts w:ascii="Garamond" w:hAnsi="Garamond" w:cs="Arial"/>
          <w:sz w:val="28"/>
          <w:szCs w:val="28"/>
          <w:lang w:val="en-US"/>
        </w:rPr>
        <w:t xml:space="preserve">s </w:t>
      </w:r>
      <w:r>
        <w:rPr>
          <w:rFonts w:ascii="Garamond" w:hAnsi="Garamond" w:cs="Arial"/>
          <w:sz w:val="28"/>
          <w:szCs w:val="28"/>
          <w:lang w:val="en-US"/>
        </w:rPr>
        <w:t xml:space="preserve">chest </w:t>
      </w:r>
      <w:r w:rsidRPr="00605A3F">
        <w:rPr>
          <w:rFonts w:ascii="Garamond" w:hAnsi="Garamond" w:cs="Arial"/>
          <w:sz w:val="28"/>
          <w:szCs w:val="28"/>
          <w:lang w:val="en-US"/>
        </w:rPr>
        <w:t>expan</w:t>
      </w:r>
      <w:r>
        <w:rPr>
          <w:rFonts w:ascii="Garamond" w:hAnsi="Garamond" w:cs="Arial"/>
          <w:sz w:val="28"/>
          <w:szCs w:val="28"/>
          <w:lang w:val="en-US"/>
        </w:rPr>
        <w:t>sion</w:t>
      </w:r>
      <w:r w:rsidRPr="00605A3F">
        <w:rPr>
          <w:rFonts w:ascii="Garamond" w:hAnsi="Garamond" w:cs="Arial"/>
          <w:sz w:val="28"/>
          <w:szCs w:val="28"/>
          <w:lang w:val="en-US"/>
        </w:rPr>
        <w:t xml:space="preserve">. Louis </w:t>
      </w:r>
      <w:proofErr w:type="spellStart"/>
      <w:r w:rsidRPr="00605A3F">
        <w:rPr>
          <w:rFonts w:ascii="Garamond" w:hAnsi="Garamond" w:cs="Arial"/>
          <w:sz w:val="28"/>
          <w:szCs w:val="28"/>
          <w:lang w:val="en-US"/>
        </w:rPr>
        <w:t>Lablache</w:t>
      </w:r>
      <w:proofErr w:type="spellEnd"/>
      <w:r w:rsidRPr="00605A3F">
        <w:rPr>
          <w:rFonts w:ascii="Garamond" w:hAnsi="Garamond" w:cs="Arial"/>
          <w:sz w:val="28"/>
          <w:szCs w:val="28"/>
          <w:lang w:val="en-US"/>
        </w:rPr>
        <w:t xml:space="preserve"> witnesses that during inspiration one must “make the chest rise and swell as much as possible” </w:t>
      </w:r>
      <w:sdt>
        <w:sdtPr>
          <w:rPr>
            <w:rFonts w:ascii="Garamond" w:hAnsi="Garamond" w:cs="Arial"/>
            <w:sz w:val="28"/>
            <w:szCs w:val="28"/>
            <w:lang w:val="en-US"/>
          </w:rPr>
          <w:id w:val="-6758038"/>
          <w:citation/>
        </w:sdtPr>
        <w:sdtContent>
          <w:r w:rsidRPr="00605A3F">
            <w:rPr>
              <w:rFonts w:ascii="Garamond" w:hAnsi="Garamond" w:cs="Arial"/>
              <w:sz w:val="28"/>
              <w:szCs w:val="28"/>
              <w:lang w:val="en-US"/>
            </w:rPr>
            <w:fldChar w:fldCharType="begin"/>
          </w:r>
          <w:r w:rsidRPr="00605A3F">
            <w:rPr>
              <w:rFonts w:ascii="Garamond" w:hAnsi="Garamond" w:cs="Arial"/>
              <w:sz w:val="28"/>
              <w:szCs w:val="28"/>
              <w:lang w:val="en-US"/>
            </w:rPr>
            <w:instrText xml:space="preserve"> CITATION Lab83 \l 1053 </w:instrText>
          </w:r>
          <w:r w:rsidRPr="00605A3F">
            <w:rPr>
              <w:rFonts w:ascii="Garamond" w:hAnsi="Garamond" w:cs="Arial"/>
              <w:sz w:val="28"/>
              <w:szCs w:val="28"/>
              <w:lang w:val="en-US"/>
            </w:rPr>
            <w:fldChar w:fldCharType="separate"/>
          </w:r>
          <w:r w:rsidRPr="00605A3F">
            <w:rPr>
              <w:rFonts w:ascii="Garamond" w:hAnsi="Garamond" w:cs="Arial"/>
              <w:noProof/>
              <w:sz w:val="28"/>
              <w:szCs w:val="28"/>
              <w:lang w:val="en-US"/>
            </w:rPr>
            <w:t>(Lablache, 1883)</w:t>
          </w:r>
          <w:r w:rsidRPr="00605A3F">
            <w:rPr>
              <w:rFonts w:ascii="Garamond" w:hAnsi="Garamond" w:cs="Arial"/>
              <w:sz w:val="28"/>
              <w:szCs w:val="28"/>
              <w:lang w:val="en-US"/>
            </w:rPr>
            <w:fldChar w:fldCharType="end"/>
          </w:r>
        </w:sdtContent>
      </w:sdt>
      <w:r w:rsidRPr="00605A3F">
        <w:rPr>
          <w:rFonts w:ascii="Garamond" w:hAnsi="Garamond" w:cs="Arial"/>
          <w:sz w:val="28"/>
          <w:szCs w:val="28"/>
          <w:lang w:val="en-US"/>
        </w:rPr>
        <w:t xml:space="preserve">. Lilli Lehman tells a young student that she is “too thin chested” and must broaden her chest with breathing exercises </w:t>
      </w:r>
      <w:sdt>
        <w:sdtPr>
          <w:rPr>
            <w:rFonts w:ascii="Garamond" w:hAnsi="Garamond" w:cs="Arial"/>
            <w:sz w:val="28"/>
            <w:szCs w:val="28"/>
            <w:lang w:val="en-US"/>
          </w:rPr>
          <w:id w:val="542632569"/>
          <w:citation/>
        </w:sdtPr>
        <w:sdtContent>
          <w:r w:rsidRPr="00605A3F">
            <w:rPr>
              <w:rFonts w:ascii="Garamond" w:hAnsi="Garamond" w:cs="Arial"/>
              <w:sz w:val="28"/>
              <w:szCs w:val="28"/>
              <w:lang w:val="en-US"/>
            </w:rPr>
            <w:fldChar w:fldCharType="begin"/>
          </w:r>
          <w:r w:rsidRPr="00605A3F">
            <w:rPr>
              <w:rFonts w:ascii="Garamond" w:hAnsi="Garamond" w:cs="Arial"/>
              <w:sz w:val="28"/>
              <w:szCs w:val="28"/>
              <w:lang w:val="en-US"/>
            </w:rPr>
            <w:instrText xml:space="preserve">CITATION Bro20 \p 40 \l 1053 </w:instrText>
          </w:r>
          <w:r w:rsidRPr="00605A3F">
            <w:rPr>
              <w:rFonts w:ascii="Garamond" w:hAnsi="Garamond" w:cs="Arial"/>
              <w:sz w:val="28"/>
              <w:szCs w:val="28"/>
              <w:lang w:val="en-US"/>
            </w:rPr>
            <w:fldChar w:fldCharType="separate"/>
          </w:r>
          <w:r w:rsidRPr="00605A3F">
            <w:rPr>
              <w:rFonts w:ascii="Garamond" w:hAnsi="Garamond" w:cs="Arial"/>
              <w:noProof/>
              <w:sz w:val="28"/>
              <w:szCs w:val="28"/>
              <w:lang w:val="en-US"/>
            </w:rPr>
            <w:t>(Brower, 1920, p. 40)</w:t>
          </w:r>
          <w:r w:rsidRPr="00605A3F">
            <w:rPr>
              <w:rFonts w:ascii="Garamond" w:hAnsi="Garamond" w:cs="Arial"/>
              <w:sz w:val="28"/>
              <w:szCs w:val="28"/>
              <w:lang w:val="en-US"/>
            </w:rPr>
            <w:fldChar w:fldCharType="end"/>
          </w:r>
        </w:sdtContent>
      </w:sdt>
      <w:r w:rsidRPr="00605A3F">
        <w:rPr>
          <w:rFonts w:ascii="Garamond" w:hAnsi="Garamond" w:cs="Arial"/>
          <w:sz w:val="28"/>
          <w:szCs w:val="28"/>
          <w:lang w:val="en-US"/>
        </w:rPr>
        <w:t>. Claudia Muzio always hold</w:t>
      </w:r>
      <w:r>
        <w:rPr>
          <w:rFonts w:ascii="Garamond" w:hAnsi="Garamond" w:cs="Arial"/>
          <w:sz w:val="28"/>
          <w:szCs w:val="28"/>
          <w:lang w:val="en-US"/>
        </w:rPr>
        <w:t>s</w:t>
      </w:r>
      <w:r w:rsidRPr="00605A3F">
        <w:rPr>
          <w:rFonts w:ascii="Garamond" w:hAnsi="Garamond" w:cs="Arial"/>
          <w:sz w:val="28"/>
          <w:szCs w:val="28"/>
          <w:lang w:val="en-US"/>
        </w:rPr>
        <w:t xml:space="preserve"> </w:t>
      </w:r>
      <w:r>
        <w:rPr>
          <w:rFonts w:ascii="Garamond" w:hAnsi="Garamond" w:cs="Arial"/>
          <w:sz w:val="28"/>
          <w:szCs w:val="28"/>
          <w:lang w:val="en-US"/>
        </w:rPr>
        <w:t>“</w:t>
      </w:r>
      <w:r w:rsidRPr="00605A3F">
        <w:rPr>
          <w:rFonts w:ascii="Garamond" w:hAnsi="Garamond" w:cs="Arial"/>
          <w:sz w:val="28"/>
          <w:szCs w:val="28"/>
          <w:lang w:val="en-US"/>
        </w:rPr>
        <w:t xml:space="preserve">the chest up” </w:t>
      </w:r>
      <w:sdt>
        <w:sdtPr>
          <w:rPr>
            <w:rFonts w:ascii="Garamond" w:hAnsi="Garamond" w:cs="Arial"/>
            <w:sz w:val="28"/>
            <w:szCs w:val="28"/>
            <w:lang w:val="en-US"/>
          </w:rPr>
          <w:id w:val="-1707869068"/>
          <w:citation/>
        </w:sdtPr>
        <w:sdtContent>
          <w:r w:rsidRPr="00605A3F">
            <w:rPr>
              <w:rFonts w:ascii="Garamond" w:hAnsi="Garamond" w:cs="Arial"/>
              <w:sz w:val="28"/>
              <w:szCs w:val="28"/>
              <w:lang w:val="en-US"/>
            </w:rPr>
            <w:fldChar w:fldCharType="begin"/>
          </w:r>
          <w:r w:rsidRPr="00605A3F">
            <w:rPr>
              <w:rFonts w:ascii="Garamond" w:hAnsi="Garamond" w:cs="Arial"/>
              <w:sz w:val="28"/>
              <w:szCs w:val="28"/>
              <w:lang w:val="en-US"/>
            </w:rPr>
            <w:instrText xml:space="preserve">CITATION Bro20 \p 162 \l 1053 </w:instrText>
          </w:r>
          <w:r w:rsidRPr="00605A3F">
            <w:rPr>
              <w:rFonts w:ascii="Garamond" w:hAnsi="Garamond" w:cs="Arial"/>
              <w:sz w:val="28"/>
              <w:szCs w:val="28"/>
              <w:lang w:val="en-US"/>
            </w:rPr>
            <w:fldChar w:fldCharType="separate"/>
          </w:r>
          <w:r w:rsidRPr="00605A3F">
            <w:rPr>
              <w:rFonts w:ascii="Garamond" w:hAnsi="Garamond" w:cs="Arial"/>
              <w:noProof/>
              <w:sz w:val="28"/>
              <w:szCs w:val="28"/>
              <w:lang w:val="en-US"/>
            </w:rPr>
            <w:t>(Brower, 1920, p. 162)</w:t>
          </w:r>
          <w:r w:rsidRPr="00605A3F">
            <w:rPr>
              <w:rFonts w:ascii="Garamond" w:hAnsi="Garamond" w:cs="Arial"/>
              <w:sz w:val="28"/>
              <w:szCs w:val="28"/>
              <w:lang w:val="en-US"/>
            </w:rPr>
            <w:fldChar w:fldCharType="end"/>
          </w:r>
        </w:sdtContent>
      </w:sdt>
      <w:r>
        <w:rPr>
          <w:rFonts w:ascii="Garamond" w:hAnsi="Garamond" w:cs="Arial"/>
          <w:sz w:val="28"/>
          <w:szCs w:val="28"/>
          <w:lang w:val="en-US"/>
        </w:rPr>
        <w:t xml:space="preserve">, </w:t>
      </w:r>
      <w:r w:rsidRPr="00605A3F">
        <w:rPr>
          <w:rFonts w:ascii="Garamond" w:hAnsi="Garamond" w:cs="Arial"/>
          <w:sz w:val="28"/>
          <w:szCs w:val="28"/>
          <w:lang w:val="en-US"/>
        </w:rPr>
        <w:t xml:space="preserve">J. H. Duval tells that singers must “hold up the breath high in the body, for high notes” </w:t>
      </w:r>
      <w:sdt>
        <w:sdtPr>
          <w:rPr>
            <w:rFonts w:ascii="Garamond" w:hAnsi="Garamond" w:cs="Arial"/>
            <w:sz w:val="28"/>
            <w:szCs w:val="28"/>
            <w:lang w:val="en-US"/>
          </w:rPr>
          <w:id w:val="1400629288"/>
          <w:citation/>
        </w:sdtPr>
        <w:sdtContent>
          <w:r w:rsidRPr="00605A3F">
            <w:rPr>
              <w:rFonts w:ascii="Garamond" w:hAnsi="Garamond" w:cs="Arial"/>
              <w:sz w:val="28"/>
              <w:szCs w:val="28"/>
              <w:lang w:val="en-US"/>
            </w:rPr>
            <w:fldChar w:fldCharType="begin"/>
          </w:r>
          <w:r w:rsidRPr="00605A3F">
            <w:rPr>
              <w:rFonts w:ascii="Garamond" w:hAnsi="Garamond" w:cs="Arial"/>
              <w:sz w:val="28"/>
              <w:szCs w:val="28"/>
              <w:lang w:val="en-US"/>
            </w:rPr>
            <w:instrText xml:space="preserve">CITATION Bro20 \p 262 \l 1053 </w:instrText>
          </w:r>
          <w:r w:rsidRPr="00605A3F">
            <w:rPr>
              <w:rFonts w:ascii="Garamond" w:hAnsi="Garamond" w:cs="Arial"/>
              <w:sz w:val="28"/>
              <w:szCs w:val="28"/>
              <w:lang w:val="en-US"/>
            </w:rPr>
            <w:fldChar w:fldCharType="separate"/>
          </w:r>
          <w:r w:rsidRPr="00605A3F">
            <w:rPr>
              <w:rFonts w:ascii="Garamond" w:hAnsi="Garamond" w:cs="Arial"/>
              <w:noProof/>
              <w:sz w:val="28"/>
              <w:szCs w:val="28"/>
              <w:lang w:val="en-US"/>
            </w:rPr>
            <w:t xml:space="preserve">(Brower, </w:t>
          </w:r>
          <w:r w:rsidRPr="00605A3F">
            <w:rPr>
              <w:rFonts w:ascii="Garamond" w:hAnsi="Garamond" w:cs="Arial"/>
              <w:noProof/>
              <w:sz w:val="28"/>
              <w:szCs w:val="28"/>
              <w:lang w:val="en-US"/>
            </w:rPr>
            <w:lastRenderedPageBreak/>
            <w:t>1920, p. 262)</w:t>
          </w:r>
          <w:r w:rsidRPr="00605A3F">
            <w:rPr>
              <w:rFonts w:ascii="Garamond" w:hAnsi="Garamond" w:cs="Arial"/>
              <w:sz w:val="28"/>
              <w:szCs w:val="28"/>
              <w:lang w:val="en-US"/>
            </w:rPr>
            <w:fldChar w:fldCharType="end"/>
          </w:r>
        </w:sdtContent>
      </w:sdt>
      <w:r>
        <w:rPr>
          <w:rFonts w:ascii="Garamond" w:hAnsi="Garamond" w:cs="Arial"/>
          <w:sz w:val="28"/>
          <w:szCs w:val="28"/>
          <w:lang w:val="en-US"/>
        </w:rPr>
        <w:t xml:space="preserve"> and </w:t>
      </w:r>
      <w:r w:rsidRPr="00605A3F">
        <w:rPr>
          <w:rFonts w:ascii="Garamond" w:hAnsi="Garamond" w:cs="Arial"/>
          <w:sz w:val="28"/>
          <w:szCs w:val="28"/>
          <w:lang w:val="en-US"/>
        </w:rPr>
        <w:t xml:space="preserve">David Bispham explains that the body must be held “erect, chest active” and that the abdominal muscles must “push, push, push the air” </w:t>
      </w:r>
      <w:sdt>
        <w:sdtPr>
          <w:rPr>
            <w:rFonts w:ascii="Garamond" w:hAnsi="Garamond" w:cs="Arial"/>
            <w:sz w:val="28"/>
            <w:szCs w:val="28"/>
            <w:lang w:val="en-US"/>
          </w:rPr>
          <w:id w:val="-1084838144"/>
          <w:citation/>
        </w:sdtPr>
        <w:sdtContent>
          <w:r w:rsidRPr="00605A3F">
            <w:rPr>
              <w:rFonts w:ascii="Garamond" w:hAnsi="Garamond" w:cs="Arial"/>
              <w:sz w:val="28"/>
              <w:szCs w:val="28"/>
              <w:lang w:val="en-US"/>
            </w:rPr>
            <w:fldChar w:fldCharType="begin"/>
          </w:r>
          <w:r w:rsidRPr="00605A3F">
            <w:rPr>
              <w:rFonts w:ascii="Garamond" w:hAnsi="Garamond" w:cs="Arial"/>
              <w:sz w:val="28"/>
              <w:szCs w:val="28"/>
              <w:lang w:val="en-US"/>
            </w:rPr>
            <w:instrText xml:space="preserve">CITATION Bro20 \p 215 \l 1053 </w:instrText>
          </w:r>
          <w:r w:rsidRPr="00605A3F">
            <w:rPr>
              <w:rFonts w:ascii="Garamond" w:hAnsi="Garamond" w:cs="Arial"/>
              <w:sz w:val="28"/>
              <w:szCs w:val="28"/>
              <w:lang w:val="en-US"/>
            </w:rPr>
            <w:fldChar w:fldCharType="separate"/>
          </w:r>
          <w:r w:rsidRPr="00605A3F">
            <w:rPr>
              <w:rFonts w:ascii="Garamond" w:hAnsi="Garamond" w:cs="Arial"/>
              <w:noProof/>
              <w:sz w:val="28"/>
              <w:szCs w:val="28"/>
              <w:lang w:val="en-US"/>
            </w:rPr>
            <w:t>(Brower, 1920, p. 215)</w:t>
          </w:r>
          <w:r w:rsidRPr="00605A3F">
            <w:rPr>
              <w:rFonts w:ascii="Garamond" w:hAnsi="Garamond" w:cs="Arial"/>
              <w:sz w:val="28"/>
              <w:szCs w:val="28"/>
              <w:lang w:val="en-US"/>
            </w:rPr>
            <w:fldChar w:fldCharType="end"/>
          </w:r>
        </w:sdtContent>
      </w:sdt>
      <w:r w:rsidRPr="00605A3F">
        <w:rPr>
          <w:rFonts w:ascii="Garamond" w:hAnsi="Garamond" w:cs="Arial"/>
          <w:sz w:val="28"/>
          <w:szCs w:val="28"/>
          <w:lang w:val="en-US"/>
        </w:rPr>
        <w:t xml:space="preserve">. </w:t>
      </w:r>
    </w:p>
    <w:p w14:paraId="2847A540" w14:textId="77777777" w:rsidR="006415B6" w:rsidRDefault="006415B6" w:rsidP="006415B6">
      <w:pPr>
        <w:spacing w:line="360" w:lineRule="auto"/>
        <w:jc w:val="both"/>
        <w:rPr>
          <w:rFonts w:ascii="Garamond" w:hAnsi="Garamond" w:cs="Arial"/>
          <w:sz w:val="28"/>
          <w:szCs w:val="28"/>
          <w:lang w:val="en-US"/>
        </w:rPr>
      </w:pPr>
    </w:p>
    <w:p w14:paraId="697F44CC" w14:textId="663C056C" w:rsidR="007B60E8" w:rsidRDefault="001A08F8" w:rsidP="007B60E8">
      <w:pPr>
        <w:autoSpaceDE w:val="0"/>
        <w:autoSpaceDN w:val="0"/>
        <w:adjustRightInd w:val="0"/>
        <w:spacing w:after="0" w:line="360" w:lineRule="auto"/>
        <w:jc w:val="both"/>
        <w:rPr>
          <w:rFonts w:ascii="Garamond" w:hAnsi="Garamond" w:cs="Arial"/>
          <w:sz w:val="28"/>
          <w:szCs w:val="28"/>
          <w:lang w:val="en-US"/>
        </w:rPr>
      </w:pPr>
      <w:r>
        <w:rPr>
          <w:rFonts w:ascii="Garamond" w:hAnsi="Garamond" w:cs="Arial"/>
          <w:sz w:val="28"/>
          <w:szCs w:val="28"/>
          <w:lang w:val="en-US"/>
        </w:rPr>
        <w:t>It thus seems as if the roots go far back for</w:t>
      </w:r>
      <w:r w:rsidR="006415B6">
        <w:rPr>
          <w:rFonts w:ascii="Garamond" w:hAnsi="Garamond" w:cs="Arial"/>
          <w:sz w:val="28"/>
          <w:szCs w:val="28"/>
          <w:lang w:val="en-US"/>
        </w:rPr>
        <w:t xml:space="preserve"> both kinds of </w:t>
      </w:r>
      <w:r w:rsidR="006415B6" w:rsidRPr="002815CB">
        <w:rPr>
          <w:rFonts w:ascii="Garamond" w:hAnsi="Garamond" w:cs="Arial"/>
          <w:i/>
          <w:iCs/>
          <w:sz w:val="28"/>
          <w:szCs w:val="28"/>
          <w:lang w:val="en-US"/>
        </w:rPr>
        <w:t>belly in</w:t>
      </w:r>
      <w:r w:rsidR="006415B6">
        <w:rPr>
          <w:rFonts w:ascii="Garamond" w:hAnsi="Garamond" w:cs="Arial"/>
          <w:sz w:val="28"/>
          <w:szCs w:val="28"/>
          <w:lang w:val="en-US"/>
        </w:rPr>
        <w:t xml:space="preserve">-strategies (with and without full or partial SPLAT). The one with the belly contracted also during inhalation has its roots in the </w:t>
      </w:r>
      <w:r w:rsidR="006415B6" w:rsidRPr="002815CB">
        <w:rPr>
          <w:rFonts w:ascii="Garamond" w:hAnsi="Garamond" w:cs="Arial"/>
          <w:i/>
          <w:iCs/>
          <w:sz w:val="28"/>
          <w:szCs w:val="28"/>
          <w:lang w:val="en-US"/>
        </w:rPr>
        <w:t>old Italian school</w:t>
      </w:r>
      <w:sdt>
        <w:sdtPr>
          <w:rPr>
            <w:rFonts w:ascii="Garamond" w:hAnsi="Garamond" w:cs="Arial"/>
            <w:sz w:val="28"/>
            <w:szCs w:val="28"/>
            <w:lang w:val="en-US"/>
          </w:rPr>
          <w:id w:val="-566496888"/>
          <w:citation/>
        </w:sdtPr>
        <w:sdtContent>
          <w:r w:rsidR="006415B6">
            <w:rPr>
              <w:rFonts w:ascii="Garamond" w:hAnsi="Garamond" w:cs="Arial"/>
              <w:sz w:val="28"/>
              <w:szCs w:val="28"/>
              <w:lang w:val="en-US"/>
            </w:rPr>
            <w:fldChar w:fldCharType="begin"/>
          </w:r>
          <w:r w:rsidR="006415B6" w:rsidRPr="0058317C">
            <w:rPr>
              <w:rFonts w:ascii="Garamond" w:hAnsi="Garamond" w:cs="Arial"/>
              <w:sz w:val="28"/>
              <w:szCs w:val="28"/>
              <w:lang w:val="en-US"/>
            </w:rPr>
            <w:instrText xml:space="preserve"> CITATION Tos231 \l 1053 </w:instrText>
          </w:r>
          <w:r w:rsidR="006415B6">
            <w:rPr>
              <w:rFonts w:ascii="Garamond" w:hAnsi="Garamond" w:cs="Arial"/>
              <w:sz w:val="28"/>
              <w:szCs w:val="28"/>
              <w:lang w:val="en-US"/>
            </w:rPr>
            <w:instrText xml:space="preserve"> \m Bér55 \m Men10 \m Gar40</w:instrText>
          </w:r>
          <w:r w:rsidR="006415B6">
            <w:rPr>
              <w:rFonts w:ascii="Garamond" w:hAnsi="Garamond" w:cs="Arial"/>
              <w:sz w:val="28"/>
              <w:szCs w:val="28"/>
              <w:lang w:val="en-US"/>
            </w:rPr>
            <w:fldChar w:fldCharType="separate"/>
          </w:r>
          <w:r w:rsidR="006415B6">
            <w:rPr>
              <w:rFonts w:ascii="Garamond" w:hAnsi="Garamond" w:cs="Arial"/>
              <w:noProof/>
              <w:sz w:val="28"/>
              <w:szCs w:val="28"/>
              <w:lang w:val="en-US"/>
            </w:rPr>
            <w:t xml:space="preserve"> </w:t>
          </w:r>
          <w:r w:rsidR="006415B6" w:rsidRPr="0058317C">
            <w:rPr>
              <w:rFonts w:ascii="Garamond" w:hAnsi="Garamond" w:cs="Arial"/>
              <w:noProof/>
              <w:sz w:val="28"/>
              <w:szCs w:val="28"/>
              <w:lang w:val="en-US"/>
            </w:rPr>
            <w:t>(Tosi, 1723; Bérard, 1755; Mengozzi, 1810; Garcia, 1840)</w:t>
          </w:r>
          <w:r w:rsidR="006415B6">
            <w:rPr>
              <w:rFonts w:ascii="Garamond" w:hAnsi="Garamond" w:cs="Arial"/>
              <w:sz w:val="28"/>
              <w:szCs w:val="28"/>
              <w:lang w:val="en-US"/>
            </w:rPr>
            <w:fldChar w:fldCharType="end"/>
          </w:r>
        </w:sdtContent>
      </w:sdt>
      <w:r w:rsidR="006415B6">
        <w:rPr>
          <w:rFonts w:ascii="Garamond" w:hAnsi="Garamond" w:cs="Arial"/>
          <w:sz w:val="28"/>
          <w:szCs w:val="28"/>
          <w:lang w:val="en-US"/>
        </w:rPr>
        <w:t>, while the one with abdominal release during inhalation took off with Mandl in 1855</w:t>
      </w:r>
      <w:sdt>
        <w:sdtPr>
          <w:rPr>
            <w:rFonts w:ascii="Garamond" w:hAnsi="Garamond" w:cs="Arial"/>
            <w:sz w:val="28"/>
            <w:szCs w:val="28"/>
            <w:lang w:val="en-US"/>
          </w:rPr>
          <w:id w:val="1422521760"/>
          <w:citation/>
        </w:sdtPr>
        <w:sdtContent>
          <w:r w:rsidR="006415B6">
            <w:rPr>
              <w:rFonts w:ascii="Garamond" w:hAnsi="Garamond" w:cs="Arial"/>
              <w:sz w:val="28"/>
              <w:szCs w:val="28"/>
              <w:lang w:val="en-US"/>
            </w:rPr>
            <w:fldChar w:fldCharType="begin"/>
          </w:r>
          <w:r w:rsidR="006415B6" w:rsidRPr="0058317C">
            <w:rPr>
              <w:rFonts w:ascii="Garamond" w:hAnsi="Garamond" w:cs="Arial"/>
              <w:sz w:val="28"/>
              <w:szCs w:val="28"/>
              <w:lang w:val="en-US"/>
            </w:rPr>
            <w:instrText xml:space="preserve"> CITATION Man55 \l 1053 </w:instrText>
          </w:r>
          <w:r w:rsidR="006415B6">
            <w:rPr>
              <w:rFonts w:ascii="Garamond" w:hAnsi="Garamond" w:cs="Arial"/>
              <w:sz w:val="28"/>
              <w:szCs w:val="28"/>
              <w:lang w:val="en-US"/>
            </w:rPr>
            <w:fldChar w:fldCharType="separate"/>
          </w:r>
          <w:r w:rsidR="006415B6" w:rsidRPr="0058317C">
            <w:rPr>
              <w:rFonts w:ascii="Garamond" w:hAnsi="Garamond" w:cs="Arial"/>
              <w:noProof/>
              <w:sz w:val="28"/>
              <w:szCs w:val="28"/>
              <w:lang w:val="en-US"/>
            </w:rPr>
            <w:t xml:space="preserve"> (Mandl, 1855)</w:t>
          </w:r>
          <w:r w:rsidR="006415B6">
            <w:rPr>
              <w:rFonts w:ascii="Garamond" w:hAnsi="Garamond" w:cs="Arial"/>
              <w:sz w:val="28"/>
              <w:szCs w:val="28"/>
              <w:lang w:val="en-US"/>
            </w:rPr>
            <w:fldChar w:fldCharType="end"/>
          </w:r>
        </w:sdtContent>
      </w:sdt>
      <w:r w:rsidR="006415B6">
        <w:rPr>
          <w:rFonts w:ascii="Garamond" w:hAnsi="Garamond" w:cs="Arial"/>
          <w:sz w:val="28"/>
          <w:szCs w:val="28"/>
          <w:lang w:val="en-US"/>
        </w:rPr>
        <w:t xml:space="preserve">. </w:t>
      </w:r>
      <w:r w:rsidR="00A91667">
        <w:rPr>
          <w:rFonts w:ascii="Garamond" w:hAnsi="Garamond" w:cs="Arial"/>
          <w:sz w:val="28"/>
          <w:szCs w:val="28"/>
          <w:lang w:val="en-US"/>
        </w:rPr>
        <w:t xml:space="preserve">In the next part of this literature review, historical roots of the </w:t>
      </w:r>
      <w:r w:rsidR="009C7975" w:rsidRPr="009C7975">
        <w:rPr>
          <w:rFonts w:ascii="Garamond" w:hAnsi="Garamond" w:cs="Arial"/>
          <w:i/>
          <w:iCs/>
          <w:sz w:val="28"/>
          <w:szCs w:val="28"/>
          <w:lang w:val="en-US"/>
        </w:rPr>
        <w:t>b</w:t>
      </w:r>
      <w:r w:rsidR="00A91667" w:rsidRPr="009C7975">
        <w:rPr>
          <w:rFonts w:ascii="Garamond" w:hAnsi="Garamond" w:cs="Arial"/>
          <w:i/>
          <w:iCs/>
          <w:sz w:val="28"/>
          <w:szCs w:val="28"/>
          <w:lang w:val="en-US"/>
        </w:rPr>
        <w:t>elly out</w:t>
      </w:r>
      <w:r w:rsidR="00A91667">
        <w:rPr>
          <w:rFonts w:ascii="Garamond" w:hAnsi="Garamond" w:cs="Arial"/>
          <w:sz w:val="28"/>
          <w:szCs w:val="28"/>
          <w:lang w:val="en-US"/>
        </w:rPr>
        <w:t>-strategy will be explored</w:t>
      </w:r>
      <w:r w:rsidR="007B60E8">
        <w:rPr>
          <w:rFonts w:ascii="Garamond" w:hAnsi="Garamond" w:cs="Arial"/>
          <w:sz w:val="28"/>
          <w:szCs w:val="28"/>
          <w:lang w:val="en-US"/>
        </w:rPr>
        <w:t xml:space="preserve">, followed by a discussion about possible </w:t>
      </w:r>
      <w:r w:rsidR="009C7975">
        <w:rPr>
          <w:rFonts w:ascii="Garamond" w:hAnsi="Garamond" w:cs="Arial"/>
          <w:sz w:val="28"/>
          <w:szCs w:val="28"/>
          <w:lang w:val="en-US"/>
        </w:rPr>
        <w:t>misinterpretations</w:t>
      </w:r>
      <w:r w:rsidR="007B60E8">
        <w:rPr>
          <w:rFonts w:ascii="Garamond" w:hAnsi="Garamond" w:cs="Arial"/>
          <w:sz w:val="28"/>
          <w:szCs w:val="28"/>
          <w:lang w:val="en-US"/>
        </w:rPr>
        <w:t xml:space="preserve">, </w:t>
      </w:r>
      <w:r w:rsidR="009C7975">
        <w:rPr>
          <w:rFonts w:ascii="Garamond" w:hAnsi="Garamond" w:cs="Arial"/>
          <w:sz w:val="28"/>
          <w:szCs w:val="28"/>
          <w:lang w:val="en-US"/>
        </w:rPr>
        <w:t>strengths,</w:t>
      </w:r>
      <w:r w:rsidR="007B60E8">
        <w:rPr>
          <w:rFonts w:ascii="Garamond" w:hAnsi="Garamond" w:cs="Arial"/>
          <w:sz w:val="28"/>
          <w:szCs w:val="28"/>
          <w:lang w:val="en-US"/>
        </w:rPr>
        <w:t xml:space="preserve"> and weaknesses of each strategy, and how understanding the historical evolution of the debate might benefit vocal pedagogy.</w:t>
      </w:r>
    </w:p>
    <w:p w14:paraId="5F9B44F1" w14:textId="527F250B" w:rsidR="006415B6" w:rsidRDefault="006415B6" w:rsidP="006415B6">
      <w:pPr>
        <w:spacing w:line="360" w:lineRule="auto"/>
        <w:jc w:val="both"/>
        <w:rPr>
          <w:rFonts w:ascii="Garamond" w:hAnsi="Garamond" w:cs="Arial"/>
          <w:sz w:val="28"/>
          <w:szCs w:val="28"/>
          <w:lang w:val="en-US"/>
        </w:rPr>
      </w:pPr>
    </w:p>
    <w:p w14:paraId="385FB4E4" w14:textId="77777777" w:rsidR="00A91667" w:rsidRDefault="00A91667" w:rsidP="006415B6">
      <w:pPr>
        <w:spacing w:line="360" w:lineRule="auto"/>
        <w:jc w:val="both"/>
        <w:rPr>
          <w:rFonts w:ascii="Garamond" w:hAnsi="Garamond" w:cs="Arial"/>
          <w:sz w:val="28"/>
          <w:szCs w:val="28"/>
          <w:lang w:val="en-US"/>
        </w:rPr>
      </w:pPr>
    </w:p>
    <w:p w14:paraId="2B9C2826" w14:textId="77777777" w:rsidR="00A91667" w:rsidRDefault="00A91667" w:rsidP="006415B6">
      <w:pPr>
        <w:spacing w:line="360" w:lineRule="auto"/>
        <w:jc w:val="both"/>
        <w:rPr>
          <w:rFonts w:ascii="Garamond" w:hAnsi="Garamond" w:cs="Arial"/>
          <w:sz w:val="28"/>
          <w:szCs w:val="28"/>
          <w:lang w:val="en-US"/>
        </w:rPr>
      </w:pPr>
    </w:p>
    <w:p w14:paraId="10261870" w14:textId="77777777" w:rsidR="00A91667" w:rsidRDefault="00A91667" w:rsidP="006415B6">
      <w:pPr>
        <w:spacing w:line="360" w:lineRule="auto"/>
        <w:jc w:val="both"/>
        <w:rPr>
          <w:rFonts w:ascii="Garamond" w:hAnsi="Garamond" w:cs="Arial"/>
          <w:sz w:val="28"/>
          <w:szCs w:val="28"/>
          <w:lang w:val="en-US"/>
        </w:rPr>
      </w:pPr>
    </w:p>
    <w:p w14:paraId="09CC6CB4" w14:textId="77777777" w:rsidR="00A91667" w:rsidRDefault="00A91667" w:rsidP="006415B6">
      <w:pPr>
        <w:spacing w:line="360" w:lineRule="auto"/>
        <w:jc w:val="both"/>
        <w:rPr>
          <w:rFonts w:ascii="Garamond" w:hAnsi="Garamond" w:cs="Arial"/>
          <w:sz w:val="28"/>
          <w:szCs w:val="28"/>
          <w:lang w:val="en-US"/>
        </w:rPr>
      </w:pPr>
    </w:p>
    <w:p w14:paraId="0C008DF9" w14:textId="77777777" w:rsidR="00A91667" w:rsidRDefault="00A91667" w:rsidP="006415B6">
      <w:pPr>
        <w:spacing w:line="360" w:lineRule="auto"/>
        <w:jc w:val="both"/>
        <w:rPr>
          <w:rFonts w:ascii="Garamond" w:hAnsi="Garamond" w:cs="Arial"/>
          <w:sz w:val="28"/>
          <w:szCs w:val="28"/>
          <w:lang w:val="en-US"/>
        </w:rPr>
      </w:pPr>
    </w:p>
    <w:p w14:paraId="70416664" w14:textId="77777777" w:rsidR="00A91667" w:rsidRDefault="00A91667" w:rsidP="006415B6">
      <w:pPr>
        <w:spacing w:line="360" w:lineRule="auto"/>
        <w:jc w:val="both"/>
        <w:rPr>
          <w:rFonts w:ascii="Garamond" w:hAnsi="Garamond" w:cs="Arial"/>
          <w:sz w:val="28"/>
          <w:szCs w:val="28"/>
          <w:lang w:val="en-US"/>
        </w:rPr>
      </w:pPr>
    </w:p>
    <w:p w14:paraId="21F7220F" w14:textId="77777777" w:rsidR="00A91667" w:rsidRDefault="00A91667" w:rsidP="006415B6">
      <w:pPr>
        <w:spacing w:line="360" w:lineRule="auto"/>
        <w:jc w:val="both"/>
        <w:rPr>
          <w:rFonts w:ascii="Garamond" w:hAnsi="Garamond" w:cs="Arial"/>
          <w:sz w:val="28"/>
          <w:szCs w:val="28"/>
          <w:lang w:val="en-US"/>
        </w:rPr>
      </w:pPr>
    </w:p>
    <w:p w14:paraId="25A80685" w14:textId="77777777" w:rsidR="00A91667" w:rsidRDefault="00A91667" w:rsidP="006415B6">
      <w:pPr>
        <w:spacing w:line="360" w:lineRule="auto"/>
        <w:jc w:val="both"/>
        <w:rPr>
          <w:rFonts w:ascii="Garamond" w:hAnsi="Garamond" w:cs="Arial"/>
          <w:sz w:val="28"/>
          <w:szCs w:val="28"/>
          <w:lang w:val="en-US"/>
        </w:rPr>
      </w:pPr>
    </w:p>
    <w:p w14:paraId="68F825DE" w14:textId="77777777" w:rsidR="00A91667" w:rsidRDefault="00A91667" w:rsidP="006415B6">
      <w:pPr>
        <w:spacing w:line="360" w:lineRule="auto"/>
        <w:jc w:val="both"/>
        <w:rPr>
          <w:rFonts w:ascii="Garamond" w:hAnsi="Garamond" w:cs="Arial"/>
          <w:sz w:val="28"/>
          <w:szCs w:val="28"/>
          <w:lang w:val="en-US"/>
        </w:rPr>
      </w:pPr>
    </w:p>
    <w:p w14:paraId="1031F547" w14:textId="77777777" w:rsidR="00A91667" w:rsidRDefault="00A91667" w:rsidP="006415B6">
      <w:pPr>
        <w:spacing w:line="360" w:lineRule="auto"/>
        <w:jc w:val="both"/>
        <w:rPr>
          <w:rFonts w:ascii="Garamond" w:hAnsi="Garamond" w:cs="Arial"/>
          <w:sz w:val="28"/>
          <w:szCs w:val="28"/>
          <w:lang w:val="en-US"/>
        </w:rPr>
      </w:pPr>
    </w:p>
    <w:p w14:paraId="45F3FE12" w14:textId="77777777" w:rsidR="00A91667" w:rsidRDefault="00A91667" w:rsidP="006415B6">
      <w:pPr>
        <w:spacing w:line="360" w:lineRule="auto"/>
        <w:jc w:val="both"/>
        <w:rPr>
          <w:rFonts w:ascii="Garamond" w:hAnsi="Garamond" w:cs="Arial"/>
          <w:sz w:val="28"/>
          <w:szCs w:val="28"/>
          <w:lang w:val="en-US"/>
        </w:rPr>
      </w:pPr>
    </w:p>
    <w:p w14:paraId="5437D770" w14:textId="77777777" w:rsidR="00A91667" w:rsidRDefault="00A91667" w:rsidP="006415B6">
      <w:pPr>
        <w:spacing w:line="360" w:lineRule="auto"/>
        <w:jc w:val="both"/>
        <w:rPr>
          <w:rFonts w:ascii="Garamond" w:hAnsi="Garamond" w:cs="Arial"/>
          <w:sz w:val="28"/>
          <w:szCs w:val="28"/>
          <w:lang w:val="en-US"/>
        </w:rPr>
      </w:pPr>
    </w:p>
    <w:p w14:paraId="7F654AB0" w14:textId="77777777" w:rsidR="00E63270" w:rsidRPr="00985734" w:rsidRDefault="00E63270" w:rsidP="00E63270">
      <w:pPr>
        <w:jc w:val="center"/>
        <w:rPr>
          <w:rFonts w:ascii="Garamond" w:hAnsi="Garamond" w:cs="Arial"/>
          <w:b/>
          <w:bCs/>
          <w:sz w:val="32"/>
          <w:szCs w:val="32"/>
          <w:lang w:val="en-US"/>
        </w:rPr>
      </w:pPr>
      <w:r w:rsidRPr="00FF56FB">
        <w:rPr>
          <w:rFonts w:ascii="Garamond" w:hAnsi="Garamond" w:cs="Arial"/>
          <w:b/>
          <w:bCs/>
          <w:sz w:val="48"/>
          <w:szCs w:val="48"/>
          <w:lang w:val="en-US"/>
        </w:rPr>
        <w:lastRenderedPageBreak/>
        <w:t>Belly In or Belly Out</w:t>
      </w:r>
      <w:r>
        <w:rPr>
          <w:rFonts w:ascii="Garamond" w:hAnsi="Garamond" w:cs="Arial"/>
          <w:b/>
          <w:bCs/>
          <w:sz w:val="48"/>
          <w:szCs w:val="48"/>
          <w:lang w:val="en-US"/>
        </w:rPr>
        <w:t>?</w:t>
      </w:r>
      <w:r w:rsidRPr="00FF56FB">
        <w:rPr>
          <w:rFonts w:ascii="Garamond" w:hAnsi="Garamond" w:cs="Arial"/>
          <w:b/>
          <w:bCs/>
          <w:sz w:val="48"/>
          <w:szCs w:val="48"/>
          <w:lang w:val="en-US"/>
        </w:rPr>
        <w:br/>
      </w:r>
      <w:r>
        <w:rPr>
          <w:rFonts w:ascii="Garamond" w:hAnsi="Garamond" w:cs="Arial"/>
          <w:b/>
          <w:bCs/>
          <w:sz w:val="32"/>
          <w:szCs w:val="32"/>
          <w:lang w:val="en-US"/>
        </w:rPr>
        <w:t xml:space="preserve">How Can Understanding the Historical Evolution of the </w:t>
      </w:r>
      <w:r w:rsidRPr="0074055A">
        <w:rPr>
          <w:rFonts w:ascii="Garamond" w:hAnsi="Garamond" w:cs="Arial"/>
          <w:b/>
          <w:bCs/>
          <w:i/>
          <w:iCs/>
          <w:sz w:val="32"/>
          <w:szCs w:val="32"/>
          <w:lang w:val="en-US"/>
        </w:rPr>
        <w:t>Belly In/Belly Out</w:t>
      </w:r>
      <w:r>
        <w:rPr>
          <w:rFonts w:ascii="Garamond" w:hAnsi="Garamond" w:cs="Arial"/>
          <w:b/>
          <w:bCs/>
          <w:sz w:val="32"/>
          <w:szCs w:val="32"/>
          <w:lang w:val="en-US"/>
        </w:rPr>
        <w:t>-Debate Benefit Classical Vocal Pedagogy?</w:t>
      </w:r>
    </w:p>
    <w:p w14:paraId="6BEF2F1B" w14:textId="77777777" w:rsidR="00E63270" w:rsidRDefault="00E63270" w:rsidP="00E63270">
      <w:pPr>
        <w:jc w:val="both"/>
        <w:rPr>
          <w:rFonts w:ascii="Garamond" w:hAnsi="Garamond" w:cs="Arial"/>
          <w:sz w:val="28"/>
          <w:szCs w:val="28"/>
          <w:lang w:val="en-US"/>
        </w:rPr>
      </w:pPr>
    </w:p>
    <w:p w14:paraId="51EF11AC" w14:textId="77777777" w:rsidR="00E63270" w:rsidRPr="00985734" w:rsidRDefault="00E63270" w:rsidP="00E63270">
      <w:pPr>
        <w:jc w:val="both"/>
        <w:rPr>
          <w:rFonts w:ascii="Garamond" w:hAnsi="Garamond" w:cs="Arial"/>
          <w:sz w:val="28"/>
          <w:szCs w:val="28"/>
          <w:lang w:val="en-US"/>
        </w:rPr>
      </w:pPr>
    </w:p>
    <w:p w14:paraId="5B85DEDB" w14:textId="5ED01355" w:rsidR="00E63270" w:rsidRPr="00985734" w:rsidRDefault="00E63270" w:rsidP="00E63270">
      <w:pPr>
        <w:jc w:val="center"/>
        <w:rPr>
          <w:rFonts w:ascii="Garamond" w:hAnsi="Garamond" w:cs="Arial"/>
          <w:sz w:val="40"/>
          <w:szCs w:val="40"/>
          <w:lang w:val="en-US"/>
        </w:rPr>
      </w:pPr>
      <w:r w:rsidRPr="00985734">
        <w:rPr>
          <w:rFonts w:ascii="Garamond" w:hAnsi="Garamond" w:cs="Arial"/>
          <w:sz w:val="40"/>
          <w:szCs w:val="40"/>
          <w:lang w:val="en-US"/>
        </w:rPr>
        <w:t xml:space="preserve">Part </w:t>
      </w:r>
      <w:r>
        <w:rPr>
          <w:rFonts w:ascii="Garamond" w:hAnsi="Garamond" w:cs="Arial"/>
          <w:sz w:val="40"/>
          <w:szCs w:val="40"/>
          <w:lang w:val="en-US"/>
        </w:rPr>
        <w:t>2</w:t>
      </w:r>
      <w:r>
        <w:rPr>
          <w:rFonts w:ascii="Garamond" w:hAnsi="Garamond" w:cs="Arial"/>
          <w:sz w:val="40"/>
          <w:szCs w:val="40"/>
          <w:lang w:val="en-US"/>
        </w:rPr>
        <w:br/>
      </w:r>
    </w:p>
    <w:p w14:paraId="39C35C90" w14:textId="77777777" w:rsidR="00E63270" w:rsidRDefault="00E63270" w:rsidP="00E63270">
      <w:pPr>
        <w:jc w:val="both"/>
        <w:rPr>
          <w:rFonts w:ascii="Arial" w:hAnsi="Arial" w:cs="Arial"/>
          <w:sz w:val="24"/>
          <w:szCs w:val="24"/>
          <w:lang w:val="en-US"/>
        </w:rPr>
      </w:pPr>
    </w:p>
    <w:p w14:paraId="66ADFDCB" w14:textId="77777777" w:rsidR="0058493B" w:rsidRDefault="0058493B" w:rsidP="00E63270">
      <w:pPr>
        <w:jc w:val="both"/>
        <w:rPr>
          <w:rFonts w:ascii="Arial" w:hAnsi="Arial" w:cs="Arial"/>
          <w:sz w:val="24"/>
          <w:szCs w:val="24"/>
          <w:lang w:val="en-US"/>
        </w:rPr>
      </w:pPr>
    </w:p>
    <w:p w14:paraId="3D7DAB25" w14:textId="77777777" w:rsidR="0058493B" w:rsidRDefault="0058493B" w:rsidP="00E63270">
      <w:pPr>
        <w:jc w:val="both"/>
        <w:rPr>
          <w:rFonts w:ascii="Arial" w:hAnsi="Arial" w:cs="Arial"/>
          <w:sz w:val="24"/>
          <w:szCs w:val="24"/>
          <w:lang w:val="en-US"/>
        </w:rPr>
      </w:pPr>
    </w:p>
    <w:p w14:paraId="4EEB189F" w14:textId="77777777" w:rsidR="0058493B" w:rsidRDefault="0058493B" w:rsidP="00E63270">
      <w:pPr>
        <w:jc w:val="both"/>
        <w:rPr>
          <w:rFonts w:ascii="Arial" w:hAnsi="Arial" w:cs="Arial"/>
          <w:sz w:val="24"/>
          <w:szCs w:val="24"/>
          <w:lang w:val="en-US"/>
        </w:rPr>
      </w:pPr>
    </w:p>
    <w:p w14:paraId="5A21C338" w14:textId="77777777" w:rsidR="0058493B" w:rsidRPr="00A00943" w:rsidRDefault="0058493B" w:rsidP="00E63270">
      <w:pPr>
        <w:jc w:val="both"/>
        <w:rPr>
          <w:rFonts w:ascii="Arial" w:hAnsi="Arial" w:cs="Arial"/>
          <w:sz w:val="24"/>
          <w:szCs w:val="24"/>
          <w:lang w:val="en-US"/>
        </w:rPr>
      </w:pPr>
    </w:p>
    <w:p w14:paraId="7D657EC5" w14:textId="4646B459" w:rsidR="00E63270" w:rsidRPr="006415B6" w:rsidRDefault="00E63270" w:rsidP="00E63270">
      <w:pPr>
        <w:jc w:val="center"/>
        <w:rPr>
          <w:rFonts w:ascii="Garamond" w:hAnsi="Garamond" w:cs="Arial"/>
          <w:sz w:val="32"/>
          <w:szCs w:val="32"/>
          <w:lang w:val="en-US"/>
        </w:rPr>
      </w:pPr>
      <w:r w:rsidRPr="00845024">
        <w:rPr>
          <w:rFonts w:ascii="Garamond" w:hAnsi="Garamond" w:cs="Arial"/>
          <w:b/>
          <w:bCs/>
          <w:sz w:val="48"/>
          <w:szCs w:val="48"/>
          <w:lang w:val="en-US"/>
        </w:rPr>
        <w:t xml:space="preserve">Literature Review – Part </w:t>
      </w:r>
      <w:r w:rsidR="00D70C0E">
        <w:rPr>
          <w:rFonts w:ascii="Garamond" w:hAnsi="Garamond" w:cs="Arial"/>
          <w:b/>
          <w:bCs/>
          <w:sz w:val="48"/>
          <w:szCs w:val="48"/>
          <w:lang w:val="en-US"/>
        </w:rPr>
        <w:t>2</w:t>
      </w:r>
      <w:r w:rsidRPr="00845024">
        <w:rPr>
          <w:rFonts w:ascii="Garamond" w:hAnsi="Garamond" w:cs="Arial"/>
          <w:b/>
          <w:bCs/>
          <w:sz w:val="44"/>
          <w:szCs w:val="44"/>
          <w:lang w:val="en-US"/>
        </w:rPr>
        <w:br/>
      </w:r>
      <w:r w:rsidR="00D70C0E">
        <w:rPr>
          <w:rFonts w:ascii="Garamond" w:hAnsi="Garamond" w:cs="Arial"/>
          <w:sz w:val="28"/>
          <w:szCs w:val="28"/>
          <w:lang w:val="en-US"/>
        </w:rPr>
        <w:t xml:space="preserve">Roots of the </w:t>
      </w:r>
      <w:r w:rsidR="00D70C0E" w:rsidRPr="00D70C0E">
        <w:rPr>
          <w:rFonts w:ascii="Garamond" w:hAnsi="Garamond" w:cs="Arial"/>
          <w:i/>
          <w:iCs/>
          <w:sz w:val="28"/>
          <w:szCs w:val="28"/>
          <w:lang w:val="en-US"/>
        </w:rPr>
        <w:t>Belly Out</w:t>
      </w:r>
      <w:r w:rsidR="00D70C0E">
        <w:rPr>
          <w:rFonts w:ascii="Garamond" w:hAnsi="Garamond" w:cs="Arial"/>
          <w:sz w:val="28"/>
          <w:szCs w:val="28"/>
          <w:lang w:val="en-US"/>
        </w:rPr>
        <w:t>-Strategy – Debate and Discussion</w:t>
      </w:r>
    </w:p>
    <w:p w14:paraId="16C2D476" w14:textId="77777777" w:rsidR="00E63270" w:rsidRDefault="00E63270" w:rsidP="00E63270">
      <w:pPr>
        <w:spacing w:line="360" w:lineRule="auto"/>
        <w:jc w:val="both"/>
        <w:rPr>
          <w:rFonts w:ascii="Garamond" w:hAnsi="Garamond" w:cs="Arial"/>
          <w:sz w:val="28"/>
          <w:szCs w:val="28"/>
          <w:lang w:val="en-US"/>
        </w:rPr>
      </w:pPr>
    </w:p>
    <w:p w14:paraId="4B5D65AB" w14:textId="77777777" w:rsidR="00E63270" w:rsidRDefault="00E63270" w:rsidP="00E63270">
      <w:pPr>
        <w:spacing w:line="360" w:lineRule="auto"/>
        <w:jc w:val="both"/>
        <w:rPr>
          <w:rFonts w:ascii="Garamond" w:hAnsi="Garamond" w:cs="Arial"/>
          <w:sz w:val="28"/>
          <w:szCs w:val="28"/>
          <w:lang w:val="en-US"/>
        </w:rPr>
      </w:pPr>
    </w:p>
    <w:p w14:paraId="591230CE" w14:textId="77777777" w:rsidR="00E63270" w:rsidRDefault="00E63270" w:rsidP="00E63270">
      <w:pPr>
        <w:spacing w:line="360" w:lineRule="auto"/>
        <w:jc w:val="both"/>
        <w:rPr>
          <w:rFonts w:ascii="Garamond" w:hAnsi="Garamond" w:cs="Arial"/>
          <w:sz w:val="28"/>
          <w:szCs w:val="28"/>
          <w:lang w:val="en-US"/>
        </w:rPr>
      </w:pPr>
    </w:p>
    <w:p w14:paraId="29E726F4" w14:textId="4843AD0A" w:rsidR="00E63270" w:rsidRPr="00417361" w:rsidRDefault="00E63270" w:rsidP="00E63270">
      <w:pPr>
        <w:spacing w:line="360" w:lineRule="auto"/>
        <w:jc w:val="both"/>
        <w:rPr>
          <w:rFonts w:ascii="Garamond" w:hAnsi="Garamond" w:cs="Arial"/>
          <w:sz w:val="36"/>
          <w:szCs w:val="36"/>
          <w:lang w:val="en-US"/>
        </w:rPr>
      </w:pPr>
      <w:r w:rsidRPr="00417361">
        <w:rPr>
          <w:rFonts w:ascii="Garamond" w:hAnsi="Garamond" w:cs="Arial"/>
          <w:sz w:val="36"/>
          <w:szCs w:val="36"/>
          <w:lang w:val="en-US"/>
        </w:rPr>
        <w:t>Possible German Roots of</w:t>
      </w:r>
      <w:r w:rsidR="009C7975">
        <w:rPr>
          <w:rFonts w:ascii="Garamond" w:hAnsi="Garamond" w:cs="Arial"/>
          <w:sz w:val="36"/>
          <w:szCs w:val="36"/>
          <w:lang w:val="en-US"/>
        </w:rPr>
        <w:t xml:space="preserve"> the</w:t>
      </w:r>
      <w:r w:rsidRPr="00417361">
        <w:rPr>
          <w:rFonts w:ascii="Garamond" w:hAnsi="Garamond" w:cs="Arial"/>
          <w:sz w:val="36"/>
          <w:szCs w:val="36"/>
          <w:lang w:val="en-US"/>
        </w:rPr>
        <w:t xml:space="preserve"> </w:t>
      </w:r>
      <w:r w:rsidRPr="007B60E8">
        <w:rPr>
          <w:rFonts w:ascii="Garamond" w:hAnsi="Garamond" w:cs="Arial"/>
          <w:i/>
          <w:iCs/>
          <w:sz w:val="36"/>
          <w:szCs w:val="36"/>
          <w:lang w:val="en-US"/>
        </w:rPr>
        <w:t>Belly Out</w:t>
      </w:r>
      <w:r w:rsidRPr="00417361">
        <w:rPr>
          <w:rFonts w:ascii="Garamond" w:hAnsi="Garamond" w:cs="Arial"/>
          <w:sz w:val="36"/>
          <w:szCs w:val="36"/>
          <w:lang w:val="en-US"/>
        </w:rPr>
        <w:t>-Strateg</w:t>
      </w:r>
      <w:r w:rsidR="009C7975">
        <w:rPr>
          <w:rFonts w:ascii="Garamond" w:hAnsi="Garamond" w:cs="Arial"/>
          <w:sz w:val="36"/>
          <w:szCs w:val="36"/>
          <w:lang w:val="en-US"/>
        </w:rPr>
        <w:t>y</w:t>
      </w:r>
      <w:r>
        <w:rPr>
          <w:rFonts w:ascii="Garamond" w:hAnsi="Garamond" w:cs="Arial"/>
          <w:sz w:val="36"/>
          <w:szCs w:val="36"/>
          <w:lang w:val="en-US"/>
        </w:rPr>
        <w:t xml:space="preserve"> </w:t>
      </w:r>
    </w:p>
    <w:p w14:paraId="23CE297F" w14:textId="77777777" w:rsidR="00E63270" w:rsidRDefault="00E63270" w:rsidP="00E63270">
      <w:pPr>
        <w:spacing w:line="360" w:lineRule="auto"/>
        <w:jc w:val="both"/>
        <w:rPr>
          <w:rFonts w:ascii="Garamond" w:hAnsi="Garamond" w:cs="Arial"/>
          <w:sz w:val="28"/>
          <w:szCs w:val="28"/>
          <w:lang w:val="en-US"/>
        </w:rPr>
      </w:pPr>
    </w:p>
    <w:p w14:paraId="1A6F8406" w14:textId="6DF8B974" w:rsidR="0058493B" w:rsidRDefault="009C7975" w:rsidP="0058493B">
      <w:pPr>
        <w:spacing w:line="360" w:lineRule="auto"/>
        <w:jc w:val="both"/>
        <w:rPr>
          <w:rFonts w:ascii="Garamond" w:hAnsi="Garamond" w:cs="Arial"/>
          <w:sz w:val="28"/>
          <w:szCs w:val="28"/>
          <w:lang w:val="en-US"/>
        </w:rPr>
      </w:pPr>
      <w:r>
        <w:rPr>
          <w:rFonts w:ascii="Garamond" w:hAnsi="Garamond" w:cs="Arial"/>
          <w:sz w:val="28"/>
          <w:szCs w:val="28"/>
          <w:lang w:val="en-US"/>
        </w:rPr>
        <w:t xml:space="preserve">While both descriptions and roots of various </w:t>
      </w:r>
      <w:r w:rsidRPr="006037B9">
        <w:rPr>
          <w:rFonts w:ascii="Garamond" w:hAnsi="Garamond" w:cs="Arial"/>
          <w:i/>
          <w:iCs/>
          <w:sz w:val="28"/>
          <w:szCs w:val="28"/>
          <w:lang w:val="en-US"/>
        </w:rPr>
        <w:t>belly in</w:t>
      </w:r>
      <w:r>
        <w:rPr>
          <w:rFonts w:ascii="Garamond" w:hAnsi="Garamond" w:cs="Arial"/>
          <w:sz w:val="28"/>
          <w:szCs w:val="28"/>
          <w:lang w:val="en-US"/>
        </w:rPr>
        <w:t xml:space="preserve">-strategies are easily accessible through literature studies, there is not much written about the </w:t>
      </w:r>
      <w:r w:rsidRPr="008E1FD6">
        <w:rPr>
          <w:rFonts w:ascii="Garamond" w:hAnsi="Garamond" w:cs="Arial"/>
          <w:i/>
          <w:iCs/>
          <w:sz w:val="28"/>
          <w:szCs w:val="28"/>
          <w:lang w:val="en-US"/>
        </w:rPr>
        <w:t>belly out</w:t>
      </w:r>
      <w:r>
        <w:rPr>
          <w:rFonts w:ascii="Garamond" w:hAnsi="Garamond" w:cs="Arial"/>
          <w:sz w:val="28"/>
          <w:szCs w:val="28"/>
          <w:lang w:val="en-US"/>
        </w:rPr>
        <w:t xml:space="preserve">-technique, nor historically or in modern times. In modern sources, the </w:t>
      </w:r>
      <w:r w:rsidRPr="009C7975">
        <w:rPr>
          <w:rFonts w:ascii="Garamond" w:hAnsi="Garamond" w:cs="Arial"/>
          <w:i/>
          <w:iCs/>
          <w:sz w:val="28"/>
          <w:szCs w:val="28"/>
          <w:lang w:val="en-US"/>
        </w:rPr>
        <w:t>belly out</w:t>
      </w:r>
      <w:r>
        <w:rPr>
          <w:rFonts w:ascii="Garamond" w:hAnsi="Garamond" w:cs="Arial"/>
          <w:sz w:val="28"/>
          <w:szCs w:val="28"/>
          <w:lang w:val="en-US"/>
        </w:rPr>
        <w:t>-technique is sometimes referred to as “German”, but without more detailed references</w:t>
      </w:r>
      <w:r w:rsidR="005A0EDC">
        <w:rPr>
          <w:rFonts w:ascii="Garamond" w:hAnsi="Garamond" w:cs="Arial"/>
          <w:sz w:val="28"/>
          <w:szCs w:val="28"/>
          <w:lang w:val="en-US"/>
        </w:rPr>
        <w:t xml:space="preserve"> about its origins</w:t>
      </w:r>
      <w:r>
        <w:rPr>
          <w:rFonts w:ascii="Garamond" w:hAnsi="Garamond" w:cs="Arial"/>
          <w:sz w:val="28"/>
          <w:szCs w:val="28"/>
          <w:lang w:val="en-US"/>
        </w:rPr>
        <w:t xml:space="preserve"> </w:t>
      </w:r>
      <w:sdt>
        <w:sdtPr>
          <w:rPr>
            <w:rFonts w:ascii="Garamond" w:hAnsi="Garamond" w:cs="Arial"/>
            <w:sz w:val="28"/>
            <w:szCs w:val="28"/>
            <w:lang w:val="en-US"/>
          </w:rPr>
          <w:id w:val="-1344164296"/>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Mil77 \m Cha22 \l 1053 </w:instrText>
          </w:r>
          <w:r>
            <w:rPr>
              <w:rFonts w:ascii="Garamond" w:hAnsi="Garamond" w:cs="Arial"/>
              <w:sz w:val="28"/>
              <w:szCs w:val="28"/>
              <w:lang w:val="en-US"/>
            </w:rPr>
            <w:fldChar w:fldCharType="separate"/>
          </w:r>
          <w:r w:rsidRPr="002815CB">
            <w:rPr>
              <w:rFonts w:ascii="Garamond" w:hAnsi="Garamond" w:cs="Arial"/>
              <w:noProof/>
              <w:sz w:val="28"/>
              <w:szCs w:val="28"/>
              <w:lang w:val="en-US"/>
            </w:rPr>
            <w:t>(Miller, 1977; Chapman &amp; Platt, 2022)</w:t>
          </w:r>
          <w:r>
            <w:rPr>
              <w:rFonts w:ascii="Garamond" w:hAnsi="Garamond" w:cs="Arial"/>
              <w:sz w:val="28"/>
              <w:szCs w:val="28"/>
              <w:lang w:val="en-US"/>
            </w:rPr>
            <w:fldChar w:fldCharType="end"/>
          </w:r>
        </w:sdtContent>
      </w:sdt>
      <w:r>
        <w:rPr>
          <w:rFonts w:ascii="Garamond" w:hAnsi="Garamond" w:cs="Arial"/>
          <w:sz w:val="28"/>
          <w:szCs w:val="28"/>
          <w:lang w:val="en-US"/>
        </w:rPr>
        <w:t xml:space="preserve">. In this context, it is </w:t>
      </w:r>
      <w:r w:rsidR="00077AAA">
        <w:rPr>
          <w:rFonts w:ascii="Garamond" w:hAnsi="Garamond" w:cs="Arial"/>
          <w:sz w:val="28"/>
          <w:szCs w:val="28"/>
          <w:lang w:val="en-US"/>
        </w:rPr>
        <w:t>relevant</w:t>
      </w:r>
      <w:r w:rsidR="00F24042">
        <w:rPr>
          <w:rFonts w:ascii="Garamond" w:hAnsi="Garamond" w:cs="Arial"/>
          <w:sz w:val="28"/>
          <w:szCs w:val="28"/>
          <w:lang w:val="en-US"/>
        </w:rPr>
        <w:t xml:space="preserve"> to touch on a debate arisen d</w:t>
      </w:r>
      <w:r w:rsidR="00E63270">
        <w:rPr>
          <w:rFonts w:ascii="Garamond" w:hAnsi="Garamond" w:cs="Arial"/>
          <w:sz w:val="28"/>
          <w:szCs w:val="28"/>
          <w:lang w:val="en-US"/>
        </w:rPr>
        <w:t>uring the second half of the 19</w:t>
      </w:r>
      <w:r w:rsidR="00E63270" w:rsidRPr="00417361">
        <w:rPr>
          <w:rFonts w:ascii="Garamond" w:hAnsi="Garamond" w:cs="Arial"/>
          <w:sz w:val="28"/>
          <w:szCs w:val="28"/>
          <w:vertAlign w:val="superscript"/>
          <w:lang w:val="en-US"/>
        </w:rPr>
        <w:t>th</w:t>
      </w:r>
      <w:r w:rsidR="00E63270">
        <w:rPr>
          <w:rFonts w:ascii="Garamond" w:hAnsi="Garamond" w:cs="Arial"/>
          <w:sz w:val="28"/>
          <w:szCs w:val="28"/>
          <w:lang w:val="en-US"/>
        </w:rPr>
        <w:t xml:space="preserve"> century, concern</w:t>
      </w:r>
      <w:r w:rsidR="00F24042">
        <w:rPr>
          <w:rFonts w:ascii="Garamond" w:hAnsi="Garamond" w:cs="Arial"/>
          <w:sz w:val="28"/>
          <w:szCs w:val="28"/>
          <w:lang w:val="en-US"/>
        </w:rPr>
        <w:t>ing</w:t>
      </w:r>
      <w:r w:rsidR="00E63270">
        <w:rPr>
          <w:rFonts w:ascii="Garamond" w:hAnsi="Garamond" w:cs="Arial"/>
          <w:sz w:val="28"/>
          <w:szCs w:val="28"/>
          <w:lang w:val="en-US"/>
        </w:rPr>
        <w:t xml:space="preserve"> </w:t>
      </w:r>
      <w:r w:rsidR="005A0EDC">
        <w:rPr>
          <w:rFonts w:ascii="Garamond" w:hAnsi="Garamond" w:cs="Arial"/>
          <w:sz w:val="28"/>
          <w:szCs w:val="28"/>
          <w:lang w:val="en-US"/>
        </w:rPr>
        <w:t>a</w:t>
      </w:r>
      <w:r w:rsidR="00E63270">
        <w:rPr>
          <w:rFonts w:ascii="Garamond" w:hAnsi="Garamond" w:cs="Arial"/>
          <w:sz w:val="28"/>
          <w:szCs w:val="28"/>
          <w:lang w:val="en-US"/>
        </w:rPr>
        <w:t xml:space="preserve"> new German </w:t>
      </w:r>
      <w:r w:rsidR="00F24042">
        <w:rPr>
          <w:rFonts w:ascii="Garamond" w:hAnsi="Garamond" w:cs="Arial"/>
          <w:sz w:val="28"/>
          <w:szCs w:val="28"/>
          <w:lang w:val="en-US"/>
        </w:rPr>
        <w:t>singing</w:t>
      </w:r>
      <w:r w:rsidR="00E63270">
        <w:rPr>
          <w:rFonts w:ascii="Garamond" w:hAnsi="Garamond" w:cs="Arial"/>
          <w:sz w:val="28"/>
          <w:szCs w:val="28"/>
          <w:lang w:val="en-US"/>
        </w:rPr>
        <w:t xml:space="preserve">, closely associated with the operas of Richard Wagner </w:t>
      </w:r>
      <w:sdt>
        <w:sdtPr>
          <w:rPr>
            <w:rFonts w:ascii="Garamond" w:hAnsi="Garamond" w:cs="Arial"/>
            <w:sz w:val="28"/>
            <w:szCs w:val="28"/>
            <w:lang w:val="en-US"/>
          </w:rPr>
          <w:id w:val="-946462016"/>
          <w:citation/>
        </w:sdtPr>
        <w:sdtContent>
          <w:r w:rsidR="00E63270">
            <w:rPr>
              <w:rFonts w:ascii="Garamond" w:hAnsi="Garamond" w:cs="Arial"/>
              <w:sz w:val="28"/>
              <w:szCs w:val="28"/>
              <w:lang w:val="en-US"/>
            </w:rPr>
            <w:fldChar w:fldCharType="begin"/>
          </w:r>
          <w:r w:rsidR="00E63270">
            <w:rPr>
              <w:rFonts w:ascii="Garamond" w:hAnsi="Garamond" w:cs="Arial"/>
              <w:sz w:val="28"/>
              <w:szCs w:val="28"/>
              <w:lang w:val="en-US"/>
            </w:rPr>
            <w:instrText xml:space="preserve">CITATION Mil77 \m Sta99 \m Whi161 \m Mar07 \m Mar01 \m Hen06 \l 1053 </w:instrText>
          </w:r>
          <w:r w:rsidR="00E63270">
            <w:rPr>
              <w:rFonts w:ascii="Garamond" w:hAnsi="Garamond" w:cs="Arial"/>
              <w:sz w:val="28"/>
              <w:szCs w:val="28"/>
              <w:lang w:val="en-US"/>
            </w:rPr>
            <w:fldChar w:fldCharType="separate"/>
          </w:r>
          <w:r w:rsidR="00E63270" w:rsidRPr="00FE7909">
            <w:rPr>
              <w:rFonts w:ascii="Garamond" w:hAnsi="Garamond" w:cs="Arial"/>
              <w:noProof/>
              <w:sz w:val="28"/>
              <w:szCs w:val="28"/>
              <w:lang w:val="en-US"/>
            </w:rPr>
            <w:t>(Miller, 1977; Stark, 1999; Whitener, 2016; Marek, 2007; Marchesi, 1901; Henderson, 1906)</w:t>
          </w:r>
          <w:r w:rsidR="00E63270">
            <w:rPr>
              <w:rFonts w:ascii="Garamond" w:hAnsi="Garamond" w:cs="Arial"/>
              <w:sz w:val="28"/>
              <w:szCs w:val="28"/>
              <w:lang w:val="en-US"/>
            </w:rPr>
            <w:fldChar w:fldCharType="end"/>
          </w:r>
        </w:sdtContent>
      </w:sdt>
      <w:r w:rsidR="00E63270">
        <w:rPr>
          <w:rFonts w:ascii="Garamond" w:hAnsi="Garamond" w:cs="Arial"/>
          <w:sz w:val="28"/>
          <w:szCs w:val="28"/>
          <w:lang w:val="en-US"/>
        </w:rPr>
        <w:t>.</w:t>
      </w:r>
      <w:r w:rsidR="0058493B">
        <w:rPr>
          <w:rFonts w:ascii="Garamond" w:hAnsi="Garamond" w:cs="Arial"/>
          <w:sz w:val="28"/>
          <w:szCs w:val="28"/>
          <w:lang w:val="en-US"/>
        </w:rPr>
        <w:t xml:space="preserve"> </w:t>
      </w:r>
    </w:p>
    <w:p w14:paraId="0A41847E" w14:textId="77777777" w:rsidR="0058493B" w:rsidRDefault="0058493B" w:rsidP="0058493B">
      <w:pPr>
        <w:spacing w:line="360" w:lineRule="auto"/>
        <w:jc w:val="both"/>
        <w:rPr>
          <w:rFonts w:ascii="Garamond" w:hAnsi="Garamond" w:cs="Arial"/>
          <w:sz w:val="28"/>
          <w:szCs w:val="28"/>
          <w:lang w:val="en-US"/>
        </w:rPr>
      </w:pPr>
    </w:p>
    <w:p w14:paraId="74948CF4" w14:textId="543E66F4" w:rsidR="00D734A0" w:rsidRDefault="00E63270" w:rsidP="00D734A0">
      <w:pPr>
        <w:autoSpaceDE w:val="0"/>
        <w:autoSpaceDN w:val="0"/>
        <w:adjustRightInd w:val="0"/>
        <w:spacing w:after="0" w:line="360" w:lineRule="auto"/>
        <w:jc w:val="both"/>
        <w:rPr>
          <w:rFonts w:ascii="Garamond" w:hAnsi="Garamond" w:cs="pQN8KFtas5B-Y16c"/>
          <w:sz w:val="28"/>
          <w:szCs w:val="28"/>
          <w:lang w:val="en-US"/>
        </w:rPr>
      </w:pPr>
      <w:r w:rsidRPr="001B6920">
        <w:rPr>
          <w:rFonts w:ascii="Garamond" w:hAnsi="Garamond" w:cs="Arial"/>
          <w:sz w:val="28"/>
          <w:szCs w:val="28"/>
          <w:lang w:val="en-US"/>
        </w:rPr>
        <w:t>German vocal pedagogy during the 19</w:t>
      </w:r>
      <w:r w:rsidRPr="001B6920">
        <w:rPr>
          <w:rFonts w:ascii="Garamond" w:hAnsi="Garamond" w:cs="Arial"/>
          <w:sz w:val="28"/>
          <w:szCs w:val="28"/>
          <w:vertAlign w:val="superscript"/>
          <w:lang w:val="en-US"/>
        </w:rPr>
        <w:t>th</w:t>
      </w:r>
      <w:r w:rsidRPr="001B6920">
        <w:rPr>
          <w:rFonts w:ascii="Garamond" w:hAnsi="Garamond" w:cs="Arial"/>
          <w:sz w:val="28"/>
          <w:szCs w:val="28"/>
          <w:lang w:val="en-US"/>
        </w:rPr>
        <w:t xml:space="preserve"> century </w:t>
      </w:r>
      <w:r w:rsidR="007B60E8" w:rsidRPr="001B6920">
        <w:rPr>
          <w:rFonts w:ascii="Garamond" w:hAnsi="Garamond" w:cs="Arial"/>
          <w:sz w:val="28"/>
          <w:szCs w:val="28"/>
          <w:lang w:val="en-US"/>
        </w:rPr>
        <w:t>had</w:t>
      </w:r>
      <w:r w:rsidRPr="001B6920">
        <w:rPr>
          <w:rFonts w:ascii="Garamond" w:hAnsi="Garamond" w:cs="Arial"/>
          <w:sz w:val="28"/>
          <w:szCs w:val="28"/>
          <w:lang w:val="en-US"/>
        </w:rPr>
        <w:t xml:space="preserve"> mainly</w:t>
      </w:r>
      <w:r w:rsidR="007B60E8" w:rsidRPr="001B6920">
        <w:rPr>
          <w:rFonts w:ascii="Garamond" w:hAnsi="Garamond" w:cs="Arial"/>
          <w:sz w:val="28"/>
          <w:szCs w:val="28"/>
          <w:lang w:val="en-US"/>
        </w:rPr>
        <w:t xml:space="preserve"> been</w:t>
      </w:r>
      <w:r w:rsidRPr="001B6920">
        <w:rPr>
          <w:rFonts w:ascii="Garamond" w:hAnsi="Garamond" w:cs="Arial"/>
          <w:sz w:val="28"/>
          <w:szCs w:val="28"/>
          <w:lang w:val="en-US"/>
        </w:rPr>
        <w:t xml:space="preserve"> based on principles of the </w:t>
      </w:r>
      <w:r w:rsidRPr="001B6920">
        <w:rPr>
          <w:rFonts w:ascii="Garamond" w:hAnsi="Garamond" w:cs="Arial"/>
          <w:i/>
          <w:iCs/>
          <w:sz w:val="28"/>
          <w:szCs w:val="28"/>
          <w:lang w:val="en-US"/>
        </w:rPr>
        <w:t>old Italian school</w:t>
      </w:r>
      <w:r w:rsidRPr="001B6920">
        <w:rPr>
          <w:rFonts w:ascii="Garamond" w:hAnsi="Garamond" w:cs="Arial"/>
          <w:sz w:val="28"/>
          <w:szCs w:val="28"/>
          <w:lang w:val="en-US"/>
        </w:rPr>
        <w:t xml:space="preserve">, with German singers returning from studies in Italy or for </w:t>
      </w:r>
      <w:r w:rsidR="007B60E8" w:rsidRPr="001B6920">
        <w:rPr>
          <w:rFonts w:ascii="Garamond" w:hAnsi="Garamond" w:cs="Arial"/>
          <w:sz w:val="28"/>
          <w:szCs w:val="28"/>
          <w:lang w:val="en-US"/>
        </w:rPr>
        <w:t xml:space="preserve">Manuel </w:t>
      </w:r>
      <w:r w:rsidRPr="001B6920">
        <w:rPr>
          <w:rFonts w:ascii="Garamond" w:hAnsi="Garamond" w:cs="Arial"/>
          <w:sz w:val="28"/>
          <w:szCs w:val="28"/>
          <w:lang w:val="en-US"/>
        </w:rPr>
        <w:t xml:space="preserve">Garcia in Paris, founding schools in Germany </w:t>
      </w:r>
      <w:sdt>
        <w:sdtPr>
          <w:rPr>
            <w:rFonts w:ascii="Garamond" w:hAnsi="Garamond" w:cs="Arial"/>
            <w:sz w:val="28"/>
            <w:szCs w:val="28"/>
            <w:lang w:val="en-US"/>
          </w:rPr>
          <w:id w:val="-500663407"/>
          <w:citation/>
        </w:sdtPr>
        <w:sdtContent>
          <w:r w:rsidRPr="001B6920">
            <w:rPr>
              <w:rFonts w:ascii="Garamond" w:hAnsi="Garamond" w:cs="Arial"/>
              <w:sz w:val="28"/>
              <w:szCs w:val="28"/>
              <w:lang w:val="en-US"/>
            </w:rPr>
            <w:fldChar w:fldCharType="begin"/>
          </w:r>
          <w:r w:rsidRPr="001B6920">
            <w:rPr>
              <w:rFonts w:ascii="Garamond" w:hAnsi="Garamond" w:cs="Arial"/>
              <w:sz w:val="28"/>
              <w:szCs w:val="28"/>
              <w:lang w:val="en-US"/>
            </w:rPr>
            <w:instrText xml:space="preserve">CITATION Whi161 \m Sta99 \l 1053 </w:instrText>
          </w:r>
          <w:r w:rsidR="00EB6E95">
            <w:rPr>
              <w:rFonts w:ascii="Garamond" w:hAnsi="Garamond" w:cs="Arial"/>
              <w:sz w:val="28"/>
              <w:szCs w:val="28"/>
              <w:lang w:val="en-US"/>
            </w:rPr>
            <w:instrText xml:space="preserve"> \m Sto841</w:instrText>
          </w:r>
          <w:r w:rsidR="005A0EDC">
            <w:rPr>
              <w:rFonts w:ascii="Garamond" w:hAnsi="Garamond" w:cs="Arial"/>
              <w:sz w:val="28"/>
              <w:szCs w:val="28"/>
              <w:lang w:val="en-US"/>
            </w:rPr>
            <w:instrText xml:space="preserve"> \m Man48</w:instrText>
          </w:r>
          <w:r w:rsidRPr="001B6920">
            <w:rPr>
              <w:rFonts w:ascii="Garamond" w:hAnsi="Garamond" w:cs="Arial"/>
              <w:sz w:val="28"/>
              <w:szCs w:val="28"/>
              <w:lang w:val="en-US"/>
            </w:rPr>
            <w:fldChar w:fldCharType="separate"/>
          </w:r>
          <w:r w:rsidR="005A0EDC" w:rsidRPr="005A0EDC">
            <w:rPr>
              <w:rFonts w:ascii="Garamond" w:hAnsi="Garamond" w:cs="Arial"/>
              <w:noProof/>
              <w:sz w:val="28"/>
              <w:szCs w:val="28"/>
              <w:lang w:val="en-US"/>
            </w:rPr>
            <w:t>(Whitener, 2016; Stark, 1999; Stockhausen, 1884; Mannstein, 1848)</w:t>
          </w:r>
          <w:r w:rsidRPr="001B6920">
            <w:rPr>
              <w:rFonts w:ascii="Garamond" w:hAnsi="Garamond" w:cs="Arial"/>
              <w:sz w:val="28"/>
              <w:szCs w:val="28"/>
              <w:lang w:val="en-US"/>
            </w:rPr>
            <w:fldChar w:fldCharType="end"/>
          </w:r>
        </w:sdtContent>
      </w:sdt>
      <w:r w:rsidRPr="001B6920">
        <w:rPr>
          <w:rFonts w:ascii="Garamond" w:hAnsi="Garamond" w:cs="Arial"/>
          <w:sz w:val="28"/>
          <w:szCs w:val="28"/>
          <w:lang w:val="en-US"/>
        </w:rPr>
        <w:t xml:space="preserve">. As a more national operatic style took form, there was a desire to create new principles for a singing more closely related to the German language </w:t>
      </w:r>
      <w:sdt>
        <w:sdtPr>
          <w:rPr>
            <w:rFonts w:ascii="Garamond" w:hAnsi="Garamond" w:cs="Arial"/>
            <w:sz w:val="28"/>
            <w:szCs w:val="28"/>
            <w:lang w:val="en-US"/>
          </w:rPr>
          <w:id w:val="-837695363"/>
          <w:citation/>
        </w:sdtPr>
        <w:sdtContent>
          <w:r w:rsidRPr="001B6920">
            <w:rPr>
              <w:rFonts w:ascii="Garamond" w:hAnsi="Garamond" w:cs="Arial"/>
              <w:sz w:val="28"/>
              <w:szCs w:val="28"/>
              <w:lang w:val="en-US"/>
            </w:rPr>
            <w:fldChar w:fldCharType="begin"/>
          </w:r>
          <w:r w:rsidRPr="001B6920">
            <w:rPr>
              <w:rFonts w:ascii="Garamond" w:hAnsi="Garamond" w:cs="Arial"/>
              <w:sz w:val="28"/>
              <w:szCs w:val="28"/>
              <w:lang w:val="en-US"/>
            </w:rPr>
            <w:instrText xml:space="preserve">CITATION Whi161 \l 1053 </w:instrText>
          </w:r>
          <w:r w:rsidRPr="001B6920">
            <w:rPr>
              <w:rFonts w:ascii="Garamond" w:hAnsi="Garamond" w:cs="Arial"/>
              <w:sz w:val="28"/>
              <w:szCs w:val="28"/>
              <w:lang w:val="en-US"/>
            </w:rPr>
            <w:fldChar w:fldCharType="separate"/>
          </w:r>
          <w:r w:rsidRPr="001B6920">
            <w:rPr>
              <w:rFonts w:ascii="Garamond" w:hAnsi="Garamond" w:cs="Arial"/>
              <w:noProof/>
              <w:sz w:val="28"/>
              <w:szCs w:val="28"/>
              <w:lang w:val="en-US"/>
            </w:rPr>
            <w:t>(Whitener, 2016)</w:t>
          </w:r>
          <w:r w:rsidRPr="001B6920">
            <w:rPr>
              <w:rFonts w:ascii="Garamond" w:hAnsi="Garamond" w:cs="Arial"/>
              <w:sz w:val="28"/>
              <w:szCs w:val="28"/>
              <w:lang w:val="en-US"/>
            </w:rPr>
            <w:fldChar w:fldCharType="end"/>
          </w:r>
        </w:sdtContent>
      </w:sdt>
      <w:r w:rsidRPr="001B6920">
        <w:rPr>
          <w:rFonts w:ascii="Garamond" w:hAnsi="Garamond" w:cs="Arial"/>
          <w:sz w:val="28"/>
          <w:szCs w:val="28"/>
          <w:lang w:val="en-US"/>
        </w:rPr>
        <w:t xml:space="preserve">. Pedagogues like Julius Hey and Friedrich Schmidt collaborated closely with Richard Wagner to create the new German vocal pedagogy </w:t>
      </w:r>
      <w:sdt>
        <w:sdtPr>
          <w:rPr>
            <w:rFonts w:ascii="Garamond" w:hAnsi="Garamond" w:cs="Arial"/>
            <w:sz w:val="28"/>
            <w:szCs w:val="28"/>
            <w:lang w:val="en-US"/>
          </w:rPr>
          <w:id w:val="-48381418"/>
          <w:citation/>
        </w:sdtPr>
        <w:sdtContent>
          <w:r w:rsidRPr="001B6920">
            <w:rPr>
              <w:rFonts w:ascii="Garamond" w:hAnsi="Garamond" w:cs="Arial"/>
              <w:sz w:val="28"/>
              <w:szCs w:val="28"/>
              <w:lang w:val="en-US"/>
            </w:rPr>
            <w:fldChar w:fldCharType="begin"/>
          </w:r>
          <w:r w:rsidRPr="001B6920">
            <w:rPr>
              <w:rFonts w:ascii="Garamond" w:hAnsi="Garamond" w:cs="Arial"/>
              <w:sz w:val="28"/>
              <w:szCs w:val="28"/>
              <w:lang w:val="en-US"/>
            </w:rPr>
            <w:instrText xml:space="preserve">CITATION Whi161 \l 1053 </w:instrText>
          </w:r>
          <w:r w:rsidRPr="001B6920">
            <w:rPr>
              <w:rFonts w:ascii="Garamond" w:hAnsi="Garamond" w:cs="Arial"/>
              <w:sz w:val="28"/>
              <w:szCs w:val="28"/>
              <w:lang w:val="en-US"/>
            </w:rPr>
            <w:fldChar w:fldCharType="separate"/>
          </w:r>
          <w:r w:rsidRPr="001B6920">
            <w:rPr>
              <w:rFonts w:ascii="Garamond" w:hAnsi="Garamond" w:cs="Arial"/>
              <w:noProof/>
              <w:sz w:val="28"/>
              <w:szCs w:val="28"/>
              <w:lang w:val="en-US"/>
            </w:rPr>
            <w:t>(Whitener, 2016)</w:t>
          </w:r>
          <w:r w:rsidRPr="001B6920">
            <w:rPr>
              <w:rFonts w:ascii="Garamond" w:hAnsi="Garamond" w:cs="Arial"/>
              <w:sz w:val="28"/>
              <w:szCs w:val="28"/>
              <w:lang w:val="en-US"/>
            </w:rPr>
            <w:fldChar w:fldCharType="end"/>
          </w:r>
        </w:sdtContent>
      </w:sdt>
      <w:r w:rsidRPr="001B6920">
        <w:rPr>
          <w:rFonts w:ascii="Garamond" w:hAnsi="Garamond" w:cs="Arial"/>
          <w:sz w:val="28"/>
          <w:szCs w:val="28"/>
          <w:lang w:val="en-US"/>
        </w:rPr>
        <w:t xml:space="preserve">. The requirements introduced to singers by the Wagner </w:t>
      </w:r>
      <w:r w:rsidR="001C37BE" w:rsidRPr="002F3F48">
        <w:rPr>
          <w:rFonts w:ascii="Garamond" w:hAnsi="Garamond" w:cs="pQN8KFtas5B-Y16c"/>
          <w:i/>
          <w:iCs/>
          <w:sz w:val="28"/>
          <w:szCs w:val="28"/>
          <w:lang w:val="en-US"/>
        </w:rPr>
        <w:t>Gesamtkunstwerk</w:t>
      </w:r>
      <w:r w:rsidR="001C37BE" w:rsidRPr="001B6920">
        <w:rPr>
          <w:rFonts w:ascii="Garamond" w:hAnsi="Garamond" w:cs="Arial"/>
          <w:sz w:val="28"/>
          <w:szCs w:val="28"/>
          <w:lang w:val="en-US"/>
        </w:rPr>
        <w:t xml:space="preserve"> </w:t>
      </w:r>
      <w:r w:rsidR="001C37BE">
        <w:rPr>
          <w:rFonts w:ascii="Garamond" w:hAnsi="Garamond" w:cs="Arial"/>
          <w:sz w:val="28"/>
          <w:szCs w:val="28"/>
          <w:lang w:val="en-US"/>
        </w:rPr>
        <w:t xml:space="preserve">(the all-embracing unity of stage drama, music and poetry that partly became Wagner’s life work </w:t>
      </w:r>
      <w:sdt>
        <w:sdtPr>
          <w:rPr>
            <w:rFonts w:ascii="Garamond" w:hAnsi="Garamond" w:cs="Arial"/>
            <w:sz w:val="28"/>
            <w:szCs w:val="28"/>
            <w:lang w:val="en-US"/>
          </w:rPr>
          <w:id w:val="-1071658663"/>
          <w:citation/>
        </w:sdtPr>
        <w:sdtContent>
          <w:r w:rsidR="001C37BE">
            <w:rPr>
              <w:rFonts w:ascii="Garamond" w:hAnsi="Garamond" w:cs="Arial"/>
              <w:sz w:val="28"/>
              <w:szCs w:val="28"/>
              <w:lang w:val="en-US"/>
            </w:rPr>
            <w:fldChar w:fldCharType="begin"/>
          </w:r>
          <w:r w:rsidR="001C37BE" w:rsidRPr="001C37BE">
            <w:rPr>
              <w:rFonts w:ascii="Garamond" w:hAnsi="Garamond" w:cs="Arial"/>
              <w:sz w:val="28"/>
              <w:szCs w:val="28"/>
              <w:lang w:val="en-US"/>
            </w:rPr>
            <w:instrText xml:space="preserve"> CITATION Ste47 \l 1053 </w:instrText>
          </w:r>
          <w:r w:rsidR="001C37BE">
            <w:rPr>
              <w:rFonts w:ascii="Garamond" w:hAnsi="Garamond" w:cs="Arial"/>
              <w:sz w:val="28"/>
              <w:szCs w:val="28"/>
              <w:lang w:val="en-US"/>
            </w:rPr>
            <w:fldChar w:fldCharType="separate"/>
          </w:r>
          <w:r w:rsidR="001C37BE" w:rsidRPr="001C37BE">
            <w:rPr>
              <w:rFonts w:ascii="Garamond" w:hAnsi="Garamond" w:cs="Arial"/>
              <w:noProof/>
              <w:sz w:val="28"/>
              <w:szCs w:val="28"/>
              <w:lang w:val="en-US"/>
            </w:rPr>
            <w:t>(Stein, 1947)</w:t>
          </w:r>
          <w:r w:rsidR="001C37BE">
            <w:rPr>
              <w:rFonts w:ascii="Garamond" w:hAnsi="Garamond" w:cs="Arial"/>
              <w:sz w:val="28"/>
              <w:szCs w:val="28"/>
              <w:lang w:val="en-US"/>
            </w:rPr>
            <w:fldChar w:fldCharType="end"/>
          </w:r>
        </w:sdtContent>
      </w:sdt>
      <w:r w:rsidR="001C37BE">
        <w:rPr>
          <w:rFonts w:ascii="Garamond" w:hAnsi="Garamond" w:cs="Arial"/>
          <w:sz w:val="28"/>
          <w:szCs w:val="28"/>
          <w:lang w:val="en-US"/>
        </w:rPr>
        <w:t xml:space="preserve">) </w:t>
      </w:r>
      <w:r w:rsidRPr="001B6920">
        <w:rPr>
          <w:rFonts w:ascii="Garamond" w:hAnsi="Garamond" w:cs="Arial"/>
          <w:sz w:val="28"/>
          <w:szCs w:val="28"/>
          <w:lang w:val="en-US"/>
        </w:rPr>
        <w:t xml:space="preserve">were subject to critique from defenders of the </w:t>
      </w:r>
      <w:r w:rsidRPr="00077AAA">
        <w:rPr>
          <w:rFonts w:ascii="Garamond" w:hAnsi="Garamond" w:cs="Arial"/>
          <w:i/>
          <w:iCs/>
          <w:sz w:val="28"/>
          <w:szCs w:val="28"/>
          <w:lang w:val="en-US"/>
        </w:rPr>
        <w:t xml:space="preserve">old Italian </w:t>
      </w:r>
      <w:r w:rsidR="009C7975" w:rsidRPr="00077AAA">
        <w:rPr>
          <w:rFonts w:ascii="Garamond" w:hAnsi="Garamond" w:cs="Arial"/>
          <w:i/>
          <w:iCs/>
          <w:sz w:val="28"/>
          <w:szCs w:val="28"/>
          <w:lang w:val="en-US"/>
        </w:rPr>
        <w:t>technique</w:t>
      </w:r>
      <w:r w:rsidRPr="001B6920">
        <w:rPr>
          <w:rFonts w:ascii="Garamond" w:hAnsi="Garamond" w:cs="Arial"/>
          <w:sz w:val="28"/>
          <w:szCs w:val="28"/>
          <w:lang w:val="en-US"/>
        </w:rPr>
        <w:t xml:space="preserve"> </w:t>
      </w:r>
      <w:sdt>
        <w:sdtPr>
          <w:rPr>
            <w:rFonts w:ascii="Garamond" w:hAnsi="Garamond" w:cs="Arial"/>
            <w:sz w:val="28"/>
            <w:szCs w:val="28"/>
            <w:lang w:val="en-US"/>
          </w:rPr>
          <w:id w:val="122972135"/>
          <w:citation/>
        </w:sdtPr>
        <w:sdtContent>
          <w:r w:rsidRPr="001B6920">
            <w:rPr>
              <w:rFonts w:ascii="Garamond" w:hAnsi="Garamond" w:cs="Arial"/>
              <w:sz w:val="28"/>
              <w:szCs w:val="28"/>
              <w:lang w:val="en-US"/>
            </w:rPr>
            <w:fldChar w:fldCharType="begin"/>
          </w:r>
          <w:r w:rsidRPr="001B6920">
            <w:rPr>
              <w:rFonts w:ascii="Garamond" w:hAnsi="Garamond" w:cs="Arial"/>
              <w:sz w:val="28"/>
              <w:szCs w:val="28"/>
              <w:lang w:val="en-US"/>
            </w:rPr>
            <w:instrText xml:space="preserve"> CITATION Mar01 \l 1053  \m Hen06</w:instrText>
          </w:r>
          <w:r w:rsidR="002F3F48">
            <w:rPr>
              <w:rFonts w:ascii="Garamond" w:hAnsi="Garamond" w:cs="Arial"/>
              <w:sz w:val="28"/>
              <w:szCs w:val="28"/>
              <w:lang w:val="en-US"/>
            </w:rPr>
            <w:instrText xml:space="preserve"> \m Bro31</w:instrText>
          </w:r>
          <w:r w:rsidRPr="001B6920">
            <w:rPr>
              <w:rFonts w:ascii="Garamond" w:hAnsi="Garamond" w:cs="Arial"/>
              <w:sz w:val="28"/>
              <w:szCs w:val="28"/>
              <w:lang w:val="en-US"/>
            </w:rPr>
            <w:fldChar w:fldCharType="separate"/>
          </w:r>
          <w:r w:rsidR="002F3F48" w:rsidRPr="002F3F48">
            <w:rPr>
              <w:rFonts w:ascii="Garamond" w:hAnsi="Garamond" w:cs="Arial"/>
              <w:noProof/>
              <w:sz w:val="28"/>
              <w:szCs w:val="28"/>
              <w:lang w:val="en-US"/>
            </w:rPr>
            <w:t>(Marchesi, 1901; Henderson, 1906; Brown, 1931)</w:t>
          </w:r>
          <w:r w:rsidRPr="001B6920">
            <w:rPr>
              <w:rFonts w:ascii="Garamond" w:hAnsi="Garamond" w:cs="Arial"/>
              <w:sz w:val="28"/>
              <w:szCs w:val="28"/>
              <w:lang w:val="en-US"/>
            </w:rPr>
            <w:fldChar w:fldCharType="end"/>
          </w:r>
        </w:sdtContent>
      </w:sdt>
      <w:r w:rsidRPr="001B6920">
        <w:rPr>
          <w:rFonts w:ascii="Garamond" w:hAnsi="Garamond" w:cs="Arial"/>
          <w:sz w:val="28"/>
          <w:szCs w:val="28"/>
          <w:lang w:val="en-US"/>
        </w:rPr>
        <w:t xml:space="preserve">. </w:t>
      </w:r>
      <w:r w:rsidR="001B6920" w:rsidRPr="001B6920">
        <w:rPr>
          <w:rFonts w:ascii="Garamond" w:hAnsi="Garamond" w:cs="pQN8KFtas5B-Y16c"/>
          <w:sz w:val="28"/>
          <w:szCs w:val="28"/>
          <w:lang w:val="en-US"/>
        </w:rPr>
        <w:t>A c</w:t>
      </w:r>
      <w:r w:rsidR="00225A9F" w:rsidRPr="001B6920">
        <w:rPr>
          <w:rFonts w:ascii="Garamond" w:hAnsi="Garamond" w:cs="pQN8KFtas5B-Y16c"/>
          <w:sz w:val="28"/>
          <w:szCs w:val="28"/>
          <w:lang w:val="en-US"/>
        </w:rPr>
        <w:t>rucial aspect of this debate concerned aesthetics, such as the high focus on declamation and acting skills</w:t>
      </w:r>
      <w:r w:rsidR="002F3F48">
        <w:rPr>
          <w:rFonts w:ascii="Garamond" w:hAnsi="Garamond" w:cs="pQN8KFtas5B-Y16c"/>
          <w:sz w:val="28"/>
          <w:szCs w:val="28"/>
          <w:lang w:val="en-US"/>
        </w:rPr>
        <w:t xml:space="preserve"> in the Wagnerian</w:t>
      </w:r>
      <w:r w:rsidR="001C37BE" w:rsidRPr="001C37BE">
        <w:rPr>
          <w:rFonts w:ascii="Garamond" w:hAnsi="Garamond" w:cs="Arial"/>
          <w:sz w:val="28"/>
          <w:szCs w:val="28"/>
          <w:lang w:val="en-US"/>
        </w:rPr>
        <w:t xml:space="preserve"> </w:t>
      </w:r>
      <w:r w:rsidR="001C37BE" w:rsidRPr="001B6920">
        <w:rPr>
          <w:rFonts w:ascii="Garamond" w:hAnsi="Garamond" w:cs="Arial"/>
          <w:sz w:val="28"/>
          <w:szCs w:val="28"/>
          <w:lang w:val="en-US"/>
        </w:rPr>
        <w:t>operas</w:t>
      </w:r>
      <w:r w:rsidR="00225A9F" w:rsidRPr="001B6920">
        <w:rPr>
          <w:rFonts w:ascii="Garamond" w:hAnsi="Garamond" w:cs="pQN8KFtas5B-Y16c"/>
          <w:sz w:val="28"/>
          <w:szCs w:val="28"/>
          <w:lang w:val="en-US"/>
        </w:rPr>
        <w:t xml:space="preserve">, </w:t>
      </w:r>
      <w:r w:rsidR="002F3F48">
        <w:rPr>
          <w:rFonts w:ascii="Garamond" w:hAnsi="Garamond" w:cs="pQN8KFtas5B-Y16c"/>
          <w:sz w:val="28"/>
          <w:szCs w:val="28"/>
          <w:lang w:val="en-US"/>
        </w:rPr>
        <w:t>allegedly</w:t>
      </w:r>
      <w:r w:rsidR="00225A9F" w:rsidRPr="001B6920">
        <w:rPr>
          <w:rFonts w:ascii="Garamond" w:hAnsi="Garamond" w:cs="pQN8KFtas5B-Y16c"/>
          <w:sz w:val="28"/>
          <w:szCs w:val="28"/>
          <w:lang w:val="en-US"/>
        </w:rPr>
        <w:t xml:space="preserve"> </w:t>
      </w:r>
      <w:r w:rsidR="002F3F48">
        <w:rPr>
          <w:rFonts w:ascii="Garamond" w:hAnsi="Garamond" w:cs="pQN8KFtas5B-Y16c"/>
          <w:sz w:val="28"/>
          <w:szCs w:val="28"/>
          <w:lang w:val="en-US"/>
        </w:rPr>
        <w:t>scarifying the</w:t>
      </w:r>
      <w:r w:rsidR="00225A9F" w:rsidRPr="001B6920">
        <w:rPr>
          <w:rFonts w:ascii="Garamond" w:hAnsi="Garamond" w:cs="pQN8KFtas5B-Y16c"/>
          <w:sz w:val="28"/>
          <w:szCs w:val="28"/>
          <w:lang w:val="en-US"/>
        </w:rPr>
        <w:t xml:space="preserve"> old Italian ideals, that </w:t>
      </w:r>
      <w:r w:rsidR="001B6920" w:rsidRPr="001B6920">
        <w:rPr>
          <w:rFonts w:ascii="Garamond" w:hAnsi="Garamond" w:cs="pQN8KFtas5B-Y16c"/>
          <w:sz w:val="28"/>
          <w:szCs w:val="28"/>
          <w:lang w:val="en-US"/>
        </w:rPr>
        <w:t xml:space="preserve">had </w:t>
      </w:r>
      <w:r w:rsidR="00225A9F" w:rsidRPr="001B6920">
        <w:rPr>
          <w:rFonts w:ascii="Garamond" w:hAnsi="Garamond" w:cs="pQN8KFtas5B-Y16c"/>
          <w:sz w:val="28"/>
          <w:szCs w:val="28"/>
          <w:lang w:val="en-US"/>
        </w:rPr>
        <w:t xml:space="preserve">always prioritized beauty of tone </w:t>
      </w:r>
      <w:r w:rsidR="002F3F48">
        <w:rPr>
          <w:rFonts w:ascii="Garamond" w:hAnsi="Garamond" w:cs="pQN8KFtas5B-Y16c"/>
          <w:sz w:val="28"/>
          <w:szCs w:val="28"/>
          <w:lang w:val="en-US"/>
        </w:rPr>
        <w:t xml:space="preserve">and phrase </w:t>
      </w:r>
      <w:sdt>
        <w:sdtPr>
          <w:rPr>
            <w:rFonts w:ascii="Garamond" w:hAnsi="Garamond" w:cs="pQN8KFtas5B-Y16c"/>
            <w:sz w:val="28"/>
            <w:szCs w:val="28"/>
            <w:lang w:val="en-US"/>
          </w:rPr>
          <w:id w:val="-139735959"/>
          <w:citation/>
        </w:sdtPr>
        <w:sdtContent>
          <w:r w:rsidR="00225A9F" w:rsidRPr="001B6920">
            <w:rPr>
              <w:rFonts w:ascii="Garamond" w:hAnsi="Garamond" w:cs="pQN8KFtas5B-Y16c"/>
              <w:sz w:val="28"/>
              <w:szCs w:val="28"/>
              <w:lang w:val="en-US"/>
            </w:rPr>
            <w:fldChar w:fldCharType="begin"/>
          </w:r>
          <w:r w:rsidR="00225A9F" w:rsidRPr="001B6920">
            <w:rPr>
              <w:rFonts w:ascii="Garamond" w:hAnsi="Garamond" w:cs="pQN8KFtas5B-Y16c"/>
              <w:sz w:val="28"/>
              <w:szCs w:val="28"/>
              <w:lang w:val="en-US"/>
            </w:rPr>
            <w:instrText xml:space="preserve"> CITATION Bro31 \l 1053  \m Hen06</w:instrText>
          </w:r>
          <w:r w:rsidR="006928E6" w:rsidRPr="001B6920">
            <w:rPr>
              <w:rFonts w:ascii="Garamond" w:hAnsi="Garamond" w:cs="pQN8KFtas5B-Y16c"/>
              <w:sz w:val="28"/>
              <w:szCs w:val="28"/>
              <w:lang w:val="en-US"/>
            </w:rPr>
            <w:instrText xml:space="preserve"> \m Mil101</w:instrText>
          </w:r>
          <w:r w:rsidR="00225A9F" w:rsidRPr="001B6920">
            <w:rPr>
              <w:rFonts w:ascii="Garamond" w:hAnsi="Garamond" w:cs="pQN8KFtas5B-Y16c"/>
              <w:sz w:val="28"/>
              <w:szCs w:val="28"/>
              <w:lang w:val="en-US"/>
            </w:rPr>
            <w:fldChar w:fldCharType="separate"/>
          </w:r>
          <w:r w:rsidR="006928E6" w:rsidRPr="001B6920">
            <w:rPr>
              <w:rFonts w:ascii="Garamond" w:hAnsi="Garamond" w:cs="pQN8KFtas5B-Y16c"/>
              <w:noProof/>
              <w:sz w:val="28"/>
              <w:szCs w:val="28"/>
              <w:lang w:val="en-US"/>
            </w:rPr>
            <w:t>(Brown, 1931; Henderson, 1906; Miller, 1910)</w:t>
          </w:r>
          <w:r w:rsidR="00225A9F" w:rsidRPr="001B6920">
            <w:rPr>
              <w:rFonts w:ascii="Garamond" w:hAnsi="Garamond" w:cs="pQN8KFtas5B-Y16c"/>
              <w:sz w:val="28"/>
              <w:szCs w:val="28"/>
              <w:lang w:val="en-US"/>
            </w:rPr>
            <w:fldChar w:fldCharType="end"/>
          </w:r>
        </w:sdtContent>
      </w:sdt>
      <w:r w:rsidR="001B6920" w:rsidRPr="001B6920">
        <w:rPr>
          <w:rFonts w:ascii="Garamond" w:hAnsi="Garamond" w:cs="pQN8KFtas5B-Y16c"/>
          <w:sz w:val="28"/>
          <w:szCs w:val="28"/>
          <w:lang w:val="en-US"/>
        </w:rPr>
        <w:t xml:space="preserve">. </w:t>
      </w:r>
      <w:r w:rsidRPr="001B6920">
        <w:rPr>
          <w:rFonts w:ascii="Garamond" w:hAnsi="Garamond" w:cs="Arial"/>
          <w:sz w:val="28"/>
          <w:szCs w:val="28"/>
          <w:lang w:val="en-US"/>
        </w:rPr>
        <w:t>Henderson stated that without the</w:t>
      </w:r>
      <w:r w:rsidR="00077AAA">
        <w:rPr>
          <w:rFonts w:ascii="Garamond" w:hAnsi="Garamond" w:cs="Arial"/>
          <w:sz w:val="28"/>
          <w:szCs w:val="28"/>
          <w:lang w:val="en-US"/>
        </w:rPr>
        <w:t xml:space="preserve"> old Italian</w:t>
      </w:r>
      <w:r w:rsidRPr="001B6920">
        <w:rPr>
          <w:rFonts w:ascii="Garamond" w:hAnsi="Garamond" w:cs="Arial"/>
          <w:sz w:val="28"/>
          <w:szCs w:val="28"/>
          <w:lang w:val="en-US"/>
        </w:rPr>
        <w:t xml:space="preserve"> </w:t>
      </w:r>
      <w:proofErr w:type="spellStart"/>
      <w:r w:rsidRPr="00077AAA">
        <w:rPr>
          <w:rFonts w:ascii="Garamond" w:hAnsi="Garamond" w:cs="Arial"/>
          <w:i/>
          <w:iCs/>
          <w:sz w:val="28"/>
          <w:szCs w:val="28"/>
          <w:lang w:val="en-US"/>
        </w:rPr>
        <w:t>belcanto</w:t>
      </w:r>
      <w:proofErr w:type="spellEnd"/>
      <w:r w:rsidRPr="001B6920">
        <w:rPr>
          <w:rFonts w:ascii="Garamond" w:hAnsi="Garamond" w:cs="Arial"/>
          <w:sz w:val="28"/>
          <w:szCs w:val="28"/>
          <w:lang w:val="en-US"/>
        </w:rPr>
        <w:t xml:space="preserve"> training, “You</w:t>
      </w:r>
      <w:r w:rsidRPr="001B6920">
        <w:rPr>
          <w:rFonts w:ascii="Garamond" w:hAnsi="Garamond" w:cs="SunUyO32f3Wh_biE"/>
          <w:sz w:val="28"/>
          <w:szCs w:val="28"/>
          <w:lang w:val="en-US"/>
        </w:rPr>
        <w:t xml:space="preserve"> </w:t>
      </w:r>
      <w:r w:rsidRPr="001B6920">
        <w:rPr>
          <w:rFonts w:ascii="Garamond" w:hAnsi="Garamond" w:cs="pQN8KFtas5B-Y16c"/>
          <w:sz w:val="28"/>
          <w:szCs w:val="28"/>
          <w:lang w:val="en-US"/>
        </w:rPr>
        <w:t xml:space="preserve">may </w:t>
      </w:r>
      <w:r w:rsidRPr="001B6920">
        <w:rPr>
          <w:rFonts w:ascii="Garamond" w:hAnsi="Garamond" w:cs="SunUyO32f3Wh_biE"/>
          <w:sz w:val="28"/>
          <w:szCs w:val="28"/>
          <w:lang w:val="en-US"/>
        </w:rPr>
        <w:t>suc</w:t>
      </w:r>
      <w:r w:rsidRPr="001B6920">
        <w:rPr>
          <w:rFonts w:ascii="Garamond" w:hAnsi="Garamond" w:cs="pQN8KFtas5B-Y16c"/>
          <w:sz w:val="28"/>
          <w:szCs w:val="28"/>
          <w:lang w:val="en-US"/>
        </w:rPr>
        <w:t xml:space="preserve">ceed in </w:t>
      </w:r>
      <w:r w:rsidRPr="001B6920">
        <w:rPr>
          <w:rFonts w:ascii="Garamond" w:hAnsi="Garamond" w:cs="SunUyO32f3Wh_biE"/>
          <w:sz w:val="28"/>
          <w:szCs w:val="28"/>
          <w:lang w:val="en-US"/>
        </w:rPr>
        <w:t>beco</w:t>
      </w:r>
      <w:r w:rsidRPr="001B6920">
        <w:rPr>
          <w:rFonts w:ascii="Garamond" w:hAnsi="Garamond" w:cs="pQN8KFtas5B-Y16c"/>
          <w:sz w:val="28"/>
          <w:szCs w:val="28"/>
          <w:lang w:val="en-US"/>
        </w:rPr>
        <w:t>mi</w:t>
      </w:r>
      <w:r w:rsidRPr="001B6920">
        <w:rPr>
          <w:rFonts w:ascii="Garamond" w:hAnsi="Garamond" w:cs="SunUyO32f3Wh_biE"/>
          <w:sz w:val="28"/>
          <w:szCs w:val="28"/>
          <w:lang w:val="en-US"/>
        </w:rPr>
        <w:t>n</w:t>
      </w:r>
      <w:r w:rsidRPr="001B6920">
        <w:rPr>
          <w:rFonts w:ascii="Garamond" w:hAnsi="Garamond" w:cs="pQN8KFtas5B-Y16c"/>
          <w:sz w:val="28"/>
          <w:szCs w:val="28"/>
          <w:lang w:val="en-US"/>
        </w:rPr>
        <w:t xml:space="preserve">g </w:t>
      </w:r>
      <w:r w:rsidRPr="001B6920">
        <w:rPr>
          <w:rFonts w:ascii="Garamond" w:hAnsi="Garamond" w:cs="SunUyO32f3Wh_biE"/>
          <w:sz w:val="28"/>
          <w:szCs w:val="28"/>
          <w:lang w:val="en-US"/>
        </w:rPr>
        <w:t>a decla</w:t>
      </w:r>
      <w:r w:rsidRPr="001B6920">
        <w:rPr>
          <w:rFonts w:ascii="Garamond" w:hAnsi="Garamond" w:cs="pQN8KFtas5B-Y16c"/>
          <w:sz w:val="28"/>
          <w:szCs w:val="28"/>
          <w:lang w:val="en-US"/>
        </w:rPr>
        <w:t>im</w:t>
      </w:r>
      <w:r w:rsidRPr="001B6920">
        <w:rPr>
          <w:rFonts w:ascii="Garamond" w:hAnsi="Garamond" w:cs="S9j_bXoK1f8EFLGJ"/>
          <w:sz w:val="28"/>
          <w:szCs w:val="28"/>
          <w:lang w:val="en-US"/>
        </w:rPr>
        <w:t>e</w:t>
      </w:r>
      <w:r w:rsidRPr="001B6920">
        <w:rPr>
          <w:rFonts w:ascii="Garamond" w:hAnsi="Garamond" w:cs="SunUyO32f3Wh_biE"/>
          <w:sz w:val="28"/>
          <w:szCs w:val="28"/>
          <w:lang w:val="en-US"/>
        </w:rPr>
        <w:t>r of th</w:t>
      </w:r>
      <w:r w:rsidRPr="001B6920">
        <w:rPr>
          <w:rFonts w:ascii="Garamond" w:hAnsi="Garamond" w:cs="S9j_bXoK1f8EFLGJ"/>
          <w:sz w:val="28"/>
          <w:szCs w:val="28"/>
          <w:lang w:val="en-US"/>
        </w:rPr>
        <w:t xml:space="preserve">e </w:t>
      </w:r>
      <w:r w:rsidRPr="001B6920">
        <w:rPr>
          <w:rFonts w:ascii="Garamond" w:hAnsi="Garamond" w:cs="SunUyO32f3Wh_biE"/>
          <w:sz w:val="28"/>
          <w:szCs w:val="28"/>
          <w:lang w:val="en-US"/>
        </w:rPr>
        <w:t>vici</w:t>
      </w:r>
      <w:r w:rsidRPr="001B6920">
        <w:rPr>
          <w:rFonts w:ascii="Garamond" w:hAnsi="Garamond" w:cs="S9j_bXoK1f8EFLGJ"/>
          <w:sz w:val="28"/>
          <w:szCs w:val="28"/>
          <w:lang w:val="en-US"/>
        </w:rPr>
        <w:t>o</w:t>
      </w:r>
      <w:r w:rsidRPr="001B6920">
        <w:rPr>
          <w:rFonts w:ascii="Garamond" w:hAnsi="Garamond" w:cs="SunUyO32f3Wh_biE"/>
          <w:sz w:val="28"/>
          <w:szCs w:val="28"/>
          <w:lang w:val="en-US"/>
        </w:rPr>
        <w:t xml:space="preserve">us </w:t>
      </w:r>
      <w:proofErr w:type="spellStart"/>
      <w:r w:rsidRPr="001B6920">
        <w:rPr>
          <w:rFonts w:ascii="Garamond" w:hAnsi="Garamond" w:cs="pQN8KFtas5B-Y16c"/>
          <w:sz w:val="28"/>
          <w:szCs w:val="28"/>
          <w:lang w:val="en-US"/>
        </w:rPr>
        <w:t>Baireuth</w:t>
      </w:r>
      <w:proofErr w:type="spellEnd"/>
      <w:r w:rsidRPr="001B6920">
        <w:rPr>
          <w:rFonts w:ascii="Garamond" w:hAnsi="Garamond" w:cs="pQN8KFtas5B-Y16c"/>
          <w:sz w:val="28"/>
          <w:szCs w:val="28"/>
          <w:lang w:val="en-US"/>
        </w:rPr>
        <w:t xml:space="preserve"> </w:t>
      </w:r>
      <w:r w:rsidR="005A18A7">
        <w:rPr>
          <w:rFonts w:ascii="Garamond" w:hAnsi="Garamond" w:cs="pQN8KFtas5B-Y16c"/>
          <w:sz w:val="28"/>
          <w:szCs w:val="28"/>
          <w:lang w:val="en-US"/>
        </w:rPr>
        <w:t xml:space="preserve">[Bayreuth is the small German town in which Wagner </w:t>
      </w:r>
      <w:r w:rsidR="0041148F">
        <w:rPr>
          <w:rFonts w:ascii="Garamond" w:hAnsi="Garamond" w:cs="pQN8KFtas5B-Y16c"/>
          <w:sz w:val="28"/>
          <w:szCs w:val="28"/>
          <w:lang w:val="en-US"/>
        </w:rPr>
        <w:t>had his opera house</w:t>
      </w:r>
      <w:r w:rsidR="005A18A7">
        <w:rPr>
          <w:rFonts w:ascii="Garamond" w:hAnsi="Garamond" w:cs="pQN8KFtas5B-Y16c"/>
          <w:sz w:val="28"/>
          <w:szCs w:val="28"/>
          <w:lang w:val="en-US"/>
        </w:rPr>
        <w:t xml:space="preserve"> buil</w:t>
      </w:r>
      <w:r w:rsidR="0041148F">
        <w:rPr>
          <w:rFonts w:ascii="Garamond" w:hAnsi="Garamond" w:cs="pQN8KFtas5B-Y16c"/>
          <w:sz w:val="28"/>
          <w:szCs w:val="28"/>
          <w:lang w:val="en-US"/>
        </w:rPr>
        <w:t>t</w:t>
      </w:r>
      <w:r w:rsidR="005A18A7">
        <w:rPr>
          <w:rFonts w:ascii="Garamond" w:hAnsi="Garamond" w:cs="pQN8KFtas5B-Y16c"/>
          <w:sz w:val="28"/>
          <w:szCs w:val="28"/>
          <w:lang w:val="en-US"/>
        </w:rPr>
        <w:t>, and where there are still W</w:t>
      </w:r>
      <w:r w:rsidR="0041148F">
        <w:rPr>
          <w:rFonts w:ascii="Garamond" w:hAnsi="Garamond" w:cs="pQN8KFtas5B-Y16c"/>
          <w:sz w:val="28"/>
          <w:szCs w:val="28"/>
          <w:lang w:val="en-US"/>
        </w:rPr>
        <w:t>a</w:t>
      </w:r>
      <w:r w:rsidR="005A18A7">
        <w:rPr>
          <w:rFonts w:ascii="Garamond" w:hAnsi="Garamond" w:cs="pQN8KFtas5B-Y16c"/>
          <w:sz w:val="28"/>
          <w:szCs w:val="28"/>
          <w:lang w:val="en-US"/>
        </w:rPr>
        <w:t>gner festivals each summer</w:t>
      </w:r>
      <w:r w:rsidR="0041148F">
        <w:rPr>
          <w:rFonts w:ascii="Garamond" w:hAnsi="Garamond" w:cs="pQN8KFtas5B-Y16c"/>
          <w:sz w:val="28"/>
          <w:szCs w:val="28"/>
          <w:lang w:val="en-US"/>
        </w:rPr>
        <w:t xml:space="preserve">] </w:t>
      </w:r>
      <w:r w:rsidRPr="001B6920">
        <w:rPr>
          <w:rFonts w:ascii="Garamond" w:hAnsi="Garamond" w:cs="SunUyO32f3Wh_biE"/>
          <w:sz w:val="28"/>
          <w:szCs w:val="28"/>
          <w:lang w:val="en-US"/>
        </w:rPr>
        <w:t>t</w:t>
      </w:r>
      <w:r w:rsidRPr="001B6920">
        <w:rPr>
          <w:rFonts w:ascii="Garamond" w:hAnsi="Garamond" w:cs="pQN8KFtas5B-Y16c"/>
          <w:sz w:val="28"/>
          <w:szCs w:val="28"/>
          <w:lang w:val="en-US"/>
        </w:rPr>
        <w:t>yp</w:t>
      </w:r>
      <w:r w:rsidRPr="001B6920">
        <w:rPr>
          <w:rFonts w:ascii="Garamond" w:hAnsi="Garamond" w:cs="SunUyO32f3Wh_biE"/>
          <w:sz w:val="28"/>
          <w:szCs w:val="28"/>
          <w:lang w:val="en-US"/>
        </w:rPr>
        <w:t>e</w:t>
      </w:r>
      <w:r w:rsidRPr="001B6920">
        <w:rPr>
          <w:rFonts w:ascii="Garamond" w:hAnsi="Garamond" w:cs="pQN8KFtas5B-Y16c"/>
          <w:sz w:val="28"/>
          <w:szCs w:val="28"/>
          <w:lang w:val="en-US"/>
        </w:rPr>
        <w:t xml:space="preserve">, </w:t>
      </w:r>
      <w:r w:rsidRPr="001B6920">
        <w:rPr>
          <w:rFonts w:ascii="Garamond" w:hAnsi="Garamond" w:cs="SunUyO32f3Wh_biE"/>
          <w:sz w:val="28"/>
          <w:szCs w:val="28"/>
          <w:lang w:val="en-US"/>
        </w:rPr>
        <w:t>bu</w:t>
      </w:r>
      <w:r w:rsidRPr="001B6920">
        <w:rPr>
          <w:rFonts w:ascii="Garamond" w:hAnsi="Garamond" w:cs="S9j_bXoK1f8EFLGJ"/>
          <w:sz w:val="28"/>
          <w:szCs w:val="28"/>
          <w:lang w:val="en-US"/>
        </w:rPr>
        <w:t xml:space="preserve">t </w:t>
      </w:r>
      <w:r w:rsidRPr="001B6920">
        <w:rPr>
          <w:rFonts w:ascii="Garamond" w:hAnsi="Garamond" w:cs="pQN8KFtas5B-Y16c"/>
          <w:sz w:val="28"/>
          <w:szCs w:val="28"/>
          <w:lang w:val="en-US"/>
        </w:rPr>
        <w:t xml:space="preserve">you </w:t>
      </w:r>
      <w:r w:rsidRPr="001B6920">
        <w:rPr>
          <w:rFonts w:ascii="Garamond" w:hAnsi="Garamond" w:cs="S9j_bXoK1f8EFLGJ"/>
          <w:sz w:val="28"/>
          <w:szCs w:val="28"/>
          <w:lang w:val="en-US"/>
        </w:rPr>
        <w:t>w</w:t>
      </w:r>
      <w:r w:rsidRPr="001B6920">
        <w:rPr>
          <w:rFonts w:ascii="Garamond" w:hAnsi="Garamond" w:cs="SunUyO32f3Wh_biE"/>
          <w:sz w:val="28"/>
          <w:szCs w:val="28"/>
          <w:lang w:val="en-US"/>
        </w:rPr>
        <w:t>i</w:t>
      </w:r>
      <w:r w:rsidRPr="001B6920">
        <w:rPr>
          <w:rFonts w:ascii="Garamond" w:hAnsi="Garamond" w:cs="pQN8KFtas5B-Y16c"/>
          <w:sz w:val="28"/>
          <w:szCs w:val="28"/>
          <w:lang w:val="en-US"/>
        </w:rPr>
        <w:t>ll</w:t>
      </w:r>
      <w:r w:rsidRPr="001B6920">
        <w:rPr>
          <w:rFonts w:ascii="Garamond" w:hAnsi="Garamond" w:cs="S9j_bXoK1f8EFLGJ"/>
          <w:sz w:val="28"/>
          <w:szCs w:val="28"/>
          <w:lang w:val="en-US"/>
        </w:rPr>
        <w:t xml:space="preserve"> </w:t>
      </w:r>
      <w:r w:rsidRPr="001B6920">
        <w:rPr>
          <w:rFonts w:ascii="Garamond" w:hAnsi="Garamond" w:cs="SunUyO32f3Wh_biE"/>
          <w:sz w:val="28"/>
          <w:szCs w:val="28"/>
          <w:lang w:val="en-US"/>
        </w:rPr>
        <w:t>n</w:t>
      </w:r>
      <w:r w:rsidRPr="001B6920">
        <w:rPr>
          <w:rFonts w:ascii="Garamond" w:hAnsi="Garamond" w:cs="S9j_bXoK1f8EFLGJ"/>
          <w:sz w:val="28"/>
          <w:szCs w:val="28"/>
          <w:lang w:val="en-US"/>
        </w:rPr>
        <w:t>e</w:t>
      </w:r>
      <w:r w:rsidRPr="001B6920">
        <w:rPr>
          <w:rFonts w:ascii="Garamond" w:hAnsi="Garamond" w:cs="SunUyO32f3Wh_biE"/>
          <w:sz w:val="28"/>
          <w:szCs w:val="28"/>
          <w:lang w:val="en-US"/>
        </w:rPr>
        <w:t>v</w:t>
      </w:r>
      <w:r w:rsidRPr="001B6920">
        <w:rPr>
          <w:rFonts w:ascii="Garamond" w:hAnsi="Garamond" w:cs="S9j_bXoK1f8EFLGJ"/>
          <w:sz w:val="28"/>
          <w:szCs w:val="28"/>
          <w:lang w:val="en-US"/>
        </w:rPr>
        <w:t>e</w:t>
      </w:r>
      <w:r w:rsidRPr="001B6920">
        <w:rPr>
          <w:rFonts w:ascii="Garamond" w:hAnsi="Garamond" w:cs="SunUyO32f3Wh_biE"/>
          <w:sz w:val="28"/>
          <w:szCs w:val="28"/>
          <w:lang w:val="en-US"/>
        </w:rPr>
        <w:t>r (…) si</w:t>
      </w:r>
      <w:r w:rsidRPr="001B6920">
        <w:rPr>
          <w:rFonts w:ascii="Garamond" w:hAnsi="Garamond" w:cs="pQN8KFtas5B-Y16c"/>
          <w:sz w:val="28"/>
          <w:szCs w:val="28"/>
          <w:lang w:val="en-US"/>
        </w:rPr>
        <w:t>ng the ‘</w:t>
      </w:r>
      <w:r w:rsidRPr="001B6920">
        <w:rPr>
          <w:rFonts w:ascii="Garamond" w:hAnsi="Garamond" w:cs="SunUyO32f3Wh_biE"/>
          <w:sz w:val="28"/>
          <w:szCs w:val="28"/>
          <w:lang w:val="en-US"/>
        </w:rPr>
        <w:t>Bat</w:t>
      </w:r>
      <w:r w:rsidRPr="001B6920">
        <w:rPr>
          <w:rFonts w:ascii="Garamond" w:hAnsi="Garamond" w:cs="pQN8KFtas5B-Y16c"/>
          <w:sz w:val="28"/>
          <w:szCs w:val="28"/>
          <w:lang w:val="en-US"/>
        </w:rPr>
        <w:t>t</w:t>
      </w:r>
      <w:r w:rsidRPr="001B6920">
        <w:rPr>
          <w:rFonts w:ascii="Garamond" w:hAnsi="Garamond" w:cs="SunUyO32f3Wh_biE"/>
          <w:sz w:val="28"/>
          <w:szCs w:val="28"/>
          <w:lang w:val="en-US"/>
        </w:rPr>
        <w:t xml:space="preserve">i </w:t>
      </w:r>
      <w:proofErr w:type="spellStart"/>
      <w:r w:rsidRPr="001B6920">
        <w:rPr>
          <w:rFonts w:ascii="Garamond" w:hAnsi="Garamond" w:cs="SunUyO32f3Wh_biE"/>
          <w:sz w:val="28"/>
          <w:szCs w:val="28"/>
          <w:lang w:val="en-US"/>
        </w:rPr>
        <w:t>batti</w:t>
      </w:r>
      <w:proofErr w:type="spellEnd"/>
      <w:r w:rsidRPr="001B6920">
        <w:rPr>
          <w:rFonts w:ascii="Garamond" w:hAnsi="Garamond" w:cs="pQN8KFtas5B-Y16c"/>
          <w:sz w:val="28"/>
          <w:szCs w:val="28"/>
          <w:lang w:val="en-US"/>
        </w:rPr>
        <w:t xml:space="preserve">’ </w:t>
      </w:r>
      <w:r w:rsidRPr="001B6920">
        <w:rPr>
          <w:rFonts w:ascii="Garamond" w:hAnsi="Garamond" w:cs="SunUyO32f3Wh_biE"/>
          <w:sz w:val="28"/>
          <w:szCs w:val="28"/>
          <w:lang w:val="en-US"/>
        </w:rPr>
        <w:t>of M</w:t>
      </w:r>
      <w:r w:rsidRPr="001B6920">
        <w:rPr>
          <w:rFonts w:ascii="Garamond" w:hAnsi="Garamond" w:cs="S9j_bXoK1f8EFLGJ"/>
          <w:sz w:val="28"/>
          <w:szCs w:val="28"/>
          <w:lang w:val="en-US"/>
        </w:rPr>
        <w:t>o</w:t>
      </w:r>
      <w:r w:rsidRPr="001B6920">
        <w:rPr>
          <w:rFonts w:ascii="Garamond" w:hAnsi="Garamond" w:cs="pQN8KFtas5B-Y16c"/>
          <w:sz w:val="28"/>
          <w:szCs w:val="28"/>
          <w:lang w:val="en-US"/>
        </w:rPr>
        <w:t>z</w:t>
      </w:r>
      <w:r w:rsidRPr="001B6920">
        <w:rPr>
          <w:rFonts w:ascii="Garamond" w:hAnsi="Garamond" w:cs="SunUyO32f3Wh_biE"/>
          <w:sz w:val="28"/>
          <w:szCs w:val="28"/>
          <w:lang w:val="en-US"/>
        </w:rPr>
        <w:t>ar</w:t>
      </w:r>
      <w:r w:rsidRPr="001B6920">
        <w:rPr>
          <w:rFonts w:ascii="Garamond" w:hAnsi="Garamond" w:cs="S9j_bXoK1f8EFLGJ"/>
          <w:sz w:val="28"/>
          <w:szCs w:val="28"/>
          <w:lang w:val="en-US"/>
        </w:rPr>
        <w:t>t</w:t>
      </w:r>
      <w:r w:rsidRPr="001B6920">
        <w:rPr>
          <w:rFonts w:ascii="Garamond" w:hAnsi="Garamond" w:cs="pQN8KFtas5B-Y16c"/>
          <w:sz w:val="28"/>
          <w:szCs w:val="28"/>
          <w:lang w:val="en-US"/>
        </w:rPr>
        <w:t xml:space="preserve">” </w:t>
      </w:r>
      <w:sdt>
        <w:sdtPr>
          <w:rPr>
            <w:rFonts w:ascii="Garamond" w:hAnsi="Garamond" w:cs="pQN8KFtas5B-Y16c"/>
            <w:sz w:val="28"/>
            <w:szCs w:val="28"/>
            <w:lang w:val="en-US"/>
          </w:rPr>
          <w:id w:val="1258328330"/>
          <w:citation/>
        </w:sdtPr>
        <w:sdtContent>
          <w:r w:rsidRPr="001B6920">
            <w:rPr>
              <w:rFonts w:ascii="Garamond" w:hAnsi="Garamond" w:cs="pQN8KFtas5B-Y16c"/>
              <w:sz w:val="28"/>
              <w:szCs w:val="28"/>
              <w:lang w:val="en-US"/>
            </w:rPr>
            <w:fldChar w:fldCharType="begin"/>
          </w:r>
          <w:r w:rsidRPr="001B6920">
            <w:rPr>
              <w:rFonts w:ascii="Garamond" w:hAnsi="Garamond" w:cs="pQN8KFtas5B-Y16c"/>
              <w:sz w:val="28"/>
              <w:szCs w:val="28"/>
              <w:lang w:val="en-US"/>
            </w:rPr>
            <w:instrText xml:space="preserve">CITATION Hen06 \p 34 \l 1053 </w:instrText>
          </w:r>
          <w:r w:rsidRPr="001B6920">
            <w:rPr>
              <w:rFonts w:ascii="Garamond" w:hAnsi="Garamond" w:cs="pQN8KFtas5B-Y16c"/>
              <w:sz w:val="28"/>
              <w:szCs w:val="28"/>
              <w:lang w:val="en-US"/>
            </w:rPr>
            <w:fldChar w:fldCharType="separate"/>
          </w:r>
          <w:r w:rsidRPr="001B6920">
            <w:rPr>
              <w:rFonts w:ascii="Garamond" w:hAnsi="Garamond" w:cs="pQN8KFtas5B-Y16c"/>
              <w:noProof/>
              <w:sz w:val="28"/>
              <w:szCs w:val="28"/>
              <w:lang w:val="en-US"/>
            </w:rPr>
            <w:t>(Henderson, 1906, p. 34)</w:t>
          </w:r>
          <w:r w:rsidRPr="001B6920">
            <w:rPr>
              <w:rFonts w:ascii="Garamond" w:hAnsi="Garamond" w:cs="pQN8KFtas5B-Y16c"/>
              <w:sz w:val="28"/>
              <w:szCs w:val="28"/>
              <w:lang w:val="en-US"/>
            </w:rPr>
            <w:fldChar w:fldCharType="end"/>
          </w:r>
        </w:sdtContent>
      </w:sdt>
      <w:r w:rsidRPr="001B6920">
        <w:rPr>
          <w:rFonts w:ascii="Garamond" w:hAnsi="Garamond" w:cs="pQN8KFtas5B-Y16c"/>
          <w:sz w:val="28"/>
          <w:szCs w:val="28"/>
          <w:lang w:val="en-US"/>
        </w:rPr>
        <w:t xml:space="preserve">. </w:t>
      </w:r>
      <w:r w:rsidR="001B6920" w:rsidRPr="001B6920">
        <w:rPr>
          <w:rFonts w:ascii="Garamond" w:hAnsi="Garamond" w:cs="pQN8KFtas5B-Y16c"/>
          <w:sz w:val="28"/>
          <w:szCs w:val="28"/>
          <w:lang w:val="en-US"/>
        </w:rPr>
        <w:t xml:space="preserve">Another aspect criticized, was the </w:t>
      </w:r>
      <w:r w:rsidR="002F3F48">
        <w:rPr>
          <w:rFonts w:ascii="Garamond" w:hAnsi="Garamond" w:cs="pQN8KFtas5B-Y16c"/>
          <w:sz w:val="28"/>
          <w:szCs w:val="28"/>
          <w:lang w:val="en-US"/>
        </w:rPr>
        <w:t>ever-growing size of the</w:t>
      </w:r>
      <w:r w:rsidR="001B6920" w:rsidRPr="001B6920">
        <w:rPr>
          <w:rFonts w:ascii="Garamond" w:hAnsi="Garamond" w:cs="pQN8KFtas5B-Y16c"/>
          <w:sz w:val="28"/>
          <w:szCs w:val="28"/>
          <w:lang w:val="en-US"/>
        </w:rPr>
        <w:t xml:space="preserve"> orchestras needed for the Wagnerian </w:t>
      </w:r>
      <w:r w:rsidR="002F3F48">
        <w:rPr>
          <w:rFonts w:ascii="Garamond" w:hAnsi="Garamond" w:cs="pQN8KFtas5B-Y16c"/>
          <w:sz w:val="28"/>
          <w:szCs w:val="28"/>
          <w:lang w:val="en-US"/>
        </w:rPr>
        <w:t>drama</w:t>
      </w:r>
      <w:r w:rsidR="001B6920" w:rsidRPr="001B6920">
        <w:rPr>
          <w:rFonts w:ascii="Garamond" w:hAnsi="Garamond" w:cs="pQN8KFtas5B-Y16c"/>
          <w:sz w:val="28"/>
          <w:szCs w:val="28"/>
          <w:lang w:val="en-US"/>
        </w:rPr>
        <w:t xml:space="preserve">, which </w:t>
      </w:r>
      <w:r w:rsidR="001B6920">
        <w:rPr>
          <w:rFonts w:ascii="Garamond" w:hAnsi="Garamond" w:cs="pQN8KFtas5B-Y16c"/>
          <w:sz w:val="28"/>
          <w:szCs w:val="28"/>
          <w:lang w:val="en-US"/>
        </w:rPr>
        <w:t xml:space="preserve">Botey </w:t>
      </w:r>
      <w:sdt>
        <w:sdtPr>
          <w:rPr>
            <w:rFonts w:ascii="Garamond" w:hAnsi="Garamond" w:cs="pQN8KFtas5B-Y16c"/>
            <w:sz w:val="28"/>
            <w:szCs w:val="28"/>
            <w:lang w:val="en-US"/>
          </w:rPr>
          <w:id w:val="153884195"/>
          <w:citation/>
        </w:sdtPr>
        <w:sdtContent>
          <w:r w:rsidR="00FB0BF9">
            <w:rPr>
              <w:rFonts w:ascii="Garamond" w:hAnsi="Garamond" w:cs="pQN8KFtas5B-Y16c"/>
              <w:sz w:val="28"/>
              <w:szCs w:val="28"/>
              <w:lang w:val="en-US"/>
            </w:rPr>
            <w:fldChar w:fldCharType="begin"/>
          </w:r>
          <w:r w:rsidR="00FB0BF9" w:rsidRPr="00FB0BF9">
            <w:rPr>
              <w:rFonts w:ascii="Garamond" w:hAnsi="Garamond" w:cs="pQN8KFtas5B-Y16c"/>
              <w:sz w:val="28"/>
              <w:szCs w:val="28"/>
              <w:lang w:val="en-US"/>
            </w:rPr>
            <w:instrText xml:space="preserve"> CITATION Bot99 \l 1053 </w:instrText>
          </w:r>
          <w:r w:rsidR="00FB0BF9">
            <w:rPr>
              <w:rFonts w:ascii="Garamond" w:hAnsi="Garamond" w:cs="pQN8KFtas5B-Y16c"/>
              <w:sz w:val="28"/>
              <w:szCs w:val="28"/>
              <w:lang w:val="en-US"/>
            </w:rPr>
            <w:fldChar w:fldCharType="separate"/>
          </w:r>
          <w:r w:rsidR="00FB0BF9" w:rsidRPr="00FB0BF9">
            <w:rPr>
              <w:rFonts w:ascii="Garamond" w:hAnsi="Garamond" w:cs="pQN8KFtas5B-Y16c"/>
              <w:noProof/>
              <w:sz w:val="28"/>
              <w:szCs w:val="28"/>
              <w:lang w:val="en-US"/>
            </w:rPr>
            <w:t>(Botey, 1899)</w:t>
          </w:r>
          <w:r w:rsidR="00FB0BF9">
            <w:rPr>
              <w:rFonts w:ascii="Garamond" w:hAnsi="Garamond" w:cs="pQN8KFtas5B-Y16c"/>
              <w:sz w:val="28"/>
              <w:szCs w:val="28"/>
              <w:lang w:val="en-US"/>
            </w:rPr>
            <w:fldChar w:fldCharType="end"/>
          </w:r>
        </w:sdtContent>
      </w:sdt>
      <w:r w:rsidR="00FB0BF9">
        <w:rPr>
          <w:rFonts w:ascii="Garamond" w:hAnsi="Garamond" w:cs="pQN8KFtas5B-Y16c"/>
          <w:sz w:val="28"/>
          <w:szCs w:val="28"/>
          <w:lang w:val="en-US"/>
        </w:rPr>
        <w:t xml:space="preserve"> </w:t>
      </w:r>
      <w:r w:rsidR="001B6920">
        <w:rPr>
          <w:rFonts w:ascii="Garamond" w:hAnsi="Garamond" w:cs="pQN8KFtas5B-Y16c"/>
          <w:sz w:val="28"/>
          <w:szCs w:val="28"/>
          <w:lang w:val="en-US"/>
        </w:rPr>
        <w:t>defined as “</w:t>
      </w:r>
      <w:r w:rsidR="001B6920" w:rsidRPr="001B6920">
        <w:rPr>
          <w:rFonts w:ascii="Garamond" w:hAnsi="Garamond" w:cs="Fw76uh07Ccrpsgd1"/>
          <w:sz w:val="28"/>
          <w:szCs w:val="28"/>
          <w:lang w:val="en-US"/>
        </w:rPr>
        <w:t>noisy</w:t>
      </w:r>
      <w:r w:rsidR="001B6920" w:rsidRPr="001B6920">
        <w:rPr>
          <w:rFonts w:ascii="Garamond" w:hAnsi="Garamond" w:cs="nUlYrjzUqbPbB4c4"/>
          <w:sz w:val="28"/>
          <w:szCs w:val="28"/>
          <w:lang w:val="en-US"/>
        </w:rPr>
        <w:t xml:space="preserve">, </w:t>
      </w:r>
      <w:r w:rsidR="001B6920" w:rsidRPr="001B6920">
        <w:rPr>
          <w:rFonts w:ascii="Garamond" w:hAnsi="Garamond" w:cs="Fw76uh07Ccrpsgd1"/>
          <w:sz w:val="28"/>
          <w:szCs w:val="28"/>
          <w:lang w:val="en-US"/>
        </w:rPr>
        <w:t>deafening</w:t>
      </w:r>
      <w:r w:rsidR="001B6920" w:rsidRPr="001B6920">
        <w:rPr>
          <w:rFonts w:ascii="Garamond" w:hAnsi="Garamond" w:cs="nUlYrjzUqbPbB4c4"/>
          <w:sz w:val="28"/>
          <w:szCs w:val="28"/>
          <w:lang w:val="en-US"/>
        </w:rPr>
        <w:t xml:space="preserve"> </w:t>
      </w:r>
      <w:r w:rsidR="001B6920">
        <w:rPr>
          <w:rFonts w:ascii="Garamond" w:hAnsi="Garamond" w:cs="Fw76uh07Ccrpsgd1"/>
          <w:sz w:val="28"/>
          <w:szCs w:val="28"/>
          <w:lang w:val="en-US"/>
        </w:rPr>
        <w:t xml:space="preserve">(…) </w:t>
      </w:r>
      <w:r w:rsidR="001B6920" w:rsidRPr="001B6920">
        <w:rPr>
          <w:rFonts w:ascii="Garamond" w:hAnsi="Garamond" w:cs="Fw76uh07Ccrpsgd1"/>
          <w:sz w:val="28"/>
          <w:szCs w:val="28"/>
          <w:lang w:val="en-US"/>
        </w:rPr>
        <w:t>playing contin</w:t>
      </w:r>
      <w:r w:rsidR="001B6920" w:rsidRPr="001B6920">
        <w:rPr>
          <w:rFonts w:ascii="Garamond" w:hAnsi="Garamond" w:cs="nUlYrjzUqbPbB4c4"/>
          <w:sz w:val="28"/>
          <w:szCs w:val="28"/>
          <w:lang w:val="en-US"/>
        </w:rPr>
        <w:t>u</w:t>
      </w:r>
      <w:r w:rsidR="001B6920" w:rsidRPr="001B6920">
        <w:rPr>
          <w:rFonts w:ascii="Garamond" w:hAnsi="Garamond" w:cs="Fw76uh07Ccrpsgd1"/>
          <w:sz w:val="28"/>
          <w:szCs w:val="28"/>
          <w:lang w:val="en-US"/>
        </w:rPr>
        <w:t>o</w:t>
      </w:r>
      <w:r w:rsidR="001B6920" w:rsidRPr="001B6920">
        <w:rPr>
          <w:rFonts w:ascii="Garamond" w:hAnsi="Garamond" w:cs="nUlYrjzUqbPbB4c4"/>
          <w:sz w:val="28"/>
          <w:szCs w:val="28"/>
          <w:lang w:val="en-US"/>
        </w:rPr>
        <w:t>u</w:t>
      </w:r>
      <w:r w:rsidR="001B6920" w:rsidRPr="001B6920">
        <w:rPr>
          <w:rFonts w:ascii="Garamond" w:hAnsi="Garamond" w:cs="Fw76uh07Ccrpsgd1"/>
          <w:sz w:val="28"/>
          <w:szCs w:val="28"/>
          <w:lang w:val="en-US"/>
        </w:rPr>
        <w:t>sly</w:t>
      </w:r>
      <w:r w:rsidR="001B6920" w:rsidRPr="001B6920">
        <w:rPr>
          <w:rFonts w:ascii="Garamond" w:hAnsi="Garamond" w:cs="nUlYrjzUqbPbB4c4"/>
          <w:sz w:val="28"/>
          <w:szCs w:val="28"/>
          <w:lang w:val="en-US"/>
        </w:rPr>
        <w:t xml:space="preserve"> </w:t>
      </w:r>
      <w:r w:rsidR="001B6920">
        <w:rPr>
          <w:rFonts w:ascii="Garamond" w:hAnsi="Garamond" w:cs="Fw76uh07Ccrpsgd1"/>
          <w:sz w:val="28"/>
          <w:szCs w:val="28"/>
          <w:lang w:val="en-US"/>
        </w:rPr>
        <w:t xml:space="preserve">(…) </w:t>
      </w:r>
      <w:r w:rsidR="001B6920" w:rsidRPr="001B6920">
        <w:rPr>
          <w:rFonts w:ascii="Garamond" w:hAnsi="Garamond" w:cs="Fw76uh07Ccrpsgd1"/>
          <w:sz w:val="28"/>
          <w:szCs w:val="28"/>
          <w:lang w:val="en-US"/>
        </w:rPr>
        <w:t>to the detriment of the</w:t>
      </w:r>
      <w:r w:rsidR="00FB0BF9">
        <w:rPr>
          <w:rFonts w:ascii="Garamond" w:hAnsi="Garamond" w:cs="Fw76uh07Ccrpsgd1"/>
          <w:sz w:val="28"/>
          <w:szCs w:val="28"/>
          <w:lang w:val="en-US"/>
        </w:rPr>
        <w:t xml:space="preserve"> </w:t>
      </w:r>
      <w:r w:rsidR="001B6920" w:rsidRPr="001B6920">
        <w:rPr>
          <w:rFonts w:ascii="Garamond" w:hAnsi="Garamond" w:cs="Fw76uh07Ccrpsgd1"/>
          <w:sz w:val="28"/>
          <w:szCs w:val="28"/>
          <w:lang w:val="en-US"/>
        </w:rPr>
        <w:t xml:space="preserve">vocal organ and </w:t>
      </w:r>
      <w:r w:rsidR="001B6920" w:rsidRPr="001B6920">
        <w:rPr>
          <w:rFonts w:ascii="Garamond" w:hAnsi="Garamond" w:cs="nUlYrjzUqbPbB4c4"/>
          <w:sz w:val="28"/>
          <w:szCs w:val="28"/>
          <w:lang w:val="en-US"/>
        </w:rPr>
        <w:t xml:space="preserve">of </w:t>
      </w:r>
      <w:r w:rsidR="001B6920" w:rsidRPr="001B6920">
        <w:rPr>
          <w:rFonts w:ascii="Garamond" w:hAnsi="Garamond" w:cs="Fw76uh07Ccrpsgd1"/>
          <w:sz w:val="28"/>
          <w:szCs w:val="28"/>
          <w:lang w:val="en-US"/>
        </w:rPr>
        <w:t>the public</w:t>
      </w:r>
      <w:r w:rsidR="001B6920">
        <w:rPr>
          <w:rFonts w:ascii="Garamond" w:hAnsi="Garamond" w:cs="Fw76uh07Ccrpsgd1"/>
          <w:sz w:val="28"/>
          <w:szCs w:val="28"/>
          <w:lang w:val="en-US"/>
        </w:rPr>
        <w:t xml:space="preserve">” </w:t>
      </w:r>
      <w:sdt>
        <w:sdtPr>
          <w:rPr>
            <w:rFonts w:ascii="Garamond" w:hAnsi="Garamond" w:cs="Fw76uh07Ccrpsgd1"/>
            <w:sz w:val="28"/>
            <w:szCs w:val="28"/>
            <w:lang w:val="en-US"/>
          </w:rPr>
          <w:id w:val="445972362"/>
          <w:citation/>
        </w:sdtPr>
        <w:sdtContent>
          <w:r w:rsidR="001B6920">
            <w:rPr>
              <w:rFonts w:ascii="Garamond" w:hAnsi="Garamond" w:cs="Fw76uh07Ccrpsgd1"/>
              <w:sz w:val="28"/>
              <w:szCs w:val="28"/>
              <w:lang w:val="en-US"/>
            </w:rPr>
            <w:fldChar w:fldCharType="begin"/>
          </w:r>
          <w:r w:rsidR="00FB0BF9">
            <w:rPr>
              <w:rFonts w:ascii="Garamond" w:hAnsi="Garamond" w:cs="Fw76uh07Ccrpsgd1"/>
              <w:sz w:val="28"/>
              <w:szCs w:val="28"/>
              <w:lang w:val="en-US"/>
            </w:rPr>
            <w:instrText xml:space="preserve">CITATION Mou10 \p 57 \l 1053 </w:instrText>
          </w:r>
          <w:r w:rsidR="001B6920">
            <w:rPr>
              <w:rFonts w:ascii="Garamond" w:hAnsi="Garamond" w:cs="Fw76uh07Ccrpsgd1"/>
              <w:sz w:val="28"/>
              <w:szCs w:val="28"/>
              <w:lang w:val="en-US"/>
            </w:rPr>
            <w:fldChar w:fldCharType="separate"/>
          </w:r>
          <w:r w:rsidR="00FB0BF9" w:rsidRPr="00FB0BF9">
            <w:rPr>
              <w:rFonts w:ascii="Garamond" w:hAnsi="Garamond" w:cs="Fw76uh07Ccrpsgd1"/>
              <w:noProof/>
              <w:sz w:val="28"/>
              <w:szCs w:val="28"/>
              <w:lang w:val="en-US"/>
            </w:rPr>
            <w:t>(Moure &amp; Bouyer, 1910, p. 57)</w:t>
          </w:r>
          <w:r w:rsidR="001B6920">
            <w:rPr>
              <w:rFonts w:ascii="Garamond" w:hAnsi="Garamond" w:cs="Fw76uh07Ccrpsgd1"/>
              <w:sz w:val="28"/>
              <w:szCs w:val="28"/>
              <w:lang w:val="en-US"/>
            </w:rPr>
            <w:fldChar w:fldCharType="end"/>
          </w:r>
        </w:sdtContent>
      </w:sdt>
      <w:r w:rsidR="001B6920" w:rsidRPr="001B6920">
        <w:rPr>
          <w:rFonts w:ascii="Garamond" w:hAnsi="Garamond" w:cs="nUlYrjzUqbPbB4c4"/>
          <w:sz w:val="28"/>
          <w:szCs w:val="28"/>
          <w:lang w:val="en-US"/>
        </w:rPr>
        <w:t>.</w:t>
      </w:r>
      <w:r w:rsidR="00FB0BF9">
        <w:rPr>
          <w:rFonts w:ascii="Garamond" w:hAnsi="Garamond" w:cs="nUlYrjzUqbPbB4c4"/>
          <w:sz w:val="28"/>
          <w:szCs w:val="28"/>
          <w:lang w:val="en-US"/>
        </w:rPr>
        <w:t xml:space="preserve"> </w:t>
      </w:r>
      <w:r w:rsidR="005A0EDC">
        <w:rPr>
          <w:rFonts w:ascii="Garamond" w:hAnsi="Garamond" w:cs="pQN8KFtas5B-Y16c"/>
          <w:sz w:val="28"/>
          <w:szCs w:val="28"/>
          <w:lang w:val="en-US"/>
        </w:rPr>
        <w:t>On the other hand, the</w:t>
      </w:r>
      <w:r>
        <w:rPr>
          <w:rFonts w:ascii="Garamond" w:hAnsi="Garamond" w:cs="pQN8KFtas5B-Y16c"/>
          <w:sz w:val="28"/>
          <w:szCs w:val="28"/>
          <w:lang w:val="en-US"/>
        </w:rPr>
        <w:t xml:space="preserve"> Wagner</w:t>
      </w:r>
      <w:r w:rsidR="005A0EDC">
        <w:rPr>
          <w:rFonts w:ascii="Garamond" w:hAnsi="Garamond" w:cs="pQN8KFtas5B-Y16c"/>
          <w:sz w:val="28"/>
          <w:szCs w:val="28"/>
          <w:lang w:val="en-US"/>
        </w:rPr>
        <w:t xml:space="preserve"> defenders claimed that Wagner</w:t>
      </w:r>
      <w:r>
        <w:rPr>
          <w:rFonts w:ascii="Garamond" w:hAnsi="Garamond" w:cs="pQN8KFtas5B-Y16c"/>
          <w:sz w:val="28"/>
          <w:szCs w:val="28"/>
          <w:lang w:val="en-US"/>
        </w:rPr>
        <w:t xml:space="preserve"> did not put in danger the voices, and that it was all a matter of developing a solid technique and deepening the expression </w:t>
      </w:r>
      <w:sdt>
        <w:sdtPr>
          <w:rPr>
            <w:rFonts w:ascii="Garamond" w:hAnsi="Garamond" w:cs="pQN8KFtas5B-Y16c"/>
            <w:sz w:val="28"/>
            <w:szCs w:val="28"/>
            <w:lang w:val="en-US"/>
          </w:rPr>
          <w:id w:val="186650921"/>
          <w:citation/>
        </w:sdtPr>
        <w:sdtContent>
          <w:r>
            <w:rPr>
              <w:rFonts w:ascii="Garamond" w:hAnsi="Garamond" w:cs="pQN8KFtas5B-Y16c"/>
              <w:sz w:val="28"/>
              <w:szCs w:val="28"/>
              <w:lang w:val="en-US"/>
            </w:rPr>
            <w:fldChar w:fldCharType="begin"/>
          </w:r>
          <w:r w:rsidRPr="0081475B">
            <w:rPr>
              <w:rFonts w:ascii="Garamond" w:hAnsi="Garamond" w:cs="pQN8KFtas5B-Y16c"/>
              <w:sz w:val="28"/>
              <w:szCs w:val="28"/>
              <w:lang w:val="en-US"/>
            </w:rPr>
            <w:instrText xml:space="preserve"> CITATION Mar22 \l 1053 </w:instrText>
          </w:r>
          <w:r>
            <w:rPr>
              <w:rFonts w:ascii="Garamond" w:hAnsi="Garamond" w:cs="pQN8KFtas5B-Y16c"/>
              <w:sz w:val="28"/>
              <w:szCs w:val="28"/>
              <w:lang w:val="en-US"/>
            </w:rPr>
            <w:instrText xml:space="preserve"> \m Pat82 \m Tay17 \m Bel15</w:instrText>
          </w:r>
          <w:r>
            <w:rPr>
              <w:rFonts w:ascii="Garamond" w:hAnsi="Garamond" w:cs="pQN8KFtas5B-Y16c"/>
              <w:sz w:val="28"/>
              <w:szCs w:val="28"/>
              <w:lang w:val="en-US"/>
            </w:rPr>
            <w:fldChar w:fldCharType="separate"/>
          </w:r>
          <w:r w:rsidRPr="007E0D52">
            <w:rPr>
              <w:rFonts w:ascii="Garamond" w:hAnsi="Garamond" w:cs="pQN8KFtas5B-Y16c"/>
              <w:noProof/>
              <w:sz w:val="28"/>
              <w:szCs w:val="28"/>
              <w:lang w:val="en-US"/>
            </w:rPr>
            <w:t>(Marafioti, 1922; Pattou, 1882; Taylor, 1917; Bell-Ranske, 1915)</w:t>
          </w:r>
          <w:r>
            <w:rPr>
              <w:rFonts w:ascii="Garamond" w:hAnsi="Garamond" w:cs="pQN8KFtas5B-Y16c"/>
              <w:sz w:val="28"/>
              <w:szCs w:val="28"/>
              <w:lang w:val="en-US"/>
            </w:rPr>
            <w:fldChar w:fldCharType="end"/>
          </w:r>
        </w:sdtContent>
      </w:sdt>
      <w:r>
        <w:rPr>
          <w:rFonts w:ascii="Garamond" w:hAnsi="Garamond" w:cs="pQN8KFtas5B-Y16c"/>
          <w:sz w:val="28"/>
          <w:szCs w:val="28"/>
          <w:lang w:val="en-US"/>
        </w:rPr>
        <w:t xml:space="preserve">. </w:t>
      </w:r>
    </w:p>
    <w:p w14:paraId="7F1F3120" w14:textId="77777777" w:rsidR="00D734A0" w:rsidRDefault="00D734A0" w:rsidP="00D734A0">
      <w:pPr>
        <w:autoSpaceDE w:val="0"/>
        <w:autoSpaceDN w:val="0"/>
        <w:adjustRightInd w:val="0"/>
        <w:spacing w:after="0" w:line="360" w:lineRule="auto"/>
        <w:jc w:val="both"/>
        <w:rPr>
          <w:rFonts w:ascii="Garamond" w:hAnsi="Garamond" w:cs="pQN8KFtas5B-Y16c"/>
          <w:sz w:val="28"/>
          <w:szCs w:val="28"/>
          <w:lang w:val="en-US"/>
        </w:rPr>
      </w:pPr>
    </w:p>
    <w:p w14:paraId="7BE2B514" w14:textId="6675E832" w:rsidR="00D734A0" w:rsidRDefault="00F24042" w:rsidP="00D734A0">
      <w:pPr>
        <w:autoSpaceDE w:val="0"/>
        <w:autoSpaceDN w:val="0"/>
        <w:adjustRightInd w:val="0"/>
        <w:spacing w:after="0" w:line="360" w:lineRule="auto"/>
        <w:jc w:val="both"/>
        <w:rPr>
          <w:rFonts w:ascii="Garamond" w:hAnsi="Garamond" w:cs="pQN8KFtas5B-Y16c"/>
          <w:sz w:val="28"/>
          <w:szCs w:val="28"/>
          <w:lang w:val="en-US"/>
        </w:rPr>
      </w:pPr>
      <w:r>
        <w:rPr>
          <w:rFonts w:ascii="Garamond" w:hAnsi="Garamond" w:cs="pQN8KFtas5B-Y16c"/>
          <w:sz w:val="28"/>
          <w:szCs w:val="28"/>
          <w:lang w:val="en-US"/>
        </w:rPr>
        <w:t>However, when studying the new German vocal pedagogy by</w:t>
      </w:r>
      <w:r w:rsidR="00EB6E95">
        <w:rPr>
          <w:rFonts w:ascii="Garamond" w:hAnsi="Garamond" w:cs="pQN8KFtas5B-Y16c"/>
          <w:sz w:val="28"/>
          <w:szCs w:val="28"/>
          <w:lang w:val="en-US"/>
        </w:rPr>
        <w:t xml:space="preserve"> Wagner’s close collaborators</w:t>
      </w:r>
      <w:r>
        <w:rPr>
          <w:rFonts w:ascii="Garamond" w:hAnsi="Garamond" w:cs="pQN8KFtas5B-Y16c"/>
          <w:sz w:val="28"/>
          <w:szCs w:val="28"/>
          <w:lang w:val="en-US"/>
        </w:rPr>
        <w:t xml:space="preserve"> Schmidt</w:t>
      </w:r>
      <w:r w:rsidR="008809BA">
        <w:rPr>
          <w:rFonts w:ascii="Garamond" w:hAnsi="Garamond" w:cs="pQN8KFtas5B-Y16c"/>
          <w:sz w:val="28"/>
          <w:szCs w:val="28"/>
          <w:lang w:val="en-US"/>
        </w:rPr>
        <w:t xml:space="preserve"> </w:t>
      </w:r>
      <w:sdt>
        <w:sdtPr>
          <w:rPr>
            <w:rFonts w:ascii="Garamond" w:hAnsi="Garamond" w:cs="pQN8KFtas5B-Y16c"/>
            <w:sz w:val="28"/>
            <w:szCs w:val="28"/>
            <w:lang w:val="en-US"/>
          </w:rPr>
          <w:id w:val="359091548"/>
          <w:citation/>
        </w:sdtPr>
        <w:sdtContent>
          <w:r w:rsidR="008809BA">
            <w:rPr>
              <w:rFonts w:ascii="Garamond" w:hAnsi="Garamond" w:cs="pQN8KFtas5B-Y16c"/>
              <w:sz w:val="28"/>
              <w:szCs w:val="28"/>
              <w:lang w:val="en-US"/>
            </w:rPr>
            <w:fldChar w:fldCharType="begin"/>
          </w:r>
          <w:r w:rsidR="008809BA" w:rsidRPr="008809BA">
            <w:rPr>
              <w:rFonts w:ascii="Garamond" w:hAnsi="Garamond" w:cs="pQN8KFtas5B-Y16c"/>
              <w:sz w:val="28"/>
              <w:szCs w:val="28"/>
              <w:lang w:val="en-US"/>
            </w:rPr>
            <w:instrText xml:space="preserve"> CITATION Sch541 \l 1053 </w:instrText>
          </w:r>
          <w:r w:rsidR="008809BA">
            <w:rPr>
              <w:rFonts w:ascii="Garamond" w:hAnsi="Garamond" w:cs="pQN8KFtas5B-Y16c"/>
              <w:sz w:val="28"/>
              <w:szCs w:val="28"/>
              <w:lang w:val="en-US"/>
            </w:rPr>
            <w:fldChar w:fldCharType="separate"/>
          </w:r>
          <w:r w:rsidR="008809BA" w:rsidRPr="008809BA">
            <w:rPr>
              <w:rFonts w:ascii="Garamond" w:hAnsi="Garamond" w:cs="pQN8KFtas5B-Y16c"/>
              <w:noProof/>
              <w:sz w:val="28"/>
              <w:szCs w:val="28"/>
              <w:lang w:val="en-US"/>
            </w:rPr>
            <w:t>(Schmidt, 1854)</w:t>
          </w:r>
          <w:r w:rsidR="008809BA">
            <w:rPr>
              <w:rFonts w:ascii="Garamond" w:hAnsi="Garamond" w:cs="pQN8KFtas5B-Y16c"/>
              <w:sz w:val="28"/>
              <w:szCs w:val="28"/>
              <w:lang w:val="en-US"/>
            </w:rPr>
            <w:fldChar w:fldCharType="end"/>
          </w:r>
        </w:sdtContent>
      </w:sdt>
      <w:r w:rsidR="00B429FD" w:rsidRPr="00B429FD">
        <w:rPr>
          <w:rFonts w:ascii="Garamond" w:hAnsi="Garamond" w:cs="pQN8KFtas5B-Y16c"/>
          <w:sz w:val="28"/>
          <w:szCs w:val="28"/>
          <w:lang w:val="en-US"/>
        </w:rPr>
        <w:t xml:space="preserve"> </w:t>
      </w:r>
      <w:r w:rsidR="00B429FD">
        <w:rPr>
          <w:rFonts w:ascii="Garamond" w:hAnsi="Garamond" w:cs="pQN8KFtas5B-Y16c"/>
          <w:sz w:val="28"/>
          <w:szCs w:val="28"/>
          <w:lang w:val="en-US"/>
        </w:rPr>
        <w:t xml:space="preserve">and Hey </w:t>
      </w:r>
      <w:sdt>
        <w:sdtPr>
          <w:rPr>
            <w:rFonts w:ascii="Garamond" w:hAnsi="Garamond" w:cs="pQN8KFtas5B-Y16c"/>
            <w:sz w:val="28"/>
            <w:szCs w:val="28"/>
            <w:lang w:val="en-US"/>
          </w:rPr>
          <w:id w:val="858554302"/>
          <w:citation/>
        </w:sdtPr>
        <w:sdtContent>
          <w:r w:rsidR="00B429FD">
            <w:rPr>
              <w:rFonts w:ascii="Garamond" w:hAnsi="Garamond" w:cs="pQN8KFtas5B-Y16c"/>
              <w:sz w:val="28"/>
              <w:szCs w:val="28"/>
              <w:lang w:val="en-US"/>
            </w:rPr>
            <w:fldChar w:fldCharType="begin"/>
          </w:r>
          <w:r w:rsidR="00B429FD" w:rsidRPr="00F24042">
            <w:rPr>
              <w:rFonts w:ascii="Garamond" w:hAnsi="Garamond" w:cs="pQN8KFtas5B-Y16c"/>
              <w:sz w:val="28"/>
              <w:szCs w:val="28"/>
              <w:lang w:val="en-US"/>
            </w:rPr>
            <w:instrText xml:space="preserve"> CITATION Hey84 \l 1053 </w:instrText>
          </w:r>
          <w:r w:rsidR="00B429FD">
            <w:rPr>
              <w:rFonts w:ascii="Garamond" w:hAnsi="Garamond" w:cs="pQN8KFtas5B-Y16c"/>
              <w:sz w:val="28"/>
              <w:szCs w:val="28"/>
              <w:lang w:val="en-US"/>
            </w:rPr>
            <w:fldChar w:fldCharType="separate"/>
          </w:r>
          <w:r w:rsidR="00B429FD" w:rsidRPr="00F24042">
            <w:rPr>
              <w:rFonts w:ascii="Garamond" w:hAnsi="Garamond" w:cs="pQN8KFtas5B-Y16c"/>
              <w:noProof/>
              <w:sz w:val="28"/>
              <w:szCs w:val="28"/>
              <w:lang w:val="en-US"/>
            </w:rPr>
            <w:t>(Hey, 1884)</w:t>
          </w:r>
          <w:r w:rsidR="00B429FD">
            <w:rPr>
              <w:rFonts w:ascii="Garamond" w:hAnsi="Garamond" w:cs="pQN8KFtas5B-Y16c"/>
              <w:sz w:val="28"/>
              <w:szCs w:val="28"/>
              <w:lang w:val="en-US"/>
            </w:rPr>
            <w:fldChar w:fldCharType="end"/>
          </w:r>
        </w:sdtContent>
      </w:sdt>
      <w:r>
        <w:rPr>
          <w:rFonts w:ascii="Garamond" w:hAnsi="Garamond" w:cs="pQN8KFtas5B-Y16c"/>
          <w:sz w:val="28"/>
          <w:szCs w:val="28"/>
          <w:lang w:val="en-US"/>
        </w:rPr>
        <w:t xml:space="preserve">, there is no </w:t>
      </w:r>
      <w:r w:rsidR="008809BA">
        <w:rPr>
          <w:rFonts w:ascii="Garamond" w:hAnsi="Garamond" w:cs="pQN8KFtas5B-Y16c"/>
          <w:sz w:val="28"/>
          <w:szCs w:val="28"/>
          <w:lang w:val="en-US"/>
        </w:rPr>
        <w:t xml:space="preserve">new </w:t>
      </w:r>
      <w:r>
        <w:rPr>
          <w:rFonts w:ascii="Garamond" w:hAnsi="Garamond" w:cs="pQN8KFtas5B-Y16c"/>
          <w:sz w:val="28"/>
          <w:szCs w:val="28"/>
          <w:lang w:val="en-US"/>
        </w:rPr>
        <w:lastRenderedPageBreak/>
        <w:t>breathing</w:t>
      </w:r>
      <w:r w:rsidR="00FF06D8">
        <w:rPr>
          <w:rFonts w:ascii="Garamond" w:hAnsi="Garamond" w:cs="pQN8KFtas5B-Y16c"/>
          <w:sz w:val="28"/>
          <w:szCs w:val="28"/>
          <w:lang w:val="en-US"/>
        </w:rPr>
        <w:t>-strategy</w:t>
      </w:r>
      <w:r>
        <w:rPr>
          <w:rFonts w:ascii="Garamond" w:hAnsi="Garamond" w:cs="pQN8KFtas5B-Y16c"/>
          <w:sz w:val="28"/>
          <w:szCs w:val="28"/>
          <w:lang w:val="en-US"/>
        </w:rPr>
        <w:t xml:space="preserve"> that </w:t>
      </w:r>
      <w:r w:rsidR="005A0EDC">
        <w:rPr>
          <w:rFonts w:ascii="Garamond" w:hAnsi="Garamond" w:cs="pQN8KFtas5B-Y16c"/>
          <w:sz w:val="28"/>
          <w:szCs w:val="28"/>
          <w:lang w:val="en-US"/>
        </w:rPr>
        <w:t xml:space="preserve">would explicitly </w:t>
      </w:r>
      <w:r>
        <w:rPr>
          <w:rFonts w:ascii="Garamond" w:hAnsi="Garamond" w:cs="pQN8KFtas5B-Y16c"/>
          <w:sz w:val="28"/>
          <w:szCs w:val="28"/>
          <w:lang w:val="en-US"/>
        </w:rPr>
        <w:t xml:space="preserve">resemble the </w:t>
      </w:r>
      <w:r w:rsidRPr="00F24042">
        <w:rPr>
          <w:rFonts w:ascii="Garamond" w:hAnsi="Garamond" w:cs="pQN8KFtas5B-Y16c"/>
          <w:i/>
          <w:iCs/>
          <w:sz w:val="28"/>
          <w:szCs w:val="28"/>
          <w:lang w:val="en-US"/>
        </w:rPr>
        <w:t>belly out</w:t>
      </w:r>
      <w:r>
        <w:rPr>
          <w:rFonts w:ascii="Garamond" w:hAnsi="Garamond" w:cs="pQN8KFtas5B-Y16c"/>
          <w:sz w:val="28"/>
          <w:szCs w:val="28"/>
          <w:lang w:val="en-US"/>
        </w:rPr>
        <w:t>-strategy.</w:t>
      </w:r>
      <w:r w:rsidR="00EB6E95">
        <w:rPr>
          <w:rFonts w:ascii="Garamond" w:hAnsi="Garamond" w:cs="pQN8KFtas5B-Y16c"/>
          <w:sz w:val="28"/>
          <w:szCs w:val="28"/>
          <w:lang w:val="en-US"/>
        </w:rPr>
        <w:t xml:space="preserve"> Schmidt </w:t>
      </w:r>
      <w:r w:rsidR="00B429FD">
        <w:rPr>
          <w:rFonts w:ascii="Garamond" w:hAnsi="Garamond" w:cs="pQN8KFtas5B-Y16c"/>
          <w:sz w:val="28"/>
          <w:szCs w:val="28"/>
          <w:lang w:val="en-US"/>
        </w:rPr>
        <w:t xml:space="preserve"> wrote his treatise </w:t>
      </w:r>
      <w:sdt>
        <w:sdtPr>
          <w:rPr>
            <w:rFonts w:ascii="Garamond" w:hAnsi="Garamond" w:cs="pQN8KFtas5B-Y16c"/>
            <w:sz w:val="28"/>
            <w:szCs w:val="28"/>
            <w:lang w:val="en-US"/>
          </w:rPr>
          <w:id w:val="-1742553971"/>
          <w:citation/>
        </w:sdtPr>
        <w:sdtContent>
          <w:r w:rsidR="008571F7">
            <w:rPr>
              <w:rFonts w:ascii="Garamond" w:hAnsi="Garamond" w:cs="pQN8KFtas5B-Y16c"/>
              <w:sz w:val="28"/>
              <w:szCs w:val="28"/>
              <w:lang w:val="en-US"/>
            </w:rPr>
            <w:fldChar w:fldCharType="begin"/>
          </w:r>
          <w:r w:rsidR="008571F7" w:rsidRPr="00B429FD">
            <w:rPr>
              <w:rFonts w:ascii="Garamond" w:hAnsi="Garamond" w:cs="pQN8KFtas5B-Y16c"/>
              <w:sz w:val="28"/>
              <w:szCs w:val="28"/>
              <w:lang w:val="en-US"/>
            </w:rPr>
            <w:instrText xml:space="preserve"> CITATION Sch541 \l 1053 </w:instrText>
          </w:r>
          <w:r w:rsidR="008571F7">
            <w:rPr>
              <w:rFonts w:ascii="Garamond" w:hAnsi="Garamond" w:cs="pQN8KFtas5B-Y16c"/>
              <w:sz w:val="28"/>
              <w:szCs w:val="28"/>
              <w:lang w:val="en-US"/>
            </w:rPr>
            <w:fldChar w:fldCharType="separate"/>
          </w:r>
          <w:r w:rsidR="008571F7" w:rsidRPr="00B429FD">
            <w:rPr>
              <w:rFonts w:ascii="Garamond" w:hAnsi="Garamond" w:cs="pQN8KFtas5B-Y16c"/>
              <w:noProof/>
              <w:sz w:val="28"/>
              <w:szCs w:val="28"/>
              <w:lang w:val="en-US"/>
            </w:rPr>
            <w:t>(Schmidt, 1854)</w:t>
          </w:r>
          <w:r w:rsidR="008571F7">
            <w:rPr>
              <w:rFonts w:ascii="Garamond" w:hAnsi="Garamond" w:cs="pQN8KFtas5B-Y16c"/>
              <w:sz w:val="28"/>
              <w:szCs w:val="28"/>
              <w:lang w:val="en-US"/>
            </w:rPr>
            <w:fldChar w:fldCharType="end"/>
          </w:r>
        </w:sdtContent>
      </w:sdt>
      <w:r w:rsidR="008571F7">
        <w:rPr>
          <w:rFonts w:ascii="Garamond" w:hAnsi="Garamond" w:cs="pQN8KFtas5B-Y16c"/>
          <w:sz w:val="28"/>
          <w:szCs w:val="28"/>
          <w:lang w:val="en-US"/>
        </w:rPr>
        <w:t xml:space="preserve"> </w:t>
      </w:r>
      <w:r w:rsidR="00B429FD">
        <w:rPr>
          <w:rFonts w:ascii="Garamond" w:hAnsi="Garamond" w:cs="pQN8KFtas5B-Y16c"/>
          <w:sz w:val="28"/>
          <w:szCs w:val="28"/>
          <w:lang w:val="en-US"/>
        </w:rPr>
        <w:t xml:space="preserve">before Mandl </w:t>
      </w:r>
      <w:sdt>
        <w:sdtPr>
          <w:rPr>
            <w:rFonts w:ascii="Garamond" w:hAnsi="Garamond" w:cs="pQN8KFtas5B-Y16c"/>
            <w:sz w:val="28"/>
            <w:szCs w:val="28"/>
            <w:lang w:val="en-US"/>
          </w:rPr>
          <w:id w:val="475032404"/>
          <w:citation/>
        </w:sdtPr>
        <w:sdtContent>
          <w:r w:rsidR="00B429FD">
            <w:rPr>
              <w:rFonts w:ascii="Garamond" w:hAnsi="Garamond" w:cs="pQN8KFtas5B-Y16c"/>
              <w:sz w:val="28"/>
              <w:szCs w:val="28"/>
              <w:lang w:val="en-US"/>
            </w:rPr>
            <w:fldChar w:fldCharType="begin"/>
          </w:r>
          <w:r w:rsidR="00B429FD" w:rsidRPr="00B429FD">
            <w:rPr>
              <w:rFonts w:ascii="Garamond" w:hAnsi="Garamond" w:cs="pQN8KFtas5B-Y16c"/>
              <w:sz w:val="28"/>
              <w:szCs w:val="28"/>
              <w:lang w:val="en-US"/>
            </w:rPr>
            <w:instrText xml:space="preserve"> CITATION Man55 \l 1053 </w:instrText>
          </w:r>
          <w:r w:rsidR="00B429FD">
            <w:rPr>
              <w:rFonts w:ascii="Garamond" w:hAnsi="Garamond" w:cs="pQN8KFtas5B-Y16c"/>
              <w:sz w:val="28"/>
              <w:szCs w:val="28"/>
              <w:lang w:val="en-US"/>
            </w:rPr>
            <w:fldChar w:fldCharType="separate"/>
          </w:r>
          <w:r w:rsidR="00B429FD" w:rsidRPr="00B429FD">
            <w:rPr>
              <w:rFonts w:ascii="Garamond" w:hAnsi="Garamond" w:cs="pQN8KFtas5B-Y16c"/>
              <w:noProof/>
              <w:sz w:val="28"/>
              <w:szCs w:val="28"/>
              <w:lang w:val="en-US"/>
            </w:rPr>
            <w:t>(Mandl, 1855)</w:t>
          </w:r>
          <w:r w:rsidR="00B429FD">
            <w:rPr>
              <w:rFonts w:ascii="Garamond" w:hAnsi="Garamond" w:cs="pQN8KFtas5B-Y16c"/>
              <w:sz w:val="28"/>
              <w:szCs w:val="28"/>
              <w:lang w:val="en-US"/>
            </w:rPr>
            <w:fldChar w:fldCharType="end"/>
          </w:r>
        </w:sdtContent>
      </w:sdt>
      <w:r w:rsidR="00077AAA">
        <w:rPr>
          <w:rFonts w:ascii="Garamond" w:hAnsi="Garamond" w:cs="pQN8KFtas5B-Y16c"/>
          <w:sz w:val="28"/>
          <w:szCs w:val="28"/>
          <w:lang w:val="en-US"/>
        </w:rPr>
        <w:t xml:space="preserve"> had</w:t>
      </w:r>
      <w:r w:rsidR="00B429FD">
        <w:rPr>
          <w:rFonts w:ascii="Garamond" w:hAnsi="Garamond" w:cs="pQN8KFtas5B-Y16c"/>
          <w:sz w:val="28"/>
          <w:szCs w:val="28"/>
          <w:lang w:val="en-US"/>
        </w:rPr>
        <w:t xml:space="preserve"> introduced abdominal breathing, and</w:t>
      </w:r>
      <w:r w:rsidR="00EB6E95">
        <w:rPr>
          <w:rFonts w:ascii="Garamond" w:hAnsi="Garamond" w:cs="pQN8KFtas5B-Y16c"/>
          <w:sz w:val="28"/>
          <w:szCs w:val="28"/>
          <w:lang w:val="en-US"/>
        </w:rPr>
        <w:t xml:space="preserve"> promoted high breathing with full </w:t>
      </w:r>
      <w:r w:rsidR="000D61F3">
        <w:rPr>
          <w:rFonts w:ascii="Garamond" w:hAnsi="Garamond" w:cs="pQN8KFtas5B-Y16c"/>
          <w:sz w:val="28"/>
          <w:szCs w:val="28"/>
          <w:lang w:val="en-US"/>
        </w:rPr>
        <w:t xml:space="preserve">chest </w:t>
      </w:r>
      <w:r w:rsidR="00EB6E95">
        <w:rPr>
          <w:rFonts w:ascii="Garamond" w:hAnsi="Garamond" w:cs="pQN8KFtas5B-Y16c"/>
          <w:sz w:val="28"/>
          <w:szCs w:val="28"/>
          <w:lang w:val="en-US"/>
        </w:rPr>
        <w:t xml:space="preserve">expansion and in-drawn abdomen, </w:t>
      </w:r>
      <w:r w:rsidR="000D61F3">
        <w:rPr>
          <w:rFonts w:ascii="Garamond" w:hAnsi="Garamond" w:cs="pQN8KFtas5B-Y16c"/>
          <w:sz w:val="28"/>
          <w:szCs w:val="28"/>
          <w:lang w:val="en-US"/>
        </w:rPr>
        <w:t>as in</w:t>
      </w:r>
      <w:r w:rsidR="00EB6E95">
        <w:rPr>
          <w:rFonts w:ascii="Garamond" w:hAnsi="Garamond" w:cs="pQN8KFtas5B-Y16c"/>
          <w:sz w:val="28"/>
          <w:szCs w:val="28"/>
          <w:lang w:val="en-US"/>
        </w:rPr>
        <w:t xml:space="preserve"> the </w:t>
      </w:r>
      <w:r w:rsidR="00EB6E95" w:rsidRPr="00B429FD">
        <w:rPr>
          <w:rFonts w:ascii="Garamond" w:hAnsi="Garamond" w:cs="pQN8KFtas5B-Y16c"/>
          <w:i/>
          <w:iCs/>
          <w:sz w:val="28"/>
          <w:szCs w:val="28"/>
          <w:lang w:val="en-US"/>
        </w:rPr>
        <w:t>old Italian school</w:t>
      </w:r>
      <w:r w:rsidR="00B429FD">
        <w:rPr>
          <w:rFonts w:ascii="Garamond" w:hAnsi="Garamond" w:cs="pQN8KFtas5B-Y16c"/>
          <w:sz w:val="28"/>
          <w:szCs w:val="28"/>
          <w:lang w:val="en-US"/>
        </w:rPr>
        <w:t xml:space="preserve">. </w:t>
      </w:r>
      <w:r w:rsidR="00EB6E95">
        <w:rPr>
          <w:rFonts w:ascii="Garamond" w:hAnsi="Garamond" w:cs="pQN8KFtas5B-Y16c"/>
          <w:sz w:val="28"/>
          <w:szCs w:val="28"/>
          <w:lang w:val="en-US"/>
        </w:rPr>
        <w:t xml:space="preserve">Hey </w:t>
      </w:r>
      <w:sdt>
        <w:sdtPr>
          <w:rPr>
            <w:rFonts w:ascii="Garamond" w:hAnsi="Garamond" w:cs="pQN8KFtas5B-Y16c"/>
            <w:sz w:val="28"/>
            <w:szCs w:val="28"/>
            <w:lang w:val="en-US"/>
          </w:rPr>
          <w:id w:val="-265315871"/>
          <w:citation/>
        </w:sdtPr>
        <w:sdtContent>
          <w:r w:rsidR="008571F7">
            <w:rPr>
              <w:rFonts w:ascii="Garamond" w:hAnsi="Garamond" w:cs="pQN8KFtas5B-Y16c"/>
              <w:sz w:val="28"/>
              <w:szCs w:val="28"/>
              <w:lang w:val="en-US"/>
            </w:rPr>
            <w:fldChar w:fldCharType="begin"/>
          </w:r>
          <w:r w:rsidR="008571F7" w:rsidRPr="00F24042">
            <w:rPr>
              <w:rFonts w:ascii="Garamond" w:hAnsi="Garamond" w:cs="pQN8KFtas5B-Y16c"/>
              <w:sz w:val="28"/>
              <w:szCs w:val="28"/>
              <w:lang w:val="en-US"/>
            </w:rPr>
            <w:instrText xml:space="preserve"> CITATION Hey84 \l 1053 </w:instrText>
          </w:r>
          <w:r w:rsidR="008571F7">
            <w:rPr>
              <w:rFonts w:ascii="Garamond" w:hAnsi="Garamond" w:cs="pQN8KFtas5B-Y16c"/>
              <w:sz w:val="28"/>
              <w:szCs w:val="28"/>
              <w:lang w:val="en-US"/>
            </w:rPr>
            <w:fldChar w:fldCharType="separate"/>
          </w:r>
          <w:r w:rsidR="008571F7" w:rsidRPr="00F24042">
            <w:rPr>
              <w:rFonts w:ascii="Garamond" w:hAnsi="Garamond" w:cs="pQN8KFtas5B-Y16c"/>
              <w:noProof/>
              <w:sz w:val="28"/>
              <w:szCs w:val="28"/>
              <w:lang w:val="en-US"/>
            </w:rPr>
            <w:t>(Hey, 1884)</w:t>
          </w:r>
          <w:r w:rsidR="008571F7">
            <w:rPr>
              <w:rFonts w:ascii="Garamond" w:hAnsi="Garamond" w:cs="pQN8KFtas5B-Y16c"/>
              <w:sz w:val="28"/>
              <w:szCs w:val="28"/>
              <w:lang w:val="en-US"/>
            </w:rPr>
            <w:fldChar w:fldCharType="end"/>
          </w:r>
        </w:sdtContent>
      </w:sdt>
      <w:r w:rsidR="000D61F3">
        <w:rPr>
          <w:rFonts w:ascii="Garamond" w:hAnsi="Garamond" w:cs="pQN8KFtas5B-Y16c"/>
          <w:sz w:val="28"/>
          <w:szCs w:val="28"/>
          <w:lang w:val="en-US"/>
        </w:rPr>
        <w:t>,</w:t>
      </w:r>
      <w:r w:rsidR="008571F7">
        <w:rPr>
          <w:rFonts w:ascii="Garamond" w:hAnsi="Garamond" w:cs="pQN8KFtas5B-Y16c"/>
          <w:sz w:val="28"/>
          <w:szCs w:val="28"/>
          <w:lang w:val="en-US"/>
        </w:rPr>
        <w:t xml:space="preserve"> </w:t>
      </w:r>
      <w:r w:rsidR="000D61F3">
        <w:rPr>
          <w:rFonts w:ascii="Garamond" w:hAnsi="Garamond" w:cs="pQN8KFtas5B-Y16c"/>
          <w:sz w:val="28"/>
          <w:szCs w:val="28"/>
          <w:lang w:val="en-US"/>
        </w:rPr>
        <w:t xml:space="preserve">being active 30 years later than Schmidt, </w:t>
      </w:r>
      <w:r w:rsidR="008571F7">
        <w:rPr>
          <w:rFonts w:ascii="Garamond" w:hAnsi="Garamond" w:cs="pQN8KFtas5B-Y16c"/>
          <w:sz w:val="28"/>
          <w:szCs w:val="28"/>
          <w:lang w:val="en-US"/>
        </w:rPr>
        <w:t xml:space="preserve">was closer to the German </w:t>
      </w:r>
      <w:r w:rsidR="008571F7" w:rsidRPr="00B429FD">
        <w:rPr>
          <w:rFonts w:ascii="Garamond" w:hAnsi="Garamond" w:cs="pQN8KFtas5B-Y16c"/>
          <w:i/>
          <w:iCs/>
          <w:sz w:val="28"/>
          <w:szCs w:val="28"/>
          <w:lang w:val="en-US"/>
        </w:rPr>
        <w:t>Sprechgesang</w:t>
      </w:r>
      <w:r w:rsidR="008571F7">
        <w:rPr>
          <w:rFonts w:ascii="Garamond" w:hAnsi="Garamond" w:cs="pQN8KFtas5B-Y16c"/>
          <w:sz w:val="28"/>
          <w:szCs w:val="28"/>
          <w:lang w:val="en-US"/>
        </w:rPr>
        <w:t xml:space="preserve"> (a more declamatory, speech-based singing), </w:t>
      </w:r>
      <w:r w:rsidR="00B429FD">
        <w:rPr>
          <w:rFonts w:ascii="Garamond" w:hAnsi="Garamond" w:cs="pQN8KFtas5B-Y16c"/>
          <w:sz w:val="28"/>
          <w:szCs w:val="28"/>
          <w:lang w:val="en-US"/>
        </w:rPr>
        <w:t xml:space="preserve">and seems to have promoted abdominal breathing, but without much </w:t>
      </w:r>
      <w:r w:rsidR="0041148F">
        <w:rPr>
          <w:rFonts w:ascii="Garamond" w:hAnsi="Garamond" w:cs="pQN8KFtas5B-Y16c"/>
          <w:sz w:val="28"/>
          <w:szCs w:val="28"/>
          <w:lang w:val="en-US"/>
        </w:rPr>
        <w:t xml:space="preserve">further </w:t>
      </w:r>
      <w:r w:rsidR="005A0EDC">
        <w:rPr>
          <w:rFonts w:ascii="Garamond" w:hAnsi="Garamond" w:cs="pQN8KFtas5B-Y16c"/>
          <w:sz w:val="28"/>
          <w:szCs w:val="28"/>
          <w:lang w:val="en-US"/>
        </w:rPr>
        <w:t>focus on breathing</w:t>
      </w:r>
      <w:r w:rsidR="00B429FD">
        <w:rPr>
          <w:rFonts w:ascii="Garamond" w:hAnsi="Garamond" w:cs="pQN8KFtas5B-Y16c"/>
          <w:sz w:val="28"/>
          <w:szCs w:val="28"/>
          <w:lang w:val="en-US"/>
        </w:rPr>
        <w:t xml:space="preserve">. </w:t>
      </w:r>
    </w:p>
    <w:p w14:paraId="7FD9A85E" w14:textId="77777777" w:rsidR="00D734A0" w:rsidRDefault="00D734A0" w:rsidP="00D734A0">
      <w:pPr>
        <w:autoSpaceDE w:val="0"/>
        <w:autoSpaceDN w:val="0"/>
        <w:adjustRightInd w:val="0"/>
        <w:spacing w:after="0" w:line="360" w:lineRule="auto"/>
        <w:jc w:val="both"/>
        <w:rPr>
          <w:rFonts w:ascii="Garamond" w:hAnsi="Garamond" w:cs="pQN8KFtas5B-Y16c"/>
          <w:sz w:val="28"/>
          <w:szCs w:val="28"/>
          <w:lang w:val="en-US"/>
        </w:rPr>
      </w:pPr>
    </w:p>
    <w:p w14:paraId="26E713CE" w14:textId="6F1A4E46" w:rsidR="000D61F3" w:rsidRPr="001F114E" w:rsidRDefault="00D734A0" w:rsidP="001F114E">
      <w:pPr>
        <w:pStyle w:val="Default"/>
        <w:spacing w:line="360" w:lineRule="auto"/>
        <w:jc w:val="both"/>
        <w:rPr>
          <w:rFonts w:ascii="Garamond" w:hAnsi="Garamond"/>
          <w:sz w:val="28"/>
          <w:szCs w:val="28"/>
          <w:lang w:val="en-US"/>
        </w:rPr>
      </w:pPr>
      <w:r w:rsidRPr="001F114E">
        <w:rPr>
          <w:rFonts w:ascii="Garamond" w:hAnsi="Garamond" w:cs="Arial"/>
          <w:sz w:val="28"/>
          <w:szCs w:val="28"/>
          <w:lang w:val="en-US"/>
        </w:rPr>
        <w:t xml:space="preserve">Another technique developed in Germany in the turn of the last millennium, that received a lot of critique from the contemporaries for being too violent, was George Armin’s so-called </w:t>
      </w:r>
      <w:proofErr w:type="spellStart"/>
      <w:r w:rsidRPr="001F114E">
        <w:rPr>
          <w:rFonts w:ascii="Garamond" w:hAnsi="Garamond" w:cs="Arial"/>
          <w:i/>
          <w:iCs/>
          <w:sz w:val="28"/>
          <w:szCs w:val="28"/>
          <w:lang w:val="en-US"/>
        </w:rPr>
        <w:t>Stauprinzip</w:t>
      </w:r>
      <w:proofErr w:type="spellEnd"/>
      <w:r w:rsidRPr="001F114E">
        <w:rPr>
          <w:rFonts w:ascii="Garamond" w:hAnsi="Garamond" w:cs="Arial"/>
          <w:sz w:val="28"/>
          <w:szCs w:val="28"/>
          <w:lang w:val="en-US"/>
        </w:rPr>
        <w:t xml:space="preserve"> (in English </w:t>
      </w:r>
      <w:r w:rsidRPr="001F114E">
        <w:rPr>
          <w:rFonts w:ascii="Garamond" w:hAnsi="Garamond" w:cs="Arial"/>
          <w:i/>
          <w:iCs/>
          <w:sz w:val="28"/>
          <w:szCs w:val="28"/>
          <w:lang w:val="en-US"/>
        </w:rPr>
        <w:t>breath damming</w:t>
      </w:r>
      <w:r w:rsidRPr="001F114E">
        <w:rPr>
          <w:rFonts w:ascii="Garamond" w:hAnsi="Garamond" w:cs="Arial"/>
          <w:sz w:val="28"/>
          <w:szCs w:val="28"/>
          <w:lang w:val="en-US"/>
        </w:rPr>
        <w:t xml:space="preserve">) </w:t>
      </w:r>
      <w:sdt>
        <w:sdtPr>
          <w:rPr>
            <w:rFonts w:ascii="Garamond" w:hAnsi="Garamond" w:cs="Arial"/>
            <w:sz w:val="28"/>
            <w:szCs w:val="28"/>
            <w:lang w:val="en-US"/>
          </w:rPr>
          <w:id w:val="-1102801906"/>
          <w:citation/>
        </w:sdtPr>
        <w:sdtContent>
          <w:r w:rsidRPr="001F114E">
            <w:rPr>
              <w:rFonts w:ascii="Garamond" w:hAnsi="Garamond" w:cs="Arial"/>
              <w:sz w:val="28"/>
              <w:szCs w:val="28"/>
              <w:lang w:val="en-US"/>
            </w:rPr>
            <w:fldChar w:fldCharType="begin"/>
          </w:r>
          <w:r w:rsidRPr="001F114E">
            <w:rPr>
              <w:rFonts w:ascii="Garamond" w:hAnsi="Garamond" w:cs="Arial"/>
              <w:sz w:val="28"/>
              <w:szCs w:val="28"/>
              <w:lang w:val="en-US"/>
            </w:rPr>
            <w:instrText xml:space="preserve">CITATION Mil96 \m Sta99 \m Whi161 \l 1053 </w:instrText>
          </w:r>
          <w:r w:rsidRPr="001F114E">
            <w:rPr>
              <w:rFonts w:ascii="Garamond" w:hAnsi="Garamond" w:cs="Arial"/>
              <w:sz w:val="28"/>
              <w:szCs w:val="28"/>
              <w:lang w:val="en-US"/>
            </w:rPr>
            <w:fldChar w:fldCharType="separate"/>
          </w:r>
          <w:r w:rsidRPr="001F114E">
            <w:rPr>
              <w:rFonts w:ascii="Garamond" w:hAnsi="Garamond" w:cs="Arial"/>
              <w:noProof/>
              <w:sz w:val="28"/>
              <w:szCs w:val="28"/>
              <w:lang w:val="en-US"/>
            </w:rPr>
            <w:t>(Miller, 1996; Stark, 1999; Whitener, 2016)</w:t>
          </w:r>
          <w:r w:rsidRPr="001F114E">
            <w:rPr>
              <w:rFonts w:ascii="Garamond" w:hAnsi="Garamond" w:cs="Arial"/>
              <w:sz w:val="28"/>
              <w:szCs w:val="28"/>
              <w:lang w:val="en-US"/>
            </w:rPr>
            <w:fldChar w:fldCharType="end"/>
          </w:r>
        </w:sdtContent>
      </w:sdt>
      <w:r w:rsidRPr="001F114E">
        <w:rPr>
          <w:rFonts w:ascii="Garamond" w:hAnsi="Garamond" w:cs="Arial"/>
          <w:sz w:val="28"/>
          <w:szCs w:val="28"/>
          <w:lang w:val="en-US"/>
        </w:rPr>
        <w:t xml:space="preserve">. </w:t>
      </w:r>
      <w:r w:rsidR="001F114E">
        <w:rPr>
          <w:rFonts w:ascii="Garamond" w:hAnsi="Garamond" w:cs="Arial"/>
          <w:sz w:val="28"/>
          <w:szCs w:val="28"/>
          <w:lang w:val="en-US"/>
        </w:rPr>
        <w:t xml:space="preserve">Although it seems to have little to do with the </w:t>
      </w:r>
      <w:r w:rsidR="001F114E" w:rsidRPr="001F114E">
        <w:rPr>
          <w:rFonts w:ascii="Garamond" w:hAnsi="Garamond" w:cs="Arial"/>
          <w:i/>
          <w:iCs/>
          <w:sz w:val="28"/>
          <w:szCs w:val="28"/>
          <w:lang w:val="en-US"/>
        </w:rPr>
        <w:t>belly out</w:t>
      </w:r>
      <w:r w:rsidR="001F114E">
        <w:rPr>
          <w:rFonts w:ascii="Garamond" w:hAnsi="Garamond" w:cs="Arial"/>
          <w:sz w:val="28"/>
          <w:szCs w:val="28"/>
          <w:lang w:val="en-US"/>
        </w:rPr>
        <w:t xml:space="preserve">-strategy, an introduction to this technique </w:t>
      </w:r>
      <w:r w:rsidR="00077AAA">
        <w:rPr>
          <w:rFonts w:ascii="Garamond" w:hAnsi="Garamond" w:cs="Arial"/>
          <w:sz w:val="28"/>
          <w:szCs w:val="28"/>
          <w:lang w:val="en-US"/>
        </w:rPr>
        <w:t xml:space="preserve">is relevant, </w:t>
      </w:r>
      <w:proofErr w:type="gramStart"/>
      <w:r w:rsidR="00077AAA">
        <w:rPr>
          <w:rFonts w:ascii="Garamond" w:hAnsi="Garamond" w:cs="Arial"/>
          <w:sz w:val="28"/>
          <w:szCs w:val="28"/>
          <w:lang w:val="en-US"/>
        </w:rPr>
        <w:t>so as</w:t>
      </w:r>
      <w:r w:rsidR="001F114E">
        <w:rPr>
          <w:rFonts w:ascii="Garamond" w:hAnsi="Garamond" w:cs="Arial"/>
          <w:sz w:val="28"/>
          <w:szCs w:val="28"/>
          <w:lang w:val="en-US"/>
        </w:rPr>
        <w:t xml:space="preserve"> to</w:t>
      </w:r>
      <w:proofErr w:type="gramEnd"/>
      <w:r w:rsidR="001F114E">
        <w:rPr>
          <w:rFonts w:ascii="Garamond" w:hAnsi="Garamond" w:cs="Arial"/>
          <w:sz w:val="28"/>
          <w:szCs w:val="28"/>
          <w:lang w:val="en-US"/>
        </w:rPr>
        <w:t xml:space="preserve"> better understand some aspects of the modern debate. </w:t>
      </w:r>
      <w:r w:rsidR="00962A98" w:rsidRPr="00244848">
        <w:rPr>
          <w:rFonts w:ascii="Garamond" w:hAnsi="Garamond" w:cs="Arial"/>
          <w:sz w:val="28"/>
          <w:szCs w:val="28"/>
          <w:lang w:val="en-US"/>
        </w:rPr>
        <w:t>Miller describes how in the</w:t>
      </w:r>
      <w:r w:rsidR="00962A98">
        <w:rPr>
          <w:rFonts w:ascii="Garamond" w:hAnsi="Garamond" w:cs="Arial"/>
          <w:sz w:val="28"/>
          <w:szCs w:val="28"/>
          <w:lang w:val="en-US"/>
        </w:rPr>
        <w:t xml:space="preserve"> </w:t>
      </w:r>
      <w:proofErr w:type="spellStart"/>
      <w:r w:rsidR="00962A98" w:rsidRPr="00784BD6">
        <w:rPr>
          <w:rFonts w:ascii="Garamond" w:hAnsi="Garamond" w:cs="Arial"/>
          <w:i/>
          <w:iCs/>
          <w:sz w:val="28"/>
          <w:szCs w:val="28"/>
          <w:lang w:val="en-US"/>
        </w:rPr>
        <w:t>Stauprinzip</w:t>
      </w:r>
      <w:proofErr w:type="spellEnd"/>
      <w:r w:rsidR="00962A98">
        <w:rPr>
          <w:rFonts w:ascii="Garamond" w:hAnsi="Garamond" w:cs="Arial"/>
          <w:sz w:val="28"/>
          <w:szCs w:val="28"/>
          <w:lang w:val="en-US"/>
        </w:rPr>
        <w:t xml:space="preserve">-technique, the “breath is stemmed by the glottis as a result of muscular tension similar to (…) a painful groan or grunt” </w:t>
      </w:r>
      <w:sdt>
        <w:sdtPr>
          <w:rPr>
            <w:rFonts w:ascii="Garamond" w:hAnsi="Garamond" w:cs="Arial"/>
            <w:sz w:val="28"/>
            <w:szCs w:val="28"/>
            <w:lang w:val="en-US"/>
          </w:rPr>
          <w:id w:val="-2137390893"/>
          <w:citation/>
        </w:sdtPr>
        <w:sdtContent>
          <w:r w:rsidR="00962A98">
            <w:rPr>
              <w:rFonts w:ascii="Garamond" w:hAnsi="Garamond" w:cs="Arial"/>
              <w:sz w:val="28"/>
              <w:szCs w:val="28"/>
              <w:lang w:val="en-US"/>
            </w:rPr>
            <w:fldChar w:fldCharType="begin"/>
          </w:r>
          <w:r w:rsidR="00962A98">
            <w:rPr>
              <w:rFonts w:ascii="Garamond" w:hAnsi="Garamond" w:cs="Arial"/>
              <w:sz w:val="28"/>
              <w:szCs w:val="28"/>
              <w:lang w:val="en-US"/>
            </w:rPr>
            <w:instrText xml:space="preserve">CITATION Mil77 \p 28 \l 1053 </w:instrText>
          </w:r>
          <w:r w:rsidR="00962A98">
            <w:rPr>
              <w:rFonts w:ascii="Garamond" w:hAnsi="Garamond" w:cs="Arial"/>
              <w:sz w:val="28"/>
              <w:szCs w:val="28"/>
              <w:lang w:val="en-US"/>
            </w:rPr>
            <w:fldChar w:fldCharType="separate"/>
          </w:r>
          <w:r w:rsidR="00962A98" w:rsidRPr="00276501">
            <w:rPr>
              <w:rFonts w:ascii="Garamond" w:hAnsi="Garamond" w:cs="Arial"/>
              <w:noProof/>
              <w:sz w:val="28"/>
              <w:szCs w:val="28"/>
              <w:lang w:val="en-US"/>
            </w:rPr>
            <w:t>(Miller, 1977, p. 28)</w:t>
          </w:r>
          <w:r w:rsidR="00962A98">
            <w:rPr>
              <w:rFonts w:ascii="Garamond" w:hAnsi="Garamond" w:cs="Arial"/>
              <w:sz w:val="28"/>
              <w:szCs w:val="28"/>
              <w:lang w:val="en-US"/>
            </w:rPr>
            <w:fldChar w:fldCharType="end"/>
          </w:r>
        </w:sdtContent>
      </w:sdt>
      <w:r w:rsidR="00962A98">
        <w:rPr>
          <w:rFonts w:ascii="Garamond" w:hAnsi="Garamond" w:cs="Arial"/>
          <w:sz w:val="28"/>
          <w:szCs w:val="28"/>
          <w:lang w:val="en-US"/>
        </w:rPr>
        <w:t xml:space="preserve">. This groan is by Armin called </w:t>
      </w:r>
      <w:proofErr w:type="spellStart"/>
      <w:r w:rsidR="00962A98" w:rsidRPr="00276501">
        <w:rPr>
          <w:rFonts w:ascii="Garamond" w:hAnsi="Garamond" w:cs="Arial"/>
          <w:i/>
          <w:iCs/>
          <w:sz w:val="28"/>
          <w:szCs w:val="28"/>
          <w:lang w:val="en-US"/>
        </w:rPr>
        <w:t>Stöhnlaut</w:t>
      </w:r>
      <w:proofErr w:type="spellEnd"/>
      <w:r w:rsidR="00962A98">
        <w:rPr>
          <w:rFonts w:ascii="Garamond" w:hAnsi="Garamond" w:cs="Arial"/>
          <w:sz w:val="28"/>
          <w:szCs w:val="28"/>
          <w:lang w:val="en-US"/>
        </w:rPr>
        <w:t xml:space="preserve"> and part of the </w:t>
      </w:r>
      <w:proofErr w:type="spellStart"/>
      <w:r w:rsidR="00962A98" w:rsidRPr="00276501">
        <w:rPr>
          <w:rFonts w:ascii="Garamond" w:hAnsi="Garamond" w:cs="Arial"/>
          <w:i/>
          <w:iCs/>
          <w:sz w:val="28"/>
          <w:szCs w:val="28"/>
          <w:lang w:val="en-US"/>
        </w:rPr>
        <w:t>Urkraft</w:t>
      </w:r>
      <w:proofErr w:type="spellEnd"/>
      <w:r w:rsidR="00962A98" w:rsidRPr="00276501">
        <w:rPr>
          <w:rFonts w:ascii="Garamond" w:hAnsi="Garamond" w:cs="Arial"/>
          <w:i/>
          <w:iCs/>
          <w:sz w:val="28"/>
          <w:szCs w:val="28"/>
          <w:lang w:val="en-US"/>
        </w:rPr>
        <w:t xml:space="preserve"> der </w:t>
      </w:r>
      <w:proofErr w:type="spellStart"/>
      <w:r w:rsidR="00962A98" w:rsidRPr="00276501">
        <w:rPr>
          <w:rFonts w:ascii="Garamond" w:hAnsi="Garamond" w:cs="Arial"/>
          <w:i/>
          <w:iCs/>
          <w:sz w:val="28"/>
          <w:szCs w:val="28"/>
          <w:lang w:val="en-US"/>
        </w:rPr>
        <w:t>Stimme</w:t>
      </w:r>
      <w:proofErr w:type="spellEnd"/>
      <w:r w:rsidR="00962A98">
        <w:rPr>
          <w:rFonts w:ascii="Garamond" w:hAnsi="Garamond" w:cs="Arial"/>
          <w:sz w:val="28"/>
          <w:szCs w:val="28"/>
          <w:lang w:val="en-US"/>
        </w:rPr>
        <w:t xml:space="preserve">, in English </w:t>
      </w:r>
      <w:r w:rsidR="00962A98" w:rsidRPr="00276501">
        <w:rPr>
          <w:rFonts w:ascii="Garamond" w:hAnsi="Garamond" w:cs="Arial"/>
          <w:i/>
          <w:iCs/>
          <w:sz w:val="28"/>
          <w:szCs w:val="28"/>
          <w:lang w:val="en-US"/>
        </w:rPr>
        <w:t>primal power of the voice</w:t>
      </w:r>
      <w:r w:rsidR="00FF06D8">
        <w:rPr>
          <w:rFonts w:ascii="Garamond" w:hAnsi="Garamond" w:cs="Arial"/>
          <w:sz w:val="28"/>
          <w:szCs w:val="28"/>
          <w:lang w:val="en-US"/>
        </w:rPr>
        <w:t xml:space="preserve">. It </w:t>
      </w:r>
      <w:r w:rsidR="00962A98">
        <w:rPr>
          <w:rFonts w:ascii="Garamond" w:hAnsi="Garamond" w:cs="Arial"/>
          <w:sz w:val="28"/>
          <w:szCs w:val="28"/>
          <w:lang w:val="en-US"/>
        </w:rPr>
        <w:t xml:space="preserve">relies on a high degree of muscular antagonism that according to Miller “appears to activate all of the muscles utilized in normal inhalation-exhalation cycles plus muscles of the trunk and thorax which has little to do with breathing but which do become active in lifting and grunting” </w:t>
      </w:r>
      <w:sdt>
        <w:sdtPr>
          <w:rPr>
            <w:rFonts w:ascii="Garamond" w:hAnsi="Garamond" w:cs="Arial"/>
            <w:sz w:val="28"/>
            <w:szCs w:val="28"/>
            <w:lang w:val="en-US"/>
          </w:rPr>
          <w:id w:val="1345523370"/>
          <w:citation/>
        </w:sdtPr>
        <w:sdtContent>
          <w:r w:rsidR="00962A98">
            <w:rPr>
              <w:rFonts w:ascii="Garamond" w:hAnsi="Garamond" w:cs="Arial"/>
              <w:sz w:val="28"/>
              <w:szCs w:val="28"/>
              <w:lang w:val="en-US"/>
            </w:rPr>
            <w:fldChar w:fldCharType="begin"/>
          </w:r>
          <w:r w:rsidR="00962A98">
            <w:rPr>
              <w:rFonts w:ascii="Garamond" w:hAnsi="Garamond" w:cs="Arial"/>
              <w:sz w:val="28"/>
              <w:szCs w:val="28"/>
              <w:lang w:val="en-US"/>
            </w:rPr>
            <w:instrText xml:space="preserve">CITATION Mil77 \p 28-29 \l 1053 </w:instrText>
          </w:r>
          <w:r w:rsidR="00962A98">
            <w:rPr>
              <w:rFonts w:ascii="Garamond" w:hAnsi="Garamond" w:cs="Arial"/>
              <w:sz w:val="28"/>
              <w:szCs w:val="28"/>
              <w:lang w:val="en-US"/>
            </w:rPr>
            <w:fldChar w:fldCharType="separate"/>
          </w:r>
          <w:r w:rsidR="00962A98" w:rsidRPr="00276501">
            <w:rPr>
              <w:rFonts w:ascii="Garamond" w:hAnsi="Garamond" w:cs="Arial"/>
              <w:noProof/>
              <w:sz w:val="28"/>
              <w:szCs w:val="28"/>
              <w:lang w:val="en-US"/>
            </w:rPr>
            <w:t>(Miller, 1977, pp. 28-29)</w:t>
          </w:r>
          <w:r w:rsidR="00962A98">
            <w:rPr>
              <w:rFonts w:ascii="Garamond" w:hAnsi="Garamond" w:cs="Arial"/>
              <w:sz w:val="28"/>
              <w:szCs w:val="28"/>
              <w:lang w:val="en-US"/>
            </w:rPr>
            <w:fldChar w:fldCharType="end"/>
          </w:r>
        </w:sdtContent>
      </w:sdt>
      <w:r w:rsidR="00962A98">
        <w:rPr>
          <w:rFonts w:ascii="Garamond" w:hAnsi="Garamond" w:cs="Arial"/>
          <w:sz w:val="28"/>
          <w:szCs w:val="28"/>
          <w:lang w:val="en-US"/>
        </w:rPr>
        <w:t xml:space="preserve">. </w:t>
      </w:r>
      <w:r w:rsidRPr="001F114E">
        <w:rPr>
          <w:rFonts w:ascii="Garamond" w:hAnsi="Garamond" w:cs="Arial"/>
          <w:sz w:val="28"/>
          <w:szCs w:val="28"/>
          <w:lang w:val="en-US"/>
        </w:rPr>
        <w:t xml:space="preserve">Armin’s </w:t>
      </w:r>
      <w:r w:rsidRPr="001F114E">
        <w:rPr>
          <w:rFonts w:ascii="Garamond" w:hAnsi="Garamond" w:cs="Arial"/>
          <w:i/>
          <w:iCs/>
          <w:sz w:val="28"/>
          <w:szCs w:val="28"/>
          <w:lang w:val="en-US"/>
        </w:rPr>
        <w:t>damming of the breath</w:t>
      </w:r>
      <w:r w:rsidRPr="001F114E">
        <w:rPr>
          <w:rFonts w:ascii="Garamond" w:hAnsi="Garamond" w:cs="Arial"/>
          <w:sz w:val="28"/>
          <w:szCs w:val="28"/>
          <w:lang w:val="en-US"/>
        </w:rPr>
        <w:t xml:space="preserve"> </w:t>
      </w:r>
      <w:r w:rsidR="00244848" w:rsidRPr="001F114E">
        <w:rPr>
          <w:rFonts w:ascii="Garamond" w:hAnsi="Garamond" w:cs="Arial"/>
          <w:sz w:val="28"/>
          <w:szCs w:val="28"/>
          <w:lang w:val="en-US"/>
        </w:rPr>
        <w:t>seems to be</w:t>
      </w:r>
      <w:r w:rsidRPr="001F114E">
        <w:rPr>
          <w:rFonts w:ascii="Garamond" w:hAnsi="Garamond" w:cs="Arial"/>
          <w:sz w:val="28"/>
          <w:szCs w:val="28"/>
          <w:lang w:val="en-US"/>
        </w:rPr>
        <w:t xml:space="preserve"> an extreme version of support, working with very high subglottal pressure</w:t>
      </w:r>
      <w:r w:rsidR="006661C8" w:rsidRPr="001F114E">
        <w:rPr>
          <w:rFonts w:ascii="Garamond" w:hAnsi="Garamond" w:cs="Arial"/>
          <w:sz w:val="28"/>
          <w:szCs w:val="28"/>
          <w:lang w:val="en-US"/>
        </w:rPr>
        <w:t xml:space="preserve"> against high glottal resistance</w:t>
      </w:r>
      <w:r w:rsidRPr="001F114E">
        <w:rPr>
          <w:rFonts w:ascii="Garamond" w:hAnsi="Garamond" w:cs="Arial"/>
          <w:sz w:val="28"/>
          <w:szCs w:val="28"/>
          <w:lang w:val="en-US"/>
        </w:rPr>
        <w:t xml:space="preserve">, filling the lungs to their fullest </w:t>
      </w:r>
      <w:sdt>
        <w:sdtPr>
          <w:rPr>
            <w:rFonts w:ascii="Garamond" w:hAnsi="Garamond" w:cs="Arial"/>
            <w:sz w:val="28"/>
            <w:szCs w:val="28"/>
            <w:lang w:val="en-US"/>
          </w:rPr>
          <w:id w:val="348610164"/>
          <w:citation/>
        </w:sdtPr>
        <w:sdtContent>
          <w:r w:rsidRPr="001F114E">
            <w:rPr>
              <w:rFonts w:ascii="Garamond" w:hAnsi="Garamond" w:cs="Arial"/>
              <w:sz w:val="28"/>
              <w:szCs w:val="28"/>
              <w:lang w:val="en-US"/>
            </w:rPr>
            <w:fldChar w:fldCharType="begin"/>
          </w:r>
          <w:r w:rsidRPr="001F114E">
            <w:rPr>
              <w:rFonts w:ascii="Garamond" w:hAnsi="Garamond" w:cs="Arial"/>
              <w:sz w:val="28"/>
              <w:szCs w:val="28"/>
              <w:lang w:val="en-US"/>
            </w:rPr>
            <w:instrText xml:space="preserve">CITATION Mil96 \m Sta99 \m Whi161 \l 1053 </w:instrText>
          </w:r>
          <w:r w:rsidRPr="001F114E">
            <w:rPr>
              <w:rFonts w:ascii="Garamond" w:hAnsi="Garamond" w:cs="Arial"/>
              <w:sz w:val="28"/>
              <w:szCs w:val="28"/>
              <w:lang w:val="en-US"/>
            </w:rPr>
            <w:fldChar w:fldCharType="separate"/>
          </w:r>
          <w:r w:rsidRPr="001F114E">
            <w:rPr>
              <w:rFonts w:ascii="Garamond" w:hAnsi="Garamond" w:cs="Arial"/>
              <w:noProof/>
              <w:sz w:val="28"/>
              <w:szCs w:val="28"/>
              <w:lang w:val="en-US"/>
            </w:rPr>
            <w:t>(Miller, 1996; Stark, 1999; Whitener, 2016)</w:t>
          </w:r>
          <w:r w:rsidRPr="001F114E">
            <w:rPr>
              <w:rFonts w:ascii="Garamond" w:hAnsi="Garamond" w:cs="Arial"/>
              <w:sz w:val="28"/>
              <w:szCs w:val="28"/>
              <w:lang w:val="en-US"/>
            </w:rPr>
            <w:fldChar w:fldCharType="end"/>
          </w:r>
        </w:sdtContent>
      </w:sdt>
      <w:r w:rsidRPr="001F114E">
        <w:rPr>
          <w:rFonts w:ascii="Garamond" w:hAnsi="Garamond" w:cs="Arial"/>
          <w:sz w:val="28"/>
          <w:szCs w:val="28"/>
          <w:lang w:val="en-US"/>
        </w:rPr>
        <w:t xml:space="preserve">, which seems contradictory to the low chest position associated with the </w:t>
      </w:r>
      <w:r w:rsidRPr="001F114E">
        <w:rPr>
          <w:rFonts w:ascii="Garamond" w:hAnsi="Garamond" w:cs="Arial"/>
          <w:i/>
          <w:iCs/>
          <w:sz w:val="28"/>
          <w:szCs w:val="28"/>
          <w:lang w:val="en-US"/>
        </w:rPr>
        <w:t>belly out</w:t>
      </w:r>
      <w:r w:rsidRPr="001F114E">
        <w:rPr>
          <w:rFonts w:ascii="Garamond" w:hAnsi="Garamond" w:cs="Arial"/>
          <w:sz w:val="28"/>
          <w:szCs w:val="28"/>
          <w:lang w:val="en-US"/>
        </w:rPr>
        <w:t xml:space="preserve">-strategy </w:t>
      </w:r>
      <w:sdt>
        <w:sdtPr>
          <w:rPr>
            <w:rFonts w:ascii="Garamond" w:hAnsi="Garamond" w:cs="Arial"/>
            <w:sz w:val="28"/>
            <w:szCs w:val="28"/>
            <w:lang w:val="en-US"/>
          </w:rPr>
          <w:id w:val="1557360672"/>
          <w:citation/>
        </w:sdtPr>
        <w:sdtContent>
          <w:r w:rsidRPr="001F114E">
            <w:rPr>
              <w:rFonts w:ascii="Garamond" w:hAnsi="Garamond" w:cs="Arial"/>
              <w:sz w:val="28"/>
              <w:szCs w:val="28"/>
              <w:lang w:val="en-US"/>
            </w:rPr>
            <w:fldChar w:fldCharType="begin"/>
          </w:r>
          <w:r w:rsidRPr="001F114E">
            <w:rPr>
              <w:rFonts w:ascii="Garamond" w:hAnsi="Garamond" w:cs="Arial"/>
              <w:sz w:val="28"/>
              <w:szCs w:val="28"/>
              <w:lang w:val="en-US"/>
            </w:rPr>
            <w:instrText>CITATION McC12 \m Tit941 \l 1053  \m Hix061</w:instrText>
          </w:r>
          <w:r w:rsidRPr="001F114E">
            <w:rPr>
              <w:rFonts w:ascii="Garamond" w:hAnsi="Garamond" w:cs="Arial"/>
              <w:sz w:val="28"/>
              <w:szCs w:val="28"/>
              <w:lang w:val="en-US"/>
            </w:rPr>
            <w:fldChar w:fldCharType="separate"/>
          </w:r>
          <w:r w:rsidRPr="001F114E">
            <w:rPr>
              <w:rFonts w:ascii="Garamond" w:hAnsi="Garamond" w:cs="Arial"/>
              <w:noProof/>
              <w:sz w:val="28"/>
              <w:szCs w:val="28"/>
              <w:lang w:val="en-US"/>
            </w:rPr>
            <w:t>(McCoy, 2016; Titze, 1994; Hixon, 2006)</w:t>
          </w:r>
          <w:r w:rsidRPr="001F114E">
            <w:rPr>
              <w:rFonts w:ascii="Garamond" w:hAnsi="Garamond" w:cs="Arial"/>
              <w:sz w:val="28"/>
              <w:szCs w:val="28"/>
              <w:lang w:val="en-US"/>
            </w:rPr>
            <w:fldChar w:fldCharType="end"/>
          </w:r>
        </w:sdtContent>
      </w:sdt>
      <w:r w:rsidRPr="001F114E">
        <w:rPr>
          <w:rFonts w:ascii="Garamond" w:hAnsi="Garamond" w:cs="Arial"/>
          <w:sz w:val="28"/>
          <w:szCs w:val="28"/>
          <w:lang w:val="en-US"/>
        </w:rPr>
        <w:t xml:space="preserve">. </w:t>
      </w:r>
      <w:r w:rsidR="00244848" w:rsidRPr="001F114E">
        <w:rPr>
          <w:rFonts w:ascii="Garamond" w:hAnsi="Garamond" w:cs="Arial"/>
          <w:sz w:val="28"/>
          <w:szCs w:val="28"/>
          <w:lang w:val="en-US"/>
        </w:rPr>
        <w:t xml:space="preserve">In fact, Whitener refers to this method as imposing a “military-like posture” </w:t>
      </w:r>
      <w:sdt>
        <w:sdtPr>
          <w:rPr>
            <w:rFonts w:ascii="Garamond" w:hAnsi="Garamond" w:cs="Arial"/>
            <w:sz w:val="28"/>
            <w:szCs w:val="28"/>
            <w:lang w:val="en-US"/>
          </w:rPr>
          <w:id w:val="-1472287920"/>
          <w:citation/>
        </w:sdtPr>
        <w:sdtContent>
          <w:r w:rsidR="00244848" w:rsidRPr="001F114E">
            <w:rPr>
              <w:rFonts w:ascii="Garamond" w:hAnsi="Garamond" w:cs="Arial"/>
              <w:sz w:val="28"/>
              <w:szCs w:val="28"/>
              <w:lang w:val="en-US"/>
            </w:rPr>
            <w:fldChar w:fldCharType="begin"/>
          </w:r>
          <w:r w:rsidR="00244848" w:rsidRPr="001F114E">
            <w:rPr>
              <w:rFonts w:ascii="Garamond" w:hAnsi="Garamond" w:cs="Arial"/>
              <w:sz w:val="28"/>
              <w:szCs w:val="28"/>
              <w:lang w:val="en-US"/>
            </w:rPr>
            <w:instrText xml:space="preserve">CITATION Whi161 \p 85 \l 1053 </w:instrText>
          </w:r>
          <w:r w:rsidR="00244848" w:rsidRPr="001F114E">
            <w:rPr>
              <w:rFonts w:ascii="Garamond" w:hAnsi="Garamond" w:cs="Arial"/>
              <w:sz w:val="28"/>
              <w:szCs w:val="28"/>
              <w:lang w:val="en-US"/>
            </w:rPr>
            <w:fldChar w:fldCharType="separate"/>
          </w:r>
          <w:r w:rsidR="00244848" w:rsidRPr="001F114E">
            <w:rPr>
              <w:rFonts w:ascii="Garamond" w:hAnsi="Garamond" w:cs="Arial"/>
              <w:noProof/>
              <w:sz w:val="28"/>
              <w:szCs w:val="28"/>
              <w:lang w:val="en-US"/>
            </w:rPr>
            <w:t>(Whitener, 2016, p. 85)</w:t>
          </w:r>
          <w:r w:rsidR="00244848" w:rsidRPr="001F114E">
            <w:rPr>
              <w:rFonts w:ascii="Garamond" w:hAnsi="Garamond" w:cs="Arial"/>
              <w:sz w:val="28"/>
              <w:szCs w:val="28"/>
              <w:lang w:val="en-US"/>
            </w:rPr>
            <w:fldChar w:fldCharType="end"/>
          </w:r>
        </w:sdtContent>
      </w:sdt>
      <w:r w:rsidR="00244848" w:rsidRPr="001F114E">
        <w:rPr>
          <w:rFonts w:ascii="Garamond" w:hAnsi="Garamond" w:cs="Arial"/>
          <w:sz w:val="28"/>
          <w:szCs w:val="28"/>
          <w:lang w:val="en-US"/>
        </w:rPr>
        <w:t>, damming the air “</w:t>
      </w:r>
      <w:r w:rsidR="00244848" w:rsidRPr="001F114E">
        <w:rPr>
          <w:rFonts w:ascii="Garamond" w:hAnsi="Garamond"/>
          <w:sz w:val="28"/>
          <w:szCs w:val="28"/>
          <w:lang w:val="en-US"/>
        </w:rPr>
        <w:t xml:space="preserve">through extreme muscular tension and expansion of the chest” </w:t>
      </w:r>
      <w:sdt>
        <w:sdtPr>
          <w:rPr>
            <w:rFonts w:ascii="Garamond" w:hAnsi="Garamond" w:cs="Arial"/>
            <w:sz w:val="28"/>
            <w:szCs w:val="28"/>
            <w:lang w:val="en-US"/>
          </w:rPr>
          <w:id w:val="67321947"/>
          <w:citation/>
        </w:sdtPr>
        <w:sdtContent>
          <w:r w:rsidR="00244848" w:rsidRPr="001F114E">
            <w:rPr>
              <w:rFonts w:ascii="Garamond" w:hAnsi="Garamond" w:cs="Arial"/>
              <w:sz w:val="28"/>
              <w:szCs w:val="28"/>
              <w:lang w:val="en-US"/>
            </w:rPr>
            <w:fldChar w:fldCharType="begin"/>
          </w:r>
          <w:r w:rsidR="00244848" w:rsidRPr="001F114E">
            <w:rPr>
              <w:rFonts w:ascii="Garamond" w:hAnsi="Garamond" w:cs="Arial"/>
              <w:sz w:val="28"/>
              <w:szCs w:val="28"/>
              <w:lang w:val="en-US"/>
            </w:rPr>
            <w:instrText xml:space="preserve">CITATION Whi161 \p 84 \l 1053 </w:instrText>
          </w:r>
          <w:r w:rsidR="00244848" w:rsidRPr="001F114E">
            <w:rPr>
              <w:rFonts w:ascii="Garamond" w:hAnsi="Garamond" w:cs="Arial"/>
              <w:sz w:val="28"/>
              <w:szCs w:val="28"/>
              <w:lang w:val="en-US"/>
            </w:rPr>
            <w:fldChar w:fldCharType="separate"/>
          </w:r>
          <w:r w:rsidR="00244848" w:rsidRPr="001F114E">
            <w:rPr>
              <w:rFonts w:ascii="Garamond" w:hAnsi="Garamond" w:cs="Arial"/>
              <w:noProof/>
              <w:sz w:val="28"/>
              <w:szCs w:val="28"/>
              <w:lang w:val="en-US"/>
            </w:rPr>
            <w:t>(Whitener, 2016, p. 84)</w:t>
          </w:r>
          <w:r w:rsidR="00244848" w:rsidRPr="001F114E">
            <w:rPr>
              <w:rFonts w:ascii="Garamond" w:hAnsi="Garamond" w:cs="Arial"/>
              <w:sz w:val="28"/>
              <w:szCs w:val="28"/>
              <w:lang w:val="en-US"/>
            </w:rPr>
            <w:fldChar w:fldCharType="end"/>
          </w:r>
        </w:sdtContent>
      </w:sdt>
      <w:r w:rsidR="00244848" w:rsidRPr="001F114E">
        <w:rPr>
          <w:rFonts w:ascii="Garamond" w:hAnsi="Garamond" w:cs="Arial"/>
          <w:sz w:val="28"/>
          <w:szCs w:val="28"/>
          <w:lang w:val="en-US"/>
        </w:rPr>
        <w:t xml:space="preserve">. According to Whitener, Armin was inspired by the </w:t>
      </w:r>
      <w:r w:rsidR="001F114E" w:rsidRPr="001F114E">
        <w:rPr>
          <w:rFonts w:ascii="Garamond" w:hAnsi="Garamond" w:cs="Arial"/>
          <w:sz w:val="28"/>
          <w:szCs w:val="28"/>
          <w:lang w:val="en-US"/>
        </w:rPr>
        <w:t xml:space="preserve">high </w:t>
      </w:r>
      <w:r w:rsidR="00244848" w:rsidRPr="001F114E">
        <w:rPr>
          <w:rFonts w:ascii="Garamond" w:hAnsi="Garamond" w:cs="Arial"/>
          <w:sz w:val="28"/>
          <w:szCs w:val="28"/>
          <w:lang w:val="en-US"/>
        </w:rPr>
        <w:t xml:space="preserve">breathing </w:t>
      </w:r>
      <w:r w:rsidR="00AC630E">
        <w:rPr>
          <w:rFonts w:ascii="Garamond" w:hAnsi="Garamond" w:cs="Arial"/>
          <w:sz w:val="28"/>
          <w:szCs w:val="28"/>
          <w:lang w:val="en-US"/>
        </w:rPr>
        <w:t xml:space="preserve">that fifty years earlier had been </w:t>
      </w:r>
      <w:r w:rsidR="001F114E" w:rsidRPr="001F114E">
        <w:rPr>
          <w:rFonts w:ascii="Garamond" w:hAnsi="Garamond" w:cs="Arial"/>
          <w:sz w:val="28"/>
          <w:szCs w:val="28"/>
          <w:lang w:val="en-US"/>
        </w:rPr>
        <w:t>advocated by</w:t>
      </w:r>
      <w:r w:rsidR="00244848" w:rsidRPr="001F114E">
        <w:rPr>
          <w:rFonts w:ascii="Garamond" w:hAnsi="Garamond" w:cs="Arial"/>
          <w:sz w:val="28"/>
          <w:szCs w:val="28"/>
          <w:lang w:val="en-US"/>
        </w:rPr>
        <w:t xml:space="preserve"> Schmi</w:t>
      </w:r>
      <w:r w:rsidR="0041148F">
        <w:rPr>
          <w:rFonts w:ascii="Garamond" w:hAnsi="Garamond" w:cs="Arial"/>
          <w:sz w:val="28"/>
          <w:szCs w:val="28"/>
          <w:lang w:val="en-US"/>
        </w:rPr>
        <w:t>d</w:t>
      </w:r>
      <w:r w:rsidR="00244848" w:rsidRPr="001F114E">
        <w:rPr>
          <w:rFonts w:ascii="Garamond" w:hAnsi="Garamond" w:cs="Arial"/>
          <w:sz w:val="28"/>
          <w:szCs w:val="28"/>
          <w:lang w:val="en-US"/>
        </w:rPr>
        <w:t xml:space="preserve">t </w:t>
      </w:r>
      <w:sdt>
        <w:sdtPr>
          <w:rPr>
            <w:rFonts w:ascii="Garamond" w:hAnsi="Garamond" w:cs="Arial"/>
            <w:sz w:val="28"/>
            <w:szCs w:val="28"/>
            <w:lang w:val="en-US"/>
          </w:rPr>
          <w:id w:val="-198017336"/>
          <w:citation/>
        </w:sdtPr>
        <w:sdtContent>
          <w:r w:rsidR="008B6AE7">
            <w:rPr>
              <w:rFonts w:ascii="Garamond" w:hAnsi="Garamond" w:cs="Arial"/>
              <w:sz w:val="28"/>
              <w:szCs w:val="28"/>
              <w:lang w:val="en-US"/>
            </w:rPr>
            <w:fldChar w:fldCharType="begin"/>
          </w:r>
          <w:r w:rsidR="008B6AE7" w:rsidRPr="00D664B7">
            <w:rPr>
              <w:rFonts w:ascii="Garamond" w:hAnsi="Garamond" w:cs="Arial"/>
              <w:sz w:val="28"/>
              <w:szCs w:val="28"/>
              <w:lang w:val="en-US"/>
            </w:rPr>
            <w:instrText xml:space="preserve"> CITATION Sch541 \l 1053 </w:instrText>
          </w:r>
          <w:r w:rsidR="008B6AE7">
            <w:rPr>
              <w:rFonts w:ascii="Garamond" w:hAnsi="Garamond" w:cs="Arial"/>
              <w:sz w:val="28"/>
              <w:szCs w:val="28"/>
              <w:lang w:val="en-US"/>
            </w:rPr>
            <w:fldChar w:fldCharType="separate"/>
          </w:r>
          <w:r w:rsidR="008B6AE7" w:rsidRPr="00D664B7">
            <w:rPr>
              <w:rFonts w:ascii="Garamond" w:hAnsi="Garamond" w:cs="Arial"/>
              <w:noProof/>
              <w:sz w:val="28"/>
              <w:szCs w:val="28"/>
              <w:lang w:val="en-US"/>
            </w:rPr>
            <w:t>(Schmidt, 1854)</w:t>
          </w:r>
          <w:r w:rsidR="008B6AE7">
            <w:rPr>
              <w:rFonts w:ascii="Garamond" w:hAnsi="Garamond" w:cs="Arial"/>
              <w:sz w:val="28"/>
              <w:szCs w:val="28"/>
              <w:lang w:val="en-US"/>
            </w:rPr>
            <w:fldChar w:fldCharType="end"/>
          </w:r>
        </w:sdtContent>
      </w:sdt>
      <w:r w:rsidR="00244848" w:rsidRPr="001F114E">
        <w:rPr>
          <w:rFonts w:ascii="Garamond" w:hAnsi="Garamond" w:cs="Arial"/>
          <w:sz w:val="28"/>
          <w:szCs w:val="28"/>
          <w:lang w:val="en-US"/>
        </w:rPr>
        <w:t xml:space="preserve">, </w:t>
      </w:r>
      <w:r w:rsidR="001F114E" w:rsidRPr="001F114E">
        <w:rPr>
          <w:rFonts w:ascii="Garamond" w:hAnsi="Garamond" w:cs="Arial"/>
          <w:sz w:val="28"/>
          <w:szCs w:val="28"/>
          <w:lang w:val="en-US"/>
        </w:rPr>
        <w:t>develop</w:t>
      </w:r>
      <w:r w:rsidR="0041148F">
        <w:rPr>
          <w:rFonts w:ascii="Garamond" w:hAnsi="Garamond" w:cs="Arial"/>
          <w:sz w:val="28"/>
          <w:szCs w:val="28"/>
          <w:lang w:val="en-US"/>
        </w:rPr>
        <w:t>ing</w:t>
      </w:r>
      <w:r w:rsidR="00244848" w:rsidRPr="001F114E">
        <w:rPr>
          <w:rFonts w:ascii="Garamond" w:hAnsi="Garamond" w:cs="Arial"/>
          <w:sz w:val="28"/>
          <w:szCs w:val="28"/>
          <w:lang w:val="en-US"/>
        </w:rPr>
        <w:t xml:space="preserve"> “</w:t>
      </w:r>
      <w:r w:rsidR="00244848" w:rsidRPr="001F114E">
        <w:rPr>
          <w:rFonts w:ascii="Garamond" w:hAnsi="Garamond"/>
          <w:sz w:val="28"/>
          <w:szCs w:val="28"/>
          <w:lang w:val="en-US"/>
        </w:rPr>
        <w:t xml:space="preserve">a gross </w:t>
      </w:r>
      <w:r w:rsidR="00244848" w:rsidRPr="001F114E">
        <w:rPr>
          <w:rFonts w:ascii="Garamond" w:hAnsi="Garamond"/>
          <w:sz w:val="28"/>
          <w:szCs w:val="28"/>
          <w:lang w:val="en-US"/>
        </w:rPr>
        <w:lastRenderedPageBreak/>
        <w:t xml:space="preserve">exaggeration of the Italian method” </w:t>
      </w:r>
      <w:sdt>
        <w:sdtPr>
          <w:rPr>
            <w:rFonts w:ascii="Garamond" w:hAnsi="Garamond" w:cs="Arial"/>
            <w:sz w:val="28"/>
            <w:szCs w:val="28"/>
            <w:lang w:val="en-US"/>
          </w:rPr>
          <w:id w:val="1191034469"/>
          <w:citation/>
        </w:sdtPr>
        <w:sdtContent>
          <w:r w:rsidR="00244848" w:rsidRPr="001F114E">
            <w:rPr>
              <w:rFonts w:ascii="Garamond" w:hAnsi="Garamond" w:cs="Arial"/>
              <w:sz w:val="28"/>
              <w:szCs w:val="28"/>
              <w:lang w:val="en-US"/>
            </w:rPr>
            <w:fldChar w:fldCharType="begin"/>
          </w:r>
          <w:r w:rsidR="00244848" w:rsidRPr="001F114E">
            <w:rPr>
              <w:rFonts w:ascii="Garamond" w:hAnsi="Garamond" w:cs="Arial"/>
              <w:sz w:val="28"/>
              <w:szCs w:val="28"/>
              <w:lang w:val="en-US"/>
            </w:rPr>
            <w:instrText xml:space="preserve">CITATION Whi161 \p 85 \l 1053 </w:instrText>
          </w:r>
          <w:r w:rsidR="00244848" w:rsidRPr="001F114E">
            <w:rPr>
              <w:rFonts w:ascii="Garamond" w:hAnsi="Garamond" w:cs="Arial"/>
              <w:sz w:val="28"/>
              <w:szCs w:val="28"/>
              <w:lang w:val="en-US"/>
            </w:rPr>
            <w:fldChar w:fldCharType="separate"/>
          </w:r>
          <w:r w:rsidR="00244848" w:rsidRPr="001F114E">
            <w:rPr>
              <w:rFonts w:ascii="Garamond" w:hAnsi="Garamond" w:cs="Arial"/>
              <w:noProof/>
              <w:sz w:val="28"/>
              <w:szCs w:val="28"/>
              <w:lang w:val="en-US"/>
            </w:rPr>
            <w:t>(Whitener, 2016, p. 85)</w:t>
          </w:r>
          <w:r w:rsidR="00244848" w:rsidRPr="001F114E">
            <w:rPr>
              <w:rFonts w:ascii="Garamond" w:hAnsi="Garamond" w:cs="Arial"/>
              <w:sz w:val="28"/>
              <w:szCs w:val="28"/>
              <w:lang w:val="en-US"/>
            </w:rPr>
            <w:fldChar w:fldCharType="end"/>
          </w:r>
        </w:sdtContent>
      </w:sdt>
      <w:r w:rsidR="001F114E">
        <w:rPr>
          <w:rFonts w:ascii="Garamond" w:hAnsi="Garamond" w:cs="Arial"/>
          <w:sz w:val="28"/>
          <w:szCs w:val="28"/>
          <w:lang w:val="en-US"/>
        </w:rPr>
        <w:t>.</w:t>
      </w:r>
      <w:r w:rsidR="00244848" w:rsidRPr="00244848">
        <w:rPr>
          <w:rFonts w:ascii="Garamond" w:hAnsi="Garamond" w:cs="Arial"/>
          <w:sz w:val="28"/>
          <w:szCs w:val="28"/>
          <w:lang w:val="en-US"/>
        </w:rPr>
        <w:t xml:space="preserve"> </w:t>
      </w:r>
      <w:r w:rsidR="00962A98">
        <w:rPr>
          <w:rFonts w:ascii="Garamond" w:hAnsi="Garamond" w:cs="Arial"/>
          <w:sz w:val="28"/>
          <w:szCs w:val="28"/>
          <w:lang w:val="en-US"/>
        </w:rPr>
        <w:t>For the following deconstruction of the modern debate, it is important to remember that</w:t>
      </w:r>
      <w:r>
        <w:rPr>
          <w:rFonts w:ascii="Garamond" w:hAnsi="Garamond" w:cs="Arial"/>
          <w:sz w:val="28"/>
          <w:szCs w:val="28"/>
          <w:lang w:val="en-US"/>
        </w:rPr>
        <w:t xml:space="preserve"> Armin’s </w:t>
      </w:r>
      <w:proofErr w:type="spellStart"/>
      <w:r w:rsidR="00784BD6" w:rsidRPr="00784BD6">
        <w:rPr>
          <w:rFonts w:ascii="Garamond" w:hAnsi="Garamond" w:cs="Arial"/>
          <w:i/>
          <w:iCs/>
          <w:sz w:val="28"/>
          <w:szCs w:val="28"/>
          <w:lang w:val="en-US"/>
        </w:rPr>
        <w:t>Stauprinzip</w:t>
      </w:r>
      <w:proofErr w:type="spellEnd"/>
      <w:r>
        <w:rPr>
          <w:rFonts w:ascii="Garamond" w:hAnsi="Garamond" w:cs="Arial"/>
          <w:sz w:val="28"/>
          <w:szCs w:val="28"/>
          <w:lang w:val="en-US"/>
        </w:rPr>
        <w:t xml:space="preserve"> </w:t>
      </w:r>
      <w:r w:rsidR="00962A98">
        <w:rPr>
          <w:rFonts w:ascii="Garamond" w:hAnsi="Garamond" w:cs="Arial"/>
          <w:sz w:val="28"/>
          <w:szCs w:val="28"/>
          <w:lang w:val="en-US"/>
        </w:rPr>
        <w:t xml:space="preserve">has always been critiqued for being extreme </w:t>
      </w:r>
      <w:sdt>
        <w:sdtPr>
          <w:rPr>
            <w:rFonts w:ascii="Garamond" w:hAnsi="Garamond" w:cs="Arial"/>
            <w:sz w:val="28"/>
            <w:szCs w:val="28"/>
            <w:lang w:val="en-US"/>
          </w:rPr>
          <w:id w:val="617879748"/>
          <w:citation/>
        </w:sdtPr>
        <w:sdtContent>
          <w:r w:rsidR="00962A98" w:rsidRPr="001F114E">
            <w:rPr>
              <w:rFonts w:ascii="Garamond" w:hAnsi="Garamond" w:cs="Arial"/>
              <w:sz w:val="28"/>
              <w:szCs w:val="28"/>
              <w:lang w:val="en-US"/>
            </w:rPr>
            <w:fldChar w:fldCharType="begin"/>
          </w:r>
          <w:r w:rsidR="00962A98" w:rsidRPr="001F114E">
            <w:rPr>
              <w:rFonts w:ascii="Garamond" w:hAnsi="Garamond" w:cs="Arial"/>
              <w:sz w:val="28"/>
              <w:szCs w:val="28"/>
              <w:lang w:val="en-US"/>
            </w:rPr>
            <w:instrText xml:space="preserve">CITATION Mil96 \m Sta99 \m Whi161 \l 1053 </w:instrText>
          </w:r>
          <w:r w:rsidR="00962A98" w:rsidRPr="001F114E">
            <w:rPr>
              <w:rFonts w:ascii="Garamond" w:hAnsi="Garamond" w:cs="Arial"/>
              <w:sz w:val="28"/>
              <w:szCs w:val="28"/>
              <w:lang w:val="en-US"/>
            </w:rPr>
            <w:fldChar w:fldCharType="separate"/>
          </w:r>
          <w:r w:rsidR="00962A98" w:rsidRPr="001F114E">
            <w:rPr>
              <w:rFonts w:ascii="Garamond" w:hAnsi="Garamond" w:cs="Arial"/>
              <w:noProof/>
              <w:sz w:val="28"/>
              <w:szCs w:val="28"/>
              <w:lang w:val="en-US"/>
            </w:rPr>
            <w:t>(Miller, 1996; Stark, 1999; Whitener, 2016)</w:t>
          </w:r>
          <w:r w:rsidR="00962A98" w:rsidRPr="001F114E">
            <w:rPr>
              <w:rFonts w:ascii="Garamond" w:hAnsi="Garamond" w:cs="Arial"/>
              <w:sz w:val="28"/>
              <w:szCs w:val="28"/>
              <w:lang w:val="en-US"/>
            </w:rPr>
            <w:fldChar w:fldCharType="end"/>
          </w:r>
        </w:sdtContent>
      </w:sdt>
      <w:r w:rsidR="00962A98">
        <w:rPr>
          <w:rFonts w:ascii="Garamond" w:hAnsi="Garamond" w:cs="Arial"/>
          <w:sz w:val="28"/>
          <w:szCs w:val="28"/>
          <w:lang w:val="en-US"/>
        </w:rPr>
        <w:t xml:space="preserve">, and that it </w:t>
      </w:r>
      <w:r>
        <w:rPr>
          <w:rFonts w:ascii="Garamond" w:hAnsi="Garamond" w:cs="Arial"/>
          <w:sz w:val="28"/>
          <w:szCs w:val="28"/>
          <w:lang w:val="en-US"/>
        </w:rPr>
        <w:t xml:space="preserve">is only one of several techniques that Miller identifies as “German” in his book </w:t>
      </w:r>
      <w:r w:rsidRPr="002B05DD">
        <w:rPr>
          <w:rFonts w:ascii="Garamond" w:hAnsi="Garamond" w:cs="Arial"/>
          <w:i/>
          <w:iCs/>
          <w:sz w:val="28"/>
          <w:szCs w:val="28"/>
          <w:lang w:val="en-US"/>
        </w:rPr>
        <w:t>National schools of Singing</w:t>
      </w:r>
      <w:r>
        <w:rPr>
          <w:rFonts w:ascii="Garamond" w:hAnsi="Garamond" w:cs="Arial"/>
          <w:sz w:val="28"/>
          <w:szCs w:val="28"/>
          <w:lang w:val="en-US"/>
        </w:rPr>
        <w:t xml:space="preserve"> </w:t>
      </w:r>
      <w:sdt>
        <w:sdtPr>
          <w:rPr>
            <w:rFonts w:ascii="Garamond" w:hAnsi="Garamond" w:cs="Arial"/>
            <w:sz w:val="28"/>
            <w:szCs w:val="28"/>
            <w:lang w:val="en-US"/>
          </w:rPr>
          <w:id w:val="-2116667091"/>
          <w:citation/>
        </w:sdtPr>
        <w:sdtContent>
          <w:r>
            <w:rPr>
              <w:rFonts w:ascii="Garamond" w:hAnsi="Garamond" w:cs="Arial"/>
              <w:sz w:val="28"/>
              <w:szCs w:val="28"/>
              <w:lang w:val="en-US"/>
            </w:rPr>
            <w:fldChar w:fldCharType="begin"/>
          </w:r>
          <w:r w:rsidRPr="0064721B">
            <w:rPr>
              <w:rFonts w:ascii="Garamond" w:hAnsi="Garamond" w:cs="Arial"/>
              <w:sz w:val="28"/>
              <w:szCs w:val="28"/>
              <w:lang w:val="en-US"/>
            </w:rPr>
            <w:instrText xml:space="preserve"> CITATION Mil77 \l 1053 </w:instrText>
          </w:r>
          <w:r>
            <w:rPr>
              <w:rFonts w:ascii="Garamond" w:hAnsi="Garamond" w:cs="Arial"/>
              <w:sz w:val="28"/>
              <w:szCs w:val="28"/>
              <w:lang w:val="en-US"/>
            </w:rPr>
            <w:fldChar w:fldCharType="separate"/>
          </w:r>
          <w:r w:rsidRPr="0064721B">
            <w:rPr>
              <w:rFonts w:ascii="Garamond" w:hAnsi="Garamond" w:cs="Arial"/>
              <w:noProof/>
              <w:sz w:val="28"/>
              <w:szCs w:val="28"/>
              <w:lang w:val="en-US"/>
            </w:rPr>
            <w:t>(Miller, 1977)</w:t>
          </w:r>
          <w:r>
            <w:rPr>
              <w:rFonts w:ascii="Garamond" w:hAnsi="Garamond" w:cs="Arial"/>
              <w:sz w:val="28"/>
              <w:szCs w:val="28"/>
              <w:lang w:val="en-US"/>
            </w:rPr>
            <w:fldChar w:fldCharType="end"/>
          </w:r>
        </w:sdtContent>
      </w:sdt>
      <w:r>
        <w:rPr>
          <w:rFonts w:ascii="Garamond" w:hAnsi="Garamond" w:cs="Arial"/>
          <w:sz w:val="28"/>
          <w:szCs w:val="28"/>
          <w:lang w:val="en-US"/>
        </w:rPr>
        <w:t>.</w:t>
      </w:r>
      <w:r w:rsidR="00276501">
        <w:rPr>
          <w:rFonts w:ascii="Garamond" w:hAnsi="Garamond" w:cs="Arial"/>
          <w:sz w:val="28"/>
          <w:szCs w:val="28"/>
          <w:lang w:val="en-US"/>
        </w:rPr>
        <w:t xml:space="preserve"> </w:t>
      </w:r>
    </w:p>
    <w:p w14:paraId="7402A915" w14:textId="77777777" w:rsidR="008809BA" w:rsidRDefault="008809BA" w:rsidP="00E63270">
      <w:pPr>
        <w:spacing w:line="360" w:lineRule="auto"/>
        <w:jc w:val="both"/>
        <w:rPr>
          <w:rFonts w:ascii="Garamond" w:hAnsi="Garamond" w:cs="Arial"/>
          <w:sz w:val="28"/>
          <w:szCs w:val="28"/>
          <w:lang w:val="en-US"/>
        </w:rPr>
      </w:pPr>
    </w:p>
    <w:p w14:paraId="597A4C7D" w14:textId="77777777" w:rsidR="00784BD6" w:rsidRDefault="00784BD6" w:rsidP="00E63270">
      <w:pPr>
        <w:spacing w:line="360" w:lineRule="auto"/>
        <w:jc w:val="both"/>
        <w:rPr>
          <w:rFonts w:ascii="Garamond" w:hAnsi="Garamond" w:cs="Arial"/>
          <w:sz w:val="28"/>
          <w:szCs w:val="28"/>
          <w:lang w:val="en-US"/>
        </w:rPr>
      </w:pPr>
    </w:p>
    <w:p w14:paraId="5430E1FF" w14:textId="77777777" w:rsidR="008571F7" w:rsidRDefault="008571F7" w:rsidP="00E63270">
      <w:pPr>
        <w:spacing w:line="360" w:lineRule="auto"/>
        <w:jc w:val="both"/>
        <w:rPr>
          <w:rFonts w:ascii="Garamond" w:hAnsi="Garamond" w:cs="Arial"/>
          <w:sz w:val="28"/>
          <w:szCs w:val="28"/>
          <w:lang w:val="en-US"/>
        </w:rPr>
      </w:pPr>
    </w:p>
    <w:p w14:paraId="1E4986CD" w14:textId="77777777" w:rsidR="00784BD6" w:rsidRDefault="00784BD6" w:rsidP="00E63270">
      <w:pPr>
        <w:spacing w:line="360" w:lineRule="auto"/>
        <w:jc w:val="both"/>
        <w:rPr>
          <w:rFonts w:ascii="Garamond" w:hAnsi="Garamond" w:cs="Arial"/>
          <w:sz w:val="28"/>
          <w:szCs w:val="28"/>
          <w:lang w:val="en-US"/>
        </w:rPr>
      </w:pPr>
    </w:p>
    <w:p w14:paraId="4B1217D2" w14:textId="593F7A06" w:rsidR="008809BA" w:rsidRDefault="00784BD6" w:rsidP="00E63270">
      <w:pPr>
        <w:spacing w:line="360" w:lineRule="auto"/>
        <w:jc w:val="both"/>
        <w:rPr>
          <w:rFonts w:ascii="Garamond" w:hAnsi="Garamond" w:cs="Arial"/>
          <w:sz w:val="36"/>
          <w:szCs w:val="36"/>
          <w:lang w:val="en-US"/>
        </w:rPr>
      </w:pPr>
      <w:r>
        <w:rPr>
          <w:rFonts w:ascii="Garamond" w:hAnsi="Garamond" w:cs="Arial"/>
          <w:sz w:val="36"/>
          <w:szCs w:val="36"/>
          <w:lang w:val="en-US"/>
        </w:rPr>
        <w:t xml:space="preserve">From German Roots to the </w:t>
      </w:r>
      <w:r w:rsidR="008809BA" w:rsidRPr="007864F2">
        <w:rPr>
          <w:rFonts w:ascii="Garamond" w:hAnsi="Garamond" w:cs="Arial"/>
          <w:sz w:val="36"/>
          <w:szCs w:val="36"/>
          <w:lang w:val="en-US"/>
        </w:rPr>
        <w:t xml:space="preserve">Modern </w:t>
      </w:r>
      <w:r w:rsidR="008809BA" w:rsidRPr="007864F2">
        <w:rPr>
          <w:rFonts w:ascii="Garamond" w:hAnsi="Garamond" w:cs="Arial"/>
          <w:i/>
          <w:iCs/>
          <w:sz w:val="36"/>
          <w:szCs w:val="36"/>
          <w:lang w:val="en-US"/>
        </w:rPr>
        <w:t>Belly In/Belly Out</w:t>
      </w:r>
      <w:r w:rsidR="008809BA" w:rsidRPr="007864F2">
        <w:rPr>
          <w:rFonts w:ascii="Garamond" w:hAnsi="Garamond" w:cs="Arial"/>
          <w:sz w:val="36"/>
          <w:szCs w:val="36"/>
          <w:lang w:val="en-US"/>
        </w:rPr>
        <w:t>-Debate</w:t>
      </w:r>
    </w:p>
    <w:p w14:paraId="6C8B5D83" w14:textId="77777777" w:rsidR="00E63270" w:rsidRDefault="00E63270" w:rsidP="00E63270">
      <w:pPr>
        <w:spacing w:line="360" w:lineRule="auto"/>
        <w:jc w:val="both"/>
        <w:rPr>
          <w:rFonts w:ascii="Garamond" w:hAnsi="Garamond" w:cs="Arial"/>
          <w:sz w:val="28"/>
          <w:szCs w:val="28"/>
          <w:lang w:val="en-US"/>
        </w:rPr>
      </w:pPr>
    </w:p>
    <w:p w14:paraId="7995D6A5" w14:textId="709EF962" w:rsidR="00966C70" w:rsidRDefault="00E63270" w:rsidP="00E63270">
      <w:pPr>
        <w:spacing w:line="360" w:lineRule="auto"/>
        <w:jc w:val="both"/>
        <w:rPr>
          <w:rFonts w:ascii="Garamond" w:hAnsi="Garamond" w:cs="Arial"/>
          <w:sz w:val="28"/>
          <w:szCs w:val="28"/>
          <w:lang w:val="en-US"/>
        </w:rPr>
      </w:pPr>
      <w:r>
        <w:rPr>
          <w:rFonts w:ascii="Garamond" w:hAnsi="Garamond" w:cs="Arial"/>
          <w:sz w:val="28"/>
          <w:szCs w:val="28"/>
          <w:lang w:val="en-US"/>
        </w:rPr>
        <w:t xml:space="preserve">Generally, Miller </w:t>
      </w:r>
      <w:sdt>
        <w:sdtPr>
          <w:rPr>
            <w:rFonts w:ascii="Garamond" w:hAnsi="Garamond" w:cs="Arial"/>
            <w:sz w:val="28"/>
            <w:szCs w:val="28"/>
            <w:lang w:val="en-US"/>
          </w:rPr>
          <w:id w:val="770207436"/>
          <w:citation/>
        </w:sdtPr>
        <w:sdtContent>
          <w:r>
            <w:rPr>
              <w:rFonts w:ascii="Garamond" w:hAnsi="Garamond" w:cs="Arial"/>
              <w:sz w:val="28"/>
              <w:szCs w:val="28"/>
              <w:lang w:val="en-US"/>
            </w:rPr>
            <w:fldChar w:fldCharType="begin"/>
          </w:r>
          <w:r w:rsidRPr="0064721B">
            <w:rPr>
              <w:rFonts w:ascii="Garamond" w:hAnsi="Garamond" w:cs="Arial"/>
              <w:sz w:val="28"/>
              <w:szCs w:val="28"/>
              <w:lang w:val="en-US"/>
            </w:rPr>
            <w:instrText xml:space="preserve"> CITATION Mil77 \l 1053 </w:instrText>
          </w:r>
          <w:r>
            <w:rPr>
              <w:rFonts w:ascii="Garamond" w:hAnsi="Garamond" w:cs="Arial"/>
              <w:sz w:val="28"/>
              <w:szCs w:val="28"/>
              <w:lang w:val="en-US"/>
            </w:rPr>
            <w:fldChar w:fldCharType="separate"/>
          </w:r>
          <w:r w:rsidRPr="0064721B">
            <w:rPr>
              <w:rFonts w:ascii="Garamond" w:hAnsi="Garamond" w:cs="Arial"/>
              <w:noProof/>
              <w:sz w:val="28"/>
              <w:szCs w:val="28"/>
              <w:lang w:val="en-US"/>
            </w:rPr>
            <w:t>(Miller, 1977)</w:t>
          </w:r>
          <w:r>
            <w:rPr>
              <w:rFonts w:ascii="Garamond" w:hAnsi="Garamond" w:cs="Arial"/>
              <w:sz w:val="28"/>
              <w:szCs w:val="28"/>
              <w:lang w:val="en-US"/>
            </w:rPr>
            <w:fldChar w:fldCharType="end"/>
          </w:r>
        </w:sdtContent>
      </w:sdt>
      <w:r>
        <w:rPr>
          <w:rFonts w:ascii="Garamond" w:hAnsi="Garamond" w:cs="Arial"/>
          <w:sz w:val="28"/>
          <w:szCs w:val="28"/>
          <w:lang w:val="en-US"/>
        </w:rPr>
        <w:t xml:space="preserve"> defines “the German school of singing” as having relatively low chest position and distended abdominal wall, that helps “retarding the inward movement (…) of the diaphragm by exerting outward pressure upon the abdominal muscles” </w:t>
      </w:r>
      <w:sdt>
        <w:sdtPr>
          <w:rPr>
            <w:rFonts w:ascii="Garamond" w:hAnsi="Garamond" w:cs="Arial"/>
            <w:sz w:val="28"/>
            <w:szCs w:val="28"/>
            <w:lang w:val="en-US"/>
          </w:rPr>
          <w:id w:val="-440451023"/>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Mil77 \p 21 \l 1053 </w:instrText>
          </w:r>
          <w:r>
            <w:rPr>
              <w:rFonts w:ascii="Garamond" w:hAnsi="Garamond" w:cs="Arial"/>
              <w:sz w:val="28"/>
              <w:szCs w:val="28"/>
              <w:lang w:val="en-US"/>
            </w:rPr>
            <w:fldChar w:fldCharType="separate"/>
          </w:r>
          <w:r w:rsidRPr="007A64EF">
            <w:rPr>
              <w:rFonts w:ascii="Garamond" w:hAnsi="Garamond" w:cs="Arial"/>
              <w:noProof/>
              <w:sz w:val="28"/>
              <w:szCs w:val="28"/>
              <w:lang w:val="en-US"/>
            </w:rPr>
            <w:t>(Miller, 1977, p. 21)</w:t>
          </w:r>
          <w:r>
            <w:rPr>
              <w:rFonts w:ascii="Garamond" w:hAnsi="Garamond" w:cs="Arial"/>
              <w:sz w:val="28"/>
              <w:szCs w:val="28"/>
              <w:lang w:val="en-US"/>
            </w:rPr>
            <w:fldChar w:fldCharType="end"/>
          </w:r>
        </w:sdtContent>
      </w:sdt>
      <w:r>
        <w:rPr>
          <w:rFonts w:ascii="Garamond" w:hAnsi="Garamond" w:cs="Arial"/>
          <w:sz w:val="28"/>
          <w:szCs w:val="28"/>
          <w:lang w:val="en-US"/>
        </w:rPr>
        <w:t xml:space="preserve">. Miller refers to this technique as </w:t>
      </w:r>
      <w:proofErr w:type="spellStart"/>
      <w:r w:rsidRPr="007A64EF">
        <w:rPr>
          <w:rFonts w:ascii="Garamond" w:hAnsi="Garamond" w:cs="Arial"/>
          <w:i/>
          <w:iCs/>
          <w:sz w:val="28"/>
          <w:szCs w:val="28"/>
          <w:lang w:val="en-US"/>
        </w:rPr>
        <w:t>Bauchausenstütze</w:t>
      </w:r>
      <w:proofErr w:type="spellEnd"/>
      <w:r>
        <w:rPr>
          <w:rFonts w:ascii="Garamond" w:hAnsi="Garamond" w:cs="Arial"/>
          <w:sz w:val="28"/>
          <w:szCs w:val="28"/>
          <w:lang w:val="en-US"/>
        </w:rPr>
        <w:t xml:space="preserve">, in English </w:t>
      </w:r>
      <w:r>
        <w:rPr>
          <w:rFonts w:ascii="Garamond" w:hAnsi="Garamond" w:cs="Arial"/>
          <w:i/>
          <w:iCs/>
          <w:sz w:val="28"/>
          <w:szCs w:val="28"/>
          <w:lang w:val="en-US"/>
        </w:rPr>
        <w:t>d</w:t>
      </w:r>
      <w:r w:rsidRPr="007A64EF">
        <w:rPr>
          <w:rFonts w:ascii="Garamond" w:hAnsi="Garamond" w:cs="Arial"/>
          <w:i/>
          <w:iCs/>
          <w:sz w:val="28"/>
          <w:szCs w:val="28"/>
          <w:lang w:val="en-US"/>
        </w:rPr>
        <w:t xml:space="preserve">istended </w:t>
      </w:r>
      <w:r>
        <w:rPr>
          <w:rFonts w:ascii="Garamond" w:hAnsi="Garamond" w:cs="Arial"/>
          <w:i/>
          <w:iCs/>
          <w:sz w:val="28"/>
          <w:szCs w:val="28"/>
          <w:lang w:val="en-US"/>
        </w:rPr>
        <w:t>b</w:t>
      </w:r>
      <w:r w:rsidRPr="007A64EF">
        <w:rPr>
          <w:rFonts w:ascii="Garamond" w:hAnsi="Garamond" w:cs="Arial"/>
          <w:i/>
          <w:iCs/>
          <w:sz w:val="28"/>
          <w:szCs w:val="28"/>
          <w:lang w:val="en-US"/>
        </w:rPr>
        <w:t xml:space="preserve">elly </w:t>
      </w:r>
      <w:r>
        <w:rPr>
          <w:rFonts w:ascii="Garamond" w:hAnsi="Garamond" w:cs="Arial"/>
          <w:i/>
          <w:iCs/>
          <w:sz w:val="28"/>
          <w:szCs w:val="28"/>
          <w:lang w:val="en-US"/>
        </w:rPr>
        <w:t>s</w:t>
      </w:r>
      <w:r w:rsidRPr="007A64EF">
        <w:rPr>
          <w:rFonts w:ascii="Garamond" w:hAnsi="Garamond" w:cs="Arial"/>
          <w:i/>
          <w:iCs/>
          <w:sz w:val="28"/>
          <w:szCs w:val="28"/>
          <w:lang w:val="en-US"/>
        </w:rPr>
        <w:t>upport</w:t>
      </w:r>
      <w:r>
        <w:rPr>
          <w:rFonts w:ascii="Garamond" w:hAnsi="Garamond" w:cs="Arial"/>
          <w:i/>
          <w:iCs/>
          <w:sz w:val="28"/>
          <w:szCs w:val="28"/>
          <w:lang w:val="en-US"/>
        </w:rPr>
        <w:t xml:space="preserve"> </w:t>
      </w:r>
      <w:sdt>
        <w:sdtPr>
          <w:rPr>
            <w:rFonts w:ascii="Garamond" w:hAnsi="Garamond" w:cs="Arial"/>
            <w:i/>
            <w:iCs/>
            <w:sz w:val="28"/>
            <w:szCs w:val="28"/>
            <w:lang w:val="en-US"/>
          </w:rPr>
          <w:id w:val="-597325457"/>
          <w:citation/>
        </w:sdtPr>
        <w:sdtContent>
          <w:r>
            <w:rPr>
              <w:rFonts w:ascii="Garamond" w:hAnsi="Garamond" w:cs="Arial"/>
              <w:i/>
              <w:iCs/>
              <w:sz w:val="28"/>
              <w:szCs w:val="28"/>
              <w:lang w:val="en-US"/>
            </w:rPr>
            <w:fldChar w:fldCharType="begin"/>
          </w:r>
          <w:r>
            <w:rPr>
              <w:rFonts w:ascii="Garamond" w:hAnsi="Garamond" w:cs="Arial"/>
              <w:i/>
              <w:iCs/>
              <w:sz w:val="28"/>
              <w:szCs w:val="28"/>
              <w:lang w:val="en-US"/>
            </w:rPr>
            <w:instrText xml:space="preserve">CITATION Mil77 \p 21 \l 1053 </w:instrText>
          </w:r>
          <w:r>
            <w:rPr>
              <w:rFonts w:ascii="Garamond" w:hAnsi="Garamond" w:cs="Arial"/>
              <w:i/>
              <w:iCs/>
              <w:sz w:val="28"/>
              <w:szCs w:val="28"/>
              <w:lang w:val="en-US"/>
            </w:rPr>
            <w:fldChar w:fldCharType="separate"/>
          </w:r>
          <w:r w:rsidRPr="007A64EF">
            <w:rPr>
              <w:rFonts w:ascii="Garamond" w:hAnsi="Garamond" w:cs="Arial"/>
              <w:noProof/>
              <w:sz w:val="28"/>
              <w:szCs w:val="28"/>
              <w:lang w:val="en-US"/>
            </w:rPr>
            <w:t>(Miller, 1977, p. 21)</w:t>
          </w:r>
          <w:r>
            <w:rPr>
              <w:rFonts w:ascii="Garamond" w:hAnsi="Garamond" w:cs="Arial"/>
              <w:i/>
              <w:iCs/>
              <w:sz w:val="28"/>
              <w:szCs w:val="28"/>
              <w:lang w:val="en-US"/>
            </w:rPr>
            <w:fldChar w:fldCharType="end"/>
          </w:r>
        </w:sdtContent>
      </w:sdt>
      <w:r>
        <w:rPr>
          <w:rFonts w:ascii="Garamond" w:hAnsi="Garamond" w:cs="Arial"/>
          <w:sz w:val="28"/>
          <w:szCs w:val="28"/>
          <w:lang w:val="en-US"/>
        </w:rPr>
        <w:t xml:space="preserve"> and differs between a </w:t>
      </w:r>
      <w:r w:rsidR="00AC630E">
        <w:rPr>
          <w:rFonts w:ascii="Garamond" w:hAnsi="Garamond" w:cs="Arial"/>
          <w:sz w:val="28"/>
          <w:szCs w:val="28"/>
          <w:lang w:val="en-US"/>
        </w:rPr>
        <w:t>variant</w:t>
      </w:r>
      <w:r>
        <w:rPr>
          <w:rFonts w:ascii="Garamond" w:hAnsi="Garamond" w:cs="Arial"/>
          <w:sz w:val="28"/>
          <w:szCs w:val="28"/>
          <w:lang w:val="en-US"/>
        </w:rPr>
        <w:t xml:space="preserve"> with only epigastric expansion and another with expansion in the lower abdomen</w:t>
      </w:r>
      <w:r w:rsidR="00962A98">
        <w:rPr>
          <w:rFonts w:ascii="Garamond" w:hAnsi="Garamond" w:cs="Arial"/>
          <w:sz w:val="28"/>
          <w:szCs w:val="28"/>
          <w:lang w:val="en-US"/>
        </w:rPr>
        <w:t xml:space="preserve">, </w:t>
      </w:r>
      <w:r>
        <w:rPr>
          <w:rFonts w:ascii="Garamond" w:hAnsi="Garamond" w:cs="Arial"/>
          <w:sz w:val="28"/>
          <w:szCs w:val="28"/>
          <w:lang w:val="en-US"/>
        </w:rPr>
        <w:t>claiming that the first one is the most prominent, but the latter also common among German teachers</w:t>
      </w:r>
      <w:r w:rsidRPr="00202956">
        <w:rPr>
          <w:rFonts w:ascii="Garamond" w:hAnsi="Garamond" w:cs="Arial"/>
          <w:sz w:val="28"/>
          <w:szCs w:val="28"/>
          <w:lang w:val="en-US"/>
        </w:rPr>
        <w:t xml:space="preserve"> </w:t>
      </w:r>
      <w:sdt>
        <w:sdtPr>
          <w:rPr>
            <w:rFonts w:ascii="Garamond" w:hAnsi="Garamond" w:cs="Arial"/>
            <w:sz w:val="28"/>
            <w:szCs w:val="28"/>
            <w:lang w:val="en-US"/>
          </w:rPr>
          <w:id w:val="2052880269"/>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Mil77 \l 1053 </w:instrText>
          </w:r>
          <w:r>
            <w:rPr>
              <w:rFonts w:ascii="Garamond" w:hAnsi="Garamond" w:cs="Arial"/>
              <w:sz w:val="28"/>
              <w:szCs w:val="28"/>
              <w:lang w:val="en-US"/>
            </w:rPr>
            <w:fldChar w:fldCharType="separate"/>
          </w:r>
          <w:r w:rsidRPr="00202956">
            <w:rPr>
              <w:rFonts w:ascii="Garamond" w:hAnsi="Garamond" w:cs="Arial"/>
              <w:noProof/>
              <w:sz w:val="28"/>
              <w:szCs w:val="28"/>
              <w:lang w:val="en-US"/>
            </w:rPr>
            <w:t>(Miller, 1977)</w:t>
          </w:r>
          <w:r>
            <w:rPr>
              <w:rFonts w:ascii="Garamond" w:hAnsi="Garamond" w:cs="Arial"/>
              <w:sz w:val="28"/>
              <w:szCs w:val="28"/>
              <w:lang w:val="en-US"/>
            </w:rPr>
            <w:fldChar w:fldCharType="end"/>
          </w:r>
        </w:sdtContent>
      </w:sdt>
      <w:r>
        <w:rPr>
          <w:rFonts w:ascii="Garamond" w:hAnsi="Garamond" w:cs="Arial"/>
          <w:sz w:val="28"/>
          <w:szCs w:val="28"/>
          <w:lang w:val="en-US"/>
        </w:rPr>
        <w:t xml:space="preserve">. It is not clear whether the </w:t>
      </w:r>
      <w:r w:rsidRPr="00962A98">
        <w:rPr>
          <w:rFonts w:ascii="Garamond" w:hAnsi="Garamond" w:cs="Arial"/>
          <w:i/>
          <w:iCs/>
          <w:sz w:val="28"/>
          <w:szCs w:val="28"/>
          <w:lang w:val="en-US"/>
        </w:rPr>
        <w:t>epigastric</w:t>
      </w:r>
      <w:r>
        <w:rPr>
          <w:rFonts w:ascii="Garamond" w:hAnsi="Garamond" w:cs="Arial"/>
          <w:sz w:val="28"/>
          <w:szCs w:val="28"/>
          <w:lang w:val="en-US"/>
        </w:rPr>
        <w:t xml:space="preserve"> distension technique involves co-contraction of the rectus muscle. If so, it might not be far from some techniques mentioned </w:t>
      </w:r>
      <w:r w:rsidR="0058493B">
        <w:rPr>
          <w:rFonts w:ascii="Garamond" w:hAnsi="Garamond" w:cs="Arial"/>
          <w:sz w:val="28"/>
          <w:szCs w:val="28"/>
          <w:lang w:val="en-US"/>
        </w:rPr>
        <w:t xml:space="preserve">in </w:t>
      </w:r>
      <w:r w:rsidR="0058493B" w:rsidRPr="0058493B">
        <w:rPr>
          <w:rFonts w:ascii="Garamond" w:hAnsi="Garamond" w:cs="Arial"/>
          <w:i/>
          <w:iCs/>
          <w:sz w:val="28"/>
          <w:szCs w:val="28"/>
          <w:lang w:val="en-US"/>
        </w:rPr>
        <w:t>Part 1</w:t>
      </w:r>
      <w:r w:rsidR="0058493B">
        <w:rPr>
          <w:rFonts w:ascii="Garamond" w:hAnsi="Garamond" w:cs="Arial"/>
          <w:sz w:val="28"/>
          <w:szCs w:val="28"/>
          <w:lang w:val="en-US"/>
        </w:rPr>
        <w:t xml:space="preserve"> </w:t>
      </w:r>
      <w:r>
        <w:rPr>
          <w:rFonts w:ascii="Garamond" w:hAnsi="Garamond" w:cs="Arial"/>
          <w:sz w:val="28"/>
          <w:szCs w:val="28"/>
          <w:lang w:val="en-US"/>
        </w:rPr>
        <w:t xml:space="preserve">as adherent to the </w:t>
      </w:r>
      <w:r w:rsidRPr="009748E5">
        <w:rPr>
          <w:rFonts w:ascii="Garamond" w:hAnsi="Garamond" w:cs="Arial"/>
          <w:i/>
          <w:iCs/>
          <w:sz w:val="28"/>
          <w:szCs w:val="28"/>
          <w:lang w:val="en-US"/>
        </w:rPr>
        <w:t>belly in</w:t>
      </w:r>
      <w:r>
        <w:rPr>
          <w:rFonts w:ascii="Garamond" w:hAnsi="Garamond" w:cs="Arial"/>
          <w:sz w:val="28"/>
          <w:szCs w:val="28"/>
          <w:lang w:val="en-US"/>
        </w:rPr>
        <w:t xml:space="preserve">-strategy </w:t>
      </w:r>
      <w:sdt>
        <w:sdtPr>
          <w:rPr>
            <w:rFonts w:ascii="Garamond" w:hAnsi="Garamond" w:cs="Arial"/>
            <w:sz w:val="28"/>
            <w:szCs w:val="28"/>
            <w:lang w:val="en-US"/>
          </w:rPr>
          <w:id w:val="1831097864"/>
          <w:citation/>
        </w:sdtPr>
        <w:sdtContent>
          <w:r w:rsidRPr="007961D9">
            <w:rPr>
              <w:rFonts w:ascii="Garamond" w:hAnsi="Garamond" w:cs="Arial"/>
              <w:sz w:val="28"/>
              <w:szCs w:val="28"/>
              <w:lang w:val="en-US"/>
            </w:rPr>
            <w:fldChar w:fldCharType="begin"/>
          </w:r>
          <w:r w:rsidRPr="007961D9">
            <w:rPr>
              <w:rFonts w:ascii="Garamond" w:hAnsi="Garamond" w:cs="Arial"/>
              <w:sz w:val="28"/>
              <w:szCs w:val="28"/>
              <w:lang w:val="en-US"/>
            </w:rPr>
            <w:instrText>CITATION Beh \m Bro84 \l 1053  \m Aud76</w:instrText>
          </w:r>
          <w:r>
            <w:rPr>
              <w:rFonts w:ascii="Garamond" w:hAnsi="Garamond" w:cs="Arial"/>
              <w:sz w:val="28"/>
              <w:szCs w:val="28"/>
              <w:lang w:val="en-US"/>
            </w:rPr>
            <w:instrText xml:space="preserve"> \m Gut82 \m Cam49 \m Mac87 \m Hol96 \m War14</w:instrText>
          </w:r>
          <w:r w:rsidRPr="007961D9">
            <w:rPr>
              <w:rFonts w:ascii="Garamond" w:hAnsi="Garamond" w:cs="Arial"/>
              <w:sz w:val="28"/>
              <w:szCs w:val="28"/>
              <w:lang w:val="en-US"/>
            </w:rPr>
            <w:fldChar w:fldCharType="separate"/>
          </w:r>
          <w:r w:rsidRPr="009748E5">
            <w:rPr>
              <w:rFonts w:ascii="Garamond" w:hAnsi="Garamond" w:cs="Arial"/>
              <w:noProof/>
              <w:sz w:val="28"/>
              <w:szCs w:val="28"/>
              <w:lang w:val="en-US"/>
            </w:rPr>
            <w:t>(Behnke, 1885; Browne &amp; Behnke, 1884; Audubert, 1876; Guttman, 1882; Campbell, 1899; Mackenzie, 1887; Holbrook Curtis, 1896; Shaw, 1914)</w:t>
          </w:r>
          <w:r w:rsidRPr="007961D9">
            <w:rPr>
              <w:rFonts w:ascii="Garamond" w:hAnsi="Garamond" w:cs="Arial"/>
              <w:sz w:val="28"/>
              <w:szCs w:val="28"/>
              <w:lang w:val="en-US"/>
            </w:rPr>
            <w:fldChar w:fldCharType="end"/>
          </w:r>
        </w:sdtContent>
      </w:sdt>
      <w:r>
        <w:rPr>
          <w:rFonts w:ascii="Garamond" w:hAnsi="Garamond" w:cs="Arial"/>
          <w:sz w:val="28"/>
          <w:szCs w:val="28"/>
          <w:lang w:val="en-US"/>
        </w:rPr>
        <w:t xml:space="preserve">, and this highlights the need for caution and exactness when using </w:t>
      </w:r>
      <w:r w:rsidR="00AC630E">
        <w:rPr>
          <w:rFonts w:ascii="Garamond" w:hAnsi="Garamond" w:cs="Arial"/>
          <w:sz w:val="28"/>
          <w:szCs w:val="28"/>
          <w:lang w:val="en-US"/>
        </w:rPr>
        <w:t xml:space="preserve">the </w:t>
      </w:r>
      <w:r w:rsidRPr="009748E5">
        <w:rPr>
          <w:rFonts w:ascii="Garamond" w:hAnsi="Garamond" w:cs="Arial"/>
          <w:i/>
          <w:iCs/>
          <w:sz w:val="28"/>
          <w:szCs w:val="28"/>
          <w:lang w:val="en-US"/>
        </w:rPr>
        <w:t>belly in/belly out</w:t>
      </w:r>
      <w:r>
        <w:rPr>
          <w:rFonts w:ascii="Garamond" w:hAnsi="Garamond" w:cs="Arial"/>
          <w:sz w:val="28"/>
          <w:szCs w:val="28"/>
          <w:lang w:val="en-US"/>
        </w:rPr>
        <w:t xml:space="preserve">-terms. </w:t>
      </w:r>
    </w:p>
    <w:p w14:paraId="4E00B80D" w14:textId="77777777" w:rsidR="00966C70" w:rsidRDefault="00966C70" w:rsidP="00E63270">
      <w:pPr>
        <w:spacing w:line="360" w:lineRule="auto"/>
        <w:jc w:val="both"/>
        <w:rPr>
          <w:rFonts w:ascii="Garamond" w:hAnsi="Garamond" w:cs="Arial"/>
          <w:sz w:val="28"/>
          <w:szCs w:val="28"/>
          <w:lang w:val="en-US"/>
        </w:rPr>
      </w:pPr>
    </w:p>
    <w:p w14:paraId="1D4C7020" w14:textId="21176D96" w:rsidR="00966C70" w:rsidRPr="00DD5EEB" w:rsidRDefault="00E63270" w:rsidP="00966C70">
      <w:pPr>
        <w:spacing w:line="360" w:lineRule="auto"/>
        <w:jc w:val="both"/>
        <w:rPr>
          <w:rFonts w:ascii="Garamond" w:hAnsi="Garamond" w:cs="Arial"/>
          <w:sz w:val="28"/>
          <w:szCs w:val="28"/>
          <w:lang w:val="en-US"/>
        </w:rPr>
      </w:pPr>
      <w:r>
        <w:rPr>
          <w:rFonts w:ascii="Garamond" w:hAnsi="Garamond" w:cs="Arial"/>
          <w:sz w:val="28"/>
          <w:szCs w:val="28"/>
          <w:lang w:val="en-US"/>
        </w:rPr>
        <w:lastRenderedPageBreak/>
        <w:t>An example of possible confusion</w:t>
      </w:r>
      <w:r w:rsidR="00966C70">
        <w:rPr>
          <w:rFonts w:ascii="Garamond" w:hAnsi="Garamond" w:cs="Arial"/>
          <w:sz w:val="28"/>
          <w:szCs w:val="28"/>
          <w:lang w:val="en-US"/>
        </w:rPr>
        <w:t xml:space="preserve"> concerning epigastric or hypogastric expansion,</w:t>
      </w:r>
      <w:r>
        <w:rPr>
          <w:rFonts w:ascii="Garamond" w:hAnsi="Garamond" w:cs="Arial"/>
          <w:sz w:val="28"/>
          <w:szCs w:val="28"/>
          <w:lang w:val="en-US"/>
        </w:rPr>
        <w:t xml:space="preserve"> is </w:t>
      </w:r>
      <w:r w:rsidR="00966C70">
        <w:rPr>
          <w:rFonts w:ascii="Garamond" w:hAnsi="Garamond" w:cs="Arial"/>
          <w:sz w:val="28"/>
          <w:szCs w:val="28"/>
          <w:lang w:val="en-US"/>
        </w:rPr>
        <w:t>offered by</w:t>
      </w:r>
      <w:r>
        <w:rPr>
          <w:rFonts w:ascii="Garamond" w:hAnsi="Garamond" w:cs="Arial"/>
          <w:sz w:val="28"/>
          <w:szCs w:val="28"/>
          <w:lang w:val="en-US"/>
        </w:rPr>
        <w:t xml:space="preserve"> Chapman </w:t>
      </w:r>
      <w:r w:rsidR="00966C70">
        <w:rPr>
          <w:rFonts w:ascii="Garamond" w:hAnsi="Garamond" w:cs="Arial"/>
          <w:sz w:val="28"/>
          <w:szCs w:val="28"/>
          <w:lang w:val="en-US"/>
        </w:rPr>
        <w:t>when warning</w:t>
      </w:r>
      <w:r>
        <w:rPr>
          <w:rFonts w:ascii="Garamond" w:hAnsi="Garamond" w:cs="Arial"/>
          <w:sz w:val="28"/>
          <w:szCs w:val="28"/>
          <w:lang w:val="en-US"/>
        </w:rPr>
        <w:t xml:space="preserve"> against what she calls “epigastric locking”, which is a downward and outward bulging of the epigastrium during phonation that, according to Chapman, will cause “excessive subglottal pressure and forceful collision of the vocal folds” </w:t>
      </w:r>
      <w:sdt>
        <w:sdtPr>
          <w:rPr>
            <w:rFonts w:ascii="Garamond" w:hAnsi="Garamond" w:cs="Arial"/>
            <w:sz w:val="28"/>
            <w:szCs w:val="28"/>
            <w:lang w:val="en-US"/>
          </w:rPr>
          <w:id w:val="434333677"/>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Cha21 \p 58 \l 1053 </w:instrText>
          </w:r>
          <w:r>
            <w:rPr>
              <w:rFonts w:ascii="Garamond" w:hAnsi="Garamond" w:cs="Arial"/>
              <w:sz w:val="28"/>
              <w:szCs w:val="28"/>
              <w:lang w:val="en-US"/>
            </w:rPr>
            <w:fldChar w:fldCharType="separate"/>
          </w:r>
          <w:r w:rsidRPr="00B17B38">
            <w:rPr>
              <w:rFonts w:ascii="Garamond" w:hAnsi="Garamond" w:cs="Arial"/>
              <w:noProof/>
              <w:sz w:val="28"/>
              <w:szCs w:val="28"/>
              <w:lang w:val="en-US"/>
            </w:rPr>
            <w:t>(Chapman &amp; Morris, 2021, p. 58)</w:t>
          </w:r>
          <w:r>
            <w:rPr>
              <w:rFonts w:ascii="Garamond" w:hAnsi="Garamond" w:cs="Arial"/>
              <w:sz w:val="28"/>
              <w:szCs w:val="28"/>
              <w:lang w:val="en-US"/>
            </w:rPr>
            <w:fldChar w:fldCharType="end"/>
          </w:r>
        </w:sdtContent>
      </w:sdt>
      <w:r>
        <w:rPr>
          <w:rFonts w:ascii="Garamond" w:hAnsi="Garamond" w:cs="Arial"/>
          <w:sz w:val="28"/>
          <w:szCs w:val="28"/>
          <w:lang w:val="en-US"/>
        </w:rPr>
        <w:t xml:space="preserve">. Chapman claims that epigastric locking is often seen in singers using the </w:t>
      </w:r>
      <w:r w:rsidRPr="009F6643">
        <w:rPr>
          <w:rFonts w:ascii="Garamond" w:hAnsi="Garamond" w:cs="Arial"/>
          <w:i/>
          <w:iCs/>
          <w:sz w:val="28"/>
          <w:szCs w:val="28"/>
          <w:lang w:val="en-US"/>
        </w:rPr>
        <w:t>belly out</w:t>
      </w:r>
      <w:r>
        <w:rPr>
          <w:rFonts w:ascii="Garamond" w:hAnsi="Garamond" w:cs="Arial"/>
          <w:sz w:val="28"/>
          <w:szCs w:val="28"/>
          <w:lang w:val="en-US"/>
        </w:rPr>
        <w:t xml:space="preserve">-method or who “have been trained in the Miller </w:t>
      </w:r>
      <w:proofErr w:type="spellStart"/>
      <w:r>
        <w:rPr>
          <w:rFonts w:ascii="Garamond" w:hAnsi="Garamond" w:cs="Arial"/>
          <w:sz w:val="28"/>
          <w:szCs w:val="28"/>
          <w:lang w:val="en-US"/>
        </w:rPr>
        <w:t>appoggio</w:t>
      </w:r>
      <w:proofErr w:type="spellEnd"/>
      <w:r>
        <w:rPr>
          <w:rFonts w:ascii="Garamond" w:hAnsi="Garamond" w:cs="Arial"/>
          <w:sz w:val="28"/>
          <w:szCs w:val="28"/>
          <w:lang w:val="en-US"/>
        </w:rPr>
        <w:t xml:space="preserve"> system” </w:t>
      </w:r>
      <w:sdt>
        <w:sdtPr>
          <w:rPr>
            <w:rFonts w:ascii="Garamond" w:hAnsi="Garamond" w:cs="Arial"/>
            <w:sz w:val="28"/>
            <w:szCs w:val="28"/>
            <w:lang w:val="en-US"/>
          </w:rPr>
          <w:id w:val="1543088372"/>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Cha21 \p 58 \l 1053 </w:instrText>
          </w:r>
          <w:r>
            <w:rPr>
              <w:rFonts w:ascii="Garamond" w:hAnsi="Garamond" w:cs="Arial"/>
              <w:sz w:val="28"/>
              <w:szCs w:val="28"/>
              <w:lang w:val="en-US"/>
            </w:rPr>
            <w:fldChar w:fldCharType="separate"/>
          </w:r>
          <w:r w:rsidRPr="00B17B38">
            <w:rPr>
              <w:rFonts w:ascii="Garamond" w:hAnsi="Garamond" w:cs="Arial"/>
              <w:noProof/>
              <w:sz w:val="28"/>
              <w:szCs w:val="28"/>
              <w:lang w:val="en-US"/>
            </w:rPr>
            <w:t>(Chapman &amp; Morris, 2021, p. 58)</w:t>
          </w:r>
          <w:r>
            <w:rPr>
              <w:rFonts w:ascii="Garamond" w:hAnsi="Garamond" w:cs="Arial"/>
              <w:sz w:val="28"/>
              <w:szCs w:val="28"/>
              <w:lang w:val="en-US"/>
            </w:rPr>
            <w:fldChar w:fldCharType="end"/>
          </w:r>
        </w:sdtContent>
      </w:sdt>
      <w:r>
        <w:rPr>
          <w:rFonts w:ascii="Garamond" w:hAnsi="Garamond" w:cs="Arial"/>
          <w:sz w:val="28"/>
          <w:szCs w:val="28"/>
          <w:lang w:val="en-US"/>
        </w:rPr>
        <w:t xml:space="preserve">. While </w:t>
      </w:r>
      <w:r w:rsidR="0041148F">
        <w:rPr>
          <w:rFonts w:ascii="Garamond" w:hAnsi="Garamond" w:cs="Arial"/>
          <w:sz w:val="28"/>
          <w:szCs w:val="28"/>
          <w:lang w:val="en-US"/>
        </w:rPr>
        <w:t>the bulging of the epigastrium described by Chapman may resemble</w:t>
      </w:r>
      <w:r>
        <w:rPr>
          <w:rFonts w:ascii="Garamond" w:hAnsi="Garamond" w:cs="Arial"/>
          <w:sz w:val="28"/>
          <w:szCs w:val="28"/>
          <w:lang w:val="en-US"/>
        </w:rPr>
        <w:t xml:space="preserve"> the </w:t>
      </w:r>
      <w:proofErr w:type="spellStart"/>
      <w:r w:rsidRPr="00731745">
        <w:rPr>
          <w:rFonts w:ascii="Garamond" w:hAnsi="Garamond" w:cs="Arial"/>
          <w:i/>
          <w:iCs/>
          <w:sz w:val="28"/>
          <w:szCs w:val="28"/>
          <w:lang w:val="en-US"/>
        </w:rPr>
        <w:t>appoggio</w:t>
      </w:r>
      <w:proofErr w:type="spellEnd"/>
      <w:r>
        <w:rPr>
          <w:rFonts w:ascii="Garamond" w:hAnsi="Garamond" w:cs="Arial"/>
          <w:sz w:val="28"/>
          <w:szCs w:val="28"/>
          <w:lang w:val="en-US"/>
        </w:rPr>
        <w:t>-technique promoted by Miller</w:t>
      </w:r>
      <w:sdt>
        <w:sdtPr>
          <w:rPr>
            <w:rFonts w:ascii="Garamond" w:hAnsi="Garamond" w:cs="Arial"/>
            <w:sz w:val="28"/>
            <w:szCs w:val="28"/>
            <w:lang w:val="en-US"/>
          </w:rPr>
          <w:id w:val="-715962535"/>
          <w:citation/>
        </w:sdtPr>
        <w:sdtContent>
          <w:r w:rsidR="0041148F">
            <w:rPr>
              <w:rFonts w:ascii="Garamond" w:hAnsi="Garamond" w:cs="Arial"/>
              <w:sz w:val="28"/>
              <w:szCs w:val="28"/>
              <w:lang w:val="en-US"/>
            </w:rPr>
            <w:fldChar w:fldCharType="begin"/>
          </w:r>
          <w:r w:rsidR="0041148F" w:rsidRPr="0041148F">
            <w:rPr>
              <w:rFonts w:ascii="Garamond" w:hAnsi="Garamond" w:cs="Arial"/>
              <w:sz w:val="28"/>
              <w:szCs w:val="28"/>
              <w:lang w:val="en-US"/>
            </w:rPr>
            <w:instrText xml:space="preserve"> CITATION Mil96 \l 1053 </w:instrText>
          </w:r>
          <w:r w:rsidR="0041148F">
            <w:rPr>
              <w:rFonts w:ascii="Garamond" w:hAnsi="Garamond" w:cs="Arial"/>
              <w:sz w:val="28"/>
              <w:szCs w:val="28"/>
              <w:lang w:val="en-US"/>
            </w:rPr>
            <w:fldChar w:fldCharType="separate"/>
          </w:r>
          <w:r w:rsidR="0041148F" w:rsidRPr="0041148F">
            <w:rPr>
              <w:rFonts w:ascii="Garamond" w:hAnsi="Garamond" w:cs="Arial"/>
              <w:noProof/>
              <w:sz w:val="28"/>
              <w:szCs w:val="28"/>
              <w:lang w:val="en-US"/>
            </w:rPr>
            <w:t xml:space="preserve"> (Miller, 1996)</w:t>
          </w:r>
          <w:r w:rsidR="0041148F">
            <w:rPr>
              <w:rFonts w:ascii="Garamond" w:hAnsi="Garamond" w:cs="Arial"/>
              <w:sz w:val="28"/>
              <w:szCs w:val="28"/>
              <w:lang w:val="en-US"/>
            </w:rPr>
            <w:fldChar w:fldCharType="end"/>
          </w:r>
        </w:sdtContent>
      </w:sdt>
      <w:r>
        <w:rPr>
          <w:rFonts w:ascii="Garamond" w:hAnsi="Garamond" w:cs="Arial"/>
          <w:sz w:val="28"/>
          <w:szCs w:val="28"/>
          <w:lang w:val="en-US"/>
        </w:rPr>
        <w:t xml:space="preserve">, it is not representative for the </w:t>
      </w:r>
      <w:r w:rsidRPr="00731745">
        <w:rPr>
          <w:rFonts w:ascii="Garamond" w:hAnsi="Garamond" w:cs="Arial"/>
          <w:i/>
          <w:iCs/>
          <w:sz w:val="28"/>
          <w:szCs w:val="28"/>
          <w:lang w:val="en-US"/>
        </w:rPr>
        <w:t>belly out</w:t>
      </w:r>
      <w:r>
        <w:rPr>
          <w:rFonts w:ascii="Garamond" w:hAnsi="Garamond" w:cs="Arial"/>
          <w:sz w:val="28"/>
          <w:szCs w:val="28"/>
          <w:lang w:val="en-US"/>
        </w:rPr>
        <w:t xml:space="preserve">-strategy with hypogastric distension, in which the rectus muscle is relaxed </w:t>
      </w:r>
      <w:sdt>
        <w:sdtPr>
          <w:rPr>
            <w:rFonts w:ascii="Garamond" w:hAnsi="Garamond" w:cs="Arial"/>
            <w:sz w:val="28"/>
            <w:szCs w:val="28"/>
            <w:lang w:val="en-US"/>
          </w:rPr>
          <w:id w:val="1896697980"/>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McC12 \m Mil77 \m McK82 \m Mor17 \l 1053 </w:instrText>
          </w:r>
          <w:r>
            <w:rPr>
              <w:rFonts w:ascii="Garamond" w:hAnsi="Garamond" w:cs="Arial"/>
              <w:sz w:val="28"/>
              <w:szCs w:val="28"/>
              <w:lang w:val="en-US"/>
            </w:rPr>
            <w:fldChar w:fldCharType="separate"/>
          </w:r>
          <w:r w:rsidRPr="00580511">
            <w:rPr>
              <w:rFonts w:ascii="Garamond" w:hAnsi="Garamond" w:cs="Arial"/>
              <w:noProof/>
              <w:sz w:val="28"/>
              <w:szCs w:val="28"/>
              <w:lang w:val="en-US"/>
            </w:rPr>
            <w:t>(McCoy, 2016; Miller, 1977; McKinney, 1982; Morris &amp; Hutchinson, 2017)</w:t>
          </w:r>
          <w:r>
            <w:rPr>
              <w:rFonts w:ascii="Garamond" w:hAnsi="Garamond" w:cs="Arial"/>
              <w:sz w:val="28"/>
              <w:szCs w:val="28"/>
              <w:lang w:val="en-US"/>
            </w:rPr>
            <w:fldChar w:fldCharType="end"/>
          </w:r>
        </w:sdtContent>
      </w:sdt>
      <w:r>
        <w:rPr>
          <w:rFonts w:ascii="Garamond" w:hAnsi="Garamond" w:cs="Arial"/>
          <w:sz w:val="28"/>
          <w:szCs w:val="28"/>
          <w:lang w:val="en-US"/>
        </w:rPr>
        <w:t xml:space="preserve">. </w:t>
      </w:r>
      <w:r w:rsidR="00966C70">
        <w:rPr>
          <w:rFonts w:ascii="Garamond" w:hAnsi="Garamond" w:cs="Arial"/>
          <w:sz w:val="28"/>
          <w:szCs w:val="28"/>
          <w:lang w:val="en-US"/>
        </w:rPr>
        <w:t>This</w:t>
      </w:r>
      <w:r w:rsidR="00966C70" w:rsidRPr="0063012E">
        <w:rPr>
          <w:rFonts w:ascii="Garamond" w:eastAsia="Times New Roman" w:hAnsi="Garamond" w:cs="Times New Roman"/>
          <w:sz w:val="28"/>
          <w:szCs w:val="28"/>
          <w:lang w:val="en-US" w:eastAsia="sv-SE"/>
        </w:rPr>
        <w:t xml:space="preserve"> </w:t>
      </w:r>
      <w:r w:rsidR="00966C70">
        <w:rPr>
          <w:rFonts w:ascii="Garamond" w:eastAsia="Times New Roman" w:hAnsi="Garamond" w:cs="Times New Roman"/>
          <w:sz w:val="28"/>
          <w:szCs w:val="28"/>
          <w:lang w:val="en-US" w:eastAsia="sv-SE"/>
        </w:rPr>
        <w:t xml:space="preserve">might </w:t>
      </w:r>
      <w:r w:rsidR="00966C70" w:rsidRPr="0063012E">
        <w:rPr>
          <w:rFonts w:ascii="Garamond" w:eastAsia="Times New Roman" w:hAnsi="Garamond" w:cs="Times New Roman"/>
          <w:sz w:val="28"/>
          <w:szCs w:val="28"/>
          <w:lang w:val="en-US" w:eastAsia="sv-SE"/>
        </w:rPr>
        <w:t xml:space="preserve">indicate that </w:t>
      </w:r>
      <w:r w:rsidR="00966C70">
        <w:rPr>
          <w:rFonts w:ascii="Garamond" w:eastAsia="Times New Roman" w:hAnsi="Garamond" w:cs="Times New Roman"/>
          <w:sz w:val="28"/>
          <w:szCs w:val="28"/>
          <w:lang w:val="en-US" w:eastAsia="sv-SE"/>
        </w:rPr>
        <w:t>Chapman</w:t>
      </w:r>
      <w:r w:rsidR="00966C70" w:rsidRPr="0063012E">
        <w:rPr>
          <w:rFonts w:ascii="Garamond" w:eastAsia="Times New Roman" w:hAnsi="Garamond" w:cs="Times New Roman"/>
          <w:sz w:val="28"/>
          <w:szCs w:val="28"/>
          <w:lang w:val="en-US" w:eastAsia="sv-SE"/>
        </w:rPr>
        <w:t xml:space="preserve"> only considers </w:t>
      </w:r>
      <w:r w:rsidR="00966C70" w:rsidRPr="0063012E">
        <w:rPr>
          <w:rFonts w:ascii="Garamond" w:eastAsia="Times New Roman" w:hAnsi="Garamond" w:cs="Times New Roman"/>
          <w:i/>
          <w:iCs/>
          <w:sz w:val="28"/>
          <w:szCs w:val="28"/>
          <w:lang w:val="en-US" w:eastAsia="sv-SE"/>
        </w:rPr>
        <w:t>belly out</w:t>
      </w:r>
      <w:r w:rsidR="00966C70" w:rsidRPr="0063012E">
        <w:rPr>
          <w:rFonts w:ascii="Garamond" w:eastAsia="Times New Roman" w:hAnsi="Garamond" w:cs="Times New Roman"/>
          <w:sz w:val="28"/>
          <w:szCs w:val="28"/>
          <w:lang w:val="en-US" w:eastAsia="sv-SE"/>
        </w:rPr>
        <w:t xml:space="preserve">-techniques that meet diaphragmatic activity with counterpressure </w:t>
      </w:r>
      <w:r w:rsidR="00966C70">
        <w:rPr>
          <w:rFonts w:ascii="Garamond" w:eastAsia="Times New Roman" w:hAnsi="Garamond" w:cs="Times New Roman"/>
          <w:sz w:val="28"/>
          <w:szCs w:val="28"/>
          <w:lang w:val="en-US" w:eastAsia="sv-SE"/>
        </w:rPr>
        <w:t>from</w:t>
      </w:r>
      <w:r w:rsidR="00966C70" w:rsidRPr="0063012E">
        <w:rPr>
          <w:rFonts w:ascii="Garamond" w:eastAsia="Times New Roman" w:hAnsi="Garamond" w:cs="Times New Roman"/>
          <w:sz w:val="28"/>
          <w:szCs w:val="28"/>
          <w:lang w:val="en-US" w:eastAsia="sv-SE"/>
        </w:rPr>
        <w:t xml:space="preserve"> the rectus muscle, as the bulging of the epigastrium is caused by this simultaneous contraction </w:t>
      </w:r>
      <w:sdt>
        <w:sdtPr>
          <w:rPr>
            <w:rFonts w:ascii="Garamond" w:eastAsia="Times New Roman" w:hAnsi="Garamond" w:cs="Times New Roman"/>
            <w:sz w:val="28"/>
            <w:szCs w:val="28"/>
            <w:lang w:val="en-US" w:eastAsia="sv-SE"/>
          </w:rPr>
          <w:id w:val="81502299"/>
          <w:citation/>
        </w:sdtPr>
        <w:sdtContent>
          <w:r w:rsidR="002D5A92">
            <w:rPr>
              <w:rFonts w:ascii="Garamond" w:eastAsia="Times New Roman" w:hAnsi="Garamond" w:cs="Times New Roman"/>
              <w:sz w:val="28"/>
              <w:szCs w:val="28"/>
              <w:lang w:val="en-US" w:eastAsia="sv-SE"/>
            </w:rPr>
            <w:fldChar w:fldCharType="begin"/>
          </w:r>
          <w:r w:rsidR="002D5A92" w:rsidRPr="002D5A92">
            <w:rPr>
              <w:rFonts w:ascii="Garamond" w:eastAsia="Times New Roman" w:hAnsi="Garamond" w:cs="Times New Roman"/>
              <w:sz w:val="28"/>
              <w:szCs w:val="28"/>
              <w:lang w:val="en-US" w:eastAsia="sv-SE"/>
            </w:rPr>
            <w:instrText xml:space="preserve"> CITATION McC12 \l 1053 </w:instrText>
          </w:r>
          <w:r w:rsidR="002D5A92">
            <w:rPr>
              <w:rFonts w:ascii="Garamond" w:eastAsia="Times New Roman" w:hAnsi="Garamond" w:cs="Times New Roman"/>
              <w:sz w:val="28"/>
              <w:szCs w:val="28"/>
              <w:lang w:val="en-US" w:eastAsia="sv-SE"/>
            </w:rPr>
            <w:instrText xml:space="preserve"> \m Sun01</w:instrText>
          </w:r>
          <w:r w:rsidR="002D5A92">
            <w:rPr>
              <w:rFonts w:ascii="Garamond" w:eastAsia="Times New Roman" w:hAnsi="Garamond" w:cs="Times New Roman"/>
              <w:sz w:val="28"/>
              <w:szCs w:val="28"/>
              <w:lang w:val="en-US" w:eastAsia="sv-SE"/>
            </w:rPr>
            <w:fldChar w:fldCharType="separate"/>
          </w:r>
          <w:r w:rsidR="002D5A92" w:rsidRPr="002D5A92">
            <w:rPr>
              <w:rFonts w:ascii="Garamond" w:eastAsia="Times New Roman" w:hAnsi="Garamond" w:cs="Times New Roman"/>
              <w:noProof/>
              <w:sz w:val="28"/>
              <w:szCs w:val="28"/>
              <w:lang w:val="en-US" w:eastAsia="sv-SE"/>
            </w:rPr>
            <w:t>(McCoy, 2016; Sundberg, 2001)</w:t>
          </w:r>
          <w:r w:rsidR="002D5A92">
            <w:rPr>
              <w:rFonts w:ascii="Garamond" w:eastAsia="Times New Roman" w:hAnsi="Garamond" w:cs="Times New Roman"/>
              <w:sz w:val="28"/>
              <w:szCs w:val="28"/>
              <w:lang w:val="en-US" w:eastAsia="sv-SE"/>
            </w:rPr>
            <w:fldChar w:fldCharType="end"/>
          </w:r>
        </w:sdtContent>
      </w:sdt>
      <w:r w:rsidR="002D5A92">
        <w:rPr>
          <w:rFonts w:ascii="Garamond" w:eastAsia="Times New Roman" w:hAnsi="Garamond" w:cs="Times New Roman"/>
          <w:sz w:val="28"/>
          <w:szCs w:val="28"/>
          <w:lang w:val="en-US" w:eastAsia="sv-SE"/>
        </w:rPr>
        <w:t xml:space="preserve">. </w:t>
      </w:r>
      <w:r w:rsidR="00AC630E">
        <w:rPr>
          <w:rFonts w:ascii="Garamond" w:eastAsia="Times New Roman" w:hAnsi="Garamond" w:cs="Times New Roman"/>
          <w:sz w:val="28"/>
          <w:szCs w:val="28"/>
          <w:lang w:val="en-US" w:eastAsia="sv-SE"/>
        </w:rPr>
        <w:t>It</w:t>
      </w:r>
      <w:r w:rsidR="00966C70" w:rsidRPr="0063012E">
        <w:rPr>
          <w:rFonts w:ascii="Garamond" w:eastAsia="Times New Roman" w:hAnsi="Garamond" w:cs="Times New Roman"/>
          <w:sz w:val="28"/>
          <w:szCs w:val="28"/>
          <w:lang w:val="en-US" w:eastAsia="sv-SE"/>
        </w:rPr>
        <w:t xml:space="preserve"> is a strategy that I would not define as </w:t>
      </w:r>
      <w:r w:rsidR="00966C70" w:rsidRPr="0063012E">
        <w:rPr>
          <w:rFonts w:ascii="Garamond" w:eastAsia="Times New Roman" w:hAnsi="Garamond" w:cs="Times New Roman"/>
          <w:i/>
          <w:iCs/>
          <w:sz w:val="28"/>
          <w:szCs w:val="28"/>
          <w:lang w:val="en-US" w:eastAsia="sv-SE"/>
        </w:rPr>
        <w:t>belly out</w:t>
      </w:r>
      <w:r w:rsidR="00962A98">
        <w:rPr>
          <w:rFonts w:ascii="Garamond" w:eastAsia="Times New Roman" w:hAnsi="Garamond" w:cs="Times New Roman"/>
          <w:sz w:val="28"/>
          <w:szCs w:val="28"/>
          <w:lang w:val="en-US" w:eastAsia="sv-SE"/>
        </w:rPr>
        <w:t xml:space="preserve">, </w:t>
      </w:r>
      <w:r w:rsidR="00966C70" w:rsidRPr="0063012E">
        <w:rPr>
          <w:rFonts w:ascii="Garamond" w:eastAsia="Times New Roman" w:hAnsi="Garamond" w:cs="Times New Roman"/>
          <w:sz w:val="28"/>
          <w:szCs w:val="28"/>
          <w:lang w:val="en-US" w:eastAsia="sv-SE"/>
        </w:rPr>
        <w:t xml:space="preserve">as it has a strong rectus muscle </w:t>
      </w:r>
      <w:r w:rsidR="00966C70">
        <w:rPr>
          <w:rFonts w:ascii="Garamond" w:eastAsia="Times New Roman" w:hAnsi="Garamond" w:cs="Times New Roman"/>
          <w:sz w:val="28"/>
          <w:szCs w:val="28"/>
          <w:lang w:val="en-US" w:eastAsia="sv-SE"/>
        </w:rPr>
        <w:t>involvement</w:t>
      </w:r>
      <w:r w:rsidR="00966C70" w:rsidRPr="0063012E">
        <w:rPr>
          <w:rFonts w:ascii="Garamond" w:eastAsia="Times New Roman" w:hAnsi="Garamond" w:cs="Times New Roman"/>
          <w:sz w:val="28"/>
          <w:szCs w:val="28"/>
          <w:lang w:val="en-US" w:eastAsia="sv-SE"/>
        </w:rPr>
        <w:t xml:space="preserve">, which </w:t>
      </w:r>
      <w:r w:rsidR="00AC630E">
        <w:rPr>
          <w:rFonts w:ascii="Garamond" w:eastAsia="Times New Roman" w:hAnsi="Garamond" w:cs="Times New Roman"/>
          <w:sz w:val="28"/>
          <w:szCs w:val="28"/>
          <w:lang w:val="en-US" w:eastAsia="sv-SE"/>
        </w:rPr>
        <w:t>displaces</w:t>
      </w:r>
      <w:r w:rsidR="00966C70" w:rsidRPr="0063012E">
        <w:rPr>
          <w:rFonts w:ascii="Garamond" w:eastAsia="Times New Roman" w:hAnsi="Garamond" w:cs="Times New Roman"/>
          <w:sz w:val="28"/>
          <w:szCs w:val="28"/>
          <w:lang w:val="en-US" w:eastAsia="sv-SE"/>
        </w:rPr>
        <w:t xml:space="preserve"> the abdominal wall </w:t>
      </w:r>
      <w:r w:rsidR="00966C70">
        <w:rPr>
          <w:rFonts w:ascii="Garamond" w:eastAsia="Times New Roman" w:hAnsi="Garamond" w:cs="Times New Roman"/>
          <w:sz w:val="28"/>
          <w:szCs w:val="28"/>
          <w:lang w:val="en-US" w:eastAsia="sv-SE"/>
        </w:rPr>
        <w:t xml:space="preserve">(especially the hypogastrium) </w:t>
      </w:r>
      <w:r w:rsidR="00966C70" w:rsidRPr="0063012E">
        <w:rPr>
          <w:rFonts w:ascii="Garamond" w:eastAsia="Times New Roman" w:hAnsi="Garamond" w:cs="Times New Roman"/>
          <w:sz w:val="28"/>
          <w:szCs w:val="28"/>
          <w:lang w:val="en-US" w:eastAsia="sv-SE"/>
        </w:rPr>
        <w:t xml:space="preserve">inwards </w:t>
      </w:r>
      <w:sdt>
        <w:sdtPr>
          <w:rPr>
            <w:rFonts w:ascii="Garamond" w:eastAsia="Times New Roman" w:hAnsi="Garamond" w:cs="Times New Roman"/>
            <w:sz w:val="28"/>
            <w:szCs w:val="28"/>
            <w:lang w:val="en-US" w:eastAsia="sv-SE"/>
          </w:rPr>
          <w:id w:val="340287722"/>
          <w:citation/>
        </w:sdtPr>
        <w:sdtContent>
          <w:r w:rsidR="002D5A92">
            <w:rPr>
              <w:rFonts w:ascii="Garamond" w:eastAsia="Times New Roman" w:hAnsi="Garamond" w:cs="Times New Roman"/>
              <w:sz w:val="28"/>
              <w:szCs w:val="28"/>
              <w:lang w:val="en-US" w:eastAsia="sv-SE"/>
            </w:rPr>
            <w:fldChar w:fldCharType="begin"/>
          </w:r>
          <w:r w:rsidR="002D5A92" w:rsidRPr="002D5A92">
            <w:rPr>
              <w:rFonts w:ascii="Garamond" w:eastAsia="Times New Roman" w:hAnsi="Garamond" w:cs="Times New Roman"/>
              <w:sz w:val="28"/>
              <w:szCs w:val="28"/>
              <w:lang w:val="en-US" w:eastAsia="sv-SE"/>
            </w:rPr>
            <w:instrText xml:space="preserve"> CITATION McC12 \l 1053 </w:instrText>
          </w:r>
          <w:r w:rsidR="002D5A92">
            <w:rPr>
              <w:rFonts w:ascii="Garamond" w:eastAsia="Times New Roman" w:hAnsi="Garamond" w:cs="Times New Roman"/>
              <w:sz w:val="28"/>
              <w:szCs w:val="28"/>
              <w:lang w:val="en-US" w:eastAsia="sv-SE"/>
            </w:rPr>
            <w:instrText xml:space="preserve"> \m Sun01</w:instrText>
          </w:r>
          <w:r w:rsidR="002D5A92">
            <w:rPr>
              <w:rFonts w:ascii="Garamond" w:eastAsia="Times New Roman" w:hAnsi="Garamond" w:cs="Times New Roman"/>
              <w:sz w:val="28"/>
              <w:szCs w:val="28"/>
              <w:lang w:val="en-US" w:eastAsia="sv-SE"/>
            </w:rPr>
            <w:fldChar w:fldCharType="separate"/>
          </w:r>
          <w:r w:rsidR="002D5A92" w:rsidRPr="002D5A92">
            <w:rPr>
              <w:rFonts w:ascii="Garamond" w:eastAsia="Times New Roman" w:hAnsi="Garamond" w:cs="Times New Roman"/>
              <w:noProof/>
              <w:sz w:val="28"/>
              <w:szCs w:val="28"/>
              <w:lang w:val="en-US" w:eastAsia="sv-SE"/>
            </w:rPr>
            <w:t>(McCoy, 2016; Sundberg, 2001)</w:t>
          </w:r>
          <w:r w:rsidR="002D5A92">
            <w:rPr>
              <w:rFonts w:ascii="Garamond" w:eastAsia="Times New Roman" w:hAnsi="Garamond" w:cs="Times New Roman"/>
              <w:sz w:val="28"/>
              <w:szCs w:val="28"/>
              <w:lang w:val="en-US" w:eastAsia="sv-SE"/>
            </w:rPr>
            <w:fldChar w:fldCharType="end"/>
          </w:r>
        </w:sdtContent>
      </w:sdt>
      <w:r w:rsidR="00966C70" w:rsidRPr="0063012E">
        <w:rPr>
          <w:rFonts w:ascii="Garamond" w:eastAsia="Times New Roman" w:hAnsi="Garamond" w:cs="Times New Roman"/>
          <w:sz w:val="28"/>
          <w:szCs w:val="28"/>
          <w:lang w:val="en-US" w:eastAsia="sv-SE"/>
        </w:rPr>
        <w:t xml:space="preserve">. This </w:t>
      </w:r>
      <w:r w:rsidR="00966C70">
        <w:rPr>
          <w:rFonts w:ascii="Garamond" w:eastAsia="Times New Roman" w:hAnsi="Garamond" w:cs="Times New Roman"/>
          <w:sz w:val="28"/>
          <w:szCs w:val="28"/>
          <w:lang w:val="en-US" w:eastAsia="sv-SE"/>
        </w:rPr>
        <w:t xml:space="preserve">further </w:t>
      </w:r>
      <w:r w:rsidR="008B6AE7">
        <w:rPr>
          <w:rFonts w:ascii="Garamond" w:eastAsia="Times New Roman" w:hAnsi="Garamond" w:cs="Times New Roman"/>
          <w:sz w:val="28"/>
          <w:szCs w:val="28"/>
          <w:lang w:val="en-US" w:eastAsia="sv-SE"/>
        </w:rPr>
        <w:t xml:space="preserve">indicates </w:t>
      </w:r>
      <w:r w:rsidR="00966C70" w:rsidRPr="0063012E">
        <w:rPr>
          <w:rFonts w:ascii="Garamond" w:eastAsia="Times New Roman" w:hAnsi="Garamond" w:cs="Times New Roman"/>
          <w:sz w:val="28"/>
          <w:szCs w:val="28"/>
          <w:lang w:val="en-US" w:eastAsia="sv-SE"/>
        </w:rPr>
        <w:t>potential definition issues: Considering the possible differences in hypogastric and epigastric positioning</w:t>
      </w:r>
      <w:r w:rsidR="00966C70">
        <w:rPr>
          <w:rFonts w:ascii="Garamond" w:eastAsia="Times New Roman" w:hAnsi="Garamond" w:cs="Times New Roman"/>
          <w:sz w:val="28"/>
          <w:szCs w:val="28"/>
          <w:lang w:val="en-US" w:eastAsia="sv-SE"/>
        </w:rPr>
        <w:t xml:space="preserve"> highlighted in this literature review</w:t>
      </w:r>
      <w:r w:rsidR="00966C70" w:rsidRPr="0063012E">
        <w:rPr>
          <w:rFonts w:ascii="Garamond" w:eastAsia="Times New Roman" w:hAnsi="Garamond" w:cs="Times New Roman"/>
          <w:sz w:val="28"/>
          <w:szCs w:val="28"/>
          <w:lang w:val="en-US" w:eastAsia="sv-SE"/>
        </w:rPr>
        <w:t xml:space="preserve">, a valid question when debating </w:t>
      </w:r>
      <w:r w:rsidR="00966C70" w:rsidRPr="0063012E">
        <w:rPr>
          <w:rFonts w:ascii="Garamond" w:eastAsia="Times New Roman" w:hAnsi="Garamond" w:cs="Times New Roman"/>
          <w:i/>
          <w:iCs/>
          <w:sz w:val="28"/>
          <w:szCs w:val="28"/>
          <w:lang w:val="en-US" w:eastAsia="sv-SE"/>
        </w:rPr>
        <w:t>belly in/belly out</w:t>
      </w:r>
      <w:r w:rsidR="00966C70" w:rsidRPr="0063012E">
        <w:rPr>
          <w:rFonts w:ascii="Garamond" w:eastAsia="Times New Roman" w:hAnsi="Garamond" w:cs="Times New Roman"/>
          <w:sz w:val="28"/>
          <w:szCs w:val="28"/>
          <w:lang w:val="en-US" w:eastAsia="sv-SE"/>
        </w:rPr>
        <w:t xml:space="preserve">-strategies should be </w:t>
      </w:r>
      <w:r w:rsidR="00966C70" w:rsidRPr="0063012E">
        <w:rPr>
          <w:rFonts w:ascii="Garamond" w:eastAsia="Times New Roman" w:hAnsi="Garamond" w:cs="Times New Roman"/>
          <w:i/>
          <w:iCs/>
          <w:sz w:val="28"/>
          <w:szCs w:val="28"/>
          <w:lang w:val="en-US" w:eastAsia="sv-SE"/>
        </w:rPr>
        <w:t>Which part of the belly?</w:t>
      </w:r>
      <w:r w:rsidR="00966C70" w:rsidRPr="0063012E">
        <w:rPr>
          <w:rFonts w:ascii="Garamond" w:eastAsia="Times New Roman" w:hAnsi="Garamond" w:cs="Times New Roman"/>
          <w:sz w:val="28"/>
          <w:szCs w:val="28"/>
          <w:lang w:val="en-US" w:eastAsia="sv-SE"/>
        </w:rPr>
        <w:t xml:space="preserve"> An inward movement in the lower abdomen combined with epigastric protrusion might by one singer be perceived and thus defined as </w:t>
      </w:r>
      <w:r w:rsidR="00966C70" w:rsidRPr="0063012E">
        <w:rPr>
          <w:rFonts w:ascii="Garamond" w:eastAsia="Times New Roman" w:hAnsi="Garamond" w:cs="Times New Roman"/>
          <w:i/>
          <w:iCs/>
          <w:sz w:val="28"/>
          <w:szCs w:val="28"/>
          <w:lang w:val="en-US" w:eastAsia="sv-SE"/>
        </w:rPr>
        <w:t>belly in</w:t>
      </w:r>
      <w:r w:rsidR="00966C70" w:rsidRPr="0063012E">
        <w:rPr>
          <w:rFonts w:ascii="Garamond" w:eastAsia="Times New Roman" w:hAnsi="Garamond" w:cs="Times New Roman"/>
          <w:sz w:val="28"/>
          <w:szCs w:val="28"/>
          <w:lang w:val="en-US" w:eastAsia="sv-SE"/>
        </w:rPr>
        <w:t xml:space="preserve">, and by another as </w:t>
      </w:r>
      <w:r w:rsidR="00966C70" w:rsidRPr="0063012E">
        <w:rPr>
          <w:rFonts w:ascii="Garamond" w:eastAsia="Times New Roman" w:hAnsi="Garamond" w:cs="Times New Roman"/>
          <w:i/>
          <w:iCs/>
          <w:sz w:val="28"/>
          <w:szCs w:val="28"/>
          <w:lang w:val="en-US" w:eastAsia="sv-SE"/>
        </w:rPr>
        <w:t>belly out</w:t>
      </w:r>
      <w:r w:rsidR="00966C70" w:rsidRPr="0063012E">
        <w:rPr>
          <w:rFonts w:ascii="Garamond" w:eastAsia="Times New Roman" w:hAnsi="Garamond" w:cs="Times New Roman"/>
          <w:sz w:val="28"/>
          <w:szCs w:val="28"/>
          <w:lang w:val="en-US" w:eastAsia="sv-SE"/>
        </w:rPr>
        <w:t xml:space="preserve">, depending on the interpretation of body sensations and metacognitive </w:t>
      </w:r>
      <w:r w:rsidR="00826503">
        <w:rPr>
          <w:rFonts w:ascii="Garamond" w:eastAsia="Times New Roman" w:hAnsi="Garamond" w:cs="Times New Roman"/>
          <w:sz w:val="28"/>
          <w:szCs w:val="28"/>
          <w:lang w:val="en-US" w:eastAsia="sv-SE"/>
        </w:rPr>
        <w:t xml:space="preserve">direction of </w:t>
      </w:r>
      <w:r w:rsidR="00966C70" w:rsidRPr="0063012E">
        <w:rPr>
          <w:rFonts w:ascii="Garamond" w:eastAsia="Times New Roman" w:hAnsi="Garamond" w:cs="Times New Roman"/>
          <w:sz w:val="28"/>
          <w:szCs w:val="28"/>
          <w:lang w:val="en-US" w:eastAsia="sv-SE"/>
        </w:rPr>
        <w:t>focus. </w:t>
      </w:r>
    </w:p>
    <w:p w14:paraId="4E205E25" w14:textId="77777777" w:rsidR="00E63270" w:rsidRDefault="00E63270" w:rsidP="00E63270">
      <w:pPr>
        <w:spacing w:line="360" w:lineRule="auto"/>
        <w:jc w:val="both"/>
        <w:rPr>
          <w:rFonts w:ascii="Garamond" w:hAnsi="Garamond" w:cs="Arial"/>
          <w:sz w:val="28"/>
          <w:szCs w:val="28"/>
          <w:lang w:val="en-US"/>
        </w:rPr>
      </w:pPr>
    </w:p>
    <w:p w14:paraId="786ACF01" w14:textId="3CCF7A0C" w:rsidR="00826503" w:rsidRDefault="00E63270" w:rsidP="00826503">
      <w:pPr>
        <w:spacing w:line="360" w:lineRule="auto"/>
        <w:jc w:val="both"/>
        <w:rPr>
          <w:rFonts w:ascii="Garamond" w:hAnsi="Garamond" w:cs="Arial"/>
          <w:sz w:val="28"/>
          <w:szCs w:val="28"/>
          <w:lang w:val="en-US"/>
        </w:rPr>
      </w:pPr>
      <w:r>
        <w:rPr>
          <w:rFonts w:ascii="Garamond" w:hAnsi="Garamond" w:cs="Arial"/>
          <w:sz w:val="28"/>
          <w:szCs w:val="28"/>
          <w:lang w:val="en-US"/>
        </w:rPr>
        <w:t xml:space="preserve">About the </w:t>
      </w:r>
      <w:r w:rsidRPr="0036234D">
        <w:rPr>
          <w:rFonts w:ascii="Garamond" w:hAnsi="Garamond" w:cs="Arial"/>
          <w:i/>
          <w:iCs/>
          <w:sz w:val="28"/>
          <w:szCs w:val="28"/>
          <w:lang w:val="en-US"/>
        </w:rPr>
        <w:t>hypogastric</w:t>
      </w:r>
      <w:r>
        <w:rPr>
          <w:rFonts w:ascii="Garamond" w:hAnsi="Garamond" w:cs="Arial"/>
          <w:sz w:val="28"/>
          <w:szCs w:val="28"/>
          <w:lang w:val="en-US"/>
        </w:rPr>
        <w:t xml:space="preserve"> distension technique, Miller writes that to achieve this expansion of the lower abdomen and lesser pelvic area, the students are often asked to “drop the torso as far as possible, to allow the shoulders to come forward, assuming the so-called ‘gorilla posture’” and continually press “down and out”, even more so in ascending scales </w:t>
      </w:r>
      <w:sdt>
        <w:sdtPr>
          <w:rPr>
            <w:rFonts w:ascii="Garamond" w:hAnsi="Garamond" w:cs="Arial"/>
            <w:sz w:val="28"/>
            <w:szCs w:val="28"/>
            <w:lang w:val="en-US"/>
          </w:rPr>
          <w:id w:val="1110711803"/>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Mil77 \p 28 \l 1053 </w:instrText>
          </w:r>
          <w:r>
            <w:rPr>
              <w:rFonts w:ascii="Garamond" w:hAnsi="Garamond" w:cs="Arial"/>
              <w:sz w:val="28"/>
              <w:szCs w:val="28"/>
              <w:lang w:val="en-US"/>
            </w:rPr>
            <w:fldChar w:fldCharType="separate"/>
          </w:r>
          <w:r w:rsidRPr="00EB016B">
            <w:rPr>
              <w:rFonts w:ascii="Garamond" w:hAnsi="Garamond" w:cs="Arial"/>
              <w:noProof/>
              <w:sz w:val="28"/>
              <w:szCs w:val="28"/>
              <w:lang w:val="en-US"/>
            </w:rPr>
            <w:t>(Miller, 1977, p. 28)</w:t>
          </w:r>
          <w:r>
            <w:rPr>
              <w:rFonts w:ascii="Garamond" w:hAnsi="Garamond" w:cs="Arial"/>
              <w:sz w:val="28"/>
              <w:szCs w:val="28"/>
              <w:lang w:val="en-US"/>
            </w:rPr>
            <w:fldChar w:fldCharType="end"/>
          </w:r>
        </w:sdtContent>
      </w:sdt>
      <w:r>
        <w:rPr>
          <w:rFonts w:ascii="Garamond" w:hAnsi="Garamond" w:cs="Arial"/>
          <w:sz w:val="28"/>
          <w:szCs w:val="28"/>
          <w:lang w:val="en-US"/>
        </w:rPr>
        <w:t xml:space="preserve">. This technique is connected to another aspect </w:t>
      </w:r>
      <w:r>
        <w:rPr>
          <w:rFonts w:ascii="Garamond" w:hAnsi="Garamond" w:cs="Arial"/>
          <w:sz w:val="28"/>
          <w:szCs w:val="28"/>
          <w:lang w:val="en-US"/>
        </w:rPr>
        <w:lastRenderedPageBreak/>
        <w:t xml:space="preserve">of the German school that Miller calls </w:t>
      </w:r>
      <w:r w:rsidRPr="00C860BB">
        <w:rPr>
          <w:rFonts w:ascii="Garamond" w:hAnsi="Garamond" w:cs="Arial"/>
          <w:i/>
          <w:iCs/>
          <w:sz w:val="28"/>
          <w:szCs w:val="28"/>
          <w:lang w:val="en-US"/>
        </w:rPr>
        <w:t>low diaphragmatic fixation</w:t>
      </w:r>
      <w:r>
        <w:rPr>
          <w:rFonts w:ascii="Garamond" w:hAnsi="Garamond" w:cs="Arial"/>
          <w:sz w:val="28"/>
          <w:szCs w:val="28"/>
          <w:lang w:val="en-US"/>
        </w:rPr>
        <w:t xml:space="preserve">, which means keeping the diaphragm in a low position during “most of the expiratory act” </w:t>
      </w:r>
      <w:sdt>
        <w:sdtPr>
          <w:rPr>
            <w:rFonts w:ascii="Garamond" w:hAnsi="Garamond" w:cs="Arial"/>
            <w:sz w:val="28"/>
            <w:szCs w:val="28"/>
            <w:lang w:val="en-US"/>
          </w:rPr>
          <w:id w:val="-199245706"/>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Mil77 \p 26 \l 1053 </w:instrText>
          </w:r>
          <w:r>
            <w:rPr>
              <w:rFonts w:ascii="Garamond" w:hAnsi="Garamond" w:cs="Arial"/>
              <w:sz w:val="28"/>
              <w:szCs w:val="28"/>
              <w:lang w:val="en-US"/>
            </w:rPr>
            <w:fldChar w:fldCharType="separate"/>
          </w:r>
          <w:r w:rsidRPr="00EE5EA2">
            <w:rPr>
              <w:rFonts w:ascii="Garamond" w:hAnsi="Garamond" w:cs="Arial"/>
              <w:noProof/>
              <w:sz w:val="28"/>
              <w:szCs w:val="28"/>
              <w:lang w:val="en-US"/>
            </w:rPr>
            <w:t>(Miller, 1977, p. 26)</w:t>
          </w:r>
          <w:r>
            <w:rPr>
              <w:rFonts w:ascii="Garamond" w:hAnsi="Garamond" w:cs="Arial"/>
              <w:sz w:val="28"/>
              <w:szCs w:val="28"/>
              <w:lang w:val="en-US"/>
            </w:rPr>
            <w:fldChar w:fldCharType="end"/>
          </w:r>
        </w:sdtContent>
      </w:sdt>
      <w:r>
        <w:rPr>
          <w:rFonts w:ascii="Garamond" w:hAnsi="Garamond" w:cs="Arial"/>
          <w:sz w:val="28"/>
          <w:szCs w:val="28"/>
          <w:lang w:val="en-US"/>
        </w:rPr>
        <w:t xml:space="preserve">. Miller writes about “current advocates” of the </w:t>
      </w:r>
      <w:r w:rsidRPr="00C860BB">
        <w:rPr>
          <w:rFonts w:ascii="Garamond" w:hAnsi="Garamond" w:cs="Arial"/>
          <w:i/>
          <w:iCs/>
          <w:sz w:val="28"/>
          <w:szCs w:val="28"/>
          <w:lang w:val="en-US"/>
        </w:rPr>
        <w:t>low diaphragmatic fixation</w:t>
      </w:r>
      <w:r>
        <w:rPr>
          <w:rFonts w:ascii="Garamond" w:hAnsi="Garamond" w:cs="Arial"/>
          <w:sz w:val="28"/>
          <w:szCs w:val="28"/>
          <w:lang w:val="en-US"/>
        </w:rPr>
        <w:t xml:space="preserve"> technique and that there is “fluoroscopic evidence” against its efficiency, however without presenting any references nor to who the advocates are, or to which evidence is intended </w:t>
      </w:r>
      <w:sdt>
        <w:sdtPr>
          <w:rPr>
            <w:rFonts w:ascii="Garamond" w:hAnsi="Garamond" w:cs="Arial"/>
            <w:sz w:val="28"/>
            <w:szCs w:val="28"/>
            <w:lang w:val="en-US"/>
          </w:rPr>
          <w:id w:val="-1997791399"/>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Mil77 \p 26 \l 1053 </w:instrText>
          </w:r>
          <w:r>
            <w:rPr>
              <w:rFonts w:ascii="Garamond" w:hAnsi="Garamond" w:cs="Arial"/>
              <w:sz w:val="28"/>
              <w:szCs w:val="28"/>
              <w:lang w:val="en-US"/>
            </w:rPr>
            <w:fldChar w:fldCharType="separate"/>
          </w:r>
          <w:r w:rsidRPr="00EE5EA2">
            <w:rPr>
              <w:rFonts w:ascii="Garamond" w:hAnsi="Garamond" w:cs="Arial"/>
              <w:noProof/>
              <w:sz w:val="28"/>
              <w:szCs w:val="28"/>
              <w:lang w:val="en-US"/>
            </w:rPr>
            <w:t>(Miller, 1977, p. 26)</w:t>
          </w:r>
          <w:r>
            <w:rPr>
              <w:rFonts w:ascii="Garamond" w:hAnsi="Garamond" w:cs="Arial"/>
              <w:sz w:val="28"/>
              <w:szCs w:val="28"/>
              <w:lang w:val="en-US"/>
            </w:rPr>
            <w:fldChar w:fldCharType="end"/>
          </w:r>
        </w:sdtContent>
      </w:sdt>
      <w:r>
        <w:rPr>
          <w:rFonts w:ascii="Garamond" w:hAnsi="Garamond" w:cs="Arial"/>
          <w:sz w:val="28"/>
          <w:szCs w:val="28"/>
          <w:lang w:val="en-US"/>
        </w:rPr>
        <w:t xml:space="preserve">. </w:t>
      </w:r>
    </w:p>
    <w:p w14:paraId="37A7BF2B" w14:textId="77777777" w:rsidR="00826503" w:rsidRDefault="00826503" w:rsidP="00826503">
      <w:pPr>
        <w:spacing w:line="360" w:lineRule="auto"/>
        <w:jc w:val="both"/>
        <w:rPr>
          <w:rFonts w:ascii="Garamond" w:hAnsi="Garamond" w:cs="Arial"/>
          <w:sz w:val="28"/>
          <w:szCs w:val="28"/>
          <w:lang w:val="en-US"/>
        </w:rPr>
      </w:pPr>
    </w:p>
    <w:p w14:paraId="0477BCE8" w14:textId="1B2E564A" w:rsidR="0072721F" w:rsidRDefault="00E63270" w:rsidP="00F8779B">
      <w:pPr>
        <w:spacing w:line="360" w:lineRule="auto"/>
        <w:jc w:val="both"/>
        <w:rPr>
          <w:rFonts w:ascii="Garamond" w:hAnsi="Garamond" w:cs="Arial"/>
          <w:sz w:val="28"/>
          <w:szCs w:val="28"/>
          <w:lang w:val="en-US"/>
        </w:rPr>
      </w:pPr>
      <w:r w:rsidRPr="00207799">
        <w:rPr>
          <w:rFonts w:ascii="Garamond" w:hAnsi="Garamond" w:cs="Arial"/>
          <w:sz w:val="28"/>
          <w:szCs w:val="28"/>
          <w:lang w:val="en-US"/>
        </w:rPr>
        <w:t xml:space="preserve">The lack of referencing </w:t>
      </w:r>
      <w:r w:rsidR="002175EA">
        <w:rPr>
          <w:rFonts w:ascii="Garamond" w:hAnsi="Garamond" w:cs="Arial"/>
          <w:sz w:val="28"/>
          <w:szCs w:val="28"/>
          <w:lang w:val="en-US"/>
        </w:rPr>
        <w:t xml:space="preserve">in chapters treating </w:t>
      </w:r>
      <w:r w:rsidR="00077AAA">
        <w:rPr>
          <w:rFonts w:ascii="Garamond" w:hAnsi="Garamond" w:cs="Arial"/>
          <w:sz w:val="28"/>
          <w:szCs w:val="28"/>
          <w:lang w:val="en-US"/>
        </w:rPr>
        <w:t xml:space="preserve">the origins of the </w:t>
      </w:r>
      <w:r w:rsidR="00077AAA" w:rsidRPr="00077AAA">
        <w:rPr>
          <w:rFonts w:ascii="Garamond" w:hAnsi="Garamond" w:cs="Arial"/>
          <w:i/>
          <w:iCs/>
          <w:sz w:val="28"/>
          <w:szCs w:val="28"/>
          <w:lang w:val="en-US"/>
        </w:rPr>
        <w:t>belly out</w:t>
      </w:r>
      <w:r w:rsidR="00077AAA">
        <w:rPr>
          <w:rFonts w:ascii="Garamond" w:hAnsi="Garamond" w:cs="Arial"/>
          <w:sz w:val="28"/>
          <w:szCs w:val="28"/>
          <w:lang w:val="en-US"/>
        </w:rPr>
        <w:t xml:space="preserve">-technique and its promotors, </w:t>
      </w:r>
      <w:r w:rsidR="00826503">
        <w:rPr>
          <w:rFonts w:ascii="Garamond" w:hAnsi="Garamond" w:cs="Arial"/>
          <w:sz w:val="28"/>
          <w:szCs w:val="28"/>
          <w:lang w:val="en-US"/>
        </w:rPr>
        <w:t>permeates</w:t>
      </w:r>
      <w:r w:rsidRPr="00207799">
        <w:rPr>
          <w:rFonts w:ascii="Garamond" w:hAnsi="Garamond" w:cs="Arial"/>
          <w:sz w:val="28"/>
          <w:szCs w:val="28"/>
          <w:lang w:val="en-US"/>
        </w:rPr>
        <w:t xml:space="preserve"> </w:t>
      </w:r>
      <w:r w:rsidR="00826503">
        <w:rPr>
          <w:rFonts w:ascii="Garamond" w:hAnsi="Garamond" w:cs="Arial"/>
          <w:sz w:val="28"/>
          <w:szCs w:val="28"/>
          <w:lang w:val="en-US"/>
        </w:rPr>
        <w:t>Miller’s book</w:t>
      </w:r>
      <w:r w:rsidR="00826503" w:rsidRPr="00826503">
        <w:rPr>
          <w:rFonts w:ascii="Garamond" w:hAnsi="Garamond" w:cs="Arial"/>
          <w:sz w:val="28"/>
          <w:szCs w:val="28"/>
          <w:lang w:val="en-US"/>
        </w:rPr>
        <w:t xml:space="preserve"> </w:t>
      </w:r>
      <w:sdt>
        <w:sdtPr>
          <w:rPr>
            <w:rFonts w:ascii="Garamond" w:hAnsi="Garamond" w:cs="Arial"/>
            <w:sz w:val="28"/>
            <w:szCs w:val="28"/>
            <w:lang w:val="en-US"/>
          </w:rPr>
          <w:id w:val="-663466865"/>
          <w:citation/>
        </w:sdtPr>
        <w:sdtContent>
          <w:r w:rsidR="00826503">
            <w:rPr>
              <w:rFonts w:ascii="Garamond" w:hAnsi="Garamond" w:cs="Arial"/>
              <w:sz w:val="28"/>
              <w:szCs w:val="28"/>
              <w:lang w:val="en-US"/>
            </w:rPr>
            <w:fldChar w:fldCharType="begin"/>
          </w:r>
          <w:r w:rsidR="00826503">
            <w:rPr>
              <w:rFonts w:ascii="Garamond" w:hAnsi="Garamond" w:cs="Arial"/>
              <w:sz w:val="28"/>
              <w:szCs w:val="28"/>
              <w:lang w:val="en-US"/>
            </w:rPr>
            <w:instrText xml:space="preserve">CITATION Mil77 \l 1053 </w:instrText>
          </w:r>
          <w:r w:rsidR="00826503">
            <w:rPr>
              <w:rFonts w:ascii="Garamond" w:hAnsi="Garamond" w:cs="Arial"/>
              <w:sz w:val="28"/>
              <w:szCs w:val="28"/>
              <w:lang w:val="en-US"/>
            </w:rPr>
            <w:fldChar w:fldCharType="separate"/>
          </w:r>
          <w:r w:rsidR="00826503" w:rsidRPr="00202956">
            <w:rPr>
              <w:rFonts w:ascii="Garamond" w:hAnsi="Garamond" w:cs="Arial"/>
              <w:noProof/>
              <w:sz w:val="28"/>
              <w:szCs w:val="28"/>
              <w:lang w:val="en-US"/>
            </w:rPr>
            <w:t>(Miller, 1977)</w:t>
          </w:r>
          <w:r w:rsidR="00826503">
            <w:rPr>
              <w:rFonts w:ascii="Garamond" w:hAnsi="Garamond" w:cs="Arial"/>
              <w:sz w:val="28"/>
              <w:szCs w:val="28"/>
              <w:lang w:val="en-US"/>
            </w:rPr>
            <w:fldChar w:fldCharType="end"/>
          </w:r>
        </w:sdtContent>
      </w:sdt>
      <w:r w:rsidR="00826503">
        <w:rPr>
          <w:rFonts w:ascii="Garamond" w:hAnsi="Garamond" w:cs="Arial"/>
          <w:sz w:val="28"/>
          <w:szCs w:val="28"/>
          <w:lang w:val="en-US"/>
        </w:rPr>
        <w:t xml:space="preserve"> </w:t>
      </w:r>
      <w:r w:rsidR="00077AAA">
        <w:rPr>
          <w:rFonts w:ascii="Garamond" w:hAnsi="Garamond" w:cs="Arial"/>
          <w:sz w:val="28"/>
          <w:szCs w:val="28"/>
          <w:lang w:val="en-US"/>
        </w:rPr>
        <w:t>as well as</w:t>
      </w:r>
      <w:r w:rsidR="00826503">
        <w:rPr>
          <w:rFonts w:ascii="Garamond" w:hAnsi="Garamond" w:cs="Arial"/>
          <w:sz w:val="28"/>
          <w:szCs w:val="28"/>
          <w:lang w:val="en-US"/>
        </w:rPr>
        <w:t xml:space="preserve"> other </w:t>
      </w:r>
      <w:r w:rsidRPr="00207799">
        <w:rPr>
          <w:rFonts w:ascii="Garamond" w:hAnsi="Garamond" w:cs="Arial"/>
          <w:sz w:val="28"/>
          <w:szCs w:val="28"/>
          <w:lang w:val="en-US"/>
        </w:rPr>
        <w:t xml:space="preserve">written testimonies of the </w:t>
      </w:r>
      <w:r w:rsidRPr="00207799">
        <w:rPr>
          <w:rFonts w:ascii="Garamond" w:hAnsi="Garamond" w:cs="Arial"/>
          <w:i/>
          <w:iCs/>
          <w:sz w:val="28"/>
          <w:szCs w:val="28"/>
          <w:lang w:val="en-US"/>
        </w:rPr>
        <w:t>belly out</w:t>
      </w:r>
      <w:r w:rsidRPr="00207799">
        <w:rPr>
          <w:rFonts w:ascii="Garamond" w:hAnsi="Garamond" w:cs="Arial"/>
          <w:sz w:val="28"/>
          <w:szCs w:val="28"/>
          <w:lang w:val="en-US"/>
        </w:rPr>
        <w:t>-strategy during the 20</w:t>
      </w:r>
      <w:r w:rsidRPr="00207799">
        <w:rPr>
          <w:rFonts w:ascii="Garamond" w:hAnsi="Garamond" w:cs="Arial"/>
          <w:sz w:val="28"/>
          <w:szCs w:val="28"/>
          <w:vertAlign w:val="superscript"/>
          <w:lang w:val="en-US"/>
        </w:rPr>
        <w:t>th</w:t>
      </w:r>
      <w:r w:rsidRPr="00207799">
        <w:rPr>
          <w:rFonts w:ascii="Garamond" w:hAnsi="Garamond" w:cs="Arial"/>
          <w:sz w:val="28"/>
          <w:szCs w:val="28"/>
          <w:lang w:val="en-US"/>
        </w:rPr>
        <w:t xml:space="preserve"> and 21</w:t>
      </w:r>
      <w:r w:rsidRPr="00207799">
        <w:rPr>
          <w:rFonts w:ascii="Garamond" w:hAnsi="Garamond" w:cs="Arial"/>
          <w:sz w:val="28"/>
          <w:szCs w:val="28"/>
          <w:vertAlign w:val="superscript"/>
          <w:lang w:val="en-US"/>
        </w:rPr>
        <w:t>st</w:t>
      </w:r>
      <w:r w:rsidRPr="00207799">
        <w:rPr>
          <w:rFonts w:ascii="Garamond" w:hAnsi="Garamond" w:cs="Arial"/>
          <w:sz w:val="28"/>
          <w:szCs w:val="28"/>
          <w:lang w:val="en-US"/>
        </w:rPr>
        <w:t xml:space="preserve"> century. </w:t>
      </w:r>
      <w:r w:rsidR="00A875E1">
        <w:rPr>
          <w:rFonts w:ascii="Garamond" w:hAnsi="Garamond" w:cs="Arial"/>
          <w:sz w:val="28"/>
          <w:szCs w:val="28"/>
          <w:lang w:val="en-US"/>
        </w:rPr>
        <w:t xml:space="preserve">The </w:t>
      </w:r>
      <w:r w:rsidR="00A875E1" w:rsidRPr="00A875E1">
        <w:rPr>
          <w:rFonts w:ascii="Garamond" w:hAnsi="Garamond" w:cs="Arial"/>
          <w:i/>
          <w:iCs/>
          <w:sz w:val="28"/>
          <w:szCs w:val="28"/>
          <w:lang w:val="en-US"/>
        </w:rPr>
        <w:t>belly out</w:t>
      </w:r>
      <w:r w:rsidR="00A875E1">
        <w:rPr>
          <w:rFonts w:ascii="Garamond" w:hAnsi="Garamond" w:cs="Arial"/>
          <w:sz w:val="28"/>
          <w:szCs w:val="28"/>
          <w:lang w:val="en-US"/>
        </w:rPr>
        <w:t>-method</w:t>
      </w:r>
      <w:r w:rsidRPr="00207799">
        <w:rPr>
          <w:rFonts w:ascii="Garamond" w:hAnsi="Garamond" w:cs="Arial"/>
          <w:sz w:val="28"/>
          <w:szCs w:val="28"/>
          <w:lang w:val="en-US"/>
        </w:rPr>
        <w:t xml:space="preserve"> is </w:t>
      </w:r>
      <w:r w:rsidR="00077AAA">
        <w:rPr>
          <w:rFonts w:ascii="Garamond" w:hAnsi="Garamond" w:cs="Arial"/>
          <w:sz w:val="28"/>
          <w:szCs w:val="28"/>
          <w:lang w:val="en-US"/>
        </w:rPr>
        <w:t xml:space="preserve">usually </w:t>
      </w:r>
      <w:r w:rsidRPr="00207799">
        <w:rPr>
          <w:rFonts w:ascii="Garamond" w:hAnsi="Garamond" w:cs="Arial"/>
          <w:sz w:val="28"/>
          <w:szCs w:val="28"/>
          <w:lang w:val="en-US"/>
        </w:rPr>
        <w:t xml:space="preserve">described as something </w:t>
      </w:r>
      <w:r w:rsidR="00A875E1">
        <w:rPr>
          <w:rFonts w:ascii="Garamond" w:hAnsi="Garamond" w:cs="Arial"/>
          <w:sz w:val="28"/>
          <w:szCs w:val="28"/>
          <w:lang w:val="en-US"/>
        </w:rPr>
        <w:t>‘</w:t>
      </w:r>
      <w:r w:rsidRPr="00207799">
        <w:rPr>
          <w:rFonts w:ascii="Garamond" w:hAnsi="Garamond" w:cs="Arial"/>
          <w:sz w:val="28"/>
          <w:szCs w:val="28"/>
          <w:lang w:val="en-US"/>
        </w:rPr>
        <w:t xml:space="preserve">some singers </w:t>
      </w:r>
      <w:r w:rsidR="00A875E1">
        <w:rPr>
          <w:rFonts w:ascii="Garamond" w:hAnsi="Garamond" w:cs="Arial"/>
          <w:sz w:val="28"/>
          <w:szCs w:val="28"/>
          <w:lang w:val="en-US"/>
        </w:rPr>
        <w:t>use’</w:t>
      </w:r>
      <w:r w:rsidR="00826503">
        <w:rPr>
          <w:rFonts w:ascii="Garamond" w:hAnsi="Garamond" w:cs="Arial"/>
          <w:sz w:val="28"/>
          <w:szCs w:val="28"/>
          <w:lang w:val="en-US"/>
        </w:rPr>
        <w:t xml:space="preserve"> and</w:t>
      </w:r>
      <w:r w:rsidRPr="00207799">
        <w:rPr>
          <w:rFonts w:ascii="Garamond" w:hAnsi="Garamond" w:cs="Arial"/>
          <w:sz w:val="28"/>
          <w:szCs w:val="28"/>
          <w:lang w:val="en-US"/>
        </w:rPr>
        <w:t xml:space="preserve"> </w:t>
      </w:r>
      <w:r w:rsidR="00AC630E">
        <w:rPr>
          <w:rFonts w:ascii="Garamond" w:hAnsi="Garamond" w:cs="Arial"/>
          <w:sz w:val="28"/>
          <w:szCs w:val="28"/>
          <w:lang w:val="en-US"/>
        </w:rPr>
        <w:t>defined</w:t>
      </w:r>
      <w:r w:rsidR="00826503">
        <w:rPr>
          <w:rFonts w:ascii="Garamond" w:hAnsi="Garamond" w:cs="Arial"/>
          <w:sz w:val="28"/>
          <w:szCs w:val="28"/>
          <w:lang w:val="en-US"/>
        </w:rPr>
        <w:t xml:space="preserve"> by its opponents, </w:t>
      </w:r>
      <w:r w:rsidRPr="00207799">
        <w:rPr>
          <w:rFonts w:ascii="Garamond" w:hAnsi="Garamond" w:cs="Arial"/>
          <w:sz w:val="28"/>
          <w:szCs w:val="28"/>
          <w:lang w:val="en-US"/>
        </w:rPr>
        <w:t xml:space="preserve">mostly </w:t>
      </w:r>
      <w:r w:rsidR="00826503">
        <w:rPr>
          <w:rFonts w:ascii="Garamond" w:hAnsi="Garamond" w:cs="Arial"/>
          <w:sz w:val="28"/>
          <w:szCs w:val="28"/>
          <w:lang w:val="en-US"/>
        </w:rPr>
        <w:t>with</w:t>
      </w:r>
      <w:r w:rsidRPr="00207799">
        <w:rPr>
          <w:rFonts w:ascii="Garamond" w:hAnsi="Garamond" w:cs="Arial"/>
          <w:sz w:val="28"/>
          <w:szCs w:val="28"/>
          <w:lang w:val="en-US"/>
        </w:rPr>
        <w:t xml:space="preserve"> the purpose of warning </w:t>
      </w:r>
      <w:r>
        <w:rPr>
          <w:rFonts w:ascii="Garamond" w:hAnsi="Garamond" w:cs="Arial"/>
          <w:sz w:val="28"/>
          <w:szCs w:val="28"/>
          <w:lang w:val="en-US"/>
        </w:rPr>
        <w:t xml:space="preserve">other </w:t>
      </w:r>
      <w:r w:rsidRPr="00207799">
        <w:rPr>
          <w:rFonts w:ascii="Garamond" w:hAnsi="Garamond" w:cs="Arial"/>
          <w:sz w:val="28"/>
          <w:szCs w:val="28"/>
          <w:lang w:val="en-US"/>
        </w:rPr>
        <w:t xml:space="preserve">singers against it  </w:t>
      </w:r>
      <w:sdt>
        <w:sdtPr>
          <w:rPr>
            <w:rFonts w:ascii="Garamond" w:hAnsi="Garamond" w:cs="Arial"/>
            <w:sz w:val="28"/>
            <w:szCs w:val="28"/>
            <w:lang w:val="en-US"/>
          </w:rPr>
          <w:id w:val="-1583910533"/>
          <w:citation/>
        </w:sdtPr>
        <w:sdtContent>
          <w:r w:rsidRPr="00207799">
            <w:rPr>
              <w:rFonts w:ascii="Garamond" w:hAnsi="Garamond" w:cs="Arial"/>
              <w:sz w:val="28"/>
              <w:szCs w:val="28"/>
              <w:lang w:val="en-US"/>
            </w:rPr>
            <w:fldChar w:fldCharType="begin"/>
          </w:r>
          <w:r w:rsidRPr="00207799">
            <w:rPr>
              <w:rFonts w:ascii="Garamond" w:hAnsi="Garamond" w:cs="Arial"/>
              <w:sz w:val="28"/>
              <w:szCs w:val="28"/>
              <w:lang w:val="en-US"/>
            </w:rPr>
            <w:instrText xml:space="preserve"> CITATION McK82 \l 1053  \m Mor13 \m Mor17 \m Sad09 \m Rag212 \m Cha22</w:instrText>
          </w:r>
          <w:r w:rsidRPr="00207799">
            <w:rPr>
              <w:rFonts w:ascii="Garamond" w:hAnsi="Garamond" w:cs="Arial"/>
              <w:sz w:val="28"/>
              <w:szCs w:val="28"/>
              <w:lang w:val="en-US"/>
            </w:rPr>
            <w:fldChar w:fldCharType="separate"/>
          </w:r>
          <w:r w:rsidRPr="00207799">
            <w:rPr>
              <w:rFonts w:ascii="Garamond" w:hAnsi="Garamond" w:cs="Arial"/>
              <w:noProof/>
              <w:sz w:val="28"/>
              <w:szCs w:val="28"/>
              <w:lang w:val="en-US"/>
            </w:rPr>
            <w:t>(McKinney, 1982; Morris, 2013; Morris &amp; Hutchinson, 2017; Sadolin, 2009; Ragan, 2021; Chapman &amp; Platt, 2022)</w:t>
          </w:r>
          <w:r w:rsidRPr="00207799">
            <w:rPr>
              <w:rFonts w:ascii="Garamond" w:hAnsi="Garamond" w:cs="Arial"/>
              <w:sz w:val="28"/>
              <w:szCs w:val="28"/>
              <w:lang w:val="en-US"/>
            </w:rPr>
            <w:fldChar w:fldCharType="end"/>
          </w:r>
        </w:sdtContent>
      </w:sdt>
      <w:r w:rsidR="00F8779B">
        <w:rPr>
          <w:rFonts w:ascii="Garamond" w:hAnsi="Garamond" w:cs="Arial"/>
          <w:sz w:val="28"/>
          <w:szCs w:val="28"/>
          <w:lang w:val="en-US"/>
        </w:rPr>
        <w:t>.</w:t>
      </w:r>
    </w:p>
    <w:p w14:paraId="700823BD" w14:textId="77777777" w:rsidR="00F8779B" w:rsidRDefault="00F8779B" w:rsidP="00F8779B">
      <w:pPr>
        <w:spacing w:line="360" w:lineRule="auto"/>
        <w:jc w:val="both"/>
        <w:rPr>
          <w:rFonts w:ascii="Garamond" w:hAnsi="Garamond" w:cs="Arial"/>
          <w:sz w:val="28"/>
          <w:szCs w:val="28"/>
          <w:lang w:val="en-US"/>
        </w:rPr>
      </w:pPr>
    </w:p>
    <w:p w14:paraId="787A8DDC" w14:textId="28507451" w:rsidR="003C46A1" w:rsidRPr="00A875E1" w:rsidRDefault="003C46A1" w:rsidP="00A875E1">
      <w:pPr>
        <w:spacing w:line="360" w:lineRule="auto"/>
        <w:jc w:val="both"/>
        <w:rPr>
          <w:rFonts w:ascii="Garamond" w:hAnsi="Garamond" w:cs="Arial"/>
          <w:sz w:val="28"/>
          <w:szCs w:val="28"/>
          <w:lang w:val="en-US"/>
        </w:rPr>
      </w:pPr>
      <w:r w:rsidRPr="00207799">
        <w:rPr>
          <w:rFonts w:ascii="Garamond" w:hAnsi="Garamond" w:cs="Arial"/>
          <w:sz w:val="28"/>
          <w:szCs w:val="28"/>
          <w:lang w:val="en-US"/>
        </w:rPr>
        <w:t xml:space="preserve">Vennard </w:t>
      </w:r>
      <w:r>
        <w:rPr>
          <w:rFonts w:ascii="Garamond" w:hAnsi="Garamond" w:cs="Arial"/>
          <w:sz w:val="28"/>
          <w:szCs w:val="28"/>
          <w:lang w:val="en-US"/>
        </w:rPr>
        <w:t>warns</w:t>
      </w:r>
      <w:r w:rsidRPr="00207799">
        <w:rPr>
          <w:rFonts w:ascii="Garamond" w:hAnsi="Garamond" w:cs="Arial"/>
          <w:sz w:val="28"/>
          <w:szCs w:val="28"/>
          <w:lang w:val="en-US"/>
        </w:rPr>
        <w:t xml:space="preserve"> that “outward movement of the ’stomach’ must not be thought of as part of exhaling” </w:t>
      </w:r>
      <w:sdt>
        <w:sdtPr>
          <w:rPr>
            <w:rFonts w:ascii="Garamond" w:hAnsi="Garamond" w:cs="Arial"/>
            <w:sz w:val="28"/>
            <w:szCs w:val="28"/>
            <w:lang w:val="en-US"/>
          </w:rPr>
          <w:id w:val="638387283"/>
          <w:citation/>
        </w:sdtPr>
        <w:sdtContent>
          <w:r w:rsidRPr="00207799">
            <w:rPr>
              <w:rFonts w:ascii="Garamond" w:hAnsi="Garamond" w:cs="Arial"/>
              <w:sz w:val="28"/>
              <w:szCs w:val="28"/>
              <w:lang w:val="en-US"/>
            </w:rPr>
            <w:fldChar w:fldCharType="begin"/>
          </w:r>
          <w:r w:rsidRPr="00207799">
            <w:rPr>
              <w:rFonts w:ascii="Garamond" w:hAnsi="Garamond" w:cs="Arial"/>
              <w:sz w:val="28"/>
              <w:szCs w:val="28"/>
              <w:lang w:val="en-US"/>
            </w:rPr>
            <w:instrText xml:space="preserve">CITATION Ven68 \p 30 \l 1053 </w:instrText>
          </w:r>
          <w:r w:rsidRPr="00207799">
            <w:rPr>
              <w:rFonts w:ascii="Garamond" w:hAnsi="Garamond" w:cs="Arial"/>
              <w:sz w:val="28"/>
              <w:szCs w:val="28"/>
              <w:lang w:val="en-US"/>
            </w:rPr>
            <w:fldChar w:fldCharType="separate"/>
          </w:r>
          <w:r w:rsidRPr="00207799">
            <w:rPr>
              <w:rFonts w:ascii="Garamond" w:hAnsi="Garamond" w:cs="Arial"/>
              <w:noProof/>
              <w:sz w:val="28"/>
              <w:szCs w:val="28"/>
              <w:lang w:val="en-US"/>
            </w:rPr>
            <w:t>(Vennard, 1968, p. 30)</w:t>
          </w:r>
          <w:r w:rsidRPr="00207799">
            <w:rPr>
              <w:rFonts w:ascii="Garamond" w:hAnsi="Garamond" w:cs="Arial"/>
              <w:sz w:val="28"/>
              <w:szCs w:val="28"/>
              <w:lang w:val="en-US"/>
            </w:rPr>
            <w:fldChar w:fldCharType="end"/>
          </w:r>
        </w:sdtContent>
      </w:sdt>
      <w:r w:rsidRPr="00207799">
        <w:rPr>
          <w:rFonts w:ascii="Garamond" w:hAnsi="Garamond" w:cs="Arial"/>
          <w:sz w:val="28"/>
          <w:szCs w:val="28"/>
          <w:lang w:val="en-US"/>
        </w:rPr>
        <w:t>.</w:t>
      </w:r>
      <w:r>
        <w:rPr>
          <w:rFonts w:ascii="Garamond" w:hAnsi="Garamond" w:cs="Arial"/>
          <w:sz w:val="28"/>
          <w:szCs w:val="28"/>
          <w:lang w:val="en-US"/>
        </w:rPr>
        <w:t xml:space="preserve"> </w:t>
      </w:r>
      <w:r w:rsidR="00F8779B" w:rsidRPr="00207799">
        <w:rPr>
          <w:rFonts w:ascii="Garamond" w:hAnsi="Garamond" w:cs="Arial"/>
          <w:sz w:val="28"/>
          <w:szCs w:val="28"/>
          <w:lang w:val="en-US"/>
        </w:rPr>
        <w:t xml:space="preserve">Miller </w:t>
      </w:r>
      <w:sdt>
        <w:sdtPr>
          <w:rPr>
            <w:rFonts w:ascii="Garamond" w:hAnsi="Garamond" w:cs="Arial"/>
            <w:sz w:val="28"/>
            <w:szCs w:val="28"/>
            <w:lang w:val="en-US"/>
          </w:rPr>
          <w:id w:val="-152987859"/>
          <w:citation/>
        </w:sdtPr>
        <w:sdtContent>
          <w:r w:rsidR="00F8779B" w:rsidRPr="00207799">
            <w:rPr>
              <w:rFonts w:ascii="Garamond" w:hAnsi="Garamond" w:cs="Arial"/>
              <w:sz w:val="28"/>
              <w:szCs w:val="28"/>
              <w:lang w:val="en-US"/>
            </w:rPr>
            <w:fldChar w:fldCharType="begin"/>
          </w:r>
          <w:r w:rsidR="00F8779B" w:rsidRPr="00207799">
            <w:rPr>
              <w:rFonts w:ascii="Garamond" w:hAnsi="Garamond" w:cs="Arial"/>
              <w:sz w:val="28"/>
              <w:szCs w:val="28"/>
              <w:lang w:val="en-US"/>
            </w:rPr>
            <w:instrText xml:space="preserve"> CITATION Mil96 \l 1053 </w:instrText>
          </w:r>
          <w:r w:rsidR="00F8779B" w:rsidRPr="00207799">
            <w:rPr>
              <w:rFonts w:ascii="Garamond" w:hAnsi="Garamond" w:cs="Arial"/>
              <w:sz w:val="28"/>
              <w:szCs w:val="28"/>
              <w:lang w:val="en-US"/>
            </w:rPr>
            <w:fldChar w:fldCharType="separate"/>
          </w:r>
          <w:r w:rsidR="00F8779B" w:rsidRPr="00207799">
            <w:rPr>
              <w:rFonts w:ascii="Garamond" w:hAnsi="Garamond" w:cs="Arial"/>
              <w:noProof/>
              <w:sz w:val="28"/>
              <w:szCs w:val="28"/>
              <w:lang w:val="en-US"/>
            </w:rPr>
            <w:t>(Miller, 1996)</w:t>
          </w:r>
          <w:r w:rsidR="00F8779B" w:rsidRPr="00207799">
            <w:rPr>
              <w:rFonts w:ascii="Garamond" w:hAnsi="Garamond" w:cs="Arial"/>
              <w:sz w:val="28"/>
              <w:szCs w:val="28"/>
              <w:lang w:val="en-US"/>
            </w:rPr>
            <w:fldChar w:fldCharType="end"/>
          </w:r>
        </w:sdtContent>
      </w:sdt>
      <w:r w:rsidR="00F8779B" w:rsidRPr="00207799">
        <w:rPr>
          <w:rFonts w:ascii="Garamond" w:hAnsi="Garamond" w:cs="Arial"/>
          <w:sz w:val="28"/>
          <w:szCs w:val="28"/>
          <w:lang w:val="en-US"/>
        </w:rPr>
        <w:t xml:space="preserve"> promotes an outward movement only of the epigastrium during inhalation, and claims that it is “foreign to </w:t>
      </w:r>
      <w:proofErr w:type="spellStart"/>
      <w:r w:rsidR="00F8779B" w:rsidRPr="00207799">
        <w:rPr>
          <w:rFonts w:ascii="Garamond" w:hAnsi="Garamond" w:cs="Arial"/>
          <w:sz w:val="28"/>
          <w:szCs w:val="28"/>
          <w:lang w:val="en-US"/>
        </w:rPr>
        <w:t>appoggio</w:t>
      </w:r>
      <w:proofErr w:type="spellEnd"/>
      <w:r w:rsidR="00F8779B" w:rsidRPr="00207799">
        <w:rPr>
          <w:rFonts w:ascii="Garamond" w:hAnsi="Garamond" w:cs="Arial"/>
          <w:sz w:val="28"/>
          <w:szCs w:val="28"/>
          <w:lang w:val="en-US"/>
        </w:rPr>
        <w:t xml:space="preserve"> technique” (of which he is a promotor) “to move out the lower abdomen either during inspiration or during the execution of a phrase, as some singers are taught to do”</w:t>
      </w:r>
      <w:sdt>
        <w:sdtPr>
          <w:rPr>
            <w:rFonts w:ascii="Garamond" w:hAnsi="Garamond" w:cs="Arial"/>
            <w:sz w:val="28"/>
            <w:szCs w:val="28"/>
            <w:lang w:val="en-US"/>
          </w:rPr>
          <w:id w:val="-1421171848"/>
          <w:citation/>
        </w:sdtPr>
        <w:sdtContent>
          <w:r w:rsidR="00F8779B" w:rsidRPr="00207799">
            <w:rPr>
              <w:rFonts w:ascii="Garamond" w:hAnsi="Garamond" w:cs="Arial"/>
              <w:sz w:val="28"/>
              <w:szCs w:val="28"/>
              <w:lang w:val="en-US"/>
            </w:rPr>
            <w:fldChar w:fldCharType="begin"/>
          </w:r>
          <w:r w:rsidR="00F8779B" w:rsidRPr="00207799">
            <w:rPr>
              <w:rFonts w:ascii="Garamond" w:hAnsi="Garamond" w:cs="Arial"/>
              <w:sz w:val="28"/>
              <w:szCs w:val="28"/>
              <w:lang w:val="en-US"/>
            </w:rPr>
            <w:instrText xml:space="preserve">CITATION Mil96 \p 24-25 \l 1053 </w:instrText>
          </w:r>
          <w:r w:rsidR="00F8779B" w:rsidRPr="00207799">
            <w:rPr>
              <w:rFonts w:ascii="Garamond" w:hAnsi="Garamond" w:cs="Arial"/>
              <w:sz w:val="28"/>
              <w:szCs w:val="28"/>
              <w:lang w:val="en-US"/>
            </w:rPr>
            <w:fldChar w:fldCharType="separate"/>
          </w:r>
          <w:r w:rsidR="00F8779B" w:rsidRPr="00207799">
            <w:rPr>
              <w:rFonts w:ascii="Garamond" w:hAnsi="Garamond" w:cs="Arial"/>
              <w:noProof/>
              <w:sz w:val="28"/>
              <w:szCs w:val="28"/>
              <w:lang w:val="en-US"/>
            </w:rPr>
            <w:t xml:space="preserve"> (Miller, 1996, pp. 24-25)</w:t>
          </w:r>
          <w:r w:rsidR="00F8779B" w:rsidRPr="00207799">
            <w:rPr>
              <w:rFonts w:ascii="Garamond" w:hAnsi="Garamond" w:cs="Arial"/>
              <w:sz w:val="28"/>
              <w:szCs w:val="28"/>
              <w:lang w:val="en-US"/>
            </w:rPr>
            <w:fldChar w:fldCharType="end"/>
          </w:r>
        </w:sdtContent>
      </w:sdt>
      <w:r w:rsidR="00F8779B" w:rsidRPr="00207799">
        <w:rPr>
          <w:rFonts w:ascii="Garamond" w:hAnsi="Garamond" w:cs="Arial"/>
          <w:sz w:val="28"/>
          <w:szCs w:val="28"/>
          <w:lang w:val="en-US"/>
        </w:rPr>
        <w:t xml:space="preserve">. </w:t>
      </w:r>
      <w:r w:rsidRPr="00207799">
        <w:rPr>
          <w:rFonts w:ascii="Garamond" w:hAnsi="Garamond" w:cs="Arial"/>
          <w:sz w:val="28"/>
          <w:szCs w:val="28"/>
          <w:lang w:val="en-US"/>
        </w:rPr>
        <w:t xml:space="preserve">Sadolin, founder of CVT (Complete </w:t>
      </w:r>
      <w:r>
        <w:rPr>
          <w:rFonts w:ascii="Garamond" w:hAnsi="Garamond" w:cs="Arial"/>
          <w:sz w:val="28"/>
          <w:szCs w:val="28"/>
          <w:lang w:val="en-US"/>
        </w:rPr>
        <w:t>V</w:t>
      </w:r>
      <w:r w:rsidRPr="00207799">
        <w:rPr>
          <w:rFonts w:ascii="Garamond" w:hAnsi="Garamond" w:cs="Arial"/>
          <w:sz w:val="28"/>
          <w:szCs w:val="28"/>
          <w:lang w:val="en-US"/>
        </w:rPr>
        <w:t xml:space="preserve">ocal Technique), claims that </w:t>
      </w:r>
      <w:r w:rsidR="00A875E1">
        <w:rPr>
          <w:rFonts w:ascii="Garamond" w:hAnsi="Garamond" w:cs="Arial"/>
          <w:sz w:val="28"/>
          <w:szCs w:val="28"/>
          <w:lang w:val="en-US"/>
        </w:rPr>
        <w:t>d</w:t>
      </w:r>
      <w:r w:rsidR="00A875E1" w:rsidRPr="00207799">
        <w:rPr>
          <w:rFonts w:ascii="Garamond" w:hAnsi="Garamond" w:cs="Arial"/>
          <w:sz w:val="28"/>
          <w:szCs w:val="28"/>
          <w:lang w:val="en-US"/>
        </w:rPr>
        <w:t>uring phonation it is the solar plexus area that should bulge out while the hypogastrium be in-drawn</w:t>
      </w:r>
      <w:r w:rsidR="00A875E1">
        <w:rPr>
          <w:rFonts w:ascii="Garamond" w:hAnsi="Garamond" w:cs="Arial"/>
          <w:sz w:val="28"/>
          <w:szCs w:val="28"/>
          <w:lang w:val="en-US"/>
        </w:rPr>
        <w:t>, and that</w:t>
      </w:r>
      <w:r w:rsidR="00A875E1" w:rsidRPr="00207799">
        <w:rPr>
          <w:rFonts w:ascii="Garamond" w:hAnsi="Garamond" w:cs="Arial"/>
          <w:sz w:val="28"/>
          <w:szCs w:val="28"/>
          <w:lang w:val="en-US"/>
        </w:rPr>
        <w:t xml:space="preserve"> </w:t>
      </w:r>
      <w:r w:rsidRPr="00207799">
        <w:rPr>
          <w:rFonts w:ascii="Garamond" w:hAnsi="Garamond" w:cs="Arial"/>
          <w:sz w:val="28"/>
          <w:szCs w:val="28"/>
          <w:lang w:val="en-US"/>
        </w:rPr>
        <w:t xml:space="preserve">there is no reason, </w:t>
      </w:r>
      <w:r w:rsidR="002175EA">
        <w:rPr>
          <w:rFonts w:ascii="Garamond" w:hAnsi="Garamond" w:cs="Arial"/>
          <w:sz w:val="28"/>
          <w:szCs w:val="28"/>
          <w:lang w:val="en-US"/>
        </w:rPr>
        <w:t xml:space="preserve">even </w:t>
      </w:r>
      <w:r w:rsidRPr="00207799">
        <w:rPr>
          <w:rFonts w:ascii="Garamond" w:hAnsi="Garamond" w:cs="Arial"/>
          <w:sz w:val="28"/>
          <w:szCs w:val="28"/>
          <w:lang w:val="en-US"/>
        </w:rPr>
        <w:t xml:space="preserve">during inhalation, to make the diaphragm descend so much as to make the abdominal wall protrude and the chest sink, since it is “not comfortable”, “does not make one sing better”, “requires much energy”, “generates pharyngeal tension” and also “is not very pretty” </w:t>
      </w:r>
      <w:sdt>
        <w:sdtPr>
          <w:rPr>
            <w:rFonts w:ascii="Garamond" w:hAnsi="Garamond" w:cs="Arial"/>
            <w:sz w:val="28"/>
            <w:szCs w:val="28"/>
            <w:lang w:val="en-US"/>
          </w:rPr>
          <w:id w:val="-2051521843"/>
          <w:citation/>
        </w:sdtPr>
        <w:sdtContent>
          <w:r w:rsidRPr="00207799">
            <w:rPr>
              <w:rFonts w:ascii="Garamond" w:hAnsi="Garamond" w:cs="Arial"/>
              <w:sz w:val="28"/>
              <w:szCs w:val="28"/>
              <w:lang w:val="en-US"/>
            </w:rPr>
            <w:fldChar w:fldCharType="begin"/>
          </w:r>
          <w:r w:rsidRPr="00207799">
            <w:rPr>
              <w:rFonts w:ascii="Garamond" w:hAnsi="Garamond" w:cs="Arial"/>
              <w:sz w:val="28"/>
              <w:szCs w:val="28"/>
              <w:lang w:val="en-US"/>
            </w:rPr>
            <w:instrText xml:space="preserve">CITATION Sad09 \p 24 \l 1053 </w:instrText>
          </w:r>
          <w:r w:rsidRPr="00207799">
            <w:rPr>
              <w:rFonts w:ascii="Garamond" w:hAnsi="Garamond" w:cs="Arial"/>
              <w:sz w:val="28"/>
              <w:szCs w:val="28"/>
              <w:lang w:val="en-US"/>
            </w:rPr>
            <w:fldChar w:fldCharType="separate"/>
          </w:r>
          <w:r w:rsidRPr="00207799">
            <w:rPr>
              <w:rFonts w:ascii="Garamond" w:hAnsi="Garamond" w:cs="Arial"/>
              <w:noProof/>
              <w:sz w:val="28"/>
              <w:szCs w:val="28"/>
              <w:lang w:val="en-US"/>
            </w:rPr>
            <w:t>(Sadolin, 2009, p. 24)</w:t>
          </w:r>
          <w:r w:rsidRPr="00207799">
            <w:rPr>
              <w:rFonts w:ascii="Garamond" w:hAnsi="Garamond" w:cs="Arial"/>
              <w:sz w:val="28"/>
              <w:szCs w:val="28"/>
              <w:lang w:val="en-US"/>
            </w:rPr>
            <w:fldChar w:fldCharType="end"/>
          </w:r>
        </w:sdtContent>
      </w:sdt>
      <w:r w:rsidRPr="00207799">
        <w:rPr>
          <w:rFonts w:ascii="Garamond" w:hAnsi="Garamond" w:cs="Arial"/>
          <w:sz w:val="28"/>
          <w:szCs w:val="28"/>
          <w:lang w:val="en-US"/>
        </w:rPr>
        <w:t>.</w:t>
      </w:r>
      <w:r w:rsidR="00A875E1">
        <w:rPr>
          <w:rFonts w:ascii="Garamond" w:hAnsi="Garamond" w:cs="Arial"/>
          <w:sz w:val="28"/>
          <w:szCs w:val="28"/>
          <w:lang w:val="en-US"/>
        </w:rPr>
        <w:t xml:space="preserve"> </w:t>
      </w:r>
      <w:r w:rsidR="00405B36" w:rsidRPr="00207799">
        <w:rPr>
          <w:rFonts w:ascii="Garamond" w:hAnsi="Garamond" w:cs="Arial"/>
          <w:sz w:val="28"/>
          <w:szCs w:val="28"/>
          <w:lang w:val="en-US"/>
        </w:rPr>
        <w:t xml:space="preserve">McKinney </w:t>
      </w:r>
      <w:sdt>
        <w:sdtPr>
          <w:rPr>
            <w:rFonts w:ascii="Garamond" w:hAnsi="Garamond" w:cs="Arial"/>
            <w:sz w:val="28"/>
            <w:szCs w:val="28"/>
            <w:lang w:val="en-US"/>
          </w:rPr>
          <w:id w:val="455915598"/>
          <w:citation/>
        </w:sdtPr>
        <w:sdtContent>
          <w:r w:rsidR="00405B36" w:rsidRPr="00207799">
            <w:rPr>
              <w:rFonts w:ascii="Garamond" w:hAnsi="Garamond" w:cs="Arial"/>
              <w:sz w:val="28"/>
              <w:szCs w:val="28"/>
              <w:lang w:val="en-US"/>
            </w:rPr>
            <w:fldChar w:fldCharType="begin"/>
          </w:r>
          <w:r w:rsidR="00405B36">
            <w:rPr>
              <w:rFonts w:ascii="Garamond" w:hAnsi="Garamond" w:cs="Arial"/>
              <w:sz w:val="28"/>
              <w:szCs w:val="28"/>
              <w:lang w:val="en-US"/>
            </w:rPr>
            <w:instrText xml:space="preserve">CITATION McK82 \l 1053 </w:instrText>
          </w:r>
          <w:r w:rsidR="00405B36" w:rsidRPr="00207799">
            <w:rPr>
              <w:rFonts w:ascii="Garamond" w:hAnsi="Garamond" w:cs="Arial"/>
              <w:sz w:val="28"/>
              <w:szCs w:val="28"/>
              <w:lang w:val="en-US"/>
            </w:rPr>
            <w:fldChar w:fldCharType="separate"/>
          </w:r>
          <w:r w:rsidR="00405B36" w:rsidRPr="00405B36">
            <w:rPr>
              <w:rFonts w:ascii="Garamond" w:hAnsi="Garamond" w:cs="Arial"/>
              <w:noProof/>
              <w:sz w:val="28"/>
              <w:szCs w:val="28"/>
              <w:lang w:val="en-US"/>
            </w:rPr>
            <w:t>(McKinney, 1982)</w:t>
          </w:r>
          <w:r w:rsidR="00405B36" w:rsidRPr="00207799">
            <w:rPr>
              <w:rFonts w:ascii="Garamond" w:hAnsi="Garamond" w:cs="Arial"/>
              <w:sz w:val="28"/>
              <w:szCs w:val="28"/>
              <w:lang w:val="en-US"/>
            </w:rPr>
            <w:fldChar w:fldCharType="end"/>
          </w:r>
        </w:sdtContent>
      </w:sdt>
      <w:r w:rsidR="00FA6A61">
        <w:rPr>
          <w:rFonts w:ascii="Garamond" w:hAnsi="Garamond" w:cs="Arial"/>
          <w:sz w:val="28"/>
          <w:szCs w:val="28"/>
          <w:lang w:val="en-US"/>
        </w:rPr>
        <w:t xml:space="preserve"> </w:t>
      </w:r>
      <w:r w:rsidR="00405B36" w:rsidRPr="00207799">
        <w:rPr>
          <w:rFonts w:ascii="Garamond" w:hAnsi="Garamond" w:cs="Arial"/>
          <w:sz w:val="28"/>
          <w:szCs w:val="28"/>
          <w:lang w:val="en-US"/>
        </w:rPr>
        <w:t xml:space="preserve">classifies the </w:t>
      </w:r>
      <w:r w:rsidR="00405B36" w:rsidRPr="00207799">
        <w:rPr>
          <w:rFonts w:ascii="Garamond" w:hAnsi="Garamond" w:cs="Arial"/>
          <w:i/>
          <w:iCs/>
          <w:sz w:val="28"/>
          <w:szCs w:val="28"/>
          <w:lang w:val="en-US"/>
        </w:rPr>
        <w:t>belly out</w:t>
      </w:r>
      <w:r w:rsidR="00405B36" w:rsidRPr="00207799">
        <w:rPr>
          <w:rFonts w:ascii="Garamond" w:hAnsi="Garamond" w:cs="Arial"/>
          <w:sz w:val="28"/>
          <w:szCs w:val="28"/>
          <w:lang w:val="en-US"/>
        </w:rPr>
        <w:t xml:space="preserve">-strategy (which he somewhat confusingly calls </w:t>
      </w:r>
      <w:r w:rsidR="00405B36" w:rsidRPr="00207799">
        <w:rPr>
          <w:rFonts w:ascii="Garamond" w:hAnsi="Garamond" w:cs="Arial"/>
          <w:i/>
          <w:iCs/>
          <w:sz w:val="28"/>
          <w:szCs w:val="28"/>
          <w:lang w:val="en-US"/>
        </w:rPr>
        <w:t>belly-breathing</w:t>
      </w:r>
      <w:r w:rsidR="00405B36" w:rsidRPr="00207799">
        <w:rPr>
          <w:rFonts w:ascii="Garamond" w:hAnsi="Garamond" w:cs="Arial"/>
          <w:sz w:val="28"/>
          <w:szCs w:val="28"/>
          <w:lang w:val="en-US"/>
        </w:rPr>
        <w:t xml:space="preserve">) as a vocal fault that </w:t>
      </w:r>
      <w:r w:rsidR="00405B36" w:rsidRPr="00207799">
        <w:rPr>
          <w:rFonts w:ascii="Garamond" w:hAnsi="Garamond" w:cs="Arial"/>
          <w:sz w:val="28"/>
          <w:szCs w:val="28"/>
          <w:lang w:val="en-US"/>
        </w:rPr>
        <w:lastRenderedPageBreak/>
        <w:t>needs to be corrected</w:t>
      </w:r>
      <w:r w:rsidR="00405B36">
        <w:rPr>
          <w:rFonts w:ascii="Garamond" w:hAnsi="Garamond" w:cs="Arial"/>
          <w:sz w:val="28"/>
          <w:szCs w:val="28"/>
          <w:lang w:val="en-US"/>
        </w:rPr>
        <w:t xml:space="preserve">. He claims </w:t>
      </w:r>
      <w:r w:rsidR="00405B36" w:rsidRPr="00207799">
        <w:rPr>
          <w:rFonts w:ascii="Garamond" w:hAnsi="Garamond" w:cs="Arial"/>
          <w:sz w:val="28"/>
          <w:szCs w:val="28"/>
          <w:lang w:val="en-US"/>
        </w:rPr>
        <w:t xml:space="preserve">that </w:t>
      </w:r>
      <w:proofErr w:type="gramStart"/>
      <w:r w:rsidR="00405B36" w:rsidRPr="00207799">
        <w:rPr>
          <w:rFonts w:ascii="Garamond" w:hAnsi="Garamond" w:cs="Arial"/>
          <w:sz w:val="28"/>
          <w:szCs w:val="28"/>
          <w:lang w:val="en-US"/>
        </w:rPr>
        <w:t xml:space="preserve">an </w:t>
      </w:r>
      <w:r w:rsidR="00405B36" w:rsidRPr="00FD1478">
        <w:rPr>
          <w:rFonts w:ascii="Garamond" w:hAnsi="Garamond" w:cs="Arial"/>
          <w:sz w:val="28"/>
          <w:szCs w:val="28"/>
          <w:lang w:val="en-US"/>
        </w:rPr>
        <w:t>”</w:t>
      </w:r>
      <w:r>
        <w:rPr>
          <w:rFonts w:ascii="Garamond" w:hAnsi="Garamond" w:cs="Arial"/>
          <w:sz w:val="28"/>
          <w:szCs w:val="28"/>
          <w:lang w:val="en-US"/>
        </w:rPr>
        <w:t>unexpected</w:t>
      </w:r>
      <w:proofErr w:type="gramEnd"/>
      <w:r w:rsidR="00405B36" w:rsidRPr="00207799">
        <w:rPr>
          <w:rFonts w:ascii="Garamond" w:hAnsi="Garamond" w:cs="Arial"/>
          <w:sz w:val="28"/>
          <w:szCs w:val="28"/>
          <w:lang w:val="en-US"/>
        </w:rPr>
        <w:t xml:space="preserve"> </w:t>
      </w:r>
      <w:r w:rsidR="00405B36" w:rsidRPr="007864F2">
        <w:rPr>
          <w:rFonts w:ascii="Garamond" w:hAnsi="Garamond" w:cs="Arial"/>
          <w:sz w:val="28"/>
          <w:szCs w:val="28"/>
          <w:lang w:val="en-US"/>
        </w:rPr>
        <w:t>benefit” of the</w:t>
      </w:r>
      <w:r w:rsidR="00405B36" w:rsidRPr="00207799">
        <w:rPr>
          <w:rFonts w:ascii="Garamond" w:hAnsi="Garamond" w:cs="Arial"/>
          <w:sz w:val="28"/>
          <w:szCs w:val="28"/>
          <w:lang w:val="en-US"/>
        </w:rPr>
        <w:t xml:space="preserve"> </w:t>
      </w:r>
      <w:r w:rsidR="00405B36" w:rsidRPr="00207799">
        <w:rPr>
          <w:rFonts w:ascii="Garamond" w:hAnsi="Garamond" w:cs="Arial"/>
          <w:i/>
          <w:iCs/>
          <w:sz w:val="28"/>
          <w:szCs w:val="28"/>
          <w:lang w:val="en-US"/>
        </w:rPr>
        <w:t>belly out</w:t>
      </w:r>
      <w:r w:rsidR="00405B36" w:rsidRPr="00207799">
        <w:rPr>
          <w:rFonts w:ascii="Garamond" w:hAnsi="Garamond" w:cs="Arial"/>
          <w:sz w:val="28"/>
          <w:szCs w:val="28"/>
          <w:lang w:val="en-US"/>
        </w:rPr>
        <w:t xml:space="preserve">-method is that it makes the lower notes better, but the higher notes “a disaster” </w:t>
      </w:r>
      <w:sdt>
        <w:sdtPr>
          <w:rPr>
            <w:rFonts w:ascii="Garamond" w:hAnsi="Garamond" w:cs="Arial"/>
            <w:sz w:val="28"/>
            <w:szCs w:val="28"/>
            <w:lang w:val="en-US"/>
          </w:rPr>
          <w:id w:val="-1266838200"/>
          <w:citation/>
        </w:sdtPr>
        <w:sdtContent>
          <w:r w:rsidR="00405B36" w:rsidRPr="00207799">
            <w:rPr>
              <w:rFonts w:ascii="Garamond" w:hAnsi="Garamond" w:cs="Arial"/>
              <w:sz w:val="28"/>
              <w:szCs w:val="28"/>
              <w:lang w:val="en-US"/>
            </w:rPr>
            <w:fldChar w:fldCharType="begin"/>
          </w:r>
          <w:r w:rsidR="00405B36" w:rsidRPr="00207799">
            <w:rPr>
              <w:rFonts w:ascii="Garamond" w:hAnsi="Garamond" w:cs="Arial"/>
              <w:sz w:val="28"/>
              <w:szCs w:val="28"/>
              <w:lang w:val="en-US"/>
            </w:rPr>
            <w:instrText xml:space="preserve">CITATION McK82 \p 61 \l 1053 </w:instrText>
          </w:r>
          <w:r w:rsidR="00405B36" w:rsidRPr="00207799">
            <w:rPr>
              <w:rFonts w:ascii="Garamond" w:hAnsi="Garamond" w:cs="Arial"/>
              <w:sz w:val="28"/>
              <w:szCs w:val="28"/>
              <w:lang w:val="en-US"/>
            </w:rPr>
            <w:fldChar w:fldCharType="separate"/>
          </w:r>
          <w:r w:rsidR="00405B36" w:rsidRPr="00207799">
            <w:rPr>
              <w:rFonts w:ascii="Garamond" w:hAnsi="Garamond" w:cs="Arial"/>
              <w:noProof/>
              <w:sz w:val="28"/>
              <w:szCs w:val="28"/>
              <w:lang w:val="en-US"/>
            </w:rPr>
            <w:t>(McKinney, 1982, p. 61)</w:t>
          </w:r>
          <w:r w:rsidR="00405B36" w:rsidRPr="00207799">
            <w:rPr>
              <w:rFonts w:ascii="Garamond" w:hAnsi="Garamond" w:cs="Arial"/>
              <w:sz w:val="28"/>
              <w:szCs w:val="28"/>
              <w:lang w:val="en-US"/>
            </w:rPr>
            <w:fldChar w:fldCharType="end"/>
          </w:r>
        </w:sdtContent>
      </w:sdt>
      <w:r w:rsidR="00AC630E">
        <w:rPr>
          <w:rFonts w:ascii="Garamond" w:hAnsi="Garamond" w:cs="Arial"/>
          <w:sz w:val="28"/>
          <w:szCs w:val="28"/>
          <w:lang w:val="en-US"/>
        </w:rPr>
        <w:t xml:space="preserve">. This is </w:t>
      </w:r>
      <w:r>
        <w:rPr>
          <w:rFonts w:ascii="Garamond" w:hAnsi="Garamond" w:cs="Arial"/>
          <w:sz w:val="28"/>
          <w:szCs w:val="28"/>
          <w:lang w:val="en-US"/>
        </w:rPr>
        <w:t>something Chapman agrees on, when claiming t</w:t>
      </w:r>
      <w:r w:rsidR="00405B36" w:rsidRPr="009D18D2">
        <w:rPr>
          <w:rFonts w:ascii="Garamond" w:hAnsi="Garamond" w:cs="Arial"/>
          <w:sz w:val="28"/>
          <w:szCs w:val="28"/>
          <w:lang w:val="en-US"/>
        </w:rPr>
        <w:t>hat</w:t>
      </w:r>
      <w:r>
        <w:rPr>
          <w:rFonts w:ascii="Garamond" w:hAnsi="Garamond" w:cs="Arial"/>
          <w:sz w:val="28"/>
          <w:szCs w:val="28"/>
          <w:lang w:val="en-US"/>
        </w:rPr>
        <w:t xml:space="preserve"> (italics to mirror spoken language emphasis) </w:t>
      </w:r>
      <w:r w:rsidR="00405B36" w:rsidRPr="009D18D2">
        <w:rPr>
          <w:rFonts w:ascii="Garamond" w:hAnsi="Garamond" w:cs="Arial"/>
          <w:sz w:val="28"/>
          <w:szCs w:val="28"/>
          <w:lang w:val="en-US"/>
        </w:rPr>
        <w:t xml:space="preserve">“you get a low larynx, but you also get </w:t>
      </w:r>
      <w:r w:rsidR="00405B36" w:rsidRPr="009D18D2">
        <w:rPr>
          <w:rFonts w:ascii="Garamond" w:hAnsi="Garamond" w:cs="Arial"/>
          <w:i/>
          <w:iCs/>
          <w:sz w:val="28"/>
          <w:szCs w:val="28"/>
          <w:lang w:val="en-US"/>
        </w:rPr>
        <w:t>considerable</w:t>
      </w:r>
      <w:r w:rsidR="00405B36" w:rsidRPr="009D18D2">
        <w:rPr>
          <w:rFonts w:ascii="Garamond" w:hAnsi="Garamond" w:cs="Arial"/>
          <w:sz w:val="28"/>
          <w:szCs w:val="28"/>
          <w:lang w:val="en-US"/>
        </w:rPr>
        <w:t xml:space="preserve"> constriction in the vocal tract and you get</w:t>
      </w:r>
      <w:r w:rsidR="00405B36">
        <w:rPr>
          <w:rFonts w:ascii="Garamond" w:hAnsi="Garamond" w:cs="Arial"/>
          <w:sz w:val="28"/>
          <w:szCs w:val="28"/>
          <w:lang w:val="en-US"/>
        </w:rPr>
        <w:t xml:space="preserve"> a </w:t>
      </w:r>
      <w:r w:rsidR="00405B36" w:rsidRPr="006F67A3">
        <w:rPr>
          <w:rFonts w:ascii="Garamond" w:hAnsi="Garamond" w:cs="Arial"/>
          <w:i/>
          <w:iCs/>
          <w:sz w:val="28"/>
          <w:szCs w:val="28"/>
          <w:lang w:val="en-US"/>
        </w:rPr>
        <w:t>real</w:t>
      </w:r>
      <w:r w:rsidR="00405B36">
        <w:rPr>
          <w:rFonts w:ascii="Garamond" w:hAnsi="Garamond" w:cs="Arial"/>
          <w:sz w:val="28"/>
          <w:szCs w:val="28"/>
          <w:lang w:val="en-US"/>
        </w:rPr>
        <w:t xml:space="preserve"> reduction of the top of the voice, you </w:t>
      </w:r>
      <w:r w:rsidR="00405B36" w:rsidRPr="006F67A3">
        <w:rPr>
          <w:rFonts w:ascii="Garamond" w:hAnsi="Garamond" w:cs="Arial"/>
          <w:i/>
          <w:iCs/>
          <w:sz w:val="28"/>
          <w:szCs w:val="28"/>
          <w:lang w:val="en-US"/>
        </w:rPr>
        <w:t>can’t</w:t>
      </w:r>
      <w:r w:rsidR="00405B36">
        <w:rPr>
          <w:rFonts w:ascii="Garamond" w:hAnsi="Garamond" w:cs="Arial"/>
          <w:sz w:val="28"/>
          <w:szCs w:val="28"/>
          <w:lang w:val="en-US"/>
        </w:rPr>
        <w:t xml:space="preserve"> get into your top if you’re doing </w:t>
      </w:r>
      <w:r w:rsidR="00405B36" w:rsidRPr="007864F2">
        <w:rPr>
          <w:rFonts w:ascii="Garamond" w:hAnsi="Garamond" w:cs="Arial"/>
          <w:sz w:val="28"/>
          <w:szCs w:val="28"/>
          <w:lang w:val="en-US"/>
        </w:rPr>
        <w:t xml:space="preserve">that” </w:t>
      </w:r>
      <w:sdt>
        <w:sdtPr>
          <w:rPr>
            <w:rFonts w:ascii="Garamond" w:hAnsi="Garamond" w:cs="Arial"/>
            <w:sz w:val="28"/>
            <w:szCs w:val="28"/>
            <w:lang w:val="en-US"/>
          </w:rPr>
          <w:id w:val="1930614567"/>
          <w:citation/>
        </w:sdtPr>
        <w:sdtContent>
          <w:r w:rsidR="00405B36" w:rsidRPr="007864F2">
            <w:rPr>
              <w:rFonts w:ascii="Garamond" w:hAnsi="Garamond" w:cs="Arial"/>
              <w:sz w:val="28"/>
              <w:szCs w:val="28"/>
              <w:lang w:val="en-US"/>
            </w:rPr>
            <w:fldChar w:fldCharType="begin"/>
          </w:r>
          <w:r w:rsidR="00405B36" w:rsidRPr="007864F2">
            <w:rPr>
              <w:rFonts w:ascii="Garamond" w:hAnsi="Garamond" w:cs="Arial"/>
              <w:sz w:val="28"/>
              <w:szCs w:val="28"/>
              <w:lang w:val="en-US"/>
            </w:rPr>
            <w:instrText xml:space="preserve">CITATION Cha22 \p 00:48:05-00:49:05 \l 1053 </w:instrText>
          </w:r>
          <w:r w:rsidR="00405B36" w:rsidRPr="007864F2">
            <w:rPr>
              <w:rFonts w:ascii="Garamond" w:hAnsi="Garamond" w:cs="Arial"/>
              <w:sz w:val="28"/>
              <w:szCs w:val="28"/>
              <w:lang w:val="en-US"/>
            </w:rPr>
            <w:fldChar w:fldCharType="separate"/>
          </w:r>
          <w:r w:rsidR="00405B36" w:rsidRPr="007864F2">
            <w:rPr>
              <w:rFonts w:ascii="Garamond" w:hAnsi="Garamond" w:cs="Arial"/>
              <w:noProof/>
              <w:sz w:val="28"/>
              <w:szCs w:val="28"/>
              <w:lang w:val="en-US"/>
            </w:rPr>
            <w:t>(Chapman &amp; Platt, 2022, pp. 00:48:05-00:49:05)</w:t>
          </w:r>
          <w:r w:rsidR="00405B36" w:rsidRPr="007864F2">
            <w:rPr>
              <w:rFonts w:ascii="Garamond" w:hAnsi="Garamond" w:cs="Arial"/>
              <w:sz w:val="28"/>
              <w:szCs w:val="28"/>
              <w:lang w:val="en-US"/>
            </w:rPr>
            <w:fldChar w:fldCharType="end"/>
          </w:r>
        </w:sdtContent>
      </w:sdt>
      <w:r w:rsidR="00405B36" w:rsidRPr="007864F2">
        <w:rPr>
          <w:rFonts w:ascii="Garamond" w:hAnsi="Garamond" w:cs="Arial"/>
          <w:sz w:val="28"/>
          <w:szCs w:val="28"/>
          <w:lang w:val="en-US"/>
        </w:rPr>
        <w:t>.</w:t>
      </w:r>
      <w:r>
        <w:rPr>
          <w:rFonts w:ascii="Garamond" w:hAnsi="Garamond" w:cs="Arial"/>
          <w:sz w:val="28"/>
          <w:szCs w:val="28"/>
          <w:lang w:val="en-US"/>
        </w:rPr>
        <w:t xml:space="preserve"> </w:t>
      </w:r>
    </w:p>
    <w:p w14:paraId="6892DF70" w14:textId="77777777" w:rsidR="00572784" w:rsidRDefault="00572784" w:rsidP="00F8779B">
      <w:pPr>
        <w:spacing w:line="360" w:lineRule="auto"/>
        <w:jc w:val="both"/>
        <w:rPr>
          <w:rFonts w:ascii="Garamond" w:hAnsi="Garamond" w:cs="Arial"/>
          <w:sz w:val="28"/>
          <w:szCs w:val="28"/>
          <w:lang w:val="en-US"/>
        </w:rPr>
      </w:pPr>
    </w:p>
    <w:p w14:paraId="4AFE0300" w14:textId="792F9B43" w:rsidR="00572784" w:rsidRDefault="00572784" w:rsidP="00F8779B">
      <w:pPr>
        <w:spacing w:line="360" w:lineRule="auto"/>
        <w:jc w:val="both"/>
        <w:rPr>
          <w:rFonts w:ascii="Garamond" w:hAnsi="Garamond" w:cs="Arial"/>
          <w:sz w:val="28"/>
          <w:szCs w:val="28"/>
          <w:lang w:val="en-US"/>
        </w:rPr>
      </w:pPr>
      <w:r>
        <w:rPr>
          <w:rFonts w:ascii="Garamond" w:hAnsi="Garamond" w:cs="Arial"/>
          <w:sz w:val="28"/>
          <w:szCs w:val="28"/>
          <w:lang w:val="en-US"/>
        </w:rPr>
        <w:t xml:space="preserve">Alongside these quite fragmentary statements, all lacking referencing and further details, there seems to be three more frequently recurring arguments against the </w:t>
      </w:r>
      <w:r w:rsidRPr="00572784">
        <w:rPr>
          <w:rFonts w:ascii="Garamond" w:hAnsi="Garamond" w:cs="Arial"/>
          <w:i/>
          <w:iCs/>
          <w:sz w:val="28"/>
          <w:szCs w:val="28"/>
          <w:lang w:val="en-US"/>
        </w:rPr>
        <w:t>belly out</w:t>
      </w:r>
      <w:r>
        <w:rPr>
          <w:rFonts w:ascii="Garamond" w:hAnsi="Garamond" w:cs="Arial"/>
          <w:sz w:val="28"/>
          <w:szCs w:val="28"/>
          <w:lang w:val="en-US"/>
        </w:rPr>
        <w:t xml:space="preserve">-method based on: 1. The concern of too high subglottal pressure; 2. The belief that a muscle is most optimally engaged from a relaxed position and 3. That science has proven that all or most singers use a </w:t>
      </w:r>
      <w:r w:rsidRPr="00FA6A61">
        <w:rPr>
          <w:rFonts w:ascii="Garamond" w:hAnsi="Garamond" w:cs="Arial"/>
          <w:i/>
          <w:iCs/>
          <w:sz w:val="28"/>
          <w:szCs w:val="28"/>
          <w:lang w:val="en-US"/>
        </w:rPr>
        <w:t>belly in</w:t>
      </w:r>
      <w:r>
        <w:rPr>
          <w:rFonts w:ascii="Garamond" w:hAnsi="Garamond" w:cs="Arial"/>
          <w:sz w:val="28"/>
          <w:szCs w:val="28"/>
          <w:lang w:val="en-US"/>
        </w:rPr>
        <w:t>-method.</w:t>
      </w:r>
    </w:p>
    <w:p w14:paraId="18AFBEAD" w14:textId="4FF3E737" w:rsidR="002C1CA3" w:rsidRDefault="00405B36" w:rsidP="002C1CA3">
      <w:pPr>
        <w:spacing w:line="360" w:lineRule="auto"/>
        <w:jc w:val="both"/>
        <w:rPr>
          <w:rFonts w:ascii="Garamond" w:hAnsi="Garamond" w:cs="Arial"/>
          <w:sz w:val="28"/>
          <w:szCs w:val="28"/>
          <w:lang w:val="en-US"/>
        </w:rPr>
      </w:pPr>
      <w:r w:rsidRPr="00597F49">
        <w:rPr>
          <w:rFonts w:ascii="Cambria" w:hAnsi="Cambria"/>
          <w:color w:val="376FAA"/>
          <w:sz w:val="30"/>
          <w:szCs w:val="30"/>
          <w:bdr w:val="none" w:sz="0" w:space="0" w:color="auto" w:frame="1"/>
          <w:shd w:val="clear" w:color="auto" w:fill="FFFCF0"/>
          <w:lang w:val="en-US"/>
        </w:rPr>
        <w:br/>
      </w:r>
      <w:r w:rsidR="00572784">
        <w:rPr>
          <w:rFonts w:ascii="Garamond" w:eastAsia="Times New Roman" w:hAnsi="Garamond" w:cs="Times New Roman"/>
          <w:sz w:val="28"/>
          <w:szCs w:val="28"/>
          <w:lang w:val="en-US" w:eastAsia="sv-SE"/>
        </w:rPr>
        <w:t>The first argument</w:t>
      </w:r>
      <w:r w:rsidR="00826503">
        <w:rPr>
          <w:rFonts w:ascii="Garamond" w:eastAsia="Times New Roman" w:hAnsi="Garamond" w:cs="Times New Roman"/>
          <w:sz w:val="28"/>
          <w:szCs w:val="28"/>
          <w:lang w:val="en-US" w:eastAsia="sv-SE"/>
        </w:rPr>
        <w:t xml:space="preserve"> often lifted </w:t>
      </w:r>
      <w:sdt>
        <w:sdtPr>
          <w:rPr>
            <w:rFonts w:ascii="Garamond" w:eastAsia="Times New Roman" w:hAnsi="Garamond" w:cs="Times New Roman"/>
            <w:sz w:val="28"/>
            <w:szCs w:val="28"/>
            <w:lang w:val="en-US" w:eastAsia="sv-SE"/>
          </w:rPr>
          <w:id w:val="-122308399"/>
          <w:citation/>
        </w:sdtPr>
        <w:sdtContent>
          <w:r w:rsidR="002C1CA3">
            <w:rPr>
              <w:rFonts w:ascii="Garamond" w:eastAsia="Times New Roman" w:hAnsi="Garamond" w:cs="Times New Roman"/>
              <w:sz w:val="28"/>
              <w:szCs w:val="28"/>
              <w:lang w:val="en-US" w:eastAsia="sv-SE"/>
            </w:rPr>
            <w:fldChar w:fldCharType="begin"/>
          </w:r>
          <w:r w:rsidR="002C1CA3" w:rsidRPr="002C1CA3">
            <w:rPr>
              <w:rFonts w:ascii="Garamond" w:eastAsia="Times New Roman" w:hAnsi="Garamond" w:cs="Times New Roman"/>
              <w:sz w:val="28"/>
              <w:szCs w:val="28"/>
              <w:lang w:val="en-US" w:eastAsia="sv-SE"/>
            </w:rPr>
            <w:instrText xml:space="preserve"> CITATION Cha22 \l 1053 </w:instrText>
          </w:r>
          <w:r w:rsidR="002C1CA3">
            <w:rPr>
              <w:rFonts w:ascii="Garamond" w:eastAsia="Times New Roman" w:hAnsi="Garamond" w:cs="Times New Roman"/>
              <w:sz w:val="28"/>
              <w:szCs w:val="28"/>
              <w:lang w:val="en-US" w:eastAsia="sv-SE"/>
            </w:rPr>
            <w:instrText xml:space="preserve"> \m Cha21 \m Mor17 \m McK82</w:instrText>
          </w:r>
          <w:r w:rsidR="002C1CA3">
            <w:rPr>
              <w:rFonts w:ascii="Garamond" w:eastAsia="Times New Roman" w:hAnsi="Garamond" w:cs="Times New Roman"/>
              <w:sz w:val="28"/>
              <w:szCs w:val="28"/>
              <w:lang w:val="en-US" w:eastAsia="sv-SE"/>
            </w:rPr>
            <w:fldChar w:fldCharType="separate"/>
          </w:r>
          <w:r w:rsidR="002C1CA3" w:rsidRPr="002C1CA3">
            <w:rPr>
              <w:rFonts w:ascii="Garamond" w:eastAsia="Times New Roman" w:hAnsi="Garamond" w:cs="Times New Roman"/>
              <w:noProof/>
              <w:sz w:val="28"/>
              <w:szCs w:val="28"/>
              <w:lang w:val="en-US" w:eastAsia="sv-SE"/>
            </w:rPr>
            <w:t>(Chapman &amp; Platt, 2022; Chapman &amp; Morris, 2021; Morris &amp; Hutchinson, 2017; McKinney, 1982)</w:t>
          </w:r>
          <w:r w:rsidR="002C1CA3">
            <w:rPr>
              <w:rFonts w:ascii="Garamond" w:eastAsia="Times New Roman" w:hAnsi="Garamond" w:cs="Times New Roman"/>
              <w:sz w:val="28"/>
              <w:szCs w:val="28"/>
              <w:lang w:val="en-US" w:eastAsia="sv-SE"/>
            </w:rPr>
            <w:fldChar w:fldCharType="end"/>
          </w:r>
        </w:sdtContent>
      </w:sdt>
      <w:r w:rsidR="002C1CA3">
        <w:rPr>
          <w:rFonts w:ascii="Garamond" w:eastAsia="Times New Roman" w:hAnsi="Garamond" w:cs="Times New Roman"/>
          <w:sz w:val="28"/>
          <w:szCs w:val="28"/>
          <w:lang w:val="en-US" w:eastAsia="sv-SE"/>
        </w:rPr>
        <w:t xml:space="preserve"> </w:t>
      </w:r>
      <w:r w:rsidR="00587F11">
        <w:rPr>
          <w:rFonts w:ascii="Garamond" w:eastAsia="Times New Roman" w:hAnsi="Garamond" w:cs="Times New Roman"/>
          <w:sz w:val="28"/>
          <w:szCs w:val="28"/>
          <w:lang w:val="en-US" w:eastAsia="sv-SE"/>
        </w:rPr>
        <w:t>claims</w:t>
      </w:r>
      <w:r w:rsidR="00826503">
        <w:rPr>
          <w:rFonts w:ascii="Garamond" w:eastAsia="Times New Roman" w:hAnsi="Garamond" w:cs="Times New Roman"/>
          <w:sz w:val="28"/>
          <w:szCs w:val="28"/>
          <w:lang w:val="en-US" w:eastAsia="sv-SE"/>
        </w:rPr>
        <w:t xml:space="preserve"> that the </w:t>
      </w:r>
      <w:r w:rsidR="00826503" w:rsidRPr="002C1CA3">
        <w:rPr>
          <w:rFonts w:ascii="Garamond" w:eastAsia="Times New Roman" w:hAnsi="Garamond" w:cs="Times New Roman"/>
          <w:i/>
          <w:iCs/>
          <w:sz w:val="28"/>
          <w:szCs w:val="28"/>
          <w:lang w:val="en-US" w:eastAsia="sv-SE"/>
        </w:rPr>
        <w:t>belly out</w:t>
      </w:r>
      <w:r w:rsidR="00826503">
        <w:rPr>
          <w:rFonts w:ascii="Garamond" w:eastAsia="Times New Roman" w:hAnsi="Garamond" w:cs="Times New Roman"/>
          <w:sz w:val="28"/>
          <w:szCs w:val="28"/>
          <w:lang w:val="en-US" w:eastAsia="sv-SE"/>
        </w:rPr>
        <w:t>-method create</w:t>
      </w:r>
      <w:r w:rsidR="00587F11">
        <w:rPr>
          <w:rFonts w:ascii="Garamond" w:eastAsia="Times New Roman" w:hAnsi="Garamond" w:cs="Times New Roman"/>
          <w:sz w:val="28"/>
          <w:szCs w:val="28"/>
          <w:lang w:val="en-US" w:eastAsia="sv-SE"/>
        </w:rPr>
        <w:t>s</w:t>
      </w:r>
      <w:r w:rsidR="00826503">
        <w:rPr>
          <w:rFonts w:ascii="Garamond" w:eastAsia="Times New Roman" w:hAnsi="Garamond" w:cs="Times New Roman"/>
          <w:sz w:val="28"/>
          <w:szCs w:val="28"/>
          <w:lang w:val="en-US" w:eastAsia="sv-SE"/>
        </w:rPr>
        <w:t xml:space="preserve"> too high subglottal pressure. </w:t>
      </w:r>
      <w:r w:rsidR="0058493B" w:rsidRPr="00597F49">
        <w:rPr>
          <w:rFonts w:ascii="Garamond" w:eastAsia="Times New Roman" w:hAnsi="Garamond" w:cs="Times New Roman"/>
          <w:sz w:val="28"/>
          <w:szCs w:val="28"/>
          <w:lang w:val="en-US" w:eastAsia="sv-SE"/>
        </w:rPr>
        <w:t xml:space="preserve">Some authors </w:t>
      </w:r>
      <w:sdt>
        <w:sdtPr>
          <w:rPr>
            <w:rFonts w:ascii="Garamond" w:eastAsia="Times New Roman" w:hAnsi="Garamond" w:cs="Times New Roman"/>
            <w:sz w:val="28"/>
            <w:szCs w:val="28"/>
            <w:lang w:val="en-US" w:eastAsia="sv-SE"/>
          </w:rPr>
          <w:id w:val="-1179965591"/>
          <w:citation/>
        </w:sdtPr>
        <w:sdtContent>
          <w:r w:rsidR="002C1CA3">
            <w:rPr>
              <w:rFonts w:ascii="Garamond" w:eastAsia="Times New Roman" w:hAnsi="Garamond" w:cs="Times New Roman"/>
              <w:sz w:val="28"/>
              <w:szCs w:val="28"/>
              <w:lang w:val="en-US" w:eastAsia="sv-SE"/>
            </w:rPr>
            <w:fldChar w:fldCharType="begin"/>
          </w:r>
          <w:r w:rsidR="002C1CA3" w:rsidRPr="002C1CA3">
            <w:rPr>
              <w:rFonts w:ascii="Garamond" w:eastAsia="Times New Roman" w:hAnsi="Garamond" w:cs="Times New Roman"/>
              <w:sz w:val="28"/>
              <w:szCs w:val="28"/>
              <w:lang w:val="en-US" w:eastAsia="sv-SE"/>
            </w:rPr>
            <w:instrText xml:space="preserve"> CITATION Cha22 \l 1053 </w:instrText>
          </w:r>
          <w:r w:rsidR="002C1CA3">
            <w:rPr>
              <w:rFonts w:ascii="Garamond" w:eastAsia="Times New Roman" w:hAnsi="Garamond" w:cs="Times New Roman"/>
              <w:sz w:val="28"/>
              <w:szCs w:val="28"/>
              <w:lang w:val="en-US" w:eastAsia="sv-SE"/>
            </w:rPr>
            <w:instrText xml:space="preserve"> \m Cha21 \m Mor17</w:instrText>
          </w:r>
          <w:r w:rsidR="002C1CA3">
            <w:rPr>
              <w:rFonts w:ascii="Garamond" w:eastAsia="Times New Roman" w:hAnsi="Garamond" w:cs="Times New Roman"/>
              <w:sz w:val="28"/>
              <w:szCs w:val="28"/>
              <w:lang w:val="en-US" w:eastAsia="sv-SE"/>
            </w:rPr>
            <w:fldChar w:fldCharType="separate"/>
          </w:r>
          <w:r w:rsidR="002C1CA3" w:rsidRPr="002C1CA3">
            <w:rPr>
              <w:rFonts w:ascii="Garamond" w:eastAsia="Times New Roman" w:hAnsi="Garamond" w:cs="Times New Roman"/>
              <w:noProof/>
              <w:sz w:val="28"/>
              <w:szCs w:val="28"/>
              <w:lang w:val="en-US" w:eastAsia="sv-SE"/>
            </w:rPr>
            <w:t>(Chapman &amp; Platt, 2022; Chapman &amp; Morris, 2021; Morris &amp; Hutchinson, 2017)</w:t>
          </w:r>
          <w:r w:rsidR="002C1CA3">
            <w:rPr>
              <w:rFonts w:ascii="Garamond" w:eastAsia="Times New Roman" w:hAnsi="Garamond" w:cs="Times New Roman"/>
              <w:sz w:val="28"/>
              <w:szCs w:val="28"/>
              <w:lang w:val="en-US" w:eastAsia="sv-SE"/>
            </w:rPr>
            <w:fldChar w:fldCharType="end"/>
          </w:r>
        </w:sdtContent>
      </w:sdt>
      <w:r w:rsidR="002C1CA3">
        <w:rPr>
          <w:rFonts w:ascii="Garamond" w:eastAsia="Times New Roman" w:hAnsi="Garamond" w:cs="Times New Roman"/>
          <w:sz w:val="28"/>
          <w:szCs w:val="28"/>
          <w:lang w:val="en-US" w:eastAsia="sv-SE"/>
        </w:rPr>
        <w:t xml:space="preserve"> </w:t>
      </w:r>
      <w:r w:rsidR="0058493B" w:rsidRPr="00597F49">
        <w:rPr>
          <w:rFonts w:ascii="Garamond" w:eastAsia="Times New Roman" w:hAnsi="Garamond" w:cs="Times New Roman"/>
          <w:sz w:val="28"/>
          <w:szCs w:val="28"/>
          <w:lang w:val="en-US" w:eastAsia="sv-SE"/>
        </w:rPr>
        <w:t xml:space="preserve">seem to equate the </w:t>
      </w:r>
      <w:r w:rsidR="0058493B" w:rsidRPr="00597F49">
        <w:rPr>
          <w:rFonts w:ascii="Garamond" w:eastAsia="Times New Roman" w:hAnsi="Garamond" w:cs="Times New Roman"/>
          <w:i/>
          <w:iCs/>
          <w:sz w:val="28"/>
          <w:szCs w:val="28"/>
          <w:lang w:val="en-US" w:eastAsia="sv-SE"/>
        </w:rPr>
        <w:t>belly out</w:t>
      </w:r>
      <w:r w:rsidR="0058493B" w:rsidRPr="00597F49">
        <w:rPr>
          <w:rFonts w:ascii="Garamond" w:eastAsia="Times New Roman" w:hAnsi="Garamond" w:cs="Times New Roman"/>
          <w:sz w:val="28"/>
          <w:szCs w:val="28"/>
          <w:lang w:val="en-US" w:eastAsia="sv-SE"/>
        </w:rPr>
        <w:t xml:space="preserve">-strategy with the </w:t>
      </w:r>
      <w:r w:rsidR="0058493B" w:rsidRPr="00597F49">
        <w:rPr>
          <w:rFonts w:ascii="Garamond" w:eastAsia="Times New Roman" w:hAnsi="Garamond" w:cs="Times New Roman"/>
          <w:i/>
          <w:iCs/>
          <w:sz w:val="28"/>
          <w:szCs w:val="28"/>
          <w:lang w:val="en-US" w:eastAsia="sv-SE"/>
        </w:rPr>
        <w:t>Valsalva maneuver</w:t>
      </w:r>
      <w:r w:rsidR="0058493B" w:rsidRPr="00597F49">
        <w:rPr>
          <w:rFonts w:ascii="Garamond" w:eastAsia="Times New Roman" w:hAnsi="Garamond" w:cs="Times New Roman"/>
          <w:sz w:val="28"/>
          <w:szCs w:val="28"/>
          <w:lang w:val="en-US" w:eastAsia="sv-SE"/>
        </w:rPr>
        <w:t xml:space="preserve">. </w:t>
      </w:r>
      <w:r w:rsidR="002C1CA3">
        <w:rPr>
          <w:rFonts w:ascii="Garamond" w:hAnsi="Garamond" w:cs="Arial"/>
          <w:sz w:val="28"/>
          <w:szCs w:val="28"/>
          <w:lang w:val="en-US"/>
        </w:rPr>
        <w:t xml:space="preserve">When explaining the benefits of Accent Method training for singers, Chapman claims that it is especially beneficial for those singers who have “been trained in the German </w:t>
      </w:r>
      <w:r w:rsidR="002C1CA3" w:rsidRPr="00BE2B9C">
        <w:rPr>
          <w:rFonts w:ascii="Garamond" w:hAnsi="Garamond" w:cs="Arial"/>
          <w:i/>
          <w:iCs/>
          <w:sz w:val="28"/>
          <w:szCs w:val="28"/>
          <w:lang w:val="en-US"/>
        </w:rPr>
        <w:t>belly out</w:t>
      </w:r>
      <w:r w:rsidR="002C1CA3">
        <w:rPr>
          <w:rFonts w:ascii="Garamond" w:hAnsi="Garamond" w:cs="Arial"/>
          <w:sz w:val="28"/>
          <w:szCs w:val="28"/>
          <w:lang w:val="en-US"/>
        </w:rPr>
        <w:t>-system”, which she calls “reversed breathing” and which consists of pushing “out and down with your belly”</w:t>
      </w:r>
      <w:r w:rsidR="002C1CA3" w:rsidRPr="00DD5EEB">
        <w:rPr>
          <w:rFonts w:ascii="Garamond" w:hAnsi="Garamond" w:cs="Arial"/>
          <w:sz w:val="28"/>
          <w:szCs w:val="28"/>
          <w:lang w:val="en-US"/>
        </w:rPr>
        <w:t xml:space="preserve"> </w:t>
      </w:r>
      <w:sdt>
        <w:sdtPr>
          <w:rPr>
            <w:rFonts w:ascii="Garamond" w:hAnsi="Garamond" w:cs="Arial"/>
            <w:sz w:val="28"/>
            <w:szCs w:val="28"/>
            <w:lang w:val="en-US"/>
          </w:rPr>
          <w:id w:val="938186152"/>
          <w:citation/>
        </w:sdtPr>
        <w:sdtContent>
          <w:r w:rsidR="002C1CA3" w:rsidRPr="007864F2">
            <w:rPr>
              <w:rFonts w:ascii="Garamond" w:hAnsi="Garamond" w:cs="Arial"/>
              <w:sz w:val="28"/>
              <w:szCs w:val="28"/>
              <w:lang w:val="en-US"/>
            </w:rPr>
            <w:fldChar w:fldCharType="begin"/>
          </w:r>
          <w:r w:rsidR="002C1CA3" w:rsidRPr="007864F2">
            <w:rPr>
              <w:rFonts w:ascii="Garamond" w:hAnsi="Garamond" w:cs="Arial"/>
              <w:sz w:val="28"/>
              <w:szCs w:val="28"/>
              <w:lang w:val="en-US"/>
            </w:rPr>
            <w:instrText xml:space="preserve">CITATION Cha22 \p 00:48:05-00:49:05 \l 1053 </w:instrText>
          </w:r>
          <w:r w:rsidR="002C1CA3" w:rsidRPr="007864F2">
            <w:rPr>
              <w:rFonts w:ascii="Garamond" w:hAnsi="Garamond" w:cs="Arial"/>
              <w:sz w:val="28"/>
              <w:szCs w:val="28"/>
              <w:lang w:val="en-US"/>
            </w:rPr>
            <w:fldChar w:fldCharType="separate"/>
          </w:r>
          <w:r w:rsidR="002C1CA3" w:rsidRPr="007864F2">
            <w:rPr>
              <w:rFonts w:ascii="Garamond" w:hAnsi="Garamond" w:cs="Arial"/>
              <w:noProof/>
              <w:sz w:val="28"/>
              <w:szCs w:val="28"/>
              <w:lang w:val="en-US"/>
            </w:rPr>
            <w:t>(Chapman &amp; Platt, 2022, pp. 00:48:05-00:49:05)</w:t>
          </w:r>
          <w:r w:rsidR="002C1CA3" w:rsidRPr="007864F2">
            <w:rPr>
              <w:rFonts w:ascii="Garamond" w:hAnsi="Garamond" w:cs="Arial"/>
              <w:sz w:val="28"/>
              <w:szCs w:val="28"/>
              <w:lang w:val="en-US"/>
            </w:rPr>
            <w:fldChar w:fldCharType="end"/>
          </w:r>
        </w:sdtContent>
      </w:sdt>
      <w:r w:rsidR="002C1CA3">
        <w:rPr>
          <w:rFonts w:ascii="Garamond" w:hAnsi="Garamond" w:cs="Arial"/>
          <w:sz w:val="28"/>
          <w:szCs w:val="28"/>
          <w:lang w:val="en-US"/>
        </w:rPr>
        <w:t>. Chapman and Platt state that this is now “outlawed”, because it is “using the Valsalva maneuver, which is for picking up heavy weights or for taking a massive poo”</w:t>
      </w:r>
      <w:r w:rsidR="002C1CA3" w:rsidRPr="0058493B">
        <w:rPr>
          <w:rFonts w:ascii="Garamond" w:hAnsi="Garamond" w:cs="Arial"/>
          <w:sz w:val="28"/>
          <w:szCs w:val="28"/>
          <w:lang w:val="en-US"/>
        </w:rPr>
        <w:t xml:space="preserve"> </w:t>
      </w:r>
      <w:sdt>
        <w:sdtPr>
          <w:rPr>
            <w:rFonts w:ascii="Garamond" w:hAnsi="Garamond" w:cs="Arial"/>
            <w:sz w:val="28"/>
            <w:szCs w:val="28"/>
            <w:lang w:val="en-US"/>
          </w:rPr>
          <w:id w:val="-1175262040"/>
          <w:citation/>
        </w:sdtPr>
        <w:sdtContent>
          <w:r w:rsidR="002C1CA3" w:rsidRPr="007864F2">
            <w:rPr>
              <w:rFonts w:ascii="Garamond" w:hAnsi="Garamond" w:cs="Arial"/>
              <w:sz w:val="28"/>
              <w:szCs w:val="28"/>
              <w:lang w:val="en-US"/>
            </w:rPr>
            <w:fldChar w:fldCharType="begin"/>
          </w:r>
          <w:r w:rsidR="002C1CA3" w:rsidRPr="007864F2">
            <w:rPr>
              <w:rFonts w:ascii="Garamond" w:hAnsi="Garamond" w:cs="Arial"/>
              <w:sz w:val="28"/>
              <w:szCs w:val="28"/>
              <w:lang w:val="en-US"/>
            </w:rPr>
            <w:instrText xml:space="preserve">CITATION Cha22 \p 00:48:05-00:49:05 \l 1053 </w:instrText>
          </w:r>
          <w:r w:rsidR="002C1CA3" w:rsidRPr="007864F2">
            <w:rPr>
              <w:rFonts w:ascii="Garamond" w:hAnsi="Garamond" w:cs="Arial"/>
              <w:sz w:val="28"/>
              <w:szCs w:val="28"/>
              <w:lang w:val="en-US"/>
            </w:rPr>
            <w:fldChar w:fldCharType="separate"/>
          </w:r>
          <w:r w:rsidR="002C1CA3" w:rsidRPr="007864F2">
            <w:rPr>
              <w:rFonts w:ascii="Garamond" w:hAnsi="Garamond" w:cs="Arial"/>
              <w:noProof/>
              <w:sz w:val="28"/>
              <w:szCs w:val="28"/>
              <w:lang w:val="en-US"/>
            </w:rPr>
            <w:t>(Chapman &amp; Platt, 2022, pp. 00:48:05-00:49:05)</w:t>
          </w:r>
          <w:r w:rsidR="002C1CA3" w:rsidRPr="007864F2">
            <w:rPr>
              <w:rFonts w:ascii="Garamond" w:hAnsi="Garamond" w:cs="Arial"/>
              <w:sz w:val="28"/>
              <w:szCs w:val="28"/>
              <w:lang w:val="en-US"/>
            </w:rPr>
            <w:fldChar w:fldCharType="end"/>
          </w:r>
        </w:sdtContent>
      </w:sdt>
      <w:r w:rsidR="002C1CA3">
        <w:rPr>
          <w:rFonts w:ascii="Garamond" w:hAnsi="Garamond" w:cs="Arial"/>
          <w:sz w:val="28"/>
          <w:szCs w:val="28"/>
          <w:lang w:val="en-US"/>
        </w:rPr>
        <w:t xml:space="preserve">. </w:t>
      </w:r>
      <w:r w:rsidR="002C1CA3" w:rsidRPr="007864F2">
        <w:rPr>
          <w:rFonts w:ascii="Garamond" w:hAnsi="Garamond" w:cs="Arial"/>
          <w:sz w:val="28"/>
          <w:szCs w:val="28"/>
          <w:lang w:val="en-US"/>
        </w:rPr>
        <w:t>Morris</w:t>
      </w:r>
      <w:sdt>
        <w:sdtPr>
          <w:rPr>
            <w:rFonts w:ascii="Garamond" w:hAnsi="Garamond" w:cs="Arial"/>
            <w:sz w:val="28"/>
            <w:szCs w:val="28"/>
            <w:lang w:val="en-US"/>
          </w:rPr>
          <w:id w:val="237214028"/>
          <w:citation/>
        </w:sdtPr>
        <w:sdtContent>
          <w:r w:rsidR="002C1CA3" w:rsidRPr="007864F2">
            <w:rPr>
              <w:rFonts w:ascii="Garamond" w:hAnsi="Garamond" w:cs="Arial"/>
              <w:sz w:val="28"/>
              <w:szCs w:val="28"/>
              <w:lang w:val="en-US"/>
            </w:rPr>
            <w:fldChar w:fldCharType="begin"/>
          </w:r>
          <w:r w:rsidR="002C1CA3" w:rsidRPr="007864F2">
            <w:rPr>
              <w:rFonts w:ascii="Garamond" w:hAnsi="Garamond" w:cs="Arial"/>
              <w:sz w:val="28"/>
              <w:szCs w:val="28"/>
              <w:lang w:val="en-US"/>
            </w:rPr>
            <w:instrText xml:space="preserve"> CITATION Mor17 \l 1053 </w:instrText>
          </w:r>
          <w:r w:rsidR="002C1CA3" w:rsidRPr="007864F2">
            <w:rPr>
              <w:rFonts w:ascii="Garamond" w:hAnsi="Garamond" w:cs="Arial"/>
              <w:sz w:val="28"/>
              <w:szCs w:val="28"/>
              <w:lang w:val="en-US"/>
            </w:rPr>
            <w:fldChar w:fldCharType="separate"/>
          </w:r>
          <w:r w:rsidR="002C1CA3" w:rsidRPr="007864F2">
            <w:rPr>
              <w:rFonts w:ascii="Garamond" w:hAnsi="Garamond" w:cs="Arial"/>
              <w:noProof/>
              <w:sz w:val="28"/>
              <w:szCs w:val="28"/>
              <w:lang w:val="en-US"/>
            </w:rPr>
            <w:t xml:space="preserve"> (Morris &amp; Hutchinson, 2017)</w:t>
          </w:r>
          <w:r w:rsidR="002C1CA3" w:rsidRPr="007864F2">
            <w:rPr>
              <w:rFonts w:ascii="Garamond" w:hAnsi="Garamond" w:cs="Arial"/>
              <w:sz w:val="28"/>
              <w:szCs w:val="28"/>
              <w:lang w:val="en-US"/>
            </w:rPr>
            <w:fldChar w:fldCharType="end"/>
          </w:r>
        </w:sdtContent>
      </w:sdt>
      <w:r w:rsidR="002C1CA3" w:rsidRPr="007864F2">
        <w:rPr>
          <w:rFonts w:ascii="Garamond" w:hAnsi="Garamond" w:cs="Arial"/>
          <w:sz w:val="28"/>
          <w:szCs w:val="28"/>
          <w:lang w:val="en-US"/>
        </w:rPr>
        <w:t>, a</w:t>
      </w:r>
      <w:r w:rsidR="002C1CA3">
        <w:rPr>
          <w:rFonts w:ascii="Garamond" w:hAnsi="Garamond" w:cs="Arial"/>
          <w:sz w:val="28"/>
          <w:szCs w:val="28"/>
          <w:lang w:val="en-US"/>
        </w:rPr>
        <w:t>lso seems to fear</w:t>
      </w:r>
      <w:r w:rsidR="002C1CA3" w:rsidRPr="00207799">
        <w:rPr>
          <w:rFonts w:ascii="Garamond" w:hAnsi="Garamond" w:cs="Arial"/>
          <w:sz w:val="28"/>
          <w:szCs w:val="28"/>
          <w:lang w:val="en-US"/>
        </w:rPr>
        <w:t xml:space="preserve"> the Valsalva maneuver when stating that during forced def</w:t>
      </w:r>
      <w:r w:rsidR="002C1CA3">
        <w:rPr>
          <w:rFonts w:ascii="Garamond" w:hAnsi="Garamond" w:cs="Arial"/>
          <w:sz w:val="28"/>
          <w:szCs w:val="28"/>
          <w:lang w:val="en-US"/>
        </w:rPr>
        <w:t>e</w:t>
      </w:r>
      <w:r w:rsidR="002C1CA3" w:rsidRPr="00207799">
        <w:rPr>
          <w:rFonts w:ascii="Garamond" w:hAnsi="Garamond" w:cs="Arial"/>
          <w:sz w:val="28"/>
          <w:szCs w:val="28"/>
          <w:lang w:val="en-US"/>
        </w:rPr>
        <w:t>cation, the vocal folds are tightly pressed together</w:t>
      </w:r>
      <w:r w:rsidR="002C1CA3">
        <w:rPr>
          <w:rFonts w:ascii="Garamond" w:hAnsi="Garamond" w:cs="Arial"/>
          <w:sz w:val="28"/>
          <w:szCs w:val="28"/>
          <w:lang w:val="en-US"/>
        </w:rPr>
        <w:t xml:space="preserve">, which is “not an efficient setting of the larynx for singing” </w:t>
      </w:r>
      <w:sdt>
        <w:sdtPr>
          <w:rPr>
            <w:rFonts w:ascii="Garamond" w:hAnsi="Garamond" w:cs="Arial"/>
            <w:sz w:val="28"/>
            <w:szCs w:val="28"/>
            <w:lang w:val="en-US"/>
          </w:rPr>
          <w:id w:val="745621408"/>
          <w:citation/>
        </w:sdtPr>
        <w:sdtContent>
          <w:r w:rsidR="002C1CA3">
            <w:rPr>
              <w:rFonts w:ascii="Garamond" w:hAnsi="Garamond" w:cs="Arial"/>
              <w:sz w:val="28"/>
              <w:szCs w:val="28"/>
              <w:lang w:val="en-US"/>
            </w:rPr>
            <w:fldChar w:fldCharType="begin"/>
          </w:r>
          <w:r w:rsidR="002C1CA3">
            <w:rPr>
              <w:rFonts w:ascii="Garamond" w:hAnsi="Garamond" w:cs="Arial"/>
              <w:sz w:val="28"/>
              <w:szCs w:val="28"/>
              <w:lang w:val="en-US"/>
            </w:rPr>
            <w:instrText xml:space="preserve">CITATION Mor17 \p 63 \l 1053 </w:instrText>
          </w:r>
          <w:r w:rsidR="002C1CA3">
            <w:rPr>
              <w:rFonts w:ascii="Garamond" w:hAnsi="Garamond" w:cs="Arial"/>
              <w:sz w:val="28"/>
              <w:szCs w:val="28"/>
              <w:lang w:val="en-US"/>
            </w:rPr>
            <w:fldChar w:fldCharType="separate"/>
          </w:r>
          <w:r w:rsidR="002C1CA3" w:rsidRPr="00207799">
            <w:rPr>
              <w:rFonts w:ascii="Garamond" w:hAnsi="Garamond" w:cs="Arial"/>
              <w:noProof/>
              <w:sz w:val="28"/>
              <w:szCs w:val="28"/>
              <w:lang w:val="en-US"/>
            </w:rPr>
            <w:t xml:space="preserve">(Morris &amp; Hutchinson, 2017, p. </w:t>
          </w:r>
          <w:r w:rsidR="002C1CA3" w:rsidRPr="00207799">
            <w:rPr>
              <w:rFonts w:ascii="Garamond" w:hAnsi="Garamond" w:cs="Arial"/>
              <w:noProof/>
              <w:sz w:val="28"/>
              <w:szCs w:val="28"/>
              <w:lang w:val="en-US"/>
            </w:rPr>
            <w:lastRenderedPageBreak/>
            <w:t>63)</w:t>
          </w:r>
          <w:r w:rsidR="002C1CA3">
            <w:rPr>
              <w:rFonts w:ascii="Garamond" w:hAnsi="Garamond" w:cs="Arial"/>
              <w:sz w:val="28"/>
              <w:szCs w:val="28"/>
              <w:lang w:val="en-US"/>
            </w:rPr>
            <w:fldChar w:fldCharType="end"/>
          </w:r>
        </w:sdtContent>
      </w:sdt>
      <w:r w:rsidR="002C1CA3" w:rsidRPr="00207799">
        <w:rPr>
          <w:rFonts w:ascii="Garamond" w:hAnsi="Garamond" w:cs="Arial"/>
          <w:sz w:val="28"/>
          <w:szCs w:val="28"/>
          <w:lang w:val="en-US"/>
        </w:rPr>
        <w:t>.</w:t>
      </w:r>
      <w:r w:rsidR="002C1CA3">
        <w:rPr>
          <w:rFonts w:ascii="Garamond" w:hAnsi="Garamond" w:cs="Arial"/>
          <w:sz w:val="28"/>
          <w:szCs w:val="28"/>
          <w:lang w:val="en-US"/>
        </w:rPr>
        <w:t xml:space="preserve"> </w:t>
      </w:r>
      <w:r w:rsidR="002C1CA3" w:rsidRPr="00207799">
        <w:rPr>
          <w:rFonts w:ascii="Garamond" w:hAnsi="Garamond" w:cs="Arial"/>
          <w:sz w:val="28"/>
          <w:szCs w:val="28"/>
          <w:lang w:val="en-US"/>
        </w:rPr>
        <w:t xml:space="preserve">Morris </w:t>
      </w:r>
      <w:sdt>
        <w:sdtPr>
          <w:rPr>
            <w:rFonts w:ascii="Garamond" w:hAnsi="Garamond" w:cs="Arial"/>
            <w:sz w:val="28"/>
            <w:szCs w:val="28"/>
            <w:lang w:val="en-US"/>
          </w:rPr>
          <w:id w:val="452146714"/>
          <w:citation/>
        </w:sdtPr>
        <w:sdtContent>
          <w:r w:rsidR="002C1CA3" w:rsidRPr="00207799">
            <w:rPr>
              <w:rFonts w:ascii="Garamond" w:hAnsi="Garamond" w:cs="Arial"/>
              <w:sz w:val="28"/>
              <w:szCs w:val="28"/>
              <w:lang w:val="en-US"/>
            </w:rPr>
            <w:fldChar w:fldCharType="begin"/>
          </w:r>
          <w:r w:rsidR="002C1CA3" w:rsidRPr="00207799">
            <w:rPr>
              <w:rFonts w:ascii="Garamond" w:hAnsi="Garamond" w:cs="Arial"/>
              <w:sz w:val="28"/>
              <w:szCs w:val="28"/>
              <w:lang w:val="en-US"/>
            </w:rPr>
            <w:instrText xml:space="preserve"> CITATION Mor17 \l 1053 </w:instrText>
          </w:r>
          <w:r w:rsidR="002C1CA3" w:rsidRPr="00207799">
            <w:rPr>
              <w:rFonts w:ascii="Garamond" w:hAnsi="Garamond" w:cs="Arial"/>
              <w:sz w:val="28"/>
              <w:szCs w:val="28"/>
              <w:lang w:val="en-US"/>
            </w:rPr>
            <w:fldChar w:fldCharType="separate"/>
          </w:r>
          <w:r w:rsidR="002C1CA3" w:rsidRPr="00207799">
            <w:rPr>
              <w:rFonts w:ascii="Garamond" w:hAnsi="Garamond" w:cs="Arial"/>
              <w:noProof/>
              <w:sz w:val="28"/>
              <w:szCs w:val="28"/>
              <w:lang w:val="en-US"/>
            </w:rPr>
            <w:t>(Morris &amp; Hutchinson, 2017)</w:t>
          </w:r>
          <w:r w:rsidR="002C1CA3" w:rsidRPr="00207799">
            <w:rPr>
              <w:rFonts w:ascii="Garamond" w:hAnsi="Garamond" w:cs="Arial"/>
              <w:sz w:val="28"/>
              <w:szCs w:val="28"/>
              <w:lang w:val="en-US"/>
            </w:rPr>
            <w:fldChar w:fldCharType="end"/>
          </w:r>
        </w:sdtContent>
      </w:sdt>
      <w:r w:rsidR="002C1CA3" w:rsidRPr="00207799">
        <w:rPr>
          <w:rFonts w:ascii="Garamond" w:hAnsi="Garamond" w:cs="Arial"/>
          <w:sz w:val="28"/>
          <w:szCs w:val="28"/>
          <w:lang w:val="en-US"/>
        </w:rPr>
        <w:t xml:space="preserve"> refers to Thurman, who </w:t>
      </w:r>
      <w:r w:rsidR="002C1CA3">
        <w:rPr>
          <w:rFonts w:ascii="Garamond" w:hAnsi="Garamond" w:cs="Arial"/>
          <w:sz w:val="28"/>
          <w:szCs w:val="28"/>
          <w:lang w:val="en-US"/>
        </w:rPr>
        <w:t>when listing</w:t>
      </w:r>
      <w:r w:rsidR="002C1CA3" w:rsidRPr="00207799">
        <w:rPr>
          <w:rFonts w:ascii="Garamond" w:hAnsi="Garamond" w:cs="Arial"/>
          <w:sz w:val="28"/>
          <w:szCs w:val="28"/>
          <w:lang w:val="en-US"/>
        </w:rPr>
        <w:t xml:space="preserve"> “</w:t>
      </w:r>
      <w:r w:rsidR="002C1CA3" w:rsidRPr="00207799">
        <w:rPr>
          <w:rFonts w:ascii="Garamond" w:hAnsi="Garamond" w:cs="Garamond"/>
          <w:sz w:val="28"/>
          <w:szCs w:val="28"/>
          <w:lang w:val="en-US"/>
        </w:rPr>
        <w:t xml:space="preserve">seven pre-scientific concepts about breathing that continue to exist and be used in voice studios today” </w:t>
      </w:r>
      <w:sdt>
        <w:sdtPr>
          <w:rPr>
            <w:rFonts w:ascii="Garamond" w:hAnsi="Garamond" w:cs="Garamond"/>
            <w:sz w:val="28"/>
            <w:szCs w:val="28"/>
            <w:lang w:val="en-US"/>
          </w:rPr>
          <w:id w:val="-1084289928"/>
          <w:citation/>
        </w:sdtPr>
        <w:sdtContent>
          <w:r w:rsidR="002C1CA3">
            <w:rPr>
              <w:rFonts w:ascii="Garamond" w:hAnsi="Garamond" w:cs="Garamond"/>
              <w:sz w:val="28"/>
              <w:szCs w:val="28"/>
              <w:lang w:val="en-US"/>
            </w:rPr>
            <w:fldChar w:fldCharType="begin"/>
          </w:r>
          <w:r w:rsidR="002C1CA3">
            <w:rPr>
              <w:rFonts w:ascii="Garamond" w:hAnsi="Garamond" w:cs="Garamond"/>
              <w:sz w:val="28"/>
              <w:szCs w:val="28"/>
              <w:lang w:val="en-US"/>
            </w:rPr>
            <w:instrText xml:space="preserve">CITATION Mor17 \p 61 \l 1053 </w:instrText>
          </w:r>
          <w:r w:rsidR="002C1CA3">
            <w:rPr>
              <w:rFonts w:ascii="Garamond" w:hAnsi="Garamond" w:cs="Garamond"/>
              <w:sz w:val="28"/>
              <w:szCs w:val="28"/>
              <w:lang w:val="en-US"/>
            </w:rPr>
            <w:fldChar w:fldCharType="separate"/>
          </w:r>
          <w:r w:rsidR="002C1CA3" w:rsidRPr="00207799">
            <w:rPr>
              <w:rFonts w:ascii="Garamond" w:hAnsi="Garamond" w:cs="Garamond"/>
              <w:noProof/>
              <w:sz w:val="28"/>
              <w:szCs w:val="28"/>
              <w:lang w:val="en-US"/>
            </w:rPr>
            <w:t>(Morris &amp; Hutchinson, 2017, p. 61)</w:t>
          </w:r>
          <w:r w:rsidR="002C1CA3">
            <w:rPr>
              <w:rFonts w:ascii="Garamond" w:hAnsi="Garamond" w:cs="Garamond"/>
              <w:sz w:val="28"/>
              <w:szCs w:val="28"/>
              <w:lang w:val="en-US"/>
            </w:rPr>
            <w:fldChar w:fldCharType="end"/>
          </w:r>
        </w:sdtContent>
      </w:sdt>
      <w:r w:rsidR="002C1CA3">
        <w:rPr>
          <w:rFonts w:ascii="Garamond" w:hAnsi="Garamond" w:cs="Garamond"/>
          <w:sz w:val="28"/>
          <w:szCs w:val="28"/>
          <w:lang w:val="en-US"/>
        </w:rPr>
        <w:t xml:space="preserve">, </w:t>
      </w:r>
      <w:r w:rsidR="002C1CA3" w:rsidRPr="00207799">
        <w:rPr>
          <w:rFonts w:ascii="Garamond" w:hAnsi="Garamond" w:cs="Arial"/>
          <w:sz w:val="28"/>
          <w:szCs w:val="28"/>
          <w:lang w:val="en-US"/>
        </w:rPr>
        <w:t xml:space="preserve">describes the </w:t>
      </w:r>
      <w:r w:rsidR="002C1CA3" w:rsidRPr="00207799">
        <w:rPr>
          <w:rFonts w:ascii="Garamond" w:hAnsi="Garamond" w:cs="Arial"/>
          <w:i/>
          <w:iCs/>
          <w:sz w:val="28"/>
          <w:szCs w:val="28"/>
          <w:lang w:val="en-US"/>
        </w:rPr>
        <w:t>belly out</w:t>
      </w:r>
      <w:r w:rsidR="002C1CA3" w:rsidRPr="00207799">
        <w:rPr>
          <w:rFonts w:ascii="Garamond" w:hAnsi="Garamond" w:cs="Arial"/>
          <w:sz w:val="28"/>
          <w:szCs w:val="28"/>
          <w:lang w:val="en-US"/>
        </w:rPr>
        <w:t>-method as insisting “that the abdominal and pelvic floor muscles do not control expiration</w:t>
      </w:r>
      <w:r w:rsidR="002C1CA3">
        <w:rPr>
          <w:rFonts w:ascii="Garamond" w:hAnsi="Garamond" w:cs="Arial"/>
          <w:sz w:val="28"/>
          <w:szCs w:val="28"/>
          <w:lang w:val="en-US"/>
        </w:rPr>
        <w:t xml:space="preserve">”, </w:t>
      </w:r>
      <w:r w:rsidR="002175EA">
        <w:rPr>
          <w:rFonts w:ascii="Garamond" w:hAnsi="Garamond" w:cs="Arial"/>
          <w:sz w:val="28"/>
          <w:szCs w:val="28"/>
          <w:lang w:val="en-US"/>
        </w:rPr>
        <w:t>which instead</w:t>
      </w:r>
      <w:r w:rsidR="002C1CA3">
        <w:rPr>
          <w:rFonts w:ascii="Garamond" w:hAnsi="Garamond" w:cs="Arial"/>
          <w:sz w:val="28"/>
          <w:szCs w:val="28"/>
          <w:lang w:val="en-US"/>
        </w:rPr>
        <w:t xml:space="preserve"> becomes “</w:t>
      </w:r>
      <w:r w:rsidR="002C1CA3" w:rsidRPr="00207799">
        <w:rPr>
          <w:rFonts w:ascii="Garamond" w:hAnsi="Garamond" w:cs="Arial"/>
          <w:sz w:val="28"/>
          <w:szCs w:val="28"/>
          <w:lang w:val="en-US"/>
        </w:rPr>
        <w:t>the role of the back and lower rib muscles”</w:t>
      </w:r>
      <w:r w:rsidR="002C1CA3">
        <w:rPr>
          <w:rFonts w:ascii="Garamond" w:hAnsi="Garamond" w:cs="Arial"/>
          <w:sz w:val="28"/>
          <w:szCs w:val="28"/>
          <w:lang w:val="en-US"/>
        </w:rPr>
        <w:t xml:space="preserve"> </w:t>
      </w:r>
      <w:sdt>
        <w:sdtPr>
          <w:rPr>
            <w:rFonts w:ascii="Garamond" w:hAnsi="Garamond" w:cs="Arial"/>
            <w:sz w:val="28"/>
            <w:szCs w:val="28"/>
            <w:lang w:val="en-US"/>
          </w:rPr>
          <w:id w:val="-1529559664"/>
          <w:citation/>
        </w:sdtPr>
        <w:sdtContent>
          <w:r w:rsidR="002C1CA3">
            <w:rPr>
              <w:rFonts w:ascii="Garamond" w:hAnsi="Garamond" w:cs="Arial"/>
              <w:sz w:val="28"/>
              <w:szCs w:val="28"/>
              <w:lang w:val="en-US"/>
            </w:rPr>
            <w:fldChar w:fldCharType="begin"/>
          </w:r>
          <w:r w:rsidR="002C1CA3">
            <w:rPr>
              <w:rFonts w:ascii="Garamond" w:hAnsi="Garamond" w:cs="Arial"/>
              <w:sz w:val="28"/>
              <w:szCs w:val="28"/>
              <w:lang w:val="en-US"/>
            </w:rPr>
            <w:instrText xml:space="preserve">CITATION Mor17 \p 63 \l 1053 </w:instrText>
          </w:r>
          <w:r w:rsidR="002C1CA3">
            <w:rPr>
              <w:rFonts w:ascii="Garamond" w:hAnsi="Garamond" w:cs="Arial"/>
              <w:sz w:val="28"/>
              <w:szCs w:val="28"/>
              <w:lang w:val="en-US"/>
            </w:rPr>
            <w:fldChar w:fldCharType="separate"/>
          </w:r>
          <w:r w:rsidR="002C1CA3" w:rsidRPr="00207799">
            <w:rPr>
              <w:rFonts w:ascii="Garamond" w:hAnsi="Garamond" w:cs="Arial"/>
              <w:noProof/>
              <w:sz w:val="28"/>
              <w:szCs w:val="28"/>
              <w:lang w:val="en-US"/>
            </w:rPr>
            <w:t>(Morris &amp; Hutchinson, 2017, p. 63)</w:t>
          </w:r>
          <w:r w:rsidR="002C1CA3">
            <w:rPr>
              <w:rFonts w:ascii="Garamond" w:hAnsi="Garamond" w:cs="Arial"/>
              <w:sz w:val="28"/>
              <w:szCs w:val="28"/>
              <w:lang w:val="en-US"/>
            </w:rPr>
            <w:fldChar w:fldCharType="end"/>
          </w:r>
        </w:sdtContent>
      </w:sdt>
      <w:r w:rsidR="002C1CA3">
        <w:rPr>
          <w:rFonts w:ascii="Garamond" w:hAnsi="Garamond" w:cs="Arial"/>
          <w:sz w:val="28"/>
          <w:szCs w:val="28"/>
          <w:lang w:val="en-US"/>
        </w:rPr>
        <w:t>.</w:t>
      </w:r>
      <w:r w:rsidR="002C1CA3" w:rsidRPr="00207799">
        <w:rPr>
          <w:rFonts w:ascii="Garamond" w:hAnsi="Garamond" w:cs="Arial"/>
          <w:sz w:val="28"/>
          <w:szCs w:val="28"/>
          <w:lang w:val="en-US"/>
        </w:rPr>
        <w:t xml:space="preserve"> </w:t>
      </w:r>
      <w:r w:rsidR="002C1CA3">
        <w:rPr>
          <w:rFonts w:ascii="Garamond" w:hAnsi="Garamond" w:cs="Arial"/>
          <w:sz w:val="28"/>
          <w:szCs w:val="28"/>
          <w:lang w:val="en-US"/>
        </w:rPr>
        <w:t>According to Morris, this indicates that the singers in question are</w:t>
      </w:r>
      <w:r w:rsidR="002C1CA3" w:rsidRPr="00207799">
        <w:rPr>
          <w:rFonts w:ascii="Garamond" w:hAnsi="Garamond" w:cs="Arial"/>
          <w:sz w:val="28"/>
          <w:szCs w:val="28"/>
          <w:lang w:val="en-US"/>
        </w:rPr>
        <w:t xml:space="preserve"> “relying on the use of the abdominal and pelvic floor muscles in the</w:t>
      </w:r>
      <w:r w:rsidR="002C1CA3">
        <w:rPr>
          <w:rFonts w:ascii="Garamond" w:hAnsi="Garamond" w:cs="Arial"/>
          <w:sz w:val="28"/>
          <w:szCs w:val="28"/>
          <w:lang w:val="en-US"/>
        </w:rPr>
        <w:t>ir</w:t>
      </w:r>
      <w:r w:rsidR="002C1CA3" w:rsidRPr="00207799">
        <w:rPr>
          <w:rFonts w:ascii="Garamond" w:hAnsi="Garamond" w:cs="Arial"/>
          <w:sz w:val="28"/>
          <w:szCs w:val="28"/>
          <w:lang w:val="en-US"/>
        </w:rPr>
        <w:t xml:space="preserve"> role in defecation and the expulsion of waste from the body, rather than in the roles as expiratory muscles” </w:t>
      </w:r>
      <w:sdt>
        <w:sdtPr>
          <w:rPr>
            <w:rFonts w:ascii="Garamond" w:hAnsi="Garamond" w:cs="Arial"/>
            <w:sz w:val="28"/>
            <w:szCs w:val="28"/>
            <w:lang w:val="en-US"/>
          </w:rPr>
          <w:id w:val="-554852507"/>
          <w:citation/>
        </w:sdtPr>
        <w:sdtContent>
          <w:r w:rsidR="002C1CA3">
            <w:rPr>
              <w:rFonts w:ascii="Garamond" w:hAnsi="Garamond" w:cs="Arial"/>
              <w:sz w:val="28"/>
              <w:szCs w:val="28"/>
              <w:lang w:val="en-US"/>
            </w:rPr>
            <w:fldChar w:fldCharType="begin"/>
          </w:r>
          <w:r w:rsidR="002C1CA3">
            <w:rPr>
              <w:rFonts w:ascii="Garamond" w:hAnsi="Garamond" w:cs="Arial"/>
              <w:sz w:val="28"/>
              <w:szCs w:val="28"/>
              <w:lang w:val="en-US"/>
            </w:rPr>
            <w:instrText xml:space="preserve">CITATION Mor17 \p 63 \l 1053 </w:instrText>
          </w:r>
          <w:r w:rsidR="002C1CA3">
            <w:rPr>
              <w:rFonts w:ascii="Garamond" w:hAnsi="Garamond" w:cs="Arial"/>
              <w:sz w:val="28"/>
              <w:szCs w:val="28"/>
              <w:lang w:val="en-US"/>
            </w:rPr>
            <w:fldChar w:fldCharType="separate"/>
          </w:r>
          <w:r w:rsidR="002C1CA3" w:rsidRPr="00207799">
            <w:rPr>
              <w:rFonts w:ascii="Garamond" w:hAnsi="Garamond" w:cs="Arial"/>
              <w:noProof/>
              <w:sz w:val="28"/>
              <w:szCs w:val="28"/>
              <w:lang w:val="en-US"/>
            </w:rPr>
            <w:t>(Morris &amp; Hutchinson, 2017, p. 63)</w:t>
          </w:r>
          <w:r w:rsidR="002C1CA3">
            <w:rPr>
              <w:rFonts w:ascii="Garamond" w:hAnsi="Garamond" w:cs="Arial"/>
              <w:sz w:val="28"/>
              <w:szCs w:val="28"/>
              <w:lang w:val="en-US"/>
            </w:rPr>
            <w:fldChar w:fldCharType="end"/>
          </w:r>
        </w:sdtContent>
      </w:sdt>
      <w:r w:rsidR="002C1CA3" w:rsidRPr="00207799">
        <w:rPr>
          <w:rFonts w:ascii="Garamond" w:hAnsi="Garamond" w:cs="Arial"/>
          <w:sz w:val="28"/>
          <w:szCs w:val="28"/>
          <w:lang w:val="en-US"/>
        </w:rPr>
        <w:t>.</w:t>
      </w:r>
    </w:p>
    <w:p w14:paraId="08E18496" w14:textId="77777777" w:rsidR="002C1CA3" w:rsidRDefault="002C1CA3" w:rsidP="002C1CA3">
      <w:pPr>
        <w:spacing w:line="360" w:lineRule="auto"/>
        <w:jc w:val="both"/>
        <w:rPr>
          <w:rFonts w:ascii="Garamond" w:hAnsi="Garamond" w:cs="Arial"/>
          <w:sz w:val="28"/>
          <w:szCs w:val="28"/>
          <w:lang w:val="en-US"/>
        </w:rPr>
      </w:pPr>
    </w:p>
    <w:p w14:paraId="0CD02462" w14:textId="7A0B5110" w:rsidR="009B2AE3" w:rsidRPr="003C46A1" w:rsidRDefault="00DD5EEB" w:rsidP="00597F49">
      <w:pPr>
        <w:spacing w:line="360" w:lineRule="auto"/>
        <w:jc w:val="both"/>
        <w:rPr>
          <w:rFonts w:ascii="Garamond" w:hAnsi="Garamond" w:cs="Arial"/>
          <w:sz w:val="28"/>
          <w:szCs w:val="28"/>
          <w:lang w:val="en-US"/>
        </w:rPr>
      </w:pPr>
      <w:r w:rsidRPr="00597F49">
        <w:rPr>
          <w:rFonts w:ascii="Garamond" w:eastAsia="Times New Roman" w:hAnsi="Garamond" w:cs="Times New Roman"/>
          <w:sz w:val="28"/>
          <w:szCs w:val="28"/>
          <w:lang w:val="en-US" w:eastAsia="sv-SE"/>
        </w:rPr>
        <w:t xml:space="preserve">The </w:t>
      </w:r>
      <w:r w:rsidRPr="00597F49">
        <w:rPr>
          <w:rFonts w:ascii="Garamond" w:eastAsia="Times New Roman" w:hAnsi="Garamond" w:cs="Times New Roman"/>
          <w:i/>
          <w:iCs/>
          <w:sz w:val="28"/>
          <w:szCs w:val="28"/>
          <w:lang w:val="en-US" w:eastAsia="sv-SE"/>
        </w:rPr>
        <w:t>Valsalva maneuver</w:t>
      </w:r>
      <w:r w:rsidRPr="00597F49">
        <w:rPr>
          <w:rFonts w:ascii="Garamond" w:eastAsia="Times New Roman" w:hAnsi="Garamond" w:cs="Times New Roman"/>
          <w:sz w:val="28"/>
          <w:szCs w:val="28"/>
          <w:lang w:val="en-US" w:eastAsia="sv-SE"/>
        </w:rPr>
        <w:t xml:space="preserve"> </w:t>
      </w:r>
      <w:r w:rsidR="00ED11E9" w:rsidRPr="00597F49">
        <w:rPr>
          <w:rFonts w:ascii="Garamond" w:eastAsia="Times New Roman" w:hAnsi="Garamond" w:cs="Times New Roman"/>
          <w:sz w:val="28"/>
          <w:szCs w:val="28"/>
          <w:lang w:val="en-US" w:eastAsia="sv-SE"/>
        </w:rPr>
        <w:t>means</w:t>
      </w:r>
      <w:r w:rsidRPr="00597F49">
        <w:rPr>
          <w:rFonts w:ascii="Garamond" w:eastAsia="Times New Roman" w:hAnsi="Garamond" w:cs="Times New Roman"/>
          <w:sz w:val="28"/>
          <w:szCs w:val="28"/>
          <w:lang w:val="en-US" w:eastAsia="sv-SE"/>
        </w:rPr>
        <w:t xml:space="preserve"> </w:t>
      </w:r>
      <w:r w:rsidRPr="00597F49">
        <w:rPr>
          <w:rFonts w:ascii="Garamond" w:hAnsi="Garamond"/>
          <w:color w:val="000000"/>
          <w:sz w:val="28"/>
          <w:szCs w:val="28"/>
          <w:shd w:val="clear" w:color="auto" w:fill="FFFFFF"/>
          <w:lang w:val="en-US"/>
        </w:rPr>
        <w:t>a “forced expiration against a closed glottis”</w:t>
      </w:r>
      <w:r w:rsidR="00597F49" w:rsidRPr="00597F49">
        <w:rPr>
          <w:rFonts w:ascii="Garamond" w:hAnsi="Garamond"/>
          <w:color w:val="000000"/>
          <w:sz w:val="28"/>
          <w:szCs w:val="28"/>
          <w:shd w:val="clear" w:color="auto" w:fill="FFFFFF"/>
          <w:lang w:val="en-US"/>
        </w:rPr>
        <w:t xml:space="preserve"> </w:t>
      </w:r>
      <w:sdt>
        <w:sdtPr>
          <w:rPr>
            <w:rFonts w:ascii="Garamond" w:hAnsi="Garamond"/>
            <w:color w:val="000000"/>
            <w:sz w:val="28"/>
            <w:szCs w:val="28"/>
            <w:shd w:val="clear" w:color="auto" w:fill="FFFFFF"/>
            <w:lang w:val="en-US"/>
          </w:rPr>
          <w:id w:val="1694574299"/>
          <w:citation/>
        </w:sdtPr>
        <w:sdtContent>
          <w:r w:rsidR="00597F49" w:rsidRPr="00597F49">
            <w:rPr>
              <w:rFonts w:ascii="Garamond" w:hAnsi="Garamond"/>
              <w:color w:val="000000"/>
              <w:sz w:val="28"/>
              <w:szCs w:val="28"/>
              <w:shd w:val="clear" w:color="auto" w:fill="FFFFFF"/>
              <w:lang w:val="en-US"/>
            </w:rPr>
            <w:fldChar w:fldCharType="begin"/>
          </w:r>
          <w:r w:rsidR="00597F49">
            <w:rPr>
              <w:rFonts w:ascii="Garamond" w:hAnsi="Garamond"/>
              <w:color w:val="000000"/>
              <w:sz w:val="28"/>
              <w:szCs w:val="28"/>
              <w:shd w:val="clear" w:color="auto" w:fill="FFFFFF"/>
              <w:lang w:val="en-US"/>
            </w:rPr>
            <w:instrText xml:space="preserve">CITATION Sri23 \p 1 \l 1053 </w:instrText>
          </w:r>
          <w:r w:rsidR="00597F49" w:rsidRPr="00597F49">
            <w:rPr>
              <w:rFonts w:ascii="Garamond" w:hAnsi="Garamond"/>
              <w:color w:val="000000"/>
              <w:sz w:val="28"/>
              <w:szCs w:val="28"/>
              <w:shd w:val="clear" w:color="auto" w:fill="FFFFFF"/>
              <w:lang w:val="en-US"/>
            </w:rPr>
            <w:fldChar w:fldCharType="separate"/>
          </w:r>
          <w:r w:rsidR="00597F49" w:rsidRPr="00597F49">
            <w:rPr>
              <w:rFonts w:ascii="Garamond" w:hAnsi="Garamond"/>
              <w:noProof/>
              <w:color w:val="000000"/>
              <w:sz w:val="28"/>
              <w:szCs w:val="28"/>
              <w:shd w:val="clear" w:color="auto" w:fill="FFFFFF"/>
              <w:lang w:val="en-US"/>
            </w:rPr>
            <w:t>(Srivastav, et al., 2022, p. 1)</w:t>
          </w:r>
          <w:r w:rsidR="00597F49" w:rsidRPr="00597F49">
            <w:rPr>
              <w:rFonts w:ascii="Garamond" w:hAnsi="Garamond"/>
              <w:color w:val="000000"/>
              <w:sz w:val="28"/>
              <w:szCs w:val="28"/>
              <w:shd w:val="clear" w:color="auto" w:fill="FFFFFF"/>
              <w:lang w:val="en-US"/>
            </w:rPr>
            <w:fldChar w:fldCharType="end"/>
          </w:r>
        </w:sdtContent>
      </w:sdt>
      <w:r w:rsidR="00597F49">
        <w:rPr>
          <w:rFonts w:ascii="Garamond" w:hAnsi="Garamond"/>
          <w:color w:val="000000"/>
          <w:sz w:val="28"/>
          <w:szCs w:val="28"/>
          <w:shd w:val="clear" w:color="auto" w:fill="FFFFFF"/>
          <w:lang w:val="en-US"/>
        </w:rPr>
        <w:t xml:space="preserve"> and is used for </w:t>
      </w:r>
      <w:r w:rsidRPr="00597F49">
        <w:rPr>
          <w:rFonts w:ascii="Garamond" w:hAnsi="Garamond"/>
          <w:color w:val="000000"/>
          <w:sz w:val="28"/>
          <w:szCs w:val="28"/>
          <w:shd w:val="clear" w:color="auto" w:fill="FFFFFF"/>
          <w:lang w:val="en-US"/>
        </w:rPr>
        <w:t>straining during defecation</w:t>
      </w:r>
      <w:r w:rsidR="00597F49" w:rsidRPr="00597F49">
        <w:rPr>
          <w:rFonts w:ascii="Garamond" w:hAnsi="Garamond"/>
          <w:color w:val="000000"/>
          <w:sz w:val="28"/>
          <w:szCs w:val="28"/>
          <w:shd w:val="clear" w:color="auto" w:fill="FFFFFF"/>
          <w:lang w:val="en-US"/>
        </w:rPr>
        <w:t xml:space="preserve"> </w:t>
      </w:r>
      <w:sdt>
        <w:sdtPr>
          <w:rPr>
            <w:rFonts w:ascii="Garamond" w:hAnsi="Garamond"/>
            <w:color w:val="000000"/>
            <w:sz w:val="28"/>
            <w:szCs w:val="28"/>
            <w:shd w:val="clear" w:color="auto" w:fill="FFFFFF"/>
            <w:lang w:val="en-US"/>
          </w:rPr>
          <w:id w:val="-1447998645"/>
          <w:citation/>
        </w:sdtPr>
        <w:sdtContent>
          <w:r w:rsidR="00597F49" w:rsidRPr="00597F49">
            <w:rPr>
              <w:rFonts w:ascii="Garamond" w:hAnsi="Garamond"/>
              <w:color w:val="000000"/>
              <w:sz w:val="28"/>
              <w:szCs w:val="28"/>
              <w:shd w:val="clear" w:color="auto" w:fill="FFFFFF"/>
              <w:lang w:val="en-US"/>
            </w:rPr>
            <w:fldChar w:fldCharType="begin"/>
          </w:r>
          <w:r w:rsidR="008809BA">
            <w:rPr>
              <w:rFonts w:ascii="Garamond" w:hAnsi="Garamond"/>
              <w:color w:val="000000"/>
              <w:sz w:val="28"/>
              <w:szCs w:val="28"/>
              <w:shd w:val="clear" w:color="auto" w:fill="FFFFFF"/>
              <w:lang w:val="en-US"/>
            </w:rPr>
            <w:instrText xml:space="preserve">CITATION Sri23 \l 1053 </w:instrText>
          </w:r>
          <w:r w:rsidR="00597F49" w:rsidRPr="00597F49">
            <w:rPr>
              <w:rFonts w:ascii="Garamond" w:hAnsi="Garamond"/>
              <w:color w:val="000000"/>
              <w:sz w:val="28"/>
              <w:szCs w:val="28"/>
              <w:shd w:val="clear" w:color="auto" w:fill="FFFFFF"/>
              <w:lang w:val="en-US"/>
            </w:rPr>
            <w:fldChar w:fldCharType="separate"/>
          </w:r>
          <w:r w:rsidR="008809BA" w:rsidRPr="008809BA">
            <w:rPr>
              <w:rFonts w:ascii="Garamond" w:hAnsi="Garamond"/>
              <w:noProof/>
              <w:color w:val="000000"/>
              <w:sz w:val="28"/>
              <w:szCs w:val="28"/>
              <w:shd w:val="clear" w:color="auto" w:fill="FFFFFF"/>
              <w:lang w:val="en-US"/>
            </w:rPr>
            <w:t>(Srivastav, et al., 2022)</w:t>
          </w:r>
          <w:r w:rsidR="00597F49" w:rsidRPr="00597F49">
            <w:rPr>
              <w:rFonts w:ascii="Garamond" w:hAnsi="Garamond"/>
              <w:color w:val="000000"/>
              <w:sz w:val="28"/>
              <w:szCs w:val="28"/>
              <w:shd w:val="clear" w:color="auto" w:fill="FFFFFF"/>
              <w:lang w:val="en-US"/>
            </w:rPr>
            <w:fldChar w:fldCharType="end"/>
          </w:r>
        </w:sdtContent>
      </w:sdt>
      <w:r w:rsidRPr="00597F49">
        <w:rPr>
          <w:rFonts w:ascii="Garamond" w:hAnsi="Garamond"/>
          <w:color w:val="000000"/>
          <w:sz w:val="28"/>
          <w:szCs w:val="28"/>
          <w:shd w:val="clear" w:color="auto" w:fill="FFFFFF"/>
          <w:lang w:val="en-US"/>
        </w:rPr>
        <w:t>, blowing up a balloon</w:t>
      </w:r>
      <w:r w:rsidR="00597F49" w:rsidRPr="00597F49">
        <w:rPr>
          <w:rFonts w:ascii="Garamond" w:hAnsi="Garamond"/>
          <w:color w:val="000000"/>
          <w:sz w:val="28"/>
          <w:szCs w:val="28"/>
          <w:shd w:val="clear" w:color="auto" w:fill="FFFFFF"/>
          <w:lang w:val="en-US"/>
        </w:rPr>
        <w:t xml:space="preserve"> </w:t>
      </w:r>
      <w:sdt>
        <w:sdtPr>
          <w:rPr>
            <w:rFonts w:ascii="Garamond" w:hAnsi="Garamond"/>
            <w:color w:val="000000"/>
            <w:sz w:val="28"/>
            <w:szCs w:val="28"/>
            <w:shd w:val="clear" w:color="auto" w:fill="FFFFFF"/>
            <w:lang w:val="en-US"/>
          </w:rPr>
          <w:id w:val="-1766371156"/>
          <w:citation/>
        </w:sdtPr>
        <w:sdtContent>
          <w:r w:rsidR="00597F49" w:rsidRPr="00597F49">
            <w:rPr>
              <w:rFonts w:ascii="Garamond" w:hAnsi="Garamond"/>
              <w:color w:val="000000"/>
              <w:sz w:val="28"/>
              <w:szCs w:val="28"/>
              <w:shd w:val="clear" w:color="auto" w:fill="FFFFFF"/>
              <w:lang w:val="en-US"/>
            </w:rPr>
            <w:fldChar w:fldCharType="begin"/>
          </w:r>
          <w:r w:rsidR="00B52E40">
            <w:rPr>
              <w:rFonts w:ascii="Garamond" w:hAnsi="Garamond"/>
              <w:color w:val="000000"/>
              <w:sz w:val="28"/>
              <w:szCs w:val="28"/>
              <w:shd w:val="clear" w:color="auto" w:fill="FFFFFF"/>
              <w:lang w:val="en-US"/>
            </w:rPr>
            <w:instrText xml:space="preserve">CITATION Sri23 \m Bha19 \l 1053 </w:instrText>
          </w:r>
          <w:r w:rsidR="00597F49" w:rsidRPr="00597F49">
            <w:rPr>
              <w:rFonts w:ascii="Garamond" w:hAnsi="Garamond"/>
              <w:color w:val="000000"/>
              <w:sz w:val="28"/>
              <w:szCs w:val="28"/>
              <w:shd w:val="clear" w:color="auto" w:fill="FFFFFF"/>
              <w:lang w:val="en-US"/>
            </w:rPr>
            <w:fldChar w:fldCharType="separate"/>
          </w:r>
          <w:r w:rsidR="00B52E40" w:rsidRPr="00B52E40">
            <w:rPr>
              <w:rFonts w:ascii="Garamond" w:hAnsi="Garamond"/>
              <w:noProof/>
              <w:color w:val="000000"/>
              <w:sz w:val="28"/>
              <w:szCs w:val="28"/>
              <w:shd w:val="clear" w:color="auto" w:fill="FFFFFF"/>
              <w:lang w:val="en-US"/>
            </w:rPr>
            <w:t>(Srivastav, et al., 2022; Bhattacharya, et al., 2019)</w:t>
          </w:r>
          <w:r w:rsidR="00597F49" w:rsidRPr="00597F49">
            <w:rPr>
              <w:rFonts w:ascii="Garamond" w:hAnsi="Garamond"/>
              <w:color w:val="000000"/>
              <w:sz w:val="28"/>
              <w:szCs w:val="28"/>
              <w:shd w:val="clear" w:color="auto" w:fill="FFFFFF"/>
              <w:lang w:val="en-US"/>
            </w:rPr>
            <w:fldChar w:fldCharType="end"/>
          </w:r>
        </w:sdtContent>
      </w:sdt>
      <w:r w:rsidRPr="00597F49">
        <w:rPr>
          <w:rFonts w:ascii="Garamond" w:hAnsi="Garamond"/>
          <w:color w:val="000000"/>
          <w:sz w:val="28"/>
          <w:szCs w:val="28"/>
          <w:shd w:val="clear" w:color="auto" w:fill="FFFFFF"/>
          <w:lang w:val="en-US"/>
        </w:rPr>
        <w:t xml:space="preserve">, </w:t>
      </w:r>
      <w:r w:rsidR="00ED11E9" w:rsidRPr="00597F49">
        <w:rPr>
          <w:rFonts w:ascii="Garamond" w:hAnsi="Garamond" w:cs="Arial"/>
          <w:sz w:val="28"/>
          <w:szCs w:val="28"/>
          <w:lang w:val="en-US"/>
        </w:rPr>
        <w:t xml:space="preserve">weightlifting </w:t>
      </w:r>
      <w:sdt>
        <w:sdtPr>
          <w:rPr>
            <w:rFonts w:ascii="Garamond" w:hAnsi="Garamond" w:cs="Arial"/>
            <w:sz w:val="28"/>
            <w:szCs w:val="28"/>
            <w:lang w:val="en-US"/>
          </w:rPr>
          <w:id w:val="874739808"/>
          <w:citation/>
        </w:sdtPr>
        <w:sdtContent>
          <w:r w:rsidR="00ED11E9" w:rsidRPr="00597F49">
            <w:rPr>
              <w:rFonts w:ascii="Garamond" w:hAnsi="Garamond" w:cs="Arial"/>
              <w:sz w:val="28"/>
              <w:szCs w:val="28"/>
              <w:lang w:val="en-US"/>
            </w:rPr>
            <w:fldChar w:fldCharType="begin"/>
          </w:r>
          <w:r w:rsidR="00597F49" w:rsidRPr="00597F49">
            <w:rPr>
              <w:rFonts w:ascii="Garamond" w:hAnsi="Garamond" w:cs="Arial"/>
              <w:sz w:val="28"/>
              <w:szCs w:val="28"/>
              <w:lang w:val="en-US"/>
            </w:rPr>
            <w:instrText xml:space="preserve">CITATION Hac13 \l 1053 </w:instrText>
          </w:r>
          <w:r w:rsidR="00ED11E9" w:rsidRPr="00597F49">
            <w:rPr>
              <w:rFonts w:ascii="Garamond" w:hAnsi="Garamond" w:cs="Arial"/>
              <w:sz w:val="28"/>
              <w:szCs w:val="28"/>
              <w:lang w:val="en-US"/>
            </w:rPr>
            <w:fldChar w:fldCharType="separate"/>
          </w:r>
          <w:r w:rsidR="00597F49" w:rsidRPr="00597F49">
            <w:rPr>
              <w:rFonts w:ascii="Garamond" w:hAnsi="Garamond" w:cs="Arial"/>
              <w:noProof/>
              <w:sz w:val="28"/>
              <w:szCs w:val="28"/>
              <w:lang w:val="en-US"/>
            </w:rPr>
            <w:t>(Hackett &amp; Chow, 2013)</w:t>
          </w:r>
          <w:r w:rsidR="00ED11E9" w:rsidRPr="00597F49">
            <w:rPr>
              <w:rFonts w:ascii="Garamond" w:hAnsi="Garamond" w:cs="Arial"/>
              <w:sz w:val="28"/>
              <w:szCs w:val="28"/>
              <w:lang w:val="en-US"/>
            </w:rPr>
            <w:fldChar w:fldCharType="end"/>
          </w:r>
        </w:sdtContent>
      </w:sdt>
      <w:r w:rsidR="00ED11E9" w:rsidRPr="00597F49">
        <w:rPr>
          <w:rFonts w:ascii="Garamond" w:hAnsi="Garamond" w:cs="Arial"/>
          <w:sz w:val="28"/>
          <w:szCs w:val="28"/>
          <w:lang w:val="en-US"/>
        </w:rPr>
        <w:t xml:space="preserve"> </w:t>
      </w:r>
      <w:r w:rsidR="00597F49" w:rsidRPr="00597F49">
        <w:rPr>
          <w:rFonts w:ascii="Garamond" w:hAnsi="Garamond" w:cs="Arial"/>
          <w:sz w:val="28"/>
          <w:szCs w:val="28"/>
          <w:lang w:val="en-US"/>
        </w:rPr>
        <w:t xml:space="preserve">and </w:t>
      </w:r>
      <w:r w:rsidR="008809BA">
        <w:rPr>
          <w:rFonts w:ascii="Garamond" w:hAnsi="Garamond"/>
          <w:sz w:val="28"/>
          <w:szCs w:val="28"/>
          <w:lang w:val="en-US"/>
        </w:rPr>
        <w:t>applied</w:t>
      </w:r>
      <w:r w:rsidR="00597F49" w:rsidRPr="00597F49">
        <w:rPr>
          <w:rFonts w:ascii="Garamond" w:hAnsi="Garamond"/>
          <w:sz w:val="28"/>
          <w:szCs w:val="28"/>
          <w:lang w:val="en-US"/>
        </w:rPr>
        <w:t xml:space="preserve"> by air plane passengers suffering from ear discomforts due to </w:t>
      </w:r>
      <w:r w:rsidR="00B52E40">
        <w:rPr>
          <w:rFonts w:ascii="Garamond" w:hAnsi="Garamond"/>
          <w:sz w:val="28"/>
          <w:szCs w:val="28"/>
          <w:lang w:val="en-US"/>
        </w:rPr>
        <w:t xml:space="preserve">sudden ambient </w:t>
      </w:r>
      <w:r w:rsidR="00597F49" w:rsidRPr="00597F49">
        <w:rPr>
          <w:rFonts w:ascii="Garamond" w:hAnsi="Garamond"/>
          <w:sz w:val="28"/>
          <w:szCs w:val="28"/>
          <w:lang w:val="en-US"/>
        </w:rPr>
        <w:t>pressure changes</w:t>
      </w:r>
      <w:r w:rsidR="00B52E40">
        <w:rPr>
          <w:rFonts w:ascii="Garamond" w:hAnsi="Garamond"/>
          <w:sz w:val="28"/>
          <w:szCs w:val="28"/>
          <w:lang w:val="en-US"/>
        </w:rPr>
        <w:t xml:space="preserve"> </w:t>
      </w:r>
      <w:sdt>
        <w:sdtPr>
          <w:rPr>
            <w:rFonts w:ascii="Garamond" w:hAnsi="Garamond"/>
            <w:sz w:val="28"/>
            <w:szCs w:val="28"/>
            <w:lang w:val="en-US"/>
          </w:rPr>
          <w:id w:val="-1260056972"/>
          <w:citation/>
        </w:sdtPr>
        <w:sdtContent>
          <w:r w:rsidR="00B52E40">
            <w:rPr>
              <w:rFonts w:ascii="Garamond" w:hAnsi="Garamond"/>
              <w:sz w:val="28"/>
              <w:szCs w:val="28"/>
              <w:lang w:val="en-US"/>
            </w:rPr>
            <w:fldChar w:fldCharType="begin"/>
          </w:r>
          <w:r w:rsidR="00B52E40" w:rsidRPr="00B52E40">
            <w:rPr>
              <w:rFonts w:ascii="Garamond" w:hAnsi="Garamond"/>
              <w:sz w:val="28"/>
              <w:szCs w:val="28"/>
              <w:lang w:val="en-US"/>
            </w:rPr>
            <w:instrText xml:space="preserve"> CITATION Bha19 \l 1053 </w:instrText>
          </w:r>
          <w:r w:rsidR="00B52E40">
            <w:rPr>
              <w:rFonts w:ascii="Garamond" w:hAnsi="Garamond"/>
              <w:sz w:val="28"/>
              <w:szCs w:val="28"/>
              <w:lang w:val="en-US"/>
            </w:rPr>
            <w:fldChar w:fldCharType="separate"/>
          </w:r>
          <w:r w:rsidR="00B52E40" w:rsidRPr="00B52E40">
            <w:rPr>
              <w:rFonts w:ascii="Garamond" w:hAnsi="Garamond"/>
              <w:noProof/>
              <w:sz w:val="28"/>
              <w:szCs w:val="28"/>
              <w:lang w:val="en-US"/>
            </w:rPr>
            <w:t>(Bhattacharya, et al., 2019)</w:t>
          </w:r>
          <w:r w:rsidR="00B52E40">
            <w:rPr>
              <w:rFonts w:ascii="Garamond" w:hAnsi="Garamond"/>
              <w:sz w:val="28"/>
              <w:szCs w:val="28"/>
              <w:lang w:val="en-US"/>
            </w:rPr>
            <w:fldChar w:fldCharType="end"/>
          </w:r>
        </w:sdtContent>
      </w:sdt>
      <w:r w:rsidR="00597F49" w:rsidRPr="00597F49">
        <w:rPr>
          <w:rFonts w:ascii="Garamond" w:hAnsi="Garamond"/>
          <w:sz w:val="28"/>
          <w:szCs w:val="28"/>
          <w:lang w:val="en-US"/>
        </w:rPr>
        <w:t xml:space="preserve">. </w:t>
      </w:r>
      <w:r w:rsidR="00B52E40">
        <w:rPr>
          <w:rFonts w:ascii="Garamond" w:hAnsi="Garamond"/>
          <w:sz w:val="28"/>
          <w:szCs w:val="28"/>
          <w:lang w:val="en-US"/>
        </w:rPr>
        <w:t xml:space="preserve">Bhattacharya et. al explain that the Valsalva maneuver </w:t>
      </w:r>
      <w:r w:rsidR="00597F49" w:rsidRPr="00597F49">
        <w:rPr>
          <w:rFonts w:ascii="Garamond" w:hAnsi="Garamond"/>
          <w:sz w:val="28"/>
          <w:szCs w:val="28"/>
          <w:lang w:val="en-US"/>
        </w:rPr>
        <w:t xml:space="preserve">is performed </w:t>
      </w:r>
      <w:r w:rsidR="00B52E40">
        <w:rPr>
          <w:rFonts w:ascii="Garamond" w:hAnsi="Garamond"/>
          <w:sz w:val="28"/>
          <w:szCs w:val="28"/>
          <w:lang w:val="en-US"/>
        </w:rPr>
        <w:t>“</w:t>
      </w:r>
      <w:r w:rsidR="00597F49" w:rsidRPr="00597F49">
        <w:rPr>
          <w:rFonts w:ascii="Garamond" w:hAnsi="Garamond"/>
          <w:sz w:val="28"/>
          <w:szCs w:val="28"/>
          <w:lang w:val="en-US"/>
        </w:rPr>
        <w:t>by closing one's mouth, pinching one's nose shut while pressing out as if blowing up a balloon</w:t>
      </w:r>
      <w:r w:rsidR="00B52E40">
        <w:rPr>
          <w:rFonts w:ascii="Garamond" w:hAnsi="Garamond"/>
          <w:sz w:val="28"/>
          <w:szCs w:val="28"/>
          <w:lang w:val="en-US"/>
        </w:rPr>
        <w:t>”, which “</w:t>
      </w:r>
      <w:r w:rsidR="00597F49" w:rsidRPr="00597F49">
        <w:rPr>
          <w:rFonts w:ascii="Garamond" w:hAnsi="Garamond"/>
          <w:sz w:val="28"/>
          <w:szCs w:val="28"/>
          <w:lang w:val="en-US"/>
        </w:rPr>
        <w:t xml:space="preserve">helps to maintain the air pressure in the middle </w:t>
      </w:r>
      <w:r w:rsidR="00B52E40">
        <w:rPr>
          <w:rFonts w:ascii="Garamond" w:hAnsi="Garamond"/>
          <w:sz w:val="28"/>
          <w:szCs w:val="28"/>
          <w:lang w:val="en-US"/>
        </w:rPr>
        <w:t>ear</w:t>
      </w:r>
      <w:r w:rsidR="00597F49" w:rsidRPr="00597F49">
        <w:rPr>
          <w:rFonts w:ascii="Garamond" w:hAnsi="Garamond"/>
          <w:sz w:val="28"/>
          <w:szCs w:val="28"/>
          <w:lang w:val="en-US"/>
        </w:rPr>
        <w:t>, by contracting several muscles in the pharynx to elevate the soft palate and open the throat</w:t>
      </w:r>
      <w:r w:rsidR="00B52E40">
        <w:rPr>
          <w:rFonts w:ascii="Garamond" w:hAnsi="Garamond"/>
          <w:sz w:val="28"/>
          <w:szCs w:val="28"/>
          <w:lang w:val="en-US"/>
        </w:rPr>
        <w:t>”</w:t>
      </w:r>
      <w:r w:rsidR="00B52E40" w:rsidRPr="00B52E40">
        <w:rPr>
          <w:rFonts w:ascii="Garamond" w:hAnsi="Garamond"/>
          <w:sz w:val="28"/>
          <w:szCs w:val="28"/>
          <w:lang w:val="en-US"/>
        </w:rPr>
        <w:t xml:space="preserve"> </w:t>
      </w:r>
      <w:sdt>
        <w:sdtPr>
          <w:rPr>
            <w:rFonts w:ascii="Garamond" w:hAnsi="Garamond"/>
            <w:sz w:val="28"/>
            <w:szCs w:val="28"/>
            <w:lang w:val="en-US"/>
          </w:rPr>
          <w:id w:val="2090807317"/>
          <w:citation/>
        </w:sdtPr>
        <w:sdtContent>
          <w:r w:rsidR="00B52E40">
            <w:rPr>
              <w:rFonts w:ascii="Garamond" w:hAnsi="Garamond"/>
              <w:sz w:val="28"/>
              <w:szCs w:val="28"/>
              <w:lang w:val="en-US"/>
            </w:rPr>
            <w:fldChar w:fldCharType="begin"/>
          </w:r>
          <w:r w:rsidR="00B52E40">
            <w:rPr>
              <w:rFonts w:ascii="Garamond" w:hAnsi="Garamond"/>
              <w:sz w:val="28"/>
              <w:szCs w:val="28"/>
              <w:lang w:val="en-US"/>
            </w:rPr>
            <w:instrText xml:space="preserve">CITATION Bha19 \p "art. 7" \l 1053 </w:instrText>
          </w:r>
          <w:r w:rsidR="00B52E40">
            <w:rPr>
              <w:rFonts w:ascii="Garamond" w:hAnsi="Garamond"/>
              <w:sz w:val="28"/>
              <w:szCs w:val="28"/>
              <w:lang w:val="en-US"/>
            </w:rPr>
            <w:fldChar w:fldCharType="separate"/>
          </w:r>
          <w:r w:rsidR="00B52E40" w:rsidRPr="00B52E40">
            <w:rPr>
              <w:rFonts w:ascii="Garamond" w:hAnsi="Garamond"/>
              <w:noProof/>
              <w:sz w:val="28"/>
              <w:szCs w:val="28"/>
              <w:lang w:val="en-US"/>
            </w:rPr>
            <w:t>(Bhattacharya, et al., 2019, p. art. 7)</w:t>
          </w:r>
          <w:r w:rsidR="00B52E40">
            <w:rPr>
              <w:rFonts w:ascii="Garamond" w:hAnsi="Garamond"/>
              <w:sz w:val="28"/>
              <w:szCs w:val="28"/>
              <w:lang w:val="en-US"/>
            </w:rPr>
            <w:fldChar w:fldCharType="end"/>
          </w:r>
        </w:sdtContent>
      </w:sdt>
      <w:r w:rsidR="00597F49" w:rsidRPr="00597F49">
        <w:rPr>
          <w:rFonts w:ascii="Garamond" w:hAnsi="Garamond"/>
          <w:sz w:val="28"/>
          <w:szCs w:val="28"/>
          <w:lang w:val="en-US"/>
        </w:rPr>
        <w:t>.</w:t>
      </w:r>
      <w:r w:rsidR="00B52E40">
        <w:rPr>
          <w:rFonts w:ascii="Garamond" w:hAnsi="Garamond"/>
          <w:sz w:val="28"/>
          <w:szCs w:val="28"/>
          <w:lang w:val="en-US"/>
        </w:rPr>
        <w:t xml:space="preserve"> </w:t>
      </w:r>
    </w:p>
    <w:p w14:paraId="59802556" w14:textId="3E3AD54D" w:rsidR="009B2AE3" w:rsidRDefault="009B2AE3" w:rsidP="009B2AE3">
      <w:pPr>
        <w:keepNext/>
        <w:spacing w:line="360" w:lineRule="auto"/>
        <w:jc w:val="both"/>
      </w:pPr>
      <w:r>
        <w:rPr>
          <w:rFonts w:ascii="Garamond" w:hAnsi="Garamond"/>
          <w:sz w:val="28"/>
          <w:szCs w:val="28"/>
          <w:lang w:val="en-US"/>
        </w:rPr>
        <w:lastRenderedPageBreak/>
        <w:t xml:space="preserve">      </w:t>
      </w:r>
      <w:r>
        <w:rPr>
          <w:rFonts w:ascii="Garamond" w:hAnsi="Garamond"/>
          <w:noProof/>
          <w:sz w:val="28"/>
          <w:szCs w:val="28"/>
          <w:lang w:val="en-US"/>
        </w:rPr>
        <w:drawing>
          <wp:inline distT="0" distB="0" distL="0" distR="0" wp14:anchorId="69FA283E" wp14:editId="4FEC222A">
            <wp:extent cx="5087971" cy="2700144"/>
            <wp:effectExtent l="0" t="0" r="0" b="5080"/>
            <wp:docPr id="298720247" name="Bildobjekt 6" descr="En bild som visar skiss, illustration, klädsel, kvinna&#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720247" name="Bildobjekt 6" descr="En bild som visar skiss, illustration, klädsel, kvinna&#10;&#10;Automatiskt genererad beskrivning"/>
                    <pic:cNvPicPr/>
                  </pic:nvPicPr>
                  <pic:blipFill>
                    <a:blip r:embed="rId17">
                      <a:extLst>
                        <a:ext uri="{28A0092B-C50C-407E-A947-70E740481C1C}">
                          <a14:useLocalDpi xmlns:a14="http://schemas.microsoft.com/office/drawing/2010/main" val="0"/>
                        </a:ext>
                      </a:extLst>
                    </a:blip>
                    <a:stretch>
                      <a:fillRect/>
                    </a:stretch>
                  </pic:blipFill>
                  <pic:spPr>
                    <a:xfrm>
                      <a:off x="0" y="0"/>
                      <a:ext cx="5198262" cy="2758674"/>
                    </a:xfrm>
                    <a:prstGeom prst="rect">
                      <a:avLst/>
                    </a:prstGeom>
                  </pic:spPr>
                </pic:pic>
              </a:graphicData>
            </a:graphic>
          </wp:inline>
        </w:drawing>
      </w:r>
    </w:p>
    <w:p w14:paraId="088696FA" w14:textId="3AED574C" w:rsidR="009B2AE3" w:rsidRDefault="009B2AE3" w:rsidP="009B2AE3">
      <w:pPr>
        <w:pStyle w:val="Beskrivning"/>
        <w:jc w:val="both"/>
        <w:rPr>
          <w:rFonts w:ascii="Garamond" w:hAnsi="Garamond"/>
          <w:sz w:val="28"/>
          <w:szCs w:val="28"/>
          <w:lang w:val="en-US"/>
        </w:rPr>
      </w:pPr>
      <w:r>
        <w:t xml:space="preserve">Figure </w:t>
      </w:r>
      <w:r>
        <w:fldChar w:fldCharType="begin"/>
      </w:r>
      <w:r>
        <w:instrText xml:space="preserve"> SEQ Figure \* ARABIC </w:instrText>
      </w:r>
      <w:r>
        <w:fldChar w:fldCharType="separate"/>
      </w:r>
      <w:r>
        <w:rPr>
          <w:noProof/>
        </w:rPr>
        <w:t>8</w:t>
      </w:r>
      <w:r>
        <w:fldChar w:fldCharType="end"/>
      </w:r>
      <w:r>
        <w:t xml:space="preserve">. The Valsalva </w:t>
      </w:r>
      <w:proofErr w:type="spellStart"/>
      <w:r>
        <w:t>maneuver</w:t>
      </w:r>
      <w:proofErr w:type="spellEnd"/>
      <w:r>
        <w:t xml:space="preserve"> as performed to achieve </w:t>
      </w:r>
      <w:r w:rsidRPr="004B0B50">
        <w:t>pressure equalization</w:t>
      </w:r>
      <w:r>
        <w:t xml:space="preserve"> against “airplane ear” during flights </w:t>
      </w:r>
      <w:sdt>
        <w:sdtPr>
          <w:id w:val="1097990261"/>
          <w:citation/>
        </w:sdtPr>
        <w:sdtContent>
          <w:r>
            <w:fldChar w:fldCharType="begin"/>
          </w:r>
          <w:r>
            <w:rPr>
              <w:lang w:val="en-US"/>
            </w:rPr>
            <w:instrText xml:space="preserve">CITATION Bha19 \p "art. 6:2" \l 1053 </w:instrText>
          </w:r>
          <w:r>
            <w:fldChar w:fldCharType="separate"/>
          </w:r>
          <w:r w:rsidRPr="009B2AE3">
            <w:rPr>
              <w:noProof/>
              <w:lang w:val="en-US"/>
            </w:rPr>
            <w:t>(Bhattacharya, et al., 2019, p. art. 6:2)</w:t>
          </w:r>
          <w:r>
            <w:fldChar w:fldCharType="end"/>
          </w:r>
        </w:sdtContent>
      </w:sdt>
    </w:p>
    <w:p w14:paraId="4F340F2F" w14:textId="77777777" w:rsidR="009B2AE3" w:rsidRDefault="009B2AE3" w:rsidP="00597F49">
      <w:pPr>
        <w:spacing w:line="360" w:lineRule="auto"/>
        <w:jc w:val="both"/>
        <w:rPr>
          <w:rFonts w:ascii="Garamond" w:hAnsi="Garamond"/>
          <w:sz w:val="28"/>
          <w:szCs w:val="28"/>
          <w:lang w:val="en-US"/>
        </w:rPr>
      </w:pPr>
    </w:p>
    <w:p w14:paraId="6B9E36C6" w14:textId="3D728F1F" w:rsidR="00521697" w:rsidRDefault="00B52E40" w:rsidP="00521697">
      <w:pPr>
        <w:spacing w:line="360" w:lineRule="auto"/>
        <w:jc w:val="both"/>
        <w:rPr>
          <w:rFonts w:ascii="Garamond" w:hAnsi="Garamond" w:cs="Arial"/>
          <w:sz w:val="28"/>
          <w:szCs w:val="28"/>
          <w:lang w:val="en-US"/>
        </w:rPr>
      </w:pPr>
      <w:r>
        <w:rPr>
          <w:rFonts w:ascii="Garamond" w:hAnsi="Garamond"/>
          <w:sz w:val="28"/>
          <w:szCs w:val="28"/>
          <w:lang w:val="en-US"/>
        </w:rPr>
        <w:t xml:space="preserve">Considering the </w:t>
      </w:r>
      <w:r w:rsidR="009B2AE3">
        <w:rPr>
          <w:rFonts w:ascii="Garamond" w:hAnsi="Garamond"/>
          <w:sz w:val="28"/>
          <w:szCs w:val="28"/>
          <w:lang w:val="en-US"/>
        </w:rPr>
        <w:t xml:space="preserve">violent </w:t>
      </w:r>
      <w:r>
        <w:rPr>
          <w:rFonts w:ascii="Garamond" w:hAnsi="Garamond"/>
          <w:sz w:val="28"/>
          <w:szCs w:val="28"/>
          <w:lang w:val="en-US"/>
        </w:rPr>
        <w:t xml:space="preserve">characteristics of the Valsalva maneuver </w:t>
      </w:r>
      <w:r w:rsidR="00826503">
        <w:rPr>
          <w:rFonts w:ascii="Garamond" w:hAnsi="Garamond"/>
          <w:sz w:val="28"/>
          <w:szCs w:val="28"/>
          <w:lang w:val="en-US"/>
        </w:rPr>
        <w:t>and</w:t>
      </w:r>
      <w:r>
        <w:rPr>
          <w:rFonts w:ascii="Garamond" w:hAnsi="Garamond"/>
          <w:sz w:val="28"/>
          <w:szCs w:val="28"/>
          <w:lang w:val="en-US"/>
        </w:rPr>
        <w:t xml:space="preserve"> that it drastically </w:t>
      </w:r>
      <w:r w:rsidR="009B2AE3">
        <w:rPr>
          <w:rFonts w:ascii="Garamond" w:hAnsi="Garamond"/>
          <w:sz w:val="28"/>
          <w:szCs w:val="28"/>
          <w:lang w:val="en-US"/>
        </w:rPr>
        <w:t>increases</w:t>
      </w:r>
      <w:r>
        <w:rPr>
          <w:rFonts w:ascii="Garamond" w:hAnsi="Garamond"/>
          <w:sz w:val="28"/>
          <w:szCs w:val="28"/>
          <w:lang w:val="en-US"/>
        </w:rPr>
        <w:t xml:space="preserve"> intrathoracic pressure</w:t>
      </w:r>
      <w:r w:rsidR="009B2AE3">
        <w:rPr>
          <w:rFonts w:ascii="Garamond" w:hAnsi="Garamond"/>
          <w:sz w:val="28"/>
          <w:szCs w:val="28"/>
          <w:lang w:val="en-US"/>
        </w:rPr>
        <w:t xml:space="preserve"> against a closed glottis</w:t>
      </w:r>
      <w:r>
        <w:rPr>
          <w:rFonts w:ascii="Garamond" w:hAnsi="Garamond"/>
          <w:sz w:val="28"/>
          <w:szCs w:val="28"/>
          <w:lang w:val="en-US"/>
        </w:rPr>
        <w:t xml:space="preserve"> </w:t>
      </w:r>
      <w:sdt>
        <w:sdtPr>
          <w:rPr>
            <w:rFonts w:ascii="Garamond" w:hAnsi="Garamond"/>
            <w:sz w:val="28"/>
            <w:szCs w:val="28"/>
            <w:lang w:val="en-US"/>
          </w:rPr>
          <w:id w:val="-778181626"/>
          <w:citation/>
        </w:sdtPr>
        <w:sdtContent>
          <w:r>
            <w:rPr>
              <w:rFonts w:ascii="Garamond" w:hAnsi="Garamond"/>
              <w:sz w:val="28"/>
              <w:szCs w:val="28"/>
              <w:lang w:val="en-US"/>
            </w:rPr>
            <w:fldChar w:fldCharType="begin"/>
          </w:r>
          <w:r w:rsidRPr="00B52E40">
            <w:rPr>
              <w:rFonts w:ascii="Garamond" w:hAnsi="Garamond"/>
              <w:sz w:val="28"/>
              <w:szCs w:val="28"/>
              <w:lang w:val="en-US"/>
            </w:rPr>
            <w:instrText xml:space="preserve"> CITATION Sri23 \l 1053 </w:instrText>
          </w:r>
          <w:r>
            <w:rPr>
              <w:rFonts w:ascii="Garamond" w:hAnsi="Garamond"/>
              <w:sz w:val="28"/>
              <w:szCs w:val="28"/>
              <w:lang w:val="en-US"/>
            </w:rPr>
            <w:fldChar w:fldCharType="separate"/>
          </w:r>
          <w:r w:rsidRPr="00B52E40">
            <w:rPr>
              <w:rFonts w:ascii="Garamond" w:hAnsi="Garamond"/>
              <w:noProof/>
              <w:sz w:val="28"/>
              <w:szCs w:val="28"/>
              <w:lang w:val="en-US"/>
            </w:rPr>
            <w:t>(Srivastav, et al., 2022)</w:t>
          </w:r>
          <w:r>
            <w:rPr>
              <w:rFonts w:ascii="Garamond" w:hAnsi="Garamond"/>
              <w:sz w:val="28"/>
              <w:szCs w:val="28"/>
              <w:lang w:val="en-US"/>
            </w:rPr>
            <w:fldChar w:fldCharType="end"/>
          </w:r>
        </w:sdtContent>
      </w:sdt>
      <w:r>
        <w:rPr>
          <w:rFonts w:ascii="Garamond" w:hAnsi="Garamond"/>
          <w:sz w:val="28"/>
          <w:szCs w:val="28"/>
          <w:lang w:val="en-US"/>
        </w:rPr>
        <w:t xml:space="preserve">, </w:t>
      </w:r>
      <w:r w:rsidR="008809BA">
        <w:rPr>
          <w:rFonts w:ascii="Garamond" w:hAnsi="Garamond"/>
          <w:sz w:val="28"/>
          <w:szCs w:val="28"/>
          <w:lang w:val="en-US"/>
        </w:rPr>
        <w:t>the concern of a</w:t>
      </w:r>
      <w:r>
        <w:rPr>
          <w:rFonts w:ascii="Garamond" w:hAnsi="Garamond"/>
          <w:sz w:val="28"/>
          <w:szCs w:val="28"/>
          <w:lang w:val="en-US"/>
        </w:rPr>
        <w:t xml:space="preserve"> </w:t>
      </w:r>
      <w:r w:rsidRPr="00597F49">
        <w:rPr>
          <w:rFonts w:ascii="Garamond" w:eastAsia="Times New Roman" w:hAnsi="Garamond" w:cs="Times New Roman"/>
          <w:sz w:val="28"/>
          <w:szCs w:val="28"/>
          <w:lang w:val="en-US" w:eastAsia="sv-SE"/>
        </w:rPr>
        <w:t>too high subglottal pressure straining the larynx</w:t>
      </w:r>
      <w:r>
        <w:rPr>
          <w:rFonts w:ascii="Garamond" w:eastAsia="Times New Roman" w:hAnsi="Garamond" w:cs="Times New Roman"/>
          <w:sz w:val="28"/>
          <w:szCs w:val="28"/>
          <w:lang w:val="en-US" w:eastAsia="sv-SE"/>
        </w:rPr>
        <w:t xml:space="preserve"> if used during singing</w:t>
      </w:r>
      <w:r w:rsidR="008809BA">
        <w:rPr>
          <w:rFonts w:ascii="Garamond" w:eastAsia="Times New Roman" w:hAnsi="Garamond" w:cs="Times New Roman"/>
          <w:sz w:val="28"/>
          <w:szCs w:val="28"/>
          <w:lang w:val="en-US" w:eastAsia="sv-SE"/>
        </w:rPr>
        <w:t xml:space="preserve"> </w:t>
      </w:r>
      <w:sdt>
        <w:sdtPr>
          <w:rPr>
            <w:rFonts w:ascii="Garamond" w:hAnsi="Garamond" w:cs="Arial"/>
            <w:sz w:val="28"/>
            <w:szCs w:val="28"/>
            <w:lang w:val="en-US"/>
          </w:rPr>
          <w:id w:val="629597548"/>
          <w:citation/>
        </w:sdtPr>
        <w:sdtContent>
          <w:r w:rsidR="002D5A92">
            <w:rPr>
              <w:rFonts w:ascii="Garamond" w:hAnsi="Garamond" w:cs="Arial"/>
              <w:sz w:val="28"/>
              <w:szCs w:val="28"/>
              <w:lang w:val="en-US"/>
            </w:rPr>
            <w:fldChar w:fldCharType="begin"/>
          </w:r>
          <w:r w:rsidR="002D5A92">
            <w:rPr>
              <w:rFonts w:ascii="Garamond" w:hAnsi="Garamond" w:cs="Arial"/>
              <w:sz w:val="28"/>
              <w:szCs w:val="28"/>
              <w:lang w:val="en-US"/>
            </w:rPr>
            <w:instrText xml:space="preserve">CITATION Cha22 \m Cha21 \m Mor17 \l 1053 </w:instrText>
          </w:r>
          <w:r w:rsidR="002D5A92">
            <w:rPr>
              <w:rFonts w:ascii="Garamond" w:hAnsi="Garamond" w:cs="Arial"/>
              <w:sz w:val="28"/>
              <w:szCs w:val="28"/>
              <w:lang w:val="en-US"/>
            </w:rPr>
            <w:fldChar w:fldCharType="separate"/>
          </w:r>
          <w:r w:rsidR="002D5A92" w:rsidRPr="002D5A92">
            <w:rPr>
              <w:rFonts w:ascii="Garamond" w:hAnsi="Garamond" w:cs="Arial"/>
              <w:noProof/>
              <w:sz w:val="28"/>
              <w:szCs w:val="28"/>
              <w:lang w:val="en-US"/>
            </w:rPr>
            <w:t>(Chapman &amp; Platt, 2022; Chapman &amp; Morris, 2021; Morris &amp; Hutchinson, 2017)</w:t>
          </w:r>
          <w:r w:rsidR="002D5A92">
            <w:rPr>
              <w:rFonts w:ascii="Garamond" w:hAnsi="Garamond" w:cs="Arial"/>
              <w:sz w:val="28"/>
              <w:szCs w:val="28"/>
              <w:lang w:val="en-US"/>
            </w:rPr>
            <w:fldChar w:fldCharType="end"/>
          </w:r>
        </w:sdtContent>
      </w:sdt>
      <w:r w:rsidR="002D5A92" w:rsidRPr="00597F49">
        <w:rPr>
          <w:rFonts w:ascii="Garamond" w:eastAsia="Times New Roman" w:hAnsi="Garamond" w:cs="Times New Roman"/>
          <w:sz w:val="28"/>
          <w:szCs w:val="28"/>
          <w:lang w:val="en-US" w:eastAsia="sv-SE"/>
        </w:rPr>
        <w:t xml:space="preserve"> </w:t>
      </w:r>
      <w:r w:rsidR="008809BA">
        <w:rPr>
          <w:rFonts w:ascii="Garamond" w:eastAsia="Times New Roman" w:hAnsi="Garamond" w:cs="Times New Roman"/>
          <w:sz w:val="28"/>
          <w:szCs w:val="28"/>
          <w:lang w:val="en-US" w:eastAsia="sv-SE"/>
        </w:rPr>
        <w:t>seems justified</w:t>
      </w:r>
      <w:r>
        <w:rPr>
          <w:rFonts w:ascii="Garamond" w:eastAsia="Times New Roman" w:hAnsi="Garamond" w:cs="Times New Roman"/>
          <w:sz w:val="28"/>
          <w:szCs w:val="28"/>
          <w:lang w:val="en-US" w:eastAsia="sv-SE"/>
        </w:rPr>
        <w:t>.</w:t>
      </w:r>
      <w:r w:rsidR="009B2AE3" w:rsidRPr="009B2AE3">
        <w:rPr>
          <w:rFonts w:ascii="Garamond" w:hAnsi="Garamond" w:cs="Arial"/>
          <w:sz w:val="28"/>
          <w:szCs w:val="28"/>
          <w:lang w:val="en-US"/>
        </w:rPr>
        <w:t xml:space="preserve"> </w:t>
      </w:r>
      <w:r w:rsidR="002C1CA3">
        <w:rPr>
          <w:rFonts w:ascii="Garamond" w:hAnsi="Garamond" w:cs="Arial"/>
          <w:sz w:val="28"/>
          <w:szCs w:val="28"/>
          <w:lang w:val="en-US"/>
        </w:rPr>
        <w:t>However, the</w:t>
      </w:r>
      <w:r w:rsidR="009B2AE3">
        <w:rPr>
          <w:rFonts w:ascii="Garamond" w:hAnsi="Garamond" w:cs="Arial"/>
          <w:sz w:val="28"/>
          <w:szCs w:val="28"/>
          <w:lang w:val="en-US"/>
        </w:rPr>
        <w:t xml:space="preserve"> </w:t>
      </w:r>
      <w:r w:rsidR="00596CA3">
        <w:rPr>
          <w:rFonts w:ascii="Garamond" w:hAnsi="Garamond" w:cs="Arial"/>
          <w:sz w:val="28"/>
          <w:szCs w:val="28"/>
          <w:lang w:val="en-US"/>
        </w:rPr>
        <w:t>concern</w:t>
      </w:r>
      <w:r w:rsidR="009B2AE3">
        <w:rPr>
          <w:rFonts w:ascii="Garamond" w:hAnsi="Garamond" w:cs="Arial"/>
          <w:sz w:val="28"/>
          <w:szCs w:val="28"/>
          <w:lang w:val="en-US"/>
        </w:rPr>
        <w:t xml:space="preserve"> </w:t>
      </w:r>
      <w:r w:rsidR="00596CA3">
        <w:rPr>
          <w:rFonts w:ascii="Garamond" w:hAnsi="Garamond" w:cs="Arial"/>
          <w:sz w:val="28"/>
          <w:szCs w:val="28"/>
          <w:lang w:val="en-US"/>
        </w:rPr>
        <w:t>about Valsalva related high pressures might</w:t>
      </w:r>
      <w:r w:rsidR="009B2AE3">
        <w:rPr>
          <w:rFonts w:ascii="Garamond" w:hAnsi="Garamond" w:cs="Arial"/>
          <w:sz w:val="28"/>
          <w:szCs w:val="28"/>
          <w:lang w:val="en-US"/>
        </w:rPr>
        <w:t xml:space="preserve"> be based on mistaking the </w:t>
      </w:r>
      <w:r w:rsidR="009B2AE3" w:rsidRPr="001A65BF">
        <w:rPr>
          <w:rFonts w:ascii="Garamond" w:hAnsi="Garamond" w:cs="Arial"/>
          <w:i/>
          <w:iCs/>
          <w:sz w:val="28"/>
          <w:szCs w:val="28"/>
          <w:lang w:val="en-US"/>
        </w:rPr>
        <w:t>belly out</w:t>
      </w:r>
      <w:r w:rsidR="009B2AE3">
        <w:rPr>
          <w:rFonts w:ascii="Garamond" w:hAnsi="Garamond" w:cs="Arial"/>
          <w:sz w:val="28"/>
          <w:szCs w:val="28"/>
          <w:lang w:val="en-US"/>
        </w:rPr>
        <w:t xml:space="preserve">-strategy for being identical to Armin’s </w:t>
      </w:r>
      <w:r w:rsidR="009B2AE3" w:rsidRPr="001A65BF">
        <w:rPr>
          <w:rFonts w:ascii="Garamond" w:hAnsi="Garamond" w:cs="Arial"/>
          <w:i/>
          <w:iCs/>
          <w:sz w:val="28"/>
          <w:szCs w:val="28"/>
          <w:lang w:val="en-US"/>
        </w:rPr>
        <w:t>breath damming</w:t>
      </w:r>
      <w:r w:rsidR="009B2AE3">
        <w:rPr>
          <w:rFonts w:ascii="Garamond" w:hAnsi="Garamond" w:cs="Arial"/>
          <w:sz w:val="28"/>
          <w:szCs w:val="28"/>
          <w:lang w:val="en-US"/>
        </w:rPr>
        <w:t xml:space="preserve"> technique</w:t>
      </w:r>
      <w:sdt>
        <w:sdtPr>
          <w:rPr>
            <w:rFonts w:ascii="Garamond" w:hAnsi="Garamond" w:cs="Arial"/>
            <w:sz w:val="28"/>
            <w:szCs w:val="28"/>
            <w:lang w:val="en-US"/>
          </w:rPr>
          <w:id w:val="-1972736867"/>
          <w:citation/>
        </w:sdtPr>
        <w:sdtContent>
          <w:r w:rsidR="002C1CA3">
            <w:rPr>
              <w:rFonts w:ascii="Garamond" w:hAnsi="Garamond" w:cs="Arial"/>
              <w:sz w:val="28"/>
              <w:szCs w:val="28"/>
              <w:lang w:val="en-US"/>
            </w:rPr>
            <w:fldChar w:fldCharType="begin"/>
          </w:r>
          <w:r w:rsidR="002C1CA3" w:rsidRPr="002C1CA3">
            <w:rPr>
              <w:rFonts w:ascii="Garamond" w:hAnsi="Garamond" w:cs="Arial"/>
              <w:sz w:val="28"/>
              <w:szCs w:val="28"/>
              <w:lang w:val="en-US"/>
            </w:rPr>
            <w:instrText xml:space="preserve"> CITATION Mil77 \l 1053 </w:instrText>
          </w:r>
          <w:r w:rsidR="002C1CA3">
            <w:rPr>
              <w:rFonts w:ascii="Garamond" w:hAnsi="Garamond" w:cs="Arial"/>
              <w:sz w:val="28"/>
              <w:szCs w:val="28"/>
              <w:lang w:val="en-US"/>
            </w:rPr>
            <w:instrText xml:space="preserve"> \m Sta99</w:instrText>
          </w:r>
          <w:r w:rsidR="002C1CA3">
            <w:rPr>
              <w:rFonts w:ascii="Garamond" w:hAnsi="Garamond" w:cs="Arial"/>
              <w:sz w:val="28"/>
              <w:szCs w:val="28"/>
              <w:lang w:val="en-US"/>
            </w:rPr>
            <w:fldChar w:fldCharType="separate"/>
          </w:r>
          <w:r w:rsidR="002C1CA3">
            <w:rPr>
              <w:rFonts w:ascii="Garamond" w:hAnsi="Garamond" w:cs="Arial"/>
              <w:noProof/>
              <w:sz w:val="28"/>
              <w:szCs w:val="28"/>
              <w:lang w:val="en-US"/>
            </w:rPr>
            <w:t xml:space="preserve"> </w:t>
          </w:r>
          <w:r w:rsidR="002C1CA3" w:rsidRPr="002C1CA3">
            <w:rPr>
              <w:rFonts w:ascii="Garamond" w:hAnsi="Garamond" w:cs="Arial"/>
              <w:noProof/>
              <w:sz w:val="28"/>
              <w:szCs w:val="28"/>
              <w:lang w:val="en-US"/>
            </w:rPr>
            <w:t>(Miller, 1977; Stark, 1999)</w:t>
          </w:r>
          <w:r w:rsidR="002C1CA3">
            <w:rPr>
              <w:rFonts w:ascii="Garamond" w:hAnsi="Garamond" w:cs="Arial"/>
              <w:sz w:val="28"/>
              <w:szCs w:val="28"/>
              <w:lang w:val="en-US"/>
            </w:rPr>
            <w:fldChar w:fldCharType="end"/>
          </w:r>
        </w:sdtContent>
      </w:sdt>
      <w:r w:rsidR="002C1CA3">
        <w:rPr>
          <w:rFonts w:ascii="Garamond" w:hAnsi="Garamond" w:cs="Arial"/>
          <w:sz w:val="28"/>
          <w:szCs w:val="28"/>
          <w:lang w:val="en-US"/>
        </w:rPr>
        <w:t xml:space="preserve">, which </w:t>
      </w:r>
      <w:r w:rsidR="009B2AE3">
        <w:rPr>
          <w:rFonts w:ascii="Garamond" w:hAnsi="Garamond" w:cs="Arial"/>
          <w:sz w:val="28"/>
          <w:szCs w:val="28"/>
          <w:lang w:val="en-US"/>
        </w:rPr>
        <w:t xml:space="preserve">Miller clearly </w:t>
      </w:r>
      <w:r w:rsidR="00596CA3">
        <w:rPr>
          <w:rFonts w:ascii="Garamond" w:hAnsi="Garamond" w:cs="Arial"/>
          <w:sz w:val="28"/>
          <w:szCs w:val="28"/>
          <w:lang w:val="en-US"/>
        </w:rPr>
        <w:t>defines</w:t>
      </w:r>
      <w:r w:rsidR="009B2AE3">
        <w:rPr>
          <w:rFonts w:ascii="Garamond" w:hAnsi="Garamond" w:cs="Arial"/>
          <w:sz w:val="28"/>
          <w:szCs w:val="28"/>
          <w:lang w:val="en-US"/>
        </w:rPr>
        <w:t xml:space="preserve"> </w:t>
      </w:r>
      <w:r w:rsidR="00596CA3">
        <w:rPr>
          <w:rFonts w:ascii="Garamond" w:hAnsi="Garamond" w:cs="Arial"/>
          <w:sz w:val="28"/>
          <w:szCs w:val="28"/>
          <w:lang w:val="en-US"/>
        </w:rPr>
        <w:t xml:space="preserve">as </w:t>
      </w:r>
      <w:r w:rsidR="002C1CA3">
        <w:rPr>
          <w:rFonts w:ascii="Garamond" w:hAnsi="Garamond" w:cs="Arial"/>
          <w:sz w:val="28"/>
          <w:szCs w:val="28"/>
          <w:lang w:val="en-US"/>
        </w:rPr>
        <w:t>different</w:t>
      </w:r>
      <w:r w:rsidR="00596CA3">
        <w:rPr>
          <w:rFonts w:ascii="Garamond" w:hAnsi="Garamond" w:cs="Arial"/>
          <w:sz w:val="28"/>
          <w:szCs w:val="28"/>
          <w:lang w:val="en-US"/>
        </w:rPr>
        <w:t xml:space="preserve"> </w:t>
      </w:r>
      <w:r w:rsidR="002C1CA3">
        <w:rPr>
          <w:rFonts w:ascii="Garamond" w:hAnsi="Garamond" w:cs="Arial"/>
          <w:sz w:val="28"/>
          <w:szCs w:val="28"/>
          <w:lang w:val="en-US"/>
        </w:rPr>
        <w:t>from the other</w:t>
      </w:r>
      <w:r w:rsidR="00596CA3">
        <w:rPr>
          <w:rFonts w:ascii="Garamond" w:hAnsi="Garamond" w:cs="Arial"/>
          <w:sz w:val="28"/>
          <w:szCs w:val="28"/>
          <w:lang w:val="en-US"/>
        </w:rPr>
        <w:t xml:space="preserve"> techniques he lists as “German”, and </w:t>
      </w:r>
      <w:r w:rsidR="002C1CA3">
        <w:rPr>
          <w:rFonts w:ascii="Garamond" w:hAnsi="Garamond" w:cs="Arial"/>
          <w:sz w:val="28"/>
          <w:szCs w:val="28"/>
          <w:lang w:val="en-US"/>
        </w:rPr>
        <w:t xml:space="preserve">quite marginalized among </w:t>
      </w:r>
      <w:r w:rsidR="00596CA3">
        <w:rPr>
          <w:rFonts w:ascii="Garamond" w:hAnsi="Garamond" w:cs="Arial"/>
          <w:sz w:val="28"/>
          <w:szCs w:val="28"/>
          <w:lang w:val="en-US"/>
        </w:rPr>
        <w:t>German pedagogues</w:t>
      </w:r>
      <w:r w:rsidR="009B2AE3">
        <w:rPr>
          <w:rFonts w:ascii="Garamond" w:hAnsi="Garamond" w:cs="Arial"/>
          <w:sz w:val="28"/>
          <w:szCs w:val="28"/>
          <w:lang w:val="en-US"/>
        </w:rPr>
        <w:t xml:space="preserve"> </w:t>
      </w:r>
      <w:sdt>
        <w:sdtPr>
          <w:rPr>
            <w:rFonts w:ascii="Garamond" w:hAnsi="Garamond" w:cs="Arial"/>
            <w:sz w:val="28"/>
            <w:szCs w:val="28"/>
            <w:lang w:val="en-US"/>
          </w:rPr>
          <w:id w:val="959919560"/>
          <w:citation/>
        </w:sdtPr>
        <w:sdtContent>
          <w:r w:rsidR="009B2AE3">
            <w:rPr>
              <w:rFonts w:ascii="Garamond" w:hAnsi="Garamond" w:cs="Arial"/>
              <w:sz w:val="28"/>
              <w:szCs w:val="28"/>
              <w:lang w:val="en-US"/>
            </w:rPr>
            <w:fldChar w:fldCharType="begin"/>
          </w:r>
          <w:r w:rsidR="009B2AE3" w:rsidRPr="001A65BF">
            <w:rPr>
              <w:rFonts w:ascii="Garamond" w:hAnsi="Garamond" w:cs="Arial"/>
              <w:sz w:val="28"/>
              <w:szCs w:val="28"/>
              <w:lang w:val="en-US"/>
            </w:rPr>
            <w:instrText xml:space="preserve"> CITATION Mil77 \l 1053 </w:instrText>
          </w:r>
          <w:r w:rsidR="009B2AE3">
            <w:rPr>
              <w:rFonts w:ascii="Garamond" w:hAnsi="Garamond" w:cs="Arial"/>
              <w:sz w:val="28"/>
              <w:szCs w:val="28"/>
              <w:lang w:val="en-US"/>
            </w:rPr>
            <w:fldChar w:fldCharType="separate"/>
          </w:r>
          <w:r w:rsidR="009B2AE3" w:rsidRPr="001A65BF">
            <w:rPr>
              <w:rFonts w:ascii="Garamond" w:hAnsi="Garamond" w:cs="Arial"/>
              <w:noProof/>
              <w:sz w:val="28"/>
              <w:szCs w:val="28"/>
              <w:lang w:val="en-US"/>
            </w:rPr>
            <w:t>(Miller, 1977)</w:t>
          </w:r>
          <w:r w:rsidR="009B2AE3">
            <w:rPr>
              <w:rFonts w:ascii="Garamond" w:hAnsi="Garamond" w:cs="Arial"/>
              <w:sz w:val="28"/>
              <w:szCs w:val="28"/>
              <w:lang w:val="en-US"/>
            </w:rPr>
            <w:fldChar w:fldCharType="end"/>
          </w:r>
        </w:sdtContent>
      </w:sdt>
      <w:r w:rsidR="009B2AE3">
        <w:rPr>
          <w:rFonts w:ascii="Garamond" w:hAnsi="Garamond" w:cs="Arial"/>
          <w:sz w:val="28"/>
          <w:szCs w:val="28"/>
          <w:lang w:val="en-US"/>
        </w:rPr>
        <w:t>.</w:t>
      </w:r>
      <w:r w:rsidR="00596CA3">
        <w:rPr>
          <w:rFonts w:ascii="Garamond" w:hAnsi="Garamond" w:cs="Arial"/>
          <w:sz w:val="28"/>
          <w:szCs w:val="28"/>
          <w:lang w:val="en-US"/>
        </w:rPr>
        <w:t xml:space="preserve"> </w:t>
      </w:r>
      <w:r w:rsidR="00077AAA">
        <w:rPr>
          <w:rFonts w:ascii="Garamond" w:hAnsi="Garamond" w:cs="Arial"/>
          <w:sz w:val="28"/>
          <w:szCs w:val="28"/>
          <w:lang w:val="en-US"/>
        </w:rPr>
        <w:t xml:space="preserve">The possible mixing up of concepts </w:t>
      </w:r>
      <w:r w:rsidR="002175EA">
        <w:rPr>
          <w:rFonts w:ascii="Garamond" w:hAnsi="Garamond" w:cs="Arial"/>
          <w:sz w:val="28"/>
          <w:szCs w:val="28"/>
          <w:lang w:val="en-US"/>
        </w:rPr>
        <w:t>such as</w:t>
      </w:r>
      <w:r w:rsidR="00077AAA">
        <w:rPr>
          <w:rFonts w:ascii="Garamond" w:hAnsi="Garamond" w:cs="Arial"/>
          <w:sz w:val="28"/>
          <w:szCs w:val="28"/>
          <w:lang w:val="en-US"/>
        </w:rPr>
        <w:t xml:space="preserve"> </w:t>
      </w:r>
      <w:r w:rsidR="00077AAA" w:rsidRPr="00077AAA">
        <w:rPr>
          <w:rFonts w:ascii="Garamond" w:hAnsi="Garamond" w:cs="Arial"/>
          <w:i/>
          <w:iCs/>
          <w:sz w:val="28"/>
          <w:szCs w:val="28"/>
          <w:lang w:val="en-US"/>
        </w:rPr>
        <w:t>belly out</w:t>
      </w:r>
      <w:r w:rsidR="00077AAA">
        <w:rPr>
          <w:rFonts w:ascii="Garamond" w:hAnsi="Garamond" w:cs="Arial"/>
          <w:sz w:val="28"/>
          <w:szCs w:val="28"/>
          <w:lang w:val="en-US"/>
        </w:rPr>
        <w:t>-</w:t>
      </w:r>
      <w:r w:rsidR="00521697" w:rsidRPr="00521697">
        <w:rPr>
          <w:rFonts w:ascii="Garamond" w:hAnsi="Garamond" w:cs="Arial"/>
          <w:i/>
          <w:iCs/>
          <w:sz w:val="28"/>
          <w:szCs w:val="28"/>
          <w:lang w:val="en-US"/>
        </w:rPr>
        <w:t>method</w:t>
      </w:r>
      <w:r w:rsidR="00077AAA">
        <w:rPr>
          <w:rFonts w:ascii="Garamond" w:hAnsi="Garamond" w:cs="Arial"/>
          <w:sz w:val="28"/>
          <w:szCs w:val="28"/>
          <w:lang w:val="en-US"/>
        </w:rPr>
        <w:t xml:space="preserve">, </w:t>
      </w:r>
      <w:r w:rsidR="00077AAA" w:rsidRPr="00077AAA">
        <w:rPr>
          <w:rFonts w:ascii="Garamond" w:hAnsi="Garamond" w:cs="Arial"/>
          <w:i/>
          <w:iCs/>
          <w:sz w:val="28"/>
          <w:szCs w:val="28"/>
          <w:lang w:val="en-US"/>
        </w:rPr>
        <w:t>German singing</w:t>
      </w:r>
      <w:r w:rsidR="00077AAA">
        <w:rPr>
          <w:rFonts w:ascii="Garamond" w:hAnsi="Garamond" w:cs="Arial"/>
          <w:sz w:val="28"/>
          <w:szCs w:val="28"/>
          <w:lang w:val="en-US"/>
        </w:rPr>
        <w:t xml:space="preserve">, </w:t>
      </w:r>
      <w:proofErr w:type="spellStart"/>
      <w:r w:rsidR="00077AAA" w:rsidRPr="00077AAA">
        <w:rPr>
          <w:rFonts w:ascii="Garamond" w:hAnsi="Garamond" w:cs="Arial"/>
          <w:i/>
          <w:iCs/>
          <w:sz w:val="28"/>
          <w:szCs w:val="28"/>
          <w:lang w:val="en-US"/>
        </w:rPr>
        <w:t>Stauprinzip</w:t>
      </w:r>
      <w:proofErr w:type="spellEnd"/>
      <w:r w:rsidR="00077AAA">
        <w:rPr>
          <w:rFonts w:ascii="Garamond" w:hAnsi="Garamond" w:cs="Arial"/>
          <w:sz w:val="28"/>
          <w:szCs w:val="28"/>
          <w:lang w:val="en-US"/>
        </w:rPr>
        <w:t xml:space="preserve"> and </w:t>
      </w:r>
      <w:r w:rsidR="00077AAA" w:rsidRPr="00077AAA">
        <w:rPr>
          <w:rFonts w:ascii="Garamond" w:hAnsi="Garamond" w:cs="Arial"/>
          <w:i/>
          <w:iCs/>
          <w:sz w:val="28"/>
          <w:szCs w:val="28"/>
          <w:lang w:val="en-US"/>
        </w:rPr>
        <w:t>Valsalva maneuver</w:t>
      </w:r>
      <w:r w:rsidR="00077AAA">
        <w:rPr>
          <w:rFonts w:ascii="Garamond" w:hAnsi="Garamond" w:cs="Arial"/>
          <w:sz w:val="28"/>
          <w:szCs w:val="28"/>
          <w:lang w:val="en-US"/>
        </w:rPr>
        <w:t xml:space="preserve"> is glimpsed in formulations </w:t>
      </w:r>
      <w:r w:rsidR="002175EA">
        <w:rPr>
          <w:rFonts w:ascii="Garamond" w:hAnsi="Garamond" w:cs="Arial"/>
          <w:sz w:val="28"/>
          <w:szCs w:val="28"/>
          <w:lang w:val="en-US"/>
        </w:rPr>
        <w:t>in</w:t>
      </w:r>
      <w:r w:rsidR="00077AAA">
        <w:rPr>
          <w:rFonts w:ascii="Garamond" w:hAnsi="Garamond" w:cs="Arial"/>
          <w:sz w:val="28"/>
          <w:szCs w:val="28"/>
          <w:lang w:val="en-US"/>
        </w:rPr>
        <w:t xml:space="preserve"> several modern sources </w:t>
      </w:r>
      <w:sdt>
        <w:sdtPr>
          <w:rPr>
            <w:rFonts w:ascii="Garamond" w:hAnsi="Garamond" w:cs="Arial"/>
            <w:sz w:val="28"/>
            <w:szCs w:val="28"/>
            <w:lang w:val="en-US"/>
          </w:rPr>
          <w:id w:val="-518235893"/>
          <w:citation/>
        </w:sdtPr>
        <w:sdtContent>
          <w:r w:rsidR="00077AAA">
            <w:rPr>
              <w:rFonts w:ascii="Garamond" w:hAnsi="Garamond" w:cs="Arial"/>
              <w:sz w:val="28"/>
              <w:szCs w:val="28"/>
              <w:lang w:val="en-US"/>
            </w:rPr>
            <w:fldChar w:fldCharType="begin"/>
          </w:r>
          <w:r w:rsidR="00077AAA" w:rsidRPr="00BF7D10">
            <w:rPr>
              <w:rFonts w:ascii="Garamond" w:hAnsi="Garamond" w:cs="Arial"/>
              <w:sz w:val="28"/>
              <w:szCs w:val="28"/>
              <w:lang w:val="en-US"/>
            </w:rPr>
            <w:instrText xml:space="preserve"> CITATION Cha22 \l 1053 </w:instrText>
          </w:r>
          <w:r w:rsidR="00077AAA">
            <w:rPr>
              <w:rFonts w:ascii="Garamond" w:hAnsi="Garamond" w:cs="Arial"/>
              <w:sz w:val="28"/>
              <w:szCs w:val="28"/>
              <w:lang w:val="en-US"/>
            </w:rPr>
            <w:instrText xml:space="preserve"> \m Cha21 \m Mor17 \m Mar07 \m Mil96 \m McK82</w:instrText>
          </w:r>
          <w:r w:rsidR="00077AAA">
            <w:rPr>
              <w:rFonts w:ascii="Garamond" w:hAnsi="Garamond" w:cs="Arial"/>
              <w:sz w:val="28"/>
              <w:szCs w:val="28"/>
              <w:lang w:val="en-US"/>
            </w:rPr>
            <w:fldChar w:fldCharType="separate"/>
          </w:r>
          <w:r w:rsidR="00077AAA" w:rsidRPr="00BF7D10">
            <w:rPr>
              <w:rFonts w:ascii="Garamond" w:hAnsi="Garamond" w:cs="Arial"/>
              <w:noProof/>
              <w:sz w:val="28"/>
              <w:szCs w:val="28"/>
              <w:lang w:val="en-US"/>
            </w:rPr>
            <w:t>(Chapman &amp; Platt, 2022; Chapman &amp; Morris, 2021; Morris &amp; Hutchinson, 2017; Marek, 2007; Miller, 1996; McKinney, 1982)</w:t>
          </w:r>
          <w:r w:rsidR="00077AAA">
            <w:rPr>
              <w:rFonts w:ascii="Garamond" w:hAnsi="Garamond" w:cs="Arial"/>
              <w:sz w:val="28"/>
              <w:szCs w:val="28"/>
              <w:lang w:val="en-US"/>
            </w:rPr>
            <w:fldChar w:fldCharType="end"/>
          </w:r>
        </w:sdtContent>
      </w:sdt>
      <w:r w:rsidR="00077AAA">
        <w:rPr>
          <w:rFonts w:ascii="Garamond" w:hAnsi="Garamond" w:cs="Arial"/>
          <w:sz w:val="28"/>
          <w:szCs w:val="28"/>
          <w:lang w:val="en-US"/>
        </w:rPr>
        <w:t>.</w:t>
      </w:r>
      <w:r w:rsidR="00521697" w:rsidRPr="00521697">
        <w:rPr>
          <w:rFonts w:ascii="Garamond" w:hAnsi="Garamond" w:cs="Arial"/>
          <w:sz w:val="28"/>
          <w:szCs w:val="28"/>
          <w:lang w:val="en-US"/>
        </w:rPr>
        <w:t xml:space="preserve"> </w:t>
      </w:r>
    </w:p>
    <w:p w14:paraId="0DCC51EE" w14:textId="2FA83681" w:rsidR="00E70EC0" w:rsidRDefault="00E70EC0" w:rsidP="00A960FC">
      <w:pPr>
        <w:spacing w:line="360" w:lineRule="auto"/>
        <w:jc w:val="both"/>
        <w:rPr>
          <w:rFonts w:ascii="Garamond" w:hAnsi="Garamond" w:cs="Arial"/>
          <w:sz w:val="28"/>
          <w:szCs w:val="28"/>
          <w:lang w:val="en-US"/>
        </w:rPr>
      </w:pPr>
    </w:p>
    <w:p w14:paraId="449598B2" w14:textId="77777777" w:rsidR="00E70EC0" w:rsidRDefault="00E70EC0" w:rsidP="00A960FC">
      <w:pPr>
        <w:spacing w:line="360" w:lineRule="auto"/>
        <w:jc w:val="both"/>
        <w:rPr>
          <w:rFonts w:ascii="Garamond" w:hAnsi="Garamond" w:cs="Arial"/>
          <w:sz w:val="28"/>
          <w:szCs w:val="28"/>
          <w:lang w:val="en-US"/>
        </w:rPr>
      </w:pPr>
    </w:p>
    <w:p w14:paraId="5755929A" w14:textId="77777777" w:rsidR="002175EA" w:rsidRDefault="00061136" w:rsidP="00A960FC">
      <w:pPr>
        <w:spacing w:line="360" w:lineRule="auto"/>
        <w:jc w:val="both"/>
        <w:rPr>
          <w:rFonts w:ascii="Garamond" w:hAnsi="Garamond" w:cs="Arial"/>
          <w:sz w:val="28"/>
          <w:szCs w:val="28"/>
          <w:lang w:val="en-US"/>
        </w:rPr>
      </w:pPr>
      <w:r>
        <w:rPr>
          <w:rFonts w:ascii="Garamond" w:hAnsi="Garamond" w:cs="Arial"/>
          <w:sz w:val="28"/>
          <w:szCs w:val="28"/>
          <w:lang w:val="en-US"/>
        </w:rPr>
        <w:lastRenderedPageBreak/>
        <w:t>Marek</w:t>
      </w:r>
      <w:r w:rsidR="008F0F5B">
        <w:rPr>
          <w:rFonts w:ascii="Garamond" w:hAnsi="Garamond" w:cs="Arial"/>
          <w:sz w:val="28"/>
          <w:szCs w:val="28"/>
          <w:lang w:val="en-US"/>
        </w:rPr>
        <w:t xml:space="preserve"> claims that “American operatic singing has greatly been influenced by the German approach of </w:t>
      </w:r>
      <w:proofErr w:type="spellStart"/>
      <w:r w:rsidR="008F0F5B" w:rsidRPr="008F0F5B">
        <w:rPr>
          <w:rFonts w:ascii="Garamond" w:hAnsi="Garamond" w:cs="Arial"/>
          <w:i/>
          <w:iCs/>
          <w:sz w:val="28"/>
          <w:szCs w:val="28"/>
          <w:lang w:val="en-US"/>
        </w:rPr>
        <w:t>Stauprinzip</w:t>
      </w:r>
      <w:proofErr w:type="spellEnd"/>
      <w:r w:rsidR="008F0F5B">
        <w:rPr>
          <w:rFonts w:ascii="Garamond" w:hAnsi="Garamond" w:cs="Arial"/>
          <w:sz w:val="28"/>
          <w:szCs w:val="28"/>
          <w:lang w:val="en-US"/>
        </w:rPr>
        <w:t xml:space="preserve"> or </w:t>
      </w:r>
      <w:proofErr w:type="spellStart"/>
      <w:r w:rsidR="008F0F5B" w:rsidRPr="008F0F5B">
        <w:rPr>
          <w:rFonts w:ascii="Garamond" w:hAnsi="Garamond" w:cs="Arial"/>
          <w:i/>
          <w:iCs/>
          <w:sz w:val="28"/>
          <w:szCs w:val="28"/>
          <w:lang w:val="en-US"/>
        </w:rPr>
        <w:t>Staumethode</w:t>
      </w:r>
      <w:proofErr w:type="spellEnd"/>
      <w:r w:rsidR="008F0F5B">
        <w:rPr>
          <w:rFonts w:ascii="Garamond" w:hAnsi="Garamond" w:cs="Arial"/>
          <w:sz w:val="28"/>
          <w:szCs w:val="28"/>
          <w:lang w:val="en-US"/>
        </w:rPr>
        <w:t xml:space="preserve"> – ‘Breath damming’”</w:t>
      </w:r>
      <w:sdt>
        <w:sdtPr>
          <w:rPr>
            <w:rFonts w:ascii="Garamond" w:hAnsi="Garamond" w:cs="Arial"/>
            <w:sz w:val="28"/>
            <w:szCs w:val="28"/>
            <w:lang w:val="en-US"/>
          </w:rPr>
          <w:id w:val="-1215894740"/>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Mar07 \p 71 \l 1053 </w:instrText>
          </w:r>
          <w:r>
            <w:rPr>
              <w:rFonts w:ascii="Garamond" w:hAnsi="Garamond" w:cs="Arial"/>
              <w:sz w:val="28"/>
              <w:szCs w:val="28"/>
              <w:lang w:val="en-US"/>
            </w:rPr>
            <w:fldChar w:fldCharType="separate"/>
          </w:r>
          <w:r>
            <w:rPr>
              <w:rFonts w:ascii="Garamond" w:hAnsi="Garamond" w:cs="Arial"/>
              <w:noProof/>
              <w:sz w:val="28"/>
              <w:szCs w:val="28"/>
              <w:lang w:val="en-US"/>
            </w:rPr>
            <w:t xml:space="preserve"> </w:t>
          </w:r>
          <w:r w:rsidRPr="00061136">
            <w:rPr>
              <w:rFonts w:ascii="Garamond" w:hAnsi="Garamond" w:cs="Arial"/>
              <w:noProof/>
              <w:sz w:val="28"/>
              <w:szCs w:val="28"/>
              <w:lang w:val="en-US"/>
            </w:rPr>
            <w:t>(Marek, 2007, p. 71)</w:t>
          </w:r>
          <w:r>
            <w:rPr>
              <w:rFonts w:ascii="Garamond" w:hAnsi="Garamond" w:cs="Arial"/>
              <w:sz w:val="28"/>
              <w:szCs w:val="28"/>
              <w:lang w:val="en-US"/>
            </w:rPr>
            <w:fldChar w:fldCharType="end"/>
          </w:r>
        </w:sdtContent>
      </w:sdt>
      <w:r w:rsidR="008F0F5B">
        <w:rPr>
          <w:rFonts w:ascii="Garamond" w:hAnsi="Garamond" w:cs="Arial"/>
          <w:sz w:val="28"/>
          <w:szCs w:val="28"/>
          <w:lang w:val="en-US"/>
        </w:rPr>
        <w:t xml:space="preserve">, a method which he calls “pernicious”, as “based on the Nietzschean principle that ‘whatever doesn’t kill me, makes me strong’” </w:t>
      </w:r>
      <w:sdt>
        <w:sdtPr>
          <w:rPr>
            <w:rFonts w:ascii="Garamond" w:hAnsi="Garamond" w:cs="Arial"/>
            <w:sz w:val="28"/>
            <w:szCs w:val="28"/>
            <w:lang w:val="en-US"/>
          </w:rPr>
          <w:id w:val="708541452"/>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Mar07 \p 71 \l 1053 </w:instrText>
          </w:r>
          <w:r>
            <w:rPr>
              <w:rFonts w:ascii="Garamond" w:hAnsi="Garamond" w:cs="Arial"/>
              <w:sz w:val="28"/>
              <w:szCs w:val="28"/>
              <w:lang w:val="en-US"/>
            </w:rPr>
            <w:fldChar w:fldCharType="separate"/>
          </w:r>
          <w:r>
            <w:rPr>
              <w:rFonts w:ascii="Garamond" w:hAnsi="Garamond" w:cs="Arial"/>
              <w:noProof/>
              <w:sz w:val="28"/>
              <w:szCs w:val="28"/>
              <w:lang w:val="en-US"/>
            </w:rPr>
            <w:t xml:space="preserve"> </w:t>
          </w:r>
          <w:r w:rsidRPr="00061136">
            <w:rPr>
              <w:rFonts w:ascii="Garamond" w:hAnsi="Garamond" w:cs="Arial"/>
              <w:noProof/>
              <w:sz w:val="28"/>
              <w:szCs w:val="28"/>
              <w:lang w:val="en-US"/>
            </w:rPr>
            <w:t>(Marek, 2007, p. 71)</w:t>
          </w:r>
          <w:r>
            <w:rPr>
              <w:rFonts w:ascii="Garamond" w:hAnsi="Garamond" w:cs="Arial"/>
              <w:sz w:val="28"/>
              <w:szCs w:val="28"/>
              <w:lang w:val="en-US"/>
            </w:rPr>
            <w:fldChar w:fldCharType="end"/>
          </w:r>
        </w:sdtContent>
      </w:sdt>
      <w:r w:rsidR="008F0F5B">
        <w:rPr>
          <w:rFonts w:ascii="Garamond" w:hAnsi="Garamond" w:cs="Arial"/>
          <w:sz w:val="28"/>
          <w:szCs w:val="28"/>
          <w:lang w:val="en-US"/>
        </w:rPr>
        <w:t xml:space="preserve">. </w:t>
      </w:r>
      <w:r>
        <w:rPr>
          <w:rFonts w:ascii="Garamond" w:hAnsi="Garamond" w:cs="Arial"/>
          <w:sz w:val="28"/>
          <w:szCs w:val="28"/>
          <w:lang w:val="en-US"/>
        </w:rPr>
        <w:t>Marek</w:t>
      </w:r>
      <w:r w:rsidR="00587F11">
        <w:rPr>
          <w:rFonts w:ascii="Garamond" w:hAnsi="Garamond" w:cs="Arial"/>
          <w:sz w:val="28"/>
          <w:szCs w:val="28"/>
          <w:lang w:val="en-US"/>
        </w:rPr>
        <w:t xml:space="preserve"> </w:t>
      </w:r>
      <w:r w:rsidR="00CF2D96">
        <w:rPr>
          <w:rFonts w:ascii="Garamond" w:hAnsi="Garamond" w:cs="Arial"/>
          <w:sz w:val="28"/>
          <w:szCs w:val="28"/>
          <w:lang w:val="en-US"/>
        </w:rPr>
        <w:t xml:space="preserve">adds possible confusion, </w:t>
      </w:r>
      <w:r w:rsidR="00DE01D1">
        <w:rPr>
          <w:rFonts w:ascii="Garamond" w:hAnsi="Garamond" w:cs="Arial"/>
          <w:sz w:val="28"/>
          <w:szCs w:val="28"/>
          <w:lang w:val="en-US"/>
        </w:rPr>
        <w:t>claim</w:t>
      </w:r>
      <w:r w:rsidR="00CF2D96">
        <w:rPr>
          <w:rFonts w:ascii="Garamond" w:hAnsi="Garamond" w:cs="Arial"/>
          <w:sz w:val="28"/>
          <w:szCs w:val="28"/>
          <w:lang w:val="en-US"/>
        </w:rPr>
        <w:t>ing</w:t>
      </w:r>
      <w:r w:rsidR="00DE01D1">
        <w:rPr>
          <w:rFonts w:ascii="Garamond" w:hAnsi="Garamond" w:cs="Arial"/>
          <w:sz w:val="28"/>
          <w:szCs w:val="28"/>
          <w:lang w:val="en-US"/>
        </w:rPr>
        <w:t xml:space="preserve"> that</w:t>
      </w:r>
      <w:r w:rsidR="00587F11">
        <w:rPr>
          <w:rFonts w:ascii="Garamond" w:hAnsi="Garamond" w:cs="Arial"/>
          <w:sz w:val="28"/>
          <w:szCs w:val="28"/>
          <w:lang w:val="en-US"/>
        </w:rPr>
        <w:t xml:space="preserve"> “the principal hallmark of this technique</w:t>
      </w:r>
      <w:r w:rsidR="00DE01D1">
        <w:rPr>
          <w:rFonts w:ascii="Garamond" w:hAnsi="Garamond" w:cs="Arial"/>
          <w:sz w:val="28"/>
          <w:szCs w:val="28"/>
          <w:lang w:val="en-US"/>
        </w:rPr>
        <w:t xml:space="preserve"> [Armin’s </w:t>
      </w:r>
      <w:proofErr w:type="spellStart"/>
      <w:r w:rsidR="00DE01D1" w:rsidRPr="00DE01D1">
        <w:rPr>
          <w:rFonts w:ascii="Garamond" w:hAnsi="Garamond" w:cs="Arial"/>
          <w:i/>
          <w:iCs/>
          <w:sz w:val="28"/>
          <w:szCs w:val="28"/>
          <w:lang w:val="en-US"/>
        </w:rPr>
        <w:t>Stauprinzip</w:t>
      </w:r>
      <w:proofErr w:type="spellEnd"/>
      <w:r w:rsidR="00DE01D1">
        <w:rPr>
          <w:rFonts w:ascii="Garamond" w:hAnsi="Garamond" w:cs="Arial"/>
          <w:sz w:val="28"/>
          <w:szCs w:val="28"/>
          <w:lang w:val="en-US"/>
        </w:rPr>
        <w:t>]</w:t>
      </w:r>
      <w:r w:rsidR="00587F11">
        <w:rPr>
          <w:rFonts w:ascii="Garamond" w:hAnsi="Garamond" w:cs="Arial"/>
          <w:sz w:val="28"/>
          <w:szCs w:val="28"/>
          <w:lang w:val="en-US"/>
        </w:rPr>
        <w:t xml:space="preserve"> is the chest held in a low position</w:t>
      </w:r>
      <w:r w:rsidR="00DE01D1">
        <w:rPr>
          <w:rFonts w:ascii="Garamond" w:hAnsi="Garamond" w:cs="Arial"/>
          <w:sz w:val="28"/>
          <w:szCs w:val="28"/>
          <w:lang w:val="en-US"/>
        </w:rPr>
        <w:t xml:space="preserve"> with the abdomen thrust outward and downward”</w:t>
      </w:r>
      <w:r w:rsidR="00CF2D96">
        <w:rPr>
          <w:rFonts w:ascii="Garamond" w:hAnsi="Garamond" w:cs="Arial"/>
          <w:sz w:val="28"/>
          <w:szCs w:val="28"/>
          <w:lang w:val="en-US"/>
        </w:rPr>
        <w:t xml:space="preserve"> and that</w:t>
      </w:r>
      <w:r w:rsidR="00DE01D1">
        <w:rPr>
          <w:rFonts w:ascii="Garamond" w:hAnsi="Garamond" w:cs="Arial"/>
          <w:sz w:val="28"/>
          <w:szCs w:val="28"/>
          <w:lang w:val="en-US"/>
        </w:rPr>
        <w:t xml:space="preserve"> </w:t>
      </w:r>
      <w:r w:rsidR="00CF2D96">
        <w:rPr>
          <w:rFonts w:ascii="Garamond" w:hAnsi="Garamond" w:cs="Arial"/>
          <w:sz w:val="28"/>
          <w:szCs w:val="28"/>
          <w:lang w:val="en-US"/>
        </w:rPr>
        <w:t xml:space="preserve">the abdominal muscles are used “exclusively for the expiratory phase” </w:t>
      </w:r>
      <w:sdt>
        <w:sdtPr>
          <w:rPr>
            <w:rFonts w:ascii="Garamond" w:hAnsi="Garamond" w:cs="Arial"/>
            <w:sz w:val="28"/>
            <w:szCs w:val="28"/>
            <w:lang w:val="en-US"/>
          </w:rPr>
          <w:id w:val="956681043"/>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Mar07 \p 71 \l 1053 </w:instrText>
          </w:r>
          <w:r>
            <w:rPr>
              <w:rFonts w:ascii="Garamond" w:hAnsi="Garamond" w:cs="Arial"/>
              <w:sz w:val="28"/>
              <w:szCs w:val="28"/>
              <w:lang w:val="en-US"/>
            </w:rPr>
            <w:fldChar w:fldCharType="separate"/>
          </w:r>
          <w:r>
            <w:rPr>
              <w:rFonts w:ascii="Garamond" w:hAnsi="Garamond" w:cs="Arial"/>
              <w:noProof/>
              <w:sz w:val="28"/>
              <w:szCs w:val="28"/>
              <w:lang w:val="en-US"/>
            </w:rPr>
            <w:t xml:space="preserve"> </w:t>
          </w:r>
          <w:r w:rsidRPr="00061136">
            <w:rPr>
              <w:rFonts w:ascii="Garamond" w:hAnsi="Garamond" w:cs="Arial"/>
              <w:noProof/>
              <w:sz w:val="28"/>
              <w:szCs w:val="28"/>
              <w:lang w:val="en-US"/>
            </w:rPr>
            <w:t>(Marek, 2007, p. 71)</w:t>
          </w:r>
          <w:r>
            <w:rPr>
              <w:rFonts w:ascii="Garamond" w:hAnsi="Garamond" w:cs="Arial"/>
              <w:sz w:val="28"/>
              <w:szCs w:val="28"/>
              <w:lang w:val="en-US"/>
            </w:rPr>
            <w:fldChar w:fldCharType="end"/>
          </w:r>
        </w:sdtContent>
      </w:sdt>
      <w:r w:rsidR="00CF2D96">
        <w:rPr>
          <w:rFonts w:ascii="Garamond" w:hAnsi="Garamond" w:cs="Arial"/>
          <w:sz w:val="28"/>
          <w:szCs w:val="28"/>
          <w:lang w:val="en-US"/>
        </w:rPr>
        <w:t xml:space="preserve">. </w:t>
      </w:r>
      <w:r w:rsidR="008F0F5B">
        <w:rPr>
          <w:rFonts w:ascii="Garamond" w:hAnsi="Garamond" w:cs="Arial"/>
          <w:sz w:val="28"/>
          <w:szCs w:val="28"/>
          <w:lang w:val="en-US"/>
        </w:rPr>
        <w:t xml:space="preserve">The description of chest and abdomen positions contradicts the sources referring to </w:t>
      </w:r>
      <w:proofErr w:type="spellStart"/>
      <w:r w:rsidR="008F0F5B" w:rsidRPr="00CF2D96">
        <w:rPr>
          <w:rFonts w:ascii="Garamond" w:hAnsi="Garamond" w:cs="Arial"/>
          <w:i/>
          <w:iCs/>
          <w:sz w:val="28"/>
          <w:szCs w:val="28"/>
          <w:lang w:val="en-US"/>
        </w:rPr>
        <w:t>Stauprinzip</w:t>
      </w:r>
      <w:proofErr w:type="spellEnd"/>
      <w:r w:rsidR="008F0F5B">
        <w:rPr>
          <w:rFonts w:ascii="Garamond" w:hAnsi="Garamond" w:cs="Arial"/>
          <w:sz w:val="28"/>
          <w:szCs w:val="28"/>
          <w:lang w:val="en-US"/>
        </w:rPr>
        <w:t xml:space="preserve"> as an extreme expansion of the chest </w:t>
      </w:r>
      <w:sdt>
        <w:sdtPr>
          <w:rPr>
            <w:rFonts w:ascii="Garamond" w:hAnsi="Garamond" w:cs="Arial"/>
            <w:sz w:val="28"/>
            <w:szCs w:val="28"/>
            <w:lang w:val="en-US"/>
          </w:rPr>
          <w:id w:val="971481975"/>
          <w:citation/>
        </w:sdtPr>
        <w:sdtContent>
          <w:r w:rsidR="008F0F5B" w:rsidRPr="001F114E">
            <w:rPr>
              <w:rFonts w:ascii="Garamond" w:hAnsi="Garamond" w:cs="Arial"/>
              <w:sz w:val="28"/>
              <w:szCs w:val="28"/>
              <w:lang w:val="en-US"/>
            </w:rPr>
            <w:fldChar w:fldCharType="begin"/>
          </w:r>
          <w:r w:rsidR="008F0F5B">
            <w:rPr>
              <w:rFonts w:ascii="Garamond" w:hAnsi="Garamond" w:cs="Arial"/>
              <w:sz w:val="28"/>
              <w:szCs w:val="28"/>
              <w:lang w:val="en-US"/>
            </w:rPr>
            <w:instrText xml:space="preserve">CITATION Sta99 \m Whi161 \l 1053 </w:instrText>
          </w:r>
          <w:r w:rsidR="008F0F5B" w:rsidRPr="001F114E">
            <w:rPr>
              <w:rFonts w:ascii="Garamond" w:hAnsi="Garamond" w:cs="Arial"/>
              <w:sz w:val="28"/>
              <w:szCs w:val="28"/>
              <w:lang w:val="en-US"/>
            </w:rPr>
            <w:fldChar w:fldCharType="separate"/>
          </w:r>
          <w:r w:rsidR="008F0F5B" w:rsidRPr="00DE01D1">
            <w:rPr>
              <w:rFonts w:ascii="Garamond" w:hAnsi="Garamond" w:cs="Arial"/>
              <w:noProof/>
              <w:sz w:val="28"/>
              <w:szCs w:val="28"/>
              <w:lang w:val="en-US"/>
            </w:rPr>
            <w:t>(Stark, 1999; Whitener, 2016)</w:t>
          </w:r>
          <w:r w:rsidR="008F0F5B" w:rsidRPr="001F114E">
            <w:rPr>
              <w:rFonts w:ascii="Garamond" w:hAnsi="Garamond" w:cs="Arial"/>
              <w:sz w:val="28"/>
              <w:szCs w:val="28"/>
              <w:lang w:val="en-US"/>
            </w:rPr>
            <w:fldChar w:fldCharType="end"/>
          </w:r>
        </w:sdtContent>
      </w:sdt>
      <w:r w:rsidR="008F0F5B">
        <w:rPr>
          <w:rFonts w:ascii="Garamond" w:hAnsi="Garamond" w:cs="Arial"/>
          <w:sz w:val="28"/>
          <w:szCs w:val="28"/>
          <w:lang w:val="en-US"/>
        </w:rPr>
        <w:t xml:space="preserve">, and more resemble some kind of </w:t>
      </w:r>
      <w:r w:rsidR="008F0F5B" w:rsidRPr="008F0F5B">
        <w:rPr>
          <w:rFonts w:ascii="Garamond" w:hAnsi="Garamond" w:cs="Arial"/>
          <w:i/>
          <w:iCs/>
          <w:sz w:val="28"/>
          <w:szCs w:val="28"/>
          <w:lang w:val="en-US"/>
        </w:rPr>
        <w:t>belly out</w:t>
      </w:r>
      <w:r w:rsidR="008F0F5B">
        <w:rPr>
          <w:rFonts w:ascii="Garamond" w:hAnsi="Garamond" w:cs="Arial"/>
          <w:sz w:val="28"/>
          <w:szCs w:val="28"/>
          <w:lang w:val="en-US"/>
        </w:rPr>
        <w:t xml:space="preserve">-method. However, the description of abdominal muscle activity during expiration </w:t>
      </w:r>
      <w:r w:rsidR="00CF2D96">
        <w:rPr>
          <w:rFonts w:ascii="Garamond" w:hAnsi="Garamond" w:cs="Arial"/>
          <w:sz w:val="28"/>
          <w:szCs w:val="28"/>
          <w:lang w:val="en-US"/>
        </w:rPr>
        <w:t xml:space="preserve">makes it clear that </w:t>
      </w:r>
      <w:r w:rsidR="00DE01D1">
        <w:rPr>
          <w:rFonts w:ascii="Garamond" w:hAnsi="Garamond" w:cs="Arial"/>
          <w:sz w:val="28"/>
          <w:szCs w:val="28"/>
          <w:lang w:val="en-US"/>
        </w:rPr>
        <w:t>th</w:t>
      </w:r>
      <w:r w:rsidR="00CF2D96">
        <w:rPr>
          <w:rFonts w:ascii="Garamond" w:hAnsi="Garamond" w:cs="Arial"/>
          <w:sz w:val="28"/>
          <w:szCs w:val="28"/>
          <w:lang w:val="en-US"/>
        </w:rPr>
        <w:t xml:space="preserve">e </w:t>
      </w:r>
      <w:proofErr w:type="spellStart"/>
      <w:r w:rsidR="00CF2D96" w:rsidRPr="00CF2D96">
        <w:rPr>
          <w:rFonts w:ascii="Garamond" w:hAnsi="Garamond" w:cs="Arial"/>
          <w:i/>
          <w:iCs/>
          <w:sz w:val="28"/>
          <w:szCs w:val="28"/>
          <w:lang w:val="en-US"/>
        </w:rPr>
        <w:t>Stauprinzip</w:t>
      </w:r>
      <w:proofErr w:type="spellEnd"/>
      <w:r w:rsidR="00CF2D96">
        <w:rPr>
          <w:rFonts w:ascii="Garamond" w:hAnsi="Garamond" w:cs="Arial"/>
          <w:sz w:val="28"/>
          <w:szCs w:val="28"/>
          <w:lang w:val="en-US"/>
        </w:rPr>
        <w:t xml:space="preserve">, as Stark describes it, is not identical to the </w:t>
      </w:r>
      <w:r w:rsidR="00CF2D96" w:rsidRPr="00CF2D96">
        <w:rPr>
          <w:rFonts w:ascii="Garamond" w:hAnsi="Garamond" w:cs="Arial"/>
          <w:i/>
          <w:iCs/>
          <w:sz w:val="28"/>
          <w:szCs w:val="28"/>
          <w:lang w:val="en-US"/>
        </w:rPr>
        <w:t>belly out</w:t>
      </w:r>
      <w:r w:rsidR="00CF2D96">
        <w:rPr>
          <w:rFonts w:ascii="Garamond" w:hAnsi="Garamond" w:cs="Arial"/>
          <w:sz w:val="28"/>
          <w:szCs w:val="28"/>
          <w:lang w:val="en-US"/>
        </w:rPr>
        <w:t xml:space="preserve">-method, since the abdominal muscles relax during the expiratory phase in the latter </w:t>
      </w:r>
      <w:sdt>
        <w:sdtPr>
          <w:rPr>
            <w:rFonts w:ascii="Garamond" w:hAnsi="Garamond" w:cs="Arial"/>
            <w:sz w:val="28"/>
            <w:szCs w:val="28"/>
            <w:lang w:val="en-US"/>
          </w:rPr>
          <w:id w:val="987207948"/>
          <w:citation/>
        </w:sdtPr>
        <w:sdtContent>
          <w:r w:rsidR="00CF2D96">
            <w:rPr>
              <w:rFonts w:ascii="Garamond" w:hAnsi="Garamond" w:cs="Arial"/>
              <w:sz w:val="28"/>
              <w:szCs w:val="28"/>
              <w:lang w:val="en-US"/>
            </w:rPr>
            <w:fldChar w:fldCharType="begin"/>
          </w:r>
          <w:r w:rsidR="00CF2D96" w:rsidRPr="00CF2D96">
            <w:rPr>
              <w:rFonts w:ascii="Garamond" w:hAnsi="Garamond" w:cs="Arial"/>
              <w:sz w:val="28"/>
              <w:szCs w:val="28"/>
              <w:lang w:val="en-US"/>
            </w:rPr>
            <w:instrText xml:space="preserve"> CITATION Sun01 \l 1053 </w:instrText>
          </w:r>
          <w:r w:rsidR="00CF2D96">
            <w:rPr>
              <w:rFonts w:ascii="Garamond" w:hAnsi="Garamond" w:cs="Arial"/>
              <w:sz w:val="28"/>
              <w:szCs w:val="28"/>
              <w:lang w:val="en-US"/>
            </w:rPr>
            <w:instrText xml:space="preserve"> \m McC12</w:instrText>
          </w:r>
          <w:r w:rsidR="00CF2D96">
            <w:rPr>
              <w:rFonts w:ascii="Garamond" w:hAnsi="Garamond" w:cs="Arial"/>
              <w:sz w:val="28"/>
              <w:szCs w:val="28"/>
              <w:lang w:val="en-US"/>
            </w:rPr>
            <w:fldChar w:fldCharType="separate"/>
          </w:r>
          <w:r w:rsidR="00CF2D96" w:rsidRPr="00CF2D96">
            <w:rPr>
              <w:rFonts w:ascii="Garamond" w:hAnsi="Garamond" w:cs="Arial"/>
              <w:noProof/>
              <w:sz w:val="28"/>
              <w:szCs w:val="28"/>
              <w:lang w:val="en-US"/>
            </w:rPr>
            <w:t>(Sundberg, 2001; McCoy, 2016)</w:t>
          </w:r>
          <w:r w:rsidR="00CF2D96">
            <w:rPr>
              <w:rFonts w:ascii="Garamond" w:hAnsi="Garamond" w:cs="Arial"/>
              <w:sz w:val="28"/>
              <w:szCs w:val="28"/>
              <w:lang w:val="en-US"/>
            </w:rPr>
            <w:fldChar w:fldCharType="end"/>
          </w:r>
        </w:sdtContent>
      </w:sdt>
      <w:r w:rsidR="00CF2D96">
        <w:rPr>
          <w:rFonts w:ascii="Garamond" w:hAnsi="Garamond" w:cs="Arial"/>
          <w:sz w:val="28"/>
          <w:szCs w:val="28"/>
          <w:lang w:val="en-US"/>
        </w:rPr>
        <w:t>.</w:t>
      </w:r>
      <w:r w:rsidR="008F0F5B">
        <w:rPr>
          <w:rFonts w:ascii="Garamond" w:hAnsi="Garamond" w:cs="Arial"/>
          <w:sz w:val="28"/>
          <w:szCs w:val="28"/>
          <w:lang w:val="en-US"/>
        </w:rPr>
        <w:t xml:space="preserve"> </w:t>
      </w:r>
      <w:r>
        <w:rPr>
          <w:rFonts w:ascii="Garamond" w:hAnsi="Garamond" w:cs="Arial"/>
          <w:sz w:val="28"/>
          <w:szCs w:val="28"/>
          <w:lang w:val="en-US"/>
        </w:rPr>
        <w:t>Marek</w:t>
      </w:r>
      <w:r w:rsidR="00E70EC0">
        <w:rPr>
          <w:rFonts w:ascii="Garamond" w:hAnsi="Garamond" w:cs="Arial"/>
          <w:sz w:val="28"/>
          <w:szCs w:val="28"/>
          <w:lang w:val="en-US"/>
        </w:rPr>
        <w:t xml:space="preserve"> seems to equate Armin’s </w:t>
      </w:r>
      <w:proofErr w:type="spellStart"/>
      <w:r w:rsidR="00E70EC0" w:rsidRPr="003D73B4">
        <w:rPr>
          <w:rFonts w:ascii="Garamond" w:hAnsi="Garamond" w:cs="Arial"/>
          <w:i/>
          <w:iCs/>
          <w:sz w:val="28"/>
          <w:szCs w:val="28"/>
          <w:lang w:val="en-US"/>
        </w:rPr>
        <w:t>Stauprinzip</w:t>
      </w:r>
      <w:proofErr w:type="spellEnd"/>
      <w:r w:rsidR="00E70EC0">
        <w:rPr>
          <w:rFonts w:ascii="Garamond" w:hAnsi="Garamond" w:cs="Arial"/>
          <w:sz w:val="28"/>
          <w:szCs w:val="28"/>
          <w:lang w:val="en-US"/>
        </w:rPr>
        <w:t xml:space="preserve"> with abdominal breathing, which he describes as the chest being “held rather low”, while “the belly protrudes as the diaphragm contracts and flattens itself out” </w:t>
      </w:r>
      <w:sdt>
        <w:sdtPr>
          <w:rPr>
            <w:rFonts w:ascii="Garamond" w:hAnsi="Garamond" w:cs="Arial"/>
            <w:sz w:val="28"/>
            <w:szCs w:val="28"/>
            <w:lang w:val="en-US"/>
          </w:rPr>
          <w:id w:val="-440075941"/>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Mar07 \p 71 \l 1053 </w:instrText>
          </w:r>
          <w:r>
            <w:rPr>
              <w:rFonts w:ascii="Garamond" w:hAnsi="Garamond" w:cs="Arial"/>
              <w:sz w:val="28"/>
              <w:szCs w:val="28"/>
              <w:lang w:val="en-US"/>
            </w:rPr>
            <w:fldChar w:fldCharType="separate"/>
          </w:r>
          <w:r>
            <w:rPr>
              <w:rFonts w:ascii="Garamond" w:hAnsi="Garamond" w:cs="Arial"/>
              <w:noProof/>
              <w:sz w:val="28"/>
              <w:szCs w:val="28"/>
              <w:lang w:val="en-US"/>
            </w:rPr>
            <w:t xml:space="preserve"> </w:t>
          </w:r>
          <w:r w:rsidRPr="00061136">
            <w:rPr>
              <w:rFonts w:ascii="Garamond" w:hAnsi="Garamond" w:cs="Arial"/>
              <w:noProof/>
              <w:sz w:val="28"/>
              <w:szCs w:val="28"/>
              <w:lang w:val="en-US"/>
            </w:rPr>
            <w:t>(Marek, 2007, p. 71)</w:t>
          </w:r>
          <w:r>
            <w:rPr>
              <w:rFonts w:ascii="Garamond" w:hAnsi="Garamond" w:cs="Arial"/>
              <w:sz w:val="28"/>
              <w:szCs w:val="28"/>
              <w:lang w:val="en-US"/>
            </w:rPr>
            <w:fldChar w:fldCharType="end"/>
          </w:r>
        </w:sdtContent>
      </w:sdt>
      <w:r w:rsidR="00E70EC0">
        <w:rPr>
          <w:rFonts w:ascii="Garamond" w:hAnsi="Garamond" w:cs="Arial"/>
          <w:sz w:val="28"/>
          <w:szCs w:val="28"/>
          <w:lang w:val="en-US"/>
        </w:rPr>
        <w:t xml:space="preserve">. However, this is only during inspiration, since during phonation “the diaphragm begins to relax and move upward, as the abdominal muscles tighten and push up against it” </w:t>
      </w:r>
      <w:sdt>
        <w:sdtPr>
          <w:rPr>
            <w:rFonts w:ascii="Garamond" w:hAnsi="Garamond" w:cs="Arial"/>
            <w:sz w:val="28"/>
            <w:szCs w:val="28"/>
            <w:lang w:val="en-US"/>
          </w:rPr>
          <w:id w:val="1230652142"/>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Mar07 \p 71 \l 1053 </w:instrText>
          </w:r>
          <w:r>
            <w:rPr>
              <w:rFonts w:ascii="Garamond" w:hAnsi="Garamond" w:cs="Arial"/>
              <w:sz w:val="28"/>
              <w:szCs w:val="28"/>
              <w:lang w:val="en-US"/>
            </w:rPr>
            <w:fldChar w:fldCharType="separate"/>
          </w:r>
          <w:r>
            <w:rPr>
              <w:rFonts w:ascii="Garamond" w:hAnsi="Garamond" w:cs="Arial"/>
              <w:noProof/>
              <w:sz w:val="28"/>
              <w:szCs w:val="28"/>
              <w:lang w:val="en-US"/>
            </w:rPr>
            <w:t xml:space="preserve"> </w:t>
          </w:r>
          <w:r w:rsidRPr="00061136">
            <w:rPr>
              <w:rFonts w:ascii="Garamond" w:hAnsi="Garamond" w:cs="Arial"/>
              <w:noProof/>
              <w:sz w:val="28"/>
              <w:szCs w:val="28"/>
              <w:lang w:val="en-US"/>
            </w:rPr>
            <w:t>(Marek, 2007, p. 71)</w:t>
          </w:r>
          <w:r>
            <w:rPr>
              <w:rFonts w:ascii="Garamond" w:hAnsi="Garamond" w:cs="Arial"/>
              <w:sz w:val="28"/>
              <w:szCs w:val="28"/>
              <w:lang w:val="en-US"/>
            </w:rPr>
            <w:fldChar w:fldCharType="end"/>
          </w:r>
        </w:sdtContent>
      </w:sdt>
      <w:r w:rsidR="00E70EC0">
        <w:rPr>
          <w:rFonts w:ascii="Garamond" w:hAnsi="Garamond" w:cs="Arial"/>
          <w:sz w:val="28"/>
          <w:szCs w:val="28"/>
          <w:lang w:val="en-US"/>
        </w:rPr>
        <w:t xml:space="preserve">. This </w:t>
      </w:r>
      <w:r w:rsidR="002175EA">
        <w:rPr>
          <w:rFonts w:ascii="Garamond" w:hAnsi="Garamond" w:cs="Arial"/>
          <w:sz w:val="28"/>
          <w:szCs w:val="28"/>
          <w:lang w:val="en-US"/>
        </w:rPr>
        <w:t>would seem rather similar</w:t>
      </w:r>
      <w:r w:rsidR="00E70EC0">
        <w:rPr>
          <w:rFonts w:ascii="Garamond" w:hAnsi="Garamond" w:cs="Arial"/>
          <w:sz w:val="28"/>
          <w:szCs w:val="28"/>
          <w:lang w:val="en-US"/>
        </w:rPr>
        <w:t xml:space="preserve"> </w:t>
      </w:r>
      <w:r w:rsidR="002175EA">
        <w:rPr>
          <w:rFonts w:ascii="Garamond" w:hAnsi="Garamond" w:cs="Arial"/>
          <w:sz w:val="28"/>
          <w:szCs w:val="28"/>
          <w:lang w:val="en-US"/>
        </w:rPr>
        <w:t>to</w:t>
      </w:r>
      <w:r w:rsidR="003D73B4">
        <w:rPr>
          <w:rFonts w:ascii="Garamond" w:hAnsi="Garamond" w:cs="Arial"/>
          <w:sz w:val="28"/>
          <w:szCs w:val="28"/>
          <w:lang w:val="en-US"/>
        </w:rPr>
        <w:t xml:space="preserve"> </w:t>
      </w:r>
      <w:r w:rsidR="00E70EC0">
        <w:rPr>
          <w:rFonts w:ascii="Garamond" w:hAnsi="Garamond" w:cs="Arial"/>
          <w:sz w:val="28"/>
          <w:szCs w:val="28"/>
          <w:lang w:val="en-US"/>
        </w:rPr>
        <w:t xml:space="preserve">the often </w:t>
      </w:r>
      <w:r w:rsidR="00521697">
        <w:rPr>
          <w:rFonts w:ascii="Garamond" w:hAnsi="Garamond" w:cs="Arial"/>
          <w:sz w:val="28"/>
          <w:szCs w:val="28"/>
          <w:lang w:val="en-US"/>
        </w:rPr>
        <w:t>advocated</w:t>
      </w:r>
      <w:r w:rsidR="00E70EC0">
        <w:rPr>
          <w:rFonts w:ascii="Garamond" w:hAnsi="Garamond" w:cs="Arial"/>
          <w:sz w:val="28"/>
          <w:szCs w:val="28"/>
          <w:lang w:val="en-US"/>
        </w:rPr>
        <w:t xml:space="preserve"> </w:t>
      </w:r>
      <w:sdt>
        <w:sdtPr>
          <w:rPr>
            <w:rFonts w:ascii="Garamond" w:hAnsi="Garamond" w:cs="Arial"/>
            <w:sz w:val="28"/>
            <w:szCs w:val="28"/>
            <w:lang w:val="en-US"/>
          </w:rPr>
          <w:id w:val="-749037108"/>
          <w:citation/>
        </w:sdtPr>
        <w:sdtContent>
          <w:r w:rsidR="00E70EC0">
            <w:rPr>
              <w:rFonts w:ascii="Garamond" w:hAnsi="Garamond" w:cs="Arial"/>
              <w:sz w:val="28"/>
              <w:szCs w:val="28"/>
              <w:lang w:val="en-US"/>
            </w:rPr>
            <w:fldChar w:fldCharType="begin"/>
          </w:r>
          <w:r w:rsidR="00521697">
            <w:rPr>
              <w:rFonts w:ascii="Garamond" w:hAnsi="Garamond" w:cs="Arial"/>
              <w:sz w:val="28"/>
              <w:szCs w:val="28"/>
              <w:lang w:val="en-US"/>
            </w:rPr>
            <w:instrText xml:space="preserve">CITATION McC12 \m Hix061 \m Mor17 \m Dos94 \m Cha21 \m Tit941 \m Sad09 \l 1053 </w:instrText>
          </w:r>
          <w:r w:rsidR="00E70EC0">
            <w:rPr>
              <w:rFonts w:ascii="Garamond" w:hAnsi="Garamond" w:cs="Arial"/>
              <w:sz w:val="28"/>
              <w:szCs w:val="28"/>
              <w:lang w:val="en-US"/>
            </w:rPr>
            <w:fldChar w:fldCharType="separate"/>
          </w:r>
          <w:r w:rsidR="00521697" w:rsidRPr="00521697">
            <w:rPr>
              <w:rFonts w:ascii="Garamond" w:hAnsi="Garamond" w:cs="Arial"/>
              <w:noProof/>
              <w:sz w:val="28"/>
              <w:szCs w:val="28"/>
              <w:lang w:val="en-US"/>
            </w:rPr>
            <w:t>(McCoy, 2016; Hixon, 2006; Morris &amp; Hutchinson, 2017; Dosher, 1994; Chapman &amp; Morris, 2021; Titze, 1994; Sadolin, 2009)</w:t>
          </w:r>
          <w:r w:rsidR="00E70EC0">
            <w:rPr>
              <w:rFonts w:ascii="Garamond" w:hAnsi="Garamond" w:cs="Arial"/>
              <w:sz w:val="28"/>
              <w:szCs w:val="28"/>
              <w:lang w:val="en-US"/>
            </w:rPr>
            <w:fldChar w:fldCharType="end"/>
          </w:r>
        </w:sdtContent>
      </w:sdt>
      <w:r w:rsidR="00E70EC0">
        <w:rPr>
          <w:rFonts w:ascii="Garamond" w:hAnsi="Garamond" w:cs="Arial"/>
          <w:sz w:val="28"/>
          <w:szCs w:val="28"/>
          <w:lang w:val="en-US"/>
        </w:rPr>
        <w:t xml:space="preserve"> </w:t>
      </w:r>
      <w:r w:rsidR="00E70EC0" w:rsidRPr="003D73B4">
        <w:rPr>
          <w:rFonts w:ascii="Garamond" w:hAnsi="Garamond" w:cs="Arial"/>
          <w:i/>
          <w:iCs/>
          <w:sz w:val="28"/>
          <w:szCs w:val="28"/>
          <w:lang w:val="en-US"/>
        </w:rPr>
        <w:t>belly in/SPLAT</w:t>
      </w:r>
      <w:r w:rsidR="00E70EC0">
        <w:rPr>
          <w:rFonts w:ascii="Garamond" w:hAnsi="Garamond" w:cs="Arial"/>
          <w:sz w:val="28"/>
          <w:szCs w:val="28"/>
          <w:lang w:val="en-US"/>
        </w:rPr>
        <w:t>-technique</w:t>
      </w:r>
      <w:r w:rsidR="003D73B4">
        <w:rPr>
          <w:rFonts w:ascii="Garamond" w:hAnsi="Garamond" w:cs="Arial"/>
          <w:sz w:val="28"/>
          <w:szCs w:val="28"/>
          <w:lang w:val="en-US"/>
        </w:rPr>
        <w:t xml:space="preserve">, but </w:t>
      </w:r>
      <w:r>
        <w:rPr>
          <w:rFonts w:ascii="Garamond" w:hAnsi="Garamond" w:cs="Arial"/>
          <w:sz w:val="28"/>
          <w:szCs w:val="28"/>
          <w:lang w:val="en-US"/>
        </w:rPr>
        <w:t>Marek</w:t>
      </w:r>
      <w:r w:rsidR="003D73B4">
        <w:rPr>
          <w:rFonts w:ascii="Garamond" w:hAnsi="Garamond" w:cs="Arial"/>
          <w:sz w:val="28"/>
          <w:szCs w:val="28"/>
          <w:lang w:val="en-US"/>
        </w:rPr>
        <w:t xml:space="preserve"> equates this to “the grunting feeling” when “picking up something heavy” and associates “the resulting pressed feeling in the glottis” to “the Valsalva maneuver” </w:t>
      </w:r>
      <w:sdt>
        <w:sdtPr>
          <w:rPr>
            <w:rFonts w:ascii="Garamond" w:hAnsi="Garamond" w:cs="Arial"/>
            <w:sz w:val="28"/>
            <w:szCs w:val="28"/>
            <w:lang w:val="en-US"/>
          </w:rPr>
          <w:id w:val="1122881365"/>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Mar07 \p 71 \l 1053 </w:instrText>
          </w:r>
          <w:r>
            <w:rPr>
              <w:rFonts w:ascii="Garamond" w:hAnsi="Garamond" w:cs="Arial"/>
              <w:sz w:val="28"/>
              <w:szCs w:val="28"/>
              <w:lang w:val="en-US"/>
            </w:rPr>
            <w:fldChar w:fldCharType="separate"/>
          </w:r>
          <w:r>
            <w:rPr>
              <w:rFonts w:ascii="Garamond" w:hAnsi="Garamond" w:cs="Arial"/>
              <w:noProof/>
              <w:sz w:val="28"/>
              <w:szCs w:val="28"/>
              <w:lang w:val="en-US"/>
            </w:rPr>
            <w:t xml:space="preserve"> </w:t>
          </w:r>
          <w:r w:rsidRPr="00061136">
            <w:rPr>
              <w:rFonts w:ascii="Garamond" w:hAnsi="Garamond" w:cs="Arial"/>
              <w:noProof/>
              <w:sz w:val="28"/>
              <w:szCs w:val="28"/>
              <w:lang w:val="en-US"/>
            </w:rPr>
            <w:t>(Marek, 2007, p. 71)</w:t>
          </w:r>
          <w:r>
            <w:rPr>
              <w:rFonts w:ascii="Garamond" w:hAnsi="Garamond" w:cs="Arial"/>
              <w:sz w:val="28"/>
              <w:szCs w:val="28"/>
              <w:lang w:val="en-US"/>
            </w:rPr>
            <w:fldChar w:fldCharType="end"/>
          </w:r>
        </w:sdtContent>
      </w:sdt>
      <w:r w:rsidR="003D73B4">
        <w:rPr>
          <w:rFonts w:ascii="Garamond" w:hAnsi="Garamond" w:cs="Arial"/>
          <w:sz w:val="28"/>
          <w:szCs w:val="28"/>
          <w:lang w:val="en-US"/>
        </w:rPr>
        <w:t xml:space="preserve">. </w:t>
      </w:r>
    </w:p>
    <w:p w14:paraId="785177D8" w14:textId="77777777" w:rsidR="002175EA" w:rsidRDefault="002175EA" w:rsidP="00A960FC">
      <w:pPr>
        <w:spacing w:line="360" w:lineRule="auto"/>
        <w:jc w:val="both"/>
        <w:rPr>
          <w:rFonts w:ascii="Garamond" w:hAnsi="Garamond" w:cs="Arial"/>
          <w:sz w:val="28"/>
          <w:szCs w:val="28"/>
          <w:lang w:val="en-US"/>
        </w:rPr>
      </w:pPr>
    </w:p>
    <w:p w14:paraId="60CBD068" w14:textId="08E5F0BF" w:rsidR="008B6AE7" w:rsidRDefault="003D73B4" w:rsidP="00A960FC">
      <w:pPr>
        <w:spacing w:line="360" w:lineRule="auto"/>
        <w:jc w:val="both"/>
        <w:rPr>
          <w:rFonts w:ascii="Garamond" w:hAnsi="Garamond" w:cs="Arial"/>
          <w:sz w:val="28"/>
          <w:szCs w:val="28"/>
          <w:lang w:val="en-US"/>
        </w:rPr>
      </w:pPr>
      <w:r>
        <w:rPr>
          <w:rFonts w:ascii="Garamond" w:hAnsi="Garamond" w:cs="Arial"/>
          <w:sz w:val="28"/>
          <w:szCs w:val="28"/>
          <w:lang w:val="en-US"/>
        </w:rPr>
        <w:t xml:space="preserve">It is not easy to </w:t>
      </w:r>
      <w:r w:rsidR="00061136">
        <w:rPr>
          <w:rFonts w:ascii="Garamond" w:hAnsi="Garamond" w:cs="Arial"/>
          <w:sz w:val="28"/>
          <w:szCs w:val="28"/>
          <w:lang w:val="en-US"/>
        </w:rPr>
        <w:t>grasp</w:t>
      </w:r>
      <w:r>
        <w:rPr>
          <w:rFonts w:ascii="Garamond" w:hAnsi="Garamond" w:cs="Arial"/>
          <w:sz w:val="28"/>
          <w:szCs w:val="28"/>
          <w:lang w:val="en-US"/>
        </w:rPr>
        <w:t xml:space="preserve"> exactly what </w:t>
      </w:r>
      <w:r w:rsidR="00061136">
        <w:rPr>
          <w:rFonts w:ascii="Garamond" w:hAnsi="Garamond" w:cs="Arial"/>
          <w:sz w:val="28"/>
          <w:szCs w:val="28"/>
          <w:lang w:val="en-US"/>
        </w:rPr>
        <w:t>Marek</w:t>
      </w:r>
      <w:r>
        <w:rPr>
          <w:rFonts w:ascii="Garamond" w:hAnsi="Garamond" w:cs="Arial"/>
          <w:sz w:val="28"/>
          <w:szCs w:val="28"/>
          <w:lang w:val="en-US"/>
        </w:rPr>
        <w:t xml:space="preserve"> means, </w:t>
      </w:r>
      <w:r w:rsidR="00061136">
        <w:rPr>
          <w:rFonts w:ascii="Garamond" w:hAnsi="Garamond" w:cs="Arial"/>
          <w:sz w:val="28"/>
          <w:szCs w:val="28"/>
          <w:lang w:val="en-US"/>
        </w:rPr>
        <w:t>but what might be understood between the lines in Marek</w:t>
      </w:r>
      <w:sdt>
        <w:sdtPr>
          <w:rPr>
            <w:rFonts w:ascii="Garamond" w:hAnsi="Garamond" w:cs="Arial"/>
            <w:sz w:val="28"/>
            <w:szCs w:val="28"/>
            <w:lang w:val="en-US"/>
          </w:rPr>
          <w:id w:val="-911381793"/>
          <w:citation/>
        </w:sdtPr>
        <w:sdtContent>
          <w:r w:rsidR="002175EA">
            <w:rPr>
              <w:rFonts w:ascii="Garamond" w:hAnsi="Garamond" w:cs="Arial"/>
              <w:sz w:val="28"/>
              <w:szCs w:val="28"/>
              <w:lang w:val="en-US"/>
            </w:rPr>
            <w:fldChar w:fldCharType="begin"/>
          </w:r>
          <w:r w:rsidR="002175EA" w:rsidRPr="002175EA">
            <w:rPr>
              <w:rFonts w:ascii="Garamond" w:hAnsi="Garamond" w:cs="Arial"/>
              <w:sz w:val="28"/>
              <w:szCs w:val="28"/>
              <w:lang w:val="en-US"/>
            </w:rPr>
            <w:instrText xml:space="preserve"> CITATION Mar07 \l 1053 </w:instrText>
          </w:r>
          <w:r w:rsidR="002175EA">
            <w:rPr>
              <w:rFonts w:ascii="Garamond" w:hAnsi="Garamond" w:cs="Arial"/>
              <w:sz w:val="28"/>
              <w:szCs w:val="28"/>
              <w:lang w:val="en-US"/>
            </w:rPr>
            <w:fldChar w:fldCharType="separate"/>
          </w:r>
          <w:r w:rsidR="002175EA" w:rsidRPr="002175EA">
            <w:rPr>
              <w:rFonts w:ascii="Garamond" w:hAnsi="Garamond" w:cs="Arial"/>
              <w:noProof/>
              <w:sz w:val="28"/>
              <w:szCs w:val="28"/>
              <w:lang w:val="en-US"/>
            </w:rPr>
            <w:t xml:space="preserve"> (Marek, 2007)</w:t>
          </w:r>
          <w:r w:rsidR="002175EA">
            <w:rPr>
              <w:rFonts w:ascii="Garamond" w:hAnsi="Garamond" w:cs="Arial"/>
              <w:sz w:val="28"/>
              <w:szCs w:val="28"/>
              <w:lang w:val="en-US"/>
            </w:rPr>
            <w:fldChar w:fldCharType="end"/>
          </w:r>
        </w:sdtContent>
      </w:sdt>
      <w:r w:rsidR="00061136">
        <w:rPr>
          <w:rFonts w:ascii="Garamond" w:hAnsi="Garamond" w:cs="Arial"/>
          <w:sz w:val="28"/>
          <w:szCs w:val="28"/>
          <w:lang w:val="en-US"/>
        </w:rPr>
        <w:t xml:space="preserve">, as well as in other practitioners </w:t>
      </w:r>
      <w:sdt>
        <w:sdtPr>
          <w:rPr>
            <w:rFonts w:ascii="Garamond" w:hAnsi="Garamond" w:cs="Arial"/>
            <w:sz w:val="28"/>
            <w:szCs w:val="28"/>
            <w:lang w:val="en-US"/>
          </w:rPr>
          <w:id w:val="709461681"/>
          <w:citation/>
        </w:sdtPr>
        <w:sdtContent>
          <w:r w:rsidR="00061136">
            <w:rPr>
              <w:rFonts w:ascii="Garamond" w:hAnsi="Garamond" w:cs="Arial"/>
              <w:sz w:val="28"/>
              <w:szCs w:val="28"/>
              <w:lang w:val="en-US"/>
            </w:rPr>
            <w:fldChar w:fldCharType="begin"/>
          </w:r>
          <w:r w:rsidR="00061136" w:rsidRPr="00061136">
            <w:rPr>
              <w:rFonts w:ascii="Garamond" w:hAnsi="Garamond" w:cs="Arial"/>
              <w:sz w:val="28"/>
              <w:szCs w:val="28"/>
              <w:lang w:val="en-US"/>
            </w:rPr>
            <w:instrText xml:space="preserve"> CITATION Rag212 \l 1053 </w:instrText>
          </w:r>
          <w:r w:rsidR="00061136">
            <w:rPr>
              <w:rFonts w:ascii="Garamond" w:hAnsi="Garamond" w:cs="Arial"/>
              <w:sz w:val="28"/>
              <w:szCs w:val="28"/>
              <w:lang w:val="en-US"/>
            </w:rPr>
            <w:instrText xml:space="preserve"> \m Cha22 \m Mil96 \m Mor17</w:instrText>
          </w:r>
          <w:r w:rsidR="00521697">
            <w:rPr>
              <w:rFonts w:ascii="Garamond" w:hAnsi="Garamond" w:cs="Arial"/>
              <w:sz w:val="28"/>
              <w:szCs w:val="28"/>
              <w:lang w:val="en-US"/>
            </w:rPr>
            <w:instrText xml:space="preserve"> \m McK82</w:instrText>
          </w:r>
          <w:r w:rsidR="00061136">
            <w:rPr>
              <w:rFonts w:ascii="Garamond" w:hAnsi="Garamond" w:cs="Arial"/>
              <w:sz w:val="28"/>
              <w:szCs w:val="28"/>
              <w:lang w:val="en-US"/>
            </w:rPr>
            <w:fldChar w:fldCharType="separate"/>
          </w:r>
          <w:r w:rsidR="00521697" w:rsidRPr="00521697">
            <w:rPr>
              <w:rFonts w:ascii="Garamond" w:hAnsi="Garamond" w:cs="Arial"/>
              <w:noProof/>
              <w:sz w:val="28"/>
              <w:szCs w:val="28"/>
              <w:lang w:val="en-US"/>
            </w:rPr>
            <w:t>(Ragan, 2021; Chapman &amp; Platt, 2022; Miller, 1996; Morris &amp; Hutchinson, 2017; McKinney, 1982)</w:t>
          </w:r>
          <w:r w:rsidR="00061136">
            <w:rPr>
              <w:rFonts w:ascii="Garamond" w:hAnsi="Garamond" w:cs="Arial"/>
              <w:sz w:val="28"/>
              <w:szCs w:val="28"/>
              <w:lang w:val="en-US"/>
            </w:rPr>
            <w:fldChar w:fldCharType="end"/>
          </w:r>
        </w:sdtContent>
      </w:sdt>
      <w:r w:rsidR="00061136">
        <w:rPr>
          <w:rFonts w:ascii="Garamond" w:hAnsi="Garamond" w:cs="Arial"/>
          <w:sz w:val="28"/>
          <w:szCs w:val="28"/>
          <w:lang w:val="en-US"/>
        </w:rPr>
        <w:t xml:space="preserve"> is a fear of </w:t>
      </w:r>
      <w:r w:rsidR="00061136" w:rsidRPr="00521697">
        <w:rPr>
          <w:rFonts w:ascii="Garamond" w:hAnsi="Garamond" w:cs="Arial"/>
          <w:i/>
          <w:iCs/>
          <w:sz w:val="28"/>
          <w:szCs w:val="28"/>
          <w:lang w:val="en-US"/>
        </w:rPr>
        <w:t>pushing</w:t>
      </w:r>
      <w:r w:rsidR="00521697">
        <w:rPr>
          <w:rFonts w:ascii="Garamond" w:hAnsi="Garamond" w:cs="Arial"/>
          <w:sz w:val="28"/>
          <w:szCs w:val="28"/>
          <w:lang w:val="en-US"/>
        </w:rPr>
        <w:t xml:space="preserve">, </w:t>
      </w:r>
      <w:r w:rsidR="00521697" w:rsidRPr="00521697">
        <w:rPr>
          <w:rFonts w:ascii="Garamond" w:hAnsi="Garamond" w:cs="Arial"/>
          <w:i/>
          <w:iCs/>
          <w:sz w:val="28"/>
          <w:szCs w:val="28"/>
          <w:lang w:val="en-US"/>
        </w:rPr>
        <w:t>squeezing</w:t>
      </w:r>
      <w:r w:rsidR="00521697">
        <w:rPr>
          <w:rFonts w:ascii="Garamond" w:hAnsi="Garamond" w:cs="Arial"/>
          <w:sz w:val="28"/>
          <w:szCs w:val="28"/>
          <w:lang w:val="en-US"/>
        </w:rPr>
        <w:t xml:space="preserve"> </w:t>
      </w:r>
      <w:r w:rsidR="002175EA">
        <w:rPr>
          <w:rFonts w:ascii="Garamond" w:hAnsi="Garamond" w:cs="Arial"/>
          <w:sz w:val="28"/>
          <w:szCs w:val="28"/>
          <w:lang w:val="en-US"/>
        </w:rPr>
        <w:t xml:space="preserve">and </w:t>
      </w:r>
      <w:r w:rsidR="00061136" w:rsidRPr="00521697">
        <w:rPr>
          <w:rFonts w:ascii="Garamond" w:hAnsi="Garamond" w:cs="Arial"/>
          <w:i/>
          <w:iCs/>
          <w:sz w:val="28"/>
          <w:szCs w:val="28"/>
          <w:lang w:val="en-US"/>
        </w:rPr>
        <w:t>straining</w:t>
      </w:r>
      <w:r w:rsidR="00D44C35">
        <w:rPr>
          <w:rFonts w:ascii="Garamond" w:hAnsi="Garamond" w:cs="Arial"/>
          <w:sz w:val="28"/>
          <w:szCs w:val="28"/>
          <w:lang w:val="en-US"/>
        </w:rPr>
        <w:t xml:space="preserve">. </w:t>
      </w:r>
      <w:r w:rsidR="00061136">
        <w:rPr>
          <w:rFonts w:ascii="Garamond" w:hAnsi="Garamond" w:cs="Arial"/>
          <w:sz w:val="28"/>
          <w:szCs w:val="28"/>
          <w:lang w:val="en-US"/>
        </w:rPr>
        <w:t xml:space="preserve">That there were these kinds of </w:t>
      </w:r>
      <w:r w:rsidR="00061136">
        <w:rPr>
          <w:rFonts w:ascii="Garamond" w:hAnsi="Garamond" w:cs="Arial"/>
          <w:sz w:val="28"/>
          <w:szCs w:val="28"/>
          <w:lang w:val="en-US"/>
        </w:rPr>
        <w:lastRenderedPageBreak/>
        <w:t xml:space="preserve">exaggerations, possibly related to the new </w:t>
      </w:r>
      <w:r w:rsidR="00AF5D92">
        <w:rPr>
          <w:rFonts w:ascii="Garamond" w:hAnsi="Garamond" w:cs="Arial"/>
          <w:sz w:val="28"/>
          <w:szCs w:val="28"/>
          <w:lang w:val="en-US"/>
        </w:rPr>
        <w:t>German</w:t>
      </w:r>
      <w:r w:rsidR="00061136">
        <w:rPr>
          <w:rFonts w:ascii="Garamond" w:hAnsi="Garamond" w:cs="Arial"/>
          <w:sz w:val="28"/>
          <w:szCs w:val="28"/>
          <w:lang w:val="en-US"/>
        </w:rPr>
        <w:t xml:space="preserve"> </w:t>
      </w:r>
      <w:proofErr w:type="spellStart"/>
      <w:r w:rsidR="00061136" w:rsidRPr="00AF5D92">
        <w:rPr>
          <w:rFonts w:ascii="Garamond" w:hAnsi="Garamond" w:cs="Arial"/>
          <w:i/>
          <w:iCs/>
          <w:sz w:val="28"/>
          <w:szCs w:val="28"/>
          <w:lang w:val="en-US"/>
        </w:rPr>
        <w:t>Stauprinzip</w:t>
      </w:r>
      <w:proofErr w:type="spellEnd"/>
      <w:r w:rsidR="00061136">
        <w:rPr>
          <w:rFonts w:ascii="Garamond" w:hAnsi="Garamond" w:cs="Arial"/>
          <w:sz w:val="28"/>
          <w:szCs w:val="28"/>
          <w:lang w:val="en-US"/>
        </w:rPr>
        <w:t xml:space="preserve">, during the turn of the last </w:t>
      </w:r>
      <w:r w:rsidR="00AF5D92">
        <w:rPr>
          <w:rFonts w:ascii="Garamond" w:hAnsi="Garamond" w:cs="Arial"/>
          <w:sz w:val="28"/>
          <w:szCs w:val="28"/>
          <w:lang w:val="en-US"/>
        </w:rPr>
        <w:t>millennium</w:t>
      </w:r>
      <w:r w:rsidR="00061136">
        <w:rPr>
          <w:rFonts w:ascii="Garamond" w:hAnsi="Garamond" w:cs="Arial"/>
          <w:sz w:val="28"/>
          <w:szCs w:val="28"/>
          <w:lang w:val="en-US"/>
        </w:rPr>
        <w:t xml:space="preserve">, is </w:t>
      </w:r>
      <w:r w:rsidR="00521697">
        <w:rPr>
          <w:rFonts w:ascii="Garamond" w:hAnsi="Garamond" w:cs="Arial"/>
          <w:sz w:val="28"/>
          <w:szCs w:val="28"/>
          <w:lang w:val="en-US"/>
        </w:rPr>
        <w:t>hinted</w:t>
      </w:r>
      <w:r w:rsidR="00061136">
        <w:rPr>
          <w:rFonts w:ascii="Garamond" w:hAnsi="Garamond" w:cs="Arial"/>
          <w:sz w:val="28"/>
          <w:szCs w:val="28"/>
          <w:lang w:val="en-US"/>
        </w:rPr>
        <w:t xml:space="preserve"> </w:t>
      </w:r>
      <w:r w:rsidR="00D44C35">
        <w:rPr>
          <w:rFonts w:ascii="Garamond" w:hAnsi="Garamond" w:cs="Arial"/>
          <w:sz w:val="28"/>
          <w:szCs w:val="28"/>
          <w:lang w:val="en-US"/>
        </w:rPr>
        <w:t>by</w:t>
      </w:r>
      <w:r w:rsidR="00061136">
        <w:rPr>
          <w:rFonts w:ascii="Garamond" w:hAnsi="Garamond" w:cs="Arial"/>
          <w:sz w:val="28"/>
          <w:szCs w:val="28"/>
          <w:lang w:val="en-US"/>
        </w:rPr>
        <w:t xml:space="preserve"> </w:t>
      </w:r>
      <w:r w:rsidR="00D44C35">
        <w:rPr>
          <w:rFonts w:ascii="Garamond" w:hAnsi="Garamond" w:cs="Arial"/>
          <w:sz w:val="28"/>
          <w:szCs w:val="28"/>
          <w:lang w:val="en-US"/>
        </w:rPr>
        <w:t>Giovanni</w:t>
      </w:r>
      <w:r w:rsidR="00AF5D92">
        <w:rPr>
          <w:rFonts w:ascii="Garamond" w:hAnsi="Garamond" w:cs="Arial"/>
          <w:sz w:val="28"/>
          <w:szCs w:val="28"/>
          <w:lang w:val="en-US"/>
        </w:rPr>
        <w:t xml:space="preserve"> </w:t>
      </w:r>
      <w:proofErr w:type="spellStart"/>
      <w:r w:rsidR="00061136">
        <w:rPr>
          <w:rFonts w:ascii="Garamond" w:hAnsi="Garamond" w:cs="Arial"/>
          <w:sz w:val="28"/>
          <w:szCs w:val="28"/>
          <w:lang w:val="en-US"/>
        </w:rPr>
        <w:t>Sbriglia</w:t>
      </w:r>
      <w:proofErr w:type="spellEnd"/>
      <w:r w:rsidR="00061136">
        <w:rPr>
          <w:rFonts w:ascii="Garamond" w:hAnsi="Garamond" w:cs="Arial"/>
          <w:sz w:val="28"/>
          <w:szCs w:val="28"/>
          <w:lang w:val="en-US"/>
        </w:rPr>
        <w:t xml:space="preserve">, teacher of Jean  and Eduard de Reszke, Lillian Nordica and Pol Plancon </w:t>
      </w:r>
      <w:sdt>
        <w:sdtPr>
          <w:rPr>
            <w:rFonts w:ascii="Garamond" w:hAnsi="Garamond" w:cs="Arial"/>
            <w:sz w:val="28"/>
            <w:szCs w:val="28"/>
            <w:lang w:val="en-US"/>
          </w:rPr>
          <w:id w:val="1208765882"/>
          <w:citation/>
        </w:sdtPr>
        <w:sdtContent>
          <w:r w:rsidR="00061136">
            <w:rPr>
              <w:rFonts w:ascii="Garamond" w:hAnsi="Garamond" w:cs="Arial"/>
              <w:sz w:val="28"/>
              <w:szCs w:val="28"/>
              <w:lang w:val="en-US"/>
            </w:rPr>
            <w:fldChar w:fldCharType="begin"/>
          </w:r>
          <w:r w:rsidR="00061136">
            <w:rPr>
              <w:rFonts w:ascii="Garamond" w:hAnsi="Garamond" w:cs="Arial"/>
              <w:sz w:val="28"/>
              <w:szCs w:val="28"/>
              <w:lang w:val="en-US"/>
            </w:rPr>
            <w:instrText xml:space="preserve">CITATION Mar07 \l 1053 </w:instrText>
          </w:r>
          <w:r w:rsidR="00061136">
            <w:rPr>
              <w:rFonts w:ascii="Garamond" w:hAnsi="Garamond" w:cs="Arial"/>
              <w:sz w:val="28"/>
              <w:szCs w:val="28"/>
              <w:lang w:val="en-US"/>
            </w:rPr>
            <w:fldChar w:fldCharType="separate"/>
          </w:r>
          <w:r w:rsidR="00061136" w:rsidRPr="00061136">
            <w:rPr>
              <w:rFonts w:ascii="Garamond" w:hAnsi="Garamond" w:cs="Arial"/>
              <w:noProof/>
              <w:sz w:val="28"/>
              <w:szCs w:val="28"/>
              <w:lang w:val="en-US"/>
            </w:rPr>
            <w:t>(Marek, 2007)</w:t>
          </w:r>
          <w:r w:rsidR="00061136">
            <w:rPr>
              <w:rFonts w:ascii="Garamond" w:hAnsi="Garamond" w:cs="Arial"/>
              <w:sz w:val="28"/>
              <w:szCs w:val="28"/>
              <w:lang w:val="en-US"/>
            </w:rPr>
            <w:fldChar w:fldCharType="end"/>
          </w:r>
        </w:sdtContent>
      </w:sdt>
      <w:r w:rsidR="00521697">
        <w:rPr>
          <w:rFonts w:ascii="Garamond" w:hAnsi="Garamond" w:cs="Arial"/>
          <w:sz w:val="28"/>
          <w:szCs w:val="28"/>
          <w:lang w:val="en-US"/>
        </w:rPr>
        <w:t>, when stating that</w:t>
      </w:r>
      <w:r w:rsidR="00061136">
        <w:rPr>
          <w:rFonts w:ascii="Garamond" w:hAnsi="Garamond" w:cs="Arial"/>
          <w:sz w:val="28"/>
          <w:szCs w:val="28"/>
          <w:lang w:val="en-US"/>
        </w:rPr>
        <w:t xml:space="preserve"> “the new pushing method of singing with the back of your neck, sunk in chest, and muscularly pushed out diaphragm is (…) a quick way to ruin a voice” </w:t>
      </w:r>
      <w:sdt>
        <w:sdtPr>
          <w:rPr>
            <w:rFonts w:ascii="Garamond" w:hAnsi="Garamond" w:cs="Arial"/>
            <w:sz w:val="28"/>
            <w:szCs w:val="28"/>
            <w:lang w:val="en-US"/>
          </w:rPr>
          <w:id w:val="-1087843983"/>
          <w:citation/>
        </w:sdtPr>
        <w:sdtContent>
          <w:r w:rsidR="00061136">
            <w:rPr>
              <w:rFonts w:ascii="Garamond" w:hAnsi="Garamond" w:cs="Arial"/>
              <w:sz w:val="28"/>
              <w:szCs w:val="28"/>
              <w:lang w:val="en-US"/>
            </w:rPr>
            <w:fldChar w:fldCharType="begin"/>
          </w:r>
          <w:r w:rsidR="00061136">
            <w:rPr>
              <w:rFonts w:ascii="Garamond" w:hAnsi="Garamond" w:cs="Arial"/>
              <w:sz w:val="28"/>
              <w:szCs w:val="28"/>
              <w:lang w:val="en-US"/>
            </w:rPr>
            <w:instrText xml:space="preserve">CITATION Mar07 \p 71 \l 1053 </w:instrText>
          </w:r>
          <w:r w:rsidR="00061136">
            <w:rPr>
              <w:rFonts w:ascii="Garamond" w:hAnsi="Garamond" w:cs="Arial"/>
              <w:sz w:val="28"/>
              <w:szCs w:val="28"/>
              <w:lang w:val="en-US"/>
            </w:rPr>
            <w:fldChar w:fldCharType="separate"/>
          </w:r>
          <w:r w:rsidR="00061136">
            <w:rPr>
              <w:rFonts w:ascii="Garamond" w:hAnsi="Garamond" w:cs="Arial"/>
              <w:noProof/>
              <w:sz w:val="28"/>
              <w:szCs w:val="28"/>
              <w:lang w:val="en-US"/>
            </w:rPr>
            <w:t xml:space="preserve"> </w:t>
          </w:r>
          <w:r w:rsidR="00061136" w:rsidRPr="00061136">
            <w:rPr>
              <w:rFonts w:ascii="Garamond" w:hAnsi="Garamond" w:cs="Arial"/>
              <w:noProof/>
              <w:sz w:val="28"/>
              <w:szCs w:val="28"/>
              <w:lang w:val="en-US"/>
            </w:rPr>
            <w:t>(Marek, 2007, p. 71)</w:t>
          </w:r>
          <w:r w:rsidR="00061136">
            <w:rPr>
              <w:rFonts w:ascii="Garamond" w:hAnsi="Garamond" w:cs="Arial"/>
              <w:sz w:val="28"/>
              <w:szCs w:val="28"/>
              <w:lang w:val="en-US"/>
            </w:rPr>
            <w:fldChar w:fldCharType="end"/>
          </w:r>
        </w:sdtContent>
      </w:sdt>
      <w:r w:rsidR="00061136">
        <w:rPr>
          <w:rFonts w:ascii="Garamond" w:hAnsi="Garamond" w:cs="Arial"/>
          <w:sz w:val="28"/>
          <w:szCs w:val="28"/>
          <w:lang w:val="en-US"/>
        </w:rPr>
        <w:t>.</w:t>
      </w:r>
      <w:r w:rsidR="00D44C35">
        <w:rPr>
          <w:rFonts w:ascii="Garamond" w:hAnsi="Garamond" w:cs="Arial"/>
          <w:sz w:val="28"/>
          <w:szCs w:val="28"/>
          <w:lang w:val="en-US"/>
        </w:rPr>
        <w:t xml:space="preserve"> </w:t>
      </w:r>
    </w:p>
    <w:p w14:paraId="557DC8F3" w14:textId="77777777" w:rsidR="008B6AE7" w:rsidRDefault="008B6AE7" w:rsidP="00A960FC">
      <w:pPr>
        <w:spacing w:line="360" w:lineRule="auto"/>
        <w:jc w:val="both"/>
        <w:rPr>
          <w:rFonts w:ascii="Garamond" w:hAnsi="Garamond" w:cs="Arial"/>
          <w:sz w:val="28"/>
          <w:szCs w:val="28"/>
          <w:lang w:val="en-US"/>
        </w:rPr>
      </w:pPr>
    </w:p>
    <w:p w14:paraId="205AAD79" w14:textId="34BF09FD" w:rsidR="00596CA3" w:rsidRPr="00A960FC" w:rsidRDefault="00BF7D10" w:rsidP="00A960FC">
      <w:pPr>
        <w:spacing w:line="360" w:lineRule="auto"/>
        <w:jc w:val="both"/>
        <w:rPr>
          <w:rFonts w:ascii="Garamond" w:hAnsi="Garamond" w:cs="Arial"/>
          <w:sz w:val="28"/>
          <w:szCs w:val="28"/>
          <w:lang w:val="en-US"/>
        </w:rPr>
      </w:pPr>
      <w:r>
        <w:rPr>
          <w:rFonts w:ascii="Garamond" w:eastAsia="Times New Roman" w:hAnsi="Garamond" w:cs="Times New Roman"/>
          <w:sz w:val="28"/>
          <w:szCs w:val="28"/>
          <w:lang w:val="en-US" w:eastAsia="sv-SE"/>
        </w:rPr>
        <w:t>The concern that</w:t>
      </w:r>
      <w:r w:rsidR="00596CA3" w:rsidRPr="0063012E">
        <w:rPr>
          <w:rFonts w:ascii="Garamond" w:eastAsia="Times New Roman" w:hAnsi="Garamond" w:cs="Times New Roman"/>
          <w:sz w:val="28"/>
          <w:szCs w:val="28"/>
          <w:lang w:val="en-US" w:eastAsia="sv-SE"/>
        </w:rPr>
        <w:t xml:space="preserve"> the </w:t>
      </w:r>
      <w:r w:rsidR="00596CA3" w:rsidRPr="0063012E">
        <w:rPr>
          <w:rFonts w:ascii="Garamond" w:eastAsia="Times New Roman" w:hAnsi="Garamond" w:cs="Times New Roman"/>
          <w:i/>
          <w:iCs/>
          <w:sz w:val="28"/>
          <w:szCs w:val="28"/>
          <w:lang w:val="en-US" w:eastAsia="sv-SE"/>
        </w:rPr>
        <w:t>belly out</w:t>
      </w:r>
      <w:r w:rsidR="00596CA3" w:rsidRPr="0063012E">
        <w:rPr>
          <w:rFonts w:ascii="Garamond" w:eastAsia="Times New Roman" w:hAnsi="Garamond" w:cs="Times New Roman"/>
          <w:sz w:val="28"/>
          <w:szCs w:val="28"/>
          <w:lang w:val="en-US" w:eastAsia="sv-SE"/>
        </w:rPr>
        <w:t xml:space="preserve">-school would generate overpressure on the vocal folds, </w:t>
      </w:r>
      <w:r w:rsidR="002175EA">
        <w:rPr>
          <w:rFonts w:ascii="Garamond" w:eastAsia="Times New Roman" w:hAnsi="Garamond" w:cs="Times New Roman"/>
          <w:sz w:val="28"/>
          <w:szCs w:val="28"/>
          <w:lang w:val="en-US" w:eastAsia="sv-SE"/>
        </w:rPr>
        <w:t>however,</w:t>
      </w:r>
      <w:r w:rsidR="00596CA3" w:rsidRPr="0063012E">
        <w:rPr>
          <w:rFonts w:ascii="Garamond" w:eastAsia="Times New Roman" w:hAnsi="Garamond" w:cs="Times New Roman"/>
          <w:sz w:val="28"/>
          <w:szCs w:val="28"/>
          <w:lang w:val="en-US" w:eastAsia="sv-SE"/>
        </w:rPr>
        <w:t xml:space="preserve"> seems to contradict </w:t>
      </w:r>
      <w:r w:rsidR="00596CA3">
        <w:rPr>
          <w:rFonts w:ascii="Garamond" w:eastAsia="Times New Roman" w:hAnsi="Garamond" w:cs="Times New Roman"/>
          <w:sz w:val="28"/>
          <w:szCs w:val="28"/>
          <w:lang w:val="en-US" w:eastAsia="sv-SE"/>
        </w:rPr>
        <w:t xml:space="preserve">a concern raised by </w:t>
      </w:r>
      <w:r w:rsidR="00596CA3" w:rsidRPr="0063012E">
        <w:rPr>
          <w:rFonts w:ascii="Garamond" w:eastAsia="Times New Roman" w:hAnsi="Garamond" w:cs="Times New Roman"/>
          <w:sz w:val="28"/>
          <w:szCs w:val="28"/>
          <w:lang w:val="en-US" w:eastAsia="sv-SE"/>
        </w:rPr>
        <w:t xml:space="preserve">McKinney about the </w:t>
      </w:r>
      <w:proofErr w:type="spellStart"/>
      <w:r w:rsidR="00596CA3" w:rsidRPr="0063012E">
        <w:rPr>
          <w:rFonts w:ascii="Garamond" w:eastAsia="Times New Roman" w:hAnsi="Garamond" w:cs="Times New Roman"/>
          <w:sz w:val="28"/>
          <w:szCs w:val="28"/>
          <w:lang w:val="en-US" w:eastAsia="sv-SE"/>
        </w:rPr>
        <w:t>inhalatory</w:t>
      </w:r>
      <w:proofErr w:type="spellEnd"/>
      <w:r w:rsidR="00596CA3" w:rsidRPr="0063012E">
        <w:rPr>
          <w:rFonts w:ascii="Garamond" w:eastAsia="Times New Roman" w:hAnsi="Garamond" w:cs="Times New Roman"/>
          <w:sz w:val="28"/>
          <w:szCs w:val="28"/>
          <w:lang w:val="en-US" w:eastAsia="sv-SE"/>
        </w:rPr>
        <w:t xml:space="preserve"> muscles being “so prominent during exhalation that they overpower the breathing-out muscles”</w:t>
      </w:r>
      <w:r w:rsidR="002D5A92">
        <w:rPr>
          <w:rFonts w:ascii="Garamond" w:eastAsia="Times New Roman" w:hAnsi="Garamond" w:cs="Times New Roman"/>
          <w:sz w:val="28"/>
          <w:szCs w:val="28"/>
          <w:lang w:val="en-US" w:eastAsia="sv-SE"/>
        </w:rPr>
        <w:t xml:space="preserve"> </w:t>
      </w:r>
      <w:sdt>
        <w:sdtPr>
          <w:rPr>
            <w:rFonts w:ascii="Garamond" w:eastAsia="Times New Roman" w:hAnsi="Garamond" w:cs="Times New Roman"/>
            <w:sz w:val="28"/>
            <w:szCs w:val="28"/>
            <w:lang w:val="en-US" w:eastAsia="sv-SE"/>
          </w:rPr>
          <w:id w:val="-1772153605"/>
          <w:citation/>
        </w:sdtPr>
        <w:sdtContent>
          <w:r w:rsidR="002D5A92">
            <w:rPr>
              <w:rFonts w:ascii="Garamond" w:eastAsia="Times New Roman" w:hAnsi="Garamond" w:cs="Times New Roman"/>
              <w:sz w:val="28"/>
              <w:szCs w:val="28"/>
              <w:lang w:val="en-US" w:eastAsia="sv-SE"/>
            </w:rPr>
            <w:fldChar w:fldCharType="begin"/>
          </w:r>
          <w:r w:rsidR="002D5A92">
            <w:rPr>
              <w:rFonts w:ascii="Garamond" w:eastAsia="Times New Roman" w:hAnsi="Garamond" w:cs="Times New Roman"/>
              <w:sz w:val="28"/>
              <w:szCs w:val="28"/>
              <w:lang w:val="en-US" w:eastAsia="sv-SE"/>
            </w:rPr>
            <w:instrText xml:space="preserve">CITATION McK82 \p 61 \l 1053 </w:instrText>
          </w:r>
          <w:r w:rsidR="002D5A92">
            <w:rPr>
              <w:rFonts w:ascii="Garamond" w:eastAsia="Times New Roman" w:hAnsi="Garamond" w:cs="Times New Roman"/>
              <w:sz w:val="28"/>
              <w:szCs w:val="28"/>
              <w:lang w:val="en-US" w:eastAsia="sv-SE"/>
            </w:rPr>
            <w:fldChar w:fldCharType="separate"/>
          </w:r>
          <w:r w:rsidR="002D5A92" w:rsidRPr="002D5A92">
            <w:rPr>
              <w:rFonts w:ascii="Garamond" w:eastAsia="Times New Roman" w:hAnsi="Garamond" w:cs="Times New Roman"/>
              <w:noProof/>
              <w:sz w:val="28"/>
              <w:szCs w:val="28"/>
              <w:lang w:val="en-US" w:eastAsia="sv-SE"/>
            </w:rPr>
            <w:t>(McKinney, 1982, p. 61)</w:t>
          </w:r>
          <w:r w:rsidR="002D5A92">
            <w:rPr>
              <w:rFonts w:ascii="Garamond" w:eastAsia="Times New Roman" w:hAnsi="Garamond" w:cs="Times New Roman"/>
              <w:sz w:val="28"/>
              <w:szCs w:val="28"/>
              <w:lang w:val="en-US" w:eastAsia="sv-SE"/>
            </w:rPr>
            <w:fldChar w:fldCharType="end"/>
          </w:r>
        </w:sdtContent>
      </w:sdt>
      <w:r w:rsidR="00596CA3" w:rsidRPr="0063012E">
        <w:rPr>
          <w:rFonts w:ascii="Garamond" w:eastAsia="Times New Roman" w:hAnsi="Garamond" w:cs="Times New Roman"/>
          <w:sz w:val="28"/>
          <w:szCs w:val="28"/>
          <w:lang w:val="en-US" w:eastAsia="sv-SE"/>
        </w:rPr>
        <w:t xml:space="preserve">. In fact, if the largest and most powerful </w:t>
      </w:r>
      <w:proofErr w:type="spellStart"/>
      <w:r w:rsidR="00596CA3" w:rsidRPr="0063012E">
        <w:rPr>
          <w:rFonts w:ascii="Garamond" w:eastAsia="Times New Roman" w:hAnsi="Garamond" w:cs="Times New Roman"/>
          <w:sz w:val="28"/>
          <w:szCs w:val="28"/>
          <w:lang w:val="en-US" w:eastAsia="sv-SE"/>
        </w:rPr>
        <w:t>inhalatory</w:t>
      </w:r>
      <w:proofErr w:type="spellEnd"/>
      <w:r w:rsidR="00596CA3" w:rsidRPr="0063012E">
        <w:rPr>
          <w:rFonts w:ascii="Garamond" w:eastAsia="Times New Roman" w:hAnsi="Garamond" w:cs="Times New Roman"/>
          <w:sz w:val="28"/>
          <w:szCs w:val="28"/>
          <w:lang w:val="en-US" w:eastAsia="sv-SE"/>
        </w:rPr>
        <w:t xml:space="preserve"> muscle (the diaphragm) </w:t>
      </w:r>
      <w:sdt>
        <w:sdtPr>
          <w:rPr>
            <w:rFonts w:ascii="Garamond" w:eastAsia="Times New Roman" w:hAnsi="Garamond" w:cs="Times New Roman"/>
            <w:sz w:val="28"/>
            <w:szCs w:val="28"/>
            <w:lang w:val="en-US" w:eastAsia="sv-SE"/>
          </w:rPr>
          <w:id w:val="330721933"/>
          <w:citation/>
        </w:sdtPr>
        <w:sdtContent>
          <w:r w:rsidR="00596CA3">
            <w:rPr>
              <w:rFonts w:ascii="Garamond" w:eastAsia="Times New Roman" w:hAnsi="Garamond" w:cs="Times New Roman"/>
              <w:sz w:val="28"/>
              <w:szCs w:val="28"/>
              <w:lang w:val="en-US" w:eastAsia="sv-SE"/>
            </w:rPr>
            <w:fldChar w:fldCharType="begin"/>
          </w:r>
          <w:r w:rsidR="00596CA3">
            <w:rPr>
              <w:rFonts w:ascii="Garamond" w:eastAsia="Times New Roman" w:hAnsi="Garamond" w:cs="Times New Roman"/>
              <w:sz w:val="28"/>
              <w:szCs w:val="28"/>
              <w:lang w:val="en-US" w:eastAsia="sv-SE"/>
            </w:rPr>
            <w:instrText xml:space="preserve">CITATION Mor17 \m Sun01 \m McC12 \l 1053 </w:instrText>
          </w:r>
          <w:r w:rsidR="00596CA3">
            <w:rPr>
              <w:rFonts w:ascii="Garamond" w:eastAsia="Times New Roman" w:hAnsi="Garamond" w:cs="Times New Roman"/>
              <w:sz w:val="28"/>
              <w:szCs w:val="28"/>
              <w:lang w:val="en-US" w:eastAsia="sv-SE"/>
            </w:rPr>
            <w:fldChar w:fldCharType="separate"/>
          </w:r>
          <w:r w:rsidR="00596CA3" w:rsidRPr="00580511">
            <w:rPr>
              <w:rFonts w:ascii="Garamond" w:eastAsia="Times New Roman" w:hAnsi="Garamond" w:cs="Times New Roman"/>
              <w:noProof/>
              <w:sz w:val="28"/>
              <w:szCs w:val="28"/>
              <w:lang w:val="en-US" w:eastAsia="sv-SE"/>
            </w:rPr>
            <w:t>(Morris &amp; Hutchinson, 2017; Sundberg, 2001; McCoy, 2016)</w:t>
          </w:r>
          <w:r w:rsidR="00596CA3">
            <w:rPr>
              <w:rFonts w:ascii="Garamond" w:eastAsia="Times New Roman" w:hAnsi="Garamond" w:cs="Times New Roman"/>
              <w:sz w:val="28"/>
              <w:szCs w:val="28"/>
              <w:lang w:val="en-US" w:eastAsia="sv-SE"/>
            </w:rPr>
            <w:fldChar w:fldCharType="end"/>
          </w:r>
        </w:sdtContent>
      </w:sdt>
      <w:r w:rsidR="00596CA3">
        <w:rPr>
          <w:rFonts w:ascii="Garamond" w:eastAsia="Times New Roman" w:hAnsi="Garamond" w:cs="Times New Roman"/>
          <w:sz w:val="28"/>
          <w:szCs w:val="28"/>
          <w:lang w:val="en-US" w:eastAsia="sv-SE"/>
        </w:rPr>
        <w:t xml:space="preserve"> </w:t>
      </w:r>
      <w:r w:rsidR="00596CA3" w:rsidRPr="0063012E">
        <w:rPr>
          <w:rFonts w:ascii="Garamond" w:eastAsia="Times New Roman" w:hAnsi="Garamond" w:cs="Times New Roman"/>
          <w:sz w:val="28"/>
          <w:szCs w:val="28"/>
          <w:lang w:val="en-US" w:eastAsia="sv-SE"/>
        </w:rPr>
        <w:t xml:space="preserve">is maintained active during phonation, without any </w:t>
      </w:r>
      <w:r w:rsidR="00966C70">
        <w:rPr>
          <w:rFonts w:ascii="Garamond" w:eastAsia="Times New Roman" w:hAnsi="Garamond" w:cs="Times New Roman"/>
          <w:sz w:val="28"/>
          <w:szCs w:val="28"/>
          <w:lang w:val="en-US" w:eastAsia="sv-SE"/>
        </w:rPr>
        <w:t>counteraction</w:t>
      </w:r>
      <w:r w:rsidR="00596CA3" w:rsidRPr="0063012E">
        <w:rPr>
          <w:rFonts w:ascii="Garamond" w:eastAsia="Times New Roman" w:hAnsi="Garamond" w:cs="Times New Roman"/>
          <w:sz w:val="28"/>
          <w:szCs w:val="28"/>
          <w:lang w:val="en-US" w:eastAsia="sv-SE"/>
        </w:rPr>
        <w:t xml:space="preserve"> from the rectus muscle, it seems strange that this would create overpressure. According to McKinney the </w:t>
      </w:r>
      <w:r w:rsidR="00596CA3" w:rsidRPr="00D253AB">
        <w:rPr>
          <w:rFonts w:ascii="Garamond" w:eastAsia="Times New Roman" w:hAnsi="Garamond" w:cs="Times New Roman"/>
          <w:i/>
          <w:iCs/>
          <w:sz w:val="28"/>
          <w:szCs w:val="28"/>
          <w:lang w:val="en-US" w:eastAsia="sv-SE"/>
        </w:rPr>
        <w:t>lack</w:t>
      </w:r>
      <w:r w:rsidR="00596CA3" w:rsidRPr="0063012E">
        <w:rPr>
          <w:rFonts w:ascii="Garamond" w:eastAsia="Times New Roman" w:hAnsi="Garamond" w:cs="Times New Roman"/>
          <w:sz w:val="28"/>
          <w:szCs w:val="28"/>
          <w:lang w:val="en-US" w:eastAsia="sv-SE"/>
        </w:rPr>
        <w:t xml:space="preserve"> of expiratory force is such a problem in the </w:t>
      </w:r>
      <w:r w:rsidR="00596CA3" w:rsidRPr="0063012E">
        <w:rPr>
          <w:rFonts w:ascii="Garamond" w:eastAsia="Times New Roman" w:hAnsi="Garamond" w:cs="Times New Roman"/>
          <w:i/>
          <w:iCs/>
          <w:sz w:val="28"/>
          <w:szCs w:val="28"/>
          <w:lang w:val="en-US" w:eastAsia="sv-SE"/>
        </w:rPr>
        <w:t>belly out</w:t>
      </w:r>
      <w:r w:rsidR="00596CA3" w:rsidRPr="0063012E">
        <w:rPr>
          <w:rFonts w:ascii="Garamond" w:eastAsia="Times New Roman" w:hAnsi="Garamond" w:cs="Times New Roman"/>
          <w:sz w:val="28"/>
          <w:szCs w:val="28"/>
          <w:lang w:val="en-US" w:eastAsia="sv-SE"/>
        </w:rPr>
        <w:t xml:space="preserve">-technique, that it forces the </w:t>
      </w:r>
      <w:r w:rsidR="00596CA3" w:rsidRPr="0063012E">
        <w:rPr>
          <w:rFonts w:ascii="Garamond" w:eastAsia="Times New Roman" w:hAnsi="Garamond" w:cs="Times New Roman"/>
          <w:i/>
          <w:iCs/>
          <w:sz w:val="28"/>
          <w:szCs w:val="28"/>
          <w:lang w:val="en-US" w:eastAsia="sv-SE"/>
        </w:rPr>
        <w:t>belly out</w:t>
      </w:r>
      <w:r w:rsidR="00596CA3" w:rsidRPr="0063012E">
        <w:rPr>
          <w:rFonts w:ascii="Garamond" w:eastAsia="Times New Roman" w:hAnsi="Garamond" w:cs="Times New Roman"/>
          <w:sz w:val="28"/>
          <w:szCs w:val="28"/>
          <w:lang w:val="en-US" w:eastAsia="sv-SE"/>
        </w:rPr>
        <w:t xml:space="preserve">-singer to “squeeze” the chest down, </w:t>
      </w:r>
      <w:r w:rsidR="00966C70">
        <w:rPr>
          <w:rFonts w:ascii="Garamond" w:eastAsia="Times New Roman" w:hAnsi="Garamond" w:cs="Times New Roman"/>
          <w:sz w:val="28"/>
          <w:szCs w:val="28"/>
          <w:lang w:val="en-US" w:eastAsia="sv-SE"/>
        </w:rPr>
        <w:t>even</w:t>
      </w:r>
      <w:r w:rsidR="00596CA3" w:rsidRPr="0063012E">
        <w:rPr>
          <w:rFonts w:ascii="Garamond" w:eastAsia="Times New Roman" w:hAnsi="Garamond" w:cs="Times New Roman"/>
          <w:sz w:val="28"/>
          <w:szCs w:val="28"/>
          <w:lang w:val="en-US" w:eastAsia="sv-SE"/>
        </w:rPr>
        <w:t xml:space="preserve"> becoming “shorter” </w:t>
      </w:r>
      <w:sdt>
        <w:sdtPr>
          <w:rPr>
            <w:rFonts w:ascii="Garamond" w:eastAsia="Times New Roman" w:hAnsi="Garamond" w:cs="Times New Roman"/>
            <w:sz w:val="28"/>
            <w:szCs w:val="28"/>
            <w:lang w:val="en-US" w:eastAsia="sv-SE"/>
          </w:rPr>
          <w:id w:val="32233901"/>
          <w:citation/>
        </w:sdtPr>
        <w:sdtContent>
          <w:r w:rsidR="002D5A92">
            <w:rPr>
              <w:rFonts w:ascii="Garamond" w:eastAsia="Times New Roman" w:hAnsi="Garamond" w:cs="Times New Roman"/>
              <w:sz w:val="28"/>
              <w:szCs w:val="28"/>
              <w:lang w:val="en-US" w:eastAsia="sv-SE"/>
            </w:rPr>
            <w:fldChar w:fldCharType="begin"/>
          </w:r>
          <w:r w:rsidR="002D5A92">
            <w:rPr>
              <w:rFonts w:ascii="Garamond" w:eastAsia="Times New Roman" w:hAnsi="Garamond" w:cs="Times New Roman"/>
              <w:sz w:val="28"/>
              <w:szCs w:val="28"/>
              <w:lang w:val="en-US" w:eastAsia="sv-SE"/>
            </w:rPr>
            <w:instrText xml:space="preserve">CITATION McK82 \p 61 \l 1053 </w:instrText>
          </w:r>
          <w:r w:rsidR="002D5A92">
            <w:rPr>
              <w:rFonts w:ascii="Garamond" w:eastAsia="Times New Roman" w:hAnsi="Garamond" w:cs="Times New Roman"/>
              <w:sz w:val="28"/>
              <w:szCs w:val="28"/>
              <w:lang w:val="en-US" w:eastAsia="sv-SE"/>
            </w:rPr>
            <w:fldChar w:fldCharType="separate"/>
          </w:r>
          <w:r w:rsidR="002D5A92" w:rsidRPr="002D5A92">
            <w:rPr>
              <w:rFonts w:ascii="Garamond" w:eastAsia="Times New Roman" w:hAnsi="Garamond" w:cs="Times New Roman"/>
              <w:noProof/>
              <w:sz w:val="28"/>
              <w:szCs w:val="28"/>
              <w:lang w:val="en-US" w:eastAsia="sv-SE"/>
            </w:rPr>
            <w:t>(McKinney, 1982, p. 61)</w:t>
          </w:r>
          <w:r w:rsidR="002D5A92">
            <w:rPr>
              <w:rFonts w:ascii="Garamond" w:eastAsia="Times New Roman" w:hAnsi="Garamond" w:cs="Times New Roman"/>
              <w:sz w:val="28"/>
              <w:szCs w:val="28"/>
              <w:lang w:val="en-US" w:eastAsia="sv-SE"/>
            </w:rPr>
            <w:fldChar w:fldCharType="end"/>
          </w:r>
        </w:sdtContent>
      </w:sdt>
      <w:r w:rsidR="00596CA3" w:rsidRPr="0063012E">
        <w:rPr>
          <w:rFonts w:ascii="Garamond" w:eastAsia="Times New Roman" w:hAnsi="Garamond" w:cs="Times New Roman"/>
          <w:sz w:val="28"/>
          <w:szCs w:val="28"/>
          <w:lang w:val="en-US" w:eastAsia="sv-SE"/>
        </w:rPr>
        <w:t xml:space="preserve">. </w:t>
      </w:r>
      <w:r w:rsidR="007523C8">
        <w:rPr>
          <w:rFonts w:ascii="Garamond" w:eastAsia="Times New Roman" w:hAnsi="Garamond" w:cs="Times New Roman"/>
          <w:sz w:val="28"/>
          <w:szCs w:val="28"/>
          <w:lang w:val="en-US" w:eastAsia="sv-SE"/>
        </w:rPr>
        <w:t xml:space="preserve">This is probably related to the </w:t>
      </w:r>
      <w:r w:rsidR="00966C70">
        <w:rPr>
          <w:rFonts w:ascii="Garamond" w:eastAsia="Times New Roman" w:hAnsi="Garamond" w:cs="Times New Roman"/>
          <w:sz w:val="28"/>
          <w:szCs w:val="28"/>
          <w:lang w:val="en-US" w:eastAsia="sv-SE"/>
        </w:rPr>
        <w:t xml:space="preserve">fact that </w:t>
      </w:r>
      <w:r w:rsidR="007523C8">
        <w:rPr>
          <w:rFonts w:ascii="Garamond" w:eastAsia="Times New Roman" w:hAnsi="Garamond" w:cs="Times New Roman"/>
          <w:sz w:val="28"/>
          <w:szCs w:val="28"/>
          <w:lang w:val="en-US" w:eastAsia="sv-SE"/>
        </w:rPr>
        <w:t>lower rib muscles (instead of abdominal muscles) perform expiratory antagonism against the diaphragm</w:t>
      </w:r>
      <w:r w:rsidR="00966C70">
        <w:rPr>
          <w:rFonts w:ascii="Garamond" w:eastAsia="Times New Roman" w:hAnsi="Garamond" w:cs="Times New Roman"/>
          <w:sz w:val="28"/>
          <w:szCs w:val="28"/>
          <w:lang w:val="en-US" w:eastAsia="sv-SE"/>
        </w:rPr>
        <w:t xml:space="preserve"> </w:t>
      </w:r>
      <w:sdt>
        <w:sdtPr>
          <w:rPr>
            <w:rFonts w:ascii="Garamond" w:hAnsi="Garamond" w:cs="Arial"/>
            <w:sz w:val="28"/>
            <w:szCs w:val="28"/>
            <w:lang w:val="en-US"/>
          </w:rPr>
          <w:id w:val="399333186"/>
          <w:citation/>
        </w:sdtPr>
        <w:sdtContent>
          <w:r w:rsidR="007523C8">
            <w:rPr>
              <w:rFonts w:ascii="Garamond" w:hAnsi="Garamond" w:cs="Arial"/>
              <w:sz w:val="28"/>
              <w:szCs w:val="28"/>
              <w:lang w:val="en-US"/>
            </w:rPr>
            <w:fldChar w:fldCharType="begin"/>
          </w:r>
          <w:r w:rsidR="00966C70">
            <w:rPr>
              <w:rFonts w:ascii="Garamond" w:hAnsi="Garamond" w:cs="Arial"/>
              <w:sz w:val="28"/>
              <w:szCs w:val="28"/>
              <w:lang w:val="en-US"/>
            </w:rPr>
            <w:instrText xml:space="preserve">CITATION Mor17 \l 1053 </w:instrText>
          </w:r>
          <w:r w:rsidR="007523C8">
            <w:rPr>
              <w:rFonts w:ascii="Garamond" w:hAnsi="Garamond" w:cs="Arial"/>
              <w:sz w:val="28"/>
              <w:szCs w:val="28"/>
              <w:lang w:val="en-US"/>
            </w:rPr>
            <w:fldChar w:fldCharType="separate"/>
          </w:r>
          <w:r w:rsidR="00966C70" w:rsidRPr="00966C70">
            <w:rPr>
              <w:rFonts w:ascii="Garamond" w:hAnsi="Garamond" w:cs="Arial"/>
              <w:noProof/>
              <w:sz w:val="28"/>
              <w:szCs w:val="28"/>
              <w:lang w:val="en-US"/>
            </w:rPr>
            <w:t>(Morris &amp; Hutchinson, 2017)</w:t>
          </w:r>
          <w:r w:rsidR="007523C8">
            <w:rPr>
              <w:rFonts w:ascii="Garamond" w:hAnsi="Garamond" w:cs="Arial"/>
              <w:sz w:val="28"/>
              <w:szCs w:val="28"/>
              <w:lang w:val="en-US"/>
            </w:rPr>
            <w:fldChar w:fldCharType="end"/>
          </w:r>
        </w:sdtContent>
      </w:sdt>
      <w:r w:rsidR="007523C8">
        <w:rPr>
          <w:rFonts w:ascii="Garamond" w:hAnsi="Garamond" w:cs="Arial"/>
          <w:sz w:val="28"/>
          <w:szCs w:val="28"/>
          <w:lang w:val="en-US"/>
        </w:rPr>
        <w:t>.</w:t>
      </w:r>
      <w:r w:rsidR="007523C8" w:rsidRPr="00207799">
        <w:rPr>
          <w:rFonts w:ascii="Garamond" w:hAnsi="Garamond" w:cs="Arial"/>
          <w:sz w:val="28"/>
          <w:szCs w:val="28"/>
          <w:lang w:val="en-US"/>
        </w:rPr>
        <w:t xml:space="preserve"> </w:t>
      </w:r>
      <w:r w:rsidR="00596CA3">
        <w:rPr>
          <w:rFonts w:ascii="Garamond" w:eastAsia="Times New Roman" w:hAnsi="Garamond" w:cs="Times New Roman"/>
          <w:sz w:val="28"/>
          <w:szCs w:val="28"/>
          <w:lang w:val="en-US" w:eastAsia="sv-SE"/>
        </w:rPr>
        <w:t>I</w:t>
      </w:r>
      <w:r w:rsidR="00596CA3" w:rsidRPr="0063012E">
        <w:rPr>
          <w:rFonts w:ascii="Garamond" w:eastAsia="Times New Roman" w:hAnsi="Garamond" w:cs="Times New Roman"/>
          <w:sz w:val="28"/>
          <w:szCs w:val="28"/>
          <w:lang w:val="en-US" w:eastAsia="sv-SE"/>
        </w:rPr>
        <w:t xml:space="preserve">t would be interesting to know if exponents </w:t>
      </w:r>
      <w:r w:rsidR="00596CA3">
        <w:rPr>
          <w:rFonts w:ascii="Garamond" w:eastAsia="Times New Roman" w:hAnsi="Garamond" w:cs="Times New Roman"/>
          <w:sz w:val="28"/>
          <w:szCs w:val="28"/>
          <w:lang w:val="en-US" w:eastAsia="sv-SE"/>
        </w:rPr>
        <w:t xml:space="preserve">trained in </w:t>
      </w:r>
      <w:r w:rsidR="00596CA3" w:rsidRPr="0063012E">
        <w:rPr>
          <w:rFonts w:ascii="Garamond" w:eastAsia="Times New Roman" w:hAnsi="Garamond" w:cs="Times New Roman"/>
          <w:sz w:val="28"/>
          <w:szCs w:val="28"/>
          <w:lang w:val="en-US" w:eastAsia="sv-SE"/>
        </w:rPr>
        <w:t xml:space="preserve">the </w:t>
      </w:r>
      <w:r w:rsidR="00596CA3" w:rsidRPr="00D253AB">
        <w:rPr>
          <w:rFonts w:ascii="Garamond" w:eastAsia="Times New Roman" w:hAnsi="Garamond" w:cs="Times New Roman"/>
          <w:i/>
          <w:iCs/>
          <w:sz w:val="28"/>
          <w:szCs w:val="28"/>
          <w:lang w:val="en-US" w:eastAsia="sv-SE"/>
        </w:rPr>
        <w:t>belly out</w:t>
      </w:r>
      <w:r w:rsidR="00596CA3" w:rsidRPr="0063012E">
        <w:rPr>
          <w:rFonts w:ascii="Garamond" w:eastAsia="Times New Roman" w:hAnsi="Garamond" w:cs="Times New Roman"/>
          <w:sz w:val="28"/>
          <w:szCs w:val="28"/>
          <w:lang w:val="en-US" w:eastAsia="sv-SE"/>
        </w:rPr>
        <w:t xml:space="preserve">-strategy would recognize themselves in </w:t>
      </w:r>
      <w:r w:rsidR="008B6AE7">
        <w:rPr>
          <w:rFonts w:ascii="Garamond" w:eastAsia="Times New Roman" w:hAnsi="Garamond" w:cs="Times New Roman"/>
          <w:sz w:val="28"/>
          <w:szCs w:val="28"/>
          <w:lang w:val="en-US" w:eastAsia="sv-SE"/>
        </w:rPr>
        <w:t xml:space="preserve">the definition of “squeezing” and becoming “shorter” </w:t>
      </w:r>
      <w:sdt>
        <w:sdtPr>
          <w:rPr>
            <w:rFonts w:ascii="Garamond" w:eastAsia="Times New Roman" w:hAnsi="Garamond" w:cs="Times New Roman"/>
            <w:sz w:val="28"/>
            <w:szCs w:val="28"/>
            <w:lang w:val="en-US" w:eastAsia="sv-SE"/>
          </w:rPr>
          <w:id w:val="-1000967923"/>
          <w:citation/>
        </w:sdtPr>
        <w:sdtContent>
          <w:r w:rsidR="00CB4E87">
            <w:rPr>
              <w:rFonts w:ascii="Garamond" w:eastAsia="Times New Roman" w:hAnsi="Garamond" w:cs="Times New Roman"/>
              <w:sz w:val="28"/>
              <w:szCs w:val="28"/>
              <w:lang w:val="en-US" w:eastAsia="sv-SE"/>
            </w:rPr>
            <w:fldChar w:fldCharType="begin"/>
          </w:r>
          <w:r w:rsidR="00CB4E87">
            <w:rPr>
              <w:rFonts w:ascii="Garamond" w:eastAsia="Times New Roman" w:hAnsi="Garamond" w:cs="Times New Roman"/>
              <w:sz w:val="28"/>
              <w:szCs w:val="28"/>
              <w:lang w:val="en-US" w:eastAsia="sv-SE"/>
            </w:rPr>
            <w:instrText xml:space="preserve">CITATION McK82 \p 61 \l 1053 </w:instrText>
          </w:r>
          <w:r w:rsidR="00CB4E87">
            <w:rPr>
              <w:rFonts w:ascii="Garamond" w:eastAsia="Times New Roman" w:hAnsi="Garamond" w:cs="Times New Roman"/>
              <w:sz w:val="28"/>
              <w:szCs w:val="28"/>
              <w:lang w:val="en-US" w:eastAsia="sv-SE"/>
            </w:rPr>
            <w:fldChar w:fldCharType="separate"/>
          </w:r>
          <w:r w:rsidR="00CB4E87" w:rsidRPr="002D5A92">
            <w:rPr>
              <w:rFonts w:ascii="Garamond" w:eastAsia="Times New Roman" w:hAnsi="Garamond" w:cs="Times New Roman"/>
              <w:noProof/>
              <w:sz w:val="28"/>
              <w:szCs w:val="28"/>
              <w:lang w:val="en-US" w:eastAsia="sv-SE"/>
            </w:rPr>
            <w:t>(McKinney, 1982, p. 61)</w:t>
          </w:r>
          <w:r w:rsidR="00CB4E87">
            <w:rPr>
              <w:rFonts w:ascii="Garamond" w:eastAsia="Times New Roman" w:hAnsi="Garamond" w:cs="Times New Roman"/>
              <w:sz w:val="28"/>
              <w:szCs w:val="28"/>
              <w:lang w:val="en-US" w:eastAsia="sv-SE"/>
            </w:rPr>
            <w:fldChar w:fldCharType="end"/>
          </w:r>
        </w:sdtContent>
      </w:sdt>
      <w:r w:rsidR="00596CA3" w:rsidRPr="0063012E">
        <w:rPr>
          <w:rFonts w:ascii="Garamond" w:eastAsia="Times New Roman" w:hAnsi="Garamond" w:cs="Times New Roman"/>
          <w:sz w:val="28"/>
          <w:szCs w:val="28"/>
          <w:lang w:val="en-US" w:eastAsia="sv-SE"/>
        </w:rPr>
        <w:t xml:space="preserve">, or maybe use some other description, </w:t>
      </w:r>
      <w:r w:rsidR="00FA6A61">
        <w:rPr>
          <w:rFonts w:ascii="Garamond" w:eastAsia="Times New Roman" w:hAnsi="Garamond" w:cs="Times New Roman"/>
          <w:sz w:val="28"/>
          <w:szCs w:val="28"/>
          <w:lang w:val="en-US" w:eastAsia="sv-SE"/>
        </w:rPr>
        <w:t>such as</w:t>
      </w:r>
      <w:r w:rsidR="00596CA3" w:rsidRPr="0063012E">
        <w:rPr>
          <w:rFonts w:ascii="Garamond" w:eastAsia="Times New Roman" w:hAnsi="Garamond" w:cs="Times New Roman"/>
          <w:sz w:val="28"/>
          <w:szCs w:val="28"/>
          <w:lang w:val="en-US" w:eastAsia="sv-SE"/>
        </w:rPr>
        <w:t xml:space="preserve"> “regulating the airflow with the expiratory intercostals”. </w:t>
      </w:r>
    </w:p>
    <w:p w14:paraId="51BDBB2B" w14:textId="77777777" w:rsidR="00596CA3" w:rsidRDefault="00596CA3" w:rsidP="00596CA3">
      <w:pPr>
        <w:spacing w:after="0" w:line="360" w:lineRule="auto"/>
        <w:jc w:val="both"/>
        <w:rPr>
          <w:rFonts w:ascii="Garamond" w:eastAsia="Times New Roman" w:hAnsi="Garamond" w:cs="Times New Roman"/>
          <w:sz w:val="28"/>
          <w:szCs w:val="28"/>
          <w:lang w:val="en-US" w:eastAsia="sv-SE"/>
        </w:rPr>
      </w:pPr>
    </w:p>
    <w:p w14:paraId="6BA70B4A" w14:textId="7E4DDD4F" w:rsidR="005E6849" w:rsidRDefault="00572784" w:rsidP="00C62C40">
      <w:pPr>
        <w:spacing w:line="360" w:lineRule="auto"/>
        <w:jc w:val="both"/>
        <w:rPr>
          <w:rFonts w:ascii="Garamond" w:hAnsi="Garamond" w:cs="Arial"/>
          <w:sz w:val="28"/>
          <w:szCs w:val="28"/>
          <w:lang w:val="en-US"/>
        </w:rPr>
      </w:pPr>
      <w:r>
        <w:rPr>
          <w:rFonts w:ascii="Garamond" w:eastAsia="Times New Roman" w:hAnsi="Garamond" w:cs="Times New Roman"/>
          <w:sz w:val="28"/>
          <w:szCs w:val="28"/>
          <w:lang w:val="en-US" w:eastAsia="sv-SE"/>
        </w:rPr>
        <w:t xml:space="preserve">The second </w:t>
      </w:r>
      <w:r w:rsidR="003C46A1">
        <w:rPr>
          <w:rFonts w:ascii="Garamond" w:eastAsia="Times New Roman" w:hAnsi="Garamond" w:cs="Times New Roman"/>
          <w:sz w:val="28"/>
          <w:szCs w:val="28"/>
          <w:lang w:val="en-US" w:eastAsia="sv-SE"/>
        </w:rPr>
        <w:t>frequent</w:t>
      </w:r>
      <w:r w:rsidR="003662A6">
        <w:rPr>
          <w:rFonts w:ascii="Garamond" w:eastAsia="Times New Roman" w:hAnsi="Garamond" w:cs="Times New Roman"/>
          <w:sz w:val="28"/>
          <w:szCs w:val="28"/>
          <w:lang w:val="en-US" w:eastAsia="sv-SE"/>
        </w:rPr>
        <w:t>ly used</w:t>
      </w:r>
      <w:r w:rsidR="003C46A1">
        <w:rPr>
          <w:rFonts w:ascii="Garamond" w:eastAsia="Times New Roman" w:hAnsi="Garamond" w:cs="Times New Roman"/>
          <w:sz w:val="28"/>
          <w:szCs w:val="28"/>
          <w:lang w:val="en-US" w:eastAsia="sv-SE"/>
        </w:rPr>
        <w:t xml:space="preserve"> argument against the </w:t>
      </w:r>
      <w:r w:rsidR="003C46A1" w:rsidRPr="003C46A1">
        <w:rPr>
          <w:rFonts w:ascii="Garamond" w:eastAsia="Times New Roman" w:hAnsi="Garamond" w:cs="Times New Roman"/>
          <w:i/>
          <w:iCs/>
          <w:sz w:val="28"/>
          <w:szCs w:val="28"/>
          <w:lang w:val="en-US" w:eastAsia="sv-SE"/>
        </w:rPr>
        <w:t>belly out</w:t>
      </w:r>
      <w:r w:rsidR="003C46A1">
        <w:rPr>
          <w:rFonts w:ascii="Garamond" w:eastAsia="Times New Roman" w:hAnsi="Garamond" w:cs="Times New Roman"/>
          <w:sz w:val="28"/>
          <w:szCs w:val="28"/>
          <w:lang w:val="en-US" w:eastAsia="sv-SE"/>
        </w:rPr>
        <w:t xml:space="preserve">-method </w:t>
      </w:r>
      <w:r>
        <w:rPr>
          <w:rFonts w:ascii="Garamond" w:hAnsi="Garamond" w:cs="Arial"/>
          <w:sz w:val="28"/>
          <w:szCs w:val="28"/>
          <w:lang w:val="en-US"/>
        </w:rPr>
        <w:t>concerns</w:t>
      </w:r>
      <w:r w:rsidR="00F8779B">
        <w:rPr>
          <w:rFonts w:ascii="Garamond" w:hAnsi="Garamond" w:cs="Arial"/>
          <w:sz w:val="28"/>
          <w:szCs w:val="28"/>
          <w:lang w:val="en-US"/>
        </w:rPr>
        <w:t xml:space="preserve"> that </w:t>
      </w:r>
      <w:r w:rsidR="00E63270" w:rsidRPr="00207799">
        <w:rPr>
          <w:rFonts w:ascii="Garamond" w:hAnsi="Garamond" w:cs="Arial"/>
          <w:sz w:val="28"/>
          <w:szCs w:val="28"/>
          <w:lang w:val="en-US"/>
        </w:rPr>
        <w:t xml:space="preserve">the </w:t>
      </w:r>
      <w:r w:rsidR="00E63270" w:rsidRPr="00207799">
        <w:rPr>
          <w:rFonts w:ascii="Garamond" w:hAnsi="Garamond" w:cs="Arial"/>
          <w:i/>
          <w:iCs/>
          <w:sz w:val="28"/>
          <w:szCs w:val="28"/>
          <w:lang w:val="en-US"/>
        </w:rPr>
        <w:t>belly out</w:t>
      </w:r>
      <w:r w:rsidR="00E63270" w:rsidRPr="00207799">
        <w:rPr>
          <w:rFonts w:ascii="Garamond" w:hAnsi="Garamond" w:cs="Arial"/>
          <w:sz w:val="28"/>
          <w:szCs w:val="28"/>
          <w:lang w:val="en-US"/>
        </w:rPr>
        <w:t xml:space="preserve">-technique </w:t>
      </w:r>
      <w:r w:rsidR="00F8779B">
        <w:rPr>
          <w:rFonts w:ascii="Garamond" w:hAnsi="Garamond" w:cs="Arial"/>
          <w:sz w:val="28"/>
          <w:szCs w:val="28"/>
          <w:lang w:val="en-US"/>
        </w:rPr>
        <w:t>would</w:t>
      </w:r>
      <w:r w:rsidR="00E63270" w:rsidRPr="00207799">
        <w:rPr>
          <w:rFonts w:ascii="Garamond" w:hAnsi="Garamond" w:cs="Arial"/>
          <w:sz w:val="28"/>
          <w:szCs w:val="28"/>
          <w:lang w:val="en-US"/>
        </w:rPr>
        <w:t xml:space="preserve"> </w:t>
      </w:r>
      <w:r w:rsidR="00F8779B">
        <w:rPr>
          <w:rFonts w:ascii="Garamond" w:hAnsi="Garamond" w:cs="Arial"/>
          <w:sz w:val="28"/>
          <w:szCs w:val="28"/>
          <w:lang w:val="en-US"/>
        </w:rPr>
        <w:t xml:space="preserve">put </w:t>
      </w:r>
      <w:r w:rsidR="00E63270" w:rsidRPr="00207799">
        <w:rPr>
          <w:rFonts w:ascii="Garamond" w:hAnsi="Garamond" w:cs="Arial"/>
          <w:sz w:val="28"/>
          <w:szCs w:val="28"/>
          <w:lang w:val="en-US"/>
        </w:rPr>
        <w:t>the diaphragm and expiratory muscles of the rib cage wall “at mechanical disadvantages”</w:t>
      </w:r>
      <w:sdt>
        <w:sdtPr>
          <w:rPr>
            <w:rFonts w:ascii="Garamond" w:hAnsi="Garamond" w:cs="Arial"/>
            <w:sz w:val="28"/>
            <w:szCs w:val="28"/>
            <w:lang w:val="en-US"/>
          </w:rPr>
          <w:id w:val="-28799964"/>
          <w:citation/>
        </w:sdtPr>
        <w:sdtContent>
          <w:r w:rsidR="00E63270" w:rsidRPr="00207799">
            <w:rPr>
              <w:rFonts w:ascii="Garamond" w:hAnsi="Garamond" w:cs="Arial"/>
              <w:sz w:val="28"/>
              <w:szCs w:val="28"/>
              <w:lang w:val="en-US"/>
            </w:rPr>
            <w:fldChar w:fldCharType="begin"/>
          </w:r>
          <w:r w:rsidR="00E63270" w:rsidRPr="00207799">
            <w:rPr>
              <w:rFonts w:ascii="Garamond" w:hAnsi="Garamond" w:cs="Arial"/>
              <w:sz w:val="28"/>
              <w:szCs w:val="28"/>
              <w:lang w:val="en-US"/>
            </w:rPr>
            <w:instrText xml:space="preserve">CITATION Hix061 \p 111 \l 1053 </w:instrText>
          </w:r>
          <w:r w:rsidR="00E63270" w:rsidRPr="00207799">
            <w:rPr>
              <w:rFonts w:ascii="Garamond" w:hAnsi="Garamond" w:cs="Arial"/>
              <w:sz w:val="28"/>
              <w:szCs w:val="28"/>
              <w:lang w:val="en-US"/>
            </w:rPr>
            <w:fldChar w:fldCharType="separate"/>
          </w:r>
          <w:r w:rsidR="00E63270" w:rsidRPr="00207799">
            <w:rPr>
              <w:rFonts w:ascii="Garamond" w:hAnsi="Garamond" w:cs="Arial"/>
              <w:noProof/>
              <w:sz w:val="28"/>
              <w:szCs w:val="28"/>
              <w:lang w:val="en-US"/>
            </w:rPr>
            <w:t xml:space="preserve"> (Hixon, 2006, p. 111)</w:t>
          </w:r>
          <w:r w:rsidR="00E63270" w:rsidRPr="00207799">
            <w:rPr>
              <w:rFonts w:ascii="Garamond" w:hAnsi="Garamond" w:cs="Arial"/>
              <w:sz w:val="28"/>
              <w:szCs w:val="28"/>
              <w:lang w:val="en-US"/>
            </w:rPr>
            <w:fldChar w:fldCharType="end"/>
          </w:r>
        </w:sdtContent>
      </w:sdt>
      <w:r w:rsidR="00F8779B">
        <w:rPr>
          <w:rFonts w:ascii="Garamond" w:hAnsi="Garamond" w:cs="Arial"/>
          <w:sz w:val="28"/>
          <w:szCs w:val="28"/>
          <w:lang w:val="en-US"/>
        </w:rPr>
        <w:t xml:space="preserve">. This is </w:t>
      </w:r>
      <w:r w:rsidR="00E63270" w:rsidRPr="00207799">
        <w:rPr>
          <w:rFonts w:ascii="Garamond" w:hAnsi="Garamond" w:cs="Arial"/>
          <w:sz w:val="28"/>
          <w:szCs w:val="28"/>
          <w:lang w:val="en-US"/>
        </w:rPr>
        <w:t xml:space="preserve">based on the </w:t>
      </w:r>
      <w:r w:rsidR="00274382">
        <w:rPr>
          <w:rFonts w:ascii="Garamond" w:hAnsi="Garamond" w:cs="Arial"/>
          <w:sz w:val="28"/>
          <w:szCs w:val="28"/>
          <w:lang w:val="en-US"/>
        </w:rPr>
        <w:t>theory</w:t>
      </w:r>
      <w:r w:rsidR="00E63270" w:rsidRPr="00207799">
        <w:rPr>
          <w:rFonts w:ascii="Garamond" w:hAnsi="Garamond" w:cs="Arial"/>
          <w:sz w:val="28"/>
          <w:szCs w:val="28"/>
          <w:lang w:val="en-US"/>
        </w:rPr>
        <w:t xml:space="preserve"> that </w:t>
      </w:r>
      <w:r w:rsidR="00FA6A61">
        <w:rPr>
          <w:rFonts w:ascii="Garamond" w:hAnsi="Garamond" w:cs="Arial"/>
          <w:sz w:val="28"/>
          <w:szCs w:val="28"/>
          <w:lang w:val="en-US"/>
        </w:rPr>
        <w:t xml:space="preserve">a muscle is most efficiently engaged from its stretched (relaxed) position </w:t>
      </w:r>
      <w:sdt>
        <w:sdtPr>
          <w:rPr>
            <w:rFonts w:ascii="Garamond" w:hAnsi="Garamond" w:cs="Arial"/>
            <w:sz w:val="28"/>
            <w:szCs w:val="28"/>
            <w:lang w:val="en-US"/>
          </w:rPr>
          <w:id w:val="-605965206"/>
          <w:citation/>
        </w:sdtPr>
        <w:sdtContent>
          <w:r w:rsidR="00FA6A61">
            <w:rPr>
              <w:rFonts w:ascii="Garamond" w:hAnsi="Garamond" w:cs="Arial"/>
              <w:sz w:val="28"/>
              <w:szCs w:val="28"/>
              <w:lang w:val="en-US"/>
            </w:rPr>
            <w:fldChar w:fldCharType="begin"/>
          </w:r>
          <w:r w:rsidR="00FA6A61" w:rsidRPr="00367A34">
            <w:rPr>
              <w:rFonts w:ascii="Garamond" w:hAnsi="Garamond" w:cs="Arial"/>
              <w:sz w:val="28"/>
              <w:szCs w:val="28"/>
              <w:lang w:val="en-US"/>
            </w:rPr>
            <w:instrText xml:space="preserve"> CITATION Hix061 \l 1053 </w:instrText>
          </w:r>
          <w:r w:rsidR="00FA6A61">
            <w:rPr>
              <w:rFonts w:ascii="Garamond" w:hAnsi="Garamond" w:cs="Arial"/>
              <w:sz w:val="28"/>
              <w:szCs w:val="28"/>
              <w:lang w:val="en-US"/>
            </w:rPr>
            <w:instrText xml:space="preserve"> \m Cha21 \m Mor17 \m Sun01</w:instrText>
          </w:r>
          <w:r w:rsidR="00FA6A61">
            <w:rPr>
              <w:rFonts w:ascii="Garamond" w:hAnsi="Garamond" w:cs="Arial"/>
              <w:sz w:val="28"/>
              <w:szCs w:val="28"/>
              <w:lang w:val="en-US"/>
            </w:rPr>
            <w:fldChar w:fldCharType="separate"/>
          </w:r>
          <w:r w:rsidR="00FA6A61" w:rsidRPr="00367A34">
            <w:rPr>
              <w:rFonts w:ascii="Garamond" w:hAnsi="Garamond" w:cs="Arial"/>
              <w:noProof/>
              <w:sz w:val="28"/>
              <w:szCs w:val="28"/>
              <w:lang w:val="en-US"/>
            </w:rPr>
            <w:t>(Hixon, 2006; Chapman &amp; Morris, 2021; Morris &amp; Hutchinson, 2017; Sundberg, 2001)</w:t>
          </w:r>
          <w:r w:rsidR="00FA6A61">
            <w:rPr>
              <w:rFonts w:ascii="Garamond" w:hAnsi="Garamond" w:cs="Arial"/>
              <w:sz w:val="28"/>
              <w:szCs w:val="28"/>
              <w:lang w:val="en-US"/>
            </w:rPr>
            <w:fldChar w:fldCharType="end"/>
          </w:r>
        </w:sdtContent>
      </w:sdt>
      <w:r w:rsidR="00FA6A61">
        <w:rPr>
          <w:rFonts w:ascii="Garamond" w:hAnsi="Garamond" w:cs="Arial"/>
          <w:sz w:val="28"/>
          <w:szCs w:val="28"/>
          <w:lang w:val="en-US"/>
        </w:rPr>
        <w:t>.</w:t>
      </w:r>
      <w:r w:rsidR="00E63270" w:rsidRPr="00207799">
        <w:rPr>
          <w:rFonts w:ascii="Garamond" w:hAnsi="Garamond" w:cs="Arial"/>
          <w:sz w:val="28"/>
          <w:szCs w:val="28"/>
          <w:lang w:val="en-US"/>
        </w:rPr>
        <w:t xml:space="preserve"> </w:t>
      </w:r>
      <w:r w:rsidR="005E6849" w:rsidRPr="00207799">
        <w:rPr>
          <w:rFonts w:ascii="Garamond" w:hAnsi="Garamond" w:cs="Arial"/>
          <w:sz w:val="28"/>
          <w:szCs w:val="28"/>
          <w:lang w:val="en-US"/>
        </w:rPr>
        <w:lastRenderedPageBreak/>
        <w:t>Thurman claims that the “locking” of the diaphragm in a low position inhibits the diaphragm “from performing its role as the main muscle of inhalation”, especially during inter-phrase breaths</w:t>
      </w:r>
      <w:r w:rsidR="005E6849">
        <w:rPr>
          <w:rFonts w:ascii="Garamond" w:hAnsi="Garamond" w:cs="Arial"/>
          <w:sz w:val="28"/>
          <w:szCs w:val="28"/>
          <w:lang w:val="en-US"/>
        </w:rPr>
        <w:t xml:space="preserve"> </w:t>
      </w:r>
      <w:sdt>
        <w:sdtPr>
          <w:rPr>
            <w:rFonts w:ascii="Garamond" w:hAnsi="Garamond" w:cs="Arial"/>
            <w:sz w:val="28"/>
            <w:szCs w:val="28"/>
            <w:lang w:val="en-US"/>
          </w:rPr>
          <w:id w:val="1971009894"/>
          <w:citation/>
        </w:sdtPr>
        <w:sdtContent>
          <w:r w:rsidR="005E6849">
            <w:rPr>
              <w:rFonts w:ascii="Garamond" w:hAnsi="Garamond" w:cs="Arial"/>
              <w:sz w:val="28"/>
              <w:szCs w:val="28"/>
              <w:lang w:val="en-US"/>
            </w:rPr>
            <w:fldChar w:fldCharType="begin"/>
          </w:r>
          <w:r w:rsidR="005E6849">
            <w:rPr>
              <w:rFonts w:ascii="Garamond" w:hAnsi="Garamond" w:cs="Arial"/>
              <w:sz w:val="28"/>
              <w:szCs w:val="28"/>
              <w:lang w:val="en-US"/>
            </w:rPr>
            <w:instrText xml:space="preserve">CITATION Mor17 \p 63 \l 1053 </w:instrText>
          </w:r>
          <w:r w:rsidR="005E6849">
            <w:rPr>
              <w:rFonts w:ascii="Garamond" w:hAnsi="Garamond" w:cs="Arial"/>
              <w:sz w:val="28"/>
              <w:szCs w:val="28"/>
              <w:lang w:val="en-US"/>
            </w:rPr>
            <w:fldChar w:fldCharType="separate"/>
          </w:r>
          <w:r w:rsidR="005E6849" w:rsidRPr="00367A34">
            <w:rPr>
              <w:rFonts w:ascii="Garamond" w:hAnsi="Garamond" w:cs="Arial"/>
              <w:noProof/>
              <w:sz w:val="28"/>
              <w:szCs w:val="28"/>
              <w:lang w:val="en-US"/>
            </w:rPr>
            <w:t>(Morris &amp; Hutchinson, 2017, p. 63)</w:t>
          </w:r>
          <w:r w:rsidR="005E6849">
            <w:rPr>
              <w:rFonts w:ascii="Garamond" w:hAnsi="Garamond" w:cs="Arial"/>
              <w:sz w:val="28"/>
              <w:szCs w:val="28"/>
              <w:lang w:val="en-US"/>
            </w:rPr>
            <w:fldChar w:fldCharType="end"/>
          </w:r>
        </w:sdtContent>
      </w:sdt>
      <w:r w:rsidR="005E6849" w:rsidRPr="00207799">
        <w:rPr>
          <w:rFonts w:ascii="Garamond" w:hAnsi="Garamond" w:cs="Arial"/>
          <w:sz w:val="28"/>
          <w:szCs w:val="28"/>
          <w:lang w:val="en-US"/>
        </w:rPr>
        <w:t xml:space="preserve">. </w:t>
      </w:r>
      <w:r w:rsidR="000172C3">
        <w:rPr>
          <w:rFonts w:ascii="Garamond" w:hAnsi="Garamond" w:cs="Arial"/>
          <w:sz w:val="28"/>
          <w:szCs w:val="28"/>
          <w:lang w:val="en-US"/>
        </w:rPr>
        <w:t xml:space="preserve">Following </w:t>
      </w:r>
      <w:r w:rsidR="00711875">
        <w:rPr>
          <w:rFonts w:ascii="Garamond" w:hAnsi="Garamond" w:cs="Arial"/>
          <w:sz w:val="28"/>
          <w:szCs w:val="28"/>
          <w:lang w:val="en-US"/>
        </w:rPr>
        <w:t>these logics</w:t>
      </w:r>
      <w:r w:rsidR="000172C3">
        <w:rPr>
          <w:rFonts w:ascii="Garamond" w:hAnsi="Garamond" w:cs="Arial"/>
          <w:sz w:val="28"/>
          <w:szCs w:val="28"/>
          <w:lang w:val="en-US"/>
        </w:rPr>
        <w:t xml:space="preserve">, the diaphragm would be best suited to regulate air pressure balance if not already contracted. </w:t>
      </w:r>
      <w:r w:rsidR="003662A6">
        <w:rPr>
          <w:rFonts w:ascii="Garamond" w:hAnsi="Garamond" w:cs="Arial"/>
          <w:sz w:val="28"/>
          <w:szCs w:val="28"/>
          <w:lang w:val="en-US"/>
        </w:rPr>
        <w:t>In the context of this reasoning,</w:t>
      </w:r>
      <w:r w:rsidR="000172C3">
        <w:rPr>
          <w:rFonts w:ascii="Garamond" w:hAnsi="Garamond" w:cs="Arial"/>
          <w:sz w:val="28"/>
          <w:szCs w:val="28"/>
          <w:lang w:val="en-US"/>
        </w:rPr>
        <w:t xml:space="preserve"> the following </w:t>
      </w:r>
      <w:r w:rsidR="005E6849">
        <w:rPr>
          <w:rFonts w:ascii="Garamond" w:hAnsi="Garamond" w:cs="Arial"/>
          <w:sz w:val="28"/>
          <w:szCs w:val="28"/>
          <w:lang w:val="en-US"/>
        </w:rPr>
        <w:t>statement</w:t>
      </w:r>
      <w:r w:rsidR="000172C3">
        <w:rPr>
          <w:rFonts w:ascii="Garamond" w:hAnsi="Garamond" w:cs="Arial"/>
          <w:sz w:val="28"/>
          <w:szCs w:val="28"/>
          <w:lang w:val="en-US"/>
        </w:rPr>
        <w:t xml:space="preserve"> seems </w:t>
      </w:r>
      <w:r w:rsidR="003662A6">
        <w:rPr>
          <w:rFonts w:ascii="Garamond" w:hAnsi="Garamond" w:cs="Arial"/>
          <w:sz w:val="28"/>
          <w:szCs w:val="28"/>
          <w:lang w:val="en-US"/>
        </w:rPr>
        <w:t xml:space="preserve">somewhat </w:t>
      </w:r>
      <w:r w:rsidR="000172C3">
        <w:rPr>
          <w:rFonts w:ascii="Garamond" w:hAnsi="Garamond" w:cs="Arial"/>
          <w:sz w:val="28"/>
          <w:szCs w:val="28"/>
          <w:lang w:val="en-US"/>
        </w:rPr>
        <w:t xml:space="preserve">contradictory: </w:t>
      </w:r>
    </w:p>
    <w:p w14:paraId="5B0FCFAF" w14:textId="77777777" w:rsidR="003662A6" w:rsidRDefault="003662A6" w:rsidP="00C62C40">
      <w:pPr>
        <w:spacing w:line="360" w:lineRule="auto"/>
        <w:jc w:val="both"/>
        <w:rPr>
          <w:rFonts w:ascii="Garamond" w:hAnsi="Garamond" w:cs="Arial"/>
          <w:sz w:val="28"/>
          <w:szCs w:val="28"/>
          <w:lang w:val="en-US"/>
        </w:rPr>
      </w:pPr>
    </w:p>
    <w:p w14:paraId="4455C993" w14:textId="093FE6C4" w:rsidR="00C62C40" w:rsidRPr="005E6849" w:rsidRDefault="000172C3" w:rsidP="005E6849">
      <w:pPr>
        <w:spacing w:line="360" w:lineRule="auto"/>
        <w:ind w:left="1134" w:right="1134"/>
        <w:jc w:val="both"/>
        <w:rPr>
          <w:rFonts w:ascii="Garamond" w:hAnsi="Garamond" w:cs="Arial"/>
          <w:sz w:val="24"/>
          <w:szCs w:val="24"/>
          <w:lang w:val="en-US"/>
        </w:rPr>
      </w:pPr>
      <w:r w:rsidRPr="005E6849">
        <w:rPr>
          <w:rFonts w:ascii="Garamond" w:hAnsi="Garamond" w:cs="Arial"/>
          <w:sz w:val="24"/>
          <w:szCs w:val="24"/>
          <w:lang w:val="en-US"/>
        </w:rPr>
        <w:t>By maintaining activation of the expiratory muscles (…) during inspiration, those muscles are in a state of readiness</w:t>
      </w:r>
      <w:r w:rsidR="005E6849" w:rsidRPr="005E6849">
        <w:rPr>
          <w:rFonts w:ascii="Garamond" w:hAnsi="Garamond" w:cs="Arial"/>
          <w:sz w:val="24"/>
          <w:szCs w:val="24"/>
          <w:lang w:val="en-US"/>
        </w:rPr>
        <w:t xml:space="preserve"> for generating expiratory muscular pressure (…). Because the expiratory muscles are already activated, no time is lost in getting the next singing phrase started once the inspiration is over </w:t>
      </w:r>
      <w:sdt>
        <w:sdtPr>
          <w:rPr>
            <w:rFonts w:ascii="Garamond" w:hAnsi="Garamond" w:cs="Arial"/>
            <w:sz w:val="24"/>
            <w:szCs w:val="24"/>
            <w:lang w:val="en-US"/>
          </w:rPr>
          <w:id w:val="-49535097"/>
          <w:citation/>
        </w:sdtPr>
        <w:sdtContent>
          <w:r w:rsidR="005E6849" w:rsidRPr="005E6849">
            <w:rPr>
              <w:rFonts w:ascii="Garamond" w:hAnsi="Garamond" w:cs="Arial"/>
              <w:sz w:val="24"/>
              <w:szCs w:val="24"/>
              <w:lang w:val="en-US"/>
            </w:rPr>
            <w:fldChar w:fldCharType="begin"/>
          </w:r>
          <w:r w:rsidR="005E6849" w:rsidRPr="005E6849">
            <w:rPr>
              <w:rFonts w:ascii="Garamond" w:hAnsi="Garamond" w:cs="Arial"/>
              <w:sz w:val="24"/>
              <w:szCs w:val="24"/>
              <w:lang w:val="en-US"/>
            </w:rPr>
            <w:instrText xml:space="preserve">CITATION Hix061 \p 98 \l 1053 </w:instrText>
          </w:r>
          <w:r w:rsidR="005E6849" w:rsidRPr="005E6849">
            <w:rPr>
              <w:rFonts w:ascii="Garamond" w:hAnsi="Garamond" w:cs="Arial"/>
              <w:sz w:val="24"/>
              <w:szCs w:val="24"/>
              <w:lang w:val="en-US"/>
            </w:rPr>
            <w:fldChar w:fldCharType="separate"/>
          </w:r>
          <w:r w:rsidR="005E6849" w:rsidRPr="005E6849">
            <w:rPr>
              <w:rFonts w:ascii="Garamond" w:hAnsi="Garamond" w:cs="Arial"/>
              <w:noProof/>
              <w:sz w:val="24"/>
              <w:szCs w:val="24"/>
              <w:lang w:val="en-US"/>
            </w:rPr>
            <w:t>(Hixon, 2006, p. 98)</w:t>
          </w:r>
          <w:r w:rsidR="005E6849" w:rsidRPr="005E6849">
            <w:rPr>
              <w:rFonts w:ascii="Garamond" w:hAnsi="Garamond" w:cs="Arial"/>
              <w:sz w:val="24"/>
              <w:szCs w:val="24"/>
              <w:lang w:val="en-US"/>
            </w:rPr>
            <w:fldChar w:fldCharType="end"/>
          </w:r>
        </w:sdtContent>
      </w:sdt>
    </w:p>
    <w:p w14:paraId="33F5AD72" w14:textId="2A22E605" w:rsidR="00E63270" w:rsidRDefault="00E63270" w:rsidP="00E63270">
      <w:pPr>
        <w:autoSpaceDE w:val="0"/>
        <w:autoSpaceDN w:val="0"/>
        <w:adjustRightInd w:val="0"/>
        <w:spacing w:after="0" w:line="360" w:lineRule="auto"/>
        <w:jc w:val="both"/>
        <w:rPr>
          <w:rFonts w:ascii="Garamond" w:hAnsi="Garamond" w:cs="Arial"/>
          <w:sz w:val="28"/>
          <w:szCs w:val="28"/>
          <w:lang w:val="en-US"/>
        </w:rPr>
      </w:pPr>
    </w:p>
    <w:p w14:paraId="14DC51AA" w14:textId="777C40FF" w:rsidR="005E6849" w:rsidRDefault="005E6849" w:rsidP="00F8779B">
      <w:pPr>
        <w:spacing w:after="0" w:line="360" w:lineRule="auto"/>
        <w:jc w:val="both"/>
        <w:rPr>
          <w:rFonts w:ascii="Garamond" w:eastAsia="Times New Roman" w:hAnsi="Garamond" w:cs="Times New Roman"/>
          <w:sz w:val="28"/>
          <w:szCs w:val="28"/>
          <w:lang w:val="en-US" w:eastAsia="sv-SE"/>
        </w:rPr>
      </w:pPr>
      <w:r>
        <w:rPr>
          <w:rFonts w:ascii="Garamond" w:eastAsia="Times New Roman" w:hAnsi="Garamond" w:cs="Times New Roman"/>
          <w:sz w:val="28"/>
          <w:szCs w:val="28"/>
          <w:lang w:val="en-US" w:eastAsia="sv-SE"/>
        </w:rPr>
        <w:t xml:space="preserve">In this quotation, Hixon considers it an advantage that the </w:t>
      </w:r>
      <w:r w:rsidRPr="00521697">
        <w:rPr>
          <w:rFonts w:ascii="Garamond" w:eastAsia="Times New Roman" w:hAnsi="Garamond" w:cs="Times New Roman"/>
          <w:i/>
          <w:iCs/>
          <w:sz w:val="28"/>
          <w:szCs w:val="28"/>
          <w:lang w:val="en-US" w:eastAsia="sv-SE"/>
        </w:rPr>
        <w:t>expiratory</w:t>
      </w:r>
      <w:r>
        <w:rPr>
          <w:rFonts w:ascii="Garamond" w:eastAsia="Times New Roman" w:hAnsi="Garamond" w:cs="Times New Roman"/>
          <w:sz w:val="28"/>
          <w:szCs w:val="28"/>
          <w:lang w:val="en-US" w:eastAsia="sv-SE"/>
        </w:rPr>
        <w:t xml:space="preserve"> muscles are already activated, since it enables them to work more efficiently after inter-phrase breaths</w:t>
      </w:r>
      <w:r w:rsidR="003662A6">
        <w:rPr>
          <w:rFonts w:ascii="Garamond" w:eastAsia="Times New Roman" w:hAnsi="Garamond" w:cs="Times New Roman"/>
          <w:sz w:val="28"/>
          <w:szCs w:val="28"/>
          <w:lang w:val="en-US" w:eastAsia="sv-SE"/>
        </w:rPr>
        <w:t>, while he, on the other hand, claims that the contraction of the diaphragm “causes the force producing capability of the diaphragm to decrease”</w:t>
      </w:r>
      <w:r w:rsidR="003662A6" w:rsidRPr="003662A6">
        <w:rPr>
          <w:rFonts w:ascii="Garamond" w:hAnsi="Garamond" w:cs="Arial"/>
          <w:noProof/>
          <w:sz w:val="28"/>
          <w:szCs w:val="28"/>
          <w:lang w:val="en-US"/>
        </w:rPr>
        <w:t xml:space="preserve"> </w:t>
      </w:r>
      <w:sdt>
        <w:sdtPr>
          <w:rPr>
            <w:rFonts w:ascii="Garamond" w:hAnsi="Garamond" w:cs="Arial"/>
            <w:noProof/>
            <w:sz w:val="28"/>
            <w:szCs w:val="28"/>
            <w:lang w:val="en-US"/>
          </w:rPr>
          <w:id w:val="-1858189505"/>
          <w:citation/>
        </w:sdtPr>
        <w:sdtContent>
          <w:r w:rsidR="00CB4E87">
            <w:rPr>
              <w:rFonts w:ascii="Garamond" w:hAnsi="Garamond" w:cs="Arial"/>
              <w:noProof/>
              <w:sz w:val="28"/>
              <w:szCs w:val="28"/>
              <w:lang w:val="en-US"/>
            </w:rPr>
            <w:fldChar w:fldCharType="begin"/>
          </w:r>
          <w:r w:rsidR="00CB4E87">
            <w:rPr>
              <w:rFonts w:ascii="Garamond" w:hAnsi="Garamond" w:cs="Arial"/>
              <w:noProof/>
              <w:sz w:val="28"/>
              <w:szCs w:val="28"/>
              <w:lang w:val="en-US"/>
            </w:rPr>
            <w:instrText xml:space="preserve">CITATION Hix061 \p 111 \l 1053 </w:instrText>
          </w:r>
          <w:r w:rsidR="00CB4E87">
            <w:rPr>
              <w:rFonts w:ascii="Garamond" w:hAnsi="Garamond" w:cs="Arial"/>
              <w:noProof/>
              <w:sz w:val="28"/>
              <w:szCs w:val="28"/>
              <w:lang w:val="en-US"/>
            </w:rPr>
            <w:fldChar w:fldCharType="separate"/>
          </w:r>
          <w:r w:rsidR="00CB4E87" w:rsidRPr="00CB4E87">
            <w:rPr>
              <w:rFonts w:ascii="Garamond" w:hAnsi="Garamond" w:cs="Arial"/>
              <w:noProof/>
              <w:sz w:val="28"/>
              <w:szCs w:val="28"/>
              <w:lang w:val="en-US"/>
            </w:rPr>
            <w:t>(Hixon, 2006, p. 111)</w:t>
          </w:r>
          <w:r w:rsidR="00CB4E87">
            <w:rPr>
              <w:rFonts w:ascii="Garamond" w:hAnsi="Garamond" w:cs="Arial"/>
              <w:noProof/>
              <w:sz w:val="28"/>
              <w:szCs w:val="28"/>
              <w:lang w:val="en-US"/>
            </w:rPr>
            <w:fldChar w:fldCharType="end"/>
          </w:r>
        </w:sdtContent>
      </w:sdt>
      <w:r w:rsidR="00CB4E87">
        <w:rPr>
          <w:rFonts w:ascii="Garamond" w:hAnsi="Garamond" w:cs="Arial"/>
          <w:noProof/>
          <w:sz w:val="28"/>
          <w:szCs w:val="28"/>
          <w:lang w:val="en-US"/>
        </w:rPr>
        <w:t xml:space="preserve">. </w:t>
      </w:r>
      <w:r>
        <w:rPr>
          <w:rFonts w:ascii="Garamond" w:eastAsia="Times New Roman" w:hAnsi="Garamond" w:cs="Times New Roman"/>
          <w:sz w:val="28"/>
          <w:szCs w:val="28"/>
          <w:lang w:val="en-US" w:eastAsia="sv-SE"/>
        </w:rPr>
        <w:t xml:space="preserve">This leads to the question why </w:t>
      </w:r>
      <w:r w:rsidR="003662A6">
        <w:rPr>
          <w:rFonts w:ascii="Garamond" w:eastAsia="Times New Roman" w:hAnsi="Garamond" w:cs="Times New Roman"/>
          <w:sz w:val="28"/>
          <w:szCs w:val="28"/>
          <w:lang w:val="en-US" w:eastAsia="sv-SE"/>
        </w:rPr>
        <w:t xml:space="preserve">the same logics would not apply for </w:t>
      </w:r>
      <w:r w:rsidR="00711875">
        <w:rPr>
          <w:rFonts w:ascii="Garamond" w:eastAsia="Times New Roman" w:hAnsi="Garamond" w:cs="Times New Roman"/>
          <w:sz w:val="28"/>
          <w:szCs w:val="28"/>
          <w:lang w:val="en-US" w:eastAsia="sv-SE"/>
        </w:rPr>
        <w:t>all muscles</w:t>
      </w:r>
      <w:r w:rsidR="003662A6">
        <w:rPr>
          <w:rFonts w:ascii="Garamond" w:eastAsia="Times New Roman" w:hAnsi="Garamond" w:cs="Times New Roman"/>
          <w:sz w:val="28"/>
          <w:szCs w:val="28"/>
          <w:lang w:val="en-US" w:eastAsia="sv-SE"/>
        </w:rPr>
        <w:t xml:space="preserve">. In the </w:t>
      </w:r>
      <w:r w:rsidR="003662A6" w:rsidRPr="00711875">
        <w:rPr>
          <w:rFonts w:ascii="Garamond" w:eastAsia="Times New Roman" w:hAnsi="Garamond" w:cs="Times New Roman"/>
          <w:i/>
          <w:iCs/>
          <w:sz w:val="28"/>
          <w:szCs w:val="28"/>
          <w:lang w:val="en-US" w:eastAsia="sv-SE"/>
        </w:rPr>
        <w:t>belly out</w:t>
      </w:r>
      <w:r w:rsidR="003662A6">
        <w:rPr>
          <w:rFonts w:ascii="Garamond" w:eastAsia="Times New Roman" w:hAnsi="Garamond" w:cs="Times New Roman"/>
          <w:sz w:val="28"/>
          <w:szCs w:val="28"/>
          <w:lang w:val="en-US" w:eastAsia="sv-SE"/>
        </w:rPr>
        <w:t xml:space="preserve">-method, the diaphragm is maintained active throughout the whole phrase, and might have the advantage of not wasting time on active inspiration, as the largest inhalation muscle is already active. </w:t>
      </w:r>
      <w:r w:rsidR="00711875">
        <w:rPr>
          <w:rFonts w:ascii="Garamond" w:eastAsia="Times New Roman" w:hAnsi="Garamond" w:cs="Times New Roman"/>
          <w:sz w:val="28"/>
          <w:szCs w:val="28"/>
          <w:lang w:val="en-US" w:eastAsia="sv-SE"/>
        </w:rPr>
        <w:t xml:space="preserve">However, these are mere speculations sprung from the lack of written sources and research on the </w:t>
      </w:r>
      <w:r w:rsidR="00711875" w:rsidRPr="00711875">
        <w:rPr>
          <w:rFonts w:ascii="Garamond" w:eastAsia="Times New Roman" w:hAnsi="Garamond" w:cs="Times New Roman"/>
          <w:i/>
          <w:iCs/>
          <w:sz w:val="28"/>
          <w:szCs w:val="28"/>
          <w:lang w:val="en-US" w:eastAsia="sv-SE"/>
        </w:rPr>
        <w:t>belly out</w:t>
      </w:r>
      <w:r w:rsidR="00711875">
        <w:rPr>
          <w:rFonts w:ascii="Garamond" w:eastAsia="Times New Roman" w:hAnsi="Garamond" w:cs="Times New Roman"/>
          <w:sz w:val="28"/>
          <w:szCs w:val="28"/>
          <w:lang w:val="en-US" w:eastAsia="sv-SE"/>
        </w:rPr>
        <w:t xml:space="preserve">-method. </w:t>
      </w:r>
      <w:r w:rsidRPr="00207799">
        <w:rPr>
          <w:rFonts w:ascii="Garamond" w:hAnsi="Garamond" w:cs="Arial"/>
          <w:sz w:val="28"/>
          <w:szCs w:val="28"/>
          <w:lang w:val="en-US"/>
        </w:rPr>
        <w:t xml:space="preserve">The only advantage Hixon can see in the </w:t>
      </w:r>
      <w:r w:rsidRPr="00207799">
        <w:rPr>
          <w:rFonts w:ascii="Garamond" w:hAnsi="Garamond" w:cs="Arial"/>
          <w:i/>
          <w:iCs/>
          <w:sz w:val="28"/>
          <w:szCs w:val="28"/>
          <w:lang w:val="en-US"/>
        </w:rPr>
        <w:t>belly out</w:t>
      </w:r>
      <w:r w:rsidRPr="00207799">
        <w:rPr>
          <w:rFonts w:ascii="Garamond" w:hAnsi="Garamond" w:cs="Arial"/>
          <w:sz w:val="28"/>
          <w:szCs w:val="28"/>
          <w:lang w:val="en-US"/>
        </w:rPr>
        <w:t>-method is</w:t>
      </w:r>
      <w:r>
        <w:rPr>
          <w:rFonts w:ascii="Garamond" w:hAnsi="Garamond" w:cs="Arial"/>
          <w:sz w:val="28"/>
          <w:szCs w:val="28"/>
          <w:lang w:val="en-US"/>
        </w:rPr>
        <w:t xml:space="preserve"> </w:t>
      </w:r>
      <w:r w:rsidRPr="00207799">
        <w:rPr>
          <w:rFonts w:ascii="Garamond" w:hAnsi="Garamond" w:cs="Arial"/>
          <w:sz w:val="28"/>
          <w:szCs w:val="28"/>
          <w:lang w:val="en-US"/>
        </w:rPr>
        <w:t xml:space="preserve">“that it places the abdominal wall muscles at favorable mechanical advantage for generating force, providing the outward distention of the wall is not extreme” </w:t>
      </w:r>
      <w:sdt>
        <w:sdtPr>
          <w:rPr>
            <w:rFonts w:ascii="Garamond" w:hAnsi="Garamond" w:cs="Arial"/>
            <w:sz w:val="28"/>
            <w:szCs w:val="28"/>
            <w:lang w:val="en-US"/>
          </w:rPr>
          <w:id w:val="55207156"/>
          <w:citation/>
        </w:sdtPr>
        <w:sdtContent>
          <w:r w:rsidRPr="00207799">
            <w:rPr>
              <w:rFonts w:ascii="Garamond" w:hAnsi="Garamond" w:cs="Arial"/>
              <w:sz w:val="28"/>
              <w:szCs w:val="28"/>
              <w:lang w:val="en-US"/>
            </w:rPr>
            <w:fldChar w:fldCharType="begin"/>
          </w:r>
          <w:r w:rsidRPr="00207799">
            <w:rPr>
              <w:rFonts w:ascii="Garamond" w:hAnsi="Garamond" w:cs="Arial"/>
              <w:sz w:val="28"/>
              <w:szCs w:val="28"/>
              <w:lang w:val="en-US"/>
            </w:rPr>
            <w:instrText xml:space="preserve">CITATION Hix061 \p 112 \l 1053 </w:instrText>
          </w:r>
          <w:r w:rsidRPr="00207799">
            <w:rPr>
              <w:rFonts w:ascii="Garamond" w:hAnsi="Garamond" w:cs="Arial"/>
              <w:sz w:val="28"/>
              <w:szCs w:val="28"/>
              <w:lang w:val="en-US"/>
            </w:rPr>
            <w:fldChar w:fldCharType="separate"/>
          </w:r>
          <w:r w:rsidRPr="00207799">
            <w:rPr>
              <w:rFonts w:ascii="Garamond" w:hAnsi="Garamond" w:cs="Arial"/>
              <w:noProof/>
              <w:sz w:val="28"/>
              <w:szCs w:val="28"/>
              <w:lang w:val="en-US"/>
            </w:rPr>
            <w:t>(Hixon, 2006, p. 112)</w:t>
          </w:r>
          <w:r w:rsidRPr="00207799">
            <w:rPr>
              <w:rFonts w:ascii="Garamond" w:hAnsi="Garamond" w:cs="Arial"/>
              <w:sz w:val="28"/>
              <w:szCs w:val="28"/>
              <w:lang w:val="en-US"/>
            </w:rPr>
            <w:fldChar w:fldCharType="end"/>
          </w:r>
        </w:sdtContent>
      </w:sdt>
      <w:r>
        <w:rPr>
          <w:rFonts w:ascii="Garamond" w:hAnsi="Garamond" w:cs="Arial"/>
          <w:sz w:val="28"/>
          <w:szCs w:val="28"/>
          <w:lang w:val="en-US"/>
        </w:rPr>
        <w:t xml:space="preserve">. This </w:t>
      </w:r>
      <w:r w:rsidR="00711875">
        <w:rPr>
          <w:rFonts w:ascii="Garamond" w:hAnsi="Garamond" w:cs="Arial"/>
          <w:sz w:val="28"/>
          <w:szCs w:val="28"/>
          <w:lang w:val="en-US"/>
        </w:rPr>
        <w:t xml:space="preserve">also </w:t>
      </w:r>
      <w:r>
        <w:rPr>
          <w:rFonts w:ascii="Garamond" w:hAnsi="Garamond" w:cs="Arial"/>
          <w:sz w:val="28"/>
          <w:szCs w:val="28"/>
          <w:lang w:val="en-US"/>
        </w:rPr>
        <w:t xml:space="preserve">seems paradoxical, as the only advantage of the </w:t>
      </w:r>
      <w:r w:rsidRPr="000172C3">
        <w:rPr>
          <w:rFonts w:ascii="Garamond" w:hAnsi="Garamond" w:cs="Arial"/>
          <w:i/>
          <w:iCs/>
          <w:sz w:val="28"/>
          <w:szCs w:val="28"/>
          <w:lang w:val="en-US"/>
        </w:rPr>
        <w:t>belly out</w:t>
      </w:r>
      <w:r>
        <w:rPr>
          <w:rFonts w:ascii="Garamond" w:hAnsi="Garamond" w:cs="Arial"/>
          <w:sz w:val="28"/>
          <w:szCs w:val="28"/>
          <w:lang w:val="en-US"/>
        </w:rPr>
        <w:t xml:space="preserve">-method with this reasoning would be enabling the belly to move </w:t>
      </w:r>
      <w:r w:rsidRPr="000172C3">
        <w:rPr>
          <w:rFonts w:ascii="Garamond" w:hAnsi="Garamond" w:cs="Arial"/>
          <w:i/>
          <w:iCs/>
          <w:sz w:val="28"/>
          <w:szCs w:val="28"/>
          <w:lang w:val="en-US"/>
        </w:rPr>
        <w:t>inwards</w:t>
      </w:r>
      <w:r>
        <w:rPr>
          <w:rFonts w:ascii="Garamond" w:hAnsi="Garamond" w:cs="Arial"/>
          <w:sz w:val="28"/>
          <w:szCs w:val="28"/>
          <w:lang w:val="en-US"/>
        </w:rPr>
        <w:t xml:space="preserve"> more efficiently, which is something obviously not desired in the </w:t>
      </w:r>
      <w:r w:rsidRPr="000172C3">
        <w:rPr>
          <w:rFonts w:ascii="Garamond" w:hAnsi="Garamond" w:cs="Arial"/>
          <w:i/>
          <w:iCs/>
          <w:sz w:val="28"/>
          <w:szCs w:val="28"/>
          <w:lang w:val="en-US"/>
        </w:rPr>
        <w:t>belly out</w:t>
      </w:r>
      <w:r>
        <w:rPr>
          <w:rFonts w:ascii="Garamond" w:hAnsi="Garamond" w:cs="Arial"/>
          <w:sz w:val="28"/>
          <w:szCs w:val="28"/>
          <w:lang w:val="en-US"/>
        </w:rPr>
        <w:t>-method.</w:t>
      </w:r>
      <w:r w:rsidR="00711875">
        <w:rPr>
          <w:rFonts w:ascii="Garamond" w:hAnsi="Garamond" w:cs="Arial"/>
          <w:sz w:val="28"/>
          <w:szCs w:val="28"/>
          <w:lang w:val="en-US"/>
        </w:rPr>
        <w:t xml:space="preserve"> </w:t>
      </w:r>
      <w:r w:rsidR="00026B4E">
        <w:rPr>
          <w:rFonts w:ascii="Garamond" w:hAnsi="Garamond" w:cs="Arial"/>
          <w:sz w:val="28"/>
          <w:szCs w:val="28"/>
          <w:lang w:val="en-US"/>
        </w:rPr>
        <w:t xml:space="preserve">Of the three authors </w:t>
      </w:r>
      <w:sdt>
        <w:sdtPr>
          <w:rPr>
            <w:rFonts w:ascii="Garamond" w:hAnsi="Garamond" w:cs="Arial"/>
            <w:sz w:val="28"/>
            <w:szCs w:val="28"/>
            <w:lang w:val="en-US"/>
          </w:rPr>
          <w:id w:val="1201365945"/>
          <w:citation/>
        </w:sdtPr>
        <w:sdtContent>
          <w:r w:rsidR="00026B4E">
            <w:rPr>
              <w:rFonts w:ascii="Garamond" w:hAnsi="Garamond" w:cs="Arial"/>
              <w:sz w:val="28"/>
              <w:szCs w:val="28"/>
              <w:lang w:val="en-US"/>
            </w:rPr>
            <w:fldChar w:fldCharType="begin"/>
          </w:r>
          <w:r w:rsidR="00026B4E" w:rsidRPr="00026B4E">
            <w:rPr>
              <w:rFonts w:ascii="Garamond" w:hAnsi="Garamond" w:cs="Arial"/>
              <w:sz w:val="28"/>
              <w:szCs w:val="28"/>
              <w:lang w:val="en-US"/>
            </w:rPr>
            <w:instrText xml:space="preserve"> CITATION Hix061 \l 1053 </w:instrText>
          </w:r>
          <w:r w:rsidR="00026B4E">
            <w:rPr>
              <w:rFonts w:ascii="Garamond" w:hAnsi="Garamond" w:cs="Arial"/>
              <w:sz w:val="28"/>
              <w:szCs w:val="28"/>
              <w:lang w:val="en-US"/>
            </w:rPr>
            <w:instrText xml:space="preserve"> \m Sun01 \m Tit941</w:instrText>
          </w:r>
          <w:r w:rsidR="00026B4E">
            <w:rPr>
              <w:rFonts w:ascii="Garamond" w:hAnsi="Garamond" w:cs="Arial"/>
              <w:sz w:val="28"/>
              <w:szCs w:val="28"/>
              <w:lang w:val="en-US"/>
            </w:rPr>
            <w:fldChar w:fldCharType="separate"/>
          </w:r>
          <w:r w:rsidR="00026B4E" w:rsidRPr="00026B4E">
            <w:rPr>
              <w:rFonts w:ascii="Garamond" w:hAnsi="Garamond" w:cs="Arial"/>
              <w:noProof/>
              <w:sz w:val="28"/>
              <w:szCs w:val="28"/>
              <w:lang w:val="en-US"/>
            </w:rPr>
            <w:t>(Hixon, 2006; Sundberg, 2001; Titze, 1994)</w:t>
          </w:r>
          <w:r w:rsidR="00026B4E">
            <w:rPr>
              <w:rFonts w:ascii="Garamond" w:hAnsi="Garamond" w:cs="Arial"/>
              <w:sz w:val="28"/>
              <w:szCs w:val="28"/>
              <w:lang w:val="en-US"/>
            </w:rPr>
            <w:fldChar w:fldCharType="end"/>
          </w:r>
        </w:sdtContent>
      </w:sdt>
      <w:r w:rsidR="00026B4E">
        <w:rPr>
          <w:rFonts w:ascii="Garamond" w:hAnsi="Garamond" w:cs="Arial"/>
          <w:sz w:val="28"/>
          <w:szCs w:val="28"/>
          <w:lang w:val="en-US"/>
        </w:rPr>
        <w:t xml:space="preserve"> whose grey literature was justified by the fact that </w:t>
      </w:r>
      <w:r w:rsidR="00026B4E">
        <w:rPr>
          <w:rFonts w:ascii="Garamond" w:hAnsi="Garamond" w:cs="Arial"/>
          <w:sz w:val="28"/>
          <w:szCs w:val="28"/>
          <w:lang w:val="en-US"/>
        </w:rPr>
        <w:lastRenderedPageBreak/>
        <w:t xml:space="preserve">these authors had also published several peer-reviewed studies, Sundberg </w:t>
      </w:r>
      <w:sdt>
        <w:sdtPr>
          <w:rPr>
            <w:rFonts w:ascii="Garamond" w:hAnsi="Garamond" w:cs="Arial"/>
            <w:sz w:val="28"/>
            <w:szCs w:val="28"/>
            <w:lang w:val="en-US"/>
          </w:rPr>
          <w:id w:val="-1533875857"/>
          <w:citation/>
        </w:sdtPr>
        <w:sdtContent>
          <w:r w:rsidR="00026B4E">
            <w:rPr>
              <w:rFonts w:ascii="Garamond" w:hAnsi="Garamond" w:cs="Arial"/>
              <w:sz w:val="28"/>
              <w:szCs w:val="28"/>
              <w:lang w:val="en-US"/>
            </w:rPr>
            <w:fldChar w:fldCharType="begin"/>
          </w:r>
          <w:r w:rsidR="00026B4E" w:rsidRPr="00026B4E">
            <w:rPr>
              <w:rFonts w:ascii="Garamond" w:hAnsi="Garamond" w:cs="Arial"/>
              <w:sz w:val="28"/>
              <w:szCs w:val="28"/>
              <w:lang w:val="en-US"/>
            </w:rPr>
            <w:instrText xml:space="preserve"> CITATION Sun01 \l 1053 </w:instrText>
          </w:r>
          <w:r w:rsidR="00026B4E">
            <w:rPr>
              <w:rFonts w:ascii="Garamond" w:hAnsi="Garamond" w:cs="Arial"/>
              <w:sz w:val="28"/>
              <w:szCs w:val="28"/>
              <w:lang w:val="en-US"/>
            </w:rPr>
            <w:fldChar w:fldCharType="separate"/>
          </w:r>
          <w:r w:rsidR="00026B4E" w:rsidRPr="00026B4E">
            <w:rPr>
              <w:rFonts w:ascii="Garamond" w:hAnsi="Garamond" w:cs="Arial"/>
              <w:noProof/>
              <w:sz w:val="28"/>
              <w:szCs w:val="28"/>
              <w:lang w:val="en-US"/>
            </w:rPr>
            <w:t>(Sundberg, 2001)</w:t>
          </w:r>
          <w:r w:rsidR="00026B4E">
            <w:rPr>
              <w:rFonts w:ascii="Garamond" w:hAnsi="Garamond" w:cs="Arial"/>
              <w:sz w:val="28"/>
              <w:szCs w:val="28"/>
              <w:lang w:val="en-US"/>
            </w:rPr>
            <w:fldChar w:fldCharType="end"/>
          </w:r>
        </w:sdtContent>
      </w:sdt>
      <w:r w:rsidR="00026B4E">
        <w:rPr>
          <w:rFonts w:ascii="Garamond" w:hAnsi="Garamond" w:cs="Arial"/>
          <w:sz w:val="28"/>
          <w:szCs w:val="28"/>
          <w:lang w:val="en-US"/>
        </w:rPr>
        <w:t xml:space="preserve"> and Titze </w:t>
      </w:r>
      <w:sdt>
        <w:sdtPr>
          <w:rPr>
            <w:rFonts w:ascii="Garamond" w:hAnsi="Garamond" w:cs="Arial"/>
            <w:sz w:val="28"/>
            <w:szCs w:val="28"/>
            <w:lang w:val="en-US"/>
          </w:rPr>
          <w:id w:val="1174307788"/>
          <w:citation/>
        </w:sdtPr>
        <w:sdtContent>
          <w:r w:rsidR="00026B4E">
            <w:rPr>
              <w:rFonts w:ascii="Garamond" w:hAnsi="Garamond" w:cs="Arial"/>
              <w:sz w:val="28"/>
              <w:szCs w:val="28"/>
              <w:lang w:val="en-US"/>
            </w:rPr>
            <w:fldChar w:fldCharType="begin"/>
          </w:r>
          <w:r w:rsidR="00026B4E" w:rsidRPr="00026B4E">
            <w:rPr>
              <w:rFonts w:ascii="Garamond" w:hAnsi="Garamond" w:cs="Arial"/>
              <w:sz w:val="28"/>
              <w:szCs w:val="28"/>
              <w:lang w:val="en-US"/>
            </w:rPr>
            <w:instrText xml:space="preserve"> CITATION Tit941 \l 1053 </w:instrText>
          </w:r>
          <w:r w:rsidR="00026B4E">
            <w:rPr>
              <w:rFonts w:ascii="Garamond" w:hAnsi="Garamond" w:cs="Arial"/>
              <w:sz w:val="28"/>
              <w:szCs w:val="28"/>
              <w:lang w:val="en-US"/>
            </w:rPr>
            <w:fldChar w:fldCharType="separate"/>
          </w:r>
          <w:r w:rsidR="00026B4E" w:rsidRPr="00026B4E">
            <w:rPr>
              <w:rFonts w:ascii="Garamond" w:hAnsi="Garamond" w:cs="Arial"/>
              <w:noProof/>
              <w:sz w:val="28"/>
              <w:szCs w:val="28"/>
              <w:lang w:val="en-US"/>
            </w:rPr>
            <w:t>(Titze, 1994)</w:t>
          </w:r>
          <w:r w:rsidR="00026B4E">
            <w:rPr>
              <w:rFonts w:ascii="Garamond" w:hAnsi="Garamond" w:cs="Arial"/>
              <w:sz w:val="28"/>
              <w:szCs w:val="28"/>
              <w:lang w:val="en-US"/>
            </w:rPr>
            <w:fldChar w:fldCharType="end"/>
          </w:r>
        </w:sdtContent>
      </w:sdt>
      <w:r w:rsidR="00026B4E">
        <w:rPr>
          <w:rFonts w:ascii="Garamond" w:hAnsi="Garamond" w:cs="Arial"/>
          <w:sz w:val="28"/>
          <w:szCs w:val="28"/>
          <w:lang w:val="en-US"/>
        </w:rPr>
        <w:t xml:space="preserve"> </w:t>
      </w:r>
      <w:r w:rsidR="007763E6">
        <w:rPr>
          <w:rFonts w:ascii="Garamond" w:hAnsi="Garamond" w:cs="Arial"/>
          <w:sz w:val="28"/>
          <w:szCs w:val="28"/>
          <w:lang w:val="en-US"/>
        </w:rPr>
        <w:t>mostly maintain scientific neutrality also in their grey literature</w:t>
      </w:r>
      <w:r w:rsidR="00026B4E">
        <w:rPr>
          <w:rFonts w:ascii="Garamond" w:hAnsi="Garamond" w:cs="Arial"/>
          <w:sz w:val="28"/>
          <w:szCs w:val="28"/>
          <w:lang w:val="en-US"/>
        </w:rPr>
        <w:t>, while Hixon’s book</w:t>
      </w:r>
      <w:r w:rsidR="007763E6">
        <w:rPr>
          <w:rFonts w:ascii="Garamond" w:hAnsi="Garamond" w:cs="Arial"/>
          <w:sz w:val="28"/>
          <w:szCs w:val="28"/>
          <w:lang w:val="en-US"/>
        </w:rPr>
        <w:t xml:space="preserve"> </w:t>
      </w:r>
      <w:sdt>
        <w:sdtPr>
          <w:rPr>
            <w:rFonts w:ascii="Garamond" w:hAnsi="Garamond" w:cs="Arial"/>
            <w:sz w:val="28"/>
            <w:szCs w:val="28"/>
            <w:lang w:val="en-US"/>
          </w:rPr>
          <w:id w:val="795805916"/>
          <w:citation/>
        </w:sdtPr>
        <w:sdtContent>
          <w:r w:rsidR="007763E6">
            <w:rPr>
              <w:rFonts w:ascii="Garamond" w:hAnsi="Garamond" w:cs="Arial"/>
              <w:sz w:val="28"/>
              <w:szCs w:val="28"/>
              <w:lang w:val="en-US"/>
            </w:rPr>
            <w:fldChar w:fldCharType="begin"/>
          </w:r>
          <w:r w:rsidR="007763E6" w:rsidRPr="007763E6">
            <w:rPr>
              <w:rFonts w:ascii="Garamond" w:hAnsi="Garamond" w:cs="Arial"/>
              <w:sz w:val="28"/>
              <w:szCs w:val="28"/>
              <w:lang w:val="en-US"/>
            </w:rPr>
            <w:instrText xml:space="preserve"> CITATION Hix061 \l 1053 </w:instrText>
          </w:r>
          <w:r w:rsidR="007763E6">
            <w:rPr>
              <w:rFonts w:ascii="Garamond" w:hAnsi="Garamond" w:cs="Arial"/>
              <w:sz w:val="28"/>
              <w:szCs w:val="28"/>
              <w:lang w:val="en-US"/>
            </w:rPr>
            <w:fldChar w:fldCharType="separate"/>
          </w:r>
          <w:r w:rsidR="007763E6" w:rsidRPr="007763E6">
            <w:rPr>
              <w:rFonts w:ascii="Garamond" w:hAnsi="Garamond" w:cs="Arial"/>
              <w:noProof/>
              <w:sz w:val="28"/>
              <w:szCs w:val="28"/>
              <w:lang w:val="en-US"/>
            </w:rPr>
            <w:t>(Hixon, 2006)</w:t>
          </w:r>
          <w:r w:rsidR="007763E6">
            <w:rPr>
              <w:rFonts w:ascii="Garamond" w:hAnsi="Garamond" w:cs="Arial"/>
              <w:sz w:val="28"/>
              <w:szCs w:val="28"/>
              <w:lang w:val="en-US"/>
            </w:rPr>
            <w:fldChar w:fldCharType="end"/>
          </w:r>
        </w:sdtContent>
      </w:sdt>
      <w:r w:rsidR="00026B4E">
        <w:rPr>
          <w:rFonts w:ascii="Garamond" w:hAnsi="Garamond" w:cs="Arial"/>
          <w:sz w:val="28"/>
          <w:szCs w:val="28"/>
          <w:lang w:val="en-US"/>
        </w:rPr>
        <w:t xml:space="preserve"> is permeated by his preferences for the </w:t>
      </w:r>
      <w:r w:rsidR="00026B4E" w:rsidRPr="00026B4E">
        <w:rPr>
          <w:rFonts w:ascii="Garamond" w:hAnsi="Garamond" w:cs="Arial"/>
          <w:i/>
          <w:iCs/>
          <w:sz w:val="28"/>
          <w:szCs w:val="28"/>
          <w:lang w:val="en-US"/>
        </w:rPr>
        <w:t>belly in</w:t>
      </w:r>
      <w:r w:rsidR="00026B4E">
        <w:rPr>
          <w:rFonts w:ascii="Garamond" w:hAnsi="Garamond" w:cs="Arial"/>
          <w:sz w:val="28"/>
          <w:szCs w:val="28"/>
          <w:lang w:val="en-US"/>
        </w:rPr>
        <w:t>-strategy</w:t>
      </w:r>
      <w:r w:rsidR="00711875">
        <w:rPr>
          <w:rFonts w:ascii="Garamond" w:hAnsi="Garamond" w:cs="Arial"/>
          <w:sz w:val="28"/>
          <w:szCs w:val="28"/>
          <w:lang w:val="en-US"/>
        </w:rPr>
        <w:t>.</w:t>
      </w:r>
      <w:r w:rsidR="007763E6">
        <w:rPr>
          <w:rFonts w:ascii="Garamond" w:hAnsi="Garamond" w:cs="Arial"/>
          <w:sz w:val="28"/>
          <w:szCs w:val="28"/>
          <w:lang w:val="en-US"/>
        </w:rPr>
        <w:t xml:space="preserve"> </w:t>
      </w:r>
    </w:p>
    <w:p w14:paraId="1AA15F04" w14:textId="77777777" w:rsidR="005E6849" w:rsidRDefault="005E6849" w:rsidP="00F8779B">
      <w:pPr>
        <w:spacing w:after="0" w:line="360" w:lineRule="auto"/>
        <w:jc w:val="both"/>
        <w:rPr>
          <w:rFonts w:ascii="Garamond" w:eastAsia="Times New Roman" w:hAnsi="Garamond" w:cs="Times New Roman"/>
          <w:sz w:val="28"/>
          <w:szCs w:val="28"/>
          <w:lang w:val="en-US" w:eastAsia="sv-SE"/>
        </w:rPr>
      </w:pPr>
    </w:p>
    <w:p w14:paraId="66673E19" w14:textId="0DF9F775" w:rsidR="005E1A1B" w:rsidRDefault="00572784" w:rsidP="00F8779B">
      <w:pPr>
        <w:spacing w:after="0" w:line="360" w:lineRule="auto"/>
        <w:jc w:val="both"/>
        <w:rPr>
          <w:rFonts w:ascii="Garamond" w:hAnsi="Garamond" w:cs="Arial"/>
          <w:sz w:val="28"/>
          <w:szCs w:val="28"/>
          <w:lang w:val="en-US"/>
        </w:rPr>
      </w:pPr>
      <w:r>
        <w:rPr>
          <w:rFonts w:ascii="Garamond" w:eastAsia="Times New Roman" w:hAnsi="Garamond" w:cs="Times New Roman"/>
          <w:sz w:val="28"/>
          <w:szCs w:val="28"/>
          <w:lang w:val="en-US" w:eastAsia="sv-SE"/>
        </w:rPr>
        <w:t>The third</w:t>
      </w:r>
      <w:r w:rsidR="00F8779B" w:rsidRPr="0063012E">
        <w:rPr>
          <w:rFonts w:ascii="Garamond" w:eastAsia="Times New Roman" w:hAnsi="Garamond" w:cs="Times New Roman"/>
          <w:sz w:val="28"/>
          <w:szCs w:val="28"/>
          <w:lang w:val="en-US" w:eastAsia="sv-SE"/>
        </w:rPr>
        <w:t xml:space="preserve"> argument</w:t>
      </w:r>
      <w:r w:rsidR="00F8779B">
        <w:rPr>
          <w:rFonts w:ascii="Garamond" w:eastAsia="Times New Roman" w:hAnsi="Garamond" w:cs="Times New Roman"/>
          <w:sz w:val="28"/>
          <w:szCs w:val="28"/>
          <w:lang w:val="en-US" w:eastAsia="sv-SE"/>
        </w:rPr>
        <w:t xml:space="preserve"> often presented</w:t>
      </w:r>
      <w:r w:rsidR="00F8779B" w:rsidRPr="0063012E">
        <w:rPr>
          <w:rFonts w:ascii="Garamond" w:eastAsia="Times New Roman" w:hAnsi="Garamond" w:cs="Times New Roman"/>
          <w:sz w:val="28"/>
          <w:szCs w:val="28"/>
          <w:lang w:val="en-US" w:eastAsia="sv-SE"/>
        </w:rPr>
        <w:t xml:space="preserve"> </w:t>
      </w:r>
      <w:r>
        <w:rPr>
          <w:rFonts w:ascii="Garamond" w:eastAsia="Times New Roman" w:hAnsi="Garamond" w:cs="Times New Roman"/>
          <w:sz w:val="28"/>
          <w:szCs w:val="28"/>
          <w:lang w:val="en-US" w:eastAsia="sv-SE"/>
        </w:rPr>
        <w:t xml:space="preserve">against the </w:t>
      </w:r>
      <w:r w:rsidRPr="00572784">
        <w:rPr>
          <w:rFonts w:ascii="Garamond" w:eastAsia="Times New Roman" w:hAnsi="Garamond" w:cs="Times New Roman"/>
          <w:i/>
          <w:iCs/>
          <w:sz w:val="28"/>
          <w:szCs w:val="28"/>
          <w:lang w:val="en-US" w:eastAsia="sv-SE"/>
        </w:rPr>
        <w:t>belly out</w:t>
      </w:r>
      <w:r>
        <w:rPr>
          <w:rFonts w:ascii="Garamond" w:eastAsia="Times New Roman" w:hAnsi="Garamond" w:cs="Times New Roman"/>
          <w:sz w:val="28"/>
          <w:szCs w:val="28"/>
          <w:lang w:val="en-US" w:eastAsia="sv-SE"/>
        </w:rPr>
        <w:t xml:space="preserve">-method and </w:t>
      </w:r>
      <w:r w:rsidR="00F8779B" w:rsidRPr="0063012E">
        <w:rPr>
          <w:rFonts w:ascii="Garamond" w:eastAsia="Times New Roman" w:hAnsi="Garamond" w:cs="Times New Roman"/>
          <w:sz w:val="28"/>
          <w:szCs w:val="28"/>
          <w:lang w:val="en-US" w:eastAsia="sv-SE"/>
        </w:rPr>
        <w:t xml:space="preserve">in favor of the </w:t>
      </w:r>
      <w:r w:rsidR="00F8779B" w:rsidRPr="0063012E">
        <w:rPr>
          <w:rFonts w:ascii="Garamond" w:eastAsia="Times New Roman" w:hAnsi="Garamond" w:cs="Times New Roman"/>
          <w:i/>
          <w:iCs/>
          <w:sz w:val="28"/>
          <w:szCs w:val="28"/>
          <w:lang w:val="en-US" w:eastAsia="sv-SE"/>
        </w:rPr>
        <w:t>belly in</w:t>
      </w:r>
      <w:r w:rsidR="00F8779B" w:rsidRPr="0063012E">
        <w:rPr>
          <w:rFonts w:ascii="Garamond" w:eastAsia="Times New Roman" w:hAnsi="Garamond" w:cs="Times New Roman"/>
          <w:sz w:val="28"/>
          <w:szCs w:val="28"/>
          <w:lang w:val="en-US" w:eastAsia="sv-SE"/>
        </w:rPr>
        <w:t xml:space="preserve">-method is that </w:t>
      </w:r>
      <w:r w:rsidR="00F8779B">
        <w:rPr>
          <w:rFonts w:ascii="Garamond" w:eastAsia="Times New Roman" w:hAnsi="Garamond" w:cs="Times New Roman"/>
          <w:sz w:val="28"/>
          <w:szCs w:val="28"/>
          <w:lang w:val="en-US" w:eastAsia="sv-SE"/>
        </w:rPr>
        <w:t xml:space="preserve">scientific </w:t>
      </w:r>
      <w:r w:rsidR="00F8779B" w:rsidRPr="0063012E">
        <w:rPr>
          <w:rFonts w:ascii="Garamond" w:eastAsia="Times New Roman" w:hAnsi="Garamond" w:cs="Times New Roman"/>
          <w:sz w:val="28"/>
          <w:szCs w:val="28"/>
          <w:lang w:val="en-US" w:eastAsia="sv-SE"/>
        </w:rPr>
        <w:t xml:space="preserve">studies </w:t>
      </w:r>
      <w:r w:rsidR="00F8779B">
        <w:rPr>
          <w:rFonts w:ascii="Garamond" w:eastAsia="Times New Roman" w:hAnsi="Garamond" w:cs="Times New Roman"/>
          <w:sz w:val="28"/>
          <w:szCs w:val="28"/>
          <w:lang w:val="en-US" w:eastAsia="sv-SE"/>
        </w:rPr>
        <w:t>would have</w:t>
      </w:r>
      <w:r w:rsidR="00F8779B" w:rsidRPr="0063012E">
        <w:rPr>
          <w:rFonts w:ascii="Garamond" w:eastAsia="Times New Roman" w:hAnsi="Garamond" w:cs="Times New Roman"/>
          <w:sz w:val="28"/>
          <w:szCs w:val="28"/>
          <w:lang w:val="en-US" w:eastAsia="sv-SE"/>
        </w:rPr>
        <w:t xml:space="preserve"> shown that most singers use this technique </w:t>
      </w:r>
      <w:sdt>
        <w:sdtPr>
          <w:rPr>
            <w:rFonts w:ascii="Garamond" w:eastAsia="Times New Roman" w:hAnsi="Garamond" w:cs="Times New Roman"/>
            <w:sz w:val="28"/>
            <w:szCs w:val="28"/>
            <w:lang w:val="en-US" w:eastAsia="sv-SE"/>
          </w:rPr>
          <w:id w:val="836267829"/>
          <w:citation/>
        </w:sdtPr>
        <w:sdtContent>
          <w:r w:rsidR="004B507D">
            <w:rPr>
              <w:rFonts w:ascii="Garamond" w:eastAsia="Times New Roman" w:hAnsi="Garamond" w:cs="Times New Roman"/>
              <w:sz w:val="28"/>
              <w:szCs w:val="28"/>
              <w:lang w:val="en-US" w:eastAsia="sv-SE"/>
            </w:rPr>
            <w:fldChar w:fldCharType="begin"/>
          </w:r>
          <w:r w:rsidR="004B507D" w:rsidRPr="004B507D">
            <w:rPr>
              <w:rFonts w:ascii="Garamond" w:eastAsia="Times New Roman" w:hAnsi="Garamond" w:cs="Times New Roman"/>
              <w:sz w:val="28"/>
              <w:szCs w:val="28"/>
              <w:lang w:val="en-US" w:eastAsia="sv-SE"/>
            </w:rPr>
            <w:instrText xml:space="preserve"> CITATION Wat85 \l 1053 </w:instrText>
          </w:r>
          <w:r w:rsidR="004B507D">
            <w:rPr>
              <w:rFonts w:ascii="Garamond" w:eastAsia="Times New Roman" w:hAnsi="Garamond" w:cs="Times New Roman"/>
              <w:sz w:val="28"/>
              <w:szCs w:val="28"/>
              <w:lang w:val="en-US" w:eastAsia="sv-SE"/>
            </w:rPr>
            <w:instrText xml:space="preserve"> \m Mor17 \m Cha21 \m Rag212</w:instrText>
          </w:r>
          <w:r w:rsidR="004B507D">
            <w:rPr>
              <w:rFonts w:ascii="Garamond" w:eastAsia="Times New Roman" w:hAnsi="Garamond" w:cs="Times New Roman"/>
              <w:sz w:val="28"/>
              <w:szCs w:val="28"/>
              <w:lang w:val="en-US" w:eastAsia="sv-SE"/>
            </w:rPr>
            <w:fldChar w:fldCharType="separate"/>
          </w:r>
          <w:r w:rsidR="004B507D" w:rsidRPr="004B507D">
            <w:rPr>
              <w:rFonts w:ascii="Garamond" w:eastAsia="Times New Roman" w:hAnsi="Garamond" w:cs="Times New Roman"/>
              <w:noProof/>
              <w:sz w:val="28"/>
              <w:szCs w:val="28"/>
              <w:lang w:val="en-US" w:eastAsia="sv-SE"/>
            </w:rPr>
            <w:t>(Watson &amp; Hixon, 1985; Morris &amp; Hutchinson, 2017; Chapman &amp; Morris, 2021; Ragan, 2021)</w:t>
          </w:r>
          <w:r w:rsidR="004B507D">
            <w:rPr>
              <w:rFonts w:ascii="Garamond" w:eastAsia="Times New Roman" w:hAnsi="Garamond" w:cs="Times New Roman"/>
              <w:sz w:val="28"/>
              <w:szCs w:val="28"/>
              <w:lang w:val="en-US" w:eastAsia="sv-SE"/>
            </w:rPr>
            <w:fldChar w:fldCharType="end"/>
          </w:r>
        </w:sdtContent>
      </w:sdt>
      <w:r w:rsidR="004B507D">
        <w:rPr>
          <w:rFonts w:ascii="Garamond" w:eastAsia="Times New Roman" w:hAnsi="Garamond" w:cs="Times New Roman"/>
          <w:sz w:val="28"/>
          <w:szCs w:val="28"/>
          <w:lang w:val="en-US" w:eastAsia="sv-SE"/>
        </w:rPr>
        <w:t xml:space="preserve">. </w:t>
      </w:r>
      <w:r w:rsidR="00F8779B" w:rsidRPr="0063012E">
        <w:rPr>
          <w:rFonts w:ascii="Garamond" w:eastAsia="Times New Roman" w:hAnsi="Garamond" w:cs="Times New Roman"/>
          <w:sz w:val="28"/>
          <w:szCs w:val="28"/>
          <w:lang w:val="en-US" w:eastAsia="sv-SE"/>
        </w:rPr>
        <w:t xml:space="preserve">However, when scratching on the surface of such statements, the two studies almost exclusively referred to </w:t>
      </w:r>
      <w:sdt>
        <w:sdtPr>
          <w:rPr>
            <w:rFonts w:ascii="Garamond" w:eastAsia="Times New Roman" w:hAnsi="Garamond" w:cs="Times New Roman"/>
            <w:sz w:val="28"/>
            <w:szCs w:val="28"/>
            <w:lang w:val="en-US" w:eastAsia="sv-SE"/>
          </w:rPr>
          <w:id w:val="-1523936154"/>
          <w:citation/>
        </w:sdtPr>
        <w:sdtContent>
          <w:r w:rsidR="004B507D">
            <w:rPr>
              <w:rFonts w:ascii="Garamond" w:eastAsia="Times New Roman" w:hAnsi="Garamond" w:cs="Times New Roman"/>
              <w:sz w:val="28"/>
              <w:szCs w:val="28"/>
              <w:lang w:val="en-US" w:eastAsia="sv-SE"/>
            </w:rPr>
            <w:fldChar w:fldCharType="begin"/>
          </w:r>
          <w:r w:rsidR="004B507D" w:rsidRPr="004B507D">
            <w:rPr>
              <w:rFonts w:ascii="Garamond" w:eastAsia="Times New Roman" w:hAnsi="Garamond" w:cs="Times New Roman"/>
              <w:sz w:val="28"/>
              <w:szCs w:val="28"/>
              <w:lang w:val="en-US" w:eastAsia="sv-SE"/>
            </w:rPr>
            <w:instrText xml:space="preserve"> CITATION Wat85 \l 1053 </w:instrText>
          </w:r>
          <w:r w:rsidR="004B507D">
            <w:rPr>
              <w:rFonts w:ascii="Garamond" w:eastAsia="Times New Roman" w:hAnsi="Garamond" w:cs="Times New Roman"/>
              <w:sz w:val="28"/>
              <w:szCs w:val="28"/>
              <w:lang w:val="en-US" w:eastAsia="sv-SE"/>
            </w:rPr>
            <w:instrText xml:space="preserve"> \m Mor17 \m Cha21 \m Rag212</w:instrText>
          </w:r>
          <w:r w:rsidR="004B507D">
            <w:rPr>
              <w:rFonts w:ascii="Garamond" w:eastAsia="Times New Roman" w:hAnsi="Garamond" w:cs="Times New Roman"/>
              <w:sz w:val="28"/>
              <w:szCs w:val="28"/>
              <w:lang w:val="en-US" w:eastAsia="sv-SE"/>
            </w:rPr>
            <w:fldChar w:fldCharType="separate"/>
          </w:r>
          <w:r w:rsidR="004B507D" w:rsidRPr="004B507D">
            <w:rPr>
              <w:rFonts w:ascii="Garamond" w:eastAsia="Times New Roman" w:hAnsi="Garamond" w:cs="Times New Roman"/>
              <w:noProof/>
              <w:sz w:val="28"/>
              <w:szCs w:val="28"/>
              <w:lang w:val="en-US" w:eastAsia="sv-SE"/>
            </w:rPr>
            <w:t>(Watson &amp; Hixon, 1985; Morris &amp; Hutchinson, 2017; Chapman &amp; Morris, 2021; Ragan, 2021)</w:t>
          </w:r>
          <w:r w:rsidR="004B507D">
            <w:rPr>
              <w:rFonts w:ascii="Garamond" w:eastAsia="Times New Roman" w:hAnsi="Garamond" w:cs="Times New Roman"/>
              <w:sz w:val="28"/>
              <w:szCs w:val="28"/>
              <w:lang w:val="en-US" w:eastAsia="sv-SE"/>
            </w:rPr>
            <w:fldChar w:fldCharType="end"/>
          </w:r>
        </w:sdtContent>
      </w:sdt>
      <w:r w:rsidR="00F8779B" w:rsidRPr="0063012E">
        <w:rPr>
          <w:rFonts w:ascii="Garamond" w:eastAsia="Times New Roman" w:hAnsi="Garamond" w:cs="Times New Roman"/>
          <w:sz w:val="28"/>
          <w:szCs w:val="28"/>
          <w:lang w:val="en-US" w:eastAsia="sv-SE"/>
        </w:rPr>
        <w:t xml:space="preserve"> are the 1985-study of Hixon and Watson </w:t>
      </w:r>
      <w:sdt>
        <w:sdtPr>
          <w:rPr>
            <w:rFonts w:ascii="Garamond" w:eastAsia="Times New Roman" w:hAnsi="Garamond" w:cs="Times New Roman"/>
            <w:sz w:val="28"/>
            <w:szCs w:val="28"/>
            <w:lang w:val="en-US" w:eastAsia="sv-SE"/>
          </w:rPr>
          <w:id w:val="826872793"/>
          <w:citation/>
        </w:sdtPr>
        <w:sdtContent>
          <w:r w:rsidR="004B507D">
            <w:rPr>
              <w:rFonts w:ascii="Garamond" w:eastAsia="Times New Roman" w:hAnsi="Garamond" w:cs="Times New Roman"/>
              <w:sz w:val="28"/>
              <w:szCs w:val="28"/>
              <w:lang w:val="en-US" w:eastAsia="sv-SE"/>
            </w:rPr>
            <w:fldChar w:fldCharType="begin"/>
          </w:r>
          <w:r w:rsidR="004B507D" w:rsidRPr="004B507D">
            <w:rPr>
              <w:rFonts w:ascii="Garamond" w:eastAsia="Times New Roman" w:hAnsi="Garamond" w:cs="Times New Roman"/>
              <w:sz w:val="28"/>
              <w:szCs w:val="28"/>
              <w:lang w:val="en-US" w:eastAsia="sv-SE"/>
            </w:rPr>
            <w:instrText xml:space="preserve"> CITATION Wat85 \l 1053 </w:instrText>
          </w:r>
          <w:r w:rsidR="004B507D">
            <w:rPr>
              <w:rFonts w:ascii="Garamond" w:eastAsia="Times New Roman" w:hAnsi="Garamond" w:cs="Times New Roman"/>
              <w:sz w:val="28"/>
              <w:szCs w:val="28"/>
              <w:lang w:val="en-US" w:eastAsia="sv-SE"/>
            </w:rPr>
            <w:fldChar w:fldCharType="separate"/>
          </w:r>
          <w:r w:rsidR="004B507D" w:rsidRPr="004B507D">
            <w:rPr>
              <w:rFonts w:ascii="Garamond" w:eastAsia="Times New Roman" w:hAnsi="Garamond" w:cs="Times New Roman"/>
              <w:noProof/>
              <w:sz w:val="28"/>
              <w:szCs w:val="28"/>
              <w:lang w:val="en-US" w:eastAsia="sv-SE"/>
            </w:rPr>
            <w:t>(Watson &amp; Hixon, 1985)</w:t>
          </w:r>
          <w:r w:rsidR="004B507D">
            <w:rPr>
              <w:rFonts w:ascii="Garamond" w:eastAsia="Times New Roman" w:hAnsi="Garamond" w:cs="Times New Roman"/>
              <w:sz w:val="28"/>
              <w:szCs w:val="28"/>
              <w:lang w:val="en-US" w:eastAsia="sv-SE"/>
            </w:rPr>
            <w:fldChar w:fldCharType="end"/>
          </w:r>
        </w:sdtContent>
      </w:sdt>
      <w:r w:rsidR="004B507D">
        <w:rPr>
          <w:rFonts w:ascii="Garamond" w:eastAsia="Times New Roman" w:hAnsi="Garamond" w:cs="Times New Roman"/>
          <w:sz w:val="28"/>
          <w:szCs w:val="28"/>
          <w:lang w:val="en-US" w:eastAsia="sv-SE"/>
        </w:rPr>
        <w:t xml:space="preserve"> </w:t>
      </w:r>
      <w:r w:rsidR="00F8779B">
        <w:rPr>
          <w:rFonts w:ascii="Garamond" w:eastAsia="Times New Roman" w:hAnsi="Garamond" w:cs="Times New Roman"/>
          <w:sz w:val="28"/>
          <w:szCs w:val="28"/>
          <w:lang w:val="en-US" w:eastAsia="sv-SE"/>
        </w:rPr>
        <w:t>in which the</w:t>
      </w:r>
      <w:r>
        <w:rPr>
          <w:rFonts w:ascii="Garamond" w:eastAsia="Times New Roman" w:hAnsi="Garamond" w:cs="Times New Roman"/>
          <w:sz w:val="28"/>
          <w:szCs w:val="28"/>
          <w:lang w:val="en-US" w:eastAsia="sv-SE"/>
        </w:rPr>
        <w:t xml:space="preserve"> authors</w:t>
      </w:r>
      <w:r w:rsidR="00F8779B">
        <w:rPr>
          <w:rFonts w:ascii="Garamond" w:eastAsia="Times New Roman" w:hAnsi="Garamond" w:cs="Times New Roman"/>
          <w:sz w:val="28"/>
          <w:szCs w:val="28"/>
          <w:lang w:val="en-US" w:eastAsia="sv-SE"/>
        </w:rPr>
        <w:t xml:space="preserve"> examined six quite unexperienced singers, </w:t>
      </w:r>
      <w:r w:rsidR="00F8779B" w:rsidRPr="0063012E">
        <w:rPr>
          <w:rFonts w:ascii="Garamond" w:eastAsia="Times New Roman" w:hAnsi="Garamond" w:cs="Times New Roman"/>
          <w:sz w:val="28"/>
          <w:szCs w:val="28"/>
          <w:lang w:val="en-US" w:eastAsia="sv-SE"/>
        </w:rPr>
        <w:t>and a 2001-study which analyzed Janice Chapman and four of her students</w:t>
      </w:r>
      <w:r w:rsidR="004B507D">
        <w:rPr>
          <w:rFonts w:ascii="Garamond" w:eastAsia="Times New Roman" w:hAnsi="Garamond" w:cs="Times New Roman"/>
          <w:sz w:val="28"/>
          <w:szCs w:val="28"/>
          <w:lang w:val="en-US" w:eastAsia="sv-SE"/>
        </w:rPr>
        <w:t xml:space="preserve"> </w:t>
      </w:r>
      <w:sdt>
        <w:sdtPr>
          <w:rPr>
            <w:rFonts w:ascii="Garamond" w:eastAsia="Times New Roman" w:hAnsi="Garamond" w:cs="Times New Roman"/>
            <w:sz w:val="28"/>
            <w:szCs w:val="28"/>
            <w:lang w:val="en-US" w:eastAsia="sv-SE"/>
          </w:rPr>
          <w:id w:val="-1758209299"/>
          <w:citation/>
        </w:sdtPr>
        <w:sdtContent>
          <w:r w:rsidR="004B507D">
            <w:rPr>
              <w:rFonts w:ascii="Garamond" w:eastAsia="Times New Roman" w:hAnsi="Garamond" w:cs="Times New Roman"/>
              <w:sz w:val="28"/>
              <w:szCs w:val="28"/>
              <w:lang w:val="en-US" w:eastAsia="sv-SE"/>
            </w:rPr>
            <w:fldChar w:fldCharType="begin"/>
          </w:r>
          <w:r w:rsidR="004B507D" w:rsidRPr="004B507D">
            <w:rPr>
              <w:rFonts w:ascii="Garamond" w:eastAsia="Times New Roman" w:hAnsi="Garamond" w:cs="Times New Roman"/>
              <w:sz w:val="28"/>
              <w:szCs w:val="28"/>
              <w:lang w:val="en-US" w:eastAsia="sv-SE"/>
            </w:rPr>
            <w:instrText xml:space="preserve"> CITATION Tho01 \l 1053 </w:instrText>
          </w:r>
          <w:r w:rsidR="004B507D">
            <w:rPr>
              <w:rFonts w:ascii="Garamond" w:eastAsia="Times New Roman" w:hAnsi="Garamond" w:cs="Times New Roman"/>
              <w:sz w:val="28"/>
              <w:szCs w:val="28"/>
              <w:lang w:val="en-US" w:eastAsia="sv-SE"/>
            </w:rPr>
            <w:fldChar w:fldCharType="separate"/>
          </w:r>
          <w:r w:rsidR="004B507D" w:rsidRPr="004B507D">
            <w:rPr>
              <w:rFonts w:ascii="Garamond" w:eastAsia="Times New Roman" w:hAnsi="Garamond" w:cs="Times New Roman"/>
              <w:noProof/>
              <w:sz w:val="28"/>
              <w:szCs w:val="28"/>
              <w:lang w:val="en-US" w:eastAsia="sv-SE"/>
            </w:rPr>
            <w:t>(Thorpe, et al., 2001)</w:t>
          </w:r>
          <w:r w:rsidR="004B507D">
            <w:rPr>
              <w:rFonts w:ascii="Garamond" w:eastAsia="Times New Roman" w:hAnsi="Garamond" w:cs="Times New Roman"/>
              <w:sz w:val="28"/>
              <w:szCs w:val="28"/>
              <w:lang w:val="en-US" w:eastAsia="sv-SE"/>
            </w:rPr>
            <w:fldChar w:fldCharType="end"/>
          </w:r>
        </w:sdtContent>
      </w:sdt>
      <w:r w:rsidR="004B507D">
        <w:rPr>
          <w:rFonts w:ascii="Garamond" w:eastAsia="Times New Roman" w:hAnsi="Garamond" w:cs="Times New Roman"/>
          <w:sz w:val="28"/>
          <w:szCs w:val="28"/>
          <w:lang w:val="en-US" w:eastAsia="sv-SE"/>
        </w:rPr>
        <w:t xml:space="preserve">. </w:t>
      </w:r>
      <w:r w:rsidR="00F8779B" w:rsidRPr="0063012E">
        <w:rPr>
          <w:rFonts w:ascii="Garamond" w:eastAsia="Times New Roman" w:hAnsi="Garamond" w:cs="Times New Roman"/>
          <w:sz w:val="28"/>
          <w:szCs w:val="28"/>
          <w:lang w:val="en-US" w:eastAsia="sv-SE"/>
        </w:rPr>
        <w:t xml:space="preserve">In the latter study, one explicit objective was to examine singers adhering to the same </w:t>
      </w:r>
      <w:r w:rsidR="00F8779B" w:rsidRPr="0063012E">
        <w:rPr>
          <w:rFonts w:ascii="Garamond" w:eastAsia="Times New Roman" w:hAnsi="Garamond" w:cs="Times New Roman"/>
          <w:i/>
          <w:iCs/>
          <w:sz w:val="28"/>
          <w:szCs w:val="28"/>
          <w:lang w:val="en-US" w:eastAsia="sv-SE"/>
        </w:rPr>
        <w:t>belly in</w:t>
      </w:r>
      <w:r w:rsidR="00F8779B" w:rsidRPr="0063012E">
        <w:rPr>
          <w:rFonts w:ascii="Garamond" w:eastAsia="Times New Roman" w:hAnsi="Garamond" w:cs="Times New Roman"/>
          <w:sz w:val="28"/>
          <w:szCs w:val="28"/>
          <w:lang w:val="en-US" w:eastAsia="sv-SE"/>
        </w:rPr>
        <w:t xml:space="preserve">/SPLAT-school, </w:t>
      </w:r>
      <w:r>
        <w:rPr>
          <w:rFonts w:ascii="Garamond" w:eastAsia="Times New Roman" w:hAnsi="Garamond" w:cs="Times New Roman"/>
          <w:sz w:val="28"/>
          <w:szCs w:val="28"/>
          <w:lang w:val="en-US" w:eastAsia="sv-SE"/>
        </w:rPr>
        <w:t>wherefor it seem</w:t>
      </w:r>
      <w:r w:rsidR="00D21C70">
        <w:rPr>
          <w:rFonts w:ascii="Garamond" w:eastAsia="Times New Roman" w:hAnsi="Garamond" w:cs="Times New Roman"/>
          <w:sz w:val="28"/>
          <w:szCs w:val="28"/>
          <w:lang w:val="en-US" w:eastAsia="sv-SE"/>
        </w:rPr>
        <w:t>s</w:t>
      </w:r>
      <w:r>
        <w:rPr>
          <w:rFonts w:ascii="Garamond" w:eastAsia="Times New Roman" w:hAnsi="Garamond" w:cs="Times New Roman"/>
          <w:sz w:val="28"/>
          <w:szCs w:val="28"/>
          <w:lang w:val="en-US" w:eastAsia="sv-SE"/>
        </w:rPr>
        <w:t xml:space="preserve"> inappropriate to refer to</w:t>
      </w:r>
      <w:r w:rsidR="00D21C70">
        <w:rPr>
          <w:rFonts w:ascii="Garamond" w:eastAsia="Times New Roman" w:hAnsi="Garamond" w:cs="Times New Roman"/>
          <w:sz w:val="28"/>
          <w:szCs w:val="28"/>
          <w:lang w:val="en-US" w:eastAsia="sv-SE"/>
        </w:rPr>
        <w:t xml:space="preserve"> this study, which Hixon frequently does</w:t>
      </w:r>
      <w:r w:rsidR="007763E6">
        <w:rPr>
          <w:rFonts w:ascii="Garamond" w:eastAsia="Times New Roman" w:hAnsi="Garamond" w:cs="Times New Roman"/>
          <w:sz w:val="28"/>
          <w:szCs w:val="28"/>
          <w:lang w:val="en-US" w:eastAsia="sv-SE"/>
        </w:rPr>
        <w:t xml:space="preserve"> </w:t>
      </w:r>
      <w:sdt>
        <w:sdtPr>
          <w:rPr>
            <w:rFonts w:ascii="Garamond" w:eastAsia="Times New Roman" w:hAnsi="Garamond" w:cs="Times New Roman"/>
            <w:sz w:val="28"/>
            <w:szCs w:val="28"/>
            <w:lang w:val="en-US" w:eastAsia="sv-SE"/>
          </w:rPr>
          <w:id w:val="-1345314264"/>
          <w:citation/>
        </w:sdtPr>
        <w:sdtContent>
          <w:r w:rsidR="007763E6">
            <w:rPr>
              <w:rFonts w:ascii="Garamond" w:eastAsia="Times New Roman" w:hAnsi="Garamond" w:cs="Times New Roman"/>
              <w:sz w:val="28"/>
              <w:szCs w:val="28"/>
              <w:lang w:val="en-US" w:eastAsia="sv-SE"/>
            </w:rPr>
            <w:fldChar w:fldCharType="begin"/>
          </w:r>
          <w:r w:rsidR="007763E6">
            <w:rPr>
              <w:rFonts w:ascii="Garamond" w:eastAsia="Times New Roman" w:hAnsi="Garamond" w:cs="Times New Roman"/>
              <w:sz w:val="28"/>
              <w:szCs w:val="28"/>
              <w:lang w:val="en-US" w:eastAsia="sv-SE"/>
            </w:rPr>
            <w:instrText xml:space="preserve">CITATION Hix061 \p "88, 94, 97, 99, 112, 116, 118, 125 " \l 1053 </w:instrText>
          </w:r>
          <w:r w:rsidR="007763E6">
            <w:rPr>
              <w:rFonts w:ascii="Garamond" w:eastAsia="Times New Roman" w:hAnsi="Garamond" w:cs="Times New Roman"/>
              <w:sz w:val="28"/>
              <w:szCs w:val="28"/>
              <w:lang w:val="en-US" w:eastAsia="sv-SE"/>
            </w:rPr>
            <w:fldChar w:fldCharType="separate"/>
          </w:r>
          <w:r w:rsidR="007763E6" w:rsidRPr="007763E6">
            <w:rPr>
              <w:rFonts w:ascii="Garamond" w:eastAsia="Times New Roman" w:hAnsi="Garamond" w:cs="Times New Roman"/>
              <w:noProof/>
              <w:sz w:val="28"/>
              <w:szCs w:val="28"/>
              <w:lang w:val="en-US" w:eastAsia="sv-SE"/>
            </w:rPr>
            <w:t>(Hixon, 2006, pp. 88, 94, 97, 99, 112, 116, 118, 125 )</w:t>
          </w:r>
          <w:r w:rsidR="007763E6">
            <w:rPr>
              <w:rFonts w:ascii="Garamond" w:eastAsia="Times New Roman" w:hAnsi="Garamond" w:cs="Times New Roman"/>
              <w:sz w:val="28"/>
              <w:szCs w:val="28"/>
              <w:lang w:val="en-US" w:eastAsia="sv-SE"/>
            </w:rPr>
            <w:fldChar w:fldCharType="end"/>
          </w:r>
        </w:sdtContent>
      </w:sdt>
      <w:r w:rsidR="00D21C70">
        <w:rPr>
          <w:rFonts w:ascii="Garamond" w:eastAsia="Times New Roman" w:hAnsi="Garamond" w:cs="Times New Roman"/>
          <w:sz w:val="28"/>
          <w:szCs w:val="28"/>
          <w:lang w:val="en-US" w:eastAsia="sv-SE"/>
        </w:rPr>
        <w:t xml:space="preserve">, </w:t>
      </w:r>
      <w:r w:rsidR="00F8779B" w:rsidRPr="0063012E">
        <w:rPr>
          <w:rFonts w:ascii="Garamond" w:eastAsia="Times New Roman" w:hAnsi="Garamond" w:cs="Times New Roman"/>
          <w:sz w:val="28"/>
          <w:szCs w:val="28"/>
          <w:lang w:val="en-US" w:eastAsia="sv-SE"/>
        </w:rPr>
        <w:t xml:space="preserve">as representative for how singers </w:t>
      </w:r>
      <w:r w:rsidR="004B507D">
        <w:rPr>
          <w:rFonts w:ascii="Garamond" w:eastAsia="Times New Roman" w:hAnsi="Garamond" w:cs="Times New Roman"/>
          <w:sz w:val="28"/>
          <w:szCs w:val="28"/>
          <w:lang w:val="en-US" w:eastAsia="sv-SE"/>
        </w:rPr>
        <w:t>‘</w:t>
      </w:r>
      <w:r w:rsidR="00F8779B" w:rsidRPr="0063012E">
        <w:rPr>
          <w:rFonts w:ascii="Garamond" w:eastAsia="Times New Roman" w:hAnsi="Garamond" w:cs="Times New Roman"/>
          <w:sz w:val="28"/>
          <w:szCs w:val="28"/>
          <w:lang w:val="en-US" w:eastAsia="sv-SE"/>
        </w:rPr>
        <w:t>generally breathe</w:t>
      </w:r>
      <w:r w:rsidR="004B507D">
        <w:rPr>
          <w:rFonts w:ascii="Garamond" w:eastAsia="Times New Roman" w:hAnsi="Garamond" w:cs="Times New Roman"/>
          <w:sz w:val="28"/>
          <w:szCs w:val="28"/>
          <w:lang w:val="en-US" w:eastAsia="sv-SE"/>
        </w:rPr>
        <w:t>’</w:t>
      </w:r>
      <w:r w:rsidR="00F8779B" w:rsidRPr="0063012E">
        <w:rPr>
          <w:rFonts w:ascii="Garamond" w:eastAsia="Times New Roman" w:hAnsi="Garamond" w:cs="Times New Roman"/>
          <w:sz w:val="28"/>
          <w:szCs w:val="28"/>
          <w:lang w:val="en-US" w:eastAsia="sv-SE"/>
        </w:rPr>
        <w:t xml:space="preserve">. </w:t>
      </w:r>
      <w:r w:rsidR="006B63C6">
        <w:rPr>
          <w:rFonts w:ascii="Garamond" w:eastAsia="Times New Roman" w:hAnsi="Garamond" w:cs="Times New Roman"/>
          <w:sz w:val="28"/>
          <w:szCs w:val="28"/>
          <w:lang w:val="en-US" w:eastAsia="sv-SE"/>
        </w:rPr>
        <w:t xml:space="preserve">After having </w:t>
      </w:r>
      <w:r w:rsidR="004B507D">
        <w:rPr>
          <w:rFonts w:ascii="Garamond" w:eastAsia="Times New Roman" w:hAnsi="Garamond" w:cs="Times New Roman"/>
          <w:sz w:val="28"/>
          <w:szCs w:val="28"/>
          <w:lang w:val="en-US" w:eastAsia="sv-SE"/>
        </w:rPr>
        <w:t>analyzed</w:t>
      </w:r>
      <w:r w:rsidR="006B63C6">
        <w:rPr>
          <w:rFonts w:ascii="Garamond" w:eastAsia="Times New Roman" w:hAnsi="Garamond" w:cs="Times New Roman"/>
          <w:sz w:val="28"/>
          <w:szCs w:val="28"/>
          <w:lang w:val="en-US" w:eastAsia="sv-SE"/>
        </w:rPr>
        <w:t xml:space="preserve"> the Hixon</w:t>
      </w:r>
      <w:r w:rsidR="006B63C6" w:rsidRPr="001C5478">
        <w:rPr>
          <w:rFonts w:ascii="Garamond" w:eastAsia="Times New Roman" w:hAnsi="Garamond" w:cs="Times New Roman"/>
          <w:sz w:val="28"/>
          <w:szCs w:val="28"/>
          <w:lang w:val="en-US" w:eastAsia="sv-SE"/>
        </w:rPr>
        <w:t xml:space="preserve"> </w:t>
      </w:r>
      <w:r w:rsidR="006B63C6" w:rsidRPr="0063012E">
        <w:rPr>
          <w:rFonts w:ascii="Garamond" w:eastAsia="Times New Roman" w:hAnsi="Garamond" w:cs="Times New Roman"/>
          <w:sz w:val="28"/>
          <w:szCs w:val="28"/>
          <w:lang w:val="en-US" w:eastAsia="sv-SE"/>
        </w:rPr>
        <w:t>and Watson</w:t>
      </w:r>
      <w:r w:rsidR="006B63C6">
        <w:rPr>
          <w:rFonts w:ascii="Garamond" w:eastAsia="Times New Roman" w:hAnsi="Garamond" w:cs="Times New Roman"/>
          <w:sz w:val="28"/>
          <w:szCs w:val="28"/>
          <w:lang w:val="en-US" w:eastAsia="sv-SE"/>
        </w:rPr>
        <w:t xml:space="preserve"> 1985-study</w:t>
      </w:r>
      <w:r w:rsidR="004B507D">
        <w:rPr>
          <w:rFonts w:ascii="Garamond" w:eastAsia="Times New Roman" w:hAnsi="Garamond" w:cs="Times New Roman"/>
          <w:sz w:val="28"/>
          <w:szCs w:val="28"/>
          <w:lang w:val="en-US" w:eastAsia="sv-SE"/>
        </w:rPr>
        <w:t xml:space="preserve"> </w:t>
      </w:r>
      <w:sdt>
        <w:sdtPr>
          <w:rPr>
            <w:rFonts w:ascii="Garamond" w:eastAsia="Times New Roman" w:hAnsi="Garamond" w:cs="Times New Roman"/>
            <w:sz w:val="28"/>
            <w:szCs w:val="28"/>
            <w:lang w:val="en-US" w:eastAsia="sv-SE"/>
          </w:rPr>
          <w:id w:val="1002859627"/>
          <w:citation/>
        </w:sdtPr>
        <w:sdtContent>
          <w:r w:rsidR="004B507D">
            <w:rPr>
              <w:rFonts w:ascii="Garamond" w:eastAsia="Times New Roman" w:hAnsi="Garamond" w:cs="Times New Roman"/>
              <w:sz w:val="28"/>
              <w:szCs w:val="28"/>
              <w:lang w:val="en-US" w:eastAsia="sv-SE"/>
            </w:rPr>
            <w:fldChar w:fldCharType="begin"/>
          </w:r>
          <w:r w:rsidR="004B507D" w:rsidRPr="004B507D">
            <w:rPr>
              <w:rFonts w:ascii="Garamond" w:eastAsia="Times New Roman" w:hAnsi="Garamond" w:cs="Times New Roman"/>
              <w:sz w:val="28"/>
              <w:szCs w:val="28"/>
              <w:lang w:val="en-US" w:eastAsia="sv-SE"/>
            </w:rPr>
            <w:instrText xml:space="preserve"> CITATION Wat85 \l 1053 </w:instrText>
          </w:r>
          <w:r w:rsidR="004B507D">
            <w:rPr>
              <w:rFonts w:ascii="Garamond" w:eastAsia="Times New Roman" w:hAnsi="Garamond" w:cs="Times New Roman"/>
              <w:sz w:val="28"/>
              <w:szCs w:val="28"/>
              <w:lang w:val="en-US" w:eastAsia="sv-SE"/>
            </w:rPr>
            <w:fldChar w:fldCharType="separate"/>
          </w:r>
          <w:r w:rsidR="004B507D" w:rsidRPr="004B507D">
            <w:rPr>
              <w:rFonts w:ascii="Garamond" w:eastAsia="Times New Roman" w:hAnsi="Garamond" w:cs="Times New Roman"/>
              <w:noProof/>
              <w:sz w:val="28"/>
              <w:szCs w:val="28"/>
              <w:lang w:val="en-US" w:eastAsia="sv-SE"/>
            </w:rPr>
            <w:t>(Watson &amp; Hixon, 1985)</w:t>
          </w:r>
          <w:r w:rsidR="004B507D">
            <w:rPr>
              <w:rFonts w:ascii="Garamond" w:eastAsia="Times New Roman" w:hAnsi="Garamond" w:cs="Times New Roman"/>
              <w:sz w:val="28"/>
              <w:szCs w:val="28"/>
              <w:lang w:val="en-US" w:eastAsia="sv-SE"/>
            </w:rPr>
            <w:fldChar w:fldCharType="end"/>
          </w:r>
        </w:sdtContent>
      </w:sdt>
      <w:r w:rsidR="004B507D">
        <w:rPr>
          <w:rFonts w:ascii="Garamond" w:eastAsia="Times New Roman" w:hAnsi="Garamond" w:cs="Times New Roman"/>
          <w:sz w:val="28"/>
          <w:szCs w:val="28"/>
          <w:lang w:val="en-US" w:eastAsia="sv-SE"/>
        </w:rPr>
        <w:t xml:space="preserve"> </w:t>
      </w:r>
      <w:r w:rsidR="006B63C6">
        <w:rPr>
          <w:rFonts w:ascii="Garamond" w:eastAsia="Times New Roman" w:hAnsi="Garamond" w:cs="Times New Roman"/>
          <w:sz w:val="28"/>
          <w:szCs w:val="28"/>
          <w:lang w:val="en-US" w:eastAsia="sv-SE"/>
        </w:rPr>
        <w:t>i</w:t>
      </w:r>
      <w:r w:rsidR="00F8779B">
        <w:rPr>
          <w:rFonts w:ascii="Garamond" w:eastAsia="Times New Roman" w:hAnsi="Garamond" w:cs="Times New Roman"/>
          <w:sz w:val="28"/>
          <w:szCs w:val="28"/>
          <w:lang w:val="en-US" w:eastAsia="sv-SE"/>
        </w:rPr>
        <w:t xml:space="preserve">n </w:t>
      </w:r>
      <w:r w:rsidR="006B63C6">
        <w:rPr>
          <w:rFonts w:ascii="Garamond" w:eastAsia="Times New Roman" w:hAnsi="Garamond" w:cs="Times New Roman"/>
          <w:sz w:val="28"/>
          <w:szCs w:val="28"/>
          <w:lang w:val="en-US" w:eastAsia="sv-SE"/>
        </w:rPr>
        <w:t>a</w:t>
      </w:r>
      <w:r w:rsidR="00F8779B">
        <w:rPr>
          <w:rFonts w:ascii="Garamond" w:eastAsia="Times New Roman" w:hAnsi="Garamond" w:cs="Times New Roman"/>
          <w:sz w:val="28"/>
          <w:szCs w:val="28"/>
          <w:lang w:val="en-US" w:eastAsia="sv-SE"/>
        </w:rPr>
        <w:t xml:space="preserve"> previous literature review, one of my</w:t>
      </w:r>
      <w:r w:rsidR="006B63C6">
        <w:rPr>
          <w:rFonts w:ascii="Garamond" w:eastAsia="Times New Roman" w:hAnsi="Garamond" w:cs="Times New Roman"/>
          <w:sz w:val="28"/>
          <w:szCs w:val="28"/>
          <w:lang w:val="en-US" w:eastAsia="sv-SE"/>
        </w:rPr>
        <w:t xml:space="preserve"> </w:t>
      </w:r>
      <w:r w:rsidR="00F8779B">
        <w:rPr>
          <w:rFonts w:ascii="Garamond" w:eastAsia="Times New Roman" w:hAnsi="Garamond" w:cs="Times New Roman"/>
          <w:sz w:val="28"/>
          <w:szCs w:val="28"/>
          <w:lang w:val="en-US" w:eastAsia="sv-SE"/>
        </w:rPr>
        <w:t xml:space="preserve">objections against </w:t>
      </w:r>
      <w:r w:rsidR="006B63C6">
        <w:rPr>
          <w:rFonts w:ascii="Garamond" w:eastAsia="Times New Roman" w:hAnsi="Garamond" w:cs="Times New Roman"/>
          <w:sz w:val="28"/>
          <w:szCs w:val="28"/>
          <w:lang w:val="en-US" w:eastAsia="sv-SE"/>
        </w:rPr>
        <w:t>this study</w:t>
      </w:r>
      <w:r w:rsidR="00F8779B">
        <w:rPr>
          <w:rFonts w:ascii="Garamond" w:eastAsia="Times New Roman" w:hAnsi="Garamond" w:cs="Times New Roman"/>
          <w:sz w:val="28"/>
          <w:szCs w:val="28"/>
          <w:lang w:val="en-US" w:eastAsia="sv-SE"/>
        </w:rPr>
        <w:t xml:space="preserve"> was that t</w:t>
      </w:r>
      <w:r w:rsidR="00F8779B" w:rsidRPr="0063012E">
        <w:rPr>
          <w:rFonts w:ascii="Garamond" w:eastAsia="Times New Roman" w:hAnsi="Garamond" w:cs="Times New Roman"/>
          <w:sz w:val="28"/>
          <w:szCs w:val="28"/>
          <w:lang w:val="en-US" w:eastAsia="sv-SE"/>
        </w:rPr>
        <w:t>he magnetometers measuring abdominal wall protrusion were placed only on the epigastric area</w:t>
      </w:r>
      <w:r w:rsidR="004B507D">
        <w:rPr>
          <w:rFonts w:ascii="Garamond" w:eastAsia="Times New Roman" w:hAnsi="Garamond" w:cs="Times New Roman"/>
          <w:sz w:val="28"/>
          <w:szCs w:val="28"/>
          <w:lang w:val="en-US" w:eastAsia="sv-SE"/>
        </w:rPr>
        <w:t>, above the navel</w:t>
      </w:r>
      <w:r w:rsidR="00F8779B">
        <w:rPr>
          <w:rFonts w:ascii="Garamond" w:eastAsia="Times New Roman" w:hAnsi="Garamond" w:cs="Times New Roman"/>
          <w:sz w:val="28"/>
          <w:szCs w:val="28"/>
          <w:lang w:val="en-US" w:eastAsia="sv-SE"/>
        </w:rPr>
        <w:t>. W</w:t>
      </w:r>
      <w:r w:rsidR="00F8779B" w:rsidRPr="0063012E">
        <w:rPr>
          <w:rFonts w:ascii="Garamond" w:eastAsia="Times New Roman" w:hAnsi="Garamond" w:cs="Times New Roman"/>
          <w:sz w:val="28"/>
          <w:szCs w:val="28"/>
          <w:lang w:val="en-US" w:eastAsia="sv-SE"/>
        </w:rPr>
        <w:t xml:space="preserve">ith the added knowledge </w:t>
      </w:r>
      <w:r w:rsidR="00F8779B">
        <w:rPr>
          <w:rFonts w:ascii="Garamond" w:eastAsia="Times New Roman" w:hAnsi="Garamond" w:cs="Times New Roman"/>
          <w:sz w:val="28"/>
          <w:szCs w:val="28"/>
          <w:lang w:val="en-US" w:eastAsia="sv-SE"/>
        </w:rPr>
        <w:t xml:space="preserve">of this current review </w:t>
      </w:r>
      <w:r w:rsidR="00F8779B" w:rsidRPr="0063012E">
        <w:rPr>
          <w:rFonts w:ascii="Garamond" w:eastAsia="Times New Roman" w:hAnsi="Garamond" w:cs="Times New Roman"/>
          <w:sz w:val="28"/>
          <w:szCs w:val="28"/>
          <w:lang w:val="en-US" w:eastAsia="sv-SE"/>
        </w:rPr>
        <w:t>concerning variations in epigastric and hypogastric expansion</w:t>
      </w:r>
      <w:r w:rsidR="006B63C6">
        <w:rPr>
          <w:rFonts w:ascii="Garamond" w:eastAsia="Times New Roman" w:hAnsi="Garamond" w:cs="Times New Roman"/>
          <w:sz w:val="28"/>
          <w:szCs w:val="28"/>
          <w:lang w:val="en-US" w:eastAsia="sv-SE"/>
        </w:rPr>
        <w:t xml:space="preserve"> </w:t>
      </w:r>
      <w:sdt>
        <w:sdtPr>
          <w:rPr>
            <w:rFonts w:ascii="Garamond" w:eastAsia="Times New Roman" w:hAnsi="Garamond" w:cs="Times New Roman"/>
            <w:sz w:val="28"/>
            <w:szCs w:val="28"/>
            <w:lang w:val="en-US" w:eastAsia="sv-SE"/>
          </w:rPr>
          <w:id w:val="-772776964"/>
          <w:citation/>
        </w:sdtPr>
        <w:sdtContent>
          <w:r w:rsidR="006B63C6">
            <w:rPr>
              <w:rFonts w:ascii="Garamond" w:eastAsia="Times New Roman" w:hAnsi="Garamond" w:cs="Times New Roman"/>
              <w:sz w:val="28"/>
              <w:szCs w:val="28"/>
              <w:lang w:val="en-US" w:eastAsia="sv-SE"/>
            </w:rPr>
            <w:fldChar w:fldCharType="begin"/>
          </w:r>
          <w:r w:rsidR="006B63C6" w:rsidRPr="006B63C6">
            <w:rPr>
              <w:rFonts w:ascii="Garamond" w:eastAsia="Times New Roman" w:hAnsi="Garamond" w:cs="Times New Roman"/>
              <w:sz w:val="28"/>
              <w:szCs w:val="28"/>
              <w:lang w:val="en-US" w:eastAsia="sv-SE"/>
            </w:rPr>
            <w:instrText xml:space="preserve"> CITATION Cha21 \l 1053 </w:instrText>
          </w:r>
          <w:r w:rsidR="006B63C6">
            <w:rPr>
              <w:rFonts w:ascii="Garamond" w:eastAsia="Times New Roman" w:hAnsi="Garamond" w:cs="Times New Roman"/>
              <w:sz w:val="28"/>
              <w:szCs w:val="28"/>
              <w:lang w:val="en-US" w:eastAsia="sv-SE"/>
            </w:rPr>
            <w:instrText xml:space="preserve"> \m McC12 \m Sun01 \m Sad09 \m Mil96 \m Mil77 \m Ven68 \m Sta99</w:instrText>
          </w:r>
          <w:r w:rsidR="006B63C6">
            <w:rPr>
              <w:rFonts w:ascii="Garamond" w:eastAsia="Times New Roman" w:hAnsi="Garamond" w:cs="Times New Roman"/>
              <w:sz w:val="28"/>
              <w:szCs w:val="28"/>
              <w:lang w:val="en-US" w:eastAsia="sv-SE"/>
            </w:rPr>
            <w:fldChar w:fldCharType="separate"/>
          </w:r>
          <w:r w:rsidR="006B63C6" w:rsidRPr="006B63C6">
            <w:rPr>
              <w:rFonts w:ascii="Garamond" w:eastAsia="Times New Roman" w:hAnsi="Garamond" w:cs="Times New Roman"/>
              <w:noProof/>
              <w:sz w:val="28"/>
              <w:szCs w:val="28"/>
              <w:lang w:val="en-US" w:eastAsia="sv-SE"/>
            </w:rPr>
            <w:t>(Chapman &amp; Morris, 2021; McCoy, 2016; Sundberg, 2001; Sadolin, 2009; Miller, 1996; Miller, 1977; Vennard, 1968; Stark, 1999)</w:t>
          </w:r>
          <w:r w:rsidR="006B63C6">
            <w:rPr>
              <w:rFonts w:ascii="Garamond" w:eastAsia="Times New Roman" w:hAnsi="Garamond" w:cs="Times New Roman"/>
              <w:sz w:val="28"/>
              <w:szCs w:val="28"/>
              <w:lang w:val="en-US" w:eastAsia="sv-SE"/>
            </w:rPr>
            <w:fldChar w:fldCharType="end"/>
          </w:r>
        </w:sdtContent>
      </w:sdt>
      <w:r w:rsidR="00F8779B">
        <w:rPr>
          <w:rFonts w:ascii="Garamond" w:eastAsia="Times New Roman" w:hAnsi="Garamond" w:cs="Times New Roman"/>
          <w:sz w:val="28"/>
          <w:szCs w:val="28"/>
          <w:lang w:val="en-US" w:eastAsia="sv-SE"/>
        </w:rPr>
        <w:t xml:space="preserve">, it seems </w:t>
      </w:r>
      <w:r w:rsidR="00F8779B" w:rsidRPr="0063012E">
        <w:rPr>
          <w:rFonts w:ascii="Garamond" w:eastAsia="Times New Roman" w:hAnsi="Garamond" w:cs="Times New Roman"/>
          <w:sz w:val="28"/>
          <w:szCs w:val="28"/>
          <w:lang w:val="en-US" w:eastAsia="sv-SE"/>
        </w:rPr>
        <w:t xml:space="preserve">even more </w:t>
      </w:r>
      <w:r w:rsidR="00D21C70">
        <w:rPr>
          <w:rFonts w:ascii="Garamond" w:eastAsia="Times New Roman" w:hAnsi="Garamond" w:cs="Times New Roman"/>
          <w:sz w:val="28"/>
          <w:szCs w:val="28"/>
          <w:lang w:val="en-US" w:eastAsia="sv-SE"/>
        </w:rPr>
        <w:t>questionable</w:t>
      </w:r>
      <w:r w:rsidR="00F8779B">
        <w:rPr>
          <w:rFonts w:ascii="Garamond" w:eastAsia="Times New Roman" w:hAnsi="Garamond" w:cs="Times New Roman"/>
          <w:sz w:val="28"/>
          <w:szCs w:val="28"/>
          <w:lang w:val="en-US" w:eastAsia="sv-SE"/>
        </w:rPr>
        <w:t xml:space="preserve"> that hypogastric expansion was not measured. </w:t>
      </w:r>
      <w:r w:rsidR="00D21C70">
        <w:rPr>
          <w:rFonts w:ascii="Garamond" w:eastAsia="Times New Roman" w:hAnsi="Garamond" w:cs="Times New Roman"/>
          <w:sz w:val="28"/>
          <w:szCs w:val="28"/>
          <w:lang w:val="en-US" w:eastAsia="sv-SE"/>
        </w:rPr>
        <w:t xml:space="preserve">Using logical deduction, </w:t>
      </w:r>
      <w:r w:rsidR="00D21C70">
        <w:rPr>
          <w:rFonts w:ascii="Garamond" w:hAnsi="Garamond" w:cs="Arial"/>
          <w:sz w:val="28"/>
          <w:szCs w:val="28"/>
          <w:lang w:val="en-US"/>
        </w:rPr>
        <w:t xml:space="preserve">the statement of Hixon </w:t>
      </w:r>
      <w:sdt>
        <w:sdtPr>
          <w:rPr>
            <w:rFonts w:ascii="Garamond" w:hAnsi="Garamond" w:cs="Arial"/>
            <w:sz w:val="28"/>
            <w:szCs w:val="28"/>
            <w:lang w:val="en-US"/>
          </w:rPr>
          <w:id w:val="-1156443674"/>
          <w:citation/>
        </w:sdtPr>
        <w:sdtContent>
          <w:r w:rsidR="00D21C70">
            <w:rPr>
              <w:rFonts w:ascii="Garamond" w:hAnsi="Garamond" w:cs="Arial"/>
              <w:sz w:val="28"/>
              <w:szCs w:val="28"/>
              <w:lang w:val="en-US"/>
            </w:rPr>
            <w:fldChar w:fldCharType="begin"/>
          </w:r>
          <w:r w:rsidR="00D21C70" w:rsidRPr="005655F3">
            <w:rPr>
              <w:rFonts w:ascii="Garamond" w:hAnsi="Garamond" w:cs="Arial"/>
              <w:sz w:val="28"/>
              <w:szCs w:val="28"/>
              <w:lang w:val="en-US"/>
            </w:rPr>
            <w:instrText xml:space="preserve"> CITATION Hix061 \l 1053 </w:instrText>
          </w:r>
          <w:r w:rsidR="00D21C70">
            <w:rPr>
              <w:rFonts w:ascii="Garamond" w:hAnsi="Garamond" w:cs="Arial"/>
              <w:sz w:val="28"/>
              <w:szCs w:val="28"/>
              <w:lang w:val="en-US"/>
            </w:rPr>
            <w:fldChar w:fldCharType="separate"/>
          </w:r>
          <w:r w:rsidR="00D21C70" w:rsidRPr="005655F3">
            <w:rPr>
              <w:rFonts w:ascii="Garamond" w:hAnsi="Garamond" w:cs="Arial"/>
              <w:noProof/>
              <w:sz w:val="28"/>
              <w:szCs w:val="28"/>
              <w:lang w:val="en-US"/>
            </w:rPr>
            <w:t>(Hixon, 2006)</w:t>
          </w:r>
          <w:r w:rsidR="00D21C70">
            <w:rPr>
              <w:rFonts w:ascii="Garamond" w:hAnsi="Garamond" w:cs="Arial"/>
              <w:sz w:val="28"/>
              <w:szCs w:val="28"/>
              <w:lang w:val="en-US"/>
            </w:rPr>
            <w:fldChar w:fldCharType="end"/>
          </w:r>
        </w:sdtContent>
      </w:sdt>
      <w:r w:rsidR="00D21C70">
        <w:rPr>
          <w:rFonts w:ascii="Garamond" w:hAnsi="Garamond" w:cs="Arial"/>
          <w:sz w:val="28"/>
          <w:szCs w:val="28"/>
          <w:lang w:val="en-US"/>
        </w:rPr>
        <w:t xml:space="preserve"> that almost no research have been done on singers using the </w:t>
      </w:r>
      <w:r w:rsidR="00D21C70" w:rsidRPr="005655F3">
        <w:rPr>
          <w:rFonts w:ascii="Garamond" w:hAnsi="Garamond" w:cs="Arial"/>
          <w:i/>
          <w:iCs/>
          <w:sz w:val="28"/>
          <w:szCs w:val="28"/>
          <w:lang w:val="en-US"/>
        </w:rPr>
        <w:t>belly out</w:t>
      </w:r>
      <w:r w:rsidR="00D21C70">
        <w:rPr>
          <w:rFonts w:ascii="Garamond" w:hAnsi="Garamond" w:cs="Arial"/>
          <w:sz w:val="28"/>
          <w:szCs w:val="28"/>
          <w:lang w:val="en-US"/>
        </w:rPr>
        <w:t xml:space="preserve">-method, should nor lead to the conclusion that no singers use the </w:t>
      </w:r>
      <w:r w:rsidR="00D21C70" w:rsidRPr="00D21C70">
        <w:rPr>
          <w:rFonts w:ascii="Garamond" w:hAnsi="Garamond" w:cs="Arial"/>
          <w:i/>
          <w:iCs/>
          <w:sz w:val="28"/>
          <w:szCs w:val="28"/>
          <w:lang w:val="en-US"/>
        </w:rPr>
        <w:t>belly out</w:t>
      </w:r>
      <w:r w:rsidR="00D21C70">
        <w:rPr>
          <w:rFonts w:ascii="Garamond" w:hAnsi="Garamond" w:cs="Arial"/>
          <w:sz w:val="28"/>
          <w:szCs w:val="28"/>
          <w:lang w:val="en-US"/>
        </w:rPr>
        <w:t xml:space="preserve">-method, or that most singers use the </w:t>
      </w:r>
      <w:r w:rsidR="00D21C70" w:rsidRPr="00D21C70">
        <w:rPr>
          <w:rFonts w:ascii="Garamond" w:hAnsi="Garamond" w:cs="Arial"/>
          <w:i/>
          <w:iCs/>
          <w:sz w:val="28"/>
          <w:szCs w:val="28"/>
          <w:lang w:val="en-US"/>
        </w:rPr>
        <w:t>belly in</w:t>
      </w:r>
      <w:r w:rsidR="00D21C70">
        <w:rPr>
          <w:rFonts w:ascii="Garamond" w:hAnsi="Garamond" w:cs="Arial"/>
          <w:sz w:val="28"/>
          <w:szCs w:val="28"/>
          <w:lang w:val="en-US"/>
        </w:rPr>
        <w:t>-method. Morris rightly states that “very little has been written in the last twenty to thirty years to suggest the use of the belly out-</w:t>
      </w:r>
      <w:r w:rsidR="00D21C70">
        <w:rPr>
          <w:rFonts w:ascii="Garamond" w:hAnsi="Garamond" w:cs="Arial"/>
          <w:sz w:val="28"/>
          <w:szCs w:val="28"/>
          <w:lang w:val="en-US"/>
        </w:rPr>
        <w:lastRenderedPageBreak/>
        <w:t xml:space="preserve">strategy for singing” </w:t>
      </w:r>
      <w:sdt>
        <w:sdtPr>
          <w:rPr>
            <w:rFonts w:ascii="Garamond" w:hAnsi="Garamond" w:cs="Arial"/>
            <w:sz w:val="28"/>
            <w:szCs w:val="28"/>
            <w:lang w:val="en-US"/>
          </w:rPr>
          <w:id w:val="-121771828"/>
          <w:citation/>
        </w:sdtPr>
        <w:sdtContent>
          <w:r w:rsidR="00D21C70">
            <w:rPr>
              <w:rFonts w:ascii="Garamond" w:hAnsi="Garamond" w:cs="Arial"/>
              <w:sz w:val="28"/>
              <w:szCs w:val="28"/>
              <w:lang w:val="en-US"/>
            </w:rPr>
            <w:fldChar w:fldCharType="begin"/>
          </w:r>
          <w:r w:rsidR="00D21C70">
            <w:rPr>
              <w:rFonts w:ascii="Garamond" w:hAnsi="Garamond" w:cs="Arial"/>
              <w:sz w:val="28"/>
              <w:szCs w:val="28"/>
              <w:lang w:val="en-US"/>
            </w:rPr>
            <w:instrText xml:space="preserve">CITATION Mor17 \p 37 \l 1053 </w:instrText>
          </w:r>
          <w:r w:rsidR="00D21C70">
            <w:rPr>
              <w:rFonts w:ascii="Garamond" w:hAnsi="Garamond" w:cs="Arial"/>
              <w:sz w:val="28"/>
              <w:szCs w:val="28"/>
              <w:lang w:val="en-US"/>
            </w:rPr>
            <w:fldChar w:fldCharType="separate"/>
          </w:r>
          <w:r w:rsidR="00D21C70" w:rsidRPr="005655F3">
            <w:rPr>
              <w:rFonts w:ascii="Garamond" w:hAnsi="Garamond" w:cs="Arial"/>
              <w:noProof/>
              <w:sz w:val="28"/>
              <w:szCs w:val="28"/>
              <w:lang w:val="en-US"/>
            </w:rPr>
            <w:t>(Morris &amp; Hutchinson, 2017, p. 37)</w:t>
          </w:r>
          <w:r w:rsidR="00D21C70">
            <w:rPr>
              <w:rFonts w:ascii="Garamond" w:hAnsi="Garamond" w:cs="Arial"/>
              <w:sz w:val="28"/>
              <w:szCs w:val="28"/>
              <w:lang w:val="en-US"/>
            </w:rPr>
            <w:fldChar w:fldCharType="end"/>
          </w:r>
        </w:sdtContent>
      </w:sdt>
      <w:r w:rsidR="00D21C70">
        <w:rPr>
          <w:rFonts w:ascii="Garamond" w:hAnsi="Garamond" w:cs="Arial"/>
          <w:sz w:val="28"/>
          <w:szCs w:val="28"/>
          <w:lang w:val="en-US"/>
        </w:rPr>
        <w:t xml:space="preserve">. However, there must be singers using this technique, as so many authors refer to it, so a valid question is why these singers are not represented in research, articles, or other published materials. This may serve as a motivating factor for singers who have chosen the </w:t>
      </w:r>
      <w:r w:rsidR="00D21C70" w:rsidRPr="003009A1">
        <w:rPr>
          <w:rFonts w:ascii="Garamond" w:hAnsi="Garamond" w:cs="Arial"/>
          <w:i/>
          <w:iCs/>
          <w:sz w:val="28"/>
          <w:szCs w:val="28"/>
          <w:lang w:val="en-US"/>
        </w:rPr>
        <w:t>belly out</w:t>
      </w:r>
      <w:r w:rsidR="00D21C70">
        <w:rPr>
          <w:rFonts w:ascii="Garamond" w:hAnsi="Garamond" w:cs="Arial"/>
          <w:sz w:val="28"/>
          <w:szCs w:val="28"/>
          <w:lang w:val="en-US"/>
        </w:rPr>
        <w:t>-method as the most efficient one, to participate in publishing and researching.</w:t>
      </w:r>
      <w:r w:rsidR="005E1A1B">
        <w:rPr>
          <w:rFonts w:ascii="Garamond" w:hAnsi="Garamond" w:cs="Arial"/>
          <w:sz w:val="28"/>
          <w:szCs w:val="28"/>
          <w:lang w:val="en-US"/>
        </w:rPr>
        <w:t xml:space="preserve"> </w:t>
      </w:r>
    </w:p>
    <w:p w14:paraId="25F9DC9C" w14:textId="77777777" w:rsidR="008B1D80" w:rsidRDefault="008B1D80" w:rsidP="00F8779B">
      <w:pPr>
        <w:spacing w:after="0" w:line="360" w:lineRule="auto"/>
        <w:jc w:val="both"/>
        <w:rPr>
          <w:rFonts w:ascii="Garamond" w:hAnsi="Garamond" w:cs="Arial"/>
          <w:sz w:val="28"/>
          <w:szCs w:val="28"/>
          <w:lang w:val="en-US"/>
        </w:rPr>
      </w:pPr>
    </w:p>
    <w:p w14:paraId="3B9D7073" w14:textId="77EE4711" w:rsidR="008B1D80" w:rsidRDefault="008B1D80" w:rsidP="008B1D80">
      <w:pPr>
        <w:spacing w:line="360" w:lineRule="auto"/>
        <w:jc w:val="both"/>
        <w:rPr>
          <w:rFonts w:ascii="Garamond" w:hAnsi="Garamond" w:cs="Arial"/>
          <w:sz w:val="28"/>
          <w:szCs w:val="28"/>
          <w:lang w:val="en-US"/>
        </w:rPr>
      </w:pPr>
      <w:r>
        <w:rPr>
          <w:rFonts w:ascii="Garamond" w:hAnsi="Garamond" w:cs="Arial"/>
          <w:sz w:val="28"/>
          <w:szCs w:val="28"/>
          <w:lang w:val="en-US"/>
        </w:rPr>
        <w:t xml:space="preserve">There seems to be consensus that breathing for singing requires balance of subglottal pressure, generated by antagonistic work between inspiration and expiration muscles during phonation </w:t>
      </w:r>
      <w:sdt>
        <w:sdtPr>
          <w:rPr>
            <w:rFonts w:ascii="Garamond" w:hAnsi="Garamond" w:cs="Arial"/>
            <w:sz w:val="28"/>
            <w:szCs w:val="28"/>
            <w:lang w:val="en-US"/>
          </w:rPr>
          <w:id w:val="-1067267524"/>
          <w:citation/>
        </w:sdtPr>
        <w:sdtContent>
          <w:r w:rsidRPr="00106204">
            <w:rPr>
              <w:rFonts w:ascii="Garamond" w:hAnsi="Garamond" w:cs="Arial"/>
              <w:sz w:val="28"/>
              <w:szCs w:val="28"/>
              <w:lang w:val="en-US"/>
            </w:rPr>
            <w:fldChar w:fldCharType="begin"/>
          </w:r>
          <w:r>
            <w:rPr>
              <w:rFonts w:ascii="Garamond" w:hAnsi="Garamond" w:cs="Arial"/>
              <w:sz w:val="28"/>
              <w:szCs w:val="28"/>
              <w:lang w:val="en-US"/>
            </w:rPr>
            <w:instrText>CITATION Dos94 \m Cha21 \m McC12 \m Mor17 \m Mor13 \m Ven68 \m Hix061 \m McK82 \m Rag212 \l 1053  \m Mil96 \m Sad09</w:instrText>
          </w:r>
          <w:r w:rsidRPr="00106204">
            <w:rPr>
              <w:rFonts w:ascii="Garamond" w:hAnsi="Garamond" w:cs="Arial"/>
              <w:sz w:val="28"/>
              <w:szCs w:val="28"/>
              <w:lang w:val="en-US"/>
            </w:rPr>
            <w:fldChar w:fldCharType="separate"/>
          </w:r>
          <w:r w:rsidRPr="005E1A1B">
            <w:rPr>
              <w:rFonts w:ascii="Garamond" w:hAnsi="Garamond" w:cs="Arial"/>
              <w:noProof/>
              <w:sz w:val="28"/>
              <w:szCs w:val="28"/>
              <w:lang w:val="en-US"/>
            </w:rPr>
            <w:t>(Dosher, 1994; Chapman &amp; Morris, 2021; McCoy, 2016; Morris &amp; Hutchinson, 2017; Morris, 2013; Vennard, 1968; Hixon, 2006; McKinney, 1982; Ragan, 2021; Miller, 1996)</w:t>
          </w:r>
          <w:r w:rsidRPr="00106204">
            <w:rPr>
              <w:rFonts w:ascii="Garamond" w:hAnsi="Garamond" w:cs="Arial"/>
              <w:sz w:val="28"/>
              <w:szCs w:val="28"/>
              <w:lang w:val="en-US"/>
            </w:rPr>
            <w:fldChar w:fldCharType="end"/>
          </w:r>
        </w:sdtContent>
      </w:sdt>
      <w:r>
        <w:rPr>
          <w:rFonts w:ascii="Garamond" w:hAnsi="Garamond" w:cs="Arial"/>
          <w:sz w:val="28"/>
          <w:szCs w:val="28"/>
          <w:lang w:val="en-US"/>
        </w:rPr>
        <w:t xml:space="preserve">. In older literature </w:t>
      </w:r>
      <w:sdt>
        <w:sdtPr>
          <w:rPr>
            <w:rFonts w:ascii="Garamond" w:hAnsi="Garamond" w:cs="Arial"/>
            <w:sz w:val="28"/>
            <w:szCs w:val="28"/>
            <w:lang w:val="en-US"/>
          </w:rPr>
          <w:id w:val="-934054334"/>
          <w:citation/>
        </w:sdtPr>
        <w:sdtContent>
          <w:r>
            <w:rPr>
              <w:rFonts w:ascii="Garamond" w:hAnsi="Garamond" w:cs="Arial"/>
              <w:sz w:val="28"/>
              <w:szCs w:val="28"/>
              <w:lang w:val="en-US"/>
            </w:rPr>
            <w:fldChar w:fldCharType="begin"/>
          </w:r>
          <w:r w:rsidRPr="00DE1C00">
            <w:rPr>
              <w:rFonts w:ascii="Garamond" w:hAnsi="Garamond" w:cs="Arial"/>
              <w:sz w:val="28"/>
              <w:szCs w:val="28"/>
              <w:lang w:val="en-US"/>
            </w:rPr>
            <w:instrText xml:space="preserve"> CITATION Aud76 \l 1053 </w:instrText>
          </w:r>
          <w:r>
            <w:rPr>
              <w:rFonts w:ascii="Garamond" w:hAnsi="Garamond" w:cs="Arial"/>
              <w:sz w:val="28"/>
              <w:szCs w:val="28"/>
              <w:lang w:val="en-US"/>
            </w:rPr>
            <w:instrText xml:space="preserve"> \m Bat63 \m Beh \m Bro84 \m Gar94 \m Lam05 \m Gut82 \m Hol96 \m Mar01</w:instrText>
          </w:r>
          <w:r>
            <w:rPr>
              <w:rFonts w:ascii="Garamond" w:hAnsi="Garamond" w:cs="Arial"/>
              <w:sz w:val="28"/>
              <w:szCs w:val="28"/>
              <w:lang w:val="en-US"/>
            </w:rPr>
            <w:fldChar w:fldCharType="separate"/>
          </w:r>
          <w:r w:rsidRPr="00DE1C00">
            <w:rPr>
              <w:rFonts w:ascii="Garamond" w:hAnsi="Garamond" w:cs="Arial"/>
              <w:noProof/>
              <w:sz w:val="28"/>
              <w:szCs w:val="28"/>
              <w:lang w:val="en-US"/>
            </w:rPr>
            <w:t>(Audubert, 1876; Battaille, 1863; Behnke, 1885; Browne &amp; Behnke, 1884; Garcia, 1894; Lamperti, 1905; Guttman, 1882; Holbrook Curtis, 1896; Marchesi, 1901)</w:t>
          </w:r>
          <w:r>
            <w:rPr>
              <w:rFonts w:ascii="Garamond" w:hAnsi="Garamond" w:cs="Arial"/>
              <w:sz w:val="28"/>
              <w:szCs w:val="28"/>
              <w:lang w:val="en-US"/>
            </w:rPr>
            <w:fldChar w:fldCharType="end"/>
          </w:r>
        </w:sdtContent>
      </w:sdt>
      <w:r>
        <w:rPr>
          <w:rFonts w:ascii="Garamond" w:hAnsi="Garamond" w:cs="Arial"/>
          <w:sz w:val="28"/>
          <w:szCs w:val="28"/>
          <w:lang w:val="en-US"/>
        </w:rPr>
        <w:t xml:space="preserve">, this antagonism is sometimes called </w:t>
      </w:r>
      <w:proofErr w:type="spellStart"/>
      <w:r w:rsidRPr="00F8779B">
        <w:rPr>
          <w:rFonts w:ascii="Garamond" w:hAnsi="Garamond" w:cs="Arial"/>
          <w:i/>
          <w:iCs/>
          <w:sz w:val="28"/>
          <w:szCs w:val="28"/>
          <w:lang w:val="en-US"/>
        </w:rPr>
        <w:t>lutte</w:t>
      </w:r>
      <w:proofErr w:type="spellEnd"/>
      <w:r w:rsidRPr="00F8779B">
        <w:rPr>
          <w:rFonts w:ascii="Garamond" w:hAnsi="Garamond" w:cs="Arial"/>
          <w:i/>
          <w:iCs/>
          <w:sz w:val="28"/>
          <w:szCs w:val="28"/>
          <w:lang w:val="en-US"/>
        </w:rPr>
        <w:t xml:space="preserve"> </w:t>
      </w:r>
      <w:proofErr w:type="spellStart"/>
      <w:r w:rsidRPr="00F8779B">
        <w:rPr>
          <w:rFonts w:ascii="Garamond" w:hAnsi="Garamond" w:cs="Arial"/>
          <w:i/>
          <w:iCs/>
          <w:sz w:val="28"/>
          <w:szCs w:val="28"/>
          <w:lang w:val="en-US"/>
        </w:rPr>
        <w:t>vocale</w:t>
      </w:r>
      <w:proofErr w:type="spellEnd"/>
      <w:r>
        <w:rPr>
          <w:rFonts w:ascii="Garamond" w:hAnsi="Garamond" w:cs="Arial"/>
          <w:i/>
          <w:iCs/>
          <w:sz w:val="28"/>
          <w:szCs w:val="28"/>
          <w:lang w:val="en-US"/>
        </w:rPr>
        <w:t xml:space="preserve"> </w:t>
      </w:r>
      <w:r w:rsidRPr="00F8779B">
        <w:rPr>
          <w:rFonts w:ascii="Garamond" w:hAnsi="Garamond" w:cs="Arial"/>
          <w:sz w:val="28"/>
          <w:szCs w:val="28"/>
          <w:lang w:val="en-US"/>
        </w:rPr>
        <w:t>(vocal struggle),</w:t>
      </w:r>
      <w:r>
        <w:rPr>
          <w:rFonts w:ascii="Garamond" w:hAnsi="Garamond" w:cs="Arial"/>
          <w:sz w:val="28"/>
          <w:szCs w:val="28"/>
          <w:lang w:val="en-US"/>
        </w:rPr>
        <w:t xml:space="preserve"> and </w:t>
      </w:r>
      <w:r w:rsidR="004B507D">
        <w:rPr>
          <w:rFonts w:ascii="Garamond" w:hAnsi="Garamond" w:cs="Arial"/>
          <w:sz w:val="28"/>
          <w:szCs w:val="28"/>
          <w:lang w:val="en-US"/>
        </w:rPr>
        <w:t xml:space="preserve">can be glimpsed in </w:t>
      </w:r>
      <w:r>
        <w:rPr>
          <w:rFonts w:ascii="Garamond" w:hAnsi="Garamond" w:cs="Arial"/>
          <w:sz w:val="28"/>
          <w:szCs w:val="28"/>
          <w:lang w:val="en-US"/>
        </w:rPr>
        <w:t xml:space="preserve">the </w:t>
      </w:r>
      <w:r w:rsidR="004B507D">
        <w:rPr>
          <w:rFonts w:ascii="Garamond" w:hAnsi="Garamond" w:cs="Arial"/>
          <w:sz w:val="28"/>
          <w:szCs w:val="28"/>
          <w:lang w:val="en-US"/>
        </w:rPr>
        <w:t xml:space="preserve">frequent </w:t>
      </w:r>
      <w:r>
        <w:rPr>
          <w:rFonts w:ascii="Garamond" w:hAnsi="Garamond" w:cs="Arial"/>
          <w:sz w:val="28"/>
          <w:szCs w:val="28"/>
          <w:lang w:val="en-US"/>
        </w:rPr>
        <w:t xml:space="preserve">emphasis on </w:t>
      </w:r>
      <w:r w:rsidRPr="00587136">
        <w:rPr>
          <w:rFonts w:ascii="Garamond" w:hAnsi="Garamond" w:cs="Arial"/>
          <w:i/>
          <w:iCs/>
          <w:sz w:val="28"/>
          <w:szCs w:val="28"/>
          <w:lang w:val="en-US"/>
        </w:rPr>
        <w:t>gradual</w:t>
      </w:r>
      <w:r>
        <w:rPr>
          <w:rFonts w:ascii="Garamond" w:hAnsi="Garamond" w:cs="Arial"/>
          <w:i/>
          <w:iCs/>
          <w:sz w:val="28"/>
          <w:szCs w:val="28"/>
          <w:lang w:val="en-US"/>
        </w:rPr>
        <w:t>ly</w:t>
      </w:r>
      <w:r>
        <w:rPr>
          <w:rFonts w:ascii="Garamond" w:hAnsi="Garamond" w:cs="Arial"/>
          <w:sz w:val="28"/>
          <w:szCs w:val="28"/>
          <w:lang w:val="en-US"/>
        </w:rPr>
        <w:t xml:space="preserve"> expelling the air</w:t>
      </w:r>
      <w:r w:rsidR="004B507D">
        <w:rPr>
          <w:rFonts w:ascii="Garamond" w:hAnsi="Garamond" w:cs="Arial"/>
          <w:sz w:val="28"/>
          <w:szCs w:val="28"/>
          <w:lang w:val="en-US"/>
        </w:rPr>
        <w:t xml:space="preserve"> </w:t>
      </w:r>
      <w:sdt>
        <w:sdtPr>
          <w:rPr>
            <w:rFonts w:ascii="Garamond" w:hAnsi="Garamond" w:cs="Arial"/>
            <w:sz w:val="28"/>
            <w:szCs w:val="28"/>
            <w:lang w:val="en-US"/>
          </w:rPr>
          <w:id w:val="2005007673"/>
          <w:citation/>
        </w:sdtPr>
        <w:sdtContent>
          <w:r w:rsidR="004B507D">
            <w:rPr>
              <w:rFonts w:ascii="Garamond" w:hAnsi="Garamond" w:cs="Arial"/>
              <w:sz w:val="28"/>
              <w:szCs w:val="28"/>
              <w:lang w:val="en-US"/>
            </w:rPr>
            <w:fldChar w:fldCharType="begin"/>
          </w:r>
          <w:r w:rsidR="004B507D" w:rsidRPr="00DE1C00">
            <w:rPr>
              <w:rFonts w:ascii="Garamond" w:hAnsi="Garamond" w:cs="Arial"/>
              <w:sz w:val="28"/>
              <w:szCs w:val="28"/>
              <w:lang w:val="en-US"/>
            </w:rPr>
            <w:instrText xml:space="preserve"> CITATION Aud76 \l 1053 </w:instrText>
          </w:r>
          <w:r w:rsidR="004B507D">
            <w:rPr>
              <w:rFonts w:ascii="Garamond" w:hAnsi="Garamond" w:cs="Arial"/>
              <w:sz w:val="28"/>
              <w:szCs w:val="28"/>
              <w:lang w:val="en-US"/>
            </w:rPr>
            <w:instrText xml:space="preserve"> \m Bat63 \m Beh \m Bro84 \m Gar94 \m Lam05 \m Gut82 \m Hol96 \m Mar01</w:instrText>
          </w:r>
          <w:r w:rsidR="004B507D">
            <w:rPr>
              <w:rFonts w:ascii="Garamond" w:hAnsi="Garamond" w:cs="Arial"/>
              <w:sz w:val="28"/>
              <w:szCs w:val="28"/>
              <w:lang w:val="en-US"/>
            </w:rPr>
            <w:fldChar w:fldCharType="separate"/>
          </w:r>
          <w:r w:rsidR="004B507D" w:rsidRPr="00DE1C00">
            <w:rPr>
              <w:rFonts w:ascii="Garamond" w:hAnsi="Garamond" w:cs="Arial"/>
              <w:noProof/>
              <w:sz w:val="28"/>
              <w:szCs w:val="28"/>
              <w:lang w:val="en-US"/>
            </w:rPr>
            <w:t>(Audubert, 1876; Battaille, 1863; Behnke, 1885; Browne &amp; Behnke, 1884; Garcia, 1894; Lamperti, 1905; Guttman, 1882; Holbrook Curtis, 1896; Marchesi, 1901)</w:t>
          </w:r>
          <w:r w:rsidR="004B507D">
            <w:rPr>
              <w:rFonts w:ascii="Garamond" w:hAnsi="Garamond" w:cs="Arial"/>
              <w:sz w:val="28"/>
              <w:szCs w:val="28"/>
              <w:lang w:val="en-US"/>
            </w:rPr>
            <w:fldChar w:fldCharType="end"/>
          </w:r>
        </w:sdtContent>
      </w:sdt>
      <w:r>
        <w:rPr>
          <w:rFonts w:ascii="Garamond" w:hAnsi="Garamond" w:cs="Arial"/>
          <w:sz w:val="28"/>
          <w:szCs w:val="28"/>
          <w:lang w:val="en-US"/>
        </w:rPr>
        <w:t xml:space="preserve">, as opposed to sudden collapses or pushing often seen in the untrained singer </w:t>
      </w:r>
      <w:sdt>
        <w:sdtPr>
          <w:rPr>
            <w:rFonts w:ascii="Garamond" w:hAnsi="Garamond" w:cs="Arial"/>
            <w:sz w:val="28"/>
            <w:szCs w:val="28"/>
            <w:lang w:val="en-US"/>
          </w:rPr>
          <w:id w:val="1386836684"/>
          <w:citation/>
        </w:sdtPr>
        <w:sdtContent>
          <w:r>
            <w:rPr>
              <w:rFonts w:ascii="Garamond" w:hAnsi="Garamond" w:cs="Arial"/>
              <w:sz w:val="28"/>
              <w:szCs w:val="28"/>
              <w:lang w:val="en-US"/>
            </w:rPr>
            <w:fldChar w:fldCharType="begin"/>
          </w:r>
          <w:r w:rsidRPr="000F2D6F">
            <w:rPr>
              <w:rFonts w:ascii="Garamond" w:hAnsi="Garamond" w:cs="Arial"/>
              <w:sz w:val="28"/>
              <w:szCs w:val="28"/>
              <w:lang w:val="en-US"/>
            </w:rPr>
            <w:instrText xml:space="preserve"> CITATION Dos94 \l 1053 </w:instrText>
          </w:r>
          <w:r>
            <w:rPr>
              <w:rFonts w:ascii="Garamond" w:hAnsi="Garamond" w:cs="Arial"/>
              <w:sz w:val="28"/>
              <w:szCs w:val="28"/>
              <w:lang w:val="en-US"/>
            </w:rPr>
            <w:instrText xml:space="preserve"> \m Cha21</w:instrText>
          </w:r>
          <w:r>
            <w:rPr>
              <w:rFonts w:ascii="Garamond" w:hAnsi="Garamond" w:cs="Arial"/>
              <w:sz w:val="28"/>
              <w:szCs w:val="28"/>
              <w:lang w:val="en-US"/>
            </w:rPr>
            <w:fldChar w:fldCharType="separate"/>
          </w:r>
          <w:r w:rsidRPr="000F2D6F">
            <w:rPr>
              <w:rFonts w:ascii="Garamond" w:hAnsi="Garamond" w:cs="Arial"/>
              <w:noProof/>
              <w:sz w:val="28"/>
              <w:szCs w:val="28"/>
              <w:lang w:val="en-US"/>
            </w:rPr>
            <w:t>(Dosher, 1994; Chapman &amp; Morris, 2021)</w:t>
          </w:r>
          <w:r>
            <w:rPr>
              <w:rFonts w:ascii="Garamond" w:hAnsi="Garamond" w:cs="Arial"/>
              <w:sz w:val="28"/>
              <w:szCs w:val="28"/>
              <w:lang w:val="en-US"/>
            </w:rPr>
            <w:fldChar w:fldCharType="end"/>
          </w:r>
        </w:sdtContent>
      </w:sdt>
      <w:r>
        <w:rPr>
          <w:rFonts w:ascii="Garamond" w:hAnsi="Garamond" w:cs="Arial"/>
          <w:sz w:val="28"/>
          <w:szCs w:val="28"/>
          <w:lang w:val="en-US"/>
        </w:rPr>
        <w:t xml:space="preserve">. While in the old Italian </w:t>
      </w:r>
      <w:r w:rsidRPr="00B15ACE">
        <w:rPr>
          <w:rFonts w:ascii="Garamond" w:hAnsi="Garamond" w:cs="Arial"/>
          <w:i/>
          <w:iCs/>
          <w:sz w:val="28"/>
          <w:szCs w:val="28"/>
          <w:lang w:val="en-US"/>
        </w:rPr>
        <w:t>belly in</w:t>
      </w:r>
      <w:r>
        <w:rPr>
          <w:rFonts w:ascii="Garamond" w:hAnsi="Garamond" w:cs="Arial"/>
          <w:sz w:val="28"/>
          <w:szCs w:val="28"/>
          <w:lang w:val="en-US"/>
        </w:rPr>
        <w:t xml:space="preserve">-method, this antagonism seems to have consisted mainly of abdominal muscles and intercostals </w:t>
      </w:r>
      <w:sdt>
        <w:sdtPr>
          <w:rPr>
            <w:rFonts w:ascii="Garamond" w:hAnsi="Garamond" w:cs="Arial"/>
            <w:sz w:val="28"/>
            <w:szCs w:val="28"/>
            <w:lang w:val="en-US"/>
          </w:rPr>
          <w:id w:val="-1368068566"/>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Bér551 \m Men10 \m Tos231 \m Ven68 \m McC12 \l 1053 </w:instrText>
          </w:r>
          <w:r>
            <w:rPr>
              <w:rFonts w:ascii="Garamond" w:hAnsi="Garamond" w:cs="Arial"/>
              <w:sz w:val="28"/>
              <w:szCs w:val="28"/>
              <w:lang w:val="en-US"/>
            </w:rPr>
            <w:fldChar w:fldCharType="separate"/>
          </w:r>
          <w:r w:rsidRPr="00580511">
            <w:rPr>
              <w:rFonts w:ascii="Garamond" w:hAnsi="Garamond" w:cs="Arial"/>
              <w:noProof/>
              <w:sz w:val="28"/>
              <w:szCs w:val="28"/>
              <w:lang w:val="en-US"/>
            </w:rPr>
            <w:t>(Bérard, 1755; Mengozzi, 1810; Tosi, 1723; Vennard, 1968; McCoy, 2016)</w:t>
          </w:r>
          <w:r>
            <w:rPr>
              <w:rFonts w:ascii="Garamond" w:hAnsi="Garamond" w:cs="Arial"/>
              <w:sz w:val="28"/>
              <w:szCs w:val="28"/>
              <w:lang w:val="en-US"/>
            </w:rPr>
            <w:fldChar w:fldCharType="end"/>
          </w:r>
        </w:sdtContent>
      </w:sdt>
      <w:r>
        <w:rPr>
          <w:rFonts w:ascii="Garamond" w:hAnsi="Garamond" w:cs="Arial"/>
          <w:sz w:val="28"/>
          <w:szCs w:val="28"/>
          <w:lang w:val="en-US"/>
        </w:rPr>
        <w:t xml:space="preserve">, in the modern </w:t>
      </w:r>
      <w:r w:rsidRPr="00587136">
        <w:rPr>
          <w:rFonts w:ascii="Garamond" w:hAnsi="Garamond" w:cs="Arial"/>
          <w:i/>
          <w:iCs/>
          <w:sz w:val="28"/>
          <w:szCs w:val="28"/>
          <w:lang w:val="en-US"/>
        </w:rPr>
        <w:t>belly in</w:t>
      </w:r>
      <w:r w:rsidRPr="00E721CE">
        <w:rPr>
          <w:rFonts w:ascii="Garamond" w:hAnsi="Garamond" w:cs="Arial"/>
          <w:sz w:val="28"/>
          <w:szCs w:val="28"/>
          <w:lang w:val="en-US"/>
        </w:rPr>
        <w:t>/SPLAT</w:t>
      </w:r>
      <w:r>
        <w:rPr>
          <w:rFonts w:ascii="Garamond" w:hAnsi="Garamond" w:cs="Arial"/>
          <w:sz w:val="28"/>
          <w:szCs w:val="28"/>
          <w:lang w:val="en-US"/>
        </w:rPr>
        <w:t xml:space="preserve">-method, it mainly consists of co-contracting diaphragm and abdominal muscles </w:t>
      </w:r>
      <w:sdt>
        <w:sdtPr>
          <w:rPr>
            <w:rFonts w:ascii="Garamond" w:hAnsi="Garamond" w:cs="Arial"/>
            <w:sz w:val="28"/>
            <w:szCs w:val="28"/>
            <w:lang w:val="en-US"/>
          </w:rPr>
          <w:id w:val="-1925093713"/>
          <w:citation/>
        </w:sdtPr>
        <w:sdtContent>
          <w:r>
            <w:rPr>
              <w:rFonts w:ascii="Garamond" w:hAnsi="Garamond" w:cs="Arial"/>
              <w:sz w:val="28"/>
              <w:szCs w:val="28"/>
              <w:lang w:val="en-US"/>
            </w:rPr>
            <w:fldChar w:fldCharType="begin"/>
          </w:r>
          <w:r w:rsidRPr="00DE1C00">
            <w:rPr>
              <w:rFonts w:ascii="Garamond" w:hAnsi="Garamond" w:cs="Arial"/>
              <w:sz w:val="28"/>
              <w:szCs w:val="28"/>
              <w:lang w:val="en-US"/>
            </w:rPr>
            <w:instrText xml:space="preserve"> CITATION Cha21 \l 1053 </w:instrText>
          </w:r>
          <w:r>
            <w:rPr>
              <w:rFonts w:ascii="Garamond" w:hAnsi="Garamond" w:cs="Arial"/>
              <w:sz w:val="28"/>
              <w:szCs w:val="28"/>
              <w:lang w:val="en-US"/>
            </w:rPr>
            <w:instrText xml:space="preserve"> \m Mor17 \m Hix061 \m McK82</w:instrText>
          </w:r>
          <w:r>
            <w:rPr>
              <w:rFonts w:ascii="Garamond" w:hAnsi="Garamond" w:cs="Arial"/>
              <w:sz w:val="28"/>
              <w:szCs w:val="28"/>
              <w:lang w:val="en-US"/>
            </w:rPr>
            <w:fldChar w:fldCharType="separate"/>
          </w:r>
          <w:r w:rsidRPr="00DE1C00">
            <w:rPr>
              <w:rFonts w:ascii="Garamond" w:hAnsi="Garamond" w:cs="Arial"/>
              <w:noProof/>
              <w:sz w:val="28"/>
              <w:szCs w:val="28"/>
              <w:lang w:val="en-US"/>
            </w:rPr>
            <w:t>(Chapman &amp; Morris, 2021; Morris &amp; Hutchinson, 2017; Hixon, 2006; McKinney, 1982)</w:t>
          </w:r>
          <w:r>
            <w:rPr>
              <w:rFonts w:ascii="Garamond" w:hAnsi="Garamond" w:cs="Arial"/>
              <w:sz w:val="28"/>
              <w:szCs w:val="28"/>
              <w:lang w:val="en-US"/>
            </w:rPr>
            <w:fldChar w:fldCharType="end"/>
          </w:r>
        </w:sdtContent>
      </w:sdt>
      <w:r>
        <w:rPr>
          <w:rFonts w:ascii="Garamond" w:hAnsi="Garamond" w:cs="Arial"/>
          <w:sz w:val="28"/>
          <w:szCs w:val="28"/>
          <w:lang w:val="en-US"/>
        </w:rPr>
        <w:t xml:space="preserve">, whereas in the </w:t>
      </w:r>
      <w:r w:rsidRPr="00B15ACE">
        <w:rPr>
          <w:rFonts w:ascii="Garamond" w:hAnsi="Garamond" w:cs="Arial"/>
          <w:i/>
          <w:iCs/>
          <w:sz w:val="28"/>
          <w:szCs w:val="28"/>
          <w:lang w:val="en-US"/>
        </w:rPr>
        <w:t>belly out</w:t>
      </w:r>
      <w:r>
        <w:rPr>
          <w:rFonts w:ascii="Garamond" w:hAnsi="Garamond" w:cs="Arial"/>
          <w:sz w:val="28"/>
          <w:szCs w:val="28"/>
          <w:lang w:val="en-US"/>
        </w:rPr>
        <w:t xml:space="preserve">-method, use of intercostal expiratory muscles is required as antagonist to the diaphragm, since the abdominal muscles are less or not at all activated </w:t>
      </w:r>
      <w:sdt>
        <w:sdtPr>
          <w:rPr>
            <w:rFonts w:ascii="Garamond" w:hAnsi="Garamond" w:cs="Arial"/>
            <w:sz w:val="28"/>
            <w:szCs w:val="28"/>
            <w:lang w:val="en-US"/>
          </w:rPr>
          <w:id w:val="436413222"/>
          <w:citation/>
        </w:sdtPr>
        <w:sdtContent>
          <w:r>
            <w:rPr>
              <w:rFonts w:ascii="Garamond" w:hAnsi="Garamond" w:cs="Arial"/>
              <w:sz w:val="28"/>
              <w:szCs w:val="28"/>
              <w:lang w:val="en-US"/>
            </w:rPr>
            <w:fldChar w:fldCharType="begin"/>
          </w:r>
          <w:r>
            <w:rPr>
              <w:rFonts w:ascii="Garamond" w:hAnsi="Garamond" w:cs="Arial"/>
              <w:sz w:val="28"/>
              <w:szCs w:val="28"/>
              <w:lang w:val="en-US"/>
            </w:rPr>
            <w:instrText xml:space="preserve">CITATION Mor17 \m Hix061 \m McK82 \l 1053 </w:instrText>
          </w:r>
          <w:r>
            <w:rPr>
              <w:rFonts w:ascii="Garamond" w:hAnsi="Garamond" w:cs="Arial"/>
              <w:sz w:val="28"/>
              <w:szCs w:val="28"/>
              <w:lang w:val="en-US"/>
            </w:rPr>
            <w:fldChar w:fldCharType="separate"/>
          </w:r>
          <w:r w:rsidRPr="00B15ACE">
            <w:rPr>
              <w:rFonts w:ascii="Garamond" w:hAnsi="Garamond" w:cs="Arial"/>
              <w:noProof/>
              <w:sz w:val="28"/>
              <w:szCs w:val="28"/>
              <w:lang w:val="en-US"/>
            </w:rPr>
            <w:t>(Morris &amp; Hutchinson, 2017; Hixon, 2006; McKinney, 1982)</w:t>
          </w:r>
          <w:r>
            <w:rPr>
              <w:rFonts w:ascii="Garamond" w:hAnsi="Garamond" w:cs="Arial"/>
              <w:sz w:val="28"/>
              <w:szCs w:val="28"/>
              <w:lang w:val="en-US"/>
            </w:rPr>
            <w:fldChar w:fldCharType="end"/>
          </w:r>
        </w:sdtContent>
      </w:sdt>
      <w:r>
        <w:rPr>
          <w:rFonts w:ascii="Garamond" w:hAnsi="Garamond" w:cs="Arial"/>
          <w:sz w:val="28"/>
          <w:szCs w:val="28"/>
          <w:lang w:val="en-US"/>
        </w:rPr>
        <w:t xml:space="preserve">. There seem to be singers using all kinds of breathing strategies today, wherefor an interesting question is </w:t>
      </w:r>
      <w:r w:rsidRPr="004B507D">
        <w:rPr>
          <w:rFonts w:ascii="Garamond" w:hAnsi="Garamond" w:cs="Arial"/>
          <w:i/>
          <w:iCs/>
          <w:sz w:val="28"/>
          <w:szCs w:val="28"/>
          <w:lang w:val="en-US"/>
        </w:rPr>
        <w:t>why</w:t>
      </w:r>
      <w:r>
        <w:rPr>
          <w:rFonts w:ascii="Garamond" w:hAnsi="Garamond" w:cs="Arial"/>
          <w:sz w:val="28"/>
          <w:szCs w:val="28"/>
          <w:lang w:val="en-US"/>
        </w:rPr>
        <w:t xml:space="preserve"> singers chose one breathing strategy before another.</w:t>
      </w:r>
    </w:p>
    <w:p w14:paraId="49608C9D" w14:textId="77777777" w:rsidR="005E1A1B" w:rsidRDefault="005E1A1B" w:rsidP="00F8779B">
      <w:pPr>
        <w:spacing w:after="0" w:line="360" w:lineRule="auto"/>
        <w:jc w:val="both"/>
        <w:rPr>
          <w:rFonts w:ascii="Garamond" w:hAnsi="Garamond" w:cs="Arial"/>
          <w:sz w:val="28"/>
          <w:szCs w:val="28"/>
          <w:lang w:val="en-US"/>
        </w:rPr>
      </w:pPr>
    </w:p>
    <w:p w14:paraId="0749B1D3" w14:textId="61E21597" w:rsidR="00521697" w:rsidRDefault="005E1A1B" w:rsidP="005E1A1B">
      <w:pPr>
        <w:spacing w:after="0" w:line="360" w:lineRule="auto"/>
        <w:jc w:val="both"/>
        <w:rPr>
          <w:rFonts w:ascii="Garamond" w:eastAsia="Times New Roman" w:hAnsi="Garamond" w:cs="Times New Roman"/>
          <w:sz w:val="28"/>
          <w:szCs w:val="28"/>
          <w:lang w:val="en-US" w:eastAsia="sv-SE"/>
        </w:rPr>
      </w:pPr>
      <w:r>
        <w:rPr>
          <w:rFonts w:ascii="Garamond" w:hAnsi="Garamond" w:cs="Arial"/>
          <w:sz w:val="28"/>
          <w:szCs w:val="28"/>
          <w:lang w:val="en-US"/>
        </w:rPr>
        <w:lastRenderedPageBreak/>
        <w:t xml:space="preserve">One motivating factor for some singers to choose the </w:t>
      </w:r>
      <w:r w:rsidRPr="005E1A1B">
        <w:rPr>
          <w:rFonts w:ascii="Garamond" w:hAnsi="Garamond" w:cs="Arial"/>
          <w:i/>
          <w:iCs/>
          <w:sz w:val="28"/>
          <w:szCs w:val="28"/>
          <w:lang w:val="en-US"/>
        </w:rPr>
        <w:t>belly out</w:t>
      </w:r>
      <w:r>
        <w:rPr>
          <w:rFonts w:ascii="Garamond" w:hAnsi="Garamond" w:cs="Arial"/>
          <w:sz w:val="28"/>
          <w:szCs w:val="28"/>
          <w:lang w:val="en-US"/>
        </w:rPr>
        <w:t xml:space="preserve">-strategy might concern the acoustic consequences of a lower larynx position </w:t>
      </w:r>
      <w:sdt>
        <w:sdtPr>
          <w:rPr>
            <w:rFonts w:ascii="Garamond" w:hAnsi="Garamond" w:cs="Arial"/>
            <w:sz w:val="28"/>
            <w:szCs w:val="28"/>
            <w:lang w:val="en-US"/>
          </w:rPr>
          <w:id w:val="1065064474"/>
          <w:citation/>
        </w:sdtPr>
        <w:sdtContent>
          <w:r>
            <w:rPr>
              <w:rFonts w:ascii="Garamond" w:hAnsi="Garamond" w:cs="Arial"/>
              <w:sz w:val="28"/>
              <w:szCs w:val="28"/>
              <w:lang w:val="en-US"/>
            </w:rPr>
            <w:fldChar w:fldCharType="begin"/>
          </w:r>
          <w:r w:rsidRPr="005E1A1B">
            <w:rPr>
              <w:rFonts w:ascii="Garamond" w:hAnsi="Garamond" w:cs="Arial"/>
              <w:sz w:val="28"/>
              <w:szCs w:val="28"/>
              <w:lang w:val="en-US"/>
            </w:rPr>
            <w:instrText xml:space="preserve"> CITATION Cha22 \l 1053 </w:instrText>
          </w:r>
          <w:r>
            <w:rPr>
              <w:rFonts w:ascii="Garamond" w:hAnsi="Garamond" w:cs="Arial"/>
              <w:sz w:val="28"/>
              <w:szCs w:val="28"/>
              <w:lang w:val="en-US"/>
            </w:rPr>
            <w:instrText xml:space="preserve"> \m Tit941</w:instrText>
          </w:r>
          <w:r>
            <w:rPr>
              <w:rFonts w:ascii="Garamond" w:hAnsi="Garamond" w:cs="Arial"/>
              <w:sz w:val="28"/>
              <w:szCs w:val="28"/>
              <w:lang w:val="en-US"/>
            </w:rPr>
            <w:fldChar w:fldCharType="separate"/>
          </w:r>
          <w:r w:rsidRPr="005E1A1B">
            <w:rPr>
              <w:rFonts w:ascii="Garamond" w:hAnsi="Garamond" w:cs="Arial"/>
              <w:noProof/>
              <w:sz w:val="28"/>
              <w:szCs w:val="28"/>
              <w:lang w:val="en-US"/>
            </w:rPr>
            <w:t>(Chapman &amp; Platt, 2022; Titze, 1994)</w:t>
          </w:r>
          <w:r>
            <w:rPr>
              <w:rFonts w:ascii="Garamond" w:hAnsi="Garamond" w:cs="Arial"/>
              <w:sz w:val="28"/>
              <w:szCs w:val="28"/>
              <w:lang w:val="en-US"/>
            </w:rPr>
            <w:fldChar w:fldCharType="end"/>
          </w:r>
        </w:sdtContent>
      </w:sdt>
      <w:r>
        <w:rPr>
          <w:rFonts w:ascii="Garamond" w:hAnsi="Garamond" w:cs="Arial"/>
          <w:sz w:val="28"/>
          <w:szCs w:val="28"/>
          <w:lang w:val="en-US"/>
        </w:rPr>
        <w:t xml:space="preserve">. </w:t>
      </w:r>
      <w:r>
        <w:rPr>
          <w:rFonts w:ascii="Garamond" w:eastAsia="Times New Roman" w:hAnsi="Garamond" w:cs="Times New Roman"/>
          <w:sz w:val="28"/>
          <w:szCs w:val="28"/>
          <w:lang w:val="en-US" w:eastAsia="sv-SE"/>
        </w:rPr>
        <w:t xml:space="preserve">Although Sundberg et al. states that </w:t>
      </w:r>
      <w:r w:rsidRPr="00DB4807">
        <w:rPr>
          <w:rFonts w:ascii="Garamond" w:eastAsia="Times New Roman" w:hAnsi="Garamond" w:cs="Times New Roman"/>
          <w:sz w:val="28"/>
          <w:szCs w:val="28"/>
          <w:lang w:val="en-US" w:eastAsia="sv-SE"/>
        </w:rPr>
        <w:t>“</w:t>
      </w:r>
      <w:r w:rsidRPr="00DB4807">
        <w:rPr>
          <w:rFonts w:ascii="Garamond" w:hAnsi="Garamond" w:cs="Times New Roman"/>
          <w:sz w:val="28"/>
          <w:szCs w:val="28"/>
          <w:lang w:val="en-US"/>
        </w:rPr>
        <w:t>there seems to be close relationships between breathing activity and laryngeal adjustments</w:t>
      </w:r>
      <w:r>
        <w:rPr>
          <w:rFonts w:ascii="Garamond" w:hAnsi="Garamond" w:cs="Times New Roman"/>
          <w:sz w:val="28"/>
          <w:szCs w:val="28"/>
          <w:lang w:val="en-US"/>
        </w:rPr>
        <w:t>”</w:t>
      </w:r>
      <w:sdt>
        <w:sdtPr>
          <w:rPr>
            <w:rFonts w:ascii="Garamond" w:hAnsi="Garamond" w:cs="Times New Roman"/>
            <w:sz w:val="28"/>
            <w:szCs w:val="28"/>
            <w:lang w:val="en-US"/>
          </w:rPr>
          <w:id w:val="-896121461"/>
          <w:citation/>
        </w:sdtPr>
        <w:sdtContent>
          <w:r>
            <w:rPr>
              <w:rFonts w:ascii="Garamond" w:hAnsi="Garamond" w:cs="Times New Roman"/>
              <w:sz w:val="28"/>
              <w:szCs w:val="28"/>
              <w:lang w:val="en-US"/>
            </w:rPr>
            <w:fldChar w:fldCharType="begin"/>
          </w:r>
          <w:r>
            <w:rPr>
              <w:rFonts w:ascii="Garamond" w:hAnsi="Garamond" w:cs="Times New Roman"/>
              <w:sz w:val="28"/>
              <w:szCs w:val="28"/>
              <w:lang w:val="en-US"/>
            </w:rPr>
            <w:instrText xml:space="preserve">CITATION Sun881 \p 1 \l 1053 </w:instrText>
          </w:r>
          <w:r>
            <w:rPr>
              <w:rFonts w:ascii="Garamond" w:hAnsi="Garamond" w:cs="Times New Roman"/>
              <w:sz w:val="28"/>
              <w:szCs w:val="28"/>
              <w:lang w:val="en-US"/>
            </w:rPr>
            <w:fldChar w:fldCharType="separate"/>
          </w:r>
          <w:r>
            <w:rPr>
              <w:rFonts w:ascii="Garamond" w:hAnsi="Garamond" w:cs="Times New Roman"/>
              <w:noProof/>
              <w:sz w:val="28"/>
              <w:szCs w:val="28"/>
              <w:lang w:val="en-US"/>
            </w:rPr>
            <w:t xml:space="preserve"> </w:t>
          </w:r>
          <w:r w:rsidRPr="00DB4807">
            <w:rPr>
              <w:rFonts w:ascii="Garamond" w:hAnsi="Garamond" w:cs="Times New Roman"/>
              <w:noProof/>
              <w:sz w:val="28"/>
              <w:szCs w:val="28"/>
              <w:lang w:val="en-US"/>
            </w:rPr>
            <w:t>(Sundberg &amp; Leanderson, 1988, p. 1)</w:t>
          </w:r>
          <w:r>
            <w:rPr>
              <w:rFonts w:ascii="Garamond" w:hAnsi="Garamond" w:cs="Times New Roman"/>
              <w:sz w:val="28"/>
              <w:szCs w:val="28"/>
              <w:lang w:val="en-US"/>
            </w:rPr>
            <w:fldChar w:fldCharType="end"/>
          </w:r>
        </w:sdtContent>
      </w:sdt>
      <w:r>
        <w:rPr>
          <w:rFonts w:ascii="Garamond" w:hAnsi="Garamond" w:cs="Times New Roman"/>
          <w:sz w:val="28"/>
          <w:szCs w:val="28"/>
          <w:lang w:val="en-US"/>
        </w:rPr>
        <w:t>,</w:t>
      </w:r>
      <w:r>
        <w:rPr>
          <w:rFonts w:ascii="Garamond" w:eastAsia="Times New Roman" w:hAnsi="Garamond" w:cs="Times New Roman"/>
          <w:sz w:val="28"/>
          <w:szCs w:val="28"/>
          <w:lang w:val="en-US" w:eastAsia="sv-SE"/>
        </w:rPr>
        <w:t xml:space="preserve"> t</w:t>
      </w:r>
      <w:r w:rsidRPr="0063012E">
        <w:rPr>
          <w:rFonts w:ascii="Garamond" w:eastAsia="Times New Roman" w:hAnsi="Garamond" w:cs="Times New Roman"/>
          <w:sz w:val="28"/>
          <w:szCs w:val="28"/>
          <w:lang w:val="en-US" w:eastAsia="sv-SE"/>
        </w:rPr>
        <w:t xml:space="preserve">he link between breathing and acoustics </w:t>
      </w:r>
      <w:r w:rsidR="004B507D">
        <w:rPr>
          <w:rFonts w:ascii="Garamond" w:eastAsia="Times New Roman" w:hAnsi="Garamond" w:cs="Times New Roman"/>
          <w:sz w:val="28"/>
          <w:szCs w:val="28"/>
          <w:lang w:val="en-US" w:eastAsia="sv-SE"/>
        </w:rPr>
        <w:t>is</w:t>
      </w:r>
      <w:r>
        <w:rPr>
          <w:rFonts w:ascii="Garamond" w:eastAsia="Times New Roman" w:hAnsi="Garamond" w:cs="Times New Roman"/>
          <w:sz w:val="28"/>
          <w:szCs w:val="28"/>
          <w:lang w:val="en-US" w:eastAsia="sv-SE"/>
        </w:rPr>
        <w:t xml:space="preserve"> seldom mentioned</w:t>
      </w:r>
      <w:r w:rsidRPr="0063012E">
        <w:rPr>
          <w:rFonts w:ascii="Garamond" w:eastAsia="Times New Roman" w:hAnsi="Garamond" w:cs="Times New Roman"/>
          <w:sz w:val="28"/>
          <w:szCs w:val="28"/>
          <w:lang w:val="en-US" w:eastAsia="sv-SE"/>
        </w:rPr>
        <w:t xml:space="preserve">. </w:t>
      </w:r>
      <w:r>
        <w:rPr>
          <w:rFonts w:ascii="Garamond" w:eastAsia="Times New Roman" w:hAnsi="Garamond" w:cs="Times New Roman"/>
          <w:sz w:val="28"/>
          <w:szCs w:val="28"/>
          <w:lang w:val="en-US" w:eastAsia="sv-SE"/>
        </w:rPr>
        <w:t>A</w:t>
      </w:r>
      <w:r w:rsidRPr="0063012E">
        <w:rPr>
          <w:rFonts w:ascii="Garamond" w:eastAsia="Times New Roman" w:hAnsi="Garamond" w:cs="Times New Roman"/>
          <w:sz w:val="28"/>
          <w:szCs w:val="28"/>
          <w:lang w:val="en-US" w:eastAsia="sv-SE"/>
        </w:rPr>
        <w:t xml:space="preserve">lbeit cautious in his personal judgements, Titze </w:t>
      </w:r>
      <w:sdt>
        <w:sdtPr>
          <w:rPr>
            <w:rFonts w:ascii="Garamond" w:eastAsia="Times New Roman" w:hAnsi="Garamond" w:cs="Times New Roman"/>
            <w:sz w:val="28"/>
            <w:szCs w:val="28"/>
            <w:lang w:val="en-US" w:eastAsia="sv-SE"/>
          </w:rPr>
          <w:id w:val="-1423948011"/>
          <w:citation/>
        </w:sdtPr>
        <w:sdtContent>
          <w:r w:rsidR="00CB4E87">
            <w:rPr>
              <w:rFonts w:ascii="Garamond" w:eastAsia="Times New Roman" w:hAnsi="Garamond" w:cs="Times New Roman"/>
              <w:sz w:val="28"/>
              <w:szCs w:val="28"/>
              <w:lang w:val="en-US" w:eastAsia="sv-SE"/>
            </w:rPr>
            <w:fldChar w:fldCharType="begin"/>
          </w:r>
          <w:r w:rsidR="00CB4E87" w:rsidRPr="00CB4E87">
            <w:rPr>
              <w:rFonts w:ascii="Garamond" w:eastAsia="Times New Roman" w:hAnsi="Garamond" w:cs="Times New Roman"/>
              <w:sz w:val="28"/>
              <w:szCs w:val="28"/>
              <w:lang w:val="en-US" w:eastAsia="sv-SE"/>
            </w:rPr>
            <w:instrText xml:space="preserve"> CITATION Tit941 \l 1053 </w:instrText>
          </w:r>
          <w:r w:rsidR="00CB4E87">
            <w:rPr>
              <w:rFonts w:ascii="Garamond" w:eastAsia="Times New Roman" w:hAnsi="Garamond" w:cs="Times New Roman"/>
              <w:sz w:val="28"/>
              <w:szCs w:val="28"/>
              <w:lang w:val="en-US" w:eastAsia="sv-SE"/>
            </w:rPr>
            <w:fldChar w:fldCharType="separate"/>
          </w:r>
          <w:r w:rsidR="00CB4E87" w:rsidRPr="00CB4E87">
            <w:rPr>
              <w:rFonts w:ascii="Garamond" w:eastAsia="Times New Roman" w:hAnsi="Garamond" w:cs="Times New Roman"/>
              <w:noProof/>
              <w:sz w:val="28"/>
              <w:szCs w:val="28"/>
              <w:lang w:val="en-US" w:eastAsia="sv-SE"/>
            </w:rPr>
            <w:t>(Titze, 1994)</w:t>
          </w:r>
          <w:r w:rsidR="00CB4E87">
            <w:rPr>
              <w:rFonts w:ascii="Garamond" w:eastAsia="Times New Roman" w:hAnsi="Garamond" w:cs="Times New Roman"/>
              <w:sz w:val="28"/>
              <w:szCs w:val="28"/>
              <w:lang w:val="en-US" w:eastAsia="sv-SE"/>
            </w:rPr>
            <w:fldChar w:fldCharType="end"/>
          </w:r>
        </w:sdtContent>
      </w:sdt>
      <w:r w:rsidRPr="0063012E">
        <w:rPr>
          <w:rFonts w:ascii="Garamond" w:eastAsia="Times New Roman" w:hAnsi="Garamond" w:cs="Times New Roman"/>
          <w:sz w:val="28"/>
          <w:szCs w:val="28"/>
          <w:lang w:val="en-US" w:eastAsia="sv-SE"/>
        </w:rPr>
        <w:t xml:space="preserve"> does present </w:t>
      </w:r>
      <w:r>
        <w:rPr>
          <w:rFonts w:ascii="Garamond" w:eastAsia="Times New Roman" w:hAnsi="Garamond" w:cs="Times New Roman"/>
          <w:sz w:val="28"/>
          <w:szCs w:val="28"/>
          <w:lang w:val="en-US" w:eastAsia="sv-SE"/>
        </w:rPr>
        <w:t>a</w:t>
      </w:r>
      <w:r w:rsidRPr="0063012E">
        <w:rPr>
          <w:rFonts w:ascii="Garamond" w:eastAsia="Times New Roman" w:hAnsi="Garamond" w:cs="Times New Roman"/>
          <w:sz w:val="28"/>
          <w:szCs w:val="28"/>
          <w:lang w:val="en-US" w:eastAsia="sv-SE"/>
        </w:rPr>
        <w:t xml:space="preserve"> possible </w:t>
      </w:r>
      <w:r>
        <w:rPr>
          <w:rFonts w:ascii="Garamond" w:eastAsia="Times New Roman" w:hAnsi="Garamond" w:cs="Times New Roman"/>
          <w:sz w:val="28"/>
          <w:szCs w:val="28"/>
          <w:lang w:val="en-US" w:eastAsia="sv-SE"/>
        </w:rPr>
        <w:t xml:space="preserve">acoustic </w:t>
      </w:r>
      <w:r w:rsidRPr="0063012E">
        <w:rPr>
          <w:rFonts w:ascii="Garamond" w:eastAsia="Times New Roman" w:hAnsi="Garamond" w:cs="Times New Roman"/>
          <w:sz w:val="28"/>
          <w:szCs w:val="28"/>
          <w:lang w:val="en-US" w:eastAsia="sv-SE"/>
        </w:rPr>
        <w:t xml:space="preserve">benefits of the </w:t>
      </w:r>
      <w:r w:rsidRPr="0063012E">
        <w:rPr>
          <w:rFonts w:ascii="Garamond" w:eastAsia="Times New Roman" w:hAnsi="Garamond" w:cs="Times New Roman"/>
          <w:i/>
          <w:iCs/>
          <w:sz w:val="28"/>
          <w:szCs w:val="28"/>
          <w:lang w:val="en-US" w:eastAsia="sv-SE"/>
        </w:rPr>
        <w:t>belly out</w:t>
      </w:r>
      <w:r w:rsidRPr="0063012E">
        <w:rPr>
          <w:rFonts w:ascii="Garamond" w:eastAsia="Times New Roman" w:hAnsi="Garamond" w:cs="Times New Roman"/>
          <w:sz w:val="28"/>
          <w:szCs w:val="28"/>
          <w:lang w:val="en-US" w:eastAsia="sv-SE"/>
        </w:rPr>
        <w:t>-method</w:t>
      </w:r>
      <w:r>
        <w:rPr>
          <w:rFonts w:ascii="Garamond" w:eastAsia="Times New Roman" w:hAnsi="Garamond" w:cs="Times New Roman"/>
          <w:sz w:val="28"/>
          <w:szCs w:val="28"/>
          <w:lang w:val="en-US" w:eastAsia="sv-SE"/>
        </w:rPr>
        <w:t xml:space="preserve">, when </w:t>
      </w:r>
      <w:r w:rsidR="00521697">
        <w:rPr>
          <w:rFonts w:ascii="Garamond" w:eastAsia="Times New Roman" w:hAnsi="Garamond" w:cs="Times New Roman"/>
          <w:sz w:val="28"/>
          <w:szCs w:val="28"/>
          <w:lang w:val="en-US" w:eastAsia="sv-SE"/>
        </w:rPr>
        <w:t>claiming</w:t>
      </w:r>
      <w:r>
        <w:rPr>
          <w:rFonts w:ascii="Garamond" w:eastAsia="Times New Roman" w:hAnsi="Garamond" w:cs="Times New Roman"/>
          <w:sz w:val="28"/>
          <w:szCs w:val="28"/>
          <w:lang w:val="en-US" w:eastAsia="sv-SE"/>
        </w:rPr>
        <w:t xml:space="preserve"> </w:t>
      </w:r>
      <w:r w:rsidRPr="0063012E">
        <w:rPr>
          <w:rFonts w:ascii="Garamond" w:eastAsia="Times New Roman" w:hAnsi="Garamond" w:cs="Times New Roman"/>
          <w:sz w:val="28"/>
          <w:szCs w:val="28"/>
          <w:lang w:val="en-US" w:eastAsia="sv-SE"/>
        </w:rPr>
        <w:t xml:space="preserve">that instead of letting the “abdomen do the pumping of air”, in the </w:t>
      </w:r>
      <w:r w:rsidRPr="0063012E">
        <w:rPr>
          <w:rFonts w:ascii="Garamond" w:eastAsia="Times New Roman" w:hAnsi="Garamond" w:cs="Times New Roman"/>
          <w:i/>
          <w:iCs/>
          <w:sz w:val="28"/>
          <w:szCs w:val="28"/>
          <w:lang w:val="en-US" w:eastAsia="sv-SE"/>
        </w:rPr>
        <w:t>belly out</w:t>
      </w:r>
      <w:r w:rsidRPr="0063012E">
        <w:rPr>
          <w:rFonts w:ascii="Garamond" w:eastAsia="Times New Roman" w:hAnsi="Garamond" w:cs="Times New Roman"/>
          <w:sz w:val="28"/>
          <w:szCs w:val="28"/>
          <w:lang w:val="en-US" w:eastAsia="sv-SE"/>
        </w:rPr>
        <w:t xml:space="preserve">-method there is a sensation of pressure “downward and outward against the lower abdomen, the buttocks and the colon”, which “presumably prevents the ribcage and trachea from crowding the larynx and producing a shallow sound” </w:t>
      </w:r>
      <w:sdt>
        <w:sdtPr>
          <w:rPr>
            <w:rFonts w:ascii="Garamond" w:eastAsia="Times New Roman" w:hAnsi="Garamond" w:cs="Times New Roman"/>
            <w:sz w:val="28"/>
            <w:szCs w:val="28"/>
            <w:lang w:val="en-US" w:eastAsia="sv-SE"/>
          </w:rPr>
          <w:id w:val="-1893420282"/>
          <w:citation/>
        </w:sdtPr>
        <w:sdtContent>
          <w:r w:rsidR="00CB4E87">
            <w:rPr>
              <w:rFonts w:ascii="Garamond" w:eastAsia="Times New Roman" w:hAnsi="Garamond" w:cs="Times New Roman"/>
              <w:sz w:val="28"/>
              <w:szCs w:val="28"/>
              <w:lang w:val="en-US" w:eastAsia="sv-SE"/>
            </w:rPr>
            <w:fldChar w:fldCharType="begin"/>
          </w:r>
          <w:r w:rsidR="00CB4E87">
            <w:rPr>
              <w:rFonts w:ascii="Garamond" w:eastAsia="Times New Roman" w:hAnsi="Garamond" w:cs="Times New Roman"/>
              <w:sz w:val="28"/>
              <w:szCs w:val="28"/>
              <w:lang w:val="en-US" w:eastAsia="sv-SE"/>
            </w:rPr>
            <w:instrText xml:space="preserve">CITATION Tit941 \p 76 \l 1053 </w:instrText>
          </w:r>
          <w:r w:rsidR="00CB4E87">
            <w:rPr>
              <w:rFonts w:ascii="Garamond" w:eastAsia="Times New Roman" w:hAnsi="Garamond" w:cs="Times New Roman"/>
              <w:sz w:val="28"/>
              <w:szCs w:val="28"/>
              <w:lang w:val="en-US" w:eastAsia="sv-SE"/>
            </w:rPr>
            <w:fldChar w:fldCharType="separate"/>
          </w:r>
          <w:r w:rsidR="00CB4E87" w:rsidRPr="00CB4E87">
            <w:rPr>
              <w:rFonts w:ascii="Garamond" w:eastAsia="Times New Roman" w:hAnsi="Garamond" w:cs="Times New Roman"/>
              <w:noProof/>
              <w:sz w:val="28"/>
              <w:szCs w:val="28"/>
              <w:lang w:val="en-US" w:eastAsia="sv-SE"/>
            </w:rPr>
            <w:t>(Titze, 1994, p. 76)</w:t>
          </w:r>
          <w:r w:rsidR="00CB4E87">
            <w:rPr>
              <w:rFonts w:ascii="Garamond" w:eastAsia="Times New Roman" w:hAnsi="Garamond" w:cs="Times New Roman"/>
              <w:sz w:val="28"/>
              <w:szCs w:val="28"/>
              <w:lang w:val="en-US" w:eastAsia="sv-SE"/>
            </w:rPr>
            <w:fldChar w:fldCharType="end"/>
          </w:r>
        </w:sdtContent>
      </w:sdt>
      <w:r w:rsidRPr="0063012E">
        <w:rPr>
          <w:rFonts w:ascii="Garamond" w:eastAsia="Times New Roman" w:hAnsi="Garamond" w:cs="Times New Roman"/>
          <w:sz w:val="28"/>
          <w:szCs w:val="28"/>
          <w:lang w:val="en-US" w:eastAsia="sv-SE"/>
        </w:rPr>
        <w:t xml:space="preserve">. </w:t>
      </w:r>
      <w:r>
        <w:rPr>
          <w:rFonts w:ascii="Garamond" w:eastAsia="Times New Roman" w:hAnsi="Garamond" w:cs="Times New Roman"/>
          <w:sz w:val="28"/>
          <w:szCs w:val="28"/>
          <w:lang w:val="en-US" w:eastAsia="sv-SE"/>
        </w:rPr>
        <w:t>Chapman also agrees (although embedd</w:t>
      </w:r>
      <w:r w:rsidR="00521697">
        <w:rPr>
          <w:rFonts w:ascii="Garamond" w:eastAsia="Times New Roman" w:hAnsi="Garamond" w:cs="Times New Roman"/>
          <w:sz w:val="28"/>
          <w:szCs w:val="28"/>
          <w:lang w:val="en-US" w:eastAsia="sv-SE"/>
        </w:rPr>
        <w:t>ing it</w:t>
      </w:r>
      <w:r>
        <w:rPr>
          <w:rFonts w:ascii="Garamond" w:eastAsia="Times New Roman" w:hAnsi="Garamond" w:cs="Times New Roman"/>
          <w:sz w:val="28"/>
          <w:szCs w:val="28"/>
          <w:lang w:val="en-US" w:eastAsia="sv-SE"/>
        </w:rPr>
        <w:t xml:space="preserve"> in a general warning against the </w:t>
      </w:r>
      <w:r w:rsidRPr="00DB4807">
        <w:rPr>
          <w:rFonts w:ascii="Garamond" w:eastAsia="Times New Roman" w:hAnsi="Garamond" w:cs="Times New Roman"/>
          <w:i/>
          <w:iCs/>
          <w:sz w:val="28"/>
          <w:szCs w:val="28"/>
          <w:lang w:val="en-US" w:eastAsia="sv-SE"/>
        </w:rPr>
        <w:t>belly out</w:t>
      </w:r>
      <w:r>
        <w:rPr>
          <w:rFonts w:ascii="Garamond" w:eastAsia="Times New Roman" w:hAnsi="Garamond" w:cs="Times New Roman"/>
          <w:sz w:val="28"/>
          <w:szCs w:val="28"/>
          <w:lang w:val="en-US" w:eastAsia="sv-SE"/>
        </w:rPr>
        <w:t xml:space="preserve">-method) that the singer does achieve a low larynx position with the </w:t>
      </w:r>
      <w:r w:rsidRPr="004C6533">
        <w:rPr>
          <w:rFonts w:ascii="Garamond" w:eastAsia="Times New Roman" w:hAnsi="Garamond" w:cs="Times New Roman"/>
          <w:i/>
          <w:iCs/>
          <w:sz w:val="28"/>
          <w:szCs w:val="28"/>
          <w:lang w:val="en-US" w:eastAsia="sv-SE"/>
        </w:rPr>
        <w:t>belly out</w:t>
      </w:r>
      <w:r>
        <w:rPr>
          <w:rFonts w:ascii="Garamond" w:eastAsia="Times New Roman" w:hAnsi="Garamond" w:cs="Times New Roman"/>
          <w:sz w:val="28"/>
          <w:szCs w:val="28"/>
          <w:lang w:val="en-US" w:eastAsia="sv-SE"/>
        </w:rPr>
        <w:t>-strategy</w:t>
      </w:r>
      <w:r w:rsidRPr="00941ABC">
        <w:rPr>
          <w:rFonts w:ascii="Garamond" w:hAnsi="Garamond" w:cs="Arial"/>
          <w:sz w:val="28"/>
          <w:szCs w:val="28"/>
          <w:lang w:val="en-US"/>
        </w:rPr>
        <w:t xml:space="preserve"> </w:t>
      </w:r>
      <w:sdt>
        <w:sdtPr>
          <w:rPr>
            <w:rFonts w:ascii="Garamond" w:hAnsi="Garamond" w:cs="Arial"/>
            <w:sz w:val="28"/>
            <w:szCs w:val="28"/>
            <w:lang w:val="en-US"/>
          </w:rPr>
          <w:id w:val="1567529938"/>
          <w:citation/>
        </w:sdtPr>
        <w:sdtContent>
          <w:r w:rsidRPr="007864F2">
            <w:rPr>
              <w:rFonts w:ascii="Garamond" w:hAnsi="Garamond" w:cs="Arial"/>
              <w:sz w:val="28"/>
              <w:szCs w:val="28"/>
              <w:lang w:val="en-US"/>
            </w:rPr>
            <w:fldChar w:fldCharType="begin"/>
          </w:r>
          <w:r>
            <w:rPr>
              <w:rFonts w:ascii="Garamond" w:hAnsi="Garamond" w:cs="Arial"/>
              <w:sz w:val="28"/>
              <w:szCs w:val="28"/>
              <w:lang w:val="en-US"/>
            </w:rPr>
            <w:instrText xml:space="preserve">CITATION Cha22 \l 1053 </w:instrText>
          </w:r>
          <w:r w:rsidRPr="007864F2">
            <w:rPr>
              <w:rFonts w:ascii="Garamond" w:hAnsi="Garamond" w:cs="Arial"/>
              <w:sz w:val="28"/>
              <w:szCs w:val="28"/>
              <w:lang w:val="en-US"/>
            </w:rPr>
            <w:fldChar w:fldCharType="separate"/>
          </w:r>
          <w:r w:rsidRPr="00941ABC">
            <w:rPr>
              <w:rFonts w:ascii="Garamond" w:hAnsi="Garamond" w:cs="Arial"/>
              <w:noProof/>
              <w:sz w:val="28"/>
              <w:szCs w:val="28"/>
              <w:lang w:val="en-US"/>
            </w:rPr>
            <w:t>(Chapman &amp; Platt, 2022)</w:t>
          </w:r>
          <w:r w:rsidRPr="007864F2">
            <w:rPr>
              <w:rFonts w:ascii="Garamond" w:hAnsi="Garamond" w:cs="Arial"/>
              <w:sz w:val="28"/>
              <w:szCs w:val="28"/>
              <w:lang w:val="en-US"/>
            </w:rPr>
            <w:fldChar w:fldCharType="end"/>
          </w:r>
        </w:sdtContent>
      </w:sdt>
      <w:r>
        <w:rPr>
          <w:rFonts w:ascii="Garamond" w:hAnsi="Garamond" w:cs="Arial"/>
          <w:sz w:val="28"/>
          <w:szCs w:val="28"/>
          <w:lang w:val="en-US"/>
        </w:rPr>
        <w:t>.</w:t>
      </w:r>
      <w:r>
        <w:rPr>
          <w:rFonts w:ascii="Garamond" w:eastAsia="Times New Roman" w:hAnsi="Garamond" w:cs="Times New Roman"/>
          <w:sz w:val="28"/>
          <w:szCs w:val="28"/>
          <w:lang w:val="en-US" w:eastAsia="sv-SE"/>
        </w:rPr>
        <w:t xml:space="preserve"> </w:t>
      </w:r>
    </w:p>
    <w:p w14:paraId="40B7C5F1" w14:textId="77777777" w:rsidR="00521697" w:rsidRDefault="00521697" w:rsidP="005E1A1B">
      <w:pPr>
        <w:spacing w:after="0" w:line="360" w:lineRule="auto"/>
        <w:jc w:val="both"/>
        <w:rPr>
          <w:rFonts w:ascii="Garamond" w:eastAsia="Times New Roman" w:hAnsi="Garamond" w:cs="Times New Roman"/>
          <w:sz w:val="28"/>
          <w:szCs w:val="28"/>
          <w:lang w:val="en-US" w:eastAsia="sv-SE"/>
        </w:rPr>
      </w:pPr>
    </w:p>
    <w:p w14:paraId="4E100045" w14:textId="45C6EAE6" w:rsidR="00C14757" w:rsidRPr="00521697" w:rsidRDefault="005E1A1B" w:rsidP="005E1A1B">
      <w:pPr>
        <w:spacing w:after="0" w:line="360" w:lineRule="auto"/>
        <w:jc w:val="both"/>
        <w:rPr>
          <w:rFonts w:ascii="Garamond" w:hAnsi="Garamond" w:cs="Arial"/>
          <w:sz w:val="28"/>
          <w:szCs w:val="28"/>
          <w:lang w:val="en-US"/>
        </w:rPr>
      </w:pPr>
      <w:r>
        <w:rPr>
          <w:rFonts w:ascii="Garamond" w:eastAsia="Times New Roman" w:hAnsi="Garamond" w:cs="Times New Roman"/>
          <w:sz w:val="28"/>
          <w:szCs w:val="28"/>
          <w:lang w:val="en-US" w:eastAsia="sv-SE"/>
        </w:rPr>
        <w:t xml:space="preserve">In the </w:t>
      </w:r>
      <w:r w:rsidRPr="00941ABC">
        <w:rPr>
          <w:rFonts w:ascii="Garamond" w:eastAsia="Times New Roman" w:hAnsi="Garamond" w:cs="Times New Roman"/>
          <w:i/>
          <w:iCs/>
          <w:sz w:val="28"/>
          <w:szCs w:val="28"/>
          <w:lang w:val="en-US" w:eastAsia="sv-SE"/>
        </w:rPr>
        <w:t>belly out</w:t>
      </w:r>
      <w:r>
        <w:rPr>
          <w:rFonts w:ascii="Garamond" w:eastAsia="Times New Roman" w:hAnsi="Garamond" w:cs="Times New Roman"/>
          <w:sz w:val="28"/>
          <w:szCs w:val="28"/>
          <w:lang w:val="en-US" w:eastAsia="sv-SE"/>
        </w:rPr>
        <w:t xml:space="preserve">-method, the diaphragm is allowed to descend deeper than when counterworked by the abdominal muscles (especially the rectus muscle) as in any of the </w:t>
      </w:r>
      <w:r w:rsidRPr="004C6533">
        <w:rPr>
          <w:rFonts w:ascii="Garamond" w:eastAsia="Times New Roman" w:hAnsi="Garamond" w:cs="Times New Roman"/>
          <w:i/>
          <w:iCs/>
          <w:sz w:val="28"/>
          <w:szCs w:val="28"/>
          <w:lang w:val="en-US" w:eastAsia="sv-SE"/>
        </w:rPr>
        <w:t>belly in</w:t>
      </w:r>
      <w:r>
        <w:rPr>
          <w:rFonts w:ascii="Garamond" w:eastAsia="Times New Roman" w:hAnsi="Garamond" w:cs="Times New Roman"/>
          <w:sz w:val="28"/>
          <w:szCs w:val="28"/>
          <w:lang w:val="en-US" w:eastAsia="sv-SE"/>
        </w:rPr>
        <w:t xml:space="preserve">-strategies  </w:t>
      </w:r>
      <w:sdt>
        <w:sdtPr>
          <w:rPr>
            <w:rFonts w:ascii="Garamond" w:eastAsia="Times New Roman" w:hAnsi="Garamond" w:cs="Times New Roman"/>
            <w:sz w:val="28"/>
            <w:szCs w:val="28"/>
            <w:lang w:val="en-US" w:eastAsia="sv-SE"/>
          </w:rPr>
          <w:id w:val="-334379632"/>
          <w:citation/>
        </w:sdtPr>
        <w:sdtContent>
          <w:r>
            <w:rPr>
              <w:rFonts w:ascii="Garamond" w:eastAsia="Times New Roman" w:hAnsi="Garamond" w:cs="Times New Roman"/>
              <w:sz w:val="28"/>
              <w:szCs w:val="28"/>
              <w:lang w:val="en-US" w:eastAsia="sv-SE"/>
            </w:rPr>
            <w:fldChar w:fldCharType="begin"/>
          </w:r>
          <w:r w:rsidRPr="00941ABC">
            <w:rPr>
              <w:rFonts w:ascii="Garamond" w:eastAsia="Times New Roman" w:hAnsi="Garamond" w:cs="Times New Roman"/>
              <w:sz w:val="28"/>
              <w:szCs w:val="28"/>
              <w:lang w:val="en-US" w:eastAsia="sv-SE"/>
            </w:rPr>
            <w:instrText xml:space="preserve"> CITATION McC12 \l 1053 </w:instrText>
          </w:r>
          <w:r>
            <w:rPr>
              <w:rFonts w:ascii="Garamond" w:eastAsia="Times New Roman" w:hAnsi="Garamond" w:cs="Times New Roman"/>
              <w:sz w:val="28"/>
              <w:szCs w:val="28"/>
              <w:lang w:val="en-US" w:eastAsia="sv-SE"/>
            </w:rPr>
            <w:instrText xml:space="preserve"> \m Mil77</w:instrText>
          </w:r>
          <w:r>
            <w:rPr>
              <w:rFonts w:ascii="Garamond" w:eastAsia="Times New Roman" w:hAnsi="Garamond" w:cs="Times New Roman"/>
              <w:sz w:val="28"/>
              <w:szCs w:val="28"/>
              <w:lang w:val="en-US" w:eastAsia="sv-SE"/>
            </w:rPr>
            <w:fldChar w:fldCharType="separate"/>
          </w:r>
          <w:r w:rsidRPr="00941ABC">
            <w:rPr>
              <w:rFonts w:ascii="Garamond" w:eastAsia="Times New Roman" w:hAnsi="Garamond" w:cs="Times New Roman"/>
              <w:noProof/>
              <w:sz w:val="28"/>
              <w:szCs w:val="28"/>
              <w:lang w:val="en-US" w:eastAsia="sv-SE"/>
            </w:rPr>
            <w:t>(McCoy, 2016; Miller, 1977)</w:t>
          </w:r>
          <w:r>
            <w:rPr>
              <w:rFonts w:ascii="Garamond" w:eastAsia="Times New Roman" w:hAnsi="Garamond" w:cs="Times New Roman"/>
              <w:sz w:val="28"/>
              <w:szCs w:val="28"/>
              <w:lang w:val="en-US" w:eastAsia="sv-SE"/>
            </w:rPr>
            <w:fldChar w:fldCharType="end"/>
          </w:r>
        </w:sdtContent>
      </w:sdt>
      <w:r>
        <w:rPr>
          <w:rFonts w:ascii="Garamond" w:eastAsia="Times New Roman" w:hAnsi="Garamond" w:cs="Times New Roman"/>
          <w:sz w:val="28"/>
          <w:szCs w:val="28"/>
          <w:lang w:val="en-US" w:eastAsia="sv-SE"/>
        </w:rPr>
        <w:t xml:space="preserve">. There are strong indications on a link between diaphragmatic activity and low larynx position through the tracheal pull, which is the pulling force executed by the contracted diaphragm on the trachea </w:t>
      </w:r>
      <w:sdt>
        <w:sdtPr>
          <w:rPr>
            <w:rFonts w:ascii="Garamond" w:eastAsia="Times New Roman" w:hAnsi="Garamond" w:cs="Times New Roman"/>
            <w:sz w:val="28"/>
            <w:szCs w:val="28"/>
            <w:lang w:val="en-US" w:eastAsia="sv-SE"/>
          </w:rPr>
          <w:id w:val="1423217545"/>
          <w:citation/>
        </w:sdtPr>
        <w:sdtContent>
          <w:r>
            <w:rPr>
              <w:rFonts w:ascii="Garamond" w:eastAsia="Times New Roman" w:hAnsi="Garamond" w:cs="Times New Roman"/>
              <w:sz w:val="28"/>
              <w:szCs w:val="28"/>
              <w:lang w:val="en-US" w:eastAsia="sv-SE"/>
            </w:rPr>
            <w:fldChar w:fldCharType="begin"/>
          </w:r>
          <w:r w:rsidRPr="007426AC">
            <w:rPr>
              <w:rFonts w:ascii="Garamond" w:eastAsia="Times New Roman" w:hAnsi="Garamond" w:cs="Times New Roman"/>
              <w:sz w:val="28"/>
              <w:szCs w:val="28"/>
              <w:lang w:val="en-US" w:eastAsia="sv-SE"/>
            </w:rPr>
            <w:instrText xml:space="preserve"> CITATION Zen60 \l 1053 </w:instrText>
          </w:r>
          <w:r w:rsidR="00521697">
            <w:rPr>
              <w:rFonts w:ascii="Garamond" w:eastAsia="Times New Roman" w:hAnsi="Garamond" w:cs="Times New Roman"/>
              <w:sz w:val="28"/>
              <w:szCs w:val="28"/>
              <w:lang w:val="en-US" w:eastAsia="sv-SE"/>
            </w:rPr>
            <w:instrText xml:space="preserve"> \m Sun93 \m Sun01 \m Sun72 \m Sun91</w:instrText>
          </w:r>
          <w:r>
            <w:rPr>
              <w:rFonts w:ascii="Garamond" w:eastAsia="Times New Roman" w:hAnsi="Garamond" w:cs="Times New Roman"/>
              <w:sz w:val="28"/>
              <w:szCs w:val="28"/>
              <w:lang w:val="en-US" w:eastAsia="sv-SE"/>
            </w:rPr>
            <w:fldChar w:fldCharType="separate"/>
          </w:r>
          <w:r w:rsidR="00521697">
            <w:rPr>
              <w:rFonts w:ascii="Garamond" w:eastAsia="Times New Roman" w:hAnsi="Garamond" w:cs="Times New Roman"/>
              <w:noProof/>
              <w:sz w:val="28"/>
              <w:szCs w:val="28"/>
              <w:lang w:val="en-US" w:eastAsia="sv-SE"/>
            </w:rPr>
            <w:t xml:space="preserve"> </w:t>
          </w:r>
          <w:r w:rsidR="00521697" w:rsidRPr="00521697">
            <w:rPr>
              <w:rFonts w:ascii="Garamond" w:eastAsia="Times New Roman" w:hAnsi="Garamond" w:cs="Times New Roman"/>
              <w:noProof/>
              <w:sz w:val="28"/>
              <w:szCs w:val="28"/>
              <w:lang w:val="en-US" w:eastAsia="sv-SE"/>
            </w:rPr>
            <w:t>(Zenker &amp; Zenker, 1960; Sundberg, 1993; Sundberg, 2001; Sundberg, 1972; Sundberg, et al., 1991)</w:t>
          </w:r>
          <w:r>
            <w:rPr>
              <w:rFonts w:ascii="Garamond" w:eastAsia="Times New Roman" w:hAnsi="Garamond" w:cs="Times New Roman"/>
              <w:sz w:val="28"/>
              <w:szCs w:val="28"/>
              <w:lang w:val="en-US" w:eastAsia="sv-SE"/>
            </w:rPr>
            <w:fldChar w:fldCharType="end"/>
          </w:r>
        </w:sdtContent>
      </w:sdt>
      <w:r>
        <w:rPr>
          <w:rFonts w:ascii="Garamond" w:eastAsia="Times New Roman" w:hAnsi="Garamond" w:cs="Times New Roman"/>
          <w:sz w:val="28"/>
          <w:szCs w:val="28"/>
          <w:lang w:val="en-US" w:eastAsia="sv-SE"/>
        </w:rPr>
        <w:t xml:space="preserve">. </w:t>
      </w:r>
      <w:r w:rsidRPr="00F810D5">
        <w:rPr>
          <w:rFonts w:ascii="Garamond" w:eastAsia="Times New Roman" w:hAnsi="Garamond" w:cs="Times New Roman"/>
          <w:sz w:val="28"/>
          <w:szCs w:val="28"/>
          <w:lang w:val="en-US" w:eastAsia="sv-SE"/>
        </w:rPr>
        <w:t xml:space="preserve">The concerns that singers </w:t>
      </w:r>
      <w:r>
        <w:rPr>
          <w:rFonts w:ascii="Garamond" w:eastAsia="Times New Roman" w:hAnsi="Garamond" w:cs="Times New Roman"/>
          <w:sz w:val="28"/>
          <w:szCs w:val="28"/>
          <w:lang w:val="en-US" w:eastAsia="sv-SE"/>
        </w:rPr>
        <w:t>would</w:t>
      </w:r>
      <w:r w:rsidRPr="00F810D5">
        <w:rPr>
          <w:rFonts w:ascii="Garamond" w:eastAsia="Times New Roman" w:hAnsi="Garamond" w:cs="Times New Roman"/>
          <w:sz w:val="28"/>
          <w:szCs w:val="28"/>
          <w:lang w:val="en-US" w:eastAsia="sv-SE"/>
        </w:rPr>
        <w:t xml:space="preserve"> not reach their top notes if applying a </w:t>
      </w:r>
      <w:r w:rsidRPr="00F810D5">
        <w:rPr>
          <w:rFonts w:ascii="Garamond" w:eastAsia="Times New Roman" w:hAnsi="Garamond" w:cs="Times New Roman"/>
          <w:i/>
          <w:iCs/>
          <w:sz w:val="28"/>
          <w:szCs w:val="28"/>
          <w:lang w:val="en-US" w:eastAsia="sv-SE"/>
        </w:rPr>
        <w:t>belly out</w:t>
      </w:r>
      <w:r w:rsidRPr="00F810D5">
        <w:rPr>
          <w:rFonts w:ascii="Garamond" w:eastAsia="Times New Roman" w:hAnsi="Garamond" w:cs="Times New Roman"/>
          <w:sz w:val="28"/>
          <w:szCs w:val="28"/>
          <w:lang w:val="en-US" w:eastAsia="sv-SE"/>
        </w:rPr>
        <w:t xml:space="preserve">-technique lacked referencing in the artifacts analyzed for this review </w:t>
      </w:r>
      <w:sdt>
        <w:sdtPr>
          <w:rPr>
            <w:rFonts w:ascii="Garamond" w:eastAsia="Times New Roman" w:hAnsi="Garamond" w:cs="Times New Roman"/>
            <w:sz w:val="28"/>
            <w:szCs w:val="28"/>
            <w:lang w:val="en-US" w:eastAsia="sv-SE"/>
          </w:rPr>
          <w:id w:val="1396008511"/>
          <w:citation/>
        </w:sdtPr>
        <w:sdtContent>
          <w:r w:rsidRPr="00F810D5">
            <w:rPr>
              <w:rFonts w:ascii="Garamond" w:eastAsia="Times New Roman" w:hAnsi="Garamond" w:cs="Times New Roman"/>
              <w:sz w:val="28"/>
              <w:szCs w:val="28"/>
              <w:lang w:val="en-US" w:eastAsia="sv-SE"/>
            </w:rPr>
            <w:fldChar w:fldCharType="begin"/>
          </w:r>
          <w:r w:rsidRPr="00F810D5">
            <w:rPr>
              <w:rFonts w:ascii="Garamond" w:eastAsia="Times New Roman" w:hAnsi="Garamond" w:cs="Times New Roman"/>
              <w:sz w:val="28"/>
              <w:szCs w:val="28"/>
              <w:lang w:val="en-US" w:eastAsia="sv-SE"/>
            </w:rPr>
            <w:instrText xml:space="preserve"> CITATION Cha22 \l 1053  \m McK82</w:instrText>
          </w:r>
          <w:r w:rsidR="00F9215D">
            <w:rPr>
              <w:rFonts w:ascii="Garamond" w:eastAsia="Times New Roman" w:hAnsi="Garamond" w:cs="Times New Roman"/>
              <w:sz w:val="28"/>
              <w:szCs w:val="28"/>
              <w:lang w:val="en-US" w:eastAsia="sv-SE"/>
            </w:rPr>
            <w:instrText xml:space="preserve"> \m Mar07</w:instrText>
          </w:r>
          <w:r w:rsidRPr="00F810D5">
            <w:rPr>
              <w:rFonts w:ascii="Garamond" w:eastAsia="Times New Roman" w:hAnsi="Garamond" w:cs="Times New Roman"/>
              <w:sz w:val="28"/>
              <w:szCs w:val="28"/>
              <w:lang w:val="en-US" w:eastAsia="sv-SE"/>
            </w:rPr>
            <w:fldChar w:fldCharType="separate"/>
          </w:r>
          <w:r w:rsidR="00F9215D" w:rsidRPr="00F9215D">
            <w:rPr>
              <w:rFonts w:ascii="Garamond" w:eastAsia="Times New Roman" w:hAnsi="Garamond" w:cs="Times New Roman"/>
              <w:noProof/>
              <w:sz w:val="28"/>
              <w:szCs w:val="28"/>
              <w:lang w:val="en-US" w:eastAsia="sv-SE"/>
            </w:rPr>
            <w:t>(Chapman &amp; Platt, 2022; McKinney, 1982; Marek, 2007)</w:t>
          </w:r>
          <w:r w:rsidRPr="00F810D5">
            <w:rPr>
              <w:rFonts w:ascii="Garamond" w:eastAsia="Times New Roman" w:hAnsi="Garamond" w:cs="Times New Roman"/>
              <w:sz w:val="28"/>
              <w:szCs w:val="28"/>
              <w:lang w:val="en-US" w:eastAsia="sv-SE"/>
            </w:rPr>
            <w:fldChar w:fldCharType="end"/>
          </w:r>
        </w:sdtContent>
      </w:sdt>
      <w:r w:rsidRPr="00F810D5">
        <w:rPr>
          <w:rFonts w:ascii="Garamond" w:eastAsia="Times New Roman" w:hAnsi="Garamond" w:cs="Times New Roman"/>
          <w:sz w:val="28"/>
          <w:szCs w:val="28"/>
          <w:lang w:val="en-US" w:eastAsia="sv-SE"/>
        </w:rPr>
        <w:t xml:space="preserve">. However, </w:t>
      </w:r>
      <w:r>
        <w:rPr>
          <w:rFonts w:ascii="Garamond" w:eastAsia="Times New Roman" w:hAnsi="Garamond" w:cs="Times New Roman"/>
          <w:sz w:val="28"/>
          <w:szCs w:val="28"/>
          <w:lang w:val="en-US" w:eastAsia="sv-SE"/>
        </w:rPr>
        <w:t>such concerns</w:t>
      </w:r>
      <w:r w:rsidRPr="00F810D5">
        <w:rPr>
          <w:rFonts w:ascii="Garamond" w:eastAsia="Times New Roman" w:hAnsi="Garamond" w:cs="Times New Roman"/>
          <w:sz w:val="28"/>
          <w:szCs w:val="28"/>
          <w:lang w:val="en-US" w:eastAsia="sv-SE"/>
        </w:rPr>
        <w:t xml:space="preserve"> may be based on the theory that the tracheal pull would inhibit the activity of the cricothyroid (CT) muscle</w:t>
      </w:r>
      <w:r>
        <w:rPr>
          <w:rFonts w:ascii="Garamond" w:eastAsia="Times New Roman" w:hAnsi="Garamond" w:cs="Times New Roman"/>
          <w:sz w:val="28"/>
          <w:szCs w:val="28"/>
          <w:lang w:val="en-US" w:eastAsia="sv-SE"/>
        </w:rPr>
        <w:t xml:space="preserve">, which is </w:t>
      </w:r>
      <w:r w:rsidRPr="00F810D5">
        <w:rPr>
          <w:rFonts w:ascii="Garamond" w:eastAsia="Times New Roman" w:hAnsi="Garamond" w:cs="Times New Roman"/>
          <w:sz w:val="28"/>
          <w:szCs w:val="28"/>
          <w:lang w:val="en-US" w:eastAsia="sv-SE"/>
        </w:rPr>
        <w:t>responsible for raising the pitch</w:t>
      </w:r>
      <w:sdt>
        <w:sdtPr>
          <w:rPr>
            <w:rFonts w:ascii="Garamond" w:eastAsia="Times New Roman" w:hAnsi="Garamond" w:cs="Times New Roman"/>
            <w:sz w:val="28"/>
            <w:szCs w:val="28"/>
            <w:lang w:val="en-US" w:eastAsia="sv-SE"/>
          </w:rPr>
          <w:id w:val="-595797368"/>
          <w:citation/>
        </w:sdtPr>
        <w:sdtContent>
          <w:r w:rsidRPr="00F810D5">
            <w:rPr>
              <w:rFonts w:ascii="Garamond" w:eastAsia="Times New Roman" w:hAnsi="Garamond" w:cs="Times New Roman"/>
              <w:sz w:val="28"/>
              <w:szCs w:val="28"/>
              <w:lang w:val="en-US" w:eastAsia="sv-SE"/>
            </w:rPr>
            <w:fldChar w:fldCharType="begin"/>
          </w:r>
          <w:r w:rsidRPr="00F810D5">
            <w:rPr>
              <w:rFonts w:ascii="Garamond" w:eastAsia="Times New Roman" w:hAnsi="Garamond" w:cs="Times New Roman"/>
              <w:sz w:val="28"/>
              <w:szCs w:val="28"/>
              <w:lang w:val="en-US" w:eastAsia="sv-SE"/>
            </w:rPr>
            <w:instrText xml:space="preserve"> CITATION Sun881 \l 1053 </w:instrText>
          </w:r>
          <w:r w:rsidRPr="00F810D5">
            <w:rPr>
              <w:rFonts w:ascii="Garamond" w:eastAsia="Times New Roman" w:hAnsi="Garamond" w:cs="Times New Roman"/>
              <w:sz w:val="28"/>
              <w:szCs w:val="28"/>
              <w:lang w:val="en-US" w:eastAsia="sv-SE"/>
            </w:rPr>
            <w:fldChar w:fldCharType="separate"/>
          </w:r>
          <w:r w:rsidRPr="00F810D5">
            <w:rPr>
              <w:rFonts w:ascii="Garamond" w:eastAsia="Times New Roman" w:hAnsi="Garamond" w:cs="Times New Roman"/>
              <w:noProof/>
              <w:sz w:val="28"/>
              <w:szCs w:val="28"/>
              <w:lang w:val="en-US" w:eastAsia="sv-SE"/>
            </w:rPr>
            <w:t xml:space="preserve"> (Sundberg &amp; Leanderson, 1988)</w:t>
          </w:r>
          <w:r w:rsidRPr="00F810D5">
            <w:rPr>
              <w:rFonts w:ascii="Garamond" w:eastAsia="Times New Roman" w:hAnsi="Garamond" w:cs="Times New Roman"/>
              <w:sz w:val="28"/>
              <w:szCs w:val="28"/>
              <w:lang w:val="en-US" w:eastAsia="sv-SE"/>
            </w:rPr>
            <w:fldChar w:fldCharType="end"/>
          </w:r>
        </w:sdtContent>
      </w:sdt>
      <w:r w:rsidRPr="00F810D5">
        <w:rPr>
          <w:rFonts w:ascii="Garamond" w:eastAsia="Times New Roman" w:hAnsi="Garamond" w:cs="Times New Roman"/>
          <w:sz w:val="28"/>
          <w:szCs w:val="28"/>
          <w:lang w:val="en-US" w:eastAsia="sv-SE"/>
        </w:rPr>
        <w:t xml:space="preserve">. </w:t>
      </w:r>
      <w:r>
        <w:rPr>
          <w:rFonts w:ascii="Garamond" w:eastAsia="Times New Roman" w:hAnsi="Garamond" w:cs="Times New Roman"/>
          <w:sz w:val="28"/>
          <w:szCs w:val="28"/>
          <w:lang w:val="en-US" w:eastAsia="sv-SE"/>
        </w:rPr>
        <w:t xml:space="preserve">A </w:t>
      </w:r>
      <w:r w:rsidRPr="00F810D5">
        <w:rPr>
          <w:rFonts w:ascii="Garamond" w:eastAsia="Times New Roman" w:hAnsi="Garamond" w:cs="Times New Roman"/>
          <w:sz w:val="28"/>
          <w:szCs w:val="28"/>
          <w:lang w:val="en-US" w:eastAsia="sv-SE"/>
        </w:rPr>
        <w:t xml:space="preserve">study by Sundberg and Leandersson from 1988 has shown that </w:t>
      </w:r>
      <w:r w:rsidRPr="00F810D5">
        <w:rPr>
          <w:rFonts w:ascii="Garamond" w:hAnsi="Garamond" w:cs="Times New Roman"/>
          <w:sz w:val="28"/>
          <w:szCs w:val="28"/>
          <w:lang w:val="en-US"/>
        </w:rPr>
        <w:t>the “tracheal pull tends to increase the anterior distance between the lower margin of the thyroid cartilage</w:t>
      </w:r>
      <w:r w:rsidRPr="00F810D5">
        <w:rPr>
          <w:rFonts w:ascii="Garamond" w:eastAsia="Times New Roman" w:hAnsi="Garamond" w:cs="Times New Roman"/>
          <w:sz w:val="28"/>
          <w:szCs w:val="28"/>
          <w:lang w:val="en-US" w:eastAsia="sv-SE"/>
        </w:rPr>
        <w:t xml:space="preserve"> the CT-muscle”</w:t>
      </w:r>
      <w:r>
        <w:rPr>
          <w:rFonts w:ascii="Garamond" w:eastAsia="Times New Roman" w:hAnsi="Garamond" w:cs="Times New Roman"/>
          <w:sz w:val="28"/>
          <w:szCs w:val="28"/>
          <w:lang w:val="en-US" w:eastAsia="sv-SE"/>
        </w:rPr>
        <w:t xml:space="preserve">, creating a “widening </w:t>
      </w:r>
      <w:r w:rsidRPr="00F810D5">
        <w:rPr>
          <w:rFonts w:ascii="Garamond" w:hAnsi="Garamond" w:cs="Times New Roman"/>
          <w:sz w:val="28"/>
          <w:szCs w:val="28"/>
          <w:lang w:val="en-US"/>
        </w:rPr>
        <w:t>of the thyroid-</w:t>
      </w:r>
      <w:r w:rsidRPr="00F810D5">
        <w:rPr>
          <w:rFonts w:ascii="Garamond" w:hAnsi="Garamond" w:cs="Times New Roman"/>
          <w:sz w:val="28"/>
          <w:szCs w:val="28"/>
          <w:lang w:val="en-US"/>
        </w:rPr>
        <w:lastRenderedPageBreak/>
        <w:t>cricoid distance</w:t>
      </w:r>
      <w:r>
        <w:rPr>
          <w:rFonts w:ascii="Garamond" w:hAnsi="Garamond" w:cs="Times New Roman"/>
          <w:sz w:val="28"/>
          <w:szCs w:val="28"/>
          <w:lang w:val="en-US"/>
        </w:rPr>
        <w:t>” which required “</w:t>
      </w:r>
      <w:r w:rsidRPr="00F810D5">
        <w:rPr>
          <w:rFonts w:ascii="Garamond" w:hAnsi="Garamond" w:cs="Times New Roman"/>
          <w:sz w:val="28"/>
          <w:szCs w:val="28"/>
          <w:lang w:val="en-US"/>
        </w:rPr>
        <w:t>a compensatory recruitment</w:t>
      </w:r>
      <w:r>
        <w:rPr>
          <w:rFonts w:ascii="Garamond" w:hAnsi="Garamond" w:cs="Times New Roman"/>
          <w:sz w:val="28"/>
          <w:szCs w:val="28"/>
          <w:lang w:val="en-US"/>
        </w:rPr>
        <w:t xml:space="preserve"> </w:t>
      </w:r>
      <w:r w:rsidRPr="00F810D5">
        <w:rPr>
          <w:rFonts w:ascii="Garamond" w:hAnsi="Garamond" w:cs="Times New Roman"/>
          <w:sz w:val="28"/>
          <w:szCs w:val="28"/>
          <w:lang w:val="en-US"/>
        </w:rPr>
        <w:t xml:space="preserve">of the </w:t>
      </w:r>
      <w:r w:rsidRPr="00F810D5">
        <w:rPr>
          <w:rFonts w:ascii="Garamond" w:hAnsi="Garamond" w:cs="Courier"/>
          <w:sz w:val="28"/>
          <w:szCs w:val="28"/>
          <w:lang w:val="en-US"/>
        </w:rPr>
        <w:t>CT</w:t>
      </w:r>
      <w:r>
        <w:rPr>
          <w:rFonts w:ascii="Garamond" w:hAnsi="Garamond" w:cs="Courier"/>
          <w:b/>
          <w:bCs/>
          <w:i/>
          <w:iCs/>
          <w:sz w:val="28"/>
          <w:szCs w:val="28"/>
          <w:lang w:val="en-US"/>
        </w:rPr>
        <w:t>-</w:t>
      </w:r>
      <w:r w:rsidRPr="00F810D5">
        <w:rPr>
          <w:rFonts w:ascii="Garamond" w:hAnsi="Garamond" w:cs="Times New Roman"/>
          <w:sz w:val="28"/>
          <w:szCs w:val="28"/>
          <w:lang w:val="en-US"/>
        </w:rPr>
        <w:t>muscle activity in order to maintain the pitch</w:t>
      </w:r>
      <w:r>
        <w:rPr>
          <w:rFonts w:ascii="Garamond" w:hAnsi="Garamond" w:cs="Times New Roman"/>
          <w:sz w:val="28"/>
          <w:szCs w:val="28"/>
          <w:lang w:val="en-US"/>
        </w:rPr>
        <w:t xml:space="preserve">” </w:t>
      </w:r>
      <w:sdt>
        <w:sdtPr>
          <w:rPr>
            <w:rFonts w:ascii="Garamond" w:hAnsi="Garamond" w:cs="Times New Roman"/>
            <w:sz w:val="28"/>
            <w:szCs w:val="28"/>
            <w:lang w:val="en-US"/>
          </w:rPr>
          <w:id w:val="1886064708"/>
          <w:citation/>
        </w:sdtPr>
        <w:sdtContent>
          <w:r>
            <w:rPr>
              <w:rFonts w:ascii="Garamond" w:hAnsi="Garamond" w:cs="Times New Roman"/>
              <w:sz w:val="28"/>
              <w:szCs w:val="28"/>
              <w:lang w:val="en-US"/>
            </w:rPr>
            <w:fldChar w:fldCharType="begin"/>
          </w:r>
          <w:r>
            <w:rPr>
              <w:rFonts w:ascii="Garamond" w:hAnsi="Garamond" w:cs="Times New Roman"/>
              <w:sz w:val="28"/>
              <w:szCs w:val="28"/>
              <w:lang w:val="en-US"/>
            </w:rPr>
            <w:instrText xml:space="preserve">CITATION Sun881 \p 88 \l 1053 </w:instrText>
          </w:r>
          <w:r>
            <w:rPr>
              <w:rFonts w:ascii="Garamond" w:hAnsi="Garamond" w:cs="Times New Roman"/>
              <w:sz w:val="28"/>
              <w:szCs w:val="28"/>
              <w:lang w:val="en-US"/>
            </w:rPr>
            <w:fldChar w:fldCharType="separate"/>
          </w:r>
          <w:r w:rsidRPr="00F810D5">
            <w:rPr>
              <w:rFonts w:ascii="Garamond" w:hAnsi="Garamond" w:cs="Times New Roman"/>
              <w:noProof/>
              <w:sz w:val="28"/>
              <w:szCs w:val="28"/>
              <w:lang w:val="en-US"/>
            </w:rPr>
            <w:t>(Sundberg &amp; Leanderson, 1988, p. 88)</w:t>
          </w:r>
          <w:r>
            <w:rPr>
              <w:rFonts w:ascii="Garamond" w:hAnsi="Garamond" w:cs="Times New Roman"/>
              <w:sz w:val="28"/>
              <w:szCs w:val="28"/>
              <w:lang w:val="en-US"/>
            </w:rPr>
            <w:fldChar w:fldCharType="end"/>
          </w:r>
        </w:sdtContent>
      </w:sdt>
      <w:r w:rsidRPr="00F810D5">
        <w:rPr>
          <w:rFonts w:ascii="Garamond" w:hAnsi="Garamond" w:cs="Times New Roman"/>
          <w:sz w:val="28"/>
          <w:szCs w:val="28"/>
          <w:lang w:val="en-US"/>
        </w:rPr>
        <w:t>.</w:t>
      </w:r>
      <w:r>
        <w:rPr>
          <w:rFonts w:ascii="Garamond" w:hAnsi="Garamond" w:cs="Times New Roman"/>
          <w:sz w:val="28"/>
          <w:szCs w:val="28"/>
          <w:lang w:val="en-US"/>
        </w:rPr>
        <w:t xml:space="preserve"> </w:t>
      </w:r>
      <w:r w:rsidR="008B1D80">
        <w:rPr>
          <w:rFonts w:ascii="Garamond" w:hAnsi="Garamond" w:cs="Times New Roman"/>
          <w:sz w:val="28"/>
          <w:szCs w:val="28"/>
          <w:lang w:val="en-US"/>
        </w:rPr>
        <w:t>T</w:t>
      </w:r>
      <w:r>
        <w:rPr>
          <w:rFonts w:ascii="Garamond" w:hAnsi="Garamond" w:cs="Times New Roman"/>
          <w:sz w:val="28"/>
          <w:szCs w:val="28"/>
          <w:lang w:val="en-US"/>
        </w:rPr>
        <w:t xml:space="preserve">he results of this study </w:t>
      </w:r>
      <w:sdt>
        <w:sdtPr>
          <w:rPr>
            <w:rFonts w:ascii="Garamond" w:hAnsi="Garamond" w:cs="Times New Roman"/>
            <w:sz w:val="28"/>
            <w:szCs w:val="28"/>
            <w:lang w:val="en-US"/>
          </w:rPr>
          <w:id w:val="-1444227771"/>
          <w:citation/>
        </w:sdtPr>
        <w:sdtContent>
          <w:r w:rsidR="00CB4E87">
            <w:rPr>
              <w:rFonts w:ascii="Garamond" w:hAnsi="Garamond" w:cs="Times New Roman"/>
              <w:sz w:val="28"/>
              <w:szCs w:val="28"/>
              <w:lang w:val="en-US"/>
            </w:rPr>
            <w:fldChar w:fldCharType="begin"/>
          </w:r>
          <w:r w:rsidR="00CB4E87" w:rsidRPr="00CB4E87">
            <w:rPr>
              <w:rFonts w:ascii="Garamond" w:hAnsi="Garamond" w:cs="Times New Roman"/>
              <w:sz w:val="28"/>
              <w:szCs w:val="28"/>
              <w:lang w:val="en-US"/>
            </w:rPr>
            <w:instrText xml:space="preserve"> CITATION Sun881 \l 1053 </w:instrText>
          </w:r>
          <w:r w:rsidR="00CB4E87">
            <w:rPr>
              <w:rFonts w:ascii="Garamond" w:hAnsi="Garamond" w:cs="Times New Roman"/>
              <w:sz w:val="28"/>
              <w:szCs w:val="28"/>
              <w:lang w:val="en-US"/>
            </w:rPr>
            <w:fldChar w:fldCharType="separate"/>
          </w:r>
          <w:r w:rsidR="00CB4E87" w:rsidRPr="00CB4E87">
            <w:rPr>
              <w:rFonts w:ascii="Garamond" w:hAnsi="Garamond" w:cs="Times New Roman"/>
              <w:noProof/>
              <w:sz w:val="28"/>
              <w:szCs w:val="28"/>
              <w:lang w:val="en-US"/>
            </w:rPr>
            <w:t>(Sundberg &amp; Leanderson, 1988)</w:t>
          </w:r>
          <w:r w:rsidR="00CB4E87">
            <w:rPr>
              <w:rFonts w:ascii="Garamond" w:hAnsi="Garamond" w:cs="Times New Roman"/>
              <w:sz w:val="28"/>
              <w:szCs w:val="28"/>
              <w:lang w:val="en-US"/>
            </w:rPr>
            <w:fldChar w:fldCharType="end"/>
          </w:r>
        </w:sdtContent>
      </w:sdt>
      <w:r w:rsidR="00CB4E87">
        <w:rPr>
          <w:rFonts w:ascii="Garamond" w:eastAsia="Times New Roman" w:hAnsi="Garamond" w:cs="Times New Roman"/>
          <w:noProof/>
          <w:sz w:val="28"/>
          <w:szCs w:val="28"/>
          <w:lang w:val="en-US" w:eastAsia="sv-SE"/>
        </w:rPr>
        <w:t xml:space="preserve"> </w:t>
      </w:r>
      <w:r>
        <w:rPr>
          <w:rFonts w:ascii="Garamond" w:hAnsi="Garamond" w:cs="Times New Roman"/>
          <w:sz w:val="28"/>
          <w:szCs w:val="28"/>
          <w:lang w:val="en-US"/>
        </w:rPr>
        <w:t xml:space="preserve">seem to indicate that there could be a risk of compromising the higher register when applying a very low diaphragmatic position, due to the effect a strong tracheal pull asserts on the thyroid-cricoid widening, but that there is also a possibility for compensatory activity in the CT-muscle. If so, it is all a matter of training and coordinating muscle groups, and the </w:t>
      </w:r>
      <w:r w:rsidRPr="00C62C40">
        <w:rPr>
          <w:rFonts w:ascii="Garamond" w:hAnsi="Garamond" w:cs="Times New Roman"/>
          <w:i/>
          <w:iCs/>
          <w:sz w:val="28"/>
          <w:szCs w:val="28"/>
          <w:lang w:val="en-US"/>
        </w:rPr>
        <w:t>belly out</w:t>
      </w:r>
      <w:r>
        <w:rPr>
          <w:rFonts w:ascii="Garamond" w:hAnsi="Garamond" w:cs="Times New Roman"/>
          <w:sz w:val="28"/>
          <w:szCs w:val="28"/>
          <w:lang w:val="en-US"/>
        </w:rPr>
        <w:t xml:space="preserve">-strategy does not </w:t>
      </w:r>
      <w:r w:rsidRPr="00C62C40">
        <w:rPr>
          <w:rFonts w:ascii="Garamond" w:hAnsi="Garamond" w:cs="Times New Roman"/>
          <w:i/>
          <w:iCs/>
          <w:sz w:val="28"/>
          <w:szCs w:val="28"/>
          <w:lang w:val="en-US"/>
        </w:rPr>
        <w:t>per se</w:t>
      </w:r>
      <w:r>
        <w:rPr>
          <w:rFonts w:ascii="Garamond" w:hAnsi="Garamond" w:cs="Times New Roman"/>
          <w:sz w:val="28"/>
          <w:szCs w:val="28"/>
          <w:lang w:val="en-US"/>
        </w:rPr>
        <w:t xml:space="preserve"> lead to a lack of higher register. </w:t>
      </w:r>
    </w:p>
    <w:p w14:paraId="7F5FF989" w14:textId="77777777" w:rsidR="00C14757" w:rsidRDefault="00C14757" w:rsidP="005E1A1B">
      <w:pPr>
        <w:spacing w:after="0" w:line="360" w:lineRule="auto"/>
        <w:jc w:val="both"/>
        <w:rPr>
          <w:rFonts w:ascii="Garamond" w:hAnsi="Garamond" w:cs="Times New Roman"/>
          <w:sz w:val="28"/>
          <w:szCs w:val="28"/>
          <w:lang w:val="en-US"/>
        </w:rPr>
      </w:pPr>
    </w:p>
    <w:p w14:paraId="12BC83AD" w14:textId="77777777" w:rsidR="00C14757" w:rsidRDefault="00C14757" w:rsidP="005E1A1B">
      <w:pPr>
        <w:spacing w:after="0" w:line="360" w:lineRule="auto"/>
        <w:jc w:val="both"/>
        <w:rPr>
          <w:rFonts w:ascii="Garamond" w:hAnsi="Garamond" w:cs="Times New Roman"/>
          <w:sz w:val="28"/>
          <w:szCs w:val="28"/>
          <w:lang w:val="en-US"/>
        </w:rPr>
      </w:pPr>
    </w:p>
    <w:p w14:paraId="40BA041B" w14:textId="5CBEF9D2" w:rsidR="005E1A1B" w:rsidRPr="0072721F" w:rsidRDefault="005E1A1B" w:rsidP="005E1A1B">
      <w:pPr>
        <w:spacing w:after="0" w:line="360" w:lineRule="auto"/>
        <w:jc w:val="both"/>
        <w:rPr>
          <w:rFonts w:ascii="Garamond" w:hAnsi="Garamond" w:cs="Arial"/>
          <w:sz w:val="28"/>
          <w:szCs w:val="28"/>
          <w:lang w:val="en-US"/>
        </w:rPr>
      </w:pPr>
      <w:r w:rsidRPr="00F810D5">
        <w:rPr>
          <w:rFonts w:ascii="Garamond" w:eastAsia="Times New Roman" w:hAnsi="Garamond" w:cs="Times New Roman"/>
          <w:sz w:val="28"/>
          <w:szCs w:val="28"/>
          <w:lang w:val="en-US" w:eastAsia="sv-SE"/>
        </w:rPr>
        <w:t xml:space="preserve">The connection between various breathing patterns and acoustic consequences is a field that </w:t>
      </w:r>
      <w:r w:rsidR="004B507D">
        <w:rPr>
          <w:rFonts w:ascii="Garamond" w:eastAsia="Times New Roman" w:hAnsi="Garamond" w:cs="Times New Roman"/>
          <w:sz w:val="28"/>
          <w:szCs w:val="28"/>
          <w:lang w:val="en-US" w:eastAsia="sv-SE"/>
        </w:rPr>
        <w:t>would</w:t>
      </w:r>
      <w:r w:rsidRPr="00F810D5">
        <w:rPr>
          <w:rFonts w:ascii="Garamond" w:eastAsia="Times New Roman" w:hAnsi="Garamond" w:cs="Times New Roman"/>
          <w:sz w:val="28"/>
          <w:szCs w:val="28"/>
          <w:lang w:val="en-US" w:eastAsia="sv-SE"/>
        </w:rPr>
        <w:t xml:space="preserve"> be </w:t>
      </w:r>
      <w:r>
        <w:rPr>
          <w:rFonts w:ascii="Garamond" w:eastAsia="Times New Roman" w:hAnsi="Garamond" w:cs="Times New Roman"/>
          <w:sz w:val="28"/>
          <w:szCs w:val="28"/>
          <w:lang w:val="en-US" w:eastAsia="sv-SE"/>
        </w:rPr>
        <w:t>rewarding</w:t>
      </w:r>
      <w:r w:rsidRPr="00F810D5">
        <w:rPr>
          <w:rFonts w:ascii="Garamond" w:eastAsia="Times New Roman" w:hAnsi="Garamond" w:cs="Times New Roman"/>
          <w:sz w:val="28"/>
          <w:szCs w:val="28"/>
          <w:lang w:val="en-US" w:eastAsia="sv-SE"/>
        </w:rPr>
        <w:t xml:space="preserve"> to explore </w:t>
      </w:r>
      <w:r w:rsidR="004B507D">
        <w:rPr>
          <w:rFonts w:ascii="Garamond" w:eastAsia="Times New Roman" w:hAnsi="Garamond" w:cs="Times New Roman"/>
          <w:sz w:val="28"/>
          <w:szCs w:val="28"/>
          <w:lang w:val="en-US" w:eastAsia="sv-SE"/>
        </w:rPr>
        <w:t>further</w:t>
      </w:r>
      <w:r w:rsidRPr="00F810D5">
        <w:rPr>
          <w:rFonts w:ascii="Garamond" w:eastAsia="Times New Roman" w:hAnsi="Garamond" w:cs="Times New Roman"/>
          <w:sz w:val="28"/>
          <w:szCs w:val="28"/>
          <w:lang w:val="en-US" w:eastAsia="sv-SE"/>
        </w:rPr>
        <w:t>.</w:t>
      </w:r>
      <w:r>
        <w:rPr>
          <w:rFonts w:ascii="Garamond" w:eastAsia="Times New Roman" w:hAnsi="Garamond" w:cs="Times New Roman"/>
          <w:sz w:val="28"/>
          <w:szCs w:val="28"/>
          <w:lang w:val="en-US" w:eastAsia="sv-SE"/>
        </w:rPr>
        <w:t xml:space="preserve"> With the low larynx position associated with low diaphragm, the tone becomes darker, rounder and warmer, as the first formant is enhanced </w:t>
      </w:r>
      <w:sdt>
        <w:sdtPr>
          <w:rPr>
            <w:rFonts w:ascii="Garamond" w:eastAsia="Times New Roman" w:hAnsi="Garamond" w:cs="Times New Roman"/>
            <w:sz w:val="28"/>
            <w:szCs w:val="28"/>
            <w:lang w:val="en-US" w:eastAsia="sv-SE"/>
          </w:rPr>
          <w:id w:val="886844233"/>
          <w:citation/>
        </w:sdtPr>
        <w:sdtContent>
          <w:r>
            <w:rPr>
              <w:rFonts w:ascii="Garamond" w:eastAsia="Times New Roman" w:hAnsi="Garamond" w:cs="Times New Roman"/>
              <w:sz w:val="28"/>
              <w:szCs w:val="28"/>
              <w:lang w:val="en-US" w:eastAsia="sv-SE"/>
            </w:rPr>
            <w:fldChar w:fldCharType="begin"/>
          </w:r>
          <w:r w:rsidRPr="009D14DC">
            <w:rPr>
              <w:rFonts w:ascii="Garamond" w:eastAsia="Times New Roman" w:hAnsi="Garamond" w:cs="Times New Roman"/>
              <w:sz w:val="28"/>
              <w:szCs w:val="28"/>
              <w:lang w:val="en-US" w:eastAsia="sv-SE"/>
            </w:rPr>
            <w:instrText xml:space="preserve"> CITATION Sun01 \l 1053 </w:instrText>
          </w:r>
          <w:r>
            <w:rPr>
              <w:rFonts w:ascii="Garamond" w:eastAsia="Times New Roman" w:hAnsi="Garamond" w:cs="Times New Roman"/>
              <w:sz w:val="28"/>
              <w:szCs w:val="28"/>
              <w:lang w:val="en-US" w:eastAsia="sv-SE"/>
            </w:rPr>
            <w:instrText xml:space="preserve"> \m Boz13 \m Mil08</w:instrText>
          </w:r>
          <w:r>
            <w:rPr>
              <w:rFonts w:ascii="Garamond" w:eastAsia="Times New Roman" w:hAnsi="Garamond" w:cs="Times New Roman"/>
              <w:sz w:val="28"/>
              <w:szCs w:val="28"/>
              <w:lang w:val="en-US" w:eastAsia="sv-SE"/>
            </w:rPr>
            <w:fldChar w:fldCharType="separate"/>
          </w:r>
          <w:r w:rsidRPr="009D14DC">
            <w:rPr>
              <w:rFonts w:ascii="Garamond" w:eastAsia="Times New Roman" w:hAnsi="Garamond" w:cs="Times New Roman"/>
              <w:noProof/>
              <w:sz w:val="28"/>
              <w:szCs w:val="28"/>
              <w:lang w:val="en-US" w:eastAsia="sv-SE"/>
            </w:rPr>
            <w:t>(Sundberg, 2001; Bozeman, 2013; Miller, 2008)</w:t>
          </w:r>
          <w:r>
            <w:rPr>
              <w:rFonts w:ascii="Garamond" w:eastAsia="Times New Roman" w:hAnsi="Garamond" w:cs="Times New Roman"/>
              <w:sz w:val="28"/>
              <w:szCs w:val="28"/>
              <w:lang w:val="en-US" w:eastAsia="sv-SE"/>
            </w:rPr>
            <w:fldChar w:fldCharType="end"/>
          </w:r>
        </w:sdtContent>
      </w:sdt>
      <w:r>
        <w:rPr>
          <w:rFonts w:ascii="Garamond" w:eastAsia="Times New Roman" w:hAnsi="Garamond" w:cs="Times New Roman"/>
          <w:sz w:val="28"/>
          <w:szCs w:val="28"/>
          <w:lang w:val="en-US" w:eastAsia="sv-SE"/>
        </w:rPr>
        <w:t xml:space="preserve">, so the question whether to use the </w:t>
      </w:r>
      <w:r w:rsidRPr="002F665B">
        <w:rPr>
          <w:rFonts w:ascii="Garamond" w:eastAsia="Times New Roman" w:hAnsi="Garamond" w:cs="Times New Roman"/>
          <w:i/>
          <w:iCs/>
          <w:sz w:val="28"/>
          <w:szCs w:val="28"/>
          <w:lang w:val="en-US" w:eastAsia="sv-SE"/>
        </w:rPr>
        <w:t>belly out</w:t>
      </w:r>
      <w:r>
        <w:rPr>
          <w:rFonts w:ascii="Garamond" w:eastAsia="Times New Roman" w:hAnsi="Garamond" w:cs="Times New Roman"/>
          <w:sz w:val="28"/>
          <w:szCs w:val="28"/>
          <w:lang w:val="en-US" w:eastAsia="sv-SE"/>
        </w:rPr>
        <w:t xml:space="preserve">- or </w:t>
      </w:r>
      <w:r w:rsidRPr="002F665B">
        <w:rPr>
          <w:rFonts w:ascii="Garamond" w:eastAsia="Times New Roman" w:hAnsi="Garamond" w:cs="Times New Roman"/>
          <w:i/>
          <w:iCs/>
          <w:sz w:val="28"/>
          <w:szCs w:val="28"/>
          <w:lang w:val="en-US" w:eastAsia="sv-SE"/>
        </w:rPr>
        <w:t>belly in</w:t>
      </w:r>
      <w:r>
        <w:rPr>
          <w:rFonts w:ascii="Garamond" w:eastAsia="Times New Roman" w:hAnsi="Garamond" w:cs="Times New Roman"/>
          <w:sz w:val="28"/>
          <w:szCs w:val="28"/>
          <w:lang w:val="en-US" w:eastAsia="sv-SE"/>
        </w:rPr>
        <w:t xml:space="preserve">-strategies </w:t>
      </w:r>
      <w:r w:rsidR="008B1D80">
        <w:rPr>
          <w:rFonts w:ascii="Garamond" w:eastAsia="Times New Roman" w:hAnsi="Garamond" w:cs="Times New Roman"/>
          <w:sz w:val="28"/>
          <w:szCs w:val="28"/>
          <w:lang w:val="en-US" w:eastAsia="sv-SE"/>
        </w:rPr>
        <w:t>might be</w:t>
      </w:r>
      <w:r>
        <w:rPr>
          <w:rFonts w:ascii="Garamond" w:eastAsia="Times New Roman" w:hAnsi="Garamond" w:cs="Times New Roman"/>
          <w:sz w:val="28"/>
          <w:szCs w:val="28"/>
          <w:lang w:val="en-US" w:eastAsia="sv-SE"/>
        </w:rPr>
        <w:t xml:space="preserve"> </w:t>
      </w:r>
      <w:r w:rsidR="008B1D80">
        <w:rPr>
          <w:rFonts w:ascii="Garamond" w:eastAsia="Times New Roman" w:hAnsi="Garamond" w:cs="Times New Roman"/>
          <w:sz w:val="28"/>
          <w:szCs w:val="28"/>
          <w:lang w:val="en-US" w:eastAsia="sv-SE"/>
        </w:rPr>
        <w:t>related to</w:t>
      </w:r>
      <w:r>
        <w:rPr>
          <w:rFonts w:ascii="Garamond" w:eastAsia="Times New Roman" w:hAnsi="Garamond" w:cs="Times New Roman"/>
          <w:sz w:val="28"/>
          <w:szCs w:val="28"/>
          <w:lang w:val="en-US" w:eastAsia="sv-SE"/>
        </w:rPr>
        <w:t xml:space="preserve"> vocal ideals.</w:t>
      </w:r>
      <w:r w:rsidR="00711875" w:rsidRPr="00711875">
        <w:rPr>
          <w:rFonts w:ascii="Garamond" w:hAnsi="Garamond" w:cs="Arial"/>
          <w:sz w:val="28"/>
          <w:szCs w:val="28"/>
          <w:lang w:val="en-US"/>
        </w:rPr>
        <w:t xml:space="preserve"> </w:t>
      </w:r>
      <w:r w:rsidR="00711875">
        <w:rPr>
          <w:rFonts w:ascii="Garamond" w:hAnsi="Garamond" w:cs="Arial"/>
          <w:sz w:val="28"/>
          <w:szCs w:val="28"/>
          <w:lang w:val="en-US"/>
        </w:rPr>
        <w:t>Since singing is a complex system, it</w:t>
      </w:r>
      <w:r w:rsidR="00711875" w:rsidRPr="00207799">
        <w:rPr>
          <w:rFonts w:ascii="Garamond" w:hAnsi="Garamond" w:cs="Arial"/>
          <w:sz w:val="28"/>
          <w:szCs w:val="28"/>
          <w:lang w:val="en-US"/>
        </w:rPr>
        <w:t xml:space="preserve"> would be valu</w:t>
      </w:r>
      <w:r w:rsidR="00711875">
        <w:rPr>
          <w:rFonts w:ascii="Garamond" w:hAnsi="Garamond" w:cs="Arial"/>
          <w:sz w:val="28"/>
          <w:szCs w:val="28"/>
          <w:lang w:val="en-US"/>
        </w:rPr>
        <w:t>able</w:t>
      </w:r>
      <w:r w:rsidR="00711875" w:rsidRPr="00207799">
        <w:rPr>
          <w:rFonts w:ascii="Garamond" w:hAnsi="Garamond" w:cs="Arial"/>
          <w:sz w:val="28"/>
          <w:szCs w:val="28"/>
          <w:lang w:val="en-US"/>
        </w:rPr>
        <w:t xml:space="preserve"> </w:t>
      </w:r>
      <w:r w:rsidR="00F9215D">
        <w:rPr>
          <w:rFonts w:ascii="Garamond" w:hAnsi="Garamond" w:cs="Arial"/>
          <w:sz w:val="28"/>
          <w:szCs w:val="28"/>
          <w:lang w:val="en-US"/>
        </w:rPr>
        <w:t>to study</w:t>
      </w:r>
      <w:r w:rsidR="00711875" w:rsidRPr="00207799">
        <w:rPr>
          <w:rFonts w:ascii="Garamond" w:hAnsi="Garamond" w:cs="Arial"/>
          <w:sz w:val="28"/>
          <w:szCs w:val="28"/>
          <w:lang w:val="en-US"/>
        </w:rPr>
        <w:t xml:space="preserve"> </w:t>
      </w:r>
      <w:r w:rsidR="00711875">
        <w:rPr>
          <w:rFonts w:ascii="Garamond" w:hAnsi="Garamond" w:cs="Arial"/>
          <w:sz w:val="28"/>
          <w:szCs w:val="28"/>
          <w:lang w:val="en-US"/>
        </w:rPr>
        <w:t>how</w:t>
      </w:r>
      <w:r w:rsidR="00711875" w:rsidRPr="00207799">
        <w:rPr>
          <w:rFonts w:ascii="Garamond" w:hAnsi="Garamond" w:cs="Arial"/>
          <w:sz w:val="28"/>
          <w:szCs w:val="28"/>
          <w:lang w:val="en-US"/>
        </w:rPr>
        <w:t xml:space="preserve"> exponents </w:t>
      </w:r>
      <w:r w:rsidR="00711875" w:rsidRPr="001A65BF">
        <w:rPr>
          <w:rFonts w:ascii="Garamond" w:hAnsi="Garamond" w:cs="Arial"/>
          <w:i/>
          <w:iCs/>
          <w:sz w:val="28"/>
          <w:szCs w:val="28"/>
          <w:lang w:val="en-US"/>
        </w:rPr>
        <w:t>for</w:t>
      </w:r>
      <w:r w:rsidR="00711875" w:rsidRPr="00207799">
        <w:rPr>
          <w:rFonts w:ascii="Garamond" w:hAnsi="Garamond" w:cs="Arial"/>
          <w:sz w:val="28"/>
          <w:szCs w:val="28"/>
          <w:lang w:val="en-US"/>
        </w:rPr>
        <w:t xml:space="preserve"> the </w:t>
      </w:r>
      <w:r w:rsidR="00711875" w:rsidRPr="001A65BF">
        <w:rPr>
          <w:rFonts w:ascii="Garamond" w:hAnsi="Garamond" w:cs="Arial"/>
          <w:i/>
          <w:iCs/>
          <w:sz w:val="28"/>
          <w:szCs w:val="28"/>
          <w:lang w:val="en-US"/>
        </w:rPr>
        <w:t>belly out</w:t>
      </w:r>
      <w:r w:rsidR="00711875" w:rsidRPr="00207799">
        <w:rPr>
          <w:rFonts w:ascii="Garamond" w:hAnsi="Garamond" w:cs="Arial"/>
          <w:sz w:val="28"/>
          <w:szCs w:val="28"/>
          <w:lang w:val="en-US"/>
        </w:rPr>
        <w:t>-school</w:t>
      </w:r>
      <w:r w:rsidR="00711875">
        <w:rPr>
          <w:rFonts w:ascii="Garamond" w:hAnsi="Garamond" w:cs="Arial"/>
          <w:sz w:val="28"/>
          <w:szCs w:val="28"/>
          <w:lang w:val="en-US"/>
        </w:rPr>
        <w:t xml:space="preserve">, </w:t>
      </w:r>
      <w:r w:rsidR="00711875" w:rsidRPr="004B507D">
        <w:rPr>
          <w:rFonts w:ascii="Garamond" w:hAnsi="Garamond" w:cs="Arial"/>
          <w:i/>
          <w:iCs/>
          <w:sz w:val="28"/>
          <w:szCs w:val="28"/>
          <w:lang w:val="en-US"/>
        </w:rPr>
        <w:t>trained</w:t>
      </w:r>
      <w:r w:rsidR="00711875">
        <w:rPr>
          <w:rFonts w:ascii="Garamond" w:hAnsi="Garamond" w:cs="Arial"/>
          <w:sz w:val="28"/>
          <w:szCs w:val="28"/>
          <w:lang w:val="en-US"/>
        </w:rPr>
        <w:t xml:space="preserve"> in this technique, describe it, and if they recognize themselves in the descriptions of the</w:t>
      </w:r>
      <w:r w:rsidR="00F9215D">
        <w:rPr>
          <w:rFonts w:ascii="Garamond" w:hAnsi="Garamond" w:cs="Arial"/>
          <w:sz w:val="28"/>
          <w:szCs w:val="28"/>
          <w:lang w:val="en-US"/>
        </w:rPr>
        <w:t>ir</w:t>
      </w:r>
      <w:r w:rsidR="00711875">
        <w:rPr>
          <w:rFonts w:ascii="Garamond" w:hAnsi="Garamond" w:cs="Arial"/>
          <w:sz w:val="28"/>
          <w:szCs w:val="28"/>
          <w:lang w:val="en-US"/>
        </w:rPr>
        <w:t xml:space="preserve"> </w:t>
      </w:r>
      <w:r w:rsidR="00F9215D">
        <w:rPr>
          <w:rFonts w:ascii="Garamond" w:hAnsi="Garamond" w:cs="Arial"/>
          <w:sz w:val="28"/>
          <w:szCs w:val="28"/>
          <w:lang w:val="en-US"/>
        </w:rPr>
        <w:t>‘</w:t>
      </w:r>
      <w:r w:rsidR="00711875">
        <w:rPr>
          <w:rFonts w:ascii="Garamond" w:hAnsi="Garamond" w:cs="Arial"/>
          <w:sz w:val="28"/>
          <w:szCs w:val="28"/>
          <w:lang w:val="en-US"/>
        </w:rPr>
        <w:t>opponents</w:t>
      </w:r>
      <w:r w:rsidR="00F9215D">
        <w:rPr>
          <w:rFonts w:ascii="Garamond" w:hAnsi="Garamond" w:cs="Arial"/>
          <w:sz w:val="28"/>
          <w:szCs w:val="28"/>
          <w:lang w:val="en-US"/>
        </w:rPr>
        <w:t>’</w:t>
      </w:r>
      <w:r w:rsidR="00711875">
        <w:rPr>
          <w:rFonts w:ascii="Garamond" w:hAnsi="Garamond" w:cs="Arial"/>
          <w:sz w:val="28"/>
          <w:szCs w:val="28"/>
          <w:lang w:val="en-US"/>
        </w:rPr>
        <w:t xml:space="preserve">. Vocal history can teach us that debates often arise due to exaggerations, misinterpretations and overswinging of pendulums when trying to develop new aspects </w:t>
      </w:r>
      <w:sdt>
        <w:sdtPr>
          <w:rPr>
            <w:rFonts w:ascii="Garamond" w:hAnsi="Garamond" w:cs="Arial"/>
            <w:sz w:val="28"/>
            <w:szCs w:val="28"/>
            <w:lang w:val="en-US"/>
          </w:rPr>
          <w:id w:val="122274538"/>
          <w:citation/>
        </w:sdtPr>
        <w:sdtContent>
          <w:r w:rsidR="00711875" w:rsidRPr="007961D9">
            <w:rPr>
              <w:rFonts w:ascii="Garamond" w:hAnsi="Garamond" w:cs="Arial"/>
              <w:sz w:val="28"/>
              <w:szCs w:val="28"/>
              <w:lang w:val="en-US"/>
            </w:rPr>
            <w:fldChar w:fldCharType="begin"/>
          </w:r>
          <w:r w:rsidR="00711875" w:rsidRPr="007961D9">
            <w:rPr>
              <w:rFonts w:ascii="Garamond" w:hAnsi="Garamond" w:cs="Arial"/>
              <w:sz w:val="28"/>
              <w:szCs w:val="28"/>
              <w:lang w:val="en-US"/>
            </w:rPr>
            <w:instrText>CITATION Beh \m Bro84 \l 1053  \m Aud76</w:instrText>
          </w:r>
          <w:r w:rsidR="00711875">
            <w:rPr>
              <w:rFonts w:ascii="Garamond" w:hAnsi="Garamond" w:cs="Arial"/>
              <w:sz w:val="28"/>
              <w:szCs w:val="28"/>
              <w:lang w:val="en-US"/>
            </w:rPr>
            <w:instrText xml:space="preserve"> \m Gut82 \m Cam49 \m Mac87 \m Hol96 \m War14</w:instrText>
          </w:r>
          <w:r w:rsidR="00711875" w:rsidRPr="007961D9">
            <w:rPr>
              <w:rFonts w:ascii="Garamond" w:hAnsi="Garamond" w:cs="Arial"/>
              <w:sz w:val="28"/>
              <w:szCs w:val="28"/>
              <w:lang w:val="en-US"/>
            </w:rPr>
            <w:fldChar w:fldCharType="separate"/>
          </w:r>
          <w:r w:rsidR="00711875" w:rsidRPr="009748E5">
            <w:rPr>
              <w:rFonts w:ascii="Garamond" w:hAnsi="Garamond" w:cs="Arial"/>
              <w:noProof/>
              <w:sz w:val="28"/>
              <w:szCs w:val="28"/>
              <w:lang w:val="en-US"/>
            </w:rPr>
            <w:t>(Behnke, 1885; Browne &amp; Behnke, 1884; Audubert, 1876; Guttman, 1882; Campbell, 1899; Mackenzie, 1887; Holbrook Curtis, 1896; Shaw, 1914)</w:t>
          </w:r>
          <w:r w:rsidR="00711875" w:rsidRPr="007961D9">
            <w:rPr>
              <w:rFonts w:ascii="Garamond" w:hAnsi="Garamond" w:cs="Arial"/>
              <w:sz w:val="28"/>
              <w:szCs w:val="28"/>
              <w:lang w:val="en-US"/>
            </w:rPr>
            <w:fldChar w:fldCharType="end"/>
          </w:r>
        </w:sdtContent>
      </w:sdt>
      <w:r w:rsidR="00F9215D">
        <w:rPr>
          <w:rFonts w:ascii="Garamond" w:hAnsi="Garamond" w:cs="Arial"/>
          <w:sz w:val="28"/>
          <w:szCs w:val="28"/>
          <w:lang w:val="en-US"/>
        </w:rPr>
        <w:t xml:space="preserve">, and </w:t>
      </w:r>
      <w:r w:rsidR="00F9215D" w:rsidRPr="0063012E">
        <w:rPr>
          <w:rFonts w:ascii="Garamond" w:eastAsia="Times New Roman" w:hAnsi="Garamond" w:cs="Times New Roman"/>
          <w:sz w:val="28"/>
          <w:szCs w:val="28"/>
          <w:lang w:val="en-US" w:eastAsia="sv-SE"/>
        </w:rPr>
        <w:t>without written testimonies</w:t>
      </w:r>
      <w:r w:rsidR="00F9215D">
        <w:rPr>
          <w:rFonts w:ascii="Garamond" w:eastAsia="Times New Roman" w:hAnsi="Garamond" w:cs="Times New Roman"/>
          <w:sz w:val="28"/>
          <w:szCs w:val="28"/>
          <w:lang w:val="en-US" w:eastAsia="sv-SE"/>
        </w:rPr>
        <w:t xml:space="preserve"> of those trained in both breathing strategies</w:t>
      </w:r>
      <w:r w:rsidR="00F9215D" w:rsidRPr="0063012E">
        <w:rPr>
          <w:rFonts w:ascii="Garamond" w:eastAsia="Times New Roman" w:hAnsi="Garamond" w:cs="Times New Roman"/>
          <w:sz w:val="28"/>
          <w:szCs w:val="28"/>
          <w:lang w:val="en-US" w:eastAsia="sv-SE"/>
        </w:rPr>
        <w:t xml:space="preserve">, we are </w:t>
      </w:r>
      <w:r w:rsidR="00F9215D">
        <w:rPr>
          <w:rFonts w:ascii="Garamond" w:eastAsia="Times New Roman" w:hAnsi="Garamond" w:cs="Times New Roman"/>
          <w:sz w:val="28"/>
          <w:szCs w:val="28"/>
          <w:lang w:val="en-US" w:eastAsia="sv-SE"/>
        </w:rPr>
        <w:t>at the mercy of</w:t>
      </w:r>
      <w:r w:rsidR="00F9215D" w:rsidRPr="0063012E">
        <w:rPr>
          <w:rFonts w:ascii="Garamond" w:eastAsia="Times New Roman" w:hAnsi="Garamond" w:cs="Times New Roman"/>
          <w:sz w:val="28"/>
          <w:szCs w:val="28"/>
          <w:lang w:val="en-US" w:eastAsia="sv-SE"/>
        </w:rPr>
        <w:t xml:space="preserve"> speculations</w:t>
      </w:r>
      <w:r w:rsidR="00F9215D">
        <w:rPr>
          <w:rFonts w:ascii="Garamond" w:eastAsia="Times New Roman" w:hAnsi="Garamond" w:cs="Times New Roman"/>
          <w:sz w:val="28"/>
          <w:szCs w:val="28"/>
          <w:lang w:val="en-US" w:eastAsia="sv-SE"/>
        </w:rPr>
        <w:t xml:space="preserve"> and lack of true debate</w:t>
      </w:r>
      <w:r w:rsidR="00F9215D" w:rsidRPr="0063012E">
        <w:rPr>
          <w:rFonts w:ascii="Garamond" w:eastAsia="Times New Roman" w:hAnsi="Garamond" w:cs="Times New Roman"/>
          <w:sz w:val="28"/>
          <w:szCs w:val="28"/>
          <w:lang w:val="en-US" w:eastAsia="sv-SE"/>
        </w:rPr>
        <w:t>. </w:t>
      </w:r>
    </w:p>
    <w:p w14:paraId="730BAD47" w14:textId="77777777" w:rsidR="00E63270" w:rsidRDefault="00E63270" w:rsidP="00E63270">
      <w:pPr>
        <w:spacing w:line="360" w:lineRule="auto"/>
        <w:jc w:val="both"/>
        <w:rPr>
          <w:rFonts w:ascii="Garamond" w:hAnsi="Garamond" w:cs="Arial"/>
          <w:sz w:val="28"/>
          <w:szCs w:val="28"/>
          <w:lang w:val="en-US"/>
        </w:rPr>
      </w:pPr>
    </w:p>
    <w:p w14:paraId="636118EE" w14:textId="324F6004" w:rsidR="00262FC3" w:rsidRDefault="00262FC3" w:rsidP="00F9215D">
      <w:pPr>
        <w:spacing w:line="360" w:lineRule="auto"/>
        <w:jc w:val="both"/>
        <w:rPr>
          <w:rFonts w:ascii="Garamond" w:hAnsi="Garamond" w:cs="Arial"/>
          <w:sz w:val="28"/>
          <w:szCs w:val="28"/>
          <w:lang w:val="en-US"/>
        </w:rPr>
      </w:pPr>
    </w:p>
    <w:p w14:paraId="251D3A00" w14:textId="77777777" w:rsidR="00F9215D" w:rsidRDefault="00F9215D" w:rsidP="00F9215D">
      <w:pPr>
        <w:spacing w:line="360" w:lineRule="auto"/>
        <w:jc w:val="both"/>
        <w:rPr>
          <w:rFonts w:ascii="Garamond" w:hAnsi="Garamond" w:cs="Arial"/>
          <w:sz w:val="28"/>
          <w:szCs w:val="28"/>
          <w:lang w:val="en-US"/>
        </w:rPr>
      </w:pPr>
    </w:p>
    <w:p w14:paraId="1FD72223" w14:textId="77777777" w:rsidR="00E63270" w:rsidRDefault="00E63270" w:rsidP="00E63270">
      <w:pPr>
        <w:spacing w:line="360" w:lineRule="auto"/>
        <w:jc w:val="both"/>
        <w:rPr>
          <w:rFonts w:ascii="Garamond" w:hAnsi="Garamond" w:cs="Arial"/>
          <w:sz w:val="28"/>
          <w:szCs w:val="28"/>
          <w:lang w:val="en-US"/>
        </w:rPr>
      </w:pPr>
    </w:p>
    <w:p w14:paraId="7B9D05E5" w14:textId="77777777" w:rsidR="009703D1" w:rsidRPr="00483DBD" w:rsidRDefault="009703D1" w:rsidP="00E63270">
      <w:pPr>
        <w:spacing w:line="360" w:lineRule="auto"/>
        <w:jc w:val="both"/>
        <w:rPr>
          <w:rFonts w:ascii="Garamond" w:hAnsi="Garamond" w:cs="Arial"/>
          <w:sz w:val="28"/>
          <w:szCs w:val="28"/>
          <w:lang w:val="en-US"/>
        </w:rPr>
      </w:pPr>
    </w:p>
    <w:p w14:paraId="4F66EC48" w14:textId="4790B475" w:rsidR="00A00943" w:rsidRDefault="00F9215D" w:rsidP="00A00943">
      <w:pPr>
        <w:spacing w:line="360" w:lineRule="auto"/>
        <w:rPr>
          <w:rFonts w:ascii="Garamond" w:hAnsi="Garamond" w:cs="Arial"/>
          <w:sz w:val="36"/>
          <w:szCs w:val="36"/>
          <w:lang w:val="en-US"/>
        </w:rPr>
      </w:pPr>
      <w:r>
        <w:rPr>
          <w:rFonts w:ascii="Garamond" w:hAnsi="Garamond" w:cs="Arial"/>
          <w:sz w:val="36"/>
          <w:szCs w:val="36"/>
          <w:lang w:val="en-US"/>
        </w:rPr>
        <w:lastRenderedPageBreak/>
        <w:t>Reflection and Possible Pedagogic Applications</w:t>
      </w:r>
    </w:p>
    <w:p w14:paraId="3A835A14" w14:textId="77777777" w:rsidR="00A00943" w:rsidRPr="00A00943" w:rsidRDefault="00A00943" w:rsidP="00A00943">
      <w:pPr>
        <w:spacing w:line="360" w:lineRule="auto"/>
        <w:jc w:val="both"/>
        <w:rPr>
          <w:rFonts w:ascii="Garamond" w:hAnsi="Garamond" w:cs="Arial"/>
          <w:sz w:val="28"/>
          <w:szCs w:val="28"/>
          <w:lang w:val="en-US"/>
        </w:rPr>
      </w:pPr>
    </w:p>
    <w:p w14:paraId="7807324C" w14:textId="77777777" w:rsidR="00711875" w:rsidRDefault="00711875" w:rsidP="00711875">
      <w:pPr>
        <w:spacing w:after="0" w:line="360" w:lineRule="auto"/>
        <w:jc w:val="both"/>
        <w:rPr>
          <w:rFonts w:ascii="Garamond" w:eastAsia="Times New Roman" w:hAnsi="Garamond" w:cs="Times New Roman"/>
          <w:sz w:val="28"/>
          <w:szCs w:val="28"/>
          <w:lang w:val="en-US" w:eastAsia="sv-SE"/>
        </w:rPr>
      </w:pPr>
    </w:p>
    <w:p w14:paraId="7FA47F6B" w14:textId="33397B74" w:rsidR="008825FF" w:rsidRPr="008825FF" w:rsidRDefault="00711875" w:rsidP="00830F77">
      <w:pPr>
        <w:spacing w:line="360" w:lineRule="auto"/>
        <w:ind w:left="-5" w:right="6"/>
        <w:jc w:val="both"/>
        <w:rPr>
          <w:rFonts w:ascii="Garamond" w:hAnsi="Garamond" w:cs="Arial"/>
          <w:sz w:val="28"/>
          <w:szCs w:val="28"/>
          <w:lang w:val="en-US"/>
        </w:rPr>
      </w:pPr>
      <w:r>
        <w:rPr>
          <w:rFonts w:ascii="Garamond" w:hAnsi="Garamond" w:cs="Arial"/>
          <w:sz w:val="28"/>
          <w:szCs w:val="28"/>
          <w:lang w:val="en-US"/>
        </w:rPr>
        <w:t xml:space="preserve">As </w:t>
      </w:r>
      <w:r w:rsidR="00A00943" w:rsidRPr="00A00943">
        <w:rPr>
          <w:rFonts w:ascii="Garamond" w:hAnsi="Garamond" w:cs="Arial"/>
          <w:sz w:val="28"/>
          <w:szCs w:val="28"/>
          <w:lang w:val="en-US"/>
        </w:rPr>
        <w:t xml:space="preserve">reflective strategy, I </w:t>
      </w:r>
      <w:r w:rsidR="008825FF">
        <w:rPr>
          <w:rFonts w:ascii="Garamond" w:hAnsi="Garamond" w:cs="Arial"/>
          <w:sz w:val="28"/>
          <w:szCs w:val="28"/>
          <w:lang w:val="en-US"/>
        </w:rPr>
        <w:t>use</w:t>
      </w:r>
      <w:r w:rsidR="00A00943" w:rsidRPr="00A00943">
        <w:rPr>
          <w:rFonts w:ascii="Garamond" w:hAnsi="Garamond" w:cs="Arial"/>
          <w:sz w:val="28"/>
          <w:szCs w:val="28"/>
          <w:lang w:val="en-US"/>
        </w:rPr>
        <w:t xml:space="preserve"> Borton’s model</w:t>
      </w:r>
      <w:r w:rsidR="008825FF">
        <w:rPr>
          <w:rFonts w:ascii="Garamond" w:hAnsi="Garamond" w:cs="Arial"/>
          <w:sz w:val="28"/>
          <w:szCs w:val="28"/>
          <w:lang w:val="en-US"/>
        </w:rPr>
        <w:t xml:space="preserve">, </w:t>
      </w:r>
      <w:r w:rsidR="00A00943" w:rsidRPr="00A00943">
        <w:rPr>
          <w:rFonts w:ascii="Garamond" w:hAnsi="Garamond" w:cs="Arial"/>
          <w:sz w:val="28"/>
          <w:szCs w:val="28"/>
          <w:lang w:val="en-US"/>
        </w:rPr>
        <w:t xml:space="preserve">for its simplicity and clear framework, </w:t>
      </w:r>
      <w:r w:rsidR="008825FF">
        <w:rPr>
          <w:rFonts w:ascii="Garamond" w:hAnsi="Garamond" w:cs="Arial"/>
          <w:sz w:val="28"/>
          <w:szCs w:val="28"/>
          <w:lang w:val="en-US"/>
        </w:rPr>
        <w:t>asking</w:t>
      </w:r>
      <w:r w:rsidR="00A00943" w:rsidRPr="00A00943">
        <w:rPr>
          <w:rFonts w:ascii="Garamond" w:hAnsi="Garamond" w:cs="Arial"/>
          <w:sz w:val="28"/>
          <w:szCs w:val="28"/>
          <w:lang w:val="en-US"/>
        </w:rPr>
        <w:t xml:space="preserve"> the questions: “What?”, “So what?” and “Now what?” </w:t>
      </w:r>
      <w:sdt>
        <w:sdtPr>
          <w:rPr>
            <w:rFonts w:ascii="Garamond" w:hAnsi="Garamond" w:cs="Arial"/>
            <w:sz w:val="28"/>
            <w:szCs w:val="28"/>
            <w:lang w:val="en-US"/>
          </w:rPr>
          <w:id w:val="697514223"/>
          <w:citation/>
        </w:sdtPr>
        <w:sdtContent>
          <w:r w:rsidR="00A00943" w:rsidRPr="00A00943">
            <w:rPr>
              <w:rFonts w:ascii="Garamond" w:hAnsi="Garamond" w:cs="Arial"/>
              <w:sz w:val="28"/>
              <w:szCs w:val="28"/>
              <w:lang w:val="en-US"/>
            </w:rPr>
            <w:fldChar w:fldCharType="begin"/>
          </w:r>
          <w:r w:rsidR="00A00943" w:rsidRPr="00A00943">
            <w:rPr>
              <w:rFonts w:ascii="Garamond" w:hAnsi="Garamond" w:cs="Arial"/>
              <w:sz w:val="28"/>
              <w:szCs w:val="28"/>
              <w:lang w:val="en-US"/>
            </w:rPr>
            <w:instrText xml:space="preserve"> CITATION Bor70 \l 1053 </w:instrText>
          </w:r>
          <w:r w:rsidR="00A00943" w:rsidRPr="00A00943">
            <w:rPr>
              <w:rFonts w:ascii="Garamond" w:hAnsi="Garamond" w:cs="Arial"/>
              <w:sz w:val="28"/>
              <w:szCs w:val="28"/>
              <w:lang w:val="en-US"/>
            </w:rPr>
            <w:fldChar w:fldCharType="separate"/>
          </w:r>
          <w:r w:rsidR="00A00943" w:rsidRPr="00A00943">
            <w:rPr>
              <w:rFonts w:ascii="Garamond" w:hAnsi="Garamond" w:cs="Arial"/>
              <w:noProof/>
              <w:sz w:val="28"/>
              <w:szCs w:val="28"/>
              <w:lang w:val="en-US"/>
            </w:rPr>
            <w:t>(Borton, 1970)</w:t>
          </w:r>
          <w:r w:rsidR="00A00943" w:rsidRPr="00A00943">
            <w:rPr>
              <w:rFonts w:ascii="Garamond" w:hAnsi="Garamond" w:cs="Arial"/>
              <w:sz w:val="28"/>
              <w:szCs w:val="28"/>
              <w:lang w:val="en-US"/>
            </w:rPr>
            <w:fldChar w:fldCharType="end"/>
          </w:r>
        </w:sdtContent>
      </w:sdt>
      <w:r w:rsidR="00A00943" w:rsidRPr="008825FF">
        <w:rPr>
          <w:rFonts w:ascii="Garamond" w:hAnsi="Garamond" w:cs="Arial"/>
          <w:sz w:val="28"/>
          <w:szCs w:val="28"/>
          <w:lang w:val="en-US"/>
        </w:rPr>
        <w:t xml:space="preserve">. </w:t>
      </w:r>
      <w:r w:rsidR="008825FF" w:rsidRPr="008825FF">
        <w:rPr>
          <w:rFonts w:ascii="Garamond" w:hAnsi="Garamond" w:cs="Arial"/>
          <w:sz w:val="28"/>
          <w:szCs w:val="28"/>
          <w:lang w:val="en-US"/>
        </w:rPr>
        <w:t xml:space="preserve">To avoid the risk of reflection being only an intellectual process where feelings become “a neglected area, as many of us jump straight into reflecting on how we are thinking.” </w:t>
      </w:r>
      <w:sdt>
        <w:sdtPr>
          <w:rPr>
            <w:rFonts w:ascii="Garamond" w:hAnsi="Garamond" w:cs="Arial"/>
            <w:sz w:val="28"/>
            <w:szCs w:val="28"/>
            <w:lang w:val="en-US"/>
          </w:rPr>
          <w:id w:val="-435836991"/>
          <w:citation/>
        </w:sdtPr>
        <w:sdtContent>
          <w:r w:rsidR="008825FF" w:rsidRPr="008825FF">
            <w:rPr>
              <w:rFonts w:ascii="Garamond" w:hAnsi="Garamond" w:cs="Arial"/>
              <w:sz w:val="28"/>
              <w:szCs w:val="28"/>
              <w:lang w:val="en-US"/>
            </w:rPr>
            <w:fldChar w:fldCharType="begin"/>
          </w:r>
          <w:r w:rsidR="008825FF" w:rsidRPr="008825FF">
            <w:rPr>
              <w:rFonts w:ascii="Garamond" w:hAnsi="Garamond" w:cs="Arial"/>
              <w:sz w:val="28"/>
              <w:szCs w:val="28"/>
              <w:lang w:val="en-US"/>
            </w:rPr>
            <w:instrText xml:space="preserve">CITATION Gha10 \p 11 \l 1053 </w:instrText>
          </w:r>
          <w:r w:rsidR="008825FF" w:rsidRPr="008825FF">
            <w:rPr>
              <w:rFonts w:ascii="Garamond" w:hAnsi="Garamond" w:cs="Arial"/>
              <w:sz w:val="28"/>
              <w:szCs w:val="28"/>
              <w:lang w:val="en-US"/>
            </w:rPr>
            <w:fldChar w:fldCharType="separate"/>
          </w:r>
          <w:r w:rsidR="008825FF" w:rsidRPr="008825FF">
            <w:rPr>
              <w:rFonts w:ascii="Garamond" w:hAnsi="Garamond" w:cs="Arial"/>
              <w:noProof/>
              <w:sz w:val="28"/>
              <w:szCs w:val="28"/>
              <w:lang w:val="en-US"/>
            </w:rPr>
            <w:t>(Ghaye, 2010, p. 11)</w:t>
          </w:r>
          <w:r w:rsidR="008825FF" w:rsidRPr="008825FF">
            <w:rPr>
              <w:rFonts w:ascii="Garamond" w:hAnsi="Garamond" w:cs="Arial"/>
              <w:sz w:val="28"/>
              <w:szCs w:val="28"/>
              <w:lang w:val="en-US"/>
            </w:rPr>
            <w:fldChar w:fldCharType="end"/>
          </w:r>
        </w:sdtContent>
      </w:sdt>
      <w:r w:rsidR="008825FF" w:rsidRPr="008825FF">
        <w:rPr>
          <w:rFonts w:ascii="Garamond" w:hAnsi="Garamond" w:cs="Arial"/>
          <w:sz w:val="28"/>
          <w:szCs w:val="28"/>
          <w:lang w:val="en-US"/>
        </w:rPr>
        <w:t xml:space="preserve">, </w:t>
      </w:r>
      <w:r w:rsidR="004652A6">
        <w:rPr>
          <w:rFonts w:ascii="Garamond" w:hAnsi="Garamond" w:cs="Arial"/>
          <w:sz w:val="28"/>
          <w:szCs w:val="28"/>
          <w:lang w:val="en-US"/>
        </w:rPr>
        <w:t>and e</w:t>
      </w:r>
      <w:r w:rsidR="004652A6" w:rsidRPr="008825FF">
        <w:rPr>
          <w:rFonts w:ascii="Garamond" w:hAnsi="Garamond" w:cs="Arial"/>
          <w:sz w:val="28"/>
          <w:szCs w:val="28"/>
          <w:lang w:val="en-US"/>
        </w:rPr>
        <w:t xml:space="preserve">ncouraged by the quote “No one holds the copyright on what reflective practice </w:t>
      </w:r>
      <w:r w:rsidR="004652A6">
        <w:rPr>
          <w:rFonts w:ascii="Garamond" w:hAnsi="Garamond" w:cs="Arial"/>
          <w:sz w:val="28"/>
          <w:szCs w:val="28"/>
          <w:lang w:val="en-US"/>
        </w:rPr>
        <w:t>‘</w:t>
      </w:r>
      <w:r w:rsidR="004652A6" w:rsidRPr="008825FF">
        <w:rPr>
          <w:rFonts w:ascii="Garamond" w:hAnsi="Garamond" w:cs="Arial"/>
          <w:sz w:val="28"/>
          <w:szCs w:val="28"/>
          <w:lang w:val="en-US"/>
        </w:rPr>
        <w:t>is</w:t>
      </w:r>
      <w:r w:rsidR="004652A6">
        <w:rPr>
          <w:rFonts w:ascii="Garamond" w:hAnsi="Garamond" w:cs="Arial"/>
          <w:sz w:val="28"/>
          <w:szCs w:val="28"/>
          <w:lang w:val="en-US"/>
        </w:rPr>
        <w:t>’</w:t>
      </w:r>
      <w:r w:rsidR="004652A6" w:rsidRPr="008825FF">
        <w:rPr>
          <w:rFonts w:ascii="Garamond" w:hAnsi="Garamond" w:cs="Arial"/>
          <w:sz w:val="28"/>
          <w:szCs w:val="28"/>
          <w:lang w:val="en-US"/>
        </w:rPr>
        <w:t xml:space="preserve">, </w:t>
      </w:r>
      <w:r w:rsidR="004652A6">
        <w:rPr>
          <w:rFonts w:ascii="Garamond" w:hAnsi="Garamond" w:cs="Arial"/>
          <w:sz w:val="28"/>
          <w:szCs w:val="28"/>
          <w:lang w:val="en-US"/>
        </w:rPr>
        <w:t>‘</w:t>
      </w:r>
      <w:r w:rsidR="004652A6" w:rsidRPr="008825FF">
        <w:rPr>
          <w:rFonts w:ascii="Garamond" w:hAnsi="Garamond" w:cs="Arial"/>
          <w:sz w:val="28"/>
          <w:szCs w:val="28"/>
          <w:lang w:val="en-US"/>
        </w:rPr>
        <w:t>might be</w:t>
      </w:r>
      <w:r w:rsidR="004652A6">
        <w:rPr>
          <w:rFonts w:ascii="Garamond" w:hAnsi="Garamond" w:cs="Arial"/>
          <w:sz w:val="28"/>
          <w:szCs w:val="28"/>
          <w:lang w:val="en-US"/>
        </w:rPr>
        <w:t>’</w:t>
      </w:r>
      <w:r w:rsidR="004652A6" w:rsidRPr="008825FF">
        <w:rPr>
          <w:rFonts w:ascii="Garamond" w:hAnsi="Garamond" w:cs="Arial"/>
          <w:sz w:val="28"/>
          <w:szCs w:val="28"/>
          <w:lang w:val="en-US"/>
        </w:rPr>
        <w:t xml:space="preserve"> or </w:t>
      </w:r>
      <w:r w:rsidR="004652A6">
        <w:rPr>
          <w:rFonts w:ascii="Garamond" w:hAnsi="Garamond" w:cs="Arial"/>
          <w:sz w:val="28"/>
          <w:szCs w:val="28"/>
          <w:lang w:val="en-US"/>
        </w:rPr>
        <w:t>‘</w:t>
      </w:r>
      <w:r w:rsidR="004652A6" w:rsidRPr="008825FF">
        <w:rPr>
          <w:rFonts w:ascii="Garamond" w:hAnsi="Garamond" w:cs="Arial"/>
          <w:sz w:val="28"/>
          <w:szCs w:val="28"/>
          <w:lang w:val="en-US"/>
        </w:rPr>
        <w:t>ought to be</w:t>
      </w:r>
      <w:r w:rsidR="004652A6">
        <w:rPr>
          <w:rFonts w:ascii="Garamond" w:hAnsi="Garamond" w:cs="Arial"/>
          <w:sz w:val="28"/>
          <w:szCs w:val="28"/>
          <w:lang w:val="en-US"/>
        </w:rPr>
        <w:t>’</w:t>
      </w:r>
      <w:r w:rsidR="004652A6" w:rsidRPr="008825FF">
        <w:rPr>
          <w:rFonts w:ascii="Garamond" w:hAnsi="Garamond" w:cs="Arial"/>
          <w:sz w:val="28"/>
          <w:szCs w:val="28"/>
          <w:lang w:val="en-US"/>
        </w:rPr>
        <w:t xml:space="preserve"> </w:t>
      </w:r>
      <w:sdt>
        <w:sdtPr>
          <w:rPr>
            <w:rFonts w:ascii="Garamond" w:hAnsi="Garamond" w:cs="Arial"/>
            <w:sz w:val="28"/>
            <w:szCs w:val="28"/>
            <w:lang w:val="en-US"/>
          </w:rPr>
          <w:id w:val="-1230534379"/>
          <w:citation/>
        </w:sdtPr>
        <w:sdtContent>
          <w:r w:rsidR="004652A6" w:rsidRPr="008825FF">
            <w:rPr>
              <w:rFonts w:ascii="Garamond" w:hAnsi="Garamond" w:cs="Arial"/>
              <w:sz w:val="28"/>
              <w:szCs w:val="28"/>
              <w:lang w:val="en-US"/>
            </w:rPr>
            <w:fldChar w:fldCharType="begin"/>
          </w:r>
          <w:r w:rsidR="004652A6" w:rsidRPr="008825FF">
            <w:rPr>
              <w:rFonts w:ascii="Garamond" w:hAnsi="Garamond" w:cs="Arial"/>
              <w:sz w:val="28"/>
              <w:szCs w:val="28"/>
              <w:lang w:val="en-US"/>
            </w:rPr>
            <w:instrText xml:space="preserve">CITATION Gha10 \p 19 \l 1053 </w:instrText>
          </w:r>
          <w:r w:rsidR="004652A6" w:rsidRPr="008825FF">
            <w:rPr>
              <w:rFonts w:ascii="Garamond" w:hAnsi="Garamond" w:cs="Arial"/>
              <w:sz w:val="28"/>
              <w:szCs w:val="28"/>
              <w:lang w:val="en-US"/>
            </w:rPr>
            <w:fldChar w:fldCharType="separate"/>
          </w:r>
          <w:r w:rsidR="004652A6" w:rsidRPr="008825FF">
            <w:rPr>
              <w:rFonts w:ascii="Garamond" w:hAnsi="Garamond" w:cs="Arial"/>
              <w:noProof/>
              <w:sz w:val="28"/>
              <w:szCs w:val="28"/>
              <w:lang w:val="en-US"/>
            </w:rPr>
            <w:t>(Ghaye, 2010, p. 19)</w:t>
          </w:r>
          <w:r w:rsidR="004652A6" w:rsidRPr="008825FF">
            <w:rPr>
              <w:rFonts w:ascii="Garamond" w:hAnsi="Garamond" w:cs="Arial"/>
              <w:sz w:val="28"/>
              <w:szCs w:val="28"/>
              <w:lang w:val="en-US"/>
            </w:rPr>
            <w:fldChar w:fldCharType="end"/>
          </w:r>
        </w:sdtContent>
      </w:sdt>
      <w:r w:rsidR="004652A6">
        <w:rPr>
          <w:rFonts w:ascii="Garamond" w:hAnsi="Garamond" w:cs="Arial"/>
          <w:sz w:val="28"/>
          <w:szCs w:val="28"/>
          <w:lang w:val="en-US"/>
        </w:rPr>
        <w:t>,</w:t>
      </w:r>
      <w:r w:rsidR="004652A6" w:rsidRPr="008825FF">
        <w:rPr>
          <w:rFonts w:ascii="Garamond" w:hAnsi="Garamond" w:cs="Arial"/>
          <w:sz w:val="28"/>
          <w:szCs w:val="28"/>
          <w:lang w:val="en-US"/>
        </w:rPr>
        <w:t xml:space="preserve"> </w:t>
      </w:r>
      <w:r w:rsidR="008825FF" w:rsidRPr="008825FF">
        <w:rPr>
          <w:rFonts w:ascii="Garamond" w:hAnsi="Garamond" w:cs="Arial"/>
          <w:sz w:val="28"/>
          <w:szCs w:val="28"/>
          <w:lang w:val="en-US"/>
        </w:rPr>
        <w:t xml:space="preserve">I </w:t>
      </w:r>
      <w:r w:rsidR="004652A6">
        <w:rPr>
          <w:rFonts w:ascii="Garamond" w:hAnsi="Garamond" w:cs="Arial"/>
          <w:sz w:val="28"/>
          <w:szCs w:val="28"/>
          <w:lang w:val="en-US"/>
        </w:rPr>
        <w:t>also</w:t>
      </w:r>
      <w:r w:rsidR="00830F77">
        <w:rPr>
          <w:rFonts w:ascii="Garamond" w:hAnsi="Garamond" w:cs="Arial"/>
          <w:sz w:val="28"/>
          <w:szCs w:val="28"/>
          <w:lang w:val="en-US"/>
        </w:rPr>
        <w:t xml:space="preserve"> </w:t>
      </w:r>
      <w:r w:rsidR="008825FF" w:rsidRPr="008825FF">
        <w:rPr>
          <w:rFonts w:ascii="Garamond" w:hAnsi="Garamond" w:cs="Arial"/>
          <w:sz w:val="28"/>
          <w:szCs w:val="28"/>
          <w:lang w:val="en-US"/>
        </w:rPr>
        <w:t xml:space="preserve">make space for my feelings when using this model. </w:t>
      </w:r>
    </w:p>
    <w:p w14:paraId="5C237586" w14:textId="64B91D29" w:rsidR="00A00943" w:rsidRDefault="00A00943" w:rsidP="00A00943">
      <w:pPr>
        <w:spacing w:line="360" w:lineRule="auto"/>
        <w:ind w:left="-5" w:right="6"/>
        <w:jc w:val="both"/>
        <w:rPr>
          <w:rFonts w:ascii="Garamond" w:hAnsi="Garamond" w:cs="Arial"/>
          <w:sz w:val="28"/>
          <w:szCs w:val="28"/>
          <w:lang w:val="en-US"/>
        </w:rPr>
      </w:pPr>
    </w:p>
    <w:p w14:paraId="31895E82" w14:textId="77777777" w:rsidR="00D253AB" w:rsidRPr="00A00943" w:rsidRDefault="00D253AB" w:rsidP="00A00943">
      <w:pPr>
        <w:spacing w:line="360" w:lineRule="auto"/>
        <w:ind w:left="-5" w:right="6"/>
        <w:jc w:val="both"/>
        <w:rPr>
          <w:rFonts w:ascii="Garamond" w:hAnsi="Garamond" w:cs="Arial"/>
          <w:sz w:val="28"/>
          <w:szCs w:val="28"/>
          <w:lang w:val="en-US"/>
        </w:rPr>
      </w:pPr>
    </w:p>
    <w:p w14:paraId="57BAFE89" w14:textId="2D497284" w:rsidR="00633333" w:rsidRPr="00151659" w:rsidRDefault="008825FF" w:rsidP="00985734">
      <w:pPr>
        <w:jc w:val="both"/>
        <w:rPr>
          <w:rFonts w:ascii="Garamond" w:hAnsi="Garamond" w:cs="Arial"/>
          <w:sz w:val="32"/>
          <w:szCs w:val="32"/>
          <w:lang w:val="en-US"/>
        </w:rPr>
      </w:pPr>
      <w:r w:rsidRPr="00151659">
        <w:rPr>
          <w:rFonts w:ascii="Garamond" w:hAnsi="Garamond" w:cs="Arial"/>
          <w:sz w:val="32"/>
          <w:szCs w:val="32"/>
          <w:lang w:val="en-US"/>
        </w:rPr>
        <w:t>WHAT?</w:t>
      </w:r>
    </w:p>
    <w:p w14:paraId="2364408F" w14:textId="77777777" w:rsidR="008825FF" w:rsidRDefault="008825FF" w:rsidP="00985734">
      <w:pPr>
        <w:jc w:val="both"/>
        <w:rPr>
          <w:rFonts w:ascii="Arial" w:hAnsi="Arial" w:cs="Arial"/>
          <w:sz w:val="24"/>
          <w:szCs w:val="24"/>
          <w:lang w:val="en-US"/>
        </w:rPr>
      </w:pPr>
    </w:p>
    <w:p w14:paraId="790816FE" w14:textId="5CD0041B" w:rsidR="00C33C29" w:rsidRDefault="00F9215D" w:rsidP="000F6ACF">
      <w:pPr>
        <w:spacing w:line="360" w:lineRule="auto"/>
        <w:jc w:val="both"/>
        <w:rPr>
          <w:rFonts w:ascii="Garamond" w:hAnsi="Garamond" w:cs="Arial"/>
          <w:sz w:val="28"/>
          <w:szCs w:val="28"/>
          <w:lang w:val="en-US"/>
        </w:rPr>
      </w:pPr>
      <w:r w:rsidRPr="00F9215D">
        <w:rPr>
          <w:rFonts w:ascii="Garamond" w:hAnsi="Garamond" w:cs="Arial"/>
          <w:sz w:val="28"/>
          <w:szCs w:val="28"/>
          <w:lang w:val="en-US"/>
        </w:rPr>
        <w:t xml:space="preserve">Reversing my own breathing strategy from </w:t>
      </w:r>
      <w:r w:rsidRPr="00F9215D">
        <w:rPr>
          <w:rFonts w:ascii="Garamond" w:hAnsi="Garamond" w:cs="Arial"/>
          <w:i/>
          <w:iCs/>
          <w:sz w:val="28"/>
          <w:szCs w:val="28"/>
          <w:lang w:val="en-US"/>
        </w:rPr>
        <w:t>belly in</w:t>
      </w:r>
      <w:r w:rsidRPr="00F9215D">
        <w:rPr>
          <w:rFonts w:ascii="Garamond" w:hAnsi="Garamond" w:cs="Arial"/>
          <w:sz w:val="28"/>
          <w:szCs w:val="28"/>
          <w:lang w:val="en-US"/>
        </w:rPr>
        <w:t xml:space="preserve"> to </w:t>
      </w:r>
      <w:r w:rsidRPr="00F9215D">
        <w:rPr>
          <w:rFonts w:ascii="Garamond" w:hAnsi="Garamond" w:cs="Arial"/>
          <w:i/>
          <w:iCs/>
          <w:sz w:val="28"/>
          <w:szCs w:val="28"/>
          <w:lang w:val="en-US"/>
        </w:rPr>
        <w:t>belly out</w:t>
      </w:r>
      <w:r w:rsidRPr="00F9215D">
        <w:rPr>
          <w:rFonts w:ascii="Garamond" w:hAnsi="Garamond" w:cs="Arial"/>
          <w:sz w:val="28"/>
          <w:szCs w:val="28"/>
          <w:lang w:val="en-US"/>
        </w:rPr>
        <w:t xml:space="preserve"> </w:t>
      </w:r>
      <w:r w:rsidR="00C33C29">
        <w:rPr>
          <w:rFonts w:ascii="Garamond" w:hAnsi="Garamond" w:cs="Arial"/>
          <w:sz w:val="28"/>
          <w:szCs w:val="28"/>
          <w:lang w:val="en-US"/>
        </w:rPr>
        <w:t xml:space="preserve">radically improved </w:t>
      </w:r>
      <w:r>
        <w:rPr>
          <w:rFonts w:ascii="Garamond" w:hAnsi="Garamond" w:cs="Arial"/>
          <w:sz w:val="28"/>
          <w:szCs w:val="28"/>
          <w:lang w:val="en-US"/>
        </w:rPr>
        <w:t xml:space="preserve">my singing in all aspects. </w:t>
      </w:r>
      <w:r w:rsidR="00AF293F" w:rsidRPr="00F9215D">
        <w:rPr>
          <w:rFonts w:ascii="Garamond" w:hAnsi="Garamond" w:cs="Arial"/>
          <w:sz w:val="28"/>
          <w:szCs w:val="28"/>
          <w:lang w:val="en-US"/>
        </w:rPr>
        <w:t xml:space="preserve">Part of my motivation </w:t>
      </w:r>
      <w:r w:rsidR="00C33C29">
        <w:rPr>
          <w:rFonts w:ascii="Garamond" w:hAnsi="Garamond" w:cs="Arial"/>
          <w:sz w:val="28"/>
          <w:szCs w:val="28"/>
          <w:lang w:val="en-US"/>
        </w:rPr>
        <w:t>for this project, was</w:t>
      </w:r>
      <w:r w:rsidR="00AF293F" w:rsidRPr="00F9215D">
        <w:rPr>
          <w:rFonts w:ascii="Garamond" w:hAnsi="Garamond" w:cs="Arial"/>
          <w:sz w:val="28"/>
          <w:szCs w:val="28"/>
          <w:lang w:val="en-US"/>
        </w:rPr>
        <w:t xml:space="preserve"> </w:t>
      </w:r>
      <w:r w:rsidR="009703D1">
        <w:rPr>
          <w:rFonts w:ascii="Garamond" w:hAnsi="Garamond" w:cs="Arial"/>
          <w:sz w:val="28"/>
          <w:szCs w:val="28"/>
          <w:lang w:val="en-US"/>
        </w:rPr>
        <w:t xml:space="preserve">the </w:t>
      </w:r>
      <w:r w:rsidR="00C33C29">
        <w:rPr>
          <w:rFonts w:ascii="Garamond" w:hAnsi="Garamond" w:cs="Arial"/>
          <w:sz w:val="28"/>
          <w:szCs w:val="28"/>
          <w:lang w:val="en-US"/>
        </w:rPr>
        <w:t xml:space="preserve">warnings </w:t>
      </w:r>
      <w:r w:rsidR="009703D1">
        <w:rPr>
          <w:rFonts w:ascii="Garamond" w:hAnsi="Garamond" w:cs="Arial"/>
          <w:sz w:val="28"/>
          <w:szCs w:val="28"/>
          <w:lang w:val="en-US"/>
        </w:rPr>
        <w:t>frequently presented</w:t>
      </w:r>
      <w:r w:rsidR="00AF293F" w:rsidRPr="00F9215D">
        <w:rPr>
          <w:rFonts w:ascii="Garamond" w:hAnsi="Garamond" w:cs="Arial"/>
          <w:sz w:val="28"/>
          <w:szCs w:val="28"/>
          <w:lang w:val="en-US"/>
        </w:rPr>
        <w:t xml:space="preserve"> </w:t>
      </w:r>
      <w:r w:rsidR="009703D1">
        <w:rPr>
          <w:rFonts w:ascii="Garamond" w:hAnsi="Garamond" w:cs="Arial"/>
          <w:sz w:val="28"/>
          <w:szCs w:val="28"/>
          <w:lang w:val="en-US"/>
        </w:rPr>
        <w:t>by</w:t>
      </w:r>
      <w:r w:rsidR="00AF293F" w:rsidRPr="00F9215D">
        <w:rPr>
          <w:rFonts w:ascii="Garamond" w:hAnsi="Garamond" w:cs="Arial"/>
          <w:sz w:val="28"/>
          <w:szCs w:val="28"/>
          <w:lang w:val="en-US"/>
        </w:rPr>
        <w:t xml:space="preserve"> other pedagogues </w:t>
      </w:r>
      <w:r w:rsidR="009703D1">
        <w:rPr>
          <w:rFonts w:ascii="Garamond" w:hAnsi="Garamond" w:cs="Arial"/>
          <w:sz w:val="28"/>
          <w:szCs w:val="28"/>
          <w:lang w:val="en-US"/>
        </w:rPr>
        <w:t xml:space="preserve">(work colleagues a well as  authors/lecturers </w:t>
      </w:r>
      <w:sdt>
        <w:sdtPr>
          <w:rPr>
            <w:rFonts w:ascii="Garamond" w:hAnsi="Garamond" w:cs="Arial"/>
            <w:sz w:val="28"/>
            <w:szCs w:val="28"/>
            <w:lang w:val="en-US"/>
          </w:rPr>
          <w:id w:val="1644391477"/>
          <w:citation/>
        </w:sdtPr>
        <w:sdtContent>
          <w:r w:rsidR="009703D1">
            <w:rPr>
              <w:rFonts w:ascii="Garamond" w:hAnsi="Garamond" w:cs="Arial"/>
              <w:sz w:val="28"/>
              <w:szCs w:val="28"/>
              <w:lang w:val="en-US"/>
            </w:rPr>
            <w:fldChar w:fldCharType="begin"/>
          </w:r>
          <w:r w:rsidR="009703D1" w:rsidRPr="009703D1">
            <w:rPr>
              <w:rFonts w:ascii="Garamond" w:hAnsi="Garamond" w:cs="Arial"/>
              <w:sz w:val="28"/>
              <w:szCs w:val="28"/>
              <w:lang w:val="en-US"/>
            </w:rPr>
            <w:instrText xml:space="preserve"> CITATION Cha22 \l 1053 </w:instrText>
          </w:r>
          <w:r w:rsidR="009703D1">
            <w:rPr>
              <w:rFonts w:ascii="Garamond" w:hAnsi="Garamond" w:cs="Arial"/>
              <w:sz w:val="28"/>
              <w:szCs w:val="28"/>
              <w:lang w:val="en-US"/>
            </w:rPr>
            <w:instrText xml:space="preserve"> \m Rag212 \m Mor17</w:instrText>
          </w:r>
          <w:r w:rsidR="009703D1">
            <w:rPr>
              <w:rFonts w:ascii="Garamond" w:hAnsi="Garamond" w:cs="Arial"/>
              <w:sz w:val="28"/>
              <w:szCs w:val="28"/>
              <w:lang w:val="en-US"/>
            </w:rPr>
            <w:fldChar w:fldCharType="separate"/>
          </w:r>
          <w:r w:rsidR="009703D1" w:rsidRPr="009703D1">
            <w:rPr>
              <w:rFonts w:ascii="Garamond" w:hAnsi="Garamond" w:cs="Arial"/>
              <w:noProof/>
              <w:sz w:val="28"/>
              <w:szCs w:val="28"/>
              <w:lang w:val="en-US"/>
            </w:rPr>
            <w:t>(Chapman &amp; Platt, 2022; Ragan, 2021; Morris &amp; Hutchinson, 2017)</w:t>
          </w:r>
          <w:r w:rsidR="009703D1">
            <w:rPr>
              <w:rFonts w:ascii="Garamond" w:hAnsi="Garamond" w:cs="Arial"/>
              <w:sz w:val="28"/>
              <w:szCs w:val="28"/>
              <w:lang w:val="en-US"/>
            </w:rPr>
            <w:fldChar w:fldCharType="end"/>
          </w:r>
        </w:sdtContent>
      </w:sdt>
      <w:r w:rsidR="009703D1">
        <w:rPr>
          <w:rFonts w:ascii="Garamond" w:hAnsi="Garamond" w:cs="Arial"/>
          <w:sz w:val="28"/>
          <w:szCs w:val="28"/>
          <w:lang w:val="en-US"/>
        </w:rPr>
        <w:t xml:space="preserve">) </w:t>
      </w:r>
      <w:r w:rsidR="00AF293F" w:rsidRPr="00F9215D">
        <w:rPr>
          <w:rFonts w:ascii="Garamond" w:hAnsi="Garamond" w:cs="Arial"/>
          <w:sz w:val="28"/>
          <w:szCs w:val="28"/>
          <w:lang w:val="en-US"/>
        </w:rPr>
        <w:t xml:space="preserve">both </w:t>
      </w:r>
      <w:r w:rsidR="009703D1">
        <w:rPr>
          <w:rFonts w:ascii="Garamond" w:hAnsi="Garamond" w:cs="Arial"/>
          <w:sz w:val="28"/>
          <w:szCs w:val="28"/>
          <w:lang w:val="en-US"/>
        </w:rPr>
        <w:t>against</w:t>
      </w:r>
      <w:r w:rsidR="00D65EBD" w:rsidRPr="00F9215D">
        <w:rPr>
          <w:rFonts w:ascii="Garamond" w:hAnsi="Garamond" w:cs="Arial"/>
          <w:sz w:val="28"/>
          <w:szCs w:val="28"/>
          <w:lang w:val="en-US"/>
        </w:rPr>
        <w:t xml:space="preserve"> </w:t>
      </w:r>
      <w:r w:rsidR="00AF293F" w:rsidRPr="00F9215D">
        <w:rPr>
          <w:rFonts w:ascii="Garamond" w:hAnsi="Garamond" w:cs="Arial"/>
          <w:sz w:val="28"/>
          <w:szCs w:val="28"/>
          <w:lang w:val="en-US"/>
        </w:rPr>
        <w:t xml:space="preserve">the </w:t>
      </w:r>
      <w:r w:rsidR="00AF293F" w:rsidRPr="00F9215D">
        <w:rPr>
          <w:rFonts w:ascii="Garamond" w:hAnsi="Garamond" w:cs="Arial"/>
          <w:i/>
          <w:iCs/>
          <w:sz w:val="28"/>
          <w:szCs w:val="28"/>
          <w:lang w:val="en-US"/>
        </w:rPr>
        <w:t>belly out</w:t>
      </w:r>
      <w:r w:rsidR="00AF293F" w:rsidRPr="00F9215D">
        <w:rPr>
          <w:rFonts w:ascii="Garamond" w:hAnsi="Garamond" w:cs="Arial"/>
          <w:sz w:val="28"/>
          <w:szCs w:val="28"/>
          <w:lang w:val="en-US"/>
        </w:rPr>
        <w:t>-method and the darker sound associated with it due to the lower larynx position</w:t>
      </w:r>
      <w:sdt>
        <w:sdtPr>
          <w:rPr>
            <w:rFonts w:ascii="Garamond" w:hAnsi="Garamond" w:cs="Arial"/>
            <w:sz w:val="28"/>
            <w:szCs w:val="28"/>
            <w:lang w:val="en-US"/>
          </w:rPr>
          <w:id w:val="-1557237297"/>
          <w:citation/>
        </w:sdtPr>
        <w:sdtContent>
          <w:r w:rsidR="00C33C29">
            <w:rPr>
              <w:rFonts w:ascii="Garamond" w:hAnsi="Garamond" w:cs="Arial"/>
              <w:sz w:val="28"/>
              <w:szCs w:val="28"/>
              <w:lang w:val="en-US"/>
            </w:rPr>
            <w:fldChar w:fldCharType="begin"/>
          </w:r>
          <w:r w:rsidR="00C33C29" w:rsidRPr="00C33C29">
            <w:rPr>
              <w:rFonts w:ascii="Garamond" w:hAnsi="Garamond" w:cs="Arial"/>
              <w:sz w:val="28"/>
              <w:szCs w:val="28"/>
              <w:lang w:val="en-US"/>
            </w:rPr>
            <w:instrText xml:space="preserve"> CITATION Cha21 \l 1053 </w:instrText>
          </w:r>
          <w:r w:rsidR="00C33C29">
            <w:rPr>
              <w:rFonts w:ascii="Garamond" w:hAnsi="Garamond" w:cs="Arial"/>
              <w:sz w:val="28"/>
              <w:szCs w:val="28"/>
              <w:lang w:val="en-US"/>
            </w:rPr>
            <w:instrText xml:space="preserve"> \m Tit941</w:instrText>
          </w:r>
          <w:r w:rsidR="00C33C29">
            <w:rPr>
              <w:rFonts w:ascii="Garamond" w:hAnsi="Garamond" w:cs="Arial"/>
              <w:sz w:val="28"/>
              <w:szCs w:val="28"/>
              <w:lang w:val="en-US"/>
            </w:rPr>
            <w:fldChar w:fldCharType="separate"/>
          </w:r>
          <w:r w:rsidR="00C33C29">
            <w:rPr>
              <w:rFonts w:ascii="Garamond" w:hAnsi="Garamond" w:cs="Arial"/>
              <w:noProof/>
              <w:sz w:val="28"/>
              <w:szCs w:val="28"/>
              <w:lang w:val="en-US"/>
            </w:rPr>
            <w:t xml:space="preserve"> </w:t>
          </w:r>
          <w:r w:rsidR="00C33C29" w:rsidRPr="00C33C29">
            <w:rPr>
              <w:rFonts w:ascii="Garamond" w:hAnsi="Garamond" w:cs="Arial"/>
              <w:noProof/>
              <w:sz w:val="28"/>
              <w:szCs w:val="28"/>
              <w:lang w:val="en-US"/>
            </w:rPr>
            <w:t>(Chapman &amp; Morris, 2021; Titze, 1994)</w:t>
          </w:r>
          <w:r w:rsidR="00C33C29">
            <w:rPr>
              <w:rFonts w:ascii="Garamond" w:hAnsi="Garamond" w:cs="Arial"/>
              <w:sz w:val="28"/>
              <w:szCs w:val="28"/>
              <w:lang w:val="en-US"/>
            </w:rPr>
            <w:fldChar w:fldCharType="end"/>
          </w:r>
        </w:sdtContent>
      </w:sdt>
      <w:r w:rsidR="00AF293F" w:rsidRPr="00F9215D">
        <w:rPr>
          <w:rFonts w:ascii="Garamond" w:hAnsi="Garamond" w:cs="Arial"/>
          <w:sz w:val="28"/>
          <w:szCs w:val="28"/>
          <w:lang w:val="en-US"/>
        </w:rPr>
        <w:t>. I</w:t>
      </w:r>
      <w:r w:rsidR="009703D1">
        <w:rPr>
          <w:rFonts w:ascii="Garamond" w:hAnsi="Garamond" w:cs="Arial"/>
          <w:sz w:val="28"/>
          <w:szCs w:val="28"/>
          <w:lang w:val="en-US"/>
        </w:rPr>
        <w:t xml:space="preserve">t is part of variety </w:t>
      </w:r>
      <w:r w:rsidR="00AF293F" w:rsidRPr="00F9215D">
        <w:rPr>
          <w:rFonts w:ascii="Garamond" w:hAnsi="Garamond" w:cs="Arial"/>
          <w:sz w:val="28"/>
          <w:szCs w:val="28"/>
          <w:lang w:val="en-US"/>
        </w:rPr>
        <w:t xml:space="preserve">that vocal ideals differ, but </w:t>
      </w:r>
      <w:r w:rsidR="009703D1">
        <w:rPr>
          <w:rFonts w:ascii="Garamond" w:hAnsi="Garamond" w:cs="Arial"/>
          <w:sz w:val="28"/>
          <w:szCs w:val="28"/>
          <w:lang w:val="en-US"/>
        </w:rPr>
        <w:t xml:space="preserve">I </w:t>
      </w:r>
      <w:r w:rsidR="00AF293F" w:rsidRPr="00F9215D">
        <w:rPr>
          <w:rFonts w:ascii="Garamond" w:hAnsi="Garamond" w:cs="Arial"/>
          <w:sz w:val="28"/>
          <w:szCs w:val="28"/>
          <w:lang w:val="en-US"/>
        </w:rPr>
        <w:t xml:space="preserve">wanted to explore the reasons for the discrepancy between </w:t>
      </w:r>
      <w:r w:rsidR="00D65EBD" w:rsidRPr="00F9215D">
        <w:rPr>
          <w:rFonts w:ascii="Garamond" w:hAnsi="Garamond" w:cs="Arial"/>
          <w:sz w:val="28"/>
          <w:szCs w:val="28"/>
          <w:lang w:val="en-US"/>
        </w:rPr>
        <w:t xml:space="preserve">calling </w:t>
      </w:r>
      <w:r w:rsidR="00AF293F" w:rsidRPr="00F9215D">
        <w:rPr>
          <w:rFonts w:ascii="Garamond" w:hAnsi="Garamond" w:cs="Arial"/>
          <w:sz w:val="28"/>
          <w:szCs w:val="28"/>
          <w:lang w:val="en-US"/>
        </w:rPr>
        <w:t xml:space="preserve">this technique </w:t>
      </w:r>
      <w:r w:rsidR="00AF293F" w:rsidRPr="00F9215D">
        <w:rPr>
          <w:rFonts w:ascii="Garamond" w:hAnsi="Garamond" w:cs="Arial"/>
          <w:i/>
          <w:iCs/>
          <w:sz w:val="28"/>
          <w:szCs w:val="28"/>
          <w:lang w:val="en-US"/>
        </w:rPr>
        <w:t>harmful</w:t>
      </w:r>
      <w:r w:rsidR="00AF293F" w:rsidRPr="00F9215D">
        <w:rPr>
          <w:rFonts w:ascii="Garamond" w:hAnsi="Garamond" w:cs="Arial"/>
          <w:sz w:val="28"/>
          <w:szCs w:val="28"/>
          <w:lang w:val="en-US"/>
        </w:rPr>
        <w:t xml:space="preserve"> and the obvious benefits it </w:t>
      </w:r>
      <w:r w:rsidR="00C33C29">
        <w:rPr>
          <w:rFonts w:ascii="Garamond" w:hAnsi="Garamond" w:cs="Arial"/>
          <w:sz w:val="28"/>
          <w:szCs w:val="28"/>
          <w:lang w:val="en-US"/>
        </w:rPr>
        <w:t xml:space="preserve">had </w:t>
      </w:r>
      <w:r w:rsidR="00AF293F" w:rsidRPr="00F9215D">
        <w:rPr>
          <w:rFonts w:ascii="Garamond" w:hAnsi="Garamond" w:cs="Arial"/>
          <w:sz w:val="28"/>
          <w:szCs w:val="28"/>
          <w:lang w:val="en-US"/>
        </w:rPr>
        <w:t xml:space="preserve">brought not only to me, but to many </w:t>
      </w:r>
      <w:r w:rsidR="00464098" w:rsidRPr="00F9215D">
        <w:rPr>
          <w:rFonts w:ascii="Garamond" w:hAnsi="Garamond" w:cs="Arial"/>
          <w:sz w:val="28"/>
          <w:szCs w:val="28"/>
          <w:lang w:val="en-US"/>
        </w:rPr>
        <w:t xml:space="preserve">fellow singers and </w:t>
      </w:r>
      <w:r w:rsidR="00AF293F" w:rsidRPr="00F9215D">
        <w:rPr>
          <w:rFonts w:ascii="Garamond" w:hAnsi="Garamond" w:cs="Arial"/>
          <w:sz w:val="28"/>
          <w:szCs w:val="28"/>
          <w:lang w:val="en-US"/>
        </w:rPr>
        <w:t xml:space="preserve">students at the private school where I am </w:t>
      </w:r>
      <w:r w:rsidR="009703D1">
        <w:rPr>
          <w:rFonts w:ascii="Garamond" w:hAnsi="Garamond" w:cs="Arial"/>
          <w:sz w:val="28"/>
          <w:szCs w:val="28"/>
          <w:lang w:val="en-US"/>
        </w:rPr>
        <w:t>currently</w:t>
      </w:r>
      <w:r w:rsidR="00AF293F" w:rsidRPr="00F9215D">
        <w:rPr>
          <w:rFonts w:ascii="Garamond" w:hAnsi="Garamond" w:cs="Arial"/>
          <w:sz w:val="28"/>
          <w:szCs w:val="28"/>
          <w:lang w:val="en-US"/>
        </w:rPr>
        <w:t xml:space="preserve"> teaching. </w:t>
      </w:r>
    </w:p>
    <w:p w14:paraId="77F14F1A" w14:textId="77777777" w:rsidR="00C33C29" w:rsidRDefault="00C33C29" w:rsidP="000F6ACF">
      <w:pPr>
        <w:spacing w:line="360" w:lineRule="auto"/>
        <w:jc w:val="both"/>
        <w:rPr>
          <w:rFonts w:ascii="Garamond" w:hAnsi="Garamond" w:cs="Arial"/>
          <w:sz w:val="28"/>
          <w:szCs w:val="28"/>
          <w:lang w:val="en-US"/>
        </w:rPr>
      </w:pPr>
    </w:p>
    <w:p w14:paraId="101C8F7B" w14:textId="3482E911" w:rsidR="00854C19" w:rsidRPr="00C33C29" w:rsidRDefault="00854C19" w:rsidP="000F6ACF">
      <w:pPr>
        <w:spacing w:line="360" w:lineRule="auto"/>
        <w:jc w:val="both"/>
        <w:rPr>
          <w:rFonts w:ascii="Garamond" w:hAnsi="Garamond" w:cs="Arial"/>
          <w:sz w:val="28"/>
          <w:szCs w:val="28"/>
          <w:lang w:val="en-US"/>
        </w:rPr>
      </w:pPr>
      <w:r w:rsidRPr="00F9215D">
        <w:rPr>
          <w:rFonts w:ascii="Garamond" w:hAnsi="Garamond" w:cs="Arial"/>
          <w:sz w:val="28"/>
          <w:szCs w:val="28"/>
          <w:lang w:val="en-US"/>
        </w:rPr>
        <w:t>In my previous literature review, I explore</w:t>
      </w:r>
      <w:r w:rsidR="00C33C29">
        <w:rPr>
          <w:rFonts w:ascii="Garamond" w:hAnsi="Garamond" w:cs="Arial"/>
          <w:sz w:val="28"/>
          <w:szCs w:val="28"/>
          <w:lang w:val="en-US"/>
        </w:rPr>
        <w:t>d</w:t>
      </w:r>
      <w:r w:rsidRPr="00F9215D">
        <w:rPr>
          <w:rFonts w:ascii="Garamond" w:hAnsi="Garamond" w:cs="Arial"/>
          <w:sz w:val="28"/>
          <w:szCs w:val="28"/>
          <w:lang w:val="en-US"/>
        </w:rPr>
        <w:t xml:space="preserve"> the Accent Method and </w:t>
      </w:r>
      <w:r w:rsidR="009703D1">
        <w:rPr>
          <w:rFonts w:ascii="Garamond" w:hAnsi="Garamond" w:cs="Arial"/>
          <w:sz w:val="28"/>
          <w:szCs w:val="28"/>
          <w:lang w:val="en-US"/>
        </w:rPr>
        <w:t xml:space="preserve">some of </w:t>
      </w:r>
      <w:r w:rsidRPr="00F9215D">
        <w:rPr>
          <w:rFonts w:ascii="Garamond" w:hAnsi="Garamond" w:cs="Arial"/>
          <w:sz w:val="28"/>
          <w:szCs w:val="28"/>
          <w:lang w:val="en-US"/>
        </w:rPr>
        <w:t xml:space="preserve">the scientific sources </w:t>
      </w:r>
      <w:sdt>
        <w:sdtPr>
          <w:rPr>
            <w:rFonts w:ascii="Garamond" w:hAnsi="Garamond" w:cs="Arial"/>
            <w:sz w:val="28"/>
            <w:szCs w:val="28"/>
            <w:lang w:val="en-US"/>
          </w:rPr>
          <w:id w:val="-951860701"/>
          <w:citation/>
        </w:sdtPr>
        <w:sdtContent>
          <w:r w:rsidR="009703D1">
            <w:rPr>
              <w:rFonts w:ascii="Garamond" w:hAnsi="Garamond" w:cs="Arial"/>
              <w:sz w:val="28"/>
              <w:szCs w:val="28"/>
              <w:lang w:val="en-US"/>
            </w:rPr>
            <w:fldChar w:fldCharType="begin"/>
          </w:r>
          <w:r w:rsidR="009703D1" w:rsidRPr="009703D1">
            <w:rPr>
              <w:rFonts w:ascii="Garamond" w:hAnsi="Garamond" w:cs="Arial"/>
              <w:sz w:val="28"/>
              <w:szCs w:val="28"/>
              <w:lang w:val="en-US"/>
            </w:rPr>
            <w:instrText xml:space="preserve"> CITATION Hix73 \l 1053 </w:instrText>
          </w:r>
          <w:r w:rsidR="009703D1">
            <w:rPr>
              <w:rFonts w:ascii="Garamond" w:hAnsi="Garamond" w:cs="Arial"/>
              <w:sz w:val="28"/>
              <w:szCs w:val="28"/>
              <w:lang w:val="en-US"/>
            </w:rPr>
            <w:instrText xml:space="preserve"> \m Wat85 \m Wat90 \m Wat89 \m Tho99 \m Tho011 \m Pet05 \m Pet03 \m Fou00 \m Tho01</w:instrText>
          </w:r>
          <w:r w:rsidR="009703D1">
            <w:rPr>
              <w:rFonts w:ascii="Garamond" w:hAnsi="Garamond" w:cs="Arial"/>
              <w:sz w:val="28"/>
              <w:szCs w:val="28"/>
              <w:lang w:val="en-US"/>
            </w:rPr>
            <w:fldChar w:fldCharType="separate"/>
          </w:r>
          <w:r w:rsidR="009703D1" w:rsidRPr="009703D1">
            <w:rPr>
              <w:rFonts w:ascii="Garamond" w:hAnsi="Garamond" w:cs="Arial"/>
              <w:noProof/>
              <w:sz w:val="28"/>
              <w:szCs w:val="28"/>
              <w:lang w:val="en-US"/>
            </w:rPr>
            <w:t xml:space="preserve">(Hixon, et al., 1973; Watson &amp; Hixon, 1985; Watson, et al., 1990; </w:t>
          </w:r>
          <w:r w:rsidR="009703D1" w:rsidRPr="009703D1">
            <w:rPr>
              <w:rFonts w:ascii="Garamond" w:hAnsi="Garamond" w:cs="Arial"/>
              <w:noProof/>
              <w:sz w:val="28"/>
              <w:szCs w:val="28"/>
              <w:lang w:val="en-US"/>
            </w:rPr>
            <w:lastRenderedPageBreak/>
            <w:t>Watson, et al., 1989; Thomasson &amp; Sundberg, 1999; Thomasson &amp; Sundberg, 2001; Pettersen &amp; Westgaard, 2005; Pettersen &amp; Westgaard, 2003; Foulds-Elliot, et al., 2000; Thorpe, et al., 2001)</w:t>
          </w:r>
          <w:r w:rsidR="009703D1">
            <w:rPr>
              <w:rFonts w:ascii="Garamond" w:hAnsi="Garamond" w:cs="Arial"/>
              <w:sz w:val="28"/>
              <w:szCs w:val="28"/>
              <w:lang w:val="en-US"/>
            </w:rPr>
            <w:fldChar w:fldCharType="end"/>
          </w:r>
        </w:sdtContent>
      </w:sdt>
      <w:r w:rsidR="009703D1">
        <w:rPr>
          <w:rFonts w:ascii="Garamond" w:hAnsi="Garamond" w:cs="Arial"/>
          <w:sz w:val="28"/>
          <w:szCs w:val="28"/>
          <w:lang w:val="en-US"/>
        </w:rPr>
        <w:t xml:space="preserve"> </w:t>
      </w:r>
      <w:r w:rsidRPr="00F9215D">
        <w:rPr>
          <w:rFonts w:ascii="Garamond" w:hAnsi="Garamond" w:cs="Arial"/>
          <w:sz w:val="28"/>
          <w:szCs w:val="28"/>
          <w:lang w:val="en-US"/>
        </w:rPr>
        <w:t xml:space="preserve">that the </w:t>
      </w:r>
      <w:r w:rsidRPr="00F9215D">
        <w:rPr>
          <w:rFonts w:ascii="Garamond" w:hAnsi="Garamond" w:cs="Arial"/>
          <w:i/>
          <w:iCs/>
          <w:sz w:val="28"/>
          <w:szCs w:val="28"/>
          <w:lang w:val="en-US"/>
        </w:rPr>
        <w:t>belly in</w:t>
      </w:r>
      <w:r w:rsidRPr="00F9215D">
        <w:rPr>
          <w:rFonts w:ascii="Garamond" w:hAnsi="Garamond" w:cs="Arial"/>
          <w:sz w:val="28"/>
          <w:szCs w:val="28"/>
          <w:lang w:val="en-US"/>
        </w:rPr>
        <w:t>-strategy is claimed to rely upon</w:t>
      </w:r>
      <w:r w:rsidR="009703D1">
        <w:rPr>
          <w:rFonts w:ascii="Garamond" w:hAnsi="Garamond" w:cs="Arial"/>
          <w:sz w:val="28"/>
          <w:szCs w:val="28"/>
          <w:lang w:val="en-US"/>
        </w:rPr>
        <w:t xml:space="preserve"> </w:t>
      </w:r>
      <w:sdt>
        <w:sdtPr>
          <w:rPr>
            <w:rFonts w:ascii="Garamond" w:hAnsi="Garamond" w:cs="Arial"/>
            <w:sz w:val="28"/>
            <w:szCs w:val="28"/>
            <w:lang w:val="en-US"/>
          </w:rPr>
          <w:id w:val="36482246"/>
          <w:citation/>
        </w:sdtPr>
        <w:sdtContent>
          <w:r w:rsidR="009703D1">
            <w:rPr>
              <w:rFonts w:ascii="Garamond" w:hAnsi="Garamond" w:cs="Arial"/>
              <w:sz w:val="28"/>
              <w:szCs w:val="28"/>
              <w:lang w:val="en-US"/>
            </w:rPr>
            <w:fldChar w:fldCharType="begin"/>
          </w:r>
          <w:r w:rsidR="009703D1" w:rsidRPr="009703D1">
            <w:rPr>
              <w:rFonts w:ascii="Garamond" w:hAnsi="Garamond" w:cs="Arial"/>
              <w:sz w:val="28"/>
              <w:szCs w:val="28"/>
              <w:lang w:val="en-US"/>
            </w:rPr>
            <w:instrText xml:space="preserve"> CITATION Cha22 \l 1053 </w:instrText>
          </w:r>
          <w:r w:rsidR="009703D1">
            <w:rPr>
              <w:rFonts w:ascii="Garamond" w:hAnsi="Garamond" w:cs="Arial"/>
              <w:sz w:val="28"/>
              <w:szCs w:val="28"/>
              <w:lang w:val="en-US"/>
            </w:rPr>
            <w:instrText xml:space="preserve"> \m Rag212 \m Mor17</w:instrText>
          </w:r>
          <w:r w:rsidR="009703D1">
            <w:rPr>
              <w:rFonts w:ascii="Garamond" w:hAnsi="Garamond" w:cs="Arial"/>
              <w:sz w:val="28"/>
              <w:szCs w:val="28"/>
              <w:lang w:val="en-US"/>
            </w:rPr>
            <w:fldChar w:fldCharType="separate"/>
          </w:r>
          <w:r w:rsidR="009703D1" w:rsidRPr="009703D1">
            <w:rPr>
              <w:rFonts w:ascii="Garamond" w:hAnsi="Garamond" w:cs="Arial"/>
              <w:noProof/>
              <w:sz w:val="28"/>
              <w:szCs w:val="28"/>
              <w:lang w:val="en-US"/>
            </w:rPr>
            <w:t>(Chapman &amp; Platt, 2022; Ragan, 2021; Morris &amp; Hutchinson, 2017)</w:t>
          </w:r>
          <w:r w:rsidR="009703D1">
            <w:rPr>
              <w:rFonts w:ascii="Garamond" w:hAnsi="Garamond" w:cs="Arial"/>
              <w:sz w:val="28"/>
              <w:szCs w:val="28"/>
              <w:lang w:val="en-US"/>
            </w:rPr>
            <w:fldChar w:fldCharType="end"/>
          </w:r>
        </w:sdtContent>
      </w:sdt>
      <w:r w:rsidRPr="00F9215D">
        <w:rPr>
          <w:rFonts w:ascii="Garamond" w:hAnsi="Garamond" w:cs="Arial"/>
          <w:sz w:val="28"/>
          <w:szCs w:val="28"/>
          <w:lang w:val="en-US"/>
        </w:rPr>
        <w:t xml:space="preserve">. </w:t>
      </w:r>
      <w:r w:rsidR="00C33C29">
        <w:rPr>
          <w:rFonts w:ascii="Garamond" w:eastAsia="Times New Roman" w:hAnsi="Garamond" w:cs="Times New Roman"/>
          <w:sz w:val="28"/>
          <w:szCs w:val="28"/>
          <w:lang w:val="en-US" w:eastAsia="sv-SE"/>
        </w:rPr>
        <w:t>I</w:t>
      </w:r>
      <w:r w:rsidR="00464098" w:rsidRPr="00F9215D">
        <w:rPr>
          <w:rFonts w:ascii="Garamond" w:eastAsia="Times New Roman" w:hAnsi="Garamond" w:cs="Times New Roman"/>
          <w:sz w:val="28"/>
          <w:szCs w:val="28"/>
          <w:lang w:val="en-US" w:eastAsia="sv-SE"/>
        </w:rPr>
        <w:t>nstead of finding such evidence, I found</w:t>
      </w:r>
      <w:r w:rsidR="00464098" w:rsidRPr="00464098">
        <w:rPr>
          <w:rFonts w:ascii="Garamond" w:eastAsia="Times New Roman" w:hAnsi="Garamond" w:cs="Times New Roman"/>
          <w:sz w:val="28"/>
          <w:szCs w:val="28"/>
          <w:lang w:val="en-US" w:eastAsia="sv-SE"/>
        </w:rPr>
        <w:t xml:space="preserve"> ambiguities in the research itself, biases in the interpretation of it and results that could as well be interpreted as possible evidence for the efficiency of the </w:t>
      </w:r>
      <w:r w:rsidR="00464098" w:rsidRPr="00464098">
        <w:rPr>
          <w:rFonts w:ascii="Garamond" w:eastAsia="Times New Roman" w:hAnsi="Garamond" w:cs="Times New Roman"/>
          <w:i/>
          <w:iCs/>
          <w:sz w:val="28"/>
          <w:szCs w:val="28"/>
          <w:lang w:val="en-US" w:eastAsia="sv-SE"/>
        </w:rPr>
        <w:t>belly out</w:t>
      </w:r>
      <w:r w:rsidR="00464098" w:rsidRPr="00464098">
        <w:rPr>
          <w:rFonts w:ascii="Garamond" w:eastAsia="Times New Roman" w:hAnsi="Garamond" w:cs="Times New Roman"/>
          <w:sz w:val="28"/>
          <w:szCs w:val="28"/>
          <w:lang w:val="en-US" w:eastAsia="sv-SE"/>
        </w:rPr>
        <w:t xml:space="preserve">-method. This time, I decided to do a similar literature review, but now focusing on the debate among practitioners, both by searching for historical roots and studying grey sources. I hoped to analyze possible misunderstandings with the aim of </w:t>
      </w:r>
      <w:r w:rsidR="00592E8E">
        <w:rPr>
          <w:rFonts w:ascii="Garamond" w:eastAsia="Times New Roman" w:hAnsi="Garamond" w:cs="Times New Roman"/>
          <w:sz w:val="28"/>
          <w:szCs w:val="28"/>
          <w:lang w:val="en-US" w:eastAsia="sv-SE"/>
        </w:rPr>
        <w:t>making</w:t>
      </w:r>
      <w:r w:rsidR="00464098" w:rsidRPr="00464098">
        <w:rPr>
          <w:rFonts w:ascii="Garamond" w:eastAsia="Times New Roman" w:hAnsi="Garamond" w:cs="Times New Roman"/>
          <w:sz w:val="28"/>
          <w:szCs w:val="28"/>
          <w:lang w:val="en-US" w:eastAsia="sv-SE"/>
        </w:rPr>
        <w:t xml:space="preserve"> things </w:t>
      </w:r>
      <w:r w:rsidR="00464098" w:rsidRPr="00173AB7">
        <w:rPr>
          <w:rFonts w:ascii="Garamond" w:eastAsia="Times New Roman" w:hAnsi="Garamond" w:cs="Times New Roman"/>
          <w:sz w:val="28"/>
          <w:szCs w:val="28"/>
          <w:lang w:val="en-US" w:eastAsia="sv-SE"/>
        </w:rPr>
        <w:t>easier</w:t>
      </w:r>
      <w:r w:rsidR="00464098" w:rsidRPr="00464098">
        <w:rPr>
          <w:rFonts w:ascii="Garamond" w:eastAsia="Times New Roman" w:hAnsi="Garamond" w:cs="Times New Roman"/>
          <w:sz w:val="28"/>
          <w:szCs w:val="28"/>
          <w:lang w:val="en-US" w:eastAsia="sv-SE"/>
        </w:rPr>
        <w:t xml:space="preserve"> for our students, who sometimes end up in the trenches between firing pedagogues</w:t>
      </w:r>
      <w:r w:rsidR="00592E8E">
        <w:rPr>
          <w:rFonts w:ascii="Garamond" w:eastAsia="Times New Roman" w:hAnsi="Garamond" w:cs="Times New Roman"/>
          <w:sz w:val="28"/>
          <w:szCs w:val="28"/>
          <w:lang w:val="en-US" w:eastAsia="sv-SE"/>
        </w:rPr>
        <w:t xml:space="preserve"> with seemingly opposing opinions. </w:t>
      </w:r>
      <w:r w:rsidR="00464098" w:rsidRPr="00464098">
        <w:rPr>
          <w:rFonts w:ascii="Garamond" w:eastAsia="Times New Roman" w:hAnsi="Garamond" w:cs="Times New Roman"/>
          <w:sz w:val="28"/>
          <w:szCs w:val="28"/>
          <w:lang w:val="en-US" w:eastAsia="sv-SE"/>
        </w:rPr>
        <w:t xml:space="preserve">I believe that lack of knowledge can create unnecessary generalizations and harshness, and </w:t>
      </w:r>
      <w:r w:rsidR="00592E8E">
        <w:rPr>
          <w:rFonts w:ascii="Garamond" w:eastAsia="Times New Roman" w:hAnsi="Garamond" w:cs="Times New Roman"/>
          <w:sz w:val="28"/>
          <w:szCs w:val="28"/>
          <w:lang w:val="en-US" w:eastAsia="sv-SE"/>
        </w:rPr>
        <w:t xml:space="preserve">I </w:t>
      </w:r>
      <w:r w:rsidR="00464098" w:rsidRPr="00464098">
        <w:rPr>
          <w:rFonts w:ascii="Garamond" w:eastAsia="Times New Roman" w:hAnsi="Garamond" w:cs="Times New Roman"/>
          <w:sz w:val="28"/>
          <w:szCs w:val="28"/>
          <w:lang w:val="en-US" w:eastAsia="sv-SE"/>
        </w:rPr>
        <w:t xml:space="preserve">also </w:t>
      </w:r>
      <w:r w:rsidR="0063012E">
        <w:rPr>
          <w:rFonts w:ascii="Garamond" w:eastAsia="Times New Roman" w:hAnsi="Garamond" w:cs="Times New Roman"/>
          <w:sz w:val="28"/>
          <w:szCs w:val="28"/>
          <w:lang w:val="en-US" w:eastAsia="sv-SE"/>
        </w:rPr>
        <w:t>wanted</w:t>
      </w:r>
      <w:r w:rsidR="00464098" w:rsidRPr="00464098">
        <w:rPr>
          <w:rFonts w:ascii="Garamond" w:eastAsia="Times New Roman" w:hAnsi="Garamond" w:cs="Times New Roman"/>
          <w:sz w:val="28"/>
          <w:szCs w:val="28"/>
          <w:lang w:val="en-US" w:eastAsia="sv-SE"/>
        </w:rPr>
        <w:t xml:space="preserve"> to minimi</w:t>
      </w:r>
      <w:r w:rsidR="0063012E">
        <w:rPr>
          <w:rFonts w:ascii="Garamond" w:eastAsia="Times New Roman" w:hAnsi="Garamond" w:cs="Times New Roman"/>
          <w:sz w:val="28"/>
          <w:szCs w:val="28"/>
          <w:lang w:val="en-US" w:eastAsia="sv-SE"/>
        </w:rPr>
        <w:t>ze</w:t>
      </w:r>
      <w:r w:rsidR="00464098" w:rsidRPr="00464098">
        <w:rPr>
          <w:rFonts w:ascii="Garamond" w:eastAsia="Times New Roman" w:hAnsi="Garamond" w:cs="Times New Roman"/>
          <w:sz w:val="28"/>
          <w:szCs w:val="28"/>
          <w:lang w:val="en-US" w:eastAsia="sv-SE"/>
        </w:rPr>
        <w:t xml:space="preserve"> such possible tendencies in myself by studying both parts of the debate more closely. </w:t>
      </w:r>
    </w:p>
    <w:p w14:paraId="40AE63C0" w14:textId="77777777" w:rsidR="0063012E" w:rsidRDefault="0063012E" w:rsidP="000F6ACF">
      <w:pPr>
        <w:spacing w:line="360" w:lineRule="auto"/>
        <w:jc w:val="both"/>
        <w:rPr>
          <w:rFonts w:ascii="Garamond" w:hAnsi="Garamond" w:cs="Arial"/>
          <w:sz w:val="28"/>
          <w:szCs w:val="28"/>
          <w:lang w:val="en-US"/>
        </w:rPr>
      </w:pPr>
    </w:p>
    <w:p w14:paraId="34AA0178" w14:textId="77777777" w:rsidR="00D253AB" w:rsidRDefault="00D253AB" w:rsidP="000F6ACF">
      <w:pPr>
        <w:spacing w:line="360" w:lineRule="auto"/>
        <w:jc w:val="both"/>
        <w:rPr>
          <w:rFonts w:ascii="Garamond" w:hAnsi="Garamond" w:cs="Arial"/>
          <w:sz w:val="28"/>
          <w:szCs w:val="28"/>
          <w:lang w:val="en-US"/>
        </w:rPr>
      </w:pPr>
    </w:p>
    <w:p w14:paraId="661DC22A" w14:textId="0CD9B4A2" w:rsidR="00243B83" w:rsidRPr="00151659" w:rsidRDefault="00243B83" w:rsidP="00243B83">
      <w:pPr>
        <w:jc w:val="both"/>
        <w:rPr>
          <w:rFonts w:ascii="Garamond" w:hAnsi="Garamond" w:cs="Arial"/>
          <w:sz w:val="32"/>
          <w:szCs w:val="32"/>
          <w:lang w:val="en-US"/>
        </w:rPr>
      </w:pPr>
      <w:r w:rsidRPr="00151659">
        <w:rPr>
          <w:rFonts w:ascii="Garamond" w:hAnsi="Garamond" w:cs="Arial"/>
          <w:sz w:val="32"/>
          <w:szCs w:val="32"/>
          <w:lang w:val="en-US"/>
        </w:rPr>
        <w:t>SO WHAT?</w:t>
      </w:r>
    </w:p>
    <w:p w14:paraId="02538D39" w14:textId="77777777" w:rsidR="00854C19" w:rsidRDefault="00854C19" w:rsidP="000F6ACF">
      <w:pPr>
        <w:spacing w:line="360" w:lineRule="auto"/>
        <w:jc w:val="both"/>
        <w:rPr>
          <w:rFonts w:ascii="Garamond" w:hAnsi="Garamond" w:cs="Arial"/>
          <w:sz w:val="28"/>
          <w:szCs w:val="28"/>
          <w:lang w:val="en-US"/>
        </w:rPr>
      </w:pPr>
    </w:p>
    <w:p w14:paraId="4D124C18" w14:textId="01CC3E20" w:rsidR="00ED64FD" w:rsidRDefault="00ED64FD" w:rsidP="00ED64FD">
      <w:pPr>
        <w:spacing w:after="0" w:line="360" w:lineRule="auto"/>
        <w:jc w:val="both"/>
        <w:rPr>
          <w:rFonts w:ascii="Garamond" w:hAnsi="Garamond" w:cs="Arial"/>
          <w:sz w:val="28"/>
          <w:szCs w:val="28"/>
          <w:lang w:val="en-US"/>
        </w:rPr>
      </w:pPr>
      <w:r>
        <w:rPr>
          <w:rFonts w:ascii="Garamond" w:hAnsi="Garamond" w:cs="Arial"/>
          <w:sz w:val="28"/>
          <w:szCs w:val="28"/>
          <w:lang w:val="en-US"/>
        </w:rPr>
        <w:t xml:space="preserve">For the various kinds of </w:t>
      </w:r>
      <w:r w:rsidRPr="004D3A1A">
        <w:rPr>
          <w:rFonts w:ascii="Garamond" w:hAnsi="Garamond" w:cs="Arial"/>
          <w:i/>
          <w:iCs/>
          <w:sz w:val="28"/>
          <w:szCs w:val="28"/>
          <w:lang w:val="en-US"/>
        </w:rPr>
        <w:t>belly in</w:t>
      </w:r>
      <w:r>
        <w:rPr>
          <w:rFonts w:ascii="Garamond" w:hAnsi="Garamond" w:cs="Arial"/>
          <w:sz w:val="28"/>
          <w:szCs w:val="28"/>
          <w:lang w:val="en-US"/>
        </w:rPr>
        <w:t xml:space="preserve">-strategies, I found an overwhelmingly large number of testimonies among the historical sources, </w:t>
      </w:r>
      <w:r w:rsidR="00BD2DD7">
        <w:rPr>
          <w:rFonts w:ascii="Garamond" w:hAnsi="Garamond" w:cs="Arial"/>
          <w:sz w:val="28"/>
          <w:szCs w:val="28"/>
          <w:lang w:val="en-US"/>
        </w:rPr>
        <w:t xml:space="preserve">as well as </w:t>
      </w:r>
      <w:r>
        <w:rPr>
          <w:rFonts w:ascii="Garamond" w:hAnsi="Garamond" w:cs="Arial"/>
          <w:sz w:val="28"/>
          <w:szCs w:val="28"/>
          <w:lang w:val="en-US"/>
        </w:rPr>
        <w:t xml:space="preserve">much information in the modern literature. I found some vague hints of possible roots and promotors of the </w:t>
      </w:r>
      <w:r w:rsidRPr="004D3A1A">
        <w:rPr>
          <w:rFonts w:ascii="Garamond" w:hAnsi="Garamond" w:cs="Arial"/>
          <w:i/>
          <w:iCs/>
          <w:sz w:val="28"/>
          <w:szCs w:val="28"/>
          <w:lang w:val="en-US"/>
        </w:rPr>
        <w:t>belly out</w:t>
      </w:r>
      <w:r>
        <w:rPr>
          <w:rFonts w:ascii="Garamond" w:hAnsi="Garamond" w:cs="Arial"/>
          <w:sz w:val="28"/>
          <w:szCs w:val="28"/>
          <w:lang w:val="en-US"/>
        </w:rPr>
        <w:t xml:space="preserve">-strategy, but nothing concrete. As some signs indicated possible German roots </w:t>
      </w:r>
      <w:sdt>
        <w:sdtPr>
          <w:rPr>
            <w:rFonts w:ascii="Garamond" w:hAnsi="Garamond" w:cs="Arial"/>
            <w:sz w:val="28"/>
            <w:szCs w:val="28"/>
            <w:lang w:val="en-US"/>
          </w:rPr>
          <w:id w:val="-366832410"/>
          <w:citation/>
        </w:sdtPr>
        <w:sdtContent>
          <w:r>
            <w:rPr>
              <w:rFonts w:ascii="Garamond" w:hAnsi="Garamond" w:cs="Arial"/>
              <w:sz w:val="28"/>
              <w:szCs w:val="28"/>
              <w:lang w:val="en-US"/>
            </w:rPr>
            <w:fldChar w:fldCharType="begin"/>
          </w:r>
          <w:r w:rsidRPr="004D3A1A">
            <w:rPr>
              <w:rFonts w:ascii="Garamond" w:hAnsi="Garamond" w:cs="Arial"/>
              <w:sz w:val="28"/>
              <w:szCs w:val="28"/>
              <w:lang w:val="en-US"/>
            </w:rPr>
            <w:instrText xml:space="preserve"> CITATION Mil77 \l 1053 </w:instrText>
          </w:r>
          <w:r>
            <w:rPr>
              <w:rFonts w:ascii="Garamond" w:hAnsi="Garamond" w:cs="Arial"/>
              <w:sz w:val="28"/>
              <w:szCs w:val="28"/>
              <w:lang w:val="en-US"/>
            </w:rPr>
            <w:instrText xml:space="preserve"> \m Cha22 \m Mar07 \m Sta99</w:instrText>
          </w:r>
          <w:r>
            <w:rPr>
              <w:rFonts w:ascii="Garamond" w:hAnsi="Garamond" w:cs="Arial"/>
              <w:sz w:val="28"/>
              <w:szCs w:val="28"/>
              <w:lang w:val="en-US"/>
            </w:rPr>
            <w:fldChar w:fldCharType="separate"/>
          </w:r>
          <w:r w:rsidRPr="004D3A1A">
            <w:rPr>
              <w:rFonts w:ascii="Garamond" w:hAnsi="Garamond" w:cs="Arial"/>
              <w:noProof/>
              <w:sz w:val="28"/>
              <w:szCs w:val="28"/>
              <w:lang w:val="en-US"/>
            </w:rPr>
            <w:t>(Miller, 1977; Chapman &amp; Platt, 2022; Marek, 2007; Stark, 1999)</w:t>
          </w:r>
          <w:r>
            <w:rPr>
              <w:rFonts w:ascii="Garamond" w:hAnsi="Garamond" w:cs="Arial"/>
              <w:sz w:val="28"/>
              <w:szCs w:val="28"/>
              <w:lang w:val="en-US"/>
            </w:rPr>
            <w:fldChar w:fldCharType="end"/>
          </w:r>
        </w:sdtContent>
      </w:sdt>
      <w:r>
        <w:rPr>
          <w:rFonts w:ascii="Garamond" w:hAnsi="Garamond" w:cs="Arial"/>
          <w:sz w:val="28"/>
          <w:szCs w:val="28"/>
          <w:lang w:val="en-US"/>
        </w:rPr>
        <w:t xml:space="preserve">, I included German sources along the process (See </w:t>
      </w:r>
      <w:r w:rsidRPr="00592E8E">
        <w:rPr>
          <w:rFonts w:ascii="Garamond" w:hAnsi="Garamond" w:cs="Arial"/>
          <w:b/>
          <w:bCs/>
          <w:sz w:val="28"/>
          <w:szCs w:val="28"/>
          <w:lang w:val="en-US"/>
        </w:rPr>
        <w:t>Appendix 1</w:t>
      </w:r>
      <w:r>
        <w:rPr>
          <w:rFonts w:ascii="Garamond" w:hAnsi="Garamond" w:cs="Arial"/>
          <w:sz w:val="28"/>
          <w:szCs w:val="28"/>
          <w:lang w:val="en-US"/>
        </w:rPr>
        <w:t xml:space="preserve">). </w:t>
      </w:r>
    </w:p>
    <w:p w14:paraId="1BF704D0" w14:textId="77777777" w:rsidR="00ED64FD" w:rsidRDefault="00ED64FD" w:rsidP="00ED64FD">
      <w:pPr>
        <w:spacing w:after="0" w:line="360" w:lineRule="auto"/>
        <w:jc w:val="both"/>
        <w:rPr>
          <w:rFonts w:ascii="Garamond" w:hAnsi="Garamond" w:cs="Arial"/>
          <w:sz w:val="28"/>
          <w:szCs w:val="28"/>
          <w:lang w:val="en-US"/>
        </w:rPr>
      </w:pPr>
    </w:p>
    <w:p w14:paraId="15E904A4" w14:textId="791B5E06" w:rsidR="0063012E" w:rsidRDefault="0063012E" w:rsidP="0063012E">
      <w:pPr>
        <w:spacing w:after="0" w:line="360" w:lineRule="auto"/>
        <w:jc w:val="both"/>
        <w:rPr>
          <w:rFonts w:ascii="Garamond" w:eastAsia="Times New Roman" w:hAnsi="Garamond" w:cs="Times New Roman"/>
          <w:sz w:val="28"/>
          <w:szCs w:val="28"/>
          <w:lang w:val="en-US" w:eastAsia="sv-SE"/>
        </w:rPr>
      </w:pPr>
      <w:r w:rsidRPr="0063012E">
        <w:rPr>
          <w:rFonts w:ascii="Garamond" w:eastAsia="Times New Roman" w:hAnsi="Garamond" w:cs="Times New Roman"/>
          <w:sz w:val="28"/>
          <w:szCs w:val="28"/>
          <w:lang w:val="en-US" w:eastAsia="sv-SE"/>
        </w:rPr>
        <w:t xml:space="preserve">I entered the task with the aim of monitoring a debate </w:t>
      </w:r>
      <w:proofErr w:type="gramStart"/>
      <w:r w:rsidRPr="0063012E">
        <w:rPr>
          <w:rFonts w:ascii="Garamond" w:eastAsia="Times New Roman" w:hAnsi="Garamond" w:cs="Times New Roman"/>
          <w:sz w:val="28"/>
          <w:szCs w:val="28"/>
          <w:lang w:val="en-US" w:eastAsia="sv-SE"/>
        </w:rPr>
        <w:t>in order to</w:t>
      </w:r>
      <w:proofErr w:type="gramEnd"/>
      <w:r w:rsidRPr="0063012E">
        <w:rPr>
          <w:rFonts w:ascii="Garamond" w:eastAsia="Times New Roman" w:hAnsi="Garamond" w:cs="Times New Roman"/>
          <w:sz w:val="28"/>
          <w:szCs w:val="28"/>
          <w:lang w:val="en-US" w:eastAsia="sv-SE"/>
        </w:rPr>
        <w:t xml:space="preserve"> find strengths and weaknesses of each side, but this was made difficult by the fact that so little seems to have been written by those who are trained in the </w:t>
      </w:r>
      <w:r w:rsidRPr="0063012E">
        <w:rPr>
          <w:rFonts w:ascii="Garamond" w:eastAsia="Times New Roman" w:hAnsi="Garamond" w:cs="Times New Roman"/>
          <w:i/>
          <w:iCs/>
          <w:sz w:val="28"/>
          <w:szCs w:val="28"/>
          <w:lang w:val="en-US" w:eastAsia="sv-SE"/>
        </w:rPr>
        <w:t>belly out</w:t>
      </w:r>
      <w:r w:rsidRPr="0063012E">
        <w:rPr>
          <w:rFonts w:ascii="Garamond" w:eastAsia="Times New Roman" w:hAnsi="Garamond" w:cs="Times New Roman"/>
          <w:sz w:val="28"/>
          <w:szCs w:val="28"/>
          <w:lang w:val="en-US" w:eastAsia="sv-SE"/>
        </w:rPr>
        <w:t xml:space="preserve">-strategy. There were some </w:t>
      </w:r>
      <w:r w:rsidRPr="0063012E">
        <w:rPr>
          <w:rFonts w:ascii="Garamond" w:eastAsia="Times New Roman" w:hAnsi="Garamond" w:cs="Times New Roman"/>
          <w:sz w:val="28"/>
          <w:szCs w:val="28"/>
          <w:lang w:val="en-US" w:eastAsia="sv-SE"/>
        </w:rPr>
        <w:lastRenderedPageBreak/>
        <w:t>descriptions</w:t>
      </w:r>
      <w:r>
        <w:rPr>
          <w:rFonts w:ascii="Garamond" w:eastAsia="Times New Roman" w:hAnsi="Garamond" w:cs="Times New Roman"/>
          <w:sz w:val="28"/>
          <w:szCs w:val="28"/>
          <w:lang w:val="en-US" w:eastAsia="sv-SE"/>
        </w:rPr>
        <w:t xml:space="preserve"> of it</w:t>
      </w:r>
      <w:r w:rsidRPr="0063012E">
        <w:rPr>
          <w:rFonts w:ascii="Garamond" w:eastAsia="Times New Roman" w:hAnsi="Garamond" w:cs="Times New Roman"/>
          <w:sz w:val="28"/>
          <w:szCs w:val="28"/>
          <w:lang w:val="en-US" w:eastAsia="sv-SE"/>
        </w:rPr>
        <w:t xml:space="preserve">, but </w:t>
      </w:r>
      <w:r w:rsidR="00D253AB">
        <w:rPr>
          <w:rFonts w:ascii="Garamond" w:eastAsia="Times New Roman" w:hAnsi="Garamond" w:cs="Times New Roman"/>
          <w:sz w:val="28"/>
          <w:szCs w:val="28"/>
          <w:lang w:val="en-US" w:eastAsia="sv-SE"/>
        </w:rPr>
        <w:t>mostly</w:t>
      </w:r>
      <w:r w:rsidRPr="0063012E">
        <w:rPr>
          <w:rFonts w:ascii="Garamond" w:eastAsia="Times New Roman" w:hAnsi="Garamond" w:cs="Times New Roman"/>
          <w:sz w:val="28"/>
          <w:szCs w:val="28"/>
          <w:lang w:val="en-US" w:eastAsia="sv-SE"/>
        </w:rPr>
        <w:t xml:space="preserve"> </w:t>
      </w:r>
      <w:r w:rsidR="00D253AB">
        <w:rPr>
          <w:rFonts w:ascii="Garamond" w:eastAsia="Times New Roman" w:hAnsi="Garamond" w:cs="Times New Roman"/>
          <w:sz w:val="28"/>
          <w:szCs w:val="28"/>
          <w:lang w:val="en-US" w:eastAsia="sv-SE"/>
        </w:rPr>
        <w:t>written</w:t>
      </w:r>
      <w:r w:rsidRPr="0063012E">
        <w:rPr>
          <w:rFonts w:ascii="Garamond" w:eastAsia="Times New Roman" w:hAnsi="Garamond" w:cs="Times New Roman"/>
          <w:sz w:val="28"/>
          <w:szCs w:val="28"/>
          <w:lang w:val="en-US" w:eastAsia="sv-SE"/>
        </w:rPr>
        <w:t xml:space="preserve"> by authors who are against this technique, and very little neutral information. </w:t>
      </w:r>
      <w:r>
        <w:rPr>
          <w:rFonts w:ascii="Garamond" w:eastAsia="Times New Roman" w:hAnsi="Garamond" w:cs="Times New Roman"/>
          <w:sz w:val="28"/>
          <w:szCs w:val="28"/>
          <w:lang w:val="en-US" w:eastAsia="sv-SE"/>
        </w:rPr>
        <w:t>I</w:t>
      </w:r>
      <w:r w:rsidRPr="0063012E">
        <w:rPr>
          <w:rFonts w:ascii="Garamond" w:eastAsia="Times New Roman" w:hAnsi="Garamond" w:cs="Times New Roman"/>
          <w:sz w:val="28"/>
          <w:szCs w:val="28"/>
          <w:lang w:val="en-US" w:eastAsia="sv-SE"/>
        </w:rPr>
        <w:t>nstead of weaknesses with each side, I found a weakness in the debate itself.</w:t>
      </w:r>
    </w:p>
    <w:p w14:paraId="11EEB18E" w14:textId="77777777" w:rsidR="004D3A1A" w:rsidRDefault="004D3A1A" w:rsidP="0063012E">
      <w:pPr>
        <w:spacing w:after="0" w:line="360" w:lineRule="auto"/>
        <w:jc w:val="both"/>
        <w:rPr>
          <w:rFonts w:ascii="Garamond" w:eastAsia="Times New Roman" w:hAnsi="Garamond" w:cs="Times New Roman"/>
          <w:sz w:val="28"/>
          <w:szCs w:val="28"/>
          <w:lang w:val="en-US" w:eastAsia="sv-SE"/>
        </w:rPr>
      </w:pPr>
    </w:p>
    <w:p w14:paraId="6117A4A4" w14:textId="2522CCE5" w:rsidR="00061136" w:rsidRDefault="00ED64FD" w:rsidP="0063012E">
      <w:pPr>
        <w:spacing w:after="0" w:line="360" w:lineRule="auto"/>
        <w:jc w:val="both"/>
        <w:rPr>
          <w:rFonts w:ascii="Garamond" w:hAnsi="Garamond" w:cs="Arial"/>
          <w:sz w:val="28"/>
          <w:szCs w:val="28"/>
          <w:lang w:val="en-US"/>
        </w:rPr>
      </w:pPr>
      <w:r>
        <w:rPr>
          <w:rFonts w:ascii="Garamond" w:hAnsi="Garamond" w:cs="Arial"/>
          <w:sz w:val="28"/>
          <w:szCs w:val="28"/>
          <w:lang w:val="en-US"/>
        </w:rPr>
        <w:t xml:space="preserve">The descriptions of the </w:t>
      </w:r>
      <w:r w:rsidRPr="00ED64FD">
        <w:rPr>
          <w:rFonts w:ascii="Garamond" w:hAnsi="Garamond" w:cs="Arial"/>
          <w:i/>
          <w:iCs/>
          <w:sz w:val="28"/>
          <w:szCs w:val="28"/>
          <w:lang w:val="en-US"/>
        </w:rPr>
        <w:t>belly out</w:t>
      </w:r>
      <w:r>
        <w:rPr>
          <w:rFonts w:ascii="Garamond" w:hAnsi="Garamond" w:cs="Arial"/>
          <w:sz w:val="28"/>
          <w:szCs w:val="28"/>
          <w:lang w:val="en-US"/>
        </w:rPr>
        <w:t xml:space="preserve">-method found </w:t>
      </w:r>
      <w:sdt>
        <w:sdtPr>
          <w:rPr>
            <w:rFonts w:ascii="Garamond" w:hAnsi="Garamond" w:cs="Arial"/>
            <w:sz w:val="28"/>
            <w:szCs w:val="28"/>
            <w:lang w:val="en-US"/>
          </w:rPr>
          <w:id w:val="-1001203428"/>
          <w:citation/>
        </w:sdtPr>
        <w:sdtContent>
          <w:r>
            <w:rPr>
              <w:rFonts w:ascii="Garamond" w:hAnsi="Garamond" w:cs="Arial"/>
              <w:sz w:val="28"/>
              <w:szCs w:val="28"/>
              <w:lang w:val="en-US"/>
            </w:rPr>
            <w:fldChar w:fldCharType="begin"/>
          </w:r>
          <w:r w:rsidRPr="00ED64FD">
            <w:rPr>
              <w:rFonts w:ascii="Garamond" w:hAnsi="Garamond" w:cs="Arial"/>
              <w:sz w:val="28"/>
              <w:szCs w:val="28"/>
              <w:lang w:val="en-US"/>
            </w:rPr>
            <w:instrText xml:space="preserve"> CITATION Cha21 \l 1053 </w:instrText>
          </w:r>
          <w:r>
            <w:rPr>
              <w:rFonts w:ascii="Garamond" w:hAnsi="Garamond" w:cs="Arial"/>
              <w:sz w:val="28"/>
              <w:szCs w:val="28"/>
              <w:lang w:val="en-US"/>
            </w:rPr>
            <w:instrText xml:space="preserve"> \m McK82 \m Rag212 \m Mor17 \m Hix061</w:instrText>
          </w:r>
          <w:r>
            <w:rPr>
              <w:rFonts w:ascii="Garamond" w:hAnsi="Garamond" w:cs="Arial"/>
              <w:sz w:val="28"/>
              <w:szCs w:val="28"/>
              <w:lang w:val="en-US"/>
            </w:rPr>
            <w:fldChar w:fldCharType="separate"/>
          </w:r>
          <w:r w:rsidRPr="00ED64FD">
            <w:rPr>
              <w:rFonts w:ascii="Garamond" w:hAnsi="Garamond" w:cs="Arial"/>
              <w:noProof/>
              <w:sz w:val="28"/>
              <w:szCs w:val="28"/>
              <w:lang w:val="en-US"/>
            </w:rPr>
            <w:t>(Chapman &amp; Morris, 2021; McKinney, 1982; Ragan, 2021; Morris &amp; Hutchinson, 2017; Hixon, 2006)</w:t>
          </w:r>
          <w:r>
            <w:rPr>
              <w:rFonts w:ascii="Garamond" w:hAnsi="Garamond" w:cs="Arial"/>
              <w:sz w:val="28"/>
              <w:szCs w:val="28"/>
              <w:lang w:val="en-US"/>
            </w:rPr>
            <w:fldChar w:fldCharType="end"/>
          </w:r>
        </w:sdtContent>
      </w:sdt>
      <w:r>
        <w:rPr>
          <w:rFonts w:ascii="Garamond" w:hAnsi="Garamond" w:cs="Arial"/>
          <w:sz w:val="28"/>
          <w:szCs w:val="28"/>
          <w:lang w:val="en-US"/>
        </w:rPr>
        <w:t xml:space="preserve">, rarely corresponded to my own experience of this technique. However, the frustration </w:t>
      </w:r>
      <w:r w:rsidR="00E12327">
        <w:rPr>
          <w:rFonts w:ascii="Garamond" w:hAnsi="Garamond" w:cs="Arial"/>
          <w:sz w:val="28"/>
          <w:szCs w:val="28"/>
          <w:lang w:val="en-US"/>
        </w:rPr>
        <w:t>gradually transformed</w:t>
      </w:r>
      <w:r>
        <w:rPr>
          <w:rFonts w:ascii="Garamond" w:hAnsi="Garamond" w:cs="Arial"/>
          <w:sz w:val="28"/>
          <w:szCs w:val="28"/>
          <w:lang w:val="en-US"/>
        </w:rPr>
        <w:t xml:space="preserve"> </w:t>
      </w:r>
      <w:r w:rsidR="00E12327">
        <w:rPr>
          <w:rFonts w:ascii="Garamond" w:hAnsi="Garamond" w:cs="Arial"/>
          <w:sz w:val="28"/>
          <w:szCs w:val="28"/>
          <w:lang w:val="en-US"/>
        </w:rPr>
        <w:t xml:space="preserve">towards motivation as I realized that some of the fears expressed may be based on misunderstandings and the erroneous equating of </w:t>
      </w:r>
      <w:r w:rsidR="00E12327" w:rsidRPr="00E12327">
        <w:rPr>
          <w:rFonts w:ascii="Garamond" w:hAnsi="Garamond" w:cs="Arial"/>
          <w:i/>
          <w:iCs/>
          <w:sz w:val="28"/>
          <w:szCs w:val="28"/>
          <w:lang w:val="en-US"/>
        </w:rPr>
        <w:t>belly out</w:t>
      </w:r>
      <w:r w:rsidR="00E12327">
        <w:rPr>
          <w:rFonts w:ascii="Garamond" w:hAnsi="Garamond" w:cs="Arial"/>
          <w:sz w:val="28"/>
          <w:szCs w:val="28"/>
          <w:lang w:val="en-US"/>
        </w:rPr>
        <w:t xml:space="preserve"> -technique with </w:t>
      </w:r>
      <w:proofErr w:type="spellStart"/>
      <w:r w:rsidR="00E12327" w:rsidRPr="00E12327">
        <w:rPr>
          <w:rFonts w:ascii="Garamond" w:hAnsi="Garamond" w:cs="Arial"/>
          <w:i/>
          <w:iCs/>
          <w:sz w:val="28"/>
          <w:szCs w:val="28"/>
          <w:lang w:val="en-US"/>
        </w:rPr>
        <w:t>Stauprinzip</w:t>
      </w:r>
      <w:proofErr w:type="spellEnd"/>
      <w:r w:rsidR="00E12327">
        <w:rPr>
          <w:rFonts w:ascii="Garamond" w:hAnsi="Garamond" w:cs="Arial"/>
          <w:sz w:val="28"/>
          <w:szCs w:val="28"/>
          <w:lang w:val="en-US"/>
        </w:rPr>
        <w:t>/Valsalva maneuver</w:t>
      </w:r>
      <w:sdt>
        <w:sdtPr>
          <w:rPr>
            <w:rFonts w:ascii="Garamond" w:hAnsi="Garamond" w:cs="Arial"/>
            <w:sz w:val="28"/>
            <w:szCs w:val="28"/>
            <w:lang w:val="en-US"/>
          </w:rPr>
          <w:id w:val="1308126710"/>
          <w:citation/>
        </w:sdtPr>
        <w:sdtContent>
          <w:r w:rsidR="00E12327">
            <w:rPr>
              <w:rFonts w:ascii="Garamond" w:hAnsi="Garamond" w:cs="Arial"/>
              <w:sz w:val="28"/>
              <w:szCs w:val="28"/>
              <w:lang w:val="en-US"/>
            </w:rPr>
            <w:fldChar w:fldCharType="begin"/>
          </w:r>
          <w:r w:rsidR="00E12327" w:rsidRPr="00E12327">
            <w:rPr>
              <w:rFonts w:ascii="Garamond" w:hAnsi="Garamond" w:cs="Arial"/>
              <w:sz w:val="28"/>
              <w:szCs w:val="28"/>
              <w:lang w:val="en-US"/>
            </w:rPr>
            <w:instrText xml:space="preserve"> CITATION Sta99 \l 1053 </w:instrText>
          </w:r>
          <w:r w:rsidR="00E12327">
            <w:rPr>
              <w:rFonts w:ascii="Garamond" w:hAnsi="Garamond" w:cs="Arial"/>
              <w:sz w:val="28"/>
              <w:szCs w:val="28"/>
              <w:lang w:val="en-US"/>
            </w:rPr>
            <w:instrText xml:space="preserve"> \m Mar07 \m Whi161 \m Cha21 \m Cha22 \m Mor17</w:instrText>
          </w:r>
          <w:r w:rsidR="00E12327">
            <w:rPr>
              <w:rFonts w:ascii="Garamond" w:hAnsi="Garamond" w:cs="Arial"/>
              <w:sz w:val="28"/>
              <w:szCs w:val="28"/>
              <w:lang w:val="en-US"/>
            </w:rPr>
            <w:fldChar w:fldCharType="separate"/>
          </w:r>
          <w:r w:rsidR="00E12327">
            <w:rPr>
              <w:rFonts w:ascii="Garamond" w:hAnsi="Garamond" w:cs="Arial"/>
              <w:noProof/>
              <w:sz w:val="28"/>
              <w:szCs w:val="28"/>
              <w:lang w:val="en-US"/>
            </w:rPr>
            <w:t xml:space="preserve"> </w:t>
          </w:r>
          <w:r w:rsidR="00E12327" w:rsidRPr="00E12327">
            <w:rPr>
              <w:rFonts w:ascii="Garamond" w:hAnsi="Garamond" w:cs="Arial"/>
              <w:noProof/>
              <w:sz w:val="28"/>
              <w:szCs w:val="28"/>
              <w:lang w:val="en-US"/>
            </w:rPr>
            <w:t>(Stark, 1999; Marek, 2007; Whitener, 2016; Chapman &amp; Morris, 2021; Chapman &amp; Platt, 2022; Morris &amp; Hutchinson, 2017)</w:t>
          </w:r>
          <w:r w:rsidR="00E12327">
            <w:rPr>
              <w:rFonts w:ascii="Garamond" w:hAnsi="Garamond" w:cs="Arial"/>
              <w:sz w:val="28"/>
              <w:szCs w:val="28"/>
              <w:lang w:val="en-US"/>
            </w:rPr>
            <w:fldChar w:fldCharType="end"/>
          </w:r>
        </w:sdtContent>
      </w:sdt>
      <w:r w:rsidR="00E12327">
        <w:rPr>
          <w:rFonts w:ascii="Garamond" w:hAnsi="Garamond" w:cs="Arial"/>
          <w:sz w:val="28"/>
          <w:szCs w:val="28"/>
          <w:lang w:val="en-US"/>
        </w:rPr>
        <w:t>.</w:t>
      </w:r>
    </w:p>
    <w:p w14:paraId="14027AF7" w14:textId="77777777" w:rsidR="00061136" w:rsidRDefault="00061136" w:rsidP="0063012E">
      <w:pPr>
        <w:spacing w:after="0" w:line="360" w:lineRule="auto"/>
        <w:jc w:val="both"/>
        <w:rPr>
          <w:rFonts w:ascii="Garamond" w:hAnsi="Garamond" w:cs="Arial"/>
          <w:sz w:val="28"/>
          <w:szCs w:val="28"/>
          <w:lang w:val="en-US"/>
        </w:rPr>
      </w:pPr>
    </w:p>
    <w:p w14:paraId="063C5E5E" w14:textId="6278EDB8" w:rsidR="002E2AF3" w:rsidRDefault="00E12327" w:rsidP="00E12327">
      <w:pPr>
        <w:spacing w:after="0" w:line="360" w:lineRule="auto"/>
        <w:jc w:val="both"/>
        <w:rPr>
          <w:rFonts w:ascii="Garamond" w:eastAsia="Times New Roman" w:hAnsi="Garamond" w:cs="Times New Roman"/>
          <w:sz w:val="28"/>
          <w:szCs w:val="28"/>
          <w:lang w:val="en-US" w:eastAsia="sv-SE"/>
        </w:rPr>
      </w:pPr>
      <w:r>
        <w:rPr>
          <w:rFonts w:ascii="Garamond" w:eastAsia="Times New Roman" w:hAnsi="Garamond" w:cs="Times New Roman"/>
          <w:sz w:val="28"/>
          <w:szCs w:val="28"/>
          <w:lang w:val="en-US" w:eastAsia="sv-SE"/>
        </w:rPr>
        <w:t>The word</w:t>
      </w:r>
      <w:r w:rsidRPr="0063012E">
        <w:rPr>
          <w:rFonts w:ascii="Garamond" w:eastAsia="Times New Roman" w:hAnsi="Garamond" w:cs="Times New Roman"/>
          <w:sz w:val="28"/>
          <w:szCs w:val="28"/>
          <w:lang w:val="en-US" w:eastAsia="sv-SE"/>
        </w:rPr>
        <w:t xml:space="preserve"> </w:t>
      </w:r>
      <w:r>
        <w:rPr>
          <w:rFonts w:ascii="Garamond" w:eastAsia="Times New Roman" w:hAnsi="Garamond" w:cs="Times New Roman"/>
          <w:sz w:val="28"/>
          <w:szCs w:val="28"/>
          <w:lang w:val="en-US" w:eastAsia="sv-SE"/>
        </w:rPr>
        <w:t>‘</w:t>
      </w:r>
      <w:r w:rsidRPr="0063012E">
        <w:rPr>
          <w:rFonts w:ascii="Garamond" w:eastAsia="Times New Roman" w:hAnsi="Garamond" w:cs="Times New Roman"/>
          <w:sz w:val="28"/>
          <w:szCs w:val="28"/>
          <w:lang w:val="en-US" w:eastAsia="sv-SE"/>
        </w:rPr>
        <w:t>pushing</w:t>
      </w:r>
      <w:r>
        <w:rPr>
          <w:rFonts w:ascii="Garamond" w:eastAsia="Times New Roman" w:hAnsi="Garamond" w:cs="Times New Roman"/>
          <w:sz w:val="28"/>
          <w:szCs w:val="28"/>
          <w:lang w:val="en-US" w:eastAsia="sv-SE"/>
        </w:rPr>
        <w:t xml:space="preserve">’ </w:t>
      </w:r>
      <w:r w:rsidRPr="0063012E">
        <w:rPr>
          <w:rFonts w:ascii="Garamond" w:eastAsia="Times New Roman" w:hAnsi="Garamond" w:cs="Times New Roman"/>
          <w:sz w:val="28"/>
          <w:szCs w:val="28"/>
          <w:lang w:val="en-US" w:eastAsia="sv-SE"/>
        </w:rPr>
        <w:t>is often used</w:t>
      </w:r>
      <w:r w:rsidR="00BD2DD7">
        <w:rPr>
          <w:rFonts w:ascii="Garamond" w:eastAsia="Times New Roman" w:hAnsi="Garamond" w:cs="Times New Roman"/>
          <w:sz w:val="28"/>
          <w:szCs w:val="28"/>
          <w:lang w:val="en-US" w:eastAsia="sv-SE"/>
        </w:rPr>
        <w:t xml:space="preserve"> </w:t>
      </w:r>
      <w:sdt>
        <w:sdtPr>
          <w:rPr>
            <w:rFonts w:ascii="Garamond" w:hAnsi="Garamond" w:cs="Arial"/>
            <w:sz w:val="28"/>
            <w:szCs w:val="28"/>
            <w:lang w:val="en-US"/>
          </w:rPr>
          <w:id w:val="-1935429830"/>
          <w:citation/>
        </w:sdtPr>
        <w:sdtContent>
          <w:r w:rsidR="00BD2DD7">
            <w:rPr>
              <w:rFonts w:ascii="Garamond" w:hAnsi="Garamond" w:cs="Arial"/>
              <w:sz w:val="28"/>
              <w:szCs w:val="28"/>
              <w:lang w:val="en-US"/>
            </w:rPr>
            <w:fldChar w:fldCharType="begin"/>
          </w:r>
          <w:r w:rsidR="00BD2DD7">
            <w:rPr>
              <w:rFonts w:ascii="Garamond" w:hAnsi="Garamond" w:cs="Arial"/>
              <w:sz w:val="28"/>
              <w:szCs w:val="28"/>
              <w:lang w:val="en-US"/>
            </w:rPr>
            <w:instrText>CITATION Cha21 \m McK82 \m Rag212 \m Mor17 \m Mil77 \l 1053  \m Cha22</w:instrText>
          </w:r>
          <w:r w:rsidR="00BD2DD7">
            <w:rPr>
              <w:rFonts w:ascii="Garamond" w:hAnsi="Garamond" w:cs="Arial"/>
              <w:sz w:val="28"/>
              <w:szCs w:val="28"/>
              <w:lang w:val="en-US"/>
            </w:rPr>
            <w:fldChar w:fldCharType="separate"/>
          </w:r>
          <w:r w:rsidR="00BD2DD7" w:rsidRPr="00BD2DD7">
            <w:rPr>
              <w:rFonts w:ascii="Garamond" w:hAnsi="Garamond" w:cs="Arial"/>
              <w:noProof/>
              <w:sz w:val="28"/>
              <w:szCs w:val="28"/>
              <w:lang w:val="en-US"/>
            </w:rPr>
            <w:t>(Chapman &amp; Morris, 2021; McKinney, 1982; Ragan, 2021; Morris &amp; Hutchinson, 2017; Miller, 1977; Chapman &amp; Platt, 2022)</w:t>
          </w:r>
          <w:r w:rsidR="00BD2DD7">
            <w:rPr>
              <w:rFonts w:ascii="Garamond" w:hAnsi="Garamond" w:cs="Arial"/>
              <w:sz w:val="28"/>
              <w:szCs w:val="28"/>
              <w:lang w:val="en-US"/>
            </w:rPr>
            <w:fldChar w:fldCharType="end"/>
          </w:r>
        </w:sdtContent>
      </w:sdt>
      <w:r w:rsidR="00BD2DD7" w:rsidRPr="0063012E">
        <w:rPr>
          <w:rFonts w:ascii="Garamond" w:eastAsia="Times New Roman" w:hAnsi="Garamond" w:cs="Times New Roman"/>
          <w:sz w:val="28"/>
          <w:szCs w:val="28"/>
          <w:lang w:val="en-US" w:eastAsia="sv-SE"/>
        </w:rPr>
        <w:t xml:space="preserve"> </w:t>
      </w:r>
      <w:r w:rsidRPr="0063012E">
        <w:rPr>
          <w:rFonts w:ascii="Garamond" w:eastAsia="Times New Roman" w:hAnsi="Garamond" w:cs="Times New Roman"/>
          <w:sz w:val="28"/>
          <w:szCs w:val="28"/>
          <w:lang w:val="en-US" w:eastAsia="sv-SE"/>
        </w:rPr>
        <w:t xml:space="preserve">when describing the abdominal wall expansion in the </w:t>
      </w:r>
      <w:r w:rsidRPr="00E12327">
        <w:rPr>
          <w:rFonts w:ascii="Garamond" w:eastAsia="Times New Roman" w:hAnsi="Garamond" w:cs="Times New Roman"/>
          <w:i/>
          <w:iCs/>
          <w:sz w:val="28"/>
          <w:szCs w:val="28"/>
          <w:lang w:val="en-US" w:eastAsia="sv-SE"/>
        </w:rPr>
        <w:t>belly out</w:t>
      </w:r>
      <w:r w:rsidRPr="0063012E">
        <w:rPr>
          <w:rFonts w:ascii="Garamond" w:eastAsia="Times New Roman" w:hAnsi="Garamond" w:cs="Times New Roman"/>
          <w:sz w:val="28"/>
          <w:szCs w:val="28"/>
          <w:lang w:val="en-US" w:eastAsia="sv-SE"/>
        </w:rPr>
        <w:t xml:space="preserve">-strategy. When I reflect on my own reschooling and how I teach my students, there are some elements of pushing down and out. However, in my experience, this more robust physicality is only needed in the beginning and with students who come from the </w:t>
      </w:r>
      <w:r w:rsidRPr="0063012E">
        <w:rPr>
          <w:rFonts w:ascii="Garamond" w:eastAsia="Times New Roman" w:hAnsi="Garamond" w:cs="Times New Roman"/>
          <w:i/>
          <w:iCs/>
          <w:sz w:val="28"/>
          <w:szCs w:val="28"/>
          <w:lang w:val="en-US" w:eastAsia="sv-SE"/>
        </w:rPr>
        <w:t>belly in</w:t>
      </w:r>
      <w:r w:rsidRPr="0063012E">
        <w:rPr>
          <w:rFonts w:ascii="Garamond" w:eastAsia="Times New Roman" w:hAnsi="Garamond" w:cs="Times New Roman"/>
          <w:sz w:val="28"/>
          <w:szCs w:val="28"/>
          <w:lang w:val="en-US" w:eastAsia="sv-SE"/>
        </w:rPr>
        <w:t>-technique</w:t>
      </w:r>
      <w:r w:rsidR="00BD2DD7">
        <w:rPr>
          <w:rFonts w:ascii="Garamond" w:eastAsia="Times New Roman" w:hAnsi="Garamond" w:cs="Times New Roman"/>
          <w:sz w:val="28"/>
          <w:szCs w:val="28"/>
          <w:lang w:val="en-US" w:eastAsia="sv-SE"/>
        </w:rPr>
        <w:t>, sometimes thoroughly trained in Accent Method,</w:t>
      </w:r>
      <w:r w:rsidRPr="0063012E">
        <w:rPr>
          <w:rFonts w:ascii="Garamond" w:eastAsia="Times New Roman" w:hAnsi="Garamond" w:cs="Times New Roman"/>
          <w:sz w:val="28"/>
          <w:szCs w:val="28"/>
          <w:lang w:val="en-US" w:eastAsia="sv-SE"/>
        </w:rPr>
        <w:t xml:space="preserve"> and have </w:t>
      </w:r>
      <w:r w:rsidR="00862EE0">
        <w:rPr>
          <w:rFonts w:ascii="Garamond" w:eastAsia="Times New Roman" w:hAnsi="Garamond" w:cs="Times New Roman"/>
          <w:sz w:val="28"/>
          <w:szCs w:val="28"/>
          <w:lang w:val="en-US" w:eastAsia="sv-SE"/>
        </w:rPr>
        <w:t>challenges with</w:t>
      </w:r>
      <w:r w:rsidRPr="0063012E">
        <w:rPr>
          <w:rFonts w:ascii="Garamond" w:eastAsia="Times New Roman" w:hAnsi="Garamond" w:cs="Times New Roman"/>
          <w:sz w:val="28"/>
          <w:szCs w:val="28"/>
          <w:lang w:val="en-US" w:eastAsia="sv-SE"/>
        </w:rPr>
        <w:t xml:space="preserve"> relaxing their abdominal muscles. I do let the pendulum </w:t>
      </w:r>
      <w:r>
        <w:rPr>
          <w:rFonts w:ascii="Garamond" w:eastAsia="Times New Roman" w:hAnsi="Garamond" w:cs="Times New Roman"/>
          <w:sz w:val="28"/>
          <w:szCs w:val="28"/>
          <w:lang w:val="en-US" w:eastAsia="sv-SE"/>
        </w:rPr>
        <w:t>swing over</w:t>
      </w:r>
      <w:r w:rsidRPr="0063012E">
        <w:rPr>
          <w:rFonts w:ascii="Garamond" w:eastAsia="Times New Roman" w:hAnsi="Garamond" w:cs="Times New Roman"/>
          <w:sz w:val="28"/>
          <w:szCs w:val="28"/>
          <w:lang w:val="en-US" w:eastAsia="sv-SE"/>
        </w:rPr>
        <w:t xml:space="preserve"> for a while, </w:t>
      </w:r>
      <w:r>
        <w:rPr>
          <w:rFonts w:ascii="Garamond" w:eastAsia="Times New Roman" w:hAnsi="Garamond" w:cs="Times New Roman"/>
          <w:sz w:val="28"/>
          <w:szCs w:val="28"/>
          <w:lang w:val="en-US" w:eastAsia="sv-SE"/>
        </w:rPr>
        <w:t xml:space="preserve">but </w:t>
      </w:r>
      <w:r w:rsidR="00862EE0">
        <w:rPr>
          <w:rFonts w:ascii="Garamond" w:eastAsia="Times New Roman" w:hAnsi="Garamond" w:cs="Times New Roman"/>
          <w:sz w:val="28"/>
          <w:szCs w:val="28"/>
          <w:lang w:val="en-US" w:eastAsia="sv-SE"/>
        </w:rPr>
        <w:t xml:space="preserve">with the added knowledge </w:t>
      </w:r>
      <w:r w:rsidR="00BD2DD7">
        <w:rPr>
          <w:rFonts w:ascii="Garamond" w:eastAsia="Times New Roman" w:hAnsi="Garamond" w:cs="Times New Roman"/>
          <w:sz w:val="28"/>
          <w:szCs w:val="28"/>
          <w:lang w:val="en-US" w:eastAsia="sv-SE"/>
        </w:rPr>
        <w:t>after this project, I will consider the</w:t>
      </w:r>
      <w:r>
        <w:rPr>
          <w:rFonts w:ascii="Garamond" w:eastAsia="Times New Roman" w:hAnsi="Garamond" w:cs="Times New Roman"/>
          <w:sz w:val="28"/>
          <w:szCs w:val="28"/>
          <w:lang w:val="en-US" w:eastAsia="sv-SE"/>
        </w:rPr>
        <w:t xml:space="preserve"> necessity of being even more clear with the students </w:t>
      </w:r>
      <w:r w:rsidRPr="0063012E">
        <w:rPr>
          <w:rFonts w:ascii="Garamond" w:eastAsia="Times New Roman" w:hAnsi="Garamond" w:cs="Times New Roman"/>
          <w:sz w:val="28"/>
          <w:szCs w:val="28"/>
          <w:lang w:val="en-US" w:eastAsia="sv-SE"/>
        </w:rPr>
        <w:t xml:space="preserve">that this is not the final product, but a part </w:t>
      </w:r>
      <w:r>
        <w:rPr>
          <w:rFonts w:ascii="Garamond" w:eastAsia="Times New Roman" w:hAnsi="Garamond" w:cs="Times New Roman"/>
          <w:sz w:val="28"/>
          <w:szCs w:val="28"/>
          <w:lang w:val="en-US" w:eastAsia="sv-SE"/>
        </w:rPr>
        <w:t>of</w:t>
      </w:r>
      <w:r w:rsidRPr="0063012E">
        <w:rPr>
          <w:rFonts w:ascii="Garamond" w:eastAsia="Times New Roman" w:hAnsi="Garamond" w:cs="Times New Roman"/>
          <w:sz w:val="28"/>
          <w:szCs w:val="28"/>
          <w:lang w:val="en-US" w:eastAsia="sv-SE"/>
        </w:rPr>
        <w:t xml:space="preserve"> the process. Once </w:t>
      </w:r>
      <w:r>
        <w:rPr>
          <w:rFonts w:ascii="Garamond" w:eastAsia="Times New Roman" w:hAnsi="Garamond" w:cs="Times New Roman"/>
          <w:sz w:val="28"/>
          <w:szCs w:val="28"/>
          <w:lang w:val="en-US" w:eastAsia="sv-SE"/>
        </w:rPr>
        <w:t>diaphragmatic activity, coordinated with relaxed abdominal muscles, has been stabilized</w:t>
      </w:r>
      <w:r w:rsidRPr="0063012E">
        <w:rPr>
          <w:rFonts w:ascii="Garamond" w:eastAsia="Times New Roman" w:hAnsi="Garamond" w:cs="Times New Roman"/>
          <w:sz w:val="28"/>
          <w:szCs w:val="28"/>
          <w:lang w:val="en-US" w:eastAsia="sv-SE"/>
        </w:rPr>
        <w:t xml:space="preserve">, the feeling </w:t>
      </w:r>
      <w:r w:rsidR="002E2AF3">
        <w:rPr>
          <w:rFonts w:ascii="Garamond" w:eastAsia="Times New Roman" w:hAnsi="Garamond" w:cs="Times New Roman"/>
          <w:sz w:val="28"/>
          <w:szCs w:val="28"/>
          <w:lang w:val="en-US" w:eastAsia="sv-SE"/>
        </w:rPr>
        <w:t>will probably be more</w:t>
      </w:r>
      <w:r w:rsidRPr="0063012E">
        <w:rPr>
          <w:rFonts w:ascii="Garamond" w:eastAsia="Times New Roman" w:hAnsi="Garamond" w:cs="Times New Roman"/>
          <w:sz w:val="28"/>
          <w:szCs w:val="28"/>
          <w:lang w:val="en-US" w:eastAsia="sv-SE"/>
        </w:rPr>
        <w:t xml:space="preserve"> that of inhalation, largeness, </w:t>
      </w:r>
      <w:proofErr w:type="gramStart"/>
      <w:r w:rsidRPr="0063012E">
        <w:rPr>
          <w:rFonts w:ascii="Garamond" w:eastAsia="Times New Roman" w:hAnsi="Garamond" w:cs="Times New Roman"/>
          <w:sz w:val="28"/>
          <w:szCs w:val="28"/>
          <w:lang w:val="en-US" w:eastAsia="sv-SE"/>
        </w:rPr>
        <w:t>activity</w:t>
      </w:r>
      <w:proofErr w:type="gramEnd"/>
      <w:r w:rsidRPr="0063012E">
        <w:rPr>
          <w:rFonts w:ascii="Garamond" w:eastAsia="Times New Roman" w:hAnsi="Garamond" w:cs="Times New Roman"/>
          <w:sz w:val="28"/>
          <w:szCs w:val="28"/>
          <w:lang w:val="en-US" w:eastAsia="sv-SE"/>
        </w:rPr>
        <w:t xml:space="preserve"> and expansion </w:t>
      </w:r>
      <w:r w:rsidR="002E2AF3">
        <w:rPr>
          <w:rFonts w:ascii="Garamond" w:eastAsia="Times New Roman" w:hAnsi="Garamond" w:cs="Times New Roman"/>
          <w:sz w:val="28"/>
          <w:szCs w:val="28"/>
          <w:lang w:val="en-US" w:eastAsia="sv-SE"/>
        </w:rPr>
        <w:t xml:space="preserve">than </w:t>
      </w:r>
      <w:r w:rsidRPr="0063012E">
        <w:rPr>
          <w:rFonts w:ascii="Garamond" w:eastAsia="Times New Roman" w:hAnsi="Garamond" w:cs="Times New Roman"/>
          <w:sz w:val="28"/>
          <w:szCs w:val="28"/>
          <w:lang w:val="en-US" w:eastAsia="sv-SE"/>
        </w:rPr>
        <w:t xml:space="preserve">of </w:t>
      </w:r>
      <w:r w:rsidR="002E2AF3">
        <w:rPr>
          <w:rFonts w:ascii="Garamond" w:eastAsia="Times New Roman" w:hAnsi="Garamond" w:cs="Times New Roman"/>
          <w:sz w:val="28"/>
          <w:szCs w:val="28"/>
          <w:lang w:val="en-US" w:eastAsia="sv-SE"/>
        </w:rPr>
        <w:t>‘</w:t>
      </w:r>
      <w:r w:rsidRPr="0063012E">
        <w:rPr>
          <w:rFonts w:ascii="Garamond" w:eastAsia="Times New Roman" w:hAnsi="Garamond" w:cs="Times New Roman"/>
          <w:sz w:val="28"/>
          <w:szCs w:val="28"/>
          <w:lang w:val="en-US" w:eastAsia="sv-SE"/>
        </w:rPr>
        <w:t>pushing</w:t>
      </w:r>
      <w:r w:rsidR="002E2AF3">
        <w:rPr>
          <w:rFonts w:ascii="Garamond" w:eastAsia="Times New Roman" w:hAnsi="Garamond" w:cs="Times New Roman"/>
          <w:sz w:val="28"/>
          <w:szCs w:val="28"/>
          <w:lang w:val="en-US" w:eastAsia="sv-SE"/>
        </w:rPr>
        <w:t>’</w:t>
      </w:r>
      <w:r w:rsidRPr="0063012E">
        <w:rPr>
          <w:rFonts w:ascii="Garamond" w:eastAsia="Times New Roman" w:hAnsi="Garamond" w:cs="Times New Roman"/>
          <w:sz w:val="28"/>
          <w:szCs w:val="28"/>
          <w:lang w:val="en-US" w:eastAsia="sv-SE"/>
        </w:rPr>
        <w:t xml:space="preserve"> or </w:t>
      </w:r>
      <w:r w:rsidR="002E2AF3">
        <w:rPr>
          <w:rFonts w:ascii="Garamond" w:eastAsia="Times New Roman" w:hAnsi="Garamond" w:cs="Times New Roman"/>
          <w:sz w:val="28"/>
          <w:szCs w:val="28"/>
          <w:lang w:val="en-US" w:eastAsia="sv-SE"/>
        </w:rPr>
        <w:t>‘</w:t>
      </w:r>
      <w:r w:rsidRPr="0063012E">
        <w:rPr>
          <w:rFonts w:ascii="Garamond" w:eastAsia="Times New Roman" w:hAnsi="Garamond" w:cs="Times New Roman"/>
          <w:sz w:val="28"/>
          <w:szCs w:val="28"/>
          <w:lang w:val="en-US" w:eastAsia="sv-SE"/>
        </w:rPr>
        <w:t>pressing</w:t>
      </w:r>
      <w:r w:rsidR="002E2AF3">
        <w:rPr>
          <w:rFonts w:ascii="Garamond" w:eastAsia="Times New Roman" w:hAnsi="Garamond" w:cs="Times New Roman"/>
          <w:sz w:val="28"/>
          <w:szCs w:val="28"/>
          <w:lang w:val="en-US" w:eastAsia="sv-SE"/>
        </w:rPr>
        <w:t>’</w:t>
      </w:r>
      <w:r w:rsidRPr="0063012E">
        <w:rPr>
          <w:rFonts w:ascii="Garamond" w:eastAsia="Times New Roman" w:hAnsi="Garamond" w:cs="Times New Roman"/>
          <w:sz w:val="28"/>
          <w:szCs w:val="28"/>
          <w:lang w:val="en-US" w:eastAsia="sv-SE"/>
        </w:rPr>
        <w:t>. </w:t>
      </w:r>
      <w:r>
        <w:rPr>
          <w:rFonts w:ascii="Garamond" w:eastAsia="Times New Roman" w:hAnsi="Garamond" w:cs="Times New Roman"/>
          <w:sz w:val="28"/>
          <w:szCs w:val="28"/>
          <w:lang w:val="en-US" w:eastAsia="sv-SE"/>
        </w:rPr>
        <w:t xml:space="preserve">Further, ‘pushing’ is a word reflecting a subjective perception. What is felt as ‘pushing’ for one individual, may be felt as </w:t>
      </w:r>
      <w:r w:rsidR="002E2AF3">
        <w:rPr>
          <w:rFonts w:ascii="Garamond" w:eastAsia="Times New Roman" w:hAnsi="Garamond" w:cs="Times New Roman"/>
          <w:sz w:val="28"/>
          <w:szCs w:val="28"/>
          <w:lang w:val="en-US" w:eastAsia="sv-SE"/>
        </w:rPr>
        <w:t xml:space="preserve">‘maintained expansion’ by another, due to both body sensations and </w:t>
      </w:r>
      <w:r w:rsidR="00862EE0">
        <w:rPr>
          <w:rFonts w:ascii="Garamond" w:eastAsia="Times New Roman" w:hAnsi="Garamond" w:cs="Times New Roman"/>
          <w:sz w:val="28"/>
          <w:szCs w:val="28"/>
          <w:lang w:val="en-US" w:eastAsia="sv-SE"/>
        </w:rPr>
        <w:t>readiness towards</w:t>
      </w:r>
      <w:r w:rsidR="002E2AF3">
        <w:rPr>
          <w:rFonts w:ascii="Garamond" w:eastAsia="Times New Roman" w:hAnsi="Garamond" w:cs="Times New Roman"/>
          <w:sz w:val="28"/>
          <w:szCs w:val="28"/>
          <w:lang w:val="en-US" w:eastAsia="sv-SE"/>
        </w:rPr>
        <w:t xml:space="preserve"> physical work. </w:t>
      </w:r>
    </w:p>
    <w:p w14:paraId="6B0390F7" w14:textId="66F117E7" w:rsidR="00E12327" w:rsidRDefault="002E2AF3" w:rsidP="00E12327">
      <w:pPr>
        <w:spacing w:after="0" w:line="360" w:lineRule="auto"/>
        <w:jc w:val="both"/>
        <w:rPr>
          <w:rFonts w:ascii="Garamond" w:eastAsia="Times New Roman" w:hAnsi="Garamond" w:cs="Times New Roman"/>
          <w:sz w:val="28"/>
          <w:szCs w:val="28"/>
          <w:lang w:val="en-US" w:eastAsia="sv-SE"/>
        </w:rPr>
      </w:pPr>
      <w:r>
        <w:rPr>
          <w:rFonts w:ascii="Garamond" w:eastAsia="Times New Roman" w:hAnsi="Garamond" w:cs="Times New Roman"/>
          <w:sz w:val="28"/>
          <w:szCs w:val="28"/>
          <w:lang w:val="en-US" w:eastAsia="sv-SE"/>
        </w:rPr>
        <w:lastRenderedPageBreak/>
        <w:t>It seems logic</w:t>
      </w:r>
      <w:r w:rsidR="001A4E98">
        <w:rPr>
          <w:rFonts w:ascii="Garamond" w:eastAsia="Times New Roman" w:hAnsi="Garamond" w:cs="Times New Roman"/>
          <w:sz w:val="28"/>
          <w:szCs w:val="28"/>
          <w:lang w:val="en-US" w:eastAsia="sv-SE"/>
        </w:rPr>
        <w:t>al</w:t>
      </w:r>
      <w:r>
        <w:rPr>
          <w:rFonts w:ascii="Garamond" w:eastAsia="Times New Roman" w:hAnsi="Garamond" w:cs="Times New Roman"/>
          <w:sz w:val="28"/>
          <w:szCs w:val="28"/>
          <w:lang w:val="en-US" w:eastAsia="sv-SE"/>
        </w:rPr>
        <w:t xml:space="preserve"> that unpleasant sensations of ‘straining’, ‘squeezing’ or ‘pushing’ can be present in all techniques if exaggerated. The study of vocal history</w:t>
      </w:r>
      <w:r w:rsidR="00DA2F29">
        <w:rPr>
          <w:rFonts w:ascii="Garamond" w:eastAsia="Times New Roman" w:hAnsi="Garamond" w:cs="Times New Roman"/>
          <w:sz w:val="28"/>
          <w:szCs w:val="28"/>
          <w:lang w:val="en-US" w:eastAsia="sv-SE"/>
        </w:rPr>
        <w:t xml:space="preserve"> </w:t>
      </w:r>
      <w:r w:rsidR="00043AB8">
        <w:rPr>
          <w:rFonts w:ascii="Garamond" w:eastAsia="Times New Roman" w:hAnsi="Garamond" w:cs="Times New Roman"/>
          <w:sz w:val="28"/>
          <w:szCs w:val="28"/>
          <w:lang w:val="en-US" w:eastAsia="sv-SE"/>
        </w:rPr>
        <w:t xml:space="preserve">has shown both the risks with exaggerations </w:t>
      </w:r>
      <w:sdt>
        <w:sdtPr>
          <w:rPr>
            <w:rFonts w:ascii="Garamond" w:eastAsia="Times New Roman" w:hAnsi="Garamond" w:cs="Times New Roman"/>
            <w:sz w:val="28"/>
            <w:szCs w:val="28"/>
            <w:lang w:val="en-US" w:eastAsia="sv-SE"/>
          </w:rPr>
          <w:id w:val="-876386571"/>
          <w:citation/>
        </w:sdtPr>
        <w:sdtContent>
          <w:r w:rsidR="00043AB8">
            <w:rPr>
              <w:rFonts w:ascii="Garamond" w:eastAsia="Times New Roman" w:hAnsi="Garamond" w:cs="Times New Roman"/>
              <w:sz w:val="28"/>
              <w:szCs w:val="28"/>
              <w:lang w:val="en-US" w:eastAsia="sv-SE"/>
            </w:rPr>
            <w:fldChar w:fldCharType="begin"/>
          </w:r>
          <w:r w:rsidR="00043AB8" w:rsidRPr="00043AB8">
            <w:rPr>
              <w:rFonts w:ascii="Garamond" w:eastAsia="Times New Roman" w:hAnsi="Garamond" w:cs="Times New Roman"/>
              <w:sz w:val="28"/>
              <w:szCs w:val="28"/>
              <w:lang w:val="en-US" w:eastAsia="sv-SE"/>
            </w:rPr>
            <w:instrText xml:space="preserve"> CITATION Hol96 \l 1053 </w:instrText>
          </w:r>
          <w:r w:rsidR="00043AB8">
            <w:rPr>
              <w:rFonts w:ascii="Garamond" w:eastAsia="Times New Roman" w:hAnsi="Garamond" w:cs="Times New Roman"/>
              <w:sz w:val="28"/>
              <w:szCs w:val="28"/>
              <w:lang w:val="en-US" w:eastAsia="sv-SE"/>
            </w:rPr>
            <w:instrText xml:space="preserve"> \m Bat63 \m Ber71 \m Bro84 \m Joa95</w:instrText>
          </w:r>
          <w:r w:rsidR="00043AB8">
            <w:rPr>
              <w:rFonts w:ascii="Garamond" w:eastAsia="Times New Roman" w:hAnsi="Garamond" w:cs="Times New Roman"/>
              <w:sz w:val="28"/>
              <w:szCs w:val="28"/>
              <w:lang w:val="en-US" w:eastAsia="sv-SE"/>
            </w:rPr>
            <w:fldChar w:fldCharType="separate"/>
          </w:r>
          <w:r w:rsidR="00043AB8" w:rsidRPr="00043AB8">
            <w:rPr>
              <w:rFonts w:ascii="Garamond" w:eastAsia="Times New Roman" w:hAnsi="Garamond" w:cs="Times New Roman"/>
              <w:noProof/>
              <w:sz w:val="28"/>
              <w:szCs w:val="28"/>
              <w:lang w:val="en-US" w:eastAsia="sv-SE"/>
            </w:rPr>
            <w:t>(Holbrook Curtis, 1896; Battaille, 1863; Bertrand, 1871; Browne &amp; Behnke, 1884; Joal, 1895)</w:t>
          </w:r>
          <w:r w:rsidR="00043AB8">
            <w:rPr>
              <w:rFonts w:ascii="Garamond" w:eastAsia="Times New Roman" w:hAnsi="Garamond" w:cs="Times New Roman"/>
              <w:sz w:val="28"/>
              <w:szCs w:val="28"/>
              <w:lang w:val="en-US" w:eastAsia="sv-SE"/>
            </w:rPr>
            <w:fldChar w:fldCharType="end"/>
          </w:r>
        </w:sdtContent>
      </w:sdt>
      <w:r w:rsidR="00043AB8">
        <w:rPr>
          <w:rFonts w:ascii="Garamond" w:eastAsia="Times New Roman" w:hAnsi="Garamond" w:cs="Times New Roman"/>
          <w:sz w:val="28"/>
          <w:szCs w:val="28"/>
          <w:lang w:val="en-US" w:eastAsia="sv-SE"/>
        </w:rPr>
        <w:t xml:space="preserve"> and that </w:t>
      </w:r>
      <w:r>
        <w:rPr>
          <w:rFonts w:ascii="Garamond" w:eastAsia="Times New Roman" w:hAnsi="Garamond" w:cs="Times New Roman"/>
          <w:sz w:val="28"/>
          <w:szCs w:val="28"/>
          <w:lang w:val="en-US" w:eastAsia="sv-SE"/>
        </w:rPr>
        <w:t xml:space="preserve">good singing can be achieved in many ways, once there is balance between </w:t>
      </w:r>
      <w:proofErr w:type="spellStart"/>
      <w:r>
        <w:rPr>
          <w:rFonts w:ascii="Garamond" w:eastAsia="Times New Roman" w:hAnsi="Garamond" w:cs="Times New Roman"/>
          <w:sz w:val="28"/>
          <w:szCs w:val="28"/>
          <w:lang w:val="en-US" w:eastAsia="sv-SE"/>
        </w:rPr>
        <w:t>inhalatory</w:t>
      </w:r>
      <w:proofErr w:type="spellEnd"/>
      <w:r>
        <w:rPr>
          <w:rFonts w:ascii="Garamond" w:eastAsia="Times New Roman" w:hAnsi="Garamond" w:cs="Times New Roman"/>
          <w:sz w:val="28"/>
          <w:szCs w:val="28"/>
          <w:lang w:val="en-US" w:eastAsia="sv-SE"/>
        </w:rPr>
        <w:t xml:space="preserve"> and expiratory forces</w:t>
      </w:r>
      <w:r w:rsidR="00043AB8" w:rsidRPr="00043AB8">
        <w:rPr>
          <w:rFonts w:ascii="Garamond" w:eastAsia="Times New Roman" w:hAnsi="Garamond" w:cs="Times New Roman"/>
          <w:sz w:val="28"/>
          <w:szCs w:val="28"/>
          <w:lang w:val="en-US" w:eastAsia="sv-SE"/>
        </w:rPr>
        <w:t xml:space="preserve"> </w:t>
      </w:r>
      <w:sdt>
        <w:sdtPr>
          <w:rPr>
            <w:rFonts w:ascii="Garamond" w:eastAsia="Times New Roman" w:hAnsi="Garamond" w:cs="Times New Roman"/>
            <w:sz w:val="28"/>
            <w:szCs w:val="28"/>
            <w:lang w:val="en-US" w:eastAsia="sv-SE"/>
          </w:rPr>
          <w:id w:val="1460538069"/>
          <w:citation/>
        </w:sdtPr>
        <w:sdtContent>
          <w:r w:rsidR="00043AB8">
            <w:rPr>
              <w:rFonts w:ascii="Garamond" w:eastAsia="Times New Roman" w:hAnsi="Garamond" w:cs="Times New Roman"/>
              <w:sz w:val="28"/>
              <w:szCs w:val="28"/>
              <w:lang w:val="en-US" w:eastAsia="sv-SE"/>
            </w:rPr>
            <w:fldChar w:fldCharType="begin"/>
          </w:r>
          <w:r w:rsidR="00043AB8" w:rsidRPr="00DA2F29">
            <w:rPr>
              <w:rFonts w:ascii="Garamond" w:eastAsia="Times New Roman" w:hAnsi="Garamond" w:cs="Times New Roman"/>
              <w:sz w:val="28"/>
              <w:szCs w:val="28"/>
              <w:lang w:val="en-US" w:eastAsia="sv-SE"/>
            </w:rPr>
            <w:instrText xml:space="preserve"> CITATION Gut82 \l 1053 </w:instrText>
          </w:r>
          <w:r w:rsidR="00043AB8">
            <w:rPr>
              <w:rFonts w:ascii="Garamond" w:eastAsia="Times New Roman" w:hAnsi="Garamond" w:cs="Times New Roman"/>
              <w:sz w:val="28"/>
              <w:szCs w:val="28"/>
              <w:lang w:val="en-US" w:eastAsia="sv-SE"/>
            </w:rPr>
            <w:instrText xml:space="preserve"> \m Men10 \m Gar94 \m Lam05 \m Sha05 \m Mar01 \m Mar22</w:instrText>
          </w:r>
          <w:r w:rsidR="00043AB8">
            <w:rPr>
              <w:rFonts w:ascii="Garamond" w:eastAsia="Times New Roman" w:hAnsi="Garamond" w:cs="Times New Roman"/>
              <w:sz w:val="28"/>
              <w:szCs w:val="28"/>
              <w:lang w:val="en-US" w:eastAsia="sv-SE"/>
            </w:rPr>
            <w:fldChar w:fldCharType="separate"/>
          </w:r>
          <w:r w:rsidR="00043AB8" w:rsidRPr="00DA2F29">
            <w:rPr>
              <w:rFonts w:ascii="Garamond" w:eastAsia="Times New Roman" w:hAnsi="Garamond" w:cs="Times New Roman"/>
              <w:noProof/>
              <w:sz w:val="28"/>
              <w:szCs w:val="28"/>
              <w:lang w:val="en-US" w:eastAsia="sv-SE"/>
            </w:rPr>
            <w:t>(Guttman, 1882; Mengozzi, 1810; Garcia, 1894; Lamperti, 1905; Shakespeare, 1905; Marchesi, 1901; Marafioti, 1922)</w:t>
          </w:r>
          <w:r w:rsidR="00043AB8">
            <w:rPr>
              <w:rFonts w:ascii="Garamond" w:eastAsia="Times New Roman" w:hAnsi="Garamond" w:cs="Times New Roman"/>
              <w:sz w:val="28"/>
              <w:szCs w:val="28"/>
              <w:lang w:val="en-US" w:eastAsia="sv-SE"/>
            </w:rPr>
            <w:fldChar w:fldCharType="end"/>
          </w:r>
        </w:sdtContent>
      </w:sdt>
      <w:r>
        <w:rPr>
          <w:rFonts w:ascii="Garamond" w:eastAsia="Times New Roman" w:hAnsi="Garamond" w:cs="Times New Roman"/>
          <w:sz w:val="28"/>
          <w:szCs w:val="28"/>
          <w:lang w:val="en-US" w:eastAsia="sv-SE"/>
        </w:rPr>
        <w:t>. How this antagonistic activity is managed depends on various choices that may also be related to vocal ideals</w:t>
      </w:r>
      <w:sdt>
        <w:sdtPr>
          <w:rPr>
            <w:rFonts w:ascii="Garamond" w:eastAsia="Times New Roman" w:hAnsi="Garamond" w:cs="Times New Roman"/>
            <w:sz w:val="28"/>
            <w:szCs w:val="28"/>
            <w:lang w:val="en-US" w:eastAsia="sv-SE"/>
          </w:rPr>
          <w:id w:val="-1262296281"/>
          <w:citation/>
        </w:sdtPr>
        <w:sdtContent>
          <w:r w:rsidR="00DA2F29">
            <w:rPr>
              <w:rFonts w:ascii="Garamond" w:eastAsia="Times New Roman" w:hAnsi="Garamond" w:cs="Times New Roman"/>
              <w:sz w:val="28"/>
              <w:szCs w:val="28"/>
              <w:lang w:val="en-US" w:eastAsia="sv-SE"/>
            </w:rPr>
            <w:fldChar w:fldCharType="begin"/>
          </w:r>
          <w:r w:rsidR="00DA2F29" w:rsidRPr="00DA2F29">
            <w:rPr>
              <w:rFonts w:ascii="Garamond" w:eastAsia="Times New Roman" w:hAnsi="Garamond" w:cs="Times New Roman"/>
              <w:sz w:val="28"/>
              <w:szCs w:val="28"/>
              <w:lang w:val="en-US" w:eastAsia="sv-SE"/>
            </w:rPr>
            <w:instrText xml:space="preserve"> CITATION Tit941 \l 1053 </w:instrText>
          </w:r>
          <w:r w:rsidR="00DA2F29">
            <w:rPr>
              <w:rFonts w:ascii="Garamond" w:eastAsia="Times New Roman" w:hAnsi="Garamond" w:cs="Times New Roman"/>
              <w:sz w:val="28"/>
              <w:szCs w:val="28"/>
              <w:lang w:val="en-US" w:eastAsia="sv-SE"/>
            </w:rPr>
            <w:instrText xml:space="preserve"> \m Sun01 \m Mil77</w:instrText>
          </w:r>
          <w:r w:rsidR="00DA2F29">
            <w:rPr>
              <w:rFonts w:ascii="Garamond" w:eastAsia="Times New Roman" w:hAnsi="Garamond" w:cs="Times New Roman"/>
              <w:sz w:val="28"/>
              <w:szCs w:val="28"/>
              <w:lang w:val="en-US" w:eastAsia="sv-SE"/>
            </w:rPr>
            <w:fldChar w:fldCharType="separate"/>
          </w:r>
          <w:r w:rsidR="00DA2F29">
            <w:rPr>
              <w:rFonts w:ascii="Garamond" w:eastAsia="Times New Roman" w:hAnsi="Garamond" w:cs="Times New Roman"/>
              <w:noProof/>
              <w:sz w:val="28"/>
              <w:szCs w:val="28"/>
              <w:lang w:val="en-US" w:eastAsia="sv-SE"/>
            </w:rPr>
            <w:t xml:space="preserve"> </w:t>
          </w:r>
          <w:r w:rsidR="00DA2F29" w:rsidRPr="00DA2F29">
            <w:rPr>
              <w:rFonts w:ascii="Garamond" w:eastAsia="Times New Roman" w:hAnsi="Garamond" w:cs="Times New Roman"/>
              <w:noProof/>
              <w:sz w:val="28"/>
              <w:szCs w:val="28"/>
              <w:lang w:val="en-US" w:eastAsia="sv-SE"/>
            </w:rPr>
            <w:t>(Titze, 1994; Sundberg, 2001; Miller, 1977)</w:t>
          </w:r>
          <w:r w:rsidR="00DA2F29">
            <w:rPr>
              <w:rFonts w:ascii="Garamond" w:eastAsia="Times New Roman" w:hAnsi="Garamond" w:cs="Times New Roman"/>
              <w:sz w:val="28"/>
              <w:szCs w:val="28"/>
              <w:lang w:val="en-US" w:eastAsia="sv-SE"/>
            </w:rPr>
            <w:fldChar w:fldCharType="end"/>
          </w:r>
        </w:sdtContent>
      </w:sdt>
      <w:r>
        <w:rPr>
          <w:rFonts w:ascii="Garamond" w:eastAsia="Times New Roman" w:hAnsi="Garamond" w:cs="Times New Roman"/>
          <w:sz w:val="28"/>
          <w:szCs w:val="28"/>
          <w:lang w:val="en-US" w:eastAsia="sv-SE"/>
        </w:rPr>
        <w:t xml:space="preserve">. </w:t>
      </w:r>
      <w:r w:rsidR="00DA2F29">
        <w:rPr>
          <w:rFonts w:ascii="Garamond" w:eastAsia="Times New Roman" w:hAnsi="Garamond" w:cs="Times New Roman"/>
          <w:sz w:val="28"/>
          <w:szCs w:val="28"/>
          <w:lang w:val="en-US" w:eastAsia="sv-SE"/>
        </w:rPr>
        <w:t xml:space="preserve">For me as vocal pedagogue, these are liberating </w:t>
      </w:r>
      <w:r w:rsidR="00043AB8">
        <w:rPr>
          <w:rFonts w:ascii="Garamond" w:eastAsia="Times New Roman" w:hAnsi="Garamond" w:cs="Times New Roman"/>
          <w:sz w:val="28"/>
          <w:szCs w:val="28"/>
          <w:lang w:val="en-US" w:eastAsia="sv-SE"/>
        </w:rPr>
        <w:t>confirmations</w:t>
      </w:r>
      <w:r w:rsidR="00DA2F29">
        <w:rPr>
          <w:rFonts w:ascii="Garamond" w:eastAsia="Times New Roman" w:hAnsi="Garamond" w:cs="Times New Roman"/>
          <w:sz w:val="28"/>
          <w:szCs w:val="28"/>
          <w:lang w:val="en-US" w:eastAsia="sv-SE"/>
        </w:rPr>
        <w:t xml:space="preserve">. Too often I hear colleagues </w:t>
      </w:r>
      <w:r w:rsidR="00862EE0">
        <w:rPr>
          <w:rFonts w:ascii="Garamond" w:eastAsia="Times New Roman" w:hAnsi="Garamond" w:cs="Times New Roman"/>
          <w:sz w:val="28"/>
          <w:szCs w:val="28"/>
          <w:lang w:val="en-US" w:eastAsia="sv-SE"/>
        </w:rPr>
        <w:t>saying to other teachers or to students</w:t>
      </w:r>
      <w:r w:rsidR="00DA2F29">
        <w:rPr>
          <w:rFonts w:ascii="Garamond" w:eastAsia="Times New Roman" w:hAnsi="Garamond" w:cs="Times New Roman"/>
          <w:sz w:val="28"/>
          <w:szCs w:val="28"/>
          <w:lang w:val="en-US" w:eastAsia="sv-SE"/>
        </w:rPr>
        <w:t xml:space="preserve"> that </w:t>
      </w:r>
      <w:proofErr w:type="gramStart"/>
      <w:r w:rsidR="00DA2F29" w:rsidRPr="00F13E5D">
        <w:rPr>
          <w:rFonts w:ascii="Garamond" w:eastAsia="Times New Roman" w:hAnsi="Garamond" w:cs="Times New Roman"/>
          <w:i/>
          <w:iCs/>
          <w:sz w:val="28"/>
          <w:szCs w:val="28"/>
          <w:lang w:val="en-US" w:eastAsia="sv-SE"/>
        </w:rPr>
        <w:t>If</w:t>
      </w:r>
      <w:proofErr w:type="gramEnd"/>
      <w:r w:rsidR="00DA2F29" w:rsidRPr="00F13E5D">
        <w:rPr>
          <w:rFonts w:ascii="Garamond" w:eastAsia="Times New Roman" w:hAnsi="Garamond" w:cs="Times New Roman"/>
          <w:i/>
          <w:iCs/>
          <w:sz w:val="28"/>
          <w:szCs w:val="28"/>
          <w:lang w:val="en-US" w:eastAsia="sv-SE"/>
        </w:rPr>
        <w:t xml:space="preserve"> you sing with this or that method, you will have no voice in ten years</w:t>
      </w:r>
      <w:r w:rsidR="00DA2F29">
        <w:rPr>
          <w:rFonts w:ascii="Garamond" w:eastAsia="Times New Roman" w:hAnsi="Garamond" w:cs="Times New Roman"/>
          <w:sz w:val="28"/>
          <w:szCs w:val="28"/>
          <w:lang w:val="en-US" w:eastAsia="sv-SE"/>
        </w:rPr>
        <w:t xml:space="preserve">. I believe that it is impossible for any of us to make such predictions, </w:t>
      </w:r>
      <w:r w:rsidR="00043AB8">
        <w:rPr>
          <w:rFonts w:ascii="Garamond" w:eastAsia="Times New Roman" w:hAnsi="Garamond" w:cs="Times New Roman"/>
          <w:sz w:val="28"/>
          <w:szCs w:val="28"/>
          <w:lang w:val="en-US" w:eastAsia="sv-SE"/>
        </w:rPr>
        <w:t>and unnecessary to do so</w:t>
      </w:r>
      <w:r w:rsidR="00BD2DD7">
        <w:rPr>
          <w:rFonts w:ascii="Garamond" w:eastAsia="Times New Roman" w:hAnsi="Garamond" w:cs="Times New Roman"/>
          <w:sz w:val="28"/>
          <w:szCs w:val="28"/>
          <w:lang w:val="en-US" w:eastAsia="sv-SE"/>
        </w:rPr>
        <w:t>,</w:t>
      </w:r>
      <w:r w:rsidR="00043AB8">
        <w:rPr>
          <w:rFonts w:ascii="Garamond" w:eastAsia="Times New Roman" w:hAnsi="Garamond" w:cs="Times New Roman"/>
          <w:sz w:val="28"/>
          <w:szCs w:val="28"/>
          <w:lang w:val="en-US" w:eastAsia="sv-SE"/>
        </w:rPr>
        <w:t xml:space="preserve"> as it might create the </w:t>
      </w:r>
      <w:r w:rsidR="00862EE0">
        <w:rPr>
          <w:rFonts w:ascii="Garamond" w:eastAsia="Times New Roman" w:hAnsi="Garamond" w:cs="Times New Roman"/>
          <w:sz w:val="28"/>
          <w:szCs w:val="28"/>
          <w:lang w:val="en-US" w:eastAsia="sv-SE"/>
        </w:rPr>
        <w:t xml:space="preserve">exact </w:t>
      </w:r>
      <w:r w:rsidR="00043AB8">
        <w:rPr>
          <w:rFonts w:ascii="Garamond" w:eastAsia="Times New Roman" w:hAnsi="Garamond" w:cs="Times New Roman"/>
          <w:sz w:val="28"/>
          <w:szCs w:val="28"/>
          <w:lang w:val="en-US" w:eastAsia="sv-SE"/>
        </w:rPr>
        <w:t xml:space="preserve">fears and tensions that we were warning against. </w:t>
      </w:r>
      <w:r w:rsidR="00862EE0">
        <w:rPr>
          <w:rFonts w:ascii="Garamond" w:eastAsia="Times New Roman" w:hAnsi="Garamond" w:cs="Times New Roman"/>
          <w:sz w:val="28"/>
          <w:szCs w:val="28"/>
          <w:lang w:val="en-US" w:eastAsia="sv-SE"/>
        </w:rPr>
        <w:t xml:space="preserve">After this project, </w:t>
      </w:r>
      <w:r w:rsidR="007834B6">
        <w:rPr>
          <w:rFonts w:ascii="Garamond" w:eastAsia="Times New Roman" w:hAnsi="Garamond" w:cs="Times New Roman"/>
          <w:sz w:val="28"/>
          <w:szCs w:val="28"/>
          <w:lang w:val="en-US" w:eastAsia="sv-SE"/>
        </w:rPr>
        <w:t>I rather believe that</w:t>
      </w:r>
      <w:r w:rsidR="00DA2F29">
        <w:rPr>
          <w:rFonts w:ascii="Garamond" w:eastAsia="Times New Roman" w:hAnsi="Garamond" w:cs="Times New Roman"/>
          <w:sz w:val="28"/>
          <w:szCs w:val="28"/>
          <w:lang w:val="en-US" w:eastAsia="sv-SE"/>
        </w:rPr>
        <w:t xml:space="preserve"> each breathing method </w:t>
      </w:r>
      <w:r w:rsidR="00862EE0">
        <w:rPr>
          <w:rFonts w:ascii="Garamond" w:eastAsia="Times New Roman" w:hAnsi="Garamond" w:cs="Times New Roman"/>
          <w:sz w:val="28"/>
          <w:szCs w:val="28"/>
          <w:lang w:val="en-US" w:eastAsia="sv-SE"/>
        </w:rPr>
        <w:t>may achieve</w:t>
      </w:r>
      <w:r w:rsidR="00DA2F29">
        <w:rPr>
          <w:rFonts w:ascii="Garamond" w:eastAsia="Times New Roman" w:hAnsi="Garamond" w:cs="Times New Roman"/>
          <w:sz w:val="28"/>
          <w:szCs w:val="28"/>
          <w:lang w:val="en-US" w:eastAsia="sv-SE"/>
        </w:rPr>
        <w:t xml:space="preserve"> good results if trained thoroughly with a</w:t>
      </w:r>
      <w:r w:rsidR="00862EE0">
        <w:rPr>
          <w:rFonts w:ascii="Garamond" w:eastAsia="Times New Roman" w:hAnsi="Garamond" w:cs="Times New Roman"/>
          <w:sz w:val="28"/>
          <w:szCs w:val="28"/>
          <w:lang w:val="en-US" w:eastAsia="sv-SE"/>
        </w:rPr>
        <w:t xml:space="preserve">n experienced </w:t>
      </w:r>
      <w:r w:rsidR="00DA2F29">
        <w:rPr>
          <w:rFonts w:ascii="Garamond" w:eastAsia="Times New Roman" w:hAnsi="Garamond" w:cs="Times New Roman"/>
          <w:sz w:val="28"/>
          <w:szCs w:val="28"/>
          <w:lang w:val="en-US" w:eastAsia="sv-SE"/>
        </w:rPr>
        <w:t>teacher</w:t>
      </w:r>
      <w:r w:rsidR="00043AB8">
        <w:rPr>
          <w:rFonts w:ascii="Garamond" w:eastAsia="Times New Roman" w:hAnsi="Garamond" w:cs="Times New Roman"/>
          <w:sz w:val="28"/>
          <w:szCs w:val="28"/>
          <w:lang w:val="en-US" w:eastAsia="sv-SE"/>
        </w:rPr>
        <w:t xml:space="preserve">, and that vocal problems are </w:t>
      </w:r>
      <w:r w:rsidR="00862EE0">
        <w:rPr>
          <w:rFonts w:ascii="Garamond" w:eastAsia="Times New Roman" w:hAnsi="Garamond" w:cs="Times New Roman"/>
          <w:sz w:val="28"/>
          <w:szCs w:val="28"/>
          <w:lang w:val="en-US" w:eastAsia="sv-SE"/>
        </w:rPr>
        <w:t>possibly</w:t>
      </w:r>
      <w:r w:rsidR="00043AB8">
        <w:rPr>
          <w:rFonts w:ascii="Garamond" w:eastAsia="Times New Roman" w:hAnsi="Garamond" w:cs="Times New Roman"/>
          <w:sz w:val="28"/>
          <w:szCs w:val="28"/>
          <w:lang w:val="en-US" w:eastAsia="sv-SE"/>
        </w:rPr>
        <w:t xml:space="preserve"> a consequence of bad training in any of the methods</w:t>
      </w:r>
      <w:r w:rsidR="00862EE0">
        <w:rPr>
          <w:rFonts w:ascii="Garamond" w:eastAsia="Times New Roman" w:hAnsi="Garamond" w:cs="Times New Roman"/>
          <w:sz w:val="28"/>
          <w:szCs w:val="28"/>
          <w:lang w:val="en-US" w:eastAsia="sv-SE"/>
        </w:rPr>
        <w:t>,</w:t>
      </w:r>
      <w:r w:rsidR="00043AB8">
        <w:rPr>
          <w:rFonts w:ascii="Garamond" w:eastAsia="Times New Roman" w:hAnsi="Garamond" w:cs="Times New Roman"/>
          <w:sz w:val="28"/>
          <w:szCs w:val="28"/>
          <w:lang w:val="en-US" w:eastAsia="sv-SE"/>
        </w:rPr>
        <w:t xml:space="preserve"> more than of the method itself</w:t>
      </w:r>
      <w:r w:rsidR="00DA2F29">
        <w:rPr>
          <w:rFonts w:ascii="Garamond" w:eastAsia="Times New Roman" w:hAnsi="Garamond" w:cs="Times New Roman"/>
          <w:sz w:val="28"/>
          <w:szCs w:val="28"/>
          <w:lang w:val="en-US" w:eastAsia="sv-SE"/>
        </w:rPr>
        <w:t xml:space="preserve">. </w:t>
      </w:r>
    </w:p>
    <w:p w14:paraId="05F59900" w14:textId="77777777" w:rsidR="001A4E98" w:rsidRDefault="001A4E98" w:rsidP="00E12327">
      <w:pPr>
        <w:spacing w:after="0" w:line="360" w:lineRule="auto"/>
        <w:jc w:val="both"/>
        <w:rPr>
          <w:rFonts w:ascii="Garamond" w:eastAsia="Times New Roman" w:hAnsi="Garamond" w:cs="Times New Roman"/>
          <w:sz w:val="28"/>
          <w:szCs w:val="28"/>
          <w:lang w:val="en-US" w:eastAsia="sv-SE"/>
        </w:rPr>
      </w:pPr>
    </w:p>
    <w:p w14:paraId="00D759D8" w14:textId="382DD858" w:rsidR="00E12327" w:rsidRDefault="001A4E98" w:rsidP="00E12327">
      <w:pPr>
        <w:spacing w:after="0" w:line="360" w:lineRule="auto"/>
        <w:jc w:val="both"/>
        <w:rPr>
          <w:rFonts w:ascii="Garamond" w:eastAsia="Times New Roman" w:hAnsi="Garamond" w:cs="Times New Roman"/>
          <w:sz w:val="28"/>
          <w:szCs w:val="28"/>
          <w:lang w:val="en-US" w:eastAsia="sv-SE"/>
        </w:rPr>
      </w:pPr>
      <w:r>
        <w:rPr>
          <w:rFonts w:ascii="Garamond" w:eastAsia="Times New Roman" w:hAnsi="Garamond" w:cs="Times New Roman"/>
          <w:sz w:val="28"/>
          <w:szCs w:val="28"/>
          <w:lang w:val="en-US" w:eastAsia="sv-SE"/>
        </w:rPr>
        <w:t xml:space="preserve">It is worth considering that when confronted with a technique that would require singers to do something completely foreign to them, this action might first be associated </w:t>
      </w:r>
      <w:r w:rsidR="00514010">
        <w:rPr>
          <w:rFonts w:ascii="Garamond" w:eastAsia="Times New Roman" w:hAnsi="Garamond" w:cs="Times New Roman"/>
          <w:sz w:val="28"/>
          <w:szCs w:val="28"/>
          <w:lang w:val="en-US" w:eastAsia="sv-SE"/>
        </w:rPr>
        <w:t>with</w:t>
      </w:r>
      <w:r>
        <w:rPr>
          <w:rFonts w:ascii="Garamond" w:eastAsia="Times New Roman" w:hAnsi="Garamond" w:cs="Times New Roman"/>
          <w:sz w:val="28"/>
          <w:szCs w:val="28"/>
          <w:lang w:val="en-US" w:eastAsia="sv-SE"/>
        </w:rPr>
        <w:t xml:space="preserve"> negative sensations, such as ‘pushing’ or ‘squeezing’, as it is contrary to their habits or acquired skills in another technique. For a </w:t>
      </w:r>
      <w:r w:rsidRPr="00553804">
        <w:rPr>
          <w:rFonts w:ascii="Garamond" w:eastAsia="Times New Roman" w:hAnsi="Garamond" w:cs="Times New Roman"/>
          <w:i/>
          <w:iCs/>
          <w:sz w:val="28"/>
          <w:szCs w:val="28"/>
          <w:lang w:val="en-US" w:eastAsia="sv-SE"/>
        </w:rPr>
        <w:t>belly out</w:t>
      </w:r>
      <w:r>
        <w:rPr>
          <w:rFonts w:ascii="Garamond" w:eastAsia="Times New Roman" w:hAnsi="Garamond" w:cs="Times New Roman"/>
          <w:sz w:val="28"/>
          <w:szCs w:val="28"/>
          <w:lang w:val="en-US" w:eastAsia="sv-SE"/>
        </w:rPr>
        <w:t xml:space="preserve">-singer, the abdominal muscle activity used as antagonist to the diaphragm, or the expanded chest in the </w:t>
      </w:r>
      <w:r w:rsidRPr="001A4E98">
        <w:rPr>
          <w:rFonts w:ascii="Garamond" w:eastAsia="Times New Roman" w:hAnsi="Garamond" w:cs="Times New Roman"/>
          <w:i/>
          <w:iCs/>
          <w:sz w:val="28"/>
          <w:szCs w:val="28"/>
          <w:lang w:val="en-US" w:eastAsia="sv-SE"/>
        </w:rPr>
        <w:t>belly in</w:t>
      </w:r>
      <w:r>
        <w:rPr>
          <w:rFonts w:ascii="Garamond" w:eastAsia="Times New Roman" w:hAnsi="Garamond" w:cs="Times New Roman"/>
          <w:sz w:val="28"/>
          <w:szCs w:val="28"/>
          <w:lang w:val="en-US" w:eastAsia="sv-SE"/>
        </w:rPr>
        <w:t>-strategy</w:t>
      </w:r>
      <w:r>
        <w:rPr>
          <w:rFonts w:ascii="Garamond" w:eastAsia="Times New Roman" w:hAnsi="Garamond" w:cs="Times New Roman"/>
          <w:sz w:val="28"/>
          <w:szCs w:val="28"/>
          <w:lang w:val="en-US" w:eastAsia="sv-SE"/>
        </w:rPr>
        <w:t xml:space="preserve"> </w:t>
      </w:r>
      <w:sdt>
        <w:sdtPr>
          <w:rPr>
            <w:rFonts w:ascii="Garamond" w:hAnsi="Garamond" w:cs="Arial"/>
            <w:sz w:val="28"/>
            <w:szCs w:val="28"/>
            <w:lang w:val="en-US"/>
          </w:rPr>
          <w:id w:val="-50312658"/>
          <w:citation/>
        </w:sdtPr>
        <w:sdtContent>
          <w:r>
            <w:rPr>
              <w:rFonts w:ascii="Garamond" w:hAnsi="Garamond" w:cs="Arial"/>
              <w:sz w:val="28"/>
              <w:szCs w:val="28"/>
              <w:lang w:val="en-US"/>
            </w:rPr>
            <w:fldChar w:fldCharType="begin"/>
          </w:r>
          <w:r>
            <w:rPr>
              <w:rFonts w:ascii="Garamond" w:hAnsi="Garamond" w:cs="Arial"/>
              <w:sz w:val="28"/>
              <w:szCs w:val="28"/>
              <w:lang w:val="en-US"/>
            </w:rPr>
            <w:instrText>CITATION Cha21 \m McK82 \m Rag212 \m Mor17 \m Mil77 \l 1053  \m Cha22</w:instrText>
          </w:r>
          <w:r>
            <w:rPr>
              <w:rFonts w:ascii="Garamond" w:hAnsi="Garamond" w:cs="Arial"/>
              <w:sz w:val="28"/>
              <w:szCs w:val="28"/>
              <w:lang w:val="en-US"/>
            </w:rPr>
            <w:fldChar w:fldCharType="separate"/>
          </w:r>
          <w:r w:rsidRPr="00BD2DD7">
            <w:rPr>
              <w:rFonts w:ascii="Garamond" w:hAnsi="Garamond" w:cs="Arial"/>
              <w:noProof/>
              <w:sz w:val="28"/>
              <w:szCs w:val="28"/>
              <w:lang w:val="en-US"/>
            </w:rPr>
            <w:t>(Chapman &amp; Morris, 2021; McKinney, 1982; Ragan, 2021; Morris &amp; Hutchinson, 2017; Miller, 1977; Chapman &amp; Platt, 2022)</w:t>
          </w:r>
          <w:r>
            <w:rPr>
              <w:rFonts w:ascii="Garamond" w:hAnsi="Garamond" w:cs="Arial"/>
              <w:sz w:val="28"/>
              <w:szCs w:val="28"/>
              <w:lang w:val="en-US"/>
            </w:rPr>
            <w:fldChar w:fldCharType="end"/>
          </w:r>
        </w:sdtContent>
      </w:sdt>
      <w:r>
        <w:rPr>
          <w:rFonts w:ascii="Garamond" w:eastAsia="Times New Roman" w:hAnsi="Garamond" w:cs="Times New Roman"/>
          <w:sz w:val="28"/>
          <w:szCs w:val="28"/>
          <w:lang w:val="en-US" w:eastAsia="sv-SE"/>
        </w:rPr>
        <w:t xml:space="preserve">, might be experienced in the same </w:t>
      </w:r>
      <w:r>
        <w:rPr>
          <w:rFonts w:ascii="Garamond" w:eastAsia="Times New Roman" w:hAnsi="Garamond" w:cs="Times New Roman"/>
          <w:sz w:val="28"/>
          <w:szCs w:val="28"/>
          <w:lang w:val="en-US" w:eastAsia="sv-SE"/>
        </w:rPr>
        <w:t xml:space="preserve">negative </w:t>
      </w:r>
      <w:r>
        <w:rPr>
          <w:rFonts w:ascii="Garamond" w:eastAsia="Times New Roman" w:hAnsi="Garamond" w:cs="Times New Roman"/>
          <w:sz w:val="28"/>
          <w:szCs w:val="28"/>
          <w:lang w:val="en-US" w:eastAsia="sv-SE"/>
        </w:rPr>
        <w:t xml:space="preserve">way. </w:t>
      </w:r>
      <w:r>
        <w:rPr>
          <w:rFonts w:ascii="Garamond" w:eastAsia="Times New Roman" w:hAnsi="Garamond" w:cs="Times New Roman"/>
          <w:sz w:val="28"/>
          <w:szCs w:val="28"/>
          <w:lang w:val="en-US" w:eastAsia="sv-SE"/>
        </w:rPr>
        <w:t>T</w:t>
      </w:r>
      <w:r>
        <w:rPr>
          <w:rFonts w:ascii="Garamond" w:eastAsia="Times New Roman" w:hAnsi="Garamond" w:cs="Times New Roman"/>
          <w:sz w:val="28"/>
          <w:szCs w:val="28"/>
          <w:lang w:val="en-US" w:eastAsia="sv-SE"/>
        </w:rPr>
        <w:t xml:space="preserve">his is a reminder to </w:t>
      </w:r>
      <w:proofErr w:type="gramStart"/>
      <w:r>
        <w:rPr>
          <w:rFonts w:ascii="Garamond" w:eastAsia="Times New Roman" w:hAnsi="Garamond" w:cs="Times New Roman"/>
          <w:sz w:val="28"/>
          <w:szCs w:val="28"/>
          <w:lang w:val="en-US" w:eastAsia="sv-SE"/>
        </w:rPr>
        <w:t>myself</w:t>
      </w:r>
      <w:proofErr w:type="gramEnd"/>
      <w:r>
        <w:rPr>
          <w:rFonts w:ascii="Garamond" w:eastAsia="Times New Roman" w:hAnsi="Garamond" w:cs="Times New Roman"/>
          <w:sz w:val="28"/>
          <w:szCs w:val="28"/>
          <w:lang w:val="en-US" w:eastAsia="sv-SE"/>
        </w:rPr>
        <w:t xml:space="preserve"> not </w:t>
      </w:r>
      <w:r>
        <w:rPr>
          <w:rFonts w:ascii="Garamond" w:eastAsia="Times New Roman" w:hAnsi="Garamond" w:cs="Times New Roman"/>
          <w:sz w:val="28"/>
          <w:szCs w:val="28"/>
          <w:lang w:val="en-US" w:eastAsia="sv-SE"/>
        </w:rPr>
        <w:t xml:space="preserve">to </w:t>
      </w:r>
      <w:r>
        <w:rPr>
          <w:rFonts w:ascii="Garamond" w:eastAsia="Times New Roman" w:hAnsi="Garamond" w:cs="Times New Roman"/>
          <w:sz w:val="28"/>
          <w:szCs w:val="28"/>
          <w:lang w:val="en-US" w:eastAsia="sv-SE"/>
        </w:rPr>
        <w:t xml:space="preserve">use such negative connotations when describing </w:t>
      </w:r>
      <w:r w:rsidRPr="001A4E98">
        <w:rPr>
          <w:rFonts w:ascii="Garamond" w:eastAsia="Times New Roman" w:hAnsi="Garamond" w:cs="Times New Roman"/>
          <w:i/>
          <w:iCs/>
          <w:sz w:val="28"/>
          <w:szCs w:val="28"/>
          <w:lang w:val="en-US" w:eastAsia="sv-SE"/>
        </w:rPr>
        <w:t>another technique</w:t>
      </w:r>
      <w:r>
        <w:rPr>
          <w:rFonts w:ascii="Garamond" w:eastAsia="Times New Roman" w:hAnsi="Garamond" w:cs="Times New Roman"/>
          <w:sz w:val="28"/>
          <w:szCs w:val="28"/>
          <w:lang w:val="en-US" w:eastAsia="sv-SE"/>
        </w:rPr>
        <w:t>, even if they may</w:t>
      </w:r>
      <w:r>
        <w:rPr>
          <w:rFonts w:ascii="Garamond" w:eastAsia="Times New Roman" w:hAnsi="Garamond" w:cs="Times New Roman"/>
          <w:sz w:val="28"/>
          <w:szCs w:val="28"/>
          <w:lang w:val="en-US" w:eastAsia="sv-SE"/>
        </w:rPr>
        <w:t xml:space="preserve"> be accurate when describing </w:t>
      </w:r>
      <w:r w:rsidRPr="001A4E98">
        <w:rPr>
          <w:rFonts w:ascii="Garamond" w:eastAsia="Times New Roman" w:hAnsi="Garamond" w:cs="Times New Roman"/>
          <w:i/>
          <w:iCs/>
          <w:sz w:val="28"/>
          <w:szCs w:val="28"/>
          <w:lang w:val="en-US" w:eastAsia="sv-SE"/>
        </w:rPr>
        <w:t>lack of technique</w:t>
      </w:r>
      <w:r>
        <w:rPr>
          <w:rFonts w:ascii="Garamond" w:eastAsia="Times New Roman" w:hAnsi="Garamond" w:cs="Times New Roman"/>
          <w:sz w:val="28"/>
          <w:szCs w:val="28"/>
          <w:lang w:val="en-US" w:eastAsia="sv-SE"/>
        </w:rPr>
        <w:t xml:space="preserve">, but to instead aim </w:t>
      </w:r>
      <w:r w:rsidR="00514010">
        <w:rPr>
          <w:rFonts w:ascii="Garamond" w:eastAsia="Times New Roman" w:hAnsi="Garamond" w:cs="Times New Roman"/>
          <w:sz w:val="28"/>
          <w:szCs w:val="28"/>
          <w:lang w:val="en-US" w:eastAsia="sv-SE"/>
        </w:rPr>
        <w:t xml:space="preserve">at </w:t>
      </w:r>
      <w:r>
        <w:rPr>
          <w:rFonts w:ascii="Garamond" w:eastAsia="Times New Roman" w:hAnsi="Garamond" w:cs="Times New Roman"/>
          <w:sz w:val="28"/>
          <w:szCs w:val="28"/>
          <w:lang w:val="en-US" w:eastAsia="sv-SE"/>
        </w:rPr>
        <w:t>understanding the various ways of generating breath support.</w:t>
      </w:r>
      <w:r w:rsidR="00514010">
        <w:rPr>
          <w:rFonts w:ascii="Garamond" w:eastAsia="Times New Roman" w:hAnsi="Garamond" w:cs="Times New Roman"/>
          <w:sz w:val="28"/>
          <w:szCs w:val="28"/>
          <w:lang w:val="en-US" w:eastAsia="sv-SE"/>
        </w:rPr>
        <w:t xml:space="preserve"> </w:t>
      </w:r>
      <w:r w:rsidR="00E12327" w:rsidRPr="0063012E">
        <w:rPr>
          <w:rFonts w:ascii="Garamond" w:eastAsia="Times New Roman" w:hAnsi="Garamond" w:cs="Times New Roman"/>
          <w:sz w:val="28"/>
          <w:szCs w:val="28"/>
          <w:lang w:val="en-US" w:eastAsia="sv-SE"/>
        </w:rPr>
        <w:t xml:space="preserve">This brings light to the importance of clarity, </w:t>
      </w:r>
      <w:r w:rsidR="007834B6">
        <w:rPr>
          <w:rFonts w:ascii="Garamond" w:eastAsia="Times New Roman" w:hAnsi="Garamond" w:cs="Times New Roman"/>
          <w:sz w:val="28"/>
          <w:szCs w:val="28"/>
          <w:lang w:val="en-US" w:eastAsia="sv-SE"/>
        </w:rPr>
        <w:t xml:space="preserve">and </w:t>
      </w:r>
      <w:r w:rsidR="00E12327" w:rsidRPr="0063012E">
        <w:rPr>
          <w:rFonts w:ascii="Garamond" w:eastAsia="Times New Roman" w:hAnsi="Garamond" w:cs="Times New Roman"/>
          <w:sz w:val="28"/>
          <w:szCs w:val="28"/>
          <w:lang w:val="en-US" w:eastAsia="sv-SE"/>
        </w:rPr>
        <w:t xml:space="preserve">of </w:t>
      </w:r>
      <w:r w:rsidR="007834B6">
        <w:rPr>
          <w:rFonts w:ascii="Garamond" w:eastAsia="Times New Roman" w:hAnsi="Garamond" w:cs="Times New Roman"/>
          <w:sz w:val="28"/>
          <w:szCs w:val="28"/>
          <w:lang w:val="en-US" w:eastAsia="sv-SE"/>
        </w:rPr>
        <w:t xml:space="preserve">the willingness to </w:t>
      </w:r>
      <w:r w:rsidR="00E12327" w:rsidRPr="0063012E">
        <w:rPr>
          <w:rFonts w:ascii="Garamond" w:eastAsia="Times New Roman" w:hAnsi="Garamond" w:cs="Times New Roman"/>
          <w:sz w:val="28"/>
          <w:szCs w:val="28"/>
          <w:lang w:val="en-US" w:eastAsia="sv-SE"/>
        </w:rPr>
        <w:t>understan</w:t>
      </w:r>
      <w:r w:rsidR="007834B6">
        <w:rPr>
          <w:rFonts w:ascii="Garamond" w:eastAsia="Times New Roman" w:hAnsi="Garamond" w:cs="Times New Roman"/>
          <w:sz w:val="28"/>
          <w:szCs w:val="28"/>
          <w:lang w:val="en-US" w:eastAsia="sv-SE"/>
        </w:rPr>
        <w:t>d</w:t>
      </w:r>
      <w:r w:rsidR="00E12327" w:rsidRPr="0063012E">
        <w:rPr>
          <w:rFonts w:ascii="Garamond" w:eastAsia="Times New Roman" w:hAnsi="Garamond" w:cs="Times New Roman"/>
          <w:sz w:val="28"/>
          <w:szCs w:val="28"/>
          <w:lang w:val="en-US" w:eastAsia="sv-SE"/>
        </w:rPr>
        <w:t xml:space="preserve"> </w:t>
      </w:r>
      <w:r w:rsidR="007834B6" w:rsidRPr="0063012E">
        <w:rPr>
          <w:rFonts w:ascii="Garamond" w:eastAsia="Times New Roman" w:hAnsi="Garamond" w:cs="Times New Roman"/>
          <w:sz w:val="28"/>
          <w:szCs w:val="28"/>
          <w:lang w:val="en-US" w:eastAsia="sv-SE"/>
        </w:rPr>
        <w:t>each other</w:t>
      </w:r>
      <w:r w:rsidR="00E12327" w:rsidRPr="0063012E">
        <w:rPr>
          <w:rFonts w:ascii="Garamond" w:eastAsia="Times New Roman" w:hAnsi="Garamond" w:cs="Times New Roman"/>
          <w:sz w:val="28"/>
          <w:szCs w:val="28"/>
          <w:lang w:val="en-US" w:eastAsia="sv-SE"/>
        </w:rPr>
        <w:t xml:space="preserve">, instead of assuming that the other part </w:t>
      </w:r>
      <w:r w:rsidR="00E12327" w:rsidRPr="0063012E">
        <w:rPr>
          <w:rFonts w:ascii="Garamond" w:eastAsia="Times New Roman" w:hAnsi="Garamond" w:cs="Times New Roman"/>
          <w:sz w:val="28"/>
          <w:szCs w:val="28"/>
          <w:lang w:val="en-US" w:eastAsia="sv-SE"/>
        </w:rPr>
        <w:lastRenderedPageBreak/>
        <w:t xml:space="preserve">means something completely different. Maybe in this respect </w:t>
      </w:r>
      <w:r w:rsidR="00E12327">
        <w:rPr>
          <w:rFonts w:ascii="Garamond" w:eastAsia="Times New Roman" w:hAnsi="Garamond" w:cs="Times New Roman"/>
          <w:sz w:val="28"/>
          <w:szCs w:val="28"/>
          <w:lang w:val="en-US" w:eastAsia="sv-SE"/>
        </w:rPr>
        <w:t xml:space="preserve">also </w:t>
      </w:r>
      <w:r w:rsidR="00E12327" w:rsidRPr="0063012E">
        <w:rPr>
          <w:rFonts w:ascii="Garamond" w:eastAsia="Times New Roman" w:hAnsi="Garamond" w:cs="Times New Roman"/>
          <w:sz w:val="28"/>
          <w:szCs w:val="28"/>
          <w:lang w:val="en-US" w:eastAsia="sv-SE"/>
        </w:rPr>
        <w:t xml:space="preserve">the term </w:t>
      </w:r>
      <w:r w:rsidR="00E12327" w:rsidRPr="0063012E">
        <w:rPr>
          <w:rFonts w:ascii="Garamond" w:eastAsia="Times New Roman" w:hAnsi="Garamond" w:cs="Times New Roman"/>
          <w:i/>
          <w:iCs/>
          <w:sz w:val="28"/>
          <w:szCs w:val="28"/>
          <w:lang w:val="en-US" w:eastAsia="sv-SE"/>
        </w:rPr>
        <w:t>belly out</w:t>
      </w:r>
      <w:r w:rsidR="00E12327" w:rsidRPr="0063012E">
        <w:rPr>
          <w:rFonts w:ascii="Garamond" w:eastAsia="Times New Roman" w:hAnsi="Garamond" w:cs="Times New Roman"/>
          <w:sz w:val="28"/>
          <w:szCs w:val="28"/>
          <w:lang w:val="en-US" w:eastAsia="sv-SE"/>
        </w:rPr>
        <w:t xml:space="preserve"> is misleading, as the outward movement of the belly is not the goal </w:t>
      </w:r>
      <w:r w:rsidR="00E12327" w:rsidRPr="0063012E">
        <w:rPr>
          <w:rFonts w:ascii="Garamond" w:eastAsia="Times New Roman" w:hAnsi="Garamond" w:cs="Times New Roman"/>
          <w:i/>
          <w:iCs/>
          <w:sz w:val="28"/>
          <w:szCs w:val="28"/>
          <w:lang w:val="en-US" w:eastAsia="sv-SE"/>
        </w:rPr>
        <w:t>per se</w:t>
      </w:r>
      <w:r w:rsidR="007834B6">
        <w:rPr>
          <w:rFonts w:ascii="Garamond" w:eastAsia="Times New Roman" w:hAnsi="Garamond" w:cs="Times New Roman"/>
          <w:sz w:val="28"/>
          <w:szCs w:val="28"/>
          <w:lang w:val="en-US" w:eastAsia="sv-SE"/>
        </w:rPr>
        <w:t xml:space="preserve"> (sometimes not even visible if the singer is thin </w:t>
      </w:r>
      <w:sdt>
        <w:sdtPr>
          <w:rPr>
            <w:rFonts w:ascii="Garamond" w:eastAsia="Times New Roman" w:hAnsi="Garamond" w:cs="Times New Roman"/>
            <w:sz w:val="28"/>
            <w:szCs w:val="28"/>
            <w:lang w:val="en-US" w:eastAsia="sv-SE"/>
          </w:rPr>
          <w:id w:val="-1366976394"/>
          <w:citation/>
        </w:sdtPr>
        <w:sdtContent>
          <w:r w:rsidR="007834B6">
            <w:rPr>
              <w:rFonts w:ascii="Garamond" w:eastAsia="Times New Roman" w:hAnsi="Garamond" w:cs="Times New Roman"/>
              <w:sz w:val="28"/>
              <w:szCs w:val="28"/>
              <w:lang w:val="en-US" w:eastAsia="sv-SE"/>
            </w:rPr>
            <w:fldChar w:fldCharType="begin"/>
          </w:r>
          <w:r w:rsidR="007834B6" w:rsidRPr="007834B6">
            <w:rPr>
              <w:rFonts w:ascii="Garamond" w:eastAsia="Times New Roman" w:hAnsi="Garamond" w:cs="Times New Roman"/>
              <w:sz w:val="28"/>
              <w:szCs w:val="28"/>
              <w:lang w:val="en-US" w:eastAsia="sv-SE"/>
            </w:rPr>
            <w:instrText xml:space="preserve"> CITATION Cha22 \l 1053 </w:instrText>
          </w:r>
          <w:r w:rsidR="007834B6">
            <w:rPr>
              <w:rFonts w:ascii="Garamond" w:eastAsia="Times New Roman" w:hAnsi="Garamond" w:cs="Times New Roman"/>
              <w:sz w:val="28"/>
              <w:szCs w:val="28"/>
              <w:lang w:val="en-US" w:eastAsia="sv-SE"/>
            </w:rPr>
            <w:fldChar w:fldCharType="separate"/>
          </w:r>
          <w:r w:rsidR="007834B6" w:rsidRPr="007834B6">
            <w:rPr>
              <w:rFonts w:ascii="Garamond" w:eastAsia="Times New Roman" w:hAnsi="Garamond" w:cs="Times New Roman"/>
              <w:noProof/>
              <w:sz w:val="28"/>
              <w:szCs w:val="28"/>
              <w:lang w:val="en-US" w:eastAsia="sv-SE"/>
            </w:rPr>
            <w:t>(Chapman &amp; Platt, 2022)</w:t>
          </w:r>
          <w:r w:rsidR="007834B6">
            <w:rPr>
              <w:rFonts w:ascii="Garamond" w:eastAsia="Times New Roman" w:hAnsi="Garamond" w:cs="Times New Roman"/>
              <w:sz w:val="28"/>
              <w:szCs w:val="28"/>
              <w:lang w:val="en-US" w:eastAsia="sv-SE"/>
            </w:rPr>
            <w:fldChar w:fldCharType="end"/>
          </w:r>
        </w:sdtContent>
      </w:sdt>
      <w:r w:rsidR="007834B6">
        <w:rPr>
          <w:rFonts w:ascii="Garamond" w:eastAsia="Times New Roman" w:hAnsi="Garamond" w:cs="Times New Roman"/>
          <w:sz w:val="28"/>
          <w:szCs w:val="28"/>
          <w:lang w:val="en-US" w:eastAsia="sv-SE"/>
        </w:rPr>
        <w:t xml:space="preserve">) </w:t>
      </w:r>
      <w:r w:rsidR="00E12327" w:rsidRPr="0063012E">
        <w:rPr>
          <w:rFonts w:ascii="Garamond" w:eastAsia="Times New Roman" w:hAnsi="Garamond" w:cs="Times New Roman"/>
          <w:sz w:val="28"/>
          <w:szCs w:val="28"/>
          <w:lang w:val="en-US" w:eastAsia="sv-SE"/>
        </w:rPr>
        <w:t xml:space="preserve">but a </w:t>
      </w:r>
      <w:r w:rsidR="00E12327" w:rsidRPr="007834B6">
        <w:rPr>
          <w:rFonts w:ascii="Garamond" w:eastAsia="Times New Roman" w:hAnsi="Garamond" w:cs="Times New Roman"/>
          <w:i/>
          <w:iCs/>
          <w:sz w:val="28"/>
          <w:szCs w:val="28"/>
          <w:lang w:val="en-US" w:eastAsia="sv-SE"/>
        </w:rPr>
        <w:t>consequence</w:t>
      </w:r>
      <w:r w:rsidR="00E12327" w:rsidRPr="0063012E">
        <w:rPr>
          <w:rFonts w:ascii="Garamond" w:eastAsia="Times New Roman" w:hAnsi="Garamond" w:cs="Times New Roman"/>
          <w:sz w:val="28"/>
          <w:szCs w:val="28"/>
          <w:lang w:val="en-US" w:eastAsia="sv-SE"/>
        </w:rPr>
        <w:t xml:space="preserve"> of relaxed abdominal muscles below a</w:t>
      </w:r>
      <w:r w:rsidR="007834B6">
        <w:rPr>
          <w:rFonts w:ascii="Garamond" w:eastAsia="Times New Roman" w:hAnsi="Garamond" w:cs="Times New Roman"/>
          <w:sz w:val="28"/>
          <w:szCs w:val="28"/>
          <w:lang w:val="en-US" w:eastAsia="sv-SE"/>
        </w:rPr>
        <w:t xml:space="preserve">n active </w:t>
      </w:r>
      <w:r w:rsidR="00E12327" w:rsidRPr="0063012E">
        <w:rPr>
          <w:rFonts w:ascii="Garamond" w:eastAsia="Times New Roman" w:hAnsi="Garamond" w:cs="Times New Roman"/>
          <w:sz w:val="28"/>
          <w:szCs w:val="28"/>
          <w:lang w:val="en-US" w:eastAsia="sv-SE"/>
        </w:rPr>
        <w:t>diaphragm.</w:t>
      </w:r>
    </w:p>
    <w:p w14:paraId="1A4AF1AB" w14:textId="77777777" w:rsidR="007834B6" w:rsidRDefault="007834B6" w:rsidP="00E12327">
      <w:pPr>
        <w:spacing w:after="0" w:line="360" w:lineRule="auto"/>
        <w:jc w:val="both"/>
        <w:rPr>
          <w:rFonts w:ascii="Garamond" w:eastAsia="Times New Roman" w:hAnsi="Garamond" w:cs="Times New Roman"/>
          <w:sz w:val="28"/>
          <w:szCs w:val="28"/>
          <w:lang w:val="en-US" w:eastAsia="sv-SE"/>
        </w:rPr>
      </w:pPr>
    </w:p>
    <w:p w14:paraId="330EF9EA" w14:textId="6BF0B0A8" w:rsidR="00F13E5D" w:rsidRDefault="007834B6" w:rsidP="007834B6">
      <w:pPr>
        <w:spacing w:after="0" w:line="360" w:lineRule="auto"/>
        <w:jc w:val="both"/>
        <w:rPr>
          <w:rFonts w:ascii="Garamond" w:hAnsi="Garamond" w:cs="Arial"/>
          <w:sz w:val="28"/>
          <w:szCs w:val="28"/>
          <w:lang w:val="en-US"/>
        </w:rPr>
      </w:pPr>
      <w:r w:rsidRPr="007E23EE">
        <w:rPr>
          <w:rFonts w:ascii="Garamond" w:hAnsi="Garamond" w:cs="Arial"/>
          <w:sz w:val="28"/>
          <w:szCs w:val="28"/>
          <w:lang w:val="en-US"/>
        </w:rPr>
        <w:t xml:space="preserve">According to Dewey, reflection stems from </w:t>
      </w:r>
      <w:r w:rsidRPr="007E23EE">
        <w:rPr>
          <w:rFonts w:ascii="Garamond" w:hAnsi="Garamond" w:cs="Arial"/>
          <w:i/>
          <w:iCs/>
          <w:sz w:val="28"/>
          <w:szCs w:val="28"/>
          <w:lang w:val="en-US"/>
        </w:rPr>
        <w:t>perplexity</w:t>
      </w:r>
      <w:r w:rsidRPr="007E23EE">
        <w:rPr>
          <w:rFonts w:ascii="Garamond" w:hAnsi="Garamond" w:cs="Arial"/>
          <w:sz w:val="28"/>
          <w:szCs w:val="28"/>
          <w:lang w:val="en-US"/>
        </w:rPr>
        <w:t xml:space="preserve"> and </w:t>
      </w:r>
      <w:r w:rsidRPr="007E23EE">
        <w:rPr>
          <w:rFonts w:ascii="Garamond" w:hAnsi="Garamond" w:cs="Arial"/>
          <w:i/>
          <w:iCs/>
          <w:sz w:val="28"/>
          <w:szCs w:val="28"/>
          <w:lang w:val="en-US"/>
        </w:rPr>
        <w:t>doubt</w:t>
      </w:r>
      <w:r w:rsidRPr="007E23EE">
        <w:rPr>
          <w:rFonts w:ascii="Garamond" w:hAnsi="Garamond" w:cs="Arial"/>
          <w:sz w:val="28"/>
          <w:szCs w:val="28"/>
          <w:lang w:val="en-US"/>
        </w:rPr>
        <w:t xml:space="preserve"> </w:t>
      </w:r>
      <w:sdt>
        <w:sdtPr>
          <w:rPr>
            <w:rFonts w:ascii="Garamond" w:hAnsi="Garamond" w:cs="Arial"/>
            <w:sz w:val="28"/>
            <w:szCs w:val="28"/>
            <w:lang w:val="en-US"/>
          </w:rPr>
          <w:id w:val="1725565117"/>
          <w:citation/>
        </w:sdtPr>
        <w:sdtContent>
          <w:r w:rsidRPr="007E23EE">
            <w:rPr>
              <w:rFonts w:ascii="Garamond" w:hAnsi="Garamond" w:cs="Arial"/>
              <w:sz w:val="28"/>
              <w:szCs w:val="28"/>
              <w:lang w:val="en-US"/>
            </w:rPr>
            <w:fldChar w:fldCharType="begin"/>
          </w:r>
          <w:r w:rsidRPr="007E23EE">
            <w:rPr>
              <w:rFonts w:ascii="Garamond" w:hAnsi="Garamond" w:cs="Arial"/>
              <w:sz w:val="28"/>
              <w:szCs w:val="28"/>
              <w:lang w:val="en-US"/>
            </w:rPr>
            <w:instrText xml:space="preserve"> CITATION Fin08 \l 1053 </w:instrText>
          </w:r>
          <w:r w:rsidRPr="007E23EE">
            <w:rPr>
              <w:rFonts w:ascii="Garamond" w:hAnsi="Garamond" w:cs="Arial"/>
              <w:sz w:val="28"/>
              <w:szCs w:val="28"/>
              <w:lang w:val="en-US"/>
            </w:rPr>
            <w:fldChar w:fldCharType="separate"/>
          </w:r>
          <w:r w:rsidRPr="007E23EE">
            <w:rPr>
              <w:rFonts w:ascii="Garamond" w:hAnsi="Garamond" w:cs="Arial"/>
              <w:noProof/>
              <w:sz w:val="28"/>
              <w:szCs w:val="28"/>
              <w:lang w:val="en-US"/>
            </w:rPr>
            <w:t>(Finlay, 2008)</w:t>
          </w:r>
          <w:r w:rsidRPr="007E23EE">
            <w:rPr>
              <w:rFonts w:ascii="Garamond" w:hAnsi="Garamond" w:cs="Arial"/>
              <w:sz w:val="28"/>
              <w:szCs w:val="28"/>
              <w:lang w:val="en-US"/>
            </w:rPr>
            <w:fldChar w:fldCharType="end"/>
          </w:r>
        </w:sdtContent>
      </w:sdt>
      <w:r w:rsidRPr="007E23EE">
        <w:rPr>
          <w:rFonts w:ascii="Garamond" w:hAnsi="Garamond" w:cs="Arial"/>
          <w:sz w:val="28"/>
          <w:szCs w:val="28"/>
          <w:lang w:val="en-US"/>
        </w:rPr>
        <w:t xml:space="preserve"> and these two feelings </w:t>
      </w:r>
      <w:r>
        <w:rPr>
          <w:rFonts w:ascii="Garamond" w:hAnsi="Garamond" w:cs="Arial"/>
          <w:sz w:val="28"/>
          <w:szCs w:val="28"/>
          <w:lang w:val="en-US"/>
        </w:rPr>
        <w:t>have been</w:t>
      </w:r>
      <w:r w:rsidRPr="007E23EE">
        <w:rPr>
          <w:rFonts w:ascii="Garamond" w:hAnsi="Garamond" w:cs="Arial"/>
          <w:sz w:val="28"/>
          <w:szCs w:val="28"/>
          <w:lang w:val="en-US"/>
        </w:rPr>
        <w:t xml:space="preserve"> strongly present in me </w:t>
      </w:r>
      <w:r>
        <w:rPr>
          <w:rFonts w:ascii="Garamond" w:hAnsi="Garamond" w:cs="Arial"/>
          <w:sz w:val="28"/>
          <w:szCs w:val="28"/>
          <w:lang w:val="en-US"/>
        </w:rPr>
        <w:t>during</w:t>
      </w:r>
      <w:r w:rsidRPr="007E23EE">
        <w:rPr>
          <w:rFonts w:ascii="Garamond" w:hAnsi="Garamond" w:cs="Arial"/>
          <w:sz w:val="28"/>
          <w:szCs w:val="28"/>
          <w:lang w:val="en-US"/>
        </w:rPr>
        <w:t xml:space="preserve"> this project. </w:t>
      </w:r>
      <w:r>
        <w:rPr>
          <w:rFonts w:ascii="Garamond" w:hAnsi="Garamond" w:cs="Arial"/>
          <w:sz w:val="28"/>
          <w:szCs w:val="28"/>
          <w:lang w:val="en-US"/>
        </w:rPr>
        <w:t xml:space="preserve">One important aspect has concerned whether my focus is on similarities or differences, and to engage in </w:t>
      </w:r>
      <w:r w:rsidRPr="00A2608D">
        <w:rPr>
          <w:rFonts w:ascii="Garamond" w:hAnsi="Garamond" w:cs="Arial"/>
          <w:i/>
          <w:iCs/>
          <w:sz w:val="28"/>
          <w:szCs w:val="28"/>
          <w:lang w:val="en-US"/>
        </w:rPr>
        <w:t>critical self-reflection</w:t>
      </w:r>
      <w:r>
        <w:rPr>
          <w:rFonts w:ascii="Garamond" w:hAnsi="Garamond" w:cs="Arial"/>
          <w:sz w:val="28"/>
          <w:szCs w:val="28"/>
          <w:lang w:val="en-US"/>
        </w:rPr>
        <w:t xml:space="preserve"> </w:t>
      </w:r>
      <w:sdt>
        <w:sdtPr>
          <w:rPr>
            <w:rFonts w:ascii="Garamond" w:hAnsi="Garamond" w:cs="Arial"/>
            <w:sz w:val="28"/>
            <w:szCs w:val="28"/>
            <w:lang w:val="en-US"/>
          </w:rPr>
          <w:id w:val="-1292279384"/>
          <w:citation/>
        </w:sdtPr>
        <w:sdtContent>
          <w:r w:rsidRPr="00A2608D">
            <w:rPr>
              <w:rFonts w:ascii="Garamond" w:hAnsi="Garamond" w:cs="Arial"/>
              <w:sz w:val="28"/>
              <w:szCs w:val="28"/>
              <w:lang w:val="en-US"/>
            </w:rPr>
            <w:fldChar w:fldCharType="begin"/>
          </w:r>
          <w:r>
            <w:rPr>
              <w:rFonts w:ascii="Garamond" w:hAnsi="Garamond" w:cs="Arial"/>
              <w:sz w:val="28"/>
              <w:szCs w:val="28"/>
              <w:lang w:val="en-US"/>
            </w:rPr>
            <w:instrText xml:space="preserve">CITATION Fin08 \l 1053 </w:instrText>
          </w:r>
          <w:r w:rsidRPr="00A2608D">
            <w:rPr>
              <w:rFonts w:ascii="Garamond" w:hAnsi="Garamond" w:cs="Arial"/>
              <w:sz w:val="28"/>
              <w:szCs w:val="28"/>
              <w:lang w:val="en-US"/>
            </w:rPr>
            <w:fldChar w:fldCharType="separate"/>
          </w:r>
          <w:r w:rsidRPr="007834B6">
            <w:rPr>
              <w:rFonts w:ascii="Garamond" w:hAnsi="Garamond" w:cs="Arial"/>
              <w:noProof/>
              <w:sz w:val="28"/>
              <w:szCs w:val="28"/>
              <w:lang w:val="en-US"/>
            </w:rPr>
            <w:t>(Finlay, 2008)</w:t>
          </w:r>
          <w:r w:rsidRPr="00A2608D">
            <w:rPr>
              <w:rFonts w:ascii="Garamond" w:hAnsi="Garamond" w:cs="Arial"/>
              <w:sz w:val="28"/>
              <w:szCs w:val="28"/>
              <w:lang w:val="en-US"/>
            </w:rPr>
            <w:fldChar w:fldCharType="end"/>
          </w:r>
        </w:sdtContent>
      </w:sdt>
      <w:r>
        <w:rPr>
          <w:rFonts w:ascii="Garamond" w:hAnsi="Garamond" w:cs="Arial"/>
          <w:sz w:val="28"/>
          <w:szCs w:val="28"/>
          <w:lang w:val="en-US"/>
        </w:rPr>
        <w:t xml:space="preserve"> about my own motivational powers. Are they to divide or to unite? </w:t>
      </w:r>
      <w:r w:rsidR="004D5610">
        <w:rPr>
          <w:rFonts w:ascii="Garamond" w:hAnsi="Garamond" w:cs="Arial"/>
          <w:sz w:val="28"/>
          <w:szCs w:val="28"/>
          <w:lang w:val="en-US"/>
        </w:rPr>
        <w:t xml:space="preserve">Do I want to be a part of the </w:t>
      </w:r>
      <w:r w:rsidR="004D5610" w:rsidRPr="004D5610">
        <w:rPr>
          <w:rFonts w:ascii="Garamond" w:hAnsi="Garamond" w:cs="Arial"/>
          <w:i/>
          <w:iCs/>
          <w:sz w:val="28"/>
          <w:szCs w:val="28"/>
          <w:lang w:val="en-US"/>
        </w:rPr>
        <w:t>vocal community</w:t>
      </w:r>
      <w:r w:rsidR="004D5610">
        <w:rPr>
          <w:rFonts w:ascii="Garamond" w:hAnsi="Garamond" w:cs="Arial"/>
          <w:sz w:val="28"/>
          <w:szCs w:val="28"/>
          <w:lang w:val="en-US"/>
        </w:rPr>
        <w:t xml:space="preserve">, or do I prefer being </w:t>
      </w:r>
      <w:proofErr w:type="spellStart"/>
      <w:proofErr w:type="gramStart"/>
      <w:r w:rsidR="004D5610">
        <w:rPr>
          <w:rFonts w:ascii="Garamond" w:hAnsi="Garamond" w:cs="Arial"/>
          <w:sz w:val="28"/>
          <w:szCs w:val="28"/>
          <w:lang w:val="en-US"/>
        </w:rPr>
        <w:t>a</w:t>
      </w:r>
      <w:proofErr w:type="spellEnd"/>
      <w:proofErr w:type="gramEnd"/>
      <w:r w:rsidR="004D5610">
        <w:rPr>
          <w:rFonts w:ascii="Garamond" w:hAnsi="Garamond" w:cs="Arial"/>
          <w:sz w:val="28"/>
          <w:szCs w:val="28"/>
          <w:lang w:val="en-US"/>
        </w:rPr>
        <w:t xml:space="preserve"> </w:t>
      </w:r>
      <w:r w:rsidR="004D5610" w:rsidRPr="004D5610">
        <w:rPr>
          <w:rFonts w:ascii="Garamond" w:hAnsi="Garamond" w:cs="Arial"/>
          <w:i/>
          <w:iCs/>
          <w:sz w:val="28"/>
          <w:szCs w:val="28"/>
          <w:lang w:val="en-US"/>
        </w:rPr>
        <w:t>outsider</w:t>
      </w:r>
      <w:r w:rsidR="004D5610">
        <w:rPr>
          <w:rFonts w:ascii="Garamond" w:hAnsi="Garamond" w:cs="Arial"/>
          <w:sz w:val="28"/>
          <w:szCs w:val="28"/>
          <w:lang w:val="en-US"/>
        </w:rPr>
        <w:t xml:space="preserve">? Is there a middle way? Are there other vocal communities than those represented in modern literatures and articles? </w:t>
      </w:r>
      <w:r w:rsidR="00F13E5D">
        <w:rPr>
          <w:rFonts w:ascii="Garamond" w:hAnsi="Garamond" w:cs="Arial"/>
          <w:sz w:val="28"/>
          <w:szCs w:val="28"/>
          <w:lang w:val="en-US"/>
        </w:rPr>
        <w:t xml:space="preserve">I have now engaged in two major literature studies about breathing techniques, studying both peer-reviewed and grey literature, without finding any substantial evidence for the claims that the </w:t>
      </w:r>
      <w:r w:rsidR="00F13E5D" w:rsidRPr="00F13E5D">
        <w:rPr>
          <w:rFonts w:ascii="Garamond" w:hAnsi="Garamond" w:cs="Arial"/>
          <w:i/>
          <w:iCs/>
          <w:sz w:val="28"/>
          <w:szCs w:val="28"/>
          <w:lang w:val="en-US"/>
        </w:rPr>
        <w:t>belly out</w:t>
      </w:r>
      <w:r w:rsidR="00F13E5D">
        <w:rPr>
          <w:rFonts w:ascii="Garamond" w:hAnsi="Garamond" w:cs="Arial"/>
          <w:sz w:val="28"/>
          <w:szCs w:val="28"/>
          <w:lang w:val="en-US"/>
        </w:rPr>
        <w:t>-method would be harmful</w:t>
      </w:r>
      <w:r w:rsidR="00871856">
        <w:rPr>
          <w:rFonts w:ascii="Garamond" w:hAnsi="Garamond" w:cs="Arial"/>
          <w:sz w:val="28"/>
          <w:szCs w:val="28"/>
          <w:lang w:val="en-US"/>
        </w:rPr>
        <w:t xml:space="preserve">, which of course should not lead to the logical deduction that the opposite has been proven. </w:t>
      </w:r>
      <w:r w:rsidR="00F13E5D">
        <w:rPr>
          <w:rFonts w:ascii="Garamond" w:hAnsi="Garamond" w:cs="Arial"/>
          <w:sz w:val="28"/>
          <w:szCs w:val="28"/>
          <w:lang w:val="en-US"/>
        </w:rPr>
        <w:t>As part of my</w:t>
      </w:r>
      <w:r w:rsidR="00F13E5D" w:rsidRPr="00A2608D">
        <w:rPr>
          <w:rFonts w:ascii="Garamond" w:hAnsi="Garamond" w:cs="Arial"/>
          <w:sz w:val="28"/>
          <w:szCs w:val="28"/>
          <w:lang w:val="en-US"/>
        </w:rPr>
        <w:t xml:space="preserve"> </w:t>
      </w:r>
      <w:r w:rsidR="00F13E5D" w:rsidRPr="00A2608D">
        <w:rPr>
          <w:rFonts w:ascii="Garamond" w:hAnsi="Garamond" w:cs="Arial"/>
          <w:i/>
          <w:iCs/>
          <w:sz w:val="28"/>
          <w:szCs w:val="28"/>
          <w:lang w:val="en-US"/>
        </w:rPr>
        <w:t>critical self-reflection</w:t>
      </w:r>
      <w:r w:rsidR="00F13E5D" w:rsidRPr="00A2608D">
        <w:rPr>
          <w:rFonts w:ascii="Garamond" w:hAnsi="Garamond" w:cs="Arial"/>
          <w:sz w:val="28"/>
          <w:szCs w:val="28"/>
          <w:lang w:val="en-US"/>
        </w:rPr>
        <w:t xml:space="preserve">, </w:t>
      </w:r>
      <w:r w:rsidR="00F13E5D">
        <w:rPr>
          <w:rFonts w:ascii="Garamond" w:hAnsi="Garamond" w:cs="Arial"/>
          <w:sz w:val="28"/>
          <w:szCs w:val="28"/>
          <w:lang w:val="en-US"/>
        </w:rPr>
        <w:t xml:space="preserve">it is crucial to </w:t>
      </w:r>
      <w:r w:rsidR="00871856">
        <w:rPr>
          <w:rFonts w:ascii="Garamond" w:hAnsi="Garamond" w:cs="Arial"/>
          <w:sz w:val="28"/>
          <w:szCs w:val="28"/>
          <w:lang w:val="en-US"/>
        </w:rPr>
        <w:t>ponder</w:t>
      </w:r>
      <w:r w:rsidR="00F13E5D" w:rsidRPr="00A2608D">
        <w:rPr>
          <w:rFonts w:ascii="Garamond" w:hAnsi="Garamond" w:cs="Arial"/>
          <w:sz w:val="28"/>
          <w:szCs w:val="28"/>
          <w:lang w:val="en-US"/>
        </w:rPr>
        <w:t xml:space="preserve"> “critically on the impact of own background, assumptions, positioning, feelings, behavior” </w:t>
      </w:r>
      <w:sdt>
        <w:sdtPr>
          <w:rPr>
            <w:rFonts w:ascii="Garamond" w:hAnsi="Garamond" w:cs="Arial"/>
            <w:sz w:val="28"/>
            <w:szCs w:val="28"/>
            <w:lang w:val="en-US"/>
          </w:rPr>
          <w:id w:val="1796022856"/>
          <w:citation/>
        </w:sdtPr>
        <w:sdtContent>
          <w:r w:rsidR="00F13E5D" w:rsidRPr="00A2608D">
            <w:rPr>
              <w:rFonts w:ascii="Garamond" w:hAnsi="Garamond" w:cs="Arial"/>
              <w:sz w:val="28"/>
              <w:szCs w:val="28"/>
              <w:lang w:val="en-US"/>
            </w:rPr>
            <w:fldChar w:fldCharType="begin"/>
          </w:r>
          <w:r w:rsidR="00F13E5D" w:rsidRPr="00A2608D">
            <w:rPr>
              <w:rFonts w:ascii="Garamond" w:hAnsi="Garamond" w:cs="Arial"/>
              <w:sz w:val="28"/>
              <w:szCs w:val="28"/>
              <w:lang w:val="en-US"/>
            </w:rPr>
            <w:instrText xml:space="preserve">CITATION Fin08 \p 6 \l 1053 </w:instrText>
          </w:r>
          <w:r w:rsidR="00F13E5D" w:rsidRPr="00A2608D">
            <w:rPr>
              <w:rFonts w:ascii="Garamond" w:hAnsi="Garamond" w:cs="Arial"/>
              <w:sz w:val="28"/>
              <w:szCs w:val="28"/>
              <w:lang w:val="en-US"/>
            </w:rPr>
            <w:fldChar w:fldCharType="separate"/>
          </w:r>
          <w:r w:rsidR="00F13E5D" w:rsidRPr="00A2608D">
            <w:rPr>
              <w:rFonts w:ascii="Garamond" w:hAnsi="Garamond" w:cs="Arial"/>
              <w:noProof/>
              <w:sz w:val="28"/>
              <w:szCs w:val="28"/>
              <w:lang w:val="en-US"/>
            </w:rPr>
            <w:t>(Finlay, 2008, p. 6)</w:t>
          </w:r>
          <w:r w:rsidR="00F13E5D" w:rsidRPr="00A2608D">
            <w:rPr>
              <w:rFonts w:ascii="Garamond" w:hAnsi="Garamond" w:cs="Arial"/>
              <w:sz w:val="28"/>
              <w:szCs w:val="28"/>
              <w:lang w:val="en-US"/>
            </w:rPr>
            <w:fldChar w:fldCharType="end"/>
          </w:r>
        </w:sdtContent>
      </w:sdt>
      <w:r w:rsidR="00F13E5D" w:rsidRPr="00A2608D">
        <w:rPr>
          <w:rFonts w:ascii="Garamond" w:hAnsi="Garamond" w:cs="Arial"/>
          <w:sz w:val="28"/>
          <w:szCs w:val="28"/>
          <w:lang w:val="en-US"/>
        </w:rPr>
        <w:t>. Having gone through a</w:t>
      </w:r>
      <w:r w:rsidR="00F13E5D">
        <w:rPr>
          <w:rFonts w:ascii="Garamond" w:hAnsi="Garamond" w:cs="Arial"/>
          <w:sz w:val="28"/>
          <w:szCs w:val="28"/>
          <w:lang w:val="en-US"/>
        </w:rPr>
        <w:t>n</w:t>
      </w:r>
      <w:r w:rsidR="00F13E5D" w:rsidRPr="00A2608D">
        <w:rPr>
          <w:rFonts w:ascii="Garamond" w:hAnsi="Garamond" w:cs="Arial"/>
          <w:sz w:val="28"/>
          <w:szCs w:val="28"/>
          <w:lang w:val="en-US"/>
        </w:rPr>
        <w:t xml:space="preserve"> intense vocal reschooling is something I consider </w:t>
      </w:r>
      <w:r w:rsidR="00871856">
        <w:rPr>
          <w:rFonts w:ascii="Garamond" w:hAnsi="Garamond" w:cs="Arial"/>
          <w:sz w:val="28"/>
          <w:szCs w:val="28"/>
          <w:lang w:val="en-US"/>
        </w:rPr>
        <w:t>a strength</w:t>
      </w:r>
      <w:r w:rsidR="00F13E5D" w:rsidRPr="00A2608D">
        <w:rPr>
          <w:rFonts w:ascii="Garamond" w:hAnsi="Garamond" w:cs="Arial"/>
          <w:sz w:val="28"/>
          <w:szCs w:val="28"/>
          <w:lang w:val="en-US"/>
        </w:rPr>
        <w:t>, as it has brought knowledge and awareness</w:t>
      </w:r>
      <w:r w:rsidR="00871856">
        <w:rPr>
          <w:rFonts w:ascii="Garamond" w:hAnsi="Garamond" w:cs="Arial"/>
          <w:sz w:val="28"/>
          <w:szCs w:val="28"/>
          <w:lang w:val="en-US"/>
        </w:rPr>
        <w:t xml:space="preserve"> of my technique and vocal ideals</w:t>
      </w:r>
      <w:r w:rsidR="00F13E5D" w:rsidRPr="00A2608D">
        <w:rPr>
          <w:rFonts w:ascii="Garamond" w:hAnsi="Garamond" w:cs="Arial"/>
          <w:sz w:val="28"/>
          <w:szCs w:val="28"/>
          <w:lang w:val="en-US"/>
        </w:rPr>
        <w:t xml:space="preserve">. However, this background and the </w:t>
      </w:r>
      <w:r w:rsidR="00F13E5D" w:rsidRPr="00BD2DD7">
        <w:rPr>
          <w:rFonts w:ascii="Garamond" w:hAnsi="Garamond" w:cs="Arial"/>
          <w:sz w:val="28"/>
          <w:szCs w:val="28"/>
          <w:lang w:val="en-US"/>
        </w:rPr>
        <w:t>feelings</w:t>
      </w:r>
      <w:r w:rsidR="00F13E5D" w:rsidRPr="00A2608D">
        <w:rPr>
          <w:rFonts w:ascii="Garamond" w:hAnsi="Garamond" w:cs="Arial"/>
          <w:sz w:val="28"/>
          <w:szCs w:val="28"/>
          <w:lang w:val="en-US"/>
        </w:rPr>
        <w:t xml:space="preserve"> related to the strong rejection of my </w:t>
      </w:r>
      <w:r w:rsidR="00871856">
        <w:rPr>
          <w:rFonts w:ascii="Garamond" w:hAnsi="Garamond" w:cs="Arial"/>
          <w:sz w:val="28"/>
          <w:szCs w:val="28"/>
          <w:lang w:val="en-US"/>
        </w:rPr>
        <w:t>‘</w:t>
      </w:r>
      <w:r w:rsidR="00F13E5D" w:rsidRPr="00A2608D">
        <w:rPr>
          <w:rFonts w:ascii="Garamond" w:hAnsi="Garamond" w:cs="Arial"/>
          <w:sz w:val="28"/>
          <w:szCs w:val="28"/>
          <w:lang w:val="en-US"/>
        </w:rPr>
        <w:t>old way</w:t>
      </w:r>
      <w:r w:rsidR="00871856">
        <w:rPr>
          <w:rFonts w:ascii="Garamond" w:hAnsi="Garamond" w:cs="Arial"/>
          <w:sz w:val="28"/>
          <w:szCs w:val="28"/>
          <w:lang w:val="en-US"/>
        </w:rPr>
        <w:t>’</w:t>
      </w:r>
      <w:r w:rsidR="00F13E5D" w:rsidRPr="00A2608D">
        <w:rPr>
          <w:rFonts w:ascii="Garamond" w:hAnsi="Garamond" w:cs="Arial"/>
          <w:sz w:val="28"/>
          <w:szCs w:val="28"/>
          <w:lang w:val="en-US"/>
        </w:rPr>
        <w:t xml:space="preserve"> of singing, might influence my knowledge seeking and pedagogic choices in </w:t>
      </w:r>
      <w:r w:rsidR="00871856">
        <w:rPr>
          <w:rFonts w:ascii="Garamond" w:hAnsi="Garamond" w:cs="Arial"/>
          <w:sz w:val="28"/>
          <w:szCs w:val="28"/>
          <w:lang w:val="en-US"/>
        </w:rPr>
        <w:t>ways</w:t>
      </w:r>
      <w:r w:rsidR="00F13E5D" w:rsidRPr="00A2608D">
        <w:rPr>
          <w:rFonts w:ascii="Garamond" w:hAnsi="Garamond" w:cs="Arial"/>
          <w:sz w:val="28"/>
          <w:szCs w:val="28"/>
          <w:lang w:val="en-US"/>
        </w:rPr>
        <w:t xml:space="preserve"> that </w:t>
      </w:r>
      <w:r w:rsidR="00871856">
        <w:rPr>
          <w:rFonts w:ascii="Garamond" w:hAnsi="Garamond" w:cs="Arial"/>
          <w:sz w:val="28"/>
          <w:szCs w:val="28"/>
          <w:lang w:val="en-US"/>
        </w:rPr>
        <w:t>are</w:t>
      </w:r>
      <w:r w:rsidR="00F13E5D" w:rsidRPr="00A2608D">
        <w:rPr>
          <w:rFonts w:ascii="Garamond" w:hAnsi="Garamond" w:cs="Arial"/>
          <w:sz w:val="28"/>
          <w:szCs w:val="28"/>
          <w:lang w:val="en-US"/>
        </w:rPr>
        <w:t xml:space="preserve"> not optimal. </w:t>
      </w:r>
      <w:r w:rsidR="00F13E5D">
        <w:rPr>
          <w:rFonts w:ascii="Garamond" w:hAnsi="Garamond" w:cs="Arial"/>
          <w:sz w:val="28"/>
          <w:szCs w:val="28"/>
          <w:lang w:val="en-US"/>
        </w:rPr>
        <w:t>Whether this be the case or not, continuous</w:t>
      </w:r>
      <w:r w:rsidR="00F13E5D" w:rsidRPr="00A2608D">
        <w:rPr>
          <w:rFonts w:ascii="Garamond" w:hAnsi="Garamond" w:cs="Arial"/>
          <w:sz w:val="28"/>
          <w:szCs w:val="28"/>
          <w:lang w:val="en-US"/>
        </w:rPr>
        <w:t xml:space="preserve"> </w:t>
      </w:r>
      <w:r w:rsidR="00F13E5D" w:rsidRPr="006E10EB">
        <w:rPr>
          <w:rFonts w:ascii="Garamond" w:hAnsi="Garamond" w:cs="Arial"/>
          <w:i/>
          <w:iCs/>
          <w:sz w:val="28"/>
          <w:szCs w:val="28"/>
          <w:lang w:val="en-US"/>
        </w:rPr>
        <w:t>self-reflection</w:t>
      </w:r>
      <w:r w:rsidR="00F13E5D">
        <w:rPr>
          <w:rFonts w:ascii="Garamond" w:hAnsi="Garamond" w:cs="Arial"/>
          <w:sz w:val="28"/>
          <w:szCs w:val="28"/>
          <w:lang w:val="en-US"/>
        </w:rPr>
        <w:t xml:space="preserve"> is </w:t>
      </w:r>
      <w:r w:rsidR="00871856">
        <w:rPr>
          <w:rFonts w:ascii="Garamond" w:hAnsi="Garamond" w:cs="Arial"/>
          <w:sz w:val="28"/>
          <w:szCs w:val="28"/>
          <w:lang w:val="en-US"/>
        </w:rPr>
        <w:t>always motivated</w:t>
      </w:r>
      <w:r w:rsidR="00F13E5D">
        <w:rPr>
          <w:rFonts w:ascii="Garamond" w:hAnsi="Garamond" w:cs="Arial"/>
          <w:sz w:val="28"/>
          <w:szCs w:val="28"/>
          <w:lang w:val="en-US"/>
        </w:rPr>
        <w:t>.</w:t>
      </w:r>
    </w:p>
    <w:p w14:paraId="003903ED" w14:textId="77777777" w:rsidR="00F13E5D" w:rsidRDefault="00F13E5D" w:rsidP="007834B6">
      <w:pPr>
        <w:spacing w:after="0" w:line="360" w:lineRule="auto"/>
        <w:jc w:val="both"/>
        <w:rPr>
          <w:rFonts w:ascii="Garamond" w:hAnsi="Garamond" w:cs="Arial"/>
          <w:sz w:val="28"/>
          <w:szCs w:val="28"/>
          <w:lang w:val="en-US"/>
        </w:rPr>
      </w:pPr>
    </w:p>
    <w:p w14:paraId="187BA7E1" w14:textId="6781669D" w:rsidR="007834B6" w:rsidRPr="0063012E" w:rsidRDefault="007834B6" w:rsidP="007834B6">
      <w:pPr>
        <w:spacing w:after="0" w:line="360" w:lineRule="auto"/>
        <w:jc w:val="both"/>
        <w:rPr>
          <w:rFonts w:ascii="Garamond" w:eastAsia="Times New Roman" w:hAnsi="Garamond" w:cs="Times New Roman"/>
          <w:sz w:val="28"/>
          <w:szCs w:val="28"/>
          <w:lang w:val="en-US" w:eastAsia="sv-SE"/>
        </w:rPr>
      </w:pPr>
      <w:r>
        <w:rPr>
          <w:rFonts w:ascii="Garamond" w:hAnsi="Garamond" w:cs="Arial"/>
          <w:sz w:val="28"/>
          <w:szCs w:val="28"/>
          <w:lang w:val="en-US"/>
        </w:rPr>
        <w:t xml:space="preserve">I consider it important to speak out, to call attention to possible errors (also if present in sources that are highly considered or even peer-reviewed) and to evaluate differences between techniques. At the same </w:t>
      </w:r>
      <w:r w:rsidR="00862EE0">
        <w:rPr>
          <w:rFonts w:ascii="Garamond" w:hAnsi="Garamond" w:cs="Arial"/>
          <w:sz w:val="28"/>
          <w:szCs w:val="28"/>
          <w:lang w:val="en-US"/>
        </w:rPr>
        <w:t>time,</w:t>
      </w:r>
      <w:r>
        <w:rPr>
          <w:rFonts w:ascii="Garamond" w:hAnsi="Garamond" w:cs="Arial"/>
          <w:sz w:val="28"/>
          <w:szCs w:val="28"/>
          <w:lang w:val="en-US"/>
        </w:rPr>
        <w:t xml:space="preserve"> it is important not to let the differences overshadow what unites us as singers and pedagogues teaching one of the finest arts to the younger generation. </w:t>
      </w:r>
      <w:r w:rsidR="00862EE0">
        <w:rPr>
          <w:rFonts w:ascii="Garamond" w:hAnsi="Garamond" w:cs="Arial"/>
          <w:sz w:val="28"/>
          <w:szCs w:val="28"/>
          <w:lang w:val="en-US"/>
        </w:rPr>
        <w:t>Somehow, the in-depth literature studies</w:t>
      </w:r>
      <w:r w:rsidR="00514010">
        <w:rPr>
          <w:rFonts w:ascii="Garamond" w:hAnsi="Garamond" w:cs="Arial"/>
          <w:sz w:val="28"/>
          <w:szCs w:val="28"/>
          <w:lang w:val="en-US"/>
        </w:rPr>
        <w:t xml:space="preserve"> of </w:t>
      </w:r>
      <w:r w:rsidR="00514010">
        <w:rPr>
          <w:rFonts w:ascii="Garamond" w:hAnsi="Garamond" w:cs="Arial"/>
          <w:sz w:val="28"/>
          <w:szCs w:val="28"/>
          <w:lang w:val="en-US"/>
        </w:rPr>
        <w:lastRenderedPageBreak/>
        <w:t>various breathing strategies</w:t>
      </w:r>
      <w:r w:rsidR="00623739">
        <w:rPr>
          <w:rFonts w:ascii="Garamond" w:hAnsi="Garamond" w:cs="Arial"/>
          <w:sz w:val="28"/>
          <w:szCs w:val="28"/>
          <w:lang w:val="en-US"/>
        </w:rPr>
        <w:t xml:space="preserve"> </w:t>
      </w:r>
      <w:proofErr w:type="gramStart"/>
      <w:r w:rsidR="00862EE0">
        <w:rPr>
          <w:rFonts w:ascii="Garamond" w:hAnsi="Garamond" w:cs="Arial"/>
          <w:sz w:val="28"/>
          <w:szCs w:val="28"/>
          <w:lang w:val="en-US"/>
        </w:rPr>
        <w:t>has</w:t>
      </w:r>
      <w:proofErr w:type="gramEnd"/>
      <w:r w:rsidR="00862EE0">
        <w:rPr>
          <w:rFonts w:ascii="Garamond" w:hAnsi="Garamond" w:cs="Arial"/>
          <w:sz w:val="28"/>
          <w:szCs w:val="28"/>
          <w:lang w:val="en-US"/>
        </w:rPr>
        <w:t xml:space="preserve"> strengthened me in the latter. However, t</w:t>
      </w:r>
      <w:r>
        <w:rPr>
          <w:rFonts w:ascii="Garamond" w:hAnsi="Garamond" w:cs="Arial"/>
          <w:sz w:val="28"/>
          <w:szCs w:val="28"/>
          <w:lang w:val="en-US"/>
        </w:rPr>
        <w:t xml:space="preserve">here </w:t>
      </w:r>
      <w:r w:rsidR="00871856">
        <w:rPr>
          <w:rFonts w:ascii="Garamond" w:hAnsi="Garamond" w:cs="Arial"/>
          <w:sz w:val="28"/>
          <w:szCs w:val="28"/>
          <w:lang w:val="en-US"/>
        </w:rPr>
        <w:t>must</w:t>
      </w:r>
      <w:r>
        <w:rPr>
          <w:rFonts w:ascii="Garamond" w:hAnsi="Garamond" w:cs="Arial"/>
          <w:sz w:val="28"/>
          <w:szCs w:val="28"/>
          <w:lang w:val="en-US"/>
        </w:rPr>
        <w:t xml:space="preserve"> be a balance between on one hand safeguarding </w:t>
      </w:r>
      <w:r w:rsidR="00553804">
        <w:rPr>
          <w:rFonts w:ascii="Garamond" w:hAnsi="Garamond" w:cs="Arial"/>
          <w:sz w:val="28"/>
          <w:szCs w:val="28"/>
          <w:lang w:val="en-US"/>
        </w:rPr>
        <w:t xml:space="preserve">vocal community </w:t>
      </w:r>
      <w:r>
        <w:rPr>
          <w:rFonts w:ascii="Garamond" w:hAnsi="Garamond" w:cs="Arial"/>
          <w:sz w:val="28"/>
          <w:szCs w:val="28"/>
          <w:lang w:val="en-US"/>
        </w:rPr>
        <w:t>cohesion, cherishing what unites us, and on the other hand the freedom to express critique and concerns, even if ‘uncomfortable’, without fearing conflicts or the risk of being labeled ‘pre</w:t>
      </w:r>
      <w:r w:rsidR="00623739">
        <w:rPr>
          <w:rFonts w:ascii="Garamond" w:hAnsi="Garamond" w:cs="Arial"/>
          <w:sz w:val="28"/>
          <w:szCs w:val="28"/>
          <w:lang w:val="en-US"/>
        </w:rPr>
        <w:t>/non</w:t>
      </w:r>
      <w:r>
        <w:rPr>
          <w:rFonts w:ascii="Garamond" w:hAnsi="Garamond" w:cs="Arial"/>
          <w:sz w:val="28"/>
          <w:szCs w:val="28"/>
          <w:lang w:val="en-US"/>
        </w:rPr>
        <w:t>-scientific’</w:t>
      </w:r>
      <w:r w:rsidR="00623739" w:rsidRPr="00623739">
        <w:rPr>
          <w:rFonts w:ascii="Garamond" w:hAnsi="Garamond" w:cs="Arial"/>
          <w:sz w:val="28"/>
          <w:szCs w:val="28"/>
          <w:lang w:val="en-US"/>
        </w:rPr>
        <w:t xml:space="preserve"> </w:t>
      </w:r>
      <w:sdt>
        <w:sdtPr>
          <w:rPr>
            <w:rFonts w:ascii="Garamond" w:hAnsi="Garamond" w:cs="Arial"/>
            <w:sz w:val="28"/>
            <w:szCs w:val="28"/>
            <w:lang w:val="en-US"/>
          </w:rPr>
          <w:id w:val="-1037274753"/>
          <w:citation/>
        </w:sdtPr>
        <w:sdtContent>
          <w:r w:rsidR="00623739">
            <w:rPr>
              <w:rFonts w:ascii="Garamond" w:hAnsi="Garamond" w:cs="Arial"/>
              <w:sz w:val="28"/>
              <w:szCs w:val="28"/>
              <w:lang w:val="en-US"/>
            </w:rPr>
            <w:fldChar w:fldCharType="begin"/>
          </w:r>
          <w:r w:rsidR="00623739">
            <w:rPr>
              <w:rFonts w:ascii="Garamond" w:hAnsi="Garamond" w:cs="Arial"/>
              <w:sz w:val="28"/>
              <w:szCs w:val="28"/>
              <w:lang w:val="en-US"/>
            </w:rPr>
            <w:instrText xml:space="preserve">CITATION Rag212 \m Mor17 \m Cha22 \l 1053 </w:instrText>
          </w:r>
          <w:r w:rsidR="00623739">
            <w:rPr>
              <w:rFonts w:ascii="Garamond" w:hAnsi="Garamond" w:cs="Arial"/>
              <w:sz w:val="28"/>
              <w:szCs w:val="28"/>
              <w:lang w:val="en-US"/>
            </w:rPr>
            <w:fldChar w:fldCharType="separate"/>
          </w:r>
          <w:r w:rsidR="00623739" w:rsidRPr="00623739">
            <w:rPr>
              <w:rFonts w:ascii="Garamond" w:hAnsi="Garamond" w:cs="Arial"/>
              <w:noProof/>
              <w:sz w:val="28"/>
              <w:szCs w:val="28"/>
              <w:lang w:val="en-US"/>
            </w:rPr>
            <w:t>(Ragan, 2021; Morris &amp; Hutchinson, 2017; Chapman &amp; Platt, 2022)</w:t>
          </w:r>
          <w:r w:rsidR="00623739">
            <w:rPr>
              <w:rFonts w:ascii="Garamond" w:hAnsi="Garamond" w:cs="Arial"/>
              <w:sz w:val="28"/>
              <w:szCs w:val="28"/>
              <w:lang w:val="en-US"/>
            </w:rPr>
            <w:fldChar w:fldCharType="end"/>
          </w:r>
        </w:sdtContent>
      </w:sdt>
      <w:r>
        <w:rPr>
          <w:rFonts w:ascii="Garamond" w:hAnsi="Garamond" w:cs="Arial"/>
          <w:sz w:val="28"/>
          <w:szCs w:val="28"/>
          <w:lang w:val="en-US"/>
        </w:rPr>
        <w:t xml:space="preserve">. </w:t>
      </w:r>
      <w:r w:rsidR="00553804">
        <w:rPr>
          <w:rFonts w:ascii="Garamond" w:hAnsi="Garamond" w:cs="Arial"/>
          <w:sz w:val="28"/>
          <w:szCs w:val="28"/>
          <w:lang w:val="en-US"/>
        </w:rPr>
        <w:t xml:space="preserve">Science is an ever-evolving process based on continuous questioning. </w:t>
      </w:r>
      <w:r w:rsidRPr="0063012E">
        <w:rPr>
          <w:rFonts w:ascii="Garamond" w:eastAsia="Times New Roman" w:hAnsi="Garamond" w:cs="Times New Roman"/>
          <w:sz w:val="28"/>
          <w:szCs w:val="28"/>
          <w:lang w:val="en-US" w:eastAsia="sv-SE"/>
        </w:rPr>
        <w:t>I</w:t>
      </w:r>
      <w:r w:rsidR="00862EE0">
        <w:rPr>
          <w:rFonts w:ascii="Garamond" w:eastAsia="Times New Roman" w:hAnsi="Garamond" w:cs="Times New Roman"/>
          <w:sz w:val="28"/>
          <w:szCs w:val="28"/>
          <w:lang w:val="en-US" w:eastAsia="sv-SE"/>
        </w:rPr>
        <w:t xml:space="preserve">n this respect, I </w:t>
      </w:r>
      <w:r w:rsidR="00F13E5D">
        <w:rPr>
          <w:rFonts w:ascii="Garamond" w:eastAsia="Times New Roman" w:hAnsi="Garamond" w:cs="Times New Roman"/>
          <w:sz w:val="28"/>
          <w:szCs w:val="28"/>
          <w:lang w:val="en-US" w:eastAsia="sv-SE"/>
        </w:rPr>
        <w:t xml:space="preserve">do </w:t>
      </w:r>
      <w:r w:rsidRPr="0063012E">
        <w:rPr>
          <w:rFonts w:ascii="Garamond" w:eastAsia="Times New Roman" w:hAnsi="Garamond" w:cs="Times New Roman"/>
          <w:sz w:val="28"/>
          <w:szCs w:val="28"/>
          <w:lang w:val="en-US" w:eastAsia="sv-SE"/>
        </w:rPr>
        <w:t xml:space="preserve">experience an unbalance in the debate, </w:t>
      </w:r>
      <w:r>
        <w:rPr>
          <w:rFonts w:ascii="Garamond" w:eastAsia="Times New Roman" w:hAnsi="Garamond" w:cs="Times New Roman"/>
          <w:sz w:val="28"/>
          <w:szCs w:val="28"/>
          <w:lang w:val="en-US" w:eastAsia="sv-SE"/>
        </w:rPr>
        <w:t>which makes me</w:t>
      </w:r>
      <w:r w:rsidRPr="0063012E">
        <w:rPr>
          <w:rFonts w:ascii="Garamond" w:eastAsia="Times New Roman" w:hAnsi="Garamond" w:cs="Times New Roman"/>
          <w:sz w:val="28"/>
          <w:szCs w:val="28"/>
          <w:lang w:val="en-US" w:eastAsia="sv-SE"/>
        </w:rPr>
        <w:t xml:space="preserve"> oscillate between feeling scared and motivated. The fear of being excluded or even shamed is a strong factor, and I reflect on if </w:t>
      </w:r>
      <w:r w:rsidR="004D5610">
        <w:rPr>
          <w:rFonts w:ascii="Garamond" w:eastAsia="Times New Roman" w:hAnsi="Garamond" w:cs="Times New Roman"/>
          <w:sz w:val="28"/>
          <w:szCs w:val="28"/>
          <w:lang w:val="en-US" w:eastAsia="sv-SE"/>
        </w:rPr>
        <w:t>this factor</w:t>
      </w:r>
      <w:r w:rsidRPr="0063012E">
        <w:rPr>
          <w:rFonts w:ascii="Garamond" w:eastAsia="Times New Roman" w:hAnsi="Garamond" w:cs="Times New Roman"/>
          <w:sz w:val="28"/>
          <w:szCs w:val="28"/>
          <w:lang w:val="en-US" w:eastAsia="sv-SE"/>
        </w:rPr>
        <w:t xml:space="preserve"> could play a part in one side of the </w:t>
      </w:r>
      <w:r w:rsidRPr="00E20AB9">
        <w:rPr>
          <w:rFonts w:ascii="Garamond" w:eastAsia="Times New Roman" w:hAnsi="Garamond" w:cs="Times New Roman"/>
          <w:i/>
          <w:iCs/>
          <w:sz w:val="28"/>
          <w:szCs w:val="28"/>
          <w:lang w:val="en-US" w:eastAsia="sv-SE"/>
        </w:rPr>
        <w:t>belly in/belly out</w:t>
      </w:r>
      <w:r>
        <w:rPr>
          <w:rFonts w:ascii="Garamond" w:eastAsia="Times New Roman" w:hAnsi="Garamond" w:cs="Times New Roman"/>
          <w:sz w:val="28"/>
          <w:szCs w:val="28"/>
          <w:lang w:val="en-US" w:eastAsia="sv-SE"/>
        </w:rPr>
        <w:t>-</w:t>
      </w:r>
      <w:r w:rsidRPr="0063012E">
        <w:rPr>
          <w:rFonts w:ascii="Garamond" w:eastAsia="Times New Roman" w:hAnsi="Garamond" w:cs="Times New Roman"/>
          <w:sz w:val="28"/>
          <w:szCs w:val="28"/>
          <w:lang w:val="en-US" w:eastAsia="sv-SE"/>
        </w:rPr>
        <w:t xml:space="preserve">debate </w:t>
      </w:r>
      <w:r w:rsidR="004D5610">
        <w:rPr>
          <w:rFonts w:ascii="Garamond" w:eastAsia="Times New Roman" w:hAnsi="Garamond" w:cs="Times New Roman"/>
          <w:sz w:val="28"/>
          <w:szCs w:val="28"/>
          <w:lang w:val="en-US" w:eastAsia="sv-SE"/>
        </w:rPr>
        <w:t>remaining</w:t>
      </w:r>
      <w:r w:rsidRPr="0063012E">
        <w:rPr>
          <w:rFonts w:ascii="Garamond" w:eastAsia="Times New Roman" w:hAnsi="Garamond" w:cs="Times New Roman"/>
          <w:sz w:val="28"/>
          <w:szCs w:val="28"/>
          <w:lang w:val="en-US" w:eastAsia="sv-SE"/>
        </w:rPr>
        <w:t xml:space="preserve"> silent.</w:t>
      </w:r>
    </w:p>
    <w:p w14:paraId="5AE42101" w14:textId="77777777" w:rsidR="007834B6" w:rsidRPr="007E23EE" w:rsidRDefault="007834B6" w:rsidP="007834B6">
      <w:pPr>
        <w:spacing w:line="360" w:lineRule="auto"/>
        <w:ind w:left="-5" w:right="6"/>
        <w:jc w:val="both"/>
        <w:rPr>
          <w:rFonts w:ascii="Garamond" w:hAnsi="Garamond" w:cs="Arial"/>
          <w:sz w:val="28"/>
          <w:szCs w:val="28"/>
          <w:lang w:val="en-US"/>
        </w:rPr>
      </w:pPr>
    </w:p>
    <w:p w14:paraId="15257C50" w14:textId="298F147A" w:rsidR="004D5610" w:rsidRDefault="004D5610" w:rsidP="004D5610">
      <w:pPr>
        <w:spacing w:after="0" w:line="360" w:lineRule="auto"/>
        <w:jc w:val="both"/>
        <w:rPr>
          <w:rFonts w:ascii="Garamond" w:eastAsia="Times New Roman" w:hAnsi="Garamond" w:cs="Times New Roman"/>
          <w:sz w:val="28"/>
          <w:szCs w:val="28"/>
          <w:lang w:val="en-US" w:eastAsia="sv-SE"/>
        </w:rPr>
      </w:pPr>
      <w:r w:rsidRPr="0063012E">
        <w:rPr>
          <w:rFonts w:ascii="Garamond" w:eastAsia="Times New Roman" w:hAnsi="Garamond" w:cs="Times New Roman"/>
          <w:sz w:val="28"/>
          <w:szCs w:val="28"/>
          <w:lang w:val="en-US" w:eastAsia="sv-SE"/>
        </w:rPr>
        <w:t xml:space="preserve">What I believe most teachers can agree upon, is that whatever technique one choses, it’s all a matter of training, co-ordination and automizing new habits. In all methods, one would like to avoid straining on the vocal folds. In all methods, there is a risk of overstraining, and what </w:t>
      </w:r>
      <w:r>
        <w:rPr>
          <w:rFonts w:ascii="Garamond" w:eastAsia="Times New Roman" w:hAnsi="Garamond" w:cs="Times New Roman"/>
          <w:sz w:val="28"/>
          <w:szCs w:val="28"/>
          <w:lang w:val="en-US" w:eastAsia="sv-SE"/>
        </w:rPr>
        <w:t>might be rewarding</w:t>
      </w:r>
      <w:r w:rsidRPr="0063012E">
        <w:rPr>
          <w:rFonts w:ascii="Garamond" w:eastAsia="Times New Roman" w:hAnsi="Garamond" w:cs="Times New Roman"/>
          <w:sz w:val="28"/>
          <w:szCs w:val="28"/>
          <w:lang w:val="en-US" w:eastAsia="sv-SE"/>
        </w:rPr>
        <w:t xml:space="preserve"> is to analyze how those </w:t>
      </w:r>
      <w:r w:rsidRPr="00F13E5D">
        <w:rPr>
          <w:rFonts w:ascii="Garamond" w:eastAsia="Times New Roman" w:hAnsi="Garamond" w:cs="Times New Roman"/>
          <w:i/>
          <w:iCs/>
          <w:sz w:val="28"/>
          <w:szCs w:val="28"/>
          <w:lang w:val="en-US" w:eastAsia="sv-SE"/>
        </w:rPr>
        <w:t>who succeed</w:t>
      </w:r>
      <w:r w:rsidRPr="0063012E">
        <w:rPr>
          <w:rFonts w:ascii="Garamond" w:eastAsia="Times New Roman" w:hAnsi="Garamond" w:cs="Times New Roman"/>
          <w:sz w:val="28"/>
          <w:szCs w:val="28"/>
          <w:lang w:val="en-US" w:eastAsia="sv-SE"/>
        </w:rPr>
        <w:t xml:space="preserve"> in each method manage th</w:t>
      </w:r>
      <w:r w:rsidR="00F13E5D">
        <w:rPr>
          <w:rFonts w:ascii="Garamond" w:eastAsia="Times New Roman" w:hAnsi="Garamond" w:cs="Times New Roman"/>
          <w:sz w:val="28"/>
          <w:szCs w:val="28"/>
          <w:lang w:val="en-US" w:eastAsia="sv-SE"/>
        </w:rPr>
        <w:t>e</w:t>
      </w:r>
      <w:r w:rsidRPr="0063012E">
        <w:rPr>
          <w:rFonts w:ascii="Garamond" w:eastAsia="Times New Roman" w:hAnsi="Garamond" w:cs="Times New Roman"/>
          <w:sz w:val="28"/>
          <w:szCs w:val="28"/>
          <w:lang w:val="en-US" w:eastAsia="sv-SE"/>
        </w:rPr>
        <w:t xml:space="preserve"> fine balance</w:t>
      </w:r>
      <w:r w:rsidR="00F13E5D">
        <w:rPr>
          <w:rFonts w:ascii="Garamond" w:eastAsia="Times New Roman" w:hAnsi="Garamond" w:cs="Times New Roman"/>
          <w:sz w:val="28"/>
          <w:szCs w:val="28"/>
          <w:lang w:val="en-US" w:eastAsia="sv-SE"/>
        </w:rPr>
        <w:t xml:space="preserve"> of </w:t>
      </w:r>
      <w:r w:rsidR="00553804">
        <w:rPr>
          <w:rFonts w:ascii="Garamond" w:eastAsia="Times New Roman" w:hAnsi="Garamond" w:cs="Times New Roman"/>
          <w:sz w:val="28"/>
          <w:szCs w:val="28"/>
          <w:lang w:val="en-US" w:eastAsia="sv-SE"/>
        </w:rPr>
        <w:t>their</w:t>
      </w:r>
      <w:r w:rsidR="00F13E5D">
        <w:rPr>
          <w:rFonts w:ascii="Garamond" w:eastAsia="Times New Roman" w:hAnsi="Garamond" w:cs="Times New Roman"/>
          <w:sz w:val="28"/>
          <w:szCs w:val="28"/>
          <w:lang w:val="en-US" w:eastAsia="sv-SE"/>
        </w:rPr>
        <w:t xml:space="preserve"> technique</w:t>
      </w:r>
      <w:r w:rsidRPr="0063012E">
        <w:rPr>
          <w:rFonts w:ascii="Garamond" w:eastAsia="Times New Roman" w:hAnsi="Garamond" w:cs="Times New Roman"/>
          <w:sz w:val="28"/>
          <w:szCs w:val="28"/>
          <w:lang w:val="en-US" w:eastAsia="sv-SE"/>
        </w:rPr>
        <w:t xml:space="preserve">. In this respect, it </w:t>
      </w:r>
      <w:r>
        <w:rPr>
          <w:rFonts w:ascii="Garamond" w:eastAsia="Times New Roman" w:hAnsi="Garamond" w:cs="Times New Roman"/>
          <w:sz w:val="28"/>
          <w:szCs w:val="28"/>
          <w:lang w:val="en-US" w:eastAsia="sv-SE"/>
        </w:rPr>
        <w:t>would be interesting</w:t>
      </w:r>
      <w:r w:rsidRPr="0063012E">
        <w:rPr>
          <w:rFonts w:ascii="Garamond" w:eastAsia="Times New Roman" w:hAnsi="Garamond" w:cs="Times New Roman"/>
          <w:sz w:val="28"/>
          <w:szCs w:val="28"/>
          <w:lang w:val="en-US" w:eastAsia="sv-SE"/>
        </w:rPr>
        <w:t xml:space="preserve"> to, in lack of written sources, interview singers who </w:t>
      </w:r>
      <w:r>
        <w:rPr>
          <w:rFonts w:ascii="Garamond" w:eastAsia="Times New Roman" w:hAnsi="Garamond" w:cs="Times New Roman"/>
          <w:sz w:val="28"/>
          <w:szCs w:val="28"/>
          <w:lang w:val="en-US" w:eastAsia="sv-SE"/>
        </w:rPr>
        <w:t xml:space="preserve">do </w:t>
      </w:r>
      <w:r w:rsidRPr="0063012E">
        <w:rPr>
          <w:rFonts w:ascii="Garamond" w:eastAsia="Times New Roman" w:hAnsi="Garamond" w:cs="Times New Roman"/>
          <w:sz w:val="28"/>
          <w:szCs w:val="28"/>
          <w:lang w:val="en-US" w:eastAsia="sv-SE"/>
        </w:rPr>
        <w:t xml:space="preserve">have successful careers singing with </w:t>
      </w:r>
      <w:r w:rsidRPr="0063012E">
        <w:rPr>
          <w:rFonts w:ascii="Garamond" w:eastAsia="Times New Roman" w:hAnsi="Garamond" w:cs="Times New Roman"/>
          <w:i/>
          <w:iCs/>
          <w:sz w:val="28"/>
          <w:szCs w:val="28"/>
          <w:lang w:val="en-US" w:eastAsia="sv-SE"/>
        </w:rPr>
        <w:t>belly out</w:t>
      </w:r>
      <w:r w:rsidRPr="0063012E">
        <w:rPr>
          <w:rFonts w:ascii="Garamond" w:eastAsia="Times New Roman" w:hAnsi="Garamond" w:cs="Times New Roman"/>
          <w:sz w:val="28"/>
          <w:szCs w:val="28"/>
          <w:lang w:val="en-US" w:eastAsia="sv-SE"/>
        </w:rPr>
        <w:t>-technique</w:t>
      </w:r>
      <w:r>
        <w:rPr>
          <w:rFonts w:ascii="Garamond" w:eastAsia="Times New Roman" w:hAnsi="Garamond" w:cs="Times New Roman"/>
          <w:sz w:val="28"/>
          <w:szCs w:val="28"/>
          <w:lang w:val="en-US" w:eastAsia="sv-SE"/>
        </w:rPr>
        <w:t xml:space="preserve"> </w:t>
      </w:r>
      <w:r w:rsidRPr="0063012E">
        <w:rPr>
          <w:rFonts w:ascii="Garamond" w:eastAsia="Times New Roman" w:hAnsi="Garamond" w:cs="Times New Roman"/>
          <w:sz w:val="28"/>
          <w:szCs w:val="28"/>
          <w:lang w:val="en-US" w:eastAsia="sv-SE"/>
        </w:rPr>
        <w:t>and analyze the</w:t>
      </w:r>
      <w:r>
        <w:rPr>
          <w:rFonts w:ascii="Garamond" w:eastAsia="Times New Roman" w:hAnsi="Garamond" w:cs="Times New Roman"/>
          <w:sz w:val="28"/>
          <w:szCs w:val="28"/>
          <w:lang w:val="en-US" w:eastAsia="sv-SE"/>
        </w:rPr>
        <w:t>ir</w:t>
      </w:r>
      <w:r w:rsidRPr="0063012E">
        <w:rPr>
          <w:rFonts w:ascii="Garamond" w:eastAsia="Times New Roman" w:hAnsi="Garamond" w:cs="Times New Roman"/>
          <w:sz w:val="28"/>
          <w:szCs w:val="28"/>
          <w:lang w:val="en-US" w:eastAsia="sv-SE"/>
        </w:rPr>
        <w:t xml:space="preserve"> </w:t>
      </w:r>
      <w:r>
        <w:rPr>
          <w:rFonts w:ascii="Garamond" w:eastAsia="Times New Roman" w:hAnsi="Garamond" w:cs="Times New Roman"/>
          <w:sz w:val="28"/>
          <w:szCs w:val="28"/>
          <w:lang w:val="en-US" w:eastAsia="sv-SE"/>
        </w:rPr>
        <w:t>singing</w:t>
      </w:r>
      <w:r w:rsidRPr="0063012E">
        <w:rPr>
          <w:rFonts w:ascii="Garamond" w:eastAsia="Times New Roman" w:hAnsi="Garamond" w:cs="Times New Roman"/>
          <w:sz w:val="28"/>
          <w:szCs w:val="28"/>
          <w:lang w:val="en-US" w:eastAsia="sv-SE"/>
        </w:rPr>
        <w:t>.</w:t>
      </w:r>
      <w:r w:rsidRPr="0083671A">
        <w:rPr>
          <w:rFonts w:ascii="Garamond" w:hAnsi="Garamond" w:cs="Arial"/>
          <w:sz w:val="28"/>
          <w:szCs w:val="28"/>
          <w:lang w:val="en-US"/>
        </w:rPr>
        <w:t xml:space="preserve"> </w:t>
      </w:r>
      <w:r w:rsidR="00623739">
        <w:rPr>
          <w:rFonts w:ascii="Garamond" w:eastAsia="Times New Roman" w:hAnsi="Garamond" w:cs="Times New Roman"/>
          <w:sz w:val="28"/>
          <w:szCs w:val="28"/>
          <w:lang w:val="en-US" w:eastAsia="sv-SE"/>
        </w:rPr>
        <w:t xml:space="preserve">I believe that there must be </w:t>
      </w:r>
      <w:r w:rsidR="0083671A" w:rsidRPr="0063012E">
        <w:rPr>
          <w:rFonts w:ascii="Garamond" w:eastAsia="Times New Roman" w:hAnsi="Garamond" w:cs="Times New Roman"/>
          <w:sz w:val="28"/>
          <w:szCs w:val="28"/>
          <w:lang w:val="en-US" w:eastAsia="sv-SE"/>
        </w:rPr>
        <w:t>so much more information waiting to be unpackaged than can be found in the literature (both scientific and grey)</w:t>
      </w:r>
      <w:r w:rsidR="0083671A">
        <w:rPr>
          <w:rFonts w:ascii="Garamond" w:eastAsia="Times New Roman" w:hAnsi="Garamond" w:cs="Times New Roman"/>
          <w:sz w:val="28"/>
          <w:szCs w:val="28"/>
          <w:lang w:val="en-US" w:eastAsia="sv-SE"/>
        </w:rPr>
        <w:t xml:space="preserve"> I have encountered so far</w:t>
      </w:r>
      <w:r w:rsidR="0083671A" w:rsidRPr="0063012E">
        <w:rPr>
          <w:rFonts w:ascii="Garamond" w:eastAsia="Times New Roman" w:hAnsi="Garamond" w:cs="Times New Roman"/>
          <w:sz w:val="28"/>
          <w:szCs w:val="28"/>
          <w:lang w:val="en-US" w:eastAsia="sv-SE"/>
        </w:rPr>
        <w:t xml:space="preserve">. </w:t>
      </w:r>
      <w:r w:rsidR="00623739">
        <w:rPr>
          <w:rFonts w:ascii="Garamond" w:eastAsia="Times New Roman" w:hAnsi="Garamond" w:cs="Times New Roman"/>
          <w:sz w:val="28"/>
          <w:szCs w:val="28"/>
          <w:lang w:val="en-US" w:eastAsia="sv-SE"/>
        </w:rPr>
        <w:t>In order to</w:t>
      </w:r>
      <w:r w:rsidR="0083671A" w:rsidRPr="0063012E">
        <w:rPr>
          <w:rFonts w:ascii="Garamond" w:eastAsia="Times New Roman" w:hAnsi="Garamond" w:cs="Times New Roman"/>
          <w:sz w:val="28"/>
          <w:szCs w:val="28"/>
          <w:lang w:val="en-US" w:eastAsia="sv-SE"/>
        </w:rPr>
        <w:t xml:space="preserve"> learn how the best singers do, we cannot limit ourselves to </w:t>
      </w:r>
      <w:r>
        <w:rPr>
          <w:rFonts w:ascii="Garamond" w:eastAsia="Times New Roman" w:hAnsi="Garamond" w:cs="Times New Roman"/>
          <w:sz w:val="28"/>
          <w:szCs w:val="28"/>
          <w:lang w:val="en-US" w:eastAsia="sv-SE"/>
        </w:rPr>
        <w:t>studies of</w:t>
      </w:r>
      <w:r w:rsidR="0083671A" w:rsidRPr="0063012E">
        <w:rPr>
          <w:rFonts w:ascii="Garamond" w:eastAsia="Times New Roman" w:hAnsi="Garamond" w:cs="Times New Roman"/>
          <w:sz w:val="28"/>
          <w:szCs w:val="28"/>
          <w:lang w:val="en-US" w:eastAsia="sv-SE"/>
        </w:rPr>
        <w:t xml:space="preserve"> </w:t>
      </w:r>
      <w:r>
        <w:rPr>
          <w:rFonts w:ascii="Garamond" w:eastAsia="Times New Roman" w:hAnsi="Garamond" w:cs="Times New Roman"/>
          <w:sz w:val="28"/>
          <w:szCs w:val="28"/>
          <w:lang w:val="en-US" w:eastAsia="sv-SE"/>
        </w:rPr>
        <w:t>a few</w:t>
      </w:r>
      <w:r w:rsidR="0083671A" w:rsidRPr="0063012E">
        <w:rPr>
          <w:rFonts w:ascii="Garamond" w:eastAsia="Times New Roman" w:hAnsi="Garamond" w:cs="Times New Roman"/>
          <w:sz w:val="28"/>
          <w:szCs w:val="28"/>
          <w:lang w:val="en-US" w:eastAsia="sv-SE"/>
        </w:rPr>
        <w:t xml:space="preserve"> postgraduate students</w:t>
      </w:r>
      <w:r>
        <w:rPr>
          <w:rFonts w:ascii="Garamond" w:eastAsia="Times New Roman" w:hAnsi="Garamond" w:cs="Times New Roman"/>
          <w:sz w:val="28"/>
          <w:szCs w:val="28"/>
          <w:lang w:val="en-US" w:eastAsia="sv-SE"/>
        </w:rPr>
        <w:t xml:space="preserve">, </w:t>
      </w:r>
      <w:r w:rsidR="0083671A" w:rsidRPr="0063012E">
        <w:rPr>
          <w:rFonts w:ascii="Garamond" w:eastAsia="Times New Roman" w:hAnsi="Garamond" w:cs="Times New Roman"/>
          <w:sz w:val="28"/>
          <w:szCs w:val="28"/>
          <w:lang w:val="en-US" w:eastAsia="sv-SE"/>
        </w:rPr>
        <w:t xml:space="preserve">choral </w:t>
      </w:r>
      <w:r>
        <w:rPr>
          <w:rFonts w:ascii="Garamond" w:eastAsia="Times New Roman" w:hAnsi="Garamond" w:cs="Times New Roman"/>
          <w:sz w:val="28"/>
          <w:szCs w:val="28"/>
          <w:lang w:val="en-US" w:eastAsia="sv-SE"/>
        </w:rPr>
        <w:t xml:space="preserve">conductors or singers all trained in the same technique </w:t>
      </w:r>
      <w:sdt>
        <w:sdtPr>
          <w:rPr>
            <w:rFonts w:ascii="Garamond" w:eastAsia="Times New Roman" w:hAnsi="Garamond" w:cs="Times New Roman"/>
            <w:sz w:val="28"/>
            <w:szCs w:val="28"/>
            <w:lang w:val="en-US" w:eastAsia="sv-SE"/>
          </w:rPr>
          <w:id w:val="2062440567"/>
          <w:citation/>
        </w:sdtPr>
        <w:sdtContent>
          <w:r>
            <w:rPr>
              <w:rFonts w:ascii="Garamond" w:eastAsia="Times New Roman" w:hAnsi="Garamond" w:cs="Times New Roman"/>
              <w:sz w:val="28"/>
              <w:szCs w:val="28"/>
              <w:lang w:val="en-US" w:eastAsia="sv-SE"/>
            </w:rPr>
            <w:fldChar w:fldCharType="begin"/>
          </w:r>
          <w:r w:rsidRPr="004D5610">
            <w:rPr>
              <w:rFonts w:ascii="Garamond" w:eastAsia="Times New Roman" w:hAnsi="Garamond" w:cs="Times New Roman"/>
              <w:sz w:val="28"/>
              <w:szCs w:val="28"/>
              <w:lang w:val="en-US" w:eastAsia="sv-SE"/>
            </w:rPr>
            <w:instrText xml:space="preserve"> CITATION Wat85 \l 1053 </w:instrText>
          </w:r>
          <w:r>
            <w:rPr>
              <w:rFonts w:ascii="Garamond" w:eastAsia="Times New Roman" w:hAnsi="Garamond" w:cs="Times New Roman"/>
              <w:sz w:val="28"/>
              <w:szCs w:val="28"/>
              <w:lang w:val="en-US" w:eastAsia="sv-SE"/>
            </w:rPr>
            <w:instrText xml:space="preserve"> \m Tho01</w:instrText>
          </w:r>
          <w:r>
            <w:rPr>
              <w:rFonts w:ascii="Garamond" w:eastAsia="Times New Roman" w:hAnsi="Garamond" w:cs="Times New Roman"/>
              <w:sz w:val="28"/>
              <w:szCs w:val="28"/>
              <w:lang w:val="en-US" w:eastAsia="sv-SE"/>
            </w:rPr>
            <w:fldChar w:fldCharType="separate"/>
          </w:r>
          <w:r w:rsidRPr="004D5610">
            <w:rPr>
              <w:rFonts w:ascii="Garamond" w:eastAsia="Times New Roman" w:hAnsi="Garamond" w:cs="Times New Roman"/>
              <w:noProof/>
              <w:sz w:val="28"/>
              <w:szCs w:val="28"/>
              <w:lang w:val="en-US" w:eastAsia="sv-SE"/>
            </w:rPr>
            <w:t>(Watson &amp; Hixon, 1985; Thorpe, et al., 2001)</w:t>
          </w:r>
          <w:r>
            <w:rPr>
              <w:rFonts w:ascii="Garamond" w:eastAsia="Times New Roman" w:hAnsi="Garamond" w:cs="Times New Roman"/>
              <w:sz w:val="28"/>
              <w:szCs w:val="28"/>
              <w:lang w:val="en-US" w:eastAsia="sv-SE"/>
            </w:rPr>
            <w:fldChar w:fldCharType="end"/>
          </w:r>
        </w:sdtContent>
      </w:sdt>
      <w:r w:rsidR="0083671A">
        <w:rPr>
          <w:rFonts w:ascii="Garamond" w:eastAsia="Times New Roman" w:hAnsi="Garamond" w:cs="Times New Roman"/>
          <w:sz w:val="28"/>
          <w:szCs w:val="28"/>
          <w:lang w:val="en-US" w:eastAsia="sv-SE"/>
        </w:rPr>
        <w:t>, although these results might be valuable to the scientific community for other reasons</w:t>
      </w:r>
      <w:r w:rsidR="0083671A" w:rsidRPr="0063012E">
        <w:rPr>
          <w:rFonts w:ascii="Garamond" w:eastAsia="Times New Roman" w:hAnsi="Garamond" w:cs="Times New Roman"/>
          <w:sz w:val="28"/>
          <w:szCs w:val="28"/>
          <w:lang w:val="en-US" w:eastAsia="sv-SE"/>
        </w:rPr>
        <w:t>. </w:t>
      </w:r>
      <w:r w:rsidRPr="0063012E">
        <w:rPr>
          <w:rFonts w:ascii="Garamond" w:eastAsia="Times New Roman" w:hAnsi="Garamond" w:cs="Times New Roman"/>
          <w:sz w:val="28"/>
          <w:szCs w:val="28"/>
          <w:lang w:val="en-US" w:eastAsia="sv-SE"/>
        </w:rPr>
        <w:t>I do hope that</w:t>
      </w:r>
      <w:r w:rsidRPr="00541652">
        <w:rPr>
          <w:rFonts w:ascii="Garamond" w:eastAsia="Times New Roman" w:hAnsi="Garamond" w:cs="Times New Roman"/>
          <w:sz w:val="28"/>
          <w:szCs w:val="28"/>
          <w:lang w:val="en-US" w:eastAsia="sv-SE"/>
        </w:rPr>
        <w:t xml:space="preserve"> </w:t>
      </w:r>
      <w:r w:rsidRPr="0063012E">
        <w:rPr>
          <w:rFonts w:ascii="Garamond" w:eastAsia="Times New Roman" w:hAnsi="Garamond" w:cs="Times New Roman"/>
          <w:sz w:val="28"/>
          <w:szCs w:val="28"/>
          <w:lang w:val="en-US" w:eastAsia="sv-SE"/>
        </w:rPr>
        <w:t xml:space="preserve">we all can </w:t>
      </w:r>
      <w:r w:rsidR="00623739">
        <w:rPr>
          <w:rFonts w:ascii="Garamond" w:eastAsia="Times New Roman" w:hAnsi="Garamond" w:cs="Times New Roman"/>
          <w:sz w:val="28"/>
          <w:szCs w:val="28"/>
          <w:lang w:val="en-US" w:eastAsia="sv-SE"/>
        </w:rPr>
        <w:t>move</w:t>
      </w:r>
      <w:r w:rsidRPr="0063012E">
        <w:rPr>
          <w:rFonts w:ascii="Garamond" w:eastAsia="Times New Roman" w:hAnsi="Garamond" w:cs="Times New Roman"/>
          <w:sz w:val="28"/>
          <w:szCs w:val="28"/>
          <w:lang w:val="en-US" w:eastAsia="sv-SE"/>
        </w:rPr>
        <w:t xml:space="preserve"> beyond using </w:t>
      </w:r>
      <w:r>
        <w:rPr>
          <w:rFonts w:ascii="Garamond" w:eastAsia="Times New Roman" w:hAnsi="Garamond" w:cs="Times New Roman"/>
          <w:sz w:val="28"/>
          <w:szCs w:val="28"/>
          <w:lang w:val="en-US" w:eastAsia="sv-SE"/>
        </w:rPr>
        <w:t>the Hixon &amp; Watson study</w:t>
      </w:r>
      <w:r w:rsidRPr="00541652">
        <w:rPr>
          <w:rFonts w:ascii="Garamond" w:eastAsia="Times New Roman" w:hAnsi="Garamond" w:cs="Times New Roman"/>
          <w:sz w:val="28"/>
          <w:szCs w:val="28"/>
          <w:lang w:val="en-US" w:eastAsia="sv-SE"/>
        </w:rPr>
        <w:t xml:space="preserve"> </w:t>
      </w:r>
      <w:sdt>
        <w:sdtPr>
          <w:rPr>
            <w:rFonts w:ascii="Garamond" w:eastAsia="Times New Roman" w:hAnsi="Garamond" w:cs="Times New Roman"/>
            <w:sz w:val="28"/>
            <w:szCs w:val="28"/>
            <w:lang w:val="en-US" w:eastAsia="sv-SE"/>
          </w:rPr>
          <w:id w:val="522828304"/>
          <w:citation/>
        </w:sdtPr>
        <w:sdtContent>
          <w:r>
            <w:rPr>
              <w:rFonts w:ascii="Garamond" w:eastAsia="Times New Roman" w:hAnsi="Garamond" w:cs="Times New Roman"/>
              <w:sz w:val="28"/>
              <w:szCs w:val="28"/>
              <w:lang w:val="en-US" w:eastAsia="sv-SE"/>
            </w:rPr>
            <w:fldChar w:fldCharType="begin"/>
          </w:r>
          <w:r w:rsidRPr="004D5610">
            <w:rPr>
              <w:rFonts w:ascii="Garamond" w:eastAsia="Times New Roman" w:hAnsi="Garamond" w:cs="Times New Roman"/>
              <w:sz w:val="28"/>
              <w:szCs w:val="28"/>
              <w:lang w:val="en-US" w:eastAsia="sv-SE"/>
            </w:rPr>
            <w:instrText xml:space="preserve"> CITATION Wat85 \l 1053 </w:instrText>
          </w:r>
          <w:r>
            <w:rPr>
              <w:rFonts w:ascii="Garamond" w:eastAsia="Times New Roman" w:hAnsi="Garamond" w:cs="Times New Roman"/>
              <w:sz w:val="28"/>
              <w:szCs w:val="28"/>
              <w:lang w:val="en-US" w:eastAsia="sv-SE"/>
            </w:rPr>
            <w:fldChar w:fldCharType="separate"/>
          </w:r>
          <w:r w:rsidRPr="004D5610">
            <w:rPr>
              <w:rFonts w:ascii="Garamond" w:eastAsia="Times New Roman" w:hAnsi="Garamond" w:cs="Times New Roman"/>
              <w:noProof/>
              <w:sz w:val="28"/>
              <w:szCs w:val="28"/>
              <w:lang w:val="en-US" w:eastAsia="sv-SE"/>
            </w:rPr>
            <w:t>(Watson &amp; Hixon, 1985)</w:t>
          </w:r>
          <w:r>
            <w:rPr>
              <w:rFonts w:ascii="Garamond" w:eastAsia="Times New Roman" w:hAnsi="Garamond" w:cs="Times New Roman"/>
              <w:sz w:val="28"/>
              <w:szCs w:val="28"/>
              <w:lang w:val="en-US" w:eastAsia="sv-SE"/>
            </w:rPr>
            <w:fldChar w:fldCharType="end"/>
          </w:r>
        </w:sdtContent>
      </w:sdt>
      <w:r>
        <w:rPr>
          <w:rFonts w:ascii="Garamond" w:eastAsia="Times New Roman" w:hAnsi="Garamond" w:cs="Times New Roman"/>
          <w:sz w:val="28"/>
          <w:szCs w:val="28"/>
          <w:lang w:val="en-US" w:eastAsia="sv-SE"/>
        </w:rPr>
        <w:t xml:space="preserve"> </w:t>
      </w:r>
      <w:r w:rsidRPr="0063012E">
        <w:rPr>
          <w:rFonts w:ascii="Garamond" w:eastAsia="Times New Roman" w:hAnsi="Garamond" w:cs="Times New Roman"/>
          <w:sz w:val="28"/>
          <w:szCs w:val="28"/>
          <w:lang w:val="en-US" w:eastAsia="sv-SE"/>
        </w:rPr>
        <w:t xml:space="preserve">to prove </w:t>
      </w:r>
      <w:r>
        <w:rPr>
          <w:rFonts w:ascii="Garamond" w:eastAsia="Times New Roman" w:hAnsi="Garamond" w:cs="Times New Roman"/>
          <w:sz w:val="28"/>
          <w:szCs w:val="28"/>
          <w:lang w:val="en-US" w:eastAsia="sv-SE"/>
        </w:rPr>
        <w:t xml:space="preserve">or </w:t>
      </w:r>
      <w:r w:rsidRPr="0063012E">
        <w:rPr>
          <w:rFonts w:ascii="Garamond" w:eastAsia="Times New Roman" w:hAnsi="Garamond" w:cs="Times New Roman"/>
          <w:sz w:val="28"/>
          <w:szCs w:val="28"/>
          <w:lang w:val="en-US" w:eastAsia="sv-SE"/>
        </w:rPr>
        <w:t xml:space="preserve">that </w:t>
      </w:r>
      <w:r w:rsidRPr="00553804">
        <w:rPr>
          <w:rFonts w:ascii="Garamond" w:eastAsia="Times New Roman" w:hAnsi="Garamond" w:cs="Times New Roman"/>
          <w:b/>
          <w:bCs/>
          <w:i/>
          <w:iCs/>
          <w:sz w:val="28"/>
          <w:szCs w:val="28"/>
          <w:lang w:val="en-US" w:eastAsia="sv-SE"/>
        </w:rPr>
        <w:t>all</w:t>
      </w:r>
      <w:r w:rsidR="00553804">
        <w:rPr>
          <w:rFonts w:ascii="Garamond" w:eastAsia="Times New Roman" w:hAnsi="Garamond" w:cs="Times New Roman"/>
          <w:b/>
          <w:bCs/>
          <w:i/>
          <w:iCs/>
          <w:sz w:val="28"/>
          <w:szCs w:val="28"/>
          <w:lang w:val="en-US" w:eastAsia="sv-SE"/>
        </w:rPr>
        <w:t>/most</w:t>
      </w:r>
      <w:r w:rsidRPr="00553804">
        <w:rPr>
          <w:rFonts w:ascii="Garamond" w:eastAsia="Times New Roman" w:hAnsi="Garamond" w:cs="Times New Roman"/>
          <w:b/>
          <w:bCs/>
          <w:i/>
          <w:iCs/>
          <w:sz w:val="28"/>
          <w:szCs w:val="28"/>
          <w:lang w:val="en-US" w:eastAsia="sv-SE"/>
        </w:rPr>
        <w:t xml:space="preserve"> singers</w:t>
      </w:r>
      <w:r w:rsidRPr="00862EE0">
        <w:rPr>
          <w:rFonts w:ascii="Garamond" w:eastAsia="Times New Roman" w:hAnsi="Garamond" w:cs="Times New Roman"/>
          <w:i/>
          <w:iCs/>
          <w:sz w:val="28"/>
          <w:szCs w:val="28"/>
          <w:lang w:val="en-US" w:eastAsia="sv-SE"/>
        </w:rPr>
        <w:t xml:space="preserve"> use the belly in-method</w:t>
      </w:r>
      <w:r>
        <w:rPr>
          <w:rFonts w:ascii="Garamond" w:eastAsia="Times New Roman" w:hAnsi="Garamond" w:cs="Times New Roman"/>
          <w:sz w:val="28"/>
          <w:szCs w:val="28"/>
          <w:lang w:val="en-US" w:eastAsia="sv-SE"/>
        </w:rPr>
        <w:t>,</w:t>
      </w:r>
      <w:r w:rsidRPr="0063012E">
        <w:rPr>
          <w:rFonts w:ascii="Garamond" w:eastAsia="Times New Roman" w:hAnsi="Garamond" w:cs="Times New Roman"/>
          <w:sz w:val="28"/>
          <w:szCs w:val="28"/>
          <w:lang w:val="en-US" w:eastAsia="sv-SE"/>
        </w:rPr>
        <w:t xml:space="preserve"> or that (when met by </w:t>
      </w:r>
      <w:r>
        <w:rPr>
          <w:rFonts w:ascii="Garamond" w:eastAsia="Times New Roman" w:hAnsi="Garamond" w:cs="Times New Roman"/>
          <w:sz w:val="28"/>
          <w:szCs w:val="28"/>
          <w:lang w:val="en-US" w:eastAsia="sv-SE"/>
        </w:rPr>
        <w:t>the argument</w:t>
      </w:r>
      <w:r w:rsidRPr="0063012E">
        <w:rPr>
          <w:rFonts w:ascii="Garamond" w:eastAsia="Times New Roman" w:hAnsi="Garamond" w:cs="Times New Roman"/>
          <w:sz w:val="28"/>
          <w:szCs w:val="28"/>
          <w:lang w:val="en-US" w:eastAsia="sv-SE"/>
        </w:rPr>
        <w:t xml:space="preserve"> that some singers might use other strategies) </w:t>
      </w:r>
      <w:r w:rsidRPr="00862EE0">
        <w:rPr>
          <w:rFonts w:ascii="Garamond" w:eastAsia="Times New Roman" w:hAnsi="Garamond" w:cs="Times New Roman"/>
          <w:i/>
          <w:iCs/>
          <w:sz w:val="28"/>
          <w:szCs w:val="28"/>
          <w:lang w:val="en-US" w:eastAsia="sv-SE"/>
        </w:rPr>
        <w:t>Singers anyway don’t know what they do, so even if they think they use a belly out-method, they probably don’t</w:t>
      </w:r>
      <w:r>
        <w:rPr>
          <w:rFonts w:ascii="Garamond" w:eastAsia="Times New Roman" w:hAnsi="Garamond" w:cs="Times New Roman"/>
          <w:sz w:val="28"/>
          <w:szCs w:val="28"/>
          <w:lang w:val="en-US" w:eastAsia="sv-SE"/>
        </w:rPr>
        <w:t xml:space="preserve">. </w:t>
      </w:r>
    </w:p>
    <w:p w14:paraId="2C00C3FF" w14:textId="5A1EC8D3" w:rsidR="00657C7F" w:rsidRPr="004D5610" w:rsidRDefault="00657C7F" w:rsidP="00541652">
      <w:pPr>
        <w:spacing w:after="0" w:line="360" w:lineRule="auto"/>
        <w:jc w:val="both"/>
        <w:rPr>
          <w:rFonts w:ascii="Garamond" w:hAnsi="Garamond" w:cs="Arial"/>
          <w:sz w:val="28"/>
          <w:szCs w:val="28"/>
          <w:lang w:val="en-US"/>
        </w:rPr>
      </w:pPr>
    </w:p>
    <w:p w14:paraId="25D93BD4" w14:textId="11374FDC" w:rsidR="00657C7F" w:rsidRDefault="00871856" w:rsidP="00541652">
      <w:pPr>
        <w:spacing w:after="0" w:line="360" w:lineRule="auto"/>
        <w:jc w:val="both"/>
        <w:rPr>
          <w:rFonts w:ascii="Garamond" w:eastAsia="Times New Roman" w:hAnsi="Garamond" w:cs="Times New Roman"/>
          <w:sz w:val="28"/>
          <w:szCs w:val="28"/>
          <w:lang w:val="en-US" w:eastAsia="sv-SE"/>
        </w:rPr>
      </w:pPr>
      <w:r>
        <w:rPr>
          <w:rFonts w:ascii="Garamond" w:eastAsia="Times New Roman" w:hAnsi="Garamond" w:cs="Times New Roman"/>
          <w:sz w:val="28"/>
          <w:szCs w:val="28"/>
          <w:lang w:val="en-US" w:eastAsia="sv-SE"/>
        </w:rPr>
        <w:lastRenderedPageBreak/>
        <w:t xml:space="preserve">After this project I feel encouraged to </w:t>
      </w:r>
      <w:r w:rsidR="00A55BC0">
        <w:rPr>
          <w:rFonts w:ascii="Garamond" w:eastAsia="Times New Roman" w:hAnsi="Garamond" w:cs="Times New Roman"/>
          <w:sz w:val="28"/>
          <w:szCs w:val="28"/>
          <w:lang w:val="en-US" w:eastAsia="sv-SE"/>
        </w:rPr>
        <w:t>participate</w:t>
      </w:r>
      <w:r>
        <w:rPr>
          <w:rFonts w:ascii="Garamond" w:eastAsia="Times New Roman" w:hAnsi="Garamond" w:cs="Times New Roman"/>
          <w:sz w:val="28"/>
          <w:szCs w:val="28"/>
          <w:lang w:val="en-US" w:eastAsia="sv-SE"/>
        </w:rPr>
        <w:t xml:space="preserve"> more fearlessly in debates</w:t>
      </w:r>
      <w:r w:rsidR="00A55BC0">
        <w:rPr>
          <w:rFonts w:ascii="Garamond" w:eastAsia="Times New Roman" w:hAnsi="Garamond" w:cs="Times New Roman"/>
          <w:sz w:val="28"/>
          <w:szCs w:val="28"/>
          <w:lang w:val="en-US" w:eastAsia="sv-SE"/>
        </w:rPr>
        <w:t>. T</w:t>
      </w:r>
      <w:r>
        <w:rPr>
          <w:rFonts w:ascii="Garamond" w:eastAsia="Times New Roman" w:hAnsi="Garamond" w:cs="Times New Roman"/>
          <w:sz w:val="28"/>
          <w:szCs w:val="28"/>
          <w:lang w:val="en-US" w:eastAsia="sv-SE"/>
        </w:rPr>
        <w:t xml:space="preserve">his is </w:t>
      </w:r>
      <w:r w:rsidR="001A4E98">
        <w:rPr>
          <w:rFonts w:ascii="Garamond" w:eastAsia="Times New Roman" w:hAnsi="Garamond" w:cs="Times New Roman"/>
          <w:sz w:val="28"/>
          <w:szCs w:val="28"/>
          <w:lang w:val="en-US" w:eastAsia="sv-SE"/>
        </w:rPr>
        <w:t xml:space="preserve">partly </w:t>
      </w:r>
      <w:r>
        <w:rPr>
          <w:rFonts w:ascii="Garamond" w:eastAsia="Times New Roman" w:hAnsi="Garamond" w:cs="Times New Roman"/>
          <w:sz w:val="28"/>
          <w:szCs w:val="28"/>
          <w:lang w:val="en-US" w:eastAsia="sv-SE"/>
        </w:rPr>
        <w:t xml:space="preserve">based on </w:t>
      </w:r>
      <w:r w:rsidR="00A55BC0">
        <w:rPr>
          <w:rFonts w:ascii="Garamond" w:eastAsia="Times New Roman" w:hAnsi="Garamond" w:cs="Times New Roman"/>
          <w:sz w:val="28"/>
          <w:szCs w:val="28"/>
          <w:lang w:val="en-US" w:eastAsia="sv-SE"/>
        </w:rPr>
        <w:t xml:space="preserve">the </w:t>
      </w:r>
      <w:r>
        <w:rPr>
          <w:rFonts w:ascii="Garamond" w:eastAsia="Times New Roman" w:hAnsi="Garamond" w:cs="Times New Roman"/>
          <w:sz w:val="28"/>
          <w:szCs w:val="28"/>
          <w:lang w:val="en-US" w:eastAsia="sv-SE"/>
        </w:rPr>
        <w:t>added knowledge</w:t>
      </w:r>
      <w:r w:rsidR="00A55BC0">
        <w:rPr>
          <w:rFonts w:ascii="Garamond" w:eastAsia="Times New Roman" w:hAnsi="Garamond" w:cs="Times New Roman"/>
          <w:sz w:val="28"/>
          <w:szCs w:val="28"/>
          <w:lang w:val="en-US" w:eastAsia="sv-SE"/>
        </w:rPr>
        <w:t xml:space="preserve"> this study has brought me</w:t>
      </w:r>
      <w:r w:rsidR="001A4E98">
        <w:rPr>
          <w:rFonts w:ascii="Garamond" w:eastAsia="Times New Roman" w:hAnsi="Garamond" w:cs="Times New Roman"/>
          <w:sz w:val="28"/>
          <w:szCs w:val="28"/>
          <w:lang w:val="en-US" w:eastAsia="sv-SE"/>
        </w:rPr>
        <w:t xml:space="preserve">. It is also based </w:t>
      </w:r>
      <w:r>
        <w:rPr>
          <w:rFonts w:ascii="Garamond" w:eastAsia="Times New Roman" w:hAnsi="Garamond" w:cs="Times New Roman"/>
          <w:sz w:val="28"/>
          <w:szCs w:val="28"/>
          <w:lang w:val="en-US" w:eastAsia="sv-SE"/>
        </w:rPr>
        <w:t xml:space="preserve">on the increased motivational </w:t>
      </w:r>
      <w:r w:rsidR="00A55BC0">
        <w:rPr>
          <w:rFonts w:ascii="Garamond" w:eastAsia="Times New Roman" w:hAnsi="Garamond" w:cs="Times New Roman"/>
          <w:sz w:val="28"/>
          <w:szCs w:val="28"/>
          <w:lang w:val="en-US" w:eastAsia="sv-SE"/>
        </w:rPr>
        <w:t xml:space="preserve">power </w:t>
      </w:r>
      <w:r w:rsidR="001A4E98">
        <w:rPr>
          <w:rFonts w:ascii="Garamond" w:eastAsia="Times New Roman" w:hAnsi="Garamond" w:cs="Times New Roman"/>
          <w:sz w:val="28"/>
          <w:szCs w:val="28"/>
          <w:lang w:val="en-US" w:eastAsia="sv-SE"/>
        </w:rPr>
        <w:t>brough</w:t>
      </w:r>
      <w:r w:rsidR="00623739">
        <w:rPr>
          <w:rFonts w:ascii="Garamond" w:eastAsia="Times New Roman" w:hAnsi="Garamond" w:cs="Times New Roman"/>
          <w:sz w:val="28"/>
          <w:szCs w:val="28"/>
          <w:lang w:val="en-US" w:eastAsia="sv-SE"/>
        </w:rPr>
        <w:t>t</w:t>
      </w:r>
      <w:r w:rsidR="001A4E98">
        <w:rPr>
          <w:rFonts w:ascii="Garamond" w:eastAsia="Times New Roman" w:hAnsi="Garamond" w:cs="Times New Roman"/>
          <w:sz w:val="28"/>
          <w:szCs w:val="28"/>
          <w:lang w:val="en-US" w:eastAsia="sv-SE"/>
        </w:rPr>
        <w:t xml:space="preserve"> by the insight </w:t>
      </w:r>
      <w:r w:rsidR="00A55BC0">
        <w:rPr>
          <w:rFonts w:ascii="Garamond" w:eastAsia="Times New Roman" w:hAnsi="Garamond" w:cs="Times New Roman"/>
          <w:sz w:val="28"/>
          <w:szCs w:val="28"/>
          <w:lang w:val="en-US" w:eastAsia="sv-SE"/>
        </w:rPr>
        <w:t>that questioning is not contradictory to unity but, to the contrary,</w:t>
      </w:r>
      <w:r w:rsidR="001A4E98">
        <w:rPr>
          <w:rFonts w:ascii="Garamond" w:eastAsia="Times New Roman" w:hAnsi="Garamond" w:cs="Times New Roman"/>
          <w:sz w:val="28"/>
          <w:szCs w:val="28"/>
          <w:lang w:val="en-US" w:eastAsia="sv-SE"/>
        </w:rPr>
        <w:t xml:space="preserve"> an </w:t>
      </w:r>
      <w:r w:rsidR="00A55BC0">
        <w:rPr>
          <w:rFonts w:ascii="Garamond" w:eastAsia="Times New Roman" w:hAnsi="Garamond" w:cs="Times New Roman"/>
          <w:sz w:val="28"/>
          <w:szCs w:val="28"/>
          <w:lang w:val="en-US" w:eastAsia="sv-SE"/>
        </w:rPr>
        <w:t xml:space="preserve">essential part of it, at least </w:t>
      </w:r>
      <w:r w:rsidR="00553804">
        <w:rPr>
          <w:rFonts w:ascii="Garamond" w:eastAsia="Times New Roman" w:hAnsi="Garamond" w:cs="Times New Roman"/>
          <w:sz w:val="28"/>
          <w:szCs w:val="28"/>
          <w:lang w:val="en-US" w:eastAsia="sv-SE"/>
        </w:rPr>
        <w:t>in</w:t>
      </w:r>
      <w:r w:rsidR="00CE7CFF">
        <w:rPr>
          <w:rFonts w:ascii="Garamond" w:eastAsia="Times New Roman" w:hAnsi="Garamond" w:cs="Times New Roman"/>
          <w:sz w:val="28"/>
          <w:szCs w:val="28"/>
          <w:lang w:val="en-US" w:eastAsia="sv-SE"/>
        </w:rPr>
        <w:t xml:space="preserve"> a unity I want to belong </w:t>
      </w:r>
      <w:r w:rsidR="00553804">
        <w:rPr>
          <w:rFonts w:ascii="Garamond" w:eastAsia="Times New Roman" w:hAnsi="Garamond" w:cs="Times New Roman"/>
          <w:sz w:val="28"/>
          <w:szCs w:val="28"/>
          <w:lang w:val="en-US" w:eastAsia="sv-SE"/>
        </w:rPr>
        <w:t>to</w:t>
      </w:r>
      <w:r w:rsidR="00A55BC0">
        <w:rPr>
          <w:rFonts w:ascii="Garamond" w:eastAsia="Times New Roman" w:hAnsi="Garamond" w:cs="Times New Roman"/>
          <w:sz w:val="28"/>
          <w:szCs w:val="28"/>
          <w:lang w:val="en-US" w:eastAsia="sv-SE"/>
        </w:rPr>
        <w:t xml:space="preserve">. </w:t>
      </w:r>
    </w:p>
    <w:p w14:paraId="734F73A4" w14:textId="34138A5B" w:rsidR="004D2273" w:rsidRDefault="00D21C70" w:rsidP="00D21C70">
      <w:pPr>
        <w:spacing w:line="360" w:lineRule="auto"/>
        <w:ind w:left="-5" w:right="6"/>
        <w:jc w:val="both"/>
        <w:rPr>
          <w:rFonts w:ascii="Garamond" w:hAnsi="Garamond" w:cs="Arial"/>
          <w:sz w:val="28"/>
          <w:szCs w:val="28"/>
          <w:lang w:val="en-US"/>
        </w:rPr>
      </w:pPr>
      <w:r>
        <w:rPr>
          <w:rFonts w:ascii="Garamond" w:eastAsia="Times New Roman" w:hAnsi="Garamond" w:cs="Times New Roman"/>
          <w:sz w:val="28"/>
          <w:szCs w:val="28"/>
          <w:lang w:val="en-US" w:eastAsia="sv-SE"/>
        </w:rPr>
        <w:br/>
      </w:r>
    </w:p>
    <w:p w14:paraId="2966600B" w14:textId="77777777" w:rsidR="002D5A92" w:rsidRPr="00A2608D" w:rsidRDefault="002D5A92" w:rsidP="00D21C70">
      <w:pPr>
        <w:spacing w:line="360" w:lineRule="auto"/>
        <w:ind w:left="-5" w:right="6"/>
        <w:jc w:val="both"/>
        <w:rPr>
          <w:rFonts w:ascii="Garamond" w:hAnsi="Garamond" w:cs="Arial"/>
          <w:sz w:val="28"/>
          <w:szCs w:val="28"/>
          <w:lang w:val="en-US"/>
        </w:rPr>
      </w:pPr>
    </w:p>
    <w:p w14:paraId="54C13591" w14:textId="5F0F3C3C" w:rsidR="007E23EE" w:rsidRPr="00151659" w:rsidRDefault="004910B9" w:rsidP="007E23EE">
      <w:pPr>
        <w:jc w:val="both"/>
        <w:rPr>
          <w:rFonts w:ascii="Garamond" w:hAnsi="Garamond" w:cs="Arial"/>
          <w:sz w:val="32"/>
          <w:szCs w:val="32"/>
          <w:lang w:val="en-US"/>
        </w:rPr>
      </w:pPr>
      <w:r>
        <w:rPr>
          <w:rFonts w:ascii="Garamond" w:hAnsi="Garamond" w:cs="Arial"/>
          <w:sz w:val="32"/>
          <w:szCs w:val="32"/>
          <w:lang w:val="en-US"/>
        </w:rPr>
        <w:t>NOW</w:t>
      </w:r>
      <w:r w:rsidR="007E23EE" w:rsidRPr="00151659">
        <w:rPr>
          <w:rFonts w:ascii="Garamond" w:hAnsi="Garamond" w:cs="Arial"/>
          <w:sz w:val="32"/>
          <w:szCs w:val="32"/>
          <w:lang w:val="en-US"/>
        </w:rPr>
        <w:t xml:space="preserve"> WHAT?</w:t>
      </w:r>
    </w:p>
    <w:p w14:paraId="079558C7" w14:textId="77777777" w:rsidR="00043AB8" w:rsidRDefault="00043AB8" w:rsidP="000F6ACF">
      <w:pPr>
        <w:spacing w:line="360" w:lineRule="auto"/>
        <w:jc w:val="both"/>
        <w:rPr>
          <w:rFonts w:ascii="Garamond" w:hAnsi="Garamond" w:cs="Arial"/>
          <w:sz w:val="28"/>
          <w:szCs w:val="28"/>
          <w:lang w:val="en-US"/>
        </w:rPr>
      </w:pPr>
    </w:p>
    <w:p w14:paraId="339935B6" w14:textId="77777777" w:rsidR="00AC7AAB" w:rsidRDefault="00623739" w:rsidP="00CE7CFF">
      <w:pPr>
        <w:spacing w:line="360" w:lineRule="auto"/>
        <w:jc w:val="both"/>
        <w:rPr>
          <w:rFonts w:ascii="Garamond" w:hAnsi="Garamond" w:cs="Arial"/>
          <w:sz w:val="28"/>
          <w:szCs w:val="28"/>
          <w:lang w:val="en-US"/>
        </w:rPr>
      </w:pPr>
      <w:r>
        <w:rPr>
          <w:rFonts w:ascii="Garamond" w:hAnsi="Garamond" w:cs="Arial"/>
          <w:sz w:val="28"/>
          <w:szCs w:val="28"/>
          <w:lang w:val="en-US"/>
        </w:rPr>
        <w:t xml:space="preserve">To </w:t>
      </w:r>
      <w:r w:rsidR="00AC7AAB">
        <w:rPr>
          <w:rFonts w:ascii="Garamond" w:hAnsi="Garamond" w:cs="Arial"/>
          <w:sz w:val="28"/>
          <w:szCs w:val="28"/>
          <w:lang w:val="en-US"/>
        </w:rPr>
        <w:t>enable a true debate about the benefits and disadvantages of various breathing strategies used in classical singing, m</w:t>
      </w:r>
      <w:r>
        <w:rPr>
          <w:rFonts w:ascii="Garamond" w:hAnsi="Garamond" w:cs="Arial"/>
          <w:sz w:val="28"/>
          <w:szCs w:val="28"/>
          <w:lang w:val="en-US"/>
        </w:rPr>
        <w:t xml:space="preserve">ore testimonies are needed from singers applying the </w:t>
      </w:r>
      <w:r w:rsidRPr="00623739">
        <w:rPr>
          <w:rFonts w:ascii="Garamond" w:hAnsi="Garamond" w:cs="Arial"/>
          <w:i/>
          <w:iCs/>
          <w:sz w:val="28"/>
          <w:szCs w:val="28"/>
          <w:lang w:val="en-US"/>
        </w:rPr>
        <w:t>belly out</w:t>
      </w:r>
      <w:r>
        <w:rPr>
          <w:rFonts w:ascii="Garamond" w:hAnsi="Garamond" w:cs="Arial"/>
          <w:sz w:val="28"/>
          <w:szCs w:val="28"/>
          <w:lang w:val="en-US"/>
        </w:rPr>
        <w:t xml:space="preserve">-method. </w:t>
      </w:r>
    </w:p>
    <w:p w14:paraId="32806500" w14:textId="77777777" w:rsidR="00AC7AAB" w:rsidRDefault="00AC7AAB" w:rsidP="00CE7CFF">
      <w:pPr>
        <w:spacing w:line="360" w:lineRule="auto"/>
        <w:jc w:val="both"/>
        <w:rPr>
          <w:rFonts w:ascii="Garamond" w:hAnsi="Garamond" w:cs="Arial"/>
          <w:sz w:val="28"/>
          <w:szCs w:val="28"/>
          <w:lang w:val="en-US"/>
        </w:rPr>
      </w:pPr>
    </w:p>
    <w:p w14:paraId="1F84A577" w14:textId="77777777" w:rsidR="00AC7AAB" w:rsidRDefault="00AC7AAB" w:rsidP="00CE7CFF">
      <w:pPr>
        <w:spacing w:line="360" w:lineRule="auto"/>
        <w:jc w:val="both"/>
        <w:rPr>
          <w:rFonts w:ascii="Garamond" w:hAnsi="Garamond" w:cs="Arial"/>
          <w:sz w:val="28"/>
          <w:szCs w:val="28"/>
          <w:lang w:val="en-US"/>
        </w:rPr>
      </w:pPr>
      <w:r>
        <w:rPr>
          <w:rFonts w:ascii="Garamond" w:hAnsi="Garamond" w:cs="Arial"/>
          <w:sz w:val="28"/>
          <w:szCs w:val="28"/>
          <w:lang w:val="en-US"/>
        </w:rPr>
        <w:t>In my final MA-project, as well in possible future doctoral studies, I would like to contribute to the vocal community with:</w:t>
      </w:r>
    </w:p>
    <w:p w14:paraId="495F78A5" w14:textId="77777777" w:rsidR="00AC7AAB" w:rsidRDefault="00AC7AAB" w:rsidP="00CE7CFF">
      <w:pPr>
        <w:spacing w:line="360" w:lineRule="auto"/>
        <w:jc w:val="both"/>
        <w:rPr>
          <w:rFonts w:ascii="Garamond" w:hAnsi="Garamond" w:cs="Arial"/>
          <w:sz w:val="28"/>
          <w:szCs w:val="28"/>
          <w:lang w:val="en-US"/>
        </w:rPr>
      </w:pPr>
    </w:p>
    <w:p w14:paraId="1E9F293B" w14:textId="3D2663AC" w:rsidR="00AC7AAB" w:rsidRDefault="00AC7AAB" w:rsidP="00AC7AAB">
      <w:pPr>
        <w:pStyle w:val="Liststycke"/>
        <w:numPr>
          <w:ilvl w:val="0"/>
          <w:numId w:val="15"/>
        </w:numPr>
        <w:spacing w:line="360" w:lineRule="auto"/>
        <w:jc w:val="both"/>
        <w:rPr>
          <w:rFonts w:ascii="Garamond" w:hAnsi="Garamond" w:cs="Arial"/>
          <w:sz w:val="28"/>
          <w:szCs w:val="28"/>
          <w:lang w:val="en-US"/>
        </w:rPr>
      </w:pPr>
      <w:r w:rsidRPr="00AC7AAB">
        <w:rPr>
          <w:rFonts w:ascii="Garamond" w:hAnsi="Garamond" w:cs="Arial"/>
          <w:sz w:val="28"/>
          <w:szCs w:val="28"/>
          <w:lang w:val="en-US"/>
        </w:rPr>
        <w:t xml:space="preserve">Research studies analyzing singers using </w:t>
      </w:r>
      <w:r>
        <w:rPr>
          <w:rFonts w:ascii="Garamond" w:hAnsi="Garamond" w:cs="Arial"/>
          <w:sz w:val="28"/>
          <w:szCs w:val="28"/>
          <w:lang w:val="en-US"/>
        </w:rPr>
        <w:t>the belly out-technique.</w:t>
      </w:r>
    </w:p>
    <w:p w14:paraId="67DD6232" w14:textId="14C9A711" w:rsidR="00AC7AAB" w:rsidRDefault="00AC7AAB" w:rsidP="00AC7AAB">
      <w:pPr>
        <w:pStyle w:val="Liststycke"/>
        <w:numPr>
          <w:ilvl w:val="0"/>
          <w:numId w:val="15"/>
        </w:numPr>
        <w:spacing w:line="360" w:lineRule="auto"/>
        <w:jc w:val="both"/>
        <w:rPr>
          <w:rFonts w:ascii="Garamond" w:hAnsi="Garamond" w:cs="Arial"/>
          <w:sz w:val="28"/>
          <w:szCs w:val="28"/>
          <w:lang w:val="en-US"/>
        </w:rPr>
      </w:pPr>
      <w:r>
        <w:rPr>
          <w:rFonts w:ascii="Garamond" w:hAnsi="Garamond" w:cs="Arial"/>
          <w:sz w:val="28"/>
          <w:szCs w:val="28"/>
          <w:lang w:val="en-US"/>
        </w:rPr>
        <w:t>Further in-depth literature studies, especially of German sources, about the origins of the belly out-technique.</w:t>
      </w:r>
    </w:p>
    <w:p w14:paraId="6EA75B20" w14:textId="2BA3065A" w:rsidR="00AC7AAB" w:rsidRPr="00AC7AAB" w:rsidRDefault="00AC7AAB" w:rsidP="00AC7AAB">
      <w:pPr>
        <w:pStyle w:val="Liststycke"/>
        <w:numPr>
          <w:ilvl w:val="0"/>
          <w:numId w:val="15"/>
        </w:numPr>
        <w:spacing w:line="360" w:lineRule="auto"/>
        <w:jc w:val="both"/>
        <w:rPr>
          <w:rFonts w:ascii="Garamond" w:hAnsi="Garamond" w:cs="Arial"/>
          <w:sz w:val="28"/>
          <w:szCs w:val="28"/>
          <w:lang w:val="en-US"/>
        </w:rPr>
      </w:pPr>
      <w:r>
        <w:rPr>
          <w:rFonts w:ascii="Garamond" w:hAnsi="Garamond" w:cs="Arial"/>
          <w:sz w:val="28"/>
          <w:szCs w:val="28"/>
          <w:lang w:val="en-US"/>
        </w:rPr>
        <w:t>Further monitoring of breathing-related debates among practitioners.</w:t>
      </w:r>
    </w:p>
    <w:p w14:paraId="59BF8EC6" w14:textId="77777777" w:rsidR="004A0684" w:rsidRDefault="004A0684" w:rsidP="00CE7CFF">
      <w:pPr>
        <w:spacing w:line="360" w:lineRule="auto"/>
        <w:jc w:val="both"/>
        <w:rPr>
          <w:rFonts w:ascii="Garamond" w:hAnsi="Garamond" w:cs="Arial"/>
          <w:sz w:val="28"/>
          <w:szCs w:val="28"/>
          <w:lang w:val="en-US"/>
        </w:rPr>
      </w:pPr>
    </w:p>
    <w:p w14:paraId="02518F01" w14:textId="32B6AD7A" w:rsidR="002D3B98" w:rsidRDefault="00AC7AAB" w:rsidP="00CE7CFF">
      <w:pPr>
        <w:spacing w:line="360" w:lineRule="auto"/>
        <w:jc w:val="both"/>
        <w:rPr>
          <w:rFonts w:ascii="Garamond" w:hAnsi="Garamond" w:cs="Arial"/>
          <w:sz w:val="28"/>
          <w:szCs w:val="28"/>
          <w:lang w:val="en-US"/>
        </w:rPr>
      </w:pPr>
      <w:r>
        <w:rPr>
          <w:rFonts w:ascii="Garamond" w:hAnsi="Garamond" w:cs="Arial"/>
          <w:sz w:val="28"/>
          <w:szCs w:val="28"/>
          <w:lang w:val="en-US"/>
        </w:rPr>
        <w:t xml:space="preserve">Hixon states that “If support is a fundamental and guiding concept in performance, then it may be important to follow the lead of Watson and Hixon </w:t>
      </w:r>
      <w:r w:rsidR="002D3B98">
        <w:rPr>
          <w:rFonts w:ascii="Garamond" w:hAnsi="Garamond" w:cs="Arial"/>
          <w:sz w:val="28"/>
          <w:szCs w:val="28"/>
          <w:lang w:val="en-US"/>
        </w:rPr>
        <w:t>(</w:t>
      </w:r>
      <w:r>
        <w:rPr>
          <w:rFonts w:ascii="Garamond" w:hAnsi="Garamond" w:cs="Arial"/>
          <w:sz w:val="28"/>
          <w:szCs w:val="28"/>
          <w:lang w:val="en-US"/>
        </w:rPr>
        <w:t xml:space="preserve">1985) and Thorpe et al. (2001) in future research on support” </w:t>
      </w:r>
      <w:sdt>
        <w:sdtPr>
          <w:rPr>
            <w:rFonts w:ascii="Garamond" w:hAnsi="Garamond" w:cs="Arial"/>
            <w:sz w:val="28"/>
            <w:szCs w:val="28"/>
            <w:lang w:val="en-US"/>
          </w:rPr>
          <w:id w:val="870112004"/>
          <w:citation/>
        </w:sdtPr>
        <w:sdtContent>
          <w:r>
            <w:rPr>
              <w:rFonts w:ascii="Garamond" w:hAnsi="Garamond" w:cs="Arial"/>
              <w:sz w:val="28"/>
              <w:szCs w:val="28"/>
              <w:lang w:val="en-US"/>
            </w:rPr>
            <w:fldChar w:fldCharType="begin"/>
          </w:r>
          <w:r w:rsidRPr="002D3B98">
            <w:rPr>
              <w:rFonts w:ascii="Garamond" w:hAnsi="Garamond" w:cs="Arial"/>
              <w:sz w:val="28"/>
              <w:szCs w:val="28"/>
              <w:lang w:val="en-US"/>
            </w:rPr>
            <w:instrText xml:space="preserve">CITATION Hix061 \p 116 \l 1053 </w:instrText>
          </w:r>
          <w:r>
            <w:rPr>
              <w:rFonts w:ascii="Garamond" w:hAnsi="Garamond" w:cs="Arial"/>
              <w:sz w:val="28"/>
              <w:szCs w:val="28"/>
              <w:lang w:val="en-US"/>
            </w:rPr>
            <w:fldChar w:fldCharType="separate"/>
          </w:r>
          <w:r w:rsidRPr="002D3B98">
            <w:rPr>
              <w:rFonts w:ascii="Garamond" w:hAnsi="Garamond" w:cs="Arial"/>
              <w:noProof/>
              <w:sz w:val="28"/>
              <w:szCs w:val="28"/>
              <w:lang w:val="en-US"/>
            </w:rPr>
            <w:t>(Hixon, 2006, p. 116)</w:t>
          </w:r>
          <w:r>
            <w:rPr>
              <w:rFonts w:ascii="Garamond" w:hAnsi="Garamond" w:cs="Arial"/>
              <w:sz w:val="28"/>
              <w:szCs w:val="28"/>
              <w:lang w:val="en-US"/>
            </w:rPr>
            <w:fldChar w:fldCharType="end"/>
          </w:r>
        </w:sdtContent>
      </w:sdt>
      <w:r>
        <w:rPr>
          <w:rFonts w:ascii="Garamond" w:hAnsi="Garamond" w:cs="Arial"/>
          <w:sz w:val="28"/>
          <w:szCs w:val="28"/>
          <w:lang w:val="en-US"/>
        </w:rPr>
        <w:t>.</w:t>
      </w:r>
      <w:r w:rsidR="002D3B98">
        <w:rPr>
          <w:rFonts w:ascii="Garamond" w:hAnsi="Garamond" w:cs="Arial"/>
          <w:sz w:val="28"/>
          <w:szCs w:val="28"/>
          <w:lang w:val="en-US"/>
        </w:rPr>
        <w:t xml:space="preserve"> It would be </w:t>
      </w:r>
      <w:r w:rsidR="00C713D0">
        <w:rPr>
          <w:rFonts w:ascii="Garamond" w:hAnsi="Garamond" w:cs="Arial"/>
          <w:sz w:val="28"/>
          <w:szCs w:val="28"/>
          <w:lang w:val="en-US"/>
        </w:rPr>
        <w:t>valuable</w:t>
      </w:r>
      <w:r w:rsidR="002D3B98">
        <w:rPr>
          <w:rFonts w:ascii="Garamond" w:hAnsi="Garamond" w:cs="Arial"/>
          <w:sz w:val="28"/>
          <w:szCs w:val="28"/>
          <w:lang w:val="en-US"/>
        </w:rPr>
        <w:t xml:space="preserve"> to do replicas of these studies, as well as of </w:t>
      </w:r>
      <w:r w:rsidR="002D3B98" w:rsidRPr="00CE7CFF">
        <w:rPr>
          <w:rFonts w:ascii="Garamond" w:hAnsi="Garamond" w:cs="Arial"/>
          <w:sz w:val="28"/>
          <w:szCs w:val="28"/>
          <w:lang w:val="en-US"/>
        </w:rPr>
        <w:t xml:space="preserve">Pettersen &amp; Westgaard </w:t>
      </w:r>
      <w:sdt>
        <w:sdtPr>
          <w:rPr>
            <w:lang w:val="en-US"/>
          </w:rPr>
          <w:id w:val="1767730996"/>
          <w:citation/>
        </w:sdtPr>
        <w:sdtContent>
          <w:r w:rsidR="002D3B98" w:rsidRPr="00CE7CFF">
            <w:rPr>
              <w:rFonts w:ascii="Garamond" w:hAnsi="Garamond" w:cs="Arial"/>
              <w:sz w:val="28"/>
              <w:szCs w:val="28"/>
              <w:lang w:val="en-US"/>
            </w:rPr>
            <w:fldChar w:fldCharType="begin"/>
          </w:r>
          <w:r w:rsidR="002D3B98" w:rsidRPr="00CE7CFF">
            <w:rPr>
              <w:rFonts w:ascii="Garamond" w:hAnsi="Garamond" w:cs="Arial"/>
              <w:sz w:val="28"/>
              <w:szCs w:val="28"/>
              <w:lang w:val="en-US"/>
            </w:rPr>
            <w:instrText xml:space="preserve"> CITATION Pet05 \l 1053 </w:instrText>
          </w:r>
          <w:r w:rsidR="002D3B98" w:rsidRPr="00CE7CFF">
            <w:rPr>
              <w:rFonts w:ascii="Garamond" w:hAnsi="Garamond" w:cs="Arial"/>
              <w:sz w:val="28"/>
              <w:szCs w:val="28"/>
              <w:lang w:val="en-US"/>
            </w:rPr>
            <w:fldChar w:fldCharType="separate"/>
          </w:r>
          <w:r w:rsidR="002D3B98" w:rsidRPr="00CE7CFF">
            <w:rPr>
              <w:rFonts w:ascii="Garamond" w:hAnsi="Garamond" w:cs="Arial"/>
              <w:noProof/>
              <w:sz w:val="28"/>
              <w:szCs w:val="28"/>
              <w:lang w:val="en-US"/>
            </w:rPr>
            <w:t xml:space="preserve"> </w:t>
          </w:r>
          <w:r w:rsidR="002D3B98" w:rsidRPr="00CE7CFF">
            <w:rPr>
              <w:rFonts w:ascii="Garamond" w:hAnsi="Garamond" w:cs="Arial"/>
              <w:noProof/>
              <w:sz w:val="28"/>
              <w:szCs w:val="28"/>
              <w:lang w:val="en-US"/>
            </w:rPr>
            <w:lastRenderedPageBreak/>
            <w:t>(Pettersen &amp; Westgaard, 2005)</w:t>
          </w:r>
          <w:r w:rsidR="002D3B98" w:rsidRPr="00CE7CFF">
            <w:rPr>
              <w:rFonts w:ascii="Garamond" w:hAnsi="Garamond" w:cs="Arial"/>
              <w:sz w:val="28"/>
              <w:szCs w:val="28"/>
              <w:lang w:val="en-US"/>
            </w:rPr>
            <w:fldChar w:fldCharType="end"/>
          </w:r>
        </w:sdtContent>
      </w:sdt>
      <w:r w:rsidR="002D3B98" w:rsidRPr="00CE7CFF">
        <w:rPr>
          <w:rFonts w:ascii="Garamond" w:hAnsi="Garamond" w:cs="Arial"/>
          <w:sz w:val="28"/>
          <w:szCs w:val="28"/>
          <w:lang w:val="en-US"/>
        </w:rPr>
        <w:t xml:space="preserve"> </w:t>
      </w:r>
      <w:r w:rsidR="00C713D0">
        <w:rPr>
          <w:rFonts w:ascii="Garamond" w:hAnsi="Garamond" w:cs="Arial"/>
          <w:sz w:val="28"/>
          <w:szCs w:val="28"/>
          <w:lang w:val="en-US"/>
        </w:rPr>
        <w:t>(</w:t>
      </w:r>
      <w:r w:rsidR="002D3B98">
        <w:rPr>
          <w:rFonts w:ascii="Garamond" w:hAnsi="Garamond" w:cs="Arial"/>
          <w:sz w:val="28"/>
          <w:szCs w:val="28"/>
          <w:lang w:val="en-US"/>
        </w:rPr>
        <w:t xml:space="preserve">in which </w:t>
      </w:r>
      <w:r w:rsidR="002D3B98" w:rsidRPr="00CE7CFF">
        <w:rPr>
          <w:rFonts w:ascii="Garamond" w:hAnsi="Garamond" w:cs="Arial"/>
          <w:sz w:val="28"/>
          <w:szCs w:val="28"/>
          <w:lang w:val="en-US"/>
        </w:rPr>
        <w:t xml:space="preserve">neck muscle activity </w:t>
      </w:r>
      <w:r w:rsidR="00C713D0">
        <w:rPr>
          <w:rFonts w:ascii="Garamond" w:hAnsi="Garamond" w:cs="Arial"/>
          <w:sz w:val="28"/>
          <w:szCs w:val="28"/>
          <w:lang w:val="en-US"/>
        </w:rPr>
        <w:t xml:space="preserve">was measured </w:t>
      </w:r>
      <w:r w:rsidR="002D3B98" w:rsidRPr="00CE7CFF">
        <w:rPr>
          <w:rFonts w:ascii="Garamond" w:hAnsi="Garamond" w:cs="Arial"/>
          <w:sz w:val="28"/>
          <w:szCs w:val="28"/>
          <w:lang w:val="en-US"/>
        </w:rPr>
        <w:t xml:space="preserve">in singers </w:t>
      </w:r>
      <w:r w:rsidR="00C713D0">
        <w:rPr>
          <w:rFonts w:ascii="Garamond" w:hAnsi="Garamond" w:cs="Arial"/>
          <w:sz w:val="28"/>
          <w:szCs w:val="28"/>
          <w:lang w:val="en-US"/>
        </w:rPr>
        <w:t>with</w:t>
      </w:r>
      <w:r w:rsidR="002D3B98" w:rsidRPr="00CE7CFF">
        <w:rPr>
          <w:rFonts w:ascii="Garamond" w:hAnsi="Garamond" w:cs="Arial"/>
          <w:sz w:val="28"/>
          <w:szCs w:val="28"/>
          <w:lang w:val="en-US"/>
        </w:rPr>
        <w:t xml:space="preserve"> </w:t>
      </w:r>
      <w:r w:rsidR="002D3B98" w:rsidRPr="00CE7CFF">
        <w:rPr>
          <w:rFonts w:ascii="Garamond" w:hAnsi="Garamond" w:cs="Arial"/>
          <w:i/>
          <w:iCs/>
          <w:sz w:val="28"/>
          <w:szCs w:val="28"/>
          <w:lang w:val="en-US"/>
        </w:rPr>
        <w:t>belly in</w:t>
      </w:r>
      <w:r w:rsidR="002D3B98" w:rsidRPr="00CE7CFF">
        <w:rPr>
          <w:rFonts w:ascii="Garamond" w:hAnsi="Garamond" w:cs="Arial"/>
          <w:sz w:val="28"/>
          <w:szCs w:val="28"/>
          <w:lang w:val="en-US"/>
        </w:rPr>
        <w:t>-</w:t>
      </w:r>
      <w:r w:rsidR="00C713D0">
        <w:rPr>
          <w:rFonts w:ascii="Garamond" w:hAnsi="Garamond" w:cs="Arial"/>
          <w:sz w:val="28"/>
          <w:szCs w:val="28"/>
          <w:lang w:val="en-US"/>
        </w:rPr>
        <w:t>technique)</w:t>
      </w:r>
      <w:r w:rsidR="002D3B98">
        <w:rPr>
          <w:rFonts w:ascii="Garamond" w:hAnsi="Garamond" w:cs="Arial"/>
          <w:sz w:val="28"/>
          <w:szCs w:val="28"/>
          <w:lang w:val="en-US"/>
        </w:rPr>
        <w:t xml:space="preserve">, but with singers representing the </w:t>
      </w:r>
      <w:r w:rsidR="002D3B98" w:rsidRPr="002D3B98">
        <w:rPr>
          <w:rFonts w:ascii="Garamond" w:hAnsi="Garamond" w:cs="Arial"/>
          <w:i/>
          <w:iCs/>
          <w:sz w:val="28"/>
          <w:szCs w:val="28"/>
          <w:lang w:val="en-US"/>
        </w:rPr>
        <w:t>belly out</w:t>
      </w:r>
      <w:r w:rsidR="002D3B98">
        <w:rPr>
          <w:rFonts w:ascii="Garamond" w:hAnsi="Garamond" w:cs="Arial"/>
          <w:sz w:val="28"/>
          <w:szCs w:val="28"/>
          <w:lang w:val="en-US"/>
        </w:rPr>
        <w:t xml:space="preserve">-technique. </w:t>
      </w:r>
    </w:p>
    <w:p w14:paraId="423A53D1" w14:textId="77777777" w:rsidR="002D3B98" w:rsidRDefault="002D3B98" w:rsidP="00CE7CFF">
      <w:pPr>
        <w:spacing w:line="360" w:lineRule="auto"/>
        <w:jc w:val="both"/>
        <w:rPr>
          <w:rFonts w:ascii="Garamond" w:hAnsi="Garamond" w:cs="Arial"/>
          <w:sz w:val="28"/>
          <w:szCs w:val="28"/>
          <w:lang w:val="en-US"/>
        </w:rPr>
      </w:pPr>
    </w:p>
    <w:p w14:paraId="208AD6C6" w14:textId="73F49718" w:rsidR="002D5A92" w:rsidRDefault="002D3B98" w:rsidP="00CE7CFF">
      <w:pPr>
        <w:spacing w:line="360" w:lineRule="auto"/>
        <w:jc w:val="both"/>
        <w:rPr>
          <w:rFonts w:ascii="Garamond" w:hAnsi="Garamond" w:cs="Arial"/>
          <w:sz w:val="28"/>
          <w:szCs w:val="28"/>
          <w:lang w:val="en-US"/>
        </w:rPr>
      </w:pPr>
      <w:r>
        <w:rPr>
          <w:rFonts w:ascii="Garamond" w:hAnsi="Garamond" w:cs="Arial"/>
          <w:sz w:val="28"/>
          <w:szCs w:val="28"/>
          <w:lang w:val="en-US"/>
        </w:rPr>
        <w:t xml:space="preserve">It would also be </w:t>
      </w:r>
      <w:r w:rsidR="001A1919">
        <w:rPr>
          <w:rFonts w:ascii="Garamond" w:hAnsi="Garamond" w:cs="Arial"/>
          <w:sz w:val="28"/>
          <w:szCs w:val="28"/>
          <w:lang w:val="en-US"/>
        </w:rPr>
        <w:t>valuable</w:t>
      </w:r>
      <w:r>
        <w:rPr>
          <w:rFonts w:ascii="Garamond" w:hAnsi="Garamond" w:cs="Arial"/>
          <w:sz w:val="28"/>
          <w:szCs w:val="28"/>
          <w:lang w:val="en-US"/>
        </w:rPr>
        <w:t xml:space="preserve"> to measure the difference between epi- and hypogastric expansions</w:t>
      </w:r>
      <w:r w:rsidR="00A20DB6">
        <w:rPr>
          <w:rFonts w:ascii="Garamond" w:hAnsi="Garamond" w:cs="Arial"/>
          <w:sz w:val="28"/>
          <w:szCs w:val="28"/>
          <w:lang w:val="en-US"/>
        </w:rPr>
        <w:t xml:space="preserve">. </w:t>
      </w:r>
      <w:r>
        <w:rPr>
          <w:rFonts w:ascii="Garamond" w:hAnsi="Garamond" w:cs="Arial"/>
          <w:sz w:val="28"/>
          <w:szCs w:val="28"/>
          <w:lang w:val="en-US"/>
        </w:rPr>
        <w:t xml:space="preserve">In the studies I have analyzed so far, only two </w:t>
      </w:r>
      <w:proofErr w:type="spellStart"/>
      <w:r w:rsidR="00A20DB6">
        <w:rPr>
          <w:rFonts w:ascii="Garamond" w:hAnsi="Garamond" w:cs="Arial"/>
          <w:sz w:val="28"/>
          <w:szCs w:val="28"/>
          <w:lang w:val="en-US"/>
        </w:rPr>
        <w:t>respitraces</w:t>
      </w:r>
      <w:proofErr w:type="spellEnd"/>
      <w:r>
        <w:rPr>
          <w:rFonts w:ascii="Garamond" w:hAnsi="Garamond" w:cs="Arial"/>
          <w:sz w:val="28"/>
          <w:szCs w:val="28"/>
          <w:lang w:val="en-US"/>
        </w:rPr>
        <w:t>/sensors</w:t>
      </w:r>
      <w:r w:rsidR="00A20DB6">
        <w:rPr>
          <w:rFonts w:ascii="Garamond" w:hAnsi="Garamond" w:cs="Arial"/>
          <w:sz w:val="28"/>
          <w:szCs w:val="28"/>
          <w:lang w:val="en-US"/>
        </w:rPr>
        <w:t xml:space="preserve"> have been used:</w:t>
      </w:r>
      <w:r>
        <w:rPr>
          <w:rFonts w:ascii="Garamond" w:hAnsi="Garamond" w:cs="Arial"/>
          <w:sz w:val="28"/>
          <w:szCs w:val="28"/>
          <w:lang w:val="en-US"/>
        </w:rPr>
        <w:t xml:space="preserve"> the one measuring chest expansion placed between nipples/</w:t>
      </w:r>
      <w:r w:rsidR="00061935">
        <w:rPr>
          <w:rFonts w:ascii="Garamond" w:hAnsi="Garamond" w:cs="Arial"/>
          <w:sz w:val="28"/>
          <w:szCs w:val="28"/>
          <w:lang w:val="en-US"/>
        </w:rPr>
        <w:t>axillae</w:t>
      </w:r>
      <w:r>
        <w:rPr>
          <w:rFonts w:ascii="Garamond" w:hAnsi="Garamond" w:cs="Arial"/>
          <w:sz w:val="28"/>
          <w:szCs w:val="28"/>
          <w:lang w:val="en-US"/>
        </w:rPr>
        <w:t xml:space="preserve"> </w:t>
      </w:r>
      <w:sdt>
        <w:sdtPr>
          <w:rPr>
            <w:rFonts w:ascii="Garamond" w:hAnsi="Garamond" w:cs="Arial"/>
            <w:sz w:val="28"/>
            <w:szCs w:val="28"/>
            <w:lang w:val="en-US"/>
          </w:rPr>
          <w:id w:val="1356379902"/>
          <w:citation/>
        </w:sdtPr>
        <w:sdtContent>
          <w:r>
            <w:rPr>
              <w:rFonts w:ascii="Garamond" w:hAnsi="Garamond" w:cs="Arial"/>
              <w:sz w:val="28"/>
              <w:szCs w:val="28"/>
              <w:lang w:val="en-US"/>
            </w:rPr>
            <w:fldChar w:fldCharType="begin"/>
          </w:r>
          <w:r w:rsidRPr="002D3B98">
            <w:rPr>
              <w:rFonts w:ascii="Garamond" w:hAnsi="Garamond" w:cs="Arial"/>
              <w:sz w:val="28"/>
              <w:szCs w:val="28"/>
              <w:lang w:val="en-US"/>
            </w:rPr>
            <w:instrText xml:space="preserve"> CITATION Fou00 \l 1053 </w:instrText>
          </w:r>
          <w:r>
            <w:rPr>
              <w:rFonts w:ascii="Garamond" w:hAnsi="Garamond" w:cs="Arial"/>
              <w:sz w:val="28"/>
              <w:szCs w:val="28"/>
              <w:lang w:val="en-US"/>
            </w:rPr>
            <w:instrText xml:space="preserve"> \m Tho01 \m Wat85 \m Wat90 \m Tho99 \m Tho011</w:instrText>
          </w:r>
          <w:r>
            <w:rPr>
              <w:rFonts w:ascii="Garamond" w:hAnsi="Garamond" w:cs="Arial"/>
              <w:sz w:val="28"/>
              <w:szCs w:val="28"/>
              <w:lang w:val="en-US"/>
            </w:rPr>
            <w:fldChar w:fldCharType="separate"/>
          </w:r>
          <w:r w:rsidRPr="002D3B98">
            <w:rPr>
              <w:rFonts w:ascii="Garamond" w:hAnsi="Garamond" w:cs="Arial"/>
              <w:noProof/>
              <w:sz w:val="28"/>
              <w:szCs w:val="28"/>
              <w:lang w:val="en-US"/>
            </w:rPr>
            <w:t>(Foulds-Elliot, et al., 2000; Thorpe, et al., 2001; Watson &amp; Hixon, 1985; Watson, et al., 1990; Thomasson &amp; Sundberg, 1999; Thomasson &amp; Sundberg, 2001)</w:t>
          </w:r>
          <w:r>
            <w:rPr>
              <w:rFonts w:ascii="Garamond" w:hAnsi="Garamond" w:cs="Arial"/>
              <w:sz w:val="28"/>
              <w:szCs w:val="28"/>
              <w:lang w:val="en-US"/>
            </w:rPr>
            <w:fldChar w:fldCharType="end"/>
          </w:r>
        </w:sdtContent>
      </w:sdt>
      <w:r>
        <w:rPr>
          <w:rFonts w:ascii="Garamond" w:hAnsi="Garamond" w:cs="Arial"/>
          <w:sz w:val="28"/>
          <w:szCs w:val="28"/>
          <w:lang w:val="en-US"/>
        </w:rPr>
        <w:t xml:space="preserve"> and the </w:t>
      </w:r>
      <w:r w:rsidR="00A20DB6">
        <w:rPr>
          <w:rFonts w:ascii="Garamond" w:hAnsi="Garamond" w:cs="Arial"/>
          <w:sz w:val="28"/>
          <w:szCs w:val="28"/>
          <w:lang w:val="en-US"/>
        </w:rPr>
        <w:t>one measuring abdominal expansion placed or</w:t>
      </w:r>
      <w:r>
        <w:rPr>
          <w:rFonts w:ascii="Garamond" w:hAnsi="Garamond" w:cs="Arial"/>
          <w:sz w:val="28"/>
          <w:szCs w:val="28"/>
          <w:lang w:val="en-US"/>
        </w:rPr>
        <w:t xml:space="preserve"> </w:t>
      </w:r>
      <w:r w:rsidR="00A20DB6">
        <w:rPr>
          <w:rFonts w:ascii="Garamond" w:hAnsi="Garamond" w:cs="Arial"/>
          <w:sz w:val="28"/>
          <w:szCs w:val="28"/>
          <w:lang w:val="en-US"/>
        </w:rPr>
        <w:t xml:space="preserve">at </w:t>
      </w:r>
      <w:r>
        <w:rPr>
          <w:rFonts w:ascii="Garamond" w:hAnsi="Garamond" w:cs="Arial"/>
          <w:sz w:val="28"/>
          <w:szCs w:val="28"/>
          <w:lang w:val="en-US"/>
        </w:rPr>
        <w:t>navel level</w:t>
      </w:r>
      <w:r w:rsidR="00A20DB6">
        <w:rPr>
          <w:rFonts w:ascii="Garamond" w:hAnsi="Garamond" w:cs="Arial"/>
          <w:sz w:val="28"/>
          <w:szCs w:val="28"/>
          <w:lang w:val="en-US"/>
        </w:rPr>
        <w:t xml:space="preserve"> </w:t>
      </w:r>
      <w:sdt>
        <w:sdtPr>
          <w:rPr>
            <w:rFonts w:ascii="Garamond" w:hAnsi="Garamond" w:cs="Arial"/>
            <w:sz w:val="28"/>
            <w:szCs w:val="28"/>
            <w:lang w:val="en-US"/>
          </w:rPr>
          <w:id w:val="1975946638"/>
          <w:citation/>
        </w:sdtPr>
        <w:sdtContent>
          <w:r w:rsidR="00A20DB6">
            <w:rPr>
              <w:rFonts w:ascii="Garamond" w:hAnsi="Garamond" w:cs="Arial"/>
              <w:sz w:val="28"/>
              <w:szCs w:val="28"/>
              <w:lang w:val="en-US"/>
            </w:rPr>
            <w:fldChar w:fldCharType="begin"/>
          </w:r>
          <w:r w:rsidR="00A20DB6">
            <w:rPr>
              <w:rFonts w:ascii="Garamond" w:hAnsi="Garamond" w:cs="Arial"/>
              <w:sz w:val="28"/>
              <w:szCs w:val="28"/>
              <w:lang w:val="en-US"/>
            </w:rPr>
            <w:instrText xml:space="preserve">CITATION Fou00 \m Tho01 \m Tho99 \m Tho011 \l 1053 </w:instrText>
          </w:r>
          <w:r w:rsidR="00A20DB6">
            <w:rPr>
              <w:rFonts w:ascii="Garamond" w:hAnsi="Garamond" w:cs="Arial"/>
              <w:sz w:val="28"/>
              <w:szCs w:val="28"/>
              <w:lang w:val="en-US"/>
            </w:rPr>
            <w:fldChar w:fldCharType="separate"/>
          </w:r>
          <w:r w:rsidR="00A20DB6" w:rsidRPr="00A20DB6">
            <w:rPr>
              <w:rFonts w:ascii="Garamond" w:hAnsi="Garamond" w:cs="Arial"/>
              <w:noProof/>
              <w:sz w:val="28"/>
              <w:szCs w:val="28"/>
              <w:lang w:val="en-US"/>
            </w:rPr>
            <w:t>(Foulds-Elliot, et al., 2000; Thorpe, et al., 2001; Thomasson &amp; Sundberg, 1999; Thomasson &amp; Sundberg, 2001)</w:t>
          </w:r>
          <w:r w:rsidR="00A20DB6">
            <w:rPr>
              <w:rFonts w:ascii="Garamond" w:hAnsi="Garamond" w:cs="Arial"/>
              <w:sz w:val="28"/>
              <w:szCs w:val="28"/>
              <w:lang w:val="en-US"/>
            </w:rPr>
            <w:fldChar w:fldCharType="end"/>
          </w:r>
        </w:sdtContent>
      </w:sdt>
      <w:r>
        <w:rPr>
          <w:rFonts w:ascii="Garamond" w:hAnsi="Garamond" w:cs="Arial"/>
          <w:sz w:val="28"/>
          <w:szCs w:val="28"/>
          <w:lang w:val="en-US"/>
        </w:rPr>
        <w:t xml:space="preserve">, or sometimes even above </w:t>
      </w:r>
      <w:r w:rsidR="00A20DB6">
        <w:rPr>
          <w:rFonts w:ascii="Garamond" w:hAnsi="Garamond" w:cs="Arial"/>
          <w:sz w:val="28"/>
          <w:szCs w:val="28"/>
          <w:lang w:val="en-US"/>
        </w:rPr>
        <w:t xml:space="preserve">navel level </w:t>
      </w:r>
      <w:sdt>
        <w:sdtPr>
          <w:rPr>
            <w:rFonts w:ascii="Garamond" w:hAnsi="Garamond" w:cs="Arial"/>
            <w:sz w:val="28"/>
            <w:szCs w:val="28"/>
            <w:lang w:val="en-US"/>
          </w:rPr>
          <w:id w:val="-2104555073"/>
          <w:citation/>
        </w:sdtPr>
        <w:sdtContent>
          <w:r w:rsidR="00A20DB6">
            <w:rPr>
              <w:rFonts w:ascii="Garamond" w:hAnsi="Garamond" w:cs="Arial"/>
              <w:sz w:val="28"/>
              <w:szCs w:val="28"/>
              <w:lang w:val="en-US"/>
            </w:rPr>
            <w:fldChar w:fldCharType="begin"/>
          </w:r>
          <w:r w:rsidR="00A20DB6">
            <w:rPr>
              <w:rFonts w:ascii="Garamond" w:hAnsi="Garamond" w:cs="Arial"/>
              <w:sz w:val="28"/>
              <w:szCs w:val="28"/>
              <w:lang w:val="en-US"/>
            </w:rPr>
            <w:instrText xml:space="preserve">CITATION Wat85 \m Wat90 \l 1053 </w:instrText>
          </w:r>
          <w:r w:rsidR="00A20DB6">
            <w:rPr>
              <w:rFonts w:ascii="Garamond" w:hAnsi="Garamond" w:cs="Arial"/>
              <w:sz w:val="28"/>
              <w:szCs w:val="28"/>
              <w:lang w:val="en-US"/>
            </w:rPr>
            <w:fldChar w:fldCharType="separate"/>
          </w:r>
          <w:r w:rsidR="00A20DB6" w:rsidRPr="00A20DB6">
            <w:rPr>
              <w:rFonts w:ascii="Garamond" w:hAnsi="Garamond" w:cs="Arial"/>
              <w:noProof/>
              <w:sz w:val="28"/>
              <w:szCs w:val="28"/>
              <w:lang w:val="en-US"/>
            </w:rPr>
            <w:t>(Watson &amp; Hixon, 1985; Watson, et al., 1990)</w:t>
          </w:r>
          <w:r w:rsidR="00A20DB6">
            <w:rPr>
              <w:rFonts w:ascii="Garamond" w:hAnsi="Garamond" w:cs="Arial"/>
              <w:sz w:val="28"/>
              <w:szCs w:val="28"/>
              <w:lang w:val="en-US"/>
            </w:rPr>
            <w:fldChar w:fldCharType="end"/>
          </w:r>
        </w:sdtContent>
      </w:sdt>
      <w:r w:rsidR="00A20DB6">
        <w:rPr>
          <w:rFonts w:ascii="Garamond" w:hAnsi="Garamond" w:cs="Arial"/>
          <w:sz w:val="28"/>
          <w:szCs w:val="28"/>
          <w:lang w:val="en-US"/>
        </w:rPr>
        <w:t xml:space="preserve">. The fact that no focus </w:t>
      </w:r>
      <w:r w:rsidR="001A1919">
        <w:rPr>
          <w:rFonts w:ascii="Garamond" w:hAnsi="Garamond" w:cs="Arial"/>
          <w:sz w:val="28"/>
          <w:szCs w:val="28"/>
          <w:lang w:val="en-US"/>
        </w:rPr>
        <w:t>has been</w:t>
      </w:r>
      <w:r w:rsidR="00A20DB6">
        <w:rPr>
          <w:rFonts w:ascii="Garamond" w:hAnsi="Garamond" w:cs="Arial"/>
          <w:sz w:val="28"/>
          <w:szCs w:val="28"/>
          <w:lang w:val="en-US"/>
        </w:rPr>
        <w:t xml:space="preserve"> directed towards the hypogastric area</w:t>
      </w:r>
      <w:r w:rsidR="001A1919">
        <w:rPr>
          <w:rFonts w:ascii="Garamond" w:hAnsi="Garamond" w:cs="Arial"/>
          <w:sz w:val="28"/>
          <w:szCs w:val="28"/>
          <w:lang w:val="en-US"/>
        </w:rPr>
        <w:t xml:space="preserve">, </w:t>
      </w:r>
      <w:r w:rsidR="00A20DB6">
        <w:rPr>
          <w:rFonts w:ascii="Garamond" w:hAnsi="Garamond" w:cs="Arial"/>
          <w:sz w:val="28"/>
          <w:szCs w:val="28"/>
          <w:lang w:val="en-US"/>
        </w:rPr>
        <w:t>might</w:t>
      </w:r>
      <w:r>
        <w:rPr>
          <w:rFonts w:ascii="Garamond" w:hAnsi="Garamond" w:cs="Arial"/>
          <w:sz w:val="28"/>
          <w:szCs w:val="28"/>
          <w:lang w:val="en-US"/>
        </w:rPr>
        <w:t xml:space="preserve"> indicate that </w:t>
      </w:r>
      <w:r w:rsidR="001A1919">
        <w:rPr>
          <w:rFonts w:ascii="Garamond" w:hAnsi="Garamond" w:cs="Arial"/>
          <w:sz w:val="28"/>
          <w:szCs w:val="28"/>
          <w:lang w:val="en-US"/>
        </w:rPr>
        <w:t xml:space="preserve">measuring </w:t>
      </w:r>
      <w:r w:rsidR="00A20DB6">
        <w:rPr>
          <w:rFonts w:ascii="Garamond" w:hAnsi="Garamond" w:cs="Arial"/>
          <w:sz w:val="28"/>
          <w:szCs w:val="28"/>
          <w:lang w:val="en-US"/>
        </w:rPr>
        <w:t xml:space="preserve">what Miller </w:t>
      </w:r>
      <w:r w:rsidR="001A1919">
        <w:rPr>
          <w:rFonts w:ascii="Garamond" w:hAnsi="Garamond" w:cs="Arial"/>
          <w:sz w:val="28"/>
          <w:szCs w:val="28"/>
          <w:lang w:val="en-US"/>
        </w:rPr>
        <w:t>refers to</w:t>
      </w:r>
      <w:r w:rsidR="001A1919">
        <w:rPr>
          <w:rFonts w:ascii="Garamond" w:hAnsi="Garamond" w:cs="Arial"/>
          <w:sz w:val="28"/>
          <w:szCs w:val="28"/>
          <w:lang w:val="en-US"/>
        </w:rPr>
        <w:t xml:space="preserve"> as</w:t>
      </w:r>
      <w:r w:rsidR="001A1919">
        <w:rPr>
          <w:rFonts w:ascii="Garamond" w:hAnsi="Garamond" w:cs="Arial"/>
          <w:sz w:val="28"/>
          <w:szCs w:val="28"/>
          <w:lang w:val="en-US"/>
        </w:rPr>
        <w:t xml:space="preserve"> </w:t>
      </w:r>
      <w:r w:rsidR="001A1919">
        <w:rPr>
          <w:rFonts w:ascii="Garamond" w:hAnsi="Garamond" w:cs="Arial"/>
          <w:i/>
          <w:iCs/>
          <w:sz w:val="28"/>
          <w:szCs w:val="28"/>
          <w:lang w:val="en-US"/>
        </w:rPr>
        <w:t>d</w:t>
      </w:r>
      <w:r w:rsidR="001A1919" w:rsidRPr="007A64EF">
        <w:rPr>
          <w:rFonts w:ascii="Garamond" w:hAnsi="Garamond" w:cs="Arial"/>
          <w:i/>
          <w:iCs/>
          <w:sz w:val="28"/>
          <w:szCs w:val="28"/>
          <w:lang w:val="en-US"/>
        </w:rPr>
        <w:t xml:space="preserve">istended </w:t>
      </w:r>
      <w:r w:rsidR="001A1919">
        <w:rPr>
          <w:rFonts w:ascii="Garamond" w:hAnsi="Garamond" w:cs="Arial"/>
          <w:i/>
          <w:iCs/>
          <w:sz w:val="28"/>
          <w:szCs w:val="28"/>
          <w:lang w:val="en-US"/>
        </w:rPr>
        <w:t>b</w:t>
      </w:r>
      <w:r w:rsidR="001A1919" w:rsidRPr="007A64EF">
        <w:rPr>
          <w:rFonts w:ascii="Garamond" w:hAnsi="Garamond" w:cs="Arial"/>
          <w:i/>
          <w:iCs/>
          <w:sz w:val="28"/>
          <w:szCs w:val="28"/>
          <w:lang w:val="en-US"/>
        </w:rPr>
        <w:t xml:space="preserve">elly </w:t>
      </w:r>
      <w:r w:rsidR="001A1919">
        <w:rPr>
          <w:rFonts w:ascii="Garamond" w:hAnsi="Garamond" w:cs="Arial"/>
          <w:i/>
          <w:iCs/>
          <w:sz w:val="28"/>
          <w:szCs w:val="28"/>
          <w:lang w:val="en-US"/>
        </w:rPr>
        <w:t>s</w:t>
      </w:r>
      <w:r w:rsidR="001A1919" w:rsidRPr="007A64EF">
        <w:rPr>
          <w:rFonts w:ascii="Garamond" w:hAnsi="Garamond" w:cs="Arial"/>
          <w:i/>
          <w:iCs/>
          <w:sz w:val="28"/>
          <w:szCs w:val="28"/>
          <w:lang w:val="en-US"/>
        </w:rPr>
        <w:t>upport</w:t>
      </w:r>
      <w:r w:rsidR="001A1919">
        <w:rPr>
          <w:rFonts w:ascii="Garamond" w:hAnsi="Garamond" w:cs="Arial"/>
          <w:i/>
          <w:iCs/>
          <w:sz w:val="28"/>
          <w:szCs w:val="28"/>
          <w:lang w:val="en-US"/>
        </w:rPr>
        <w:t xml:space="preserve"> (</w:t>
      </w:r>
      <w:proofErr w:type="spellStart"/>
      <w:r w:rsidR="001A1919" w:rsidRPr="007A64EF">
        <w:rPr>
          <w:rFonts w:ascii="Garamond" w:hAnsi="Garamond" w:cs="Arial"/>
          <w:i/>
          <w:iCs/>
          <w:sz w:val="28"/>
          <w:szCs w:val="28"/>
          <w:lang w:val="en-US"/>
        </w:rPr>
        <w:t>Bauchausenstütze</w:t>
      </w:r>
      <w:proofErr w:type="spellEnd"/>
      <w:r w:rsidR="001A1919">
        <w:rPr>
          <w:rFonts w:ascii="Garamond" w:hAnsi="Garamond" w:cs="Arial"/>
          <w:sz w:val="28"/>
          <w:szCs w:val="28"/>
          <w:lang w:val="en-US"/>
        </w:rPr>
        <w:t xml:space="preserve">) with </w:t>
      </w:r>
      <w:r w:rsidR="001A1919" w:rsidRPr="001A1919">
        <w:rPr>
          <w:rFonts w:ascii="Garamond" w:hAnsi="Garamond" w:cs="Arial"/>
          <w:i/>
          <w:iCs/>
          <w:sz w:val="28"/>
          <w:szCs w:val="28"/>
          <w:lang w:val="en-US"/>
        </w:rPr>
        <w:t>hypogastric expansion</w:t>
      </w:r>
      <w:r w:rsidR="001A1919">
        <w:rPr>
          <w:rFonts w:ascii="Garamond" w:hAnsi="Garamond" w:cs="Arial"/>
          <w:sz w:val="28"/>
          <w:szCs w:val="28"/>
          <w:lang w:val="en-US"/>
        </w:rPr>
        <w:t xml:space="preserve"> </w:t>
      </w:r>
      <w:sdt>
        <w:sdtPr>
          <w:rPr>
            <w:rFonts w:ascii="Garamond" w:hAnsi="Garamond" w:cs="Arial"/>
            <w:i/>
            <w:iCs/>
            <w:sz w:val="28"/>
            <w:szCs w:val="28"/>
            <w:lang w:val="en-US"/>
          </w:rPr>
          <w:id w:val="322473261"/>
          <w:citation/>
        </w:sdtPr>
        <w:sdtContent>
          <w:r w:rsidR="001A1919">
            <w:rPr>
              <w:rFonts w:ascii="Garamond" w:hAnsi="Garamond" w:cs="Arial"/>
              <w:i/>
              <w:iCs/>
              <w:sz w:val="28"/>
              <w:szCs w:val="28"/>
              <w:lang w:val="en-US"/>
            </w:rPr>
            <w:fldChar w:fldCharType="begin"/>
          </w:r>
          <w:r w:rsidR="001A1919">
            <w:rPr>
              <w:rFonts w:ascii="Garamond" w:hAnsi="Garamond" w:cs="Arial"/>
              <w:i/>
              <w:iCs/>
              <w:sz w:val="28"/>
              <w:szCs w:val="28"/>
              <w:lang w:val="en-US"/>
            </w:rPr>
            <w:instrText xml:space="preserve">CITATION Mil77 \p 21 \l 1053 </w:instrText>
          </w:r>
          <w:r w:rsidR="001A1919">
            <w:rPr>
              <w:rFonts w:ascii="Garamond" w:hAnsi="Garamond" w:cs="Arial"/>
              <w:i/>
              <w:iCs/>
              <w:sz w:val="28"/>
              <w:szCs w:val="28"/>
              <w:lang w:val="en-US"/>
            </w:rPr>
            <w:fldChar w:fldCharType="separate"/>
          </w:r>
          <w:r w:rsidR="001A1919" w:rsidRPr="007A64EF">
            <w:rPr>
              <w:rFonts w:ascii="Garamond" w:hAnsi="Garamond" w:cs="Arial"/>
              <w:noProof/>
              <w:sz w:val="28"/>
              <w:szCs w:val="28"/>
              <w:lang w:val="en-US"/>
            </w:rPr>
            <w:t>(Miller, 1977, p. 21)</w:t>
          </w:r>
          <w:r w:rsidR="001A1919">
            <w:rPr>
              <w:rFonts w:ascii="Garamond" w:hAnsi="Garamond" w:cs="Arial"/>
              <w:i/>
              <w:iCs/>
              <w:sz w:val="28"/>
              <w:szCs w:val="28"/>
              <w:lang w:val="en-US"/>
            </w:rPr>
            <w:fldChar w:fldCharType="end"/>
          </w:r>
        </w:sdtContent>
      </w:sdt>
      <w:r w:rsidR="001A1919">
        <w:rPr>
          <w:rFonts w:ascii="Garamond" w:hAnsi="Garamond" w:cs="Arial"/>
          <w:sz w:val="28"/>
          <w:szCs w:val="28"/>
          <w:lang w:val="en-US"/>
        </w:rPr>
        <w:t xml:space="preserve"> was</w:t>
      </w:r>
      <w:r w:rsidR="00A20DB6">
        <w:rPr>
          <w:rFonts w:ascii="Garamond" w:hAnsi="Garamond" w:cs="Arial"/>
          <w:sz w:val="28"/>
          <w:szCs w:val="28"/>
          <w:lang w:val="en-US"/>
        </w:rPr>
        <w:t xml:space="preserve"> never even considered in these studies. </w:t>
      </w:r>
      <w:r w:rsidR="001A1919">
        <w:rPr>
          <w:rFonts w:ascii="Garamond" w:hAnsi="Garamond" w:cs="Arial"/>
          <w:sz w:val="28"/>
          <w:szCs w:val="28"/>
          <w:lang w:val="en-US"/>
        </w:rPr>
        <w:t xml:space="preserve">The fact that the </w:t>
      </w:r>
      <w:proofErr w:type="spellStart"/>
      <w:r w:rsidR="001A1919">
        <w:rPr>
          <w:rFonts w:ascii="Garamond" w:hAnsi="Garamond" w:cs="Arial"/>
          <w:sz w:val="28"/>
          <w:szCs w:val="28"/>
          <w:lang w:val="en-US"/>
        </w:rPr>
        <w:t>respitraces</w:t>
      </w:r>
      <w:proofErr w:type="spellEnd"/>
      <w:r w:rsidR="001A1919">
        <w:rPr>
          <w:rFonts w:ascii="Garamond" w:hAnsi="Garamond" w:cs="Arial"/>
          <w:sz w:val="28"/>
          <w:szCs w:val="28"/>
          <w:lang w:val="en-US"/>
        </w:rPr>
        <w:t xml:space="preserve"> usually only have two measuring bands, </w:t>
      </w:r>
      <w:r w:rsidR="00061935">
        <w:rPr>
          <w:rFonts w:ascii="Garamond" w:hAnsi="Garamond" w:cs="Arial"/>
          <w:sz w:val="28"/>
          <w:szCs w:val="28"/>
          <w:lang w:val="en-US"/>
        </w:rPr>
        <w:t xml:space="preserve">might </w:t>
      </w:r>
      <w:r w:rsidR="001A1919">
        <w:rPr>
          <w:rFonts w:ascii="Garamond" w:hAnsi="Garamond" w:cs="Arial"/>
          <w:sz w:val="28"/>
          <w:szCs w:val="28"/>
          <w:lang w:val="en-US"/>
        </w:rPr>
        <w:t>indicate that up until now, the development of adequate tools for measuring chest wall, epigastric and hypogastric expansion simultaneously</w:t>
      </w:r>
      <w:r w:rsidR="00061935">
        <w:rPr>
          <w:rFonts w:ascii="Garamond" w:hAnsi="Garamond" w:cs="Arial"/>
          <w:sz w:val="28"/>
          <w:szCs w:val="28"/>
          <w:lang w:val="en-US"/>
        </w:rPr>
        <w:t>, has not been encouraged</w:t>
      </w:r>
      <w:r w:rsidR="001A1919">
        <w:rPr>
          <w:rFonts w:ascii="Garamond" w:hAnsi="Garamond" w:cs="Arial"/>
          <w:sz w:val="28"/>
          <w:szCs w:val="28"/>
          <w:lang w:val="en-US"/>
        </w:rPr>
        <w:t xml:space="preserve">. Such experiment would </w:t>
      </w:r>
      <w:r w:rsidR="00061935">
        <w:rPr>
          <w:rFonts w:ascii="Garamond" w:hAnsi="Garamond" w:cs="Arial"/>
          <w:sz w:val="28"/>
          <w:szCs w:val="28"/>
          <w:lang w:val="en-US"/>
        </w:rPr>
        <w:t xml:space="preserve">include a </w:t>
      </w:r>
      <w:r w:rsidR="001A1919">
        <w:rPr>
          <w:rFonts w:ascii="Garamond" w:hAnsi="Garamond" w:cs="Arial"/>
          <w:sz w:val="28"/>
          <w:szCs w:val="28"/>
          <w:lang w:val="en-US"/>
        </w:rPr>
        <w:t xml:space="preserve">larger variety of breathing strategies, and combined with the measuring of rectus muscle activity, it could also </w:t>
      </w:r>
      <w:r w:rsidR="00061935">
        <w:rPr>
          <w:rFonts w:ascii="Garamond" w:hAnsi="Garamond" w:cs="Arial"/>
          <w:sz w:val="28"/>
          <w:szCs w:val="28"/>
          <w:lang w:val="en-US"/>
        </w:rPr>
        <w:t>shed some light on</w:t>
      </w:r>
      <w:r w:rsidR="001A1919">
        <w:rPr>
          <w:rFonts w:ascii="Garamond" w:hAnsi="Garamond" w:cs="Arial"/>
          <w:sz w:val="28"/>
          <w:szCs w:val="28"/>
          <w:lang w:val="en-US"/>
        </w:rPr>
        <w:t xml:space="preserve"> the consequences of rectus activity for both epi- and hypogastric expansion. </w:t>
      </w:r>
      <w:r w:rsidR="00061935">
        <w:rPr>
          <w:rFonts w:ascii="Garamond" w:hAnsi="Garamond" w:cs="Arial"/>
          <w:sz w:val="28"/>
          <w:szCs w:val="28"/>
          <w:lang w:val="en-US"/>
        </w:rPr>
        <w:t xml:space="preserve">This would be important considering the possible confusion presented in this literature review, of equating </w:t>
      </w:r>
      <w:r w:rsidR="00061935" w:rsidRPr="00061935">
        <w:rPr>
          <w:rFonts w:ascii="Garamond" w:hAnsi="Garamond" w:cs="Arial"/>
          <w:i/>
          <w:iCs/>
          <w:sz w:val="28"/>
          <w:szCs w:val="28"/>
          <w:lang w:val="en-US"/>
        </w:rPr>
        <w:t>belly out</w:t>
      </w:r>
      <w:r w:rsidR="00061935">
        <w:rPr>
          <w:rFonts w:ascii="Garamond" w:hAnsi="Garamond" w:cs="Arial"/>
          <w:sz w:val="28"/>
          <w:szCs w:val="28"/>
          <w:lang w:val="en-US"/>
        </w:rPr>
        <w:t xml:space="preserve">-technique with “epigastric locking” </w:t>
      </w:r>
      <w:sdt>
        <w:sdtPr>
          <w:rPr>
            <w:rFonts w:ascii="Garamond" w:hAnsi="Garamond" w:cs="Arial"/>
            <w:sz w:val="28"/>
            <w:szCs w:val="28"/>
            <w:lang w:val="en-US"/>
          </w:rPr>
          <w:id w:val="-1490548234"/>
          <w:citation/>
        </w:sdtPr>
        <w:sdtContent>
          <w:r w:rsidR="00061935">
            <w:rPr>
              <w:rFonts w:ascii="Garamond" w:hAnsi="Garamond" w:cs="Arial"/>
              <w:sz w:val="28"/>
              <w:szCs w:val="28"/>
              <w:lang w:val="en-US"/>
            </w:rPr>
            <w:fldChar w:fldCharType="begin"/>
          </w:r>
          <w:r w:rsidR="00061935">
            <w:rPr>
              <w:rFonts w:ascii="Garamond" w:hAnsi="Garamond" w:cs="Arial"/>
              <w:sz w:val="28"/>
              <w:szCs w:val="28"/>
              <w:lang w:val="en-US"/>
            </w:rPr>
            <w:instrText xml:space="preserve">CITATION Cha21 \p 58 \l 1053 </w:instrText>
          </w:r>
          <w:r w:rsidR="00061935">
            <w:rPr>
              <w:rFonts w:ascii="Garamond" w:hAnsi="Garamond" w:cs="Arial"/>
              <w:sz w:val="28"/>
              <w:szCs w:val="28"/>
              <w:lang w:val="en-US"/>
            </w:rPr>
            <w:fldChar w:fldCharType="separate"/>
          </w:r>
          <w:r w:rsidR="00061935" w:rsidRPr="00B17B38">
            <w:rPr>
              <w:rFonts w:ascii="Garamond" w:hAnsi="Garamond" w:cs="Arial"/>
              <w:noProof/>
              <w:sz w:val="28"/>
              <w:szCs w:val="28"/>
              <w:lang w:val="en-US"/>
            </w:rPr>
            <w:t>(Chapman &amp; Morris, 2021, p. 58)</w:t>
          </w:r>
          <w:r w:rsidR="00061935">
            <w:rPr>
              <w:rFonts w:ascii="Garamond" w:hAnsi="Garamond" w:cs="Arial"/>
              <w:sz w:val="28"/>
              <w:szCs w:val="28"/>
              <w:lang w:val="en-US"/>
            </w:rPr>
            <w:fldChar w:fldCharType="end"/>
          </w:r>
        </w:sdtContent>
      </w:sdt>
      <w:r w:rsidR="00061935">
        <w:rPr>
          <w:rFonts w:ascii="Garamond" w:hAnsi="Garamond" w:cs="Arial"/>
          <w:sz w:val="28"/>
          <w:szCs w:val="28"/>
          <w:lang w:val="en-US"/>
        </w:rPr>
        <w:t>.</w:t>
      </w:r>
    </w:p>
    <w:p w14:paraId="2EA6128C" w14:textId="77777777" w:rsidR="002D5A92" w:rsidRDefault="002D5A92" w:rsidP="00CE7CFF">
      <w:pPr>
        <w:spacing w:line="360" w:lineRule="auto"/>
        <w:jc w:val="both"/>
        <w:rPr>
          <w:rFonts w:ascii="Garamond" w:hAnsi="Garamond" w:cs="Arial"/>
          <w:sz w:val="28"/>
          <w:szCs w:val="28"/>
          <w:lang w:val="en-US"/>
        </w:rPr>
      </w:pPr>
    </w:p>
    <w:p w14:paraId="73974D3A" w14:textId="31DA4FF7" w:rsidR="008B6C6A" w:rsidRPr="004A0684" w:rsidRDefault="002D5A92" w:rsidP="004A0684">
      <w:pPr>
        <w:spacing w:line="360" w:lineRule="auto"/>
        <w:jc w:val="both"/>
        <w:rPr>
          <w:rFonts w:ascii="Garamond" w:hAnsi="Garamond" w:cs="Arial"/>
          <w:sz w:val="28"/>
          <w:szCs w:val="28"/>
          <w:lang w:val="en-US"/>
        </w:rPr>
      </w:pPr>
      <w:r>
        <w:rPr>
          <w:rFonts w:ascii="Garamond" w:hAnsi="Garamond" w:cs="Arial"/>
          <w:sz w:val="28"/>
          <w:szCs w:val="28"/>
          <w:lang w:val="en-US"/>
        </w:rPr>
        <w:t>Parallel with these quantitative studies, deep-loading qualitative research</w:t>
      </w:r>
      <w:r>
        <w:rPr>
          <w:rFonts w:ascii="Garamond" w:hAnsi="Garamond" w:cs="Arial"/>
          <w:sz w:val="28"/>
          <w:szCs w:val="28"/>
          <w:lang w:val="en-US"/>
        </w:rPr>
        <w:t xml:space="preserve"> in </w:t>
      </w:r>
      <w:r w:rsidRPr="00657C7F">
        <w:rPr>
          <w:rFonts w:ascii="Garamond" w:hAnsi="Garamond" w:cs="Arial"/>
          <w:i/>
          <w:iCs/>
          <w:sz w:val="28"/>
          <w:szCs w:val="28"/>
          <w:lang w:val="en-US"/>
        </w:rPr>
        <w:t>the swampy lowlands</w:t>
      </w:r>
      <w:r>
        <w:rPr>
          <w:rFonts w:ascii="Garamond" w:hAnsi="Garamond" w:cs="Arial"/>
          <w:sz w:val="28"/>
          <w:szCs w:val="28"/>
          <w:lang w:val="en-US"/>
        </w:rPr>
        <w:t xml:space="preserve"> </w:t>
      </w:r>
      <w:sdt>
        <w:sdtPr>
          <w:rPr>
            <w:rFonts w:ascii="Garamond" w:hAnsi="Garamond" w:cs="Arial"/>
            <w:sz w:val="28"/>
            <w:szCs w:val="28"/>
            <w:lang w:val="en-US"/>
          </w:rPr>
          <w:id w:val="-1504515046"/>
          <w:citation/>
        </w:sdtPr>
        <w:sdtContent>
          <w:r>
            <w:rPr>
              <w:rFonts w:ascii="Garamond" w:hAnsi="Garamond" w:cs="Arial"/>
              <w:sz w:val="28"/>
              <w:szCs w:val="28"/>
              <w:lang w:val="en-US"/>
            </w:rPr>
            <w:fldChar w:fldCharType="begin"/>
          </w:r>
          <w:r w:rsidRPr="00657C7F">
            <w:rPr>
              <w:rFonts w:ascii="Garamond" w:hAnsi="Garamond" w:cs="Arial"/>
              <w:sz w:val="28"/>
              <w:szCs w:val="28"/>
              <w:lang w:val="en-US"/>
            </w:rPr>
            <w:instrText xml:space="preserve"> CITATION Sch83 \l 1053 </w:instrText>
          </w:r>
          <w:r>
            <w:rPr>
              <w:rFonts w:ascii="Garamond" w:hAnsi="Garamond" w:cs="Arial"/>
              <w:sz w:val="28"/>
              <w:szCs w:val="28"/>
              <w:lang w:val="en-US"/>
            </w:rPr>
            <w:fldChar w:fldCharType="separate"/>
          </w:r>
          <w:r w:rsidRPr="00657C7F">
            <w:rPr>
              <w:rFonts w:ascii="Garamond" w:hAnsi="Garamond" w:cs="Arial"/>
              <w:noProof/>
              <w:sz w:val="28"/>
              <w:szCs w:val="28"/>
              <w:lang w:val="en-US"/>
            </w:rPr>
            <w:t>(Schön, 1983)</w:t>
          </w:r>
          <w:r>
            <w:rPr>
              <w:rFonts w:ascii="Garamond" w:hAnsi="Garamond" w:cs="Arial"/>
              <w:sz w:val="28"/>
              <w:szCs w:val="28"/>
              <w:lang w:val="en-US"/>
            </w:rPr>
            <w:fldChar w:fldCharType="end"/>
          </w:r>
        </w:sdtContent>
      </w:sdt>
      <w:r>
        <w:rPr>
          <w:rFonts w:ascii="Garamond" w:hAnsi="Garamond" w:cs="Arial"/>
          <w:sz w:val="28"/>
          <w:szCs w:val="28"/>
          <w:lang w:val="en-US"/>
        </w:rPr>
        <w:t xml:space="preserve"> </w:t>
      </w:r>
      <w:r>
        <w:rPr>
          <w:rFonts w:ascii="Garamond" w:hAnsi="Garamond" w:cs="Arial"/>
          <w:sz w:val="28"/>
          <w:szCs w:val="28"/>
          <w:lang w:val="en-US"/>
        </w:rPr>
        <w:t>among practitioners on field level</w:t>
      </w:r>
      <w:r w:rsidR="00F74E15">
        <w:rPr>
          <w:rFonts w:ascii="Garamond" w:hAnsi="Garamond" w:cs="Arial"/>
          <w:sz w:val="28"/>
          <w:szCs w:val="28"/>
          <w:lang w:val="en-US"/>
        </w:rPr>
        <w:t>,</w:t>
      </w:r>
      <w:r>
        <w:rPr>
          <w:rFonts w:ascii="Garamond" w:hAnsi="Garamond" w:cs="Arial"/>
          <w:sz w:val="28"/>
          <w:szCs w:val="28"/>
          <w:lang w:val="en-US"/>
        </w:rPr>
        <w:t xml:space="preserve"> </w:t>
      </w:r>
      <w:r>
        <w:rPr>
          <w:rFonts w:ascii="Garamond" w:hAnsi="Garamond" w:cs="Arial"/>
          <w:sz w:val="28"/>
          <w:szCs w:val="28"/>
          <w:lang w:val="en-US"/>
        </w:rPr>
        <w:t xml:space="preserve">would also be of value, </w:t>
      </w:r>
      <w:proofErr w:type="gramStart"/>
      <w:r>
        <w:rPr>
          <w:rFonts w:ascii="Garamond" w:hAnsi="Garamond" w:cs="Arial"/>
          <w:sz w:val="28"/>
          <w:szCs w:val="28"/>
          <w:lang w:val="en-US"/>
        </w:rPr>
        <w:t>so as to</w:t>
      </w:r>
      <w:proofErr w:type="gramEnd"/>
      <w:r>
        <w:rPr>
          <w:rFonts w:ascii="Garamond" w:hAnsi="Garamond" w:cs="Arial"/>
          <w:sz w:val="28"/>
          <w:szCs w:val="28"/>
          <w:lang w:val="en-US"/>
        </w:rPr>
        <w:t xml:space="preserve"> </w:t>
      </w:r>
      <w:r w:rsidR="004A0684">
        <w:rPr>
          <w:rFonts w:ascii="Garamond" w:hAnsi="Garamond" w:cs="Arial"/>
          <w:sz w:val="28"/>
          <w:szCs w:val="28"/>
          <w:lang w:val="en-US"/>
        </w:rPr>
        <w:t xml:space="preserve">deeper monitor the </w:t>
      </w:r>
      <w:r>
        <w:rPr>
          <w:rFonts w:ascii="Garamond" w:hAnsi="Garamond" w:cs="Arial"/>
          <w:sz w:val="28"/>
          <w:szCs w:val="28"/>
          <w:lang w:val="en-US"/>
        </w:rPr>
        <w:t xml:space="preserve">breathing </w:t>
      </w:r>
      <w:r w:rsidR="004A0684">
        <w:rPr>
          <w:rFonts w:ascii="Garamond" w:hAnsi="Garamond" w:cs="Arial"/>
          <w:sz w:val="28"/>
          <w:szCs w:val="28"/>
          <w:lang w:val="en-US"/>
        </w:rPr>
        <w:t>debate</w:t>
      </w:r>
      <w:r w:rsidR="00F74E15">
        <w:rPr>
          <w:rFonts w:ascii="Garamond" w:hAnsi="Garamond" w:cs="Arial"/>
          <w:sz w:val="28"/>
          <w:szCs w:val="28"/>
          <w:lang w:val="en-US"/>
        </w:rPr>
        <w:t xml:space="preserve"> and attitudes towards diversity</w:t>
      </w:r>
      <w:r>
        <w:rPr>
          <w:rFonts w:ascii="Garamond" w:hAnsi="Garamond" w:cs="Arial"/>
          <w:sz w:val="28"/>
          <w:szCs w:val="28"/>
          <w:lang w:val="en-US"/>
        </w:rPr>
        <w:t xml:space="preserve">. Methods </w:t>
      </w:r>
      <w:r>
        <w:rPr>
          <w:rFonts w:ascii="Garamond" w:hAnsi="Garamond" w:cs="Arial"/>
          <w:sz w:val="28"/>
          <w:szCs w:val="28"/>
          <w:lang w:val="en-US"/>
        </w:rPr>
        <w:lastRenderedPageBreak/>
        <w:t xml:space="preserve">for this could include </w:t>
      </w:r>
      <w:r w:rsidR="004A0684">
        <w:rPr>
          <w:rFonts w:ascii="Garamond" w:hAnsi="Garamond" w:cs="Arial"/>
          <w:sz w:val="28"/>
          <w:szCs w:val="28"/>
          <w:lang w:val="en-US"/>
        </w:rPr>
        <w:t xml:space="preserve">in-depth interviews, </w:t>
      </w:r>
      <w:r>
        <w:rPr>
          <w:rFonts w:ascii="Garamond" w:hAnsi="Garamond" w:cs="Arial"/>
          <w:sz w:val="28"/>
          <w:szCs w:val="28"/>
          <w:lang w:val="en-US"/>
        </w:rPr>
        <w:t>questionnaires,</w:t>
      </w:r>
      <w:r w:rsidR="004A0684">
        <w:rPr>
          <w:rFonts w:ascii="Garamond" w:hAnsi="Garamond" w:cs="Arial"/>
          <w:sz w:val="28"/>
          <w:szCs w:val="28"/>
          <w:lang w:val="en-US"/>
        </w:rPr>
        <w:t xml:space="preserve"> and observations of debates on social media and vocal blogs. </w:t>
      </w:r>
    </w:p>
    <w:p w14:paraId="50F8237F" w14:textId="22BD1AE1" w:rsidR="002B7C3C" w:rsidRDefault="002B7C3C" w:rsidP="002B7C3C">
      <w:pPr>
        <w:spacing w:line="360" w:lineRule="auto"/>
        <w:ind w:left="360"/>
        <w:jc w:val="both"/>
        <w:rPr>
          <w:rFonts w:ascii="Garamond" w:hAnsi="Garamond" w:cs="Arial"/>
          <w:sz w:val="28"/>
          <w:szCs w:val="28"/>
          <w:lang w:val="en-US"/>
        </w:rPr>
      </w:pPr>
    </w:p>
    <w:p w14:paraId="4AE9595D" w14:textId="77777777" w:rsidR="002B7C3C" w:rsidRDefault="002B7C3C" w:rsidP="002B7C3C">
      <w:pPr>
        <w:spacing w:line="360" w:lineRule="auto"/>
        <w:ind w:left="360"/>
        <w:jc w:val="both"/>
        <w:rPr>
          <w:rFonts w:ascii="Garamond" w:hAnsi="Garamond" w:cs="Arial"/>
          <w:sz w:val="28"/>
          <w:szCs w:val="28"/>
          <w:lang w:val="en-US"/>
        </w:rPr>
      </w:pPr>
    </w:p>
    <w:p w14:paraId="577EEB08" w14:textId="77777777" w:rsidR="00243B83" w:rsidRDefault="00243B83" w:rsidP="000F6ACF">
      <w:pPr>
        <w:spacing w:line="360" w:lineRule="auto"/>
        <w:jc w:val="both"/>
        <w:rPr>
          <w:rFonts w:ascii="Garamond" w:hAnsi="Garamond" w:cs="Arial"/>
          <w:sz w:val="28"/>
          <w:szCs w:val="28"/>
          <w:lang w:val="en-US"/>
        </w:rPr>
      </w:pPr>
    </w:p>
    <w:p w14:paraId="3A20C97B" w14:textId="77777777" w:rsidR="001316C8" w:rsidRDefault="001316C8" w:rsidP="000F6ACF">
      <w:pPr>
        <w:spacing w:line="360" w:lineRule="auto"/>
        <w:jc w:val="both"/>
        <w:rPr>
          <w:rFonts w:ascii="Garamond" w:hAnsi="Garamond" w:cs="Arial"/>
          <w:sz w:val="28"/>
          <w:szCs w:val="28"/>
          <w:lang w:val="en-US"/>
        </w:rPr>
      </w:pPr>
    </w:p>
    <w:p w14:paraId="69849D05" w14:textId="77777777" w:rsidR="001316C8" w:rsidRDefault="001316C8" w:rsidP="000F6ACF">
      <w:pPr>
        <w:spacing w:line="360" w:lineRule="auto"/>
        <w:jc w:val="both"/>
        <w:rPr>
          <w:rFonts w:ascii="Garamond" w:hAnsi="Garamond" w:cs="Arial"/>
          <w:sz w:val="28"/>
          <w:szCs w:val="28"/>
          <w:lang w:val="en-US"/>
        </w:rPr>
      </w:pPr>
    </w:p>
    <w:p w14:paraId="5DE512DE" w14:textId="77777777" w:rsidR="001316C8" w:rsidRDefault="001316C8" w:rsidP="000F6ACF">
      <w:pPr>
        <w:spacing w:line="360" w:lineRule="auto"/>
        <w:jc w:val="both"/>
        <w:rPr>
          <w:rFonts w:ascii="Garamond" w:hAnsi="Garamond" w:cs="Arial"/>
          <w:sz w:val="28"/>
          <w:szCs w:val="28"/>
          <w:lang w:val="en-US"/>
        </w:rPr>
      </w:pPr>
    </w:p>
    <w:p w14:paraId="185CD661" w14:textId="77777777" w:rsidR="001316C8" w:rsidRDefault="001316C8" w:rsidP="000F6ACF">
      <w:pPr>
        <w:spacing w:line="360" w:lineRule="auto"/>
        <w:jc w:val="both"/>
        <w:rPr>
          <w:rFonts w:ascii="Garamond" w:hAnsi="Garamond" w:cs="Arial"/>
          <w:sz w:val="28"/>
          <w:szCs w:val="28"/>
          <w:lang w:val="en-US"/>
        </w:rPr>
      </w:pPr>
    </w:p>
    <w:p w14:paraId="54330C03" w14:textId="77777777" w:rsidR="001316C8" w:rsidRDefault="001316C8" w:rsidP="000F6ACF">
      <w:pPr>
        <w:spacing w:line="360" w:lineRule="auto"/>
        <w:jc w:val="both"/>
        <w:rPr>
          <w:rFonts w:ascii="Garamond" w:hAnsi="Garamond" w:cs="Arial"/>
          <w:sz w:val="28"/>
          <w:szCs w:val="28"/>
          <w:lang w:val="en-US"/>
        </w:rPr>
      </w:pPr>
    </w:p>
    <w:p w14:paraId="2B681FAA" w14:textId="77777777" w:rsidR="001316C8" w:rsidRDefault="001316C8" w:rsidP="000F6ACF">
      <w:pPr>
        <w:spacing w:line="360" w:lineRule="auto"/>
        <w:jc w:val="both"/>
        <w:rPr>
          <w:rFonts w:ascii="Garamond" w:hAnsi="Garamond" w:cs="Arial"/>
          <w:sz w:val="28"/>
          <w:szCs w:val="28"/>
          <w:lang w:val="en-US"/>
        </w:rPr>
      </w:pPr>
    </w:p>
    <w:p w14:paraId="3B44D16E" w14:textId="77777777" w:rsidR="001316C8" w:rsidRDefault="001316C8" w:rsidP="000F6ACF">
      <w:pPr>
        <w:spacing w:line="360" w:lineRule="auto"/>
        <w:jc w:val="both"/>
        <w:rPr>
          <w:rFonts w:ascii="Garamond" w:hAnsi="Garamond" w:cs="Arial"/>
          <w:sz w:val="28"/>
          <w:szCs w:val="28"/>
          <w:lang w:val="en-US"/>
        </w:rPr>
      </w:pPr>
    </w:p>
    <w:p w14:paraId="1450D4F6" w14:textId="77777777" w:rsidR="001316C8" w:rsidRDefault="001316C8" w:rsidP="000F6ACF">
      <w:pPr>
        <w:spacing w:line="360" w:lineRule="auto"/>
        <w:jc w:val="both"/>
        <w:rPr>
          <w:rFonts w:ascii="Garamond" w:hAnsi="Garamond" w:cs="Arial"/>
          <w:sz w:val="28"/>
          <w:szCs w:val="28"/>
          <w:lang w:val="en-US"/>
        </w:rPr>
      </w:pPr>
    </w:p>
    <w:p w14:paraId="2343F73F" w14:textId="77777777" w:rsidR="001316C8" w:rsidRDefault="001316C8" w:rsidP="000F6ACF">
      <w:pPr>
        <w:spacing w:line="360" w:lineRule="auto"/>
        <w:jc w:val="both"/>
        <w:rPr>
          <w:rFonts w:ascii="Garamond" w:hAnsi="Garamond" w:cs="Arial"/>
          <w:sz w:val="28"/>
          <w:szCs w:val="28"/>
          <w:lang w:val="en-US"/>
        </w:rPr>
      </w:pPr>
    </w:p>
    <w:p w14:paraId="657D1EB1" w14:textId="77777777" w:rsidR="001316C8" w:rsidRDefault="001316C8" w:rsidP="000F6ACF">
      <w:pPr>
        <w:spacing w:line="360" w:lineRule="auto"/>
        <w:jc w:val="both"/>
        <w:rPr>
          <w:rFonts w:ascii="Garamond" w:hAnsi="Garamond" w:cs="Arial"/>
          <w:sz w:val="28"/>
          <w:szCs w:val="28"/>
          <w:lang w:val="en-US"/>
        </w:rPr>
      </w:pPr>
    </w:p>
    <w:p w14:paraId="4494C717" w14:textId="77777777" w:rsidR="001316C8" w:rsidRDefault="001316C8" w:rsidP="000F6ACF">
      <w:pPr>
        <w:spacing w:line="360" w:lineRule="auto"/>
        <w:jc w:val="both"/>
        <w:rPr>
          <w:rFonts w:ascii="Garamond" w:hAnsi="Garamond" w:cs="Arial"/>
          <w:sz w:val="28"/>
          <w:szCs w:val="28"/>
          <w:lang w:val="en-US"/>
        </w:rPr>
      </w:pPr>
    </w:p>
    <w:p w14:paraId="01D2A40F" w14:textId="77777777" w:rsidR="001316C8" w:rsidRDefault="001316C8" w:rsidP="000F6ACF">
      <w:pPr>
        <w:spacing w:line="360" w:lineRule="auto"/>
        <w:jc w:val="both"/>
        <w:rPr>
          <w:rFonts w:ascii="Garamond" w:hAnsi="Garamond" w:cs="Arial"/>
          <w:sz w:val="28"/>
          <w:szCs w:val="28"/>
          <w:lang w:val="en-US"/>
        </w:rPr>
      </w:pPr>
    </w:p>
    <w:p w14:paraId="74A22809" w14:textId="77777777" w:rsidR="001316C8" w:rsidRDefault="001316C8" w:rsidP="000F6ACF">
      <w:pPr>
        <w:spacing w:line="360" w:lineRule="auto"/>
        <w:jc w:val="both"/>
        <w:rPr>
          <w:rFonts w:ascii="Garamond" w:hAnsi="Garamond" w:cs="Arial"/>
          <w:sz w:val="28"/>
          <w:szCs w:val="28"/>
          <w:lang w:val="en-US"/>
        </w:rPr>
      </w:pPr>
    </w:p>
    <w:p w14:paraId="3427CBE6" w14:textId="77777777" w:rsidR="001316C8" w:rsidRDefault="001316C8" w:rsidP="000F6ACF">
      <w:pPr>
        <w:spacing w:line="360" w:lineRule="auto"/>
        <w:jc w:val="both"/>
        <w:rPr>
          <w:rFonts w:ascii="Garamond" w:hAnsi="Garamond" w:cs="Arial"/>
          <w:sz w:val="28"/>
          <w:szCs w:val="28"/>
          <w:lang w:val="en-US"/>
        </w:rPr>
      </w:pPr>
    </w:p>
    <w:p w14:paraId="4958F0E8" w14:textId="77777777" w:rsidR="001316C8" w:rsidRDefault="001316C8" w:rsidP="000F6ACF">
      <w:pPr>
        <w:spacing w:line="360" w:lineRule="auto"/>
        <w:jc w:val="both"/>
        <w:rPr>
          <w:rFonts w:ascii="Garamond" w:hAnsi="Garamond" w:cs="Arial"/>
          <w:sz w:val="28"/>
          <w:szCs w:val="28"/>
          <w:lang w:val="en-US"/>
        </w:rPr>
      </w:pPr>
    </w:p>
    <w:p w14:paraId="5F31F1C6" w14:textId="77777777" w:rsidR="001316C8" w:rsidRDefault="001316C8" w:rsidP="000F6ACF">
      <w:pPr>
        <w:spacing w:line="360" w:lineRule="auto"/>
        <w:jc w:val="both"/>
        <w:rPr>
          <w:rFonts w:ascii="Garamond" w:hAnsi="Garamond" w:cs="Arial"/>
          <w:sz w:val="28"/>
          <w:szCs w:val="28"/>
          <w:lang w:val="en-US"/>
        </w:rPr>
      </w:pPr>
    </w:p>
    <w:p w14:paraId="0EDD865A" w14:textId="77777777" w:rsidR="002B0EB1" w:rsidRDefault="002B0EB1" w:rsidP="000F6ACF">
      <w:pPr>
        <w:spacing w:line="360" w:lineRule="auto"/>
        <w:jc w:val="both"/>
        <w:rPr>
          <w:rFonts w:ascii="Garamond" w:hAnsi="Garamond" w:cs="Arial"/>
          <w:sz w:val="28"/>
          <w:szCs w:val="28"/>
          <w:lang w:val="en-US"/>
        </w:rPr>
      </w:pPr>
    </w:p>
    <w:p w14:paraId="1C703D9D" w14:textId="55BE3307" w:rsidR="00B650E6" w:rsidRPr="00FD2149" w:rsidRDefault="00FD2149" w:rsidP="00AE38C6">
      <w:pPr>
        <w:spacing w:line="360" w:lineRule="auto"/>
        <w:jc w:val="both"/>
        <w:rPr>
          <w:rFonts w:ascii="Garamond" w:hAnsi="Garamond" w:cs="Arial"/>
          <w:b/>
          <w:bCs/>
          <w:sz w:val="40"/>
          <w:szCs w:val="40"/>
          <w:lang w:val="en-US"/>
        </w:rPr>
      </w:pPr>
      <w:r w:rsidRPr="00FD2149">
        <w:rPr>
          <w:rFonts w:ascii="Garamond" w:hAnsi="Garamond" w:cs="Arial"/>
          <w:b/>
          <w:bCs/>
          <w:sz w:val="40"/>
          <w:szCs w:val="40"/>
          <w:lang w:val="en-US"/>
        </w:rPr>
        <w:lastRenderedPageBreak/>
        <w:t>Appendix 1</w:t>
      </w:r>
      <w:r>
        <w:rPr>
          <w:rFonts w:ascii="Garamond" w:hAnsi="Garamond" w:cs="Arial"/>
          <w:b/>
          <w:bCs/>
          <w:sz w:val="40"/>
          <w:szCs w:val="40"/>
          <w:lang w:val="en-US"/>
        </w:rPr>
        <w:t xml:space="preserve"> – Exclusion/Inclusion Criteria for the ‘Modern’ Literature</w:t>
      </w:r>
    </w:p>
    <w:p w14:paraId="481C7300" w14:textId="77777777" w:rsidR="00FD2149" w:rsidRDefault="00FD2149" w:rsidP="00FD2149">
      <w:pPr>
        <w:spacing w:line="360" w:lineRule="auto"/>
        <w:jc w:val="both"/>
        <w:rPr>
          <w:rFonts w:ascii="Garamond" w:hAnsi="Garamond" w:cs="Arial"/>
          <w:sz w:val="28"/>
          <w:szCs w:val="28"/>
          <w:lang w:val="en-US"/>
        </w:rPr>
      </w:pPr>
    </w:p>
    <w:p w14:paraId="35F0D503" w14:textId="619FF588" w:rsidR="00FD2149" w:rsidRDefault="00FD2149" w:rsidP="00FD2149">
      <w:pPr>
        <w:spacing w:line="360" w:lineRule="auto"/>
        <w:jc w:val="both"/>
        <w:rPr>
          <w:rFonts w:ascii="Garamond" w:hAnsi="Garamond" w:cs="Arial"/>
          <w:sz w:val="28"/>
          <w:szCs w:val="28"/>
          <w:lang w:val="en-US"/>
        </w:rPr>
      </w:pPr>
      <w:r>
        <w:rPr>
          <w:rFonts w:ascii="Garamond" w:hAnsi="Garamond" w:cs="Arial"/>
          <w:sz w:val="28"/>
          <w:szCs w:val="28"/>
          <w:lang w:val="en-US"/>
        </w:rPr>
        <w:t>T</w:t>
      </w:r>
      <w:r w:rsidRPr="00871E75">
        <w:rPr>
          <w:rFonts w:ascii="Garamond" w:hAnsi="Garamond" w:cs="Arial"/>
          <w:sz w:val="28"/>
          <w:szCs w:val="28"/>
          <w:lang w:val="en-US"/>
        </w:rPr>
        <w:t xml:space="preserve">he fit-for purpose ‘What’- and ‘How’-questions </w:t>
      </w:r>
      <w:sdt>
        <w:sdtPr>
          <w:rPr>
            <w:rFonts w:ascii="Garamond" w:hAnsi="Garamond" w:cs="Arial"/>
            <w:sz w:val="28"/>
            <w:szCs w:val="28"/>
            <w:lang w:val="en-US"/>
          </w:rPr>
          <w:id w:val="1701818526"/>
          <w:citation/>
        </w:sdtPr>
        <w:sdtContent>
          <w:r w:rsidRPr="00871E75">
            <w:rPr>
              <w:rFonts w:ascii="Garamond" w:hAnsi="Garamond" w:cs="Arial"/>
              <w:sz w:val="28"/>
              <w:szCs w:val="28"/>
              <w:lang w:val="en-US"/>
            </w:rPr>
            <w:fldChar w:fldCharType="begin"/>
          </w:r>
          <w:r w:rsidRPr="00871E75">
            <w:rPr>
              <w:rFonts w:ascii="Garamond" w:hAnsi="Garamond" w:cs="Arial"/>
              <w:sz w:val="28"/>
              <w:szCs w:val="28"/>
              <w:lang w:val="en-US"/>
            </w:rPr>
            <w:instrText xml:space="preserve"> CITATION Ada17 \l 1053 </w:instrText>
          </w:r>
          <w:r w:rsidRPr="00871E75">
            <w:rPr>
              <w:rFonts w:ascii="Garamond" w:hAnsi="Garamond" w:cs="Arial"/>
              <w:sz w:val="28"/>
              <w:szCs w:val="28"/>
              <w:lang w:val="en-US"/>
            </w:rPr>
            <w:fldChar w:fldCharType="separate"/>
          </w:r>
          <w:r w:rsidRPr="00871E75">
            <w:rPr>
              <w:rFonts w:ascii="Garamond" w:hAnsi="Garamond" w:cs="Arial"/>
              <w:noProof/>
              <w:sz w:val="28"/>
              <w:szCs w:val="28"/>
              <w:lang w:val="en-US"/>
            </w:rPr>
            <w:t>(Adams, et al., 2017)</w:t>
          </w:r>
          <w:r w:rsidRPr="00871E75">
            <w:rPr>
              <w:rFonts w:ascii="Garamond" w:hAnsi="Garamond" w:cs="Arial"/>
              <w:sz w:val="28"/>
              <w:szCs w:val="28"/>
              <w:lang w:val="en-US"/>
            </w:rPr>
            <w:fldChar w:fldCharType="end"/>
          </w:r>
        </w:sdtContent>
      </w:sdt>
      <w:r w:rsidRPr="00871E75">
        <w:rPr>
          <w:rFonts w:ascii="Garamond" w:hAnsi="Garamond" w:cs="Arial"/>
          <w:sz w:val="28"/>
          <w:szCs w:val="28"/>
          <w:lang w:val="en-US"/>
        </w:rPr>
        <w:t xml:space="preserve"> </w:t>
      </w:r>
      <w:r>
        <w:rPr>
          <w:rFonts w:ascii="Garamond" w:hAnsi="Garamond" w:cs="Arial"/>
          <w:sz w:val="28"/>
          <w:szCs w:val="28"/>
          <w:lang w:val="en-US"/>
        </w:rPr>
        <w:t>guiding</w:t>
      </w:r>
      <w:r w:rsidRPr="00871E75">
        <w:rPr>
          <w:rFonts w:ascii="Garamond" w:hAnsi="Garamond" w:cs="Arial"/>
          <w:sz w:val="28"/>
          <w:szCs w:val="28"/>
          <w:lang w:val="en-US"/>
        </w:rPr>
        <w:t xml:space="preserve"> inclusion and exclusion criteria </w:t>
      </w:r>
      <w:r>
        <w:rPr>
          <w:rFonts w:ascii="Garamond" w:hAnsi="Garamond" w:cs="Arial"/>
          <w:sz w:val="28"/>
          <w:szCs w:val="28"/>
          <w:lang w:val="en-US"/>
        </w:rPr>
        <w:t xml:space="preserve">for the modern literature used in this review </w:t>
      </w:r>
      <w:r w:rsidRPr="00871E75">
        <w:rPr>
          <w:rFonts w:ascii="Garamond" w:hAnsi="Garamond" w:cs="Arial"/>
          <w:sz w:val="28"/>
          <w:szCs w:val="28"/>
          <w:lang w:val="en-US"/>
        </w:rPr>
        <w:t>are:</w:t>
      </w:r>
    </w:p>
    <w:p w14:paraId="7328A875" w14:textId="77777777" w:rsidR="00FD2149" w:rsidRPr="00871E75" w:rsidRDefault="00FD2149" w:rsidP="00FD2149">
      <w:pPr>
        <w:spacing w:line="360" w:lineRule="auto"/>
        <w:jc w:val="both"/>
        <w:rPr>
          <w:rFonts w:ascii="Garamond" w:hAnsi="Garamond" w:cs="Arial"/>
          <w:sz w:val="28"/>
          <w:szCs w:val="28"/>
          <w:lang w:val="en-US"/>
        </w:rPr>
      </w:pPr>
    </w:p>
    <w:p w14:paraId="79D37E92" w14:textId="77777777" w:rsidR="00FD2149" w:rsidRPr="00871E75" w:rsidRDefault="00FD2149" w:rsidP="00FD2149">
      <w:pPr>
        <w:pStyle w:val="Liststycke"/>
        <w:numPr>
          <w:ilvl w:val="0"/>
          <w:numId w:val="11"/>
        </w:numPr>
        <w:spacing w:line="360" w:lineRule="auto"/>
        <w:jc w:val="both"/>
        <w:rPr>
          <w:rFonts w:ascii="Garamond" w:hAnsi="Garamond" w:cs="Arial"/>
          <w:sz w:val="28"/>
          <w:szCs w:val="28"/>
          <w:lang w:val="en-US"/>
        </w:rPr>
      </w:pPr>
      <w:r w:rsidRPr="00871E75">
        <w:rPr>
          <w:rFonts w:ascii="Garamond" w:hAnsi="Garamond" w:cs="Arial"/>
          <w:sz w:val="28"/>
          <w:szCs w:val="28"/>
          <w:lang w:val="en-US"/>
        </w:rPr>
        <w:t>How high is the credibility of each author?</w:t>
      </w:r>
    </w:p>
    <w:p w14:paraId="41ABA0CC" w14:textId="77777777" w:rsidR="00FD2149" w:rsidRPr="00871E75" w:rsidRDefault="00FD2149" w:rsidP="00FD2149">
      <w:pPr>
        <w:pStyle w:val="Liststycke"/>
        <w:numPr>
          <w:ilvl w:val="0"/>
          <w:numId w:val="11"/>
        </w:numPr>
        <w:spacing w:line="360" w:lineRule="auto"/>
        <w:jc w:val="both"/>
        <w:rPr>
          <w:rFonts w:ascii="Garamond" w:hAnsi="Garamond" w:cs="Arial"/>
          <w:sz w:val="28"/>
          <w:szCs w:val="28"/>
          <w:lang w:val="en-US"/>
        </w:rPr>
      </w:pPr>
      <w:r w:rsidRPr="00871E75">
        <w:rPr>
          <w:rFonts w:ascii="Garamond" w:hAnsi="Garamond" w:cs="Arial"/>
          <w:sz w:val="28"/>
          <w:szCs w:val="28"/>
          <w:lang w:val="en-US"/>
        </w:rPr>
        <w:t xml:space="preserve">What </w:t>
      </w:r>
      <w:r>
        <w:rPr>
          <w:rFonts w:ascii="Garamond" w:hAnsi="Garamond" w:cs="Arial"/>
          <w:sz w:val="28"/>
          <w:szCs w:val="28"/>
          <w:lang w:val="en-US"/>
        </w:rPr>
        <w:t>might be</w:t>
      </w:r>
      <w:r w:rsidRPr="00871E75">
        <w:rPr>
          <w:rFonts w:ascii="Garamond" w:hAnsi="Garamond" w:cs="Arial"/>
          <w:sz w:val="28"/>
          <w:szCs w:val="28"/>
          <w:lang w:val="en-US"/>
        </w:rPr>
        <w:t xml:space="preserve"> the agenda of the author?</w:t>
      </w:r>
    </w:p>
    <w:p w14:paraId="70449264" w14:textId="77777777" w:rsidR="00FD2149" w:rsidRPr="00871E75" w:rsidRDefault="00FD2149" w:rsidP="00FD2149">
      <w:pPr>
        <w:pStyle w:val="Liststycke"/>
        <w:numPr>
          <w:ilvl w:val="0"/>
          <w:numId w:val="11"/>
        </w:numPr>
        <w:spacing w:line="360" w:lineRule="auto"/>
        <w:jc w:val="both"/>
        <w:rPr>
          <w:rFonts w:ascii="Garamond" w:hAnsi="Garamond" w:cs="Arial"/>
          <w:sz w:val="28"/>
          <w:szCs w:val="28"/>
          <w:lang w:val="en-US"/>
        </w:rPr>
      </w:pPr>
      <w:r w:rsidRPr="00871E75">
        <w:rPr>
          <w:rFonts w:ascii="Garamond" w:hAnsi="Garamond" w:cs="Arial"/>
          <w:sz w:val="28"/>
          <w:szCs w:val="28"/>
          <w:lang w:val="en-US"/>
        </w:rPr>
        <w:t>What is the relevance of each artifact?</w:t>
      </w:r>
    </w:p>
    <w:p w14:paraId="11B0EFD5" w14:textId="77777777" w:rsidR="00FD2149" w:rsidRDefault="00FD2149" w:rsidP="00FD2149">
      <w:pPr>
        <w:pStyle w:val="Liststycke"/>
        <w:numPr>
          <w:ilvl w:val="0"/>
          <w:numId w:val="11"/>
        </w:numPr>
        <w:spacing w:line="360" w:lineRule="auto"/>
        <w:jc w:val="both"/>
        <w:rPr>
          <w:rFonts w:ascii="Garamond" w:hAnsi="Garamond" w:cs="Arial"/>
          <w:sz w:val="28"/>
          <w:szCs w:val="28"/>
          <w:lang w:val="en-US"/>
        </w:rPr>
      </w:pPr>
      <w:r w:rsidRPr="00871E75">
        <w:rPr>
          <w:rFonts w:ascii="Garamond" w:hAnsi="Garamond" w:cs="Arial"/>
          <w:sz w:val="28"/>
          <w:szCs w:val="28"/>
          <w:lang w:val="en-US"/>
        </w:rPr>
        <w:t>What is the potential impact of each artifact?</w:t>
      </w:r>
    </w:p>
    <w:p w14:paraId="7349E281" w14:textId="77777777" w:rsidR="00FD2149" w:rsidRDefault="00FD2149" w:rsidP="00FD2149">
      <w:pPr>
        <w:spacing w:line="360" w:lineRule="auto"/>
        <w:jc w:val="both"/>
        <w:rPr>
          <w:rFonts w:ascii="Garamond" w:hAnsi="Garamond" w:cs="Arial"/>
          <w:sz w:val="28"/>
          <w:szCs w:val="28"/>
          <w:lang w:val="en-US"/>
        </w:rPr>
      </w:pPr>
    </w:p>
    <w:p w14:paraId="4C098619" w14:textId="1A152341" w:rsidR="00FD2149" w:rsidRDefault="00FD2149" w:rsidP="00FD2149">
      <w:pPr>
        <w:spacing w:line="360" w:lineRule="auto"/>
        <w:jc w:val="both"/>
        <w:rPr>
          <w:rFonts w:ascii="Garamond" w:hAnsi="Garamond" w:cs="Arial"/>
          <w:sz w:val="28"/>
          <w:szCs w:val="28"/>
          <w:lang w:val="en-US"/>
        </w:rPr>
      </w:pPr>
      <w:r>
        <w:rPr>
          <w:rFonts w:ascii="Garamond" w:hAnsi="Garamond" w:cs="Arial"/>
          <w:sz w:val="28"/>
          <w:szCs w:val="28"/>
          <w:lang w:val="en-US"/>
        </w:rPr>
        <w:t>Based on these question</w:t>
      </w:r>
      <w:r w:rsidR="001316C8">
        <w:rPr>
          <w:rFonts w:ascii="Garamond" w:hAnsi="Garamond" w:cs="Arial"/>
          <w:sz w:val="28"/>
          <w:szCs w:val="28"/>
          <w:lang w:val="en-US"/>
        </w:rPr>
        <w:t>s</w:t>
      </w:r>
      <w:r>
        <w:rPr>
          <w:rFonts w:ascii="Garamond" w:hAnsi="Garamond" w:cs="Arial"/>
          <w:sz w:val="28"/>
          <w:szCs w:val="28"/>
          <w:lang w:val="en-US"/>
        </w:rPr>
        <w:t>, below is a list of all modern artifacts selected for this project:</w:t>
      </w:r>
    </w:p>
    <w:p w14:paraId="6554ABF7" w14:textId="77777777" w:rsidR="00FD2149" w:rsidRDefault="00FD2149" w:rsidP="00FD2149">
      <w:pPr>
        <w:spacing w:line="360" w:lineRule="auto"/>
        <w:jc w:val="both"/>
        <w:rPr>
          <w:rFonts w:ascii="Garamond" w:hAnsi="Garamond" w:cs="Arial"/>
          <w:sz w:val="28"/>
          <w:szCs w:val="28"/>
          <w:lang w:val="en-US"/>
        </w:rPr>
      </w:pPr>
    </w:p>
    <w:p w14:paraId="646142BA" w14:textId="77777777" w:rsidR="00FD2149" w:rsidRPr="00BD3645" w:rsidRDefault="00FD2149" w:rsidP="00FD2149">
      <w:pPr>
        <w:spacing w:line="360" w:lineRule="auto"/>
        <w:jc w:val="both"/>
        <w:rPr>
          <w:rFonts w:ascii="Garamond" w:hAnsi="Garamond" w:cs="Arial"/>
          <w:sz w:val="28"/>
          <w:szCs w:val="28"/>
          <w:lang w:val="en-US"/>
        </w:rPr>
      </w:pPr>
      <w:r w:rsidRPr="00BD3645">
        <w:rPr>
          <w:rFonts w:ascii="Garamond" w:hAnsi="Garamond" w:cs="Arial"/>
          <w:b/>
          <w:bCs/>
          <w:sz w:val="28"/>
          <w:szCs w:val="28"/>
          <w:lang w:val="en-US"/>
        </w:rPr>
        <w:t>Johan Sundberg</w:t>
      </w:r>
      <w:r w:rsidRPr="00BD3645">
        <w:rPr>
          <w:rFonts w:ascii="Garamond" w:hAnsi="Garamond" w:cs="Arial"/>
          <w:sz w:val="28"/>
          <w:szCs w:val="28"/>
          <w:lang w:val="en-US"/>
        </w:rPr>
        <w:t xml:space="preserve">, </w:t>
      </w:r>
      <w:r w:rsidRPr="00BD3645">
        <w:rPr>
          <w:rFonts w:ascii="Garamond" w:hAnsi="Garamond" w:cs="Arial"/>
          <w:b/>
          <w:bCs/>
          <w:sz w:val="28"/>
          <w:szCs w:val="28"/>
          <w:lang w:val="en-US"/>
        </w:rPr>
        <w:t>Ingo Titze</w:t>
      </w:r>
      <w:r w:rsidRPr="00BD3645">
        <w:rPr>
          <w:rFonts w:ascii="Garamond" w:hAnsi="Garamond" w:cs="Arial"/>
          <w:sz w:val="28"/>
          <w:szCs w:val="28"/>
          <w:lang w:val="en-US"/>
        </w:rPr>
        <w:t xml:space="preserve"> and </w:t>
      </w:r>
      <w:r w:rsidRPr="00BD3645">
        <w:rPr>
          <w:rFonts w:ascii="Garamond" w:hAnsi="Garamond" w:cs="Arial"/>
          <w:b/>
          <w:bCs/>
          <w:sz w:val="28"/>
          <w:szCs w:val="28"/>
          <w:lang w:val="en-US"/>
        </w:rPr>
        <w:t xml:space="preserve">Tomas J. Hixon </w:t>
      </w:r>
      <w:r w:rsidRPr="00BD3645">
        <w:rPr>
          <w:rFonts w:ascii="Garamond" w:hAnsi="Garamond" w:cs="Arial"/>
          <w:sz w:val="28"/>
          <w:szCs w:val="28"/>
          <w:lang w:val="en-US"/>
        </w:rPr>
        <w:t>are well-renowned researchers who have mainly published peer-reviewed research. In their grey books, they refer to the research done so far, but are also free to add more personal opinions than when publishing a peer-reviewed article. The significance and credibility of the grey literature by these authors</w:t>
      </w:r>
      <w:r w:rsidRPr="00BD3645">
        <w:rPr>
          <w:rFonts w:ascii="Garamond" w:hAnsi="Garamond" w:cs="Arial"/>
          <w:b/>
          <w:bCs/>
          <w:sz w:val="28"/>
          <w:szCs w:val="28"/>
          <w:lang w:val="en-US"/>
        </w:rPr>
        <w:t xml:space="preserve"> </w:t>
      </w:r>
      <w:sdt>
        <w:sdtPr>
          <w:rPr>
            <w:rFonts w:ascii="Garamond" w:hAnsi="Garamond" w:cs="Arial"/>
            <w:sz w:val="28"/>
            <w:szCs w:val="28"/>
            <w:lang w:val="en-US"/>
          </w:rPr>
          <w:id w:val="-1659294937"/>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Sun01 \l 1053  \m Tit941 \m Hix06</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(Sundberg, 2001; Titze, 1994; Hixon, 2006)</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should therefore be considered as high, and their books highly relevant with a possible large impact on the vocal pedagogy community.</w:t>
      </w:r>
      <w:r w:rsidRPr="00BD3645">
        <w:rPr>
          <w:rFonts w:ascii="Garamond" w:hAnsi="Garamond" w:cs="Arial"/>
          <w:i/>
          <w:iCs/>
          <w:sz w:val="28"/>
          <w:szCs w:val="28"/>
          <w:lang w:val="en-US"/>
        </w:rPr>
        <w:t xml:space="preserve"> </w:t>
      </w:r>
      <w:r w:rsidRPr="00BD3645">
        <w:rPr>
          <w:rFonts w:ascii="Garamond" w:hAnsi="Garamond" w:cs="Arial"/>
          <w:sz w:val="28"/>
          <w:szCs w:val="28"/>
          <w:lang w:val="en-US"/>
        </w:rPr>
        <w:t>Even if the grey nature of these books allows for personal judgements and biases, I would expect more objectivity here than in the other books on my list, whose authors are also teachers and more strongly associated with various singing methods.</w:t>
      </w:r>
    </w:p>
    <w:p w14:paraId="0249BD74" w14:textId="77777777" w:rsidR="00FD2149" w:rsidRPr="00BD3645" w:rsidRDefault="00FD2149" w:rsidP="00FD2149">
      <w:pPr>
        <w:spacing w:line="360" w:lineRule="auto"/>
        <w:jc w:val="both"/>
        <w:rPr>
          <w:rFonts w:ascii="Garamond" w:hAnsi="Garamond" w:cs="Arial"/>
          <w:sz w:val="28"/>
          <w:szCs w:val="28"/>
          <w:lang w:val="en-US"/>
        </w:rPr>
      </w:pPr>
    </w:p>
    <w:p w14:paraId="61F5C37C" w14:textId="77777777" w:rsidR="00FD2149" w:rsidRDefault="00FD2149" w:rsidP="00FD2149">
      <w:pPr>
        <w:spacing w:line="360" w:lineRule="auto"/>
        <w:jc w:val="both"/>
        <w:rPr>
          <w:rFonts w:ascii="Garamond" w:hAnsi="Garamond" w:cs="Arial"/>
          <w:sz w:val="28"/>
          <w:szCs w:val="28"/>
          <w:lang w:val="en-US"/>
        </w:rPr>
      </w:pPr>
      <w:r w:rsidRPr="00BD3645">
        <w:rPr>
          <w:rFonts w:ascii="Garamond" w:hAnsi="Garamond" w:cs="Arial"/>
          <w:b/>
          <w:bCs/>
          <w:sz w:val="28"/>
          <w:szCs w:val="28"/>
          <w:lang w:val="en-US"/>
        </w:rPr>
        <w:lastRenderedPageBreak/>
        <w:t>William Vennard</w:t>
      </w:r>
      <w:r w:rsidRPr="00BD3645">
        <w:rPr>
          <w:rFonts w:ascii="Garamond" w:hAnsi="Garamond" w:cs="Arial"/>
          <w:sz w:val="28"/>
          <w:szCs w:val="28"/>
          <w:lang w:val="en-US"/>
        </w:rPr>
        <w:t xml:space="preserve"> is referred to in most of the grey vocal pedagogy books I have read so far, and by almost all other sources included in my literature selection </w:t>
      </w:r>
      <w:sdt>
        <w:sdtPr>
          <w:rPr>
            <w:rFonts w:ascii="Garamond" w:hAnsi="Garamond" w:cs="Arial"/>
            <w:sz w:val="28"/>
            <w:szCs w:val="28"/>
            <w:lang w:val="en-US"/>
          </w:rPr>
          <w:id w:val="692113753"/>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CITATION McC12 \m Boz13 \m Mor17 \m Cha21 \l 1053  \m Dos94 \m Mil96 \m Sta99 \m Sun01 \m Hix061</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(McCoy, 2016; Bozeman, 2013; Morris &amp; Hutchinson, 2017; Chapman &amp; Morris, 2021; Dosher, 1994; Miller, 1996; Stark, 1999; Sundberg, 2001; Hixon, 2006)</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He is often cited in peer-reviewed articles </w:t>
      </w:r>
      <w:sdt>
        <w:sdtPr>
          <w:rPr>
            <w:rFonts w:ascii="Garamond" w:hAnsi="Garamond" w:cs="Arial"/>
            <w:sz w:val="28"/>
            <w:szCs w:val="28"/>
            <w:lang w:val="en-US"/>
          </w:rPr>
          <w:id w:val="1977493244"/>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CITATION Bru19 \m Hel07 \m Nai23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(Brunssen, 2019; Helding, 2007; Nair, 2023)</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and has been NATS-president </w:t>
      </w:r>
      <w:sdt>
        <w:sdtPr>
          <w:rPr>
            <w:rFonts w:ascii="Garamond" w:hAnsi="Garamond" w:cs="Arial"/>
            <w:sz w:val="28"/>
            <w:szCs w:val="28"/>
            <w:lang w:val="en-US"/>
          </w:rPr>
          <w:id w:val="57518681"/>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Ven68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(Vennard, 1968)</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His credibility, influence and impact should be considered high, as well as the relevance of his book </w:t>
      </w:r>
      <w:r w:rsidRPr="00BD3645">
        <w:rPr>
          <w:rFonts w:ascii="Garamond" w:hAnsi="Garamond" w:cs="Arial"/>
          <w:i/>
          <w:iCs/>
          <w:sz w:val="28"/>
          <w:szCs w:val="28"/>
          <w:lang w:val="en-US"/>
        </w:rPr>
        <w:t xml:space="preserve">Singing, the </w:t>
      </w:r>
      <w:proofErr w:type="gramStart"/>
      <w:r w:rsidRPr="00BD3645">
        <w:rPr>
          <w:rFonts w:ascii="Garamond" w:hAnsi="Garamond" w:cs="Arial"/>
          <w:i/>
          <w:iCs/>
          <w:sz w:val="28"/>
          <w:szCs w:val="28"/>
          <w:lang w:val="en-US"/>
        </w:rPr>
        <w:t>Mechanism</w:t>
      </w:r>
      <w:proofErr w:type="gramEnd"/>
      <w:r w:rsidRPr="00BD3645">
        <w:rPr>
          <w:rFonts w:ascii="Garamond" w:hAnsi="Garamond" w:cs="Arial"/>
          <w:i/>
          <w:iCs/>
          <w:sz w:val="28"/>
          <w:szCs w:val="28"/>
          <w:lang w:val="en-US"/>
        </w:rPr>
        <w:t xml:space="preserve"> and the Technic</w:t>
      </w:r>
      <w:r w:rsidRPr="00BD3645">
        <w:rPr>
          <w:rFonts w:ascii="Garamond" w:hAnsi="Garamond" w:cs="Arial"/>
          <w:sz w:val="28"/>
          <w:szCs w:val="28"/>
          <w:lang w:val="en-US"/>
        </w:rPr>
        <w:t xml:space="preserve"> </w:t>
      </w:r>
      <w:sdt>
        <w:sdtPr>
          <w:rPr>
            <w:rFonts w:ascii="Garamond" w:hAnsi="Garamond" w:cs="Arial"/>
            <w:sz w:val="28"/>
            <w:szCs w:val="28"/>
            <w:lang w:val="en-US"/>
          </w:rPr>
          <w:id w:val="-1469507170"/>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Ven68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(Vennard, 1968)</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which I include in my review.</w:t>
      </w:r>
    </w:p>
    <w:p w14:paraId="43ADFA54" w14:textId="77777777" w:rsidR="00FD2149" w:rsidRPr="00BD3645" w:rsidRDefault="00FD2149" w:rsidP="00FD2149">
      <w:pPr>
        <w:spacing w:line="360" w:lineRule="auto"/>
        <w:jc w:val="both"/>
        <w:rPr>
          <w:rFonts w:ascii="Garamond" w:hAnsi="Garamond" w:cs="Arial"/>
          <w:sz w:val="28"/>
          <w:szCs w:val="28"/>
          <w:lang w:val="en-US"/>
        </w:rPr>
      </w:pPr>
    </w:p>
    <w:p w14:paraId="2C595CAB" w14:textId="15F225A3" w:rsidR="00FD2149" w:rsidRPr="00BD3645" w:rsidRDefault="00FD2149" w:rsidP="00FD2149">
      <w:pPr>
        <w:spacing w:line="360" w:lineRule="auto"/>
        <w:jc w:val="both"/>
        <w:rPr>
          <w:rFonts w:ascii="Garamond" w:hAnsi="Garamond" w:cs="Arial"/>
          <w:sz w:val="28"/>
          <w:szCs w:val="28"/>
          <w:lang w:val="en-US"/>
        </w:rPr>
      </w:pPr>
      <w:r w:rsidRPr="00BD3645">
        <w:rPr>
          <w:rFonts w:ascii="Garamond" w:hAnsi="Garamond" w:cs="Arial"/>
          <w:b/>
          <w:bCs/>
          <w:sz w:val="28"/>
          <w:szCs w:val="28"/>
          <w:lang w:val="en-US"/>
        </w:rPr>
        <w:t>Richard Miller</w:t>
      </w:r>
      <w:r w:rsidRPr="00BD3645">
        <w:rPr>
          <w:rFonts w:ascii="Garamond" w:hAnsi="Garamond" w:cs="Arial"/>
          <w:sz w:val="28"/>
          <w:szCs w:val="28"/>
          <w:lang w:val="en-US"/>
        </w:rPr>
        <w:t xml:space="preserve"> was for forty years (1964-2004) professor at Oberlin Conservatory where he founded the first acoustic laboratory housed in a university music department </w:t>
      </w:r>
      <w:sdt>
        <w:sdtPr>
          <w:rPr>
            <w:rFonts w:ascii="Garamond" w:hAnsi="Garamond" w:cs="Arial"/>
            <w:sz w:val="28"/>
            <w:szCs w:val="28"/>
            <w:lang w:val="en-US"/>
          </w:rPr>
          <w:id w:val="-92399321"/>
          <w:citation/>
        </w:sdtPr>
        <w:sdtContent>
          <w:r w:rsidRPr="00BD3645">
            <w:rPr>
              <w:rFonts w:ascii="Garamond" w:hAnsi="Garamond" w:cs="Arial"/>
              <w:sz w:val="28"/>
              <w:szCs w:val="28"/>
              <w:lang w:val="en-US"/>
            </w:rPr>
            <w:fldChar w:fldCharType="begin"/>
          </w:r>
          <w:r w:rsidR="00E9779C">
            <w:rPr>
              <w:rFonts w:ascii="Garamond" w:hAnsi="Garamond" w:cs="Arial"/>
              <w:sz w:val="28"/>
              <w:szCs w:val="28"/>
              <w:lang w:val="en-US"/>
            </w:rPr>
            <w:instrText xml:space="preserve">CITATION Obe23 \l 1053 </w:instrText>
          </w:r>
          <w:r w:rsidRPr="00BD3645">
            <w:rPr>
              <w:rFonts w:ascii="Garamond" w:hAnsi="Garamond" w:cs="Arial"/>
              <w:sz w:val="28"/>
              <w:szCs w:val="28"/>
              <w:lang w:val="en-US"/>
            </w:rPr>
            <w:fldChar w:fldCharType="separate"/>
          </w:r>
          <w:r w:rsidR="00E9779C" w:rsidRPr="00E9779C">
            <w:rPr>
              <w:rFonts w:ascii="Garamond" w:hAnsi="Garamond" w:cs="Arial"/>
              <w:noProof/>
              <w:sz w:val="28"/>
              <w:szCs w:val="28"/>
              <w:lang w:val="en-US"/>
            </w:rPr>
            <w:t>(Oberlin Archives, n.d.)</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He was a pioneer of merging singing and science, held numerous masterclasses and lectures all over the world </w:t>
      </w:r>
      <w:sdt>
        <w:sdtPr>
          <w:rPr>
            <w:rFonts w:ascii="Garamond" w:hAnsi="Garamond" w:cs="Arial"/>
            <w:sz w:val="28"/>
            <w:szCs w:val="28"/>
            <w:lang w:val="en-US"/>
          </w:rPr>
          <w:id w:val="592822299"/>
          <w:citation/>
        </w:sdtPr>
        <w:sdtContent>
          <w:r w:rsidRPr="00BD3645">
            <w:rPr>
              <w:rFonts w:ascii="Garamond" w:hAnsi="Garamond" w:cs="Arial"/>
              <w:sz w:val="28"/>
              <w:szCs w:val="28"/>
              <w:lang w:val="en-US"/>
            </w:rPr>
            <w:fldChar w:fldCharType="begin"/>
          </w:r>
          <w:r w:rsidR="00E9779C">
            <w:rPr>
              <w:rFonts w:ascii="Garamond" w:hAnsi="Garamond" w:cs="Arial"/>
              <w:sz w:val="28"/>
              <w:szCs w:val="28"/>
              <w:lang w:val="en-US"/>
            </w:rPr>
            <w:instrText xml:space="preserve">CITATION Obe23 \l 1053 </w:instrText>
          </w:r>
          <w:r w:rsidRPr="00BD3645">
            <w:rPr>
              <w:rFonts w:ascii="Garamond" w:hAnsi="Garamond" w:cs="Arial"/>
              <w:sz w:val="28"/>
              <w:szCs w:val="28"/>
              <w:lang w:val="en-US"/>
            </w:rPr>
            <w:fldChar w:fldCharType="separate"/>
          </w:r>
          <w:r w:rsidR="00E9779C" w:rsidRPr="00E9779C">
            <w:rPr>
              <w:rFonts w:ascii="Garamond" w:hAnsi="Garamond" w:cs="Arial"/>
              <w:noProof/>
              <w:sz w:val="28"/>
              <w:szCs w:val="28"/>
              <w:lang w:val="en-US"/>
            </w:rPr>
            <w:t>(Oberlin Archives, n.d.)</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and frequently published and cited in peer-reviewed journals </w:t>
      </w:r>
      <w:sdt>
        <w:sdtPr>
          <w:rPr>
            <w:rFonts w:ascii="Garamond" w:hAnsi="Garamond" w:cs="Arial"/>
            <w:sz w:val="28"/>
            <w:szCs w:val="28"/>
            <w:lang w:val="en-US"/>
          </w:rPr>
          <w:id w:val="-174274659"/>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Mil19 \l 1053  \m Pau07</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(Miller, 2019; Kiesgen, 2007)</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w:t>
      </w:r>
      <w:r w:rsidRPr="00BD3645">
        <w:rPr>
          <w:rFonts w:ascii="Garamond" w:hAnsi="Garamond" w:cs="Arial"/>
          <w:i/>
          <w:iCs/>
          <w:sz w:val="28"/>
          <w:szCs w:val="28"/>
          <w:lang w:val="en-US"/>
        </w:rPr>
        <w:t xml:space="preserve"> </w:t>
      </w:r>
      <w:r w:rsidRPr="00BD3645">
        <w:rPr>
          <w:rFonts w:ascii="Garamond" w:hAnsi="Garamond" w:cs="Arial"/>
          <w:sz w:val="28"/>
          <w:szCs w:val="28"/>
          <w:lang w:val="en-US"/>
        </w:rPr>
        <w:t>Alongside the use of</w:t>
      </w:r>
      <w:r w:rsidRPr="00BD3645">
        <w:rPr>
          <w:rFonts w:ascii="Garamond" w:hAnsi="Garamond" w:cs="Arial"/>
          <w:i/>
          <w:iCs/>
          <w:sz w:val="28"/>
          <w:szCs w:val="28"/>
          <w:lang w:val="en-US"/>
        </w:rPr>
        <w:t xml:space="preserve"> National Schools of Singing – English, French, German, and Italian Techniques of Singing revisited</w:t>
      </w:r>
      <w:r w:rsidRPr="00BD3645">
        <w:rPr>
          <w:rFonts w:ascii="Garamond" w:hAnsi="Garamond" w:cs="Arial"/>
          <w:sz w:val="28"/>
          <w:szCs w:val="28"/>
          <w:lang w:val="en-US"/>
        </w:rPr>
        <w:t xml:space="preserve"> </w:t>
      </w:r>
      <w:sdt>
        <w:sdtPr>
          <w:rPr>
            <w:rFonts w:ascii="Garamond" w:hAnsi="Garamond" w:cs="Arial"/>
            <w:sz w:val="28"/>
            <w:szCs w:val="28"/>
            <w:lang w:val="en-US"/>
          </w:rPr>
          <w:id w:val="-1045138716"/>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Mil77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(Miller, 1977)</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as a valuable point of departure for understanding the history of classical vocal pedagogy with its national differences, I will use Miller’s</w:t>
      </w:r>
      <w:r w:rsidRPr="00BD3645">
        <w:rPr>
          <w:rFonts w:ascii="Garamond" w:hAnsi="Garamond" w:cs="Arial"/>
          <w:i/>
          <w:iCs/>
          <w:sz w:val="28"/>
          <w:szCs w:val="28"/>
          <w:lang w:val="en-US"/>
        </w:rPr>
        <w:t xml:space="preserve"> The Structure of Singing – System and Art in Vocal Technique</w:t>
      </w:r>
      <w:r w:rsidRPr="00BD3645">
        <w:rPr>
          <w:rFonts w:ascii="Garamond" w:hAnsi="Garamond" w:cs="Arial"/>
          <w:sz w:val="28"/>
          <w:szCs w:val="28"/>
          <w:lang w:val="en-US"/>
        </w:rPr>
        <w:t xml:space="preserve"> </w:t>
      </w:r>
      <w:sdt>
        <w:sdtPr>
          <w:rPr>
            <w:rFonts w:ascii="Garamond" w:hAnsi="Garamond" w:cs="Arial"/>
            <w:sz w:val="28"/>
            <w:szCs w:val="28"/>
            <w:lang w:val="en-US"/>
          </w:rPr>
          <w:id w:val="1216393594"/>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Mil96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(Miller, 1996)</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as part of monitoring the modern debate</w:t>
      </w:r>
      <w:r w:rsidRPr="00BD3645">
        <w:rPr>
          <w:rFonts w:ascii="Garamond" w:hAnsi="Garamond" w:cs="Arial"/>
          <w:i/>
          <w:iCs/>
          <w:sz w:val="28"/>
          <w:szCs w:val="28"/>
          <w:lang w:val="en-US"/>
        </w:rPr>
        <w:t xml:space="preserve">. </w:t>
      </w:r>
      <w:r w:rsidRPr="00BD3645">
        <w:rPr>
          <w:rFonts w:ascii="Garamond" w:hAnsi="Garamond" w:cs="Arial"/>
          <w:sz w:val="28"/>
          <w:szCs w:val="28"/>
          <w:lang w:val="en-US"/>
        </w:rPr>
        <w:t xml:space="preserve">This book is often referred to by modern authors </w:t>
      </w:r>
      <w:sdt>
        <w:sdtPr>
          <w:rPr>
            <w:rFonts w:ascii="Garamond" w:hAnsi="Garamond" w:cs="Arial"/>
            <w:sz w:val="28"/>
            <w:szCs w:val="28"/>
            <w:lang w:val="en-US"/>
          </w:rPr>
          <w:id w:val="-2052064707"/>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Cha21 \l 1053  \m Boz13 \m Mor17</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(Chapman &amp; Morris, 2021; Bozeman, 2013; Morris &amp; Hutchinson, 2017)</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and especially interesting are Miller’s links to the Italian tradition. His credibility, influence and impact should be considered high, as well as the relevance of both books I include in my literature selection.</w:t>
      </w:r>
    </w:p>
    <w:p w14:paraId="7B44D6D2" w14:textId="77777777" w:rsidR="00FD2149" w:rsidRPr="00BD3645" w:rsidRDefault="00FD2149" w:rsidP="00FD2149">
      <w:pPr>
        <w:spacing w:line="360" w:lineRule="auto"/>
        <w:jc w:val="both"/>
        <w:rPr>
          <w:rFonts w:ascii="Garamond" w:hAnsi="Garamond" w:cs="Arial"/>
          <w:sz w:val="28"/>
          <w:szCs w:val="28"/>
          <w:lang w:val="en-US"/>
        </w:rPr>
      </w:pPr>
    </w:p>
    <w:p w14:paraId="1AF23A2A" w14:textId="77777777" w:rsidR="00FD2149" w:rsidRPr="00BD3645" w:rsidRDefault="00FD2149" w:rsidP="00FD2149">
      <w:pPr>
        <w:spacing w:line="360" w:lineRule="auto"/>
        <w:jc w:val="both"/>
        <w:rPr>
          <w:rFonts w:ascii="Garamond" w:hAnsi="Garamond" w:cs="Arial"/>
          <w:sz w:val="28"/>
          <w:szCs w:val="28"/>
          <w:lang w:val="en-US"/>
        </w:rPr>
      </w:pPr>
      <w:r w:rsidRPr="00BD3645">
        <w:rPr>
          <w:rFonts w:ascii="Garamond" w:hAnsi="Garamond" w:cs="Arial"/>
          <w:b/>
          <w:bCs/>
          <w:sz w:val="28"/>
          <w:szCs w:val="28"/>
          <w:lang w:val="en-US"/>
        </w:rPr>
        <w:t>Barbara Dosher</w:t>
      </w:r>
      <w:r w:rsidRPr="00BD3645">
        <w:rPr>
          <w:rFonts w:ascii="Garamond" w:hAnsi="Garamond" w:cs="Arial"/>
          <w:sz w:val="28"/>
          <w:szCs w:val="28"/>
          <w:lang w:val="en-US"/>
        </w:rPr>
        <w:t xml:space="preserve"> was for many years chair of the vocal department and professor of singing at the University of Colorado, as well as master teacher of the two first NATS Intern Programs in the early Nineties </w:t>
      </w:r>
      <w:sdt>
        <w:sdtPr>
          <w:rPr>
            <w:rFonts w:ascii="Garamond" w:hAnsi="Garamond" w:cs="Arial"/>
            <w:sz w:val="28"/>
            <w:szCs w:val="28"/>
            <w:lang w:val="en-US"/>
          </w:rPr>
          <w:id w:val="580643536"/>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Dos94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(Dosher, 1994)</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She has been published in </w:t>
      </w:r>
      <w:r w:rsidRPr="00BD3645">
        <w:rPr>
          <w:rFonts w:ascii="Garamond" w:hAnsi="Garamond" w:cs="Arial"/>
          <w:i/>
          <w:iCs/>
          <w:sz w:val="28"/>
          <w:szCs w:val="28"/>
          <w:lang w:val="en-US"/>
        </w:rPr>
        <w:t>Journal of Singing</w:t>
      </w:r>
      <w:r w:rsidRPr="00BD3645">
        <w:rPr>
          <w:rFonts w:ascii="Garamond" w:hAnsi="Garamond" w:cs="Arial"/>
          <w:sz w:val="28"/>
          <w:szCs w:val="28"/>
          <w:lang w:val="en-US"/>
        </w:rPr>
        <w:t xml:space="preserve"> </w:t>
      </w:r>
      <w:sdt>
        <w:sdtPr>
          <w:rPr>
            <w:rFonts w:ascii="Garamond" w:hAnsi="Garamond" w:cs="Arial"/>
            <w:sz w:val="28"/>
            <w:szCs w:val="28"/>
            <w:lang w:val="en-US"/>
          </w:rPr>
          <w:id w:val="1674686334"/>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Dos95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(Dosher, 1995)</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and other peer-reviewed journals such as </w:t>
      </w:r>
      <w:r w:rsidRPr="00BD3645">
        <w:rPr>
          <w:rFonts w:ascii="Garamond" w:hAnsi="Garamond" w:cs="Arial"/>
          <w:i/>
          <w:iCs/>
          <w:sz w:val="28"/>
          <w:szCs w:val="28"/>
          <w:lang w:val="en-US"/>
        </w:rPr>
        <w:t xml:space="preserve">The Choral </w:t>
      </w:r>
      <w:r w:rsidRPr="00BD3645">
        <w:rPr>
          <w:rFonts w:ascii="Garamond" w:hAnsi="Garamond" w:cs="Arial"/>
          <w:i/>
          <w:iCs/>
          <w:sz w:val="28"/>
          <w:szCs w:val="28"/>
          <w:lang w:val="en-US"/>
        </w:rPr>
        <w:lastRenderedPageBreak/>
        <w:t>Journal</w:t>
      </w:r>
      <w:r w:rsidRPr="00BD3645">
        <w:rPr>
          <w:rFonts w:ascii="Garamond" w:hAnsi="Garamond" w:cs="Arial"/>
          <w:sz w:val="28"/>
          <w:szCs w:val="28"/>
          <w:lang w:val="en-US"/>
        </w:rPr>
        <w:t xml:space="preserve">. She is frequently quoted in both grey </w:t>
      </w:r>
      <w:sdt>
        <w:sdtPr>
          <w:rPr>
            <w:rFonts w:ascii="Garamond" w:hAnsi="Garamond" w:cs="Arial"/>
            <w:sz w:val="28"/>
            <w:szCs w:val="28"/>
            <w:lang w:val="en-US"/>
          </w:rPr>
          <w:id w:val="-1392653492"/>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Mil96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(Miller, 1996)</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and peer-reviewed </w:t>
      </w:r>
      <w:sdt>
        <w:sdtPr>
          <w:rPr>
            <w:rFonts w:ascii="Garamond" w:hAnsi="Garamond" w:cs="Arial"/>
            <w:sz w:val="28"/>
            <w:szCs w:val="28"/>
            <w:lang w:val="en-US"/>
          </w:rPr>
          <w:id w:val="-1646506134"/>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Bau23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(Bauer, 2023)</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contexts and her teachings has been acknowledged in the </w:t>
      </w:r>
      <w:r w:rsidRPr="00BD3645">
        <w:rPr>
          <w:rFonts w:ascii="Garamond" w:hAnsi="Garamond" w:cs="Arial"/>
          <w:i/>
          <w:iCs/>
          <w:sz w:val="28"/>
          <w:szCs w:val="28"/>
          <w:lang w:val="en-US"/>
        </w:rPr>
        <w:t>Journal of Singing</w:t>
      </w:r>
      <w:r w:rsidRPr="00BD3645">
        <w:rPr>
          <w:rFonts w:ascii="Garamond" w:hAnsi="Garamond" w:cs="Arial"/>
          <w:sz w:val="28"/>
          <w:szCs w:val="28"/>
          <w:lang w:val="en-US"/>
        </w:rPr>
        <w:t xml:space="preserve"> with an article by John Nix </w:t>
      </w:r>
      <w:sdt>
        <w:sdtPr>
          <w:rPr>
            <w:rFonts w:ascii="Garamond" w:hAnsi="Garamond" w:cs="Arial"/>
            <w:sz w:val="28"/>
            <w:szCs w:val="28"/>
            <w:lang w:val="en-US"/>
          </w:rPr>
          <w:id w:val="-305551845"/>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Nix20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(Nix, 2020)</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Her credibility, influence and impact should be considered high, and I will include her book </w:t>
      </w:r>
      <w:r w:rsidRPr="00BD3645">
        <w:rPr>
          <w:rFonts w:ascii="Garamond" w:hAnsi="Garamond" w:cs="Arial"/>
          <w:i/>
          <w:iCs/>
          <w:sz w:val="28"/>
          <w:szCs w:val="28"/>
          <w:lang w:val="en-US"/>
        </w:rPr>
        <w:t>The Functional Unity of the Singing Voice</w:t>
      </w:r>
      <w:r w:rsidRPr="00BD3645">
        <w:rPr>
          <w:rFonts w:ascii="Garamond" w:hAnsi="Garamond" w:cs="Arial"/>
          <w:sz w:val="28"/>
          <w:szCs w:val="28"/>
          <w:lang w:val="en-US"/>
        </w:rPr>
        <w:t xml:space="preserve"> </w:t>
      </w:r>
      <w:sdt>
        <w:sdtPr>
          <w:rPr>
            <w:rFonts w:ascii="Garamond" w:hAnsi="Garamond" w:cs="Arial"/>
            <w:sz w:val="28"/>
            <w:szCs w:val="28"/>
            <w:lang w:val="en-US"/>
          </w:rPr>
          <w:id w:val="2073689877"/>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Dos94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(Dosher, 1994)</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to my literature selection.</w:t>
      </w:r>
    </w:p>
    <w:p w14:paraId="59AE2B1B" w14:textId="77777777" w:rsidR="00FD2149" w:rsidRPr="00BD3645" w:rsidRDefault="00FD2149" w:rsidP="00FD2149">
      <w:pPr>
        <w:spacing w:line="360" w:lineRule="auto"/>
        <w:jc w:val="both"/>
        <w:rPr>
          <w:rFonts w:ascii="Garamond" w:hAnsi="Garamond" w:cs="Arial"/>
          <w:sz w:val="28"/>
          <w:szCs w:val="28"/>
          <w:lang w:val="en-US"/>
        </w:rPr>
      </w:pPr>
    </w:p>
    <w:p w14:paraId="09B8A073" w14:textId="54B39A74" w:rsidR="00FD2149" w:rsidRPr="00BD3645" w:rsidRDefault="00FD2149" w:rsidP="00FD2149">
      <w:pPr>
        <w:pStyle w:val="Normalwebb"/>
        <w:shd w:val="clear" w:color="auto" w:fill="FFFFFF"/>
        <w:spacing w:before="120" w:beforeAutospacing="0" w:after="120" w:afterAutospacing="0" w:line="360" w:lineRule="auto"/>
        <w:jc w:val="both"/>
        <w:rPr>
          <w:rFonts w:ascii="Garamond" w:hAnsi="Garamond" w:cs="Arial"/>
          <w:sz w:val="28"/>
          <w:szCs w:val="28"/>
          <w:lang w:val="en-US"/>
        </w:rPr>
      </w:pPr>
      <w:r w:rsidRPr="00BD3645">
        <w:rPr>
          <w:rFonts w:ascii="Garamond" w:hAnsi="Garamond" w:cs="Arial"/>
          <w:b/>
          <w:bCs/>
          <w:sz w:val="28"/>
          <w:szCs w:val="28"/>
          <w:lang w:val="en-US"/>
        </w:rPr>
        <w:t>Janice Chapman</w:t>
      </w:r>
      <w:r w:rsidRPr="00BD3645">
        <w:rPr>
          <w:rFonts w:ascii="Garamond" w:hAnsi="Garamond" w:cs="Arial"/>
          <w:sz w:val="28"/>
          <w:szCs w:val="28"/>
          <w:lang w:val="en-US"/>
        </w:rPr>
        <w:t xml:space="preserve"> is principal study professor of singing at Guildhall school of Music and Drama</w:t>
      </w:r>
      <w:sdt>
        <w:sdtPr>
          <w:rPr>
            <w:rFonts w:ascii="Garamond" w:hAnsi="Garamond" w:cs="Arial"/>
            <w:sz w:val="28"/>
            <w:szCs w:val="28"/>
            <w:lang w:val="en-US"/>
          </w:rPr>
          <w:id w:val="2013801101"/>
          <w:citation/>
        </w:sdtPr>
        <w:sdtContent>
          <w:r w:rsidRPr="00BD3645">
            <w:rPr>
              <w:rFonts w:ascii="Garamond" w:hAnsi="Garamond" w:cs="Arial"/>
              <w:sz w:val="28"/>
              <w:szCs w:val="28"/>
              <w:lang w:val="en-US"/>
            </w:rPr>
            <w:fldChar w:fldCharType="begin"/>
          </w:r>
          <w:r w:rsidR="00E9779C">
            <w:rPr>
              <w:rFonts w:ascii="Garamond" w:hAnsi="Garamond" w:cs="Arial"/>
              <w:sz w:val="28"/>
              <w:szCs w:val="28"/>
              <w:lang w:val="en-US"/>
            </w:rPr>
            <w:instrText xml:space="preserve">CITATION Gui23 \l 1053 </w:instrText>
          </w:r>
          <w:r w:rsidRPr="00BD3645">
            <w:rPr>
              <w:rFonts w:ascii="Garamond" w:hAnsi="Garamond" w:cs="Arial"/>
              <w:sz w:val="28"/>
              <w:szCs w:val="28"/>
              <w:lang w:val="en-US"/>
            </w:rPr>
            <w:fldChar w:fldCharType="separate"/>
          </w:r>
          <w:r w:rsidR="00E9779C">
            <w:rPr>
              <w:rFonts w:ascii="Garamond" w:hAnsi="Garamond" w:cs="Arial"/>
              <w:noProof/>
              <w:sz w:val="28"/>
              <w:szCs w:val="28"/>
              <w:lang w:val="en-US"/>
            </w:rPr>
            <w:t xml:space="preserve"> </w:t>
          </w:r>
          <w:r w:rsidR="00E9779C" w:rsidRPr="00E9779C">
            <w:rPr>
              <w:rFonts w:ascii="Garamond" w:hAnsi="Garamond" w:cs="Arial"/>
              <w:noProof/>
              <w:sz w:val="28"/>
              <w:szCs w:val="28"/>
              <w:lang w:val="en-US"/>
            </w:rPr>
            <w:t>(Guildhall School of Music and Drama, n.d.)</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She has been a frequent lecturer and masterclass teacher at international voice association conferences like ICVT (International Congress of Voice Teachers) in New Zeeland 1994, Paris 2008, Stockholm 2017, and the Pan European Voice Conference in Ghent 2017. Chapman has also participated in a New Zeeland-based peer reviewed study led by William Thorpe </w:t>
      </w:r>
      <w:sdt>
        <w:sdtPr>
          <w:rPr>
            <w:rFonts w:ascii="Garamond" w:hAnsi="Garamond" w:cs="Arial"/>
            <w:sz w:val="28"/>
            <w:szCs w:val="28"/>
            <w:lang w:val="en-US"/>
          </w:rPr>
          <w:id w:val="-1423244282"/>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Tho01 \l 1053 </w:instrText>
          </w:r>
          <w:r w:rsidRPr="00BD3645">
            <w:rPr>
              <w:rFonts w:ascii="Garamond" w:hAnsi="Garamond" w:cs="Arial"/>
              <w:sz w:val="28"/>
              <w:szCs w:val="28"/>
              <w:lang w:val="en-US"/>
            </w:rPr>
            <w:fldChar w:fldCharType="separate"/>
          </w:r>
          <w:r w:rsidRPr="00BD3645">
            <w:rPr>
              <w:rFonts w:ascii="Garamond" w:eastAsiaTheme="minorHAnsi" w:hAnsi="Garamond" w:cs="Arial"/>
              <w:noProof/>
              <w:sz w:val="28"/>
              <w:szCs w:val="28"/>
              <w:lang w:val="en-US"/>
            </w:rPr>
            <w:t>(Thorpe, et al., 2001)</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On the Guildhall School of Music and Drama (GSMD) website, </w:t>
      </w:r>
      <w:r w:rsidRPr="00BD3645">
        <w:rPr>
          <w:rFonts w:ascii="Garamond" w:hAnsi="Garamond" w:cs="Arial"/>
          <w:color w:val="202122"/>
          <w:sz w:val="28"/>
          <w:szCs w:val="28"/>
          <w:lang w:val="en-US"/>
        </w:rPr>
        <w:t xml:space="preserve">Chapman’s book </w:t>
      </w:r>
      <w:r w:rsidRPr="00BD3645">
        <w:rPr>
          <w:rFonts w:ascii="Garamond" w:hAnsi="Garamond" w:cs="Arial"/>
          <w:i/>
          <w:iCs/>
          <w:color w:val="202122"/>
          <w:sz w:val="28"/>
          <w:szCs w:val="28"/>
          <w:lang w:val="en-US"/>
        </w:rPr>
        <w:t>Singing and Teaching Singing – A Holistic Approach to Classical Voice</w:t>
      </w:r>
      <w:r w:rsidRPr="00BD3645">
        <w:rPr>
          <w:rFonts w:ascii="Garamond" w:hAnsi="Garamond" w:cs="Arial"/>
          <w:color w:val="202122"/>
          <w:sz w:val="28"/>
          <w:szCs w:val="28"/>
          <w:lang w:val="en-US"/>
        </w:rPr>
        <w:t xml:space="preserve"> </w:t>
      </w:r>
      <w:sdt>
        <w:sdtPr>
          <w:rPr>
            <w:rFonts w:ascii="Garamond" w:hAnsi="Garamond" w:cs="Arial"/>
            <w:color w:val="202122"/>
            <w:sz w:val="28"/>
            <w:szCs w:val="28"/>
            <w:lang w:val="en-US"/>
          </w:rPr>
          <w:id w:val="1853219018"/>
          <w:citation/>
        </w:sdtPr>
        <w:sdtContent>
          <w:r w:rsidRPr="00BD3645">
            <w:rPr>
              <w:rFonts w:ascii="Garamond" w:hAnsi="Garamond" w:cs="Arial"/>
              <w:color w:val="202122"/>
              <w:sz w:val="28"/>
              <w:szCs w:val="28"/>
              <w:lang w:val="en-US"/>
            </w:rPr>
            <w:fldChar w:fldCharType="begin"/>
          </w:r>
          <w:r w:rsidRPr="00BD3645">
            <w:rPr>
              <w:rFonts w:ascii="Garamond" w:hAnsi="Garamond" w:cs="Arial"/>
              <w:color w:val="202122"/>
              <w:sz w:val="28"/>
              <w:szCs w:val="28"/>
              <w:lang w:val="en-US"/>
            </w:rPr>
            <w:instrText xml:space="preserve"> CITATION Cha21 \l 1053 </w:instrText>
          </w:r>
          <w:r w:rsidRPr="00BD3645">
            <w:rPr>
              <w:rFonts w:ascii="Garamond" w:hAnsi="Garamond" w:cs="Arial"/>
              <w:color w:val="202122"/>
              <w:sz w:val="28"/>
              <w:szCs w:val="28"/>
              <w:lang w:val="en-US"/>
            </w:rPr>
            <w:fldChar w:fldCharType="separate"/>
          </w:r>
          <w:r w:rsidRPr="00BD3645">
            <w:rPr>
              <w:rFonts w:ascii="Garamond" w:hAnsi="Garamond" w:cs="Arial"/>
              <w:noProof/>
              <w:color w:val="202122"/>
              <w:sz w:val="28"/>
              <w:szCs w:val="28"/>
              <w:lang w:val="en-US"/>
            </w:rPr>
            <w:t>(Chapman &amp; Morris, 2021)</w:t>
          </w:r>
          <w:r w:rsidRPr="00BD3645">
            <w:rPr>
              <w:rFonts w:ascii="Garamond" w:hAnsi="Garamond" w:cs="Arial"/>
              <w:color w:val="202122"/>
              <w:sz w:val="28"/>
              <w:szCs w:val="28"/>
              <w:lang w:val="en-US"/>
            </w:rPr>
            <w:fldChar w:fldCharType="end"/>
          </w:r>
        </w:sdtContent>
      </w:sdt>
      <w:r w:rsidRPr="00BD3645">
        <w:rPr>
          <w:rFonts w:ascii="Garamond" w:hAnsi="Garamond" w:cs="Arial"/>
          <w:color w:val="202122"/>
          <w:sz w:val="28"/>
          <w:szCs w:val="28"/>
          <w:lang w:val="en-US"/>
        </w:rPr>
        <w:t xml:space="preserve">, </w:t>
      </w:r>
      <w:r w:rsidRPr="00BD3645">
        <w:rPr>
          <w:rFonts w:ascii="Garamond" w:hAnsi="Garamond" w:cs="Arial"/>
          <w:sz w:val="28"/>
          <w:szCs w:val="28"/>
          <w:lang w:val="en-US"/>
        </w:rPr>
        <w:t xml:space="preserve">is referred to as forming “the core of vocal pedagogy courses in universities and music colleges world-wide” </w:t>
      </w:r>
      <w:sdt>
        <w:sdtPr>
          <w:rPr>
            <w:rFonts w:ascii="Garamond" w:hAnsi="Garamond" w:cs="Arial"/>
            <w:sz w:val="28"/>
            <w:szCs w:val="28"/>
            <w:lang w:val="en-US"/>
          </w:rPr>
          <w:id w:val="-1566943236"/>
          <w:citation/>
        </w:sdtPr>
        <w:sdtContent>
          <w:r w:rsidRPr="00BD3645">
            <w:rPr>
              <w:rFonts w:ascii="Garamond" w:hAnsi="Garamond" w:cs="Arial"/>
              <w:sz w:val="28"/>
              <w:szCs w:val="28"/>
              <w:lang w:val="en-US"/>
            </w:rPr>
            <w:fldChar w:fldCharType="begin"/>
          </w:r>
          <w:r w:rsidR="00E9779C">
            <w:rPr>
              <w:rFonts w:ascii="Garamond" w:hAnsi="Garamond" w:cs="Arial"/>
              <w:sz w:val="28"/>
              <w:szCs w:val="28"/>
              <w:lang w:val="en-US"/>
            </w:rPr>
            <w:instrText xml:space="preserve">CITATION Gui23 \l 1053 </w:instrText>
          </w:r>
          <w:r w:rsidRPr="00BD3645">
            <w:rPr>
              <w:rFonts w:ascii="Garamond" w:hAnsi="Garamond" w:cs="Arial"/>
              <w:sz w:val="28"/>
              <w:szCs w:val="28"/>
              <w:lang w:val="en-US"/>
            </w:rPr>
            <w:fldChar w:fldCharType="separate"/>
          </w:r>
          <w:r w:rsidR="00E9779C" w:rsidRPr="00E9779C">
            <w:rPr>
              <w:rFonts w:ascii="Garamond" w:hAnsi="Garamond" w:cs="Arial"/>
              <w:noProof/>
              <w:sz w:val="28"/>
              <w:szCs w:val="28"/>
              <w:lang w:val="en-US"/>
            </w:rPr>
            <w:t>(Guildhall School of Music and Drama, n.d.)</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To what extent this is true might be questioned, since one scope of the website is marketing. However, the impact of Chapman seems to be indisputable, considering her position and frequent invitations as lecturer, also at my own institution. I will include her book</w:t>
      </w:r>
      <w:r w:rsidRPr="00BD3645">
        <w:rPr>
          <w:rFonts w:ascii="Garamond" w:hAnsi="Garamond" w:cs="Arial"/>
          <w:i/>
          <w:iCs/>
          <w:color w:val="202122"/>
          <w:sz w:val="28"/>
          <w:szCs w:val="28"/>
          <w:lang w:val="en-US"/>
        </w:rPr>
        <w:t xml:space="preserve"> Singing and Teaching Singing – A Holistic Approach to Classical Voice</w:t>
      </w:r>
      <w:r w:rsidRPr="00BD3645">
        <w:rPr>
          <w:rFonts w:ascii="Garamond" w:hAnsi="Garamond" w:cs="Arial"/>
          <w:color w:val="202122"/>
          <w:sz w:val="28"/>
          <w:szCs w:val="28"/>
          <w:lang w:val="en-US"/>
        </w:rPr>
        <w:t xml:space="preserve"> </w:t>
      </w:r>
      <w:sdt>
        <w:sdtPr>
          <w:rPr>
            <w:rFonts w:ascii="Garamond" w:hAnsi="Garamond" w:cs="Arial"/>
            <w:color w:val="202122"/>
            <w:sz w:val="28"/>
            <w:szCs w:val="28"/>
            <w:lang w:val="en-US"/>
          </w:rPr>
          <w:id w:val="-1193453307"/>
          <w:citation/>
        </w:sdtPr>
        <w:sdtContent>
          <w:r w:rsidRPr="00BD3645">
            <w:rPr>
              <w:rFonts w:ascii="Garamond" w:hAnsi="Garamond" w:cs="Arial"/>
              <w:color w:val="202122"/>
              <w:sz w:val="28"/>
              <w:szCs w:val="28"/>
              <w:lang w:val="en-US"/>
            </w:rPr>
            <w:fldChar w:fldCharType="begin"/>
          </w:r>
          <w:r w:rsidRPr="00BD3645">
            <w:rPr>
              <w:rFonts w:ascii="Garamond" w:hAnsi="Garamond" w:cs="Arial"/>
              <w:color w:val="202122"/>
              <w:sz w:val="28"/>
              <w:szCs w:val="28"/>
              <w:lang w:val="en-US"/>
            </w:rPr>
            <w:instrText xml:space="preserve"> CITATION Cha21 \l 1053 </w:instrText>
          </w:r>
          <w:r w:rsidRPr="00BD3645">
            <w:rPr>
              <w:rFonts w:ascii="Garamond" w:hAnsi="Garamond" w:cs="Arial"/>
              <w:color w:val="202122"/>
              <w:sz w:val="28"/>
              <w:szCs w:val="28"/>
              <w:lang w:val="en-US"/>
            </w:rPr>
            <w:fldChar w:fldCharType="separate"/>
          </w:r>
          <w:r w:rsidRPr="00BD3645">
            <w:rPr>
              <w:rFonts w:ascii="Garamond" w:hAnsi="Garamond" w:cs="Arial"/>
              <w:noProof/>
              <w:color w:val="202122"/>
              <w:sz w:val="28"/>
              <w:szCs w:val="28"/>
              <w:lang w:val="en-US"/>
            </w:rPr>
            <w:t>(Chapman &amp; Morris, 2021)</w:t>
          </w:r>
          <w:r w:rsidRPr="00BD3645">
            <w:rPr>
              <w:rFonts w:ascii="Garamond" w:hAnsi="Garamond" w:cs="Arial"/>
              <w:color w:val="202122"/>
              <w:sz w:val="28"/>
              <w:szCs w:val="28"/>
              <w:lang w:val="en-US"/>
            </w:rPr>
            <w:fldChar w:fldCharType="end"/>
          </w:r>
        </w:sdtContent>
      </w:sdt>
      <w:r w:rsidRPr="00BD3645">
        <w:rPr>
          <w:rFonts w:ascii="Garamond" w:hAnsi="Garamond" w:cs="Arial"/>
          <w:color w:val="202122"/>
          <w:sz w:val="28"/>
          <w:szCs w:val="28"/>
          <w:lang w:val="en-US"/>
        </w:rPr>
        <w:t xml:space="preserve">, as well as a video lecturer she held last year together with her collaborator James Platt at my institution </w:t>
      </w:r>
      <w:sdt>
        <w:sdtPr>
          <w:rPr>
            <w:rFonts w:ascii="Garamond" w:hAnsi="Garamond" w:cs="Arial"/>
            <w:color w:val="202122"/>
            <w:sz w:val="28"/>
            <w:szCs w:val="28"/>
            <w:lang w:val="en-US"/>
          </w:rPr>
          <w:id w:val="178623963"/>
          <w:citation/>
        </w:sdtPr>
        <w:sdtContent>
          <w:r w:rsidRPr="00BD3645">
            <w:rPr>
              <w:rFonts w:ascii="Garamond" w:hAnsi="Garamond" w:cs="Arial"/>
              <w:color w:val="202122"/>
              <w:sz w:val="28"/>
              <w:szCs w:val="28"/>
              <w:lang w:val="en-US"/>
            </w:rPr>
            <w:fldChar w:fldCharType="begin"/>
          </w:r>
          <w:r w:rsidRPr="00BD3645">
            <w:rPr>
              <w:rFonts w:ascii="Garamond" w:hAnsi="Garamond" w:cs="Arial"/>
              <w:color w:val="202122"/>
              <w:sz w:val="28"/>
              <w:szCs w:val="28"/>
              <w:lang w:val="en-US"/>
            </w:rPr>
            <w:instrText xml:space="preserve"> CITATION Cha22 \l 1053 </w:instrText>
          </w:r>
          <w:r w:rsidRPr="00BD3645">
            <w:rPr>
              <w:rFonts w:ascii="Garamond" w:hAnsi="Garamond" w:cs="Arial"/>
              <w:color w:val="202122"/>
              <w:sz w:val="28"/>
              <w:szCs w:val="28"/>
              <w:lang w:val="en-US"/>
            </w:rPr>
            <w:fldChar w:fldCharType="separate"/>
          </w:r>
          <w:r w:rsidRPr="00BD3645">
            <w:rPr>
              <w:rFonts w:ascii="Garamond" w:hAnsi="Garamond" w:cs="Arial"/>
              <w:noProof/>
              <w:color w:val="202122"/>
              <w:sz w:val="28"/>
              <w:szCs w:val="28"/>
              <w:lang w:val="en-US"/>
            </w:rPr>
            <w:t>(Chapman &amp; Platt, 2022)</w:t>
          </w:r>
          <w:r w:rsidRPr="00BD3645">
            <w:rPr>
              <w:rFonts w:ascii="Garamond" w:hAnsi="Garamond" w:cs="Arial"/>
              <w:color w:val="202122"/>
              <w:sz w:val="28"/>
              <w:szCs w:val="28"/>
              <w:lang w:val="en-US"/>
            </w:rPr>
            <w:fldChar w:fldCharType="end"/>
          </w:r>
        </w:sdtContent>
      </w:sdt>
      <w:r w:rsidRPr="00BD3645">
        <w:rPr>
          <w:rFonts w:ascii="Garamond" w:hAnsi="Garamond" w:cs="Arial"/>
          <w:color w:val="202122"/>
          <w:sz w:val="28"/>
          <w:szCs w:val="28"/>
          <w:lang w:val="en-US"/>
        </w:rPr>
        <w:t xml:space="preserve">. Alongside that it is part of my MA-studies in vocal pedagogy, the reason for which I include the latter, is that parts of it consists of a more colloquial and spontaneous conversation between Chapman and Platt, that might add nuances to the debate. I am aware of the lower level of evidence this more colloquial form may have over the written word in a best-selling </w:t>
      </w:r>
      <w:proofErr w:type="gramStart"/>
      <w:r w:rsidRPr="00BD3645">
        <w:rPr>
          <w:rFonts w:ascii="Garamond" w:hAnsi="Garamond" w:cs="Arial"/>
          <w:color w:val="202122"/>
          <w:sz w:val="28"/>
          <w:szCs w:val="28"/>
          <w:lang w:val="en-US"/>
        </w:rPr>
        <w:t>book, but</w:t>
      </w:r>
      <w:proofErr w:type="gramEnd"/>
      <w:r w:rsidRPr="00BD3645">
        <w:rPr>
          <w:rFonts w:ascii="Garamond" w:hAnsi="Garamond" w:cs="Arial"/>
          <w:color w:val="202122"/>
          <w:sz w:val="28"/>
          <w:szCs w:val="28"/>
          <w:lang w:val="en-US"/>
        </w:rPr>
        <w:t xml:space="preserve"> consider it interesting in the context of monitoring a debate among practitioners.</w:t>
      </w:r>
    </w:p>
    <w:p w14:paraId="0AF01600" w14:textId="77777777" w:rsidR="00FD2149" w:rsidRPr="00BD3645" w:rsidRDefault="00FD2149" w:rsidP="00FD2149">
      <w:pPr>
        <w:spacing w:line="360" w:lineRule="auto"/>
        <w:jc w:val="both"/>
        <w:rPr>
          <w:rFonts w:ascii="Garamond" w:hAnsi="Garamond" w:cs="Arial"/>
          <w:sz w:val="28"/>
          <w:szCs w:val="28"/>
          <w:lang w:val="en-US"/>
        </w:rPr>
      </w:pPr>
    </w:p>
    <w:p w14:paraId="3788B6A6" w14:textId="77777777" w:rsidR="00FD2149" w:rsidRPr="00BD3645" w:rsidRDefault="00FD2149" w:rsidP="00FD2149">
      <w:pPr>
        <w:pStyle w:val="Normalwebb"/>
        <w:shd w:val="clear" w:color="auto" w:fill="FFFFFF"/>
        <w:spacing w:before="120" w:beforeAutospacing="0" w:after="120" w:afterAutospacing="0" w:line="360" w:lineRule="auto"/>
        <w:jc w:val="both"/>
        <w:rPr>
          <w:rFonts w:ascii="Garamond" w:hAnsi="Garamond" w:cs="Arial"/>
          <w:sz w:val="28"/>
          <w:szCs w:val="28"/>
          <w:lang w:val="en-US"/>
        </w:rPr>
      </w:pPr>
      <w:r w:rsidRPr="00BD3645">
        <w:rPr>
          <w:rFonts w:ascii="Garamond" w:hAnsi="Garamond" w:cs="Arial"/>
          <w:b/>
          <w:bCs/>
          <w:sz w:val="28"/>
          <w:szCs w:val="28"/>
          <w:lang w:val="en-US"/>
        </w:rPr>
        <w:lastRenderedPageBreak/>
        <w:t>Ron Morris</w:t>
      </w:r>
      <w:r w:rsidRPr="00BD3645">
        <w:rPr>
          <w:rFonts w:ascii="Garamond" w:hAnsi="Garamond" w:cs="Arial"/>
          <w:sz w:val="28"/>
          <w:szCs w:val="28"/>
          <w:lang w:val="en-US"/>
        </w:rPr>
        <w:t xml:space="preserve"> is one of Chapman’s students and co-author of the fourth edition of her book </w:t>
      </w:r>
      <w:sdt>
        <w:sdtPr>
          <w:rPr>
            <w:rFonts w:ascii="Garamond" w:hAnsi="Garamond" w:cs="Arial"/>
            <w:sz w:val="28"/>
            <w:szCs w:val="28"/>
            <w:lang w:val="en-US"/>
          </w:rPr>
          <w:id w:val="2144308911"/>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Cha21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(Chapman &amp; Morris, 2021)</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where he specifically contributed to the breathing chapter. In 2013, Morris wrote a PhD-thesis for the Conservatory of Queensland</w:t>
      </w:r>
      <w:sdt>
        <w:sdtPr>
          <w:rPr>
            <w:rFonts w:ascii="Garamond" w:hAnsi="Garamond" w:cs="Arial"/>
            <w:sz w:val="28"/>
            <w:szCs w:val="28"/>
            <w:lang w:val="en-US"/>
          </w:rPr>
          <w:id w:val="-1296753946"/>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Mor13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 xml:space="preserve"> (Morris, 2013)</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about Accent Method training for classical singers. He is also co-author, together with Linda Hutchinson, of the book </w:t>
      </w:r>
      <w:r w:rsidRPr="00BD3645">
        <w:rPr>
          <w:rFonts w:ascii="Garamond" w:hAnsi="Garamond" w:cs="Arial"/>
          <w:i/>
          <w:iCs/>
          <w:sz w:val="28"/>
          <w:szCs w:val="28"/>
          <w:lang w:val="en-US"/>
        </w:rPr>
        <w:t>When in Doubt, Breath Out</w:t>
      </w:r>
      <w:sdt>
        <w:sdtPr>
          <w:rPr>
            <w:rFonts w:ascii="Garamond" w:hAnsi="Garamond" w:cs="Arial"/>
            <w:sz w:val="28"/>
            <w:szCs w:val="28"/>
            <w:lang w:val="en-US"/>
          </w:rPr>
          <w:id w:val="1646939422"/>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Mor17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 xml:space="preserve"> (Morris &amp; Hutchinson, 2017)</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As Chapman is one of my main sources and Morris so closely related to her work, it seems natural to include his work in my research. Morris’ books were also my starting point when, in my previous literature review, analyzing peer-reviewed articles invoked as evidence for the </w:t>
      </w:r>
      <w:r w:rsidRPr="00BD3645">
        <w:rPr>
          <w:rFonts w:ascii="Garamond" w:hAnsi="Garamond" w:cs="Arial"/>
          <w:i/>
          <w:iCs/>
          <w:sz w:val="28"/>
          <w:szCs w:val="28"/>
          <w:lang w:val="en-US"/>
        </w:rPr>
        <w:t>belly in</w:t>
      </w:r>
      <w:r w:rsidRPr="00BD3645">
        <w:rPr>
          <w:rFonts w:ascii="Garamond" w:hAnsi="Garamond" w:cs="Arial"/>
          <w:sz w:val="28"/>
          <w:szCs w:val="28"/>
          <w:lang w:val="en-US"/>
        </w:rPr>
        <w:t xml:space="preserve">-method, so it is logical to continue this analyze with focus on the other grey literature he refers to. I will use both his PhD-thesis </w:t>
      </w:r>
      <w:sdt>
        <w:sdtPr>
          <w:rPr>
            <w:rFonts w:ascii="Garamond" w:hAnsi="Garamond" w:cs="Arial"/>
            <w:sz w:val="28"/>
            <w:szCs w:val="28"/>
            <w:lang w:val="en-US"/>
          </w:rPr>
          <w:id w:val="1840573948"/>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Mor13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 xml:space="preserve"> (Morris, 2013)</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and the book with Hutchinson as co-author </w:t>
      </w:r>
      <w:r w:rsidRPr="00BD3645">
        <w:rPr>
          <w:rFonts w:ascii="Garamond" w:hAnsi="Garamond" w:cs="Arial"/>
          <w:noProof/>
          <w:sz w:val="28"/>
          <w:szCs w:val="28"/>
          <w:lang w:val="en-US"/>
        </w:rPr>
        <w:t>(Morris &amp; Hutchinson, 2017)</w:t>
      </w:r>
      <w:r w:rsidRPr="00BD3645">
        <w:rPr>
          <w:rFonts w:ascii="Garamond" w:hAnsi="Garamond" w:cs="Arial"/>
          <w:sz w:val="28"/>
          <w:szCs w:val="28"/>
          <w:lang w:val="en-US"/>
        </w:rPr>
        <w:t>.</w:t>
      </w:r>
    </w:p>
    <w:p w14:paraId="12D3BE12" w14:textId="77777777" w:rsidR="00FD2149" w:rsidRPr="00BD3645" w:rsidRDefault="00FD2149" w:rsidP="00FD2149">
      <w:pPr>
        <w:pStyle w:val="Normalwebb"/>
        <w:shd w:val="clear" w:color="auto" w:fill="FFFFFF"/>
        <w:spacing w:before="120" w:beforeAutospacing="0" w:after="120" w:afterAutospacing="0" w:line="360" w:lineRule="auto"/>
        <w:jc w:val="both"/>
        <w:rPr>
          <w:rFonts w:ascii="Garamond" w:hAnsi="Garamond" w:cs="Arial"/>
          <w:sz w:val="28"/>
          <w:szCs w:val="28"/>
          <w:lang w:val="en-US"/>
        </w:rPr>
      </w:pPr>
    </w:p>
    <w:p w14:paraId="602F821E" w14:textId="77777777" w:rsidR="00FD2149" w:rsidRPr="00BD3645" w:rsidRDefault="00FD2149" w:rsidP="00FD2149">
      <w:pPr>
        <w:pStyle w:val="Normalwebb"/>
        <w:shd w:val="clear" w:color="auto" w:fill="FFFFFF"/>
        <w:spacing w:before="120" w:beforeAutospacing="0" w:after="120" w:afterAutospacing="0" w:line="360" w:lineRule="auto"/>
        <w:jc w:val="both"/>
        <w:rPr>
          <w:lang w:val="en-US"/>
        </w:rPr>
      </w:pPr>
      <w:r w:rsidRPr="00BD3645">
        <w:rPr>
          <w:rFonts w:ascii="Garamond" w:hAnsi="Garamond" w:cs="Arial"/>
          <w:b/>
          <w:bCs/>
          <w:sz w:val="28"/>
          <w:szCs w:val="28"/>
          <w:lang w:val="en-US"/>
        </w:rPr>
        <w:t>James C. McKinney</w:t>
      </w:r>
      <w:r w:rsidRPr="00BD3645">
        <w:rPr>
          <w:rFonts w:ascii="Garamond" w:hAnsi="Garamond" w:cs="Arial"/>
          <w:sz w:val="28"/>
          <w:szCs w:val="28"/>
          <w:lang w:val="en-US"/>
        </w:rPr>
        <w:t xml:space="preserve">’s </w:t>
      </w:r>
      <w:r w:rsidRPr="00BD3645">
        <w:rPr>
          <w:rFonts w:ascii="Garamond" w:hAnsi="Garamond" w:cs="Arial"/>
          <w:i/>
          <w:iCs/>
          <w:sz w:val="28"/>
          <w:szCs w:val="28"/>
          <w:lang w:val="en-US"/>
        </w:rPr>
        <w:t>The Diagnoses and Correction of Vocal Faults</w:t>
      </w:r>
      <w:r w:rsidRPr="00BD3645">
        <w:rPr>
          <w:rFonts w:ascii="Garamond" w:hAnsi="Garamond" w:cs="Arial"/>
          <w:sz w:val="28"/>
          <w:szCs w:val="28"/>
          <w:lang w:val="en-US"/>
        </w:rPr>
        <w:t xml:space="preserve"> </w:t>
      </w:r>
      <w:sdt>
        <w:sdtPr>
          <w:rPr>
            <w:rFonts w:ascii="Garamond" w:hAnsi="Garamond" w:cs="Arial"/>
            <w:sz w:val="28"/>
            <w:szCs w:val="28"/>
            <w:lang w:val="en-US"/>
          </w:rPr>
          <w:id w:val="-179206491"/>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McK82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(McKinney, 1982)</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is included mainly since it plays a pivotal role in the </w:t>
      </w:r>
      <w:r w:rsidRPr="00BD3645">
        <w:rPr>
          <w:rFonts w:ascii="Garamond" w:hAnsi="Garamond" w:cs="Arial"/>
          <w:i/>
          <w:iCs/>
          <w:sz w:val="28"/>
          <w:szCs w:val="28"/>
          <w:lang w:val="en-US"/>
        </w:rPr>
        <w:t>belly in/belly out</w:t>
      </w:r>
      <w:r w:rsidRPr="00BD3645">
        <w:rPr>
          <w:rFonts w:ascii="Garamond" w:hAnsi="Garamond" w:cs="Arial"/>
          <w:sz w:val="28"/>
          <w:szCs w:val="28"/>
          <w:lang w:val="en-US"/>
        </w:rPr>
        <w:t xml:space="preserve">-discussion Chapman’s </w:t>
      </w:r>
      <w:sdt>
        <w:sdtPr>
          <w:rPr>
            <w:rFonts w:ascii="Garamond" w:hAnsi="Garamond" w:cs="Arial"/>
            <w:sz w:val="28"/>
            <w:szCs w:val="28"/>
            <w:lang w:val="en-US"/>
          </w:rPr>
          <w:id w:val="1125353654"/>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Cha21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(Chapman &amp; Morris, 2021)</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and Morris’ </w:t>
      </w:r>
      <w:sdt>
        <w:sdtPr>
          <w:rPr>
            <w:rFonts w:ascii="Garamond" w:hAnsi="Garamond" w:cs="Arial"/>
            <w:sz w:val="28"/>
            <w:szCs w:val="28"/>
            <w:lang w:val="en-US"/>
          </w:rPr>
          <w:id w:val="-1625768821"/>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Mor13 \l 1053  \m Mor17</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(Morris, 2013; Morris &amp; Hutchinson, 2017)</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books. McKinney has also been published in peer-reviewed journals </w:t>
      </w:r>
      <w:sdt>
        <w:sdtPr>
          <w:rPr>
            <w:rFonts w:ascii="Garamond" w:hAnsi="Garamond" w:cs="Arial"/>
            <w:sz w:val="28"/>
            <w:szCs w:val="28"/>
            <w:lang w:val="en-US"/>
          </w:rPr>
          <w:id w:val="-1634170177"/>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McK98 \l 1053  \m McK97</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(McKinney, 1998; McKinney, 1997)</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is referred to in Scott </w:t>
      </w:r>
      <w:proofErr w:type="spellStart"/>
      <w:r w:rsidRPr="00BD3645">
        <w:rPr>
          <w:rFonts w:ascii="Garamond" w:hAnsi="Garamond" w:cs="Arial"/>
          <w:sz w:val="28"/>
          <w:szCs w:val="28"/>
          <w:lang w:val="en-US"/>
        </w:rPr>
        <w:t>McCoys</w:t>
      </w:r>
      <w:proofErr w:type="spellEnd"/>
      <w:r w:rsidRPr="00BD3645">
        <w:rPr>
          <w:rFonts w:ascii="Garamond" w:hAnsi="Garamond" w:cs="Arial"/>
          <w:sz w:val="28"/>
          <w:szCs w:val="28"/>
          <w:lang w:val="en-US"/>
        </w:rPr>
        <w:t xml:space="preserve"> book </w:t>
      </w:r>
      <w:sdt>
        <w:sdtPr>
          <w:rPr>
            <w:rFonts w:ascii="Garamond" w:hAnsi="Garamond" w:cs="Arial"/>
            <w:sz w:val="28"/>
            <w:szCs w:val="28"/>
            <w:lang w:val="en-US"/>
          </w:rPr>
          <w:id w:val="-1109273075"/>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McC12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(McCoy, 2016)</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included in my list, as well as in several peer-reviewed articles </w:t>
      </w:r>
      <w:sdt>
        <w:sdtPr>
          <w:rPr>
            <w:rFonts w:ascii="Garamond" w:hAnsi="Garamond" w:cs="Arial"/>
            <w:sz w:val="28"/>
            <w:szCs w:val="28"/>
            <w:lang w:val="en-US"/>
          </w:rPr>
          <w:id w:val="-97489227"/>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Hel07 \l 1053  \m McC131</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(Helding, 2007; McCoy, 2013)</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w:t>
      </w:r>
      <w:r w:rsidRPr="00BD3645">
        <w:rPr>
          <w:lang w:val="en-US"/>
        </w:rPr>
        <w:t xml:space="preserve"> </w:t>
      </w:r>
      <w:r w:rsidRPr="00BD3645">
        <w:rPr>
          <w:rFonts w:ascii="Garamond" w:hAnsi="Garamond" w:cs="Arial"/>
          <w:sz w:val="28"/>
          <w:szCs w:val="28"/>
          <w:lang w:val="en-US"/>
        </w:rPr>
        <w:t>McKinney’s reputation in the vocal community is to be considered high.</w:t>
      </w:r>
    </w:p>
    <w:p w14:paraId="199FA0FA" w14:textId="77777777" w:rsidR="00FD2149" w:rsidRPr="00BD3645" w:rsidRDefault="00FD2149" w:rsidP="00FD2149">
      <w:pPr>
        <w:spacing w:line="360" w:lineRule="auto"/>
        <w:jc w:val="both"/>
        <w:rPr>
          <w:rFonts w:ascii="Garamond" w:hAnsi="Garamond" w:cs="Arial"/>
          <w:sz w:val="28"/>
          <w:szCs w:val="28"/>
          <w:lang w:val="en-US"/>
        </w:rPr>
      </w:pPr>
    </w:p>
    <w:p w14:paraId="1BEF55C3" w14:textId="2AAAC559" w:rsidR="00FD2149" w:rsidRPr="00BD3645" w:rsidRDefault="00FD2149" w:rsidP="00FD2149">
      <w:pPr>
        <w:spacing w:line="360" w:lineRule="auto"/>
        <w:jc w:val="both"/>
        <w:rPr>
          <w:rFonts w:ascii="Garamond" w:hAnsi="Garamond" w:cs="Arial"/>
          <w:i/>
          <w:iCs/>
          <w:sz w:val="28"/>
          <w:szCs w:val="28"/>
          <w:lang w:val="en-US"/>
        </w:rPr>
      </w:pPr>
      <w:r w:rsidRPr="00BD3645">
        <w:rPr>
          <w:rFonts w:ascii="Garamond" w:hAnsi="Garamond" w:cs="Arial"/>
          <w:b/>
          <w:bCs/>
          <w:sz w:val="28"/>
          <w:szCs w:val="28"/>
          <w:lang w:val="en-US"/>
        </w:rPr>
        <w:t>Scott McCoy</w:t>
      </w:r>
      <w:r w:rsidRPr="00BD3645">
        <w:rPr>
          <w:rFonts w:ascii="Garamond" w:hAnsi="Garamond" w:cs="Arial"/>
          <w:sz w:val="28"/>
          <w:szCs w:val="28"/>
          <w:lang w:val="en-US"/>
        </w:rPr>
        <w:t xml:space="preserve"> is professor of voice science and pedagogy, as well as </w:t>
      </w:r>
      <w:r w:rsidRPr="00BD3645">
        <w:rPr>
          <w:rFonts w:ascii="Garamond" w:hAnsi="Garamond" w:cs="Noto Sans"/>
          <w:color w:val="000000"/>
          <w:sz w:val="28"/>
          <w:szCs w:val="28"/>
          <w:shd w:val="clear" w:color="auto" w:fill="FFFFFF"/>
          <w:lang w:val="en-US"/>
        </w:rPr>
        <w:t xml:space="preserve">director of the Swank Voice Laboratory </w:t>
      </w:r>
      <w:r w:rsidRPr="00BD3645">
        <w:rPr>
          <w:rFonts w:ascii="Garamond" w:hAnsi="Garamond" w:cs="Arial"/>
          <w:sz w:val="28"/>
          <w:szCs w:val="28"/>
          <w:lang w:val="en-US"/>
        </w:rPr>
        <w:t xml:space="preserve">at the Ohio state university. He has been president of NATS (The North American National Association of Teachers and Singers), where he was vice president for workshops and master teacher for some of its intern programs. He is also associate editor of </w:t>
      </w:r>
      <w:r w:rsidRPr="00BD3645">
        <w:rPr>
          <w:rFonts w:ascii="Garamond" w:hAnsi="Garamond" w:cs="Arial"/>
          <w:i/>
          <w:iCs/>
          <w:sz w:val="28"/>
          <w:szCs w:val="28"/>
          <w:lang w:val="en-US"/>
        </w:rPr>
        <w:t>Journal of Singing</w:t>
      </w:r>
      <w:r w:rsidRPr="00BD3645">
        <w:rPr>
          <w:rFonts w:ascii="Garamond" w:hAnsi="Garamond" w:cs="Arial"/>
          <w:sz w:val="28"/>
          <w:szCs w:val="28"/>
          <w:lang w:val="en-US"/>
        </w:rPr>
        <w:t xml:space="preserve"> </w:t>
      </w:r>
      <w:sdt>
        <w:sdtPr>
          <w:rPr>
            <w:rFonts w:ascii="Garamond" w:hAnsi="Garamond" w:cs="Arial"/>
            <w:sz w:val="28"/>
            <w:szCs w:val="28"/>
            <w:lang w:val="en-US"/>
          </w:rPr>
          <w:id w:val="1489742424"/>
          <w:citation/>
        </w:sdtPr>
        <w:sdtContent>
          <w:r w:rsidRPr="00BD3645">
            <w:rPr>
              <w:rFonts w:ascii="Garamond" w:hAnsi="Garamond" w:cs="Arial"/>
              <w:sz w:val="28"/>
              <w:szCs w:val="28"/>
              <w:lang w:val="en-US"/>
            </w:rPr>
            <w:fldChar w:fldCharType="begin"/>
          </w:r>
          <w:r w:rsidR="00E9779C">
            <w:rPr>
              <w:rFonts w:ascii="Garamond" w:hAnsi="Garamond" w:cs="Arial"/>
              <w:sz w:val="28"/>
              <w:szCs w:val="28"/>
              <w:lang w:val="en-US"/>
            </w:rPr>
            <w:instrText xml:space="preserve">CITATION NAT23 \l 1053 </w:instrText>
          </w:r>
          <w:r w:rsidRPr="00BD3645">
            <w:rPr>
              <w:rFonts w:ascii="Garamond" w:hAnsi="Garamond" w:cs="Arial"/>
              <w:sz w:val="28"/>
              <w:szCs w:val="28"/>
              <w:lang w:val="en-US"/>
            </w:rPr>
            <w:fldChar w:fldCharType="separate"/>
          </w:r>
          <w:r w:rsidR="00E9779C" w:rsidRPr="00E9779C">
            <w:rPr>
              <w:rFonts w:ascii="Garamond" w:hAnsi="Garamond" w:cs="Arial"/>
              <w:noProof/>
              <w:sz w:val="28"/>
              <w:szCs w:val="28"/>
              <w:lang w:val="en-US"/>
            </w:rPr>
            <w:t>(NATS, n.d.)</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for which he has published several peer-reviewed articles </w:t>
      </w:r>
      <w:sdt>
        <w:sdtPr>
          <w:rPr>
            <w:rFonts w:ascii="Garamond" w:hAnsi="Garamond" w:cs="Arial"/>
            <w:sz w:val="28"/>
            <w:szCs w:val="28"/>
            <w:lang w:val="en-US"/>
          </w:rPr>
          <w:id w:val="697593120"/>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CITATION McC20 \m McC18 \m McC13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 xml:space="preserve">(McCoy, 2020; McCoy &amp; Ragan, 2018; </w:t>
          </w:r>
          <w:r w:rsidRPr="00BD3645">
            <w:rPr>
              <w:rFonts w:ascii="Garamond" w:hAnsi="Garamond" w:cs="Arial"/>
              <w:noProof/>
              <w:sz w:val="28"/>
              <w:szCs w:val="28"/>
              <w:lang w:val="en-US"/>
            </w:rPr>
            <w:lastRenderedPageBreak/>
            <w:t>McCoy, 2013)</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His reputation in the vocal community is therefore to be considered high, and I will include his book </w:t>
      </w:r>
      <w:r w:rsidRPr="00BD3645">
        <w:rPr>
          <w:rFonts w:ascii="Garamond" w:hAnsi="Garamond" w:cs="Arial"/>
          <w:i/>
          <w:iCs/>
          <w:sz w:val="28"/>
          <w:szCs w:val="28"/>
          <w:lang w:val="en-US"/>
        </w:rPr>
        <w:t xml:space="preserve">Your Voice: </w:t>
      </w:r>
      <w:proofErr w:type="gramStart"/>
      <w:r w:rsidRPr="00BD3645">
        <w:rPr>
          <w:rFonts w:ascii="Garamond" w:hAnsi="Garamond" w:cs="Arial"/>
          <w:i/>
          <w:iCs/>
          <w:sz w:val="28"/>
          <w:szCs w:val="28"/>
          <w:lang w:val="en-US"/>
        </w:rPr>
        <w:t>the</w:t>
      </w:r>
      <w:proofErr w:type="gramEnd"/>
      <w:r w:rsidRPr="00BD3645">
        <w:rPr>
          <w:rFonts w:ascii="Garamond" w:hAnsi="Garamond" w:cs="Arial"/>
          <w:i/>
          <w:iCs/>
          <w:sz w:val="28"/>
          <w:szCs w:val="28"/>
          <w:lang w:val="en-US"/>
        </w:rPr>
        <w:t xml:space="preserve"> Basics</w:t>
      </w:r>
      <w:r w:rsidRPr="00BD3645">
        <w:rPr>
          <w:rFonts w:ascii="Garamond" w:hAnsi="Garamond" w:cs="Arial"/>
          <w:sz w:val="28"/>
          <w:szCs w:val="28"/>
          <w:lang w:val="en-US"/>
        </w:rPr>
        <w:t xml:space="preserve"> </w:t>
      </w:r>
      <w:sdt>
        <w:sdtPr>
          <w:rPr>
            <w:rFonts w:ascii="Garamond" w:hAnsi="Garamond" w:cs="Arial"/>
            <w:sz w:val="28"/>
            <w:szCs w:val="28"/>
            <w:lang w:val="en-US"/>
          </w:rPr>
          <w:id w:val="1310983245"/>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CITATION McC12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(McCoy, 2016)</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to my list.</w:t>
      </w:r>
    </w:p>
    <w:p w14:paraId="47B9E37F" w14:textId="77777777" w:rsidR="00FD2149" w:rsidRPr="00BD3645" w:rsidRDefault="00FD2149" w:rsidP="00FD2149">
      <w:pPr>
        <w:spacing w:line="360" w:lineRule="auto"/>
        <w:jc w:val="both"/>
        <w:rPr>
          <w:rFonts w:ascii="Garamond" w:hAnsi="Garamond" w:cs="Arial"/>
          <w:b/>
          <w:bCs/>
          <w:sz w:val="28"/>
          <w:szCs w:val="28"/>
          <w:lang w:val="en-US"/>
        </w:rPr>
      </w:pPr>
    </w:p>
    <w:p w14:paraId="415947D1" w14:textId="24354B89" w:rsidR="00FD2149" w:rsidRPr="00BD3645" w:rsidRDefault="00FD2149" w:rsidP="00FD2149">
      <w:pPr>
        <w:spacing w:line="360" w:lineRule="auto"/>
        <w:jc w:val="both"/>
        <w:rPr>
          <w:rFonts w:ascii="Garamond" w:hAnsi="Garamond" w:cs="Arial"/>
          <w:sz w:val="28"/>
          <w:szCs w:val="28"/>
          <w:lang w:val="en-US"/>
        </w:rPr>
      </w:pPr>
      <w:r w:rsidRPr="00BD3645">
        <w:rPr>
          <w:rFonts w:ascii="Garamond" w:hAnsi="Garamond" w:cs="Arial"/>
          <w:b/>
          <w:bCs/>
          <w:sz w:val="28"/>
          <w:szCs w:val="28"/>
          <w:lang w:val="en-US"/>
        </w:rPr>
        <w:t>Kari Ragan</w:t>
      </w:r>
      <w:r w:rsidRPr="00BD3645">
        <w:rPr>
          <w:rFonts w:ascii="Garamond" w:hAnsi="Garamond" w:cs="Arial"/>
          <w:sz w:val="28"/>
          <w:szCs w:val="28"/>
          <w:lang w:val="en-US"/>
        </w:rPr>
        <w:t xml:space="preserve"> is co-author</w:t>
      </w:r>
      <w:sdt>
        <w:sdtPr>
          <w:rPr>
            <w:rFonts w:ascii="Garamond" w:hAnsi="Garamond" w:cs="Arial"/>
            <w:sz w:val="28"/>
            <w:szCs w:val="28"/>
            <w:lang w:val="en-US"/>
          </w:rPr>
          <w:id w:val="858699602"/>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McC18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 xml:space="preserve"> (McCoy &amp; Ragan, 2018)</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and sole author of a number of peer-reviewed articles </w:t>
      </w:r>
      <w:sdt>
        <w:sdtPr>
          <w:rPr>
            <w:rFonts w:ascii="Garamond" w:hAnsi="Garamond" w:cs="Arial"/>
            <w:sz w:val="28"/>
            <w:szCs w:val="28"/>
            <w:lang w:val="en-US"/>
          </w:rPr>
          <w:id w:val="-1791118822"/>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Rag18 \l 1053  \m Rag16</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(Ragan, 2018; Ragan, 2016)</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She holds a PhD in Vocal Performance and has received prizes for her merits as science-oriented singing teacher from The Voice foundation and NATS, for which she frequently lectures and for which Intern program she is Faculty Master Teacher </w:t>
      </w:r>
      <w:sdt>
        <w:sdtPr>
          <w:rPr>
            <w:rFonts w:ascii="Garamond" w:hAnsi="Garamond" w:cs="Arial"/>
            <w:sz w:val="28"/>
            <w:szCs w:val="28"/>
            <w:lang w:val="en-US"/>
          </w:rPr>
          <w:id w:val="-324602226"/>
          <w:citation/>
        </w:sdtPr>
        <w:sdtContent>
          <w:r w:rsidRPr="00BD3645">
            <w:rPr>
              <w:rFonts w:ascii="Garamond" w:hAnsi="Garamond" w:cs="Arial"/>
              <w:sz w:val="28"/>
              <w:szCs w:val="28"/>
              <w:lang w:val="en-US"/>
            </w:rPr>
            <w:fldChar w:fldCharType="begin"/>
          </w:r>
          <w:r w:rsidR="00E9779C">
            <w:rPr>
              <w:rFonts w:ascii="Garamond" w:hAnsi="Garamond" w:cs="Arial"/>
              <w:sz w:val="28"/>
              <w:szCs w:val="28"/>
              <w:lang w:val="en-US"/>
            </w:rPr>
            <w:instrText xml:space="preserve">CITATION NAT231 \l 1053 </w:instrText>
          </w:r>
          <w:r w:rsidRPr="00BD3645">
            <w:rPr>
              <w:rFonts w:ascii="Garamond" w:hAnsi="Garamond" w:cs="Arial"/>
              <w:sz w:val="28"/>
              <w:szCs w:val="28"/>
              <w:lang w:val="en-US"/>
            </w:rPr>
            <w:fldChar w:fldCharType="separate"/>
          </w:r>
          <w:r w:rsidR="00E9779C" w:rsidRPr="00E9779C">
            <w:rPr>
              <w:rFonts w:ascii="Garamond" w:hAnsi="Garamond" w:cs="Arial"/>
              <w:noProof/>
              <w:sz w:val="28"/>
              <w:szCs w:val="28"/>
              <w:lang w:val="en-US"/>
            </w:rPr>
            <w:t>(NATS-Chat, u.d.)</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She is also a frequent lecturer at, and since July 2022 ambassador for, Voice Study Centre, where I study my MA in vocal pedagogy. Her influence and impact should therefore be considered high. A minus for this literature review is that I will not use Kari Ragan’s book </w:t>
      </w:r>
      <w:r w:rsidRPr="00BD3645">
        <w:rPr>
          <w:rFonts w:ascii="Garamond" w:hAnsi="Garamond" w:cs="Arial"/>
          <w:i/>
          <w:iCs/>
          <w:sz w:val="28"/>
          <w:szCs w:val="28"/>
          <w:lang w:val="en-US"/>
        </w:rPr>
        <w:t>Systematic Approach to Voice: The Art of Studio Application</w:t>
      </w:r>
      <w:r w:rsidRPr="00BD3645">
        <w:rPr>
          <w:rFonts w:ascii="Garamond" w:hAnsi="Garamond" w:cs="Arial"/>
          <w:sz w:val="28"/>
          <w:szCs w:val="28"/>
          <w:lang w:val="en-US"/>
        </w:rPr>
        <w:t xml:space="preserve"> </w:t>
      </w:r>
      <w:sdt>
        <w:sdtPr>
          <w:rPr>
            <w:rFonts w:ascii="Garamond" w:hAnsi="Garamond" w:cs="Arial"/>
            <w:sz w:val="28"/>
            <w:szCs w:val="28"/>
            <w:lang w:val="en-US"/>
          </w:rPr>
          <w:id w:val="-395446531"/>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Rag20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(Ragan, 2020)</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The reasons for this are that I could not afford to buy it and that it was not available at any library for me as an online student. However, Kari Ragan has been a frequent lecturer at Voice Study Centre, where she has often treated the subject of breathing. Although her book probably presents more detailed information, with a whole chapter dedicated to breathing, I found her lectures valuable for the debate, and include them in my artifact list with the argument that this is better than not including her at all. </w:t>
      </w:r>
    </w:p>
    <w:p w14:paraId="1924FE1C" w14:textId="77777777" w:rsidR="00FD2149" w:rsidRPr="00BD3645" w:rsidRDefault="00FD2149" w:rsidP="00FD2149">
      <w:pPr>
        <w:spacing w:line="360" w:lineRule="auto"/>
        <w:jc w:val="both"/>
        <w:rPr>
          <w:rFonts w:ascii="Garamond" w:hAnsi="Garamond" w:cs="Arial"/>
          <w:sz w:val="28"/>
          <w:szCs w:val="28"/>
          <w:lang w:val="en-US"/>
        </w:rPr>
      </w:pPr>
    </w:p>
    <w:p w14:paraId="3B354234" w14:textId="77777777" w:rsidR="00FD2149" w:rsidRDefault="00FD2149" w:rsidP="00FD2149">
      <w:pPr>
        <w:spacing w:line="360" w:lineRule="auto"/>
        <w:jc w:val="both"/>
        <w:rPr>
          <w:rFonts w:ascii="Garamond" w:hAnsi="Garamond" w:cs="Arial"/>
          <w:sz w:val="28"/>
          <w:szCs w:val="28"/>
          <w:lang w:val="en-US"/>
        </w:rPr>
      </w:pPr>
      <w:proofErr w:type="spellStart"/>
      <w:r w:rsidRPr="00BD3645">
        <w:rPr>
          <w:rFonts w:ascii="Garamond" w:hAnsi="Garamond" w:cs="Arial"/>
          <w:b/>
          <w:bCs/>
          <w:sz w:val="28"/>
          <w:szCs w:val="28"/>
          <w:lang w:val="en-US"/>
        </w:rPr>
        <w:t>Cathrine</w:t>
      </w:r>
      <w:proofErr w:type="spellEnd"/>
      <w:r w:rsidRPr="00BD3645">
        <w:rPr>
          <w:rFonts w:ascii="Garamond" w:hAnsi="Garamond" w:cs="Arial"/>
          <w:b/>
          <w:bCs/>
          <w:sz w:val="28"/>
          <w:szCs w:val="28"/>
          <w:lang w:val="en-US"/>
        </w:rPr>
        <w:t xml:space="preserve"> Sadolin</w:t>
      </w:r>
      <w:r w:rsidRPr="00BD3645">
        <w:rPr>
          <w:rFonts w:ascii="Garamond" w:hAnsi="Garamond" w:cs="Arial"/>
          <w:sz w:val="28"/>
          <w:szCs w:val="28"/>
          <w:lang w:val="en-US"/>
        </w:rPr>
        <w:t xml:space="preserve"> is the founder of CVI (Complete Vocal Institute) in Copenhagen, and a pioneer for CVT (Complete Vocal Technique). She has co-authored several peer-reviewed articles </w:t>
      </w:r>
      <w:sdt>
        <w:sdtPr>
          <w:rPr>
            <w:rFonts w:ascii="Garamond" w:hAnsi="Garamond" w:cs="Arial"/>
            <w:sz w:val="28"/>
            <w:szCs w:val="28"/>
            <w:lang w:val="en-US"/>
          </w:rPr>
          <w:id w:val="1352062811"/>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CITATION McG17 \m Aae20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(McGlashan, et al., 2017; Aaen, et al., 2020)</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and although her research revolves around CCM-styles, in her book </w:t>
      </w:r>
      <w:r w:rsidRPr="00BD3645">
        <w:rPr>
          <w:rFonts w:ascii="Garamond" w:hAnsi="Garamond" w:cs="Arial"/>
          <w:i/>
          <w:iCs/>
          <w:sz w:val="28"/>
          <w:szCs w:val="28"/>
          <w:lang w:val="en-US"/>
        </w:rPr>
        <w:t>Complete Vocal Technique</w:t>
      </w:r>
      <w:r w:rsidRPr="00BD3645">
        <w:rPr>
          <w:rFonts w:ascii="Garamond" w:hAnsi="Garamond" w:cs="Arial"/>
          <w:sz w:val="28"/>
          <w:szCs w:val="28"/>
          <w:lang w:val="en-US"/>
        </w:rPr>
        <w:t xml:space="preserve"> </w:t>
      </w:r>
      <w:sdt>
        <w:sdtPr>
          <w:rPr>
            <w:rFonts w:ascii="Garamond" w:hAnsi="Garamond" w:cs="Arial"/>
            <w:sz w:val="28"/>
            <w:szCs w:val="28"/>
            <w:lang w:val="en-US"/>
          </w:rPr>
          <w:id w:val="793643345"/>
          <w:citation/>
        </w:sdtPr>
        <w:sdtContent>
          <w:r w:rsidRPr="00BD3645">
            <w:rPr>
              <w:rFonts w:ascii="Garamond" w:hAnsi="Garamond" w:cs="Arial"/>
              <w:sz w:val="28"/>
              <w:szCs w:val="28"/>
              <w:lang w:val="en-US"/>
            </w:rPr>
            <w:fldChar w:fldCharType="begin"/>
          </w:r>
          <w:r w:rsidRPr="00BD3645">
            <w:rPr>
              <w:rFonts w:ascii="Garamond" w:hAnsi="Garamond" w:cs="Arial"/>
              <w:sz w:val="28"/>
              <w:szCs w:val="28"/>
              <w:lang w:val="en-US"/>
            </w:rPr>
            <w:instrText xml:space="preserve"> CITATION Sad09 \l 1053 </w:instrText>
          </w:r>
          <w:r w:rsidRPr="00BD3645">
            <w:rPr>
              <w:rFonts w:ascii="Garamond" w:hAnsi="Garamond" w:cs="Arial"/>
              <w:sz w:val="28"/>
              <w:szCs w:val="28"/>
              <w:lang w:val="en-US"/>
            </w:rPr>
            <w:fldChar w:fldCharType="separate"/>
          </w:r>
          <w:r w:rsidRPr="00BD3645">
            <w:rPr>
              <w:rFonts w:ascii="Garamond" w:hAnsi="Garamond" w:cs="Arial"/>
              <w:noProof/>
              <w:sz w:val="28"/>
              <w:szCs w:val="28"/>
              <w:lang w:val="en-US"/>
            </w:rPr>
            <w:t>(Sadolin, 2009)</w:t>
          </w:r>
          <w:r w:rsidRPr="00BD3645">
            <w:rPr>
              <w:rFonts w:ascii="Garamond" w:hAnsi="Garamond" w:cs="Arial"/>
              <w:sz w:val="28"/>
              <w:szCs w:val="28"/>
              <w:lang w:val="en-US"/>
            </w:rPr>
            <w:fldChar w:fldCharType="end"/>
          </w:r>
        </w:sdtContent>
      </w:sdt>
      <w:r w:rsidRPr="00BD3645">
        <w:rPr>
          <w:rFonts w:ascii="Garamond" w:hAnsi="Garamond" w:cs="Arial"/>
          <w:sz w:val="28"/>
          <w:szCs w:val="28"/>
          <w:lang w:val="en-US"/>
        </w:rPr>
        <w:t xml:space="preserve"> she also addresses classical singing and covers the subject of breathing in detail. It is clear there is an agenda of promoting a certain technique in this book, but chose to include this book, since CVT is very popular in Sweden and often referred to in the Swedish contexts of vocal pedagogy where I am active.</w:t>
      </w:r>
      <w:r>
        <w:rPr>
          <w:rFonts w:ascii="Garamond" w:hAnsi="Garamond" w:cs="Arial"/>
          <w:sz w:val="28"/>
          <w:szCs w:val="28"/>
          <w:lang w:val="en-US"/>
        </w:rPr>
        <w:t xml:space="preserve"> </w:t>
      </w:r>
    </w:p>
    <w:p w14:paraId="1A3F99D8" w14:textId="77777777" w:rsidR="00FD2149" w:rsidRPr="00FD2149" w:rsidRDefault="00FD2149" w:rsidP="00FD2149">
      <w:pPr>
        <w:spacing w:line="360" w:lineRule="auto"/>
        <w:jc w:val="both"/>
        <w:rPr>
          <w:rFonts w:ascii="Garamond" w:hAnsi="Garamond" w:cs="Arial"/>
          <w:sz w:val="28"/>
          <w:szCs w:val="28"/>
          <w:lang w:val="en-US"/>
        </w:rPr>
      </w:pPr>
    </w:p>
    <w:p w14:paraId="48B80FD0" w14:textId="7F7240D8" w:rsidR="00ED64FD" w:rsidRDefault="00ED64FD" w:rsidP="00ED64FD">
      <w:pPr>
        <w:spacing w:line="360" w:lineRule="auto"/>
        <w:jc w:val="both"/>
        <w:rPr>
          <w:rFonts w:ascii="Garamond" w:hAnsi="Garamond" w:cs="Arial"/>
          <w:b/>
          <w:bCs/>
          <w:sz w:val="28"/>
          <w:szCs w:val="28"/>
          <w:lang w:val="en-US"/>
        </w:rPr>
      </w:pPr>
      <w:r>
        <w:rPr>
          <w:rFonts w:ascii="Garamond" w:hAnsi="Garamond" w:cs="Arial"/>
          <w:b/>
          <w:bCs/>
          <w:sz w:val="28"/>
          <w:szCs w:val="28"/>
          <w:lang w:val="en-US"/>
        </w:rPr>
        <w:t xml:space="preserve">Post Scriptum - </w:t>
      </w:r>
      <w:r w:rsidR="00592E8E" w:rsidRPr="00ED64FD">
        <w:rPr>
          <w:rFonts w:ascii="Garamond" w:hAnsi="Garamond" w:cs="Arial"/>
          <w:b/>
          <w:bCs/>
          <w:sz w:val="28"/>
          <w:szCs w:val="28"/>
          <w:lang w:val="en-US"/>
        </w:rPr>
        <w:t xml:space="preserve">Sources included during the process of writing the </w:t>
      </w:r>
      <w:proofErr w:type="gramStart"/>
      <w:r w:rsidR="00592E8E" w:rsidRPr="00ED64FD">
        <w:rPr>
          <w:rFonts w:ascii="Garamond" w:hAnsi="Garamond" w:cs="Arial"/>
          <w:b/>
          <w:bCs/>
          <w:sz w:val="28"/>
          <w:szCs w:val="28"/>
          <w:lang w:val="en-US"/>
        </w:rPr>
        <w:t>review</w:t>
      </w:r>
      <w:proofErr w:type="gramEnd"/>
    </w:p>
    <w:p w14:paraId="09DB5020" w14:textId="13FC14D6" w:rsidR="00592E8E" w:rsidRPr="00ED64FD" w:rsidRDefault="00ED64FD" w:rsidP="00ED64FD">
      <w:pPr>
        <w:spacing w:line="360" w:lineRule="auto"/>
        <w:jc w:val="both"/>
        <w:rPr>
          <w:rFonts w:ascii="Garamond" w:hAnsi="Garamond" w:cs="Arial"/>
          <w:b/>
          <w:bCs/>
          <w:sz w:val="28"/>
          <w:szCs w:val="28"/>
          <w:lang w:val="en-US"/>
        </w:rPr>
      </w:pPr>
      <w:r>
        <w:rPr>
          <w:rFonts w:ascii="Garamond" w:hAnsi="Garamond" w:cs="Arial"/>
          <w:sz w:val="28"/>
          <w:szCs w:val="28"/>
          <w:lang w:val="en-US"/>
        </w:rPr>
        <w:t xml:space="preserve">For the various kinds of </w:t>
      </w:r>
      <w:r w:rsidRPr="004D3A1A">
        <w:rPr>
          <w:rFonts w:ascii="Garamond" w:hAnsi="Garamond" w:cs="Arial"/>
          <w:i/>
          <w:iCs/>
          <w:sz w:val="28"/>
          <w:szCs w:val="28"/>
          <w:lang w:val="en-US"/>
        </w:rPr>
        <w:t>belly in</w:t>
      </w:r>
      <w:r>
        <w:rPr>
          <w:rFonts w:ascii="Garamond" w:hAnsi="Garamond" w:cs="Arial"/>
          <w:sz w:val="28"/>
          <w:szCs w:val="28"/>
          <w:lang w:val="en-US"/>
        </w:rPr>
        <w:t xml:space="preserve">-strategies, I found an overwhelmingly large number of testimonies among the historical sources, </w:t>
      </w:r>
      <w:proofErr w:type="gramStart"/>
      <w:r>
        <w:rPr>
          <w:rFonts w:ascii="Garamond" w:hAnsi="Garamond" w:cs="Arial"/>
          <w:sz w:val="28"/>
          <w:szCs w:val="28"/>
          <w:lang w:val="en-US"/>
        </w:rPr>
        <w:t>and also</w:t>
      </w:r>
      <w:proofErr w:type="gramEnd"/>
      <w:r>
        <w:rPr>
          <w:rFonts w:ascii="Garamond" w:hAnsi="Garamond" w:cs="Arial"/>
          <w:sz w:val="28"/>
          <w:szCs w:val="28"/>
          <w:lang w:val="en-US"/>
        </w:rPr>
        <w:t xml:space="preserve"> much information in the modern literature. I found some vague hints of possible roots and promotors of the </w:t>
      </w:r>
      <w:r w:rsidRPr="004D3A1A">
        <w:rPr>
          <w:rFonts w:ascii="Garamond" w:hAnsi="Garamond" w:cs="Arial"/>
          <w:i/>
          <w:iCs/>
          <w:sz w:val="28"/>
          <w:szCs w:val="28"/>
          <w:lang w:val="en-US"/>
        </w:rPr>
        <w:t>belly out</w:t>
      </w:r>
      <w:r>
        <w:rPr>
          <w:rFonts w:ascii="Garamond" w:hAnsi="Garamond" w:cs="Arial"/>
          <w:sz w:val="28"/>
          <w:szCs w:val="28"/>
          <w:lang w:val="en-US"/>
        </w:rPr>
        <w:t xml:space="preserve">-strategy, but nothing concrete. As some signs indicated possible German roots </w:t>
      </w:r>
      <w:sdt>
        <w:sdtPr>
          <w:rPr>
            <w:rFonts w:ascii="Garamond" w:hAnsi="Garamond" w:cs="Arial"/>
            <w:sz w:val="28"/>
            <w:szCs w:val="28"/>
            <w:lang w:val="en-US"/>
          </w:rPr>
          <w:id w:val="1900022454"/>
          <w:citation/>
        </w:sdtPr>
        <w:sdtContent>
          <w:r>
            <w:rPr>
              <w:rFonts w:ascii="Garamond" w:hAnsi="Garamond" w:cs="Arial"/>
              <w:sz w:val="28"/>
              <w:szCs w:val="28"/>
              <w:lang w:val="en-US"/>
            </w:rPr>
            <w:fldChar w:fldCharType="begin"/>
          </w:r>
          <w:r w:rsidRPr="004D3A1A">
            <w:rPr>
              <w:rFonts w:ascii="Garamond" w:hAnsi="Garamond" w:cs="Arial"/>
              <w:sz w:val="28"/>
              <w:szCs w:val="28"/>
              <w:lang w:val="en-US"/>
            </w:rPr>
            <w:instrText xml:space="preserve"> CITATION Mil77 \l 1053 </w:instrText>
          </w:r>
          <w:r>
            <w:rPr>
              <w:rFonts w:ascii="Garamond" w:hAnsi="Garamond" w:cs="Arial"/>
              <w:sz w:val="28"/>
              <w:szCs w:val="28"/>
              <w:lang w:val="en-US"/>
            </w:rPr>
            <w:instrText xml:space="preserve"> \m Cha22 \m Mar07 \m Sta99</w:instrText>
          </w:r>
          <w:r>
            <w:rPr>
              <w:rFonts w:ascii="Garamond" w:hAnsi="Garamond" w:cs="Arial"/>
              <w:sz w:val="28"/>
              <w:szCs w:val="28"/>
              <w:lang w:val="en-US"/>
            </w:rPr>
            <w:fldChar w:fldCharType="separate"/>
          </w:r>
          <w:r w:rsidRPr="004D3A1A">
            <w:rPr>
              <w:rFonts w:ascii="Garamond" w:hAnsi="Garamond" w:cs="Arial"/>
              <w:noProof/>
              <w:sz w:val="28"/>
              <w:szCs w:val="28"/>
              <w:lang w:val="en-US"/>
            </w:rPr>
            <w:t>(Miller, 1977; Chapman &amp; Platt, 2022; Marek, 2007; Stark, 1999)</w:t>
          </w:r>
          <w:r>
            <w:rPr>
              <w:rFonts w:ascii="Garamond" w:hAnsi="Garamond" w:cs="Arial"/>
              <w:sz w:val="28"/>
              <w:szCs w:val="28"/>
              <w:lang w:val="en-US"/>
            </w:rPr>
            <w:fldChar w:fldCharType="end"/>
          </w:r>
        </w:sdtContent>
      </w:sdt>
      <w:r>
        <w:rPr>
          <w:rFonts w:ascii="Garamond" w:hAnsi="Garamond" w:cs="Arial"/>
          <w:sz w:val="28"/>
          <w:szCs w:val="28"/>
          <w:lang w:val="en-US"/>
        </w:rPr>
        <w:t xml:space="preserve">, I included German sources along the process. </w:t>
      </w:r>
      <w:r w:rsidR="00592E8E">
        <w:rPr>
          <w:rFonts w:ascii="Garamond" w:hAnsi="Garamond" w:cs="Arial"/>
          <w:sz w:val="28"/>
          <w:szCs w:val="28"/>
          <w:lang w:val="en-US"/>
        </w:rPr>
        <w:t xml:space="preserve">One of them was the doctoral thesis </w:t>
      </w:r>
      <w:r w:rsidR="00592E8E" w:rsidRPr="00FE7909">
        <w:rPr>
          <w:rFonts w:ascii="Garamond" w:hAnsi="Garamond" w:cs="Arial"/>
          <w:i/>
          <w:iCs/>
          <w:sz w:val="28"/>
          <w:szCs w:val="28"/>
          <w:lang w:val="en-US"/>
        </w:rPr>
        <w:t>The German School of Singing – A Compendium of German Treatises 1848-1965</w:t>
      </w:r>
      <w:r w:rsidR="00592E8E">
        <w:rPr>
          <w:rFonts w:ascii="Garamond" w:hAnsi="Garamond" w:cs="Arial"/>
          <w:sz w:val="28"/>
          <w:szCs w:val="28"/>
          <w:lang w:val="en-US"/>
        </w:rPr>
        <w:t xml:space="preserve"> by Joshua Whitener </w:t>
      </w:r>
      <w:sdt>
        <w:sdtPr>
          <w:rPr>
            <w:rFonts w:ascii="Garamond" w:hAnsi="Garamond" w:cs="Arial"/>
            <w:sz w:val="28"/>
            <w:szCs w:val="28"/>
            <w:lang w:val="en-US"/>
          </w:rPr>
          <w:id w:val="-86695148"/>
          <w:citation/>
        </w:sdtPr>
        <w:sdtContent>
          <w:r w:rsidR="00592E8E">
            <w:rPr>
              <w:rFonts w:ascii="Garamond" w:hAnsi="Garamond" w:cs="Arial"/>
              <w:sz w:val="28"/>
              <w:szCs w:val="28"/>
              <w:lang w:val="en-US"/>
            </w:rPr>
            <w:fldChar w:fldCharType="begin"/>
          </w:r>
          <w:r w:rsidR="00592E8E">
            <w:rPr>
              <w:rFonts w:ascii="Garamond" w:hAnsi="Garamond" w:cs="Arial"/>
              <w:sz w:val="28"/>
              <w:szCs w:val="28"/>
              <w:lang w:val="en-US"/>
            </w:rPr>
            <w:instrText xml:space="preserve">CITATION Whi161 \l 1053 </w:instrText>
          </w:r>
          <w:r w:rsidR="00592E8E">
            <w:rPr>
              <w:rFonts w:ascii="Garamond" w:hAnsi="Garamond" w:cs="Arial"/>
              <w:sz w:val="28"/>
              <w:szCs w:val="28"/>
              <w:lang w:val="en-US"/>
            </w:rPr>
            <w:fldChar w:fldCharType="separate"/>
          </w:r>
          <w:r w:rsidR="00592E8E" w:rsidRPr="00FE7909">
            <w:rPr>
              <w:rFonts w:ascii="Garamond" w:hAnsi="Garamond" w:cs="Arial"/>
              <w:noProof/>
              <w:sz w:val="28"/>
              <w:szCs w:val="28"/>
              <w:lang w:val="en-US"/>
            </w:rPr>
            <w:t>(Whitener, 2016)</w:t>
          </w:r>
          <w:r w:rsidR="00592E8E">
            <w:rPr>
              <w:rFonts w:ascii="Garamond" w:hAnsi="Garamond" w:cs="Arial"/>
              <w:sz w:val="28"/>
              <w:szCs w:val="28"/>
              <w:lang w:val="en-US"/>
            </w:rPr>
            <w:fldChar w:fldCharType="end"/>
          </w:r>
        </w:sdtContent>
      </w:sdt>
      <w:r w:rsidR="00592E8E">
        <w:rPr>
          <w:rFonts w:ascii="Garamond" w:hAnsi="Garamond" w:cs="Arial"/>
          <w:sz w:val="28"/>
          <w:szCs w:val="28"/>
          <w:lang w:val="en-US"/>
        </w:rPr>
        <w:t>, that offered a deepened understanding for the various historical schools of singing in Germany. I also included a German doctoral thesis about vocal technique</w:t>
      </w:r>
      <w:r w:rsidR="00592E8E" w:rsidRPr="00416EAE">
        <w:rPr>
          <w:rFonts w:ascii="Garamond" w:hAnsi="Garamond" w:cs="Arial"/>
          <w:sz w:val="28"/>
          <w:szCs w:val="28"/>
          <w:lang w:val="en-US"/>
        </w:rPr>
        <w:t xml:space="preserve"> </w:t>
      </w:r>
      <w:sdt>
        <w:sdtPr>
          <w:rPr>
            <w:rFonts w:ascii="Garamond" w:hAnsi="Garamond" w:cs="Arial"/>
            <w:sz w:val="28"/>
            <w:szCs w:val="28"/>
            <w:lang w:val="en-US"/>
          </w:rPr>
          <w:id w:val="-1443067902"/>
          <w:citation/>
        </w:sdtPr>
        <w:sdtContent>
          <w:r w:rsidR="00592E8E">
            <w:rPr>
              <w:rFonts w:ascii="Garamond" w:hAnsi="Garamond" w:cs="Arial"/>
              <w:sz w:val="28"/>
              <w:szCs w:val="28"/>
              <w:lang w:val="en-US"/>
            </w:rPr>
            <w:fldChar w:fldCharType="begin"/>
          </w:r>
          <w:r w:rsidR="00592E8E" w:rsidRPr="004D3A1A">
            <w:rPr>
              <w:rFonts w:ascii="Garamond" w:hAnsi="Garamond" w:cs="Arial"/>
              <w:sz w:val="28"/>
              <w:szCs w:val="28"/>
              <w:lang w:val="en-US"/>
            </w:rPr>
            <w:instrText xml:space="preserve"> CITATION Pez \l 1053 </w:instrText>
          </w:r>
          <w:r w:rsidR="00592E8E">
            <w:rPr>
              <w:rFonts w:ascii="Garamond" w:hAnsi="Garamond" w:cs="Arial"/>
              <w:sz w:val="28"/>
              <w:szCs w:val="28"/>
              <w:lang w:val="en-US"/>
            </w:rPr>
            <w:fldChar w:fldCharType="separate"/>
          </w:r>
          <w:r w:rsidR="00592E8E" w:rsidRPr="004D3A1A">
            <w:rPr>
              <w:rFonts w:ascii="Garamond" w:hAnsi="Garamond" w:cs="Arial"/>
              <w:noProof/>
              <w:sz w:val="28"/>
              <w:szCs w:val="28"/>
              <w:lang w:val="en-US"/>
            </w:rPr>
            <w:t>(Pezenburg, 2005)</w:t>
          </w:r>
          <w:r w:rsidR="00592E8E">
            <w:rPr>
              <w:rFonts w:ascii="Garamond" w:hAnsi="Garamond" w:cs="Arial"/>
              <w:sz w:val="28"/>
              <w:szCs w:val="28"/>
              <w:lang w:val="en-US"/>
            </w:rPr>
            <w:fldChar w:fldCharType="end"/>
          </w:r>
        </w:sdtContent>
      </w:sdt>
      <w:r w:rsidR="00592E8E">
        <w:rPr>
          <w:rFonts w:ascii="Garamond" w:hAnsi="Garamond" w:cs="Arial"/>
          <w:sz w:val="28"/>
          <w:szCs w:val="28"/>
          <w:lang w:val="en-US"/>
        </w:rPr>
        <w:t xml:space="preserve">, with the hope that it would provide me with more information about the </w:t>
      </w:r>
      <w:r w:rsidR="00592E8E" w:rsidRPr="00416EAE">
        <w:rPr>
          <w:rFonts w:ascii="Garamond" w:hAnsi="Garamond" w:cs="Arial"/>
          <w:i/>
          <w:iCs/>
          <w:sz w:val="28"/>
          <w:szCs w:val="28"/>
          <w:lang w:val="en-US"/>
        </w:rPr>
        <w:t>belly out</w:t>
      </w:r>
      <w:r w:rsidR="00592E8E">
        <w:rPr>
          <w:rFonts w:ascii="Garamond" w:hAnsi="Garamond" w:cs="Arial"/>
          <w:sz w:val="28"/>
          <w:szCs w:val="28"/>
          <w:lang w:val="en-US"/>
        </w:rPr>
        <w:t xml:space="preserve">-technique, through original German references. From these sources I used back-chaining and added some more German works to my review. Those sources </w:t>
      </w:r>
      <w:sdt>
        <w:sdtPr>
          <w:rPr>
            <w:rFonts w:ascii="Garamond" w:hAnsi="Garamond" w:cs="Arial"/>
            <w:sz w:val="28"/>
            <w:szCs w:val="28"/>
            <w:lang w:val="en-US"/>
          </w:rPr>
          <w:id w:val="1544179968"/>
          <w:citation/>
        </w:sdtPr>
        <w:sdtContent>
          <w:r w:rsidR="00592E8E">
            <w:rPr>
              <w:rFonts w:ascii="Garamond" w:hAnsi="Garamond" w:cs="Arial"/>
              <w:sz w:val="28"/>
              <w:szCs w:val="28"/>
              <w:lang w:val="en-US"/>
            </w:rPr>
            <w:fldChar w:fldCharType="begin"/>
          </w:r>
          <w:r w:rsidR="00592E8E" w:rsidRPr="00416EAE">
            <w:rPr>
              <w:rFonts w:ascii="Garamond" w:hAnsi="Garamond" w:cs="Arial"/>
              <w:sz w:val="28"/>
              <w:szCs w:val="28"/>
              <w:lang w:val="en-US"/>
            </w:rPr>
            <w:instrText xml:space="preserve"> CITATION Luc59 \l 1053 </w:instrText>
          </w:r>
          <w:r w:rsidR="00592E8E">
            <w:rPr>
              <w:rFonts w:ascii="Garamond" w:hAnsi="Garamond" w:cs="Arial"/>
              <w:sz w:val="28"/>
              <w:szCs w:val="28"/>
              <w:lang w:val="en-US"/>
            </w:rPr>
            <w:instrText xml:space="preserve"> \m Pre78</w:instrText>
          </w:r>
          <w:r w:rsidR="00592E8E">
            <w:rPr>
              <w:rFonts w:ascii="Garamond" w:hAnsi="Garamond" w:cs="Arial"/>
              <w:sz w:val="28"/>
              <w:szCs w:val="28"/>
              <w:lang w:val="en-US"/>
            </w:rPr>
            <w:fldChar w:fldCharType="separate"/>
          </w:r>
          <w:r w:rsidR="00592E8E" w:rsidRPr="00416EAE">
            <w:rPr>
              <w:rFonts w:ascii="Garamond" w:hAnsi="Garamond" w:cs="Arial"/>
              <w:noProof/>
              <w:sz w:val="28"/>
              <w:szCs w:val="28"/>
              <w:lang w:val="en-US"/>
            </w:rPr>
            <w:t>(Luchsinger, 1959; Preu &amp; Stötzer, 1978)</w:t>
          </w:r>
          <w:r w:rsidR="00592E8E">
            <w:rPr>
              <w:rFonts w:ascii="Garamond" w:hAnsi="Garamond" w:cs="Arial"/>
              <w:sz w:val="28"/>
              <w:szCs w:val="28"/>
              <w:lang w:val="en-US"/>
            </w:rPr>
            <w:fldChar w:fldCharType="end"/>
          </w:r>
        </w:sdtContent>
      </w:sdt>
      <w:r w:rsidR="00592E8E">
        <w:rPr>
          <w:rFonts w:ascii="Garamond" w:hAnsi="Garamond" w:cs="Arial"/>
          <w:sz w:val="28"/>
          <w:szCs w:val="28"/>
          <w:lang w:val="en-US"/>
        </w:rPr>
        <w:t xml:space="preserve"> were of minor importance regarding the core of my </w:t>
      </w:r>
      <w:proofErr w:type="gramStart"/>
      <w:r w:rsidR="00592E8E">
        <w:rPr>
          <w:rFonts w:ascii="Garamond" w:hAnsi="Garamond" w:cs="Arial"/>
          <w:sz w:val="28"/>
          <w:szCs w:val="28"/>
          <w:lang w:val="en-US"/>
        </w:rPr>
        <w:t>review, but</w:t>
      </w:r>
      <w:proofErr w:type="gramEnd"/>
      <w:r w:rsidR="00592E8E">
        <w:rPr>
          <w:rFonts w:ascii="Garamond" w:hAnsi="Garamond" w:cs="Arial"/>
          <w:sz w:val="28"/>
          <w:szCs w:val="28"/>
          <w:lang w:val="en-US"/>
        </w:rPr>
        <w:t xml:space="preserve"> added weight to the overall definitions of breathing. The roots of the </w:t>
      </w:r>
      <w:r w:rsidR="00592E8E" w:rsidRPr="000A02A5">
        <w:rPr>
          <w:rFonts w:ascii="Garamond" w:hAnsi="Garamond" w:cs="Arial"/>
          <w:i/>
          <w:iCs/>
          <w:sz w:val="28"/>
          <w:szCs w:val="28"/>
          <w:lang w:val="en-US"/>
        </w:rPr>
        <w:t>belly out</w:t>
      </w:r>
      <w:r w:rsidR="00592E8E">
        <w:rPr>
          <w:rFonts w:ascii="Garamond" w:hAnsi="Garamond" w:cs="Arial"/>
          <w:sz w:val="28"/>
          <w:szCs w:val="28"/>
          <w:lang w:val="en-US"/>
        </w:rPr>
        <w:t xml:space="preserve">-school, however, are still unknown to me, although it might be rewarding to do a deeper study of German original literature than was possible during this process. To do such a study, I would need more access to German books that were both expensive and difficult to order even through friends in Germany. </w:t>
      </w:r>
    </w:p>
    <w:p w14:paraId="3DA8A554" w14:textId="77777777" w:rsidR="00592E8E" w:rsidRPr="00592E8E" w:rsidRDefault="00592E8E" w:rsidP="00592E8E">
      <w:pPr>
        <w:spacing w:line="360" w:lineRule="auto"/>
        <w:jc w:val="both"/>
        <w:rPr>
          <w:rFonts w:ascii="Garamond" w:hAnsi="Garamond" w:cs="Arial"/>
          <w:sz w:val="28"/>
          <w:szCs w:val="28"/>
          <w:lang w:val="en-US"/>
        </w:rPr>
      </w:pPr>
    </w:p>
    <w:p w14:paraId="049DBF14" w14:textId="77777777" w:rsidR="00FD2149" w:rsidRDefault="00FD2149" w:rsidP="00AE38C6">
      <w:pPr>
        <w:spacing w:line="360" w:lineRule="auto"/>
        <w:jc w:val="both"/>
        <w:rPr>
          <w:rFonts w:ascii="Garamond" w:hAnsi="Garamond" w:cs="Arial"/>
          <w:sz w:val="24"/>
          <w:szCs w:val="24"/>
          <w:lang w:val="en-US"/>
        </w:rPr>
      </w:pPr>
    </w:p>
    <w:p w14:paraId="234AB3EA" w14:textId="77777777" w:rsidR="00F74E15" w:rsidRDefault="00F74E15" w:rsidP="00AE38C6">
      <w:pPr>
        <w:spacing w:line="360" w:lineRule="auto"/>
        <w:jc w:val="both"/>
        <w:rPr>
          <w:rFonts w:ascii="Garamond" w:hAnsi="Garamond" w:cs="Arial"/>
          <w:sz w:val="24"/>
          <w:szCs w:val="24"/>
          <w:lang w:val="en-US"/>
        </w:rPr>
      </w:pPr>
    </w:p>
    <w:p w14:paraId="7CF4737B" w14:textId="77777777" w:rsidR="00F74E15" w:rsidRDefault="00F74E15" w:rsidP="00AE38C6">
      <w:pPr>
        <w:spacing w:line="360" w:lineRule="auto"/>
        <w:jc w:val="both"/>
        <w:rPr>
          <w:rFonts w:ascii="Garamond" w:hAnsi="Garamond" w:cs="Arial"/>
          <w:sz w:val="24"/>
          <w:szCs w:val="24"/>
          <w:lang w:val="en-US"/>
        </w:rPr>
      </w:pPr>
    </w:p>
    <w:p w14:paraId="00DA41C4" w14:textId="77777777" w:rsidR="00F74E15" w:rsidRDefault="00F74E15" w:rsidP="00AE38C6">
      <w:pPr>
        <w:spacing w:line="360" w:lineRule="auto"/>
        <w:jc w:val="both"/>
        <w:rPr>
          <w:rFonts w:ascii="Garamond" w:hAnsi="Garamond" w:cs="Arial"/>
          <w:sz w:val="24"/>
          <w:szCs w:val="24"/>
          <w:lang w:val="en-US"/>
        </w:rPr>
      </w:pPr>
    </w:p>
    <w:p w14:paraId="0B50B2CD" w14:textId="77777777" w:rsidR="00B650E6" w:rsidRDefault="00B650E6" w:rsidP="00AE38C6">
      <w:pPr>
        <w:spacing w:line="360" w:lineRule="auto"/>
        <w:jc w:val="both"/>
        <w:rPr>
          <w:rFonts w:ascii="Garamond" w:hAnsi="Garamond" w:cs="Arial"/>
          <w:sz w:val="24"/>
          <w:szCs w:val="24"/>
          <w:lang w:val="en-US"/>
        </w:rPr>
      </w:pPr>
    </w:p>
    <w:p w14:paraId="446166C0" w14:textId="26379F0C" w:rsidR="005D6A3D" w:rsidRPr="00B650E6" w:rsidRDefault="00B650E6" w:rsidP="00AE38C6">
      <w:pPr>
        <w:spacing w:line="360" w:lineRule="auto"/>
        <w:jc w:val="both"/>
        <w:rPr>
          <w:rFonts w:ascii="Garamond" w:hAnsi="Garamond" w:cs="Arial"/>
          <w:sz w:val="32"/>
          <w:szCs w:val="32"/>
          <w:lang w:val="en-US"/>
        </w:rPr>
      </w:pPr>
      <w:r w:rsidRPr="00B650E6">
        <w:rPr>
          <w:rFonts w:ascii="Garamond" w:hAnsi="Garamond" w:cs="Arial"/>
          <w:sz w:val="32"/>
          <w:szCs w:val="32"/>
          <w:lang w:val="en-US"/>
        </w:rPr>
        <w:lastRenderedPageBreak/>
        <w:t>Reference List</w:t>
      </w:r>
    </w:p>
    <w:p w14:paraId="4E4D8461" w14:textId="77777777" w:rsidR="00B650E6" w:rsidRDefault="00B650E6" w:rsidP="00AE38C6">
      <w:pPr>
        <w:spacing w:line="360" w:lineRule="auto"/>
        <w:jc w:val="both"/>
        <w:rPr>
          <w:rFonts w:ascii="Garamond" w:hAnsi="Garamond" w:cs="Arial"/>
          <w:sz w:val="24"/>
          <w:szCs w:val="24"/>
          <w:lang w:val="en-US"/>
        </w:rPr>
      </w:pPr>
    </w:p>
    <w:p w14:paraId="79CB0D09" w14:textId="77777777" w:rsidR="00B650E6" w:rsidRPr="006D7DB9" w:rsidRDefault="00B650E6" w:rsidP="00B650E6">
      <w:pPr>
        <w:pStyle w:val="Litteraturfrteckning"/>
        <w:rPr>
          <w:noProof/>
          <w:sz w:val="24"/>
          <w:szCs w:val="24"/>
          <w:lang w:val="en-US"/>
        </w:rPr>
      </w:pPr>
      <w:r w:rsidRPr="006D7DB9">
        <w:rPr>
          <w:rFonts w:ascii="Garamond" w:hAnsi="Garamond" w:cs="Arial"/>
          <w:sz w:val="24"/>
          <w:szCs w:val="24"/>
          <w:lang w:val="en-US"/>
        </w:rPr>
        <w:fldChar w:fldCharType="begin"/>
      </w:r>
      <w:r w:rsidRPr="006D7DB9">
        <w:rPr>
          <w:rFonts w:ascii="Garamond" w:hAnsi="Garamond" w:cs="Arial"/>
          <w:sz w:val="24"/>
          <w:szCs w:val="24"/>
          <w:lang w:val="en-US"/>
        </w:rPr>
        <w:instrText xml:space="preserve"> BIBLIOGRAPHY  \l 1053 </w:instrText>
      </w:r>
      <w:r w:rsidRPr="006D7DB9">
        <w:rPr>
          <w:rFonts w:ascii="Garamond" w:hAnsi="Garamond" w:cs="Arial"/>
          <w:sz w:val="24"/>
          <w:szCs w:val="24"/>
          <w:lang w:val="en-US"/>
        </w:rPr>
        <w:fldChar w:fldCharType="separate"/>
      </w:r>
      <w:r w:rsidRPr="006D7DB9">
        <w:rPr>
          <w:noProof/>
          <w:lang w:val="en-US"/>
        </w:rPr>
        <w:t xml:space="preserve">Aaen, M., McGlashan, J. &amp; Sadolin, C., 2020. Laryngostroboscopic Exploration of Rough Vocal Effects in Singing and their Statistical Recognizability: An Anatomical and Physiological Description and Visual Recognizability Study of Distortion, Growl, Rattle, and Grunt.... </w:t>
      </w:r>
      <w:r w:rsidRPr="006D7DB9">
        <w:rPr>
          <w:i/>
          <w:iCs/>
          <w:noProof/>
          <w:lang w:val="en-US"/>
        </w:rPr>
        <w:t xml:space="preserve">Journal of Voice, </w:t>
      </w:r>
      <w:r w:rsidRPr="006D7DB9">
        <w:rPr>
          <w:noProof/>
          <w:lang w:val="en-US"/>
        </w:rPr>
        <w:t>34(1), p. 162+.</w:t>
      </w:r>
    </w:p>
    <w:p w14:paraId="7DC00F19" w14:textId="77777777" w:rsidR="00B650E6" w:rsidRPr="006D7DB9" w:rsidRDefault="00B650E6" w:rsidP="00B650E6">
      <w:pPr>
        <w:pStyle w:val="Litteraturfrteckning"/>
        <w:rPr>
          <w:noProof/>
          <w:lang w:val="en-US"/>
        </w:rPr>
      </w:pPr>
      <w:r w:rsidRPr="006D7DB9">
        <w:rPr>
          <w:noProof/>
          <w:lang w:val="en-US"/>
        </w:rPr>
        <w:t xml:space="preserve">Adams, R. J., Smart, P. &amp; Huff, A. S., 2017. Shades of Grey: Guidelines for Guidelines for Working with the Grey Literature in Systematic Reviews for Management and Organizational Studies. </w:t>
      </w:r>
      <w:r w:rsidRPr="006D7DB9">
        <w:rPr>
          <w:i/>
          <w:iCs/>
          <w:noProof/>
          <w:lang w:val="en-US"/>
        </w:rPr>
        <w:t xml:space="preserve">International Journal of Management Reviews, </w:t>
      </w:r>
      <w:r w:rsidRPr="006D7DB9">
        <w:rPr>
          <w:noProof/>
          <w:lang w:val="en-US"/>
        </w:rPr>
        <w:t>17(doi:10.1111/ijmr.12102), pp. 432-454.</w:t>
      </w:r>
    </w:p>
    <w:p w14:paraId="4C102399" w14:textId="77777777" w:rsidR="00B650E6" w:rsidRPr="006D7DB9" w:rsidRDefault="00B650E6" w:rsidP="00B650E6">
      <w:pPr>
        <w:pStyle w:val="Litteraturfrteckning"/>
        <w:rPr>
          <w:noProof/>
          <w:lang w:val="en-US"/>
        </w:rPr>
      </w:pPr>
      <w:r w:rsidRPr="006D7DB9">
        <w:rPr>
          <w:noProof/>
          <w:lang w:val="en-US"/>
        </w:rPr>
        <w:t xml:space="preserve">Aikin, W. A., 1920. </w:t>
      </w:r>
      <w:r w:rsidRPr="006D7DB9">
        <w:rPr>
          <w:i/>
          <w:iCs/>
          <w:noProof/>
          <w:lang w:val="en-US"/>
        </w:rPr>
        <w:t xml:space="preserve">The Voice, an Introduction to Practical Phonology. </w:t>
      </w:r>
      <w:r w:rsidRPr="006D7DB9">
        <w:rPr>
          <w:noProof/>
          <w:lang w:val="en-US"/>
        </w:rPr>
        <w:t>London: Longmans, Green, and company.</w:t>
      </w:r>
    </w:p>
    <w:p w14:paraId="2232859E" w14:textId="77777777" w:rsidR="00B650E6" w:rsidRPr="006D7DB9" w:rsidRDefault="00B650E6" w:rsidP="00B650E6">
      <w:pPr>
        <w:pStyle w:val="Litteraturfrteckning"/>
        <w:rPr>
          <w:noProof/>
          <w:lang w:val="en-US"/>
        </w:rPr>
      </w:pPr>
      <w:r w:rsidRPr="006D7DB9">
        <w:rPr>
          <w:noProof/>
          <w:lang w:val="en-US"/>
        </w:rPr>
        <w:t xml:space="preserve">Audubert, J., 1876. </w:t>
      </w:r>
      <w:r w:rsidRPr="006D7DB9">
        <w:rPr>
          <w:i/>
          <w:iCs/>
          <w:noProof/>
          <w:lang w:val="en-US"/>
        </w:rPr>
        <w:t xml:space="preserve">L'art du chant. </w:t>
      </w:r>
      <w:r w:rsidRPr="006D7DB9">
        <w:rPr>
          <w:noProof/>
          <w:lang w:val="en-US"/>
        </w:rPr>
        <w:t>Paris: Brandus et Co.</w:t>
      </w:r>
    </w:p>
    <w:p w14:paraId="073CBA7F" w14:textId="77777777" w:rsidR="00B650E6" w:rsidRPr="006D7DB9" w:rsidRDefault="00B650E6" w:rsidP="00B650E6">
      <w:pPr>
        <w:pStyle w:val="Litteraturfrteckning"/>
        <w:rPr>
          <w:noProof/>
          <w:lang w:val="en-US"/>
        </w:rPr>
      </w:pPr>
      <w:r w:rsidRPr="006D7DB9">
        <w:rPr>
          <w:noProof/>
          <w:lang w:val="en-US"/>
        </w:rPr>
        <w:t xml:space="preserve">Austin, S. F., 2017. </w:t>
      </w:r>
      <w:r w:rsidRPr="006D7DB9">
        <w:rPr>
          <w:i/>
          <w:iCs/>
          <w:noProof/>
          <w:lang w:val="en-US"/>
        </w:rPr>
        <w:t xml:space="preserve">Provenance - Historic Voice Pedagogy Viewed through a Contemporary Lens. </w:t>
      </w:r>
      <w:r w:rsidRPr="006D7DB9">
        <w:rPr>
          <w:noProof/>
          <w:lang w:val="en-US"/>
        </w:rPr>
        <w:t>Gahanna: Inside View Press.</w:t>
      </w:r>
    </w:p>
    <w:p w14:paraId="3FCB412D" w14:textId="77777777" w:rsidR="00B650E6" w:rsidRPr="006D7DB9" w:rsidRDefault="00B650E6" w:rsidP="00B650E6">
      <w:pPr>
        <w:pStyle w:val="Litteraturfrteckning"/>
        <w:rPr>
          <w:noProof/>
          <w:lang w:val="en-US"/>
        </w:rPr>
      </w:pPr>
      <w:r w:rsidRPr="006D7DB9">
        <w:rPr>
          <w:noProof/>
          <w:lang w:val="en-US"/>
        </w:rPr>
        <w:t xml:space="preserve">Battaille, C., 1863. </w:t>
      </w:r>
      <w:r w:rsidRPr="006D7DB9">
        <w:rPr>
          <w:i/>
          <w:iCs/>
          <w:noProof/>
          <w:lang w:val="en-US"/>
        </w:rPr>
        <w:t xml:space="preserve">De l'enseignement du chant - Deuxième partie. </w:t>
      </w:r>
      <w:r w:rsidRPr="006D7DB9">
        <w:rPr>
          <w:noProof/>
          <w:lang w:val="en-US"/>
        </w:rPr>
        <w:t>Paris: Victor Masson et Fils, É Choudens.</w:t>
      </w:r>
    </w:p>
    <w:p w14:paraId="7390272C" w14:textId="77777777" w:rsidR="00B650E6" w:rsidRPr="006D7DB9" w:rsidRDefault="00B650E6" w:rsidP="00B650E6">
      <w:pPr>
        <w:pStyle w:val="Litteraturfrteckning"/>
        <w:rPr>
          <w:noProof/>
          <w:lang w:val="en-US"/>
        </w:rPr>
      </w:pPr>
      <w:r w:rsidRPr="006D7DB9">
        <w:rPr>
          <w:noProof/>
          <w:lang w:val="en-US"/>
        </w:rPr>
        <w:t xml:space="preserve">Bauer, K. T., 2023. The Role of Kinesthesia in a Pedagogy for Singing.. </w:t>
      </w:r>
      <w:r w:rsidRPr="006D7DB9">
        <w:rPr>
          <w:i/>
          <w:iCs/>
          <w:noProof/>
          <w:lang w:val="en-US"/>
        </w:rPr>
        <w:t xml:space="preserve">Journal of Singing, </w:t>
      </w:r>
      <w:r w:rsidRPr="006D7DB9">
        <w:rPr>
          <w:noProof/>
          <w:lang w:val="en-US"/>
        </w:rPr>
        <w:t>73(2), pp. 129-136.</w:t>
      </w:r>
    </w:p>
    <w:p w14:paraId="7C3BBC4A" w14:textId="77777777" w:rsidR="00B650E6" w:rsidRPr="006D7DB9" w:rsidRDefault="00B650E6" w:rsidP="00B650E6">
      <w:pPr>
        <w:pStyle w:val="Litteraturfrteckning"/>
        <w:rPr>
          <w:noProof/>
          <w:lang w:val="en-US"/>
        </w:rPr>
      </w:pPr>
      <w:r w:rsidRPr="006D7DB9">
        <w:rPr>
          <w:noProof/>
          <w:lang w:val="en-US"/>
        </w:rPr>
        <w:t xml:space="preserve">Behnke, E., 1885. </w:t>
      </w:r>
      <w:r w:rsidRPr="006D7DB9">
        <w:rPr>
          <w:i/>
          <w:iCs/>
          <w:noProof/>
          <w:lang w:val="en-US"/>
        </w:rPr>
        <w:t xml:space="preserve">The Mechanism of the Human Voice. </w:t>
      </w:r>
      <w:r w:rsidRPr="006D7DB9">
        <w:rPr>
          <w:noProof/>
          <w:lang w:val="en-US"/>
        </w:rPr>
        <w:t>9 red. London: J. Curwen &amp; Sons.</w:t>
      </w:r>
    </w:p>
    <w:p w14:paraId="1AB36616" w14:textId="77777777" w:rsidR="00B650E6" w:rsidRPr="006D7DB9" w:rsidRDefault="00B650E6" w:rsidP="00B650E6">
      <w:pPr>
        <w:pStyle w:val="Litteraturfrteckning"/>
        <w:rPr>
          <w:noProof/>
          <w:lang w:val="en-US"/>
        </w:rPr>
      </w:pPr>
      <w:r w:rsidRPr="006D7DB9">
        <w:rPr>
          <w:noProof/>
          <w:lang w:val="en-US"/>
        </w:rPr>
        <w:t xml:space="preserve">Bell-Ranske, J., 1915. </w:t>
      </w:r>
      <w:r w:rsidRPr="006D7DB9">
        <w:rPr>
          <w:i/>
          <w:iCs/>
          <w:noProof/>
          <w:lang w:val="en-US"/>
        </w:rPr>
        <w:t xml:space="preserve">Voice and Nerve Control. </w:t>
      </w:r>
      <w:r w:rsidRPr="006D7DB9">
        <w:rPr>
          <w:noProof/>
          <w:lang w:val="en-US"/>
        </w:rPr>
        <w:t>New York: Frederick A. Stokes Company.</w:t>
      </w:r>
    </w:p>
    <w:p w14:paraId="6F600F90" w14:textId="77777777" w:rsidR="00B650E6" w:rsidRPr="006D7DB9" w:rsidRDefault="00B650E6" w:rsidP="00B650E6">
      <w:pPr>
        <w:pStyle w:val="Litteraturfrteckning"/>
        <w:rPr>
          <w:noProof/>
          <w:lang w:val="en-US"/>
        </w:rPr>
      </w:pPr>
      <w:r w:rsidRPr="006D7DB9">
        <w:rPr>
          <w:noProof/>
        </w:rPr>
        <w:t xml:space="preserve">Bérard, L., 1755. </w:t>
      </w:r>
      <w:r w:rsidRPr="006D7DB9">
        <w:rPr>
          <w:i/>
          <w:iCs/>
          <w:noProof/>
        </w:rPr>
        <w:t xml:space="preserve">L'art du chant. </w:t>
      </w:r>
      <w:r w:rsidRPr="006D7DB9">
        <w:rPr>
          <w:noProof/>
          <w:lang w:val="en-US"/>
        </w:rPr>
        <w:t>Paris: Dessaint &amp; Salliant, Prault, Lambert, with royal permission.</w:t>
      </w:r>
    </w:p>
    <w:p w14:paraId="266C4D2F" w14:textId="77777777" w:rsidR="00B650E6" w:rsidRPr="006D7DB9" w:rsidRDefault="00B650E6" w:rsidP="00B650E6">
      <w:pPr>
        <w:pStyle w:val="Litteraturfrteckning"/>
        <w:rPr>
          <w:noProof/>
          <w:lang w:val="en-US"/>
        </w:rPr>
      </w:pPr>
      <w:r w:rsidRPr="006D7DB9">
        <w:rPr>
          <w:noProof/>
          <w:lang w:val="en-US"/>
        </w:rPr>
        <w:t xml:space="preserve">Bertrand, G., 1871. </w:t>
      </w:r>
      <w:r w:rsidRPr="006D7DB9">
        <w:rPr>
          <w:i/>
          <w:iCs/>
          <w:noProof/>
          <w:lang w:val="de-DE"/>
        </w:rPr>
        <w:t xml:space="preserve">De la réforme des études de chant au Conservatoire. </w:t>
      </w:r>
      <w:r w:rsidRPr="006D7DB9">
        <w:rPr>
          <w:noProof/>
          <w:lang w:val="en-US"/>
        </w:rPr>
        <w:t>Paris: Heugel.</w:t>
      </w:r>
    </w:p>
    <w:p w14:paraId="23D9C45D" w14:textId="77777777" w:rsidR="00B650E6" w:rsidRPr="006D7DB9" w:rsidRDefault="00B650E6" w:rsidP="00B650E6">
      <w:pPr>
        <w:pStyle w:val="Litteraturfrteckning"/>
        <w:rPr>
          <w:noProof/>
          <w:lang w:val="en-US"/>
        </w:rPr>
      </w:pPr>
      <w:r w:rsidRPr="006D7DB9">
        <w:rPr>
          <w:noProof/>
          <w:lang w:val="en-US"/>
        </w:rPr>
        <w:t xml:space="preserve">Borton, T., 1970. </w:t>
      </w:r>
      <w:r w:rsidRPr="006D7DB9">
        <w:rPr>
          <w:i/>
          <w:iCs/>
          <w:noProof/>
          <w:lang w:val="en-US"/>
        </w:rPr>
        <w:t xml:space="preserve">Reach, Teach and Touch. </w:t>
      </w:r>
      <w:r w:rsidRPr="006D7DB9">
        <w:rPr>
          <w:noProof/>
          <w:lang w:val="en-US"/>
        </w:rPr>
        <w:t>London: Mc Graw Hill.</w:t>
      </w:r>
    </w:p>
    <w:p w14:paraId="744EF7C7" w14:textId="77777777" w:rsidR="00B650E6" w:rsidRPr="006D7DB9" w:rsidRDefault="00B650E6" w:rsidP="00B650E6">
      <w:pPr>
        <w:pStyle w:val="Litteraturfrteckning"/>
        <w:rPr>
          <w:noProof/>
          <w:lang w:val="en-US"/>
        </w:rPr>
      </w:pPr>
      <w:r w:rsidRPr="006D7DB9">
        <w:rPr>
          <w:noProof/>
          <w:lang w:val="en-US"/>
        </w:rPr>
        <w:t xml:space="preserve">Botume, F., 1885. </w:t>
      </w:r>
      <w:r w:rsidRPr="006D7DB9">
        <w:rPr>
          <w:i/>
          <w:iCs/>
          <w:noProof/>
          <w:lang w:val="en-US"/>
        </w:rPr>
        <w:t xml:space="preserve">Modern Singing Methods, their Use and Abuse. </w:t>
      </w:r>
      <w:r w:rsidRPr="006D7DB9">
        <w:rPr>
          <w:noProof/>
          <w:lang w:val="en-US"/>
        </w:rPr>
        <w:t>Boston: Oliver Ditson &amp; Co..</w:t>
      </w:r>
    </w:p>
    <w:p w14:paraId="14847EE3" w14:textId="77777777" w:rsidR="00B650E6" w:rsidRPr="006D7DB9" w:rsidRDefault="00B650E6" w:rsidP="00B650E6">
      <w:pPr>
        <w:pStyle w:val="Litteraturfrteckning"/>
        <w:rPr>
          <w:noProof/>
          <w:lang w:val="en-US"/>
        </w:rPr>
      </w:pPr>
      <w:r w:rsidRPr="006D7DB9">
        <w:rPr>
          <w:noProof/>
          <w:lang w:val="en-US"/>
        </w:rPr>
        <w:t xml:space="preserve">Bozeman, K., 2013. </w:t>
      </w:r>
      <w:r w:rsidRPr="006D7DB9">
        <w:rPr>
          <w:i/>
          <w:iCs/>
          <w:noProof/>
          <w:lang w:val="en-US"/>
        </w:rPr>
        <w:t xml:space="preserve">Practical Vocal Acoustics: Pedagogical Applications for Teachers and Singers. </w:t>
      </w:r>
      <w:r w:rsidRPr="006D7DB9">
        <w:rPr>
          <w:noProof/>
          <w:lang w:val="en-US"/>
        </w:rPr>
        <w:t>Hillsdale, New York: Pendragon.</w:t>
      </w:r>
    </w:p>
    <w:p w14:paraId="3A048C07" w14:textId="77777777" w:rsidR="00B650E6" w:rsidRPr="006D7DB9" w:rsidRDefault="00B650E6" w:rsidP="00B650E6">
      <w:pPr>
        <w:pStyle w:val="Litteraturfrteckning"/>
        <w:rPr>
          <w:noProof/>
          <w:lang w:val="en-US"/>
        </w:rPr>
      </w:pPr>
      <w:r w:rsidRPr="006D7DB9">
        <w:rPr>
          <w:noProof/>
          <w:lang w:val="en-US"/>
        </w:rPr>
        <w:t xml:space="preserve">Bracken, S., 2010. Discussing the Importance of Ontology and Emistemology Awareness in Practitioner Research. </w:t>
      </w:r>
      <w:r w:rsidRPr="006D7DB9">
        <w:rPr>
          <w:i/>
          <w:iCs/>
          <w:noProof/>
          <w:lang w:val="en-US"/>
        </w:rPr>
        <w:t xml:space="preserve">Worchester Journal of learning and Teaching, </w:t>
      </w:r>
      <w:r w:rsidRPr="006D7DB9">
        <w:rPr>
          <w:noProof/>
          <w:lang w:val="en-US"/>
        </w:rPr>
        <w:t>Volume 4.</w:t>
      </w:r>
    </w:p>
    <w:p w14:paraId="5B7CBFE8" w14:textId="77777777" w:rsidR="00B650E6" w:rsidRPr="006D7DB9" w:rsidRDefault="00B650E6" w:rsidP="00B650E6">
      <w:pPr>
        <w:pStyle w:val="Litteraturfrteckning"/>
        <w:rPr>
          <w:noProof/>
          <w:lang w:val="en-US"/>
        </w:rPr>
      </w:pPr>
      <w:r w:rsidRPr="006D7DB9">
        <w:rPr>
          <w:noProof/>
          <w:lang w:val="en-US"/>
        </w:rPr>
        <w:t xml:space="preserve">Brammer, S., Hoejmose, S. &amp; Millington, A., 2011. </w:t>
      </w:r>
      <w:r w:rsidRPr="006D7DB9">
        <w:rPr>
          <w:i/>
          <w:iCs/>
          <w:noProof/>
          <w:lang w:val="en-US"/>
        </w:rPr>
        <w:t xml:space="preserve">Managing Sustainable Global Supply Chains. A Systematic Review of the Body of Knowledge.. </w:t>
      </w:r>
      <w:r w:rsidRPr="006D7DB9">
        <w:rPr>
          <w:noProof/>
          <w:lang w:val="en-US"/>
        </w:rPr>
        <w:t>London, Ontario, Network for Business Sustainability.</w:t>
      </w:r>
    </w:p>
    <w:p w14:paraId="5BDB1F8A" w14:textId="77777777" w:rsidR="00B650E6" w:rsidRPr="006D7DB9" w:rsidRDefault="00B650E6" w:rsidP="00B650E6">
      <w:pPr>
        <w:pStyle w:val="Litteraturfrteckning"/>
        <w:rPr>
          <w:noProof/>
          <w:lang w:val="en-US"/>
        </w:rPr>
      </w:pPr>
      <w:r w:rsidRPr="006D7DB9">
        <w:rPr>
          <w:noProof/>
          <w:lang w:val="en-US"/>
        </w:rPr>
        <w:t xml:space="preserve">Brower, H., 1920. </w:t>
      </w:r>
      <w:r w:rsidRPr="006D7DB9">
        <w:rPr>
          <w:i/>
          <w:iCs/>
          <w:noProof/>
          <w:lang w:val="en-US"/>
        </w:rPr>
        <w:t xml:space="preserve">Vocal Mastery. </w:t>
      </w:r>
      <w:r w:rsidRPr="006D7DB9">
        <w:rPr>
          <w:noProof/>
          <w:lang w:val="en-US"/>
        </w:rPr>
        <w:t>3 red. New York: Frederick A. Stokes Company.</w:t>
      </w:r>
    </w:p>
    <w:p w14:paraId="0055DF6E" w14:textId="77777777" w:rsidR="00B650E6" w:rsidRPr="006D7DB9" w:rsidRDefault="00B650E6" w:rsidP="00B650E6">
      <w:pPr>
        <w:pStyle w:val="Litteraturfrteckning"/>
        <w:rPr>
          <w:noProof/>
          <w:lang w:val="en-US"/>
        </w:rPr>
      </w:pPr>
      <w:r w:rsidRPr="006D7DB9">
        <w:rPr>
          <w:noProof/>
          <w:lang w:val="en-US"/>
        </w:rPr>
        <w:t xml:space="preserve">Browne, L. &amp; Behnke, E., 1884. </w:t>
      </w:r>
      <w:r w:rsidRPr="006D7DB9">
        <w:rPr>
          <w:i/>
          <w:iCs/>
          <w:noProof/>
          <w:lang w:val="en-US"/>
        </w:rPr>
        <w:t xml:space="preserve">Voice, Song and Speech. </w:t>
      </w:r>
      <w:r w:rsidRPr="006D7DB9">
        <w:rPr>
          <w:noProof/>
          <w:lang w:val="en-US"/>
        </w:rPr>
        <w:t>New York: G. P. Putman's Sons.</w:t>
      </w:r>
    </w:p>
    <w:p w14:paraId="796940D2" w14:textId="77777777" w:rsidR="00B650E6" w:rsidRPr="006D7DB9" w:rsidRDefault="00B650E6" w:rsidP="00B650E6">
      <w:pPr>
        <w:pStyle w:val="Litteraturfrteckning"/>
        <w:rPr>
          <w:noProof/>
          <w:lang w:val="en-US"/>
        </w:rPr>
      </w:pPr>
      <w:r w:rsidRPr="006D7DB9">
        <w:rPr>
          <w:noProof/>
          <w:lang w:val="en-US"/>
        </w:rPr>
        <w:t xml:space="preserve">Browne, L. &amp; Behnke, E., 1893. </w:t>
      </w:r>
      <w:r w:rsidRPr="006D7DB9">
        <w:rPr>
          <w:i/>
          <w:iCs/>
          <w:noProof/>
          <w:lang w:val="en-US"/>
        </w:rPr>
        <w:t xml:space="preserve">La Voix, le chant et la parole, guide pratique du chanteur et de l'orateur. </w:t>
      </w:r>
      <w:r w:rsidRPr="006D7DB9">
        <w:rPr>
          <w:noProof/>
          <w:lang w:val="en-US"/>
        </w:rPr>
        <w:t>14 red. Paris: Société d'èditions scientifiques.</w:t>
      </w:r>
    </w:p>
    <w:p w14:paraId="55E8AB87" w14:textId="77777777" w:rsidR="00B650E6" w:rsidRPr="006D7DB9" w:rsidRDefault="00B650E6" w:rsidP="00B650E6">
      <w:pPr>
        <w:pStyle w:val="Litteraturfrteckning"/>
        <w:rPr>
          <w:noProof/>
          <w:lang w:val="en-US"/>
        </w:rPr>
      </w:pPr>
      <w:r w:rsidRPr="006D7DB9">
        <w:rPr>
          <w:noProof/>
          <w:lang w:val="en-US"/>
        </w:rPr>
        <w:t xml:space="preserve">Brown, W., 1931. </w:t>
      </w:r>
      <w:r w:rsidRPr="006D7DB9">
        <w:rPr>
          <w:i/>
          <w:iCs/>
          <w:noProof/>
          <w:lang w:val="en-US"/>
        </w:rPr>
        <w:t xml:space="preserve">Vocal Wisdom, Maxims of Giovanni Battista Lamperti. </w:t>
      </w:r>
      <w:r w:rsidRPr="006D7DB9">
        <w:rPr>
          <w:noProof/>
          <w:lang w:val="en-US"/>
        </w:rPr>
        <w:t>1 red. New York: no publisher.</w:t>
      </w:r>
    </w:p>
    <w:p w14:paraId="5A095034" w14:textId="77777777" w:rsidR="00B650E6" w:rsidRPr="006D7DB9" w:rsidRDefault="00B650E6" w:rsidP="00B650E6">
      <w:pPr>
        <w:pStyle w:val="Litteraturfrteckning"/>
        <w:rPr>
          <w:noProof/>
          <w:lang w:val="en-US"/>
        </w:rPr>
      </w:pPr>
      <w:r w:rsidRPr="006D7DB9">
        <w:rPr>
          <w:noProof/>
          <w:lang w:val="en-US"/>
        </w:rPr>
        <w:lastRenderedPageBreak/>
        <w:t xml:space="preserve">Brunssen, K., 2019. Rocking the Boat and Riding the Wave. </w:t>
      </w:r>
      <w:r w:rsidRPr="006D7DB9">
        <w:rPr>
          <w:i/>
          <w:iCs/>
          <w:noProof/>
          <w:lang w:val="en-US"/>
        </w:rPr>
        <w:t xml:space="preserve">Journal of Singing, </w:t>
      </w:r>
      <w:r w:rsidRPr="006D7DB9">
        <w:rPr>
          <w:noProof/>
          <w:lang w:val="en-US"/>
        </w:rPr>
        <w:t>76(5), pp. 521-524.</w:t>
      </w:r>
    </w:p>
    <w:p w14:paraId="3256C5E4" w14:textId="77777777" w:rsidR="00B650E6" w:rsidRPr="006D7DB9" w:rsidRDefault="00B650E6" w:rsidP="00B650E6">
      <w:pPr>
        <w:pStyle w:val="Litteraturfrteckning"/>
        <w:rPr>
          <w:noProof/>
          <w:lang w:val="en-US"/>
        </w:rPr>
      </w:pPr>
      <w:r w:rsidRPr="006D7DB9">
        <w:rPr>
          <w:noProof/>
          <w:lang w:val="en-US"/>
        </w:rPr>
        <w:t xml:space="preserve">Caccini, G., 1601. </w:t>
      </w:r>
      <w:r w:rsidRPr="006D7DB9">
        <w:rPr>
          <w:i/>
          <w:iCs/>
          <w:noProof/>
          <w:lang w:val="en-US"/>
        </w:rPr>
        <w:t xml:space="preserve">Le nuove musiche. </w:t>
      </w:r>
      <w:r w:rsidRPr="006D7DB9">
        <w:rPr>
          <w:noProof/>
          <w:lang w:val="en-US"/>
        </w:rPr>
        <w:t>Florence, Italy: Marescotti.</w:t>
      </w:r>
    </w:p>
    <w:p w14:paraId="45F27DFD" w14:textId="77777777" w:rsidR="00B650E6" w:rsidRPr="006D7DB9" w:rsidRDefault="00B650E6" w:rsidP="00B650E6">
      <w:pPr>
        <w:pStyle w:val="Litteraturfrteckning"/>
        <w:rPr>
          <w:noProof/>
          <w:lang w:val="en-US"/>
        </w:rPr>
      </w:pPr>
      <w:r w:rsidRPr="006D7DB9">
        <w:rPr>
          <w:noProof/>
          <w:lang w:val="en-US"/>
        </w:rPr>
        <w:t xml:space="preserve">Campbell, H., 1899. </w:t>
      </w:r>
      <w:r w:rsidRPr="006D7DB9">
        <w:rPr>
          <w:i/>
          <w:iCs/>
          <w:noProof/>
          <w:lang w:val="en-US"/>
        </w:rPr>
        <w:t xml:space="preserve">Respiratory Excercises in the Treatment of Disease. </w:t>
      </w:r>
      <w:r w:rsidRPr="006D7DB9">
        <w:rPr>
          <w:noProof/>
          <w:lang w:val="en-US"/>
        </w:rPr>
        <w:t>New York: William Wood and Company.</w:t>
      </w:r>
    </w:p>
    <w:p w14:paraId="02D83BAA" w14:textId="77777777" w:rsidR="00B650E6" w:rsidRPr="006D7DB9" w:rsidRDefault="00B650E6" w:rsidP="00B650E6">
      <w:pPr>
        <w:pStyle w:val="Litteraturfrteckning"/>
        <w:rPr>
          <w:noProof/>
          <w:lang w:val="en-US"/>
        </w:rPr>
      </w:pPr>
      <w:r w:rsidRPr="006D7DB9">
        <w:rPr>
          <w:noProof/>
          <w:lang w:val="en-US"/>
        </w:rPr>
        <w:t xml:space="preserve">Cappiani, L., 1908. </w:t>
      </w:r>
      <w:r w:rsidRPr="006D7DB9">
        <w:rPr>
          <w:i/>
          <w:iCs/>
          <w:noProof/>
          <w:lang w:val="en-US"/>
        </w:rPr>
        <w:t xml:space="preserve">Hints and Helps for Perfection in Singing. </w:t>
      </w:r>
      <w:r w:rsidRPr="006D7DB9">
        <w:rPr>
          <w:noProof/>
          <w:lang w:val="en-US"/>
        </w:rPr>
        <w:t>New York: Leo. Feist.</w:t>
      </w:r>
    </w:p>
    <w:p w14:paraId="3C7599B0" w14:textId="77777777" w:rsidR="00B650E6" w:rsidRPr="006D7DB9" w:rsidRDefault="00B650E6" w:rsidP="00B650E6">
      <w:pPr>
        <w:pStyle w:val="Litteraturfrteckning"/>
        <w:rPr>
          <w:noProof/>
          <w:lang w:val="en-US"/>
        </w:rPr>
      </w:pPr>
      <w:r w:rsidRPr="006D7DB9">
        <w:rPr>
          <w:noProof/>
          <w:lang w:val="en-US"/>
        </w:rPr>
        <w:t xml:space="preserve">Chapman, J. &amp; Morris, R., 2021. </w:t>
      </w:r>
      <w:r w:rsidRPr="006D7DB9">
        <w:rPr>
          <w:i/>
          <w:iCs/>
          <w:noProof/>
          <w:lang w:val="en-US"/>
        </w:rPr>
        <w:t xml:space="preserve">Singing and the Teaching of Singing - A Holistic Approach to Classical Voice. </w:t>
      </w:r>
      <w:r w:rsidRPr="006D7DB9">
        <w:rPr>
          <w:noProof/>
          <w:lang w:val="en-US"/>
        </w:rPr>
        <w:t>4 red. San DIego: Plural Publishing.</w:t>
      </w:r>
    </w:p>
    <w:p w14:paraId="0695BFDF" w14:textId="77777777" w:rsidR="00B650E6" w:rsidRPr="006D7DB9" w:rsidRDefault="00B650E6" w:rsidP="00B650E6">
      <w:pPr>
        <w:pStyle w:val="Litteraturfrteckning"/>
        <w:rPr>
          <w:noProof/>
          <w:lang w:val="en-US"/>
        </w:rPr>
      </w:pPr>
      <w:r w:rsidRPr="006D7DB9">
        <w:rPr>
          <w:noProof/>
          <w:lang w:val="en-US"/>
        </w:rPr>
        <w:t xml:space="preserve">Chapman, J. &amp; Platt, J., 2022. </w:t>
      </w:r>
      <w:r w:rsidRPr="006D7DB9">
        <w:rPr>
          <w:i/>
          <w:iCs/>
          <w:noProof/>
          <w:lang w:val="en-US"/>
        </w:rPr>
        <w:t xml:space="preserve">Janice Chapman in Conversation with James Platt. </w:t>
      </w:r>
      <w:r w:rsidRPr="006D7DB9">
        <w:rPr>
          <w:noProof/>
          <w:lang w:val="en-US"/>
        </w:rPr>
        <w:t>Online Short Course, Voice Study Centre.</w:t>
      </w:r>
    </w:p>
    <w:p w14:paraId="39EE8AB4" w14:textId="77777777" w:rsidR="00B650E6" w:rsidRPr="006D7DB9" w:rsidRDefault="00B650E6" w:rsidP="00B650E6">
      <w:pPr>
        <w:pStyle w:val="Litteraturfrteckning"/>
        <w:rPr>
          <w:noProof/>
          <w:lang w:val="en-US"/>
        </w:rPr>
      </w:pPr>
      <w:r w:rsidRPr="006D7DB9">
        <w:rPr>
          <w:noProof/>
          <w:lang w:val="en-US"/>
        </w:rPr>
        <w:t xml:space="preserve">Cirillo, V., 1882. </w:t>
      </w:r>
      <w:r w:rsidRPr="006D7DB9">
        <w:rPr>
          <w:i/>
          <w:iCs/>
          <w:noProof/>
          <w:lang w:val="en-US"/>
        </w:rPr>
        <w:t xml:space="preserve">A Lecture on the Art of Singing. </w:t>
      </w:r>
      <w:r w:rsidRPr="006D7DB9">
        <w:rPr>
          <w:noProof/>
          <w:lang w:val="en-US"/>
        </w:rPr>
        <w:t>Boston: George H. Ellis.</w:t>
      </w:r>
    </w:p>
    <w:p w14:paraId="0F4BFA2E" w14:textId="77777777" w:rsidR="00B650E6" w:rsidRPr="006D7DB9" w:rsidRDefault="00B650E6" w:rsidP="00B650E6">
      <w:pPr>
        <w:pStyle w:val="Litteraturfrteckning"/>
        <w:rPr>
          <w:noProof/>
          <w:lang w:val="en-US"/>
        </w:rPr>
      </w:pPr>
      <w:r w:rsidRPr="006D7DB9">
        <w:rPr>
          <w:noProof/>
          <w:lang w:val="en-US"/>
        </w:rPr>
        <w:t xml:space="preserve">Cohen, L., Manion, L. &amp; Morrison, K., 2011. </w:t>
      </w:r>
      <w:r w:rsidRPr="006D7DB9">
        <w:rPr>
          <w:i/>
          <w:iCs/>
          <w:noProof/>
          <w:lang w:val="en-US"/>
        </w:rPr>
        <w:t xml:space="preserve">Research Methods in Education. </w:t>
      </w:r>
      <w:r w:rsidRPr="006D7DB9">
        <w:rPr>
          <w:noProof/>
          <w:lang w:val="en-US"/>
        </w:rPr>
        <w:t>7th red. Abingdon: Routledge.</w:t>
      </w:r>
    </w:p>
    <w:p w14:paraId="70C96191" w14:textId="77777777" w:rsidR="00B650E6" w:rsidRPr="006D7DB9" w:rsidRDefault="00B650E6" w:rsidP="00B650E6">
      <w:pPr>
        <w:pStyle w:val="Litteraturfrteckning"/>
        <w:rPr>
          <w:noProof/>
          <w:lang w:val="en-US"/>
        </w:rPr>
      </w:pPr>
      <w:r w:rsidRPr="006D7DB9">
        <w:rPr>
          <w:noProof/>
          <w:lang w:val="en-US"/>
        </w:rPr>
        <w:t xml:space="preserve">Creswell, J. W., 2003. </w:t>
      </w:r>
      <w:r w:rsidRPr="006D7DB9">
        <w:rPr>
          <w:i/>
          <w:iCs/>
          <w:noProof/>
          <w:lang w:val="en-US"/>
        </w:rPr>
        <w:t xml:space="preserve">Research design: Qualitative, quantitative, and mixed methods approaches. </w:t>
      </w:r>
      <w:r w:rsidRPr="006D7DB9">
        <w:rPr>
          <w:noProof/>
          <w:lang w:val="en-US"/>
        </w:rPr>
        <w:t>2nd red. California: Sage Publications.</w:t>
      </w:r>
    </w:p>
    <w:p w14:paraId="78B0F3FB" w14:textId="77777777" w:rsidR="00B650E6" w:rsidRPr="006D7DB9" w:rsidRDefault="00B650E6" w:rsidP="00B650E6">
      <w:pPr>
        <w:pStyle w:val="Litteraturfrteckning"/>
        <w:rPr>
          <w:noProof/>
          <w:lang w:val="en-US"/>
        </w:rPr>
      </w:pPr>
      <w:r w:rsidRPr="006D7DB9">
        <w:rPr>
          <w:noProof/>
          <w:lang w:val="en-US"/>
        </w:rPr>
        <w:t xml:space="preserve">Denscombe, M., 2014. </w:t>
      </w:r>
      <w:r w:rsidRPr="006D7DB9">
        <w:rPr>
          <w:i/>
          <w:iCs/>
          <w:noProof/>
          <w:lang w:val="en-US"/>
        </w:rPr>
        <w:t xml:space="preserve">The Good Research Guide for Small-Scale Research Projects. </w:t>
      </w:r>
      <w:r w:rsidRPr="006D7DB9">
        <w:rPr>
          <w:noProof/>
          <w:lang w:val="en-US"/>
        </w:rPr>
        <w:t>5 ed. Berkshire: Open University Press.</w:t>
      </w:r>
    </w:p>
    <w:p w14:paraId="378CCB36" w14:textId="6497D852" w:rsidR="00B650E6" w:rsidRPr="006D7DB9" w:rsidRDefault="00B650E6" w:rsidP="00B650E6">
      <w:pPr>
        <w:pStyle w:val="Litteraturfrteckning"/>
        <w:rPr>
          <w:noProof/>
          <w:lang w:val="en-US"/>
        </w:rPr>
      </w:pPr>
      <w:r w:rsidRPr="006D7DB9">
        <w:rPr>
          <w:noProof/>
          <w:lang w:val="en-US"/>
        </w:rPr>
        <w:t xml:space="preserve">Dosher, B., 1994. </w:t>
      </w:r>
      <w:r w:rsidR="00FA4242" w:rsidRPr="006D7DB9">
        <w:rPr>
          <w:i/>
          <w:iCs/>
          <w:noProof/>
          <w:lang w:val="en-US"/>
        </w:rPr>
        <w:t>T</w:t>
      </w:r>
      <w:r w:rsidRPr="006D7DB9">
        <w:rPr>
          <w:i/>
          <w:iCs/>
          <w:noProof/>
          <w:lang w:val="en-US"/>
        </w:rPr>
        <w:t xml:space="preserve">he Functional unity of the singing voice. </w:t>
      </w:r>
      <w:r w:rsidRPr="006D7DB9">
        <w:rPr>
          <w:noProof/>
          <w:lang w:val="en-US"/>
        </w:rPr>
        <w:t>2 red. London: Scarecrow Press Inc.</w:t>
      </w:r>
    </w:p>
    <w:p w14:paraId="2F5CA72B" w14:textId="77777777" w:rsidR="00B650E6" w:rsidRPr="006D7DB9" w:rsidRDefault="00B650E6" w:rsidP="00B650E6">
      <w:pPr>
        <w:pStyle w:val="Litteraturfrteckning"/>
        <w:rPr>
          <w:noProof/>
          <w:lang w:val="en-US"/>
        </w:rPr>
      </w:pPr>
      <w:r w:rsidRPr="006D7DB9">
        <w:rPr>
          <w:noProof/>
          <w:lang w:val="en-US"/>
        </w:rPr>
        <w:t xml:space="preserve">Dosher, B., 1995. He Wrote for Specific Voices. </w:t>
      </w:r>
      <w:r w:rsidRPr="006D7DB9">
        <w:rPr>
          <w:i/>
          <w:iCs/>
          <w:noProof/>
          <w:lang w:val="en-US"/>
        </w:rPr>
        <w:t xml:space="preserve">Journal of Singing, </w:t>
      </w:r>
      <w:r w:rsidRPr="006D7DB9">
        <w:rPr>
          <w:noProof/>
          <w:lang w:val="en-US"/>
        </w:rPr>
        <w:t>52(1), pp. 33-36.</w:t>
      </w:r>
    </w:p>
    <w:p w14:paraId="1085DA37" w14:textId="77777777" w:rsidR="00B650E6" w:rsidRPr="006D7DB9" w:rsidRDefault="00B650E6" w:rsidP="00B650E6">
      <w:pPr>
        <w:pStyle w:val="Litteraturfrteckning"/>
        <w:rPr>
          <w:noProof/>
          <w:lang w:val="en-US"/>
        </w:rPr>
      </w:pPr>
      <w:r w:rsidRPr="006D7DB9">
        <w:rPr>
          <w:noProof/>
          <w:lang w:val="en-US"/>
        </w:rPr>
        <w:t xml:space="preserve">Dowling, M., 2004. Hermeneutics: an Exploration. </w:t>
      </w:r>
      <w:r w:rsidRPr="006D7DB9">
        <w:rPr>
          <w:i/>
          <w:iCs/>
          <w:noProof/>
          <w:lang w:val="en-US"/>
        </w:rPr>
        <w:t xml:space="preserve">Nurse Researcher, </w:t>
      </w:r>
      <w:r w:rsidRPr="006D7DB9">
        <w:rPr>
          <w:noProof/>
          <w:lang w:val="en-US"/>
        </w:rPr>
        <w:t>11(4), pp. 30-39.</w:t>
      </w:r>
    </w:p>
    <w:p w14:paraId="7A112F4B" w14:textId="4082BDEA" w:rsidR="00B650E6" w:rsidRPr="006D7DB9" w:rsidRDefault="00B650E6" w:rsidP="00B650E6">
      <w:pPr>
        <w:pStyle w:val="Litteraturfrteckning"/>
        <w:rPr>
          <w:noProof/>
          <w:lang w:val="en-US"/>
        </w:rPr>
      </w:pPr>
      <w:r w:rsidRPr="006D7DB9">
        <w:rPr>
          <w:noProof/>
          <w:lang w:val="en-US"/>
        </w:rPr>
        <w:t xml:space="preserve">Elkaim, Y., </w:t>
      </w:r>
      <w:r w:rsidR="00FD3FDD" w:rsidRPr="006D7DB9">
        <w:rPr>
          <w:noProof/>
          <w:lang w:val="en-US"/>
        </w:rPr>
        <w:t>n.d</w:t>
      </w:r>
      <w:r w:rsidRPr="006D7DB9">
        <w:rPr>
          <w:noProof/>
          <w:lang w:val="en-US"/>
        </w:rPr>
        <w:t xml:space="preserve">. </w:t>
      </w:r>
      <w:r w:rsidR="00FD3FDD" w:rsidRPr="006D7DB9">
        <w:rPr>
          <w:i/>
          <w:iCs/>
          <w:noProof/>
          <w:lang w:val="en-US"/>
        </w:rPr>
        <w:t>How to do Belly Breathing like a Pro</w:t>
      </w:r>
      <w:r w:rsidRPr="006D7DB9">
        <w:rPr>
          <w:i/>
          <w:iCs/>
          <w:noProof/>
          <w:lang w:val="en-US"/>
        </w:rPr>
        <w:t xml:space="preserve">. </w:t>
      </w:r>
      <w:r w:rsidR="0030009B" w:rsidRPr="006D7DB9">
        <w:rPr>
          <w:noProof/>
          <w:lang w:val="en-US"/>
        </w:rPr>
        <w:t>https://yurielkaim.com/belly-breathing/, website, assessed 24 January 2023.</w:t>
      </w:r>
    </w:p>
    <w:p w14:paraId="21371F77" w14:textId="7999601D" w:rsidR="00B650E6" w:rsidRPr="006D7DB9" w:rsidRDefault="00B650E6" w:rsidP="00B650E6">
      <w:pPr>
        <w:pStyle w:val="Litteraturfrteckning"/>
        <w:rPr>
          <w:noProof/>
          <w:lang w:val="en-US"/>
        </w:rPr>
      </w:pPr>
      <w:r w:rsidRPr="006D7DB9">
        <w:rPr>
          <w:noProof/>
          <w:lang w:val="en-US"/>
        </w:rPr>
        <w:t xml:space="preserve">Finlay, L., 2008. </w:t>
      </w:r>
      <w:r w:rsidRPr="006D7DB9">
        <w:rPr>
          <w:i/>
          <w:iCs/>
          <w:noProof/>
          <w:lang w:val="en-US"/>
        </w:rPr>
        <w:t xml:space="preserve">Reflecting on ‘Reflective practice’. </w:t>
      </w:r>
      <w:r w:rsidRPr="006D7DB9">
        <w:rPr>
          <w:noProof/>
          <w:lang w:val="en-US"/>
        </w:rPr>
        <w:t>s.l., A discussion paper prepared for PBPL CETL www.open.ac.uk/pbpl</w:t>
      </w:r>
      <w:r w:rsidR="001E1B09" w:rsidRPr="006D7DB9">
        <w:rPr>
          <w:noProof/>
          <w:lang w:val="en-US"/>
        </w:rPr>
        <w:t>, website, assessed 28 March 2023.</w:t>
      </w:r>
    </w:p>
    <w:p w14:paraId="5ABED4EC" w14:textId="74A944DA" w:rsidR="00B650E6" w:rsidRPr="006D7DB9" w:rsidRDefault="00B650E6" w:rsidP="00B650E6">
      <w:pPr>
        <w:pStyle w:val="Litteraturfrteckning"/>
        <w:rPr>
          <w:noProof/>
          <w:lang w:val="en-US"/>
        </w:rPr>
      </w:pPr>
      <w:r w:rsidRPr="006D7DB9">
        <w:rPr>
          <w:noProof/>
          <w:lang w:val="en-US"/>
        </w:rPr>
        <w:t>Forgotten</w:t>
      </w:r>
      <w:r w:rsidR="0030009B" w:rsidRPr="006D7DB9">
        <w:rPr>
          <w:noProof/>
          <w:lang w:val="en-US"/>
        </w:rPr>
        <w:t xml:space="preserve"> </w:t>
      </w:r>
      <w:r w:rsidRPr="006D7DB9">
        <w:rPr>
          <w:noProof/>
          <w:lang w:val="en-US"/>
        </w:rPr>
        <w:t xml:space="preserve">Books, </w:t>
      </w:r>
      <w:r w:rsidR="0030009B" w:rsidRPr="006D7DB9">
        <w:rPr>
          <w:noProof/>
          <w:lang w:val="en-US"/>
        </w:rPr>
        <w:t>n.d.</w:t>
      </w:r>
      <w:r w:rsidRPr="006D7DB9">
        <w:rPr>
          <w:noProof/>
          <w:lang w:val="en-US"/>
        </w:rPr>
        <w:t>, https://www.forgottenbooks.com/en</w:t>
      </w:r>
      <w:r w:rsidR="0030009B" w:rsidRPr="006D7DB9">
        <w:rPr>
          <w:noProof/>
          <w:lang w:val="en-US"/>
        </w:rPr>
        <w:t>, website, assessed 10 March 2023</w:t>
      </w:r>
      <w:r w:rsidRPr="006D7DB9">
        <w:rPr>
          <w:noProof/>
          <w:lang w:val="en-US"/>
        </w:rPr>
        <w:t>.</w:t>
      </w:r>
    </w:p>
    <w:p w14:paraId="65FB4EE7" w14:textId="77777777" w:rsidR="00B650E6" w:rsidRPr="006D7DB9" w:rsidRDefault="00B650E6" w:rsidP="00B650E6">
      <w:pPr>
        <w:pStyle w:val="Litteraturfrteckning"/>
        <w:rPr>
          <w:noProof/>
          <w:lang w:val="en-US"/>
        </w:rPr>
      </w:pPr>
      <w:r w:rsidRPr="006D7DB9">
        <w:rPr>
          <w:noProof/>
          <w:lang w:val="en-US"/>
        </w:rPr>
        <w:t xml:space="preserve">Foulds-Elliot, S. D., Thorpe, C. W., Cala, S. J. &amp; Davis, P. J., 2000. Respiratory function in operatic singing: effects of Emotional Connection. </w:t>
      </w:r>
      <w:r w:rsidRPr="006D7DB9">
        <w:rPr>
          <w:i/>
          <w:iCs/>
          <w:noProof/>
          <w:lang w:val="en-US"/>
        </w:rPr>
        <w:t xml:space="preserve">Log Phon Vocol, </w:t>
      </w:r>
      <w:r w:rsidRPr="006D7DB9">
        <w:rPr>
          <w:noProof/>
          <w:lang w:val="en-US"/>
        </w:rPr>
        <w:t>Volym 25, pp. 151-168.</w:t>
      </w:r>
    </w:p>
    <w:p w14:paraId="750EE6B5" w14:textId="77777777" w:rsidR="00B650E6" w:rsidRPr="006D7DB9" w:rsidRDefault="00B650E6" w:rsidP="00B650E6">
      <w:pPr>
        <w:pStyle w:val="Litteraturfrteckning"/>
        <w:rPr>
          <w:noProof/>
          <w:lang w:val="en-US"/>
        </w:rPr>
      </w:pPr>
      <w:r w:rsidRPr="006D7DB9">
        <w:rPr>
          <w:noProof/>
          <w:lang w:val="en-US"/>
        </w:rPr>
        <w:t xml:space="preserve">Fucito, S., 1922. </w:t>
      </w:r>
      <w:r w:rsidRPr="006D7DB9">
        <w:rPr>
          <w:i/>
          <w:iCs/>
          <w:noProof/>
          <w:lang w:val="en-US"/>
        </w:rPr>
        <w:t xml:space="preserve">Caruso and the Art of Singing. </w:t>
      </w:r>
      <w:r w:rsidRPr="006D7DB9">
        <w:rPr>
          <w:noProof/>
          <w:lang w:val="en-US"/>
        </w:rPr>
        <w:t>New york: frederick A. Stokes Company.</w:t>
      </w:r>
    </w:p>
    <w:p w14:paraId="57B59215" w14:textId="77777777" w:rsidR="00B650E6" w:rsidRPr="006D7DB9" w:rsidRDefault="00B650E6" w:rsidP="00B650E6">
      <w:pPr>
        <w:pStyle w:val="Litteraturfrteckning"/>
        <w:rPr>
          <w:noProof/>
          <w:lang w:val="en-US"/>
        </w:rPr>
      </w:pPr>
      <w:r w:rsidRPr="006D7DB9">
        <w:rPr>
          <w:noProof/>
          <w:lang w:val="en-US"/>
        </w:rPr>
        <w:t xml:space="preserve">Garcia, M., 1840. </w:t>
      </w:r>
      <w:r w:rsidRPr="006D7DB9">
        <w:rPr>
          <w:i/>
          <w:iCs/>
          <w:noProof/>
          <w:lang w:val="en-US"/>
        </w:rPr>
        <w:t xml:space="preserve">École de Garcia - Traité complet de l'art du chant. </w:t>
      </w:r>
      <w:r w:rsidRPr="006D7DB9">
        <w:rPr>
          <w:noProof/>
          <w:lang w:val="en-US"/>
        </w:rPr>
        <w:t>1 red. Paris: E. Troupenas .</w:t>
      </w:r>
    </w:p>
    <w:p w14:paraId="6BB211DC" w14:textId="77777777" w:rsidR="00B650E6" w:rsidRPr="006D7DB9" w:rsidRDefault="00B650E6" w:rsidP="00B650E6">
      <w:pPr>
        <w:pStyle w:val="Litteraturfrteckning"/>
        <w:rPr>
          <w:noProof/>
          <w:lang w:val="en-US"/>
        </w:rPr>
      </w:pPr>
      <w:r w:rsidRPr="006D7DB9">
        <w:rPr>
          <w:noProof/>
          <w:lang w:val="en-US"/>
        </w:rPr>
        <w:t xml:space="preserve">Garcia, M., 1894. </w:t>
      </w:r>
      <w:r w:rsidRPr="006D7DB9">
        <w:rPr>
          <w:i/>
          <w:iCs/>
          <w:noProof/>
          <w:lang w:val="en-US"/>
        </w:rPr>
        <w:t xml:space="preserve">Hints on Singing. </w:t>
      </w:r>
      <w:r w:rsidRPr="006D7DB9">
        <w:rPr>
          <w:noProof/>
          <w:lang w:val="en-US"/>
        </w:rPr>
        <w:t>New York: E. Schubert .</w:t>
      </w:r>
    </w:p>
    <w:p w14:paraId="296403C8" w14:textId="77777777" w:rsidR="00B650E6" w:rsidRPr="006D7DB9" w:rsidRDefault="00B650E6" w:rsidP="00B650E6">
      <w:pPr>
        <w:pStyle w:val="Litteraturfrteckning"/>
        <w:rPr>
          <w:noProof/>
          <w:lang w:val="en-US"/>
        </w:rPr>
      </w:pPr>
      <w:r w:rsidRPr="006D7DB9">
        <w:rPr>
          <w:noProof/>
          <w:lang w:val="en-US"/>
        </w:rPr>
        <w:t xml:space="preserve">Ghaye, e. a., 2008. Participatory and appreciative action and reflection (PAAR) – democratizing reflective practices. </w:t>
      </w:r>
      <w:r w:rsidRPr="006D7DB9">
        <w:rPr>
          <w:i/>
          <w:iCs/>
          <w:noProof/>
          <w:lang w:val="en-US"/>
        </w:rPr>
        <w:t xml:space="preserve">Reflective Practice, </w:t>
      </w:r>
      <w:r w:rsidRPr="006D7DB9">
        <w:rPr>
          <w:noProof/>
          <w:lang w:val="en-US"/>
        </w:rPr>
        <w:t>9(4), p. 361–397.</w:t>
      </w:r>
    </w:p>
    <w:p w14:paraId="7CF1E7FE" w14:textId="77777777" w:rsidR="00B650E6" w:rsidRPr="006D7DB9" w:rsidRDefault="00B650E6" w:rsidP="00B650E6">
      <w:pPr>
        <w:pStyle w:val="Litteraturfrteckning"/>
        <w:rPr>
          <w:noProof/>
          <w:lang w:val="en-US"/>
        </w:rPr>
      </w:pPr>
      <w:r w:rsidRPr="006D7DB9">
        <w:rPr>
          <w:noProof/>
          <w:lang w:val="en-US"/>
        </w:rPr>
        <w:t xml:space="preserve">Ghaye, T., 2010. </w:t>
      </w:r>
      <w:r w:rsidRPr="006D7DB9">
        <w:rPr>
          <w:i/>
          <w:iCs/>
          <w:noProof/>
          <w:lang w:val="en-US"/>
        </w:rPr>
        <w:t xml:space="preserve">Teaching and Learning through Reflective Practice - A Practical Guide for Positive Action. </w:t>
      </w:r>
      <w:r w:rsidRPr="006D7DB9">
        <w:rPr>
          <w:noProof/>
          <w:lang w:val="en-US"/>
        </w:rPr>
        <w:t>London: Routledge.</w:t>
      </w:r>
    </w:p>
    <w:p w14:paraId="675E0165" w14:textId="77777777" w:rsidR="00B650E6" w:rsidRPr="006D7DB9" w:rsidRDefault="00B650E6" w:rsidP="00B650E6">
      <w:pPr>
        <w:pStyle w:val="Litteraturfrteckning"/>
        <w:rPr>
          <w:noProof/>
          <w:lang w:val="en-US"/>
        </w:rPr>
      </w:pPr>
      <w:r w:rsidRPr="006D7DB9">
        <w:rPr>
          <w:noProof/>
          <w:lang w:val="en-US"/>
        </w:rPr>
        <w:t xml:space="preserve">Guba, E. G. &amp; Lincoln, Y. S., 1994. Competing Paradigms in Qualitative Research. </w:t>
      </w:r>
      <w:r w:rsidRPr="006D7DB9">
        <w:rPr>
          <w:i/>
          <w:iCs/>
          <w:noProof/>
          <w:lang w:val="en-US"/>
        </w:rPr>
        <w:t xml:space="preserve">Handbook of qualitative research, </w:t>
      </w:r>
      <w:r w:rsidRPr="006D7DB9">
        <w:rPr>
          <w:noProof/>
          <w:lang w:val="en-US"/>
        </w:rPr>
        <w:t>pp. 105-117.</w:t>
      </w:r>
    </w:p>
    <w:p w14:paraId="1C685EEE" w14:textId="73F58AB7" w:rsidR="00B650E6" w:rsidRPr="006D7DB9" w:rsidRDefault="00B650E6" w:rsidP="00B650E6">
      <w:pPr>
        <w:pStyle w:val="Litteraturfrteckning"/>
        <w:rPr>
          <w:noProof/>
          <w:lang w:val="en-US"/>
        </w:rPr>
      </w:pPr>
      <w:r w:rsidRPr="006D7DB9">
        <w:rPr>
          <w:noProof/>
          <w:lang w:val="en-US"/>
        </w:rPr>
        <w:lastRenderedPageBreak/>
        <w:t xml:space="preserve">Guildhall School of Music and Drama, </w:t>
      </w:r>
      <w:r w:rsidR="0030009B" w:rsidRPr="006D7DB9">
        <w:rPr>
          <w:noProof/>
          <w:lang w:val="en-US"/>
        </w:rPr>
        <w:t>n.d</w:t>
      </w:r>
      <w:r w:rsidRPr="006D7DB9">
        <w:rPr>
          <w:noProof/>
          <w:lang w:val="en-US"/>
        </w:rPr>
        <w:t>.</w:t>
      </w:r>
      <w:r w:rsidR="0030009B" w:rsidRPr="006D7DB9">
        <w:rPr>
          <w:noProof/>
          <w:lang w:val="en-US"/>
        </w:rPr>
        <w:t>,</w:t>
      </w:r>
      <w:r w:rsidRPr="006D7DB9">
        <w:rPr>
          <w:noProof/>
          <w:lang w:val="en-US"/>
        </w:rPr>
        <w:t xml:space="preserve"> </w:t>
      </w:r>
      <w:r w:rsidR="0030009B" w:rsidRPr="006D7DB9">
        <w:rPr>
          <w:i/>
          <w:iCs/>
          <w:noProof/>
          <w:lang w:val="en-US"/>
        </w:rPr>
        <w:t>Professor Janice Chapman,</w:t>
      </w:r>
      <w:r w:rsidR="0030009B" w:rsidRPr="006D7DB9">
        <w:rPr>
          <w:noProof/>
          <w:lang w:val="en-US"/>
        </w:rPr>
        <w:t xml:space="preserve"> </w:t>
      </w:r>
      <w:r w:rsidRPr="006D7DB9">
        <w:rPr>
          <w:noProof/>
          <w:lang w:val="en-US"/>
        </w:rPr>
        <w:t xml:space="preserve">https://www.gsmd.ac.uk/staff/professor-janice-chapman, </w:t>
      </w:r>
      <w:r w:rsidR="0030009B" w:rsidRPr="006D7DB9">
        <w:rPr>
          <w:noProof/>
          <w:lang w:val="en-US"/>
        </w:rPr>
        <w:t>website, assessed 10 january 2022.</w:t>
      </w:r>
    </w:p>
    <w:p w14:paraId="6B0E7EC4" w14:textId="77777777" w:rsidR="00B650E6" w:rsidRPr="006D7DB9" w:rsidRDefault="00B650E6" w:rsidP="00B650E6">
      <w:pPr>
        <w:pStyle w:val="Litteraturfrteckning"/>
        <w:rPr>
          <w:noProof/>
          <w:lang w:val="en-US"/>
        </w:rPr>
      </w:pPr>
      <w:r w:rsidRPr="006D7DB9">
        <w:rPr>
          <w:noProof/>
          <w:lang w:val="en-US"/>
        </w:rPr>
        <w:t xml:space="preserve">Guttman, O., 1882. </w:t>
      </w:r>
      <w:r w:rsidRPr="006D7DB9">
        <w:rPr>
          <w:i/>
          <w:iCs/>
          <w:noProof/>
          <w:lang w:val="en-US"/>
        </w:rPr>
        <w:t xml:space="preserve">Gymnastics of the Voice - A System of Correct Breathing in Singing and Speaking, Based on Physiological Laws. </w:t>
      </w:r>
      <w:r w:rsidRPr="006D7DB9">
        <w:rPr>
          <w:noProof/>
          <w:lang w:val="en-US"/>
        </w:rPr>
        <w:t>Albany, New York: The Voice Press.</w:t>
      </w:r>
    </w:p>
    <w:p w14:paraId="262208C9" w14:textId="77777777" w:rsidR="00B650E6" w:rsidRPr="006D7DB9" w:rsidRDefault="00B650E6" w:rsidP="00B650E6">
      <w:pPr>
        <w:pStyle w:val="Litteraturfrteckning"/>
        <w:rPr>
          <w:noProof/>
          <w:lang w:val="en-US"/>
        </w:rPr>
      </w:pPr>
      <w:r w:rsidRPr="006D7DB9">
        <w:rPr>
          <w:noProof/>
          <w:lang w:val="en-US"/>
        </w:rPr>
        <w:t xml:space="preserve">Helding, L., 2007. Voice Science and Vocal Art, Part One: In Search of a common Ground. </w:t>
      </w:r>
      <w:r w:rsidRPr="006D7DB9">
        <w:rPr>
          <w:i/>
          <w:iCs/>
          <w:noProof/>
          <w:lang w:val="en-US"/>
        </w:rPr>
        <w:t xml:space="preserve">Journal of Singing, </w:t>
      </w:r>
      <w:r w:rsidRPr="006D7DB9">
        <w:rPr>
          <w:noProof/>
          <w:lang w:val="en-US"/>
        </w:rPr>
        <w:t>64(2), pp. 141-150.</w:t>
      </w:r>
    </w:p>
    <w:p w14:paraId="02B7C9EF" w14:textId="77777777" w:rsidR="00B650E6" w:rsidRPr="006D7DB9" w:rsidRDefault="00B650E6" w:rsidP="00B650E6">
      <w:pPr>
        <w:pStyle w:val="Litteraturfrteckning"/>
        <w:rPr>
          <w:noProof/>
          <w:lang w:val="en-US"/>
        </w:rPr>
      </w:pPr>
      <w:r w:rsidRPr="006D7DB9">
        <w:rPr>
          <w:noProof/>
          <w:lang w:val="en-US"/>
        </w:rPr>
        <w:t xml:space="preserve">Henderson, W. J., 1906. </w:t>
      </w:r>
      <w:r w:rsidRPr="006D7DB9">
        <w:rPr>
          <w:i/>
          <w:iCs/>
          <w:noProof/>
          <w:lang w:val="en-US"/>
        </w:rPr>
        <w:t xml:space="preserve">The Art of Singing. </w:t>
      </w:r>
      <w:r w:rsidRPr="006D7DB9">
        <w:rPr>
          <w:noProof/>
          <w:lang w:val="en-US"/>
        </w:rPr>
        <w:t>New York: University of Michigan Library.</w:t>
      </w:r>
    </w:p>
    <w:p w14:paraId="792FF311" w14:textId="77777777" w:rsidR="00B650E6" w:rsidRPr="006D7DB9" w:rsidRDefault="00B650E6" w:rsidP="00B650E6">
      <w:pPr>
        <w:pStyle w:val="Litteraturfrteckning"/>
        <w:rPr>
          <w:noProof/>
          <w:lang w:val="en-US"/>
        </w:rPr>
      </w:pPr>
      <w:r w:rsidRPr="006D7DB9">
        <w:rPr>
          <w:noProof/>
          <w:lang w:val="en-US"/>
        </w:rPr>
        <w:t xml:space="preserve">Hixon, T. J., 2006. </w:t>
      </w:r>
      <w:r w:rsidRPr="006D7DB9">
        <w:rPr>
          <w:i/>
          <w:iCs/>
          <w:noProof/>
          <w:lang w:val="en-US"/>
        </w:rPr>
        <w:t xml:space="preserve">Respiratory Function in Singing - A Primer for Singers and Singing Teachers. </w:t>
      </w:r>
      <w:r w:rsidRPr="006D7DB9">
        <w:rPr>
          <w:noProof/>
          <w:lang w:val="en-US"/>
        </w:rPr>
        <w:t>Tucson, Arizona: Redington Brown Llc.</w:t>
      </w:r>
    </w:p>
    <w:p w14:paraId="149C6FC5" w14:textId="77777777" w:rsidR="00B650E6" w:rsidRPr="006D7DB9" w:rsidRDefault="00B650E6" w:rsidP="00B650E6">
      <w:pPr>
        <w:pStyle w:val="Litteraturfrteckning"/>
        <w:rPr>
          <w:noProof/>
          <w:lang w:val="en-US"/>
        </w:rPr>
      </w:pPr>
      <w:r w:rsidRPr="006D7DB9">
        <w:rPr>
          <w:noProof/>
          <w:lang w:val="en-US"/>
        </w:rPr>
        <w:t xml:space="preserve">Holbrook Curtis, H., 1896. </w:t>
      </w:r>
      <w:r w:rsidRPr="006D7DB9">
        <w:rPr>
          <w:i/>
          <w:iCs/>
          <w:noProof/>
          <w:lang w:val="en-US"/>
        </w:rPr>
        <w:t xml:space="preserve">Voice Building and Tone Placing - Showing a New Method of Relieving Injured Vocal Cords by Tone Exercises. </w:t>
      </w:r>
      <w:r w:rsidRPr="006D7DB9">
        <w:rPr>
          <w:noProof/>
          <w:lang w:val="en-US"/>
        </w:rPr>
        <w:t>New York: D. Appleton and Company.</w:t>
      </w:r>
    </w:p>
    <w:p w14:paraId="5078939C" w14:textId="77777777" w:rsidR="00B650E6" w:rsidRPr="006D7DB9" w:rsidRDefault="00B650E6" w:rsidP="00B650E6">
      <w:pPr>
        <w:pStyle w:val="Litteraturfrteckning"/>
        <w:rPr>
          <w:noProof/>
          <w:lang w:val="en-US"/>
        </w:rPr>
      </w:pPr>
      <w:r w:rsidRPr="006D7DB9">
        <w:rPr>
          <w:noProof/>
          <w:lang w:val="en-US"/>
        </w:rPr>
        <w:t xml:space="preserve">Howard, D. M., Welch, G. F. &amp; Nix, J., 2019. </w:t>
      </w:r>
      <w:r w:rsidRPr="006D7DB9">
        <w:rPr>
          <w:i/>
          <w:iCs/>
          <w:noProof/>
          <w:lang w:val="en-US"/>
        </w:rPr>
        <w:t xml:space="preserve">The Oxford Handbook of Singing. </w:t>
      </w:r>
      <w:r w:rsidRPr="006D7DB9">
        <w:rPr>
          <w:noProof/>
          <w:lang w:val="en-US"/>
        </w:rPr>
        <w:t>New York: Oxford University Press.</w:t>
      </w:r>
    </w:p>
    <w:p w14:paraId="3CC3A69B" w14:textId="77777777" w:rsidR="00B650E6" w:rsidRPr="006D7DB9" w:rsidRDefault="00B650E6" w:rsidP="00B650E6">
      <w:pPr>
        <w:pStyle w:val="Litteraturfrteckning"/>
        <w:rPr>
          <w:noProof/>
          <w:lang w:val="en-US"/>
        </w:rPr>
      </w:pPr>
      <w:r w:rsidRPr="006D7DB9">
        <w:rPr>
          <w:noProof/>
          <w:lang w:val="en-US"/>
        </w:rPr>
        <w:t xml:space="preserve">Hurlbut, H., 1916. </w:t>
      </w:r>
      <w:r w:rsidRPr="006D7DB9">
        <w:rPr>
          <w:i/>
          <w:iCs/>
          <w:noProof/>
          <w:lang w:val="en-US"/>
        </w:rPr>
        <w:t xml:space="preserve">Voice Fundamentals. </w:t>
      </w:r>
      <w:r w:rsidRPr="006D7DB9">
        <w:rPr>
          <w:noProof/>
          <w:lang w:val="en-US"/>
        </w:rPr>
        <w:t>New York: J. Fisher &amp; Bro..</w:t>
      </w:r>
    </w:p>
    <w:p w14:paraId="38DB6778" w14:textId="77777777" w:rsidR="00B650E6" w:rsidRPr="006D7DB9" w:rsidRDefault="00B650E6" w:rsidP="00B650E6">
      <w:pPr>
        <w:pStyle w:val="Litteraturfrteckning"/>
        <w:rPr>
          <w:noProof/>
          <w:lang w:val="en-US"/>
        </w:rPr>
      </w:pPr>
      <w:r w:rsidRPr="006D7DB9">
        <w:rPr>
          <w:noProof/>
          <w:lang w:val="en-US"/>
        </w:rPr>
        <w:t xml:space="preserve">Joal, J., 1895. </w:t>
      </w:r>
      <w:r w:rsidRPr="006D7DB9">
        <w:rPr>
          <w:i/>
          <w:iCs/>
          <w:noProof/>
          <w:lang w:val="en-US"/>
        </w:rPr>
        <w:t xml:space="preserve">On Respiration in Singing. </w:t>
      </w:r>
      <w:r w:rsidRPr="006D7DB9">
        <w:rPr>
          <w:noProof/>
          <w:lang w:val="en-US"/>
        </w:rPr>
        <w:t>London: F. J. Rebman.</w:t>
      </w:r>
    </w:p>
    <w:p w14:paraId="541D344B" w14:textId="77777777" w:rsidR="00B650E6" w:rsidRPr="006D7DB9" w:rsidRDefault="00B650E6" w:rsidP="00B650E6">
      <w:pPr>
        <w:pStyle w:val="Litteraturfrteckning"/>
        <w:rPr>
          <w:noProof/>
          <w:lang w:val="en-US"/>
        </w:rPr>
      </w:pPr>
      <w:r w:rsidRPr="006D7DB9">
        <w:rPr>
          <w:noProof/>
          <w:lang w:val="en-US"/>
        </w:rPr>
        <w:t xml:space="preserve">Jones, D., 2017. </w:t>
      </w:r>
      <w:r w:rsidRPr="006D7DB9">
        <w:rPr>
          <w:i/>
          <w:iCs/>
          <w:noProof/>
          <w:lang w:val="en-US"/>
        </w:rPr>
        <w:t xml:space="preserve">A Modern Guide to Old World Singing, Concepts of the Swedish-Italian and Italian Singing Schools. </w:t>
      </w:r>
      <w:r w:rsidRPr="006D7DB9">
        <w:rPr>
          <w:noProof/>
          <w:lang w:val="en-US"/>
        </w:rPr>
        <w:t>UK, Lightning Source, UK Ltd.</w:t>
      </w:r>
    </w:p>
    <w:p w14:paraId="7F6C08F1" w14:textId="77777777" w:rsidR="00B650E6" w:rsidRPr="006D7DB9" w:rsidRDefault="00B650E6" w:rsidP="00B650E6">
      <w:pPr>
        <w:pStyle w:val="Litteraturfrteckning"/>
        <w:rPr>
          <w:noProof/>
          <w:lang w:val="en-US"/>
        </w:rPr>
      </w:pPr>
      <w:r w:rsidRPr="006D7DB9">
        <w:rPr>
          <w:noProof/>
          <w:lang w:val="en-US"/>
        </w:rPr>
        <w:t xml:space="preserve">Kepes, S., Banks, G. C., McDaniel, M. &amp; Whetzel, D. L., 2022. Publication Bias in the Organizational Sciences. </w:t>
      </w:r>
      <w:r w:rsidRPr="006D7DB9">
        <w:rPr>
          <w:i/>
          <w:iCs/>
          <w:noProof/>
          <w:lang w:val="en-US"/>
        </w:rPr>
        <w:t xml:space="preserve">Organizational Research Methods, </w:t>
      </w:r>
      <w:r w:rsidRPr="006D7DB9">
        <w:rPr>
          <w:noProof/>
          <w:lang w:val="en-US"/>
        </w:rPr>
        <w:t>15(DOI: 10.1177/1094428112452760), pp. 624-662.</w:t>
      </w:r>
    </w:p>
    <w:p w14:paraId="6EA014BC" w14:textId="77777777" w:rsidR="00B650E6" w:rsidRPr="006D7DB9" w:rsidRDefault="00B650E6" w:rsidP="00B650E6">
      <w:pPr>
        <w:pStyle w:val="Litteraturfrteckning"/>
        <w:rPr>
          <w:noProof/>
          <w:lang w:val="en-US"/>
        </w:rPr>
      </w:pPr>
      <w:r w:rsidRPr="006D7DB9">
        <w:rPr>
          <w:noProof/>
          <w:lang w:val="en-US"/>
        </w:rPr>
        <w:t xml:space="preserve">Kiesgen, P., 2007. How Richard Miller Changed the Way We Think about Singing. </w:t>
      </w:r>
      <w:r w:rsidRPr="006D7DB9">
        <w:rPr>
          <w:i/>
          <w:iCs/>
          <w:noProof/>
          <w:lang w:val="en-US"/>
        </w:rPr>
        <w:t xml:space="preserve">Journal of Singing, </w:t>
      </w:r>
      <w:r w:rsidRPr="006D7DB9">
        <w:rPr>
          <w:noProof/>
          <w:lang w:val="en-US"/>
        </w:rPr>
        <w:t>63(3), pp. 261-264.</w:t>
      </w:r>
    </w:p>
    <w:p w14:paraId="0E487500" w14:textId="77777777" w:rsidR="00B650E6" w:rsidRPr="006D7DB9" w:rsidRDefault="00B650E6" w:rsidP="00B650E6">
      <w:pPr>
        <w:pStyle w:val="Litteraturfrteckning"/>
        <w:rPr>
          <w:noProof/>
          <w:lang w:val="en-US"/>
        </w:rPr>
      </w:pPr>
      <w:r w:rsidRPr="006D7DB9">
        <w:rPr>
          <w:noProof/>
          <w:lang w:val="en-US"/>
        </w:rPr>
        <w:t xml:space="preserve">Kiesgen, P., 2007. How Richard Miller Changed the Way We Think About Singing. </w:t>
      </w:r>
      <w:r w:rsidRPr="006D7DB9">
        <w:rPr>
          <w:i/>
          <w:iCs/>
          <w:noProof/>
          <w:lang w:val="en-US"/>
        </w:rPr>
        <w:t xml:space="preserve">Journal of Singing , </w:t>
      </w:r>
      <w:r w:rsidRPr="006D7DB9">
        <w:rPr>
          <w:noProof/>
          <w:lang w:val="en-US"/>
        </w:rPr>
        <w:t>63(3), p. 261.</w:t>
      </w:r>
    </w:p>
    <w:p w14:paraId="0CBD287E" w14:textId="77777777" w:rsidR="00B650E6" w:rsidRPr="006D7DB9" w:rsidRDefault="00B650E6" w:rsidP="00B650E6">
      <w:pPr>
        <w:pStyle w:val="Litteraturfrteckning"/>
        <w:rPr>
          <w:noProof/>
          <w:lang w:val="en-US"/>
        </w:rPr>
      </w:pPr>
      <w:r w:rsidRPr="006D7DB9">
        <w:rPr>
          <w:noProof/>
          <w:lang w:val="en-US"/>
        </w:rPr>
        <w:t xml:space="preserve">Kofler, L., 1897. </w:t>
      </w:r>
      <w:r w:rsidRPr="006D7DB9">
        <w:rPr>
          <w:i/>
          <w:iCs/>
          <w:noProof/>
          <w:lang w:val="en-US"/>
        </w:rPr>
        <w:t xml:space="preserve">The Art of Breathing as the Basis of Tone-Production. </w:t>
      </w:r>
      <w:r w:rsidRPr="006D7DB9">
        <w:rPr>
          <w:noProof/>
          <w:lang w:val="en-US"/>
        </w:rPr>
        <w:t>5th American and 1st English red. London: J. Curwen &amp; sons.</w:t>
      </w:r>
    </w:p>
    <w:p w14:paraId="4FC712AF" w14:textId="77777777" w:rsidR="00B650E6" w:rsidRPr="006D7DB9" w:rsidRDefault="00B650E6" w:rsidP="00B650E6">
      <w:pPr>
        <w:pStyle w:val="Litteraturfrteckning"/>
        <w:rPr>
          <w:noProof/>
          <w:lang w:val="en-US"/>
        </w:rPr>
      </w:pPr>
      <w:r w:rsidRPr="006D7DB9">
        <w:rPr>
          <w:noProof/>
          <w:lang w:val="en-US"/>
        </w:rPr>
        <w:t xml:space="preserve">Lablache, L., 1883. </w:t>
      </w:r>
      <w:r w:rsidRPr="006D7DB9">
        <w:rPr>
          <w:i/>
          <w:iCs/>
          <w:noProof/>
          <w:lang w:val="en-US"/>
        </w:rPr>
        <w:t xml:space="preserve">Complete Method of Singing. </w:t>
      </w:r>
      <w:r w:rsidRPr="006D7DB9">
        <w:rPr>
          <w:noProof/>
          <w:lang w:val="en-US"/>
        </w:rPr>
        <w:t>Boston: Oliver Ditson.</w:t>
      </w:r>
    </w:p>
    <w:p w14:paraId="2324A429" w14:textId="77777777" w:rsidR="00B650E6" w:rsidRPr="006D7DB9" w:rsidRDefault="00B650E6" w:rsidP="00B650E6">
      <w:pPr>
        <w:pStyle w:val="Litteraturfrteckning"/>
        <w:rPr>
          <w:noProof/>
          <w:lang w:val="en-US"/>
        </w:rPr>
      </w:pPr>
      <w:r w:rsidRPr="006D7DB9">
        <w:rPr>
          <w:noProof/>
          <w:lang w:val="en-US"/>
        </w:rPr>
        <w:t xml:space="preserve">Lamperti, F., 1890. </w:t>
      </w:r>
      <w:r w:rsidRPr="006D7DB9">
        <w:rPr>
          <w:i/>
          <w:iCs/>
          <w:noProof/>
          <w:lang w:val="en-US"/>
        </w:rPr>
        <w:t xml:space="preserve">The Art of Singing. </w:t>
      </w:r>
      <w:r w:rsidRPr="006D7DB9">
        <w:rPr>
          <w:noProof/>
          <w:lang w:val="en-US"/>
        </w:rPr>
        <w:t>Ny York: Shirmer.</w:t>
      </w:r>
    </w:p>
    <w:p w14:paraId="4FBA718A" w14:textId="77777777" w:rsidR="00B650E6" w:rsidRPr="006D7DB9" w:rsidRDefault="00B650E6" w:rsidP="00B650E6">
      <w:pPr>
        <w:pStyle w:val="Litteraturfrteckning"/>
        <w:rPr>
          <w:noProof/>
          <w:lang w:val="en-US"/>
        </w:rPr>
      </w:pPr>
      <w:r w:rsidRPr="006D7DB9">
        <w:rPr>
          <w:noProof/>
          <w:lang w:val="en-US"/>
        </w:rPr>
        <w:t xml:space="preserve">Lamperti, G., 1905. </w:t>
      </w:r>
      <w:r w:rsidRPr="006D7DB9">
        <w:rPr>
          <w:i/>
          <w:iCs/>
          <w:noProof/>
          <w:lang w:val="en-US"/>
        </w:rPr>
        <w:t xml:space="preserve">The Technics of Belcanto. </w:t>
      </w:r>
      <w:r w:rsidRPr="006D7DB9">
        <w:rPr>
          <w:noProof/>
          <w:lang w:val="en-US"/>
        </w:rPr>
        <w:t>New York: Schirmer.</w:t>
      </w:r>
    </w:p>
    <w:p w14:paraId="3EA2A143" w14:textId="77777777" w:rsidR="00B650E6" w:rsidRPr="006D7DB9" w:rsidRDefault="00B650E6" w:rsidP="00B650E6">
      <w:pPr>
        <w:pStyle w:val="Litteraturfrteckning"/>
        <w:rPr>
          <w:noProof/>
          <w:lang w:val="en-US"/>
        </w:rPr>
      </w:pPr>
      <w:r w:rsidRPr="006D7DB9">
        <w:rPr>
          <w:noProof/>
          <w:lang w:val="en-US"/>
        </w:rPr>
        <w:t xml:space="preserve">Lawrence, A., Houghton, T. J. &amp; Weldon, P., 2014. </w:t>
      </w:r>
      <w:r w:rsidRPr="006D7DB9">
        <w:rPr>
          <w:i/>
          <w:iCs/>
          <w:noProof/>
          <w:lang w:val="en-US"/>
        </w:rPr>
        <w:t xml:space="preserve">"Where Is the Evidence? Realising the Value of Grey Literature forPublic Policy &amp; Practice": A Discussion Paper., </w:t>
      </w:r>
      <w:r w:rsidRPr="006D7DB9">
        <w:rPr>
          <w:noProof/>
          <w:lang w:val="en-US"/>
        </w:rPr>
        <w:t>Melbourn, Australia: Swinburne Institute for Social Research.</w:t>
      </w:r>
    </w:p>
    <w:p w14:paraId="001150EC" w14:textId="77777777" w:rsidR="00B650E6" w:rsidRPr="006D7DB9" w:rsidRDefault="00B650E6" w:rsidP="00B650E6">
      <w:pPr>
        <w:pStyle w:val="Litteraturfrteckning"/>
        <w:rPr>
          <w:noProof/>
          <w:lang w:val="en-US"/>
        </w:rPr>
      </w:pPr>
      <w:r w:rsidRPr="006D7DB9">
        <w:rPr>
          <w:noProof/>
          <w:lang w:val="en-US"/>
        </w:rPr>
        <w:t xml:space="preserve">Lehman, L., 1914. </w:t>
      </w:r>
      <w:r w:rsidRPr="006D7DB9">
        <w:rPr>
          <w:i/>
          <w:iCs/>
          <w:noProof/>
          <w:lang w:val="en-US"/>
        </w:rPr>
        <w:t xml:space="preserve">How to Sing. </w:t>
      </w:r>
      <w:r w:rsidRPr="006D7DB9">
        <w:rPr>
          <w:noProof/>
          <w:lang w:val="en-US"/>
        </w:rPr>
        <w:t>7 red. New York: The Macmillan Company.</w:t>
      </w:r>
    </w:p>
    <w:p w14:paraId="335A2F73" w14:textId="77777777" w:rsidR="00B650E6" w:rsidRPr="006D7DB9" w:rsidRDefault="00B650E6" w:rsidP="00B650E6">
      <w:pPr>
        <w:pStyle w:val="Litteraturfrteckning"/>
        <w:rPr>
          <w:noProof/>
        </w:rPr>
      </w:pPr>
      <w:r w:rsidRPr="006D7DB9">
        <w:rPr>
          <w:noProof/>
          <w:lang w:val="nb-NO"/>
        </w:rPr>
        <w:t xml:space="preserve">Luchsinger, R. &amp;. A. G. E., 1959. </w:t>
      </w:r>
      <w:r w:rsidRPr="006D7DB9">
        <w:rPr>
          <w:i/>
          <w:iCs/>
          <w:noProof/>
        </w:rPr>
        <w:t xml:space="preserve">Lehrbuch der Stimm- und Sprachheilkunde. </w:t>
      </w:r>
      <w:r w:rsidRPr="006D7DB9">
        <w:rPr>
          <w:noProof/>
        </w:rPr>
        <w:t>2 red. Vienna: Springer.</w:t>
      </w:r>
    </w:p>
    <w:p w14:paraId="25DB0DB8" w14:textId="77777777" w:rsidR="00B650E6" w:rsidRPr="006D7DB9" w:rsidRDefault="00B650E6" w:rsidP="00B650E6">
      <w:pPr>
        <w:pStyle w:val="Litteraturfrteckning"/>
        <w:rPr>
          <w:noProof/>
          <w:lang w:val="en-US"/>
        </w:rPr>
      </w:pPr>
      <w:r w:rsidRPr="006D7DB9">
        <w:rPr>
          <w:noProof/>
          <w:lang w:val="en-US"/>
        </w:rPr>
        <w:t xml:space="preserve">Mackenzie, M., 1887. </w:t>
      </w:r>
      <w:r w:rsidRPr="006D7DB9">
        <w:rPr>
          <w:i/>
          <w:iCs/>
          <w:noProof/>
          <w:lang w:val="en-US"/>
        </w:rPr>
        <w:t xml:space="preserve">The Hygiene of the Vocal Organs: A Practical Handbook for Singers and Speakers. </w:t>
      </w:r>
      <w:r w:rsidRPr="006D7DB9">
        <w:rPr>
          <w:noProof/>
          <w:lang w:val="en-US"/>
        </w:rPr>
        <w:t>4 red. New York: Macmillan and co..</w:t>
      </w:r>
    </w:p>
    <w:p w14:paraId="5FAA2322" w14:textId="77777777" w:rsidR="00B650E6" w:rsidRPr="006D7DB9" w:rsidRDefault="00B650E6" w:rsidP="00B650E6">
      <w:pPr>
        <w:pStyle w:val="Litteraturfrteckning"/>
        <w:rPr>
          <w:noProof/>
          <w:lang w:val="en-US"/>
        </w:rPr>
      </w:pPr>
      <w:r w:rsidRPr="006D7DB9">
        <w:rPr>
          <w:noProof/>
          <w:lang w:val="en-US"/>
        </w:rPr>
        <w:lastRenderedPageBreak/>
        <w:t xml:space="preserve">Mackenzie, N. &amp; Knipe, S., 2006. Research dilemmas: Paradigms, methods and methodology. </w:t>
      </w:r>
      <w:r w:rsidRPr="006D7DB9">
        <w:rPr>
          <w:i/>
          <w:iCs/>
          <w:noProof/>
          <w:lang w:val="en-US"/>
        </w:rPr>
        <w:t xml:space="preserve">Issues In Educational Research, </w:t>
      </w:r>
      <w:r w:rsidRPr="006D7DB9">
        <w:rPr>
          <w:noProof/>
          <w:lang w:val="en-US"/>
        </w:rPr>
        <w:t>pp. 1-11.</w:t>
      </w:r>
    </w:p>
    <w:p w14:paraId="1D12C0A5" w14:textId="77777777" w:rsidR="00B650E6" w:rsidRPr="006D7DB9" w:rsidRDefault="00B650E6" w:rsidP="00B650E6">
      <w:pPr>
        <w:pStyle w:val="Litteraturfrteckning"/>
        <w:rPr>
          <w:noProof/>
          <w:lang w:val="en-US"/>
        </w:rPr>
      </w:pPr>
      <w:r w:rsidRPr="006D7DB9">
        <w:rPr>
          <w:noProof/>
          <w:lang w:val="en-US"/>
        </w:rPr>
        <w:t xml:space="preserve">Mancini, G., 1774. </w:t>
      </w:r>
      <w:r w:rsidRPr="006D7DB9">
        <w:rPr>
          <w:i/>
          <w:iCs/>
          <w:noProof/>
          <w:lang w:val="en-US"/>
        </w:rPr>
        <w:t xml:space="preserve">Pensieri e riflessioni pratiche sopra il canto figurate. </w:t>
      </w:r>
      <w:r w:rsidRPr="006D7DB9">
        <w:rPr>
          <w:noProof/>
          <w:lang w:val="en-US"/>
        </w:rPr>
        <w:t>Vienna: Ghelen.</w:t>
      </w:r>
    </w:p>
    <w:p w14:paraId="737545FE" w14:textId="77777777" w:rsidR="00B650E6" w:rsidRPr="006D7DB9" w:rsidRDefault="00B650E6" w:rsidP="00B650E6">
      <w:pPr>
        <w:pStyle w:val="Litteraturfrteckning"/>
        <w:rPr>
          <w:noProof/>
          <w:lang w:val="en-US"/>
        </w:rPr>
      </w:pPr>
      <w:r w:rsidRPr="006D7DB9">
        <w:rPr>
          <w:noProof/>
          <w:lang w:val="en-US"/>
        </w:rPr>
        <w:t xml:space="preserve">Mancini, G., 1913. </w:t>
      </w:r>
      <w:r w:rsidRPr="006D7DB9">
        <w:rPr>
          <w:i/>
          <w:iCs/>
          <w:noProof/>
          <w:lang w:val="en-US"/>
        </w:rPr>
        <w:t xml:space="preserve">Practical Reflections on the Figurative Art of Singing. </w:t>
      </w:r>
      <w:r w:rsidRPr="006D7DB9">
        <w:rPr>
          <w:noProof/>
          <w:lang w:val="en-US"/>
        </w:rPr>
        <w:t>Translated to English by Pietro Buzzi, Founder and Director of the Verdi School of Singing, Los Angeles. red. Boston: Richard G. Badger.</w:t>
      </w:r>
    </w:p>
    <w:p w14:paraId="750B091F" w14:textId="77777777" w:rsidR="00B650E6" w:rsidRPr="006D7DB9" w:rsidRDefault="00B650E6" w:rsidP="00B650E6">
      <w:pPr>
        <w:pStyle w:val="Litteraturfrteckning"/>
        <w:rPr>
          <w:noProof/>
          <w:lang w:val="en-US"/>
        </w:rPr>
      </w:pPr>
      <w:r w:rsidRPr="006D7DB9">
        <w:rPr>
          <w:noProof/>
          <w:lang w:val="en-US"/>
        </w:rPr>
        <w:t xml:space="preserve">Mandl, L., 1855. </w:t>
      </w:r>
      <w:r w:rsidRPr="006D7DB9">
        <w:rPr>
          <w:i/>
          <w:iCs/>
          <w:noProof/>
          <w:lang w:val="en-US"/>
        </w:rPr>
        <w:t xml:space="preserve">De la fatigue de la voix sans ses rappors avec le mode de respiration. </w:t>
      </w:r>
      <w:r w:rsidRPr="006D7DB9">
        <w:rPr>
          <w:noProof/>
          <w:lang w:val="en-US"/>
        </w:rPr>
        <w:t>Paris: Labé éditeur, Librarie de la faculté de médicine.</w:t>
      </w:r>
    </w:p>
    <w:p w14:paraId="4369E12C" w14:textId="77777777" w:rsidR="00B650E6" w:rsidRPr="006D7DB9" w:rsidRDefault="00B650E6" w:rsidP="00B650E6">
      <w:pPr>
        <w:pStyle w:val="Litteraturfrteckning"/>
        <w:rPr>
          <w:noProof/>
          <w:lang w:val="en-US"/>
        </w:rPr>
      </w:pPr>
      <w:r w:rsidRPr="006D7DB9">
        <w:rPr>
          <w:noProof/>
          <w:lang w:val="en-US"/>
        </w:rPr>
        <w:t xml:space="preserve">Mannstein, H. F., 1848. </w:t>
      </w:r>
      <w:r w:rsidRPr="006D7DB9">
        <w:rPr>
          <w:i/>
          <w:iCs/>
          <w:noProof/>
          <w:lang w:val="de-DE"/>
        </w:rPr>
        <w:t xml:space="preserve">Das System der grossen gesangschule von Bernacchi von Bologna. </w:t>
      </w:r>
      <w:r w:rsidRPr="006D7DB9">
        <w:rPr>
          <w:noProof/>
          <w:lang w:val="en-US"/>
        </w:rPr>
        <w:t>Dresden and Leipzig: Arnold.</w:t>
      </w:r>
    </w:p>
    <w:p w14:paraId="4FF03903" w14:textId="77777777" w:rsidR="00B650E6" w:rsidRPr="006D7DB9" w:rsidRDefault="00B650E6" w:rsidP="00B650E6">
      <w:pPr>
        <w:pStyle w:val="Litteraturfrteckning"/>
        <w:rPr>
          <w:noProof/>
          <w:lang w:val="en-US"/>
        </w:rPr>
      </w:pPr>
      <w:r w:rsidRPr="006D7DB9">
        <w:rPr>
          <w:noProof/>
          <w:lang w:val="en-US"/>
        </w:rPr>
        <w:t xml:space="preserve">Marafioti, M., 1922. </w:t>
      </w:r>
      <w:r w:rsidRPr="006D7DB9">
        <w:rPr>
          <w:i/>
          <w:iCs/>
          <w:noProof/>
          <w:lang w:val="en-US"/>
        </w:rPr>
        <w:t xml:space="preserve">Caruso's Method of Voice Production. </w:t>
      </w:r>
      <w:r w:rsidRPr="006D7DB9">
        <w:rPr>
          <w:noProof/>
          <w:lang w:val="en-US"/>
        </w:rPr>
        <w:t>New York: Appleton and Company.</w:t>
      </w:r>
    </w:p>
    <w:p w14:paraId="4DC814BC" w14:textId="77777777" w:rsidR="00B650E6" w:rsidRPr="006D7DB9" w:rsidRDefault="00B650E6" w:rsidP="00B650E6">
      <w:pPr>
        <w:pStyle w:val="Litteraturfrteckning"/>
        <w:rPr>
          <w:noProof/>
          <w:lang w:val="en-US"/>
        </w:rPr>
      </w:pPr>
      <w:r w:rsidRPr="006D7DB9">
        <w:rPr>
          <w:noProof/>
          <w:lang w:val="en-US"/>
        </w:rPr>
        <w:t xml:space="preserve">Marchesi, M., 1901. </w:t>
      </w:r>
      <w:r w:rsidRPr="006D7DB9">
        <w:rPr>
          <w:i/>
          <w:iCs/>
          <w:noProof/>
          <w:lang w:val="en-US"/>
        </w:rPr>
        <w:t xml:space="preserve">Ten Singing Lessons. </w:t>
      </w:r>
      <w:r w:rsidRPr="006D7DB9">
        <w:rPr>
          <w:noProof/>
          <w:lang w:val="en-US"/>
        </w:rPr>
        <w:t>London: Harper &amp; Brothers.</w:t>
      </w:r>
    </w:p>
    <w:p w14:paraId="0FD058AD" w14:textId="77777777" w:rsidR="00B650E6" w:rsidRPr="006D7DB9" w:rsidRDefault="00B650E6" w:rsidP="00B650E6">
      <w:pPr>
        <w:pStyle w:val="Litteraturfrteckning"/>
        <w:rPr>
          <w:noProof/>
          <w:lang w:val="en-US"/>
        </w:rPr>
      </w:pPr>
      <w:r w:rsidRPr="006D7DB9">
        <w:rPr>
          <w:noProof/>
          <w:lang w:val="en-US"/>
        </w:rPr>
        <w:t xml:space="preserve">Marek, D. H., 2007. </w:t>
      </w:r>
      <w:r w:rsidRPr="006D7DB9">
        <w:rPr>
          <w:i/>
          <w:iCs/>
          <w:noProof/>
          <w:lang w:val="en-US"/>
        </w:rPr>
        <w:t xml:space="preserve">Singing: The First Art. </w:t>
      </w:r>
      <w:r w:rsidRPr="006D7DB9">
        <w:rPr>
          <w:noProof/>
          <w:lang w:val="en-US"/>
        </w:rPr>
        <w:t>Lanham, MD: Scarecrow Press.</w:t>
      </w:r>
    </w:p>
    <w:p w14:paraId="46E6994C" w14:textId="77777777" w:rsidR="00B650E6" w:rsidRPr="006D7DB9" w:rsidRDefault="00B650E6" w:rsidP="00B650E6">
      <w:pPr>
        <w:pStyle w:val="Litteraturfrteckning"/>
        <w:rPr>
          <w:noProof/>
          <w:lang w:val="en-US"/>
        </w:rPr>
      </w:pPr>
      <w:r w:rsidRPr="006D7DB9">
        <w:rPr>
          <w:noProof/>
          <w:lang w:val="en-US"/>
        </w:rPr>
        <w:t xml:space="preserve">McCoy, S., 2013. Vocal Virtues. </w:t>
      </w:r>
      <w:r w:rsidRPr="006D7DB9">
        <w:rPr>
          <w:i/>
          <w:iCs/>
          <w:noProof/>
          <w:lang w:val="en-US"/>
        </w:rPr>
        <w:t xml:space="preserve">Journal of Singing, </w:t>
      </w:r>
      <w:r w:rsidRPr="006D7DB9">
        <w:rPr>
          <w:noProof/>
          <w:lang w:val="en-US"/>
        </w:rPr>
        <w:t>69(5), p. 569+.</w:t>
      </w:r>
    </w:p>
    <w:p w14:paraId="1793D825" w14:textId="77777777" w:rsidR="00B650E6" w:rsidRPr="006D7DB9" w:rsidRDefault="00B650E6" w:rsidP="00B650E6">
      <w:pPr>
        <w:pStyle w:val="Litteraturfrteckning"/>
        <w:rPr>
          <w:noProof/>
          <w:lang w:val="en-US"/>
        </w:rPr>
      </w:pPr>
      <w:r w:rsidRPr="006D7DB9">
        <w:rPr>
          <w:noProof/>
          <w:lang w:val="en-US"/>
        </w:rPr>
        <w:t xml:space="preserve">McCoy, S., 2013. Voice Pedagogy: Vocal Virtues. </w:t>
      </w:r>
      <w:r w:rsidRPr="006D7DB9">
        <w:rPr>
          <w:i/>
          <w:iCs/>
          <w:noProof/>
          <w:lang w:val="en-US"/>
        </w:rPr>
        <w:t xml:space="preserve">Journal of Singing, </w:t>
      </w:r>
      <w:r w:rsidRPr="006D7DB9">
        <w:rPr>
          <w:noProof/>
          <w:lang w:val="en-US"/>
        </w:rPr>
        <w:t>5(69), pp. 569-570.</w:t>
      </w:r>
    </w:p>
    <w:p w14:paraId="1DD7CD9F" w14:textId="77777777" w:rsidR="00B650E6" w:rsidRPr="006D7DB9" w:rsidRDefault="00B650E6" w:rsidP="00B650E6">
      <w:pPr>
        <w:pStyle w:val="Litteraturfrteckning"/>
        <w:rPr>
          <w:noProof/>
          <w:lang w:val="en-US"/>
        </w:rPr>
      </w:pPr>
      <w:r w:rsidRPr="006D7DB9">
        <w:rPr>
          <w:noProof/>
          <w:lang w:val="en-US"/>
        </w:rPr>
        <w:t xml:space="preserve">McCoy, S., 2016. </w:t>
      </w:r>
      <w:r w:rsidRPr="006D7DB9">
        <w:rPr>
          <w:i/>
          <w:iCs/>
          <w:noProof/>
          <w:lang w:val="en-US"/>
        </w:rPr>
        <w:t xml:space="preserve">Your Voice: The Basics - Voice Science and Pedagogy. </w:t>
      </w:r>
      <w:r w:rsidRPr="006D7DB9">
        <w:rPr>
          <w:noProof/>
          <w:lang w:val="en-US"/>
        </w:rPr>
        <w:t>Delaware: Inside View Press.</w:t>
      </w:r>
    </w:p>
    <w:p w14:paraId="7AF81FDB" w14:textId="77777777" w:rsidR="00B650E6" w:rsidRPr="006D7DB9" w:rsidRDefault="00B650E6" w:rsidP="00B650E6">
      <w:pPr>
        <w:pStyle w:val="Litteraturfrteckning"/>
        <w:rPr>
          <w:noProof/>
          <w:lang w:val="en-US"/>
        </w:rPr>
      </w:pPr>
      <w:r w:rsidRPr="006D7DB9">
        <w:rPr>
          <w:noProof/>
          <w:lang w:val="en-US"/>
        </w:rPr>
        <w:t xml:space="preserve">McCoy, S., 2020. Teaching 'It'. </w:t>
      </w:r>
      <w:r w:rsidRPr="006D7DB9">
        <w:rPr>
          <w:i/>
          <w:iCs/>
          <w:noProof/>
          <w:lang w:val="en-US"/>
        </w:rPr>
        <w:t xml:space="preserve">Journal of Singing, </w:t>
      </w:r>
      <w:r w:rsidRPr="006D7DB9">
        <w:rPr>
          <w:noProof/>
          <w:lang w:val="en-US"/>
        </w:rPr>
        <w:t>3(76), pp. 283-287.</w:t>
      </w:r>
    </w:p>
    <w:p w14:paraId="1BEAFF42" w14:textId="77777777" w:rsidR="00B650E6" w:rsidRPr="006D7DB9" w:rsidRDefault="00B650E6" w:rsidP="00B650E6">
      <w:pPr>
        <w:pStyle w:val="Litteraturfrteckning"/>
        <w:rPr>
          <w:noProof/>
          <w:lang w:val="en-US"/>
        </w:rPr>
      </w:pPr>
      <w:r w:rsidRPr="006D7DB9">
        <w:rPr>
          <w:noProof/>
          <w:lang w:val="en-US"/>
        </w:rPr>
        <w:t xml:space="preserve">McCoy, S. &amp; Ragan, K., 2018. Defining Evidence-Based Voice Pedagogy: A New Framework. </w:t>
      </w:r>
      <w:r w:rsidRPr="006D7DB9">
        <w:rPr>
          <w:i/>
          <w:iCs/>
          <w:noProof/>
          <w:lang w:val="en-US"/>
        </w:rPr>
        <w:t xml:space="preserve">Journal of Singing, </w:t>
      </w:r>
      <w:r w:rsidRPr="006D7DB9">
        <w:rPr>
          <w:noProof/>
          <w:lang w:val="en-US"/>
        </w:rPr>
        <w:t>2(75), pp. 157-160.</w:t>
      </w:r>
    </w:p>
    <w:p w14:paraId="214F53A1" w14:textId="77777777" w:rsidR="00B650E6" w:rsidRPr="006D7DB9" w:rsidRDefault="00B650E6" w:rsidP="00B650E6">
      <w:pPr>
        <w:pStyle w:val="Litteraturfrteckning"/>
        <w:rPr>
          <w:noProof/>
          <w:lang w:val="en-US"/>
        </w:rPr>
      </w:pPr>
      <w:r w:rsidRPr="006D7DB9">
        <w:rPr>
          <w:noProof/>
          <w:lang w:val="en-US"/>
        </w:rPr>
        <w:t xml:space="preserve">McGlashan, J., Thuesen, M. A. &amp; Sadolin, C., 2017. Overdrive and Edge as Refiners of “Belting”?: An Empirical Study Qualifying and Categorizing “Belting” Based on Audio Perception, Laryngostroboscopic Imaging, Acoustics, LTAS, and EGG. </w:t>
      </w:r>
      <w:r w:rsidRPr="006D7DB9">
        <w:rPr>
          <w:i/>
          <w:iCs/>
          <w:noProof/>
          <w:lang w:val="en-US"/>
        </w:rPr>
        <w:t xml:space="preserve">Journal of Singing, </w:t>
      </w:r>
      <w:r w:rsidRPr="006D7DB9">
        <w:rPr>
          <w:noProof/>
          <w:lang w:val="en-US"/>
        </w:rPr>
        <w:t>31(3), p. 385+.</w:t>
      </w:r>
    </w:p>
    <w:p w14:paraId="7B481A5B" w14:textId="77777777" w:rsidR="00B650E6" w:rsidRPr="006D7DB9" w:rsidRDefault="00B650E6" w:rsidP="00B650E6">
      <w:pPr>
        <w:pStyle w:val="Litteraturfrteckning"/>
        <w:rPr>
          <w:noProof/>
          <w:lang w:val="en-US"/>
        </w:rPr>
      </w:pPr>
      <w:r w:rsidRPr="006D7DB9">
        <w:rPr>
          <w:noProof/>
          <w:lang w:val="en-US"/>
        </w:rPr>
        <w:t xml:space="preserve">McKinney, J., 1982. </w:t>
      </w:r>
      <w:r w:rsidRPr="006D7DB9">
        <w:rPr>
          <w:i/>
          <w:iCs/>
          <w:noProof/>
          <w:lang w:val="en-US"/>
        </w:rPr>
        <w:t xml:space="preserve">The Diagnosis and Correction of Vocal Faults. </w:t>
      </w:r>
      <w:r w:rsidRPr="006D7DB9">
        <w:rPr>
          <w:noProof/>
          <w:lang w:val="en-US"/>
        </w:rPr>
        <w:t>Maryland: Broadman Press.</w:t>
      </w:r>
    </w:p>
    <w:p w14:paraId="18281138" w14:textId="77777777" w:rsidR="00B650E6" w:rsidRPr="006D7DB9" w:rsidRDefault="00B650E6" w:rsidP="00B650E6">
      <w:pPr>
        <w:pStyle w:val="Litteraturfrteckning"/>
        <w:rPr>
          <w:noProof/>
          <w:lang w:val="en-US"/>
        </w:rPr>
      </w:pPr>
      <w:r w:rsidRPr="006D7DB9">
        <w:rPr>
          <w:noProof/>
          <w:lang w:val="en-US"/>
        </w:rPr>
        <w:t xml:space="preserve">McKinney, J., 1997. Something Old - Something New. </w:t>
      </w:r>
      <w:r w:rsidRPr="006D7DB9">
        <w:rPr>
          <w:i/>
          <w:iCs/>
          <w:noProof/>
          <w:lang w:val="en-US"/>
        </w:rPr>
        <w:t xml:space="preserve">Journal of Singing, </w:t>
      </w:r>
      <w:r w:rsidRPr="006D7DB9">
        <w:rPr>
          <w:noProof/>
          <w:lang w:val="en-US"/>
        </w:rPr>
        <w:t>53(3), pp. 1-2.</w:t>
      </w:r>
    </w:p>
    <w:p w14:paraId="54294412" w14:textId="77777777" w:rsidR="00B650E6" w:rsidRPr="006D7DB9" w:rsidRDefault="00B650E6" w:rsidP="00B650E6">
      <w:pPr>
        <w:pStyle w:val="Litteraturfrteckning"/>
        <w:rPr>
          <w:noProof/>
          <w:lang w:val="en-US"/>
        </w:rPr>
      </w:pPr>
      <w:r w:rsidRPr="006D7DB9">
        <w:rPr>
          <w:noProof/>
          <w:lang w:val="en-US"/>
        </w:rPr>
        <w:t xml:space="preserve">McKinney, J., 1998. Teaching a Pig to Sing. </w:t>
      </w:r>
      <w:r w:rsidRPr="006D7DB9">
        <w:rPr>
          <w:i/>
          <w:iCs/>
          <w:noProof/>
          <w:lang w:val="en-US"/>
        </w:rPr>
        <w:t xml:space="preserve">Journal of Singing, </w:t>
      </w:r>
      <w:r w:rsidRPr="006D7DB9">
        <w:rPr>
          <w:noProof/>
          <w:lang w:val="en-US"/>
        </w:rPr>
        <w:t>54(3), pp. 1-2.</w:t>
      </w:r>
    </w:p>
    <w:p w14:paraId="4E253F41" w14:textId="77777777" w:rsidR="00B650E6" w:rsidRPr="006D7DB9" w:rsidRDefault="00B650E6" w:rsidP="00B650E6">
      <w:pPr>
        <w:pStyle w:val="Litteraturfrteckning"/>
        <w:rPr>
          <w:noProof/>
          <w:lang w:val="de-DE"/>
        </w:rPr>
      </w:pPr>
      <w:r w:rsidRPr="006D7DB9">
        <w:rPr>
          <w:noProof/>
          <w:lang w:val="en-US"/>
        </w:rPr>
        <w:t xml:space="preserve">Mengozzi, B., 1810. </w:t>
      </w:r>
      <w:r w:rsidRPr="006D7DB9">
        <w:rPr>
          <w:i/>
          <w:iCs/>
          <w:noProof/>
          <w:lang w:val="de-DE"/>
        </w:rPr>
        <w:t xml:space="preserve">Méthode de chant du Conservatoire de musique à Paris en 3 parties. </w:t>
      </w:r>
      <w:r w:rsidRPr="006D7DB9">
        <w:rPr>
          <w:noProof/>
          <w:lang w:val="de-DE"/>
        </w:rPr>
        <w:t>Leipzig: Breitkoph &amp; Härtel.</w:t>
      </w:r>
    </w:p>
    <w:p w14:paraId="05F87CDB" w14:textId="77777777" w:rsidR="00B650E6" w:rsidRPr="006D7DB9" w:rsidRDefault="00B650E6" w:rsidP="00B650E6">
      <w:pPr>
        <w:pStyle w:val="Litteraturfrteckning"/>
        <w:rPr>
          <w:noProof/>
          <w:lang w:val="en-US"/>
        </w:rPr>
      </w:pPr>
      <w:r w:rsidRPr="006D7DB9">
        <w:rPr>
          <w:noProof/>
          <w:lang w:val="en-US"/>
        </w:rPr>
        <w:t xml:space="preserve">Merriam, S. B. &amp;. T. E. J., 2016. </w:t>
      </w:r>
      <w:r w:rsidRPr="006D7DB9">
        <w:rPr>
          <w:i/>
          <w:iCs/>
          <w:noProof/>
          <w:lang w:val="en-US"/>
        </w:rPr>
        <w:t xml:space="preserve">Qualitative Research - A Guide to Design and Implementation. </w:t>
      </w:r>
      <w:r w:rsidRPr="006D7DB9">
        <w:rPr>
          <w:noProof/>
          <w:lang w:val="en-US"/>
        </w:rPr>
        <w:t>4 ed. San Francisco: John Wiley &amp; Sons, Inc.</w:t>
      </w:r>
    </w:p>
    <w:p w14:paraId="28DA81AD" w14:textId="77777777" w:rsidR="00B650E6" w:rsidRPr="006D7DB9" w:rsidRDefault="00B650E6" w:rsidP="00B650E6">
      <w:pPr>
        <w:pStyle w:val="Litteraturfrteckning"/>
        <w:rPr>
          <w:noProof/>
          <w:lang w:val="en-US"/>
        </w:rPr>
      </w:pPr>
      <w:r w:rsidRPr="006D7DB9">
        <w:rPr>
          <w:noProof/>
          <w:lang w:val="en-US"/>
        </w:rPr>
        <w:t xml:space="preserve">Miller, R., 1977. </w:t>
      </w:r>
      <w:r w:rsidRPr="006D7DB9">
        <w:rPr>
          <w:i/>
          <w:iCs/>
          <w:noProof/>
          <w:lang w:val="en-US"/>
        </w:rPr>
        <w:t xml:space="preserve">National Schools of Singing. </w:t>
      </w:r>
      <w:r w:rsidRPr="006D7DB9">
        <w:rPr>
          <w:noProof/>
          <w:lang w:val="en-US"/>
        </w:rPr>
        <w:t>Maryland, USA: Scarecrow press INC.</w:t>
      </w:r>
    </w:p>
    <w:p w14:paraId="61AD9274" w14:textId="77777777" w:rsidR="00B650E6" w:rsidRPr="006D7DB9" w:rsidRDefault="00B650E6" w:rsidP="00B650E6">
      <w:pPr>
        <w:pStyle w:val="Litteraturfrteckning"/>
        <w:rPr>
          <w:noProof/>
          <w:lang w:val="en-US"/>
        </w:rPr>
      </w:pPr>
      <w:r w:rsidRPr="006D7DB9">
        <w:rPr>
          <w:noProof/>
          <w:lang w:val="en-US"/>
        </w:rPr>
        <w:t xml:space="preserve">Miller, R., 1996. </w:t>
      </w:r>
      <w:r w:rsidRPr="006D7DB9">
        <w:rPr>
          <w:i/>
          <w:iCs/>
          <w:noProof/>
          <w:lang w:val="en-US"/>
        </w:rPr>
        <w:t xml:space="preserve">The Structure of Singing. </w:t>
      </w:r>
      <w:r w:rsidRPr="006D7DB9">
        <w:rPr>
          <w:noProof/>
          <w:lang w:val="en-US"/>
        </w:rPr>
        <w:t>Boston: Schirmer.</w:t>
      </w:r>
    </w:p>
    <w:p w14:paraId="5AD8465A" w14:textId="77777777" w:rsidR="00B650E6" w:rsidRPr="006D7DB9" w:rsidRDefault="00B650E6" w:rsidP="00B650E6">
      <w:pPr>
        <w:pStyle w:val="Litteraturfrteckning"/>
        <w:rPr>
          <w:noProof/>
          <w:lang w:val="en-US"/>
        </w:rPr>
      </w:pPr>
      <w:r w:rsidRPr="006D7DB9">
        <w:rPr>
          <w:noProof/>
          <w:lang w:val="en-US"/>
        </w:rPr>
        <w:t xml:space="preserve">Miller, R., 2019. The Effect of Tongue Position on Spectra in Singing. </w:t>
      </w:r>
      <w:r w:rsidRPr="006D7DB9">
        <w:rPr>
          <w:i/>
          <w:iCs/>
          <w:noProof/>
          <w:lang w:val="en-US"/>
        </w:rPr>
        <w:t xml:space="preserve">Journal of Singing, </w:t>
      </w:r>
      <w:r w:rsidRPr="006D7DB9">
        <w:rPr>
          <w:noProof/>
          <w:lang w:val="en-US"/>
        </w:rPr>
        <w:t>76(1), pp. 25-29.</w:t>
      </w:r>
    </w:p>
    <w:p w14:paraId="360FDF36" w14:textId="77777777" w:rsidR="00B650E6" w:rsidRPr="006D7DB9" w:rsidRDefault="00B650E6" w:rsidP="00B650E6">
      <w:pPr>
        <w:pStyle w:val="Litteraturfrteckning"/>
        <w:rPr>
          <w:noProof/>
          <w:lang w:val="en-US"/>
        </w:rPr>
      </w:pPr>
      <w:r w:rsidRPr="006D7DB9">
        <w:rPr>
          <w:noProof/>
          <w:lang w:val="en-US"/>
        </w:rPr>
        <w:t xml:space="preserve">Morgan, D. L., 2014. Pragmatism as a Paradigm for Social Research. </w:t>
      </w:r>
      <w:r w:rsidRPr="006D7DB9">
        <w:rPr>
          <w:i/>
          <w:iCs/>
          <w:noProof/>
          <w:lang w:val="en-US"/>
        </w:rPr>
        <w:t xml:space="preserve">Qualitative Enquiry, </w:t>
      </w:r>
      <w:r w:rsidRPr="006D7DB9">
        <w:rPr>
          <w:noProof/>
          <w:lang w:val="en-US"/>
        </w:rPr>
        <w:t>pp. 1045-1053.</w:t>
      </w:r>
    </w:p>
    <w:p w14:paraId="19F2DF67" w14:textId="77777777" w:rsidR="00B650E6" w:rsidRPr="006D7DB9" w:rsidRDefault="00B650E6" w:rsidP="00B650E6">
      <w:pPr>
        <w:pStyle w:val="Litteraturfrteckning"/>
        <w:rPr>
          <w:noProof/>
          <w:lang w:val="en-US"/>
        </w:rPr>
      </w:pPr>
      <w:r w:rsidRPr="006D7DB9">
        <w:rPr>
          <w:noProof/>
          <w:lang w:val="en-US"/>
        </w:rPr>
        <w:lastRenderedPageBreak/>
        <w:t xml:space="preserve">Morris, R., 2013. </w:t>
      </w:r>
      <w:r w:rsidRPr="006D7DB9">
        <w:rPr>
          <w:i/>
          <w:iCs/>
          <w:noProof/>
          <w:lang w:val="en-US"/>
        </w:rPr>
        <w:t xml:space="preserve">The Effects of Accent Method Breathing on the Development of Young Classical Singers - Doctoral Theses. </w:t>
      </w:r>
      <w:r w:rsidRPr="006D7DB9">
        <w:rPr>
          <w:noProof/>
          <w:lang w:val="en-US"/>
        </w:rPr>
        <w:t>Queensland, Australia: Queenslad Conservatorium.</w:t>
      </w:r>
    </w:p>
    <w:p w14:paraId="15714285" w14:textId="77777777" w:rsidR="00B650E6" w:rsidRPr="006D7DB9" w:rsidRDefault="00B650E6" w:rsidP="00B650E6">
      <w:pPr>
        <w:pStyle w:val="Litteraturfrteckning"/>
        <w:rPr>
          <w:noProof/>
          <w:lang w:val="en-US"/>
        </w:rPr>
      </w:pPr>
      <w:r w:rsidRPr="006D7DB9">
        <w:rPr>
          <w:noProof/>
          <w:lang w:val="en-US"/>
        </w:rPr>
        <w:t xml:space="preserve">Morris, R. &amp; Hutchinson, L., 2017. </w:t>
      </w:r>
      <w:r w:rsidRPr="006D7DB9">
        <w:rPr>
          <w:i/>
          <w:iCs/>
          <w:noProof/>
          <w:lang w:val="en-US"/>
        </w:rPr>
        <w:t xml:space="preserve">When in Doubt, Breathe out!. </w:t>
      </w:r>
      <w:r w:rsidRPr="006D7DB9">
        <w:rPr>
          <w:noProof/>
          <w:lang w:val="en-US"/>
        </w:rPr>
        <w:t>Oxford, UK: Compton Publishing.</w:t>
      </w:r>
    </w:p>
    <w:p w14:paraId="3511A276" w14:textId="77777777" w:rsidR="00B650E6" w:rsidRPr="006D7DB9" w:rsidRDefault="00B650E6" w:rsidP="00B650E6">
      <w:pPr>
        <w:pStyle w:val="Litteraturfrteckning"/>
        <w:rPr>
          <w:noProof/>
          <w:lang w:val="en-US"/>
        </w:rPr>
      </w:pPr>
      <w:r w:rsidRPr="006D7DB9">
        <w:rPr>
          <w:noProof/>
          <w:lang w:val="en-US"/>
        </w:rPr>
        <w:t xml:space="preserve">Myer, E. J., 1883. </w:t>
      </w:r>
      <w:r w:rsidRPr="006D7DB9">
        <w:rPr>
          <w:i/>
          <w:iCs/>
          <w:noProof/>
          <w:lang w:val="en-US"/>
        </w:rPr>
        <w:t xml:space="preserve">Thruths of Importance for Vocalists. </w:t>
      </w:r>
      <w:r w:rsidRPr="006D7DB9">
        <w:rPr>
          <w:noProof/>
          <w:lang w:val="en-US"/>
        </w:rPr>
        <w:t>New York: WM. A. Pond &amp; co.</w:t>
      </w:r>
    </w:p>
    <w:p w14:paraId="009260EA" w14:textId="77777777" w:rsidR="00B650E6" w:rsidRPr="006D7DB9" w:rsidRDefault="00B650E6" w:rsidP="00B650E6">
      <w:pPr>
        <w:pStyle w:val="Litteraturfrteckning"/>
        <w:rPr>
          <w:noProof/>
          <w:lang w:val="en-US"/>
        </w:rPr>
      </w:pPr>
      <w:r w:rsidRPr="006D7DB9">
        <w:rPr>
          <w:noProof/>
          <w:lang w:val="en-US"/>
        </w:rPr>
        <w:t xml:space="preserve">Nair, A., 2023. The Tongue: Perception versus Physiology. </w:t>
      </w:r>
      <w:r w:rsidRPr="006D7DB9">
        <w:rPr>
          <w:i/>
          <w:iCs/>
          <w:noProof/>
          <w:lang w:val="en-US"/>
        </w:rPr>
        <w:t xml:space="preserve">Journal of Singing, </w:t>
      </w:r>
      <w:r w:rsidRPr="006D7DB9">
        <w:rPr>
          <w:noProof/>
          <w:lang w:val="en-US"/>
        </w:rPr>
        <w:t>79(5), pp. 615-625.</w:t>
      </w:r>
    </w:p>
    <w:p w14:paraId="0A9C8E88" w14:textId="57908C49" w:rsidR="00B650E6" w:rsidRPr="006D7DB9" w:rsidRDefault="00B650E6" w:rsidP="00B650E6">
      <w:pPr>
        <w:pStyle w:val="Litteraturfrteckning"/>
        <w:rPr>
          <w:noProof/>
          <w:lang w:val="en-US"/>
        </w:rPr>
      </w:pPr>
      <w:r w:rsidRPr="006D7DB9">
        <w:rPr>
          <w:noProof/>
          <w:lang w:val="en-US"/>
        </w:rPr>
        <w:t xml:space="preserve">NATS, </w:t>
      </w:r>
      <w:r w:rsidR="0030009B" w:rsidRPr="006D7DB9">
        <w:rPr>
          <w:noProof/>
          <w:lang w:val="en-US"/>
        </w:rPr>
        <w:t>n.d.</w:t>
      </w:r>
      <w:r w:rsidRPr="006D7DB9">
        <w:rPr>
          <w:noProof/>
          <w:lang w:val="en-US"/>
        </w:rPr>
        <w:t>, https://www.nats.org/scott_mccoy.html</w:t>
      </w:r>
      <w:r w:rsidR="0030009B" w:rsidRPr="006D7DB9">
        <w:rPr>
          <w:noProof/>
          <w:lang w:val="en-US"/>
        </w:rPr>
        <w:t>, website, assessed 15 April 2023.</w:t>
      </w:r>
    </w:p>
    <w:p w14:paraId="3314C09D" w14:textId="4FCEEDAF" w:rsidR="00B650E6" w:rsidRPr="006D7DB9" w:rsidRDefault="00B650E6" w:rsidP="00B650E6">
      <w:pPr>
        <w:pStyle w:val="Litteraturfrteckning"/>
        <w:rPr>
          <w:noProof/>
          <w:lang w:val="en-US"/>
        </w:rPr>
      </w:pPr>
      <w:r w:rsidRPr="006D7DB9">
        <w:rPr>
          <w:noProof/>
          <w:lang w:val="en-US"/>
        </w:rPr>
        <w:t xml:space="preserve">NATS-Chat, </w:t>
      </w:r>
      <w:r w:rsidR="0030009B" w:rsidRPr="006D7DB9">
        <w:rPr>
          <w:noProof/>
          <w:lang w:val="en-US"/>
        </w:rPr>
        <w:t>n.d</w:t>
      </w:r>
      <w:r w:rsidRPr="006D7DB9">
        <w:rPr>
          <w:noProof/>
          <w:lang w:val="en-US"/>
        </w:rPr>
        <w:t>.</w:t>
      </w:r>
      <w:r w:rsidR="0030009B" w:rsidRPr="006D7DB9">
        <w:rPr>
          <w:noProof/>
          <w:lang w:val="en-US"/>
        </w:rPr>
        <w:t>,</w:t>
      </w:r>
      <w:r w:rsidRPr="006D7DB9">
        <w:rPr>
          <w:noProof/>
          <w:lang w:val="en-US"/>
        </w:rPr>
        <w:t xml:space="preserve"> </w:t>
      </w:r>
      <w:r w:rsidRPr="006D7DB9">
        <w:rPr>
          <w:i/>
          <w:iCs/>
          <w:noProof/>
          <w:lang w:val="en-US"/>
        </w:rPr>
        <w:t>www.nats.org/nats-chat</w:t>
      </w:r>
      <w:r w:rsidR="0030009B" w:rsidRPr="006D7DB9">
        <w:rPr>
          <w:i/>
          <w:iCs/>
          <w:noProof/>
          <w:lang w:val="en-US"/>
        </w:rPr>
        <w:t xml:space="preserve">, </w:t>
      </w:r>
      <w:r w:rsidR="0030009B" w:rsidRPr="006D7DB9">
        <w:rPr>
          <w:noProof/>
          <w:lang w:val="en-US"/>
        </w:rPr>
        <w:t>website, assessed 15 April 2023.</w:t>
      </w:r>
    </w:p>
    <w:p w14:paraId="3E2E17C5" w14:textId="20374308" w:rsidR="00B650E6" w:rsidRPr="006D7DB9" w:rsidRDefault="00B650E6" w:rsidP="00B650E6">
      <w:pPr>
        <w:pStyle w:val="Litteraturfrteckning"/>
        <w:rPr>
          <w:noProof/>
          <w:lang w:val="en-US"/>
        </w:rPr>
      </w:pPr>
      <w:r w:rsidRPr="006D7DB9">
        <w:rPr>
          <w:noProof/>
          <w:lang w:val="en-US"/>
        </w:rPr>
        <w:t xml:space="preserve">Nelson, R., 2013. </w:t>
      </w:r>
      <w:r w:rsidRPr="006D7DB9">
        <w:rPr>
          <w:i/>
          <w:iCs/>
          <w:noProof/>
          <w:lang w:val="en-US"/>
        </w:rPr>
        <w:t xml:space="preserve">Practice as research in the arts: principles, protocols, pedagogies, resistances. </w:t>
      </w:r>
      <w:r w:rsidRPr="006D7DB9">
        <w:rPr>
          <w:noProof/>
          <w:lang w:val="en-US"/>
        </w:rPr>
        <w:t xml:space="preserve">UK red. </w:t>
      </w:r>
      <w:r w:rsidR="001E1B09" w:rsidRPr="006D7DB9">
        <w:rPr>
          <w:noProof/>
          <w:lang w:val="en-US"/>
        </w:rPr>
        <w:t>s.l</w:t>
      </w:r>
      <w:r w:rsidRPr="006D7DB9">
        <w:rPr>
          <w:noProof/>
          <w:lang w:val="en-US"/>
        </w:rPr>
        <w:t>.:Palgrave Macmillan.</w:t>
      </w:r>
    </w:p>
    <w:p w14:paraId="0952C2C3" w14:textId="77777777" w:rsidR="00B650E6" w:rsidRPr="006D7DB9" w:rsidRDefault="00B650E6" w:rsidP="00B650E6">
      <w:pPr>
        <w:pStyle w:val="Litteraturfrteckning"/>
        <w:rPr>
          <w:noProof/>
          <w:lang w:val="en-US"/>
        </w:rPr>
      </w:pPr>
      <w:r w:rsidRPr="006D7DB9">
        <w:rPr>
          <w:noProof/>
          <w:lang w:val="en-US"/>
        </w:rPr>
        <w:t xml:space="preserve">Nix, J., 2020. 'Well, for God's sake, don't peep!' - Exploring the Pedagogic Legacy of Barbara Dosher. </w:t>
      </w:r>
      <w:r w:rsidRPr="006D7DB9">
        <w:rPr>
          <w:i/>
          <w:iCs/>
          <w:noProof/>
          <w:lang w:val="en-US"/>
        </w:rPr>
        <w:t xml:space="preserve">Journal of Singing, </w:t>
      </w:r>
      <w:r w:rsidRPr="006D7DB9">
        <w:rPr>
          <w:noProof/>
          <w:lang w:val="en-US"/>
        </w:rPr>
        <w:t>76(3), pp. 255-264.</w:t>
      </w:r>
    </w:p>
    <w:p w14:paraId="47067B12" w14:textId="5A4233FA" w:rsidR="00B650E6" w:rsidRPr="006D7DB9" w:rsidRDefault="00B650E6" w:rsidP="00B650E6">
      <w:pPr>
        <w:pStyle w:val="Litteraturfrteckning"/>
        <w:rPr>
          <w:noProof/>
          <w:lang w:val="en-US"/>
        </w:rPr>
      </w:pPr>
      <w:r w:rsidRPr="006D7DB9">
        <w:rPr>
          <w:noProof/>
          <w:lang w:val="en-US"/>
        </w:rPr>
        <w:t>Oberlin</w:t>
      </w:r>
      <w:r w:rsidR="0030009B" w:rsidRPr="006D7DB9">
        <w:rPr>
          <w:noProof/>
          <w:lang w:val="en-US"/>
        </w:rPr>
        <w:t xml:space="preserve"> A</w:t>
      </w:r>
      <w:r w:rsidRPr="006D7DB9">
        <w:rPr>
          <w:noProof/>
          <w:lang w:val="en-US"/>
        </w:rPr>
        <w:t xml:space="preserve">rchives, </w:t>
      </w:r>
      <w:r w:rsidR="0030009B" w:rsidRPr="006D7DB9">
        <w:rPr>
          <w:noProof/>
          <w:lang w:val="en-US"/>
        </w:rPr>
        <w:t>n.d.,</w:t>
      </w:r>
      <w:r w:rsidRPr="006D7DB9">
        <w:rPr>
          <w:noProof/>
          <w:lang w:val="en-US"/>
        </w:rPr>
        <w:t xml:space="preserve"> http://oberlinarchives.libraryhost.com/?p=collections/controlcard&amp;id=410</w:t>
      </w:r>
      <w:r w:rsidR="0030009B" w:rsidRPr="006D7DB9">
        <w:rPr>
          <w:noProof/>
          <w:lang w:val="en-US"/>
        </w:rPr>
        <w:t>, website, assessed 15 April 2023</w:t>
      </w:r>
      <w:r w:rsidRPr="006D7DB9">
        <w:rPr>
          <w:noProof/>
          <w:lang w:val="en-US"/>
        </w:rPr>
        <w:t>.</w:t>
      </w:r>
    </w:p>
    <w:p w14:paraId="5EAC3F46" w14:textId="77777777" w:rsidR="00B650E6" w:rsidRPr="006D7DB9" w:rsidRDefault="00B650E6" w:rsidP="00B650E6">
      <w:pPr>
        <w:pStyle w:val="Litteraturfrteckning"/>
        <w:rPr>
          <w:noProof/>
          <w:lang w:val="en-US"/>
        </w:rPr>
      </w:pPr>
      <w:r w:rsidRPr="006D7DB9">
        <w:rPr>
          <w:noProof/>
          <w:lang w:val="en-US"/>
        </w:rPr>
        <w:t xml:space="preserve">Paterson, M. H. J., 2005. Using Hermeneutics as a Qualitative Research Approach in Professional Practice. </w:t>
      </w:r>
      <w:r w:rsidRPr="006D7DB9">
        <w:rPr>
          <w:i/>
          <w:iCs/>
          <w:noProof/>
          <w:lang w:val="en-US"/>
        </w:rPr>
        <w:t xml:space="preserve">The Qualitative Report, </w:t>
      </w:r>
      <w:r w:rsidRPr="006D7DB9">
        <w:rPr>
          <w:noProof/>
          <w:lang w:val="en-US"/>
        </w:rPr>
        <w:t>10(2), pp. 339-37.</w:t>
      </w:r>
    </w:p>
    <w:p w14:paraId="11044330" w14:textId="77777777" w:rsidR="00B650E6" w:rsidRPr="006D7DB9" w:rsidRDefault="00B650E6" w:rsidP="00B650E6">
      <w:pPr>
        <w:pStyle w:val="Litteraturfrteckning"/>
        <w:rPr>
          <w:noProof/>
          <w:lang w:val="en-US"/>
        </w:rPr>
      </w:pPr>
      <w:r w:rsidRPr="006D7DB9">
        <w:rPr>
          <w:noProof/>
          <w:lang w:val="en-US"/>
        </w:rPr>
        <w:t xml:space="preserve">Pattou, A. A., 1882. </w:t>
      </w:r>
      <w:r w:rsidRPr="006D7DB9">
        <w:rPr>
          <w:i/>
          <w:iCs/>
          <w:noProof/>
          <w:lang w:val="en-US"/>
        </w:rPr>
        <w:t xml:space="preserve">The Art of Voice Production with Special Reference to the Methods of Correct Breathing. </w:t>
      </w:r>
      <w:r w:rsidRPr="006D7DB9">
        <w:rPr>
          <w:noProof/>
          <w:lang w:val="en-US"/>
        </w:rPr>
        <w:t>New York: G. P. Putnam's Sons.</w:t>
      </w:r>
    </w:p>
    <w:p w14:paraId="6B924B59" w14:textId="75ED15E4" w:rsidR="00B650E6" w:rsidRPr="006D7DB9" w:rsidRDefault="00B650E6" w:rsidP="00B650E6">
      <w:pPr>
        <w:pStyle w:val="Litteraturfrteckning"/>
        <w:rPr>
          <w:noProof/>
          <w:lang w:val="en-US"/>
        </w:rPr>
      </w:pPr>
      <w:r w:rsidRPr="006D7DB9">
        <w:rPr>
          <w:noProof/>
          <w:lang w:val="en-US"/>
        </w:rPr>
        <w:t>Petrucci</w:t>
      </w:r>
      <w:r w:rsidR="0030009B" w:rsidRPr="006D7DB9">
        <w:rPr>
          <w:noProof/>
          <w:lang w:val="en-US"/>
        </w:rPr>
        <w:t xml:space="preserve"> </w:t>
      </w:r>
      <w:r w:rsidRPr="006D7DB9">
        <w:rPr>
          <w:noProof/>
          <w:lang w:val="en-US"/>
        </w:rPr>
        <w:t>Music</w:t>
      </w:r>
      <w:r w:rsidR="0030009B" w:rsidRPr="006D7DB9">
        <w:rPr>
          <w:noProof/>
          <w:lang w:val="en-US"/>
        </w:rPr>
        <w:t xml:space="preserve"> </w:t>
      </w:r>
      <w:r w:rsidRPr="006D7DB9">
        <w:rPr>
          <w:noProof/>
          <w:lang w:val="en-US"/>
        </w:rPr>
        <w:t xml:space="preserve">Library, </w:t>
      </w:r>
      <w:r w:rsidR="0030009B" w:rsidRPr="006D7DB9">
        <w:rPr>
          <w:noProof/>
          <w:lang w:val="en-US"/>
        </w:rPr>
        <w:t xml:space="preserve">n.d., </w:t>
      </w:r>
      <w:r w:rsidRPr="006D7DB9">
        <w:rPr>
          <w:noProof/>
          <w:lang w:val="en-US"/>
        </w:rPr>
        <w:t>www.imslp.org</w:t>
      </w:r>
      <w:r w:rsidR="0030009B" w:rsidRPr="006D7DB9">
        <w:rPr>
          <w:noProof/>
          <w:lang w:val="en-US"/>
        </w:rPr>
        <w:t>, website, assessed 15 April 2023.</w:t>
      </w:r>
    </w:p>
    <w:p w14:paraId="44208F14" w14:textId="77777777" w:rsidR="00B650E6" w:rsidRPr="006D7DB9" w:rsidRDefault="00B650E6" w:rsidP="00B650E6">
      <w:pPr>
        <w:pStyle w:val="Litteraturfrteckning"/>
        <w:rPr>
          <w:noProof/>
          <w:lang w:val="de-DE"/>
        </w:rPr>
      </w:pPr>
      <w:r w:rsidRPr="006D7DB9">
        <w:rPr>
          <w:noProof/>
          <w:lang w:val="en-US"/>
        </w:rPr>
        <w:t xml:space="preserve">Pettersen, V. &amp; Westgaard, R. H., 2005. The Activity Patterns of Neck Muscles in Professional Classical Singing. </w:t>
      </w:r>
      <w:r w:rsidRPr="006D7DB9">
        <w:rPr>
          <w:i/>
          <w:iCs/>
          <w:noProof/>
          <w:lang w:val="de-DE"/>
        </w:rPr>
        <w:t xml:space="preserve">Journal of Voice, </w:t>
      </w:r>
      <w:r w:rsidRPr="006D7DB9">
        <w:rPr>
          <w:noProof/>
          <w:lang w:val="de-DE"/>
        </w:rPr>
        <w:t>19(2), p. 238–251.</w:t>
      </w:r>
    </w:p>
    <w:p w14:paraId="301DC0F1" w14:textId="77777777" w:rsidR="00B650E6" w:rsidRPr="006D7DB9" w:rsidRDefault="00B650E6" w:rsidP="00B650E6">
      <w:pPr>
        <w:pStyle w:val="Litteraturfrteckning"/>
        <w:rPr>
          <w:noProof/>
          <w:lang w:val="de-DE"/>
        </w:rPr>
      </w:pPr>
      <w:r w:rsidRPr="006D7DB9">
        <w:rPr>
          <w:noProof/>
          <w:lang w:val="de-DE"/>
        </w:rPr>
        <w:t xml:space="preserve">Pezenburg, M., 2005. </w:t>
      </w:r>
      <w:r w:rsidRPr="006D7DB9">
        <w:rPr>
          <w:i/>
          <w:iCs/>
          <w:noProof/>
          <w:lang w:val="de-DE"/>
        </w:rPr>
        <w:t xml:space="preserve">Zur Frage der Systematisierung und Standardisierung stimmbildnerischer Übungen.... </w:t>
      </w:r>
      <w:r w:rsidRPr="006D7DB9">
        <w:rPr>
          <w:noProof/>
          <w:lang w:val="de-DE"/>
        </w:rPr>
        <w:t>Dissertation red. Flensburg: Universtät Flensburg.</w:t>
      </w:r>
    </w:p>
    <w:p w14:paraId="007FACC1" w14:textId="77777777" w:rsidR="00B650E6" w:rsidRPr="006D7DB9" w:rsidRDefault="00B650E6" w:rsidP="00B650E6">
      <w:pPr>
        <w:pStyle w:val="Litteraturfrteckning"/>
        <w:rPr>
          <w:noProof/>
          <w:lang w:val="en-US"/>
        </w:rPr>
      </w:pPr>
      <w:r w:rsidRPr="006D7DB9">
        <w:rPr>
          <w:noProof/>
          <w:lang w:val="de-DE"/>
        </w:rPr>
        <w:t xml:space="preserve">Preu, O. &amp; Stötzer, U., 1978. </w:t>
      </w:r>
      <w:r w:rsidRPr="006D7DB9">
        <w:rPr>
          <w:i/>
          <w:iCs/>
          <w:noProof/>
          <w:lang w:val="de-DE"/>
        </w:rPr>
        <w:t xml:space="preserve">Sprecherziehung für Studenten pädagogischer Berufe. </w:t>
      </w:r>
      <w:r w:rsidRPr="006D7DB9">
        <w:rPr>
          <w:noProof/>
          <w:lang w:val="en-US"/>
        </w:rPr>
        <w:t>Berlin: VEB Volk und Wissen.</w:t>
      </w:r>
    </w:p>
    <w:p w14:paraId="3D131B5D" w14:textId="77777777" w:rsidR="00B650E6" w:rsidRPr="006D7DB9" w:rsidRDefault="00B650E6" w:rsidP="00B650E6">
      <w:pPr>
        <w:pStyle w:val="Litteraturfrteckning"/>
        <w:rPr>
          <w:noProof/>
          <w:lang w:val="en-US"/>
        </w:rPr>
      </w:pPr>
      <w:r w:rsidRPr="006D7DB9">
        <w:rPr>
          <w:noProof/>
          <w:lang w:val="en-US"/>
        </w:rPr>
        <w:t xml:space="preserve">Ragan, K., 2016. Serious about Singing: Age Appropriate Repertoire for the Talented Teen. </w:t>
      </w:r>
      <w:r w:rsidRPr="006D7DB9">
        <w:rPr>
          <w:i/>
          <w:iCs/>
          <w:noProof/>
          <w:lang w:val="en-US"/>
        </w:rPr>
        <w:t xml:space="preserve">Journal of Singing, </w:t>
      </w:r>
      <w:r w:rsidRPr="006D7DB9">
        <w:rPr>
          <w:noProof/>
          <w:lang w:val="en-US"/>
        </w:rPr>
        <w:t>3(72), pp. 299-304.</w:t>
      </w:r>
    </w:p>
    <w:p w14:paraId="210DA1EB" w14:textId="77777777" w:rsidR="00B650E6" w:rsidRPr="006D7DB9" w:rsidRDefault="00B650E6" w:rsidP="00B650E6">
      <w:pPr>
        <w:pStyle w:val="Litteraturfrteckning"/>
        <w:rPr>
          <w:noProof/>
          <w:lang w:val="en-US"/>
        </w:rPr>
      </w:pPr>
      <w:r w:rsidRPr="006D7DB9">
        <w:rPr>
          <w:noProof/>
          <w:lang w:val="en-US"/>
        </w:rPr>
        <w:t xml:space="preserve">Ragan, K., 2018. The Efficacy of Vocal Cool-down Exercises. </w:t>
      </w:r>
      <w:r w:rsidRPr="006D7DB9">
        <w:rPr>
          <w:i/>
          <w:iCs/>
          <w:noProof/>
          <w:lang w:val="en-US"/>
        </w:rPr>
        <w:t xml:space="preserve">Journal of Singing, </w:t>
      </w:r>
      <w:r w:rsidRPr="006D7DB9">
        <w:rPr>
          <w:noProof/>
          <w:lang w:val="en-US"/>
        </w:rPr>
        <w:t>5(74), pp. 521-526.</w:t>
      </w:r>
    </w:p>
    <w:p w14:paraId="23097F3A" w14:textId="77777777" w:rsidR="00B650E6" w:rsidRPr="006D7DB9" w:rsidRDefault="00B650E6" w:rsidP="00B650E6">
      <w:pPr>
        <w:pStyle w:val="Litteraturfrteckning"/>
        <w:rPr>
          <w:noProof/>
          <w:lang w:val="en-US"/>
        </w:rPr>
      </w:pPr>
      <w:r w:rsidRPr="006D7DB9">
        <w:rPr>
          <w:noProof/>
          <w:lang w:val="en-US"/>
        </w:rPr>
        <w:t xml:space="preserve">Ragan, K., 2020. </w:t>
      </w:r>
      <w:r w:rsidRPr="006D7DB9">
        <w:rPr>
          <w:i/>
          <w:iCs/>
          <w:noProof/>
          <w:lang w:val="en-US"/>
        </w:rPr>
        <w:t xml:space="preserve">Systematic Approach to Voice: The Art of Studio Application. </w:t>
      </w:r>
      <w:r w:rsidRPr="006D7DB9">
        <w:rPr>
          <w:noProof/>
          <w:lang w:val="en-US"/>
        </w:rPr>
        <w:t>San Diego: Plural Publishing.</w:t>
      </w:r>
    </w:p>
    <w:p w14:paraId="3E629928" w14:textId="77777777" w:rsidR="00B650E6" w:rsidRPr="006D7DB9" w:rsidRDefault="00B650E6" w:rsidP="00B650E6">
      <w:pPr>
        <w:pStyle w:val="Litteraturfrteckning"/>
        <w:rPr>
          <w:noProof/>
          <w:lang w:val="en-US"/>
        </w:rPr>
      </w:pPr>
      <w:r w:rsidRPr="006D7DB9">
        <w:rPr>
          <w:noProof/>
          <w:lang w:val="en-US"/>
        </w:rPr>
        <w:t xml:space="preserve">Ragan, K., 2021. </w:t>
      </w:r>
      <w:r w:rsidRPr="006D7DB9">
        <w:rPr>
          <w:i/>
          <w:iCs/>
          <w:noProof/>
          <w:lang w:val="en-US"/>
        </w:rPr>
        <w:t xml:space="preserve">A Systematic Approach to Kinesthetic Singing Tools. </w:t>
      </w:r>
      <w:r w:rsidRPr="006D7DB9">
        <w:rPr>
          <w:noProof/>
          <w:lang w:val="en-US"/>
        </w:rPr>
        <w:t>Online Short Course, Voice Study Centre.</w:t>
      </w:r>
    </w:p>
    <w:p w14:paraId="679A5923" w14:textId="77777777" w:rsidR="00B650E6" w:rsidRPr="006D7DB9" w:rsidRDefault="00B650E6" w:rsidP="00B650E6">
      <w:pPr>
        <w:pStyle w:val="Litteraturfrteckning"/>
        <w:rPr>
          <w:noProof/>
          <w:lang w:val="en-US"/>
        </w:rPr>
      </w:pPr>
      <w:r w:rsidRPr="006D7DB9">
        <w:rPr>
          <w:noProof/>
          <w:lang w:val="en-US"/>
        </w:rPr>
        <w:t xml:space="preserve">Randegger, A., 1878. </w:t>
      </w:r>
      <w:r w:rsidRPr="006D7DB9">
        <w:rPr>
          <w:i/>
          <w:iCs/>
          <w:noProof/>
          <w:lang w:val="en-US"/>
        </w:rPr>
        <w:t xml:space="preserve">Singing. </w:t>
      </w:r>
      <w:r w:rsidRPr="006D7DB9">
        <w:rPr>
          <w:noProof/>
          <w:lang w:val="en-US"/>
        </w:rPr>
        <w:t>London: Novello and Company.</w:t>
      </w:r>
    </w:p>
    <w:p w14:paraId="5770E0FC" w14:textId="77777777" w:rsidR="00B650E6" w:rsidRPr="006D7DB9" w:rsidRDefault="00B650E6" w:rsidP="00B650E6">
      <w:pPr>
        <w:pStyle w:val="Litteraturfrteckning"/>
        <w:rPr>
          <w:noProof/>
        </w:rPr>
      </w:pPr>
      <w:r w:rsidRPr="006D7DB9">
        <w:rPr>
          <w:noProof/>
        </w:rPr>
        <w:t xml:space="preserve">Sadolin, C., 2009. </w:t>
      </w:r>
      <w:r w:rsidRPr="006D7DB9">
        <w:rPr>
          <w:i/>
          <w:iCs/>
          <w:noProof/>
        </w:rPr>
        <w:t xml:space="preserve">Komplett sångteknik. </w:t>
      </w:r>
      <w:r w:rsidRPr="006D7DB9">
        <w:rPr>
          <w:noProof/>
        </w:rPr>
        <w:t>Copenhagen: Shout Publishing.</w:t>
      </w:r>
    </w:p>
    <w:p w14:paraId="2073FFB6" w14:textId="77777777" w:rsidR="00B650E6" w:rsidRPr="006D7DB9" w:rsidRDefault="00B650E6" w:rsidP="00B650E6">
      <w:pPr>
        <w:pStyle w:val="Litteraturfrteckning"/>
        <w:rPr>
          <w:noProof/>
          <w:lang w:val="en-US"/>
        </w:rPr>
      </w:pPr>
      <w:r w:rsidRPr="006D7DB9">
        <w:rPr>
          <w:noProof/>
          <w:lang w:val="en-US"/>
        </w:rPr>
        <w:t xml:space="preserve">Schön, D. A., 1983. </w:t>
      </w:r>
      <w:r w:rsidRPr="006D7DB9">
        <w:rPr>
          <w:i/>
          <w:iCs/>
          <w:noProof/>
          <w:lang w:val="en-US"/>
        </w:rPr>
        <w:t xml:space="preserve">The Reflective Practitioner: How Professionals Think in Action. </w:t>
      </w:r>
      <w:r w:rsidRPr="006D7DB9">
        <w:rPr>
          <w:noProof/>
          <w:lang w:val="en-US"/>
        </w:rPr>
        <w:t>New York: Basic Books.</w:t>
      </w:r>
    </w:p>
    <w:p w14:paraId="1D25ACA1" w14:textId="77777777" w:rsidR="00B650E6" w:rsidRPr="006D7DB9" w:rsidRDefault="00B650E6" w:rsidP="00B650E6">
      <w:pPr>
        <w:pStyle w:val="Litteraturfrteckning"/>
        <w:rPr>
          <w:noProof/>
          <w:lang w:val="en-US"/>
        </w:rPr>
      </w:pPr>
      <w:r w:rsidRPr="006D7DB9">
        <w:rPr>
          <w:noProof/>
          <w:lang w:val="en-US"/>
        </w:rPr>
        <w:lastRenderedPageBreak/>
        <w:t xml:space="preserve">Schöpfel, J., 2011. Towards a Prague Definition of Grey Literature.. </w:t>
      </w:r>
      <w:r w:rsidRPr="006D7DB9">
        <w:rPr>
          <w:i/>
          <w:iCs/>
          <w:noProof/>
          <w:lang w:val="en-US"/>
        </w:rPr>
        <w:t xml:space="preserve">The Grey Journal, </w:t>
      </w:r>
      <w:r w:rsidRPr="006D7DB9">
        <w:rPr>
          <w:noProof/>
          <w:lang w:val="en-US"/>
        </w:rPr>
        <w:t>Volym 7, pp. 5-18.</w:t>
      </w:r>
    </w:p>
    <w:p w14:paraId="495C6937" w14:textId="77777777" w:rsidR="00B650E6" w:rsidRPr="006D7DB9" w:rsidRDefault="00B650E6" w:rsidP="00B650E6">
      <w:pPr>
        <w:pStyle w:val="Litteraturfrteckning"/>
        <w:rPr>
          <w:noProof/>
          <w:lang w:val="en-US"/>
        </w:rPr>
      </w:pPr>
      <w:r w:rsidRPr="006D7DB9">
        <w:rPr>
          <w:noProof/>
          <w:lang w:val="en-US"/>
        </w:rPr>
        <w:t xml:space="preserve">Seiler, E., 1900. </w:t>
      </w:r>
      <w:r w:rsidRPr="006D7DB9">
        <w:rPr>
          <w:i/>
          <w:iCs/>
          <w:noProof/>
          <w:lang w:val="en-US"/>
        </w:rPr>
        <w:t xml:space="preserve">Voice in Singing. </w:t>
      </w:r>
      <w:r w:rsidRPr="006D7DB9">
        <w:rPr>
          <w:noProof/>
          <w:lang w:val="en-US"/>
        </w:rPr>
        <w:t>3 red. Philadelphia: J. B. Lippincott Company.</w:t>
      </w:r>
    </w:p>
    <w:p w14:paraId="793D3CD1" w14:textId="77777777" w:rsidR="00B650E6" w:rsidRPr="006D7DB9" w:rsidRDefault="00B650E6" w:rsidP="00B650E6">
      <w:pPr>
        <w:pStyle w:val="Litteraturfrteckning"/>
        <w:rPr>
          <w:noProof/>
          <w:lang w:val="en-US"/>
        </w:rPr>
      </w:pPr>
      <w:r w:rsidRPr="006D7DB9">
        <w:rPr>
          <w:noProof/>
          <w:lang w:val="en-US"/>
        </w:rPr>
        <w:t xml:space="preserve">Shakespeare, W., 1905. </w:t>
      </w:r>
      <w:r w:rsidRPr="006D7DB9">
        <w:rPr>
          <w:i/>
          <w:iCs/>
          <w:noProof/>
          <w:lang w:val="en-US"/>
        </w:rPr>
        <w:t xml:space="preserve">The Art of Singing. </w:t>
      </w:r>
      <w:r w:rsidRPr="006D7DB9">
        <w:rPr>
          <w:noProof/>
          <w:lang w:val="en-US"/>
        </w:rPr>
        <w:t>Boston: Oliver Ditson Company.</w:t>
      </w:r>
    </w:p>
    <w:p w14:paraId="3D5315F6" w14:textId="77777777" w:rsidR="00B650E6" w:rsidRPr="006D7DB9" w:rsidRDefault="00B650E6" w:rsidP="00B650E6">
      <w:pPr>
        <w:pStyle w:val="Litteraturfrteckning"/>
        <w:rPr>
          <w:noProof/>
          <w:lang w:val="en-US"/>
        </w:rPr>
      </w:pPr>
      <w:r w:rsidRPr="006D7DB9">
        <w:rPr>
          <w:noProof/>
          <w:lang w:val="en-US"/>
        </w:rPr>
        <w:t xml:space="preserve">Shaw, W. W., 1914. </w:t>
      </w:r>
      <w:r w:rsidRPr="006D7DB9">
        <w:rPr>
          <w:i/>
          <w:iCs/>
          <w:noProof/>
          <w:lang w:val="en-US"/>
        </w:rPr>
        <w:t xml:space="preserve">The Lost vocal Art and its Restoration. </w:t>
      </w:r>
      <w:r w:rsidRPr="006D7DB9">
        <w:rPr>
          <w:noProof/>
          <w:lang w:val="en-US"/>
        </w:rPr>
        <w:t>Philadelphia: University of California Libraries.</w:t>
      </w:r>
    </w:p>
    <w:p w14:paraId="377E57E8" w14:textId="77777777" w:rsidR="00B650E6" w:rsidRPr="006D7DB9" w:rsidRDefault="00B650E6" w:rsidP="00B650E6">
      <w:pPr>
        <w:pStyle w:val="Litteraturfrteckning"/>
        <w:rPr>
          <w:noProof/>
          <w:lang w:val="en-US"/>
        </w:rPr>
      </w:pPr>
      <w:r w:rsidRPr="006D7DB9">
        <w:rPr>
          <w:noProof/>
          <w:lang w:val="en-US"/>
        </w:rPr>
        <w:t xml:space="preserve">Stark, J., 1999. </w:t>
      </w:r>
      <w:r w:rsidRPr="006D7DB9">
        <w:rPr>
          <w:i/>
          <w:iCs/>
          <w:noProof/>
          <w:lang w:val="en-US"/>
        </w:rPr>
        <w:t xml:space="preserve">Bel Canto – A History of Vocal Pedagogy. </w:t>
      </w:r>
      <w:r w:rsidRPr="006D7DB9">
        <w:rPr>
          <w:noProof/>
          <w:lang w:val="en-US"/>
        </w:rPr>
        <w:t>Toronto: University of Toronto Press Incorporated.</w:t>
      </w:r>
    </w:p>
    <w:p w14:paraId="04FF3B72" w14:textId="29E88EAA" w:rsidR="00B650E6" w:rsidRPr="006D7DB9" w:rsidRDefault="00B650E6" w:rsidP="00B650E6">
      <w:pPr>
        <w:pStyle w:val="Litteraturfrteckning"/>
        <w:rPr>
          <w:noProof/>
          <w:lang w:val="en-US"/>
        </w:rPr>
      </w:pPr>
      <w:r w:rsidRPr="006D7DB9">
        <w:rPr>
          <w:noProof/>
          <w:lang w:val="de-DE"/>
        </w:rPr>
        <w:t xml:space="preserve">Steinhauer, K., McDonald Klimek, M. &amp; Estill, J., 2017. </w:t>
      </w:r>
      <w:r w:rsidRPr="006D7DB9">
        <w:rPr>
          <w:i/>
          <w:iCs/>
          <w:noProof/>
          <w:lang w:val="en-US"/>
        </w:rPr>
        <w:t xml:space="preserve">The Estill Voice Model: Theory and Translation. </w:t>
      </w:r>
      <w:r w:rsidR="001E1B09" w:rsidRPr="006D7DB9">
        <w:rPr>
          <w:noProof/>
          <w:lang w:val="en-US"/>
        </w:rPr>
        <w:t>s.l</w:t>
      </w:r>
      <w:r w:rsidRPr="006D7DB9">
        <w:rPr>
          <w:noProof/>
          <w:lang w:val="en-US"/>
        </w:rPr>
        <w:t>.:Estill Voice International.</w:t>
      </w:r>
    </w:p>
    <w:p w14:paraId="4E9847ED" w14:textId="77777777" w:rsidR="00B650E6" w:rsidRPr="006D7DB9" w:rsidRDefault="00B650E6" w:rsidP="00B650E6">
      <w:pPr>
        <w:pStyle w:val="Litteraturfrteckning"/>
        <w:rPr>
          <w:noProof/>
          <w:lang w:val="en-US"/>
        </w:rPr>
      </w:pPr>
      <w:r w:rsidRPr="006D7DB9">
        <w:rPr>
          <w:noProof/>
          <w:lang w:val="en-US"/>
        </w:rPr>
        <w:t xml:space="preserve">Stephenson, R., 1914. </w:t>
      </w:r>
      <w:r w:rsidRPr="006D7DB9">
        <w:rPr>
          <w:i/>
          <w:iCs/>
          <w:noProof/>
          <w:lang w:val="en-US"/>
        </w:rPr>
        <w:t xml:space="preserve">How to Breath, Speak and Sing. </w:t>
      </w:r>
      <w:r w:rsidRPr="006D7DB9">
        <w:rPr>
          <w:noProof/>
          <w:lang w:val="en-US"/>
        </w:rPr>
        <w:t>Woking and London: Unwin Brothers Ltd the Gresham Press.</w:t>
      </w:r>
    </w:p>
    <w:p w14:paraId="430C1BD3" w14:textId="77777777" w:rsidR="00B650E6" w:rsidRPr="006D7DB9" w:rsidRDefault="00B650E6" w:rsidP="00B650E6">
      <w:pPr>
        <w:pStyle w:val="Litteraturfrteckning"/>
        <w:rPr>
          <w:noProof/>
          <w:lang w:val="de-DE"/>
        </w:rPr>
      </w:pPr>
      <w:r w:rsidRPr="006D7DB9">
        <w:rPr>
          <w:noProof/>
          <w:lang w:val="de-DE"/>
        </w:rPr>
        <w:t xml:space="preserve">Stockhausen, J., 1884. </w:t>
      </w:r>
      <w:r w:rsidRPr="006D7DB9">
        <w:rPr>
          <w:i/>
          <w:iCs/>
          <w:noProof/>
          <w:lang w:val="de-DE"/>
        </w:rPr>
        <w:t xml:space="preserve">Gesangsmethode. </w:t>
      </w:r>
      <w:r w:rsidRPr="006D7DB9">
        <w:rPr>
          <w:noProof/>
          <w:lang w:val="de-DE"/>
        </w:rPr>
        <w:t>Leipzig: Peters.</w:t>
      </w:r>
    </w:p>
    <w:p w14:paraId="4294477E" w14:textId="77777777" w:rsidR="00B650E6" w:rsidRPr="006D7DB9" w:rsidRDefault="00B650E6" w:rsidP="00B650E6">
      <w:pPr>
        <w:pStyle w:val="Litteraturfrteckning"/>
        <w:rPr>
          <w:noProof/>
          <w:lang w:val="en-US"/>
        </w:rPr>
      </w:pPr>
      <w:r w:rsidRPr="006D7DB9">
        <w:rPr>
          <w:noProof/>
          <w:lang w:val="en-US"/>
        </w:rPr>
        <w:t xml:space="preserve">Sundberg, J., 1972. An articulatory interpretation of the ’singing formant’. </w:t>
      </w:r>
      <w:r w:rsidRPr="006D7DB9">
        <w:rPr>
          <w:i/>
          <w:iCs/>
          <w:noProof/>
          <w:lang w:val="en-US"/>
        </w:rPr>
        <w:t xml:space="preserve">STL-QPSR, </w:t>
      </w:r>
      <w:r w:rsidRPr="006D7DB9">
        <w:rPr>
          <w:noProof/>
          <w:lang w:val="en-US"/>
        </w:rPr>
        <w:t>13(1), pp. 45-53.</w:t>
      </w:r>
    </w:p>
    <w:p w14:paraId="4D877E72" w14:textId="77777777" w:rsidR="00B650E6" w:rsidRPr="006D7DB9" w:rsidRDefault="00B650E6" w:rsidP="00B650E6">
      <w:pPr>
        <w:pStyle w:val="Litteraturfrteckning"/>
        <w:rPr>
          <w:noProof/>
          <w:lang w:val="en-US"/>
        </w:rPr>
      </w:pPr>
      <w:r w:rsidRPr="006D7DB9">
        <w:rPr>
          <w:noProof/>
          <w:lang w:val="en-US"/>
        </w:rPr>
        <w:t xml:space="preserve">Sundberg, J., 1993. Breathing Behaviour during Singing. </w:t>
      </w:r>
      <w:r w:rsidRPr="006D7DB9">
        <w:rPr>
          <w:i/>
          <w:iCs/>
          <w:noProof/>
          <w:lang w:val="en-US"/>
        </w:rPr>
        <w:t xml:space="preserve">Journal of Singing (NATS), </w:t>
      </w:r>
      <w:r w:rsidRPr="006D7DB9">
        <w:rPr>
          <w:noProof/>
          <w:lang w:val="en-US"/>
        </w:rPr>
        <w:t>3(49), pp. 4-51.</w:t>
      </w:r>
    </w:p>
    <w:p w14:paraId="620AB4CD" w14:textId="5959D879" w:rsidR="00B650E6" w:rsidRPr="006D7DB9" w:rsidRDefault="00B650E6" w:rsidP="00B650E6">
      <w:pPr>
        <w:pStyle w:val="Litteraturfrteckning"/>
        <w:rPr>
          <w:noProof/>
          <w:lang w:val="en-US"/>
        </w:rPr>
      </w:pPr>
      <w:r w:rsidRPr="006D7DB9">
        <w:rPr>
          <w:noProof/>
          <w:lang w:val="en-US"/>
        </w:rPr>
        <w:t xml:space="preserve">Sundberg, J., 2001. </w:t>
      </w:r>
      <w:r w:rsidRPr="006D7DB9">
        <w:rPr>
          <w:i/>
          <w:iCs/>
          <w:noProof/>
          <w:lang w:val="en-US"/>
        </w:rPr>
        <w:t xml:space="preserve">Röstlära (English </w:t>
      </w:r>
      <w:r w:rsidR="0030009B" w:rsidRPr="006D7DB9">
        <w:rPr>
          <w:i/>
          <w:iCs/>
          <w:noProof/>
          <w:lang w:val="en-US"/>
        </w:rPr>
        <w:t>Title</w:t>
      </w:r>
      <w:r w:rsidRPr="006D7DB9">
        <w:rPr>
          <w:i/>
          <w:iCs/>
          <w:noProof/>
          <w:lang w:val="en-US"/>
        </w:rPr>
        <w:t xml:space="preserve">: The Science of the Singing Voice). </w:t>
      </w:r>
      <w:r w:rsidRPr="006D7DB9">
        <w:rPr>
          <w:noProof/>
          <w:lang w:val="en-US"/>
        </w:rPr>
        <w:t>3 ed. Visby: www.books-on-demand.com.</w:t>
      </w:r>
    </w:p>
    <w:p w14:paraId="22E65E91" w14:textId="77777777" w:rsidR="00B650E6" w:rsidRPr="006D7DB9" w:rsidRDefault="00B650E6" w:rsidP="00B650E6">
      <w:pPr>
        <w:pStyle w:val="Litteraturfrteckning"/>
        <w:rPr>
          <w:noProof/>
          <w:lang w:val="en-US"/>
        </w:rPr>
      </w:pPr>
      <w:r w:rsidRPr="006D7DB9">
        <w:rPr>
          <w:noProof/>
          <w:lang w:val="en-US"/>
        </w:rPr>
        <w:t xml:space="preserve">Sundberg, J. &amp; Leanderson, R., 1988. Breathing for Singing. </w:t>
      </w:r>
      <w:r w:rsidRPr="006D7DB9">
        <w:rPr>
          <w:i/>
          <w:iCs/>
          <w:noProof/>
          <w:lang w:val="en-US"/>
        </w:rPr>
        <w:t xml:space="preserve">Journal of Voice, </w:t>
      </w:r>
      <w:r w:rsidRPr="006D7DB9">
        <w:rPr>
          <w:noProof/>
          <w:lang w:val="en-US"/>
        </w:rPr>
        <w:t>2(1), pp. 2-12.</w:t>
      </w:r>
    </w:p>
    <w:p w14:paraId="7AC6ACA6" w14:textId="77777777" w:rsidR="00B650E6" w:rsidRPr="006D7DB9" w:rsidRDefault="00B650E6" w:rsidP="00B650E6">
      <w:pPr>
        <w:pStyle w:val="Litteraturfrteckning"/>
        <w:rPr>
          <w:noProof/>
          <w:lang w:val="en-US"/>
        </w:rPr>
      </w:pPr>
      <w:r w:rsidRPr="006D7DB9">
        <w:rPr>
          <w:noProof/>
          <w:lang w:val="en-US"/>
        </w:rPr>
        <w:t xml:space="preserve">Sundberg, J., Leanderson, R., von Euler, C. &amp; Knutson, E., 1991. Influence of Body Posture and Lung Volume on Subglottal Pressure Control During Singing. </w:t>
      </w:r>
      <w:r w:rsidRPr="006D7DB9">
        <w:rPr>
          <w:i/>
          <w:iCs/>
          <w:noProof/>
          <w:lang w:val="en-US"/>
        </w:rPr>
        <w:t xml:space="preserve">Journal of Voice, </w:t>
      </w:r>
      <w:r w:rsidRPr="006D7DB9">
        <w:rPr>
          <w:noProof/>
          <w:lang w:val="en-US"/>
        </w:rPr>
        <w:t>5(4), pp. 283-291.</w:t>
      </w:r>
    </w:p>
    <w:p w14:paraId="32DA638D" w14:textId="77777777" w:rsidR="00B650E6" w:rsidRPr="006D7DB9" w:rsidRDefault="00B650E6" w:rsidP="00B650E6">
      <w:pPr>
        <w:pStyle w:val="Litteraturfrteckning"/>
        <w:rPr>
          <w:noProof/>
          <w:lang w:val="en-US"/>
        </w:rPr>
      </w:pPr>
      <w:r w:rsidRPr="006D7DB9">
        <w:rPr>
          <w:noProof/>
          <w:lang w:val="en-US"/>
        </w:rPr>
        <w:t xml:space="preserve">Taylor, D. C., 1917. </w:t>
      </w:r>
      <w:r w:rsidRPr="006D7DB9">
        <w:rPr>
          <w:i/>
          <w:iCs/>
          <w:noProof/>
          <w:lang w:val="en-US"/>
        </w:rPr>
        <w:t xml:space="preserve">The Psychology of Singing - A Rational Method of Voice Culture based on a Scientific Analysis of all Systems, Ancient and Modern. </w:t>
      </w:r>
      <w:r w:rsidRPr="006D7DB9">
        <w:rPr>
          <w:noProof/>
          <w:lang w:val="en-US"/>
        </w:rPr>
        <w:t>3 red. New York: The Macmillan Company.</w:t>
      </w:r>
    </w:p>
    <w:p w14:paraId="7F29ECD0" w14:textId="77777777" w:rsidR="00B650E6" w:rsidRPr="006D7DB9" w:rsidRDefault="00B650E6" w:rsidP="00B650E6">
      <w:pPr>
        <w:pStyle w:val="Litteraturfrteckning"/>
        <w:rPr>
          <w:noProof/>
          <w:lang w:val="en-US"/>
        </w:rPr>
      </w:pPr>
      <w:r w:rsidRPr="006D7DB9">
        <w:rPr>
          <w:noProof/>
          <w:lang w:val="en-US"/>
        </w:rPr>
        <w:t xml:space="preserve">Tetrazzini, L., 1923. </w:t>
      </w:r>
      <w:r w:rsidRPr="006D7DB9">
        <w:rPr>
          <w:i/>
          <w:iCs/>
          <w:noProof/>
          <w:lang w:val="en-US"/>
        </w:rPr>
        <w:t xml:space="preserve">How to Sing. </w:t>
      </w:r>
      <w:r w:rsidRPr="006D7DB9">
        <w:rPr>
          <w:noProof/>
          <w:lang w:val="en-US"/>
        </w:rPr>
        <w:t>New York: George H. doran Company.</w:t>
      </w:r>
    </w:p>
    <w:p w14:paraId="736D87B7" w14:textId="77777777" w:rsidR="00B650E6" w:rsidRPr="006D7DB9" w:rsidRDefault="00B650E6" w:rsidP="00B650E6">
      <w:pPr>
        <w:pStyle w:val="Litteraturfrteckning"/>
        <w:rPr>
          <w:noProof/>
          <w:lang w:val="en-US"/>
        </w:rPr>
      </w:pPr>
      <w:r w:rsidRPr="006D7DB9">
        <w:rPr>
          <w:noProof/>
          <w:lang w:val="en-US"/>
        </w:rPr>
        <w:t xml:space="preserve">Thorpe, C. W., Cala, S. J., Chapman, J. &amp; Davis, P. J., 2001. Patterns of Breath Support in Projection of the Singing Voice. </w:t>
      </w:r>
      <w:r w:rsidRPr="006D7DB9">
        <w:rPr>
          <w:i/>
          <w:iCs/>
          <w:noProof/>
          <w:lang w:val="en-US"/>
        </w:rPr>
        <w:t xml:space="preserve">Journal of Voice, </w:t>
      </w:r>
      <w:r w:rsidRPr="006D7DB9">
        <w:rPr>
          <w:noProof/>
          <w:lang w:val="en-US"/>
        </w:rPr>
        <w:t>15(1), pp. 86-104.</w:t>
      </w:r>
    </w:p>
    <w:p w14:paraId="2FDE8271" w14:textId="77777777" w:rsidR="00B650E6" w:rsidRDefault="00B650E6" w:rsidP="00B650E6">
      <w:pPr>
        <w:pStyle w:val="Litteraturfrteckning"/>
        <w:rPr>
          <w:noProof/>
          <w:lang w:val="en-US"/>
        </w:rPr>
      </w:pPr>
      <w:r w:rsidRPr="006D7DB9">
        <w:rPr>
          <w:noProof/>
          <w:lang w:val="en-US"/>
        </w:rPr>
        <w:t xml:space="preserve">Titze, I., 1994. </w:t>
      </w:r>
      <w:r w:rsidRPr="006D7DB9">
        <w:rPr>
          <w:i/>
          <w:iCs/>
          <w:noProof/>
          <w:lang w:val="en-US"/>
        </w:rPr>
        <w:t xml:space="preserve">Principles of Voice Production. </w:t>
      </w:r>
      <w:r w:rsidRPr="006D7DB9">
        <w:rPr>
          <w:noProof/>
          <w:lang w:val="en-US"/>
        </w:rPr>
        <w:t>NJ: Prentice-Hall Inc.</w:t>
      </w:r>
    </w:p>
    <w:p w14:paraId="543DEB31" w14:textId="77777777" w:rsidR="0022159D" w:rsidRDefault="0022159D" w:rsidP="0022159D">
      <w:pPr>
        <w:pStyle w:val="Litteraturfrteckning"/>
        <w:rPr>
          <w:noProof/>
          <w:lang w:val="en-US"/>
        </w:rPr>
      </w:pPr>
      <w:r>
        <w:rPr>
          <w:noProof/>
          <w:lang w:val="en-US"/>
        </w:rPr>
        <w:t xml:space="preserve">Thomasson, M. &amp; Sundberg, J., 1999. Consistency of Inhalatory Breathing Patterns in Professional Operatic Singers. </w:t>
      </w:r>
      <w:r>
        <w:rPr>
          <w:i/>
          <w:iCs/>
          <w:noProof/>
          <w:lang w:val="en-US"/>
        </w:rPr>
        <w:t xml:space="preserve">Journal of Voice, </w:t>
      </w:r>
      <w:r>
        <w:rPr>
          <w:noProof/>
          <w:lang w:val="en-US"/>
        </w:rPr>
        <w:t>13(4), pp. 529-541.</w:t>
      </w:r>
    </w:p>
    <w:p w14:paraId="37681D41" w14:textId="22C0930B" w:rsidR="0022159D" w:rsidRPr="0022159D" w:rsidRDefault="0022159D" w:rsidP="0022159D">
      <w:pPr>
        <w:pStyle w:val="Litteraturfrteckning"/>
        <w:rPr>
          <w:noProof/>
          <w:lang w:val="en-US"/>
        </w:rPr>
      </w:pPr>
      <w:r>
        <w:rPr>
          <w:noProof/>
          <w:lang w:val="en-US"/>
        </w:rPr>
        <w:t xml:space="preserve">Thomasson, M. &amp; Sundberg, J., 2001. Consistency of Inhalatory Breathing Patterns in Professional Operatic Singers. </w:t>
      </w:r>
      <w:r>
        <w:rPr>
          <w:i/>
          <w:iCs/>
          <w:noProof/>
          <w:lang w:val="en-US"/>
        </w:rPr>
        <w:t xml:space="preserve">Journal of Voice, </w:t>
      </w:r>
      <w:r>
        <w:rPr>
          <w:noProof/>
          <w:lang w:val="en-US"/>
        </w:rPr>
        <w:t>15(3), pp. 373-383.</w:t>
      </w:r>
    </w:p>
    <w:p w14:paraId="1D21BDC4" w14:textId="3279D275" w:rsidR="0022159D" w:rsidRPr="0022159D" w:rsidRDefault="00B650E6" w:rsidP="0022159D">
      <w:pPr>
        <w:pStyle w:val="Litteraturfrteckning"/>
        <w:rPr>
          <w:noProof/>
        </w:rPr>
      </w:pPr>
      <w:r w:rsidRPr="006D7DB9">
        <w:rPr>
          <w:noProof/>
          <w:lang w:val="en-US"/>
        </w:rPr>
        <w:t xml:space="preserve">Tosi, P., 1723. </w:t>
      </w:r>
      <w:r w:rsidRPr="006D7DB9">
        <w:rPr>
          <w:i/>
          <w:iCs/>
          <w:noProof/>
          <w:lang w:val="en-US"/>
        </w:rPr>
        <w:t xml:space="preserve">Osservazioni sopra il canto figurato. </w:t>
      </w:r>
      <w:r w:rsidRPr="006D7DB9">
        <w:rPr>
          <w:noProof/>
        </w:rPr>
        <w:t>Bologna: Luigi dalla Volpe.</w:t>
      </w:r>
    </w:p>
    <w:p w14:paraId="3D1EFAD8" w14:textId="77777777" w:rsidR="00B650E6" w:rsidRPr="006D7DB9" w:rsidRDefault="00B650E6" w:rsidP="00B650E6">
      <w:pPr>
        <w:pStyle w:val="Litteraturfrteckning"/>
        <w:rPr>
          <w:noProof/>
          <w:lang w:val="en-US"/>
        </w:rPr>
      </w:pPr>
      <w:r w:rsidRPr="006D7DB9">
        <w:rPr>
          <w:noProof/>
        </w:rPr>
        <w:t xml:space="preserve">Vennard, V., 1968. </w:t>
      </w:r>
      <w:r w:rsidRPr="006D7DB9">
        <w:rPr>
          <w:i/>
          <w:iCs/>
          <w:noProof/>
          <w:lang w:val="en-US"/>
        </w:rPr>
        <w:t xml:space="preserve">Singing, the Mechanism and the Technic. </w:t>
      </w:r>
      <w:r w:rsidRPr="006D7DB9">
        <w:rPr>
          <w:noProof/>
          <w:lang w:val="en-US"/>
        </w:rPr>
        <w:t>5 red. New York: Carl Fischer.</w:t>
      </w:r>
    </w:p>
    <w:p w14:paraId="2400039C" w14:textId="77777777" w:rsidR="00B650E6" w:rsidRPr="006D7DB9" w:rsidRDefault="00B650E6" w:rsidP="00B650E6">
      <w:pPr>
        <w:pStyle w:val="Litteraturfrteckning"/>
        <w:rPr>
          <w:noProof/>
          <w:lang w:val="en-US"/>
        </w:rPr>
      </w:pPr>
      <w:r w:rsidRPr="006D7DB9">
        <w:rPr>
          <w:noProof/>
          <w:lang w:val="en-US"/>
        </w:rPr>
        <w:t xml:space="preserve">Watson, P. &amp; Hixon, T., 1985. Respiratory kinematics in classical (opera) singers. </w:t>
      </w:r>
      <w:r w:rsidRPr="006D7DB9">
        <w:rPr>
          <w:i/>
          <w:iCs/>
          <w:noProof/>
          <w:lang w:val="en-US"/>
        </w:rPr>
        <w:t xml:space="preserve">Journal of Speech and Hearing Research, </w:t>
      </w:r>
      <w:r w:rsidRPr="006D7DB9">
        <w:rPr>
          <w:noProof/>
          <w:lang w:val="en-US"/>
        </w:rPr>
        <w:t>Volym 28, pp. 104-122.</w:t>
      </w:r>
    </w:p>
    <w:p w14:paraId="1193B947" w14:textId="77777777" w:rsidR="00B650E6" w:rsidRPr="006D7DB9" w:rsidRDefault="00B650E6" w:rsidP="00B650E6">
      <w:pPr>
        <w:pStyle w:val="Litteraturfrteckning"/>
        <w:rPr>
          <w:noProof/>
          <w:lang w:val="en-US"/>
        </w:rPr>
      </w:pPr>
      <w:r w:rsidRPr="006D7DB9">
        <w:rPr>
          <w:noProof/>
          <w:lang w:val="en-US"/>
        </w:rPr>
        <w:t xml:space="preserve">Whitener, J. J., 2016. </w:t>
      </w:r>
      <w:r w:rsidRPr="006D7DB9">
        <w:rPr>
          <w:i/>
          <w:iCs/>
          <w:noProof/>
          <w:lang w:val="en-US"/>
        </w:rPr>
        <w:t xml:space="preserve">The German School of Singing: A Compendium of German Treatises 1848-1965. </w:t>
      </w:r>
      <w:r w:rsidRPr="006D7DB9">
        <w:rPr>
          <w:noProof/>
          <w:lang w:val="en-US"/>
        </w:rPr>
        <w:t>Indiana University Jacobs School of Music: Indiana.</w:t>
      </w:r>
    </w:p>
    <w:p w14:paraId="6B378D2A" w14:textId="77777777" w:rsidR="00B650E6" w:rsidRPr="006D7DB9" w:rsidRDefault="00B650E6" w:rsidP="00B650E6">
      <w:pPr>
        <w:pStyle w:val="Litteraturfrteckning"/>
        <w:rPr>
          <w:noProof/>
          <w:lang w:val="en-US"/>
        </w:rPr>
      </w:pPr>
      <w:r w:rsidRPr="006D7DB9">
        <w:rPr>
          <w:noProof/>
          <w:lang w:val="en-US"/>
        </w:rPr>
        <w:lastRenderedPageBreak/>
        <w:t xml:space="preserve">Winter, D., 2022. Exploring the Narrative: Voice Practitioner Research and the Literature Review Process. </w:t>
      </w:r>
      <w:r w:rsidRPr="006D7DB9">
        <w:rPr>
          <w:i/>
          <w:iCs/>
          <w:noProof/>
          <w:lang w:val="en-US"/>
        </w:rPr>
        <w:t xml:space="preserve">Voice and Speech Review, </w:t>
      </w:r>
      <w:r w:rsidRPr="006D7DB9">
        <w:rPr>
          <w:noProof/>
          <w:lang w:val="en-US"/>
        </w:rPr>
        <w:t>p. https://doi.org/10.1080/23268263.2022.2144971.</w:t>
      </w:r>
    </w:p>
    <w:p w14:paraId="4D2F8330" w14:textId="77777777" w:rsidR="00B650E6" w:rsidRPr="006D7DB9" w:rsidRDefault="00B650E6" w:rsidP="00B650E6">
      <w:pPr>
        <w:pStyle w:val="Litteraturfrteckning"/>
        <w:rPr>
          <w:noProof/>
          <w:lang w:val="en-US"/>
        </w:rPr>
      </w:pPr>
      <w:r w:rsidRPr="006D7DB9">
        <w:rPr>
          <w:noProof/>
          <w:lang w:val="en-US"/>
        </w:rPr>
        <w:t xml:space="preserve">Wronski, T., 1921. </w:t>
      </w:r>
      <w:r w:rsidRPr="006D7DB9">
        <w:rPr>
          <w:i/>
          <w:iCs/>
          <w:noProof/>
          <w:lang w:val="en-US"/>
        </w:rPr>
        <w:t xml:space="preserve">The Singer and His Art. </w:t>
      </w:r>
      <w:r w:rsidRPr="006D7DB9">
        <w:rPr>
          <w:noProof/>
          <w:lang w:val="en-US"/>
        </w:rPr>
        <w:t>New York: D. Appleton and Company.</w:t>
      </w:r>
    </w:p>
    <w:p w14:paraId="32C896E3" w14:textId="0D6022C2" w:rsidR="00B650E6" w:rsidRPr="006D7DB9" w:rsidRDefault="0030009B" w:rsidP="00B650E6">
      <w:pPr>
        <w:pStyle w:val="Litteraturfrteckning"/>
        <w:rPr>
          <w:noProof/>
          <w:lang w:val="en-US"/>
        </w:rPr>
      </w:pPr>
      <w:r w:rsidRPr="006D7DB9">
        <w:rPr>
          <w:noProof/>
          <w:lang w:val="de-DE"/>
        </w:rPr>
        <w:t xml:space="preserve">Project Gutenberg, n.d., </w:t>
      </w:r>
      <w:r w:rsidR="00B650E6" w:rsidRPr="006D7DB9">
        <w:rPr>
          <w:noProof/>
          <w:lang w:val="de-DE"/>
        </w:rPr>
        <w:t xml:space="preserve">www.gutenberg.org, </w:t>
      </w:r>
      <w:r w:rsidRPr="006D7DB9">
        <w:rPr>
          <w:noProof/>
          <w:lang w:val="de-DE"/>
        </w:rPr>
        <w:t>website, assessed 15 April 2023.</w:t>
      </w:r>
    </w:p>
    <w:p w14:paraId="3ECB5BEC" w14:textId="5154823D" w:rsidR="00606B97" w:rsidRDefault="00B650E6" w:rsidP="00B650E6">
      <w:pPr>
        <w:spacing w:line="360" w:lineRule="auto"/>
        <w:jc w:val="both"/>
        <w:rPr>
          <w:rFonts w:ascii="Garamond" w:hAnsi="Garamond" w:cs="Arial"/>
          <w:sz w:val="24"/>
          <w:szCs w:val="24"/>
          <w:lang w:val="en-US"/>
        </w:rPr>
      </w:pPr>
      <w:r w:rsidRPr="006D7DB9">
        <w:rPr>
          <w:rFonts w:ascii="Garamond" w:hAnsi="Garamond" w:cs="Arial"/>
          <w:sz w:val="24"/>
          <w:szCs w:val="24"/>
          <w:lang w:val="en-US"/>
        </w:rPr>
        <w:fldChar w:fldCharType="end"/>
      </w:r>
    </w:p>
    <w:p w14:paraId="015DF006" w14:textId="15436493" w:rsidR="0070568C" w:rsidRPr="00606B97" w:rsidRDefault="0070568C" w:rsidP="00B650E6">
      <w:pPr>
        <w:spacing w:line="360" w:lineRule="auto"/>
        <w:jc w:val="both"/>
        <w:rPr>
          <w:rFonts w:ascii="Garamond" w:hAnsi="Garamond" w:cs="Arial"/>
          <w:sz w:val="24"/>
          <w:szCs w:val="24"/>
          <w:lang w:val="en-US"/>
        </w:rPr>
      </w:pPr>
    </w:p>
    <w:sectPr w:rsidR="0070568C" w:rsidRPr="00606B97">
      <w:headerReference w:type="default" r:id="rId18"/>
      <w:footerReference w:type="default" r:id="rId1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AD4A0" w14:textId="77777777" w:rsidR="00866E00" w:rsidRDefault="00866E00" w:rsidP="00FA4242">
      <w:pPr>
        <w:spacing w:after="0" w:line="240" w:lineRule="auto"/>
      </w:pPr>
      <w:r>
        <w:separator/>
      </w:r>
    </w:p>
  </w:endnote>
  <w:endnote w:type="continuationSeparator" w:id="0">
    <w:p w14:paraId="187CA9D3" w14:textId="77777777" w:rsidR="00866E00" w:rsidRDefault="00866E00" w:rsidP="00FA4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dS3NfpJbyDPNWtv">
    <w:altName w:val="Calibri"/>
    <w:panose1 w:val="00000000000000000000"/>
    <w:charset w:val="00"/>
    <w:family w:val="swiss"/>
    <w:notTrueType/>
    <w:pitch w:val="default"/>
    <w:sig w:usb0="00000003" w:usb1="00000000" w:usb2="00000000" w:usb3="00000000" w:csb0="00000001" w:csb1="00000000"/>
  </w:font>
  <w:font w:name="7Iafbg9Ap19T_9LO">
    <w:altName w:val="Calibri"/>
    <w:panose1 w:val="00000000000000000000"/>
    <w:charset w:val="00"/>
    <w:family w:val="swiss"/>
    <w:notTrueType/>
    <w:pitch w:val="default"/>
    <w:sig w:usb0="00000003" w:usb1="00000000" w:usb2="00000000" w:usb3="00000000" w:csb0="00000001" w:csb1="00000000"/>
  </w:font>
  <w:font w:name="rjkxagqVa2HFW-we">
    <w:altName w:val="Calibri"/>
    <w:panose1 w:val="00000000000000000000"/>
    <w:charset w:val="00"/>
    <w:family w:val="swiss"/>
    <w:notTrueType/>
    <w:pitch w:val="default"/>
    <w:sig w:usb0="00000003" w:usb1="00000000" w:usb2="00000000" w:usb3="00000000" w:csb0="00000001" w:csb1="00000000"/>
  </w:font>
  <w:font w:name="o60NQJm6JYF2sxlG">
    <w:altName w:val="Calibri"/>
    <w:panose1 w:val="00000000000000000000"/>
    <w:charset w:val="00"/>
    <w:family w:val="swiss"/>
    <w:notTrueType/>
    <w:pitch w:val="default"/>
    <w:sig w:usb0="00000003" w:usb1="00000000" w:usb2="00000000" w:usb3="00000000" w:csb0="00000001" w:csb1="00000000"/>
  </w:font>
  <w:font w:name="nePEhwSPQGGR-3Jf">
    <w:altName w:val="Calibri"/>
    <w:panose1 w:val="00000000000000000000"/>
    <w:charset w:val="00"/>
    <w:family w:val="swiss"/>
    <w:notTrueType/>
    <w:pitch w:val="default"/>
    <w:sig w:usb0="00000003" w:usb1="00000000" w:usb2="00000000" w:usb3="00000000" w:csb0="00000001" w:csb1="00000000"/>
  </w:font>
  <w:font w:name="6uN5WxlA_PdaT6zW">
    <w:altName w:val="Calibri"/>
    <w:panose1 w:val="00000000000000000000"/>
    <w:charset w:val="00"/>
    <w:family w:val="swiss"/>
    <w:notTrueType/>
    <w:pitch w:val="default"/>
    <w:sig w:usb0="00000003" w:usb1="00000000" w:usb2="00000000" w:usb3="00000000" w:csb0="00000001" w:csb1="00000000"/>
  </w:font>
  <w:font w:name="pQN8KFtas5B-Y16c">
    <w:altName w:val="Calibri"/>
    <w:panose1 w:val="00000000000000000000"/>
    <w:charset w:val="00"/>
    <w:family w:val="swiss"/>
    <w:notTrueType/>
    <w:pitch w:val="default"/>
    <w:sig w:usb0="00000003" w:usb1="00000000" w:usb2="00000000" w:usb3="00000000" w:csb0="00000001" w:csb1="00000000"/>
  </w:font>
  <w:font w:name="SunUyO32f3Wh_biE">
    <w:altName w:val="Calibri"/>
    <w:panose1 w:val="00000000000000000000"/>
    <w:charset w:val="00"/>
    <w:family w:val="swiss"/>
    <w:notTrueType/>
    <w:pitch w:val="default"/>
    <w:sig w:usb0="00000003" w:usb1="00000000" w:usb2="00000000" w:usb3="00000000" w:csb0="00000001" w:csb1="00000000"/>
  </w:font>
  <w:font w:name="S9j_bXoK1f8EFLGJ">
    <w:altName w:val="Calibri"/>
    <w:panose1 w:val="00000000000000000000"/>
    <w:charset w:val="00"/>
    <w:family w:val="swiss"/>
    <w:notTrueType/>
    <w:pitch w:val="default"/>
    <w:sig w:usb0="00000003" w:usb1="00000000" w:usb2="00000000" w:usb3="00000000" w:csb0="00000001" w:csb1="00000000"/>
  </w:font>
  <w:font w:name="Fw76uh07Ccrpsgd1">
    <w:altName w:val="Calibri"/>
    <w:panose1 w:val="00000000000000000000"/>
    <w:charset w:val="00"/>
    <w:family w:val="swiss"/>
    <w:notTrueType/>
    <w:pitch w:val="default"/>
    <w:sig w:usb0="00000003" w:usb1="00000000" w:usb2="00000000" w:usb3="00000000" w:csb0="00000001" w:csb1="00000000"/>
  </w:font>
  <w:font w:name="nUlYrjzUqbPbB4c4">
    <w:altName w:val="Calibri"/>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ourier">
    <w:panose1 w:val="02070409020205020404"/>
    <w:charset w:val="00"/>
    <w:family w:val="modern"/>
    <w:pitch w:val="fixed"/>
    <w:sig w:usb0="00000003" w:usb1="00000000" w:usb2="00000000" w:usb3="00000000" w:csb0="00000001"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401F6" w14:textId="77777777" w:rsidR="005A18A7" w:rsidRDefault="005A18A7">
    <w:pPr>
      <w:pStyle w:val="Sidfo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371CA" w14:textId="77777777" w:rsidR="00866E00" w:rsidRDefault="00866E00" w:rsidP="00FA4242">
      <w:pPr>
        <w:spacing w:after="0" w:line="240" w:lineRule="auto"/>
      </w:pPr>
      <w:r>
        <w:separator/>
      </w:r>
    </w:p>
  </w:footnote>
  <w:footnote w:type="continuationSeparator" w:id="0">
    <w:p w14:paraId="357A3746" w14:textId="77777777" w:rsidR="00866E00" w:rsidRDefault="00866E00" w:rsidP="00FA42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9C3C3" w14:textId="3366F768" w:rsidR="005A18A7" w:rsidRDefault="005A18A7">
    <w:pPr>
      <w:pStyle w:val="Sidhuvud"/>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C76CE"/>
    <w:multiLevelType w:val="hybridMultilevel"/>
    <w:tmpl w:val="AB9E3636"/>
    <w:lvl w:ilvl="0" w:tplc="29E0C4A0">
      <w:start w:val="2"/>
      <w:numFmt w:val="bullet"/>
      <w:lvlText w:val="-"/>
      <w:lvlJc w:val="left"/>
      <w:pPr>
        <w:ind w:left="720" w:hanging="360"/>
      </w:pPr>
      <w:rPr>
        <w:rFonts w:ascii="Garamond" w:eastAsiaTheme="minorHAnsi" w:hAnsi="Garamond" w:cs="Aria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1" w15:restartNumberingAfterBreak="0">
    <w:nsid w:val="083F0EDA"/>
    <w:multiLevelType w:val="hybridMultilevel"/>
    <w:tmpl w:val="33B05A06"/>
    <w:lvl w:ilvl="0" w:tplc="05B8A032">
      <w:numFmt w:val="bullet"/>
      <w:lvlText w:val="-"/>
      <w:lvlJc w:val="left"/>
      <w:pPr>
        <w:ind w:left="720" w:hanging="360"/>
      </w:pPr>
      <w:rPr>
        <w:rFonts w:ascii="Garamond" w:eastAsiaTheme="minorHAnsi" w:hAnsi="Garamond" w:cs="Aria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2" w15:restartNumberingAfterBreak="0">
    <w:nsid w:val="0EA91DB4"/>
    <w:multiLevelType w:val="hybridMultilevel"/>
    <w:tmpl w:val="62FCE27A"/>
    <w:lvl w:ilvl="0" w:tplc="83549584">
      <w:start w:val="16"/>
      <w:numFmt w:val="bullet"/>
      <w:lvlText w:val="-"/>
      <w:lvlJc w:val="left"/>
      <w:pPr>
        <w:ind w:left="720" w:hanging="360"/>
      </w:pPr>
      <w:rPr>
        <w:rFonts w:ascii="Arial" w:eastAsiaTheme="minorHAnsi" w:hAnsi="Arial" w:cs="Aria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3" w15:restartNumberingAfterBreak="0">
    <w:nsid w:val="143E4F4C"/>
    <w:multiLevelType w:val="hybridMultilevel"/>
    <w:tmpl w:val="D0362498"/>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4" w15:restartNumberingAfterBreak="0">
    <w:nsid w:val="23BA568B"/>
    <w:multiLevelType w:val="hybridMultilevel"/>
    <w:tmpl w:val="69C4EE50"/>
    <w:lvl w:ilvl="0" w:tplc="292AAF6C">
      <w:numFmt w:val="bullet"/>
      <w:lvlText w:val="-"/>
      <w:lvlJc w:val="left"/>
      <w:pPr>
        <w:ind w:left="345" w:hanging="360"/>
      </w:pPr>
      <w:rPr>
        <w:rFonts w:ascii="Arial" w:eastAsia="Calibri" w:hAnsi="Arial" w:cs="Arial" w:hint="default"/>
      </w:rPr>
    </w:lvl>
    <w:lvl w:ilvl="1" w:tplc="041D0003" w:tentative="1">
      <w:start w:val="1"/>
      <w:numFmt w:val="bullet"/>
      <w:lvlText w:val="o"/>
      <w:lvlJc w:val="left"/>
      <w:pPr>
        <w:ind w:left="1065" w:hanging="360"/>
      </w:pPr>
      <w:rPr>
        <w:rFonts w:ascii="Courier New" w:hAnsi="Courier New" w:cs="Courier New" w:hint="default"/>
      </w:rPr>
    </w:lvl>
    <w:lvl w:ilvl="2" w:tplc="041D0005" w:tentative="1">
      <w:start w:val="1"/>
      <w:numFmt w:val="bullet"/>
      <w:lvlText w:val=""/>
      <w:lvlJc w:val="left"/>
      <w:pPr>
        <w:ind w:left="1785" w:hanging="360"/>
      </w:pPr>
      <w:rPr>
        <w:rFonts w:ascii="Wingdings" w:hAnsi="Wingdings" w:hint="default"/>
      </w:rPr>
    </w:lvl>
    <w:lvl w:ilvl="3" w:tplc="041D0001" w:tentative="1">
      <w:start w:val="1"/>
      <w:numFmt w:val="bullet"/>
      <w:lvlText w:val=""/>
      <w:lvlJc w:val="left"/>
      <w:pPr>
        <w:ind w:left="2505" w:hanging="360"/>
      </w:pPr>
      <w:rPr>
        <w:rFonts w:ascii="Symbol" w:hAnsi="Symbol" w:hint="default"/>
      </w:rPr>
    </w:lvl>
    <w:lvl w:ilvl="4" w:tplc="041D0003" w:tentative="1">
      <w:start w:val="1"/>
      <w:numFmt w:val="bullet"/>
      <w:lvlText w:val="o"/>
      <w:lvlJc w:val="left"/>
      <w:pPr>
        <w:ind w:left="3225" w:hanging="360"/>
      </w:pPr>
      <w:rPr>
        <w:rFonts w:ascii="Courier New" w:hAnsi="Courier New" w:cs="Courier New" w:hint="default"/>
      </w:rPr>
    </w:lvl>
    <w:lvl w:ilvl="5" w:tplc="041D0005" w:tentative="1">
      <w:start w:val="1"/>
      <w:numFmt w:val="bullet"/>
      <w:lvlText w:val=""/>
      <w:lvlJc w:val="left"/>
      <w:pPr>
        <w:ind w:left="3945" w:hanging="360"/>
      </w:pPr>
      <w:rPr>
        <w:rFonts w:ascii="Wingdings" w:hAnsi="Wingdings" w:hint="default"/>
      </w:rPr>
    </w:lvl>
    <w:lvl w:ilvl="6" w:tplc="041D0001" w:tentative="1">
      <w:start w:val="1"/>
      <w:numFmt w:val="bullet"/>
      <w:lvlText w:val=""/>
      <w:lvlJc w:val="left"/>
      <w:pPr>
        <w:ind w:left="4665" w:hanging="360"/>
      </w:pPr>
      <w:rPr>
        <w:rFonts w:ascii="Symbol" w:hAnsi="Symbol" w:hint="default"/>
      </w:rPr>
    </w:lvl>
    <w:lvl w:ilvl="7" w:tplc="041D0003" w:tentative="1">
      <w:start w:val="1"/>
      <w:numFmt w:val="bullet"/>
      <w:lvlText w:val="o"/>
      <w:lvlJc w:val="left"/>
      <w:pPr>
        <w:ind w:left="5385" w:hanging="360"/>
      </w:pPr>
      <w:rPr>
        <w:rFonts w:ascii="Courier New" w:hAnsi="Courier New" w:cs="Courier New" w:hint="default"/>
      </w:rPr>
    </w:lvl>
    <w:lvl w:ilvl="8" w:tplc="041D0005" w:tentative="1">
      <w:start w:val="1"/>
      <w:numFmt w:val="bullet"/>
      <w:lvlText w:val=""/>
      <w:lvlJc w:val="left"/>
      <w:pPr>
        <w:ind w:left="6105" w:hanging="360"/>
      </w:pPr>
      <w:rPr>
        <w:rFonts w:ascii="Wingdings" w:hAnsi="Wingdings" w:hint="default"/>
      </w:rPr>
    </w:lvl>
  </w:abstractNum>
  <w:abstractNum w:abstractNumId="5" w15:restartNumberingAfterBreak="0">
    <w:nsid w:val="2C255073"/>
    <w:multiLevelType w:val="hybridMultilevel"/>
    <w:tmpl w:val="307ED1D2"/>
    <w:lvl w:ilvl="0" w:tplc="041D0001">
      <w:start w:val="1"/>
      <w:numFmt w:val="bullet"/>
      <w:lvlText w:val=""/>
      <w:lvlJc w:val="left"/>
      <w:pPr>
        <w:ind w:left="567" w:hanging="567"/>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6" w15:restartNumberingAfterBreak="0">
    <w:nsid w:val="422C6014"/>
    <w:multiLevelType w:val="hybridMultilevel"/>
    <w:tmpl w:val="FD8A31E2"/>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7" w15:restartNumberingAfterBreak="0">
    <w:nsid w:val="49341869"/>
    <w:multiLevelType w:val="hybridMultilevel"/>
    <w:tmpl w:val="CDA6CF0A"/>
    <w:lvl w:ilvl="0" w:tplc="69C89BE2">
      <w:start w:val="4"/>
      <w:numFmt w:val="bullet"/>
      <w:lvlText w:val="-"/>
      <w:lvlJc w:val="left"/>
      <w:pPr>
        <w:ind w:left="720" w:hanging="360"/>
      </w:pPr>
      <w:rPr>
        <w:rFonts w:ascii="Arial" w:eastAsiaTheme="minorHAnsi" w:hAnsi="Arial" w:cs="Aria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8" w15:restartNumberingAfterBreak="0">
    <w:nsid w:val="53C747F4"/>
    <w:multiLevelType w:val="hybridMultilevel"/>
    <w:tmpl w:val="271CDD3A"/>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9" w15:restartNumberingAfterBreak="0">
    <w:nsid w:val="65954455"/>
    <w:multiLevelType w:val="hybridMultilevel"/>
    <w:tmpl w:val="7BFCFCA6"/>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10" w15:restartNumberingAfterBreak="0">
    <w:nsid w:val="660B089F"/>
    <w:multiLevelType w:val="hybridMultilevel"/>
    <w:tmpl w:val="6AE8B804"/>
    <w:lvl w:ilvl="0" w:tplc="041D0001">
      <w:start w:val="1"/>
      <w:numFmt w:val="bullet"/>
      <w:lvlText w:val=""/>
      <w:lvlJc w:val="left"/>
      <w:pPr>
        <w:ind w:left="1211" w:hanging="360"/>
      </w:pPr>
      <w:rPr>
        <w:rFonts w:ascii="Symbol" w:hAnsi="Symbol" w:hint="default"/>
      </w:rPr>
    </w:lvl>
    <w:lvl w:ilvl="1" w:tplc="041D0003" w:tentative="1">
      <w:start w:val="1"/>
      <w:numFmt w:val="bullet"/>
      <w:lvlText w:val="o"/>
      <w:lvlJc w:val="left"/>
      <w:pPr>
        <w:ind w:left="1800" w:hanging="360"/>
      </w:pPr>
      <w:rPr>
        <w:rFonts w:ascii="Courier New" w:hAnsi="Courier New" w:cs="Courier New" w:hint="default"/>
      </w:rPr>
    </w:lvl>
    <w:lvl w:ilvl="2" w:tplc="041D0005" w:tentative="1">
      <w:start w:val="1"/>
      <w:numFmt w:val="bullet"/>
      <w:lvlText w:val=""/>
      <w:lvlJc w:val="left"/>
      <w:pPr>
        <w:ind w:left="2520" w:hanging="360"/>
      </w:pPr>
      <w:rPr>
        <w:rFonts w:ascii="Wingdings" w:hAnsi="Wingdings" w:hint="default"/>
      </w:rPr>
    </w:lvl>
    <w:lvl w:ilvl="3" w:tplc="041D0001" w:tentative="1">
      <w:start w:val="1"/>
      <w:numFmt w:val="bullet"/>
      <w:lvlText w:val=""/>
      <w:lvlJc w:val="left"/>
      <w:pPr>
        <w:ind w:left="3240" w:hanging="360"/>
      </w:pPr>
      <w:rPr>
        <w:rFonts w:ascii="Symbol" w:hAnsi="Symbol" w:hint="default"/>
      </w:rPr>
    </w:lvl>
    <w:lvl w:ilvl="4" w:tplc="041D0003" w:tentative="1">
      <w:start w:val="1"/>
      <w:numFmt w:val="bullet"/>
      <w:lvlText w:val="o"/>
      <w:lvlJc w:val="left"/>
      <w:pPr>
        <w:ind w:left="3960" w:hanging="360"/>
      </w:pPr>
      <w:rPr>
        <w:rFonts w:ascii="Courier New" w:hAnsi="Courier New" w:cs="Courier New" w:hint="default"/>
      </w:rPr>
    </w:lvl>
    <w:lvl w:ilvl="5" w:tplc="041D0005" w:tentative="1">
      <w:start w:val="1"/>
      <w:numFmt w:val="bullet"/>
      <w:lvlText w:val=""/>
      <w:lvlJc w:val="left"/>
      <w:pPr>
        <w:ind w:left="4680" w:hanging="360"/>
      </w:pPr>
      <w:rPr>
        <w:rFonts w:ascii="Wingdings" w:hAnsi="Wingdings" w:hint="default"/>
      </w:rPr>
    </w:lvl>
    <w:lvl w:ilvl="6" w:tplc="041D0001" w:tentative="1">
      <w:start w:val="1"/>
      <w:numFmt w:val="bullet"/>
      <w:lvlText w:val=""/>
      <w:lvlJc w:val="left"/>
      <w:pPr>
        <w:ind w:left="5400" w:hanging="360"/>
      </w:pPr>
      <w:rPr>
        <w:rFonts w:ascii="Symbol" w:hAnsi="Symbol" w:hint="default"/>
      </w:rPr>
    </w:lvl>
    <w:lvl w:ilvl="7" w:tplc="041D0003" w:tentative="1">
      <w:start w:val="1"/>
      <w:numFmt w:val="bullet"/>
      <w:lvlText w:val="o"/>
      <w:lvlJc w:val="left"/>
      <w:pPr>
        <w:ind w:left="6120" w:hanging="360"/>
      </w:pPr>
      <w:rPr>
        <w:rFonts w:ascii="Courier New" w:hAnsi="Courier New" w:cs="Courier New" w:hint="default"/>
      </w:rPr>
    </w:lvl>
    <w:lvl w:ilvl="8" w:tplc="041D0005" w:tentative="1">
      <w:start w:val="1"/>
      <w:numFmt w:val="bullet"/>
      <w:lvlText w:val=""/>
      <w:lvlJc w:val="left"/>
      <w:pPr>
        <w:ind w:left="6840" w:hanging="360"/>
      </w:pPr>
      <w:rPr>
        <w:rFonts w:ascii="Wingdings" w:hAnsi="Wingdings" w:hint="default"/>
      </w:rPr>
    </w:lvl>
  </w:abstractNum>
  <w:abstractNum w:abstractNumId="11" w15:restartNumberingAfterBreak="0">
    <w:nsid w:val="667B382C"/>
    <w:multiLevelType w:val="hybridMultilevel"/>
    <w:tmpl w:val="38102008"/>
    <w:lvl w:ilvl="0" w:tplc="D658809A">
      <w:numFmt w:val="bullet"/>
      <w:lvlText w:val="-"/>
      <w:lvlJc w:val="left"/>
      <w:pPr>
        <w:ind w:left="720" w:hanging="360"/>
      </w:pPr>
      <w:rPr>
        <w:rFonts w:ascii="Arial" w:eastAsiaTheme="minorHAnsi" w:hAnsi="Arial" w:cs="Aria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12" w15:restartNumberingAfterBreak="0">
    <w:nsid w:val="69FC3878"/>
    <w:multiLevelType w:val="hybridMultilevel"/>
    <w:tmpl w:val="9D7E8C04"/>
    <w:lvl w:ilvl="0" w:tplc="9CB6A072">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13" w15:restartNumberingAfterBreak="0">
    <w:nsid w:val="6D31366A"/>
    <w:multiLevelType w:val="hybridMultilevel"/>
    <w:tmpl w:val="DD6068A0"/>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14" w15:restartNumberingAfterBreak="0">
    <w:nsid w:val="78AF1A9D"/>
    <w:multiLevelType w:val="hybridMultilevel"/>
    <w:tmpl w:val="E3A6141A"/>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num w:numId="1" w16cid:durableId="1496265081">
    <w:abstractNumId w:val="11"/>
  </w:num>
  <w:num w:numId="2" w16cid:durableId="486214162">
    <w:abstractNumId w:val="6"/>
  </w:num>
  <w:num w:numId="3" w16cid:durableId="2114282228">
    <w:abstractNumId w:val="2"/>
  </w:num>
  <w:num w:numId="4" w16cid:durableId="1933588872">
    <w:abstractNumId w:val="7"/>
  </w:num>
  <w:num w:numId="5" w16cid:durableId="1756200557">
    <w:abstractNumId w:val="13"/>
  </w:num>
  <w:num w:numId="6" w16cid:durableId="1785417545">
    <w:abstractNumId w:val="14"/>
  </w:num>
  <w:num w:numId="7" w16cid:durableId="1941793447">
    <w:abstractNumId w:val="4"/>
  </w:num>
  <w:num w:numId="8" w16cid:durableId="1083573288">
    <w:abstractNumId w:val="3"/>
  </w:num>
  <w:num w:numId="9" w16cid:durableId="445344346">
    <w:abstractNumId w:val="9"/>
  </w:num>
  <w:num w:numId="10" w16cid:durableId="1039664164">
    <w:abstractNumId w:val="1"/>
  </w:num>
  <w:num w:numId="11" w16cid:durableId="1628047058">
    <w:abstractNumId w:val="10"/>
  </w:num>
  <w:num w:numId="12" w16cid:durableId="93088887">
    <w:abstractNumId w:val="8"/>
  </w:num>
  <w:num w:numId="13" w16cid:durableId="1108308494">
    <w:abstractNumId w:val="5"/>
  </w:num>
  <w:num w:numId="14" w16cid:durableId="88279465">
    <w:abstractNumId w:val="12"/>
  </w:num>
  <w:num w:numId="15" w16cid:durableId="1050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1304"/>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AC1"/>
    <w:rsid w:val="0000157B"/>
    <w:rsid w:val="00007384"/>
    <w:rsid w:val="00010D88"/>
    <w:rsid w:val="000118E3"/>
    <w:rsid w:val="00012134"/>
    <w:rsid w:val="000125FA"/>
    <w:rsid w:val="00014A71"/>
    <w:rsid w:val="00016096"/>
    <w:rsid w:val="000172C3"/>
    <w:rsid w:val="00021E51"/>
    <w:rsid w:val="00026B4E"/>
    <w:rsid w:val="00031767"/>
    <w:rsid w:val="000324B6"/>
    <w:rsid w:val="00035166"/>
    <w:rsid w:val="00040514"/>
    <w:rsid w:val="00043AB8"/>
    <w:rsid w:val="0005212A"/>
    <w:rsid w:val="00052B29"/>
    <w:rsid w:val="000534EE"/>
    <w:rsid w:val="000541BE"/>
    <w:rsid w:val="00061136"/>
    <w:rsid w:val="00061935"/>
    <w:rsid w:val="000639C2"/>
    <w:rsid w:val="00063B3D"/>
    <w:rsid w:val="0007046F"/>
    <w:rsid w:val="00077096"/>
    <w:rsid w:val="00077AAA"/>
    <w:rsid w:val="00081AB5"/>
    <w:rsid w:val="00090C86"/>
    <w:rsid w:val="00095AAA"/>
    <w:rsid w:val="0009669F"/>
    <w:rsid w:val="000A02A5"/>
    <w:rsid w:val="000A13A0"/>
    <w:rsid w:val="000A41F7"/>
    <w:rsid w:val="000A5442"/>
    <w:rsid w:val="000A737C"/>
    <w:rsid w:val="000B1625"/>
    <w:rsid w:val="000B24E7"/>
    <w:rsid w:val="000B5663"/>
    <w:rsid w:val="000B7898"/>
    <w:rsid w:val="000C3B8C"/>
    <w:rsid w:val="000D33F9"/>
    <w:rsid w:val="000D61F3"/>
    <w:rsid w:val="000E1EE1"/>
    <w:rsid w:val="000E540B"/>
    <w:rsid w:val="000F2D6F"/>
    <w:rsid w:val="000F68FF"/>
    <w:rsid w:val="000F6ACF"/>
    <w:rsid w:val="0010238C"/>
    <w:rsid w:val="001038E4"/>
    <w:rsid w:val="00104325"/>
    <w:rsid w:val="00106204"/>
    <w:rsid w:val="00106C2F"/>
    <w:rsid w:val="00111EB6"/>
    <w:rsid w:val="00115213"/>
    <w:rsid w:val="00115A3D"/>
    <w:rsid w:val="00121B09"/>
    <w:rsid w:val="001316C8"/>
    <w:rsid w:val="001326F8"/>
    <w:rsid w:val="00141F05"/>
    <w:rsid w:val="00142FA6"/>
    <w:rsid w:val="0014364A"/>
    <w:rsid w:val="00143AC1"/>
    <w:rsid w:val="00144E21"/>
    <w:rsid w:val="00145ADB"/>
    <w:rsid w:val="00151659"/>
    <w:rsid w:val="00154307"/>
    <w:rsid w:val="0016163C"/>
    <w:rsid w:val="00162CA5"/>
    <w:rsid w:val="00163148"/>
    <w:rsid w:val="0016754A"/>
    <w:rsid w:val="00170014"/>
    <w:rsid w:val="001705EF"/>
    <w:rsid w:val="001725C4"/>
    <w:rsid w:val="00173AB7"/>
    <w:rsid w:val="001843A1"/>
    <w:rsid w:val="001865A6"/>
    <w:rsid w:val="0019010C"/>
    <w:rsid w:val="00190B1A"/>
    <w:rsid w:val="0019554F"/>
    <w:rsid w:val="001A013C"/>
    <w:rsid w:val="001A08F8"/>
    <w:rsid w:val="001A13A7"/>
    <w:rsid w:val="001A1919"/>
    <w:rsid w:val="001A2C6F"/>
    <w:rsid w:val="001A384F"/>
    <w:rsid w:val="001A4E98"/>
    <w:rsid w:val="001A65BF"/>
    <w:rsid w:val="001A7D71"/>
    <w:rsid w:val="001B1663"/>
    <w:rsid w:val="001B33EA"/>
    <w:rsid w:val="001B6920"/>
    <w:rsid w:val="001C2195"/>
    <w:rsid w:val="001C37BE"/>
    <w:rsid w:val="001C3A39"/>
    <w:rsid w:val="001C5478"/>
    <w:rsid w:val="001C6969"/>
    <w:rsid w:val="001D4515"/>
    <w:rsid w:val="001D47F0"/>
    <w:rsid w:val="001D5591"/>
    <w:rsid w:val="001E04E5"/>
    <w:rsid w:val="001E0B15"/>
    <w:rsid w:val="001E0F7C"/>
    <w:rsid w:val="001E11E9"/>
    <w:rsid w:val="001E1B09"/>
    <w:rsid w:val="001E1BB7"/>
    <w:rsid w:val="001F114E"/>
    <w:rsid w:val="001F2421"/>
    <w:rsid w:val="001F32C5"/>
    <w:rsid w:val="001F3B59"/>
    <w:rsid w:val="00202956"/>
    <w:rsid w:val="00202EEE"/>
    <w:rsid w:val="00203FED"/>
    <w:rsid w:val="00207799"/>
    <w:rsid w:val="00215364"/>
    <w:rsid w:val="00215F9A"/>
    <w:rsid w:val="00216A8E"/>
    <w:rsid w:val="002175EA"/>
    <w:rsid w:val="002179E2"/>
    <w:rsid w:val="0022156B"/>
    <w:rsid w:val="0022159D"/>
    <w:rsid w:val="0022397A"/>
    <w:rsid w:val="00223AAD"/>
    <w:rsid w:val="00225A9F"/>
    <w:rsid w:val="0022640D"/>
    <w:rsid w:val="002320D4"/>
    <w:rsid w:val="0023455C"/>
    <w:rsid w:val="00242802"/>
    <w:rsid w:val="002439D4"/>
    <w:rsid w:val="00243B83"/>
    <w:rsid w:val="00244848"/>
    <w:rsid w:val="00245B57"/>
    <w:rsid w:val="00256956"/>
    <w:rsid w:val="0026049D"/>
    <w:rsid w:val="002623C8"/>
    <w:rsid w:val="00262FC3"/>
    <w:rsid w:val="00263EC2"/>
    <w:rsid w:val="002648A3"/>
    <w:rsid w:val="002701DA"/>
    <w:rsid w:val="002712A6"/>
    <w:rsid w:val="002720EA"/>
    <w:rsid w:val="00272393"/>
    <w:rsid w:val="00274382"/>
    <w:rsid w:val="0027626A"/>
    <w:rsid w:val="00276501"/>
    <w:rsid w:val="002800C9"/>
    <w:rsid w:val="002804F9"/>
    <w:rsid w:val="00280A0F"/>
    <w:rsid w:val="002815CB"/>
    <w:rsid w:val="00282433"/>
    <w:rsid w:val="0028423F"/>
    <w:rsid w:val="00285CC2"/>
    <w:rsid w:val="00290B27"/>
    <w:rsid w:val="002A00B9"/>
    <w:rsid w:val="002A0CCB"/>
    <w:rsid w:val="002A2453"/>
    <w:rsid w:val="002A6166"/>
    <w:rsid w:val="002B035A"/>
    <w:rsid w:val="002B05DD"/>
    <w:rsid w:val="002B0EB1"/>
    <w:rsid w:val="002B20C9"/>
    <w:rsid w:val="002B43D7"/>
    <w:rsid w:val="002B60AB"/>
    <w:rsid w:val="002B7BEC"/>
    <w:rsid w:val="002B7C3C"/>
    <w:rsid w:val="002C06A5"/>
    <w:rsid w:val="002C1CA3"/>
    <w:rsid w:val="002C3010"/>
    <w:rsid w:val="002C4502"/>
    <w:rsid w:val="002C774C"/>
    <w:rsid w:val="002D2E2C"/>
    <w:rsid w:val="002D359D"/>
    <w:rsid w:val="002D3B98"/>
    <w:rsid w:val="002D5A92"/>
    <w:rsid w:val="002D5F96"/>
    <w:rsid w:val="002E15C9"/>
    <w:rsid w:val="002E22E8"/>
    <w:rsid w:val="002E2AF3"/>
    <w:rsid w:val="002E3919"/>
    <w:rsid w:val="002E3D00"/>
    <w:rsid w:val="002E520D"/>
    <w:rsid w:val="002E5277"/>
    <w:rsid w:val="002E5E72"/>
    <w:rsid w:val="002E7A35"/>
    <w:rsid w:val="002F325E"/>
    <w:rsid w:val="002F3F48"/>
    <w:rsid w:val="002F665B"/>
    <w:rsid w:val="0030009B"/>
    <w:rsid w:val="003009A1"/>
    <w:rsid w:val="00302166"/>
    <w:rsid w:val="0030438E"/>
    <w:rsid w:val="0030478A"/>
    <w:rsid w:val="003171FA"/>
    <w:rsid w:val="0031782D"/>
    <w:rsid w:val="00323C19"/>
    <w:rsid w:val="00325158"/>
    <w:rsid w:val="003321C5"/>
    <w:rsid w:val="00333410"/>
    <w:rsid w:val="003348E3"/>
    <w:rsid w:val="00334B7C"/>
    <w:rsid w:val="00351B5C"/>
    <w:rsid w:val="003533A9"/>
    <w:rsid w:val="0035561B"/>
    <w:rsid w:val="0036234D"/>
    <w:rsid w:val="00364329"/>
    <w:rsid w:val="003657B0"/>
    <w:rsid w:val="003662A6"/>
    <w:rsid w:val="00367A34"/>
    <w:rsid w:val="00370CA1"/>
    <w:rsid w:val="00374DB2"/>
    <w:rsid w:val="00383D73"/>
    <w:rsid w:val="003860B1"/>
    <w:rsid w:val="00387CC0"/>
    <w:rsid w:val="00393AA2"/>
    <w:rsid w:val="003975C3"/>
    <w:rsid w:val="003A3945"/>
    <w:rsid w:val="003A7CBE"/>
    <w:rsid w:val="003B3C38"/>
    <w:rsid w:val="003B5EE5"/>
    <w:rsid w:val="003C1A21"/>
    <w:rsid w:val="003C38F7"/>
    <w:rsid w:val="003C3E1E"/>
    <w:rsid w:val="003C46A1"/>
    <w:rsid w:val="003D0768"/>
    <w:rsid w:val="003D1269"/>
    <w:rsid w:val="003D4E25"/>
    <w:rsid w:val="003D6EDD"/>
    <w:rsid w:val="003D73B4"/>
    <w:rsid w:val="003E46FD"/>
    <w:rsid w:val="003F1499"/>
    <w:rsid w:val="003F1E37"/>
    <w:rsid w:val="003F268F"/>
    <w:rsid w:val="003F3FF2"/>
    <w:rsid w:val="003F5977"/>
    <w:rsid w:val="003F7A3E"/>
    <w:rsid w:val="00405B36"/>
    <w:rsid w:val="00406C88"/>
    <w:rsid w:val="0041148F"/>
    <w:rsid w:val="00416EAE"/>
    <w:rsid w:val="00417361"/>
    <w:rsid w:val="00420A40"/>
    <w:rsid w:val="0042169F"/>
    <w:rsid w:val="00422949"/>
    <w:rsid w:val="004235F3"/>
    <w:rsid w:val="004303C1"/>
    <w:rsid w:val="0043074C"/>
    <w:rsid w:val="0043168F"/>
    <w:rsid w:val="004348A6"/>
    <w:rsid w:val="00434AA6"/>
    <w:rsid w:val="00443503"/>
    <w:rsid w:val="004465AB"/>
    <w:rsid w:val="00454FDC"/>
    <w:rsid w:val="00455AF8"/>
    <w:rsid w:val="00464098"/>
    <w:rsid w:val="004652A6"/>
    <w:rsid w:val="00466A45"/>
    <w:rsid w:val="00466C9F"/>
    <w:rsid w:val="004726FE"/>
    <w:rsid w:val="0047311C"/>
    <w:rsid w:val="0047533F"/>
    <w:rsid w:val="00475A83"/>
    <w:rsid w:val="00476A72"/>
    <w:rsid w:val="00481641"/>
    <w:rsid w:val="00483DBD"/>
    <w:rsid w:val="00485120"/>
    <w:rsid w:val="00485A49"/>
    <w:rsid w:val="004910B9"/>
    <w:rsid w:val="00492A56"/>
    <w:rsid w:val="004A0684"/>
    <w:rsid w:val="004A1744"/>
    <w:rsid w:val="004A1BA6"/>
    <w:rsid w:val="004B1A93"/>
    <w:rsid w:val="004B507D"/>
    <w:rsid w:val="004B520D"/>
    <w:rsid w:val="004B52BE"/>
    <w:rsid w:val="004B5C4F"/>
    <w:rsid w:val="004C439E"/>
    <w:rsid w:val="004C4AF4"/>
    <w:rsid w:val="004C52B1"/>
    <w:rsid w:val="004C6533"/>
    <w:rsid w:val="004D2273"/>
    <w:rsid w:val="004D249F"/>
    <w:rsid w:val="004D3A1A"/>
    <w:rsid w:val="004D5610"/>
    <w:rsid w:val="004D6F14"/>
    <w:rsid w:val="004E3544"/>
    <w:rsid w:val="004E3F4E"/>
    <w:rsid w:val="004E4FE6"/>
    <w:rsid w:val="004E5587"/>
    <w:rsid w:val="004E6730"/>
    <w:rsid w:val="004F0128"/>
    <w:rsid w:val="004F3C1E"/>
    <w:rsid w:val="004F705F"/>
    <w:rsid w:val="005022DE"/>
    <w:rsid w:val="00514010"/>
    <w:rsid w:val="005142FF"/>
    <w:rsid w:val="00517C68"/>
    <w:rsid w:val="00521697"/>
    <w:rsid w:val="005232F5"/>
    <w:rsid w:val="00530D3D"/>
    <w:rsid w:val="00531A0C"/>
    <w:rsid w:val="005328DB"/>
    <w:rsid w:val="00534717"/>
    <w:rsid w:val="00537DDB"/>
    <w:rsid w:val="00541652"/>
    <w:rsid w:val="0054509F"/>
    <w:rsid w:val="00547561"/>
    <w:rsid w:val="00553804"/>
    <w:rsid w:val="00555303"/>
    <w:rsid w:val="00564C66"/>
    <w:rsid w:val="005655F3"/>
    <w:rsid w:val="00566487"/>
    <w:rsid w:val="005713DA"/>
    <w:rsid w:val="0057153F"/>
    <w:rsid w:val="00572784"/>
    <w:rsid w:val="0057282F"/>
    <w:rsid w:val="00572A56"/>
    <w:rsid w:val="00573031"/>
    <w:rsid w:val="00580511"/>
    <w:rsid w:val="00580531"/>
    <w:rsid w:val="0058317C"/>
    <w:rsid w:val="0058493B"/>
    <w:rsid w:val="0058606A"/>
    <w:rsid w:val="00587136"/>
    <w:rsid w:val="00587F11"/>
    <w:rsid w:val="00591286"/>
    <w:rsid w:val="00592E8E"/>
    <w:rsid w:val="00596CA3"/>
    <w:rsid w:val="00597F49"/>
    <w:rsid w:val="005A0EDC"/>
    <w:rsid w:val="005A18A7"/>
    <w:rsid w:val="005A531C"/>
    <w:rsid w:val="005B3864"/>
    <w:rsid w:val="005B6336"/>
    <w:rsid w:val="005D0356"/>
    <w:rsid w:val="005D1D9F"/>
    <w:rsid w:val="005D6A3D"/>
    <w:rsid w:val="005E1A1B"/>
    <w:rsid w:val="005E6849"/>
    <w:rsid w:val="005E6A6D"/>
    <w:rsid w:val="005F6000"/>
    <w:rsid w:val="006037B9"/>
    <w:rsid w:val="006054C5"/>
    <w:rsid w:val="00605A3F"/>
    <w:rsid w:val="00605BA2"/>
    <w:rsid w:val="006065E9"/>
    <w:rsid w:val="00606B97"/>
    <w:rsid w:val="00607502"/>
    <w:rsid w:val="00610E1F"/>
    <w:rsid w:val="00614CC0"/>
    <w:rsid w:val="006230DB"/>
    <w:rsid w:val="00623739"/>
    <w:rsid w:val="0063012E"/>
    <w:rsid w:val="00633333"/>
    <w:rsid w:val="006415B6"/>
    <w:rsid w:val="0064721B"/>
    <w:rsid w:val="00652446"/>
    <w:rsid w:val="00657C7F"/>
    <w:rsid w:val="00661D4F"/>
    <w:rsid w:val="006630D2"/>
    <w:rsid w:val="00665BA5"/>
    <w:rsid w:val="006661C8"/>
    <w:rsid w:val="0067011D"/>
    <w:rsid w:val="006770EC"/>
    <w:rsid w:val="00677211"/>
    <w:rsid w:val="00681DEB"/>
    <w:rsid w:val="006821E4"/>
    <w:rsid w:val="00682907"/>
    <w:rsid w:val="00686042"/>
    <w:rsid w:val="00686728"/>
    <w:rsid w:val="00687F4A"/>
    <w:rsid w:val="00691220"/>
    <w:rsid w:val="00692077"/>
    <w:rsid w:val="00692381"/>
    <w:rsid w:val="006928E6"/>
    <w:rsid w:val="00694118"/>
    <w:rsid w:val="00697E1C"/>
    <w:rsid w:val="006A5920"/>
    <w:rsid w:val="006A5AA7"/>
    <w:rsid w:val="006B0806"/>
    <w:rsid w:val="006B4F34"/>
    <w:rsid w:val="006B556F"/>
    <w:rsid w:val="006B63C6"/>
    <w:rsid w:val="006C7963"/>
    <w:rsid w:val="006D1000"/>
    <w:rsid w:val="006D177B"/>
    <w:rsid w:val="006D7DB9"/>
    <w:rsid w:val="006D7F52"/>
    <w:rsid w:val="006E10EB"/>
    <w:rsid w:val="006E28E9"/>
    <w:rsid w:val="006E5639"/>
    <w:rsid w:val="006E68E9"/>
    <w:rsid w:val="006F67A3"/>
    <w:rsid w:val="006F78E6"/>
    <w:rsid w:val="0070073D"/>
    <w:rsid w:val="0070568C"/>
    <w:rsid w:val="00706C98"/>
    <w:rsid w:val="00711875"/>
    <w:rsid w:val="00722951"/>
    <w:rsid w:val="007267B7"/>
    <w:rsid w:val="0072721F"/>
    <w:rsid w:val="00730ED7"/>
    <w:rsid w:val="00731745"/>
    <w:rsid w:val="007318F6"/>
    <w:rsid w:val="00733895"/>
    <w:rsid w:val="00733898"/>
    <w:rsid w:val="007355BF"/>
    <w:rsid w:val="00740286"/>
    <w:rsid w:val="0074055A"/>
    <w:rsid w:val="00742479"/>
    <w:rsid w:val="007426AC"/>
    <w:rsid w:val="00743BF3"/>
    <w:rsid w:val="007513D0"/>
    <w:rsid w:val="007523C8"/>
    <w:rsid w:val="00762C81"/>
    <w:rsid w:val="00764AB5"/>
    <w:rsid w:val="00764EDA"/>
    <w:rsid w:val="0076635B"/>
    <w:rsid w:val="007763E6"/>
    <w:rsid w:val="007778F3"/>
    <w:rsid w:val="007834B6"/>
    <w:rsid w:val="007840BA"/>
    <w:rsid w:val="00784BD6"/>
    <w:rsid w:val="00786224"/>
    <w:rsid w:val="007864F2"/>
    <w:rsid w:val="0078799F"/>
    <w:rsid w:val="007908BA"/>
    <w:rsid w:val="00792CD8"/>
    <w:rsid w:val="0079494B"/>
    <w:rsid w:val="007961D9"/>
    <w:rsid w:val="00797449"/>
    <w:rsid w:val="007974E7"/>
    <w:rsid w:val="007A5359"/>
    <w:rsid w:val="007A64EF"/>
    <w:rsid w:val="007B55A4"/>
    <w:rsid w:val="007B60E8"/>
    <w:rsid w:val="007B6A99"/>
    <w:rsid w:val="007C1789"/>
    <w:rsid w:val="007C1E94"/>
    <w:rsid w:val="007C2606"/>
    <w:rsid w:val="007D2B63"/>
    <w:rsid w:val="007D67C1"/>
    <w:rsid w:val="007E0D52"/>
    <w:rsid w:val="007E23EE"/>
    <w:rsid w:val="007E465C"/>
    <w:rsid w:val="007E49BA"/>
    <w:rsid w:val="007E754A"/>
    <w:rsid w:val="007F0F12"/>
    <w:rsid w:val="007F181C"/>
    <w:rsid w:val="007F2A41"/>
    <w:rsid w:val="007F52F9"/>
    <w:rsid w:val="007F5533"/>
    <w:rsid w:val="007F5A25"/>
    <w:rsid w:val="007F77AC"/>
    <w:rsid w:val="008040A3"/>
    <w:rsid w:val="0081475B"/>
    <w:rsid w:val="0081530E"/>
    <w:rsid w:val="00821767"/>
    <w:rsid w:val="00822199"/>
    <w:rsid w:val="00825E7E"/>
    <w:rsid w:val="00826503"/>
    <w:rsid w:val="00827C83"/>
    <w:rsid w:val="00830F77"/>
    <w:rsid w:val="0083671A"/>
    <w:rsid w:val="0084200D"/>
    <w:rsid w:val="00843141"/>
    <w:rsid w:val="00845024"/>
    <w:rsid w:val="0085026B"/>
    <w:rsid w:val="008504A5"/>
    <w:rsid w:val="008528B0"/>
    <w:rsid w:val="00852C38"/>
    <w:rsid w:val="00854C19"/>
    <w:rsid w:val="008571F7"/>
    <w:rsid w:val="00862EE0"/>
    <w:rsid w:val="0086433B"/>
    <w:rsid w:val="00865B7B"/>
    <w:rsid w:val="00866E00"/>
    <w:rsid w:val="00867E54"/>
    <w:rsid w:val="00871856"/>
    <w:rsid w:val="00871E75"/>
    <w:rsid w:val="008748BE"/>
    <w:rsid w:val="00876049"/>
    <w:rsid w:val="008809BA"/>
    <w:rsid w:val="008825FF"/>
    <w:rsid w:val="008848C5"/>
    <w:rsid w:val="008856F9"/>
    <w:rsid w:val="008876CC"/>
    <w:rsid w:val="008912AD"/>
    <w:rsid w:val="00894A61"/>
    <w:rsid w:val="0089742E"/>
    <w:rsid w:val="008A2303"/>
    <w:rsid w:val="008A3018"/>
    <w:rsid w:val="008A3997"/>
    <w:rsid w:val="008A7A24"/>
    <w:rsid w:val="008B0432"/>
    <w:rsid w:val="008B09B8"/>
    <w:rsid w:val="008B1D80"/>
    <w:rsid w:val="008B3BEF"/>
    <w:rsid w:val="008B5562"/>
    <w:rsid w:val="008B6AE7"/>
    <w:rsid w:val="008B6C6A"/>
    <w:rsid w:val="008C3108"/>
    <w:rsid w:val="008C7904"/>
    <w:rsid w:val="008D56FB"/>
    <w:rsid w:val="008E1FD6"/>
    <w:rsid w:val="008E2D71"/>
    <w:rsid w:val="008E3C44"/>
    <w:rsid w:val="008E64B9"/>
    <w:rsid w:val="008F0F5B"/>
    <w:rsid w:val="008F5716"/>
    <w:rsid w:val="008F63D4"/>
    <w:rsid w:val="008F7332"/>
    <w:rsid w:val="0090610F"/>
    <w:rsid w:val="009066EF"/>
    <w:rsid w:val="009220D1"/>
    <w:rsid w:val="00926323"/>
    <w:rsid w:val="009277F6"/>
    <w:rsid w:val="00927ABD"/>
    <w:rsid w:val="00930278"/>
    <w:rsid w:val="00933A30"/>
    <w:rsid w:val="009352E6"/>
    <w:rsid w:val="00937911"/>
    <w:rsid w:val="00941087"/>
    <w:rsid w:val="00941ABC"/>
    <w:rsid w:val="0094528C"/>
    <w:rsid w:val="00951F7C"/>
    <w:rsid w:val="0095752F"/>
    <w:rsid w:val="00960965"/>
    <w:rsid w:val="00961E31"/>
    <w:rsid w:val="00962A98"/>
    <w:rsid w:val="00966B76"/>
    <w:rsid w:val="00966C70"/>
    <w:rsid w:val="0097037B"/>
    <w:rsid w:val="009703D1"/>
    <w:rsid w:val="0097093C"/>
    <w:rsid w:val="009748E5"/>
    <w:rsid w:val="00974C38"/>
    <w:rsid w:val="009751C0"/>
    <w:rsid w:val="00976425"/>
    <w:rsid w:val="00985734"/>
    <w:rsid w:val="00987EF7"/>
    <w:rsid w:val="00994669"/>
    <w:rsid w:val="00995A01"/>
    <w:rsid w:val="009A0DE9"/>
    <w:rsid w:val="009A266B"/>
    <w:rsid w:val="009A2B6A"/>
    <w:rsid w:val="009A4993"/>
    <w:rsid w:val="009B19AA"/>
    <w:rsid w:val="009B2AE3"/>
    <w:rsid w:val="009B31D7"/>
    <w:rsid w:val="009B4620"/>
    <w:rsid w:val="009B6904"/>
    <w:rsid w:val="009C2A1B"/>
    <w:rsid w:val="009C63EB"/>
    <w:rsid w:val="009C7975"/>
    <w:rsid w:val="009D0035"/>
    <w:rsid w:val="009D06CB"/>
    <w:rsid w:val="009D14DC"/>
    <w:rsid w:val="009D18D2"/>
    <w:rsid w:val="009D3DE7"/>
    <w:rsid w:val="009E54AC"/>
    <w:rsid w:val="009F5402"/>
    <w:rsid w:val="009F5DB3"/>
    <w:rsid w:val="009F6643"/>
    <w:rsid w:val="00A00943"/>
    <w:rsid w:val="00A0181F"/>
    <w:rsid w:val="00A021DA"/>
    <w:rsid w:val="00A03446"/>
    <w:rsid w:val="00A05C72"/>
    <w:rsid w:val="00A05FF3"/>
    <w:rsid w:val="00A06D78"/>
    <w:rsid w:val="00A07C94"/>
    <w:rsid w:val="00A12EAD"/>
    <w:rsid w:val="00A150EA"/>
    <w:rsid w:val="00A20DB6"/>
    <w:rsid w:val="00A20F8F"/>
    <w:rsid w:val="00A21C0A"/>
    <w:rsid w:val="00A230A1"/>
    <w:rsid w:val="00A25D16"/>
    <w:rsid w:val="00A2608D"/>
    <w:rsid w:val="00A31740"/>
    <w:rsid w:val="00A34284"/>
    <w:rsid w:val="00A346CA"/>
    <w:rsid w:val="00A41308"/>
    <w:rsid w:val="00A42F7F"/>
    <w:rsid w:val="00A45B77"/>
    <w:rsid w:val="00A47C90"/>
    <w:rsid w:val="00A52F34"/>
    <w:rsid w:val="00A55419"/>
    <w:rsid w:val="00A55BC0"/>
    <w:rsid w:val="00A6280B"/>
    <w:rsid w:val="00A645AD"/>
    <w:rsid w:val="00A66541"/>
    <w:rsid w:val="00A72EE2"/>
    <w:rsid w:val="00A75BAD"/>
    <w:rsid w:val="00A76665"/>
    <w:rsid w:val="00A82548"/>
    <w:rsid w:val="00A875E1"/>
    <w:rsid w:val="00A907EA"/>
    <w:rsid w:val="00A91667"/>
    <w:rsid w:val="00A941AA"/>
    <w:rsid w:val="00A95505"/>
    <w:rsid w:val="00A960FC"/>
    <w:rsid w:val="00A972E7"/>
    <w:rsid w:val="00A9749C"/>
    <w:rsid w:val="00A97EEA"/>
    <w:rsid w:val="00AA13FF"/>
    <w:rsid w:val="00AA6820"/>
    <w:rsid w:val="00AA7FBC"/>
    <w:rsid w:val="00AB19FE"/>
    <w:rsid w:val="00AB4726"/>
    <w:rsid w:val="00AB63A1"/>
    <w:rsid w:val="00AC03C3"/>
    <w:rsid w:val="00AC2B6A"/>
    <w:rsid w:val="00AC630E"/>
    <w:rsid w:val="00AC741A"/>
    <w:rsid w:val="00AC78A1"/>
    <w:rsid w:val="00AC7AAB"/>
    <w:rsid w:val="00AD2EB2"/>
    <w:rsid w:val="00AD3A56"/>
    <w:rsid w:val="00AD4B85"/>
    <w:rsid w:val="00AE38C6"/>
    <w:rsid w:val="00AF18E1"/>
    <w:rsid w:val="00AF293F"/>
    <w:rsid w:val="00AF3D47"/>
    <w:rsid w:val="00AF5D92"/>
    <w:rsid w:val="00B01580"/>
    <w:rsid w:val="00B10816"/>
    <w:rsid w:val="00B111FA"/>
    <w:rsid w:val="00B11BE3"/>
    <w:rsid w:val="00B13083"/>
    <w:rsid w:val="00B15ACE"/>
    <w:rsid w:val="00B1628B"/>
    <w:rsid w:val="00B1712C"/>
    <w:rsid w:val="00B1765C"/>
    <w:rsid w:val="00B179B7"/>
    <w:rsid w:val="00B17B38"/>
    <w:rsid w:val="00B20637"/>
    <w:rsid w:val="00B20A6B"/>
    <w:rsid w:val="00B21ABA"/>
    <w:rsid w:val="00B26FA7"/>
    <w:rsid w:val="00B2765F"/>
    <w:rsid w:val="00B27848"/>
    <w:rsid w:val="00B3017C"/>
    <w:rsid w:val="00B306B7"/>
    <w:rsid w:val="00B31C84"/>
    <w:rsid w:val="00B33419"/>
    <w:rsid w:val="00B342E6"/>
    <w:rsid w:val="00B4095B"/>
    <w:rsid w:val="00B429FD"/>
    <w:rsid w:val="00B43375"/>
    <w:rsid w:val="00B52E40"/>
    <w:rsid w:val="00B54045"/>
    <w:rsid w:val="00B54846"/>
    <w:rsid w:val="00B56760"/>
    <w:rsid w:val="00B573CC"/>
    <w:rsid w:val="00B6003A"/>
    <w:rsid w:val="00B6138F"/>
    <w:rsid w:val="00B63BFA"/>
    <w:rsid w:val="00B650E6"/>
    <w:rsid w:val="00B6757B"/>
    <w:rsid w:val="00B82EEC"/>
    <w:rsid w:val="00B8324B"/>
    <w:rsid w:val="00B85394"/>
    <w:rsid w:val="00B857D7"/>
    <w:rsid w:val="00B903C4"/>
    <w:rsid w:val="00B950B7"/>
    <w:rsid w:val="00BA1BBA"/>
    <w:rsid w:val="00BA4E32"/>
    <w:rsid w:val="00BA563A"/>
    <w:rsid w:val="00BA7CC4"/>
    <w:rsid w:val="00BB55C6"/>
    <w:rsid w:val="00BB60C7"/>
    <w:rsid w:val="00BB65B3"/>
    <w:rsid w:val="00BB78AC"/>
    <w:rsid w:val="00BC06A7"/>
    <w:rsid w:val="00BD2DD7"/>
    <w:rsid w:val="00BD3645"/>
    <w:rsid w:val="00BD36C4"/>
    <w:rsid w:val="00BE01AB"/>
    <w:rsid w:val="00BE2B9C"/>
    <w:rsid w:val="00BE3F91"/>
    <w:rsid w:val="00BE51F8"/>
    <w:rsid w:val="00BF4186"/>
    <w:rsid w:val="00BF7D10"/>
    <w:rsid w:val="00C110B7"/>
    <w:rsid w:val="00C14757"/>
    <w:rsid w:val="00C20322"/>
    <w:rsid w:val="00C213FD"/>
    <w:rsid w:val="00C25B3B"/>
    <w:rsid w:val="00C26D3B"/>
    <w:rsid w:val="00C3019E"/>
    <w:rsid w:val="00C33C29"/>
    <w:rsid w:val="00C35663"/>
    <w:rsid w:val="00C53793"/>
    <w:rsid w:val="00C55E5E"/>
    <w:rsid w:val="00C62C40"/>
    <w:rsid w:val="00C65557"/>
    <w:rsid w:val="00C67A00"/>
    <w:rsid w:val="00C713D0"/>
    <w:rsid w:val="00C717EF"/>
    <w:rsid w:val="00C72B2A"/>
    <w:rsid w:val="00C74828"/>
    <w:rsid w:val="00C801B0"/>
    <w:rsid w:val="00C860BB"/>
    <w:rsid w:val="00C91627"/>
    <w:rsid w:val="00C94613"/>
    <w:rsid w:val="00C9521B"/>
    <w:rsid w:val="00CA1D49"/>
    <w:rsid w:val="00CA6B04"/>
    <w:rsid w:val="00CA6D8E"/>
    <w:rsid w:val="00CB2D11"/>
    <w:rsid w:val="00CB36F7"/>
    <w:rsid w:val="00CB4E87"/>
    <w:rsid w:val="00CB5EC6"/>
    <w:rsid w:val="00CB62CE"/>
    <w:rsid w:val="00CB779E"/>
    <w:rsid w:val="00CC1599"/>
    <w:rsid w:val="00CC6219"/>
    <w:rsid w:val="00CD4512"/>
    <w:rsid w:val="00CD66A8"/>
    <w:rsid w:val="00CD671C"/>
    <w:rsid w:val="00CE379D"/>
    <w:rsid w:val="00CE6BDA"/>
    <w:rsid w:val="00CE7CFF"/>
    <w:rsid w:val="00CF2B0E"/>
    <w:rsid w:val="00CF2D96"/>
    <w:rsid w:val="00CF2EE7"/>
    <w:rsid w:val="00D01691"/>
    <w:rsid w:val="00D05A44"/>
    <w:rsid w:val="00D05E22"/>
    <w:rsid w:val="00D122A5"/>
    <w:rsid w:val="00D12E66"/>
    <w:rsid w:val="00D17AF4"/>
    <w:rsid w:val="00D21C70"/>
    <w:rsid w:val="00D253AB"/>
    <w:rsid w:val="00D258AD"/>
    <w:rsid w:val="00D3276A"/>
    <w:rsid w:val="00D34CCB"/>
    <w:rsid w:val="00D3554F"/>
    <w:rsid w:val="00D369BE"/>
    <w:rsid w:val="00D37FB7"/>
    <w:rsid w:val="00D4244B"/>
    <w:rsid w:val="00D42D3D"/>
    <w:rsid w:val="00D44C35"/>
    <w:rsid w:val="00D4664E"/>
    <w:rsid w:val="00D46B65"/>
    <w:rsid w:val="00D51A11"/>
    <w:rsid w:val="00D51F2B"/>
    <w:rsid w:val="00D539AD"/>
    <w:rsid w:val="00D61CD6"/>
    <w:rsid w:val="00D64EF7"/>
    <w:rsid w:val="00D65EBD"/>
    <w:rsid w:val="00D664B7"/>
    <w:rsid w:val="00D66D89"/>
    <w:rsid w:val="00D67FD8"/>
    <w:rsid w:val="00D70C0E"/>
    <w:rsid w:val="00D734A0"/>
    <w:rsid w:val="00D74991"/>
    <w:rsid w:val="00D76ECF"/>
    <w:rsid w:val="00D82C89"/>
    <w:rsid w:val="00D83067"/>
    <w:rsid w:val="00D83328"/>
    <w:rsid w:val="00D844F3"/>
    <w:rsid w:val="00D87217"/>
    <w:rsid w:val="00D87624"/>
    <w:rsid w:val="00DA2F29"/>
    <w:rsid w:val="00DA7297"/>
    <w:rsid w:val="00DB4807"/>
    <w:rsid w:val="00DB6E58"/>
    <w:rsid w:val="00DC0BC9"/>
    <w:rsid w:val="00DC2A17"/>
    <w:rsid w:val="00DC2CB4"/>
    <w:rsid w:val="00DC3561"/>
    <w:rsid w:val="00DC54FC"/>
    <w:rsid w:val="00DD242F"/>
    <w:rsid w:val="00DD4D7C"/>
    <w:rsid w:val="00DD550D"/>
    <w:rsid w:val="00DD5EEB"/>
    <w:rsid w:val="00DE01D1"/>
    <w:rsid w:val="00DE1C00"/>
    <w:rsid w:val="00DE27FC"/>
    <w:rsid w:val="00DE3E16"/>
    <w:rsid w:val="00DE6C2B"/>
    <w:rsid w:val="00DF3950"/>
    <w:rsid w:val="00E05641"/>
    <w:rsid w:val="00E0597C"/>
    <w:rsid w:val="00E06F36"/>
    <w:rsid w:val="00E11D75"/>
    <w:rsid w:val="00E12327"/>
    <w:rsid w:val="00E1688B"/>
    <w:rsid w:val="00E20AB9"/>
    <w:rsid w:val="00E2265A"/>
    <w:rsid w:val="00E26085"/>
    <w:rsid w:val="00E35594"/>
    <w:rsid w:val="00E35F92"/>
    <w:rsid w:val="00E3628D"/>
    <w:rsid w:val="00E412E7"/>
    <w:rsid w:val="00E41FC7"/>
    <w:rsid w:val="00E43099"/>
    <w:rsid w:val="00E502CF"/>
    <w:rsid w:val="00E514F7"/>
    <w:rsid w:val="00E538DD"/>
    <w:rsid w:val="00E55D1D"/>
    <w:rsid w:val="00E55F4F"/>
    <w:rsid w:val="00E63270"/>
    <w:rsid w:val="00E6366B"/>
    <w:rsid w:val="00E679E6"/>
    <w:rsid w:val="00E70EC0"/>
    <w:rsid w:val="00E721CE"/>
    <w:rsid w:val="00E72A16"/>
    <w:rsid w:val="00E732E1"/>
    <w:rsid w:val="00E80F72"/>
    <w:rsid w:val="00E815FB"/>
    <w:rsid w:val="00E839F9"/>
    <w:rsid w:val="00E84F1F"/>
    <w:rsid w:val="00E8555B"/>
    <w:rsid w:val="00E85C61"/>
    <w:rsid w:val="00E86318"/>
    <w:rsid w:val="00E90045"/>
    <w:rsid w:val="00E923D5"/>
    <w:rsid w:val="00E94E6A"/>
    <w:rsid w:val="00E962B6"/>
    <w:rsid w:val="00E9779C"/>
    <w:rsid w:val="00EA06D0"/>
    <w:rsid w:val="00EA0CE6"/>
    <w:rsid w:val="00EA5312"/>
    <w:rsid w:val="00EB016B"/>
    <w:rsid w:val="00EB0482"/>
    <w:rsid w:val="00EB1999"/>
    <w:rsid w:val="00EB2528"/>
    <w:rsid w:val="00EB3CA3"/>
    <w:rsid w:val="00EB55C7"/>
    <w:rsid w:val="00EB58D3"/>
    <w:rsid w:val="00EB6E95"/>
    <w:rsid w:val="00EC0949"/>
    <w:rsid w:val="00EC62AD"/>
    <w:rsid w:val="00ED017C"/>
    <w:rsid w:val="00ED11E9"/>
    <w:rsid w:val="00ED64FD"/>
    <w:rsid w:val="00EE1728"/>
    <w:rsid w:val="00EE2813"/>
    <w:rsid w:val="00EE5EA2"/>
    <w:rsid w:val="00EE6AEC"/>
    <w:rsid w:val="00EF0616"/>
    <w:rsid w:val="00EF1CF5"/>
    <w:rsid w:val="00EF1E90"/>
    <w:rsid w:val="00EF6A16"/>
    <w:rsid w:val="00F00282"/>
    <w:rsid w:val="00F0254C"/>
    <w:rsid w:val="00F02575"/>
    <w:rsid w:val="00F1149E"/>
    <w:rsid w:val="00F11CE8"/>
    <w:rsid w:val="00F12989"/>
    <w:rsid w:val="00F13E5D"/>
    <w:rsid w:val="00F15444"/>
    <w:rsid w:val="00F16FEF"/>
    <w:rsid w:val="00F24042"/>
    <w:rsid w:val="00F25655"/>
    <w:rsid w:val="00F31DE2"/>
    <w:rsid w:val="00F3594F"/>
    <w:rsid w:val="00F440EB"/>
    <w:rsid w:val="00F5387B"/>
    <w:rsid w:val="00F558BC"/>
    <w:rsid w:val="00F56821"/>
    <w:rsid w:val="00F56D79"/>
    <w:rsid w:val="00F62303"/>
    <w:rsid w:val="00F67080"/>
    <w:rsid w:val="00F672F8"/>
    <w:rsid w:val="00F67355"/>
    <w:rsid w:val="00F70028"/>
    <w:rsid w:val="00F70A59"/>
    <w:rsid w:val="00F71F0A"/>
    <w:rsid w:val="00F7358E"/>
    <w:rsid w:val="00F74E15"/>
    <w:rsid w:val="00F77235"/>
    <w:rsid w:val="00F7755B"/>
    <w:rsid w:val="00F80CD5"/>
    <w:rsid w:val="00F810D5"/>
    <w:rsid w:val="00F8311F"/>
    <w:rsid w:val="00F8355D"/>
    <w:rsid w:val="00F84A2E"/>
    <w:rsid w:val="00F8724B"/>
    <w:rsid w:val="00F8779B"/>
    <w:rsid w:val="00F912F7"/>
    <w:rsid w:val="00F9215D"/>
    <w:rsid w:val="00FA3821"/>
    <w:rsid w:val="00FA3F72"/>
    <w:rsid w:val="00FA4242"/>
    <w:rsid w:val="00FA6A61"/>
    <w:rsid w:val="00FA78EC"/>
    <w:rsid w:val="00FA7A01"/>
    <w:rsid w:val="00FB0BF9"/>
    <w:rsid w:val="00FB63D7"/>
    <w:rsid w:val="00FB74B9"/>
    <w:rsid w:val="00FC4087"/>
    <w:rsid w:val="00FD1478"/>
    <w:rsid w:val="00FD2149"/>
    <w:rsid w:val="00FD3FDD"/>
    <w:rsid w:val="00FD5863"/>
    <w:rsid w:val="00FD6144"/>
    <w:rsid w:val="00FD721B"/>
    <w:rsid w:val="00FE2BAB"/>
    <w:rsid w:val="00FE3D20"/>
    <w:rsid w:val="00FE7909"/>
    <w:rsid w:val="00FE7EA8"/>
    <w:rsid w:val="00FF06D8"/>
    <w:rsid w:val="00FF0814"/>
    <w:rsid w:val="00FF56FB"/>
  </w:rsids>
  <m:mathPr>
    <m:mathFont m:val="Cambria Math"/>
    <m:brkBin m:val="before"/>
    <m:brkBinSub m:val="--"/>
    <m:smallFrac m:val="0"/>
    <m:dispDef/>
    <m:lMargin m:val="0"/>
    <m:rMargin m:val="0"/>
    <m:defJc m:val="centerGroup"/>
    <m:wrapIndent m:val="1440"/>
    <m:intLim m:val="subSup"/>
    <m:naryLim m:val="undOvr"/>
  </m:mathPr>
  <w:themeFontLang w:val="sv-S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7248A2"/>
  <w15:chartTrackingRefBased/>
  <w15:docId w15:val="{00903C8A-A37A-4C1F-83C1-D42D6D203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sv-S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AC1"/>
  </w:style>
  <w:style w:type="paragraph" w:styleId="Rubrik1">
    <w:name w:val="heading 1"/>
    <w:basedOn w:val="Normal"/>
    <w:next w:val="Normal"/>
    <w:link w:val="Rubrik1Char"/>
    <w:uiPriority w:val="9"/>
    <w:qFormat/>
    <w:rsid w:val="00143AC1"/>
    <w:pPr>
      <w:keepNext/>
      <w:keepLines/>
      <w:spacing w:before="240" w:after="0"/>
      <w:outlineLvl w:val="0"/>
    </w:pPr>
    <w:rPr>
      <w:rFonts w:asciiTheme="majorHAnsi" w:eastAsiaTheme="majorEastAsia" w:hAnsiTheme="majorHAnsi" w:cstheme="majorBidi"/>
      <w:color w:val="2F5496" w:themeColor="accent1" w:themeShade="BF"/>
      <w:sz w:val="32"/>
      <w:szCs w:val="32"/>
      <w:lang w:eastAsia="sv-SE"/>
    </w:rPr>
  </w:style>
  <w:style w:type="paragraph" w:styleId="Rubrik3">
    <w:name w:val="heading 3"/>
    <w:basedOn w:val="Normal"/>
    <w:link w:val="Rubrik3Char"/>
    <w:uiPriority w:val="9"/>
    <w:qFormat/>
    <w:rsid w:val="00143AC1"/>
    <w:pPr>
      <w:spacing w:before="100" w:beforeAutospacing="1" w:after="100" w:afterAutospacing="1" w:line="240" w:lineRule="auto"/>
      <w:outlineLvl w:val="2"/>
    </w:pPr>
    <w:rPr>
      <w:rFonts w:ascii="Times New Roman" w:eastAsia="Times New Roman" w:hAnsi="Times New Roman" w:cs="Times New Roman"/>
      <w:b/>
      <w:bCs/>
      <w:sz w:val="27"/>
      <w:szCs w:val="27"/>
      <w:lang w:eastAsia="sv-SE"/>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character" w:customStyle="1" w:styleId="Rubrik1Char">
    <w:name w:val="Rubrik 1 Char"/>
    <w:basedOn w:val="Standardstycketeckensnitt"/>
    <w:link w:val="Rubrik1"/>
    <w:uiPriority w:val="9"/>
    <w:rsid w:val="00143AC1"/>
    <w:rPr>
      <w:rFonts w:asciiTheme="majorHAnsi" w:eastAsiaTheme="majorEastAsia" w:hAnsiTheme="majorHAnsi" w:cstheme="majorBidi"/>
      <w:color w:val="2F5496" w:themeColor="accent1" w:themeShade="BF"/>
      <w:sz w:val="32"/>
      <w:szCs w:val="32"/>
      <w:lang w:eastAsia="sv-SE"/>
    </w:rPr>
  </w:style>
  <w:style w:type="character" w:customStyle="1" w:styleId="Rubrik3Char">
    <w:name w:val="Rubrik 3 Char"/>
    <w:basedOn w:val="Standardstycketeckensnitt"/>
    <w:link w:val="Rubrik3"/>
    <w:uiPriority w:val="9"/>
    <w:rsid w:val="00143AC1"/>
    <w:rPr>
      <w:rFonts w:ascii="Times New Roman" w:eastAsia="Times New Roman" w:hAnsi="Times New Roman" w:cs="Times New Roman"/>
      <w:b/>
      <w:bCs/>
      <w:sz w:val="27"/>
      <w:szCs w:val="27"/>
      <w:lang w:eastAsia="sv-SE"/>
    </w:rPr>
  </w:style>
  <w:style w:type="paragraph" w:styleId="Liststycke">
    <w:name w:val="List Paragraph"/>
    <w:basedOn w:val="Normal"/>
    <w:uiPriority w:val="34"/>
    <w:qFormat/>
    <w:rsid w:val="00143AC1"/>
    <w:pPr>
      <w:ind w:left="720"/>
      <w:contextualSpacing/>
    </w:pPr>
  </w:style>
  <w:style w:type="table" w:styleId="Tabellrutnt">
    <w:name w:val="Table Grid"/>
    <w:basedOn w:val="Normaltabell"/>
    <w:uiPriority w:val="39"/>
    <w:rsid w:val="00143A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eskrivning">
    <w:name w:val="caption"/>
    <w:basedOn w:val="Normal"/>
    <w:next w:val="Normal"/>
    <w:uiPriority w:val="35"/>
    <w:unhideWhenUsed/>
    <w:qFormat/>
    <w:rsid w:val="00143AC1"/>
    <w:pPr>
      <w:spacing w:after="200" w:line="240" w:lineRule="auto"/>
    </w:pPr>
    <w:rPr>
      <w:rFonts w:ascii="Arial" w:eastAsia="Times New Roman" w:hAnsi="Arial" w:cs="Times New Roman"/>
      <w:i/>
      <w:iCs/>
      <w:color w:val="44546A" w:themeColor="text2"/>
      <w:sz w:val="18"/>
      <w:szCs w:val="18"/>
      <w:lang w:val="en-GB" w:eastAsia="en-GB"/>
    </w:rPr>
  </w:style>
  <w:style w:type="character" w:styleId="Hyperlnk">
    <w:name w:val="Hyperlink"/>
    <w:basedOn w:val="Standardstycketeckensnitt"/>
    <w:uiPriority w:val="99"/>
    <w:semiHidden/>
    <w:unhideWhenUsed/>
    <w:rsid w:val="00143AC1"/>
    <w:rPr>
      <w:color w:val="0000FF"/>
      <w:u w:val="single"/>
    </w:rPr>
  </w:style>
  <w:style w:type="paragraph" w:styleId="Sidhuvud">
    <w:name w:val="header"/>
    <w:basedOn w:val="Normal"/>
    <w:link w:val="SidhuvudChar"/>
    <w:uiPriority w:val="99"/>
    <w:unhideWhenUsed/>
    <w:rsid w:val="00143AC1"/>
    <w:pPr>
      <w:tabs>
        <w:tab w:val="center" w:pos="4536"/>
        <w:tab w:val="right" w:pos="9072"/>
      </w:tabs>
      <w:spacing w:after="0" w:line="240" w:lineRule="auto"/>
    </w:pPr>
  </w:style>
  <w:style w:type="character" w:customStyle="1" w:styleId="SidhuvudChar">
    <w:name w:val="Sidhuvud Char"/>
    <w:basedOn w:val="Standardstycketeckensnitt"/>
    <w:link w:val="Sidhuvud"/>
    <w:uiPriority w:val="99"/>
    <w:rsid w:val="00143AC1"/>
  </w:style>
  <w:style w:type="paragraph" w:styleId="Sidfot">
    <w:name w:val="footer"/>
    <w:basedOn w:val="Normal"/>
    <w:link w:val="SidfotChar"/>
    <w:uiPriority w:val="99"/>
    <w:unhideWhenUsed/>
    <w:rsid w:val="00143AC1"/>
    <w:pPr>
      <w:tabs>
        <w:tab w:val="center" w:pos="4536"/>
        <w:tab w:val="right" w:pos="9072"/>
      </w:tabs>
      <w:spacing w:after="0" w:line="240" w:lineRule="auto"/>
    </w:pPr>
  </w:style>
  <w:style w:type="character" w:customStyle="1" w:styleId="SidfotChar">
    <w:name w:val="Sidfot Char"/>
    <w:basedOn w:val="Standardstycketeckensnitt"/>
    <w:link w:val="Sidfot"/>
    <w:uiPriority w:val="99"/>
    <w:rsid w:val="00143AC1"/>
  </w:style>
  <w:style w:type="paragraph" w:styleId="Litteraturfrteckning">
    <w:name w:val="Bibliography"/>
    <w:basedOn w:val="Normal"/>
    <w:next w:val="Normal"/>
    <w:uiPriority w:val="37"/>
    <w:unhideWhenUsed/>
    <w:rsid w:val="00143AC1"/>
  </w:style>
  <w:style w:type="character" w:styleId="Kommentarsreferens">
    <w:name w:val="annotation reference"/>
    <w:basedOn w:val="Standardstycketeckensnitt"/>
    <w:uiPriority w:val="99"/>
    <w:semiHidden/>
    <w:unhideWhenUsed/>
    <w:rsid w:val="00143AC1"/>
    <w:rPr>
      <w:sz w:val="16"/>
      <w:szCs w:val="16"/>
    </w:rPr>
  </w:style>
  <w:style w:type="paragraph" w:styleId="Kommentarer">
    <w:name w:val="annotation text"/>
    <w:basedOn w:val="Normal"/>
    <w:link w:val="KommentarerChar"/>
    <w:uiPriority w:val="99"/>
    <w:unhideWhenUsed/>
    <w:rsid w:val="00143AC1"/>
    <w:pPr>
      <w:spacing w:line="240" w:lineRule="auto"/>
    </w:pPr>
    <w:rPr>
      <w:sz w:val="20"/>
      <w:szCs w:val="20"/>
    </w:rPr>
  </w:style>
  <w:style w:type="character" w:customStyle="1" w:styleId="KommentarerChar">
    <w:name w:val="Kommentarer Char"/>
    <w:basedOn w:val="Standardstycketeckensnitt"/>
    <w:link w:val="Kommentarer"/>
    <w:uiPriority w:val="99"/>
    <w:rsid w:val="00143AC1"/>
    <w:rPr>
      <w:sz w:val="20"/>
      <w:szCs w:val="20"/>
    </w:rPr>
  </w:style>
  <w:style w:type="paragraph" w:styleId="Kommentarsmne">
    <w:name w:val="annotation subject"/>
    <w:basedOn w:val="Kommentarer"/>
    <w:next w:val="Kommentarer"/>
    <w:link w:val="KommentarsmneChar"/>
    <w:uiPriority w:val="99"/>
    <w:semiHidden/>
    <w:unhideWhenUsed/>
    <w:rsid w:val="00143AC1"/>
    <w:rPr>
      <w:b/>
      <w:bCs/>
    </w:rPr>
  </w:style>
  <w:style w:type="character" w:customStyle="1" w:styleId="KommentarsmneChar">
    <w:name w:val="Kommentarsämne Char"/>
    <w:basedOn w:val="KommentarerChar"/>
    <w:link w:val="Kommentarsmne"/>
    <w:uiPriority w:val="99"/>
    <w:semiHidden/>
    <w:rsid w:val="00143AC1"/>
    <w:rPr>
      <w:b/>
      <w:bCs/>
      <w:sz w:val="20"/>
      <w:szCs w:val="20"/>
    </w:rPr>
  </w:style>
  <w:style w:type="paragraph" w:styleId="Normalwebb">
    <w:name w:val="Normal (Web)"/>
    <w:basedOn w:val="Normal"/>
    <w:uiPriority w:val="99"/>
    <w:unhideWhenUsed/>
    <w:rsid w:val="00143AC1"/>
    <w:pPr>
      <w:spacing w:before="100" w:beforeAutospacing="1" w:after="100" w:afterAutospacing="1" w:line="240" w:lineRule="auto"/>
    </w:pPr>
    <w:rPr>
      <w:rFonts w:ascii="Times New Roman" w:eastAsia="Times New Roman" w:hAnsi="Times New Roman" w:cs="Times New Roman"/>
      <w:sz w:val="24"/>
      <w:szCs w:val="24"/>
      <w:lang w:eastAsia="sv-SE"/>
    </w:rPr>
  </w:style>
  <w:style w:type="character" w:styleId="Betoning">
    <w:name w:val="Emphasis"/>
    <w:basedOn w:val="Standardstycketeckensnitt"/>
    <w:uiPriority w:val="20"/>
    <w:qFormat/>
    <w:rsid w:val="00143AC1"/>
    <w:rPr>
      <w:i/>
      <w:iCs/>
    </w:rPr>
  </w:style>
  <w:style w:type="character" w:customStyle="1" w:styleId="cf01">
    <w:name w:val="cf01"/>
    <w:basedOn w:val="Standardstycketeckensnitt"/>
    <w:rsid w:val="00143AC1"/>
    <w:rPr>
      <w:rFonts w:ascii="Segoe UI" w:hAnsi="Segoe UI" w:cs="Segoe UI" w:hint="default"/>
      <w:sz w:val="18"/>
      <w:szCs w:val="18"/>
    </w:rPr>
  </w:style>
  <w:style w:type="paragraph" w:customStyle="1" w:styleId="Default">
    <w:name w:val="Default"/>
    <w:rsid w:val="001F114E"/>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7">
      <w:bodyDiv w:val="1"/>
      <w:marLeft w:val="0"/>
      <w:marRight w:val="0"/>
      <w:marTop w:val="0"/>
      <w:marBottom w:val="0"/>
      <w:divBdr>
        <w:top w:val="none" w:sz="0" w:space="0" w:color="auto"/>
        <w:left w:val="none" w:sz="0" w:space="0" w:color="auto"/>
        <w:bottom w:val="none" w:sz="0" w:space="0" w:color="auto"/>
        <w:right w:val="none" w:sz="0" w:space="0" w:color="auto"/>
      </w:divBdr>
    </w:div>
    <w:div w:id="85114">
      <w:bodyDiv w:val="1"/>
      <w:marLeft w:val="0"/>
      <w:marRight w:val="0"/>
      <w:marTop w:val="0"/>
      <w:marBottom w:val="0"/>
      <w:divBdr>
        <w:top w:val="none" w:sz="0" w:space="0" w:color="auto"/>
        <w:left w:val="none" w:sz="0" w:space="0" w:color="auto"/>
        <w:bottom w:val="none" w:sz="0" w:space="0" w:color="auto"/>
        <w:right w:val="none" w:sz="0" w:space="0" w:color="auto"/>
      </w:divBdr>
    </w:div>
    <w:div w:id="670411">
      <w:bodyDiv w:val="1"/>
      <w:marLeft w:val="0"/>
      <w:marRight w:val="0"/>
      <w:marTop w:val="0"/>
      <w:marBottom w:val="0"/>
      <w:divBdr>
        <w:top w:val="none" w:sz="0" w:space="0" w:color="auto"/>
        <w:left w:val="none" w:sz="0" w:space="0" w:color="auto"/>
        <w:bottom w:val="none" w:sz="0" w:space="0" w:color="auto"/>
        <w:right w:val="none" w:sz="0" w:space="0" w:color="auto"/>
      </w:divBdr>
    </w:div>
    <w:div w:id="738899">
      <w:bodyDiv w:val="1"/>
      <w:marLeft w:val="0"/>
      <w:marRight w:val="0"/>
      <w:marTop w:val="0"/>
      <w:marBottom w:val="0"/>
      <w:divBdr>
        <w:top w:val="none" w:sz="0" w:space="0" w:color="auto"/>
        <w:left w:val="none" w:sz="0" w:space="0" w:color="auto"/>
        <w:bottom w:val="none" w:sz="0" w:space="0" w:color="auto"/>
        <w:right w:val="none" w:sz="0" w:space="0" w:color="auto"/>
      </w:divBdr>
    </w:div>
    <w:div w:id="2056317">
      <w:bodyDiv w:val="1"/>
      <w:marLeft w:val="0"/>
      <w:marRight w:val="0"/>
      <w:marTop w:val="0"/>
      <w:marBottom w:val="0"/>
      <w:divBdr>
        <w:top w:val="none" w:sz="0" w:space="0" w:color="auto"/>
        <w:left w:val="none" w:sz="0" w:space="0" w:color="auto"/>
        <w:bottom w:val="none" w:sz="0" w:space="0" w:color="auto"/>
        <w:right w:val="none" w:sz="0" w:space="0" w:color="auto"/>
      </w:divBdr>
    </w:div>
    <w:div w:id="2897525">
      <w:bodyDiv w:val="1"/>
      <w:marLeft w:val="0"/>
      <w:marRight w:val="0"/>
      <w:marTop w:val="0"/>
      <w:marBottom w:val="0"/>
      <w:divBdr>
        <w:top w:val="none" w:sz="0" w:space="0" w:color="auto"/>
        <w:left w:val="none" w:sz="0" w:space="0" w:color="auto"/>
        <w:bottom w:val="none" w:sz="0" w:space="0" w:color="auto"/>
        <w:right w:val="none" w:sz="0" w:space="0" w:color="auto"/>
      </w:divBdr>
    </w:div>
    <w:div w:id="3216390">
      <w:bodyDiv w:val="1"/>
      <w:marLeft w:val="0"/>
      <w:marRight w:val="0"/>
      <w:marTop w:val="0"/>
      <w:marBottom w:val="0"/>
      <w:divBdr>
        <w:top w:val="none" w:sz="0" w:space="0" w:color="auto"/>
        <w:left w:val="none" w:sz="0" w:space="0" w:color="auto"/>
        <w:bottom w:val="none" w:sz="0" w:space="0" w:color="auto"/>
        <w:right w:val="none" w:sz="0" w:space="0" w:color="auto"/>
      </w:divBdr>
    </w:div>
    <w:div w:id="3635334">
      <w:bodyDiv w:val="1"/>
      <w:marLeft w:val="0"/>
      <w:marRight w:val="0"/>
      <w:marTop w:val="0"/>
      <w:marBottom w:val="0"/>
      <w:divBdr>
        <w:top w:val="none" w:sz="0" w:space="0" w:color="auto"/>
        <w:left w:val="none" w:sz="0" w:space="0" w:color="auto"/>
        <w:bottom w:val="none" w:sz="0" w:space="0" w:color="auto"/>
        <w:right w:val="none" w:sz="0" w:space="0" w:color="auto"/>
      </w:divBdr>
    </w:div>
    <w:div w:id="5906367">
      <w:bodyDiv w:val="1"/>
      <w:marLeft w:val="0"/>
      <w:marRight w:val="0"/>
      <w:marTop w:val="0"/>
      <w:marBottom w:val="0"/>
      <w:divBdr>
        <w:top w:val="none" w:sz="0" w:space="0" w:color="auto"/>
        <w:left w:val="none" w:sz="0" w:space="0" w:color="auto"/>
        <w:bottom w:val="none" w:sz="0" w:space="0" w:color="auto"/>
        <w:right w:val="none" w:sz="0" w:space="0" w:color="auto"/>
      </w:divBdr>
    </w:div>
    <w:div w:id="6372131">
      <w:bodyDiv w:val="1"/>
      <w:marLeft w:val="0"/>
      <w:marRight w:val="0"/>
      <w:marTop w:val="0"/>
      <w:marBottom w:val="0"/>
      <w:divBdr>
        <w:top w:val="none" w:sz="0" w:space="0" w:color="auto"/>
        <w:left w:val="none" w:sz="0" w:space="0" w:color="auto"/>
        <w:bottom w:val="none" w:sz="0" w:space="0" w:color="auto"/>
        <w:right w:val="none" w:sz="0" w:space="0" w:color="auto"/>
      </w:divBdr>
    </w:div>
    <w:div w:id="7489220">
      <w:bodyDiv w:val="1"/>
      <w:marLeft w:val="0"/>
      <w:marRight w:val="0"/>
      <w:marTop w:val="0"/>
      <w:marBottom w:val="0"/>
      <w:divBdr>
        <w:top w:val="none" w:sz="0" w:space="0" w:color="auto"/>
        <w:left w:val="none" w:sz="0" w:space="0" w:color="auto"/>
        <w:bottom w:val="none" w:sz="0" w:space="0" w:color="auto"/>
        <w:right w:val="none" w:sz="0" w:space="0" w:color="auto"/>
      </w:divBdr>
    </w:div>
    <w:div w:id="7680903">
      <w:bodyDiv w:val="1"/>
      <w:marLeft w:val="0"/>
      <w:marRight w:val="0"/>
      <w:marTop w:val="0"/>
      <w:marBottom w:val="0"/>
      <w:divBdr>
        <w:top w:val="none" w:sz="0" w:space="0" w:color="auto"/>
        <w:left w:val="none" w:sz="0" w:space="0" w:color="auto"/>
        <w:bottom w:val="none" w:sz="0" w:space="0" w:color="auto"/>
        <w:right w:val="none" w:sz="0" w:space="0" w:color="auto"/>
      </w:divBdr>
    </w:div>
    <w:div w:id="7760100">
      <w:bodyDiv w:val="1"/>
      <w:marLeft w:val="0"/>
      <w:marRight w:val="0"/>
      <w:marTop w:val="0"/>
      <w:marBottom w:val="0"/>
      <w:divBdr>
        <w:top w:val="none" w:sz="0" w:space="0" w:color="auto"/>
        <w:left w:val="none" w:sz="0" w:space="0" w:color="auto"/>
        <w:bottom w:val="none" w:sz="0" w:space="0" w:color="auto"/>
        <w:right w:val="none" w:sz="0" w:space="0" w:color="auto"/>
      </w:divBdr>
    </w:div>
    <w:div w:id="8216366">
      <w:bodyDiv w:val="1"/>
      <w:marLeft w:val="0"/>
      <w:marRight w:val="0"/>
      <w:marTop w:val="0"/>
      <w:marBottom w:val="0"/>
      <w:divBdr>
        <w:top w:val="none" w:sz="0" w:space="0" w:color="auto"/>
        <w:left w:val="none" w:sz="0" w:space="0" w:color="auto"/>
        <w:bottom w:val="none" w:sz="0" w:space="0" w:color="auto"/>
        <w:right w:val="none" w:sz="0" w:space="0" w:color="auto"/>
      </w:divBdr>
    </w:div>
    <w:div w:id="8338754">
      <w:bodyDiv w:val="1"/>
      <w:marLeft w:val="0"/>
      <w:marRight w:val="0"/>
      <w:marTop w:val="0"/>
      <w:marBottom w:val="0"/>
      <w:divBdr>
        <w:top w:val="none" w:sz="0" w:space="0" w:color="auto"/>
        <w:left w:val="none" w:sz="0" w:space="0" w:color="auto"/>
        <w:bottom w:val="none" w:sz="0" w:space="0" w:color="auto"/>
        <w:right w:val="none" w:sz="0" w:space="0" w:color="auto"/>
      </w:divBdr>
    </w:div>
    <w:div w:id="8678026">
      <w:bodyDiv w:val="1"/>
      <w:marLeft w:val="0"/>
      <w:marRight w:val="0"/>
      <w:marTop w:val="0"/>
      <w:marBottom w:val="0"/>
      <w:divBdr>
        <w:top w:val="none" w:sz="0" w:space="0" w:color="auto"/>
        <w:left w:val="none" w:sz="0" w:space="0" w:color="auto"/>
        <w:bottom w:val="none" w:sz="0" w:space="0" w:color="auto"/>
        <w:right w:val="none" w:sz="0" w:space="0" w:color="auto"/>
      </w:divBdr>
    </w:div>
    <w:div w:id="8987711">
      <w:bodyDiv w:val="1"/>
      <w:marLeft w:val="0"/>
      <w:marRight w:val="0"/>
      <w:marTop w:val="0"/>
      <w:marBottom w:val="0"/>
      <w:divBdr>
        <w:top w:val="none" w:sz="0" w:space="0" w:color="auto"/>
        <w:left w:val="none" w:sz="0" w:space="0" w:color="auto"/>
        <w:bottom w:val="none" w:sz="0" w:space="0" w:color="auto"/>
        <w:right w:val="none" w:sz="0" w:space="0" w:color="auto"/>
      </w:divBdr>
    </w:div>
    <w:div w:id="9338209">
      <w:bodyDiv w:val="1"/>
      <w:marLeft w:val="0"/>
      <w:marRight w:val="0"/>
      <w:marTop w:val="0"/>
      <w:marBottom w:val="0"/>
      <w:divBdr>
        <w:top w:val="none" w:sz="0" w:space="0" w:color="auto"/>
        <w:left w:val="none" w:sz="0" w:space="0" w:color="auto"/>
        <w:bottom w:val="none" w:sz="0" w:space="0" w:color="auto"/>
        <w:right w:val="none" w:sz="0" w:space="0" w:color="auto"/>
      </w:divBdr>
    </w:div>
    <w:div w:id="10769662">
      <w:bodyDiv w:val="1"/>
      <w:marLeft w:val="0"/>
      <w:marRight w:val="0"/>
      <w:marTop w:val="0"/>
      <w:marBottom w:val="0"/>
      <w:divBdr>
        <w:top w:val="none" w:sz="0" w:space="0" w:color="auto"/>
        <w:left w:val="none" w:sz="0" w:space="0" w:color="auto"/>
        <w:bottom w:val="none" w:sz="0" w:space="0" w:color="auto"/>
        <w:right w:val="none" w:sz="0" w:space="0" w:color="auto"/>
      </w:divBdr>
    </w:div>
    <w:div w:id="10837691">
      <w:bodyDiv w:val="1"/>
      <w:marLeft w:val="0"/>
      <w:marRight w:val="0"/>
      <w:marTop w:val="0"/>
      <w:marBottom w:val="0"/>
      <w:divBdr>
        <w:top w:val="none" w:sz="0" w:space="0" w:color="auto"/>
        <w:left w:val="none" w:sz="0" w:space="0" w:color="auto"/>
        <w:bottom w:val="none" w:sz="0" w:space="0" w:color="auto"/>
        <w:right w:val="none" w:sz="0" w:space="0" w:color="auto"/>
      </w:divBdr>
    </w:div>
    <w:div w:id="11686878">
      <w:bodyDiv w:val="1"/>
      <w:marLeft w:val="0"/>
      <w:marRight w:val="0"/>
      <w:marTop w:val="0"/>
      <w:marBottom w:val="0"/>
      <w:divBdr>
        <w:top w:val="none" w:sz="0" w:space="0" w:color="auto"/>
        <w:left w:val="none" w:sz="0" w:space="0" w:color="auto"/>
        <w:bottom w:val="none" w:sz="0" w:space="0" w:color="auto"/>
        <w:right w:val="none" w:sz="0" w:space="0" w:color="auto"/>
      </w:divBdr>
    </w:div>
    <w:div w:id="12078940">
      <w:bodyDiv w:val="1"/>
      <w:marLeft w:val="0"/>
      <w:marRight w:val="0"/>
      <w:marTop w:val="0"/>
      <w:marBottom w:val="0"/>
      <w:divBdr>
        <w:top w:val="none" w:sz="0" w:space="0" w:color="auto"/>
        <w:left w:val="none" w:sz="0" w:space="0" w:color="auto"/>
        <w:bottom w:val="none" w:sz="0" w:space="0" w:color="auto"/>
        <w:right w:val="none" w:sz="0" w:space="0" w:color="auto"/>
      </w:divBdr>
    </w:div>
    <w:div w:id="12345166">
      <w:bodyDiv w:val="1"/>
      <w:marLeft w:val="0"/>
      <w:marRight w:val="0"/>
      <w:marTop w:val="0"/>
      <w:marBottom w:val="0"/>
      <w:divBdr>
        <w:top w:val="none" w:sz="0" w:space="0" w:color="auto"/>
        <w:left w:val="none" w:sz="0" w:space="0" w:color="auto"/>
        <w:bottom w:val="none" w:sz="0" w:space="0" w:color="auto"/>
        <w:right w:val="none" w:sz="0" w:space="0" w:color="auto"/>
      </w:divBdr>
    </w:div>
    <w:div w:id="12654621">
      <w:bodyDiv w:val="1"/>
      <w:marLeft w:val="0"/>
      <w:marRight w:val="0"/>
      <w:marTop w:val="0"/>
      <w:marBottom w:val="0"/>
      <w:divBdr>
        <w:top w:val="none" w:sz="0" w:space="0" w:color="auto"/>
        <w:left w:val="none" w:sz="0" w:space="0" w:color="auto"/>
        <w:bottom w:val="none" w:sz="0" w:space="0" w:color="auto"/>
        <w:right w:val="none" w:sz="0" w:space="0" w:color="auto"/>
      </w:divBdr>
    </w:div>
    <w:div w:id="13532131">
      <w:bodyDiv w:val="1"/>
      <w:marLeft w:val="0"/>
      <w:marRight w:val="0"/>
      <w:marTop w:val="0"/>
      <w:marBottom w:val="0"/>
      <w:divBdr>
        <w:top w:val="none" w:sz="0" w:space="0" w:color="auto"/>
        <w:left w:val="none" w:sz="0" w:space="0" w:color="auto"/>
        <w:bottom w:val="none" w:sz="0" w:space="0" w:color="auto"/>
        <w:right w:val="none" w:sz="0" w:space="0" w:color="auto"/>
      </w:divBdr>
    </w:div>
    <w:div w:id="13965596">
      <w:bodyDiv w:val="1"/>
      <w:marLeft w:val="0"/>
      <w:marRight w:val="0"/>
      <w:marTop w:val="0"/>
      <w:marBottom w:val="0"/>
      <w:divBdr>
        <w:top w:val="none" w:sz="0" w:space="0" w:color="auto"/>
        <w:left w:val="none" w:sz="0" w:space="0" w:color="auto"/>
        <w:bottom w:val="none" w:sz="0" w:space="0" w:color="auto"/>
        <w:right w:val="none" w:sz="0" w:space="0" w:color="auto"/>
      </w:divBdr>
    </w:div>
    <w:div w:id="14503640">
      <w:bodyDiv w:val="1"/>
      <w:marLeft w:val="0"/>
      <w:marRight w:val="0"/>
      <w:marTop w:val="0"/>
      <w:marBottom w:val="0"/>
      <w:divBdr>
        <w:top w:val="none" w:sz="0" w:space="0" w:color="auto"/>
        <w:left w:val="none" w:sz="0" w:space="0" w:color="auto"/>
        <w:bottom w:val="none" w:sz="0" w:space="0" w:color="auto"/>
        <w:right w:val="none" w:sz="0" w:space="0" w:color="auto"/>
      </w:divBdr>
    </w:div>
    <w:div w:id="14574047">
      <w:bodyDiv w:val="1"/>
      <w:marLeft w:val="0"/>
      <w:marRight w:val="0"/>
      <w:marTop w:val="0"/>
      <w:marBottom w:val="0"/>
      <w:divBdr>
        <w:top w:val="none" w:sz="0" w:space="0" w:color="auto"/>
        <w:left w:val="none" w:sz="0" w:space="0" w:color="auto"/>
        <w:bottom w:val="none" w:sz="0" w:space="0" w:color="auto"/>
        <w:right w:val="none" w:sz="0" w:space="0" w:color="auto"/>
      </w:divBdr>
    </w:div>
    <w:div w:id="15694965">
      <w:bodyDiv w:val="1"/>
      <w:marLeft w:val="0"/>
      <w:marRight w:val="0"/>
      <w:marTop w:val="0"/>
      <w:marBottom w:val="0"/>
      <w:divBdr>
        <w:top w:val="none" w:sz="0" w:space="0" w:color="auto"/>
        <w:left w:val="none" w:sz="0" w:space="0" w:color="auto"/>
        <w:bottom w:val="none" w:sz="0" w:space="0" w:color="auto"/>
        <w:right w:val="none" w:sz="0" w:space="0" w:color="auto"/>
      </w:divBdr>
    </w:div>
    <w:div w:id="15889412">
      <w:bodyDiv w:val="1"/>
      <w:marLeft w:val="0"/>
      <w:marRight w:val="0"/>
      <w:marTop w:val="0"/>
      <w:marBottom w:val="0"/>
      <w:divBdr>
        <w:top w:val="none" w:sz="0" w:space="0" w:color="auto"/>
        <w:left w:val="none" w:sz="0" w:space="0" w:color="auto"/>
        <w:bottom w:val="none" w:sz="0" w:space="0" w:color="auto"/>
        <w:right w:val="none" w:sz="0" w:space="0" w:color="auto"/>
      </w:divBdr>
    </w:div>
    <w:div w:id="16079256">
      <w:bodyDiv w:val="1"/>
      <w:marLeft w:val="0"/>
      <w:marRight w:val="0"/>
      <w:marTop w:val="0"/>
      <w:marBottom w:val="0"/>
      <w:divBdr>
        <w:top w:val="none" w:sz="0" w:space="0" w:color="auto"/>
        <w:left w:val="none" w:sz="0" w:space="0" w:color="auto"/>
        <w:bottom w:val="none" w:sz="0" w:space="0" w:color="auto"/>
        <w:right w:val="none" w:sz="0" w:space="0" w:color="auto"/>
      </w:divBdr>
    </w:div>
    <w:div w:id="16204001">
      <w:bodyDiv w:val="1"/>
      <w:marLeft w:val="0"/>
      <w:marRight w:val="0"/>
      <w:marTop w:val="0"/>
      <w:marBottom w:val="0"/>
      <w:divBdr>
        <w:top w:val="none" w:sz="0" w:space="0" w:color="auto"/>
        <w:left w:val="none" w:sz="0" w:space="0" w:color="auto"/>
        <w:bottom w:val="none" w:sz="0" w:space="0" w:color="auto"/>
        <w:right w:val="none" w:sz="0" w:space="0" w:color="auto"/>
      </w:divBdr>
    </w:div>
    <w:div w:id="17122802">
      <w:bodyDiv w:val="1"/>
      <w:marLeft w:val="0"/>
      <w:marRight w:val="0"/>
      <w:marTop w:val="0"/>
      <w:marBottom w:val="0"/>
      <w:divBdr>
        <w:top w:val="none" w:sz="0" w:space="0" w:color="auto"/>
        <w:left w:val="none" w:sz="0" w:space="0" w:color="auto"/>
        <w:bottom w:val="none" w:sz="0" w:space="0" w:color="auto"/>
        <w:right w:val="none" w:sz="0" w:space="0" w:color="auto"/>
      </w:divBdr>
    </w:div>
    <w:div w:id="19013102">
      <w:bodyDiv w:val="1"/>
      <w:marLeft w:val="0"/>
      <w:marRight w:val="0"/>
      <w:marTop w:val="0"/>
      <w:marBottom w:val="0"/>
      <w:divBdr>
        <w:top w:val="none" w:sz="0" w:space="0" w:color="auto"/>
        <w:left w:val="none" w:sz="0" w:space="0" w:color="auto"/>
        <w:bottom w:val="none" w:sz="0" w:space="0" w:color="auto"/>
        <w:right w:val="none" w:sz="0" w:space="0" w:color="auto"/>
      </w:divBdr>
    </w:div>
    <w:div w:id="20136412">
      <w:bodyDiv w:val="1"/>
      <w:marLeft w:val="0"/>
      <w:marRight w:val="0"/>
      <w:marTop w:val="0"/>
      <w:marBottom w:val="0"/>
      <w:divBdr>
        <w:top w:val="none" w:sz="0" w:space="0" w:color="auto"/>
        <w:left w:val="none" w:sz="0" w:space="0" w:color="auto"/>
        <w:bottom w:val="none" w:sz="0" w:space="0" w:color="auto"/>
        <w:right w:val="none" w:sz="0" w:space="0" w:color="auto"/>
      </w:divBdr>
    </w:div>
    <w:div w:id="20324628">
      <w:bodyDiv w:val="1"/>
      <w:marLeft w:val="0"/>
      <w:marRight w:val="0"/>
      <w:marTop w:val="0"/>
      <w:marBottom w:val="0"/>
      <w:divBdr>
        <w:top w:val="none" w:sz="0" w:space="0" w:color="auto"/>
        <w:left w:val="none" w:sz="0" w:space="0" w:color="auto"/>
        <w:bottom w:val="none" w:sz="0" w:space="0" w:color="auto"/>
        <w:right w:val="none" w:sz="0" w:space="0" w:color="auto"/>
      </w:divBdr>
    </w:div>
    <w:div w:id="21978674">
      <w:bodyDiv w:val="1"/>
      <w:marLeft w:val="0"/>
      <w:marRight w:val="0"/>
      <w:marTop w:val="0"/>
      <w:marBottom w:val="0"/>
      <w:divBdr>
        <w:top w:val="none" w:sz="0" w:space="0" w:color="auto"/>
        <w:left w:val="none" w:sz="0" w:space="0" w:color="auto"/>
        <w:bottom w:val="none" w:sz="0" w:space="0" w:color="auto"/>
        <w:right w:val="none" w:sz="0" w:space="0" w:color="auto"/>
      </w:divBdr>
    </w:div>
    <w:div w:id="22051371">
      <w:bodyDiv w:val="1"/>
      <w:marLeft w:val="0"/>
      <w:marRight w:val="0"/>
      <w:marTop w:val="0"/>
      <w:marBottom w:val="0"/>
      <w:divBdr>
        <w:top w:val="none" w:sz="0" w:space="0" w:color="auto"/>
        <w:left w:val="none" w:sz="0" w:space="0" w:color="auto"/>
        <w:bottom w:val="none" w:sz="0" w:space="0" w:color="auto"/>
        <w:right w:val="none" w:sz="0" w:space="0" w:color="auto"/>
      </w:divBdr>
    </w:div>
    <w:div w:id="22290535">
      <w:bodyDiv w:val="1"/>
      <w:marLeft w:val="0"/>
      <w:marRight w:val="0"/>
      <w:marTop w:val="0"/>
      <w:marBottom w:val="0"/>
      <w:divBdr>
        <w:top w:val="none" w:sz="0" w:space="0" w:color="auto"/>
        <w:left w:val="none" w:sz="0" w:space="0" w:color="auto"/>
        <w:bottom w:val="none" w:sz="0" w:space="0" w:color="auto"/>
        <w:right w:val="none" w:sz="0" w:space="0" w:color="auto"/>
      </w:divBdr>
    </w:div>
    <w:div w:id="22556168">
      <w:bodyDiv w:val="1"/>
      <w:marLeft w:val="0"/>
      <w:marRight w:val="0"/>
      <w:marTop w:val="0"/>
      <w:marBottom w:val="0"/>
      <w:divBdr>
        <w:top w:val="none" w:sz="0" w:space="0" w:color="auto"/>
        <w:left w:val="none" w:sz="0" w:space="0" w:color="auto"/>
        <w:bottom w:val="none" w:sz="0" w:space="0" w:color="auto"/>
        <w:right w:val="none" w:sz="0" w:space="0" w:color="auto"/>
      </w:divBdr>
    </w:div>
    <w:div w:id="25912875">
      <w:bodyDiv w:val="1"/>
      <w:marLeft w:val="0"/>
      <w:marRight w:val="0"/>
      <w:marTop w:val="0"/>
      <w:marBottom w:val="0"/>
      <w:divBdr>
        <w:top w:val="none" w:sz="0" w:space="0" w:color="auto"/>
        <w:left w:val="none" w:sz="0" w:space="0" w:color="auto"/>
        <w:bottom w:val="none" w:sz="0" w:space="0" w:color="auto"/>
        <w:right w:val="none" w:sz="0" w:space="0" w:color="auto"/>
      </w:divBdr>
    </w:div>
    <w:div w:id="26561863">
      <w:bodyDiv w:val="1"/>
      <w:marLeft w:val="0"/>
      <w:marRight w:val="0"/>
      <w:marTop w:val="0"/>
      <w:marBottom w:val="0"/>
      <w:divBdr>
        <w:top w:val="none" w:sz="0" w:space="0" w:color="auto"/>
        <w:left w:val="none" w:sz="0" w:space="0" w:color="auto"/>
        <w:bottom w:val="none" w:sz="0" w:space="0" w:color="auto"/>
        <w:right w:val="none" w:sz="0" w:space="0" w:color="auto"/>
      </w:divBdr>
    </w:div>
    <w:div w:id="26564945">
      <w:bodyDiv w:val="1"/>
      <w:marLeft w:val="0"/>
      <w:marRight w:val="0"/>
      <w:marTop w:val="0"/>
      <w:marBottom w:val="0"/>
      <w:divBdr>
        <w:top w:val="none" w:sz="0" w:space="0" w:color="auto"/>
        <w:left w:val="none" w:sz="0" w:space="0" w:color="auto"/>
        <w:bottom w:val="none" w:sz="0" w:space="0" w:color="auto"/>
        <w:right w:val="none" w:sz="0" w:space="0" w:color="auto"/>
      </w:divBdr>
    </w:div>
    <w:div w:id="26761274">
      <w:bodyDiv w:val="1"/>
      <w:marLeft w:val="0"/>
      <w:marRight w:val="0"/>
      <w:marTop w:val="0"/>
      <w:marBottom w:val="0"/>
      <w:divBdr>
        <w:top w:val="none" w:sz="0" w:space="0" w:color="auto"/>
        <w:left w:val="none" w:sz="0" w:space="0" w:color="auto"/>
        <w:bottom w:val="none" w:sz="0" w:space="0" w:color="auto"/>
        <w:right w:val="none" w:sz="0" w:space="0" w:color="auto"/>
      </w:divBdr>
    </w:div>
    <w:div w:id="28772563">
      <w:bodyDiv w:val="1"/>
      <w:marLeft w:val="0"/>
      <w:marRight w:val="0"/>
      <w:marTop w:val="0"/>
      <w:marBottom w:val="0"/>
      <w:divBdr>
        <w:top w:val="none" w:sz="0" w:space="0" w:color="auto"/>
        <w:left w:val="none" w:sz="0" w:space="0" w:color="auto"/>
        <w:bottom w:val="none" w:sz="0" w:space="0" w:color="auto"/>
        <w:right w:val="none" w:sz="0" w:space="0" w:color="auto"/>
      </w:divBdr>
    </w:div>
    <w:div w:id="29114026">
      <w:bodyDiv w:val="1"/>
      <w:marLeft w:val="0"/>
      <w:marRight w:val="0"/>
      <w:marTop w:val="0"/>
      <w:marBottom w:val="0"/>
      <w:divBdr>
        <w:top w:val="none" w:sz="0" w:space="0" w:color="auto"/>
        <w:left w:val="none" w:sz="0" w:space="0" w:color="auto"/>
        <w:bottom w:val="none" w:sz="0" w:space="0" w:color="auto"/>
        <w:right w:val="none" w:sz="0" w:space="0" w:color="auto"/>
      </w:divBdr>
    </w:div>
    <w:div w:id="29260766">
      <w:bodyDiv w:val="1"/>
      <w:marLeft w:val="0"/>
      <w:marRight w:val="0"/>
      <w:marTop w:val="0"/>
      <w:marBottom w:val="0"/>
      <w:divBdr>
        <w:top w:val="none" w:sz="0" w:space="0" w:color="auto"/>
        <w:left w:val="none" w:sz="0" w:space="0" w:color="auto"/>
        <w:bottom w:val="none" w:sz="0" w:space="0" w:color="auto"/>
        <w:right w:val="none" w:sz="0" w:space="0" w:color="auto"/>
      </w:divBdr>
    </w:div>
    <w:div w:id="30082337">
      <w:bodyDiv w:val="1"/>
      <w:marLeft w:val="0"/>
      <w:marRight w:val="0"/>
      <w:marTop w:val="0"/>
      <w:marBottom w:val="0"/>
      <w:divBdr>
        <w:top w:val="none" w:sz="0" w:space="0" w:color="auto"/>
        <w:left w:val="none" w:sz="0" w:space="0" w:color="auto"/>
        <w:bottom w:val="none" w:sz="0" w:space="0" w:color="auto"/>
        <w:right w:val="none" w:sz="0" w:space="0" w:color="auto"/>
      </w:divBdr>
    </w:div>
    <w:div w:id="30230421">
      <w:bodyDiv w:val="1"/>
      <w:marLeft w:val="0"/>
      <w:marRight w:val="0"/>
      <w:marTop w:val="0"/>
      <w:marBottom w:val="0"/>
      <w:divBdr>
        <w:top w:val="none" w:sz="0" w:space="0" w:color="auto"/>
        <w:left w:val="none" w:sz="0" w:space="0" w:color="auto"/>
        <w:bottom w:val="none" w:sz="0" w:space="0" w:color="auto"/>
        <w:right w:val="none" w:sz="0" w:space="0" w:color="auto"/>
      </w:divBdr>
    </w:div>
    <w:div w:id="30426026">
      <w:bodyDiv w:val="1"/>
      <w:marLeft w:val="0"/>
      <w:marRight w:val="0"/>
      <w:marTop w:val="0"/>
      <w:marBottom w:val="0"/>
      <w:divBdr>
        <w:top w:val="none" w:sz="0" w:space="0" w:color="auto"/>
        <w:left w:val="none" w:sz="0" w:space="0" w:color="auto"/>
        <w:bottom w:val="none" w:sz="0" w:space="0" w:color="auto"/>
        <w:right w:val="none" w:sz="0" w:space="0" w:color="auto"/>
      </w:divBdr>
    </w:div>
    <w:div w:id="30426158">
      <w:bodyDiv w:val="1"/>
      <w:marLeft w:val="0"/>
      <w:marRight w:val="0"/>
      <w:marTop w:val="0"/>
      <w:marBottom w:val="0"/>
      <w:divBdr>
        <w:top w:val="none" w:sz="0" w:space="0" w:color="auto"/>
        <w:left w:val="none" w:sz="0" w:space="0" w:color="auto"/>
        <w:bottom w:val="none" w:sz="0" w:space="0" w:color="auto"/>
        <w:right w:val="none" w:sz="0" w:space="0" w:color="auto"/>
      </w:divBdr>
    </w:div>
    <w:div w:id="30500281">
      <w:bodyDiv w:val="1"/>
      <w:marLeft w:val="0"/>
      <w:marRight w:val="0"/>
      <w:marTop w:val="0"/>
      <w:marBottom w:val="0"/>
      <w:divBdr>
        <w:top w:val="none" w:sz="0" w:space="0" w:color="auto"/>
        <w:left w:val="none" w:sz="0" w:space="0" w:color="auto"/>
        <w:bottom w:val="none" w:sz="0" w:space="0" w:color="auto"/>
        <w:right w:val="none" w:sz="0" w:space="0" w:color="auto"/>
      </w:divBdr>
    </w:div>
    <w:div w:id="31805480">
      <w:bodyDiv w:val="1"/>
      <w:marLeft w:val="0"/>
      <w:marRight w:val="0"/>
      <w:marTop w:val="0"/>
      <w:marBottom w:val="0"/>
      <w:divBdr>
        <w:top w:val="none" w:sz="0" w:space="0" w:color="auto"/>
        <w:left w:val="none" w:sz="0" w:space="0" w:color="auto"/>
        <w:bottom w:val="none" w:sz="0" w:space="0" w:color="auto"/>
        <w:right w:val="none" w:sz="0" w:space="0" w:color="auto"/>
      </w:divBdr>
    </w:div>
    <w:div w:id="32195825">
      <w:bodyDiv w:val="1"/>
      <w:marLeft w:val="0"/>
      <w:marRight w:val="0"/>
      <w:marTop w:val="0"/>
      <w:marBottom w:val="0"/>
      <w:divBdr>
        <w:top w:val="none" w:sz="0" w:space="0" w:color="auto"/>
        <w:left w:val="none" w:sz="0" w:space="0" w:color="auto"/>
        <w:bottom w:val="none" w:sz="0" w:space="0" w:color="auto"/>
        <w:right w:val="none" w:sz="0" w:space="0" w:color="auto"/>
      </w:divBdr>
    </w:div>
    <w:div w:id="35200807">
      <w:bodyDiv w:val="1"/>
      <w:marLeft w:val="0"/>
      <w:marRight w:val="0"/>
      <w:marTop w:val="0"/>
      <w:marBottom w:val="0"/>
      <w:divBdr>
        <w:top w:val="none" w:sz="0" w:space="0" w:color="auto"/>
        <w:left w:val="none" w:sz="0" w:space="0" w:color="auto"/>
        <w:bottom w:val="none" w:sz="0" w:space="0" w:color="auto"/>
        <w:right w:val="none" w:sz="0" w:space="0" w:color="auto"/>
      </w:divBdr>
    </w:div>
    <w:div w:id="35740031">
      <w:bodyDiv w:val="1"/>
      <w:marLeft w:val="0"/>
      <w:marRight w:val="0"/>
      <w:marTop w:val="0"/>
      <w:marBottom w:val="0"/>
      <w:divBdr>
        <w:top w:val="none" w:sz="0" w:space="0" w:color="auto"/>
        <w:left w:val="none" w:sz="0" w:space="0" w:color="auto"/>
        <w:bottom w:val="none" w:sz="0" w:space="0" w:color="auto"/>
        <w:right w:val="none" w:sz="0" w:space="0" w:color="auto"/>
      </w:divBdr>
    </w:div>
    <w:div w:id="39015573">
      <w:bodyDiv w:val="1"/>
      <w:marLeft w:val="0"/>
      <w:marRight w:val="0"/>
      <w:marTop w:val="0"/>
      <w:marBottom w:val="0"/>
      <w:divBdr>
        <w:top w:val="none" w:sz="0" w:space="0" w:color="auto"/>
        <w:left w:val="none" w:sz="0" w:space="0" w:color="auto"/>
        <w:bottom w:val="none" w:sz="0" w:space="0" w:color="auto"/>
        <w:right w:val="none" w:sz="0" w:space="0" w:color="auto"/>
      </w:divBdr>
    </w:div>
    <w:div w:id="40256503">
      <w:bodyDiv w:val="1"/>
      <w:marLeft w:val="0"/>
      <w:marRight w:val="0"/>
      <w:marTop w:val="0"/>
      <w:marBottom w:val="0"/>
      <w:divBdr>
        <w:top w:val="none" w:sz="0" w:space="0" w:color="auto"/>
        <w:left w:val="none" w:sz="0" w:space="0" w:color="auto"/>
        <w:bottom w:val="none" w:sz="0" w:space="0" w:color="auto"/>
        <w:right w:val="none" w:sz="0" w:space="0" w:color="auto"/>
      </w:divBdr>
    </w:div>
    <w:div w:id="42409024">
      <w:bodyDiv w:val="1"/>
      <w:marLeft w:val="0"/>
      <w:marRight w:val="0"/>
      <w:marTop w:val="0"/>
      <w:marBottom w:val="0"/>
      <w:divBdr>
        <w:top w:val="none" w:sz="0" w:space="0" w:color="auto"/>
        <w:left w:val="none" w:sz="0" w:space="0" w:color="auto"/>
        <w:bottom w:val="none" w:sz="0" w:space="0" w:color="auto"/>
        <w:right w:val="none" w:sz="0" w:space="0" w:color="auto"/>
      </w:divBdr>
    </w:div>
    <w:div w:id="42486293">
      <w:bodyDiv w:val="1"/>
      <w:marLeft w:val="0"/>
      <w:marRight w:val="0"/>
      <w:marTop w:val="0"/>
      <w:marBottom w:val="0"/>
      <w:divBdr>
        <w:top w:val="none" w:sz="0" w:space="0" w:color="auto"/>
        <w:left w:val="none" w:sz="0" w:space="0" w:color="auto"/>
        <w:bottom w:val="none" w:sz="0" w:space="0" w:color="auto"/>
        <w:right w:val="none" w:sz="0" w:space="0" w:color="auto"/>
      </w:divBdr>
    </w:div>
    <w:div w:id="42561780">
      <w:bodyDiv w:val="1"/>
      <w:marLeft w:val="0"/>
      <w:marRight w:val="0"/>
      <w:marTop w:val="0"/>
      <w:marBottom w:val="0"/>
      <w:divBdr>
        <w:top w:val="none" w:sz="0" w:space="0" w:color="auto"/>
        <w:left w:val="none" w:sz="0" w:space="0" w:color="auto"/>
        <w:bottom w:val="none" w:sz="0" w:space="0" w:color="auto"/>
        <w:right w:val="none" w:sz="0" w:space="0" w:color="auto"/>
      </w:divBdr>
    </w:div>
    <w:div w:id="44063118">
      <w:bodyDiv w:val="1"/>
      <w:marLeft w:val="0"/>
      <w:marRight w:val="0"/>
      <w:marTop w:val="0"/>
      <w:marBottom w:val="0"/>
      <w:divBdr>
        <w:top w:val="none" w:sz="0" w:space="0" w:color="auto"/>
        <w:left w:val="none" w:sz="0" w:space="0" w:color="auto"/>
        <w:bottom w:val="none" w:sz="0" w:space="0" w:color="auto"/>
        <w:right w:val="none" w:sz="0" w:space="0" w:color="auto"/>
      </w:divBdr>
    </w:div>
    <w:div w:id="44762333">
      <w:bodyDiv w:val="1"/>
      <w:marLeft w:val="0"/>
      <w:marRight w:val="0"/>
      <w:marTop w:val="0"/>
      <w:marBottom w:val="0"/>
      <w:divBdr>
        <w:top w:val="none" w:sz="0" w:space="0" w:color="auto"/>
        <w:left w:val="none" w:sz="0" w:space="0" w:color="auto"/>
        <w:bottom w:val="none" w:sz="0" w:space="0" w:color="auto"/>
        <w:right w:val="none" w:sz="0" w:space="0" w:color="auto"/>
      </w:divBdr>
    </w:div>
    <w:div w:id="45378467">
      <w:bodyDiv w:val="1"/>
      <w:marLeft w:val="0"/>
      <w:marRight w:val="0"/>
      <w:marTop w:val="0"/>
      <w:marBottom w:val="0"/>
      <w:divBdr>
        <w:top w:val="none" w:sz="0" w:space="0" w:color="auto"/>
        <w:left w:val="none" w:sz="0" w:space="0" w:color="auto"/>
        <w:bottom w:val="none" w:sz="0" w:space="0" w:color="auto"/>
        <w:right w:val="none" w:sz="0" w:space="0" w:color="auto"/>
      </w:divBdr>
    </w:div>
    <w:div w:id="45959906">
      <w:bodyDiv w:val="1"/>
      <w:marLeft w:val="0"/>
      <w:marRight w:val="0"/>
      <w:marTop w:val="0"/>
      <w:marBottom w:val="0"/>
      <w:divBdr>
        <w:top w:val="none" w:sz="0" w:space="0" w:color="auto"/>
        <w:left w:val="none" w:sz="0" w:space="0" w:color="auto"/>
        <w:bottom w:val="none" w:sz="0" w:space="0" w:color="auto"/>
        <w:right w:val="none" w:sz="0" w:space="0" w:color="auto"/>
      </w:divBdr>
    </w:div>
    <w:div w:id="47147060">
      <w:bodyDiv w:val="1"/>
      <w:marLeft w:val="0"/>
      <w:marRight w:val="0"/>
      <w:marTop w:val="0"/>
      <w:marBottom w:val="0"/>
      <w:divBdr>
        <w:top w:val="none" w:sz="0" w:space="0" w:color="auto"/>
        <w:left w:val="none" w:sz="0" w:space="0" w:color="auto"/>
        <w:bottom w:val="none" w:sz="0" w:space="0" w:color="auto"/>
        <w:right w:val="none" w:sz="0" w:space="0" w:color="auto"/>
      </w:divBdr>
    </w:div>
    <w:div w:id="47150622">
      <w:bodyDiv w:val="1"/>
      <w:marLeft w:val="0"/>
      <w:marRight w:val="0"/>
      <w:marTop w:val="0"/>
      <w:marBottom w:val="0"/>
      <w:divBdr>
        <w:top w:val="none" w:sz="0" w:space="0" w:color="auto"/>
        <w:left w:val="none" w:sz="0" w:space="0" w:color="auto"/>
        <w:bottom w:val="none" w:sz="0" w:space="0" w:color="auto"/>
        <w:right w:val="none" w:sz="0" w:space="0" w:color="auto"/>
      </w:divBdr>
    </w:div>
    <w:div w:id="47924518">
      <w:bodyDiv w:val="1"/>
      <w:marLeft w:val="0"/>
      <w:marRight w:val="0"/>
      <w:marTop w:val="0"/>
      <w:marBottom w:val="0"/>
      <w:divBdr>
        <w:top w:val="none" w:sz="0" w:space="0" w:color="auto"/>
        <w:left w:val="none" w:sz="0" w:space="0" w:color="auto"/>
        <w:bottom w:val="none" w:sz="0" w:space="0" w:color="auto"/>
        <w:right w:val="none" w:sz="0" w:space="0" w:color="auto"/>
      </w:divBdr>
    </w:div>
    <w:div w:id="50352116">
      <w:bodyDiv w:val="1"/>
      <w:marLeft w:val="0"/>
      <w:marRight w:val="0"/>
      <w:marTop w:val="0"/>
      <w:marBottom w:val="0"/>
      <w:divBdr>
        <w:top w:val="none" w:sz="0" w:space="0" w:color="auto"/>
        <w:left w:val="none" w:sz="0" w:space="0" w:color="auto"/>
        <w:bottom w:val="none" w:sz="0" w:space="0" w:color="auto"/>
        <w:right w:val="none" w:sz="0" w:space="0" w:color="auto"/>
      </w:divBdr>
    </w:div>
    <w:div w:id="50620723">
      <w:bodyDiv w:val="1"/>
      <w:marLeft w:val="0"/>
      <w:marRight w:val="0"/>
      <w:marTop w:val="0"/>
      <w:marBottom w:val="0"/>
      <w:divBdr>
        <w:top w:val="none" w:sz="0" w:space="0" w:color="auto"/>
        <w:left w:val="none" w:sz="0" w:space="0" w:color="auto"/>
        <w:bottom w:val="none" w:sz="0" w:space="0" w:color="auto"/>
        <w:right w:val="none" w:sz="0" w:space="0" w:color="auto"/>
      </w:divBdr>
    </w:div>
    <w:div w:id="51195127">
      <w:bodyDiv w:val="1"/>
      <w:marLeft w:val="0"/>
      <w:marRight w:val="0"/>
      <w:marTop w:val="0"/>
      <w:marBottom w:val="0"/>
      <w:divBdr>
        <w:top w:val="none" w:sz="0" w:space="0" w:color="auto"/>
        <w:left w:val="none" w:sz="0" w:space="0" w:color="auto"/>
        <w:bottom w:val="none" w:sz="0" w:space="0" w:color="auto"/>
        <w:right w:val="none" w:sz="0" w:space="0" w:color="auto"/>
      </w:divBdr>
    </w:div>
    <w:div w:id="52779395">
      <w:bodyDiv w:val="1"/>
      <w:marLeft w:val="0"/>
      <w:marRight w:val="0"/>
      <w:marTop w:val="0"/>
      <w:marBottom w:val="0"/>
      <w:divBdr>
        <w:top w:val="none" w:sz="0" w:space="0" w:color="auto"/>
        <w:left w:val="none" w:sz="0" w:space="0" w:color="auto"/>
        <w:bottom w:val="none" w:sz="0" w:space="0" w:color="auto"/>
        <w:right w:val="none" w:sz="0" w:space="0" w:color="auto"/>
      </w:divBdr>
    </w:div>
    <w:div w:id="53048050">
      <w:bodyDiv w:val="1"/>
      <w:marLeft w:val="0"/>
      <w:marRight w:val="0"/>
      <w:marTop w:val="0"/>
      <w:marBottom w:val="0"/>
      <w:divBdr>
        <w:top w:val="none" w:sz="0" w:space="0" w:color="auto"/>
        <w:left w:val="none" w:sz="0" w:space="0" w:color="auto"/>
        <w:bottom w:val="none" w:sz="0" w:space="0" w:color="auto"/>
        <w:right w:val="none" w:sz="0" w:space="0" w:color="auto"/>
      </w:divBdr>
    </w:div>
    <w:div w:id="53625840">
      <w:bodyDiv w:val="1"/>
      <w:marLeft w:val="0"/>
      <w:marRight w:val="0"/>
      <w:marTop w:val="0"/>
      <w:marBottom w:val="0"/>
      <w:divBdr>
        <w:top w:val="none" w:sz="0" w:space="0" w:color="auto"/>
        <w:left w:val="none" w:sz="0" w:space="0" w:color="auto"/>
        <w:bottom w:val="none" w:sz="0" w:space="0" w:color="auto"/>
        <w:right w:val="none" w:sz="0" w:space="0" w:color="auto"/>
      </w:divBdr>
    </w:div>
    <w:div w:id="55134651">
      <w:bodyDiv w:val="1"/>
      <w:marLeft w:val="0"/>
      <w:marRight w:val="0"/>
      <w:marTop w:val="0"/>
      <w:marBottom w:val="0"/>
      <w:divBdr>
        <w:top w:val="none" w:sz="0" w:space="0" w:color="auto"/>
        <w:left w:val="none" w:sz="0" w:space="0" w:color="auto"/>
        <w:bottom w:val="none" w:sz="0" w:space="0" w:color="auto"/>
        <w:right w:val="none" w:sz="0" w:space="0" w:color="auto"/>
      </w:divBdr>
    </w:div>
    <w:div w:id="55781150">
      <w:bodyDiv w:val="1"/>
      <w:marLeft w:val="0"/>
      <w:marRight w:val="0"/>
      <w:marTop w:val="0"/>
      <w:marBottom w:val="0"/>
      <w:divBdr>
        <w:top w:val="none" w:sz="0" w:space="0" w:color="auto"/>
        <w:left w:val="none" w:sz="0" w:space="0" w:color="auto"/>
        <w:bottom w:val="none" w:sz="0" w:space="0" w:color="auto"/>
        <w:right w:val="none" w:sz="0" w:space="0" w:color="auto"/>
      </w:divBdr>
    </w:div>
    <w:div w:id="55865033">
      <w:bodyDiv w:val="1"/>
      <w:marLeft w:val="0"/>
      <w:marRight w:val="0"/>
      <w:marTop w:val="0"/>
      <w:marBottom w:val="0"/>
      <w:divBdr>
        <w:top w:val="none" w:sz="0" w:space="0" w:color="auto"/>
        <w:left w:val="none" w:sz="0" w:space="0" w:color="auto"/>
        <w:bottom w:val="none" w:sz="0" w:space="0" w:color="auto"/>
        <w:right w:val="none" w:sz="0" w:space="0" w:color="auto"/>
      </w:divBdr>
    </w:div>
    <w:div w:id="56511538">
      <w:bodyDiv w:val="1"/>
      <w:marLeft w:val="0"/>
      <w:marRight w:val="0"/>
      <w:marTop w:val="0"/>
      <w:marBottom w:val="0"/>
      <w:divBdr>
        <w:top w:val="none" w:sz="0" w:space="0" w:color="auto"/>
        <w:left w:val="none" w:sz="0" w:space="0" w:color="auto"/>
        <w:bottom w:val="none" w:sz="0" w:space="0" w:color="auto"/>
        <w:right w:val="none" w:sz="0" w:space="0" w:color="auto"/>
      </w:divBdr>
    </w:div>
    <w:div w:id="56512503">
      <w:bodyDiv w:val="1"/>
      <w:marLeft w:val="0"/>
      <w:marRight w:val="0"/>
      <w:marTop w:val="0"/>
      <w:marBottom w:val="0"/>
      <w:divBdr>
        <w:top w:val="none" w:sz="0" w:space="0" w:color="auto"/>
        <w:left w:val="none" w:sz="0" w:space="0" w:color="auto"/>
        <w:bottom w:val="none" w:sz="0" w:space="0" w:color="auto"/>
        <w:right w:val="none" w:sz="0" w:space="0" w:color="auto"/>
      </w:divBdr>
    </w:div>
    <w:div w:id="56823434">
      <w:bodyDiv w:val="1"/>
      <w:marLeft w:val="0"/>
      <w:marRight w:val="0"/>
      <w:marTop w:val="0"/>
      <w:marBottom w:val="0"/>
      <w:divBdr>
        <w:top w:val="none" w:sz="0" w:space="0" w:color="auto"/>
        <w:left w:val="none" w:sz="0" w:space="0" w:color="auto"/>
        <w:bottom w:val="none" w:sz="0" w:space="0" w:color="auto"/>
        <w:right w:val="none" w:sz="0" w:space="0" w:color="auto"/>
      </w:divBdr>
    </w:div>
    <w:div w:id="57749389">
      <w:bodyDiv w:val="1"/>
      <w:marLeft w:val="0"/>
      <w:marRight w:val="0"/>
      <w:marTop w:val="0"/>
      <w:marBottom w:val="0"/>
      <w:divBdr>
        <w:top w:val="none" w:sz="0" w:space="0" w:color="auto"/>
        <w:left w:val="none" w:sz="0" w:space="0" w:color="auto"/>
        <w:bottom w:val="none" w:sz="0" w:space="0" w:color="auto"/>
        <w:right w:val="none" w:sz="0" w:space="0" w:color="auto"/>
      </w:divBdr>
    </w:div>
    <w:div w:id="57827562">
      <w:bodyDiv w:val="1"/>
      <w:marLeft w:val="0"/>
      <w:marRight w:val="0"/>
      <w:marTop w:val="0"/>
      <w:marBottom w:val="0"/>
      <w:divBdr>
        <w:top w:val="none" w:sz="0" w:space="0" w:color="auto"/>
        <w:left w:val="none" w:sz="0" w:space="0" w:color="auto"/>
        <w:bottom w:val="none" w:sz="0" w:space="0" w:color="auto"/>
        <w:right w:val="none" w:sz="0" w:space="0" w:color="auto"/>
      </w:divBdr>
    </w:div>
    <w:div w:id="58024028">
      <w:bodyDiv w:val="1"/>
      <w:marLeft w:val="0"/>
      <w:marRight w:val="0"/>
      <w:marTop w:val="0"/>
      <w:marBottom w:val="0"/>
      <w:divBdr>
        <w:top w:val="none" w:sz="0" w:space="0" w:color="auto"/>
        <w:left w:val="none" w:sz="0" w:space="0" w:color="auto"/>
        <w:bottom w:val="none" w:sz="0" w:space="0" w:color="auto"/>
        <w:right w:val="none" w:sz="0" w:space="0" w:color="auto"/>
      </w:divBdr>
    </w:div>
    <w:div w:id="59914815">
      <w:bodyDiv w:val="1"/>
      <w:marLeft w:val="0"/>
      <w:marRight w:val="0"/>
      <w:marTop w:val="0"/>
      <w:marBottom w:val="0"/>
      <w:divBdr>
        <w:top w:val="none" w:sz="0" w:space="0" w:color="auto"/>
        <w:left w:val="none" w:sz="0" w:space="0" w:color="auto"/>
        <w:bottom w:val="none" w:sz="0" w:space="0" w:color="auto"/>
        <w:right w:val="none" w:sz="0" w:space="0" w:color="auto"/>
      </w:divBdr>
    </w:div>
    <w:div w:id="61604713">
      <w:bodyDiv w:val="1"/>
      <w:marLeft w:val="0"/>
      <w:marRight w:val="0"/>
      <w:marTop w:val="0"/>
      <w:marBottom w:val="0"/>
      <w:divBdr>
        <w:top w:val="none" w:sz="0" w:space="0" w:color="auto"/>
        <w:left w:val="none" w:sz="0" w:space="0" w:color="auto"/>
        <w:bottom w:val="none" w:sz="0" w:space="0" w:color="auto"/>
        <w:right w:val="none" w:sz="0" w:space="0" w:color="auto"/>
      </w:divBdr>
    </w:div>
    <w:div w:id="62458887">
      <w:bodyDiv w:val="1"/>
      <w:marLeft w:val="0"/>
      <w:marRight w:val="0"/>
      <w:marTop w:val="0"/>
      <w:marBottom w:val="0"/>
      <w:divBdr>
        <w:top w:val="none" w:sz="0" w:space="0" w:color="auto"/>
        <w:left w:val="none" w:sz="0" w:space="0" w:color="auto"/>
        <w:bottom w:val="none" w:sz="0" w:space="0" w:color="auto"/>
        <w:right w:val="none" w:sz="0" w:space="0" w:color="auto"/>
      </w:divBdr>
    </w:div>
    <w:div w:id="63920043">
      <w:bodyDiv w:val="1"/>
      <w:marLeft w:val="0"/>
      <w:marRight w:val="0"/>
      <w:marTop w:val="0"/>
      <w:marBottom w:val="0"/>
      <w:divBdr>
        <w:top w:val="none" w:sz="0" w:space="0" w:color="auto"/>
        <w:left w:val="none" w:sz="0" w:space="0" w:color="auto"/>
        <w:bottom w:val="none" w:sz="0" w:space="0" w:color="auto"/>
        <w:right w:val="none" w:sz="0" w:space="0" w:color="auto"/>
      </w:divBdr>
    </w:div>
    <w:div w:id="65104912">
      <w:bodyDiv w:val="1"/>
      <w:marLeft w:val="0"/>
      <w:marRight w:val="0"/>
      <w:marTop w:val="0"/>
      <w:marBottom w:val="0"/>
      <w:divBdr>
        <w:top w:val="none" w:sz="0" w:space="0" w:color="auto"/>
        <w:left w:val="none" w:sz="0" w:space="0" w:color="auto"/>
        <w:bottom w:val="none" w:sz="0" w:space="0" w:color="auto"/>
        <w:right w:val="none" w:sz="0" w:space="0" w:color="auto"/>
      </w:divBdr>
    </w:div>
    <w:div w:id="66534944">
      <w:bodyDiv w:val="1"/>
      <w:marLeft w:val="0"/>
      <w:marRight w:val="0"/>
      <w:marTop w:val="0"/>
      <w:marBottom w:val="0"/>
      <w:divBdr>
        <w:top w:val="none" w:sz="0" w:space="0" w:color="auto"/>
        <w:left w:val="none" w:sz="0" w:space="0" w:color="auto"/>
        <w:bottom w:val="none" w:sz="0" w:space="0" w:color="auto"/>
        <w:right w:val="none" w:sz="0" w:space="0" w:color="auto"/>
      </w:divBdr>
    </w:div>
    <w:div w:id="66802853">
      <w:bodyDiv w:val="1"/>
      <w:marLeft w:val="0"/>
      <w:marRight w:val="0"/>
      <w:marTop w:val="0"/>
      <w:marBottom w:val="0"/>
      <w:divBdr>
        <w:top w:val="none" w:sz="0" w:space="0" w:color="auto"/>
        <w:left w:val="none" w:sz="0" w:space="0" w:color="auto"/>
        <w:bottom w:val="none" w:sz="0" w:space="0" w:color="auto"/>
        <w:right w:val="none" w:sz="0" w:space="0" w:color="auto"/>
      </w:divBdr>
    </w:div>
    <w:div w:id="67306540">
      <w:bodyDiv w:val="1"/>
      <w:marLeft w:val="0"/>
      <w:marRight w:val="0"/>
      <w:marTop w:val="0"/>
      <w:marBottom w:val="0"/>
      <w:divBdr>
        <w:top w:val="none" w:sz="0" w:space="0" w:color="auto"/>
        <w:left w:val="none" w:sz="0" w:space="0" w:color="auto"/>
        <w:bottom w:val="none" w:sz="0" w:space="0" w:color="auto"/>
        <w:right w:val="none" w:sz="0" w:space="0" w:color="auto"/>
      </w:divBdr>
    </w:div>
    <w:div w:id="67926878">
      <w:bodyDiv w:val="1"/>
      <w:marLeft w:val="0"/>
      <w:marRight w:val="0"/>
      <w:marTop w:val="0"/>
      <w:marBottom w:val="0"/>
      <w:divBdr>
        <w:top w:val="none" w:sz="0" w:space="0" w:color="auto"/>
        <w:left w:val="none" w:sz="0" w:space="0" w:color="auto"/>
        <w:bottom w:val="none" w:sz="0" w:space="0" w:color="auto"/>
        <w:right w:val="none" w:sz="0" w:space="0" w:color="auto"/>
      </w:divBdr>
    </w:div>
    <w:div w:id="68161303">
      <w:bodyDiv w:val="1"/>
      <w:marLeft w:val="0"/>
      <w:marRight w:val="0"/>
      <w:marTop w:val="0"/>
      <w:marBottom w:val="0"/>
      <w:divBdr>
        <w:top w:val="none" w:sz="0" w:space="0" w:color="auto"/>
        <w:left w:val="none" w:sz="0" w:space="0" w:color="auto"/>
        <w:bottom w:val="none" w:sz="0" w:space="0" w:color="auto"/>
        <w:right w:val="none" w:sz="0" w:space="0" w:color="auto"/>
      </w:divBdr>
    </w:div>
    <w:div w:id="69036763">
      <w:bodyDiv w:val="1"/>
      <w:marLeft w:val="0"/>
      <w:marRight w:val="0"/>
      <w:marTop w:val="0"/>
      <w:marBottom w:val="0"/>
      <w:divBdr>
        <w:top w:val="none" w:sz="0" w:space="0" w:color="auto"/>
        <w:left w:val="none" w:sz="0" w:space="0" w:color="auto"/>
        <w:bottom w:val="none" w:sz="0" w:space="0" w:color="auto"/>
        <w:right w:val="none" w:sz="0" w:space="0" w:color="auto"/>
      </w:divBdr>
    </w:div>
    <w:div w:id="69352840">
      <w:bodyDiv w:val="1"/>
      <w:marLeft w:val="0"/>
      <w:marRight w:val="0"/>
      <w:marTop w:val="0"/>
      <w:marBottom w:val="0"/>
      <w:divBdr>
        <w:top w:val="none" w:sz="0" w:space="0" w:color="auto"/>
        <w:left w:val="none" w:sz="0" w:space="0" w:color="auto"/>
        <w:bottom w:val="none" w:sz="0" w:space="0" w:color="auto"/>
        <w:right w:val="none" w:sz="0" w:space="0" w:color="auto"/>
      </w:divBdr>
    </w:div>
    <w:div w:id="70128129">
      <w:bodyDiv w:val="1"/>
      <w:marLeft w:val="0"/>
      <w:marRight w:val="0"/>
      <w:marTop w:val="0"/>
      <w:marBottom w:val="0"/>
      <w:divBdr>
        <w:top w:val="none" w:sz="0" w:space="0" w:color="auto"/>
        <w:left w:val="none" w:sz="0" w:space="0" w:color="auto"/>
        <w:bottom w:val="none" w:sz="0" w:space="0" w:color="auto"/>
        <w:right w:val="none" w:sz="0" w:space="0" w:color="auto"/>
      </w:divBdr>
    </w:div>
    <w:div w:id="73430494">
      <w:bodyDiv w:val="1"/>
      <w:marLeft w:val="0"/>
      <w:marRight w:val="0"/>
      <w:marTop w:val="0"/>
      <w:marBottom w:val="0"/>
      <w:divBdr>
        <w:top w:val="none" w:sz="0" w:space="0" w:color="auto"/>
        <w:left w:val="none" w:sz="0" w:space="0" w:color="auto"/>
        <w:bottom w:val="none" w:sz="0" w:space="0" w:color="auto"/>
        <w:right w:val="none" w:sz="0" w:space="0" w:color="auto"/>
      </w:divBdr>
    </w:div>
    <w:div w:id="74086553">
      <w:bodyDiv w:val="1"/>
      <w:marLeft w:val="0"/>
      <w:marRight w:val="0"/>
      <w:marTop w:val="0"/>
      <w:marBottom w:val="0"/>
      <w:divBdr>
        <w:top w:val="none" w:sz="0" w:space="0" w:color="auto"/>
        <w:left w:val="none" w:sz="0" w:space="0" w:color="auto"/>
        <w:bottom w:val="none" w:sz="0" w:space="0" w:color="auto"/>
        <w:right w:val="none" w:sz="0" w:space="0" w:color="auto"/>
      </w:divBdr>
    </w:div>
    <w:div w:id="74863499">
      <w:bodyDiv w:val="1"/>
      <w:marLeft w:val="0"/>
      <w:marRight w:val="0"/>
      <w:marTop w:val="0"/>
      <w:marBottom w:val="0"/>
      <w:divBdr>
        <w:top w:val="none" w:sz="0" w:space="0" w:color="auto"/>
        <w:left w:val="none" w:sz="0" w:space="0" w:color="auto"/>
        <w:bottom w:val="none" w:sz="0" w:space="0" w:color="auto"/>
        <w:right w:val="none" w:sz="0" w:space="0" w:color="auto"/>
      </w:divBdr>
    </w:div>
    <w:div w:id="75170299">
      <w:bodyDiv w:val="1"/>
      <w:marLeft w:val="0"/>
      <w:marRight w:val="0"/>
      <w:marTop w:val="0"/>
      <w:marBottom w:val="0"/>
      <w:divBdr>
        <w:top w:val="none" w:sz="0" w:space="0" w:color="auto"/>
        <w:left w:val="none" w:sz="0" w:space="0" w:color="auto"/>
        <w:bottom w:val="none" w:sz="0" w:space="0" w:color="auto"/>
        <w:right w:val="none" w:sz="0" w:space="0" w:color="auto"/>
      </w:divBdr>
    </w:div>
    <w:div w:id="75178207">
      <w:bodyDiv w:val="1"/>
      <w:marLeft w:val="0"/>
      <w:marRight w:val="0"/>
      <w:marTop w:val="0"/>
      <w:marBottom w:val="0"/>
      <w:divBdr>
        <w:top w:val="none" w:sz="0" w:space="0" w:color="auto"/>
        <w:left w:val="none" w:sz="0" w:space="0" w:color="auto"/>
        <w:bottom w:val="none" w:sz="0" w:space="0" w:color="auto"/>
        <w:right w:val="none" w:sz="0" w:space="0" w:color="auto"/>
      </w:divBdr>
    </w:div>
    <w:div w:id="75440568">
      <w:bodyDiv w:val="1"/>
      <w:marLeft w:val="0"/>
      <w:marRight w:val="0"/>
      <w:marTop w:val="0"/>
      <w:marBottom w:val="0"/>
      <w:divBdr>
        <w:top w:val="none" w:sz="0" w:space="0" w:color="auto"/>
        <w:left w:val="none" w:sz="0" w:space="0" w:color="auto"/>
        <w:bottom w:val="none" w:sz="0" w:space="0" w:color="auto"/>
        <w:right w:val="none" w:sz="0" w:space="0" w:color="auto"/>
      </w:divBdr>
    </w:div>
    <w:div w:id="76709226">
      <w:bodyDiv w:val="1"/>
      <w:marLeft w:val="0"/>
      <w:marRight w:val="0"/>
      <w:marTop w:val="0"/>
      <w:marBottom w:val="0"/>
      <w:divBdr>
        <w:top w:val="none" w:sz="0" w:space="0" w:color="auto"/>
        <w:left w:val="none" w:sz="0" w:space="0" w:color="auto"/>
        <w:bottom w:val="none" w:sz="0" w:space="0" w:color="auto"/>
        <w:right w:val="none" w:sz="0" w:space="0" w:color="auto"/>
      </w:divBdr>
    </w:div>
    <w:div w:id="77140299">
      <w:bodyDiv w:val="1"/>
      <w:marLeft w:val="0"/>
      <w:marRight w:val="0"/>
      <w:marTop w:val="0"/>
      <w:marBottom w:val="0"/>
      <w:divBdr>
        <w:top w:val="none" w:sz="0" w:space="0" w:color="auto"/>
        <w:left w:val="none" w:sz="0" w:space="0" w:color="auto"/>
        <w:bottom w:val="none" w:sz="0" w:space="0" w:color="auto"/>
        <w:right w:val="none" w:sz="0" w:space="0" w:color="auto"/>
      </w:divBdr>
    </w:div>
    <w:div w:id="78910794">
      <w:bodyDiv w:val="1"/>
      <w:marLeft w:val="0"/>
      <w:marRight w:val="0"/>
      <w:marTop w:val="0"/>
      <w:marBottom w:val="0"/>
      <w:divBdr>
        <w:top w:val="none" w:sz="0" w:space="0" w:color="auto"/>
        <w:left w:val="none" w:sz="0" w:space="0" w:color="auto"/>
        <w:bottom w:val="none" w:sz="0" w:space="0" w:color="auto"/>
        <w:right w:val="none" w:sz="0" w:space="0" w:color="auto"/>
      </w:divBdr>
    </w:div>
    <w:div w:id="80571229">
      <w:bodyDiv w:val="1"/>
      <w:marLeft w:val="0"/>
      <w:marRight w:val="0"/>
      <w:marTop w:val="0"/>
      <w:marBottom w:val="0"/>
      <w:divBdr>
        <w:top w:val="none" w:sz="0" w:space="0" w:color="auto"/>
        <w:left w:val="none" w:sz="0" w:space="0" w:color="auto"/>
        <w:bottom w:val="none" w:sz="0" w:space="0" w:color="auto"/>
        <w:right w:val="none" w:sz="0" w:space="0" w:color="auto"/>
      </w:divBdr>
    </w:div>
    <w:div w:id="81147876">
      <w:bodyDiv w:val="1"/>
      <w:marLeft w:val="0"/>
      <w:marRight w:val="0"/>
      <w:marTop w:val="0"/>
      <w:marBottom w:val="0"/>
      <w:divBdr>
        <w:top w:val="none" w:sz="0" w:space="0" w:color="auto"/>
        <w:left w:val="none" w:sz="0" w:space="0" w:color="auto"/>
        <w:bottom w:val="none" w:sz="0" w:space="0" w:color="auto"/>
        <w:right w:val="none" w:sz="0" w:space="0" w:color="auto"/>
      </w:divBdr>
    </w:div>
    <w:div w:id="81729859">
      <w:bodyDiv w:val="1"/>
      <w:marLeft w:val="0"/>
      <w:marRight w:val="0"/>
      <w:marTop w:val="0"/>
      <w:marBottom w:val="0"/>
      <w:divBdr>
        <w:top w:val="none" w:sz="0" w:space="0" w:color="auto"/>
        <w:left w:val="none" w:sz="0" w:space="0" w:color="auto"/>
        <w:bottom w:val="none" w:sz="0" w:space="0" w:color="auto"/>
        <w:right w:val="none" w:sz="0" w:space="0" w:color="auto"/>
      </w:divBdr>
    </w:div>
    <w:div w:id="82915335">
      <w:bodyDiv w:val="1"/>
      <w:marLeft w:val="0"/>
      <w:marRight w:val="0"/>
      <w:marTop w:val="0"/>
      <w:marBottom w:val="0"/>
      <w:divBdr>
        <w:top w:val="none" w:sz="0" w:space="0" w:color="auto"/>
        <w:left w:val="none" w:sz="0" w:space="0" w:color="auto"/>
        <w:bottom w:val="none" w:sz="0" w:space="0" w:color="auto"/>
        <w:right w:val="none" w:sz="0" w:space="0" w:color="auto"/>
      </w:divBdr>
    </w:div>
    <w:div w:id="85346633">
      <w:bodyDiv w:val="1"/>
      <w:marLeft w:val="0"/>
      <w:marRight w:val="0"/>
      <w:marTop w:val="0"/>
      <w:marBottom w:val="0"/>
      <w:divBdr>
        <w:top w:val="none" w:sz="0" w:space="0" w:color="auto"/>
        <w:left w:val="none" w:sz="0" w:space="0" w:color="auto"/>
        <w:bottom w:val="none" w:sz="0" w:space="0" w:color="auto"/>
        <w:right w:val="none" w:sz="0" w:space="0" w:color="auto"/>
      </w:divBdr>
    </w:div>
    <w:div w:id="86125107">
      <w:bodyDiv w:val="1"/>
      <w:marLeft w:val="0"/>
      <w:marRight w:val="0"/>
      <w:marTop w:val="0"/>
      <w:marBottom w:val="0"/>
      <w:divBdr>
        <w:top w:val="none" w:sz="0" w:space="0" w:color="auto"/>
        <w:left w:val="none" w:sz="0" w:space="0" w:color="auto"/>
        <w:bottom w:val="none" w:sz="0" w:space="0" w:color="auto"/>
        <w:right w:val="none" w:sz="0" w:space="0" w:color="auto"/>
      </w:divBdr>
    </w:div>
    <w:div w:id="87971939">
      <w:bodyDiv w:val="1"/>
      <w:marLeft w:val="0"/>
      <w:marRight w:val="0"/>
      <w:marTop w:val="0"/>
      <w:marBottom w:val="0"/>
      <w:divBdr>
        <w:top w:val="none" w:sz="0" w:space="0" w:color="auto"/>
        <w:left w:val="none" w:sz="0" w:space="0" w:color="auto"/>
        <w:bottom w:val="none" w:sz="0" w:space="0" w:color="auto"/>
        <w:right w:val="none" w:sz="0" w:space="0" w:color="auto"/>
      </w:divBdr>
    </w:div>
    <w:div w:id="88476383">
      <w:bodyDiv w:val="1"/>
      <w:marLeft w:val="0"/>
      <w:marRight w:val="0"/>
      <w:marTop w:val="0"/>
      <w:marBottom w:val="0"/>
      <w:divBdr>
        <w:top w:val="none" w:sz="0" w:space="0" w:color="auto"/>
        <w:left w:val="none" w:sz="0" w:space="0" w:color="auto"/>
        <w:bottom w:val="none" w:sz="0" w:space="0" w:color="auto"/>
        <w:right w:val="none" w:sz="0" w:space="0" w:color="auto"/>
      </w:divBdr>
    </w:div>
    <w:div w:id="91318903">
      <w:bodyDiv w:val="1"/>
      <w:marLeft w:val="0"/>
      <w:marRight w:val="0"/>
      <w:marTop w:val="0"/>
      <w:marBottom w:val="0"/>
      <w:divBdr>
        <w:top w:val="none" w:sz="0" w:space="0" w:color="auto"/>
        <w:left w:val="none" w:sz="0" w:space="0" w:color="auto"/>
        <w:bottom w:val="none" w:sz="0" w:space="0" w:color="auto"/>
        <w:right w:val="none" w:sz="0" w:space="0" w:color="auto"/>
      </w:divBdr>
    </w:div>
    <w:div w:id="92169876">
      <w:bodyDiv w:val="1"/>
      <w:marLeft w:val="0"/>
      <w:marRight w:val="0"/>
      <w:marTop w:val="0"/>
      <w:marBottom w:val="0"/>
      <w:divBdr>
        <w:top w:val="none" w:sz="0" w:space="0" w:color="auto"/>
        <w:left w:val="none" w:sz="0" w:space="0" w:color="auto"/>
        <w:bottom w:val="none" w:sz="0" w:space="0" w:color="auto"/>
        <w:right w:val="none" w:sz="0" w:space="0" w:color="auto"/>
      </w:divBdr>
    </w:div>
    <w:div w:id="92360888">
      <w:bodyDiv w:val="1"/>
      <w:marLeft w:val="0"/>
      <w:marRight w:val="0"/>
      <w:marTop w:val="0"/>
      <w:marBottom w:val="0"/>
      <w:divBdr>
        <w:top w:val="none" w:sz="0" w:space="0" w:color="auto"/>
        <w:left w:val="none" w:sz="0" w:space="0" w:color="auto"/>
        <w:bottom w:val="none" w:sz="0" w:space="0" w:color="auto"/>
        <w:right w:val="none" w:sz="0" w:space="0" w:color="auto"/>
      </w:divBdr>
    </w:div>
    <w:div w:id="93596154">
      <w:bodyDiv w:val="1"/>
      <w:marLeft w:val="0"/>
      <w:marRight w:val="0"/>
      <w:marTop w:val="0"/>
      <w:marBottom w:val="0"/>
      <w:divBdr>
        <w:top w:val="none" w:sz="0" w:space="0" w:color="auto"/>
        <w:left w:val="none" w:sz="0" w:space="0" w:color="auto"/>
        <w:bottom w:val="none" w:sz="0" w:space="0" w:color="auto"/>
        <w:right w:val="none" w:sz="0" w:space="0" w:color="auto"/>
      </w:divBdr>
    </w:div>
    <w:div w:id="93598375">
      <w:bodyDiv w:val="1"/>
      <w:marLeft w:val="0"/>
      <w:marRight w:val="0"/>
      <w:marTop w:val="0"/>
      <w:marBottom w:val="0"/>
      <w:divBdr>
        <w:top w:val="none" w:sz="0" w:space="0" w:color="auto"/>
        <w:left w:val="none" w:sz="0" w:space="0" w:color="auto"/>
        <w:bottom w:val="none" w:sz="0" w:space="0" w:color="auto"/>
        <w:right w:val="none" w:sz="0" w:space="0" w:color="auto"/>
      </w:divBdr>
    </w:div>
    <w:div w:id="94403620">
      <w:bodyDiv w:val="1"/>
      <w:marLeft w:val="0"/>
      <w:marRight w:val="0"/>
      <w:marTop w:val="0"/>
      <w:marBottom w:val="0"/>
      <w:divBdr>
        <w:top w:val="none" w:sz="0" w:space="0" w:color="auto"/>
        <w:left w:val="none" w:sz="0" w:space="0" w:color="auto"/>
        <w:bottom w:val="none" w:sz="0" w:space="0" w:color="auto"/>
        <w:right w:val="none" w:sz="0" w:space="0" w:color="auto"/>
      </w:divBdr>
    </w:div>
    <w:div w:id="95713159">
      <w:bodyDiv w:val="1"/>
      <w:marLeft w:val="0"/>
      <w:marRight w:val="0"/>
      <w:marTop w:val="0"/>
      <w:marBottom w:val="0"/>
      <w:divBdr>
        <w:top w:val="none" w:sz="0" w:space="0" w:color="auto"/>
        <w:left w:val="none" w:sz="0" w:space="0" w:color="auto"/>
        <w:bottom w:val="none" w:sz="0" w:space="0" w:color="auto"/>
        <w:right w:val="none" w:sz="0" w:space="0" w:color="auto"/>
      </w:divBdr>
    </w:div>
    <w:div w:id="95753983">
      <w:bodyDiv w:val="1"/>
      <w:marLeft w:val="0"/>
      <w:marRight w:val="0"/>
      <w:marTop w:val="0"/>
      <w:marBottom w:val="0"/>
      <w:divBdr>
        <w:top w:val="none" w:sz="0" w:space="0" w:color="auto"/>
        <w:left w:val="none" w:sz="0" w:space="0" w:color="auto"/>
        <w:bottom w:val="none" w:sz="0" w:space="0" w:color="auto"/>
        <w:right w:val="none" w:sz="0" w:space="0" w:color="auto"/>
      </w:divBdr>
    </w:div>
    <w:div w:id="96222974">
      <w:bodyDiv w:val="1"/>
      <w:marLeft w:val="0"/>
      <w:marRight w:val="0"/>
      <w:marTop w:val="0"/>
      <w:marBottom w:val="0"/>
      <w:divBdr>
        <w:top w:val="none" w:sz="0" w:space="0" w:color="auto"/>
        <w:left w:val="none" w:sz="0" w:space="0" w:color="auto"/>
        <w:bottom w:val="none" w:sz="0" w:space="0" w:color="auto"/>
        <w:right w:val="none" w:sz="0" w:space="0" w:color="auto"/>
      </w:divBdr>
    </w:div>
    <w:div w:id="96870408">
      <w:bodyDiv w:val="1"/>
      <w:marLeft w:val="0"/>
      <w:marRight w:val="0"/>
      <w:marTop w:val="0"/>
      <w:marBottom w:val="0"/>
      <w:divBdr>
        <w:top w:val="none" w:sz="0" w:space="0" w:color="auto"/>
        <w:left w:val="none" w:sz="0" w:space="0" w:color="auto"/>
        <w:bottom w:val="none" w:sz="0" w:space="0" w:color="auto"/>
        <w:right w:val="none" w:sz="0" w:space="0" w:color="auto"/>
      </w:divBdr>
    </w:div>
    <w:div w:id="97604187">
      <w:bodyDiv w:val="1"/>
      <w:marLeft w:val="0"/>
      <w:marRight w:val="0"/>
      <w:marTop w:val="0"/>
      <w:marBottom w:val="0"/>
      <w:divBdr>
        <w:top w:val="none" w:sz="0" w:space="0" w:color="auto"/>
        <w:left w:val="none" w:sz="0" w:space="0" w:color="auto"/>
        <w:bottom w:val="none" w:sz="0" w:space="0" w:color="auto"/>
        <w:right w:val="none" w:sz="0" w:space="0" w:color="auto"/>
      </w:divBdr>
    </w:div>
    <w:div w:id="98645344">
      <w:bodyDiv w:val="1"/>
      <w:marLeft w:val="0"/>
      <w:marRight w:val="0"/>
      <w:marTop w:val="0"/>
      <w:marBottom w:val="0"/>
      <w:divBdr>
        <w:top w:val="none" w:sz="0" w:space="0" w:color="auto"/>
        <w:left w:val="none" w:sz="0" w:space="0" w:color="auto"/>
        <w:bottom w:val="none" w:sz="0" w:space="0" w:color="auto"/>
        <w:right w:val="none" w:sz="0" w:space="0" w:color="auto"/>
      </w:divBdr>
    </w:div>
    <w:div w:id="98649409">
      <w:bodyDiv w:val="1"/>
      <w:marLeft w:val="0"/>
      <w:marRight w:val="0"/>
      <w:marTop w:val="0"/>
      <w:marBottom w:val="0"/>
      <w:divBdr>
        <w:top w:val="none" w:sz="0" w:space="0" w:color="auto"/>
        <w:left w:val="none" w:sz="0" w:space="0" w:color="auto"/>
        <w:bottom w:val="none" w:sz="0" w:space="0" w:color="auto"/>
        <w:right w:val="none" w:sz="0" w:space="0" w:color="auto"/>
      </w:divBdr>
    </w:div>
    <w:div w:id="99761052">
      <w:bodyDiv w:val="1"/>
      <w:marLeft w:val="0"/>
      <w:marRight w:val="0"/>
      <w:marTop w:val="0"/>
      <w:marBottom w:val="0"/>
      <w:divBdr>
        <w:top w:val="none" w:sz="0" w:space="0" w:color="auto"/>
        <w:left w:val="none" w:sz="0" w:space="0" w:color="auto"/>
        <w:bottom w:val="none" w:sz="0" w:space="0" w:color="auto"/>
        <w:right w:val="none" w:sz="0" w:space="0" w:color="auto"/>
      </w:divBdr>
    </w:div>
    <w:div w:id="101849782">
      <w:bodyDiv w:val="1"/>
      <w:marLeft w:val="0"/>
      <w:marRight w:val="0"/>
      <w:marTop w:val="0"/>
      <w:marBottom w:val="0"/>
      <w:divBdr>
        <w:top w:val="none" w:sz="0" w:space="0" w:color="auto"/>
        <w:left w:val="none" w:sz="0" w:space="0" w:color="auto"/>
        <w:bottom w:val="none" w:sz="0" w:space="0" w:color="auto"/>
        <w:right w:val="none" w:sz="0" w:space="0" w:color="auto"/>
      </w:divBdr>
    </w:div>
    <w:div w:id="102313891">
      <w:bodyDiv w:val="1"/>
      <w:marLeft w:val="0"/>
      <w:marRight w:val="0"/>
      <w:marTop w:val="0"/>
      <w:marBottom w:val="0"/>
      <w:divBdr>
        <w:top w:val="none" w:sz="0" w:space="0" w:color="auto"/>
        <w:left w:val="none" w:sz="0" w:space="0" w:color="auto"/>
        <w:bottom w:val="none" w:sz="0" w:space="0" w:color="auto"/>
        <w:right w:val="none" w:sz="0" w:space="0" w:color="auto"/>
      </w:divBdr>
    </w:div>
    <w:div w:id="102379700">
      <w:bodyDiv w:val="1"/>
      <w:marLeft w:val="0"/>
      <w:marRight w:val="0"/>
      <w:marTop w:val="0"/>
      <w:marBottom w:val="0"/>
      <w:divBdr>
        <w:top w:val="none" w:sz="0" w:space="0" w:color="auto"/>
        <w:left w:val="none" w:sz="0" w:space="0" w:color="auto"/>
        <w:bottom w:val="none" w:sz="0" w:space="0" w:color="auto"/>
        <w:right w:val="none" w:sz="0" w:space="0" w:color="auto"/>
      </w:divBdr>
    </w:div>
    <w:div w:id="105738111">
      <w:bodyDiv w:val="1"/>
      <w:marLeft w:val="0"/>
      <w:marRight w:val="0"/>
      <w:marTop w:val="0"/>
      <w:marBottom w:val="0"/>
      <w:divBdr>
        <w:top w:val="none" w:sz="0" w:space="0" w:color="auto"/>
        <w:left w:val="none" w:sz="0" w:space="0" w:color="auto"/>
        <w:bottom w:val="none" w:sz="0" w:space="0" w:color="auto"/>
        <w:right w:val="none" w:sz="0" w:space="0" w:color="auto"/>
      </w:divBdr>
    </w:div>
    <w:div w:id="105974168">
      <w:bodyDiv w:val="1"/>
      <w:marLeft w:val="0"/>
      <w:marRight w:val="0"/>
      <w:marTop w:val="0"/>
      <w:marBottom w:val="0"/>
      <w:divBdr>
        <w:top w:val="none" w:sz="0" w:space="0" w:color="auto"/>
        <w:left w:val="none" w:sz="0" w:space="0" w:color="auto"/>
        <w:bottom w:val="none" w:sz="0" w:space="0" w:color="auto"/>
        <w:right w:val="none" w:sz="0" w:space="0" w:color="auto"/>
      </w:divBdr>
    </w:div>
    <w:div w:id="106387660">
      <w:bodyDiv w:val="1"/>
      <w:marLeft w:val="0"/>
      <w:marRight w:val="0"/>
      <w:marTop w:val="0"/>
      <w:marBottom w:val="0"/>
      <w:divBdr>
        <w:top w:val="none" w:sz="0" w:space="0" w:color="auto"/>
        <w:left w:val="none" w:sz="0" w:space="0" w:color="auto"/>
        <w:bottom w:val="none" w:sz="0" w:space="0" w:color="auto"/>
        <w:right w:val="none" w:sz="0" w:space="0" w:color="auto"/>
      </w:divBdr>
    </w:div>
    <w:div w:id="106582059">
      <w:bodyDiv w:val="1"/>
      <w:marLeft w:val="0"/>
      <w:marRight w:val="0"/>
      <w:marTop w:val="0"/>
      <w:marBottom w:val="0"/>
      <w:divBdr>
        <w:top w:val="none" w:sz="0" w:space="0" w:color="auto"/>
        <w:left w:val="none" w:sz="0" w:space="0" w:color="auto"/>
        <w:bottom w:val="none" w:sz="0" w:space="0" w:color="auto"/>
        <w:right w:val="none" w:sz="0" w:space="0" w:color="auto"/>
      </w:divBdr>
    </w:div>
    <w:div w:id="108016016">
      <w:bodyDiv w:val="1"/>
      <w:marLeft w:val="0"/>
      <w:marRight w:val="0"/>
      <w:marTop w:val="0"/>
      <w:marBottom w:val="0"/>
      <w:divBdr>
        <w:top w:val="none" w:sz="0" w:space="0" w:color="auto"/>
        <w:left w:val="none" w:sz="0" w:space="0" w:color="auto"/>
        <w:bottom w:val="none" w:sz="0" w:space="0" w:color="auto"/>
        <w:right w:val="none" w:sz="0" w:space="0" w:color="auto"/>
      </w:divBdr>
    </w:div>
    <w:div w:id="110247322">
      <w:bodyDiv w:val="1"/>
      <w:marLeft w:val="0"/>
      <w:marRight w:val="0"/>
      <w:marTop w:val="0"/>
      <w:marBottom w:val="0"/>
      <w:divBdr>
        <w:top w:val="none" w:sz="0" w:space="0" w:color="auto"/>
        <w:left w:val="none" w:sz="0" w:space="0" w:color="auto"/>
        <w:bottom w:val="none" w:sz="0" w:space="0" w:color="auto"/>
        <w:right w:val="none" w:sz="0" w:space="0" w:color="auto"/>
      </w:divBdr>
    </w:div>
    <w:div w:id="110445884">
      <w:bodyDiv w:val="1"/>
      <w:marLeft w:val="0"/>
      <w:marRight w:val="0"/>
      <w:marTop w:val="0"/>
      <w:marBottom w:val="0"/>
      <w:divBdr>
        <w:top w:val="none" w:sz="0" w:space="0" w:color="auto"/>
        <w:left w:val="none" w:sz="0" w:space="0" w:color="auto"/>
        <w:bottom w:val="none" w:sz="0" w:space="0" w:color="auto"/>
        <w:right w:val="none" w:sz="0" w:space="0" w:color="auto"/>
      </w:divBdr>
    </w:div>
    <w:div w:id="111049984">
      <w:bodyDiv w:val="1"/>
      <w:marLeft w:val="0"/>
      <w:marRight w:val="0"/>
      <w:marTop w:val="0"/>
      <w:marBottom w:val="0"/>
      <w:divBdr>
        <w:top w:val="none" w:sz="0" w:space="0" w:color="auto"/>
        <w:left w:val="none" w:sz="0" w:space="0" w:color="auto"/>
        <w:bottom w:val="none" w:sz="0" w:space="0" w:color="auto"/>
        <w:right w:val="none" w:sz="0" w:space="0" w:color="auto"/>
      </w:divBdr>
    </w:div>
    <w:div w:id="111674258">
      <w:bodyDiv w:val="1"/>
      <w:marLeft w:val="0"/>
      <w:marRight w:val="0"/>
      <w:marTop w:val="0"/>
      <w:marBottom w:val="0"/>
      <w:divBdr>
        <w:top w:val="none" w:sz="0" w:space="0" w:color="auto"/>
        <w:left w:val="none" w:sz="0" w:space="0" w:color="auto"/>
        <w:bottom w:val="none" w:sz="0" w:space="0" w:color="auto"/>
        <w:right w:val="none" w:sz="0" w:space="0" w:color="auto"/>
      </w:divBdr>
    </w:div>
    <w:div w:id="111748744">
      <w:bodyDiv w:val="1"/>
      <w:marLeft w:val="0"/>
      <w:marRight w:val="0"/>
      <w:marTop w:val="0"/>
      <w:marBottom w:val="0"/>
      <w:divBdr>
        <w:top w:val="none" w:sz="0" w:space="0" w:color="auto"/>
        <w:left w:val="none" w:sz="0" w:space="0" w:color="auto"/>
        <w:bottom w:val="none" w:sz="0" w:space="0" w:color="auto"/>
        <w:right w:val="none" w:sz="0" w:space="0" w:color="auto"/>
      </w:divBdr>
    </w:div>
    <w:div w:id="111830950">
      <w:bodyDiv w:val="1"/>
      <w:marLeft w:val="0"/>
      <w:marRight w:val="0"/>
      <w:marTop w:val="0"/>
      <w:marBottom w:val="0"/>
      <w:divBdr>
        <w:top w:val="none" w:sz="0" w:space="0" w:color="auto"/>
        <w:left w:val="none" w:sz="0" w:space="0" w:color="auto"/>
        <w:bottom w:val="none" w:sz="0" w:space="0" w:color="auto"/>
        <w:right w:val="none" w:sz="0" w:space="0" w:color="auto"/>
      </w:divBdr>
    </w:div>
    <w:div w:id="112331335">
      <w:bodyDiv w:val="1"/>
      <w:marLeft w:val="0"/>
      <w:marRight w:val="0"/>
      <w:marTop w:val="0"/>
      <w:marBottom w:val="0"/>
      <w:divBdr>
        <w:top w:val="none" w:sz="0" w:space="0" w:color="auto"/>
        <w:left w:val="none" w:sz="0" w:space="0" w:color="auto"/>
        <w:bottom w:val="none" w:sz="0" w:space="0" w:color="auto"/>
        <w:right w:val="none" w:sz="0" w:space="0" w:color="auto"/>
      </w:divBdr>
    </w:div>
    <w:div w:id="112406612">
      <w:bodyDiv w:val="1"/>
      <w:marLeft w:val="0"/>
      <w:marRight w:val="0"/>
      <w:marTop w:val="0"/>
      <w:marBottom w:val="0"/>
      <w:divBdr>
        <w:top w:val="none" w:sz="0" w:space="0" w:color="auto"/>
        <w:left w:val="none" w:sz="0" w:space="0" w:color="auto"/>
        <w:bottom w:val="none" w:sz="0" w:space="0" w:color="auto"/>
        <w:right w:val="none" w:sz="0" w:space="0" w:color="auto"/>
      </w:divBdr>
    </w:div>
    <w:div w:id="112409606">
      <w:bodyDiv w:val="1"/>
      <w:marLeft w:val="0"/>
      <w:marRight w:val="0"/>
      <w:marTop w:val="0"/>
      <w:marBottom w:val="0"/>
      <w:divBdr>
        <w:top w:val="none" w:sz="0" w:space="0" w:color="auto"/>
        <w:left w:val="none" w:sz="0" w:space="0" w:color="auto"/>
        <w:bottom w:val="none" w:sz="0" w:space="0" w:color="auto"/>
        <w:right w:val="none" w:sz="0" w:space="0" w:color="auto"/>
      </w:divBdr>
    </w:div>
    <w:div w:id="113134009">
      <w:bodyDiv w:val="1"/>
      <w:marLeft w:val="0"/>
      <w:marRight w:val="0"/>
      <w:marTop w:val="0"/>
      <w:marBottom w:val="0"/>
      <w:divBdr>
        <w:top w:val="none" w:sz="0" w:space="0" w:color="auto"/>
        <w:left w:val="none" w:sz="0" w:space="0" w:color="auto"/>
        <w:bottom w:val="none" w:sz="0" w:space="0" w:color="auto"/>
        <w:right w:val="none" w:sz="0" w:space="0" w:color="auto"/>
      </w:divBdr>
    </w:div>
    <w:div w:id="114254784">
      <w:bodyDiv w:val="1"/>
      <w:marLeft w:val="0"/>
      <w:marRight w:val="0"/>
      <w:marTop w:val="0"/>
      <w:marBottom w:val="0"/>
      <w:divBdr>
        <w:top w:val="none" w:sz="0" w:space="0" w:color="auto"/>
        <w:left w:val="none" w:sz="0" w:space="0" w:color="auto"/>
        <w:bottom w:val="none" w:sz="0" w:space="0" w:color="auto"/>
        <w:right w:val="none" w:sz="0" w:space="0" w:color="auto"/>
      </w:divBdr>
    </w:div>
    <w:div w:id="116997324">
      <w:bodyDiv w:val="1"/>
      <w:marLeft w:val="0"/>
      <w:marRight w:val="0"/>
      <w:marTop w:val="0"/>
      <w:marBottom w:val="0"/>
      <w:divBdr>
        <w:top w:val="none" w:sz="0" w:space="0" w:color="auto"/>
        <w:left w:val="none" w:sz="0" w:space="0" w:color="auto"/>
        <w:bottom w:val="none" w:sz="0" w:space="0" w:color="auto"/>
        <w:right w:val="none" w:sz="0" w:space="0" w:color="auto"/>
      </w:divBdr>
    </w:div>
    <w:div w:id="117333625">
      <w:bodyDiv w:val="1"/>
      <w:marLeft w:val="0"/>
      <w:marRight w:val="0"/>
      <w:marTop w:val="0"/>
      <w:marBottom w:val="0"/>
      <w:divBdr>
        <w:top w:val="none" w:sz="0" w:space="0" w:color="auto"/>
        <w:left w:val="none" w:sz="0" w:space="0" w:color="auto"/>
        <w:bottom w:val="none" w:sz="0" w:space="0" w:color="auto"/>
        <w:right w:val="none" w:sz="0" w:space="0" w:color="auto"/>
      </w:divBdr>
    </w:div>
    <w:div w:id="117456204">
      <w:bodyDiv w:val="1"/>
      <w:marLeft w:val="0"/>
      <w:marRight w:val="0"/>
      <w:marTop w:val="0"/>
      <w:marBottom w:val="0"/>
      <w:divBdr>
        <w:top w:val="none" w:sz="0" w:space="0" w:color="auto"/>
        <w:left w:val="none" w:sz="0" w:space="0" w:color="auto"/>
        <w:bottom w:val="none" w:sz="0" w:space="0" w:color="auto"/>
        <w:right w:val="none" w:sz="0" w:space="0" w:color="auto"/>
      </w:divBdr>
    </w:div>
    <w:div w:id="117920638">
      <w:bodyDiv w:val="1"/>
      <w:marLeft w:val="0"/>
      <w:marRight w:val="0"/>
      <w:marTop w:val="0"/>
      <w:marBottom w:val="0"/>
      <w:divBdr>
        <w:top w:val="none" w:sz="0" w:space="0" w:color="auto"/>
        <w:left w:val="none" w:sz="0" w:space="0" w:color="auto"/>
        <w:bottom w:val="none" w:sz="0" w:space="0" w:color="auto"/>
        <w:right w:val="none" w:sz="0" w:space="0" w:color="auto"/>
      </w:divBdr>
    </w:div>
    <w:div w:id="118190369">
      <w:bodyDiv w:val="1"/>
      <w:marLeft w:val="0"/>
      <w:marRight w:val="0"/>
      <w:marTop w:val="0"/>
      <w:marBottom w:val="0"/>
      <w:divBdr>
        <w:top w:val="none" w:sz="0" w:space="0" w:color="auto"/>
        <w:left w:val="none" w:sz="0" w:space="0" w:color="auto"/>
        <w:bottom w:val="none" w:sz="0" w:space="0" w:color="auto"/>
        <w:right w:val="none" w:sz="0" w:space="0" w:color="auto"/>
      </w:divBdr>
    </w:div>
    <w:div w:id="118306810">
      <w:bodyDiv w:val="1"/>
      <w:marLeft w:val="0"/>
      <w:marRight w:val="0"/>
      <w:marTop w:val="0"/>
      <w:marBottom w:val="0"/>
      <w:divBdr>
        <w:top w:val="none" w:sz="0" w:space="0" w:color="auto"/>
        <w:left w:val="none" w:sz="0" w:space="0" w:color="auto"/>
        <w:bottom w:val="none" w:sz="0" w:space="0" w:color="auto"/>
        <w:right w:val="none" w:sz="0" w:space="0" w:color="auto"/>
      </w:divBdr>
    </w:div>
    <w:div w:id="119106196">
      <w:bodyDiv w:val="1"/>
      <w:marLeft w:val="0"/>
      <w:marRight w:val="0"/>
      <w:marTop w:val="0"/>
      <w:marBottom w:val="0"/>
      <w:divBdr>
        <w:top w:val="none" w:sz="0" w:space="0" w:color="auto"/>
        <w:left w:val="none" w:sz="0" w:space="0" w:color="auto"/>
        <w:bottom w:val="none" w:sz="0" w:space="0" w:color="auto"/>
        <w:right w:val="none" w:sz="0" w:space="0" w:color="auto"/>
      </w:divBdr>
    </w:div>
    <w:div w:id="120879511">
      <w:bodyDiv w:val="1"/>
      <w:marLeft w:val="0"/>
      <w:marRight w:val="0"/>
      <w:marTop w:val="0"/>
      <w:marBottom w:val="0"/>
      <w:divBdr>
        <w:top w:val="none" w:sz="0" w:space="0" w:color="auto"/>
        <w:left w:val="none" w:sz="0" w:space="0" w:color="auto"/>
        <w:bottom w:val="none" w:sz="0" w:space="0" w:color="auto"/>
        <w:right w:val="none" w:sz="0" w:space="0" w:color="auto"/>
      </w:divBdr>
    </w:div>
    <w:div w:id="122160857">
      <w:bodyDiv w:val="1"/>
      <w:marLeft w:val="0"/>
      <w:marRight w:val="0"/>
      <w:marTop w:val="0"/>
      <w:marBottom w:val="0"/>
      <w:divBdr>
        <w:top w:val="none" w:sz="0" w:space="0" w:color="auto"/>
        <w:left w:val="none" w:sz="0" w:space="0" w:color="auto"/>
        <w:bottom w:val="none" w:sz="0" w:space="0" w:color="auto"/>
        <w:right w:val="none" w:sz="0" w:space="0" w:color="auto"/>
      </w:divBdr>
    </w:div>
    <w:div w:id="122189998">
      <w:bodyDiv w:val="1"/>
      <w:marLeft w:val="0"/>
      <w:marRight w:val="0"/>
      <w:marTop w:val="0"/>
      <w:marBottom w:val="0"/>
      <w:divBdr>
        <w:top w:val="none" w:sz="0" w:space="0" w:color="auto"/>
        <w:left w:val="none" w:sz="0" w:space="0" w:color="auto"/>
        <w:bottom w:val="none" w:sz="0" w:space="0" w:color="auto"/>
        <w:right w:val="none" w:sz="0" w:space="0" w:color="auto"/>
      </w:divBdr>
    </w:div>
    <w:div w:id="122503258">
      <w:bodyDiv w:val="1"/>
      <w:marLeft w:val="0"/>
      <w:marRight w:val="0"/>
      <w:marTop w:val="0"/>
      <w:marBottom w:val="0"/>
      <w:divBdr>
        <w:top w:val="none" w:sz="0" w:space="0" w:color="auto"/>
        <w:left w:val="none" w:sz="0" w:space="0" w:color="auto"/>
        <w:bottom w:val="none" w:sz="0" w:space="0" w:color="auto"/>
        <w:right w:val="none" w:sz="0" w:space="0" w:color="auto"/>
      </w:divBdr>
    </w:div>
    <w:div w:id="123929451">
      <w:bodyDiv w:val="1"/>
      <w:marLeft w:val="0"/>
      <w:marRight w:val="0"/>
      <w:marTop w:val="0"/>
      <w:marBottom w:val="0"/>
      <w:divBdr>
        <w:top w:val="none" w:sz="0" w:space="0" w:color="auto"/>
        <w:left w:val="none" w:sz="0" w:space="0" w:color="auto"/>
        <w:bottom w:val="none" w:sz="0" w:space="0" w:color="auto"/>
        <w:right w:val="none" w:sz="0" w:space="0" w:color="auto"/>
      </w:divBdr>
    </w:div>
    <w:div w:id="123931889">
      <w:bodyDiv w:val="1"/>
      <w:marLeft w:val="0"/>
      <w:marRight w:val="0"/>
      <w:marTop w:val="0"/>
      <w:marBottom w:val="0"/>
      <w:divBdr>
        <w:top w:val="none" w:sz="0" w:space="0" w:color="auto"/>
        <w:left w:val="none" w:sz="0" w:space="0" w:color="auto"/>
        <w:bottom w:val="none" w:sz="0" w:space="0" w:color="auto"/>
        <w:right w:val="none" w:sz="0" w:space="0" w:color="auto"/>
      </w:divBdr>
    </w:div>
    <w:div w:id="124474223">
      <w:bodyDiv w:val="1"/>
      <w:marLeft w:val="0"/>
      <w:marRight w:val="0"/>
      <w:marTop w:val="0"/>
      <w:marBottom w:val="0"/>
      <w:divBdr>
        <w:top w:val="none" w:sz="0" w:space="0" w:color="auto"/>
        <w:left w:val="none" w:sz="0" w:space="0" w:color="auto"/>
        <w:bottom w:val="none" w:sz="0" w:space="0" w:color="auto"/>
        <w:right w:val="none" w:sz="0" w:space="0" w:color="auto"/>
      </w:divBdr>
    </w:div>
    <w:div w:id="124734772">
      <w:bodyDiv w:val="1"/>
      <w:marLeft w:val="0"/>
      <w:marRight w:val="0"/>
      <w:marTop w:val="0"/>
      <w:marBottom w:val="0"/>
      <w:divBdr>
        <w:top w:val="none" w:sz="0" w:space="0" w:color="auto"/>
        <w:left w:val="none" w:sz="0" w:space="0" w:color="auto"/>
        <w:bottom w:val="none" w:sz="0" w:space="0" w:color="auto"/>
        <w:right w:val="none" w:sz="0" w:space="0" w:color="auto"/>
      </w:divBdr>
    </w:div>
    <w:div w:id="124782511">
      <w:bodyDiv w:val="1"/>
      <w:marLeft w:val="0"/>
      <w:marRight w:val="0"/>
      <w:marTop w:val="0"/>
      <w:marBottom w:val="0"/>
      <w:divBdr>
        <w:top w:val="none" w:sz="0" w:space="0" w:color="auto"/>
        <w:left w:val="none" w:sz="0" w:space="0" w:color="auto"/>
        <w:bottom w:val="none" w:sz="0" w:space="0" w:color="auto"/>
        <w:right w:val="none" w:sz="0" w:space="0" w:color="auto"/>
      </w:divBdr>
    </w:div>
    <w:div w:id="125659419">
      <w:bodyDiv w:val="1"/>
      <w:marLeft w:val="0"/>
      <w:marRight w:val="0"/>
      <w:marTop w:val="0"/>
      <w:marBottom w:val="0"/>
      <w:divBdr>
        <w:top w:val="none" w:sz="0" w:space="0" w:color="auto"/>
        <w:left w:val="none" w:sz="0" w:space="0" w:color="auto"/>
        <w:bottom w:val="none" w:sz="0" w:space="0" w:color="auto"/>
        <w:right w:val="none" w:sz="0" w:space="0" w:color="auto"/>
      </w:divBdr>
    </w:div>
    <w:div w:id="126315844">
      <w:bodyDiv w:val="1"/>
      <w:marLeft w:val="0"/>
      <w:marRight w:val="0"/>
      <w:marTop w:val="0"/>
      <w:marBottom w:val="0"/>
      <w:divBdr>
        <w:top w:val="none" w:sz="0" w:space="0" w:color="auto"/>
        <w:left w:val="none" w:sz="0" w:space="0" w:color="auto"/>
        <w:bottom w:val="none" w:sz="0" w:space="0" w:color="auto"/>
        <w:right w:val="none" w:sz="0" w:space="0" w:color="auto"/>
      </w:divBdr>
    </w:div>
    <w:div w:id="126317984">
      <w:bodyDiv w:val="1"/>
      <w:marLeft w:val="0"/>
      <w:marRight w:val="0"/>
      <w:marTop w:val="0"/>
      <w:marBottom w:val="0"/>
      <w:divBdr>
        <w:top w:val="none" w:sz="0" w:space="0" w:color="auto"/>
        <w:left w:val="none" w:sz="0" w:space="0" w:color="auto"/>
        <w:bottom w:val="none" w:sz="0" w:space="0" w:color="auto"/>
        <w:right w:val="none" w:sz="0" w:space="0" w:color="auto"/>
      </w:divBdr>
    </w:div>
    <w:div w:id="126360876">
      <w:bodyDiv w:val="1"/>
      <w:marLeft w:val="0"/>
      <w:marRight w:val="0"/>
      <w:marTop w:val="0"/>
      <w:marBottom w:val="0"/>
      <w:divBdr>
        <w:top w:val="none" w:sz="0" w:space="0" w:color="auto"/>
        <w:left w:val="none" w:sz="0" w:space="0" w:color="auto"/>
        <w:bottom w:val="none" w:sz="0" w:space="0" w:color="auto"/>
        <w:right w:val="none" w:sz="0" w:space="0" w:color="auto"/>
      </w:divBdr>
    </w:div>
    <w:div w:id="126511028">
      <w:bodyDiv w:val="1"/>
      <w:marLeft w:val="0"/>
      <w:marRight w:val="0"/>
      <w:marTop w:val="0"/>
      <w:marBottom w:val="0"/>
      <w:divBdr>
        <w:top w:val="none" w:sz="0" w:space="0" w:color="auto"/>
        <w:left w:val="none" w:sz="0" w:space="0" w:color="auto"/>
        <w:bottom w:val="none" w:sz="0" w:space="0" w:color="auto"/>
        <w:right w:val="none" w:sz="0" w:space="0" w:color="auto"/>
      </w:divBdr>
    </w:div>
    <w:div w:id="127088249">
      <w:bodyDiv w:val="1"/>
      <w:marLeft w:val="0"/>
      <w:marRight w:val="0"/>
      <w:marTop w:val="0"/>
      <w:marBottom w:val="0"/>
      <w:divBdr>
        <w:top w:val="none" w:sz="0" w:space="0" w:color="auto"/>
        <w:left w:val="none" w:sz="0" w:space="0" w:color="auto"/>
        <w:bottom w:val="none" w:sz="0" w:space="0" w:color="auto"/>
        <w:right w:val="none" w:sz="0" w:space="0" w:color="auto"/>
      </w:divBdr>
    </w:div>
    <w:div w:id="128863217">
      <w:bodyDiv w:val="1"/>
      <w:marLeft w:val="0"/>
      <w:marRight w:val="0"/>
      <w:marTop w:val="0"/>
      <w:marBottom w:val="0"/>
      <w:divBdr>
        <w:top w:val="none" w:sz="0" w:space="0" w:color="auto"/>
        <w:left w:val="none" w:sz="0" w:space="0" w:color="auto"/>
        <w:bottom w:val="none" w:sz="0" w:space="0" w:color="auto"/>
        <w:right w:val="none" w:sz="0" w:space="0" w:color="auto"/>
      </w:divBdr>
    </w:div>
    <w:div w:id="128979003">
      <w:bodyDiv w:val="1"/>
      <w:marLeft w:val="0"/>
      <w:marRight w:val="0"/>
      <w:marTop w:val="0"/>
      <w:marBottom w:val="0"/>
      <w:divBdr>
        <w:top w:val="none" w:sz="0" w:space="0" w:color="auto"/>
        <w:left w:val="none" w:sz="0" w:space="0" w:color="auto"/>
        <w:bottom w:val="none" w:sz="0" w:space="0" w:color="auto"/>
        <w:right w:val="none" w:sz="0" w:space="0" w:color="auto"/>
      </w:divBdr>
    </w:div>
    <w:div w:id="129054353">
      <w:bodyDiv w:val="1"/>
      <w:marLeft w:val="0"/>
      <w:marRight w:val="0"/>
      <w:marTop w:val="0"/>
      <w:marBottom w:val="0"/>
      <w:divBdr>
        <w:top w:val="none" w:sz="0" w:space="0" w:color="auto"/>
        <w:left w:val="none" w:sz="0" w:space="0" w:color="auto"/>
        <w:bottom w:val="none" w:sz="0" w:space="0" w:color="auto"/>
        <w:right w:val="none" w:sz="0" w:space="0" w:color="auto"/>
      </w:divBdr>
    </w:div>
    <w:div w:id="129446789">
      <w:bodyDiv w:val="1"/>
      <w:marLeft w:val="0"/>
      <w:marRight w:val="0"/>
      <w:marTop w:val="0"/>
      <w:marBottom w:val="0"/>
      <w:divBdr>
        <w:top w:val="none" w:sz="0" w:space="0" w:color="auto"/>
        <w:left w:val="none" w:sz="0" w:space="0" w:color="auto"/>
        <w:bottom w:val="none" w:sz="0" w:space="0" w:color="auto"/>
        <w:right w:val="none" w:sz="0" w:space="0" w:color="auto"/>
      </w:divBdr>
    </w:div>
    <w:div w:id="131296383">
      <w:bodyDiv w:val="1"/>
      <w:marLeft w:val="0"/>
      <w:marRight w:val="0"/>
      <w:marTop w:val="0"/>
      <w:marBottom w:val="0"/>
      <w:divBdr>
        <w:top w:val="none" w:sz="0" w:space="0" w:color="auto"/>
        <w:left w:val="none" w:sz="0" w:space="0" w:color="auto"/>
        <w:bottom w:val="none" w:sz="0" w:space="0" w:color="auto"/>
        <w:right w:val="none" w:sz="0" w:space="0" w:color="auto"/>
      </w:divBdr>
    </w:div>
    <w:div w:id="131481033">
      <w:bodyDiv w:val="1"/>
      <w:marLeft w:val="0"/>
      <w:marRight w:val="0"/>
      <w:marTop w:val="0"/>
      <w:marBottom w:val="0"/>
      <w:divBdr>
        <w:top w:val="none" w:sz="0" w:space="0" w:color="auto"/>
        <w:left w:val="none" w:sz="0" w:space="0" w:color="auto"/>
        <w:bottom w:val="none" w:sz="0" w:space="0" w:color="auto"/>
        <w:right w:val="none" w:sz="0" w:space="0" w:color="auto"/>
      </w:divBdr>
    </w:div>
    <w:div w:id="132213287">
      <w:bodyDiv w:val="1"/>
      <w:marLeft w:val="0"/>
      <w:marRight w:val="0"/>
      <w:marTop w:val="0"/>
      <w:marBottom w:val="0"/>
      <w:divBdr>
        <w:top w:val="none" w:sz="0" w:space="0" w:color="auto"/>
        <w:left w:val="none" w:sz="0" w:space="0" w:color="auto"/>
        <w:bottom w:val="none" w:sz="0" w:space="0" w:color="auto"/>
        <w:right w:val="none" w:sz="0" w:space="0" w:color="auto"/>
      </w:divBdr>
    </w:div>
    <w:div w:id="132797071">
      <w:bodyDiv w:val="1"/>
      <w:marLeft w:val="0"/>
      <w:marRight w:val="0"/>
      <w:marTop w:val="0"/>
      <w:marBottom w:val="0"/>
      <w:divBdr>
        <w:top w:val="none" w:sz="0" w:space="0" w:color="auto"/>
        <w:left w:val="none" w:sz="0" w:space="0" w:color="auto"/>
        <w:bottom w:val="none" w:sz="0" w:space="0" w:color="auto"/>
        <w:right w:val="none" w:sz="0" w:space="0" w:color="auto"/>
      </w:divBdr>
    </w:div>
    <w:div w:id="133181710">
      <w:bodyDiv w:val="1"/>
      <w:marLeft w:val="0"/>
      <w:marRight w:val="0"/>
      <w:marTop w:val="0"/>
      <w:marBottom w:val="0"/>
      <w:divBdr>
        <w:top w:val="none" w:sz="0" w:space="0" w:color="auto"/>
        <w:left w:val="none" w:sz="0" w:space="0" w:color="auto"/>
        <w:bottom w:val="none" w:sz="0" w:space="0" w:color="auto"/>
        <w:right w:val="none" w:sz="0" w:space="0" w:color="auto"/>
      </w:divBdr>
    </w:div>
    <w:div w:id="133185471">
      <w:bodyDiv w:val="1"/>
      <w:marLeft w:val="0"/>
      <w:marRight w:val="0"/>
      <w:marTop w:val="0"/>
      <w:marBottom w:val="0"/>
      <w:divBdr>
        <w:top w:val="none" w:sz="0" w:space="0" w:color="auto"/>
        <w:left w:val="none" w:sz="0" w:space="0" w:color="auto"/>
        <w:bottom w:val="none" w:sz="0" w:space="0" w:color="auto"/>
        <w:right w:val="none" w:sz="0" w:space="0" w:color="auto"/>
      </w:divBdr>
    </w:div>
    <w:div w:id="133766846">
      <w:bodyDiv w:val="1"/>
      <w:marLeft w:val="0"/>
      <w:marRight w:val="0"/>
      <w:marTop w:val="0"/>
      <w:marBottom w:val="0"/>
      <w:divBdr>
        <w:top w:val="none" w:sz="0" w:space="0" w:color="auto"/>
        <w:left w:val="none" w:sz="0" w:space="0" w:color="auto"/>
        <w:bottom w:val="none" w:sz="0" w:space="0" w:color="auto"/>
        <w:right w:val="none" w:sz="0" w:space="0" w:color="auto"/>
      </w:divBdr>
    </w:div>
    <w:div w:id="134182343">
      <w:bodyDiv w:val="1"/>
      <w:marLeft w:val="0"/>
      <w:marRight w:val="0"/>
      <w:marTop w:val="0"/>
      <w:marBottom w:val="0"/>
      <w:divBdr>
        <w:top w:val="none" w:sz="0" w:space="0" w:color="auto"/>
        <w:left w:val="none" w:sz="0" w:space="0" w:color="auto"/>
        <w:bottom w:val="none" w:sz="0" w:space="0" w:color="auto"/>
        <w:right w:val="none" w:sz="0" w:space="0" w:color="auto"/>
      </w:divBdr>
    </w:div>
    <w:div w:id="134613313">
      <w:bodyDiv w:val="1"/>
      <w:marLeft w:val="0"/>
      <w:marRight w:val="0"/>
      <w:marTop w:val="0"/>
      <w:marBottom w:val="0"/>
      <w:divBdr>
        <w:top w:val="none" w:sz="0" w:space="0" w:color="auto"/>
        <w:left w:val="none" w:sz="0" w:space="0" w:color="auto"/>
        <w:bottom w:val="none" w:sz="0" w:space="0" w:color="auto"/>
        <w:right w:val="none" w:sz="0" w:space="0" w:color="auto"/>
      </w:divBdr>
    </w:div>
    <w:div w:id="135222571">
      <w:bodyDiv w:val="1"/>
      <w:marLeft w:val="0"/>
      <w:marRight w:val="0"/>
      <w:marTop w:val="0"/>
      <w:marBottom w:val="0"/>
      <w:divBdr>
        <w:top w:val="none" w:sz="0" w:space="0" w:color="auto"/>
        <w:left w:val="none" w:sz="0" w:space="0" w:color="auto"/>
        <w:bottom w:val="none" w:sz="0" w:space="0" w:color="auto"/>
        <w:right w:val="none" w:sz="0" w:space="0" w:color="auto"/>
      </w:divBdr>
    </w:div>
    <w:div w:id="136341263">
      <w:bodyDiv w:val="1"/>
      <w:marLeft w:val="0"/>
      <w:marRight w:val="0"/>
      <w:marTop w:val="0"/>
      <w:marBottom w:val="0"/>
      <w:divBdr>
        <w:top w:val="none" w:sz="0" w:space="0" w:color="auto"/>
        <w:left w:val="none" w:sz="0" w:space="0" w:color="auto"/>
        <w:bottom w:val="none" w:sz="0" w:space="0" w:color="auto"/>
        <w:right w:val="none" w:sz="0" w:space="0" w:color="auto"/>
      </w:divBdr>
    </w:div>
    <w:div w:id="137691642">
      <w:bodyDiv w:val="1"/>
      <w:marLeft w:val="0"/>
      <w:marRight w:val="0"/>
      <w:marTop w:val="0"/>
      <w:marBottom w:val="0"/>
      <w:divBdr>
        <w:top w:val="none" w:sz="0" w:space="0" w:color="auto"/>
        <w:left w:val="none" w:sz="0" w:space="0" w:color="auto"/>
        <w:bottom w:val="none" w:sz="0" w:space="0" w:color="auto"/>
        <w:right w:val="none" w:sz="0" w:space="0" w:color="auto"/>
      </w:divBdr>
    </w:div>
    <w:div w:id="138108706">
      <w:bodyDiv w:val="1"/>
      <w:marLeft w:val="0"/>
      <w:marRight w:val="0"/>
      <w:marTop w:val="0"/>
      <w:marBottom w:val="0"/>
      <w:divBdr>
        <w:top w:val="none" w:sz="0" w:space="0" w:color="auto"/>
        <w:left w:val="none" w:sz="0" w:space="0" w:color="auto"/>
        <w:bottom w:val="none" w:sz="0" w:space="0" w:color="auto"/>
        <w:right w:val="none" w:sz="0" w:space="0" w:color="auto"/>
      </w:divBdr>
    </w:div>
    <w:div w:id="138961286">
      <w:bodyDiv w:val="1"/>
      <w:marLeft w:val="0"/>
      <w:marRight w:val="0"/>
      <w:marTop w:val="0"/>
      <w:marBottom w:val="0"/>
      <w:divBdr>
        <w:top w:val="none" w:sz="0" w:space="0" w:color="auto"/>
        <w:left w:val="none" w:sz="0" w:space="0" w:color="auto"/>
        <w:bottom w:val="none" w:sz="0" w:space="0" w:color="auto"/>
        <w:right w:val="none" w:sz="0" w:space="0" w:color="auto"/>
      </w:divBdr>
    </w:div>
    <w:div w:id="139078020">
      <w:bodyDiv w:val="1"/>
      <w:marLeft w:val="0"/>
      <w:marRight w:val="0"/>
      <w:marTop w:val="0"/>
      <w:marBottom w:val="0"/>
      <w:divBdr>
        <w:top w:val="none" w:sz="0" w:space="0" w:color="auto"/>
        <w:left w:val="none" w:sz="0" w:space="0" w:color="auto"/>
        <w:bottom w:val="none" w:sz="0" w:space="0" w:color="auto"/>
        <w:right w:val="none" w:sz="0" w:space="0" w:color="auto"/>
      </w:divBdr>
    </w:div>
    <w:div w:id="140007882">
      <w:bodyDiv w:val="1"/>
      <w:marLeft w:val="0"/>
      <w:marRight w:val="0"/>
      <w:marTop w:val="0"/>
      <w:marBottom w:val="0"/>
      <w:divBdr>
        <w:top w:val="none" w:sz="0" w:space="0" w:color="auto"/>
        <w:left w:val="none" w:sz="0" w:space="0" w:color="auto"/>
        <w:bottom w:val="none" w:sz="0" w:space="0" w:color="auto"/>
        <w:right w:val="none" w:sz="0" w:space="0" w:color="auto"/>
      </w:divBdr>
    </w:div>
    <w:div w:id="140124543">
      <w:bodyDiv w:val="1"/>
      <w:marLeft w:val="0"/>
      <w:marRight w:val="0"/>
      <w:marTop w:val="0"/>
      <w:marBottom w:val="0"/>
      <w:divBdr>
        <w:top w:val="none" w:sz="0" w:space="0" w:color="auto"/>
        <w:left w:val="none" w:sz="0" w:space="0" w:color="auto"/>
        <w:bottom w:val="none" w:sz="0" w:space="0" w:color="auto"/>
        <w:right w:val="none" w:sz="0" w:space="0" w:color="auto"/>
      </w:divBdr>
    </w:div>
    <w:div w:id="140463818">
      <w:bodyDiv w:val="1"/>
      <w:marLeft w:val="0"/>
      <w:marRight w:val="0"/>
      <w:marTop w:val="0"/>
      <w:marBottom w:val="0"/>
      <w:divBdr>
        <w:top w:val="none" w:sz="0" w:space="0" w:color="auto"/>
        <w:left w:val="none" w:sz="0" w:space="0" w:color="auto"/>
        <w:bottom w:val="none" w:sz="0" w:space="0" w:color="auto"/>
        <w:right w:val="none" w:sz="0" w:space="0" w:color="auto"/>
      </w:divBdr>
    </w:div>
    <w:div w:id="140973548">
      <w:bodyDiv w:val="1"/>
      <w:marLeft w:val="0"/>
      <w:marRight w:val="0"/>
      <w:marTop w:val="0"/>
      <w:marBottom w:val="0"/>
      <w:divBdr>
        <w:top w:val="none" w:sz="0" w:space="0" w:color="auto"/>
        <w:left w:val="none" w:sz="0" w:space="0" w:color="auto"/>
        <w:bottom w:val="none" w:sz="0" w:space="0" w:color="auto"/>
        <w:right w:val="none" w:sz="0" w:space="0" w:color="auto"/>
      </w:divBdr>
    </w:div>
    <w:div w:id="143162601">
      <w:bodyDiv w:val="1"/>
      <w:marLeft w:val="0"/>
      <w:marRight w:val="0"/>
      <w:marTop w:val="0"/>
      <w:marBottom w:val="0"/>
      <w:divBdr>
        <w:top w:val="none" w:sz="0" w:space="0" w:color="auto"/>
        <w:left w:val="none" w:sz="0" w:space="0" w:color="auto"/>
        <w:bottom w:val="none" w:sz="0" w:space="0" w:color="auto"/>
        <w:right w:val="none" w:sz="0" w:space="0" w:color="auto"/>
      </w:divBdr>
    </w:div>
    <w:div w:id="143359202">
      <w:bodyDiv w:val="1"/>
      <w:marLeft w:val="0"/>
      <w:marRight w:val="0"/>
      <w:marTop w:val="0"/>
      <w:marBottom w:val="0"/>
      <w:divBdr>
        <w:top w:val="none" w:sz="0" w:space="0" w:color="auto"/>
        <w:left w:val="none" w:sz="0" w:space="0" w:color="auto"/>
        <w:bottom w:val="none" w:sz="0" w:space="0" w:color="auto"/>
        <w:right w:val="none" w:sz="0" w:space="0" w:color="auto"/>
      </w:divBdr>
    </w:div>
    <w:div w:id="144125040">
      <w:bodyDiv w:val="1"/>
      <w:marLeft w:val="0"/>
      <w:marRight w:val="0"/>
      <w:marTop w:val="0"/>
      <w:marBottom w:val="0"/>
      <w:divBdr>
        <w:top w:val="none" w:sz="0" w:space="0" w:color="auto"/>
        <w:left w:val="none" w:sz="0" w:space="0" w:color="auto"/>
        <w:bottom w:val="none" w:sz="0" w:space="0" w:color="auto"/>
        <w:right w:val="none" w:sz="0" w:space="0" w:color="auto"/>
      </w:divBdr>
    </w:div>
    <w:div w:id="144247625">
      <w:bodyDiv w:val="1"/>
      <w:marLeft w:val="0"/>
      <w:marRight w:val="0"/>
      <w:marTop w:val="0"/>
      <w:marBottom w:val="0"/>
      <w:divBdr>
        <w:top w:val="none" w:sz="0" w:space="0" w:color="auto"/>
        <w:left w:val="none" w:sz="0" w:space="0" w:color="auto"/>
        <w:bottom w:val="none" w:sz="0" w:space="0" w:color="auto"/>
        <w:right w:val="none" w:sz="0" w:space="0" w:color="auto"/>
      </w:divBdr>
    </w:div>
    <w:div w:id="144442143">
      <w:bodyDiv w:val="1"/>
      <w:marLeft w:val="0"/>
      <w:marRight w:val="0"/>
      <w:marTop w:val="0"/>
      <w:marBottom w:val="0"/>
      <w:divBdr>
        <w:top w:val="none" w:sz="0" w:space="0" w:color="auto"/>
        <w:left w:val="none" w:sz="0" w:space="0" w:color="auto"/>
        <w:bottom w:val="none" w:sz="0" w:space="0" w:color="auto"/>
        <w:right w:val="none" w:sz="0" w:space="0" w:color="auto"/>
      </w:divBdr>
    </w:div>
    <w:div w:id="146289370">
      <w:bodyDiv w:val="1"/>
      <w:marLeft w:val="0"/>
      <w:marRight w:val="0"/>
      <w:marTop w:val="0"/>
      <w:marBottom w:val="0"/>
      <w:divBdr>
        <w:top w:val="none" w:sz="0" w:space="0" w:color="auto"/>
        <w:left w:val="none" w:sz="0" w:space="0" w:color="auto"/>
        <w:bottom w:val="none" w:sz="0" w:space="0" w:color="auto"/>
        <w:right w:val="none" w:sz="0" w:space="0" w:color="auto"/>
      </w:divBdr>
    </w:div>
    <w:div w:id="146677492">
      <w:bodyDiv w:val="1"/>
      <w:marLeft w:val="0"/>
      <w:marRight w:val="0"/>
      <w:marTop w:val="0"/>
      <w:marBottom w:val="0"/>
      <w:divBdr>
        <w:top w:val="none" w:sz="0" w:space="0" w:color="auto"/>
        <w:left w:val="none" w:sz="0" w:space="0" w:color="auto"/>
        <w:bottom w:val="none" w:sz="0" w:space="0" w:color="auto"/>
        <w:right w:val="none" w:sz="0" w:space="0" w:color="auto"/>
      </w:divBdr>
    </w:div>
    <w:div w:id="147403029">
      <w:bodyDiv w:val="1"/>
      <w:marLeft w:val="0"/>
      <w:marRight w:val="0"/>
      <w:marTop w:val="0"/>
      <w:marBottom w:val="0"/>
      <w:divBdr>
        <w:top w:val="none" w:sz="0" w:space="0" w:color="auto"/>
        <w:left w:val="none" w:sz="0" w:space="0" w:color="auto"/>
        <w:bottom w:val="none" w:sz="0" w:space="0" w:color="auto"/>
        <w:right w:val="none" w:sz="0" w:space="0" w:color="auto"/>
      </w:divBdr>
    </w:div>
    <w:div w:id="147793840">
      <w:bodyDiv w:val="1"/>
      <w:marLeft w:val="0"/>
      <w:marRight w:val="0"/>
      <w:marTop w:val="0"/>
      <w:marBottom w:val="0"/>
      <w:divBdr>
        <w:top w:val="none" w:sz="0" w:space="0" w:color="auto"/>
        <w:left w:val="none" w:sz="0" w:space="0" w:color="auto"/>
        <w:bottom w:val="none" w:sz="0" w:space="0" w:color="auto"/>
        <w:right w:val="none" w:sz="0" w:space="0" w:color="auto"/>
      </w:divBdr>
    </w:div>
    <w:div w:id="148911894">
      <w:bodyDiv w:val="1"/>
      <w:marLeft w:val="0"/>
      <w:marRight w:val="0"/>
      <w:marTop w:val="0"/>
      <w:marBottom w:val="0"/>
      <w:divBdr>
        <w:top w:val="none" w:sz="0" w:space="0" w:color="auto"/>
        <w:left w:val="none" w:sz="0" w:space="0" w:color="auto"/>
        <w:bottom w:val="none" w:sz="0" w:space="0" w:color="auto"/>
        <w:right w:val="none" w:sz="0" w:space="0" w:color="auto"/>
      </w:divBdr>
    </w:div>
    <w:div w:id="149100958">
      <w:bodyDiv w:val="1"/>
      <w:marLeft w:val="0"/>
      <w:marRight w:val="0"/>
      <w:marTop w:val="0"/>
      <w:marBottom w:val="0"/>
      <w:divBdr>
        <w:top w:val="none" w:sz="0" w:space="0" w:color="auto"/>
        <w:left w:val="none" w:sz="0" w:space="0" w:color="auto"/>
        <w:bottom w:val="none" w:sz="0" w:space="0" w:color="auto"/>
        <w:right w:val="none" w:sz="0" w:space="0" w:color="auto"/>
      </w:divBdr>
    </w:div>
    <w:div w:id="149251942">
      <w:bodyDiv w:val="1"/>
      <w:marLeft w:val="0"/>
      <w:marRight w:val="0"/>
      <w:marTop w:val="0"/>
      <w:marBottom w:val="0"/>
      <w:divBdr>
        <w:top w:val="none" w:sz="0" w:space="0" w:color="auto"/>
        <w:left w:val="none" w:sz="0" w:space="0" w:color="auto"/>
        <w:bottom w:val="none" w:sz="0" w:space="0" w:color="auto"/>
        <w:right w:val="none" w:sz="0" w:space="0" w:color="auto"/>
      </w:divBdr>
    </w:div>
    <w:div w:id="149374326">
      <w:bodyDiv w:val="1"/>
      <w:marLeft w:val="0"/>
      <w:marRight w:val="0"/>
      <w:marTop w:val="0"/>
      <w:marBottom w:val="0"/>
      <w:divBdr>
        <w:top w:val="none" w:sz="0" w:space="0" w:color="auto"/>
        <w:left w:val="none" w:sz="0" w:space="0" w:color="auto"/>
        <w:bottom w:val="none" w:sz="0" w:space="0" w:color="auto"/>
        <w:right w:val="none" w:sz="0" w:space="0" w:color="auto"/>
      </w:divBdr>
    </w:div>
    <w:div w:id="149713008">
      <w:bodyDiv w:val="1"/>
      <w:marLeft w:val="0"/>
      <w:marRight w:val="0"/>
      <w:marTop w:val="0"/>
      <w:marBottom w:val="0"/>
      <w:divBdr>
        <w:top w:val="none" w:sz="0" w:space="0" w:color="auto"/>
        <w:left w:val="none" w:sz="0" w:space="0" w:color="auto"/>
        <w:bottom w:val="none" w:sz="0" w:space="0" w:color="auto"/>
        <w:right w:val="none" w:sz="0" w:space="0" w:color="auto"/>
      </w:divBdr>
    </w:div>
    <w:div w:id="150367902">
      <w:bodyDiv w:val="1"/>
      <w:marLeft w:val="0"/>
      <w:marRight w:val="0"/>
      <w:marTop w:val="0"/>
      <w:marBottom w:val="0"/>
      <w:divBdr>
        <w:top w:val="none" w:sz="0" w:space="0" w:color="auto"/>
        <w:left w:val="none" w:sz="0" w:space="0" w:color="auto"/>
        <w:bottom w:val="none" w:sz="0" w:space="0" w:color="auto"/>
        <w:right w:val="none" w:sz="0" w:space="0" w:color="auto"/>
      </w:divBdr>
    </w:div>
    <w:div w:id="150830417">
      <w:bodyDiv w:val="1"/>
      <w:marLeft w:val="0"/>
      <w:marRight w:val="0"/>
      <w:marTop w:val="0"/>
      <w:marBottom w:val="0"/>
      <w:divBdr>
        <w:top w:val="none" w:sz="0" w:space="0" w:color="auto"/>
        <w:left w:val="none" w:sz="0" w:space="0" w:color="auto"/>
        <w:bottom w:val="none" w:sz="0" w:space="0" w:color="auto"/>
        <w:right w:val="none" w:sz="0" w:space="0" w:color="auto"/>
      </w:divBdr>
    </w:div>
    <w:div w:id="152452500">
      <w:bodyDiv w:val="1"/>
      <w:marLeft w:val="0"/>
      <w:marRight w:val="0"/>
      <w:marTop w:val="0"/>
      <w:marBottom w:val="0"/>
      <w:divBdr>
        <w:top w:val="none" w:sz="0" w:space="0" w:color="auto"/>
        <w:left w:val="none" w:sz="0" w:space="0" w:color="auto"/>
        <w:bottom w:val="none" w:sz="0" w:space="0" w:color="auto"/>
        <w:right w:val="none" w:sz="0" w:space="0" w:color="auto"/>
      </w:divBdr>
    </w:div>
    <w:div w:id="152990623">
      <w:bodyDiv w:val="1"/>
      <w:marLeft w:val="0"/>
      <w:marRight w:val="0"/>
      <w:marTop w:val="0"/>
      <w:marBottom w:val="0"/>
      <w:divBdr>
        <w:top w:val="none" w:sz="0" w:space="0" w:color="auto"/>
        <w:left w:val="none" w:sz="0" w:space="0" w:color="auto"/>
        <w:bottom w:val="none" w:sz="0" w:space="0" w:color="auto"/>
        <w:right w:val="none" w:sz="0" w:space="0" w:color="auto"/>
      </w:divBdr>
    </w:div>
    <w:div w:id="153885046">
      <w:bodyDiv w:val="1"/>
      <w:marLeft w:val="0"/>
      <w:marRight w:val="0"/>
      <w:marTop w:val="0"/>
      <w:marBottom w:val="0"/>
      <w:divBdr>
        <w:top w:val="none" w:sz="0" w:space="0" w:color="auto"/>
        <w:left w:val="none" w:sz="0" w:space="0" w:color="auto"/>
        <w:bottom w:val="none" w:sz="0" w:space="0" w:color="auto"/>
        <w:right w:val="none" w:sz="0" w:space="0" w:color="auto"/>
      </w:divBdr>
    </w:div>
    <w:div w:id="153955025">
      <w:bodyDiv w:val="1"/>
      <w:marLeft w:val="0"/>
      <w:marRight w:val="0"/>
      <w:marTop w:val="0"/>
      <w:marBottom w:val="0"/>
      <w:divBdr>
        <w:top w:val="none" w:sz="0" w:space="0" w:color="auto"/>
        <w:left w:val="none" w:sz="0" w:space="0" w:color="auto"/>
        <w:bottom w:val="none" w:sz="0" w:space="0" w:color="auto"/>
        <w:right w:val="none" w:sz="0" w:space="0" w:color="auto"/>
      </w:divBdr>
    </w:div>
    <w:div w:id="155075653">
      <w:bodyDiv w:val="1"/>
      <w:marLeft w:val="0"/>
      <w:marRight w:val="0"/>
      <w:marTop w:val="0"/>
      <w:marBottom w:val="0"/>
      <w:divBdr>
        <w:top w:val="none" w:sz="0" w:space="0" w:color="auto"/>
        <w:left w:val="none" w:sz="0" w:space="0" w:color="auto"/>
        <w:bottom w:val="none" w:sz="0" w:space="0" w:color="auto"/>
        <w:right w:val="none" w:sz="0" w:space="0" w:color="auto"/>
      </w:divBdr>
    </w:div>
    <w:div w:id="155151536">
      <w:bodyDiv w:val="1"/>
      <w:marLeft w:val="0"/>
      <w:marRight w:val="0"/>
      <w:marTop w:val="0"/>
      <w:marBottom w:val="0"/>
      <w:divBdr>
        <w:top w:val="none" w:sz="0" w:space="0" w:color="auto"/>
        <w:left w:val="none" w:sz="0" w:space="0" w:color="auto"/>
        <w:bottom w:val="none" w:sz="0" w:space="0" w:color="auto"/>
        <w:right w:val="none" w:sz="0" w:space="0" w:color="auto"/>
      </w:divBdr>
    </w:div>
    <w:div w:id="157119051">
      <w:bodyDiv w:val="1"/>
      <w:marLeft w:val="0"/>
      <w:marRight w:val="0"/>
      <w:marTop w:val="0"/>
      <w:marBottom w:val="0"/>
      <w:divBdr>
        <w:top w:val="none" w:sz="0" w:space="0" w:color="auto"/>
        <w:left w:val="none" w:sz="0" w:space="0" w:color="auto"/>
        <w:bottom w:val="none" w:sz="0" w:space="0" w:color="auto"/>
        <w:right w:val="none" w:sz="0" w:space="0" w:color="auto"/>
      </w:divBdr>
    </w:div>
    <w:div w:id="157312699">
      <w:bodyDiv w:val="1"/>
      <w:marLeft w:val="0"/>
      <w:marRight w:val="0"/>
      <w:marTop w:val="0"/>
      <w:marBottom w:val="0"/>
      <w:divBdr>
        <w:top w:val="none" w:sz="0" w:space="0" w:color="auto"/>
        <w:left w:val="none" w:sz="0" w:space="0" w:color="auto"/>
        <w:bottom w:val="none" w:sz="0" w:space="0" w:color="auto"/>
        <w:right w:val="none" w:sz="0" w:space="0" w:color="auto"/>
      </w:divBdr>
    </w:div>
    <w:div w:id="158541646">
      <w:bodyDiv w:val="1"/>
      <w:marLeft w:val="0"/>
      <w:marRight w:val="0"/>
      <w:marTop w:val="0"/>
      <w:marBottom w:val="0"/>
      <w:divBdr>
        <w:top w:val="none" w:sz="0" w:space="0" w:color="auto"/>
        <w:left w:val="none" w:sz="0" w:space="0" w:color="auto"/>
        <w:bottom w:val="none" w:sz="0" w:space="0" w:color="auto"/>
        <w:right w:val="none" w:sz="0" w:space="0" w:color="auto"/>
      </w:divBdr>
    </w:div>
    <w:div w:id="158691285">
      <w:bodyDiv w:val="1"/>
      <w:marLeft w:val="0"/>
      <w:marRight w:val="0"/>
      <w:marTop w:val="0"/>
      <w:marBottom w:val="0"/>
      <w:divBdr>
        <w:top w:val="none" w:sz="0" w:space="0" w:color="auto"/>
        <w:left w:val="none" w:sz="0" w:space="0" w:color="auto"/>
        <w:bottom w:val="none" w:sz="0" w:space="0" w:color="auto"/>
        <w:right w:val="none" w:sz="0" w:space="0" w:color="auto"/>
      </w:divBdr>
    </w:div>
    <w:div w:id="158812284">
      <w:bodyDiv w:val="1"/>
      <w:marLeft w:val="0"/>
      <w:marRight w:val="0"/>
      <w:marTop w:val="0"/>
      <w:marBottom w:val="0"/>
      <w:divBdr>
        <w:top w:val="none" w:sz="0" w:space="0" w:color="auto"/>
        <w:left w:val="none" w:sz="0" w:space="0" w:color="auto"/>
        <w:bottom w:val="none" w:sz="0" w:space="0" w:color="auto"/>
        <w:right w:val="none" w:sz="0" w:space="0" w:color="auto"/>
      </w:divBdr>
    </w:div>
    <w:div w:id="159006583">
      <w:bodyDiv w:val="1"/>
      <w:marLeft w:val="0"/>
      <w:marRight w:val="0"/>
      <w:marTop w:val="0"/>
      <w:marBottom w:val="0"/>
      <w:divBdr>
        <w:top w:val="none" w:sz="0" w:space="0" w:color="auto"/>
        <w:left w:val="none" w:sz="0" w:space="0" w:color="auto"/>
        <w:bottom w:val="none" w:sz="0" w:space="0" w:color="auto"/>
        <w:right w:val="none" w:sz="0" w:space="0" w:color="auto"/>
      </w:divBdr>
    </w:div>
    <w:div w:id="159582797">
      <w:bodyDiv w:val="1"/>
      <w:marLeft w:val="0"/>
      <w:marRight w:val="0"/>
      <w:marTop w:val="0"/>
      <w:marBottom w:val="0"/>
      <w:divBdr>
        <w:top w:val="none" w:sz="0" w:space="0" w:color="auto"/>
        <w:left w:val="none" w:sz="0" w:space="0" w:color="auto"/>
        <w:bottom w:val="none" w:sz="0" w:space="0" w:color="auto"/>
        <w:right w:val="none" w:sz="0" w:space="0" w:color="auto"/>
      </w:divBdr>
    </w:div>
    <w:div w:id="159776826">
      <w:bodyDiv w:val="1"/>
      <w:marLeft w:val="0"/>
      <w:marRight w:val="0"/>
      <w:marTop w:val="0"/>
      <w:marBottom w:val="0"/>
      <w:divBdr>
        <w:top w:val="none" w:sz="0" w:space="0" w:color="auto"/>
        <w:left w:val="none" w:sz="0" w:space="0" w:color="auto"/>
        <w:bottom w:val="none" w:sz="0" w:space="0" w:color="auto"/>
        <w:right w:val="none" w:sz="0" w:space="0" w:color="auto"/>
      </w:divBdr>
    </w:div>
    <w:div w:id="160776980">
      <w:bodyDiv w:val="1"/>
      <w:marLeft w:val="0"/>
      <w:marRight w:val="0"/>
      <w:marTop w:val="0"/>
      <w:marBottom w:val="0"/>
      <w:divBdr>
        <w:top w:val="none" w:sz="0" w:space="0" w:color="auto"/>
        <w:left w:val="none" w:sz="0" w:space="0" w:color="auto"/>
        <w:bottom w:val="none" w:sz="0" w:space="0" w:color="auto"/>
        <w:right w:val="none" w:sz="0" w:space="0" w:color="auto"/>
      </w:divBdr>
    </w:div>
    <w:div w:id="160777484">
      <w:bodyDiv w:val="1"/>
      <w:marLeft w:val="0"/>
      <w:marRight w:val="0"/>
      <w:marTop w:val="0"/>
      <w:marBottom w:val="0"/>
      <w:divBdr>
        <w:top w:val="none" w:sz="0" w:space="0" w:color="auto"/>
        <w:left w:val="none" w:sz="0" w:space="0" w:color="auto"/>
        <w:bottom w:val="none" w:sz="0" w:space="0" w:color="auto"/>
        <w:right w:val="none" w:sz="0" w:space="0" w:color="auto"/>
      </w:divBdr>
    </w:div>
    <w:div w:id="161093131">
      <w:bodyDiv w:val="1"/>
      <w:marLeft w:val="0"/>
      <w:marRight w:val="0"/>
      <w:marTop w:val="0"/>
      <w:marBottom w:val="0"/>
      <w:divBdr>
        <w:top w:val="none" w:sz="0" w:space="0" w:color="auto"/>
        <w:left w:val="none" w:sz="0" w:space="0" w:color="auto"/>
        <w:bottom w:val="none" w:sz="0" w:space="0" w:color="auto"/>
        <w:right w:val="none" w:sz="0" w:space="0" w:color="auto"/>
      </w:divBdr>
    </w:div>
    <w:div w:id="161508148">
      <w:bodyDiv w:val="1"/>
      <w:marLeft w:val="0"/>
      <w:marRight w:val="0"/>
      <w:marTop w:val="0"/>
      <w:marBottom w:val="0"/>
      <w:divBdr>
        <w:top w:val="none" w:sz="0" w:space="0" w:color="auto"/>
        <w:left w:val="none" w:sz="0" w:space="0" w:color="auto"/>
        <w:bottom w:val="none" w:sz="0" w:space="0" w:color="auto"/>
        <w:right w:val="none" w:sz="0" w:space="0" w:color="auto"/>
      </w:divBdr>
    </w:div>
    <w:div w:id="162353477">
      <w:bodyDiv w:val="1"/>
      <w:marLeft w:val="0"/>
      <w:marRight w:val="0"/>
      <w:marTop w:val="0"/>
      <w:marBottom w:val="0"/>
      <w:divBdr>
        <w:top w:val="none" w:sz="0" w:space="0" w:color="auto"/>
        <w:left w:val="none" w:sz="0" w:space="0" w:color="auto"/>
        <w:bottom w:val="none" w:sz="0" w:space="0" w:color="auto"/>
        <w:right w:val="none" w:sz="0" w:space="0" w:color="auto"/>
      </w:divBdr>
    </w:div>
    <w:div w:id="162624736">
      <w:bodyDiv w:val="1"/>
      <w:marLeft w:val="0"/>
      <w:marRight w:val="0"/>
      <w:marTop w:val="0"/>
      <w:marBottom w:val="0"/>
      <w:divBdr>
        <w:top w:val="none" w:sz="0" w:space="0" w:color="auto"/>
        <w:left w:val="none" w:sz="0" w:space="0" w:color="auto"/>
        <w:bottom w:val="none" w:sz="0" w:space="0" w:color="auto"/>
        <w:right w:val="none" w:sz="0" w:space="0" w:color="auto"/>
      </w:divBdr>
    </w:div>
    <w:div w:id="163979557">
      <w:bodyDiv w:val="1"/>
      <w:marLeft w:val="0"/>
      <w:marRight w:val="0"/>
      <w:marTop w:val="0"/>
      <w:marBottom w:val="0"/>
      <w:divBdr>
        <w:top w:val="none" w:sz="0" w:space="0" w:color="auto"/>
        <w:left w:val="none" w:sz="0" w:space="0" w:color="auto"/>
        <w:bottom w:val="none" w:sz="0" w:space="0" w:color="auto"/>
        <w:right w:val="none" w:sz="0" w:space="0" w:color="auto"/>
      </w:divBdr>
    </w:div>
    <w:div w:id="164169355">
      <w:bodyDiv w:val="1"/>
      <w:marLeft w:val="0"/>
      <w:marRight w:val="0"/>
      <w:marTop w:val="0"/>
      <w:marBottom w:val="0"/>
      <w:divBdr>
        <w:top w:val="none" w:sz="0" w:space="0" w:color="auto"/>
        <w:left w:val="none" w:sz="0" w:space="0" w:color="auto"/>
        <w:bottom w:val="none" w:sz="0" w:space="0" w:color="auto"/>
        <w:right w:val="none" w:sz="0" w:space="0" w:color="auto"/>
      </w:divBdr>
    </w:div>
    <w:div w:id="164320069">
      <w:bodyDiv w:val="1"/>
      <w:marLeft w:val="0"/>
      <w:marRight w:val="0"/>
      <w:marTop w:val="0"/>
      <w:marBottom w:val="0"/>
      <w:divBdr>
        <w:top w:val="none" w:sz="0" w:space="0" w:color="auto"/>
        <w:left w:val="none" w:sz="0" w:space="0" w:color="auto"/>
        <w:bottom w:val="none" w:sz="0" w:space="0" w:color="auto"/>
        <w:right w:val="none" w:sz="0" w:space="0" w:color="auto"/>
      </w:divBdr>
    </w:div>
    <w:div w:id="165020592">
      <w:bodyDiv w:val="1"/>
      <w:marLeft w:val="0"/>
      <w:marRight w:val="0"/>
      <w:marTop w:val="0"/>
      <w:marBottom w:val="0"/>
      <w:divBdr>
        <w:top w:val="none" w:sz="0" w:space="0" w:color="auto"/>
        <w:left w:val="none" w:sz="0" w:space="0" w:color="auto"/>
        <w:bottom w:val="none" w:sz="0" w:space="0" w:color="auto"/>
        <w:right w:val="none" w:sz="0" w:space="0" w:color="auto"/>
      </w:divBdr>
    </w:div>
    <w:div w:id="165286919">
      <w:bodyDiv w:val="1"/>
      <w:marLeft w:val="0"/>
      <w:marRight w:val="0"/>
      <w:marTop w:val="0"/>
      <w:marBottom w:val="0"/>
      <w:divBdr>
        <w:top w:val="none" w:sz="0" w:space="0" w:color="auto"/>
        <w:left w:val="none" w:sz="0" w:space="0" w:color="auto"/>
        <w:bottom w:val="none" w:sz="0" w:space="0" w:color="auto"/>
        <w:right w:val="none" w:sz="0" w:space="0" w:color="auto"/>
      </w:divBdr>
    </w:div>
    <w:div w:id="165482060">
      <w:bodyDiv w:val="1"/>
      <w:marLeft w:val="0"/>
      <w:marRight w:val="0"/>
      <w:marTop w:val="0"/>
      <w:marBottom w:val="0"/>
      <w:divBdr>
        <w:top w:val="none" w:sz="0" w:space="0" w:color="auto"/>
        <w:left w:val="none" w:sz="0" w:space="0" w:color="auto"/>
        <w:bottom w:val="none" w:sz="0" w:space="0" w:color="auto"/>
        <w:right w:val="none" w:sz="0" w:space="0" w:color="auto"/>
      </w:divBdr>
    </w:div>
    <w:div w:id="167528524">
      <w:bodyDiv w:val="1"/>
      <w:marLeft w:val="0"/>
      <w:marRight w:val="0"/>
      <w:marTop w:val="0"/>
      <w:marBottom w:val="0"/>
      <w:divBdr>
        <w:top w:val="none" w:sz="0" w:space="0" w:color="auto"/>
        <w:left w:val="none" w:sz="0" w:space="0" w:color="auto"/>
        <w:bottom w:val="none" w:sz="0" w:space="0" w:color="auto"/>
        <w:right w:val="none" w:sz="0" w:space="0" w:color="auto"/>
      </w:divBdr>
    </w:div>
    <w:div w:id="167868114">
      <w:bodyDiv w:val="1"/>
      <w:marLeft w:val="0"/>
      <w:marRight w:val="0"/>
      <w:marTop w:val="0"/>
      <w:marBottom w:val="0"/>
      <w:divBdr>
        <w:top w:val="none" w:sz="0" w:space="0" w:color="auto"/>
        <w:left w:val="none" w:sz="0" w:space="0" w:color="auto"/>
        <w:bottom w:val="none" w:sz="0" w:space="0" w:color="auto"/>
        <w:right w:val="none" w:sz="0" w:space="0" w:color="auto"/>
      </w:divBdr>
    </w:div>
    <w:div w:id="168521203">
      <w:bodyDiv w:val="1"/>
      <w:marLeft w:val="0"/>
      <w:marRight w:val="0"/>
      <w:marTop w:val="0"/>
      <w:marBottom w:val="0"/>
      <w:divBdr>
        <w:top w:val="none" w:sz="0" w:space="0" w:color="auto"/>
        <w:left w:val="none" w:sz="0" w:space="0" w:color="auto"/>
        <w:bottom w:val="none" w:sz="0" w:space="0" w:color="auto"/>
        <w:right w:val="none" w:sz="0" w:space="0" w:color="auto"/>
      </w:divBdr>
    </w:div>
    <w:div w:id="168639331">
      <w:bodyDiv w:val="1"/>
      <w:marLeft w:val="0"/>
      <w:marRight w:val="0"/>
      <w:marTop w:val="0"/>
      <w:marBottom w:val="0"/>
      <w:divBdr>
        <w:top w:val="none" w:sz="0" w:space="0" w:color="auto"/>
        <w:left w:val="none" w:sz="0" w:space="0" w:color="auto"/>
        <w:bottom w:val="none" w:sz="0" w:space="0" w:color="auto"/>
        <w:right w:val="none" w:sz="0" w:space="0" w:color="auto"/>
      </w:divBdr>
    </w:div>
    <w:div w:id="169377370">
      <w:bodyDiv w:val="1"/>
      <w:marLeft w:val="0"/>
      <w:marRight w:val="0"/>
      <w:marTop w:val="0"/>
      <w:marBottom w:val="0"/>
      <w:divBdr>
        <w:top w:val="none" w:sz="0" w:space="0" w:color="auto"/>
        <w:left w:val="none" w:sz="0" w:space="0" w:color="auto"/>
        <w:bottom w:val="none" w:sz="0" w:space="0" w:color="auto"/>
        <w:right w:val="none" w:sz="0" w:space="0" w:color="auto"/>
      </w:divBdr>
    </w:div>
    <w:div w:id="170293826">
      <w:bodyDiv w:val="1"/>
      <w:marLeft w:val="0"/>
      <w:marRight w:val="0"/>
      <w:marTop w:val="0"/>
      <w:marBottom w:val="0"/>
      <w:divBdr>
        <w:top w:val="none" w:sz="0" w:space="0" w:color="auto"/>
        <w:left w:val="none" w:sz="0" w:space="0" w:color="auto"/>
        <w:bottom w:val="none" w:sz="0" w:space="0" w:color="auto"/>
        <w:right w:val="none" w:sz="0" w:space="0" w:color="auto"/>
      </w:divBdr>
    </w:div>
    <w:div w:id="170680417">
      <w:bodyDiv w:val="1"/>
      <w:marLeft w:val="0"/>
      <w:marRight w:val="0"/>
      <w:marTop w:val="0"/>
      <w:marBottom w:val="0"/>
      <w:divBdr>
        <w:top w:val="none" w:sz="0" w:space="0" w:color="auto"/>
        <w:left w:val="none" w:sz="0" w:space="0" w:color="auto"/>
        <w:bottom w:val="none" w:sz="0" w:space="0" w:color="auto"/>
        <w:right w:val="none" w:sz="0" w:space="0" w:color="auto"/>
      </w:divBdr>
    </w:div>
    <w:div w:id="172191721">
      <w:bodyDiv w:val="1"/>
      <w:marLeft w:val="0"/>
      <w:marRight w:val="0"/>
      <w:marTop w:val="0"/>
      <w:marBottom w:val="0"/>
      <w:divBdr>
        <w:top w:val="none" w:sz="0" w:space="0" w:color="auto"/>
        <w:left w:val="none" w:sz="0" w:space="0" w:color="auto"/>
        <w:bottom w:val="none" w:sz="0" w:space="0" w:color="auto"/>
        <w:right w:val="none" w:sz="0" w:space="0" w:color="auto"/>
      </w:divBdr>
    </w:div>
    <w:div w:id="172383565">
      <w:bodyDiv w:val="1"/>
      <w:marLeft w:val="0"/>
      <w:marRight w:val="0"/>
      <w:marTop w:val="0"/>
      <w:marBottom w:val="0"/>
      <w:divBdr>
        <w:top w:val="none" w:sz="0" w:space="0" w:color="auto"/>
        <w:left w:val="none" w:sz="0" w:space="0" w:color="auto"/>
        <w:bottom w:val="none" w:sz="0" w:space="0" w:color="auto"/>
        <w:right w:val="none" w:sz="0" w:space="0" w:color="auto"/>
      </w:divBdr>
    </w:div>
    <w:div w:id="172496090">
      <w:bodyDiv w:val="1"/>
      <w:marLeft w:val="0"/>
      <w:marRight w:val="0"/>
      <w:marTop w:val="0"/>
      <w:marBottom w:val="0"/>
      <w:divBdr>
        <w:top w:val="none" w:sz="0" w:space="0" w:color="auto"/>
        <w:left w:val="none" w:sz="0" w:space="0" w:color="auto"/>
        <w:bottom w:val="none" w:sz="0" w:space="0" w:color="auto"/>
        <w:right w:val="none" w:sz="0" w:space="0" w:color="auto"/>
      </w:divBdr>
    </w:div>
    <w:div w:id="174150070">
      <w:bodyDiv w:val="1"/>
      <w:marLeft w:val="0"/>
      <w:marRight w:val="0"/>
      <w:marTop w:val="0"/>
      <w:marBottom w:val="0"/>
      <w:divBdr>
        <w:top w:val="none" w:sz="0" w:space="0" w:color="auto"/>
        <w:left w:val="none" w:sz="0" w:space="0" w:color="auto"/>
        <w:bottom w:val="none" w:sz="0" w:space="0" w:color="auto"/>
        <w:right w:val="none" w:sz="0" w:space="0" w:color="auto"/>
      </w:divBdr>
    </w:div>
    <w:div w:id="176506859">
      <w:bodyDiv w:val="1"/>
      <w:marLeft w:val="0"/>
      <w:marRight w:val="0"/>
      <w:marTop w:val="0"/>
      <w:marBottom w:val="0"/>
      <w:divBdr>
        <w:top w:val="none" w:sz="0" w:space="0" w:color="auto"/>
        <w:left w:val="none" w:sz="0" w:space="0" w:color="auto"/>
        <w:bottom w:val="none" w:sz="0" w:space="0" w:color="auto"/>
        <w:right w:val="none" w:sz="0" w:space="0" w:color="auto"/>
      </w:divBdr>
    </w:div>
    <w:div w:id="177040570">
      <w:bodyDiv w:val="1"/>
      <w:marLeft w:val="0"/>
      <w:marRight w:val="0"/>
      <w:marTop w:val="0"/>
      <w:marBottom w:val="0"/>
      <w:divBdr>
        <w:top w:val="none" w:sz="0" w:space="0" w:color="auto"/>
        <w:left w:val="none" w:sz="0" w:space="0" w:color="auto"/>
        <w:bottom w:val="none" w:sz="0" w:space="0" w:color="auto"/>
        <w:right w:val="none" w:sz="0" w:space="0" w:color="auto"/>
      </w:divBdr>
    </w:div>
    <w:div w:id="177082290">
      <w:bodyDiv w:val="1"/>
      <w:marLeft w:val="0"/>
      <w:marRight w:val="0"/>
      <w:marTop w:val="0"/>
      <w:marBottom w:val="0"/>
      <w:divBdr>
        <w:top w:val="none" w:sz="0" w:space="0" w:color="auto"/>
        <w:left w:val="none" w:sz="0" w:space="0" w:color="auto"/>
        <w:bottom w:val="none" w:sz="0" w:space="0" w:color="auto"/>
        <w:right w:val="none" w:sz="0" w:space="0" w:color="auto"/>
      </w:divBdr>
    </w:div>
    <w:div w:id="179051150">
      <w:bodyDiv w:val="1"/>
      <w:marLeft w:val="0"/>
      <w:marRight w:val="0"/>
      <w:marTop w:val="0"/>
      <w:marBottom w:val="0"/>
      <w:divBdr>
        <w:top w:val="none" w:sz="0" w:space="0" w:color="auto"/>
        <w:left w:val="none" w:sz="0" w:space="0" w:color="auto"/>
        <w:bottom w:val="none" w:sz="0" w:space="0" w:color="auto"/>
        <w:right w:val="none" w:sz="0" w:space="0" w:color="auto"/>
      </w:divBdr>
    </w:div>
    <w:div w:id="179123069">
      <w:bodyDiv w:val="1"/>
      <w:marLeft w:val="0"/>
      <w:marRight w:val="0"/>
      <w:marTop w:val="0"/>
      <w:marBottom w:val="0"/>
      <w:divBdr>
        <w:top w:val="none" w:sz="0" w:space="0" w:color="auto"/>
        <w:left w:val="none" w:sz="0" w:space="0" w:color="auto"/>
        <w:bottom w:val="none" w:sz="0" w:space="0" w:color="auto"/>
        <w:right w:val="none" w:sz="0" w:space="0" w:color="auto"/>
      </w:divBdr>
    </w:div>
    <w:div w:id="180901389">
      <w:bodyDiv w:val="1"/>
      <w:marLeft w:val="0"/>
      <w:marRight w:val="0"/>
      <w:marTop w:val="0"/>
      <w:marBottom w:val="0"/>
      <w:divBdr>
        <w:top w:val="none" w:sz="0" w:space="0" w:color="auto"/>
        <w:left w:val="none" w:sz="0" w:space="0" w:color="auto"/>
        <w:bottom w:val="none" w:sz="0" w:space="0" w:color="auto"/>
        <w:right w:val="none" w:sz="0" w:space="0" w:color="auto"/>
      </w:divBdr>
    </w:div>
    <w:div w:id="183372160">
      <w:bodyDiv w:val="1"/>
      <w:marLeft w:val="0"/>
      <w:marRight w:val="0"/>
      <w:marTop w:val="0"/>
      <w:marBottom w:val="0"/>
      <w:divBdr>
        <w:top w:val="none" w:sz="0" w:space="0" w:color="auto"/>
        <w:left w:val="none" w:sz="0" w:space="0" w:color="auto"/>
        <w:bottom w:val="none" w:sz="0" w:space="0" w:color="auto"/>
        <w:right w:val="none" w:sz="0" w:space="0" w:color="auto"/>
      </w:divBdr>
    </w:div>
    <w:div w:id="184055667">
      <w:bodyDiv w:val="1"/>
      <w:marLeft w:val="0"/>
      <w:marRight w:val="0"/>
      <w:marTop w:val="0"/>
      <w:marBottom w:val="0"/>
      <w:divBdr>
        <w:top w:val="none" w:sz="0" w:space="0" w:color="auto"/>
        <w:left w:val="none" w:sz="0" w:space="0" w:color="auto"/>
        <w:bottom w:val="none" w:sz="0" w:space="0" w:color="auto"/>
        <w:right w:val="none" w:sz="0" w:space="0" w:color="auto"/>
      </w:divBdr>
    </w:div>
    <w:div w:id="184486306">
      <w:bodyDiv w:val="1"/>
      <w:marLeft w:val="0"/>
      <w:marRight w:val="0"/>
      <w:marTop w:val="0"/>
      <w:marBottom w:val="0"/>
      <w:divBdr>
        <w:top w:val="none" w:sz="0" w:space="0" w:color="auto"/>
        <w:left w:val="none" w:sz="0" w:space="0" w:color="auto"/>
        <w:bottom w:val="none" w:sz="0" w:space="0" w:color="auto"/>
        <w:right w:val="none" w:sz="0" w:space="0" w:color="auto"/>
      </w:divBdr>
    </w:div>
    <w:div w:id="185676898">
      <w:bodyDiv w:val="1"/>
      <w:marLeft w:val="0"/>
      <w:marRight w:val="0"/>
      <w:marTop w:val="0"/>
      <w:marBottom w:val="0"/>
      <w:divBdr>
        <w:top w:val="none" w:sz="0" w:space="0" w:color="auto"/>
        <w:left w:val="none" w:sz="0" w:space="0" w:color="auto"/>
        <w:bottom w:val="none" w:sz="0" w:space="0" w:color="auto"/>
        <w:right w:val="none" w:sz="0" w:space="0" w:color="auto"/>
      </w:divBdr>
    </w:div>
    <w:div w:id="185952246">
      <w:bodyDiv w:val="1"/>
      <w:marLeft w:val="0"/>
      <w:marRight w:val="0"/>
      <w:marTop w:val="0"/>
      <w:marBottom w:val="0"/>
      <w:divBdr>
        <w:top w:val="none" w:sz="0" w:space="0" w:color="auto"/>
        <w:left w:val="none" w:sz="0" w:space="0" w:color="auto"/>
        <w:bottom w:val="none" w:sz="0" w:space="0" w:color="auto"/>
        <w:right w:val="none" w:sz="0" w:space="0" w:color="auto"/>
      </w:divBdr>
    </w:div>
    <w:div w:id="187331990">
      <w:bodyDiv w:val="1"/>
      <w:marLeft w:val="0"/>
      <w:marRight w:val="0"/>
      <w:marTop w:val="0"/>
      <w:marBottom w:val="0"/>
      <w:divBdr>
        <w:top w:val="none" w:sz="0" w:space="0" w:color="auto"/>
        <w:left w:val="none" w:sz="0" w:space="0" w:color="auto"/>
        <w:bottom w:val="none" w:sz="0" w:space="0" w:color="auto"/>
        <w:right w:val="none" w:sz="0" w:space="0" w:color="auto"/>
      </w:divBdr>
    </w:div>
    <w:div w:id="187766378">
      <w:bodyDiv w:val="1"/>
      <w:marLeft w:val="0"/>
      <w:marRight w:val="0"/>
      <w:marTop w:val="0"/>
      <w:marBottom w:val="0"/>
      <w:divBdr>
        <w:top w:val="none" w:sz="0" w:space="0" w:color="auto"/>
        <w:left w:val="none" w:sz="0" w:space="0" w:color="auto"/>
        <w:bottom w:val="none" w:sz="0" w:space="0" w:color="auto"/>
        <w:right w:val="none" w:sz="0" w:space="0" w:color="auto"/>
      </w:divBdr>
    </w:div>
    <w:div w:id="188639878">
      <w:bodyDiv w:val="1"/>
      <w:marLeft w:val="0"/>
      <w:marRight w:val="0"/>
      <w:marTop w:val="0"/>
      <w:marBottom w:val="0"/>
      <w:divBdr>
        <w:top w:val="none" w:sz="0" w:space="0" w:color="auto"/>
        <w:left w:val="none" w:sz="0" w:space="0" w:color="auto"/>
        <w:bottom w:val="none" w:sz="0" w:space="0" w:color="auto"/>
        <w:right w:val="none" w:sz="0" w:space="0" w:color="auto"/>
      </w:divBdr>
    </w:div>
    <w:div w:id="189223140">
      <w:bodyDiv w:val="1"/>
      <w:marLeft w:val="0"/>
      <w:marRight w:val="0"/>
      <w:marTop w:val="0"/>
      <w:marBottom w:val="0"/>
      <w:divBdr>
        <w:top w:val="none" w:sz="0" w:space="0" w:color="auto"/>
        <w:left w:val="none" w:sz="0" w:space="0" w:color="auto"/>
        <w:bottom w:val="none" w:sz="0" w:space="0" w:color="auto"/>
        <w:right w:val="none" w:sz="0" w:space="0" w:color="auto"/>
      </w:divBdr>
    </w:div>
    <w:div w:id="189225794">
      <w:bodyDiv w:val="1"/>
      <w:marLeft w:val="0"/>
      <w:marRight w:val="0"/>
      <w:marTop w:val="0"/>
      <w:marBottom w:val="0"/>
      <w:divBdr>
        <w:top w:val="none" w:sz="0" w:space="0" w:color="auto"/>
        <w:left w:val="none" w:sz="0" w:space="0" w:color="auto"/>
        <w:bottom w:val="none" w:sz="0" w:space="0" w:color="auto"/>
        <w:right w:val="none" w:sz="0" w:space="0" w:color="auto"/>
      </w:divBdr>
    </w:div>
    <w:div w:id="190386382">
      <w:bodyDiv w:val="1"/>
      <w:marLeft w:val="0"/>
      <w:marRight w:val="0"/>
      <w:marTop w:val="0"/>
      <w:marBottom w:val="0"/>
      <w:divBdr>
        <w:top w:val="none" w:sz="0" w:space="0" w:color="auto"/>
        <w:left w:val="none" w:sz="0" w:space="0" w:color="auto"/>
        <w:bottom w:val="none" w:sz="0" w:space="0" w:color="auto"/>
        <w:right w:val="none" w:sz="0" w:space="0" w:color="auto"/>
      </w:divBdr>
    </w:div>
    <w:div w:id="191190062">
      <w:bodyDiv w:val="1"/>
      <w:marLeft w:val="0"/>
      <w:marRight w:val="0"/>
      <w:marTop w:val="0"/>
      <w:marBottom w:val="0"/>
      <w:divBdr>
        <w:top w:val="none" w:sz="0" w:space="0" w:color="auto"/>
        <w:left w:val="none" w:sz="0" w:space="0" w:color="auto"/>
        <w:bottom w:val="none" w:sz="0" w:space="0" w:color="auto"/>
        <w:right w:val="none" w:sz="0" w:space="0" w:color="auto"/>
      </w:divBdr>
    </w:div>
    <w:div w:id="192307689">
      <w:bodyDiv w:val="1"/>
      <w:marLeft w:val="0"/>
      <w:marRight w:val="0"/>
      <w:marTop w:val="0"/>
      <w:marBottom w:val="0"/>
      <w:divBdr>
        <w:top w:val="none" w:sz="0" w:space="0" w:color="auto"/>
        <w:left w:val="none" w:sz="0" w:space="0" w:color="auto"/>
        <w:bottom w:val="none" w:sz="0" w:space="0" w:color="auto"/>
        <w:right w:val="none" w:sz="0" w:space="0" w:color="auto"/>
      </w:divBdr>
    </w:div>
    <w:div w:id="193344844">
      <w:bodyDiv w:val="1"/>
      <w:marLeft w:val="0"/>
      <w:marRight w:val="0"/>
      <w:marTop w:val="0"/>
      <w:marBottom w:val="0"/>
      <w:divBdr>
        <w:top w:val="none" w:sz="0" w:space="0" w:color="auto"/>
        <w:left w:val="none" w:sz="0" w:space="0" w:color="auto"/>
        <w:bottom w:val="none" w:sz="0" w:space="0" w:color="auto"/>
        <w:right w:val="none" w:sz="0" w:space="0" w:color="auto"/>
      </w:divBdr>
    </w:div>
    <w:div w:id="193349283">
      <w:bodyDiv w:val="1"/>
      <w:marLeft w:val="0"/>
      <w:marRight w:val="0"/>
      <w:marTop w:val="0"/>
      <w:marBottom w:val="0"/>
      <w:divBdr>
        <w:top w:val="none" w:sz="0" w:space="0" w:color="auto"/>
        <w:left w:val="none" w:sz="0" w:space="0" w:color="auto"/>
        <w:bottom w:val="none" w:sz="0" w:space="0" w:color="auto"/>
        <w:right w:val="none" w:sz="0" w:space="0" w:color="auto"/>
      </w:divBdr>
    </w:div>
    <w:div w:id="193809594">
      <w:bodyDiv w:val="1"/>
      <w:marLeft w:val="0"/>
      <w:marRight w:val="0"/>
      <w:marTop w:val="0"/>
      <w:marBottom w:val="0"/>
      <w:divBdr>
        <w:top w:val="none" w:sz="0" w:space="0" w:color="auto"/>
        <w:left w:val="none" w:sz="0" w:space="0" w:color="auto"/>
        <w:bottom w:val="none" w:sz="0" w:space="0" w:color="auto"/>
        <w:right w:val="none" w:sz="0" w:space="0" w:color="auto"/>
      </w:divBdr>
    </w:div>
    <w:div w:id="194126047">
      <w:bodyDiv w:val="1"/>
      <w:marLeft w:val="0"/>
      <w:marRight w:val="0"/>
      <w:marTop w:val="0"/>
      <w:marBottom w:val="0"/>
      <w:divBdr>
        <w:top w:val="none" w:sz="0" w:space="0" w:color="auto"/>
        <w:left w:val="none" w:sz="0" w:space="0" w:color="auto"/>
        <w:bottom w:val="none" w:sz="0" w:space="0" w:color="auto"/>
        <w:right w:val="none" w:sz="0" w:space="0" w:color="auto"/>
      </w:divBdr>
    </w:div>
    <w:div w:id="194512710">
      <w:bodyDiv w:val="1"/>
      <w:marLeft w:val="0"/>
      <w:marRight w:val="0"/>
      <w:marTop w:val="0"/>
      <w:marBottom w:val="0"/>
      <w:divBdr>
        <w:top w:val="none" w:sz="0" w:space="0" w:color="auto"/>
        <w:left w:val="none" w:sz="0" w:space="0" w:color="auto"/>
        <w:bottom w:val="none" w:sz="0" w:space="0" w:color="auto"/>
        <w:right w:val="none" w:sz="0" w:space="0" w:color="auto"/>
      </w:divBdr>
    </w:div>
    <w:div w:id="194779860">
      <w:bodyDiv w:val="1"/>
      <w:marLeft w:val="0"/>
      <w:marRight w:val="0"/>
      <w:marTop w:val="0"/>
      <w:marBottom w:val="0"/>
      <w:divBdr>
        <w:top w:val="none" w:sz="0" w:space="0" w:color="auto"/>
        <w:left w:val="none" w:sz="0" w:space="0" w:color="auto"/>
        <w:bottom w:val="none" w:sz="0" w:space="0" w:color="auto"/>
        <w:right w:val="none" w:sz="0" w:space="0" w:color="auto"/>
      </w:divBdr>
    </w:div>
    <w:div w:id="195238451">
      <w:bodyDiv w:val="1"/>
      <w:marLeft w:val="0"/>
      <w:marRight w:val="0"/>
      <w:marTop w:val="0"/>
      <w:marBottom w:val="0"/>
      <w:divBdr>
        <w:top w:val="none" w:sz="0" w:space="0" w:color="auto"/>
        <w:left w:val="none" w:sz="0" w:space="0" w:color="auto"/>
        <w:bottom w:val="none" w:sz="0" w:space="0" w:color="auto"/>
        <w:right w:val="none" w:sz="0" w:space="0" w:color="auto"/>
      </w:divBdr>
    </w:div>
    <w:div w:id="195823260">
      <w:bodyDiv w:val="1"/>
      <w:marLeft w:val="0"/>
      <w:marRight w:val="0"/>
      <w:marTop w:val="0"/>
      <w:marBottom w:val="0"/>
      <w:divBdr>
        <w:top w:val="none" w:sz="0" w:space="0" w:color="auto"/>
        <w:left w:val="none" w:sz="0" w:space="0" w:color="auto"/>
        <w:bottom w:val="none" w:sz="0" w:space="0" w:color="auto"/>
        <w:right w:val="none" w:sz="0" w:space="0" w:color="auto"/>
      </w:divBdr>
    </w:div>
    <w:div w:id="197013042">
      <w:bodyDiv w:val="1"/>
      <w:marLeft w:val="0"/>
      <w:marRight w:val="0"/>
      <w:marTop w:val="0"/>
      <w:marBottom w:val="0"/>
      <w:divBdr>
        <w:top w:val="none" w:sz="0" w:space="0" w:color="auto"/>
        <w:left w:val="none" w:sz="0" w:space="0" w:color="auto"/>
        <w:bottom w:val="none" w:sz="0" w:space="0" w:color="auto"/>
        <w:right w:val="none" w:sz="0" w:space="0" w:color="auto"/>
      </w:divBdr>
    </w:div>
    <w:div w:id="197544356">
      <w:bodyDiv w:val="1"/>
      <w:marLeft w:val="0"/>
      <w:marRight w:val="0"/>
      <w:marTop w:val="0"/>
      <w:marBottom w:val="0"/>
      <w:divBdr>
        <w:top w:val="none" w:sz="0" w:space="0" w:color="auto"/>
        <w:left w:val="none" w:sz="0" w:space="0" w:color="auto"/>
        <w:bottom w:val="none" w:sz="0" w:space="0" w:color="auto"/>
        <w:right w:val="none" w:sz="0" w:space="0" w:color="auto"/>
      </w:divBdr>
    </w:div>
    <w:div w:id="198051006">
      <w:bodyDiv w:val="1"/>
      <w:marLeft w:val="0"/>
      <w:marRight w:val="0"/>
      <w:marTop w:val="0"/>
      <w:marBottom w:val="0"/>
      <w:divBdr>
        <w:top w:val="none" w:sz="0" w:space="0" w:color="auto"/>
        <w:left w:val="none" w:sz="0" w:space="0" w:color="auto"/>
        <w:bottom w:val="none" w:sz="0" w:space="0" w:color="auto"/>
        <w:right w:val="none" w:sz="0" w:space="0" w:color="auto"/>
      </w:divBdr>
    </w:div>
    <w:div w:id="198250648">
      <w:bodyDiv w:val="1"/>
      <w:marLeft w:val="0"/>
      <w:marRight w:val="0"/>
      <w:marTop w:val="0"/>
      <w:marBottom w:val="0"/>
      <w:divBdr>
        <w:top w:val="none" w:sz="0" w:space="0" w:color="auto"/>
        <w:left w:val="none" w:sz="0" w:space="0" w:color="auto"/>
        <w:bottom w:val="none" w:sz="0" w:space="0" w:color="auto"/>
        <w:right w:val="none" w:sz="0" w:space="0" w:color="auto"/>
      </w:divBdr>
    </w:div>
    <w:div w:id="198443818">
      <w:bodyDiv w:val="1"/>
      <w:marLeft w:val="0"/>
      <w:marRight w:val="0"/>
      <w:marTop w:val="0"/>
      <w:marBottom w:val="0"/>
      <w:divBdr>
        <w:top w:val="none" w:sz="0" w:space="0" w:color="auto"/>
        <w:left w:val="none" w:sz="0" w:space="0" w:color="auto"/>
        <w:bottom w:val="none" w:sz="0" w:space="0" w:color="auto"/>
        <w:right w:val="none" w:sz="0" w:space="0" w:color="auto"/>
      </w:divBdr>
    </w:div>
    <w:div w:id="198666393">
      <w:bodyDiv w:val="1"/>
      <w:marLeft w:val="0"/>
      <w:marRight w:val="0"/>
      <w:marTop w:val="0"/>
      <w:marBottom w:val="0"/>
      <w:divBdr>
        <w:top w:val="none" w:sz="0" w:space="0" w:color="auto"/>
        <w:left w:val="none" w:sz="0" w:space="0" w:color="auto"/>
        <w:bottom w:val="none" w:sz="0" w:space="0" w:color="auto"/>
        <w:right w:val="none" w:sz="0" w:space="0" w:color="auto"/>
      </w:divBdr>
    </w:div>
    <w:div w:id="199784802">
      <w:bodyDiv w:val="1"/>
      <w:marLeft w:val="0"/>
      <w:marRight w:val="0"/>
      <w:marTop w:val="0"/>
      <w:marBottom w:val="0"/>
      <w:divBdr>
        <w:top w:val="none" w:sz="0" w:space="0" w:color="auto"/>
        <w:left w:val="none" w:sz="0" w:space="0" w:color="auto"/>
        <w:bottom w:val="none" w:sz="0" w:space="0" w:color="auto"/>
        <w:right w:val="none" w:sz="0" w:space="0" w:color="auto"/>
      </w:divBdr>
    </w:div>
    <w:div w:id="200095424">
      <w:bodyDiv w:val="1"/>
      <w:marLeft w:val="0"/>
      <w:marRight w:val="0"/>
      <w:marTop w:val="0"/>
      <w:marBottom w:val="0"/>
      <w:divBdr>
        <w:top w:val="none" w:sz="0" w:space="0" w:color="auto"/>
        <w:left w:val="none" w:sz="0" w:space="0" w:color="auto"/>
        <w:bottom w:val="none" w:sz="0" w:space="0" w:color="auto"/>
        <w:right w:val="none" w:sz="0" w:space="0" w:color="auto"/>
      </w:divBdr>
    </w:div>
    <w:div w:id="200286229">
      <w:bodyDiv w:val="1"/>
      <w:marLeft w:val="0"/>
      <w:marRight w:val="0"/>
      <w:marTop w:val="0"/>
      <w:marBottom w:val="0"/>
      <w:divBdr>
        <w:top w:val="none" w:sz="0" w:space="0" w:color="auto"/>
        <w:left w:val="none" w:sz="0" w:space="0" w:color="auto"/>
        <w:bottom w:val="none" w:sz="0" w:space="0" w:color="auto"/>
        <w:right w:val="none" w:sz="0" w:space="0" w:color="auto"/>
      </w:divBdr>
    </w:div>
    <w:div w:id="205874028">
      <w:bodyDiv w:val="1"/>
      <w:marLeft w:val="0"/>
      <w:marRight w:val="0"/>
      <w:marTop w:val="0"/>
      <w:marBottom w:val="0"/>
      <w:divBdr>
        <w:top w:val="none" w:sz="0" w:space="0" w:color="auto"/>
        <w:left w:val="none" w:sz="0" w:space="0" w:color="auto"/>
        <w:bottom w:val="none" w:sz="0" w:space="0" w:color="auto"/>
        <w:right w:val="none" w:sz="0" w:space="0" w:color="auto"/>
      </w:divBdr>
    </w:div>
    <w:div w:id="207031520">
      <w:bodyDiv w:val="1"/>
      <w:marLeft w:val="0"/>
      <w:marRight w:val="0"/>
      <w:marTop w:val="0"/>
      <w:marBottom w:val="0"/>
      <w:divBdr>
        <w:top w:val="none" w:sz="0" w:space="0" w:color="auto"/>
        <w:left w:val="none" w:sz="0" w:space="0" w:color="auto"/>
        <w:bottom w:val="none" w:sz="0" w:space="0" w:color="auto"/>
        <w:right w:val="none" w:sz="0" w:space="0" w:color="auto"/>
      </w:divBdr>
    </w:div>
    <w:div w:id="207618591">
      <w:bodyDiv w:val="1"/>
      <w:marLeft w:val="0"/>
      <w:marRight w:val="0"/>
      <w:marTop w:val="0"/>
      <w:marBottom w:val="0"/>
      <w:divBdr>
        <w:top w:val="none" w:sz="0" w:space="0" w:color="auto"/>
        <w:left w:val="none" w:sz="0" w:space="0" w:color="auto"/>
        <w:bottom w:val="none" w:sz="0" w:space="0" w:color="auto"/>
        <w:right w:val="none" w:sz="0" w:space="0" w:color="auto"/>
      </w:divBdr>
    </w:div>
    <w:div w:id="207912465">
      <w:bodyDiv w:val="1"/>
      <w:marLeft w:val="0"/>
      <w:marRight w:val="0"/>
      <w:marTop w:val="0"/>
      <w:marBottom w:val="0"/>
      <w:divBdr>
        <w:top w:val="none" w:sz="0" w:space="0" w:color="auto"/>
        <w:left w:val="none" w:sz="0" w:space="0" w:color="auto"/>
        <w:bottom w:val="none" w:sz="0" w:space="0" w:color="auto"/>
        <w:right w:val="none" w:sz="0" w:space="0" w:color="auto"/>
      </w:divBdr>
    </w:div>
    <w:div w:id="208109525">
      <w:bodyDiv w:val="1"/>
      <w:marLeft w:val="0"/>
      <w:marRight w:val="0"/>
      <w:marTop w:val="0"/>
      <w:marBottom w:val="0"/>
      <w:divBdr>
        <w:top w:val="none" w:sz="0" w:space="0" w:color="auto"/>
        <w:left w:val="none" w:sz="0" w:space="0" w:color="auto"/>
        <w:bottom w:val="none" w:sz="0" w:space="0" w:color="auto"/>
        <w:right w:val="none" w:sz="0" w:space="0" w:color="auto"/>
      </w:divBdr>
    </w:div>
    <w:div w:id="208343508">
      <w:bodyDiv w:val="1"/>
      <w:marLeft w:val="0"/>
      <w:marRight w:val="0"/>
      <w:marTop w:val="0"/>
      <w:marBottom w:val="0"/>
      <w:divBdr>
        <w:top w:val="none" w:sz="0" w:space="0" w:color="auto"/>
        <w:left w:val="none" w:sz="0" w:space="0" w:color="auto"/>
        <w:bottom w:val="none" w:sz="0" w:space="0" w:color="auto"/>
        <w:right w:val="none" w:sz="0" w:space="0" w:color="auto"/>
      </w:divBdr>
    </w:div>
    <w:div w:id="208880859">
      <w:bodyDiv w:val="1"/>
      <w:marLeft w:val="0"/>
      <w:marRight w:val="0"/>
      <w:marTop w:val="0"/>
      <w:marBottom w:val="0"/>
      <w:divBdr>
        <w:top w:val="none" w:sz="0" w:space="0" w:color="auto"/>
        <w:left w:val="none" w:sz="0" w:space="0" w:color="auto"/>
        <w:bottom w:val="none" w:sz="0" w:space="0" w:color="auto"/>
        <w:right w:val="none" w:sz="0" w:space="0" w:color="auto"/>
      </w:divBdr>
    </w:div>
    <w:div w:id="211578942">
      <w:bodyDiv w:val="1"/>
      <w:marLeft w:val="0"/>
      <w:marRight w:val="0"/>
      <w:marTop w:val="0"/>
      <w:marBottom w:val="0"/>
      <w:divBdr>
        <w:top w:val="none" w:sz="0" w:space="0" w:color="auto"/>
        <w:left w:val="none" w:sz="0" w:space="0" w:color="auto"/>
        <w:bottom w:val="none" w:sz="0" w:space="0" w:color="auto"/>
        <w:right w:val="none" w:sz="0" w:space="0" w:color="auto"/>
      </w:divBdr>
    </w:div>
    <w:div w:id="212473073">
      <w:bodyDiv w:val="1"/>
      <w:marLeft w:val="0"/>
      <w:marRight w:val="0"/>
      <w:marTop w:val="0"/>
      <w:marBottom w:val="0"/>
      <w:divBdr>
        <w:top w:val="none" w:sz="0" w:space="0" w:color="auto"/>
        <w:left w:val="none" w:sz="0" w:space="0" w:color="auto"/>
        <w:bottom w:val="none" w:sz="0" w:space="0" w:color="auto"/>
        <w:right w:val="none" w:sz="0" w:space="0" w:color="auto"/>
      </w:divBdr>
    </w:div>
    <w:div w:id="214197530">
      <w:bodyDiv w:val="1"/>
      <w:marLeft w:val="0"/>
      <w:marRight w:val="0"/>
      <w:marTop w:val="0"/>
      <w:marBottom w:val="0"/>
      <w:divBdr>
        <w:top w:val="none" w:sz="0" w:space="0" w:color="auto"/>
        <w:left w:val="none" w:sz="0" w:space="0" w:color="auto"/>
        <w:bottom w:val="none" w:sz="0" w:space="0" w:color="auto"/>
        <w:right w:val="none" w:sz="0" w:space="0" w:color="auto"/>
      </w:divBdr>
    </w:div>
    <w:div w:id="214440042">
      <w:bodyDiv w:val="1"/>
      <w:marLeft w:val="0"/>
      <w:marRight w:val="0"/>
      <w:marTop w:val="0"/>
      <w:marBottom w:val="0"/>
      <w:divBdr>
        <w:top w:val="none" w:sz="0" w:space="0" w:color="auto"/>
        <w:left w:val="none" w:sz="0" w:space="0" w:color="auto"/>
        <w:bottom w:val="none" w:sz="0" w:space="0" w:color="auto"/>
        <w:right w:val="none" w:sz="0" w:space="0" w:color="auto"/>
      </w:divBdr>
    </w:div>
    <w:div w:id="214659735">
      <w:bodyDiv w:val="1"/>
      <w:marLeft w:val="0"/>
      <w:marRight w:val="0"/>
      <w:marTop w:val="0"/>
      <w:marBottom w:val="0"/>
      <w:divBdr>
        <w:top w:val="none" w:sz="0" w:space="0" w:color="auto"/>
        <w:left w:val="none" w:sz="0" w:space="0" w:color="auto"/>
        <w:bottom w:val="none" w:sz="0" w:space="0" w:color="auto"/>
        <w:right w:val="none" w:sz="0" w:space="0" w:color="auto"/>
      </w:divBdr>
    </w:div>
    <w:div w:id="214851284">
      <w:bodyDiv w:val="1"/>
      <w:marLeft w:val="0"/>
      <w:marRight w:val="0"/>
      <w:marTop w:val="0"/>
      <w:marBottom w:val="0"/>
      <w:divBdr>
        <w:top w:val="none" w:sz="0" w:space="0" w:color="auto"/>
        <w:left w:val="none" w:sz="0" w:space="0" w:color="auto"/>
        <w:bottom w:val="none" w:sz="0" w:space="0" w:color="auto"/>
        <w:right w:val="none" w:sz="0" w:space="0" w:color="auto"/>
      </w:divBdr>
    </w:div>
    <w:div w:id="215090592">
      <w:bodyDiv w:val="1"/>
      <w:marLeft w:val="0"/>
      <w:marRight w:val="0"/>
      <w:marTop w:val="0"/>
      <w:marBottom w:val="0"/>
      <w:divBdr>
        <w:top w:val="none" w:sz="0" w:space="0" w:color="auto"/>
        <w:left w:val="none" w:sz="0" w:space="0" w:color="auto"/>
        <w:bottom w:val="none" w:sz="0" w:space="0" w:color="auto"/>
        <w:right w:val="none" w:sz="0" w:space="0" w:color="auto"/>
      </w:divBdr>
    </w:div>
    <w:div w:id="215699684">
      <w:bodyDiv w:val="1"/>
      <w:marLeft w:val="0"/>
      <w:marRight w:val="0"/>
      <w:marTop w:val="0"/>
      <w:marBottom w:val="0"/>
      <w:divBdr>
        <w:top w:val="none" w:sz="0" w:space="0" w:color="auto"/>
        <w:left w:val="none" w:sz="0" w:space="0" w:color="auto"/>
        <w:bottom w:val="none" w:sz="0" w:space="0" w:color="auto"/>
        <w:right w:val="none" w:sz="0" w:space="0" w:color="auto"/>
      </w:divBdr>
    </w:div>
    <w:div w:id="216016164">
      <w:bodyDiv w:val="1"/>
      <w:marLeft w:val="0"/>
      <w:marRight w:val="0"/>
      <w:marTop w:val="0"/>
      <w:marBottom w:val="0"/>
      <w:divBdr>
        <w:top w:val="none" w:sz="0" w:space="0" w:color="auto"/>
        <w:left w:val="none" w:sz="0" w:space="0" w:color="auto"/>
        <w:bottom w:val="none" w:sz="0" w:space="0" w:color="auto"/>
        <w:right w:val="none" w:sz="0" w:space="0" w:color="auto"/>
      </w:divBdr>
    </w:div>
    <w:div w:id="216167146">
      <w:bodyDiv w:val="1"/>
      <w:marLeft w:val="0"/>
      <w:marRight w:val="0"/>
      <w:marTop w:val="0"/>
      <w:marBottom w:val="0"/>
      <w:divBdr>
        <w:top w:val="none" w:sz="0" w:space="0" w:color="auto"/>
        <w:left w:val="none" w:sz="0" w:space="0" w:color="auto"/>
        <w:bottom w:val="none" w:sz="0" w:space="0" w:color="auto"/>
        <w:right w:val="none" w:sz="0" w:space="0" w:color="auto"/>
      </w:divBdr>
    </w:div>
    <w:div w:id="217867310">
      <w:bodyDiv w:val="1"/>
      <w:marLeft w:val="0"/>
      <w:marRight w:val="0"/>
      <w:marTop w:val="0"/>
      <w:marBottom w:val="0"/>
      <w:divBdr>
        <w:top w:val="none" w:sz="0" w:space="0" w:color="auto"/>
        <w:left w:val="none" w:sz="0" w:space="0" w:color="auto"/>
        <w:bottom w:val="none" w:sz="0" w:space="0" w:color="auto"/>
        <w:right w:val="none" w:sz="0" w:space="0" w:color="auto"/>
      </w:divBdr>
    </w:div>
    <w:div w:id="218829081">
      <w:bodyDiv w:val="1"/>
      <w:marLeft w:val="0"/>
      <w:marRight w:val="0"/>
      <w:marTop w:val="0"/>
      <w:marBottom w:val="0"/>
      <w:divBdr>
        <w:top w:val="none" w:sz="0" w:space="0" w:color="auto"/>
        <w:left w:val="none" w:sz="0" w:space="0" w:color="auto"/>
        <w:bottom w:val="none" w:sz="0" w:space="0" w:color="auto"/>
        <w:right w:val="none" w:sz="0" w:space="0" w:color="auto"/>
      </w:divBdr>
    </w:div>
    <w:div w:id="218907777">
      <w:bodyDiv w:val="1"/>
      <w:marLeft w:val="0"/>
      <w:marRight w:val="0"/>
      <w:marTop w:val="0"/>
      <w:marBottom w:val="0"/>
      <w:divBdr>
        <w:top w:val="none" w:sz="0" w:space="0" w:color="auto"/>
        <w:left w:val="none" w:sz="0" w:space="0" w:color="auto"/>
        <w:bottom w:val="none" w:sz="0" w:space="0" w:color="auto"/>
        <w:right w:val="none" w:sz="0" w:space="0" w:color="auto"/>
      </w:divBdr>
    </w:div>
    <w:div w:id="219095466">
      <w:bodyDiv w:val="1"/>
      <w:marLeft w:val="0"/>
      <w:marRight w:val="0"/>
      <w:marTop w:val="0"/>
      <w:marBottom w:val="0"/>
      <w:divBdr>
        <w:top w:val="none" w:sz="0" w:space="0" w:color="auto"/>
        <w:left w:val="none" w:sz="0" w:space="0" w:color="auto"/>
        <w:bottom w:val="none" w:sz="0" w:space="0" w:color="auto"/>
        <w:right w:val="none" w:sz="0" w:space="0" w:color="auto"/>
      </w:divBdr>
    </w:div>
    <w:div w:id="220603111">
      <w:bodyDiv w:val="1"/>
      <w:marLeft w:val="0"/>
      <w:marRight w:val="0"/>
      <w:marTop w:val="0"/>
      <w:marBottom w:val="0"/>
      <w:divBdr>
        <w:top w:val="none" w:sz="0" w:space="0" w:color="auto"/>
        <w:left w:val="none" w:sz="0" w:space="0" w:color="auto"/>
        <w:bottom w:val="none" w:sz="0" w:space="0" w:color="auto"/>
        <w:right w:val="none" w:sz="0" w:space="0" w:color="auto"/>
      </w:divBdr>
    </w:div>
    <w:div w:id="221987134">
      <w:bodyDiv w:val="1"/>
      <w:marLeft w:val="0"/>
      <w:marRight w:val="0"/>
      <w:marTop w:val="0"/>
      <w:marBottom w:val="0"/>
      <w:divBdr>
        <w:top w:val="none" w:sz="0" w:space="0" w:color="auto"/>
        <w:left w:val="none" w:sz="0" w:space="0" w:color="auto"/>
        <w:bottom w:val="none" w:sz="0" w:space="0" w:color="auto"/>
        <w:right w:val="none" w:sz="0" w:space="0" w:color="auto"/>
      </w:divBdr>
    </w:div>
    <w:div w:id="222837921">
      <w:bodyDiv w:val="1"/>
      <w:marLeft w:val="0"/>
      <w:marRight w:val="0"/>
      <w:marTop w:val="0"/>
      <w:marBottom w:val="0"/>
      <w:divBdr>
        <w:top w:val="none" w:sz="0" w:space="0" w:color="auto"/>
        <w:left w:val="none" w:sz="0" w:space="0" w:color="auto"/>
        <w:bottom w:val="none" w:sz="0" w:space="0" w:color="auto"/>
        <w:right w:val="none" w:sz="0" w:space="0" w:color="auto"/>
      </w:divBdr>
    </w:div>
    <w:div w:id="222907813">
      <w:bodyDiv w:val="1"/>
      <w:marLeft w:val="0"/>
      <w:marRight w:val="0"/>
      <w:marTop w:val="0"/>
      <w:marBottom w:val="0"/>
      <w:divBdr>
        <w:top w:val="none" w:sz="0" w:space="0" w:color="auto"/>
        <w:left w:val="none" w:sz="0" w:space="0" w:color="auto"/>
        <w:bottom w:val="none" w:sz="0" w:space="0" w:color="auto"/>
        <w:right w:val="none" w:sz="0" w:space="0" w:color="auto"/>
      </w:divBdr>
    </w:div>
    <w:div w:id="223639018">
      <w:bodyDiv w:val="1"/>
      <w:marLeft w:val="0"/>
      <w:marRight w:val="0"/>
      <w:marTop w:val="0"/>
      <w:marBottom w:val="0"/>
      <w:divBdr>
        <w:top w:val="none" w:sz="0" w:space="0" w:color="auto"/>
        <w:left w:val="none" w:sz="0" w:space="0" w:color="auto"/>
        <w:bottom w:val="none" w:sz="0" w:space="0" w:color="auto"/>
        <w:right w:val="none" w:sz="0" w:space="0" w:color="auto"/>
      </w:divBdr>
    </w:div>
    <w:div w:id="223763716">
      <w:bodyDiv w:val="1"/>
      <w:marLeft w:val="0"/>
      <w:marRight w:val="0"/>
      <w:marTop w:val="0"/>
      <w:marBottom w:val="0"/>
      <w:divBdr>
        <w:top w:val="none" w:sz="0" w:space="0" w:color="auto"/>
        <w:left w:val="none" w:sz="0" w:space="0" w:color="auto"/>
        <w:bottom w:val="none" w:sz="0" w:space="0" w:color="auto"/>
        <w:right w:val="none" w:sz="0" w:space="0" w:color="auto"/>
      </w:divBdr>
    </w:div>
    <w:div w:id="223954417">
      <w:bodyDiv w:val="1"/>
      <w:marLeft w:val="0"/>
      <w:marRight w:val="0"/>
      <w:marTop w:val="0"/>
      <w:marBottom w:val="0"/>
      <w:divBdr>
        <w:top w:val="none" w:sz="0" w:space="0" w:color="auto"/>
        <w:left w:val="none" w:sz="0" w:space="0" w:color="auto"/>
        <w:bottom w:val="none" w:sz="0" w:space="0" w:color="auto"/>
        <w:right w:val="none" w:sz="0" w:space="0" w:color="auto"/>
      </w:divBdr>
    </w:div>
    <w:div w:id="224685722">
      <w:bodyDiv w:val="1"/>
      <w:marLeft w:val="0"/>
      <w:marRight w:val="0"/>
      <w:marTop w:val="0"/>
      <w:marBottom w:val="0"/>
      <w:divBdr>
        <w:top w:val="none" w:sz="0" w:space="0" w:color="auto"/>
        <w:left w:val="none" w:sz="0" w:space="0" w:color="auto"/>
        <w:bottom w:val="none" w:sz="0" w:space="0" w:color="auto"/>
        <w:right w:val="none" w:sz="0" w:space="0" w:color="auto"/>
      </w:divBdr>
    </w:div>
    <w:div w:id="224874083">
      <w:bodyDiv w:val="1"/>
      <w:marLeft w:val="0"/>
      <w:marRight w:val="0"/>
      <w:marTop w:val="0"/>
      <w:marBottom w:val="0"/>
      <w:divBdr>
        <w:top w:val="none" w:sz="0" w:space="0" w:color="auto"/>
        <w:left w:val="none" w:sz="0" w:space="0" w:color="auto"/>
        <w:bottom w:val="none" w:sz="0" w:space="0" w:color="auto"/>
        <w:right w:val="none" w:sz="0" w:space="0" w:color="auto"/>
      </w:divBdr>
    </w:div>
    <w:div w:id="225264869">
      <w:bodyDiv w:val="1"/>
      <w:marLeft w:val="0"/>
      <w:marRight w:val="0"/>
      <w:marTop w:val="0"/>
      <w:marBottom w:val="0"/>
      <w:divBdr>
        <w:top w:val="none" w:sz="0" w:space="0" w:color="auto"/>
        <w:left w:val="none" w:sz="0" w:space="0" w:color="auto"/>
        <w:bottom w:val="none" w:sz="0" w:space="0" w:color="auto"/>
        <w:right w:val="none" w:sz="0" w:space="0" w:color="auto"/>
      </w:divBdr>
    </w:div>
    <w:div w:id="225730287">
      <w:bodyDiv w:val="1"/>
      <w:marLeft w:val="0"/>
      <w:marRight w:val="0"/>
      <w:marTop w:val="0"/>
      <w:marBottom w:val="0"/>
      <w:divBdr>
        <w:top w:val="none" w:sz="0" w:space="0" w:color="auto"/>
        <w:left w:val="none" w:sz="0" w:space="0" w:color="auto"/>
        <w:bottom w:val="none" w:sz="0" w:space="0" w:color="auto"/>
        <w:right w:val="none" w:sz="0" w:space="0" w:color="auto"/>
      </w:divBdr>
    </w:div>
    <w:div w:id="225843782">
      <w:bodyDiv w:val="1"/>
      <w:marLeft w:val="0"/>
      <w:marRight w:val="0"/>
      <w:marTop w:val="0"/>
      <w:marBottom w:val="0"/>
      <w:divBdr>
        <w:top w:val="none" w:sz="0" w:space="0" w:color="auto"/>
        <w:left w:val="none" w:sz="0" w:space="0" w:color="auto"/>
        <w:bottom w:val="none" w:sz="0" w:space="0" w:color="auto"/>
        <w:right w:val="none" w:sz="0" w:space="0" w:color="auto"/>
      </w:divBdr>
    </w:div>
    <w:div w:id="226189480">
      <w:bodyDiv w:val="1"/>
      <w:marLeft w:val="0"/>
      <w:marRight w:val="0"/>
      <w:marTop w:val="0"/>
      <w:marBottom w:val="0"/>
      <w:divBdr>
        <w:top w:val="none" w:sz="0" w:space="0" w:color="auto"/>
        <w:left w:val="none" w:sz="0" w:space="0" w:color="auto"/>
        <w:bottom w:val="none" w:sz="0" w:space="0" w:color="auto"/>
        <w:right w:val="none" w:sz="0" w:space="0" w:color="auto"/>
      </w:divBdr>
    </w:div>
    <w:div w:id="226913582">
      <w:bodyDiv w:val="1"/>
      <w:marLeft w:val="0"/>
      <w:marRight w:val="0"/>
      <w:marTop w:val="0"/>
      <w:marBottom w:val="0"/>
      <w:divBdr>
        <w:top w:val="none" w:sz="0" w:space="0" w:color="auto"/>
        <w:left w:val="none" w:sz="0" w:space="0" w:color="auto"/>
        <w:bottom w:val="none" w:sz="0" w:space="0" w:color="auto"/>
        <w:right w:val="none" w:sz="0" w:space="0" w:color="auto"/>
      </w:divBdr>
    </w:div>
    <w:div w:id="227498035">
      <w:bodyDiv w:val="1"/>
      <w:marLeft w:val="0"/>
      <w:marRight w:val="0"/>
      <w:marTop w:val="0"/>
      <w:marBottom w:val="0"/>
      <w:divBdr>
        <w:top w:val="none" w:sz="0" w:space="0" w:color="auto"/>
        <w:left w:val="none" w:sz="0" w:space="0" w:color="auto"/>
        <w:bottom w:val="none" w:sz="0" w:space="0" w:color="auto"/>
        <w:right w:val="none" w:sz="0" w:space="0" w:color="auto"/>
      </w:divBdr>
    </w:div>
    <w:div w:id="227691938">
      <w:bodyDiv w:val="1"/>
      <w:marLeft w:val="0"/>
      <w:marRight w:val="0"/>
      <w:marTop w:val="0"/>
      <w:marBottom w:val="0"/>
      <w:divBdr>
        <w:top w:val="none" w:sz="0" w:space="0" w:color="auto"/>
        <w:left w:val="none" w:sz="0" w:space="0" w:color="auto"/>
        <w:bottom w:val="none" w:sz="0" w:space="0" w:color="auto"/>
        <w:right w:val="none" w:sz="0" w:space="0" w:color="auto"/>
      </w:divBdr>
    </w:div>
    <w:div w:id="228270000">
      <w:bodyDiv w:val="1"/>
      <w:marLeft w:val="0"/>
      <w:marRight w:val="0"/>
      <w:marTop w:val="0"/>
      <w:marBottom w:val="0"/>
      <w:divBdr>
        <w:top w:val="none" w:sz="0" w:space="0" w:color="auto"/>
        <w:left w:val="none" w:sz="0" w:space="0" w:color="auto"/>
        <w:bottom w:val="none" w:sz="0" w:space="0" w:color="auto"/>
        <w:right w:val="none" w:sz="0" w:space="0" w:color="auto"/>
      </w:divBdr>
    </w:div>
    <w:div w:id="230192472">
      <w:bodyDiv w:val="1"/>
      <w:marLeft w:val="0"/>
      <w:marRight w:val="0"/>
      <w:marTop w:val="0"/>
      <w:marBottom w:val="0"/>
      <w:divBdr>
        <w:top w:val="none" w:sz="0" w:space="0" w:color="auto"/>
        <w:left w:val="none" w:sz="0" w:space="0" w:color="auto"/>
        <w:bottom w:val="none" w:sz="0" w:space="0" w:color="auto"/>
        <w:right w:val="none" w:sz="0" w:space="0" w:color="auto"/>
      </w:divBdr>
    </w:div>
    <w:div w:id="230699193">
      <w:bodyDiv w:val="1"/>
      <w:marLeft w:val="0"/>
      <w:marRight w:val="0"/>
      <w:marTop w:val="0"/>
      <w:marBottom w:val="0"/>
      <w:divBdr>
        <w:top w:val="none" w:sz="0" w:space="0" w:color="auto"/>
        <w:left w:val="none" w:sz="0" w:space="0" w:color="auto"/>
        <w:bottom w:val="none" w:sz="0" w:space="0" w:color="auto"/>
        <w:right w:val="none" w:sz="0" w:space="0" w:color="auto"/>
      </w:divBdr>
    </w:div>
    <w:div w:id="230820742">
      <w:bodyDiv w:val="1"/>
      <w:marLeft w:val="0"/>
      <w:marRight w:val="0"/>
      <w:marTop w:val="0"/>
      <w:marBottom w:val="0"/>
      <w:divBdr>
        <w:top w:val="none" w:sz="0" w:space="0" w:color="auto"/>
        <w:left w:val="none" w:sz="0" w:space="0" w:color="auto"/>
        <w:bottom w:val="none" w:sz="0" w:space="0" w:color="auto"/>
        <w:right w:val="none" w:sz="0" w:space="0" w:color="auto"/>
      </w:divBdr>
    </w:div>
    <w:div w:id="231277464">
      <w:bodyDiv w:val="1"/>
      <w:marLeft w:val="0"/>
      <w:marRight w:val="0"/>
      <w:marTop w:val="0"/>
      <w:marBottom w:val="0"/>
      <w:divBdr>
        <w:top w:val="none" w:sz="0" w:space="0" w:color="auto"/>
        <w:left w:val="none" w:sz="0" w:space="0" w:color="auto"/>
        <w:bottom w:val="none" w:sz="0" w:space="0" w:color="auto"/>
        <w:right w:val="none" w:sz="0" w:space="0" w:color="auto"/>
      </w:divBdr>
    </w:div>
    <w:div w:id="234752541">
      <w:bodyDiv w:val="1"/>
      <w:marLeft w:val="0"/>
      <w:marRight w:val="0"/>
      <w:marTop w:val="0"/>
      <w:marBottom w:val="0"/>
      <w:divBdr>
        <w:top w:val="none" w:sz="0" w:space="0" w:color="auto"/>
        <w:left w:val="none" w:sz="0" w:space="0" w:color="auto"/>
        <w:bottom w:val="none" w:sz="0" w:space="0" w:color="auto"/>
        <w:right w:val="none" w:sz="0" w:space="0" w:color="auto"/>
      </w:divBdr>
    </w:div>
    <w:div w:id="236135874">
      <w:bodyDiv w:val="1"/>
      <w:marLeft w:val="0"/>
      <w:marRight w:val="0"/>
      <w:marTop w:val="0"/>
      <w:marBottom w:val="0"/>
      <w:divBdr>
        <w:top w:val="none" w:sz="0" w:space="0" w:color="auto"/>
        <w:left w:val="none" w:sz="0" w:space="0" w:color="auto"/>
        <w:bottom w:val="none" w:sz="0" w:space="0" w:color="auto"/>
        <w:right w:val="none" w:sz="0" w:space="0" w:color="auto"/>
      </w:divBdr>
    </w:div>
    <w:div w:id="237374207">
      <w:bodyDiv w:val="1"/>
      <w:marLeft w:val="0"/>
      <w:marRight w:val="0"/>
      <w:marTop w:val="0"/>
      <w:marBottom w:val="0"/>
      <w:divBdr>
        <w:top w:val="none" w:sz="0" w:space="0" w:color="auto"/>
        <w:left w:val="none" w:sz="0" w:space="0" w:color="auto"/>
        <w:bottom w:val="none" w:sz="0" w:space="0" w:color="auto"/>
        <w:right w:val="none" w:sz="0" w:space="0" w:color="auto"/>
      </w:divBdr>
    </w:div>
    <w:div w:id="237447236">
      <w:bodyDiv w:val="1"/>
      <w:marLeft w:val="0"/>
      <w:marRight w:val="0"/>
      <w:marTop w:val="0"/>
      <w:marBottom w:val="0"/>
      <w:divBdr>
        <w:top w:val="none" w:sz="0" w:space="0" w:color="auto"/>
        <w:left w:val="none" w:sz="0" w:space="0" w:color="auto"/>
        <w:bottom w:val="none" w:sz="0" w:space="0" w:color="auto"/>
        <w:right w:val="none" w:sz="0" w:space="0" w:color="auto"/>
      </w:divBdr>
    </w:div>
    <w:div w:id="237448611">
      <w:bodyDiv w:val="1"/>
      <w:marLeft w:val="0"/>
      <w:marRight w:val="0"/>
      <w:marTop w:val="0"/>
      <w:marBottom w:val="0"/>
      <w:divBdr>
        <w:top w:val="none" w:sz="0" w:space="0" w:color="auto"/>
        <w:left w:val="none" w:sz="0" w:space="0" w:color="auto"/>
        <w:bottom w:val="none" w:sz="0" w:space="0" w:color="auto"/>
        <w:right w:val="none" w:sz="0" w:space="0" w:color="auto"/>
      </w:divBdr>
    </w:div>
    <w:div w:id="238253599">
      <w:bodyDiv w:val="1"/>
      <w:marLeft w:val="0"/>
      <w:marRight w:val="0"/>
      <w:marTop w:val="0"/>
      <w:marBottom w:val="0"/>
      <w:divBdr>
        <w:top w:val="none" w:sz="0" w:space="0" w:color="auto"/>
        <w:left w:val="none" w:sz="0" w:space="0" w:color="auto"/>
        <w:bottom w:val="none" w:sz="0" w:space="0" w:color="auto"/>
        <w:right w:val="none" w:sz="0" w:space="0" w:color="auto"/>
      </w:divBdr>
    </w:div>
    <w:div w:id="239145930">
      <w:bodyDiv w:val="1"/>
      <w:marLeft w:val="0"/>
      <w:marRight w:val="0"/>
      <w:marTop w:val="0"/>
      <w:marBottom w:val="0"/>
      <w:divBdr>
        <w:top w:val="none" w:sz="0" w:space="0" w:color="auto"/>
        <w:left w:val="none" w:sz="0" w:space="0" w:color="auto"/>
        <w:bottom w:val="none" w:sz="0" w:space="0" w:color="auto"/>
        <w:right w:val="none" w:sz="0" w:space="0" w:color="auto"/>
      </w:divBdr>
    </w:div>
    <w:div w:id="239560377">
      <w:bodyDiv w:val="1"/>
      <w:marLeft w:val="0"/>
      <w:marRight w:val="0"/>
      <w:marTop w:val="0"/>
      <w:marBottom w:val="0"/>
      <w:divBdr>
        <w:top w:val="none" w:sz="0" w:space="0" w:color="auto"/>
        <w:left w:val="none" w:sz="0" w:space="0" w:color="auto"/>
        <w:bottom w:val="none" w:sz="0" w:space="0" w:color="auto"/>
        <w:right w:val="none" w:sz="0" w:space="0" w:color="auto"/>
      </w:divBdr>
    </w:div>
    <w:div w:id="239871864">
      <w:bodyDiv w:val="1"/>
      <w:marLeft w:val="0"/>
      <w:marRight w:val="0"/>
      <w:marTop w:val="0"/>
      <w:marBottom w:val="0"/>
      <w:divBdr>
        <w:top w:val="none" w:sz="0" w:space="0" w:color="auto"/>
        <w:left w:val="none" w:sz="0" w:space="0" w:color="auto"/>
        <w:bottom w:val="none" w:sz="0" w:space="0" w:color="auto"/>
        <w:right w:val="none" w:sz="0" w:space="0" w:color="auto"/>
      </w:divBdr>
    </w:div>
    <w:div w:id="242762632">
      <w:bodyDiv w:val="1"/>
      <w:marLeft w:val="0"/>
      <w:marRight w:val="0"/>
      <w:marTop w:val="0"/>
      <w:marBottom w:val="0"/>
      <w:divBdr>
        <w:top w:val="none" w:sz="0" w:space="0" w:color="auto"/>
        <w:left w:val="none" w:sz="0" w:space="0" w:color="auto"/>
        <w:bottom w:val="none" w:sz="0" w:space="0" w:color="auto"/>
        <w:right w:val="none" w:sz="0" w:space="0" w:color="auto"/>
      </w:divBdr>
    </w:div>
    <w:div w:id="243296366">
      <w:bodyDiv w:val="1"/>
      <w:marLeft w:val="0"/>
      <w:marRight w:val="0"/>
      <w:marTop w:val="0"/>
      <w:marBottom w:val="0"/>
      <w:divBdr>
        <w:top w:val="none" w:sz="0" w:space="0" w:color="auto"/>
        <w:left w:val="none" w:sz="0" w:space="0" w:color="auto"/>
        <w:bottom w:val="none" w:sz="0" w:space="0" w:color="auto"/>
        <w:right w:val="none" w:sz="0" w:space="0" w:color="auto"/>
      </w:divBdr>
    </w:div>
    <w:div w:id="244187867">
      <w:bodyDiv w:val="1"/>
      <w:marLeft w:val="0"/>
      <w:marRight w:val="0"/>
      <w:marTop w:val="0"/>
      <w:marBottom w:val="0"/>
      <w:divBdr>
        <w:top w:val="none" w:sz="0" w:space="0" w:color="auto"/>
        <w:left w:val="none" w:sz="0" w:space="0" w:color="auto"/>
        <w:bottom w:val="none" w:sz="0" w:space="0" w:color="auto"/>
        <w:right w:val="none" w:sz="0" w:space="0" w:color="auto"/>
      </w:divBdr>
    </w:div>
    <w:div w:id="245186443">
      <w:bodyDiv w:val="1"/>
      <w:marLeft w:val="0"/>
      <w:marRight w:val="0"/>
      <w:marTop w:val="0"/>
      <w:marBottom w:val="0"/>
      <w:divBdr>
        <w:top w:val="none" w:sz="0" w:space="0" w:color="auto"/>
        <w:left w:val="none" w:sz="0" w:space="0" w:color="auto"/>
        <w:bottom w:val="none" w:sz="0" w:space="0" w:color="auto"/>
        <w:right w:val="none" w:sz="0" w:space="0" w:color="auto"/>
      </w:divBdr>
    </w:div>
    <w:div w:id="245963138">
      <w:bodyDiv w:val="1"/>
      <w:marLeft w:val="0"/>
      <w:marRight w:val="0"/>
      <w:marTop w:val="0"/>
      <w:marBottom w:val="0"/>
      <w:divBdr>
        <w:top w:val="none" w:sz="0" w:space="0" w:color="auto"/>
        <w:left w:val="none" w:sz="0" w:space="0" w:color="auto"/>
        <w:bottom w:val="none" w:sz="0" w:space="0" w:color="auto"/>
        <w:right w:val="none" w:sz="0" w:space="0" w:color="auto"/>
      </w:divBdr>
      <w:divsChild>
        <w:div w:id="635791605">
          <w:marLeft w:val="0"/>
          <w:marRight w:val="0"/>
          <w:marTop w:val="0"/>
          <w:marBottom w:val="0"/>
          <w:divBdr>
            <w:top w:val="none" w:sz="0" w:space="0" w:color="auto"/>
            <w:left w:val="none" w:sz="0" w:space="0" w:color="auto"/>
            <w:bottom w:val="none" w:sz="0" w:space="0" w:color="auto"/>
            <w:right w:val="none" w:sz="0" w:space="0" w:color="auto"/>
          </w:divBdr>
        </w:div>
      </w:divsChild>
    </w:div>
    <w:div w:id="246039288">
      <w:bodyDiv w:val="1"/>
      <w:marLeft w:val="0"/>
      <w:marRight w:val="0"/>
      <w:marTop w:val="0"/>
      <w:marBottom w:val="0"/>
      <w:divBdr>
        <w:top w:val="none" w:sz="0" w:space="0" w:color="auto"/>
        <w:left w:val="none" w:sz="0" w:space="0" w:color="auto"/>
        <w:bottom w:val="none" w:sz="0" w:space="0" w:color="auto"/>
        <w:right w:val="none" w:sz="0" w:space="0" w:color="auto"/>
      </w:divBdr>
    </w:div>
    <w:div w:id="246887080">
      <w:bodyDiv w:val="1"/>
      <w:marLeft w:val="0"/>
      <w:marRight w:val="0"/>
      <w:marTop w:val="0"/>
      <w:marBottom w:val="0"/>
      <w:divBdr>
        <w:top w:val="none" w:sz="0" w:space="0" w:color="auto"/>
        <w:left w:val="none" w:sz="0" w:space="0" w:color="auto"/>
        <w:bottom w:val="none" w:sz="0" w:space="0" w:color="auto"/>
        <w:right w:val="none" w:sz="0" w:space="0" w:color="auto"/>
      </w:divBdr>
    </w:div>
    <w:div w:id="247614123">
      <w:bodyDiv w:val="1"/>
      <w:marLeft w:val="0"/>
      <w:marRight w:val="0"/>
      <w:marTop w:val="0"/>
      <w:marBottom w:val="0"/>
      <w:divBdr>
        <w:top w:val="none" w:sz="0" w:space="0" w:color="auto"/>
        <w:left w:val="none" w:sz="0" w:space="0" w:color="auto"/>
        <w:bottom w:val="none" w:sz="0" w:space="0" w:color="auto"/>
        <w:right w:val="none" w:sz="0" w:space="0" w:color="auto"/>
      </w:divBdr>
    </w:div>
    <w:div w:id="248008324">
      <w:bodyDiv w:val="1"/>
      <w:marLeft w:val="0"/>
      <w:marRight w:val="0"/>
      <w:marTop w:val="0"/>
      <w:marBottom w:val="0"/>
      <w:divBdr>
        <w:top w:val="none" w:sz="0" w:space="0" w:color="auto"/>
        <w:left w:val="none" w:sz="0" w:space="0" w:color="auto"/>
        <w:bottom w:val="none" w:sz="0" w:space="0" w:color="auto"/>
        <w:right w:val="none" w:sz="0" w:space="0" w:color="auto"/>
      </w:divBdr>
    </w:div>
    <w:div w:id="248320963">
      <w:bodyDiv w:val="1"/>
      <w:marLeft w:val="0"/>
      <w:marRight w:val="0"/>
      <w:marTop w:val="0"/>
      <w:marBottom w:val="0"/>
      <w:divBdr>
        <w:top w:val="none" w:sz="0" w:space="0" w:color="auto"/>
        <w:left w:val="none" w:sz="0" w:space="0" w:color="auto"/>
        <w:bottom w:val="none" w:sz="0" w:space="0" w:color="auto"/>
        <w:right w:val="none" w:sz="0" w:space="0" w:color="auto"/>
      </w:divBdr>
    </w:div>
    <w:div w:id="249436560">
      <w:bodyDiv w:val="1"/>
      <w:marLeft w:val="0"/>
      <w:marRight w:val="0"/>
      <w:marTop w:val="0"/>
      <w:marBottom w:val="0"/>
      <w:divBdr>
        <w:top w:val="none" w:sz="0" w:space="0" w:color="auto"/>
        <w:left w:val="none" w:sz="0" w:space="0" w:color="auto"/>
        <w:bottom w:val="none" w:sz="0" w:space="0" w:color="auto"/>
        <w:right w:val="none" w:sz="0" w:space="0" w:color="auto"/>
      </w:divBdr>
    </w:div>
    <w:div w:id="250357163">
      <w:bodyDiv w:val="1"/>
      <w:marLeft w:val="0"/>
      <w:marRight w:val="0"/>
      <w:marTop w:val="0"/>
      <w:marBottom w:val="0"/>
      <w:divBdr>
        <w:top w:val="none" w:sz="0" w:space="0" w:color="auto"/>
        <w:left w:val="none" w:sz="0" w:space="0" w:color="auto"/>
        <w:bottom w:val="none" w:sz="0" w:space="0" w:color="auto"/>
        <w:right w:val="none" w:sz="0" w:space="0" w:color="auto"/>
      </w:divBdr>
    </w:div>
    <w:div w:id="250551896">
      <w:bodyDiv w:val="1"/>
      <w:marLeft w:val="0"/>
      <w:marRight w:val="0"/>
      <w:marTop w:val="0"/>
      <w:marBottom w:val="0"/>
      <w:divBdr>
        <w:top w:val="none" w:sz="0" w:space="0" w:color="auto"/>
        <w:left w:val="none" w:sz="0" w:space="0" w:color="auto"/>
        <w:bottom w:val="none" w:sz="0" w:space="0" w:color="auto"/>
        <w:right w:val="none" w:sz="0" w:space="0" w:color="auto"/>
      </w:divBdr>
    </w:div>
    <w:div w:id="250968181">
      <w:bodyDiv w:val="1"/>
      <w:marLeft w:val="0"/>
      <w:marRight w:val="0"/>
      <w:marTop w:val="0"/>
      <w:marBottom w:val="0"/>
      <w:divBdr>
        <w:top w:val="none" w:sz="0" w:space="0" w:color="auto"/>
        <w:left w:val="none" w:sz="0" w:space="0" w:color="auto"/>
        <w:bottom w:val="none" w:sz="0" w:space="0" w:color="auto"/>
        <w:right w:val="none" w:sz="0" w:space="0" w:color="auto"/>
      </w:divBdr>
    </w:div>
    <w:div w:id="251165921">
      <w:bodyDiv w:val="1"/>
      <w:marLeft w:val="0"/>
      <w:marRight w:val="0"/>
      <w:marTop w:val="0"/>
      <w:marBottom w:val="0"/>
      <w:divBdr>
        <w:top w:val="none" w:sz="0" w:space="0" w:color="auto"/>
        <w:left w:val="none" w:sz="0" w:space="0" w:color="auto"/>
        <w:bottom w:val="none" w:sz="0" w:space="0" w:color="auto"/>
        <w:right w:val="none" w:sz="0" w:space="0" w:color="auto"/>
      </w:divBdr>
    </w:div>
    <w:div w:id="251358170">
      <w:bodyDiv w:val="1"/>
      <w:marLeft w:val="0"/>
      <w:marRight w:val="0"/>
      <w:marTop w:val="0"/>
      <w:marBottom w:val="0"/>
      <w:divBdr>
        <w:top w:val="none" w:sz="0" w:space="0" w:color="auto"/>
        <w:left w:val="none" w:sz="0" w:space="0" w:color="auto"/>
        <w:bottom w:val="none" w:sz="0" w:space="0" w:color="auto"/>
        <w:right w:val="none" w:sz="0" w:space="0" w:color="auto"/>
      </w:divBdr>
    </w:div>
    <w:div w:id="252395766">
      <w:bodyDiv w:val="1"/>
      <w:marLeft w:val="0"/>
      <w:marRight w:val="0"/>
      <w:marTop w:val="0"/>
      <w:marBottom w:val="0"/>
      <w:divBdr>
        <w:top w:val="none" w:sz="0" w:space="0" w:color="auto"/>
        <w:left w:val="none" w:sz="0" w:space="0" w:color="auto"/>
        <w:bottom w:val="none" w:sz="0" w:space="0" w:color="auto"/>
        <w:right w:val="none" w:sz="0" w:space="0" w:color="auto"/>
      </w:divBdr>
    </w:div>
    <w:div w:id="253246481">
      <w:bodyDiv w:val="1"/>
      <w:marLeft w:val="0"/>
      <w:marRight w:val="0"/>
      <w:marTop w:val="0"/>
      <w:marBottom w:val="0"/>
      <w:divBdr>
        <w:top w:val="none" w:sz="0" w:space="0" w:color="auto"/>
        <w:left w:val="none" w:sz="0" w:space="0" w:color="auto"/>
        <w:bottom w:val="none" w:sz="0" w:space="0" w:color="auto"/>
        <w:right w:val="none" w:sz="0" w:space="0" w:color="auto"/>
      </w:divBdr>
    </w:div>
    <w:div w:id="253756271">
      <w:bodyDiv w:val="1"/>
      <w:marLeft w:val="0"/>
      <w:marRight w:val="0"/>
      <w:marTop w:val="0"/>
      <w:marBottom w:val="0"/>
      <w:divBdr>
        <w:top w:val="none" w:sz="0" w:space="0" w:color="auto"/>
        <w:left w:val="none" w:sz="0" w:space="0" w:color="auto"/>
        <w:bottom w:val="none" w:sz="0" w:space="0" w:color="auto"/>
        <w:right w:val="none" w:sz="0" w:space="0" w:color="auto"/>
      </w:divBdr>
    </w:div>
    <w:div w:id="254217176">
      <w:bodyDiv w:val="1"/>
      <w:marLeft w:val="0"/>
      <w:marRight w:val="0"/>
      <w:marTop w:val="0"/>
      <w:marBottom w:val="0"/>
      <w:divBdr>
        <w:top w:val="none" w:sz="0" w:space="0" w:color="auto"/>
        <w:left w:val="none" w:sz="0" w:space="0" w:color="auto"/>
        <w:bottom w:val="none" w:sz="0" w:space="0" w:color="auto"/>
        <w:right w:val="none" w:sz="0" w:space="0" w:color="auto"/>
      </w:divBdr>
    </w:div>
    <w:div w:id="254246474">
      <w:bodyDiv w:val="1"/>
      <w:marLeft w:val="0"/>
      <w:marRight w:val="0"/>
      <w:marTop w:val="0"/>
      <w:marBottom w:val="0"/>
      <w:divBdr>
        <w:top w:val="none" w:sz="0" w:space="0" w:color="auto"/>
        <w:left w:val="none" w:sz="0" w:space="0" w:color="auto"/>
        <w:bottom w:val="none" w:sz="0" w:space="0" w:color="auto"/>
        <w:right w:val="none" w:sz="0" w:space="0" w:color="auto"/>
      </w:divBdr>
    </w:div>
    <w:div w:id="254829830">
      <w:bodyDiv w:val="1"/>
      <w:marLeft w:val="0"/>
      <w:marRight w:val="0"/>
      <w:marTop w:val="0"/>
      <w:marBottom w:val="0"/>
      <w:divBdr>
        <w:top w:val="none" w:sz="0" w:space="0" w:color="auto"/>
        <w:left w:val="none" w:sz="0" w:space="0" w:color="auto"/>
        <w:bottom w:val="none" w:sz="0" w:space="0" w:color="auto"/>
        <w:right w:val="none" w:sz="0" w:space="0" w:color="auto"/>
      </w:divBdr>
    </w:div>
    <w:div w:id="255212848">
      <w:bodyDiv w:val="1"/>
      <w:marLeft w:val="0"/>
      <w:marRight w:val="0"/>
      <w:marTop w:val="0"/>
      <w:marBottom w:val="0"/>
      <w:divBdr>
        <w:top w:val="none" w:sz="0" w:space="0" w:color="auto"/>
        <w:left w:val="none" w:sz="0" w:space="0" w:color="auto"/>
        <w:bottom w:val="none" w:sz="0" w:space="0" w:color="auto"/>
        <w:right w:val="none" w:sz="0" w:space="0" w:color="auto"/>
      </w:divBdr>
    </w:div>
    <w:div w:id="255217226">
      <w:bodyDiv w:val="1"/>
      <w:marLeft w:val="0"/>
      <w:marRight w:val="0"/>
      <w:marTop w:val="0"/>
      <w:marBottom w:val="0"/>
      <w:divBdr>
        <w:top w:val="none" w:sz="0" w:space="0" w:color="auto"/>
        <w:left w:val="none" w:sz="0" w:space="0" w:color="auto"/>
        <w:bottom w:val="none" w:sz="0" w:space="0" w:color="auto"/>
        <w:right w:val="none" w:sz="0" w:space="0" w:color="auto"/>
      </w:divBdr>
    </w:div>
    <w:div w:id="256252546">
      <w:bodyDiv w:val="1"/>
      <w:marLeft w:val="0"/>
      <w:marRight w:val="0"/>
      <w:marTop w:val="0"/>
      <w:marBottom w:val="0"/>
      <w:divBdr>
        <w:top w:val="none" w:sz="0" w:space="0" w:color="auto"/>
        <w:left w:val="none" w:sz="0" w:space="0" w:color="auto"/>
        <w:bottom w:val="none" w:sz="0" w:space="0" w:color="auto"/>
        <w:right w:val="none" w:sz="0" w:space="0" w:color="auto"/>
      </w:divBdr>
    </w:div>
    <w:div w:id="258294384">
      <w:bodyDiv w:val="1"/>
      <w:marLeft w:val="0"/>
      <w:marRight w:val="0"/>
      <w:marTop w:val="0"/>
      <w:marBottom w:val="0"/>
      <w:divBdr>
        <w:top w:val="none" w:sz="0" w:space="0" w:color="auto"/>
        <w:left w:val="none" w:sz="0" w:space="0" w:color="auto"/>
        <w:bottom w:val="none" w:sz="0" w:space="0" w:color="auto"/>
        <w:right w:val="none" w:sz="0" w:space="0" w:color="auto"/>
      </w:divBdr>
    </w:div>
    <w:div w:id="258486538">
      <w:bodyDiv w:val="1"/>
      <w:marLeft w:val="0"/>
      <w:marRight w:val="0"/>
      <w:marTop w:val="0"/>
      <w:marBottom w:val="0"/>
      <w:divBdr>
        <w:top w:val="none" w:sz="0" w:space="0" w:color="auto"/>
        <w:left w:val="none" w:sz="0" w:space="0" w:color="auto"/>
        <w:bottom w:val="none" w:sz="0" w:space="0" w:color="auto"/>
        <w:right w:val="none" w:sz="0" w:space="0" w:color="auto"/>
      </w:divBdr>
    </w:div>
    <w:div w:id="258803429">
      <w:bodyDiv w:val="1"/>
      <w:marLeft w:val="0"/>
      <w:marRight w:val="0"/>
      <w:marTop w:val="0"/>
      <w:marBottom w:val="0"/>
      <w:divBdr>
        <w:top w:val="none" w:sz="0" w:space="0" w:color="auto"/>
        <w:left w:val="none" w:sz="0" w:space="0" w:color="auto"/>
        <w:bottom w:val="none" w:sz="0" w:space="0" w:color="auto"/>
        <w:right w:val="none" w:sz="0" w:space="0" w:color="auto"/>
      </w:divBdr>
    </w:div>
    <w:div w:id="258828790">
      <w:bodyDiv w:val="1"/>
      <w:marLeft w:val="0"/>
      <w:marRight w:val="0"/>
      <w:marTop w:val="0"/>
      <w:marBottom w:val="0"/>
      <w:divBdr>
        <w:top w:val="none" w:sz="0" w:space="0" w:color="auto"/>
        <w:left w:val="none" w:sz="0" w:space="0" w:color="auto"/>
        <w:bottom w:val="none" w:sz="0" w:space="0" w:color="auto"/>
        <w:right w:val="none" w:sz="0" w:space="0" w:color="auto"/>
      </w:divBdr>
    </w:div>
    <w:div w:id="259144620">
      <w:bodyDiv w:val="1"/>
      <w:marLeft w:val="0"/>
      <w:marRight w:val="0"/>
      <w:marTop w:val="0"/>
      <w:marBottom w:val="0"/>
      <w:divBdr>
        <w:top w:val="none" w:sz="0" w:space="0" w:color="auto"/>
        <w:left w:val="none" w:sz="0" w:space="0" w:color="auto"/>
        <w:bottom w:val="none" w:sz="0" w:space="0" w:color="auto"/>
        <w:right w:val="none" w:sz="0" w:space="0" w:color="auto"/>
      </w:divBdr>
    </w:div>
    <w:div w:id="259603092">
      <w:bodyDiv w:val="1"/>
      <w:marLeft w:val="0"/>
      <w:marRight w:val="0"/>
      <w:marTop w:val="0"/>
      <w:marBottom w:val="0"/>
      <w:divBdr>
        <w:top w:val="none" w:sz="0" w:space="0" w:color="auto"/>
        <w:left w:val="none" w:sz="0" w:space="0" w:color="auto"/>
        <w:bottom w:val="none" w:sz="0" w:space="0" w:color="auto"/>
        <w:right w:val="none" w:sz="0" w:space="0" w:color="auto"/>
      </w:divBdr>
    </w:div>
    <w:div w:id="259607986">
      <w:bodyDiv w:val="1"/>
      <w:marLeft w:val="0"/>
      <w:marRight w:val="0"/>
      <w:marTop w:val="0"/>
      <w:marBottom w:val="0"/>
      <w:divBdr>
        <w:top w:val="none" w:sz="0" w:space="0" w:color="auto"/>
        <w:left w:val="none" w:sz="0" w:space="0" w:color="auto"/>
        <w:bottom w:val="none" w:sz="0" w:space="0" w:color="auto"/>
        <w:right w:val="none" w:sz="0" w:space="0" w:color="auto"/>
      </w:divBdr>
    </w:div>
    <w:div w:id="261256495">
      <w:bodyDiv w:val="1"/>
      <w:marLeft w:val="0"/>
      <w:marRight w:val="0"/>
      <w:marTop w:val="0"/>
      <w:marBottom w:val="0"/>
      <w:divBdr>
        <w:top w:val="none" w:sz="0" w:space="0" w:color="auto"/>
        <w:left w:val="none" w:sz="0" w:space="0" w:color="auto"/>
        <w:bottom w:val="none" w:sz="0" w:space="0" w:color="auto"/>
        <w:right w:val="none" w:sz="0" w:space="0" w:color="auto"/>
      </w:divBdr>
    </w:div>
    <w:div w:id="261298896">
      <w:bodyDiv w:val="1"/>
      <w:marLeft w:val="0"/>
      <w:marRight w:val="0"/>
      <w:marTop w:val="0"/>
      <w:marBottom w:val="0"/>
      <w:divBdr>
        <w:top w:val="none" w:sz="0" w:space="0" w:color="auto"/>
        <w:left w:val="none" w:sz="0" w:space="0" w:color="auto"/>
        <w:bottom w:val="none" w:sz="0" w:space="0" w:color="auto"/>
        <w:right w:val="none" w:sz="0" w:space="0" w:color="auto"/>
      </w:divBdr>
    </w:div>
    <w:div w:id="261424195">
      <w:bodyDiv w:val="1"/>
      <w:marLeft w:val="0"/>
      <w:marRight w:val="0"/>
      <w:marTop w:val="0"/>
      <w:marBottom w:val="0"/>
      <w:divBdr>
        <w:top w:val="none" w:sz="0" w:space="0" w:color="auto"/>
        <w:left w:val="none" w:sz="0" w:space="0" w:color="auto"/>
        <w:bottom w:val="none" w:sz="0" w:space="0" w:color="auto"/>
        <w:right w:val="none" w:sz="0" w:space="0" w:color="auto"/>
      </w:divBdr>
    </w:div>
    <w:div w:id="261691515">
      <w:bodyDiv w:val="1"/>
      <w:marLeft w:val="0"/>
      <w:marRight w:val="0"/>
      <w:marTop w:val="0"/>
      <w:marBottom w:val="0"/>
      <w:divBdr>
        <w:top w:val="none" w:sz="0" w:space="0" w:color="auto"/>
        <w:left w:val="none" w:sz="0" w:space="0" w:color="auto"/>
        <w:bottom w:val="none" w:sz="0" w:space="0" w:color="auto"/>
        <w:right w:val="none" w:sz="0" w:space="0" w:color="auto"/>
      </w:divBdr>
    </w:div>
    <w:div w:id="261840089">
      <w:bodyDiv w:val="1"/>
      <w:marLeft w:val="0"/>
      <w:marRight w:val="0"/>
      <w:marTop w:val="0"/>
      <w:marBottom w:val="0"/>
      <w:divBdr>
        <w:top w:val="none" w:sz="0" w:space="0" w:color="auto"/>
        <w:left w:val="none" w:sz="0" w:space="0" w:color="auto"/>
        <w:bottom w:val="none" w:sz="0" w:space="0" w:color="auto"/>
        <w:right w:val="none" w:sz="0" w:space="0" w:color="auto"/>
      </w:divBdr>
    </w:div>
    <w:div w:id="261886090">
      <w:bodyDiv w:val="1"/>
      <w:marLeft w:val="0"/>
      <w:marRight w:val="0"/>
      <w:marTop w:val="0"/>
      <w:marBottom w:val="0"/>
      <w:divBdr>
        <w:top w:val="none" w:sz="0" w:space="0" w:color="auto"/>
        <w:left w:val="none" w:sz="0" w:space="0" w:color="auto"/>
        <w:bottom w:val="none" w:sz="0" w:space="0" w:color="auto"/>
        <w:right w:val="none" w:sz="0" w:space="0" w:color="auto"/>
      </w:divBdr>
    </w:div>
    <w:div w:id="264071462">
      <w:bodyDiv w:val="1"/>
      <w:marLeft w:val="0"/>
      <w:marRight w:val="0"/>
      <w:marTop w:val="0"/>
      <w:marBottom w:val="0"/>
      <w:divBdr>
        <w:top w:val="none" w:sz="0" w:space="0" w:color="auto"/>
        <w:left w:val="none" w:sz="0" w:space="0" w:color="auto"/>
        <w:bottom w:val="none" w:sz="0" w:space="0" w:color="auto"/>
        <w:right w:val="none" w:sz="0" w:space="0" w:color="auto"/>
      </w:divBdr>
    </w:div>
    <w:div w:id="264532869">
      <w:bodyDiv w:val="1"/>
      <w:marLeft w:val="0"/>
      <w:marRight w:val="0"/>
      <w:marTop w:val="0"/>
      <w:marBottom w:val="0"/>
      <w:divBdr>
        <w:top w:val="none" w:sz="0" w:space="0" w:color="auto"/>
        <w:left w:val="none" w:sz="0" w:space="0" w:color="auto"/>
        <w:bottom w:val="none" w:sz="0" w:space="0" w:color="auto"/>
        <w:right w:val="none" w:sz="0" w:space="0" w:color="auto"/>
      </w:divBdr>
    </w:div>
    <w:div w:id="266164081">
      <w:bodyDiv w:val="1"/>
      <w:marLeft w:val="0"/>
      <w:marRight w:val="0"/>
      <w:marTop w:val="0"/>
      <w:marBottom w:val="0"/>
      <w:divBdr>
        <w:top w:val="none" w:sz="0" w:space="0" w:color="auto"/>
        <w:left w:val="none" w:sz="0" w:space="0" w:color="auto"/>
        <w:bottom w:val="none" w:sz="0" w:space="0" w:color="auto"/>
        <w:right w:val="none" w:sz="0" w:space="0" w:color="auto"/>
      </w:divBdr>
    </w:div>
    <w:div w:id="266936482">
      <w:bodyDiv w:val="1"/>
      <w:marLeft w:val="0"/>
      <w:marRight w:val="0"/>
      <w:marTop w:val="0"/>
      <w:marBottom w:val="0"/>
      <w:divBdr>
        <w:top w:val="none" w:sz="0" w:space="0" w:color="auto"/>
        <w:left w:val="none" w:sz="0" w:space="0" w:color="auto"/>
        <w:bottom w:val="none" w:sz="0" w:space="0" w:color="auto"/>
        <w:right w:val="none" w:sz="0" w:space="0" w:color="auto"/>
      </w:divBdr>
    </w:div>
    <w:div w:id="267545520">
      <w:bodyDiv w:val="1"/>
      <w:marLeft w:val="0"/>
      <w:marRight w:val="0"/>
      <w:marTop w:val="0"/>
      <w:marBottom w:val="0"/>
      <w:divBdr>
        <w:top w:val="none" w:sz="0" w:space="0" w:color="auto"/>
        <w:left w:val="none" w:sz="0" w:space="0" w:color="auto"/>
        <w:bottom w:val="none" w:sz="0" w:space="0" w:color="auto"/>
        <w:right w:val="none" w:sz="0" w:space="0" w:color="auto"/>
      </w:divBdr>
    </w:div>
    <w:div w:id="267929946">
      <w:bodyDiv w:val="1"/>
      <w:marLeft w:val="0"/>
      <w:marRight w:val="0"/>
      <w:marTop w:val="0"/>
      <w:marBottom w:val="0"/>
      <w:divBdr>
        <w:top w:val="none" w:sz="0" w:space="0" w:color="auto"/>
        <w:left w:val="none" w:sz="0" w:space="0" w:color="auto"/>
        <w:bottom w:val="none" w:sz="0" w:space="0" w:color="auto"/>
        <w:right w:val="none" w:sz="0" w:space="0" w:color="auto"/>
      </w:divBdr>
    </w:div>
    <w:div w:id="268436774">
      <w:bodyDiv w:val="1"/>
      <w:marLeft w:val="0"/>
      <w:marRight w:val="0"/>
      <w:marTop w:val="0"/>
      <w:marBottom w:val="0"/>
      <w:divBdr>
        <w:top w:val="none" w:sz="0" w:space="0" w:color="auto"/>
        <w:left w:val="none" w:sz="0" w:space="0" w:color="auto"/>
        <w:bottom w:val="none" w:sz="0" w:space="0" w:color="auto"/>
        <w:right w:val="none" w:sz="0" w:space="0" w:color="auto"/>
      </w:divBdr>
    </w:div>
    <w:div w:id="269970865">
      <w:bodyDiv w:val="1"/>
      <w:marLeft w:val="0"/>
      <w:marRight w:val="0"/>
      <w:marTop w:val="0"/>
      <w:marBottom w:val="0"/>
      <w:divBdr>
        <w:top w:val="none" w:sz="0" w:space="0" w:color="auto"/>
        <w:left w:val="none" w:sz="0" w:space="0" w:color="auto"/>
        <w:bottom w:val="none" w:sz="0" w:space="0" w:color="auto"/>
        <w:right w:val="none" w:sz="0" w:space="0" w:color="auto"/>
      </w:divBdr>
    </w:div>
    <w:div w:id="272515860">
      <w:bodyDiv w:val="1"/>
      <w:marLeft w:val="0"/>
      <w:marRight w:val="0"/>
      <w:marTop w:val="0"/>
      <w:marBottom w:val="0"/>
      <w:divBdr>
        <w:top w:val="none" w:sz="0" w:space="0" w:color="auto"/>
        <w:left w:val="none" w:sz="0" w:space="0" w:color="auto"/>
        <w:bottom w:val="none" w:sz="0" w:space="0" w:color="auto"/>
        <w:right w:val="none" w:sz="0" w:space="0" w:color="auto"/>
      </w:divBdr>
    </w:div>
    <w:div w:id="273634314">
      <w:bodyDiv w:val="1"/>
      <w:marLeft w:val="0"/>
      <w:marRight w:val="0"/>
      <w:marTop w:val="0"/>
      <w:marBottom w:val="0"/>
      <w:divBdr>
        <w:top w:val="none" w:sz="0" w:space="0" w:color="auto"/>
        <w:left w:val="none" w:sz="0" w:space="0" w:color="auto"/>
        <w:bottom w:val="none" w:sz="0" w:space="0" w:color="auto"/>
        <w:right w:val="none" w:sz="0" w:space="0" w:color="auto"/>
      </w:divBdr>
    </w:div>
    <w:div w:id="273830252">
      <w:bodyDiv w:val="1"/>
      <w:marLeft w:val="0"/>
      <w:marRight w:val="0"/>
      <w:marTop w:val="0"/>
      <w:marBottom w:val="0"/>
      <w:divBdr>
        <w:top w:val="none" w:sz="0" w:space="0" w:color="auto"/>
        <w:left w:val="none" w:sz="0" w:space="0" w:color="auto"/>
        <w:bottom w:val="none" w:sz="0" w:space="0" w:color="auto"/>
        <w:right w:val="none" w:sz="0" w:space="0" w:color="auto"/>
      </w:divBdr>
    </w:div>
    <w:div w:id="274097854">
      <w:bodyDiv w:val="1"/>
      <w:marLeft w:val="0"/>
      <w:marRight w:val="0"/>
      <w:marTop w:val="0"/>
      <w:marBottom w:val="0"/>
      <w:divBdr>
        <w:top w:val="none" w:sz="0" w:space="0" w:color="auto"/>
        <w:left w:val="none" w:sz="0" w:space="0" w:color="auto"/>
        <w:bottom w:val="none" w:sz="0" w:space="0" w:color="auto"/>
        <w:right w:val="none" w:sz="0" w:space="0" w:color="auto"/>
      </w:divBdr>
    </w:div>
    <w:div w:id="275521751">
      <w:bodyDiv w:val="1"/>
      <w:marLeft w:val="0"/>
      <w:marRight w:val="0"/>
      <w:marTop w:val="0"/>
      <w:marBottom w:val="0"/>
      <w:divBdr>
        <w:top w:val="none" w:sz="0" w:space="0" w:color="auto"/>
        <w:left w:val="none" w:sz="0" w:space="0" w:color="auto"/>
        <w:bottom w:val="none" w:sz="0" w:space="0" w:color="auto"/>
        <w:right w:val="none" w:sz="0" w:space="0" w:color="auto"/>
      </w:divBdr>
    </w:div>
    <w:div w:id="276260437">
      <w:bodyDiv w:val="1"/>
      <w:marLeft w:val="0"/>
      <w:marRight w:val="0"/>
      <w:marTop w:val="0"/>
      <w:marBottom w:val="0"/>
      <w:divBdr>
        <w:top w:val="none" w:sz="0" w:space="0" w:color="auto"/>
        <w:left w:val="none" w:sz="0" w:space="0" w:color="auto"/>
        <w:bottom w:val="none" w:sz="0" w:space="0" w:color="auto"/>
        <w:right w:val="none" w:sz="0" w:space="0" w:color="auto"/>
      </w:divBdr>
    </w:div>
    <w:div w:id="276449516">
      <w:bodyDiv w:val="1"/>
      <w:marLeft w:val="0"/>
      <w:marRight w:val="0"/>
      <w:marTop w:val="0"/>
      <w:marBottom w:val="0"/>
      <w:divBdr>
        <w:top w:val="none" w:sz="0" w:space="0" w:color="auto"/>
        <w:left w:val="none" w:sz="0" w:space="0" w:color="auto"/>
        <w:bottom w:val="none" w:sz="0" w:space="0" w:color="auto"/>
        <w:right w:val="none" w:sz="0" w:space="0" w:color="auto"/>
      </w:divBdr>
    </w:div>
    <w:div w:id="277219772">
      <w:bodyDiv w:val="1"/>
      <w:marLeft w:val="0"/>
      <w:marRight w:val="0"/>
      <w:marTop w:val="0"/>
      <w:marBottom w:val="0"/>
      <w:divBdr>
        <w:top w:val="none" w:sz="0" w:space="0" w:color="auto"/>
        <w:left w:val="none" w:sz="0" w:space="0" w:color="auto"/>
        <w:bottom w:val="none" w:sz="0" w:space="0" w:color="auto"/>
        <w:right w:val="none" w:sz="0" w:space="0" w:color="auto"/>
      </w:divBdr>
    </w:div>
    <w:div w:id="277297205">
      <w:bodyDiv w:val="1"/>
      <w:marLeft w:val="0"/>
      <w:marRight w:val="0"/>
      <w:marTop w:val="0"/>
      <w:marBottom w:val="0"/>
      <w:divBdr>
        <w:top w:val="none" w:sz="0" w:space="0" w:color="auto"/>
        <w:left w:val="none" w:sz="0" w:space="0" w:color="auto"/>
        <w:bottom w:val="none" w:sz="0" w:space="0" w:color="auto"/>
        <w:right w:val="none" w:sz="0" w:space="0" w:color="auto"/>
      </w:divBdr>
    </w:div>
    <w:div w:id="277833283">
      <w:bodyDiv w:val="1"/>
      <w:marLeft w:val="0"/>
      <w:marRight w:val="0"/>
      <w:marTop w:val="0"/>
      <w:marBottom w:val="0"/>
      <w:divBdr>
        <w:top w:val="none" w:sz="0" w:space="0" w:color="auto"/>
        <w:left w:val="none" w:sz="0" w:space="0" w:color="auto"/>
        <w:bottom w:val="none" w:sz="0" w:space="0" w:color="auto"/>
        <w:right w:val="none" w:sz="0" w:space="0" w:color="auto"/>
      </w:divBdr>
    </w:div>
    <w:div w:id="278681141">
      <w:bodyDiv w:val="1"/>
      <w:marLeft w:val="0"/>
      <w:marRight w:val="0"/>
      <w:marTop w:val="0"/>
      <w:marBottom w:val="0"/>
      <w:divBdr>
        <w:top w:val="none" w:sz="0" w:space="0" w:color="auto"/>
        <w:left w:val="none" w:sz="0" w:space="0" w:color="auto"/>
        <w:bottom w:val="none" w:sz="0" w:space="0" w:color="auto"/>
        <w:right w:val="none" w:sz="0" w:space="0" w:color="auto"/>
      </w:divBdr>
    </w:div>
    <w:div w:id="278730365">
      <w:bodyDiv w:val="1"/>
      <w:marLeft w:val="0"/>
      <w:marRight w:val="0"/>
      <w:marTop w:val="0"/>
      <w:marBottom w:val="0"/>
      <w:divBdr>
        <w:top w:val="none" w:sz="0" w:space="0" w:color="auto"/>
        <w:left w:val="none" w:sz="0" w:space="0" w:color="auto"/>
        <w:bottom w:val="none" w:sz="0" w:space="0" w:color="auto"/>
        <w:right w:val="none" w:sz="0" w:space="0" w:color="auto"/>
      </w:divBdr>
    </w:div>
    <w:div w:id="279797727">
      <w:bodyDiv w:val="1"/>
      <w:marLeft w:val="0"/>
      <w:marRight w:val="0"/>
      <w:marTop w:val="0"/>
      <w:marBottom w:val="0"/>
      <w:divBdr>
        <w:top w:val="none" w:sz="0" w:space="0" w:color="auto"/>
        <w:left w:val="none" w:sz="0" w:space="0" w:color="auto"/>
        <w:bottom w:val="none" w:sz="0" w:space="0" w:color="auto"/>
        <w:right w:val="none" w:sz="0" w:space="0" w:color="auto"/>
      </w:divBdr>
    </w:div>
    <w:div w:id="281690673">
      <w:bodyDiv w:val="1"/>
      <w:marLeft w:val="0"/>
      <w:marRight w:val="0"/>
      <w:marTop w:val="0"/>
      <w:marBottom w:val="0"/>
      <w:divBdr>
        <w:top w:val="none" w:sz="0" w:space="0" w:color="auto"/>
        <w:left w:val="none" w:sz="0" w:space="0" w:color="auto"/>
        <w:bottom w:val="none" w:sz="0" w:space="0" w:color="auto"/>
        <w:right w:val="none" w:sz="0" w:space="0" w:color="auto"/>
      </w:divBdr>
    </w:div>
    <w:div w:id="283274327">
      <w:bodyDiv w:val="1"/>
      <w:marLeft w:val="0"/>
      <w:marRight w:val="0"/>
      <w:marTop w:val="0"/>
      <w:marBottom w:val="0"/>
      <w:divBdr>
        <w:top w:val="none" w:sz="0" w:space="0" w:color="auto"/>
        <w:left w:val="none" w:sz="0" w:space="0" w:color="auto"/>
        <w:bottom w:val="none" w:sz="0" w:space="0" w:color="auto"/>
        <w:right w:val="none" w:sz="0" w:space="0" w:color="auto"/>
      </w:divBdr>
    </w:div>
    <w:div w:id="283386536">
      <w:bodyDiv w:val="1"/>
      <w:marLeft w:val="0"/>
      <w:marRight w:val="0"/>
      <w:marTop w:val="0"/>
      <w:marBottom w:val="0"/>
      <w:divBdr>
        <w:top w:val="none" w:sz="0" w:space="0" w:color="auto"/>
        <w:left w:val="none" w:sz="0" w:space="0" w:color="auto"/>
        <w:bottom w:val="none" w:sz="0" w:space="0" w:color="auto"/>
        <w:right w:val="none" w:sz="0" w:space="0" w:color="auto"/>
      </w:divBdr>
    </w:div>
    <w:div w:id="284239278">
      <w:bodyDiv w:val="1"/>
      <w:marLeft w:val="0"/>
      <w:marRight w:val="0"/>
      <w:marTop w:val="0"/>
      <w:marBottom w:val="0"/>
      <w:divBdr>
        <w:top w:val="none" w:sz="0" w:space="0" w:color="auto"/>
        <w:left w:val="none" w:sz="0" w:space="0" w:color="auto"/>
        <w:bottom w:val="none" w:sz="0" w:space="0" w:color="auto"/>
        <w:right w:val="none" w:sz="0" w:space="0" w:color="auto"/>
      </w:divBdr>
    </w:div>
    <w:div w:id="285703155">
      <w:bodyDiv w:val="1"/>
      <w:marLeft w:val="0"/>
      <w:marRight w:val="0"/>
      <w:marTop w:val="0"/>
      <w:marBottom w:val="0"/>
      <w:divBdr>
        <w:top w:val="none" w:sz="0" w:space="0" w:color="auto"/>
        <w:left w:val="none" w:sz="0" w:space="0" w:color="auto"/>
        <w:bottom w:val="none" w:sz="0" w:space="0" w:color="auto"/>
        <w:right w:val="none" w:sz="0" w:space="0" w:color="auto"/>
      </w:divBdr>
    </w:div>
    <w:div w:id="286201552">
      <w:bodyDiv w:val="1"/>
      <w:marLeft w:val="0"/>
      <w:marRight w:val="0"/>
      <w:marTop w:val="0"/>
      <w:marBottom w:val="0"/>
      <w:divBdr>
        <w:top w:val="none" w:sz="0" w:space="0" w:color="auto"/>
        <w:left w:val="none" w:sz="0" w:space="0" w:color="auto"/>
        <w:bottom w:val="none" w:sz="0" w:space="0" w:color="auto"/>
        <w:right w:val="none" w:sz="0" w:space="0" w:color="auto"/>
      </w:divBdr>
    </w:div>
    <w:div w:id="289022744">
      <w:bodyDiv w:val="1"/>
      <w:marLeft w:val="0"/>
      <w:marRight w:val="0"/>
      <w:marTop w:val="0"/>
      <w:marBottom w:val="0"/>
      <w:divBdr>
        <w:top w:val="none" w:sz="0" w:space="0" w:color="auto"/>
        <w:left w:val="none" w:sz="0" w:space="0" w:color="auto"/>
        <w:bottom w:val="none" w:sz="0" w:space="0" w:color="auto"/>
        <w:right w:val="none" w:sz="0" w:space="0" w:color="auto"/>
      </w:divBdr>
    </w:div>
    <w:div w:id="289242254">
      <w:bodyDiv w:val="1"/>
      <w:marLeft w:val="0"/>
      <w:marRight w:val="0"/>
      <w:marTop w:val="0"/>
      <w:marBottom w:val="0"/>
      <w:divBdr>
        <w:top w:val="none" w:sz="0" w:space="0" w:color="auto"/>
        <w:left w:val="none" w:sz="0" w:space="0" w:color="auto"/>
        <w:bottom w:val="none" w:sz="0" w:space="0" w:color="auto"/>
        <w:right w:val="none" w:sz="0" w:space="0" w:color="auto"/>
      </w:divBdr>
    </w:div>
    <w:div w:id="290020157">
      <w:bodyDiv w:val="1"/>
      <w:marLeft w:val="0"/>
      <w:marRight w:val="0"/>
      <w:marTop w:val="0"/>
      <w:marBottom w:val="0"/>
      <w:divBdr>
        <w:top w:val="none" w:sz="0" w:space="0" w:color="auto"/>
        <w:left w:val="none" w:sz="0" w:space="0" w:color="auto"/>
        <w:bottom w:val="none" w:sz="0" w:space="0" w:color="auto"/>
        <w:right w:val="none" w:sz="0" w:space="0" w:color="auto"/>
      </w:divBdr>
    </w:div>
    <w:div w:id="291257350">
      <w:bodyDiv w:val="1"/>
      <w:marLeft w:val="0"/>
      <w:marRight w:val="0"/>
      <w:marTop w:val="0"/>
      <w:marBottom w:val="0"/>
      <w:divBdr>
        <w:top w:val="none" w:sz="0" w:space="0" w:color="auto"/>
        <w:left w:val="none" w:sz="0" w:space="0" w:color="auto"/>
        <w:bottom w:val="none" w:sz="0" w:space="0" w:color="auto"/>
        <w:right w:val="none" w:sz="0" w:space="0" w:color="auto"/>
      </w:divBdr>
    </w:div>
    <w:div w:id="291402431">
      <w:bodyDiv w:val="1"/>
      <w:marLeft w:val="0"/>
      <w:marRight w:val="0"/>
      <w:marTop w:val="0"/>
      <w:marBottom w:val="0"/>
      <w:divBdr>
        <w:top w:val="none" w:sz="0" w:space="0" w:color="auto"/>
        <w:left w:val="none" w:sz="0" w:space="0" w:color="auto"/>
        <w:bottom w:val="none" w:sz="0" w:space="0" w:color="auto"/>
        <w:right w:val="none" w:sz="0" w:space="0" w:color="auto"/>
      </w:divBdr>
    </w:div>
    <w:div w:id="292176228">
      <w:bodyDiv w:val="1"/>
      <w:marLeft w:val="0"/>
      <w:marRight w:val="0"/>
      <w:marTop w:val="0"/>
      <w:marBottom w:val="0"/>
      <w:divBdr>
        <w:top w:val="none" w:sz="0" w:space="0" w:color="auto"/>
        <w:left w:val="none" w:sz="0" w:space="0" w:color="auto"/>
        <w:bottom w:val="none" w:sz="0" w:space="0" w:color="auto"/>
        <w:right w:val="none" w:sz="0" w:space="0" w:color="auto"/>
      </w:divBdr>
    </w:div>
    <w:div w:id="292950606">
      <w:bodyDiv w:val="1"/>
      <w:marLeft w:val="0"/>
      <w:marRight w:val="0"/>
      <w:marTop w:val="0"/>
      <w:marBottom w:val="0"/>
      <w:divBdr>
        <w:top w:val="none" w:sz="0" w:space="0" w:color="auto"/>
        <w:left w:val="none" w:sz="0" w:space="0" w:color="auto"/>
        <w:bottom w:val="none" w:sz="0" w:space="0" w:color="auto"/>
        <w:right w:val="none" w:sz="0" w:space="0" w:color="auto"/>
      </w:divBdr>
    </w:div>
    <w:div w:id="293024384">
      <w:bodyDiv w:val="1"/>
      <w:marLeft w:val="0"/>
      <w:marRight w:val="0"/>
      <w:marTop w:val="0"/>
      <w:marBottom w:val="0"/>
      <w:divBdr>
        <w:top w:val="none" w:sz="0" w:space="0" w:color="auto"/>
        <w:left w:val="none" w:sz="0" w:space="0" w:color="auto"/>
        <w:bottom w:val="none" w:sz="0" w:space="0" w:color="auto"/>
        <w:right w:val="none" w:sz="0" w:space="0" w:color="auto"/>
      </w:divBdr>
    </w:div>
    <w:div w:id="293098442">
      <w:bodyDiv w:val="1"/>
      <w:marLeft w:val="0"/>
      <w:marRight w:val="0"/>
      <w:marTop w:val="0"/>
      <w:marBottom w:val="0"/>
      <w:divBdr>
        <w:top w:val="none" w:sz="0" w:space="0" w:color="auto"/>
        <w:left w:val="none" w:sz="0" w:space="0" w:color="auto"/>
        <w:bottom w:val="none" w:sz="0" w:space="0" w:color="auto"/>
        <w:right w:val="none" w:sz="0" w:space="0" w:color="auto"/>
      </w:divBdr>
    </w:div>
    <w:div w:id="293173742">
      <w:bodyDiv w:val="1"/>
      <w:marLeft w:val="0"/>
      <w:marRight w:val="0"/>
      <w:marTop w:val="0"/>
      <w:marBottom w:val="0"/>
      <w:divBdr>
        <w:top w:val="none" w:sz="0" w:space="0" w:color="auto"/>
        <w:left w:val="none" w:sz="0" w:space="0" w:color="auto"/>
        <w:bottom w:val="none" w:sz="0" w:space="0" w:color="auto"/>
        <w:right w:val="none" w:sz="0" w:space="0" w:color="auto"/>
      </w:divBdr>
    </w:div>
    <w:div w:id="293341202">
      <w:bodyDiv w:val="1"/>
      <w:marLeft w:val="0"/>
      <w:marRight w:val="0"/>
      <w:marTop w:val="0"/>
      <w:marBottom w:val="0"/>
      <w:divBdr>
        <w:top w:val="none" w:sz="0" w:space="0" w:color="auto"/>
        <w:left w:val="none" w:sz="0" w:space="0" w:color="auto"/>
        <w:bottom w:val="none" w:sz="0" w:space="0" w:color="auto"/>
        <w:right w:val="none" w:sz="0" w:space="0" w:color="auto"/>
      </w:divBdr>
    </w:div>
    <w:div w:id="293561502">
      <w:bodyDiv w:val="1"/>
      <w:marLeft w:val="0"/>
      <w:marRight w:val="0"/>
      <w:marTop w:val="0"/>
      <w:marBottom w:val="0"/>
      <w:divBdr>
        <w:top w:val="none" w:sz="0" w:space="0" w:color="auto"/>
        <w:left w:val="none" w:sz="0" w:space="0" w:color="auto"/>
        <w:bottom w:val="none" w:sz="0" w:space="0" w:color="auto"/>
        <w:right w:val="none" w:sz="0" w:space="0" w:color="auto"/>
      </w:divBdr>
    </w:div>
    <w:div w:id="293871293">
      <w:bodyDiv w:val="1"/>
      <w:marLeft w:val="0"/>
      <w:marRight w:val="0"/>
      <w:marTop w:val="0"/>
      <w:marBottom w:val="0"/>
      <w:divBdr>
        <w:top w:val="none" w:sz="0" w:space="0" w:color="auto"/>
        <w:left w:val="none" w:sz="0" w:space="0" w:color="auto"/>
        <w:bottom w:val="none" w:sz="0" w:space="0" w:color="auto"/>
        <w:right w:val="none" w:sz="0" w:space="0" w:color="auto"/>
      </w:divBdr>
    </w:div>
    <w:div w:id="294333641">
      <w:bodyDiv w:val="1"/>
      <w:marLeft w:val="0"/>
      <w:marRight w:val="0"/>
      <w:marTop w:val="0"/>
      <w:marBottom w:val="0"/>
      <w:divBdr>
        <w:top w:val="none" w:sz="0" w:space="0" w:color="auto"/>
        <w:left w:val="none" w:sz="0" w:space="0" w:color="auto"/>
        <w:bottom w:val="none" w:sz="0" w:space="0" w:color="auto"/>
        <w:right w:val="none" w:sz="0" w:space="0" w:color="auto"/>
      </w:divBdr>
    </w:div>
    <w:div w:id="294484290">
      <w:bodyDiv w:val="1"/>
      <w:marLeft w:val="0"/>
      <w:marRight w:val="0"/>
      <w:marTop w:val="0"/>
      <w:marBottom w:val="0"/>
      <w:divBdr>
        <w:top w:val="none" w:sz="0" w:space="0" w:color="auto"/>
        <w:left w:val="none" w:sz="0" w:space="0" w:color="auto"/>
        <w:bottom w:val="none" w:sz="0" w:space="0" w:color="auto"/>
        <w:right w:val="none" w:sz="0" w:space="0" w:color="auto"/>
      </w:divBdr>
    </w:div>
    <w:div w:id="294723276">
      <w:bodyDiv w:val="1"/>
      <w:marLeft w:val="0"/>
      <w:marRight w:val="0"/>
      <w:marTop w:val="0"/>
      <w:marBottom w:val="0"/>
      <w:divBdr>
        <w:top w:val="none" w:sz="0" w:space="0" w:color="auto"/>
        <w:left w:val="none" w:sz="0" w:space="0" w:color="auto"/>
        <w:bottom w:val="none" w:sz="0" w:space="0" w:color="auto"/>
        <w:right w:val="none" w:sz="0" w:space="0" w:color="auto"/>
      </w:divBdr>
    </w:div>
    <w:div w:id="295065962">
      <w:bodyDiv w:val="1"/>
      <w:marLeft w:val="0"/>
      <w:marRight w:val="0"/>
      <w:marTop w:val="0"/>
      <w:marBottom w:val="0"/>
      <w:divBdr>
        <w:top w:val="none" w:sz="0" w:space="0" w:color="auto"/>
        <w:left w:val="none" w:sz="0" w:space="0" w:color="auto"/>
        <w:bottom w:val="none" w:sz="0" w:space="0" w:color="auto"/>
        <w:right w:val="none" w:sz="0" w:space="0" w:color="auto"/>
      </w:divBdr>
    </w:div>
    <w:div w:id="295834922">
      <w:bodyDiv w:val="1"/>
      <w:marLeft w:val="0"/>
      <w:marRight w:val="0"/>
      <w:marTop w:val="0"/>
      <w:marBottom w:val="0"/>
      <w:divBdr>
        <w:top w:val="none" w:sz="0" w:space="0" w:color="auto"/>
        <w:left w:val="none" w:sz="0" w:space="0" w:color="auto"/>
        <w:bottom w:val="none" w:sz="0" w:space="0" w:color="auto"/>
        <w:right w:val="none" w:sz="0" w:space="0" w:color="auto"/>
      </w:divBdr>
    </w:div>
    <w:div w:id="296029382">
      <w:bodyDiv w:val="1"/>
      <w:marLeft w:val="0"/>
      <w:marRight w:val="0"/>
      <w:marTop w:val="0"/>
      <w:marBottom w:val="0"/>
      <w:divBdr>
        <w:top w:val="none" w:sz="0" w:space="0" w:color="auto"/>
        <w:left w:val="none" w:sz="0" w:space="0" w:color="auto"/>
        <w:bottom w:val="none" w:sz="0" w:space="0" w:color="auto"/>
        <w:right w:val="none" w:sz="0" w:space="0" w:color="auto"/>
      </w:divBdr>
    </w:div>
    <w:div w:id="296228277">
      <w:bodyDiv w:val="1"/>
      <w:marLeft w:val="0"/>
      <w:marRight w:val="0"/>
      <w:marTop w:val="0"/>
      <w:marBottom w:val="0"/>
      <w:divBdr>
        <w:top w:val="none" w:sz="0" w:space="0" w:color="auto"/>
        <w:left w:val="none" w:sz="0" w:space="0" w:color="auto"/>
        <w:bottom w:val="none" w:sz="0" w:space="0" w:color="auto"/>
        <w:right w:val="none" w:sz="0" w:space="0" w:color="auto"/>
      </w:divBdr>
    </w:div>
    <w:div w:id="297802177">
      <w:bodyDiv w:val="1"/>
      <w:marLeft w:val="0"/>
      <w:marRight w:val="0"/>
      <w:marTop w:val="0"/>
      <w:marBottom w:val="0"/>
      <w:divBdr>
        <w:top w:val="none" w:sz="0" w:space="0" w:color="auto"/>
        <w:left w:val="none" w:sz="0" w:space="0" w:color="auto"/>
        <w:bottom w:val="none" w:sz="0" w:space="0" w:color="auto"/>
        <w:right w:val="none" w:sz="0" w:space="0" w:color="auto"/>
      </w:divBdr>
    </w:div>
    <w:div w:id="297958814">
      <w:bodyDiv w:val="1"/>
      <w:marLeft w:val="0"/>
      <w:marRight w:val="0"/>
      <w:marTop w:val="0"/>
      <w:marBottom w:val="0"/>
      <w:divBdr>
        <w:top w:val="none" w:sz="0" w:space="0" w:color="auto"/>
        <w:left w:val="none" w:sz="0" w:space="0" w:color="auto"/>
        <w:bottom w:val="none" w:sz="0" w:space="0" w:color="auto"/>
        <w:right w:val="none" w:sz="0" w:space="0" w:color="auto"/>
      </w:divBdr>
    </w:div>
    <w:div w:id="298193934">
      <w:bodyDiv w:val="1"/>
      <w:marLeft w:val="0"/>
      <w:marRight w:val="0"/>
      <w:marTop w:val="0"/>
      <w:marBottom w:val="0"/>
      <w:divBdr>
        <w:top w:val="none" w:sz="0" w:space="0" w:color="auto"/>
        <w:left w:val="none" w:sz="0" w:space="0" w:color="auto"/>
        <w:bottom w:val="none" w:sz="0" w:space="0" w:color="auto"/>
        <w:right w:val="none" w:sz="0" w:space="0" w:color="auto"/>
      </w:divBdr>
    </w:div>
    <w:div w:id="298415167">
      <w:bodyDiv w:val="1"/>
      <w:marLeft w:val="0"/>
      <w:marRight w:val="0"/>
      <w:marTop w:val="0"/>
      <w:marBottom w:val="0"/>
      <w:divBdr>
        <w:top w:val="none" w:sz="0" w:space="0" w:color="auto"/>
        <w:left w:val="none" w:sz="0" w:space="0" w:color="auto"/>
        <w:bottom w:val="none" w:sz="0" w:space="0" w:color="auto"/>
        <w:right w:val="none" w:sz="0" w:space="0" w:color="auto"/>
      </w:divBdr>
    </w:div>
    <w:div w:id="298464203">
      <w:bodyDiv w:val="1"/>
      <w:marLeft w:val="0"/>
      <w:marRight w:val="0"/>
      <w:marTop w:val="0"/>
      <w:marBottom w:val="0"/>
      <w:divBdr>
        <w:top w:val="none" w:sz="0" w:space="0" w:color="auto"/>
        <w:left w:val="none" w:sz="0" w:space="0" w:color="auto"/>
        <w:bottom w:val="none" w:sz="0" w:space="0" w:color="auto"/>
        <w:right w:val="none" w:sz="0" w:space="0" w:color="auto"/>
      </w:divBdr>
    </w:div>
    <w:div w:id="299774006">
      <w:bodyDiv w:val="1"/>
      <w:marLeft w:val="0"/>
      <w:marRight w:val="0"/>
      <w:marTop w:val="0"/>
      <w:marBottom w:val="0"/>
      <w:divBdr>
        <w:top w:val="none" w:sz="0" w:space="0" w:color="auto"/>
        <w:left w:val="none" w:sz="0" w:space="0" w:color="auto"/>
        <w:bottom w:val="none" w:sz="0" w:space="0" w:color="auto"/>
        <w:right w:val="none" w:sz="0" w:space="0" w:color="auto"/>
      </w:divBdr>
    </w:div>
    <w:div w:id="301276778">
      <w:bodyDiv w:val="1"/>
      <w:marLeft w:val="0"/>
      <w:marRight w:val="0"/>
      <w:marTop w:val="0"/>
      <w:marBottom w:val="0"/>
      <w:divBdr>
        <w:top w:val="none" w:sz="0" w:space="0" w:color="auto"/>
        <w:left w:val="none" w:sz="0" w:space="0" w:color="auto"/>
        <w:bottom w:val="none" w:sz="0" w:space="0" w:color="auto"/>
        <w:right w:val="none" w:sz="0" w:space="0" w:color="auto"/>
      </w:divBdr>
    </w:div>
    <w:div w:id="302736144">
      <w:bodyDiv w:val="1"/>
      <w:marLeft w:val="0"/>
      <w:marRight w:val="0"/>
      <w:marTop w:val="0"/>
      <w:marBottom w:val="0"/>
      <w:divBdr>
        <w:top w:val="none" w:sz="0" w:space="0" w:color="auto"/>
        <w:left w:val="none" w:sz="0" w:space="0" w:color="auto"/>
        <w:bottom w:val="none" w:sz="0" w:space="0" w:color="auto"/>
        <w:right w:val="none" w:sz="0" w:space="0" w:color="auto"/>
      </w:divBdr>
    </w:div>
    <w:div w:id="302807882">
      <w:bodyDiv w:val="1"/>
      <w:marLeft w:val="0"/>
      <w:marRight w:val="0"/>
      <w:marTop w:val="0"/>
      <w:marBottom w:val="0"/>
      <w:divBdr>
        <w:top w:val="none" w:sz="0" w:space="0" w:color="auto"/>
        <w:left w:val="none" w:sz="0" w:space="0" w:color="auto"/>
        <w:bottom w:val="none" w:sz="0" w:space="0" w:color="auto"/>
        <w:right w:val="none" w:sz="0" w:space="0" w:color="auto"/>
      </w:divBdr>
    </w:div>
    <w:div w:id="303042802">
      <w:bodyDiv w:val="1"/>
      <w:marLeft w:val="0"/>
      <w:marRight w:val="0"/>
      <w:marTop w:val="0"/>
      <w:marBottom w:val="0"/>
      <w:divBdr>
        <w:top w:val="none" w:sz="0" w:space="0" w:color="auto"/>
        <w:left w:val="none" w:sz="0" w:space="0" w:color="auto"/>
        <w:bottom w:val="none" w:sz="0" w:space="0" w:color="auto"/>
        <w:right w:val="none" w:sz="0" w:space="0" w:color="auto"/>
      </w:divBdr>
    </w:div>
    <w:div w:id="303508068">
      <w:bodyDiv w:val="1"/>
      <w:marLeft w:val="0"/>
      <w:marRight w:val="0"/>
      <w:marTop w:val="0"/>
      <w:marBottom w:val="0"/>
      <w:divBdr>
        <w:top w:val="none" w:sz="0" w:space="0" w:color="auto"/>
        <w:left w:val="none" w:sz="0" w:space="0" w:color="auto"/>
        <w:bottom w:val="none" w:sz="0" w:space="0" w:color="auto"/>
        <w:right w:val="none" w:sz="0" w:space="0" w:color="auto"/>
      </w:divBdr>
    </w:div>
    <w:div w:id="303852429">
      <w:bodyDiv w:val="1"/>
      <w:marLeft w:val="0"/>
      <w:marRight w:val="0"/>
      <w:marTop w:val="0"/>
      <w:marBottom w:val="0"/>
      <w:divBdr>
        <w:top w:val="none" w:sz="0" w:space="0" w:color="auto"/>
        <w:left w:val="none" w:sz="0" w:space="0" w:color="auto"/>
        <w:bottom w:val="none" w:sz="0" w:space="0" w:color="auto"/>
        <w:right w:val="none" w:sz="0" w:space="0" w:color="auto"/>
      </w:divBdr>
    </w:div>
    <w:div w:id="304773458">
      <w:bodyDiv w:val="1"/>
      <w:marLeft w:val="0"/>
      <w:marRight w:val="0"/>
      <w:marTop w:val="0"/>
      <w:marBottom w:val="0"/>
      <w:divBdr>
        <w:top w:val="none" w:sz="0" w:space="0" w:color="auto"/>
        <w:left w:val="none" w:sz="0" w:space="0" w:color="auto"/>
        <w:bottom w:val="none" w:sz="0" w:space="0" w:color="auto"/>
        <w:right w:val="none" w:sz="0" w:space="0" w:color="auto"/>
      </w:divBdr>
    </w:div>
    <w:div w:id="305739979">
      <w:bodyDiv w:val="1"/>
      <w:marLeft w:val="0"/>
      <w:marRight w:val="0"/>
      <w:marTop w:val="0"/>
      <w:marBottom w:val="0"/>
      <w:divBdr>
        <w:top w:val="none" w:sz="0" w:space="0" w:color="auto"/>
        <w:left w:val="none" w:sz="0" w:space="0" w:color="auto"/>
        <w:bottom w:val="none" w:sz="0" w:space="0" w:color="auto"/>
        <w:right w:val="none" w:sz="0" w:space="0" w:color="auto"/>
      </w:divBdr>
    </w:div>
    <w:div w:id="305937349">
      <w:bodyDiv w:val="1"/>
      <w:marLeft w:val="0"/>
      <w:marRight w:val="0"/>
      <w:marTop w:val="0"/>
      <w:marBottom w:val="0"/>
      <w:divBdr>
        <w:top w:val="none" w:sz="0" w:space="0" w:color="auto"/>
        <w:left w:val="none" w:sz="0" w:space="0" w:color="auto"/>
        <w:bottom w:val="none" w:sz="0" w:space="0" w:color="auto"/>
        <w:right w:val="none" w:sz="0" w:space="0" w:color="auto"/>
      </w:divBdr>
    </w:div>
    <w:div w:id="306279516">
      <w:bodyDiv w:val="1"/>
      <w:marLeft w:val="0"/>
      <w:marRight w:val="0"/>
      <w:marTop w:val="0"/>
      <w:marBottom w:val="0"/>
      <w:divBdr>
        <w:top w:val="none" w:sz="0" w:space="0" w:color="auto"/>
        <w:left w:val="none" w:sz="0" w:space="0" w:color="auto"/>
        <w:bottom w:val="none" w:sz="0" w:space="0" w:color="auto"/>
        <w:right w:val="none" w:sz="0" w:space="0" w:color="auto"/>
      </w:divBdr>
    </w:div>
    <w:div w:id="306321977">
      <w:bodyDiv w:val="1"/>
      <w:marLeft w:val="0"/>
      <w:marRight w:val="0"/>
      <w:marTop w:val="0"/>
      <w:marBottom w:val="0"/>
      <w:divBdr>
        <w:top w:val="none" w:sz="0" w:space="0" w:color="auto"/>
        <w:left w:val="none" w:sz="0" w:space="0" w:color="auto"/>
        <w:bottom w:val="none" w:sz="0" w:space="0" w:color="auto"/>
        <w:right w:val="none" w:sz="0" w:space="0" w:color="auto"/>
      </w:divBdr>
    </w:div>
    <w:div w:id="307252712">
      <w:bodyDiv w:val="1"/>
      <w:marLeft w:val="0"/>
      <w:marRight w:val="0"/>
      <w:marTop w:val="0"/>
      <w:marBottom w:val="0"/>
      <w:divBdr>
        <w:top w:val="none" w:sz="0" w:space="0" w:color="auto"/>
        <w:left w:val="none" w:sz="0" w:space="0" w:color="auto"/>
        <w:bottom w:val="none" w:sz="0" w:space="0" w:color="auto"/>
        <w:right w:val="none" w:sz="0" w:space="0" w:color="auto"/>
      </w:divBdr>
    </w:div>
    <w:div w:id="309595781">
      <w:bodyDiv w:val="1"/>
      <w:marLeft w:val="0"/>
      <w:marRight w:val="0"/>
      <w:marTop w:val="0"/>
      <w:marBottom w:val="0"/>
      <w:divBdr>
        <w:top w:val="none" w:sz="0" w:space="0" w:color="auto"/>
        <w:left w:val="none" w:sz="0" w:space="0" w:color="auto"/>
        <w:bottom w:val="none" w:sz="0" w:space="0" w:color="auto"/>
        <w:right w:val="none" w:sz="0" w:space="0" w:color="auto"/>
      </w:divBdr>
    </w:div>
    <w:div w:id="310327982">
      <w:bodyDiv w:val="1"/>
      <w:marLeft w:val="0"/>
      <w:marRight w:val="0"/>
      <w:marTop w:val="0"/>
      <w:marBottom w:val="0"/>
      <w:divBdr>
        <w:top w:val="none" w:sz="0" w:space="0" w:color="auto"/>
        <w:left w:val="none" w:sz="0" w:space="0" w:color="auto"/>
        <w:bottom w:val="none" w:sz="0" w:space="0" w:color="auto"/>
        <w:right w:val="none" w:sz="0" w:space="0" w:color="auto"/>
      </w:divBdr>
    </w:div>
    <w:div w:id="310403169">
      <w:bodyDiv w:val="1"/>
      <w:marLeft w:val="0"/>
      <w:marRight w:val="0"/>
      <w:marTop w:val="0"/>
      <w:marBottom w:val="0"/>
      <w:divBdr>
        <w:top w:val="none" w:sz="0" w:space="0" w:color="auto"/>
        <w:left w:val="none" w:sz="0" w:space="0" w:color="auto"/>
        <w:bottom w:val="none" w:sz="0" w:space="0" w:color="auto"/>
        <w:right w:val="none" w:sz="0" w:space="0" w:color="auto"/>
      </w:divBdr>
    </w:div>
    <w:div w:id="311761334">
      <w:bodyDiv w:val="1"/>
      <w:marLeft w:val="0"/>
      <w:marRight w:val="0"/>
      <w:marTop w:val="0"/>
      <w:marBottom w:val="0"/>
      <w:divBdr>
        <w:top w:val="none" w:sz="0" w:space="0" w:color="auto"/>
        <w:left w:val="none" w:sz="0" w:space="0" w:color="auto"/>
        <w:bottom w:val="none" w:sz="0" w:space="0" w:color="auto"/>
        <w:right w:val="none" w:sz="0" w:space="0" w:color="auto"/>
      </w:divBdr>
    </w:div>
    <w:div w:id="313729082">
      <w:bodyDiv w:val="1"/>
      <w:marLeft w:val="0"/>
      <w:marRight w:val="0"/>
      <w:marTop w:val="0"/>
      <w:marBottom w:val="0"/>
      <w:divBdr>
        <w:top w:val="none" w:sz="0" w:space="0" w:color="auto"/>
        <w:left w:val="none" w:sz="0" w:space="0" w:color="auto"/>
        <w:bottom w:val="none" w:sz="0" w:space="0" w:color="auto"/>
        <w:right w:val="none" w:sz="0" w:space="0" w:color="auto"/>
      </w:divBdr>
    </w:div>
    <w:div w:id="315033849">
      <w:bodyDiv w:val="1"/>
      <w:marLeft w:val="0"/>
      <w:marRight w:val="0"/>
      <w:marTop w:val="0"/>
      <w:marBottom w:val="0"/>
      <w:divBdr>
        <w:top w:val="none" w:sz="0" w:space="0" w:color="auto"/>
        <w:left w:val="none" w:sz="0" w:space="0" w:color="auto"/>
        <w:bottom w:val="none" w:sz="0" w:space="0" w:color="auto"/>
        <w:right w:val="none" w:sz="0" w:space="0" w:color="auto"/>
      </w:divBdr>
    </w:div>
    <w:div w:id="315108573">
      <w:bodyDiv w:val="1"/>
      <w:marLeft w:val="0"/>
      <w:marRight w:val="0"/>
      <w:marTop w:val="0"/>
      <w:marBottom w:val="0"/>
      <w:divBdr>
        <w:top w:val="none" w:sz="0" w:space="0" w:color="auto"/>
        <w:left w:val="none" w:sz="0" w:space="0" w:color="auto"/>
        <w:bottom w:val="none" w:sz="0" w:space="0" w:color="auto"/>
        <w:right w:val="none" w:sz="0" w:space="0" w:color="auto"/>
      </w:divBdr>
    </w:div>
    <w:div w:id="316424099">
      <w:bodyDiv w:val="1"/>
      <w:marLeft w:val="0"/>
      <w:marRight w:val="0"/>
      <w:marTop w:val="0"/>
      <w:marBottom w:val="0"/>
      <w:divBdr>
        <w:top w:val="none" w:sz="0" w:space="0" w:color="auto"/>
        <w:left w:val="none" w:sz="0" w:space="0" w:color="auto"/>
        <w:bottom w:val="none" w:sz="0" w:space="0" w:color="auto"/>
        <w:right w:val="none" w:sz="0" w:space="0" w:color="auto"/>
      </w:divBdr>
    </w:div>
    <w:div w:id="317342025">
      <w:bodyDiv w:val="1"/>
      <w:marLeft w:val="0"/>
      <w:marRight w:val="0"/>
      <w:marTop w:val="0"/>
      <w:marBottom w:val="0"/>
      <w:divBdr>
        <w:top w:val="none" w:sz="0" w:space="0" w:color="auto"/>
        <w:left w:val="none" w:sz="0" w:space="0" w:color="auto"/>
        <w:bottom w:val="none" w:sz="0" w:space="0" w:color="auto"/>
        <w:right w:val="none" w:sz="0" w:space="0" w:color="auto"/>
      </w:divBdr>
    </w:div>
    <w:div w:id="318731777">
      <w:bodyDiv w:val="1"/>
      <w:marLeft w:val="0"/>
      <w:marRight w:val="0"/>
      <w:marTop w:val="0"/>
      <w:marBottom w:val="0"/>
      <w:divBdr>
        <w:top w:val="none" w:sz="0" w:space="0" w:color="auto"/>
        <w:left w:val="none" w:sz="0" w:space="0" w:color="auto"/>
        <w:bottom w:val="none" w:sz="0" w:space="0" w:color="auto"/>
        <w:right w:val="none" w:sz="0" w:space="0" w:color="auto"/>
      </w:divBdr>
    </w:div>
    <w:div w:id="319431465">
      <w:bodyDiv w:val="1"/>
      <w:marLeft w:val="0"/>
      <w:marRight w:val="0"/>
      <w:marTop w:val="0"/>
      <w:marBottom w:val="0"/>
      <w:divBdr>
        <w:top w:val="none" w:sz="0" w:space="0" w:color="auto"/>
        <w:left w:val="none" w:sz="0" w:space="0" w:color="auto"/>
        <w:bottom w:val="none" w:sz="0" w:space="0" w:color="auto"/>
        <w:right w:val="none" w:sz="0" w:space="0" w:color="auto"/>
      </w:divBdr>
    </w:div>
    <w:div w:id="320350914">
      <w:bodyDiv w:val="1"/>
      <w:marLeft w:val="0"/>
      <w:marRight w:val="0"/>
      <w:marTop w:val="0"/>
      <w:marBottom w:val="0"/>
      <w:divBdr>
        <w:top w:val="none" w:sz="0" w:space="0" w:color="auto"/>
        <w:left w:val="none" w:sz="0" w:space="0" w:color="auto"/>
        <w:bottom w:val="none" w:sz="0" w:space="0" w:color="auto"/>
        <w:right w:val="none" w:sz="0" w:space="0" w:color="auto"/>
      </w:divBdr>
    </w:div>
    <w:div w:id="320500301">
      <w:bodyDiv w:val="1"/>
      <w:marLeft w:val="0"/>
      <w:marRight w:val="0"/>
      <w:marTop w:val="0"/>
      <w:marBottom w:val="0"/>
      <w:divBdr>
        <w:top w:val="none" w:sz="0" w:space="0" w:color="auto"/>
        <w:left w:val="none" w:sz="0" w:space="0" w:color="auto"/>
        <w:bottom w:val="none" w:sz="0" w:space="0" w:color="auto"/>
        <w:right w:val="none" w:sz="0" w:space="0" w:color="auto"/>
      </w:divBdr>
    </w:div>
    <w:div w:id="320620560">
      <w:bodyDiv w:val="1"/>
      <w:marLeft w:val="0"/>
      <w:marRight w:val="0"/>
      <w:marTop w:val="0"/>
      <w:marBottom w:val="0"/>
      <w:divBdr>
        <w:top w:val="none" w:sz="0" w:space="0" w:color="auto"/>
        <w:left w:val="none" w:sz="0" w:space="0" w:color="auto"/>
        <w:bottom w:val="none" w:sz="0" w:space="0" w:color="auto"/>
        <w:right w:val="none" w:sz="0" w:space="0" w:color="auto"/>
      </w:divBdr>
    </w:div>
    <w:div w:id="321273889">
      <w:bodyDiv w:val="1"/>
      <w:marLeft w:val="0"/>
      <w:marRight w:val="0"/>
      <w:marTop w:val="0"/>
      <w:marBottom w:val="0"/>
      <w:divBdr>
        <w:top w:val="none" w:sz="0" w:space="0" w:color="auto"/>
        <w:left w:val="none" w:sz="0" w:space="0" w:color="auto"/>
        <w:bottom w:val="none" w:sz="0" w:space="0" w:color="auto"/>
        <w:right w:val="none" w:sz="0" w:space="0" w:color="auto"/>
      </w:divBdr>
    </w:div>
    <w:div w:id="321541560">
      <w:bodyDiv w:val="1"/>
      <w:marLeft w:val="0"/>
      <w:marRight w:val="0"/>
      <w:marTop w:val="0"/>
      <w:marBottom w:val="0"/>
      <w:divBdr>
        <w:top w:val="none" w:sz="0" w:space="0" w:color="auto"/>
        <w:left w:val="none" w:sz="0" w:space="0" w:color="auto"/>
        <w:bottom w:val="none" w:sz="0" w:space="0" w:color="auto"/>
        <w:right w:val="none" w:sz="0" w:space="0" w:color="auto"/>
      </w:divBdr>
    </w:div>
    <w:div w:id="321549282">
      <w:bodyDiv w:val="1"/>
      <w:marLeft w:val="0"/>
      <w:marRight w:val="0"/>
      <w:marTop w:val="0"/>
      <w:marBottom w:val="0"/>
      <w:divBdr>
        <w:top w:val="none" w:sz="0" w:space="0" w:color="auto"/>
        <w:left w:val="none" w:sz="0" w:space="0" w:color="auto"/>
        <w:bottom w:val="none" w:sz="0" w:space="0" w:color="auto"/>
        <w:right w:val="none" w:sz="0" w:space="0" w:color="auto"/>
      </w:divBdr>
    </w:div>
    <w:div w:id="322008160">
      <w:bodyDiv w:val="1"/>
      <w:marLeft w:val="0"/>
      <w:marRight w:val="0"/>
      <w:marTop w:val="0"/>
      <w:marBottom w:val="0"/>
      <w:divBdr>
        <w:top w:val="none" w:sz="0" w:space="0" w:color="auto"/>
        <w:left w:val="none" w:sz="0" w:space="0" w:color="auto"/>
        <w:bottom w:val="none" w:sz="0" w:space="0" w:color="auto"/>
        <w:right w:val="none" w:sz="0" w:space="0" w:color="auto"/>
      </w:divBdr>
    </w:div>
    <w:div w:id="322196703">
      <w:bodyDiv w:val="1"/>
      <w:marLeft w:val="0"/>
      <w:marRight w:val="0"/>
      <w:marTop w:val="0"/>
      <w:marBottom w:val="0"/>
      <w:divBdr>
        <w:top w:val="none" w:sz="0" w:space="0" w:color="auto"/>
        <w:left w:val="none" w:sz="0" w:space="0" w:color="auto"/>
        <w:bottom w:val="none" w:sz="0" w:space="0" w:color="auto"/>
        <w:right w:val="none" w:sz="0" w:space="0" w:color="auto"/>
      </w:divBdr>
    </w:div>
    <w:div w:id="323778671">
      <w:bodyDiv w:val="1"/>
      <w:marLeft w:val="0"/>
      <w:marRight w:val="0"/>
      <w:marTop w:val="0"/>
      <w:marBottom w:val="0"/>
      <w:divBdr>
        <w:top w:val="none" w:sz="0" w:space="0" w:color="auto"/>
        <w:left w:val="none" w:sz="0" w:space="0" w:color="auto"/>
        <w:bottom w:val="none" w:sz="0" w:space="0" w:color="auto"/>
        <w:right w:val="none" w:sz="0" w:space="0" w:color="auto"/>
      </w:divBdr>
    </w:div>
    <w:div w:id="323899433">
      <w:bodyDiv w:val="1"/>
      <w:marLeft w:val="0"/>
      <w:marRight w:val="0"/>
      <w:marTop w:val="0"/>
      <w:marBottom w:val="0"/>
      <w:divBdr>
        <w:top w:val="none" w:sz="0" w:space="0" w:color="auto"/>
        <w:left w:val="none" w:sz="0" w:space="0" w:color="auto"/>
        <w:bottom w:val="none" w:sz="0" w:space="0" w:color="auto"/>
        <w:right w:val="none" w:sz="0" w:space="0" w:color="auto"/>
      </w:divBdr>
    </w:div>
    <w:div w:id="325090169">
      <w:bodyDiv w:val="1"/>
      <w:marLeft w:val="0"/>
      <w:marRight w:val="0"/>
      <w:marTop w:val="0"/>
      <w:marBottom w:val="0"/>
      <w:divBdr>
        <w:top w:val="none" w:sz="0" w:space="0" w:color="auto"/>
        <w:left w:val="none" w:sz="0" w:space="0" w:color="auto"/>
        <w:bottom w:val="none" w:sz="0" w:space="0" w:color="auto"/>
        <w:right w:val="none" w:sz="0" w:space="0" w:color="auto"/>
      </w:divBdr>
    </w:div>
    <w:div w:id="325403255">
      <w:bodyDiv w:val="1"/>
      <w:marLeft w:val="0"/>
      <w:marRight w:val="0"/>
      <w:marTop w:val="0"/>
      <w:marBottom w:val="0"/>
      <w:divBdr>
        <w:top w:val="none" w:sz="0" w:space="0" w:color="auto"/>
        <w:left w:val="none" w:sz="0" w:space="0" w:color="auto"/>
        <w:bottom w:val="none" w:sz="0" w:space="0" w:color="auto"/>
        <w:right w:val="none" w:sz="0" w:space="0" w:color="auto"/>
      </w:divBdr>
    </w:div>
    <w:div w:id="326061693">
      <w:bodyDiv w:val="1"/>
      <w:marLeft w:val="0"/>
      <w:marRight w:val="0"/>
      <w:marTop w:val="0"/>
      <w:marBottom w:val="0"/>
      <w:divBdr>
        <w:top w:val="none" w:sz="0" w:space="0" w:color="auto"/>
        <w:left w:val="none" w:sz="0" w:space="0" w:color="auto"/>
        <w:bottom w:val="none" w:sz="0" w:space="0" w:color="auto"/>
        <w:right w:val="none" w:sz="0" w:space="0" w:color="auto"/>
      </w:divBdr>
    </w:div>
    <w:div w:id="331493598">
      <w:bodyDiv w:val="1"/>
      <w:marLeft w:val="0"/>
      <w:marRight w:val="0"/>
      <w:marTop w:val="0"/>
      <w:marBottom w:val="0"/>
      <w:divBdr>
        <w:top w:val="none" w:sz="0" w:space="0" w:color="auto"/>
        <w:left w:val="none" w:sz="0" w:space="0" w:color="auto"/>
        <w:bottom w:val="none" w:sz="0" w:space="0" w:color="auto"/>
        <w:right w:val="none" w:sz="0" w:space="0" w:color="auto"/>
      </w:divBdr>
    </w:div>
    <w:div w:id="332530083">
      <w:bodyDiv w:val="1"/>
      <w:marLeft w:val="0"/>
      <w:marRight w:val="0"/>
      <w:marTop w:val="0"/>
      <w:marBottom w:val="0"/>
      <w:divBdr>
        <w:top w:val="none" w:sz="0" w:space="0" w:color="auto"/>
        <w:left w:val="none" w:sz="0" w:space="0" w:color="auto"/>
        <w:bottom w:val="none" w:sz="0" w:space="0" w:color="auto"/>
        <w:right w:val="none" w:sz="0" w:space="0" w:color="auto"/>
      </w:divBdr>
    </w:div>
    <w:div w:id="332955001">
      <w:bodyDiv w:val="1"/>
      <w:marLeft w:val="0"/>
      <w:marRight w:val="0"/>
      <w:marTop w:val="0"/>
      <w:marBottom w:val="0"/>
      <w:divBdr>
        <w:top w:val="none" w:sz="0" w:space="0" w:color="auto"/>
        <w:left w:val="none" w:sz="0" w:space="0" w:color="auto"/>
        <w:bottom w:val="none" w:sz="0" w:space="0" w:color="auto"/>
        <w:right w:val="none" w:sz="0" w:space="0" w:color="auto"/>
      </w:divBdr>
    </w:div>
    <w:div w:id="333536673">
      <w:bodyDiv w:val="1"/>
      <w:marLeft w:val="0"/>
      <w:marRight w:val="0"/>
      <w:marTop w:val="0"/>
      <w:marBottom w:val="0"/>
      <w:divBdr>
        <w:top w:val="none" w:sz="0" w:space="0" w:color="auto"/>
        <w:left w:val="none" w:sz="0" w:space="0" w:color="auto"/>
        <w:bottom w:val="none" w:sz="0" w:space="0" w:color="auto"/>
        <w:right w:val="none" w:sz="0" w:space="0" w:color="auto"/>
      </w:divBdr>
    </w:div>
    <w:div w:id="333848227">
      <w:bodyDiv w:val="1"/>
      <w:marLeft w:val="0"/>
      <w:marRight w:val="0"/>
      <w:marTop w:val="0"/>
      <w:marBottom w:val="0"/>
      <w:divBdr>
        <w:top w:val="none" w:sz="0" w:space="0" w:color="auto"/>
        <w:left w:val="none" w:sz="0" w:space="0" w:color="auto"/>
        <w:bottom w:val="none" w:sz="0" w:space="0" w:color="auto"/>
        <w:right w:val="none" w:sz="0" w:space="0" w:color="auto"/>
      </w:divBdr>
    </w:div>
    <w:div w:id="334041003">
      <w:bodyDiv w:val="1"/>
      <w:marLeft w:val="0"/>
      <w:marRight w:val="0"/>
      <w:marTop w:val="0"/>
      <w:marBottom w:val="0"/>
      <w:divBdr>
        <w:top w:val="none" w:sz="0" w:space="0" w:color="auto"/>
        <w:left w:val="none" w:sz="0" w:space="0" w:color="auto"/>
        <w:bottom w:val="none" w:sz="0" w:space="0" w:color="auto"/>
        <w:right w:val="none" w:sz="0" w:space="0" w:color="auto"/>
      </w:divBdr>
    </w:div>
    <w:div w:id="334115707">
      <w:bodyDiv w:val="1"/>
      <w:marLeft w:val="0"/>
      <w:marRight w:val="0"/>
      <w:marTop w:val="0"/>
      <w:marBottom w:val="0"/>
      <w:divBdr>
        <w:top w:val="none" w:sz="0" w:space="0" w:color="auto"/>
        <w:left w:val="none" w:sz="0" w:space="0" w:color="auto"/>
        <w:bottom w:val="none" w:sz="0" w:space="0" w:color="auto"/>
        <w:right w:val="none" w:sz="0" w:space="0" w:color="auto"/>
      </w:divBdr>
    </w:div>
    <w:div w:id="334576247">
      <w:bodyDiv w:val="1"/>
      <w:marLeft w:val="0"/>
      <w:marRight w:val="0"/>
      <w:marTop w:val="0"/>
      <w:marBottom w:val="0"/>
      <w:divBdr>
        <w:top w:val="none" w:sz="0" w:space="0" w:color="auto"/>
        <w:left w:val="none" w:sz="0" w:space="0" w:color="auto"/>
        <w:bottom w:val="none" w:sz="0" w:space="0" w:color="auto"/>
        <w:right w:val="none" w:sz="0" w:space="0" w:color="auto"/>
      </w:divBdr>
    </w:div>
    <w:div w:id="334770660">
      <w:bodyDiv w:val="1"/>
      <w:marLeft w:val="0"/>
      <w:marRight w:val="0"/>
      <w:marTop w:val="0"/>
      <w:marBottom w:val="0"/>
      <w:divBdr>
        <w:top w:val="none" w:sz="0" w:space="0" w:color="auto"/>
        <w:left w:val="none" w:sz="0" w:space="0" w:color="auto"/>
        <w:bottom w:val="none" w:sz="0" w:space="0" w:color="auto"/>
        <w:right w:val="none" w:sz="0" w:space="0" w:color="auto"/>
      </w:divBdr>
    </w:div>
    <w:div w:id="335303217">
      <w:bodyDiv w:val="1"/>
      <w:marLeft w:val="0"/>
      <w:marRight w:val="0"/>
      <w:marTop w:val="0"/>
      <w:marBottom w:val="0"/>
      <w:divBdr>
        <w:top w:val="none" w:sz="0" w:space="0" w:color="auto"/>
        <w:left w:val="none" w:sz="0" w:space="0" w:color="auto"/>
        <w:bottom w:val="none" w:sz="0" w:space="0" w:color="auto"/>
        <w:right w:val="none" w:sz="0" w:space="0" w:color="auto"/>
      </w:divBdr>
    </w:div>
    <w:div w:id="337121550">
      <w:bodyDiv w:val="1"/>
      <w:marLeft w:val="0"/>
      <w:marRight w:val="0"/>
      <w:marTop w:val="0"/>
      <w:marBottom w:val="0"/>
      <w:divBdr>
        <w:top w:val="none" w:sz="0" w:space="0" w:color="auto"/>
        <w:left w:val="none" w:sz="0" w:space="0" w:color="auto"/>
        <w:bottom w:val="none" w:sz="0" w:space="0" w:color="auto"/>
        <w:right w:val="none" w:sz="0" w:space="0" w:color="auto"/>
      </w:divBdr>
    </w:div>
    <w:div w:id="337199071">
      <w:bodyDiv w:val="1"/>
      <w:marLeft w:val="0"/>
      <w:marRight w:val="0"/>
      <w:marTop w:val="0"/>
      <w:marBottom w:val="0"/>
      <w:divBdr>
        <w:top w:val="none" w:sz="0" w:space="0" w:color="auto"/>
        <w:left w:val="none" w:sz="0" w:space="0" w:color="auto"/>
        <w:bottom w:val="none" w:sz="0" w:space="0" w:color="auto"/>
        <w:right w:val="none" w:sz="0" w:space="0" w:color="auto"/>
      </w:divBdr>
    </w:div>
    <w:div w:id="337773897">
      <w:bodyDiv w:val="1"/>
      <w:marLeft w:val="0"/>
      <w:marRight w:val="0"/>
      <w:marTop w:val="0"/>
      <w:marBottom w:val="0"/>
      <w:divBdr>
        <w:top w:val="none" w:sz="0" w:space="0" w:color="auto"/>
        <w:left w:val="none" w:sz="0" w:space="0" w:color="auto"/>
        <w:bottom w:val="none" w:sz="0" w:space="0" w:color="auto"/>
        <w:right w:val="none" w:sz="0" w:space="0" w:color="auto"/>
      </w:divBdr>
    </w:div>
    <w:div w:id="337854830">
      <w:bodyDiv w:val="1"/>
      <w:marLeft w:val="0"/>
      <w:marRight w:val="0"/>
      <w:marTop w:val="0"/>
      <w:marBottom w:val="0"/>
      <w:divBdr>
        <w:top w:val="none" w:sz="0" w:space="0" w:color="auto"/>
        <w:left w:val="none" w:sz="0" w:space="0" w:color="auto"/>
        <w:bottom w:val="none" w:sz="0" w:space="0" w:color="auto"/>
        <w:right w:val="none" w:sz="0" w:space="0" w:color="auto"/>
      </w:divBdr>
    </w:div>
    <w:div w:id="337855380">
      <w:bodyDiv w:val="1"/>
      <w:marLeft w:val="0"/>
      <w:marRight w:val="0"/>
      <w:marTop w:val="0"/>
      <w:marBottom w:val="0"/>
      <w:divBdr>
        <w:top w:val="none" w:sz="0" w:space="0" w:color="auto"/>
        <w:left w:val="none" w:sz="0" w:space="0" w:color="auto"/>
        <w:bottom w:val="none" w:sz="0" w:space="0" w:color="auto"/>
        <w:right w:val="none" w:sz="0" w:space="0" w:color="auto"/>
      </w:divBdr>
    </w:div>
    <w:div w:id="337998528">
      <w:bodyDiv w:val="1"/>
      <w:marLeft w:val="0"/>
      <w:marRight w:val="0"/>
      <w:marTop w:val="0"/>
      <w:marBottom w:val="0"/>
      <w:divBdr>
        <w:top w:val="none" w:sz="0" w:space="0" w:color="auto"/>
        <w:left w:val="none" w:sz="0" w:space="0" w:color="auto"/>
        <w:bottom w:val="none" w:sz="0" w:space="0" w:color="auto"/>
        <w:right w:val="none" w:sz="0" w:space="0" w:color="auto"/>
      </w:divBdr>
    </w:div>
    <w:div w:id="338507388">
      <w:bodyDiv w:val="1"/>
      <w:marLeft w:val="0"/>
      <w:marRight w:val="0"/>
      <w:marTop w:val="0"/>
      <w:marBottom w:val="0"/>
      <w:divBdr>
        <w:top w:val="none" w:sz="0" w:space="0" w:color="auto"/>
        <w:left w:val="none" w:sz="0" w:space="0" w:color="auto"/>
        <w:bottom w:val="none" w:sz="0" w:space="0" w:color="auto"/>
        <w:right w:val="none" w:sz="0" w:space="0" w:color="auto"/>
      </w:divBdr>
    </w:div>
    <w:div w:id="338821890">
      <w:bodyDiv w:val="1"/>
      <w:marLeft w:val="0"/>
      <w:marRight w:val="0"/>
      <w:marTop w:val="0"/>
      <w:marBottom w:val="0"/>
      <w:divBdr>
        <w:top w:val="none" w:sz="0" w:space="0" w:color="auto"/>
        <w:left w:val="none" w:sz="0" w:space="0" w:color="auto"/>
        <w:bottom w:val="none" w:sz="0" w:space="0" w:color="auto"/>
        <w:right w:val="none" w:sz="0" w:space="0" w:color="auto"/>
      </w:divBdr>
    </w:div>
    <w:div w:id="340083723">
      <w:bodyDiv w:val="1"/>
      <w:marLeft w:val="0"/>
      <w:marRight w:val="0"/>
      <w:marTop w:val="0"/>
      <w:marBottom w:val="0"/>
      <w:divBdr>
        <w:top w:val="none" w:sz="0" w:space="0" w:color="auto"/>
        <w:left w:val="none" w:sz="0" w:space="0" w:color="auto"/>
        <w:bottom w:val="none" w:sz="0" w:space="0" w:color="auto"/>
        <w:right w:val="none" w:sz="0" w:space="0" w:color="auto"/>
      </w:divBdr>
    </w:div>
    <w:div w:id="340201562">
      <w:bodyDiv w:val="1"/>
      <w:marLeft w:val="0"/>
      <w:marRight w:val="0"/>
      <w:marTop w:val="0"/>
      <w:marBottom w:val="0"/>
      <w:divBdr>
        <w:top w:val="none" w:sz="0" w:space="0" w:color="auto"/>
        <w:left w:val="none" w:sz="0" w:space="0" w:color="auto"/>
        <w:bottom w:val="none" w:sz="0" w:space="0" w:color="auto"/>
        <w:right w:val="none" w:sz="0" w:space="0" w:color="auto"/>
      </w:divBdr>
    </w:div>
    <w:div w:id="340396593">
      <w:bodyDiv w:val="1"/>
      <w:marLeft w:val="0"/>
      <w:marRight w:val="0"/>
      <w:marTop w:val="0"/>
      <w:marBottom w:val="0"/>
      <w:divBdr>
        <w:top w:val="none" w:sz="0" w:space="0" w:color="auto"/>
        <w:left w:val="none" w:sz="0" w:space="0" w:color="auto"/>
        <w:bottom w:val="none" w:sz="0" w:space="0" w:color="auto"/>
        <w:right w:val="none" w:sz="0" w:space="0" w:color="auto"/>
      </w:divBdr>
    </w:div>
    <w:div w:id="342434692">
      <w:bodyDiv w:val="1"/>
      <w:marLeft w:val="0"/>
      <w:marRight w:val="0"/>
      <w:marTop w:val="0"/>
      <w:marBottom w:val="0"/>
      <w:divBdr>
        <w:top w:val="none" w:sz="0" w:space="0" w:color="auto"/>
        <w:left w:val="none" w:sz="0" w:space="0" w:color="auto"/>
        <w:bottom w:val="none" w:sz="0" w:space="0" w:color="auto"/>
        <w:right w:val="none" w:sz="0" w:space="0" w:color="auto"/>
      </w:divBdr>
    </w:div>
    <w:div w:id="342711216">
      <w:bodyDiv w:val="1"/>
      <w:marLeft w:val="0"/>
      <w:marRight w:val="0"/>
      <w:marTop w:val="0"/>
      <w:marBottom w:val="0"/>
      <w:divBdr>
        <w:top w:val="none" w:sz="0" w:space="0" w:color="auto"/>
        <w:left w:val="none" w:sz="0" w:space="0" w:color="auto"/>
        <w:bottom w:val="none" w:sz="0" w:space="0" w:color="auto"/>
        <w:right w:val="none" w:sz="0" w:space="0" w:color="auto"/>
      </w:divBdr>
    </w:div>
    <w:div w:id="342977726">
      <w:bodyDiv w:val="1"/>
      <w:marLeft w:val="0"/>
      <w:marRight w:val="0"/>
      <w:marTop w:val="0"/>
      <w:marBottom w:val="0"/>
      <w:divBdr>
        <w:top w:val="none" w:sz="0" w:space="0" w:color="auto"/>
        <w:left w:val="none" w:sz="0" w:space="0" w:color="auto"/>
        <w:bottom w:val="none" w:sz="0" w:space="0" w:color="auto"/>
        <w:right w:val="none" w:sz="0" w:space="0" w:color="auto"/>
      </w:divBdr>
    </w:div>
    <w:div w:id="344207740">
      <w:bodyDiv w:val="1"/>
      <w:marLeft w:val="0"/>
      <w:marRight w:val="0"/>
      <w:marTop w:val="0"/>
      <w:marBottom w:val="0"/>
      <w:divBdr>
        <w:top w:val="none" w:sz="0" w:space="0" w:color="auto"/>
        <w:left w:val="none" w:sz="0" w:space="0" w:color="auto"/>
        <w:bottom w:val="none" w:sz="0" w:space="0" w:color="auto"/>
        <w:right w:val="none" w:sz="0" w:space="0" w:color="auto"/>
      </w:divBdr>
    </w:div>
    <w:div w:id="344481648">
      <w:bodyDiv w:val="1"/>
      <w:marLeft w:val="0"/>
      <w:marRight w:val="0"/>
      <w:marTop w:val="0"/>
      <w:marBottom w:val="0"/>
      <w:divBdr>
        <w:top w:val="none" w:sz="0" w:space="0" w:color="auto"/>
        <w:left w:val="none" w:sz="0" w:space="0" w:color="auto"/>
        <w:bottom w:val="none" w:sz="0" w:space="0" w:color="auto"/>
        <w:right w:val="none" w:sz="0" w:space="0" w:color="auto"/>
      </w:divBdr>
    </w:div>
    <w:div w:id="345834964">
      <w:bodyDiv w:val="1"/>
      <w:marLeft w:val="0"/>
      <w:marRight w:val="0"/>
      <w:marTop w:val="0"/>
      <w:marBottom w:val="0"/>
      <w:divBdr>
        <w:top w:val="none" w:sz="0" w:space="0" w:color="auto"/>
        <w:left w:val="none" w:sz="0" w:space="0" w:color="auto"/>
        <w:bottom w:val="none" w:sz="0" w:space="0" w:color="auto"/>
        <w:right w:val="none" w:sz="0" w:space="0" w:color="auto"/>
      </w:divBdr>
    </w:div>
    <w:div w:id="346637029">
      <w:bodyDiv w:val="1"/>
      <w:marLeft w:val="0"/>
      <w:marRight w:val="0"/>
      <w:marTop w:val="0"/>
      <w:marBottom w:val="0"/>
      <w:divBdr>
        <w:top w:val="none" w:sz="0" w:space="0" w:color="auto"/>
        <w:left w:val="none" w:sz="0" w:space="0" w:color="auto"/>
        <w:bottom w:val="none" w:sz="0" w:space="0" w:color="auto"/>
        <w:right w:val="none" w:sz="0" w:space="0" w:color="auto"/>
      </w:divBdr>
    </w:div>
    <w:div w:id="347341289">
      <w:bodyDiv w:val="1"/>
      <w:marLeft w:val="0"/>
      <w:marRight w:val="0"/>
      <w:marTop w:val="0"/>
      <w:marBottom w:val="0"/>
      <w:divBdr>
        <w:top w:val="none" w:sz="0" w:space="0" w:color="auto"/>
        <w:left w:val="none" w:sz="0" w:space="0" w:color="auto"/>
        <w:bottom w:val="none" w:sz="0" w:space="0" w:color="auto"/>
        <w:right w:val="none" w:sz="0" w:space="0" w:color="auto"/>
      </w:divBdr>
    </w:div>
    <w:div w:id="347869928">
      <w:bodyDiv w:val="1"/>
      <w:marLeft w:val="0"/>
      <w:marRight w:val="0"/>
      <w:marTop w:val="0"/>
      <w:marBottom w:val="0"/>
      <w:divBdr>
        <w:top w:val="none" w:sz="0" w:space="0" w:color="auto"/>
        <w:left w:val="none" w:sz="0" w:space="0" w:color="auto"/>
        <w:bottom w:val="none" w:sz="0" w:space="0" w:color="auto"/>
        <w:right w:val="none" w:sz="0" w:space="0" w:color="auto"/>
      </w:divBdr>
    </w:div>
    <w:div w:id="348340479">
      <w:bodyDiv w:val="1"/>
      <w:marLeft w:val="0"/>
      <w:marRight w:val="0"/>
      <w:marTop w:val="0"/>
      <w:marBottom w:val="0"/>
      <w:divBdr>
        <w:top w:val="none" w:sz="0" w:space="0" w:color="auto"/>
        <w:left w:val="none" w:sz="0" w:space="0" w:color="auto"/>
        <w:bottom w:val="none" w:sz="0" w:space="0" w:color="auto"/>
        <w:right w:val="none" w:sz="0" w:space="0" w:color="auto"/>
      </w:divBdr>
    </w:div>
    <w:div w:id="349379629">
      <w:bodyDiv w:val="1"/>
      <w:marLeft w:val="0"/>
      <w:marRight w:val="0"/>
      <w:marTop w:val="0"/>
      <w:marBottom w:val="0"/>
      <w:divBdr>
        <w:top w:val="none" w:sz="0" w:space="0" w:color="auto"/>
        <w:left w:val="none" w:sz="0" w:space="0" w:color="auto"/>
        <w:bottom w:val="none" w:sz="0" w:space="0" w:color="auto"/>
        <w:right w:val="none" w:sz="0" w:space="0" w:color="auto"/>
      </w:divBdr>
    </w:div>
    <w:div w:id="349911205">
      <w:bodyDiv w:val="1"/>
      <w:marLeft w:val="0"/>
      <w:marRight w:val="0"/>
      <w:marTop w:val="0"/>
      <w:marBottom w:val="0"/>
      <w:divBdr>
        <w:top w:val="none" w:sz="0" w:space="0" w:color="auto"/>
        <w:left w:val="none" w:sz="0" w:space="0" w:color="auto"/>
        <w:bottom w:val="none" w:sz="0" w:space="0" w:color="auto"/>
        <w:right w:val="none" w:sz="0" w:space="0" w:color="auto"/>
      </w:divBdr>
    </w:div>
    <w:div w:id="351151103">
      <w:bodyDiv w:val="1"/>
      <w:marLeft w:val="0"/>
      <w:marRight w:val="0"/>
      <w:marTop w:val="0"/>
      <w:marBottom w:val="0"/>
      <w:divBdr>
        <w:top w:val="none" w:sz="0" w:space="0" w:color="auto"/>
        <w:left w:val="none" w:sz="0" w:space="0" w:color="auto"/>
        <w:bottom w:val="none" w:sz="0" w:space="0" w:color="auto"/>
        <w:right w:val="none" w:sz="0" w:space="0" w:color="auto"/>
      </w:divBdr>
    </w:div>
    <w:div w:id="351688683">
      <w:bodyDiv w:val="1"/>
      <w:marLeft w:val="0"/>
      <w:marRight w:val="0"/>
      <w:marTop w:val="0"/>
      <w:marBottom w:val="0"/>
      <w:divBdr>
        <w:top w:val="none" w:sz="0" w:space="0" w:color="auto"/>
        <w:left w:val="none" w:sz="0" w:space="0" w:color="auto"/>
        <w:bottom w:val="none" w:sz="0" w:space="0" w:color="auto"/>
        <w:right w:val="none" w:sz="0" w:space="0" w:color="auto"/>
      </w:divBdr>
    </w:div>
    <w:div w:id="352609840">
      <w:bodyDiv w:val="1"/>
      <w:marLeft w:val="0"/>
      <w:marRight w:val="0"/>
      <w:marTop w:val="0"/>
      <w:marBottom w:val="0"/>
      <w:divBdr>
        <w:top w:val="none" w:sz="0" w:space="0" w:color="auto"/>
        <w:left w:val="none" w:sz="0" w:space="0" w:color="auto"/>
        <w:bottom w:val="none" w:sz="0" w:space="0" w:color="auto"/>
        <w:right w:val="none" w:sz="0" w:space="0" w:color="auto"/>
      </w:divBdr>
    </w:div>
    <w:div w:id="352727553">
      <w:bodyDiv w:val="1"/>
      <w:marLeft w:val="0"/>
      <w:marRight w:val="0"/>
      <w:marTop w:val="0"/>
      <w:marBottom w:val="0"/>
      <w:divBdr>
        <w:top w:val="none" w:sz="0" w:space="0" w:color="auto"/>
        <w:left w:val="none" w:sz="0" w:space="0" w:color="auto"/>
        <w:bottom w:val="none" w:sz="0" w:space="0" w:color="auto"/>
        <w:right w:val="none" w:sz="0" w:space="0" w:color="auto"/>
      </w:divBdr>
    </w:div>
    <w:div w:id="353043544">
      <w:bodyDiv w:val="1"/>
      <w:marLeft w:val="0"/>
      <w:marRight w:val="0"/>
      <w:marTop w:val="0"/>
      <w:marBottom w:val="0"/>
      <w:divBdr>
        <w:top w:val="none" w:sz="0" w:space="0" w:color="auto"/>
        <w:left w:val="none" w:sz="0" w:space="0" w:color="auto"/>
        <w:bottom w:val="none" w:sz="0" w:space="0" w:color="auto"/>
        <w:right w:val="none" w:sz="0" w:space="0" w:color="auto"/>
      </w:divBdr>
    </w:div>
    <w:div w:id="353531253">
      <w:bodyDiv w:val="1"/>
      <w:marLeft w:val="0"/>
      <w:marRight w:val="0"/>
      <w:marTop w:val="0"/>
      <w:marBottom w:val="0"/>
      <w:divBdr>
        <w:top w:val="none" w:sz="0" w:space="0" w:color="auto"/>
        <w:left w:val="none" w:sz="0" w:space="0" w:color="auto"/>
        <w:bottom w:val="none" w:sz="0" w:space="0" w:color="auto"/>
        <w:right w:val="none" w:sz="0" w:space="0" w:color="auto"/>
      </w:divBdr>
    </w:div>
    <w:div w:id="353573904">
      <w:bodyDiv w:val="1"/>
      <w:marLeft w:val="0"/>
      <w:marRight w:val="0"/>
      <w:marTop w:val="0"/>
      <w:marBottom w:val="0"/>
      <w:divBdr>
        <w:top w:val="none" w:sz="0" w:space="0" w:color="auto"/>
        <w:left w:val="none" w:sz="0" w:space="0" w:color="auto"/>
        <w:bottom w:val="none" w:sz="0" w:space="0" w:color="auto"/>
        <w:right w:val="none" w:sz="0" w:space="0" w:color="auto"/>
      </w:divBdr>
    </w:div>
    <w:div w:id="353844495">
      <w:bodyDiv w:val="1"/>
      <w:marLeft w:val="0"/>
      <w:marRight w:val="0"/>
      <w:marTop w:val="0"/>
      <w:marBottom w:val="0"/>
      <w:divBdr>
        <w:top w:val="none" w:sz="0" w:space="0" w:color="auto"/>
        <w:left w:val="none" w:sz="0" w:space="0" w:color="auto"/>
        <w:bottom w:val="none" w:sz="0" w:space="0" w:color="auto"/>
        <w:right w:val="none" w:sz="0" w:space="0" w:color="auto"/>
      </w:divBdr>
    </w:div>
    <w:div w:id="353848813">
      <w:bodyDiv w:val="1"/>
      <w:marLeft w:val="0"/>
      <w:marRight w:val="0"/>
      <w:marTop w:val="0"/>
      <w:marBottom w:val="0"/>
      <w:divBdr>
        <w:top w:val="none" w:sz="0" w:space="0" w:color="auto"/>
        <w:left w:val="none" w:sz="0" w:space="0" w:color="auto"/>
        <w:bottom w:val="none" w:sz="0" w:space="0" w:color="auto"/>
        <w:right w:val="none" w:sz="0" w:space="0" w:color="auto"/>
      </w:divBdr>
    </w:div>
    <w:div w:id="353851897">
      <w:bodyDiv w:val="1"/>
      <w:marLeft w:val="0"/>
      <w:marRight w:val="0"/>
      <w:marTop w:val="0"/>
      <w:marBottom w:val="0"/>
      <w:divBdr>
        <w:top w:val="none" w:sz="0" w:space="0" w:color="auto"/>
        <w:left w:val="none" w:sz="0" w:space="0" w:color="auto"/>
        <w:bottom w:val="none" w:sz="0" w:space="0" w:color="auto"/>
        <w:right w:val="none" w:sz="0" w:space="0" w:color="auto"/>
      </w:divBdr>
    </w:div>
    <w:div w:id="355739900">
      <w:bodyDiv w:val="1"/>
      <w:marLeft w:val="0"/>
      <w:marRight w:val="0"/>
      <w:marTop w:val="0"/>
      <w:marBottom w:val="0"/>
      <w:divBdr>
        <w:top w:val="none" w:sz="0" w:space="0" w:color="auto"/>
        <w:left w:val="none" w:sz="0" w:space="0" w:color="auto"/>
        <w:bottom w:val="none" w:sz="0" w:space="0" w:color="auto"/>
        <w:right w:val="none" w:sz="0" w:space="0" w:color="auto"/>
      </w:divBdr>
    </w:div>
    <w:div w:id="356004355">
      <w:bodyDiv w:val="1"/>
      <w:marLeft w:val="0"/>
      <w:marRight w:val="0"/>
      <w:marTop w:val="0"/>
      <w:marBottom w:val="0"/>
      <w:divBdr>
        <w:top w:val="none" w:sz="0" w:space="0" w:color="auto"/>
        <w:left w:val="none" w:sz="0" w:space="0" w:color="auto"/>
        <w:bottom w:val="none" w:sz="0" w:space="0" w:color="auto"/>
        <w:right w:val="none" w:sz="0" w:space="0" w:color="auto"/>
      </w:divBdr>
    </w:div>
    <w:div w:id="356011215">
      <w:bodyDiv w:val="1"/>
      <w:marLeft w:val="0"/>
      <w:marRight w:val="0"/>
      <w:marTop w:val="0"/>
      <w:marBottom w:val="0"/>
      <w:divBdr>
        <w:top w:val="none" w:sz="0" w:space="0" w:color="auto"/>
        <w:left w:val="none" w:sz="0" w:space="0" w:color="auto"/>
        <w:bottom w:val="none" w:sz="0" w:space="0" w:color="auto"/>
        <w:right w:val="none" w:sz="0" w:space="0" w:color="auto"/>
      </w:divBdr>
    </w:div>
    <w:div w:id="356128266">
      <w:bodyDiv w:val="1"/>
      <w:marLeft w:val="0"/>
      <w:marRight w:val="0"/>
      <w:marTop w:val="0"/>
      <w:marBottom w:val="0"/>
      <w:divBdr>
        <w:top w:val="none" w:sz="0" w:space="0" w:color="auto"/>
        <w:left w:val="none" w:sz="0" w:space="0" w:color="auto"/>
        <w:bottom w:val="none" w:sz="0" w:space="0" w:color="auto"/>
        <w:right w:val="none" w:sz="0" w:space="0" w:color="auto"/>
      </w:divBdr>
    </w:div>
    <w:div w:id="356199375">
      <w:bodyDiv w:val="1"/>
      <w:marLeft w:val="0"/>
      <w:marRight w:val="0"/>
      <w:marTop w:val="0"/>
      <w:marBottom w:val="0"/>
      <w:divBdr>
        <w:top w:val="none" w:sz="0" w:space="0" w:color="auto"/>
        <w:left w:val="none" w:sz="0" w:space="0" w:color="auto"/>
        <w:bottom w:val="none" w:sz="0" w:space="0" w:color="auto"/>
        <w:right w:val="none" w:sz="0" w:space="0" w:color="auto"/>
      </w:divBdr>
    </w:div>
    <w:div w:id="356389457">
      <w:bodyDiv w:val="1"/>
      <w:marLeft w:val="0"/>
      <w:marRight w:val="0"/>
      <w:marTop w:val="0"/>
      <w:marBottom w:val="0"/>
      <w:divBdr>
        <w:top w:val="none" w:sz="0" w:space="0" w:color="auto"/>
        <w:left w:val="none" w:sz="0" w:space="0" w:color="auto"/>
        <w:bottom w:val="none" w:sz="0" w:space="0" w:color="auto"/>
        <w:right w:val="none" w:sz="0" w:space="0" w:color="auto"/>
      </w:divBdr>
    </w:div>
    <w:div w:id="357894543">
      <w:bodyDiv w:val="1"/>
      <w:marLeft w:val="0"/>
      <w:marRight w:val="0"/>
      <w:marTop w:val="0"/>
      <w:marBottom w:val="0"/>
      <w:divBdr>
        <w:top w:val="none" w:sz="0" w:space="0" w:color="auto"/>
        <w:left w:val="none" w:sz="0" w:space="0" w:color="auto"/>
        <w:bottom w:val="none" w:sz="0" w:space="0" w:color="auto"/>
        <w:right w:val="none" w:sz="0" w:space="0" w:color="auto"/>
      </w:divBdr>
    </w:div>
    <w:div w:id="358820201">
      <w:bodyDiv w:val="1"/>
      <w:marLeft w:val="0"/>
      <w:marRight w:val="0"/>
      <w:marTop w:val="0"/>
      <w:marBottom w:val="0"/>
      <w:divBdr>
        <w:top w:val="none" w:sz="0" w:space="0" w:color="auto"/>
        <w:left w:val="none" w:sz="0" w:space="0" w:color="auto"/>
        <w:bottom w:val="none" w:sz="0" w:space="0" w:color="auto"/>
        <w:right w:val="none" w:sz="0" w:space="0" w:color="auto"/>
      </w:divBdr>
    </w:div>
    <w:div w:id="358973405">
      <w:bodyDiv w:val="1"/>
      <w:marLeft w:val="0"/>
      <w:marRight w:val="0"/>
      <w:marTop w:val="0"/>
      <w:marBottom w:val="0"/>
      <w:divBdr>
        <w:top w:val="none" w:sz="0" w:space="0" w:color="auto"/>
        <w:left w:val="none" w:sz="0" w:space="0" w:color="auto"/>
        <w:bottom w:val="none" w:sz="0" w:space="0" w:color="auto"/>
        <w:right w:val="none" w:sz="0" w:space="0" w:color="auto"/>
      </w:divBdr>
    </w:div>
    <w:div w:id="360710752">
      <w:bodyDiv w:val="1"/>
      <w:marLeft w:val="0"/>
      <w:marRight w:val="0"/>
      <w:marTop w:val="0"/>
      <w:marBottom w:val="0"/>
      <w:divBdr>
        <w:top w:val="none" w:sz="0" w:space="0" w:color="auto"/>
        <w:left w:val="none" w:sz="0" w:space="0" w:color="auto"/>
        <w:bottom w:val="none" w:sz="0" w:space="0" w:color="auto"/>
        <w:right w:val="none" w:sz="0" w:space="0" w:color="auto"/>
      </w:divBdr>
    </w:div>
    <w:div w:id="360984233">
      <w:bodyDiv w:val="1"/>
      <w:marLeft w:val="0"/>
      <w:marRight w:val="0"/>
      <w:marTop w:val="0"/>
      <w:marBottom w:val="0"/>
      <w:divBdr>
        <w:top w:val="none" w:sz="0" w:space="0" w:color="auto"/>
        <w:left w:val="none" w:sz="0" w:space="0" w:color="auto"/>
        <w:bottom w:val="none" w:sz="0" w:space="0" w:color="auto"/>
        <w:right w:val="none" w:sz="0" w:space="0" w:color="auto"/>
      </w:divBdr>
    </w:div>
    <w:div w:id="361633155">
      <w:bodyDiv w:val="1"/>
      <w:marLeft w:val="0"/>
      <w:marRight w:val="0"/>
      <w:marTop w:val="0"/>
      <w:marBottom w:val="0"/>
      <w:divBdr>
        <w:top w:val="none" w:sz="0" w:space="0" w:color="auto"/>
        <w:left w:val="none" w:sz="0" w:space="0" w:color="auto"/>
        <w:bottom w:val="none" w:sz="0" w:space="0" w:color="auto"/>
        <w:right w:val="none" w:sz="0" w:space="0" w:color="auto"/>
      </w:divBdr>
    </w:div>
    <w:div w:id="362362258">
      <w:bodyDiv w:val="1"/>
      <w:marLeft w:val="0"/>
      <w:marRight w:val="0"/>
      <w:marTop w:val="0"/>
      <w:marBottom w:val="0"/>
      <w:divBdr>
        <w:top w:val="none" w:sz="0" w:space="0" w:color="auto"/>
        <w:left w:val="none" w:sz="0" w:space="0" w:color="auto"/>
        <w:bottom w:val="none" w:sz="0" w:space="0" w:color="auto"/>
        <w:right w:val="none" w:sz="0" w:space="0" w:color="auto"/>
      </w:divBdr>
    </w:div>
    <w:div w:id="362485747">
      <w:bodyDiv w:val="1"/>
      <w:marLeft w:val="0"/>
      <w:marRight w:val="0"/>
      <w:marTop w:val="0"/>
      <w:marBottom w:val="0"/>
      <w:divBdr>
        <w:top w:val="none" w:sz="0" w:space="0" w:color="auto"/>
        <w:left w:val="none" w:sz="0" w:space="0" w:color="auto"/>
        <w:bottom w:val="none" w:sz="0" w:space="0" w:color="auto"/>
        <w:right w:val="none" w:sz="0" w:space="0" w:color="auto"/>
      </w:divBdr>
    </w:div>
    <w:div w:id="362747950">
      <w:bodyDiv w:val="1"/>
      <w:marLeft w:val="0"/>
      <w:marRight w:val="0"/>
      <w:marTop w:val="0"/>
      <w:marBottom w:val="0"/>
      <w:divBdr>
        <w:top w:val="none" w:sz="0" w:space="0" w:color="auto"/>
        <w:left w:val="none" w:sz="0" w:space="0" w:color="auto"/>
        <w:bottom w:val="none" w:sz="0" w:space="0" w:color="auto"/>
        <w:right w:val="none" w:sz="0" w:space="0" w:color="auto"/>
      </w:divBdr>
    </w:div>
    <w:div w:id="363025933">
      <w:bodyDiv w:val="1"/>
      <w:marLeft w:val="0"/>
      <w:marRight w:val="0"/>
      <w:marTop w:val="0"/>
      <w:marBottom w:val="0"/>
      <w:divBdr>
        <w:top w:val="none" w:sz="0" w:space="0" w:color="auto"/>
        <w:left w:val="none" w:sz="0" w:space="0" w:color="auto"/>
        <w:bottom w:val="none" w:sz="0" w:space="0" w:color="auto"/>
        <w:right w:val="none" w:sz="0" w:space="0" w:color="auto"/>
      </w:divBdr>
    </w:div>
    <w:div w:id="363100846">
      <w:bodyDiv w:val="1"/>
      <w:marLeft w:val="0"/>
      <w:marRight w:val="0"/>
      <w:marTop w:val="0"/>
      <w:marBottom w:val="0"/>
      <w:divBdr>
        <w:top w:val="none" w:sz="0" w:space="0" w:color="auto"/>
        <w:left w:val="none" w:sz="0" w:space="0" w:color="auto"/>
        <w:bottom w:val="none" w:sz="0" w:space="0" w:color="auto"/>
        <w:right w:val="none" w:sz="0" w:space="0" w:color="auto"/>
      </w:divBdr>
    </w:div>
    <w:div w:id="363166965">
      <w:bodyDiv w:val="1"/>
      <w:marLeft w:val="0"/>
      <w:marRight w:val="0"/>
      <w:marTop w:val="0"/>
      <w:marBottom w:val="0"/>
      <w:divBdr>
        <w:top w:val="none" w:sz="0" w:space="0" w:color="auto"/>
        <w:left w:val="none" w:sz="0" w:space="0" w:color="auto"/>
        <w:bottom w:val="none" w:sz="0" w:space="0" w:color="auto"/>
        <w:right w:val="none" w:sz="0" w:space="0" w:color="auto"/>
      </w:divBdr>
    </w:div>
    <w:div w:id="363482783">
      <w:bodyDiv w:val="1"/>
      <w:marLeft w:val="0"/>
      <w:marRight w:val="0"/>
      <w:marTop w:val="0"/>
      <w:marBottom w:val="0"/>
      <w:divBdr>
        <w:top w:val="none" w:sz="0" w:space="0" w:color="auto"/>
        <w:left w:val="none" w:sz="0" w:space="0" w:color="auto"/>
        <w:bottom w:val="none" w:sz="0" w:space="0" w:color="auto"/>
        <w:right w:val="none" w:sz="0" w:space="0" w:color="auto"/>
      </w:divBdr>
    </w:div>
    <w:div w:id="364329968">
      <w:bodyDiv w:val="1"/>
      <w:marLeft w:val="0"/>
      <w:marRight w:val="0"/>
      <w:marTop w:val="0"/>
      <w:marBottom w:val="0"/>
      <w:divBdr>
        <w:top w:val="none" w:sz="0" w:space="0" w:color="auto"/>
        <w:left w:val="none" w:sz="0" w:space="0" w:color="auto"/>
        <w:bottom w:val="none" w:sz="0" w:space="0" w:color="auto"/>
        <w:right w:val="none" w:sz="0" w:space="0" w:color="auto"/>
      </w:divBdr>
    </w:div>
    <w:div w:id="364644125">
      <w:bodyDiv w:val="1"/>
      <w:marLeft w:val="0"/>
      <w:marRight w:val="0"/>
      <w:marTop w:val="0"/>
      <w:marBottom w:val="0"/>
      <w:divBdr>
        <w:top w:val="none" w:sz="0" w:space="0" w:color="auto"/>
        <w:left w:val="none" w:sz="0" w:space="0" w:color="auto"/>
        <w:bottom w:val="none" w:sz="0" w:space="0" w:color="auto"/>
        <w:right w:val="none" w:sz="0" w:space="0" w:color="auto"/>
      </w:divBdr>
    </w:div>
    <w:div w:id="364914384">
      <w:bodyDiv w:val="1"/>
      <w:marLeft w:val="0"/>
      <w:marRight w:val="0"/>
      <w:marTop w:val="0"/>
      <w:marBottom w:val="0"/>
      <w:divBdr>
        <w:top w:val="none" w:sz="0" w:space="0" w:color="auto"/>
        <w:left w:val="none" w:sz="0" w:space="0" w:color="auto"/>
        <w:bottom w:val="none" w:sz="0" w:space="0" w:color="auto"/>
        <w:right w:val="none" w:sz="0" w:space="0" w:color="auto"/>
      </w:divBdr>
    </w:div>
    <w:div w:id="365062712">
      <w:bodyDiv w:val="1"/>
      <w:marLeft w:val="0"/>
      <w:marRight w:val="0"/>
      <w:marTop w:val="0"/>
      <w:marBottom w:val="0"/>
      <w:divBdr>
        <w:top w:val="none" w:sz="0" w:space="0" w:color="auto"/>
        <w:left w:val="none" w:sz="0" w:space="0" w:color="auto"/>
        <w:bottom w:val="none" w:sz="0" w:space="0" w:color="auto"/>
        <w:right w:val="none" w:sz="0" w:space="0" w:color="auto"/>
      </w:divBdr>
    </w:div>
    <w:div w:id="365064320">
      <w:bodyDiv w:val="1"/>
      <w:marLeft w:val="0"/>
      <w:marRight w:val="0"/>
      <w:marTop w:val="0"/>
      <w:marBottom w:val="0"/>
      <w:divBdr>
        <w:top w:val="none" w:sz="0" w:space="0" w:color="auto"/>
        <w:left w:val="none" w:sz="0" w:space="0" w:color="auto"/>
        <w:bottom w:val="none" w:sz="0" w:space="0" w:color="auto"/>
        <w:right w:val="none" w:sz="0" w:space="0" w:color="auto"/>
      </w:divBdr>
    </w:div>
    <w:div w:id="366223399">
      <w:bodyDiv w:val="1"/>
      <w:marLeft w:val="0"/>
      <w:marRight w:val="0"/>
      <w:marTop w:val="0"/>
      <w:marBottom w:val="0"/>
      <w:divBdr>
        <w:top w:val="none" w:sz="0" w:space="0" w:color="auto"/>
        <w:left w:val="none" w:sz="0" w:space="0" w:color="auto"/>
        <w:bottom w:val="none" w:sz="0" w:space="0" w:color="auto"/>
        <w:right w:val="none" w:sz="0" w:space="0" w:color="auto"/>
      </w:divBdr>
    </w:div>
    <w:div w:id="366880554">
      <w:bodyDiv w:val="1"/>
      <w:marLeft w:val="0"/>
      <w:marRight w:val="0"/>
      <w:marTop w:val="0"/>
      <w:marBottom w:val="0"/>
      <w:divBdr>
        <w:top w:val="none" w:sz="0" w:space="0" w:color="auto"/>
        <w:left w:val="none" w:sz="0" w:space="0" w:color="auto"/>
        <w:bottom w:val="none" w:sz="0" w:space="0" w:color="auto"/>
        <w:right w:val="none" w:sz="0" w:space="0" w:color="auto"/>
      </w:divBdr>
    </w:div>
    <w:div w:id="367267158">
      <w:bodyDiv w:val="1"/>
      <w:marLeft w:val="0"/>
      <w:marRight w:val="0"/>
      <w:marTop w:val="0"/>
      <w:marBottom w:val="0"/>
      <w:divBdr>
        <w:top w:val="none" w:sz="0" w:space="0" w:color="auto"/>
        <w:left w:val="none" w:sz="0" w:space="0" w:color="auto"/>
        <w:bottom w:val="none" w:sz="0" w:space="0" w:color="auto"/>
        <w:right w:val="none" w:sz="0" w:space="0" w:color="auto"/>
      </w:divBdr>
    </w:div>
    <w:div w:id="367993056">
      <w:bodyDiv w:val="1"/>
      <w:marLeft w:val="0"/>
      <w:marRight w:val="0"/>
      <w:marTop w:val="0"/>
      <w:marBottom w:val="0"/>
      <w:divBdr>
        <w:top w:val="none" w:sz="0" w:space="0" w:color="auto"/>
        <w:left w:val="none" w:sz="0" w:space="0" w:color="auto"/>
        <w:bottom w:val="none" w:sz="0" w:space="0" w:color="auto"/>
        <w:right w:val="none" w:sz="0" w:space="0" w:color="auto"/>
      </w:divBdr>
    </w:div>
    <w:div w:id="367998915">
      <w:bodyDiv w:val="1"/>
      <w:marLeft w:val="0"/>
      <w:marRight w:val="0"/>
      <w:marTop w:val="0"/>
      <w:marBottom w:val="0"/>
      <w:divBdr>
        <w:top w:val="none" w:sz="0" w:space="0" w:color="auto"/>
        <w:left w:val="none" w:sz="0" w:space="0" w:color="auto"/>
        <w:bottom w:val="none" w:sz="0" w:space="0" w:color="auto"/>
        <w:right w:val="none" w:sz="0" w:space="0" w:color="auto"/>
      </w:divBdr>
    </w:div>
    <w:div w:id="368069170">
      <w:bodyDiv w:val="1"/>
      <w:marLeft w:val="0"/>
      <w:marRight w:val="0"/>
      <w:marTop w:val="0"/>
      <w:marBottom w:val="0"/>
      <w:divBdr>
        <w:top w:val="none" w:sz="0" w:space="0" w:color="auto"/>
        <w:left w:val="none" w:sz="0" w:space="0" w:color="auto"/>
        <w:bottom w:val="none" w:sz="0" w:space="0" w:color="auto"/>
        <w:right w:val="none" w:sz="0" w:space="0" w:color="auto"/>
      </w:divBdr>
    </w:div>
    <w:div w:id="368262342">
      <w:bodyDiv w:val="1"/>
      <w:marLeft w:val="0"/>
      <w:marRight w:val="0"/>
      <w:marTop w:val="0"/>
      <w:marBottom w:val="0"/>
      <w:divBdr>
        <w:top w:val="none" w:sz="0" w:space="0" w:color="auto"/>
        <w:left w:val="none" w:sz="0" w:space="0" w:color="auto"/>
        <w:bottom w:val="none" w:sz="0" w:space="0" w:color="auto"/>
        <w:right w:val="none" w:sz="0" w:space="0" w:color="auto"/>
      </w:divBdr>
    </w:div>
    <w:div w:id="368336934">
      <w:bodyDiv w:val="1"/>
      <w:marLeft w:val="0"/>
      <w:marRight w:val="0"/>
      <w:marTop w:val="0"/>
      <w:marBottom w:val="0"/>
      <w:divBdr>
        <w:top w:val="none" w:sz="0" w:space="0" w:color="auto"/>
        <w:left w:val="none" w:sz="0" w:space="0" w:color="auto"/>
        <w:bottom w:val="none" w:sz="0" w:space="0" w:color="auto"/>
        <w:right w:val="none" w:sz="0" w:space="0" w:color="auto"/>
      </w:divBdr>
    </w:div>
    <w:div w:id="368451822">
      <w:bodyDiv w:val="1"/>
      <w:marLeft w:val="0"/>
      <w:marRight w:val="0"/>
      <w:marTop w:val="0"/>
      <w:marBottom w:val="0"/>
      <w:divBdr>
        <w:top w:val="none" w:sz="0" w:space="0" w:color="auto"/>
        <w:left w:val="none" w:sz="0" w:space="0" w:color="auto"/>
        <w:bottom w:val="none" w:sz="0" w:space="0" w:color="auto"/>
        <w:right w:val="none" w:sz="0" w:space="0" w:color="auto"/>
      </w:divBdr>
    </w:div>
    <w:div w:id="371268586">
      <w:bodyDiv w:val="1"/>
      <w:marLeft w:val="0"/>
      <w:marRight w:val="0"/>
      <w:marTop w:val="0"/>
      <w:marBottom w:val="0"/>
      <w:divBdr>
        <w:top w:val="none" w:sz="0" w:space="0" w:color="auto"/>
        <w:left w:val="none" w:sz="0" w:space="0" w:color="auto"/>
        <w:bottom w:val="none" w:sz="0" w:space="0" w:color="auto"/>
        <w:right w:val="none" w:sz="0" w:space="0" w:color="auto"/>
      </w:divBdr>
    </w:div>
    <w:div w:id="371269812">
      <w:bodyDiv w:val="1"/>
      <w:marLeft w:val="0"/>
      <w:marRight w:val="0"/>
      <w:marTop w:val="0"/>
      <w:marBottom w:val="0"/>
      <w:divBdr>
        <w:top w:val="none" w:sz="0" w:space="0" w:color="auto"/>
        <w:left w:val="none" w:sz="0" w:space="0" w:color="auto"/>
        <w:bottom w:val="none" w:sz="0" w:space="0" w:color="auto"/>
        <w:right w:val="none" w:sz="0" w:space="0" w:color="auto"/>
      </w:divBdr>
    </w:div>
    <w:div w:id="372072403">
      <w:bodyDiv w:val="1"/>
      <w:marLeft w:val="0"/>
      <w:marRight w:val="0"/>
      <w:marTop w:val="0"/>
      <w:marBottom w:val="0"/>
      <w:divBdr>
        <w:top w:val="none" w:sz="0" w:space="0" w:color="auto"/>
        <w:left w:val="none" w:sz="0" w:space="0" w:color="auto"/>
        <w:bottom w:val="none" w:sz="0" w:space="0" w:color="auto"/>
        <w:right w:val="none" w:sz="0" w:space="0" w:color="auto"/>
      </w:divBdr>
    </w:div>
    <w:div w:id="372080121">
      <w:bodyDiv w:val="1"/>
      <w:marLeft w:val="0"/>
      <w:marRight w:val="0"/>
      <w:marTop w:val="0"/>
      <w:marBottom w:val="0"/>
      <w:divBdr>
        <w:top w:val="none" w:sz="0" w:space="0" w:color="auto"/>
        <w:left w:val="none" w:sz="0" w:space="0" w:color="auto"/>
        <w:bottom w:val="none" w:sz="0" w:space="0" w:color="auto"/>
        <w:right w:val="none" w:sz="0" w:space="0" w:color="auto"/>
      </w:divBdr>
    </w:div>
    <w:div w:id="372461536">
      <w:bodyDiv w:val="1"/>
      <w:marLeft w:val="0"/>
      <w:marRight w:val="0"/>
      <w:marTop w:val="0"/>
      <w:marBottom w:val="0"/>
      <w:divBdr>
        <w:top w:val="none" w:sz="0" w:space="0" w:color="auto"/>
        <w:left w:val="none" w:sz="0" w:space="0" w:color="auto"/>
        <w:bottom w:val="none" w:sz="0" w:space="0" w:color="auto"/>
        <w:right w:val="none" w:sz="0" w:space="0" w:color="auto"/>
      </w:divBdr>
    </w:div>
    <w:div w:id="372850673">
      <w:bodyDiv w:val="1"/>
      <w:marLeft w:val="0"/>
      <w:marRight w:val="0"/>
      <w:marTop w:val="0"/>
      <w:marBottom w:val="0"/>
      <w:divBdr>
        <w:top w:val="none" w:sz="0" w:space="0" w:color="auto"/>
        <w:left w:val="none" w:sz="0" w:space="0" w:color="auto"/>
        <w:bottom w:val="none" w:sz="0" w:space="0" w:color="auto"/>
        <w:right w:val="none" w:sz="0" w:space="0" w:color="auto"/>
      </w:divBdr>
    </w:div>
    <w:div w:id="373701208">
      <w:bodyDiv w:val="1"/>
      <w:marLeft w:val="0"/>
      <w:marRight w:val="0"/>
      <w:marTop w:val="0"/>
      <w:marBottom w:val="0"/>
      <w:divBdr>
        <w:top w:val="none" w:sz="0" w:space="0" w:color="auto"/>
        <w:left w:val="none" w:sz="0" w:space="0" w:color="auto"/>
        <w:bottom w:val="none" w:sz="0" w:space="0" w:color="auto"/>
        <w:right w:val="none" w:sz="0" w:space="0" w:color="auto"/>
      </w:divBdr>
    </w:div>
    <w:div w:id="373701531">
      <w:bodyDiv w:val="1"/>
      <w:marLeft w:val="0"/>
      <w:marRight w:val="0"/>
      <w:marTop w:val="0"/>
      <w:marBottom w:val="0"/>
      <w:divBdr>
        <w:top w:val="none" w:sz="0" w:space="0" w:color="auto"/>
        <w:left w:val="none" w:sz="0" w:space="0" w:color="auto"/>
        <w:bottom w:val="none" w:sz="0" w:space="0" w:color="auto"/>
        <w:right w:val="none" w:sz="0" w:space="0" w:color="auto"/>
      </w:divBdr>
    </w:div>
    <w:div w:id="373701533">
      <w:bodyDiv w:val="1"/>
      <w:marLeft w:val="0"/>
      <w:marRight w:val="0"/>
      <w:marTop w:val="0"/>
      <w:marBottom w:val="0"/>
      <w:divBdr>
        <w:top w:val="none" w:sz="0" w:space="0" w:color="auto"/>
        <w:left w:val="none" w:sz="0" w:space="0" w:color="auto"/>
        <w:bottom w:val="none" w:sz="0" w:space="0" w:color="auto"/>
        <w:right w:val="none" w:sz="0" w:space="0" w:color="auto"/>
      </w:divBdr>
    </w:div>
    <w:div w:id="376005032">
      <w:bodyDiv w:val="1"/>
      <w:marLeft w:val="0"/>
      <w:marRight w:val="0"/>
      <w:marTop w:val="0"/>
      <w:marBottom w:val="0"/>
      <w:divBdr>
        <w:top w:val="none" w:sz="0" w:space="0" w:color="auto"/>
        <w:left w:val="none" w:sz="0" w:space="0" w:color="auto"/>
        <w:bottom w:val="none" w:sz="0" w:space="0" w:color="auto"/>
        <w:right w:val="none" w:sz="0" w:space="0" w:color="auto"/>
      </w:divBdr>
    </w:div>
    <w:div w:id="376783501">
      <w:bodyDiv w:val="1"/>
      <w:marLeft w:val="0"/>
      <w:marRight w:val="0"/>
      <w:marTop w:val="0"/>
      <w:marBottom w:val="0"/>
      <w:divBdr>
        <w:top w:val="none" w:sz="0" w:space="0" w:color="auto"/>
        <w:left w:val="none" w:sz="0" w:space="0" w:color="auto"/>
        <w:bottom w:val="none" w:sz="0" w:space="0" w:color="auto"/>
        <w:right w:val="none" w:sz="0" w:space="0" w:color="auto"/>
      </w:divBdr>
    </w:div>
    <w:div w:id="376852908">
      <w:bodyDiv w:val="1"/>
      <w:marLeft w:val="0"/>
      <w:marRight w:val="0"/>
      <w:marTop w:val="0"/>
      <w:marBottom w:val="0"/>
      <w:divBdr>
        <w:top w:val="none" w:sz="0" w:space="0" w:color="auto"/>
        <w:left w:val="none" w:sz="0" w:space="0" w:color="auto"/>
        <w:bottom w:val="none" w:sz="0" w:space="0" w:color="auto"/>
        <w:right w:val="none" w:sz="0" w:space="0" w:color="auto"/>
      </w:divBdr>
    </w:div>
    <w:div w:id="378477207">
      <w:bodyDiv w:val="1"/>
      <w:marLeft w:val="0"/>
      <w:marRight w:val="0"/>
      <w:marTop w:val="0"/>
      <w:marBottom w:val="0"/>
      <w:divBdr>
        <w:top w:val="none" w:sz="0" w:space="0" w:color="auto"/>
        <w:left w:val="none" w:sz="0" w:space="0" w:color="auto"/>
        <w:bottom w:val="none" w:sz="0" w:space="0" w:color="auto"/>
        <w:right w:val="none" w:sz="0" w:space="0" w:color="auto"/>
      </w:divBdr>
    </w:div>
    <w:div w:id="378627777">
      <w:bodyDiv w:val="1"/>
      <w:marLeft w:val="0"/>
      <w:marRight w:val="0"/>
      <w:marTop w:val="0"/>
      <w:marBottom w:val="0"/>
      <w:divBdr>
        <w:top w:val="none" w:sz="0" w:space="0" w:color="auto"/>
        <w:left w:val="none" w:sz="0" w:space="0" w:color="auto"/>
        <w:bottom w:val="none" w:sz="0" w:space="0" w:color="auto"/>
        <w:right w:val="none" w:sz="0" w:space="0" w:color="auto"/>
      </w:divBdr>
    </w:div>
    <w:div w:id="378896375">
      <w:bodyDiv w:val="1"/>
      <w:marLeft w:val="0"/>
      <w:marRight w:val="0"/>
      <w:marTop w:val="0"/>
      <w:marBottom w:val="0"/>
      <w:divBdr>
        <w:top w:val="none" w:sz="0" w:space="0" w:color="auto"/>
        <w:left w:val="none" w:sz="0" w:space="0" w:color="auto"/>
        <w:bottom w:val="none" w:sz="0" w:space="0" w:color="auto"/>
        <w:right w:val="none" w:sz="0" w:space="0" w:color="auto"/>
      </w:divBdr>
    </w:div>
    <w:div w:id="379284177">
      <w:bodyDiv w:val="1"/>
      <w:marLeft w:val="0"/>
      <w:marRight w:val="0"/>
      <w:marTop w:val="0"/>
      <w:marBottom w:val="0"/>
      <w:divBdr>
        <w:top w:val="none" w:sz="0" w:space="0" w:color="auto"/>
        <w:left w:val="none" w:sz="0" w:space="0" w:color="auto"/>
        <w:bottom w:val="none" w:sz="0" w:space="0" w:color="auto"/>
        <w:right w:val="none" w:sz="0" w:space="0" w:color="auto"/>
      </w:divBdr>
    </w:div>
    <w:div w:id="379404701">
      <w:bodyDiv w:val="1"/>
      <w:marLeft w:val="0"/>
      <w:marRight w:val="0"/>
      <w:marTop w:val="0"/>
      <w:marBottom w:val="0"/>
      <w:divBdr>
        <w:top w:val="none" w:sz="0" w:space="0" w:color="auto"/>
        <w:left w:val="none" w:sz="0" w:space="0" w:color="auto"/>
        <w:bottom w:val="none" w:sz="0" w:space="0" w:color="auto"/>
        <w:right w:val="none" w:sz="0" w:space="0" w:color="auto"/>
      </w:divBdr>
    </w:div>
    <w:div w:id="381633421">
      <w:bodyDiv w:val="1"/>
      <w:marLeft w:val="0"/>
      <w:marRight w:val="0"/>
      <w:marTop w:val="0"/>
      <w:marBottom w:val="0"/>
      <w:divBdr>
        <w:top w:val="none" w:sz="0" w:space="0" w:color="auto"/>
        <w:left w:val="none" w:sz="0" w:space="0" w:color="auto"/>
        <w:bottom w:val="none" w:sz="0" w:space="0" w:color="auto"/>
        <w:right w:val="none" w:sz="0" w:space="0" w:color="auto"/>
      </w:divBdr>
    </w:div>
    <w:div w:id="382757985">
      <w:bodyDiv w:val="1"/>
      <w:marLeft w:val="0"/>
      <w:marRight w:val="0"/>
      <w:marTop w:val="0"/>
      <w:marBottom w:val="0"/>
      <w:divBdr>
        <w:top w:val="none" w:sz="0" w:space="0" w:color="auto"/>
        <w:left w:val="none" w:sz="0" w:space="0" w:color="auto"/>
        <w:bottom w:val="none" w:sz="0" w:space="0" w:color="auto"/>
        <w:right w:val="none" w:sz="0" w:space="0" w:color="auto"/>
      </w:divBdr>
    </w:div>
    <w:div w:id="382872784">
      <w:bodyDiv w:val="1"/>
      <w:marLeft w:val="0"/>
      <w:marRight w:val="0"/>
      <w:marTop w:val="0"/>
      <w:marBottom w:val="0"/>
      <w:divBdr>
        <w:top w:val="none" w:sz="0" w:space="0" w:color="auto"/>
        <w:left w:val="none" w:sz="0" w:space="0" w:color="auto"/>
        <w:bottom w:val="none" w:sz="0" w:space="0" w:color="auto"/>
        <w:right w:val="none" w:sz="0" w:space="0" w:color="auto"/>
      </w:divBdr>
    </w:div>
    <w:div w:id="383647904">
      <w:bodyDiv w:val="1"/>
      <w:marLeft w:val="0"/>
      <w:marRight w:val="0"/>
      <w:marTop w:val="0"/>
      <w:marBottom w:val="0"/>
      <w:divBdr>
        <w:top w:val="none" w:sz="0" w:space="0" w:color="auto"/>
        <w:left w:val="none" w:sz="0" w:space="0" w:color="auto"/>
        <w:bottom w:val="none" w:sz="0" w:space="0" w:color="auto"/>
        <w:right w:val="none" w:sz="0" w:space="0" w:color="auto"/>
      </w:divBdr>
    </w:div>
    <w:div w:id="383796364">
      <w:bodyDiv w:val="1"/>
      <w:marLeft w:val="0"/>
      <w:marRight w:val="0"/>
      <w:marTop w:val="0"/>
      <w:marBottom w:val="0"/>
      <w:divBdr>
        <w:top w:val="none" w:sz="0" w:space="0" w:color="auto"/>
        <w:left w:val="none" w:sz="0" w:space="0" w:color="auto"/>
        <w:bottom w:val="none" w:sz="0" w:space="0" w:color="auto"/>
        <w:right w:val="none" w:sz="0" w:space="0" w:color="auto"/>
      </w:divBdr>
    </w:div>
    <w:div w:id="383800553">
      <w:bodyDiv w:val="1"/>
      <w:marLeft w:val="0"/>
      <w:marRight w:val="0"/>
      <w:marTop w:val="0"/>
      <w:marBottom w:val="0"/>
      <w:divBdr>
        <w:top w:val="none" w:sz="0" w:space="0" w:color="auto"/>
        <w:left w:val="none" w:sz="0" w:space="0" w:color="auto"/>
        <w:bottom w:val="none" w:sz="0" w:space="0" w:color="auto"/>
        <w:right w:val="none" w:sz="0" w:space="0" w:color="auto"/>
      </w:divBdr>
    </w:div>
    <w:div w:id="384918028">
      <w:bodyDiv w:val="1"/>
      <w:marLeft w:val="0"/>
      <w:marRight w:val="0"/>
      <w:marTop w:val="0"/>
      <w:marBottom w:val="0"/>
      <w:divBdr>
        <w:top w:val="none" w:sz="0" w:space="0" w:color="auto"/>
        <w:left w:val="none" w:sz="0" w:space="0" w:color="auto"/>
        <w:bottom w:val="none" w:sz="0" w:space="0" w:color="auto"/>
        <w:right w:val="none" w:sz="0" w:space="0" w:color="auto"/>
      </w:divBdr>
    </w:div>
    <w:div w:id="385109573">
      <w:bodyDiv w:val="1"/>
      <w:marLeft w:val="0"/>
      <w:marRight w:val="0"/>
      <w:marTop w:val="0"/>
      <w:marBottom w:val="0"/>
      <w:divBdr>
        <w:top w:val="none" w:sz="0" w:space="0" w:color="auto"/>
        <w:left w:val="none" w:sz="0" w:space="0" w:color="auto"/>
        <w:bottom w:val="none" w:sz="0" w:space="0" w:color="auto"/>
        <w:right w:val="none" w:sz="0" w:space="0" w:color="auto"/>
      </w:divBdr>
    </w:div>
    <w:div w:id="385226241">
      <w:bodyDiv w:val="1"/>
      <w:marLeft w:val="0"/>
      <w:marRight w:val="0"/>
      <w:marTop w:val="0"/>
      <w:marBottom w:val="0"/>
      <w:divBdr>
        <w:top w:val="none" w:sz="0" w:space="0" w:color="auto"/>
        <w:left w:val="none" w:sz="0" w:space="0" w:color="auto"/>
        <w:bottom w:val="none" w:sz="0" w:space="0" w:color="auto"/>
        <w:right w:val="none" w:sz="0" w:space="0" w:color="auto"/>
      </w:divBdr>
    </w:div>
    <w:div w:id="385567754">
      <w:bodyDiv w:val="1"/>
      <w:marLeft w:val="0"/>
      <w:marRight w:val="0"/>
      <w:marTop w:val="0"/>
      <w:marBottom w:val="0"/>
      <w:divBdr>
        <w:top w:val="none" w:sz="0" w:space="0" w:color="auto"/>
        <w:left w:val="none" w:sz="0" w:space="0" w:color="auto"/>
        <w:bottom w:val="none" w:sz="0" w:space="0" w:color="auto"/>
        <w:right w:val="none" w:sz="0" w:space="0" w:color="auto"/>
      </w:divBdr>
    </w:div>
    <w:div w:id="386687636">
      <w:bodyDiv w:val="1"/>
      <w:marLeft w:val="0"/>
      <w:marRight w:val="0"/>
      <w:marTop w:val="0"/>
      <w:marBottom w:val="0"/>
      <w:divBdr>
        <w:top w:val="none" w:sz="0" w:space="0" w:color="auto"/>
        <w:left w:val="none" w:sz="0" w:space="0" w:color="auto"/>
        <w:bottom w:val="none" w:sz="0" w:space="0" w:color="auto"/>
        <w:right w:val="none" w:sz="0" w:space="0" w:color="auto"/>
      </w:divBdr>
    </w:div>
    <w:div w:id="388042234">
      <w:bodyDiv w:val="1"/>
      <w:marLeft w:val="0"/>
      <w:marRight w:val="0"/>
      <w:marTop w:val="0"/>
      <w:marBottom w:val="0"/>
      <w:divBdr>
        <w:top w:val="none" w:sz="0" w:space="0" w:color="auto"/>
        <w:left w:val="none" w:sz="0" w:space="0" w:color="auto"/>
        <w:bottom w:val="none" w:sz="0" w:space="0" w:color="auto"/>
        <w:right w:val="none" w:sz="0" w:space="0" w:color="auto"/>
      </w:divBdr>
    </w:div>
    <w:div w:id="388309257">
      <w:bodyDiv w:val="1"/>
      <w:marLeft w:val="0"/>
      <w:marRight w:val="0"/>
      <w:marTop w:val="0"/>
      <w:marBottom w:val="0"/>
      <w:divBdr>
        <w:top w:val="none" w:sz="0" w:space="0" w:color="auto"/>
        <w:left w:val="none" w:sz="0" w:space="0" w:color="auto"/>
        <w:bottom w:val="none" w:sz="0" w:space="0" w:color="auto"/>
        <w:right w:val="none" w:sz="0" w:space="0" w:color="auto"/>
      </w:divBdr>
    </w:div>
    <w:div w:id="388457976">
      <w:bodyDiv w:val="1"/>
      <w:marLeft w:val="0"/>
      <w:marRight w:val="0"/>
      <w:marTop w:val="0"/>
      <w:marBottom w:val="0"/>
      <w:divBdr>
        <w:top w:val="none" w:sz="0" w:space="0" w:color="auto"/>
        <w:left w:val="none" w:sz="0" w:space="0" w:color="auto"/>
        <w:bottom w:val="none" w:sz="0" w:space="0" w:color="auto"/>
        <w:right w:val="none" w:sz="0" w:space="0" w:color="auto"/>
      </w:divBdr>
    </w:div>
    <w:div w:id="389571088">
      <w:bodyDiv w:val="1"/>
      <w:marLeft w:val="0"/>
      <w:marRight w:val="0"/>
      <w:marTop w:val="0"/>
      <w:marBottom w:val="0"/>
      <w:divBdr>
        <w:top w:val="none" w:sz="0" w:space="0" w:color="auto"/>
        <w:left w:val="none" w:sz="0" w:space="0" w:color="auto"/>
        <w:bottom w:val="none" w:sz="0" w:space="0" w:color="auto"/>
        <w:right w:val="none" w:sz="0" w:space="0" w:color="auto"/>
      </w:divBdr>
    </w:div>
    <w:div w:id="389840061">
      <w:bodyDiv w:val="1"/>
      <w:marLeft w:val="0"/>
      <w:marRight w:val="0"/>
      <w:marTop w:val="0"/>
      <w:marBottom w:val="0"/>
      <w:divBdr>
        <w:top w:val="none" w:sz="0" w:space="0" w:color="auto"/>
        <w:left w:val="none" w:sz="0" w:space="0" w:color="auto"/>
        <w:bottom w:val="none" w:sz="0" w:space="0" w:color="auto"/>
        <w:right w:val="none" w:sz="0" w:space="0" w:color="auto"/>
      </w:divBdr>
    </w:div>
    <w:div w:id="389890251">
      <w:bodyDiv w:val="1"/>
      <w:marLeft w:val="0"/>
      <w:marRight w:val="0"/>
      <w:marTop w:val="0"/>
      <w:marBottom w:val="0"/>
      <w:divBdr>
        <w:top w:val="none" w:sz="0" w:space="0" w:color="auto"/>
        <w:left w:val="none" w:sz="0" w:space="0" w:color="auto"/>
        <w:bottom w:val="none" w:sz="0" w:space="0" w:color="auto"/>
        <w:right w:val="none" w:sz="0" w:space="0" w:color="auto"/>
      </w:divBdr>
    </w:div>
    <w:div w:id="389966772">
      <w:bodyDiv w:val="1"/>
      <w:marLeft w:val="0"/>
      <w:marRight w:val="0"/>
      <w:marTop w:val="0"/>
      <w:marBottom w:val="0"/>
      <w:divBdr>
        <w:top w:val="none" w:sz="0" w:space="0" w:color="auto"/>
        <w:left w:val="none" w:sz="0" w:space="0" w:color="auto"/>
        <w:bottom w:val="none" w:sz="0" w:space="0" w:color="auto"/>
        <w:right w:val="none" w:sz="0" w:space="0" w:color="auto"/>
      </w:divBdr>
    </w:div>
    <w:div w:id="392462072">
      <w:bodyDiv w:val="1"/>
      <w:marLeft w:val="0"/>
      <w:marRight w:val="0"/>
      <w:marTop w:val="0"/>
      <w:marBottom w:val="0"/>
      <w:divBdr>
        <w:top w:val="none" w:sz="0" w:space="0" w:color="auto"/>
        <w:left w:val="none" w:sz="0" w:space="0" w:color="auto"/>
        <w:bottom w:val="none" w:sz="0" w:space="0" w:color="auto"/>
        <w:right w:val="none" w:sz="0" w:space="0" w:color="auto"/>
      </w:divBdr>
    </w:div>
    <w:div w:id="392893626">
      <w:bodyDiv w:val="1"/>
      <w:marLeft w:val="0"/>
      <w:marRight w:val="0"/>
      <w:marTop w:val="0"/>
      <w:marBottom w:val="0"/>
      <w:divBdr>
        <w:top w:val="none" w:sz="0" w:space="0" w:color="auto"/>
        <w:left w:val="none" w:sz="0" w:space="0" w:color="auto"/>
        <w:bottom w:val="none" w:sz="0" w:space="0" w:color="auto"/>
        <w:right w:val="none" w:sz="0" w:space="0" w:color="auto"/>
      </w:divBdr>
    </w:div>
    <w:div w:id="393087132">
      <w:bodyDiv w:val="1"/>
      <w:marLeft w:val="0"/>
      <w:marRight w:val="0"/>
      <w:marTop w:val="0"/>
      <w:marBottom w:val="0"/>
      <w:divBdr>
        <w:top w:val="none" w:sz="0" w:space="0" w:color="auto"/>
        <w:left w:val="none" w:sz="0" w:space="0" w:color="auto"/>
        <w:bottom w:val="none" w:sz="0" w:space="0" w:color="auto"/>
        <w:right w:val="none" w:sz="0" w:space="0" w:color="auto"/>
      </w:divBdr>
    </w:div>
    <w:div w:id="393166294">
      <w:bodyDiv w:val="1"/>
      <w:marLeft w:val="0"/>
      <w:marRight w:val="0"/>
      <w:marTop w:val="0"/>
      <w:marBottom w:val="0"/>
      <w:divBdr>
        <w:top w:val="none" w:sz="0" w:space="0" w:color="auto"/>
        <w:left w:val="none" w:sz="0" w:space="0" w:color="auto"/>
        <w:bottom w:val="none" w:sz="0" w:space="0" w:color="auto"/>
        <w:right w:val="none" w:sz="0" w:space="0" w:color="auto"/>
      </w:divBdr>
    </w:div>
    <w:div w:id="393429844">
      <w:bodyDiv w:val="1"/>
      <w:marLeft w:val="0"/>
      <w:marRight w:val="0"/>
      <w:marTop w:val="0"/>
      <w:marBottom w:val="0"/>
      <w:divBdr>
        <w:top w:val="none" w:sz="0" w:space="0" w:color="auto"/>
        <w:left w:val="none" w:sz="0" w:space="0" w:color="auto"/>
        <w:bottom w:val="none" w:sz="0" w:space="0" w:color="auto"/>
        <w:right w:val="none" w:sz="0" w:space="0" w:color="auto"/>
      </w:divBdr>
    </w:div>
    <w:div w:id="395468858">
      <w:bodyDiv w:val="1"/>
      <w:marLeft w:val="0"/>
      <w:marRight w:val="0"/>
      <w:marTop w:val="0"/>
      <w:marBottom w:val="0"/>
      <w:divBdr>
        <w:top w:val="none" w:sz="0" w:space="0" w:color="auto"/>
        <w:left w:val="none" w:sz="0" w:space="0" w:color="auto"/>
        <w:bottom w:val="none" w:sz="0" w:space="0" w:color="auto"/>
        <w:right w:val="none" w:sz="0" w:space="0" w:color="auto"/>
      </w:divBdr>
    </w:div>
    <w:div w:id="395668175">
      <w:bodyDiv w:val="1"/>
      <w:marLeft w:val="0"/>
      <w:marRight w:val="0"/>
      <w:marTop w:val="0"/>
      <w:marBottom w:val="0"/>
      <w:divBdr>
        <w:top w:val="none" w:sz="0" w:space="0" w:color="auto"/>
        <w:left w:val="none" w:sz="0" w:space="0" w:color="auto"/>
        <w:bottom w:val="none" w:sz="0" w:space="0" w:color="auto"/>
        <w:right w:val="none" w:sz="0" w:space="0" w:color="auto"/>
      </w:divBdr>
    </w:div>
    <w:div w:id="397485289">
      <w:bodyDiv w:val="1"/>
      <w:marLeft w:val="0"/>
      <w:marRight w:val="0"/>
      <w:marTop w:val="0"/>
      <w:marBottom w:val="0"/>
      <w:divBdr>
        <w:top w:val="none" w:sz="0" w:space="0" w:color="auto"/>
        <w:left w:val="none" w:sz="0" w:space="0" w:color="auto"/>
        <w:bottom w:val="none" w:sz="0" w:space="0" w:color="auto"/>
        <w:right w:val="none" w:sz="0" w:space="0" w:color="auto"/>
      </w:divBdr>
    </w:div>
    <w:div w:id="399407993">
      <w:bodyDiv w:val="1"/>
      <w:marLeft w:val="0"/>
      <w:marRight w:val="0"/>
      <w:marTop w:val="0"/>
      <w:marBottom w:val="0"/>
      <w:divBdr>
        <w:top w:val="none" w:sz="0" w:space="0" w:color="auto"/>
        <w:left w:val="none" w:sz="0" w:space="0" w:color="auto"/>
        <w:bottom w:val="none" w:sz="0" w:space="0" w:color="auto"/>
        <w:right w:val="none" w:sz="0" w:space="0" w:color="auto"/>
      </w:divBdr>
    </w:div>
    <w:div w:id="401831653">
      <w:bodyDiv w:val="1"/>
      <w:marLeft w:val="0"/>
      <w:marRight w:val="0"/>
      <w:marTop w:val="0"/>
      <w:marBottom w:val="0"/>
      <w:divBdr>
        <w:top w:val="none" w:sz="0" w:space="0" w:color="auto"/>
        <w:left w:val="none" w:sz="0" w:space="0" w:color="auto"/>
        <w:bottom w:val="none" w:sz="0" w:space="0" w:color="auto"/>
        <w:right w:val="none" w:sz="0" w:space="0" w:color="auto"/>
      </w:divBdr>
    </w:div>
    <w:div w:id="402332336">
      <w:bodyDiv w:val="1"/>
      <w:marLeft w:val="0"/>
      <w:marRight w:val="0"/>
      <w:marTop w:val="0"/>
      <w:marBottom w:val="0"/>
      <w:divBdr>
        <w:top w:val="none" w:sz="0" w:space="0" w:color="auto"/>
        <w:left w:val="none" w:sz="0" w:space="0" w:color="auto"/>
        <w:bottom w:val="none" w:sz="0" w:space="0" w:color="auto"/>
        <w:right w:val="none" w:sz="0" w:space="0" w:color="auto"/>
      </w:divBdr>
    </w:div>
    <w:div w:id="402683880">
      <w:bodyDiv w:val="1"/>
      <w:marLeft w:val="0"/>
      <w:marRight w:val="0"/>
      <w:marTop w:val="0"/>
      <w:marBottom w:val="0"/>
      <w:divBdr>
        <w:top w:val="none" w:sz="0" w:space="0" w:color="auto"/>
        <w:left w:val="none" w:sz="0" w:space="0" w:color="auto"/>
        <w:bottom w:val="none" w:sz="0" w:space="0" w:color="auto"/>
        <w:right w:val="none" w:sz="0" w:space="0" w:color="auto"/>
      </w:divBdr>
    </w:div>
    <w:div w:id="403721743">
      <w:bodyDiv w:val="1"/>
      <w:marLeft w:val="0"/>
      <w:marRight w:val="0"/>
      <w:marTop w:val="0"/>
      <w:marBottom w:val="0"/>
      <w:divBdr>
        <w:top w:val="none" w:sz="0" w:space="0" w:color="auto"/>
        <w:left w:val="none" w:sz="0" w:space="0" w:color="auto"/>
        <w:bottom w:val="none" w:sz="0" w:space="0" w:color="auto"/>
        <w:right w:val="none" w:sz="0" w:space="0" w:color="auto"/>
      </w:divBdr>
    </w:div>
    <w:div w:id="403836657">
      <w:bodyDiv w:val="1"/>
      <w:marLeft w:val="0"/>
      <w:marRight w:val="0"/>
      <w:marTop w:val="0"/>
      <w:marBottom w:val="0"/>
      <w:divBdr>
        <w:top w:val="none" w:sz="0" w:space="0" w:color="auto"/>
        <w:left w:val="none" w:sz="0" w:space="0" w:color="auto"/>
        <w:bottom w:val="none" w:sz="0" w:space="0" w:color="auto"/>
        <w:right w:val="none" w:sz="0" w:space="0" w:color="auto"/>
      </w:divBdr>
    </w:div>
    <w:div w:id="403915177">
      <w:bodyDiv w:val="1"/>
      <w:marLeft w:val="0"/>
      <w:marRight w:val="0"/>
      <w:marTop w:val="0"/>
      <w:marBottom w:val="0"/>
      <w:divBdr>
        <w:top w:val="none" w:sz="0" w:space="0" w:color="auto"/>
        <w:left w:val="none" w:sz="0" w:space="0" w:color="auto"/>
        <w:bottom w:val="none" w:sz="0" w:space="0" w:color="auto"/>
        <w:right w:val="none" w:sz="0" w:space="0" w:color="auto"/>
      </w:divBdr>
    </w:div>
    <w:div w:id="404186142">
      <w:bodyDiv w:val="1"/>
      <w:marLeft w:val="0"/>
      <w:marRight w:val="0"/>
      <w:marTop w:val="0"/>
      <w:marBottom w:val="0"/>
      <w:divBdr>
        <w:top w:val="none" w:sz="0" w:space="0" w:color="auto"/>
        <w:left w:val="none" w:sz="0" w:space="0" w:color="auto"/>
        <w:bottom w:val="none" w:sz="0" w:space="0" w:color="auto"/>
        <w:right w:val="none" w:sz="0" w:space="0" w:color="auto"/>
      </w:divBdr>
    </w:div>
    <w:div w:id="404911795">
      <w:bodyDiv w:val="1"/>
      <w:marLeft w:val="0"/>
      <w:marRight w:val="0"/>
      <w:marTop w:val="0"/>
      <w:marBottom w:val="0"/>
      <w:divBdr>
        <w:top w:val="none" w:sz="0" w:space="0" w:color="auto"/>
        <w:left w:val="none" w:sz="0" w:space="0" w:color="auto"/>
        <w:bottom w:val="none" w:sz="0" w:space="0" w:color="auto"/>
        <w:right w:val="none" w:sz="0" w:space="0" w:color="auto"/>
      </w:divBdr>
    </w:div>
    <w:div w:id="406270999">
      <w:bodyDiv w:val="1"/>
      <w:marLeft w:val="0"/>
      <w:marRight w:val="0"/>
      <w:marTop w:val="0"/>
      <w:marBottom w:val="0"/>
      <w:divBdr>
        <w:top w:val="none" w:sz="0" w:space="0" w:color="auto"/>
        <w:left w:val="none" w:sz="0" w:space="0" w:color="auto"/>
        <w:bottom w:val="none" w:sz="0" w:space="0" w:color="auto"/>
        <w:right w:val="none" w:sz="0" w:space="0" w:color="auto"/>
      </w:divBdr>
    </w:div>
    <w:div w:id="407338927">
      <w:bodyDiv w:val="1"/>
      <w:marLeft w:val="0"/>
      <w:marRight w:val="0"/>
      <w:marTop w:val="0"/>
      <w:marBottom w:val="0"/>
      <w:divBdr>
        <w:top w:val="none" w:sz="0" w:space="0" w:color="auto"/>
        <w:left w:val="none" w:sz="0" w:space="0" w:color="auto"/>
        <w:bottom w:val="none" w:sz="0" w:space="0" w:color="auto"/>
        <w:right w:val="none" w:sz="0" w:space="0" w:color="auto"/>
      </w:divBdr>
    </w:div>
    <w:div w:id="407579866">
      <w:bodyDiv w:val="1"/>
      <w:marLeft w:val="0"/>
      <w:marRight w:val="0"/>
      <w:marTop w:val="0"/>
      <w:marBottom w:val="0"/>
      <w:divBdr>
        <w:top w:val="none" w:sz="0" w:space="0" w:color="auto"/>
        <w:left w:val="none" w:sz="0" w:space="0" w:color="auto"/>
        <w:bottom w:val="none" w:sz="0" w:space="0" w:color="auto"/>
        <w:right w:val="none" w:sz="0" w:space="0" w:color="auto"/>
      </w:divBdr>
    </w:div>
    <w:div w:id="408695418">
      <w:bodyDiv w:val="1"/>
      <w:marLeft w:val="0"/>
      <w:marRight w:val="0"/>
      <w:marTop w:val="0"/>
      <w:marBottom w:val="0"/>
      <w:divBdr>
        <w:top w:val="none" w:sz="0" w:space="0" w:color="auto"/>
        <w:left w:val="none" w:sz="0" w:space="0" w:color="auto"/>
        <w:bottom w:val="none" w:sz="0" w:space="0" w:color="auto"/>
        <w:right w:val="none" w:sz="0" w:space="0" w:color="auto"/>
      </w:divBdr>
    </w:div>
    <w:div w:id="408890993">
      <w:bodyDiv w:val="1"/>
      <w:marLeft w:val="0"/>
      <w:marRight w:val="0"/>
      <w:marTop w:val="0"/>
      <w:marBottom w:val="0"/>
      <w:divBdr>
        <w:top w:val="none" w:sz="0" w:space="0" w:color="auto"/>
        <w:left w:val="none" w:sz="0" w:space="0" w:color="auto"/>
        <w:bottom w:val="none" w:sz="0" w:space="0" w:color="auto"/>
        <w:right w:val="none" w:sz="0" w:space="0" w:color="auto"/>
      </w:divBdr>
    </w:div>
    <w:div w:id="409544637">
      <w:bodyDiv w:val="1"/>
      <w:marLeft w:val="0"/>
      <w:marRight w:val="0"/>
      <w:marTop w:val="0"/>
      <w:marBottom w:val="0"/>
      <w:divBdr>
        <w:top w:val="none" w:sz="0" w:space="0" w:color="auto"/>
        <w:left w:val="none" w:sz="0" w:space="0" w:color="auto"/>
        <w:bottom w:val="none" w:sz="0" w:space="0" w:color="auto"/>
        <w:right w:val="none" w:sz="0" w:space="0" w:color="auto"/>
      </w:divBdr>
    </w:div>
    <w:div w:id="410002860">
      <w:bodyDiv w:val="1"/>
      <w:marLeft w:val="0"/>
      <w:marRight w:val="0"/>
      <w:marTop w:val="0"/>
      <w:marBottom w:val="0"/>
      <w:divBdr>
        <w:top w:val="none" w:sz="0" w:space="0" w:color="auto"/>
        <w:left w:val="none" w:sz="0" w:space="0" w:color="auto"/>
        <w:bottom w:val="none" w:sz="0" w:space="0" w:color="auto"/>
        <w:right w:val="none" w:sz="0" w:space="0" w:color="auto"/>
      </w:divBdr>
    </w:div>
    <w:div w:id="410473231">
      <w:bodyDiv w:val="1"/>
      <w:marLeft w:val="0"/>
      <w:marRight w:val="0"/>
      <w:marTop w:val="0"/>
      <w:marBottom w:val="0"/>
      <w:divBdr>
        <w:top w:val="none" w:sz="0" w:space="0" w:color="auto"/>
        <w:left w:val="none" w:sz="0" w:space="0" w:color="auto"/>
        <w:bottom w:val="none" w:sz="0" w:space="0" w:color="auto"/>
        <w:right w:val="none" w:sz="0" w:space="0" w:color="auto"/>
      </w:divBdr>
    </w:div>
    <w:div w:id="410666400">
      <w:bodyDiv w:val="1"/>
      <w:marLeft w:val="0"/>
      <w:marRight w:val="0"/>
      <w:marTop w:val="0"/>
      <w:marBottom w:val="0"/>
      <w:divBdr>
        <w:top w:val="none" w:sz="0" w:space="0" w:color="auto"/>
        <w:left w:val="none" w:sz="0" w:space="0" w:color="auto"/>
        <w:bottom w:val="none" w:sz="0" w:space="0" w:color="auto"/>
        <w:right w:val="none" w:sz="0" w:space="0" w:color="auto"/>
      </w:divBdr>
    </w:div>
    <w:div w:id="411513186">
      <w:bodyDiv w:val="1"/>
      <w:marLeft w:val="0"/>
      <w:marRight w:val="0"/>
      <w:marTop w:val="0"/>
      <w:marBottom w:val="0"/>
      <w:divBdr>
        <w:top w:val="none" w:sz="0" w:space="0" w:color="auto"/>
        <w:left w:val="none" w:sz="0" w:space="0" w:color="auto"/>
        <w:bottom w:val="none" w:sz="0" w:space="0" w:color="auto"/>
        <w:right w:val="none" w:sz="0" w:space="0" w:color="auto"/>
      </w:divBdr>
    </w:div>
    <w:div w:id="411705523">
      <w:bodyDiv w:val="1"/>
      <w:marLeft w:val="0"/>
      <w:marRight w:val="0"/>
      <w:marTop w:val="0"/>
      <w:marBottom w:val="0"/>
      <w:divBdr>
        <w:top w:val="none" w:sz="0" w:space="0" w:color="auto"/>
        <w:left w:val="none" w:sz="0" w:space="0" w:color="auto"/>
        <w:bottom w:val="none" w:sz="0" w:space="0" w:color="auto"/>
        <w:right w:val="none" w:sz="0" w:space="0" w:color="auto"/>
      </w:divBdr>
    </w:div>
    <w:div w:id="411976985">
      <w:bodyDiv w:val="1"/>
      <w:marLeft w:val="0"/>
      <w:marRight w:val="0"/>
      <w:marTop w:val="0"/>
      <w:marBottom w:val="0"/>
      <w:divBdr>
        <w:top w:val="none" w:sz="0" w:space="0" w:color="auto"/>
        <w:left w:val="none" w:sz="0" w:space="0" w:color="auto"/>
        <w:bottom w:val="none" w:sz="0" w:space="0" w:color="auto"/>
        <w:right w:val="none" w:sz="0" w:space="0" w:color="auto"/>
      </w:divBdr>
    </w:div>
    <w:div w:id="412118898">
      <w:bodyDiv w:val="1"/>
      <w:marLeft w:val="0"/>
      <w:marRight w:val="0"/>
      <w:marTop w:val="0"/>
      <w:marBottom w:val="0"/>
      <w:divBdr>
        <w:top w:val="none" w:sz="0" w:space="0" w:color="auto"/>
        <w:left w:val="none" w:sz="0" w:space="0" w:color="auto"/>
        <w:bottom w:val="none" w:sz="0" w:space="0" w:color="auto"/>
        <w:right w:val="none" w:sz="0" w:space="0" w:color="auto"/>
      </w:divBdr>
    </w:div>
    <w:div w:id="412119938">
      <w:bodyDiv w:val="1"/>
      <w:marLeft w:val="0"/>
      <w:marRight w:val="0"/>
      <w:marTop w:val="0"/>
      <w:marBottom w:val="0"/>
      <w:divBdr>
        <w:top w:val="none" w:sz="0" w:space="0" w:color="auto"/>
        <w:left w:val="none" w:sz="0" w:space="0" w:color="auto"/>
        <w:bottom w:val="none" w:sz="0" w:space="0" w:color="auto"/>
        <w:right w:val="none" w:sz="0" w:space="0" w:color="auto"/>
      </w:divBdr>
    </w:div>
    <w:div w:id="412119985">
      <w:bodyDiv w:val="1"/>
      <w:marLeft w:val="0"/>
      <w:marRight w:val="0"/>
      <w:marTop w:val="0"/>
      <w:marBottom w:val="0"/>
      <w:divBdr>
        <w:top w:val="none" w:sz="0" w:space="0" w:color="auto"/>
        <w:left w:val="none" w:sz="0" w:space="0" w:color="auto"/>
        <w:bottom w:val="none" w:sz="0" w:space="0" w:color="auto"/>
        <w:right w:val="none" w:sz="0" w:space="0" w:color="auto"/>
      </w:divBdr>
    </w:div>
    <w:div w:id="412122320">
      <w:bodyDiv w:val="1"/>
      <w:marLeft w:val="0"/>
      <w:marRight w:val="0"/>
      <w:marTop w:val="0"/>
      <w:marBottom w:val="0"/>
      <w:divBdr>
        <w:top w:val="none" w:sz="0" w:space="0" w:color="auto"/>
        <w:left w:val="none" w:sz="0" w:space="0" w:color="auto"/>
        <w:bottom w:val="none" w:sz="0" w:space="0" w:color="auto"/>
        <w:right w:val="none" w:sz="0" w:space="0" w:color="auto"/>
      </w:divBdr>
    </w:div>
    <w:div w:id="412969894">
      <w:bodyDiv w:val="1"/>
      <w:marLeft w:val="0"/>
      <w:marRight w:val="0"/>
      <w:marTop w:val="0"/>
      <w:marBottom w:val="0"/>
      <w:divBdr>
        <w:top w:val="none" w:sz="0" w:space="0" w:color="auto"/>
        <w:left w:val="none" w:sz="0" w:space="0" w:color="auto"/>
        <w:bottom w:val="none" w:sz="0" w:space="0" w:color="auto"/>
        <w:right w:val="none" w:sz="0" w:space="0" w:color="auto"/>
      </w:divBdr>
    </w:div>
    <w:div w:id="413671397">
      <w:bodyDiv w:val="1"/>
      <w:marLeft w:val="0"/>
      <w:marRight w:val="0"/>
      <w:marTop w:val="0"/>
      <w:marBottom w:val="0"/>
      <w:divBdr>
        <w:top w:val="none" w:sz="0" w:space="0" w:color="auto"/>
        <w:left w:val="none" w:sz="0" w:space="0" w:color="auto"/>
        <w:bottom w:val="none" w:sz="0" w:space="0" w:color="auto"/>
        <w:right w:val="none" w:sz="0" w:space="0" w:color="auto"/>
      </w:divBdr>
    </w:div>
    <w:div w:id="415245105">
      <w:bodyDiv w:val="1"/>
      <w:marLeft w:val="0"/>
      <w:marRight w:val="0"/>
      <w:marTop w:val="0"/>
      <w:marBottom w:val="0"/>
      <w:divBdr>
        <w:top w:val="none" w:sz="0" w:space="0" w:color="auto"/>
        <w:left w:val="none" w:sz="0" w:space="0" w:color="auto"/>
        <w:bottom w:val="none" w:sz="0" w:space="0" w:color="auto"/>
        <w:right w:val="none" w:sz="0" w:space="0" w:color="auto"/>
      </w:divBdr>
    </w:div>
    <w:div w:id="416362242">
      <w:bodyDiv w:val="1"/>
      <w:marLeft w:val="0"/>
      <w:marRight w:val="0"/>
      <w:marTop w:val="0"/>
      <w:marBottom w:val="0"/>
      <w:divBdr>
        <w:top w:val="none" w:sz="0" w:space="0" w:color="auto"/>
        <w:left w:val="none" w:sz="0" w:space="0" w:color="auto"/>
        <w:bottom w:val="none" w:sz="0" w:space="0" w:color="auto"/>
        <w:right w:val="none" w:sz="0" w:space="0" w:color="auto"/>
      </w:divBdr>
    </w:div>
    <w:div w:id="416630402">
      <w:bodyDiv w:val="1"/>
      <w:marLeft w:val="0"/>
      <w:marRight w:val="0"/>
      <w:marTop w:val="0"/>
      <w:marBottom w:val="0"/>
      <w:divBdr>
        <w:top w:val="none" w:sz="0" w:space="0" w:color="auto"/>
        <w:left w:val="none" w:sz="0" w:space="0" w:color="auto"/>
        <w:bottom w:val="none" w:sz="0" w:space="0" w:color="auto"/>
        <w:right w:val="none" w:sz="0" w:space="0" w:color="auto"/>
      </w:divBdr>
    </w:div>
    <w:div w:id="416636807">
      <w:bodyDiv w:val="1"/>
      <w:marLeft w:val="0"/>
      <w:marRight w:val="0"/>
      <w:marTop w:val="0"/>
      <w:marBottom w:val="0"/>
      <w:divBdr>
        <w:top w:val="none" w:sz="0" w:space="0" w:color="auto"/>
        <w:left w:val="none" w:sz="0" w:space="0" w:color="auto"/>
        <w:bottom w:val="none" w:sz="0" w:space="0" w:color="auto"/>
        <w:right w:val="none" w:sz="0" w:space="0" w:color="auto"/>
      </w:divBdr>
    </w:div>
    <w:div w:id="417989324">
      <w:bodyDiv w:val="1"/>
      <w:marLeft w:val="0"/>
      <w:marRight w:val="0"/>
      <w:marTop w:val="0"/>
      <w:marBottom w:val="0"/>
      <w:divBdr>
        <w:top w:val="none" w:sz="0" w:space="0" w:color="auto"/>
        <w:left w:val="none" w:sz="0" w:space="0" w:color="auto"/>
        <w:bottom w:val="none" w:sz="0" w:space="0" w:color="auto"/>
        <w:right w:val="none" w:sz="0" w:space="0" w:color="auto"/>
      </w:divBdr>
    </w:div>
    <w:div w:id="418257448">
      <w:bodyDiv w:val="1"/>
      <w:marLeft w:val="0"/>
      <w:marRight w:val="0"/>
      <w:marTop w:val="0"/>
      <w:marBottom w:val="0"/>
      <w:divBdr>
        <w:top w:val="none" w:sz="0" w:space="0" w:color="auto"/>
        <w:left w:val="none" w:sz="0" w:space="0" w:color="auto"/>
        <w:bottom w:val="none" w:sz="0" w:space="0" w:color="auto"/>
        <w:right w:val="none" w:sz="0" w:space="0" w:color="auto"/>
      </w:divBdr>
    </w:div>
    <w:div w:id="419059642">
      <w:bodyDiv w:val="1"/>
      <w:marLeft w:val="0"/>
      <w:marRight w:val="0"/>
      <w:marTop w:val="0"/>
      <w:marBottom w:val="0"/>
      <w:divBdr>
        <w:top w:val="none" w:sz="0" w:space="0" w:color="auto"/>
        <w:left w:val="none" w:sz="0" w:space="0" w:color="auto"/>
        <w:bottom w:val="none" w:sz="0" w:space="0" w:color="auto"/>
        <w:right w:val="none" w:sz="0" w:space="0" w:color="auto"/>
      </w:divBdr>
    </w:div>
    <w:div w:id="419445674">
      <w:bodyDiv w:val="1"/>
      <w:marLeft w:val="0"/>
      <w:marRight w:val="0"/>
      <w:marTop w:val="0"/>
      <w:marBottom w:val="0"/>
      <w:divBdr>
        <w:top w:val="none" w:sz="0" w:space="0" w:color="auto"/>
        <w:left w:val="none" w:sz="0" w:space="0" w:color="auto"/>
        <w:bottom w:val="none" w:sz="0" w:space="0" w:color="auto"/>
        <w:right w:val="none" w:sz="0" w:space="0" w:color="auto"/>
      </w:divBdr>
    </w:div>
    <w:div w:id="421069680">
      <w:bodyDiv w:val="1"/>
      <w:marLeft w:val="0"/>
      <w:marRight w:val="0"/>
      <w:marTop w:val="0"/>
      <w:marBottom w:val="0"/>
      <w:divBdr>
        <w:top w:val="none" w:sz="0" w:space="0" w:color="auto"/>
        <w:left w:val="none" w:sz="0" w:space="0" w:color="auto"/>
        <w:bottom w:val="none" w:sz="0" w:space="0" w:color="auto"/>
        <w:right w:val="none" w:sz="0" w:space="0" w:color="auto"/>
      </w:divBdr>
    </w:div>
    <w:div w:id="422335199">
      <w:bodyDiv w:val="1"/>
      <w:marLeft w:val="0"/>
      <w:marRight w:val="0"/>
      <w:marTop w:val="0"/>
      <w:marBottom w:val="0"/>
      <w:divBdr>
        <w:top w:val="none" w:sz="0" w:space="0" w:color="auto"/>
        <w:left w:val="none" w:sz="0" w:space="0" w:color="auto"/>
        <w:bottom w:val="none" w:sz="0" w:space="0" w:color="auto"/>
        <w:right w:val="none" w:sz="0" w:space="0" w:color="auto"/>
      </w:divBdr>
    </w:div>
    <w:div w:id="422532167">
      <w:bodyDiv w:val="1"/>
      <w:marLeft w:val="0"/>
      <w:marRight w:val="0"/>
      <w:marTop w:val="0"/>
      <w:marBottom w:val="0"/>
      <w:divBdr>
        <w:top w:val="none" w:sz="0" w:space="0" w:color="auto"/>
        <w:left w:val="none" w:sz="0" w:space="0" w:color="auto"/>
        <w:bottom w:val="none" w:sz="0" w:space="0" w:color="auto"/>
        <w:right w:val="none" w:sz="0" w:space="0" w:color="auto"/>
      </w:divBdr>
    </w:div>
    <w:div w:id="422653532">
      <w:bodyDiv w:val="1"/>
      <w:marLeft w:val="0"/>
      <w:marRight w:val="0"/>
      <w:marTop w:val="0"/>
      <w:marBottom w:val="0"/>
      <w:divBdr>
        <w:top w:val="none" w:sz="0" w:space="0" w:color="auto"/>
        <w:left w:val="none" w:sz="0" w:space="0" w:color="auto"/>
        <w:bottom w:val="none" w:sz="0" w:space="0" w:color="auto"/>
        <w:right w:val="none" w:sz="0" w:space="0" w:color="auto"/>
      </w:divBdr>
    </w:div>
    <w:div w:id="422729195">
      <w:bodyDiv w:val="1"/>
      <w:marLeft w:val="0"/>
      <w:marRight w:val="0"/>
      <w:marTop w:val="0"/>
      <w:marBottom w:val="0"/>
      <w:divBdr>
        <w:top w:val="none" w:sz="0" w:space="0" w:color="auto"/>
        <w:left w:val="none" w:sz="0" w:space="0" w:color="auto"/>
        <w:bottom w:val="none" w:sz="0" w:space="0" w:color="auto"/>
        <w:right w:val="none" w:sz="0" w:space="0" w:color="auto"/>
      </w:divBdr>
    </w:div>
    <w:div w:id="423887124">
      <w:bodyDiv w:val="1"/>
      <w:marLeft w:val="0"/>
      <w:marRight w:val="0"/>
      <w:marTop w:val="0"/>
      <w:marBottom w:val="0"/>
      <w:divBdr>
        <w:top w:val="none" w:sz="0" w:space="0" w:color="auto"/>
        <w:left w:val="none" w:sz="0" w:space="0" w:color="auto"/>
        <w:bottom w:val="none" w:sz="0" w:space="0" w:color="auto"/>
        <w:right w:val="none" w:sz="0" w:space="0" w:color="auto"/>
      </w:divBdr>
    </w:div>
    <w:div w:id="424545403">
      <w:bodyDiv w:val="1"/>
      <w:marLeft w:val="0"/>
      <w:marRight w:val="0"/>
      <w:marTop w:val="0"/>
      <w:marBottom w:val="0"/>
      <w:divBdr>
        <w:top w:val="none" w:sz="0" w:space="0" w:color="auto"/>
        <w:left w:val="none" w:sz="0" w:space="0" w:color="auto"/>
        <w:bottom w:val="none" w:sz="0" w:space="0" w:color="auto"/>
        <w:right w:val="none" w:sz="0" w:space="0" w:color="auto"/>
      </w:divBdr>
    </w:div>
    <w:div w:id="426006805">
      <w:bodyDiv w:val="1"/>
      <w:marLeft w:val="0"/>
      <w:marRight w:val="0"/>
      <w:marTop w:val="0"/>
      <w:marBottom w:val="0"/>
      <w:divBdr>
        <w:top w:val="none" w:sz="0" w:space="0" w:color="auto"/>
        <w:left w:val="none" w:sz="0" w:space="0" w:color="auto"/>
        <w:bottom w:val="none" w:sz="0" w:space="0" w:color="auto"/>
        <w:right w:val="none" w:sz="0" w:space="0" w:color="auto"/>
      </w:divBdr>
    </w:div>
    <w:div w:id="426122563">
      <w:bodyDiv w:val="1"/>
      <w:marLeft w:val="0"/>
      <w:marRight w:val="0"/>
      <w:marTop w:val="0"/>
      <w:marBottom w:val="0"/>
      <w:divBdr>
        <w:top w:val="none" w:sz="0" w:space="0" w:color="auto"/>
        <w:left w:val="none" w:sz="0" w:space="0" w:color="auto"/>
        <w:bottom w:val="none" w:sz="0" w:space="0" w:color="auto"/>
        <w:right w:val="none" w:sz="0" w:space="0" w:color="auto"/>
      </w:divBdr>
    </w:div>
    <w:div w:id="427044769">
      <w:bodyDiv w:val="1"/>
      <w:marLeft w:val="0"/>
      <w:marRight w:val="0"/>
      <w:marTop w:val="0"/>
      <w:marBottom w:val="0"/>
      <w:divBdr>
        <w:top w:val="none" w:sz="0" w:space="0" w:color="auto"/>
        <w:left w:val="none" w:sz="0" w:space="0" w:color="auto"/>
        <w:bottom w:val="none" w:sz="0" w:space="0" w:color="auto"/>
        <w:right w:val="none" w:sz="0" w:space="0" w:color="auto"/>
      </w:divBdr>
    </w:div>
    <w:div w:id="427506007">
      <w:bodyDiv w:val="1"/>
      <w:marLeft w:val="0"/>
      <w:marRight w:val="0"/>
      <w:marTop w:val="0"/>
      <w:marBottom w:val="0"/>
      <w:divBdr>
        <w:top w:val="none" w:sz="0" w:space="0" w:color="auto"/>
        <w:left w:val="none" w:sz="0" w:space="0" w:color="auto"/>
        <w:bottom w:val="none" w:sz="0" w:space="0" w:color="auto"/>
        <w:right w:val="none" w:sz="0" w:space="0" w:color="auto"/>
      </w:divBdr>
    </w:div>
    <w:div w:id="428309524">
      <w:bodyDiv w:val="1"/>
      <w:marLeft w:val="0"/>
      <w:marRight w:val="0"/>
      <w:marTop w:val="0"/>
      <w:marBottom w:val="0"/>
      <w:divBdr>
        <w:top w:val="none" w:sz="0" w:space="0" w:color="auto"/>
        <w:left w:val="none" w:sz="0" w:space="0" w:color="auto"/>
        <w:bottom w:val="none" w:sz="0" w:space="0" w:color="auto"/>
        <w:right w:val="none" w:sz="0" w:space="0" w:color="auto"/>
      </w:divBdr>
    </w:div>
    <w:div w:id="428740524">
      <w:bodyDiv w:val="1"/>
      <w:marLeft w:val="0"/>
      <w:marRight w:val="0"/>
      <w:marTop w:val="0"/>
      <w:marBottom w:val="0"/>
      <w:divBdr>
        <w:top w:val="none" w:sz="0" w:space="0" w:color="auto"/>
        <w:left w:val="none" w:sz="0" w:space="0" w:color="auto"/>
        <w:bottom w:val="none" w:sz="0" w:space="0" w:color="auto"/>
        <w:right w:val="none" w:sz="0" w:space="0" w:color="auto"/>
      </w:divBdr>
    </w:div>
    <w:div w:id="429012467">
      <w:bodyDiv w:val="1"/>
      <w:marLeft w:val="0"/>
      <w:marRight w:val="0"/>
      <w:marTop w:val="0"/>
      <w:marBottom w:val="0"/>
      <w:divBdr>
        <w:top w:val="none" w:sz="0" w:space="0" w:color="auto"/>
        <w:left w:val="none" w:sz="0" w:space="0" w:color="auto"/>
        <w:bottom w:val="none" w:sz="0" w:space="0" w:color="auto"/>
        <w:right w:val="none" w:sz="0" w:space="0" w:color="auto"/>
      </w:divBdr>
    </w:div>
    <w:div w:id="430442918">
      <w:bodyDiv w:val="1"/>
      <w:marLeft w:val="0"/>
      <w:marRight w:val="0"/>
      <w:marTop w:val="0"/>
      <w:marBottom w:val="0"/>
      <w:divBdr>
        <w:top w:val="none" w:sz="0" w:space="0" w:color="auto"/>
        <w:left w:val="none" w:sz="0" w:space="0" w:color="auto"/>
        <w:bottom w:val="none" w:sz="0" w:space="0" w:color="auto"/>
        <w:right w:val="none" w:sz="0" w:space="0" w:color="auto"/>
      </w:divBdr>
    </w:div>
    <w:div w:id="430666777">
      <w:bodyDiv w:val="1"/>
      <w:marLeft w:val="0"/>
      <w:marRight w:val="0"/>
      <w:marTop w:val="0"/>
      <w:marBottom w:val="0"/>
      <w:divBdr>
        <w:top w:val="none" w:sz="0" w:space="0" w:color="auto"/>
        <w:left w:val="none" w:sz="0" w:space="0" w:color="auto"/>
        <w:bottom w:val="none" w:sz="0" w:space="0" w:color="auto"/>
        <w:right w:val="none" w:sz="0" w:space="0" w:color="auto"/>
      </w:divBdr>
    </w:div>
    <w:div w:id="431631683">
      <w:bodyDiv w:val="1"/>
      <w:marLeft w:val="0"/>
      <w:marRight w:val="0"/>
      <w:marTop w:val="0"/>
      <w:marBottom w:val="0"/>
      <w:divBdr>
        <w:top w:val="none" w:sz="0" w:space="0" w:color="auto"/>
        <w:left w:val="none" w:sz="0" w:space="0" w:color="auto"/>
        <w:bottom w:val="none" w:sz="0" w:space="0" w:color="auto"/>
        <w:right w:val="none" w:sz="0" w:space="0" w:color="auto"/>
      </w:divBdr>
    </w:div>
    <w:div w:id="431820738">
      <w:bodyDiv w:val="1"/>
      <w:marLeft w:val="0"/>
      <w:marRight w:val="0"/>
      <w:marTop w:val="0"/>
      <w:marBottom w:val="0"/>
      <w:divBdr>
        <w:top w:val="none" w:sz="0" w:space="0" w:color="auto"/>
        <w:left w:val="none" w:sz="0" w:space="0" w:color="auto"/>
        <w:bottom w:val="none" w:sz="0" w:space="0" w:color="auto"/>
        <w:right w:val="none" w:sz="0" w:space="0" w:color="auto"/>
      </w:divBdr>
    </w:div>
    <w:div w:id="432675606">
      <w:bodyDiv w:val="1"/>
      <w:marLeft w:val="0"/>
      <w:marRight w:val="0"/>
      <w:marTop w:val="0"/>
      <w:marBottom w:val="0"/>
      <w:divBdr>
        <w:top w:val="none" w:sz="0" w:space="0" w:color="auto"/>
        <w:left w:val="none" w:sz="0" w:space="0" w:color="auto"/>
        <w:bottom w:val="none" w:sz="0" w:space="0" w:color="auto"/>
        <w:right w:val="none" w:sz="0" w:space="0" w:color="auto"/>
      </w:divBdr>
    </w:div>
    <w:div w:id="433325604">
      <w:bodyDiv w:val="1"/>
      <w:marLeft w:val="0"/>
      <w:marRight w:val="0"/>
      <w:marTop w:val="0"/>
      <w:marBottom w:val="0"/>
      <w:divBdr>
        <w:top w:val="none" w:sz="0" w:space="0" w:color="auto"/>
        <w:left w:val="none" w:sz="0" w:space="0" w:color="auto"/>
        <w:bottom w:val="none" w:sz="0" w:space="0" w:color="auto"/>
        <w:right w:val="none" w:sz="0" w:space="0" w:color="auto"/>
      </w:divBdr>
    </w:div>
    <w:div w:id="433985296">
      <w:bodyDiv w:val="1"/>
      <w:marLeft w:val="0"/>
      <w:marRight w:val="0"/>
      <w:marTop w:val="0"/>
      <w:marBottom w:val="0"/>
      <w:divBdr>
        <w:top w:val="none" w:sz="0" w:space="0" w:color="auto"/>
        <w:left w:val="none" w:sz="0" w:space="0" w:color="auto"/>
        <w:bottom w:val="none" w:sz="0" w:space="0" w:color="auto"/>
        <w:right w:val="none" w:sz="0" w:space="0" w:color="auto"/>
      </w:divBdr>
    </w:div>
    <w:div w:id="436173280">
      <w:bodyDiv w:val="1"/>
      <w:marLeft w:val="0"/>
      <w:marRight w:val="0"/>
      <w:marTop w:val="0"/>
      <w:marBottom w:val="0"/>
      <w:divBdr>
        <w:top w:val="none" w:sz="0" w:space="0" w:color="auto"/>
        <w:left w:val="none" w:sz="0" w:space="0" w:color="auto"/>
        <w:bottom w:val="none" w:sz="0" w:space="0" w:color="auto"/>
        <w:right w:val="none" w:sz="0" w:space="0" w:color="auto"/>
      </w:divBdr>
    </w:div>
    <w:div w:id="436368644">
      <w:bodyDiv w:val="1"/>
      <w:marLeft w:val="0"/>
      <w:marRight w:val="0"/>
      <w:marTop w:val="0"/>
      <w:marBottom w:val="0"/>
      <w:divBdr>
        <w:top w:val="none" w:sz="0" w:space="0" w:color="auto"/>
        <w:left w:val="none" w:sz="0" w:space="0" w:color="auto"/>
        <w:bottom w:val="none" w:sz="0" w:space="0" w:color="auto"/>
        <w:right w:val="none" w:sz="0" w:space="0" w:color="auto"/>
      </w:divBdr>
    </w:div>
    <w:div w:id="436605840">
      <w:bodyDiv w:val="1"/>
      <w:marLeft w:val="0"/>
      <w:marRight w:val="0"/>
      <w:marTop w:val="0"/>
      <w:marBottom w:val="0"/>
      <w:divBdr>
        <w:top w:val="none" w:sz="0" w:space="0" w:color="auto"/>
        <w:left w:val="none" w:sz="0" w:space="0" w:color="auto"/>
        <w:bottom w:val="none" w:sz="0" w:space="0" w:color="auto"/>
        <w:right w:val="none" w:sz="0" w:space="0" w:color="auto"/>
      </w:divBdr>
    </w:div>
    <w:div w:id="436869011">
      <w:bodyDiv w:val="1"/>
      <w:marLeft w:val="0"/>
      <w:marRight w:val="0"/>
      <w:marTop w:val="0"/>
      <w:marBottom w:val="0"/>
      <w:divBdr>
        <w:top w:val="none" w:sz="0" w:space="0" w:color="auto"/>
        <w:left w:val="none" w:sz="0" w:space="0" w:color="auto"/>
        <w:bottom w:val="none" w:sz="0" w:space="0" w:color="auto"/>
        <w:right w:val="none" w:sz="0" w:space="0" w:color="auto"/>
      </w:divBdr>
    </w:div>
    <w:div w:id="437455589">
      <w:bodyDiv w:val="1"/>
      <w:marLeft w:val="0"/>
      <w:marRight w:val="0"/>
      <w:marTop w:val="0"/>
      <w:marBottom w:val="0"/>
      <w:divBdr>
        <w:top w:val="none" w:sz="0" w:space="0" w:color="auto"/>
        <w:left w:val="none" w:sz="0" w:space="0" w:color="auto"/>
        <w:bottom w:val="none" w:sz="0" w:space="0" w:color="auto"/>
        <w:right w:val="none" w:sz="0" w:space="0" w:color="auto"/>
      </w:divBdr>
    </w:div>
    <w:div w:id="437874823">
      <w:bodyDiv w:val="1"/>
      <w:marLeft w:val="0"/>
      <w:marRight w:val="0"/>
      <w:marTop w:val="0"/>
      <w:marBottom w:val="0"/>
      <w:divBdr>
        <w:top w:val="none" w:sz="0" w:space="0" w:color="auto"/>
        <w:left w:val="none" w:sz="0" w:space="0" w:color="auto"/>
        <w:bottom w:val="none" w:sz="0" w:space="0" w:color="auto"/>
        <w:right w:val="none" w:sz="0" w:space="0" w:color="auto"/>
      </w:divBdr>
    </w:div>
    <w:div w:id="438449851">
      <w:bodyDiv w:val="1"/>
      <w:marLeft w:val="0"/>
      <w:marRight w:val="0"/>
      <w:marTop w:val="0"/>
      <w:marBottom w:val="0"/>
      <w:divBdr>
        <w:top w:val="none" w:sz="0" w:space="0" w:color="auto"/>
        <w:left w:val="none" w:sz="0" w:space="0" w:color="auto"/>
        <w:bottom w:val="none" w:sz="0" w:space="0" w:color="auto"/>
        <w:right w:val="none" w:sz="0" w:space="0" w:color="auto"/>
      </w:divBdr>
    </w:div>
    <w:div w:id="439030770">
      <w:bodyDiv w:val="1"/>
      <w:marLeft w:val="0"/>
      <w:marRight w:val="0"/>
      <w:marTop w:val="0"/>
      <w:marBottom w:val="0"/>
      <w:divBdr>
        <w:top w:val="none" w:sz="0" w:space="0" w:color="auto"/>
        <w:left w:val="none" w:sz="0" w:space="0" w:color="auto"/>
        <w:bottom w:val="none" w:sz="0" w:space="0" w:color="auto"/>
        <w:right w:val="none" w:sz="0" w:space="0" w:color="auto"/>
      </w:divBdr>
    </w:div>
    <w:div w:id="439758461">
      <w:bodyDiv w:val="1"/>
      <w:marLeft w:val="0"/>
      <w:marRight w:val="0"/>
      <w:marTop w:val="0"/>
      <w:marBottom w:val="0"/>
      <w:divBdr>
        <w:top w:val="none" w:sz="0" w:space="0" w:color="auto"/>
        <w:left w:val="none" w:sz="0" w:space="0" w:color="auto"/>
        <w:bottom w:val="none" w:sz="0" w:space="0" w:color="auto"/>
        <w:right w:val="none" w:sz="0" w:space="0" w:color="auto"/>
      </w:divBdr>
    </w:div>
    <w:div w:id="439879910">
      <w:bodyDiv w:val="1"/>
      <w:marLeft w:val="0"/>
      <w:marRight w:val="0"/>
      <w:marTop w:val="0"/>
      <w:marBottom w:val="0"/>
      <w:divBdr>
        <w:top w:val="none" w:sz="0" w:space="0" w:color="auto"/>
        <w:left w:val="none" w:sz="0" w:space="0" w:color="auto"/>
        <w:bottom w:val="none" w:sz="0" w:space="0" w:color="auto"/>
        <w:right w:val="none" w:sz="0" w:space="0" w:color="auto"/>
      </w:divBdr>
    </w:div>
    <w:div w:id="440227577">
      <w:bodyDiv w:val="1"/>
      <w:marLeft w:val="0"/>
      <w:marRight w:val="0"/>
      <w:marTop w:val="0"/>
      <w:marBottom w:val="0"/>
      <w:divBdr>
        <w:top w:val="none" w:sz="0" w:space="0" w:color="auto"/>
        <w:left w:val="none" w:sz="0" w:space="0" w:color="auto"/>
        <w:bottom w:val="none" w:sz="0" w:space="0" w:color="auto"/>
        <w:right w:val="none" w:sz="0" w:space="0" w:color="auto"/>
      </w:divBdr>
    </w:div>
    <w:div w:id="440612152">
      <w:bodyDiv w:val="1"/>
      <w:marLeft w:val="0"/>
      <w:marRight w:val="0"/>
      <w:marTop w:val="0"/>
      <w:marBottom w:val="0"/>
      <w:divBdr>
        <w:top w:val="none" w:sz="0" w:space="0" w:color="auto"/>
        <w:left w:val="none" w:sz="0" w:space="0" w:color="auto"/>
        <w:bottom w:val="none" w:sz="0" w:space="0" w:color="auto"/>
        <w:right w:val="none" w:sz="0" w:space="0" w:color="auto"/>
      </w:divBdr>
    </w:div>
    <w:div w:id="440759213">
      <w:bodyDiv w:val="1"/>
      <w:marLeft w:val="0"/>
      <w:marRight w:val="0"/>
      <w:marTop w:val="0"/>
      <w:marBottom w:val="0"/>
      <w:divBdr>
        <w:top w:val="none" w:sz="0" w:space="0" w:color="auto"/>
        <w:left w:val="none" w:sz="0" w:space="0" w:color="auto"/>
        <w:bottom w:val="none" w:sz="0" w:space="0" w:color="auto"/>
        <w:right w:val="none" w:sz="0" w:space="0" w:color="auto"/>
      </w:divBdr>
    </w:div>
    <w:div w:id="440801008">
      <w:bodyDiv w:val="1"/>
      <w:marLeft w:val="0"/>
      <w:marRight w:val="0"/>
      <w:marTop w:val="0"/>
      <w:marBottom w:val="0"/>
      <w:divBdr>
        <w:top w:val="none" w:sz="0" w:space="0" w:color="auto"/>
        <w:left w:val="none" w:sz="0" w:space="0" w:color="auto"/>
        <w:bottom w:val="none" w:sz="0" w:space="0" w:color="auto"/>
        <w:right w:val="none" w:sz="0" w:space="0" w:color="auto"/>
      </w:divBdr>
    </w:div>
    <w:div w:id="441192484">
      <w:bodyDiv w:val="1"/>
      <w:marLeft w:val="0"/>
      <w:marRight w:val="0"/>
      <w:marTop w:val="0"/>
      <w:marBottom w:val="0"/>
      <w:divBdr>
        <w:top w:val="none" w:sz="0" w:space="0" w:color="auto"/>
        <w:left w:val="none" w:sz="0" w:space="0" w:color="auto"/>
        <w:bottom w:val="none" w:sz="0" w:space="0" w:color="auto"/>
        <w:right w:val="none" w:sz="0" w:space="0" w:color="auto"/>
      </w:divBdr>
    </w:div>
    <w:div w:id="441581797">
      <w:bodyDiv w:val="1"/>
      <w:marLeft w:val="0"/>
      <w:marRight w:val="0"/>
      <w:marTop w:val="0"/>
      <w:marBottom w:val="0"/>
      <w:divBdr>
        <w:top w:val="none" w:sz="0" w:space="0" w:color="auto"/>
        <w:left w:val="none" w:sz="0" w:space="0" w:color="auto"/>
        <w:bottom w:val="none" w:sz="0" w:space="0" w:color="auto"/>
        <w:right w:val="none" w:sz="0" w:space="0" w:color="auto"/>
      </w:divBdr>
    </w:div>
    <w:div w:id="441806264">
      <w:bodyDiv w:val="1"/>
      <w:marLeft w:val="0"/>
      <w:marRight w:val="0"/>
      <w:marTop w:val="0"/>
      <w:marBottom w:val="0"/>
      <w:divBdr>
        <w:top w:val="none" w:sz="0" w:space="0" w:color="auto"/>
        <w:left w:val="none" w:sz="0" w:space="0" w:color="auto"/>
        <w:bottom w:val="none" w:sz="0" w:space="0" w:color="auto"/>
        <w:right w:val="none" w:sz="0" w:space="0" w:color="auto"/>
      </w:divBdr>
    </w:div>
    <w:div w:id="444010365">
      <w:bodyDiv w:val="1"/>
      <w:marLeft w:val="0"/>
      <w:marRight w:val="0"/>
      <w:marTop w:val="0"/>
      <w:marBottom w:val="0"/>
      <w:divBdr>
        <w:top w:val="none" w:sz="0" w:space="0" w:color="auto"/>
        <w:left w:val="none" w:sz="0" w:space="0" w:color="auto"/>
        <w:bottom w:val="none" w:sz="0" w:space="0" w:color="auto"/>
        <w:right w:val="none" w:sz="0" w:space="0" w:color="auto"/>
      </w:divBdr>
    </w:div>
    <w:div w:id="444159362">
      <w:bodyDiv w:val="1"/>
      <w:marLeft w:val="0"/>
      <w:marRight w:val="0"/>
      <w:marTop w:val="0"/>
      <w:marBottom w:val="0"/>
      <w:divBdr>
        <w:top w:val="none" w:sz="0" w:space="0" w:color="auto"/>
        <w:left w:val="none" w:sz="0" w:space="0" w:color="auto"/>
        <w:bottom w:val="none" w:sz="0" w:space="0" w:color="auto"/>
        <w:right w:val="none" w:sz="0" w:space="0" w:color="auto"/>
      </w:divBdr>
    </w:div>
    <w:div w:id="444732161">
      <w:bodyDiv w:val="1"/>
      <w:marLeft w:val="0"/>
      <w:marRight w:val="0"/>
      <w:marTop w:val="0"/>
      <w:marBottom w:val="0"/>
      <w:divBdr>
        <w:top w:val="none" w:sz="0" w:space="0" w:color="auto"/>
        <w:left w:val="none" w:sz="0" w:space="0" w:color="auto"/>
        <w:bottom w:val="none" w:sz="0" w:space="0" w:color="auto"/>
        <w:right w:val="none" w:sz="0" w:space="0" w:color="auto"/>
      </w:divBdr>
    </w:div>
    <w:div w:id="445471345">
      <w:bodyDiv w:val="1"/>
      <w:marLeft w:val="0"/>
      <w:marRight w:val="0"/>
      <w:marTop w:val="0"/>
      <w:marBottom w:val="0"/>
      <w:divBdr>
        <w:top w:val="none" w:sz="0" w:space="0" w:color="auto"/>
        <w:left w:val="none" w:sz="0" w:space="0" w:color="auto"/>
        <w:bottom w:val="none" w:sz="0" w:space="0" w:color="auto"/>
        <w:right w:val="none" w:sz="0" w:space="0" w:color="auto"/>
      </w:divBdr>
    </w:div>
    <w:div w:id="446239428">
      <w:bodyDiv w:val="1"/>
      <w:marLeft w:val="0"/>
      <w:marRight w:val="0"/>
      <w:marTop w:val="0"/>
      <w:marBottom w:val="0"/>
      <w:divBdr>
        <w:top w:val="none" w:sz="0" w:space="0" w:color="auto"/>
        <w:left w:val="none" w:sz="0" w:space="0" w:color="auto"/>
        <w:bottom w:val="none" w:sz="0" w:space="0" w:color="auto"/>
        <w:right w:val="none" w:sz="0" w:space="0" w:color="auto"/>
      </w:divBdr>
    </w:div>
    <w:div w:id="446895560">
      <w:bodyDiv w:val="1"/>
      <w:marLeft w:val="0"/>
      <w:marRight w:val="0"/>
      <w:marTop w:val="0"/>
      <w:marBottom w:val="0"/>
      <w:divBdr>
        <w:top w:val="none" w:sz="0" w:space="0" w:color="auto"/>
        <w:left w:val="none" w:sz="0" w:space="0" w:color="auto"/>
        <w:bottom w:val="none" w:sz="0" w:space="0" w:color="auto"/>
        <w:right w:val="none" w:sz="0" w:space="0" w:color="auto"/>
      </w:divBdr>
    </w:div>
    <w:div w:id="447629973">
      <w:bodyDiv w:val="1"/>
      <w:marLeft w:val="0"/>
      <w:marRight w:val="0"/>
      <w:marTop w:val="0"/>
      <w:marBottom w:val="0"/>
      <w:divBdr>
        <w:top w:val="none" w:sz="0" w:space="0" w:color="auto"/>
        <w:left w:val="none" w:sz="0" w:space="0" w:color="auto"/>
        <w:bottom w:val="none" w:sz="0" w:space="0" w:color="auto"/>
        <w:right w:val="none" w:sz="0" w:space="0" w:color="auto"/>
      </w:divBdr>
    </w:div>
    <w:div w:id="448472926">
      <w:bodyDiv w:val="1"/>
      <w:marLeft w:val="0"/>
      <w:marRight w:val="0"/>
      <w:marTop w:val="0"/>
      <w:marBottom w:val="0"/>
      <w:divBdr>
        <w:top w:val="none" w:sz="0" w:space="0" w:color="auto"/>
        <w:left w:val="none" w:sz="0" w:space="0" w:color="auto"/>
        <w:bottom w:val="none" w:sz="0" w:space="0" w:color="auto"/>
        <w:right w:val="none" w:sz="0" w:space="0" w:color="auto"/>
      </w:divBdr>
    </w:div>
    <w:div w:id="448596292">
      <w:bodyDiv w:val="1"/>
      <w:marLeft w:val="0"/>
      <w:marRight w:val="0"/>
      <w:marTop w:val="0"/>
      <w:marBottom w:val="0"/>
      <w:divBdr>
        <w:top w:val="none" w:sz="0" w:space="0" w:color="auto"/>
        <w:left w:val="none" w:sz="0" w:space="0" w:color="auto"/>
        <w:bottom w:val="none" w:sz="0" w:space="0" w:color="auto"/>
        <w:right w:val="none" w:sz="0" w:space="0" w:color="auto"/>
      </w:divBdr>
    </w:div>
    <w:div w:id="448815743">
      <w:bodyDiv w:val="1"/>
      <w:marLeft w:val="0"/>
      <w:marRight w:val="0"/>
      <w:marTop w:val="0"/>
      <w:marBottom w:val="0"/>
      <w:divBdr>
        <w:top w:val="none" w:sz="0" w:space="0" w:color="auto"/>
        <w:left w:val="none" w:sz="0" w:space="0" w:color="auto"/>
        <w:bottom w:val="none" w:sz="0" w:space="0" w:color="auto"/>
        <w:right w:val="none" w:sz="0" w:space="0" w:color="auto"/>
      </w:divBdr>
    </w:div>
    <w:div w:id="448933959">
      <w:bodyDiv w:val="1"/>
      <w:marLeft w:val="0"/>
      <w:marRight w:val="0"/>
      <w:marTop w:val="0"/>
      <w:marBottom w:val="0"/>
      <w:divBdr>
        <w:top w:val="none" w:sz="0" w:space="0" w:color="auto"/>
        <w:left w:val="none" w:sz="0" w:space="0" w:color="auto"/>
        <w:bottom w:val="none" w:sz="0" w:space="0" w:color="auto"/>
        <w:right w:val="none" w:sz="0" w:space="0" w:color="auto"/>
      </w:divBdr>
    </w:div>
    <w:div w:id="449399912">
      <w:bodyDiv w:val="1"/>
      <w:marLeft w:val="0"/>
      <w:marRight w:val="0"/>
      <w:marTop w:val="0"/>
      <w:marBottom w:val="0"/>
      <w:divBdr>
        <w:top w:val="none" w:sz="0" w:space="0" w:color="auto"/>
        <w:left w:val="none" w:sz="0" w:space="0" w:color="auto"/>
        <w:bottom w:val="none" w:sz="0" w:space="0" w:color="auto"/>
        <w:right w:val="none" w:sz="0" w:space="0" w:color="auto"/>
      </w:divBdr>
    </w:div>
    <w:div w:id="449666951">
      <w:bodyDiv w:val="1"/>
      <w:marLeft w:val="0"/>
      <w:marRight w:val="0"/>
      <w:marTop w:val="0"/>
      <w:marBottom w:val="0"/>
      <w:divBdr>
        <w:top w:val="none" w:sz="0" w:space="0" w:color="auto"/>
        <w:left w:val="none" w:sz="0" w:space="0" w:color="auto"/>
        <w:bottom w:val="none" w:sz="0" w:space="0" w:color="auto"/>
        <w:right w:val="none" w:sz="0" w:space="0" w:color="auto"/>
      </w:divBdr>
    </w:div>
    <w:div w:id="450168218">
      <w:bodyDiv w:val="1"/>
      <w:marLeft w:val="0"/>
      <w:marRight w:val="0"/>
      <w:marTop w:val="0"/>
      <w:marBottom w:val="0"/>
      <w:divBdr>
        <w:top w:val="none" w:sz="0" w:space="0" w:color="auto"/>
        <w:left w:val="none" w:sz="0" w:space="0" w:color="auto"/>
        <w:bottom w:val="none" w:sz="0" w:space="0" w:color="auto"/>
        <w:right w:val="none" w:sz="0" w:space="0" w:color="auto"/>
      </w:divBdr>
    </w:div>
    <w:div w:id="450247281">
      <w:bodyDiv w:val="1"/>
      <w:marLeft w:val="0"/>
      <w:marRight w:val="0"/>
      <w:marTop w:val="0"/>
      <w:marBottom w:val="0"/>
      <w:divBdr>
        <w:top w:val="none" w:sz="0" w:space="0" w:color="auto"/>
        <w:left w:val="none" w:sz="0" w:space="0" w:color="auto"/>
        <w:bottom w:val="none" w:sz="0" w:space="0" w:color="auto"/>
        <w:right w:val="none" w:sz="0" w:space="0" w:color="auto"/>
      </w:divBdr>
    </w:div>
    <w:div w:id="451561580">
      <w:bodyDiv w:val="1"/>
      <w:marLeft w:val="0"/>
      <w:marRight w:val="0"/>
      <w:marTop w:val="0"/>
      <w:marBottom w:val="0"/>
      <w:divBdr>
        <w:top w:val="none" w:sz="0" w:space="0" w:color="auto"/>
        <w:left w:val="none" w:sz="0" w:space="0" w:color="auto"/>
        <w:bottom w:val="none" w:sz="0" w:space="0" w:color="auto"/>
        <w:right w:val="none" w:sz="0" w:space="0" w:color="auto"/>
      </w:divBdr>
    </w:div>
    <w:div w:id="451902249">
      <w:bodyDiv w:val="1"/>
      <w:marLeft w:val="0"/>
      <w:marRight w:val="0"/>
      <w:marTop w:val="0"/>
      <w:marBottom w:val="0"/>
      <w:divBdr>
        <w:top w:val="none" w:sz="0" w:space="0" w:color="auto"/>
        <w:left w:val="none" w:sz="0" w:space="0" w:color="auto"/>
        <w:bottom w:val="none" w:sz="0" w:space="0" w:color="auto"/>
        <w:right w:val="none" w:sz="0" w:space="0" w:color="auto"/>
      </w:divBdr>
    </w:div>
    <w:div w:id="452360926">
      <w:bodyDiv w:val="1"/>
      <w:marLeft w:val="0"/>
      <w:marRight w:val="0"/>
      <w:marTop w:val="0"/>
      <w:marBottom w:val="0"/>
      <w:divBdr>
        <w:top w:val="none" w:sz="0" w:space="0" w:color="auto"/>
        <w:left w:val="none" w:sz="0" w:space="0" w:color="auto"/>
        <w:bottom w:val="none" w:sz="0" w:space="0" w:color="auto"/>
        <w:right w:val="none" w:sz="0" w:space="0" w:color="auto"/>
      </w:divBdr>
    </w:div>
    <w:div w:id="452403579">
      <w:bodyDiv w:val="1"/>
      <w:marLeft w:val="0"/>
      <w:marRight w:val="0"/>
      <w:marTop w:val="0"/>
      <w:marBottom w:val="0"/>
      <w:divBdr>
        <w:top w:val="none" w:sz="0" w:space="0" w:color="auto"/>
        <w:left w:val="none" w:sz="0" w:space="0" w:color="auto"/>
        <w:bottom w:val="none" w:sz="0" w:space="0" w:color="auto"/>
        <w:right w:val="none" w:sz="0" w:space="0" w:color="auto"/>
      </w:divBdr>
    </w:div>
    <w:div w:id="453251578">
      <w:bodyDiv w:val="1"/>
      <w:marLeft w:val="0"/>
      <w:marRight w:val="0"/>
      <w:marTop w:val="0"/>
      <w:marBottom w:val="0"/>
      <w:divBdr>
        <w:top w:val="none" w:sz="0" w:space="0" w:color="auto"/>
        <w:left w:val="none" w:sz="0" w:space="0" w:color="auto"/>
        <w:bottom w:val="none" w:sz="0" w:space="0" w:color="auto"/>
        <w:right w:val="none" w:sz="0" w:space="0" w:color="auto"/>
      </w:divBdr>
    </w:div>
    <w:div w:id="453792724">
      <w:bodyDiv w:val="1"/>
      <w:marLeft w:val="0"/>
      <w:marRight w:val="0"/>
      <w:marTop w:val="0"/>
      <w:marBottom w:val="0"/>
      <w:divBdr>
        <w:top w:val="none" w:sz="0" w:space="0" w:color="auto"/>
        <w:left w:val="none" w:sz="0" w:space="0" w:color="auto"/>
        <w:bottom w:val="none" w:sz="0" w:space="0" w:color="auto"/>
        <w:right w:val="none" w:sz="0" w:space="0" w:color="auto"/>
      </w:divBdr>
    </w:div>
    <w:div w:id="454181167">
      <w:bodyDiv w:val="1"/>
      <w:marLeft w:val="0"/>
      <w:marRight w:val="0"/>
      <w:marTop w:val="0"/>
      <w:marBottom w:val="0"/>
      <w:divBdr>
        <w:top w:val="none" w:sz="0" w:space="0" w:color="auto"/>
        <w:left w:val="none" w:sz="0" w:space="0" w:color="auto"/>
        <w:bottom w:val="none" w:sz="0" w:space="0" w:color="auto"/>
        <w:right w:val="none" w:sz="0" w:space="0" w:color="auto"/>
      </w:divBdr>
    </w:div>
    <w:div w:id="454980621">
      <w:bodyDiv w:val="1"/>
      <w:marLeft w:val="0"/>
      <w:marRight w:val="0"/>
      <w:marTop w:val="0"/>
      <w:marBottom w:val="0"/>
      <w:divBdr>
        <w:top w:val="none" w:sz="0" w:space="0" w:color="auto"/>
        <w:left w:val="none" w:sz="0" w:space="0" w:color="auto"/>
        <w:bottom w:val="none" w:sz="0" w:space="0" w:color="auto"/>
        <w:right w:val="none" w:sz="0" w:space="0" w:color="auto"/>
      </w:divBdr>
    </w:div>
    <w:div w:id="455374373">
      <w:bodyDiv w:val="1"/>
      <w:marLeft w:val="0"/>
      <w:marRight w:val="0"/>
      <w:marTop w:val="0"/>
      <w:marBottom w:val="0"/>
      <w:divBdr>
        <w:top w:val="none" w:sz="0" w:space="0" w:color="auto"/>
        <w:left w:val="none" w:sz="0" w:space="0" w:color="auto"/>
        <w:bottom w:val="none" w:sz="0" w:space="0" w:color="auto"/>
        <w:right w:val="none" w:sz="0" w:space="0" w:color="auto"/>
      </w:divBdr>
    </w:div>
    <w:div w:id="455566964">
      <w:bodyDiv w:val="1"/>
      <w:marLeft w:val="0"/>
      <w:marRight w:val="0"/>
      <w:marTop w:val="0"/>
      <w:marBottom w:val="0"/>
      <w:divBdr>
        <w:top w:val="none" w:sz="0" w:space="0" w:color="auto"/>
        <w:left w:val="none" w:sz="0" w:space="0" w:color="auto"/>
        <w:bottom w:val="none" w:sz="0" w:space="0" w:color="auto"/>
        <w:right w:val="none" w:sz="0" w:space="0" w:color="auto"/>
      </w:divBdr>
    </w:div>
    <w:div w:id="456291121">
      <w:bodyDiv w:val="1"/>
      <w:marLeft w:val="0"/>
      <w:marRight w:val="0"/>
      <w:marTop w:val="0"/>
      <w:marBottom w:val="0"/>
      <w:divBdr>
        <w:top w:val="none" w:sz="0" w:space="0" w:color="auto"/>
        <w:left w:val="none" w:sz="0" w:space="0" w:color="auto"/>
        <w:bottom w:val="none" w:sz="0" w:space="0" w:color="auto"/>
        <w:right w:val="none" w:sz="0" w:space="0" w:color="auto"/>
      </w:divBdr>
    </w:div>
    <w:div w:id="457265230">
      <w:bodyDiv w:val="1"/>
      <w:marLeft w:val="0"/>
      <w:marRight w:val="0"/>
      <w:marTop w:val="0"/>
      <w:marBottom w:val="0"/>
      <w:divBdr>
        <w:top w:val="none" w:sz="0" w:space="0" w:color="auto"/>
        <w:left w:val="none" w:sz="0" w:space="0" w:color="auto"/>
        <w:bottom w:val="none" w:sz="0" w:space="0" w:color="auto"/>
        <w:right w:val="none" w:sz="0" w:space="0" w:color="auto"/>
      </w:divBdr>
    </w:div>
    <w:div w:id="458572548">
      <w:bodyDiv w:val="1"/>
      <w:marLeft w:val="0"/>
      <w:marRight w:val="0"/>
      <w:marTop w:val="0"/>
      <w:marBottom w:val="0"/>
      <w:divBdr>
        <w:top w:val="none" w:sz="0" w:space="0" w:color="auto"/>
        <w:left w:val="none" w:sz="0" w:space="0" w:color="auto"/>
        <w:bottom w:val="none" w:sz="0" w:space="0" w:color="auto"/>
        <w:right w:val="none" w:sz="0" w:space="0" w:color="auto"/>
      </w:divBdr>
    </w:div>
    <w:div w:id="458912117">
      <w:bodyDiv w:val="1"/>
      <w:marLeft w:val="0"/>
      <w:marRight w:val="0"/>
      <w:marTop w:val="0"/>
      <w:marBottom w:val="0"/>
      <w:divBdr>
        <w:top w:val="none" w:sz="0" w:space="0" w:color="auto"/>
        <w:left w:val="none" w:sz="0" w:space="0" w:color="auto"/>
        <w:bottom w:val="none" w:sz="0" w:space="0" w:color="auto"/>
        <w:right w:val="none" w:sz="0" w:space="0" w:color="auto"/>
      </w:divBdr>
    </w:div>
    <w:div w:id="458963793">
      <w:bodyDiv w:val="1"/>
      <w:marLeft w:val="0"/>
      <w:marRight w:val="0"/>
      <w:marTop w:val="0"/>
      <w:marBottom w:val="0"/>
      <w:divBdr>
        <w:top w:val="none" w:sz="0" w:space="0" w:color="auto"/>
        <w:left w:val="none" w:sz="0" w:space="0" w:color="auto"/>
        <w:bottom w:val="none" w:sz="0" w:space="0" w:color="auto"/>
        <w:right w:val="none" w:sz="0" w:space="0" w:color="auto"/>
      </w:divBdr>
    </w:div>
    <w:div w:id="459694041">
      <w:bodyDiv w:val="1"/>
      <w:marLeft w:val="0"/>
      <w:marRight w:val="0"/>
      <w:marTop w:val="0"/>
      <w:marBottom w:val="0"/>
      <w:divBdr>
        <w:top w:val="none" w:sz="0" w:space="0" w:color="auto"/>
        <w:left w:val="none" w:sz="0" w:space="0" w:color="auto"/>
        <w:bottom w:val="none" w:sz="0" w:space="0" w:color="auto"/>
        <w:right w:val="none" w:sz="0" w:space="0" w:color="auto"/>
      </w:divBdr>
    </w:div>
    <w:div w:id="463734968">
      <w:bodyDiv w:val="1"/>
      <w:marLeft w:val="0"/>
      <w:marRight w:val="0"/>
      <w:marTop w:val="0"/>
      <w:marBottom w:val="0"/>
      <w:divBdr>
        <w:top w:val="none" w:sz="0" w:space="0" w:color="auto"/>
        <w:left w:val="none" w:sz="0" w:space="0" w:color="auto"/>
        <w:bottom w:val="none" w:sz="0" w:space="0" w:color="auto"/>
        <w:right w:val="none" w:sz="0" w:space="0" w:color="auto"/>
      </w:divBdr>
    </w:div>
    <w:div w:id="463892904">
      <w:bodyDiv w:val="1"/>
      <w:marLeft w:val="0"/>
      <w:marRight w:val="0"/>
      <w:marTop w:val="0"/>
      <w:marBottom w:val="0"/>
      <w:divBdr>
        <w:top w:val="none" w:sz="0" w:space="0" w:color="auto"/>
        <w:left w:val="none" w:sz="0" w:space="0" w:color="auto"/>
        <w:bottom w:val="none" w:sz="0" w:space="0" w:color="auto"/>
        <w:right w:val="none" w:sz="0" w:space="0" w:color="auto"/>
      </w:divBdr>
    </w:div>
    <w:div w:id="466167277">
      <w:bodyDiv w:val="1"/>
      <w:marLeft w:val="0"/>
      <w:marRight w:val="0"/>
      <w:marTop w:val="0"/>
      <w:marBottom w:val="0"/>
      <w:divBdr>
        <w:top w:val="none" w:sz="0" w:space="0" w:color="auto"/>
        <w:left w:val="none" w:sz="0" w:space="0" w:color="auto"/>
        <w:bottom w:val="none" w:sz="0" w:space="0" w:color="auto"/>
        <w:right w:val="none" w:sz="0" w:space="0" w:color="auto"/>
      </w:divBdr>
    </w:div>
    <w:div w:id="467169962">
      <w:bodyDiv w:val="1"/>
      <w:marLeft w:val="0"/>
      <w:marRight w:val="0"/>
      <w:marTop w:val="0"/>
      <w:marBottom w:val="0"/>
      <w:divBdr>
        <w:top w:val="none" w:sz="0" w:space="0" w:color="auto"/>
        <w:left w:val="none" w:sz="0" w:space="0" w:color="auto"/>
        <w:bottom w:val="none" w:sz="0" w:space="0" w:color="auto"/>
        <w:right w:val="none" w:sz="0" w:space="0" w:color="auto"/>
      </w:divBdr>
    </w:div>
    <w:div w:id="467286144">
      <w:bodyDiv w:val="1"/>
      <w:marLeft w:val="0"/>
      <w:marRight w:val="0"/>
      <w:marTop w:val="0"/>
      <w:marBottom w:val="0"/>
      <w:divBdr>
        <w:top w:val="none" w:sz="0" w:space="0" w:color="auto"/>
        <w:left w:val="none" w:sz="0" w:space="0" w:color="auto"/>
        <w:bottom w:val="none" w:sz="0" w:space="0" w:color="auto"/>
        <w:right w:val="none" w:sz="0" w:space="0" w:color="auto"/>
      </w:divBdr>
    </w:div>
    <w:div w:id="467357681">
      <w:bodyDiv w:val="1"/>
      <w:marLeft w:val="0"/>
      <w:marRight w:val="0"/>
      <w:marTop w:val="0"/>
      <w:marBottom w:val="0"/>
      <w:divBdr>
        <w:top w:val="none" w:sz="0" w:space="0" w:color="auto"/>
        <w:left w:val="none" w:sz="0" w:space="0" w:color="auto"/>
        <w:bottom w:val="none" w:sz="0" w:space="0" w:color="auto"/>
        <w:right w:val="none" w:sz="0" w:space="0" w:color="auto"/>
      </w:divBdr>
    </w:div>
    <w:div w:id="467404390">
      <w:bodyDiv w:val="1"/>
      <w:marLeft w:val="0"/>
      <w:marRight w:val="0"/>
      <w:marTop w:val="0"/>
      <w:marBottom w:val="0"/>
      <w:divBdr>
        <w:top w:val="none" w:sz="0" w:space="0" w:color="auto"/>
        <w:left w:val="none" w:sz="0" w:space="0" w:color="auto"/>
        <w:bottom w:val="none" w:sz="0" w:space="0" w:color="auto"/>
        <w:right w:val="none" w:sz="0" w:space="0" w:color="auto"/>
      </w:divBdr>
    </w:div>
    <w:div w:id="467823268">
      <w:bodyDiv w:val="1"/>
      <w:marLeft w:val="0"/>
      <w:marRight w:val="0"/>
      <w:marTop w:val="0"/>
      <w:marBottom w:val="0"/>
      <w:divBdr>
        <w:top w:val="none" w:sz="0" w:space="0" w:color="auto"/>
        <w:left w:val="none" w:sz="0" w:space="0" w:color="auto"/>
        <w:bottom w:val="none" w:sz="0" w:space="0" w:color="auto"/>
        <w:right w:val="none" w:sz="0" w:space="0" w:color="auto"/>
      </w:divBdr>
    </w:div>
    <w:div w:id="468132282">
      <w:bodyDiv w:val="1"/>
      <w:marLeft w:val="0"/>
      <w:marRight w:val="0"/>
      <w:marTop w:val="0"/>
      <w:marBottom w:val="0"/>
      <w:divBdr>
        <w:top w:val="none" w:sz="0" w:space="0" w:color="auto"/>
        <w:left w:val="none" w:sz="0" w:space="0" w:color="auto"/>
        <w:bottom w:val="none" w:sz="0" w:space="0" w:color="auto"/>
        <w:right w:val="none" w:sz="0" w:space="0" w:color="auto"/>
      </w:divBdr>
    </w:div>
    <w:div w:id="468281381">
      <w:bodyDiv w:val="1"/>
      <w:marLeft w:val="0"/>
      <w:marRight w:val="0"/>
      <w:marTop w:val="0"/>
      <w:marBottom w:val="0"/>
      <w:divBdr>
        <w:top w:val="none" w:sz="0" w:space="0" w:color="auto"/>
        <w:left w:val="none" w:sz="0" w:space="0" w:color="auto"/>
        <w:bottom w:val="none" w:sz="0" w:space="0" w:color="auto"/>
        <w:right w:val="none" w:sz="0" w:space="0" w:color="auto"/>
      </w:divBdr>
    </w:div>
    <w:div w:id="468937395">
      <w:bodyDiv w:val="1"/>
      <w:marLeft w:val="0"/>
      <w:marRight w:val="0"/>
      <w:marTop w:val="0"/>
      <w:marBottom w:val="0"/>
      <w:divBdr>
        <w:top w:val="none" w:sz="0" w:space="0" w:color="auto"/>
        <w:left w:val="none" w:sz="0" w:space="0" w:color="auto"/>
        <w:bottom w:val="none" w:sz="0" w:space="0" w:color="auto"/>
        <w:right w:val="none" w:sz="0" w:space="0" w:color="auto"/>
      </w:divBdr>
    </w:div>
    <w:div w:id="468980342">
      <w:bodyDiv w:val="1"/>
      <w:marLeft w:val="0"/>
      <w:marRight w:val="0"/>
      <w:marTop w:val="0"/>
      <w:marBottom w:val="0"/>
      <w:divBdr>
        <w:top w:val="none" w:sz="0" w:space="0" w:color="auto"/>
        <w:left w:val="none" w:sz="0" w:space="0" w:color="auto"/>
        <w:bottom w:val="none" w:sz="0" w:space="0" w:color="auto"/>
        <w:right w:val="none" w:sz="0" w:space="0" w:color="auto"/>
      </w:divBdr>
    </w:div>
    <w:div w:id="469129491">
      <w:bodyDiv w:val="1"/>
      <w:marLeft w:val="0"/>
      <w:marRight w:val="0"/>
      <w:marTop w:val="0"/>
      <w:marBottom w:val="0"/>
      <w:divBdr>
        <w:top w:val="none" w:sz="0" w:space="0" w:color="auto"/>
        <w:left w:val="none" w:sz="0" w:space="0" w:color="auto"/>
        <w:bottom w:val="none" w:sz="0" w:space="0" w:color="auto"/>
        <w:right w:val="none" w:sz="0" w:space="0" w:color="auto"/>
      </w:divBdr>
    </w:div>
    <w:div w:id="469596428">
      <w:bodyDiv w:val="1"/>
      <w:marLeft w:val="0"/>
      <w:marRight w:val="0"/>
      <w:marTop w:val="0"/>
      <w:marBottom w:val="0"/>
      <w:divBdr>
        <w:top w:val="none" w:sz="0" w:space="0" w:color="auto"/>
        <w:left w:val="none" w:sz="0" w:space="0" w:color="auto"/>
        <w:bottom w:val="none" w:sz="0" w:space="0" w:color="auto"/>
        <w:right w:val="none" w:sz="0" w:space="0" w:color="auto"/>
      </w:divBdr>
    </w:div>
    <w:div w:id="470486344">
      <w:bodyDiv w:val="1"/>
      <w:marLeft w:val="0"/>
      <w:marRight w:val="0"/>
      <w:marTop w:val="0"/>
      <w:marBottom w:val="0"/>
      <w:divBdr>
        <w:top w:val="none" w:sz="0" w:space="0" w:color="auto"/>
        <w:left w:val="none" w:sz="0" w:space="0" w:color="auto"/>
        <w:bottom w:val="none" w:sz="0" w:space="0" w:color="auto"/>
        <w:right w:val="none" w:sz="0" w:space="0" w:color="auto"/>
      </w:divBdr>
    </w:div>
    <w:div w:id="471101844">
      <w:bodyDiv w:val="1"/>
      <w:marLeft w:val="0"/>
      <w:marRight w:val="0"/>
      <w:marTop w:val="0"/>
      <w:marBottom w:val="0"/>
      <w:divBdr>
        <w:top w:val="none" w:sz="0" w:space="0" w:color="auto"/>
        <w:left w:val="none" w:sz="0" w:space="0" w:color="auto"/>
        <w:bottom w:val="none" w:sz="0" w:space="0" w:color="auto"/>
        <w:right w:val="none" w:sz="0" w:space="0" w:color="auto"/>
      </w:divBdr>
    </w:div>
    <w:div w:id="471335955">
      <w:bodyDiv w:val="1"/>
      <w:marLeft w:val="0"/>
      <w:marRight w:val="0"/>
      <w:marTop w:val="0"/>
      <w:marBottom w:val="0"/>
      <w:divBdr>
        <w:top w:val="none" w:sz="0" w:space="0" w:color="auto"/>
        <w:left w:val="none" w:sz="0" w:space="0" w:color="auto"/>
        <w:bottom w:val="none" w:sz="0" w:space="0" w:color="auto"/>
        <w:right w:val="none" w:sz="0" w:space="0" w:color="auto"/>
      </w:divBdr>
    </w:div>
    <w:div w:id="472253652">
      <w:bodyDiv w:val="1"/>
      <w:marLeft w:val="0"/>
      <w:marRight w:val="0"/>
      <w:marTop w:val="0"/>
      <w:marBottom w:val="0"/>
      <w:divBdr>
        <w:top w:val="none" w:sz="0" w:space="0" w:color="auto"/>
        <w:left w:val="none" w:sz="0" w:space="0" w:color="auto"/>
        <w:bottom w:val="none" w:sz="0" w:space="0" w:color="auto"/>
        <w:right w:val="none" w:sz="0" w:space="0" w:color="auto"/>
      </w:divBdr>
    </w:div>
    <w:div w:id="472255016">
      <w:bodyDiv w:val="1"/>
      <w:marLeft w:val="0"/>
      <w:marRight w:val="0"/>
      <w:marTop w:val="0"/>
      <w:marBottom w:val="0"/>
      <w:divBdr>
        <w:top w:val="none" w:sz="0" w:space="0" w:color="auto"/>
        <w:left w:val="none" w:sz="0" w:space="0" w:color="auto"/>
        <w:bottom w:val="none" w:sz="0" w:space="0" w:color="auto"/>
        <w:right w:val="none" w:sz="0" w:space="0" w:color="auto"/>
      </w:divBdr>
    </w:div>
    <w:div w:id="472648943">
      <w:bodyDiv w:val="1"/>
      <w:marLeft w:val="0"/>
      <w:marRight w:val="0"/>
      <w:marTop w:val="0"/>
      <w:marBottom w:val="0"/>
      <w:divBdr>
        <w:top w:val="none" w:sz="0" w:space="0" w:color="auto"/>
        <w:left w:val="none" w:sz="0" w:space="0" w:color="auto"/>
        <w:bottom w:val="none" w:sz="0" w:space="0" w:color="auto"/>
        <w:right w:val="none" w:sz="0" w:space="0" w:color="auto"/>
      </w:divBdr>
    </w:div>
    <w:div w:id="472793511">
      <w:bodyDiv w:val="1"/>
      <w:marLeft w:val="0"/>
      <w:marRight w:val="0"/>
      <w:marTop w:val="0"/>
      <w:marBottom w:val="0"/>
      <w:divBdr>
        <w:top w:val="none" w:sz="0" w:space="0" w:color="auto"/>
        <w:left w:val="none" w:sz="0" w:space="0" w:color="auto"/>
        <w:bottom w:val="none" w:sz="0" w:space="0" w:color="auto"/>
        <w:right w:val="none" w:sz="0" w:space="0" w:color="auto"/>
      </w:divBdr>
    </w:div>
    <w:div w:id="473835939">
      <w:bodyDiv w:val="1"/>
      <w:marLeft w:val="0"/>
      <w:marRight w:val="0"/>
      <w:marTop w:val="0"/>
      <w:marBottom w:val="0"/>
      <w:divBdr>
        <w:top w:val="none" w:sz="0" w:space="0" w:color="auto"/>
        <w:left w:val="none" w:sz="0" w:space="0" w:color="auto"/>
        <w:bottom w:val="none" w:sz="0" w:space="0" w:color="auto"/>
        <w:right w:val="none" w:sz="0" w:space="0" w:color="auto"/>
      </w:divBdr>
    </w:div>
    <w:div w:id="473838430">
      <w:bodyDiv w:val="1"/>
      <w:marLeft w:val="0"/>
      <w:marRight w:val="0"/>
      <w:marTop w:val="0"/>
      <w:marBottom w:val="0"/>
      <w:divBdr>
        <w:top w:val="none" w:sz="0" w:space="0" w:color="auto"/>
        <w:left w:val="none" w:sz="0" w:space="0" w:color="auto"/>
        <w:bottom w:val="none" w:sz="0" w:space="0" w:color="auto"/>
        <w:right w:val="none" w:sz="0" w:space="0" w:color="auto"/>
      </w:divBdr>
    </w:div>
    <w:div w:id="474177883">
      <w:bodyDiv w:val="1"/>
      <w:marLeft w:val="0"/>
      <w:marRight w:val="0"/>
      <w:marTop w:val="0"/>
      <w:marBottom w:val="0"/>
      <w:divBdr>
        <w:top w:val="none" w:sz="0" w:space="0" w:color="auto"/>
        <w:left w:val="none" w:sz="0" w:space="0" w:color="auto"/>
        <w:bottom w:val="none" w:sz="0" w:space="0" w:color="auto"/>
        <w:right w:val="none" w:sz="0" w:space="0" w:color="auto"/>
      </w:divBdr>
    </w:div>
    <w:div w:id="475071142">
      <w:bodyDiv w:val="1"/>
      <w:marLeft w:val="0"/>
      <w:marRight w:val="0"/>
      <w:marTop w:val="0"/>
      <w:marBottom w:val="0"/>
      <w:divBdr>
        <w:top w:val="none" w:sz="0" w:space="0" w:color="auto"/>
        <w:left w:val="none" w:sz="0" w:space="0" w:color="auto"/>
        <w:bottom w:val="none" w:sz="0" w:space="0" w:color="auto"/>
        <w:right w:val="none" w:sz="0" w:space="0" w:color="auto"/>
      </w:divBdr>
    </w:div>
    <w:div w:id="475268925">
      <w:bodyDiv w:val="1"/>
      <w:marLeft w:val="0"/>
      <w:marRight w:val="0"/>
      <w:marTop w:val="0"/>
      <w:marBottom w:val="0"/>
      <w:divBdr>
        <w:top w:val="none" w:sz="0" w:space="0" w:color="auto"/>
        <w:left w:val="none" w:sz="0" w:space="0" w:color="auto"/>
        <w:bottom w:val="none" w:sz="0" w:space="0" w:color="auto"/>
        <w:right w:val="none" w:sz="0" w:space="0" w:color="auto"/>
      </w:divBdr>
    </w:div>
    <w:div w:id="476266596">
      <w:bodyDiv w:val="1"/>
      <w:marLeft w:val="0"/>
      <w:marRight w:val="0"/>
      <w:marTop w:val="0"/>
      <w:marBottom w:val="0"/>
      <w:divBdr>
        <w:top w:val="none" w:sz="0" w:space="0" w:color="auto"/>
        <w:left w:val="none" w:sz="0" w:space="0" w:color="auto"/>
        <w:bottom w:val="none" w:sz="0" w:space="0" w:color="auto"/>
        <w:right w:val="none" w:sz="0" w:space="0" w:color="auto"/>
      </w:divBdr>
    </w:div>
    <w:div w:id="476604015">
      <w:bodyDiv w:val="1"/>
      <w:marLeft w:val="0"/>
      <w:marRight w:val="0"/>
      <w:marTop w:val="0"/>
      <w:marBottom w:val="0"/>
      <w:divBdr>
        <w:top w:val="none" w:sz="0" w:space="0" w:color="auto"/>
        <w:left w:val="none" w:sz="0" w:space="0" w:color="auto"/>
        <w:bottom w:val="none" w:sz="0" w:space="0" w:color="auto"/>
        <w:right w:val="none" w:sz="0" w:space="0" w:color="auto"/>
      </w:divBdr>
    </w:div>
    <w:div w:id="476654167">
      <w:bodyDiv w:val="1"/>
      <w:marLeft w:val="0"/>
      <w:marRight w:val="0"/>
      <w:marTop w:val="0"/>
      <w:marBottom w:val="0"/>
      <w:divBdr>
        <w:top w:val="none" w:sz="0" w:space="0" w:color="auto"/>
        <w:left w:val="none" w:sz="0" w:space="0" w:color="auto"/>
        <w:bottom w:val="none" w:sz="0" w:space="0" w:color="auto"/>
        <w:right w:val="none" w:sz="0" w:space="0" w:color="auto"/>
      </w:divBdr>
    </w:div>
    <w:div w:id="477847049">
      <w:bodyDiv w:val="1"/>
      <w:marLeft w:val="0"/>
      <w:marRight w:val="0"/>
      <w:marTop w:val="0"/>
      <w:marBottom w:val="0"/>
      <w:divBdr>
        <w:top w:val="none" w:sz="0" w:space="0" w:color="auto"/>
        <w:left w:val="none" w:sz="0" w:space="0" w:color="auto"/>
        <w:bottom w:val="none" w:sz="0" w:space="0" w:color="auto"/>
        <w:right w:val="none" w:sz="0" w:space="0" w:color="auto"/>
      </w:divBdr>
    </w:div>
    <w:div w:id="477919786">
      <w:bodyDiv w:val="1"/>
      <w:marLeft w:val="0"/>
      <w:marRight w:val="0"/>
      <w:marTop w:val="0"/>
      <w:marBottom w:val="0"/>
      <w:divBdr>
        <w:top w:val="none" w:sz="0" w:space="0" w:color="auto"/>
        <w:left w:val="none" w:sz="0" w:space="0" w:color="auto"/>
        <w:bottom w:val="none" w:sz="0" w:space="0" w:color="auto"/>
        <w:right w:val="none" w:sz="0" w:space="0" w:color="auto"/>
      </w:divBdr>
    </w:div>
    <w:div w:id="478963315">
      <w:bodyDiv w:val="1"/>
      <w:marLeft w:val="0"/>
      <w:marRight w:val="0"/>
      <w:marTop w:val="0"/>
      <w:marBottom w:val="0"/>
      <w:divBdr>
        <w:top w:val="none" w:sz="0" w:space="0" w:color="auto"/>
        <w:left w:val="none" w:sz="0" w:space="0" w:color="auto"/>
        <w:bottom w:val="none" w:sz="0" w:space="0" w:color="auto"/>
        <w:right w:val="none" w:sz="0" w:space="0" w:color="auto"/>
      </w:divBdr>
    </w:div>
    <w:div w:id="479466420">
      <w:bodyDiv w:val="1"/>
      <w:marLeft w:val="0"/>
      <w:marRight w:val="0"/>
      <w:marTop w:val="0"/>
      <w:marBottom w:val="0"/>
      <w:divBdr>
        <w:top w:val="none" w:sz="0" w:space="0" w:color="auto"/>
        <w:left w:val="none" w:sz="0" w:space="0" w:color="auto"/>
        <w:bottom w:val="none" w:sz="0" w:space="0" w:color="auto"/>
        <w:right w:val="none" w:sz="0" w:space="0" w:color="auto"/>
      </w:divBdr>
    </w:div>
    <w:div w:id="479999231">
      <w:bodyDiv w:val="1"/>
      <w:marLeft w:val="0"/>
      <w:marRight w:val="0"/>
      <w:marTop w:val="0"/>
      <w:marBottom w:val="0"/>
      <w:divBdr>
        <w:top w:val="none" w:sz="0" w:space="0" w:color="auto"/>
        <w:left w:val="none" w:sz="0" w:space="0" w:color="auto"/>
        <w:bottom w:val="none" w:sz="0" w:space="0" w:color="auto"/>
        <w:right w:val="none" w:sz="0" w:space="0" w:color="auto"/>
      </w:divBdr>
    </w:div>
    <w:div w:id="480659369">
      <w:bodyDiv w:val="1"/>
      <w:marLeft w:val="0"/>
      <w:marRight w:val="0"/>
      <w:marTop w:val="0"/>
      <w:marBottom w:val="0"/>
      <w:divBdr>
        <w:top w:val="none" w:sz="0" w:space="0" w:color="auto"/>
        <w:left w:val="none" w:sz="0" w:space="0" w:color="auto"/>
        <w:bottom w:val="none" w:sz="0" w:space="0" w:color="auto"/>
        <w:right w:val="none" w:sz="0" w:space="0" w:color="auto"/>
      </w:divBdr>
    </w:div>
    <w:div w:id="481043695">
      <w:bodyDiv w:val="1"/>
      <w:marLeft w:val="0"/>
      <w:marRight w:val="0"/>
      <w:marTop w:val="0"/>
      <w:marBottom w:val="0"/>
      <w:divBdr>
        <w:top w:val="none" w:sz="0" w:space="0" w:color="auto"/>
        <w:left w:val="none" w:sz="0" w:space="0" w:color="auto"/>
        <w:bottom w:val="none" w:sz="0" w:space="0" w:color="auto"/>
        <w:right w:val="none" w:sz="0" w:space="0" w:color="auto"/>
      </w:divBdr>
    </w:div>
    <w:div w:id="481504811">
      <w:bodyDiv w:val="1"/>
      <w:marLeft w:val="0"/>
      <w:marRight w:val="0"/>
      <w:marTop w:val="0"/>
      <w:marBottom w:val="0"/>
      <w:divBdr>
        <w:top w:val="none" w:sz="0" w:space="0" w:color="auto"/>
        <w:left w:val="none" w:sz="0" w:space="0" w:color="auto"/>
        <w:bottom w:val="none" w:sz="0" w:space="0" w:color="auto"/>
        <w:right w:val="none" w:sz="0" w:space="0" w:color="auto"/>
      </w:divBdr>
    </w:div>
    <w:div w:id="482162621">
      <w:bodyDiv w:val="1"/>
      <w:marLeft w:val="0"/>
      <w:marRight w:val="0"/>
      <w:marTop w:val="0"/>
      <w:marBottom w:val="0"/>
      <w:divBdr>
        <w:top w:val="none" w:sz="0" w:space="0" w:color="auto"/>
        <w:left w:val="none" w:sz="0" w:space="0" w:color="auto"/>
        <w:bottom w:val="none" w:sz="0" w:space="0" w:color="auto"/>
        <w:right w:val="none" w:sz="0" w:space="0" w:color="auto"/>
      </w:divBdr>
    </w:div>
    <w:div w:id="482236303">
      <w:bodyDiv w:val="1"/>
      <w:marLeft w:val="0"/>
      <w:marRight w:val="0"/>
      <w:marTop w:val="0"/>
      <w:marBottom w:val="0"/>
      <w:divBdr>
        <w:top w:val="none" w:sz="0" w:space="0" w:color="auto"/>
        <w:left w:val="none" w:sz="0" w:space="0" w:color="auto"/>
        <w:bottom w:val="none" w:sz="0" w:space="0" w:color="auto"/>
        <w:right w:val="none" w:sz="0" w:space="0" w:color="auto"/>
      </w:divBdr>
    </w:div>
    <w:div w:id="482701473">
      <w:bodyDiv w:val="1"/>
      <w:marLeft w:val="0"/>
      <w:marRight w:val="0"/>
      <w:marTop w:val="0"/>
      <w:marBottom w:val="0"/>
      <w:divBdr>
        <w:top w:val="none" w:sz="0" w:space="0" w:color="auto"/>
        <w:left w:val="none" w:sz="0" w:space="0" w:color="auto"/>
        <w:bottom w:val="none" w:sz="0" w:space="0" w:color="auto"/>
        <w:right w:val="none" w:sz="0" w:space="0" w:color="auto"/>
      </w:divBdr>
    </w:div>
    <w:div w:id="483622532">
      <w:bodyDiv w:val="1"/>
      <w:marLeft w:val="0"/>
      <w:marRight w:val="0"/>
      <w:marTop w:val="0"/>
      <w:marBottom w:val="0"/>
      <w:divBdr>
        <w:top w:val="none" w:sz="0" w:space="0" w:color="auto"/>
        <w:left w:val="none" w:sz="0" w:space="0" w:color="auto"/>
        <w:bottom w:val="none" w:sz="0" w:space="0" w:color="auto"/>
        <w:right w:val="none" w:sz="0" w:space="0" w:color="auto"/>
      </w:divBdr>
    </w:div>
    <w:div w:id="486046208">
      <w:bodyDiv w:val="1"/>
      <w:marLeft w:val="0"/>
      <w:marRight w:val="0"/>
      <w:marTop w:val="0"/>
      <w:marBottom w:val="0"/>
      <w:divBdr>
        <w:top w:val="none" w:sz="0" w:space="0" w:color="auto"/>
        <w:left w:val="none" w:sz="0" w:space="0" w:color="auto"/>
        <w:bottom w:val="none" w:sz="0" w:space="0" w:color="auto"/>
        <w:right w:val="none" w:sz="0" w:space="0" w:color="auto"/>
      </w:divBdr>
    </w:div>
    <w:div w:id="486867483">
      <w:bodyDiv w:val="1"/>
      <w:marLeft w:val="0"/>
      <w:marRight w:val="0"/>
      <w:marTop w:val="0"/>
      <w:marBottom w:val="0"/>
      <w:divBdr>
        <w:top w:val="none" w:sz="0" w:space="0" w:color="auto"/>
        <w:left w:val="none" w:sz="0" w:space="0" w:color="auto"/>
        <w:bottom w:val="none" w:sz="0" w:space="0" w:color="auto"/>
        <w:right w:val="none" w:sz="0" w:space="0" w:color="auto"/>
      </w:divBdr>
    </w:div>
    <w:div w:id="487476497">
      <w:bodyDiv w:val="1"/>
      <w:marLeft w:val="0"/>
      <w:marRight w:val="0"/>
      <w:marTop w:val="0"/>
      <w:marBottom w:val="0"/>
      <w:divBdr>
        <w:top w:val="none" w:sz="0" w:space="0" w:color="auto"/>
        <w:left w:val="none" w:sz="0" w:space="0" w:color="auto"/>
        <w:bottom w:val="none" w:sz="0" w:space="0" w:color="auto"/>
        <w:right w:val="none" w:sz="0" w:space="0" w:color="auto"/>
      </w:divBdr>
    </w:div>
    <w:div w:id="487751219">
      <w:bodyDiv w:val="1"/>
      <w:marLeft w:val="0"/>
      <w:marRight w:val="0"/>
      <w:marTop w:val="0"/>
      <w:marBottom w:val="0"/>
      <w:divBdr>
        <w:top w:val="none" w:sz="0" w:space="0" w:color="auto"/>
        <w:left w:val="none" w:sz="0" w:space="0" w:color="auto"/>
        <w:bottom w:val="none" w:sz="0" w:space="0" w:color="auto"/>
        <w:right w:val="none" w:sz="0" w:space="0" w:color="auto"/>
      </w:divBdr>
    </w:div>
    <w:div w:id="488600885">
      <w:bodyDiv w:val="1"/>
      <w:marLeft w:val="0"/>
      <w:marRight w:val="0"/>
      <w:marTop w:val="0"/>
      <w:marBottom w:val="0"/>
      <w:divBdr>
        <w:top w:val="none" w:sz="0" w:space="0" w:color="auto"/>
        <w:left w:val="none" w:sz="0" w:space="0" w:color="auto"/>
        <w:bottom w:val="none" w:sz="0" w:space="0" w:color="auto"/>
        <w:right w:val="none" w:sz="0" w:space="0" w:color="auto"/>
      </w:divBdr>
    </w:div>
    <w:div w:id="489104699">
      <w:bodyDiv w:val="1"/>
      <w:marLeft w:val="0"/>
      <w:marRight w:val="0"/>
      <w:marTop w:val="0"/>
      <w:marBottom w:val="0"/>
      <w:divBdr>
        <w:top w:val="none" w:sz="0" w:space="0" w:color="auto"/>
        <w:left w:val="none" w:sz="0" w:space="0" w:color="auto"/>
        <w:bottom w:val="none" w:sz="0" w:space="0" w:color="auto"/>
        <w:right w:val="none" w:sz="0" w:space="0" w:color="auto"/>
      </w:divBdr>
    </w:div>
    <w:div w:id="489909343">
      <w:bodyDiv w:val="1"/>
      <w:marLeft w:val="0"/>
      <w:marRight w:val="0"/>
      <w:marTop w:val="0"/>
      <w:marBottom w:val="0"/>
      <w:divBdr>
        <w:top w:val="none" w:sz="0" w:space="0" w:color="auto"/>
        <w:left w:val="none" w:sz="0" w:space="0" w:color="auto"/>
        <w:bottom w:val="none" w:sz="0" w:space="0" w:color="auto"/>
        <w:right w:val="none" w:sz="0" w:space="0" w:color="auto"/>
      </w:divBdr>
    </w:div>
    <w:div w:id="490173860">
      <w:bodyDiv w:val="1"/>
      <w:marLeft w:val="0"/>
      <w:marRight w:val="0"/>
      <w:marTop w:val="0"/>
      <w:marBottom w:val="0"/>
      <w:divBdr>
        <w:top w:val="none" w:sz="0" w:space="0" w:color="auto"/>
        <w:left w:val="none" w:sz="0" w:space="0" w:color="auto"/>
        <w:bottom w:val="none" w:sz="0" w:space="0" w:color="auto"/>
        <w:right w:val="none" w:sz="0" w:space="0" w:color="auto"/>
      </w:divBdr>
    </w:div>
    <w:div w:id="490484017">
      <w:bodyDiv w:val="1"/>
      <w:marLeft w:val="0"/>
      <w:marRight w:val="0"/>
      <w:marTop w:val="0"/>
      <w:marBottom w:val="0"/>
      <w:divBdr>
        <w:top w:val="none" w:sz="0" w:space="0" w:color="auto"/>
        <w:left w:val="none" w:sz="0" w:space="0" w:color="auto"/>
        <w:bottom w:val="none" w:sz="0" w:space="0" w:color="auto"/>
        <w:right w:val="none" w:sz="0" w:space="0" w:color="auto"/>
      </w:divBdr>
    </w:div>
    <w:div w:id="490873489">
      <w:bodyDiv w:val="1"/>
      <w:marLeft w:val="0"/>
      <w:marRight w:val="0"/>
      <w:marTop w:val="0"/>
      <w:marBottom w:val="0"/>
      <w:divBdr>
        <w:top w:val="none" w:sz="0" w:space="0" w:color="auto"/>
        <w:left w:val="none" w:sz="0" w:space="0" w:color="auto"/>
        <w:bottom w:val="none" w:sz="0" w:space="0" w:color="auto"/>
        <w:right w:val="none" w:sz="0" w:space="0" w:color="auto"/>
      </w:divBdr>
    </w:div>
    <w:div w:id="491064220">
      <w:bodyDiv w:val="1"/>
      <w:marLeft w:val="0"/>
      <w:marRight w:val="0"/>
      <w:marTop w:val="0"/>
      <w:marBottom w:val="0"/>
      <w:divBdr>
        <w:top w:val="none" w:sz="0" w:space="0" w:color="auto"/>
        <w:left w:val="none" w:sz="0" w:space="0" w:color="auto"/>
        <w:bottom w:val="none" w:sz="0" w:space="0" w:color="auto"/>
        <w:right w:val="none" w:sz="0" w:space="0" w:color="auto"/>
      </w:divBdr>
    </w:div>
    <w:div w:id="491288788">
      <w:bodyDiv w:val="1"/>
      <w:marLeft w:val="0"/>
      <w:marRight w:val="0"/>
      <w:marTop w:val="0"/>
      <w:marBottom w:val="0"/>
      <w:divBdr>
        <w:top w:val="none" w:sz="0" w:space="0" w:color="auto"/>
        <w:left w:val="none" w:sz="0" w:space="0" w:color="auto"/>
        <w:bottom w:val="none" w:sz="0" w:space="0" w:color="auto"/>
        <w:right w:val="none" w:sz="0" w:space="0" w:color="auto"/>
      </w:divBdr>
    </w:div>
    <w:div w:id="491331428">
      <w:bodyDiv w:val="1"/>
      <w:marLeft w:val="0"/>
      <w:marRight w:val="0"/>
      <w:marTop w:val="0"/>
      <w:marBottom w:val="0"/>
      <w:divBdr>
        <w:top w:val="none" w:sz="0" w:space="0" w:color="auto"/>
        <w:left w:val="none" w:sz="0" w:space="0" w:color="auto"/>
        <w:bottom w:val="none" w:sz="0" w:space="0" w:color="auto"/>
        <w:right w:val="none" w:sz="0" w:space="0" w:color="auto"/>
      </w:divBdr>
    </w:div>
    <w:div w:id="492526153">
      <w:bodyDiv w:val="1"/>
      <w:marLeft w:val="0"/>
      <w:marRight w:val="0"/>
      <w:marTop w:val="0"/>
      <w:marBottom w:val="0"/>
      <w:divBdr>
        <w:top w:val="none" w:sz="0" w:space="0" w:color="auto"/>
        <w:left w:val="none" w:sz="0" w:space="0" w:color="auto"/>
        <w:bottom w:val="none" w:sz="0" w:space="0" w:color="auto"/>
        <w:right w:val="none" w:sz="0" w:space="0" w:color="auto"/>
      </w:divBdr>
    </w:div>
    <w:div w:id="493226001">
      <w:bodyDiv w:val="1"/>
      <w:marLeft w:val="0"/>
      <w:marRight w:val="0"/>
      <w:marTop w:val="0"/>
      <w:marBottom w:val="0"/>
      <w:divBdr>
        <w:top w:val="none" w:sz="0" w:space="0" w:color="auto"/>
        <w:left w:val="none" w:sz="0" w:space="0" w:color="auto"/>
        <w:bottom w:val="none" w:sz="0" w:space="0" w:color="auto"/>
        <w:right w:val="none" w:sz="0" w:space="0" w:color="auto"/>
      </w:divBdr>
    </w:div>
    <w:div w:id="493451032">
      <w:bodyDiv w:val="1"/>
      <w:marLeft w:val="0"/>
      <w:marRight w:val="0"/>
      <w:marTop w:val="0"/>
      <w:marBottom w:val="0"/>
      <w:divBdr>
        <w:top w:val="none" w:sz="0" w:space="0" w:color="auto"/>
        <w:left w:val="none" w:sz="0" w:space="0" w:color="auto"/>
        <w:bottom w:val="none" w:sz="0" w:space="0" w:color="auto"/>
        <w:right w:val="none" w:sz="0" w:space="0" w:color="auto"/>
      </w:divBdr>
    </w:div>
    <w:div w:id="494613093">
      <w:bodyDiv w:val="1"/>
      <w:marLeft w:val="0"/>
      <w:marRight w:val="0"/>
      <w:marTop w:val="0"/>
      <w:marBottom w:val="0"/>
      <w:divBdr>
        <w:top w:val="none" w:sz="0" w:space="0" w:color="auto"/>
        <w:left w:val="none" w:sz="0" w:space="0" w:color="auto"/>
        <w:bottom w:val="none" w:sz="0" w:space="0" w:color="auto"/>
        <w:right w:val="none" w:sz="0" w:space="0" w:color="auto"/>
      </w:divBdr>
    </w:div>
    <w:div w:id="494762802">
      <w:bodyDiv w:val="1"/>
      <w:marLeft w:val="0"/>
      <w:marRight w:val="0"/>
      <w:marTop w:val="0"/>
      <w:marBottom w:val="0"/>
      <w:divBdr>
        <w:top w:val="none" w:sz="0" w:space="0" w:color="auto"/>
        <w:left w:val="none" w:sz="0" w:space="0" w:color="auto"/>
        <w:bottom w:val="none" w:sz="0" w:space="0" w:color="auto"/>
        <w:right w:val="none" w:sz="0" w:space="0" w:color="auto"/>
      </w:divBdr>
    </w:div>
    <w:div w:id="495266184">
      <w:bodyDiv w:val="1"/>
      <w:marLeft w:val="0"/>
      <w:marRight w:val="0"/>
      <w:marTop w:val="0"/>
      <w:marBottom w:val="0"/>
      <w:divBdr>
        <w:top w:val="none" w:sz="0" w:space="0" w:color="auto"/>
        <w:left w:val="none" w:sz="0" w:space="0" w:color="auto"/>
        <w:bottom w:val="none" w:sz="0" w:space="0" w:color="auto"/>
        <w:right w:val="none" w:sz="0" w:space="0" w:color="auto"/>
      </w:divBdr>
    </w:div>
    <w:div w:id="495416031">
      <w:bodyDiv w:val="1"/>
      <w:marLeft w:val="0"/>
      <w:marRight w:val="0"/>
      <w:marTop w:val="0"/>
      <w:marBottom w:val="0"/>
      <w:divBdr>
        <w:top w:val="none" w:sz="0" w:space="0" w:color="auto"/>
        <w:left w:val="none" w:sz="0" w:space="0" w:color="auto"/>
        <w:bottom w:val="none" w:sz="0" w:space="0" w:color="auto"/>
        <w:right w:val="none" w:sz="0" w:space="0" w:color="auto"/>
      </w:divBdr>
    </w:div>
    <w:div w:id="495538054">
      <w:bodyDiv w:val="1"/>
      <w:marLeft w:val="0"/>
      <w:marRight w:val="0"/>
      <w:marTop w:val="0"/>
      <w:marBottom w:val="0"/>
      <w:divBdr>
        <w:top w:val="none" w:sz="0" w:space="0" w:color="auto"/>
        <w:left w:val="none" w:sz="0" w:space="0" w:color="auto"/>
        <w:bottom w:val="none" w:sz="0" w:space="0" w:color="auto"/>
        <w:right w:val="none" w:sz="0" w:space="0" w:color="auto"/>
      </w:divBdr>
    </w:div>
    <w:div w:id="496306520">
      <w:bodyDiv w:val="1"/>
      <w:marLeft w:val="0"/>
      <w:marRight w:val="0"/>
      <w:marTop w:val="0"/>
      <w:marBottom w:val="0"/>
      <w:divBdr>
        <w:top w:val="none" w:sz="0" w:space="0" w:color="auto"/>
        <w:left w:val="none" w:sz="0" w:space="0" w:color="auto"/>
        <w:bottom w:val="none" w:sz="0" w:space="0" w:color="auto"/>
        <w:right w:val="none" w:sz="0" w:space="0" w:color="auto"/>
      </w:divBdr>
    </w:div>
    <w:div w:id="496383706">
      <w:bodyDiv w:val="1"/>
      <w:marLeft w:val="0"/>
      <w:marRight w:val="0"/>
      <w:marTop w:val="0"/>
      <w:marBottom w:val="0"/>
      <w:divBdr>
        <w:top w:val="none" w:sz="0" w:space="0" w:color="auto"/>
        <w:left w:val="none" w:sz="0" w:space="0" w:color="auto"/>
        <w:bottom w:val="none" w:sz="0" w:space="0" w:color="auto"/>
        <w:right w:val="none" w:sz="0" w:space="0" w:color="auto"/>
      </w:divBdr>
    </w:div>
    <w:div w:id="497159574">
      <w:bodyDiv w:val="1"/>
      <w:marLeft w:val="0"/>
      <w:marRight w:val="0"/>
      <w:marTop w:val="0"/>
      <w:marBottom w:val="0"/>
      <w:divBdr>
        <w:top w:val="none" w:sz="0" w:space="0" w:color="auto"/>
        <w:left w:val="none" w:sz="0" w:space="0" w:color="auto"/>
        <w:bottom w:val="none" w:sz="0" w:space="0" w:color="auto"/>
        <w:right w:val="none" w:sz="0" w:space="0" w:color="auto"/>
      </w:divBdr>
    </w:div>
    <w:div w:id="497815992">
      <w:bodyDiv w:val="1"/>
      <w:marLeft w:val="0"/>
      <w:marRight w:val="0"/>
      <w:marTop w:val="0"/>
      <w:marBottom w:val="0"/>
      <w:divBdr>
        <w:top w:val="none" w:sz="0" w:space="0" w:color="auto"/>
        <w:left w:val="none" w:sz="0" w:space="0" w:color="auto"/>
        <w:bottom w:val="none" w:sz="0" w:space="0" w:color="auto"/>
        <w:right w:val="none" w:sz="0" w:space="0" w:color="auto"/>
      </w:divBdr>
    </w:div>
    <w:div w:id="498691472">
      <w:bodyDiv w:val="1"/>
      <w:marLeft w:val="0"/>
      <w:marRight w:val="0"/>
      <w:marTop w:val="0"/>
      <w:marBottom w:val="0"/>
      <w:divBdr>
        <w:top w:val="none" w:sz="0" w:space="0" w:color="auto"/>
        <w:left w:val="none" w:sz="0" w:space="0" w:color="auto"/>
        <w:bottom w:val="none" w:sz="0" w:space="0" w:color="auto"/>
        <w:right w:val="none" w:sz="0" w:space="0" w:color="auto"/>
      </w:divBdr>
    </w:div>
    <w:div w:id="498815621">
      <w:bodyDiv w:val="1"/>
      <w:marLeft w:val="0"/>
      <w:marRight w:val="0"/>
      <w:marTop w:val="0"/>
      <w:marBottom w:val="0"/>
      <w:divBdr>
        <w:top w:val="none" w:sz="0" w:space="0" w:color="auto"/>
        <w:left w:val="none" w:sz="0" w:space="0" w:color="auto"/>
        <w:bottom w:val="none" w:sz="0" w:space="0" w:color="auto"/>
        <w:right w:val="none" w:sz="0" w:space="0" w:color="auto"/>
      </w:divBdr>
    </w:div>
    <w:div w:id="498883333">
      <w:bodyDiv w:val="1"/>
      <w:marLeft w:val="0"/>
      <w:marRight w:val="0"/>
      <w:marTop w:val="0"/>
      <w:marBottom w:val="0"/>
      <w:divBdr>
        <w:top w:val="none" w:sz="0" w:space="0" w:color="auto"/>
        <w:left w:val="none" w:sz="0" w:space="0" w:color="auto"/>
        <w:bottom w:val="none" w:sz="0" w:space="0" w:color="auto"/>
        <w:right w:val="none" w:sz="0" w:space="0" w:color="auto"/>
      </w:divBdr>
    </w:div>
    <w:div w:id="499741099">
      <w:bodyDiv w:val="1"/>
      <w:marLeft w:val="0"/>
      <w:marRight w:val="0"/>
      <w:marTop w:val="0"/>
      <w:marBottom w:val="0"/>
      <w:divBdr>
        <w:top w:val="none" w:sz="0" w:space="0" w:color="auto"/>
        <w:left w:val="none" w:sz="0" w:space="0" w:color="auto"/>
        <w:bottom w:val="none" w:sz="0" w:space="0" w:color="auto"/>
        <w:right w:val="none" w:sz="0" w:space="0" w:color="auto"/>
      </w:divBdr>
    </w:div>
    <w:div w:id="500463097">
      <w:bodyDiv w:val="1"/>
      <w:marLeft w:val="0"/>
      <w:marRight w:val="0"/>
      <w:marTop w:val="0"/>
      <w:marBottom w:val="0"/>
      <w:divBdr>
        <w:top w:val="none" w:sz="0" w:space="0" w:color="auto"/>
        <w:left w:val="none" w:sz="0" w:space="0" w:color="auto"/>
        <w:bottom w:val="none" w:sz="0" w:space="0" w:color="auto"/>
        <w:right w:val="none" w:sz="0" w:space="0" w:color="auto"/>
      </w:divBdr>
    </w:div>
    <w:div w:id="500464290">
      <w:bodyDiv w:val="1"/>
      <w:marLeft w:val="0"/>
      <w:marRight w:val="0"/>
      <w:marTop w:val="0"/>
      <w:marBottom w:val="0"/>
      <w:divBdr>
        <w:top w:val="none" w:sz="0" w:space="0" w:color="auto"/>
        <w:left w:val="none" w:sz="0" w:space="0" w:color="auto"/>
        <w:bottom w:val="none" w:sz="0" w:space="0" w:color="auto"/>
        <w:right w:val="none" w:sz="0" w:space="0" w:color="auto"/>
      </w:divBdr>
    </w:div>
    <w:div w:id="500776006">
      <w:bodyDiv w:val="1"/>
      <w:marLeft w:val="0"/>
      <w:marRight w:val="0"/>
      <w:marTop w:val="0"/>
      <w:marBottom w:val="0"/>
      <w:divBdr>
        <w:top w:val="none" w:sz="0" w:space="0" w:color="auto"/>
        <w:left w:val="none" w:sz="0" w:space="0" w:color="auto"/>
        <w:bottom w:val="none" w:sz="0" w:space="0" w:color="auto"/>
        <w:right w:val="none" w:sz="0" w:space="0" w:color="auto"/>
      </w:divBdr>
    </w:div>
    <w:div w:id="501162886">
      <w:bodyDiv w:val="1"/>
      <w:marLeft w:val="0"/>
      <w:marRight w:val="0"/>
      <w:marTop w:val="0"/>
      <w:marBottom w:val="0"/>
      <w:divBdr>
        <w:top w:val="none" w:sz="0" w:space="0" w:color="auto"/>
        <w:left w:val="none" w:sz="0" w:space="0" w:color="auto"/>
        <w:bottom w:val="none" w:sz="0" w:space="0" w:color="auto"/>
        <w:right w:val="none" w:sz="0" w:space="0" w:color="auto"/>
      </w:divBdr>
    </w:div>
    <w:div w:id="502551931">
      <w:bodyDiv w:val="1"/>
      <w:marLeft w:val="0"/>
      <w:marRight w:val="0"/>
      <w:marTop w:val="0"/>
      <w:marBottom w:val="0"/>
      <w:divBdr>
        <w:top w:val="none" w:sz="0" w:space="0" w:color="auto"/>
        <w:left w:val="none" w:sz="0" w:space="0" w:color="auto"/>
        <w:bottom w:val="none" w:sz="0" w:space="0" w:color="auto"/>
        <w:right w:val="none" w:sz="0" w:space="0" w:color="auto"/>
      </w:divBdr>
    </w:div>
    <w:div w:id="502817030">
      <w:bodyDiv w:val="1"/>
      <w:marLeft w:val="0"/>
      <w:marRight w:val="0"/>
      <w:marTop w:val="0"/>
      <w:marBottom w:val="0"/>
      <w:divBdr>
        <w:top w:val="none" w:sz="0" w:space="0" w:color="auto"/>
        <w:left w:val="none" w:sz="0" w:space="0" w:color="auto"/>
        <w:bottom w:val="none" w:sz="0" w:space="0" w:color="auto"/>
        <w:right w:val="none" w:sz="0" w:space="0" w:color="auto"/>
      </w:divBdr>
    </w:div>
    <w:div w:id="502820749">
      <w:bodyDiv w:val="1"/>
      <w:marLeft w:val="0"/>
      <w:marRight w:val="0"/>
      <w:marTop w:val="0"/>
      <w:marBottom w:val="0"/>
      <w:divBdr>
        <w:top w:val="none" w:sz="0" w:space="0" w:color="auto"/>
        <w:left w:val="none" w:sz="0" w:space="0" w:color="auto"/>
        <w:bottom w:val="none" w:sz="0" w:space="0" w:color="auto"/>
        <w:right w:val="none" w:sz="0" w:space="0" w:color="auto"/>
      </w:divBdr>
    </w:div>
    <w:div w:id="503781860">
      <w:bodyDiv w:val="1"/>
      <w:marLeft w:val="0"/>
      <w:marRight w:val="0"/>
      <w:marTop w:val="0"/>
      <w:marBottom w:val="0"/>
      <w:divBdr>
        <w:top w:val="none" w:sz="0" w:space="0" w:color="auto"/>
        <w:left w:val="none" w:sz="0" w:space="0" w:color="auto"/>
        <w:bottom w:val="none" w:sz="0" w:space="0" w:color="auto"/>
        <w:right w:val="none" w:sz="0" w:space="0" w:color="auto"/>
      </w:divBdr>
    </w:div>
    <w:div w:id="503789000">
      <w:bodyDiv w:val="1"/>
      <w:marLeft w:val="0"/>
      <w:marRight w:val="0"/>
      <w:marTop w:val="0"/>
      <w:marBottom w:val="0"/>
      <w:divBdr>
        <w:top w:val="none" w:sz="0" w:space="0" w:color="auto"/>
        <w:left w:val="none" w:sz="0" w:space="0" w:color="auto"/>
        <w:bottom w:val="none" w:sz="0" w:space="0" w:color="auto"/>
        <w:right w:val="none" w:sz="0" w:space="0" w:color="auto"/>
      </w:divBdr>
    </w:div>
    <w:div w:id="504051484">
      <w:bodyDiv w:val="1"/>
      <w:marLeft w:val="0"/>
      <w:marRight w:val="0"/>
      <w:marTop w:val="0"/>
      <w:marBottom w:val="0"/>
      <w:divBdr>
        <w:top w:val="none" w:sz="0" w:space="0" w:color="auto"/>
        <w:left w:val="none" w:sz="0" w:space="0" w:color="auto"/>
        <w:bottom w:val="none" w:sz="0" w:space="0" w:color="auto"/>
        <w:right w:val="none" w:sz="0" w:space="0" w:color="auto"/>
      </w:divBdr>
    </w:div>
    <w:div w:id="505678280">
      <w:bodyDiv w:val="1"/>
      <w:marLeft w:val="0"/>
      <w:marRight w:val="0"/>
      <w:marTop w:val="0"/>
      <w:marBottom w:val="0"/>
      <w:divBdr>
        <w:top w:val="none" w:sz="0" w:space="0" w:color="auto"/>
        <w:left w:val="none" w:sz="0" w:space="0" w:color="auto"/>
        <w:bottom w:val="none" w:sz="0" w:space="0" w:color="auto"/>
        <w:right w:val="none" w:sz="0" w:space="0" w:color="auto"/>
      </w:divBdr>
    </w:div>
    <w:div w:id="507134487">
      <w:bodyDiv w:val="1"/>
      <w:marLeft w:val="0"/>
      <w:marRight w:val="0"/>
      <w:marTop w:val="0"/>
      <w:marBottom w:val="0"/>
      <w:divBdr>
        <w:top w:val="none" w:sz="0" w:space="0" w:color="auto"/>
        <w:left w:val="none" w:sz="0" w:space="0" w:color="auto"/>
        <w:bottom w:val="none" w:sz="0" w:space="0" w:color="auto"/>
        <w:right w:val="none" w:sz="0" w:space="0" w:color="auto"/>
      </w:divBdr>
    </w:div>
    <w:div w:id="507601910">
      <w:bodyDiv w:val="1"/>
      <w:marLeft w:val="0"/>
      <w:marRight w:val="0"/>
      <w:marTop w:val="0"/>
      <w:marBottom w:val="0"/>
      <w:divBdr>
        <w:top w:val="none" w:sz="0" w:space="0" w:color="auto"/>
        <w:left w:val="none" w:sz="0" w:space="0" w:color="auto"/>
        <w:bottom w:val="none" w:sz="0" w:space="0" w:color="auto"/>
        <w:right w:val="none" w:sz="0" w:space="0" w:color="auto"/>
      </w:divBdr>
    </w:div>
    <w:div w:id="508376345">
      <w:bodyDiv w:val="1"/>
      <w:marLeft w:val="0"/>
      <w:marRight w:val="0"/>
      <w:marTop w:val="0"/>
      <w:marBottom w:val="0"/>
      <w:divBdr>
        <w:top w:val="none" w:sz="0" w:space="0" w:color="auto"/>
        <w:left w:val="none" w:sz="0" w:space="0" w:color="auto"/>
        <w:bottom w:val="none" w:sz="0" w:space="0" w:color="auto"/>
        <w:right w:val="none" w:sz="0" w:space="0" w:color="auto"/>
      </w:divBdr>
    </w:div>
    <w:div w:id="509565388">
      <w:bodyDiv w:val="1"/>
      <w:marLeft w:val="0"/>
      <w:marRight w:val="0"/>
      <w:marTop w:val="0"/>
      <w:marBottom w:val="0"/>
      <w:divBdr>
        <w:top w:val="none" w:sz="0" w:space="0" w:color="auto"/>
        <w:left w:val="none" w:sz="0" w:space="0" w:color="auto"/>
        <w:bottom w:val="none" w:sz="0" w:space="0" w:color="auto"/>
        <w:right w:val="none" w:sz="0" w:space="0" w:color="auto"/>
      </w:divBdr>
    </w:div>
    <w:div w:id="509947497">
      <w:bodyDiv w:val="1"/>
      <w:marLeft w:val="0"/>
      <w:marRight w:val="0"/>
      <w:marTop w:val="0"/>
      <w:marBottom w:val="0"/>
      <w:divBdr>
        <w:top w:val="none" w:sz="0" w:space="0" w:color="auto"/>
        <w:left w:val="none" w:sz="0" w:space="0" w:color="auto"/>
        <w:bottom w:val="none" w:sz="0" w:space="0" w:color="auto"/>
        <w:right w:val="none" w:sz="0" w:space="0" w:color="auto"/>
      </w:divBdr>
    </w:div>
    <w:div w:id="510804365">
      <w:bodyDiv w:val="1"/>
      <w:marLeft w:val="0"/>
      <w:marRight w:val="0"/>
      <w:marTop w:val="0"/>
      <w:marBottom w:val="0"/>
      <w:divBdr>
        <w:top w:val="none" w:sz="0" w:space="0" w:color="auto"/>
        <w:left w:val="none" w:sz="0" w:space="0" w:color="auto"/>
        <w:bottom w:val="none" w:sz="0" w:space="0" w:color="auto"/>
        <w:right w:val="none" w:sz="0" w:space="0" w:color="auto"/>
      </w:divBdr>
    </w:div>
    <w:div w:id="510875938">
      <w:bodyDiv w:val="1"/>
      <w:marLeft w:val="0"/>
      <w:marRight w:val="0"/>
      <w:marTop w:val="0"/>
      <w:marBottom w:val="0"/>
      <w:divBdr>
        <w:top w:val="none" w:sz="0" w:space="0" w:color="auto"/>
        <w:left w:val="none" w:sz="0" w:space="0" w:color="auto"/>
        <w:bottom w:val="none" w:sz="0" w:space="0" w:color="auto"/>
        <w:right w:val="none" w:sz="0" w:space="0" w:color="auto"/>
      </w:divBdr>
    </w:div>
    <w:div w:id="511265271">
      <w:bodyDiv w:val="1"/>
      <w:marLeft w:val="0"/>
      <w:marRight w:val="0"/>
      <w:marTop w:val="0"/>
      <w:marBottom w:val="0"/>
      <w:divBdr>
        <w:top w:val="none" w:sz="0" w:space="0" w:color="auto"/>
        <w:left w:val="none" w:sz="0" w:space="0" w:color="auto"/>
        <w:bottom w:val="none" w:sz="0" w:space="0" w:color="auto"/>
        <w:right w:val="none" w:sz="0" w:space="0" w:color="auto"/>
      </w:divBdr>
    </w:div>
    <w:div w:id="511457370">
      <w:bodyDiv w:val="1"/>
      <w:marLeft w:val="0"/>
      <w:marRight w:val="0"/>
      <w:marTop w:val="0"/>
      <w:marBottom w:val="0"/>
      <w:divBdr>
        <w:top w:val="none" w:sz="0" w:space="0" w:color="auto"/>
        <w:left w:val="none" w:sz="0" w:space="0" w:color="auto"/>
        <w:bottom w:val="none" w:sz="0" w:space="0" w:color="auto"/>
        <w:right w:val="none" w:sz="0" w:space="0" w:color="auto"/>
      </w:divBdr>
    </w:div>
    <w:div w:id="511644377">
      <w:bodyDiv w:val="1"/>
      <w:marLeft w:val="0"/>
      <w:marRight w:val="0"/>
      <w:marTop w:val="0"/>
      <w:marBottom w:val="0"/>
      <w:divBdr>
        <w:top w:val="none" w:sz="0" w:space="0" w:color="auto"/>
        <w:left w:val="none" w:sz="0" w:space="0" w:color="auto"/>
        <w:bottom w:val="none" w:sz="0" w:space="0" w:color="auto"/>
        <w:right w:val="none" w:sz="0" w:space="0" w:color="auto"/>
      </w:divBdr>
    </w:div>
    <w:div w:id="512304630">
      <w:bodyDiv w:val="1"/>
      <w:marLeft w:val="0"/>
      <w:marRight w:val="0"/>
      <w:marTop w:val="0"/>
      <w:marBottom w:val="0"/>
      <w:divBdr>
        <w:top w:val="none" w:sz="0" w:space="0" w:color="auto"/>
        <w:left w:val="none" w:sz="0" w:space="0" w:color="auto"/>
        <w:bottom w:val="none" w:sz="0" w:space="0" w:color="auto"/>
        <w:right w:val="none" w:sz="0" w:space="0" w:color="auto"/>
      </w:divBdr>
    </w:div>
    <w:div w:id="512693505">
      <w:bodyDiv w:val="1"/>
      <w:marLeft w:val="0"/>
      <w:marRight w:val="0"/>
      <w:marTop w:val="0"/>
      <w:marBottom w:val="0"/>
      <w:divBdr>
        <w:top w:val="none" w:sz="0" w:space="0" w:color="auto"/>
        <w:left w:val="none" w:sz="0" w:space="0" w:color="auto"/>
        <w:bottom w:val="none" w:sz="0" w:space="0" w:color="auto"/>
        <w:right w:val="none" w:sz="0" w:space="0" w:color="auto"/>
      </w:divBdr>
    </w:div>
    <w:div w:id="514539415">
      <w:bodyDiv w:val="1"/>
      <w:marLeft w:val="0"/>
      <w:marRight w:val="0"/>
      <w:marTop w:val="0"/>
      <w:marBottom w:val="0"/>
      <w:divBdr>
        <w:top w:val="none" w:sz="0" w:space="0" w:color="auto"/>
        <w:left w:val="none" w:sz="0" w:space="0" w:color="auto"/>
        <w:bottom w:val="none" w:sz="0" w:space="0" w:color="auto"/>
        <w:right w:val="none" w:sz="0" w:space="0" w:color="auto"/>
      </w:divBdr>
    </w:div>
    <w:div w:id="514609975">
      <w:bodyDiv w:val="1"/>
      <w:marLeft w:val="0"/>
      <w:marRight w:val="0"/>
      <w:marTop w:val="0"/>
      <w:marBottom w:val="0"/>
      <w:divBdr>
        <w:top w:val="none" w:sz="0" w:space="0" w:color="auto"/>
        <w:left w:val="none" w:sz="0" w:space="0" w:color="auto"/>
        <w:bottom w:val="none" w:sz="0" w:space="0" w:color="auto"/>
        <w:right w:val="none" w:sz="0" w:space="0" w:color="auto"/>
      </w:divBdr>
    </w:div>
    <w:div w:id="516114121">
      <w:bodyDiv w:val="1"/>
      <w:marLeft w:val="0"/>
      <w:marRight w:val="0"/>
      <w:marTop w:val="0"/>
      <w:marBottom w:val="0"/>
      <w:divBdr>
        <w:top w:val="none" w:sz="0" w:space="0" w:color="auto"/>
        <w:left w:val="none" w:sz="0" w:space="0" w:color="auto"/>
        <w:bottom w:val="none" w:sz="0" w:space="0" w:color="auto"/>
        <w:right w:val="none" w:sz="0" w:space="0" w:color="auto"/>
      </w:divBdr>
    </w:div>
    <w:div w:id="516190064">
      <w:bodyDiv w:val="1"/>
      <w:marLeft w:val="0"/>
      <w:marRight w:val="0"/>
      <w:marTop w:val="0"/>
      <w:marBottom w:val="0"/>
      <w:divBdr>
        <w:top w:val="none" w:sz="0" w:space="0" w:color="auto"/>
        <w:left w:val="none" w:sz="0" w:space="0" w:color="auto"/>
        <w:bottom w:val="none" w:sz="0" w:space="0" w:color="auto"/>
        <w:right w:val="none" w:sz="0" w:space="0" w:color="auto"/>
      </w:divBdr>
    </w:div>
    <w:div w:id="517962554">
      <w:bodyDiv w:val="1"/>
      <w:marLeft w:val="0"/>
      <w:marRight w:val="0"/>
      <w:marTop w:val="0"/>
      <w:marBottom w:val="0"/>
      <w:divBdr>
        <w:top w:val="none" w:sz="0" w:space="0" w:color="auto"/>
        <w:left w:val="none" w:sz="0" w:space="0" w:color="auto"/>
        <w:bottom w:val="none" w:sz="0" w:space="0" w:color="auto"/>
        <w:right w:val="none" w:sz="0" w:space="0" w:color="auto"/>
      </w:divBdr>
    </w:div>
    <w:div w:id="518198810">
      <w:bodyDiv w:val="1"/>
      <w:marLeft w:val="0"/>
      <w:marRight w:val="0"/>
      <w:marTop w:val="0"/>
      <w:marBottom w:val="0"/>
      <w:divBdr>
        <w:top w:val="none" w:sz="0" w:space="0" w:color="auto"/>
        <w:left w:val="none" w:sz="0" w:space="0" w:color="auto"/>
        <w:bottom w:val="none" w:sz="0" w:space="0" w:color="auto"/>
        <w:right w:val="none" w:sz="0" w:space="0" w:color="auto"/>
      </w:divBdr>
    </w:div>
    <w:div w:id="518471491">
      <w:bodyDiv w:val="1"/>
      <w:marLeft w:val="0"/>
      <w:marRight w:val="0"/>
      <w:marTop w:val="0"/>
      <w:marBottom w:val="0"/>
      <w:divBdr>
        <w:top w:val="none" w:sz="0" w:space="0" w:color="auto"/>
        <w:left w:val="none" w:sz="0" w:space="0" w:color="auto"/>
        <w:bottom w:val="none" w:sz="0" w:space="0" w:color="auto"/>
        <w:right w:val="none" w:sz="0" w:space="0" w:color="auto"/>
      </w:divBdr>
    </w:div>
    <w:div w:id="518550443">
      <w:bodyDiv w:val="1"/>
      <w:marLeft w:val="0"/>
      <w:marRight w:val="0"/>
      <w:marTop w:val="0"/>
      <w:marBottom w:val="0"/>
      <w:divBdr>
        <w:top w:val="none" w:sz="0" w:space="0" w:color="auto"/>
        <w:left w:val="none" w:sz="0" w:space="0" w:color="auto"/>
        <w:bottom w:val="none" w:sz="0" w:space="0" w:color="auto"/>
        <w:right w:val="none" w:sz="0" w:space="0" w:color="auto"/>
      </w:divBdr>
    </w:div>
    <w:div w:id="519273133">
      <w:bodyDiv w:val="1"/>
      <w:marLeft w:val="0"/>
      <w:marRight w:val="0"/>
      <w:marTop w:val="0"/>
      <w:marBottom w:val="0"/>
      <w:divBdr>
        <w:top w:val="none" w:sz="0" w:space="0" w:color="auto"/>
        <w:left w:val="none" w:sz="0" w:space="0" w:color="auto"/>
        <w:bottom w:val="none" w:sz="0" w:space="0" w:color="auto"/>
        <w:right w:val="none" w:sz="0" w:space="0" w:color="auto"/>
      </w:divBdr>
    </w:div>
    <w:div w:id="519512461">
      <w:bodyDiv w:val="1"/>
      <w:marLeft w:val="0"/>
      <w:marRight w:val="0"/>
      <w:marTop w:val="0"/>
      <w:marBottom w:val="0"/>
      <w:divBdr>
        <w:top w:val="none" w:sz="0" w:space="0" w:color="auto"/>
        <w:left w:val="none" w:sz="0" w:space="0" w:color="auto"/>
        <w:bottom w:val="none" w:sz="0" w:space="0" w:color="auto"/>
        <w:right w:val="none" w:sz="0" w:space="0" w:color="auto"/>
      </w:divBdr>
    </w:div>
    <w:div w:id="519902615">
      <w:bodyDiv w:val="1"/>
      <w:marLeft w:val="0"/>
      <w:marRight w:val="0"/>
      <w:marTop w:val="0"/>
      <w:marBottom w:val="0"/>
      <w:divBdr>
        <w:top w:val="none" w:sz="0" w:space="0" w:color="auto"/>
        <w:left w:val="none" w:sz="0" w:space="0" w:color="auto"/>
        <w:bottom w:val="none" w:sz="0" w:space="0" w:color="auto"/>
        <w:right w:val="none" w:sz="0" w:space="0" w:color="auto"/>
      </w:divBdr>
    </w:div>
    <w:div w:id="519970835">
      <w:bodyDiv w:val="1"/>
      <w:marLeft w:val="0"/>
      <w:marRight w:val="0"/>
      <w:marTop w:val="0"/>
      <w:marBottom w:val="0"/>
      <w:divBdr>
        <w:top w:val="none" w:sz="0" w:space="0" w:color="auto"/>
        <w:left w:val="none" w:sz="0" w:space="0" w:color="auto"/>
        <w:bottom w:val="none" w:sz="0" w:space="0" w:color="auto"/>
        <w:right w:val="none" w:sz="0" w:space="0" w:color="auto"/>
      </w:divBdr>
    </w:div>
    <w:div w:id="520974523">
      <w:bodyDiv w:val="1"/>
      <w:marLeft w:val="0"/>
      <w:marRight w:val="0"/>
      <w:marTop w:val="0"/>
      <w:marBottom w:val="0"/>
      <w:divBdr>
        <w:top w:val="none" w:sz="0" w:space="0" w:color="auto"/>
        <w:left w:val="none" w:sz="0" w:space="0" w:color="auto"/>
        <w:bottom w:val="none" w:sz="0" w:space="0" w:color="auto"/>
        <w:right w:val="none" w:sz="0" w:space="0" w:color="auto"/>
      </w:divBdr>
    </w:div>
    <w:div w:id="521669333">
      <w:bodyDiv w:val="1"/>
      <w:marLeft w:val="0"/>
      <w:marRight w:val="0"/>
      <w:marTop w:val="0"/>
      <w:marBottom w:val="0"/>
      <w:divBdr>
        <w:top w:val="none" w:sz="0" w:space="0" w:color="auto"/>
        <w:left w:val="none" w:sz="0" w:space="0" w:color="auto"/>
        <w:bottom w:val="none" w:sz="0" w:space="0" w:color="auto"/>
        <w:right w:val="none" w:sz="0" w:space="0" w:color="auto"/>
      </w:divBdr>
    </w:div>
    <w:div w:id="524179264">
      <w:bodyDiv w:val="1"/>
      <w:marLeft w:val="0"/>
      <w:marRight w:val="0"/>
      <w:marTop w:val="0"/>
      <w:marBottom w:val="0"/>
      <w:divBdr>
        <w:top w:val="none" w:sz="0" w:space="0" w:color="auto"/>
        <w:left w:val="none" w:sz="0" w:space="0" w:color="auto"/>
        <w:bottom w:val="none" w:sz="0" w:space="0" w:color="auto"/>
        <w:right w:val="none" w:sz="0" w:space="0" w:color="auto"/>
      </w:divBdr>
    </w:div>
    <w:div w:id="524444167">
      <w:bodyDiv w:val="1"/>
      <w:marLeft w:val="0"/>
      <w:marRight w:val="0"/>
      <w:marTop w:val="0"/>
      <w:marBottom w:val="0"/>
      <w:divBdr>
        <w:top w:val="none" w:sz="0" w:space="0" w:color="auto"/>
        <w:left w:val="none" w:sz="0" w:space="0" w:color="auto"/>
        <w:bottom w:val="none" w:sz="0" w:space="0" w:color="auto"/>
        <w:right w:val="none" w:sz="0" w:space="0" w:color="auto"/>
      </w:divBdr>
    </w:div>
    <w:div w:id="525022471">
      <w:bodyDiv w:val="1"/>
      <w:marLeft w:val="0"/>
      <w:marRight w:val="0"/>
      <w:marTop w:val="0"/>
      <w:marBottom w:val="0"/>
      <w:divBdr>
        <w:top w:val="none" w:sz="0" w:space="0" w:color="auto"/>
        <w:left w:val="none" w:sz="0" w:space="0" w:color="auto"/>
        <w:bottom w:val="none" w:sz="0" w:space="0" w:color="auto"/>
        <w:right w:val="none" w:sz="0" w:space="0" w:color="auto"/>
      </w:divBdr>
    </w:div>
    <w:div w:id="525678769">
      <w:bodyDiv w:val="1"/>
      <w:marLeft w:val="0"/>
      <w:marRight w:val="0"/>
      <w:marTop w:val="0"/>
      <w:marBottom w:val="0"/>
      <w:divBdr>
        <w:top w:val="none" w:sz="0" w:space="0" w:color="auto"/>
        <w:left w:val="none" w:sz="0" w:space="0" w:color="auto"/>
        <w:bottom w:val="none" w:sz="0" w:space="0" w:color="auto"/>
        <w:right w:val="none" w:sz="0" w:space="0" w:color="auto"/>
      </w:divBdr>
    </w:div>
    <w:div w:id="525754855">
      <w:bodyDiv w:val="1"/>
      <w:marLeft w:val="0"/>
      <w:marRight w:val="0"/>
      <w:marTop w:val="0"/>
      <w:marBottom w:val="0"/>
      <w:divBdr>
        <w:top w:val="none" w:sz="0" w:space="0" w:color="auto"/>
        <w:left w:val="none" w:sz="0" w:space="0" w:color="auto"/>
        <w:bottom w:val="none" w:sz="0" w:space="0" w:color="auto"/>
        <w:right w:val="none" w:sz="0" w:space="0" w:color="auto"/>
      </w:divBdr>
    </w:div>
    <w:div w:id="525873033">
      <w:bodyDiv w:val="1"/>
      <w:marLeft w:val="0"/>
      <w:marRight w:val="0"/>
      <w:marTop w:val="0"/>
      <w:marBottom w:val="0"/>
      <w:divBdr>
        <w:top w:val="none" w:sz="0" w:space="0" w:color="auto"/>
        <w:left w:val="none" w:sz="0" w:space="0" w:color="auto"/>
        <w:bottom w:val="none" w:sz="0" w:space="0" w:color="auto"/>
        <w:right w:val="none" w:sz="0" w:space="0" w:color="auto"/>
      </w:divBdr>
    </w:div>
    <w:div w:id="525942924">
      <w:bodyDiv w:val="1"/>
      <w:marLeft w:val="0"/>
      <w:marRight w:val="0"/>
      <w:marTop w:val="0"/>
      <w:marBottom w:val="0"/>
      <w:divBdr>
        <w:top w:val="none" w:sz="0" w:space="0" w:color="auto"/>
        <w:left w:val="none" w:sz="0" w:space="0" w:color="auto"/>
        <w:bottom w:val="none" w:sz="0" w:space="0" w:color="auto"/>
        <w:right w:val="none" w:sz="0" w:space="0" w:color="auto"/>
      </w:divBdr>
    </w:div>
    <w:div w:id="526873547">
      <w:bodyDiv w:val="1"/>
      <w:marLeft w:val="0"/>
      <w:marRight w:val="0"/>
      <w:marTop w:val="0"/>
      <w:marBottom w:val="0"/>
      <w:divBdr>
        <w:top w:val="none" w:sz="0" w:space="0" w:color="auto"/>
        <w:left w:val="none" w:sz="0" w:space="0" w:color="auto"/>
        <w:bottom w:val="none" w:sz="0" w:space="0" w:color="auto"/>
        <w:right w:val="none" w:sz="0" w:space="0" w:color="auto"/>
      </w:divBdr>
    </w:div>
    <w:div w:id="528109544">
      <w:bodyDiv w:val="1"/>
      <w:marLeft w:val="0"/>
      <w:marRight w:val="0"/>
      <w:marTop w:val="0"/>
      <w:marBottom w:val="0"/>
      <w:divBdr>
        <w:top w:val="none" w:sz="0" w:space="0" w:color="auto"/>
        <w:left w:val="none" w:sz="0" w:space="0" w:color="auto"/>
        <w:bottom w:val="none" w:sz="0" w:space="0" w:color="auto"/>
        <w:right w:val="none" w:sz="0" w:space="0" w:color="auto"/>
      </w:divBdr>
    </w:div>
    <w:div w:id="528372475">
      <w:bodyDiv w:val="1"/>
      <w:marLeft w:val="0"/>
      <w:marRight w:val="0"/>
      <w:marTop w:val="0"/>
      <w:marBottom w:val="0"/>
      <w:divBdr>
        <w:top w:val="none" w:sz="0" w:space="0" w:color="auto"/>
        <w:left w:val="none" w:sz="0" w:space="0" w:color="auto"/>
        <w:bottom w:val="none" w:sz="0" w:space="0" w:color="auto"/>
        <w:right w:val="none" w:sz="0" w:space="0" w:color="auto"/>
      </w:divBdr>
    </w:div>
    <w:div w:id="529415337">
      <w:bodyDiv w:val="1"/>
      <w:marLeft w:val="0"/>
      <w:marRight w:val="0"/>
      <w:marTop w:val="0"/>
      <w:marBottom w:val="0"/>
      <w:divBdr>
        <w:top w:val="none" w:sz="0" w:space="0" w:color="auto"/>
        <w:left w:val="none" w:sz="0" w:space="0" w:color="auto"/>
        <w:bottom w:val="none" w:sz="0" w:space="0" w:color="auto"/>
        <w:right w:val="none" w:sz="0" w:space="0" w:color="auto"/>
      </w:divBdr>
    </w:div>
    <w:div w:id="529421270">
      <w:bodyDiv w:val="1"/>
      <w:marLeft w:val="0"/>
      <w:marRight w:val="0"/>
      <w:marTop w:val="0"/>
      <w:marBottom w:val="0"/>
      <w:divBdr>
        <w:top w:val="none" w:sz="0" w:space="0" w:color="auto"/>
        <w:left w:val="none" w:sz="0" w:space="0" w:color="auto"/>
        <w:bottom w:val="none" w:sz="0" w:space="0" w:color="auto"/>
        <w:right w:val="none" w:sz="0" w:space="0" w:color="auto"/>
      </w:divBdr>
    </w:div>
    <w:div w:id="529880835">
      <w:bodyDiv w:val="1"/>
      <w:marLeft w:val="0"/>
      <w:marRight w:val="0"/>
      <w:marTop w:val="0"/>
      <w:marBottom w:val="0"/>
      <w:divBdr>
        <w:top w:val="none" w:sz="0" w:space="0" w:color="auto"/>
        <w:left w:val="none" w:sz="0" w:space="0" w:color="auto"/>
        <w:bottom w:val="none" w:sz="0" w:space="0" w:color="auto"/>
        <w:right w:val="none" w:sz="0" w:space="0" w:color="auto"/>
      </w:divBdr>
    </w:div>
    <w:div w:id="530412324">
      <w:bodyDiv w:val="1"/>
      <w:marLeft w:val="0"/>
      <w:marRight w:val="0"/>
      <w:marTop w:val="0"/>
      <w:marBottom w:val="0"/>
      <w:divBdr>
        <w:top w:val="none" w:sz="0" w:space="0" w:color="auto"/>
        <w:left w:val="none" w:sz="0" w:space="0" w:color="auto"/>
        <w:bottom w:val="none" w:sz="0" w:space="0" w:color="auto"/>
        <w:right w:val="none" w:sz="0" w:space="0" w:color="auto"/>
      </w:divBdr>
    </w:div>
    <w:div w:id="534584055">
      <w:bodyDiv w:val="1"/>
      <w:marLeft w:val="0"/>
      <w:marRight w:val="0"/>
      <w:marTop w:val="0"/>
      <w:marBottom w:val="0"/>
      <w:divBdr>
        <w:top w:val="none" w:sz="0" w:space="0" w:color="auto"/>
        <w:left w:val="none" w:sz="0" w:space="0" w:color="auto"/>
        <w:bottom w:val="none" w:sz="0" w:space="0" w:color="auto"/>
        <w:right w:val="none" w:sz="0" w:space="0" w:color="auto"/>
      </w:divBdr>
    </w:div>
    <w:div w:id="534660501">
      <w:bodyDiv w:val="1"/>
      <w:marLeft w:val="0"/>
      <w:marRight w:val="0"/>
      <w:marTop w:val="0"/>
      <w:marBottom w:val="0"/>
      <w:divBdr>
        <w:top w:val="none" w:sz="0" w:space="0" w:color="auto"/>
        <w:left w:val="none" w:sz="0" w:space="0" w:color="auto"/>
        <w:bottom w:val="none" w:sz="0" w:space="0" w:color="auto"/>
        <w:right w:val="none" w:sz="0" w:space="0" w:color="auto"/>
      </w:divBdr>
    </w:div>
    <w:div w:id="534851994">
      <w:bodyDiv w:val="1"/>
      <w:marLeft w:val="0"/>
      <w:marRight w:val="0"/>
      <w:marTop w:val="0"/>
      <w:marBottom w:val="0"/>
      <w:divBdr>
        <w:top w:val="none" w:sz="0" w:space="0" w:color="auto"/>
        <w:left w:val="none" w:sz="0" w:space="0" w:color="auto"/>
        <w:bottom w:val="none" w:sz="0" w:space="0" w:color="auto"/>
        <w:right w:val="none" w:sz="0" w:space="0" w:color="auto"/>
      </w:divBdr>
    </w:div>
    <w:div w:id="535435035">
      <w:bodyDiv w:val="1"/>
      <w:marLeft w:val="0"/>
      <w:marRight w:val="0"/>
      <w:marTop w:val="0"/>
      <w:marBottom w:val="0"/>
      <w:divBdr>
        <w:top w:val="none" w:sz="0" w:space="0" w:color="auto"/>
        <w:left w:val="none" w:sz="0" w:space="0" w:color="auto"/>
        <w:bottom w:val="none" w:sz="0" w:space="0" w:color="auto"/>
        <w:right w:val="none" w:sz="0" w:space="0" w:color="auto"/>
      </w:divBdr>
    </w:div>
    <w:div w:id="535780773">
      <w:bodyDiv w:val="1"/>
      <w:marLeft w:val="0"/>
      <w:marRight w:val="0"/>
      <w:marTop w:val="0"/>
      <w:marBottom w:val="0"/>
      <w:divBdr>
        <w:top w:val="none" w:sz="0" w:space="0" w:color="auto"/>
        <w:left w:val="none" w:sz="0" w:space="0" w:color="auto"/>
        <w:bottom w:val="none" w:sz="0" w:space="0" w:color="auto"/>
        <w:right w:val="none" w:sz="0" w:space="0" w:color="auto"/>
      </w:divBdr>
    </w:div>
    <w:div w:id="536236992">
      <w:bodyDiv w:val="1"/>
      <w:marLeft w:val="0"/>
      <w:marRight w:val="0"/>
      <w:marTop w:val="0"/>
      <w:marBottom w:val="0"/>
      <w:divBdr>
        <w:top w:val="none" w:sz="0" w:space="0" w:color="auto"/>
        <w:left w:val="none" w:sz="0" w:space="0" w:color="auto"/>
        <w:bottom w:val="none" w:sz="0" w:space="0" w:color="auto"/>
        <w:right w:val="none" w:sz="0" w:space="0" w:color="auto"/>
      </w:divBdr>
    </w:div>
    <w:div w:id="536312629">
      <w:bodyDiv w:val="1"/>
      <w:marLeft w:val="0"/>
      <w:marRight w:val="0"/>
      <w:marTop w:val="0"/>
      <w:marBottom w:val="0"/>
      <w:divBdr>
        <w:top w:val="none" w:sz="0" w:space="0" w:color="auto"/>
        <w:left w:val="none" w:sz="0" w:space="0" w:color="auto"/>
        <w:bottom w:val="none" w:sz="0" w:space="0" w:color="auto"/>
        <w:right w:val="none" w:sz="0" w:space="0" w:color="auto"/>
      </w:divBdr>
    </w:div>
    <w:div w:id="536939516">
      <w:bodyDiv w:val="1"/>
      <w:marLeft w:val="0"/>
      <w:marRight w:val="0"/>
      <w:marTop w:val="0"/>
      <w:marBottom w:val="0"/>
      <w:divBdr>
        <w:top w:val="none" w:sz="0" w:space="0" w:color="auto"/>
        <w:left w:val="none" w:sz="0" w:space="0" w:color="auto"/>
        <w:bottom w:val="none" w:sz="0" w:space="0" w:color="auto"/>
        <w:right w:val="none" w:sz="0" w:space="0" w:color="auto"/>
      </w:divBdr>
    </w:div>
    <w:div w:id="537205577">
      <w:bodyDiv w:val="1"/>
      <w:marLeft w:val="0"/>
      <w:marRight w:val="0"/>
      <w:marTop w:val="0"/>
      <w:marBottom w:val="0"/>
      <w:divBdr>
        <w:top w:val="none" w:sz="0" w:space="0" w:color="auto"/>
        <w:left w:val="none" w:sz="0" w:space="0" w:color="auto"/>
        <w:bottom w:val="none" w:sz="0" w:space="0" w:color="auto"/>
        <w:right w:val="none" w:sz="0" w:space="0" w:color="auto"/>
      </w:divBdr>
    </w:div>
    <w:div w:id="537279280">
      <w:bodyDiv w:val="1"/>
      <w:marLeft w:val="0"/>
      <w:marRight w:val="0"/>
      <w:marTop w:val="0"/>
      <w:marBottom w:val="0"/>
      <w:divBdr>
        <w:top w:val="none" w:sz="0" w:space="0" w:color="auto"/>
        <w:left w:val="none" w:sz="0" w:space="0" w:color="auto"/>
        <w:bottom w:val="none" w:sz="0" w:space="0" w:color="auto"/>
        <w:right w:val="none" w:sz="0" w:space="0" w:color="auto"/>
      </w:divBdr>
    </w:div>
    <w:div w:id="537813674">
      <w:bodyDiv w:val="1"/>
      <w:marLeft w:val="0"/>
      <w:marRight w:val="0"/>
      <w:marTop w:val="0"/>
      <w:marBottom w:val="0"/>
      <w:divBdr>
        <w:top w:val="none" w:sz="0" w:space="0" w:color="auto"/>
        <w:left w:val="none" w:sz="0" w:space="0" w:color="auto"/>
        <w:bottom w:val="none" w:sz="0" w:space="0" w:color="auto"/>
        <w:right w:val="none" w:sz="0" w:space="0" w:color="auto"/>
      </w:divBdr>
    </w:div>
    <w:div w:id="538207211">
      <w:bodyDiv w:val="1"/>
      <w:marLeft w:val="0"/>
      <w:marRight w:val="0"/>
      <w:marTop w:val="0"/>
      <w:marBottom w:val="0"/>
      <w:divBdr>
        <w:top w:val="none" w:sz="0" w:space="0" w:color="auto"/>
        <w:left w:val="none" w:sz="0" w:space="0" w:color="auto"/>
        <w:bottom w:val="none" w:sz="0" w:space="0" w:color="auto"/>
        <w:right w:val="none" w:sz="0" w:space="0" w:color="auto"/>
      </w:divBdr>
    </w:div>
    <w:div w:id="538669172">
      <w:bodyDiv w:val="1"/>
      <w:marLeft w:val="0"/>
      <w:marRight w:val="0"/>
      <w:marTop w:val="0"/>
      <w:marBottom w:val="0"/>
      <w:divBdr>
        <w:top w:val="none" w:sz="0" w:space="0" w:color="auto"/>
        <w:left w:val="none" w:sz="0" w:space="0" w:color="auto"/>
        <w:bottom w:val="none" w:sz="0" w:space="0" w:color="auto"/>
        <w:right w:val="none" w:sz="0" w:space="0" w:color="auto"/>
      </w:divBdr>
    </w:div>
    <w:div w:id="539630964">
      <w:bodyDiv w:val="1"/>
      <w:marLeft w:val="0"/>
      <w:marRight w:val="0"/>
      <w:marTop w:val="0"/>
      <w:marBottom w:val="0"/>
      <w:divBdr>
        <w:top w:val="none" w:sz="0" w:space="0" w:color="auto"/>
        <w:left w:val="none" w:sz="0" w:space="0" w:color="auto"/>
        <w:bottom w:val="none" w:sz="0" w:space="0" w:color="auto"/>
        <w:right w:val="none" w:sz="0" w:space="0" w:color="auto"/>
      </w:divBdr>
    </w:div>
    <w:div w:id="539781047">
      <w:bodyDiv w:val="1"/>
      <w:marLeft w:val="0"/>
      <w:marRight w:val="0"/>
      <w:marTop w:val="0"/>
      <w:marBottom w:val="0"/>
      <w:divBdr>
        <w:top w:val="none" w:sz="0" w:space="0" w:color="auto"/>
        <w:left w:val="none" w:sz="0" w:space="0" w:color="auto"/>
        <w:bottom w:val="none" w:sz="0" w:space="0" w:color="auto"/>
        <w:right w:val="none" w:sz="0" w:space="0" w:color="auto"/>
      </w:divBdr>
    </w:div>
    <w:div w:id="540482826">
      <w:bodyDiv w:val="1"/>
      <w:marLeft w:val="0"/>
      <w:marRight w:val="0"/>
      <w:marTop w:val="0"/>
      <w:marBottom w:val="0"/>
      <w:divBdr>
        <w:top w:val="none" w:sz="0" w:space="0" w:color="auto"/>
        <w:left w:val="none" w:sz="0" w:space="0" w:color="auto"/>
        <w:bottom w:val="none" w:sz="0" w:space="0" w:color="auto"/>
        <w:right w:val="none" w:sz="0" w:space="0" w:color="auto"/>
      </w:divBdr>
    </w:div>
    <w:div w:id="540557643">
      <w:bodyDiv w:val="1"/>
      <w:marLeft w:val="0"/>
      <w:marRight w:val="0"/>
      <w:marTop w:val="0"/>
      <w:marBottom w:val="0"/>
      <w:divBdr>
        <w:top w:val="none" w:sz="0" w:space="0" w:color="auto"/>
        <w:left w:val="none" w:sz="0" w:space="0" w:color="auto"/>
        <w:bottom w:val="none" w:sz="0" w:space="0" w:color="auto"/>
        <w:right w:val="none" w:sz="0" w:space="0" w:color="auto"/>
      </w:divBdr>
    </w:div>
    <w:div w:id="543564276">
      <w:bodyDiv w:val="1"/>
      <w:marLeft w:val="0"/>
      <w:marRight w:val="0"/>
      <w:marTop w:val="0"/>
      <w:marBottom w:val="0"/>
      <w:divBdr>
        <w:top w:val="none" w:sz="0" w:space="0" w:color="auto"/>
        <w:left w:val="none" w:sz="0" w:space="0" w:color="auto"/>
        <w:bottom w:val="none" w:sz="0" w:space="0" w:color="auto"/>
        <w:right w:val="none" w:sz="0" w:space="0" w:color="auto"/>
      </w:divBdr>
    </w:div>
    <w:div w:id="543830190">
      <w:bodyDiv w:val="1"/>
      <w:marLeft w:val="0"/>
      <w:marRight w:val="0"/>
      <w:marTop w:val="0"/>
      <w:marBottom w:val="0"/>
      <w:divBdr>
        <w:top w:val="none" w:sz="0" w:space="0" w:color="auto"/>
        <w:left w:val="none" w:sz="0" w:space="0" w:color="auto"/>
        <w:bottom w:val="none" w:sz="0" w:space="0" w:color="auto"/>
        <w:right w:val="none" w:sz="0" w:space="0" w:color="auto"/>
      </w:divBdr>
    </w:div>
    <w:div w:id="545214249">
      <w:bodyDiv w:val="1"/>
      <w:marLeft w:val="0"/>
      <w:marRight w:val="0"/>
      <w:marTop w:val="0"/>
      <w:marBottom w:val="0"/>
      <w:divBdr>
        <w:top w:val="none" w:sz="0" w:space="0" w:color="auto"/>
        <w:left w:val="none" w:sz="0" w:space="0" w:color="auto"/>
        <w:bottom w:val="none" w:sz="0" w:space="0" w:color="auto"/>
        <w:right w:val="none" w:sz="0" w:space="0" w:color="auto"/>
      </w:divBdr>
    </w:div>
    <w:div w:id="546995402">
      <w:bodyDiv w:val="1"/>
      <w:marLeft w:val="0"/>
      <w:marRight w:val="0"/>
      <w:marTop w:val="0"/>
      <w:marBottom w:val="0"/>
      <w:divBdr>
        <w:top w:val="none" w:sz="0" w:space="0" w:color="auto"/>
        <w:left w:val="none" w:sz="0" w:space="0" w:color="auto"/>
        <w:bottom w:val="none" w:sz="0" w:space="0" w:color="auto"/>
        <w:right w:val="none" w:sz="0" w:space="0" w:color="auto"/>
      </w:divBdr>
    </w:div>
    <w:div w:id="547450254">
      <w:bodyDiv w:val="1"/>
      <w:marLeft w:val="0"/>
      <w:marRight w:val="0"/>
      <w:marTop w:val="0"/>
      <w:marBottom w:val="0"/>
      <w:divBdr>
        <w:top w:val="none" w:sz="0" w:space="0" w:color="auto"/>
        <w:left w:val="none" w:sz="0" w:space="0" w:color="auto"/>
        <w:bottom w:val="none" w:sz="0" w:space="0" w:color="auto"/>
        <w:right w:val="none" w:sz="0" w:space="0" w:color="auto"/>
      </w:divBdr>
    </w:div>
    <w:div w:id="547649707">
      <w:bodyDiv w:val="1"/>
      <w:marLeft w:val="0"/>
      <w:marRight w:val="0"/>
      <w:marTop w:val="0"/>
      <w:marBottom w:val="0"/>
      <w:divBdr>
        <w:top w:val="none" w:sz="0" w:space="0" w:color="auto"/>
        <w:left w:val="none" w:sz="0" w:space="0" w:color="auto"/>
        <w:bottom w:val="none" w:sz="0" w:space="0" w:color="auto"/>
        <w:right w:val="none" w:sz="0" w:space="0" w:color="auto"/>
      </w:divBdr>
    </w:div>
    <w:div w:id="548958239">
      <w:bodyDiv w:val="1"/>
      <w:marLeft w:val="0"/>
      <w:marRight w:val="0"/>
      <w:marTop w:val="0"/>
      <w:marBottom w:val="0"/>
      <w:divBdr>
        <w:top w:val="none" w:sz="0" w:space="0" w:color="auto"/>
        <w:left w:val="none" w:sz="0" w:space="0" w:color="auto"/>
        <w:bottom w:val="none" w:sz="0" w:space="0" w:color="auto"/>
        <w:right w:val="none" w:sz="0" w:space="0" w:color="auto"/>
      </w:divBdr>
    </w:div>
    <w:div w:id="551426943">
      <w:bodyDiv w:val="1"/>
      <w:marLeft w:val="0"/>
      <w:marRight w:val="0"/>
      <w:marTop w:val="0"/>
      <w:marBottom w:val="0"/>
      <w:divBdr>
        <w:top w:val="none" w:sz="0" w:space="0" w:color="auto"/>
        <w:left w:val="none" w:sz="0" w:space="0" w:color="auto"/>
        <w:bottom w:val="none" w:sz="0" w:space="0" w:color="auto"/>
        <w:right w:val="none" w:sz="0" w:space="0" w:color="auto"/>
      </w:divBdr>
    </w:div>
    <w:div w:id="553660357">
      <w:bodyDiv w:val="1"/>
      <w:marLeft w:val="0"/>
      <w:marRight w:val="0"/>
      <w:marTop w:val="0"/>
      <w:marBottom w:val="0"/>
      <w:divBdr>
        <w:top w:val="none" w:sz="0" w:space="0" w:color="auto"/>
        <w:left w:val="none" w:sz="0" w:space="0" w:color="auto"/>
        <w:bottom w:val="none" w:sz="0" w:space="0" w:color="auto"/>
        <w:right w:val="none" w:sz="0" w:space="0" w:color="auto"/>
      </w:divBdr>
    </w:div>
    <w:div w:id="554974451">
      <w:bodyDiv w:val="1"/>
      <w:marLeft w:val="0"/>
      <w:marRight w:val="0"/>
      <w:marTop w:val="0"/>
      <w:marBottom w:val="0"/>
      <w:divBdr>
        <w:top w:val="none" w:sz="0" w:space="0" w:color="auto"/>
        <w:left w:val="none" w:sz="0" w:space="0" w:color="auto"/>
        <w:bottom w:val="none" w:sz="0" w:space="0" w:color="auto"/>
        <w:right w:val="none" w:sz="0" w:space="0" w:color="auto"/>
      </w:divBdr>
    </w:div>
    <w:div w:id="555165272">
      <w:bodyDiv w:val="1"/>
      <w:marLeft w:val="0"/>
      <w:marRight w:val="0"/>
      <w:marTop w:val="0"/>
      <w:marBottom w:val="0"/>
      <w:divBdr>
        <w:top w:val="none" w:sz="0" w:space="0" w:color="auto"/>
        <w:left w:val="none" w:sz="0" w:space="0" w:color="auto"/>
        <w:bottom w:val="none" w:sz="0" w:space="0" w:color="auto"/>
        <w:right w:val="none" w:sz="0" w:space="0" w:color="auto"/>
      </w:divBdr>
    </w:div>
    <w:div w:id="555242619">
      <w:bodyDiv w:val="1"/>
      <w:marLeft w:val="0"/>
      <w:marRight w:val="0"/>
      <w:marTop w:val="0"/>
      <w:marBottom w:val="0"/>
      <w:divBdr>
        <w:top w:val="none" w:sz="0" w:space="0" w:color="auto"/>
        <w:left w:val="none" w:sz="0" w:space="0" w:color="auto"/>
        <w:bottom w:val="none" w:sz="0" w:space="0" w:color="auto"/>
        <w:right w:val="none" w:sz="0" w:space="0" w:color="auto"/>
      </w:divBdr>
    </w:div>
    <w:div w:id="555510578">
      <w:bodyDiv w:val="1"/>
      <w:marLeft w:val="0"/>
      <w:marRight w:val="0"/>
      <w:marTop w:val="0"/>
      <w:marBottom w:val="0"/>
      <w:divBdr>
        <w:top w:val="none" w:sz="0" w:space="0" w:color="auto"/>
        <w:left w:val="none" w:sz="0" w:space="0" w:color="auto"/>
        <w:bottom w:val="none" w:sz="0" w:space="0" w:color="auto"/>
        <w:right w:val="none" w:sz="0" w:space="0" w:color="auto"/>
      </w:divBdr>
    </w:div>
    <w:div w:id="556622881">
      <w:bodyDiv w:val="1"/>
      <w:marLeft w:val="0"/>
      <w:marRight w:val="0"/>
      <w:marTop w:val="0"/>
      <w:marBottom w:val="0"/>
      <w:divBdr>
        <w:top w:val="none" w:sz="0" w:space="0" w:color="auto"/>
        <w:left w:val="none" w:sz="0" w:space="0" w:color="auto"/>
        <w:bottom w:val="none" w:sz="0" w:space="0" w:color="auto"/>
        <w:right w:val="none" w:sz="0" w:space="0" w:color="auto"/>
      </w:divBdr>
    </w:div>
    <w:div w:id="557786109">
      <w:bodyDiv w:val="1"/>
      <w:marLeft w:val="0"/>
      <w:marRight w:val="0"/>
      <w:marTop w:val="0"/>
      <w:marBottom w:val="0"/>
      <w:divBdr>
        <w:top w:val="none" w:sz="0" w:space="0" w:color="auto"/>
        <w:left w:val="none" w:sz="0" w:space="0" w:color="auto"/>
        <w:bottom w:val="none" w:sz="0" w:space="0" w:color="auto"/>
        <w:right w:val="none" w:sz="0" w:space="0" w:color="auto"/>
      </w:divBdr>
    </w:div>
    <w:div w:id="560481271">
      <w:bodyDiv w:val="1"/>
      <w:marLeft w:val="0"/>
      <w:marRight w:val="0"/>
      <w:marTop w:val="0"/>
      <w:marBottom w:val="0"/>
      <w:divBdr>
        <w:top w:val="none" w:sz="0" w:space="0" w:color="auto"/>
        <w:left w:val="none" w:sz="0" w:space="0" w:color="auto"/>
        <w:bottom w:val="none" w:sz="0" w:space="0" w:color="auto"/>
        <w:right w:val="none" w:sz="0" w:space="0" w:color="auto"/>
      </w:divBdr>
    </w:div>
    <w:div w:id="560603074">
      <w:bodyDiv w:val="1"/>
      <w:marLeft w:val="0"/>
      <w:marRight w:val="0"/>
      <w:marTop w:val="0"/>
      <w:marBottom w:val="0"/>
      <w:divBdr>
        <w:top w:val="none" w:sz="0" w:space="0" w:color="auto"/>
        <w:left w:val="none" w:sz="0" w:space="0" w:color="auto"/>
        <w:bottom w:val="none" w:sz="0" w:space="0" w:color="auto"/>
        <w:right w:val="none" w:sz="0" w:space="0" w:color="auto"/>
      </w:divBdr>
    </w:div>
    <w:div w:id="562444793">
      <w:bodyDiv w:val="1"/>
      <w:marLeft w:val="0"/>
      <w:marRight w:val="0"/>
      <w:marTop w:val="0"/>
      <w:marBottom w:val="0"/>
      <w:divBdr>
        <w:top w:val="none" w:sz="0" w:space="0" w:color="auto"/>
        <w:left w:val="none" w:sz="0" w:space="0" w:color="auto"/>
        <w:bottom w:val="none" w:sz="0" w:space="0" w:color="auto"/>
        <w:right w:val="none" w:sz="0" w:space="0" w:color="auto"/>
      </w:divBdr>
    </w:div>
    <w:div w:id="562986462">
      <w:bodyDiv w:val="1"/>
      <w:marLeft w:val="0"/>
      <w:marRight w:val="0"/>
      <w:marTop w:val="0"/>
      <w:marBottom w:val="0"/>
      <w:divBdr>
        <w:top w:val="none" w:sz="0" w:space="0" w:color="auto"/>
        <w:left w:val="none" w:sz="0" w:space="0" w:color="auto"/>
        <w:bottom w:val="none" w:sz="0" w:space="0" w:color="auto"/>
        <w:right w:val="none" w:sz="0" w:space="0" w:color="auto"/>
      </w:divBdr>
    </w:div>
    <w:div w:id="564143188">
      <w:bodyDiv w:val="1"/>
      <w:marLeft w:val="0"/>
      <w:marRight w:val="0"/>
      <w:marTop w:val="0"/>
      <w:marBottom w:val="0"/>
      <w:divBdr>
        <w:top w:val="none" w:sz="0" w:space="0" w:color="auto"/>
        <w:left w:val="none" w:sz="0" w:space="0" w:color="auto"/>
        <w:bottom w:val="none" w:sz="0" w:space="0" w:color="auto"/>
        <w:right w:val="none" w:sz="0" w:space="0" w:color="auto"/>
      </w:divBdr>
    </w:div>
    <w:div w:id="564410606">
      <w:bodyDiv w:val="1"/>
      <w:marLeft w:val="0"/>
      <w:marRight w:val="0"/>
      <w:marTop w:val="0"/>
      <w:marBottom w:val="0"/>
      <w:divBdr>
        <w:top w:val="none" w:sz="0" w:space="0" w:color="auto"/>
        <w:left w:val="none" w:sz="0" w:space="0" w:color="auto"/>
        <w:bottom w:val="none" w:sz="0" w:space="0" w:color="auto"/>
        <w:right w:val="none" w:sz="0" w:space="0" w:color="auto"/>
      </w:divBdr>
    </w:div>
    <w:div w:id="564490180">
      <w:bodyDiv w:val="1"/>
      <w:marLeft w:val="0"/>
      <w:marRight w:val="0"/>
      <w:marTop w:val="0"/>
      <w:marBottom w:val="0"/>
      <w:divBdr>
        <w:top w:val="none" w:sz="0" w:space="0" w:color="auto"/>
        <w:left w:val="none" w:sz="0" w:space="0" w:color="auto"/>
        <w:bottom w:val="none" w:sz="0" w:space="0" w:color="auto"/>
        <w:right w:val="none" w:sz="0" w:space="0" w:color="auto"/>
      </w:divBdr>
    </w:div>
    <w:div w:id="564492687">
      <w:bodyDiv w:val="1"/>
      <w:marLeft w:val="0"/>
      <w:marRight w:val="0"/>
      <w:marTop w:val="0"/>
      <w:marBottom w:val="0"/>
      <w:divBdr>
        <w:top w:val="none" w:sz="0" w:space="0" w:color="auto"/>
        <w:left w:val="none" w:sz="0" w:space="0" w:color="auto"/>
        <w:bottom w:val="none" w:sz="0" w:space="0" w:color="auto"/>
        <w:right w:val="none" w:sz="0" w:space="0" w:color="auto"/>
      </w:divBdr>
    </w:div>
    <w:div w:id="565073452">
      <w:bodyDiv w:val="1"/>
      <w:marLeft w:val="0"/>
      <w:marRight w:val="0"/>
      <w:marTop w:val="0"/>
      <w:marBottom w:val="0"/>
      <w:divBdr>
        <w:top w:val="none" w:sz="0" w:space="0" w:color="auto"/>
        <w:left w:val="none" w:sz="0" w:space="0" w:color="auto"/>
        <w:bottom w:val="none" w:sz="0" w:space="0" w:color="auto"/>
        <w:right w:val="none" w:sz="0" w:space="0" w:color="auto"/>
      </w:divBdr>
    </w:div>
    <w:div w:id="565722456">
      <w:bodyDiv w:val="1"/>
      <w:marLeft w:val="0"/>
      <w:marRight w:val="0"/>
      <w:marTop w:val="0"/>
      <w:marBottom w:val="0"/>
      <w:divBdr>
        <w:top w:val="none" w:sz="0" w:space="0" w:color="auto"/>
        <w:left w:val="none" w:sz="0" w:space="0" w:color="auto"/>
        <w:bottom w:val="none" w:sz="0" w:space="0" w:color="auto"/>
        <w:right w:val="none" w:sz="0" w:space="0" w:color="auto"/>
      </w:divBdr>
    </w:div>
    <w:div w:id="565839435">
      <w:bodyDiv w:val="1"/>
      <w:marLeft w:val="0"/>
      <w:marRight w:val="0"/>
      <w:marTop w:val="0"/>
      <w:marBottom w:val="0"/>
      <w:divBdr>
        <w:top w:val="none" w:sz="0" w:space="0" w:color="auto"/>
        <w:left w:val="none" w:sz="0" w:space="0" w:color="auto"/>
        <w:bottom w:val="none" w:sz="0" w:space="0" w:color="auto"/>
        <w:right w:val="none" w:sz="0" w:space="0" w:color="auto"/>
      </w:divBdr>
    </w:div>
    <w:div w:id="568267824">
      <w:bodyDiv w:val="1"/>
      <w:marLeft w:val="0"/>
      <w:marRight w:val="0"/>
      <w:marTop w:val="0"/>
      <w:marBottom w:val="0"/>
      <w:divBdr>
        <w:top w:val="none" w:sz="0" w:space="0" w:color="auto"/>
        <w:left w:val="none" w:sz="0" w:space="0" w:color="auto"/>
        <w:bottom w:val="none" w:sz="0" w:space="0" w:color="auto"/>
        <w:right w:val="none" w:sz="0" w:space="0" w:color="auto"/>
      </w:divBdr>
    </w:div>
    <w:div w:id="568613029">
      <w:bodyDiv w:val="1"/>
      <w:marLeft w:val="0"/>
      <w:marRight w:val="0"/>
      <w:marTop w:val="0"/>
      <w:marBottom w:val="0"/>
      <w:divBdr>
        <w:top w:val="none" w:sz="0" w:space="0" w:color="auto"/>
        <w:left w:val="none" w:sz="0" w:space="0" w:color="auto"/>
        <w:bottom w:val="none" w:sz="0" w:space="0" w:color="auto"/>
        <w:right w:val="none" w:sz="0" w:space="0" w:color="auto"/>
      </w:divBdr>
    </w:div>
    <w:div w:id="569966865">
      <w:bodyDiv w:val="1"/>
      <w:marLeft w:val="0"/>
      <w:marRight w:val="0"/>
      <w:marTop w:val="0"/>
      <w:marBottom w:val="0"/>
      <w:divBdr>
        <w:top w:val="none" w:sz="0" w:space="0" w:color="auto"/>
        <w:left w:val="none" w:sz="0" w:space="0" w:color="auto"/>
        <w:bottom w:val="none" w:sz="0" w:space="0" w:color="auto"/>
        <w:right w:val="none" w:sz="0" w:space="0" w:color="auto"/>
      </w:divBdr>
    </w:div>
    <w:div w:id="570046732">
      <w:bodyDiv w:val="1"/>
      <w:marLeft w:val="0"/>
      <w:marRight w:val="0"/>
      <w:marTop w:val="0"/>
      <w:marBottom w:val="0"/>
      <w:divBdr>
        <w:top w:val="none" w:sz="0" w:space="0" w:color="auto"/>
        <w:left w:val="none" w:sz="0" w:space="0" w:color="auto"/>
        <w:bottom w:val="none" w:sz="0" w:space="0" w:color="auto"/>
        <w:right w:val="none" w:sz="0" w:space="0" w:color="auto"/>
      </w:divBdr>
    </w:div>
    <w:div w:id="570501811">
      <w:bodyDiv w:val="1"/>
      <w:marLeft w:val="0"/>
      <w:marRight w:val="0"/>
      <w:marTop w:val="0"/>
      <w:marBottom w:val="0"/>
      <w:divBdr>
        <w:top w:val="none" w:sz="0" w:space="0" w:color="auto"/>
        <w:left w:val="none" w:sz="0" w:space="0" w:color="auto"/>
        <w:bottom w:val="none" w:sz="0" w:space="0" w:color="auto"/>
        <w:right w:val="none" w:sz="0" w:space="0" w:color="auto"/>
      </w:divBdr>
    </w:div>
    <w:div w:id="570577994">
      <w:bodyDiv w:val="1"/>
      <w:marLeft w:val="0"/>
      <w:marRight w:val="0"/>
      <w:marTop w:val="0"/>
      <w:marBottom w:val="0"/>
      <w:divBdr>
        <w:top w:val="none" w:sz="0" w:space="0" w:color="auto"/>
        <w:left w:val="none" w:sz="0" w:space="0" w:color="auto"/>
        <w:bottom w:val="none" w:sz="0" w:space="0" w:color="auto"/>
        <w:right w:val="none" w:sz="0" w:space="0" w:color="auto"/>
      </w:divBdr>
    </w:div>
    <w:div w:id="571476044">
      <w:bodyDiv w:val="1"/>
      <w:marLeft w:val="0"/>
      <w:marRight w:val="0"/>
      <w:marTop w:val="0"/>
      <w:marBottom w:val="0"/>
      <w:divBdr>
        <w:top w:val="none" w:sz="0" w:space="0" w:color="auto"/>
        <w:left w:val="none" w:sz="0" w:space="0" w:color="auto"/>
        <w:bottom w:val="none" w:sz="0" w:space="0" w:color="auto"/>
        <w:right w:val="none" w:sz="0" w:space="0" w:color="auto"/>
      </w:divBdr>
    </w:div>
    <w:div w:id="571740389">
      <w:bodyDiv w:val="1"/>
      <w:marLeft w:val="0"/>
      <w:marRight w:val="0"/>
      <w:marTop w:val="0"/>
      <w:marBottom w:val="0"/>
      <w:divBdr>
        <w:top w:val="none" w:sz="0" w:space="0" w:color="auto"/>
        <w:left w:val="none" w:sz="0" w:space="0" w:color="auto"/>
        <w:bottom w:val="none" w:sz="0" w:space="0" w:color="auto"/>
        <w:right w:val="none" w:sz="0" w:space="0" w:color="auto"/>
      </w:divBdr>
    </w:div>
    <w:div w:id="572548928">
      <w:bodyDiv w:val="1"/>
      <w:marLeft w:val="0"/>
      <w:marRight w:val="0"/>
      <w:marTop w:val="0"/>
      <w:marBottom w:val="0"/>
      <w:divBdr>
        <w:top w:val="none" w:sz="0" w:space="0" w:color="auto"/>
        <w:left w:val="none" w:sz="0" w:space="0" w:color="auto"/>
        <w:bottom w:val="none" w:sz="0" w:space="0" w:color="auto"/>
        <w:right w:val="none" w:sz="0" w:space="0" w:color="auto"/>
      </w:divBdr>
    </w:div>
    <w:div w:id="573971714">
      <w:bodyDiv w:val="1"/>
      <w:marLeft w:val="0"/>
      <w:marRight w:val="0"/>
      <w:marTop w:val="0"/>
      <w:marBottom w:val="0"/>
      <w:divBdr>
        <w:top w:val="none" w:sz="0" w:space="0" w:color="auto"/>
        <w:left w:val="none" w:sz="0" w:space="0" w:color="auto"/>
        <w:bottom w:val="none" w:sz="0" w:space="0" w:color="auto"/>
        <w:right w:val="none" w:sz="0" w:space="0" w:color="auto"/>
      </w:divBdr>
    </w:div>
    <w:div w:id="573972310">
      <w:bodyDiv w:val="1"/>
      <w:marLeft w:val="0"/>
      <w:marRight w:val="0"/>
      <w:marTop w:val="0"/>
      <w:marBottom w:val="0"/>
      <w:divBdr>
        <w:top w:val="none" w:sz="0" w:space="0" w:color="auto"/>
        <w:left w:val="none" w:sz="0" w:space="0" w:color="auto"/>
        <w:bottom w:val="none" w:sz="0" w:space="0" w:color="auto"/>
        <w:right w:val="none" w:sz="0" w:space="0" w:color="auto"/>
      </w:divBdr>
    </w:div>
    <w:div w:id="574172064">
      <w:bodyDiv w:val="1"/>
      <w:marLeft w:val="0"/>
      <w:marRight w:val="0"/>
      <w:marTop w:val="0"/>
      <w:marBottom w:val="0"/>
      <w:divBdr>
        <w:top w:val="none" w:sz="0" w:space="0" w:color="auto"/>
        <w:left w:val="none" w:sz="0" w:space="0" w:color="auto"/>
        <w:bottom w:val="none" w:sz="0" w:space="0" w:color="auto"/>
        <w:right w:val="none" w:sz="0" w:space="0" w:color="auto"/>
      </w:divBdr>
    </w:div>
    <w:div w:id="574320947">
      <w:bodyDiv w:val="1"/>
      <w:marLeft w:val="0"/>
      <w:marRight w:val="0"/>
      <w:marTop w:val="0"/>
      <w:marBottom w:val="0"/>
      <w:divBdr>
        <w:top w:val="none" w:sz="0" w:space="0" w:color="auto"/>
        <w:left w:val="none" w:sz="0" w:space="0" w:color="auto"/>
        <w:bottom w:val="none" w:sz="0" w:space="0" w:color="auto"/>
        <w:right w:val="none" w:sz="0" w:space="0" w:color="auto"/>
      </w:divBdr>
    </w:div>
    <w:div w:id="574895637">
      <w:bodyDiv w:val="1"/>
      <w:marLeft w:val="0"/>
      <w:marRight w:val="0"/>
      <w:marTop w:val="0"/>
      <w:marBottom w:val="0"/>
      <w:divBdr>
        <w:top w:val="none" w:sz="0" w:space="0" w:color="auto"/>
        <w:left w:val="none" w:sz="0" w:space="0" w:color="auto"/>
        <w:bottom w:val="none" w:sz="0" w:space="0" w:color="auto"/>
        <w:right w:val="none" w:sz="0" w:space="0" w:color="auto"/>
      </w:divBdr>
    </w:div>
    <w:div w:id="576788629">
      <w:bodyDiv w:val="1"/>
      <w:marLeft w:val="0"/>
      <w:marRight w:val="0"/>
      <w:marTop w:val="0"/>
      <w:marBottom w:val="0"/>
      <w:divBdr>
        <w:top w:val="none" w:sz="0" w:space="0" w:color="auto"/>
        <w:left w:val="none" w:sz="0" w:space="0" w:color="auto"/>
        <w:bottom w:val="none" w:sz="0" w:space="0" w:color="auto"/>
        <w:right w:val="none" w:sz="0" w:space="0" w:color="auto"/>
      </w:divBdr>
    </w:div>
    <w:div w:id="577440341">
      <w:bodyDiv w:val="1"/>
      <w:marLeft w:val="0"/>
      <w:marRight w:val="0"/>
      <w:marTop w:val="0"/>
      <w:marBottom w:val="0"/>
      <w:divBdr>
        <w:top w:val="none" w:sz="0" w:space="0" w:color="auto"/>
        <w:left w:val="none" w:sz="0" w:space="0" w:color="auto"/>
        <w:bottom w:val="none" w:sz="0" w:space="0" w:color="auto"/>
        <w:right w:val="none" w:sz="0" w:space="0" w:color="auto"/>
      </w:divBdr>
    </w:div>
    <w:div w:id="578369395">
      <w:bodyDiv w:val="1"/>
      <w:marLeft w:val="0"/>
      <w:marRight w:val="0"/>
      <w:marTop w:val="0"/>
      <w:marBottom w:val="0"/>
      <w:divBdr>
        <w:top w:val="none" w:sz="0" w:space="0" w:color="auto"/>
        <w:left w:val="none" w:sz="0" w:space="0" w:color="auto"/>
        <w:bottom w:val="none" w:sz="0" w:space="0" w:color="auto"/>
        <w:right w:val="none" w:sz="0" w:space="0" w:color="auto"/>
      </w:divBdr>
    </w:div>
    <w:div w:id="579369941">
      <w:bodyDiv w:val="1"/>
      <w:marLeft w:val="0"/>
      <w:marRight w:val="0"/>
      <w:marTop w:val="0"/>
      <w:marBottom w:val="0"/>
      <w:divBdr>
        <w:top w:val="none" w:sz="0" w:space="0" w:color="auto"/>
        <w:left w:val="none" w:sz="0" w:space="0" w:color="auto"/>
        <w:bottom w:val="none" w:sz="0" w:space="0" w:color="auto"/>
        <w:right w:val="none" w:sz="0" w:space="0" w:color="auto"/>
      </w:divBdr>
    </w:div>
    <w:div w:id="579871713">
      <w:bodyDiv w:val="1"/>
      <w:marLeft w:val="0"/>
      <w:marRight w:val="0"/>
      <w:marTop w:val="0"/>
      <w:marBottom w:val="0"/>
      <w:divBdr>
        <w:top w:val="none" w:sz="0" w:space="0" w:color="auto"/>
        <w:left w:val="none" w:sz="0" w:space="0" w:color="auto"/>
        <w:bottom w:val="none" w:sz="0" w:space="0" w:color="auto"/>
        <w:right w:val="none" w:sz="0" w:space="0" w:color="auto"/>
      </w:divBdr>
    </w:div>
    <w:div w:id="580455194">
      <w:bodyDiv w:val="1"/>
      <w:marLeft w:val="0"/>
      <w:marRight w:val="0"/>
      <w:marTop w:val="0"/>
      <w:marBottom w:val="0"/>
      <w:divBdr>
        <w:top w:val="none" w:sz="0" w:space="0" w:color="auto"/>
        <w:left w:val="none" w:sz="0" w:space="0" w:color="auto"/>
        <w:bottom w:val="none" w:sz="0" w:space="0" w:color="auto"/>
        <w:right w:val="none" w:sz="0" w:space="0" w:color="auto"/>
      </w:divBdr>
    </w:div>
    <w:div w:id="581372747">
      <w:bodyDiv w:val="1"/>
      <w:marLeft w:val="0"/>
      <w:marRight w:val="0"/>
      <w:marTop w:val="0"/>
      <w:marBottom w:val="0"/>
      <w:divBdr>
        <w:top w:val="none" w:sz="0" w:space="0" w:color="auto"/>
        <w:left w:val="none" w:sz="0" w:space="0" w:color="auto"/>
        <w:bottom w:val="none" w:sz="0" w:space="0" w:color="auto"/>
        <w:right w:val="none" w:sz="0" w:space="0" w:color="auto"/>
      </w:divBdr>
    </w:div>
    <w:div w:id="582109342">
      <w:bodyDiv w:val="1"/>
      <w:marLeft w:val="0"/>
      <w:marRight w:val="0"/>
      <w:marTop w:val="0"/>
      <w:marBottom w:val="0"/>
      <w:divBdr>
        <w:top w:val="none" w:sz="0" w:space="0" w:color="auto"/>
        <w:left w:val="none" w:sz="0" w:space="0" w:color="auto"/>
        <w:bottom w:val="none" w:sz="0" w:space="0" w:color="auto"/>
        <w:right w:val="none" w:sz="0" w:space="0" w:color="auto"/>
      </w:divBdr>
    </w:div>
    <w:div w:id="582110277">
      <w:bodyDiv w:val="1"/>
      <w:marLeft w:val="0"/>
      <w:marRight w:val="0"/>
      <w:marTop w:val="0"/>
      <w:marBottom w:val="0"/>
      <w:divBdr>
        <w:top w:val="none" w:sz="0" w:space="0" w:color="auto"/>
        <w:left w:val="none" w:sz="0" w:space="0" w:color="auto"/>
        <w:bottom w:val="none" w:sz="0" w:space="0" w:color="auto"/>
        <w:right w:val="none" w:sz="0" w:space="0" w:color="auto"/>
      </w:divBdr>
    </w:div>
    <w:div w:id="582303819">
      <w:bodyDiv w:val="1"/>
      <w:marLeft w:val="0"/>
      <w:marRight w:val="0"/>
      <w:marTop w:val="0"/>
      <w:marBottom w:val="0"/>
      <w:divBdr>
        <w:top w:val="none" w:sz="0" w:space="0" w:color="auto"/>
        <w:left w:val="none" w:sz="0" w:space="0" w:color="auto"/>
        <w:bottom w:val="none" w:sz="0" w:space="0" w:color="auto"/>
        <w:right w:val="none" w:sz="0" w:space="0" w:color="auto"/>
      </w:divBdr>
    </w:div>
    <w:div w:id="583883226">
      <w:bodyDiv w:val="1"/>
      <w:marLeft w:val="0"/>
      <w:marRight w:val="0"/>
      <w:marTop w:val="0"/>
      <w:marBottom w:val="0"/>
      <w:divBdr>
        <w:top w:val="none" w:sz="0" w:space="0" w:color="auto"/>
        <w:left w:val="none" w:sz="0" w:space="0" w:color="auto"/>
        <w:bottom w:val="none" w:sz="0" w:space="0" w:color="auto"/>
        <w:right w:val="none" w:sz="0" w:space="0" w:color="auto"/>
      </w:divBdr>
    </w:div>
    <w:div w:id="584800242">
      <w:bodyDiv w:val="1"/>
      <w:marLeft w:val="0"/>
      <w:marRight w:val="0"/>
      <w:marTop w:val="0"/>
      <w:marBottom w:val="0"/>
      <w:divBdr>
        <w:top w:val="none" w:sz="0" w:space="0" w:color="auto"/>
        <w:left w:val="none" w:sz="0" w:space="0" w:color="auto"/>
        <w:bottom w:val="none" w:sz="0" w:space="0" w:color="auto"/>
        <w:right w:val="none" w:sz="0" w:space="0" w:color="auto"/>
      </w:divBdr>
    </w:div>
    <w:div w:id="585001424">
      <w:bodyDiv w:val="1"/>
      <w:marLeft w:val="0"/>
      <w:marRight w:val="0"/>
      <w:marTop w:val="0"/>
      <w:marBottom w:val="0"/>
      <w:divBdr>
        <w:top w:val="none" w:sz="0" w:space="0" w:color="auto"/>
        <w:left w:val="none" w:sz="0" w:space="0" w:color="auto"/>
        <w:bottom w:val="none" w:sz="0" w:space="0" w:color="auto"/>
        <w:right w:val="none" w:sz="0" w:space="0" w:color="auto"/>
      </w:divBdr>
    </w:div>
    <w:div w:id="585306099">
      <w:bodyDiv w:val="1"/>
      <w:marLeft w:val="0"/>
      <w:marRight w:val="0"/>
      <w:marTop w:val="0"/>
      <w:marBottom w:val="0"/>
      <w:divBdr>
        <w:top w:val="none" w:sz="0" w:space="0" w:color="auto"/>
        <w:left w:val="none" w:sz="0" w:space="0" w:color="auto"/>
        <w:bottom w:val="none" w:sz="0" w:space="0" w:color="auto"/>
        <w:right w:val="none" w:sz="0" w:space="0" w:color="auto"/>
      </w:divBdr>
    </w:div>
    <w:div w:id="585580949">
      <w:bodyDiv w:val="1"/>
      <w:marLeft w:val="0"/>
      <w:marRight w:val="0"/>
      <w:marTop w:val="0"/>
      <w:marBottom w:val="0"/>
      <w:divBdr>
        <w:top w:val="none" w:sz="0" w:space="0" w:color="auto"/>
        <w:left w:val="none" w:sz="0" w:space="0" w:color="auto"/>
        <w:bottom w:val="none" w:sz="0" w:space="0" w:color="auto"/>
        <w:right w:val="none" w:sz="0" w:space="0" w:color="auto"/>
      </w:divBdr>
    </w:div>
    <w:div w:id="586233777">
      <w:bodyDiv w:val="1"/>
      <w:marLeft w:val="0"/>
      <w:marRight w:val="0"/>
      <w:marTop w:val="0"/>
      <w:marBottom w:val="0"/>
      <w:divBdr>
        <w:top w:val="none" w:sz="0" w:space="0" w:color="auto"/>
        <w:left w:val="none" w:sz="0" w:space="0" w:color="auto"/>
        <w:bottom w:val="none" w:sz="0" w:space="0" w:color="auto"/>
        <w:right w:val="none" w:sz="0" w:space="0" w:color="auto"/>
      </w:divBdr>
    </w:div>
    <w:div w:id="586352032">
      <w:bodyDiv w:val="1"/>
      <w:marLeft w:val="0"/>
      <w:marRight w:val="0"/>
      <w:marTop w:val="0"/>
      <w:marBottom w:val="0"/>
      <w:divBdr>
        <w:top w:val="none" w:sz="0" w:space="0" w:color="auto"/>
        <w:left w:val="none" w:sz="0" w:space="0" w:color="auto"/>
        <w:bottom w:val="none" w:sz="0" w:space="0" w:color="auto"/>
        <w:right w:val="none" w:sz="0" w:space="0" w:color="auto"/>
      </w:divBdr>
    </w:div>
    <w:div w:id="587495493">
      <w:bodyDiv w:val="1"/>
      <w:marLeft w:val="0"/>
      <w:marRight w:val="0"/>
      <w:marTop w:val="0"/>
      <w:marBottom w:val="0"/>
      <w:divBdr>
        <w:top w:val="none" w:sz="0" w:space="0" w:color="auto"/>
        <w:left w:val="none" w:sz="0" w:space="0" w:color="auto"/>
        <w:bottom w:val="none" w:sz="0" w:space="0" w:color="auto"/>
        <w:right w:val="none" w:sz="0" w:space="0" w:color="auto"/>
      </w:divBdr>
    </w:div>
    <w:div w:id="588537813">
      <w:bodyDiv w:val="1"/>
      <w:marLeft w:val="0"/>
      <w:marRight w:val="0"/>
      <w:marTop w:val="0"/>
      <w:marBottom w:val="0"/>
      <w:divBdr>
        <w:top w:val="none" w:sz="0" w:space="0" w:color="auto"/>
        <w:left w:val="none" w:sz="0" w:space="0" w:color="auto"/>
        <w:bottom w:val="none" w:sz="0" w:space="0" w:color="auto"/>
        <w:right w:val="none" w:sz="0" w:space="0" w:color="auto"/>
      </w:divBdr>
    </w:div>
    <w:div w:id="590512095">
      <w:bodyDiv w:val="1"/>
      <w:marLeft w:val="0"/>
      <w:marRight w:val="0"/>
      <w:marTop w:val="0"/>
      <w:marBottom w:val="0"/>
      <w:divBdr>
        <w:top w:val="none" w:sz="0" w:space="0" w:color="auto"/>
        <w:left w:val="none" w:sz="0" w:space="0" w:color="auto"/>
        <w:bottom w:val="none" w:sz="0" w:space="0" w:color="auto"/>
        <w:right w:val="none" w:sz="0" w:space="0" w:color="auto"/>
      </w:divBdr>
    </w:div>
    <w:div w:id="592398500">
      <w:bodyDiv w:val="1"/>
      <w:marLeft w:val="0"/>
      <w:marRight w:val="0"/>
      <w:marTop w:val="0"/>
      <w:marBottom w:val="0"/>
      <w:divBdr>
        <w:top w:val="none" w:sz="0" w:space="0" w:color="auto"/>
        <w:left w:val="none" w:sz="0" w:space="0" w:color="auto"/>
        <w:bottom w:val="none" w:sz="0" w:space="0" w:color="auto"/>
        <w:right w:val="none" w:sz="0" w:space="0" w:color="auto"/>
      </w:divBdr>
    </w:div>
    <w:div w:id="592512819">
      <w:bodyDiv w:val="1"/>
      <w:marLeft w:val="0"/>
      <w:marRight w:val="0"/>
      <w:marTop w:val="0"/>
      <w:marBottom w:val="0"/>
      <w:divBdr>
        <w:top w:val="none" w:sz="0" w:space="0" w:color="auto"/>
        <w:left w:val="none" w:sz="0" w:space="0" w:color="auto"/>
        <w:bottom w:val="none" w:sz="0" w:space="0" w:color="auto"/>
        <w:right w:val="none" w:sz="0" w:space="0" w:color="auto"/>
      </w:divBdr>
    </w:div>
    <w:div w:id="592931572">
      <w:bodyDiv w:val="1"/>
      <w:marLeft w:val="0"/>
      <w:marRight w:val="0"/>
      <w:marTop w:val="0"/>
      <w:marBottom w:val="0"/>
      <w:divBdr>
        <w:top w:val="none" w:sz="0" w:space="0" w:color="auto"/>
        <w:left w:val="none" w:sz="0" w:space="0" w:color="auto"/>
        <w:bottom w:val="none" w:sz="0" w:space="0" w:color="auto"/>
        <w:right w:val="none" w:sz="0" w:space="0" w:color="auto"/>
      </w:divBdr>
    </w:div>
    <w:div w:id="594049704">
      <w:bodyDiv w:val="1"/>
      <w:marLeft w:val="0"/>
      <w:marRight w:val="0"/>
      <w:marTop w:val="0"/>
      <w:marBottom w:val="0"/>
      <w:divBdr>
        <w:top w:val="none" w:sz="0" w:space="0" w:color="auto"/>
        <w:left w:val="none" w:sz="0" w:space="0" w:color="auto"/>
        <w:bottom w:val="none" w:sz="0" w:space="0" w:color="auto"/>
        <w:right w:val="none" w:sz="0" w:space="0" w:color="auto"/>
      </w:divBdr>
    </w:div>
    <w:div w:id="595135127">
      <w:bodyDiv w:val="1"/>
      <w:marLeft w:val="0"/>
      <w:marRight w:val="0"/>
      <w:marTop w:val="0"/>
      <w:marBottom w:val="0"/>
      <w:divBdr>
        <w:top w:val="none" w:sz="0" w:space="0" w:color="auto"/>
        <w:left w:val="none" w:sz="0" w:space="0" w:color="auto"/>
        <w:bottom w:val="none" w:sz="0" w:space="0" w:color="auto"/>
        <w:right w:val="none" w:sz="0" w:space="0" w:color="auto"/>
      </w:divBdr>
    </w:div>
    <w:div w:id="595207430">
      <w:bodyDiv w:val="1"/>
      <w:marLeft w:val="0"/>
      <w:marRight w:val="0"/>
      <w:marTop w:val="0"/>
      <w:marBottom w:val="0"/>
      <w:divBdr>
        <w:top w:val="none" w:sz="0" w:space="0" w:color="auto"/>
        <w:left w:val="none" w:sz="0" w:space="0" w:color="auto"/>
        <w:bottom w:val="none" w:sz="0" w:space="0" w:color="auto"/>
        <w:right w:val="none" w:sz="0" w:space="0" w:color="auto"/>
      </w:divBdr>
    </w:div>
    <w:div w:id="595990275">
      <w:bodyDiv w:val="1"/>
      <w:marLeft w:val="0"/>
      <w:marRight w:val="0"/>
      <w:marTop w:val="0"/>
      <w:marBottom w:val="0"/>
      <w:divBdr>
        <w:top w:val="none" w:sz="0" w:space="0" w:color="auto"/>
        <w:left w:val="none" w:sz="0" w:space="0" w:color="auto"/>
        <w:bottom w:val="none" w:sz="0" w:space="0" w:color="auto"/>
        <w:right w:val="none" w:sz="0" w:space="0" w:color="auto"/>
      </w:divBdr>
    </w:div>
    <w:div w:id="596139379">
      <w:bodyDiv w:val="1"/>
      <w:marLeft w:val="0"/>
      <w:marRight w:val="0"/>
      <w:marTop w:val="0"/>
      <w:marBottom w:val="0"/>
      <w:divBdr>
        <w:top w:val="none" w:sz="0" w:space="0" w:color="auto"/>
        <w:left w:val="none" w:sz="0" w:space="0" w:color="auto"/>
        <w:bottom w:val="none" w:sz="0" w:space="0" w:color="auto"/>
        <w:right w:val="none" w:sz="0" w:space="0" w:color="auto"/>
      </w:divBdr>
    </w:div>
    <w:div w:id="596139384">
      <w:bodyDiv w:val="1"/>
      <w:marLeft w:val="0"/>
      <w:marRight w:val="0"/>
      <w:marTop w:val="0"/>
      <w:marBottom w:val="0"/>
      <w:divBdr>
        <w:top w:val="none" w:sz="0" w:space="0" w:color="auto"/>
        <w:left w:val="none" w:sz="0" w:space="0" w:color="auto"/>
        <w:bottom w:val="none" w:sz="0" w:space="0" w:color="auto"/>
        <w:right w:val="none" w:sz="0" w:space="0" w:color="auto"/>
      </w:divBdr>
    </w:div>
    <w:div w:id="596406835">
      <w:bodyDiv w:val="1"/>
      <w:marLeft w:val="0"/>
      <w:marRight w:val="0"/>
      <w:marTop w:val="0"/>
      <w:marBottom w:val="0"/>
      <w:divBdr>
        <w:top w:val="none" w:sz="0" w:space="0" w:color="auto"/>
        <w:left w:val="none" w:sz="0" w:space="0" w:color="auto"/>
        <w:bottom w:val="none" w:sz="0" w:space="0" w:color="auto"/>
        <w:right w:val="none" w:sz="0" w:space="0" w:color="auto"/>
      </w:divBdr>
    </w:div>
    <w:div w:id="597062860">
      <w:bodyDiv w:val="1"/>
      <w:marLeft w:val="0"/>
      <w:marRight w:val="0"/>
      <w:marTop w:val="0"/>
      <w:marBottom w:val="0"/>
      <w:divBdr>
        <w:top w:val="none" w:sz="0" w:space="0" w:color="auto"/>
        <w:left w:val="none" w:sz="0" w:space="0" w:color="auto"/>
        <w:bottom w:val="none" w:sz="0" w:space="0" w:color="auto"/>
        <w:right w:val="none" w:sz="0" w:space="0" w:color="auto"/>
      </w:divBdr>
    </w:div>
    <w:div w:id="597521035">
      <w:bodyDiv w:val="1"/>
      <w:marLeft w:val="0"/>
      <w:marRight w:val="0"/>
      <w:marTop w:val="0"/>
      <w:marBottom w:val="0"/>
      <w:divBdr>
        <w:top w:val="none" w:sz="0" w:space="0" w:color="auto"/>
        <w:left w:val="none" w:sz="0" w:space="0" w:color="auto"/>
        <w:bottom w:val="none" w:sz="0" w:space="0" w:color="auto"/>
        <w:right w:val="none" w:sz="0" w:space="0" w:color="auto"/>
      </w:divBdr>
    </w:div>
    <w:div w:id="598102337">
      <w:bodyDiv w:val="1"/>
      <w:marLeft w:val="0"/>
      <w:marRight w:val="0"/>
      <w:marTop w:val="0"/>
      <w:marBottom w:val="0"/>
      <w:divBdr>
        <w:top w:val="none" w:sz="0" w:space="0" w:color="auto"/>
        <w:left w:val="none" w:sz="0" w:space="0" w:color="auto"/>
        <w:bottom w:val="none" w:sz="0" w:space="0" w:color="auto"/>
        <w:right w:val="none" w:sz="0" w:space="0" w:color="auto"/>
      </w:divBdr>
    </w:div>
    <w:div w:id="598561776">
      <w:bodyDiv w:val="1"/>
      <w:marLeft w:val="0"/>
      <w:marRight w:val="0"/>
      <w:marTop w:val="0"/>
      <w:marBottom w:val="0"/>
      <w:divBdr>
        <w:top w:val="none" w:sz="0" w:space="0" w:color="auto"/>
        <w:left w:val="none" w:sz="0" w:space="0" w:color="auto"/>
        <w:bottom w:val="none" w:sz="0" w:space="0" w:color="auto"/>
        <w:right w:val="none" w:sz="0" w:space="0" w:color="auto"/>
      </w:divBdr>
    </w:div>
    <w:div w:id="599486030">
      <w:bodyDiv w:val="1"/>
      <w:marLeft w:val="0"/>
      <w:marRight w:val="0"/>
      <w:marTop w:val="0"/>
      <w:marBottom w:val="0"/>
      <w:divBdr>
        <w:top w:val="none" w:sz="0" w:space="0" w:color="auto"/>
        <w:left w:val="none" w:sz="0" w:space="0" w:color="auto"/>
        <w:bottom w:val="none" w:sz="0" w:space="0" w:color="auto"/>
        <w:right w:val="none" w:sz="0" w:space="0" w:color="auto"/>
      </w:divBdr>
    </w:div>
    <w:div w:id="599948197">
      <w:bodyDiv w:val="1"/>
      <w:marLeft w:val="0"/>
      <w:marRight w:val="0"/>
      <w:marTop w:val="0"/>
      <w:marBottom w:val="0"/>
      <w:divBdr>
        <w:top w:val="none" w:sz="0" w:space="0" w:color="auto"/>
        <w:left w:val="none" w:sz="0" w:space="0" w:color="auto"/>
        <w:bottom w:val="none" w:sz="0" w:space="0" w:color="auto"/>
        <w:right w:val="none" w:sz="0" w:space="0" w:color="auto"/>
      </w:divBdr>
    </w:div>
    <w:div w:id="601651484">
      <w:bodyDiv w:val="1"/>
      <w:marLeft w:val="0"/>
      <w:marRight w:val="0"/>
      <w:marTop w:val="0"/>
      <w:marBottom w:val="0"/>
      <w:divBdr>
        <w:top w:val="none" w:sz="0" w:space="0" w:color="auto"/>
        <w:left w:val="none" w:sz="0" w:space="0" w:color="auto"/>
        <w:bottom w:val="none" w:sz="0" w:space="0" w:color="auto"/>
        <w:right w:val="none" w:sz="0" w:space="0" w:color="auto"/>
      </w:divBdr>
    </w:div>
    <w:div w:id="602956104">
      <w:bodyDiv w:val="1"/>
      <w:marLeft w:val="0"/>
      <w:marRight w:val="0"/>
      <w:marTop w:val="0"/>
      <w:marBottom w:val="0"/>
      <w:divBdr>
        <w:top w:val="none" w:sz="0" w:space="0" w:color="auto"/>
        <w:left w:val="none" w:sz="0" w:space="0" w:color="auto"/>
        <w:bottom w:val="none" w:sz="0" w:space="0" w:color="auto"/>
        <w:right w:val="none" w:sz="0" w:space="0" w:color="auto"/>
      </w:divBdr>
    </w:div>
    <w:div w:id="604535528">
      <w:bodyDiv w:val="1"/>
      <w:marLeft w:val="0"/>
      <w:marRight w:val="0"/>
      <w:marTop w:val="0"/>
      <w:marBottom w:val="0"/>
      <w:divBdr>
        <w:top w:val="none" w:sz="0" w:space="0" w:color="auto"/>
        <w:left w:val="none" w:sz="0" w:space="0" w:color="auto"/>
        <w:bottom w:val="none" w:sz="0" w:space="0" w:color="auto"/>
        <w:right w:val="none" w:sz="0" w:space="0" w:color="auto"/>
      </w:divBdr>
    </w:div>
    <w:div w:id="604962883">
      <w:bodyDiv w:val="1"/>
      <w:marLeft w:val="0"/>
      <w:marRight w:val="0"/>
      <w:marTop w:val="0"/>
      <w:marBottom w:val="0"/>
      <w:divBdr>
        <w:top w:val="none" w:sz="0" w:space="0" w:color="auto"/>
        <w:left w:val="none" w:sz="0" w:space="0" w:color="auto"/>
        <w:bottom w:val="none" w:sz="0" w:space="0" w:color="auto"/>
        <w:right w:val="none" w:sz="0" w:space="0" w:color="auto"/>
      </w:divBdr>
    </w:div>
    <w:div w:id="605504605">
      <w:bodyDiv w:val="1"/>
      <w:marLeft w:val="0"/>
      <w:marRight w:val="0"/>
      <w:marTop w:val="0"/>
      <w:marBottom w:val="0"/>
      <w:divBdr>
        <w:top w:val="none" w:sz="0" w:space="0" w:color="auto"/>
        <w:left w:val="none" w:sz="0" w:space="0" w:color="auto"/>
        <w:bottom w:val="none" w:sz="0" w:space="0" w:color="auto"/>
        <w:right w:val="none" w:sz="0" w:space="0" w:color="auto"/>
      </w:divBdr>
    </w:div>
    <w:div w:id="605583529">
      <w:bodyDiv w:val="1"/>
      <w:marLeft w:val="0"/>
      <w:marRight w:val="0"/>
      <w:marTop w:val="0"/>
      <w:marBottom w:val="0"/>
      <w:divBdr>
        <w:top w:val="none" w:sz="0" w:space="0" w:color="auto"/>
        <w:left w:val="none" w:sz="0" w:space="0" w:color="auto"/>
        <w:bottom w:val="none" w:sz="0" w:space="0" w:color="auto"/>
        <w:right w:val="none" w:sz="0" w:space="0" w:color="auto"/>
      </w:divBdr>
    </w:div>
    <w:div w:id="606044021">
      <w:bodyDiv w:val="1"/>
      <w:marLeft w:val="0"/>
      <w:marRight w:val="0"/>
      <w:marTop w:val="0"/>
      <w:marBottom w:val="0"/>
      <w:divBdr>
        <w:top w:val="none" w:sz="0" w:space="0" w:color="auto"/>
        <w:left w:val="none" w:sz="0" w:space="0" w:color="auto"/>
        <w:bottom w:val="none" w:sz="0" w:space="0" w:color="auto"/>
        <w:right w:val="none" w:sz="0" w:space="0" w:color="auto"/>
      </w:divBdr>
    </w:div>
    <w:div w:id="607008141">
      <w:bodyDiv w:val="1"/>
      <w:marLeft w:val="0"/>
      <w:marRight w:val="0"/>
      <w:marTop w:val="0"/>
      <w:marBottom w:val="0"/>
      <w:divBdr>
        <w:top w:val="none" w:sz="0" w:space="0" w:color="auto"/>
        <w:left w:val="none" w:sz="0" w:space="0" w:color="auto"/>
        <w:bottom w:val="none" w:sz="0" w:space="0" w:color="auto"/>
        <w:right w:val="none" w:sz="0" w:space="0" w:color="auto"/>
      </w:divBdr>
    </w:div>
    <w:div w:id="607540097">
      <w:bodyDiv w:val="1"/>
      <w:marLeft w:val="0"/>
      <w:marRight w:val="0"/>
      <w:marTop w:val="0"/>
      <w:marBottom w:val="0"/>
      <w:divBdr>
        <w:top w:val="none" w:sz="0" w:space="0" w:color="auto"/>
        <w:left w:val="none" w:sz="0" w:space="0" w:color="auto"/>
        <w:bottom w:val="none" w:sz="0" w:space="0" w:color="auto"/>
        <w:right w:val="none" w:sz="0" w:space="0" w:color="auto"/>
      </w:divBdr>
    </w:div>
    <w:div w:id="611480382">
      <w:bodyDiv w:val="1"/>
      <w:marLeft w:val="0"/>
      <w:marRight w:val="0"/>
      <w:marTop w:val="0"/>
      <w:marBottom w:val="0"/>
      <w:divBdr>
        <w:top w:val="none" w:sz="0" w:space="0" w:color="auto"/>
        <w:left w:val="none" w:sz="0" w:space="0" w:color="auto"/>
        <w:bottom w:val="none" w:sz="0" w:space="0" w:color="auto"/>
        <w:right w:val="none" w:sz="0" w:space="0" w:color="auto"/>
      </w:divBdr>
    </w:div>
    <w:div w:id="611867513">
      <w:bodyDiv w:val="1"/>
      <w:marLeft w:val="0"/>
      <w:marRight w:val="0"/>
      <w:marTop w:val="0"/>
      <w:marBottom w:val="0"/>
      <w:divBdr>
        <w:top w:val="none" w:sz="0" w:space="0" w:color="auto"/>
        <w:left w:val="none" w:sz="0" w:space="0" w:color="auto"/>
        <w:bottom w:val="none" w:sz="0" w:space="0" w:color="auto"/>
        <w:right w:val="none" w:sz="0" w:space="0" w:color="auto"/>
      </w:divBdr>
    </w:div>
    <w:div w:id="612907049">
      <w:bodyDiv w:val="1"/>
      <w:marLeft w:val="0"/>
      <w:marRight w:val="0"/>
      <w:marTop w:val="0"/>
      <w:marBottom w:val="0"/>
      <w:divBdr>
        <w:top w:val="none" w:sz="0" w:space="0" w:color="auto"/>
        <w:left w:val="none" w:sz="0" w:space="0" w:color="auto"/>
        <w:bottom w:val="none" w:sz="0" w:space="0" w:color="auto"/>
        <w:right w:val="none" w:sz="0" w:space="0" w:color="auto"/>
      </w:divBdr>
    </w:div>
    <w:div w:id="614750142">
      <w:bodyDiv w:val="1"/>
      <w:marLeft w:val="0"/>
      <w:marRight w:val="0"/>
      <w:marTop w:val="0"/>
      <w:marBottom w:val="0"/>
      <w:divBdr>
        <w:top w:val="none" w:sz="0" w:space="0" w:color="auto"/>
        <w:left w:val="none" w:sz="0" w:space="0" w:color="auto"/>
        <w:bottom w:val="none" w:sz="0" w:space="0" w:color="auto"/>
        <w:right w:val="none" w:sz="0" w:space="0" w:color="auto"/>
      </w:divBdr>
    </w:div>
    <w:div w:id="614798905">
      <w:bodyDiv w:val="1"/>
      <w:marLeft w:val="0"/>
      <w:marRight w:val="0"/>
      <w:marTop w:val="0"/>
      <w:marBottom w:val="0"/>
      <w:divBdr>
        <w:top w:val="none" w:sz="0" w:space="0" w:color="auto"/>
        <w:left w:val="none" w:sz="0" w:space="0" w:color="auto"/>
        <w:bottom w:val="none" w:sz="0" w:space="0" w:color="auto"/>
        <w:right w:val="none" w:sz="0" w:space="0" w:color="auto"/>
      </w:divBdr>
    </w:div>
    <w:div w:id="614865615">
      <w:bodyDiv w:val="1"/>
      <w:marLeft w:val="0"/>
      <w:marRight w:val="0"/>
      <w:marTop w:val="0"/>
      <w:marBottom w:val="0"/>
      <w:divBdr>
        <w:top w:val="none" w:sz="0" w:space="0" w:color="auto"/>
        <w:left w:val="none" w:sz="0" w:space="0" w:color="auto"/>
        <w:bottom w:val="none" w:sz="0" w:space="0" w:color="auto"/>
        <w:right w:val="none" w:sz="0" w:space="0" w:color="auto"/>
      </w:divBdr>
    </w:div>
    <w:div w:id="615336037">
      <w:bodyDiv w:val="1"/>
      <w:marLeft w:val="0"/>
      <w:marRight w:val="0"/>
      <w:marTop w:val="0"/>
      <w:marBottom w:val="0"/>
      <w:divBdr>
        <w:top w:val="none" w:sz="0" w:space="0" w:color="auto"/>
        <w:left w:val="none" w:sz="0" w:space="0" w:color="auto"/>
        <w:bottom w:val="none" w:sz="0" w:space="0" w:color="auto"/>
        <w:right w:val="none" w:sz="0" w:space="0" w:color="auto"/>
      </w:divBdr>
    </w:div>
    <w:div w:id="615596158">
      <w:bodyDiv w:val="1"/>
      <w:marLeft w:val="0"/>
      <w:marRight w:val="0"/>
      <w:marTop w:val="0"/>
      <w:marBottom w:val="0"/>
      <w:divBdr>
        <w:top w:val="none" w:sz="0" w:space="0" w:color="auto"/>
        <w:left w:val="none" w:sz="0" w:space="0" w:color="auto"/>
        <w:bottom w:val="none" w:sz="0" w:space="0" w:color="auto"/>
        <w:right w:val="none" w:sz="0" w:space="0" w:color="auto"/>
      </w:divBdr>
    </w:div>
    <w:div w:id="616956672">
      <w:bodyDiv w:val="1"/>
      <w:marLeft w:val="0"/>
      <w:marRight w:val="0"/>
      <w:marTop w:val="0"/>
      <w:marBottom w:val="0"/>
      <w:divBdr>
        <w:top w:val="none" w:sz="0" w:space="0" w:color="auto"/>
        <w:left w:val="none" w:sz="0" w:space="0" w:color="auto"/>
        <w:bottom w:val="none" w:sz="0" w:space="0" w:color="auto"/>
        <w:right w:val="none" w:sz="0" w:space="0" w:color="auto"/>
      </w:divBdr>
    </w:div>
    <w:div w:id="617683918">
      <w:bodyDiv w:val="1"/>
      <w:marLeft w:val="0"/>
      <w:marRight w:val="0"/>
      <w:marTop w:val="0"/>
      <w:marBottom w:val="0"/>
      <w:divBdr>
        <w:top w:val="none" w:sz="0" w:space="0" w:color="auto"/>
        <w:left w:val="none" w:sz="0" w:space="0" w:color="auto"/>
        <w:bottom w:val="none" w:sz="0" w:space="0" w:color="auto"/>
        <w:right w:val="none" w:sz="0" w:space="0" w:color="auto"/>
      </w:divBdr>
    </w:div>
    <w:div w:id="617953037">
      <w:bodyDiv w:val="1"/>
      <w:marLeft w:val="0"/>
      <w:marRight w:val="0"/>
      <w:marTop w:val="0"/>
      <w:marBottom w:val="0"/>
      <w:divBdr>
        <w:top w:val="none" w:sz="0" w:space="0" w:color="auto"/>
        <w:left w:val="none" w:sz="0" w:space="0" w:color="auto"/>
        <w:bottom w:val="none" w:sz="0" w:space="0" w:color="auto"/>
        <w:right w:val="none" w:sz="0" w:space="0" w:color="auto"/>
      </w:divBdr>
    </w:div>
    <w:div w:id="618028748">
      <w:bodyDiv w:val="1"/>
      <w:marLeft w:val="0"/>
      <w:marRight w:val="0"/>
      <w:marTop w:val="0"/>
      <w:marBottom w:val="0"/>
      <w:divBdr>
        <w:top w:val="none" w:sz="0" w:space="0" w:color="auto"/>
        <w:left w:val="none" w:sz="0" w:space="0" w:color="auto"/>
        <w:bottom w:val="none" w:sz="0" w:space="0" w:color="auto"/>
        <w:right w:val="none" w:sz="0" w:space="0" w:color="auto"/>
      </w:divBdr>
    </w:div>
    <w:div w:id="618144766">
      <w:bodyDiv w:val="1"/>
      <w:marLeft w:val="0"/>
      <w:marRight w:val="0"/>
      <w:marTop w:val="0"/>
      <w:marBottom w:val="0"/>
      <w:divBdr>
        <w:top w:val="none" w:sz="0" w:space="0" w:color="auto"/>
        <w:left w:val="none" w:sz="0" w:space="0" w:color="auto"/>
        <w:bottom w:val="none" w:sz="0" w:space="0" w:color="auto"/>
        <w:right w:val="none" w:sz="0" w:space="0" w:color="auto"/>
      </w:divBdr>
    </w:div>
    <w:div w:id="618419340">
      <w:bodyDiv w:val="1"/>
      <w:marLeft w:val="0"/>
      <w:marRight w:val="0"/>
      <w:marTop w:val="0"/>
      <w:marBottom w:val="0"/>
      <w:divBdr>
        <w:top w:val="none" w:sz="0" w:space="0" w:color="auto"/>
        <w:left w:val="none" w:sz="0" w:space="0" w:color="auto"/>
        <w:bottom w:val="none" w:sz="0" w:space="0" w:color="auto"/>
        <w:right w:val="none" w:sz="0" w:space="0" w:color="auto"/>
      </w:divBdr>
    </w:div>
    <w:div w:id="618533528">
      <w:bodyDiv w:val="1"/>
      <w:marLeft w:val="0"/>
      <w:marRight w:val="0"/>
      <w:marTop w:val="0"/>
      <w:marBottom w:val="0"/>
      <w:divBdr>
        <w:top w:val="none" w:sz="0" w:space="0" w:color="auto"/>
        <w:left w:val="none" w:sz="0" w:space="0" w:color="auto"/>
        <w:bottom w:val="none" w:sz="0" w:space="0" w:color="auto"/>
        <w:right w:val="none" w:sz="0" w:space="0" w:color="auto"/>
      </w:divBdr>
    </w:div>
    <w:div w:id="618757440">
      <w:bodyDiv w:val="1"/>
      <w:marLeft w:val="0"/>
      <w:marRight w:val="0"/>
      <w:marTop w:val="0"/>
      <w:marBottom w:val="0"/>
      <w:divBdr>
        <w:top w:val="none" w:sz="0" w:space="0" w:color="auto"/>
        <w:left w:val="none" w:sz="0" w:space="0" w:color="auto"/>
        <w:bottom w:val="none" w:sz="0" w:space="0" w:color="auto"/>
        <w:right w:val="none" w:sz="0" w:space="0" w:color="auto"/>
      </w:divBdr>
    </w:div>
    <w:div w:id="618804904">
      <w:bodyDiv w:val="1"/>
      <w:marLeft w:val="0"/>
      <w:marRight w:val="0"/>
      <w:marTop w:val="0"/>
      <w:marBottom w:val="0"/>
      <w:divBdr>
        <w:top w:val="none" w:sz="0" w:space="0" w:color="auto"/>
        <w:left w:val="none" w:sz="0" w:space="0" w:color="auto"/>
        <w:bottom w:val="none" w:sz="0" w:space="0" w:color="auto"/>
        <w:right w:val="none" w:sz="0" w:space="0" w:color="auto"/>
      </w:divBdr>
    </w:div>
    <w:div w:id="618878114">
      <w:bodyDiv w:val="1"/>
      <w:marLeft w:val="0"/>
      <w:marRight w:val="0"/>
      <w:marTop w:val="0"/>
      <w:marBottom w:val="0"/>
      <w:divBdr>
        <w:top w:val="none" w:sz="0" w:space="0" w:color="auto"/>
        <w:left w:val="none" w:sz="0" w:space="0" w:color="auto"/>
        <w:bottom w:val="none" w:sz="0" w:space="0" w:color="auto"/>
        <w:right w:val="none" w:sz="0" w:space="0" w:color="auto"/>
      </w:divBdr>
    </w:div>
    <w:div w:id="620460648">
      <w:bodyDiv w:val="1"/>
      <w:marLeft w:val="0"/>
      <w:marRight w:val="0"/>
      <w:marTop w:val="0"/>
      <w:marBottom w:val="0"/>
      <w:divBdr>
        <w:top w:val="none" w:sz="0" w:space="0" w:color="auto"/>
        <w:left w:val="none" w:sz="0" w:space="0" w:color="auto"/>
        <w:bottom w:val="none" w:sz="0" w:space="0" w:color="auto"/>
        <w:right w:val="none" w:sz="0" w:space="0" w:color="auto"/>
      </w:divBdr>
    </w:div>
    <w:div w:id="621498895">
      <w:bodyDiv w:val="1"/>
      <w:marLeft w:val="0"/>
      <w:marRight w:val="0"/>
      <w:marTop w:val="0"/>
      <w:marBottom w:val="0"/>
      <w:divBdr>
        <w:top w:val="none" w:sz="0" w:space="0" w:color="auto"/>
        <w:left w:val="none" w:sz="0" w:space="0" w:color="auto"/>
        <w:bottom w:val="none" w:sz="0" w:space="0" w:color="auto"/>
        <w:right w:val="none" w:sz="0" w:space="0" w:color="auto"/>
      </w:divBdr>
    </w:div>
    <w:div w:id="622928730">
      <w:bodyDiv w:val="1"/>
      <w:marLeft w:val="0"/>
      <w:marRight w:val="0"/>
      <w:marTop w:val="0"/>
      <w:marBottom w:val="0"/>
      <w:divBdr>
        <w:top w:val="none" w:sz="0" w:space="0" w:color="auto"/>
        <w:left w:val="none" w:sz="0" w:space="0" w:color="auto"/>
        <w:bottom w:val="none" w:sz="0" w:space="0" w:color="auto"/>
        <w:right w:val="none" w:sz="0" w:space="0" w:color="auto"/>
      </w:divBdr>
    </w:div>
    <w:div w:id="623392275">
      <w:bodyDiv w:val="1"/>
      <w:marLeft w:val="0"/>
      <w:marRight w:val="0"/>
      <w:marTop w:val="0"/>
      <w:marBottom w:val="0"/>
      <w:divBdr>
        <w:top w:val="none" w:sz="0" w:space="0" w:color="auto"/>
        <w:left w:val="none" w:sz="0" w:space="0" w:color="auto"/>
        <w:bottom w:val="none" w:sz="0" w:space="0" w:color="auto"/>
        <w:right w:val="none" w:sz="0" w:space="0" w:color="auto"/>
      </w:divBdr>
    </w:div>
    <w:div w:id="623776538">
      <w:bodyDiv w:val="1"/>
      <w:marLeft w:val="0"/>
      <w:marRight w:val="0"/>
      <w:marTop w:val="0"/>
      <w:marBottom w:val="0"/>
      <w:divBdr>
        <w:top w:val="none" w:sz="0" w:space="0" w:color="auto"/>
        <w:left w:val="none" w:sz="0" w:space="0" w:color="auto"/>
        <w:bottom w:val="none" w:sz="0" w:space="0" w:color="auto"/>
        <w:right w:val="none" w:sz="0" w:space="0" w:color="auto"/>
      </w:divBdr>
    </w:div>
    <w:div w:id="625044389">
      <w:bodyDiv w:val="1"/>
      <w:marLeft w:val="0"/>
      <w:marRight w:val="0"/>
      <w:marTop w:val="0"/>
      <w:marBottom w:val="0"/>
      <w:divBdr>
        <w:top w:val="none" w:sz="0" w:space="0" w:color="auto"/>
        <w:left w:val="none" w:sz="0" w:space="0" w:color="auto"/>
        <w:bottom w:val="none" w:sz="0" w:space="0" w:color="auto"/>
        <w:right w:val="none" w:sz="0" w:space="0" w:color="auto"/>
      </w:divBdr>
    </w:div>
    <w:div w:id="625310422">
      <w:bodyDiv w:val="1"/>
      <w:marLeft w:val="0"/>
      <w:marRight w:val="0"/>
      <w:marTop w:val="0"/>
      <w:marBottom w:val="0"/>
      <w:divBdr>
        <w:top w:val="none" w:sz="0" w:space="0" w:color="auto"/>
        <w:left w:val="none" w:sz="0" w:space="0" w:color="auto"/>
        <w:bottom w:val="none" w:sz="0" w:space="0" w:color="auto"/>
        <w:right w:val="none" w:sz="0" w:space="0" w:color="auto"/>
      </w:divBdr>
    </w:div>
    <w:div w:id="625815224">
      <w:bodyDiv w:val="1"/>
      <w:marLeft w:val="0"/>
      <w:marRight w:val="0"/>
      <w:marTop w:val="0"/>
      <w:marBottom w:val="0"/>
      <w:divBdr>
        <w:top w:val="none" w:sz="0" w:space="0" w:color="auto"/>
        <w:left w:val="none" w:sz="0" w:space="0" w:color="auto"/>
        <w:bottom w:val="none" w:sz="0" w:space="0" w:color="auto"/>
        <w:right w:val="none" w:sz="0" w:space="0" w:color="auto"/>
      </w:divBdr>
    </w:div>
    <w:div w:id="627317475">
      <w:bodyDiv w:val="1"/>
      <w:marLeft w:val="0"/>
      <w:marRight w:val="0"/>
      <w:marTop w:val="0"/>
      <w:marBottom w:val="0"/>
      <w:divBdr>
        <w:top w:val="none" w:sz="0" w:space="0" w:color="auto"/>
        <w:left w:val="none" w:sz="0" w:space="0" w:color="auto"/>
        <w:bottom w:val="none" w:sz="0" w:space="0" w:color="auto"/>
        <w:right w:val="none" w:sz="0" w:space="0" w:color="auto"/>
      </w:divBdr>
    </w:div>
    <w:div w:id="627972580">
      <w:bodyDiv w:val="1"/>
      <w:marLeft w:val="0"/>
      <w:marRight w:val="0"/>
      <w:marTop w:val="0"/>
      <w:marBottom w:val="0"/>
      <w:divBdr>
        <w:top w:val="none" w:sz="0" w:space="0" w:color="auto"/>
        <w:left w:val="none" w:sz="0" w:space="0" w:color="auto"/>
        <w:bottom w:val="none" w:sz="0" w:space="0" w:color="auto"/>
        <w:right w:val="none" w:sz="0" w:space="0" w:color="auto"/>
      </w:divBdr>
    </w:div>
    <w:div w:id="628626481">
      <w:bodyDiv w:val="1"/>
      <w:marLeft w:val="0"/>
      <w:marRight w:val="0"/>
      <w:marTop w:val="0"/>
      <w:marBottom w:val="0"/>
      <w:divBdr>
        <w:top w:val="none" w:sz="0" w:space="0" w:color="auto"/>
        <w:left w:val="none" w:sz="0" w:space="0" w:color="auto"/>
        <w:bottom w:val="none" w:sz="0" w:space="0" w:color="auto"/>
        <w:right w:val="none" w:sz="0" w:space="0" w:color="auto"/>
      </w:divBdr>
    </w:div>
    <w:div w:id="629289406">
      <w:bodyDiv w:val="1"/>
      <w:marLeft w:val="0"/>
      <w:marRight w:val="0"/>
      <w:marTop w:val="0"/>
      <w:marBottom w:val="0"/>
      <w:divBdr>
        <w:top w:val="none" w:sz="0" w:space="0" w:color="auto"/>
        <w:left w:val="none" w:sz="0" w:space="0" w:color="auto"/>
        <w:bottom w:val="none" w:sz="0" w:space="0" w:color="auto"/>
        <w:right w:val="none" w:sz="0" w:space="0" w:color="auto"/>
      </w:divBdr>
    </w:div>
    <w:div w:id="630476372">
      <w:bodyDiv w:val="1"/>
      <w:marLeft w:val="0"/>
      <w:marRight w:val="0"/>
      <w:marTop w:val="0"/>
      <w:marBottom w:val="0"/>
      <w:divBdr>
        <w:top w:val="none" w:sz="0" w:space="0" w:color="auto"/>
        <w:left w:val="none" w:sz="0" w:space="0" w:color="auto"/>
        <w:bottom w:val="none" w:sz="0" w:space="0" w:color="auto"/>
        <w:right w:val="none" w:sz="0" w:space="0" w:color="auto"/>
      </w:divBdr>
    </w:div>
    <w:div w:id="630672532">
      <w:bodyDiv w:val="1"/>
      <w:marLeft w:val="0"/>
      <w:marRight w:val="0"/>
      <w:marTop w:val="0"/>
      <w:marBottom w:val="0"/>
      <w:divBdr>
        <w:top w:val="none" w:sz="0" w:space="0" w:color="auto"/>
        <w:left w:val="none" w:sz="0" w:space="0" w:color="auto"/>
        <w:bottom w:val="none" w:sz="0" w:space="0" w:color="auto"/>
        <w:right w:val="none" w:sz="0" w:space="0" w:color="auto"/>
      </w:divBdr>
    </w:div>
    <w:div w:id="630787572">
      <w:bodyDiv w:val="1"/>
      <w:marLeft w:val="0"/>
      <w:marRight w:val="0"/>
      <w:marTop w:val="0"/>
      <w:marBottom w:val="0"/>
      <w:divBdr>
        <w:top w:val="none" w:sz="0" w:space="0" w:color="auto"/>
        <w:left w:val="none" w:sz="0" w:space="0" w:color="auto"/>
        <w:bottom w:val="none" w:sz="0" w:space="0" w:color="auto"/>
        <w:right w:val="none" w:sz="0" w:space="0" w:color="auto"/>
      </w:divBdr>
    </w:div>
    <w:div w:id="632179536">
      <w:bodyDiv w:val="1"/>
      <w:marLeft w:val="0"/>
      <w:marRight w:val="0"/>
      <w:marTop w:val="0"/>
      <w:marBottom w:val="0"/>
      <w:divBdr>
        <w:top w:val="none" w:sz="0" w:space="0" w:color="auto"/>
        <w:left w:val="none" w:sz="0" w:space="0" w:color="auto"/>
        <w:bottom w:val="none" w:sz="0" w:space="0" w:color="auto"/>
        <w:right w:val="none" w:sz="0" w:space="0" w:color="auto"/>
      </w:divBdr>
    </w:div>
    <w:div w:id="632756134">
      <w:bodyDiv w:val="1"/>
      <w:marLeft w:val="0"/>
      <w:marRight w:val="0"/>
      <w:marTop w:val="0"/>
      <w:marBottom w:val="0"/>
      <w:divBdr>
        <w:top w:val="none" w:sz="0" w:space="0" w:color="auto"/>
        <w:left w:val="none" w:sz="0" w:space="0" w:color="auto"/>
        <w:bottom w:val="none" w:sz="0" w:space="0" w:color="auto"/>
        <w:right w:val="none" w:sz="0" w:space="0" w:color="auto"/>
      </w:divBdr>
    </w:div>
    <w:div w:id="633296463">
      <w:bodyDiv w:val="1"/>
      <w:marLeft w:val="0"/>
      <w:marRight w:val="0"/>
      <w:marTop w:val="0"/>
      <w:marBottom w:val="0"/>
      <w:divBdr>
        <w:top w:val="none" w:sz="0" w:space="0" w:color="auto"/>
        <w:left w:val="none" w:sz="0" w:space="0" w:color="auto"/>
        <w:bottom w:val="none" w:sz="0" w:space="0" w:color="auto"/>
        <w:right w:val="none" w:sz="0" w:space="0" w:color="auto"/>
      </w:divBdr>
    </w:div>
    <w:div w:id="634875802">
      <w:bodyDiv w:val="1"/>
      <w:marLeft w:val="0"/>
      <w:marRight w:val="0"/>
      <w:marTop w:val="0"/>
      <w:marBottom w:val="0"/>
      <w:divBdr>
        <w:top w:val="none" w:sz="0" w:space="0" w:color="auto"/>
        <w:left w:val="none" w:sz="0" w:space="0" w:color="auto"/>
        <w:bottom w:val="none" w:sz="0" w:space="0" w:color="auto"/>
        <w:right w:val="none" w:sz="0" w:space="0" w:color="auto"/>
      </w:divBdr>
    </w:div>
    <w:div w:id="637489434">
      <w:bodyDiv w:val="1"/>
      <w:marLeft w:val="0"/>
      <w:marRight w:val="0"/>
      <w:marTop w:val="0"/>
      <w:marBottom w:val="0"/>
      <w:divBdr>
        <w:top w:val="none" w:sz="0" w:space="0" w:color="auto"/>
        <w:left w:val="none" w:sz="0" w:space="0" w:color="auto"/>
        <w:bottom w:val="none" w:sz="0" w:space="0" w:color="auto"/>
        <w:right w:val="none" w:sz="0" w:space="0" w:color="auto"/>
      </w:divBdr>
    </w:div>
    <w:div w:id="638461658">
      <w:bodyDiv w:val="1"/>
      <w:marLeft w:val="0"/>
      <w:marRight w:val="0"/>
      <w:marTop w:val="0"/>
      <w:marBottom w:val="0"/>
      <w:divBdr>
        <w:top w:val="none" w:sz="0" w:space="0" w:color="auto"/>
        <w:left w:val="none" w:sz="0" w:space="0" w:color="auto"/>
        <w:bottom w:val="none" w:sz="0" w:space="0" w:color="auto"/>
        <w:right w:val="none" w:sz="0" w:space="0" w:color="auto"/>
      </w:divBdr>
    </w:div>
    <w:div w:id="639113177">
      <w:bodyDiv w:val="1"/>
      <w:marLeft w:val="0"/>
      <w:marRight w:val="0"/>
      <w:marTop w:val="0"/>
      <w:marBottom w:val="0"/>
      <w:divBdr>
        <w:top w:val="none" w:sz="0" w:space="0" w:color="auto"/>
        <w:left w:val="none" w:sz="0" w:space="0" w:color="auto"/>
        <w:bottom w:val="none" w:sz="0" w:space="0" w:color="auto"/>
        <w:right w:val="none" w:sz="0" w:space="0" w:color="auto"/>
      </w:divBdr>
    </w:div>
    <w:div w:id="640113822">
      <w:bodyDiv w:val="1"/>
      <w:marLeft w:val="0"/>
      <w:marRight w:val="0"/>
      <w:marTop w:val="0"/>
      <w:marBottom w:val="0"/>
      <w:divBdr>
        <w:top w:val="none" w:sz="0" w:space="0" w:color="auto"/>
        <w:left w:val="none" w:sz="0" w:space="0" w:color="auto"/>
        <w:bottom w:val="none" w:sz="0" w:space="0" w:color="auto"/>
        <w:right w:val="none" w:sz="0" w:space="0" w:color="auto"/>
      </w:divBdr>
    </w:div>
    <w:div w:id="641231242">
      <w:bodyDiv w:val="1"/>
      <w:marLeft w:val="0"/>
      <w:marRight w:val="0"/>
      <w:marTop w:val="0"/>
      <w:marBottom w:val="0"/>
      <w:divBdr>
        <w:top w:val="none" w:sz="0" w:space="0" w:color="auto"/>
        <w:left w:val="none" w:sz="0" w:space="0" w:color="auto"/>
        <w:bottom w:val="none" w:sz="0" w:space="0" w:color="auto"/>
        <w:right w:val="none" w:sz="0" w:space="0" w:color="auto"/>
      </w:divBdr>
    </w:div>
    <w:div w:id="641615247">
      <w:bodyDiv w:val="1"/>
      <w:marLeft w:val="0"/>
      <w:marRight w:val="0"/>
      <w:marTop w:val="0"/>
      <w:marBottom w:val="0"/>
      <w:divBdr>
        <w:top w:val="none" w:sz="0" w:space="0" w:color="auto"/>
        <w:left w:val="none" w:sz="0" w:space="0" w:color="auto"/>
        <w:bottom w:val="none" w:sz="0" w:space="0" w:color="auto"/>
        <w:right w:val="none" w:sz="0" w:space="0" w:color="auto"/>
      </w:divBdr>
    </w:div>
    <w:div w:id="642740604">
      <w:bodyDiv w:val="1"/>
      <w:marLeft w:val="0"/>
      <w:marRight w:val="0"/>
      <w:marTop w:val="0"/>
      <w:marBottom w:val="0"/>
      <w:divBdr>
        <w:top w:val="none" w:sz="0" w:space="0" w:color="auto"/>
        <w:left w:val="none" w:sz="0" w:space="0" w:color="auto"/>
        <w:bottom w:val="none" w:sz="0" w:space="0" w:color="auto"/>
        <w:right w:val="none" w:sz="0" w:space="0" w:color="auto"/>
      </w:divBdr>
    </w:div>
    <w:div w:id="643510726">
      <w:bodyDiv w:val="1"/>
      <w:marLeft w:val="0"/>
      <w:marRight w:val="0"/>
      <w:marTop w:val="0"/>
      <w:marBottom w:val="0"/>
      <w:divBdr>
        <w:top w:val="none" w:sz="0" w:space="0" w:color="auto"/>
        <w:left w:val="none" w:sz="0" w:space="0" w:color="auto"/>
        <w:bottom w:val="none" w:sz="0" w:space="0" w:color="auto"/>
        <w:right w:val="none" w:sz="0" w:space="0" w:color="auto"/>
      </w:divBdr>
    </w:div>
    <w:div w:id="643703991">
      <w:bodyDiv w:val="1"/>
      <w:marLeft w:val="0"/>
      <w:marRight w:val="0"/>
      <w:marTop w:val="0"/>
      <w:marBottom w:val="0"/>
      <w:divBdr>
        <w:top w:val="none" w:sz="0" w:space="0" w:color="auto"/>
        <w:left w:val="none" w:sz="0" w:space="0" w:color="auto"/>
        <w:bottom w:val="none" w:sz="0" w:space="0" w:color="auto"/>
        <w:right w:val="none" w:sz="0" w:space="0" w:color="auto"/>
      </w:divBdr>
    </w:div>
    <w:div w:id="643891828">
      <w:bodyDiv w:val="1"/>
      <w:marLeft w:val="0"/>
      <w:marRight w:val="0"/>
      <w:marTop w:val="0"/>
      <w:marBottom w:val="0"/>
      <w:divBdr>
        <w:top w:val="none" w:sz="0" w:space="0" w:color="auto"/>
        <w:left w:val="none" w:sz="0" w:space="0" w:color="auto"/>
        <w:bottom w:val="none" w:sz="0" w:space="0" w:color="auto"/>
        <w:right w:val="none" w:sz="0" w:space="0" w:color="auto"/>
      </w:divBdr>
    </w:div>
    <w:div w:id="644044976">
      <w:bodyDiv w:val="1"/>
      <w:marLeft w:val="0"/>
      <w:marRight w:val="0"/>
      <w:marTop w:val="0"/>
      <w:marBottom w:val="0"/>
      <w:divBdr>
        <w:top w:val="none" w:sz="0" w:space="0" w:color="auto"/>
        <w:left w:val="none" w:sz="0" w:space="0" w:color="auto"/>
        <w:bottom w:val="none" w:sz="0" w:space="0" w:color="auto"/>
        <w:right w:val="none" w:sz="0" w:space="0" w:color="auto"/>
      </w:divBdr>
    </w:div>
    <w:div w:id="644164867">
      <w:bodyDiv w:val="1"/>
      <w:marLeft w:val="0"/>
      <w:marRight w:val="0"/>
      <w:marTop w:val="0"/>
      <w:marBottom w:val="0"/>
      <w:divBdr>
        <w:top w:val="none" w:sz="0" w:space="0" w:color="auto"/>
        <w:left w:val="none" w:sz="0" w:space="0" w:color="auto"/>
        <w:bottom w:val="none" w:sz="0" w:space="0" w:color="auto"/>
        <w:right w:val="none" w:sz="0" w:space="0" w:color="auto"/>
      </w:divBdr>
    </w:div>
    <w:div w:id="644817524">
      <w:bodyDiv w:val="1"/>
      <w:marLeft w:val="0"/>
      <w:marRight w:val="0"/>
      <w:marTop w:val="0"/>
      <w:marBottom w:val="0"/>
      <w:divBdr>
        <w:top w:val="none" w:sz="0" w:space="0" w:color="auto"/>
        <w:left w:val="none" w:sz="0" w:space="0" w:color="auto"/>
        <w:bottom w:val="none" w:sz="0" w:space="0" w:color="auto"/>
        <w:right w:val="none" w:sz="0" w:space="0" w:color="auto"/>
      </w:divBdr>
    </w:div>
    <w:div w:id="646983302">
      <w:bodyDiv w:val="1"/>
      <w:marLeft w:val="0"/>
      <w:marRight w:val="0"/>
      <w:marTop w:val="0"/>
      <w:marBottom w:val="0"/>
      <w:divBdr>
        <w:top w:val="none" w:sz="0" w:space="0" w:color="auto"/>
        <w:left w:val="none" w:sz="0" w:space="0" w:color="auto"/>
        <w:bottom w:val="none" w:sz="0" w:space="0" w:color="auto"/>
        <w:right w:val="none" w:sz="0" w:space="0" w:color="auto"/>
      </w:divBdr>
    </w:div>
    <w:div w:id="647127002">
      <w:bodyDiv w:val="1"/>
      <w:marLeft w:val="0"/>
      <w:marRight w:val="0"/>
      <w:marTop w:val="0"/>
      <w:marBottom w:val="0"/>
      <w:divBdr>
        <w:top w:val="none" w:sz="0" w:space="0" w:color="auto"/>
        <w:left w:val="none" w:sz="0" w:space="0" w:color="auto"/>
        <w:bottom w:val="none" w:sz="0" w:space="0" w:color="auto"/>
        <w:right w:val="none" w:sz="0" w:space="0" w:color="auto"/>
      </w:divBdr>
    </w:div>
    <w:div w:id="648678814">
      <w:bodyDiv w:val="1"/>
      <w:marLeft w:val="0"/>
      <w:marRight w:val="0"/>
      <w:marTop w:val="0"/>
      <w:marBottom w:val="0"/>
      <w:divBdr>
        <w:top w:val="none" w:sz="0" w:space="0" w:color="auto"/>
        <w:left w:val="none" w:sz="0" w:space="0" w:color="auto"/>
        <w:bottom w:val="none" w:sz="0" w:space="0" w:color="auto"/>
        <w:right w:val="none" w:sz="0" w:space="0" w:color="auto"/>
      </w:divBdr>
    </w:div>
    <w:div w:id="648679799">
      <w:bodyDiv w:val="1"/>
      <w:marLeft w:val="0"/>
      <w:marRight w:val="0"/>
      <w:marTop w:val="0"/>
      <w:marBottom w:val="0"/>
      <w:divBdr>
        <w:top w:val="none" w:sz="0" w:space="0" w:color="auto"/>
        <w:left w:val="none" w:sz="0" w:space="0" w:color="auto"/>
        <w:bottom w:val="none" w:sz="0" w:space="0" w:color="auto"/>
        <w:right w:val="none" w:sz="0" w:space="0" w:color="auto"/>
      </w:divBdr>
    </w:div>
    <w:div w:id="649287752">
      <w:bodyDiv w:val="1"/>
      <w:marLeft w:val="0"/>
      <w:marRight w:val="0"/>
      <w:marTop w:val="0"/>
      <w:marBottom w:val="0"/>
      <w:divBdr>
        <w:top w:val="none" w:sz="0" w:space="0" w:color="auto"/>
        <w:left w:val="none" w:sz="0" w:space="0" w:color="auto"/>
        <w:bottom w:val="none" w:sz="0" w:space="0" w:color="auto"/>
        <w:right w:val="none" w:sz="0" w:space="0" w:color="auto"/>
      </w:divBdr>
    </w:div>
    <w:div w:id="650251721">
      <w:bodyDiv w:val="1"/>
      <w:marLeft w:val="0"/>
      <w:marRight w:val="0"/>
      <w:marTop w:val="0"/>
      <w:marBottom w:val="0"/>
      <w:divBdr>
        <w:top w:val="none" w:sz="0" w:space="0" w:color="auto"/>
        <w:left w:val="none" w:sz="0" w:space="0" w:color="auto"/>
        <w:bottom w:val="none" w:sz="0" w:space="0" w:color="auto"/>
        <w:right w:val="none" w:sz="0" w:space="0" w:color="auto"/>
      </w:divBdr>
    </w:div>
    <w:div w:id="650402724">
      <w:bodyDiv w:val="1"/>
      <w:marLeft w:val="0"/>
      <w:marRight w:val="0"/>
      <w:marTop w:val="0"/>
      <w:marBottom w:val="0"/>
      <w:divBdr>
        <w:top w:val="none" w:sz="0" w:space="0" w:color="auto"/>
        <w:left w:val="none" w:sz="0" w:space="0" w:color="auto"/>
        <w:bottom w:val="none" w:sz="0" w:space="0" w:color="auto"/>
        <w:right w:val="none" w:sz="0" w:space="0" w:color="auto"/>
      </w:divBdr>
    </w:div>
    <w:div w:id="651301701">
      <w:bodyDiv w:val="1"/>
      <w:marLeft w:val="0"/>
      <w:marRight w:val="0"/>
      <w:marTop w:val="0"/>
      <w:marBottom w:val="0"/>
      <w:divBdr>
        <w:top w:val="none" w:sz="0" w:space="0" w:color="auto"/>
        <w:left w:val="none" w:sz="0" w:space="0" w:color="auto"/>
        <w:bottom w:val="none" w:sz="0" w:space="0" w:color="auto"/>
        <w:right w:val="none" w:sz="0" w:space="0" w:color="auto"/>
      </w:divBdr>
    </w:div>
    <w:div w:id="651833830">
      <w:bodyDiv w:val="1"/>
      <w:marLeft w:val="0"/>
      <w:marRight w:val="0"/>
      <w:marTop w:val="0"/>
      <w:marBottom w:val="0"/>
      <w:divBdr>
        <w:top w:val="none" w:sz="0" w:space="0" w:color="auto"/>
        <w:left w:val="none" w:sz="0" w:space="0" w:color="auto"/>
        <w:bottom w:val="none" w:sz="0" w:space="0" w:color="auto"/>
        <w:right w:val="none" w:sz="0" w:space="0" w:color="auto"/>
      </w:divBdr>
    </w:div>
    <w:div w:id="652491338">
      <w:bodyDiv w:val="1"/>
      <w:marLeft w:val="0"/>
      <w:marRight w:val="0"/>
      <w:marTop w:val="0"/>
      <w:marBottom w:val="0"/>
      <w:divBdr>
        <w:top w:val="none" w:sz="0" w:space="0" w:color="auto"/>
        <w:left w:val="none" w:sz="0" w:space="0" w:color="auto"/>
        <w:bottom w:val="none" w:sz="0" w:space="0" w:color="auto"/>
        <w:right w:val="none" w:sz="0" w:space="0" w:color="auto"/>
      </w:divBdr>
    </w:div>
    <w:div w:id="652563561">
      <w:bodyDiv w:val="1"/>
      <w:marLeft w:val="0"/>
      <w:marRight w:val="0"/>
      <w:marTop w:val="0"/>
      <w:marBottom w:val="0"/>
      <w:divBdr>
        <w:top w:val="none" w:sz="0" w:space="0" w:color="auto"/>
        <w:left w:val="none" w:sz="0" w:space="0" w:color="auto"/>
        <w:bottom w:val="none" w:sz="0" w:space="0" w:color="auto"/>
        <w:right w:val="none" w:sz="0" w:space="0" w:color="auto"/>
      </w:divBdr>
    </w:div>
    <w:div w:id="653416884">
      <w:bodyDiv w:val="1"/>
      <w:marLeft w:val="0"/>
      <w:marRight w:val="0"/>
      <w:marTop w:val="0"/>
      <w:marBottom w:val="0"/>
      <w:divBdr>
        <w:top w:val="none" w:sz="0" w:space="0" w:color="auto"/>
        <w:left w:val="none" w:sz="0" w:space="0" w:color="auto"/>
        <w:bottom w:val="none" w:sz="0" w:space="0" w:color="auto"/>
        <w:right w:val="none" w:sz="0" w:space="0" w:color="auto"/>
      </w:divBdr>
    </w:div>
    <w:div w:id="654452977">
      <w:bodyDiv w:val="1"/>
      <w:marLeft w:val="0"/>
      <w:marRight w:val="0"/>
      <w:marTop w:val="0"/>
      <w:marBottom w:val="0"/>
      <w:divBdr>
        <w:top w:val="none" w:sz="0" w:space="0" w:color="auto"/>
        <w:left w:val="none" w:sz="0" w:space="0" w:color="auto"/>
        <w:bottom w:val="none" w:sz="0" w:space="0" w:color="auto"/>
        <w:right w:val="none" w:sz="0" w:space="0" w:color="auto"/>
      </w:divBdr>
    </w:div>
    <w:div w:id="654725486">
      <w:bodyDiv w:val="1"/>
      <w:marLeft w:val="0"/>
      <w:marRight w:val="0"/>
      <w:marTop w:val="0"/>
      <w:marBottom w:val="0"/>
      <w:divBdr>
        <w:top w:val="none" w:sz="0" w:space="0" w:color="auto"/>
        <w:left w:val="none" w:sz="0" w:space="0" w:color="auto"/>
        <w:bottom w:val="none" w:sz="0" w:space="0" w:color="auto"/>
        <w:right w:val="none" w:sz="0" w:space="0" w:color="auto"/>
      </w:divBdr>
    </w:div>
    <w:div w:id="655039110">
      <w:bodyDiv w:val="1"/>
      <w:marLeft w:val="0"/>
      <w:marRight w:val="0"/>
      <w:marTop w:val="0"/>
      <w:marBottom w:val="0"/>
      <w:divBdr>
        <w:top w:val="none" w:sz="0" w:space="0" w:color="auto"/>
        <w:left w:val="none" w:sz="0" w:space="0" w:color="auto"/>
        <w:bottom w:val="none" w:sz="0" w:space="0" w:color="auto"/>
        <w:right w:val="none" w:sz="0" w:space="0" w:color="auto"/>
      </w:divBdr>
    </w:div>
    <w:div w:id="655301127">
      <w:bodyDiv w:val="1"/>
      <w:marLeft w:val="0"/>
      <w:marRight w:val="0"/>
      <w:marTop w:val="0"/>
      <w:marBottom w:val="0"/>
      <w:divBdr>
        <w:top w:val="none" w:sz="0" w:space="0" w:color="auto"/>
        <w:left w:val="none" w:sz="0" w:space="0" w:color="auto"/>
        <w:bottom w:val="none" w:sz="0" w:space="0" w:color="auto"/>
        <w:right w:val="none" w:sz="0" w:space="0" w:color="auto"/>
      </w:divBdr>
    </w:div>
    <w:div w:id="656420057">
      <w:bodyDiv w:val="1"/>
      <w:marLeft w:val="0"/>
      <w:marRight w:val="0"/>
      <w:marTop w:val="0"/>
      <w:marBottom w:val="0"/>
      <w:divBdr>
        <w:top w:val="none" w:sz="0" w:space="0" w:color="auto"/>
        <w:left w:val="none" w:sz="0" w:space="0" w:color="auto"/>
        <w:bottom w:val="none" w:sz="0" w:space="0" w:color="auto"/>
        <w:right w:val="none" w:sz="0" w:space="0" w:color="auto"/>
      </w:divBdr>
    </w:div>
    <w:div w:id="656957770">
      <w:bodyDiv w:val="1"/>
      <w:marLeft w:val="0"/>
      <w:marRight w:val="0"/>
      <w:marTop w:val="0"/>
      <w:marBottom w:val="0"/>
      <w:divBdr>
        <w:top w:val="none" w:sz="0" w:space="0" w:color="auto"/>
        <w:left w:val="none" w:sz="0" w:space="0" w:color="auto"/>
        <w:bottom w:val="none" w:sz="0" w:space="0" w:color="auto"/>
        <w:right w:val="none" w:sz="0" w:space="0" w:color="auto"/>
      </w:divBdr>
    </w:div>
    <w:div w:id="657072393">
      <w:bodyDiv w:val="1"/>
      <w:marLeft w:val="0"/>
      <w:marRight w:val="0"/>
      <w:marTop w:val="0"/>
      <w:marBottom w:val="0"/>
      <w:divBdr>
        <w:top w:val="none" w:sz="0" w:space="0" w:color="auto"/>
        <w:left w:val="none" w:sz="0" w:space="0" w:color="auto"/>
        <w:bottom w:val="none" w:sz="0" w:space="0" w:color="auto"/>
        <w:right w:val="none" w:sz="0" w:space="0" w:color="auto"/>
      </w:divBdr>
    </w:div>
    <w:div w:id="657077605">
      <w:bodyDiv w:val="1"/>
      <w:marLeft w:val="0"/>
      <w:marRight w:val="0"/>
      <w:marTop w:val="0"/>
      <w:marBottom w:val="0"/>
      <w:divBdr>
        <w:top w:val="none" w:sz="0" w:space="0" w:color="auto"/>
        <w:left w:val="none" w:sz="0" w:space="0" w:color="auto"/>
        <w:bottom w:val="none" w:sz="0" w:space="0" w:color="auto"/>
        <w:right w:val="none" w:sz="0" w:space="0" w:color="auto"/>
      </w:divBdr>
    </w:div>
    <w:div w:id="657423177">
      <w:bodyDiv w:val="1"/>
      <w:marLeft w:val="0"/>
      <w:marRight w:val="0"/>
      <w:marTop w:val="0"/>
      <w:marBottom w:val="0"/>
      <w:divBdr>
        <w:top w:val="none" w:sz="0" w:space="0" w:color="auto"/>
        <w:left w:val="none" w:sz="0" w:space="0" w:color="auto"/>
        <w:bottom w:val="none" w:sz="0" w:space="0" w:color="auto"/>
        <w:right w:val="none" w:sz="0" w:space="0" w:color="auto"/>
      </w:divBdr>
    </w:div>
    <w:div w:id="657617934">
      <w:bodyDiv w:val="1"/>
      <w:marLeft w:val="0"/>
      <w:marRight w:val="0"/>
      <w:marTop w:val="0"/>
      <w:marBottom w:val="0"/>
      <w:divBdr>
        <w:top w:val="none" w:sz="0" w:space="0" w:color="auto"/>
        <w:left w:val="none" w:sz="0" w:space="0" w:color="auto"/>
        <w:bottom w:val="none" w:sz="0" w:space="0" w:color="auto"/>
        <w:right w:val="none" w:sz="0" w:space="0" w:color="auto"/>
      </w:divBdr>
    </w:div>
    <w:div w:id="657659804">
      <w:bodyDiv w:val="1"/>
      <w:marLeft w:val="0"/>
      <w:marRight w:val="0"/>
      <w:marTop w:val="0"/>
      <w:marBottom w:val="0"/>
      <w:divBdr>
        <w:top w:val="none" w:sz="0" w:space="0" w:color="auto"/>
        <w:left w:val="none" w:sz="0" w:space="0" w:color="auto"/>
        <w:bottom w:val="none" w:sz="0" w:space="0" w:color="auto"/>
        <w:right w:val="none" w:sz="0" w:space="0" w:color="auto"/>
      </w:divBdr>
    </w:div>
    <w:div w:id="657880511">
      <w:bodyDiv w:val="1"/>
      <w:marLeft w:val="0"/>
      <w:marRight w:val="0"/>
      <w:marTop w:val="0"/>
      <w:marBottom w:val="0"/>
      <w:divBdr>
        <w:top w:val="none" w:sz="0" w:space="0" w:color="auto"/>
        <w:left w:val="none" w:sz="0" w:space="0" w:color="auto"/>
        <w:bottom w:val="none" w:sz="0" w:space="0" w:color="auto"/>
        <w:right w:val="none" w:sz="0" w:space="0" w:color="auto"/>
      </w:divBdr>
    </w:div>
    <w:div w:id="657926714">
      <w:bodyDiv w:val="1"/>
      <w:marLeft w:val="0"/>
      <w:marRight w:val="0"/>
      <w:marTop w:val="0"/>
      <w:marBottom w:val="0"/>
      <w:divBdr>
        <w:top w:val="none" w:sz="0" w:space="0" w:color="auto"/>
        <w:left w:val="none" w:sz="0" w:space="0" w:color="auto"/>
        <w:bottom w:val="none" w:sz="0" w:space="0" w:color="auto"/>
        <w:right w:val="none" w:sz="0" w:space="0" w:color="auto"/>
      </w:divBdr>
    </w:div>
    <w:div w:id="659775394">
      <w:bodyDiv w:val="1"/>
      <w:marLeft w:val="0"/>
      <w:marRight w:val="0"/>
      <w:marTop w:val="0"/>
      <w:marBottom w:val="0"/>
      <w:divBdr>
        <w:top w:val="none" w:sz="0" w:space="0" w:color="auto"/>
        <w:left w:val="none" w:sz="0" w:space="0" w:color="auto"/>
        <w:bottom w:val="none" w:sz="0" w:space="0" w:color="auto"/>
        <w:right w:val="none" w:sz="0" w:space="0" w:color="auto"/>
      </w:divBdr>
    </w:div>
    <w:div w:id="660692644">
      <w:bodyDiv w:val="1"/>
      <w:marLeft w:val="0"/>
      <w:marRight w:val="0"/>
      <w:marTop w:val="0"/>
      <w:marBottom w:val="0"/>
      <w:divBdr>
        <w:top w:val="none" w:sz="0" w:space="0" w:color="auto"/>
        <w:left w:val="none" w:sz="0" w:space="0" w:color="auto"/>
        <w:bottom w:val="none" w:sz="0" w:space="0" w:color="auto"/>
        <w:right w:val="none" w:sz="0" w:space="0" w:color="auto"/>
      </w:divBdr>
    </w:div>
    <w:div w:id="660743038">
      <w:bodyDiv w:val="1"/>
      <w:marLeft w:val="0"/>
      <w:marRight w:val="0"/>
      <w:marTop w:val="0"/>
      <w:marBottom w:val="0"/>
      <w:divBdr>
        <w:top w:val="none" w:sz="0" w:space="0" w:color="auto"/>
        <w:left w:val="none" w:sz="0" w:space="0" w:color="auto"/>
        <w:bottom w:val="none" w:sz="0" w:space="0" w:color="auto"/>
        <w:right w:val="none" w:sz="0" w:space="0" w:color="auto"/>
      </w:divBdr>
    </w:div>
    <w:div w:id="661589713">
      <w:bodyDiv w:val="1"/>
      <w:marLeft w:val="0"/>
      <w:marRight w:val="0"/>
      <w:marTop w:val="0"/>
      <w:marBottom w:val="0"/>
      <w:divBdr>
        <w:top w:val="none" w:sz="0" w:space="0" w:color="auto"/>
        <w:left w:val="none" w:sz="0" w:space="0" w:color="auto"/>
        <w:bottom w:val="none" w:sz="0" w:space="0" w:color="auto"/>
        <w:right w:val="none" w:sz="0" w:space="0" w:color="auto"/>
      </w:divBdr>
    </w:div>
    <w:div w:id="661737860">
      <w:bodyDiv w:val="1"/>
      <w:marLeft w:val="0"/>
      <w:marRight w:val="0"/>
      <w:marTop w:val="0"/>
      <w:marBottom w:val="0"/>
      <w:divBdr>
        <w:top w:val="none" w:sz="0" w:space="0" w:color="auto"/>
        <w:left w:val="none" w:sz="0" w:space="0" w:color="auto"/>
        <w:bottom w:val="none" w:sz="0" w:space="0" w:color="auto"/>
        <w:right w:val="none" w:sz="0" w:space="0" w:color="auto"/>
      </w:divBdr>
    </w:div>
    <w:div w:id="661931768">
      <w:bodyDiv w:val="1"/>
      <w:marLeft w:val="0"/>
      <w:marRight w:val="0"/>
      <w:marTop w:val="0"/>
      <w:marBottom w:val="0"/>
      <w:divBdr>
        <w:top w:val="none" w:sz="0" w:space="0" w:color="auto"/>
        <w:left w:val="none" w:sz="0" w:space="0" w:color="auto"/>
        <w:bottom w:val="none" w:sz="0" w:space="0" w:color="auto"/>
        <w:right w:val="none" w:sz="0" w:space="0" w:color="auto"/>
      </w:divBdr>
    </w:div>
    <w:div w:id="662200645">
      <w:bodyDiv w:val="1"/>
      <w:marLeft w:val="0"/>
      <w:marRight w:val="0"/>
      <w:marTop w:val="0"/>
      <w:marBottom w:val="0"/>
      <w:divBdr>
        <w:top w:val="none" w:sz="0" w:space="0" w:color="auto"/>
        <w:left w:val="none" w:sz="0" w:space="0" w:color="auto"/>
        <w:bottom w:val="none" w:sz="0" w:space="0" w:color="auto"/>
        <w:right w:val="none" w:sz="0" w:space="0" w:color="auto"/>
      </w:divBdr>
    </w:div>
    <w:div w:id="662271154">
      <w:bodyDiv w:val="1"/>
      <w:marLeft w:val="0"/>
      <w:marRight w:val="0"/>
      <w:marTop w:val="0"/>
      <w:marBottom w:val="0"/>
      <w:divBdr>
        <w:top w:val="none" w:sz="0" w:space="0" w:color="auto"/>
        <w:left w:val="none" w:sz="0" w:space="0" w:color="auto"/>
        <w:bottom w:val="none" w:sz="0" w:space="0" w:color="auto"/>
        <w:right w:val="none" w:sz="0" w:space="0" w:color="auto"/>
      </w:divBdr>
    </w:div>
    <w:div w:id="663552472">
      <w:bodyDiv w:val="1"/>
      <w:marLeft w:val="0"/>
      <w:marRight w:val="0"/>
      <w:marTop w:val="0"/>
      <w:marBottom w:val="0"/>
      <w:divBdr>
        <w:top w:val="none" w:sz="0" w:space="0" w:color="auto"/>
        <w:left w:val="none" w:sz="0" w:space="0" w:color="auto"/>
        <w:bottom w:val="none" w:sz="0" w:space="0" w:color="auto"/>
        <w:right w:val="none" w:sz="0" w:space="0" w:color="auto"/>
      </w:divBdr>
    </w:div>
    <w:div w:id="664161462">
      <w:bodyDiv w:val="1"/>
      <w:marLeft w:val="0"/>
      <w:marRight w:val="0"/>
      <w:marTop w:val="0"/>
      <w:marBottom w:val="0"/>
      <w:divBdr>
        <w:top w:val="none" w:sz="0" w:space="0" w:color="auto"/>
        <w:left w:val="none" w:sz="0" w:space="0" w:color="auto"/>
        <w:bottom w:val="none" w:sz="0" w:space="0" w:color="auto"/>
        <w:right w:val="none" w:sz="0" w:space="0" w:color="auto"/>
      </w:divBdr>
    </w:div>
    <w:div w:id="664163536">
      <w:bodyDiv w:val="1"/>
      <w:marLeft w:val="0"/>
      <w:marRight w:val="0"/>
      <w:marTop w:val="0"/>
      <w:marBottom w:val="0"/>
      <w:divBdr>
        <w:top w:val="none" w:sz="0" w:space="0" w:color="auto"/>
        <w:left w:val="none" w:sz="0" w:space="0" w:color="auto"/>
        <w:bottom w:val="none" w:sz="0" w:space="0" w:color="auto"/>
        <w:right w:val="none" w:sz="0" w:space="0" w:color="auto"/>
      </w:divBdr>
    </w:div>
    <w:div w:id="664363991">
      <w:bodyDiv w:val="1"/>
      <w:marLeft w:val="0"/>
      <w:marRight w:val="0"/>
      <w:marTop w:val="0"/>
      <w:marBottom w:val="0"/>
      <w:divBdr>
        <w:top w:val="none" w:sz="0" w:space="0" w:color="auto"/>
        <w:left w:val="none" w:sz="0" w:space="0" w:color="auto"/>
        <w:bottom w:val="none" w:sz="0" w:space="0" w:color="auto"/>
        <w:right w:val="none" w:sz="0" w:space="0" w:color="auto"/>
      </w:divBdr>
    </w:div>
    <w:div w:id="664935410">
      <w:bodyDiv w:val="1"/>
      <w:marLeft w:val="0"/>
      <w:marRight w:val="0"/>
      <w:marTop w:val="0"/>
      <w:marBottom w:val="0"/>
      <w:divBdr>
        <w:top w:val="none" w:sz="0" w:space="0" w:color="auto"/>
        <w:left w:val="none" w:sz="0" w:space="0" w:color="auto"/>
        <w:bottom w:val="none" w:sz="0" w:space="0" w:color="auto"/>
        <w:right w:val="none" w:sz="0" w:space="0" w:color="auto"/>
      </w:divBdr>
    </w:div>
    <w:div w:id="666908929">
      <w:bodyDiv w:val="1"/>
      <w:marLeft w:val="0"/>
      <w:marRight w:val="0"/>
      <w:marTop w:val="0"/>
      <w:marBottom w:val="0"/>
      <w:divBdr>
        <w:top w:val="none" w:sz="0" w:space="0" w:color="auto"/>
        <w:left w:val="none" w:sz="0" w:space="0" w:color="auto"/>
        <w:bottom w:val="none" w:sz="0" w:space="0" w:color="auto"/>
        <w:right w:val="none" w:sz="0" w:space="0" w:color="auto"/>
      </w:divBdr>
    </w:div>
    <w:div w:id="667560457">
      <w:bodyDiv w:val="1"/>
      <w:marLeft w:val="0"/>
      <w:marRight w:val="0"/>
      <w:marTop w:val="0"/>
      <w:marBottom w:val="0"/>
      <w:divBdr>
        <w:top w:val="none" w:sz="0" w:space="0" w:color="auto"/>
        <w:left w:val="none" w:sz="0" w:space="0" w:color="auto"/>
        <w:bottom w:val="none" w:sz="0" w:space="0" w:color="auto"/>
        <w:right w:val="none" w:sz="0" w:space="0" w:color="auto"/>
      </w:divBdr>
    </w:div>
    <w:div w:id="667753205">
      <w:bodyDiv w:val="1"/>
      <w:marLeft w:val="0"/>
      <w:marRight w:val="0"/>
      <w:marTop w:val="0"/>
      <w:marBottom w:val="0"/>
      <w:divBdr>
        <w:top w:val="none" w:sz="0" w:space="0" w:color="auto"/>
        <w:left w:val="none" w:sz="0" w:space="0" w:color="auto"/>
        <w:bottom w:val="none" w:sz="0" w:space="0" w:color="auto"/>
        <w:right w:val="none" w:sz="0" w:space="0" w:color="auto"/>
      </w:divBdr>
    </w:div>
    <w:div w:id="667906209">
      <w:bodyDiv w:val="1"/>
      <w:marLeft w:val="0"/>
      <w:marRight w:val="0"/>
      <w:marTop w:val="0"/>
      <w:marBottom w:val="0"/>
      <w:divBdr>
        <w:top w:val="none" w:sz="0" w:space="0" w:color="auto"/>
        <w:left w:val="none" w:sz="0" w:space="0" w:color="auto"/>
        <w:bottom w:val="none" w:sz="0" w:space="0" w:color="auto"/>
        <w:right w:val="none" w:sz="0" w:space="0" w:color="auto"/>
      </w:divBdr>
    </w:div>
    <w:div w:id="668410491">
      <w:bodyDiv w:val="1"/>
      <w:marLeft w:val="0"/>
      <w:marRight w:val="0"/>
      <w:marTop w:val="0"/>
      <w:marBottom w:val="0"/>
      <w:divBdr>
        <w:top w:val="none" w:sz="0" w:space="0" w:color="auto"/>
        <w:left w:val="none" w:sz="0" w:space="0" w:color="auto"/>
        <w:bottom w:val="none" w:sz="0" w:space="0" w:color="auto"/>
        <w:right w:val="none" w:sz="0" w:space="0" w:color="auto"/>
      </w:divBdr>
    </w:div>
    <w:div w:id="670067650">
      <w:bodyDiv w:val="1"/>
      <w:marLeft w:val="0"/>
      <w:marRight w:val="0"/>
      <w:marTop w:val="0"/>
      <w:marBottom w:val="0"/>
      <w:divBdr>
        <w:top w:val="none" w:sz="0" w:space="0" w:color="auto"/>
        <w:left w:val="none" w:sz="0" w:space="0" w:color="auto"/>
        <w:bottom w:val="none" w:sz="0" w:space="0" w:color="auto"/>
        <w:right w:val="none" w:sz="0" w:space="0" w:color="auto"/>
      </w:divBdr>
    </w:div>
    <w:div w:id="670177663">
      <w:bodyDiv w:val="1"/>
      <w:marLeft w:val="0"/>
      <w:marRight w:val="0"/>
      <w:marTop w:val="0"/>
      <w:marBottom w:val="0"/>
      <w:divBdr>
        <w:top w:val="none" w:sz="0" w:space="0" w:color="auto"/>
        <w:left w:val="none" w:sz="0" w:space="0" w:color="auto"/>
        <w:bottom w:val="none" w:sz="0" w:space="0" w:color="auto"/>
        <w:right w:val="none" w:sz="0" w:space="0" w:color="auto"/>
      </w:divBdr>
    </w:div>
    <w:div w:id="670330642">
      <w:bodyDiv w:val="1"/>
      <w:marLeft w:val="0"/>
      <w:marRight w:val="0"/>
      <w:marTop w:val="0"/>
      <w:marBottom w:val="0"/>
      <w:divBdr>
        <w:top w:val="none" w:sz="0" w:space="0" w:color="auto"/>
        <w:left w:val="none" w:sz="0" w:space="0" w:color="auto"/>
        <w:bottom w:val="none" w:sz="0" w:space="0" w:color="auto"/>
        <w:right w:val="none" w:sz="0" w:space="0" w:color="auto"/>
      </w:divBdr>
    </w:div>
    <w:div w:id="670912714">
      <w:bodyDiv w:val="1"/>
      <w:marLeft w:val="0"/>
      <w:marRight w:val="0"/>
      <w:marTop w:val="0"/>
      <w:marBottom w:val="0"/>
      <w:divBdr>
        <w:top w:val="none" w:sz="0" w:space="0" w:color="auto"/>
        <w:left w:val="none" w:sz="0" w:space="0" w:color="auto"/>
        <w:bottom w:val="none" w:sz="0" w:space="0" w:color="auto"/>
        <w:right w:val="none" w:sz="0" w:space="0" w:color="auto"/>
      </w:divBdr>
    </w:div>
    <w:div w:id="672074512">
      <w:bodyDiv w:val="1"/>
      <w:marLeft w:val="0"/>
      <w:marRight w:val="0"/>
      <w:marTop w:val="0"/>
      <w:marBottom w:val="0"/>
      <w:divBdr>
        <w:top w:val="none" w:sz="0" w:space="0" w:color="auto"/>
        <w:left w:val="none" w:sz="0" w:space="0" w:color="auto"/>
        <w:bottom w:val="none" w:sz="0" w:space="0" w:color="auto"/>
        <w:right w:val="none" w:sz="0" w:space="0" w:color="auto"/>
      </w:divBdr>
    </w:div>
    <w:div w:id="672299982">
      <w:bodyDiv w:val="1"/>
      <w:marLeft w:val="0"/>
      <w:marRight w:val="0"/>
      <w:marTop w:val="0"/>
      <w:marBottom w:val="0"/>
      <w:divBdr>
        <w:top w:val="none" w:sz="0" w:space="0" w:color="auto"/>
        <w:left w:val="none" w:sz="0" w:space="0" w:color="auto"/>
        <w:bottom w:val="none" w:sz="0" w:space="0" w:color="auto"/>
        <w:right w:val="none" w:sz="0" w:space="0" w:color="auto"/>
      </w:divBdr>
    </w:div>
    <w:div w:id="673147669">
      <w:bodyDiv w:val="1"/>
      <w:marLeft w:val="0"/>
      <w:marRight w:val="0"/>
      <w:marTop w:val="0"/>
      <w:marBottom w:val="0"/>
      <w:divBdr>
        <w:top w:val="none" w:sz="0" w:space="0" w:color="auto"/>
        <w:left w:val="none" w:sz="0" w:space="0" w:color="auto"/>
        <w:bottom w:val="none" w:sz="0" w:space="0" w:color="auto"/>
        <w:right w:val="none" w:sz="0" w:space="0" w:color="auto"/>
      </w:divBdr>
    </w:div>
    <w:div w:id="674041876">
      <w:bodyDiv w:val="1"/>
      <w:marLeft w:val="0"/>
      <w:marRight w:val="0"/>
      <w:marTop w:val="0"/>
      <w:marBottom w:val="0"/>
      <w:divBdr>
        <w:top w:val="none" w:sz="0" w:space="0" w:color="auto"/>
        <w:left w:val="none" w:sz="0" w:space="0" w:color="auto"/>
        <w:bottom w:val="none" w:sz="0" w:space="0" w:color="auto"/>
        <w:right w:val="none" w:sz="0" w:space="0" w:color="auto"/>
      </w:divBdr>
    </w:div>
    <w:div w:id="674528307">
      <w:bodyDiv w:val="1"/>
      <w:marLeft w:val="0"/>
      <w:marRight w:val="0"/>
      <w:marTop w:val="0"/>
      <w:marBottom w:val="0"/>
      <w:divBdr>
        <w:top w:val="none" w:sz="0" w:space="0" w:color="auto"/>
        <w:left w:val="none" w:sz="0" w:space="0" w:color="auto"/>
        <w:bottom w:val="none" w:sz="0" w:space="0" w:color="auto"/>
        <w:right w:val="none" w:sz="0" w:space="0" w:color="auto"/>
      </w:divBdr>
    </w:div>
    <w:div w:id="675615096">
      <w:bodyDiv w:val="1"/>
      <w:marLeft w:val="0"/>
      <w:marRight w:val="0"/>
      <w:marTop w:val="0"/>
      <w:marBottom w:val="0"/>
      <w:divBdr>
        <w:top w:val="none" w:sz="0" w:space="0" w:color="auto"/>
        <w:left w:val="none" w:sz="0" w:space="0" w:color="auto"/>
        <w:bottom w:val="none" w:sz="0" w:space="0" w:color="auto"/>
        <w:right w:val="none" w:sz="0" w:space="0" w:color="auto"/>
      </w:divBdr>
    </w:div>
    <w:div w:id="676227080">
      <w:bodyDiv w:val="1"/>
      <w:marLeft w:val="0"/>
      <w:marRight w:val="0"/>
      <w:marTop w:val="0"/>
      <w:marBottom w:val="0"/>
      <w:divBdr>
        <w:top w:val="none" w:sz="0" w:space="0" w:color="auto"/>
        <w:left w:val="none" w:sz="0" w:space="0" w:color="auto"/>
        <w:bottom w:val="none" w:sz="0" w:space="0" w:color="auto"/>
        <w:right w:val="none" w:sz="0" w:space="0" w:color="auto"/>
      </w:divBdr>
    </w:div>
    <w:div w:id="677123094">
      <w:bodyDiv w:val="1"/>
      <w:marLeft w:val="0"/>
      <w:marRight w:val="0"/>
      <w:marTop w:val="0"/>
      <w:marBottom w:val="0"/>
      <w:divBdr>
        <w:top w:val="none" w:sz="0" w:space="0" w:color="auto"/>
        <w:left w:val="none" w:sz="0" w:space="0" w:color="auto"/>
        <w:bottom w:val="none" w:sz="0" w:space="0" w:color="auto"/>
        <w:right w:val="none" w:sz="0" w:space="0" w:color="auto"/>
      </w:divBdr>
    </w:div>
    <w:div w:id="677192204">
      <w:bodyDiv w:val="1"/>
      <w:marLeft w:val="0"/>
      <w:marRight w:val="0"/>
      <w:marTop w:val="0"/>
      <w:marBottom w:val="0"/>
      <w:divBdr>
        <w:top w:val="none" w:sz="0" w:space="0" w:color="auto"/>
        <w:left w:val="none" w:sz="0" w:space="0" w:color="auto"/>
        <w:bottom w:val="none" w:sz="0" w:space="0" w:color="auto"/>
        <w:right w:val="none" w:sz="0" w:space="0" w:color="auto"/>
      </w:divBdr>
    </w:div>
    <w:div w:id="677315494">
      <w:bodyDiv w:val="1"/>
      <w:marLeft w:val="0"/>
      <w:marRight w:val="0"/>
      <w:marTop w:val="0"/>
      <w:marBottom w:val="0"/>
      <w:divBdr>
        <w:top w:val="none" w:sz="0" w:space="0" w:color="auto"/>
        <w:left w:val="none" w:sz="0" w:space="0" w:color="auto"/>
        <w:bottom w:val="none" w:sz="0" w:space="0" w:color="auto"/>
        <w:right w:val="none" w:sz="0" w:space="0" w:color="auto"/>
      </w:divBdr>
    </w:div>
    <w:div w:id="677467135">
      <w:bodyDiv w:val="1"/>
      <w:marLeft w:val="0"/>
      <w:marRight w:val="0"/>
      <w:marTop w:val="0"/>
      <w:marBottom w:val="0"/>
      <w:divBdr>
        <w:top w:val="none" w:sz="0" w:space="0" w:color="auto"/>
        <w:left w:val="none" w:sz="0" w:space="0" w:color="auto"/>
        <w:bottom w:val="none" w:sz="0" w:space="0" w:color="auto"/>
        <w:right w:val="none" w:sz="0" w:space="0" w:color="auto"/>
      </w:divBdr>
    </w:div>
    <w:div w:id="677735230">
      <w:bodyDiv w:val="1"/>
      <w:marLeft w:val="0"/>
      <w:marRight w:val="0"/>
      <w:marTop w:val="0"/>
      <w:marBottom w:val="0"/>
      <w:divBdr>
        <w:top w:val="none" w:sz="0" w:space="0" w:color="auto"/>
        <w:left w:val="none" w:sz="0" w:space="0" w:color="auto"/>
        <w:bottom w:val="none" w:sz="0" w:space="0" w:color="auto"/>
        <w:right w:val="none" w:sz="0" w:space="0" w:color="auto"/>
      </w:divBdr>
    </w:div>
    <w:div w:id="678240587">
      <w:bodyDiv w:val="1"/>
      <w:marLeft w:val="0"/>
      <w:marRight w:val="0"/>
      <w:marTop w:val="0"/>
      <w:marBottom w:val="0"/>
      <w:divBdr>
        <w:top w:val="none" w:sz="0" w:space="0" w:color="auto"/>
        <w:left w:val="none" w:sz="0" w:space="0" w:color="auto"/>
        <w:bottom w:val="none" w:sz="0" w:space="0" w:color="auto"/>
        <w:right w:val="none" w:sz="0" w:space="0" w:color="auto"/>
      </w:divBdr>
    </w:div>
    <w:div w:id="678772568">
      <w:bodyDiv w:val="1"/>
      <w:marLeft w:val="0"/>
      <w:marRight w:val="0"/>
      <w:marTop w:val="0"/>
      <w:marBottom w:val="0"/>
      <w:divBdr>
        <w:top w:val="none" w:sz="0" w:space="0" w:color="auto"/>
        <w:left w:val="none" w:sz="0" w:space="0" w:color="auto"/>
        <w:bottom w:val="none" w:sz="0" w:space="0" w:color="auto"/>
        <w:right w:val="none" w:sz="0" w:space="0" w:color="auto"/>
      </w:divBdr>
    </w:div>
    <w:div w:id="679160594">
      <w:bodyDiv w:val="1"/>
      <w:marLeft w:val="0"/>
      <w:marRight w:val="0"/>
      <w:marTop w:val="0"/>
      <w:marBottom w:val="0"/>
      <w:divBdr>
        <w:top w:val="none" w:sz="0" w:space="0" w:color="auto"/>
        <w:left w:val="none" w:sz="0" w:space="0" w:color="auto"/>
        <w:bottom w:val="none" w:sz="0" w:space="0" w:color="auto"/>
        <w:right w:val="none" w:sz="0" w:space="0" w:color="auto"/>
      </w:divBdr>
    </w:div>
    <w:div w:id="679161621">
      <w:bodyDiv w:val="1"/>
      <w:marLeft w:val="0"/>
      <w:marRight w:val="0"/>
      <w:marTop w:val="0"/>
      <w:marBottom w:val="0"/>
      <w:divBdr>
        <w:top w:val="none" w:sz="0" w:space="0" w:color="auto"/>
        <w:left w:val="none" w:sz="0" w:space="0" w:color="auto"/>
        <w:bottom w:val="none" w:sz="0" w:space="0" w:color="auto"/>
        <w:right w:val="none" w:sz="0" w:space="0" w:color="auto"/>
      </w:divBdr>
    </w:div>
    <w:div w:id="680276614">
      <w:bodyDiv w:val="1"/>
      <w:marLeft w:val="0"/>
      <w:marRight w:val="0"/>
      <w:marTop w:val="0"/>
      <w:marBottom w:val="0"/>
      <w:divBdr>
        <w:top w:val="none" w:sz="0" w:space="0" w:color="auto"/>
        <w:left w:val="none" w:sz="0" w:space="0" w:color="auto"/>
        <w:bottom w:val="none" w:sz="0" w:space="0" w:color="auto"/>
        <w:right w:val="none" w:sz="0" w:space="0" w:color="auto"/>
      </w:divBdr>
    </w:div>
    <w:div w:id="680471028">
      <w:bodyDiv w:val="1"/>
      <w:marLeft w:val="0"/>
      <w:marRight w:val="0"/>
      <w:marTop w:val="0"/>
      <w:marBottom w:val="0"/>
      <w:divBdr>
        <w:top w:val="none" w:sz="0" w:space="0" w:color="auto"/>
        <w:left w:val="none" w:sz="0" w:space="0" w:color="auto"/>
        <w:bottom w:val="none" w:sz="0" w:space="0" w:color="auto"/>
        <w:right w:val="none" w:sz="0" w:space="0" w:color="auto"/>
      </w:divBdr>
    </w:div>
    <w:div w:id="680618797">
      <w:bodyDiv w:val="1"/>
      <w:marLeft w:val="0"/>
      <w:marRight w:val="0"/>
      <w:marTop w:val="0"/>
      <w:marBottom w:val="0"/>
      <w:divBdr>
        <w:top w:val="none" w:sz="0" w:space="0" w:color="auto"/>
        <w:left w:val="none" w:sz="0" w:space="0" w:color="auto"/>
        <w:bottom w:val="none" w:sz="0" w:space="0" w:color="auto"/>
        <w:right w:val="none" w:sz="0" w:space="0" w:color="auto"/>
      </w:divBdr>
    </w:div>
    <w:div w:id="681666289">
      <w:bodyDiv w:val="1"/>
      <w:marLeft w:val="0"/>
      <w:marRight w:val="0"/>
      <w:marTop w:val="0"/>
      <w:marBottom w:val="0"/>
      <w:divBdr>
        <w:top w:val="none" w:sz="0" w:space="0" w:color="auto"/>
        <w:left w:val="none" w:sz="0" w:space="0" w:color="auto"/>
        <w:bottom w:val="none" w:sz="0" w:space="0" w:color="auto"/>
        <w:right w:val="none" w:sz="0" w:space="0" w:color="auto"/>
      </w:divBdr>
    </w:div>
    <w:div w:id="681978732">
      <w:bodyDiv w:val="1"/>
      <w:marLeft w:val="0"/>
      <w:marRight w:val="0"/>
      <w:marTop w:val="0"/>
      <w:marBottom w:val="0"/>
      <w:divBdr>
        <w:top w:val="none" w:sz="0" w:space="0" w:color="auto"/>
        <w:left w:val="none" w:sz="0" w:space="0" w:color="auto"/>
        <w:bottom w:val="none" w:sz="0" w:space="0" w:color="auto"/>
        <w:right w:val="none" w:sz="0" w:space="0" w:color="auto"/>
      </w:divBdr>
    </w:div>
    <w:div w:id="682509820">
      <w:bodyDiv w:val="1"/>
      <w:marLeft w:val="0"/>
      <w:marRight w:val="0"/>
      <w:marTop w:val="0"/>
      <w:marBottom w:val="0"/>
      <w:divBdr>
        <w:top w:val="none" w:sz="0" w:space="0" w:color="auto"/>
        <w:left w:val="none" w:sz="0" w:space="0" w:color="auto"/>
        <w:bottom w:val="none" w:sz="0" w:space="0" w:color="auto"/>
        <w:right w:val="none" w:sz="0" w:space="0" w:color="auto"/>
      </w:divBdr>
    </w:div>
    <w:div w:id="682630459">
      <w:bodyDiv w:val="1"/>
      <w:marLeft w:val="0"/>
      <w:marRight w:val="0"/>
      <w:marTop w:val="0"/>
      <w:marBottom w:val="0"/>
      <w:divBdr>
        <w:top w:val="none" w:sz="0" w:space="0" w:color="auto"/>
        <w:left w:val="none" w:sz="0" w:space="0" w:color="auto"/>
        <w:bottom w:val="none" w:sz="0" w:space="0" w:color="auto"/>
        <w:right w:val="none" w:sz="0" w:space="0" w:color="auto"/>
      </w:divBdr>
    </w:div>
    <w:div w:id="683359493">
      <w:bodyDiv w:val="1"/>
      <w:marLeft w:val="0"/>
      <w:marRight w:val="0"/>
      <w:marTop w:val="0"/>
      <w:marBottom w:val="0"/>
      <w:divBdr>
        <w:top w:val="none" w:sz="0" w:space="0" w:color="auto"/>
        <w:left w:val="none" w:sz="0" w:space="0" w:color="auto"/>
        <w:bottom w:val="none" w:sz="0" w:space="0" w:color="auto"/>
        <w:right w:val="none" w:sz="0" w:space="0" w:color="auto"/>
      </w:divBdr>
    </w:div>
    <w:div w:id="684286150">
      <w:bodyDiv w:val="1"/>
      <w:marLeft w:val="0"/>
      <w:marRight w:val="0"/>
      <w:marTop w:val="0"/>
      <w:marBottom w:val="0"/>
      <w:divBdr>
        <w:top w:val="none" w:sz="0" w:space="0" w:color="auto"/>
        <w:left w:val="none" w:sz="0" w:space="0" w:color="auto"/>
        <w:bottom w:val="none" w:sz="0" w:space="0" w:color="auto"/>
        <w:right w:val="none" w:sz="0" w:space="0" w:color="auto"/>
      </w:divBdr>
    </w:div>
    <w:div w:id="684287966">
      <w:bodyDiv w:val="1"/>
      <w:marLeft w:val="0"/>
      <w:marRight w:val="0"/>
      <w:marTop w:val="0"/>
      <w:marBottom w:val="0"/>
      <w:divBdr>
        <w:top w:val="none" w:sz="0" w:space="0" w:color="auto"/>
        <w:left w:val="none" w:sz="0" w:space="0" w:color="auto"/>
        <w:bottom w:val="none" w:sz="0" w:space="0" w:color="auto"/>
        <w:right w:val="none" w:sz="0" w:space="0" w:color="auto"/>
      </w:divBdr>
    </w:div>
    <w:div w:id="684599758">
      <w:bodyDiv w:val="1"/>
      <w:marLeft w:val="0"/>
      <w:marRight w:val="0"/>
      <w:marTop w:val="0"/>
      <w:marBottom w:val="0"/>
      <w:divBdr>
        <w:top w:val="none" w:sz="0" w:space="0" w:color="auto"/>
        <w:left w:val="none" w:sz="0" w:space="0" w:color="auto"/>
        <w:bottom w:val="none" w:sz="0" w:space="0" w:color="auto"/>
        <w:right w:val="none" w:sz="0" w:space="0" w:color="auto"/>
      </w:divBdr>
    </w:div>
    <w:div w:id="685012233">
      <w:bodyDiv w:val="1"/>
      <w:marLeft w:val="0"/>
      <w:marRight w:val="0"/>
      <w:marTop w:val="0"/>
      <w:marBottom w:val="0"/>
      <w:divBdr>
        <w:top w:val="none" w:sz="0" w:space="0" w:color="auto"/>
        <w:left w:val="none" w:sz="0" w:space="0" w:color="auto"/>
        <w:bottom w:val="none" w:sz="0" w:space="0" w:color="auto"/>
        <w:right w:val="none" w:sz="0" w:space="0" w:color="auto"/>
      </w:divBdr>
    </w:div>
    <w:div w:id="685135181">
      <w:bodyDiv w:val="1"/>
      <w:marLeft w:val="0"/>
      <w:marRight w:val="0"/>
      <w:marTop w:val="0"/>
      <w:marBottom w:val="0"/>
      <w:divBdr>
        <w:top w:val="none" w:sz="0" w:space="0" w:color="auto"/>
        <w:left w:val="none" w:sz="0" w:space="0" w:color="auto"/>
        <w:bottom w:val="none" w:sz="0" w:space="0" w:color="auto"/>
        <w:right w:val="none" w:sz="0" w:space="0" w:color="auto"/>
      </w:divBdr>
    </w:div>
    <w:div w:id="685251662">
      <w:bodyDiv w:val="1"/>
      <w:marLeft w:val="0"/>
      <w:marRight w:val="0"/>
      <w:marTop w:val="0"/>
      <w:marBottom w:val="0"/>
      <w:divBdr>
        <w:top w:val="none" w:sz="0" w:space="0" w:color="auto"/>
        <w:left w:val="none" w:sz="0" w:space="0" w:color="auto"/>
        <w:bottom w:val="none" w:sz="0" w:space="0" w:color="auto"/>
        <w:right w:val="none" w:sz="0" w:space="0" w:color="auto"/>
      </w:divBdr>
    </w:div>
    <w:div w:id="686978652">
      <w:bodyDiv w:val="1"/>
      <w:marLeft w:val="0"/>
      <w:marRight w:val="0"/>
      <w:marTop w:val="0"/>
      <w:marBottom w:val="0"/>
      <w:divBdr>
        <w:top w:val="none" w:sz="0" w:space="0" w:color="auto"/>
        <w:left w:val="none" w:sz="0" w:space="0" w:color="auto"/>
        <w:bottom w:val="none" w:sz="0" w:space="0" w:color="auto"/>
        <w:right w:val="none" w:sz="0" w:space="0" w:color="auto"/>
      </w:divBdr>
    </w:div>
    <w:div w:id="688524770">
      <w:bodyDiv w:val="1"/>
      <w:marLeft w:val="0"/>
      <w:marRight w:val="0"/>
      <w:marTop w:val="0"/>
      <w:marBottom w:val="0"/>
      <w:divBdr>
        <w:top w:val="none" w:sz="0" w:space="0" w:color="auto"/>
        <w:left w:val="none" w:sz="0" w:space="0" w:color="auto"/>
        <w:bottom w:val="none" w:sz="0" w:space="0" w:color="auto"/>
        <w:right w:val="none" w:sz="0" w:space="0" w:color="auto"/>
      </w:divBdr>
    </w:div>
    <w:div w:id="689332294">
      <w:bodyDiv w:val="1"/>
      <w:marLeft w:val="0"/>
      <w:marRight w:val="0"/>
      <w:marTop w:val="0"/>
      <w:marBottom w:val="0"/>
      <w:divBdr>
        <w:top w:val="none" w:sz="0" w:space="0" w:color="auto"/>
        <w:left w:val="none" w:sz="0" w:space="0" w:color="auto"/>
        <w:bottom w:val="none" w:sz="0" w:space="0" w:color="auto"/>
        <w:right w:val="none" w:sz="0" w:space="0" w:color="auto"/>
      </w:divBdr>
    </w:div>
    <w:div w:id="689527605">
      <w:bodyDiv w:val="1"/>
      <w:marLeft w:val="0"/>
      <w:marRight w:val="0"/>
      <w:marTop w:val="0"/>
      <w:marBottom w:val="0"/>
      <w:divBdr>
        <w:top w:val="none" w:sz="0" w:space="0" w:color="auto"/>
        <w:left w:val="none" w:sz="0" w:space="0" w:color="auto"/>
        <w:bottom w:val="none" w:sz="0" w:space="0" w:color="auto"/>
        <w:right w:val="none" w:sz="0" w:space="0" w:color="auto"/>
      </w:divBdr>
    </w:div>
    <w:div w:id="689985912">
      <w:bodyDiv w:val="1"/>
      <w:marLeft w:val="0"/>
      <w:marRight w:val="0"/>
      <w:marTop w:val="0"/>
      <w:marBottom w:val="0"/>
      <w:divBdr>
        <w:top w:val="none" w:sz="0" w:space="0" w:color="auto"/>
        <w:left w:val="none" w:sz="0" w:space="0" w:color="auto"/>
        <w:bottom w:val="none" w:sz="0" w:space="0" w:color="auto"/>
        <w:right w:val="none" w:sz="0" w:space="0" w:color="auto"/>
      </w:divBdr>
    </w:div>
    <w:div w:id="693311807">
      <w:bodyDiv w:val="1"/>
      <w:marLeft w:val="0"/>
      <w:marRight w:val="0"/>
      <w:marTop w:val="0"/>
      <w:marBottom w:val="0"/>
      <w:divBdr>
        <w:top w:val="none" w:sz="0" w:space="0" w:color="auto"/>
        <w:left w:val="none" w:sz="0" w:space="0" w:color="auto"/>
        <w:bottom w:val="none" w:sz="0" w:space="0" w:color="auto"/>
        <w:right w:val="none" w:sz="0" w:space="0" w:color="auto"/>
      </w:divBdr>
    </w:div>
    <w:div w:id="693582179">
      <w:bodyDiv w:val="1"/>
      <w:marLeft w:val="0"/>
      <w:marRight w:val="0"/>
      <w:marTop w:val="0"/>
      <w:marBottom w:val="0"/>
      <w:divBdr>
        <w:top w:val="none" w:sz="0" w:space="0" w:color="auto"/>
        <w:left w:val="none" w:sz="0" w:space="0" w:color="auto"/>
        <w:bottom w:val="none" w:sz="0" w:space="0" w:color="auto"/>
        <w:right w:val="none" w:sz="0" w:space="0" w:color="auto"/>
      </w:divBdr>
    </w:div>
    <w:div w:id="694233380">
      <w:bodyDiv w:val="1"/>
      <w:marLeft w:val="0"/>
      <w:marRight w:val="0"/>
      <w:marTop w:val="0"/>
      <w:marBottom w:val="0"/>
      <w:divBdr>
        <w:top w:val="none" w:sz="0" w:space="0" w:color="auto"/>
        <w:left w:val="none" w:sz="0" w:space="0" w:color="auto"/>
        <w:bottom w:val="none" w:sz="0" w:space="0" w:color="auto"/>
        <w:right w:val="none" w:sz="0" w:space="0" w:color="auto"/>
      </w:divBdr>
    </w:div>
    <w:div w:id="694574933">
      <w:bodyDiv w:val="1"/>
      <w:marLeft w:val="0"/>
      <w:marRight w:val="0"/>
      <w:marTop w:val="0"/>
      <w:marBottom w:val="0"/>
      <w:divBdr>
        <w:top w:val="none" w:sz="0" w:space="0" w:color="auto"/>
        <w:left w:val="none" w:sz="0" w:space="0" w:color="auto"/>
        <w:bottom w:val="none" w:sz="0" w:space="0" w:color="auto"/>
        <w:right w:val="none" w:sz="0" w:space="0" w:color="auto"/>
      </w:divBdr>
    </w:div>
    <w:div w:id="694693600">
      <w:bodyDiv w:val="1"/>
      <w:marLeft w:val="0"/>
      <w:marRight w:val="0"/>
      <w:marTop w:val="0"/>
      <w:marBottom w:val="0"/>
      <w:divBdr>
        <w:top w:val="none" w:sz="0" w:space="0" w:color="auto"/>
        <w:left w:val="none" w:sz="0" w:space="0" w:color="auto"/>
        <w:bottom w:val="none" w:sz="0" w:space="0" w:color="auto"/>
        <w:right w:val="none" w:sz="0" w:space="0" w:color="auto"/>
      </w:divBdr>
    </w:div>
    <w:div w:id="695156557">
      <w:bodyDiv w:val="1"/>
      <w:marLeft w:val="0"/>
      <w:marRight w:val="0"/>
      <w:marTop w:val="0"/>
      <w:marBottom w:val="0"/>
      <w:divBdr>
        <w:top w:val="none" w:sz="0" w:space="0" w:color="auto"/>
        <w:left w:val="none" w:sz="0" w:space="0" w:color="auto"/>
        <w:bottom w:val="none" w:sz="0" w:space="0" w:color="auto"/>
        <w:right w:val="none" w:sz="0" w:space="0" w:color="auto"/>
      </w:divBdr>
    </w:div>
    <w:div w:id="695237007">
      <w:bodyDiv w:val="1"/>
      <w:marLeft w:val="0"/>
      <w:marRight w:val="0"/>
      <w:marTop w:val="0"/>
      <w:marBottom w:val="0"/>
      <w:divBdr>
        <w:top w:val="none" w:sz="0" w:space="0" w:color="auto"/>
        <w:left w:val="none" w:sz="0" w:space="0" w:color="auto"/>
        <w:bottom w:val="none" w:sz="0" w:space="0" w:color="auto"/>
        <w:right w:val="none" w:sz="0" w:space="0" w:color="auto"/>
      </w:divBdr>
    </w:div>
    <w:div w:id="695423975">
      <w:bodyDiv w:val="1"/>
      <w:marLeft w:val="0"/>
      <w:marRight w:val="0"/>
      <w:marTop w:val="0"/>
      <w:marBottom w:val="0"/>
      <w:divBdr>
        <w:top w:val="none" w:sz="0" w:space="0" w:color="auto"/>
        <w:left w:val="none" w:sz="0" w:space="0" w:color="auto"/>
        <w:bottom w:val="none" w:sz="0" w:space="0" w:color="auto"/>
        <w:right w:val="none" w:sz="0" w:space="0" w:color="auto"/>
      </w:divBdr>
    </w:div>
    <w:div w:id="695620397">
      <w:bodyDiv w:val="1"/>
      <w:marLeft w:val="0"/>
      <w:marRight w:val="0"/>
      <w:marTop w:val="0"/>
      <w:marBottom w:val="0"/>
      <w:divBdr>
        <w:top w:val="none" w:sz="0" w:space="0" w:color="auto"/>
        <w:left w:val="none" w:sz="0" w:space="0" w:color="auto"/>
        <w:bottom w:val="none" w:sz="0" w:space="0" w:color="auto"/>
        <w:right w:val="none" w:sz="0" w:space="0" w:color="auto"/>
      </w:divBdr>
    </w:div>
    <w:div w:id="696663375">
      <w:bodyDiv w:val="1"/>
      <w:marLeft w:val="0"/>
      <w:marRight w:val="0"/>
      <w:marTop w:val="0"/>
      <w:marBottom w:val="0"/>
      <w:divBdr>
        <w:top w:val="none" w:sz="0" w:space="0" w:color="auto"/>
        <w:left w:val="none" w:sz="0" w:space="0" w:color="auto"/>
        <w:bottom w:val="none" w:sz="0" w:space="0" w:color="auto"/>
        <w:right w:val="none" w:sz="0" w:space="0" w:color="auto"/>
      </w:divBdr>
    </w:div>
    <w:div w:id="697196967">
      <w:bodyDiv w:val="1"/>
      <w:marLeft w:val="0"/>
      <w:marRight w:val="0"/>
      <w:marTop w:val="0"/>
      <w:marBottom w:val="0"/>
      <w:divBdr>
        <w:top w:val="none" w:sz="0" w:space="0" w:color="auto"/>
        <w:left w:val="none" w:sz="0" w:space="0" w:color="auto"/>
        <w:bottom w:val="none" w:sz="0" w:space="0" w:color="auto"/>
        <w:right w:val="none" w:sz="0" w:space="0" w:color="auto"/>
      </w:divBdr>
    </w:div>
    <w:div w:id="697393420">
      <w:bodyDiv w:val="1"/>
      <w:marLeft w:val="0"/>
      <w:marRight w:val="0"/>
      <w:marTop w:val="0"/>
      <w:marBottom w:val="0"/>
      <w:divBdr>
        <w:top w:val="none" w:sz="0" w:space="0" w:color="auto"/>
        <w:left w:val="none" w:sz="0" w:space="0" w:color="auto"/>
        <w:bottom w:val="none" w:sz="0" w:space="0" w:color="auto"/>
        <w:right w:val="none" w:sz="0" w:space="0" w:color="auto"/>
      </w:divBdr>
    </w:div>
    <w:div w:id="697466161">
      <w:bodyDiv w:val="1"/>
      <w:marLeft w:val="0"/>
      <w:marRight w:val="0"/>
      <w:marTop w:val="0"/>
      <w:marBottom w:val="0"/>
      <w:divBdr>
        <w:top w:val="none" w:sz="0" w:space="0" w:color="auto"/>
        <w:left w:val="none" w:sz="0" w:space="0" w:color="auto"/>
        <w:bottom w:val="none" w:sz="0" w:space="0" w:color="auto"/>
        <w:right w:val="none" w:sz="0" w:space="0" w:color="auto"/>
      </w:divBdr>
    </w:div>
    <w:div w:id="698313132">
      <w:bodyDiv w:val="1"/>
      <w:marLeft w:val="0"/>
      <w:marRight w:val="0"/>
      <w:marTop w:val="0"/>
      <w:marBottom w:val="0"/>
      <w:divBdr>
        <w:top w:val="none" w:sz="0" w:space="0" w:color="auto"/>
        <w:left w:val="none" w:sz="0" w:space="0" w:color="auto"/>
        <w:bottom w:val="none" w:sz="0" w:space="0" w:color="auto"/>
        <w:right w:val="none" w:sz="0" w:space="0" w:color="auto"/>
      </w:divBdr>
    </w:div>
    <w:div w:id="699474580">
      <w:bodyDiv w:val="1"/>
      <w:marLeft w:val="0"/>
      <w:marRight w:val="0"/>
      <w:marTop w:val="0"/>
      <w:marBottom w:val="0"/>
      <w:divBdr>
        <w:top w:val="none" w:sz="0" w:space="0" w:color="auto"/>
        <w:left w:val="none" w:sz="0" w:space="0" w:color="auto"/>
        <w:bottom w:val="none" w:sz="0" w:space="0" w:color="auto"/>
        <w:right w:val="none" w:sz="0" w:space="0" w:color="auto"/>
      </w:divBdr>
    </w:div>
    <w:div w:id="700739259">
      <w:bodyDiv w:val="1"/>
      <w:marLeft w:val="0"/>
      <w:marRight w:val="0"/>
      <w:marTop w:val="0"/>
      <w:marBottom w:val="0"/>
      <w:divBdr>
        <w:top w:val="none" w:sz="0" w:space="0" w:color="auto"/>
        <w:left w:val="none" w:sz="0" w:space="0" w:color="auto"/>
        <w:bottom w:val="none" w:sz="0" w:space="0" w:color="auto"/>
        <w:right w:val="none" w:sz="0" w:space="0" w:color="auto"/>
      </w:divBdr>
    </w:div>
    <w:div w:id="701441289">
      <w:bodyDiv w:val="1"/>
      <w:marLeft w:val="0"/>
      <w:marRight w:val="0"/>
      <w:marTop w:val="0"/>
      <w:marBottom w:val="0"/>
      <w:divBdr>
        <w:top w:val="none" w:sz="0" w:space="0" w:color="auto"/>
        <w:left w:val="none" w:sz="0" w:space="0" w:color="auto"/>
        <w:bottom w:val="none" w:sz="0" w:space="0" w:color="auto"/>
        <w:right w:val="none" w:sz="0" w:space="0" w:color="auto"/>
      </w:divBdr>
    </w:div>
    <w:div w:id="702025171">
      <w:bodyDiv w:val="1"/>
      <w:marLeft w:val="0"/>
      <w:marRight w:val="0"/>
      <w:marTop w:val="0"/>
      <w:marBottom w:val="0"/>
      <w:divBdr>
        <w:top w:val="none" w:sz="0" w:space="0" w:color="auto"/>
        <w:left w:val="none" w:sz="0" w:space="0" w:color="auto"/>
        <w:bottom w:val="none" w:sz="0" w:space="0" w:color="auto"/>
        <w:right w:val="none" w:sz="0" w:space="0" w:color="auto"/>
      </w:divBdr>
    </w:div>
    <w:div w:id="702560906">
      <w:bodyDiv w:val="1"/>
      <w:marLeft w:val="0"/>
      <w:marRight w:val="0"/>
      <w:marTop w:val="0"/>
      <w:marBottom w:val="0"/>
      <w:divBdr>
        <w:top w:val="none" w:sz="0" w:space="0" w:color="auto"/>
        <w:left w:val="none" w:sz="0" w:space="0" w:color="auto"/>
        <w:bottom w:val="none" w:sz="0" w:space="0" w:color="auto"/>
        <w:right w:val="none" w:sz="0" w:space="0" w:color="auto"/>
      </w:divBdr>
    </w:div>
    <w:div w:id="703676743">
      <w:bodyDiv w:val="1"/>
      <w:marLeft w:val="0"/>
      <w:marRight w:val="0"/>
      <w:marTop w:val="0"/>
      <w:marBottom w:val="0"/>
      <w:divBdr>
        <w:top w:val="none" w:sz="0" w:space="0" w:color="auto"/>
        <w:left w:val="none" w:sz="0" w:space="0" w:color="auto"/>
        <w:bottom w:val="none" w:sz="0" w:space="0" w:color="auto"/>
        <w:right w:val="none" w:sz="0" w:space="0" w:color="auto"/>
      </w:divBdr>
    </w:div>
    <w:div w:id="703792290">
      <w:bodyDiv w:val="1"/>
      <w:marLeft w:val="0"/>
      <w:marRight w:val="0"/>
      <w:marTop w:val="0"/>
      <w:marBottom w:val="0"/>
      <w:divBdr>
        <w:top w:val="none" w:sz="0" w:space="0" w:color="auto"/>
        <w:left w:val="none" w:sz="0" w:space="0" w:color="auto"/>
        <w:bottom w:val="none" w:sz="0" w:space="0" w:color="auto"/>
        <w:right w:val="none" w:sz="0" w:space="0" w:color="auto"/>
      </w:divBdr>
    </w:div>
    <w:div w:id="704020347">
      <w:bodyDiv w:val="1"/>
      <w:marLeft w:val="0"/>
      <w:marRight w:val="0"/>
      <w:marTop w:val="0"/>
      <w:marBottom w:val="0"/>
      <w:divBdr>
        <w:top w:val="none" w:sz="0" w:space="0" w:color="auto"/>
        <w:left w:val="none" w:sz="0" w:space="0" w:color="auto"/>
        <w:bottom w:val="none" w:sz="0" w:space="0" w:color="auto"/>
        <w:right w:val="none" w:sz="0" w:space="0" w:color="auto"/>
      </w:divBdr>
    </w:div>
    <w:div w:id="704064522">
      <w:bodyDiv w:val="1"/>
      <w:marLeft w:val="0"/>
      <w:marRight w:val="0"/>
      <w:marTop w:val="0"/>
      <w:marBottom w:val="0"/>
      <w:divBdr>
        <w:top w:val="none" w:sz="0" w:space="0" w:color="auto"/>
        <w:left w:val="none" w:sz="0" w:space="0" w:color="auto"/>
        <w:bottom w:val="none" w:sz="0" w:space="0" w:color="auto"/>
        <w:right w:val="none" w:sz="0" w:space="0" w:color="auto"/>
      </w:divBdr>
    </w:div>
    <w:div w:id="705061504">
      <w:bodyDiv w:val="1"/>
      <w:marLeft w:val="0"/>
      <w:marRight w:val="0"/>
      <w:marTop w:val="0"/>
      <w:marBottom w:val="0"/>
      <w:divBdr>
        <w:top w:val="none" w:sz="0" w:space="0" w:color="auto"/>
        <w:left w:val="none" w:sz="0" w:space="0" w:color="auto"/>
        <w:bottom w:val="none" w:sz="0" w:space="0" w:color="auto"/>
        <w:right w:val="none" w:sz="0" w:space="0" w:color="auto"/>
      </w:divBdr>
    </w:div>
    <w:div w:id="705561329">
      <w:bodyDiv w:val="1"/>
      <w:marLeft w:val="0"/>
      <w:marRight w:val="0"/>
      <w:marTop w:val="0"/>
      <w:marBottom w:val="0"/>
      <w:divBdr>
        <w:top w:val="none" w:sz="0" w:space="0" w:color="auto"/>
        <w:left w:val="none" w:sz="0" w:space="0" w:color="auto"/>
        <w:bottom w:val="none" w:sz="0" w:space="0" w:color="auto"/>
        <w:right w:val="none" w:sz="0" w:space="0" w:color="auto"/>
      </w:divBdr>
    </w:div>
    <w:div w:id="706756852">
      <w:bodyDiv w:val="1"/>
      <w:marLeft w:val="0"/>
      <w:marRight w:val="0"/>
      <w:marTop w:val="0"/>
      <w:marBottom w:val="0"/>
      <w:divBdr>
        <w:top w:val="none" w:sz="0" w:space="0" w:color="auto"/>
        <w:left w:val="none" w:sz="0" w:space="0" w:color="auto"/>
        <w:bottom w:val="none" w:sz="0" w:space="0" w:color="auto"/>
        <w:right w:val="none" w:sz="0" w:space="0" w:color="auto"/>
      </w:divBdr>
    </w:div>
    <w:div w:id="707072332">
      <w:bodyDiv w:val="1"/>
      <w:marLeft w:val="0"/>
      <w:marRight w:val="0"/>
      <w:marTop w:val="0"/>
      <w:marBottom w:val="0"/>
      <w:divBdr>
        <w:top w:val="none" w:sz="0" w:space="0" w:color="auto"/>
        <w:left w:val="none" w:sz="0" w:space="0" w:color="auto"/>
        <w:bottom w:val="none" w:sz="0" w:space="0" w:color="auto"/>
        <w:right w:val="none" w:sz="0" w:space="0" w:color="auto"/>
      </w:divBdr>
    </w:div>
    <w:div w:id="707877741">
      <w:bodyDiv w:val="1"/>
      <w:marLeft w:val="0"/>
      <w:marRight w:val="0"/>
      <w:marTop w:val="0"/>
      <w:marBottom w:val="0"/>
      <w:divBdr>
        <w:top w:val="none" w:sz="0" w:space="0" w:color="auto"/>
        <w:left w:val="none" w:sz="0" w:space="0" w:color="auto"/>
        <w:bottom w:val="none" w:sz="0" w:space="0" w:color="auto"/>
        <w:right w:val="none" w:sz="0" w:space="0" w:color="auto"/>
      </w:divBdr>
    </w:div>
    <w:div w:id="708188322">
      <w:bodyDiv w:val="1"/>
      <w:marLeft w:val="0"/>
      <w:marRight w:val="0"/>
      <w:marTop w:val="0"/>
      <w:marBottom w:val="0"/>
      <w:divBdr>
        <w:top w:val="none" w:sz="0" w:space="0" w:color="auto"/>
        <w:left w:val="none" w:sz="0" w:space="0" w:color="auto"/>
        <w:bottom w:val="none" w:sz="0" w:space="0" w:color="auto"/>
        <w:right w:val="none" w:sz="0" w:space="0" w:color="auto"/>
      </w:divBdr>
    </w:div>
    <w:div w:id="708460798">
      <w:bodyDiv w:val="1"/>
      <w:marLeft w:val="0"/>
      <w:marRight w:val="0"/>
      <w:marTop w:val="0"/>
      <w:marBottom w:val="0"/>
      <w:divBdr>
        <w:top w:val="none" w:sz="0" w:space="0" w:color="auto"/>
        <w:left w:val="none" w:sz="0" w:space="0" w:color="auto"/>
        <w:bottom w:val="none" w:sz="0" w:space="0" w:color="auto"/>
        <w:right w:val="none" w:sz="0" w:space="0" w:color="auto"/>
      </w:divBdr>
    </w:div>
    <w:div w:id="708840490">
      <w:bodyDiv w:val="1"/>
      <w:marLeft w:val="0"/>
      <w:marRight w:val="0"/>
      <w:marTop w:val="0"/>
      <w:marBottom w:val="0"/>
      <w:divBdr>
        <w:top w:val="none" w:sz="0" w:space="0" w:color="auto"/>
        <w:left w:val="none" w:sz="0" w:space="0" w:color="auto"/>
        <w:bottom w:val="none" w:sz="0" w:space="0" w:color="auto"/>
        <w:right w:val="none" w:sz="0" w:space="0" w:color="auto"/>
      </w:divBdr>
    </w:div>
    <w:div w:id="709693920">
      <w:bodyDiv w:val="1"/>
      <w:marLeft w:val="0"/>
      <w:marRight w:val="0"/>
      <w:marTop w:val="0"/>
      <w:marBottom w:val="0"/>
      <w:divBdr>
        <w:top w:val="none" w:sz="0" w:space="0" w:color="auto"/>
        <w:left w:val="none" w:sz="0" w:space="0" w:color="auto"/>
        <w:bottom w:val="none" w:sz="0" w:space="0" w:color="auto"/>
        <w:right w:val="none" w:sz="0" w:space="0" w:color="auto"/>
      </w:divBdr>
    </w:div>
    <w:div w:id="710106363">
      <w:bodyDiv w:val="1"/>
      <w:marLeft w:val="0"/>
      <w:marRight w:val="0"/>
      <w:marTop w:val="0"/>
      <w:marBottom w:val="0"/>
      <w:divBdr>
        <w:top w:val="none" w:sz="0" w:space="0" w:color="auto"/>
        <w:left w:val="none" w:sz="0" w:space="0" w:color="auto"/>
        <w:bottom w:val="none" w:sz="0" w:space="0" w:color="auto"/>
        <w:right w:val="none" w:sz="0" w:space="0" w:color="auto"/>
      </w:divBdr>
    </w:div>
    <w:div w:id="710301563">
      <w:bodyDiv w:val="1"/>
      <w:marLeft w:val="0"/>
      <w:marRight w:val="0"/>
      <w:marTop w:val="0"/>
      <w:marBottom w:val="0"/>
      <w:divBdr>
        <w:top w:val="none" w:sz="0" w:space="0" w:color="auto"/>
        <w:left w:val="none" w:sz="0" w:space="0" w:color="auto"/>
        <w:bottom w:val="none" w:sz="0" w:space="0" w:color="auto"/>
        <w:right w:val="none" w:sz="0" w:space="0" w:color="auto"/>
      </w:divBdr>
    </w:div>
    <w:div w:id="711152324">
      <w:bodyDiv w:val="1"/>
      <w:marLeft w:val="0"/>
      <w:marRight w:val="0"/>
      <w:marTop w:val="0"/>
      <w:marBottom w:val="0"/>
      <w:divBdr>
        <w:top w:val="none" w:sz="0" w:space="0" w:color="auto"/>
        <w:left w:val="none" w:sz="0" w:space="0" w:color="auto"/>
        <w:bottom w:val="none" w:sz="0" w:space="0" w:color="auto"/>
        <w:right w:val="none" w:sz="0" w:space="0" w:color="auto"/>
      </w:divBdr>
    </w:div>
    <w:div w:id="711349764">
      <w:bodyDiv w:val="1"/>
      <w:marLeft w:val="0"/>
      <w:marRight w:val="0"/>
      <w:marTop w:val="0"/>
      <w:marBottom w:val="0"/>
      <w:divBdr>
        <w:top w:val="none" w:sz="0" w:space="0" w:color="auto"/>
        <w:left w:val="none" w:sz="0" w:space="0" w:color="auto"/>
        <w:bottom w:val="none" w:sz="0" w:space="0" w:color="auto"/>
        <w:right w:val="none" w:sz="0" w:space="0" w:color="auto"/>
      </w:divBdr>
    </w:div>
    <w:div w:id="711808092">
      <w:bodyDiv w:val="1"/>
      <w:marLeft w:val="0"/>
      <w:marRight w:val="0"/>
      <w:marTop w:val="0"/>
      <w:marBottom w:val="0"/>
      <w:divBdr>
        <w:top w:val="none" w:sz="0" w:space="0" w:color="auto"/>
        <w:left w:val="none" w:sz="0" w:space="0" w:color="auto"/>
        <w:bottom w:val="none" w:sz="0" w:space="0" w:color="auto"/>
        <w:right w:val="none" w:sz="0" w:space="0" w:color="auto"/>
      </w:divBdr>
    </w:div>
    <w:div w:id="711921162">
      <w:bodyDiv w:val="1"/>
      <w:marLeft w:val="0"/>
      <w:marRight w:val="0"/>
      <w:marTop w:val="0"/>
      <w:marBottom w:val="0"/>
      <w:divBdr>
        <w:top w:val="none" w:sz="0" w:space="0" w:color="auto"/>
        <w:left w:val="none" w:sz="0" w:space="0" w:color="auto"/>
        <w:bottom w:val="none" w:sz="0" w:space="0" w:color="auto"/>
        <w:right w:val="none" w:sz="0" w:space="0" w:color="auto"/>
      </w:divBdr>
    </w:div>
    <w:div w:id="712267931">
      <w:bodyDiv w:val="1"/>
      <w:marLeft w:val="0"/>
      <w:marRight w:val="0"/>
      <w:marTop w:val="0"/>
      <w:marBottom w:val="0"/>
      <w:divBdr>
        <w:top w:val="none" w:sz="0" w:space="0" w:color="auto"/>
        <w:left w:val="none" w:sz="0" w:space="0" w:color="auto"/>
        <w:bottom w:val="none" w:sz="0" w:space="0" w:color="auto"/>
        <w:right w:val="none" w:sz="0" w:space="0" w:color="auto"/>
      </w:divBdr>
    </w:div>
    <w:div w:id="714042398">
      <w:bodyDiv w:val="1"/>
      <w:marLeft w:val="0"/>
      <w:marRight w:val="0"/>
      <w:marTop w:val="0"/>
      <w:marBottom w:val="0"/>
      <w:divBdr>
        <w:top w:val="none" w:sz="0" w:space="0" w:color="auto"/>
        <w:left w:val="none" w:sz="0" w:space="0" w:color="auto"/>
        <w:bottom w:val="none" w:sz="0" w:space="0" w:color="auto"/>
        <w:right w:val="none" w:sz="0" w:space="0" w:color="auto"/>
      </w:divBdr>
    </w:div>
    <w:div w:id="714814403">
      <w:bodyDiv w:val="1"/>
      <w:marLeft w:val="0"/>
      <w:marRight w:val="0"/>
      <w:marTop w:val="0"/>
      <w:marBottom w:val="0"/>
      <w:divBdr>
        <w:top w:val="none" w:sz="0" w:space="0" w:color="auto"/>
        <w:left w:val="none" w:sz="0" w:space="0" w:color="auto"/>
        <w:bottom w:val="none" w:sz="0" w:space="0" w:color="auto"/>
        <w:right w:val="none" w:sz="0" w:space="0" w:color="auto"/>
      </w:divBdr>
    </w:div>
    <w:div w:id="714933416">
      <w:bodyDiv w:val="1"/>
      <w:marLeft w:val="0"/>
      <w:marRight w:val="0"/>
      <w:marTop w:val="0"/>
      <w:marBottom w:val="0"/>
      <w:divBdr>
        <w:top w:val="none" w:sz="0" w:space="0" w:color="auto"/>
        <w:left w:val="none" w:sz="0" w:space="0" w:color="auto"/>
        <w:bottom w:val="none" w:sz="0" w:space="0" w:color="auto"/>
        <w:right w:val="none" w:sz="0" w:space="0" w:color="auto"/>
      </w:divBdr>
    </w:div>
    <w:div w:id="715398432">
      <w:bodyDiv w:val="1"/>
      <w:marLeft w:val="0"/>
      <w:marRight w:val="0"/>
      <w:marTop w:val="0"/>
      <w:marBottom w:val="0"/>
      <w:divBdr>
        <w:top w:val="none" w:sz="0" w:space="0" w:color="auto"/>
        <w:left w:val="none" w:sz="0" w:space="0" w:color="auto"/>
        <w:bottom w:val="none" w:sz="0" w:space="0" w:color="auto"/>
        <w:right w:val="none" w:sz="0" w:space="0" w:color="auto"/>
      </w:divBdr>
    </w:div>
    <w:div w:id="715662299">
      <w:bodyDiv w:val="1"/>
      <w:marLeft w:val="0"/>
      <w:marRight w:val="0"/>
      <w:marTop w:val="0"/>
      <w:marBottom w:val="0"/>
      <w:divBdr>
        <w:top w:val="none" w:sz="0" w:space="0" w:color="auto"/>
        <w:left w:val="none" w:sz="0" w:space="0" w:color="auto"/>
        <w:bottom w:val="none" w:sz="0" w:space="0" w:color="auto"/>
        <w:right w:val="none" w:sz="0" w:space="0" w:color="auto"/>
      </w:divBdr>
    </w:div>
    <w:div w:id="716316904">
      <w:bodyDiv w:val="1"/>
      <w:marLeft w:val="0"/>
      <w:marRight w:val="0"/>
      <w:marTop w:val="0"/>
      <w:marBottom w:val="0"/>
      <w:divBdr>
        <w:top w:val="none" w:sz="0" w:space="0" w:color="auto"/>
        <w:left w:val="none" w:sz="0" w:space="0" w:color="auto"/>
        <w:bottom w:val="none" w:sz="0" w:space="0" w:color="auto"/>
        <w:right w:val="none" w:sz="0" w:space="0" w:color="auto"/>
      </w:divBdr>
    </w:div>
    <w:div w:id="716852669">
      <w:bodyDiv w:val="1"/>
      <w:marLeft w:val="0"/>
      <w:marRight w:val="0"/>
      <w:marTop w:val="0"/>
      <w:marBottom w:val="0"/>
      <w:divBdr>
        <w:top w:val="none" w:sz="0" w:space="0" w:color="auto"/>
        <w:left w:val="none" w:sz="0" w:space="0" w:color="auto"/>
        <w:bottom w:val="none" w:sz="0" w:space="0" w:color="auto"/>
        <w:right w:val="none" w:sz="0" w:space="0" w:color="auto"/>
      </w:divBdr>
    </w:div>
    <w:div w:id="716899987">
      <w:bodyDiv w:val="1"/>
      <w:marLeft w:val="0"/>
      <w:marRight w:val="0"/>
      <w:marTop w:val="0"/>
      <w:marBottom w:val="0"/>
      <w:divBdr>
        <w:top w:val="none" w:sz="0" w:space="0" w:color="auto"/>
        <w:left w:val="none" w:sz="0" w:space="0" w:color="auto"/>
        <w:bottom w:val="none" w:sz="0" w:space="0" w:color="auto"/>
        <w:right w:val="none" w:sz="0" w:space="0" w:color="auto"/>
      </w:divBdr>
    </w:div>
    <w:div w:id="717362406">
      <w:bodyDiv w:val="1"/>
      <w:marLeft w:val="0"/>
      <w:marRight w:val="0"/>
      <w:marTop w:val="0"/>
      <w:marBottom w:val="0"/>
      <w:divBdr>
        <w:top w:val="none" w:sz="0" w:space="0" w:color="auto"/>
        <w:left w:val="none" w:sz="0" w:space="0" w:color="auto"/>
        <w:bottom w:val="none" w:sz="0" w:space="0" w:color="auto"/>
        <w:right w:val="none" w:sz="0" w:space="0" w:color="auto"/>
      </w:divBdr>
    </w:div>
    <w:div w:id="718020515">
      <w:bodyDiv w:val="1"/>
      <w:marLeft w:val="0"/>
      <w:marRight w:val="0"/>
      <w:marTop w:val="0"/>
      <w:marBottom w:val="0"/>
      <w:divBdr>
        <w:top w:val="none" w:sz="0" w:space="0" w:color="auto"/>
        <w:left w:val="none" w:sz="0" w:space="0" w:color="auto"/>
        <w:bottom w:val="none" w:sz="0" w:space="0" w:color="auto"/>
        <w:right w:val="none" w:sz="0" w:space="0" w:color="auto"/>
      </w:divBdr>
    </w:div>
    <w:div w:id="718169186">
      <w:bodyDiv w:val="1"/>
      <w:marLeft w:val="0"/>
      <w:marRight w:val="0"/>
      <w:marTop w:val="0"/>
      <w:marBottom w:val="0"/>
      <w:divBdr>
        <w:top w:val="none" w:sz="0" w:space="0" w:color="auto"/>
        <w:left w:val="none" w:sz="0" w:space="0" w:color="auto"/>
        <w:bottom w:val="none" w:sz="0" w:space="0" w:color="auto"/>
        <w:right w:val="none" w:sz="0" w:space="0" w:color="auto"/>
      </w:divBdr>
    </w:div>
    <w:div w:id="718362861">
      <w:bodyDiv w:val="1"/>
      <w:marLeft w:val="0"/>
      <w:marRight w:val="0"/>
      <w:marTop w:val="0"/>
      <w:marBottom w:val="0"/>
      <w:divBdr>
        <w:top w:val="none" w:sz="0" w:space="0" w:color="auto"/>
        <w:left w:val="none" w:sz="0" w:space="0" w:color="auto"/>
        <w:bottom w:val="none" w:sz="0" w:space="0" w:color="auto"/>
        <w:right w:val="none" w:sz="0" w:space="0" w:color="auto"/>
      </w:divBdr>
    </w:div>
    <w:div w:id="718748860">
      <w:bodyDiv w:val="1"/>
      <w:marLeft w:val="0"/>
      <w:marRight w:val="0"/>
      <w:marTop w:val="0"/>
      <w:marBottom w:val="0"/>
      <w:divBdr>
        <w:top w:val="none" w:sz="0" w:space="0" w:color="auto"/>
        <w:left w:val="none" w:sz="0" w:space="0" w:color="auto"/>
        <w:bottom w:val="none" w:sz="0" w:space="0" w:color="auto"/>
        <w:right w:val="none" w:sz="0" w:space="0" w:color="auto"/>
      </w:divBdr>
    </w:div>
    <w:div w:id="719092994">
      <w:bodyDiv w:val="1"/>
      <w:marLeft w:val="0"/>
      <w:marRight w:val="0"/>
      <w:marTop w:val="0"/>
      <w:marBottom w:val="0"/>
      <w:divBdr>
        <w:top w:val="none" w:sz="0" w:space="0" w:color="auto"/>
        <w:left w:val="none" w:sz="0" w:space="0" w:color="auto"/>
        <w:bottom w:val="none" w:sz="0" w:space="0" w:color="auto"/>
        <w:right w:val="none" w:sz="0" w:space="0" w:color="auto"/>
      </w:divBdr>
    </w:div>
    <w:div w:id="721440647">
      <w:bodyDiv w:val="1"/>
      <w:marLeft w:val="0"/>
      <w:marRight w:val="0"/>
      <w:marTop w:val="0"/>
      <w:marBottom w:val="0"/>
      <w:divBdr>
        <w:top w:val="none" w:sz="0" w:space="0" w:color="auto"/>
        <w:left w:val="none" w:sz="0" w:space="0" w:color="auto"/>
        <w:bottom w:val="none" w:sz="0" w:space="0" w:color="auto"/>
        <w:right w:val="none" w:sz="0" w:space="0" w:color="auto"/>
      </w:divBdr>
    </w:div>
    <w:div w:id="722216160">
      <w:bodyDiv w:val="1"/>
      <w:marLeft w:val="0"/>
      <w:marRight w:val="0"/>
      <w:marTop w:val="0"/>
      <w:marBottom w:val="0"/>
      <w:divBdr>
        <w:top w:val="none" w:sz="0" w:space="0" w:color="auto"/>
        <w:left w:val="none" w:sz="0" w:space="0" w:color="auto"/>
        <w:bottom w:val="none" w:sz="0" w:space="0" w:color="auto"/>
        <w:right w:val="none" w:sz="0" w:space="0" w:color="auto"/>
      </w:divBdr>
    </w:div>
    <w:div w:id="722368035">
      <w:bodyDiv w:val="1"/>
      <w:marLeft w:val="0"/>
      <w:marRight w:val="0"/>
      <w:marTop w:val="0"/>
      <w:marBottom w:val="0"/>
      <w:divBdr>
        <w:top w:val="none" w:sz="0" w:space="0" w:color="auto"/>
        <w:left w:val="none" w:sz="0" w:space="0" w:color="auto"/>
        <w:bottom w:val="none" w:sz="0" w:space="0" w:color="auto"/>
        <w:right w:val="none" w:sz="0" w:space="0" w:color="auto"/>
      </w:divBdr>
    </w:div>
    <w:div w:id="722825210">
      <w:bodyDiv w:val="1"/>
      <w:marLeft w:val="0"/>
      <w:marRight w:val="0"/>
      <w:marTop w:val="0"/>
      <w:marBottom w:val="0"/>
      <w:divBdr>
        <w:top w:val="none" w:sz="0" w:space="0" w:color="auto"/>
        <w:left w:val="none" w:sz="0" w:space="0" w:color="auto"/>
        <w:bottom w:val="none" w:sz="0" w:space="0" w:color="auto"/>
        <w:right w:val="none" w:sz="0" w:space="0" w:color="auto"/>
      </w:divBdr>
    </w:div>
    <w:div w:id="723330118">
      <w:bodyDiv w:val="1"/>
      <w:marLeft w:val="0"/>
      <w:marRight w:val="0"/>
      <w:marTop w:val="0"/>
      <w:marBottom w:val="0"/>
      <w:divBdr>
        <w:top w:val="none" w:sz="0" w:space="0" w:color="auto"/>
        <w:left w:val="none" w:sz="0" w:space="0" w:color="auto"/>
        <w:bottom w:val="none" w:sz="0" w:space="0" w:color="auto"/>
        <w:right w:val="none" w:sz="0" w:space="0" w:color="auto"/>
      </w:divBdr>
    </w:div>
    <w:div w:id="725299827">
      <w:bodyDiv w:val="1"/>
      <w:marLeft w:val="0"/>
      <w:marRight w:val="0"/>
      <w:marTop w:val="0"/>
      <w:marBottom w:val="0"/>
      <w:divBdr>
        <w:top w:val="none" w:sz="0" w:space="0" w:color="auto"/>
        <w:left w:val="none" w:sz="0" w:space="0" w:color="auto"/>
        <w:bottom w:val="none" w:sz="0" w:space="0" w:color="auto"/>
        <w:right w:val="none" w:sz="0" w:space="0" w:color="auto"/>
      </w:divBdr>
    </w:div>
    <w:div w:id="725303432">
      <w:bodyDiv w:val="1"/>
      <w:marLeft w:val="0"/>
      <w:marRight w:val="0"/>
      <w:marTop w:val="0"/>
      <w:marBottom w:val="0"/>
      <w:divBdr>
        <w:top w:val="none" w:sz="0" w:space="0" w:color="auto"/>
        <w:left w:val="none" w:sz="0" w:space="0" w:color="auto"/>
        <w:bottom w:val="none" w:sz="0" w:space="0" w:color="auto"/>
        <w:right w:val="none" w:sz="0" w:space="0" w:color="auto"/>
      </w:divBdr>
    </w:div>
    <w:div w:id="726302375">
      <w:bodyDiv w:val="1"/>
      <w:marLeft w:val="0"/>
      <w:marRight w:val="0"/>
      <w:marTop w:val="0"/>
      <w:marBottom w:val="0"/>
      <w:divBdr>
        <w:top w:val="none" w:sz="0" w:space="0" w:color="auto"/>
        <w:left w:val="none" w:sz="0" w:space="0" w:color="auto"/>
        <w:bottom w:val="none" w:sz="0" w:space="0" w:color="auto"/>
        <w:right w:val="none" w:sz="0" w:space="0" w:color="auto"/>
      </w:divBdr>
    </w:div>
    <w:div w:id="727267204">
      <w:bodyDiv w:val="1"/>
      <w:marLeft w:val="0"/>
      <w:marRight w:val="0"/>
      <w:marTop w:val="0"/>
      <w:marBottom w:val="0"/>
      <w:divBdr>
        <w:top w:val="none" w:sz="0" w:space="0" w:color="auto"/>
        <w:left w:val="none" w:sz="0" w:space="0" w:color="auto"/>
        <w:bottom w:val="none" w:sz="0" w:space="0" w:color="auto"/>
        <w:right w:val="none" w:sz="0" w:space="0" w:color="auto"/>
      </w:divBdr>
    </w:div>
    <w:div w:id="727415804">
      <w:bodyDiv w:val="1"/>
      <w:marLeft w:val="0"/>
      <w:marRight w:val="0"/>
      <w:marTop w:val="0"/>
      <w:marBottom w:val="0"/>
      <w:divBdr>
        <w:top w:val="none" w:sz="0" w:space="0" w:color="auto"/>
        <w:left w:val="none" w:sz="0" w:space="0" w:color="auto"/>
        <w:bottom w:val="none" w:sz="0" w:space="0" w:color="auto"/>
        <w:right w:val="none" w:sz="0" w:space="0" w:color="auto"/>
      </w:divBdr>
    </w:div>
    <w:div w:id="727608208">
      <w:bodyDiv w:val="1"/>
      <w:marLeft w:val="0"/>
      <w:marRight w:val="0"/>
      <w:marTop w:val="0"/>
      <w:marBottom w:val="0"/>
      <w:divBdr>
        <w:top w:val="none" w:sz="0" w:space="0" w:color="auto"/>
        <w:left w:val="none" w:sz="0" w:space="0" w:color="auto"/>
        <w:bottom w:val="none" w:sz="0" w:space="0" w:color="auto"/>
        <w:right w:val="none" w:sz="0" w:space="0" w:color="auto"/>
      </w:divBdr>
    </w:div>
    <w:div w:id="727653565">
      <w:bodyDiv w:val="1"/>
      <w:marLeft w:val="0"/>
      <w:marRight w:val="0"/>
      <w:marTop w:val="0"/>
      <w:marBottom w:val="0"/>
      <w:divBdr>
        <w:top w:val="none" w:sz="0" w:space="0" w:color="auto"/>
        <w:left w:val="none" w:sz="0" w:space="0" w:color="auto"/>
        <w:bottom w:val="none" w:sz="0" w:space="0" w:color="auto"/>
        <w:right w:val="none" w:sz="0" w:space="0" w:color="auto"/>
      </w:divBdr>
    </w:div>
    <w:div w:id="727918293">
      <w:bodyDiv w:val="1"/>
      <w:marLeft w:val="0"/>
      <w:marRight w:val="0"/>
      <w:marTop w:val="0"/>
      <w:marBottom w:val="0"/>
      <w:divBdr>
        <w:top w:val="none" w:sz="0" w:space="0" w:color="auto"/>
        <w:left w:val="none" w:sz="0" w:space="0" w:color="auto"/>
        <w:bottom w:val="none" w:sz="0" w:space="0" w:color="auto"/>
        <w:right w:val="none" w:sz="0" w:space="0" w:color="auto"/>
      </w:divBdr>
    </w:div>
    <w:div w:id="728846387">
      <w:bodyDiv w:val="1"/>
      <w:marLeft w:val="0"/>
      <w:marRight w:val="0"/>
      <w:marTop w:val="0"/>
      <w:marBottom w:val="0"/>
      <w:divBdr>
        <w:top w:val="none" w:sz="0" w:space="0" w:color="auto"/>
        <w:left w:val="none" w:sz="0" w:space="0" w:color="auto"/>
        <w:bottom w:val="none" w:sz="0" w:space="0" w:color="auto"/>
        <w:right w:val="none" w:sz="0" w:space="0" w:color="auto"/>
      </w:divBdr>
    </w:div>
    <w:div w:id="729422695">
      <w:bodyDiv w:val="1"/>
      <w:marLeft w:val="0"/>
      <w:marRight w:val="0"/>
      <w:marTop w:val="0"/>
      <w:marBottom w:val="0"/>
      <w:divBdr>
        <w:top w:val="none" w:sz="0" w:space="0" w:color="auto"/>
        <w:left w:val="none" w:sz="0" w:space="0" w:color="auto"/>
        <w:bottom w:val="none" w:sz="0" w:space="0" w:color="auto"/>
        <w:right w:val="none" w:sz="0" w:space="0" w:color="auto"/>
      </w:divBdr>
    </w:div>
    <w:div w:id="730353267">
      <w:bodyDiv w:val="1"/>
      <w:marLeft w:val="0"/>
      <w:marRight w:val="0"/>
      <w:marTop w:val="0"/>
      <w:marBottom w:val="0"/>
      <w:divBdr>
        <w:top w:val="none" w:sz="0" w:space="0" w:color="auto"/>
        <w:left w:val="none" w:sz="0" w:space="0" w:color="auto"/>
        <w:bottom w:val="none" w:sz="0" w:space="0" w:color="auto"/>
        <w:right w:val="none" w:sz="0" w:space="0" w:color="auto"/>
      </w:divBdr>
    </w:div>
    <w:div w:id="731461359">
      <w:bodyDiv w:val="1"/>
      <w:marLeft w:val="0"/>
      <w:marRight w:val="0"/>
      <w:marTop w:val="0"/>
      <w:marBottom w:val="0"/>
      <w:divBdr>
        <w:top w:val="none" w:sz="0" w:space="0" w:color="auto"/>
        <w:left w:val="none" w:sz="0" w:space="0" w:color="auto"/>
        <w:bottom w:val="none" w:sz="0" w:space="0" w:color="auto"/>
        <w:right w:val="none" w:sz="0" w:space="0" w:color="auto"/>
      </w:divBdr>
    </w:div>
    <w:div w:id="731999531">
      <w:bodyDiv w:val="1"/>
      <w:marLeft w:val="0"/>
      <w:marRight w:val="0"/>
      <w:marTop w:val="0"/>
      <w:marBottom w:val="0"/>
      <w:divBdr>
        <w:top w:val="none" w:sz="0" w:space="0" w:color="auto"/>
        <w:left w:val="none" w:sz="0" w:space="0" w:color="auto"/>
        <w:bottom w:val="none" w:sz="0" w:space="0" w:color="auto"/>
        <w:right w:val="none" w:sz="0" w:space="0" w:color="auto"/>
      </w:divBdr>
    </w:div>
    <w:div w:id="733771684">
      <w:bodyDiv w:val="1"/>
      <w:marLeft w:val="0"/>
      <w:marRight w:val="0"/>
      <w:marTop w:val="0"/>
      <w:marBottom w:val="0"/>
      <w:divBdr>
        <w:top w:val="none" w:sz="0" w:space="0" w:color="auto"/>
        <w:left w:val="none" w:sz="0" w:space="0" w:color="auto"/>
        <w:bottom w:val="none" w:sz="0" w:space="0" w:color="auto"/>
        <w:right w:val="none" w:sz="0" w:space="0" w:color="auto"/>
      </w:divBdr>
    </w:div>
    <w:div w:id="734083135">
      <w:bodyDiv w:val="1"/>
      <w:marLeft w:val="0"/>
      <w:marRight w:val="0"/>
      <w:marTop w:val="0"/>
      <w:marBottom w:val="0"/>
      <w:divBdr>
        <w:top w:val="none" w:sz="0" w:space="0" w:color="auto"/>
        <w:left w:val="none" w:sz="0" w:space="0" w:color="auto"/>
        <w:bottom w:val="none" w:sz="0" w:space="0" w:color="auto"/>
        <w:right w:val="none" w:sz="0" w:space="0" w:color="auto"/>
      </w:divBdr>
    </w:div>
    <w:div w:id="734203991">
      <w:bodyDiv w:val="1"/>
      <w:marLeft w:val="0"/>
      <w:marRight w:val="0"/>
      <w:marTop w:val="0"/>
      <w:marBottom w:val="0"/>
      <w:divBdr>
        <w:top w:val="none" w:sz="0" w:space="0" w:color="auto"/>
        <w:left w:val="none" w:sz="0" w:space="0" w:color="auto"/>
        <w:bottom w:val="none" w:sz="0" w:space="0" w:color="auto"/>
        <w:right w:val="none" w:sz="0" w:space="0" w:color="auto"/>
      </w:divBdr>
    </w:div>
    <w:div w:id="735203039">
      <w:bodyDiv w:val="1"/>
      <w:marLeft w:val="0"/>
      <w:marRight w:val="0"/>
      <w:marTop w:val="0"/>
      <w:marBottom w:val="0"/>
      <w:divBdr>
        <w:top w:val="none" w:sz="0" w:space="0" w:color="auto"/>
        <w:left w:val="none" w:sz="0" w:space="0" w:color="auto"/>
        <w:bottom w:val="none" w:sz="0" w:space="0" w:color="auto"/>
        <w:right w:val="none" w:sz="0" w:space="0" w:color="auto"/>
      </w:divBdr>
    </w:div>
    <w:div w:id="735981342">
      <w:bodyDiv w:val="1"/>
      <w:marLeft w:val="0"/>
      <w:marRight w:val="0"/>
      <w:marTop w:val="0"/>
      <w:marBottom w:val="0"/>
      <w:divBdr>
        <w:top w:val="none" w:sz="0" w:space="0" w:color="auto"/>
        <w:left w:val="none" w:sz="0" w:space="0" w:color="auto"/>
        <w:bottom w:val="none" w:sz="0" w:space="0" w:color="auto"/>
        <w:right w:val="none" w:sz="0" w:space="0" w:color="auto"/>
      </w:divBdr>
    </w:div>
    <w:div w:id="737018700">
      <w:bodyDiv w:val="1"/>
      <w:marLeft w:val="0"/>
      <w:marRight w:val="0"/>
      <w:marTop w:val="0"/>
      <w:marBottom w:val="0"/>
      <w:divBdr>
        <w:top w:val="none" w:sz="0" w:space="0" w:color="auto"/>
        <w:left w:val="none" w:sz="0" w:space="0" w:color="auto"/>
        <w:bottom w:val="none" w:sz="0" w:space="0" w:color="auto"/>
        <w:right w:val="none" w:sz="0" w:space="0" w:color="auto"/>
      </w:divBdr>
    </w:div>
    <w:div w:id="737900526">
      <w:bodyDiv w:val="1"/>
      <w:marLeft w:val="0"/>
      <w:marRight w:val="0"/>
      <w:marTop w:val="0"/>
      <w:marBottom w:val="0"/>
      <w:divBdr>
        <w:top w:val="none" w:sz="0" w:space="0" w:color="auto"/>
        <w:left w:val="none" w:sz="0" w:space="0" w:color="auto"/>
        <w:bottom w:val="none" w:sz="0" w:space="0" w:color="auto"/>
        <w:right w:val="none" w:sz="0" w:space="0" w:color="auto"/>
      </w:divBdr>
    </w:div>
    <w:div w:id="738016975">
      <w:bodyDiv w:val="1"/>
      <w:marLeft w:val="0"/>
      <w:marRight w:val="0"/>
      <w:marTop w:val="0"/>
      <w:marBottom w:val="0"/>
      <w:divBdr>
        <w:top w:val="none" w:sz="0" w:space="0" w:color="auto"/>
        <w:left w:val="none" w:sz="0" w:space="0" w:color="auto"/>
        <w:bottom w:val="none" w:sz="0" w:space="0" w:color="auto"/>
        <w:right w:val="none" w:sz="0" w:space="0" w:color="auto"/>
      </w:divBdr>
    </w:div>
    <w:div w:id="739056705">
      <w:bodyDiv w:val="1"/>
      <w:marLeft w:val="0"/>
      <w:marRight w:val="0"/>
      <w:marTop w:val="0"/>
      <w:marBottom w:val="0"/>
      <w:divBdr>
        <w:top w:val="none" w:sz="0" w:space="0" w:color="auto"/>
        <w:left w:val="none" w:sz="0" w:space="0" w:color="auto"/>
        <w:bottom w:val="none" w:sz="0" w:space="0" w:color="auto"/>
        <w:right w:val="none" w:sz="0" w:space="0" w:color="auto"/>
      </w:divBdr>
    </w:div>
    <w:div w:id="739449937">
      <w:bodyDiv w:val="1"/>
      <w:marLeft w:val="0"/>
      <w:marRight w:val="0"/>
      <w:marTop w:val="0"/>
      <w:marBottom w:val="0"/>
      <w:divBdr>
        <w:top w:val="none" w:sz="0" w:space="0" w:color="auto"/>
        <w:left w:val="none" w:sz="0" w:space="0" w:color="auto"/>
        <w:bottom w:val="none" w:sz="0" w:space="0" w:color="auto"/>
        <w:right w:val="none" w:sz="0" w:space="0" w:color="auto"/>
      </w:divBdr>
    </w:div>
    <w:div w:id="740563852">
      <w:bodyDiv w:val="1"/>
      <w:marLeft w:val="0"/>
      <w:marRight w:val="0"/>
      <w:marTop w:val="0"/>
      <w:marBottom w:val="0"/>
      <w:divBdr>
        <w:top w:val="none" w:sz="0" w:space="0" w:color="auto"/>
        <w:left w:val="none" w:sz="0" w:space="0" w:color="auto"/>
        <w:bottom w:val="none" w:sz="0" w:space="0" w:color="auto"/>
        <w:right w:val="none" w:sz="0" w:space="0" w:color="auto"/>
      </w:divBdr>
    </w:div>
    <w:div w:id="740639903">
      <w:bodyDiv w:val="1"/>
      <w:marLeft w:val="0"/>
      <w:marRight w:val="0"/>
      <w:marTop w:val="0"/>
      <w:marBottom w:val="0"/>
      <w:divBdr>
        <w:top w:val="none" w:sz="0" w:space="0" w:color="auto"/>
        <w:left w:val="none" w:sz="0" w:space="0" w:color="auto"/>
        <w:bottom w:val="none" w:sz="0" w:space="0" w:color="auto"/>
        <w:right w:val="none" w:sz="0" w:space="0" w:color="auto"/>
      </w:divBdr>
    </w:div>
    <w:div w:id="740907450">
      <w:bodyDiv w:val="1"/>
      <w:marLeft w:val="0"/>
      <w:marRight w:val="0"/>
      <w:marTop w:val="0"/>
      <w:marBottom w:val="0"/>
      <w:divBdr>
        <w:top w:val="none" w:sz="0" w:space="0" w:color="auto"/>
        <w:left w:val="none" w:sz="0" w:space="0" w:color="auto"/>
        <w:bottom w:val="none" w:sz="0" w:space="0" w:color="auto"/>
        <w:right w:val="none" w:sz="0" w:space="0" w:color="auto"/>
      </w:divBdr>
    </w:div>
    <w:div w:id="741223754">
      <w:bodyDiv w:val="1"/>
      <w:marLeft w:val="0"/>
      <w:marRight w:val="0"/>
      <w:marTop w:val="0"/>
      <w:marBottom w:val="0"/>
      <w:divBdr>
        <w:top w:val="none" w:sz="0" w:space="0" w:color="auto"/>
        <w:left w:val="none" w:sz="0" w:space="0" w:color="auto"/>
        <w:bottom w:val="none" w:sz="0" w:space="0" w:color="auto"/>
        <w:right w:val="none" w:sz="0" w:space="0" w:color="auto"/>
      </w:divBdr>
    </w:div>
    <w:div w:id="741609618">
      <w:bodyDiv w:val="1"/>
      <w:marLeft w:val="0"/>
      <w:marRight w:val="0"/>
      <w:marTop w:val="0"/>
      <w:marBottom w:val="0"/>
      <w:divBdr>
        <w:top w:val="none" w:sz="0" w:space="0" w:color="auto"/>
        <w:left w:val="none" w:sz="0" w:space="0" w:color="auto"/>
        <w:bottom w:val="none" w:sz="0" w:space="0" w:color="auto"/>
        <w:right w:val="none" w:sz="0" w:space="0" w:color="auto"/>
      </w:divBdr>
    </w:div>
    <w:div w:id="743451639">
      <w:bodyDiv w:val="1"/>
      <w:marLeft w:val="0"/>
      <w:marRight w:val="0"/>
      <w:marTop w:val="0"/>
      <w:marBottom w:val="0"/>
      <w:divBdr>
        <w:top w:val="none" w:sz="0" w:space="0" w:color="auto"/>
        <w:left w:val="none" w:sz="0" w:space="0" w:color="auto"/>
        <w:bottom w:val="none" w:sz="0" w:space="0" w:color="auto"/>
        <w:right w:val="none" w:sz="0" w:space="0" w:color="auto"/>
      </w:divBdr>
    </w:div>
    <w:div w:id="743572547">
      <w:bodyDiv w:val="1"/>
      <w:marLeft w:val="0"/>
      <w:marRight w:val="0"/>
      <w:marTop w:val="0"/>
      <w:marBottom w:val="0"/>
      <w:divBdr>
        <w:top w:val="none" w:sz="0" w:space="0" w:color="auto"/>
        <w:left w:val="none" w:sz="0" w:space="0" w:color="auto"/>
        <w:bottom w:val="none" w:sz="0" w:space="0" w:color="auto"/>
        <w:right w:val="none" w:sz="0" w:space="0" w:color="auto"/>
      </w:divBdr>
    </w:div>
    <w:div w:id="743843441">
      <w:bodyDiv w:val="1"/>
      <w:marLeft w:val="0"/>
      <w:marRight w:val="0"/>
      <w:marTop w:val="0"/>
      <w:marBottom w:val="0"/>
      <w:divBdr>
        <w:top w:val="none" w:sz="0" w:space="0" w:color="auto"/>
        <w:left w:val="none" w:sz="0" w:space="0" w:color="auto"/>
        <w:bottom w:val="none" w:sz="0" w:space="0" w:color="auto"/>
        <w:right w:val="none" w:sz="0" w:space="0" w:color="auto"/>
      </w:divBdr>
    </w:div>
    <w:div w:id="744110371">
      <w:bodyDiv w:val="1"/>
      <w:marLeft w:val="0"/>
      <w:marRight w:val="0"/>
      <w:marTop w:val="0"/>
      <w:marBottom w:val="0"/>
      <w:divBdr>
        <w:top w:val="none" w:sz="0" w:space="0" w:color="auto"/>
        <w:left w:val="none" w:sz="0" w:space="0" w:color="auto"/>
        <w:bottom w:val="none" w:sz="0" w:space="0" w:color="auto"/>
        <w:right w:val="none" w:sz="0" w:space="0" w:color="auto"/>
      </w:divBdr>
    </w:div>
    <w:div w:id="744453174">
      <w:bodyDiv w:val="1"/>
      <w:marLeft w:val="0"/>
      <w:marRight w:val="0"/>
      <w:marTop w:val="0"/>
      <w:marBottom w:val="0"/>
      <w:divBdr>
        <w:top w:val="none" w:sz="0" w:space="0" w:color="auto"/>
        <w:left w:val="none" w:sz="0" w:space="0" w:color="auto"/>
        <w:bottom w:val="none" w:sz="0" w:space="0" w:color="auto"/>
        <w:right w:val="none" w:sz="0" w:space="0" w:color="auto"/>
      </w:divBdr>
    </w:div>
    <w:div w:id="744717267">
      <w:bodyDiv w:val="1"/>
      <w:marLeft w:val="0"/>
      <w:marRight w:val="0"/>
      <w:marTop w:val="0"/>
      <w:marBottom w:val="0"/>
      <w:divBdr>
        <w:top w:val="none" w:sz="0" w:space="0" w:color="auto"/>
        <w:left w:val="none" w:sz="0" w:space="0" w:color="auto"/>
        <w:bottom w:val="none" w:sz="0" w:space="0" w:color="auto"/>
        <w:right w:val="none" w:sz="0" w:space="0" w:color="auto"/>
      </w:divBdr>
    </w:div>
    <w:div w:id="745344145">
      <w:bodyDiv w:val="1"/>
      <w:marLeft w:val="0"/>
      <w:marRight w:val="0"/>
      <w:marTop w:val="0"/>
      <w:marBottom w:val="0"/>
      <w:divBdr>
        <w:top w:val="none" w:sz="0" w:space="0" w:color="auto"/>
        <w:left w:val="none" w:sz="0" w:space="0" w:color="auto"/>
        <w:bottom w:val="none" w:sz="0" w:space="0" w:color="auto"/>
        <w:right w:val="none" w:sz="0" w:space="0" w:color="auto"/>
      </w:divBdr>
    </w:div>
    <w:div w:id="746001904">
      <w:bodyDiv w:val="1"/>
      <w:marLeft w:val="0"/>
      <w:marRight w:val="0"/>
      <w:marTop w:val="0"/>
      <w:marBottom w:val="0"/>
      <w:divBdr>
        <w:top w:val="none" w:sz="0" w:space="0" w:color="auto"/>
        <w:left w:val="none" w:sz="0" w:space="0" w:color="auto"/>
        <w:bottom w:val="none" w:sz="0" w:space="0" w:color="auto"/>
        <w:right w:val="none" w:sz="0" w:space="0" w:color="auto"/>
      </w:divBdr>
    </w:div>
    <w:div w:id="746003790">
      <w:bodyDiv w:val="1"/>
      <w:marLeft w:val="0"/>
      <w:marRight w:val="0"/>
      <w:marTop w:val="0"/>
      <w:marBottom w:val="0"/>
      <w:divBdr>
        <w:top w:val="none" w:sz="0" w:space="0" w:color="auto"/>
        <w:left w:val="none" w:sz="0" w:space="0" w:color="auto"/>
        <w:bottom w:val="none" w:sz="0" w:space="0" w:color="auto"/>
        <w:right w:val="none" w:sz="0" w:space="0" w:color="auto"/>
      </w:divBdr>
    </w:div>
    <w:div w:id="746272091">
      <w:bodyDiv w:val="1"/>
      <w:marLeft w:val="0"/>
      <w:marRight w:val="0"/>
      <w:marTop w:val="0"/>
      <w:marBottom w:val="0"/>
      <w:divBdr>
        <w:top w:val="none" w:sz="0" w:space="0" w:color="auto"/>
        <w:left w:val="none" w:sz="0" w:space="0" w:color="auto"/>
        <w:bottom w:val="none" w:sz="0" w:space="0" w:color="auto"/>
        <w:right w:val="none" w:sz="0" w:space="0" w:color="auto"/>
      </w:divBdr>
    </w:div>
    <w:div w:id="746342470">
      <w:bodyDiv w:val="1"/>
      <w:marLeft w:val="0"/>
      <w:marRight w:val="0"/>
      <w:marTop w:val="0"/>
      <w:marBottom w:val="0"/>
      <w:divBdr>
        <w:top w:val="none" w:sz="0" w:space="0" w:color="auto"/>
        <w:left w:val="none" w:sz="0" w:space="0" w:color="auto"/>
        <w:bottom w:val="none" w:sz="0" w:space="0" w:color="auto"/>
        <w:right w:val="none" w:sz="0" w:space="0" w:color="auto"/>
      </w:divBdr>
    </w:div>
    <w:div w:id="747580326">
      <w:bodyDiv w:val="1"/>
      <w:marLeft w:val="0"/>
      <w:marRight w:val="0"/>
      <w:marTop w:val="0"/>
      <w:marBottom w:val="0"/>
      <w:divBdr>
        <w:top w:val="none" w:sz="0" w:space="0" w:color="auto"/>
        <w:left w:val="none" w:sz="0" w:space="0" w:color="auto"/>
        <w:bottom w:val="none" w:sz="0" w:space="0" w:color="auto"/>
        <w:right w:val="none" w:sz="0" w:space="0" w:color="auto"/>
      </w:divBdr>
    </w:div>
    <w:div w:id="749617628">
      <w:bodyDiv w:val="1"/>
      <w:marLeft w:val="0"/>
      <w:marRight w:val="0"/>
      <w:marTop w:val="0"/>
      <w:marBottom w:val="0"/>
      <w:divBdr>
        <w:top w:val="none" w:sz="0" w:space="0" w:color="auto"/>
        <w:left w:val="none" w:sz="0" w:space="0" w:color="auto"/>
        <w:bottom w:val="none" w:sz="0" w:space="0" w:color="auto"/>
        <w:right w:val="none" w:sz="0" w:space="0" w:color="auto"/>
      </w:divBdr>
    </w:div>
    <w:div w:id="751392859">
      <w:bodyDiv w:val="1"/>
      <w:marLeft w:val="0"/>
      <w:marRight w:val="0"/>
      <w:marTop w:val="0"/>
      <w:marBottom w:val="0"/>
      <w:divBdr>
        <w:top w:val="none" w:sz="0" w:space="0" w:color="auto"/>
        <w:left w:val="none" w:sz="0" w:space="0" w:color="auto"/>
        <w:bottom w:val="none" w:sz="0" w:space="0" w:color="auto"/>
        <w:right w:val="none" w:sz="0" w:space="0" w:color="auto"/>
      </w:divBdr>
    </w:div>
    <w:div w:id="751509002">
      <w:bodyDiv w:val="1"/>
      <w:marLeft w:val="0"/>
      <w:marRight w:val="0"/>
      <w:marTop w:val="0"/>
      <w:marBottom w:val="0"/>
      <w:divBdr>
        <w:top w:val="none" w:sz="0" w:space="0" w:color="auto"/>
        <w:left w:val="none" w:sz="0" w:space="0" w:color="auto"/>
        <w:bottom w:val="none" w:sz="0" w:space="0" w:color="auto"/>
        <w:right w:val="none" w:sz="0" w:space="0" w:color="auto"/>
      </w:divBdr>
    </w:div>
    <w:div w:id="751779444">
      <w:bodyDiv w:val="1"/>
      <w:marLeft w:val="0"/>
      <w:marRight w:val="0"/>
      <w:marTop w:val="0"/>
      <w:marBottom w:val="0"/>
      <w:divBdr>
        <w:top w:val="none" w:sz="0" w:space="0" w:color="auto"/>
        <w:left w:val="none" w:sz="0" w:space="0" w:color="auto"/>
        <w:bottom w:val="none" w:sz="0" w:space="0" w:color="auto"/>
        <w:right w:val="none" w:sz="0" w:space="0" w:color="auto"/>
      </w:divBdr>
    </w:div>
    <w:div w:id="751971020">
      <w:bodyDiv w:val="1"/>
      <w:marLeft w:val="0"/>
      <w:marRight w:val="0"/>
      <w:marTop w:val="0"/>
      <w:marBottom w:val="0"/>
      <w:divBdr>
        <w:top w:val="none" w:sz="0" w:space="0" w:color="auto"/>
        <w:left w:val="none" w:sz="0" w:space="0" w:color="auto"/>
        <w:bottom w:val="none" w:sz="0" w:space="0" w:color="auto"/>
        <w:right w:val="none" w:sz="0" w:space="0" w:color="auto"/>
      </w:divBdr>
    </w:div>
    <w:div w:id="752319578">
      <w:bodyDiv w:val="1"/>
      <w:marLeft w:val="0"/>
      <w:marRight w:val="0"/>
      <w:marTop w:val="0"/>
      <w:marBottom w:val="0"/>
      <w:divBdr>
        <w:top w:val="none" w:sz="0" w:space="0" w:color="auto"/>
        <w:left w:val="none" w:sz="0" w:space="0" w:color="auto"/>
        <w:bottom w:val="none" w:sz="0" w:space="0" w:color="auto"/>
        <w:right w:val="none" w:sz="0" w:space="0" w:color="auto"/>
      </w:divBdr>
    </w:div>
    <w:div w:id="752702876">
      <w:bodyDiv w:val="1"/>
      <w:marLeft w:val="0"/>
      <w:marRight w:val="0"/>
      <w:marTop w:val="0"/>
      <w:marBottom w:val="0"/>
      <w:divBdr>
        <w:top w:val="none" w:sz="0" w:space="0" w:color="auto"/>
        <w:left w:val="none" w:sz="0" w:space="0" w:color="auto"/>
        <w:bottom w:val="none" w:sz="0" w:space="0" w:color="auto"/>
        <w:right w:val="none" w:sz="0" w:space="0" w:color="auto"/>
      </w:divBdr>
    </w:div>
    <w:div w:id="753207588">
      <w:bodyDiv w:val="1"/>
      <w:marLeft w:val="0"/>
      <w:marRight w:val="0"/>
      <w:marTop w:val="0"/>
      <w:marBottom w:val="0"/>
      <w:divBdr>
        <w:top w:val="none" w:sz="0" w:space="0" w:color="auto"/>
        <w:left w:val="none" w:sz="0" w:space="0" w:color="auto"/>
        <w:bottom w:val="none" w:sz="0" w:space="0" w:color="auto"/>
        <w:right w:val="none" w:sz="0" w:space="0" w:color="auto"/>
      </w:divBdr>
    </w:div>
    <w:div w:id="753476120">
      <w:bodyDiv w:val="1"/>
      <w:marLeft w:val="0"/>
      <w:marRight w:val="0"/>
      <w:marTop w:val="0"/>
      <w:marBottom w:val="0"/>
      <w:divBdr>
        <w:top w:val="none" w:sz="0" w:space="0" w:color="auto"/>
        <w:left w:val="none" w:sz="0" w:space="0" w:color="auto"/>
        <w:bottom w:val="none" w:sz="0" w:space="0" w:color="auto"/>
        <w:right w:val="none" w:sz="0" w:space="0" w:color="auto"/>
      </w:divBdr>
    </w:div>
    <w:div w:id="755782554">
      <w:bodyDiv w:val="1"/>
      <w:marLeft w:val="0"/>
      <w:marRight w:val="0"/>
      <w:marTop w:val="0"/>
      <w:marBottom w:val="0"/>
      <w:divBdr>
        <w:top w:val="none" w:sz="0" w:space="0" w:color="auto"/>
        <w:left w:val="none" w:sz="0" w:space="0" w:color="auto"/>
        <w:bottom w:val="none" w:sz="0" w:space="0" w:color="auto"/>
        <w:right w:val="none" w:sz="0" w:space="0" w:color="auto"/>
      </w:divBdr>
    </w:div>
    <w:div w:id="756287082">
      <w:bodyDiv w:val="1"/>
      <w:marLeft w:val="0"/>
      <w:marRight w:val="0"/>
      <w:marTop w:val="0"/>
      <w:marBottom w:val="0"/>
      <w:divBdr>
        <w:top w:val="none" w:sz="0" w:space="0" w:color="auto"/>
        <w:left w:val="none" w:sz="0" w:space="0" w:color="auto"/>
        <w:bottom w:val="none" w:sz="0" w:space="0" w:color="auto"/>
        <w:right w:val="none" w:sz="0" w:space="0" w:color="auto"/>
      </w:divBdr>
    </w:div>
    <w:div w:id="756363224">
      <w:bodyDiv w:val="1"/>
      <w:marLeft w:val="0"/>
      <w:marRight w:val="0"/>
      <w:marTop w:val="0"/>
      <w:marBottom w:val="0"/>
      <w:divBdr>
        <w:top w:val="none" w:sz="0" w:space="0" w:color="auto"/>
        <w:left w:val="none" w:sz="0" w:space="0" w:color="auto"/>
        <w:bottom w:val="none" w:sz="0" w:space="0" w:color="auto"/>
        <w:right w:val="none" w:sz="0" w:space="0" w:color="auto"/>
      </w:divBdr>
    </w:div>
    <w:div w:id="756748363">
      <w:bodyDiv w:val="1"/>
      <w:marLeft w:val="0"/>
      <w:marRight w:val="0"/>
      <w:marTop w:val="0"/>
      <w:marBottom w:val="0"/>
      <w:divBdr>
        <w:top w:val="none" w:sz="0" w:space="0" w:color="auto"/>
        <w:left w:val="none" w:sz="0" w:space="0" w:color="auto"/>
        <w:bottom w:val="none" w:sz="0" w:space="0" w:color="auto"/>
        <w:right w:val="none" w:sz="0" w:space="0" w:color="auto"/>
      </w:divBdr>
    </w:div>
    <w:div w:id="756750886">
      <w:bodyDiv w:val="1"/>
      <w:marLeft w:val="0"/>
      <w:marRight w:val="0"/>
      <w:marTop w:val="0"/>
      <w:marBottom w:val="0"/>
      <w:divBdr>
        <w:top w:val="none" w:sz="0" w:space="0" w:color="auto"/>
        <w:left w:val="none" w:sz="0" w:space="0" w:color="auto"/>
        <w:bottom w:val="none" w:sz="0" w:space="0" w:color="auto"/>
        <w:right w:val="none" w:sz="0" w:space="0" w:color="auto"/>
      </w:divBdr>
    </w:div>
    <w:div w:id="756755084">
      <w:bodyDiv w:val="1"/>
      <w:marLeft w:val="0"/>
      <w:marRight w:val="0"/>
      <w:marTop w:val="0"/>
      <w:marBottom w:val="0"/>
      <w:divBdr>
        <w:top w:val="none" w:sz="0" w:space="0" w:color="auto"/>
        <w:left w:val="none" w:sz="0" w:space="0" w:color="auto"/>
        <w:bottom w:val="none" w:sz="0" w:space="0" w:color="auto"/>
        <w:right w:val="none" w:sz="0" w:space="0" w:color="auto"/>
      </w:divBdr>
    </w:div>
    <w:div w:id="756824574">
      <w:bodyDiv w:val="1"/>
      <w:marLeft w:val="0"/>
      <w:marRight w:val="0"/>
      <w:marTop w:val="0"/>
      <w:marBottom w:val="0"/>
      <w:divBdr>
        <w:top w:val="none" w:sz="0" w:space="0" w:color="auto"/>
        <w:left w:val="none" w:sz="0" w:space="0" w:color="auto"/>
        <w:bottom w:val="none" w:sz="0" w:space="0" w:color="auto"/>
        <w:right w:val="none" w:sz="0" w:space="0" w:color="auto"/>
      </w:divBdr>
    </w:div>
    <w:div w:id="756905184">
      <w:bodyDiv w:val="1"/>
      <w:marLeft w:val="0"/>
      <w:marRight w:val="0"/>
      <w:marTop w:val="0"/>
      <w:marBottom w:val="0"/>
      <w:divBdr>
        <w:top w:val="none" w:sz="0" w:space="0" w:color="auto"/>
        <w:left w:val="none" w:sz="0" w:space="0" w:color="auto"/>
        <w:bottom w:val="none" w:sz="0" w:space="0" w:color="auto"/>
        <w:right w:val="none" w:sz="0" w:space="0" w:color="auto"/>
      </w:divBdr>
    </w:div>
    <w:div w:id="756941028">
      <w:bodyDiv w:val="1"/>
      <w:marLeft w:val="0"/>
      <w:marRight w:val="0"/>
      <w:marTop w:val="0"/>
      <w:marBottom w:val="0"/>
      <w:divBdr>
        <w:top w:val="none" w:sz="0" w:space="0" w:color="auto"/>
        <w:left w:val="none" w:sz="0" w:space="0" w:color="auto"/>
        <w:bottom w:val="none" w:sz="0" w:space="0" w:color="auto"/>
        <w:right w:val="none" w:sz="0" w:space="0" w:color="auto"/>
      </w:divBdr>
    </w:div>
    <w:div w:id="757562164">
      <w:bodyDiv w:val="1"/>
      <w:marLeft w:val="0"/>
      <w:marRight w:val="0"/>
      <w:marTop w:val="0"/>
      <w:marBottom w:val="0"/>
      <w:divBdr>
        <w:top w:val="none" w:sz="0" w:space="0" w:color="auto"/>
        <w:left w:val="none" w:sz="0" w:space="0" w:color="auto"/>
        <w:bottom w:val="none" w:sz="0" w:space="0" w:color="auto"/>
        <w:right w:val="none" w:sz="0" w:space="0" w:color="auto"/>
      </w:divBdr>
    </w:div>
    <w:div w:id="757824646">
      <w:bodyDiv w:val="1"/>
      <w:marLeft w:val="0"/>
      <w:marRight w:val="0"/>
      <w:marTop w:val="0"/>
      <w:marBottom w:val="0"/>
      <w:divBdr>
        <w:top w:val="none" w:sz="0" w:space="0" w:color="auto"/>
        <w:left w:val="none" w:sz="0" w:space="0" w:color="auto"/>
        <w:bottom w:val="none" w:sz="0" w:space="0" w:color="auto"/>
        <w:right w:val="none" w:sz="0" w:space="0" w:color="auto"/>
      </w:divBdr>
    </w:div>
    <w:div w:id="757866594">
      <w:bodyDiv w:val="1"/>
      <w:marLeft w:val="0"/>
      <w:marRight w:val="0"/>
      <w:marTop w:val="0"/>
      <w:marBottom w:val="0"/>
      <w:divBdr>
        <w:top w:val="none" w:sz="0" w:space="0" w:color="auto"/>
        <w:left w:val="none" w:sz="0" w:space="0" w:color="auto"/>
        <w:bottom w:val="none" w:sz="0" w:space="0" w:color="auto"/>
        <w:right w:val="none" w:sz="0" w:space="0" w:color="auto"/>
      </w:divBdr>
    </w:div>
    <w:div w:id="757947565">
      <w:bodyDiv w:val="1"/>
      <w:marLeft w:val="0"/>
      <w:marRight w:val="0"/>
      <w:marTop w:val="0"/>
      <w:marBottom w:val="0"/>
      <w:divBdr>
        <w:top w:val="none" w:sz="0" w:space="0" w:color="auto"/>
        <w:left w:val="none" w:sz="0" w:space="0" w:color="auto"/>
        <w:bottom w:val="none" w:sz="0" w:space="0" w:color="auto"/>
        <w:right w:val="none" w:sz="0" w:space="0" w:color="auto"/>
      </w:divBdr>
    </w:div>
    <w:div w:id="758672735">
      <w:bodyDiv w:val="1"/>
      <w:marLeft w:val="0"/>
      <w:marRight w:val="0"/>
      <w:marTop w:val="0"/>
      <w:marBottom w:val="0"/>
      <w:divBdr>
        <w:top w:val="none" w:sz="0" w:space="0" w:color="auto"/>
        <w:left w:val="none" w:sz="0" w:space="0" w:color="auto"/>
        <w:bottom w:val="none" w:sz="0" w:space="0" w:color="auto"/>
        <w:right w:val="none" w:sz="0" w:space="0" w:color="auto"/>
      </w:divBdr>
    </w:div>
    <w:div w:id="759522419">
      <w:bodyDiv w:val="1"/>
      <w:marLeft w:val="0"/>
      <w:marRight w:val="0"/>
      <w:marTop w:val="0"/>
      <w:marBottom w:val="0"/>
      <w:divBdr>
        <w:top w:val="none" w:sz="0" w:space="0" w:color="auto"/>
        <w:left w:val="none" w:sz="0" w:space="0" w:color="auto"/>
        <w:bottom w:val="none" w:sz="0" w:space="0" w:color="auto"/>
        <w:right w:val="none" w:sz="0" w:space="0" w:color="auto"/>
      </w:divBdr>
    </w:div>
    <w:div w:id="760879415">
      <w:bodyDiv w:val="1"/>
      <w:marLeft w:val="0"/>
      <w:marRight w:val="0"/>
      <w:marTop w:val="0"/>
      <w:marBottom w:val="0"/>
      <w:divBdr>
        <w:top w:val="none" w:sz="0" w:space="0" w:color="auto"/>
        <w:left w:val="none" w:sz="0" w:space="0" w:color="auto"/>
        <w:bottom w:val="none" w:sz="0" w:space="0" w:color="auto"/>
        <w:right w:val="none" w:sz="0" w:space="0" w:color="auto"/>
      </w:divBdr>
    </w:div>
    <w:div w:id="761338904">
      <w:bodyDiv w:val="1"/>
      <w:marLeft w:val="0"/>
      <w:marRight w:val="0"/>
      <w:marTop w:val="0"/>
      <w:marBottom w:val="0"/>
      <w:divBdr>
        <w:top w:val="none" w:sz="0" w:space="0" w:color="auto"/>
        <w:left w:val="none" w:sz="0" w:space="0" w:color="auto"/>
        <w:bottom w:val="none" w:sz="0" w:space="0" w:color="auto"/>
        <w:right w:val="none" w:sz="0" w:space="0" w:color="auto"/>
      </w:divBdr>
    </w:div>
    <w:div w:id="761415052">
      <w:bodyDiv w:val="1"/>
      <w:marLeft w:val="0"/>
      <w:marRight w:val="0"/>
      <w:marTop w:val="0"/>
      <w:marBottom w:val="0"/>
      <w:divBdr>
        <w:top w:val="none" w:sz="0" w:space="0" w:color="auto"/>
        <w:left w:val="none" w:sz="0" w:space="0" w:color="auto"/>
        <w:bottom w:val="none" w:sz="0" w:space="0" w:color="auto"/>
        <w:right w:val="none" w:sz="0" w:space="0" w:color="auto"/>
      </w:divBdr>
    </w:div>
    <w:div w:id="762262748">
      <w:bodyDiv w:val="1"/>
      <w:marLeft w:val="0"/>
      <w:marRight w:val="0"/>
      <w:marTop w:val="0"/>
      <w:marBottom w:val="0"/>
      <w:divBdr>
        <w:top w:val="none" w:sz="0" w:space="0" w:color="auto"/>
        <w:left w:val="none" w:sz="0" w:space="0" w:color="auto"/>
        <w:bottom w:val="none" w:sz="0" w:space="0" w:color="auto"/>
        <w:right w:val="none" w:sz="0" w:space="0" w:color="auto"/>
      </w:divBdr>
    </w:div>
    <w:div w:id="763039517">
      <w:bodyDiv w:val="1"/>
      <w:marLeft w:val="0"/>
      <w:marRight w:val="0"/>
      <w:marTop w:val="0"/>
      <w:marBottom w:val="0"/>
      <w:divBdr>
        <w:top w:val="none" w:sz="0" w:space="0" w:color="auto"/>
        <w:left w:val="none" w:sz="0" w:space="0" w:color="auto"/>
        <w:bottom w:val="none" w:sz="0" w:space="0" w:color="auto"/>
        <w:right w:val="none" w:sz="0" w:space="0" w:color="auto"/>
      </w:divBdr>
    </w:div>
    <w:div w:id="763840743">
      <w:bodyDiv w:val="1"/>
      <w:marLeft w:val="0"/>
      <w:marRight w:val="0"/>
      <w:marTop w:val="0"/>
      <w:marBottom w:val="0"/>
      <w:divBdr>
        <w:top w:val="none" w:sz="0" w:space="0" w:color="auto"/>
        <w:left w:val="none" w:sz="0" w:space="0" w:color="auto"/>
        <w:bottom w:val="none" w:sz="0" w:space="0" w:color="auto"/>
        <w:right w:val="none" w:sz="0" w:space="0" w:color="auto"/>
      </w:divBdr>
    </w:div>
    <w:div w:id="764956256">
      <w:bodyDiv w:val="1"/>
      <w:marLeft w:val="0"/>
      <w:marRight w:val="0"/>
      <w:marTop w:val="0"/>
      <w:marBottom w:val="0"/>
      <w:divBdr>
        <w:top w:val="none" w:sz="0" w:space="0" w:color="auto"/>
        <w:left w:val="none" w:sz="0" w:space="0" w:color="auto"/>
        <w:bottom w:val="none" w:sz="0" w:space="0" w:color="auto"/>
        <w:right w:val="none" w:sz="0" w:space="0" w:color="auto"/>
      </w:divBdr>
    </w:div>
    <w:div w:id="765468373">
      <w:bodyDiv w:val="1"/>
      <w:marLeft w:val="0"/>
      <w:marRight w:val="0"/>
      <w:marTop w:val="0"/>
      <w:marBottom w:val="0"/>
      <w:divBdr>
        <w:top w:val="none" w:sz="0" w:space="0" w:color="auto"/>
        <w:left w:val="none" w:sz="0" w:space="0" w:color="auto"/>
        <w:bottom w:val="none" w:sz="0" w:space="0" w:color="auto"/>
        <w:right w:val="none" w:sz="0" w:space="0" w:color="auto"/>
      </w:divBdr>
    </w:div>
    <w:div w:id="766004292">
      <w:bodyDiv w:val="1"/>
      <w:marLeft w:val="0"/>
      <w:marRight w:val="0"/>
      <w:marTop w:val="0"/>
      <w:marBottom w:val="0"/>
      <w:divBdr>
        <w:top w:val="none" w:sz="0" w:space="0" w:color="auto"/>
        <w:left w:val="none" w:sz="0" w:space="0" w:color="auto"/>
        <w:bottom w:val="none" w:sz="0" w:space="0" w:color="auto"/>
        <w:right w:val="none" w:sz="0" w:space="0" w:color="auto"/>
      </w:divBdr>
    </w:div>
    <w:div w:id="766006556">
      <w:bodyDiv w:val="1"/>
      <w:marLeft w:val="0"/>
      <w:marRight w:val="0"/>
      <w:marTop w:val="0"/>
      <w:marBottom w:val="0"/>
      <w:divBdr>
        <w:top w:val="none" w:sz="0" w:space="0" w:color="auto"/>
        <w:left w:val="none" w:sz="0" w:space="0" w:color="auto"/>
        <w:bottom w:val="none" w:sz="0" w:space="0" w:color="auto"/>
        <w:right w:val="none" w:sz="0" w:space="0" w:color="auto"/>
      </w:divBdr>
    </w:div>
    <w:div w:id="766465627">
      <w:bodyDiv w:val="1"/>
      <w:marLeft w:val="0"/>
      <w:marRight w:val="0"/>
      <w:marTop w:val="0"/>
      <w:marBottom w:val="0"/>
      <w:divBdr>
        <w:top w:val="none" w:sz="0" w:space="0" w:color="auto"/>
        <w:left w:val="none" w:sz="0" w:space="0" w:color="auto"/>
        <w:bottom w:val="none" w:sz="0" w:space="0" w:color="auto"/>
        <w:right w:val="none" w:sz="0" w:space="0" w:color="auto"/>
      </w:divBdr>
    </w:div>
    <w:div w:id="766539941">
      <w:bodyDiv w:val="1"/>
      <w:marLeft w:val="0"/>
      <w:marRight w:val="0"/>
      <w:marTop w:val="0"/>
      <w:marBottom w:val="0"/>
      <w:divBdr>
        <w:top w:val="none" w:sz="0" w:space="0" w:color="auto"/>
        <w:left w:val="none" w:sz="0" w:space="0" w:color="auto"/>
        <w:bottom w:val="none" w:sz="0" w:space="0" w:color="auto"/>
        <w:right w:val="none" w:sz="0" w:space="0" w:color="auto"/>
      </w:divBdr>
    </w:div>
    <w:div w:id="766581955">
      <w:bodyDiv w:val="1"/>
      <w:marLeft w:val="0"/>
      <w:marRight w:val="0"/>
      <w:marTop w:val="0"/>
      <w:marBottom w:val="0"/>
      <w:divBdr>
        <w:top w:val="none" w:sz="0" w:space="0" w:color="auto"/>
        <w:left w:val="none" w:sz="0" w:space="0" w:color="auto"/>
        <w:bottom w:val="none" w:sz="0" w:space="0" w:color="auto"/>
        <w:right w:val="none" w:sz="0" w:space="0" w:color="auto"/>
      </w:divBdr>
    </w:div>
    <w:div w:id="767579717">
      <w:bodyDiv w:val="1"/>
      <w:marLeft w:val="0"/>
      <w:marRight w:val="0"/>
      <w:marTop w:val="0"/>
      <w:marBottom w:val="0"/>
      <w:divBdr>
        <w:top w:val="none" w:sz="0" w:space="0" w:color="auto"/>
        <w:left w:val="none" w:sz="0" w:space="0" w:color="auto"/>
        <w:bottom w:val="none" w:sz="0" w:space="0" w:color="auto"/>
        <w:right w:val="none" w:sz="0" w:space="0" w:color="auto"/>
      </w:divBdr>
    </w:div>
    <w:div w:id="768281757">
      <w:bodyDiv w:val="1"/>
      <w:marLeft w:val="0"/>
      <w:marRight w:val="0"/>
      <w:marTop w:val="0"/>
      <w:marBottom w:val="0"/>
      <w:divBdr>
        <w:top w:val="none" w:sz="0" w:space="0" w:color="auto"/>
        <w:left w:val="none" w:sz="0" w:space="0" w:color="auto"/>
        <w:bottom w:val="none" w:sz="0" w:space="0" w:color="auto"/>
        <w:right w:val="none" w:sz="0" w:space="0" w:color="auto"/>
      </w:divBdr>
    </w:div>
    <w:div w:id="768700492">
      <w:bodyDiv w:val="1"/>
      <w:marLeft w:val="0"/>
      <w:marRight w:val="0"/>
      <w:marTop w:val="0"/>
      <w:marBottom w:val="0"/>
      <w:divBdr>
        <w:top w:val="none" w:sz="0" w:space="0" w:color="auto"/>
        <w:left w:val="none" w:sz="0" w:space="0" w:color="auto"/>
        <w:bottom w:val="none" w:sz="0" w:space="0" w:color="auto"/>
        <w:right w:val="none" w:sz="0" w:space="0" w:color="auto"/>
      </w:divBdr>
    </w:div>
    <w:div w:id="768938683">
      <w:bodyDiv w:val="1"/>
      <w:marLeft w:val="0"/>
      <w:marRight w:val="0"/>
      <w:marTop w:val="0"/>
      <w:marBottom w:val="0"/>
      <w:divBdr>
        <w:top w:val="none" w:sz="0" w:space="0" w:color="auto"/>
        <w:left w:val="none" w:sz="0" w:space="0" w:color="auto"/>
        <w:bottom w:val="none" w:sz="0" w:space="0" w:color="auto"/>
        <w:right w:val="none" w:sz="0" w:space="0" w:color="auto"/>
      </w:divBdr>
    </w:div>
    <w:div w:id="769621655">
      <w:bodyDiv w:val="1"/>
      <w:marLeft w:val="0"/>
      <w:marRight w:val="0"/>
      <w:marTop w:val="0"/>
      <w:marBottom w:val="0"/>
      <w:divBdr>
        <w:top w:val="none" w:sz="0" w:space="0" w:color="auto"/>
        <w:left w:val="none" w:sz="0" w:space="0" w:color="auto"/>
        <w:bottom w:val="none" w:sz="0" w:space="0" w:color="auto"/>
        <w:right w:val="none" w:sz="0" w:space="0" w:color="auto"/>
      </w:divBdr>
    </w:div>
    <w:div w:id="770198294">
      <w:bodyDiv w:val="1"/>
      <w:marLeft w:val="0"/>
      <w:marRight w:val="0"/>
      <w:marTop w:val="0"/>
      <w:marBottom w:val="0"/>
      <w:divBdr>
        <w:top w:val="none" w:sz="0" w:space="0" w:color="auto"/>
        <w:left w:val="none" w:sz="0" w:space="0" w:color="auto"/>
        <w:bottom w:val="none" w:sz="0" w:space="0" w:color="auto"/>
        <w:right w:val="none" w:sz="0" w:space="0" w:color="auto"/>
      </w:divBdr>
    </w:div>
    <w:div w:id="770855086">
      <w:bodyDiv w:val="1"/>
      <w:marLeft w:val="0"/>
      <w:marRight w:val="0"/>
      <w:marTop w:val="0"/>
      <w:marBottom w:val="0"/>
      <w:divBdr>
        <w:top w:val="none" w:sz="0" w:space="0" w:color="auto"/>
        <w:left w:val="none" w:sz="0" w:space="0" w:color="auto"/>
        <w:bottom w:val="none" w:sz="0" w:space="0" w:color="auto"/>
        <w:right w:val="none" w:sz="0" w:space="0" w:color="auto"/>
      </w:divBdr>
    </w:div>
    <w:div w:id="771752817">
      <w:bodyDiv w:val="1"/>
      <w:marLeft w:val="0"/>
      <w:marRight w:val="0"/>
      <w:marTop w:val="0"/>
      <w:marBottom w:val="0"/>
      <w:divBdr>
        <w:top w:val="none" w:sz="0" w:space="0" w:color="auto"/>
        <w:left w:val="none" w:sz="0" w:space="0" w:color="auto"/>
        <w:bottom w:val="none" w:sz="0" w:space="0" w:color="auto"/>
        <w:right w:val="none" w:sz="0" w:space="0" w:color="auto"/>
      </w:divBdr>
    </w:div>
    <w:div w:id="771778460">
      <w:bodyDiv w:val="1"/>
      <w:marLeft w:val="0"/>
      <w:marRight w:val="0"/>
      <w:marTop w:val="0"/>
      <w:marBottom w:val="0"/>
      <w:divBdr>
        <w:top w:val="none" w:sz="0" w:space="0" w:color="auto"/>
        <w:left w:val="none" w:sz="0" w:space="0" w:color="auto"/>
        <w:bottom w:val="none" w:sz="0" w:space="0" w:color="auto"/>
        <w:right w:val="none" w:sz="0" w:space="0" w:color="auto"/>
      </w:divBdr>
    </w:div>
    <w:div w:id="772674442">
      <w:bodyDiv w:val="1"/>
      <w:marLeft w:val="0"/>
      <w:marRight w:val="0"/>
      <w:marTop w:val="0"/>
      <w:marBottom w:val="0"/>
      <w:divBdr>
        <w:top w:val="none" w:sz="0" w:space="0" w:color="auto"/>
        <w:left w:val="none" w:sz="0" w:space="0" w:color="auto"/>
        <w:bottom w:val="none" w:sz="0" w:space="0" w:color="auto"/>
        <w:right w:val="none" w:sz="0" w:space="0" w:color="auto"/>
      </w:divBdr>
    </w:div>
    <w:div w:id="774205203">
      <w:bodyDiv w:val="1"/>
      <w:marLeft w:val="0"/>
      <w:marRight w:val="0"/>
      <w:marTop w:val="0"/>
      <w:marBottom w:val="0"/>
      <w:divBdr>
        <w:top w:val="none" w:sz="0" w:space="0" w:color="auto"/>
        <w:left w:val="none" w:sz="0" w:space="0" w:color="auto"/>
        <w:bottom w:val="none" w:sz="0" w:space="0" w:color="auto"/>
        <w:right w:val="none" w:sz="0" w:space="0" w:color="auto"/>
      </w:divBdr>
    </w:div>
    <w:div w:id="775758011">
      <w:bodyDiv w:val="1"/>
      <w:marLeft w:val="0"/>
      <w:marRight w:val="0"/>
      <w:marTop w:val="0"/>
      <w:marBottom w:val="0"/>
      <w:divBdr>
        <w:top w:val="none" w:sz="0" w:space="0" w:color="auto"/>
        <w:left w:val="none" w:sz="0" w:space="0" w:color="auto"/>
        <w:bottom w:val="none" w:sz="0" w:space="0" w:color="auto"/>
        <w:right w:val="none" w:sz="0" w:space="0" w:color="auto"/>
      </w:divBdr>
    </w:div>
    <w:div w:id="775903429">
      <w:bodyDiv w:val="1"/>
      <w:marLeft w:val="0"/>
      <w:marRight w:val="0"/>
      <w:marTop w:val="0"/>
      <w:marBottom w:val="0"/>
      <w:divBdr>
        <w:top w:val="none" w:sz="0" w:space="0" w:color="auto"/>
        <w:left w:val="none" w:sz="0" w:space="0" w:color="auto"/>
        <w:bottom w:val="none" w:sz="0" w:space="0" w:color="auto"/>
        <w:right w:val="none" w:sz="0" w:space="0" w:color="auto"/>
      </w:divBdr>
    </w:div>
    <w:div w:id="777331744">
      <w:bodyDiv w:val="1"/>
      <w:marLeft w:val="0"/>
      <w:marRight w:val="0"/>
      <w:marTop w:val="0"/>
      <w:marBottom w:val="0"/>
      <w:divBdr>
        <w:top w:val="none" w:sz="0" w:space="0" w:color="auto"/>
        <w:left w:val="none" w:sz="0" w:space="0" w:color="auto"/>
        <w:bottom w:val="none" w:sz="0" w:space="0" w:color="auto"/>
        <w:right w:val="none" w:sz="0" w:space="0" w:color="auto"/>
      </w:divBdr>
    </w:div>
    <w:div w:id="778833513">
      <w:bodyDiv w:val="1"/>
      <w:marLeft w:val="0"/>
      <w:marRight w:val="0"/>
      <w:marTop w:val="0"/>
      <w:marBottom w:val="0"/>
      <w:divBdr>
        <w:top w:val="none" w:sz="0" w:space="0" w:color="auto"/>
        <w:left w:val="none" w:sz="0" w:space="0" w:color="auto"/>
        <w:bottom w:val="none" w:sz="0" w:space="0" w:color="auto"/>
        <w:right w:val="none" w:sz="0" w:space="0" w:color="auto"/>
      </w:divBdr>
    </w:div>
    <w:div w:id="778913297">
      <w:bodyDiv w:val="1"/>
      <w:marLeft w:val="0"/>
      <w:marRight w:val="0"/>
      <w:marTop w:val="0"/>
      <w:marBottom w:val="0"/>
      <w:divBdr>
        <w:top w:val="none" w:sz="0" w:space="0" w:color="auto"/>
        <w:left w:val="none" w:sz="0" w:space="0" w:color="auto"/>
        <w:bottom w:val="none" w:sz="0" w:space="0" w:color="auto"/>
        <w:right w:val="none" w:sz="0" w:space="0" w:color="auto"/>
      </w:divBdr>
    </w:div>
    <w:div w:id="779495294">
      <w:bodyDiv w:val="1"/>
      <w:marLeft w:val="0"/>
      <w:marRight w:val="0"/>
      <w:marTop w:val="0"/>
      <w:marBottom w:val="0"/>
      <w:divBdr>
        <w:top w:val="none" w:sz="0" w:space="0" w:color="auto"/>
        <w:left w:val="none" w:sz="0" w:space="0" w:color="auto"/>
        <w:bottom w:val="none" w:sz="0" w:space="0" w:color="auto"/>
        <w:right w:val="none" w:sz="0" w:space="0" w:color="auto"/>
      </w:divBdr>
    </w:div>
    <w:div w:id="779955574">
      <w:bodyDiv w:val="1"/>
      <w:marLeft w:val="0"/>
      <w:marRight w:val="0"/>
      <w:marTop w:val="0"/>
      <w:marBottom w:val="0"/>
      <w:divBdr>
        <w:top w:val="none" w:sz="0" w:space="0" w:color="auto"/>
        <w:left w:val="none" w:sz="0" w:space="0" w:color="auto"/>
        <w:bottom w:val="none" w:sz="0" w:space="0" w:color="auto"/>
        <w:right w:val="none" w:sz="0" w:space="0" w:color="auto"/>
      </w:divBdr>
    </w:div>
    <w:div w:id="780150745">
      <w:bodyDiv w:val="1"/>
      <w:marLeft w:val="0"/>
      <w:marRight w:val="0"/>
      <w:marTop w:val="0"/>
      <w:marBottom w:val="0"/>
      <w:divBdr>
        <w:top w:val="none" w:sz="0" w:space="0" w:color="auto"/>
        <w:left w:val="none" w:sz="0" w:space="0" w:color="auto"/>
        <w:bottom w:val="none" w:sz="0" w:space="0" w:color="auto"/>
        <w:right w:val="none" w:sz="0" w:space="0" w:color="auto"/>
      </w:divBdr>
    </w:div>
    <w:div w:id="781343179">
      <w:bodyDiv w:val="1"/>
      <w:marLeft w:val="0"/>
      <w:marRight w:val="0"/>
      <w:marTop w:val="0"/>
      <w:marBottom w:val="0"/>
      <w:divBdr>
        <w:top w:val="none" w:sz="0" w:space="0" w:color="auto"/>
        <w:left w:val="none" w:sz="0" w:space="0" w:color="auto"/>
        <w:bottom w:val="none" w:sz="0" w:space="0" w:color="auto"/>
        <w:right w:val="none" w:sz="0" w:space="0" w:color="auto"/>
      </w:divBdr>
    </w:div>
    <w:div w:id="781533974">
      <w:bodyDiv w:val="1"/>
      <w:marLeft w:val="0"/>
      <w:marRight w:val="0"/>
      <w:marTop w:val="0"/>
      <w:marBottom w:val="0"/>
      <w:divBdr>
        <w:top w:val="none" w:sz="0" w:space="0" w:color="auto"/>
        <w:left w:val="none" w:sz="0" w:space="0" w:color="auto"/>
        <w:bottom w:val="none" w:sz="0" w:space="0" w:color="auto"/>
        <w:right w:val="none" w:sz="0" w:space="0" w:color="auto"/>
      </w:divBdr>
    </w:div>
    <w:div w:id="783185436">
      <w:bodyDiv w:val="1"/>
      <w:marLeft w:val="0"/>
      <w:marRight w:val="0"/>
      <w:marTop w:val="0"/>
      <w:marBottom w:val="0"/>
      <w:divBdr>
        <w:top w:val="none" w:sz="0" w:space="0" w:color="auto"/>
        <w:left w:val="none" w:sz="0" w:space="0" w:color="auto"/>
        <w:bottom w:val="none" w:sz="0" w:space="0" w:color="auto"/>
        <w:right w:val="none" w:sz="0" w:space="0" w:color="auto"/>
      </w:divBdr>
    </w:div>
    <w:div w:id="783498794">
      <w:bodyDiv w:val="1"/>
      <w:marLeft w:val="0"/>
      <w:marRight w:val="0"/>
      <w:marTop w:val="0"/>
      <w:marBottom w:val="0"/>
      <w:divBdr>
        <w:top w:val="none" w:sz="0" w:space="0" w:color="auto"/>
        <w:left w:val="none" w:sz="0" w:space="0" w:color="auto"/>
        <w:bottom w:val="none" w:sz="0" w:space="0" w:color="auto"/>
        <w:right w:val="none" w:sz="0" w:space="0" w:color="auto"/>
      </w:divBdr>
    </w:div>
    <w:div w:id="783501241">
      <w:bodyDiv w:val="1"/>
      <w:marLeft w:val="0"/>
      <w:marRight w:val="0"/>
      <w:marTop w:val="0"/>
      <w:marBottom w:val="0"/>
      <w:divBdr>
        <w:top w:val="none" w:sz="0" w:space="0" w:color="auto"/>
        <w:left w:val="none" w:sz="0" w:space="0" w:color="auto"/>
        <w:bottom w:val="none" w:sz="0" w:space="0" w:color="auto"/>
        <w:right w:val="none" w:sz="0" w:space="0" w:color="auto"/>
      </w:divBdr>
    </w:div>
    <w:div w:id="783503361">
      <w:bodyDiv w:val="1"/>
      <w:marLeft w:val="0"/>
      <w:marRight w:val="0"/>
      <w:marTop w:val="0"/>
      <w:marBottom w:val="0"/>
      <w:divBdr>
        <w:top w:val="none" w:sz="0" w:space="0" w:color="auto"/>
        <w:left w:val="none" w:sz="0" w:space="0" w:color="auto"/>
        <w:bottom w:val="none" w:sz="0" w:space="0" w:color="auto"/>
        <w:right w:val="none" w:sz="0" w:space="0" w:color="auto"/>
      </w:divBdr>
    </w:div>
    <w:div w:id="783965709">
      <w:bodyDiv w:val="1"/>
      <w:marLeft w:val="0"/>
      <w:marRight w:val="0"/>
      <w:marTop w:val="0"/>
      <w:marBottom w:val="0"/>
      <w:divBdr>
        <w:top w:val="none" w:sz="0" w:space="0" w:color="auto"/>
        <w:left w:val="none" w:sz="0" w:space="0" w:color="auto"/>
        <w:bottom w:val="none" w:sz="0" w:space="0" w:color="auto"/>
        <w:right w:val="none" w:sz="0" w:space="0" w:color="auto"/>
      </w:divBdr>
    </w:div>
    <w:div w:id="784545836">
      <w:bodyDiv w:val="1"/>
      <w:marLeft w:val="0"/>
      <w:marRight w:val="0"/>
      <w:marTop w:val="0"/>
      <w:marBottom w:val="0"/>
      <w:divBdr>
        <w:top w:val="none" w:sz="0" w:space="0" w:color="auto"/>
        <w:left w:val="none" w:sz="0" w:space="0" w:color="auto"/>
        <w:bottom w:val="none" w:sz="0" w:space="0" w:color="auto"/>
        <w:right w:val="none" w:sz="0" w:space="0" w:color="auto"/>
      </w:divBdr>
    </w:div>
    <w:div w:id="785390940">
      <w:bodyDiv w:val="1"/>
      <w:marLeft w:val="0"/>
      <w:marRight w:val="0"/>
      <w:marTop w:val="0"/>
      <w:marBottom w:val="0"/>
      <w:divBdr>
        <w:top w:val="none" w:sz="0" w:space="0" w:color="auto"/>
        <w:left w:val="none" w:sz="0" w:space="0" w:color="auto"/>
        <w:bottom w:val="none" w:sz="0" w:space="0" w:color="auto"/>
        <w:right w:val="none" w:sz="0" w:space="0" w:color="auto"/>
      </w:divBdr>
    </w:div>
    <w:div w:id="787315055">
      <w:bodyDiv w:val="1"/>
      <w:marLeft w:val="0"/>
      <w:marRight w:val="0"/>
      <w:marTop w:val="0"/>
      <w:marBottom w:val="0"/>
      <w:divBdr>
        <w:top w:val="none" w:sz="0" w:space="0" w:color="auto"/>
        <w:left w:val="none" w:sz="0" w:space="0" w:color="auto"/>
        <w:bottom w:val="none" w:sz="0" w:space="0" w:color="auto"/>
        <w:right w:val="none" w:sz="0" w:space="0" w:color="auto"/>
      </w:divBdr>
    </w:div>
    <w:div w:id="787702844">
      <w:bodyDiv w:val="1"/>
      <w:marLeft w:val="0"/>
      <w:marRight w:val="0"/>
      <w:marTop w:val="0"/>
      <w:marBottom w:val="0"/>
      <w:divBdr>
        <w:top w:val="none" w:sz="0" w:space="0" w:color="auto"/>
        <w:left w:val="none" w:sz="0" w:space="0" w:color="auto"/>
        <w:bottom w:val="none" w:sz="0" w:space="0" w:color="auto"/>
        <w:right w:val="none" w:sz="0" w:space="0" w:color="auto"/>
      </w:divBdr>
    </w:div>
    <w:div w:id="788430718">
      <w:bodyDiv w:val="1"/>
      <w:marLeft w:val="0"/>
      <w:marRight w:val="0"/>
      <w:marTop w:val="0"/>
      <w:marBottom w:val="0"/>
      <w:divBdr>
        <w:top w:val="none" w:sz="0" w:space="0" w:color="auto"/>
        <w:left w:val="none" w:sz="0" w:space="0" w:color="auto"/>
        <w:bottom w:val="none" w:sz="0" w:space="0" w:color="auto"/>
        <w:right w:val="none" w:sz="0" w:space="0" w:color="auto"/>
      </w:divBdr>
    </w:div>
    <w:div w:id="788747439">
      <w:bodyDiv w:val="1"/>
      <w:marLeft w:val="0"/>
      <w:marRight w:val="0"/>
      <w:marTop w:val="0"/>
      <w:marBottom w:val="0"/>
      <w:divBdr>
        <w:top w:val="none" w:sz="0" w:space="0" w:color="auto"/>
        <w:left w:val="none" w:sz="0" w:space="0" w:color="auto"/>
        <w:bottom w:val="none" w:sz="0" w:space="0" w:color="auto"/>
        <w:right w:val="none" w:sz="0" w:space="0" w:color="auto"/>
      </w:divBdr>
    </w:div>
    <w:div w:id="790366192">
      <w:bodyDiv w:val="1"/>
      <w:marLeft w:val="0"/>
      <w:marRight w:val="0"/>
      <w:marTop w:val="0"/>
      <w:marBottom w:val="0"/>
      <w:divBdr>
        <w:top w:val="none" w:sz="0" w:space="0" w:color="auto"/>
        <w:left w:val="none" w:sz="0" w:space="0" w:color="auto"/>
        <w:bottom w:val="none" w:sz="0" w:space="0" w:color="auto"/>
        <w:right w:val="none" w:sz="0" w:space="0" w:color="auto"/>
      </w:divBdr>
    </w:div>
    <w:div w:id="791552694">
      <w:bodyDiv w:val="1"/>
      <w:marLeft w:val="0"/>
      <w:marRight w:val="0"/>
      <w:marTop w:val="0"/>
      <w:marBottom w:val="0"/>
      <w:divBdr>
        <w:top w:val="none" w:sz="0" w:space="0" w:color="auto"/>
        <w:left w:val="none" w:sz="0" w:space="0" w:color="auto"/>
        <w:bottom w:val="none" w:sz="0" w:space="0" w:color="auto"/>
        <w:right w:val="none" w:sz="0" w:space="0" w:color="auto"/>
      </w:divBdr>
    </w:div>
    <w:div w:id="791829055">
      <w:bodyDiv w:val="1"/>
      <w:marLeft w:val="0"/>
      <w:marRight w:val="0"/>
      <w:marTop w:val="0"/>
      <w:marBottom w:val="0"/>
      <w:divBdr>
        <w:top w:val="none" w:sz="0" w:space="0" w:color="auto"/>
        <w:left w:val="none" w:sz="0" w:space="0" w:color="auto"/>
        <w:bottom w:val="none" w:sz="0" w:space="0" w:color="auto"/>
        <w:right w:val="none" w:sz="0" w:space="0" w:color="auto"/>
      </w:divBdr>
    </w:div>
    <w:div w:id="793210326">
      <w:bodyDiv w:val="1"/>
      <w:marLeft w:val="0"/>
      <w:marRight w:val="0"/>
      <w:marTop w:val="0"/>
      <w:marBottom w:val="0"/>
      <w:divBdr>
        <w:top w:val="none" w:sz="0" w:space="0" w:color="auto"/>
        <w:left w:val="none" w:sz="0" w:space="0" w:color="auto"/>
        <w:bottom w:val="none" w:sz="0" w:space="0" w:color="auto"/>
        <w:right w:val="none" w:sz="0" w:space="0" w:color="auto"/>
      </w:divBdr>
    </w:div>
    <w:div w:id="794758475">
      <w:bodyDiv w:val="1"/>
      <w:marLeft w:val="0"/>
      <w:marRight w:val="0"/>
      <w:marTop w:val="0"/>
      <w:marBottom w:val="0"/>
      <w:divBdr>
        <w:top w:val="none" w:sz="0" w:space="0" w:color="auto"/>
        <w:left w:val="none" w:sz="0" w:space="0" w:color="auto"/>
        <w:bottom w:val="none" w:sz="0" w:space="0" w:color="auto"/>
        <w:right w:val="none" w:sz="0" w:space="0" w:color="auto"/>
      </w:divBdr>
    </w:div>
    <w:div w:id="795296245">
      <w:bodyDiv w:val="1"/>
      <w:marLeft w:val="0"/>
      <w:marRight w:val="0"/>
      <w:marTop w:val="0"/>
      <w:marBottom w:val="0"/>
      <w:divBdr>
        <w:top w:val="none" w:sz="0" w:space="0" w:color="auto"/>
        <w:left w:val="none" w:sz="0" w:space="0" w:color="auto"/>
        <w:bottom w:val="none" w:sz="0" w:space="0" w:color="auto"/>
        <w:right w:val="none" w:sz="0" w:space="0" w:color="auto"/>
      </w:divBdr>
    </w:div>
    <w:div w:id="796685776">
      <w:bodyDiv w:val="1"/>
      <w:marLeft w:val="0"/>
      <w:marRight w:val="0"/>
      <w:marTop w:val="0"/>
      <w:marBottom w:val="0"/>
      <w:divBdr>
        <w:top w:val="none" w:sz="0" w:space="0" w:color="auto"/>
        <w:left w:val="none" w:sz="0" w:space="0" w:color="auto"/>
        <w:bottom w:val="none" w:sz="0" w:space="0" w:color="auto"/>
        <w:right w:val="none" w:sz="0" w:space="0" w:color="auto"/>
      </w:divBdr>
    </w:div>
    <w:div w:id="796722870">
      <w:bodyDiv w:val="1"/>
      <w:marLeft w:val="0"/>
      <w:marRight w:val="0"/>
      <w:marTop w:val="0"/>
      <w:marBottom w:val="0"/>
      <w:divBdr>
        <w:top w:val="none" w:sz="0" w:space="0" w:color="auto"/>
        <w:left w:val="none" w:sz="0" w:space="0" w:color="auto"/>
        <w:bottom w:val="none" w:sz="0" w:space="0" w:color="auto"/>
        <w:right w:val="none" w:sz="0" w:space="0" w:color="auto"/>
      </w:divBdr>
    </w:div>
    <w:div w:id="798376257">
      <w:bodyDiv w:val="1"/>
      <w:marLeft w:val="0"/>
      <w:marRight w:val="0"/>
      <w:marTop w:val="0"/>
      <w:marBottom w:val="0"/>
      <w:divBdr>
        <w:top w:val="none" w:sz="0" w:space="0" w:color="auto"/>
        <w:left w:val="none" w:sz="0" w:space="0" w:color="auto"/>
        <w:bottom w:val="none" w:sz="0" w:space="0" w:color="auto"/>
        <w:right w:val="none" w:sz="0" w:space="0" w:color="auto"/>
      </w:divBdr>
    </w:div>
    <w:div w:id="800809715">
      <w:bodyDiv w:val="1"/>
      <w:marLeft w:val="0"/>
      <w:marRight w:val="0"/>
      <w:marTop w:val="0"/>
      <w:marBottom w:val="0"/>
      <w:divBdr>
        <w:top w:val="none" w:sz="0" w:space="0" w:color="auto"/>
        <w:left w:val="none" w:sz="0" w:space="0" w:color="auto"/>
        <w:bottom w:val="none" w:sz="0" w:space="0" w:color="auto"/>
        <w:right w:val="none" w:sz="0" w:space="0" w:color="auto"/>
      </w:divBdr>
    </w:div>
    <w:div w:id="801263804">
      <w:bodyDiv w:val="1"/>
      <w:marLeft w:val="0"/>
      <w:marRight w:val="0"/>
      <w:marTop w:val="0"/>
      <w:marBottom w:val="0"/>
      <w:divBdr>
        <w:top w:val="none" w:sz="0" w:space="0" w:color="auto"/>
        <w:left w:val="none" w:sz="0" w:space="0" w:color="auto"/>
        <w:bottom w:val="none" w:sz="0" w:space="0" w:color="auto"/>
        <w:right w:val="none" w:sz="0" w:space="0" w:color="auto"/>
      </w:divBdr>
    </w:div>
    <w:div w:id="801534217">
      <w:bodyDiv w:val="1"/>
      <w:marLeft w:val="0"/>
      <w:marRight w:val="0"/>
      <w:marTop w:val="0"/>
      <w:marBottom w:val="0"/>
      <w:divBdr>
        <w:top w:val="none" w:sz="0" w:space="0" w:color="auto"/>
        <w:left w:val="none" w:sz="0" w:space="0" w:color="auto"/>
        <w:bottom w:val="none" w:sz="0" w:space="0" w:color="auto"/>
        <w:right w:val="none" w:sz="0" w:space="0" w:color="auto"/>
      </w:divBdr>
    </w:div>
    <w:div w:id="801843833">
      <w:bodyDiv w:val="1"/>
      <w:marLeft w:val="0"/>
      <w:marRight w:val="0"/>
      <w:marTop w:val="0"/>
      <w:marBottom w:val="0"/>
      <w:divBdr>
        <w:top w:val="none" w:sz="0" w:space="0" w:color="auto"/>
        <w:left w:val="none" w:sz="0" w:space="0" w:color="auto"/>
        <w:bottom w:val="none" w:sz="0" w:space="0" w:color="auto"/>
        <w:right w:val="none" w:sz="0" w:space="0" w:color="auto"/>
      </w:divBdr>
    </w:div>
    <w:div w:id="802234012">
      <w:bodyDiv w:val="1"/>
      <w:marLeft w:val="0"/>
      <w:marRight w:val="0"/>
      <w:marTop w:val="0"/>
      <w:marBottom w:val="0"/>
      <w:divBdr>
        <w:top w:val="none" w:sz="0" w:space="0" w:color="auto"/>
        <w:left w:val="none" w:sz="0" w:space="0" w:color="auto"/>
        <w:bottom w:val="none" w:sz="0" w:space="0" w:color="auto"/>
        <w:right w:val="none" w:sz="0" w:space="0" w:color="auto"/>
      </w:divBdr>
    </w:div>
    <w:div w:id="802582743">
      <w:bodyDiv w:val="1"/>
      <w:marLeft w:val="0"/>
      <w:marRight w:val="0"/>
      <w:marTop w:val="0"/>
      <w:marBottom w:val="0"/>
      <w:divBdr>
        <w:top w:val="none" w:sz="0" w:space="0" w:color="auto"/>
        <w:left w:val="none" w:sz="0" w:space="0" w:color="auto"/>
        <w:bottom w:val="none" w:sz="0" w:space="0" w:color="auto"/>
        <w:right w:val="none" w:sz="0" w:space="0" w:color="auto"/>
      </w:divBdr>
    </w:div>
    <w:div w:id="802885468">
      <w:bodyDiv w:val="1"/>
      <w:marLeft w:val="0"/>
      <w:marRight w:val="0"/>
      <w:marTop w:val="0"/>
      <w:marBottom w:val="0"/>
      <w:divBdr>
        <w:top w:val="none" w:sz="0" w:space="0" w:color="auto"/>
        <w:left w:val="none" w:sz="0" w:space="0" w:color="auto"/>
        <w:bottom w:val="none" w:sz="0" w:space="0" w:color="auto"/>
        <w:right w:val="none" w:sz="0" w:space="0" w:color="auto"/>
      </w:divBdr>
    </w:div>
    <w:div w:id="803349471">
      <w:bodyDiv w:val="1"/>
      <w:marLeft w:val="0"/>
      <w:marRight w:val="0"/>
      <w:marTop w:val="0"/>
      <w:marBottom w:val="0"/>
      <w:divBdr>
        <w:top w:val="none" w:sz="0" w:space="0" w:color="auto"/>
        <w:left w:val="none" w:sz="0" w:space="0" w:color="auto"/>
        <w:bottom w:val="none" w:sz="0" w:space="0" w:color="auto"/>
        <w:right w:val="none" w:sz="0" w:space="0" w:color="auto"/>
      </w:divBdr>
    </w:div>
    <w:div w:id="805128395">
      <w:bodyDiv w:val="1"/>
      <w:marLeft w:val="0"/>
      <w:marRight w:val="0"/>
      <w:marTop w:val="0"/>
      <w:marBottom w:val="0"/>
      <w:divBdr>
        <w:top w:val="none" w:sz="0" w:space="0" w:color="auto"/>
        <w:left w:val="none" w:sz="0" w:space="0" w:color="auto"/>
        <w:bottom w:val="none" w:sz="0" w:space="0" w:color="auto"/>
        <w:right w:val="none" w:sz="0" w:space="0" w:color="auto"/>
      </w:divBdr>
    </w:div>
    <w:div w:id="805394528">
      <w:bodyDiv w:val="1"/>
      <w:marLeft w:val="0"/>
      <w:marRight w:val="0"/>
      <w:marTop w:val="0"/>
      <w:marBottom w:val="0"/>
      <w:divBdr>
        <w:top w:val="none" w:sz="0" w:space="0" w:color="auto"/>
        <w:left w:val="none" w:sz="0" w:space="0" w:color="auto"/>
        <w:bottom w:val="none" w:sz="0" w:space="0" w:color="auto"/>
        <w:right w:val="none" w:sz="0" w:space="0" w:color="auto"/>
      </w:divBdr>
    </w:div>
    <w:div w:id="805701737">
      <w:bodyDiv w:val="1"/>
      <w:marLeft w:val="0"/>
      <w:marRight w:val="0"/>
      <w:marTop w:val="0"/>
      <w:marBottom w:val="0"/>
      <w:divBdr>
        <w:top w:val="none" w:sz="0" w:space="0" w:color="auto"/>
        <w:left w:val="none" w:sz="0" w:space="0" w:color="auto"/>
        <w:bottom w:val="none" w:sz="0" w:space="0" w:color="auto"/>
        <w:right w:val="none" w:sz="0" w:space="0" w:color="auto"/>
      </w:divBdr>
    </w:div>
    <w:div w:id="807406429">
      <w:bodyDiv w:val="1"/>
      <w:marLeft w:val="0"/>
      <w:marRight w:val="0"/>
      <w:marTop w:val="0"/>
      <w:marBottom w:val="0"/>
      <w:divBdr>
        <w:top w:val="none" w:sz="0" w:space="0" w:color="auto"/>
        <w:left w:val="none" w:sz="0" w:space="0" w:color="auto"/>
        <w:bottom w:val="none" w:sz="0" w:space="0" w:color="auto"/>
        <w:right w:val="none" w:sz="0" w:space="0" w:color="auto"/>
      </w:divBdr>
    </w:div>
    <w:div w:id="808522601">
      <w:bodyDiv w:val="1"/>
      <w:marLeft w:val="0"/>
      <w:marRight w:val="0"/>
      <w:marTop w:val="0"/>
      <w:marBottom w:val="0"/>
      <w:divBdr>
        <w:top w:val="none" w:sz="0" w:space="0" w:color="auto"/>
        <w:left w:val="none" w:sz="0" w:space="0" w:color="auto"/>
        <w:bottom w:val="none" w:sz="0" w:space="0" w:color="auto"/>
        <w:right w:val="none" w:sz="0" w:space="0" w:color="auto"/>
      </w:divBdr>
    </w:div>
    <w:div w:id="809446085">
      <w:bodyDiv w:val="1"/>
      <w:marLeft w:val="0"/>
      <w:marRight w:val="0"/>
      <w:marTop w:val="0"/>
      <w:marBottom w:val="0"/>
      <w:divBdr>
        <w:top w:val="none" w:sz="0" w:space="0" w:color="auto"/>
        <w:left w:val="none" w:sz="0" w:space="0" w:color="auto"/>
        <w:bottom w:val="none" w:sz="0" w:space="0" w:color="auto"/>
        <w:right w:val="none" w:sz="0" w:space="0" w:color="auto"/>
      </w:divBdr>
    </w:div>
    <w:div w:id="809514426">
      <w:bodyDiv w:val="1"/>
      <w:marLeft w:val="0"/>
      <w:marRight w:val="0"/>
      <w:marTop w:val="0"/>
      <w:marBottom w:val="0"/>
      <w:divBdr>
        <w:top w:val="none" w:sz="0" w:space="0" w:color="auto"/>
        <w:left w:val="none" w:sz="0" w:space="0" w:color="auto"/>
        <w:bottom w:val="none" w:sz="0" w:space="0" w:color="auto"/>
        <w:right w:val="none" w:sz="0" w:space="0" w:color="auto"/>
      </w:divBdr>
    </w:div>
    <w:div w:id="811479319">
      <w:bodyDiv w:val="1"/>
      <w:marLeft w:val="0"/>
      <w:marRight w:val="0"/>
      <w:marTop w:val="0"/>
      <w:marBottom w:val="0"/>
      <w:divBdr>
        <w:top w:val="none" w:sz="0" w:space="0" w:color="auto"/>
        <w:left w:val="none" w:sz="0" w:space="0" w:color="auto"/>
        <w:bottom w:val="none" w:sz="0" w:space="0" w:color="auto"/>
        <w:right w:val="none" w:sz="0" w:space="0" w:color="auto"/>
      </w:divBdr>
    </w:div>
    <w:div w:id="811560542">
      <w:bodyDiv w:val="1"/>
      <w:marLeft w:val="0"/>
      <w:marRight w:val="0"/>
      <w:marTop w:val="0"/>
      <w:marBottom w:val="0"/>
      <w:divBdr>
        <w:top w:val="none" w:sz="0" w:space="0" w:color="auto"/>
        <w:left w:val="none" w:sz="0" w:space="0" w:color="auto"/>
        <w:bottom w:val="none" w:sz="0" w:space="0" w:color="auto"/>
        <w:right w:val="none" w:sz="0" w:space="0" w:color="auto"/>
      </w:divBdr>
    </w:div>
    <w:div w:id="811600161">
      <w:bodyDiv w:val="1"/>
      <w:marLeft w:val="0"/>
      <w:marRight w:val="0"/>
      <w:marTop w:val="0"/>
      <w:marBottom w:val="0"/>
      <w:divBdr>
        <w:top w:val="none" w:sz="0" w:space="0" w:color="auto"/>
        <w:left w:val="none" w:sz="0" w:space="0" w:color="auto"/>
        <w:bottom w:val="none" w:sz="0" w:space="0" w:color="auto"/>
        <w:right w:val="none" w:sz="0" w:space="0" w:color="auto"/>
      </w:divBdr>
    </w:div>
    <w:div w:id="813641663">
      <w:bodyDiv w:val="1"/>
      <w:marLeft w:val="0"/>
      <w:marRight w:val="0"/>
      <w:marTop w:val="0"/>
      <w:marBottom w:val="0"/>
      <w:divBdr>
        <w:top w:val="none" w:sz="0" w:space="0" w:color="auto"/>
        <w:left w:val="none" w:sz="0" w:space="0" w:color="auto"/>
        <w:bottom w:val="none" w:sz="0" w:space="0" w:color="auto"/>
        <w:right w:val="none" w:sz="0" w:space="0" w:color="auto"/>
      </w:divBdr>
    </w:div>
    <w:div w:id="815489524">
      <w:bodyDiv w:val="1"/>
      <w:marLeft w:val="0"/>
      <w:marRight w:val="0"/>
      <w:marTop w:val="0"/>
      <w:marBottom w:val="0"/>
      <w:divBdr>
        <w:top w:val="none" w:sz="0" w:space="0" w:color="auto"/>
        <w:left w:val="none" w:sz="0" w:space="0" w:color="auto"/>
        <w:bottom w:val="none" w:sz="0" w:space="0" w:color="auto"/>
        <w:right w:val="none" w:sz="0" w:space="0" w:color="auto"/>
      </w:divBdr>
    </w:div>
    <w:div w:id="816456812">
      <w:bodyDiv w:val="1"/>
      <w:marLeft w:val="0"/>
      <w:marRight w:val="0"/>
      <w:marTop w:val="0"/>
      <w:marBottom w:val="0"/>
      <w:divBdr>
        <w:top w:val="none" w:sz="0" w:space="0" w:color="auto"/>
        <w:left w:val="none" w:sz="0" w:space="0" w:color="auto"/>
        <w:bottom w:val="none" w:sz="0" w:space="0" w:color="auto"/>
        <w:right w:val="none" w:sz="0" w:space="0" w:color="auto"/>
      </w:divBdr>
    </w:div>
    <w:div w:id="816724059">
      <w:bodyDiv w:val="1"/>
      <w:marLeft w:val="0"/>
      <w:marRight w:val="0"/>
      <w:marTop w:val="0"/>
      <w:marBottom w:val="0"/>
      <w:divBdr>
        <w:top w:val="none" w:sz="0" w:space="0" w:color="auto"/>
        <w:left w:val="none" w:sz="0" w:space="0" w:color="auto"/>
        <w:bottom w:val="none" w:sz="0" w:space="0" w:color="auto"/>
        <w:right w:val="none" w:sz="0" w:space="0" w:color="auto"/>
      </w:divBdr>
    </w:div>
    <w:div w:id="817455397">
      <w:bodyDiv w:val="1"/>
      <w:marLeft w:val="0"/>
      <w:marRight w:val="0"/>
      <w:marTop w:val="0"/>
      <w:marBottom w:val="0"/>
      <w:divBdr>
        <w:top w:val="none" w:sz="0" w:space="0" w:color="auto"/>
        <w:left w:val="none" w:sz="0" w:space="0" w:color="auto"/>
        <w:bottom w:val="none" w:sz="0" w:space="0" w:color="auto"/>
        <w:right w:val="none" w:sz="0" w:space="0" w:color="auto"/>
      </w:divBdr>
    </w:div>
    <w:div w:id="817502177">
      <w:bodyDiv w:val="1"/>
      <w:marLeft w:val="0"/>
      <w:marRight w:val="0"/>
      <w:marTop w:val="0"/>
      <w:marBottom w:val="0"/>
      <w:divBdr>
        <w:top w:val="none" w:sz="0" w:space="0" w:color="auto"/>
        <w:left w:val="none" w:sz="0" w:space="0" w:color="auto"/>
        <w:bottom w:val="none" w:sz="0" w:space="0" w:color="auto"/>
        <w:right w:val="none" w:sz="0" w:space="0" w:color="auto"/>
      </w:divBdr>
    </w:div>
    <w:div w:id="817570974">
      <w:bodyDiv w:val="1"/>
      <w:marLeft w:val="0"/>
      <w:marRight w:val="0"/>
      <w:marTop w:val="0"/>
      <w:marBottom w:val="0"/>
      <w:divBdr>
        <w:top w:val="none" w:sz="0" w:space="0" w:color="auto"/>
        <w:left w:val="none" w:sz="0" w:space="0" w:color="auto"/>
        <w:bottom w:val="none" w:sz="0" w:space="0" w:color="auto"/>
        <w:right w:val="none" w:sz="0" w:space="0" w:color="auto"/>
      </w:divBdr>
    </w:div>
    <w:div w:id="817957610">
      <w:bodyDiv w:val="1"/>
      <w:marLeft w:val="0"/>
      <w:marRight w:val="0"/>
      <w:marTop w:val="0"/>
      <w:marBottom w:val="0"/>
      <w:divBdr>
        <w:top w:val="none" w:sz="0" w:space="0" w:color="auto"/>
        <w:left w:val="none" w:sz="0" w:space="0" w:color="auto"/>
        <w:bottom w:val="none" w:sz="0" w:space="0" w:color="auto"/>
        <w:right w:val="none" w:sz="0" w:space="0" w:color="auto"/>
      </w:divBdr>
    </w:div>
    <w:div w:id="817964747">
      <w:bodyDiv w:val="1"/>
      <w:marLeft w:val="0"/>
      <w:marRight w:val="0"/>
      <w:marTop w:val="0"/>
      <w:marBottom w:val="0"/>
      <w:divBdr>
        <w:top w:val="none" w:sz="0" w:space="0" w:color="auto"/>
        <w:left w:val="none" w:sz="0" w:space="0" w:color="auto"/>
        <w:bottom w:val="none" w:sz="0" w:space="0" w:color="auto"/>
        <w:right w:val="none" w:sz="0" w:space="0" w:color="auto"/>
      </w:divBdr>
    </w:div>
    <w:div w:id="818420729">
      <w:bodyDiv w:val="1"/>
      <w:marLeft w:val="0"/>
      <w:marRight w:val="0"/>
      <w:marTop w:val="0"/>
      <w:marBottom w:val="0"/>
      <w:divBdr>
        <w:top w:val="none" w:sz="0" w:space="0" w:color="auto"/>
        <w:left w:val="none" w:sz="0" w:space="0" w:color="auto"/>
        <w:bottom w:val="none" w:sz="0" w:space="0" w:color="auto"/>
        <w:right w:val="none" w:sz="0" w:space="0" w:color="auto"/>
      </w:divBdr>
    </w:div>
    <w:div w:id="819886613">
      <w:bodyDiv w:val="1"/>
      <w:marLeft w:val="0"/>
      <w:marRight w:val="0"/>
      <w:marTop w:val="0"/>
      <w:marBottom w:val="0"/>
      <w:divBdr>
        <w:top w:val="none" w:sz="0" w:space="0" w:color="auto"/>
        <w:left w:val="none" w:sz="0" w:space="0" w:color="auto"/>
        <w:bottom w:val="none" w:sz="0" w:space="0" w:color="auto"/>
        <w:right w:val="none" w:sz="0" w:space="0" w:color="auto"/>
      </w:divBdr>
    </w:div>
    <w:div w:id="820779159">
      <w:bodyDiv w:val="1"/>
      <w:marLeft w:val="0"/>
      <w:marRight w:val="0"/>
      <w:marTop w:val="0"/>
      <w:marBottom w:val="0"/>
      <w:divBdr>
        <w:top w:val="none" w:sz="0" w:space="0" w:color="auto"/>
        <w:left w:val="none" w:sz="0" w:space="0" w:color="auto"/>
        <w:bottom w:val="none" w:sz="0" w:space="0" w:color="auto"/>
        <w:right w:val="none" w:sz="0" w:space="0" w:color="auto"/>
      </w:divBdr>
    </w:div>
    <w:div w:id="820972401">
      <w:bodyDiv w:val="1"/>
      <w:marLeft w:val="0"/>
      <w:marRight w:val="0"/>
      <w:marTop w:val="0"/>
      <w:marBottom w:val="0"/>
      <w:divBdr>
        <w:top w:val="none" w:sz="0" w:space="0" w:color="auto"/>
        <w:left w:val="none" w:sz="0" w:space="0" w:color="auto"/>
        <w:bottom w:val="none" w:sz="0" w:space="0" w:color="auto"/>
        <w:right w:val="none" w:sz="0" w:space="0" w:color="auto"/>
      </w:divBdr>
    </w:div>
    <w:div w:id="821582821">
      <w:bodyDiv w:val="1"/>
      <w:marLeft w:val="0"/>
      <w:marRight w:val="0"/>
      <w:marTop w:val="0"/>
      <w:marBottom w:val="0"/>
      <w:divBdr>
        <w:top w:val="none" w:sz="0" w:space="0" w:color="auto"/>
        <w:left w:val="none" w:sz="0" w:space="0" w:color="auto"/>
        <w:bottom w:val="none" w:sz="0" w:space="0" w:color="auto"/>
        <w:right w:val="none" w:sz="0" w:space="0" w:color="auto"/>
      </w:divBdr>
    </w:div>
    <w:div w:id="821701635">
      <w:bodyDiv w:val="1"/>
      <w:marLeft w:val="0"/>
      <w:marRight w:val="0"/>
      <w:marTop w:val="0"/>
      <w:marBottom w:val="0"/>
      <w:divBdr>
        <w:top w:val="none" w:sz="0" w:space="0" w:color="auto"/>
        <w:left w:val="none" w:sz="0" w:space="0" w:color="auto"/>
        <w:bottom w:val="none" w:sz="0" w:space="0" w:color="auto"/>
        <w:right w:val="none" w:sz="0" w:space="0" w:color="auto"/>
      </w:divBdr>
    </w:div>
    <w:div w:id="821773781">
      <w:bodyDiv w:val="1"/>
      <w:marLeft w:val="0"/>
      <w:marRight w:val="0"/>
      <w:marTop w:val="0"/>
      <w:marBottom w:val="0"/>
      <w:divBdr>
        <w:top w:val="none" w:sz="0" w:space="0" w:color="auto"/>
        <w:left w:val="none" w:sz="0" w:space="0" w:color="auto"/>
        <w:bottom w:val="none" w:sz="0" w:space="0" w:color="auto"/>
        <w:right w:val="none" w:sz="0" w:space="0" w:color="auto"/>
      </w:divBdr>
    </w:div>
    <w:div w:id="823205313">
      <w:bodyDiv w:val="1"/>
      <w:marLeft w:val="0"/>
      <w:marRight w:val="0"/>
      <w:marTop w:val="0"/>
      <w:marBottom w:val="0"/>
      <w:divBdr>
        <w:top w:val="none" w:sz="0" w:space="0" w:color="auto"/>
        <w:left w:val="none" w:sz="0" w:space="0" w:color="auto"/>
        <w:bottom w:val="none" w:sz="0" w:space="0" w:color="auto"/>
        <w:right w:val="none" w:sz="0" w:space="0" w:color="auto"/>
      </w:divBdr>
    </w:div>
    <w:div w:id="823621210">
      <w:bodyDiv w:val="1"/>
      <w:marLeft w:val="0"/>
      <w:marRight w:val="0"/>
      <w:marTop w:val="0"/>
      <w:marBottom w:val="0"/>
      <w:divBdr>
        <w:top w:val="none" w:sz="0" w:space="0" w:color="auto"/>
        <w:left w:val="none" w:sz="0" w:space="0" w:color="auto"/>
        <w:bottom w:val="none" w:sz="0" w:space="0" w:color="auto"/>
        <w:right w:val="none" w:sz="0" w:space="0" w:color="auto"/>
      </w:divBdr>
    </w:div>
    <w:div w:id="825321238">
      <w:bodyDiv w:val="1"/>
      <w:marLeft w:val="0"/>
      <w:marRight w:val="0"/>
      <w:marTop w:val="0"/>
      <w:marBottom w:val="0"/>
      <w:divBdr>
        <w:top w:val="none" w:sz="0" w:space="0" w:color="auto"/>
        <w:left w:val="none" w:sz="0" w:space="0" w:color="auto"/>
        <w:bottom w:val="none" w:sz="0" w:space="0" w:color="auto"/>
        <w:right w:val="none" w:sz="0" w:space="0" w:color="auto"/>
      </w:divBdr>
    </w:div>
    <w:div w:id="825587794">
      <w:bodyDiv w:val="1"/>
      <w:marLeft w:val="0"/>
      <w:marRight w:val="0"/>
      <w:marTop w:val="0"/>
      <w:marBottom w:val="0"/>
      <w:divBdr>
        <w:top w:val="none" w:sz="0" w:space="0" w:color="auto"/>
        <w:left w:val="none" w:sz="0" w:space="0" w:color="auto"/>
        <w:bottom w:val="none" w:sz="0" w:space="0" w:color="auto"/>
        <w:right w:val="none" w:sz="0" w:space="0" w:color="auto"/>
      </w:divBdr>
    </w:div>
    <w:div w:id="827480775">
      <w:bodyDiv w:val="1"/>
      <w:marLeft w:val="0"/>
      <w:marRight w:val="0"/>
      <w:marTop w:val="0"/>
      <w:marBottom w:val="0"/>
      <w:divBdr>
        <w:top w:val="none" w:sz="0" w:space="0" w:color="auto"/>
        <w:left w:val="none" w:sz="0" w:space="0" w:color="auto"/>
        <w:bottom w:val="none" w:sz="0" w:space="0" w:color="auto"/>
        <w:right w:val="none" w:sz="0" w:space="0" w:color="auto"/>
      </w:divBdr>
    </w:div>
    <w:div w:id="827551885">
      <w:bodyDiv w:val="1"/>
      <w:marLeft w:val="0"/>
      <w:marRight w:val="0"/>
      <w:marTop w:val="0"/>
      <w:marBottom w:val="0"/>
      <w:divBdr>
        <w:top w:val="none" w:sz="0" w:space="0" w:color="auto"/>
        <w:left w:val="none" w:sz="0" w:space="0" w:color="auto"/>
        <w:bottom w:val="none" w:sz="0" w:space="0" w:color="auto"/>
        <w:right w:val="none" w:sz="0" w:space="0" w:color="auto"/>
      </w:divBdr>
    </w:div>
    <w:div w:id="830216416">
      <w:bodyDiv w:val="1"/>
      <w:marLeft w:val="0"/>
      <w:marRight w:val="0"/>
      <w:marTop w:val="0"/>
      <w:marBottom w:val="0"/>
      <w:divBdr>
        <w:top w:val="none" w:sz="0" w:space="0" w:color="auto"/>
        <w:left w:val="none" w:sz="0" w:space="0" w:color="auto"/>
        <w:bottom w:val="none" w:sz="0" w:space="0" w:color="auto"/>
        <w:right w:val="none" w:sz="0" w:space="0" w:color="auto"/>
      </w:divBdr>
    </w:div>
    <w:div w:id="830604660">
      <w:bodyDiv w:val="1"/>
      <w:marLeft w:val="0"/>
      <w:marRight w:val="0"/>
      <w:marTop w:val="0"/>
      <w:marBottom w:val="0"/>
      <w:divBdr>
        <w:top w:val="none" w:sz="0" w:space="0" w:color="auto"/>
        <w:left w:val="none" w:sz="0" w:space="0" w:color="auto"/>
        <w:bottom w:val="none" w:sz="0" w:space="0" w:color="auto"/>
        <w:right w:val="none" w:sz="0" w:space="0" w:color="auto"/>
      </w:divBdr>
    </w:div>
    <w:div w:id="830876036">
      <w:bodyDiv w:val="1"/>
      <w:marLeft w:val="0"/>
      <w:marRight w:val="0"/>
      <w:marTop w:val="0"/>
      <w:marBottom w:val="0"/>
      <w:divBdr>
        <w:top w:val="none" w:sz="0" w:space="0" w:color="auto"/>
        <w:left w:val="none" w:sz="0" w:space="0" w:color="auto"/>
        <w:bottom w:val="none" w:sz="0" w:space="0" w:color="auto"/>
        <w:right w:val="none" w:sz="0" w:space="0" w:color="auto"/>
      </w:divBdr>
    </w:div>
    <w:div w:id="831989642">
      <w:bodyDiv w:val="1"/>
      <w:marLeft w:val="0"/>
      <w:marRight w:val="0"/>
      <w:marTop w:val="0"/>
      <w:marBottom w:val="0"/>
      <w:divBdr>
        <w:top w:val="none" w:sz="0" w:space="0" w:color="auto"/>
        <w:left w:val="none" w:sz="0" w:space="0" w:color="auto"/>
        <w:bottom w:val="none" w:sz="0" w:space="0" w:color="auto"/>
        <w:right w:val="none" w:sz="0" w:space="0" w:color="auto"/>
      </w:divBdr>
    </w:div>
    <w:div w:id="833297036">
      <w:bodyDiv w:val="1"/>
      <w:marLeft w:val="0"/>
      <w:marRight w:val="0"/>
      <w:marTop w:val="0"/>
      <w:marBottom w:val="0"/>
      <w:divBdr>
        <w:top w:val="none" w:sz="0" w:space="0" w:color="auto"/>
        <w:left w:val="none" w:sz="0" w:space="0" w:color="auto"/>
        <w:bottom w:val="none" w:sz="0" w:space="0" w:color="auto"/>
        <w:right w:val="none" w:sz="0" w:space="0" w:color="auto"/>
      </w:divBdr>
    </w:div>
    <w:div w:id="833759247">
      <w:bodyDiv w:val="1"/>
      <w:marLeft w:val="0"/>
      <w:marRight w:val="0"/>
      <w:marTop w:val="0"/>
      <w:marBottom w:val="0"/>
      <w:divBdr>
        <w:top w:val="none" w:sz="0" w:space="0" w:color="auto"/>
        <w:left w:val="none" w:sz="0" w:space="0" w:color="auto"/>
        <w:bottom w:val="none" w:sz="0" w:space="0" w:color="auto"/>
        <w:right w:val="none" w:sz="0" w:space="0" w:color="auto"/>
      </w:divBdr>
    </w:div>
    <w:div w:id="833764851">
      <w:bodyDiv w:val="1"/>
      <w:marLeft w:val="0"/>
      <w:marRight w:val="0"/>
      <w:marTop w:val="0"/>
      <w:marBottom w:val="0"/>
      <w:divBdr>
        <w:top w:val="none" w:sz="0" w:space="0" w:color="auto"/>
        <w:left w:val="none" w:sz="0" w:space="0" w:color="auto"/>
        <w:bottom w:val="none" w:sz="0" w:space="0" w:color="auto"/>
        <w:right w:val="none" w:sz="0" w:space="0" w:color="auto"/>
      </w:divBdr>
    </w:div>
    <w:div w:id="833960898">
      <w:bodyDiv w:val="1"/>
      <w:marLeft w:val="0"/>
      <w:marRight w:val="0"/>
      <w:marTop w:val="0"/>
      <w:marBottom w:val="0"/>
      <w:divBdr>
        <w:top w:val="none" w:sz="0" w:space="0" w:color="auto"/>
        <w:left w:val="none" w:sz="0" w:space="0" w:color="auto"/>
        <w:bottom w:val="none" w:sz="0" w:space="0" w:color="auto"/>
        <w:right w:val="none" w:sz="0" w:space="0" w:color="auto"/>
      </w:divBdr>
    </w:div>
    <w:div w:id="835532197">
      <w:bodyDiv w:val="1"/>
      <w:marLeft w:val="0"/>
      <w:marRight w:val="0"/>
      <w:marTop w:val="0"/>
      <w:marBottom w:val="0"/>
      <w:divBdr>
        <w:top w:val="none" w:sz="0" w:space="0" w:color="auto"/>
        <w:left w:val="none" w:sz="0" w:space="0" w:color="auto"/>
        <w:bottom w:val="none" w:sz="0" w:space="0" w:color="auto"/>
        <w:right w:val="none" w:sz="0" w:space="0" w:color="auto"/>
      </w:divBdr>
    </w:div>
    <w:div w:id="836305676">
      <w:bodyDiv w:val="1"/>
      <w:marLeft w:val="0"/>
      <w:marRight w:val="0"/>
      <w:marTop w:val="0"/>
      <w:marBottom w:val="0"/>
      <w:divBdr>
        <w:top w:val="none" w:sz="0" w:space="0" w:color="auto"/>
        <w:left w:val="none" w:sz="0" w:space="0" w:color="auto"/>
        <w:bottom w:val="none" w:sz="0" w:space="0" w:color="auto"/>
        <w:right w:val="none" w:sz="0" w:space="0" w:color="auto"/>
      </w:divBdr>
    </w:div>
    <w:div w:id="836460411">
      <w:bodyDiv w:val="1"/>
      <w:marLeft w:val="0"/>
      <w:marRight w:val="0"/>
      <w:marTop w:val="0"/>
      <w:marBottom w:val="0"/>
      <w:divBdr>
        <w:top w:val="none" w:sz="0" w:space="0" w:color="auto"/>
        <w:left w:val="none" w:sz="0" w:space="0" w:color="auto"/>
        <w:bottom w:val="none" w:sz="0" w:space="0" w:color="auto"/>
        <w:right w:val="none" w:sz="0" w:space="0" w:color="auto"/>
      </w:divBdr>
    </w:div>
    <w:div w:id="836962000">
      <w:bodyDiv w:val="1"/>
      <w:marLeft w:val="0"/>
      <w:marRight w:val="0"/>
      <w:marTop w:val="0"/>
      <w:marBottom w:val="0"/>
      <w:divBdr>
        <w:top w:val="none" w:sz="0" w:space="0" w:color="auto"/>
        <w:left w:val="none" w:sz="0" w:space="0" w:color="auto"/>
        <w:bottom w:val="none" w:sz="0" w:space="0" w:color="auto"/>
        <w:right w:val="none" w:sz="0" w:space="0" w:color="auto"/>
      </w:divBdr>
    </w:div>
    <w:div w:id="836992224">
      <w:bodyDiv w:val="1"/>
      <w:marLeft w:val="0"/>
      <w:marRight w:val="0"/>
      <w:marTop w:val="0"/>
      <w:marBottom w:val="0"/>
      <w:divBdr>
        <w:top w:val="none" w:sz="0" w:space="0" w:color="auto"/>
        <w:left w:val="none" w:sz="0" w:space="0" w:color="auto"/>
        <w:bottom w:val="none" w:sz="0" w:space="0" w:color="auto"/>
        <w:right w:val="none" w:sz="0" w:space="0" w:color="auto"/>
      </w:divBdr>
    </w:div>
    <w:div w:id="837041393">
      <w:bodyDiv w:val="1"/>
      <w:marLeft w:val="0"/>
      <w:marRight w:val="0"/>
      <w:marTop w:val="0"/>
      <w:marBottom w:val="0"/>
      <w:divBdr>
        <w:top w:val="none" w:sz="0" w:space="0" w:color="auto"/>
        <w:left w:val="none" w:sz="0" w:space="0" w:color="auto"/>
        <w:bottom w:val="none" w:sz="0" w:space="0" w:color="auto"/>
        <w:right w:val="none" w:sz="0" w:space="0" w:color="auto"/>
      </w:divBdr>
    </w:div>
    <w:div w:id="837041737">
      <w:bodyDiv w:val="1"/>
      <w:marLeft w:val="0"/>
      <w:marRight w:val="0"/>
      <w:marTop w:val="0"/>
      <w:marBottom w:val="0"/>
      <w:divBdr>
        <w:top w:val="none" w:sz="0" w:space="0" w:color="auto"/>
        <w:left w:val="none" w:sz="0" w:space="0" w:color="auto"/>
        <w:bottom w:val="none" w:sz="0" w:space="0" w:color="auto"/>
        <w:right w:val="none" w:sz="0" w:space="0" w:color="auto"/>
      </w:divBdr>
    </w:div>
    <w:div w:id="837429390">
      <w:bodyDiv w:val="1"/>
      <w:marLeft w:val="0"/>
      <w:marRight w:val="0"/>
      <w:marTop w:val="0"/>
      <w:marBottom w:val="0"/>
      <w:divBdr>
        <w:top w:val="none" w:sz="0" w:space="0" w:color="auto"/>
        <w:left w:val="none" w:sz="0" w:space="0" w:color="auto"/>
        <w:bottom w:val="none" w:sz="0" w:space="0" w:color="auto"/>
        <w:right w:val="none" w:sz="0" w:space="0" w:color="auto"/>
      </w:divBdr>
    </w:div>
    <w:div w:id="837890524">
      <w:bodyDiv w:val="1"/>
      <w:marLeft w:val="0"/>
      <w:marRight w:val="0"/>
      <w:marTop w:val="0"/>
      <w:marBottom w:val="0"/>
      <w:divBdr>
        <w:top w:val="none" w:sz="0" w:space="0" w:color="auto"/>
        <w:left w:val="none" w:sz="0" w:space="0" w:color="auto"/>
        <w:bottom w:val="none" w:sz="0" w:space="0" w:color="auto"/>
        <w:right w:val="none" w:sz="0" w:space="0" w:color="auto"/>
      </w:divBdr>
    </w:div>
    <w:div w:id="838428903">
      <w:bodyDiv w:val="1"/>
      <w:marLeft w:val="0"/>
      <w:marRight w:val="0"/>
      <w:marTop w:val="0"/>
      <w:marBottom w:val="0"/>
      <w:divBdr>
        <w:top w:val="none" w:sz="0" w:space="0" w:color="auto"/>
        <w:left w:val="none" w:sz="0" w:space="0" w:color="auto"/>
        <w:bottom w:val="none" w:sz="0" w:space="0" w:color="auto"/>
        <w:right w:val="none" w:sz="0" w:space="0" w:color="auto"/>
      </w:divBdr>
    </w:div>
    <w:div w:id="841548858">
      <w:bodyDiv w:val="1"/>
      <w:marLeft w:val="0"/>
      <w:marRight w:val="0"/>
      <w:marTop w:val="0"/>
      <w:marBottom w:val="0"/>
      <w:divBdr>
        <w:top w:val="none" w:sz="0" w:space="0" w:color="auto"/>
        <w:left w:val="none" w:sz="0" w:space="0" w:color="auto"/>
        <w:bottom w:val="none" w:sz="0" w:space="0" w:color="auto"/>
        <w:right w:val="none" w:sz="0" w:space="0" w:color="auto"/>
      </w:divBdr>
    </w:div>
    <w:div w:id="841626975">
      <w:bodyDiv w:val="1"/>
      <w:marLeft w:val="0"/>
      <w:marRight w:val="0"/>
      <w:marTop w:val="0"/>
      <w:marBottom w:val="0"/>
      <w:divBdr>
        <w:top w:val="none" w:sz="0" w:space="0" w:color="auto"/>
        <w:left w:val="none" w:sz="0" w:space="0" w:color="auto"/>
        <w:bottom w:val="none" w:sz="0" w:space="0" w:color="auto"/>
        <w:right w:val="none" w:sz="0" w:space="0" w:color="auto"/>
      </w:divBdr>
    </w:div>
    <w:div w:id="842670443">
      <w:bodyDiv w:val="1"/>
      <w:marLeft w:val="0"/>
      <w:marRight w:val="0"/>
      <w:marTop w:val="0"/>
      <w:marBottom w:val="0"/>
      <w:divBdr>
        <w:top w:val="none" w:sz="0" w:space="0" w:color="auto"/>
        <w:left w:val="none" w:sz="0" w:space="0" w:color="auto"/>
        <w:bottom w:val="none" w:sz="0" w:space="0" w:color="auto"/>
        <w:right w:val="none" w:sz="0" w:space="0" w:color="auto"/>
      </w:divBdr>
    </w:div>
    <w:div w:id="843204672">
      <w:bodyDiv w:val="1"/>
      <w:marLeft w:val="0"/>
      <w:marRight w:val="0"/>
      <w:marTop w:val="0"/>
      <w:marBottom w:val="0"/>
      <w:divBdr>
        <w:top w:val="none" w:sz="0" w:space="0" w:color="auto"/>
        <w:left w:val="none" w:sz="0" w:space="0" w:color="auto"/>
        <w:bottom w:val="none" w:sz="0" w:space="0" w:color="auto"/>
        <w:right w:val="none" w:sz="0" w:space="0" w:color="auto"/>
      </w:divBdr>
    </w:div>
    <w:div w:id="843738204">
      <w:bodyDiv w:val="1"/>
      <w:marLeft w:val="0"/>
      <w:marRight w:val="0"/>
      <w:marTop w:val="0"/>
      <w:marBottom w:val="0"/>
      <w:divBdr>
        <w:top w:val="none" w:sz="0" w:space="0" w:color="auto"/>
        <w:left w:val="none" w:sz="0" w:space="0" w:color="auto"/>
        <w:bottom w:val="none" w:sz="0" w:space="0" w:color="auto"/>
        <w:right w:val="none" w:sz="0" w:space="0" w:color="auto"/>
      </w:divBdr>
    </w:div>
    <w:div w:id="843980863">
      <w:bodyDiv w:val="1"/>
      <w:marLeft w:val="0"/>
      <w:marRight w:val="0"/>
      <w:marTop w:val="0"/>
      <w:marBottom w:val="0"/>
      <w:divBdr>
        <w:top w:val="none" w:sz="0" w:space="0" w:color="auto"/>
        <w:left w:val="none" w:sz="0" w:space="0" w:color="auto"/>
        <w:bottom w:val="none" w:sz="0" w:space="0" w:color="auto"/>
        <w:right w:val="none" w:sz="0" w:space="0" w:color="auto"/>
      </w:divBdr>
    </w:div>
    <w:div w:id="844711548">
      <w:bodyDiv w:val="1"/>
      <w:marLeft w:val="0"/>
      <w:marRight w:val="0"/>
      <w:marTop w:val="0"/>
      <w:marBottom w:val="0"/>
      <w:divBdr>
        <w:top w:val="none" w:sz="0" w:space="0" w:color="auto"/>
        <w:left w:val="none" w:sz="0" w:space="0" w:color="auto"/>
        <w:bottom w:val="none" w:sz="0" w:space="0" w:color="auto"/>
        <w:right w:val="none" w:sz="0" w:space="0" w:color="auto"/>
      </w:divBdr>
    </w:div>
    <w:div w:id="844855740">
      <w:bodyDiv w:val="1"/>
      <w:marLeft w:val="0"/>
      <w:marRight w:val="0"/>
      <w:marTop w:val="0"/>
      <w:marBottom w:val="0"/>
      <w:divBdr>
        <w:top w:val="none" w:sz="0" w:space="0" w:color="auto"/>
        <w:left w:val="none" w:sz="0" w:space="0" w:color="auto"/>
        <w:bottom w:val="none" w:sz="0" w:space="0" w:color="auto"/>
        <w:right w:val="none" w:sz="0" w:space="0" w:color="auto"/>
      </w:divBdr>
    </w:div>
    <w:div w:id="845560922">
      <w:bodyDiv w:val="1"/>
      <w:marLeft w:val="0"/>
      <w:marRight w:val="0"/>
      <w:marTop w:val="0"/>
      <w:marBottom w:val="0"/>
      <w:divBdr>
        <w:top w:val="none" w:sz="0" w:space="0" w:color="auto"/>
        <w:left w:val="none" w:sz="0" w:space="0" w:color="auto"/>
        <w:bottom w:val="none" w:sz="0" w:space="0" w:color="auto"/>
        <w:right w:val="none" w:sz="0" w:space="0" w:color="auto"/>
      </w:divBdr>
    </w:div>
    <w:div w:id="845900362">
      <w:bodyDiv w:val="1"/>
      <w:marLeft w:val="0"/>
      <w:marRight w:val="0"/>
      <w:marTop w:val="0"/>
      <w:marBottom w:val="0"/>
      <w:divBdr>
        <w:top w:val="none" w:sz="0" w:space="0" w:color="auto"/>
        <w:left w:val="none" w:sz="0" w:space="0" w:color="auto"/>
        <w:bottom w:val="none" w:sz="0" w:space="0" w:color="auto"/>
        <w:right w:val="none" w:sz="0" w:space="0" w:color="auto"/>
      </w:divBdr>
    </w:div>
    <w:div w:id="845901576">
      <w:bodyDiv w:val="1"/>
      <w:marLeft w:val="0"/>
      <w:marRight w:val="0"/>
      <w:marTop w:val="0"/>
      <w:marBottom w:val="0"/>
      <w:divBdr>
        <w:top w:val="none" w:sz="0" w:space="0" w:color="auto"/>
        <w:left w:val="none" w:sz="0" w:space="0" w:color="auto"/>
        <w:bottom w:val="none" w:sz="0" w:space="0" w:color="auto"/>
        <w:right w:val="none" w:sz="0" w:space="0" w:color="auto"/>
      </w:divBdr>
    </w:div>
    <w:div w:id="846018464">
      <w:bodyDiv w:val="1"/>
      <w:marLeft w:val="0"/>
      <w:marRight w:val="0"/>
      <w:marTop w:val="0"/>
      <w:marBottom w:val="0"/>
      <w:divBdr>
        <w:top w:val="none" w:sz="0" w:space="0" w:color="auto"/>
        <w:left w:val="none" w:sz="0" w:space="0" w:color="auto"/>
        <w:bottom w:val="none" w:sz="0" w:space="0" w:color="auto"/>
        <w:right w:val="none" w:sz="0" w:space="0" w:color="auto"/>
      </w:divBdr>
    </w:div>
    <w:div w:id="847401307">
      <w:bodyDiv w:val="1"/>
      <w:marLeft w:val="0"/>
      <w:marRight w:val="0"/>
      <w:marTop w:val="0"/>
      <w:marBottom w:val="0"/>
      <w:divBdr>
        <w:top w:val="none" w:sz="0" w:space="0" w:color="auto"/>
        <w:left w:val="none" w:sz="0" w:space="0" w:color="auto"/>
        <w:bottom w:val="none" w:sz="0" w:space="0" w:color="auto"/>
        <w:right w:val="none" w:sz="0" w:space="0" w:color="auto"/>
      </w:divBdr>
    </w:div>
    <w:div w:id="847524237">
      <w:bodyDiv w:val="1"/>
      <w:marLeft w:val="0"/>
      <w:marRight w:val="0"/>
      <w:marTop w:val="0"/>
      <w:marBottom w:val="0"/>
      <w:divBdr>
        <w:top w:val="none" w:sz="0" w:space="0" w:color="auto"/>
        <w:left w:val="none" w:sz="0" w:space="0" w:color="auto"/>
        <w:bottom w:val="none" w:sz="0" w:space="0" w:color="auto"/>
        <w:right w:val="none" w:sz="0" w:space="0" w:color="auto"/>
      </w:divBdr>
    </w:div>
    <w:div w:id="847601118">
      <w:bodyDiv w:val="1"/>
      <w:marLeft w:val="0"/>
      <w:marRight w:val="0"/>
      <w:marTop w:val="0"/>
      <w:marBottom w:val="0"/>
      <w:divBdr>
        <w:top w:val="none" w:sz="0" w:space="0" w:color="auto"/>
        <w:left w:val="none" w:sz="0" w:space="0" w:color="auto"/>
        <w:bottom w:val="none" w:sz="0" w:space="0" w:color="auto"/>
        <w:right w:val="none" w:sz="0" w:space="0" w:color="auto"/>
      </w:divBdr>
    </w:div>
    <w:div w:id="847669560">
      <w:bodyDiv w:val="1"/>
      <w:marLeft w:val="0"/>
      <w:marRight w:val="0"/>
      <w:marTop w:val="0"/>
      <w:marBottom w:val="0"/>
      <w:divBdr>
        <w:top w:val="none" w:sz="0" w:space="0" w:color="auto"/>
        <w:left w:val="none" w:sz="0" w:space="0" w:color="auto"/>
        <w:bottom w:val="none" w:sz="0" w:space="0" w:color="auto"/>
        <w:right w:val="none" w:sz="0" w:space="0" w:color="auto"/>
      </w:divBdr>
    </w:div>
    <w:div w:id="848561872">
      <w:bodyDiv w:val="1"/>
      <w:marLeft w:val="0"/>
      <w:marRight w:val="0"/>
      <w:marTop w:val="0"/>
      <w:marBottom w:val="0"/>
      <w:divBdr>
        <w:top w:val="none" w:sz="0" w:space="0" w:color="auto"/>
        <w:left w:val="none" w:sz="0" w:space="0" w:color="auto"/>
        <w:bottom w:val="none" w:sz="0" w:space="0" w:color="auto"/>
        <w:right w:val="none" w:sz="0" w:space="0" w:color="auto"/>
      </w:divBdr>
    </w:div>
    <w:div w:id="848639123">
      <w:bodyDiv w:val="1"/>
      <w:marLeft w:val="0"/>
      <w:marRight w:val="0"/>
      <w:marTop w:val="0"/>
      <w:marBottom w:val="0"/>
      <w:divBdr>
        <w:top w:val="none" w:sz="0" w:space="0" w:color="auto"/>
        <w:left w:val="none" w:sz="0" w:space="0" w:color="auto"/>
        <w:bottom w:val="none" w:sz="0" w:space="0" w:color="auto"/>
        <w:right w:val="none" w:sz="0" w:space="0" w:color="auto"/>
      </w:divBdr>
    </w:div>
    <w:div w:id="848953747">
      <w:bodyDiv w:val="1"/>
      <w:marLeft w:val="0"/>
      <w:marRight w:val="0"/>
      <w:marTop w:val="0"/>
      <w:marBottom w:val="0"/>
      <w:divBdr>
        <w:top w:val="none" w:sz="0" w:space="0" w:color="auto"/>
        <w:left w:val="none" w:sz="0" w:space="0" w:color="auto"/>
        <w:bottom w:val="none" w:sz="0" w:space="0" w:color="auto"/>
        <w:right w:val="none" w:sz="0" w:space="0" w:color="auto"/>
      </w:divBdr>
    </w:div>
    <w:div w:id="849608769">
      <w:bodyDiv w:val="1"/>
      <w:marLeft w:val="0"/>
      <w:marRight w:val="0"/>
      <w:marTop w:val="0"/>
      <w:marBottom w:val="0"/>
      <w:divBdr>
        <w:top w:val="none" w:sz="0" w:space="0" w:color="auto"/>
        <w:left w:val="none" w:sz="0" w:space="0" w:color="auto"/>
        <w:bottom w:val="none" w:sz="0" w:space="0" w:color="auto"/>
        <w:right w:val="none" w:sz="0" w:space="0" w:color="auto"/>
      </w:divBdr>
    </w:div>
    <w:div w:id="850533329">
      <w:bodyDiv w:val="1"/>
      <w:marLeft w:val="0"/>
      <w:marRight w:val="0"/>
      <w:marTop w:val="0"/>
      <w:marBottom w:val="0"/>
      <w:divBdr>
        <w:top w:val="none" w:sz="0" w:space="0" w:color="auto"/>
        <w:left w:val="none" w:sz="0" w:space="0" w:color="auto"/>
        <w:bottom w:val="none" w:sz="0" w:space="0" w:color="auto"/>
        <w:right w:val="none" w:sz="0" w:space="0" w:color="auto"/>
      </w:divBdr>
    </w:div>
    <w:div w:id="851721496">
      <w:bodyDiv w:val="1"/>
      <w:marLeft w:val="0"/>
      <w:marRight w:val="0"/>
      <w:marTop w:val="0"/>
      <w:marBottom w:val="0"/>
      <w:divBdr>
        <w:top w:val="none" w:sz="0" w:space="0" w:color="auto"/>
        <w:left w:val="none" w:sz="0" w:space="0" w:color="auto"/>
        <w:bottom w:val="none" w:sz="0" w:space="0" w:color="auto"/>
        <w:right w:val="none" w:sz="0" w:space="0" w:color="auto"/>
      </w:divBdr>
    </w:div>
    <w:div w:id="852888612">
      <w:bodyDiv w:val="1"/>
      <w:marLeft w:val="0"/>
      <w:marRight w:val="0"/>
      <w:marTop w:val="0"/>
      <w:marBottom w:val="0"/>
      <w:divBdr>
        <w:top w:val="none" w:sz="0" w:space="0" w:color="auto"/>
        <w:left w:val="none" w:sz="0" w:space="0" w:color="auto"/>
        <w:bottom w:val="none" w:sz="0" w:space="0" w:color="auto"/>
        <w:right w:val="none" w:sz="0" w:space="0" w:color="auto"/>
      </w:divBdr>
    </w:div>
    <w:div w:id="853149800">
      <w:bodyDiv w:val="1"/>
      <w:marLeft w:val="0"/>
      <w:marRight w:val="0"/>
      <w:marTop w:val="0"/>
      <w:marBottom w:val="0"/>
      <w:divBdr>
        <w:top w:val="none" w:sz="0" w:space="0" w:color="auto"/>
        <w:left w:val="none" w:sz="0" w:space="0" w:color="auto"/>
        <w:bottom w:val="none" w:sz="0" w:space="0" w:color="auto"/>
        <w:right w:val="none" w:sz="0" w:space="0" w:color="auto"/>
      </w:divBdr>
    </w:div>
    <w:div w:id="856039778">
      <w:bodyDiv w:val="1"/>
      <w:marLeft w:val="0"/>
      <w:marRight w:val="0"/>
      <w:marTop w:val="0"/>
      <w:marBottom w:val="0"/>
      <w:divBdr>
        <w:top w:val="none" w:sz="0" w:space="0" w:color="auto"/>
        <w:left w:val="none" w:sz="0" w:space="0" w:color="auto"/>
        <w:bottom w:val="none" w:sz="0" w:space="0" w:color="auto"/>
        <w:right w:val="none" w:sz="0" w:space="0" w:color="auto"/>
      </w:divBdr>
    </w:div>
    <w:div w:id="856238438">
      <w:bodyDiv w:val="1"/>
      <w:marLeft w:val="0"/>
      <w:marRight w:val="0"/>
      <w:marTop w:val="0"/>
      <w:marBottom w:val="0"/>
      <w:divBdr>
        <w:top w:val="none" w:sz="0" w:space="0" w:color="auto"/>
        <w:left w:val="none" w:sz="0" w:space="0" w:color="auto"/>
        <w:bottom w:val="none" w:sz="0" w:space="0" w:color="auto"/>
        <w:right w:val="none" w:sz="0" w:space="0" w:color="auto"/>
      </w:divBdr>
    </w:div>
    <w:div w:id="856387815">
      <w:bodyDiv w:val="1"/>
      <w:marLeft w:val="0"/>
      <w:marRight w:val="0"/>
      <w:marTop w:val="0"/>
      <w:marBottom w:val="0"/>
      <w:divBdr>
        <w:top w:val="none" w:sz="0" w:space="0" w:color="auto"/>
        <w:left w:val="none" w:sz="0" w:space="0" w:color="auto"/>
        <w:bottom w:val="none" w:sz="0" w:space="0" w:color="auto"/>
        <w:right w:val="none" w:sz="0" w:space="0" w:color="auto"/>
      </w:divBdr>
    </w:div>
    <w:div w:id="858279655">
      <w:bodyDiv w:val="1"/>
      <w:marLeft w:val="0"/>
      <w:marRight w:val="0"/>
      <w:marTop w:val="0"/>
      <w:marBottom w:val="0"/>
      <w:divBdr>
        <w:top w:val="none" w:sz="0" w:space="0" w:color="auto"/>
        <w:left w:val="none" w:sz="0" w:space="0" w:color="auto"/>
        <w:bottom w:val="none" w:sz="0" w:space="0" w:color="auto"/>
        <w:right w:val="none" w:sz="0" w:space="0" w:color="auto"/>
      </w:divBdr>
    </w:div>
    <w:div w:id="860242131">
      <w:bodyDiv w:val="1"/>
      <w:marLeft w:val="0"/>
      <w:marRight w:val="0"/>
      <w:marTop w:val="0"/>
      <w:marBottom w:val="0"/>
      <w:divBdr>
        <w:top w:val="none" w:sz="0" w:space="0" w:color="auto"/>
        <w:left w:val="none" w:sz="0" w:space="0" w:color="auto"/>
        <w:bottom w:val="none" w:sz="0" w:space="0" w:color="auto"/>
        <w:right w:val="none" w:sz="0" w:space="0" w:color="auto"/>
      </w:divBdr>
    </w:div>
    <w:div w:id="860627076">
      <w:bodyDiv w:val="1"/>
      <w:marLeft w:val="0"/>
      <w:marRight w:val="0"/>
      <w:marTop w:val="0"/>
      <w:marBottom w:val="0"/>
      <w:divBdr>
        <w:top w:val="none" w:sz="0" w:space="0" w:color="auto"/>
        <w:left w:val="none" w:sz="0" w:space="0" w:color="auto"/>
        <w:bottom w:val="none" w:sz="0" w:space="0" w:color="auto"/>
        <w:right w:val="none" w:sz="0" w:space="0" w:color="auto"/>
      </w:divBdr>
    </w:div>
    <w:div w:id="861090661">
      <w:bodyDiv w:val="1"/>
      <w:marLeft w:val="0"/>
      <w:marRight w:val="0"/>
      <w:marTop w:val="0"/>
      <w:marBottom w:val="0"/>
      <w:divBdr>
        <w:top w:val="none" w:sz="0" w:space="0" w:color="auto"/>
        <w:left w:val="none" w:sz="0" w:space="0" w:color="auto"/>
        <w:bottom w:val="none" w:sz="0" w:space="0" w:color="auto"/>
        <w:right w:val="none" w:sz="0" w:space="0" w:color="auto"/>
      </w:divBdr>
    </w:div>
    <w:div w:id="861746336">
      <w:bodyDiv w:val="1"/>
      <w:marLeft w:val="0"/>
      <w:marRight w:val="0"/>
      <w:marTop w:val="0"/>
      <w:marBottom w:val="0"/>
      <w:divBdr>
        <w:top w:val="none" w:sz="0" w:space="0" w:color="auto"/>
        <w:left w:val="none" w:sz="0" w:space="0" w:color="auto"/>
        <w:bottom w:val="none" w:sz="0" w:space="0" w:color="auto"/>
        <w:right w:val="none" w:sz="0" w:space="0" w:color="auto"/>
      </w:divBdr>
    </w:div>
    <w:div w:id="863831764">
      <w:bodyDiv w:val="1"/>
      <w:marLeft w:val="0"/>
      <w:marRight w:val="0"/>
      <w:marTop w:val="0"/>
      <w:marBottom w:val="0"/>
      <w:divBdr>
        <w:top w:val="none" w:sz="0" w:space="0" w:color="auto"/>
        <w:left w:val="none" w:sz="0" w:space="0" w:color="auto"/>
        <w:bottom w:val="none" w:sz="0" w:space="0" w:color="auto"/>
        <w:right w:val="none" w:sz="0" w:space="0" w:color="auto"/>
      </w:divBdr>
    </w:div>
    <w:div w:id="863909700">
      <w:bodyDiv w:val="1"/>
      <w:marLeft w:val="0"/>
      <w:marRight w:val="0"/>
      <w:marTop w:val="0"/>
      <w:marBottom w:val="0"/>
      <w:divBdr>
        <w:top w:val="none" w:sz="0" w:space="0" w:color="auto"/>
        <w:left w:val="none" w:sz="0" w:space="0" w:color="auto"/>
        <w:bottom w:val="none" w:sz="0" w:space="0" w:color="auto"/>
        <w:right w:val="none" w:sz="0" w:space="0" w:color="auto"/>
      </w:divBdr>
    </w:div>
    <w:div w:id="864098622">
      <w:bodyDiv w:val="1"/>
      <w:marLeft w:val="0"/>
      <w:marRight w:val="0"/>
      <w:marTop w:val="0"/>
      <w:marBottom w:val="0"/>
      <w:divBdr>
        <w:top w:val="none" w:sz="0" w:space="0" w:color="auto"/>
        <w:left w:val="none" w:sz="0" w:space="0" w:color="auto"/>
        <w:bottom w:val="none" w:sz="0" w:space="0" w:color="auto"/>
        <w:right w:val="none" w:sz="0" w:space="0" w:color="auto"/>
      </w:divBdr>
    </w:div>
    <w:div w:id="864712282">
      <w:bodyDiv w:val="1"/>
      <w:marLeft w:val="0"/>
      <w:marRight w:val="0"/>
      <w:marTop w:val="0"/>
      <w:marBottom w:val="0"/>
      <w:divBdr>
        <w:top w:val="none" w:sz="0" w:space="0" w:color="auto"/>
        <w:left w:val="none" w:sz="0" w:space="0" w:color="auto"/>
        <w:bottom w:val="none" w:sz="0" w:space="0" w:color="auto"/>
        <w:right w:val="none" w:sz="0" w:space="0" w:color="auto"/>
      </w:divBdr>
    </w:div>
    <w:div w:id="865632128">
      <w:bodyDiv w:val="1"/>
      <w:marLeft w:val="0"/>
      <w:marRight w:val="0"/>
      <w:marTop w:val="0"/>
      <w:marBottom w:val="0"/>
      <w:divBdr>
        <w:top w:val="none" w:sz="0" w:space="0" w:color="auto"/>
        <w:left w:val="none" w:sz="0" w:space="0" w:color="auto"/>
        <w:bottom w:val="none" w:sz="0" w:space="0" w:color="auto"/>
        <w:right w:val="none" w:sz="0" w:space="0" w:color="auto"/>
      </w:divBdr>
    </w:div>
    <w:div w:id="866912880">
      <w:bodyDiv w:val="1"/>
      <w:marLeft w:val="0"/>
      <w:marRight w:val="0"/>
      <w:marTop w:val="0"/>
      <w:marBottom w:val="0"/>
      <w:divBdr>
        <w:top w:val="none" w:sz="0" w:space="0" w:color="auto"/>
        <w:left w:val="none" w:sz="0" w:space="0" w:color="auto"/>
        <w:bottom w:val="none" w:sz="0" w:space="0" w:color="auto"/>
        <w:right w:val="none" w:sz="0" w:space="0" w:color="auto"/>
      </w:divBdr>
    </w:div>
    <w:div w:id="867841741">
      <w:bodyDiv w:val="1"/>
      <w:marLeft w:val="0"/>
      <w:marRight w:val="0"/>
      <w:marTop w:val="0"/>
      <w:marBottom w:val="0"/>
      <w:divBdr>
        <w:top w:val="none" w:sz="0" w:space="0" w:color="auto"/>
        <w:left w:val="none" w:sz="0" w:space="0" w:color="auto"/>
        <w:bottom w:val="none" w:sz="0" w:space="0" w:color="auto"/>
        <w:right w:val="none" w:sz="0" w:space="0" w:color="auto"/>
      </w:divBdr>
    </w:div>
    <w:div w:id="869033250">
      <w:bodyDiv w:val="1"/>
      <w:marLeft w:val="0"/>
      <w:marRight w:val="0"/>
      <w:marTop w:val="0"/>
      <w:marBottom w:val="0"/>
      <w:divBdr>
        <w:top w:val="none" w:sz="0" w:space="0" w:color="auto"/>
        <w:left w:val="none" w:sz="0" w:space="0" w:color="auto"/>
        <w:bottom w:val="none" w:sz="0" w:space="0" w:color="auto"/>
        <w:right w:val="none" w:sz="0" w:space="0" w:color="auto"/>
      </w:divBdr>
    </w:div>
    <w:div w:id="869418324">
      <w:bodyDiv w:val="1"/>
      <w:marLeft w:val="0"/>
      <w:marRight w:val="0"/>
      <w:marTop w:val="0"/>
      <w:marBottom w:val="0"/>
      <w:divBdr>
        <w:top w:val="none" w:sz="0" w:space="0" w:color="auto"/>
        <w:left w:val="none" w:sz="0" w:space="0" w:color="auto"/>
        <w:bottom w:val="none" w:sz="0" w:space="0" w:color="auto"/>
        <w:right w:val="none" w:sz="0" w:space="0" w:color="auto"/>
      </w:divBdr>
    </w:div>
    <w:div w:id="869729189">
      <w:bodyDiv w:val="1"/>
      <w:marLeft w:val="0"/>
      <w:marRight w:val="0"/>
      <w:marTop w:val="0"/>
      <w:marBottom w:val="0"/>
      <w:divBdr>
        <w:top w:val="none" w:sz="0" w:space="0" w:color="auto"/>
        <w:left w:val="none" w:sz="0" w:space="0" w:color="auto"/>
        <w:bottom w:val="none" w:sz="0" w:space="0" w:color="auto"/>
        <w:right w:val="none" w:sz="0" w:space="0" w:color="auto"/>
      </w:divBdr>
    </w:div>
    <w:div w:id="869882677">
      <w:bodyDiv w:val="1"/>
      <w:marLeft w:val="0"/>
      <w:marRight w:val="0"/>
      <w:marTop w:val="0"/>
      <w:marBottom w:val="0"/>
      <w:divBdr>
        <w:top w:val="none" w:sz="0" w:space="0" w:color="auto"/>
        <w:left w:val="none" w:sz="0" w:space="0" w:color="auto"/>
        <w:bottom w:val="none" w:sz="0" w:space="0" w:color="auto"/>
        <w:right w:val="none" w:sz="0" w:space="0" w:color="auto"/>
      </w:divBdr>
    </w:div>
    <w:div w:id="870143876">
      <w:bodyDiv w:val="1"/>
      <w:marLeft w:val="0"/>
      <w:marRight w:val="0"/>
      <w:marTop w:val="0"/>
      <w:marBottom w:val="0"/>
      <w:divBdr>
        <w:top w:val="none" w:sz="0" w:space="0" w:color="auto"/>
        <w:left w:val="none" w:sz="0" w:space="0" w:color="auto"/>
        <w:bottom w:val="none" w:sz="0" w:space="0" w:color="auto"/>
        <w:right w:val="none" w:sz="0" w:space="0" w:color="auto"/>
      </w:divBdr>
    </w:div>
    <w:div w:id="870460758">
      <w:bodyDiv w:val="1"/>
      <w:marLeft w:val="0"/>
      <w:marRight w:val="0"/>
      <w:marTop w:val="0"/>
      <w:marBottom w:val="0"/>
      <w:divBdr>
        <w:top w:val="none" w:sz="0" w:space="0" w:color="auto"/>
        <w:left w:val="none" w:sz="0" w:space="0" w:color="auto"/>
        <w:bottom w:val="none" w:sz="0" w:space="0" w:color="auto"/>
        <w:right w:val="none" w:sz="0" w:space="0" w:color="auto"/>
      </w:divBdr>
    </w:div>
    <w:div w:id="871961361">
      <w:bodyDiv w:val="1"/>
      <w:marLeft w:val="0"/>
      <w:marRight w:val="0"/>
      <w:marTop w:val="0"/>
      <w:marBottom w:val="0"/>
      <w:divBdr>
        <w:top w:val="none" w:sz="0" w:space="0" w:color="auto"/>
        <w:left w:val="none" w:sz="0" w:space="0" w:color="auto"/>
        <w:bottom w:val="none" w:sz="0" w:space="0" w:color="auto"/>
        <w:right w:val="none" w:sz="0" w:space="0" w:color="auto"/>
      </w:divBdr>
    </w:div>
    <w:div w:id="872114746">
      <w:bodyDiv w:val="1"/>
      <w:marLeft w:val="0"/>
      <w:marRight w:val="0"/>
      <w:marTop w:val="0"/>
      <w:marBottom w:val="0"/>
      <w:divBdr>
        <w:top w:val="none" w:sz="0" w:space="0" w:color="auto"/>
        <w:left w:val="none" w:sz="0" w:space="0" w:color="auto"/>
        <w:bottom w:val="none" w:sz="0" w:space="0" w:color="auto"/>
        <w:right w:val="none" w:sz="0" w:space="0" w:color="auto"/>
      </w:divBdr>
    </w:div>
    <w:div w:id="872621327">
      <w:bodyDiv w:val="1"/>
      <w:marLeft w:val="0"/>
      <w:marRight w:val="0"/>
      <w:marTop w:val="0"/>
      <w:marBottom w:val="0"/>
      <w:divBdr>
        <w:top w:val="none" w:sz="0" w:space="0" w:color="auto"/>
        <w:left w:val="none" w:sz="0" w:space="0" w:color="auto"/>
        <w:bottom w:val="none" w:sz="0" w:space="0" w:color="auto"/>
        <w:right w:val="none" w:sz="0" w:space="0" w:color="auto"/>
      </w:divBdr>
    </w:div>
    <w:div w:id="873495334">
      <w:bodyDiv w:val="1"/>
      <w:marLeft w:val="0"/>
      <w:marRight w:val="0"/>
      <w:marTop w:val="0"/>
      <w:marBottom w:val="0"/>
      <w:divBdr>
        <w:top w:val="none" w:sz="0" w:space="0" w:color="auto"/>
        <w:left w:val="none" w:sz="0" w:space="0" w:color="auto"/>
        <w:bottom w:val="none" w:sz="0" w:space="0" w:color="auto"/>
        <w:right w:val="none" w:sz="0" w:space="0" w:color="auto"/>
      </w:divBdr>
    </w:div>
    <w:div w:id="873541296">
      <w:bodyDiv w:val="1"/>
      <w:marLeft w:val="0"/>
      <w:marRight w:val="0"/>
      <w:marTop w:val="0"/>
      <w:marBottom w:val="0"/>
      <w:divBdr>
        <w:top w:val="none" w:sz="0" w:space="0" w:color="auto"/>
        <w:left w:val="none" w:sz="0" w:space="0" w:color="auto"/>
        <w:bottom w:val="none" w:sz="0" w:space="0" w:color="auto"/>
        <w:right w:val="none" w:sz="0" w:space="0" w:color="auto"/>
      </w:divBdr>
    </w:div>
    <w:div w:id="874855223">
      <w:bodyDiv w:val="1"/>
      <w:marLeft w:val="0"/>
      <w:marRight w:val="0"/>
      <w:marTop w:val="0"/>
      <w:marBottom w:val="0"/>
      <w:divBdr>
        <w:top w:val="none" w:sz="0" w:space="0" w:color="auto"/>
        <w:left w:val="none" w:sz="0" w:space="0" w:color="auto"/>
        <w:bottom w:val="none" w:sz="0" w:space="0" w:color="auto"/>
        <w:right w:val="none" w:sz="0" w:space="0" w:color="auto"/>
      </w:divBdr>
    </w:div>
    <w:div w:id="875200384">
      <w:bodyDiv w:val="1"/>
      <w:marLeft w:val="0"/>
      <w:marRight w:val="0"/>
      <w:marTop w:val="0"/>
      <w:marBottom w:val="0"/>
      <w:divBdr>
        <w:top w:val="none" w:sz="0" w:space="0" w:color="auto"/>
        <w:left w:val="none" w:sz="0" w:space="0" w:color="auto"/>
        <w:bottom w:val="none" w:sz="0" w:space="0" w:color="auto"/>
        <w:right w:val="none" w:sz="0" w:space="0" w:color="auto"/>
      </w:divBdr>
    </w:div>
    <w:div w:id="876742499">
      <w:bodyDiv w:val="1"/>
      <w:marLeft w:val="0"/>
      <w:marRight w:val="0"/>
      <w:marTop w:val="0"/>
      <w:marBottom w:val="0"/>
      <w:divBdr>
        <w:top w:val="none" w:sz="0" w:space="0" w:color="auto"/>
        <w:left w:val="none" w:sz="0" w:space="0" w:color="auto"/>
        <w:bottom w:val="none" w:sz="0" w:space="0" w:color="auto"/>
        <w:right w:val="none" w:sz="0" w:space="0" w:color="auto"/>
      </w:divBdr>
    </w:div>
    <w:div w:id="876895725">
      <w:bodyDiv w:val="1"/>
      <w:marLeft w:val="0"/>
      <w:marRight w:val="0"/>
      <w:marTop w:val="0"/>
      <w:marBottom w:val="0"/>
      <w:divBdr>
        <w:top w:val="none" w:sz="0" w:space="0" w:color="auto"/>
        <w:left w:val="none" w:sz="0" w:space="0" w:color="auto"/>
        <w:bottom w:val="none" w:sz="0" w:space="0" w:color="auto"/>
        <w:right w:val="none" w:sz="0" w:space="0" w:color="auto"/>
      </w:divBdr>
    </w:div>
    <w:div w:id="876966841">
      <w:bodyDiv w:val="1"/>
      <w:marLeft w:val="0"/>
      <w:marRight w:val="0"/>
      <w:marTop w:val="0"/>
      <w:marBottom w:val="0"/>
      <w:divBdr>
        <w:top w:val="none" w:sz="0" w:space="0" w:color="auto"/>
        <w:left w:val="none" w:sz="0" w:space="0" w:color="auto"/>
        <w:bottom w:val="none" w:sz="0" w:space="0" w:color="auto"/>
        <w:right w:val="none" w:sz="0" w:space="0" w:color="auto"/>
      </w:divBdr>
    </w:div>
    <w:div w:id="877474611">
      <w:bodyDiv w:val="1"/>
      <w:marLeft w:val="0"/>
      <w:marRight w:val="0"/>
      <w:marTop w:val="0"/>
      <w:marBottom w:val="0"/>
      <w:divBdr>
        <w:top w:val="none" w:sz="0" w:space="0" w:color="auto"/>
        <w:left w:val="none" w:sz="0" w:space="0" w:color="auto"/>
        <w:bottom w:val="none" w:sz="0" w:space="0" w:color="auto"/>
        <w:right w:val="none" w:sz="0" w:space="0" w:color="auto"/>
      </w:divBdr>
    </w:div>
    <w:div w:id="877666064">
      <w:bodyDiv w:val="1"/>
      <w:marLeft w:val="0"/>
      <w:marRight w:val="0"/>
      <w:marTop w:val="0"/>
      <w:marBottom w:val="0"/>
      <w:divBdr>
        <w:top w:val="none" w:sz="0" w:space="0" w:color="auto"/>
        <w:left w:val="none" w:sz="0" w:space="0" w:color="auto"/>
        <w:bottom w:val="none" w:sz="0" w:space="0" w:color="auto"/>
        <w:right w:val="none" w:sz="0" w:space="0" w:color="auto"/>
      </w:divBdr>
    </w:div>
    <w:div w:id="877737857">
      <w:bodyDiv w:val="1"/>
      <w:marLeft w:val="0"/>
      <w:marRight w:val="0"/>
      <w:marTop w:val="0"/>
      <w:marBottom w:val="0"/>
      <w:divBdr>
        <w:top w:val="none" w:sz="0" w:space="0" w:color="auto"/>
        <w:left w:val="none" w:sz="0" w:space="0" w:color="auto"/>
        <w:bottom w:val="none" w:sz="0" w:space="0" w:color="auto"/>
        <w:right w:val="none" w:sz="0" w:space="0" w:color="auto"/>
      </w:divBdr>
    </w:div>
    <w:div w:id="877741863">
      <w:bodyDiv w:val="1"/>
      <w:marLeft w:val="0"/>
      <w:marRight w:val="0"/>
      <w:marTop w:val="0"/>
      <w:marBottom w:val="0"/>
      <w:divBdr>
        <w:top w:val="none" w:sz="0" w:space="0" w:color="auto"/>
        <w:left w:val="none" w:sz="0" w:space="0" w:color="auto"/>
        <w:bottom w:val="none" w:sz="0" w:space="0" w:color="auto"/>
        <w:right w:val="none" w:sz="0" w:space="0" w:color="auto"/>
      </w:divBdr>
    </w:div>
    <w:div w:id="879169409">
      <w:bodyDiv w:val="1"/>
      <w:marLeft w:val="0"/>
      <w:marRight w:val="0"/>
      <w:marTop w:val="0"/>
      <w:marBottom w:val="0"/>
      <w:divBdr>
        <w:top w:val="none" w:sz="0" w:space="0" w:color="auto"/>
        <w:left w:val="none" w:sz="0" w:space="0" w:color="auto"/>
        <w:bottom w:val="none" w:sz="0" w:space="0" w:color="auto"/>
        <w:right w:val="none" w:sz="0" w:space="0" w:color="auto"/>
      </w:divBdr>
    </w:div>
    <w:div w:id="880900287">
      <w:bodyDiv w:val="1"/>
      <w:marLeft w:val="0"/>
      <w:marRight w:val="0"/>
      <w:marTop w:val="0"/>
      <w:marBottom w:val="0"/>
      <w:divBdr>
        <w:top w:val="none" w:sz="0" w:space="0" w:color="auto"/>
        <w:left w:val="none" w:sz="0" w:space="0" w:color="auto"/>
        <w:bottom w:val="none" w:sz="0" w:space="0" w:color="auto"/>
        <w:right w:val="none" w:sz="0" w:space="0" w:color="auto"/>
      </w:divBdr>
    </w:div>
    <w:div w:id="882132332">
      <w:bodyDiv w:val="1"/>
      <w:marLeft w:val="0"/>
      <w:marRight w:val="0"/>
      <w:marTop w:val="0"/>
      <w:marBottom w:val="0"/>
      <w:divBdr>
        <w:top w:val="none" w:sz="0" w:space="0" w:color="auto"/>
        <w:left w:val="none" w:sz="0" w:space="0" w:color="auto"/>
        <w:bottom w:val="none" w:sz="0" w:space="0" w:color="auto"/>
        <w:right w:val="none" w:sz="0" w:space="0" w:color="auto"/>
      </w:divBdr>
    </w:div>
    <w:div w:id="882518362">
      <w:bodyDiv w:val="1"/>
      <w:marLeft w:val="0"/>
      <w:marRight w:val="0"/>
      <w:marTop w:val="0"/>
      <w:marBottom w:val="0"/>
      <w:divBdr>
        <w:top w:val="none" w:sz="0" w:space="0" w:color="auto"/>
        <w:left w:val="none" w:sz="0" w:space="0" w:color="auto"/>
        <w:bottom w:val="none" w:sz="0" w:space="0" w:color="auto"/>
        <w:right w:val="none" w:sz="0" w:space="0" w:color="auto"/>
      </w:divBdr>
    </w:div>
    <w:div w:id="884175950">
      <w:bodyDiv w:val="1"/>
      <w:marLeft w:val="0"/>
      <w:marRight w:val="0"/>
      <w:marTop w:val="0"/>
      <w:marBottom w:val="0"/>
      <w:divBdr>
        <w:top w:val="none" w:sz="0" w:space="0" w:color="auto"/>
        <w:left w:val="none" w:sz="0" w:space="0" w:color="auto"/>
        <w:bottom w:val="none" w:sz="0" w:space="0" w:color="auto"/>
        <w:right w:val="none" w:sz="0" w:space="0" w:color="auto"/>
      </w:divBdr>
    </w:div>
    <w:div w:id="884373733">
      <w:bodyDiv w:val="1"/>
      <w:marLeft w:val="0"/>
      <w:marRight w:val="0"/>
      <w:marTop w:val="0"/>
      <w:marBottom w:val="0"/>
      <w:divBdr>
        <w:top w:val="none" w:sz="0" w:space="0" w:color="auto"/>
        <w:left w:val="none" w:sz="0" w:space="0" w:color="auto"/>
        <w:bottom w:val="none" w:sz="0" w:space="0" w:color="auto"/>
        <w:right w:val="none" w:sz="0" w:space="0" w:color="auto"/>
      </w:divBdr>
    </w:div>
    <w:div w:id="885065866">
      <w:bodyDiv w:val="1"/>
      <w:marLeft w:val="0"/>
      <w:marRight w:val="0"/>
      <w:marTop w:val="0"/>
      <w:marBottom w:val="0"/>
      <w:divBdr>
        <w:top w:val="none" w:sz="0" w:space="0" w:color="auto"/>
        <w:left w:val="none" w:sz="0" w:space="0" w:color="auto"/>
        <w:bottom w:val="none" w:sz="0" w:space="0" w:color="auto"/>
        <w:right w:val="none" w:sz="0" w:space="0" w:color="auto"/>
      </w:divBdr>
    </w:div>
    <w:div w:id="885410201">
      <w:bodyDiv w:val="1"/>
      <w:marLeft w:val="0"/>
      <w:marRight w:val="0"/>
      <w:marTop w:val="0"/>
      <w:marBottom w:val="0"/>
      <w:divBdr>
        <w:top w:val="none" w:sz="0" w:space="0" w:color="auto"/>
        <w:left w:val="none" w:sz="0" w:space="0" w:color="auto"/>
        <w:bottom w:val="none" w:sz="0" w:space="0" w:color="auto"/>
        <w:right w:val="none" w:sz="0" w:space="0" w:color="auto"/>
      </w:divBdr>
    </w:div>
    <w:div w:id="885413481">
      <w:bodyDiv w:val="1"/>
      <w:marLeft w:val="0"/>
      <w:marRight w:val="0"/>
      <w:marTop w:val="0"/>
      <w:marBottom w:val="0"/>
      <w:divBdr>
        <w:top w:val="none" w:sz="0" w:space="0" w:color="auto"/>
        <w:left w:val="none" w:sz="0" w:space="0" w:color="auto"/>
        <w:bottom w:val="none" w:sz="0" w:space="0" w:color="auto"/>
        <w:right w:val="none" w:sz="0" w:space="0" w:color="auto"/>
      </w:divBdr>
    </w:div>
    <w:div w:id="885482048">
      <w:bodyDiv w:val="1"/>
      <w:marLeft w:val="0"/>
      <w:marRight w:val="0"/>
      <w:marTop w:val="0"/>
      <w:marBottom w:val="0"/>
      <w:divBdr>
        <w:top w:val="none" w:sz="0" w:space="0" w:color="auto"/>
        <w:left w:val="none" w:sz="0" w:space="0" w:color="auto"/>
        <w:bottom w:val="none" w:sz="0" w:space="0" w:color="auto"/>
        <w:right w:val="none" w:sz="0" w:space="0" w:color="auto"/>
      </w:divBdr>
    </w:div>
    <w:div w:id="885602378">
      <w:bodyDiv w:val="1"/>
      <w:marLeft w:val="0"/>
      <w:marRight w:val="0"/>
      <w:marTop w:val="0"/>
      <w:marBottom w:val="0"/>
      <w:divBdr>
        <w:top w:val="none" w:sz="0" w:space="0" w:color="auto"/>
        <w:left w:val="none" w:sz="0" w:space="0" w:color="auto"/>
        <w:bottom w:val="none" w:sz="0" w:space="0" w:color="auto"/>
        <w:right w:val="none" w:sz="0" w:space="0" w:color="auto"/>
      </w:divBdr>
    </w:div>
    <w:div w:id="885948076">
      <w:bodyDiv w:val="1"/>
      <w:marLeft w:val="0"/>
      <w:marRight w:val="0"/>
      <w:marTop w:val="0"/>
      <w:marBottom w:val="0"/>
      <w:divBdr>
        <w:top w:val="none" w:sz="0" w:space="0" w:color="auto"/>
        <w:left w:val="none" w:sz="0" w:space="0" w:color="auto"/>
        <w:bottom w:val="none" w:sz="0" w:space="0" w:color="auto"/>
        <w:right w:val="none" w:sz="0" w:space="0" w:color="auto"/>
      </w:divBdr>
    </w:div>
    <w:div w:id="886256980">
      <w:bodyDiv w:val="1"/>
      <w:marLeft w:val="0"/>
      <w:marRight w:val="0"/>
      <w:marTop w:val="0"/>
      <w:marBottom w:val="0"/>
      <w:divBdr>
        <w:top w:val="none" w:sz="0" w:space="0" w:color="auto"/>
        <w:left w:val="none" w:sz="0" w:space="0" w:color="auto"/>
        <w:bottom w:val="none" w:sz="0" w:space="0" w:color="auto"/>
        <w:right w:val="none" w:sz="0" w:space="0" w:color="auto"/>
      </w:divBdr>
    </w:div>
    <w:div w:id="886531933">
      <w:bodyDiv w:val="1"/>
      <w:marLeft w:val="0"/>
      <w:marRight w:val="0"/>
      <w:marTop w:val="0"/>
      <w:marBottom w:val="0"/>
      <w:divBdr>
        <w:top w:val="none" w:sz="0" w:space="0" w:color="auto"/>
        <w:left w:val="none" w:sz="0" w:space="0" w:color="auto"/>
        <w:bottom w:val="none" w:sz="0" w:space="0" w:color="auto"/>
        <w:right w:val="none" w:sz="0" w:space="0" w:color="auto"/>
      </w:divBdr>
    </w:div>
    <w:div w:id="886919189">
      <w:bodyDiv w:val="1"/>
      <w:marLeft w:val="0"/>
      <w:marRight w:val="0"/>
      <w:marTop w:val="0"/>
      <w:marBottom w:val="0"/>
      <w:divBdr>
        <w:top w:val="none" w:sz="0" w:space="0" w:color="auto"/>
        <w:left w:val="none" w:sz="0" w:space="0" w:color="auto"/>
        <w:bottom w:val="none" w:sz="0" w:space="0" w:color="auto"/>
        <w:right w:val="none" w:sz="0" w:space="0" w:color="auto"/>
      </w:divBdr>
    </w:div>
    <w:div w:id="886986511">
      <w:bodyDiv w:val="1"/>
      <w:marLeft w:val="0"/>
      <w:marRight w:val="0"/>
      <w:marTop w:val="0"/>
      <w:marBottom w:val="0"/>
      <w:divBdr>
        <w:top w:val="none" w:sz="0" w:space="0" w:color="auto"/>
        <w:left w:val="none" w:sz="0" w:space="0" w:color="auto"/>
        <w:bottom w:val="none" w:sz="0" w:space="0" w:color="auto"/>
        <w:right w:val="none" w:sz="0" w:space="0" w:color="auto"/>
      </w:divBdr>
    </w:div>
    <w:div w:id="887837069">
      <w:bodyDiv w:val="1"/>
      <w:marLeft w:val="0"/>
      <w:marRight w:val="0"/>
      <w:marTop w:val="0"/>
      <w:marBottom w:val="0"/>
      <w:divBdr>
        <w:top w:val="none" w:sz="0" w:space="0" w:color="auto"/>
        <w:left w:val="none" w:sz="0" w:space="0" w:color="auto"/>
        <w:bottom w:val="none" w:sz="0" w:space="0" w:color="auto"/>
        <w:right w:val="none" w:sz="0" w:space="0" w:color="auto"/>
      </w:divBdr>
    </w:div>
    <w:div w:id="888149054">
      <w:bodyDiv w:val="1"/>
      <w:marLeft w:val="0"/>
      <w:marRight w:val="0"/>
      <w:marTop w:val="0"/>
      <w:marBottom w:val="0"/>
      <w:divBdr>
        <w:top w:val="none" w:sz="0" w:space="0" w:color="auto"/>
        <w:left w:val="none" w:sz="0" w:space="0" w:color="auto"/>
        <w:bottom w:val="none" w:sz="0" w:space="0" w:color="auto"/>
        <w:right w:val="none" w:sz="0" w:space="0" w:color="auto"/>
      </w:divBdr>
    </w:div>
    <w:div w:id="888688354">
      <w:bodyDiv w:val="1"/>
      <w:marLeft w:val="0"/>
      <w:marRight w:val="0"/>
      <w:marTop w:val="0"/>
      <w:marBottom w:val="0"/>
      <w:divBdr>
        <w:top w:val="none" w:sz="0" w:space="0" w:color="auto"/>
        <w:left w:val="none" w:sz="0" w:space="0" w:color="auto"/>
        <w:bottom w:val="none" w:sz="0" w:space="0" w:color="auto"/>
        <w:right w:val="none" w:sz="0" w:space="0" w:color="auto"/>
      </w:divBdr>
    </w:div>
    <w:div w:id="889463958">
      <w:bodyDiv w:val="1"/>
      <w:marLeft w:val="0"/>
      <w:marRight w:val="0"/>
      <w:marTop w:val="0"/>
      <w:marBottom w:val="0"/>
      <w:divBdr>
        <w:top w:val="none" w:sz="0" w:space="0" w:color="auto"/>
        <w:left w:val="none" w:sz="0" w:space="0" w:color="auto"/>
        <w:bottom w:val="none" w:sz="0" w:space="0" w:color="auto"/>
        <w:right w:val="none" w:sz="0" w:space="0" w:color="auto"/>
      </w:divBdr>
    </w:div>
    <w:div w:id="890073584">
      <w:bodyDiv w:val="1"/>
      <w:marLeft w:val="0"/>
      <w:marRight w:val="0"/>
      <w:marTop w:val="0"/>
      <w:marBottom w:val="0"/>
      <w:divBdr>
        <w:top w:val="none" w:sz="0" w:space="0" w:color="auto"/>
        <w:left w:val="none" w:sz="0" w:space="0" w:color="auto"/>
        <w:bottom w:val="none" w:sz="0" w:space="0" w:color="auto"/>
        <w:right w:val="none" w:sz="0" w:space="0" w:color="auto"/>
      </w:divBdr>
    </w:div>
    <w:div w:id="890967045">
      <w:bodyDiv w:val="1"/>
      <w:marLeft w:val="0"/>
      <w:marRight w:val="0"/>
      <w:marTop w:val="0"/>
      <w:marBottom w:val="0"/>
      <w:divBdr>
        <w:top w:val="none" w:sz="0" w:space="0" w:color="auto"/>
        <w:left w:val="none" w:sz="0" w:space="0" w:color="auto"/>
        <w:bottom w:val="none" w:sz="0" w:space="0" w:color="auto"/>
        <w:right w:val="none" w:sz="0" w:space="0" w:color="auto"/>
      </w:divBdr>
    </w:div>
    <w:div w:id="893078680">
      <w:bodyDiv w:val="1"/>
      <w:marLeft w:val="0"/>
      <w:marRight w:val="0"/>
      <w:marTop w:val="0"/>
      <w:marBottom w:val="0"/>
      <w:divBdr>
        <w:top w:val="none" w:sz="0" w:space="0" w:color="auto"/>
        <w:left w:val="none" w:sz="0" w:space="0" w:color="auto"/>
        <w:bottom w:val="none" w:sz="0" w:space="0" w:color="auto"/>
        <w:right w:val="none" w:sz="0" w:space="0" w:color="auto"/>
      </w:divBdr>
    </w:div>
    <w:div w:id="893739501">
      <w:bodyDiv w:val="1"/>
      <w:marLeft w:val="0"/>
      <w:marRight w:val="0"/>
      <w:marTop w:val="0"/>
      <w:marBottom w:val="0"/>
      <w:divBdr>
        <w:top w:val="none" w:sz="0" w:space="0" w:color="auto"/>
        <w:left w:val="none" w:sz="0" w:space="0" w:color="auto"/>
        <w:bottom w:val="none" w:sz="0" w:space="0" w:color="auto"/>
        <w:right w:val="none" w:sz="0" w:space="0" w:color="auto"/>
      </w:divBdr>
    </w:div>
    <w:div w:id="894245964">
      <w:bodyDiv w:val="1"/>
      <w:marLeft w:val="0"/>
      <w:marRight w:val="0"/>
      <w:marTop w:val="0"/>
      <w:marBottom w:val="0"/>
      <w:divBdr>
        <w:top w:val="none" w:sz="0" w:space="0" w:color="auto"/>
        <w:left w:val="none" w:sz="0" w:space="0" w:color="auto"/>
        <w:bottom w:val="none" w:sz="0" w:space="0" w:color="auto"/>
        <w:right w:val="none" w:sz="0" w:space="0" w:color="auto"/>
      </w:divBdr>
    </w:div>
    <w:div w:id="894270384">
      <w:bodyDiv w:val="1"/>
      <w:marLeft w:val="0"/>
      <w:marRight w:val="0"/>
      <w:marTop w:val="0"/>
      <w:marBottom w:val="0"/>
      <w:divBdr>
        <w:top w:val="none" w:sz="0" w:space="0" w:color="auto"/>
        <w:left w:val="none" w:sz="0" w:space="0" w:color="auto"/>
        <w:bottom w:val="none" w:sz="0" w:space="0" w:color="auto"/>
        <w:right w:val="none" w:sz="0" w:space="0" w:color="auto"/>
      </w:divBdr>
    </w:div>
    <w:div w:id="895581530">
      <w:bodyDiv w:val="1"/>
      <w:marLeft w:val="0"/>
      <w:marRight w:val="0"/>
      <w:marTop w:val="0"/>
      <w:marBottom w:val="0"/>
      <w:divBdr>
        <w:top w:val="none" w:sz="0" w:space="0" w:color="auto"/>
        <w:left w:val="none" w:sz="0" w:space="0" w:color="auto"/>
        <w:bottom w:val="none" w:sz="0" w:space="0" w:color="auto"/>
        <w:right w:val="none" w:sz="0" w:space="0" w:color="auto"/>
      </w:divBdr>
    </w:div>
    <w:div w:id="895891206">
      <w:bodyDiv w:val="1"/>
      <w:marLeft w:val="0"/>
      <w:marRight w:val="0"/>
      <w:marTop w:val="0"/>
      <w:marBottom w:val="0"/>
      <w:divBdr>
        <w:top w:val="none" w:sz="0" w:space="0" w:color="auto"/>
        <w:left w:val="none" w:sz="0" w:space="0" w:color="auto"/>
        <w:bottom w:val="none" w:sz="0" w:space="0" w:color="auto"/>
        <w:right w:val="none" w:sz="0" w:space="0" w:color="auto"/>
      </w:divBdr>
    </w:div>
    <w:div w:id="896091335">
      <w:bodyDiv w:val="1"/>
      <w:marLeft w:val="0"/>
      <w:marRight w:val="0"/>
      <w:marTop w:val="0"/>
      <w:marBottom w:val="0"/>
      <w:divBdr>
        <w:top w:val="none" w:sz="0" w:space="0" w:color="auto"/>
        <w:left w:val="none" w:sz="0" w:space="0" w:color="auto"/>
        <w:bottom w:val="none" w:sz="0" w:space="0" w:color="auto"/>
        <w:right w:val="none" w:sz="0" w:space="0" w:color="auto"/>
      </w:divBdr>
    </w:div>
    <w:div w:id="896667492">
      <w:bodyDiv w:val="1"/>
      <w:marLeft w:val="0"/>
      <w:marRight w:val="0"/>
      <w:marTop w:val="0"/>
      <w:marBottom w:val="0"/>
      <w:divBdr>
        <w:top w:val="none" w:sz="0" w:space="0" w:color="auto"/>
        <w:left w:val="none" w:sz="0" w:space="0" w:color="auto"/>
        <w:bottom w:val="none" w:sz="0" w:space="0" w:color="auto"/>
        <w:right w:val="none" w:sz="0" w:space="0" w:color="auto"/>
      </w:divBdr>
    </w:div>
    <w:div w:id="897545466">
      <w:bodyDiv w:val="1"/>
      <w:marLeft w:val="0"/>
      <w:marRight w:val="0"/>
      <w:marTop w:val="0"/>
      <w:marBottom w:val="0"/>
      <w:divBdr>
        <w:top w:val="none" w:sz="0" w:space="0" w:color="auto"/>
        <w:left w:val="none" w:sz="0" w:space="0" w:color="auto"/>
        <w:bottom w:val="none" w:sz="0" w:space="0" w:color="auto"/>
        <w:right w:val="none" w:sz="0" w:space="0" w:color="auto"/>
      </w:divBdr>
    </w:div>
    <w:div w:id="898243426">
      <w:bodyDiv w:val="1"/>
      <w:marLeft w:val="0"/>
      <w:marRight w:val="0"/>
      <w:marTop w:val="0"/>
      <w:marBottom w:val="0"/>
      <w:divBdr>
        <w:top w:val="none" w:sz="0" w:space="0" w:color="auto"/>
        <w:left w:val="none" w:sz="0" w:space="0" w:color="auto"/>
        <w:bottom w:val="none" w:sz="0" w:space="0" w:color="auto"/>
        <w:right w:val="none" w:sz="0" w:space="0" w:color="auto"/>
      </w:divBdr>
    </w:div>
    <w:div w:id="898396040">
      <w:bodyDiv w:val="1"/>
      <w:marLeft w:val="0"/>
      <w:marRight w:val="0"/>
      <w:marTop w:val="0"/>
      <w:marBottom w:val="0"/>
      <w:divBdr>
        <w:top w:val="none" w:sz="0" w:space="0" w:color="auto"/>
        <w:left w:val="none" w:sz="0" w:space="0" w:color="auto"/>
        <w:bottom w:val="none" w:sz="0" w:space="0" w:color="auto"/>
        <w:right w:val="none" w:sz="0" w:space="0" w:color="auto"/>
      </w:divBdr>
    </w:div>
    <w:div w:id="898637747">
      <w:bodyDiv w:val="1"/>
      <w:marLeft w:val="0"/>
      <w:marRight w:val="0"/>
      <w:marTop w:val="0"/>
      <w:marBottom w:val="0"/>
      <w:divBdr>
        <w:top w:val="none" w:sz="0" w:space="0" w:color="auto"/>
        <w:left w:val="none" w:sz="0" w:space="0" w:color="auto"/>
        <w:bottom w:val="none" w:sz="0" w:space="0" w:color="auto"/>
        <w:right w:val="none" w:sz="0" w:space="0" w:color="auto"/>
      </w:divBdr>
    </w:div>
    <w:div w:id="898830559">
      <w:bodyDiv w:val="1"/>
      <w:marLeft w:val="0"/>
      <w:marRight w:val="0"/>
      <w:marTop w:val="0"/>
      <w:marBottom w:val="0"/>
      <w:divBdr>
        <w:top w:val="none" w:sz="0" w:space="0" w:color="auto"/>
        <w:left w:val="none" w:sz="0" w:space="0" w:color="auto"/>
        <w:bottom w:val="none" w:sz="0" w:space="0" w:color="auto"/>
        <w:right w:val="none" w:sz="0" w:space="0" w:color="auto"/>
      </w:divBdr>
    </w:div>
    <w:div w:id="900752363">
      <w:bodyDiv w:val="1"/>
      <w:marLeft w:val="0"/>
      <w:marRight w:val="0"/>
      <w:marTop w:val="0"/>
      <w:marBottom w:val="0"/>
      <w:divBdr>
        <w:top w:val="none" w:sz="0" w:space="0" w:color="auto"/>
        <w:left w:val="none" w:sz="0" w:space="0" w:color="auto"/>
        <w:bottom w:val="none" w:sz="0" w:space="0" w:color="auto"/>
        <w:right w:val="none" w:sz="0" w:space="0" w:color="auto"/>
      </w:divBdr>
    </w:div>
    <w:div w:id="900752607">
      <w:bodyDiv w:val="1"/>
      <w:marLeft w:val="0"/>
      <w:marRight w:val="0"/>
      <w:marTop w:val="0"/>
      <w:marBottom w:val="0"/>
      <w:divBdr>
        <w:top w:val="none" w:sz="0" w:space="0" w:color="auto"/>
        <w:left w:val="none" w:sz="0" w:space="0" w:color="auto"/>
        <w:bottom w:val="none" w:sz="0" w:space="0" w:color="auto"/>
        <w:right w:val="none" w:sz="0" w:space="0" w:color="auto"/>
      </w:divBdr>
    </w:div>
    <w:div w:id="901133858">
      <w:bodyDiv w:val="1"/>
      <w:marLeft w:val="0"/>
      <w:marRight w:val="0"/>
      <w:marTop w:val="0"/>
      <w:marBottom w:val="0"/>
      <w:divBdr>
        <w:top w:val="none" w:sz="0" w:space="0" w:color="auto"/>
        <w:left w:val="none" w:sz="0" w:space="0" w:color="auto"/>
        <w:bottom w:val="none" w:sz="0" w:space="0" w:color="auto"/>
        <w:right w:val="none" w:sz="0" w:space="0" w:color="auto"/>
      </w:divBdr>
    </w:div>
    <w:div w:id="901328219">
      <w:bodyDiv w:val="1"/>
      <w:marLeft w:val="0"/>
      <w:marRight w:val="0"/>
      <w:marTop w:val="0"/>
      <w:marBottom w:val="0"/>
      <w:divBdr>
        <w:top w:val="none" w:sz="0" w:space="0" w:color="auto"/>
        <w:left w:val="none" w:sz="0" w:space="0" w:color="auto"/>
        <w:bottom w:val="none" w:sz="0" w:space="0" w:color="auto"/>
        <w:right w:val="none" w:sz="0" w:space="0" w:color="auto"/>
      </w:divBdr>
    </w:div>
    <w:div w:id="901672789">
      <w:bodyDiv w:val="1"/>
      <w:marLeft w:val="0"/>
      <w:marRight w:val="0"/>
      <w:marTop w:val="0"/>
      <w:marBottom w:val="0"/>
      <w:divBdr>
        <w:top w:val="none" w:sz="0" w:space="0" w:color="auto"/>
        <w:left w:val="none" w:sz="0" w:space="0" w:color="auto"/>
        <w:bottom w:val="none" w:sz="0" w:space="0" w:color="auto"/>
        <w:right w:val="none" w:sz="0" w:space="0" w:color="auto"/>
      </w:divBdr>
    </w:div>
    <w:div w:id="902060958">
      <w:bodyDiv w:val="1"/>
      <w:marLeft w:val="0"/>
      <w:marRight w:val="0"/>
      <w:marTop w:val="0"/>
      <w:marBottom w:val="0"/>
      <w:divBdr>
        <w:top w:val="none" w:sz="0" w:space="0" w:color="auto"/>
        <w:left w:val="none" w:sz="0" w:space="0" w:color="auto"/>
        <w:bottom w:val="none" w:sz="0" w:space="0" w:color="auto"/>
        <w:right w:val="none" w:sz="0" w:space="0" w:color="auto"/>
      </w:divBdr>
    </w:div>
    <w:div w:id="902638685">
      <w:bodyDiv w:val="1"/>
      <w:marLeft w:val="0"/>
      <w:marRight w:val="0"/>
      <w:marTop w:val="0"/>
      <w:marBottom w:val="0"/>
      <w:divBdr>
        <w:top w:val="none" w:sz="0" w:space="0" w:color="auto"/>
        <w:left w:val="none" w:sz="0" w:space="0" w:color="auto"/>
        <w:bottom w:val="none" w:sz="0" w:space="0" w:color="auto"/>
        <w:right w:val="none" w:sz="0" w:space="0" w:color="auto"/>
      </w:divBdr>
    </w:div>
    <w:div w:id="903225053">
      <w:bodyDiv w:val="1"/>
      <w:marLeft w:val="0"/>
      <w:marRight w:val="0"/>
      <w:marTop w:val="0"/>
      <w:marBottom w:val="0"/>
      <w:divBdr>
        <w:top w:val="none" w:sz="0" w:space="0" w:color="auto"/>
        <w:left w:val="none" w:sz="0" w:space="0" w:color="auto"/>
        <w:bottom w:val="none" w:sz="0" w:space="0" w:color="auto"/>
        <w:right w:val="none" w:sz="0" w:space="0" w:color="auto"/>
      </w:divBdr>
    </w:div>
    <w:div w:id="906377567">
      <w:bodyDiv w:val="1"/>
      <w:marLeft w:val="0"/>
      <w:marRight w:val="0"/>
      <w:marTop w:val="0"/>
      <w:marBottom w:val="0"/>
      <w:divBdr>
        <w:top w:val="none" w:sz="0" w:space="0" w:color="auto"/>
        <w:left w:val="none" w:sz="0" w:space="0" w:color="auto"/>
        <w:bottom w:val="none" w:sz="0" w:space="0" w:color="auto"/>
        <w:right w:val="none" w:sz="0" w:space="0" w:color="auto"/>
      </w:divBdr>
    </w:div>
    <w:div w:id="906495917">
      <w:bodyDiv w:val="1"/>
      <w:marLeft w:val="0"/>
      <w:marRight w:val="0"/>
      <w:marTop w:val="0"/>
      <w:marBottom w:val="0"/>
      <w:divBdr>
        <w:top w:val="none" w:sz="0" w:space="0" w:color="auto"/>
        <w:left w:val="none" w:sz="0" w:space="0" w:color="auto"/>
        <w:bottom w:val="none" w:sz="0" w:space="0" w:color="auto"/>
        <w:right w:val="none" w:sz="0" w:space="0" w:color="auto"/>
      </w:divBdr>
    </w:div>
    <w:div w:id="906525950">
      <w:bodyDiv w:val="1"/>
      <w:marLeft w:val="0"/>
      <w:marRight w:val="0"/>
      <w:marTop w:val="0"/>
      <w:marBottom w:val="0"/>
      <w:divBdr>
        <w:top w:val="none" w:sz="0" w:space="0" w:color="auto"/>
        <w:left w:val="none" w:sz="0" w:space="0" w:color="auto"/>
        <w:bottom w:val="none" w:sz="0" w:space="0" w:color="auto"/>
        <w:right w:val="none" w:sz="0" w:space="0" w:color="auto"/>
      </w:divBdr>
    </w:div>
    <w:div w:id="906648052">
      <w:bodyDiv w:val="1"/>
      <w:marLeft w:val="0"/>
      <w:marRight w:val="0"/>
      <w:marTop w:val="0"/>
      <w:marBottom w:val="0"/>
      <w:divBdr>
        <w:top w:val="none" w:sz="0" w:space="0" w:color="auto"/>
        <w:left w:val="none" w:sz="0" w:space="0" w:color="auto"/>
        <w:bottom w:val="none" w:sz="0" w:space="0" w:color="auto"/>
        <w:right w:val="none" w:sz="0" w:space="0" w:color="auto"/>
      </w:divBdr>
    </w:div>
    <w:div w:id="907107436">
      <w:bodyDiv w:val="1"/>
      <w:marLeft w:val="0"/>
      <w:marRight w:val="0"/>
      <w:marTop w:val="0"/>
      <w:marBottom w:val="0"/>
      <w:divBdr>
        <w:top w:val="none" w:sz="0" w:space="0" w:color="auto"/>
        <w:left w:val="none" w:sz="0" w:space="0" w:color="auto"/>
        <w:bottom w:val="none" w:sz="0" w:space="0" w:color="auto"/>
        <w:right w:val="none" w:sz="0" w:space="0" w:color="auto"/>
      </w:divBdr>
    </w:div>
    <w:div w:id="907112201">
      <w:bodyDiv w:val="1"/>
      <w:marLeft w:val="0"/>
      <w:marRight w:val="0"/>
      <w:marTop w:val="0"/>
      <w:marBottom w:val="0"/>
      <w:divBdr>
        <w:top w:val="none" w:sz="0" w:space="0" w:color="auto"/>
        <w:left w:val="none" w:sz="0" w:space="0" w:color="auto"/>
        <w:bottom w:val="none" w:sz="0" w:space="0" w:color="auto"/>
        <w:right w:val="none" w:sz="0" w:space="0" w:color="auto"/>
      </w:divBdr>
    </w:div>
    <w:div w:id="909460264">
      <w:bodyDiv w:val="1"/>
      <w:marLeft w:val="0"/>
      <w:marRight w:val="0"/>
      <w:marTop w:val="0"/>
      <w:marBottom w:val="0"/>
      <w:divBdr>
        <w:top w:val="none" w:sz="0" w:space="0" w:color="auto"/>
        <w:left w:val="none" w:sz="0" w:space="0" w:color="auto"/>
        <w:bottom w:val="none" w:sz="0" w:space="0" w:color="auto"/>
        <w:right w:val="none" w:sz="0" w:space="0" w:color="auto"/>
      </w:divBdr>
    </w:div>
    <w:div w:id="909462076">
      <w:bodyDiv w:val="1"/>
      <w:marLeft w:val="0"/>
      <w:marRight w:val="0"/>
      <w:marTop w:val="0"/>
      <w:marBottom w:val="0"/>
      <w:divBdr>
        <w:top w:val="none" w:sz="0" w:space="0" w:color="auto"/>
        <w:left w:val="none" w:sz="0" w:space="0" w:color="auto"/>
        <w:bottom w:val="none" w:sz="0" w:space="0" w:color="auto"/>
        <w:right w:val="none" w:sz="0" w:space="0" w:color="auto"/>
      </w:divBdr>
    </w:div>
    <w:div w:id="909928646">
      <w:bodyDiv w:val="1"/>
      <w:marLeft w:val="0"/>
      <w:marRight w:val="0"/>
      <w:marTop w:val="0"/>
      <w:marBottom w:val="0"/>
      <w:divBdr>
        <w:top w:val="none" w:sz="0" w:space="0" w:color="auto"/>
        <w:left w:val="none" w:sz="0" w:space="0" w:color="auto"/>
        <w:bottom w:val="none" w:sz="0" w:space="0" w:color="auto"/>
        <w:right w:val="none" w:sz="0" w:space="0" w:color="auto"/>
      </w:divBdr>
    </w:div>
    <w:div w:id="910696245">
      <w:bodyDiv w:val="1"/>
      <w:marLeft w:val="0"/>
      <w:marRight w:val="0"/>
      <w:marTop w:val="0"/>
      <w:marBottom w:val="0"/>
      <w:divBdr>
        <w:top w:val="none" w:sz="0" w:space="0" w:color="auto"/>
        <w:left w:val="none" w:sz="0" w:space="0" w:color="auto"/>
        <w:bottom w:val="none" w:sz="0" w:space="0" w:color="auto"/>
        <w:right w:val="none" w:sz="0" w:space="0" w:color="auto"/>
      </w:divBdr>
    </w:div>
    <w:div w:id="910820044">
      <w:bodyDiv w:val="1"/>
      <w:marLeft w:val="0"/>
      <w:marRight w:val="0"/>
      <w:marTop w:val="0"/>
      <w:marBottom w:val="0"/>
      <w:divBdr>
        <w:top w:val="none" w:sz="0" w:space="0" w:color="auto"/>
        <w:left w:val="none" w:sz="0" w:space="0" w:color="auto"/>
        <w:bottom w:val="none" w:sz="0" w:space="0" w:color="auto"/>
        <w:right w:val="none" w:sz="0" w:space="0" w:color="auto"/>
      </w:divBdr>
    </w:div>
    <w:div w:id="911892703">
      <w:bodyDiv w:val="1"/>
      <w:marLeft w:val="0"/>
      <w:marRight w:val="0"/>
      <w:marTop w:val="0"/>
      <w:marBottom w:val="0"/>
      <w:divBdr>
        <w:top w:val="none" w:sz="0" w:space="0" w:color="auto"/>
        <w:left w:val="none" w:sz="0" w:space="0" w:color="auto"/>
        <w:bottom w:val="none" w:sz="0" w:space="0" w:color="auto"/>
        <w:right w:val="none" w:sz="0" w:space="0" w:color="auto"/>
      </w:divBdr>
    </w:div>
    <w:div w:id="912080029">
      <w:bodyDiv w:val="1"/>
      <w:marLeft w:val="0"/>
      <w:marRight w:val="0"/>
      <w:marTop w:val="0"/>
      <w:marBottom w:val="0"/>
      <w:divBdr>
        <w:top w:val="none" w:sz="0" w:space="0" w:color="auto"/>
        <w:left w:val="none" w:sz="0" w:space="0" w:color="auto"/>
        <w:bottom w:val="none" w:sz="0" w:space="0" w:color="auto"/>
        <w:right w:val="none" w:sz="0" w:space="0" w:color="auto"/>
      </w:divBdr>
    </w:div>
    <w:div w:id="912465930">
      <w:bodyDiv w:val="1"/>
      <w:marLeft w:val="0"/>
      <w:marRight w:val="0"/>
      <w:marTop w:val="0"/>
      <w:marBottom w:val="0"/>
      <w:divBdr>
        <w:top w:val="none" w:sz="0" w:space="0" w:color="auto"/>
        <w:left w:val="none" w:sz="0" w:space="0" w:color="auto"/>
        <w:bottom w:val="none" w:sz="0" w:space="0" w:color="auto"/>
        <w:right w:val="none" w:sz="0" w:space="0" w:color="auto"/>
      </w:divBdr>
    </w:div>
    <w:div w:id="912741151">
      <w:bodyDiv w:val="1"/>
      <w:marLeft w:val="0"/>
      <w:marRight w:val="0"/>
      <w:marTop w:val="0"/>
      <w:marBottom w:val="0"/>
      <w:divBdr>
        <w:top w:val="none" w:sz="0" w:space="0" w:color="auto"/>
        <w:left w:val="none" w:sz="0" w:space="0" w:color="auto"/>
        <w:bottom w:val="none" w:sz="0" w:space="0" w:color="auto"/>
        <w:right w:val="none" w:sz="0" w:space="0" w:color="auto"/>
      </w:divBdr>
    </w:div>
    <w:div w:id="913244981">
      <w:bodyDiv w:val="1"/>
      <w:marLeft w:val="0"/>
      <w:marRight w:val="0"/>
      <w:marTop w:val="0"/>
      <w:marBottom w:val="0"/>
      <w:divBdr>
        <w:top w:val="none" w:sz="0" w:space="0" w:color="auto"/>
        <w:left w:val="none" w:sz="0" w:space="0" w:color="auto"/>
        <w:bottom w:val="none" w:sz="0" w:space="0" w:color="auto"/>
        <w:right w:val="none" w:sz="0" w:space="0" w:color="auto"/>
      </w:divBdr>
    </w:div>
    <w:div w:id="913318656">
      <w:bodyDiv w:val="1"/>
      <w:marLeft w:val="0"/>
      <w:marRight w:val="0"/>
      <w:marTop w:val="0"/>
      <w:marBottom w:val="0"/>
      <w:divBdr>
        <w:top w:val="none" w:sz="0" w:space="0" w:color="auto"/>
        <w:left w:val="none" w:sz="0" w:space="0" w:color="auto"/>
        <w:bottom w:val="none" w:sz="0" w:space="0" w:color="auto"/>
        <w:right w:val="none" w:sz="0" w:space="0" w:color="auto"/>
      </w:divBdr>
    </w:div>
    <w:div w:id="913515273">
      <w:bodyDiv w:val="1"/>
      <w:marLeft w:val="0"/>
      <w:marRight w:val="0"/>
      <w:marTop w:val="0"/>
      <w:marBottom w:val="0"/>
      <w:divBdr>
        <w:top w:val="none" w:sz="0" w:space="0" w:color="auto"/>
        <w:left w:val="none" w:sz="0" w:space="0" w:color="auto"/>
        <w:bottom w:val="none" w:sz="0" w:space="0" w:color="auto"/>
        <w:right w:val="none" w:sz="0" w:space="0" w:color="auto"/>
      </w:divBdr>
    </w:div>
    <w:div w:id="914510368">
      <w:bodyDiv w:val="1"/>
      <w:marLeft w:val="0"/>
      <w:marRight w:val="0"/>
      <w:marTop w:val="0"/>
      <w:marBottom w:val="0"/>
      <w:divBdr>
        <w:top w:val="none" w:sz="0" w:space="0" w:color="auto"/>
        <w:left w:val="none" w:sz="0" w:space="0" w:color="auto"/>
        <w:bottom w:val="none" w:sz="0" w:space="0" w:color="auto"/>
        <w:right w:val="none" w:sz="0" w:space="0" w:color="auto"/>
      </w:divBdr>
    </w:div>
    <w:div w:id="914819141">
      <w:bodyDiv w:val="1"/>
      <w:marLeft w:val="0"/>
      <w:marRight w:val="0"/>
      <w:marTop w:val="0"/>
      <w:marBottom w:val="0"/>
      <w:divBdr>
        <w:top w:val="none" w:sz="0" w:space="0" w:color="auto"/>
        <w:left w:val="none" w:sz="0" w:space="0" w:color="auto"/>
        <w:bottom w:val="none" w:sz="0" w:space="0" w:color="auto"/>
        <w:right w:val="none" w:sz="0" w:space="0" w:color="auto"/>
      </w:divBdr>
    </w:div>
    <w:div w:id="915431687">
      <w:bodyDiv w:val="1"/>
      <w:marLeft w:val="0"/>
      <w:marRight w:val="0"/>
      <w:marTop w:val="0"/>
      <w:marBottom w:val="0"/>
      <w:divBdr>
        <w:top w:val="none" w:sz="0" w:space="0" w:color="auto"/>
        <w:left w:val="none" w:sz="0" w:space="0" w:color="auto"/>
        <w:bottom w:val="none" w:sz="0" w:space="0" w:color="auto"/>
        <w:right w:val="none" w:sz="0" w:space="0" w:color="auto"/>
      </w:divBdr>
    </w:div>
    <w:div w:id="915482941">
      <w:bodyDiv w:val="1"/>
      <w:marLeft w:val="0"/>
      <w:marRight w:val="0"/>
      <w:marTop w:val="0"/>
      <w:marBottom w:val="0"/>
      <w:divBdr>
        <w:top w:val="none" w:sz="0" w:space="0" w:color="auto"/>
        <w:left w:val="none" w:sz="0" w:space="0" w:color="auto"/>
        <w:bottom w:val="none" w:sz="0" w:space="0" w:color="auto"/>
        <w:right w:val="none" w:sz="0" w:space="0" w:color="auto"/>
      </w:divBdr>
    </w:div>
    <w:div w:id="915557377">
      <w:bodyDiv w:val="1"/>
      <w:marLeft w:val="0"/>
      <w:marRight w:val="0"/>
      <w:marTop w:val="0"/>
      <w:marBottom w:val="0"/>
      <w:divBdr>
        <w:top w:val="none" w:sz="0" w:space="0" w:color="auto"/>
        <w:left w:val="none" w:sz="0" w:space="0" w:color="auto"/>
        <w:bottom w:val="none" w:sz="0" w:space="0" w:color="auto"/>
        <w:right w:val="none" w:sz="0" w:space="0" w:color="auto"/>
      </w:divBdr>
    </w:div>
    <w:div w:id="916524729">
      <w:bodyDiv w:val="1"/>
      <w:marLeft w:val="0"/>
      <w:marRight w:val="0"/>
      <w:marTop w:val="0"/>
      <w:marBottom w:val="0"/>
      <w:divBdr>
        <w:top w:val="none" w:sz="0" w:space="0" w:color="auto"/>
        <w:left w:val="none" w:sz="0" w:space="0" w:color="auto"/>
        <w:bottom w:val="none" w:sz="0" w:space="0" w:color="auto"/>
        <w:right w:val="none" w:sz="0" w:space="0" w:color="auto"/>
      </w:divBdr>
    </w:div>
    <w:div w:id="917786040">
      <w:bodyDiv w:val="1"/>
      <w:marLeft w:val="0"/>
      <w:marRight w:val="0"/>
      <w:marTop w:val="0"/>
      <w:marBottom w:val="0"/>
      <w:divBdr>
        <w:top w:val="none" w:sz="0" w:space="0" w:color="auto"/>
        <w:left w:val="none" w:sz="0" w:space="0" w:color="auto"/>
        <w:bottom w:val="none" w:sz="0" w:space="0" w:color="auto"/>
        <w:right w:val="none" w:sz="0" w:space="0" w:color="auto"/>
      </w:divBdr>
    </w:div>
    <w:div w:id="918439636">
      <w:bodyDiv w:val="1"/>
      <w:marLeft w:val="0"/>
      <w:marRight w:val="0"/>
      <w:marTop w:val="0"/>
      <w:marBottom w:val="0"/>
      <w:divBdr>
        <w:top w:val="none" w:sz="0" w:space="0" w:color="auto"/>
        <w:left w:val="none" w:sz="0" w:space="0" w:color="auto"/>
        <w:bottom w:val="none" w:sz="0" w:space="0" w:color="auto"/>
        <w:right w:val="none" w:sz="0" w:space="0" w:color="auto"/>
      </w:divBdr>
    </w:div>
    <w:div w:id="918448310">
      <w:bodyDiv w:val="1"/>
      <w:marLeft w:val="0"/>
      <w:marRight w:val="0"/>
      <w:marTop w:val="0"/>
      <w:marBottom w:val="0"/>
      <w:divBdr>
        <w:top w:val="none" w:sz="0" w:space="0" w:color="auto"/>
        <w:left w:val="none" w:sz="0" w:space="0" w:color="auto"/>
        <w:bottom w:val="none" w:sz="0" w:space="0" w:color="auto"/>
        <w:right w:val="none" w:sz="0" w:space="0" w:color="auto"/>
      </w:divBdr>
    </w:div>
    <w:div w:id="920603644">
      <w:bodyDiv w:val="1"/>
      <w:marLeft w:val="0"/>
      <w:marRight w:val="0"/>
      <w:marTop w:val="0"/>
      <w:marBottom w:val="0"/>
      <w:divBdr>
        <w:top w:val="none" w:sz="0" w:space="0" w:color="auto"/>
        <w:left w:val="none" w:sz="0" w:space="0" w:color="auto"/>
        <w:bottom w:val="none" w:sz="0" w:space="0" w:color="auto"/>
        <w:right w:val="none" w:sz="0" w:space="0" w:color="auto"/>
      </w:divBdr>
    </w:div>
    <w:div w:id="921913248">
      <w:bodyDiv w:val="1"/>
      <w:marLeft w:val="0"/>
      <w:marRight w:val="0"/>
      <w:marTop w:val="0"/>
      <w:marBottom w:val="0"/>
      <w:divBdr>
        <w:top w:val="none" w:sz="0" w:space="0" w:color="auto"/>
        <w:left w:val="none" w:sz="0" w:space="0" w:color="auto"/>
        <w:bottom w:val="none" w:sz="0" w:space="0" w:color="auto"/>
        <w:right w:val="none" w:sz="0" w:space="0" w:color="auto"/>
      </w:divBdr>
    </w:div>
    <w:div w:id="922449702">
      <w:bodyDiv w:val="1"/>
      <w:marLeft w:val="0"/>
      <w:marRight w:val="0"/>
      <w:marTop w:val="0"/>
      <w:marBottom w:val="0"/>
      <w:divBdr>
        <w:top w:val="none" w:sz="0" w:space="0" w:color="auto"/>
        <w:left w:val="none" w:sz="0" w:space="0" w:color="auto"/>
        <w:bottom w:val="none" w:sz="0" w:space="0" w:color="auto"/>
        <w:right w:val="none" w:sz="0" w:space="0" w:color="auto"/>
      </w:divBdr>
    </w:div>
    <w:div w:id="924874356">
      <w:bodyDiv w:val="1"/>
      <w:marLeft w:val="0"/>
      <w:marRight w:val="0"/>
      <w:marTop w:val="0"/>
      <w:marBottom w:val="0"/>
      <w:divBdr>
        <w:top w:val="none" w:sz="0" w:space="0" w:color="auto"/>
        <w:left w:val="none" w:sz="0" w:space="0" w:color="auto"/>
        <w:bottom w:val="none" w:sz="0" w:space="0" w:color="auto"/>
        <w:right w:val="none" w:sz="0" w:space="0" w:color="auto"/>
      </w:divBdr>
    </w:div>
    <w:div w:id="925192763">
      <w:bodyDiv w:val="1"/>
      <w:marLeft w:val="0"/>
      <w:marRight w:val="0"/>
      <w:marTop w:val="0"/>
      <w:marBottom w:val="0"/>
      <w:divBdr>
        <w:top w:val="none" w:sz="0" w:space="0" w:color="auto"/>
        <w:left w:val="none" w:sz="0" w:space="0" w:color="auto"/>
        <w:bottom w:val="none" w:sz="0" w:space="0" w:color="auto"/>
        <w:right w:val="none" w:sz="0" w:space="0" w:color="auto"/>
      </w:divBdr>
    </w:div>
    <w:div w:id="927928828">
      <w:bodyDiv w:val="1"/>
      <w:marLeft w:val="0"/>
      <w:marRight w:val="0"/>
      <w:marTop w:val="0"/>
      <w:marBottom w:val="0"/>
      <w:divBdr>
        <w:top w:val="none" w:sz="0" w:space="0" w:color="auto"/>
        <w:left w:val="none" w:sz="0" w:space="0" w:color="auto"/>
        <w:bottom w:val="none" w:sz="0" w:space="0" w:color="auto"/>
        <w:right w:val="none" w:sz="0" w:space="0" w:color="auto"/>
      </w:divBdr>
    </w:div>
    <w:div w:id="928003806">
      <w:bodyDiv w:val="1"/>
      <w:marLeft w:val="0"/>
      <w:marRight w:val="0"/>
      <w:marTop w:val="0"/>
      <w:marBottom w:val="0"/>
      <w:divBdr>
        <w:top w:val="none" w:sz="0" w:space="0" w:color="auto"/>
        <w:left w:val="none" w:sz="0" w:space="0" w:color="auto"/>
        <w:bottom w:val="none" w:sz="0" w:space="0" w:color="auto"/>
        <w:right w:val="none" w:sz="0" w:space="0" w:color="auto"/>
      </w:divBdr>
    </w:div>
    <w:div w:id="928931335">
      <w:bodyDiv w:val="1"/>
      <w:marLeft w:val="0"/>
      <w:marRight w:val="0"/>
      <w:marTop w:val="0"/>
      <w:marBottom w:val="0"/>
      <w:divBdr>
        <w:top w:val="none" w:sz="0" w:space="0" w:color="auto"/>
        <w:left w:val="none" w:sz="0" w:space="0" w:color="auto"/>
        <w:bottom w:val="none" w:sz="0" w:space="0" w:color="auto"/>
        <w:right w:val="none" w:sz="0" w:space="0" w:color="auto"/>
      </w:divBdr>
    </w:div>
    <w:div w:id="929313985">
      <w:bodyDiv w:val="1"/>
      <w:marLeft w:val="0"/>
      <w:marRight w:val="0"/>
      <w:marTop w:val="0"/>
      <w:marBottom w:val="0"/>
      <w:divBdr>
        <w:top w:val="none" w:sz="0" w:space="0" w:color="auto"/>
        <w:left w:val="none" w:sz="0" w:space="0" w:color="auto"/>
        <w:bottom w:val="none" w:sz="0" w:space="0" w:color="auto"/>
        <w:right w:val="none" w:sz="0" w:space="0" w:color="auto"/>
      </w:divBdr>
    </w:div>
    <w:div w:id="931547952">
      <w:bodyDiv w:val="1"/>
      <w:marLeft w:val="0"/>
      <w:marRight w:val="0"/>
      <w:marTop w:val="0"/>
      <w:marBottom w:val="0"/>
      <w:divBdr>
        <w:top w:val="none" w:sz="0" w:space="0" w:color="auto"/>
        <w:left w:val="none" w:sz="0" w:space="0" w:color="auto"/>
        <w:bottom w:val="none" w:sz="0" w:space="0" w:color="auto"/>
        <w:right w:val="none" w:sz="0" w:space="0" w:color="auto"/>
      </w:divBdr>
    </w:div>
    <w:div w:id="931662623">
      <w:bodyDiv w:val="1"/>
      <w:marLeft w:val="0"/>
      <w:marRight w:val="0"/>
      <w:marTop w:val="0"/>
      <w:marBottom w:val="0"/>
      <w:divBdr>
        <w:top w:val="none" w:sz="0" w:space="0" w:color="auto"/>
        <w:left w:val="none" w:sz="0" w:space="0" w:color="auto"/>
        <w:bottom w:val="none" w:sz="0" w:space="0" w:color="auto"/>
        <w:right w:val="none" w:sz="0" w:space="0" w:color="auto"/>
      </w:divBdr>
    </w:div>
    <w:div w:id="932204154">
      <w:bodyDiv w:val="1"/>
      <w:marLeft w:val="0"/>
      <w:marRight w:val="0"/>
      <w:marTop w:val="0"/>
      <w:marBottom w:val="0"/>
      <w:divBdr>
        <w:top w:val="none" w:sz="0" w:space="0" w:color="auto"/>
        <w:left w:val="none" w:sz="0" w:space="0" w:color="auto"/>
        <w:bottom w:val="none" w:sz="0" w:space="0" w:color="auto"/>
        <w:right w:val="none" w:sz="0" w:space="0" w:color="auto"/>
      </w:divBdr>
    </w:div>
    <w:div w:id="932324018">
      <w:bodyDiv w:val="1"/>
      <w:marLeft w:val="0"/>
      <w:marRight w:val="0"/>
      <w:marTop w:val="0"/>
      <w:marBottom w:val="0"/>
      <w:divBdr>
        <w:top w:val="none" w:sz="0" w:space="0" w:color="auto"/>
        <w:left w:val="none" w:sz="0" w:space="0" w:color="auto"/>
        <w:bottom w:val="none" w:sz="0" w:space="0" w:color="auto"/>
        <w:right w:val="none" w:sz="0" w:space="0" w:color="auto"/>
      </w:divBdr>
    </w:div>
    <w:div w:id="932400432">
      <w:bodyDiv w:val="1"/>
      <w:marLeft w:val="0"/>
      <w:marRight w:val="0"/>
      <w:marTop w:val="0"/>
      <w:marBottom w:val="0"/>
      <w:divBdr>
        <w:top w:val="none" w:sz="0" w:space="0" w:color="auto"/>
        <w:left w:val="none" w:sz="0" w:space="0" w:color="auto"/>
        <w:bottom w:val="none" w:sz="0" w:space="0" w:color="auto"/>
        <w:right w:val="none" w:sz="0" w:space="0" w:color="auto"/>
      </w:divBdr>
    </w:div>
    <w:div w:id="935478598">
      <w:bodyDiv w:val="1"/>
      <w:marLeft w:val="0"/>
      <w:marRight w:val="0"/>
      <w:marTop w:val="0"/>
      <w:marBottom w:val="0"/>
      <w:divBdr>
        <w:top w:val="none" w:sz="0" w:space="0" w:color="auto"/>
        <w:left w:val="none" w:sz="0" w:space="0" w:color="auto"/>
        <w:bottom w:val="none" w:sz="0" w:space="0" w:color="auto"/>
        <w:right w:val="none" w:sz="0" w:space="0" w:color="auto"/>
      </w:divBdr>
    </w:div>
    <w:div w:id="937445134">
      <w:bodyDiv w:val="1"/>
      <w:marLeft w:val="0"/>
      <w:marRight w:val="0"/>
      <w:marTop w:val="0"/>
      <w:marBottom w:val="0"/>
      <w:divBdr>
        <w:top w:val="none" w:sz="0" w:space="0" w:color="auto"/>
        <w:left w:val="none" w:sz="0" w:space="0" w:color="auto"/>
        <w:bottom w:val="none" w:sz="0" w:space="0" w:color="auto"/>
        <w:right w:val="none" w:sz="0" w:space="0" w:color="auto"/>
      </w:divBdr>
    </w:div>
    <w:div w:id="937523009">
      <w:bodyDiv w:val="1"/>
      <w:marLeft w:val="0"/>
      <w:marRight w:val="0"/>
      <w:marTop w:val="0"/>
      <w:marBottom w:val="0"/>
      <w:divBdr>
        <w:top w:val="none" w:sz="0" w:space="0" w:color="auto"/>
        <w:left w:val="none" w:sz="0" w:space="0" w:color="auto"/>
        <w:bottom w:val="none" w:sz="0" w:space="0" w:color="auto"/>
        <w:right w:val="none" w:sz="0" w:space="0" w:color="auto"/>
      </w:divBdr>
    </w:div>
    <w:div w:id="938757644">
      <w:bodyDiv w:val="1"/>
      <w:marLeft w:val="0"/>
      <w:marRight w:val="0"/>
      <w:marTop w:val="0"/>
      <w:marBottom w:val="0"/>
      <w:divBdr>
        <w:top w:val="none" w:sz="0" w:space="0" w:color="auto"/>
        <w:left w:val="none" w:sz="0" w:space="0" w:color="auto"/>
        <w:bottom w:val="none" w:sz="0" w:space="0" w:color="auto"/>
        <w:right w:val="none" w:sz="0" w:space="0" w:color="auto"/>
      </w:divBdr>
    </w:div>
    <w:div w:id="939607741">
      <w:bodyDiv w:val="1"/>
      <w:marLeft w:val="0"/>
      <w:marRight w:val="0"/>
      <w:marTop w:val="0"/>
      <w:marBottom w:val="0"/>
      <w:divBdr>
        <w:top w:val="none" w:sz="0" w:space="0" w:color="auto"/>
        <w:left w:val="none" w:sz="0" w:space="0" w:color="auto"/>
        <w:bottom w:val="none" w:sz="0" w:space="0" w:color="auto"/>
        <w:right w:val="none" w:sz="0" w:space="0" w:color="auto"/>
      </w:divBdr>
    </w:div>
    <w:div w:id="939949408">
      <w:bodyDiv w:val="1"/>
      <w:marLeft w:val="0"/>
      <w:marRight w:val="0"/>
      <w:marTop w:val="0"/>
      <w:marBottom w:val="0"/>
      <w:divBdr>
        <w:top w:val="none" w:sz="0" w:space="0" w:color="auto"/>
        <w:left w:val="none" w:sz="0" w:space="0" w:color="auto"/>
        <w:bottom w:val="none" w:sz="0" w:space="0" w:color="auto"/>
        <w:right w:val="none" w:sz="0" w:space="0" w:color="auto"/>
      </w:divBdr>
    </w:div>
    <w:div w:id="940406751">
      <w:bodyDiv w:val="1"/>
      <w:marLeft w:val="0"/>
      <w:marRight w:val="0"/>
      <w:marTop w:val="0"/>
      <w:marBottom w:val="0"/>
      <w:divBdr>
        <w:top w:val="none" w:sz="0" w:space="0" w:color="auto"/>
        <w:left w:val="none" w:sz="0" w:space="0" w:color="auto"/>
        <w:bottom w:val="none" w:sz="0" w:space="0" w:color="auto"/>
        <w:right w:val="none" w:sz="0" w:space="0" w:color="auto"/>
      </w:divBdr>
    </w:div>
    <w:div w:id="940840430">
      <w:bodyDiv w:val="1"/>
      <w:marLeft w:val="0"/>
      <w:marRight w:val="0"/>
      <w:marTop w:val="0"/>
      <w:marBottom w:val="0"/>
      <w:divBdr>
        <w:top w:val="none" w:sz="0" w:space="0" w:color="auto"/>
        <w:left w:val="none" w:sz="0" w:space="0" w:color="auto"/>
        <w:bottom w:val="none" w:sz="0" w:space="0" w:color="auto"/>
        <w:right w:val="none" w:sz="0" w:space="0" w:color="auto"/>
      </w:divBdr>
    </w:div>
    <w:div w:id="941766672">
      <w:bodyDiv w:val="1"/>
      <w:marLeft w:val="0"/>
      <w:marRight w:val="0"/>
      <w:marTop w:val="0"/>
      <w:marBottom w:val="0"/>
      <w:divBdr>
        <w:top w:val="none" w:sz="0" w:space="0" w:color="auto"/>
        <w:left w:val="none" w:sz="0" w:space="0" w:color="auto"/>
        <w:bottom w:val="none" w:sz="0" w:space="0" w:color="auto"/>
        <w:right w:val="none" w:sz="0" w:space="0" w:color="auto"/>
      </w:divBdr>
    </w:div>
    <w:div w:id="942153257">
      <w:bodyDiv w:val="1"/>
      <w:marLeft w:val="0"/>
      <w:marRight w:val="0"/>
      <w:marTop w:val="0"/>
      <w:marBottom w:val="0"/>
      <w:divBdr>
        <w:top w:val="none" w:sz="0" w:space="0" w:color="auto"/>
        <w:left w:val="none" w:sz="0" w:space="0" w:color="auto"/>
        <w:bottom w:val="none" w:sz="0" w:space="0" w:color="auto"/>
        <w:right w:val="none" w:sz="0" w:space="0" w:color="auto"/>
      </w:divBdr>
    </w:div>
    <w:div w:id="942493727">
      <w:bodyDiv w:val="1"/>
      <w:marLeft w:val="0"/>
      <w:marRight w:val="0"/>
      <w:marTop w:val="0"/>
      <w:marBottom w:val="0"/>
      <w:divBdr>
        <w:top w:val="none" w:sz="0" w:space="0" w:color="auto"/>
        <w:left w:val="none" w:sz="0" w:space="0" w:color="auto"/>
        <w:bottom w:val="none" w:sz="0" w:space="0" w:color="auto"/>
        <w:right w:val="none" w:sz="0" w:space="0" w:color="auto"/>
      </w:divBdr>
    </w:div>
    <w:div w:id="943078422">
      <w:bodyDiv w:val="1"/>
      <w:marLeft w:val="0"/>
      <w:marRight w:val="0"/>
      <w:marTop w:val="0"/>
      <w:marBottom w:val="0"/>
      <w:divBdr>
        <w:top w:val="none" w:sz="0" w:space="0" w:color="auto"/>
        <w:left w:val="none" w:sz="0" w:space="0" w:color="auto"/>
        <w:bottom w:val="none" w:sz="0" w:space="0" w:color="auto"/>
        <w:right w:val="none" w:sz="0" w:space="0" w:color="auto"/>
      </w:divBdr>
    </w:div>
    <w:div w:id="943610009">
      <w:bodyDiv w:val="1"/>
      <w:marLeft w:val="0"/>
      <w:marRight w:val="0"/>
      <w:marTop w:val="0"/>
      <w:marBottom w:val="0"/>
      <w:divBdr>
        <w:top w:val="none" w:sz="0" w:space="0" w:color="auto"/>
        <w:left w:val="none" w:sz="0" w:space="0" w:color="auto"/>
        <w:bottom w:val="none" w:sz="0" w:space="0" w:color="auto"/>
        <w:right w:val="none" w:sz="0" w:space="0" w:color="auto"/>
      </w:divBdr>
    </w:div>
    <w:div w:id="944969536">
      <w:bodyDiv w:val="1"/>
      <w:marLeft w:val="0"/>
      <w:marRight w:val="0"/>
      <w:marTop w:val="0"/>
      <w:marBottom w:val="0"/>
      <w:divBdr>
        <w:top w:val="none" w:sz="0" w:space="0" w:color="auto"/>
        <w:left w:val="none" w:sz="0" w:space="0" w:color="auto"/>
        <w:bottom w:val="none" w:sz="0" w:space="0" w:color="auto"/>
        <w:right w:val="none" w:sz="0" w:space="0" w:color="auto"/>
      </w:divBdr>
    </w:div>
    <w:div w:id="945573254">
      <w:bodyDiv w:val="1"/>
      <w:marLeft w:val="0"/>
      <w:marRight w:val="0"/>
      <w:marTop w:val="0"/>
      <w:marBottom w:val="0"/>
      <w:divBdr>
        <w:top w:val="none" w:sz="0" w:space="0" w:color="auto"/>
        <w:left w:val="none" w:sz="0" w:space="0" w:color="auto"/>
        <w:bottom w:val="none" w:sz="0" w:space="0" w:color="auto"/>
        <w:right w:val="none" w:sz="0" w:space="0" w:color="auto"/>
      </w:divBdr>
    </w:div>
    <w:div w:id="947195851">
      <w:bodyDiv w:val="1"/>
      <w:marLeft w:val="0"/>
      <w:marRight w:val="0"/>
      <w:marTop w:val="0"/>
      <w:marBottom w:val="0"/>
      <w:divBdr>
        <w:top w:val="none" w:sz="0" w:space="0" w:color="auto"/>
        <w:left w:val="none" w:sz="0" w:space="0" w:color="auto"/>
        <w:bottom w:val="none" w:sz="0" w:space="0" w:color="auto"/>
        <w:right w:val="none" w:sz="0" w:space="0" w:color="auto"/>
      </w:divBdr>
    </w:div>
    <w:div w:id="947472063">
      <w:bodyDiv w:val="1"/>
      <w:marLeft w:val="0"/>
      <w:marRight w:val="0"/>
      <w:marTop w:val="0"/>
      <w:marBottom w:val="0"/>
      <w:divBdr>
        <w:top w:val="none" w:sz="0" w:space="0" w:color="auto"/>
        <w:left w:val="none" w:sz="0" w:space="0" w:color="auto"/>
        <w:bottom w:val="none" w:sz="0" w:space="0" w:color="auto"/>
        <w:right w:val="none" w:sz="0" w:space="0" w:color="auto"/>
      </w:divBdr>
    </w:div>
    <w:div w:id="949318132">
      <w:bodyDiv w:val="1"/>
      <w:marLeft w:val="0"/>
      <w:marRight w:val="0"/>
      <w:marTop w:val="0"/>
      <w:marBottom w:val="0"/>
      <w:divBdr>
        <w:top w:val="none" w:sz="0" w:space="0" w:color="auto"/>
        <w:left w:val="none" w:sz="0" w:space="0" w:color="auto"/>
        <w:bottom w:val="none" w:sz="0" w:space="0" w:color="auto"/>
        <w:right w:val="none" w:sz="0" w:space="0" w:color="auto"/>
      </w:divBdr>
    </w:div>
    <w:div w:id="950279525">
      <w:bodyDiv w:val="1"/>
      <w:marLeft w:val="0"/>
      <w:marRight w:val="0"/>
      <w:marTop w:val="0"/>
      <w:marBottom w:val="0"/>
      <w:divBdr>
        <w:top w:val="none" w:sz="0" w:space="0" w:color="auto"/>
        <w:left w:val="none" w:sz="0" w:space="0" w:color="auto"/>
        <w:bottom w:val="none" w:sz="0" w:space="0" w:color="auto"/>
        <w:right w:val="none" w:sz="0" w:space="0" w:color="auto"/>
      </w:divBdr>
    </w:div>
    <w:div w:id="950472967">
      <w:bodyDiv w:val="1"/>
      <w:marLeft w:val="0"/>
      <w:marRight w:val="0"/>
      <w:marTop w:val="0"/>
      <w:marBottom w:val="0"/>
      <w:divBdr>
        <w:top w:val="none" w:sz="0" w:space="0" w:color="auto"/>
        <w:left w:val="none" w:sz="0" w:space="0" w:color="auto"/>
        <w:bottom w:val="none" w:sz="0" w:space="0" w:color="auto"/>
        <w:right w:val="none" w:sz="0" w:space="0" w:color="auto"/>
      </w:divBdr>
    </w:div>
    <w:div w:id="950934715">
      <w:bodyDiv w:val="1"/>
      <w:marLeft w:val="0"/>
      <w:marRight w:val="0"/>
      <w:marTop w:val="0"/>
      <w:marBottom w:val="0"/>
      <w:divBdr>
        <w:top w:val="none" w:sz="0" w:space="0" w:color="auto"/>
        <w:left w:val="none" w:sz="0" w:space="0" w:color="auto"/>
        <w:bottom w:val="none" w:sz="0" w:space="0" w:color="auto"/>
        <w:right w:val="none" w:sz="0" w:space="0" w:color="auto"/>
      </w:divBdr>
    </w:div>
    <w:div w:id="951597320">
      <w:bodyDiv w:val="1"/>
      <w:marLeft w:val="0"/>
      <w:marRight w:val="0"/>
      <w:marTop w:val="0"/>
      <w:marBottom w:val="0"/>
      <w:divBdr>
        <w:top w:val="none" w:sz="0" w:space="0" w:color="auto"/>
        <w:left w:val="none" w:sz="0" w:space="0" w:color="auto"/>
        <w:bottom w:val="none" w:sz="0" w:space="0" w:color="auto"/>
        <w:right w:val="none" w:sz="0" w:space="0" w:color="auto"/>
      </w:divBdr>
    </w:div>
    <w:div w:id="951938562">
      <w:bodyDiv w:val="1"/>
      <w:marLeft w:val="0"/>
      <w:marRight w:val="0"/>
      <w:marTop w:val="0"/>
      <w:marBottom w:val="0"/>
      <w:divBdr>
        <w:top w:val="none" w:sz="0" w:space="0" w:color="auto"/>
        <w:left w:val="none" w:sz="0" w:space="0" w:color="auto"/>
        <w:bottom w:val="none" w:sz="0" w:space="0" w:color="auto"/>
        <w:right w:val="none" w:sz="0" w:space="0" w:color="auto"/>
      </w:divBdr>
    </w:div>
    <w:div w:id="952131982">
      <w:bodyDiv w:val="1"/>
      <w:marLeft w:val="0"/>
      <w:marRight w:val="0"/>
      <w:marTop w:val="0"/>
      <w:marBottom w:val="0"/>
      <w:divBdr>
        <w:top w:val="none" w:sz="0" w:space="0" w:color="auto"/>
        <w:left w:val="none" w:sz="0" w:space="0" w:color="auto"/>
        <w:bottom w:val="none" w:sz="0" w:space="0" w:color="auto"/>
        <w:right w:val="none" w:sz="0" w:space="0" w:color="auto"/>
      </w:divBdr>
    </w:div>
    <w:div w:id="952394816">
      <w:bodyDiv w:val="1"/>
      <w:marLeft w:val="0"/>
      <w:marRight w:val="0"/>
      <w:marTop w:val="0"/>
      <w:marBottom w:val="0"/>
      <w:divBdr>
        <w:top w:val="none" w:sz="0" w:space="0" w:color="auto"/>
        <w:left w:val="none" w:sz="0" w:space="0" w:color="auto"/>
        <w:bottom w:val="none" w:sz="0" w:space="0" w:color="auto"/>
        <w:right w:val="none" w:sz="0" w:space="0" w:color="auto"/>
      </w:divBdr>
    </w:div>
    <w:div w:id="952631336">
      <w:bodyDiv w:val="1"/>
      <w:marLeft w:val="0"/>
      <w:marRight w:val="0"/>
      <w:marTop w:val="0"/>
      <w:marBottom w:val="0"/>
      <w:divBdr>
        <w:top w:val="none" w:sz="0" w:space="0" w:color="auto"/>
        <w:left w:val="none" w:sz="0" w:space="0" w:color="auto"/>
        <w:bottom w:val="none" w:sz="0" w:space="0" w:color="auto"/>
        <w:right w:val="none" w:sz="0" w:space="0" w:color="auto"/>
      </w:divBdr>
    </w:div>
    <w:div w:id="954016582">
      <w:bodyDiv w:val="1"/>
      <w:marLeft w:val="0"/>
      <w:marRight w:val="0"/>
      <w:marTop w:val="0"/>
      <w:marBottom w:val="0"/>
      <w:divBdr>
        <w:top w:val="none" w:sz="0" w:space="0" w:color="auto"/>
        <w:left w:val="none" w:sz="0" w:space="0" w:color="auto"/>
        <w:bottom w:val="none" w:sz="0" w:space="0" w:color="auto"/>
        <w:right w:val="none" w:sz="0" w:space="0" w:color="auto"/>
      </w:divBdr>
    </w:div>
    <w:div w:id="954554795">
      <w:bodyDiv w:val="1"/>
      <w:marLeft w:val="0"/>
      <w:marRight w:val="0"/>
      <w:marTop w:val="0"/>
      <w:marBottom w:val="0"/>
      <w:divBdr>
        <w:top w:val="none" w:sz="0" w:space="0" w:color="auto"/>
        <w:left w:val="none" w:sz="0" w:space="0" w:color="auto"/>
        <w:bottom w:val="none" w:sz="0" w:space="0" w:color="auto"/>
        <w:right w:val="none" w:sz="0" w:space="0" w:color="auto"/>
      </w:divBdr>
    </w:div>
    <w:div w:id="954561609">
      <w:bodyDiv w:val="1"/>
      <w:marLeft w:val="0"/>
      <w:marRight w:val="0"/>
      <w:marTop w:val="0"/>
      <w:marBottom w:val="0"/>
      <w:divBdr>
        <w:top w:val="none" w:sz="0" w:space="0" w:color="auto"/>
        <w:left w:val="none" w:sz="0" w:space="0" w:color="auto"/>
        <w:bottom w:val="none" w:sz="0" w:space="0" w:color="auto"/>
        <w:right w:val="none" w:sz="0" w:space="0" w:color="auto"/>
      </w:divBdr>
    </w:div>
    <w:div w:id="954597603">
      <w:bodyDiv w:val="1"/>
      <w:marLeft w:val="0"/>
      <w:marRight w:val="0"/>
      <w:marTop w:val="0"/>
      <w:marBottom w:val="0"/>
      <w:divBdr>
        <w:top w:val="none" w:sz="0" w:space="0" w:color="auto"/>
        <w:left w:val="none" w:sz="0" w:space="0" w:color="auto"/>
        <w:bottom w:val="none" w:sz="0" w:space="0" w:color="auto"/>
        <w:right w:val="none" w:sz="0" w:space="0" w:color="auto"/>
      </w:divBdr>
    </w:div>
    <w:div w:id="954947098">
      <w:bodyDiv w:val="1"/>
      <w:marLeft w:val="0"/>
      <w:marRight w:val="0"/>
      <w:marTop w:val="0"/>
      <w:marBottom w:val="0"/>
      <w:divBdr>
        <w:top w:val="none" w:sz="0" w:space="0" w:color="auto"/>
        <w:left w:val="none" w:sz="0" w:space="0" w:color="auto"/>
        <w:bottom w:val="none" w:sz="0" w:space="0" w:color="auto"/>
        <w:right w:val="none" w:sz="0" w:space="0" w:color="auto"/>
      </w:divBdr>
    </w:div>
    <w:div w:id="956107029">
      <w:bodyDiv w:val="1"/>
      <w:marLeft w:val="0"/>
      <w:marRight w:val="0"/>
      <w:marTop w:val="0"/>
      <w:marBottom w:val="0"/>
      <w:divBdr>
        <w:top w:val="none" w:sz="0" w:space="0" w:color="auto"/>
        <w:left w:val="none" w:sz="0" w:space="0" w:color="auto"/>
        <w:bottom w:val="none" w:sz="0" w:space="0" w:color="auto"/>
        <w:right w:val="none" w:sz="0" w:space="0" w:color="auto"/>
      </w:divBdr>
    </w:div>
    <w:div w:id="956839577">
      <w:bodyDiv w:val="1"/>
      <w:marLeft w:val="0"/>
      <w:marRight w:val="0"/>
      <w:marTop w:val="0"/>
      <w:marBottom w:val="0"/>
      <w:divBdr>
        <w:top w:val="none" w:sz="0" w:space="0" w:color="auto"/>
        <w:left w:val="none" w:sz="0" w:space="0" w:color="auto"/>
        <w:bottom w:val="none" w:sz="0" w:space="0" w:color="auto"/>
        <w:right w:val="none" w:sz="0" w:space="0" w:color="auto"/>
      </w:divBdr>
    </w:div>
    <w:div w:id="957416752">
      <w:bodyDiv w:val="1"/>
      <w:marLeft w:val="0"/>
      <w:marRight w:val="0"/>
      <w:marTop w:val="0"/>
      <w:marBottom w:val="0"/>
      <w:divBdr>
        <w:top w:val="none" w:sz="0" w:space="0" w:color="auto"/>
        <w:left w:val="none" w:sz="0" w:space="0" w:color="auto"/>
        <w:bottom w:val="none" w:sz="0" w:space="0" w:color="auto"/>
        <w:right w:val="none" w:sz="0" w:space="0" w:color="auto"/>
      </w:divBdr>
    </w:div>
    <w:div w:id="957762619">
      <w:bodyDiv w:val="1"/>
      <w:marLeft w:val="0"/>
      <w:marRight w:val="0"/>
      <w:marTop w:val="0"/>
      <w:marBottom w:val="0"/>
      <w:divBdr>
        <w:top w:val="none" w:sz="0" w:space="0" w:color="auto"/>
        <w:left w:val="none" w:sz="0" w:space="0" w:color="auto"/>
        <w:bottom w:val="none" w:sz="0" w:space="0" w:color="auto"/>
        <w:right w:val="none" w:sz="0" w:space="0" w:color="auto"/>
      </w:divBdr>
    </w:div>
    <w:div w:id="958756431">
      <w:bodyDiv w:val="1"/>
      <w:marLeft w:val="0"/>
      <w:marRight w:val="0"/>
      <w:marTop w:val="0"/>
      <w:marBottom w:val="0"/>
      <w:divBdr>
        <w:top w:val="none" w:sz="0" w:space="0" w:color="auto"/>
        <w:left w:val="none" w:sz="0" w:space="0" w:color="auto"/>
        <w:bottom w:val="none" w:sz="0" w:space="0" w:color="auto"/>
        <w:right w:val="none" w:sz="0" w:space="0" w:color="auto"/>
      </w:divBdr>
    </w:div>
    <w:div w:id="959729073">
      <w:bodyDiv w:val="1"/>
      <w:marLeft w:val="0"/>
      <w:marRight w:val="0"/>
      <w:marTop w:val="0"/>
      <w:marBottom w:val="0"/>
      <w:divBdr>
        <w:top w:val="none" w:sz="0" w:space="0" w:color="auto"/>
        <w:left w:val="none" w:sz="0" w:space="0" w:color="auto"/>
        <w:bottom w:val="none" w:sz="0" w:space="0" w:color="auto"/>
        <w:right w:val="none" w:sz="0" w:space="0" w:color="auto"/>
      </w:divBdr>
    </w:div>
    <w:div w:id="960265359">
      <w:bodyDiv w:val="1"/>
      <w:marLeft w:val="0"/>
      <w:marRight w:val="0"/>
      <w:marTop w:val="0"/>
      <w:marBottom w:val="0"/>
      <w:divBdr>
        <w:top w:val="none" w:sz="0" w:space="0" w:color="auto"/>
        <w:left w:val="none" w:sz="0" w:space="0" w:color="auto"/>
        <w:bottom w:val="none" w:sz="0" w:space="0" w:color="auto"/>
        <w:right w:val="none" w:sz="0" w:space="0" w:color="auto"/>
      </w:divBdr>
    </w:div>
    <w:div w:id="960498417">
      <w:bodyDiv w:val="1"/>
      <w:marLeft w:val="0"/>
      <w:marRight w:val="0"/>
      <w:marTop w:val="0"/>
      <w:marBottom w:val="0"/>
      <w:divBdr>
        <w:top w:val="none" w:sz="0" w:space="0" w:color="auto"/>
        <w:left w:val="none" w:sz="0" w:space="0" w:color="auto"/>
        <w:bottom w:val="none" w:sz="0" w:space="0" w:color="auto"/>
        <w:right w:val="none" w:sz="0" w:space="0" w:color="auto"/>
      </w:divBdr>
    </w:div>
    <w:div w:id="961032279">
      <w:bodyDiv w:val="1"/>
      <w:marLeft w:val="0"/>
      <w:marRight w:val="0"/>
      <w:marTop w:val="0"/>
      <w:marBottom w:val="0"/>
      <w:divBdr>
        <w:top w:val="none" w:sz="0" w:space="0" w:color="auto"/>
        <w:left w:val="none" w:sz="0" w:space="0" w:color="auto"/>
        <w:bottom w:val="none" w:sz="0" w:space="0" w:color="auto"/>
        <w:right w:val="none" w:sz="0" w:space="0" w:color="auto"/>
      </w:divBdr>
    </w:div>
    <w:div w:id="961231202">
      <w:bodyDiv w:val="1"/>
      <w:marLeft w:val="0"/>
      <w:marRight w:val="0"/>
      <w:marTop w:val="0"/>
      <w:marBottom w:val="0"/>
      <w:divBdr>
        <w:top w:val="none" w:sz="0" w:space="0" w:color="auto"/>
        <w:left w:val="none" w:sz="0" w:space="0" w:color="auto"/>
        <w:bottom w:val="none" w:sz="0" w:space="0" w:color="auto"/>
        <w:right w:val="none" w:sz="0" w:space="0" w:color="auto"/>
      </w:divBdr>
    </w:div>
    <w:div w:id="961688785">
      <w:bodyDiv w:val="1"/>
      <w:marLeft w:val="0"/>
      <w:marRight w:val="0"/>
      <w:marTop w:val="0"/>
      <w:marBottom w:val="0"/>
      <w:divBdr>
        <w:top w:val="none" w:sz="0" w:space="0" w:color="auto"/>
        <w:left w:val="none" w:sz="0" w:space="0" w:color="auto"/>
        <w:bottom w:val="none" w:sz="0" w:space="0" w:color="auto"/>
        <w:right w:val="none" w:sz="0" w:space="0" w:color="auto"/>
      </w:divBdr>
    </w:div>
    <w:div w:id="962224040">
      <w:bodyDiv w:val="1"/>
      <w:marLeft w:val="0"/>
      <w:marRight w:val="0"/>
      <w:marTop w:val="0"/>
      <w:marBottom w:val="0"/>
      <w:divBdr>
        <w:top w:val="none" w:sz="0" w:space="0" w:color="auto"/>
        <w:left w:val="none" w:sz="0" w:space="0" w:color="auto"/>
        <w:bottom w:val="none" w:sz="0" w:space="0" w:color="auto"/>
        <w:right w:val="none" w:sz="0" w:space="0" w:color="auto"/>
      </w:divBdr>
    </w:div>
    <w:div w:id="963579333">
      <w:bodyDiv w:val="1"/>
      <w:marLeft w:val="0"/>
      <w:marRight w:val="0"/>
      <w:marTop w:val="0"/>
      <w:marBottom w:val="0"/>
      <w:divBdr>
        <w:top w:val="none" w:sz="0" w:space="0" w:color="auto"/>
        <w:left w:val="none" w:sz="0" w:space="0" w:color="auto"/>
        <w:bottom w:val="none" w:sz="0" w:space="0" w:color="auto"/>
        <w:right w:val="none" w:sz="0" w:space="0" w:color="auto"/>
      </w:divBdr>
    </w:div>
    <w:div w:id="964893441">
      <w:bodyDiv w:val="1"/>
      <w:marLeft w:val="0"/>
      <w:marRight w:val="0"/>
      <w:marTop w:val="0"/>
      <w:marBottom w:val="0"/>
      <w:divBdr>
        <w:top w:val="none" w:sz="0" w:space="0" w:color="auto"/>
        <w:left w:val="none" w:sz="0" w:space="0" w:color="auto"/>
        <w:bottom w:val="none" w:sz="0" w:space="0" w:color="auto"/>
        <w:right w:val="none" w:sz="0" w:space="0" w:color="auto"/>
      </w:divBdr>
    </w:div>
    <w:div w:id="965771108">
      <w:bodyDiv w:val="1"/>
      <w:marLeft w:val="0"/>
      <w:marRight w:val="0"/>
      <w:marTop w:val="0"/>
      <w:marBottom w:val="0"/>
      <w:divBdr>
        <w:top w:val="none" w:sz="0" w:space="0" w:color="auto"/>
        <w:left w:val="none" w:sz="0" w:space="0" w:color="auto"/>
        <w:bottom w:val="none" w:sz="0" w:space="0" w:color="auto"/>
        <w:right w:val="none" w:sz="0" w:space="0" w:color="auto"/>
      </w:divBdr>
    </w:div>
    <w:div w:id="965964696">
      <w:bodyDiv w:val="1"/>
      <w:marLeft w:val="0"/>
      <w:marRight w:val="0"/>
      <w:marTop w:val="0"/>
      <w:marBottom w:val="0"/>
      <w:divBdr>
        <w:top w:val="none" w:sz="0" w:space="0" w:color="auto"/>
        <w:left w:val="none" w:sz="0" w:space="0" w:color="auto"/>
        <w:bottom w:val="none" w:sz="0" w:space="0" w:color="auto"/>
        <w:right w:val="none" w:sz="0" w:space="0" w:color="auto"/>
      </w:divBdr>
    </w:div>
    <w:div w:id="965966848">
      <w:bodyDiv w:val="1"/>
      <w:marLeft w:val="0"/>
      <w:marRight w:val="0"/>
      <w:marTop w:val="0"/>
      <w:marBottom w:val="0"/>
      <w:divBdr>
        <w:top w:val="none" w:sz="0" w:space="0" w:color="auto"/>
        <w:left w:val="none" w:sz="0" w:space="0" w:color="auto"/>
        <w:bottom w:val="none" w:sz="0" w:space="0" w:color="auto"/>
        <w:right w:val="none" w:sz="0" w:space="0" w:color="auto"/>
      </w:divBdr>
    </w:div>
    <w:div w:id="966742168">
      <w:bodyDiv w:val="1"/>
      <w:marLeft w:val="0"/>
      <w:marRight w:val="0"/>
      <w:marTop w:val="0"/>
      <w:marBottom w:val="0"/>
      <w:divBdr>
        <w:top w:val="none" w:sz="0" w:space="0" w:color="auto"/>
        <w:left w:val="none" w:sz="0" w:space="0" w:color="auto"/>
        <w:bottom w:val="none" w:sz="0" w:space="0" w:color="auto"/>
        <w:right w:val="none" w:sz="0" w:space="0" w:color="auto"/>
      </w:divBdr>
    </w:div>
    <w:div w:id="967126704">
      <w:bodyDiv w:val="1"/>
      <w:marLeft w:val="0"/>
      <w:marRight w:val="0"/>
      <w:marTop w:val="0"/>
      <w:marBottom w:val="0"/>
      <w:divBdr>
        <w:top w:val="none" w:sz="0" w:space="0" w:color="auto"/>
        <w:left w:val="none" w:sz="0" w:space="0" w:color="auto"/>
        <w:bottom w:val="none" w:sz="0" w:space="0" w:color="auto"/>
        <w:right w:val="none" w:sz="0" w:space="0" w:color="auto"/>
      </w:divBdr>
    </w:div>
    <w:div w:id="967781215">
      <w:bodyDiv w:val="1"/>
      <w:marLeft w:val="0"/>
      <w:marRight w:val="0"/>
      <w:marTop w:val="0"/>
      <w:marBottom w:val="0"/>
      <w:divBdr>
        <w:top w:val="none" w:sz="0" w:space="0" w:color="auto"/>
        <w:left w:val="none" w:sz="0" w:space="0" w:color="auto"/>
        <w:bottom w:val="none" w:sz="0" w:space="0" w:color="auto"/>
        <w:right w:val="none" w:sz="0" w:space="0" w:color="auto"/>
      </w:divBdr>
    </w:div>
    <w:div w:id="969820437">
      <w:bodyDiv w:val="1"/>
      <w:marLeft w:val="0"/>
      <w:marRight w:val="0"/>
      <w:marTop w:val="0"/>
      <w:marBottom w:val="0"/>
      <w:divBdr>
        <w:top w:val="none" w:sz="0" w:space="0" w:color="auto"/>
        <w:left w:val="none" w:sz="0" w:space="0" w:color="auto"/>
        <w:bottom w:val="none" w:sz="0" w:space="0" w:color="auto"/>
        <w:right w:val="none" w:sz="0" w:space="0" w:color="auto"/>
      </w:divBdr>
    </w:div>
    <w:div w:id="970013350">
      <w:bodyDiv w:val="1"/>
      <w:marLeft w:val="0"/>
      <w:marRight w:val="0"/>
      <w:marTop w:val="0"/>
      <w:marBottom w:val="0"/>
      <w:divBdr>
        <w:top w:val="none" w:sz="0" w:space="0" w:color="auto"/>
        <w:left w:val="none" w:sz="0" w:space="0" w:color="auto"/>
        <w:bottom w:val="none" w:sz="0" w:space="0" w:color="auto"/>
        <w:right w:val="none" w:sz="0" w:space="0" w:color="auto"/>
      </w:divBdr>
    </w:div>
    <w:div w:id="972179806">
      <w:bodyDiv w:val="1"/>
      <w:marLeft w:val="0"/>
      <w:marRight w:val="0"/>
      <w:marTop w:val="0"/>
      <w:marBottom w:val="0"/>
      <w:divBdr>
        <w:top w:val="none" w:sz="0" w:space="0" w:color="auto"/>
        <w:left w:val="none" w:sz="0" w:space="0" w:color="auto"/>
        <w:bottom w:val="none" w:sz="0" w:space="0" w:color="auto"/>
        <w:right w:val="none" w:sz="0" w:space="0" w:color="auto"/>
      </w:divBdr>
    </w:div>
    <w:div w:id="972906625">
      <w:bodyDiv w:val="1"/>
      <w:marLeft w:val="0"/>
      <w:marRight w:val="0"/>
      <w:marTop w:val="0"/>
      <w:marBottom w:val="0"/>
      <w:divBdr>
        <w:top w:val="none" w:sz="0" w:space="0" w:color="auto"/>
        <w:left w:val="none" w:sz="0" w:space="0" w:color="auto"/>
        <w:bottom w:val="none" w:sz="0" w:space="0" w:color="auto"/>
        <w:right w:val="none" w:sz="0" w:space="0" w:color="auto"/>
      </w:divBdr>
    </w:div>
    <w:div w:id="973019615">
      <w:bodyDiv w:val="1"/>
      <w:marLeft w:val="0"/>
      <w:marRight w:val="0"/>
      <w:marTop w:val="0"/>
      <w:marBottom w:val="0"/>
      <w:divBdr>
        <w:top w:val="none" w:sz="0" w:space="0" w:color="auto"/>
        <w:left w:val="none" w:sz="0" w:space="0" w:color="auto"/>
        <w:bottom w:val="none" w:sz="0" w:space="0" w:color="auto"/>
        <w:right w:val="none" w:sz="0" w:space="0" w:color="auto"/>
      </w:divBdr>
    </w:div>
    <w:div w:id="974021187">
      <w:bodyDiv w:val="1"/>
      <w:marLeft w:val="0"/>
      <w:marRight w:val="0"/>
      <w:marTop w:val="0"/>
      <w:marBottom w:val="0"/>
      <w:divBdr>
        <w:top w:val="none" w:sz="0" w:space="0" w:color="auto"/>
        <w:left w:val="none" w:sz="0" w:space="0" w:color="auto"/>
        <w:bottom w:val="none" w:sz="0" w:space="0" w:color="auto"/>
        <w:right w:val="none" w:sz="0" w:space="0" w:color="auto"/>
      </w:divBdr>
    </w:div>
    <w:div w:id="975991734">
      <w:bodyDiv w:val="1"/>
      <w:marLeft w:val="0"/>
      <w:marRight w:val="0"/>
      <w:marTop w:val="0"/>
      <w:marBottom w:val="0"/>
      <w:divBdr>
        <w:top w:val="none" w:sz="0" w:space="0" w:color="auto"/>
        <w:left w:val="none" w:sz="0" w:space="0" w:color="auto"/>
        <w:bottom w:val="none" w:sz="0" w:space="0" w:color="auto"/>
        <w:right w:val="none" w:sz="0" w:space="0" w:color="auto"/>
      </w:divBdr>
    </w:div>
    <w:div w:id="976642277">
      <w:bodyDiv w:val="1"/>
      <w:marLeft w:val="0"/>
      <w:marRight w:val="0"/>
      <w:marTop w:val="0"/>
      <w:marBottom w:val="0"/>
      <w:divBdr>
        <w:top w:val="none" w:sz="0" w:space="0" w:color="auto"/>
        <w:left w:val="none" w:sz="0" w:space="0" w:color="auto"/>
        <w:bottom w:val="none" w:sz="0" w:space="0" w:color="auto"/>
        <w:right w:val="none" w:sz="0" w:space="0" w:color="auto"/>
      </w:divBdr>
    </w:div>
    <w:div w:id="976644909">
      <w:bodyDiv w:val="1"/>
      <w:marLeft w:val="0"/>
      <w:marRight w:val="0"/>
      <w:marTop w:val="0"/>
      <w:marBottom w:val="0"/>
      <w:divBdr>
        <w:top w:val="none" w:sz="0" w:space="0" w:color="auto"/>
        <w:left w:val="none" w:sz="0" w:space="0" w:color="auto"/>
        <w:bottom w:val="none" w:sz="0" w:space="0" w:color="auto"/>
        <w:right w:val="none" w:sz="0" w:space="0" w:color="auto"/>
      </w:divBdr>
    </w:div>
    <w:div w:id="977106124">
      <w:bodyDiv w:val="1"/>
      <w:marLeft w:val="0"/>
      <w:marRight w:val="0"/>
      <w:marTop w:val="0"/>
      <w:marBottom w:val="0"/>
      <w:divBdr>
        <w:top w:val="none" w:sz="0" w:space="0" w:color="auto"/>
        <w:left w:val="none" w:sz="0" w:space="0" w:color="auto"/>
        <w:bottom w:val="none" w:sz="0" w:space="0" w:color="auto"/>
        <w:right w:val="none" w:sz="0" w:space="0" w:color="auto"/>
      </w:divBdr>
    </w:div>
    <w:div w:id="978876637">
      <w:bodyDiv w:val="1"/>
      <w:marLeft w:val="0"/>
      <w:marRight w:val="0"/>
      <w:marTop w:val="0"/>
      <w:marBottom w:val="0"/>
      <w:divBdr>
        <w:top w:val="none" w:sz="0" w:space="0" w:color="auto"/>
        <w:left w:val="none" w:sz="0" w:space="0" w:color="auto"/>
        <w:bottom w:val="none" w:sz="0" w:space="0" w:color="auto"/>
        <w:right w:val="none" w:sz="0" w:space="0" w:color="auto"/>
      </w:divBdr>
    </w:div>
    <w:div w:id="979532609">
      <w:bodyDiv w:val="1"/>
      <w:marLeft w:val="0"/>
      <w:marRight w:val="0"/>
      <w:marTop w:val="0"/>
      <w:marBottom w:val="0"/>
      <w:divBdr>
        <w:top w:val="none" w:sz="0" w:space="0" w:color="auto"/>
        <w:left w:val="none" w:sz="0" w:space="0" w:color="auto"/>
        <w:bottom w:val="none" w:sz="0" w:space="0" w:color="auto"/>
        <w:right w:val="none" w:sz="0" w:space="0" w:color="auto"/>
      </w:divBdr>
    </w:div>
    <w:div w:id="979533067">
      <w:bodyDiv w:val="1"/>
      <w:marLeft w:val="0"/>
      <w:marRight w:val="0"/>
      <w:marTop w:val="0"/>
      <w:marBottom w:val="0"/>
      <w:divBdr>
        <w:top w:val="none" w:sz="0" w:space="0" w:color="auto"/>
        <w:left w:val="none" w:sz="0" w:space="0" w:color="auto"/>
        <w:bottom w:val="none" w:sz="0" w:space="0" w:color="auto"/>
        <w:right w:val="none" w:sz="0" w:space="0" w:color="auto"/>
      </w:divBdr>
    </w:div>
    <w:div w:id="980383985">
      <w:bodyDiv w:val="1"/>
      <w:marLeft w:val="0"/>
      <w:marRight w:val="0"/>
      <w:marTop w:val="0"/>
      <w:marBottom w:val="0"/>
      <w:divBdr>
        <w:top w:val="none" w:sz="0" w:space="0" w:color="auto"/>
        <w:left w:val="none" w:sz="0" w:space="0" w:color="auto"/>
        <w:bottom w:val="none" w:sz="0" w:space="0" w:color="auto"/>
        <w:right w:val="none" w:sz="0" w:space="0" w:color="auto"/>
      </w:divBdr>
    </w:div>
    <w:div w:id="980576933">
      <w:bodyDiv w:val="1"/>
      <w:marLeft w:val="0"/>
      <w:marRight w:val="0"/>
      <w:marTop w:val="0"/>
      <w:marBottom w:val="0"/>
      <w:divBdr>
        <w:top w:val="none" w:sz="0" w:space="0" w:color="auto"/>
        <w:left w:val="none" w:sz="0" w:space="0" w:color="auto"/>
        <w:bottom w:val="none" w:sz="0" w:space="0" w:color="auto"/>
        <w:right w:val="none" w:sz="0" w:space="0" w:color="auto"/>
      </w:divBdr>
    </w:div>
    <w:div w:id="980615786">
      <w:bodyDiv w:val="1"/>
      <w:marLeft w:val="0"/>
      <w:marRight w:val="0"/>
      <w:marTop w:val="0"/>
      <w:marBottom w:val="0"/>
      <w:divBdr>
        <w:top w:val="none" w:sz="0" w:space="0" w:color="auto"/>
        <w:left w:val="none" w:sz="0" w:space="0" w:color="auto"/>
        <w:bottom w:val="none" w:sz="0" w:space="0" w:color="auto"/>
        <w:right w:val="none" w:sz="0" w:space="0" w:color="auto"/>
      </w:divBdr>
    </w:div>
    <w:div w:id="981933705">
      <w:bodyDiv w:val="1"/>
      <w:marLeft w:val="0"/>
      <w:marRight w:val="0"/>
      <w:marTop w:val="0"/>
      <w:marBottom w:val="0"/>
      <w:divBdr>
        <w:top w:val="none" w:sz="0" w:space="0" w:color="auto"/>
        <w:left w:val="none" w:sz="0" w:space="0" w:color="auto"/>
        <w:bottom w:val="none" w:sz="0" w:space="0" w:color="auto"/>
        <w:right w:val="none" w:sz="0" w:space="0" w:color="auto"/>
      </w:divBdr>
    </w:div>
    <w:div w:id="983050859">
      <w:bodyDiv w:val="1"/>
      <w:marLeft w:val="0"/>
      <w:marRight w:val="0"/>
      <w:marTop w:val="0"/>
      <w:marBottom w:val="0"/>
      <w:divBdr>
        <w:top w:val="none" w:sz="0" w:space="0" w:color="auto"/>
        <w:left w:val="none" w:sz="0" w:space="0" w:color="auto"/>
        <w:bottom w:val="none" w:sz="0" w:space="0" w:color="auto"/>
        <w:right w:val="none" w:sz="0" w:space="0" w:color="auto"/>
      </w:divBdr>
    </w:div>
    <w:div w:id="983781753">
      <w:bodyDiv w:val="1"/>
      <w:marLeft w:val="0"/>
      <w:marRight w:val="0"/>
      <w:marTop w:val="0"/>
      <w:marBottom w:val="0"/>
      <w:divBdr>
        <w:top w:val="none" w:sz="0" w:space="0" w:color="auto"/>
        <w:left w:val="none" w:sz="0" w:space="0" w:color="auto"/>
        <w:bottom w:val="none" w:sz="0" w:space="0" w:color="auto"/>
        <w:right w:val="none" w:sz="0" w:space="0" w:color="auto"/>
      </w:divBdr>
    </w:div>
    <w:div w:id="984043858">
      <w:bodyDiv w:val="1"/>
      <w:marLeft w:val="0"/>
      <w:marRight w:val="0"/>
      <w:marTop w:val="0"/>
      <w:marBottom w:val="0"/>
      <w:divBdr>
        <w:top w:val="none" w:sz="0" w:space="0" w:color="auto"/>
        <w:left w:val="none" w:sz="0" w:space="0" w:color="auto"/>
        <w:bottom w:val="none" w:sz="0" w:space="0" w:color="auto"/>
        <w:right w:val="none" w:sz="0" w:space="0" w:color="auto"/>
      </w:divBdr>
    </w:div>
    <w:div w:id="984047936">
      <w:bodyDiv w:val="1"/>
      <w:marLeft w:val="0"/>
      <w:marRight w:val="0"/>
      <w:marTop w:val="0"/>
      <w:marBottom w:val="0"/>
      <w:divBdr>
        <w:top w:val="none" w:sz="0" w:space="0" w:color="auto"/>
        <w:left w:val="none" w:sz="0" w:space="0" w:color="auto"/>
        <w:bottom w:val="none" w:sz="0" w:space="0" w:color="auto"/>
        <w:right w:val="none" w:sz="0" w:space="0" w:color="auto"/>
      </w:divBdr>
    </w:div>
    <w:div w:id="986520439">
      <w:bodyDiv w:val="1"/>
      <w:marLeft w:val="0"/>
      <w:marRight w:val="0"/>
      <w:marTop w:val="0"/>
      <w:marBottom w:val="0"/>
      <w:divBdr>
        <w:top w:val="none" w:sz="0" w:space="0" w:color="auto"/>
        <w:left w:val="none" w:sz="0" w:space="0" w:color="auto"/>
        <w:bottom w:val="none" w:sz="0" w:space="0" w:color="auto"/>
        <w:right w:val="none" w:sz="0" w:space="0" w:color="auto"/>
      </w:divBdr>
    </w:div>
    <w:div w:id="988171157">
      <w:bodyDiv w:val="1"/>
      <w:marLeft w:val="0"/>
      <w:marRight w:val="0"/>
      <w:marTop w:val="0"/>
      <w:marBottom w:val="0"/>
      <w:divBdr>
        <w:top w:val="none" w:sz="0" w:space="0" w:color="auto"/>
        <w:left w:val="none" w:sz="0" w:space="0" w:color="auto"/>
        <w:bottom w:val="none" w:sz="0" w:space="0" w:color="auto"/>
        <w:right w:val="none" w:sz="0" w:space="0" w:color="auto"/>
      </w:divBdr>
    </w:div>
    <w:div w:id="988753788">
      <w:bodyDiv w:val="1"/>
      <w:marLeft w:val="0"/>
      <w:marRight w:val="0"/>
      <w:marTop w:val="0"/>
      <w:marBottom w:val="0"/>
      <w:divBdr>
        <w:top w:val="none" w:sz="0" w:space="0" w:color="auto"/>
        <w:left w:val="none" w:sz="0" w:space="0" w:color="auto"/>
        <w:bottom w:val="none" w:sz="0" w:space="0" w:color="auto"/>
        <w:right w:val="none" w:sz="0" w:space="0" w:color="auto"/>
      </w:divBdr>
    </w:div>
    <w:div w:id="989094507">
      <w:bodyDiv w:val="1"/>
      <w:marLeft w:val="0"/>
      <w:marRight w:val="0"/>
      <w:marTop w:val="0"/>
      <w:marBottom w:val="0"/>
      <w:divBdr>
        <w:top w:val="none" w:sz="0" w:space="0" w:color="auto"/>
        <w:left w:val="none" w:sz="0" w:space="0" w:color="auto"/>
        <w:bottom w:val="none" w:sz="0" w:space="0" w:color="auto"/>
        <w:right w:val="none" w:sz="0" w:space="0" w:color="auto"/>
      </w:divBdr>
    </w:div>
    <w:div w:id="990718667">
      <w:bodyDiv w:val="1"/>
      <w:marLeft w:val="0"/>
      <w:marRight w:val="0"/>
      <w:marTop w:val="0"/>
      <w:marBottom w:val="0"/>
      <w:divBdr>
        <w:top w:val="none" w:sz="0" w:space="0" w:color="auto"/>
        <w:left w:val="none" w:sz="0" w:space="0" w:color="auto"/>
        <w:bottom w:val="none" w:sz="0" w:space="0" w:color="auto"/>
        <w:right w:val="none" w:sz="0" w:space="0" w:color="auto"/>
      </w:divBdr>
    </w:div>
    <w:div w:id="992417910">
      <w:bodyDiv w:val="1"/>
      <w:marLeft w:val="0"/>
      <w:marRight w:val="0"/>
      <w:marTop w:val="0"/>
      <w:marBottom w:val="0"/>
      <w:divBdr>
        <w:top w:val="none" w:sz="0" w:space="0" w:color="auto"/>
        <w:left w:val="none" w:sz="0" w:space="0" w:color="auto"/>
        <w:bottom w:val="none" w:sz="0" w:space="0" w:color="auto"/>
        <w:right w:val="none" w:sz="0" w:space="0" w:color="auto"/>
      </w:divBdr>
    </w:div>
    <w:div w:id="994450723">
      <w:bodyDiv w:val="1"/>
      <w:marLeft w:val="0"/>
      <w:marRight w:val="0"/>
      <w:marTop w:val="0"/>
      <w:marBottom w:val="0"/>
      <w:divBdr>
        <w:top w:val="none" w:sz="0" w:space="0" w:color="auto"/>
        <w:left w:val="none" w:sz="0" w:space="0" w:color="auto"/>
        <w:bottom w:val="none" w:sz="0" w:space="0" w:color="auto"/>
        <w:right w:val="none" w:sz="0" w:space="0" w:color="auto"/>
      </w:divBdr>
    </w:div>
    <w:div w:id="994528739">
      <w:bodyDiv w:val="1"/>
      <w:marLeft w:val="0"/>
      <w:marRight w:val="0"/>
      <w:marTop w:val="0"/>
      <w:marBottom w:val="0"/>
      <w:divBdr>
        <w:top w:val="none" w:sz="0" w:space="0" w:color="auto"/>
        <w:left w:val="none" w:sz="0" w:space="0" w:color="auto"/>
        <w:bottom w:val="none" w:sz="0" w:space="0" w:color="auto"/>
        <w:right w:val="none" w:sz="0" w:space="0" w:color="auto"/>
      </w:divBdr>
    </w:div>
    <w:div w:id="995183007">
      <w:bodyDiv w:val="1"/>
      <w:marLeft w:val="0"/>
      <w:marRight w:val="0"/>
      <w:marTop w:val="0"/>
      <w:marBottom w:val="0"/>
      <w:divBdr>
        <w:top w:val="none" w:sz="0" w:space="0" w:color="auto"/>
        <w:left w:val="none" w:sz="0" w:space="0" w:color="auto"/>
        <w:bottom w:val="none" w:sz="0" w:space="0" w:color="auto"/>
        <w:right w:val="none" w:sz="0" w:space="0" w:color="auto"/>
      </w:divBdr>
    </w:div>
    <w:div w:id="996542530">
      <w:bodyDiv w:val="1"/>
      <w:marLeft w:val="0"/>
      <w:marRight w:val="0"/>
      <w:marTop w:val="0"/>
      <w:marBottom w:val="0"/>
      <w:divBdr>
        <w:top w:val="none" w:sz="0" w:space="0" w:color="auto"/>
        <w:left w:val="none" w:sz="0" w:space="0" w:color="auto"/>
        <w:bottom w:val="none" w:sz="0" w:space="0" w:color="auto"/>
        <w:right w:val="none" w:sz="0" w:space="0" w:color="auto"/>
      </w:divBdr>
    </w:div>
    <w:div w:id="996568534">
      <w:bodyDiv w:val="1"/>
      <w:marLeft w:val="0"/>
      <w:marRight w:val="0"/>
      <w:marTop w:val="0"/>
      <w:marBottom w:val="0"/>
      <w:divBdr>
        <w:top w:val="none" w:sz="0" w:space="0" w:color="auto"/>
        <w:left w:val="none" w:sz="0" w:space="0" w:color="auto"/>
        <w:bottom w:val="none" w:sz="0" w:space="0" w:color="auto"/>
        <w:right w:val="none" w:sz="0" w:space="0" w:color="auto"/>
      </w:divBdr>
    </w:div>
    <w:div w:id="997878020">
      <w:bodyDiv w:val="1"/>
      <w:marLeft w:val="0"/>
      <w:marRight w:val="0"/>
      <w:marTop w:val="0"/>
      <w:marBottom w:val="0"/>
      <w:divBdr>
        <w:top w:val="none" w:sz="0" w:space="0" w:color="auto"/>
        <w:left w:val="none" w:sz="0" w:space="0" w:color="auto"/>
        <w:bottom w:val="none" w:sz="0" w:space="0" w:color="auto"/>
        <w:right w:val="none" w:sz="0" w:space="0" w:color="auto"/>
      </w:divBdr>
    </w:div>
    <w:div w:id="998770144">
      <w:bodyDiv w:val="1"/>
      <w:marLeft w:val="0"/>
      <w:marRight w:val="0"/>
      <w:marTop w:val="0"/>
      <w:marBottom w:val="0"/>
      <w:divBdr>
        <w:top w:val="none" w:sz="0" w:space="0" w:color="auto"/>
        <w:left w:val="none" w:sz="0" w:space="0" w:color="auto"/>
        <w:bottom w:val="none" w:sz="0" w:space="0" w:color="auto"/>
        <w:right w:val="none" w:sz="0" w:space="0" w:color="auto"/>
      </w:divBdr>
    </w:div>
    <w:div w:id="1000235193">
      <w:bodyDiv w:val="1"/>
      <w:marLeft w:val="0"/>
      <w:marRight w:val="0"/>
      <w:marTop w:val="0"/>
      <w:marBottom w:val="0"/>
      <w:divBdr>
        <w:top w:val="none" w:sz="0" w:space="0" w:color="auto"/>
        <w:left w:val="none" w:sz="0" w:space="0" w:color="auto"/>
        <w:bottom w:val="none" w:sz="0" w:space="0" w:color="auto"/>
        <w:right w:val="none" w:sz="0" w:space="0" w:color="auto"/>
      </w:divBdr>
    </w:div>
    <w:div w:id="1000550158">
      <w:bodyDiv w:val="1"/>
      <w:marLeft w:val="0"/>
      <w:marRight w:val="0"/>
      <w:marTop w:val="0"/>
      <w:marBottom w:val="0"/>
      <w:divBdr>
        <w:top w:val="none" w:sz="0" w:space="0" w:color="auto"/>
        <w:left w:val="none" w:sz="0" w:space="0" w:color="auto"/>
        <w:bottom w:val="none" w:sz="0" w:space="0" w:color="auto"/>
        <w:right w:val="none" w:sz="0" w:space="0" w:color="auto"/>
      </w:divBdr>
    </w:div>
    <w:div w:id="1001617756">
      <w:bodyDiv w:val="1"/>
      <w:marLeft w:val="0"/>
      <w:marRight w:val="0"/>
      <w:marTop w:val="0"/>
      <w:marBottom w:val="0"/>
      <w:divBdr>
        <w:top w:val="none" w:sz="0" w:space="0" w:color="auto"/>
        <w:left w:val="none" w:sz="0" w:space="0" w:color="auto"/>
        <w:bottom w:val="none" w:sz="0" w:space="0" w:color="auto"/>
        <w:right w:val="none" w:sz="0" w:space="0" w:color="auto"/>
      </w:divBdr>
    </w:div>
    <w:div w:id="1002664460">
      <w:bodyDiv w:val="1"/>
      <w:marLeft w:val="0"/>
      <w:marRight w:val="0"/>
      <w:marTop w:val="0"/>
      <w:marBottom w:val="0"/>
      <w:divBdr>
        <w:top w:val="none" w:sz="0" w:space="0" w:color="auto"/>
        <w:left w:val="none" w:sz="0" w:space="0" w:color="auto"/>
        <w:bottom w:val="none" w:sz="0" w:space="0" w:color="auto"/>
        <w:right w:val="none" w:sz="0" w:space="0" w:color="auto"/>
      </w:divBdr>
    </w:div>
    <w:div w:id="1003624442">
      <w:bodyDiv w:val="1"/>
      <w:marLeft w:val="0"/>
      <w:marRight w:val="0"/>
      <w:marTop w:val="0"/>
      <w:marBottom w:val="0"/>
      <w:divBdr>
        <w:top w:val="none" w:sz="0" w:space="0" w:color="auto"/>
        <w:left w:val="none" w:sz="0" w:space="0" w:color="auto"/>
        <w:bottom w:val="none" w:sz="0" w:space="0" w:color="auto"/>
        <w:right w:val="none" w:sz="0" w:space="0" w:color="auto"/>
      </w:divBdr>
    </w:div>
    <w:div w:id="1005398793">
      <w:bodyDiv w:val="1"/>
      <w:marLeft w:val="0"/>
      <w:marRight w:val="0"/>
      <w:marTop w:val="0"/>
      <w:marBottom w:val="0"/>
      <w:divBdr>
        <w:top w:val="none" w:sz="0" w:space="0" w:color="auto"/>
        <w:left w:val="none" w:sz="0" w:space="0" w:color="auto"/>
        <w:bottom w:val="none" w:sz="0" w:space="0" w:color="auto"/>
        <w:right w:val="none" w:sz="0" w:space="0" w:color="auto"/>
      </w:divBdr>
    </w:div>
    <w:div w:id="1006060423">
      <w:bodyDiv w:val="1"/>
      <w:marLeft w:val="0"/>
      <w:marRight w:val="0"/>
      <w:marTop w:val="0"/>
      <w:marBottom w:val="0"/>
      <w:divBdr>
        <w:top w:val="none" w:sz="0" w:space="0" w:color="auto"/>
        <w:left w:val="none" w:sz="0" w:space="0" w:color="auto"/>
        <w:bottom w:val="none" w:sz="0" w:space="0" w:color="auto"/>
        <w:right w:val="none" w:sz="0" w:space="0" w:color="auto"/>
      </w:divBdr>
    </w:div>
    <w:div w:id="1006178271">
      <w:bodyDiv w:val="1"/>
      <w:marLeft w:val="0"/>
      <w:marRight w:val="0"/>
      <w:marTop w:val="0"/>
      <w:marBottom w:val="0"/>
      <w:divBdr>
        <w:top w:val="none" w:sz="0" w:space="0" w:color="auto"/>
        <w:left w:val="none" w:sz="0" w:space="0" w:color="auto"/>
        <w:bottom w:val="none" w:sz="0" w:space="0" w:color="auto"/>
        <w:right w:val="none" w:sz="0" w:space="0" w:color="auto"/>
      </w:divBdr>
    </w:div>
    <w:div w:id="1006396282">
      <w:bodyDiv w:val="1"/>
      <w:marLeft w:val="0"/>
      <w:marRight w:val="0"/>
      <w:marTop w:val="0"/>
      <w:marBottom w:val="0"/>
      <w:divBdr>
        <w:top w:val="none" w:sz="0" w:space="0" w:color="auto"/>
        <w:left w:val="none" w:sz="0" w:space="0" w:color="auto"/>
        <w:bottom w:val="none" w:sz="0" w:space="0" w:color="auto"/>
        <w:right w:val="none" w:sz="0" w:space="0" w:color="auto"/>
      </w:divBdr>
    </w:div>
    <w:div w:id="1006975410">
      <w:bodyDiv w:val="1"/>
      <w:marLeft w:val="0"/>
      <w:marRight w:val="0"/>
      <w:marTop w:val="0"/>
      <w:marBottom w:val="0"/>
      <w:divBdr>
        <w:top w:val="none" w:sz="0" w:space="0" w:color="auto"/>
        <w:left w:val="none" w:sz="0" w:space="0" w:color="auto"/>
        <w:bottom w:val="none" w:sz="0" w:space="0" w:color="auto"/>
        <w:right w:val="none" w:sz="0" w:space="0" w:color="auto"/>
      </w:divBdr>
    </w:div>
    <w:div w:id="1008411890">
      <w:bodyDiv w:val="1"/>
      <w:marLeft w:val="0"/>
      <w:marRight w:val="0"/>
      <w:marTop w:val="0"/>
      <w:marBottom w:val="0"/>
      <w:divBdr>
        <w:top w:val="none" w:sz="0" w:space="0" w:color="auto"/>
        <w:left w:val="none" w:sz="0" w:space="0" w:color="auto"/>
        <w:bottom w:val="none" w:sz="0" w:space="0" w:color="auto"/>
        <w:right w:val="none" w:sz="0" w:space="0" w:color="auto"/>
      </w:divBdr>
    </w:div>
    <w:div w:id="1008941983">
      <w:bodyDiv w:val="1"/>
      <w:marLeft w:val="0"/>
      <w:marRight w:val="0"/>
      <w:marTop w:val="0"/>
      <w:marBottom w:val="0"/>
      <w:divBdr>
        <w:top w:val="none" w:sz="0" w:space="0" w:color="auto"/>
        <w:left w:val="none" w:sz="0" w:space="0" w:color="auto"/>
        <w:bottom w:val="none" w:sz="0" w:space="0" w:color="auto"/>
        <w:right w:val="none" w:sz="0" w:space="0" w:color="auto"/>
      </w:divBdr>
    </w:div>
    <w:div w:id="1009328101">
      <w:bodyDiv w:val="1"/>
      <w:marLeft w:val="0"/>
      <w:marRight w:val="0"/>
      <w:marTop w:val="0"/>
      <w:marBottom w:val="0"/>
      <w:divBdr>
        <w:top w:val="none" w:sz="0" w:space="0" w:color="auto"/>
        <w:left w:val="none" w:sz="0" w:space="0" w:color="auto"/>
        <w:bottom w:val="none" w:sz="0" w:space="0" w:color="auto"/>
        <w:right w:val="none" w:sz="0" w:space="0" w:color="auto"/>
      </w:divBdr>
    </w:div>
    <w:div w:id="1009865853">
      <w:bodyDiv w:val="1"/>
      <w:marLeft w:val="0"/>
      <w:marRight w:val="0"/>
      <w:marTop w:val="0"/>
      <w:marBottom w:val="0"/>
      <w:divBdr>
        <w:top w:val="none" w:sz="0" w:space="0" w:color="auto"/>
        <w:left w:val="none" w:sz="0" w:space="0" w:color="auto"/>
        <w:bottom w:val="none" w:sz="0" w:space="0" w:color="auto"/>
        <w:right w:val="none" w:sz="0" w:space="0" w:color="auto"/>
      </w:divBdr>
    </w:div>
    <w:div w:id="1010717025">
      <w:bodyDiv w:val="1"/>
      <w:marLeft w:val="0"/>
      <w:marRight w:val="0"/>
      <w:marTop w:val="0"/>
      <w:marBottom w:val="0"/>
      <w:divBdr>
        <w:top w:val="none" w:sz="0" w:space="0" w:color="auto"/>
        <w:left w:val="none" w:sz="0" w:space="0" w:color="auto"/>
        <w:bottom w:val="none" w:sz="0" w:space="0" w:color="auto"/>
        <w:right w:val="none" w:sz="0" w:space="0" w:color="auto"/>
      </w:divBdr>
    </w:div>
    <w:div w:id="1011687185">
      <w:bodyDiv w:val="1"/>
      <w:marLeft w:val="0"/>
      <w:marRight w:val="0"/>
      <w:marTop w:val="0"/>
      <w:marBottom w:val="0"/>
      <w:divBdr>
        <w:top w:val="none" w:sz="0" w:space="0" w:color="auto"/>
        <w:left w:val="none" w:sz="0" w:space="0" w:color="auto"/>
        <w:bottom w:val="none" w:sz="0" w:space="0" w:color="auto"/>
        <w:right w:val="none" w:sz="0" w:space="0" w:color="auto"/>
      </w:divBdr>
    </w:div>
    <w:div w:id="1012029077">
      <w:bodyDiv w:val="1"/>
      <w:marLeft w:val="0"/>
      <w:marRight w:val="0"/>
      <w:marTop w:val="0"/>
      <w:marBottom w:val="0"/>
      <w:divBdr>
        <w:top w:val="none" w:sz="0" w:space="0" w:color="auto"/>
        <w:left w:val="none" w:sz="0" w:space="0" w:color="auto"/>
        <w:bottom w:val="none" w:sz="0" w:space="0" w:color="auto"/>
        <w:right w:val="none" w:sz="0" w:space="0" w:color="auto"/>
      </w:divBdr>
    </w:div>
    <w:div w:id="1012756540">
      <w:bodyDiv w:val="1"/>
      <w:marLeft w:val="0"/>
      <w:marRight w:val="0"/>
      <w:marTop w:val="0"/>
      <w:marBottom w:val="0"/>
      <w:divBdr>
        <w:top w:val="none" w:sz="0" w:space="0" w:color="auto"/>
        <w:left w:val="none" w:sz="0" w:space="0" w:color="auto"/>
        <w:bottom w:val="none" w:sz="0" w:space="0" w:color="auto"/>
        <w:right w:val="none" w:sz="0" w:space="0" w:color="auto"/>
      </w:divBdr>
    </w:div>
    <w:div w:id="1013535945">
      <w:bodyDiv w:val="1"/>
      <w:marLeft w:val="0"/>
      <w:marRight w:val="0"/>
      <w:marTop w:val="0"/>
      <w:marBottom w:val="0"/>
      <w:divBdr>
        <w:top w:val="none" w:sz="0" w:space="0" w:color="auto"/>
        <w:left w:val="none" w:sz="0" w:space="0" w:color="auto"/>
        <w:bottom w:val="none" w:sz="0" w:space="0" w:color="auto"/>
        <w:right w:val="none" w:sz="0" w:space="0" w:color="auto"/>
      </w:divBdr>
    </w:div>
    <w:div w:id="1013999073">
      <w:bodyDiv w:val="1"/>
      <w:marLeft w:val="0"/>
      <w:marRight w:val="0"/>
      <w:marTop w:val="0"/>
      <w:marBottom w:val="0"/>
      <w:divBdr>
        <w:top w:val="none" w:sz="0" w:space="0" w:color="auto"/>
        <w:left w:val="none" w:sz="0" w:space="0" w:color="auto"/>
        <w:bottom w:val="none" w:sz="0" w:space="0" w:color="auto"/>
        <w:right w:val="none" w:sz="0" w:space="0" w:color="auto"/>
      </w:divBdr>
    </w:div>
    <w:div w:id="1014303671">
      <w:bodyDiv w:val="1"/>
      <w:marLeft w:val="0"/>
      <w:marRight w:val="0"/>
      <w:marTop w:val="0"/>
      <w:marBottom w:val="0"/>
      <w:divBdr>
        <w:top w:val="none" w:sz="0" w:space="0" w:color="auto"/>
        <w:left w:val="none" w:sz="0" w:space="0" w:color="auto"/>
        <w:bottom w:val="none" w:sz="0" w:space="0" w:color="auto"/>
        <w:right w:val="none" w:sz="0" w:space="0" w:color="auto"/>
      </w:divBdr>
    </w:div>
    <w:div w:id="1015116310">
      <w:bodyDiv w:val="1"/>
      <w:marLeft w:val="0"/>
      <w:marRight w:val="0"/>
      <w:marTop w:val="0"/>
      <w:marBottom w:val="0"/>
      <w:divBdr>
        <w:top w:val="none" w:sz="0" w:space="0" w:color="auto"/>
        <w:left w:val="none" w:sz="0" w:space="0" w:color="auto"/>
        <w:bottom w:val="none" w:sz="0" w:space="0" w:color="auto"/>
        <w:right w:val="none" w:sz="0" w:space="0" w:color="auto"/>
      </w:divBdr>
    </w:div>
    <w:div w:id="1015808175">
      <w:bodyDiv w:val="1"/>
      <w:marLeft w:val="0"/>
      <w:marRight w:val="0"/>
      <w:marTop w:val="0"/>
      <w:marBottom w:val="0"/>
      <w:divBdr>
        <w:top w:val="none" w:sz="0" w:space="0" w:color="auto"/>
        <w:left w:val="none" w:sz="0" w:space="0" w:color="auto"/>
        <w:bottom w:val="none" w:sz="0" w:space="0" w:color="auto"/>
        <w:right w:val="none" w:sz="0" w:space="0" w:color="auto"/>
      </w:divBdr>
    </w:div>
    <w:div w:id="1015838729">
      <w:bodyDiv w:val="1"/>
      <w:marLeft w:val="0"/>
      <w:marRight w:val="0"/>
      <w:marTop w:val="0"/>
      <w:marBottom w:val="0"/>
      <w:divBdr>
        <w:top w:val="none" w:sz="0" w:space="0" w:color="auto"/>
        <w:left w:val="none" w:sz="0" w:space="0" w:color="auto"/>
        <w:bottom w:val="none" w:sz="0" w:space="0" w:color="auto"/>
        <w:right w:val="none" w:sz="0" w:space="0" w:color="auto"/>
      </w:divBdr>
    </w:div>
    <w:div w:id="1016229099">
      <w:bodyDiv w:val="1"/>
      <w:marLeft w:val="0"/>
      <w:marRight w:val="0"/>
      <w:marTop w:val="0"/>
      <w:marBottom w:val="0"/>
      <w:divBdr>
        <w:top w:val="none" w:sz="0" w:space="0" w:color="auto"/>
        <w:left w:val="none" w:sz="0" w:space="0" w:color="auto"/>
        <w:bottom w:val="none" w:sz="0" w:space="0" w:color="auto"/>
        <w:right w:val="none" w:sz="0" w:space="0" w:color="auto"/>
      </w:divBdr>
    </w:div>
    <w:div w:id="1017002197">
      <w:bodyDiv w:val="1"/>
      <w:marLeft w:val="0"/>
      <w:marRight w:val="0"/>
      <w:marTop w:val="0"/>
      <w:marBottom w:val="0"/>
      <w:divBdr>
        <w:top w:val="none" w:sz="0" w:space="0" w:color="auto"/>
        <w:left w:val="none" w:sz="0" w:space="0" w:color="auto"/>
        <w:bottom w:val="none" w:sz="0" w:space="0" w:color="auto"/>
        <w:right w:val="none" w:sz="0" w:space="0" w:color="auto"/>
      </w:divBdr>
    </w:div>
    <w:div w:id="1018122541">
      <w:bodyDiv w:val="1"/>
      <w:marLeft w:val="0"/>
      <w:marRight w:val="0"/>
      <w:marTop w:val="0"/>
      <w:marBottom w:val="0"/>
      <w:divBdr>
        <w:top w:val="none" w:sz="0" w:space="0" w:color="auto"/>
        <w:left w:val="none" w:sz="0" w:space="0" w:color="auto"/>
        <w:bottom w:val="none" w:sz="0" w:space="0" w:color="auto"/>
        <w:right w:val="none" w:sz="0" w:space="0" w:color="auto"/>
      </w:divBdr>
    </w:div>
    <w:div w:id="1018583077">
      <w:bodyDiv w:val="1"/>
      <w:marLeft w:val="0"/>
      <w:marRight w:val="0"/>
      <w:marTop w:val="0"/>
      <w:marBottom w:val="0"/>
      <w:divBdr>
        <w:top w:val="none" w:sz="0" w:space="0" w:color="auto"/>
        <w:left w:val="none" w:sz="0" w:space="0" w:color="auto"/>
        <w:bottom w:val="none" w:sz="0" w:space="0" w:color="auto"/>
        <w:right w:val="none" w:sz="0" w:space="0" w:color="auto"/>
      </w:divBdr>
    </w:div>
    <w:div w:id="1018897590">
      <w:bodyDiv w:val="1"/>
      <w:marLeft w:val="0"/>
      <w:marRight w:val="0"/>
      <w:marTop w:val="0"/>
      <w:marBottom w:val="0"/>
      <w:divBdr>
        <w:top w:val="none" w:sz="0" w:space="0" w:color="auto"/>
        <w:left w:val="none" w:sz="0" w:space="0" w:color="auto"/>
        <w:bottom w:val="none" w:sz="0" w:space="0" w:color="auto"/>
        <w:right w:val="none" w:sz="0" w:space="0" w:color="auto"/>
      </w:divBdr>
    </w:div>
    <w:div w:id="1019820706">
      <w:bodyDiv w:val="1"/>
      <w:marLeft w:val="0"/>
      <w:marRight w:val="0"/>
      <w:marTop w:val="0"/>
      <w:marBottom w:val="0"/>
      <w:divBdr>
        <w:top w:val="none" w:sz="0" w:space="0" w:color="auto"/>
        <w:left w:val="none" w:sz="0" w:space="0" w:color="auto"/>
        <w:bottom w:val="none" w:sz="0" w:space="0" w:color="auto"/>
        <w:right w:val="none" w:sz="0" w:space="0" w:color="auto"/>
      </w:divBdr>
    </w:div>
    <w:div w:id="1022628327">
      <w:bodyDiv w:val="1"/>
      <w:marLeft w:val="0"/>
      <w:marRight w:val="0"/>
      <w:marTop w:val="0"/>
      <w:marBottom w:val="0"/>
      <w:divBdr>
        <w:top w:val="none" w:sz="0" w:space="0" w:color="auto"/>
        <w:left w:val="none" w:sz="0" w:space="0" w:color="auto"/>
        <w:bottom w:val="none" w:sz="0" w:space="0" w:color="auto"/>
        <w:right w:val="none" w:sz="0" w:space="0" w:color="auto"/>
      </w:divBdr>
    </w:div>
    <w:div w:id="1022975667">
      <w:bodyDiv w:val="1"/>
      <w:marLeft w:val="0"/>
      <w:marRight w:val="0"/>
      <w:marTop w:val="0"/>
      <w:marBottom w:val="0"/>
      <w:divBdr>
        <w:top w:val="none" w:sz="0" w:space="0" w:color="auto"/>
        <w:left w:val="none" w:sz="0" w:space="0" w:color="auto"/>
        <w:bottom w:val="none" w:sz="0" w:space="0" w:color="auto"/>
        <w:right w:val="none" w:sz="0" w:space="0" w:color="auto"/>
      </w:divBdr>
    </w:div>
    <w:div w:id="1023171184">
      <w:bodyDiv w:val="1"/>
      <w:marLeft w:val="0"/>
      <w:marRight w:val="0"/>
      <w:marTop w:val="0"/>
      <w:marBottom w:val="0"/>
      <w:divBdr>
        <w:top w:val="none" w:sz="0" w:space="0" w:color="auto"/>
        <w:left w:val="none" w:sz="0" w:space="0" w:color="auto"/>
        <w:bottom w:val="none" w:sz="0" w:space="0" w:color="auto"/>
        <w:right w:val="none" w:sz="0" w:space="0" w:color="auto"/>
      </w:divBdr>
    </w:div>
    <w:div w:id="1024405849">
      <w:bodyDiv w:val="1"/>
      <w:marLeft w:val="0"/>
      <w:marRight w:val="0"/>
      <w:marTop w:val="0"/>
      <w:marBottom w:val="0"/>
      <w:divBdr>
        <w:top w:val="none" w:sz="0" w:space="0" w:color="auto"/>
        <w:left w:val="none" w:sz="0" w:space="0" w:color="auto"/>
        <w:bottom w:val="none" w:sz="0" w:space="0" w:color="auto"/>
        <w:right w:val="none" w:sz="0" w:space="0" w:color="auto"/>
      </w:divBdr>
    </w:div>
    <w:div w:id="1025327475">
      <w:bodyDiv w:val="1"/>
      <w:marLeft w:val="0"/>
      <w:marRight w:val="0"/>
      <w:marTop w:val="0"/>
      <w:marBottom w:val="0"/>
      <w:divBdr>
        <w:top w:val="none" w:sz="0" w:space="0" w:color="auto"/>
        <w:left w:val="none" w:sz="0" w:space="0" w:color="auto"/>
        <w:bottom w:val="none" w:sz="0" w:space="0" w:color="auto"/>
        <w:right w:val="none" w:sz="0" w:space="0" w:color="auto"/>
      </w:divBdr>
    </w:div>
    <w:div w:id="1025597728">
      <w:bodyDiv w:val="1"/>
      <w:marLeft w:val="0"/>
      <w:marRight w:val="0"/>
      <w:marTop w:val="0"/>
      <w:marBottom w:val="0"/>
      <w:divBdr>
        <w:top w:val="none" w:sz="0" w:space="0" w:color="auto"/>
        <w:left w:val="none" w:sz="0" w:space="0" w:color="auto"/>
        <w:bottom w:val="none" w:sz="0" w:space="0" w:color="auto"/>
        <w:right w:val="none" w:sz="0" w:space="0" w:color="auto"/>
      </w:divBdr>
    </w:div>
    <w:div w:id="1025789054">
      <w:bodyDiv w:val="1"/>
      <w:marLeft w:val="0"/>
      <w:marRight w:val="0"/>
      <w:marTop w:val="0"/>
      <w:marBottom w:val="0"/>
      <w:divBdr>
        <w:top w:val="none" w:sz="0" w:space="0" w:color="auto"/>
        <w:left w:val="none" w:sz="0" w:space="0" w:color="auto"/>
        <w:bottom w:val="none" w:sz="0" w:space="0" w:color="auto"/>
        <w:right w:val="none" w:sz="0" w:space="0" w:color="auto"/>
      </w:divBdr>
    </w:div>
    <w:div w:id="1026176054">
      <w:bodyDiv w:val="1"/>
      <w:marLeft w:val="0"/>
      <w:marRight w:val="0"/>
      <w:marTop w:val="0"/>
      <w:marBottom w:val="0"/>
      <w:divBdr>
        <w:top w:val="none" w:sz="0" w:space="0" w:color="auto"/>
        <w:left w:val="none" w:sz="0" w:space="0" w:color="auto"/>
        <w:bottom w:val="none" w:sz="0" w:space="0" w:color="auto"/>
        <w:right w:val="none" w:sz="0" w:space="0" w:color="auto"/>
      </w:divBdr>
    </w:div>
    <w:div w:id="1026252258">
      <w:bodyDiv w:val="1"/>
      <w:marLeft w:val="0"/>
      <w:marRight w:val="0"/>
      <w:marTop w:val="0"/>
      <w:marBottom w:val="0"/>
      <w:divBdr>
        <w:top w:val="none" w:sz="0" w:space="0" w:color="auto"/>
        <w:left w:val="none" w:sz="0" w:space="0" w:color="auto"/>
        <w:bottom w:val="none" w:sz="0" w:space="0" w:color="auto"/>
        <w:right w:val="none" w:sz="0" w:space="0" w:color="auto"/>
      </w:divBdr>
    </w:div>
    <w:div w:id="1028915754">
      <w:bodyDiv w:val="1"/>
      <w:marLeft w:val="0"/>
      <w:marRight w:val="0"/>
      <w:marTop w:val="0"/>
      <w:marBottom w:val="0"/>
      <w:divBdr>
        <w:top w:val="none" w:sz="0" w:space="0" w:color="auto"/>
        <w:left w:val="none" w:sz="0" w:space="0" w:color="auto"/>
        <w:bottom w:val="none" w:sz="0" w:space="0" w:color="auto"/>
        <w:right w:val="none" w:sz="0" w:space="0" w:color="auto"/>
      </w:divBdr>
    </w:div>
    <w:div w:id="1029572445">
      <w:bodyDiv w:val="1"/>
      <w:marLeft w:val="0"/>
      <w:marRight w:val="0"/>
      <w:marTop w:val="0"/>
      <w:marBottom w:val="0"/>
      <w:divBdr>
        <w:top w:val="none" w:sz="0" w:space="0" w:color="auto"/>
        <w:left w:val="none" w:sz="0" w:space="0" w:color="auto"/>
        <w:bottom w:val="none" w:sz="0" w:space="0" w:color="auto"/>
        <w:right w:val="none" w:sz="0" w:space="0" w:color="auto"/>
      </w:divBdr>
    </w:div>
    <w:div w:id="1029642933">
      <w:bodyDiv w:val="1"/>
      <w:marLeft w:val="0"/>
      <w:marRight w:val="0"/>
      <w:marTop w:val="0"/>
      <w:marBottom w:val="0"/>
      <w:divBdr>
        <w:top w:val="none" w:sz="0" w:space="0" w:color="auto"/>
        <w:left w:val="none" w:sz="0" w:space="0" w:color="auto"/>
        <w:bottom w:val="none" w:sz="0" w:space="0" w:color="auto"/>
        <w:right w:val="none" w:sz="0" w:space="0" w:color="auto"/>
      </w:divBdr>
    </w:div>
    <w:div w:id="1029649732">
      <w:bodyDiv w:val="1"/>
      <w:marLeft w:val="0"/>
      <w:marRight w:val="0"/>
      <w:marTop w:val="0"/>
      <w:marBottom w:val="0"/>
      <w:divBdr>
        <w:top w:val="none" w:sz="0" w:space="0" w:color="auto"/>
        <w:left w:val="none" w:sz="0" w:space="0" w:color="auto"/>
        <w:bottom w:val="none" w:sz="0" w:space="0" w:color="auto"/>
        <w:right w:val="none" w:sz="0" w:space="0" w:color="auto"/>
      </w:divBdr>
    </w:div>
    <w:div w:id="1029914318">
      <w:bodyDiv w:val="1"/>
      <w:marLeft w:val="0"/>
      <w:marRight w:val="0"/>
      <w:marTop w:val="0"/>
      <w:marBottom w:val="0"/>
      <w:divBdr>
        <w:top w:val="none" w:sz="0" w:space="0" w:color="auto"/>
        <w:left w:val="none" w:sz="0" w:space="0" w:color="auto"/>
        <w:bottom w:val="none" w:sz="0" w:space="0" w:color="auto"/>
        <w:right w:val="none" w:sz="0" w:space="0" w:color="auto"/>
      </w:divBdr>
    </w:div>
    <w:div w:id="1030305344">
      <w:bodyDiv w:val="1"/>
      <w:marLeft w:val="0"/>
      <w:marRight w:val="0"/>
      <w:marTop w:val="0"/>
      <w:marBottom w:val="0"/>
      <w:divBdr>
        <w:top w:val="none" w:sz="0" w:space="0" w:color="auto"/>
        <w:left w:val="none" w:sz="0" w:space="0" w:color="auto"/>
        <w:bottom w:val="none" w:sz="0" w:space="0" w:color="auto"/>
        <w:right w:val="none" w:sz="0" w:space="0" w:color="auto"/>
      </w:divBdr>
    </w:div>
    <w:div w:id="1030759499">
      <w:bodyDiv w:val="1"/>
      <w:marLeft w:val="0"/>
      <w:marRight w:val="0"/>
      <w:marTop w:val="0"/>
      <w:marBottom w:val="0"/>
      <w:divBdr>
        <w:top w:val="none" w:sz="0" w:space="0" w:color="auto"/>
        <w:left w:val="none" w:sz="0" w:space="0" w:color="auto"/>
        <w:bottom w:val="none" w:sz="0" w:space="0" w:color="auto"/>
        <w:right w:val="none" w:sz="0" w:space="0" w:color="auto"/>
      </w:divBdr>
    </w:div>
    <w:div w:id="1031110517">
      <w:bodyDiv w:val="1"/>
      <w:marLeft w:val="0"/>
      <w:marRight w:val="0"/>
      <w:marTop w:val="0"/>
      <w:marBottom w:val="0"/>
      <w:divBdr>
        <w:top w:val="none" w:sz="0" w:space="0" w:color="auto"/>
        <w:left w:val="none" w:sz="0" w:space="0" w:color="auto"/>
        <w:bottom w:val="none" w:sz="0" w:space="0" w:color="auto"/>
        <w:right w:val="none" w:sz="0" w:space="0" w:color="auto"/>
      </w:divBdr>
    </w:div>
    <w:div w:id="1031685273">
      <w:bodyDiv w:val="1"/>
      <w:marLeft w:val="0"/>
      <w:marRight w:val="0"/>
      <w:marTop w:val="0"/>
      <w:marBottom w:val="0"/>
      <w:divBdr>
        <w:top w:val="none" w:sz="0" w:space="0" w:color="auto"/>
        <w:left w:val="none" w:sz="0" w:space="0" w:color="auto"/>
        <w:bottom w:val="none" w:sz="0" w:space="0" w:color="auto"/>
        <w:right w:val="none" w:sz="0" w:space="0" w:color="auto"/>
      </w:divBdr>
    </w:div>
    <w:div w:id="1032264578">
      <w:bodyDiv w:val="1"/>
      <w:marLeft w:val="0"/>
      <w:marRight w:val="0"/>
      <w:marTop w:val="0"/>
      <w:marBottom w:val="0"/>
      <w:divBdr>
        <w:top w:val="none" w:sz="0" w:space="0" w:color="auto"/>
        <w:left w:val="none" w:sz="0" w:space="0" w:color="auto"/>
        <w:bottom w:val="none" w:sz="0" w:space="0" w:color="auto"/>
        <w:right w:val="none" w:sz="0" w:space="0" w:color="auto"/>
      </w:divBdr>
    </w:div>
    <w:div w:id="1034113745">
      <w:bodyDiv w:val="1"/>
      <w:marLeft w:val="0"/>
      <w:marRight w:val="0"/>
      <w:marTop w:val="0"/>
      <w:marBottom w:val="0"/>
      <w:divBdr>
        <w:top w:val="none" w:sz="0" w:space="0" w:color="auto"/>
        <w:left w:val="none" w:sz="0" w:space="0" w:color="auto"/>
        <w:bottom w:val="none" w:sz="0" w:space="0" w:color="auto"/>
        <w:right w:val="none" w:sz="0" w:space="0" w:color="auto"/>
      </w:divBdr>
    </w:div>
    <w:div w:id="1034384065">
      <w:bodyDiv w:val="1"/>
      <w:marLeft w:val="0"/>
      <w:marRight w:val="0"/>
      <w:marTop w:val="0"/>
      <w:marBottom w:val="0"/>
      <w:divBdr>
        <w:top w:val="none" w:sz="0" w:space="0" w:color="auto"/>
        <w:left w:val="none" w:sz="0" w:space="0" w:color="auto"/>
        <w:bottom w:val="none" w:sz="0" w:space="0" w:color="auto"/>
        <w:right w:val="none" w:sz="0" w:space="0" w:color="auto"/>
      </w:divBdr>
    </w:div>
    <w:div w:id="1034892634">
      <w:bodyDiv w:val="1"/>
      <w:marLeft w:val="0"/>
      <w:marRight w:val="0"/>
      <w:marTop w:val="0"/>
      <w:marBottom w:val="0"/>
      <w:divBdr>
        <w:top w:val="none" w:sz="0" w:space="0" w:color="auto"/>
        <w:left w:val="none" w:sz="0" w:space="0" w:color="auto"/>
        <w:bottom w:val="none" w:sz="0" w:space="0" w:color="auto"/>
        <w:right w:val="none" w:sz="0" w:space="0" w:color="auto"/>
      </w:divBdr>
    </w:div>
    <w:div w:id="1035235310">
      <w:bodyDiv w:val="1"/>
      <w:marLeft w:val="0"/>
      <w:marRight w:val="0"/>
      <w:marTop w:val="0"/>
      <w:marBottom w:val="0"/>
      <w:divBdr>
        <w:top w:val="none" w:sz="0" w:space="0" w:color="auto"/>
        <w:left w:val="none" w:sz="0" w:space="0" w:color="auto"/>
        <w:bottom w:val="none" w:sz="0" w:space="0" w:color="auto"/>
        <w:right w:val="none" w:sz="0" w:space="0" w:color="auto"/>
      </w:divBdr>
    </w:div>
    <w:div w:id="1038895267">
      <w:bodyDiv w:val="1"/>
      <w:marLeft w:val="0"/>
      <w:marRight w:val="0"/>
      <w:marTop w:val="0"/>
      <w:marBottom w:val="0"/>
      <w:divBdr>
        <w:top w:val="none" w:sz="0" w:space="0" w:color="auto"/>
        <w:left w:val="none" w:sz="0" w:space="0" w:color="auto"/>
        <w:bottom w:val="none" w:sz="0" w:space="0" w:color="auto"/>
        <w:right w:val="none" w:sz="0" w:space="0" w:color="auto"/>
      </w:divBdr>
    </w:div>
    <w:div w:id="1040663563">
      <w:bodyDiv w:val="1"/>
      <w:marLeft w:val="0"/>
      <w:marRight w:val="0"/>
      <w:marTop w:val="0"/>
      <w:marBottom w:val="0"/>
      <w:divBdr>
        <w:top w:val="none" w:sz="0" w:space="0" w:color="auto"/>
        <w:left w:val="none" w:sz="0" w:space="0" w:color="auto"/>
        <w:bottom w:val="none" w:sz="0" w:space="0" w:color="auto"/>
        <w:right w:val="none" w:sz="0" w:space="0" w:color="auto"/>
      </w:divBdr>
    </w:div>
    <w:div w:id="1040664791">
      <w:bodyDiv w:val="1"/>
      <w:marLeft w:val="0"/>
      <w:marRight w:val="0"/>
      <w:marTop w:val="0"/>
      <w:marBottom w:val="0"/>
      <w:divBdr>
        <w:top w:val="none" w:sz="0" w:space="0" w:color="auto"/>
        <w:left w:val="none" w:sz="0" w:space="0" w:color="auto"/>
        <w:bottom w:val="none" w:sz="0" w:space="0" w:color="auto"/>
        <w:right w:val="none" w:sz="0" w:space="0" w:color="auto"/>
      </w:divBdr>
    </w:div>
    <w:div w:id="1040973882">
      <w:bodyDiv w:val="1"/>
      <w:marLeft w:val="0"/>
      <w:marRight w:val="0"/>
      <w:marTop w:val="0"/>
      <w:marBottom w:val="0"/>
      <w:divBdr>
        <w:top w:val="none" w:sz="0" w:space="0" w:color="auto"/>
        <w:left w:val="none" w:sz="0" w:space="0" w:color="auto"/>
        <w:bottom w:val="none" w:sz="0" w:space="0" w:color="auto"/>
        <w:right w:val="none" w:sz="0" w:space="0" w:color="auto"/>
      </w:divBdr>
    </w:div>
    <w:div w:id="1041511337">
      <w:bodyDiv w:val="1"/>
      <w:marLeft w:val="0"/>
      <w:marRight w:val="0"/>
      <w:marTop w:val="0"/>
      <w:marBottom w:val="0"/>
      <w:divBdr>
        <w:top w:val="none" w:sz="0" w:space="0" w:color="auto"/>
        <w:left w:val="none" w:sz="0" w:space="0" w:color="auto"/>
        <w:bottom w:val="none" w:sz="0" w:space="0" w:color="auto"/>
        <w:right w:val="none" w:sz="0" w:space="0" w:color="auto"/>
      </w:divBdr>
    </w:div>
    <w:div w:id="1042826415">
      <w:bodyDiv w:val="1"/>
      <w:marLeft w:val="0"/>
      <w:marRight w:val="0"/>
      <w:marTop w:val="0"/>
      <w:marBottom w:val="0"/>
      <w:divBdr>
        <w:top w:val="none" w:sz="0" w:space="0" w:color="auto"/>
        <w:left w:val="none" w:sz="0" w:space="0" w:color="auto"/>
        <w:bottom w:val="none" w:sz="0" w:space="0" w:color="auto"/>
        <w:right w:val="none" w:sz="0" w:space="0" w:color="auto"/>
      </w:divBdr>
    </w:div>
    <w:div w:id="1043557554">
      <w:bodyDiv w:val="1"/>
      <w:marLeft w:val="0"/>
      <w:marRight w:val="0"/>
      <w:marTop w:val="0"/>
      <w:marBottom w:val="0"/>
      <w:divBdr>
        <w:top w:val="none" w:sz="0" w:space="0" w:color="auto"/>
        <w:left w:val="none" w:sz="0" w:space="0" w:color="auto"/>
        <w:bottom w:val="none" w:sz="0" w:space="0" w:color="auto"/>
        <w:right w:val="none" w:sz="0" w:space="0" w:color="auto"/>
      </w:divBdr>
    </w:div>
    <w:div w:id="1043598290">
      <w:bodyDiv w:val="1"/>
      <w:marLeft w:val="0"/>
      <w:marRight w:val="0"/>
      <w:marTop w:val="0"/>
      <w:marBottom w:val="0"/>
      <w:divBdr>
        <w:top w:val="none" w:sz="0" w:space="0" w:color="auto"/>
        <w:left w:val="none" w:sz="0" w:space="0" w:color="auto"/>
        <w:bottom w:val="none" w:sz="0" w:space="0" w:color="auto"/>
        <w:right w:val="none" w:sz="0" w:space="0" w:color="auto"/>
      </w:divBdr>
    </w:div>
    <w:div w:id="1043865917">
      <w:bodyDiv w:val="1"/>
      <w:marLeft w:val="0"/>
      <w:marRight w:val="0"/>
      <w:marTop w:val="0"/>
      <w:marBottom w:val="0"/>
      <w:divBdr>
        <w:top w:val="none" w:sz="0" w:space="0" w:color="auto"/>
        <w:left w:val="none" w:sz="0" w:space="0" w:color="auto"/>
        <w:bottom w:val="none" w:sz="0" w:space="0" w:color="auto"/>
        <w:right w:val="none" w:sz="0" w:space="0" w:color="auto"/>
      </w:divBdr>
    </w:div>
    <w:div w:id="1044015468">
      <w:bodyDiv w:val="1"/>
      <w:marLeft w:val="0"/>
      <w:marRight w:val="0"/>
      <w:marTop w:val="0"/>
      <w:marBottom w:val="0"/>
      <w:divBdr>
        <w:top w:val="none" w:sz="0" w:space="0" w:color="auto"/>
        <w:left w:val="none" w:sz="0" w:space="0" w:color="auto"/>
        <w:bottom w:val="none" w:sz="0" w:space="0" w:color="auto"/>
        <w:right w:val="none" w:sz="0" w:space="0" w:color="auto"/>
      </w:divBdr>
    </w:div>
    <w:div w:id="1044021221">
      <w:bodyDiv w:val="1"/>
      <w:marLeft w:val="0"/>
      <w:marRight w:val="0"/>
      <w:marTop w:val="0"/>
      <w:marBottom w:val="0"/>
      <w:divBdr>
        <w:top w:val="none" w:sz="0" w:space="0" w:color="auto"/>
        <w:left w:val="none" w:sz="0" w:space="0" w:color="auto"/>
        <w:bottom w:val="none" w:sz="0" w:space="0" w:color="auto"/>
        <w:right w:val="none" w:sz="0" w:space="0" w:color="auto"/>
      </w:divBdr>
    </w:div>
    <w:div w:id="1045105334">
      <w:bodyDiv w:val="1"/>
      <w:marLeft w:val="0"/>
      <w:marRight w:val="0"/>
      <w:marTop w:val="0"/>
      <w:marBottom w:val="0"/>
      <w:divBdr>
        <w:top w:val="none" w:sz="0" w:space="0" w:color="auto"/>
        <w:left w:val="none" w:sz="0" w:space="0" w:color="auto"/>
        <w:bottom w:val="none" w:sz="0" w:space="0" w:color="auto"/>
        <w:right w:val="none" w:sz="0" w:space="0" w:color="auto"/>
      </w:divBdr>
    </w:div>
    <w:div w:id="1047031169">
      <w:bodyDiv w:val="1"/>
      <w:marLeft w:val="0"/>
      <w:marRight w:val="0"/>
      <w:marTop w:val="0"/>
      <w:marBottom w:val="0"/>
      <w:divBdr>
        <w:top w:val="none" w:sz="0" w:space="0" w:color="auto"/>
        <w:left w:val="none" w:sz="0" w:space="0" w:color="auto"/>
        <w:bottom w:val="none" w:sz="0" w:space="0" w:color="auto"/>
        <w:right w:val="none" w:sz="0" w:space="0" w:color="auto"/>
      </w:divBdr>
    </w:div>
    <w:div w:id="1047878455">
      <w:bodyDiv w:val="1"/>
      <w:marLeft w:val="0"/>
      <w:marRight w:val="0"/>
      <w:marTop w:val="0"/>
      <w:marBottom w:val="0"/>
      <w:divBdr>
        <w:top w:val="none" w:sz="0" w:space="0" w:color="auto"/>
        <w:left w:val="none" w:sz="0" w:space="0" w:color="auto"/>
        <w:bottom w:val="none" w:sz="0" w:space="0" w:color="auto"/>
        <w:right w:val="none" w:sz="0" w:space="0" w:color="auto"/>
      </w:divBdr>
    </w:div>
    <w:div w:id="1048383901">
      <w:bodyDiv w:val="1"/>
      <w:marLeft w:val="0"/>
      <w:marRight w:val="0"/>
      <w:marTop w:val="0"/>
      <w:marBottom w:val="0"/>
      <w:divBdr>
        <w:top w:val="none" w:sz="0" w:space="0" w:color="auto"/>
        <w:left w:val="none" w:sz="0" w:space="0" w:color="auto"/>
        <w:bottom w:val="none" w:sz="0" w:space="0" w:color="auto"/>
        <w:right w:val="none" w:sz="0" w:space="0" w:color="auto"/>
      </w:divBdr>
    </w:div>
    <w:div w:id="1048842039">
      <w:bodyDiv w:val="1"/>
      <w:marLeft w:val="0"/>
      <w:marRight w:val="0"/>
      <w:marTop w:val="0"/>
      <w:marBottom w:val="0"/>
      <w:divBdr>
        <w:top w:val="none" w:sz="0" w:space="0" w:color="auto"/>
        <w:left w:val="none" w:sz="0" w:space="0" w:color="auto"/>
        <w:bottom w:val="none" w:sz="0" w:space="0" w:color="auto"/>
        <w:right w:val="none" w:sz="0" w:space="0" w:color="auto"/>
      </w:divBdr>
    </w:div>
    <w:div w:id="1050299590">
      <w:bodyDiv w:val="1"/>
      <w:marLeft w:val="0"/>
      <w:marRight w:val="0"/>
      <w:marTop w:val="0"/>
      <w:marBottom w:val="0"/>
      <w:divBdr>
        <w:top w:val="none" w:sz="0" w:space="0" w:color="auto"/>
        <w:left w:val="none" w:sz="0" w:space="0" w:color="auto"/>
        <w:bottom w:val="none" w:sz="0" w:space="0" w:color="auto"/>
        <w:right w:val="none" w:sz="0" w:space="0" w:color="auto"/>
      </w:divBdr>
    </w:div>
    <w:div w:id="1051272660">
      <w:bodyDiv w:val="1"/>
      <w:marLeft w:val="0"/>
      <w:marRight w:val="0"/>
      <w:marTop w:val="0"/>
      <w:marBottom w:val="0"/>
      <w:divBdr>
        <w:top w:val="none" w:sz="0" w:space="0" w:color="auto"/>
        <w:left w:val="none" w:sz="0" w:space="0" w:color="auto"/>
        <w:bottom w:val="none" w:sz="0" w:space="0" w:color="auto"/>
        <w:right w:val="none" w:sz="0" w:space="0" w:color="auto"/>
      </w:divBdr>
    </w:div>
    <w:div w:id="1051341414">
      <w:bodyDiv w:val="1"/>
      <w:marLeft w:val="0"/>
      <w:marRight w:val="0"/>
      <w:marTop w:val="0"/>
      <w:marBottom w:val="0"/>
      <w:divBdr>
        <w:top w:val="none" w:sz="0" w:space="0" w:color="auto"/>
        <w:left w:val="none" w:sz="0" w:space="0" w:color="auto"/>
        <w:bottom w:val="none" w:sz="0" w:space="0" w:color="auto"/>
        <w:right w:val="none" w:sz="0" w:space="0" w:color="auto"/>
      </w:divBdr>
    </w:div>
    <w:div w:id="1053694932">
      <w:bodyDiv w:val="1"/>
      <w:marLeft w:val="0"/>
      <w:marRight w:val="0"/>
      <w:marTop w:val="0"/>
      <w:marBottom w:val="0"/>
      <w:divBdr>
        <w:top w:val="none" w:sz="0" w:space="0" w:color="auto"/>
        <w:left w:val="none" w:sz="0" w:space="0" w:color="auto"/>
        <w:bottom w:val="none" w:sz="0" w:space="0" w:color="auto"/>
        <w:right w:val="none" w:sz="0" w:space="0" w:color="auto"/>
      </w:divBdr>
    </w:div>
    <w:div w:id="1053850185">
      <w:bodyDiv w:val="1"/>
      <w:marLeft w:val="0"/>
      <w:marRight w:val="0"/>
      <w:marTop w:val="0"/>
      <w:marBottom w:val="0"/>
      <w:divBdr>
        <w:top w:val="none" w:sz="0" w:space="0" w:color="auto"/>
        <w:left w:val="none" w:sz="0" w:space="0" w:color="auto"/>
        <w:bottom w:val="none" w:sz="0" w:space="0" w:color="auto"/>
        <w:right w:val="none" w:sz="0" w:space="0" w:color="auto"/>
      </w:divBdr>
    </w:div>
    <w:div w:id="1053895700">
      <w:bodyDiv w:val="1"/>
      <w:marLeft w:val="0"/>
      <w:marRight w:val="0"/>
      <w:marTop w:val="0"/>
      <w:marBottom w:val="0"/>
      <w:divBdr>
        <w:top w:val="none" w:sz="0" w:space="0" w:color="auto"/>
        <w:left w:val="none" w:sz="0" w:space="0" w:color="auto"/>
        <w:bottom w:val="none" w:sz="0" w:space="0" w:color="auto"/>
        <w:right w:val="none" w:sz="0" w:space="0" w:color="auto"/>
      </w:divBdr>
    </w:div>
    <w:div w:id="1054353609">
      <w:bodyDiv w:val="1"/>
      <w:marLeft w:val="0"/>
      <w:marRight w:val="0"/>
      <w:marTop w:val="0"/>
      <w:marBottom w:val="0"/>
      <w:divBdr>
        <w:top w:val="none" w:sz="0" w:space="0" w:color="auto"/>
        <w:left w:val="none" w:sz="0" w:space="0" w:color="auto"/>
        <w:bottom w:val="none" w:sz="0" w:space="0" w:color="auto"/>
        <w:right w:val="none" w:sz="0" w:space="0" w:color="auto"/>
      </w:divBdr>
    </w:div>
    <w:div w:id="1054503894">
      <w:bodyDiv w:val="1"/>
      <w:marLeft w:val="0"/>
      <w:marRight w:val="0"/>
      <w:marTop w:val="0"/>
      <w:marBottom w:val="0"/>
      <w:divBdr>
        <w:top w:val="none" w:sz="0" w:space="0" w:color="auto"/>
        <w:left w:val="none" w:sz="0" w:space="0" w:color="auto"/>
        <w:bottom w:val="none" w:sz="0" w:space="0" w:color="auto"/>
        <w:right w:val="none" w:sz="0" w:space="0" w:color="auto"/>
      </w:divBdr>
    </w:div>
    <w:div w:id="1054961789">
      <w:bodyDiv w:val="1"/>
      <w:marLeft w:val="0"/>
      <w:marRight w:val="0"/>
      <w:marTop w:val="0"/>
      <w:marBottom w:val="0"/>
      <w:divBdr>
        <w:top w:val="none" w:sz="0" w:space="0" w:color="auto"/>
        <w:left w:val="none" w:sz="0" w:space="0" w:color="auto"/>
        <w:bottom w:val="none" w:sz="0" w:space="0" w:color="auto"/>
        <w:right w:val="none" w:sz="0" w:space="0" w:color="auto"/>
      </w:divBdr>
    </w:div>
    <w:div w:id="1056129705">
      <w:bodyDiv w:val="1"/>
      <w:marLeft w:val="0"/>
      <w:marRight w:val="0"/>
      <w:marTop w:val="0"/>
      <w:marBottom w:val="0"/>
      <w:divBdr>
        <w:top w:val="none" w:sz="0" w:space="0" w:color="auto"/>
        <w:left w:val="none" w:sz="0" w:space="0" w:color="auto"/>
        <w:bottom w:val="none" w:sz="0" w:space="0" w:color="auto"/>
        <w:right w:val="none" w:sz="0" w:space="0" w:color="auto"/>
      </w:divBdr>
    </w:div>
    <w:div w:id="1056246548">
      <w:bodyDiv w:val="1"/>
      <w:marLeft w:val="0"/>
      <w:marRight w:val="0"/>
      <w:marTop w:val="0"/>
      <w:marBottom w:val="0"/>
      <w:divBdr>
        <w:top w:val="none" w:sz="0" w:space="0" w:color="auto"/>
        <w:left w:val="none" w:sz="0" w:space="0" w:color="auto"/>
        <w:bottom w:val="none" w:sz="0" w:space="0" w:color="auto"/>
        <w:right w:val="none" w:sz="0" w:space="0" w:color="auto"/>
      </w:divBdr>
    </w:div>
    <w:div w:id="1056858802">
      <w:bodyDiv w:val="1"/>
      <w:marLeft w:val="0"/>
      <w:marRight w:val="0"/>
      <w:marTop w:val="0"/>
      <w:marBottom w:val="0"/>
      <w:divBdr>
        <w:top w:val="none" w:sz="0" w:space="0" w:color="auto"/>
        <w:left w:val="none" w:sz="0" w:space="0" w:color="auto"/>
        <w:bottom w:val="none" w:sz="0" w:space="0" w:color="auto"/>
        <w:right w:val="none" w:sz="0" w:space="0" w:color="auto"/>
      </w:divBdr>
    </w:div>
    <w:div w:id="1059204418">
      <w:bodyDiv w:val="1"/>
      <w:marLeft w:val="0"/>
      <w:marRight w:val="0"/>
      <w:marTop w:val="0"/>
      <w:marBottom w:val="0"/>
      <w:divBdr>
        <w:top w:val="none" w:sz="0" w:space="0" w:color="auto"/>
        <w:left w:val="none" w:sz="0" w:space="0" w:color="auto"/>
        <w:bottom w:val="none" w:sz="0" w:space="0" w:color="auto"/>
        <w:right w:val="none" w:sz="0" w:space="0" w:color="auto"/>
      </w:divBdr>
    </w:div>
    <w:div w:id="1059330895">
      <w:bodyDiv w:val="1"/>
      <w:marLeft w:val="0"/>
      <w:marRight w:val="0"/>
      <w:marTop w:val="0"/>
      <w:marBottom w:val="0"/>
      <w:divBdr>
        <w:top w:val="none" w:sz="0" w:space="0" w:color="auto"/>
        <w:left w:val="none" w:sz="0" w:space="0" w:color="auto"/>
        <w:bottom w:val="none" w:sz="0" w:space="0" w:color="auto"/>
        <w:right w:val="none" w:sz="0" w:space="0" w:color="auto"/>
      </w:divBdr>
    </w:div>
    <w:div w:id="1059861101">
      <w:bodyDiv w:val="1"/>
      <w:marLeft w:val="0"/>
      <w:marRight w:val="0"/>
      <w:marTop w:val="0"/>
      <w:marBottom w:val="0"/>
      <w:divBdr>
        <w:top w:val="none" w:sz="0" w:space="0" w:color="auto"/>
        <w:left w:val="none" w:sz="0" w:space="0" w:color="auto"/>
        <w:bottom w:val="none" w:sz="0" w:space="0" w:color="auto"/>
        <w:right w:val="none" w:sz="0" w:space="0" w:color="auto"/>
      </w:divBdr>
    </w:div>
    <w:div w:id="1059982805">
      <w:bodyDiv w:val="1"/>
      <w:marLeft w:val="0"/>
      <w:marRight w:val="0"/>
      <w:marTop w:val="0"/>
      <w:marBottom w:val="0"/>
      <w:divBdr>
        <w:top w:val="none" w:sz="0" w:space="0" w:color="auto"/>
        <w:left w:val="none" w:sz="0" w:space="0" w:color="auto"/>
        <w:bottom w:val="none" w:sz="0" w:space="0" w:color="auto"/>
        <w:right w:val="none" w:sz="0" w:space="0" w:color="auto"/>
      </w:divBdr>
    </w:div>
    <w:div w:id="1060058769">
      <w:bodyDiv w:val="1"/>
      <w:marLeft w:val="0"/>
      <w:marRight w:val="0"/>
      <w:marTop w:val="0"/>
      <w:marBottom w:val="0"/>
      <w:divBdr>
        <w:top w:val="none" w:sz="0" w:space="0" w:color="auto"/>
        <w:left w:val="none" w:sz="0" w:space="0" w:color="auto"/>
        <w:bottom w:val="none" w:sz="0" w:space="0" w:color="auto"/>
        <w:right w:val="none" w:sz="0" w:space="0" w:color="auto"/>
      </w:divBdr>
    </w:div>
    <w:div w:id="1060708003">
      <w:bodyDiv w:val="1"/>
      <w:marLeft w:val="0"/>
      <w:marRight w:val="0"/>
      <w:marTop w:val="0"/>
      <w:marBottom w:val="0"/>
      <w:divBdr>
        <w:top w:val="none" w:sz="0" w:space="0" w:color="auto"/>
        <w:left w:val="none" w:sz="0" w:space="0" w:color="auto"/>
        <w:bottom w:val="none" w:sz="0" w:space="0" w:color="auto"/>
        <w:right w:val="none" w:sz="0" w:space="0" w:color="auto"/>
      </w:divBdr>
    </w:div>
    <w:div w:id="1061515566">
      <w:bodyDiv w:val="1"/>
      <w:marLeft w:val="0"/>
      <w:marRight w:val="0"/>
      <w:marTop w:val="0"/>
      <w:marBottom w:val="0"/>
      <w:divBdr>
        <w:top w:val="none" w:sz="0" w:space="0" w:color="auto"/>
        <w:left w:val="none" w:sz="0" w:space="0" w:color="auto"/>
        <w:bottom w:val="none" w:sz="0" w:space="0" w:color="auto"/>
        <w:right w:val="none" w:sz="0" w:space="0" w:color="auto"/>
      </w:divBdr>
    </w:div>
    <w:div w:id="1062412550">
      <w:bodyDiv w:val="1"/>
      <w:marLeft w:val="0"/>
      <w:marRight w:val="0"/>
      <w:marTop w:val="0"/>
      <w:marBottom w:val="0"/>
      <w:divBdr>
        <w:top w:val="none" w:sz="0" w:space="0" w:color="auto"/>
        <w:left w:val="none" w:sz="0" w:space="0" w:color="auto"/>
        <w:bottom w:val="none" w:sz="0" w:space="0" w:color="auto"/>
        <w:right w:val="none" w:sz="0" w:space="0" w:color="auto"/>
      </w:divBdr>
    </w:div>
    <w:div w:id="1063991027">
      <w:bodyDiv w:val="1"/>
      <w:marLeft w:val="0"/>
      <w:marRight w:val="0"/>
      <w:marTop w:val="0"/>
      <w:marBottom w:val="0"/>
      <w:divBdr>
        <w:top w:val="none" w:sz="0" w:space="0" w:color="auto"/>
        <w:left w:val="none" w:sz="0" w:space="0" w:color="auto"/>
        <w:bottom w:val="none" w:sz="0" w:space="0" w:color="auto"/>
        <w:right w:val="none" w:sz="0" w:space="0" w:color="auto"/>
      </w:divBdr>
    </w:div>
    <w:div w:id="1063991515">
      <w:bodyDiv w:val="1"/>
      <w:marLeft w:val="0"/>
      <w:marRight w:val="0"/>
      <w:marTop w:val="0"/>
      <w:marBottom w:val="0"/>
      <w:divBdr>
        <w:top w:val="none" w:sz="0" w:space="0" w:color="auto"/>
        <w:left w:val="none" w:sz="0" w:space="0" w:color="auto"/>
        <w:bottom w:val="none" w:sz="0" w:space="0" w:color="auto"/>
        <w:right w:val="none" w:sz="0" w:space="0" w:color="auto"/>
      </w:divBdr>
    </w:div>
    <w:div w:id="1064645475">
      <w:bodyDiv w:val="1"/>
      <w:marLeft w:val="0"/>
      <w:marRight w:val="0"/>
      <w:marTop w:val="0"/>
      <w:marBottom w:val="0"/>
      <w:divBdr>
        <w:top w:val="none" w:sz="0" w:space="0" w:color="auto"/>
        <w:left w:val="none" w:sz="0" w:space="0" w:color="auto"/>
        <w:bottom w:val="none" w:sz="0" w:space="0" w:color="auto"/>
        <w:right w:val="none" w:sz="0" w:space="0" w:color="auto"/>
      </w:divBdr>
    </w:div>
    <w:div w:id="1064714979">
      <w:bodyDiv w:val="1"/>
      <w:marLeft w:val="0"/>
      <w:marRight w:val="0"/>
      <w:marTop w:val="0"/>
      <w:marBottom w:val="0"/>
      <w:divBdr>
        <w:top w:val="none" w:sz="0" w:space="0" w:color="auto"/>
        <w:left w:val="none" w:sz="0" w:space="0" w:color="auto"/>
        <w:bottom w:val="none" w:sz="0" w:space="0" w:color="auto"/>
        <w:right w:val="none" w:sz="0" w:space="0" w:color="auto"/>
      </w:divBdr>
    </w:div>
    <w:div w:id="1065689232">
      <w:bodyDiv w:val="1"/>
      <w:marLeft w:val="0"/>
      <w:marRight w:val="0"/>
      <w:marTop w:val="0"/>
      <w:marBottom w:val="0"/>
      <w:divBdr>
        <w:top w:val="none" w:sz="0" w:space="0" w:color="auto"/>
        <w:left w:val="none" w:sz="0" w:space="0" w:color="auto"/>
        <w:bottom w:val="none" w:sz="0" w:space="0" w:color="auto"/>
        <w:right w:val="none" w:sz="0" w:space="0" w:color="auto"/>
      </w:divBdr>
    </w:div>
    <w:div w:id="1067454117">
      <w:bodyDiv w:val="1"/>
      <w:marLeft w:val="0"/>
      <w:marRight w:val="0"/>
      <w:marTop w:val="0"/>
      <w:marBottom w:val="0"/>
      <w:divBdr>
        <w:top w:val="none" w:sz="0" w:space="0" w:color="auto"/>
        <w:left w:val="none" w:sz="0" w:space="0" w:color="auto"/>
        <w:bottom w:val="none" w:sz="0" w:space="0" w:color="auto"/>
        <w:right w:val="none" w:sz="0" w:space="0" w:color="auto"/>
      </w:divBdr>
    </w:div>
    <w:div w:id="1070153165">
      <w:bodyDiv w:val="1"/>
      <w:marLeft w:val="0"/>
      <w:marRight w:val="0"/>
      <w:marTop w:val="0"/>
      <w:marBottom w:val="0"/>
      <w:divBdr>
        <w:top w:val="none" w:sz="0" w:space="0" w:color="auto"/>
        <w:left w:val="none" w:sz="0" w:space="0" w:color="auto"/>
        <w:bottom w:val="none" w:sz="0" w:space="0" w:color="auto"/>
        <w:right w:val="none" w:sz="0" w:space="0" w:color="auto"/>
      </w:divBdr>
    </w:div>
    <w:div w:id="1070734064">
      <w:bodyDiv w:val="1"/>
      <w:marLeft w:val="0"/>
      <w:marRight w:val="0"/>
      <w:marTop w:val="0"/>
      <w:marBottom w:val="0"/>
      <w:divBdr>
        <w:top w:val="none" w:sz="0" w:space="0" w:color="auto"/>
        <w:left w:val="none" w:sz="0" w:space="0" w:color="auto"/>
        <w:bottom w:val="none" w:sz="0" w:space="0" w:color="auto"/>
        <w:right w:val="none" w:sz="0" w:space="0" w:color="auto"/>
      </w:divBdr>
    </w:div>
    <w:div w:id="1071200851">
      <w:bodyDiv w:val="1"/>
      <w:marLeft w:val="0"/>
      <w:marRight w:val="0"/>
      <w:marTop w:val="0"/>
      <w:marBottom w:val="0"/>
      <w:divBdr>
        <w:top w:val="none" w:sz="0" w:space="0" w:color="auto"/>
        <w:left w:val="none" w:sz="0" w:space="0" w:color="auto"/>
        <w:bottom w:val="none" w:sz="0" w:space="0" w:color="auto"/>
        <w:right w:val="none" w:sz="0" w:space="0" w:color="auto"/>
      </w:divBdr>
    </w:div>
    <w:div w:id="1071735829">
      <w:bodyDiv w:val="1"/>
      <w:marLeft w:val="0"/>
      <w:marRight w:val="0"/>
      <w:marTop w:val="0"/>
      <w:marBottom w:val="0"/>
      <w:divBdr>
        <w:top w:val="none" w:sz="0" w:space="0" w:color="auto"/>
        <w:left w:val="none" w:sz="0" w:space="0" w:color="auto"/>
        <w:bottom w:val="none" w:sz="0" w:space="0" w:color="auto"/>
        <w:right w:val="none" w:sz="0" w:space="0" w:color="auto"/>
      </w:divBdr>
    </w:div>
    <w:div w:id="1073086744">
      <w:bodyDiv w:val="1"/>
      <w:marLeft w:val="0"/>
      <w:marRight w:val="0"/>
      <w:marTop w:val="0"/>
      <w:marBottom w:val="0"/>
      <w:divBdr>
        <w:top w:val="none" w:sz="0" w:space="0" w:color="auto"/>
        <w:left w:val="none" w:sz="0" w:space="0" w:color="auto"/>
        <w:bottom w:val="none" w:sz="0" w:space="0" w:color="auto"/>
        <w:right w:val="none" w:sz="0" w:space="0" w:color="auto"/>
      </w:divBdr>
    </w:div>
    <w:div w:id="1074085725">
      <w:bodyDiv w:val="1"/>
      <w:marLeft w:val="0"/>
      <w:marRight w:val="0"/>
      <w:marTop w:val="0"/>
      <w:marBottom w:val="0"/>
      <w:divBdr>
        <w:top w:val="none" w:sz="0" w:space="0" w:color="auto"/>
        <w:left w:val="none" w:sz="0" w:space="0" w:color="auto"/>
        <w:bottom w:val="none" w:sz="0" w:space="0" w:color="auto"/>
        <w:right w:val="none" w:sz="0" w:space="0" w:color="auto"/>
      </w:divBdr>
    </w:div>
    <w:div w:id="1074204076">
      <w:bodyDiv w:val="1"/>
      <w:marLeft w:val="0"/>
      <w:marRight w:val="0"/>
      <w:marTop w:val="0"/>
      <w:marBottom w:val="0"/>
      <w:divBdr>
        <w:top w:val="none" w:sz="0" w:space="0" w:color="auto"/>
        <w:left w:val="none" w:sz="0" w:space="0" w:color="auto"/>
        <w:bottom w:val="none" w:sz="0" w:space="0" w:color="auto"/>
        <w:right w:val="none" w:sz="0" w:space="0" w:color="auto"/>
      </w:divBdr>
    </w:div>
    <w:div w:id="1074476290">
      <w:bodyDiv w:val="1"/>
      <w:marLeft w:val="0"/>
      <w:marRight w:val="0"/>
      <w:marTop w:val="0"/>
      <w:marBottom w:val="0"/>
      <w:divBdr>
        <w:top w:val="none" w:sz="0" w:space="0" w:color="auto"/>
        <w:left w:val="none" w:sz="0" w:space="0" w:color="auto"/>
        <w:bottom w:val="none" w:sz="0" w:space="0" w:color="auto"/>
        <w:right w:val="none" w:sz="0" w:space="0" w:color="auto"/>
      </w:divBdr>
    </w:div>
    <w:div w:id="1074543770">
      <w:bodyDiv w:val="1"/>
      <w:marLeft w:val="0"/>
      <w:marRight w:val="0"/>
      <w:marTop w:val="0"/>
      <w:marBottom w:val="0"/>
      <w:divBdr>
        <w:top w:val="none" w:sz="0" w:space="0" w:color="auto"/>
        <w:left w:val="none" w:sz="0" w:space="0" w:color="auto"/>
        <w:bottom w:val="none" w:sz="0" w:space="0" w:color="auto"/>
        <w:right w:val="none" w:sz="0" w:space="0" w:color="auto"/>
      </w:divBdr>
    </w:div>
    <w:div w:id="1075132721">
      <w:bodyDiv w:val="1"/>
      <w:marLeft w:val="0"/>
      <w:marRight w:val="0"/>
      <w:marTop w:val="0"/>
      <w:marBottom w:val="0"/>
      <w:divBdr>
        <w:top w:val="none" w:sz="0" w:space="0" w:color="auto"/>
        <w:left w:val="none" w:sz="0" w:space="0" w:color="auto"/>
        <w:bottom w:val="none" w:sz="0" w:space="0" w:color="auto"/>
        <w:right w:val="none" w:sz="0" w:space="0" w:color="auto"/>
      </w:divBdr>
    </w:div>
    <w:div w:id="1076241897">
      <w:bodyDiv w:val="1"/>
      <w:marLeft w:val="0"/>
      <w:marRight w:val="0"/>
      <w:marTop w:val="0"/>
      <w:marBottom w:val="0"/>
      <w:divBdr>
        <w:top w:val="none" w:sz="0" w:space="0" w:color="auto"/>
        <w:left w:val="none" w:sz="0" w:space="0" w:color="auto"/>
        <w:bottom w:val="none" w:sz="0" w:space="0" w:color="auto"/>
        <w:right w:val="none" w:sz="0" w:space="0" w:color="auto"/>
      </w:divBdr>
    </w:div>
    <w:div w:id="1076438606">
      <w:bodyDiv w:val="1"/>
      <w:marLeft w:val="0"/>
      <w:marRight w:val="0"/>
      <w:marTop w:val="0"/>
      <w:marBottom w:val="0"/>
      <w:divBdr>
        <w:top w:val="none" w:sz="0" w:space="0" w:color="auto"/>
        <w:left w:val="none" w:sz="0" w:space="0" w:color="auto"/>
        <w:bottom w:val="none" w:sz="0" w:space="0" w:color="auto"/>
        <w:right w:val="none" w:sz="0" w:space="0" w:color="auto"/>
      </w:divBdr>
    </w:div>
    <w:div w:id="1077364600">
      <w:bodyDiv w:val="1"/>
      <w:marLeft w:val="0"/>
      <w:marRight w:val="0"/>
      <w:marTop w:val="0"/>
      <w:marBottom w:val="0"/>
      <w:divBdr>
        <w:top w:val="none" w:sz="0" w:space="0" w:color="auto"/>
        <w:left w:val="none" w:sz="0" w:space="0" w:color="auto"/>
        <w:bottom w:val="none" w:sz="0" w:space="0" w:color="auto"/>
        <w:right w:val="none" w:sz="0" w:space="0" w:color="auto"/>
      </w:divBdr>
    </w:div>
    <w:div w:id="1077632067">
      <w:bodyDiv w:val="1"/>
      <w:marLeft w:val="0"/>
      <w:marRight w:val="0"/>
      <w:marTop w:val="0"/>
      <w:marBottom w:val="0"/>
      <w:divBdr>
        <w:top w:val="none" w:sz="0" w:space="0" w:color="auto"/>
        <w:left w:val="none" w:sz="0" w:space="0" w:color="auto"/>
        <w:bottom w:val="none" w:sz="0" w:space="0" w:color="auto"/>
        <w:right w:val="none" w:sz="0" w:space="0" w:color="auto"/>
      </w:divBdr>
    </w:div>
    <w:div w:id="1078096648">
      <w:bodyDiv w:val="1"/>
      <w:marLeft w:val="0"/>
      <w:marRight w:val="0"/>
      <w:marTop w:val="0"/>
      <w:marBottom w:val="0"/>
      <w:divBdr>
        <w:top w:val="none" w:sz="0" w:space="0" w:color="auto"/>
        <w:left w:val="none" w:sz="0" w:space="0" w:color="auto"/>
        <w:bottom w:val="none" w:sz="0" w:space="0" w:color="auto"/>
        <w:right w:val="none" w:sz="0" w:space="0" w:color="auto"/>
      </w:divBdr>
    </w:div>
    <w:div w:id="1079057060">
      <w:bodyDiv w:val="1"/>
      <w:marLeft w:val="0"/>
      <w:marRight w:val="0"/>
      <w:marTop w:val="0"/>
      <w:marBottom w:val="0"/>
      <w:divBdr>
        <w:top w:val="none" w:sz="0" w:space="0" w:color="auto"/>
        <w:left w:val="none" w:sz="0" w:space="0" w:color="auto"/>
        <w:bottom w:val="none" w:sz="0" w:space="0" w:color="auto"/>
        <w:right w:val="none" w:sz="0" w:space="0" w:color="auto"/>
      </w:divBdr>
    </w:div>
    <w:div w:id="1081567256">
      <w:bodyDiv w:val="1"/>
      <w:marLeft w:val="0"/>
      <w:marRight w:val="0"/>
      <w:marTop w:val="0"/>
      <w:marBottom w:val="0"/>
      <w:divBdr>
        <w:top w:val="none" w:sz="0" w:space="0" w:color="auto"/>
        <w:left w:val="none" w:sz="0" w:space="0" w:color="auto"/>
        <w:bottom w:val="none" w:sz="0" w:space="0" w:color="auto"/>
        <w:right w:val="none" w:sz="0" w:space="0" w:color="auto"/>
      </w:divBdr>
    </w:div>
    <w:div w:id="1082483901">
      <w:bodyDiv w:val="1"/>
      <w:marLeft w:val="0"/>
      <w:marRight w:val="0"/>
      <w:marTop w:val="0"/>
      <w:marBottom w:val="0"/>
      <w:divBdr>
        <w:top w:val="none" w:sz="0" w:space="0" w:color="auto"/>
        <w:left w:val="none" w:sz="0" w:space="0" w:color="auto"/>
        <w:bottom w:val="none" w:sz="0" w:space="0" w:color="auto"/>
        <w:right w:val="none" w:sz="0" w:space="0" w:color="auto"/>
      </w:divBdr>
    </w:div>
    <w:div w:id="1082920304">
      <w:bodyDiv w:val="1"/>
      <w:marLeft w:val="0"/>
      <w:marRight w:val="0"/>
      <w:marTop w:val="0"/>
      <w:marBottom w:val="0"/>
      <w:divBdr>
        <w:top w:val="none" w:sz="0" w:space="0" w:color="auto"/>
        <w:left w:val="none" w:sz="0" w:space="0" w:color="auto"/>
        <w:bottom w:val="none" w:sz="0" w:space="0" w:color="auto"/>
        <w:right w:val="none" w:sz="0" w:space="0" w:color="auto"/>
      </w:divBdr>
    </w:div>
    <w:div w:id="1083181061">
      <w:bodyDiv w:val="1"/>
      <w:marLeft w:val="0"/>
      <w:marRight w:val="0"/>
      <w:marTop w:val="0"/>
      <w:marBottom w:val="0"/>
      <w:divBdr>
        <w:top w:val="none" w:sz="0" w:space="0" w:color="auto"/>
        <w:left w:val="none" w:sz="0" w:space="0" w:color="auto"/>
        <w:bottom w:val="none" w:sz="0" w:space="0" w:color="auto"/>
        <w:right w:val="none" w:sz="0" w:space="0" w:color="auto"/>
      </w:divBdr>
    </w:div>
    <w:div w:id="1083531247">
      <w:bodyDiv w:val="1"/>
      <w:marLeft w:val="0"/>
      <w:marRight w:val="0"/>
      <w:marTop w:val="0"/>
      <w:marBottom w:val="0"/>
      <w:divBdr>
        <w:top w:val="none" w:sz="0" w:space="0" w:color="auto"/>
        <w:left w:val="none" w:sz="0" w:space="0" w:color="auto"/>
        <w:bottom w:val="none" w:sz="0" w:space="0" w:color="auto"/>
        <w:right w:val="none" w:sz="0" w:space="0" w:color="auto"/>
      </w:divBdr>
    </w:div>
    <w:div w:id="1083797048">
      <w:bodyDiv w:val="1"/>
      <w:marLeft w:val="0"/>
      <w:marRight w:val="0"/>
      <w:marTop w:val="0"/>
      <w:marBottom w:val="0"/>
      <w:divBdr>
        <w:top w:val="none" w:sz="0" w:space="0" w:color="auto"/>
        <w:left w:val="none" w:sz="0" w:space="0" w:color="auto"/>
        <w:bottom w:val="none" w:sz="0" w:space="0" w:color="auto"/>
        <w:right w:val="none" w:sz="0" w:space="0" w:color="auto"/>
      </w:divBdr>
    </w:div>
    <w:div w:id="1083835868">
      <w:bodyDiv w:val="1"/>
      <w:marLeft w:val="0"/>
      <w:marRight w:val="0"/>
      <w:marTop w:val="0"/>
      <w:marBottom w:val="0"/>
      <w:divBdr>
        <w:top w:val="none" w:sz="0" w:space="0" w:color="auto"/>
        <w:left w:val="none" w:sz="0" w:space="0" w:color="auto"/>
        <w:bottom w:val="none" w:sz="0" w:space="0" w:color="auto"/>
        <w:right w:val="none" w:sz="0" w:space="0" w:color="auto"/>
      </w:divBdr>
    </w:div>
    <w:div w:id="1083988154">
      <w:bodyDiv w:val="1"/>
      <w:marLeft w:val="0"/>
      <w:marRight w:val="0"/>
      <w:marTop w:val="0"/>
      <w:marBottom w:val="0"/>
      <w:divBdr>
        <w:top w:val="none" w:sz="0" w:space="0" w:color="auto"/>
        <w:left w:val="none" w:sz="0" w:space="0" w:color="auto"/>
        <w:bottom w:val="none" w:sz="0" w:space="0" w:color="auto"/>
        <w:right w:val="none" w:sz="0" w:space="0" w:color="auto"/>
      </w:divBdr>
    </w:div>
    <w:div w:id="1084455481">
      <w:bodyDiv w:val="1"/>
      <w:marLeft w:val="0"/>
      <w:marRight w:val="0"/>
      <w:marTop w:val="0"/>
      <w:marBottom w:val="0"/>
      <w:divBdr>
        <w:top w:val="none" w:sz="0" w:space="0" w:color="auto"/>
        <w:left w:val="none" w:sz="0" w:space="0" w:color="auto"/>
        <w:bottom w:val="none" w:sz="0" w:space="0" w:color="auto"/>
        <w:right w:val="none" w:sz="0" w:space="0" w:color="auto"/>
      </w:divBdr>
    </w:div>
    <w:div w:id="1086460202">
      <w:bodyDiv w:val="1"/>
      <w:marLeft w:val="0"/>
      <w:marRight w:val="0"/>
      <w:marTop w:val="0"/>
      <w:marBottom w:val="0"/>
      <w:divBdr>
        <w:top w:val="none" w:sz="0" w:space="0" w:color="auto"/>
        <w:left w:val="none" w:sz="0" w:space="0" w:color="auto"/>
        <w:bottom w:val="none" w:sz="0" w:space="0" w:color="auto"/>
        <w:right w:val="none" w:sz="0" w:space="0" w:color="auto"/>
      </w:divBdr>
    </w:div>
    <w:div w:id="1086809215">
      <w:bodyDiv w:val="1"/>
      <w:marLeft w:val="0"/>
      <w:marRight w:val="0"/>
      <w:marTop w:val="0"/>
      <w:marBottom w:val="0"/>
      <w:divBdr>
        <w:top w:val="none" w:sz="0" w:space="0" w:color="auto"/>
        <w:left w:val="none" w:sz="0" w:space="0" w:color="auto"/>
        <w:bottom w:val="none" w:sz="0" w:space="0" w:color="auto"/>
        <w:right w:val="none" w:sz="0" w:space="0" w:color="auto"/>
      </w:divBdr>
    </w:div>
    <w:div w:id="1087458890">
      <w:bodyDiv w:val="1"/>
      <w:marLeft w:val="0"/>
      <w:marRight w:val="0"/>
      <w:marTop w:val="0"/>
      <w:marBottom w:val="0"/>
      <w:divBdr>
        <w:top w:val="none" w:sz="0" w:space="0" w:color="auto"/>
        <w:left w:val="none" w:sz="0" w:space="0" w:color="auto"/>
        <w:bottom w:val="none" w:sz="0" w:space="0" w:color="auto"/>
        <w:right w:val="none" w:sz="0" w:space="0" w:color="auto"/>
      </w:divBdr>
    </w:div>
    <w:div w:id="1087845405">
      <w:bodyDiv w:val="1"/>
      <w:marLeft w:val="0"/>
      <w:marRight w:val="0"/>
      <w:marTop w:val="0"/>
      <w:marBottom w:val="0"/>
      <w:divBdr>
        <w:top w:val="none" w:sz="0" w:space="0" w:color="auto"/>
        <w:left w:val="none" w:sz="0" w:space="0" w:color="auto"/>
        <w:bottom w:val="none" w:sz="0" w:space="0" w:color="auto"/>
        <w:right w:val="none" w:sz="0" w:space="0" w:color="auto"/>
      </w:divBdr>
    </w:div>
    <w:div w:id="1088112132">
      <w:bodyDiv w:val="1"/>
      <w:marLeft w:val="0"/>
      <w:marRight w:val="0"/>
      <w:marTop w:val="0"/>
      <w:marBottom w:val="0"/>
      <w:divBdr>
        <w:top w:val="none" w:sz="0" w:space="0" w:color="auto"/>
        <w:left w:val="none" w:sz="0" w:space="0" w:color="auto"/>
        <w:bottom w:val="none" w:sz="0" w:space="0" w:color="auto"/>
        <w:right w:val="none" w:sz="0" w:space="0" w:color="auto"/>
      </w:divBdr>
    </w:div>
    <w:div w:id="1088188746">
      <w:bodyDiv w:val="1"/>
      <w:marLeft w:val="0"/>
      <w:marRight w:val="0"/>
      <w:marTop w:val="0"/>
      <w:marBottom w:val="0"/>
      <w:divBdr>
        <w:top w:val="none" w:sz="0" w:space="0" w:color="auto"/>
        <w:left w:val="none" w:sz="0" w:space="0" w:color="auto"/>
        <w:bottom w:val="none" w:sz="0" w:space="0" w:color="auto"/>
        <w:right w:val="none" w:sz="0" w:space="0" w:color="auto"/>
      </w:divBdr>
    </w:div>
    <w:div w:id="1088502343">
      <w:bodyDiv w:val="1"/>
      <w:marLeft w:val="0"/>
      <w:marRight w:val="0"/>
      <w:marTop w:val="0"/>
      <w:marBottom w:val="0"/>
      <w:divBdr>
        <w:top w:val="none" w:sz="0" w:space="0" w:color="auto"/>
        <w:left w:val="none" w:sz="0" w:space="0" w:color="auto"/>
        <w:bottom w:val="none" w:sz="0" w:space="0" w:color="auto"/>
        <w:right w:val="none" w:sz="0" w:space="0" w:color="auto"/>
      </w:divBdr>
    </w:div>
    <w:div w:id="1088691497">
      <w:bodyDiv w:val="1"/>
      <w:marLeft w:val="0"/>
      <w:marRight w:val="0"/>
      <w:marTop w:val="0"/>
      <w:marBottom w:val="0"/>
      <w:divBdr>
        <w:top w:val="none" w:sz="0" w:space="0" w:color="auto"/>
        <w:left w:val="none" w:sz="0" w:space="0" w:color="auto"/>
        <w:bottom w:val="none" w:sz="0" w:space="0" w:color="auto"/>
        <w:right w:val="none" w:sz="0" w:space="0" w:color="auto"/>
      </w:divBdr>
    </w:div>
    <w:div w:id="1088966253">
      <w:bodyDiv w:val="1"/>
      <w:marLeft w:val="0"/>
      <w:marRight w:val="0"/>
      <w:marTop w:val="0"/>
      <w:marBottom w:val="0"/>
      <w:divBdr>
        <w:top w:val="none" w:sz="0" w:space="0" w:color="auto"/>
        <w:left w:val="none" w:sz="0" w:space="0" w:color="auto"/>
        <w:bottom w:val="none" w:sz="0" w:space="0" w:color="auto"/>
        <w:right w:val="none" w:sz="0" w:space="0" w:color="auto"/>
      </w:divBdr>
    </w:div>
    <w:div w:id="1089304798">
      <w:bodyDiv w:val="1"/>
      <w:marLeft w:val="0"/>
      <w:marRight w:val="0"/>
      <w:marTop w:val="0"/>
      <w:marBottom w:val="0"/>
      <w:divBdr>
        <w:top w:val="none" w:sz="0" w:space="0" w:color="auto"/>
        <w:left w:val="none" w:sz="0" w:space="0" w:color="auto"/>
        <w:bottom w:val="none" w:sz="0" w:space="0" w:color="auto"/>
        <w:right w:val="none" w:sz="0" w:space="0" w:color="auto"/>
      </w:divBdr>
    </w:div>
    <w:div w:id="1089352748">
      <w:bodyDiv w:val="1"/>
      <w:marLeft w:val="0"/>
      <w:marRight w:val="0"/>
      <w:marTop w:val="0"/>
      <w:marBottom w:val="0"/>
      <w:divBdr>
        <w:top w:val="none" w:sz="0" w:space="0" w:color="auto"/>
        <w:left w:val="none" w:sz="0" w:space="0" w:color="auto"/>
        <w:bottom w:val="none" w:sz="0" w:space="0" w:color="auto"/>
        <w:right w:val="none" w:sz="0" w:space="0" w:color="auto"/>
      </w:divBdr>
    </w:div>
    <w:div w:id="1089811339">
      <w:bodyDiv w:val="1"/>
      <w:marLeft w:val="0"/>
      <w:marRight w:val="0"/>
      <w:marTop w:val="0"/>
      <w:marBottom w:val="0"/>
      <w:divBdr>
        <w:top w:val="none" w:sz="0" w:space="0" w:color="auto"/>
        <w:left w:val="none" w:sz="0" w:space="0" w:color="auto"/>
        <w:bottom w:val="none" w:sz="0" w:space="0" w:color="auto"/>
        <w:right w:val="none" w:sz="0" w:space="0" w:color="auto"/>
      </w:divBdr>
    </w:div>
    <w:div w:id="1090276984">
      <w:bodyDiv w:val="1"/>
      <w:marLeft w:val="0"/>
      <w:marRight w:val="0"/>
      <w:marTop w:val="0"/>
      <w:marBottom w:val="0"/>
      <w:divBdr>
        <w:top w:val="none" w:sz="0" w:space="0" w:color="auto"/>
        <w:left w:val="none" w:sz="0" w:space="0" w:color="auto"/>
        <w:bottom w:val="none" w:sz="0" w:space="0" w:color="auto"/>
        <w:right w:val="none" w:sz="0" w:space="0" w:color="auto"/>
      </w:divBdr>
    </w:div>
    <w:div w:id="1090858372">
      <w:bodyDiv w:val="1"/>
      <w:marLeft w:val="0"/>
      <w:marRight w:val="0"/>
      <w:marTop w:val="0"/>
      <w:marBottom w:val="0"/>
      <w:divBdr>
        <w:top w:val="none" w:sz="0" w:space="0" w:color="auto"/>
        <w:left w:val="none" w:sz="0" w:space="0" w:color="auto"/>
        <w:bottom w:val="none" w:sz="0" w:space="0" w:color="auto"/>
        <w:right w:val="none" w:sz="0" w:space="0" w:color="auto"/>
      </w:divBdr>
    </w:div>
    <w:div w:id="1090926138">
      <w:bodyDiv w:val="1"/>
      <w:marLeft w:val="0"/>
      <w:marRight w:val="0"/>
      <w:marTop w:val="0"/>
      <w:marBottom w:val="0"/>
      <w:divBdr>
        <w:top w:val="none" w:sz="0" w:space="0" w:color="auto"/>
        <w:left w:val="none" w:sz="0" w:space="0" w:color="auto"/>
        <w:bottom w:val="none" w:sz="0" w:space="0" w:color="auto"/>
        <w:right w:val="none" w:sz="0" w:space="0" w:color="auto"/>
      </w:divBdr>
    </w:div>
    <w:div w:id="1091396059">
      <w:bodyDiv w:val="1"/>
      <w:marLeft w:val="0"/>
      <w:marRight w:val="0"/>
      <w:marTop w:val="0"/>
      <w:marBottom w:val="0"/>
      <w:divBdr>
        <w:top w:val="none" w:sz="0" w:space="0" w:color="auto"/>
        <w:left w:val="none" w:sz="0" w:space="0" w:color="auto"/>
        <w:bottom w:val="none" w:sz="0" w:space="0" w:color="auto"/>
        <w:right w:val="none" w:sz="0" w:space="0" w:color="auto"/>
      </w:divBdr>
    </w:div>
    <w:div w:id="1093670600">
      <w:bodyDiv w:val="1"/>
      <w:marLeft w:val="0"/>
      <w:marRight w:val="0"/>
      <w:marTop w:val="0"/>
      <w:marBottom w:val="0"/>
      <w:divBdr>
        <w:top w:val="none" w:sz="0" w:space="0" w:color="auto"/>
        <w:left w:val="none" w:sz="0" w:space="0" w:color="auto"/>
        <w:bottom w:val="none" w:sz="0" w:space="0" w:color="auto"/>
        <w:right w:val="none" w:sz="0" w:space="0" w:color="auto"/>
      </w:divBdr>
    </w:div>
    <w:div w:id="1093741478">
      <w:bodyDiv w:val="1"/>
      <w:marLeft w:val="0"/>
      <w:marRight w:val="0"/>
      <w:marTop w:val="0"/>
      <w:marBottom w:val="0"/>
      <w:divBdr>
        <w:top w:val="none" w:sz="0" w:space="0" w:color="auto"/>
        <w:left w:val="none" w:sz="0" w:space="0" w:color="auto"/>
        <w:bottom w:val="none" w:sz="0" w:space="0" w:color="auto"/>
        <w:right w:val="none" w:sz="0" w:space="0" w:color="auto"/>
      </w:divBdr>
    </w:div>
    <w:div w:id="1093935440">
      <w:bodyDiv w:val="1"/>
      <w:marLeft w:val="0"/>
      <w:marRight w:val="0"/>
      <w:marTop w:val="0"/>
      <w:marBottom w:val="0"/>
      <w:divBdr>
        <w:top w:val="none" w:sz="0" w:space="0" w:color="auto"/>
        <w:left w:val="none" w:sz="0" w:space="0" w:color="auto"/>
        <w:bottom w:val="none" w:sz="0" w:space="0" w:color="auto"/>
        <w:right w:val="none" w:sz="0" w:space="0" w:color="auto"/>
      </w:divBdr>
    </w:div>
    <w:div w:id="1094133659">
      <w:bodyDiv w:val="1"/>
      <w:marLeft w:val="0"/>
      <w:marRight w:val="0"/>
      <w:marTop w:val="0"/>
      <w:marBottom w:val="0"/>
      <w:divBdr>
        <w:top w:val="none" w:sz="0" w:space="0" w:color="auto"/>
        <w:left w:val="none" w:sz="0" w:space="0" w:color="auto"/>
        <w:bottom w:val="none" w:sz="0" w:space="0" w:color="auto"/>
        <w:right w:val="none" w:sz="0" w:space="0" w:color="auto"/>
      </w:divBdr>
    </w:div>
    <w:div w:id="1094400467">
      <w:bodyDiv w:val="1"/>
      <w:marLeft w:val="0"/>
      <w:marRight w:val="0"/>
      <w:marTop w:val="0"/>
      <w:marBottom w:val="0"/>
      <w:divBdr>
        <w:top w:val="none" w:sz="0" w:space="0" w:color="auto"/>
        <w:left w:val="none" w:sz="0" w:space="0" w:color="auto"/>
        <w:bottom w:val="none" w:sz="0" w:space="0" w:color="auto"/>
        <w:right w:val="none" w:sz="0" w:space="0" w:color="auto"/>
      </w:divBdr>
    </w:div>
    <w:div w:id="1094781457">
      <w:bodyDiv w:val="1"/>
      <w:marLeft w:val="0"/>
      <w:marRight w:val="0"/>
      <w:marTop w:val="0"/>
      <w:marBottom w:val="0"/>
      <w:divBdr>
        <w:top w:val="none" w:sz="0" w:space="0" w:color="auto"/>
        <w:left w:val="none" w:sz="0" w:space="0" w:color="auto"/>
        <w:bottom w:val="none" w:sz="0" w:space="0" w:color="auto"/>
        <w:right w:val="none" w:sz="0" w:space="0" w:color="auto"/>
      </w:divBdr>
    </w:div>
    <w:div w:id="1096366157">
      <w:bodyDiv w:val="1"/>
      <w:marLeft w:val="0"/>
      <w:marRight w:val="0"/>
      <w:marTop w:val="0"/>
      <w:marBottom w:val="0"/>
      <w:divBdr>
        <w:top w:val="none" w:sz="0" w:space="0" w:color="auto"/>
        <w:left w:val="none" w:sz="0" w:space="0" w:color="auto"/>
        <w:bottom w:val="none" w:sz="0" w:space="0" w:color="auto"/>
        <w:right w:val="none" w:sz="0" w:space="0" w:color="auto"/>
      </w:divBdr>
    </w:div>
    <w:div w:id="1097403860">
      <w:bodyDiv w:val="1"/>
      <w:marLeft w:val="0"/>
      <w:marRight w:val="0"/>
      <w:marTop w:val="0"/>
      <w:marBottom w:val="0"/>
      <w:divBdr>
        <w:top w:val="none" w:sz="0" w:space="0" w:color="auto"/>
        <w:left w:val="none" w:sz="0" w:space="0" w:color="auto"/>
        <w:bottom w:val="none" w:sz="0" w:space="0" w:color="auto"/>
        <w:right w:val="none" w:sz="0" w:space="0" w:color="auto"/>
      </w:divBdr>
    </w:div>
    <w:div w:id="1097560896">
      <w:bodyDiv w:val="1"/>
      <w:marLeft w:val="0"/>
      <w:marRight w:val="0"/>
      <w:marTop w:val="0"/>
      <w:marBottom w:val="0"/>
      <w:divBdr>
        <w:top w:val="none" w:sz="0" w:space="0" w:color="auto"/>
        <w:left w:val="none" w:sz="0" w:space="0" w:color="auto"/>
        <w:bottom w:val="none" w:sz="0" w:space="0" w:color="auto"/>
        <w:right w:val="none" w:sz="0" w:space="0" w:color="auto"/>
      </w:divBdr>
    </w:div>
    <w:div w:id="1099180368">
      <w:bodyDiv w:val="1"/>
      <w:marLeft w:val="0"/>
      <w:marRight w:val="0"/>
      <w:marTop w:val="0"/>
      <w:marBottom w:val="0"/>
      <w:divBdr>
        <w:top w:val="none" w:sz="0" w:space="0" w:color="auto"/>
        <w:left w:val="none" w:sz="0" w:space="0" w:color="auto"/>
        <w:bottom w:val="none" w:sz="0" w:space="0" w:color="auto"/>
        <w:right w:val="none" w:sz="0" w:space="0" w:color="auto"/>
      </w:divBdr>
    </w:div>
    <w:div w:id="1100100305">
      <w:bodyDiv w:val="1"/>
      <w:marLeft w:val="0"/>
      <w:marRight w:val="0"/>
      <w:marTop w:val="0"/>
      <w:marBottom w:val="0"/>
      <w:divBdr>
        <w:top w:val="none" w:sz="0" w:space="0" w:color="auto"/>
        <w:left w:val="none" w:sz="0" w:space="0" w:color="auto"/>
        <w:bottom w:val="none" w:sz="0" w:space="0" w:color="auto"/>
        <w:right w:val="none" w:sz="0" w:space="0" w:color="auto"/>
      </w:divBdr>
    </w:div>
    <w:div w:id="1100174648">
      <w:bodyDiv w:val="1"/>
      <w:marLeft w:val="0"/>
      <w:marRight w:val="0"/>
      <w:marTop w:val="0"/>
      <w:marBottom w:val="0"/>
      <w:divBdr>
        <w:top w:val="none" w:sz="0" w:space="0" w:color="auto"/>
        <w:left w:val="none" w:sz="0" w:space="0" w:color="auto"/>
        <w:bottom w:val="none" w:sz="0" w:space="0" w:color="auto"/>
        <w:right w:val="none" w:sz="0" w:space="0" w:color="auto"/>
      </w:divBdr>
    </w:div>
    <w:div w:id="1100876807">
      <w:bodyDiv w:val="1"/>
      <w:marLeft w:val="0"/>
      <w:marRight w:val="0"/>
      <w:marTop w:val="0"/>
      <w:marBottom w:val="0"/>
      <w:divBdr>
        <w:top w:val="none" w:sz="0" w:space="0" w:color="auto"/>
        <w:left w:val="none" w:sz="0" w:space="0" w:color="auto"/>
        <w:bottom w:val="none" w:sz="0" w:space="0" w:color="auto"/>
        <w:right w:val="none" w:sz="0" w:space="0" w:color="auto"/>
      </w:divBdr>
    </w:div>
    <w:div w:id="1101142670">
      <w:bodyDiv w:val="1"/>
      <w:marLeft w:val="0"/>
      <w:marRight w:val="0"/>
      <w:marTop w:val="0"/>
      <w:marBottom w:val="0"/>
      <w:divBdr>
        <w:top w:val="none" w:sz="0" w:space="0" w:color="auto"/>
        <w:left w:val="none" w:sz="0" w:space="0" w:color="auto"/>
        <w:bottom w:val="none" w:sz="0" w:space="0" w:color="auto"/>
        <w:right w:val="none" w:sz="0" w:space="0" w:color="auto"/>
      </w:divBdr>
    </w:div>
    <w:div w:id="1101686672">
      <w:bodyDiv w:val="1"/>
      <w:marLeft w:val="0"/>
      <w:marRight w:val="0"/>
      <w:marTop w:val="0"/>
      <w:marBottom w:val="0"/>
      <w:divBdr>
        <w:top w:val="none" w:sz="0" w:space="0" w:color="auto"/>
        <w:left w:val="none" w:sz="0" w:space="0" w:color="auto"/>
        <w:bottom w:val="none" w:sz="0" w:space="0" w:color="auto"/>
        <w:right w:val="none" w:sz="0" w:space="0" w:color="auto"/>
      </w:divBdr>
    </w:div>
    <w:div w:id="1102259367">
      <w:bodyDiv w:val="1"/>
      <w:marLeft w:val="0"/>
      <w:marRight w:val="0"/>
      <w:marTop w:val="0"/>
      <w:marBottom w:val="0"/>
      <w:divBdr>
        <w:top w:val="none" w:sz="0" w:space="0" w:color="auto"/>
        <w:left w:val="none" w:sz="0" w:space="0" w:color="auto"/>
        <w:bottom w:val="none" w:sz="0" w:space="0" w:color="auto"/>
        <w:right w:val="none" w:sz="0" w:space="0" w:color="auto"/>
      </w:divBdr>
    </w:div>
    <w:div w:id="1103916814">
      <w:bodyDiv w:val="1"/>
      <w:marLeft w:val="0"/>
      <w:marRight w:val="0"/>
      <w:marTop w:val="0"/>
      <w:marBottom w:val="0"/>
      <w:divBdr>
        <w:top w:val="none" w:sz="0" w:space="0" w:color="auto"/>
        <w:left w:val="none" w:sz="0" w:space="0" w:color="auto"/>
        <w:bottom w:val="none" w:sz="0" w:space="0" w:color="auto"/>
        <w:right w:val="none" w:sz="0" w:space="0" w:color="auto"/>
      </w:divBdr>
    </w:div>
    <w:div w:id="1105267841">
      <w:bodyDiv w:val="1"/>
      <w:marLeft w:val="0"/>
      <w:marRight w:val="0"/>
      <w:marTop w:val="0"/>
      <w:marBottom w:val="0"/>
      <w:divBdr>
        <w:top w:val="none" w:sz="0" w:space="0" w:color="auto"/>
        <w:left w:val="none" w:sz="0" w:space="0" w:color="auto"/>
        <w:bottom w:val="none" w:sz="0" w:space="0" w:color="auto"/>
        <w:right w:val="none" w:sz="0" w:space="0" w:color="auto"/>
      </w:divBdr>
    </w:div>
    <w:div w:id="1105536070">
      <w:bodyDiv w:val="1"/>
      <w:marLeft w:val="0"/>
      <w:marRight w:val="0"/>
      <w:marTop w:val="0"/>
      <w:marBottom w:val="0"/>
      <w:divBdr>
        <w:top w:val="none" w:sz="0" w:space="0" w:color="auto"/>
        <w:left w:val="none" w:sz="0" w:space="0" w:color="auto"/>
        <w:bottom w:val="none" w:sz="0" w:space="0" w:color="auto"/>
        <w:right w:val="none" w:sz="0" w:space="0" w:color="auto"/>
      </w:divBdr>
    </w:div>
    <w:div w:id="1106121546">
      <w:bodyDiv w:val="1"/>
      <w:marLeft w:val="0"/>
      <w:marRight w:val="0"/>
      <w:marTop w:val="0"/>
      <w:marBottom w:val="0"/>
      <w:divBdr>
        <w:top w:val="none" w:sz="0" w:space="0" w:color="auto"/>
        <w:left w:val="none" w:sz="0" w:space="0" w:color="auto"/>
        <w:bottom w:val="none" w:sz="0" w:space="0" w:color="auto"/>
        <w:right w:val="none" w:sz="0" w:space="0" w:color="auto"/>
      </w:divBdr>
    </w:div>
    <w:div w:id="1106734712">
      <w:bodyDiv w:val="1"/>
      <w:marLeft w:val="0"/>
      <w:marRight w:val="0"/>
      <w:marTop w:val="0"/>
      <w:marBottom w:val="0"/>
      <w:divBdr>
        <w:top w:val="none" w:sz="0" w:space="0" w:color="auto"/>
        <w:left w:val="none" w:sz="0" w:space="0" w:color="auto"/>
        <w:bottom w:val="none" w:sz="0" w:space="0" w:color="auto"/>
        <w:right w:val="none" w:sz="0" w:space="0" w:color="auto"/>
      </w:divBdr>
    </w:div>
    <w:div w:id="1107040371">
      <w:bodyDiv w:val="1"/>
      <w:marLeft w:val="0"/>
      <w:marRight w:val="0"/>
      <w:marTop w:val="0"/>
      <w:marBottom w:val="0"/>
      <w:divBdr>
        <w:top w:val="none" w:sz="0" w:space="0" w:color="auto"/>
        <w:left w:val="none" w:sz="0" w:space="0" w:color="auto"/>
        <w:bottom w:val="none" w:sz="0" w:space="0" w:color="auto"/>
        <w:right w:val="none" w:sz="0" w:space="0" w:color="auto"/>
      </w:divBdr>
    </w:div>
    <w:div w:id="1108744361">
      <w:bodyDiv w:val="1"/>
      <w:marLeft w:val="0"/>
      <w:marRight w:val="0"/>
      <w:marTop w:val="0"/>
      <w:marBottom w:val="0"/>
      <w:divBdr>
        <w:top w:val="none" w:sz="0" w:space="0" w:color="auto"/>
        <w:left w:val="none" w:sz="0" w:space="0" w:color="auto"/>
        <w:bottom w:val="none" w:sz="0" w:space="0" w:color="auto"/>
        <w:right w:val="none" w:sz="0" w:space="0" w:color="auto"/>
      </w:divBdr>
    </w:div>
    <w:div w:id="1108965042">
      <w:bodyDiv w:val="1"/>
      <w:marLeft w:val="0"/>
      <w:marRight w:val="0"/>
      <w:marTop w:val="0"/>
      <w:marBottom w:val="0"/>
      <w:divBdr>
        <w:top w:val="none" w:sz="0" w:space="0" w:color="auto"/>
        <w:left w:val="none" w:sz="0" w:space="0" w:color="auto"/>
        <w:bottom w:val="none" w:sz="0" w:space="0" w:color="auto"/>
        <w:right w:val="none" w:sz="0" w:space="0" w:color="auto"/>
      </w:divBdr>
    </w:div>
    <w:div w:id="1110517441">
      <w:bodyDiv w:val="1"/>
      <w:marLeft w:val="0"/>
      <w:marRight w:val="0"/>
      <w:marTop w:val="0"/>
      <w:marBottom w:val="0"/>
      <w:divBdr>
        <w:top w:val="none" w:sz="0" w:space="0" w:color="auto"/>
        <w:left w:val="none" w:sz="0" w:space="0" w:color="auto"/>
        <w:bottom w:val="none" w:sz="0" w:space="0" w:color="auto"/>
        <w:right w:val="none" w:sz="0" w:space="0" w:color="auto"/>
      </w:divBdr>
    </w:div>
    <w:div w:id="1110777958">
      <w:bodyDiv w:val="1"/>
      <w:marLeft w:val="0"/>
      <w:marRight w:val="0"/>
      <w:marTop w:val="0"/>
      <w:marBottom w:val="0"/>
      <w:divBdr>
        <w:top w:val="none" w:sz="0" w:space="0" w:color="auto"/>
        <w:left w:val="none" w:sz="0" w:space="0" w:color="auto"/>
        <w:bottom w:val="none" w:sz="0" w:space="0" w:color="auto"/>
        <w:right w:val="none" w:sz="0" w:space="0" w:color="auto"/>
      </w:divBdr>
    </w:div>
    <w:div w:id="1111239046">
      <w:bodyDiv w:val="1"/>
      <w:marLeft w:val="0"/>
      <w:marRight w:val="0"/>
      <w:marTop w:val="0"/>
      <w:marBottom w:val="0"/>
      <w:divBdr>
        <w:top w:val="none" w:sz="0" w:space="0" w:color="auto"/>
        <w:left w:val="none" w:sz="0" w:space="0" w:color="auto"/>
        <w:bottom w:val="none" w:sz="0" w:space="0" w:color="auto"/>
        <w:right w:val="none" w:sz="0" w:space="0" w:color="auto"/>
      </w:divBdr>
    </w:div>
    <w:div w:id="1111778123">
      <w:bodyDiv w:val="1"/>
      <w:marLeft w:val="0"/>
      <w:marRight w:val="0"/>
      <w:marTop w:val="0"/>
      <w:marBottom w:val="0"/>
      <w:divBdr>
        <w:top w:val="none" w:sz="0" w:space="0" w:color="auto"/>
        <w:left w:val="none" w:sz="0" w:space="0" w:color="auto"/>
        <w:bottom w:val="none" w:sz="0" w:space="0" w:color="auto"/>
        <w:right w:val="none" w:sz="0" w:space="0" w:color="auto"/>
      </w:divBdr>
    </w:div>
    <w:div w:id="1111779777">
      <w:bodyDiv w:val="1"/>
      <w:marLeft w:val="0"/>
      <w:marRight w:val="0"/>
      <w:marTop w:val="0"/>
      <w:marBottom w:val="0"/>
      <w:divBdr>
        <w:top w:val="none" w:sz="0" w:space="0" w:color="auto"/>
        <w:left w:val="none" w:sz="0" w:space="0" w:color="auto"/>
        <w:bottom w:val="none" w:sz="0" w:space="0" w:color="auto"/>
        <w:right w:val="none" w:sz="0" w:space="0" w:color="auto"/>
      </w:divBdr>
    </w:div>
    <w:div w:id="1111974318">
      <w:bodyDiv w:val="1"/>
      <w:marLeft w:val="0"/>
      <w:marRight w:val="0"/>
      <w:marTop w:val="0"/>
      <w:marBottom w:val="0"/>
      <w:divBdr>
        <w:top w:val="none" w:sz="0" w:space="0" w:color="auto"/>
        <w:left w:val="none" w:sz="0" w:space="0" w:color="auto"/>
        <w:bottom w:val="none" w:sz="0" w:space="0" w:color="auto"/>
        <w:right w:val="none" w:sz="0" w:space="0" w:color="auto"/>
      </w:divBdr>
    </w:div>
    <w:div w:id="1112867020">
      <w:bodyDiv w:val="1"/>
      <w:marLeft w:val="0"/>
      <w:marRight w:val="0"/>
      <w:marTop w:val="0"/>
      <w:marBottom w:val="0"/>
      <w:divBdr>
        <w:top w:val="none" w:sz="0" w:space="0" w:color="auto"/>
        <w:left w:val="none" w:sz="0" w:space="0" w:color="auto"/>
        <w:bottom w:val="none" w:sz="0" w:space="0" w:color="auto"/>
        <w:right w:val="none" w:sz="0" w:space="0" w:color="auto"/>
      </w:divBdr>
    </w:div>
    <w:div w:id="1113986646">
      <w:bodyDiv w:val="1"/>
      <w:marLeft w:val="0"/>
      <w:marRight w:val="0"/>
      <w:marTop w:val="0"/>
      <w:marBottom w:val="0"/>
      <w:divBdr>
        <w:top w:val="none" w:sz="0" w:space="0" w:color="auto"/>
        <w:left w:val="none" w:sz="0" w:space="0" w:color="auto"/>
        <w:bottom w:val="none" w:sz="0" w:space="0" w:color="auto"/>
        <w:right w:val="none" w:sz="0" w:space="0" w:color="auto"/>
      </w:divBdr>
    </w:div>
    <w:div w:id="1114441938">
      <w:bodyDiv w:val="1"/>
      <w:marLeft w:val="0"/>
      <w:marRight w:val="0"/>
      <w:marTop w:val="0"/>
      <w:marBottom w:val="0"/>
      <w:divBdr>
        <w:top w:val="none" w:sz="0" w:space="0" w:color="auto"/>
        <w:left w:val="none" w:sz="0" w:space="0" w:color="auto"/>
        <w:bottom w:val="none" w:sz="0" w:space="0" w:color="auto"/>
        <w:right w:val="none" w:sz="0" w:space="0" w:color="auto"/>
      </w:divBdr>
    </w:div>
    <w:div w:id="1115253003">
      <w:bodyDiv w:val="1"/>
      <w:marLeft w:val="0"/>
      <w:marRight w:val="0"/>
      <w:marTop w:val="0"/>
      <w:marBottom w:val="0"/>
      <w:divBdr>
        <w:top w:val="none" w:sz="0" w:space="0" w:color="auto"/>
        <w:left w:val="none" w:sz="0" w:space="0" w:color="auto"/>
        <w:bottom w:val="none" w:sz="0" w:space="0" w:color="auto"/>
        <w:right w:val="none" w:sz="0" w:space="0" w:color="auto"/>
      </w:divBdr>
    </w:div>
    <w:div w:id="1116604465">
      <w:bodyDiv w:val="1"/>
      <w:marLeft w:val="0"/>
      <w:marRight w:val="0"/>
      <w:marTop w:val="0"/>
      <w:marBottom w:val="0"/>
      <w:divBdr>
        <w:top w:val="none" w:sz="0" w:space="0" w:color="auto"/>
        <w:left w:val="none" w:sz="0" w:space="0" w:color="auto"/>
        <w:bottom w:val="none" w:sz="0" w:space="0" w:color="auto"/>
        <w:right w:val="none" w:sz="0" w:space="0" w:color="auto"/>
      </w:divBdr>
    </w:div>
    <w:div w:id="1116752637">
      <w:bodyDiv w:val="1"/>
      <w:marLeft w:val="0"/>
      <w:marRight w:val="0"/>
      <w:marTop w:val="0"/>
      <w:marBottom w:val="0"/>
      <w:divBdr>
        <w:top w:val="none" w:sz="0" w:space="0" w:color="auto"/>
        <w:left w:val="none" w:sz="0" w:space="0" w:color="auto"/>
        <w:bottom w:val="none" w:sz="0" w:space="0" w:color="auto"/>
        <w:right w:val="none" w:sz="0" w:space="0" w:color="auto"/>
      </w:divBdr>
    </w:div>
    <w:div w:id="1117020137">
      <w:bodyDiv w:val="1"/>
      <w:marLeft w:val="0"/>
      <w:marRight w:val="0"/>
      <w:marTop w:val="0"/>
      <w:marBottom w:val="0"/>
      <w:divBdr>
        <w:top w:val="none" w:sz="0" w:space="0" w:color="auto"/>
        <w:left w:val="none" w:sz="0" w:space="0" w:color="auto"/>
        <w:bottom w:val="none" w:sz="0" w:space="0" w:color="auto"/>
        <w:right w:val="none" w:sz="0" w:space="0" w:color="auto"/>
      </w:divBdr>
    </w:div>
    <w:div w:id="1117331465">
      <w:bodyDiv w:val="1"/>
      <w:marLeft w:val="0"/>
      <w:marRight w:val="0"/>
      <w:marTop w:val="0"/>
      <w:marBottom w:val="0"/>
      <w:divBdr>
        <w:top w:val="none" w:sz="0" w:space="0" w:color="auto"/>
        <w:left w:val="none" w:sz="0" w:space="0" w:color="auto"/>
        <w:bottom w:val="none" w:sz="0" w:space="0" w:color="auto"/>
        <w:right w:val="none" w:sz="0" w:space="0" w:color="auto"/>
      </w:divBdr>
    </w:div>
    <w:div w:id="1118178096">
      <w:bodyDiv w:val="1"/>
      <w:marLeft w:val="0"/>
      <w:marRight w:val="0"/>
      <w:marTop w:val="0"/>
      <w:marBottom w:val="0"/>
      <w:divBdr>
        <w:top w:val="none" w:sz="0" w:space="0" w:color="auto"/>
        <w:left w:val="none" w:sz="0" w:space="0" w:color="auto"/>
        <w:bottom w:val="none" w:sz="0" w:space="0" w:color="auto"/>
        <w:right w:val="none" w:sz="0" w:space="0" w:color="auto"/>
      </w:divBdr>
    </w:div>
    <w:div w:id="1118183499">
      <w:bodyDiv w:val="1"/>
      <w:marLeft w:val="0"/>
      <w:marRight w:val="0"/>
      <w:marTop w:val="0"/>
      <w:marBottom w:val="0"/>
      <w:divBdr>
        <w:top w:val="none" w:sz="0" w:space="0" w:color="auto"/>
        <w:left w:val="none" w:sz="0" w:space="0" w:color="auto"/>
        <w:bottom w:val="none" w:sz="0" w:space="0" w:color="auto"/>
        <w:right w:val="none" w:sz="0" w:space="0" w:color="auto"/>
      </w:divBdr>
    </w:div>
    <w:div w:id="1118721820">
      <w:bodyDiv w:val="1"/>
      <w:marLeft w:val="0"/>
      <w:marRight w:val="0"/>
      <w:marTop w:val="0"/>
      <w:marBottom w:val="0"/>
      <w:divBdr>
        <w:top w:val="none" w:sz="0" w:space="0" w:color="auto"/>
        <w:left w:val="none" w:sz="0" w:space="0" w:color="auto"/>
        <w:bottom w:val="none" w:sz="0" w:space="0" w:color="auto"/>
        <w:right w:val="none" w:sz="0" w:space="0" w:color="auto"/>
      </w:divBdr>
    </w:div>
    <w:div w:id="1119763566">
      <w:bodyDiv w:val="1"/>
      <w:marLeft w:val="0"/>
      <w:marRight w:val="0"/>
      <w:marTop w:val="0"/>
      <w:marBottom w:val="0"/>
      <w:divBdr>
        <w:top w:val="none" w:sz="0" w:space="0" w:color="auto"/>
        <w:left w:val="none" w:sz="0" w:space="0" w:color="auto"/>
        <w:bottom w:val="none" w:sz="0" w:space="0" w:color="auto"/>
        <w:right w:val="none" w:sz="0" w:space="0" w:color="auto"/>
      </w:divBdr>
    </w:div>
    <w:div w:id="1120763212">
      <w:bodyDiv w:val="1"/>
      <w:marLeft w:val="0"/>
      <w:marRight w:val="0"/>
      <w:marTop w:val="0"/>
      <w:marBottom w:val="0"/>
      <w:divBdr>
        <w:top w:val="none" w:sz="0" w:space="0" w:color="auto"/>
        <w:left w:val="none" w:sz="0" w:space="0" w:color="auto"/>
        <w:bottom w:val="none" w:sz="0" w:space="0" w:color="auto"/>
        <w:right w:val="none" w:sz="0" w:space="0" w:color="auto"/>
      </w:divBdr>
    </w:div>
    <w:div w:id="1121070418">
      <w:bodyDiv w:val="1"/>
      <w:marLeft w:val="0"/>
      <w:marRight w:val="0"/>
      <w:marTop w:val="0"/>
      <w:marBottom w:val="0"/>
      <w:divBdr>
        <w:top w:val="none" w:sz="0" w:space="0" w:color="auto"/>
        <w:left w:val="none" w:sz="0" w:space="0" w:color="auto"/>
        <w:bottom w:val="none" w:sz="0" w:space="0" w:color="auto"/>
        <w:right w:val="none" w:sz="0" w:space="0" w:color="auto"/>
      </w:divBdr>
    </w:div>
    <w:div w:id="1121919804">
      <w:bodyDiv w:val="1"/>
      <w:marLeft w:val="0"/>
      <w:marRight w:val="0"/>
      <w:marTop w:val="0"/>
      <w:marBottom w:val="0"/>
      <w:divBdr>
        <w:top w:val="none" w:sz="0" w:space="0" w:color="auto"/>
        <w:left w:val="none" w:sz="0" w:space="0" w:color="auto"/>
        <w:bottom w:val="none" w:sz="0" w:space="0" w:color="auto"/>
        <w:right w:val="none" w:sz="0" w:space="0" w:color="auto"/>
      </w:divBdr>
    </w:div>
    <w:div w:id="1123305637">
      <w:bodyDiv w:val="1"/>
      <w:marLeft w:val="0"/>
      <w:marRight w:val="0"/>
      <w:marTop w:val="0"/>
      <w:marBottom w:val="0"/>
      <w:divBdr>
        <w:top w:val="none" w:sz="0" w:space="0" w:color="auto"/>
        <w:left w:val="none" w:sz="0" w:space="0" w:color="auto"/>
        <w:bottom w:val="none" w:sz="0" w:space="0" w:color="auto"/>
        <w:right w:val="none" w:sz="0" w:space="0" w:color="auto"/>
      </w:divBdr>
    </w:div>
    <w:div w:id="1125150259">
      <w:bodyDiv w:val="1"/>
      <w:marLeft w:val="0"/>
      <w:marRight w:val="0"/>
      <w:marTop w:val="0"/>
      <w:marBottom w:val="0"/>
      <w:divBdr>
        <w:top w:val="none" w:sz="0" w:space="0" w:color="auto"/>
        <w:left w:val="none" w:sz="0" w:space="0" w:color="auto"/>
        <w:bottom w:val="none" w:sz="0" w:space="0" w:color="auto"/>
        <w:right w:val="none" w:sz="0" w:space="0" w:color="auto"/>
      </w:divBdr>
    </w:div>
    <w:div w:id="1125199561">
      <w:bodyDiv w:val="1"/>
      <w:marLeft w:val="0"/>
      <w:marRight w:val="0"/>
      <w:marTop w:val="0"/>
      <w:marBottom w:val="0"/>
      <w:divBdr>
        <w:top w:val="none" w:sz="0" w:space="0" w:color="auto"/>
        <w:left w:val="none" w:sz="0" w:space="0" w:color="auto"/>
        <w:bottom w:val="none" w:sz="0" w:space="0" w:color="auto"/>
        <w:right w:val="none" w:sz="0" w:space="0" w:color="auto"/>
      </w:divBdr>
    </w:div>
    <w:div w:id="1126191598">
      <w:bodyDiv w:val="1"/>
      <w:marLeft w:val="0"/>
      <w:marRight w:val="0"/>
      <w:marTop w:val="0"/>
      <w:marBottom w:val="0"/>
      <w:divBdr>
        <w:top w:val="none" w:sz="0" w:space="0" w:color="auto"/>
        <w:left w:val="none" w:sz="0" w:space="0" w:color="auto"/>
        <w:bottom w:val="none" w:sz="0" w:space="0" w:color="auto"/>
        <w:right w:val="none" w:sz="0" w:space="0" w:color="auto"/>
      </w:divBdr>
    </w:div>
    <w:div w:id="1127239420">
      <w:bodyDiv w:val="1"/>
      <w:marLeft w:val="0"/>
      <w:marRight w:val="0"/>
      <w:marTop w:val="0"/>
      <w:marBottom w:val="0"/>
      <w:divBdr>
        <w:top w:val="none" w:sz="0" w:space="0" w:color="auto"/>
        <w:left w:val="none" w:sz="0" w:space="0" w:color="auto"/>
        <w:bottom w:val="none" w:sz="0" w:space="0" w:color="auto"/>
        <w:right w:val="none" w:sz="0" w:space="0" w:color="auto"/>
      </w:divBdr>
    </w:div>
    <w:div w:id="1128470824">
      <w:bodyDiv w:val="1"/>
      <w:marLeft w:val="0"/>
      <w:marRight w:val="0"/>
      <w:marTop w:val="0"/>
      <w:marBottom w:val="0"/>
      <w:divBdr>
        <w:top w:val="none" w:sz="0" w:space="0" w:color="auto"/>
        <w:left w:val="none" w:sz="0" w:space="0" w:color="auto"/>
        <w:bottom w:val="none" w:sz="0" w:space="0" w:color="auto"/>
        <w:right w:val="none" w:sz="0" w:space="0" w:color="auto"/>
      </w:divBdr>
    </w:div>
    <w:div w:id="1129396961">
      <w:bodyDiv w:val="1"/>
      <w:marLeft w:val="0"/>
      <w:marRight w:val="0"/>
      <w:marTop w:val="0"/>
      <w:marBottom w:val="0"/>
      <w:divBdr>
        <w:top w:val="none" w:sz="0" w:space="0" w:color="auto"/>
        <w:left w:val="none" w:sz="0" w:space="0" w:color="auto"/>
        <w:bottom w:val="none" w:sz="0" w:space="0" w:color="auto"/>
        <w:right w:val="none" w:sz="0" w:space="0" w:color="auto"/>
      </w:divBdr>
    </w:div>
    <w:div w:id="1131479996">
      <w:bodyDiv w:val="1"/>
      <w:marLeft w:val="0"/>
      <w:marRight w:val="0"/>
      <w:marTop w:val="0"/>
      <w:marBottom w:val="0"/>
      <w:divBdr>
        <w:top w:val="none" w:sz="0" w:space="0" w:color="auto"/>
        <w:left w:val="none" w:sz="0" w:space="0" w:color="auto"/>
        <w:bottom w:val="none" w:sz="0" w:space="0" w:color="auto"/>
        <w:right w:val="none" w:sz="0" w:space="0" w:color="auto"/>
      </w:divBdr>
    </w:div>
    <w:div w:id="1131821999">
      <w:bodyDiv w:val="1"/>
      <w:marLeft w:val="0"/>
      <w:marRight w:val="0"/>
      <w:marTop w:val="0"/>
      <w:marBottom w:val="0"/>
      <w:divBdr>
        <w:top w:val="none" w:sz="0" w:space="0" w:color="auto"/>
        <w:left w:val="none" w:sz="0" w:space="0" w:color="auto"/>
        <w:bottom w:val="none" w:sz="0" w:space="0" w:color="auto"/>
        <w:right w:val="none" w:sz="0" w:space="0" w:color="auto"/>
      </w:divBdr>
    </w:div>
    <w:div w:id="1132484908">
      <w:bodyDiv w:val="1"/>
      <w:marLeft w:val="0"/>
      <w:marRight w:val="0"/>
      <w:marTop w:val="0"/>
      <w:marBottom w:val="0"/>
      <w:divBdr>
        <w:top w:val="none" w:sz="0" w:space="0" w:color="auto"/>
        <w:left w:val="none" w:sz="0" w:space="0" w:color="auto"/>
        <w:bottom w:val="none" w:sz="0" w:space="0" w:color="auto"/>
        <w:right w:val="none" w:sz="0" w:space="0" w:color="auto"/>
      </w:divBdr>
    </w:div>
    <w:div w:id="1132602971">
      <w:bodyDiv w:val="1"/>
      <w:marLeft w:val="0"/>
      <w:marRight w:val="0"/>
      <w:marTop w:val="0"/>
      <w:marBottom w:val="0"/>
      <w:divBdr>
        <w:top w:val="none" w:sz="0" w:space="0" w:color="auto"/>
        <w:left w:val="none" w:sz="0" w:space="0" w:color="auto"/>
        <w:bottom w:val="none" w:sz="0" w:space="0" w:color="auto"/>
        <w:right w:val="none" w:sz="0" w:space="0" w:color="auto"/>
      </w:divBdr>
    </w:div>
    <w:div w:id="1132748095">
      <w:bodyDiv w:val="1"/>
      <w:marLeft w:val="0"/>
      <w:marRight w:val="0"/>
      <w:marTop w:val="0"/>
      <w:marBottom w:val="0"/>
      <w:divBdr>
        <w:top w:val="none" w:sz="0" w:space="0" w:color="auto"/>
        <w:left w:val="none" w:sz="0" w:space="0" w:color="auto"/>
        <w:bottom w:val="none" w:sz="0" w:space="0" w:color="auto"/>
        <w:right w:val="none" w:sz="0" w:space="0" w:color="auto"/>
      </w:divBdr>
    </w:div>
    <w:div w:id="1134177273">
      <w:bodyDiv w:val="1"/>
      <w:marLeft w:val="0"/>
      <w:marRight w:val="0"/>
      <w:marTop w:val="0"/>
      <w:marBottom w:val="0"/>
      <w:divBdr>
        <w:top w:val="none" w:sz="0" w:space="0" w:color="auto"/>
        <w:left w:val="none" w:sz="0" w:space="0" w:color="auto"/>
        <w:bottom w:val="none" w:sz="0" w:space="0" w:color="auto"/>
        <w:right w:val="none" w:sz="0" w:space="0" w:color="auto"/>
      </w:divBdr>
    </w:div>
    <w:div w:id="1135754244">
      <w:bodyDiv w:val="1"/>
      <w:marLeft w:val="0"/>
      <w:marRight w:val="0"/>
      <w:marTop w:val="0"/>
      <w:marBottom w:val="0"/>
      <w:divBdr>
        <w:top w:val="none" w:sz="0" w:space="0" w:color="auto"/>
        <w:left w:val="none" w:sz="0" w:space="0" w:color="auto"/>
        <w:bottom w:val="none" w:sz="0" w:space="0" w:color="auto"/>
        <w:right w:val="none" w:sz="0" w:space="0" w:color="auto"/>
      </w:divBdr>
    </w:div>
    <w:div w:id="1136214112">
      <w:bodyDiv w:val="1"/>
      <w:marLeft w:val="0"/>
      <w:marRight w:val="0"/>
      <w:marTop w:val="0"/>
      <w:marBottom w:val="0"/>
      <w:divBdr>
        <w:top w:val="none" w:sz="0" w:space="0" w:color="auto"/>
        <w:left w:val="none" w:sz="0" w:space="0" w:color="auto"/>
        <w:bottom w:val="none" w:sz="0" w:space="0" w:color="auto"/>
        <w:right w:val="none" w:sz="0" w:space="0" w:color="auto"/>
      </w:divBdr>
    </w:div>
    <w:div w:id="1137452745">
      <w:bodyDiv w:val="1"/>
      <w:marLeft w:val="0"/>
      <w:marRight w:val="0"/>
      <w:marTop w:val="0"/>
      <w:marBottom w:val="0"/>
      <w:divBdr>
        <w:top w:val="none" w:sz="0" w:space="0" w:color="auto"/>
        <w:left w:val="none" w:sz="0" w:space="0" w:color="auto"/>
        <w:bottom w:val="none" w:sz="0" w:space="0" w:color="auto"/>
        <w:right w:val="none" w:sz="0" w:space="0" w:color="auto"/>
      </w:divBdr>
    </w:div>
    <w:div w:id="1137794369">
      <w:bodyDiv w:val="1"/>
      <w:marLeft w:val="0"/>
      <w:marRight w:val="0"/>
      <w:marTop w:val="0"/>
      <w:marBottom w:val="0"/>
      <w:divBdr>
        <w:top w:val="none" w:sz="0" w:space="0" w:color="auto"/>
        <w:left w:val="none" w:sz="0" w:space="0" w:color="auto"/>
        <w:bottom w:val="none" w:sz="0" w:space="0" w:color="auto"/>
        <w:right w:val="none" w:sz="0" w:space="0" w:color="auto"/>
      </w:divBdr>
    </w:div>
    <w:div w:id="1137796478">
      <w:bodyDiv w:val="1"/>
      <w:marLeft w:val="0"/>
      <w:marRight w:val="0"/>
      <w:marTop w:val="0"/>
      <w:marBottom w:val="0"/>
      <w:divBdr>
        <w:top w:val="none" w:sz="0" w:space="0" w:color="auto"/>
        <w:left w:val="none" w:sz="0" w:space="0" w:color="auto"/>
        <w:bottom w:val="none" w:sz="0" w:space="0" w:color="auto"/>
        <w:right w:val="none" w:sz="0" w:space="0" w:color="auto"/>
      </w:divBdr>
    </w:div>
    <w:div w:id="1137920262">
      <w:bodyDiv w:val="1"/>
      <w:marLeft w:val="0"/>
      <w:marRight w:val="0"/>
      <w:marTop w:val="0"/>
      <w:marBottom w:val="0"/>
      <w:divBdr>
        <w:top w:val="none" w:sz="0" w:space="0" w:color="auto"/>
        <w:left w:val="none" w:sz="0" w:space="0" w:color="auto"/>
        <w:bottom w:val="none" w:sz="0" w:space="0" w:color="auto"/>
        <w:right w:val="none" w:sz="0" w:space="0" w:color="auto"/>
      </w:divBdr>
    </w:div>
    <w:div w:id="1140732552">
      <w:bodyDiv w:val="1"/>
      <w:marLeft w:val="0"/>
      <w:marRight w:val="0"/>
      <w:marTop w:val="0"/>
      <w:marBottom w:val="0"/>
      <w:divBdr>
        <w:top w:val="none" w:sz="0" w:space="0" w:color="auto"/>
        <w:left w:val="none" w:sz="0" w:space="0" w:color="auto"/>
        <w:bottom w:val="none" w:sz="0" w:space="0" w:color="auto"/>
        <w:right w:val="none" w:sz="0" w:space="0" w:color="auto"/>
      </w:divBdr>
    </w:div>
    <w:div w:id="1141190684">
      <w:bodyDiv w:val="1"/>
      <w:marLeft w:val="0"/>
      <w:marRight w:val="0"/>
      <w:marTop w:val="0"/>
      <w:marBottom w:val="0"/>
      <w:divBdr>
        <w:top w:val="none" w:sz="0" w:space="0" w:color="auto"/>
        <w:left w:val="none" w:sz="0" w:space="0" w:color="auto"/>
        <w:bottom w:val="none" w:sz="0" w:space="0" w:color="auto"/>
        <w:right w:val="none" w:sz="0" w:space="0" w:color="auto"/>
      </w:divBdr>
    </w:div>
    <w:div w:id="1141196203">
      <w:bodyDiv w:val="1"/>
      <w:marLeft w:val="0"/>
      <w:marRight w:val="0"/>
      <w:marTop w:val="0"/>
      <w:marBottom w:val="0"/>
      <w:divBdr>
        <w:top w:val="none" w:sz="0" w:space="0" w:color="auto"/>
        <w:left w:val="none" w:sz="0" w:space="0" w:color="auto"/>
        <w:bottom w:val="none" w:sz="0" w:space="0" w:color="auto"/>
        <w:right w:val="none" w:sz="0" w:space="0" w:color="auto"/>
      </w:divBdr>
    </w:div>
    <w:div w:id="1142187617">
      <w:bodyDiv w:val="1"/>
      <w:marLeft w:val="0"/>
      <w:marRight w:val="0"/>
      <w:marTop w:val="0"/>
      <w:marBottom w:val="0"/>
      <w:divBdr>
        <w:top w:val="none" w:sz="0" w:space="0" w:color="auto"/>
        <w:left w:val="none" w:sz="0" w:space="0" w:color="auto"/>
        <w:bottom w:val="none" w:sz="0" w:space="0" w:color="auto"/>
        <w:right w:val="none" w:sz="0" w:space="0" w:color="auto"/>
      </w:divBdr>
    </w:div>
    <w:div w:id="1142581118">
      <w:bodyDiv w:val="1"/>
      <w:marLeft w:val="0"/>
      <w:marRight w:val="0"/>
      <w:marTop w:val="0"/>
      <w:marBottom w:val="0"/>
      <w:divBdr>
        <w:top w:val="none" w:sz="0" w:space="0" w:color="auto"/>
        <w:left w:val="none" w:sz="0" w:space="0" w:color="auto"/>
        <w:bottom w:val="none" w:sz="0" w:space="0" w:color="auto"/>
        <w:right w:val="none" w:sz="0" w:space="0" w:color="auto"/>
      </w:divBdr>
    </w:div>
    <w:div w:id="1143229121">
      <w:bodyDiv w:val="1"/>
      <w:marLeft w:val="0"/>
      <w:marRight w:val="0"/>
      <w:marTop w:val="0"/>
      <w:marBottom w:val="0"/>
      <w:divBdr>
        <w:top w:val="none" w:sz="0" w:space="0" w:color="auto"/>
        <w:left w:val="none" w:sz="0" w:space="0" w:color="auto"/>
        <w:bottom w:val="none" w:sz="0" w:space="0" w:color="auto"/>
        <w:right w:val="none" w:sz="0" w:space="0" w:color="auto"/>
      </w:divBdr>
    </w:div>
    <w:div w:id="1143348328">
      <w:bodyDiv w:val="1"/>
      <w:marLeft w:val="0"/>
      <w:marRight w:val="0"/>
      <w:marTop w:val="0"/>
      <w:marBottom w:val="0"/>
      <w:divBdr>
        <w:top w:val="none" w:sz="0" w:space="0" w:color="auto"/>
        <w:left w:val="none" w:sz="0" w:space="0" w:color="auto"/>
        <w:bottom w:val="none" w:sz="0" w:space="0" w:color="auto"/>
        <w:right w:val="none" w:sz="0" w:space="0" w:color="auto"/>
      </w:divBdr>
    </w:div>
    <w:div w:id="1144663023">
      <w:bodyDiv w:val="1"/>
      <w:marLeft w:val="0"/>
      <w:marRight w:val="0"/>
      <w:marTop w:val="0"/>
      <w:marBottom w:val="0"/>
      <w:divBdr>
        <w:top w:val="none" w:sz="0" w:space="0" w:color="auto"/>
        <w:left w:val="none" w:sz="0" w:space="0" w:color="auto"/>
        <w:bottom w:val="none" w:sz="0" w:space="0" w:color="auto"/>
        <w:right w:val="none" w:sz="0" w:space="0" w:color="auto"/>
      </w:divBdr>
    </w:div>
    <w:div w:id="1145852622">
      <w:bodyDiv w:val="1"/>
      <w:marLeft w:val="0"/>
      <w:marRight w:val="0"/>
      <w:marTop w:val="0"/>
      <w:marBottom w:val="0"/>
      <w:divBdr>
        <w:top w:val="none" w:sz="0" w:space="0" w:color="auto"/>
        <w:left w:val="none" w:sz="0" w:space="0" w:color="auto"/>
        <w:bottom w:val="none" w:sz="0" w:space="0" w:color="auto"/>
        <w:right w:val="none" w:sz="0" w:space="0" w:color="auto"/>
      </w:divBdr>
    </w:div>
    <w:div w:id="1146238430">
      <w:bodyDiv w:val="1"/>
      <w:marLeft w:val="0"/>
      <w:marRight w:val="0"/>
      <w:marTop w:val="0"/>
      <w:marBottom w:val="0"/>
      <w:divBdr>
        <w:top w:val="none" w:sz="0" w:space="0" w:color="auto"/>
        <w:left w:val="none" w:sz="0" w:space="0" w:color="auto"/>
        <w:bottom w:val="none" w:sz="0" w:space="0" w:color="auto"/>
        <w:right w:val="none" w:sz="0" w:space="0" w:color="auto"/>
      </w:divBdr>
    </w:div>
    <w:div w:id="1146321026">
      <w:bodyDiv w:val="1"/>
      <w:marLeft w:val="0"/>
      <w:marRight w:val="0"/>
      <w:marTop w:val="0"/>
      <w:marBottom w:val="0"/>
      <w:divBdr>
        <w:top w:val="none" w:sz="0" w:space="0" w:color="auto"/>
        <w:left w:val="none" w:sz="0" w:space="0" w:color="auto"/>
        <w:bottom w:val="none" w:sz="0" w:space="0" w:color="auto"/>
        <w:right w:val="none" w:sz="0" w:space="0" w:color="auto"/>
      </w:divBdr>
    </w:div>
    <w:div w:id="1147280133">
      <w:bodyDiv w:val="1"/>
      <w:marLeft w:val="0"/>
      <w:marRight w:val="0"/>
      <w:marTop w:val="0"/>
      <w:marBottom w:val="0"/>
      <w:divBdr>
        <w:top w:val="none" w:sz="0" w:space="0" w:color="auto"/>
        <w:left w:val="none" w:sz="0" w:space="0" w:color="auto"/>
        <w:bottom w:val="none" w:sz="0" w:space="0" w:color="auto"/>
        <w:right w:val="none" w:sz="0" w:space="0" w:color="auto"/>
      </w:divBdr>
    </w:div>
    <w:div w:id="1147741016">
      <w:bodyDiv w:val="1"/>
      <w:marLeft w:val="0"/>
      <w:marRight w:val="0"/>
      <w:marTop w:val="0"/>
      <w:marBottom w:val="0"/>
      <w:divBdr>
        <w:top w:val="none" w:sz="0" w:space="0" w:color="auto"/>
        <w:left w:val="none" w:sz="0" w:space="0" w:color="auto"/>
        <w:bottom w:val="none" w:sz="0" w:space="0" w:color="auto"/>
        <w:right w:val="none" w:sz="0" w:space="0" w:color="auto"/>
      </w:divBdr>
    </w:div>
    <w:div w:id="1147941628">
      <w:bodyDiv w:val="1"/>
      <w:marLeft w:val="0"/>
      <w:marRight w:val="0"/>
      <w:marTop w:val="0"/>
      <w:marBottom w:val="0"/>
      <w:divBdr>
        <w:top w:val="none" w:sz="0" w:space="0" w:color="auto"/>
        <w:left w:val="none" w:sz="0" w:space="0" w:color="auto"/>
        <w:bottom w:val="none" w:sz="0" w:space="0" w:color="auto"/>
        <w:right w:val="none" w:sz="0" w:space="0" w:color="auto"/>
      </w:divBdr>
    </w:div>
    <w:div w:id="1148865858">
      <w:bodyDiv w:val="1"/>
      <w:marLeft w:val="0"/>
      <w:marRight w:val="0"/>
      <w:marTop w:val="0"/>
      <w:marBottom w:val="0"/>
      <w:divBdr>
        <w:top w:val="none" w:sz="0" w:space="0" w:color="auto"/>
        <w:left w:val="none" w:sz="0" w:space="0" w:color="auto"/>
        <w:bottom w:val="none" w:sz="0" w:space="0" w:color="auto"/>
        <w:right w:val="none" w:sz="0" w:space="0" w:color="auto"/>
      </w:divBdr>
    </w:div>
    <w:div w:id="1149515552">
      <w:bodyDiv w:val="1"/>
      <w:marLeft w:val="0"/>
      <w:marRight w:val="0"/>
      <w:marTop w:val="0"/>
      <w:marBottom w:val="0"/>
      <w:divBdr>
        <w:top w:val="none" w:sz="0" w:space="0" w:color="auto"/>
        <w:left w:val="none" w:sz="0" w:space="0" w:color="auto"/>
        <w:bottom w:val="none" w:sz="0" w:space="0" w:color="auto"/>
        <w:right w:val="none" w:sz="0" w:space="0" w:color="auto"/>
      </w:divBdr>
    </w:div>
    <w:div w:id="1149711268">
      <w:bodyDiv w:val="1"/>
      <w:marLeft w:val="0"/>
      <w:marRight w:val="0"/>
      <w:marTop w:val="0"/>
      <w:marBottom w:val="0"/>
      <w:divBdr>
        <w:top w:val="none" w:sz="0" w:space="0" w:color="auto"/>
        <w:left w:val="none" w:sz="0" w:space="0" w:color="auto"/>
        <w:bottom w:val="none" w:sz="0" w:space="0" w:color="auto"/>
        <w:right w:val="none" w:sz="0" w:space="0" w:color="auto"/>
      </w:divBdr>
    </w:div>
    <w:div w:id="1150055510">
      <w:bodyDiv w:val="1"/>
      <w:marLeft w:val="0"/>
      <w:marRight w:val="0"/>
      <w:marTop w:val="0"/>
      <w:marBottom w:val="0"/>
      <w:divBdr>
        <w:top w:val="none" w:sz="0" w:space="0" w:color="auto"/>
        <w:left w:val="none" w:sz="0" w:space="0" w:color="auto"/>
        <w:bottom w:val="none" w:sz="0" w:space="0" w:color="auto"/>
        <w:right w:val="none" w:sz="0" w:space="0" w:color="auto"/>
      </w:divBdr>
    </w:div>
    <w:div w:id="1150488479">
      <w:bodyDiv w:val="1"/>
      <w:marLeft w:val="0"/>
      <w:marRight w:val="0"/>
      <w:marTop w:val="0"/>
      <w:marBottom w:val="0"/>
      <w:divBdr>
        <w:top w:val="none" w:sz="0" w:space="0" w:color="auto"/>
        <w:left w:val="none" w:sz="0" w:space="0" w:color="auto"/>
        <w:bottom w:val="none" w:sz="0" w:space="0" w:color="auto"/>
        <w:right w:val="none" w:sz="0" w:space="0" w:color="auto"/>
      </w:divBdr>
    </w:div>
    <w:div w:id="1150754620">
      <w:bodyDiv w:val="1"/>
      <w:marLeft w:val="0"/>
      <w:marRight w:val="0"/>
      <w:marTop w:val="0"/>
      <w:marBottom w:val="0"/>
      <w:divBdr>
        <w:top w:val="none" w:sz="0" w:space="0" w:color="auto"/>
        <w:left w:val="none" w:sz="0" w:space="0" w:color="auto"/>
        <w:bottom w:val="none" w:sz="0" w:space="0" w:color="auto"/>
        <w:right w:val="none" w:sz="0" w:space="0" w:color="auto"/>
      </w:divBdr>
    </w:div>
    <w:div w:id="1152022047">
      <w:bodyDiv w:val="1"/>
      <w:marLeft w:val="0"/>
      <w:marRight w:val="0"/>
      <w:marTop w:val="0"/>
      <w:marBottom w:val="0"/>
      <w:divBdr>
        <w:top w:val="none" w:sz="0" w:space="0" w:color="auto"/>
        <w:left w:val="none" w:sz="0" w:space="0" w:color="auto"/>
        <w:bottom w:val="none" w:sz="0" w:space="0" w:color="auto"/>
        <w:right w:val="none" w:sz="0" w:space="0" w:color="auto"/>
      </w:divBdr>
    </w:div>
    <w:div w:id="1152141197">
      <w:bodyDiv w:val="1"/>
      <w:marLeft w:val="0"/>
      <w:marRight w:val="0"/>
      <w:marTop w:val="0"/>
      <w:marBottom w:val="0"/>
      <w:divBdr>
        <w:top w:val="none" w:sz="0" w:space="0" w:color="auto"/>
        <w:left w:val="none" w:sz="0" w:space="0" w:color="auto"/>
        <w:bottom w:val="none" w:sz="0" w:space="0" w:color="auto"/>
        <w:right w:val="none" w:sz="0" w:space="0" w:color="auto"/>
      </w:divBdr>
    </w:div>
    <w:div w:id="1152217618">
      <w:bodyDiv w:val="1"/>
      <w:marLeft w:val="0"/>
      <w:marRight w:val="0"/>
      <w:marTop w:val="0"/>
      <w:marBottom w:val="0"/>
      <w:divBdr>
        <w:top w:val="none" w:sz="0" w:space="0" w:color="auto"/>
        <w:left w:val="none" w:sz="0" w:space="0" w:color="auto"/>
        <w:bottom w:val="none" w:sz="0" w:space="0" w:color="auto"/>
        <w:right w:val="none" w:sz="0" w:space="0" w:color="auto"/>
      </w:divBdr>
    </w:div>
    <w:div w:id="1152991572">
      <w:bodyDiv w:val="1"/>
      <w:marLeft w:val="0"/>
      <w:marRight w:val="0"/>
      <w:marTop w:val="0"/>
      <w:marBottom w:val="0"/>
      <w:divBdr>
        <w:top w:val="none" w:sz="0" w:space="0" w:color="auto"/>
        <w:left w:val="none" w:sz="0" w:space="0" w:color="auto"/>
        <w:bottom w:val="none" w:sz="0" w:space="0" w:color="auto"/>
        <w:right w:val="none" w:sz="0" w:space="0" w:color="auto"/>
      </w:divBdr>
    </w:div>
    <w:div w:id="1153329193">
      <w:bodyDiv w:val="1"/>
      <w:marLeft w:val="0"/>
      <w:marRight w:val="0"/>
      <w:marTop w:val="0"/>
      <w:marBottom w:val="0"/>
      <w:divBdr>
        <w:top w:val="none" w:sz="0" w:space="0" w:color="auto"/>
        <w:left w:val="none" w:sz="0" w:space="0" w:color="auto"/>
        <w:bottom w:val="none" w:sz="0" w:space="0" w:color="auto"/>
        <w:right w:val="none" w:sz="0" w:space="0" w:color="auto"/>
      </w:divBdr>
    </w:div>
    <w:div w:id="1153374782">
      <w:bodyDiv w:val="1"/>
      <w:marLeft w:val="0"/>
      <w:marRight w:val="0"/>
      <w:marTop w:val="0"/>
      <w:marBottom w:val="0"/>
      <w:divBdr>
        <w:top w:val="none" w:sz="0" w:space="0" w:color="auto"/>
        <w:left w:val="none" w:sz="0" w:space="0" w:color="auto"/>
        <w:bottom w:val="none" w:sz="0" w:space="0" w:color="auto"/>
        <w:right w:val="none" w:sz="0" w:space="0" w:color="auto"/>
      </w:divBdr>
    </w:div>
    <w:div w:id="1153833925">
      <w:bodyDiv w:val="1"/>
      <w:marLeft w:val="0"/>
      <w:marRight w:val="0"/>
      <w:marTop w:val="0"/>
      <w:marBottom w:val="0"/>
      <w:divBdr>
        <w:top w:val="none" w:sz="0" w:space="0" w:color="auto"/>
        <w:left w:val="none" w:sz="0" w:space="0" w:color="auto"/>
        <w:bottom w:val="none" w:sz="0" w:space="0" w:color="auto"/>
        <w:right w:val="none" w:sz="0" w:space="0" w:color="auto"/>
      </w:divBdr>
    </w:div>
    <w:div w:id="1154877235">
      <w:bodyDiv w:val="1"/>
      <w:marLeft w:val="0"/>
      <w:marRight w:val="0"/>
      <w:marTop w:val="0"/>
      <w:marBottom w:val="0"/>
      <w:divBdr>
        <w:top w:val="none" w:sz="0" w:space="0" w:color="auto"/>
        <w:left w:val="none" w:sz="0" w:space="0" w:color="auto"/>
        <w:bottom w:val="none" w:sz="0" w:space="0" w:color="auto"/>
        <w:right w:val="none" w:sz="0" w:space="0" w:color="auto"/>
      </w:divBdr>
    </w:div>
    <w:div w:id="1155990250">
      <w:bodyDiv w:val="1"/>
      <w:marLeft w:val="0"/>
      <w:marRight w:val="0"/>
      <w:marTop w:val="0"/>
      <w:marBottom w:val="0"/>
      <w:divBdr>
        <w:top w:val="none" w:sz="0" w:space="0" w:color="auto"/>
        <w:left w:val="none" w:sz="0" w:space="0" w:color="auto"/>
        <w:bottom w:val="none" w:sz="0" w:space="0" w:color="auto"/>
        <w:right w:val="none" w:sz="0" w:space="0" w:color="auto"/>
      </w:divBdr>
    </w:div>
    <w:div w:id="1156267609">
      <w:bodyDiv w:val="1"/>
      <w:marLeft w:val="0"/>
      <w:marRight w:val="0"/>
      <w:marTop w:val="0"/>
      <w:marBottom w:val="0"/>
      <w:divBdr>
        <w:top w:val="none" w:sz="0" w:space="0" w:color="auto"/>
        <w:left w:val="none" w:sz="0" w:space="0" w:color="auto"/>
        <w:bottom w:val="none" w:sz="0" w:space="0" w:color="auto"/>
        <w:right w:val="none" w:sz="0" w:space="0" w:color="auto"/>
      </w:divBdr>
    </w:div>
    <w:div w:id="1156451967">
      <w:bodyDiv w:val="1"/>
      <w:marLeft w:val="0"/>
      <w:marRight w:val="0"/>
      <w:marTop w:val="0"/>
      <w:marBottom w:val="0"/>
      <w:divBdr>
        <w:top w:val="none" w:sz="0" w:space="0" w:color="auto"/>
        <w:left w:val="none" w:sz="0" w:space="0" w:color="auto"/>
        <w:bottom w:val="none" w:sz="0" w:space="0" w:color="auto"/>
        <w:right w:val="none" w:sz="0" w:space="0" w:color="auto"/>
      </w:divBdr>
    </w:div>
    <w:div w:id="1156729463">
      <w:bodyDiv w:val="1"/>
      <w:marLeft w:val="0"/>
      <w:marRight w:val="0"/>
      <w:marTop w:val="0"/>
      <w:marBottom w:val="0"/>
      <w:divBdr>
        <w:top w:val="none" w:sz="0" w:space="0" w:color="auto"/>
        <w:left w:val="none" w:sz="0" w:space="0" w:color="auto"/>
        <w:bottom w:val="none" w:sz="0" w:space="0" w:color="auto"/>
        <w:right w:val="none" w:sz="0" w:space="0" w:color="auto"/>
      </w:divBdr>
    </w:div>
    <w:div w:id="1157259141">
      <w:bodyDiv w:val="1"/>
      <w:marLeft w:val="0"/>
      <w:marRight w:val="0"/>
      <w:marTop w:val="0"/>
      <w:marBottom w:val="0"/>
      <w:divBdr>
        <w:top w:val="none" w:sz="0" w:space="0" w:color="auto"/>
        <w:left w:val="none" w:sz="0" w:space="0" w:color="auto"/>
        <w:bottom w:val="none" w:sz="0" w:space="0" w:color="auto"/>
        <w:right w:val="none" w:sz="0" w:space="0" w:color="auto"/>
      </w:divBdr>
    </w:div>
    <w:div w:id="1158155954">
      <w:bodyDiv w:val="1"/>
      <w:marLeft w:val="0"/>
      <w:marRight w:val="0"/>
      <w:marTop w:val="0"/>
      <w:marBottom w:val="0"/>
      <w:divBdr>
        <w:top w:val="none" w:sz="0" w:space="0" w:color="auto"/>
        <w:left w:val="none" w:sz="0" w:space="0" w:color="auto"/>
        <w:bottom w:val="none" w:sz="0" w:space="0" w:color="auto"/>
        <w:right w:val="none" w:sz="0" w:space="0" w:color="auto"/>
      </w:divBdr>
    </w:div>
    <w:div w:id="1158234111">
      <w:bodyDiv w:val="1"/>
      <w:marLeft w:val="0"/>
      <w:marRight w:val="0"/>
      <w:marTop w:val="0"/>
      <w:marBottom w:val="0"/>
      <w:divBdr>
        <w:top w:val="none" w:sz="0" w:space="0" w:color="auto"/>
        <w:left w:val="none" w:sz="0" w:space="0" w:color="auto"/>
        <w:bottom w:val="none" w:sz="0" w:space="0" w:color="auto"/>
        <w:right w:val="none" w:sz="0" w:space="0" w:color="auto"/>
      </w:divBdr>
    </w:div>
    <w:div w:id="1159081524">
      <w:bodyDiv w:val="1"/>
      <w:marLeft w:val="0"/>
      <w:marRight w:val="0"/>
      <w:marTop w:val="0"/>
      <w:marBottom w:val="0"/>
      <w:divBdr>
        <w:top w:val="none" w:sz="0" w:space="0" w:color="auto"/>
        <w:left w:val="none" w:sz="0" w:space="0" w:color="auto"/>
        <w:bottom w:val="none" w:sz="0" w:space="0" w:color="auto"/>
        <w:right w:val="none" w:sz="0" w:space="0" w:color="auto"/>
      </w:divBdr>
    </w:div>
    <w:div w:id="1159619221">
      <w:bodyDiv w:val="1"/>
      <w:marLeft w:val="0"/>
      <w:marRight w:val="0"/>
      <w:marTop w:val="0"/>
      <w:marBottom w:val="0"/>
      <w:divBdr>
        <w:top w:val="none" w:sz="0" w:space="0" w:color="auto"/>
        <w:left w:val="none" w:sz="0" w:space="0" w:color="auto"/>
        <w:bottom w:val="none" w:sz="0" w:space="0" w:color="auto"/>
        <w:right w:val="none" w:sz="0" w:space="0" w:color="auto"/>
      </w:divBdr>
    </w:div>
    <w:div w:id="1160579171">
      <w:bodyDiv w:val="1"/>
      <w:marLeft w:val="0"/>
      <w:marRight w:val="0"/>
      <w:marTop w:val="0"/>
      <w:marBottom w:val="0"/>
      <w:divBdr>
        <w:top w:val="none" w:sz="0" w:space="0" w:color="auto"/>
        <w:left w:val="none" w:sz="0" w:space="0" w:color="auto"/>
        <w:bottom w:val="none" w:sz="0" w:space="0" w:color="auto"/>
        <w:right w:val="none" w:sz="0" w:space="0" w:color="auto"/>
      </w:divBdr>
    </w:div>
    <w:div w:id="1160653821">
      <w:bodyDiv w:val="1"/>
      <w:marLeft w:val="0"/>
      <w:marRight w:val="0"/>
      <w:marTop w:val="0"/>
      <w:marBottom w:val="0"/>
      <w:divBdr>
        <w:top w:val="none" w:sz="0" w:space="0" w:color="auto"/>
        <w:left w:val="none" w:sz="0" w:space="0" w:color="auto"/>
        <w:bottom w:val="none" w:sz="0" w:space="0" w:color="auto"/>
        <w:right w:val="none" w:sz="0" w:space="0" w:color="auto"/>
      </w:divBdr>
    </w:div>
    <w:div w:id="1161317032">
      <w:bodyDiv w:val="1"/>
      <w:marLeft w:val="0"/>
      <w:marRight w:val="0"/>
      <w:marTop w:val="0"/>
      <w:marBottom w:val="0"/>
      <w:divBdr>
        <w:top w:val="none" w:sz="0" w:space="0" w:color="auto"/>
        <w:left w:val="none" w:sz="0" w:space="0" w:color="auto"/>
        <w:bottom w:val="none" w:sz="0" w:space="0" w:color="auto"/>
        <w:right w:val="none" w:sz="0" w:space="0" w:color="auto"/>
      </w:divBdr>
    </w:div>
    <w:div w:id="1163010871">
      <w:bodyDiv w:val="1"/>
      <w:marLeft w:val="0"/>
      <w:marRight w:val="0"/>
      <w:marTop w:val="0"/>
      <w:marBottom w:val="0"/>
      <w:divBdr>
        <w:top w:val="none" w:sz="0" w:space="0" w:color="auto"/>
        <w:left w:val="none" w:sz="0" w:space="0" w:color="auto"/>
        <w:bottom w:val="none" w:sz="0" w:space="0" w:color="auto"/>
        <w:right w:val="none" w:sz="0" w:space="0" w:color="auto"/>
      </w:divBdr>
    </w:div>
    <w:div w:id="1165820035">
      <w:bodyDiv w:val="1"/>
      <w:marLeft w:val="0"/>
      <w:marRight w:val="0"/>
      <w:marTop w:val="0"/>
      <w:marBottom w:val="0"/>
      <w:divBdr>
        <w:top w:val="none" w:sz="0" w:space="0" w:color="auto"/>
        <w:left w:val="none" w:sz="0" w:space="0" w:color="auto"/>
        <w:bottom w:val="none" w:sz="0" w:space="0" w:color="auto"/>
        <w:right w:val="none" w:sz="0" w:space="0" w:color="auto"/>
      </w:divBdr>
    </w:div>
    <w:div w:id="1166170999">
      <w:bodyDiv w:val="1"/>
      <w:marLeft w:val="0"/>
      <w:marRight w:val="0"/>
      <w:marTop w:val="0"/>
      <w:marBottom w:val="0"/>
      <w:divBdr>
        <w:top w:val="none" w:sz="0" w:space="0" w:color="auto"/>
        <w:left w:val="none" w:sz="0" w:space="0" w:color="auto"/>
        <w:bottom w:val="none" w:sz="0" w:space="0" w:color="auto"/>
        <w:right w:val="none" w:sz="0" w:space="0" w:color="auto"/>
      </w:divBdr>
    </w:div>
    <w:div w:id="1166554876">
      <w:bodyDiv w:val="1"/>
      <w:marLeft w:val="0"/>
      <w:marRight w:val="0"/>
      <w:marTop w:val="0"/>
      <w:marBottom w:val="0"/>
      <w:divBdr>
        <w:top w:val="none" w:sz="0" w:space="0" w:color="auto"/>
        <w:left w:val="none" w:sz="0" w:space="0" w:color="auto"/>
        <w:bottom w:val="none" w:sz="0" w:space="0" w:color="auto"/>
        <w:right w:val="none" w:sz="0" w:space="0" w:color="auto"/>
      </w:divBdr>
    </w:div>
    <w:div w:id="1168400950">
      <w:bodyDiv w:val="1"/>
      <w:marLeft w:val="0"/>
      <w:marRight w:val="0"/>
      <w:marTop w:val="0"/>
      <w:marBottom w:val="0"/>
      <w:divBdr>
        <w:top w:val="none" w:sz="0" w:space="0" w:color="auto"/>
        <w:left w:val="none" w:sz="0" w:space="0" w:color="auto"/>
        <w:bottom w:val="none" w:sz="0" w:space="0" w:color="auto"/>
        <w:right w:val="none" w:sz="0" w:space="0" w:color="auto"/>
      </w:divBdr>
    </w:div>
    <w:div w:id="1169293841">
      <w:bodyDiv w:val="1"/>
      <w:marLeft w:val="0"/>
      <w:marRight w:val="0"/>
      <w:marTop w:val="0"/>
      <w:marBottom w:val="0"/>
      <w:divBdr>
        <w:top w:val="none" w:sz="0" w:space="0" w:color="auto"/>
        <w:left w:val="none" w:sz="0" w:space="0" w:color="auto"/>
        <w:bottom w:val="none" w:sz="0" w:space="0" w:color="auto"/>
        <w:right w:val="none" w:sz="0" w:space="0" w:color="auto"/>
      </w:divBdr>
    </w:div>
    <w:div w:id="1170606923">
      <w:bodyDiv w:val="1"/>
      <w:marLeft w:val="0"/>
      <w:marRight w:val="0"/>
      <w:marTop w:val="0"/>
      <w:marBottom w:val="0"/>
      <w:divBdr>
        <w:top w:val="none" w:sz="0" w:space="0" w:color="auto"/>
        <w:left w:val="none" w:sz="0" w:space="0" w:color="auto"/>
        <w:bottom w:val="none" w:sz="0" w:space="0" w:color="auto"/>
        <w:right w:val="none" w:sz="0" w:space="0" w:color="auto"/>
      </w:divBdr>
    </w:div>
    <w:div w:id="1171793182">
      <w:bodyDiv w:val="1"/>
      <w:marLeft w:val="0"/>
      <w:marRight w:val="0"/>
      <w:marTop w:val="0"/>
      <w:marBottom w:val="0"/>
      <w:divBdr>
        <w:top w:val="none" w:sz="0" w:space="0" w:color="auto"/>
        <w:left w:val="none" w:sz="0" w:space="0" w:color="auto"/>
        <w:bottom w:val="none" w:sz="0" w:space="0" w:color="auto"/>
        <w:right w:val="none" w:sz="0" w:space="0" w:color="auto"/>
      </w:divBdr>
    </w:div>
    <w:div w:id="1171870391">
      <w:bodyDiv w:val="1"/>
      <w:marLeft w:val="0"/>
      <w:marRight w:val="0"/>
      <w:marTop w:val="0"/>
      <w:marBottom w:val="0"/>
      <w:divBdr>
        <w:top w:val="none" w:sz="0" w:space="0" w:color="auto"/>
        <w:left w:val="none" w:sz="0" w:space="0" w:color="auto"/>
        <w:bottom w:val="none" w:sz="0" w:space="0" w:color="auto"/>
        <w:right w:val="none" w:sz="0" w:space="0" w:color="auto"/>
      </w:divBdr>
    </w:div>
    <w:div w:id="1171919235">
      <w:bodyDiv w:val="1"/>
      <w:marLeft w:val="0"/>
      <w:marRight w:val="0"/>
      <w:marTop w:val="0"/>
      <w:marBottom w:val="0"/>
      <w:divBdr>
        <w:top w:val="none" w:sz="0" w:space="0" w:color="auto"/>
        <w:left w:val="none" w:sz="0" w:space="0" w:color="auto"/>
        <w:bottom w:val="none" w:sz="0" w:space="0" w:color="auto"/>
        <w:right w:val="none" w:sz="0" w:space="0" w:color="auto"/>
      </w:divBdr>
    </w:div>
    <w:div w:id="1172573192">
      <w:bodyDiv w:val="1"/>
      <w:marLeft w:val="0"/>
      <w:marRight w:val="0"/>
      <w:marTop w:val="0"/>
      <w:marBottom w:val="0"/>
      <w:divBdr>
        <w:top w:val="none" w:sz="0" w:space="0" w:color="auto"/>
        <w:left w:val="none" w:sz="0" w:space="0" w:color="auto"/>
        <w:bottom w:val="none" w:sz="0" w:space="0" w:color="auto"/>
        <w:right w:val="none" w:sz="0" w:space="0" w:color="auto"/>
      </w:divBdr>
    </w:div>
    <w:div w:id="1172716889">
      <w:bodyDiv w:val="1"/>
      <w:marLeft w:val="0"/>
      <w:marRight w:val="0"/>
      <w:marTop w:val="0"/>
      <w:marBottom w:val="0"/>
      <w:divBdr>
        <w:top w:val="none" w:sz="0" w:space="0" w:color="auto"/>
        <w:left w:val="none" w:sz="0" w:space="0" w:color="auto"/>
        <w:bottom w:val="none" w:sz="0" w:space="0" w:color="auto"/>
        <w:right w:val="none" w:sz="0" w:space="0" w:color="auto"/>
      </w:divBdr>
    </w:div>
    <w:div w:id="1173033020">
      <w:bodyDiv w:val="1"/>
      <w:marLeft w:val="0"/>
      <w:marRight w:val="0"/>
      <w:marTop w:val="0"/>
      <w:marBottom w:val="0"/>
      <w:divBdr>
        <w:top w:val="none" w:sz="0" w:space="0" w:color="auto"/>
        <w:left w:val="none" w:sz="0" w:space="0" w:color="auto"/>
        <w:bottom w:val="none" w:sz="0" w:space="0" w:color="auto"/>
        <w:right w:val="none" w:sz="0" w:space="0" w:color="auto"/>
      </w:divBdr>
    </w:div>
    <w:div w:id="1173684539">
      <w:bodyDiv w:val="1"/>
      <w:marLeft w:val="0"/>
      <w:marRight w:val="0"/>
      <w:marTop w:val="0"/>
      <w:marBottom w:val="0"/>
      <w:divBdr>
        <w:top w:val="none" w:sz="0" w:space="0" w:color="auto"/>
        <w:left w:val="none" w:sz="0" w:space="0" w:color="auto"/>
        <w:bottom w:val="none" w:sz="0" w:space="0" w:color="auto"/>
        <w:right w:val="none" w:sz="0" w:space="0" w:color="auto"/>
      </w:divBdr>
    </w:div>
    <w:div w:id="1174149170">
      <w:bodyDiv w:val="1"/>
      <w:marLeft w:val="0"/>
      <w:marRight w:val="0"/>
      <w:marTop w:val="0"/>
      <w:marBottom w:val="0"/>
      <w:divBdr>
        <w:top w:val="none" w:sz="0" w:space="0" w:color="auto"/>
        <w:left w:val="none" w:sz="0" w:space="0" w:color="auto"/>
        <w:bottom w:val="none" w:sz="0" w:space="0" w:color="auto"/>
        <w:right w:val="none" w:sz="0" w:space="0" w:color="auto"/>
      </w:divBdr>
    </w:div>
    <w:div w:id="1174537258">
      <w:bodyDiv w:val="1"/>
      <w:marLeft w:val="0"/>
      <w:marRight w:val="0"/>
      <w:marTop w:val="0"/>
      <w:marBottom w:val="0"/>
      <w:divBdr>
        <w:top w:val="none" w:sz="0" w:space="0" w:color="auto"/>
        <w:left w:val="none" w:sz="0" w:space="0" w:color="auto"/>
        <w:bottom w:val="none" w:sz="0" w:space="0" w:color="auto"/>
        <w:right w:val="none" w:sz="0" w:space="0" w:color="auto"/>
      </w:divBdr>
    </w:div>
    <w:div w:id="1175144586">
      <w:bodyDiv w:val="1"/>
      <w:marLeft w:val="0"/>
      <w:marRight w:val="0"/>
      <w:marTop w:val="0"/>
      <w:marBottom w:val="0"/>
      <w:divBdr>
        <w:top w:val="none" w:sz="0" w:space="0" w:color="auto"/>
        <w:left w:val="none" w:sz="0" w:space="0" w:color="auto"/>
        <w:bottom w:val="none" w:sz="0" w:space="0" w:color="auto"/>
        <w:right w:val="none" w:sz="0" w:space="0" w:color="auto"/>
      </w:divBdr>
    </w:div>
    <w:div w:id="1175194815">
      <w:bodyDiv w:val="1"/>
      <w:marLeft w:val="0"/>
      <w:marRight w:val="0"/>
      <w:marTop w:val="0"/>
      <w:marBottom w:val="0"/>
      <w:divBdr>
        <w:top w:val="none" w:sz="0" w:space="0" w:color="auto"/>
        <w:left w:val="none" w:sz="0" w:space="0" w:color="auto"/>
        <w:bottom w:val="none" w:sz="0" w:space="0" w:color="auto"/>
        <w:right w:val="none" w:sz="0" w:space="0" w:color="auto"/>
      </w:divBdr>
    </w:div>
    <w:div w:id="1175458919">
      <w:bodyDiv w:val="1"/>
      <w:marLeft w:val="0"/>
      <w:marRight w:val="0"/>
      <w:marTop w:val="0"/>
      <w:marBottom w:val="0"/>
      <w:divBdr>
        <w:top w:val="none" w:sz="0" w:space="0" w:color="auto"/>
        <w:left w:val="none" w:sz="0" w:space="0" w:color="auto"/>
        <w:bottom w:val="none" w:sz="0" w:space="0" w:color="auto"/>
        <w:right w:val="none" w:sz="0" w:space="0" w:color="auto"/>
      </w:divBdr>
    </w:div>
    <w:div w:id="1175681798">
      <w:bodyDiv w:val="1"/>
      <w:marLeft w:val="0"/>
      <w:marRight w:val="0"/>
      <w:marTop w:val="0"/>
      <w:marBottom w:val="0"/>
      <w:divBdr>
        <w:top w:val="none" w:sz="0" w:space="0" w:color="auto"/>
        <w:left w:val="none" w:sz="0" w:space="0" w:color="auto"/>
        <w:bottom w:val="none" w:sz="0" w:space="0" w:color="auto"/>
        <w:right w:val="none" w:sz="0" w:space="0" w:color="auto"/>
      </w:divBdr>
    </w:div>
    <w:div w:id="1179080269">
      <w:bodyDiv w:val="1"/>
      <w:marLeft w:val="0"/>
      <w:marRight w:val="0"/>
      <w:marTop w:val="0"/>
      <w:marBottom w:val="0"/>
      <w:divBdr>
        <w:top w:val="none" w:sz="0" w:space="0" w:color="auto"/>
        <w:left w:val="none" w:sz="0" w:space="0" w:color="auto"/>
        <w:bottom w:val="none" w:sz="0" w:space="0" w:color="auto"/>
        <w:right w:val="none" w:sz="0" w:space="0" w:color="auto"/>
      </w:divBdr>
    </w:div>
    <w:div w:id="1179201832">
      <w:bodyDiv w:val="1"/>
      <w:marLeft w:val="0"/>
      <w:marRight w:val="0"/>
      <w:marTop w:val="0"/>
      <w:marBottom w:val="0"/>
      <w:divBdr>
        <w:top w:val="none" w:sz="0" w:space="0" w:color="auto"/>
        <w:left w:val="none" w:sz="0" w:space="0" w:color="auto"/>
        <w:bottom w:val="none" w:sz="0" w:space="0" w:color="auto"/>
        <w:right w:val="none" w:sz="0" w:space="0" w:color="auto"/>
      </w:divBdr>
    </w:div>
    <w:div w:id="1181239482">
      <w:bodyDiv w:val="1"/>
      <w:marLeft w:val="0"/>
      <w:marRight w:val="0"/>
      <w:marTop w:val="0"/>
      <w:marBottom w:val="0"/>
      <w:divBdr>
        <w:top w:val="none" w:sz="0" w:space="0" w:color="auto"/>
        <w:left w:val="none" w:sz="0" w:space="0" w:color="auto"/>
        <w:bottom w:val="none" w:sz="0" w:space="0" w:color="auto"/>
        <w:right w:val="none" w:sz="0" w:space="0" w:color="auto"/>
      </w:divBdr>
    </w:div>
    <w:div w:id="1181352521">
      <w:bodyDiv w:val="1"/>
      <w:marLeft w:val="0"/>
      <w:marRight w:val="0"/>
      <w:marTop w:val="0"/>
      <w:marBottom w:val="0"/>
      <w:divBdr>
        <w:top w:val="none" w:sz="0" w:space="0" w:color="auto"/>
        <w:left w:val="none" w:sz="0" w:space="0" w:color="auto"/>
        <w:bottom w:val="none" w:sz="0" w:space="0" w:color="auto"/>
        <w:right w:val="none" w:sz="0" w:space="0" w:color="auto"/>
      </w:divBdr>
    </w:div>
    <w:div w:id="1181968920">
      <w:bodyDiv w:val="1"/>
      <w:marLeft w:val="0"/>
      <w:marRight w:val="0"/>
      <w:marTop w:val="0"/>
      <w:marBottom w:val="0"/>
      <w:divBdr>
        <w:top w:val="none" w:sz="0" w:space="0" w:color="auto"/>
        <w:left w:val="none" w:sz="0" w:space="0" w:color="auto"/>
        <w:bottom w:val="none" w:sz="0" w:space="0" w:color="auto"/>
        <w:right w:val="none" w:sz="0" w:space="0" w:color="auto"/>
      </w:divBdr>
    </w:div>
    <w:div w:id="1182279981">
      <w:bodyDiv w:val="1"/>
      <w:marLeft w:val="0"/>
      <w:marRight w:val="0"/>
      <w:marTop w:val="0"/>
      <w:marBottom w:val="0"/>
      <w:divBdr>
        <w:top w:val="none" w:sz="0" w:space="0" w:color="auto"/>
        <w:left w:val="none" w:sz="0" w:space="0" w:color="auto"/>
        <w:bottom w:val="none" w:sz="0" w:space="0" w:color="auto"/>
        <w:right w:val="none" w:sz="0" w:space="0" w:color="auto"/>
      </w:divBdr>
    </w:div>
    <w:div w:id="1182358419">
      <w:bodyDiv w:val="1"/>
      <w:marLeft w:val="0"/>
      <w:marRight w:val="0"/>
      <w:marTop w:val="0"/>
      <w:marBottom w:val="0"/>
      <w:divBdr>
        <w:top w:val="none" w:sz="0" w:space="0" w:color="auto"/>
        <w:left w:val="none" w:sz="0" w:space="0" w:color="auto"/>
        <w:bottom w:val="none" w:sz="0" w:space="0" w:color="auto"/>
        <w:right w:val="none" w:sz="0" w:space="0" w:color="auto"/>
      </w:divBdr>
    </w:div>
    <w:div w:id="1182624838">
      <w:bodyDiv w:val="1"/>
      <w:marLeft w:val="0"/>
      <w:marRight w:val="0"/>
      <w:marTop w:val="0"/>
      <w:marBottom w:val="0"/>
      <w:divBdr>
        <w:top w:val="none" w:sz="0" w:space="0" w:color="auto"/>
        <w:left w:val="none" w:sz="0" w:space="0" w:color="auto"/>
        <w:bottom w:val="none" w:sz="0" w:space="0" w:color="auto"/>
        <w:right w:val="none" w:sz="0" w:space="0" w:color="auto"/>
      </w:divBdr>
    </w:div>
    <w:div w:id="1183325994">
      <w:bodyDiv w:val="1"/>
      <w:marLeft w:val="0"/>
      <w:marRight w:val="0"/>
      <w:marTop w:val="0"/>
      <w:marBottom w:val="0"/>
      <w:divBdr>
        <w:top w:val="none" w:sz="0" w:space="0" w:color="auto"/>
        <w:left w:val="none" w:sz="0" w:space="0" w:color="auto"/>
        <w:bottom w:val="none" w:sz="0" w:space="0" w:color="auto"/>
        <w:right w:val="none" w:sz="0" w:space="0" w:color="auto"/>
      </w:divBdr>
    </w:div>
    <w:div w:id="1184440812">
      <w:bodyDiv w:val="1"/>
      <w:marLeft w:val="0"/>
      <w:marRight w:val="0"/>
      <w:marTop w:val="0"/>
      <w:marBottom w:val="0"/>
      <w:divBdr>
        <w:top w:val="none" w:sz="0" w:space="0" w:color="auto"/>
        <w:left w:val="none" w:sz="0" w:space="0" w:color="auto"/>
        <w:bottom w:val="none" w:sz="0" w:space="0" w:color="auto"/>
        <w:right w:val="none" w:sz="0" w:space="0" w:color="auto"/>
      </w:divBdr>
    </w:div>
    <w:div w:id="1184441572">
      <w:bodyDiv w:val="1"/>
      <w:marLeft w:val="0"/>
      <w:marRight w:val="0"/>
      <w:marTop w:val="0"/>
      <w:marBottom w:val="0"/>
      <w:divBdr>
        <w:top w:val="none" w:sz="0" w:space="0" w:color="auto"/>
        <w:left w:val="none" w:sz="0" w:space="0" w:color="auto"/>
        <w:bottom w:val="none" w:sz="0" w:space="0" w:color="auto"/>
        <w:right w:val="none" w:sz="0" w:space="0" w:color="auto"/>
      </w:divBdr>
    </w:div>
    <w:div w:id="1185024246">
      <w:bodyDiv w:val="1"/>
      <w:marLeft w:val="0"/>
      <w:marRight w:val="0"/>
      <w:marTop w:val="0"/>
      <w:marBottom w:val="0"/>
      <w:divBdr>
        <w:top w:val="none" w:sz="0" w:space="0" w:color="auto"/>
        <w:left w:val="none" w:sz="0" w:space="0" w:color="auto"/>
        <w:bottom w:val="none" w:sz="0" w:space="0" w:color="auto"/>
        <w:right w:val="none" w:sz="0" w:space="0" w:color="auto"/>
      </w:divBdr>
    </w:div>
    <w:div w:id="1185946920">
      <w:bodyDiv w:val="1"/>
      <w:marLeft w:val="0"/>
      <w:marRight w:val="0"/>
      <w:marTop w:val="0"/>
      <w:marBottom w:val="0"/>
      <w:divBdr>
        <w:top w:val="none" w:sz="0" w:space="0" w:color="auto"/>
        <w:left w:val="none" w:sz="0" w:space="0" w:color="auto"/>
        <w:bottom w:val="none" w:sz="0" w:space="0" w:color="auto"/>
        <w:right w:val="none" w:sz="0" w:space="0" w:color="auto"/>
      </w:divBdr>
    </w:div>
    <w:div w:id="1187014735">
      <w:bodyDiv w:val="1"/>
      <w:marLeft w:val="0"/>
      <w:marRight w:val="0"/>
      <w:marTop w:val="0"/>
      <w:marBottom w:val="0"/>
      <w:divBdr>
        <w:top w:val="none" w:sz="0" w:space="0" w:color="auto"/>
        <w:left w:val="none" w:sz="0" w:space="0" w:color="auto"/>
        <w:bottom w:val="none" w:sz="0" w:space="0" w:color="auto"/>
        <w:right w:val="none" w:sz="0" w:space="0" w:color="auto"/>
      </w:divBdr>
    </w:div>
    <w:div w:id="1188104003">
      <w:bodyDiv w:val="1"/>
      <w:marLeft w:val="0"/>
      <w:marRight w:val="0"/>
      <w:marTop w:val="0"/>
      <w:marBottom w:val="0"/>
      <w:divBdr>
        <w:top w:val="none" w:sz="0" w:space="0" w:color="auto"/>
        <w:left w:val="none" w:sz="0" w:space="0" w:color="auto"/>
        <w:bottom w:val="none" w:sz="0" w:space="0" w:color="auto"/>
        <w:right w:val="none" w:sz="0" w:space="0" w:color="auto"/>
      </w:divBdr>
    </w:div>
    <w:div w:id="1188445082">
      <w:bodyDiv w:val="1"/>
      <w:marLeft w:val="0"/>
      <w:marRight w:val="0"/>
      <w:marTop w:val="0"/>
      <w:marBottom w:val="0"/>
      <w:divBdr>
        <w:top w:val="none" w:sz="0" w:space="0" w:color="auto"/>
        <w:left w:val="none" w:sz="0" w:space="0" w:color="auto"/>
        <w:bottom w:val="none" w:sz="0" w:space="0" w:color="auto"/>
        <w:right w:val="none" w:sz="0" w:space="0" w:color="auto"/>
      </w:divBdr>
    </w:div>
    <w:div w:id="1189681489">
      <w:bodyDiv w:val="1"/>
      <w:marLeft w:val="0"/>
      <w:marRight w:val="0"/>
      <w:marTop w:val="0"/>
      <w:marBottom w:val="0"/>
      <w:divBdr>
        <w:top w:val="none" w:sz="0" w:space="0" w:color="auto"/>
        <w:left w:val="none" w:sz="0" w:space="0" w:color="auto"/>
        <w:bottom w:val="none" w:sz="0" w:space="0" w:color="auto"/>
        <w:right w:val="none" w:sz="0" w:space="0" w:color="auto"/>
      </w:divBdr>
    </w:div>
    <w:div w:id="1190798425">
      <w:bodyDiv w:val="1"/>
      <w:marLeft w:val="0"/>
      <w:marRight w:val="0"/>
      <w:marTop w:val="0"/>
      <w:marBottom w:val="0"/>
      <w:divBdr>
        <w:top w:val="none" w:sz="0" w:space="0" w:color="auto"/>
        <w:left w:val="none" w:sz="0" w:space="0" w:color="auto"/>
        <w:bottom w:val="none" w:sz="0" w:space="0" w:color="auto"/>
        <w:right w:val="none" w:sz="0" w:space="0" w:color="auto"/>
      </w:divBdr>
    </w:div>
    <w:div w:id="1191068760">
      <w:bodyDiv w:val="1"/>
      <w:marLeft w:val="0"/>
      <w:marRight w:val="0"/>
      <w:marTop w:val="0"/>
      <w:marBottom w:val="0"/>
      <w:divBdr>
        <w:top w:val="none" w:sz="0" w:space="0" w:color="auto"/>
        <w:left w:val="none" w:sz="0" w:space="0" w:color="auto"/>
        <w:bottom w:val="none" w:sz="0" w:space="0" w:color="auto"/>
        <w:right w:val="none" w:sz="0" w:space="0" w:color="auto"/>
      </w:divBdr>
    </w:div>
    <w:div w:id="1191214708">
      <w:bodyDiv w:val="1"/>
      <w:marLeft w:val="0"/>
      <w:marRight w:val="0"/>
      <w:marTop w:val="0"/>
      <w:marBottom w:val="0"/>
      <w:divBdr>
        <w:top w:val="none" w:sz="0" w:space="0" w:color="auto"/>
        <w:left w:val="none" w:sz="0" w:space="0" w:color="auto"/>
        <w:bottom w:val="none" w:sz="0" w:space="0" w:color="auto"/>
        <w:right w:val="none" w:sz="0" w:space="0" w:color="auto"/>
      </w:divBdr>
    </w:div>
    <w:div w:id="1192647724">
      <w:bodyDiv w:val="1"/>
      <w:marLeft w:val="0"/>
      <w:marRight w:val="0"/>
      <w:marTop w:val="0"/>
      <w:marBottom w:val="0"/>
      <w:divBdr>
        <w:top w:val="none" w:sz="0" w:space="0" w:color="auto"/>
        <w:left w:val="none" w:sz="0" w:space="0" w:color="auto"/>
        <w:bottom w:val="none" w:sz="0" w:space="0" w:color="auto"/>
        <w:right w:val="none" w:sz="0" w:space="0" w:color="auto"/>
      </w:divBdr>
    </w:div>
    <w:div w:id="1193415727">
      <w:bodyDiv w:val="1"/>
      <w:marLeft w:val="0"/>
      <w:marRight w:val="0"/>
      <w:marTop w:val="0"/>
      <w:marBottom w:val="0"/>
      <w:divBdr>
        <w:top w:val="none" w:sz="0" w:space="0" w:color="auto"/>
        <w:left w:val="none" w:sz="0" w:space="0" w:color="auto"/>
        <w:bottom w:val="none" w:sz="0" w:space="0" w:color="auto"/>
        <w:right w:val="none" w:sz="0" w:space="0" w:color="auto"/>
      </w:divBdr>
    </w:div>
    <w:div w:id="1194003802">
      <w:bodyDiv w:val="1"/>
      <w:marLeft w:val="0"/>
      <w:marRight w:val="0"/>
      <w:marTop w:val="0"/>
      <w:marBottom w:val="0"/>
      <w:divBdr>
        <w:top w:val="none" w:sz="0" w:space="0" w:color="auto"/>
        <w:left w:val="none" w:sz="0" w:space="0" w:color="auto"/>
        <w:bottom w:val="none" w:sz="0" w:space="0" w:color="auto"/>
        <w:right w:val="none" w:sz="0" w:space="0" w:color="auto"/>
      </w:divBdr>
    </w:div>
    <w:div w:id="1194535165">
      <w:bodyDiv w:val="1"/>
      <w:marLeft w:val="0"/>
      <w:marRight w:val="0"/>
      <w:marTop w:val="0"/>
      <w:marBottom w:val="0"/>
      <w:divBdr>
        <w:top w:val="none" w:sz="0" w:space="0" w:color="auto"/>
        <w:left w:val="none" w:sz="0" w:space="0" w:color="auto"/>
        <w:bottom w:val="none" w:sz="0" w:space="0" w:color="auto"/>
        <w:right w:val="none" w:sz="0" w:space="0" w:color="auto"/>
      </w:divBdr>
    </w:div>
    <w:div w:id="1194801784">
      <w:bodyDiv w:val="1"/>
      <w:marLeft w:val="0"/>
      <w:marRight w:val="0"/>
      <w:marTop w:val="0"/>
      <w:marBottom w:val="0"/>
      <w:divBdr>
        <w:top w:val="none" w:sz="0" w:space="0" w:color="auto"/>
        <w:left w:val="none" w:sz="0" w:space="0" w:color="auto"/>
        <w:bottom w:val="none" w:sz="0" w:space="0" w:color="auto"/>
        <w:right w:val="none" w:sz="0" w:space="0" w:color="auto"/>
      </w:divBdr>
    </w:div>
    <w:div w:id="1194809497">
      <w:bodyDiv w:val="1"/>
      <w:marLeft w:val="0"/>
      <w:marRight w:val="0"/>
      <w:marTop w:val="0"/>
      <w:marBottom w:val="0"/>
      <w:divBdr>
        <w:top w:val="none" w:sz="0" w:space="0" w:color="auto"/>
        <w:left w:val="none" w:sz="0" w:space="0" w:color="auto"/>
        <w:bottom w:val="none" w:sz="0" w:space="0" w:color="auto"/>
        <w:right w:val="none" w:sz="0" w:space="0" w:color="auto"/>
      </w:divBdr>
    </w:div>
    <w:div w:id="1195146622">
      <w:bodyDiv w:val="1"/>
      <w:marLeft w:val="0"/>
      <w:marRight w:val="0"/>
      <w:marTop w:val="0"/>
      <w:marBottom w:val="0"/>
      <w:divBdr>
        <w:top w:val="none" w:sz="0" w:space="0" w:color="auto"/>
        <w:left w:val="none" w:sz="0" w:space="0" w:color="auto"/>
        <w:bottom w:val="none" w:sz="0" w:space="0" w:color="auto"/>
        <w:right w:val="none" w:sz="0" w:space="0" w:color="auto"/>
      </w:divBdr>
    </w:div>
    <w:div w:id="1198543591">
      <w:bodyDiv w:val="1"/>
      <w:marLeft w:val="0"/>
      <w:marRight w:val="0"/>
      <w:marTop w:val="0"/>
      <w:marBottom w:val="0"/>
      <w:divBdr>
        <w:top w:val="none" w:sz="0" w:space="0" w:color="auto"/>
        <w:left w:val="none" w:sz="0" w:space="0" w:color="auto"/>
        <w:bottom w:val="none" w:sz="0" w:space="0" w:color="auto"/>
        <w:right w:val="none" w:sz="0" w:space="0" w:color="auto"/>
      </w:divBdr>
    </w:div>
    <w:div w:id="1198857887">
      <w:bodyDiv w:val="1"/>
      <w:marLeft w:val="0"/>
      <w:marRight w:val="0"/>
      <w:marTop w:val="0"/>
      <w:marBottom w:val="0"/>
      <w:divBdr>
        <w:top w:val="none" w:sz="0" w:space="0" w:color="auto"/>
        <w:left w:val="none" w:sz="0" w:space="0" w:color="auto"/>
        <w:bottom w:val="none" w:sz="0" w:space="0" w:color="auto"/>
        <w:right w:val="none" w:sz="0" w:space="0" w:color="auto"/>
      </w:divBdr>
    </w:div>
    <w:div w:id="1198929373">
      <w:bodyDiv w:val="1"/>
      <w:marLeft w:val="0"/>
      <w:marRight w:val="0"/>
      <w:marTop w:val="0"/>
      <w:marBottom w:val="0"/>
      <w:divBdr>
        <w:top w:val="none" w:sz="0" w:space="0" w:color="auto"/>
        <w:left w:val="none" w:sz="0" w:space="0" w:color="auto"/>
        <w:bottom w:val="none" w:sz="0" w:space="0" w:color="auto"/>
        <w:right w:val="none" w:sz="0" w:space="0" w:color="auto"/>
      </w:divBdr>
    </w:div>
    <w:div w:id="1199584264">
      <w:bodyDiv w:val="1"/>
      <w:marLeft w:val="0"/>
      <w:marRight w:val="0"/>
      <w:marTop w:val="0"/>
      <w:marBottom w:val="0"/>
      <w:divBdr>
        <w:top w:val="none" w:sz="0" w:space="0" w:color="auto"/>
        <w:left w:val="none" w:sz="0" w:space="0" w:color="auto"/>
        <w:bottom w:val="none" w:sz="0" w:space="0" w:color="auto"/>
        <w:right w:val="none" w:sz="0" w:space="0" w:color="auto"/>
      </w:divBdr>
    </w:div>
    <w:div w:id="1199971364">
      <w:bodyDiv w:val="1"/>
      <w:marLeft w:val="0"/>
      <w:marRight w:val="0"/>
      <w:marTop w:val="0"/>
      <w:marBottom w:val="0"/>
      <w:divBdr>
        <w:top w:val="none" w:sz="0" w:space="0" w:color="auto"/>
        <w:left w:val="none" w:sz="0" w:space="0" w:color="auto"/>
        <w:bottom w:val="none" w:sz="0" w:space="0" w:color="auto"/>
        <w:right w:val="none" w:sz="0" w:space="0" w:color="auto"/>
      </w:divBdr>
    </w:div>
    <w:div w:id="1200584909">
      <w:bodyDiv w:val="1"/>
      <w:marLeft w:val="0"/>
      <w:marRight w:val="0"/>
      <w:marTop w:val="0"/>
      <w:marBottom w:val="0"/>
      <w:divBdr>
        <w:top w:val="none" w:sz="0" w:space="0" w:color="auto"/>
        <w:left w:val="none" w:sz="0" w:space="0" w:color="auto"/>
        <w:bottom w:val="none" w:sz="0" w:space="0" w:color="auto"/>
        <w:right w:val="none" w:sz="0" w:space="0" w:color="auto"/>
      </w:divBdr>
    </w:div>
    <w:div w:id="1201674546">
      <w:bodyDiv w:val="1"/>
      <w:marLeft w:val="0"/>
      <w:marRight w:val="0"/>
      <w:marTop w:val="0"/>
      <w:marBottom w:val="0"/>
      <w:divBdr>
        <w:top w:val="none" w:sz="0" w:space="0" w:color="auto"/>
        <w:left w:val="none" w:sz="0" w:space="0" w:color="auto"/>
        <w:bottom w:val="none" w:sz="0" w:space="0" w:color="auto"/>
        <w:right w:val="none" w:sz="0" w:space="0" w:color="auto"/>
      </w:divBdr>
    </w:div>
    <w:div w:id="1201749424">
      <w:bodyDiv w:val="1"/>
      <w:marLeft w:val="0"/>
      <w:marRight w:val="0"/>
      <w:marTop w:val="0"/>
      <w:marBottom w:val="0"/>
      <w:divBdr>
        <w:top w:val="none" w:sz="0" w:space="0" w:color="auto"/>
        <w:left w:val="none" w:sz="0" w:space="0" w:color="auto"/>
        <w:bottom w:val="none" w:sz="0" w:space="0" w:color="auto"/>
        <w:right w:val="none" w:sz="0" w:space="0" w:color="auto"/>
      </w:divBdr>
    </w:div>
    <w:div w:id="1202210592">
      <w:bodyDiv w:val="1"/>
      <w:marLeft w:val="0"/>
      <w:marRight w:val="0"/>
      <w:marTop w:val="0"/>
      <w:marBottom w:val="0"/>
      <w:divBdr>
        <w:top w:val="none" w:sz="0" w:space="0" w:color="auto"/>
        <w:left w:val="none" w:sz="0" w:space="0" w:color="auto"/>
        <w:bottom w:val="none" w:sz="0" w:space="0" w:color="auto"/>
        <w:right w:val="none" w:sz="0" w:space="0" w:color="auto"/>
      </w:divBdr>
    </w:div>
    <w:div w:id="1202399748">
      <w:bodyDiv w:val="1"/>
      <w:marLeft w:val="0"/>
      <w:marRight w:val="0"/>
      <w:marTop w:val="0"/>
      <w:marBottom w:val="0"/>
      <w:divBdr>
        <w:top w:val="none" w:sz="0" w:space="0" w:color="auto"/>
        <w:left w:val="none" w:sz="0" w:space="0" w:color="auto"/>
        <w:bottom w:val="none" w:sz="0" w:space="0" w:color="auto"/>
        <w:right w:val="none" w:sz="0" w:space="0" w:color="auto"/>
      </w:divBdr>
    </w:div>
    <w:div w:id="1202934929">
      <w:bodyDiv w:val="1"/>
      <w:marLeft w:val="0"/>
      <w:marRight w:val="0"/>
      <w:marTop w:val="0"/>
      <w:marBottom w:val="0"/>
      <w:divBdr>
        <w:top w:val="none" w:sz="0" w:space="0" w:color="auto"/>
        <w:left w:val="none" w:sz="0" w:space="0" w:color="auto"/>
        <w:bottom w:val="none" w:sz="0" w:space="0" w:color="auto"/>
        <w:right w:val="none" w:sz="0" w:space="0" w:color="auto"/>
      </w:divBdr>
    </w:div>
    <w:div w:id="1203640288">
      <w:bodyDiv w:val="1"/>
      <w:marLeft w:val="0"/>
      <w:marRight w:val="0"/>
      <w:marTop w:val="0"/>
      <w:marBottom w:val="0"/>
      <w:divBdr>
        <w:top w:val="none" w:sz="0" w:space="0" w:color="auto"/>
        <w:left w:val="none" w:sz="0" w:space="0" w:color="auto"/>
        <w:bottom w:val="none" w:sz="0" w:space="0" w:color="auto"/>
        <w:right w:val="none" w:sz="0" w:space="0" w:color="auto"/>
      </w:divBdr>
    </w:div>
    <w:div w:id="1204368494">
      <w:bodyDiv w:val="1"/>
      <w:marLeft w:val="0"/>
      <w:marRight w:val="0"/>
      <w:marTop w:val="0"/>
      <w:marBottom w:val="0"/>
      <w:divBdr>
        <w:top w:val="none" w:sz="0" w:space="0" w:color="auto"/>
        <w:left w:val="none" w:sz="0" w:space="0" w:color="auto"/>
        <w:bottom w:val="none" w:sz="0" w:space="0" w:color="auto"/>
        <w:right w:val="none" w:sz="0" w:space="0" w:color="auto"/>
      </w:divBdr>
    </w:div>
    <w:div w:id="1204750546">
      <w:bodyDiv w:val="1"/>
      <w:marLeft w:val="0"/>
      <w:marRight w:val="0"/>
      <w:marTop w:val="0"/>
      <w:marBottom w:val="0"/>
      <w:divBdr>
        <w:top w:val="none" w:sz="0" w:space="0" w:color="auto"/>
        <w:left w:val="none" w:sz="0" w:space="0" w:color="auto"/>
        <w:bottom w:val="none" w:sz="0" w:space="0" w:color="auto"/>
        <w:right w:val="none" w:sz="0" w:space="0" w:color="auto"/>
      </w:divBdr>
    </w:div>
    <w:div w:id="1205026431">
      <w:bodyDiv w:val="1"/>
      <w:marLeft w:val="0"/>
      <w:marRight w:val="0"/>
      <w:marTop w:val="0"/>
      <w:marBottom w:val="0"/>
      <w:divBdr>
        <w:top w:val="none" w:sz="0" w:space="0" w:color="auto"/>
        <w:left w:val="none" w:sz="0" w:space="0" w:color="auto"/>
        <w:bottom w:val="none" w:sz="0" w:space="0" w:color="auto"/>
        <w:right w:val="none" w:sz="0" w:space="0" w:color="auto"/>
      </w:divBdr>
    </w:div>
    <w:div w:id="1205218701">
      <w:bodyDiv w:val="1"/>
      <w:marLeft w:val="0"/>
      <w:marRight w:val="0"/>
      <w:marTop w:val="0"/>
      <w:marBottom w:val="0"/>
      <w:divBdr>
        <w:top w:val="none" w:sz="0" w:space="0" w:color="auto"/>
        <w:left w:val="none" w:sz="0" w:space="0" w:color="auto"/>
        <w:bottom w:val="none" w:sz="0" w:space="0" w:color="auto"/>
        <w:right w:val="none" w:sz="0" w:space="0" w:color="auto"/>
      </w:divBdr>
    </w:div>
    <w:div w:id="1205288447">
      <w:bodyDiv w:val="1"/>
      <w:marLeft w:val="0"/>
      <w:marRight w:val="0"/>
      <w:marTop w:val="0"/>
      <w:marBottom w:val="0"/>
      <w:divBdr>
        <w:top w:val="none" w:sz="0" w:space="0" w:color="auto"/>
        <w:left w:val="none" w:sz="0" w:space="0" w:color="auto"/>
        <w:bottom w:val="none" w:sz="0" w:space="0" w:color="auto"/>
        <w:right w:val="none" w:sz="0" w:space="0" w:color="auto"/>
      </w:divBdr>
    </w:div>
    <w:div w:id="1205559033">
      <w:bodyDiv w:val="1"/>
      <w:marLeft w:val="0"/>
      <w:marRight w:val="0"/>
      <w:marTop w:val="0"/>
      <w:marBottom w:val="0"/>
      <w:divBdr>
        <w:top w:val="none" w:sz="0" w:space="0" w:color="auto"/>
        <w:left w:val="none" w:sz="0" w:space="0" w:color="auto"/>
        <w:bottom w:val="none" w:sz="0" w:space="0" w:color="auto"/>
        <w:right w:val="none" w:sz="0" w:space="0" w:color="auto"/>
      </w:divBdr>
    </w:div>
    <w:div w:id="1207065622">
      <w:bodyDiv w:val="1"/>
      <w:marLeft w:val="0"/>
      <w:marRight w:val="0"/>
      <w:marTop w:val="0"/>
      <w:marBottom w:val="0"/>
      <w:divBdr>
        <w:top w:val="none" w:sz="0" w:space="0" w:color="auto"/>
        <w:left w:val="none" w:sz="0" w:space="0" w:color="auto"/>
        <w:bottom w:val="none" w:sz="0" w:space="0" w:color="auto"/>
        <w:right w:val="none" w:sz="0" w:space="0" w:color="auto"/>
      </w:divBdr>
    </w:div>
    <w:div w:id="1207719817">
      <w:bodyDiv w:val="1"/>
      <w:marLeft w:val="0"/>
      <w:marRight w:val="0"/>
      <w:marTop w:val="0"/>
      <w:marBottom w:val="0"/>
      <w:divBdr>
        <w:top w:val="none" w:sz="0" w:space="0" w:color="auto"/>
        <w:left w:val="none" w:sz="0" w:space="0" w:color="auto"/>
        <w:bottom w:val="none" w:sz="0" w:space="0" w:color="auto"/>
        <w:right w:val="none" w:sz="0" w:space="0" w:color="auto"/>
      </w:divBdr>
    </w:div>
    <w:div w:id="1208758455">
      <w:bodyDiv w:val="1"/>
      <w:marLeft w:val="0"/>
      <w:marRight w:val="0"/>
      <w:marTop w:val="0"/>
      <w:marBottom w:val="0"/>
      <w:divBdr>
        <w:top w:val="none" w:sz="0" w:space="0" w:color="auto"/>
        <w:left w:val="none" w:sz="0" w:space="0" w:color="auto"/>
        <w:bottom w:val="none" w:sz="0" w:space="0" w:color="auto"/>
        <w:right w:val="none" w:sz="0" w:space="0" w:color="auto"/>
      </w:divBdr>
    </w:div>
    <w:div w:id="1209025036">
      <w:bodyDiv w:val="1"/>
      <w:marLeft w:val="0"/>
      <w:marRight w:val="0"/>
      <w:marTop w:val="0"/>
      <w:marBottom w:val="0"/>
      <w:divBdr>
        <w:top w:val="none" w:sz="0" w:space="0" w:color="auto"/>
        <w:left w:val="none" w:sz="0" w:space="0" w:color="auto"/>
        <w:bottom w:val="none" w:sz="0" w:space="0" w:color="auto"/>
        <w:right w:val="none" w:sz="0" w:space="0" w:color="auto"/>
      </w:divBdr>
    </w:div>
    <w:div w:id="1212764309">
      <w:bodyDiv w:val="1"/>
      <w:marLeft w:val="0"/>
      <w:marRight w:val="0"/>
      <w:marTop w:val="0"/>
      <w:marBottom w:val="0"/>
      <w:divBdr>
        <w:top w:val="none" w:sz="0" w:space="0" w:color="auto"/>
        <w:left w:val="none" w:sz="0" w:space="0" w:color="auto"/>
        <w:bottom w:val="none" w:sz="0" w:space="0" w:color="auto"/>
        <w:right w:val="none" w:sz="0" w:space="0" w:color="auto"/>
      </w:divBdr>
    </w:div>
    <w:div w:id="1212887377">
      <w:bodyDiv w:val="1"/>
      <w:marLeft w:val="0"/>
      <w:marRight w:val="0"/>
      <w:marTop w:val="0"/>
      <w:marBottom w:val="0"/>
      <w:divBdr>
        <w:top w:val="none" w:sz="0" w:space="0" w:color="auto"/>
        <w:left w:val="none" w:sz="0" w:space="0" w:color="auto"/>
        <w:bottom w:val="none" w:sz="0" w:space="0" w:color="auto"/>
        <w:right w:val="none" w:sz="0" w:space="0" w:color="auto"/>
      </w:divBdr>
    </w:div>
    <w:div w:id="1213887876">
      <w:bodyDiv w:val="1"/>
      <w:marLeft w:val="0"/>
      <w:marRight w:val="0"/>
      <w:marTop w:val="0"/>
      <w:marBottom w:val="0"/>
      <w:divBdr>
        <w:top w:val="none" w:sz="0" w:space="0" w:color="auto"/>
        <w:left w:val="none" w:sz="0" w:space="0" w:color="auto"/>
        <w:bottom w:val="none" w:sz="0" w:space="0" w:color="auto"/>
        <w:right w:val="none" w:sz="0" w:space="0" w:color="auto"/>
      </w:divBdr>
    </w:div>
    <w:div w:id="1214390746">
      <w:bodyDiv w:val="1"/>
      <w:marLeft w:val="0"/>
      <w:marRight w:val="0"/>
      <w:marTop w:val="0"/>
      <w:marBottom w:val="0"/>
      <w:divBdr>
        <w:top w:val="none" w:sz="0" w:space="0" w:color="auto"/>
        <w:left w:val="none" w:sz="0" w:space="0" w:color="auto"/>
        <w:bottom w:val="none" w:sz="0" w:space="0" w:color="auto"/>
        <w:right w:val="none" w:sz="0" w:space="0" w:color="auto"/>
      </w:divBdr>
    </w:div>
    <w:div w:id="1214583792">
      <w:bodyDiv w:val="1"/>
      <w:marLeft w:val="0"/>
      <w:marRight w:val="0"/>
      <w:marTop w:val="0"/>
      <w:marBottom w:val="0"/>
      <w:divBdr>
        <w:top w:val="none" w:sz="0" w:space="0" w:color="auto"/>
        <w:left w:val="none" w:sz="0" w:space="0" w:color="auto"/>
        <w:bottom w:val="none" w:sz="0" w:space="0" w:color="auto"/>
        <w:right w:val="none" w:sz="0" w:space="0" w:color="auto"/>
      </w:divBdr>
    </w:div>
    <w:div w:id="1216967386">
      <w:bodyDiv w:val="1"/>
      <w:marLeft w:val="0"/>
      <w:marRight w:val="0"/>
      <w:marTop w:val="0"/>
      <w:marBottom w:val="0"/>
      <w:divBdr>
        <w:top w:val="none" w:sz="0" w:space="0" w:color="auto"/>
        <w:left w:val="none" w:sz="0" w:space="0" w:color="auto"/>
        <w:bottom w:val="none" w:sz="0" w:space="0" w:color="auto"/>
        <w:right w:val="none" w:sz="0" w:space="0" w:color="auto"/>
      </w:divBdr>
    </w:div>
    <w:div w:id="1217159554">
      <w:bodyDiv w:val="1"/>
      <w:marLeft w:val="0"/>
      <w:marRight w:val="0"/>
      <w:marTop w:val="0"/>
      <w:marBottom w:val="0"/>
      <w:divBdr>
        <w:top w:val="none" w:sz="0" w:space="0" w:color="auto"/>
        <w:left w:val="none" w:sz="0" w:space="0" w:color="auto"/>
        <w:bottom w:val="none" w:sz="0" w:space="0" w:color="auto"/>
        <w:right w:val="none" w:sz="0" w:space="0" w:color="auto"/>
      </w:divBdr>
    </w:div>
    <w:div w:id="1218736857">
      <w:bodyDiv w:val="1"/>
      <w:marLeft w:val="0"/>
      <w:marRight w:val="0"/>
      <w:marTop w:val="0"/>
      <w:marBottom w:val="0"/>
      <w:divBdr>
        <w:top w:val="none" w:sz="0" w:space="0" w:color="auto"/>
        <w:left w:val="none" w:sz="0" w:space="0" w:color="auto"/>
        <w:bottom w:val="none" w:sz="0" w:space="0" w:color="auto"/>
        <w:right w:val="none" w:sz="0" w:space="0" w:color="auto"/>
      </w:divBdr>
    </w:div>
    <w:div w:id="1218973518">
      <w:bodyDiv w:val="1"/>
      <w:marLeft w:val="0"/>
      <w:marRight w:val="0"/>
      <w:marTop w:val="0"/>
      <w:marBottom w:val="0"/>
      <w:divBdr>
        <w:top w:val="none" w:sz="0" w:space="0" w:color="auto"/>
        <w:left w:val="none" w:sz="0" w:space="0" w:color="auto"/>
        <w:bottom w:val="none" w:sz="0" w:space="0" w:color="auto"/>
        <w:right w:val="none" w:sz="0" w:space="0" w:color="auto"/>
      </w:divBdr>
    </w:div>
    <w:div w:id="1219055206">
      <w:bodyDiv w:val="1"/>
      <w:marLeft w:val="0"/>
      <w:marRight w:val="0"/>
      <w:marTop w:val="0"/>
      <w:marBottom w:val="0"/>
      <w:divBdr>
        <w:top w:val="none" w:sz="0" w:space="0" w:color="auto"/>
        <w:left w:val="none" w:sz="0" w:space="0" w:color="auto"/>
        <w:bottom w:val="none" w:sz="0" w:space="0" w:color="auto"/>
        <w:right w:val="none" w:sz="0" w:space="0" w:color="auto"/>
      </w:divBdr>
    </w:div>
    <w:div w:id="1219363188">
      <w:bodyDiv w:val="1"/>
      <w:marLeft w:val="0"/>
      <w:marRight w:val="0"/>
      <w:marTop w:val="0"/>
      <w:marBottom w:val="0"/>
      <w:divBdr>
        <w:top w:val="none" w:sz="0" w:space="0" w:color="auto"/>
        <w:left w:val="none" w:sz="0" w:space="0" w:color="auto"/>
        <w:bottom w:val="none" w:sz="0" w:space="0" w:color="auto"/>
        <w:right w:val="none" w:sz="0" w:space="0" w:color="auto"/>
      </w:divBdr>
    </w:div>
    <w:div w:id="1221332413">
      <w:bodyDiv w:val="1"/>
      <w:marLeft w:val="0"/>
      <w:marRight w:val="0"/>
      <w:marTop w:val="0"/>
      <w:marBottom w:val="0"/>
      <w:divBdr>
        <w:top w:val="none" w:sz="0" w:space="0" w:color="auto"/>
        <w:left w:val="none" w:sz="0" w:space="0" w:color="auto"/>
        <w:bottom w:val="none" w:sz="0" w:space="0" w:color="auto"/>
        <w:right w:val="none" w:sz="0" w:space="0" w:color="auto"/>
      </w:divBdr>
    </w:div>
    <w:div w:id="1222016553">
      <w:bodyDiv w:val="1"/>
      <w:marLeft w:val="0"/>
      <w:marRight w:val="0"/>
      <w:marTop w:val="0"/>
      <w:marBottom w:val="0"/>
      <w:divBdr>
        <w:top w:val="none" w:sz="0" w:space="0" w:color="auto"/>
        <w:left w:val="none" w:sz="0" w:space="0" w:color="auto"/>
        <w:bottom w:val="none" w:sz="0" w:space="0" w:color="auto"/>
        <w:right w:val="none" w:sz="0" w:space="0" w:color="auto"/>
      </w:divBdr>
    </w:div>
    <w:div w:id="1223253245">
      <w:bodyDiv w:val="1"/>
      <w:marLeft w:val="0"/>
      <w:marRight w:val="0"/>
      <w:marTop w:val="0"/>
      <w:marBottom w:val="0"/>
      <w:divBdr>
        <w:top w:val="none" w:sz="0" w:space="0" w:color="auto"/>
        <w:left w:val="none" w:sz="0" w:space="0" w:color="auto"/>
        <w:bottom w:val="none" w:sz="0" w:space="0" w:color="auto"/>
        <w:right w:val="none" w:sz="0" w:space="0" w:color="auto"/>
      </w:divBdr>
    </w:div>
    <w:div w:id="1224098230">
      <w:bodyDiv w:val="1"/>
      <w:marLeft w:val="0"/>
      <w:marRight w:val="0"/>
      <w:marTop w:val="0"/>
      <w:marBottom w:val="0"/>
      <w:divBdr>
        <w:top w:val="none" w:sz="0" w:space="0" w:color="auto"/>
        <w:left w:val="none" w:sz="0" w:space="0" w:color="auto"/>
        <w:bottom w:val="none" w:sz="0" w:space="0" w:color="auto"/>
        <w:right w:val="none" w:sz="0" w:space="0" w:color="auto"/>
      </w:divBdr>
    </w:div>
    <w:div w:id="1224100867">
      <w:bodyDiv w:val="1"/>
      <w:marLeft w:val="0"/>
      <w:marRight w:val="0"/>
      <w:marTop w:val="0"/>
      <w:marBottom w:val="0"/>
      <w:divBdr>
        <w:top w:val="none" w:sz="0" w:space="0" w:color="auto"/>
        <w:left w:val="none" w:sz="0" w:space="0" w:color="auto"/>
        <w:bottom w:val="none" w:sz="0" w:space="0" w:color="auto"/>
        <w:right w:val="none" w:sz="0" w:space="0" w:color="auto"/>
      </w:divBdr>
    </w:div>
    <w:div w:id="1224949077">
      <w:bodyDiv w:val="1"/>
      <w:marLeft w:val="0"/>
      <w:marRight w:val="0"/>
      <w:marTop w:val="0"/>
      <w:marBottom w:val="0"/>
      <w:divBdr>
        <w:top w:val="none" w:sz="0" w:space="0" w:color="auto"/>
        <w:left w:val="none" w:sz="0" w:space="0" w:color="auto"/>
        <w:bottom w:val="none" w:sz="0" w:space="0" w:color="auto"/>
        <w:right w:val="none" w:sz="0" w:space="0" w:color="auto"/>
      </w:divBdr>
    </w:div>
    <w:div w:id="1225071172">
      <w:bodyDiv w:val="1"/>
      <w:marLeft w:val="0"/>
      <w:marRight w:val="0"/>
      <w:marTop w:val="0"/>
      <w:marBottom w:val="0"/>
      <w:divBdr>
        <w:top w:val="none" w:sz="0" w:space="0" w:color="auto"/>
        <w:left w:val="none" w:sz="0" w:space="0" w:color="auto"/>
        <w:bottom w:val="none" w:sz="0" w:space="0" w:color="auto"/>
        <w:right w:val="none" w:sz="0" w:space="0" w:color="auto"/>
      </w:divBdr>
    </w:div>
    <w:div w:id="1225146046">
      <w:bodyDiv w:val="1"/>
      <w:marLeft w:val="0"/>
      <w:marRight w:val="0"/>
      <w:marTop w:val="0"/>
      <w:marBottom w:val="0"/>
      <w:divBdr>
        <w:top w:val="none" w:sz="0" w:space="0" w:color="auto"/>
        <w:left w:val="none" w:sz="0" w:space="0" w:color="auto"/>
        <w:bottom w:val="none" w:sz="0" w:space="0" w:color="auto"/>
        <w:right w:val="none" w:sz="0" w:space="0" w:color="auto"/>
      </w:divBdr>
    </w:div>
    <w:div w:id="1226065854">
      <w:bodyDiv w:val="1"/>
      <w:marLeft w:val="0"/>
      <w:marRight w:val="0"/>
      <w:marTop w:val="0"/>
      <w:marBottom w:val="0"/>
      <w:divBdr>
        <w:top w:val="none" w:sz="0" w:space="0" w:color="auto"/>
        <w:left w:val="none" w:sz="0" w:space="0" w:color="auto"/>
        <w:bottom w:val="none" w:sz="0" w:space="0" w:color="auto"/>
        <w:right w:val="none" w:sz="0" w:space="0" w:color="auto"/>
      </w:divBdr>
    </w:div>
    <w:div w:id="1227884043">
      <w:bodyDiv w:val="1"/>
      <w:marLeft w:val="0"/>
      <w:marRight w:val="0"/>
      <w:marTop w:val="0"/>
      <w:marBottom w:val="0"/>
      <w:divBdr>
        <w:top w:val="none" w:sz="0" w:space="0" w:color="auto"/>
        <w:left w:val="none" w:sz="0" w:space="0" w:color="auto"/>
        <w:bottom w:val="none" w:sz="0" w:space="0" w:color="auto"/>
        <w:right w:val="none" w:sz="0" w:space="0" w:color="auto"/>
      </w:divBdr>
    </w:div>
    <w:div w:id="1228758811">
      <w:bodyDiv w:val="1"/>
      <w:marLeft w:val="0"/>
      <w:marRight w:val="0"/>
      <w:marTop w:val="0"/>
      <w:marBottom w:val="0"/>
      <w:divBdr>
        <w:top w:val="none" w:sz="0" w:space="0" w:color="auto"/>
        <w:left w:val="none" w:sz="0" w:space="0" w:color="auto"/>
        <w:bottom w:val="none" w:sz="0" w:space="0" w:color="auto"/>
        <w:right w:val="none" w:sz="0" w:space="0" w:color="auto"/>
      </w:divBdr>
    </w:div>
    <w:div w:id="1229000104">
      <w:bodyDiv w:val="1"/>
      <w:marLeft w:val="0"/>
      <w:marRight w:val="0"/>
      <w:marTop w:val="0"/>
      <w:marBottom w:val="0"/>
      <w:divBdr>
        <w:top w:val="none" w:sz="0" w:space="0" w:color="auto"/>
        <w:left w:val="none" w:sz="0" w:space="0" w:color="auto"/>
        <w:bottom w:val="none" w:sz="0" w:space="0" w:color="auto"/>
        <w:right w:val="none" w:sz="0" w:space="0" w:color="auto"/>
      </w:divBdr>
    </w:div>
    <w:div w:id="1229613942">
      <w:bodyDiv w:val="1"/>
      <w:marLeft w:val="0"/>
      <w:marRight w:val="0"/>
      <w:marTop w:val="0"/>
      <w:marBottom w:val="0"/>
      <w:divBdr>
        <w:top w:val="none" w:sz="0" w:space="0" w:color="auto"/>
        <w:left w:val="none" w:sz="0" w:space="0" w:color="auto"/>
        <w:bottom w:val="none" w:sz="0" w:space="0" w:color="auto"/>
        <w:right w:val="none" w:sz="0" w:space="0" w:color="auto"/>
      </w:divBdr>
    </w:div>
    <w:div w:id="1230767129">
      <w:bodyDiv w:val="1"/>
      <w:marLeft w:val="0"/>
      <w:marRight w:val="0"/>
      <w:marTop w:val="0"/>
      <w:marBottom w:val="0"/>
      <w:divBdr>
        <w:top w:val="none" w:sz="0" w:space="0" w:color="auto"/>
        <w:left w:val="none" w:sz="0" w:space="0" w:color="auto"/>
        <w:bottom w:val="none" w:sz="0" w:space="0" w:color="auto"/>
        <w:right w:val="none" w:sz="0" w:space="0" w:color="auto"/>
      </w:divBdr>
    </w:div>
    <w:div w:id="1231189043">
      <w:bodyDiv w:val="1"/>
      <w:marLeft w:val="0"/>
      <w:marRight w:val="0"/>
      <w:marTop w:val="0"/>
      <w:marBottom w:val="0"/>
      <w:divBdr>
        <w:top w:val="none" w:sz="0" w:space="0" w:color="auto"/>
        <w:left w:val="none" w:sz="0" w:space="0" w:color="auto"/>
        <w:bottom w:val="none" w:sz="0" w:space="0" w:color="auto"/>
        <w:right w:val="none" w:sz="0" w:space="0" w:color="auto"/>
      </w:divBdr>
    </w:div>
    <w:div w:id="1231234010">
      <w:bodyDiv w:val="1"/>
      <w:marLeft w:val="0"/>
      <w:marRight w:val="0"/>
      <w:marTop w:val="0"/>
      <w:marBottom w:val="0"/>
      <w:divBdr>
        <w:top w:val="none" w:sz="0" w:space="0" w:color="auto"/>
        <w:left w:val="none" w:sz="0" w:space="0" w:color="auto"/>
        <w:bottom w:val="none" w:sz="0" w:space="0" w:color="auto"/>
        <w:right w:val="none" w:sz="0" w:space="0" w:color="auto"/>
      </w:divBdr>
    </w:div>
    <w:div w:id="1231425362">
      <w:bodyDiv w:val="1"/>
      <w:marLeft w:val="0"/>
      <w:marRight w:val="0"/>
      <w:marTop w:val="0"/>
      <w:marBottom w:val="0"/>
      <w:divBdr>
        <w:top w:val="none" w:sz="0" w:space="0" w:color="auto"/>
        <w:left w:val="none" w:sz="0" w:space="0" w:color="auto"/>
        <w:bottom w:val="none" w:sz="0" w:space="0" w:color="auto"/>
        <w:right w:val="none" w:sz="0" w:space="0" w:color="auto"/>
      </w:divBdr>
    </w:div>
    <w:div w:id="1231503808">
      <w:bodyDiv w:val="1"/>
      <w:marLeft w:val="0"/>
      <w:marRight w:val="0"/>
      <w:marTop w:val="0"/>
      <w:marBottom w:val="0"/>
      <w:divBdr>
        <w:top w:val="none" w:sz="0" w:space="0" w:color="auto"/>
        <w:left w:val="none" w:sz="0" w:space="0" w:color="auto"/>
        <w:bottom w:val="none" w:sz="0" w:space="0" w:color="auto"/>
        <w:right w:val="none" w:sz="0" w:space="0" w:color="auto"/>
      </w:divBdr>
    </w:div>
    <w:div w:id="1231577059">
      <w:bodyDiv w:val="1"/>
      <w:marLeft w:val="0"/>
      <w:marRight w:val="0"/>
      <w:marTop w:val="0"/>
      <w:marBottom w:val="0"/>
      <w:divBdr>
        <w:top w:val="none" w:sz="0" w:space="0" w:color="auto"/>
        <w:left w:val="none" w:sz="0" w:space="0" w:color="auto"/>
        <w:bottom w:val="none" w:sz="0" w:space="0" w:color="auto"/>
        <w:right w:val="none" w:sz="0" w:space="0" w:color="auto"/>
      </w:divBdr>
    </w:div>
    <w:div w:id="1233276321">
      <w:bodyDiv w:val="1"/>
      <w:marLeft w:val="0"/>
      <w:marRight w:val="0"/>
      <w:marTop w:val="0"/>
      <w:marBottom w:val="0"/>
      <w:divBdr>
        <w:top w:val="none" w:sz="0" w:space="0" w:color="auto"/>
        <w:left w:val="none" w:sz="0" w:space="0" w:color="auto"/>
        <w:bottom w:val="none" w:sz="0" w:space="0" w:color="auto"/>
        <w:right w:val="none" w:sz="0" w:space="0" w:color="auto"/>
      </w:divBdr>
    </w:div>
    <w:div w:id="1233538022">
      <w:bodyDiv w:val="1"/>
      <w:marLeft w:val="0"/>
      <w:marRight w:val="0"/>
      <w:marTop w:val="0"/>
      <w:marBottom w:val="0"/>
      <w:divBdr>
        <w:top w:val="none" w:sz="0" w:space="0" w:color="auto"/>
        <w:left w:val="none" w:sz="0" w:space="0" w:color="auto"/>
        <w:bottom w:val="none" w:sz="0" w:space="0" w:color="auto"/>
        <w:right w:val="none" w:sz="0" w:space="0" w:color="auto"/>
      </w:divBdr>
    </w:div>
    <w:div w:id="1237784387">
      <w:bodyDiv w:val="1"/>
      <w:marLeft w:val="0"/>
      <w:marRight w:val="0"/>
      <w:marTop w:val="0"/>
      <w:marBottom w:val="0"/>
      <w:divBdr>
        <w:top w:val="none" w:sz="0" w:space="0" w:color="auto"/>
        <w:left w:val="none" w:sz="0" w:space="0" w:color="auto"/>
        <w:bottom w:val="none" w:sz="0" w:space="0" w:color="auto"/>
        <w:right w:val="none" w:sz="0" w:space="0" w:color="auto"/>
      </w:divBdr>
    </w:div>
    <w:div w:id="1238202795">
      <w:bodyDiv w:val="1"/>
      <w:marLeft w:val="0"/>
      <w:marRight w:val="0"/>
      <w:marTop w:val="0"/>
      <w:marBottom w:val="0"/>
      <w:divBdr>
        <w:top w:val="none" w:sz="0" w:space="0" w:color="auto"/>
        <w:left w:val="none" w:sz="0" w:space="0" w:color="auto"/>
        <w:bottom w:val="none" w:sz="0" w:space="0" w:color="auto"/>
        <w:right w:val="none" w:sz="0" w:space="0" w:color="auto"/>
      </w:divBdr>
    </w:div>
    <w:div w:id="1238513214">
      <w:bodyDiv w:val="1"/>
      <w:marLeft w:val="0"/>
      <w:marRight w:val="0"/>
      <w:marTop w:val="0"/>
      <w:marBottom w:val="0"/>
      <w:divBdr>
        <w:top w:val="none" w:sz="0" w:space="0" w:color="auto"/>
        <w:left w:val="none" w:sz="0" w:space="0" w:color="auto"/>
        <w:bottom w:val="none" w:sz="0" w:space="0" w:color="auto"/>
        <w:right w:val="none" w:sz="0" w:space="0" w:color="auto"/>
      </w:divBdr>
    </w:div>
    <w:div w:id="1238515813">
      <w:bodyDiv w:val="1"/>
      <w:marLeft w:val="0"/>
      <w:marRight w:val="0"/>
      <w:marTop w:val="0"/>
      <w:marBottom w:val="0"/>
      <w:divBdr>
        <w:top w:val="none" w:sz="0" w:space="0" w:color="auto"/>
        <w:left w:val="none" w:sz="0" w:space="0" w:color="auto"/>
        <w:bottom w:val="none" w:sz="0" w:space="0" w:color="auto"/>
        <w:right w:val="none" w:sz="0" w:space="0" w:color="auto"/>
      </w:divBdr>
    </w:div>
    <w:div w:id="1238858098">
      <w:bodyDiv w:val="1"/>
      <w:marLeft w:val="0"/>
      <w:marRight w:val="0"/>
      <w:marTop w:val="0"/>
      <w:marBottom w:val="0"/>
      <w:divBdr>
        <w:top w:val="none" w:sz="0" w:space="0" w:color="auto"/>
        <w:left w:val="none" w:sz="0" w:space="0" w:color="auto"/>
        <w:bottom w:val="none" w:sz="0" w:space="0" w:color="auto"/>
        <w:right w:val="none" w:sz="0" w:space="0" w:color="auto"/>
      </w:divBdr>
    </w:div>
    <w:div w:id="1239092405">
      <w:bodyDiv w:val="1"/>
      <w:marLeft w:val="0"/>
      <w:marRight w:val="0"/>
      <w:marTop w:val="0"/>
      <w:marBottom w:val="0"/>
      <w:divBdr>
        <w:top w:val="none" w:sz="0" w:space="0" w:color="auto"/>
        <w:left w:val="none" w:sz="0" w:space="0" w:color="auto"/>
        <w:bottom w:val="none" w:sz="0" w:space="0" w:color="auto"/>
        <w:right w:val="none" w:sz="0" w:space="0" w:color="auto"/>
      </w:divBdr>
    </w:div>
    <w:div w:id="1240024080">
      <w:bodyDiv w:val="1"/>
      <w:marLeft w:val="0"/>
      <w:marRight w:val="0"/>
      <w:marTop w:val="0"/>
      <w:marBottom w:val="0"/>
      <w:divBdr>
        <w:top w:val="none" w:sz="0" w:space="0" w:color="auto"/>
        <w:left w:val="none" w:sz="0" w:space="0" w:color="auto"/>
        <w:bottom w:val="none" w:sz="0" w:space="0" w:color="auto"/>
        <w:right w:val="none" w:sz="0" w:space="0" w:color="auto"/>
      </w:divBdr>
    </w:div>
    <w:div w:id="1241256251">
      <w:bodyDiv w:val="1"/>
      <w:marLeft w:val="0"/>
      <w:marRight w:val="0"/>
      <w:marTop w:val="0"/>
      <w:marBottom w:val="0"/>
      <w:divBdr>
        <w:top w:val="none" w:sz="0" w:space="0" w:color="auto"/>
        <w:left w:val="none" w:sz="0" w:space="0" w:color="auto"/>
        <w:bottom w:val="none" w:sz="0" w:space="0" w:color="auto"/>
        <w:right w:val="none" w:sz="0" w:space="0" w:color="auto"/>
      </w:divBdr>
    </w:div>
    <w:div w:id="1241599490">
      <w:bodyDiv w:val="1"/>
      <w:marLeft w:val="0"/>
      <w:marRight w:val="0"/>
      <w:marTop w:val="0"/>
      <w:marBottom w:val="0"/>
      <w:divBdr>
        <w:top w:val="none" w:sz="0" w:space="0" w:color="auto"/>
        <w:left w:val="none" w:sz="0" w:space="0" w:color="auto"/>
        <w:bottom w:val="none" w:sz="0" w:space="0" w:color="auto"/>
        <w:right w:val="none" w:sz="0" w:space="0" w:color="auto"/>
      </w:divBdr>
    </w:div>
    <w:div w:id="1241672308">
      <w:bodyDiv w:val="1"/>
      <w:marLeft w:val="0"/>
      <w:marRight w:val="0"/>
      <w:marTop w:val="0"/>
      <w:marBottom w:val="0"/>
      <w:divBdr>
        <w:top w:val="none" w:sz="0" w:space="0" w:color="auto"/>
        <w:left w:val="none" w:sz="0" w:space="0" w:color="auto"/>
        <w:bottom w:val="none" w:sz="0" w:space="0" w:color="auto"/>
        <w:right w:val="none" w:sz="0" w:space="0" w:color="auto"/>
      </w:divBdr>
    </w:div>
    <w:div w:id="1241792759">
      <w:bodyDiv w:val="1"/>
      <w:marLeft w:val="0"/>
      <w:marRight w:val="0"/>
      <w:marTop w:val="0"/>
      <w:marBottom w:val="0"/>
      <w:divBdr>
        <w:top w:val="none" w:sz="0" w:space="0" w:color="auto"/>
        <w:left w:val="none" w:sz="0" w:space="0" w:color="auto"/>
        <w:bottom w:val="none" w:sz="0" w:space="0" w:color="auto"/>
        <w:right w:val="none" w:sz="0" w:space="0" w:color="auto"/>
      </w:divBdr>
    </w:div>
    <w:div w:id="1241987048">
      <w:bodyDiv w:val="1"/>
      <w:marLeft w:val="0"/>
      <w:marRight w:val="0"/>
      <w:marTop w:val="0"/>
      <w:marBottom w:val="0"/>
      <w:divBdr>
        <w:top w:val="none" w:sz="0" w:space="0" w:color="auto"/>
        <w:left w:val="none" w:sz="0" w:space="0" w:color="auto"/>
        <w:bottom w:val="none" w:sz="0" w:space="0" w:color="auto"/>
        <w:right w:val="none" w:sz="0" w:space="0" w:color="auto"/>
      </w:divBdr>
    </w:div>
    <w:div w:id="1242332036">
      <w:bodyDiv w:val="1"/>
      <w:marLeft w:val="0"/>
      <w:marRight w:val="0"/>
      <w:marTop w:val="0"/>
      <w:marBottom w:val="0"/>
      <w:divBdr>
        <w:top w:val="none" w:sz="0" w:space="0" w:color="auto"/>
        <w:left w:val="none" w:sz="0" w:space="0" w:color="auto"/>
        <w:bottom w:val="none" w:sz="0" w:space="0" w:color="auto"/>
        <w:right w:val="none" w:sz="0" w:space="0" w:color="auto"/>
      </w:divBdr>
    </w:div>
    <w:div w:id="1243446486">
      <w:bodyDiv w:val="1"/>
      <w:marLeft w:val="0"/>
      <w:marRight w:val="0"/>
      <w:marTop w:val="0"/>
      <w:marBottom w:val="0"/>
      <w:divBdr>
        <w:top w:val="none" w:sz="0" w:space="0" w:color="auto"/>
        <w:left w:val="none" w:sz="0" w:space="0" w:color="auto"/>
        <w:bottom w:val="none" w:sz="0" w:space="0" w:color="auto"/>
        <w:right w:val="none" w:sz="0" w:space="0" w:color="auto"/>
      </w:divBdr>
    </w:div>
    <w:div w:id="1245340525">
      <w:bodyDiv w:val="1"/>
      <w:marLeft w:val="0"/>
      <w:marRight w:val="0"/>
      <w:marTop w:val="0"/>
      <w:marBottom w:val="0"/>
      <w:divBdr>
        <w:top w:val="none" w:sz="0" w:space="0" w:color="auto"/>
        <w:left w:val="none" w:sz="0" w:space="0" w:color="auto"/>
        <w:bottom w:val="none" w:sz="0" w:space="0" w:color="auto"/>
        <w:right w:val="none" w:sz="0" w:space="0" w:color="auto"/>
      </w:divBdr>
    </w:div>
    <w:div w:id="1245529637">
      <w:bodyDiv w:val="1"/>
      <w:marLeft w:val="0"/>
      <w:marRight w:val="0"/>
      <w:marTop w:val="0"/>
      <w:marBottom w:val="0"/>
      <w:divBdr>
        <w:top w:val="none" w:sz="0" w:space="0" w:color="auto"/>
        <w:left w:val="none" w:sz="0" w:space="0" w:color="auto"/>
        <w:bottom w:val="none" w:sz="0" w:space="0" w:color="auto"/>
        <w:right w:val="none" w:sz="0" w:space="0" w:color="auto"/>
      </w:divBdr>
    </w:div>
    <w:div w:id="1246064722">
      <w:bodyDiv w:val="1"/>
      <w:marLeft w:val="0"/>
      <w:marRight w:val="0"/>
      <w:marTop w:val="0"/>
      <w:marBottom w:val="0"/>
      <w:divBdr>
        <w:top w:val="none" w:sz="0" w:space="0" w:color="auto"/>
        <w:left w:val="none" w:sz="0" w:space="0" w:color="auto"/>
        <w:bottom w:val="none" w:sz="0" w:space="0" w:color="auto"/>
        <w:right w:val="none" w:sz="0" w:space="0" w:color="auto"/>
      </w:divBdr>
    </w:div>
    <w:div w:id="1246455548">
      <w:bodyDiv w:val="1"/>
      <w:marLeft w:val="0"/>
      <w:marRight w:val="0"/>
      <w:marTop w:val="0"/>
      <w:marBottom w:val="0"/>
      <w:divBdr>
        <w:top w:val="none" w:sz="0" w:space="0" w:color="auto"/>
        <w:left w:val="none" w:sz="0" w:space="0" w:color="auto"/>
        <w:bottom w:val="none" w:sz="0" w:space="0" w:color="auto"/>
        <w:right w:val="none" w:sz="0" w:space="0" w:color="auto"/>
      </w:divBdr>
    </w:div>
    <w:div w:id="1246458891">
      <w:bodyDiv w:val="1"/>
      <w:marLeft w:val="0"/>
      <w:marRight w:val="0"/>
      <w:marTop w:val="0"/>
      <w:marBottom w:val="0"/>
      <w:divBdr>
        <w:top w:val="none" w:sz="0" w:space="0" w:color="auto"/>
        <w:left w:val="none" w:sz="0" w:space="0" w:color="auto"/>
        <w:bottom w:val="none" w:sz="0" w:space="0" w:color="auto"/>
        <w:right w:val="none" w:sz="0" w:space="0" w:color="auto"/>
      </w:divBdr>
    </w:div>
    <w:div w:id="1246650247">
      <w:bodyDiv w:val="1"/>
      <w:marLeft w:val="0"/>
      <w:marRight w:val="0"/>
      <w:marTop w:val="0"/>
      <w:marBottom w:val="0"/>
      <w:divBdr>
        <w:top w:val="none" w:sz="0" w:space="0" w:color="auto"/>
        <w:left w:val="none" w:sz="0" w:space="0" w:color="auto"/>
        <w:bottom w:val="none" w:sz="0" w:space="0" w:color="auto"/>
        <w:right w:val="none" w:sz="0" w:space="0" w:color="auto"/>
      </w:divBdr>
    </w:div>
    <w:div w:id="1246764408">
      <w:bodyDiv w:val="1"/>
      <w:marLeft w:val="0"/>
      <w:marRight w:val="0"/>
      <w:marTop w:val="0"/>
      <w:marBottom w:val="0"/>
      <w:divBdr>
        <w:top w:val="none" w:sz="0" w:space="0" w:color="auto"/>
        <w:left w:val="none" w:sz="0" w:space="0" w:color="auto"/>
        <w:bottom w:val="none" w:sz="0" w:space="0" w:color="auto"/>
        <w:right w:val="none" w:sz="0" w:space="0" w:color="auto"/>
      </w:divBdr>
    </w:div>
    <w:div w:id="1246842281">
      <w:bodyDiv w:val="1"/>
      <w:marLeft w:val="0"/>
      <w:marRight w:val="0"/>
      <w:marTop w:val="0"/>
      <w:marBottom w:val="0"/>
      <w:divBdr>
        <w:top w:val="none" w:sz="0" w:space="0" w:color="auto"/>
        <w:left w:val="none" w:sz="0" w:space="0" w:color="auto"/>
        <w:bottom w:val="none" w:sz="0" w:space="0" w:color="auto"/>
        <w:right w:val="none" w:sz="0" w:space="0" w:color="auto"/>
      </w:divBdr>
    </w:div>
    <w:div w:id="1247375422">
      <w:bodyDiv w:val="1"/>
      <w:marLeft w:val="0"/>
      <w:marRight w:val="0"/>
      <w:marTop w:val="0"/>
      <w:marBottom w:val="0"/>
      <w:divBdr>
        <w:top w:val="none" w:sz="0" w:space="0" w:color="auto"/>
        <w:left w:val="none" w:sz="0" w:space="0" w:color="auto"/>
        <w:bottom w:val="none" w:sz="0" w:space="0" w:color="auto"/>
        <w:right w:val="none" w:sz="0" w:space="0" w:color="auto"/>
      </w:divBdr>
    </w:div>
    <w:div w:id="1247690333">
      <w:bodyDiv w:val="1"/>
      <w:marLeft w:val="0"/>
      <w:marRight w:val="0"/>
      <w:marTop w:val="0"/>
      <w:marBottom w:val="0"/>
      <w:divBdr>
        <w:top w:val="none" w:sz="0" w:space="0" w:color="auto"/>
        <w:left w:val="none" w:sz="0" w:space="0" w:color="auto"/>
        <w:bottom w:val="none" w:sz="0" w:space="0" w:color="auto"/>
        <w:right w:val="none" w:sz="0" w:space="0" w:color="auto"/>
      </w:divBdr>
    </w:div>
    <w:div w:id="1250043933">
      <w:bodyDiv w:val="1"/>
      <w:marLeft w:val="0"/>
      <w:marRight w:val="0"/>
      <w:marTop w:val="0"/>
      <w:marBottom w:val="0"/>
      <w:divBdr>
        <w:top w:val="none" w:sz="0" w:space="0" w:color="auto"/>
        <w:left w:val="none" w:sz="0" w:space="0" w:color="auto"/>
        <w:bottom w:val="none" w:sz="0" w:space="0" w:color="auto"/>
        <w:right w:val="none" w:sz="0" w:space="0" w:color="auto"/>
      </w:divBdr>
    </w:div>
    <w:div w:id="1250432931">
      <w:bodyDiv w:val="1"/>
      <w:marLeft w:val="0"/>
      <w:marRight w:val="0"/>
      <w:marTop w:val="0"/>
      <w:marBottom w:val="0"/>
      <w:divBdr>
        <w:top w:val="none" w:sz="0" w:space="0" w:color="auto"/>
        <w:left w:val="none" w:sz="0" w:space="0" w:color="auto"/>
        <w:bottom w:val="none" w:sz="0" w:space="0" w:color="auto"/>
        <w:right w:val="none" w:sz="0" w:space="0" w:color="auto"/>
      </w:divBdr>
    </w:div>
    <w:div w:id="1250653514">
      <w:bodyDiv w:val="1"/>
      <w:marLeft w:val="0"/>
      <w:marRight w:val="0"/>
      <w:marTop w:val="0"/>
      <w:marBottom w:val="0"/>
      <w:divBdr>
        <w:top w:val="none" w:sz="0" w:space="0" w:color="auto"/>
        <w:left w:val="none" w:sz="0" w:space="0" w:color="auto"/>
        <w:bottom w:val="none" w:sz="0" w:space="0" w:color="auto"/>
        <w:right w:val="none" w:sz="0" w:space="0" w:color="auto"/>
      </w:divBdr>
    </w:div>
    <w:div w:id="1250768827">
      <w:bodyDiv w:val="1"/>
      <w:marLeft w:val="0"/>
      <w:marRight w:val="0"/>
      <w:marTop w:val="0"/>
      <w:marBottom w:val="0"/>
      <w:divBdr>
        <w:top w:val="none" w:sz="0" w:space="0" w:color="auto"/>
        <w:left w:val="none" w:sz="0" w:space="0" w:color="auto"/>
        <w:bottom w:val="none" w:sz="0" w:space="0" w:color="auto"/>
        <w:right w:val="none" w:sz="0" w:space="0" w:color="auto"/>
      </w:divBdr>
    </w:div>
    <w:div w:id="1252198202">
      <w:bodyDiv w:val="1"/>
      <w:marLeft w:val="0"/>
      <w:marRight w:val="0"/>
      <w:marTop w:val="0"/>
      <w:marBottom w:val="0"/>
      <w:divBdr>
        <w:top w:val="none" w:sz="0" w:space="0" w:color="auto"/>
        <w:left w:val="none" w:sz="0" w:space="0" w:color="auto"/>
        <w:bottom w:val="none" w:sz="0" w:space="0" w:color="auto"/>
        <w:right w:val="none" w:sz="0" w:space="0" w:color="auto"/>
      </w:divBdr>
    </w:div>
    <w:div w:id="1252619904">
      <w:bodyDiv w:val="1"/>
      <w:marLeft w:val="0"/>
      <w:marRight w:val="0"/>
      <w:marTop w:val="0"/>
      <w:marBottom w:val="0"/>
      <w:divBdr>
        <w:top w:val="none" w:sz="0" w:space="0" w:color="auto"/>
        <w:left w:val="none" w:sz="0" w:space="0" w:color="auto"/>
        <w:bottom w:val="none" w:sz="0" w:space="0" w:color="auto"/>
        <w:right w:val="none" w:sz="0" w:space="0" w:color="auto"/>
      </w:divBdr>
    </w:div>
    <w:div w:id="1253470115">
      <w:bodyDiv w:val="1"/>
      <w:marLeft w:val="0"/>
      <w:marRight w:val="0"/>
      <w:marTop w:val="0"/>
      <w:marBottom w:val="0"/>
      <w:divBdr>
        <w:top w:val="none" w:sz="0" w:space="0" w:color="auto"/>
        <w:left w:val="none" w:sz="0" w:space="0" w:color="auto"/>
        <w:bottom w:val="none" w:sz="0" w:space="0" w:color="auto"/>
        <w:right w:val="none" w:sz="0" w:space="0" w:color="auto"/>
      </w:divBdr>
    </w:div>
    <w:div w:id="1255363369">
      <w:bodyDiv w:val="1"/>
      <w:marLeft w:val="0"/>
      <w:marRight w:val="0"/>
      <w:marTop w:val="0"/>
      <w:marBottom w:val="0"/>
      <w:divBdr>
        <w:top w:val="none" w:sz="0" w:space="0" w:color="auto"/>
        <w:left w:val="none" w:sz="0" w:space="0" w:color="auto"/>
        <w:bottom w:val="none" w:sz="0" w:space="0" w:color="auto"/>
        <w:right w:val="none" w:sz="0" w:space="0" w:color="auto"/>
      </w:divBdr>
    </w:div>
    <w:div w:id="1255553456">
      <w:bodyDiv w:val="1"/>
      <w:marLeft w:val="0"/>
      <w:marRight w:val="0"/>
      <w:marTop w:val="0"/>
      <w:marBottom w:val="0"/>
      <w:divBdr>
        <w:top w:val="none" w:sz="0" w:space="0" w:color="auto"/>
        <w:left w:val="none" w:sz="0" w:space="0" w:color="auto"/>
        <w:bottom w:val="none" w:sz="0" w:space="0" w:color="auto"/>
        <w:right w:val="none" w:sz="0" w:space="0" w:color="auto"/>
      </w:divBdr>
    </w:div>
    <w:div w:id="1256013723">
      <w:bodyDiv w:val="1"/>
      <w:marLeft w:val="0"/>
      <w:marRight w:val="0"/>
      <w:marTop w:val="0"/>
      <w:marBottom w:val="0"/>
      <w:divBdr>
        <w:top w:val="none" w:sz="0" w:space="0" w:color="auto"/>
        <w:left w:val="none" w:sz="0" w:space="0" w:color="auto"/>
        <w:bottom w:val="none" w:sz="0" w:space="0" w:color="auto"/>
        <w:right w:val="none" w:sz="0" w:space="0" w:color="auto"/>
      </w:divBdr>
    </w:div>
    <w:div w:id="1257207822">
      <w:bodyDiv w:val="1"/>
      <w:marLeft w:val="0"/>
      <w:marRight w:val="0"/>
      <w:marTop w:val="0"/>
      <w:marBottom w:val="0"/>
      <w:divBdr>
        <w:top w:val="none" w:sz="0" w:space="0" w:color="auto"/>
        <w:left w:val="none" w:sz="0" w:space="0" w:color="auto"/>
        <w:bottom w:val="none" w:sz="0" w:space="0" w:color="auto"/>
        <w:right w:val="none" w:sz="0" w:space="0" w:color="auto"/>
      </w:divBdr>
    </w:div>
    <w:div w:id="1257325904">
      <w:bodyDiv w:val="1"/>
      <w:marLeft w:val="0"/>
      <w:marRight w:val="0"/>
      <w:marTop w:val="0"/>
      <w:marBottom w:val="0"/>
      <w:divBdr>
        <w:top w:val="none" w:sz="0" w:space="0" w:color="auto"/>
        <w:left w:val="none" w:sz="0" w:space="0" w:color="auto"/>
        <w:bottom w:val="none" w:sz="0" w:space="0" w:color="auto"/>
        <w:right w:val="none" w:sz="0" w:space="0" w:color="auto"/>
      </w:divBdr>
    </w:div>
    <w:div w:id="1258520457">
      <w:bodyDiv w:val="1"/>
      <w:marLeft w:val="0"/>
      <w:marRight w:val="0"/>
      <w:marTop w:val="0"/>
      <w:marBottom w:val="0"/>
      <w:divBdr>
        <w:top w:val="none" w:sz="0" w:space="0" w:color="auto"/>
        <w:left w:val="none" w:sz="0" w:space="0" w:color="auto"/>
        <w:bottom w:val="none" w:sz="0" w:space="0" w:color="auto"/>
        <w:right w:val="none" w:sz="0" w:space="0" w:color="auto"/>
      </w:divBdr>
    </w:div>
    <w:div w:id="1258757676">
      <w:bodyDiv w:val="1"/>
      <w:marLeft w:val="0"/>
      <w:marRight w:val="0"/>
      <w:marTop w:val="0"/>
      <w:marBottom w:val="0"/>
      <w:divBdr>
        <w:top w:val="none" w:sz="0" w:space="0" w:color="auto"/>
        <w:left w:val="none" w:sz="0" w:space="0" w:color="auto"/>
        <w:bottom w:val="none" w:sz="0" w:space="0" w:color="auto"/>
        <w:right w:val="none" w:sz="0" w:space="0" w:color="auto"/>
      </w:divBdr>
    </w:div>
    <w:div w:id="1259286744">
      <w:bodyDiv w:val="1"/>
      <w:marLeft w:val="0"/>
      <w:marRight w:val="0"/>
      <w:marTop w:val="0"/>
      <w:marBottom w:val="0"/>
      <w:divBdr>
        <w:top w:val="none" w:sz="0" w:space="0" w:color="auto"/>
        <w:left w:val="none" w:sz="0" w:space="0" w:color="auto"/>
        <w:bottom w:val="none" w:sz="0" w:space="0" w:color="auto"/>
        <w:right w:val="none" w:sz="0" w:space="0" w:color="auto"/>
      </w:divBdr>
    </w:div>
    <w:div w:id="1259371180">
      <w:bodyDiv w:val="1"/>
      <w:marLeft w:val="0"/>
      <w:marRight w:val="0"/>
      <w:marTop w:val="0"/>
      <w:marBottom w:val="0"/>
      <w:divBdr>
        <w:top w:val="none" w:sz="0" w:space="0" w:color="auto"/>
        <w:left w:val="none" w:sz="0" w:space="0" w:color="auto"/>
        <w:bottom w:val="none" w:sz="0" w:space="0" w:color="auto"/>
        <w:right w:val="none" w:sz="0" w:space="0" w:color="auto"/>
      </w:divBdr>
    </w:div>
    <w:div w:id="1259485381">
      <w:bodyDiv w:val="1"/>
      <w:marLeft w:val="0"/>
      <w:marRight w:val="0"/>
      <w:marTop w:val="0"/>
      <w:marBottom w:val="0"/>
      <w:divBdr>
        <w:top w:val="none" w:sz="0" w:space="0" w:color="auto"/>
        <w:left w:val="none" w:sz="0" w:space="0" w:color="auto"/>
        <w:bottom w:val="none" w:sz="0" w:space="0" w:color="auto"/>
        <w:right w:val="none" w:sz="0" w:space="0" w:color="auto"/>
      </w:divBdr>
    </w:div>
    <w:div w:id="1261527022">
      <w:bodyDiv w:val="1"/>
      <w:marLeft w:val="0"/>
      <w:marRight w:val="0"/>
      <w:marTop w:val="0"/>
      <w:marBottom w:val="0"/>
      <w:divBdr>
        <w:top w:val="none" w:sz="0" w:space="0" w:color="auto"/>
        <w:left w:val="none" w:sz="0" w:space="0" w:color="auto"/>
        <w:bottom w:val="none" w:sz="0" w:space="0" w:color="auto"/>
        <w:right w:val="none" w:sz="0" w:space="0" w:color="auto"/>
      </w:divBdr>
    </w:div>
    <w:div w:id="1262371155">
      <w:bodyDiv w:val="1"/>
      <w:marLeft w:val="0"/>
      <w:marRight w:val="0"/>
      <w:marTop w:val="0"/>
      <w:marBottom w:val="0"/>
      <w:divBdr>
        <w:top w:val="none" w:sz="0" w:space="0" w:color="auto"/>
        <w:left w:val="none" w:sz="0" w:space="0" w:color="auto"/>
        <w:bottom w:val="none" w:sz="0" w:space="0" w:color="auto"/>
        <w:right w:val="none" w:sz="0" w:space="0" w:color="auto"/>
      </w:divBdr>
    </w:div>
    <w:div w:id="1263876768">
      <w:bodyDiv w:val="1"/>
      <w:marLeft w:val="0"/>
      <w:marRight w:val="0"/>
      <w:marTop w:val="0"/>
      <w:marBottom w:val="0"/>
      <w:divBdr>
        <w:top w:val="none" w:sz="0" w:space="0" w:color="auto"/>
        <w:left w:val="none" w:sz="0" w:space="0" w:color="auto"/>
        <w:bottom w:val="none" w:sz="0" w:space="0" w:color="auto"/>
        <w:right w:val="none" w:sz="0" w:space="0" w:color="auto"/>
      </w:divBdr>
    </w:div>
    <w:div w:id="1265649094">
      <w:bodyDiv w:val="1"/>
      <w:marLeft w:val="0"/>
      <w:marRight w:val="0"/>
      <w:marTop w:val="0"/>
      <w:marBottom w:val="0"/>
      <w:divBdr>
        <w:top w:val="none" w:sz="0" w:space="0" w:color="auto"/>
        <w:left w:val="none" w:sz="0" w:space="0" w:color="auto"/>
        <w:bottom w:val="none" w:sz="0" w:space="0" w:color="auto"/>
        <w:right w:val="none" w:sz="0" w:space="0" w:color="auto"/>
      </w:divBdr>
    </w:div>
    <w:div w:id="1266109096">
      <w:bodyDiv w:val="1"/>
      <w:marLeft w:val="0"/>
      <w:marRight w:val="0"/>
      <w:marTop w:val="0"/>
      <w:marBottom w:val="0"/>
      <w:divBdr>
        <w:top w:val="none" w:sz="0" w:space="0" w:color="auto"/>
        <w:left w:val="none" w:sz="0" w:space="0" w:color="auto"/>
        <w:bottom w:val="none" w:sz="0" w:space="0" w:color="auto"/>
        <w:right w:val="none" w:sz="0" w:space="0" w:color="auto"/>
      </w:divBdr>
    </w:div>
    <w:div w:id="1267418652">
      <w:bodyDiv w:val="1"/>
      <w:marLeft w:val="0"/>
      <w:marRight w:val="0"/>
      <w:marTop w:val="0"/>
      <w:marBottom w:val="0"/>
      <w:divBdr>
        <w:top w:val="none" w:sz="0" w:space="0" w:color="auto"/>
        <w:left w:val="none" w:sz="0" w:space="0" w:color="auto"/>
        <w:bottom w:val="none" w:sz="0" w:space="0" w:color="auto"/>
        <w:right w:val="none" w:sz="0" w:space="0" w:color="auto"/>
      </w:divBdr>
    </w:div>
    <w:div w:id="1269267466">
      <w:bodyDiv w:val="1"/>
      <w:marLeft w:val="0"/>
      <w:marRight w:val="0"/>
      <w:marTop w:val="0"/>
      <w:marBottom w:val="0"/>
      <w:divBdr>
        <w:top w:val="none" w:sz="0" w:space="0" w:color="auto"/>
        <w:left w:val="none" w:sz="0" w:space="0" w:color="auto"/>
        <w:bottom w:val="none" w:sz="0" w:space="0" w:color="auto"/>
        <w:right w:val="none" w:sz="0" w:space="0" w:color="auto"/>
      </w:divBdr>
    </w:div>
    <w:div w:id="1269771804">
      <w:bodyDiv w:val="1"/>
      <w:marLeft w:val="0"/>
      <w:marRight w:val="0"/>
      <w:marTop w:val="0"/>
      <w:marBottom w:val="0"/>
      <w:divBdr>
        <w:top w:val="none" w:sz="0" w:space="0" w:color="auto"/>
        <w:left w:val="none" w:sz="0" w:space="0" w:color="auto"/>
        <w:bottom w:val="none" w:sz="0" w:space="0" w:color="auto"/>
        <w:right w:val="none" w:sz="0" w:space="0" w:color="auto"/>
      </w:divBdr>
    </w:div>
    <w:div w:id="1270120146">
      <w:bodyDiv w:val="1"/>
      <w:marLeft w:val="0"/>
      <w:marRight w:val="0"/>
      <w:marTop w:val="0"/>
      <w:marBottom w:val="0"/>
      <w:divBdr>
        <w:top w:val="none" w:sz="0" w:space="0" w:color="auto"/>
        <w:left w:val="none" w:sz="0" w:space="0" w:color="auto"/>
        <w:bottom w:val="none" w:sz="0" w:space="0" w:color="auto"/>
        <w:right w:val="none" w:sz="0" w:space="0" w:color="auto"/>
      </w:divBdr>
    </w:div>
    <w:div w:id="1270967621">
      <w:bodyDiv w:val="1"/>
      <w:marLeft w:val="0"/>
      <w:marRight w:val="0"/>
      <w:marTop w:val="0"/>
      <w:marBottom w:val="0"/>
      <w:divBdr>
        <w:top w:val="none" w:sz="0" w:space="0" w:color="auto"/>
        <w:left w:val="none" w:sz="0" w:space="0" w:color="auto"/>
        <w:bottom w:val="none" w:sz="0" w:space="0" w:color="auto"/>
        <w:right w:val="none" w:sz="0" w:space="0" w:color="auto"/>
      </w:divBdr>
    </w:div>
    <w:div w:id="1271206200">
      <w:bodyDiv w:val="1"/>
      <w:marLeft w:val="0"/>
      <w:marRight w:val="0"/>
      <w:marTop w:val="0"/>
      <w:marBottom w:val="0"/>
      <w:divBdr>
        <w:top w:val="none" w:sz="0" w:space="0" w:color="auto"/>
        <w:left w:val="none" w:sz="0" w:space="0" w:color="auto"/>
        <w:bottom w:val="none" w:sz="0" w:space="0" w:color="auto"/>
        <w:right w:val="none" w:sz="0" w:space="0" w:color="auto"/>
      </w:divBdr>
    </w:div>
    <w:div w:id="1271670431">
      <w:bodyDiv w:val="1"/>
      <w:marLeft w:val="0"/>
      <w:marRight w:val="0"/>
      <w:marTop w:val="0"/>
      <w:marBottom w:val="0"/>
      <w:divBdr>
        <w:top w:val="none" w:sz="0" w:space="0" w:color="auto"/>
        <w:left w:val="none" w:sz="0" w:space="0" w:color="auto"/>
        <w:bottom w:val="none" w:sz="0" w:space="0" w:color="auto"/>
        <w:right w:val="none" w:sz="0" w:space="0" w:color="auto"/>
      </w:divBdr>
    </w:div>
    <w:div w:id="1272279827">
      <w:bodyDiv w:val="1"/>
      <w:marLeft w:val="0"/>
      <w:marRight w:val="0"/>
      <w:marTop w:val="0"/>
      <w:marBottom w:val="0"/>
      <w:divBdr>
        <w:top w:val="none" w:sz="0" w:space="0" w:color="auto"/>
        <w:left w:val="none" w:sz="0" w:space="0" w:color="auto"/>
        <w:bottom w:val="none" w:sz="0" w:space="0" w:color="auto"/>
        <w:right w:val="none" w:sz="0" w:space="0" w:color="auto"/>
      </w:divBdr>
    </w:div>
    <w:div w:id="1272397521">
      <w:bodyDiv w:val="1"/>
      <w:marLeft w:val="0"/>
      <w:marRight w:val="0"/>
      <w:marTop w:val="0"/>
      <w:marBottom w:val="0"/>
      <w:divBdr>
        <w:top w:val="none" w:sz="0" w:space="0" w:color="auto"/>
        <w:left w:val="none" w:sz="0" w:space="0" w:color="auto"/>
        <w:bottom w:val="none" w:sz="0" w:space="0" w:color="auto"/>
        <w:right w:val="none" w:sz="0" w:space="0" w:color="auto"/>
      </w:divBdr>
    </w:div>
    <w:div w:id="1272587666">
      <w:bodyDiv w:val="1"/>
      <w:marLeft w:val="0"/>
      <w:marRight w:val="0"/>
      <w:marTop w:val="0"/>
      <w:marBottom w:val="0"/>
      <w:divBdr>
        <w:top w:val="none" w:sz="0" w:space="0" w:color="auto"/>
        <w:left w:val="none" w:sz="0" w:space="0" w:color="auto"/>
        <w:bottom w:val="none" w:sz="0" w:space="0" w:color="auto"/>
        <w:right w:val="none" w:sz="0" w:space="0" w:color="auto"/>
      </w:divBdr>
    </w:div>
    <w:div w:id="1273244745">
      <w:bodyDiv w:val="1"/>
      <w:marLeft w:val="0"/>
      <w:marRight w:val="0"/>
      <w:marTop w:val="0"/>
      <w:marBottom w:val="0"/>
      <w:divBdr>
        <w:top w:val="none" w:sz="0" w:space="0" w:color="auto"/>
        <w:left w:val="none" w:sz="0" w:space="0" w:color="auto"/>
        <w:bottom w:val="none" w:sz="0" w:space="0" w:color="auto"/>
        <w:right w:val="none" w:sz="0" w:space="0" w:color="auto"/>
      </w:divBdr>
    </w:div>
    <w:div w:id="1274241728">
      <w:bodyDiv w:val="1"/>
      <w:marLeft w:val="0"/>
      <w:marRight w:val="0"/>
      <w:marTop w:val="0"/>
      <w:marBottom w:val="0"/>
      <w:divBdr>
        <w:top w:val="none" w:sz="0" w:space="0" w:color="auto"/>
        <w:left w:val="none" w:sz="0" w:space="0" w:color="auto"/>
        <w:bottom w:val="none" w:sz="0" w:space="0" w:color="auto"/>
        <w:right w:val="none" w:sz="0" w:space="0" w:color="auto"/>
      </w:divBdr>
    </w:div>
    <w:div w:id="1274937632">
      <w:bodyDiv w:val="1"/>
      <w:marLeft w:val="0"/>
      <w:marRight w:val="0"/>
      <w:marTop w:val="0"/>
      <w:marBottom w:val="0"/>
      <w:divBdr>
        <w:top w:val="none" w:sz="0" w:space="0" w:color="auto"/>
        <w:left w:val="none" w:sz="0" w:space="0" w:color="auto"/>
        <w:bottom w:val="none" w:sz="0" w:space="0" w:color="auto"/>
        <w:right w:val="none" w:sz="0" w:space="0" w:color="auto"/>
      </w:divBdr>
    </w:div>
    <w:div w:id="1275215499">
      <w:bodyDiv w:val="1"/>
      <w:marLeft w:val="0"/>
      <w:marRight w:val="0"/>
      <w:marTop w:val="0"/>
      <w:marBottom w:val="0"/>
      <w:divBdr>
        <w:top w:val="none" w:sz="0" w:space="0" w:color="auto"/>
        <w:left w:val="none" w:sz="0" w:space="0" w:color="auto"/>
        <w:bottom w:val="none" w:sz="0" w:space="0" w:color="auto"/>
        <w:right w:val="none" w:sz="0" w:space="0" w:color="auto"/>
      </w:divBdr>
    </w:div>
    <w:div w:id="1275599778">
      <w:bodyDiv w:val="1"/>
      <w:marLeft w:val="0"/>
      <w:marRight w:val="0"/>
      <w:marTop w:val="0"/>
      <w:marBottom w:val="0"/>
      <w:divBdr>
        <w:top w:val="none" w:sz="0" w:space="0" w:color="auto"/>
        <w:left w:val="none" w:sz="0" w:space="0" w:color="auto"/>
        <w:bottom w:val="none" w:sz="0" w:space="0" w:color="auto"/>
        <w:right w:val="none" w:sz="0" w:space="0" w:color="auto"/>
      </w:divBdr>
    </w:div>
    <w:div w:id="1276448752">
      <w:bodyDiv w:val="1"/>
      <w:marLeft w:val="0"/>
      <w:marRight w:val="0"/>
      <w:marTop w:val="0"/>
      <w:marBottom w:val="0"/>
      <w:divBdr>
        <w:top w:val="none" w:sz="0" w:space="0" w:color="auto"/>
        <w:left w:val="none" w:sz="0" w:space="0" w:color="auto"/>
        <w:bottom w:val="none" w:sz="0" w:space="0" w:color="auto"/>
        <w:right w:val="none" w:sz="0" w:space="0" w:color="auto"/>
      </w:divBdr>
    </w:div>
    <w:div w:id="1276718976">
      <w:bodyDiv w:val="1"/>
      <w:marLeft w:val="0"/>
      <w:marRight w:val="0"/>
      <w:marTop w:val="0"/>
      <w:marBottom w:val="0"/>
      <w:divBdr>
        <w:top w:val="none" w:sz="0" w:space="0" w:color="auto"/>
        <w:left w:val="none" w:sz="0" w:space="0" w:color="auto"/>
        <w:bottom w:val="none" w:sz="0" w:space="0" w:color="auto"/>
        <w:right w:val="none" w:sz="0" w:space="0" w:color="auto"/>
      </w:divBdr>
    </w:div>
    <w:div w:id="1277058299">
      <w:bodyDiv w:val="1"/>
      <w:marLeft w:val="0"/>
      <w:marRight w:val="0"/>
      <w:marTop w:val="0"/>
      <w:marBottom w:val="0"/>
      <w:divBdr>
        <w:top w:val="none" w:sz="0" w:space="0" w:color="auto"/>
        <w:left w:val="none" w:sz="0" w:space="0" w:color="auto"/>
        <w:bottom w:val="none" w:sz="0" w:space="0" w:color="auto"/>
        <w:right w:val="none" w:sz="0" w:space="0" w:color="auto"/>
      </w:divBdr>
    </w:div>
    <w:div w:id="1278025851">
      <w:bodyDiv w:val="1"/>
      <w:marLeft w:val="0"/>
      <w:marRight w:val="0"/>
      <w:marTop w:val="0"/>
      <w:marBottom w:val="0"/>
      <w:divBdr>
        <w:top w:val="none" w:sz="0" w:space="0" w:color="auto"/>
        <w:left w:val="none" w:sz="0" w:space="0" w:color="auto"/>
        <w:bottom w:val="none" w:sz="0" w:space="0" w:color="auto"/>
        <w:right w:val="none" w:sz="0" w:space="0" w:color="auto"/>
      </w:divBdr>
    </w:div>
    <w:div w:id="1278101006">
      <w:bodyDiv w:val="1"/>
      <w:marLeft w:val="0"/>
      <w:marRight w:val="0"/>
      <w:marTop w:val="0"/>
      <w:marBottom w:val="0"/>
      <w:divBdr>
        <w:top w:val="none" w:sz="0" w:space="0" w:color="auto"/>
        <w:left w:val="none" w:sz="0" w:space="0" w:color="auto"/>
        <w:bottom w:val="none" w:sz="0" w:space="0" w:color="auto"/>
        <w:right w:val="none" w:sz="0" w:space="0" w:color="auto"/>
      </w:divBdr>
    </w:div>
    <w:div w:id="1279793420">
      <w:bodyDiv w:val="1"/>
      <w:marLeft w:val="0"/>
      <w:marRight w:val="0"/>
      <w:marTop w:val="0"/>
      <w:marBottom w:val="0"/>
      <w:divBdr>
        <w:top w:val="none" w:sz="0" w:space="0" w:color="auto"/>
        <w:left w:val="none" w:sz="0" w:space="0" w:color="auto"/>
        <w:bottom w:val="none" w:sz="0" w:space="0" w:color="auto"/>
        <w:right w:val="none" w:sz="0" w:space="0" w:color="auto"/>
      </w:divBdr>
    </w:div>
    <w:div w:id="1283926914">
      <w:bodyDiv w:val="1"/>
      <w:marLeft w:val="0"/>
      <w:marRight w:val="0"/>
      <w:marTop w:val="0"/>
      <w:marBottom w:val="0"/>
      <w:divBdr>
        <w:top w:val="none" w:sz="0" w:space="0" w:color="auto"/>
        <w:left w:val="none" w:sz="0" w:space="0" w:color="auto"/>
        <w:bottom w:val="none" w:sz="0" w:space="0" w:color="auto"/>
        <w:right w:val="none" w:sz="0" w:space="0" w:color="auto"/>
      </w:divBdr>
    </w:div>
    <w:div w:id="1284341047">
      <w:bodyDiv w:val="1"/>
      <w:marLeft w:val="0"/>
      <w:marRight w:val="0"/>
      <w:marTop w:val="0"/>
      <w:marBottom w:val="0"/>
      <w:divBdr>
        <w:top w:val="none" w:sz="0" w:space="0" w:color="auto"/>
        <w:left w:val="none" w:sz="0" w:space="0" w:color="auto"/>
        <w:bottom w:val="none" w:sz="0" w:space="0" w:color="auto"/>
        <w:right w:val="none" w:sz="0" w:space="0" w:color="auto"/>
      </w:divBdr>
    </w:div>
    <w:div w:id="1285113503">
      <w:bodyDiv w:val="1"/>
      <w:marLeft w:val="0"/>
      <w:marRight w:val="0"/>
      <w:marTop w:val="0"/>
      <w:marBottom w:val="0"/>
      <w:divBdr>
        <w:top w:val="none" w:sz="0" w:space="0" w:color="auto"/>
        <w:left w:val="none" w:sz="0" w:space="0" w:color="auto"/>
        <w:bottom w:val="none" w:sz="0" w:space="0" w:color="auto"/>
        <w:right w:val="none" w:sz="0" w:space="0" w:color="auto"/>
      </w:divBdr>
    </w:div>
    <w:div w:id="1285431170">
      <w:bodyDiv w:val="1"/>
      <w:marLeft w:val="0"/>
      <w:marRight w:val="0"/>
      <w:marTop w:val="0"/>
      <w:marBottom w:val="0"/>
      <w:divBdr>
        <w:top w:val="none" w:sz="0" w:space="0" w:color="auto"/>
        <w:left w:val="none" w:sz="0" w:space="0" w:color="auto"/>
        <w:bottom w:val="none" w:sz="0" w:space="0" w:color="auto"/>
        <w:right w:val="none" w:sz="0" w:space="0" w:color="auto"/>
      </w:divBdr>
    </w:div>
    <w:div w:id="1287735007">
      <w:bodyDiv w:val="1"/>
      <w:marLeft w:val="0"/>
      <w:marRight w:val="0"/>
      <w:marTop w:val="0"/>
      <w:marBottom w:val="0"/>
      <w:divBdr>
        <w:top w:val="none" w:sz="0" w:space="0" w:color="auto"/>
        <w:left w:val="none" w:sz="0" w:space="0" w:color="auto"/>
        <w:bottom w:val="none" w:sz="0" w:space="0" w:color="auto"/>
        <w:right w:val="none" w:sz="0" w:space="0" w:color="auto"/>
      </w:divBdr>
    </w:div>
    <w:div w:id="1288394922">
      <w:bodyDiv w:val="1"/>
      <w:marLeft w:val="0"/>
      <w:marRight w:val="0"/>
      <w:marTop w:val="0"/>
      <w:marBottom w:val="0"/>
      <w:divBdr>
        <w:top w:val="none" w:sz="0" w:space="0" w:color="auto"/>
        <w:left w:val="none" w:sz="0" w:space="0" w:color="auto"/>
        <w:bottom w:val="none" w:sz="0" w:space="0" w:color="auto"/>
        <w:right w:val="none" w:sz="0" w:space="0" w:color="auto"/>
      </w:divBdr>
    </w:div>
    <w:div w:id="1289706420">
      <w:bodyDiv w:val="1"/>
      <w:marLeft w:val="0"/>
      <w:marRight w:val="0"/>
      <w:marTop w:val="0"/>
      <w:marBottom w:val="0"/>
      <w:divBdr>
        <w:top w:val="none" w:sz="0" w:space="0" w:color="auto"/>
        <w:left w:val="none" w:sz="0" w:space="0" w:color="auto"/>
        <w:bottom w:val="none" w:sz="0" w:space="0" w:color="auto"/>
        <w:right w:val="none" w:sz="0" w:space="0" w:color="auto"/>
      </w:divBdr>
    </w:div>
    <w:div w:id="1290622773">
      <w:bodyDiv w:val="1"/>
      <w:marLeft w:val="0"/>
      <w:marRight w:val="0"/>
      <w:marTop w:val="0"/>
      <w:marBottom w:val="0"/>
      <w:divBdr>
        <w:top w:val="none" w:sz="0" w:space="0" w:color="auto"/>
        <w:left w:val="none" w:sz="0" w:space="0" w:color="auto"/>
        <w:bottom w:val="none" w:sz="0" w:space="0" w:color="auto"/>
        <w:right w:val="none" w:sz="0" w:space="0" w:color="auto"/>
      </w:divBdr>
    </w:div>
    <w:div w:id="1291862834">
      <w:bodyDiv w:val="1"/>
      <w:marLeft w:val="0"/>
      <w:marRight w:val="0"/>
      <w:marTop w:val="0"/>
      <w:marBottom w:val="0"/>
      <w:divBdr>
        <w:top w:val="none" w:sz="0" w:space="0" w:color="auto"/>
        <w:left w:val="none" w:sz="0" w:space="0" w:color="auto"/>
        <w:bottom w:val="none" w:sz="0" w:space="0" w:color="auto"/>
        <w:right w:val="none" w:sz="0" w:space="0" w:color="auto"/>
      </w:divBdr>
    </w:div>
    <w:div w:id="1293825540">
      <w:bodyDiv w:val="1"/>
      <w:marLeft w:val="0"/>
      <w:marRight w:val="0"/>
      <w:marTop w:val="0"/>
      <w:marBottom w:val="0"/>
      <w:divBdr>
        <w:top w:val="none" w:sz="0" w:space="0" w:color="auto"/>
        <w:left w:val="none" w:sz="0" w:space="0" w:color="auto"/>
        <w:bottom w:val="none" w:sz="0" w:space="0" w:color="auto"/>
        <w:right w:val="none" w:sz="0" w:space="0" w:color="auto"/>
      </w:divBdr>
    </w:div>
    <w:div w:id="1295677647">
      <w:bodyDiv w:val="1"/>
      <w:marLeft w:val="0"/>
      <w:marRight w:val="0"/>
      <w:marTop w:val="0"/>
      <w:marBottom w:val="0"/>
      <w:divBdr>
        <w:top w:val="none" w:sz="0" w:space="0" w:color="auto"/>
        <w:left w:val="none" w:sz="0" w:space="0" w:color="auto"/>
        <w:bottom w:val="none" w:sz="0" w:space="0" w:color="auto"/>
        <w:right w:val="none" w:sz="0" w:space="0" w:color="auto"/>
      </w:divBdr>
    </w:div>
    <w:div w:id="1297418578">
      <w:bodyDiv w:val="1"/>
      <w:marLeft w:val="0"/>
      <w:marRight w:val="0"/>
      <w:marTop w:val="0"/>
      <w:marBottom w:val="0"/>
      <w:divBdr>
        <w:top w:val="none" w:sz="0" w:space="0" w:color="auto"/>
        <w:left w:val="none" w:sz="0" w:space="0" w:color="auto"/>
        <w:bottom w:val="none" w:sz="0" w:space="0" w:color="auto"/>
        <w:right w:val="none" w:sz="0" w:space="0" w:color="auto"/>
      </w:divBdr>
    </w:div>
    <w:div w:id="1298535424">
      <w:bodyDiv w:val="1"/>
      <w:marLeft w:val="0"/>
      <w:marRight w:val="0"/>
      <w:marTop w:val="0"/>
      <w:marBottom w:val="0"/>
      <w:divBdr>
        <w:top w:val="none" w:sz="0" w:space="0" w:color="auto"/>
        <w:left w:val="none" w:sz="0" w:space="0" w:color="auto"/>
        <w:bottom w:val="none" w:sz="0" w:space="0" w:color="auto"/>
        <w:right w:val="none" w:sz="0" w:space="0" w:color="auto"/>
      </w:divBdr>
    </w:div>
    <w:div w:id="1298873598">
      <w:bodyDiv w:val="1"/>
      <w:marLeft w:val="0"/>
      <w:marRight w:val="0"/>
      <w:marTop w:val="0"/>
      <w:marBottom w:val="0"/>
      <w:divBdr>
        <w:top w:val="none" w:sz="0" w:space="0" w:color="auto"/>
        <w:left w:val="none" w:sz="0" w:space="0" w:color="auto"/>
        <w:bottom w:val="none" w:sz="0" w:space="0" w:color="auto"/>
        <w:right w:val="none" w:sz="0" w:space="0" w:color="auto"/>
      </w:divBdr>
    </w:div>
    <w:div w:id="1300763247">
      <w:bodyDiv w:val="1"/>
      <w:marLeft w:val="0"/>
      <w:marRight w:val="0"/>
      <w:marTop w:val="0"/>
      <w:marBottom w:val="0"/>
      <w:divBdr>
        <w:top w:val="none" w:sz="0" w:space="0" w:color="auto"/>
        <w:left w:val="none" w:sz="0" w:space="0" w:color="auto"/>
        <w:bottom w:val="none" w:sz="0" w:space="0" w:color="auto"/>
        <w:right w:val="none" w:sz="0" w:space="0" w:color="auto"/>
      </w:divBdr>
    </w:div>
    <w:div w:id="1301685782">
      <w:bodyDiv w:val="1"/>
      <w:marLeft w:val="0"/>
      <w:marRight w:val="0"/>
      <w:marTop w:val="0"/>
      <w:marBottom w:val="0"/>
      <w:divBdr>
        <w:top w:val="none" w:sz="0" w:space="0" w:color="auto"/>
        <w:left w:val="none" w:sz="0" w:space="0" w:color="auto"/>
        <w:bottom w:val="none" w:sz="0" w:space="0" w:color="auto"/>
        <w:right w:val="none" w:sz="0" w:space="0" w:color="auto"/>
      </w:divBdr>
    </w:div>
    <w:div w:id="1302807513">
      <w:bodyDiv w:val="1"/>
      <w:marLeft w:val="0"/>
      <w:marRight w:val="0"/>
      <w:marTop w:val="0"/>
      <w:marBottom w:val="0"/>
      <w:divBdr>
        <w:top w:val="none" w:sz="0" w:space="0" w:color="auto"/>
        <w:left w:val="none" w:sz="0" w:space="0" w:color="auto"/>
        <w:bottom w:val="none" w:sz="0" w:space="0" w:color="auto"/>
        <w:right w:val="none" w:sz="0" w:space="0" w:color="auto"/>
      </w:divBdr>
    </w:div>
    <w:div w:id="1303316495">
      <w:bodyDiv w:val="1"/>
      <w:marLeft w:val="0"/>
      <w:marRight w:val="0"/>
      <w:marTop w:val="0"/>
      <w:marBottom w:val="0"/>
      <w:divBdr>
        <w:top w:val="none" w:sz="0" w:space="0" w:color="auto"/>
        <w:left w:val="none" w:sz="0" w:space="0" w:color="auto"/>
        <w:bottom w:val="none" w:sz="0" w:space="0" w:color="auto"/>
        <w:right w:val="none" w:sz="0" w:space="0" w:color="auto"/>
      </w:divBdr>
    </w:div>
    <w:div w:id="1303803035">
      <w:bodyDiv w:val="1"/>
      <w:marLeft w:val="0"/>
      <w:marRight w:val="0"/>
      <w:marTop w:val="0"/>
      <w:marBottom w:val="0"/>
      <w:divBdr>
        <w:top w:val="none" w:sz="0" w:space="0" w:color="auto"/>
        <w:left w:val="none" w:sz="0" w:space="0" w:color="auto"/>
        <w:bottom w:val="none" w:sz="0" w:space="0" w:color="auto"/>
        <w:right w:val="none" w:sz="0" w:space="0" w:color="auto"/>
      </w:divBdr>
    </w:div>
    <w:div w:id="1303971999">
      <w:bodyDiv w:val="1"/>
      <w:marLeft w:val="0"/>
      <w:marRight w:val="0"/>
      <w:marTop w:val="0"/>
      <w:marBottom w:val="0"/>
      <w:divBdr>
        <w:top w:val="none" w:sz="0" w:space="0" w:color="auto"/>
        <w:left w:val="none" w:sz="0" w:space="0" w:color="auto"/>
        <w:bottom w:val="none" w:sz="0" w:space="0" w:color="auto"/>
        <w:right w:val="none" w:sz="0" w:space="0" w:color="auto"/>
      </w:divBdr>
    </w:div>
    <w:div w:id="1304697213">
      <w:bodyDiv w:val="1"/>
      <w:marLeft w:val="0"/>
      <w:marRight w:val="0"/>
      <w:marTop w:val="0"/>
      <w:marBottom w:val="0"/>
      <w:divBdr>
        <w:top w:val="none" w:sz="0" w:space="0" w:color="auto"/>
        <w:left w:val="none" w:sz="0" w:space="0" w:color="auto"/>
        <w:bottom w:val="none" w:sz="0" w:space="0" w:color="auto"/>
        <w:right w:val="none" w:sz="0" w:space="0" w:color="auto"/>
      </w:divBdr>
    </w:div>
    <w:div w:id="1304776282">
      <w:bodyDiv w:val="1"/>
      <w:marLeft w:val="0"/>
      <w:marRight w:val="0"/>
      <w:marTop w:val="0"/>
      <w:marBottom w:val="0"/>
      <w:divBdr>
        <w:top w:val="none" w:sz="0" w:space="0" w:color="auto"/>
        <w:left w:val="none" w:sz="0" w:space="0" w:color="auto"/>
        <w:bottom w:val="none" w:sz="0" w:space="0" w:color="auto"/>
        <w:right w:val="none" w:sz="0" w:space="0" w:color="auto"/>
      </w:divBdr>
    </w:div>
    <w:div w:id="1305311853">
      <w:bodyDiv w:val="1"/>
      <w:marLeft w:val="0"/>
      <w:marRight w:val="0"/>
      <w:marTop w:val="0"/>
      <w:marBottom w:val="0"/>
      <w:divBdr>
        <w:top w:val="none" w:sz="0" w:space="0" w:color="auto"/>
        <w:left w:val="none" w:sz="0" w:space="0" w:color="auto"/>
        <w:bottom w:val="none" w:sz="0" w:space="0" w:color="auto"/>
        <w:right w:val="none" w:sz="0" w:space="0" w:color="auto"/>
      </w:divBdr>
    </w:div>
    <w:div w:id="1305507028">
      <w:bodyDiv w:val="1"/>
      <w:marLeft w:val="0"/>
      <w:marRight w:val="0"/>
      <w:marTop w:val="0"/>
      <w:marBottom w:val="0"/>
      <w:divBdr>
        <w:top w:val="none" w:sz="0" w:space="0" w:color="auto"/>
        <w:left w:val="none" w:sz="0" w:space="0" w:color="auto"/>
        <w:bottom w:val="none" w:sz="0" w:space="0" w:color="auto"/>
        <w:right w:val="none" w:sz="0" w:space="0" w:color="auto"/>
      </w:divBdr>
    </w:div>
    <w:div w:id="1306201533">
      <w:bodyDiv w:val="1"/>
      <w:marLeft w:val="0"/>
      <w:marRight w:val="0"/>
      <w:marTop w:val="0"/>
      <w:marBottom w:val="0"/>
      <w:divBdr>
        <w:top w:val="none" w:sz="0" w:space="0" w:color="auto"/>
        <w:left w:val="none" w:sz="0" w:space="0" w:color="auto"/>
        <w:bottom w:val="none" w:sz="0" w:space="0" w:color="auto"/>
        <w:right w:val="none" w:sz="0" w:space="0" w:color="auto"/>
      </w:divBdr>
    </w:div>
    <w:div w:id="1306591652">
      <w:bodyDiv w:val="1"/>
      <w:marLeft w:val="0"/>
      <w:marRight w:val="0"/>
      <w:marTop w:val="0"/>
      <w:marBottom w:val="0"/>
      <w:divBdr>
        <w:top w:val="none" w:sz="0" w:space="0" w:color="auto"/>
        <w:left w:val="none" w:sz="0" w:space="0" w:color="auto"/>
        <w:bottom w:val="none" w:sz="0" w:space="0" w:color="auto"/>
        <w:right w:val="none" w:sz="0" w:space="0" w:color="auto"/>
      </w:divBdr>
    </w:div>
    <w:div w:id="1308391750">
      <w:bodyDiv w:val="1"/>
      <w:marLeft w:val="0"/>
      <w:marRight w:val="0"/>
      <w:marTop w:val="0"/>
      <w:marBottom w:val="0"/>
      <w:divBdr>
        <w:top w:val="none" w:sz="0" w:space="0" w:color="auto"/>
        <w:left w:val="none" w:sz="0" w:space="0" w:color="auto"/>
        <w:bottom w:val="none" w:sz="0" w:space="0" w:color="auto"/>
        <w:right w:val="none" w:sz="0" w:space="0" w:color="auto"/>
      </w:divBdr>
    </w:div>
    <w:div w:id="1308626226">
      <w:bodyDiv w:val="1"/>
      <w:marLeft w:val="0"/>
      <w:marRight w:val="0"/>
      <w:marTop w:val="0"/>
      <w:marBottom w:val="0"/>
      <w:divBdr>
        <w:top w:val="none" w:sz="0" w:space="0" w:color="auto"/>
        <w:left w:val="none" w:sz="0" w:space="0" w:color="auto"/>
        <w:bottom w:val="none" w:sz="0" w:space="0" w:color="auto"/>
        <w:right w:val="none" w:sz="0" w:space="0" w:color="auto"/>
      </w:divBdr>
    </w:div>
    <w:div w:id="1308894794">
      <w:bodyDiv w:val="1"/>
      <w:marLeft w:val="0"/>
      <w:marRight w:val="0"/>
      <w:marTop w:val="0"/>
      <w:marBottom w:val="0"/>
      <w:divBdr>
        <w:top w:val="none" w:sz="0" w:space="0" w:color="auto"/>
        <w:left w:val="none" w:sz="0" w:space="0" w:color="auto"/>
        <w:bottom w:val="none" w:sz="0" w:space="0" w:color="auto"/>
        <w:right w:val="none" w:sz="0" w:space="0" w:color="auto"/>
      </w:divBdr>
    </w:div>
    <w:div w:id="1309045250">
      <w:bodyDiv w:val="1"/>
      <w:marLeft w:val="0"/>
      <w:marRight w:val="0"/>
      <w:marTop w:val="0"/>
      <w:marBottom w:val="0"/>
      <w:divBdr>
        <w:top w:val="none" w:sz="0" w:space="0" w:color="auto"/>
        <w:left w:val="none" w:sz="0" w:space="0" w:color="auto"/>
        <w:bottom w:val="none" w:sz="0" w:space="0" w:color="auto"/>
        <w:right w:val="none" w:sz="0" w:space="0" w:color="auto"/>
      </w:divBdr>
    </w:div>
    <w:div w:id="1310939149">
      <w:bodyDiv w:val="1"/>
      <w:marLeft w:val="0"/>
      <w:marRight w:val="0"/>
      <w:marTop w:val="0"/>
      <w:marBottom w:val="0"/>
      <w:divBdr>
        <w:top w:val="none" w:sz="0" w:space="0" w:color="auto"/>
        <w:left w:val="none" w:sz="0" w:space="0" w:color="auto"/>
        <w:bottom w:val="none" w:sz="0" w:space="0" w:color="auto"/>
        <w:right w:val="none" w:sz="0" w:space="0" w:color="auto"/>
      </w:divBdr>
    </w:div>
    <w:div w:id="1312323747">
      <w:bodyDiv w:val="1"/>
      <w:marLeft w:val="0"/>
      <w:marRight w:val="0"/>
      <w:marTop w:val="0"/>
      <w:marBottom w:val="0"/>
      <w:divBdr>
        <w:top w:val="none" w:sz="0" w:space="0" w:color="auto"/>
        <w:left w:val="none" w:sz="0" w:space="0" w:color="auto"/>
        <w:bottom w:val="none" w:sz="0" w:space="0" w:color="auto"/>
        <w:right w:val="none" w:sz="0" w:space="0" w:color="auto"/>
      </w:divBdr>
    </w:div>
    <w:div w:id="1313556534">
      <w:bodyDiv w:val="1"/>
      <w:marLeft w:val="0"/>
      <w:marRight w:val="0"/>
      <w:marTop w:val="0"/>
      <w:marBottom w:val="0"/>
      <w:divBdr>
        <w:top w:val="none" w:sz="0" w:space="0" w:color="auto"/>
        <w:left w:val="none" w:sz="0" w:space="0" w:color="auto"/>
        <w:bottom w:val="none" w:sz="0" w:space="0" w:color="auto"/>
        <w:right w:val="none" w:sz="0" w:space="0" w:color="auto"/>
      </w:divBdr>
    </w:div>
    <w:div w:id="1313557733">
      <w:bodyDiv w:val="1"/>
      <w:marLeft w:val="0"/>
      <w:marRight w:val="0"/>
      <w:marTop w:val="0"/>
      <w:marBottom w:val="0"/>
      <w:divBdr>
        <w:top w:val="none" w:sz="0" w:space="0" w:color="auto"/>
        <w:left w:val="none" w:sz="0" w:space="0" w:color="auto"/>
        <w:bottom w:val="none" w:sz="0" w:space="0" w:color="auto"/>
        <w:right w:val="none" w:sz="0" w:space="0" w:color="auto"/>
      </w:divBdr>
    </w:div>
    <w:div w:id="1315178771">
      <w:bodyDiv w:val="1"/>
      <w:marLeft w:val="0"/>
      <w:marRight w:val="0"/>
      <w:marTop w:val="0"/>
      <w:marBottom w:val="0"/>
      <w:divBdr>
        <w:top w:val="none" w:sz="0" w:space="0" w:color="auto"/>
        <w:left w:val="none" w:sz="0" w:space="0" w:color="auto"/>
        <w:bottom w:val="none" w:sz="0" w:space="0" w:color="auto"/>
        <w:right w:val="none" w:sz="0" w:space="0" w:color="auto"/>
      </w:divBdr>
    </w:div>
    <w:div w:id="1315840587">
      <w:bodyDiv w:val="1"/>
      <w:marLeft w:val="0"/>
      <w:marRight w:val="0"/>
      <w:marTop w:val="0"/>
      <w:marBottom w:val="0"/>
      <w:divBdr>
        <w:top w:val="none" w:sz="0" w:space="0" w:color="auto"/>
        <w:left w:val="none" w:sz="0" w:space="0" w:color="auto"/>
        <w:bottom w:val="none" w:sz="0" w:space="0" w:color="auto"/>
        <w:right w:val="none" w:sz="0" w:space="0" w:color="auto"/>
      </w:divBdr>
    </w:div>
    <w:div w:id="1316059184">
      <w:bodyDiv w:val="1"/>
      <w:marLeft w:val="0"/>
      <w:marRight w:val="0"/>
      <w:marTop w:val="0"/>
      <w:marBottom w:val="0"/>
      <w:divBdr>
        <w:top w:val="none" w:sz="0" w:space="0" w:color="auto"/>
        <w:left w:val="none" w:sz="0" w:space="0" w:color="auto"/>
        <w:bottom w:val="none" w:sz="0" w:space="0" w:color="auto"/>
        <w:right w:val="none" w:sz="0" w:space="0" w:color="auto"/>
      </w:divBdr>
    </w:div>
    <w:div w:id="1316757306">
      <w:bodyDiv w:val="1"/>
      <w:marLeft w:val="0"/>
      <w:marRight w:val="0"/>
      <w:marTop w:val="0"/>
      <w:marBottom w:val="0"/>
      <w:divBdr>
        <w:top w:val="none" w:sz="0" w:space="0" w:color="auto"/>
        <w:left w:val="none" w:sz="0" w:space="0" w:color="auto"/>
        <w:bottom w:val="none" w:sz="0" w:space="0" w:color="auto"/>
        <w:right w:val="none" w:sz="0" w:space="0" w:color="auto"/>
      </w:divBdr>
    </w:div>
    <w:div w:id="1317606153">
      <w:bodyDiv w:val="1"/>
      <w:marLeft w:val="0"/>
      <w:marRight w:val="0"/>
      <w:marTop w:val="0"/>
      <w:marBottom w:val="0"/>
      <w:divBdr>
        <w:top w:val="none" w:sz="0" w:space="0" w:color="auto"/>
        <w:left w:val="none" w:sz="0" w:space="0" w:color="auto"/>
        <w:bottom w:val="none" w:sz="0" w:space="0" w:color="auto"/>
        <w:right w:val="none" w:sz="0" w:space="0" w:color="auto"/>
      </w:divBdr>
    </w:div>
    <w:div w:id="1318799185">
      <w:bodyDiv w:val="1"/>
      <w:marLeft w:val="0"/>
      <w:marRight w:val="0"/>
      <w:marTop w:val="0"/>
      <w:marBottom w:val="0"/>
      <w:divBdr>
        <w:top w:val="none" w:sz="0" w:space="0" w:color="auto"/>
        <w:left w:val="none" w:sz="0" w:space="0" w:color="auto"/>
        <w:bottom w:val="none" w:sz="0" w:space="0" w:color="auto"/>
        <w:right w:val="none" w:sz="0" w:space="0" w:color="auto"/>
      </w:divBdr>
    </w:div>
    <w:div w:id="1318924004">
      <w:bodyDiv w:val="1"/>
      <w:marLeft w:val="0"/>
      <w:marRight w:val="0"/>
      <w:marTop w:val="0"/>
      <w:marBottom w:val="0"/>
      <w:divBdr>
        <w:top w:val="none" w:sz="0" w:space="0" w:color="auto"/>
        <w:left w:val="none" w:sz="0" w:space="0" w:color="auto"/>
        <w:bottom w:val="none" w:sz="0" w:space="0" w:color="auto"/>
        <w:right w:val="none" w:sz="0" w:space="0" w:color="auto"/>
      </w:divBdr>
    </w:div>
    <w:div w:id="1319579724">
      <w:bodyDiv w:val="1"/>
      <w:marLeft w:val="0"/>
      <w:marRight w:val="0"/>
      <w:marTop w:val="0"/>
      <w:marBottom w:val="0"/>
      <w:divBdr>
        <w:top w:val="none" w:sz="0" w:space="0" w:color="auto"/>
        <w:left w:val="none" w:sz="0" w:space="0" w:color="auto"/>
        <w:bottom w:val="none" w:sz="0" w:space="0" w:color="auto"/>
        <w:right w:val="none" w:sz="0" w:space="0" w:color="auto"/>
      </w:divBdr>
    </w:div>
    <w:div w:id="1320310469">
      <w:bodyDiv w:val="1"/>
      <w:marLeft w:val="0"/>
      <w:marRight w:val="0"/>
      <w:marTop w:val="0"/>
      <w:marBottom w:val="0"/>
      <w:divBdr>
        <w:top w:val="none" w:sz="0" w:space="0" w:color="auto"/>
        <w:left w:val="none" w:sz="0" w:space="0" w:color="auto"/>
        <w:bottom w:val="none" w:sz="0" w:space="0" w:color="auto"/>
        <w:right w:val="none" w:sz="0" w:space="0" w:color="auto"/>
      </w:divBdr>
    </w:div>
    <w:div w:id="1320384869">
      <w:bodyDiv w:val="1"/>
      <w:marLeft w:val="0"/>
      <w:marRight w:val="0"/>
      <w:marTop w:val="0"/>
      <w:marBottom w:val="0"/>
      <w:divBdr>
        <w:top w:val="none" w:sz="0" w:space="0" w:color="auto"/>
        <w:left w:val="none" w:sz="0" w:space="0" w:color="auto"/>
        <w:bottom w:val="none" w:sz="0" w:space="0" w:color="auto"/>
        <w:right w:val="none" w:sz="0" w:space="0" w:color="auto"/>
      </w:divBdr>
    </w:div>
    <w:div w:id="1320619853">
      <w:bodyDiv w:val="1"/>
      <w:marLeft w:val="0"/>
      <w:marRight w:val="0"/>
      <w:marTop w:val="0"/>
      <w:marBottom w:val="0"/>
      <w:divBdr>
        <w:top w:val="none" w:sz="0" w:space="0" w:color="auto"/>
        <w:left w:val="none" w:sz="0" w:space="0" w:color="auto"/>
        <w:bottom w:val="none" w:sz="0" w:space="0" w:color="auto"/>
        <w:right w:val="none" w:sz="0" w:space="0" w:color="auto"/>
      </w:divBdr>
    </w:div>
    <w:div w:id="1321037891">
      <w:bodyDiv w:val="1"/>
      <w:marLeft w:val="0"/>
      <w:marRight w:val="0"/>
      <w:marTop w:val="0"/>
      <w:marBottom w:val="0"/>
      <w:divBdr>
        <w:top w:val="none" w:sz="0" w:space="0" w:color="auto"/>
        <w:left w:val="none" w:sz="0" w:space="0" w:color="auto"/>
        <w:bottom w:val="none" w:sz="0" w:space="0" w:color="auto"/>
        <w:right w:val="none" w:sz="0" w:space="0" w:color="auto"/>
      </w:divBdr>
    </w:div>
    <w:div w:id="1321617647">
      <w:bodyDiv w:val="1"/>
      <w:marLeft w:val="0"/>
      <w:marRight w:val="0"/>
      <w:marTop w:val="0"/>
      <w:marBottom w:val="0"/>
      <w:divBdr>
        <w:top w:val="none" w:sz="0" w:space="0" w:color="auto"/>
        <w:left w:val="none" w:sz="0" w:space="0" w:color="auto"/>
        <w:bottom w:val="none" w:sz="0" w:space="0" w:color="auto"/>
        <w:right w:val="none" w:sz="0" w:space="0" w:color="auto"/>
      </w:divBdr>
    </w:div>
    <w:div w:id="1322006959">
      <w:bodyDiv w:val="1"/>
      <w:marLeft w:val="0"/>
      <w:marRight w:val="0"/>
      <w:marTop w:val="0"/>
      <w:marBottom w:val="0"/>
      <w:divBdr>
        <w:top w:val="none" w:sz="0" w:space="0" w:color="auto"/>
        <w:left w:val="none" w:sz="0" w:space="0" w:color="auto"/>
        <w:bottom w:val="none" w:sz="0" w:space="0" w:color="auto"/>
        <w:right w:val="none" w:sz="0" w:space="0" w:color="auto"/>
      </w:divBdr>
    </w:div>
    <w:div w:id="1322469001">
      <w:bodyDiv w:val="1"/>
      <w:marLeft w:val="0"/>
      <w:marRight w:val="0"/>
      <w:marTop w:val="0"/>
      <w:marBottom w:val="0"/>
      <w:divBdr>
        <w:top w:val="none" w:sz="0" w:space="0" w:color="auto"/>
        <w:left w:val="none" w:sz="0" w:space="0" w:color="auto"/>
        <w:bottom w:val="none" w:sz="0" w:space="0" w:color="auto"/>
        <w:right w:val="none" w:sz="0" w:space="0" w:color="auto"/>
      </w:divBdr>
    </w:div>
    <w:div w:id="1323699702">
      <w:bodyDiv w:val="1"/>
      <w:marLeft w:val="0"/>
      <w:marRight w:val="0"/>
      <w:marTop w:val="0"/>
      <w:marBottom w:val="0"/>
      <w:divBdr>
        <w:top w:val="none" w:sz="0" w:space="0" w:color="auto"/>
        <w:left w:val="none" w:sz="0" w:space="0" w:color="auto"/>
        <w:bottom w:val="none" w:sz="0" w:space="0" w:color="auto"/>
        <w:right w:val="none" w:sz="0" w:space="0" w:color="auto"/>
      </w:divBdr>
    </w:div>
    <w:div w:id="1324776572">
      <w:bodyDiv w:val="1"/>
      <w:marLeft w:val="0"/>
      <w:marRight w:val="0"/>
      <w:marTop w:val="0"/>
      <w:marBottom w:val="0"/>
      <w:divBdr>
        <w:top w:val="none" w:sz="0" w:space="0" w:color="auto"/>
        <w:left w:val="none" w:sz="0" w:space="0" w:color="auto"/>
        <w:bottom w:val="none" w:sz="0" w:space="0" w:color="auto"/>
        <w:right w:val="none" w:sz="0" w:space="0" w:color="auto"/>
      </w:divBdr>
    </w:div>
    <w:div w:id="1325746351">
      <w:bodyDiv w:val="1"/>
      <w:marLeft w:val="0"/>
      <w:marRight w:val="0"/>
      <w:marTop w:val="0"/>
      <w:marBottom w:val="0"/>
      <w:divBdr>
        <w:top w:val="none" w:sz="0" w:space="0" w:color="auto"/>
        <w:left w:val="none" w:sz="0" w:space="0" w:color="auto"/>
        <w:bottom w:val="none" w:sz="0" w:space="0" w:color="auto"/>
        <w:right w:val="none" w:sz="0" w:space="0" w:color="auto"/>
      </w:divBdr>
    </w:div>
    <w:div w:id="1327250861">
      <w:bodyDiv w:val="1"/>
      <w:marLeft w:val="0"/>
      <w:marRight w:val="0"/>
      <w:marTop w:val="0"/>
      <w:marBottom w:val="0"/>
      <w:divBdr>
        <w:top w:val="none" w:sz="0" w:space="0" w:color="auto"/>
        <w:left w:val="none" w:sz="0" w:space="0" w:color="auto"/>
        <w:bottom w:val="none" w:sz="0" w:space="0" w:color="auto"/>
        <w:right w:val="none" w:sz="0" w:space="0" w:color="auto"/>
      </w:divBdr>
    </w:div>
    <w:div w:id="1327712015">
      <w:bodyDiv w:val="1"/>
      <w:marLeft w:val="0"/>
      <w:marRight w:val="0"/>
      <w:marTop w:val="0"/>
      <w:marBottom w:val="0"/>
      <w:divBdr>
        <w:top w:val="none" w:sz="0" w:space="0" w:color="auto"/>
        <w:left w:val="none" w:sz="0" w:space="0" w:color="auto"/>
        <w:bottom w:val="none" w:sz="0" w:space="0" w:color="auto"/>
        <w:right w:val="none" w:sz="0" w:space="0" w:color="auto"/>
      </w:divBdr>
    </w:div>
    <w:div w:id="1328560604">
      <w:bodyDiv w:val="1"/>
      <w:marLeft w:val="0"/>
      <w:marRight w:val="0"/>
      <w:marTop w:val="0"/>
      <w:marBottom w:val="0"/>
      <w:divBdr>
        <w:top w:val="none" w:sz="0" w:space="0" w:color="auto"/>
        <w:left w:val="none" w:sz="0" w:space="0" w:color="auto"/>
        <w:bottom w:val="none" w:sz="0" w:space="0" w:color="auto"/>
        <w:right w:val="none" w:sz="0" w:space="0" w:color="auto"/>
      </w:divBdr>
    </w:div>
    <w:div w:id="1329165059">
      <w:bodyDiv w:val="1"/>
      <w:marLeft w:val="0"/>
      <w:marRight w:val="0"/>
      <w:marTop w:val="0"/>
      <w:marBottom w:val="0"/>
      <w:divBdr>
        <w:top w:val="none" w:sz="0" w:space="0" w:color="auto"/>
        <w:left w:val="none" w:sz="0" w:space="0" w:color="auto"/>
        <w:bottom w:val="none" w:sz="0" w:space="0" w:color="auto"/>
        <w:right w:val="none" w:sz="0" w:space="0" w:color="auto"/>
      </w:divBdr>
    </w:div>
    <w:div w:id="1329747410">
      <w:bodyDiv w:val="1"/>
      <w:marLeft w:val="0"/>
      <w:marRight w:val="0"/>
      <w:marTop w:val="0"/>
      <w:marBottom w:val="0"/>
      <w:divBdr>
        <w:top w:val="none" w:sz="0" w:space="0" w:color="auto"/>
        <w:left w:val="none" w:sz="0" w:space="0" w:color="auto"/>
        <w:bottom w:val="none" w:sz="0" w:space="0" w:color="auto"/>
        <w:right w:val="none" w:sz="0" w:space="0" w:color="auto"/>
      </w:divBdr>
    </w:div>
    <w:div w:id="1330670420">
      <w:bodyDiv w:val="1"/>
      <w:marLeft w:val="0"/>
      <w:marRight w:val="0"/>
      <w:marTop w:val="0"/>
      <w:marBottom w:val="0"/>
      <w:divBdr>
        <w:top w:val="none" w:sz="0" w:space="0" w:color="auto"/>
        <w:left w:val="none" w:sz="0" w:space="0" w:color="auto"/>
        <w:bottom w:val="none" w:sz="0" w:space="0" w:color="auto"/>
        <w:right w:val="none" w:sz="0" w:space="0" w:color="auto"/>
      </w:divBdr>
    </w:div>
    <w:div w:id="1332492779">
      <w:bodyDiv w:val="1"/>
      <w:marLeft w:val="0"/>
      <w:marRight w:val="0"/>
      <w:marTop w:val="0"/>
      <w:marBottom w:val="0"/>
      <w:divBdr>
        <w:top w:val="none" w:sz="0" w:space="0" w:color="auto"/>
        <w:left w:val="none" w:sz="0" w:space="0" w:color="auto"/>
        <w:bottom w:val="none" w:sz="0" w:space="0" w:color="auto"/>
        <w:right w:val="none" w:sz="0" w:space="0" w:color="auto"/>
      </w:divBdr>
    </w:div>
    <w:div w:id="1333145788">
      <w:bodyDiv w:val="1"/>
      <w:marLeft w:val="0"/>
      <w:marRight w:val="0"/>
      <w:marTop w:val="0"/>
      <w:marBottom w:val="0"/>
      <w:divBdr>
        <w:top w:val="none" w:sz="0" w:space="0" w:color="auto"/>
        <w:left w:val="none" w:sz="0" w:space="0" w:color="auto"/>
        <w:bottom w:val="none" w:sz="0" w:space="0" w:color="auto"/>
        <w:right w:val="none" w:sz="0" w:space="0" w:color="auto"/>
      </w:divBdr>
    </w:div>
    <w:div w:id="1333994368">
      <w:bodyDiv w:val="1"/>
      <w:marLeft w:val="0"/>
      <w:marRight w:val="0"/>
      <w:marTop w:val="0"/>
      <w:marBottom w:val="0"/>
      <w:divBdr>
        <w:top w:val="none" w:sz="0" w:space="0" w:color="auto"/>
        <w:left w:val="none" w:sz="0" w:space="0" w:color="auto"/>
        <w:bottom w:val="none" w:sz="0" w:space="0" w:color="auto"/>
        <w:right w:val="none" w:sz="0" w:space="0" w:color="auto"/>
      </w:divBdr>
    </w:div>
    <w:div w:id="1334265315">
      <w:bodyDiv w:val="1"/>
      <w:marLeft w:val="0"/>
      <w:marRight w:val="0"/>
      <w:marTop w:val="0"/>
      <w:marBottom w:val="0"/>
      <w:divBdr>
        <w:top w:val="none" w:sz="0" w:space="0" w:color="auto"/>
        <w:left w:val="none" w:sz="0" w:space="0" w:color="auto"/>
        <w:bottom w:val="none" w:sz="0" w:space="0" w:color="auto"/>
        <w:right w:val="none" w:sz="0" w:space="0" w:color="auto"/>
      </w:divBdr>
    </w:div>
    <w:div w:id="1334336568">
      <w:bodyDiv w:val="1"/>
      <w:marLeft w:val="0"/>
      <w:marRight w:val="0"/>
      <w:marTop w:val="0"/>
      <w:marBottom w:val="0"/>
      <w:divBdr>
        <w:top w:val="none" w:sz="0" w:space="0" w:color="auto"/>
        <w:left w:val="none" w:sz="0" w:space="0" w:color="auto"/>
        <w:bottom w:val="none" w:sz="0" w:space="0" w:color="auto"/>
        <w:right w:val="none" w:sz="0" w:space="0" w:color="auto"/>
      </w:divBdr>
    </w:div>
    <w:div w:id="1334844435">
      <w:bodyDiv w:val="1"/>
      <w:marLeft w:val="0"/>
      <w:marRight w:val="0"/>
      <w:marTop w:val="0"/>
      <w:marBottom w:val="0"/>
      <w:divBdr>
        <w:top w:val="none" w:sz="0" w:space="0" w:color="auto"/>
        <w:left w:val="none" w:sz="0" w:space="0" w:color="auto"/>
        <w:bottom w:val="none" w:sz="0" w:space="0" w:color="auto"/>
        <w:right w:val="none" w:sz="0" w:space="0" w:color="auto"/>
      </w:divBdr>
    </w:div>
    <w:div w:id="1335762022">
      <w:bodyDiv w:val="1"/>
      <w:marLeft w:val="0"/>
      <w:marRight w:val="0"/>
      <w:marTop w:val="0"/>
      <w:marBottom w:val="0"/>
      <w:divBdr>
        <w:top w:val="none" w:sz="0" w:space="0" w:color="auto"/>
        <w:left w:val="none" w:sz="0" w:space="0" w:color="auto"/>
        <w:bottom w:val="none" w:sz="0" w:space="0" w:color="auto"/>
        <w:right w:val="none" w:sz="0" w:space="0" w:color="auto"/>
      </w:divBdr>
    </w:div>
    <w:div w:id="1336225587">
      <w:bodyDiv w:val="1"/>
      <w:marLeft w:val="0"/>
      <w:marRight w:val="0"/>
      <w:marTop w:val="0"/>
      <w:marBottom w:val="0"/>
      <w:divBdr>
        <w:top w:val="none" w:sz="0" w:space="0" w:color="auto"/>
        <w:left w:val="none" w:sz="0" w:space="0" w:color="auto"/>
        <w:bottom w:val="none" w:sz="0" w:space="0" w:color="auto"/>
        <w:right w:val="none" w:sz="0" w:space="0" w:color="auto"/>
      </w:divBdr>
    </w:div>
    <w:div w:id="1336305385">
      <w:bodyDiv w:val="1"/>
      <w:marLeft w:val="0"/>
      <w:marRight w:val="0"/>
      <w:marTop w:val="0"/>
      <w:marBottom w:val="0"/>
      <w:divBdr>
        <w:top w:val="none" w:sz="0" w:space="0" w:color="auto"/>
        <w:left w:val="none" w:sz="0" w:space="0" w:color="auto"/>
        <w:bottom w:val="none" w:sz="0" w:space="0" w:color="auto"/>
        <w:right w:val="none" w:sz="0" w:space="0" w:color="auto"/>
      </w:divBdr>
    </w:div>
    <w:div w:id="1337000207">
      <w:bodyDiv w:val="1"/>
      <w:marLeft w:val="0"/>
      <w:marRight w:val="0"/>
      <w:marTop w:val="0"/>
      <w:marBottom w:val="0"/>
      <w:divBdr>
        <w:top w:val="none" w:sz="0" w:space="0" w:color="auto"/>
        <w:left w:val="none" w:sz="0" w:space="0" w:color="auto"/>
        <w:bottom w:val="none" w:sz="0" w:space="0" w:color="auto"/>
        <w:right w:val="none" w:sz="0" w:space="0" w:color="auto"/>
      </w:divBdr>
    </w:div>
    <w:div w:id="1337001048">
      <w:bodyDiv w:val="1"/>
      <w:marLeft w:val="0"/>
      <w:marRight w:val="0"/>
      <w:marTop w:val="0"/>
      <w:marBottom w:val="0"/>
      <w:divBdr>
        <w:top w:val="none" w:sz="0" w:space="0" w:color="auto"/>
        <w:left w:val="none" w:sz="0" w:space="0" w:color="auto"/>
        <w:bottom w:val="none" w:sz="0" w:space="0" w:color="auto"/>
        <w:right w:val="none" w:sz="0" w:space="0" w:color="auto"/>
      </w:divBdr>
    </w:div>
    <w:div w:id="1337534772">
      <w:bodyDiv w:val="1"/>
      <w:marLeft w:val="0"/>
      <w:marRight w:val="0"/>
      <w:marTop w:val="0"/>
      <w:marBottom w:val="0"/>
      <w:divBdr>
        <w:top w:val="none" w:sz="0" w:space="0" w:color="auto"/>
        <w:left w:val="none" w:sz="0" w:space="0" w:color="auto"/>
        <w:bottom w:val="none" w:sz="0" w:space="0" w:color="auto"/>
        <w:right w:val="none" w:sz="0" w:space="0" w:color="auto"/>
      </w:divBdr>
    </w:div>
    <w:div w:id="1337684007">
      <w:bodyDiv w:val="1"/>
      <w:marLeft w:val="0"/>
      <w:marRight w:val="0"/>
      <w:marTop w:val="0"/>
      <w:marBottom w:val="0"/>
      <w:divBdr>
        <w:top w:val="none" w:sz="0" w:space="0" w:color="auto"/>
        <w:left w:val="none" w:sz="0" w:space="0" w:color="auto"/>
        <w:bottom w:val="none" w:sz="0" w:space="0" w:color="auto"/>
        <w:right w:val="none" w:sz="0" w:space="0" w:color="auto"/>
      </w:divBdr>
    </w:div>
    <w:div w:id="1338390330">
      <w:bodyDiv w:val="1"/>
      <w:marLeft w:val="0"/>
      <w:marRight w:val="0"/>
      <w:marTop w:val="0"/>
      <w:marBottom w:val="0"/>
      <w:divBdr>
        <w:top w:val="none" w:sz="0" w:space="0" w:color="auto"/>
        <w:left w:val="none" w:sz="0" w:space="0" w:color="auto"/>
        <w:bottom w:val="none" w:sz="0" w:space="0" w:color="auto"/>
        <w:right w:val="none" w:sz="0" w:space="0" w:color="auto"/>
      </w:divBdr>
    </w:div>
    <w:div w:id="1338460718">
      <w:bodyDiv w:val="1"/>
      <w:marLeft w:val="0"/>
      <w:marRight w:val="0"/>
      <w:marTop w:val="0"/>
      <w:marBottom w:val="0"/>
      <w:divBdr>
        <w:top w:val="none" w:sz="0" w:space="0" w:color="auto"/>
        <w:left w:val="none" w:sz="0" w:space="0" w:color="auto"/>
        <w:bottom w:val="none" w:sz="0" w:space="0" w:color="auto"/>
        <w:right w:val="none" w:sz="0" w:space="0" w:color="auto"/>
      </w:divBdr>
    </w:div>
    <w:div w:id="1338850805">
      <w:bodyDiv w:val="1"/>
      <w:marLeft w:val="0"/>
      <w:marRight w:val="0"/>
      <w:marTop w:val="0"/>
      <w:marBottom w:val="0"/>
      <w:divBdr>
        <w:top w:val="none" w:sz="0" w:space="0" w:color="auto"/>
        <w:left w:val="none" w:sz="0" w:space="0" w:color="auto"/>
        <w:bottom w:val="none" w:sz="0" w:space="0" w:color="auto"/>
        <w:right w:val="none" w:sz="0" w:space="0" w:color="auto"/>
      </w:divBdr>
    </w:div>
    <w:div w:id="1339305874">
      <w:bodyDiv w:val="1"/>
      <w:marLeft w:val="0"/>
      <w:marRight w:val="0"/>
      <w:marTop w:val="0"/>
      <w:marBottom w:val="0"/>
      <w:divBdr>
        <w:top w:val="none" w:sz="0" w:space="0" w:color="auto"/>
        <w:left w:val="none" w:sz="0" w:space="0" w:color="auto"/>
        <w:bottom w:val="none" w:sz="0" w:space="0" w:color="auto"/>
        <w:right w:val="none" w:sz="0" w:space="0" w:color="auto"/>
      </w:divBdr>
    </w:div>
    <w:div w:id="1340691466">
      <w:bodyDiv w:val="1"/>
      <w:marLeft w:val="0"/>
      <w:marRight w:val="0"/>
      <w:marTop w:val="0"/>
      <w:marBottom w:val="0"/>
      <w:divBdr>
        <w:top w:val="none" w:sz="0" w:space="0" w:color="auto"/>
        <w:left w:val="none" w:sz="0" w:space="0" w:color="auto"/>
        <w:bottom w:val="none" w:sz="0" w:space="0" w:color="auto"/>
        <w:right w:val="none" w:sz="0" w:space="0" w:color="auto"/>
      </w:divBdr>
    </w:div>
    <w:div w:id="1341010315">
      <w:bodyDiv w:val="1"/>
      <w:marLeft w:val="0"/>
      <w:marRight w:val="0"/>
      <w:marTop w:val="0"/>
      <w:marBottom w:val="0"/>
      <w:divBdr>
        <w:top w:val="none" w:sz="0" w:space="0" w:color="auto"/>
        <w:left w:val="none" w:sz="0" w:space="0" w:color="auto"/>
        <w:bottom w:val="none" w:sz="0" w:space="0" w:color="auto"/>
        <w:right w:val="none" w:sz="0" w:space="0" w:color="auto"/>
      </w:divBdr>
    </w:div>
    <w:div w:id="1342319810">
      <w:bodyDiv w:val="1"/>
      <w:marLeft w:val="0"/>
      <w:marRight w:val="0"/>
      <w:marTop w:val="0"/>
      <w:marBottom w:val="0"/>
      <w:divBdr>
        <w:top w:val="none" w:sz="0" w:space="0" w:color="auto"/>
        <w:left w:val="none" w:sz="0" w:space="0" w:color="auto"/>
        <w:bottom w:val="none" w:sz="0" w:space="0" w:color="auto"/>
        <w:right w:val="none" w:sz="0" w:space="0" w:color="auto"/>
      </w:divBdr>
    </w:div>
    <w:div w:id="1344476586">
      <w:bodyDiv w:val="1"/>
      <w:marLeft w:val="0"/>
      <w:marRight w:val="0"/>
      <w:marTop w:val="0"/>
      <w:marBottom w:val="0"/>
      <w:divBdr>
        <w:top w:val="none" w:sz="0" w:space="0" w:color="auto"/>
        <w:left w:val="none" w:sz="0" w:space="0" w:color="auto"/>
        <w:bottom w:val="none" w:sz="0" w:space="0" w:color="auto"/>
        <w:right w:val="none" w:sz="0" w:space="0" w:color="auto"/>
      </w:divBdr>
    </w:div>
    <w:div w:id="1344935191">
      <w:bodyDiv w:val="1"/>
      <w:marLeft w:val="0"/>
      <w:marRight w:val="0"/>
      <w:marTop w:val="0"/>
      <w:marBottom w:val="0"/>
      <w:divBdr>
        <w:top w:val="none" w:sz="0" w:space="0" w:color="auto"/>
        <w:left w:val="none" w:sz="0" w:space="0" w:color="auto"/>
        <w:bottom w:val="none" w:sz="0" w:space="0" w:color="auto"/>
        <w:right w:val="none" w:sz="0" w:space="0" w:color="auto"/>
      </w:divBdr>
    </w:div>
    <w:div w:id="1345865858">
      <w:bodyDiv w:val="1"/>
      <w:marLeft w:val="0"/>
      <w:marRight w:val="0"/>
      <w:marTop w:val="0"/>
      <w:marBottom w:val="0"/>
      <w:divBdr>
        <w:top w:val="none" w:sz="0" w:space="0" w:color="auto"/>
        <w:left w:val="none" w:sz="0" w:space="0" w:color="auto"/>
        <w:bottom w:val="none" w:sz="0" w:space="0" w:color="auto"/>
        <w:right w:val="none" w:sz="0" w:space="0" w:color="auto"/>
      </w:divBdr>
    </w:div>
    <w:div w:id="1345941766">
      <w:bodyDiv w:val="1"/>
      <w:marLeft w:val="0"/>
      <w:marRight w:val="0"/>
      <w:marTop w:val="0"/>
      <w:marBottom w:val="0"/>
      <w:divBdr>
        <w:top w:val="none" w:sz="0" w:space="0" w:color="auto"/>
        <w:left w:val="none" w:sz="0" w:space="0" w:color="auto"/>
        <w:bottom w:val="none" w:sz="0" w:space="0" w:color="auto"/>
        <w:right w:val="none" w:sz="0" w:space="0" w:color="auto"/>
      </w:divBdr>
    </w:div>
    <w:div w:id="1347056486">
      <w:bodyDiv w:val="1"/>
      <w:marLeft w:val="0"/>
      <w:marRight w:val="0"/>
      <w:marTop w:val="0"/>
      <w:marBottom w:val="0"/>
      <w:divBdr>
        <w:top w:val="none" w:sz="0" w:space="0" w:color="auto"/>
        <w:left w:val="none" w:sz="0" w:space="0" w:color="auto"/>
        <w:bottom w:val="none" w:sz="0" w:space="0" w:color="auto"/>
        <w:right w:val="none" w:sz="0" w:space="0" w:color="auto"/>
      </w:divBdr>
    </w:div>
    <w:div w:id="1347362456">
      <w:bodyDiv w:val="1"/>
      <w:marLeft w:val="0"/>
      <w:marRight w:val="0"/>
      <w:marTop w:val="0"/>
      <w:marBottom w:val="0"/>
      <w:divBdr>
        <w:top w:val="none" w:sz="0" w:space="0" w:color="auto"/>
        <w:left w:val="none" w:sz="0" w:space="0" w:color="auto"/>
        <w:bottom w:val="none" w:sz="0" w:space="0" w:color="auto"/>
        <w:right w:val="none" w:sz="0" w:space="0" w:color="auto"/>
      </w:divBdr>
    </w:div>
    <w:div w:id="1347367083">
      <w:bodyDiv w:val="1"/>
      <w:marLeft w:val="0"/>
      <w:marRight w:val="0"/>
      <w:marTop w:val="0"/>
      <w:marBottom w:val="0"/>
      <w:divBdr>
        <w:top w:val="none" w:sz="0" w:space="0" w:color="auto"/>
        <w:left w:val="none" w:sz="0" w:space="0" w:color="auto"/>
        <w:bottom w:val="none" w:sz="0" w:space="0" w:color="auto"/>
        <w:right w:val="none" w:sz="0" w:space="0" w:color="auto"/>
      </w:divBdr>
    </w:div>
    <w:div w:id="1347748740">
      <w:bodyDiv w:val="1"/>
      <w:marLeft w:val="0"/>
      <w:marRight w:val="0"/>
      <w:marTop w:val="0"/>
      <w:marBottom w:val="0"/>
      <w:divBdr>
        <w:top w:val="none" w:sz="0" w:space="0" w:color="auto"/>
        <w:left w:val="none" w:sz="0" w:space="0" w:color="auto"/>
        <w:bottom w:val="none" w:sz="0" w:space="0" w:color="auto"/>
        <w:right w:val="none" w:sz="0" w:space="0" w:color="auto"/>
      </w:divBdr>
    </w:div>
    <w:div w:id="1349019401">
      <w:bodyDiv w:val="1"/>
      <w:marLeft w:val="0"/>
      <w:marRight w:val="0"/>
      <w:marTop w:val="0"/>
      <w:marBottom w:val="0"/>
      <w:divBdr>
        <w:top w:val="none" w:sz="0" w:space="0" w:color="auto"/>
        <w:left w:val="none" w:sz="0" w:space="0" w:color="auto"/>
        <w:bottom w:val="none" w:sz="0" w:space="0" w:color="auto"/>
        <w:right w:val="none" w:sz="0" w:space="0" w:color="auto"/>
      </w:divBdr>
    </w:div>
    <w:div w:id="1349287090">
      <w:bodyDiv w:val="1"/>
      <w:marLeft w:val="0"/>
      <w:marRight w:val="0"/>
      <w:marTop w:val="0"/>
      <w:marBottom w:val="0"/>
      <w:divBdr>
        <w:top w:val="none" w:sz="0" w:space="0" w:color="auto"/>
        <w:left w:val="none" w:sz="0" w:space="0" w:color="auto"/>
        <w:bottom w:val="none" w:sz="0" w:space="0" w:color="auto"/>
        <w:right w:val="none" w:sz="0" w:space="0" w:color="auto"/>
      </w:divBdr>
    </w:div>
    <w:div w:id="1349520945">
      <w:bodyDiv w:val="1"/>
      <w:marLeft w:val="0"/>
      <w:marRight w:val="0"/>
      <w:marTop w:val="0"/>
      <w:marBottom w:val="0"/>
      <w:divBdr>
        <w:top w:val="none" w:sz="0" w:space="0" w:color="auto"/>
        <w:left w:val="none" w:sz="0" w:space="0" w:color="auto"/>
        <w:bottom w:val="none" w:sz="0" w:space="0" w:color="auto"/>
        <w:right w:val="none" w:sz="0" w:space="0" w:color="auto"/>
      </w:divBdr>
    </w:div>
    <w:div w:id="1350445067">
      <w:bodyDiv w:val="1"/>
      <w:marLeft w:val="0"/>
      <w:marRight w:val="0"/>
      <w:marTop w:val="0"/>
      <w:marBottom w:val="0"/>
      <w:divBdr>
        <w:top w:val="none" w:sz="0" w:space="0" w:color="auto"/>
        <w:left w:val="none" w:sz="0" w:space="0" w:color="auto"/>
        <w:bottom w:val="none" w:sz="0" w:space="0" w:color="auto"/>
        <w:right w:val="none" w:sz="0" w:space="0" w:color="auto"/>
      </w:divBdr>
    </w:div>
    <w:div w:id="1350451544">
      <w:bodyDiv w:val="1"/>
      <w:marLeft w:val="0"/>
      <w:marRight w:val="0"/>
      <w:marTop w:val="0"/>
      <w:marBottom w:val="0"/>
      <w:divBdr>
        <w:top w:val="none" w:sz="0" w:space="0" w:color="auto"/>
        <w:left w:val="none" w:sz="0" w:space="0" w:color="auto"/>
        <w:bottom w:val="none" w:sz="0" w:space="0" w:color="auto"/>
        <w:right w:val="none" w:sz="0" w:space="0" w:color="auto"/>
      </w:divBdr>
    </w:div>
    <w:div w:id="1351419060">
      <w:bodyDiv w:val="1"/>
      <w:marLeft w:val="0"/>
      <w:marRight w:val="0"/>
      <w:marTop w:val="0"/>
      <w:marBottom w:val="0"/>
      <w:divBdr>
        <w:top w:val="none" w:sz="0" w:space="0" w:color="auto"/>
        <w:left w:val="none" w:sz="0" w:space="0" w:color="auto"/>
        <w:bottom w:val="none" w:sz="0" w:space="0" w:color="auto"/>
        <w:right w:val="none" w:sz="0" w:space="0" w:color="auto"/>
      </w:divBdr>
    </w:div>
    <w:div w:id="1352757506">
      <w:bodyDiv w:val="1"/>
      <w:marLeft w:val="0"/>
      <w:marRight w:val="0"/>
      <w:marTop w:val="0"/>
      <w:marBottom w:val="0"/>
      <w:divBdr>
        <w:top w:val="none" w:sz="0" w:space="0" w:color="auto"/>
        <w:left w:val="none" w:sz="0" w:space="0" w:color="auto"/>
        <w:bottom w:val="none" w:sz="0" w:space="0" w:color="auto"/>
        <w:right w:val="none" w:sz="0" w:space="0" w:color="auto"/>
      </w:divBdr>
    </w:div>
    <w:div w:id="1355306177">
      <w:bodyDiv w:val="1"/>
      <w:marLeft w:val="0"/>
      <w:marRight w:val="0"/>
      <w:marTop w:val="0"/>
      <w:marBottom w:val="0"/>
      <w:divBdr>
        <w:top w:val="none" w:sz="0" w:space="0" w:color="auto"/>
        <w:left w:val="none" w:sz="0" w:space="0" w:color="auto"/>
        <w:bottom w:val="none" w:sz="0" w:space="0" w:color="auto"/>
        <w:right w:val="none" w:sz="0" w:space="0" w:color="auto"/>
      </w:divBdr>
    </w:div>
    <w:div w:id="1355962586">
      <w:bodyDiv w:val="1"/>
      <w:marLeft w:val="0"/>
      <w:marRight w:val="0"/>
      <w:marTop w:val="0"/>
      <w:marBottom w:val="0"/>
      <w:divBdr>
        <w:top w:val="none" w:sz="0" w:space="0" w:color="auto"/>
        <w:left w:val="none" w:sz="0" w:space="0" w:color="auto"/>
        <w:bottom w:val="none" w:sz="0" w:space="0" w:color="auto"/>
        <w:right w:val="none" w:sz="0" w:space="0" w:color="auto"/>
      </w:divBdr>
    </w:div>
    <w:div w:id="1359352084">
      <w:bodyDiv w:val="1"/>
      <w:marLeft w:val="0"/>
      <w:marRight w:val="0"/>
      <w:marTop w:val="0"/>
      <w:marBottom w:val="0"/>
      <w:divBdr>
        <w:top w:val="none" w:sz="0" w:space="0" w:color="auto"/>
        <w:left w:val="none" w:sz="0" w:space="0" w:color="auto"/>
        <w:bottom w:val="none" w:sz="0" w:space="0" w:color="auto"/>
        <w:right w:val="none" w:sz="0" w:space="0" w:color="auto"/>
      </w:divBdr>
    </w:div>
    <w:div w:id="1359508430">
      <w:bodyDiv w:val="1"/>
      <w:marLeft w:val="0"/>
      <w:marRight w:val="0"/>
      <w:marTop w:val="0"/>
      <w:marBottom w:val="0"/>
      <w:divBdr>
        <w:top w:val="none" w:sz="0" w:space="0" w:color="auto"/>
        <w:left w:val="none" w:sz="0" w:space="0" w:color="auto"/>
        <w:bottom w:val="none" w:sz="0" w:space="0" w:color="auto"/>
        <w:right w:val="none" w:sz="0" w:space="0" w:color="auto"/>
      </w:divBdr>
    </w:div>
    <w:div w:id="1359698623">
      <w:bodyDiv w:val="1"/>
      <w:marLeft w:val="0"/>
      <w:marRight w:val="0"/>
      <w:marTop w:val="0"/>
      <w:marBottom w:val="0"/>
      <w:divBdr>
        <w:top w:val="none" w:sz="0" w:space="0" w:color="auto"/>
        <w:left w:val="none" w:sz="0" w:space="0" w:color="auto"/>
        <w:bottom w:val="none" w:sz="0" w:space="0" w:color="auto"/>
        <w:right w:val="none" w:sz="0" w:space="0" w:color="auto"/>
      </w:divBdr>
    </w:div>
    <w:div w:id="1360006506">
      <w:bodyDiv w:val="1"/>
      <w:marLeft w:val="0"/>
      <w:marRight w:val="0"/>
      <w:marTop w:val="0"/>
      <w:marBottom w:val="0"/>
      <w:divBdr>
        <w:top w:val="none" w:sz="0" w:space="0" w:color="auto"/>
        <w:left w:val="none" w:sz="0" w:space="0" w:color="auto"/>
        <w:bottom w:val="none" w:sz="0" w:space="0" w:color="auto"/>
        <w:right w:val="none" w:sz="0" w:space="0" w:color="auto"/>
      </w:divBdr>
    </w:div>
    <w:div w:id="1360662414">
      <w:bodyDiv w:val="1"/>
      <w:marLeft w:val="0"/>
      <w:marRight w:val="0"/>
      <w:marTop w:val="0"/>
      <w:marBottom w:val="0"/>
      <w:divBdr>
        <w:top w:val="none" w:sz="0" w:space="0" w:color="auto"/>
        <w:left w:val="none" w:sz="0" w:space="0" w:color="auto"/>
        <w:bottom w:val="none" w:sz="0" w:space="0" w:color="auto"/>
        <w:right w:val="none" w:sz="0" w:space="0" w:color="auto"/>
      </w:divBdr>
    </w:div>
    <w:div w:id="1360666314">
      <w:bodyDiv w:val="1"/>
      <w:marLeft w:val="0"/>
      <w:marRight w:val="0"/>
      <w:marTop w:val="0"/>
      <w:marBottom w:val="0"/>
      <w:divBdr>
        <w:top w:val="none" w:sz="0" w:space="0" w:color="auto"/>
        <w:left w:val="none" w:sz="0" w:space="0" w:color="auto"/>
        <w:bottom w:val="none" w:sz="0" w:space="0" w:color="auto"/>
        <w:right w:val="none" w:sz="0" w:space="0" w:color="auto"/>
      </w:divBdr>
    </w:div>
    <w:div w:id="1361591155">
      <w:bodyDiv w:val="1"/>
      <w:marLeft w:val="0"/>
      <w:marRight w:val="0"/>
      <w:marTop w:val="0"/>
      <w:marBottom w:val="0"/>
      <w:divBdr>
        <w:top w:val="none" w:sz="0" w:space="0" w:color="auto"/>
        <w:left w:val="none" w:sz="0" w:space="0" w:color="auto"/>
        <w:bottom w:val="none" w:sz="0" w:space="0" w:color="auto"/>
        <w:right w:val="none" w:sz="0" w:space="0" w:color="auto"/>
      </w:divBdr>
    </w:div>
    <w:div w:id="1362701998">
      <w:bodyDiv w:val="1"/>
      <w:marLeft w:val="0"/>
      <w:marRight w:val="0"/>
      <w:marTop w:val="0"/>
      <w:marBottom w:val="0"/>
      <w:divBdr>
        <w:top w:val="none" w:sz="0" w:space="0" w:color="auto"/>
        <w:left w:val="none" w:sz="0" w:space="0" w:color="auto"/>
        <w:bottom w:val="none" w:sz="0" w:space="0" w:color="auto"/>
        <w:right w:val="none" w:sz="0" w:space="0" w:color="auto"/>
      </w:divBdr>
    </w:div>
    <w:div w:id="1362824695">
      <w:bodyDiv w:val="1"/>
      <w:marLeft w:val="0"/>
      <w:marRight w:val="0"/>
      <w:marTop w:val="0"/>
      <w:marBottom w:val="0"/>
      <w:divBdr>
        <w:top w:val="none" w:sz="0" w:space="0" w:color="auto"/>
        <w:left w:val="none" w:sz="0" w:space="0" w:color="auto"/>
        <w:bottom w:val="none" w:sz="0" w:space="0" w:color="auto"/>
        <w:right w:val="none" w:sz="0" w:space="0" w:color="auto"/>
      </w:divBdr>
    </w:div>
    <w:div w:id="1363480981">
      <w:bodyDiv w:val="1"/>
      <w:marLeft w:val="0"/>
      <w:marRight w:val="0"/>
      <w:marTop w:val="0"/>
      <w:marBottom w:val="0"/>
      <w:divBdr>
        <w:top w:val="none" w:sz="0" w:space="0" w:color="auto"/>
        <w:left w:val="none" w:sz="0" w:space="0" w:color="auto"/>
        <w:bottom w:val="none" w:sz="0" w:space="0" w:color="auto"/>
        <w:right w:val="none" w:sz="0" w:space="0" w:color="auto"/>
      </w:divBdr>
      <w:divsChild>
        <w:div w:id="41826640">
          <w:marLeft w:val="0"/>
          <w:marRight w:val="0"/>
          <w:marTop w:val="0"/>
          <w:marBottom w:val="0"/>
          <w:divBdr>
            <w:top w:val="none" w:sz="0" w:space="0" w:color="auto"/>
            <w:left w:val="none" w:sz="0" w:space="0" w:color="auto"/>
            <w:bottom w:val="none" w:sz="0" w:space="0" w:color="auto"/>
            <w:right w:val="none" w:sz="0" w:space="0" w:color="auto"/>
          </w:divBdr>
        </w:div>
        <w:div w:id="1400521631">
          <w:marLeft w:val="0"/>
          <w:marRight w:val="0"/>
          <w:marTop w:val="0"/>
          <w:marBottom w:val="0"/>
          <w:divBdr>
            <w:top w:val="none" w:sz="0" w:space="0" w:color="auto"/>
            <w:left w:val="none" w:sz="0" w:space="0" w:color="auto"/>
            <w:bottom w:val="none" w:sz="0" w:space="0" w:color="auto"/>
            <w:right w:val="none" w:sz="0" w:space="0" w:color="auto"/>
          </w:divBdr>
        </w:div>
        <w:div w:id="1319650688">
          <w:marLeft w:val="0"/>
          <w:marRight w:val="0"/>
          <w:marTop w:val="0"/>
          <w:marBottom w:val="0"/>
          <w:divBdr>
            <w:top w:val="none" w:sz="0" w:space="0" w:color="auto"/>
            <w:left w:val="none" w:sz="0" w:space="0" w:color="auto"/>
            <w:bottom w:val="none" w:sz="0" w:space="0" w:color="auto"/>
            <w:right w:val="none" w:sz="0" w:space="0" w:color="auto"/>
          </w:divBdr>
        </w:div>
        <w:div w:id="1397581244">
          <w:marLeft w:val="0"/>
          <w:marRight w:val="0"/>
          <w:marTop w:val="0"/>
          <w:marBottom w:val="0"/>
          <w:divBdr>
            <w:top w:val="none" w:sz="0" w:space="0" w:color="auto"/>
            <w:left w:val="none" w:sz="0" w:space="0" w:color="auto"/>
            <w:bottom w:val="none" w:sz="0" w:space="0" w:color="auto"/>
            <w:right w:val="none" w:sz="0" w:space="0" w:color="auto"/>
          </w:divBdr>
        </w:div>
        <w:div w:id="50807713">
          <w:marLeft w:val="0"/>
          <w:marRight w:val="0"/>
          <w:marTop w:val="0"/>
          <w:marBottom w:val="0"/>
          <w:divBdr>
            <w:top w:val="none" w:sz="0" w:space="0" w:color="auto"/>
            <w:left w:val="none" w:sz="0" w:space="0" w:color="auto"/>
            <w:bottom w:val="none" w:sz="0" w:space="0" w:color="auto"/>
            <w:right w:val="none" w:sz="0" w:space="0" w:color="auto"/>
          </w:divBdr>
        </w:div>
        <w:div w:id="79451463">
          <w:marLeft w:val="0"/>
          <w:marRight w:val="0"/>
          <w:marTop w:val="0"/>
          <w:marBottom w:val="0"/>
          <w:divBdr>
            <w:top w:val="none" w:sz="0" w:space="0" w:color="auto"/>
            <w:left w:val="none" w:sz="0" w:space="0" w:color="auto"/>
            <w:bottom w:val="none" w:sz="0" w:space="0" w:color="auto"/>
            <w:right w:val="none" w:sz="0" w:space="0" w:color="auto"/>
          </w:divBdr>
        </w:div>
        <w:div w:id="584805088">
          <w:marLeft w:val="0"/>
          <w:marRight w:val="0"/>
          <w:marTop w:val="0"/>
          <w:marBottom w:val="0"/>
          <w:divBdr>
            <w:top w:val="none" w:sz="0" w:space="0" w:color="auto"/>
            <w:left w:val="none" w:sz="0" w:space="0" w:color="auto"/>
            <w:bottom w:val="none" w:sz="0" w:space="0" w:color="auto"/>
            <w:right w:val="none" w:sz="0" w:space="0" w:color="auto"/>
          </w:divBdr>
        </w:div>
        <w:div w:id="771705838">
          <w:marLeft w:val="0"/>
          <w:marRight w:val="0"/>
          <w:marTop w:val="0"/>
          <w:marBottom w:val="0"/>
          <w:divBdr>
            <w:top w:val="none" w:sz="0" w:space="0" w:color="auto"/>
            <w:left w:val="none" w:sz="0" w:space="0" w:color="auto"/>
            <w:bottom w:val="none" w:sz="0" w:space="0" w:color="auto"/>
            <w:right w:val="none" w:sz="0" w:space="0" w:color="auto"/>
          </w:divBdr>
        </w:div>
        <w:div w:id="382678041">
          <w:marLeft w:val="0"/>
          <w:marRight w:val="0"/>
          <w:marTop w:val="0"/>
          <w:marBottom w:val="0"/>
          <w:divBdr>
            <w:top w:val="none" w:sz="0" w:space="0" w:color="auto"/>
            <w:left w:val="none" w:sz="0" w:space="0" w:color="auto"/>
            <w:bottom w:val="none" w:sz="0" w:space="0" w:color="auto"/>
            <w:right w:val="none" w:sz="0" w:space="0" w:color="auto"/>
          </w:divBdr>
        </w:div>
        <w:div w:id="844779810">
          <w:marLeft w:val="0"/>
          <w:marRight w:val="0"/>
          <w:marTop w:val="0"/>
          <w:marBottom w:val="0"/>
          <w:divBdr>
            <w:top w:val="none" w:sz="0" w:space="0" w:color="auto"/>
            <w:left w:val="none" w:sz="0" w:space="0" w:color="auto"/>
            <w:bottom w:val="none" w:sz="0" w:space="0" w:color="auto"/>
            <w:right w:val="none" w:sz="0" w:space="0" w:color="auto"/>
          </w:divBdr>
        </w:div>
        <w:div w:id="477649265">
          <w:marLeft w:val="0"/>
          <w:marRight w:val="0"/>
          <w:marTop w:val="0"/>
          <w:marBottom w:val="0"/>
          <w:divBdr>
            <w:top w:val="none" w:sz="0" w:space="0" w:color="auto"/>
            <w:left w:val="none" w:sz="0" w:space="0" w:color="auto"/>
            <w:bottom w:val="none" w:sz="0" w:space="0" w:color="auto"/>
            <w:right w:val="none" w:sz="0" w:space="0" w:color="auto"/>
          </w:divBdr>
        </w:div>
        <w:div w:id="1460031173">
          <w:marLeft w:val="0"/>
          <w:marRight w:val="0"/>
          <w:marTop w:val="0"/>
          <w:marBottom w:val="0"/>
          <w:divBdr>
            <w:top w:val="none" w:sz="0" w:space="0" w:color="auto"/>
            <w:left w:val="none" w:sz="0" w:space="0" w:color="auto"/>
            <w:bottom w:val="none" w:sz="0" w:space="0" w:color="auto"/>
            <w:right w:val="none" w:sz="0" w:space="0" w:color="auto"/>
          </w:divBdr>
        </w:div>
        <w:div w:id="210924251">
          <w:marLeft w:val="0"/>
          <w:marRight w:val="0"/>
          <w:marTop w:val="0"/>
          <w:marBottom w:val="0"/>
          <w:divBdr>
            <w:top w:val="none" w:sz="0" w:space="0" w:color="auto"/>
            <w:left w:val="none" w:sz="0" w:space="0" w:color="auto"/>
            <w:bottom w:val="none" w:sz="0" w:space="0" w:color="auto"/>
            <w:right w:val="none" w:sz="0" w:space="0" w:color="auto"/>
          </w:divBdr>
        </w:div>
        <w:div w:id="1414427570">
          <w:marLeft w:val="0"/>
          <w:marRight w:val="0"/>
          <w:marTop w:val="0"/>
          <w:marBottom w:val="0"/>
          <w:divBdr>
            <w:top w:val="none" w:sz="0" w:space="0" w:color="auto"/>
            <w:left w:val="none" w:sz="0" w:space="0" w:color="auto"/>
            <w:bottom w:val="none" w:sz="0" w:space="0" w:color="auto"/>
            <w:right w:val="none" w:sz="0" w:space="0" w:color="auto"/>
          </w:divBdr>
        </w:div>
        <w:div w:id="691880610">
          <w:marLeft w:val="0"/>
          <w:marRight w:val="0"/>
          <w:marTop w:val="0"/>
          <w:marBottom w:val="0"/>
          <w:divBdr>
            <w:top w:val="none" w:sz="0" w:space="0" w:color="auto"/>
            <w:left w:val="none" w:sz="0" w:space="0" w:color="auto"/>
            <w:bottom w:val="none" w:sz="0" w:space="0" w:color="auto"/>
            <w:right w:val="none" w:sz="0" w:space="0" w:color="auto"/>
          </w:divBdr>
        </w:div>
        <w:div w:id="1452742812">
          <w:marLeft w:val="0"/>
          <w:marRight w:val="0"/>
          <w:marTop w:val="0"/>
          <w:marBottom w:val="0"/>
          <w:divBdr>
            <w:top w:val="none" w:sz="0" w:space="0" w:color="auto"/>
            <w:left w:val="none" w:sz="0" w:space="0" w:color="auto"/>
            <w:bottom w:val="none" w:sz="0" w:space="0" w:color="auto"/>
            <w:right w:val="none" w:sz="0" w:space="0" w:color="auto"/>
          </w:divBdr>
        </w:div>
        <w:div w:id="359473433">
          <w:marLeft w:val="0"/>
          <w:marRight w:val="0"/>
          <w:marTop w:val="0"/>
          <w:marBottom w:val="0"/>
          <w:divBdr>
            <w:top w:val="none" w:sz="0" w:space="0" w:color="auto"/>
            <w:left w:val="none" w:sz="0" w:space="0" w:color="auto"/>
            <w:bottom w:val="none" w:sz="0" w:space="0" w:color="auto"/>
            <w:right w:val="none" w:sz="0" w:space="0" w:color="auto"/>
          </w:divBdr>
        </w:div>
        <w:div w:id="1534154435">
          <w:marLeft w:val="0"/>
          <w:marRight w:val="0"/>
          <w:marTop w:val="0"/>
          <w:marBottom w:val="0"/>
          <w:divBdr>
            <w:top w:val="none" w:sz="0" w:space="0" w:color="auto"/>
            <w:left w:val="none" w:sz="0" w:space="0" w:color="auto"/>
            <w:bottom w:val="none" w:sz="0" w:space="0" w:color="auto"/>
            <w:right w:val="none" w:sz="0" w:space="0" w:color="auto"/>
          </w:divBdr>
        </w:div>
        <w:div w:id="422994540">
          <w:marLeft w:val="0"/>
          <w:marRight w:val="0"/>
          <w:marTop w:val="0"/>
          <w:marBottom w:val="0"/>
          <w:divBdr>
            <w:top w:val="none" w:sz="0" w:space="0" w:color="auto"/>
            <w:left w:val="none" w:sz="0" w:space="0" w:color="auto"/>
            <w:bottom w:val="none" w:sz="0" w:space="0" w:color="auto"/>
            <w:right w:val="none" w:sz="0" w:space="0" w:color="auto"/>
          </w:divBdr>
        </w:div>
        <w:div w:id="1533768441">
          <w:marLeft w:val="0"/>
          <w:marRight w:val="0"/>
          <w:marTop w:val="0"/>
          <w:marBottom w:val="0"/>
          <w:divBdr>
            <w:top w:val="none" w:sz="0" w:space="0" w:color="auto"/>
            <w:left w:val="none" w:sz="0" w:space="0" w:color="auto"/>
            <w:bottom w:val="none" w:sz="0" w:space="0" w:color="auto"/>
            <w:right w:val="none" w:sz="0" w:space="0" w:color="auto"/>
          </w:divBdr>
        </w:div>
        <w:div w:id="1669751707">
          <w:marLeft w:val="0"/>
          <w:marRight w:val="0"/>
          <w:marTop w:val="0"/>
          <w:marBottom w:val="0"/>
          <w:divBdr>
            <w:top w:val="none" w:sz="0" w:space="0" w:color="auto"/>
            <w:left w:val="none" w:sz="0" w:space="0" w:color="auto"/>
            <w:bottom w:val="none" w:sz="0" w:space="0" w:color="auto"/>
            <w:right w:val="none" w:sz="0" w:space="0" w:color="auto"/>
          </w:divBdr>
        </w:div>
        <w:div w:id="1524174167">
          <w:marLeft w:val="0"/>
          <w:marRight w:val="0"/>
          <w:marTop w:val="0"/>
          <w:marBottom w:val="0"/>
          <w:divBdr>
            <w:top w:val="none" w:sz="0" w:space="0" w:color="auto"/>
            <w:left w:val="none" w:sz="0" w:space="0" w:color="auto"/>
            <w:bottom w:val="none" w:sz="0" w:space="0" w:color="auto"/>
            <w:right w:val="none" w:sz="0" w:space="0" w:color="auto"/>
          </w:divBdr>
        </w:div>
        <w:div w:id="1150555255">
          <w:marLeft w:val="0"/>
          <w:marRight w:val="0"/>
          <w:marTop w:val="0"/>
          <w:marBottom w:val="0"/>
          <w:divBdr>
            <w:top w:val="none" w:sz="0" w:space="0" w:color="auto"/>
            <w:left w:val="none" w:sz="0" w:space="0" w:color="auto"/>
            <w:bottom w:val="none" w:sz="0" w:space="0" w:color="auto"/>
            <w:right w:val="none" w:sz="0" w:space="0" w:color="auto"/>
          </w:divBdr>
        </w:div>
        <w:div w:id="435561793">
          <w:marLeft w:val="0"/>
          <w:marRight w:val="0"/>
          <w:marTop w:val="0"/>
          <w:marBottom w:val="0"/>
          <w:divBdr>
            <w:top w:val="none" w:sz="0" w:space="0" w:color="auto"/>
            <w:left w:val="none" w:sz="0" w:space="0" w:color="auto"/>
            <w:bottom w:val="none" w:sz="0" w:space="0" w:color="auto"/>
            <w:right w:val="none" w:sz="0" w:space="0" w:color="auto"/>
          </w:divBdr>
        </w:div>
        <w:div w:id="1185561437">
          <w:marLeft w:val="0"/>
          <w:marRight w:val="0"/>
          <w:marTop w:val="0"/>
          <w:marBottom w:val="0"/>
          <w:divBdr>
            <w:top w:val="none" w:sz="0" w:space="0" w:color="auto"/>
            <w:left w:val="none" w:sz="0" w:space="0" w:color="auto"/>
            <w:bottom w:val="none" w:sz="0" w:space="0" w:color="auto"/>
            <w:right w:val="none" w:sz="0" w:space="0" w:color="auto"/>
          </w:divBdr>
        </w:div>
        <w:div w:id="2049061147">
          <w:marLeft w:val="0"/>
          <w:marRight w:val="0"/>
          <w:marTop w:val="0"/>
          <w:marBottom w:val="0"/>
          <w:divBdr>
            <w:top w:val="none" w:sz="0" w:space="0" w:color="auto"/>
            <w:left w:val="none" w:sz="0" w:space="0" w:color="auto"/>
            <w:bottom w:val="none" w:sz="0" w:space="0" w:color="auto"/>
            <w:right w:val="none" w:sz="0" w:space="0" w:color="auto"/>
          </w:divBdr>
        </w:div>
        <w:div w:id="1683776415">
          <w:marLeft w:val="0"/>
          <w:marRight w:val="0"/>
          <w:marTop w:val="0"/>
          <w:marBottom w:val="0"/>
          <w:divBdr>
            <w:top w:val="none" w:sz="0" w:space="0" w:color="auto"/>
            <w:left w:val="none" w:sz="0" w:space="0" w:color="auto"/>
            <w:bottom w:val="none" w:sz="0" w:space="0" w:color="auto"/>
            <w:right w:val="none" w:sz="0" w:space="0" w:color="auto"/>
          </w:divBdr>
        </w:div>
        <w:div w:id="1818108143">
          <w:marLeft w:val="0"/>
          <w:marRight w:val="0"/>
          <w:marTop w:val="0"/>
          <w:marBottom w:val="0"/>
          <w:divBdr>
            <w:top w:val="none" w:sz="0" w:space="0" w:color="auto"/>
            <w:left w:val="none" w:sz="0" w:space="0" w:color="auto"/>
            <w:bottom w:val="none" w:sz="0" w:space="0" w:color="auto"/>
            <w:right w:val="none" w:sz="0" w:space="0" w:color="auto"/>
          </w:divBdr>
        </w:div>
      </w:divsChild>
    </w:div>
    <w:div w:id="1363553616">
      <w:bodyDiv w:val="1"/>
      <w:marLeft w:val="0"/>
      <w:marRight w:val="0"/>
      <w:marTop w:val="0"/>
      <w:marBottom w:val="0"/>
      <w:divBdr>
        <w:top w:val="none" w:sz="0" w:space="0" w:color="auto"/>
        <w:left w:val="none" w:sz="0" w:space="0" w:color="auto"/>
        <w:bottom w:val="none" w:sz="0" w:space="0" w:color="auto"/>
        <w:right w:val="none" w:sz="0" w:space="0" w:color="auto"/>
      </w:divBdr>
    </w:div>
    <w:div w:id="1364358475">
      <w:bodyDiv w:val="1"/>
      <w:marLeft w:val="0"/>
      <w:marRight w:val="0"/>
      <w:marTop w:val="0"/>
      <w:marBottom w:val="0"/>
      <w:divBdr>
        <w:top w:val="none" w:sz="0" w:space="0" w:color="auto"/>
        <w:left w:val="none" w:sz="0" w:space="0" w:color="auto"/>
        <w:bottom w:val="none" w:sz="0" w:space="0" w:color="auto"/>
        <w:right w:val="none" w:sz="0" w:space="0" w:color="auto"/>
      </w:divBdr>
    </w:div>
    <w:div w:id="1366060637">
      <w:bodyDiv w:val="1"/>
      <w:marLeft w:val="0"/>
      <w:marRight w:val="0"/>
      <w:marTop w:val="0"/>
      <w:marBottom w:val="0"/>
      <w:divBdr>
        <w:top w:val="none" w:sz="0" w:space="0" w:color="auto"/>
        <w:left w:val="none" w:sz="0" w:space="0" w:color="auto"/>
        <w:bottom w:val="none" w:sz="0" w:space="0" w:color="auto"/>
        <w:right w:val="none" w:sz="0" w:space="0" w:color="auto"/>
      </w:divBdr>
    </w:div>
    <w:div w:id="1366174517">
      <w:bodyDiv w:val="1"/>
      <w:marLeft w:val="0"/>
      <w:marRight w:val="0"/>
      <w:marTop w:val="0"/>
      <w:marBottom w:val="0"/>
      <w:divBdr>
        <w:top w:val="none" w:sz="0" w:space="0" w:color="auto"/>
        <w:left w:val="none" w:sz="0" w:space="0" w:color="auto"/>
        <w:bottom w:val="none" w:sz="0" w:space="0" w:color="auto"/>
        <w:right w:val="none" w:sz="0" w:space="0" w:color="auto"/>
      </w:divBdr>
    </w:div>
    <w:div w:id="1366563662">
      <w:bodyDiv w:val="1"/>
      <w:marLeft w:val="0"/>
      <w:marRight w:val="0"/>
      <w:marTop w:val="0"/>
      <w:marBottom w:val="0"/>
      <w:divBdr>
        <w:top w:val="none" w:sz="0" w:space="0" w:color="auto"/>
        <w:left w:val="none" w:sz="0" w:space="0" w:color="auto"/>
        <w:bottom w:val="none" w:sz="0" w:space="0" w:color="auto"/>
        <w:right w:val="none" w:sz="0" w:space="0" w:color="auto"/>
      </w:divBdr>
    </w:div>
    <w:div w:id="1368140712">
      <w:bodyDiv w:val="1"/>
      <w:marLeft w:val="0"/>
      <w:marRight w:val="0"/>
      <w:marTop w:val="0"/>
      <w:marBottom w:val="0"/>
      <w:divBdr>
        <w:top w:val="none" w:sz="0" w:space="0" w:color="auto"/>
        <w:left w:val="none" w:sz="0" w:space="0" w:color="auto"/>
        <w:bottom w:val="none" w:sz="0" w:space="0" w:color="auto"/>
        <w:right w:val="none" w:sz="0" w:space="0" w:color="auto"/>
      </w:divBdr>
    </w:div>
    <w:div w:id="1368215613">
      <w:bodyDiv w:val="1"/>
      <w:marLeft w:val="0"/>
      <w:marRight w:val="0"/>
      <w:marTop w:val="0"/>
      <w:marBottom w:val="0"/>
      <w:divBdr>
        <w:top w:val="none" w:sz="0" w:space="0" w:color="auto"/>
        <w:left w:val="none" w:sz="0" w:space="0" w:color="auto"/>
        <w:bottom w:val="none" w:sz="0" w:space="0" w:color="auto"/>
        <w:right w:val="none" w:sz="0" w:space="0" w:color="auto"/>
      </w:divBdr>
    </w:div>
    <w:div w:id="1368528721">
      <w:bodyDiv w:val="1"/>
      <w:marLeft w:val="0"/>
      <w:marRight w:val="0"/>
      <w:marTop w:val="0"/>
      <w:marBottom w:val="0"/>
      <w:divBdr>
        <w:top w:val="none" w:sz="0" w:space="0" w:color="auto"/>
        <w:left w:val="none" w:sz="0" w:space="0" w:color="auto"/>
        <w:bottom w:val="none" w:sz="0" w:space="0" w:color="auto"/>
        <w:right w:val="none" w:sz="0" w:space="0" w:color="auto"/>
      </w:divBdr>
    </w:div>
    <w:div w:id="1368678005">
      <w:bodyDiv w:val="1"/>
      <w:marLeft w:val="0"/>
      <w:marRight w:val="0"/>
      <w:marTop w:val="0"/>
      <w:marBottom w:val="0"/>
      <w:divBdr>
        <w:top w:val="none" w:sz="0" w:space="0" w:color="auto"/>
        <w:left w:val="none" w:sz="0" w:space="0" w:color="auto"/>
        <w:bottom w:val="none" w:sz="0" w:space="0" w:color="auto"/>
        <w:right w:val="none" w:sz="0" w:space="0" w:color="auto"/>
      </w:divBdr>
    </w:div>
    <w:div w:id="1369254165">
      <w:bodyDiv w:val="1"/>
      <w:marLeft w:val="0"/>
      <w:marRight w:val="0"/>
      <w:marTop w:val="0"/>
      <w:marBottom w:val="0"/>
      <w:divBdr>
        <w:top w:val="none" w:sz="0" w:space="0" w:color="auto"/>
        <w:left w:val="none" w:sz="0" w:space="0" w:color="auto"/>
        <w:bottom w:val="none" w:sz="0" w:space="0" w:color="auto"/>
        <w:right w:val="none" w:sz="0" w:space="0" w:color="auto"/>
      </w:divBdr>
    </w:div>
    <w:div w:id="1369528258">
      <w:bodyDiv w:val="1"/>
      <w:marLeft w:val="0"/>
      <w:marRight w:val="0"/>
      <w:marTop w:val="0"/>
      <w:marBottom w:val="0"/>
      <w:divBdr>
        <w:top w:val="none" w:sz="0" w:space="0" w:color="auto"/>
        <w:left w:val="none" w:sz="0" w:space="0" w:color="auto"/>
        <w:bottom w:val="none" w:sz="0" w:space="0" w:color="auto"/>
        <w:right w:val="none" w:sz="0" w:space="0" w:color="auto"/>
      </w:divBdr>
    </w:div>
    <w:div w:id="1369597891">
      <w:bodyDiv w:val="1"/>
      <w:marLeft w:val="0"/>
      <w:marRight w:val="0"/>
      <w:marTop w:val="0"/>
      <w:marBottom w:val="0"/>
      <w:divBdr>
        <w:top w:val="none" w:sz="0" w:space="0" w:color="auto"/>
        <w:left w:val="none" w:sz="0" w:space="0" w:color="auto"/>
        <w:bottom w:val="none" w:sz="0" w:space="0" w:color="auto"/>
        <w:right w:val="none" w:sz="0" w:space="0" w:color="auto"/>
      </w:divBdr>
    </w:div>
    <w:div w:id="1369910280">
      <w:bodyDiv w:val="1"/>
      <w:marLeft w:val="0"/>
      <w:marRight w:val="0"/>
      <w:marTop w:val="0"/>
      <w:marBottom w:val="0"/>
      <w:divBdr>
        <w:top w:val="none" w:sz="0" w:space="0" w:color="auto"/>
        <w:left w:val="none" w:sz="0" w:space="0" w:color="auto"/>
        <w:bottom w:val="none" w:sz="0" w:space="0" w:color="auto"/>
        <w:right w:val="none" w:sz="0" w:space="0" w:color="auto"/>
      </w:divBdr>
    </w:div>
    <w:div w:id="1370111451">
      <w:bodyDiv w:val="1"/>
      <w:marLeft w:val="0"/>
      <w:marRight w:val="0"/>
      <w:marTop w:val="0"/>
      <w:marBottom w:val="0"/>
      <w:divBdr>
        <w:top w:val="none" w:sz="0" w:space="0" w:color="auto"/>
        <w:left w:val="none" w:sz="0" w:space="0" w:color="auto"/>
        <w:bottom w:val="none" w:sz="0" w:space="0" w:color="auto"/>
        <w:right w:val="none" w:sz="0" w:space="0" w:color="auto"/>
      </w:divBdr>
    </w:div>
    <w:div w:id="1371493280">
      <w:bodyDiv w:val="1"/>
      <w:marLeft w:val="0"/>
      <w:marRight w:val="0"/>
      <w:marTop w:val="0"/>
      <w:marBottom w:val="0"/>
      <w:divBdr>
        <w:top w:val="none" w:sz="0" w:space="0" w:color="auto"/>
        <w:left w:val="none" w:sz="0" w:space="0" w:color="auto"/>
        <w:bottom w:val="none" w:sz="0" w:space="0" w:color="auto"/>
        <w:right w:val="none" w:sz="0" w:space="0" w:color="auto"/>
      </w:divBdr>
    </w:div>
    <w:div w:id="1371690295">
      <w:bodyDiv w:val="1"/>
      <w:marLeft w:val="0"/>
      <w:marRight w:val="0"/>
      <w:marTop w:val="0"/>
      <w:marBottom w:val="0"/>
      <w:divBdr>
        <w:top w:val="none" w:sz="0" w:space="0" w:color="auto"/>
        <w:left w:val="none" w:sz="0" w:space="0" w:color="auto"/>
        <w:bottom w:val="none" w:sz="0" w:space="0" w:color="auto"/>
        <w:right w:val="none" w:sz="0" w:space="0" w:color="auto"/>
      </w:divBdr>
    </w:div>
    <w:div w:id="1372532184">
      <w:bodyDiv w:val="1"/>
      <w:marLeft w:val="0"/>
      <w:marRight w:val="0"/>
      <w:marTop w:val="0"/>
      <w:marBottom w:val="0"/>
      <w:divBdr>
        <w:top w:val="none" w:sz="0" w:space="0" w:color="auto"/>
        <w:left w:val="none" w:sz="0" w:space="0" w:color="auto"/>
        <w:bottom w:val="none" w:sz="0" w:space="0" w:color="auto"/>
        <w:right w:val="none" w:sz="0" w:space="0" w:color="auto"/>
      </w:divBdr>
    </w:div>
    <w:div w:id="1375885754">
      <w:bodyDiv w:val="1"/>
      <w:marLeft w:val="0"/>
      <w:marRight w:val="0"/>
      <w:marTop w:val="0"/>
      <w:marBottom w:val="0"/>
      <w:divBdr>
        <w:top w:val="none" w:sz="0" w:space="0" w:color="auto"/>
        <w:left w:val="none" w:sz="0" w:space="0" w:color="auto"/>
        <w:bottom w:val="none" w:sz="0" w:space="0" w:color="auto"/>
        <w:right w:val="none" w:sz="0" w:space="0" w:color="auto"/>
      </w:divBdr>
    </w:div>
    <w:div w:id="1377049038">
      <w:bodyDiv w:val="1"/>
      <w:marLeft w:val="0"/>
      <w:marRight w:val="0"/>
      <w:marTop w:val="0"/>
      <w:marBottom w:val="0"/>
      <w:divBdr>
        <w:top w:val="none" w:sz="0" w:space="0" w:color="auto"/>
        <w:left w:val="none" w:sz="0" w:space="0" w:color="auto"/>
        <w:bottom w:val="none" w:sz="0" w:space="0" w:color="auto"/>
        <w:right w:val="none" w:sz="0" w:space="0" w:color="auto"/>
      </w:divBdr>
    </w:div>
    <w:div w:id="1377851770">
      <w:bodyDiv w:val="1"/>
      <w:marLeft w:val="0"/>
      <w:marRight w:val="0"/>
      <w:marTop w:val="0"/>
      <w:marBottom w:val="0"/>
      <w:divBdr>
        <w:top w:val="none" w:sz="0" w:space="0" w:color="auto"/>
        <w:left w:val="none" w:sz="0" w:space="0" w:color="auto"/>
        <w:bottom w:val="none" w:sz="0" w:space="0" w:color="auto"/>
        <w:right w:val="none" w:sz="0" w:space="0" w:color="auto"/>
      </w:divBdr>
    </w:div>
    <w:div w:id="1378316307">
      <w:bodyDiv w:val="1"/>
      <w:marLeft w:val="0"/>
      <w:marRight w:val="0"/>
      <w:marTop w:val="0"/>
      <w:marBottom w:val="0"/>
      <w:divBdr>
        <w:top w:val="none" w:sz="0" w:space="0" w:color="auto"/>
        <w:left w:val="none" w:sz="0" w:space="0" w:color="auto"/>
        <w:bottom w:val="none" w:sz="0" w:space="0" w:color="auto"/>
        <w:right w:val="none" w:sz="0" w:space="0" w:color="auto"/>
      </w:divBdr>
    </w:div>
    <w:div w:id="1378437194">
      <w:bodyDiv w:val="1"/>
      <w:marLeft w:val="0"/>
      <w:marRight w:val="0"/>
      <w:marTop w:val="0"/>
      <w:marBottom w:val="0"/>
      <w:divBdr>
        <w:top w:val="none" w:sz="0" w:space="0" w:color="auto"/>
        <w:left w:val="none" w:sz="0" w:space="0" w:color="auto"/>
        <w:bottom w:val="none" w:sz="0" w:space="0" w:color="auto"/>
        <w:right w:val="none" w:sz="0" w:space="0" w:color="auto"/>
      </w:divBdr>
    </w:div>
    <w:div w:id="1379237225">
      <w:bodyDiv w:val="1"/>
      <w:marLeft w:val="0"/>
      <w:marRight w:val="0"/>
      <w:marTop w:val="0"/>
      <w:marBottom w:val="0"/>
      <w:divBdr>
        <w:top w:val="none" w:sz="0" w:space="0" w:color="auto"/>
        <w:left w:val="none" w:sz="0" w:space="0" w:color="auto"/>
        <w:bottom w:val="none" w:sz="0" w:space="0" w:color="auto"/>
        <w:right w:val="none" w:sz="0" w:space="0" w:color="auto"/>
      </w:divBdr>
    </w:div>
    <w:div w:id="1379814312">
      <w:bodyDiv w:val="1"/>
      <w:marLeft w:val="0"/>
      <w:marRight w:val="0"/>
      <w:marTop w:val="0"/>
      <w:marBottom w:val="0"/>
      <w:divBdr>
        <w:top w:val="none" w:sz="0" w:space="0" w:color="auto"/>
        <w:left w:val="none" w:sz="0" w:space="0" w:color="auto"/>
        <w:bottom w:val="none" w:sz="0" w:space="0" w:color="auto"/>
        <w:right w:val="none" w:sz="0" w:space="0" w:color="auto"/>
      </w:divBdr>
    </w:div>
    <w:div w:id="1379816755">
      <w:bodyDiv w:val="1"/>
      <w:marLeft w:val="0"/>
      <w:marRight w:val="0"/>
      <w:marTop w:val="0"/>
      <w:marBottom w:val="0"/>
      <w:divBdr>
        <w:top w:val="none" w:sz="0" w:space="0" w:color="auto"/>
        <w:left w:val="none" w:sz="0" w:space="0" w:color="auto"/>
        <w:bottom w:val="none" w:sz="0" w:space="0" w:color="auto"/>
        <w:right w:val="none" w:sz="0" w:space="0" w:color="auto"/>
      </w:divBdr>
    </w:div>
    <w:div w:id="1380129924">
      <w:bodyDiv w:val="1"/>
      <w:marLeft w:val="0"/>
      <w:marRight w:val="0"/>
      <w:marTop w:val="0"/>
      <w:marBottom w:val="0"/>
      <w:divBdr>
        <w:top w:val="none" w:sz="0" w:space="0" w:color="auto"/>
        <w:left w:val="none" w:sz="0" w:space="0" w:color="auto"/>
        <w:bottom w:val="none" w:sz="0" w:space="0" w:color="auto"/>
        <w:right w:val="none" w:sz="0" w:space="0" w:color="auto"/>
      </w:divBdr>
    </w:div>
    <w:div w:id="1380320040">
      <w:bodyDiv w:val="1"/>
      <w:marLeft w:val="0"/>
      <w:marRight w:val="0"/>
      <w:marTop w:val="0"/>
      <w:marBottom w:val="0"/>
      <w:divBdr>
        <w:top w:val="none" w:sz="0" w:space="0" w:color="auto"/>
        <w:left w:val="none" w:sz="0" w:space="0" w:color="auto"/>
        <w:bottom w:val="none" w:sz="0" w:space="0" w:color="auto"/>
        <w:right w:val="none" w:sz="0" w:space="0" w:color="auto"/>
      </w:divBdr>
    </w:div>
    <w:div w:id="1380545935">
      <w:bodyDiv w:val="1"/>
      <w:marLeft w:val="0"/>
      <w:marRight w:val="0"/>
      <w:marTop w:val="0"/>
      <w:marBottom w:val="0"/>
      <w:divBdr>
        <w:top w:val="none" w:sz="0" w:space="0" w:color="auto"/>
        <w:left w:val="none" w:sz="0" w:space="0" w:color="auto"/>
        <w:bottom w:val="none" w:sz="0" w:space="0" w:color="auto"/>
        <w:right w:val="none" w:sz="0" w:space="0" w:color="auto"/>
      </w:divBdr>
    </w:div>
    <w:div w:id="1381201633">
      <w:bodyDiv w:val="1"/>
      <w:marLeft w:val="0"/>
      <w:marRight w:val="0"/>
      <w:marTop w:val="0"/>
      <w:marBottom w:val="0"/>
      <w:divBdr>
        <w:top w:val="none" w:sz="0" w:space="0" w:color="auto"/>
        <w:left w:val="none" w:sz="0" w:space="0" w:color="auto"/>
        <w:bottom w:val="none" w:sz="0" w:space="0" w:color="auto"/>
        <w:right w:val="none" w:sz="0" w:space="0" w:color="auto"/>
      </w:divBdr>
    </w:div>
    <w:div w:id="1381632850">
      <w:bodyDiv w:val="1"/>
      <w:marLeft w:val="0"/>
      <w:marRight w:val="0"/>
      <w:marTop w:val="0"/>
      <w:marBottom w:val="0"/>
      <w:divBdr>
        <w:top w:val="none" w:sz="0" w:space="0" w:color="auto"/>
        <w:left w:val="none" w:sz="0" w:space="0" w:color="auto"/>
        <w:bottom w:val="none" w:sz="0" w:space="0" w:color="auto"/>
        <w:right w:val="none" w:sz="0" w:space="0" w:color="auto"/>
      </w:divBdr>
    </w:div>
    <w:div w:id="1381827103">
      <w:bodyDiv w:val="1"/>
      <w:marLeft w:val="0"/>
      <w:marRight w:val="0"/>
      <w:marTop w:val="0"/>
      <w:marBottom w:val="0"/>
      <w:divBdr>
        <w:top w:val="none" w:sz="0" w:space="0" w:color="auto"/>
        <w:left w:val="none" w:sz="0" w:space="0" w:color="auto"/>
        <w:bottom w:val="none" w:sz="0" w:space="0" w:color="auto"/>
        <w:right w:val="none" w:sz="0" w:space="0" w:color="auto"/>
      </w:divBdr>
    </w:div>
    <w:div w:id="1382901016">
      <w:bodyDiv w:val="1"/>
      <w:marLeft w:val="0"/>
      <w:marRight w:val="0"/>
      <w:marTop w:val="0"/>
      <w:marBottom w:val="0"/>
      <w:divBdr>
        <w:top w:val="none" w:sz="0" w:space="0" w:color="auto"/>
        <w:left w:val="none" w:sz="0" w:space="0" w:color="auto"/>
        <w:bottom w:val="none" w:sz="0" w:space="0" w:color="auto"/>
        <w:right w:val="none" w:sz="0" w:space="0" w:color="auto"/>
      </w:divBdr>
    </w:div>
    <w:div w:id="1383557131">
      <w:bodyDiv w:val="1"/>
      <w:marLeft w:val="0"/>
      <w:marRight w:val="0"/>
      <w:marTop w:val="0"/>
      <w:marBottom w:val="0"/>
      <w:divBdr>
        <w:top w:val="none" w:sz="0" w:space="0" w:color="auto"/>
        <w:left w:val="none" w:sz="0" w:space="0" w:color="auto"/>
        <w:bottom w:val="none" w:sz="0" w:space="0" w:color="auto"/>
        <w:right w:val="none" w:sz="0" w:space="0" w:color="auto"/>
      </w:divBdr>
    </w:div>
    <w:div w:id="1385366894">
      <w:bodyDiv w:val="1"/>
      <w:marLeft w:val="0"/>
      <w:marRight w:val="0"/>
      <w:marTop w:val="0"/>
      <w:marBottom w:val="0"/>
      <w:divBdr>
        <w:top w:val="none" w:sz="0" w:space="0" w:color="auto"/>
        <w:left w:val="none" w:sz="0" w:space="0" w:color="auto"/>
        <w:bottom w:val="none" w:sz="0" w:space="0" w:color="auto"/>
        <w:right w:val="none" w:sz="0" w:space="0" w:color="auto"/>
      </w:divBdr>
    </w:div>
    <w:div w:id="1386178033">
      <w:bodyDiv w:val="1"/>
      <w:marLeft w:val="0"/>
      <w:marRight w:val="0"/>
      <w:marTop w:val="0"/>
      <w:marBottom w:val="0"/>
      <w:divBdr>
        <w:top w:val="none" w:sz="0" w:space="0" w:color="auto"/>
        <w:left w:val="none" w:sz="0" w:space="0" w:color="auto"/>
        <w:bottom w:val="none" w:sz="0" w:space="0" w:color="auto"/>
        <w:right w:val="none" w:sz="0" w:space="0" w:color="auto"/>
      </w:divBdr>
    </w:div>
    <w:div w:id="1388410305">
      <w:bodyDiv w:val="1"/>
      <w:marLeft w:val="0"/>
      <w:marRight w:val="0"/>
      <w:marTop w:val="0"/>
      <w:marBottom w:val="0"/>
      <w:divBdr>
        <w:top w:val="none" w:sz="0" w:space="0" w:color="auto"/>
        <w:left w:val="none" w:sz="0" w:space="0" w:color="auto"/>
        <w:bottom w:val="none" w:sz="0" w:space="0" w:color="auto"/>
        <w:right w:val="none" w:sz="0" w:space="0" w:color="auto"/>
      </w:divBdr>
    </w:div>
    <w:div w:id="1388648298">
      <w:bodyDiv w:val="1"/>
      <w:marLeft w:val="0"/>
      <w:marRight w:val="0"/>
      <w:marTop w:val="0"/>
      <w:marBottom w:val="0"/>
      <w:divBdr>
        <w:top w:val="none" w:sz="0" w:space="0" w:color="auto"/>
        <w:left w:val="none" w:sz="0" w:space="0" w:color="auto"/>
        <w:bottom w:val="none" w:sz="0" w:space="0" w:color="auto"/>
        <w:right w:val="none" w:sz="0" w:space="0" w:color="auto"/>
      </w:divBdr>
    </w:div>
    <w:div w:id="1388916259">
      <w:bodyDiv w:val="1"/>
      <w:marLeft w:val="0"/>
      <w:marRight w:val="0"/>
      <w:marTop w:val="0"/>
      <w:marBottom w:val="0"/>
      <w:divBdr>
        <w:top w:val="none" w:sz="0" w:space="0" w:color="auto"/>
        <w:left w:val="none" w:sz="0" w:space="0" w:color="auto"/>
        <w:bottom w:val="none" w:sz="0" w:space="0" w:color="auto"/>
        <w:right w:val="none" w:sz="0" w:space="0" w:color="auto"/>
      </w:divBdr>
    </w:div>
    <w:div w:id="1392343112">
      <w:bodyDiv w:val="1"/>
      <w:marLeft w:val="0"/>
      <w:marRight w:val="0"/>
      <w:marTop w:val="0"/>
      <w:marBottom w:val="0"/>
      <w:divBdr>
        <w:top w:val="none" w:sz="0" w:space="0" w:color="auto"/>
        <w:left w:val="none" w:sz="0" w:space="0" w:color="auto"/>
        <w:bottom w:val="none" w:sz="0" w:space="0" w:color="auto"/>
        <w:right w:val="none" w:sz="0" w:space="0" w:color="auto"/>
      </w:divBdr>
    </w:div>
    <w:div w:id="1392576104">
      <w:bodyDiv w:val="1"/>
      <w:marLeft w:val="0"/>
      <w:marRight w:val="0"/>
      <w:marTop w:val="0"/>
      <w:marBottom w:val="0"/>
      <w:divBdr>
        <w:top w:val="none" w:sz="0" w:space="0" w:color="auto"/>
        <w:left w:val="none" w:sz="0" w:space="0" w:color="auto"/>
        <w:bottom w:val="none" w:sz="0" w:space="0" w:color="auto"/>
        <w:right w:val="none" w:sz="0" w:space="0" w:color="auto"/>
      </w:divBdr>
    </w:div>
    <w:div w:id="1392845029">
      <w:bodyDiv w:val="1"/>
      <w:marLeft w:val="0"/>
      <w:marRight w:val="0"/>
      <w:marTop w:val="0"/>
      <w:marBottom w:val="0"/>
      <w:divBdr>
        <w:top w:val="none" w:sz="0" w:space="0" w:color="auto"/>
        <w:left w:val="none" w:sz="0" w:space="0" w:color="auto"/>
        <w:bottom w:val="none" w:sz="0" w:space="0" w:color="auto"/>
        <w:right w:val="none" w:sz="0" w:space="0" w:color="auto"/>
      </w:divBdr>
    </w:div>
    <w:div w:id="1392998452">
      <w:bodyDiv w:val="1"/>
      <w:marLeft w:val="0"/>
      <w:marRight w:val="0"/>
      <w:marTop w:val="0"/>
      <w:marBottom w:val="0"/>
      <w:divBdr>
        <w:top w:val="none" w:sz="0" w:space="0" w:color="auto"/>
        <w:left w:val="none" w:sz="0" w:space="0" w:color="auto"/>
        <w:bottom w:val="none" w:sz="0" w:space="0" w:color="auto"/>
        <w:right w:val="none" w:sz="0" w:space="0" w:color="auto"/>
      </w:divBdr>
    </w:div>
    <w:div w:id="1394113627">
      <w:bodyDiv w:val="1"/>
      <w:marLeft w:val="0"/>
      <w:marRight w:val="0"/>
      <w:marTop w:val="0"/>
      <w:marBottom w:val="0"/>
      <w:divBdr>
        <w:top w:val="none" w:sz="0" w:space="0" w:color="auto"/>
        <w:left w:val="none" w:sz="0" w:space="0" w:color="auto"/>
        <w:bottom w:val="none" w:sz="0" w:space="0" w:color="auto"/>
        <w:right w:val="none" w:sz="0" w:space="0" w:color="auto"/>
      </w:divBdr>
    </w:div>
    <w:div w:id="1394544852">
      <w:bodyDiv w:val="1"/>
      <w:marLeft w:val="0"/>
      <w:marRight w:val="0"/>
      <w:marTop w:val="0"/>
      <w:marBottom w:val="0"/>
      <w:divBdr>
        <w:top w:val="none" w:sz="0" w:space="0" w:color="auto"/>
        <w:left w:val="none" w:sz="0" w:space="0" w:color="auto"/>
        <w:bottom w:val="none" w:sz="0" w:space="0" w:color="auto"/>
        <w:right w:val="none" w:sz="0" w:space="0" w:color="auto"/>
      </w:divBdr>
    </w:div>
    <w:div w:id="1394625561">
      <w:bodyDiv w:val="1"/>
      <w:marLeft w:val="0"/>
      <w:marRight w:val="0"/>
      <w:marTop w:val="0"/>
      <w:marBottom w:val="0"/>
      <w:divBdr>
        <w:top w:val="none" w:sz="0" w:space="0" w:color="auto"/>
        <w:left w:val="none" w:sz="0" w:space="0" w:color="auto"/>
        <w:bottom w:val="none" w:sz="0" w:space="0" w:color="auto"/>
        <w:right w:val="none" w:sz="0" w:space="0" w:color="auto"/>
      </w:divBdr>
    </w:div>
    <w:div w:id="1395852259">
      <w:bodyDiv w:val="1"/>
      <w:marLeft w:val="0"/>
      <w:marRight w:val="0"/>
      <w:marTop w:val="0"/>
      <w:marBottom w:val="0"/>
      <w:divBdr>
        <w:top w:val="none" w:sz="0" w:space="0" w:color="auto"/>
        <w:left w:val="none" w:sz="0" w:space="0" w:color="auto"/>
        <w:bottom w:val="none" w:sz="0" w:space="0" w:color="auto"/>
        <w:right w:val="none" w:sz="0" w:space="0" w:color="auto"/>
      </w:divBdr>
    </w:div>
    <w:div w:id="1396734017">
      <w:bodyDiv w:val="1"/>
      <w:marLeft w:val="0"/>
      <w:marRight w:val="0"/>
      <w:marTop w:val="0"/>
      <w:marBottom w:val="0"/>
      <w:divBdr>
        <w:top w:val="none" w:sz="0" w:space="0" w:color="auto"/>
        <w:left w:val="none" w:sz="0" w:space="0" w:color="auto"/>
        <w:bottom w:val="none" w:sz="0" w:space="0" w:color="auto"/>
        <w:right w:val="none" w:sz="0" w:space="0" w:color="auto"/>
      </w:divBdr>
    </w:div>
    <w:div w:id="1397975137">
      <w:bodyDiv w:val="1"/>
      <w:marLeft w:val="0"/>
      <w:marRight w:val="0"/>
      <w:marTop w:val="0"/>
      <w:marBottom w:val="0"/>
      <w:divBdr>
        <w:top w:val="none" w:sz="0" w:space="0" w:color="auto"/>
        <w:left w:val="none" w:sz="0" w:space="0" w:color="auto"/>
        <w:bottom w:val="none" w:sz="0" w:space="0" w:color="auto"/>
        <w:right w:val="none" w:sz="0" w:space="0" w:color="auto"/>
      </w:divBdr>
    </w:div>
    <w:div w:id="1398431491">
      <w:bodyDiv w:val="1"/>
      <w:marLeft w:val="0"/>
      <w:marRight w:val="0"/>
      <w:marTop w:val="0"/>
      <w:marBottom w:val="0"/>
      <w:divBdr>
        <w:top w:val="none" w:sz="0" w:space="0" w:color="auto"/>
        <w:left w:val="none" w:sz="0" w:space="0" w:color="auto"/>
        <w:bottom w:val="none" w:sz="0" w:space="0" w:color="auto"/>
        <w:right w:val="none" w:sz="0" w:space="0" w:color="auto"/>
      </w:divBdr>
    </w:div>
    <w:div w:id="1398747666">
      <w:bodyDiv w:val="1"/>
      <w:marLeft w:val="0"/>
      <w:marRight w:val="0"/>
      <w:marTop w:val="0"/>
      <w:marBottom w:val="0"/>
      <w:divBdr>
        <w:top w:val="none" w:sz="0" w:space="0" w:color="auto"/>
        <w:left w:val="none" w:sz="0" w:space="0" w:color="auto"/>
        <w:bottom w:val="none" w:sz="0" w:space="0" w:color="auto"/>
        <w:right w:val="none" w:sz="0" w:space="0" w:color="auto"/>
      </w:divBdr>
    </w:div>
    <w:div w:id="1399477677">
      <w:bodyDiv w:val="1"/>
      <w:marLeft w:val="0"/>
      <w:marRight w:val="0"/>
      <w:marTop w:val="0"/>
      <w:marBottom w:val="0"/>
      <w:divBdr>
        <w:top w:val="none" w:sz="0" w:space="0" w:color="auto"/>
        <w:left w:val="none" w:sz="0" w:space="0" w:color="auto"/>
        <w:bottom w:val="none" w:sz="0" w:space="0" w:color="auto"/>
        <w:right w:val="none" w:sz="0" w:space="0" w:color="auto"/>
      </w:divBdr>
    </w:div>
    <w:div w:id="1399595319">
      <w:bodyDiv w:val="1"/>
      <w:marLeft w:val="0"/>
      <w:marRight w:val="0"/>
      <w:marTop w:val="0"/>
      <w:marBottom w:val="0"/>
      <w:divBdr>
        <w:top w:val="none" w:sz="0" w:space="0" w:color="auto"/>
        <w:left w:val="none" w:sz="0" w:space="0" w:color="auto"/>
        <w:bottom w:val="none" w:sz="0" w:space="0" w:color="auto"/>
        <w:right w:val="none" w:sz="0" w:space="0" w:color="auto"/>
      </w:divBdr>
    </w:div>
    <w:div w:id="1399666531">
      <w:bodyDiv w:val="1"/>
      <w:marLeft w:val="0"/>
      <w:marRight w:val="0"/>
      <w:marTop w:val="0"/>
      <w:marBottom w:val="0"/>
      <w:divBdr>
        <w:top w:val="none" w:sz="0" w:space="0" w:color="auto"/>
        <w:left w:val="none" w:sz="0" w:space="0" w:color="auto"/>
        <w:bottom w:val="none" w:sz="0" w:space="0" w:color="auto"/>
        <w:right w:val="none" w:sz="0" w:space="0" w:color="auto"/>
      </w:divBdr>
    </w:div>
    <w:div w:id="1400403907">
      <w:bodyDiv w:val="1"/>
      <w:marLeft w:val="0"/>
      <w:marRight w:val="0"/>
      <w:marTop w:val="0"/>
      <w:marBottom w:val="0"/>
      <w:divBdr>
        <w:top w:val="none" w:sz="0" w:space="0" w:color="auto"/>
        <w:left w:val="none" w:sz="0" w:space="0" w:color="auto"/>
        <w:bottom w:val="none" w:sz="0" w:space="0" w:color="auto"/>
        <w:right w:val="none" w:sz="0" w:space="0" w:color="auto"/>
      </w:divBdr>
    </w:div>
    <w:div w:id="1400516551">
      <w:bodyDiv w:val="1"/>
      <w:marLeft w:val="0"/>
      <w:marRight w:val="0"/>
      <w:marTop w:val="0"/>
      <w:marBottom w:val="0"/>
      <w:divBdr>
        <w:top w:val="none" w:sz="0" w:space="0" w:color="auto"/>
        <w:left w:val="none" w:sz="0" w:space="0" w:color="auto"/>
        <w:bottom w:val="none" w:sz="0" w:space="0" w:color="auto"/>
        <w:right w:val="none" w:sz="0" w:space="0" w:color="auto"/>
      </w:divBdr>
    </w:div>
    <w:div w:id="1401055556">
      <w:bodyDiv w:val="1"/>
      <w:marLeft w:val="0"/>
      <w:marRight w:val="0"/>
      <w:marTop w:val="0"/>
      <w:marBottom w:val="0"/>
      <w:divBdr>
        <w:top w:val="none" w:sz="0" w:space="0" w:color="auto"/>
        <w:left w:val="none" w:sz="0" w:space="0" w:color="auto"/>
        <w:bottom w:val="none" w:sz="0" w:space="0" w:color="auto"/>
        <w:right w:val="none" w:sz="0" w:space="0" w:color="auto"/>
      </w:divBdr>
    </w:div>
    <w:div w:id="1401515036">
      <w:bodyDiv w:val="1"/>
      <w:marLeft w:val="0"/>
      <w:marRight w:val="0"/>
      <w:marTop w:val="0"/>
      <w:marBottom w:val="0"/>
      <w:divBdr>
        <w:top w:val="none" w:sz="0" w:space="0" w:color="auto"/>
        <w:left w:val="none" w:sz="0" w:space="0" w:color="auto"/>
        <w:bottom w:val="none" w:sz="0" w:space="0" w:color="auto"/>
        <w:right w:val="none" w:sz="0" w:space="0" w:color="auto"/>
      </w:divBdr>
    </w:div>
    <w:div w:id="1401635472">
      <w:bodyDiv w:val="1"/>
      <w:marLeft w:val="0"/>
      <w:marRight w:val="0"/>
      <w:marTop w:val="0"/>
      <w:marBottom w:val="0"/>
      <w:divBdr>
        <w:top w:val="none" w:sz="0" w:space="0" w:color="auto"/>
        <w:left w:val="none" w:sz="0" w:space="0" w:color="auto"/>
        <w:bottom w:val="none" w:sz="0" w:space="0" w:color="auto"/>
        <w:right w:val="none" w:sz="0" w:space="0" w:color="auto"/>
      </w:divBdr>
    </w:div>
    <w:div w:id="1402093254">
      <w:bodyDiv w:val="1"/>
      <w:marLeft w:val="0"/>
      <w:marRight w:val="0"/>
      <w:marTop w:val="0"/>
      <w:marBottom w:val="0"/>
      <w:divBdr>
        <w:top w:val="none" w:sz="0" w:space="0" w:color="auto"/>
        <w:left w:val="none" w:sz="0" w:space="0" w:color="auto"/>
        <w:bottom w:val="none" w:sz="0" w:space="0" w:color="auto"/>
        <w:right w:val="none" w:sz="0" w:space="0" w:color="auto"/>
      </w:divBdr>
    </w:div>
    <w:div w:id="1403135120">
      <w:bodyDiv w:val="1"/>
      <w:marLeft w:val="0"/>
      <w:marRight w:val="0"/>
      <w:marTop w:val="0"/>
      <w:marBottom w:val="0"/>
      <w:divBdr>
        <w:top w:val="none" w:sz="0" w:space="0" w:color="auto"/>
        <w:left w:val="none" w:sz="0" w:space="0" w:color="auto"/>
        <w:bottom w:val="none" w:sz="0" w:space="0" w:color="auto"/>
        <w:right w:val="none" w:sz="0" w:space="0" w:color="auto"/>
      </w:divBdr>
    </w:div>
    <w:div w:id="1403138504">
      <w:bodyDiv w:val="1"/>
      <w:marLeft w:val="0"/>
      <w:marRight w:val="0"/>
      <w:marTop w:val="0"/>
      <w:marBottom w:val="0"/>
      <w:divBdr>
        <w:top w:val="none" w:sz="0" w:space="0" w:color="auto"/>
        <w:left w:val="none" w:sz="0" w:space="0" w:color="auto"/>
        <w:bottom w:val="none" w:sz="0" w:space="0" w:color="auto"/>
        <w:right w:val="none" w:sz="0" w:space="0" w:color="auto"/>
      </w:divBdr>
    </w:div>
    <w:div w:id="1403336799">
      <w:bodyDiv w:val="1"/>
      <w:marLeft w:val="0"/>
      <w:marRight w:val="0"/>
      <w:marTop w:val="0"/>
      <w:marBottom w:val="0"/>
      <w:divBdr>
        <w:top w:val="none" w:sz="0" w:space="0" w:color="auto"/>
        <w:left w:val="none" w:sz="0" w:space="0" w:color="auto"/>
        <w:bottom w:val="none" w:sz="0" w:space="0" w:color="auto"/>
        <w:right w:val="none" w:sz="0" w:space="0" w:color="auto"/>
      </w:divBdr>
    </w:div>
    <w:div w:id="1403478671">
      <w:bodyDiv w:val="1"/>
      <w:marLeft w:val="0"/>
      <w:marRight w:val="0"/>
      <w:marTop w:val="0"/>
      <w:marBottom w:val="0"/>
      <w:divBdr>
        <w:top w:val="none" w:sz="0" w:space="0" w:color="auto"/>
        <w:left w:val="none" w:sz="0" w:space="0" w:color="auto"/>
        <w:bottom w:val="none" w:sz="0" w:space="0" w:color="auto"/>
        <w:right w:val="none" w:sz="0" w:space="0" w:color="auto"/>
      </w:divBdr>
    </w:div>
    <w:div w:id="1403796555">
      <w:bodyDiv w:val="1"/>
      <w:marLeft w:val="0"/>
      <w:marRight w:val="0"/>
      <w:marTop w:val="0"/>
      <w:marBottom w:val="0"/>
      <w:divBdr>
        <w:top w:val="none" w:sz="0" w:space="0" w:color="auto"/>
        <w:left w:val="none" w:sz="0" w:space="0" w:color="auto"/>
        <w:bottom w:val="none" w:sz="0" w:space="0" w:color="auto"/>
        <w:right w:val="none" w:sz="0" w:space="0" w:color="auto"/>
      </w:divBdr>
    </w:div>
    <w:div w:id="1405756509">
      <w:bodyDiv w:val="1"/>
      <w:marLeft w:val="0"/>
      <w:marRight w:val="0"/>
      <w:marTop w:val="0"/>
      <w:marBottom w:val="0"/>
      <w:divBdr>
        <w:top w:val="none" w:sz="0" w:space="0" w:color="auto"/>
        <w:left w:val="none" w:sz="0" w:space="0" w:color="auto"/>
        <w:bottom w:val="none" w:sz="0" w:space="0" w:color="auto"/>
        <w:right w:val="none" w:sz="0" w:space="0" w:color="auto"/>
      </w:divBdr>
    </w:div>
    <w:div w:id="1406564892">
      <w:bodyDiv w:val="1"/>
      <w:marLeft w:val="0"/>
      <w:marRight w:val="0"/>
      <w:marTop w:val="0"/>
      <w:marBottom w:val="0"/>
      <w:divBdr>
        <w:top w:val="none" w:sz="0" w:space="0" w:color="auto"/>
        <w:left w:val="none" w:sz="0" w:space="0" w:color="auto"/>
        <w:bottom w:val="none" w:sz="0" w:space="0" w:color="auto"/>
        <w:right w:val="none" w:sz="0" w:space="0" w:color="auto"/>
      </w:divBdr>
    </w:div>
    <w:div w:id="1407336169">
      <w:bodyDiv w:val="1"/>
      <w:marLeft w:val="0"/>
      <w:marRight w:val="0"/>
      <w:marTop w:val="0"/>
      <w:marBottom w:val="0"/>
      <w:divBdr>
        <w:top w:val="none" w:sz="0" w:space="0" w:color="auto"/>
        <w:left w:val="none" w:sz="0" w:space="0" w:color="auto"/>
        <w:bottom w:val="none" w:sz="0" w:space="0" w:color="auto"/>
        <w:right w:val="none" w:sz="0" w:space="0" w:color="auto"/>
      </w:divBdr>
    </w:div>
    <w:div w:id="1409185568">
      <w:bodyDiv w:val="1"/>
      <w:marLeft w:val="0"/>
      <w:marRight w:val="0"/>
      <w:marTop w:val="0"/>
      <w:marBottom w:val="0"/>
      <w:divBdr>
        <w:top w:val="none" w:sz="0" w:space="0" w:color="auto"/>
        <w:left w:val="none" w:sz="0" w:space="0" w:color="auto"/>
        <w:bottom w:val="none" w:sz="0" w:space="0" w:color="auto"/>
        <w:right w:val="none" w:sz="0" w:space="0" w:color="auto"/>
      </w:divBdr>
    </w:div>
    <w:div w:id="1410543419">
      <w:bodyDiv w:val="1"/>
      <w:marLeft w:val="0"/>
      <w:marRight w:val="0"/>
      <w:marTop w:val="0"/>
      <w:marBottom w:val="0"/>
      <w:divBdr>
        <w:top w:val="none" w:sz="0" w:space="0" w:color="auto"/>
        <w:left w:val="none" w:sz="0" w:space="0" w:color="auto"/>
        <w:bottom w:val="none" w:sz="0" w:space="0" w:color="auto"/>
        <w:right w:val="none" w:sz="0" w:space="0" w:color="auto"/>
      </w:divBdr>
    </w:div>
    <w:div w:id="1411468160">
      <w:bodyDiv w:val="1"/>
      <w:marLeft w:val="0"/>
      <w:marRight w:val="0"/>
      <w:marTop w:val="0"/>
      <w:marBottom w:val="0"/>
      <w:divBdr>
        <w:top w:val="none" w:sz="0" w:space="0" w:color="auto"/>
        <w:left w:val="none" w:sz="0" w:space="0" w:color="auto"/>
        <w:bottom w:val="none" w:sz="0" w:space="0" w:color="auto"/>
        <w:right w:val="none" w:sz="0" w:space="0" w:color="auto"/>
      </w:divBdr>
    </w:div>
    <w:div w:id="1412660228">
      <w:bodyDiv w:val="1"/>
      <w:marLeft w:val="0"/>
      <w:marRight w:val="0"/>
      <w:marTop w:val="0"/>
      <w:marBottom w:val="0"/>
      <w:divBdr>
        <w:top w:val="none" w:sz="0" w:space="0" w:color="auto"/>
        <w:left w:val="none" w:sz="0" w:space="0" w:color="auto"/>
        <w:bottom w:val="none" w:sz="0" w:space="0" w:color="auto"/>
        <w:right w:val="none" w:sz="0" w:space="0" w:color="auto"/>
      </w:divBdr>
    </w:div>
    <w:div w:id="1412777641">
      <w:bodyDiv w:val="1"/>
      <w:marLeft w:val="0"/>
      <w:marRight w:val="0"/>
      <w:marTop w:val="0"/>
      <w:marBottom w:val="0"/>
      <w:divBdr>
        <w:top w:val="none" w:sz="0" w:space="0" w:color="auto"/>
        <w:left w:val="none" w:sz="0" w:space="0" w:color="auto"/>
        <w:bottom w:val="none" w:sz="0" w:space="0" w:color="auto"/>
        <w:right w:val="none" w:sz="0" w:space="0" w:color="auto"/>
      </w:divBdr>
    </w:div>
    <w:div w:id="1417824151">
      <w:bodyDiv w:val="1"/>
      <w:marLeft w:val="0"/>
      <w:marRight w:val="0"/>
      <w:marTop w:val="0"/>
      <w:marBottom w:val="0"/>
      <w:divBdr>
        <w:top w:val="none" w:sz="0" w:space="0" w:color="auto"/>
        <w:left w:val="none" w:sz="0" w:space="0" w:color="auto"/>
        <w:bottom w:val="none" w:sz="0" w:space="0" w:color="auto"/>
        <w:right w:val="none" w:sz="0" w:space="0" w:color="auto"/>
      </w:divBdr>
    </w:div>
    <w:div w:id="1417896224">
      <w:bodyDiv w:val="1"/>
      <w:marLeft w:val="0"/>
      <w:marRight w:val="0"/>
      <w:marTop w:val="0"/>
      <w:marBottom w:val="0"/>
      <w:divBdr>
        <w:top w:val="none" w:sz="0" w:space="0" w:color="auto"/>
        <w:left w:val="none" w:sz="0" w:space="0" w:color="auto"/>
        <w:bottom w:val="none" w:sz="0" w:space="0" w:color="auto"/>
        <w:right w:val="none" w:sz="0" w:space="0" w:color="auto"/>
      </w:divBdr>
    </w:div>
    <w:div w:id="1418165437">
      <w:bodyDiv w:val="1"/>
      <w:marLeft w:val="0"/>
      <w:marRight w:val="0"/>
      <w:marTop w:val="0"/>
      <w:marBottom w:val="0"/>
      <w:divBdr>
        <w:top w:val="none" w:sz="0" w:space="0" w:color="auto"/>
        <w:left w:val="none" w:sz="0" w:space="0" w:color="auto"/>
        <w:bottom w:val="none" w:sz="0" w:space="0" w:color="auto"/>
        <w:right w:val="none" w:sz="0" w:space="0" w:color="auto"/>
      </w:divBdr>
    </w:div>
    <w:div w:id="1418559333">
      <w:bodyDiv w:val="1"/>
      <w:marLeft w:val="0"/>
      <w:marRight w:val="0"/>
      <w:marTop w:val="0"/>
      <w:marBottom w:val="0"/>
      <w:divBdr>
        <w:top w:val="none" w:sz="0" w:space="0" w:color="auto"/>
        <w:left w:val="none" w:sz="0" w:space="0" w:color="auto"/>
        <w:bottom w:val="none" w:sz="0" w:space="0" w:color="auto"/>
        <w:right w:val="none" w:sz="0" w:space="0" w:color="auto"/>
      </w:divBdr>
    </w:div>
    <w:div w:id="1419253050">
      <w:bodyDiv w:val="1"/>
      <w:marLeft w:val="0"/>
      <w:marRight w:val="0"/>
      <w:marTop w:val="0"/>
      <w:marBottom w:val="0"/>
      <w:divBdr>
        <w:top w:val="none" w:sz="0" w:space="0" w:color="auto"/>
        <w:left w:val="none" w:sz="0" w:space="0" w:color="auto"/>
        <w:bottom w:val="none" w:sz="0" w:space="0" w:color="auto"/>
        <w:right w:val="none" w:sz="0" w:space="0" w:color="auto"/>
      </w:divBdr>
    </w:div>
    <w:div w:id="1419329506">
      <w:bodyDiv w:val="1"/>
      <w:marLeft w:val="0"/>
      <w:marRight w:val="0"/>
      <w:marTop w:val="0"/>
      <w:marBottom w:val="0"/>
      <w:divBdr>
        <w:top w:val="none" w:sz="0" w:space="0" w:color="auto"/>
        <w:left w:val="none" w:sz="0" w:space="0" w:color="auto"/>
        <w:bottom w:val="none" w:sz="0" w:space="0" w:color="auto"/>
        <w:right w:val="none" w:sz="0" w:space="0" w:color="auto"/>
      </w:divBdr>
    </w:div>
    <w:div w:id="1420562290">
      <w:bodyDiv w:val="1"/>
      <w:marLeft w:val="0"/>
      <w:marRight w:val="0"/>
      <w:marTop w:val="0"/>
      <w:marBottom w:val="0"/>
      <w:divBdr>
        <w:top w:val="none" w:sz="0" w:space="0" w:color="auto"/>
        <w:left w:val="none" w:sz="0" w:space="0" w:color="auto"/>
        <w:bottom w:val="none" w:sz="0" w:space="0" w:color="auto"/>
        <w:right w:val="none" w:sz="0" w:space="0" w:color="auto"/>
      </w:divBdr>
    </w:div>
    <w:div w:id="1420835854">
      <w:bodyDiv w:val="1"/>
      <w:marLeft w:val="0"/>
      <w:marRight w:val="0"/>
      <w:marTop w:val="0"/>
      <w:marBottom w:val="0"/>
      <w:divBdr>
        <w:top w:val="none" w:sz="0" w:space="0" w:color="auto"/>
        <w:left w:val="none" w:sz="0" w:space="0" w:color="auto"/>
        <w:bottom w:val="none" w:sz="0" w:space="0" w:color="auto"/>
        <w:right w:val="none" w:sz="0" w:space="0" w:color="auto"/>
      </w:divBdr>
    </w:div>
    <w:div w:id="1421172456">
      <w:bodyDiv w:val="1"/>
      <w:marLeft w:val="0"/>
      <w:marRight w:val="0"/>
      <w:marTop w:val="0"/>
      <w:marBottom w:val="0"/>
      <w:divBdr>
        <w:top w:val="none" w:sz="0" w:space="0" w:color="auto"/>
        <w:left w:val="none" w:sz="0" w:space="0" w:color="auto"/>
        <w:bottom w:val="none" w:sz="0" w:space="0" w:color="auto"/>
        <w:right w:val="none" w:sz="0" w:space="0" w:color="auto"/>
      </w:divBdr>
    </w:div>
    <w:div w:id="1421364488">
      <w:bodyDiv w:val="1"/>
      <w:marLeft w:val="0"/>
      <w:marRight w:val="0"/>
      <w:marTop w:val="0"/>
      <w:marBottom w:val="0"/>
      <w:divBdr>
        <w:top w:val="none" w:sz="0" w:space="0" w:color="auto"/>
        <w:left w:val="none" w:sz="0" w:space="0" w:color="auto"/>
        <w:bottom w:val="none" w:sz="0" w:space="0" w:color="auto"/>
        <w:right w:val="none" w:sz="0" w:space="0" w:color="auto"/>
      </w:divBdr>
    </w:div>
    <w:div w:id="1421410595">
      <w:bodyDiv w:val="1"/>
      <w:marLeft w:val="0"/>
      <w:marRight w:val="0"/>
      <w:marTop w:val="0"/>
      <w:marBottom w:val="0"/>
      <w:divBdr>
        <w:top w:val="none" w:sz="0" w:space="0" w:color="auto"/>
        <w:left w:val="none" w:sz="0" w:space="0" w:color="auto"/>
        <w:bottom w:val="none" w:sz="0" w:space="0" w:color="auto"/>
        <w:right w:val="none" w:sz="0" w:space="0" w:color="auto"/>
      </w:divBdr>
    </w:div>
    <w:div w:id="1421491638">
      <w:bodyDiv w:val="1"/>
      <w:marLeft w:val="0"/>
      <w:marRight w:val="0"/>
      <w:marTop w:val="0"/>
      <w:marBottom w:val="0"/>
      <w:divBdr>
        <w:top w:val="none" w:sz="0" w:space="0" w:color="auto"/>
        <w:left w:val="none" w:sz="0" w:space="0" w:color="auto"/>
        <w:bottom w:val="none" w:sz="0" w:space="0" w:color="auto"/>
        <w:right w:val="none" w:sz="0" w:space="0" w:color="auto"/>
      </w:divBdr>
    </w:div>
    <w:div w:id="1423182276">
      <w:bodyDiv w:val="1"/>
      <w:marLeft w:val="0"/>
      <w:marRight w:val="0"/>
      <w:marTop w:val="0"/>
      <w:marBottom w:val="0"/>
      <w:divBdr>
        <w:top w:val="none" w:sz="0" w:space="0" w:color="auto"/>
        <w:left w:val="none" w:sz="0" w:space="0" w:color="auto"/>
        <w:bottom w:val="none" w:sz="0" w:space="0" w:color="auto"/>
        <w:right w:val="none" w:sz="0" w:space="0" w:color="auto"/>
      </w:divBdr>
    </w:div>
    <w:div w:id="1424495266">
      <w:bodyDiv w:val="1"/>
      <w:marLeft w:val="0"/>
      <w:marRight w:val="0"/>
      <w:marTop w:val="0"/>
      <w:marBottom w:val="0"/>
      <w:divBdr>
        <w:top w:val="none" w:sz="0" w:space="0" w:color="auto"/>
        <w:left w:val="none" w:sz="0" w:space="0" w:color="auto"/>
        <w:bottom w:val="none" w:sz="0" w:space="0" w:color="auto"/>
        <w:right w:val="none" w:sz="0" w:space="0" w:color="auto"/>
      </w:divBdr>
    </w:div>
    <w:div w:id="1424760595">
      <w:bodyDiv w:val="1"/>
      <w:marLeft w:val="0"/>
      <w:marRight w:val="0"/>
      <w:marTop w:val="0"/>
      <w:marBottom w:val="0"/>
      <w:divBdr>
        <w:top w:val="none" w:sz="0" w:space="0" w:color="auto"/>
        <w:left w:val="none" w:sz="0" w:space="0" w:color="auto"/>
        <w:bottom w:val="none" w:sz="0" w:space="0" w:color="auto"/>
        <w:right w:val="none" w:sz="0" w:space="0" w:color="auto"/>
      </w:divBdr>
    </w:div>
    <w:div w:id="1424914226">
      <w:bodyDiv w:val="1"/>
      <w:marLeft w:val="0"/>
      <w:marRight w:val="0"/>
      <w:marTop w:val="0"/>
      <w:marBottom w:val="0"/>
      <w:divBdr>
        <w:top w:val="none" w:sz="0" w:space="0" w:color="auto"/>
        <w:left w:val="none" w:sz="0" w:space="0" w:color="auto"/>
        <w:bottom w:val="none" w:sz="0" w:space="0" w:color="auto"/>
        <w:right w:val="none" w:sz="0" w:space="0" w:color="auto"/>
      </w:divBdr>
    </w:div>
    <w:div w:id="1424916233">
      <w:bodyDiv w:val="1"/>
      <w:marLeft w:val="0"/>
      <w:marRight w:val="0"/>
      <w:marTop w:val="0"/>
      <w:marBottom w:val="0"/>
      <w:divBdr>
        <w:top w:val="none" w:sz="0" w:space="0" w:color="auto"/>
        <w:left w:val="none" w:sz="0" w:space="0" w:color="auto"/>
        <w:bottom w:val="none" w:sz="0" w:space="0" w:color="auto"/>
        <w:right w:val="none" w:sz="0" w:space="0" w:color="auto"/>
      </w:divBdr>
    </w:div>
    <w:div w:id="1426801640">
      <w:bodyDiv w:val="1"/>
      <w:marLeft w:val="0"/>
      <w:marRight w:val="0"/>
      <w:marTop w:val="0"/>
      <w:marBottom w:val="0"/>
      <w:divBdr>
        <w:top w:val="none" w:sz="0" w:space="0" w:color="auto"/>
        <w:left w:val="none" w:sz="0" w:space="0" w:color="auto"/>
        <w:bottom w:val="none" w:sz="0" w:space="0" w:color="auto"/>
        <w:right w:val="none" w:sz="0" w:space="0" w:color="auto"/>
      </w:divBdr>
    </w:div>
    <w:div w:id="1426919802">
      <w:bodyDiv w:val="1"/>
      <w:marLeft w:val="0"/>
      <w:marRight w:val="0"/>
      <w:marTop w:val="0"/>
      <w:marBottom w:val="0"/>
      <w:divBdr>
        <w:top w:val="none" w:sz="0" w:space="0" w:color="auto"/>
        <w:left w:val="none" w:sz="0" w:space="0" w:color="auto"/>
        <w:bottom w:val="none" w:sz="0" w:space="0" w:color="auto"/>
        <w:right w:val="none" w:sz="0" w:space="0" w:color="auto"/>
      </w:divBdr>
    </w:div>
    <w:div w:id="1427268732">
      <w:bodyDiv w:val="1"/>
      <w:marLeft w:val="0"/>
      <w:marRight w:val="0"/>
      <w:marTop w:val="0"/>
      <w:marBottom w:val="0"/>
      <w:divBdr>
        <w:top w:val="none" w:sz="0" w:space="0" w:color="auto"/>
        <w:left w:val="none" w:sz="0" w:space="0" w:color="auto"/>
        <w:bottom w:val="none" w:sz="0" w:space="0" w:color="auto"/>
        <w:right w:val="none" w:sz="0" w:space="0" w:color="auto"/>
      </w:divBdr>
    </w:div>
    <w:div w:id="1427968800">
      <w:bodyDiv w:val="1"/>
      <w:marLeft w:val="0"/>
      <w:marRight w:val="0"/>
      <w:marTop w:val="0"/>
      <w:marBottom w:val="0"/>
      <w:divBdr>
        <w:top w:val="none" w:sz="0" w:space="0" w:color="auto"/>
        <w:left w:val="none" w:sz="0" w:space="0" w:color="auto"/>
        <w:bottom w:val="none" w:sz="0" w:space="0" w:color="auto"/>
        <w:right w:val="none" w:sz="0" w:space="0" w:color="auto"/>
      </w:divBdr>
    </w:div>
    <w:div w:id="1428498772">
      <w:bodyDiv w:val="1"/>
      <w:marLeft w:val="0"/>
      <w:marRight w:val="0"/>
      <w:marTop w:val="0"/>
      <w:marBottom w:val="0"/>
      <w:divBdr>
        <w:top w:val="none" w:sz="0" w:space="0" w:color="auto"/>
        <w:left w:val="none" w:sz="0" w:space="0" w:color="auto"/>
        <w:bottom w:val="none" w:sz="0" w:space="0" w:color="auto"/>
        <w:right w:val="none" w:sz="0" w:space="0" w:color="auto"/>
      </w:divBdr>
    </w:div>
    <w:div w:id="1429154937">
      <w:bodyDiv w:val="1"/>
      <w:marLeft w:val="0"/>
      <w:marRight w:val="0"/>
      <w:marTop w:val="0"/>
      <w:marBottom w:val="0"/>
      <w:divBdr>
        <w:top w:val="none" w:sz="0" w:space="0" w:color="auto"/>
        <w:left w:val="none" w:sz="0" w:space="0" w:color="auto"/>
        <w:bottom w:val="none" w:sz="0" w:space="0" w:color="auto"/>
        <w:right w:val="none" w:sz="0" w:space="0" w:color="auto"/>
      </w:divBdr>
    </w:div>
    <w:div w:id="1429690157">
      <w:bodyDiv w:val="1"/>
      <w:marLeft w:val="0"/>
      <w:marRight w:val="0"/>
      <w:marTop w:val="0"/>
      <w:marBottom w:val="0"/>
      <w:divBdr>
        <w:top w:val="none" w:sz="0" w:space="0" w:color="auto"/>
        <w:left w:val="none" w:sz="0" w:space="0" w:color="auto"/>
        <w:bottom w:val="none" w:sz="0" w:space="0" w:color="auto"/>
        <w:right w:val="none" w:sz="0" w:space="0" w:color="auto"/>
      </w:divBdr>
    </w:div>
    <w:div w:id="1429931038">
      <w:bodyDiv w:val="1"/>
      <w:marLeft w:val="0"/>
      <w:marRight w:val="0"/>
      <w:marTop w:val="0"/>
      <w:marBottom w:val="0"/>
      <w:divBdr>
        <w:top w:val="none" w:sz="0" w:space="0" w:color="auto"/>
        <w:left w:val="none" w:sz="0" w:space="0" w:color="auto"/>
        <w:bottom w:val="none" w:sz="0" w:space="0" w:color="auto"/>
        <w:right w:val="none" w:sz="0" w:space="0" w:color="auto"/>
      </w:divBdr>
    </w:div>
    <w:div w:id="1431123535">
      <w:bodyDiv w:val="1"/>
      <w:marLeft w:val="0"/>
      <w:marRight w:val="0"/>
      <w:marTop w:val="0"/>
      <w:marBottom w:val="0"/>
      <w:divBdr>
        <w:top w:val="none" w:sz="0" w:space="0" w:color="auto"/>
        <w:left w:val="none" w:sz="0" w:space="0" w:color="auto"/>
        <w:bottom w:val="none" w:sz="0" w:space="0" w:color="auto"/>
        <w:right w:val="none" w:sz="0" w:space="0" w:color="auto"/>
      </w:divBdr>
    </w:div>
    <w:div w:id="1431974907">
      <w:bodyDiv w:val="1"/>
      <w:marLeft w:val="0"/>
      <w:marRight w:val="0"/>
      <w:marTop w:val="0"/>
      <w:marBottom w:val="0"/>
      <w:divBdr>
        <w:top w:val="none" w:sz="0" w:space="0" w:color="auto"/>
        <w:left w:val="none" w:sz="0" w:space="0" w:color="auto"/>
        <w:bottom w:val="none" w:sz="0" w:space="0" w:color="auto"/>
        <w:right w:val="none" w:sz="0" w:space="0" w:color="auto"/>
      </w:divBdr>
    </w:div>
    <w:div w:id="1434090782">
      <w:bodyDiv w:val="1"/>
      <w:marLeft w:val="0"/>
      <w:marRight w:val="0"/>
      <w:marTop w:val="0"/>
      <w:marBottom w:val="0"/>
      <w:divBdr>
        <w:top w:val="none" w:sz="0" w:space="0" w:color="auto"/>
        <w:left w:val="none" w:sz="0" w:space="0" w:color="auto"/>
        <w:bottom w:val="none" w:sz="0" w:space="0" w:color="auto"/>
        <w:right w:val="none" w:sz="0" w:space="0" w:color="auto"/>
      </w:divBdr>
    </w:div>
    <w:div w:id="1435445154">
      <w:bodyDiv w:val="1"/>
      <w:marLeft w:val="0"/>
      <w:marRight w:val="0"/>
      <w:marTop w:val="0"/>
      <w:marBottom w:val="0"/>
      <w:divBdr>
        <w:top w:val="none" w:sz="0" w:space="0" w:color="auto"/>
        <w:left w:val="none" w:sz="0" w:space="0" w:color="auto"/>
        <w:bottom w:val="none" w:sz="0" w:space="0" w:color="auto"/>
        <w:right w:val="none" w:sz="0" w:space="0" w:color="auto"/>
      </w:divBdr>
    </w:div>
    <w:div w:id="1436246527">
      <w:bodyDiv w:val="1"/>
      <w:marLeft w:val="0"/>
      <w:marRight w:val="0"/>
      <w:marTop w:val="0"/>
      <w:marBottom w:val="0"/>
      <w:divBdr>
        <w:top w:val="none" w:sz="0" w:space="0" w:color="auto"/>
        <w:left w:val="none" w:sz="0" w:space="0" w:color="auto"/>
        <w:bottom w:val="none" w:sz="0" w:space="0" w:color="auto"/>
        <w:right w:val="none" w:sz="0" w:space="0" w:color="auto"/>
      </w:divBdr>
    </w:div>
    <w:div w:id="1437017680">
      <w:bodyDiv w:val="1"/>
      <w:marLeft w:val="0"/>
      <w:marRight w:val="0"/>
      <w:marTop w:val="0"/>
      <w:marBottom w:val="0"/>
      <w:divBdr>
        <w:top w:val="none" w:sz="0" w:space="0" w:color="auto"/>
        <w:left w:val="none" w:sz="0" w:space="0" w:color="auto"/>
        <w:bottom w:val="none" w:sz="0" w:space="0" w:color="auto"/>
        <w:right w:val="none" w:sz="0" w:space="0" w:color="auto"/>
      </w:divBdr>
    </w:div>
    <w:div w:id="1437478603">
      <w:bodyDiv w:val="1"/>
      <w:marLeft w:val="0"/>
      <w:marRight w:val="0"/>
      <w:marTop w:val="0"/>
      <w:marBottom w:val="0"/>
      <w:divBdr>
        <w:top w:val="none" w:sz="0" w:space="0" w:color="auto"/>
        <w:left w:val="none" w:sz="0" w:space="0" w:color="auto"/>
        <w:bottom w:val="none" w:sz="0" w:space="0" w:color="auto"/>
        <w:right w:val="none" w:sz="0" w:space="0" w:color="auto"/>
      </w:divBdr>
    </w:div>
    <w:div w:id="1437867392">
      <w:bodyDiv w:val="1"/>
      <w:marLeft w:val="0"/>
      <w:marRight w:val="0"/>
      <w:marTop w:val="0"/>
      <w:marBottom w:val="0"/>
      <w:divBdr>
        <w:top w:val="none" w:sz="0" w:space="0" w:color="auto"/>
        <w:left w:val="none" w:sz="0" w:space="0" w:color="auto"/>
        <w:bottom w:val="none" w:sz="0" w:space="0" w:color="auto"/>
        <w:right w:val="none" w:sz="0" w:space="0" w:color="auto"/>
      </w:divBdr>
    </w:div>
    <w:div w:id="1437869950">
      <w:bodyDiv w:val="1"/>
      <w:marLeft w:val="0"/>
      <w:marRight w:val="0"/>
      <w:marTop w:val="0"/>
      <w:marBottom w:val="0"/>
      <w:divBdr>
        <w:top w:val="none" w:sz="0" w:space="0" w:color="auto"/>
        <w:left w:val="none" w:sz="0" w:space="0" w:color="auto"/>
        <w:bottom w:val="none" w:sz="0" w:space="0" w:color="auto"/>
        <w:right w:val="none" w:sz="0" w:space="0" w:color="auto"/>
      </w:divBdr>
    </w:div>
    <w:div w:id="1437940459">
      <w:bodyDiv w:val="1"/>
      <w:marLeft w:val="0"/>
      <w:marRight w:val="0"/>
      <w:marTop w:val="0"/>
      <w:marBottom w:val="0"/>
      <w:divBdr>
        <w:top w:val="none" w:sz="0" w:space="0" w:color="auto"/>
        <w:left w:val="none" w:sz="0" w:space="0" w:color="auto"/>
        <w:bottom w:val="none" w:sz="0" w:space="0" w:color="auto"/>
        <w:right w:val="none" w:sz="0" w:space="0" w:color="auto"/>
      </w:divBdr>
    </w:div>
    <w:div w:id="1438334339">
      <w:bodyDiv w:val="1"/>
      <w:marLeft w:val="0"/>
      <w:marRight w:val="0"/>
      <w:marTop w:val="0"/>
      <w:marBottom w:val="0"/>
      <w:divBdr>
        <w:top w:val="none" w:sz="0" w:space="0" w:color="auto"/>
        <w:left w:val="none" w:sz="0" w:space="0" w:color="auto"/>
        <w:bottom w:val="none" w:sz="0" w:space="0" w:color="auto"/>
        <w:right w:val="none" w:sz="0" w:space="0" w:color="auto"/>
      </w:divBdr>
    </w:div>
    <w:div w:id="1439519008">
      <w:bodyDiv w:val="1"/>
      <w:marLeft w:val="0"/>
      <w:marRight w:val="0"/>
      <w:marTop w:val="0"/>
      <w:marBottom w:val="0"/>
      <w:divBdr>
        <w:top w:val="none" w:sz="0" w:space="0" w:color="auto"/>
        <w:left w:val="none" w:sz="0" w:space="0" w:color="auto"/>
        <w:bottom w:val="none" w:sz="0" w:space="0" w:color="auto"/>
        <w:right w:val="none" w:sz="0" w:space="0" w:color="auto"/>
      </w:divBdr>
    </w:div>
    <w:div w:id="1442452351">
      <w:bodyDiv w:val="1"/>
      <w:marLeft w:val="0"/>
      <w:marRight w:val="0"/>
      <w:marTop w:val="0"/>
      <w:marBottom w:val="0"/>
      <w:divBdr>
        <w:top w:val="none" w:sz="0" w:space="0" w:color="auto"/>
        <w:left w:val="none" w:sz="0" w:space="0" w:color="auto"/>
        <w:bottom w:val="none" w:sz="0" w:space="0" w:color="auto"/>
        <w:right w:val="none" w:sz="0" w:space="0" w:color="auto"/>
      </w:divBdr>
    </w:div>
    <w:div w:id="1442646570">
      <w:bodyDiv w:val="1"/>
      <w:marLeft w:val="0"/>
      <w:marRight w:val="0"/>
      <w:marTop w:val="0"/>
      <w:marBottom w:val="0"/>
      <w:divBdr>
        <w:top w:val="none" w:sz="0" w:space="0" w:color="auto"/>
        <w:left w:val="none" w:sz="0" w:space="0" w:color="auto"/>
        <w:bottom w:val="none" w:sz="0" w:space="0" w:color="auto"/>
        <w:right w:val="none" w:sz="0" w:space="0" w:color="auto"/>
      </w:divBdr>
    </w:div>
    <w:div w:id="1442725625">
      <w:bodyDiv w:val="1"/>
      <w:marLeft w:val="0"/>
      <w:marRight w:val="0"/>
      <w:marTop w:val="0"/>
      <w:marBottom w:val="0"/>
      <w:divBdr>
        <w:top w:val="none" w:sz="0" w:space="0" w:color="auto"/>
        <w:left w:val="none" w:sz="0" w:space="0" w:color="auto"/>
        <w:bottom w:val="none" w:sz="0" w:space="0" w:color="auto"/>
        <w:right w:val="none" w:sz="0" w:space="0" w:color="auto"/>
      </w:divBdr>
    </w:div>
    <w:div w:id="1443067408">
      <w:bodyDiv w:val="1"/>
      <w:marLeft w:val="0"/>
      <w:marRight w:val="0"/>
      <w:marTop w:val="0"/>
      <w:marBottom w:val="0"/>
      <w:divBdr>
        <w:top w:val="none" w:sz="0" w:space="0" w:color="auto"/>
        <w:left w:val="none" w:sz="0" w:space="0" w:color="auto"/>
        <w:bottom w:val="none" w:sz="0" w:space="0" w:color="auto"/>
        <w:right w:val="none" w:sz="0" w:space="0" w:color="auto"/>
      </w:divBdr>
    </w:div>
    <w:div w:id="1443190045">
      <w:bodyDiv w:val="1"/>
      <w:marLeft w:val="0"/>
      <w:marRight w:val="0"/>
      <w:marTop w:val="0"/>
      <w:marBottom w:val="0"/>
      <w:divBdr>
        <w:top w:val="none" w:sz="0" w:space="0" w:color="auto"/>
        <w:left w:val="none" w:sz="0" w:space="0" w:color="auto"/>
        <w:bottom w:val="none" w:sz="0" w:space="0" w:color="auto"/>
        <w:right w:val="none" w:sz="0" w:space="0" w:color="auto"/>
      </w:divBdr>
    </w:div>
    <w:div w:id="1443452952">
      <w:bodyDiv w:val="1"/>
      <w:marLeft w:val="0"/>
      <w:marRight w:val="0"/>
      <w:marTop w:val="0"/>
      <w:marBottom w:val="0"/>
      <w:divBdr>
        <w:top w:val="none" w:sz="0" w:space="0" w:color="auto"/>
        <w:left w:val="none" w:sz="0" w:space="0" w:color="auto"/>
        <w:bottom w:val="none" w:sz="0" w:space="0" w:color="auto"/>
        <w:right w:val="none" w:sz="0" w:space="0" w:color="auto"/>
      </w:divBdr>
    </w:div>
    <w:div w:id="1443647799">
      <w:bodyDiv w:val="1"/>
      <w:marLeft w:val="0"/>
      <w:marRight w:val="0"/>
      <w:marTop w:val="0"/>
      <w:marBottom w:val="0"/>
      <w:divBdr>
        <w:top w:val="none" w:sz="0" w:space="0" w:color="auto"/>
        <w:left w:val="none" w:sz="0" w:space="0" w:color="auto"/>
        <w:bottom w:val="none" w:sz="0" w:space="0" w:color="auto"/>
        <w:right w:val="none" w:sz="0" w:space="0" w:color="auto"/>
      </w:divBdr>
    </w:div>
    <w:div w:id="1445225105">
      <w:bodyDiv w:val="1"/>
      <w:marLeft w:val="0"/>
      <w:marRight w:val="0"/>
      <w:marTop w:val="0"/>
      <w:marBottom w:val="0"/>
      <w:divBdr>
        <w:top w:val="none" w:sz="0" w:space="0" w:color="auto"/>
        <w:left w:val="none" w:sz="0" w:space="0" w:color="auto"/>
        <w:bottom w:val="none" w:sz="0" w:space="0" w:color="auto"/>
        <w:right w:val="none" w:sz="0" w:space="0" w:color="auto"/>
      </w:divBdr>
    </w:div>
    <w:div w:id="1445691288">
      <w:bodyDiv w:val="1"/>
      <w:marLeft w:val="0"/>
      <w:marRight w:val="0"/>
      <w:marTop w:val="0"/>
      <w:marBottom w:val="0"/>
      <w:divBdr>
        <w:top w:val="none" w:sz="0" w:space="0" w:color="auto"/>
        <w:left w:val="none" w:sz="0" w:space="0" w:color="auto"/>
        <w:bottom w:val="none" w:sz="0" w:space="0" w:color="auto"/>
        <w:right w:val="none" w:sz="0" w:space="0" w:color="auto"/>
      </w:divBdr>
    </w:div>
    <w:div w:id="1446342218">
      <w:bodyDiv w:val="1"/>
      <w:marLeft w:val="0"/>
      <w:marRight w:val="0"/>
      <w:marTop w:val="0"/>
      <w:marBottom w:val="0"/>
      <w:divBdr>
        <w:top w:val="none" w:sz="0" w:space="0" w:color="auto"/>
        <w:left w:val="none" w:sz="0" w:space="0" w:color="auto"/>
        <w:bottom w:val="none" w:sz="0" w:space="0" w:color="auto"/>
        <w:right w:val="none" w:sz="0" w:space="0" w:color="auto"/>
      </w:divBdr>
    </w:div>
    <w:div w:id="1447578039">
      <w:bodyDiv w:val="1"/>
      <w:marLeft w:val="0"/>
      <w:marRight w:val="0"/>
      <w:marTop w:val="0"/>
      <w:marBottom w:val="0"/>
      <w:divBdr>
        <w:top w:val="none" w:sz="0" w:space="0" w:color="auto"/>
        <w:left w:val="none" w:sz="0" w:space="0" w:color="auto"/>
        <w:bottom w:val="none" w:sz="0" w:space="0" w:color="auto"/>
        <w:right w:val="none" w:sz="0" w:space="0" w:color="auto"/>
      </w:divBdr>
    </w:div>
    <w:div w:id="1447695069">
      <w:bodyDiv w:val="1"/>
      <w:marLeft w:val="0"/>
      <w:marRight w:val="0"/>
      <w:marTop w:val="0"/>
      <w:marBottom w:val="0"/>
      <w:divBdr>
        <w:top w:val="none" w:sz="0" w:space="0" w:color="auto"/>
        <w:left w:val="none" w:sz="0" w:space="0" w:color="auto"/>
        <w:bottom w:val="none" w:sz="0" w:space="0" w:color="auto"/>
        <w:right w:val="none" w:sz="0" w:space="0" w:color="auto"/>
      </w:divBdr>
    </w:div>
    <w:div w:id="1448158415">
      <w:bodyDiv w:val="1"/>
      <w:marLeft w:val="0"/>
      <w:marRight w:val="0"/>
      <w:marTop w:val="0"/>
      <w:marBottom w:val="0"/>
      <w:divBdr>
        <w:top w:val="none" w:sz="0" w:space="0" w:color="auto"/>
        <w:left w:val="none" w:sz="0" w:space="0" w:color="auto"/>
        <w:bottom w:val="none" w:sz="0" w:space="0" w:color="auto"/>
        <w:right w:val="none" w:sz="0" w:space="0" w:color="auto"/>
      </w:divBdr>
    </w:div>
    <w:div w:id="1448308990">
      <w:bodyDiv w:val="1"/>
      <w:marLeft w:val="0"/>
      <w:marRight w:val="0"/>
      <w:marTop w:val="0"/>
      <w:marBottom w:val="0"/>
      <w:divBdr>
        <w:top w:val="none" w:sz="0" w:space="0" w:color="auto"/>
        <w:left w:val="none" w:sz="0" w:space="0" w:color="auto"/>
        <w:bottom w:val="none" w:sz="0" w:space="0" w:color="auto"/>
        <w:right w:val="none" w:sz="0" w:space="0" w:color="auto"/>
      </w:divBdr>
    </w:div>
    <w:div w:id="1448503979">
      <w:bodyDiv w:val="1"/>
      <w:marLeft w:val="0"/>
      <w:marRight w:val="0"/>
      <w:marTop w:val="0"/>
      <w:marBottom w:val="0"/>
      <w:divBdr>
        <w:top w:val="none" w:sz="0" w:space="0" w:color="auto"/>
        <w:left w:val="none" w:sz="0" w:space="0" w:color="auto"/>
        <w:bottom w:val="none" w:sz="0" w:space="0" w:color="auto"/>
        <w:right w:val="none" w:sz="0" w:space="0" w:color="auto"/>
      </w:divBdr>
    </w:div>
    <w:div w:id="1449734980">
      <w:bodyDiv w:val="1"/>
      <w:marLeft w:val="0"/>
      <w:marRight w:val="0"/>
      <w:marTop w:val="0"/>
      <w:marBottom w:val="0"/>
      <w:divBdr>
        <w:top w:val="none" w:sz="0" w:space="0" w:color="auto"/>
        <w:left w:val="none" w:sz="0" w:space="0" w:color="auto"/>
        <w:bottom w:val="none" w:sz="0" w:space="0" w:color="auto"/>
        <w:right w:val="none" w:sz="0" w:space="0" w:color="auto"/>
      </w:divBdr>
    </w:div>
    <w:div w:id="1451240554">
      <w:bodyDiv w:val="1"/>
      <w:marLeft w:val="0"/>
      <w:marRight w:val="0"/>
      <w:marTop w:val="0"/>
      <w:marBottom w:val="0"/>
      <w:divBdr>
        <w:top w:val="none" w:sz="0" w:space="0" w:color="auto"/>
        <w:left w:val="none" w:sz="0" w:space="0" w:color="auto"/>
        <w:bottom w:val="none" w:sz="0" w:space="0" w:color="auto"/>
        <w:right w:val="none" w:sz="0" w:space="0" w:color="auto"/>
      </w:divBdr>
    </w:div>
    <w:div w:id="1451625830">
      <w:bodyDiv w:val="1"/>
      <w:marLeft w:val="0"/>
      <w:marRight w:val="0"/>
      <w:marTop w:val="0"/>
      <w:marBottom w:val="0"/>
      <w:divBdr>
        <w:top w:val="none" w:sz="0" w:space="0" w:color="auto"/>
        <w:left w:val="none" w:sz="0" w:space="0" w:color="auto"/>
        <w:bottom w:val="none" w:sz="0" w:space="0" w:color="auto"/>
        <w:right w:val="none" w:sz="0" w:space="0" w:color="auto"/>
      </w:divBdr>
    </w:div>
    <w:div w:id="1454327140">
      <w:bodyDiv w:val="1"/>
      <w:marLeft w:val="0"/>
      <w:marRight w:val="0"/>
      <w:marTop w:val="0"/>
      <w:marBottom w:val="0"/>
      <w:divBdr>
        <w:top w:val="none" w:sz="0" w:space="0" w:color="auto"/>
        <w:left w:val="none" w:sz="0" w:space="0" w:color="auto"/>
        <w:bottom w:val="none" w:sz="0" w:space="0" w:color="auto"/>
        <w:right w:val="none" w:sz="0" w:space="0" w:color="auto"/>
      </w:divBdr>
    </w:div>
    <w:div w:id="1454593632">
      <w:bodyDiv w:val="1"/>
      <w:marLeft w:val="0"/>
      <w:marRight w:val="0"/>
      <w:marTop w:val="0"/>
      <w:marBottom w:val="0"/>
      <w:divBdr>
        <w:top w:val="none" w:sz="0" w:space="0" w:color="auto"/>
        <w:left w:val="none" w:sz="0" w:space="0" w:color="auto"/>
        <w:bottom w:val="none" w:sz="0" w:space="0" w:color="auto"/>
        <w:right w:val="none" w:sz="0" w:space="0" w:color="auto"/>
      </w:divBdr>
    </w:div>
    <w:div w:id="1455783632">
      <w:bodyDiv w:val="1"/>
      <w:marLeft w:val="0"/>
      <w:marRight w:val="0"/>
      <w:marTop w:val="0"/>
      <w:marBottom w:val="0"/>
      <w:divBdr>
        <w:top w:val="none" w:sz="0" w:space="0" w:color="auto"/>
        <w:left w:val="none" w:sz="0" w:space="0" w:color="auto"/>
        <w:bottom w:val="none" w:sz="0" w:space="0" w:color="auto"/>
        <w:right w:val="none" w:sz="0" w:space="0" w:color="auto"/>
      </w:divBdr>
    </w:div>
    <w:div w:id="1456364194">
      <w:bodyDiv w:val="1"/>
      <w:marLeft w:val="0"/>
      <w:marRight w:val="0"/>
      <w:marTop w:val="0"/>
      <w:marBottom w:val="0"/>
      <w:divBdr>
        <w:top w:val="none" w:sz="0" w:space="0" w:color="auto"/>
        <w:left w:val="none" w:sz="0" w:space="0" w:color="auto"/>
        <w:bottom w:val="none" w:sz="0" w:space="0" w:color="auto"/>
        <w:right w:val="none" w:sz="0" w:space="0" w:color="auto"/>
      </w:divBdr>
    </w:div>
    <w:div w:id="1456603866">
      <w:bodyDiv w:val="1"/>
      <w:marLeft w:val="0"/>
      <w:marRight w:val="0"/>
      <w:marTop w:val="0"/>
      <w:marBottom w:val="0"/>
      <w:divBdr>
        <w:top w:val="none" w:sz="0" w:space="0" w:color="auto"/>
        <w:left w:val="none" w:sz="0" w:space="0" w:color="auto"/>
        <w:bottom w:val="none" w:sz="0" w:space="0" w:color="auto"/>
        <w:right w:val="none" w:sz="0" w:space="0" w:color="auto"/>
      </w:divBdr>
    </w:div>
    <w:div w:id="1456873373">
      <w:bodyDiv w:val="1"/>
      <w:marLeft w:val="0"/>
      <w:marRight w:val="0"/>
      <w:marTop w:val="0"/>
      <w:marBottom w:val="0"/>
      <w:divBdr>
        <w:top w:val="none" w:sz="0" w:space="0" w:color="auto"/>
        <w:left w:val="none" w:sz="0" w:space="0" w:color="auto"/>
        <w:bottom w:val="none" w:sz="0" w:space="0" w:color="auto"/>
        <w:right w:val="none" w:sz="0" w:space="0" w:color="auto"/>
      </w:divBdr>
    </w:div>
    <w:div w:id="1458140605">
      <w:bodyDiv w:val="1"/>
      <w:marLeft w:val="0"/>
      <w:marRight w:val="0"/>
      <w:marTop w:val="0"/>
      <w:marBottom w:val="0"/>
      <w:divBdr>
        <w:top w:val="none" w:sz="0" w:space="0" w:color="auto"/>
        <w:left w:val="none" w:sz="0" w:space="0" w:color="auto"/>
        <w:bottom w:val="none" w:sz="0" w:space="0" w:color="auto"/>
        <w:right w:val="none" w:sz="0" w:space="0" w:color="auto"/>
      </w:divBdr>
    </w:div>
    <w:div w:id="1458331234">
      <w:bodyDiv w:val="1"/>
      <w:marLeft w:val="0"/>
      <w:marRight w:val="0"/>
      <w:marTop w:val="0"/>
      <w:marBottom w:val="0"/>
      <w:divBdr>
        <w:top w:val="none" w:sz="0" w:space="0" w:color="auto"/>
        <w:left w:val="none" w:sz="0" w:space="0" w:color="auto"/>
        <w:bottom w:val="none" w:sz="0" w:space="0" w:color="auto"/>
        <w:right w:val="none" w:sz="0" w:space="0" w:color="auto"/>
      </w:divBdr>
    </w:div>
    <w:div w:id="1459684728">
      <w:bodyDiv w:val="1"/>
      <w:marLeft w:val="0"/>
      <w:marRight w:val="0"/>
      <w:marTop w:val="0"/>
      <w:marBottom w:val="0"/>
      <w:divBdr>
        <w:top w:val="none" w:sz="0" w:space="0" w:color="auto"/>
        <w:left w:val="none" w:sz="0" w:space="0" w:color="auto"/>
        <w:bottom w:val="none" w:sz="0" w:space="0" w:color="auto"/>
        <w:right w:val="none" w:sz="0" w:space="0" w:color="auto"/>
      </w:divBdr>
    </w:div>
    <w:div w:id="1462307821">
      <w:bodyDiv w:val="1"/>
      <w:marLeft w:val="0"/>
      <w:marRight w:val="0"/>
      <w:marTop w:val="0"/>
      <w:marBottom w:val="0"/>
      <w:divBdr>
        <w:top w:val="none" w:sz="0" w:space="0" w:color="auto"/>
        <w:left w:val="none" w:sz="0" w:space="0" w:color="auto"/>
        <w:bottom w:val="none" w:sz="0" w:space="0" w:color="auto"/>
        <w:right w:val="none" w:sz="0" w:space="0" w:color="auto"/>
      </w:divBdr>
    </w:div>
    <w:div w:id="1463619329">
      <w:bodyDiv w:val="1"/>
      <w:marLeft w:val="0"/>
      <w:marRight w:val="0"/>
      <w:marTop w:val="0"/>
      <w:marBottom w:val="0"/>
      <w:divBdr>
        <w:top w:val="none" w:sz="0" w:space="0" w:color="auto"/>
        <w:left w:val="none" w:sz="0" w:space="0" w:color="auto"/>
        <w:bottom w:val="none" w:sz="0" w:space="0" w:color="auto"/>
        <w:right w:val="none" w:sz="0" w:space="0" w:color="auto"/>
      </w:divBdr>
    </w:div>
    <w:div w:id="1464153816">
      <w:bodyDiv w:val="1"/>
      <w:marLeft w:val="0"/>
      <w:marRight w:val="0"/>
      <w:marTop w:val="0"/>
      <w:marBottom w:val="0"/>
      <w:divBdr>
        <w:top w:val="none" w:sz="0" w:space="0" w:color="auto"/>
        <w:left w:val="none" w:sz="0" w:space="0" w:color="auto"/>
        <w:bottom w:val="none" w:sz="0" w:space="0" w:color="auto"/>
        <w:right w:val="none" w:sz="0" w:space="0" w:color="auto"/>
      </w:divBdr>
    </w:div>
    <w:div w:id="1465077559">
      <w:bodyDiv w:val="1"/>
      <w:marLeft w:val="0"/>
      <w:marRight w:val="0"/>
      <w:marTop w:val="0"/>
      <w:marBottom w:val="0"/>
      <w:divBdr>
        <w:top w:val="none" w:sz="0" w:space="0" w:color="auto"/>
        <w:left w:val="none" w:sz="0" w:space="0" w:color="auto"/>
        <w:bottom w:val="none" w:sz="0" w:space="0" w:color="auto"/>
        <w:right w:val="none" w:sz="0" w:space="0" w:color="auto"/>
      </w:divBdr>
    </w:div>
    <w:div w:id="1466191264">
      <w:bodyDiv w:val="1"/>
      <w:marLeft w:val="0"/>
      <w:marRight w:val="0"/>
      <w:marTop w:val="0"/>
      <w:marBottom w:val="0"/>
      <w:divBdr>
        <w:top w:val="none" w:sz="0" w:space="0" w:color="auto"/>
        <w:left w:val="none" w:sz="0" w:space="0" w:color="auto"/>
        <w:bottom w:val="none" w:sz="0" w:space="0" w:color="auto"/>
        <w:right w:val="none" w:sz="0" w:space="0" w:color="auto"/>
      </w:divBdr>
    </w:div>
    <w:div w:id="1466385481">
      <w:bodyDiv w:val="1"/>
      <w:marLeft w:val="0"/>
      <w:marRight w:val="0"/>
      <w:marTop w:val="0"/>
      <w:marBottom w:val="0"/>
      <w:divBdr>
        <w:top w:val="none" w:sz="0" w:space="0" w:color="auto"/>
        <w:left w:val="none" w:sz="0" w:space="0" w:color="auto"/>
        <w:bottom w:val="none" w:sz="0" w:space="0" w:color="auto"/>
        <w:right w:val="none" w:sz="0" w:space="0" w:color="auto"/>
      </w:divBdr>
    </w:div>
    <w:div w:id="1466964612">
      <w:bodyDiv w:val="1"/>
      <w:marLeft w:val="0"/>
      <w:marRight w:val="0"/>
      <w:marTop w:val="0"/>
      <w:marBottom w:val="0"/>
      <w:divBdr>
        <w:top w:val="none" w:sz="0" w:space="0" w:color="auto"/>
        <w:left w:val="none" w:sz="0" w:space="0" w:color="auto"/>
        <w:bottom w:val="none" w:sz="0" w:space="0" w:color="auto"/>
        <w:right w:val="none" w:sz="0" w:space="0" w:color="auto"/>
      </w:divBdr>
    </w:div>
    <w:div w:id="1467241513">
      <w:bodyDiv w:val="1"/>
      <w:marLeft w:val="0"/>
      <w:marRight w:val="0"/>
      <w:marTop w:val="0"/>
      <w:marBottom w:val="0"/>
      <w:divBdr>
        <w:top w:val="none" w:sz="0" w:space="0" w:color="auto"/>
        <w:left w:val="none" w:sz="0" w:space="0" w:color="auto"/>
        <w:bottom w:val="none" w:sz="0" w:space="0" w:color="auto"/>
        <w:right w:val="none" w:sz="0" w:space="0" w:color="auto"/>
      </w:divBdr>
    </w:div>
    <w:div w:id="1467241830">
      <w:bodyDiv w:val="1"/>
      <w:marLeft w:val="0"/>
      <w:marRight w:val="0"/>
      <w:marTop w:val="0"/>
      <w:marBottom w:val="0"/>
      <w:divBdr>
        <w:top w:val="none" w:sz="0" w:space="0" w:color="auto"/>
        <w:left w:val="none" w:sz="0" w:space="0" w:color="auto"/>
        <w:bottom w:val="none" w:sz="0" w:space="0" w:color="auto"/>
        <w:right w:val="none" w:sz="0" w:space="0" w:color="auto"/>
      </w:divBdr>
    </w:div>
    <w:div w:id="1467356614">
      <w:bodyDiv w:val="1"/>
      <w:marLeft w:val="0"/>
      <w:marRight w:val="0"/>
      <w:marTop w:val="0"/>
      <w:marBottom w:val="0"/>
      <w:divBdr>
        <w:top w:val="none" w:sz="0" w:space="0" w:color="auto"/>
        <w:left w:val="none" w:sz="0" w:space="0" w:color="auto"/>
        <w:bottom w:val="none" w:sz="0" w:space="0" w:color="auto"/>
        <w:right w:val="none" w:sz="0" w:space="0" w:color="auto"/>
      </w:divBdr>
    </w:div>
    <w:div w:id="1468279935">
      <w:bodyDiv w:val="1"/>
      <w:marLeft w:val="0"/>
      <w:marRight w:val="0"/>
      <w:marTop w:val="0"/>
      <w:marBottom w:val="0"/>
      <w:divBdr>
        <w:top w:val="none" w:sz="0" w:space="0" w:color="auto"/>
        <w:left w:val="none" w:sz="0" w:space="0" w:color="auto"/>
        <w:bottom w:val="none" w:sz="0" w:space="0" w:color="auto"/>
        <w:right w:val="none" w:sz="0" w:space="0" w:color="auto"/>
      </w:divBdr>
    </w:div>
    <w:div w:id="1468816461">
      <w:bodyDiv w:val="1"/>
      <w:marLeft w:val="0"/>
      <w:marRight w:val="0"/>
      <w:marTop w:val="0"/>
      <w:marBottom w:val="0"/>
      <w:divBdr>
        <w:top w:val="none" w:sz="0" w:space="0" w:color="auto"/>
        <w:left w:val="none" w:sz="0" w:space="0" w:color="auto"/>
        <w:bottom w:val="none" w:sz="0" w:space="0" w:color="auto"/>
        <w:right w:val="none" w:sz="0" w:space="0" w:color="auto"/>
      </w:divBdr>
    </w:div>
    <w:div w:id="1469349796">
      <w:bodyDiv w:val="1"/>
      <w:marLeft w:val="0"/>
      <w:marRight w:val="0"/>
      <w:marTop w:val="0"/>
      <w:marBottom w:val="0"/>
      <w:divBdr>
        <w:top w:val="none" w:sz="0" w:space="0" w:color="auto"/>
        <w:left w:val="none" w:sz="0" w:space="0" w:color="auto"/>
        <w:bottom w:val="none" w:sz="0" w:space="0" w:color="auto"/>
        <w:right w:val="none" w:sz="0" w:space="0" w:color="auto"/>
      </w:divBdr>
    </w:div>
    <w:div w:id="1470660341">
      <w:bodyDiv w:val="1"/>
      <w:marLeft w:val="0"/>
      <w:marRight w:val="0"/>
      <w:marTop w:val="0"/>
      <w:marBottom w:val="0"/>
      <w:divBdr>
        <w:top w:val="none" w:sz="0" w:space="0" w:color="auto"/>
        <w:left w:val="none" w:sz="0" w:space="0" w:color="auto"/>
        <w:bottom w:val="none" w:sz="0" w:space="0" w:color="auto"/>
        <w:right w:val="none" w:sz="0" w:space="0" w:color="auto"/>
      </w:divBdr>
    </w:div>
    <w:div w:id="1470783759">
      <w:bodyDiv w:val="1"/>
      <w:marLeft w:val="0"/>
      <w:marRight w:val="0"/>
      <w:marTop w:val="0"/>
      <w:marBottom w:val="0"/>
      <w:divBdr>
        <w:top w:val="none" w:sz="0" w:space="0" w:color="auto"/>
        <w:left w:val="none" w:sz="0" w:space="0" w:color="auto"/>
        <w:bottom w:val="none" w:sz="0" w:space="0" w:color="auto"/>
        <w:right w:val="none" w:sz="0" w:space="0" w:color="auto"/>
      </w:divBdr>
    </w:div>
    <w:div w:id="1471898827">
      <w:bodyDiv w:val="1"/>
      <w:marLeft w:val="0"/>
      <w:marRight w:val="0"/>
      <w:marTop w:val="0"/>
      <w:marBottom w:val="0"/>
      <w:divBdr>
        <w:top w:val="none" w:sz="0" w:space="0" w:color="auto"/>
        <w:left w:val="none" w:sz="0" w:space="0" w:color="auto"/>
        <w:bottom w:val="none" w:sz="0" w:space="0" w:color="auto"/>
        <w:right w:val="none" w:sz="0" w:space="0" w:color="auto"/>
      </w:divBdr>
    </w:div>
    <w:div w:id="1472484462">
      <w:bodyDiv w:val="1"/>
      <w:marLeft w:val="0"/>
      <w:marRight w:val="0"/>
      <w:marTop w:val="0"/>
      <w:marBottom w:val="0"/>
      <w:divBdr>
        <w:top w:val="none" w:sz="0" w:space="0" w:color="auto"/>
        <w:left w:val="none" w:sz="0" w:space="0" w:color="auto"/>
        <w:bottom w:val="none" w:sz="0" w:space="0" w:color="auto"/>
        <w:right w:val="none" w:sz="0" w:space="0" w:color="auto"/>
      </w:divBdr>
    </w:div>
    <w:div w:id="1473326222">
      <w:bodyDiv w:val="1"/>
      <w:marLeft w:val="0"/>
      <w:marRight w:val="0"/>
      <w:marTop w:val="0"/>
      <w:marBottom w:val="0"/>
      <w:divBdr>
        <w:top w:val="none" w:sz="0" w:space="0" w:color="auto"/>
        <w:left w:val="none" w:sz="0" w:space="0" w:color="auto"/>
        <w:bottom w:val="none" w:sz="0" w:space="0" w:color="auto"/>
        <w:right w:val="none" w:sz="0" w:space="0" w:color="auto"/>
      </w:divBdr>
    </w:div>
    <w:div w:id="1473400841">
      <w:bodyDiv w:val="1"/>
      <w:marLeft w:val="0"/>
      <w:marRight w:val="0"/>
      <w:marTop w:val="0"/>
      <w:marBottom w:val="0"/>
      <w:divBdr>
        <w:top w:val="none" w:sz="0" w:space="0" w:color="auto"/>
        <w:left w:val="none" w:sz="0" w:space="0" w:color="auto"/>
        <w:bottom w:val="none" w:sz="0" w:space="0" w:color="auto"/>
        <w:right w:val="none" w:sz="0" w:space="0" w:color="auto"/>
      </w:divBdr>
    </w:div>
    <w:div w:id="1473524693">
      <w:bodyDiv w:val="1"/>
      <w:marLeft w:val="0"/>
      <w:marRight w:val="0"/>
      <w:marTop w:val="0"/>
      <w:marBottom w:val="0"/>
      <w:divBdr>
        <w:top w:val="none" w:sz="0" w:space="0" w:color="auto"/>
        <w:left w:val="none" w:sz="0" w:space="0" w:color="auto"/>
        <w:bottom w:val="none" w:sz="0" w:space="0" w:color="auto"/>
        <w:right w:val="none" w:sz="0" w:space="0" w:color="auto"/>
      </w:divBdr>
    </w:div>
    <w:div w:id="1474525390">
      <w:bodyDiv w:val="1"/>
      <w:marLeft w:val="0"/>
      <w:marRight w:val="0"/>
      <w:marTop w:val="0"/>
      <w:marBottom w:val="0"/>
      <w:divBdr>
        <w:top w:val="none" w:sz="0" w:space="0" w:color="auto"/>
        <w:left w:val="none" w:sz="0" w:space="0" w:color="auto"/>
        <w:bottom w:val="none" w:sz="0" w:space="0" w:color="auto"/>
        <w:right w:val="none" w:sz="0" w:space="0" w:color="auto"/>
      </w:divBdr>
    </w:div>
    <w:div w:id="1477991101">
      <w:bodyDiv w:val="1"/>
      <w:marLeft w:val="0"/>
      <w:marRight w:val="0"/>
      <w:marTop w:val="0"/>
      <w:marBottom w:val="0"/>
      <w:divBdr>
        <w:top w:val="none" w:sz="0" w:space="0" w:color="auto"/>
        <w:left w:val="none" w:sz="0" w:space="0" w:color="auto"/>
        <w:bottom w:val="none" w:sz="0" w:space="0" w:color="auto"/>
        <w:right w:val="none" w:sz="0" w:space="0" w:color="auto"/>
      </w:divBdr>
    </w:div>
    <w:div w:id="1478378364">
      <w:bodyDiv w:val="1"/>
      <w:marLeft w:val="0"/>
      <w:marRight w:val="0"/>
      <w:marTop w:val="0"/>
      <w:marBottom w:val="0"/>
      <w:divBdr>
        <w:top w:val="none" w:sz="0" w:space="0" w:color="auto"/>
        <w:left w:val="none" w:sz="0" w:space="0" w:color="auto"/>
        <w:bottom w:val="none" w:sz="0" w:space="0" w:color="auto"/>
        <w:right w:val="none" w:sz="0" w:space="0" w:color="auto"/>
      </w:divBdr>
    </w:div>
    <w:div w:id="1478762130">
      <w:bodyDiv w:val="1"/>
      <w:marLeft w:val="0"/>
      <w:marRight w:val="0"/>
      <w:marTop w:val="0"/>
      <w:marBottom w:val="0"/>
      <w:divBdr>
        <w:top w:val="none" w:sz="0" w:space="0" w:color="auto"/>
        <w:left w:val="none" w:sz="0" w:space="0" w:color="auto"/>
        <w:bottom w:val="none" w:sz="0" w:space="0" w:color="auto"/>
        <w:right w:val="none" w:sz="0" w:space="0" w:color="auto"/>
      </w:divBdr>
    </w:div>
    <w:div w:id="1479764299">
      <w:bodyDiv w:val="1"/>
      <w:marLeft w:val="0"/>
      <w:marRight w:val="0"/>
      <w:marTop w:val="0"/>
      <w:marBottom w:val="0"/>
      <w:divBdr>
        <w:top w:val="none" w:sz="0" w:space="0" w:color="auto"/>
        <w:left w:val="none" w:sz="0" w:space="0" w:color="auto"/>
        <w:bottom w:val="none" w:sz="0" w:space="0" w:color="auto"/>
        <w:right w:val="none" w:sz="0" w:space="0" w:color="auto"/>
      </w:divBdr>
    </w:div>
    <w:div w:id="1479803078">
      <w:bodyDiv w:val="1"/>
      <w:marLeft w:val="0"/>
      <w:marRight w:val="0"/>
      <w:marTop w:val="0"/>
      <w:marBottom w:val="0"/>
      <w:divBdr>
        <w:top w:val="none" w:sz="0" w:space="0" w:color="auto"/>
        <w:left w:val="none" w:sz="0" w:space="0" w:color="auto"/>
        <w:bottom w:val="none" w:sz="0" w:space="0" w:color="auto"/>
        <w:right w:val="none" w:sz="0" w:space="0" w:color="auto"/>
      </w:divBdr>
    </w:div>
    <w:div w:id="1480683847">
      <w:bodyDiv w:val="1"/>
      <w:marLeft w:val="0"/>
      <w:marRight w:val="0"/>
      <w:marTop w:val="0"/>
      <w:marBottom w:val="0"/>
      <w:divBdr>
        <w:top w:val="none" w:sz="0" w:space="0" w:color="auto"/>
        <w:left w:val="none" w:sz="0" w:space="0" w:color="auto"/>
        <w:bottom w:val="none" w:sz="0" w:space="0" w:color="auto"/>
        <w:right w:val="none" w:sz="0" w:space="0" w:color="auto"/>
      </w:divBdr>
    </w:div>
    <w:div w:id="1483042434">
      <w:bodyDiv w:val="1"/>
      <w:marLeft w:val="0"/>
      <w:marRight w:val="0"/>
      <w:marTop w:val="0"/>
      <w:marBottom w:val="0"/>
      <w:divBdr>
        <w:top w:val="none" w:sz="0" w:space="0" w:color="auto"/>
        <w:left w:val="none" w:sz="0" w:space="0" w:color="auto"/>
        <w:bottom w:val="none" w:sz="0" w:space="0" w:color="auto"/>
        <w:right w:val="none" w:sz="0" w:space="0" w:color="auto"/>
      </w:divBdr>
    </w:div>
    <w:div w:id="1484270871">
      <w:bodyDiv w:val="1"/>
      <w:marLeft w:val="0"/>
      <w:marRight w:val="0"/>
      <w:marTop w:val="0"/>
      <w:marBottom w:val="0"/>
      <w:divBdr>
        <w:top w:val="none" w:sz="0" w:space="0" w:color="auto"/>
        <w:left w:val="none" w:sz="0" w:space="0" w:color="auto"/>
        <w:bottom w:val="none" w:sz="0" w:space="0" w:color="auto"/>
        <w:right w:val="none" w:sz="0" w:space="0" w:color="auto"/>
      </w:divBdr>
    </w:div>
    <w:div w:id="1484353486">
      <w:bodyDiv w:val="1"/>
      <w:marLeft w:val="0"/>
      <w:marRight w:val="0"/>
      <w:marTop w:val="0"/>
      <w:marBottom w:val="0"/>
      <w:divBdr>
        <w:top w:val="none" w:sz="0" w:space="0" w:color="auto"/>
        <w:left w:val="none" w:sz="0" w:space="0" w:color="auto"/>
        <w:bottom w:val="none" w:sz="0" w:space="0" w:color="auto"/>
        <w:right w:val="none" w:sz="0" w:space="0" w:color="auto"/>
      </w:divBdr>
    </w:div>
    <w:div w:id="1484471785">
      <w:bodyDiv w:val="1"/>
      <w:marLeft w:val="0"/>
      <w:marRight w:val="0"/>
      <w:marTop w:val="0"/>
      <w:marBottom w:val="0"/>
      <w:divBdr>
        <w:top w:val="none" w:sz="0" w:space="0" w:color="auto"/>
        <w:left w:val="none" w:sz="0" w:space="0" w:color="auto"/>
        <w:bottom w:val="none" w:sz="0" w:space="0" w:color="auto"/>
        <w:right w:val="none" w:sz="0" w:space="0" w:color="auto"/>
      </w:divBdr>
    </w:div>
    <w:div w:id="1484851329">
      <w:bodyDiv w:val="1"/>
      <w:marLeft w:val="0"/>
      <w:marRight w:val="0"/>
      <w:marTop w:val="0"/>
      <w:marBottom w:val="0"/>
      <w:divBdr>
        <w:top w:val="none" w:sz="0" w:space="0" w:color="auto"/>
        <w:left w:val="none" w:sz="0" w:space="0" w:color="auto"/>
        <w:bottom w:val="none" w:sz="0" w:space="0" w:color="auto"/>
        <w:right w:val="none" w:sz="0" w:space="0" w:color="auto"/>
      </w:divBdr>
    </w:div>
    <w:div w:id="1485311987">
      <w:bodyDiv w:val="1"/>
      <w:marLeft w:val="0"/>
      <w:marRight w:val="0"/>
      <w:marTop w:val="0"/>
      <w:marBottom w:val="0"/>
      <w:divBdr>
        <w:top w:val="none" w:sz="0" w:space="0" w:color="auto"/>
        <w:left w:val="none" w:sz="0" w:space="0" w:color="auto"/>
        <w:bottom w:val="none" w:sz="0" w:space="0" w:color="auto"/>
        <w:right w:val="none" w:sz="0" w:space="0" w:color="auto"/>
      </w:divBdr>
    </w:div>
    <w:div w:id="1487626269">
      <w:bodyDiv w:val="1"/>
      <w:marLeft w:val="0"/>
      <w:marRight w:val="0"/>
      <w:marTop w:val="0"/>
      <w:marBottom w:val="0"/>
      <w:divBdr>
        <w:top w:val="none" w:sz="0" w:space="0" w:color="auto"/>
        <w:left w:val="none" w:sz="0" w:space="0" w:color="auto"/>
        <w:bottom w:val="none" w:sz="0" w:space="0" w:color="auto"/>
        <w:right w:val="none" w:sz="0" w:space="0" w:color="auto"/>
      </w:divBdr>
    </w:div>
    <w:div w:id="1487670320">
      <w:bodyDiv w:val="1"/>
      <w:marLeft w:val="0"/>
      <w:marRight w:val="0"/>
      <w:marTop w:val="0"/>
      <w:marBottom w:val="0"/>
      <w:divBdr>
        <w:top w:val="none" w:sz="0" w:space="0" w:color="auto"/>
        <w:left w:val="none" w:sz="0" w:space="0" w:color="auto"/>
        <w:bottom w:val="none" w:sz="0" w:space="0" w:color="auto"/>
        <w:right w:val="none" w:sz="0" w:space="0" w:color="auto"/>
      </w:divBdr>
    </w:div>
    <w:div w:id="1487940518">
      <w:bodyDiv w:val="1"/>
      <w:marLeft w:val="0"/>
      <w:marRight w:val="0"/>
      <w:marTop w:val="0"/>
      <w:marBottom w:val="0"/>
      <w:divBdr>
        <w:top w:val="none" w:sz="0" w:space="0" w:color="auto"/>
        <w:left w:val="none" w:sz="0" w:space="0" w:color="auto"/>
        <w:bottom w:val="none" w:sz="0" w:space="0" w:color="auto"/>
        <w:right w:val="none" w:sz="0" w:space="0" w:color="auto"/>
      </w:divBdr>
    </w:div>
    <w:div w:id="1488666923">
      <w:bodyDiv w:val="1"/>
      <w:marLeft w:val="0"/>
      <w:marRight w:val="0"/>
      <w:marTop w:val="0"/>
      <w:marBottom w:val="0"/>
      <w:divBdr>
        <w:top w:val="none" w:sz="0" w:space="0" w:color="auto"/>
        <w:left w:val="none" w:sz="0" w:space="0" w:color="auto"/>
        <w:bottom w:val="none" w:sz="0" w:space="0" w:color="auto"/>
        <w:right w:val="none" w:sz="0" w:space="0" w:color="auto"/>
      </w:divBdr>
    </w:div>
    <w:div w:id="1491167727">
      <w:bodyDiv w:val="1"/>
      <w:marLeft w:val="0"/>
      <w:marRight w:val="0"/>
      <w:marTop w:val="0"/>
      <w:marBottom w:val="0"/>
      <w:divBdr>
        <w:top w:val="none" w:sz="0" w:space="0" w:color="auto"/>
        <w:left w:val="none" w:sz="0" w:space="0" w:color="auto"/>
        <w:bottom w:val="none" w:sz="0" w:space="0" w:color="auto"/>
        <w:right w:val="none" w:sz="0" w:space="0" w:color="auto"/>
      </w:divBdr>
    </w:div>
    <w:div w:id="1491169711">
      <w:bodyDiv w:val="1"/>
      <w:marLeft w:val="0"/>
      <w:marRight w:val="0"/>
      <w:marTop w:val="0"/>
      <w:marBottom w:val="0"/>
      <w:divBdr>
        <w:top w:val="none" w:sz="0" w:space="0" w:color="auto"/>
        <w:left w:val="none" w:sz="0" w:space="0" w:color="auto"/>
        <w:bottom w:val="none" w:sz="0" w:space="0" w:color="auto"/>
        <w:right w:val="none" w:sz="0" w:space="0" w:color="auto"/>
      </w:divBdr>
    </w:div>
    <w:div w:id="1491561414">
      <w:bodyDiv w:val="1"/>
      <w:marLeft w:val="0"/>
      <w:marRight w:val="0"/>
      <w:marTop w:val="0"/>
      <w:marBottom w:val="0"/>
      <w:divBdr>
        <w:top w:val="none" w:sz="0" w:space="0" w:color="auto"/>
        <w:left w:val="none" w:sz="0" w:space="0" w:color="auto"/>
        <w:bottom w:val="none" w:sz="0" w:space="0" w:color="auto"/>
        <w:right w:val="none" w:sz="0" w:space="0" w:color="auto"/>
      </w:divBdr>
    </w:div>
    <w:div w:id="1492060425">
      <w:bodyDiv w:val="1"/>
      <w:marLeft w:val="0"/>
      <w:marRight w:val="0"/>
      <w:marTop w:val="0"/>
      <w:marBottom w:val="0"/>
      <w:divBdr>
        <w:top w:val="none" w:sz="0" w:space="0" w:color="auto"/>
        <w:left w:val="none" w:sz="0" w:space="0" w:color="auto"/>
        <w:bottom w:val="none" w:sz="0" w:space="0" w:color="auto"/>
        <w:right w:val="none" w:sz="0" w:space="0" w:color="auto"/>
      </w:divBdr>
    </w:div>
    <w:div w:id="1492064818">
      <w:bodyDiv w:val="1"/>
      <w:marLeft w:val="0"/>
      <w:marRight w:val="0"/>
      <w:marTop w:val="0"/>
      <w:marBottom w:val="0"/>
      <w:divBdr>
        <w:top w:val="none" w:sz="0" w:space="0" w:color="auto"/>
        <w:left w:val="none" w:sz="0" w:space="0" w:color="auto"/>
        <w:bottom w:val="none" w:sz="0" w:space="0" w:color="auto"/>
        <w:right w:val="none" w:sz="0" w:space="0" w:color="auto"/>
      </w:divBdr>
    </w:div>
    <w:div w:id="1493717092">
      <w:bodyDiv w:val="1"/>
      <w:marLeft w:val="0"/>
      <w:marRight w:val="0"/>
      <w:marTop w:val="0"/>
      <w:marBottom w:val="0"/>
      <w:divBdr>
        <w:top w:val="none" w:sz="0" w:space="0" w:color="auto"/>
        <w:left w:val="none" w:sz="0" w:space="0" w:color="auto"/>
        <w:bottom w:val="none" w:sz="0" w:space="0" w:color="auto"/>
        <w:right w:val="none" w:sz="0" w:space="0" w:color="auto"/>
      </w:divBdr>
    </w:div>
    <w:div w:id="1493722089">
      <w:bodyDiv w:val="1"/>
      <w:marLeft w:val="0"/>
      <w:marRight w:val="0"/>
      <w:marTop w:val="0"/>
      <w:marBottom w:val="0"/>
      <w:divBdr>
        <w:top w:val="none" w:sz="0" w:space="0" w:color="auto"/>
        <w:left w:val="none" w:sz="0" w:space="0" w:color="auto"/>
        <w:bottom w:val="none" w:sz="0" w:space="0" w:color="auto"/>
        <w:right w:val="none" w:sz="0" w:space="0" w:color="auto"/>
      </w:divBdr>
    </w:div>
    <w:div w:id="1493912509">
      <w:bodyDiv w:val="1"/>
      <w:marLeft w:val="0"/>
      <w:marRight w:val="0"/>
      <w:marTop w:val="0"/>
      <w:marBottom w:val="0"/>
      <w:divBdr>
        <w:top w:val="none" w:sz="0" w:space="0" w:color="auto"/>
        <w:left w:val="none" w:sz="0" w:space="0" w:color="auto"/>
        <w:bottom w:val="none" w:sz="0" w:space="0" w:color="auto"/>
        <w:right w:val="none" w:sz="0" w:space="0" w:color="auto"/>
      </w:divBdr>
    </w:div>
    <w:div w:id="1494562130">
      <w:bodyDiv w:val="1"/>
      <w:marLeft w:val="0"/>
      <w:marRight w:val="0"/>
      <w:marTop w:val="0"/>
      <w:marBottom w:val="0"/>
      <w:divBdr>
        <w:top w:val="none" w:sz="0" w:space="0" w:color="auto"/>
        <w:left w:val="none" w:sz="0" w:space="0" w:color="auto"/>
        <w:bottom w:val="none" w:sz="0" w:space="0" w:color="auto"/>
        <w:right w:val="none" w:sz="0" w:space="0" w:color="auto"/>
      </w:divBdr>
    </w:div>
    <w:div w:id="1494682510">
      <w:bodyDiv w:val="1"/>
      <w:marLeft w:val="0"/>
      <w:marRight w:val="0"/>
      <w:marTop w:val="0"/>
      <w:marBottom w:val="0"/>
      <w:divBdr>
        <w:top w:val="none" w:sz="0" w:space="0" w:color="auto"/>
        <w:left w:val="none" w:sz="0" w:space="0" w:color="auto"/>
        <w:bottom w:val="none" w:sz="0" w:space="0" w:color="auto"/>
        <w:right w:val="none" w:sz="0" w:space="0" w:color="auto"/>
      </w:divBdr>
    </w:div>
    <w:div w:id="1494761686">
      <w:bodyDiv w:val="1"/>
      <w:marLeft w:val="0"/>
      <w:marRight w:val="0"/>
      <w:marTop w:val="0"/>
      <w:marBottom w:val="0"/>
      <w:divBdr>
        <w:top w:val="none" w:sz="0" w:space="0" w:color="auto"/>
        <w:left w:val="none" w:sz="0" w:space="0" w:color="auto"/>
        <w:bottom w:val="none" w:sz="0" w:space="0" w:color="auto"/>
        <w:right w:val="none" w:sz="0" w:space="0" w:color="auto"/>
      </w:divBdr>
    </w:div>
    <w:div w:id="1496022979">
      <w:bodyDiv w:val="1"/>
      <w:marLeft w:val="0"/>
      <w:marRight w:val="0"/>
      <w:marTop w:val="0"/>
      <w:marBottom w:val="0"/>
      <w:divBdr>
        <w:top w:val="none" w:sz="0" w:space="0" w:color="auto"/>
        <w:left w:val="none" w:sz="0" w:space="0" w:color="auto"/>
        <w:bottom w:val="none" w:sz="0" w:space="0" w:color="auto"/>
        <w:right w:val="none" w:sz="0" w:space="0" w:color="auto"/>
      </w:divBdr>
    </w:div>
    <w:div w:id="1496074294">
      <w:bodyDiv w:val="1"/>
      <w:marLeft w:val="0"/>
      <w:marRight w:val="0"/>
      <w:marTop w:val="0"/>
      <w:marBottom w:val="0"/>
      <w:divBdr>
        <w:top w:val="none" w:sz="0" w:space="0" w:color="auto"/>
        <w:left w:val="none" w:sz="0" w:space="0" w:color="auto"/>
        <w:bottom w:val="none" w:sz="0" w:space="0" w:color="auto"/>
        <w:right w:val="none" w:sz="0" w:space="0" w:color="auto"/>
      </w:divBdr>
    </w:div>
    <w:div w:id="1496722994">
      <w:bodyDiv w:val="1"/>
      <w:marLeft w:val="0"/>
      <w:marRight w:val="0"/>
      <w:marTop w:val="0"/>
      <w:marBottom w:val="0"/>
      <w:divBdr>
        <w:top w:val="none" w:sz="0" w:space="0" w:color="auto"/>
        <w:left w:val="none" w:sz="0" w:space="0" w:color="auto"/>
        <w:bottom w:val="none" w:sz="0" w:space="0" w:color="auto"/>
        <w:right w:val="none" w:sz="0" w:space="0" w:color="auto"/>
      </w:divBdr>
    </w:div>
    <w:div w:id="1496989869">
      <w:bodyDiv w:val="1"/>
      <w:marLeft w:val="0"/>
      <w:marRight w:val="0"/>
      <w:marTop w:val="0"/>
      <w:marBottom w:val="0"/>
      <w:divBdr>
        <w:top w:val="none" w:sz="0" w:space="0" w:color="auto"/>
        <w:left w:val="none" w:sz="0" w:space="0" w:color="auto"/>
        <w:bottom w:val="none" w:sz="0" w:space="0" w:color="auto"/>
        <w:right w:val="none" w:sz="0" w:space="0" w:color="auto"/>
      </w:divBdr>
    </w:div>
    <w:div w:id="1497840162">
      <w:bodyDiv w:val="1"/>
      <w:marLeft w:val="0"/>
      <w:marRight w:val="0"/>
      <w:marTop w:val="0"/>
      <w:marBottom w:val="0"/>
      <w:divBdr>
        <w:top w:val="none" w:sz="0" w:space="0" w:color="auto"/>
        <w:left w:val="none" w:sz="0" w:space="0" w:color="auto"/>
        <w:bottom w:val="none" w:sz="0" w:space="0" w:color="auto"/>
        <w:right w:val="none" w:sz="0" w:space="0" w:color="auto"/>
      </w:divBdr>
    </w:div>
    <w:div w:id="1499076524">
      <w:bodyDiv w:val="1"/>
      <w:marLeft w:val="0"/>
      <w:marRight w:val="0"/>
      <w:marTop w:val="0"/>
      <w:marBottom w:val="0"/>
      <w:divBdr>
        <w:top w:val="none" w:sz="0" w:space="0" w:color="auto"/>
        <w:left w:val="none" w:sz="0" w:space="0" w:color="auto"/>
        <w:bottom w:val="none" w:sz="0" w:space="0" w:color="auto"/>
        <w:right w:val="none" w:sz="0" w:space="0" w:color="auto"/>
      </w:divBdr>
    </w:div>
    <w:div w:id="1500922682">
      <w:bodyDiv w:val="1"/>
      <w:marLeft w:val="0"/>
      <w:marRight w:val="0"/>
      <w:marTop w:val="0"/>
      <w:marBottom w:val="0"/>
      <w:divBdr>
        <w:top w:val="none" w:sz="0" w:space="0" w:color="auto"/>
        <w:left w:val="none" w:sz="0" w:space="0" w:color="auto"/>
        <w:bottom w:val="none" w:sz="0" w:space="0" w:color="auto"/>
        <w:right w:val="none" w:sz="0" w:space="0" w:color="auto"/>
      </w:divBdr>
    </w:div>
    <w:div w:id="1502117353">
      <w:bodyDiv w:val="1"/>
      <w:marLeft w:val="0"/>
      <w:marRight w:val="0"/>
      <w:marTop w:val="0"/>
      <w:marBottom w:val="0"/>
      <w:divBdr>
        <w:top w:val="none" w:sz="0" w:space="0" w:color="auto"/>
        <w:left w:val="none" w:sz="0" w:space="0" w:color="auto"/>
        <w:bottom w:val="none" w:sz="0" w:space="0" w:color="auto"/>
        <w:right w:val="none" w:sz="0" w:space="0" w:color="auto"/>
      </w:divBdr>
    </w:div>
    <w:div w:id="1502232490">
      <w:bodyDiv w:val="1"/>
      <w:marLeft w:val="0"/>
      <w:marRight w:val="0"/>
      <w:marTop w:val="0"/>
      <w:marBottom w:val="0"/>
      <w:divBdr>
        <w:top w:val="none" w:sz="0" w:space="0" w:color="auto"/>
        <w:left w:val="none" w:sz="0" w:space="0" w:color="auto"/>
        <w:bottom w:val="none" w:sz="0" w:space="0" w:color="auto"/>
        <w:right w:val="none" w:sz="0" w:space="0" w:color="auto"/>
      </w:divBdr>
    </w:div>
    <w:div w:id="1502891730">
      <w:bodyDiv w:val="1"/>
      <w:marLeft w:val="0"/>
      <w:marRight w:val="0"/>
      <w:marTop w:val="0"/>
      <w:marBottom w:val="0"/>
      <w:divBdr>
        <w:top w:val="none" w:sz="0" w:space="0" w:color="auto"/>
        <w:left w:val="none" w:sz="0" w:space="0" w:color="auto"/>
        <w:bottom w:val="none" w:sz="0" w:space="0" w:color="auto"/>
        <w:right w:val="none" w:sz="0" w:space="0" w:color="auto"/>
      </w:divBdr>
    </w:div>
    <w:div w:id="1503427913">
      <w:bodyDiv w:val="1"/>
      <w:marLeft w:val="0"/>
      <w:marRight w:val="0"/>
      <w:marTop w:val="0"/>
      <w:marBottom w:val="0"/>
      <w:divBdr>
        <w:top w:val="none" w:sz="0" w:space="0" w:color="auto"/>
        <w:left w:val="none" w:sz="0" w:space="0" w:color="auto"/>
        <w:bottom w:val="none" w:sz="0" w:space="0" w:color="auto"/>
        <w:right w:val="none" w:sz="0" w:space="0" w:color="auto"/>
      </w:divBdr>
    </w:div>
    <w:div w:id="1503666238">
      <w:bodyDiv w:val="1"/>
      <w:marLeft w:val="0"/>
      <w:marRight w:val="0"/>
      <w:marTop w:val="0"/>
      <w:marBottom w:val="0"/>
      <w:divBdr>
        <w:top w:val="none" w:sz="0" w:space="0" w:color="auto"/>
        <w:left w:val="none" w:sz="0" w:space="0" w:color="auto"/>
        <w:bottom w:val="none" w:sz="0" w:space="0" w:color="auto"/>
        <w:right w:val="none" w:sz="0" w:space="0" w:color="auto"/>
      </w:divBdr>
    </w:div>
    <w:div w:id="1504081937">
      <w:bodyDiv w:val="1"/>
      <w:marLeft w:val="0"/>
      <w:marRight w:val="0"/>
      <w:marTop w:val="0"/>
      <w:marBottom w:val="0"/>
      <w:divBdr>
        <w:top w:val="none" w:sz="0" w:space="0" w:color="auto"/>
        <w:left w:val="none" w:sz="0" w:space="0" w:color="auto"/>
        <w:bottom w:val="none" w:sz="0" w:space="0" w:color="auto"/>
        <w:right w:val="none" w:sz="0" w:space="0" w:color="auto"/>
      </w:divBdr>
    </w:div>
    <w:div w:id="1504204722">
      <w:bodyDiv w:val="1"/>
      <w:marLeft w:val="0"/>
      <w:marRight w:val="0"/>
      <w:marTop w:val="0"/>
      <w:marBottom w:val="0"/>
      <w:divBdr>
        <w:top w:val="none" w:sz="0" w:space="0" w:color="auto"/>
        <w:left w:val="none" w:sz="0" w:space="0" w:color="auto"/>
        <w:bottom w:val="none" w:sz="0" w:space="0" w:color="auto"/>
        <w:right w:val="none" w:sz="0" w:space="0" w:color="auto"/>
      </w:divBdr>
    </w:div>
    <w:div w:id="1506046736">
      <w:bodyDiv w:val="1"/>
      <w:marLeft w:val="0"/>
      <w:marRight w:val="0"/>
      <w:marTop w:val="0"/>
      <w:marBottom w:val="0"/>
      <w:divBdr>
        <w:top w:val="none" w:sz="0" w:space="0" w:color="auto"/>
        <w:left w:val="none" w:sz="0" w:space="0" w:color="auto"/>
        <w:bottom w:val="none" w:sz="0" w:space="0" w:color="auto"/>
        <w:right w:val="none" w:sz="0" w:space="0" w:color="auto"/>
      </w:divBdr>
    </w:div>
    <w:div w:id="1507596817">
      <w:bodyDiv w:val="1"/>
      <w:marLeft w:val="0"/>
      <w:marRight w:val="0"/>
      <w:marTop w:val="0"/>
      <w:marBottom w:val="0"/>
      <w:divBdr>
        <w:top w:val="none" w:sz="0" w:space="0" w:color="auto"/>
        <w:left w:val="none" w:sz="0" w:space="0" w:color="auto"/>
        <w:bottom w:val="none" w:sz="0" w:space="0" w:color="auto"/>
        <w:right w:val="none" w:sz="0" w:space="0" w:color="auto"/>
      </w:divBdr>
    </w:div>
    <w:div w:id="1508322226">
      <w:bodyDiv w:val="1"/>
      <w:marLeft w:val="0"/>
      <w:marRight w:val="0"/>
      <w:marTop w:val="0"/>
      <w:marBottom w:val="0"/>
      <w:divBdr>
        <w:top w:val="none" w:sz="0" w:space="0" w:color="auto"/>
        <w:left w:val="none" w:sz="0" w:space="0" w:color="auto"/>
        <w:bottom w:val="none" w:sz="0" w:space="0" w:color="auto"/>
        <w:right w:val="none" w:sz="0" w:space="0" w:color="auto"/>
      </w:divBdr>
    </w:div>
    <w:div w:id="1508792362">
      <w:bodyDiv w:val="1"/>
      <w:marLeft w:val="0"/>
      <w:marRight w:val="0"/>
      <w:marTop w:val="0"/>
      <w:marBottom w:val="0"/>
      <w:divBdr>
        <w:top w:val="none" w:sz="0" w:space="0" w:color="auto"/>
        <w:left w:val="none" w:sz="0" w:space="0" w:color="auto"/>
        <w:bottom w:val="none" w:sz="0" w:space="0" w:color="auto"/>
        <w:right w:val="none" w:sz="0" w:space="0" w:color="auto"/>
      </w:divBdr>
    </w:div>
    <w:div w:id="1509518786">
      <w:bodyDiv w:val="1"/>
      <w:marLeft w:val="0"/>
      <w:marRight w:val="0"/>
      <w:marTop w:val="0"/>
      <w:marBottom w:val="0"/>
      <w:divBdr>
        <w:top w:val="none" w:sz="0" w:space="0" w:color="auto"/>
        <w:left w:val="none" w:sz="0" w:space="0" w:color="auto"/>
        <w:bottom w:val="none" w:sz="0" w:space="0" w:color="auto"/>
        <w:right w:val="none" w:sz="0" w:space="0" w:color="auto"/>
      </w:divBdr>
    </w:div>
    <w:div w:id="1509713167">
      <w:bodyDiv w:val="1"/>
      <w:marLeft w:val="0"/>
      <w:marRight w:val="0"/>
      <w:marTop w:val="0"/>
      <w:marBottom w:val="0"/>
      <w:divBdr>
        <w:top w:val="none" w:sz="0" w:space="0" w:color="auto"/>
        <w:left w:val="none" w:sz="0" w:space="0" w:color="auto"/>
        <w:bottom w:val="none" w:sz="0" w:space="0" w:color="auto"/>
        <w:right w:val="none" w:sz="0" w:space="0" w:color="auto"/>
      </w:divBdr>
    </w:div>
    <w:div w:id="1510295833">
      <w:bodyDiv w:val="1"/>
      <w:marLeft w:val="0"/>
      <w:marRight w:val="0"/>
      <w:marTop w:val="0"/>
      <w:marBottom w:val="0"/>
      <w:divBdr>
        <w:top w:val="none" w:sz="0" w:space="0" w:color="auto"/>
        <w:left w:val="none" w:sz="0" w:space="0" w:color="auto"/>
        <w:bottom w:val="none" w:sz="0" w:space="0" w:color="auto"/>
        <w:right w:val="none" w:sz="0" w:space="0" w:color="auto"/>
      </w:divBdr>
    </w:div>
    <w:div w:id="1510413959">
      <w:bodyDiv w:val="1"/>
      <w:marLeft w:val="0"/>
      <w:marRight w:val="0"/>
      <w:marTop w:val="0"/>
      <w:marBottom w:val="0"/>
      <w:divBdr>
        <w:top w:val="none" w:sz="0" w:space="0" w:color="auto"/>
        <w:left w:val="none" w:sz="0" w:space="0" w:color="auto"/>
        <w:bottom w:val="none" w:sz="0" w:space="0" w:color="auto"/>
        <w:right w:val="none" w:sz="0" w:space="0" w:color="auto"/>
      </w:divBdr>
    </w:div>
    <w:div w:id="1510486981">
      <w:bodyDiv w:val="1"/>
      <w:marLeft w:val="0"/>
      <w:marRight w:val="0"/>
      <w:marTop w:val="0"/>
      <w:marBottom w:val="0"/>
      <w:divBdr>
        <w:top w:val="none" w:sz="0" w:space="0" w:color="auto"/>
        <w:left w:val="none" w:sz="0" w:space="0" w:color="auto"/>
        <w:bottom w:val="none" w:sz="0" w:space="0" w:color="auto"/>
        <w:right w:val="none" w:sz="0" w:space="0" w:color="auto"/>
      </w:divBdr>
    </w:div>
    <w:div w:id="1511484722">
      <w:bodyDiv w:val="1"/>
      <w:marLeft w:val="0"/>
      <w:marRight w:val="0"/>
      <w:marTop w:val="0"/>
      <w:marBottom w:val="0"/>
      <w:divBdr>
        <w:top w:val="none" w:sz="0" w:space="0" w:color="auto"/>
        <w:left w:val="none" w:sz="0" w:space="0" w:color="auto"/>
        <w:bottom w:val="none" w:sz="0" w:space="0" w:color="auto"/>
        <w:right w:val="none" w:sz="0" w:space="0" w:color="auto"/>
      </w:divBdr>
    </w:div>
    <w:div w:id="1511485967">
      <w:bodyDiv w:val="1"/>
      <w:marLeft w:val="0"/>
      <w:marRight w:val="0"/>
      <w:marTop w:val="0"/>
      <w:marBottom w:val="0"/>
      <w:divBdr>
        <w:top w:val="none" w:sz="0" w:space="0" w:color="auto"/>
        <w:left w:val="none" w:sz="0" w:space="0" w:color="auto"/>
        <w:bottom w:val="none" w:sz="0" w:space="0" w:color="auto"/>
        <w:right w:val="none" w:sz="0" w:space="0" w:color="auto"/>
      </w:divBdr>
    </w:div>
    <w:div w:id="1512912185">
      <w:bodyDiv w:val="1"/>
      <w:marLeft w:val="0"/>
      <w:marRight w:val="0"/>
      <w:marTop w:val="0"/>
      <w:marBottom w:val="0"/>
      <w:divBdr>
        <w:top w:val="none" w:sz="0" w:space="0" w:color="auto"/>
        <w:left w:val="none" w:sz="0" w:space="0" w:color="auto"/>
        <w:bottom w:val="none" w:sz="0" w:space="0" w:color="auto"/>
        <w:right w:val="none" w:sz="0" w:space="0" w:color="auto"/>
      </w:divBdr>
    </w:div>
    <w:div w:id="1513105173">
      <w:bodyDiv w:val="1"/>
      <w:marLeft w:val="0"/>
      <w:marRight w:val="0"/>
      <w:marTop w:val="0"/>
      <w:marBottom w:val="0"/>
      <w:divBdr>
        <w:top w:val="none" w:sz="0" w:space="0" w:color="auto"/>
        <w:left w:val="none" w:sz="0" w:space="0" w:color="auto"/>
        <w:bottom w:val="none" w:sz="0" w:space="0" w:color="auto"/>
        <w:right w:val="none" w:sz="0" w:space="0" w:color="auto"/>
      </w:divBdr>
    </w:div>
    <w:div w:id="1513107377">
      <w:bodyDiv w:val="1"/>
      <w:marLeft w:val="0"/>
      <w:marRight w:val="0"/>
      <w:marTop w:val="0"/>
      <w:marBottom w:val="0"/>
      <w:divBdr>
        <w:top w:val="none" w:sz="0" w:space="0" w:color="auto"/>
        <w:left w:val="none" w:sz="0" w:space="0" w:color="auto"/>
        <w:bottom w:val="none" w:sz="0" w:space="0" w:color="auto"/>
        <w:right w:val="none" w:sz="0" w:space="0" w:color="auto"/>
      </w:divBdr>
    </w:div>
    <w:div w:id="1515076858">
      <w:bodyDiv w:val="1"/>
      <w:marLeft w:val="0"/>
      <w:marRight w:val="0"/>
      <w:marTop w:val="0"/>
      <w:marBottom w:val="0"/>
      <w:divBdr>
        <w:top w:val="none" w:sz="0" w:space="0" w:color="auto"/>
        <w:left w:val="none" w:sz="0" w:space="0" w:color="auto"/>
        <w:bottom w:val="none" w:sz="0" w:space="0" w:color="auto"/>
        <w:right w:val="none" w:sz="0" w:space="0" w:color="auto"/>
      </w:divBdr>
    </w:div>
    <w:div w:id="1515530073">
      <w:bodyDiv w:val="1"/>
      <w:marLeft w:val="0"/>
      <w:marRight w:val="0"/>
      <w:marTop w:val="0"/>
      <w:marBottom w:val="0"/>
      <w:divBdr>
        <w:top w:val="none" w:sz="0" w:space="0" w:color="auto"/>
        <w:left w:val="none" w:sz="0" w:space="0" w:color="auto"/>
        <w:bottom w:val="none" w:sz="0" w:space="0" w:color="auto"/>
        <w:right w:val="none" w:sz="0" w:space="0" w:color="auto"/>
      </w:divBdr>
    </w:div>
    <w:div w:id="1518155678">
      <w:bodyDiv w:val="1"/>
      <w:marLeft w:val="0"/>
      <w:marRight w:val="0"/>
      <w:marTop w:val="0"/>
      <w:marBottom w:val="0"/>
      <w:divBdr>
        <w:top w:val="none" w:sz="0" w:space="0" w:color="auto"/>
        <w:left w:val="none" w:sz="0" w:space="0" w:color="auto"/>
        <w:bottom w:val="none" w:sz="0" w:space="0" w:color="auto"/>
        <w:right w:val="none" w:sz="0" w:space="0" w:color="auto"/>
      </w:divBdr>
    </w:div>
    <w:div w:id="1518233424">
      <w:bodyDiv w:val="1"/>
      <w:marLeft w:val="0"/>
      <w:marRight w:val="0"/>
      <w:marTop w:val="0"/>
      <w:marBottom w:val="0"/>
      <w:divBdr>
        <w:top w:val="none" w:sz="0" w:space="0" w:color="auto"/>
        <w:left w:val="none" w:sz="0" w:space="0" w:color="auto"/>
        <w:bottom w:val="none" w:sz="0" w:space="0" w:color="auto"/>
        <w:right w:val="none" w:sz="0" w:space="0" w:color="auto"/>
      </w:divBdr>
    </w:div>
    <w:div w:id="1518695621">
      <w:bodyDiv w:val="1"/>
      <w:marLeft w:val="0"/>
      <w:marRight w:val="0"/>
      <w:marTop w:val="0"/>
      <w:marBottom w:val="0"/>
      <w:divBdr>
        <w:top w:val="none" w:sz="0" w:space="0" w:color="auto"/>
        <w:left w:val="none" w:sz="0" w:space="0" w:color="auto"/>
        <w:bottom w:val="none" w:sz="0" w:space="0" w:color="auto"/>
        <w:right w:val="none" w:sz="0" w:space="0" w:color="auto"/>
      </w:divBdr>
    </w:div>
    <w:div w:id="1519002162">
      <w:bodyDiv w:val="1"/>
      <w:marLeft w:val="0"/>
      <w:marRight w:val="0"/>
      <w:marTop w:val="0"/>
      <w:marBottom w:val="0"/>
      <w:divBdr>
        <w:top w:val="none" w:sz="0" w:space="0" w:color="auto"/>
        <w:left w:val="none" w:sz="0" w:space="0" w:color="auto"/>
        <w:bottom w:val="none" w:sz="0" w:space="0" w:color="auto"/>
        <w:right w:val="none" w:sz="0" w:space="0" w:color="auto"/>
      </w:divBdr>
    </w:div>
    <w:div w:id="1519006176">
      <w:bodyDiv w:val="1"/>
      <w:marLeft w:val="0"/>
      <w:marRight w:val="0"/>
      <w:marTop w:val="0"/>
      <w:marBottom w:val="0"/>
      <w:divBdr>
        <w:top w:val="none" w:sz="0" w:space="0" w:color="auto"/>
        <w:left w:val="none" w:sz="0" w:space="0" w:color="auto"/>
        <w:bottom w:val="none" w:sz="0" w:space="0" w:color="auto"/>
        <w:right w:val="none" w:sz="0" w:space="0" w:color="auto"/>
      </w:divBdr>
    </w:div>
    <w:div w:id="1519808388">
      <w:bodyDiv w:val="1"/>
      <w:marLeft w:val="0"/>
      <w:marRight w:val="0"/>
      <w:marTop w:val="0"/>
      <w:marBottom w:val="0"/>
      <w:divBdr>
        <w:top w:val="none" w:sz="0" w:space="0" w:color="auto"/>
        <w:left w:val="none" w:sz="0" w:space="0" w:color="auto"/>
        <w:bottom w:val="none" w:sz="0" w:space="0" w:color="auto"/>
        <w:right w:val="none" w:sz="0" w:space="0" w:color="auto"/>
      </w:divBdr>
    </w:div>
    <w:div w:id="1520074149">
      <w:bodyDiv w:val="1"/>
      <w:marLeft w:val="0"/>
      <w:marRight w:val="0"/>
      <w:marTop w:val="0"/>
      <w:marBottom w:val="0"/>
      <w:divBdr>
        <w:top w:val="none" w:sz="0" w:space="0" w:color="auto"/>
        <w:left w:val="none" w:sz="0" w:space="0" w:color="auto"/>
        <w:bottom w:val="none" w:sz="0" w:space="0" w:color="auto"/>
        <w:right w:val="none" w:sz="0" w:space="0" w:color="auto"/>
      </w:divBdr>
    </w:div>
    <w:div w:id="1520587737">
      <w:bodyDiv w:val="1"/>
      <w:marLeft w:val="0"/>
      <w:marRight w:val="0"/>
      <w:marTop w:val="0"/>
      <w:marBottom w:val="0"/>
      <w:divBdr>
        <w:top w:val="none" w:sz="0" w:space="0" w:color="auto"/>
        <w:left w:val="none" w:sz="0" w:space="0" w:color="auto"/>
        <w:bottom w:val="none" w:sz="0" w:space="0" w:color="auto"/>
        <w:right w:val="none" w:sz="0" w:space="0" w:color="auto"/>
      </w:divBdr>
    </w:div>
    <w:div w:id="1520895089">
      <w:bodyDiv w:val="1"/>
      <w:marLeft w:val="0"/>
      <w:marRight w:val="0"/>
      <w:marTop w:val="0"/>
      <w:marBottom w:val="0"/>
      <w:divBdr>
        <w:top w:val="none" w:sz="0" w:space="0" w:color="auto"/>
        <w:left w:val="none" w:sz="0" w:space="0" w:color="auto"/>
        <w:bottom w:val="none" w:sz="0" w:space="0" w:color="auto"/>
        <w:right w:val="none" w:sz="0" w:space="0" w:color="auto"/>
      </w:divBdr>
    </w:div>
    <w:div w:id="1521435697">
      <w:bodyDiv w:val="1"/>
      <w:marLeft w:val="0"/>
      <w:marRight w:val="0"/>
      <w:marTop w:val="0"/>
      <w:marBottom w:val="0"/>
      <w:divBdr>
        <w:top w:val="none" w:sz="0" w:space="0" w:color="auto"/>
        <w:left w:val="none" w:sz="0" w:space="0" w:color="auto"/>
        <w:bottom w:val="none" w:sz="0" w:space="0" w:color="auto"/>
        <w:right w:val="none" w:sz="0" w:space="0" w:color="auto"/>
      </w:divBdr>
    </w:div>
    <w:div w:id="1521549627">
      <w:bodyDiv w:val="1"/>
      <w:marLeft w:val="0"/>
      <w:marRight w:val="0"/>
      <w:marTop w:val="0"/>
      <w:marBottom w:val="0"/>
      <w:divBdr>
        <w:top w:val="none" w:sz="0" w:space="0" w:color="auto"/>
        <w:left w:val="none" w:sz="0" w:space="0" w:color="auto"/>
        <w:bottom w:val="none" w:sz="0" w:space="0" w:color="auto"/>
        <w:right w:val="none" w:sz="0" w:space="0" w:color="auto"/>
      </w:divBdr>
    </w:div>
    <w:div w:id="1521822117">
      <w:bodyDiv w:val="1"/>
      <w:marLeft w:val="0"/>
      <w:marRight w:val="0"/>
      <w:marTop w:val="0"/>
      <w:marBottom w:val="0"/>
      <w:divBdr>
        <w:top w:val="none" w:sz="0" w:space="0" w:color="auto"/>
        <w:left w:val="none" w:sz="0" w:space="0" w:color="auto"/>
        <w:bottom w:val="none" w:sz="0" w:space="0" w:color="auto"/>
        <w:right w:val="none" w:sz="0" w:space="0" w:color="auto"/>
      </w:divBdr>
    </w:div>
    <w:div w:id="1522360564">
      <w:bodyDiv w:val="1"/>
      <w:marLeft w:val="0"/>
      <w:marRight w:val="0"/>
      <w:marTop w:val="0"/>
      <w:marBottom w:val="0"/>
      <w:divBdr>
        <w:top w:val="none" w:sz="0" w:space="0" w:color="auto"/>
        <w:left w:val="none" w:sz="0" w:space="0" w:color="auto"/>
        <w:bottom w:val="none" w:sz="0" w:space="0" w:color="auto"/>
        <w:right w:val="none" w:sz="0" w:space="0" w:color="auto"/>
      </w:divBdr>
    </w:div>
    <w:div w:id="1523976488">
      <w:bodyDiv w:val="1"/>
      <w:marLeft w:val="0"/>
      <w:marRight w:val="0"/>
      <w:marTop w:val="0"/>
      <w:marBottom w:val="0"/>
      <w:divBdr>
        <w:top w:val="none" w:sz="0" w:space="0" w:color="auto"/>
        <w:left w:val="none" w:sz="0" w:space="0" w:color="auto"/>
        <w:bottom w:val="none" w:sz="0" w:space="0" w:color="auto"/>
        <w:right w:val="none" w:sz="0" w:space="0" w:color="auto"/>
      </w:divBdr>
    </w:div>
    <w:div w:id="1524243859">
      <w:bodyDiv w:val="1"/>
      <w:marLeft w:val="0"/>
      <w:marRight w:val="0"/>
      <w:marTop w:val="0"/>
      <w:marBottom w:val="0"/>
      <w:divBdr>
        <w:top w:val="none" w:sz="0" w:space="0" w:color="auto"/>
        <w:left w:val="none" w:sz="0" w:space="0" w:color="auto"/>
        <w:bottom w:val="none" w:sz="0" w:space="0" w:color="auto"/>
        <w:right w:val="none" w:sz="0" w:space="0" w:color="auto"/>
      </w:divBdr>
    </w:div>
    <w:div w:id="1526602335">
      <w:bodyDiv w:val="1"/>
      <w:marLeft w:val="0"/>
      <w:marRight w:val="0"/>
      <w:marTop w:val="0"/>
      <w:marBottom w:val="0"/>
      <w:divBdr>
        <w:top w:val="none" w:sz="0" w:space="0" w:color="auto"/>
        <w:left w:val="none" w:sz="0" w:space="0" w:color="auto"/>
        <w:bottom w:val="none" w:sz="0" w:space="0" w:color="auto"/>
        <w:right w:val="none" w:sz="0" w:space="0" w:color="auto"/>
      </w:divBdr>
    </w:div>
    <w:div w:id="1527016888">
      <w:bodyDiv w:val="1"/>
      <w:marLeft w:val="0"/>
      <w:marRight w:val="0"/>
      <w:marTop w:val="0"/>
      <w:marBottom w:val="0"/>
      <w:divBdr>
        <w:top w:val="none" w:sz="0" w:space="0" w:color="auto"/>
        <w:left w:val="none" w:sz="0" w:space="0" w:color="auto"/>
        <w:bottom w:val="none" w:sz="0" w:space="0" w:color="auto"/>
        <w:right w:val="none" w:sz="0" w:space="0" w:color="auto"/>
      </w:divBdr>
    </w:div>
    <w:div w:id="1527519501">
      <w:bodyDiv w:val="1"/>
      <w:marLeft w:val="0"/>
      <w:marRight w:val="0"/>
      <w:marTop w:val="0"/>
      <w:marBottom w:val="0"/>
      <w:divBdr>
        <w:top w:val="none" w:sz="0" w:space="0" w:color="auto"/>
        <w:left w:val="none" w:sz="0" w:space="0" w:color="auto"/>
        <w:bottom w:val="none" w:sz="0" w:space="0" w:color="auto"/>
        <w:right w:val="none" w:sz="0" w:space="0" w:color="auto"/>
      </w:divBdr>
    </w:div>
    <w:div w:id="1527868540">
      <w:bodyDiv w:val="1"/>
      <w:marLeft w:val="0"/>
      <w:marRight w:val="0"/>
      <w:marTop w:val="0"/>
      <w:marBottom w:val="0"/>
      <w:divBdr>
        <w:top w:val="none" w:sz="0" w:space="0" w:color="auto"/>
        <w:left w:val="none" w:sz="0" w:space="0" w:color="auto"/>
        <w:bottom w:val="none" w:sz="0" w:space="0" w:color="auto"/>
        <w:right w:val="none" w:sz="0" w:space="0" w:color="auto"/>
      </w:divBdr>
    </w:div>
    <w:div w:id="1528636732">
      <w:bodyDiv w:val="1"/>
      <w:marLeft w:val="0"/>
      <w:marRight w:val="0"/>
      <w:marTop w:val="0"/>
      <w:marBottom w:val="0"/>
      <w:divBdr>
        <w:top w:val="none" w:sz="0" w:space="0" w:color="auto"/>
        <w:left w:val="none" w:sz="0" w:space="0" w:color="auto"/>
        <w:bottom w:val="none" w:sz="0" w:space="0" w:color="auto"/>
        <w:right w:val="none" w:sz="0" w:space="0" w:color="auto"/>
      </w:divBdr>
    </w:div>
    <w:div w:id="1529677812">
      <w:bodyDiv w:val="1"/>
      <w:marLeft w:val="0"/>
      <w:marRight w:val="0"/>
      <w:marTop w:val="0"/>
      <w:marBottom w:val="0"/>
      <w:divBdr>
        <w:top w:val="none" w:sz="0" w:space="0" w:color="auto"/>
        <w:left w:val="none" w:sz="0" w:space="0" w:color="auto"/>
        <w:bottom w:val="none" w:sz="0" w:space="0" w:color="auto"/>
        <w:right w:val="none" w:sz="0" w:space="0" w:color="auto"/>
      </w:divBdr>
    </w:div>
    <w:div w:id="1530289661">
      <w:bodyDiv w:val="1"/>
      <w:marLeft w:val="0"/>
      <w:marRight w:val="0"/>
      <w:marTop w:val="0"/>
      <w:marBottom w:val="0"/>
      <w:divBdr>
        <w:top w:val="none" w:sz="0" w:space="0" w:color="auto"/>
        <w:left w:val="none" w:sz="0" w:space="0" w:color="auto"/>
        <w:bottom w:val="none" w:sz="0" w:space="0" w:color="auto"/>
        <w:right w:val="none" w:sz="0" w:space="0" w:color="auto"/>
      </w:divBdr>
    </w:div>
    <w:div w:id="1530482904">
      <w:bodyDiv w:val="1"/>
      <w:marLeft w:val="0"/>
      <w:marRight w:val="0"/>
      <w:marTop w:val="0"/>
      <w:marBottom w:val="0"/>
      <w:divBdr>
        <w:top w:val="none" w:sz="0" w:space="0" w:color="auto"/>
        <w:left w:val="none" w:sz="0" w:space="0" w:color="auto"/>
        <w:bottom w:val="none" w:sz="0" w:space="0" w:color="auto"/>
        <w:right w:val="none" w:sz="0" w:space="0" w:color="auto"/>
      </w:divBdr>
    </w:div>
    <w:div w:id="1530952554">
      <w:bodyDiv w:val="1"/>
      <w:marLeft w:val="0"/>
      <w:marRight w:val="0"/>
      <w:marTop w:val="0"/>
      <w:marBottom w:val="0"/>
      <w:divBdr>
        <w:top w:val="none" w:sz="0" w:space="0" w:color="auto"/>
        <w:left w:val="none" w:sz="0" w:space="0" w:color="auto"/>
        <w:bottom w:val="none" w:sz="0" w:space="0" w:color="auto"/>
        <w:right w:val="none" w:sz="0" w:space="0" w:color="auto"/>
      </w:divBdr>
    </w:div>
    <w:div w:id="1531383173">
      <w:bodyDiv w:val="1"/>
      <w:marLeft w:val="0"/>
      <w:marRight w:val="0"/>
      <w:marTop w:val="0"/>
      <w:marBottom w:val="0"/>
      <w:divBdr>
        <w:top w:val="none" w:sz="0" w:space="0" w:color="auto"/>
        <w:left w:val="none" w:sz="0" w:space="0" w:color="auto"/>
        <w:bottom w:val="none" w:sz="0" w:space="0" w:color="auto"/>
        <w:right w:val="none" w:sz="0" w:space="0" w:color="auto"/>
      </w:divBdr>
    </w:div>
    <w:div w:id="1532036937">
      <w:bodyDiv w:val="1"/>
      <w:marLeft w:val="0"/>
      <w:marRight w:val="0"/>
      <w:marTop w:val="0"/>
      <w:marBottom w:val="0"/>
      <w:divBdr>
        <w:top w:val="none" w:sz="0" w:space="0" w:color="auto"/>
        <w:left w:val="none" w:sz="0" w:space="0" w:color="auto"/>
        <w:bottom w:val="none" w:sz="0" w:space="0" w:color="auto"/>
        <w:right w:val="none" w:sz="0" w:space="0" w:color="auto"/>
      </w:divBdr>
    </w:div>
    <w:div w:id="1533961293">
      <w:bodyDiv w:val="1"/>
      <w:marLeft w:val="0"/>
      <w:marRight w:val="0"/>
      <w:marTop w:val="0"/>
      <w:marBottom w:val="0"/>
      <w:divBdr>
        <w:top w:val="none" w:sz="0" w:space="0" w:color="auto"/>
        <w:left w:val="none" w:sz="0" w:space="0" w:color="auto"/>
        <w:bottom w:val="none" w:sz="0" w:space="0" w:color="auto"/>
        <w:right w:val="none" w:sz="0" w:space="0" w:color="auto"/>
      </w:divBdr>
    </w:div>
    <w:div w:id="1538853195">
      <w:bodyDiv w:val="1"/>
      <w:marLeft w:val="0"/>
      <w:marRight w:val="0"/>
      <w:marTop w:val="0"/>
      <w:marBottom w:val="0"/>
      <w:divBdr>
        <w:top w:val="none" w:sz="0" w:space="0" w:color="auto"/>
        <w:left w:val="none" w:sz="0" w:space="0" w:color="auto"/>
        <w:bottom w:val="none" w:sz="0" w:space="0" w:color="auto"/>
        <w:right w:val="none" w:sz="0" w:space="0" w:color="auto"/>
      </w:divBdr>
    </w:div>
    <w:div w:id="1539077634">
      <w:bodyDiv w:val="1"/>
      <w:marLeft w:val="0"/>
      <w:marRight w:val="0"/>
      <w:marTop w:val="0"/>
      <w:marBottom w:val="0"/>
      <w:divBdr>
        <w:top w:val="none" w:sz="0" w:space="0" w:color="auto"/>
        <w:left w:val="none" w:sz="0" w:space="0" w:color="auto"/>
        <w:bottom w:val="none" w:sz="0" w:space="0" w:color="auto"/>
        <w:right w:val="none" w:sz="0" w:space="0" w:color="auto"/>
      </w:divBdr>
    </w:div>
    <w:div w:id="1540583787">
      <w:bodyDiv w:val="1"/>
      <w:marLeft w:val="0"/>
      <w:marRight w:val="0"/>
      <w:marTop w:val="0"/>
      <w:marBottom w:val="0"/>
      <w:divBdr>
        <w:top w:val="none" w:sz="0" w:space="0" w:color="auto"/>
        <w:left w:val="none" w:sz="0" w:space="0" w:color="auto"/>
        <w:bottom w:val="none" w:sz="0" w:space="0" w:color="auto"/>
        <w:right w:val="none" w:sz="0" w:space="0" w:color="auto"/>
      </w:divBdr>
    </w:div>
    <w:div w:id="1540824696">
      <w:bodyDiv w:val="1"/>
      <w:marLeft w:val="0"/>
      <w:marRight w:val="0"/>
      <w:marTop w:val="0"/>
      <w:marBottom w:val="0"/>
      <w:divBdr>
        <w:top w:val="none" w:sz="0" w:space="0" w:color="auto"/>
        <w:left w:val="none" w:sz="0" w:space="0" w:color="auto"/>
        <w:bottom w:val="none" w:sz="0" w:space="0" w:color="auto"/>
        <w:right w:val="none" w:sz="0" w:space="0" w:color="auto"/>
      </w:divBdr>
    </w:div>
    <w:div w:id="1541549022">
      <w:bodyDiv w:val="1"/>
      <w:marLeft w:val="0"/>
      <w:marRight w:val="0"/>
      <w:marTop w:val="0"/>
      <w:marBottom w:val="0"/>
      <w:divBdr>
        <w:top w:val="none" w:sz="0" w:space="0" w:color="auto"/>
        <w:left w:val="none" w:sz="0" w:space="0" w:color="auto"/>
        <w:bottom w:val="none" w:sz="0" w:space="0" w:color="auto"/>
        <w:right w:val="none" w:sz="0" w:space="0" w:color="auto"/>
      </w:divBdr>
    </w:div>
    <w:div w:id="1542210294">
      <w:bodyDiv w:val="1"/>
      <w:marLeft w:val="0"/>
      <w:marRight w:val="0"/>
      <w:marTop w:val="0"/>
      <w:marBottom w:val="0"/>
      <w:divBdr>
        <w:top w:val="none" w:sz="0" w:space="0" w:color="auto"/>
        <w:left w:val="none" w:sz="0" w:space="0" w:color="auto"/>
        <w:bottom w:val="none" w:sz="0" w:space="0" w:color="auto"/>
        <w:right w:val="none" w:sz="0" w:space="0" w:color="auto"/>
      </w:divBdr>
    </w:div>
    <w:div w:id="1543135379">
      <w:bodyDiv w:val="1"/>
      <w:marLeft w:val="0"/>
      <w:marRight w:val="0"/>
      <w:marTop w:val="0"/>
      <w:marBottom w:val="0"/>
      <w:divBdr>
        <w:top w:val="none" w:sz="0" w:space="0" w:color="auto"/>
        <w:left w:val="none" w:sz="0" w:space="0" w:color="auto"/>
        <w:bottom w:val="none" w:sz="0" w:space="0" w:color="auto"/>
        <w:right w:val="none" w:sz="0" w:space="0" w:color="auto"/>
      </w:divBdr>
    </w:div>
    <w:div w:id="1544439602">
      <w:bodyDiv w:val="1"/>
      <w:marLeft w:val="0"/>
      <w:marRight w:val="0"/>
      <w:marTop w:val="0"/>
      <w:marBottom w:val="0"/>
      <w:divBdr>
        <w:top w:val="none" w:sz="0" w:space="0" w:color="auto"/>
        <w:left w:val="none" w:sz="0" w:space="0" w:color="auto"/>
        <w:bottom w:val="none" w:sz="0" w:space="0" w:color="auto"/>
        <w:right w:val="none" w:sz="0" w:space="0" w:color="auto"/>
      </w:divBdr>
    </w:div>
    <w:div w:id="1545173984">
      <w:bodyDiv w:val="1"/>
      <w:marLeft w:val="0"/>
      <w:marRight w:val="0"/>
      <w:marTop w:val="0"/>
      <w:marBottom w:val="0"/>
      <w:divBdr>
        <w:top w:val="none" w:sz="0" w:space="0" w:color="auto"/>
        <w:left w:val="none" w:sz="0" w:space="0" w:color="auto"/>
        <w:bottom w:val="none" w:sz="0" w:space="0" w:color="auto"/>
        <w:right w:val="none" w:sz="0" w:space="0" w:color="auto"/>
      </w:divBdr>
    </w:div>
    <w:div w:id="1545672243">
      <w:bodyDiv w:val="1"/>
      <w:marLeft w:val="0"/>
      <w:marRight w:val="0"/>
      <w:marTop w:val="0"/>
      <w:marBottom w:val="0"/>
      <w:divBdr>
        <w:top w:val="none" w:sz="0" w:space="0" w:color="auto"/>
        <w:left w:val="none" w:sz="0" w:space="0" w:color="auto"/>
        <w:bottom w:val="none" w:sz="0" w:space="0" w:color="auto"/>
        <w:right w:val="none" w:sz="0" w:space="0" w:color="auto"/>
      </w:divBdr>
    </w:div>
    <w:div w:id="1546286709">
      <w:bodyDiv w:val="1"/>
      <w:marLeft w:val="0"/>
      <w:marRight w:val="0"/>
      <w:marTop w:val="0"/>
      <w:marBottom w:val="0"/>
      <w:divBdr>
        <w:top w:val="none" w:sz="0" w:space="0" w:color="auto"/>
        <w:left w:val="none" w:sz="0" w:space="0" w:color="auto"/>
        <w:bottom w:val="none" w:sz="0" w:space="0" w:color="auto"/>
        <w:right w:val="none" w:sz="0" w:space="0" w:color="auto"/>
      </w:divBdr>
    </w:div>
    <w:div w:id="1546986513">
      <w:bodyDiv w:val="1"/>
      <w:marLeft w:val="0"/>
      <w:marRight w:val="0"/>
      <w:marTop w:val="0"/>
      <w:marBottom w:val="0"/>
      <w:divBdr>
        <w:top w:val="none" w:sz="0" w:space="0" w:color="auto"/>
        <w:left w:val="none" w:sz="0" w:space="0" w:color="auto"/>
        <w:bottom w:val="none" w:sz="0" w:space="0" w:color="auto"/>
        <w:right w:val="none" w:sz="0" w:space="0" w:color="auto"/>
      </w:divBdr>
    </w:div>
    <w:div w:id="1547067425">
      <w:bodyDiv w:val="1"/>
      <w:marLeft w:val="0"/>
      <w:marRight w:val="0"/>
      <w:marTop w:val="0"/>
      <w:marBottom w:val="0"/>
      <w:divBdr>
        <w:top w:val="none" w:sz="0" w:space="0" w:color="auto"/>
        <w:left w:val="none" w:sz="0" w:space="0" w:color="auto"/>
        <w:bottom w:val="none" w:sz="0" w:space="0" w:color="auto"/>
        <w:right w:val="none" w:sz="0" w:space="0" w:color="auto"/>
      </w:divBdr>
    </w:div>
    <w:div w:id="1547252756">
      <w:bodyDiv w:val="1"/>
      <w:marLeft w:val="0"/>
      <w:marRight w:val="0"/>
      <w:marTop w:val="0"/>
      <w:marBottom w:val="0"/>
      <w:divBdr>
        <w:top w:val="none" w:sz="0" w:space="0" w:color="auto"/>
        <w:left w:val="none" w:sz="0" w:space="0" w:color="auto"/>
        <w:bottom w:val="none" w:sz="0" w:space="0" w:color="auto"/>
        <w:right w:val="none" w:sz="0" w:space="0" w:color="auto"/>
      </w:divBdr>
    </w:div>
    <w:div w:id="1547449027">
      <w:bodyDiv w:val="1"/>
      <w:marLeft w:val="0"/>
      <w:marRight w:val="0"/>
      <w:marTop w:val="0"/>
      <w:marBottom w:val="0"/>
      <w:divBdr>
        <w:top w:val="none" w:sz="0" w:space="0" w:color="auto"/>
        <w:left w:val="none" w:sz="0" w:space="0" w:color="auto"/>
        <w:bottom w:val="none" w:sz="0" w:space="0" w:color="auto"/>
        <w:right w:val="none" w:sz="0" w:space="0" w:color="auto"/>
      </w:divBdr>
    </w:div>
    <w:div w:id="1547450740">
      <w:bodyDiv w:val="1"/>
      <w:marLeft w:val="0"/>
      <w:marRight w:val="0"/>
      <w:marTop w:val="0"/>
      <w:marBottom w:val="0"/>
      <w:divBdr>
        <w:top w:val="none" w:sz="0" w:space="0" w:color="auto"/>
        <w:left w:val="none" w:sz="0" w:space="0" w:color="auto"/>
        <w:bottom w:val="none" w:sz="0" w:space="0" w:color="auto"/>
        <w:right w:val="none" w:sz="0" w:space="0" w:color="auto"/>
      </w:divBdr>
    </w:div>
    <w:div w:id="1548837856">
      <w:bodyDiv w:val="1"/>
      <w:marLeft w:val="0"/>
      <w:marRight w:val="0"/>
      <w:marTop w:val="0"/>
      <w:marBottom w:val="0"/>
      <w:divBdr>
        <w:top w:val="none" w:sz="0" w:space="0" w:color="auto"/>
        <w:left w:val="none" w:sz="0" w:space="0" w:color="auto"/>
        <w:bottom w:val="none" w:sz="0" w:space="0" w:color="auto"/>
        <w:right w:val="none" w:sz="0" w:space="0" w:color="auto"/>
      </w:divBdr>
    </w:div>
    <w:div w:id="1550145963">
      <w:bodyDiv w:val="1"/>
      <w:marLeft w:val="0"/>
      <w:marRight w:val="0"/>
      <w:marTop w:val="0"/>
      <w:marBottom w:val="0"/>
      <w:divBdr>
        <w:top w:val="none" w:sz="0" w:space="0" w:color="auto"/>
        <w:left w:val="none" w:sz="0" w:space="0" w:color="auto"/>
        <w:bottom w:val="none" w:sz="0" w:space="0" w:color="auto"/>
        <w:right w:val="none" w:sz="0" w:space="0" w:color="auto"/>
      </w:divBdr>
    </w:div>
    <w:div w:id="1550455741">
      <w:bodyDiv w:val="1"/>
      <w:marLeft w:val="0"/>
      <w:marRight w:val="0"/>
      <w:marTop w:val="0"/>
      <w:marBottom w:val="0"/>
      <w:divBdr>
        <w:top w:val="none" w:sz="0" w:space="0" w:color="auto"/>
        <w:left w:val="none" w:sz="0" w:space="0" w:color="auto"/>
        <w:bottom w:val="none" w:sz="0" w:space="0" w:color="auto"/>
        <w:right w:val="none" w:sz="0" w:space="0" w:color="auto"/>
      </w:divBdr>
    </w:div>
    <w:div w:id="1550923053">
      <w:bodyDiv w:val="1"/>
      <w:marLeft w:val="0"/>
      <w:marRight w:val="0"/>
      <w:marTop w:val="0"/>
      <w:marBottom w:val="0"/>
      <w:divBdr>
        <w:top w:val="none" w:sz="0" w:space="0" w:color="auto"/>
        <w:left w:val="none" w:sz="0" w:space="0" w:color="auto"/>
        <w:bottom w:val="none" w:sz="0" w:space="0" w:color="auto"/>
        <w:right w:val="none" w:sz="0" w:space="0" w:color="auto"/>
      </w:divBdr>
    </w:div>
    <w:div w:id="1551767962">
      <w:bodyDiv w:val="1"/>
      <w:marLeft w:val="0"/>
      <w:marRight w:val="0"/>
      <w:marTop w:val="0"/>
      <w:marBottom w:val="0"/>
      <w:divBdr>
        <w:top w:val="none" w:sz="0" w:space="0" w:color="auto"/>
        <w:left w:val="none" w:sz="0" w:space="0" w:color="auto"/>
        <w:bottom w:val="none" w:sz="0" w:space="0" w:color="auto"/>
        <w:right w:val="none" w:sz="0" w:space="0" w:color="auto"/>
      </w:divBdr>
    </w:div>
    <w:div w:id="1552574079">
      <w:bodyDiv w:val="1"/>
      <w:marLeft w:val="0"/>
      <w:marRight w:val="0"/>
      <w:marTop w:val="0"/>
      <w:marBottom w:val="0"/>
      <w:divBdr>
        <w:top w:val="none" w:sz="0" w:space="0" w:color="auto"/>
        <w:left w:val="none" w:sz="0" w:space="0" w:color="auto"/>
        <w:bottom w:val="none" w:sz="0" w:space="0" w:color="auto"/>
        <w:right w:val="none" w:sz="0" w:space="0" w:color="auto"/>
      </w:divBdr>
    </w:div>
    <w:div w:id="1553955970">
      <w:bodyDiv w:val="1"/>
      <w:marLeft w:val="0"/>
      <w:marRight w:val="0"/>
      <w:marTop w:val="0"/>
      <w:marBottom w:val="0"/>
      <w:divBdr>
        <w:top w:val="none" w:sz="0" w:space="0" w:color="auto"/>
        <w:left w:val="none" w:sz="0" w:space="0" w:color="auto"/>
        <w:bottom w:val="none" w:sz="0" w:space="0" w:color="auto"/>
        <w:right w:val="none" w:sz="0" w:space="0" w:color="auto"/>
      </w:divBdr>
    </w:div>
    <w:div w:id="1554074415">
      <w:bodyDiv w:val="1"/>
      <w:marLeft w:val="0"/>
      <w:marRight w:val="0"/>
      <w:marTop w:val="0"/>
      <w:marBottom w:val="0"/>
      <w:divBdr>
        <w:top w:val="none" w:sz="0" w:space="0" w:color="auto"/>
        <w:left w:val="none" w:sz="0" w:space="0" w:color="auto"/>
        <w:bottom w:val="none" w:sz="0" w:space="0" w:color="auto"/>
        <w:right w:val="none" w:sz="0" w:space="0" w:color="auto"/>
      </w:divBdr>
    </w:div>
    <w:div w:id="1555115497">
      <w:bodyDiv w:val="1"/>
      <w:marLeft w:val="0"/>
      <w:marRight w:val="0"/>
      <w:marTop w:val="0"/>
      <w:marBottom w:val="0"/>
      <w:divBdr>
        <w:top w:val="none" w:sz="0" w:space="0" w:color="auto"/>
        <w:left w:val="none" w:sz="0" w:space="0" w:color="auto"/>
        <w:bottom w:val="none" w:sz="0" w:space="0" w:color="auto"/>
        <w:right w:val="none" w:sz="0" w:space="0" w:color="auto"/>
      </w:divBdr>
    </w:div>
    <w:div w:id="1555311432">
      <w:bodyDiv w:val="1"/>
      <w:marLeft w:val="0"/>
      <w:marRight w:val="0"/>
      <w:marTop w:val="0"/>
      <w:marBottom w:val="0"/>
      <w:divBdr>
        <w:top w:val="none" w:sz="0" w:space="0" w:color="auto"/>
        <w:left w:val="none" w:sz="0" w:space="0" w:color="auto"/>
        <w:bottom w:val="none" w:sz="0" w:space="0" w:color="auto"/>
        <w:right w:val="none" w:sz="0" w:space="0" w:color="auto"/>
      </w:divBdr>
    </w:div>
    <w:div w:id="1555920592">
      <w:bodyDiv w:val="1"/>
      <w:marLeft w:val="0"/>
      <w:marRight w:val="0"/>
      <w:marTop w:val="0"/>
      <w:marBottom w:val="0"/>
      <w:divBdr>
        <w:top w:val="none" w:sz="0" w:space="0" w:color="auto"/>
        <w:left w:val="none" w:sz="0" w:space="0" w:color="auto"/>
        <w:bottom w:val="none" w:sz="0" w:space="0" w:color="auto"/>
        <w:right w:val="none" w:sz="0" w:space="0" w:color="auto"/>
      </w:divBdr>
    </w:div>
    <w:div w:id="1556703067">
      <w:bodyDiv w:val="1"/>
      <w:marLeft w:val="0"/>
      <w:marRight w:val="0"/>
      <w:marTop w:val="0"/>
      <w:marBottom w:val="0"/>
      <w:divBdr>
        <w:top w:val="none" w:sz="0" w:space="0" w:color="auto"/>
        <w:left w:val="none" w:sz="0" w:space="0" w:color="auto"/>
        <w:bottom w:val="none" w:sz="0" w:space="0" w:color="auto"/>
        <w:right w:val="none" w:sz="0" w:space="0" w:color="auto"/>
      </w:divBdr>
    </w:div>
    <w:div w:id="1557087100">
      <w:bodyDiv w:val="1"/>
      <w:marLeft w:val="0"/>
      <w:marRight w:val="0"/>
      <w:marTop w:val="0"/>
      <w:marBottom w:val="0"/>
      <w:divBdr>
        <w:top w:val="none" w:sz="0" w:space="0" w:color="auto"/>
        <w:left w:val="none" w:sz="0" w:space="0" w:color="auto"/>
        <w:bottom w:val="none" w:sz="0" w:space="0" w:color="auto"/>
        <w:right w:val="none" w:sz="0" w:space="0" w:color="auto"/>
      </w:divBdr>
    </w:div>
    <w:div w:id="1557274979">
      <w:bodyDiv w:val="1"/>
      <w:marLeft w:val="0"/>
      <w:marRight w:val="0"/>
      <w:marTop w:val="0"/>
      <w:marBottom w:val="0"/>
      <w:divBdr>
        <w:top w:val="none" w:sz="0" w:space="0" w:color="auto"/>
        <w:left w:val="none" w:sz="0" w:space="0" w:color="auto"/>
        <w:bottom w:val="none" w:sz="0" w:space="0" w:color="auto"/>
        <w:right w:val="none" w:sz="0" w:space="0" w:color="auto"/>
      </w:divBdr>
    </w:div>
    <w:div w:id="1557473172">
      <w:bodyDiv w:val="1"/>
      <w:marLeft w:val="0"/>
      <w:marRight w:val="0"/>
      <w:marTop w:val="0"/>
      <w:marBottom w:val="0"/>
      <w:divBdr>
        <w:top w:val="none" w:sz="0" w:space="0" w:color="auto"/>
        <w:left w:val="none" w:sz="0" w:space="0" w:color="auto"/>
        <w:bottom w:val="none" w:sz="0" w:space="0" w:color="auto"/>
        <w:right w:val="none" w:sz="0" w:space="0" w:color="auto"/>
      </w:divBdr>
    </w:div>
    <w:div w:id="1557738570">
      <w:bodyDiv w:val="1"/>
      <w:marLeft w:val="0"/>
      <w:marRight w:val="0"/>
      <w:marTop w:val="0"/>
      <w:marBottom w:val="0"/>
      <w:divBdr>
        <w:top w:val="none" w:sz="0" w:space="0" w:color="auto"/>
        <w:left w:val="none" w:sz="0" w:space="0" w:color="auto"/>
        <w:bottom w:val="none" w:sz="0" w:space="0" w:color="auto"/>
        <w:right w:val="none" w:sz="0" w:space="0" w:color="auto"/>
      </w:divBdr>
    </w:div>
    <w:div w:id="1561011938">
      <w:bodyDiv w:val="1"/>
      <w:marLeft w:val="0"/>
      <w:marRight w:val="0"/>
      <w:marTop w:val="0"/>
      <w:marBottom w:val="0"/>
      <w:divBdr>
        <w:top w:val="none" w:sz="0" w:space="0" w:color="auto"/>
        <w:left w:val="none" w:sz="0" w:space="0" w:color="auto"/>
        <w:bottom w:val="none" w:sz="0" w:space="0" w:color="auto"/>
        <w:right w:val="none" w:sz="0" w:space="0" w:color="auto"/>
      </w:divBdr>
    </w:div>
    <w:div w:id="1561012987">
      <w:bodyDiv w:val="1"/>
      <w:marLeft w:val="0"/>
      <w:marRight w:val="0"/>
      <w:marTop w:val="0"/>
      <w:marBottom w:val="0"/>
      <w:divBdr>
        <w:top w:val="none" w:sz="0" w:space="0" w:color="auto"/>
        <w:left w:val="none" w:sz="0" w:space="0" w:color="auto"/>
        <w:bottom w:val="none" w:sz="0" w:space="0" w:color="auto"/>
        <w:right w:val="none" w:sz="0" w:space="0" w:color="auto"/>
      </w:divBdr>
    </w:div>
    <w:div w:id="1561164000">
      <w:bodyDiv w:val="1"/>
      <w:marLeft w:val="0"/>
      <w:marRight w:val="0"/>
      <w:marTop w:val="0"/>
      <w:marBottom w:val="0"/>
      <w:divBdr>
        <w:top w:val="none" w:sz="0" w:space="0" w:color="auto"/>
        <w:left w:val="none" w:sz="0" w:space="0" w:color="auto"/>
        <w:bottom w:val="none" w:sz="0" w:space="0" w:color="auto"/>
        <w:right w:val="none" w:sz="0" w:space="0" w:color="auto"/>
      </w:divBdr>
    </w:div>
    <w:div w:id="1562063299">
      <w:bodyDiv w:val="1"/>
      <w:marLeft w:val="0"/>
      <w:marRight w:val="0"/>
      <w:marTop w:val="0"/>
      <w:marBottom w:val="0"/>
      <w:divBdr>
        <w:top w:val="none" w:sz="0" w:space="0" w:color="auto"/>
        <w:left w:val="none" w:sz="0" w:space="0" w:color="auto"/>
        <w:bottom w:val="none" w:sz="0" w:space="0" w:color="auto"/>
        <w:right w:val="none" w:sz="0" w:space="0" w:color="auto"/>
      </w:divBdr>
    </w:div>
    <w:div w:id="1562445652">
      <w:bodyDiv w:val="1"/>
      <w:marLeft w:val="0"/>
      <w:marRight w:val="0"/>
      <w:marTop w:val="0"/>
      <w:marBottom w:val="0"/>
      <w:divBdr>
        <w:top w:val="none" w:sz="0" w:space="0" w:color="auto"/>
        <w:left w:val="none" w:sz="0" w:space="0" w:color="auto"/>
        <w:bottom w:val="none" w:sz="0" w:space="0" w:color="auto"/>
        <w:right w:val="none" w:sz="0" w:space="0" w:color="auto"/>
      </w:divBdr>
    </w:div>
    <w:div w:id="1563519404">
      <w:bodyDiv w:val="1"/>
      <w:marLeft w:val="0"/>
      <w:marRight w:val="0"/>
      <w:marTop w:val="0"/>
      <w:marBottom w:val="0"/>
      <w:divBdr>
        <w:top w:val="none" w:sz="0" w:space="0" w:color="auto"/>
        <w:left w:val="none" w:sz="0" w:space="0" w:color="auto"/>
        <w:bottom w:val="none" w:sz="0" w:space="0" w:color="auto"/>
        <w:right w:val="none" w:sz="0" w:space="0" w:color="auto"/>
      </w:divBdr>
    </w:div>
    <w:div w:id="1563563734">
      <w:bodyDiv w:val="1"/>
      <w:marLeft w:val="0"/>
      <w:marRight w:val="0"/>
      <w:marTop w:val="0"/>
      <w:marBottom w:val="0"/>
      <w:divBdr>
        <w:top w:val="none" w:sz="0" w:space="0" w:color="auto"/>
        <w:left w:val="none" w:sz="0" w:space="0" w:color="auto"/>
        <w:bottom w:val="none" w:sz="0" w:space="0" w:color="auto"/>
        <w:right w:val="none" w:sz="0" w:space="0" w:color="auto"/>
      </w:divBdr>
    </w:div>
    <w:div w:id="1564410078">
      <w:bodyDiv w:val="1"/>
      <w:marLeft w:val="0"/>
      <w:marRight w:val="0"/>
      <w:marTop w:val="0"/>
      <w:marBottom w:val="0"/>
      <w:divBdr>
        <w:top w:val="none" w:sz="0" w:space="0" w:color="auto"/>
        <w:left w:val="none" w:sz="0" w:space="0" w:color="auto"/>
        <w:bottom w:val="none" w:sz="0" w:space="0" w:color="auto"/>
        <w:right w:val="none" w:sz="0" w:space="0" w:color="auto"/>
      </w:divBdr>
    </w:div>
    <w:div w:id="1565137995">
      <w:bodyDiv w:val="1"/>
      <w:marLeft w:val="0"/>
      <w:marRight w:val="0"/>
      <w:marTop w:val="0"/>
      <w:marBottom w:val="0"/>
      <w:divBdr>
        <w:top w:val="none" w:sz="0" w:space="0" w:color="auto"/>
        <w:left w:val="none" w:sz="0" w:space="0" w:color="auto"/>
        <w:bottom w:val="none" w:sz="0" w:space="0" w:color="auto"/>
        <w:right w:val="none" w:sz="0" w:space="0" w:color="auto"/>
      </w:divBdr>
    </w:div>
    <w:div w:id="1565681432">
      <w:bodyDiv w:val="1"/>
      <w:marLeft w:val="0"/>
      <w:marRight w:val="0"/>
      <w:marTop w:val="0"/>
      <w:marBottom w:val="0"/>
      <w:divBdr>
        <w:top w:val="none" w:sz="0" w:space="0" w:color="auto"/>
        <w:left w:val="none" w:sz="0" w:space="0" w:color="auto"/>
        <w:bottom w:val="none" w:sz="0" w:space="0" w:color="auto"/>
        <w:right w:val="none" w:sz="0" w:space="0" w:color="auto"/>
      </w:divBdr>
    </w:div>
    <w:div w:id="1566915817">
      <w:bodyDiv w:val="1"/>
      <w:marLeft w:val="0"/>
      <w:marRight w:val="0"/>
      <w:marTop w:val="0"/>
      <w:marBottom w:val="0"/>
      <w:divBdr>
        <w:top w:val="none" w:sz="0" w:space="0" w:color="auto"/>
        <w:left w:val="none" w:sz="0" w:space="0" w:color="auto"/>
        <w:bottom w:val="none" w:sz="0" w:space="0" w:color="auto"/>
        <w:right w:val="none" w:sz="0" w:space="0" w:color="auto"/>
      </w:divBdr>
    </w:div>
    <w:div w:id="1567691171">
      <w:bodyDiv w:val="1"/>
      <w:marLeft w:val="0"/>
      <w:marRight w:val="0"/>
      <w:marTop w:val="0"/>
      <w:marBottom w:val="0"/>
      <w:divBdr>
        <w:top w:val="none" w:sz="0" w:space="0" w:color="auto"/>
        <w:left w:val="none" w:sz="0" w:space="0" w:color="auto"/>
        <w:bottom w:val="none" w:sz="0" w:space="0" w:color="auto"/>
        <w:right w:val="none" w:sz="0" w:space="0" w:color="auto"/>
      </w:divBdr>
    </w:div>
    <w:div w:id="1569224873">
      <w:bodyDiv w:val="1"/>
      <w:marLeft w:val="0"/>
      <w:marRight w:val="0"/>
      <w:marTop w:val="0"/>
      <w:marBottom w:val="0"/>
      <w:divBdr>
        <w:top w:val="none" w:sz="0" w:space="0" w:color="auto"/>
        <w:left w:val="none" w:sz="0" w:space="0" w:color="auto"/>
        <w:bottom w:val="none" w:sz="0" w:space="0" w:color="auto"/>
        <w:right w:val="none" w:sz="0" w:space="0" w:color="auto"/>
      </w:divBdr>
    </w:div>
    <w:div w:id="1569267753">
      <w:bodyDiv w:val="1"/>
      <w:marLeft w:val="0"/>
      <w:marRight w:val="0"/>
      <w:marTop w:val="0"/>
      <w:marBottom w:val="0"/>
      <w:divBdr>
        <w:top w:val="none" w:sz="0" w:space="0" w:color="auto"/>
        <w:left w:val="none" w:sz="0" w:space="0" w:color="auto"/>
        <w:bottom w:val="none" w:sz="0" w:space="0" w:color="auto"/>
        <w:right w:val="none" w:sz="0" w:space="0" w:color="auto"/>
      </w:divBdr>
    </w:div>
    <w:div w:id="1569653290">
      <w:bodyDiv w:val="1"/>
      <w:marLeft w:val="0"/>
      <w:marRight w:val="0"/>
      <w:marTop w:val="0"/>
      <w:marBottom w:val="0"/>
      <w:divBdr>
        <w:top w:val="none" w:sz="0" w:space="0" w:color="auto"/>
        <w:left w:val="none" w:sz="0" w:space="0" w:color="auto"/>
        <w:bottom w:val="none" w:sz="0" w:space="0" w:color="auto"/>
        <w:right w:val="none" w:sz="0" w:space="0" w:color="auto"/>
      </w:divBdr>
    </w:div>
    <w:div w:id="1569803938">
      <w:bodyDiv w:val="1"/>
      <w:marLeft w:val="0"/>
      <w:marRight w:val="0"/>
      <w:marTop w:val="0"/>
      <w:marBottom w:val="0"/>
      <w:divBdr>
        <w:top w:val="none" w:sz="0" w:space="0" w:color="auto"/>
        <w:left w:val="none" w:sz="0" w:space="0" w:color="auto"/>
        <w:bottom w:val="none" w:sz="0" w:space="0" w:color="auto"/>
        <w:right w:val="none" w:sz="0" w:space="0" w:color="auto"/>
      </w:divBdr>
    </w:div>
    <w:div w:id="1570841258">
      <w:bodyDiv w:val="1"/>
      <w:marLeft w:val="0"/>
      <w:marRight w:val="0"/>
      <w:marTop w:val="0"/>
      <w:marBottom w:val="0"/>
      <w:divBdr>
        <w:top w:val="none" w:sz="0" w:space="0" w:color="auto"/>
        <w:left w:val="none" w:sz="0" w:space="0" w:color="auto"/>
        <w:bottom w:val="none" w:sz="0" w:space="0" w:color="auto"/>
        <w:right w:val="none" w:sz="0" w:space="0" w:color="auto"/>
      </w:divBdr>
    </w:div>
    <w:div w:id="1571649767">
      <w:bodyDiv w:val="1"/>
      <w:marLeft w:val="0"/>
      <w:marRight w:val="0"/>
      <w:marTop w:val="0"/>
      <w:marBottom w:val="0"/>
      <w:divBdr>
        <w:top w:val="none" w:sz="0" w:space="0" w:color="auto"/>
        <w:left w:val="none" w:sz="0" w:space="0" w:color="auto"/>
        <w:bottom w:val="none" w:sz="0" w:space="0" w:color="auto"/>
        <w:right w:val="none" w:sz="0" w:space="0" w:color="auto"/>
      </w:divBdr>
    </w:div>
    <w:div w:id="1571888295">
      <w:bodyDiv w:val="1"/>
      <w:marLeft w:val="0"/>
      <w:marRight w:val="0"/>
      <w:marTop w:val="0"/>
      <w:marBottom w:val="0"/>
      <w:divBdr>
        <w:top w:val="none" w:sz="0" w:space="0" w:color="auto"/>
        <w:left w:val="none" w:sz="0" w:space="0" w:color="auto"/>
        <w:bottom w:val="none" w:sz="0" w:space="0" w:color="auto"/>
        <w:right w:val="none" w:sz="0" w:space="0" w:color="auto"/>
      </w:divBdr>
    </w:div>
    <w:div w:id="1573389174">
      <w:bodyDiv w:val="1"/>
      <w:marLeft w:val="0"/>
      <w:marRight w:val="0"/>
      <w:marTop w:val="0"/>
      <w:marBottom w:val="0"/>
      <w:divBdr>
        <w:top w:val="none" w:sz="0" w:space="0" w:color="auto"/>
        <w:left w:val="none" w:sz="0" w:space="0" w:color="auto"/>
        <w:bottom w:val="none" w:sz="0" w:space="0" w:color="auto"/>
        <w:right w:val="none" w:sz="0" w:space="0" w:color="auto"/>
      </w:divBdr>
    </w:div>
    <w:div w:id="1575118619">
      <w:bodyDiv w:val="1"/>
      <w:marLeft w:val="0"/>
      <w:marRight w:val="0"/>
      <w:marTop w:val="0"/>
      <w:marBottom w:val="0"/>
      <w:divBdr>
        <w:top w:val="none" w:sz="0" w:space="0" w:color="auto"/>
        <w:left w:val="none" w:sz="0" w:space="0" w:color="auto"/>
        <w:bottom w:val="none" w:sz="0" w:space="0" w:color="auto"/>
        <w:right w:val="none" w:sz="0" w:space="0" w:color="auto"/>
      </w:divBdr>
    </w:div>
    <w:div w:id="1575123801">
      <w:bodyDiv w:val="1"/>
      <w:marLeft w:val="0"/>
      <w:marRight w:val="0"/>
      <w:marTop w:val="0"/>
      <w:marBottom w:val="0"/>
      <w:divBdr>
        <w:top w:val="none" w:sz="0" w:space="0" w:color="auto"/>
        <w:left w:val="none" w:sz="0" w:space="0" w:color="auto"/>
        <w:bottom w:val="none" w:sz="0" w:space="0" w:color="auto"/>
        <w:right w:val="none" w:sz="0" w:space="0" w:color="auto"/>
      </w:divBdr>
    </w:div>
    <w:div w:id="1575778418">
      <w:bodyDiv w:val="1"/>
      <w:marLeft w:val="0"/>
      <w:marRight w:val="0"/>
      <w:marTop w:val="0"/>
      <w:marBottom w:val="0"/>
      <w:divBdr>
        <w:top w:val="none" w:sz="0" w:space="0" w:color="auto"/>
        <w:left w:val="none" w:sz="0" w:space="0" w:color="auto"/>
        <w:bottom w:val="none" w:sz="0" w:space="0" w:color="auto"/>
        <w:right w:val="none" w:sz="0" w:space="0" w:color="auto"/>
      </w:divBdr>
    </w:div>
    <w:div w:id="1578444028">
      <w:bodyDiv w:val="1"/>
      <w:marLeft w:val="0"/>
      <w:marRight w:val="0"/>
      <w:marTop w:val="0"/>
      <w:marBottom w:val="0"/>
      <w:divBdr>
        <w:top w:val="none" w:sz="0" w:space="0" w:color="auto"/>
        <w:left w:val="none" w:sz="0" w:space="0" w:color="auto"/>
        <w:bottom w:val="none" w:sz="0" w:space="0" w:color="auto"/>
        <w:right w:val="none" w:sz="0" w:space="0" w:color="auto"/>
      </w:divBdr>
    </w:div>
    <w:div w:id="1579900729">
      <w:bodyDiv w:val="1"/>
      <w:marLeft w:val="0"/>
      <w:marRight w:val="0"/>
      <w:marTop w:val="0"/>
      <w:marBottom w:val="0"/>
      <w:divBdr>
        <w:top w:val="none" w:sz="0" w:space="0" w:color="auto"/>
        <w:left w:val="none" w:sz="0" w:space="0" w:color="auto"/>
        <w:bottom w:val="none" w:sz="0" w:space="0" w:color="auto"/>
        <w:right w:val="none" w:sz="0" w:space="0" w:color="auto"/>
      </w:divBdr>
    </w:div>
    <w:div w:id="1580210319">
      <w:bodyDiv w:val="1"/>
      <w:marLeft w:val="0"/>
      <w:marRight w:val="0"/>
      <w:marTop w:val="0"/>
      <w:marBottom w:val="0"/>
      <w:divBdr>
        <w:top w:val="none" w:sz="0" w:space="0" w:color="auto"/>
        <w:left w:val="none" w:sz="0" w:space="0" w:color="auto"/>
        <w:bottom w:val="none" w:sz="0" w:space="0" w:color="auto"/>
        <w:right w:val="none" w:sz="0" w:space="0" w:color="auto"/>
      </w:divBdr>
    </w:div>
    <w:div w:id="1581675822">
      <w:bodyDiv w:val="1"/>
      <w:marLeft w:val="0"/>
      <w:marRight w:val="0"/>
      <w:marTop w:val="0"/>
      <w:marBottom w:val="0"/>
      <w:divBdr>
        <w:top w:val="none" w:sz="0" w:space="0" w:color="auto"/>
        <w:left w:val="none" w:sz="0" w:space="0" w:color="auto"/>
        <w:bottom w:val="none" w:sz="0" w:space="0" w:color="auto"/>
        <w:right w:val="none" w:sz="0" w:space="0" w:color="auto"/>
      </w:divBdr>
    </w:div>
    <w:div w:id="1581862690">
      <w:bodyDiv w:val="1"/>
      <w:marLeft w:val="0"/>
      <w:marRight w:val="0"/>
      <w:marTop w:val="0"/>
      <w:marBottom w:val="0"/>
      <w:divBdr>
        <w:top w:val="none" w:sz="0" w:space="0" w:color="auto"/>
        <w:left w:val="none" w:sz="0" w:space="0" w:color="auto"/>
        <w:bottom w:val="none" w:sz="0" w:space="0" w:color="auto"/>
        <w:right w:val="none" w:sz="0" w:space="0" w:color="auto"/>
      </w:divBdr>
    </w:div>
    <w:div w:id="1582182671">
      <w:bodyDiv w:val="1"/>
      <w:marLeft w:val="0"/>
      <w:marRight w:val="0"/>
      <w:marTop w:val="0"/>
      <w:marBottom w:val="0"/>
      <w:divBdr>
        <w:top w:val="none" w:sz="0" w:space="0" w:color="auto"/>
        <w:left w:val="none" w:sz="0" w:space="0" w:color="auto"/>
        <w:bottom w:val="none" w:sz="0" w:space="0" w:color="auto"/>
        <w:right w:val="none" w:sz="0" w:space="0" w:color="auto"/>
      </w:divBdr>
    </w:div>
    <w:div w:id="1582563391">
      <w:bodyDiv w:val="1"/>
      <w:marLeft w:val="0"/>
      <w:marRight w:val="0"/>
      <w:marTop w:val="0"/>
      <w:marBottom w:val="0"/>
      <w:divBdr>
        <w:top w:val="none" w:sz="0" w:space="0" w:color="auto"/>
        <w:left w:val="none" w:sz="0" w:space="0" w:color="auto"/>
        <w:bottom w:val="none" w:sz="0" w:space="0" w:color="auto"/>
        <w:right w:val="none" w:sz="0" w:space="0" w:color="auto"/>
      </w:divBdr>
    </w:div>
    <w:div w:id="1585214625">
      <w:bodyDiv w:val="1"/>
      <w:marLeft w:val="0"/>
      <w:marRight w:val="0"/>
      <w:marTop w:val="0"/>
      <w:marBottom w:val="0"/>
      <w:divBdr>
        <w:top w:val="none" w:sz="0" w:space="0" w:color="auto"/>
        <w:left w:val="none" w:sz="0" w:space="0" w:color="auto"/>
        <w:bottom w:val="none" w:sz="0" w:space="0" w:color="auto"/>
        <w:right w:val="none" w:sz="0" w:space="0" w:color="auto"/>
      </w:divBdr>
    </w:div>
    <w:div w:id="1586501216">
      <w:bodyDiv w:val="1"/>
      <w:marLeft w:val="0"/>
      <w:marRight w:val="0"/>
      <w:marTop w:val="0"/>
      <w:marBottom w:val="0"/>
      <w:divBdr>
        <w:top w:val="none" w:sz="0" w:space="0" w:color="auto"/>
        <w:left w:val="none" w:sz="0" w:space="0" w:color="auto"/>
        <w:bottom w:val="none" w:sz="0" w:space="0" w:color="auto"/>
        <w:right w:val="none" w:sz="0" w:space="0" w:color="auto"/>
      </w:divBdr>
    </w:div>
    <w:div w:id="1586770177">
      <w:bodyDiv w:val="1"/>
      <w:marLeft w:val="0"/>
      <w:marRight w:val="0"/>
      <w:marTop w:val="0"/>
      <w:marBottom w:val="0"/>
      <w:divBdr>
        <w:top w:val="none" w:sz="0" w:space="0" w:color="auto"/>
        <w:left w:val="none" w:sz="0" w:space="0" w:color="auto"/>
        <w:bottom w:val="none" w:sz="0" w:space="0" w:color="auto"/>
        <w:right w:val="none" w:sz="0" w:space="0" w:color="auto"/>
      </w:divBdr>
    </w:div>
    <w:div w:id="1590311797">
      <w:bodyDiv w:val="1"/>
      <w:marLeft w:val="0"/>
      <w:marRight w:val="0"/>
      <w:marTop w:val="0"/>
      <w:marBottom w:val="0"/>
      <w:divBdr>
        <w:top w:val="none" w:sz="0" w:space="0" w:color="auto"/>
        <w:left w:val="none" w:sz="0" w:space="0" w:color="auto"/>
        <w:bottom w:val="none" w:sz="0" w:space="0" w:color="auto"/>
        <w:right w:val="none" w:sz="0" w:space="0" w:color="auto"/>
      </w:divBdr>
    </w:div>
    <w:div w:id="1590891654">
      <w:bodyDiv w:val="1"/>
      <w:marLeft w:val="0"/>
      <w:marRight w:val="0"/>
      <w:marTop w:val="0"/>
      <w:marBottom w:val="0"/>
      <w:divBdr>
        <w:top w:val="none" w:sz="0" w:space="0" w:color="auto"/>
        <w:left w:val="none" w:sz="0" w:space="0" w:color="auto"/>
        <w:bottom w:val="none" w:sz="0" w:space="0" w:color="auto"/>
        <w:right w:val="none" w:sz="0" w:space="0" w:color="auto"/>
      </w:divBdr>
    </w:div>
    <w:div w:id="1591741044">
      <w:bodyDiv w:val="1"/>
      <w:marLeft w:val="0"/>
      <w:marRight w:val="0"/>
      <w:marTop w:val="0"/>
      <w:marBottom w:val="0"/>
      <w:divBdr>
        <w:top w:val="none" w:sz="0" w:space="0" w:color="auto"/>
        <w:left w:val="none" w:sz="0" w:space="0" w:color="auto"/>
        <w:bottom w:val="none" w:sz="0" w:space="0" w:color="auto"/>
        <w:right w:val="none" w:sz="0" w:space="0" w:color="auto"/>
      </w:divBdr>
    </w:div>
    <w:div w:id="1592006259">
      <w:bodyDiv w:val="1"/>
      <w:marLeft w:val="0"/>
      <w:marRight w:val="0"/>
      <w:marTop w:val="0"/>
      <w:marBottom w:val="0"/>
      <w:divBdr>
        <w:top w:val="none" w:sz="0" w:space="0" w:color="auto"/>
        <w:left w:val="none" w:sz="0" w:space="0" w:color="auto"/>
        <w:bottom w:val="none" w:sz="0" w:space="0" w:color="auto"/>
        <w:right w:val="none" w:sz="0" w:space="0" w:color="auto"/>
      </w:divBdr>
    </w:div>
    <w:div w:id="1592616634">
      <w:bodyDiv w:val="1"/>
      <w:marLeft w:val="0"/>
      <w:marRight w:val="0"/>
      <w:marTop w:val="0"/>
      <w:marBottom w:val="0"/>
      <w:divBdr>
        <w:top w:val="none" w:sz="0" w:space="0" w:color="auto"/>
        <w:left w:val="none" w:sz="0" w:space="0" w:color="auto"/>
        <w:bottom w:val="none" w:sz="0" w:space="0" w:color="auto"/>
        <w:right w:val="none" w:sz="0" w:space="0" w:color="auto"/>
      </w:divBdr>
    </w:div>
    <w:div w:id="1592734139">
      <w:bodyDiv w:val="1"/>
      <w:marLeft w:val="0"/>
      <w:marRight w:val="0"/>
      <w:marTop w:val="0"/>
      <w:marBottom w:val="0"/>
      <w:divBdr>
        <w:top w:val="none" w:sz="0" w:space="0" w:color="auto"/>
        <w:left w:val="none" w:sz="0" w:space="0" w:color="auto"/>
        <w:bottom w:val="none" w:sz="0" w:space="0" w:color="auto"/>
        <w:right w:val="none" w:sz="0" w:space="0" w:color="auto"/>
      </w:divBdr>
    </w:div>
    <w:div w:id="1593590143">
      <w:bodyDiv w:val="1"/>
      <w:marLeft w:val="0"/>
      <w:marRight w:val="0"/>
      <w:marTop w:val="0"/>
      <w:marBottom w:val="0"/>
      <w:divBdr>
        <w:top w:val="none" w:sz="0" w:space="0" w:color="auto"/>
        <w:left w:val="none" w:sz="0" w:space="0" w:color="auto"/>
        <w:bottom w:val="none" w:sz="0" w:space="0" w:color="auto"/>
        <w:right w:val="none" w:sz="0" w:space="0" w:color="auto"/>
      </w:divBdr>
    </w:div>
    <w:div w:id="1595288448">
      <w:bodyDiv w:val="1"/>
      <w:marLeft w:val="0"/>
      <w:marRight w:val="0"/>
      <w:marTop w:val="0"/>
      <w:marBottom w:val="0"/>
      <w:divBdr>
        <w:top w:val="none" w:sz="0" w:space="0" w:color="auto"/>
        <w:left w:val="none" w:sz="0" w:space="0" w:color="auto"/>
        <w:bottom w:val="none" w:sz="0" w:space="0" w:color="auto"/>
        <w:right w:val="none" w:sz="0" w:space="0" w:color="auto"/>
      </w:divBdr>
    </w:div>
    <w:div w:id="1595674868">
      <w:bodyDiv w:val="1"/>
      <w:marLeft w:val="0"/>
      <w:marRight w:val="0"/>
      <w:marTop w:val="0"/>
      <w:marBottom w:val="0"/>
      <w:divBdr>
        <w:top w:val="none" w:sz="0" w:space="0" w:color="auto"/>
        <w:left w:val="none" w:sz="0" w:space="0" w:color="auto"/>
        <w:bottom w:val="none" w:sz="0" w:space="0" w:color="auto"/>
        <w:right w:val="none" w:sz="0" w:space="0" w:color="auto"/>
      </w:divBdr>
    </w:div>
    <w:div w:id="1597328035">
      <w:bodyDiv w:val="1"/>
      <w:marLeft w:val="0"/>
      <w:marRight w:val="0"/>
      <w:marTop w:val="0"/>
      <w:marBottom w:val="0"/>
      <w:divBdr>
        <w:top w:val="none" w:sz="0" w:space="0" w:color="auto"/>
        <w:left w:val="none" w:sz="0" w:space="0" w:color="auto"/>
        <w:bottom w:val="none" w:sz="0" w:space="0" w:color="auto"/>
        <w:right w:val="none" w:sz="0" w:space="0" w:color="auto"/>
      </w:divBdr>
    </w:div>
    <w:div w:id="1597594322">
      <w:bodyDiv w:val="1"/>
      <w:marLeft w:val="0"/>
      <w:marRight w:val="0"/>
      <w:marTop w:val="0"/>
      <w:marBottom w:val="0"/>
      <w:divBdr>
        <w:top w:val="none" w:sz="0" w:space="0" w:color="auto"/>
        <w:left w:val="none" w:sz="0" w:space="0" w:color="auto"/>
        <w:bottom w:val="none" w:sz="0" w:space="0" w:color="auto"/>
        <w:right w:val="none" w:sz="0" w:space="0" w:color="auto"/>
      </w:divBdr>
    </w:div>
    <w:div w:id="1597901399">
      <w:bodyDiv w:val="1"/>
      <w:marLeft w:val="0"/>
      <w:marRight w:val="0"/>
      <w:marTop w:val="0"/>
      <w:marBottom w:val="0"/>
      <w:divBdr>
        <w:top w:val="none" w:sz="0" w:space="0" w:color="auto"/>
        <w:left w:val="none" w:sz="0" w:space="0" w:color="auto"/>
        <w:bottom w:val="none" w:sz="0" w:space="0" w:color="auto"/>
        <w:right w:val="none" w:sz="0" w:space="0" w:color="auto"/>
      </w:divBdr>
    </w:div>
    <w:div w:id="1598173483">
      <w:bodyDiv w:val="1"/>
      <w:marLeft w:val="0"/>
      <w:marRight w:val="0"/>
      <w:marTop w:val="0"/>
      <w:marBottom w:val="0"/>
      <w:divBdr>
        <w:top w:val="none" w:sz="0" w:space="0" w:color="auto"/>
        <w:left w:val="none" w:sz="0" w:space="0" w:color="auto"/>
        <w:bottom w:val="none" w:sz="0" w:space="0" w:color="auto"/>
        <w:right w:val="none" w:sz="0" w:space="0" w:color="auto"/>
      </w:divBdr>
    </w:div>
    <w:div w:id="1598828195">
      <w:bodyDiv w:val="1"/>
      <w:marLeft w:val="0"/>
      <w:marRight w:val="0"/>
      <w:marTop w:val="0"/>
      <w:marBottom w:val="0"/>
      <w:divBdr>
        <w:top w:val="none" w:sz="0" w:space="0" w:color="auto"/>
        <w:left w:val="none" w:sz="0" w:space="0" w:color="auto"/>
        <w:bottom w:val="none" w:sz="0" w:space="0" w:color="auto"/>
        <w:right w:val="none" w:sz="0" w:space="0" w:color="auto"/>
      </w:divBdr>
    </w:div>
    <w:div w:id="1598974850">
      <w:bodyDiv w:val="1"/>
      <w:marLeft w:val="0"/>
      <w:marRight w:val="0"/>
      <w:marTop w:val="0"/>
      <w:marBottom w:val="0"/>
      <w:divBdr>
        <w:top w:val="none" w:sz="0" w:space="0" w:color="auto"/>
        <w:left w:val="none" w:sz="0" w:space="0" w:color="auto"/>
        <w:bottom w:val="none" w:sz="0" w:space="0" w:color="auto"/>
        <w:right w:val="none" w:sz="0" w:space="0" w:color="auto"/>
      </w:divBdr>
    </w:div>
    <w:div w:id="1600992526">
      <w:bodyDiv w:val="1"/>
      <w:marLeft w:val="0"/>
      <w:marRight w:val="0"/>
      <w:marTop w:val="0"/>
      <w:marBottom w:val="0"/>
      <w:divBdr>
        <w:top w:val="none" w:sz="0" w:space="0" w:color="auto"/>
        <w:left w:val="none" w:sz="0" w:space="0" w:color="auto"/>
        <w:bottom w:val="none" w:sz="0" w:space="0" w:color="auto"/>
        <w:right w:val="none" w:sz="0" w:space="0" w:color="auto"/>
      </w:divBdr>
    </w:div>
    <w:div w:id="1601908808">
      <w:bodyDiv w:val="1"/>
      <w:marLeft w:val="0"/>
      <w:marRight w:val="0"/>
      <w:marTop w:val="0"/>
      <w:marBottom w:val="0"/>
      <w:divBdr>
        <w:top w:val="none" w:sz="0" w:space="0" w:color="auto"/>
        <w:left w:val="none" w:sz="0" w:space="0" w:color="auto"/>
        <w:bottom w:val="none" w:sz="0" w:space="0" w:color="auto"/>
        <w:right w:val="none" w:sz="0" w:space="0" w:color="auto"/>
      </w:divBdr>
    </w:div>
    <w:div w:id="1601915229">
      <w:bodyDiv w:val="1"/>
      <w:marLeft w:val="0"/>
      <w:marRight w:val="0"/>
      <w:marTop w:val="0"/>
      <w:marBottom w:val="0"/>
      <w:divBdr>
        <w:top w:val="none" w:sz="0" w:space="0" w:color="auto"/>
        <w:left w:val="none" w:sz="0" w:space="0" w:color="auto"/>
        <w:bottom w:val="none" w:sz="0" w:space="0" w:color="auto"/>
        <w:right w:val="none" w:sz="0" w:space="0" w:color="auto"/>
      </w:divBdr>
    </w:div>
    <w:div w:id="1602491315">
      <w:bodyDiv w:val="1"/>
      <w:marLeft w:val="0"/>
      <w:marRight w:val="0"/>
      <w:marTop w:val="0"/>
      <w:marBottom w:val="0"/>
      <w:divBdr>
        <w:top w:val="none" w:sz="0" w:space="0" w:color="auto"/>
        <w:left w:val="none" w:sz="0" w:space="0" w:color="auto"/>
        <w:bottom w:val="none" w:sz="0" w:space="0" w:color="auto"/>
        <w:right w:val="none" w:sz="0" w:space="0" w:color="auto"/>
      </w:divBdr>
    </w:div>
    <w:div w:id="1602563170">
      <w:bodyDiv w:val="1"/>
      <w:marLeft w:val="0"/>
      <w:marRight w:val="0"/>
      <w:marTop w:val="0"/>
      <w:marBottom w:val="0"/>
      <w:divBdr>
        <w:top w:val="none" w:sz="0" w:space="0" w:color="auto"/>
        <w:left w:val="none" w:sz="0" w:space="0" w:color="auto"/>
        <w:bottom w:val="none" w:sz="0" w:space="0" w:color="auto"/>
        <w:right w:val="none" w:sz="0" w:space="0" w:color="auto"/>
      </w:divBdr>
    </w:div>
    <w:div w:id="1602687280">
      <w:bodyDiv w:val="1"/>
      <w:marLeft w:val="0"/>
      <w:marRight w:val="0"/>
      <w:marTop w:val="0"/>
      <w:marBottom w:val="0"/>
      <w:divBdr>
        <w:top w:val="none" w:sz="0" w:space="0" w:color="auto"/>
        <w:left w:val="none" w:sz="0" w:space="0" w:color="auto"/>
        <w:bottom w:val="none" w:sz="0" w:space="0" w:color="auto"/>
        <w:right w:val="none" w:sz="0" w:space="0" w:color="auto"/>
      </w:divBdr>
    </w:div>
    <w:div w:id="1602950616">
      <w:bodyDiv w:val="1"/>
      <w:marLeft w:val="0"/>
      <w:marRight w:val="0"/>
      <w:marTop w:val="0"/>
      <w:marBottom w:val="0"/>
      <w:divBdr>
        <w:top w:val="none" w:sz="0" w:space="0" w:color="auto"/>
        <w:left w:val="none" w:sz="0" w:space="0" w:color="auto"/>
        <w:bottom w:val="none" w:sz="0" w:space="0" w:color="auto"/>
        <w:right w:val="none" w:sz="0" w:space="0" w:color="auto"/>
      </w:divBdr>
    </w:div>
    <w:div w:id="1603299037">
      <w:bodyDiv w:val="1"/>
      <w:marLeft w:val="0"/>
      <w:marRight w:val="0"/>
      <w:marTop w:val="0"/>
      <w:marBottom w:val="0"/>
      <w:divBdr>
        <w:top w:val="none" w:sz="0" w:space="0" w:color="auto"/>
        <w:left w:val="none" w:sz="0" w:space="0" w:color="auto"/>
        <w:bottom w:val="none" w:sz="0" w:space="0" w:color="auto"/>
        <w:right w:val="none" w:sz="0" w:space="0" w:color="auto"/>
      </w:divBdr>
    </w:div>
    <w:div w:id="1605920667">
      <w:bodyDiv w:val="1"/>
      <w:marLeft w:val="0"/>
      <w:marRight w:val="0"/>
      <w:marTop w:val="0"/>
      <w:marBottom w:val="0"/>
      <w:divBdr>
        <w:top w:val="none" w:sz="0" w:space="0" w:color="auto"/>
        <w:left w:val="none" w:sz="0" w:space="0" w:color="auto"/>
        <w:bottom w:val="none" w:sz="0" w:space="0" w:color="auto"/>
        <w:right w:val="none" w:sz="0" w:space="0" w:color="auto"/>
      </w:divBdr>
    </w:div>
    <w:div w:id="1607231021">
      <w:bodyDiv w:val="1"/>
      <w:marLeft w:val="0"/>
      <w:marRight w:val="0"/>
      <w:marTop w:val="0"/>
      <w:marBottom w:val="0"/>
      <w:divBdr>
        <w:top w:val="none" w:sz="0" w:space="0" w:color="auto"/>
        <w:left w:val="none" w:sz="0" w:space="0" w:color="auto"/>
        <w:bottom w:val="none" w:sz="0" w:space="0" w:color="auto"/>
        <w:right w:val="none" w:sz="0" w:space="0" w:color="auto"/>
      </w:divBdr>
    </w:div>
    <w:div w:id="1608535836">
      <w:bodyDiv w:val="1"/>
      <w:marLeft w:val="0"/>
      <w:marRight w:val="0"/>
      <w:marTop w:val="0"/>
      <w:marBottom w:val="0"/>
      <w:divBdr>
        <w:top w:val="none" w:sz="0" w:space="0" w:color="auto"/>
        <w:left w:val="none" w:sz="0" w:space="0" w:color="auto"/>
        <w:bottom w:val="none" w:sz="0" w:space="0" w:color="auto"/>
        <w:right w:val="none" w:sz="0" w:space="0" w:color="auto"/>
      </w:divBdr>
    </w:div>
    <w:div w:id="1609461025">
      <w:bodyDiv w:val="1"/>
      <w:marLeft w:val="0"/>
      <w:marRight w:val="0"/>
      <w:marTop w:val="0"/>
      <w:marBottom w:val="0"/>
      <w:divBdr>
        <w:top w:val="none" w:sz="0" w:space="0" w:color="auto"/>
        <w:left w:val="none" w:sz="0" w:space="0" w:color="auto"/>
        <w:bottom w:val="none" w:sz="0" w:space="0" w:color="auto"/>
        <w:right w:val="none" w:sz="0" w:space="0" w:color="auto"/>
      </w:divBdr>
    </w:div>
    <w:div w:id="1609580382">
      <w:bodyDiv w:val="1"/>
      <w:marLeft w:val="0"/>
      <w:marRight w:val="0"/>
      <w:marTop w:val="0"/>
      <w:marBottom w:val="0"/>
      <w:divBdr>
        <w:top w:val="none" w:sz="0" w:space="0" w:color="auto"/>
        <w:left w:val="none" w:sz="0" w:space="0" w:color="auto"/>
        <w:bottom w:val="none" w:sz="0" w:space="0" w:color="auto"/>
        <w:right w:val="none" w:sz="0" w:space="0" w:color="auto"/>
      </w:divBdr>
    </w:div>
    <w:div w:id="1609702795">
      <w:bodyDiv w:val="1"/>
      <w:marLeft w:val="0"/>
      <w:marRight w:val="0"/>
      <w:marTop w:val="0"/>
      <w:marBottom w:val="0"/>
      <w:divBdr>
        <w:top w:val="none" w:sz="0" w:space="0" w:color="auto"/>
        <w:left w:val="none" w:sz="0" w:space="0" w:color="auto"/>
        <w:bottom w:val="none" w:sz="0" w:space="0" w:color="auto"/>
        <w:right w:val="none" w:sz="0" w:space="0" w:color="auto"/>
      </w:divBdr>
    </w:div>
    <w:div w:id="1609851248">
      <w:bodyDiv w:val="1"/>
      <w:marLeft w:val="0"/>
      <w:marRight w:val="0"/>
      <w:marTop w:val="0"/>
      <w:marBottom w:val="0"/>
      <w:divBdr>
        <w:top w:val="none" w:sz="0" w:space="0" w:color="auto"/>
        <w:left w:val="none" w:sz="0" w:space="0" w:color="auto"/>
        <w:bottom w:val="none" w:sz="0" w:space="0" w:color="auto"/>
        <w:right w:val="none" w:sz="0" w:space="0" w:color="auto"/>
      </w:divBdr>
    </w:div>
    <w:div w:id="1610308294">
      <w:bodyDiv w:val="1"/>
      <w:marLeft w:val="0"/>
      <w:marRight w:val="0"/>
      <w:marTop w:val="0"/>
      <w:marBottom w:val="0"/>
      <w:divBdr>
        <w:top w:val="none" w:sz="0" w:space="0" w:color="auto"/>
        <w:left w:val="none" w:sz="0" w:space="0" w:color="auto"/>
        <w:bottom w:val="none" w:sz="0" w:space="0" w:color="auto"/>
        <w:right w:val="none" w:sz="0" w:space="0" w:color="auto"/>
      </w:divBdr>
    </w:div>
    <w:div w:id="1611663249">
      <w:bodyDiv w:val="1"/>
      <w:marLeft w:val="0"/>
      <w:marRight w:val="0"/>
      <w:marTop w:val="0"/>
      <w:marBottom w:val="0"/>
      <w:divBdr>
        <w:top w:val="none" w:sz="0" w:space="0" w:color="auto"/>
        <w:left w:val="none" w:sz="0" w:space="0" w:color="auto"/>
        <w:bottom w:val="none" w:sz="0" w:space="0" w:color="auto"/>
        <w:right w:val="none" w:sz="0" w:space="0" w:color="auto"/>
      </w:divBdr>
    </w:div>
    <w:div w:id="1612590655">
      <w:bodyDiv w:val="1"/>
      <w:marLeft w:val="0"/>
      <w:marRight w:val="0"/>
      <w:marTop w:val="0"/>
      <w:marBottom w:val="0"/>
      <w:divBdr>
        <w:top w:val="none" w:sz="0" w:space="0" w:color="auto"/>
        <w:left w:val="none" w:sz="0" w:space="0" w:color="auto"/>
        <w:bottom w:val="none" w:sz="0" w:space="0" w:color="auto"/>
        <w:right w:val="none" w:sz="0" w:space="0" w:color="auto"/>
      </w:divBdr>
    </w:div>
    <w:div w:id="1613627933">
      <w:bodyDiv w:val="1"/>
      <w:marLeft w:val="0"/>
      <w:marRight w:val="0"/>
      <w:marTop w:val="0"/>
      <w:marBottom w:val="0"/>
      <w:divBdr>
        <w:top w:val="none" w:sz="0" w:space="0" w:color="auto"/>
        <w:left w:val="none" w:sz="0" w:space="0" w:color="auto"/>
        <w:bottom w:val="none" w:sz="0" w:space="0" w:color="auto"/>
        <w:right w:val="none" w:sz="0" w:space="0" w:color="auto"/>
      </w:divBdr>
    </w:div>
    <w:div w:id="1613781627">
      <w:bodyDiv w:val="1"/>
      <w:marLeft w:val="0"/>
      <w:marRight w:val="0"/>
      <w:marTop w:val="0"/>
      <w:marBottom w:val="0"/>
      <w:divBdr>
        <w:top w:val="none" w:sz="0" w:space="0" w:color="auto"/>
        <w:left w:val="none" w:sz="0" w:space="0" w:color="auto"/>
        <w:bottom w:val="none" w:sz="0" w:space="0" w:color="auto"/>
        <w:right w:val="none" w:sz="0" w:space="0" w:color="auto"/>
      </w:divBdr>
    </w:div>
    <w:div w:id="1613897094">
      <w:bodyDiv w:val="1"/>
      <w:marLeft w:val="0"/>
      <w:marRight w:val="0"/>
      <w:marTop w:val="0"/>
      <w:marBottom w:val="0"/>
      <w:divBdr>
        <w:top w:val="none" w:sz="0" w:space="0" w:color="auto"/>
        <w:left w:val="none" w:sz="0" w:space="0" w:color="auto"/>
        <w:bottom w:val="none" w:sz="0" w:space="0" w:color="auto"/>
        <w:right w:val="none" w:sz="0" w:space="0" w:color="auto"/>
      </w:divBdr>
    </w:div>
    <w:div w:id="1613898173">
      <w:bodyDiv w:val="1"/>
      <w:marLeft w:val="0"/>
      <w:marRight w:val="0"/>
      <w:marTop w:val="0"/>
      <w:marBottom w:val="0"/>
      <w:divBdr>
        <w:top w:val="none" w:sz="0" w:space="0" w:color="auto"/>
        <w:left w:val="none" w:sz="0" w:space="0" w:color="auto"/>
        <w:bottom w:val="none" w:sz="0" w:space="0" w:color="auto"/>
        <w:right w:val="none" w:sz="0" w:space="0" w:color="auto"/>
      </w:divBdr>
    </w:div>
    <w:div w:id="1614746791">
      <w:bodyDiv w:val="1"/>
      <w:marLeft w:val="0"/>
      <w:marRight w:val="0"/>
      <w:marTop w:val="0"/>
      <w:marBottom w:val="0"/>
      <w:divBdr>
        <w:top w:val="none" w:sz="0" w:space="0" w:color="auto"/>
        <w:left w:val="none" w:sz="0" w:space="0" w:color="auto"/>
        <w:bottom w:val="none" w:sz="0" w:space="0" w:color="auto"/>
        <w:right w:val="none" w:sz="0" w:space="0" w:color="auto"/>
      </w:divBdr>
    </w:div>
    <w:div w:id="1615333100">
      <w:bodyDiv w:val="1"/>
      <w:marLeft w:val="0"/>
      <w:marRight w:val="0"/>
      <w:marTop w:val="0"/>
      <w:marBottom w:val="0"/>
      <w:divBdr>
        <w:top w:val="none" w:sz="0" w:space="0" w:color="auto"/>
        <w:left w:val="none" w:sz="0" w:space="0" w:color="auto"/>
        <w:bottom w:val="none" w:sz="0" w:space="0" w:color="auto"/>
        <w:right w:val="none" w:sz="0" w:space="0" w:color="auto"/>
      </w:divBdr>
    </w:div>
    <w:div w:id="1615407731">
      <w:bodyDiv w:val="1"/>
      <w:marLeft w:val="0"/>
      <w:marRight w:val="0"/>
      <w:marTop w:val="0"/>
      <w:marBottom w:val="0"/>
      <w:divBdr>
        <w:top w:val="none" w:sz="0" w:space="0" w:color="auto"/>
        <w:left w:val="none" w:sz="0" w:space="0" w:color="auto"/>
        <w:bottom w:val="none" w:sz="0" w:space="0" w:color="auto"/>
        <w:right w:val="none" w:sz="0" w:space="0" w:color="auto"/>
      </w:divBdr>
    </w:div>
    <w:div w:id="1615936524">
      <w:bodyDiv w:val="1"/>
      <w:marLeft w:val="0"/>
      <w:marRight w:val="0"/>
      <w:marTop w:val="0"/>
      <w:marBottom w:val="0"/>
      <w:divBdr>
        <w:top w:val="none" w:sz="0" w:space="0" w:color="auto"/>
        <w:left w:val="none" w:sz="0" w:space="0" w:color="auto"/>
        <w:bottom w:val="none" w:sz="0" w:space="0" w:color="auto"/>
        <w:right w:val="none" w:sz="0" w:space="0" w:color="auto"/>
      </w:divBdr>
    </w:div>
    <w:div w:id="1616014761">
      <w:bodyDiv w:val="1"/>
      <w:marLeft w:val="0"/>
      <w:marRight w:val="0"/>
      <w:marTop w:val="0"/>
      <w:marBottom w:val="0"/>
      <w:divBdr>
        <w:top w:val="none" w:sz="0" w:space="0" w:color="auto"/>
        <w:left w:val="none" w:sz="0" w:space="0" w:color="auto"/>
        <w:bottom w:val="none" w:sz="0" w:space="0" w:color="auto"/>
        <w:right w:val="none" w:sz="0" w:space="0" w:color="auto"/>
      </w:divBdr>
    </w:div>
    <w:div w:id="1616982159">
      <w:bodyDiv w:val="1"/>
      <w:marLeft w:val="0"/>
      <w:marRight w:val="0"/>
      <w:marTop w:val="0"/>
      <w:marBottom w:val="0"/>
      <w:divBdr>
        <w:top w:val="none" w:sz="0" w:space="0" w:color="auto"/>
        <w:left w:val="none" w:sz="0" w:space="0" w:color="auto"/>
        <w:bottom w:val="none" w:sz="0" w:space="0" w:color="auto"/>
        <w:right w:val="none" w:sz="0" w:space="0" w:color="auto"/>
      </w:divBdr>
    </w:div>
    <w:div w:id="1616987001">
      <w:bodyDiv w:val="1"/>
      <w:marLeft w:val="0"/>
      <w:marRight w:val="0"/>
      <w:marTop w:val="0"/>
      <w:marBottom w:val="0"/>
      <w:divBdr>
        <w:top w:val="none" w:sz="0" w:space="0" w:color="auto"/>
        <w:left w:val="none" w:sz="0" w:space="0" w:color="auto"/>
        <w:bottom w:val="none" w:sz="0" w:space="0" w:color="auto"/>
        <w:right w:val="none" w:sz="0" w:space="0" w:color="auto"/>
      </w:divBdr>
    </w:div>
    <w:div w:id="1617102354">
      <w:bodyDiv w:val="1"/>
      <w:marLeft w:val="0"/>
      <w:marRight w:val="0"/>
      <w:marTop w:val="0"/>
      <w:marBottom w:val="0"/>
      <w:divBdr>
        <w:top w:val="none" w:sz="0" w:space="0" w:color="auto"/>
        <w:left w:val="none" w:sz="0" w:space="0" w:color="auto"/>
        <w:bottom w:val="none" w:sz="0" w:space="0" w:color="auto"/>
        <w:right w:val="none" w:sz="0" w:space="0" w:color="auto"/>
      </w:divBdr>
    </w:div>
    <w:div w:id="1617249797">
      <w:bodyDiv w:val="1"/>
      <w:marLeft w:val="0"/>
      <w:marRight w:val="0"/>
      <w:marTop w:val="0"/>
      <w:marBottom w:val="0"/>
      <w:divBdr>
        <w:top w:val="none" w:sz="0" w:space="0" w:color="auto"/>
        <w:left w:val="none" w:sz="0" w:space="0" w:color="auto"/>
        <w:bottom w:val="none" w:sz="0" w:space="0" w:color="auto"/>
        <w:right w:val="none" w:sz="0" w:space="0" w:color="auto"/>
      </w:divBdr>
    </w:div>
    <w:div w:id="1617254496">
      <w:bodyDiv w:val="1"/>
      <w:marLeft w:val="0"/>
      <w:marRight w:val="0"/>
      <w:marTop w:val="0"/>
      <w:marBottom w:val="0"/>
      <w:divBdr>
        <w:top w:val="none" w:sz="0" w:space="0" w:color="auto"/>
        <w:left w:val="none" w:sz="0" w:space="0" w:color="auto"/>
        <w:bottom w:val="none" w:sz="0" w:space="0" w:color="auto"/>
        <w:right w:val="none" w:sz="0" w:space="0" w:color="auto"/>
      </w:divBdr>
    </w:div>
    <w:div w:id="1617442251">
      <w:bodyDiv w:val="1"/>
      <w:marLeft w:val="0"/>
      <w:marRight w:val="0"/>
      <w:marTop w:val="0"/>
      <w:marBottom w:val="0"/>
      <w:divBdr>
        <w:top w:val="none" w:sz="0" w:space="0" w:color="auto"/>
        <w:left w:val="none" w:sz="0" w:space="0" w:color="auto"/>
        <w:bottom w:val="none" w:sz="0" w:space="0" w:color="auto"/>
        <w:right w:val="none" w:sz="0" w:space="0" w:color="auto"/>
      </w:divBdr>
    </w:div>
    <w:div w:id="1617714946">
      <w:bodyDiv w:val="1"/>
      <w:marLeft w:val="0"/>
      <w:marRight w:val="0"/>
      <w:marTop w:val="0"/>
      <w:marBottom w:val="0"/>
      <w:divBdr>
        <w:top w:val="none" w:sz="0" w:space="0" w:color="auto"/>
        <w:left w:val="none" w:sz="0" w:space="0" w:color="auto"/>
        <w:bottom w:val="none" w:sz="0" w:space="0" w:color="auto"/>
        <w:right w:val="none" w:sz="0" w:space="0" w:color="auto"/>
      </w:divBdr>
    </w:div>
    <w:div w:id="1618373535">
      <w:bodyDiv w:val="1"/>
      <w:marLeft w:val="0"/>
      <w:marRight w:val="0"/>
      <w:marTop w:val="0"/>
      <w:marBottom w:val="0"/>
      <w:divBdr>
        <w:top w:val="none" w:sz="0" w:space="0" w:color="auto"/>
        <w:left w:val="none" w:sz="0" w:space="0" w:color="auto"/>
        <w:bottom w:val="none" w:sz="0" w:space="0" w:color="auto"/>
        <w:right w:val="none" w:sz="0" w:space="0" w:color="auto"/>
      </w:divBdr>
    </w:div>
    <w:div w:id="1620332021">
      <w:bodyDiv w:val="1"/>
      <w:marLeft w:val="0"/>
      <w:marRight w:val="0"/>
      <w:marTop w:val="0"/>
      <w:marBottom w:val="0"/>
      <w:divBdr>
        <w:top w:val="none" w:sz="0" w:space="0" w:color="auto"/>
        <w:left w:val="none" w:sz="0" w:space="0" w:color="auto"/>
        <w:bottom w:val="none" w:sz="0" w:space="0" w:color="auto"/>
        <w:right w:val="none" w:sz="0" w:space="0" w:color="auto"/>
      </w:divBdr>
    </w:div>
    <w:div w:id="1621105915">
      <w:bodyDiv w:val="1"/>
      <w:marLeft w:val="0"/>
      <w:marRight w:val="0"/>
      <w:marTop w:val="0"/>
      <w:marBottom w:val="0"/>
      <w:divBdr>
        <w:top w:val="none" w:sz="0" w:space="0" w:color="auto"/>
        <w:left w:val="none" w:sz="0" w:space="0" w:color="auto"/>
        <w:bottom w:val="none" w:sz="0" w:space="0" w:color="auto"/>
        <w:right w:val="none" w:sz="0" w:space="0" w:color="auto"/>
      </w:divBdr>
    </w:div>
    <w:div w:id="1621108518">
      <w:bodyDiv w:val="1"/>
      <w:marLeft w:val="0"/>
      <w:marRight w:val="0"/>
      <w:marTop w:val="0"/>
      <w:marBottom w:val="0"/>
      <w:divBdr>
        <w:top w:val="none" w:sz="0" w:space="0" w:color="auto"/>
        <w:left w:val="none" w:sz="0" w:space="0" w:color="auto"/>
        <w:bottom w:val="none" w:sz="0" w:space="0" w:color="auto"/>
        <w:right w:val="none" w:sz="0" w:space="0" w:color="auto"/>
      </w:divBdr>
    </w:div>
    <w:div w:id="1621522720">
      <w:bodyDiv w:val="1"/>
      <w:marLeft w:val="0"/>
      <w:marRight w:val="0"/>
      <w:marTop w:val="0"/>
      <w:marBottom w:val="0"/>
      <w:divBdr>
        <w:top w:val="none" w:sz="0" w:space="0" w:color="auto"/>
        <w:left w:val="none" w:sz="0" w:space="0" w:color="auto"/>
        <w:bottom w:val="none" w:sz="0" w:space="0" w:color="auto"/>
        <w:right w:val="none" w:sz="0" w:space="0" w:color="auto"/>
      </w:divBdr>
    </w:div>
    <w:div w:id="1622150391">
      <w:bodyDiv w:val="1"/>
      <w:marLeft w:val="0"/>
      <w:marRight w:val="0"/>
      <w:marTop w:val="0"/>
      <w:marBottom w:val="0"/>
      <w:divBdr>
        <w:top w:val="none" w:sz="0" w:space="0" w:color="auto"/>
        <w:left w:val="none" w:sz="0" w:space="0" w:color="auto"/>
        <w:bottom w:val="none" w:sz="0" w:space="0" w:color="auto"/>
        <w:right w:val="none" w:sz="0" w:space="0" w:color="auto"/>
      </w:divBdr>
    </w:div>
    <w:div w:id="1622682641">
      <w:bodyDiv w:val="1"/>
      <w:marLeft w:val="0"/>
      <w:marRight w:val="0"/>
      <w:marTop w:val="0"/>
      <w:marBottom w:val="0"/>
      <w:divBdr>
        <w:top w:val="none" w:sz="0" w:space="0" w:color="auto"/>
        <w:left w:val="none" w:sz="0" w:space="0" w:color="auto"/>
        <w:bottom w:val="none" w:sz="0" w:space="0" w:color="auto"/>
        <w:right w:val="none" w:sz="0" w:space="0" w:color="auto"/>
      </w:divBdr>
    </w:div>
    <w:div w:id="1623029614">
      <w:bodyDiv w:val="1"/>
      <w:marLeft w:val="0"/>
      <w:marRight w:val="0"/>
      <w:marTop w:val="0"/>
      <w:marBottom w:val="0"/>
      <w:divBdr>
        <w:top w:val="none" w:sz="0" w:space="0" w:color="auto"/>
        <w:left w:val="none" w:sz="0" w:space="0" w:color="auto"/>
        <w:bottom w:val="none" w:sz="0" w:space="0" w:color="auto"/>
        <w:right w:val="none" w:sz="0" w:space="0" w:color="auto"/>
      </w:divBdr>
    </w:div>
    <w:div w:id="1623071310">
      <w:bodyDiv w:val="1"/>
      <w:marLeft w:val="0"/>
      <w:marRight w:val="0"/>
      <w:marTop w:val="0"/>
      <w:marBottom w:val="0"/>
      <w:divBdr>
        <w:top w:val="none" w:sz="0" w:space="0" w:color="auto"/>
        <w:left w:val="none" w:sz="0" w:space="0" w:color="auto"/>
        <w:bottom w:val="none" w:sz="0" w:space="0" w:color="auto"/>
        <w:right w:val="none" w:sz="0" w:space="0" w:color="auto"/>
      </w:divBdr>
    </w:div>
    <w:div w:id="1624310380">
      <w:bodyDiv w:val="1"/>
      <w:marLeft w:val="0"/>
      <w:marRight w:val="0"/>
      <w:marTop w:val="0"/>
      <w:marBottom w:val="0"/>
      <w:divBdr>
        <w:top w:val="none" w:sz="0" w:space="0" w:color="auto"/>
        <w:left w:val="none" w:sz="0" w:space="0" w:color="auto"/>
        <w:bottom w:val="none" w:sz="0" w:space="0" w:color="auto"/>
        <w:right w:val="none" w:sz="0" w:space="0" w:color="auto"/>
      </w:divBdr>
    </w:div>
    <w:div w:id="1624732770">
      <w:bodyDiv w:val="1"/>
      <w:marLeft w:val="0"/>
      <w:marRight w:val="0"/>
      <w:marTop w:val="0"/>
      <w:marBottom w:val="0"/>
      <w:divBdr>
        <w:top w:val="none" w:sz="0" w:space="0" w:color="auto"/>
        <w:left w:val="none" w:sz="0" w:space="0" w:color="auto"/>
        <w:bottom w:val="none" w:sz="0" w:space="0" w:color="auto"/>
        <w:right w:val="none" w:sz="0" w:space="0" w:color="auto"/>
      </w:divBdr>
    </w:div>
    <w:div w:id="1626081244">
      <w:bodyDiv w:val="1"/>
      <w:marLeft w:val="0"/>
      <w:marRight w:val="0"/>
      <w:marTop w:val="0"/>
      <w:marBottom w:val="0"/>
      <w:divBdr>
        <w:top w:val="none" w:sz="0" w:space="0" w:color="auto"/>
        <w:left w:val="none" w:sz="0" w:space="0" w:color="auto"/>
        <w:bottom w:val="none" w:sz="0" w:space="0" w:color="auto"/>
        <w:right w:val="none" w:sz="0" w:space="0" w:color="auto"/>
      </w:divBdr>
    </w:div>
    <w:div w:id="1626741005">
      <w:bodyDiv w:val="1"/>
      <w:marLeft w:val="0"/>
      <w:marRight w:val="0"/>
      <w:marTop w:val="0"/>
      <w:marBottom w:val="0"/>
      <w:divBdr>
        <w:top w:val="none" w:sz="0" w:space="0" w:color="auto"/>
        <w:left w:val="none" w:sz="0" w:space="0" w:color="auto"/>
        <w:bottom w:val="none" w:sz="0" w:space="0" w:color="auto"/>
        <w:right w:val="none" w:sz="0" w:space="0" w:color="auto"/>
      </w:divBdr>
    </w:div>
    <w:div w:id="1628076002">
      <w:bodyDiv w:val="1"/>
      <w:marLeft w:val="0"/>
      <w:marRight w:val="0"/>
      <w:marTop w:val="0"/>
      <w:marBottom w:val="0"/>
      <w:divBdr>
        <w:top w:val="none" w:sz="0" w:space="0" w:color="auto"/>
        <w:left w:val="none" w:sz="0" w:space="0" w:color="auto"/>
        <w:bottom w:val="none" w:sz="0" w:space="0" w:color="auto"/>
        <w:right w:val="none" w:sz="0" w:space="0" w:color="auto"/>
      </w:divBdr>
    </w:div>
    <w:div w:id="1628316632">
      <w:bodyDiv w:val="1"/>
      <w:marLeft w:val="0"/>
      <w:marRight w:val="0"/>
      <w:marTop w:val="0"/>
      <w:marBottom w:val="0"/>
      <w:divBdr>
        <w:top w:val="none" w:sz="0" w:space="0" w:color="auto"/>
        <w:left w:val="none" w:sz="0" w:space="0" w:color="auto"/>
        <w:bottom w:val="none" w:sz="0" w:space="0" w:color="auto"/>
        <w:right w:val="none" w:sz="0" w:space="0" w:color="auto"/>
      </w:divBdr>
    </w:div>
    <w:div w:id="1628508823">
      <w:bodyDiv w:val="1"/>
      <w:marLeft w:val="0"/>
      <w:marRight w:val="0"/>
      <w:marTop w:val="0"/>
      <w:marBottom w:val="0"/>
      <w:divBdr>
        <w:top w:val="none" w:sz="0" w:space="0" w:color="auto"/>
        <w:left w:val="none" w:sz="0" w:space="0" w:color="auto"/>
        <w:bottom w:val="none" w:sz="0" w:space="0" w:color="auto"/>
        <w:right w:val="none" w:sz="0" w:space="0" w:color="auto"/>
      </w:divBdr>
    </w:div>
    <w:div w:id="1628588237">
      <w:bodyDiv w:val="1"/>
      <w:marLeft w:val="0"/>
      <w:marRight w:val="0"/>
      <w:marTop w:val="0"/>
      <w:marBottom w:val="0"/>
      <w:divBdr>
        <w:top w:val="none" w:sz="0" w:space="0" w:color="auto"/>
        <w:left w:val="none" w:sz="0" w:space="0" w:color="auto"/>
        <w:bottom w:val="none" w:sz="0" w:space="0" w:color="auto"/>
        <w:right w:val="none" w:sz="0" w:space="0" w:color="auto"/>
      </w:divBdr>
    </w:div>
    <w:div w:id="1628663888">
      <w:bodyDiv w:val="1"/>
      <w:marLeft w:val="0"/>
      <w:marRight w:val="0"/>
      <w:marTop w:val="0"/>
      <w:marBottom w:val="0"/>
      <w:divBdr>
        <w:top w:val="none" w:sz="0" w:space="0" w:color="auto"/>
        <w:left w:val="none" w:sz="0" w:space="0" w:color="auto"/>
        <w:bottom w:val="none" w:sz="0" w:space="0" w:color="auto"/>
        <w:right w:val="none" w:sz="0" w:space="0" w:color="auto"/>
      </w:divBdr>
    </w:div>
    <w:div w:id="1630894226">
      <w:bodyDiv w:val="1"/>
      <w:marLeft w:val="0"/>
      <w:marRight w:val="0"/>
      <w:marTop w:val="0"/>
      <w:marBottom w:val="0"/>
      <w:divBdr>
        <w:top w:val="none" w:sz="0" w:space="0" w:color="auto"/>
        <w:left w:val="none" w:sz="0" w:space="0" w:color="auto"/>
        <w:bottom w:val="none" w:sz="0" w:space="0" w:color="auto"/>
        <w:right w:val="none" w:sz="0" w:space="0" w:color="auto"/>
      </w:divBdr>
    </w:div>
    <w:div w:id="1631858518">
      <w:bodyDiv w:val="1"/>
      <w:marLeft w:val="0"/>
      <w:marRight w:val="0"/>
      <w:marTop w:val="0"/>
      <w:marBottom w:val="0"/>
      <w:divBdr>
        <w:top w:val="none" w:sz="0" w:space="0" w:color="auto"/>
        <w:left w:val="none" w:sz="0" w:space="0" w:color="auto"/>
        <w:bottom w:val="none" w:sz="0" w:space="0" w:color="auto"/>
        <w:right w:val="none" w:sz="0" w:space="0" w:color="auto"/>
      </w:divBdr>
    </w:div>
    <w:div w:id="1632130221">
      <w:bodyDiv w:val="1"/>
      <w:marLeft w:val="0"/>
      <w:marRight w:val="0"/>
      <w:marTop w:val="0"/>
      <w:marBottom w:val="0"/>
      <w:divBdr>
        <w:top w:val="none" w:sz="0" w:space="0" w:color="auto"/>
        <w:left w:val="none" w:sz="0" w:space="0" w:color="auto"/>
        <w:bottom w:val="none" w:sz="0" w:space="0" w:color="auto"/>
        <w:right w:val="none" w:sz="0" w:space="0" w:color="auto"/>
      </w:divBdr>
    </w:div>
    <w:div w:id="1633756306">
      <w:bodyDiv w:val="1"/>
      <w:marLeft w:val="0"/>
      <w:marRight w:val="0"/>
      <w:marTop w:val="0"/>
      <w:marBottom w:val="0"/>
      <w:divBdr>
        <w:top w:val="none" w:sz="0" w:space="0" w:color="auto"/>
        <w:left w:val="none" w:sz="0" w:space="0" w:color="auto"/>
        <w:bottom w:val="none" w:sz="0" w:space="0" w:color="auto"/>
        <w:right w:val="none" w:sz="0" w:space="0" w:color="auto"/>
      </w:divBdr>
    </w:div>
    <w:div w:id="1634018894">
      <w:bodyDiv w:val="1"/>
      <w:marLeft w:val="0"/>
      <w:marRight w:val="0"/>
      <w:marTop w:val="0"/>
      <w:marBottom w:val="0"/>
      <w:divBdr>
        <w:top w:val="none" w:sz="0" w:space="0" w:color="auto"/>
        <w:left w:val="none" w:sz="0" w:space="0" w:color="auto"/>
        <w:bottom w:val="none" w:sz="0" w:space="0" w:color="auto"/>
        <w:right w:val="none" w:sz="0" w:space="0" w:color="auto"/>
      </w:divBdr>
    </w:div>
    <w:div w:id="1634405501">
      <w:bodyDiv w:val="1"/>
      <w:marLeft w:val="0"/>
      <w:marRight w:val="0"/>
      <w:marTop w:val="0"/>
      <w:marBottom w:val="0"/>
      <w:divBdr>
        <w:top w:val="none" w:sz="0" w:space="0" w:color="auto"/>
        <w:left w:val="none" w:sz="0" w:space="0" w:color="auto"/>
        <w:bottom w:val="none" w:sz="0" w:space="0" w:color="auto"/>
        <w:right w:val="none" w:sz="0" w:space="0" w:color="auto"/>
      </w:divBdr>
    </w:div>
    <w:div w:id="1635022994">
      <w:bodyDiv w:val="1"/>
      <w:marLeft w:val="0"/>
      <w:marRight w:val="0"/>
      <w:marTop w:val="0"/>
      <w:marBottom w:val="0"/>
      <w:divBdr>
        <w:top w:val="none" w:sz="0" w:space="0" w:color="auto"/>
        <w:left w:val="none" w:sz="0" w:space="0" w:color="auto"/>
        <w:bottom w:val="none" w:sz="0" w:space="0" w:color="auto"/>
        <w:right w:val="none" w:sz="0" w:space="0" w:color="auto"/>
      </w:divBdr>
    </w:div>
    <w:div w:id="1636329656">
      <w:bodyDiv w:val="1"/>
      <w:marLeft w:val="0"/>
      <w:marRight w:val="0"/>
      <w:marTop w:val="0"/>
      <w:marBottom w:val="0"/>
      <w:divBdr>
        <w:top w:val="none" w:sz="0" w:space="0" w:color="auto"/>
        <w:left w:val="none" w:sz="0" w:space="0" w:color="auto"/>
        <w:bottom w:val="none" w:sz="0" w:space="0" w:color="auto"/>
        <w:right w:val="none" w:sz="0" w:space="0" w:color="auto"/>
      </w:divBdr>
    </w:div>
    <w:div w:id="1637487410">
      <w:bodyDiv w:val="1"/>
      <w:marLeft w:val="0"/>
      <w:marRight w:val="0"/>
      <w:marTop w:val="0"/>
      <w:marBottom w:val="0"/>
      <w:divBdr>
        <w:top w:val="none" w:sz="0" w:space="0" w:color="auto"/>
        <w:left w:val="none" w:sz="0" w:space="0" w:color="auto"/>
        <w:bottom w:val="none" w:sz="0" w:space="0" w:color="auto"/>
        <w:right w:val="none" w:sz="0" w:space="0" w:color="auto"/>
      </w:divBdr>
    </w:div>
    <w:div w:id="1637640828">
      <w:bodyDiv w:val="1"/>
      <w:marLeft w:val="0"/>
      <w:marRight w:val="0"/>
      <w:marTop w:val="0"/>
      <w:marBottom w:val="0"/>
      <w:divBdr>
        <w:top w:val="none" w:sz="0" w:space="0" w:color="auto"/>
        <w:left w:val="none" w:sz="0" w:space="0" w:color="auto"/>
        <w:bottom w:val="none" w:sz="0" w:space="0" w:color="auto"/>
        <w:right w:val="none" w:sz="0" w:space="0" w:color="auto"/>
      </w:divBdr>
    </w:div>
    <w:div w:id="1638220466">
      <w:bodyDiv w:val="1"/>
      <w:marLeft w:val="0"/>
      <w:marRight w:val="0"/>
      <w:marTop w:val="0"/>
      <w:marBottom w:val="0"/>
      <w:divBdr>
        <w:top w:val="none" w:sz="0" w:space="0" w:color="auto"/>
        <w:left w:val="none" w:sz="0" w:space="0" w:color="auto"/>
        <w:bottom w:val="none" w:sz="0" w:space="0" w:color="auto"/>
        <w:right w:val="none" w:sz="0" w:space="0" w:color="auto"/>
      </w:divBdr>
    </w:div>
    <w:div w:id="1638949951">
      <w:bodyDiv w:val="1"/>
      <w:marLeft w:val="0"/>
      <w:marRight w:val="0"/>
      <w:marTop w:val="0"/>
      <w:marBottom w:val="0"/>
      <w:divBdr>
        <w:top w:val="none" w:sz="0" w:space="0" w:color="auto"/>
        <w:left w:val="none" w:sz="0" w:space="0" w:color="auto"/>
        <w:bottom w:val="none" w:sz="0" w:space="0" w:color="auto"/>
        <w:right w:val="none" w:sz="0" w:space="0" w:color="auto"/>
      </w:divBdr>
    </w:div>
    <w:div w:id="1639383097">
      <w:bodyDiv w:val="1"/>
      <w:marLeft w:val="0"/>
      <w:marRight w:val="0"/>
      <w:marTop w:val="0"/>
      <w:marBottom w:val="0"/>
      <w:divBdr>
        <w:top w:val="none" w:sz="0" w:space="0" w:color="auto"/>
        <w:left w:val="none" w:sz="0" w:space="0" w:color="auto"/>
        <w:bottom w:val="none" w:sz="0" w:space="0" w:color="auto"/>
        <w:right w:val="none" w:sz="0" w:space="0" w:color="auto"/>
      </w:divBdr>
    </w:div>
    <w:div w:id="1640958288">
      <w:bodyDiv w:val="1"/>
      <w:marLeft w:val="0"/>
      <w:marRight w:val="0"/>
      <w:marTop w:val="0"/>
      <w:marBottom w:val="0"/>
      <w:divBdr>
        <w:top w:val="none" w:sz="0" w:space="0" w:color="auto"/>
        <w:left w:val="none" w:sz="0" w:space="0" w:color="auto"/>
        <w:bottom w:val="none" w:sz="0" w:space="0" w:color="auto"/>
        <w:right w:val="none" w:sz="0" w:space="0" w:color="auto"/>
      </w:divBdr>
    </w:div>
    <w:div w:id="1641770293">
      <w:bodyDiv w:val="1"/>
      <w:marLeft w:val="0"/>
      <w:marRight w:val="0"/>
      <w:marTop w:val="0"/>
      <w:marBottom w:val="0"/>
      <w:divBdr>
        <w:top w:val="none" w:sz="0" w:space="0" w:color="auto"/>
        <w:left w:val="none" w:sz="0" w:space="0" w:color="auto"/>
        <w:bottom w:val="none" w:sz="0" w:space="0" w:color="auto"/>
        <w:right w:val="none" w:sz="0" w:space="0" w:color="auto"/>
      </w:divBdr>
    </w:div>
    <w:div w:id="1641887482">
      <w:bodyDiv w:val="1"/>
      <w:marLeft w:val="0"/>
      <w:marRight w:val="0"/>
      <w:marTop w:val="0"/>
      <w:marBottom w:val="0"/>
      <w:divBdr>
        <w:top w:val="none" w:sz="0" w:space="0" w:color="auto"/>
        <w:left w:val="none" w:sz="0" w:space="0" w:color="auto"/>
        <w:bottom w:val="none" w:sz="0" w:space="0" w:color="auto"/>
        <w:right w:val="none" w:sz="0" w:space="0" w:color="auto"/>
      </w:divBdr>
    </w:div>
    <w:div w:id="1643264915">
      <w:bodyDiv w:val="1"/>
      <w:marLeft w:val="0"/>
      <w:marRight w:val="0"/>
      <w:marTop w:val="0"/>
      <w:marBottom w:val="0"/>
      <w:divBdr>
        <w:top w:val="none" w:sz="0" w:space="0" w:color="auto"/>
        <w:left w:val="none" w:sz="0" w:space="0" w:color="auto"/>
        <w:bottom w:val="none" w:sz="0" w:space="0" w:color="auto"/>
        <w:right w:val="none" w:sz="0" w:space="0" w:color="auto"/>
      </w:divBdr>
    </w:div>
    <w:div w:id="1644039905">
      <w:bodyDiv w:val="1"/>
      <w:marLeft w:val="0"/>
      <w:marRight w:val="0"/>
      <w:marTop w:val="0"/>
      <w:marBottom w:val="0"/>
      <w:divBdr>
        <w:top w:val="none" w:sz="0" w:space="0" w:color="auto"/>
        <w:left w:val="none" w:sz="0" w:space="0" w:color="auto"/>
        <w:bottom w:val="none" w:sz="0" w:space="0" w:color="auto"/>
        <w:right w:val="none" w:sz="0" w:space="0" w:color="auto"/>
      </w:divBdr>
    </w:div>
    <w:div w:id="1644508148">
      <w:bodyDiv w:val="1"/>
      <w:marLeft w:val="0"/>
      <w:marRight w:val="0"/>
      <w:marTop w:val="0"/>
      <w:marBottom w:val="0"/>
      <w:divBdr>
        <w:top w:val="none" w:sz="0" w:space="0" w:color="auto"/>
        <w:left w:val="none" w:sz="0" w:space="0" w:color="auto"/>
        <w:bottom w:val="none" w:sz="0" w:space="0" w:color="auto"/>
        <w:right w:val="none" w:sz="0" w:space="0" w:color="auto"/>
      </w:divBdr>
    </w:div>
    <w:div w:id="1645038366">
      <w:bodyDiv w:val="1"/>
      <w:marLeft w:val="0"/>
      <w:marRight w:val="0"/>
      <w:marTop w:val="0"/>
      <w:marBottom w:val="0"/>
      <w:divBdr>
        <w:top w:val="none" w:sz="0" w:space="0" w:color="auto"/>
        <w:left w:val="none" w:sz="0" w:space="0" w:color="auto"/>
        <w:bottom w:val="none" w:sz="0" w:space="0" w:color="auto"/>
        <w:right w:val="none" w:sz="0" w:space="0" w:color="auto"/>
      </w:divBdr>
    </w:div>
    <w:div w:id="1645968676">
      <w:bodyDiv w:val="1"/>
      <w:marLeft w:val="0"/>
      <w:marRight w:val="0"/>
      <w:marTop w:val="0"/>
      <w:marBottom w:val="0"/>
      <w:divBdr>
        <w:top w:val="none" w:sz="0" w:space="0" w:color="auto"/>
        <w:left w:val="none" w:sz="0" w:space="0" w:color="auto"/>
        <w:bottom w:val="none" w:sz="0" w:space="0" w:color="auto"/>
        <w:right w:val="none" w:sz="0" w:space="0" w:color="auto"/>
      </w:divBdr>
    </w:div>
    <w:div w:id="1646861550">
      <w:bodyDiv w:val="1"/>
      <w:marLeft w:val="0"/>
      <w:marRight w:val="0"/>
      <w:marTop w:val="0"/>
      <w:marBottom w:val="0"/>
      <w:divBdr>
        <w:top w:val="none" w:sz="0" w:space="0" w:color="auto"/>
        <w:left w:val="none" w:sz="0" w:space="0" w:color="auto"/>
        <w:bottom w:val="none" w:sz="0" w:space="0" w:color="auto"/>
        <w:right w:val="none" w:sz="0" w:space="0" w:color="auto"/>
      </w:divBdr>
    </w:div>
    <w:div w:id="1647196846">
      <w:bodyDiv w:val="1"/>
      <w:marLeft w:val="0"/>
      <w:marRight w:val="0"/>
      <w:marTop w:val="0"/>
      <w:marBottom w:val="0"/>
      <w:divBdr>
        <w:top w:val="none" w:sz="0" w:space="0" w:color="auto"/>
        <w:left w:val="none" w:sz="0" w:space="0" w:color="auto"/>
        <w:bottom w:val="none" w:sz="0" w:space="0" w:color="auto"/>
        <w:right w:val="none" w:sz="0" w:space="0" w:color="auto"/>
      </w:divBdr>
    </w:div>
    <w:div w:id="1647465323">
      <w:bodyDiv w:val="1"/>
      <w:marLeft w:val="0"/>
      <w:marRight w:val="0"/>
      <w:marTop w:val="0"/>
      <w:marBottom w:val="0"/>
      <w:divBdr>
        <w:top w:val="none" w:sz="0" w:space="0" w:color="auto"/>
        <w:left w:val="none" w:sz="0" w:space="0" w:color="auto"/>
        <w:bottom w:val="none" w:sz="0" w:space="0" w:color="auto"/>
        <w:right w:val="none" w:sz="0" w:space="0" w:color="auto"/>
      </w:divBdr>
    </w:div>
    <w:div w:id="1648044973">
      <w:bodyDiv w:val="1"/>
      <w:marLeft w:val="0"/>
      <w:marRight w:val="0"/>
      <w:marTop w:val="0"/>
      <w:marBottom w:val="0"/>
      <w:divBdr>
        <w:top w:val="none" w:sz="0" w:space="0" w:color="auto"/>
        <w:left w:val="none" w:sz="0" w:space="0" w:color="auto"/>
        <w:bottom w:val="none" w:sz="0" w:space="0" w:color="auto"/>
        <w:right w:val="none" w:sz="0" w:space="0" w:color="auto"/>
      </w:divBdr>
    </w:div>
    <w:div w:id="1649281135">
      <w:bodyDiv w:val="1"/>
      <w:marLeft w:val="0"/>
      <w:marRight w:val="0"/>
      <w:marTop w:val="0"/>
      <w:marBottom w:val="0"/>
      <w:divBdr>
        <w:top w:val="none" w:sz="0" w:space="0" w:color="auto"/>
        <w:left w:val="none" w:sz="0" w:space="0" w:color="auto"/>
        <w:bottom w:val="none" w:sz="0" w:space="0" w:color="auto"/>
        <w:right w:val="none" w:sz="0" w:space="0" w:color="auto"/>
      </w:divBdr>
    </w:div>
    <w:div w:id="1649552488">
      <w:bodyDiv w:val="1"/>
      <w:marLeft w:val="0"/>
      <w:marRight w:val="0"/>
      <w:marTop w:val="0"/>
      <w:marBottom w:val="0"/>
      <w:divBdr>
        <w:top w:val="none" w:sz="0" w:space="0" w:color="auto"/>
        <w:left w:val="none" w:sz="0" w:space="0" w:color="auto"/>
        <w:bottom w:val="none" w:sz="0" w:space="0" w:color="auto"/>
        <w:right w:val="none" w:sz="0" w:space="0" w:color="auto"/>
      </w:divBdr>
    </w:div>
    <w:div w:id="1649941111">
      <w:bodyDiv w:val="1"/>
      <w:marLeft w:val="0"/>
      <w:marRight w:val="0"/>
      <w:marTop w:val="0"/>
      <w:marBottom w:val="0"/>
      <w:divBdr>
        <w:top w:val="none" w:sz="0" w:space="0" w:color="auto"/>
        <w:left w:val="none" w:sz="0" w:space="0" w:color="auto"/>
        <w:bottom w:val="none" w:sz="0" w:space="0" w:color="auto"/>
        <w:right w:val="none" w:sz="0" w:space="0" w:color="auto"/>
      </w:divBdr>
    </w:div>
    <w:div w:id="1651203985">
      <w:bodyDiv w:val="1"/>
      <w:marLeft w:val="0"/>
      <w:marRight w:val="0"/>
      <w:marTop w:val="0"/>
      <w:marBottom w:val="0"/>
      <w:divBdr>
        <w:top w:val="none" w:sz="0" w:space="0" w:color="auto"/>
        <w:left w:val="none" w:sz="0" w:space="0" w:color="auto"/>
        <w:bottom w:val="none" w:sz="0" w:space="0" w:color="auto"/>
        <w:right w:val="none" w:sz="0" w:space="0" w:color="auto"/>
      </w:divBdr>
    </w:div>
    <w:div w:id="1651211981">
      <w:bodyDiv w:val="1"/>
      <w:marLeft w:val="0"/>
      <w:marRight w:val="0"/>
      <w:marTop w:val="0"/>
      <w:marBottom w:val="0"/>
      <w:divBdr>
        <w:top w:val="none" w:sz="0" w:space="0" w:color="auto"/>
        <w:left w:val="none" w:sz="0" w:space="0" w:color="auto"/>
        <w:bottom w:val="none" w:sz="0" w:space="0" w:color="auto"/>
        <w:right w:val="none" w:sz="0" w:space="0" w:color="auto"/>
      </w:divBdr>
    </w:div>
    <w:div w:id="1651443168">
      <w:bodyDiv w:val="1"/>
      <w:marLeft w:val="0"/>
      <w:marRight w:val="0"/>
      <w:marTop w:val="0"/>
      <w:marBottom w:val="0"/>
      <w:divBdr>
        <w:top w:val="none" w:sz="0" w:space="0" w:color="auto"/>
        <w:left w:val="none" w:sz="0" w:space="0" w:color="auto"/>
        <w:bottom w:val="none" w:sz="0" w:space="0" w:color="auto"/>
        <w:right w:val="none" w:sz="0" w:space="0" w:color="auto"/>
      </w:divBdr>
    </w:div>
    <w:div w:id="1651589559">
      <w:bodyDiv w:val="1"/>
      <w:marLeft w:val="0"/>
      <w:marRight w:val="0"/>
      <w:marTop w:val="0"/>
      <w:marBottom w:val="0"/>
      <w:divBdr>
        <w:top w:val="none" w:sz="0" w:space="0" w:color="auto"/>
        <w:left w:val="none" w:sz="0" w:space="0" w:color="auto"/>
        <w:bottom w:val="none" w:sz="0" w:space="0" w:color="auto"/>
        <w:right w:val="none" w:sz="0" w:space="0" w:color="auto"/>
      </w:divBdr>
    </w:div>
    <w:div w:id="1652103399">
      <w:bodyDiv w:val="1"/>
      <w:marLeft w:val="0"/>
      <w:marRight w:val="0"/>
      <w:marTop w:val="0"/>
      <w:marBottom w:val="0"/>
      <w:divBdr>
        <w:top w:val="none" w:sz="0" w:space="0" w:color="auto"/>
        <w:left w:val="none" w:sz="0" w:space="0" w:color="auto"/>
        <w:bottom w:val="none" w:sz="0" w:space="0" w:color="auto"/>
        <w:right w:val="none" w:sz="0" w:space="0" w:color="auto"/>
      </w:divBdr>
    </w:div>
    <w:div w:id="1653489576">
      <w:bodyDiv w:val="1"/>
      <w:marLeft w:val="0"/>
      <w:marRight w:val="0"/>
      <w:marTop w:val="0"/>
      <w:marBottom w:val="0"/>
      <w:divBdr>
        <w:top w:val="none" w:sz="0" w:space="0" w:color="auto"/>
        <w:left w:val="none" w:sz="0" w:space="0" w:color="auto"/>
        <w:bottom w:val="none" w:sz="0" w:space="0" w:color="auto"/>
        <w:right w:val="none" w:sz="0" w:space="0" w:color="auto"/>
      </w:divBdr>
    </w:div>
    <w:div w:id="1653565066">
      <w:bodyDiv w:val="1"/>
      <w:marLeft w:val="0"/>
      <w:marRight w:val="0"/>
      <w:marTop w:val="0"/>
      <w:marBottom w:val="0"/>
      <w:divBdr>
        <w:top w:val="none" w:sz="0" w:space="0" w:color="auto"/>
        <w:left w:val="none" w:sz="0" w:space="0" w:color="auto"/>
        <w:bottom w:val="none" w:sz="0" w:space="0" w:color="auto"/>
        <w:right w:val="none" w:sz="0" w:space="0" w:color="auto"/>
      </w:divBdr>
    </w:div>
    <w:div w:id="1655258327">
      <w:bodyDiv w:val="1"/>
      <w:marLeft w:val="0"/>
      <w:marRight w:val="0"/>
      <w:marTop w:val="0"/>
      <w:marBottom w:val="0"/>
      <w:divBdr>
        <w:top w:val="none" w:sz="0" w:space="0" w:color="auto"/>
        <w:left w:val="none" w:sz="0" w:space="0" w:color="auto"/>
        <w:bottom w:val="none" w:sz="0" w:space="0" w:color="auto"/>
        <w:right w:val="none" w:sz="0" w:space="0" w:color="auto"/>
      </w:divBdr>
    </w:div>
    <w:div w:id="1655332309">
      <w:bodyDiv w:val="1"/>
      <w:marLeft w:val="0"/>
      <w:marRight w:val="0"/>
      <w:marTop w:val="0"/>
      <w:marBottom w:val="0"/>
      <w:divBdr>
        <w:top w:val="none" w:sz="0" w:space="0" w:color="auto"/>
        <w:left w:val="none" w:sz="0" w:space="0" w:color="auto"/>
        <w:bottom w:val="none" w:sz="0" w:space="0" w:color="auto"/>
        <w:right w:val="none" w:sz="0" w:space="0" w:color="auto"/>
      </w:divBdr>
    </w:div>
    <w:div w:id="1655910793">
      <w:bodyDiv w:val="1"/>
      <w:marLeft w:val="0"/>
      <w:marRight w:val="0"/>
      <w:marTop w:val="0"/>
      <w:marBottom w:val="0"/>
      <w:divBdr>
        <w:top w:val="none" w:sz="0" w:space="0" w:color="auto"/>
        <w:left w:val="none" w:sz="0" w:space="0" w:color="auto"/>
        <w:bottom w:val="none" w:sz="0" w:space="0" w:color="auto"/>
        <w:right w:val="none" w:sz="0" w:space="0" w:color="auto"/>
      </w:divBdr>
    </w:div>
    <w:div w:id="1656179212">
      <w:bodyDiv w:val="1"/>
      <w:marLeft w:val="0"/>
      <w:marRight w:val="0"/>
      <w:marTop w:val="0"/>
      <w:marBottom w:val="0"/>
      <w:divBdr>
        <w:top w:val="none" w:sz="0" w:space="0" w:color="auto"/>
        <w:left w:val="none" w:sz="0" w:space="0" w:color="auto"/>
        <w:bottom w:val="none" w:sz="0" w:space="0" w:color="auto"/>
        <w:right w:val="none" w:sz="0" w:space="0" w:color="auto"/>
      </w:divBdr>
    </w:div>
    <w:div w:id="1657371801">
      <w:bodyDiv w:val="1"/>
      <w:marLeft w:val="0"/>
      <w:marRight w:val="0"/>
      <w:marTop w:val="0"/>
      <w:marBottom w:val="0"/>
      <w:divBdr>
        <w:top w:val="none" w:sz="0" w:space="0" w:color="auto"/>
        <w:left w:val="none" w:sz="0" w:space="0" w:color="auto"/>
        <w:bottom w:val="none" w:sz="0" w:space="0" w:color="auto"/>
        <w:right w:val="none" w:sz="0" w:space="0" w:color="auto"/>
      </w:divBdr>
    </w:div>
    <w:div w:id="1657538733">
      <w:bodyDiv w:val="1"/>
      <w:marLeft w:val="0"/>
      <w:marRight w:val="0"/>
      <w:marTop w:val="0"/>
      <w:marBottom w:val="0"/>
      <w:divBdr>
        <w:top w:val="none" w:sz="0" w:space="0" w:color="auto"/>
        <w:left w:val="none" w:sz="0" w:space="0" w:color="auto"/>
        <w:bottom w:val="none" w:sz="0" w:space="0" w:color="auto"/>
        <w:right w:val="none" w:sz="0" w:space="0" w:color="auto"/>
      </w:divBdr>
    </w:div>
    <w:div w:id="1657758880">
      <w:bodyDiv w:val="1"/>
      <w:marLeft w:val="0"/>
      <w:marRight w:val="0"/>
      <w:marTop w:val="0"/>
      <w:marBottom w:val="0"/>
      <w:divBdr>
        <w:top w:val="none" w:sz="0" w:space="0" w:color="auto"/>
        <w:left w:val="none" w:sz="0" w:space="0" w:color="auto"/>
        <w:bottom w:val="none" w:sz="0" w:space="0" w:color="auto"/>
        <w:right w:val="none" w:sz="0" w:space="0" w:color="auto"/>
      </w:divBdr>
    </w:div>
    <w:div w:id="1657998129">
      <w:bodyDiv w:val="1"/>
      <w:marLeft w:val="0"/>
      <w:marRight w:val="0"/>
      <w:marTop w:val="0"/>
      <w:marBottom w:val="0"/>
      <w:divBdr>
        <w:top w:val="none" w:sz="0" w:space="0" w:color="auto"/>
        <w:left w:val="none" w:sz="0" w:space="0" w:color="auto"/>
        <w:bottom w:val="none" w:sz="0" w:space="0" w:color="auto"/>
        <w:right w:val="none" w:sz="0" w:space="0" w:color="auto"/>
      </w:divBdr>
    </w:div>
    <w:div w:id="1658995111">
      <w:bodyDiv w:val="1"/>
      <w:marLeft w:val="0"/>
      <w:marRight w:val="0"/>
      <w:marTop w:val="0"/>
      <w:marBottom w:val="0"/>
      <w:divBdr>
        <w:top w:val="none" w:sz="0" w:space="0" w:color="auto"/>
        <w:left w:val="none" w:sz="0" w:space="0" w:color="auto"/>
        <w:bottom w:val="none" w:sz="0" w:space="0" w:color="auto"/>
        <w:right w:val="none" w:sz="0" w:space="0" w:color="auto"/>
      </w:divBdr>
    </w:div>
    <w:div w:id="1661423863">
      <w:bodyDiv w:val="1"/>
      <w:marLeft w:val="0"/>
      <w:marRight w:val="0"/>
      <w:marTop w:val="0"/>
      <w:marBottom w:val="0"/>
      <w:divBdr>
        <w:top w:val="none" w:sz="0" w:space="0" w:color="auto"/>
        <w:left w:val="none" w:sz="0" w:space="0" w:color="auto"/>
        <w:bottom w:val="none" w:sz="0" w:space="0" w:color="auto"/>
        <w:right w:val="none" w:sz="0" w:space="0" w:color="auto"/>
      </w:divBdr>
    </w:div>
    <w:div w:id="1662466011">
      <w:bodyDiv w:val="1"/>
      <w:marLeft w:val="0"/>
      <w:marRight w:val="0"/>
      <w:marTop w:val="0"/>
      <w:marBottom w:val="0"/>
      <w:divBdr>
        <w:top w:val="none" w:sz="0" w:space="0" w:color="auto"/>
        <w:left w:val="none" w:sz="0" w:space="0" w:color="auto"/>
        <w:bottom w:val="none" w:sz="0" w:space="0" w:color="auto"/>
        <w:right w:val="none" w:sz="0" w:space="0" w:color="auto"/>
      </w:divBdr>
    </w:div>
    <w:div w:id="1663050093">
      <w:bodyDiv w:val="1"/>
      <w:marLeft w:val="0"/>
      <w:marRight w:val="0"/>
      <w:marTop w:val="0"/>
      <w:marBottom w:val="0"/>
      <w:divBdr>
        <w:top w:val="none" w:sz="0" w:space="0" w:color="auto"/>
        <w:left w:val="none" w:sz="0" w:space="0" w:color="auto"/>
        <w:bottom w:val="none" w:sz="0" w:space="0" w:color="auto"/>
        <w:right w:val="none" w:sz="0" w:space="0" w:color="auto"/>
      </w:divBdr>
    </w:div>
    <w:div w:id="1663511822">
      <w:bodyDiv w:val="1"/>
      <w:marLeft w:val="0"/>
      <w:marRight w:val="0"/>
      <w:marTop w:val="0"/>
      <w:marBottom w:val="0"/>
      <w:divBdr>
        <w:top w:val="none" w:sz="0" w:space="0" w:color="auto"/>
        <w:left w:val="none" w:sz="0" w:space="0" w:color="auto"/>
        <w:bottom w:val="none" w:sz="0" w:space="0" w:color="auto"/>
        <w:right w:val="none" w:sz="0" w:space="0" w:color="auto"/>
      </w:divBdr>
    </w:div>
    <w:div w:id="1663653093">
      <w:bodyDiv w:val="1"/>
      <w:marLeft w:val="0"/>
      <w:marRight w:val="0"/>
      <w:marTop w:val="0"/>
      <w:marBottom w:val="0"/>
      <w:divBdr>
        <w:top w:val="none" w:sz="0" w:space="0" w:color="auto"/>
        <w:left w:val="none" w:sz="0" w:space="0" w:color="auto"/>
        <w:bottom w:val="none" w:sz="0" w:space="0" w:color="auto"/>
        <w:right w:val="none" w:sz="0" w:space="0" w:color="auto"/>
      </w:divBdr>
    </w:div>
    <w:div w:id="1665162384">
      <w:bodyDiv w:val="1"/>
      <w:marLeft w:val="0"/>
      <w:marRight w:val="0"/>
      <w:marTop w:val="0"/>
      <w:marBottom w:val="0"/>
      <w:divBdr>
        <w:top w:val="none" w:sz="0" w:space="0" w:color="auto"/>
        <w:left w:val="none" w:sz="0" w:space="0" w:color="auto"/>
        <w:bottom w:val="none" w:sz="0" w:space="0" w:color="auto"/>
        <w:right w:val="none" w:sz="0" w:space="0" w:color="auto"/>
      </w:divBdr>
    </w:div>
    <w:div w:id="1665740527">
      <w:bodyDiv w:val="1"/>
      <w:marLeft w:val="0"/>
      <w:marRight w:val="0"/>
      <w:marTop w:val="0"/>
      <w:marBottom w:val="0"/>
      <w:divBdr>
        <w:top w:val="none" w:sz="0" w:space="0" w:color="auto"/>
        <w:left w:val="none" w:sz="0" w:space="0" w:color="auto"/>
        <w:bottom w:val="none" w:sz="0" w:space="0" w:color="auto"/>
        <w:right w:val="none" w:sz="0" w:space="0" w:color="auto"/>
      </w:divBdr>
    </w:div>
    <w:div w:id="1666669151">
      <w:bodyDiv w:val="1"/>
      <w:marLeft w:val="0"/>
      <w:marRight w:val="0"/>
      <w:marTop w:val="0"/>
      <w:marBottom w:val="0"/>
      <w:divBdr>
        <w:top w:val="none" w:sz="0" w:space="0" w:color="auto"/>
        <w:left w:val="none" w:sz="0" w:space="0" w:color="auto"/>
        <w:bottom w:val="none" w:sz="0" w:space="0" w:color="auto"/>
        <w:right w:val="none" w:sz="0" w:space="0" w:color="auto"/>
      </w:divBdr>
    </w:div>
    <w:div w:id="1667242504">
      <w:bodyDiv w:val="1"/>
      <w:marLeft w:val="0"/>
      <w:marRight w:val="0"/>
      <w:marTop w:val="0"/>
      <w:marBottom w:val="0"/>
      <w:divBdr>
        <w:top w:val="none" w:sz="0" w:space="0" w:color="auto"/>
        <w:left w:val="none" w:sz="0" w:space="0" w:color="auto"/>
        <w:bottom w:val="none" w:sz="0" w:space="0" w:color="auto"/>
        <w:right w:val="none" w:sz="0" w:space="0" w:color="auto"/>
      </w:divBdr>
    </w:div>
    <w:div w:id="1668054105">
      <w:bodyDiv w:val="1"/>
      <w:marLeft w:val="0"/>
      <w:marRight w:val="0"/>
      <w:marTop w:val="0"/>
      <w:marBottom w:val="0"/>
      <w:divBdr>
        <w:top w:val="none" w:sz="0" w:space="0" w:color="auto"/>
        <w:left w:val="none" w:sz="0" w:space="0" w:color="auto"/>
        <w:bottom w:val="none" w:sz="0" w:space="0" w:color="auto"/>
        <w:right w:val="none" w:sz="0" w:space="0" w:color="auto"/>
      </w:divBdr>
    </w:div>
    <w:div w:id="1668556804">
      <w:bodyDiv w:val="1"/>
      <w:marLeft w:val="0"/>
      <w:marRight w:val="0"/>
      <w:marTop w:val="0"/>
      <w:marBottom w:val="0"/>
      <w:divBdr>
        <w:top w:val="none" w:sz="0" w:space="0" w:color="auto"/>
        <w:left w:val="none" w:sz="0" w:space="0" w:color="auto"/>
        <w:bottom w:val="none" w:sz="0" w:space="0" w:color="auto"/>
        <w:right w:val="none" w:sz="0" w:space="0" w:color="auto"/>
      </w:divBdr>
    </w:div>
    <w:div w:id="1669819317">
      <w:bodyDiv w:val="1"/>
      <w:marLeft w:val="0"/>
      <w:marRight w:val="0"/>
      <w:marTop w:val="0"/>
      <w:marBottom w:val="0"/>
      <w:divBdr>
        <w:top w:val="none" w:sz="0" w:space="0" w:color="auto"/>
        <w:left w:val="none" w:sz="0" w:space="0" w:color="auto"/>
        <w:bottom w:val="none" w:sz="0" w:space="0" w:color="auto"/>
        <w:right w:val="none" w:sz="0" w:space="0" w:color="auto"/>
      </w:divBdr>
    </w:div>
    <w:div w:id="1669819568">
      <w:bodyDiv w:val="1"/>
      <w:marLeft w:val="0"/>
      <w:marRight w:val="0"/>
      <w:marTop w:val="0"/>
      <w:marBottom w:val="0"/>
      <w:divBdr>
        <w:top w:val="none" w:sz="0" w:space="0" w:color="auto"/>
        <w:left w:val="none" w:sz="0" w:space="0" w:color="auto"/>
        <w:bottom w:val="none" w:sz="0" w:space="0" w:color="auto"/>
        <w:right w:val="none" w:sz="0" w:space="0" w:color="auto"/>
      </w:divBdr>
    </w:div>
    <w:div w:id="1671639493">
      <w:bodyDiv w:val="1"/>
      <w:marLeft w:val="0"/>
      <w:marRight w:val="0"/>
      <w:marTop w:val="0"/>
      <w:marBottom w:val="0"/>
      <w:divBdr>
        <w:top w:val="none" w:sz="0" w:space="0" w:color="auto"/>
        <w:left w:val="none" w:sz="0" w:space="0" w:color="auto"/>
        <w:bottom w:val="none" w:sz="0" w:space="0" w:color="auto"/>
        <w:right w:val="none" w:sz="0" w:space="0" w:color="auto"/>
      </w:divBdr>
    </w:div>
    <w:div w:id="1673140504">
      <w:bodyDiv w:val="1"/>
      <w:marLeft w:val="0"/>
      <w:marRight w:val="0"/>
      <w:marTop w:val="0"/>
      <w:marBottom w:val="0"/>
      <w:divBdr>
        <w:top w:val="none" w:sz="0" w:space="0" w:color="auto"/>
        <w:left w:val="none" w:sz="0" w:space="0" w:color="auto"/>
        <w:bottom w:val="none" w:sz="0" w:space="0" w:color="auto"/>
        <w:right w:val="none" w:sz="0" w:space="0" w:color="auto"/>
      </w:divBdr>
    </w:div>
    <w:div w:id="1674868537">
      <w:bodyDiv w:val="1"/>
      <w:marLeft w:val="0"/>
      <w:marRight w:val="0"/>
      <w:marTop w:val="0"/>
      <w:marBottom w:val="0"/>
      <w:divBdr>
        <w:top w:val="none" w:sz="0" w:space="0" w:color="auto"/>
        <w:left w:val="none" w:sz="0" w:space="0" w:color="auto"/>
        <w:bottom w:val="none" w:sz="0" w:space="0" w:color="auto"/>
        <w:right w:val="none" w:sz="0" w:space="0" w:color="auto"/>
      </w:divBdr>
    </w:div>
    <w:div w:id="1674990743">
      <w:bodyDiv w:val="1"/>
      <w:marLeft w:val="0"/>
      <w:marRight w:val="0"/>
      <w:marTop w:val="0"/>
      <w:marBottom w:val="0"/>
      <w:divBdr>
        <w:top w:val="none" w:sz="0" w:space="0" w:color="auto"/>
        <w:left w:val="none" w:sz="0" w:space="0" w:color="auto"/>
        <w:bottom w:val="none" w:sz="0" w:space="0" w:color="auto"/>
        <w:right w:val="none" w:sz="0" w:space="0" w:color="auto"/>
      </w:divBdr>
    </w:div>
    <w:div w:id="1675844017">
      <w:bodyDiv w:val="1"/>
      <w:marLeft w:val="0"/>
      <w:marRight w:val="0"/>
      <w:marTop w:val="0"/>
      <w:marBottom w:val="0"/>
      <w:divBdr>
        <w:top w:val="none" w:sz="0" w:space="0" w:color="auto"/>
        <w:left w:val="none" w:sz="0" w:space="0" w:color="auto"/>
        <w:bottom w:val="none" w:sz="0" w:space="0" w:color="auto"/>
        <w:right w:val="none" w:sz="0" w:space="0" w:color="auto"/>
      </w:divBdr>
    </w:div>
    <w:div w:id="1676032138">
      <w:bodyDiv w:val="1"/>
      <w:marLeft w:val="0"/>
      <w:marRight w:val="0"/>
      <w:marTop w:val="0"/>
      <w:marBottom w:val="0"/>
      <w:divBdr>
        <w:top w:val="none" w:sz="0" w:space="0" w:color="auto"/>
        <w:left w:val="none" w:sz="0" w:space="0" w:color="auto"/>
        <w:bottom w:val="none" w:sz="0" w:space="0" w:color="auto"/>
        <w:right w:val="none" w:sz="0" w:space="0" w:color="auto"/>
      </w:divBdr>
    </w:div>
    <w:div w:id="1676111035">
      <w:bodyDiv w:val="1"/>
      <w:marLeft w:val="0"/>
      <w:marRight w:val="0"/>
      <w:marTop w:val="0"/>
      <w:marBottom w:val="0"/>
      <w:divBdr>
        <w:top w:val="none" w:sz="0" w:space="0" w:color="auto"/>
        <w:left w:val="none" w:sz="0" w:space="0" w:color="auto"/>
        <w:bottom w:val="none" w:sz="0" w:space="0" w:color="auto"/>
        <w:right w:val="none" w:sz="0" w:space="0" w:color="auto"/>
      </w:divBdr>
    </w:div>
    <w:div w:id="1676111840">
      <w:bodyDiv w:val="1"/>
      <w:marLeft w:val="0"/>
      <w:marRight w:val="0"/>
      <w:marTop w:val="0"/>
      <w:marBottom w:val="0"/>
      <w:divBdr>
        <w:top w:val="none" w:sz="0" w:space="0" w:color="auto"/>
        <w:left w:val="none" w:sz="0" w:space="0" w:color="auto"/>
        <w:bottom w:val="none" w:sz="0" w:space="0" w:color="auto"/>
        <w:right w:val="none" w:sz="0" w:space="0" w:color="auto"/>
      </w:divBdr>
    </w:div>
    <w:div w:id="1676296833">
      <w:bodyDiv w:val="1"/>
      <w:marLeft w:val="0"/>
      <w:marRight w:val="0"/>
      <w:marTop w:val="0"/>
      <w:marBottom w:val="0"/>
      <w:divBdr>
        <w:top w:val="none" w:sz="0" w:space="0" w:color="auto"/>
        <w:left w:val="none" w:sz="0" w:space="0" w:color="auto"/>
        <w:bottom w:val="none" w:sz="0" w:space="0" w:color="auto"/>
        <w:right w:val="none" w:sz="0" w:space="0" w:color="auto"/>
      </w:divBdr>
    </w:div>
    <w:div w:id="1677076275">
      <w:bodyDiv w:val="1"/>
      <w:marLeft w:val="0"/>
      <w:marRight w:val="0"/>
      <w:marTop w:val="0"/>
      <w:marBottom w:val="0"/>
      <w:divBdr>
        <w:top w:val="none" w:sz="0" w:space="0" w:color="auto"/>
        <w:left w:val="none" w:sz="0" w:space="0" w:color="auto"/>
        <w:bottom w:val="none" w:sz="0" w:space="0" w:color="auto"/>
        <w:right w:val="none" w:sz="0" w:space="0" w:color="auto"/>
      </w:divBdr>
    </w:div>
    <w:div w:id="1677267734">
      <w:bodyDiv w:val="1"/>
      <w:marLeft w:val="0"/>
      <w:marRight w:val="0"/>
      <w:marTop w:val="0"/>
      <w:marBottom w:val="0"/>
      <w:divBdr>
        <w:top w:val="none" w:sz="0" w:space="0" w:color="auto"/>
        <w:left w:val="none" w:sz="0" w:space="0" w:color="auto"/>
        <w:bottom w:val="none" w:sz="0" w:space="0" w:color="auto"/>
        <w:right w:val="none" w:sz="0" w:space="0" w:color="auto"/>
      </w:divBdr>
    </w:div>
    <w:div w:id="1678268176">
      <w:bodyDiv w:val="1"/>
      <w:marLeft w:val="0"/>
      <w:marRight w:val="0"/>
      <w:marTop w:val="0"/>
      <w:marBottom w:val="0"/>
      <w:divBdr>
        <w:top w:val="none" w:sz="0" w:space="0" w:color="auto"/>
        <w:left w:val="none" w:sz="0" w:space="0" w:color="auto"/>
        <w:bottom w:val="none" w:sz="0" w:space="0" w:color="auto"/>
        <w:right w:val="none" w:sz="0" w:space="0" w:color="auto"/>
      </w:divBdr>
    </w:div>
    <w:div w:id="1680228166">
      <w:bodyDiv w:val="1"/>
      <w:marLeft w:val="0"/>
      <w:marRight w:val="0"/>
      <w:marTop w:val="0"/>
      <w:marBottom w:val="0"/>
      <w:divBdr>
        <w:top w:val="none" w:sz="0" w:space="0" w:color="auto"/>
        <w:left w:val="none" w:sz="0" w:space="0" w:color="auto"/>
        <w:bottom w:val="none" w:sz="0" w:space="0" w:color="auto"/>
        <w:right w:val="none" w:sz="0" w:space="0" w:color="auto"/>
      </w:divBdr>
    </w:div>
    <w:div w:id="1680427991">
      <w:bodyDiv w:val="1"/>
      <w:marLeft w:val="0"/>
      <w:marRight w:val="0"/>
      <w:marTop w:val="0"/>
      <w:marBottom w:val="0"/>
      <w:divBdr>
        <w:top w:val="none" w:sz="0" w:space="0" w:color="auto"/>
        <w:left w:val="none" w:sz="0" w:space="0" w:color="auto"/>
        <w:bottom w:val="none" w:sz="0" w:space="0" w:color="auto"/>
        <w:right w:val="none" w:sz="0" w:space="0" w:color="auto"/>
      </w:divBdr>
    </w:div>
    <w:div w:id="1680539692">
      <w:bodyDiv w:val="1"/>
      <w:marLeft w:val="0"/>
      <w:marRight w:val="0"/>
      <w:marTop w:val="0"/>
      <w:marBottom w:val="0"/>
      <w:divBdr>
        <w:top w:val="none" w:sz="0" w:space="0" w:color="auto"/>
        <w:left w:val="none" w:sz="0" w:space="0" w:color="auto"/>
        <w:bottom w:val="none" w:sz="0" w:space="0" w:color="auto"/>
        <w:right w:val="none" w:sz="0" w:space="0" w:color="auto"/>
      </w:divBdr>
    </w:div>
    <w:div w:id="1680698414">
      <w:bodyDiv w:val="1"/>
      <w:marLeft w:val="0"/>
      <w:marRight w:val="0"/>
      <w:marTop w:val="0"/>
      <w:marBottom w:val="0"/>
      <w:divBdr>
        <w:top w:val="none" w:sz="0" w:space="0" w:color="auto"/>
        <w:left w:val="none" w:sz="0" w:space="0" w:color="auto"/>
        <w:bottom w:val="none" w:sz="0" w:space="0" w:color="auto"/>
        <w:right w:val="none" w:sz="0" w:space="0" w:color="auto"/>
      </w:divBdr>
    </w:div>
    <w:div w:id="1682272635">
      <w:bodyDiv w:val="1"/>
      <w:marLeft w:val="0"/>
      <w:marRight w:val="0"/>
      <w:marTop w:val="0"/>
      <w:marBottom w:val="0"/>
      <w:divBdr>
        <w:top w:val="none" w:sz="0" w:space="0" w:color="auto"/>
        <w:left w:val="none" w:sz="0" w:space="0" w:color="auto"/>
        <w:bottom w:val="none" w:sz="0" w:space="0" w:color="auto"/>
        <w:right w:val="none" w:sz="0" w:space="0" w:color="auto"/>
      </w:divBdr>
    </w:div>
    <w:div w:id="1682858034">
      <w:bodyDiv w:val="1"/>
      <w:marLeft w:val="0"/>
      <w:marRight w:val="0"/>
      <w:marTop w:val="0"/>
      <w:marBottom w:val="0"/>
      <w:divBdr>
        <w:top w:val="none" w:sz="0" w:space="0" w:color="auto"/>
        <w:left w:val="none" w:sz="0" w:space="0" w:color="auto"/>
        <w:bottom w:val="none" w:sz="0" w:space="0" w:color="auto"/>
        <w:right w:val="none" w:sz="0" w:space="0" w:color="auto"/>
      </w:divBdr>
    </w:div>
    <w:div w:id="1683121015">
      <w:bodyDiv w:val="1"/>
      <w:marLeft w:val="0"/>
      <w:marRight w:val="0"/>
      <w:marTop w:val="0"/>
      <w:marBottom w:val="0"/>
      <w:divBdr>
        <w:top w:val="none" w:sz="0" w:space="0" w:color="auto"/>
        <w:left w:val="none" w:sz="0" w:space="0" w:color="auto"/>
        <w:bottom w:val="none" w:sz="0" w:space="0" w:color="auto"/>
        <w:right w:val="none" w:sz="0" w:space="0" w:color="auto"/>
      </w:divBdr>
    </w:div>
    <w:div w:id="1683631402">
      <w:bodyDiv w:val="1"/>
      <w:marLeft w:val="0"/>
      <w:marRight w:val="0"/>
      <w:marTop w:val="0"/>
      <w:marBottom w:val="0"/>
      <w:divBdr>
        <w:top w:val="none" w:sz="0" w:space="0" w:color="auto"/>
        <w:left w:val="none" w:sz="0" w:space="0" w:color="auto"/>
        <w:bottom w:val="none" w:sz="0" w:space="0" w:color="auto"/>
        <w:right w:val="none" w:sz="0" w:space="0" w:color="auto"/>
      </w:divBdr>
    </w:div>
    <w:div w:id="1683974606">
      <w:bodyDiv w:val="1"/>
      <w:marLeft w:val="0"/>
      <w:marRight w:val="0"/>
      <w:marTop w:val="0"/>
      <w:marBottom w:val="0"/>
      <w:divBdr>
        <w:top w:val="none" w:sz="0" w:space="0" w:color="auto"/>
        <w:left w:val="none" w:sz="0" w:space="0" w:color="auto"/>
        <w:bottom w:val="none" w:sz="0" w:space="0" w:color="auto"/>
        <w:right w:val="none" w:sz="0" w:space="0" w:color="auto"/>
      </w:divBdr>
    </w:div>
    <w:div w:id="1685354552">
      <w:bodyDiv w:val="1"/>
      <w:marLeft w:val="0"/>
      <w:marRight w:val="0"/>
      <w:marTop w:val="0"/>
      <w:marBottom w:val="0"/>
      <w:divBdr>
        <w:top w:val="none" w:sz="0" w:space="0" w:color="auto"/>
        <w:left w:val="none" w:sz="0" w:space="0" w:color="auto"/>
        <w:bottom w:val="none" w:sz="0" w:space="0" w:color="auto"/>
        <w:right w:val="none" w:sz="0" w:space="0" w:color="auto"/>
      </w:divBdr>
    </w:div>
    <w:div w:id="1686443799">
      <w:bodyDiv w:val="1"/>
      <w:marLeft w:val="0"/>
      <w:marRight w:val="0"/>
      <w:marTop w:val="0"/>
      <w:marBottom w:val="0"/>
      <w:divBdr>
        <w:top w:val="none" w:sz="0" w:space="0" w:color="auto"/>
        <w:left w:val="none" w:sz="0" w:space="0" w:color="auto"/>
        <w:bottom w:val="none" w:sz="0" w:space="0" w:color="auto"/>
        <w:right w:val="none" w:sz="0" w:space="0" w:color="auto"/>
      </w:divBdr>
    </w:div>
    <w:div w:id="1686596071">
      <w:bodyDiv w:val="1"/>
      <w:marLeft w:val="0"/>
      <w:marRight w:val="0"/>
      <w:marTop w:val="0"/>
      <w:marBottom w:val="0"/>
      <w:divBdr>
        <w:top w:val="none" w:sz="0" w:space="0" w:color="auto"/>
        <w:left w:val="none" w:sz="0" w:space="0" w:color="auto"/>
        <w:bottom w:val="none" w:sz="0" w:space="0" w:color="auto"/>
        <w:right w:val="none" w:sz="0" w:space="0" w:color="auto"/>
      </w:divBdr>
    </w:div>
    <w:div w:id="1686711984">
      <w:bodyDiv w:val="1"/>
      <w:marLeft w:val="0"/>
      <w:marRight w:val="0"/>
      <w:marTop w:val="0"/>
      <w:marBottom w:val="0"/>
      <w:divBdr>
        <w:top w:val="none" w:sz="0" w:space="0" w:color="auto"/>
        <w:left w:val="none" w:sz="0" w:space="0" w:color="auto"/>
        <w:bottom w:val="none" w:sz="0" w:space="0" w:color="auto"/>
        <w:right w:val="none" w:sz="0" w:space="0" w:color="auto"/>
      </w:divBdr>
    </w:div>
    <w:div w:id="1688602500">
      <w:bodyDiv w:val="1"/>
      <w:marLeft w:val="0"/>
      <w:marRight w:val="0"/>
      <w:marTop w:val="0"/>
      <w:marBottom w:val="0"/>
      <w:divBdr>
        <w:top w:val="none" w:sz="0" w:space="0" w:color="auto"/>
        <w:left w:val="none" w:sz="0" w:space="0" w:color="auto"/>
        <w:bottom w:val="none" w:sz="0" w:space="0" w:color="auto"/>
        <w:right w:val="none" w:sz="0" w:space="0" w:color="auto"/>
      </w:divBdr>
    </w:div>
    <w:div w:id="1689716460">
      <w:bodyDiv w:val="1"/>
      <w:marLeft w:val="0"/>
      <w:marRight w:val="0"/>
      <w:marTop w:val="0"/>
      <w:marBottom w:val="0"/>
      <w:divBdr>
        <w:top w:val="none" w:sz="0" w:space="0" w:color="auto"/>
        <w:left w:val="none" w:sz="0" w:space="0" w:color="auto"/>
        <w:bottom w:val="none" w:sz="0" w:space="0" w:color="auto"/>
        <w:right w:val="none" w:sz="0" w:space="0" w:color="auto"/>
      </w:divBdr>
    </w:div>
    <w:div w:id="1691835457">
      <w:bodyDiv w:val="1"/>
      <w:marLeft w:val="0"/>
      <w:marRight w:val="0"/>
      <w:marTop w:val="0"/>
      <w:marBottom w:val="0"/>
      <w:divBdr>
        <w:top w:val="none" w:sz="0" w:space="0" w:color="auto"/>
        <w:left w:val="none" w:sz="0" w:space="0" w:color="auto"/>
        <w:bottom w:val="none" w:sz="0" w:space="0" w:color="auto"/>
        <w:right w:val="none" w:sz="0" w:space="0" w:color="auto"/>
      </w:divBdr>
    </w:div>
    <w:div w:id="1692995711">
      <w:bodyDiv w:val="1"/>
      <w:marLeft w:val="0"/>
      <w:marRight w:val="0"/>
      <w:marTop w:val="0"/>
      <w:marBottom w:val="0"/>
      <w:divBdr>
        <w:top w:val="none" w:sz="0" w:space="0" w:color="auto"/>
        <w:left w:val="none" w:sz="0" w:space="0" w:color="auto"/>
        <w:bottom w:val="none" w:sz="0" w:space="0" w:color="auto"/>
        <w:right w:val="none" w:sz="0" w:space="0" w:color="auto"/>
      </w:divBdr>
    </w:div>
    <w:div w:id="1693337808">
      <w:bodyDiv w:val="1"/>
      <w:marLeft w:val="0"/>
      <w:marRight w:val="0"/>
      <w:marTop w:val="0"/>
      <w:marBottom w:val="0"/>
      <w:divBdr>
        <w:top w:val="none" w:sz="0" w:space="0" w:color="auto"/>
        <w:left w:val="none" w:sz="0" w:space="0" w:color="auto"/>
        <w:bottom w:val="none" w:sz="0" w:space="0" w:color="auto"/>
        <w:right w:val="none" w:sz="0" w:space="0" w:color="auto"/>
      </w:divBdr>
    </w:div>
    <w:div w:id="1694307237">
      <w:bodyDiv w:val="1"/>
      <w:marLeft w:val="0"/>
      <w:marRight w:val="0"/>
      <w:marTop w:val="0"/>
      <w:marBottom w:val="0"/>
      <w:divBdr>
        <w:top w:val="none" w:sz="0" w:space="0" w:color="auto"/>
        <w:left w:val="none" w:sz="0" w:space="0" w:color="auto"/>
        <w:bottom w:val="none" w:sz="0" w:space="0" w:color="auto"/>
        <w:right w:val="none" w:sz="0" w:space="0" w:color="auto"/>
      </w:divBdr>
    </w:div>
    <w:div w:id="1696686591">
      <w:bodyDiv w:val="1"/>
      <w:marLeft w:val="0"/>
      <w:marRight w:val="0"/>
      <w:marTop w:val="0"/>
      <w:marBottom w:val="0"/>
      <w:divBdr>
        <w:top w:val="none" w:sz="0" w:space="0" w:color="auto"/>
        <w:left w:val="none" w:sz="0" w:space="0" w:color="auto"/>
        <w:bottom w:val="none" w:sz="0" w:space="0" w:color="auto"/>
        <w:right w:val="none" w:sz="0" w:space="0" w:color="auto"/>
      </w:divBdr>
    </w:div>
    <w:div w:id="1697803411">
      <w:bodyDiv w:val="1"/>
      <w:marLeft w:val="0"/>
      <w:marRight w:val="0"/>
      <w:marTop w:val="0"/>
      <w:marBottom w:val="0"/>
      <w:divBdr>
        <w:top w:val="none" w:sz="0" w:space="0" w:color="auto"/>
        <w:left w:val="none" w:sz="0" w:space="0" w:color="auto"/>
        <w:bottom w:val="none" w:sz="0" w:space="0" w:color="auto"/>
        <w:right w:val="none" w:sz="0" w:space="0" w:color="auto"/>
      </w:divBdr>
    </w:div>
    <w:div w:id="1698045374">
      <w:bodyDiv w:val="1"/>
      <w:marLeft w:val="0"/>
      <w:marRight w:val="0"/>
      <w:marTop w:val="0"/>
      <w:marBottom w:val="0"/>
      <w:divBdr>
        <w:top w:val="none" w:sz="0" w:space="0" w:color="auto"/>
        <w:left w:val="none" w:sz="0" w:space="0" w:color="auto"/>
        <w:bottom w:val="none" w:sz="0" w:space="0" w:color="auto"/>
        <w:right w:val="none" w:sz="0" w:space="0" w:color="auto"/>
      </w:divBdr>
    </w:div>
    <w:div w:id="1698775196">
      <w:bodyDiv w:val="1"/>
      <w:marLeft w:val="0"/>
      <w:marRight w:val="0"/>
      <w:marTop w:val="0"/>
      <w:marBottom w:val="0"/>
      <w:divBdr>
        <w:top w:val="none" w:sz="0" w:space="0" w:color="auto"/>
        <w:left w:val="none" w:sz="0" w:space="0" w:color="auto"/>
        <w:bottom w:val="none" w:sz="0" w:space="0" w:color="auto"/>
        <w:right w:val="none" w:sz="0" w:space="0" w:color="auto"/>
      </w:divBdr>
    </w:div>
    <w:div w:id="1699819771">
      <w:bodyDiv w:val="1"/>
      <w:marLeft w:val="0"/>
      <w:marRight w:val="0"/>
      <w:marTop w:val="0"/>
      <w:marBottom w:val="0"/>
      <w:divBdr>
        <w:top w:val="none" w:sz="0" w:space="0" w:color="auto"/>
        <w:left w:val="none" w:sz="0" w:space="0" w:color="auto"/>
        <w:bottom w:val="none" w:sz="0" w:space="0" w:color="auto"/>
        <w:right w:val="none" w:sz="0" w:space="0" w:color="auto"/>
      </w:divBdr>
    </w:div>
    <w:div w:id="1699969802">
      <w:bodyDiv w:val="1"/>
      <w:marLeft w:val="0"/>
      <w:marRight w:val="0"/>
      <w:marTop w:val="0"/>
      <w:marBottom w:val="0"/>
      <w:divBdr>
        <w:top w:val="none" w:sz="0" w:space="0" w:color="auto"/>
        <w:left w:val="none" w:sz="0" w:space="0" w:color="auto"/>
        <w:bottom w:val="none" w:sz="0" w:space="0" w:color="auto"/>
        <w:right w:val="none" w:sz="0" w:space="0" w:color="auto"/>
      </w:divBdr>
    </w:div>
    <w:div w:id="1703047573">
      <w:bodyDiv w:val="1"/>
      <w:marLeft w:val="0"/>
      <w:marRight w:val="0"/>
      <w:marTop w:val="0"/>
      <w:marBottom w:val="0"/>
      <w:divBdr>
        <w:top w:val="none" w:sz="0" w:space="0" w:color="auto"/>
        <w:left w:val="none" w:sz="0" w:space="0" w:color="auto"/>
        <w:bottom w:val="none" w:sz="0" w:space="0" w:color="auto"/>
        <w:right w:val="none" w:sz="0" w:space="0" w:color="auto"/>
      </w:divBdr>
    </w:div>
    <w:div w:id="1703481453">
      <w:bodyDiv w:val="1"/>
      <w:marLeft w:val="0"/>
      <w:marRight w:val="0"/>
      <w:marTop w:val="0"/>
      <w:marBottom w:val="0"/>
      <w:divBdr>
        <w:top w:val="none" w:sz="0" w:space="0" w:color="auto"/>
        <w:left w:val="none" w:sz="0" w:space="0" w:color="auto"/>
        <w:bottom w:val="none" w:sz="0" w:space="0" w:color="auto"/>
        <w:right w:val="none" w:sz="0" w:space="0" w:color="auto"/>
      </w:divBdr>
    </w:div>
    <w:div w:id="1704288520">
      <w:bodyDiv w:val="1"/>
      <w:marLeft w:val="0"/>
      <w:marRight w:val="0"/>
      <w:marTop w:val="0"/>
      <w:marBottom w:val="0"/>
      <w:divBdr>
        <w:top w:val="none" w:sz="0" w:space="0" w:color="auto"/>
        <w:left w:val="none" w:sz="0" w:space="0" w:color="auto"/>
        <w:bottom w:val="none" w:sz="0" w:space="0" w:color="auto"/>
        <w:right w:val="none" w:sz="0" w:space="0" w:color="auto"/>
      </w:divBdr>
    </w:div>
    <w:div w:id="1704598244">
      <w:bodyDiv w:val="1"/>
      <w:marLeft w:val="0"/>
      <w:marRight w:val="0"/>
      <w:marTop w:val="0"/>
      <w:marBottom w:val="0"/>
      <w:divBdr>
        <w:top w:val="none" w:sz="0" w:space="0" w:color="auto"/>
        <w:left w:val="none" w:sz="0" w:space="0" w:color="auto"/>
        <w:bottom w:val="none" w:sz="0" w:space="0" w:color="auto"/>
        <w:right w:val="none" w:sz="0" w:space="0" w:color="auto"/>
      </w:divBdr>
    </w:div>
    <w:div w:id="1704788036">
      <w:bodyDiv w:val="1"/>
      <w:marLeft w:val="0"/>
      <w:marRight w:val="0"/>
      <w:marTop w:val="0"/>
      <w:marBottom w:val="0"/>
      <w:divBdr>
        <w:top w:val="none" w:sz="0" w:space="0" w:color="auto"/>
        <w:left w:val="none" w:sz="0" w:space="0" w:color="auto"/>
        <w:bottom w:val="none" w:sz="0" w:space="0" w:color="auto"/>
        <w:right w:val="none" w:sz="0" w:space="0" w:color="auto"/>
      </w:divBdr>
    </w:div>
    <w:div w:id="1705518821">
      <w:bodyDiv w:val="1"/>
      <w:marLeft w:val="0"/>
      <w:marRight w:val="0"/>
      <w:marTop w:val="0"/>
      <w:marBottom w:val="0"/>
      <w:divBdr>
        <w:top w:val="none" w:sz="0" w:space="0" w:color="auto"/>
        <w:left w:val="none" w:sz="0" w:space="0" w:color="auto"/>
        <w:bottom w:val="none" w:sz="0" w:space="0" w:color="auto"/>
        <w:right w:val="none" w:sz="0" w:space="0" w:color="auto"/>
      </w:divBdr>
    </w:div>
    <w:div w:id="1706245858">
      <w:bodyDiv w:val="1"/>
      <w:marLeft w:val="0"/>
      <w:marRight w:val="0"/>
      <w:marTop w:val="0"/>
      <w:marBottom w:val="0"/>
      <w:divBdr>
        <w:top w:val="none" w:sz="0" w:space="0" w:color="auto"/>
        <w:left w:val="none" w:sz="0" w:space="0" w:color="auto"/>
        <w:bottom w:val="none" w:sz="0" w:space="0" w:color="auto"/>
        <w:right w:val="none" w:sz="0" w:space="0" w:color="auto"/>
      </w:divBdr>
    </w:div>
    <w:div w:id="1706369623">
      <w:bodyDiv w:val="1"/>
      <w:marLeft w:val="0"/>
      <w:marRight w:val="0"/>
      <w:marTop w:val="0"/>
      <w:marBottom w:val="0"/>
      <w:divBdr>
        <w:top w:val="none" w:sz="0" w:space="0" w:color="auto"/>
        <w:left w:val="none" w:sz="0" w:space="0" w:color="auto"/>
        <w:bottom w:val="none" w:sz="0" w:space="0" w:color="auto"/>
        <w:right w:val="none" w:sz="0" w:space="0" w:color="auto"/>
      </w:divBdr>
    </w:div>
    <w:div w:id="1707171168">
      <w:bodyDiv w:val="1"/>
      <w:marLeft w:val="0"/>
      <w:marRight w:val="0"/>
      <w:marTop w:val="0"/>
      <w:marBottom w:val="0"/>
      <w:divBdr>
        <w:top w:val="none" w:sz="0" w:space="0" w:color="auto"/>
        <w:left w:val="none" w:sz="0" w:space="0" w:color="auto"/>
        <w:bottom w:val="none" w:sz="0" w:space="0" w:color="auto"/>
        <w:right w:val="none" w:sz="0" w:space="0" w:color="auto"/>
      </w:divBdr>
    </w:div>
    <w:div w:id="1711489250">
      <w:bodyDiv w:val="1"/>
      <w:marLeft w:val="0"/>
      <w:marRight w:val="0"/>
      <w:marTop w:val="0"/>
      <w:marBottom w:val="0"/>
      <w:divBdr>
        <w:top w:val="none" w:sz="0" w:space="0" w:color="auto"/>
        <w:left w:val="none" w:sz="0" w:space="0" w:color="auto"/>
        <w:bottom w:val="none" w:sz="0" w:space="0" w:color="auto"/>
        <w:right w:val="none" w:sz="0" w:space="0" w:color="auto"/>
      </w:divBdr>
    </w:div>
    <w:div w:id="1711881756">
      <w:bodyDiv w:val="1"/>
      <w:marLeft w:val="0"/>
      <w:marRight w:val="0"/>
      <w:marTop w:val="0"/>
      <w:marBottom w:val="0"/>
      <w:divBdr>
        <w:top w:val="none" w:sz="0" w:space="0" w:color="auto"/>
        <w:left w:val="none" w:sz="0" w:space="0" w:color="auto"/>
        <w:bottom w:val="none" w:sz="0" w:space="0" w:color="auto"/>
        <w:right w:val="none" w:sz="0" w:space="0" w:color="auto"/>
      </w:divBdr>
    </w:div>
    <w:div w:id="1712994596">
      <w:bodyDiv w:val="1"/>
      <w:marLeft w:val="0"/>
      <w:marRight w:val="0"/>
      <w:marTop w:val="0"/>
      <w:marBottom w:val="0"/>
      <w:divBdr>
        <w:top w:val="none" w:sz="0" w:space="0" w:color="auto"/>
        <w:left w:val="none" w:sz="0" w:space="0" w:color="auto"/>
        <w:bottom w:val="none" w:sz="0" w:space="0" w:color="auto"/>
        <w:right w:val="none" w:sz="0" w:space="0" w:color="auto"/>
      </w:divBdr>
    </w:div>
    <w:div w:id="1713267657">
      <w:bodyDiv w:val="1"/>
      <w:marLeft w:val="0"/>
      <w:marRight w:val="0"/>
      <w:marTop w:val="0"/>
      <w:marBottom w:val="0"/>
      <w:divBdr>
        <w:top w:val="none" w:sz="0" w:space="0" w:color="auto"/>
        <w:left w:val="none" w:sz="0" w:space="0" w:color="auto"/>
        <w:bottom w:val="none" w:sz="0" w:space="0" w:color="auto"/>
        <w:right w:val="none" w:sz="0" w:space="0" w:color="auto"/>
      </w:divBdr>
    </w:div>
    <w:div w:id="1714429004">
      <w:bodyDiv w:val="1"/>
      <w:marLeft w:val="0"/>
      <w:marRight w:val="0"/>
      <w:marTop w:val="0"/>
      <w:marBottom w:val="0"/>
      <w:divBdr>
        <w:top w:val="none" w:sz="0" w:space="0" w:color="auto"/>
        <w:left w:val="none" w:sz="0" w:space="0" w:color="auto"/>
        <w:bottom w:val="none" w:sz="0" w:space="0" w:color="auto"/>
        <w:right w:val="none" w:sz="0" w:space="0" w:color="auto"/>
      </w:divBdr>
    </w:div>
    <w:div w:id="1715427557">
      <w:bodyDiv w:val="1"/>
      <w:marLeft w:val="0"/>
      <w:marRight w:val="0"/>
      <w:marTop w:val="0"/>
      <w:marBottom w:val="0"/>
      <w:divBdr>
        <w:top w:val="none" w:sz="0" w:space="0" w:color="auto"/>
        <w:left w:val="none" w:sz="0" w:space="0" w:color="auto"/>
        <w:bottom w:val="none" w:sz="0" w:space="0" w:color="auto"/>
        <w:right w:val="none" w:sz="0" w:space="0" w:color="auto"/>
      </w:divBdr>
    </w:div>
    <w:div w:id="1716419778">
      <w:bodyDiv w:val="1"/>
      <w:marLeft w:val="0"/>
      <w:marRight w:val="0"/>
      <w:marTop w:val="0"/>
      <w:marBottom w:val="0"/>
      <w:divBdr>
        <w:top w:val="none" w:sz="0" w:space="0" w:color="auto"/>
        <w:left w:val="none" w:sz="0" w:space="0" w:color="auto"/>
        <w:bottom w:val="none" w:sz="0" w:space="0" w:color="auto"/>
        <w:right w:val="none" w:sz="0" w:space="0" w:color="auto"/>
      </w:divBdr>
    </w:div>
    <w:div w:id="1717272464">
      <w:bodyDiv w:val="1"/>
      <w:marLeft w:val="0"/>
      <w:marRight w:val="0"/>
      <w:marTop w:val="0"/>
      <w:marBottom w:val="0"/>
      <w:divBdr>
        <w:top w:val="none" w:sz="0" w:space="0" w:color="auto"/>
        <w:left w:val="none" w:sz="0" w:space="0" w:color="auto"/>
        <w:bottom w:val="none" w:sz="0" w:space="0" w:color="auto"/>
        <w:right w:val="none" w:sz="0" w:space="0" w:color="auto"/>
      </w:divBdr>
    </w:div>
    <w:div w:id="1718237228">
      <w:bodyDiv w:val="1"/>
      <w:marLeft w:val="0"/>
      <w:marRight w:val="0"/>
      <w:marTop w:val="0"/>
      <w:marBottom w:val="0"/>
      <w:divBdr>
        <w:top w:val="none" w:sz="0" w:space="0" w:color="auto"/>
        <w:left w:val="none" w:sz="0" w:space="0" w:color="auto"/>
        <w:bottom w:val="none" w:sz="0" w:space="0" w:color="auto"/>
        <w:right w:val="none" w:sz="0" w:space="0" w:color="auto"/>
      </w:divBdr>
    </w:div>
    <w:div w:id="1719090678">
      <w:bodyDiv w:val="1"/>
      <w:marLeft w:val="0"/>
      <w:marRight w:val="0"/>
      <w:marTop w:val="0"/>
      <w:marBottom w:val="0"/>
      <w:divBdr>
        <w:top w:val="none" w:sz="0" w:space="0" w:color="auto"/>
        <w:left w:val="none" w:sz="0" w:space="0" w:color="auto"/>
        <w:bottom w:val="none" w:sz="0" w:space="0" w:color="auto"/>
        <w:right w:val="none" w:sz="0" w:space="0" w:color="auto"/>
      </w:divBdr>
    </w:div>
    <w:div w:id="1719893461">
      <w:bodyDiv w:val="1"/>
      <w:marLeft w:val="0"/>
      <w:marRight w:val="0"/>
      <w:marTop w:val="0"/>
      <w:marBottom w:val="0"/>
      <w:divBdr>
        <w:top w:val="none" w:sz="0" w:space="0" w:color="auto"/>
        <w:left w:val="none" w:sz="0" w:space="0" w:color="auto"/>
        <w:bottom w:val="none" w:sz="0" w:space="0" w:color="auto"/>
        <w:right w:val="none" w:sz="0" w:space="0" w:color="auto"/>
      </w:divBdr>
    </w:div>
    <w:div w:id="1721130071">
      <w:bodyDiv w:val="1"/>
      <w:marLeft w:val="0"/>
      <w:marRight w:val="0"/>
      <w:marTop w:val="0"/>
      <w:marBottom w:val="0"/>
      <w:divBdr>
        <w:top w:val="none" w:sz="0" w:space="0" w:color="auto"/>
        <w:left w:val="none" w:sz="0" w:space="0" w:color="auto"/>
        <w:bottom w:val="none" w:sz="0" w:space="0" w:color="auto"/>
        <w:right w:val="none" w:sz="0" w:space="0" w:color="auto"/>
      </w:divBdr>
    </w:div>
    <w:div w:id="1721586621">
      <w:bodyDiv w:val="1"/>
      <w:marLeft w:val="0"/>
      <w:marRight w:val="0"/>
      <w:marTop w:val="0"/>
      <w:marBottom w:val="0"/>
      <w:divBdr>
        <w:top w:val="none" w:sz="0" w:space="0" w:color="auto"/>
        <w:left w:val="none" w:sz="0" w:space="0" w:color="auto"/>
        <w:bottom w:val="none" w:sz="0" w:space="0" w:color="auto"/>
        <w:right w:val="none" w:sz="0" w:space="0" w:color="auto"/>
      </w:divBdr>
    </w:div>
    <w:div w:id="1722097166">
      <w:bodyDiv w:val="1"/>
      <w:marLeft w:val="0"/>
      <w:marRight w:val="0"/>
      <w:marTop w:val="0"/>
      <w:marBottom w:val="0"/>
      <w:divBdr>
        <w:top w:val="none" w:sz="0" w:space="0" w:color="auto"/>
        <w:left w:val="none" w:sz="0" w:space="0" w:color="auto"/>
        <w:bottom w:val="none" w:sz="0" w:space="0" w:color="auto"/>
        <w:right w:val="none" w:sz="0" w:space="0" w:color="auto"/>
      </w:divBdr>
    </w:div>
    <w:div w:id="1722635663">
      <w:bodyDiv w:val="1"/>
      <w:marLeft w:val="0"/>
      <w:marRight w:val="0"/>
      <w:marTop w:val="0"/>
      <w:marBottom w:val="0"/>
      <w:divBdr>
        <w:top w:val="none" w:sz="0" w:space="0" w:color="auto"/>
        <w:left w:val="none" w:sz="0" w:space="0" w:color="auto"/>
        <w:bottom w:val="none" w:sz="0" w:space="0" w:color="auto"/>
        <w:right w:val="none" w:sz="0" w:space="0" w:color="auto"/>
      </w:divBdr>
    </w:div>
    <w:div w:id="1723480975">
      <w:bodyDiv w:val="1"/>
      <w:marLeft w:val="0"/>
      <w:marRight w:val="0"/>
      <w:marTop w:val="0"/>
      <w:marBottom w:val="0"/>
      <w:divBdr>
        <w:top w:val="none" w:sz="0" w:space="0" w:color="auto"/>
        <w:left w:val="none" w:sz="0" w:space="0" w:color="auto"/>
        <w:bottom w:val="none" w:sz="0" w:space="0" w:color="auto"/>
        <w:right w:val="none" w:sz="0" w:space="0" w:color="auto"/>
      </w:divBdr>
    </w:div>
    <w:div w:id="1724013253">
      <w:bodyDiv w:val="1"/>
      <w:marLeft w:val="0"/>
      <w:marRight w:val="0"/>
      <w:marTop w:val="0"/>
      <w:marBottom w:val="0"/>
      <w:divBdr>
        <w:top w:val="none" w:sz="0" w:space="0" w:color="auto"/>
        <w:left w:val="none" w:sz="0" w:space="0" w:color="auto"/>
        <w:bottom w:val="none" w:sz="0" w:space="0" w:color="auto"/>
        <w:right w:val="none" w:sz="0" w:space="0" w:color="auto"/>
      </w:divBdr>
    </w:div>
    <w:div w:id="1724403839">
      <w:bodyDiv w:val="1"/>
      <w:marLeft w:val="0"/>
      <w:marRight w:val="0"/>
      <w:marTop w:val="0"/>
      <w:marBottom w:val="0"/>
      <w:divBdr>
        <w:top w:val="none" w:sz="0" w:space="0" w:color="auto"/>
        <w:left w:val="none" w:sz="0" w:space="0" w:color="auto"/>
        <w:bottom w:val="none" w:sz="0" w:space="0" w:color="auto"/>
        <w:right w:val="none" w:sz="0" w:space="0" w:color="auto"/>
      </w:divBdr>
    </w:div>
    <w:div w:id="1724405022">
      <w:bodyDiv w:val="1"/>
      <w:marLeft w:val="0"/>
      <w:marRight w:val="0"/>
      <w:marTop w:val="0"/>
      <w:marBottom w:val="0"/>
      <w:divBdr>
        <w:top w:val="none" w:sz="0" w:space="0" w:color="auto"/>
        <w:left w:val="none" w:sz="0" w:space="0" w:color="auto"/>
        <w:bottom w:val="none" w:sz="0" w:space="0" w:color="auto"/>
        <w:right w:val="none" w:sz="0" w:space="0" w:color="auto"/>
      </w:divBdr>
    </w:div>
    <w:div w:id="1724598607">
      <w:bodyDiv w:val="1"/>
      <w:marLeft w:val="0"/>
      <w:marRight w:val="0"/>
      <w:marTop w:val="0"/>
      <w:marBottom w:val="0"/>
      <w:divBdr>
        <w:top w:val="none" w:sz="0" w:space="0" w:color="auto"/>
        <w:left w:val="none" w:sz="0" w:space="0" w:color="auto"/>
        <w:bottom w:val="none" w:sz="0" w:space="0" w:color="auto"/>
        <w:right w:val="none" w:sz="0" w:space="0" w:color="auto"/>
      </w:divBdr>
    </w:div>
    <w:div w:id="1724939377">
      <w:bodyDiv w:val="1"/>
      <w:marLeft w:val="0"/>
      <w:marRight w:val="0"/>
      <w:marTop w:val="0"/>
      <w:marBottom w:val="0"/>
      <w:divBdr>
        <w:top w:val="none" w:sz="0" w:space="0" w:color="auto"/>
        <w:left w:val="none" w:sz="0" w:space="0" w:color="auto"/>
        <w:bottom w:val="none" w:sz="0" w:space="0" w:color="auto"/>
        <w:right w:val="none" w:sz="0" w:space="0" w:color="auto"/>
      </w:divBdr>
    </w:div>
    <w:div w:id="1725714534">
      <w:bodyDiv w:val="1"/>
      <w:marLeft w:val="0"/>
      <w:marRight w:val="0"/>
      <w:marTop w:val="0"/>
      <w:marBottom w:val="0"/>
      <w:divBdr>
        <w:top w:val="none" w:sz="0" w:space="0" w:color="auto"/>
        <w:left w:val="none" w:sz="0" w:space="0" w:color="auto"/>
        <w:bottom w:val="none" w:sz="0" w:space="0" w:color="auto"/>
        <w:right w:val="none" w:sz="0" w:space="0" w:color="auto"/>
      </w:divBdr>
    </w:div>
    <w:div w:id="1726103788">
      <w:bodyDiv w:val="1"/>
      <w:marLeft w:val="0"/>
      <w:marRight w:val="0"/>
      <w:marTop w:val="0"/>
      <w:marBottom w:val="0"/>
      <w:divBdr>
        <w:top w:val="none" w:sz="0" w:space="0" w:color="auto"/>
        <w:left w:val="none" w:sz="0" w:space="0" w:color="auto"/>
        <w:bottom w:val="none" w:sz="0" w:space="0" w:color="auto"/>
        <w:right w:val="none" w:sz="0" w:space="0" w:color="auto"/>
      </w:divBdr>
    </w:div>
    <w:div w:id="1727802575">
      <w:bodyDiv w:val="1"/>
      <w:marLeft w:val="0"/>
      <w:marRight w:val="0"/>
      <w:marTop w:val="0"/>
      <w:marBottom w:val="0"/>
      <w:divBdr>
        <w:top w:val="none" w:sz="0" w:space="0" w:color="auto"/>
        <w:left w:val="none" w:sz="0" w:space="0" w:color="auto"/>
        <w:bottom w:val="none" w:sz="0" w:space="0" w:color="auto"/>
        <w:right w:val="none" w:sz="0" w:space="0" w:color="auto"/>
      </w:divBdr>
    </w:div>
    <w:div w:id="1728720885">
      <w:bodyDiv w:val="1"/>
      <w:marLeft w:val="0"/>
      <w:marRight w:val="0"/>
      <w:marTop w:val="0"/>
      <w:marBottom w:val="0"/>
      <w:divBdr>
        <w:top w:val="none" w:sz="0" w:space="0" w:color="auto"/>
        <w:left w:val="none" w:sz="0" w:space="0" w:color="auto"/>
        <w:bottom w:val="none" w:sz="0" w:space="0" w:color="auto"/>
        <w:right w:val="none" w:sz="0" w:space="0" w:color="auto"/>
      </w:divBdr>
    </w:div>
    <w:div w:id="1730574858">
      <w:bodyDiv w:val="1"/>
      <w:marLeft w:val="0"/>
      <w:marRight w:val="0"/>
      <w:marTop w:val="0"/>
      <w:marBottom w:val="0"/>
      <w:divBdr>
        <w:top w:val="none" w:sz="0" w:space="0" w:color="auto"/>
        <w:left w:val="none" w:sz="0" w:space="0" w:color="auto"/>
        <w:bottom w:val="none" w:sz="0" w:space="0" w:color="auto"/>
        <w:right w:val="none" w:sz="0" w:space="0" w:color="auto"/>
      </w:divBdr>
    </w:div>
    <w:div w:id="1731270626">
      <w:bodyDiv w:val="1"/>
      <w:marLeft w:val="0"/>
      <w:marRight w:val="0"/>
      <w:marTop w:val="0"/>
      <w:marBottom w:val="0"/>
      <w:divBdr>
        <w:top w:val="none" w:sz="0" w:space="0" w:color="auto"/>
        <w:left w:val="none" w:sz="0" w:space="0" w:color="auto"/>
        <w:bottom w:val="none" w:sz="0" w:space="0" w:color="auto"/>
        <w:right w:val="none" w:sz="0" w:space="0" w:color="auto"/>
      </w:divBdr>
    </w:div>
    <w:div w:id="1731615961">
      <w:bodyDiv w:val="1"/>
      <w:marLeft w:val="0"/>
      <w:marRight w:val="0"/>
      <w:marTop w:val="0"/>
      <w:marBottom w:val="0"/>
      <w:divBdr>
        <w:top w:val="none" w:sz="0" w:space="0" w:color="auto"/>
        <w:left w:val="none" w:sz="0" w:space="0" w:color="auto"/>
        <w:bottom w:val="none" w:sz="0" w:space="0" w:color="auto"/>
        <w:right w:val="none" w:sz="0" w:space="0" w:color="auto"/>
      </w:divBdr>
    </w:div>
    <w:div w:id="1731683405">
      <w:bodyDiv w:val="1"/>
      <w:marLeft w:val="0"/>
      <w:marRight w:val="0"/>
      <w:marTop w:val="0"/>
      <w:marBottom w:val="0"/>
      <w:divBdr>
        <w:top w:val="none" w:sz="0" w:space="0" w:color="auto"/>
        <w:left w:val="none" w:sz="0" w:space="0" w:color="auto"/>
        <w:bottom w:val="none" w:sz="0" w:space="0" w:color="auto"/>
        <w:right w:val="none" w:sz="0" w:space="0" w:color="auto"/>
      </w:divBdr>
    </w:div>
    <w:div w:id="1732848174">
      <w:bodyDiv w:val="1"/>
      <w:marLeft w:val="0"/>
      <w:marRight w:val="0"/>
      <w:marTop w:val="0"/>
      <w:marBottom w:val="0"/>
      <w:divBdr>
        <w:top w:val="none" w:sz="0" w:space="0" w:color="auto"/>
        <w:left w:val="none" w:sz="0" w:space="0" w:color="auto"/>
        <w:bottom w:val="none" w:sz="0" w:space="0" w:color="auto"/>
        <w:right w:val="none" w:sz="0" w:space="0" w:color="auto"/>
      </w:divBdr>
    </w:div>
    <w:div w:id="1732970423">
      <w:bodyDiv w:val="1"/>
      <w:marLeft w:val="0"/>
      <w:marRight w:val="0"/>
      <w:marTop w:val="0"/>
      <w:marBottom w:val="0"/>
      <w:divBdr>
        <w:top w:val="none" w:sz="0" w:space="0" w:color="auto"/>
        <w:left w:val="none" w:sz="0" w:space="0" w:color="auto"/>
        <w:bottom w:val="none" w:sz="0" w:space="0" w:color="auto"/>
        <w:right w:val="none" w:sz="0" w:space="0" w:color="auto"/>
      </w:divBdr>
    </w:div>
    <w:div w:id="1734546773">
      <w:bodyDiv w:val="1"/>
      <w:marLeft w:val="0"/>
      <w:marRight w:val="0"/>
      <w:marTop w:val="0"/>
      <w:marBottom w:val="0"/>
      <w:divBdr>
        <w:top w:val="none" w:sz="0" w:space="0" w:color="auto"/>
        <w:left w:val="none" w:sz="0" w:space="0" w:color="auto"/>
        <w:bottom w:val="none" w:sz="0" w:space="0" w:color="auto"/>
        <w:right w:val="none" w:sz="0" w:space="0" w:color="auto"/>
      </w:divBdr>
    </w:div>
    <w:div w:id="1734816072">
      <w:bodyDiv w:val="1"/>
      <w:marLeft w:val="0"/>
      <w:marRight w:val="0"/>
      <w:marTop w:val="0"/>
      <w:marBottom w:val="0"/>
      <w:divBdr>
        <w:top w:val="none" w:sz="0" w:space="0" w:color="auto"/>
        <w:left w:val="none" w:sz="0" w:space="0" w:color="auto"/>
        <w:bottom w:val="none" w:sz="0" w:space="0" w:color="auto"/>
        <w:right w:val="none" w:sz="0" w:space="0" w:color="auto"/>
      </w:divBdr>
    </w:div>
    <w:div w:id="1736005531">
      <w:bodyDiv w:val="1"/>
      <w:marLeft w:val="0"/>
      <w:marRight w:val="0"/>
      <w:marTop w:val="0"/>
      <w:marBottom w:val="0"/>
      <w:divBdr>
        <w:top w:val="none" w:sz="0" w:space="0" w:color="auto"/>
        <w:left w:val="none" w:sz="0" w:space="0" w:color="auto"/>
        <w:bottom w:val="none" w:sz="0" w:space="0" w:color="auto"/>
        <w:right w:val="none" w:sz="0" w:space="0" w:color="auto"/>
      </w:divBdr>
    </w:div>
    <w:div w:id="1736853133">
      <w:bodyDiv w:val="1"/>
      <w:marLeft w:val="0"/>
      <w:marRight w:val="0"/>
      <w:marTop w:val="0"/>
      <w:marBottom w:val="0"/>
      <w:divBdr>
        <w:top w:val="none" w:sz="0" w:space="0" w:color="auto"/>
        <w:left w:val="none" w:sz="0" w:space="0" w:color="auto"/>
        <w:bottom w:val="none" w:sz="0" w:space="0" w:color="auto"/>
        <w:right w:val="none" w:sz="0" w:space="0" w:color="auto"/>
      </w:divBdr>
    </w:div>
    <w:div w:id="1736931773">
      <w:bodyDiv w:val="1"/>
      <w:marLeft w:val="0"/>
      <w:marRight w:val="0"/>
      <w:marTop w:val="0"/>
      <w:marBottom w:val="0"/>
      <w:divBdr>
        <w:top w:val="none" w:sz="0" w:space="0" w:color="auto"/>
        <w:left w:val="none" w:sz="0" w:space="0" w:color="auto"/>
        <w:bottom w:val="none" w:sz="0" w:space="0" w:color="auto"/>
        <w:right w:val="none" w:sz="0" w:space="0" w:color="auto"/>
      </w:divBdr>
    </w:div>
    <w:div w:id="1736972069">
      <w:bodyDiv w:val="1"/>
      <w:marLeft w:val="0"/>
      <w:marRight w:val="0"/>
      <w:marTop w:val="0"/>
      <w:marBottom w:val="0"/>
      <w:divBdr>
        <w:top w:val="none" w:sz="0" w:space="0" w:color="auto"/>
        <w:left w:val="none" w:sz="0" w:space="0" w:color="auto"/>
        <w:bottom w:val="none" w:sz="0" w:space="0" w:color="auto"/>
        <w:right w:val="none" w:sz="0" w:space="0" w:color="auto"/>
      </w:divBdr>
    </w:div>
    <w:div w:id="1737242862">
      <w:bodyDiv w:val="1"/>
      <w:marLeft w:val="0"/>
      <w:marRight w:val="0"/>
      <w:marTop w:val="0"/>
      <w:marBottom w:val="0"/>
      <w:divBdr>
        <w:top w:val="none" w:sz="0" w:space="0" w:color="auto"/>
        <w:left w:val="none" w:sz="0" w:space="0" w:color="auto"/>
        <w:bottom w:val="none" w:sz="0" w:space="0" w:color="auto"/>
        <w:right w:val="none" w:sz="0" w:space="0" w:color="auto"/>
      </w:divBdr>
    </w:div>
    <w:div w:id="1738047394">
      <w:bodyDiv w:val="1"/>
      <w:marLeft w:val="0"/>
      <w:marRight w:val="0"/>
      <w:marTop w:val="0"/>
      <w:marBottom w:val="0"/>
      <w:divBdr>
        <w:top w:val="none" w:sz="0" w:space="0" w:color="auto"/>
        <w:left w:val="none" w:sz="0" w:space="0" w:color="auto"/>
        <w:bottom w:val="none" w:sz="0" w:space="0" w:color="auto"/>
        <w:right w:val="none" w:sz="0" w:space="0" w:color="auto"/>
      </w:divBdr>
    </w:div>
    <w:div w:id="1738280770">
      <w:bodyDiv w:val="1"/>
      <w:marLeft w:val="0"/>
      <w:marRight w:val="0"/>
      <w:marTop w:val="0"/>
      <w:marBottom w:val="0"/>
      <w:divBdr>
        <w:top w:val="none" w:sz="0" w:space="0" w:color="auto"/>
        <w:left w:val="none" w:sz="0" w:space="0" w:color="auto"/>
        <w:bottom w:val="none" w:sz="0" w:space="0" w:color="auto"/>
        <w:right w:val="none" w:sz="0" w:space="0" w:color="auto"/>
      </w:divBdr>
    </w:div>
    <w:div w:id="1738287550">
      <w:bodyDiv w:val="1"/>
      <w:marLeft w:val="0"/>
      <w:marRight w:val="0"/>
      <w:marTop w:val="0"/>
      <w:marBottom w:val="0"/>
      <w:divBdr>
        <w:top w:val="none" w:sz="0" w:space="0" w:color="auto"/>
        <w:left w:val="none" w:sz="0" w:space="0" w:color="auto"/>
        <w:bottom w:val="none" w:sz="0" w:space="0" w:color="auto"/>
        <w:right w:val="none" w:sz="0" w:space="0" w:color="auto"/>
      </w:divBdr>
    </w:div>
    <w:div w:id="1741168621">
      <w:bodyDiv w:val="1"/>
      <w:marLeft w:val="0"/>
      <w:marRight w:val="0"/>
      <w:marTop w:val="0"/>
      <w:marBottom w:val="0"/>
      <w:divBdr>
        <w:top w:val="none" w:sz="0" w:space="0" w:color="auto"/>
        <w:left w:val="none" w:sz="0" w:space="0" w:color="auto"/>
        <w:bottom w:val="none" w:sz="0" w:space="0" w:color="auto"/>
        <w:right w:val="none" w:sz="0" w:space="0" w:color="auto"/>
      </w:divBdr>
    </w:div>
    <w:div w:id="1741974935">
      <w:bodyDiv w:val="1"/>
      <w:marLeft w:val="0"/>
      <w:marRight w:val="0"/>
      <w:marTop w:val="0"/>
      <w:marBottom w:val="0"/>
      <w:divBdr>
        <w:top w:val="none" w:sz="0" w:space="0" w:color="auto"/>
        <w:left w:val="none" w:sz="0" w:space="0" w:color="auto"/>
        <w:bottom w:val="none" w:sz="0" w:space="0" w:color="auto"/>
        <w:right w:val="none" w:sz="0" w:space="0" w:color="auto"/>
      </w:divBdr>
    </w:div>
    <w:div w:id="1742167615">
      <w:bodyDiv w:val="1"/>
      <w:marLeft w:val="0"/>
      <w:marRight w:val="0"/>
      <w:marTop w:val="0"/>
      <w:marBottom w:val="0"/>
      <w:divBdr>
        <w:top w:val="none" w:sz="0" w:space="0" w:color="auto"/>
        <w:left w:val="none" w:sz="0" w:space="0" w:color="auto"/>
        <w:bottom w:val="none" w:sz="0" w:space="0" w:color="auto"/>
        <w:right w:val="none" w:sz="0" w:space="0" w:color="auto"/>
      </w:divBdr>
    </w:div>
    <w:div w:id="1742556079">
      <w:bodyDiv w:val="1"/>
      <w:marLeft w:val="0"/>
      <w:marRight w:val="0"/>
      <w:marTop w:val="0"/>
      <w:marBottom w:val="0"/>
      <w:divBdr>
        <w:top w:val="none" w:sz="0" w:space="0" w:color="auto"/>
        <w:left w:val="none" w:sz="0" w:space="0" w:color="auto"/>
        <w:bottom w:val="none" w:sz="0" w:space="0" w:color="auto"/>
        <w:right w:val="none" w:sz="0" w:space="0" w:color="auto"/>
      </w:divBdr>
    </w:div>
    <w:div w:id="1743672729">
      <w:bodyDiv w:val="1"/>
      <w:marLeft w:val="0"/>
      <w:marRight w:val="0"/>
      <w:marTop w:val="0"/>
      <w:marBottom w:val="0"/>
      <w:divBdr>
        <w:top w:val="none" w:sz="0" w:space="0" w:color="auto"/>
        <w:left w:val="none" w:sz="0" w:space="0" w:color="auto"/>
        <w:bottom w:val="none" w:sz="0" w:space="0" w:color="auto"/>
        <w:right w:val="none" w:sz="0" w:space="0" w:color="auto"/>
      </w:divBdr>
    </w:div>
    <w:div w:id="1745446182">
      <w:bodyDiv w:val="1"/>
      <w:marLeft w:val="0"/>
      <w:marRight w:val="0"/>
      <w:marTop w:val="0"/>
      <w:marBottom w:val="0"/>
      <w:divBdr>
        <w:top w:val="none" w:sz="0" w:space="0" w:color="auto"/>
        <w:left w:val="none" w:sz="0" w:space="0" w:color="auto"/>
        <w:bottom w:val="none" w:sz="0" w:space="0" w:color="auto"/>
        <w:right w:val="none" w:sz="0" w:space="0" w:color="auto"/>
      </w:divBdr>
    </w:div>
    <w:div w:id="1745566954">
      <w:bodyDiv w:val="1"/>
      <w:marLeft w:val="0"/>
      <w:marRight w:val="0"/>
      <w:marTop w:val="0"/>
      <w:marBottom w:val="0"/>
      <w:divBdr>
        <w:top w:val="none" w:sz="0" w:space="0" w:color="auto"/>
        <w:left w:val="none" w:sz="0" w:space="0" w:color="auto"/>
        <w:bottom w:val="none" w:sz="0" w:space="0" w:color="auto"/>
        <w:right w:val="none" w:sz="0" w:space="0" w:color="auto"/>
      </w:divBdr>
    </w:div>
    <w:div w:id="1746414897">
      <w:bodyDiv w:val="1"/>
      <w:marLeft w:val="0"/>
      <w:marRight w:val="0"/>
      <w:marTop w:val="0"/>
      <w:marBottom w:val="0"/>
      <w:divBdr>
        <w:top w:val="none" w:sz="0" w:space="0" w:color="auto"/>
        <w:left w:val="none" w:sz="0" w:space="0" w:color="auto"/>
        <w:bottom w:val="none" w:sz="0" w:space="0" w:color="auto"/>
        <w:right w:val="none" w:sz="0" w:space="0" w:color="auto"/>
      </w:divBdr>
    </w:div>
    <w:div w:id="1746609965">
      <w:bodyDiv w:val="1"/>
      <w:marLeft w:val="0"/>
      <w:marRight w:val="0"/>
      <w:marTop w:val="0"/>
      <w:marBottom w:val="0"/>
      <w:divBdr>
        <w:top w:val="none" w:sz="0" w:space="0" w:color="auto"/>
        <w:left w:val="none" w:sz="0" w:space="0" w:color="auto"/>
        <w:bottom w:val="none" w:sz="0" w:space="0" w:color="auto"/>
        <w:right w:val="none" w:sz="0" w:space="0" w:color="auto"/>
      </w:divBdr>
    </w:div>
    <w:div w:id="1746687741">
      <w:bodyDiv w:val="1"/>
      <w:marLeft w:val="0"/>
      <w:marRight w:val="0"/>
      <w:marTop w:val="0"/>
      <w:marBottom w:val="0"/>
      <w:divBdr>
        <w:top w:val="none" w:sz="0" w:space="0" w:color="auto"/>
        <w:left w:val="none" w:sz="0" w:space="0" w:color="auto"/>
        <w:bottom w:val="none" w:sz="0" w:space="0" w:color="auto"/>
        <w:right w:val="none" w:sz="0" w:space="0" w:color="auto"/>
      </w:divBdr>
    </w:div>
    <w:div w:id="1747072496">
      <w:bodyDiv w:val="1"/>
      <w:marLeft w:val="0"/>
      <w:marRight w:val="0"/>
      <w:marTop w:val="0"/>
      <w:marBottom w:val="0"/>
      <w:divBdr>
        <w:top w:val="none" w:sz="0" w:space="0" w:color="auto"/>
        <w:left w:val="none" w:sz="0" w:space="0" w:color="auto"/>
        <w:bottom w:val="none" w:sz="0" w:space="0" w:color="auto"/>
        <w:right w:val="none" w:sz="0" w:space="0" w:color="auto"/>
      </w:divBdr>
    </w:div>
    <w:div w:id="1747802200">
      <w:bodyDiv w:val="1"/>
      <w:marLeft w:val="0"/>
      <w:marRight w:val="0"/>
      <w:marTop w:val="0"/>
      <w:marBottom w:val="0"/>
      <w:divBdr>
        <w:top w:val="none" w:sz="0" w:space="0" w:color="auto"/>
        <w:left w:val="none" w:sz="0" w:space="0" w:color="auto"/>
        <w:bottom w:val="none" w:sz="0" w:space="0" w:color="auto"/>
        <w:right w:val="none" w:sz="0" w:space="0" w:color="auto"/>
      </w:divBdr>
    </w:div>
    <w:div w:id="1748334509">
      <w:bodyDiv w:val="1"/>
      <w:marLeft w:val="0"/>
      <w:marRight w:val="0"/>
      <w:marTop w:val="0"/>
      <w:marBottom w:val="0"/>
      <w:divBdr>
        <w:top w:val="none" w:sz="0" w:space="0" w:color="auto"/>
        <w:left w:val="none" w:sz="0" w:space="0" w:color="auto"/>
        <w:bottom w:val="none" w:sz="0" w:space="0" w:color="auto"/>
        <w:right w:val="none" w:sz="0" w:space="0" w:color="auto"/>
      </w:divBdr>
    </w:div>
    <w:div w:id="1748765494">
      <w:bodyDiv w:val="1"/>
      <w:marLeft w:val="0"/>
      <w:marRight w:val="0"/>
      <w:marTop w:val="0"/>
      <w:marBottom w:val="0"/>
      <w:divBdr>
        <w:top w:val="none" w:sz="0" w:space="0" w:color="auto"/>
        <w:left w:val="none" w:sz="0" w:space="0" w:color="auto"/>
        <w:bottom w:val="none" w:sz="0" w:space="0" w:color="auto"/>
        <w:right w:val="none" w:sz="0" w:space="0" w:color="auto"/>
      </w:divBdr>
    </w:div>
    <w:div w:id="1750617551">
      <w:bodyDiv w:val="1"/>
      <w:marLeft w:val="0"/>
      <w:marRight w:val="0"/>
      <w:marTop w:val="0"/>
      <w:marBottom w:val="0"/>
      <w:divBdr>
        <w:top w:val="none" w:sz="0" w:space="0" w:color="auto"/>
        <w:left w:val="none" w:sz="0" w:space="0" w:color="auto"/>
        <w:bottom w:val="none" w:sz="0" w:space="0" w:color="auto"/>
        <w:right w:val="none" w:sz="0" w:space="0" w:color="auto"/>
      </w:divBdr>
    </w:div>
    <w:div w:id="1750880304">
      <w:bodyDiv w:val="1"/>
      <w:marLeft w:val="0"/>
      <w:marRight w:val="0"/>
      <w:marTop w:val="0"/>
      <w:marBottom w:val="0"/>
      <w:divBdr>
        <w:top w:val="none" w:sz="0" w:space="0" w:color="auto"/>
        <w:left w:val="none" w:sz="0" w:space="0" w:color="auto"/>
        <w:bottom w:val="none" w:sz="0" w:space="0" w:color="auto"/>
        <w:right w:val="none" w:sz="0" w:space="0" w:color="auto"/>
      </w:divBdr>
    </w:div>
    <w:div w:id="1750882207">
      <w:bodyDiv w:val="1"/>
      <w:marLeft w:val="0"/>
      <w:marRight w:val="0"/>
      <w:marTop w:val="0"/>
      <w:marBottom w:val="0"/>
      <w:divBdr>
        <w:top w:val="none" w:sz="0" w:space="0" w:color="auto"/>
        <w:left w:val="none" w:sz="0" w:space="0" w:color="auto"/>
        <w:bottom w:val="none" w:sz="0" w:space="0" w:color="auto"/>
        <w:right w:val="none" w:sz="0" w:space="0" w:color="auto"/>
      </w:divBdr>
    </w:div>
    <w:div w:id="1751848354">
      <w:bodyDiv w:val="1"/>
      <w:marLeft w:val="0"/>
      <w:marRight w:val="0"/>
      <w:marTop w:val="0"/>
      <w:marBottom w:val="0"/>
      <w:divBdr>
        <w:top w:val="none" w:sz="0" w:space="0" w:color="auto"/>
        <w:left w:val="none" w:sz="0" w:space="0" w:color="auto"/>
        <w:bottom w:val="none" w:sz="0" w:space="0" w:color="auto"/>
        <w:right w:val="none" w:sz="0" w:space="0" w:color="auto"/>
      </w:divBdr>
    </w:div>
    <w:div w:id="1752697751">
      <w:bodyDiv w:val="1"/>
      <w:marLeft w:val="0"/>
      <w:marRight w:val="0"/>
      <w:marTop w:val="0"/>
      <w:marBottom w:val="0"/>
      <w:divBdr>
        <w:top w:val="none" w:sz="0" w:space="0" w:color="auto"/>
        <w:left w:val="none" w:sz="0" w:space="0" w:color="auto"/>
        <w:bottom w:val="none" w:sz="0" w:space="0" w:color="auto"/>
        <w:right w:val="none" w:sz="0" w:space="0" w:color="auto"/>
      </w:divBdr>
    </w:div>
    <w:div w:id="1752850843">
      <w:bodyDiv w:val="1"/>
      <w:marLeft w:val="0"/>
      <w:marRight w:val="0"/>
      <w:marTop w:val="0"/>
      <w:marBottom w:val="0"/>
      <w:divBdr>
        <w:top w:val="none" w:sz="0" w:space="0" w:color="auto"/>
        <w:left w:val="none" w:sz="0" w:space="0" w:color="auto"/>
        <w:bottom w:val="none" w:sz="0" w:space="0" w:color="auto"/>
        <w:right w:val="none" w:sz="0" w:space="0" w:color="auto"/>
      </w:divBdr>
    </w:div>
    <w:div w:id="1754006439">
      <w:bodyDiv w:val="1"/>
      <w:marLeft w:val="0"/>
      <w:marRight w:val="0"/>
      <w:marTop w:val="0"/>
      <w:marBottom w:val="0"/>
      <w:divBdr>
        <w:top w:val="none" w:sz="0" w:space="0" w:color="auto"/>
        <w:left w:val="none" w:sz="0" w:space="0" w:color="auto"/>
        <w:bottom w:val="none" w:sz="0" w:space="0" w:color="auto"/>
        <w:right w:val="none" w:sz="0" w:space="0" w:color="auto"/>
      </w:divBdr>
    </w:div>
    <w:div w:id="1754355301">
      <w:bodyDiv w:val="1"/>
      <w:marLeft w:val="0"/>
      <w:marRight w:val="0"/>
      <w:marTop w:val="0"/>
      <w:marBottom w:val="0"/>
      <w:divBdr>
        <w:top w:val="none" w:sz="0" w:space="0" w:color="auto"/>
        <w:left w:val="none" w:sz="0" w:space="0" w:color="auto"/>
        <w:bottom w:val="none" w:sz="0" w:space="0" w:color="auto"/>
        <w:right w:val="none" w:sz="0" w:space="0" w:color="auto"/>
      </w:divBdr>
    </w:div>
    <w:div w:id="1754549699">
      <w:bodyDiv w:val="1"/>
      <w:marLeft w:val="0"/>
      <w:marRight w:val="0"/>
      <w:marTop w:val="0"/>
      <w:marBottom w:val="0"/>
      <w:divBdr>
        <w:top w:val="none" w:sz="0" w:space="0" w:color="auto"/>
        <w:left w:val="none" w:sz="0" w:space="0" w:color="auto"/>
        <w:bottom w:val="none" w:sz="0" w:space="0" w:color="auto"/>
        <w:right w:val="none" w:sz="0" w:space="0" w:color="auto"/>
      </w:divBdr>
    </w:div>
    <w:div w:id="1755010268">
      <w:bodyDiv w:val="1"/>
      <w:marLeft w:val="0"/>
      <w:marRight w:val="0"/>
      <w:marTop w:val="0"/>
      <w:marBottom w:val="0"/>
      <w:divBdr>
        <w:top w:val="none" w:sz="0" w:space="0" w:color="auto"/>
        <w:left w:val="none" w:sz="0" w:space="0" w:color="auto"/>
        <w:bottom w:val="none" w:sz="0" w:space="0" w:color="auto"/>
        <w:right w:val="none" w:sz="0" w:space="0" w:color="auto"/>
      </w:divBdr>
    </w:div>
    <w:div w:id="1756321785">
      <w:bodyDiv w:val="1"/>
      <w:marLeft w:val="0"/>
      <w:marRight w:val="0"/>
      <w:marTop w:val="0"/>
      <w:marBottom w:val="0"/>
      <w:divBdr>
        <w:top w:val="none" w:sz="0" w:space="0" w:color="auto"/>
        <w:left w:val="none" w:sz="0" w:space="0" w:color="auto"/>
        <w:bottom w:val="none" w:sz="0" w:space="0" w:color="auto"/>
        <w:right w:val="none" w:sz="0" w:space="0" w:color="auto"/>
      </w:divBdr>
    </w:div>
    <w:div w:id="1758359409">
      <w:bodyDiv w:val="1"/>
      <w:marLeft w:val="0"/>
      <w:marRight w:val="0"/>
      <w:marTop w:val="0"/>
      <w:marBottom w:val="0"/>
      <w:divBdr>
        <w:top w:val="none" w:sz="0" w:space="0" w:color="auto"/>
        <w:left w:val="none" w:sz="0" w:space="0" w:color="auto"/>
        <w:bottom w:val="none" w:sz="0" w:space="0" w:color="auto"/>
        <w:right w:val="none" w:sz="0" w:space="0" w:color="auto"/>
      </w:divBdr>
    </w:div>
    <w:div w:id="1759131951">
      <w:bodyDiv w:val="1"/>
      <w:marLeft w:val="0"/>
      <w:marRight w:val="0"/>
      <w:marTop w:val="0"/>
      <w:marBottom w:val="0"/>
      <w:divBdr>
        <w:top w:val="none" w:sz="0" w:space="0" w:color="auto"/>
        <w:left w:val="none" w:sz="0" w:space="0" w:color="auto"/>
        <w:bottom w:val="none" w:sz="0" w:space="0" w:color="auto"/>
        <w:right w:val="none" w:sz="0" w:space="0" w:color="auto"/>
      </w:divBdr>
    </w:div>
    <w:div w:id="1759984893">
      <w:bodyDiv w:val="1"/>
      <w:marLeft w:val="0"/>
      <w:marRight w:val="0"/>
      <w:marTop w:val="0"/>
      <w:marBottom w:val="0"/>
      <w:divBdr>
        <w:top w:val="none" w:sz="0" w:space="0" w:color="auto"/>
        <w:left w:val="none" w:sz="0" w:space="0" w:color="auto"/>
        <w:bottom w:val="none" w:sz="0" w:space="0" w:color="auto"/>
        <w:right w:val="none" w:sz="0" w:space="0" w:color="auto"/>
      </w:divBdr>
    </w:div>
    <w:div w:id="1761096356">
      <w:bodyDiv w:val="1"/>
      <w:marLeft w:val="0"/>
      <w:marRight w:val="0"/>
      <w:marTop w:val="0"/>
      <w:marBottom w:val="0"/>
      <w:divBdr>
        <w:top w:val="none" w:sz="0" w:space="0" w:color="auto"/>
        <w:left w:val="none" w:sz="0" w:space="0" w:color="auto"/>
        <w:bottom w:val="none" w:sz="0" w:space="0" w:color="auto"/>
        <w:right w:val="none" w:sz="0" w:space="0" w:color="auto"/>
      </w:divBdr>
    </w:div>
    <w:div w:id="1761871760">
      <w:bodyDiv w:val="1"/>
      <w:marLeft w:val="0"/>
      <w:marRight w:val="0"/>
      <w:marTop w:val="0"/>
      <w:marBottom w:val="0"/>
      <w:divBdr>
        <w:top w:val="none" w:sz="0" w:space="0" w:color="auto"/>
        <w:left w:val="none" w:sz="0" w:space="0" w:color="auto"/>
        <w:bottom w:val="none" w:sz="0" w:space="0" w:color="auto"/>
        <w:right w:val="none" w:sz="0" w:space="0" w:color="auto"/>
      </w:divBdr>
    </w:div>
    <w:div w:id="1762293515">
      <w:bodyDiv w:val="1"/>
      <w:marLeft w:val="0"/>
      <w:marRight w:val="0"/>
      <w:marTop w:val="0"/>
      <w:marBottom w:val="0"/>
      <w:divBdr>
        <w:top w:val="none" w:sz="0" w:space="0" w:color="auto"/>
        <w:left w:val="none" w:sz="0" w:space="0" w:color="auto"/>
        <w:bottom w:val="none" w:sz="0" w:space="0" w:color="auto"/>
        <w:right w:val="none" w:sz="0" w:space="0" w:color="auto"/>
      </w:divBdr>
    </w:div>
    <w:div w:id="1762991590">
      <w:bodyDiv w:val="1"/>
      <w:marLeft w:val="0"/>
      <w:marRight w:val="0"/>
      <w:marTop w:val="0"/>
      <w:marBottom w:val="0"/>
      <w:divBdr>
        <w:top w:val="none" w:sz="0" w:space="0" w:color="auto"/>
        <w:left w:val="none" w:sz="0" w:space="0" w:color="auto"/>
        <w:bottom w:val="none" w:sz="0" w:space="0" w:color="auto"/>
        <w:right w:val="none" w:sz="0" w:space="0" w:color="auto"/>
      </w:divBdr>
    </w:div>
    <w:div w:id="1764295973">
      <w:bodyDiv w:val="1"/>
      <w:marLeft w:val="0"/>
      <w:marRight w:val="0"/>
      <w:marTop w:val="0"/>
      <w:marBottom w:val="0"/>
      <w:divBdr>
        <w:top w:val="none" w:sz="0" w:space="0" w:color="auto"/>
        <w:left w:val="none" w:sz="0" w:space="0" w:color="auto"/>
        <w:bottom w:val="none" w:sz="0" w:space="0" w:color="auto"/>
        <w:right w:val="none" w:sz="0" w:space="0" w:color="auto"/>
      </w:divBdr>
    </w:div>
    <w:div w:id="1765028376">
      <w:bodyDiv w:val="1"/>
      <w:marLeft w:val="0"/>
      <w:marRight w:val="0"/>
      <w:marTop w:val="0"/>
      <w:marBottom w:val="0"/>
      <w:divBdr>
        <w:top w:val="none" w:sz="0" w:space="0" w:color="auto"/>
        <w:left w:val="none" w:sz="0" w:space="0" w:color="auto"/>
        <w:bottom w:val="none" w:sz="0" w:space="0" w:color="auto"/>
        <w:right w:val="none" w:sz="0" w:space="0" w:color="auto"/>
      </w:divBdr>
    </w:div>
    <w:div w:id="1765151436">
      <w:bodyDiv w:val="1"/>
      <w:marLeft w:val="0"/>
      <w:marRight w:val="0"/>
      <w:marTop w:val="0"/>
      <w:marBottom w:val="0"/>
      <w:divBdr>
        <w:top w:val="none" w:sz="0" w:space="0" w:color="auto"/>
        <w:left w:val="none" w:sz="0" w:space="0" w:color="auto"/>
        <w:bottom w:val="none" w:sz="0" w:space="0" w:color="auto"/>
        <w:right w:val="none" w:sz="0" w:space="0" w:color="auto"/>
      </w:divBdr>
    </w:div>
    <w:div w:id="1765373102">
      <w:bodyDiv w:val="1"/>
      <w:marLeft w:val="0"/>
      <w:marRight w:val="0"/>
      <w:marTop w:val="0"/>
      <w:marBottom w:val="0"/>
      <w:divBdr>
        <w:top w:val="none" w:sz="0" w:space="0" w:color="auto"/>
        <w:left w:val="none" w:sz="0" w:space="0" w:color="auto"/>
        <w:bottom w:val="none" w:sz="0" w:space="0" w:color="auto"/>
        <w:right w:val="none" w:sz="0" w:space="0" w:color="auto"/>
      </w:divBdr>
    </w:div>
    <w:div w:id="1765955832">
      <w:bodyDiv w:val="1"/>
      <w:marLeft w:val="0"/>
      <w:marRight w:val="0"/>
      <w:marTop w:val="0"/>
      <w:marBottom w:val="0"/>
      <w:divBdr>
        <w:top w:val="none" w:sz="0" w:space="0" w:color="auto"/>
        <w:left w:val="none" w:sz="0" w:space="0" w:color="auto"/>
        <w:bottom w:val="none" w:sz="0" w:space="0" w:color="auto"/>
        <w:right w:val="none" w:sz="0" w:space="0" w:color="auto"/>
      </w:divBdr>
    </w:div>
    <w:div w:id="1766537003">
      <w:bodyDiv w:val="1"/>
      <w:marLeft w:val="0"/>
      <w:marRight w:val="0"/>
      <w:marTop w:val="0"/>
      <w:marBottom w:val="0"/>
      <w:divBdr>
        <w:top w:val="none" w:sz="0" w:space="0" w:color="auto"/>
        <w:left w:val="none" w:sz="0" w:space="0" w:color="auto"/>
        <w:bottom w:val="none" w:sz="0" w:space="0" w:color="auto"/>
        <w:right w:val="none" w:sz="0" w:space="0" w:color="auto"/>
      </w:divBdr>
    </w:div>
    <w:div w:id="1766681151">
      <w:bodyDiv w:val="1"/>
      <w:marLeft w:val="0"/>
      <w:marRight w:val="0"/>
      <w:marTop w:val="0"/>
      <w:marBottom w:val="0"/>
      <w:divBdr>
        <w:top w:val="none" w:sz="0" w:space="0" w:color="auto"/>
        <w:left w:val="none" w:sz="0" w:space="0" w:color="auto"/>
        <w:bottom w:val="none" w:sz="0" w:space="0" w:color="auto"/>
        <w:right w:val="none" w:sz="0" w:space="0" w:color="auto"/>
      </w:divBdr>
    </w:div>
    <w:div w:id="1767191465">
      <w:bodyDiv w:val="1"/>
      <w:marLeft w:val="0"/>
      <w:marRight w:val="0"/>
      <w:marTop w:val="0"/>
      <w:marBottom w:val="0"/>
      <w:divBdr>
        <w:top w:val="none" w:sz="0" w:space="0" w:color="auto"/>
        <w:left w:val="none" w:sz="0" w:space="0" w:color="auto"/>
        <w:bottom w:val="none" w:sz="0" w:space="0" w:color="auto"/>
        <w:right w:val="none" w:sz="0" w:space="0" w:color="auto"/>
      </w:divBdr>
    </w:div>
    <w:div w:id="1767309695">
      <w:bodyDiv w:val="1"/>
      <w:marLeft w:val="0"/>
      <w:marRight w:val="0"/>
      <w:marTop w:val="0"/>
      <w:marBottom w:val="0"/>
      <w:divBdr>
        <w:top w:val="none" w:sz="0" w:space="0" w:color="auto"/>
        <w:left w:val="none" w:sz="0" w:space="0" w:color="auto"/>
        <w:bottom w:val="none" w:sz="0" w:space="0" w:color="auto"/>
        <w:right w:val="none" w:sz="0" w:space="0" w:color="auto"/>
      </w:divBdr>
    </w:div>
    <w:div w:id="1767457363">
      <w:bodyDiv w:val="1"/>
      <w:marLeft w:val="0"/>
      <w:marRight w:val="0"/>
      <w:marTop w:val="0"/>
      <w:marBottom w:val="0"/>
      <w:divBdr>
        <w:top w:val="none" w:sz="0" w:space="0" w:color="auto"/>
        <w:left w:val="none" w:sz="0" w:space="0" w:color="auto"/>
        <w:bottom w:val="none" w:sz="0" w:space="0" w:color="auto"/>
        <w:right w:val="none" w:sz="0" w:space="0" w:color="auto"/>
      </w:divBdr>
    </w:div>
    <w:div w:id="1768110867">
      <w:bodyDiv w:val="1"/>
      <w:marLeft w:val="0"/>
      <w:marRight w:val="0"/>
      <w:marTop w:val="0"/>
      <w:marBottom w:val="0"/>
      <w:divBdr>
        <w:top w:val="none" w:sz="0" w:space="0" w:color="auto"/>
        <w:left w:val="none" w:sz="0" w:space="0" w:color="auto"/>
        <w:bottom w:val="none" w:sz="0" w:space="0" w:color="auto"/>
        <w:right w:val="none" w:sz="0" w:space="0" w:color="auto"/>
      </w:divBdr>
    </w:div>
    <w:div w:id="1769275581">
      <w:bodyDiv w:val="1"/>
      <w:marLeft w:val="0"/>
      <w:marRight w:val="0"/>
      <w:marTop w:val="0"/>
      <w:marBottom w:val="0"/>
      <w:divBdr>
        <w:top w:val="none" w:sz="0" w:space="0" w:color="auto"/>
        <w:left w:val="none" w:sz="0" w:space="0" w:color="auto"/>
        <w:bottom w:val="none" w:sz="0" w:space="0" w:color="auto"/>
        <w:right w:val="none" w:sz="0" w:space="0" w:color="auto"/>
      </w:divBdr>
    </w:div>
    <w:div w:id="1769348367">
      <w:bodyDiv w:val="1"/>
      <w:marLeft w:val="0"/>
      <w:marRight w:val="0"/>
      <w:marTop w:val="0"/>
      <w:marBottom w:val="0"/>
      <w:divBdr>
        <w:top w:val="none" w:sz="0" w:space="0" w:color="auto"/>
        <w:left w:val="none" w:sz="0" w:space="0" w:color="auto"/>
        <w:bottom w:val="none" w:sz="0" w:space="0" w:color="auto"/>
        <w:right w:val="none" w:sz="0" w:space="0" w:color="auto"/>
      </w:divBdr>
    </w:div>
    <w:div w:id="1769351603">
      <w:bodyDiv w:val="1"/>
      <w:marLeft w:val="0"/>
      <w:marRight w:val="0"/>
      <w:marTop w:val="0"/>
      <w:marBottom w:val="0"/>
      <w:divBdr>
        <w:top w:val="none" w:sz="0" w:space="0" w:color="auto"/>
        <w:left w:val="none" w:sz="0" w:space="0" w:color="auto"/>
        <w:bottom w:val="none" w:sz="0" w:space="0" w:color="auto"/>
        <w:right w:val="none" w:sz="0" w:space="0" w:color="auto"/>
      </w:divBdr>
    </w:div>
    <w:div w:id="1769353674">
      <w:bodyDiv w:val="1"/>
      <w:marLeft w:val="0"/>
      <w:marRight w:val="0"/>
      <w:marTop w:val="0"/>
      <w:marBottom w:val="0"/>
      <w:divBdr>
        <w:top w:val="none" w:sz="0" w:space="0" w:color="auto"/>
        <w:left w:val="none" w:sz="0" w:space="0" w:color="auto"/>
        <w:bottom w:val="none" w:sz="0" w:space="0" w:color="auto"/>
        <w:right w:val="none" w:sz="0" w:space="0" w:color="auto"/>
      </w:divBdr>
    </w:div>
    <w:div w:id="1769543102">
      <w:bodyDiv w:val="1"/>
      <w:marLeft w:val="0"/>
      <w:marRight w:val="0"/>
      <w:marTop w:val="0"/>
      <w:marBottom w:val="0"/>
      <w:divBdr>
        <w:top w:val="none" w:sz="0" w:space="0" w:color="auto"/>
        <w:left w:val="none" w:sz="0" w:space="0" w:color="auto"/>
        <w:bottom w:val="none" w:sz="0" w:space="0" w:color="auto"/>
        <w:right w:val="none" w:sz="0" w:space="0" w:color="auto"/>
      </w:divBdr>
    </w:div>
    <w:div w:id="1771001805">
      <w:bodyDiv w:val="1"/>
      <w:marLeft w:val="0"/>
      <w:marRight w:val="0"/>
      <w:marTop w:val="0"/>
      <w:marBottom w:val="0"/>
      <w:divBdr>
        <w:top w:val="none" w:sz="0" w:space="0" w:color="auto"/>
        <w:left w:val="none" w:sz="0" w:space="0" w:color="auto"/>
        <w:bottom w:val="none" w:sz="0" w:space="0" w:color="auto"/>
        <w:right w:val="none" w:sz="0" w:space="0" w:color="auto"/>
      </w:divBdr>
    </w:div>
    <w:div w:id="1771468520">
      <w:bodyDiv w:val="1"/>
      <w:marLeft w:val="0"/>
      <w:marRight w:val="0"/>
      <w:marTop w:val="0"/>
      <w:marBottom w:val="0"/>
      <w:divBdr>
        <w:top w:val="none" w:sz="0" w:space="0" w:color="auto"/>
        <w:left w:val="none" w:sz="0" w:space="0" w:color="auto"/>
        <w:bottom w:val="none" w:sz="0" w:space="0" w:color="auto"/>
        <w:right w:val="none" w:sz="0" w:space="0" w:color="auto"/>
      </w:divBdr>
    </w:div>
    <w:div w:id="1771702646">
      <w:bodyDiv w:val="1"/>
      <w:marLeft w:val="0"/>
      <w:marRight w:val="0"/>
      <w:marTop w:val="0"/>
      <w:marBottom w:val="0"/>
      <w:divBdr>
        <w:top w:val="none" w:sz="0" w:space="0" w:color="auto"/>
        <w:left w:val="none" w:sz="0" w:space="0" w:color="auto"/>
        <w:bottom w:val="none" w:sz="0" w:space="0" w:color="auto"/>
        <w:right w:val="none" w:sz="0" w:space="0" w:color="auto"/>
      </w:divBdr>
    </w:div>
    <w:div w:id="1772117536">
      <w:bodyDiv w:val="1"/>
      <w:marLeft w:val="0"/>
      <w:marRight w:val="0"/>
      <w:marTop w:val="0"/>
      <w:marBottom w:val="0"/>
      <w:divBdr>
        <w:top w:val="none" w:sz="0" w:space="0" w:color="auto"/>
        <w:left w:val="none" w:sz="0" w:space="0" w:color="auto"/>
        <w:bottom w:val="none" w:sz="0" w:space="0" w:color="auto"/>
        <w:right w:val="none" w:sz="0" w:space="0" w:color="auto"/>
      </w:divBdr>
    </w:div>
    <w:div w:id="1772360801">
      <w:bodyDiv w:val="1"/>
      <w:marLeft w:val="0"/>
      <w:marRight w:val="0"/>
      <w:marTop w:val="0"/>
      <w:marBottom w:val="0"/>
      <w:divBdr>
        <w:top w:val="none" w:sz="0" w:space="0" w:color="auto"/>
        <w:left w:val="none" w:sz="0" w:space="0" w:color="auto"/>
        <w:bottom w:val="none" w:sz="0" w:space="0" w:color="auto"/>
        <w:right w:val="none" w:sz="0" w:space="0" w:color="auto"/>
      </w:divBdr>
    </w:div>
    <w:div w:id="1773016470">
      <w:bodyDiv w:val="1"/>
      <w:marLeft w:val="0"/>
      <w:marRight w:val="0"/>
      <w:marTop w:val="0"/>
      <w:marBottom w:val="0"/>
      <w:divBdr>
        <w:top w:val="none" w:sz="0" w:space="0" w:color="auto"/>
        <w:left w:val="none" w:sz="0" w:space="0" w:color="auto"/>
        <w:bottom w:val="none" w:sz="0" w:space="0" w:color="auto"/>
        <w:right w:val="none" w:sz="0" w:space="0" w:color="auto"/>
      </w:divBdr>
    </w:div>
    <w:div w:id="1775395514">
      <w:bodyDiv w:val="1"/>
      <w:marLeft w:val="0"/>
      <w:marRight w:val="0"/>
      <w:marTop w:val="0"/>
      <w:marBottom w:val="0"/>
      <w:divBdr>
        <w:top w:val="none" w:sz="0" w:space="0" w:color="auto"/>
        <w:left w:val="none" w:sz="0" w:space="0" w:color="auto"/>
        <w:bottom w:val="none" w:sz="0" w:space="0" w:color="auto"/>
        <w:right w:val="none" w:sz="0" w:space="0" w:color="auto"/>
      </w:divBdr>
    </w:div>
    <w:div w:id="1776362555">
      <w:bodyDiv w:val="1"/>
      <w:marLeft w:val="0"/>
      <w:marRight w:val="0"/>
      <w:marTop w:val="0"/>
      <w:marBottom w:val="0"/>
      <w:divBdr>
        <w:top w:val="none" w:sz="0" w:space="0" w:color="auto"/>
        <w:left w:val="none" w:sz="0" w:space="0" w:color="auto"/>
        <w:bottom w:val="none" w:sz="0" w:space="0" w:color="auto"/>
        <w:right w:val="none" w:sz="0" w:space="0" w:color="auto"/>
      </w:divBdr>
    </w:div>
    <w:div w:id="1776906161">
      <w:bodyDiv w:val="1"/>
      <w:marLeft w:val="0"/>
      <w:marRight w:val="0"/>
      <w:marTop w:val="0"/>
      <w:marBottom w:val="0"/>
      <w:divBdr>
        <w:top w:val="none" w:sz="0" w:space="0" w:color="auto"/>
        <w:left w:val="none" w:sz="0" w:space="0" w:color="auto"/>
        <w:bottom w:val="none" w:sz="0" w:space="0" w:color="auto"/>
        <w:right w:val="none" w:sz="0" w:space="0" w:color="auto"/>
      </w:divBdr>
    </w:div>
    <w:div w:id="1777678647">
      <w:bodyDiv w:val="1"/>
      <w:marLeft w:val="0"/>
      <w:marRight w:val="0"/>
      <w:marTop w:val="0"/>
      <w:marBottom w:val="0"/>
      <w:divBdr>
        <w:top w:val="none" w:sz="0" w:space="0" w:color="auto"/>
        <w:left w:val="none" w:sz="0" w:space="0" w:color="auto"/>
        <w:bottom w:val="none" w:sz="0" w:space="0" w:color="auto"/>
        <w:right w:val="none" w:sz="0" w:space="0" w:color="auto"/>
      </w:divBdr>
    </w:div>
    <w:div w:id="1779518868">
      <w:bodyDiv w:val="1"/>
      <w:marLeft w:val="0"/>
      <w:marRight w:val="0"/>
      <w:marTop w:val="0"/>
      <w:marBottom w:val="0"/>
      <w:divBdr>
        <w:top w:val="none" w:sz="0" w:space="0" w:color="auto"/>
        <w:left w:val="none" w:sz="0" w:space="0" w:color="auto"/>
        <w:bottom w:val="none" w:sz="0" w:space="0" w:color="auto"/>
        <w:right w:val="none" w:sz="0" w:space="0" w:color="auto"/>
      </w:divBdr>
    </w:div>
    <w:div w:id="1779836007">
      <w:bodyDiv w:val="1"/>
      <w:marLeft w:val="0"/>
      <w:marRight w:val="0"/>
      <w:marTop w:val="0"/>
      <w:marBottom w:val="0"/>
      <w:divBdr>
        <w:top w:val="none" w:sz="0" w:space="0" w:color="auto"/>
        <w:left w:val="none" w:sz="0" w:space="0" w:color="auto"/>
        <w:bottom w:val="none" w:sz="0" w:space="0" w:color="auto"/>
        <w:right w:val="none" w:sz="0" w:space="0" w:color="auto"/>
      </w:divBdr>
    </w:div>
    <w:div w:id="1780876331">
      <w:bodyDiv w:val="1"/>
      <w:marLeft w:val="0"/>
      <w:marRight w:val="0"/>
      <w:marTop w:val="0"/>
      <w:marBottom w:val="0"/>
      <w:divBdr>
        <w:top w:val="none" w:sz="0" w:space="0" w:color="auto"/>
        <w:left w:val="none" w:sz="0" w:space="0" w:color="auto"/>
        <w:bottom w:val="none" w:sz="0" w:space="0" w:color="auto"/>
        <w:right w:val="none" w:sz="0" w:space="0" w:color="auto"/>
      </w:divBdr>
    </w:div>
    <w:div w:id="1781794784">
      <w:bodyDiv w:val="1"/>
      <w:marLeft w:val="0"/>
      <w:marRight w:val="0"/>
      <w:marTop w:val="0"/>
      <w:marBottom w:val="0"/>
      <w:divBdr>
        <w:top w:val="none" w:sz="0" w:space="0" w:color="auto"/>
        <w:left w:val="none" w:sz="0" w:space="0" w:color="auto"/>
        <w:bottom w:val="none" w:sz="0" w:space="0" w:color="auto"/>
        <w:right w:val="none" w:sz="0" w:space="0" w:color="auto"/>
      </w:divBdr>
    </w:div>
    <w:div w:id="1782454952">
      <w:bodyDiv w:val="1"/>
      <w:marLeft w:val="0"/>
      <w:marRight w:val="0"/>
      <w:marTop w:val="0"/>
      <w:marBottom w:val="0"/>
      <w:divBdr>
        <w:top w:val="none" w:sz="0" w:space="0" w:color="auto"/>
        <w:left w:val="none" w:sz="0" w:space="0" w:color="auto"/>
        <w:bottom w:val="none" w:sz="0" w:space="0" w:color="auto"/>
        <w:right w:val="none" w:sz="0" w:space="0" w:color="auto"/>
      </w:divBdr>
    </w:div>
    <w:div w:id="1782608345">
      <w:bodyDiv w:val="1"/>
      <w:marLeft w:val="0"/>
      <w:marRight w:val="0"/>
      <w:marTop w:val="0"/>
      <w:marBottom w:val="0"/>
      <w:divBdr>
        <w:top w:val="none" w:sz="0" w:space="0" w:color="auto"/>
        <w:left w:val="none" w:sz="0" w:space="0" w:color="auto"/>
        <w:bottom w:val="none" w:sz="0" w:space="0" w:color="auto"/>
        <w:right w:val="none" w:sz="0" w:space="0" w:color="auto"/>
      </w:divBdr>
    </w:div>
    <w:div w:id="1783263364">
      <w:bodyDiv w:val="1"/>
      <w:marLeft w:val="0"/>
      <w:marRight w:val="0"/>
      <w:marTop w:val="0"/>
      <w:marBottom w:val="0"/>
      <w:divBdr>
        <w:top w:val="none" w:sz="0" w:space="0" w:color="auto"/>
        <w:left w:val="none" w:sz="0" w:space="0" w:color="auto"/>
        <w:bottom w:val="none" w:sz="0" w:space="0" w:color="auto"/>
        <w:right w:val="none" w:sz="0" w:space="0" w:color="auto"/>
      </w:divBdr>
    </w:div>
    <w:div w:id="1783651989">
      <w:bodyDiv w:val="1"/>
      <w:marLeft w:val="0"/>
      <w:marRight w:val="0"/>
      <w:marTop w:val="0"/>
      <w:marBottom w:val="0"/>
      <w:divBdr>
        <w:top w:val="none" w:sz="0" w:space="0" w:color="auto"/>
        <w:left w:val="none" w:sz="0" w:space="0" w:color="auto"/>
        <w:bottom w:val="none" w:sz="0" w:space="0" w:color="auto"/>
        <w:right w:val="none" w:sz="0" w:space="0" w:color="auto"/>
      </w:divBdr>
    </w:div>
    <w:div w:id="1785492535">
      <w:bodyDiv w:val="1"/>
      <w:marLeft w:val="0"/>
      <w:marRight w:val="0"/>
      <w:marTop w:val="0"/>
      <w:marBottom w:val="0"/>
      <w:divBdr>
        <w:top w:val="none" w:sz="0" w:space="0" w:color="auto"/>
        <w:left w:val="none" w:sz="0" w:space="0" w:color="auto"/>
        <w:bottom w:val="none" w:sz="0" w:space="0" w:color="auto"/>
        <w:right w:val="none" w:sz="0" w:space="0" w:color="auto"/>
      </w:divBdr>
    </w:div>
    <w:div w:id="1786844323">
      <w:bodyDiv w:val="1"/>
      <w:marLeft w:val="0"/>
      <w:marRight w:val="0"/>
      <w:marTop w:val="0"/>
      <w:marBottom w:val="0"/>
      <w:divBdr>
        <w:top w:val="none" w:sz="0" w:space="0" w:color="auto"/>
        <w:left w:val="none" w:sz="0" w:space="0" w:color="auto"/>
        <w:bottom w:val="none" w:sz="0" w:space="0" w:color="auto"/>
        <w:right w:val="none" w:sz="0" w:space="0" w:color="auto"/>
      </w:divBdr>
    </w:div>
    <w:div w:id="1787045444">
      <w:bodyDiv w:val="1"/>
      <w:marLeft w:val="0"/>
      <w:marRight w:val="0"/>
      <w:marTop w:val="0"/>
      <w:marBottom w:val="0"/>
      <w:divBdr>
        <w:top w:val="none" w:sz="0" w:space="0" w:color="auto"/>
        <w:left w:val="none" w:sz="0" w:space="0" w:color="auto"/>
        <w:bottom w:val="none" w:sz="0" w:space="0" w:color="auto"/>
        <w:right w:val="none" w:sz="0" w:space="0" w:color="auto"/>
      </w:divBdr>
    </w:div>
    <w:div w:id="1787964310">
      <w:bodyDiv w:val="1"/>
      <w:marLeft w:val="0"/>
      <w:marRight w:val="0"/>
      <w:marTop w:val="0"/>
      <w:marBottom w:val="0"/>
      <w:divBdr>
        <w:top w:val="none" w:sz="0" w:space="0" w:color="auto"/>
        <w:left w:val="none" w:sz="0" w:space="0" w:color="auto"/>
        <w:bottom w:val="none" w:sz="0" w:space="0" w:color="auto"/>
        <w:right w:val="none" w:sz="0" w:space="0" w:color="auto"/>
      </w:divBdr>
    </w:div>
    <w:div w:id="1789199136">
      <w:bodyDiv w:val="1"/>
      <w:marLeft w:val="0"/>
      <w:marRight w:val="0"/>
      <w:marTop w:val="0"/>
      <w:marBottom w:val="0"/>
      <w:divBdr>
        <w:top w:val="none" w:sz="0" w:space="0" w:color="auto"/>
        <w:left w:val="none" w:sz="0" w:space="0" w:color="auto"/>
        <w:bottom w:val="none" w:sz="0" w:space="0" w:color="auto"/>
        <w:right w:val="none" w:sz="0" w:space="0" w:color="auto"/>
      </w:divBdr>
    </w:div>
    <w:div w:id="1790052287">
      <w:bodyDiv w:val="1"/>
      <w:marLeft w:val="0"/>
      <w:marRight w:val="0"/>
      <w:marTop w:val="0"/>
      <w:marBottom w:val="0"/>
      <w:divBdr>
        <w:top w:val="none" w:sz="0" w:space="0" w:color="auto"/>
        <w:left w:val="none" w:sz="0" w:space="0" w:color="auto"/>
        <w:bottom w:val="none" w:sz="0" w:space="0" w:color="auto"/>
        <w:right w:val="none" w:sz="0" w:space="0" w:color="auto"/>
      </w:divBdr>
    </w:div>
    <w:div w:id="1791195297">
      <w:bodyDiv w:val="1"/>
      <w:marLeft w:val="0"/>
      <w:marRight w:val="0"/>
      <w:marTop w:val="0"/>
      <w:marBottom w:val="0"/>
      <w:divBdr>
        <w:top w:val="none" w:sz="0" w:space="0" w:color="auto"/>
        <w:left w:val="none" w:sz="0" w:space="0" w:color="auto"/>
        <w:bottom w:val="none" w:sz="0" w:space="0" w:color="auto"/>
        <w:right w:val="none" w:sz="0" w:space="0" w:color="auto"/>
      </w:divBdr>
    </w:div>
    <w:div w:id="1791512809">
      <w:bodyDiv w:val="1"/>
      <w:marLeft w:val="0"/>
      <w:marRight w:val="0"/>
      <w:marTop w:val="0"/>
      <w:marBottom w:val="0"/>
      <w:divBdr>
        <w:top w:val="none" w:sz="0" w:space="0" w:color="auto"/>
        <w:left w:val="none" w:sz="0" w:space="0" w:color="auto"/>
        <w:bottom w:val="none" w:sz="0" w:space="0" w:color="auto"/>
        <w:right w:val="none" w:sz="0" w:space="0" w:color="auto"/>
      </w:divBdr>
    </w:div>
    <w:div w:id="1791970944">
      <w:bodyDiv w:val="1"/>
      <w:marLeft w:val="0"/>
      <w:marRight w:val="0"/>
      <w:marTop w:val="0"/>
      <w:marBottom w:val="0"/>
      <w:divBdr>
        <w:top w:val="none" w:sz="0" w:space="0" w:color="auto"/>
        <w:left w:val="none" w:sz="0" w:space="0" w:color="auto"/>
        <w:bottom w:val="none" w:sz="0" w:space="0" w:color="auto"/>
        <w:right w:val="none" w:sz="0" w:space="0" w:color="auto"/>
      </w:divBdr>
    </w:div>
    <w:div w:id="1794397172">
      <w:bodyDiv w:val="1"/>
      <w:marLeft w:val="0"/>
      <w:marRight w:val="0"/>
      <w:marTop w:val="0"/>
      <w:marBottom w:val="0"/>
      <w:divBdr>
        <w:top w:val="none" w:sz="0" w:space="0" w:color="auto"/>
        <w:left w:val="none" w:sz="0" w:space="0" w:color="auto"/>
        <w:bottom w:val="none" w:sz="0" w:space="0" w:color="auto"/>
        <w:right w:val="none" w:sz="0" w:space="0" w:color="auto"/>
      </w:divBdr>
    </w:div>
    <w:div w:id="1794668587">
      <w:bodyDiv w:val="1"/>
      <w:marLeft w:val="0"/>
      <w:marRight w:val="0"/>
      <w:marTop w:val="0"/>
      <w:marBottom w:val="0"/>
      <w:divBdr>
        <w:top w:val="none" w:sz="0" w:space="0" w:color="auto"/>
        <w:left w:val="none" w:sz="0" w:space="0" w:color="auto"/>
        <w:bottom w:val="none" w:sz="0" w:space="0" w:color="auto"/>
        <w:right w:val="none" w:sz="0" w:space="0" w:color="auto"/>
      </w:divBdr>
    </w:div>
    <w:div w:id="1796219764">
      <w:bodyDiv w:val="1"/>
      <w:marLeft w:val="0"/>
      <w:marRight w:val="0"/>
      <w:marTop w:val="0"/>
      <w:marBottom w:val="0"/>
      <w:divBdr>
        <w:top w:val="none" w:sz="0" w:space="0" w:color="auto"/>
        <w:left w:val="none" w:sz="0" w:space="0" w:color="auto"/>
        <w:bottom w:val="none" w:sz="0" w:space="0" w:color="auto"/>
        <w:right w:val="none" w:sz="0" w:space="0" w:color="auto"/>
      </w:divBdr>
    </w:div>
    <w:div w:id="1796869002">
      <w:bodyDiv w:val="1"/>
      <w:marLeft w:val="0"/>
      <w:marRight w:val="0"/>
      <w:marTop w:val="0"/>
      <w:marBottom w:val="0"/>
      <w:divBdr>
        <w:top w:val="none" w:sz="0" w:space="0" w:color="auto"/>
        <w:left w:val="none" w:sz="0" w:space="0" w:color="auto"/>
        <w:bottom w:val="none" w:sz="0" w:space="0" w:color="auto"/>
        <w:right w:val="none" w:sz="0" w:space="0" w:color="auto"/>
      </w:divBdr>
    </w:div>
    <w:div w:id="1798180146">
      <w:bodyDiv w:val="1"/>
      <w:marLeft w:val="0"/>
      <w:marRight w:val="0"/>
      <w:marTop w:val="0"/>
      <w:marBottom w:val="0"/>
      <w:divBdr>
        <w:top w:val="none" w:sz="0" w:space="0" w:color="auto"/>
        <w:left w:val="none" w:sz="0" w:space="0" w:color="auto"/>
        <w:bottom w:val="none" w:sz="0" w:space="0" w:color="auto"/>
        <w:right w:val="none" w:sz="0" w:space="0" w:color="auto"/>
      </w:divBdr>
    </w:div>
    <w:div w:id="1798450059">
      <w:bodyDiv w:val="1"/>
      <w:marLeft w:val="0"/>
      <w:marRight w:val="0"/>
      <w:marTop w:val="0"/>
      <w:marBottom w:val="0"/>
      <w:divBdr>
        <w:top w:val="none" w:sz="0" w:space="0" w:color="auto"/>
        <w:left w:val="none" w:sz="0" w:space="0" w:color="auto"/>
        <w:bottom w:val="none" w:sz="0" w:space="0" w:color="auto"/>
        <w:right w:val="none" w:sz="0" w:space="0" w:color="auto"/>
      </w:divBdr>
    </w:div>
    <w:div w:id="1799109476">
      <w:bodyDiv w:val="1"/>
      <w:marLeft w:val="0"/>
      <w:marRight w:val="0"/>
      <w:marTop w:val="0"/>
      <w:marBottom w:val="0"/>
      <w:divBdr>
        <w:top w:val="none" w:sz="0" w:space="0" w:color="auto"/>
        <w:left w:val="none" w:sz="0" w:space="0" w:color="auto"/>
        <w:bottom w:val="none" w:sz="0" w:space="0" w:color="auto"/>
        <w:right w:val="none" w:sz="0" w:space="0" w:color="auto"/>
      </w:divBdr>
    </w:div>
    <w:div w:id="1799183093">
      <w:bodyDiv w:val="1"/>
      <w:marLeft w:val="0"/>
      <w:marRight w:val="0"/>
      <w:marTop w:val="0"/>
      <w:marBottom w:val="0"/>
      <w:divBdr>
        <w:top w:val="none" w:sz="0" w:space="0" w:color="auto"/>
        <w:left w:val="none" w:sz="0" w:space="0" w:color="auto"/>
        <w:bottom w:val="none" w:sz="0" w:space="0" w:color="auto"/>
        <w:right w:val="none" w:sz="0" w:space="0" w:color="auto"/>
      </w:divBdr>
    </w:div>
    <w:div w:id="1799686182">
      <w:bodyDiv w:val="1"/>
      <w:marLeft w:val="0"/>
      <w:marRight w:val="0"/>
      <w:marTop w:val="0"/>
      <w:marBottom w:val="0"/>
      <w:divBdr>
        <w:top w:val="none" w:sz="0" w:space="0" w:color="auto"/>
        <w:left w:val="none" w:sz="0" w:space="0" w:color="auto"/>
        <w:bottom w:val="none" w:sz="0" w:space="0" w:color="auto"/>
        <w:right w:val="none" w:sz="0" w:space="0" w:color="auto"/>
      </w:divBdr>
    </w:div>
    <w:div w:id="1800613429">
      <w:bodyDiv w:val="1"/>
      <w:marLeft w:val="0"/>
      <w:marRight w:val="0"/>
      <w:marTop w:val="0"/>
      <w:marBottom w:val="0"/>
      <w:divBdr>
        <w:top w:val="none" w:sz="0" w:space="0" w:color="auto"/>
        <w:left w:val="none" w:sz="0" w:space="0" w:color="auto"/>
        <w:bottom w:val="none" w:sz="0" w:space="0" w:color="auto"/>
        <w:right w:val="none" w:sz="0" w:space="0" w:color="auto"/>
      </w:divBdr>
    </w:div>
    <w:div w:id="1801726116">
      <w:bodyDiv w:val="1"/>
      <w:marLeft w:val="0"/>
      <w:marRight w:val="0"/>
      <w:marTop w:val="0"/>
      <w:marBottom w:val="0"/>
      <w:divBdr>
        <w:top w:val="none" w:sz="0" w:space="0" w:color="auto"/>
        <w:left w:val="none" w:sz="0" w:space="0" w:color="auto"/>
        <w:bottom w:val="none" w:sz="0" w:space="0" w:color="auto"/>
        <w:right w:val="none" w:sz="0" w:space="0" w:color="auto"/>
      </w:divBdr>
    </w:div>
    <w:div w:id="1802965372">
      <w:bodyDiv w:val="1"/>
      <w:marLeft w:val="0"/>
      <w:marRight w:val="0"/>
      <w:marTop w:val="0"/>
      <w:marBottom w:val="0"/>
      <w:divBdr>
        <w:top w:val="none" w:sz="0" w:space="0" w:color="auto"/>
        <w:left w:val="none" w:sz="0" w:space="0" w:color="auto"/>
        <w:bottom w:val="none" w:sz="0" w:space="0" w:color="auto"/>
        <w:right w:val="none" w:sz="0" w:space="0" w:color="auto"/>
      </w:divBdr>
    </w:div>
    <w:div w:id="1803495633">
      <w:bodyDiv w:val="1"/>
      <w:marLeft w:val="0"/>
      <w:marRight w:val="0"/>
      <w:marTop w:val="0"/>
      <w:marBottom w:val="0"/>
      <w:divBdr>
        <w:top w:val="none" w:sz="0" w:space="0" w:color="auto"/>
        <w:left w:val="none" w:sz="0" w:space="0" w:color="auto"/>
        <w:bottom w:val="none" w:sz="0" w:space="0" w:color="auto"/>
        <w:right w:val="none" w:sz="0" w:space="0" w:color="auto"/>
      </w:divBdr>
    </w:div>
    <w:div w:id="1803616808">
      <w:bodyDiv w:val="1"/>
      <w:marLeft w:val="0"/>
      <w:marRight w:val="0"/>
      <w:marTop w:val="0"/>
      <w:marBottom w:val="0"/>
      <w:divBdr>
        <w:top w:val="none" w:sz="0" w:space="0" w:color="auto"/>
        <w:left w:val="none" w:sz="0" w:space="0" w:color="auto"/>
        <w:bottom w:val="none" w:sz="0" w:space="0" w:color="auto"/>
        <w:right w:val="none" w:sz="0" w:space="0" w:color="auto"/>
      </w:divBdr>
    </w:div>
    <w:div w:id="1803616888">
      <w:bodyDiv w:val="1"/>
      <w:marLeft w:val="0"/>
      <w:marRight w:val="0"/>
      <w:marTop w:val="0"/>
      <w:marBottom w:val="0"/>
      <w:divBdr>
        <w:top w:val="none" w:sz="0" w:space="0" w:color="auto"/>
        <w:left w:val="none" w:sz="0" w:space="0" w:color="auto"/>
        <w:bottom w:val="none" w:sz="0" w:space="0" w:color="auto"/>
        <w:right w:val="none" w:sz="0" w:space="0" w:color="auto"/>
      </w:divBdr>
    </w:div>
    <w:div w:id="1804611487">
      <w:bodyDiv w:val="1"/>
      <w:marLeft w:val="0"/>
      <w:marRight w:val="0"/>
      <w:marTop w:val="0"/>
      <w:marBottom w:val="0"/>
      <w:divBdr>
        <w:top w:val="none" w:sz="0" w:space="0" w:color="auto"/>
        <w:left w:val="none" w:sz="0" w:space="0" w:color="auto"/>
        <w:bottom w:val="none" w:sz="0" w:space="0" w:color="auto"/>
        <w:right w:val="none" w:sz="0" w:space="0" w:color="auto"/>
      </w:divBdr>
    </w:div>
    <w:div w:id="1804734441">
      <w:bodyDiv w:val="1"/>
      <w:marLeft w:val="0"/>
      <w:marRight w:val="0"/>
      <w:marTop w:val="0"/>
      <w:marBottom w:val="0"/>
      <w:divBdr>
        <w:top w:val="none" w:sz="0" w:space="0" w:color="auto"/>
        <w:left w:val="none" w:sz="0" w:space="0" w:color="auto"/>
        <w:bottom w:val="none" w:sz="0" w:space="0" w:color="auto"/>
        <w:right w:val="none" w:sz="0" w:space="0" w:color="auto"/>
      </w:divBdr>
    </w:div>
    <w:div w:id="1806313728">
      <w:bodyDiv w:val="1"/>
      <w:marLeft w:val="0"/>
      <w:marRight w:val="0"/>
      <w:marTop w:val="0"/>
      <w:marBottom w:val="0"/>
      <w:divBdr>
        <w:top w:val="none" w:sz="0" w:space="0" w:color="auto"/>
        <w:left w:val="none" w:sz="0" w:space="0" w:color="auto"/>
        <w:bottom w:val="none" w:sz="0" w:space="0" w:color="auto"/>
        <w:right w:val="none" w:sz="0" w:space="0" w:color="auto"/>
      </w:divBdr>
    </w:div>
    <w:div w:id="1808694363">
      <w:bodyDiv w:val="1"/>
      <w:marLeft w:val="0"/>
      <w:marRight w:val="0"/>
      <w:marTop w:val="0"/>
      <w:marBottom w:val="0"/>
      <w:divBdr>
        <w:top w:val="none" w:sz="0" w:space="0" w:color="auto"/>
        <w:left w:val="none" w:sz="0" w:space="0" w:color="auto"/>
        <w:bottom w:val="none" w:sz="0" w:space="0" w:color="auto"/>
        <w:right w:val="none" w:sz="0" w:space="0" w:color="auto"/>
      </w:divBdr>
    </w:div>
    <w:div w:id="1810509442">
      <w:bodyDiv w:val="1"/>
      <w:marLeft w:val="0"/>
      <w:marRight w:val="0"/>
      <w:marTop w:val="0"/>
      <w:marBottom w:val="0"/>
      <w:divBdr>
        <w:top w:val="none" w:sz="0" w:space="0" w:color="auto"/>
        <w:left w:val="none" w:sz="0" w:space="0" w:color="auto"/>
        <w:bottom w:val="none" w:sz="0" w:space="0" w:color="auto"/>
        <w:right w:val="none" w:sz="0" w:space="0" w:color="auto"/>
      </w:divBdr>
    </w:div>
    <w:div w:id="1811361002">
      <w:bodyDiv w:val="1"/>
      <w:marLeft w:val="0"/>
      <w:marRight w:val="0"/>
      <w:marTop w:val="0"/>
      <w:marBottom w:val="0"/>
      <w:divBdr>
        <w:top w:val="none" w:sz="0" w:space="0" w:color="auto"/>
        <w:left w:val="none" w:sz="0" w:space="0" w:color="auto"/>
        <w:bottom w:val="none" w:sz="0" w:space="0" w:color="auto"/>
        <w:right w:val="none" w:sz="0" w:space="0" w:color="auto"/>
      </w:divBdr>
    </w:div>
    <w:div w:id="1811366364">
      <w:bodyDiv w:val="1"/>
      <w:marLeft w:val="0"/>
      <w:marRight w:val="0"/>
      <w:marTop w:val="0"/>
      <w:marBottom w:val="0"/>
      <w:divBdr>
        <w:top w:val="none" w:sz="0" w:space="0" w:color="auto"/>
        <w:left w:val="none" w:sz="0" w:space="0" w:color="auto"/>
        <w:bottom w:val="none" w:sz="0" w:space="0" w:color="auto"/>
        <w:right w:val="none" w:sz="0" w:space="0" w:color="auto"/>
      </w:divBdr>
    </w:div>
    <w:div w:id="1811677673">
      <w:bodyDiv w:val="1"/>
      <w:marLeft w:val="0"/>
      <w:marRight w:val="0"/>
      <w:marTop w:val="0"/>
      <w:marBottom w:val="0"/>
      <w:divBdr>
        <w:top w:val="none" w:sz="0" w:space="0" w:color="auto"/>
        <w:left w:val="none" w:sz="0" w:space="0" w:color="auto"/>
        <w:bottom w:val="none" w:sz="0" w:space="0" w:color="auto"/>
        <w:right w:val="none" w:sz="0" w:space="0" w:color="auto"/>
      </w:divBdr>
    </w:div>
    <w:div w:id="1811748401">
      <w:bodyDiv w:val="1"/>
      <w:marLeft w:val="0"/>
      <w:marRight w:val="0"/>
      <w:marTop w:val="0"/>
      <w:marBottom w:val="0"/>
      <w:divBdr>
        <w:top w:val="none" w:sz="0" w:space="0" w:color="auto"/>
        <w:left w:val="none" w:sz="0" w:space="0" w:color="auto"/>
        <w:bottom w:val="none" w:sz="0" w:space="0" w:color="auto"/>
        <w:right w:val="none" w:sz="0" w:space="0" w:color="auto"/>
      </w:divBdr>
    </w:div>
    <w:div w:id="1814328385">
      <w:bodyDiv w:val="1"/>
      <w:marLeft w:val="0"/>
      <w:marRight w:val="0"/>
      <w:marTop w:val="0"/>
      <w:marBottom w:val="0"/>
      <w:divBdr>
        <w:top w:val="none" w:sz="0" w:space="0" w:color="auto"/>
        <w:left w:val="none" w:sz="0" w:space="0" w:color="auto"/>
        <w:bottom w:val="none" w:sz="0" w:space="0" w:color="auto"/>
        <w:right w:val="none" w:sz="0" w:space="0" w:color="auto"/>
      </w:divBdr>
    </w:div>
    <w:div w:id="1814786549">
      <w:bodyDiv w:val="1"/>
      <w:marLeft w:val="0"/>
      <w:marRight w:val="0"/>
      <w:marTop w:val="0"/>
      <w:marBottom w:val="0"/>
      <w:divBdr>
        <w:top w:val="none" w:sz="0" w:space="0" w:color="auto"/>
        <w:left w:val="none" w:sz="0" w:space="0" w:color="auto"/>
        <w:bottom w:val="none" w:sz="0" w:space="0" w:color="auto"/>
        <w:right w:val="none" w:sz="0" w:space="0" w:color="auto"/>
      </w:divBdr>
    </w:div>
    <w:div w:id="1815218889">
      <w:bodyDiv w:val="1"/>
      <w:marLeft w:val="0"/>
      <w:marRight w:val="0"/>
      <w:marTop w:val="0"/>
      <w:marBottom w:val="0"/>
      <w:divBdr>
        <w:top w:val="none" w:sz="0" w:space="0" w:color="auto"/>
        <w:left w:val="none" w:sz="0" w:space="0" w:color="auto"/>
        <w:bottom w:val="none" w:sz="0" w:space="0" w:color="auto"/>
        <w:right w:val="none" w:sz="0" w:space="0" w:color="auto"/>
      </w:divBdr>
    </w:div>
    <w:div w:id="1815680754">
      <w:bodyDiv w:val="1"/>
      <w:marLeft w:val="0"/>
      <w:marRight w:val="0"/>
      <w:marTop w:val="0"/>
      <w:marBottom w:val="0"/>
      <w:divBdr>
        <w:top w:val="none" w:sz="0" w:space="0" w:color="auto"/>
        <w:left w:val="none" w:sz="0" w:space="0" w:color="auto"/>
        <w:bottom w:val="none" w:sz="0" w:space="0" w:color="auto"/>
        <w:right w:val="none" w:sz="0" w:space="0" w:color="auto"/>
      </w:divBdr>
    </w:div>
    <w:div w:id="1816214328">
      <w:bodyDiv w:val="1"/>
      <w:marLeft w:val="0"/>
      <w:marRight w:val="0"/>
      <w:marTop w:val="0"/>
      <w:marBottom w:val="0"/>
      <w:divBdr>
        <w:top w:val="none" w:sz="0" w:space="0" w:color="auto"/>
        <w:left w:val="none" w:sz="0" w:space="0" w:color="auto"/>
        <w:bottom w:val="none" w:sz="0" w:space="0" w:color="auto"/>
        <w:right w:val="none" w:sz="0" w:space="0" w:color="auto"/>
      </w:divBdr>
    </w:div>
    <w:div w:id="1816875099">
      <w:bodyDiv w:val="1"/>
      <w:marLeft w:val="0"/>
      <w:marRight w:val="0"/>
      <w:marTop w:val="0"/>
      <w:marBottom w:val="0"/>
      <w:divBdr>
        <w:top w:val="none" w:sz="0" w:space="0" w:color="auto"/>
        <w:left w:val="none" w:sz="0" w:space="0" w:color="auto"/>
        <w:bottom w:val="none" w:sz="0" w:space="0" w:color="auto"/>
        <w:right w:val="none" w:sz="0" w:space="0" w:color="auto"/>
      </w:divBdr>
    </w:div>
    <w:div w:id="1817185912">
      <w:bodyDiv w:val="1"/>
      <w:marLeft w:val="0"/>
      <w:marRight w:val="0"/>
      <w:marTop w:val="0"/>
      <w:marBottom w:val="0"/>
      <w:divBdr>
        <w:top w:val="none" w:sz="0" w:space="0" w:color="auto"/>
        <w:left w:val="none" w:sz="0" w:space="0" w:color="auto"/>
        <w:bottom w:val="none" w:sz="0" w:space="0" w:color="auto"/>
        <w:right w:val="none" w:sz="0" w:space="0" w:color="auto"/>
      </w:divBdr>
    </w:div>
    <w:div w:id="1817603591">
      <w:bodyDiv w:val="1"/>
      <w:marLeft w:val="0"/>
      <w:marRight w:val="0"/>
      <w:marTop w:val="0"/>
      <w:marBottom w:val="0"/>
      <w:divBdr>
        <w:top w:val="none" w:sz="0" w:space="0" w:color="auto"/>
        <w:left w:val="none" w:sz="0" w:space="0" w:color="auto"/>
        <w:bottom w:val="none" w:sz="0" w:space="0" w:color="auto"/>
        <w:right w:val="none" w:sz="0" w:space="0" w:color="auto"/>
      </w:divBdr>
    </w:div>
    <w:div w:id="1818260554">
      <w:bodyDiv w:val="1"/>
      <w:marLeft w:val="0"/>
      <w:marRight w:val="0"/>
      <w:marTop w:val="0"/>
      <w:marBottom w:val="0"/>
      <w:divBdr>
        <w:top w:val="none" w:sz="0" w:space="0" w:color="auto"/>
        <w:left w:val="none" w:sz="0" w:space="0" w:color="auto"/>
        <w:bottom w:val="none" w:sz="0" w:space="0" w:color="auto"/>
        <w:right w:val="none" w:sz="0" w:space="0" w:color="auto"/>
      </w:divBdr>
    </w:div>
    <w:div w:id="1818493827">
      <w:bodyDiv w:val="1"/>
      <w:marLeft w:val="0"/>
      <w:marRight w:val="0"/>
      <w:marTop w:val="0"/>
      <w:marBottom w:val="0"/>
      <w:divBdr>
        <w:top w:val="none" w:sz="0" w:space="0" w:color="auto"/>
        <w:left w:val="none" w:sz="0" w:space="0" w:color="auto"/>
        <w:bottom w:val="none" w:sz="0" w:space="0" w:color="auto"/>
        <w:right w:val="none" w:sz="0" w:space="0" w:color="auto"/>
      </w:divBdr>
    </w:div>
    <w:div w:id="1819227408">
      <w:bodyDiv w:val="1"/>
      <w:marLeft w:val="0"/>
      <w:marRight w:val="0"/>
      <w:marTop w:val="0"/>
      <w:marBottom w:val="0"/>
      <w:divBdr>
        <w:top w:val="none" w:sz="0" w:space="0" w:color="auto"/>
        <w:left w:val="none" w:sz="0" w:space="0" w:color="auto"/>
        <w:bottom w:val="none" w:sz="0" w:space="0" w:color="auto"/>
        <w:right w:val="none" w:sz="0" w:space="0" w:color="auto"/>
      </w:divBdr>
    </w:div>
    <w:div w:id="1819423120">
      <w:bodyDiv w:val="1"/>
      <w:marLeft w:val="0"/>
      <w:marRight w:val="0"/>
      <w:marTop w:val="0"/>
      <w:marBottom w:val="0"/>
      <w:divBdr>
        <w:top w:val="none" w:sz="0" w:space="0" w:color="auto"/>
        <w:left w:val="none" w:sz="0" w:space="0" w:color="auto"/>
        <w:bottom w:val="none" w:sz="0" w:space="0" w:color="auto"/>
        <w:right w:val="none" w:sz="0" w:space="0" w:color="auto"/>
      </w:divBdr>
    </w:div>
    <w:div w:id="1820537516">
      <w:bodyDiv w:val="1"/>
      <w:marLeft w:val="0"/>
      <w:marRight w:val="0"/>
      <w:marTop w:val="0"/>
      <w:marBottom w:val="0"/>
      <w:divBdr>
        <w:top w:val="none" w:sz="0" w:space="0" w:color="auto"/>
        <w:left w:val="none" w:sz="0" w:space="0" w:color="auto"/>
        <w:bottom w:val="none" w:sz="0" w:space="0" w:color="auto"/>
        <w:right w:val="none" w:sz="0" w:space="0" w:color="auto"/>
      </w:divBdr>
    </w:div>
    <w:div w:id="1821194562">
      <w:bodyDiv w:val="1"/>
      <w:marLeft w:val="0"/>
      <w:marRight w:val="0"/>
      <w:marTop w:val="0"/>
      <w:marBottom w:val="0"/>
      <w:divBdr>
        <w:top w:val="none" w:sz="0" w:space="0" w:color="auto"/>
        <w:left w:val="none" w:sz="0" w:space="0" w:color="auto"/>
        <w:bottom w:val="none" w:sz="0" w:space="0" w:color="auto"/>
        <w:right w:val="none" w:sz="0" w:space="0" w:color="auto"/>
      </w:divBdr>
    </w:div>
    <w:div w:id="1822429184">
      <w:bodyDiv w:val="1"/>
      <w:marLeft w:val="0"/>
      <w:marRight w:val="0"/>
      <w:marTop w:val="0"/>
      <w:marBottom w:val="0"/>
      <w:divBdr>
        <w:top w:val="none" w:sz="0" w:space="0" w:color="auto"/>
        <w:left w:val="none" w:sz="0" w:space="0" w:color="auto"/>
        <w:bottom w:val="none" w:sz="0" w:space="0" w:color="auto"/>
        <w:right w:val="none" w:sz="0" w:space="0" w:color="auto"/>
      </w:divBdr>
    </w:div>
    <w:div w:id="1823082643">
      <w:bodyDiv w:val="1"/>
      <w:marLeft w:val="0"/>
      <w:marRight w:val="0"/>
      <w:marTop w:val="0"/>
      <w:marBottom w:val="0"/>
      <w:divBdr>
        <w:top w:val="none" w:sz="0" w:space="0" w:color="auto"/>
        <w:left w:val="none" w:sz="0" w:space="0" w:color="auto"/>
        <w:bottom w:val="none" w:sz="0" w:space="0" w:color="auto"/>
        <w:right w:val="none" w:sz="0" w:space="0" w:color="auto"/>
      </w:divBdr>
    </w:div>
    <w:div w:id="1823308959">
      <w:bodyDiv w:val="1"/>
      <w:marLeft w:val="0"/>
      <w:marRight w:val="0"/>
      <w:marTop w:val="0"/>
      <w:marBottom w:val="0"/>
      <w:divBdr>
        <w:top w:val="none" w:sz="0" w:space="0" w:color="auto"/>
        <w:left w:val="none" w:sz="0" w:space="0" w:color="auto"/>
        <w:bottom w:val="none" w:sz="0" w:space="0" w:color="auto"/>
        <w:right w:val="none" w:sz="0" w:space="0" w:color="auto"/>
      </w:divBdr>
    </w:div>
    <w:div w:id="1824201390">
      <w:bodyDiv w:val="1"/>
      <w:marLeft w:val="0"/>
      <w:marRight w:val="0"/>
      <w:marTop w:val="0"/>
      <w:marBottom w:val="0"/>
      <w:divBdr>
        <w:top w:val="none" w:sz="0" w:space="0" w:color="auto"/>
        <w:left w:val="none" w:sz="0" w:space="0" w:color="auto"/>
        <w:bottom w:val="none" w:sz="0" w:space="0" w:color="auto"/>
        <w:right w:val="none" w:sz="0" w:space="0" w:color="auto"/>
      </w:divBdr>
    </w:div>
    <w:div w:id="1824346324">
      <w:bodyDiv w:val="1"/>
      <w:marLeft w:val="0"/>
      <w:marRight w:val="0"/>
      <w:marTop w:val="0"/>
      <w:marBottom w:val="0"/>
      <w:divBdr>
        <w:top w:val="none" w:sz="0" w:space="0" w:color="auto"/>
        <w:left w:val="none" w:sz="0" w:space="0" w:color="auto"/>
        <w:bottom w:val="none" w:sz="0" w:space="0" w:color="auto"/>
        <w:right w:val="none" w:sz="0" w:space="0" w:color="auto"/>
      </w:divBdr>
    </w:div>
    <w:div w:id="1824543890">
      <w:bodyDiv w:val="1"/>
      <w:marLeft w:val="0"/>
      <w:marRight w:val="0"/>
      <w:marTop w:val="0"/>
      <w:marBottom w:val="0"/>
      <w:divBdr>
        <w:top w:val="none" w:sz="0" w:space="0" w:color="auto"/>
        <w:left w:val="none" w:sz="0" w:space="0" w:color="auto"/>
        <w:bottom w:val="none" w:sz="0" w:space="0" w:color="auto"/>
        <w:right w:val="none" w:sz="0" w:space="0" w:color="auto"/>
      </w:divBdr>
    </w:div>
    <w:div w:id="1825732862">
      <w:bodyDiv w:val="1"/>
      <w:marLeft w:val="0"/>
      <w:marRight w:val="0"/>
      <w:marTop w:val="0"/>
      <w:marBottom w:val="0"/>
      <w:divBdr>
        <w:top w:val="none" w:sz="0" w:space="0" w:color="auto"/>
        <w:left w:val="none" w:sz="0" w:space="0" w:color="auto"/>
        <w:bottom w:val="none" w:sz="0" w:space="0" w:color="auto"/>
        <w:right w:val="none" w:sz="0" w:space="0" w:color="auto"/>
      </w:divBdr>
    </w:div>
    <w:div w:id="1827093374">
      <w:bodyDiv w:val="1"/>
      <w:marLeft w:val="0"/>
      <w:marRight w:val="0"/>
      <w:marTop w:val="0"/>
      <w:marBottom w:val="0"/>
      <w:divBdr>
        <w:top w:val="none" w:sz="0" w:space="0" w:color="auto"/>
        <w:left w:val="none" w:sz="0" w:space="0" w:color="auto"/>
        <w:bottom w:val="none" w:sz="0" w:space="0" w:color="auto"/>
        <w:right w:val="none" w:sz="0" w:space="0" w:color="auto"/>
      </w:divBdr>
    </w:div>
    <w:div w:id="1827821482">
      <w:bodyDiv w:val="1"/>
      <w:marLeft w:val="0"/>
      <w:marRight w:val="0"/>
      <w:marTop w:val="0"/>
      <w:marBottom w:val="0"/>
      <w:divBdr>
        <w:top w:val="none" w:sz="0" w:space="0" w:color="auto"/>
        <w:left w:val="none" w:sz="0" w:space="0" w:color="auto"/>
        <w:bottom w:val="none" w:sz="0" w:space="0" w:color="auto"/>
        <w:right w:val="none" w:sz="0" w:space="0" w:color="auto"/>
      </w:divBdr>
    </w:div>
    <w:div w:id="1828667691">
      <w:bodyDiv w:val="1"/>
      <w:marLeft w:val="0"/>
      <w:marRight w:val="0"/>
      <w:marTop w:val="0"/>
      <w:marBottom w:val="0"/>
      <w:divBdr>
        <w:top w:val="none" w:sz="0" w:space="0" w:color="auto"/>
        <w:left w:val="none" w:sz="0" w:space="0" w:color="auto"/>
        <w:bottom w:val="none" w:sz="0" w:space="0" w:color="auto"/>
        <w:right w:val="none" w:sz="0" w:space="0" w:color="auto"/>
      </w:divBdr>
    </w:div>
    <w:div w:id="1832983216">
      <w:bodyDiv w:val="1"/>
      <w:marLeft w:val="0"/>
      <w:marRight w:val="0"/>
      <w:marTop w:val="0"/>
      <w:marBottom w:val="0"/>
      <w:divBdr>
        <w:top w:val="none" w:sz="0" w:space="0" w:color="auto"/>
        <w:left w:val="none" w:sz="0" w:space="0" w:color="auto"/>
        <w:bottom w:val="none" w:sz="0" w:space="0" w:color="auto"/>
        <w:right w:val="none" w:sz="0" w:space="0" w:color="auto"/>
      </w:divBdr>
    </w:div>
    <w:div w:id="1833524142">
      <w:bodyDiv w:val="1"/>
      <w:marLeft w:val="0"/>
      <w:marRight w:val="0"/>
      <w:marTop w:val="0"/>
      <w:marBottom w:val="0"/>
      <w:divBdr>
        <w:top w:val="none" w:sz="0" w:space="0" w:color="auto"/>
        <w:left w:val="none" w:sz="0" w:space="0" w:color="auto"/>
        <w:bottom w:val="none" w:sz="0" w:space="0" w:color="auto"/>
        <w:right w:val="none" w:sz="0" w:space="0" w:color="auto"/>
      </w:divBdr>
    </w:div>
    <w:div w:id="1833832952">
      <w:bodyDiv w:val="1"/>
      <w:marLeft w:val="0"/>
      <w:marRight w:val="0"/>
      <w:marTop w:val="0"/>
      <w:marBottom w:val="0"/>
      <w:divBdr>
        <w:top w:val="none" w:sz="0" w:space="0" w:color="auto"/>
        <w:left w:val="none" w:sz="0" w:space="0" w:color="auto"/>
        <w:bottom w:val="none" w:sz="0" w:space="0" w:color="auto"/>
        <w:right w:val="none" w:sz="0" w:space="0" w:color="auto"/>
      </w:divBdr>
    </w:div>
    <w:div w:id="1835487028">
      <w:bodyDiv w:val="1"/>
      <w:marLeft w:val="0"/>
      <w:marRight w:val="0"/>
      <w:marTop w:val="0"/>
      <w:marBottom w:val="0"/>
      <w:divBdr>
        <w:top w:val="none" w:sz="0" w:space="0" w:color="auto"/>
        <w:left w:val="none" w:sz="0" w:space="0" w:color="auto"/>
        <w:bottom w:val="none" w:sz="0" w:space="0" w:color="auto"/>
        <w:right w:val="none" w:sz="0" w:space="0" w:color="auto"/>
      </w:divBdr>
    </w:div>
    <w:div w:id="1836451636">
      <w:bodyDiv w:val="1"/>
      <w:marLeft w:val="0"/>
      <w:marRight w:val="0"/>
      <w:marTop w:val="0"/>
      <w:marBottom w:val="0"/>
      <w:divBdr>
        <w:top w:val="none" w:sz="0" w:space="0" w:color="auto"/>
        <w:left w:val="none" w:sz="0" w:space="0" w:color="auto"/>
        <w:bottom w:val="none" w:sz="0" w:space="0" w:color="auto"/>
        <w:right w:val="none" w:sz="0" w:space="0" w:color="auto"/>
      </w:divBdr>
    </w:div>
    <w:div w:id="1836531805">
      <w:bodyDiv w:val="1"/>
      <w:marLeft w:val="0"/>
      <w:marRight w:val="0"/>
      <w:marTop w:val="0"/>
      <w:marBottom w:val="0"/>
      <w:divBdr>
        <w:top w:val="none" w:sz="0" w:space="0" w:color="auto"/>
        <w:left w:val="none" w:sz="0" w:space="0" w:color="auto"/>
        <w:bottom w:val="none" w:sz="0" w:space="0" w:color="auto"/>
        <w:right w:val="none" w:sz="0" w:space="0" w:color="auto"/>
      </w:divBdr>
    </w:div>
    <w:div w:id="1836801173">
      <w:bodyDiv w:val="1"/>
      <w:marLeft w:val="0"/>
      <w:marRight w:val="0"/>
      <w:marTop w:val="0"/>
      <w:marBottom w:val="0"/>
      <w:divBdr>
        <w:top w:val="none" w:sz="0" w:space="0" w:color="auto"/>
        <w:left w:val="none" w:sz="0" w:space="0" w:color="auto"/>
        <w:bottom w:val="none" w:sz="0" w:space="0" w:color="auto"/>
        <w:right w:val="none" w:sz="0" w:space="0" w:color="auto"/>
      </w:divBdr>
    </w:div>
    <w:div w:id="1837770288">
      <w:bodyDiv w:val="1"/>
      <w:marLeft w:val="0"/>
      <w:marRight w:val="0"/>
      <w:marTop w:val="0"/>
      <w:marBottom w:val="0"/>
      <w:divBdr>
        <w:top w:val="none" w:sz="0" w:space="0" w:color="auto"/>
        <w:left w:val="none" w:sz="0" w:space="0" w:color="auto"/>
        <w:bottom w:val="none" w:sz="0" w:space="0" w:color="auto"/>
        <w:right w:val="none" w:sz="0" w:space="0" w:color="auto"/>
      </w:divBdr>
    </w:div>
    <w:div w:id="1841583820">
      <w:bodyDiv w:val="1"/>
      <w:marLeft w:val="0"/>
      <w:marRight w:val="0"/>
      <w:marTop w:val="0"/>
      <w:marBottom w:val="0"/>
      <w:divBdr>
        <w:top w:val="none" w:sz="0" w:space="0" w:color="auto"/>
        <w:left w:val="none" w:sz="0" w:space="0" w:color="auto"/>
        <w:bottom w:val="none" w:sz="0" w:space="0" w:color="auto"/>
        <w:right w:val="none" w:sz="0" w:space="0" w:color="auto"/>
      </w:divBdr>
    </w:div>
    <w:div w:id="1843278058">
      <w:bodyDiv w:val="1"/>
      <w:marLeft w:val="0"/>
      <w:marRight w:val="0"/>
      <w:marTop w:val="0"/>
      <w:marBottom w:val="0"/>
      <w:divBdr>
        <w:top w:val="none" w:sz="0" w:space="0" w:color="auto"/>
        <w:left w:val="none" w:sz="0" w:space="0" w:color="auto"/>
        <w:bottom w:val="none" w:sz="0" w:space="0" w:color="auto"/>
        <w:right w:val="none" w:sz="0" w:space="0" w:color="auto"/>
      </w:divBdr>
    </w:div>
    <w:div w:id="1843659727">
      <w:bodyDiv w:val="1"/>
      <w:marLeft w:val="0"/>
      <w:marRight w:val="0"/>
      <w:marTop w:val="0"/>
      <w:marBottom w:val="0"/>
      <w:divBdr>
        <w:top w:val="none" w:sz="0" w:space="0" w:color="auto"/>
        <w:left w:val="none" w:sz="0" w:space="0" w:color="auto"/>
        <w:bottom w:val="none" w:sz="0" w:space="0" w:color="auto"/>
        <w:right w:val="none" w:sz="0" w:space="0" w:color="auto"/>
      </w:divBdr>
    </w:div>
    <w:div w:id="1843742780">
      <w:bodyDiv w:val="1"/>
      <w:marLeft w:val="0"/>
      <w:marRight w:val="0"/>
      <w:marTop w:val="0"/>
      <w:marBottom w:val="0"/>
      <w:divBdr>
        <w:top w:val="none" w:sz="0" w:space="0" w:color="auto"/>
        <w:left w:val="none" w:sz="0" w:space="0" w:color="auto"/>
        <w:bottom w:val="none" w:sz="0" w:space="0" w:color="auto"/>
        <w:right w:val="none" w:sz="0" w:space="0" w:color="auto"/>
      </w:divBdr>
    </w:div>
    <w:div w:id="1844122306">
      <w:bodyDiv w:val="1"/>
      <w:marLeft w:val="0"/>
      <w:marRight w:val="0"/>
      <w:marTop w:val="0"/>
      <w:marBottom w:val="0"/>
      <w:divBdr>
        <w:top w:val="none" w:sz="0" w:space="0" w:color="auto"/>
        <w:left w:val="none" w:sz="0" w:space="0" w:color="auto"/>
        <w:bottom w:val="none" w:sz="0" w:space="0" w:color="auto"/>
        <w:right w:val="none" w:sz="0" w:space="0" w:color="auto"/>
      </w:divBdr>
    </w:div>
    <w:div w:id="1844592195">
      <w:bodyDiv w:val="1"/>
      <w:marLeft w:val="0"/>
      <w:marRight w:val="0"/>
      <w:marTop w:val="0"/>
      <w:marBottom w:val="0"/>
      <w:divBdr>
        <w:top w:val="none" w:sz="0" w:space="0" w:color="auto"/>
        <w:left w:val="none" w:sz="0" w:space="0" w:color="auto"/>
        <w:bottom w:val="none" w:sz="0" w:space="0" w:color="auto"/>
        <w:right w:val="none" w:sz="0" w:space="0" w:color="auto"/>
      </w:divBdr>
    </w:div>
    <w:div w:id="1845321663">
      <w:bodyDiv w:val="1"/>
      <w:marLeft w:val="0"/>
      <w:marRight w:val="0"/>
      <w:marTop w:val="0"/>
      <w:marBottom w:val="0"/>
      <w:divBdr>
        <w:top w:val="none" w:sz="0" w:space="0" w:color="auto"/>
        <w:left w:val="none" w:sz="0" w:space="0" w:color="auto"/>
        <w:bottom w:val="none" w:sz="0" w:space="0" w:color="auto"/>
        <w:right w:val="none" w:sz="0" w:space="0" w:color="auto"/>
      </w:divBdr>
    </w:div>
    <w:div w:id="1846937799">
      <w:bodyDiv w:val="1"/>
      <w:marLeft w:val="0"/>
      <w:marRight w:val="0"/>
      <w:marTop w:val="0"/>
      <w:marBottom w:val="0"/>
      <w:divBdr>
        <w:top w:val="none" w:sz="0" w:space="0" w:color="auto"/>
        <w:left w:val="none" w:sz="0" w:space="0" w:color="auto"/>
        <w:bottom w:val="none" w:sz="0" w:space="0" w:color="auto"/>
        <w:right w:val="none" w:sz="0" w:space="0" w:color="auto"/>
      </w:divBdr>
      <w:divsChild>
        <w:div w:id="776415261">
          <w:marLeft w:val="0"/>
          <w:marRight w:val="0"/>
          <w:marTop w:val="0"/>
          <w:marBottom w:val="0"/>
          <w:divBdr>
            <w:top w:val="none" w:sz="0" w:space="0" w:color="auto"/>
            <w:left w:val="none" w:sz="0" w:space="0" w:color="auto"/>
            <w:bottom w:val="none" w:sz="0" w:space="0" w:color="auto"/>
            <w:right w:val="none" w:sz="0" w:space="0" w:color="auto"/>
          </w:divBdr>
        </w:div>
      </w:divsChild>
    </w:div>
    <w:div w:id="1847597539">
      <w:bodyDiv w:val="1"/>
      <w:marLeft w:val="0"/>
      <w:marRight w:val="0"/>
      <w:marTop w:val="0"/>
      <w:marBottom w:val="0"/>
      <w:divBdr>
        <w:top w:val="none" w:sz="0" w:space="0" w:color="auto"/>
        <w:left w:val="none" w:sz="0" w:space="0" w:color="auto"/>
        <w:bottom w:val="none" w:sz="0" w:space="0" w:color="auto"/>
        <w:right w:val="none" w:sz="0" w:space="0" w:color="auto"/>
      </w:divBdr>
    </w:div>
    <w:div w:id="1847789207">
      <w:bodyDiv w:val="1"/>
      <w:marLeft w:val="0"/>
      <w:marRight w:val="0"/>
      <w:marTop w:val="0"/>
      <w:marBottom w:val="0"/>
      <w:divBdr>
        <w:top w:val="none" w:sz="0" w:space="0" w:color="auto"/>
        <w:left w:val="none" w:sz="0" w:space="0" w:color="auto"/>
        <w:bottom w:val="none" w:sz="0" w:space="0" w:color="auto"/>
        <w:right w:val="none" w:sz="0" w:space="0" w:color="auto"/>
      </w:divBdr>
    </w:div>
    <w:div w:id="1848061624">
      <w:bodyDiv w:val="1"/>
      <w:marLeft w:val="0"/>
      <w:marRight w:val="0"/>
      <w:marTop w:val="0"/>
      <w:marBottom w:val="0"/>
      <w:divBdr>
        <w:top w:val="none" w:sz="0" w:space="0" w:color="auto"/>
        <w:left w:val="none" w:sz="0" w:space="0" w:color="auto"/>
        <w:bottom w:val="none" w:sz="0" w:space="0" w:color="auto"/>
        <w:right w:val="none" w:sz="0" w:space="0" w:color="auto"/>
      </w:divBdr>
    </w:div>
    <w:div w:id="1848249500">
      <w:bodyDiv w:val="1"/>
      <w:marLeft w:val="0"/>
      <w:marRight w:val="0"/>
      <w:marTop w:val="0"/>
      <w:marBottom w:val="0"/>
      <w:divBdr>
        <w:top w:val="none" w:sz="0" w:space="0" w:color="auto"/>
        <w:left w:val="none" w:sz="0" w:space="0" w:color="auto"/>
        <w:bottom w:val="none" w:sz="0" w:space="0" w:color="auto"/>
        <w:right w:val="none" w:sz="0" w:space="0" w:color="auto"/>
      </w:divBdr>
    </w:div>
    <w:div w:id="1849254535">
      <w:bodyDiv w:val="1"/>
      <w:marLeft w:val="0"/>
      <w:marRight w:val="0"/>
      <w:marTop w:val="0"/>
      <w:marBottom w:val="0"/>
      <w:divBdr>
        <w:top w:val="none" w:sz="0" w:space="0" w:color="auto"/>
        <w:left w:val="none" w:sz="0" w:space="0" w:color="auto"/>
        <w:bottom w:val="none" w:sz="0" w:space="0" w:color="auto"/>
        <w:right w:val="none" w:sz="0" w:space="0" w:color="auto"/>
      </w:divBdr>
    </w:div>
    <w:div w:id="1849832950">
      <w:bodyDiv w:val="1"/>
      <w:marLeft w:val="0"/>
      <w:marRight w:val="0"/>
      <w:marTop w:val="0"/>
      <w:marBottom w:val="0"/>
      <w:divBdr>
        <w:top w:val="none" w:sz="0" w:space="0" w:color="auto"/>
        <w:left w:val="none" w:sz="0" w:space="0" w:color="auto"/>
        <w:bottom w:val="none" w:sz="0" w:space="0" w:color="auto"/>
        <w:right w:val="none" w:sz="0" w:space="0" w:color="auto"/>
      </w:divBdr>
    </w:div>
    <w:div w:id="1850681464">
      <w:bodyDiv w:val="1"/>
      <w:marLeft w:val="0"/>
      <w:marRight w:val="0"/>
      <w:marTop w:val="0"/>
      <w:marBottom w:val="0"/>
      <w:divBdr>
        <w:top w:val="none" w:sz="0" w:space="0" w:color="auto"/>
        <w:left w:val="none" w:sz="0" w:space="0" w:color="auto"/>
        <w:bottom w:val="none" w:sz="0" w:space="0" w:color="auto"/>
        <w:right w:val="none" w:sz="0" w:space="0" w:color="auto"/>
      </w:divBdr>
    </w:div>
    <w:div w:id="1851985204">
      <w:bodyDiv w:val="1"/>
      <w:marLeft w:val="0"/>
      <w:marRight w:val="0"/>
      <w:marTop w:val="0"/>
      <w:marBottom w:val="0"/>
      <w:divBdr>
        <w:top w:val="none" w:sz="0" w:space="0" w:color="auto"/>
        <w:left w:val="none" w:sz="0" w:space="0" w:color="auto"/>
        <w:bottom w:val="none" w:sz="0" w:space="0" w:color="auto"/>
        <w:right w:val="none" w:sz="0" w:space="0" w:color="auto"/>
      </w:divBdr>
    </w:div>
    <w:div w:id="1852255743">
      <w:bodyDiv w:val="1"/>
      <w:marLeft w:val="0"/>
      <w:marRight w:val="0"/>
      <w:marTop w:val="0"/>
      <w:marBottom w:val="0"/>
      <w:divBdr>
        <w:top w:val="none" w:sz="0" w:space="0" w:color="auto"/>
        <w:left w:val="none" w:sz="0" w:space="0" w:color="auto"/>
        <w:bottom w:val="none" w:sz="0" w:space="0" w:color="auto"/>
        <w:right w:val="none" w:sz="0" w:space="0" w:color="auto"/>
      </w:divBdr>
    </w:div>
    <w:div w:id="1853641560">
      <w:bodyDiv w:val="1"/>
      <w:marLeft w:val="0"/>
      <w:marRight w:val="0"/>
      <w:marTop w:val="0"/>
      <w:marBottom w:val="0"/>
      <w:divBdr>
        <w:top w:val="none" w:sz="0" w:space="0" w:color="auto"/>
        <w:left w:val="none" w:sz="0" w:space="0" w:color="auto"/>
        <w:bottom w:val="none" w:sz="0" w:space="0" w:color="auto"/>
        <w:right w:val="none" w:sz="0" w:space="0" w:color="auto"/>
      </w:divBdr>
    </w:div>
    <w:div w:id="1854101157">
      <w:bodyDiv w:val="1"/>
      <w:marLeft w:val="0"/>
      <w:marRight w:val="0"/>
      <w:marTop w:val="0"/>
      <w:marBottom w:val="0"/>
      <w:divBdr>
        <w:top w:val="none" w:sz="0" w:space="0" w:color="auto"/>
        <w:left w:val="none" w:sz="0" w:space="0" w:color="auto"/>
        <w:bottom w:val="none" w:sz="0" w:space="0" w:color="auto"/>
        <w:right w:val="none" w:sz="0" w:space="0" w:color="auto"/>
      </w:divBdr>
    </w:div>
    <w:div w:id="1854108054">
      <w:bodyDiv w:val="1"/>
      <w:marLeft w:val="0"/>
      <w:marRight w:val="0"/>
      <w:marTop w:val="0"/>
      <w:marBottom w:val="0"/>
      <w:divBdr>
        <w:top w:val="none" w:sz="0" w:space="0" w:color="auto"/>
        <w:left w:val="none" w:sz="0" w:space="0" w:color="auto"/>
        <w:bottom w:val="none" w:sz="0" w:space="0" w:color="auto"/>
        <w:right w:val="none" w:sz="0" w:space="0" w:color="auto"/>
      </w:divBdr>
    </w:div>
    <w:div w:id="1854109657">
      <w:bodyDiv w:val="1"/>
      <w:marLeft w:val="0"/>
      <w:marRight w:val="0"/>
      <w:marTop w:val="0"/>
      <w:marBottom w:val="0"/>
      <w:divBdr>
        <w:top w:val="none" w:sz="0" w:space="0" w:color="auto"/>
        <w:left w:val="none" w:sz="0" w:space="0" w:color="auto"/>
        <w:bottom w:val="none" w:sz="0" w:space="0" w:color="auto"/>
        <w:right w:val="none" w:sz="0" w:space="0" w:color="auto"/>
      </w:divBdr>
    </w:div>
    <w:div w:id="1855147501">
      <w:bodyDiv w:val="1"/>
      <w:marLeft w:val="0"/>
      <w:marRight w:val="0"/>
      <w:marTop w:val="0"/>
      <w:marBottom w:val="0"/>
      <w:divBdr>
        <w:top w:val="none" w:sz="0" w:space="0" w:color="auto"/>
        <w:left w:val="none" w:sz="0" w:space="0" w:color="auto"/>
        <w:bottom w:val="none" w:sz="0" w:space="0" w:color="auto"/>
        <w:right w:val="none" w:sz="0" w:space="0" w:color="auto"/>
      </w:divBdr>
    </w:div>
    <w:div w:id="1855726387">
      <w:bodyDiv w:val="1"/>
      <w:marLeft w:val="0"/>
      <w:marRight w:val="0"/>
      <w:marTop w:val="0"/>
      <w:marBottom w:val="0"/>
      <w:divBdr>
        <w:top w:val="none" w:sz="0" w:space="0" w:color="auto"/>
        <w:left w:val="none" w:sz="0" w:space="0" w:color="auto"/>
        <w:bottom w:val="none" w:sz="0" w:space="0" w:color="auto"/>
        <w:right w:val="none" w:sz="0" w:space="0" w:color="auto"/>
      </w:divBdr>
    </w:div>
    <w:div w:id="1856458954">
      <w:bodyDiv w:val="1"/>
      <w:marLeft w:val="0"/>
      <w:marRight w:val="0"/>
      <w:marTop w:val="0"/>
      <w:marBottom w:val="0"/>
      <w:divBdr>
        <w:top w:val="none" w:sz="0" w:space="0" w:color="auto"/>
        <w:left w:val="none" w:sz="0" w:space="0" w:color="auto"/>
        <w:bottom w:val="none" w:sz="0" w:space="0" w:color="auto"/>
        <w:right w:val="none" w:sz="0" w:space="0" w:color="auto"/>
      </w:divBdr>
    </w:div>
    <w:div w:id="1856580602">
      <w:bodyDiv w:val="1"/>
      <w:marLeft w:val="0"/>
      <w:marRight w:val="0"/>
      <w:marTop w:val="0"/>
      <w:marBottom w:val="0"/>
      <w:divBdr>
        <w:top w:val="none" w:sz="0" w:space="0" w:color="auto"/>
        <w:left w:val="none" w:sz="0" w:space="0" w:color="auto"/>
        <w:bottom w:val="none" w:sz="0" w:space="0" w:color="auto"/>
        <w:right w:val="none" w:sz="0" w:space="0" w:color="auto"/>
      </w:divBdr>
    </w:div>
    <w:div w:id="1856919303">
      <w:bodyDiv w:val="1"/>
      <w:marLeft w:val="0"/>
      <w:marRight w:val="0"/>
      <w:marTop w:val="0"/>
      <w:marBottom w:val="0"/>
      <w:divBdr>
        <w:top w:val="none" w:sz="0" w:space="0" w:color="auto"/>
        <w:left w:val="none" w:sz="0" w:space="0" w:color="auto"/>
        <w:bottom w:val="none" w:sz="0" w:space="0" w:color="auto"/>
        <w:right w:val="none" w:sz="0" w:space="0" w:color="auto"/>
      </w:divBdr>
    </w:div>
    <w:div w:id="1857381526">
      <w:bodyDiv w:val="1"/>
      <w:marLeft w:val="0"/>
      <w:marRight w:val="0"/>
      <w:marTop w:val="0"/>
      <w:marBottom w:val="0"/>
      <w:divBdr>
        <w:top w:val="none" w:sz="0" w:space="0" w:color="auto"/>
        <w:left w:val="none" w:sz="0" w:space="0" w:color="auto"/>
        <w:bottom w:val="none" w:sz="0" w:space="0" w:color="auto"/>
        <w:right w:val="none" w:sz="0" w:space="0" w:color="auto"/>
      </w:divBdr>
    </w:div>
    <w:div w:id="1857884401">
      <w:bodyDiv w:val="1"/>
      <w:marLeft w:val="0"/>
      <w:marRight w:val="0"/>
      <w:marTop w:val="0"/>
      <w:marBottom w:val="0"/>
      <w:divBdr>
        <w:top w:val="none" w:sz="0" w:space="0" w:color="auto"/>
        <w:left w:val="none" w:sz="0" w:space="0" w:color="auto"/>
        <w:bottom w:val="none" w:sz="0" w:space="0" w:color="auto"/>
        <w:right w:val="none" w:sz="0" w:space="0" w:color="auto"/>
      </w:divBdr>
    </w:div>
    <w:div w:id="1858694963">
      <w:bodyDiv w:val="1"/>
      <w:marLeft w:val="0"/>
      <w:marRight w:val="0"/>
      <w:marTop w:val="0"/>
      <w:marBottom w:val="0"/>
      <w:divBdr>
        <w:top w:val="none" w:sz="0" w:space="0" w:color="auto"/>
        <w:left w:val="none" w:sz="0" w:space="0" w:color="auto"/>
        <w:bottom w:val="none" w:sz="0" w:space="0" w:color="auto"/>
        <w:right w:val="none" w:sz="0" w:space="0" w:color="auto"/>
      </w:divBdr>
    </w:div>
    <w:div w:id="1859150691">
      <w:bodyDiv w:val="1"/>
      <w:marLeft w:val="0"/>
      <w:marRight w:val="0"/>
      <w:marTop w:val="0"/>
      <w:marBottom w:val="0"/>
      <w:divBdr>
        <w:top w:val="none" w:sz="0" w:space="0" w:color="auto"/>
        <w:left w:val="none" w:sz="0" w:space="0" w:color="auto"/>
        <w:bottom w:val="none" w:sz="0" w:space="0" w:color="auto"/>
        <w:right w:val="none" w:sz="0" w:space="0" w:color="auto"/>
      </w:divBdr>
    </w:div>
    <w:div w:id="1859541326">
      <w:bodyDiv w:val="1"/>
      <w:marLeft w:val="0"/>
      <w:marRight w:val="0"/>
      <w:marTop w:val="0"/>
      <w:marBottom w:val="0"/>
      <w:divBdr>
        <w:top w:val="none" w:sz="0" w:space="0" w:color="auto"/>
        <w:left w:val="none" w:sz="0" w:space="0" w:color="auto"/>
        <w:bottom w:val="none" w:sz="0" w:space="0" w:color="auto"/>
        <w:right w:val="none" w:sz="0" w:space="0" w:color="auto"/>
      </w:divBdr>
    </w:div>
    <w:div w:id="1859543648">
      <w:bodyDiv w:val="1"/>
      <w:marLeft w:val="0"/>
      <w:marRight w:val="0"/>
      <w:marTop w:val="0"/>
      <w:marBottom w:val="0"/>
      <w:divBdr>
        <w:top w:val="none" w:sz="0" w:space="0" w:color="auto"/>
        <w:left w:val="none" w:sz="0" w:space="0" w:color="auto"/>
        <w:bottom w:val="none" w:sz="0" w:space="0" w:color="auto"/>
        <w:right w:val="none" w:sz="0" w:space="0" w:color="auto"/>
      </w:divBdr>
    </w:div>
    <w:div w:id="1859735307">
      <w:bodyDiv w:val="1"/>
      <w:marLeft w:val="0"/>
      <w:marRight w:val="0"/>
      <w:marTop w:val="0"/>
      <w:marBottom w:val="0"/>
      <w:divBdr>
        <w:top w:val="none" w:sz="0" w:space="0" w:color="auto"/>
        <w:left w:val="none" w:sz="0" w:space="0" w:color="auto"/>
        <w:bottom w:val="none" w:sz="0" w:space="0" w:color="auto"/>
        <w:right w:val="none" w:sz="0" w:space="0" w:color="auto"/>
      </w:divBdr>
    </w:div>
    <w:div w:id="1859853888">
      <w:bodyDiv w:val="1"/>
      <w:marLeft w:val="0"/>
      <w:marRight w:val="0"/>
      <w:marTop w:val="0"/>
      <w:marBottom w:val="0"/>
      <w:divBdr>
        <w:top w:val="none" w:sz="0" w:space="0" w:color="auto"/>
        <w:left w:val="none" w:sz="0" w:space="0" w:color="auto"/>
        <w:bottom w:val="none" w:sz="0" w:space="0" w:color="auto"/>
        <w:right w:val="none" w:sz="0" w:space="0" w:color="auto"/>
      </w:divBdr>
    </w:div>
    <w:div w:id="1860047412">
      <w:bodyDiv w:val="1"/>
      <w:marLeft w:val="0"/>
      <w:marRight w:val="0"/>
      <w:marTop w:val="0"/>
      <w:marBottom w:val="0"/>
      <w:divBdr>
        <w:top w:val="none" w:sz="0" w:space="0" w:color="auto"/>
        <w:left w:val="none" w:sz="0" w:space="0" w:color="auto"/>
        <w:bottom w:val="none" w:sz="0" w:space="0" w:color="auto"/>
        <w:right w:val="none" w:sz="0" w:space="0" w:color="auto"/>
      </w:divBdr>
    </w:div>
    <w:div w:id="1860699638">
      <w:bodyDiv w:val="1"/>
      <w:marLeft w:val="0"/>
      <w:marRight w:val="0"/>
      <w:marTop w:val="0"/>
      <w:marBottom w:val="0"/>
      <w:divBdr>
        <w:top w:val="none" w:sz="0" w:space="0" w:color="auto"/>
        <w:left w:val="none" w:sz="0" w:space="0" w:color="auto"/>
        <w:bottom w:val="none" w:sz="0" w:space="0" w:color="auto"/>
        <w:right w:val="none" w:sz="0" w:space="0" w:color="auto"/>
      </w:divBdr>
    </w:div>
    <w:div w:id="1860847334">
      <w:bodyDiv w:val="1"/>
      <w:marLeft w:val="0"/>
      <w:marRight w:val="0"/>
      <w:marTop w:val="0"/>
      <w:marBottom w:val="0"/>
      <w:divBdr>
        <w:top w:val="none" w:sz="0" w:space="0" w:color="auto"/>
        <w:left w:val="none" w:sz="0" w:space="0" w:color="auto"/>
        <w:bottom w:val="none" w:sz="0" w:space="0" w:color="auto"/>
        <w:right w:val="none" w:sz="0" w:space="0" w:color="auto"/>
      </w:divBdr>
    </w:div>
    <w:div w:id="1861971604">
      <w:bodyDiv w:val="1"/>
      <w:marLeft w:val="0"/>
      <w:marRight w:val="0"/>
      <w:marTop w:val="0"/>
      <w:marBottom w:val="0"/>
      <w:divBdr>
        <w:top w:val="none" w:sz="0" w:space="0" w:color="auto"/>
        <w:left w:val="none" w:sz="0" w:space="0" w:color="auto"/>
        <w:bottom w:val="none" w:sz="0" w:space="0" w:color="auto"/>
        <w:right w:val="none" w:sz="0" w:space="0" w:color="auto"/>
      </w:divBdr>
    </w:div>
    <w:div w:id="1863321637">
      <w:bodyDiv w:val="1"/>
      <w:marLeft w:val="0"/>
      <w:marRight w:val="0"/>
      <w:marTop w:val="0"/>
      <w:marBottom w:val="0"/>
      <w:divBdr>
        <w:top w:val="none" w:sz="0" w:space="0" w:color="auto"/>
        <w:left w:val="none" w:sz="0" w:space="0" w:color="auto"/>
        <w:bottom w:val="none" w:sz="0" w:space="0" w:color="auto"/>
        <w:right w:val="none" w:sz="0" w:space="0" w:color="auto"/>
      </w:divBdr>
    </w:div>
    <w:div w:id="1863472012">
      <w:bodyDiv w:val="1"/>
      <w:marLeft w:val="0"/>
      <w:marRight w:val="0"/>
      <w:marTop w:val="0"/>
      <w:marBottom w:val="0"/>
      <w:divBdr>
        <w:top w:val="none" w:sz="0" w:space="0" w:color="auto"/>
        <w:left w:val="none" w:sz="0" w:space="0" w:color="auto"/>
        <w:bottom w:val="none" w:sz="0" w:space="0" w:color="auto"/>
        <w:right w:val="none" w:sz="0" w:space="0" w:color="auto"/>
      </w:divBdr>
    </w:div>
    <w:div w:id="1863855122">
      <w:bodyDiv w:val="1"/>
      <w:marLeft w:val="0"/>
      <w:marRight w:val="0"/>
      <w:marTop w:val="0"/>
      <w:marBottom w:val="0"/>
      <w:divBdr>
        <w:top w:val="none" w:sz="0" w:space="0" w:color="auto"/>
        <w:left w:val="none" w:sz="0" w:space="0" w:color="auto"/>
        <w:bottom w:val="none" w:sz="0" w:space="0" w:color="auto"/>
        <w:right w:val="none" w:sz="0" w:space="0" w:color="auto"/>
      </w:divBdr>
    </w:div>
    <w:div w:id="1864048356">
      <w:bodyDiv w:val="1"/>
      <w:marLeft w:val="0"/>
      <w:marRight w:val="0"/>
      <w:marTop w:val="0"/>
      <w:marBottom w:val="0"/>
      <w:divBdr>
        <w:top w:val="none" w:sz="0" w:space="0" w:color="auto"/>
        <w:left w:val="none" w:sz="0" w:space="0" w:color="auto"/>
        <w:bottom w:val="none" w:sz="0" w:space="0" w:color="auto"/>
        <w:right w:val="none" w:sz="0" w:space="0" w:color="auto"/>
      </w:divBdr>
    </w:div>
    <w:div w:id="1864200446">
      <w:bodyDiv w:val="1"/>
      <w:marLeft w:val="0"/>
      <w:marRight w:val="0"/>
      <w:marTop w:val="0"/>
      <w:marBottom w:val="0"/>
      <w:divBdr>
        <w:top w:val="none" w:sz="0" w:space="0" w:color="auto"/>
        <w:left w:val="none" w:sz="0" w:space="0" w:color="auto"/>
        <w:bottom w:val="none" w:sz="0" w:space="0" w:color="auto"/>
        <w:right w:val="none" w:sz="0" w:space="0" w:color="auto"/>
      </w:divBdr>
    </w:div>
    <w:div w:id="1865746522">
      <w:bodyDiv w:val="1"/>
      <w:marLeft w:val="0"/>
      <w:marRight w:val="0"/>
      <w:marTop w:val="0"/>
      <w:marBottom w:val="0"/>
      <w:divBdr>
        <w:top w:val="none" w:sz="0" w:space="0" w:color="auto"/>
        <w:left w:val="none" w:sz="0" w:space="0" w:color="auto"/>
        <w:bottom w:val="none" w:sz="0" w:space="0" w:color="auto"/>
        <w:right w:val="none" w:sz="0" w:space="0" w:color="auto"/>
      </w:divBdr>
    </w:div>
    <w:div w:id="1866287399">
      <w:bodyDiv w:val="1"/>
      <w:marLeft w:val="0"/>
      <w:marRight w:val="0"/>
      <w:marTop w:val="0"/>
      <w:marBottom w:val="0"/>
      <w:divBdr>
        <w:top w:val="none" w:sz="0" w:space="0" w:color="auto"/>
        <w:left w:val="none" w:sz="0" w:space="0" w:color="auto"/>
        <w:bottom w:val="none" w:sz="0" w:space="0" w:color="auto"/>
        <w:right w:val="none" w:sz="0" w:space="0" w:color="auto"/>
      </w:divBdr>
    </w:div>
    <w:div w:id="1866362443">
      <w:bodyDiv w:val="1"/>
      <w:marLeft w:val="0"/>
      <w:marRight w:val="0"/>
      <w:marTop w:val="0"/>
      <w:marBottom w:val="0"/>
      <w:divBdr>
        <w:top w:val="none" w:sz="0" w:space="0" w:color="auto"/>
        <w:left w:val="none" w:sz="0" w:space="0" w:color="auto"/>
        <w:bottom w:val="none" w:sz="0" w:space="0" w:color="auto"/>
        <w:right w:val="none" w:sz="0" w:space="0" w:color="auto"/>
      </w:divBdr>
    </w:div>
    <w:div w:id="1866668773">
      <w:bodyDiv w:val="1"/>
      <w:marLeft w:val="0"/>
      <w:marRight w:val="0"/>
      <w:marTop w:val="0"/>
      <w:marBottom w:val="0"/>
      <w:divBdr>
        <w:top w:val="none" w:sz="0" w:space="0" w:color="auto"/>
        <w:left w:val="none" w:sz="0" w:space="0" w:color="auto"/>
        <w:bottom w:val="none" w:sz="0" w:space="0" w:color="auto"/>
        <w:right w:val="none" w:sz="0" w:space="0" w:color="auto"/>
      </w:divBdr>
    </w:div>
    <w:div w:id="1867405039">
      <w:bodyDiv w:val="1"/>
      <w:marLeft w:val="0"/>
      <w:marRight w:val="0"/>
      <w:marTop w:val="0"/>
      <w:marBottom w:val="0"/>
      <w:divBdr>
        <w:top w:val="none" w:sz="0" w:space="0" w:color="auto"/>
        <w:left w:val="none" w:sz="0" w:space="0" w:color="auto"/>
        <w:bottom w:val="none" w:sz="0" w:space="0" w:color="auto"/>
        <w:right w:val="none" w:sz="0" w:space="0" w:color="auto"/>
      </w:divBdr>
    </w:div>
    <w:div w:id="1867939668">
      <w:bodyDiv w:val="1"/>
      <w:marLeft w:val="0"/>
      <w:marRight w:val="0"/>
      <w:marTop w:val="0"/>
      <w:marBottom w:val="0"/>
      <w:divBdr>
        <w:top w:val="none" w:sz="0" w:space="0" w:color="auto"/>
        <w:left w:val="none" w:sz="0" w:space="0" w:color="auto"/>
        <w:bottom w:val="none" w:sz="0" w:space="0" w:color="auto"/>
        <w:right w:val="none" w:sz="0" w:space="0" w:color="auto"/>
      </w:divBdr>
    </w:div>
    <w:div w:id="1868136214">
      <w:bodyDiv w:val="1"/>
      <w:marLeft w:val="0"/>
      <w:marRight w:val="0"/>
      <w:marTop w:val="0"/>
      <w:marBottom w:val="0"/>
      <w:divBdr>
        <w:top w:val="none" w:sz="0" w:space="0" w:color="auto"/>
        <w:left w:val="none" w:sz="0" w:space="0" w:color="auto"/>
        <w:bottom w:val="none" w:sz="0" w:space="0" w:color="auto"/>
        <w:right w:val="none" w:sz="0" w:space="0" w:color="auto"/>
      </w:divBdr>
    </w:div>
    <w:div w:id="1868180757">
      <w:bodyDiv w:val="1"/>
      <w:marLeft w:val="0"/>
      <w:marRight w:val="0"/>
      <w:marTop w:val="0"/>
      <w:marBottom w:val="0"/>
      <w:divBdr>
        <w:top w:val="none" w:sz="0" w:space="0" w:color="auto"/>
        <w:left w:val="none" w:sz="0" w:space="0" w:color="auto"/>
        <w:bottom w:val="none" w:sz="0" w:space="0" w:color="auto"/>
        <w:right w:val="none" w:sz="0" w:space="0" w:color="auto"/>
      </w:divBdr>
    </w:div>
    <w:div w:id="1868566625">
      <w:bodyDiv w:val="1"/>
      <w:marLeft w:val="0"/>
      <w:marRight w:val="0"/>
      <w:marTop w:val="0"/>
      <w:marBottom w:val="0"/>
      <w:divBdr>
        <w:top w:val="none" w:sz="0" w:space="0" w:color="auto"/>
        <w:left w:val="none" w:sz="0" w:space="0" w:color="auto"/>
        <w:bottom w:val="none" w:sz="0" w:space="0" w:color="auto"/>
        <w:right w:val="none" w:sz="0" w:space="0" w:color="auto"/>
      </w:divBdr>
    </w:div>
    <w:div w:id="1869564009">
      <w:bodyDiv w:val="1"/>
      <w:marLeft w:val="0"/>
      <w:marRight w:val="0"/>
      <w:marTop w:val="0"/>
      <w:marBottom w:val="0"/>
      <w:divBdr>
        <w:top w:val="none" w:sz="0" w:space="0" w:color="auto"/>
        <w:left w:val="none" w:sz="0" w:space="0" w:color="auto"/>
        <w:bottom w:val="none" w:sz="0" w:space="0" w:color="auto"/>
        <w:right w:val="none" w:sz="0" w:space="0" w:color="auto"/>
      </w:divBdr>
    </w:div>
    <w:div w:id="1870560832">
      <w:bodyDiv w:val="1"/>
      <w:marLeft w:val="0"/>
      <w:marRight w:val="0"/>
      <w:marTop w:val="0"/>
      <w:marBottom w:val="0"/>
      <w:divBdr>
        <w:top w:val="none" w:sz="0" w:space="0" w:color="auto"/>
        <w:left w:val="none" w:sz="0" w:space="0" w:color="auto"/>
        <w:bottom w:val="none" w:sz="0" w:space="0" w:color="auto"/>
        <w:right w:val="none" w:sz="0" w:space="0" w:color="auto"/>
      </w:divBdr>
    </w:div>
    <w:div w:id="1871651049">
      <w:bodyDiv w:val="1"/>
      <w:marLeft w:val="0"/>
      <w:marRight w:val="0"/>
      <w:marTop w:val="0"/>
      <w:marBottom w:val="0"/>
      <w:divBdr>
        <w:top w:val="none" w:sz="0" w:space="0" w:color="auto"/>
        <w:left w:val="none" w:sz="0" w:space="0" w:color="auto"/>
        <w:bottom w:val="none" w:sz="0" w:space="0" w:color="auto"/>
        <w:right w:val="none" w:sz="0" w:space="0" w:color="auto"/>
      </w:divBdr>
    </w:div>
    <w:div w:id="1873837722">
      <w:bodyDiv w:val="1"/>
      <w:marLeft w:val="0"/>
      <w:marRight w:val="0"/>
      <w:marTop w:val="0"/>
      <w:marBottom w:val="0"/>
      <w:divBdr>
        <w:top w:val="none" w:sz="0" w:space="0" w:color="auto"/>
        <w:left w:val="none" w:sz="0" w:space="0" w:color="auto"/>
        <w:bottom w:val="none" w:sz="0" w:space="0" w:color="auto"/>
        <w:right w:val="none" w:sz="0" w:space="0" w:color="auto"/>
      </w:divBdr>
    </w:div>
    <w:div w:id="1875652800">
      <w:bodyDiv w:val="1"/>
      <w:marLeft w:val="0"/>
      <w:marRight w:val="0"/>
      <w:marTop w:val="0"/>
      <w:marBottom w:val="0"/>
      <w:divBdr>
        <w:top w:val="none" w:sz="0" w:space="0" w:color="auto"/>
        <w:left w:val="none" w:sz="0" w:space="0" w:color="auto"/>
        <w:bottom w:val="none" w:sz="0" w:space="0" w:color="auto"/>
        <w:right w:val="none" w:sz="0" w:space="0" w:color="auto"/>
      </w:divBdr>
    </w:div>
    <w:div w:id="1876189148">
      <w:bodyDiv w:val="1"/>
      <w:marLeft w:val="0"/>
      <w:marRight w:val="0"/>
      <w:marTop w:val="0"/>
      <w:marBottom w:val="0"/>
      <w:divBdr>
        <w:top w:val="none" w:sz="0" w:space="0" w:color="auto"/>
        <w:left w:val="none" w:sz="0" w:space="0" w:color="auto"/>
        <w:bottom w:val="none" w:sz="0" w:space="0" w:color="auto"/>
        <w:right w:val="none" w:sz="0" w:space="0" w:color="auto"/>
      </w:divBdr>
    </w:div>
    <w:div w:id="1876304707">
      <w:bodyDiv w:val="1"/>
      <w:marLeft w:val="0"/>
      <w:marRight w:val="0"/>
      <w:marTop w:val="0"/>
      <w:marBottom w:val="0"/>
      <w:divBdr>
        <w:top w:val="none" w:sz="0" w:space="0" w:color="auto"/>
        <w:left w:val="none" w:sz="0" w:space="0" w:color="auto"/>
        <w:bottom w:val="none" w:sz="0" w:space="0" w:color="auto"/>
        <w:right w:val="none" w:sz="0" w:space="0" w:color="auto"/>
      </w:divBdr>
    </w:div>
    <w:div w:id="1877692600">
      <w:bodyDiv w:val="1"/>
      <w:marLeft w:val="0"/>
      <w:marRight w:val="0"/>
      <w:marTop w:val="0"/>
      <w:marBottom w:val="0"/>
      <w:divBdr>
        <w:top w:val="none" w:sz="0" w:space="0" w:color="auto"/>
        <w:left w:val="none" w:sz="0" w:space="0" w:color="auto"/>
        <w:bottom w:val="none" w:sz="0" w:space="0" w:color="auto"/>
        <w:right w:val="none" w:sz="0" w:space="0" w:color="auto"/>
      </w:divBdr>
    </w:div>
    <w:div w:id="1877767735">
      <w:bodyDiv w:val="1"/>
      <w:marLeft w:val="0"/>
      <w:marRight w:val="0"/>
      <w:marTop w:val="0"/>
      <w:marBottom w:val="0"/>
      <w:divBdr>
        <w:top w:val="none" w:sz="0" w:space="0" w:color="auto"/>
        <w:left w:val="none" w:sz="0" w:space="0" w:color="auto"/>
        <w:bottom w:val="none" w:sz="0" w:space="0" w:color="auto"/>
        <w:right w:val="none" w:sz="0" w:space="0" w:color="auto"/>
      </w:divBdr>
    </w:div>
    <w:div w:id="1880315803">
      <w:bodyDiv w:val="1"/>
      <w:marLeft w:val="0"/>
      <w:marRight w:val="0"/>
      <w:marTop w:val="0"/>
      <w:marBottom w:val="0"/>
      <w:divBdr>
        <w:top w:val="none" w:sz="0" w:space="0" w:color="auto"/>
        <w:left w:val="none" w:sz="0" w:space="0" w:color="auto"/>
        <w:bottom w:val="none" w:sz="0" w:space="0" w:color="auto"/>
        <w:right w:val="none" w:sz="0" w:space="0" w:color="auto"/>
      </w:divBdr>
    </w:div>
    <w:div w:id="1881235815">
      <w:bodyDiv w:val="1"/>
      <w:marLeft w:val="0"/>
      <w:marRight w:val="0"/>
      <w:marTop w:val="0"/>
      <w:marBottom w:val="0"/>
      <w:divBdr>
        <w:top w:val="none" w:sz="0" w:space="0" w:color="auto"/>
        <w:left w:val="none" w:sz="0" w:space="0" w:color="auto"/>
        <w:bottom w:val="none" w:sz="0" w:space="0" w:color="auto"/>
        <w:right w:val="none" w:sz="0" w:space="0" w:color="auto"/>
      </w:divBdr>
    </w:div>
    <w:div w:id="1881749448">
      <w:bodyDiv w:val="1"/>
      <w:marLeft w:val="0"/>
      <w:marRight w:val="0"/>
      <w:marTop w:val="0"/>
      <w:marBottom w:val="0"/>
      <w:divBdr>
        <w:top w:val="none" w:sz="0" w:space="0" w:color="auto"/>
        <w:left w:val="none" w:sz="0" w:space="0" w:color="auto"/>
        <w:bottom w:val="none" w:sz="0" w:space="0" w:color="auto"/>
        <w:right w:val="none" w:sz="0" w:space="0" w:color="auto"/>
      </w:divBdr>
    </w:div>
    <w:div w:id="1883907495">
      <w:bodyDiv w:val="1"/>
      <w:marLeft w:val="0"/>
      <w:marRight w:val="0"/>
      <w:marTop w:val="0"/>
      <w:marBottom w:val="0"/>
      <w:divBdr>
        <w:top w:val="none" w:sz="0" w:space="0" w:color="auto"/>
        <w:left w:val="none" w:sz="0" w:space="0" w:color="auto"/>
        <w:bottom w:val="none" w:sz="0" w:space="0" w:color="auto"/>
        <w:right w:val="none" w:sz="0" w:space="0" w:color="auto"/>
      </w:divBdr>
    </w:div>
    <w:div w:id="1884901828">
      <w:bodyDiv w:val="1"/>
      <w:marLeft w:val="0"/>
      <w:marRight w:val="0"/>
      <w:marTop w:val="0"/>
      <w:marBottom w:val="0"/>
      <w:divBdr>
        <w:top w:val="none" w:sz="0" w:space="0" w:color="auto"/>
        <w:left w:val="none" w:sz="0" w:space="0" w:color="auto"/>
        <w:bottom w:val="none" w:sz="0" w:space="0" w:color="auto"/>
        <w:right w:val="none" w:sz="0" w:space="0" w:color="auto"/>
      </w:divBdr>
    </w:div>
    <w:div w:id="1885096991">
      <w:bodyDiv w:val="1"/>
      <w:marLeft w:val="0"/>
      <w:marRight w:val="0"/>
      <w:marTop w:val="0"/>
      <w:marBottom w:val="0"/>
      <w:divBdr>
        <w:top w:val="none" w:sz="0" w:space="0" w:color="auto"/>
        <w:left w:val="none" w:sz="0" w:space="0" w:color="auto"/>
        <w:bottom w:val="none" w:sz="0" w:space="0" w:color="auto"/>
        <w:right w:val="none" w:sz="0" w:space="0" w:color="auto"/>
      </w:divBdr>
    </w:div>
    <w:div w:id="1885174324">
      <w:bodyDiv w:val="1"/>
      <w:marLeft w:val="0"/>
      <w:marRight w:val="0"/>
      <w:marTop w:val="0"/>
      <w:marBottom w:val="0"/>
      <w:divBdr>
        <w:top w:val="none" w:sz="0" w:space="0" w:color="auto"/>
        <w:left w:val="none" w:sz="0" w:space="0" w:color="auto"/>
        <w:bottom w:val="none" w:sz="0" w:space="0" w:color="auto"/>
        <w:right w:val="none" w:sz="0" w:space="0" w:color="auto"/>
      </w:divBdr>
    </w:div>
    <w:div w:id="1885559561">
      <w:bodyDiv w:val="1"/>
      <w:marLeft w:val="0"/>
      <w:marRight w:val="0"/>
      <w:marTop w:val="0"/>
      <w:marBottom w:val="0"/>
      <w:divBdr>
        <w:top w:val="none" w:sz="0" w:space="0" w:color="auto"/>
        <w:left w:val="none" w:sz="0" w:space="0" w:color="auto"/>
        <w:bottom w:val="none" w:sz="0" w:space="0" w:color="auto"/>
        <w:right w:val="none" w:sz="0" w:space="0" w:color="auto"/>
      </w:divBdr>
    </w:div>
    <w:div w:id="1886596214">
      <w:bodyDiv w:val="1"/>
      <w:marLeft w:val="0"/>
      <w:marRight w:val="0"/>
      <w:marTop w:val="0"/>
      <w:marBottom w:val="0"/>
      <w:divBdr>
        <w:top w:val="none" w:sz="0" w:space="0" w:color="auto"/>
        <w:left w:val="none" w:sz="0" w:space="0" w:color="auto"/>
        <w:bottom w:val="none" w:sz="0" w:space="0" w:color="auto"/>
        <w:right w:val="none" w:sz="0" w:space="0" w:color="auto"/>
      </w:divBdr>
    </w:div>
    <w:div w:id="1887600638">
      <w:bodyDiv w:val="1"/>
      <w:marLeft w:val="0"/>
      <w:marRight w:val="0"/>
      <w:marTop w:val="0"/>
      <w:marBottom w:val="0"/>
      <w:divBdr>
        <w:top w:val="none" w:sz="0" w:space="0" w:color="auto"/>
        <w:left w:val="none" w:sz="0" w:space="0" w:color="auto"/>
        <w:bottom w:val="none" w:sz="0" w:space="0" w:color="auto"/>
        <w:right w:val="none" w:sz="0" w:space="0" w:color="auto"/>
      </w:divBdr>
    </w:div>
    <w:div w:id="1888030768">
      <w:bodyDiv w:val="1"/>
      <w:marLeft w:val="0"/>
      <w:marRight w:val="0"/>
      <w:marTop w:val="0"/>
      <w:marBottom w:val="0"/>
      <w:divBdr>
        <w:top w:val="none" w:sz="0" w:space="0" w:color="auto"/>
        <w:left w:val="none" w:sz="0" w:space="0" w:color="auto"/>
        <w:bottom w:val="none" w:sz="0" w:space="0" w:color="auto"/>
        <w:right w:val="none" w:sz="0" w:space="0" w:color="auto"/>
      </w:divBdr>
    </w:div>
    <w:div w:id="1888296043">
      <w:bodyDiv w:val="1"/>
      <w:marLeft w:val="0"/>
      <w:marRight w:val="0"/>
      <w:marTop w:val="0"/>
      <w:marBottom w:val="0"/>
      <w:divBdr>
        <w:top w:val="none" w:sz="0" w:space="0" w:color="auto"/>
        <w:left w:val="none" w:sz="0" w:space="0" w:color="auto"/>
        <w:bottom w:val="none" w:sz="0" w:space="0" w:color="auto"/>
        <w:right w:val="none" w:sz="0" w:space="0" w:color="auto"/>
      </w:divBdr>
    </w:div>
    <w:div w:id="1888566177">
      <w:bodyDiv w:val="1"/>
      <w:marLeft w:val="0"/>
      <w:marRight w:val="0"/>
      <w:marTop w:val="0"/>
      <w:marBottom w:val="0"/>
      <w:divBdr>
        <w:top w:val="none" w:sz="0" w:space="0" w:color="auto"/>
        <w:left w:val="none" w:sz="0" w:space="0" w:color="auto"/>
        <w:bottom w:val="none" w:sz="0" w:space="0" w:color="auto"/>
        <w:right w:val="none" w:sz="0" w:space="0" w:color="auto"/>
      </w:divBdr>
    </w:div>
    <w:div w:id="1889023596">
      <w:bodyDiv w:val="1"/>
      <w:marLeft w:val="0"/>
      <w:marRight w:val="0"/>
      <w:marTop w:val="0"/>
      <w:marBottom w:val="0"/>
      <w:divBdr>
        <w:top w:val="none" w:sz="0" w:space="0" w:color="auto"/>
        <w:left w:val="none" w:sz="0" w:space="0" w:color="auto"/>
        <w:bottom w:val="none" w:sz="0" w:space="0" w:color="auto"/>
        <w:right w:val="none" w:sz="0" w:space="0" w:color="auto"/>
      </w:divBdr>
    </w:div>
    <w:div w:id="1889493390">
      <w:bodyDiv w:val="1"/>
      <w:marLeft w:val="0"/>
      <w:marRight w:val="0"/>
      <w:marTop w:val="0"/>
      <w:marBottom w:val="0"/>
      <w:divBdr>
        <w:top w:val="none" w:sz="0" w:space="0" w:color="auto"/>
        <w:left w:val="none" w:sz="0" w:space="0" w:color="auto"/>
        <w:bottom w:val="none" w:sz="0" w:space="0" w:color="auto"/>
        <w:right w:val="none" w:sz="0" w:space="0" w:color="auto"/>
      </w:divBdr>
    </w:div>
    <w:div w:id="1889681867">
      <w:bodyDiv w:val="1"/>
      <w:marLeft w:val="0"/>
      <w:marRight w:val="0"/>
      <w:marTop w:val="0"/>
      <w:marBottom w:val="0"/>
      <w:divBdr>
        <w:top w:val="none" w:sz="0" w:space="0" w:color="auto"/>
        <w:left w:val="none" w:sz="0" w:space="0" w:color="auto"/>
        <w:bottom w:val="none" w:sz="0" w:space="0" w:color="auto"/>
        <w:right w:val="none" w:sz="0" w:space="0" w:color="auto"/>
      </w:divBdr>
    </w:div>
    <w:div w:id="1890025273">
      <w:bodyDiv w:val="1"/>
      <w:marLeft w:val="0"/>
      <w:marRight w:val="0"/>
      <w:marTop w:val="0"/>
      <w:marBottom w:val="0"/>
      <w:divBdr>
        <w:top w:val="none" w:sz="0" w:space="0" w:color="auto"/>
        <w:left w:val="none" w:sz="0" w:space="0" w:color="auto"/>
        <w:bottom w:val="none" w:sz="0" w:space="0" w:color="auto"/>
        <w:right w:val="none" w:sz="0" w:space="0" w:color="auto"/>
      </w:divBdr>
    </w:div>
    <w:div w:id="1891305243">
      <w:bodyDiv w:val="1"/>
      <w:marLeft w:val="0"/>
      <w:marRight w:val="0"/>
      <w:marTop w:val="0"/>
      <w:marBottom w:val="0"/>
      <w:divBdr>
        <w:top w:val="none" w:sz="0" w:space="0" w:color="auto"/>
        <w:left w:val="none" w:sz="0" w:space="0" w:color="auto"/>
        <w:bottom w:val="none" w:sz="0" w:space="0" w:color="auto"/>
        <w:right w:val="none" w:sz="0" w:space="0" w:color="auto"/>
      </w:divBdr>
    </w:div>
    <w:div w:id="1893417831">
      <w:bodyDiv w:val="1"/>
      <w:marLeft w:val="0"/>
      <w:marRight w:val="0"/>
      <w:marTop w:val="0"/>
      <w:marBottom w:val="0"/>
      <w:divBdr>
        <w:top w:val="none" w:sz="0" w:space="0" w:color="auto"/>
        <w:left w:val="none" w:sz="0" w:space="0" w:color="auto"/>
        <w:bottom w:val="none" w:sz="0" w:space="0" w:color="auto"/>
        <w:right w:val="none" w:sz="0" w:space="0" w:color="auto"/>
      </w:divBdr>
    </w:div>
    <w:div w:id="1893690982">
      <w:bodyDiv w:val="1"/>
      <w:marLeft w:val="0"/>
      <w:marRight w:val="0"/>
      <w:marTop w:val="0"/>
      <w:marBottom w:val="0"/>
      <w:divBdr>
        <w:top w:val="none" w:sz="0" w:space="0" w:color="auto"/>
        <w:left w:val="none" w:sz="0" w:space="0" w:color="auto"/>
        <w:bottom w:val="none" w:sz="0" w:space="0" w:color="auto"/>
        <w:right w:val="none" w:sz="0" w:space="0" w:color="auto"/>
      </w:divBdr>
    </w:div>
    <w:div w:id="1893925977">
      <w:bodyDiv w:val="1"/>
      <w:marLeft w:val="0"/>
      <w:marRight w:val="0"/>
      <w:marTop w:val="0"/>
      <w:marBottom w:val="0"/>
      <w:divBdr>
        <w:top w:val="none" w:sz="0" w:space="0" w:color="auto"/>
        <w:left w:val="none" w:sz="0" w:space="0" w:color="auto"/>
        <w:bottom w:val="none" w:sz="0" w:space="0" w:color="auto"/>
        <w:right w:val="none" w:sz="0" w:space="0" w:color="auto"/>
      </w:divBdr>
    </w:div>
    <w:div w:id="1894071949">
      <w:bodyDiv w:val="1"/>
      <w:marLeft w:val="0"/>
      <w:marRight w:val="0"/>
      <w:marTop w:val="0"/>
      <w:marBottom w:val="0"/>
      <w:divBdr>
        <w:top w:val="none" w:sz="0" w:space="0" w:color="auto"/>
        <w:left w:val="none" w:sz="0" w:space="0" w:color="auto"/>
        <w:bottom w:val="none" w:sz="0" w:space="0" w:color="auto"/>
        <w:right w:val="none" w:sz="0" w:space="0" w:color="auto"/>
      </w:divBdr>
    </w:div>
    <w:div w:id="1894922953">
      <w:bodyDiv w:val="1"/>
      <w:marLeft w:val="0"/>
      <w:marRight w:val="0"/>
      <w:marTop w:val="0"/>
      <w:marBottom w:val="0"/>
      <w:divBdr>
        <w:top w:val="none" w:sz="0" w:space="0" w:color="auto"/>
        <w:left w:val="none" w:sz="0" w:space="0" w:color="auto"/>
        <w:bottom w:val="none" w:sz="0" w:space="0" w:color="auto"/>
        <w:right w:val="none" w:sz="0" w:space="0" w:color="auto"/>
      </w:divBdr>
    </w:div>
    <w:div w:id="1898126756">
      <w:bodyDiv w:val="1"/>
      <w:marLeft w:val="0"/>
      <w:marRight w:val="0"/>
      <w:marTop w:val="0"/>
      <w:marBottom w:val="0"/>
      <w:divBdr>
        <w:top w:val="none" w:sz="0" w:space="0" w:color="auto"/>
        <w:left w:val="none" w:sz="0" w:space="0" w:color="auto"/>
        <w:bottom w:val="none" w:sz="0" w:space="0" w:color="auto"/>
        <w:right w:val="none" w:sz="0" w:space="0" w:color="auto"/>
      </w:divBdr>
    </w:div>
    <w:div w:id="1899629721">
      <w:bodyDiv w:val="1"/>
      <w:marLeft w:val="0"/>
      <w:marRight w:val="0"/>
      <w:marTop w:val="0"/>
      <w:marBottom w:val="0"/>
      <w:divBdr>
        <w:top w:val="none" w:sz="0" w:space="0" w:color="auto"/>
        <w:left w:val="none" w:sz="0" w:space="0" w:color="auto"/>
        <w:bottom w:val="none" w:sz="0" w:space="0" w:color="auto"/>
        <w:right w:val="none" w:sz="0" w:space="0" w:color="auto"/>
      </w:divBdr>
    </w:div>
    <w:div w:id="1899778600">
      <w:bodyDiv w:val="1"/>
      <w:marLeft w:val="0"/>
      <w:marRight w:val="0"/>
      <w:marTop w:val="0"/>
      <w:marBottom w:val="0"/>
      <w:divBdr>
        <w:top w:val="none" w:sz="0" w:space="0" w:color="auto"/>
        <w:left w:val="none" w:sz="0" w:space="0" w:color="auto"/>
        <w:bottom w:val="none" w:sz="0" w:space="0" w:color="auto"/>
        <w:right w:val="none" w:sz="0" w:space="0" w:color="auto"/>
      </w:divBdr>
    </w:div>
    <w:div w:id="1901137149">
      <w:bodyDiv w:val="1"/>
      <w:marLeft w:val="0"/>
      <w:marRight w:val="0"/>
      <w:marTop w:val="0"/>
      <w:marBottom w:val="0"/>
      <w:divBdr>
        <w:top w:val="none" w:sz="0" w:space="0" w:color="auto"/>
        <w:left w:val="none" w:sz="0" w:space="0" w:color="auto"/>
        <w:bottom w:val="none" w:sz="0" w:space="0" w:color="auto"/>
        <w:right w:val="none" w:sz="0" w:space="0" w:color="auto"/>
      </w:divBdr>
    </w:div>
    <w:div w:id="1902518195">
      <w:bodyDiv w:val="1"/>
      <w:marLeft w:val="0"/>
      <w:marRight w:val="0"/>
      <w:marTop w:val="0"/>
      <w:marBottom w:val="0"/>
      <w:divBdr>
        <w:top w:val="none" w:sz="0" w:space="0" w:color="auto"/>
        <w:left w:val="none" w:sz="0" w:space="0" w:color="auto"/>
        <w:bottom w:val="none" w:sz="0" w:space="0" w:color="auto"/>
        <w:right w:val="none" w:sz="0" w:space="0" w:color="auto"/>
      </w:divBdr>
    </w:div>
    <w:div w:id="1903712439">
      <w:bodyDiv w:val="1"/>
      <w:marLeft w:val="0"/>
      <w:marRight w:val="0"/>
      <w:marTop w:val="0"/>
      <w:marBottom w:val="0"/>
      <w:divBdr>
        <w:top w:val="none" w:sz="0" w:space="0" w:color="auto"/>
        <w:left w:val="none" w:sz="0" w:space="0" w:color="auto"/>
        <w:bottom w:val="none" w:sz="0" w:space="0" w:color="auto"/>
        <w:right w:val="none" w:sz="0" w:space="0" w:color="auto"/>
      </w:divBdr>
    </w:div>
    <w:div w:id="1904244997">
      <w:bodyDiv w:val="1"/>
      <w:marLeft w:val="0"/>
      <w:marRight w:val="0"/>
      <w:marTop w:val="0"/>
      <w:marBottom w:val="0"/>
      <w:divBdr>
        <w:top w:val="none" w:sz="0" w:space="0" w:color="auto"/>
        <w:left w:val="none" w:sz="0" w:space="0" w:color="auto"/>
        <w:bottom w:val="none" w:sz="0" w:space="0" w:color="auto"/>
        <w:right w:val="none" w:sz="0" w:space="0" w:color="auto"/>
      </w:divBdr>
    </w:div>
    <w:div w:id="1904947693">
      <w:bodyDiv w:val="1"/>
      <w:marLeft w:val="0"/>
      <w:marRight w:val="0"/>
      <w:marTop w:val="0"/>
      <w:marBottom w:val="0"/>
      <w:divBdr>
        <w:top w:val="none" w:sz="0" w:space="0" w:color="auto"/>
        <w:left w:val="none" w:sz="0" w:space="0" w:color="auto"/>
        <w:bottom w:val="none" w:sz="0" w:space="0" w:color="auto"/>
        <w:right w:val="none" w:sz="0" w:space="0" w:color="auto"/>
      </w:divBdr>
    </w:div>
    <w:div w:id="1905678826">
      <w:bodyDiv w:val="1"/>
      <w:marLeft w:val="0"/>
      <w:marRight w:val="0"/>
      <w:marTop w:val="0"/>
      <w:marBottom w:val="0"/>
      <w:divBdr>
        <w:top w:val="none" w:sz="0" w:space="0" w:color="auto"/>
        <w:left w:val="none" w:sz="0" w:space="0" w:color="auto"/>
        <w:bottom w:val="none" w:sz="0" w:space="0" w:color="auto"/>
        <w:right w:val="none" w:sz="0" w:space="0" w:color="auto"/>
      </w:divBdr>
    </w:div>
    <w:div w:id="1905680953">
      <w:bodyDiv w:val="1"/>
      <w:marLeft w:val="0"/>
      <w:marRight w:val="0"/>
      <w:marTop w:val="0"/>
      <w:marBottom w:val="0"/>
      <w:divBdr>
        <w:top w:val="none" w:sz="0" w:space="0" w:color="auto"/>
        <w:left w:val="none" w:sz="0" w:space="0" w:color="auto"/>
        <w:bottom w:val="none" w:sz="0" w:space="0" w:color="auto"/>
        <w:right w:val="none" w:sz="0" w:space="0" w:color="auto"/>
      </w:divBdr>
    </w:div>
    <w:div w:id="1905918844">
      <w:bodyDiv w:val="1"/>
      <w:marLeft w:val="0"/>
      <w:marRight w:val="0"/>
      <w:marTop w:val="0"/>
      <w:marBottom w:val="0"/>
      <w:divBdr>
        <w:top w:val="none" w:sz="0" w:space="0" w:color="auto"/>
        <w:left w:val="none" w:sz="0" w:space="0" w:color="auto"/>
        <w:bottom w:val="none" w:sz="0" w:space="0" w:color="auto"/>
        <w:right w:val="none" w:sz="0" w:space="0" w:color="auto"/>
      </w:divBdr>
    </w:div>
    <w:div w:id="1906257080">
      <w:bodyDiv w:val="1"/>
      <w:marLeft w:val="0"/>
      <w:marRight w:val="0"/>
      <w:marTop w:val="0"/>
      <w:marBottom w:val="0"/>
      <w:divBdr>
        <w:top w:val="none" w:sz="0" w:space="0" w:color="auto"/>
        <w:left w:val="none" w:sz="0" w:space="0" w:color="auto"/>
        <w:bottom w:val="none" w:sz="0" w:space="0" w:color="auto"/>
        <w:right w:val="none" w:sz="0" w:space="0" w:color="auto"/>
      </w:divBdr>
    </w:div>
    <w:div w:id="1906717438">
      <w:bodyDiv w:val="1"/>
      <w:marLeft w:val="0"/>
      <w:marRight w:val="0"/>
      <w:marTop w:val="0"/>
      <w:marBottom w:val="0"/>
      <w:divBdr>
        <w:top w:val="none" w:sz="0" w:space="0" w:color="auto"/>
        <w:left w:val="none" w:sz="0" w:space="0" w:color="auto"/>
        <w:bottom w:val="none" w:sz="0" w:space="0" w:color="auto"/>
        <w:right w:val="none" w:sz="0" w:space="0" w:color="auto"/>
      </w:divBdr>
    </w:div>
    <w:div w:id="1907569595">
      <w:bodyDiv w:val="1"/>
      <w:marLeft w:val="0"/>
      <w:marRight w:val="0"/>
      <w:marTop w:val="0"/>
      <w:marBottom w:val="0"/>
      <w:divBdr>
        <w:top w:val="none" w:sz="0" w:space="0" w:color="auto"/>
        <w:left w:val="none" w:sz="0" w:space="0" w:color="auto"/>
        <w:bottom w:val="none" w:sz="0" w:space="0" w:color="auto"/>
        <w:right w:val="none" w:sz="0" w:space="0" w:color="auto"/>
      </w:divBdr>
    </w:div>
    <w:div w:id="1908539532">
      <w:bodyDiv w:val="1"/>
      <w:marLeft w:val="0"/>
      <w:marRight w:val="0"/>
      <w:marTop w:val="0"/>
      <w:marBottom w:val="0"/>
      <w:divBdr>
        <w:top w:val="none" w:sz="0" w:space="0" w:color="auto"/>
        <w:left w:val="none" w:sz="0" w:space="0" w:color="auto"/>
        <w:bottom w:val="none" w:sz="0" w:space="0" w:color="auto"/>
        <w:right w:val="none" w:sz="0" w:space="0" w:color="auto"/>
      </w:divBdr>
    </w:div>
    <w:div w:id="1909075804">
      <w:bodyDiv w:val="1"/>
      <w:marLeft w:val="0"/>
      <w:marRight w:val="0"/>
      <w:marTop w:val="0"/>
      <w:marBottom w:val="0"/>
      <w:divBdr>
        <w:top w:val="none" w:sz="0" w:space="0" w:color="auto"/>
        <w:left w:val="none" w:sz="0" w:space="0" w:color="auto"/>
        <w:bottom w:val="none" w:sz="0" w:space="0" w:color="auto"/>
        <w:right w:val="none" w:sz="0" w:space="0" w:color="auto"/>
      </w:divBdr>
    </w:div>
    <w:div w:id="1910070458">
      <w:bodyDiv w:val="1"/>
      <w:marLeft w:val="0"/>
      <w:marRight w:val="0"/>
      <w:marTop w:val="0"/>
      <w:marBottom w:val="0"/>
      <w:divBdr>
        <w:top w:val="none" w:sz="0" w:space="0" w:color="auto"/>
        <w:left w:val="none" w:sz="0" w:space="0" w:color="auto"/>
        <w:bottom w:val="none" w:sz="0" w:space="0" w:color="auto"/>
        <w:right w:val="none" w:sz="0" w:space="0" w:color="auto"/>
      </w:divBdr>
    </w:div>
    <w:div w:id="1911230500">
      <w:bodyDiv w:val="1"/>
      <w:marLeft w:val="0"/>
      <w:marRight w:val="0"/>
      <w:marTop w:val="0"/>
      <w:marBottom w:val="0"/>
      <w:divBdr>
        <w:top w:val="none" w:sz="0" w:space="0" w:color="auto"/>
        <w:left w:val="none" w:sz="0" w:space="0" w:color="auto"/>
        <w:bottom w:val="none" w:sz="0" w:space="0" w:color="auto"/>
        <w:right w:val="none" w:sz="0" w:space="0" w:color="auto"/>
      </w:divBdr>
    </w:div>
    <w:div w:id="1912813832">
      <w:bodyDiv w:val="1"/>
      <w:marLeft w:val="0"/>
      <w:marRight w:val="0"/>
      <w:marTop w:val="0"/>
      <w:marBottom w:val="0"/>
      <w:divBdr>
        <w:top w:val="none" w:sz="0" w:space="0" w:color="auto"/>
        <w:left w:val="none" w:sz="0" w:space="0" w:color="auto"/>
        <w:bottom w:val="none" w:sz="0" w:space="0" w:color="auto"/>
        <w:right w:val="none" w:sz="0" w:space="0" w:color="auto"/>
      </w:divBdr>
    </w:div>
    <w:div w:id="1913194130">
      <w:bodyDiv w:val="1"/>
      <w:marLeft w:val="0"/>
      <w:marRight w:val="0"/>
      <w:marTop w:val="0"/>
      <w:marBottom w:val="0"/>
      <w:divBdr>
        <w:top w:val="none" w:sz="0" w:space="0" w:color="auto"/>
        <w:left w:val="none" w:sz="0" w:space="0" w:color="auto"/>
        <w:bottom w:val="none" w:sz="0" w:space="0" w:color="auto"/>
        <w:right w:val="none" w:sz="0" w:space="0" w:color="auto"/>
      </w:divBdr>
    </w:div>
    <w:div w:id="1913463804">
      <w:bodyDiv w:val="1"/>
      <w:marLeft w:val="0"/>
      <w:marRight w:val="0"/>
      <w:marTop w:val="0"/>
      <w:marBottom w:val="0"/>
      <w:divBdr>
        <w:top w:val="none" w:sz="0" w:space="0" w:color="auto"/>
        <w:left w:val="none" w:sz="0" w:space="0" w:color="auto"/>
        <w:bottom w:val="none" w:sz="0" w:space="0" w:color="auto"/>
        <w:right w:val="none" w:sz="0" w:space="0" w:color="auto"/>
      </w:divBdr>
    </w:div>
    <w:div w:id="1914046223">
      <w:bodyDiv w:val="1"/>
      <w:marLeft w:val="0"/>
      <w:marRight w:val="0"/>
      <w:marTop w:val="0"/>
      <w:marBottom w:val="0"/>
      <w:divBdr>
        <w:top w:val="none" w:sz="0" w:space="0" w:color="auto"/>
        <w:left w:val="none" w:sz="0" w:space="0" w:color="auto"/>
        <w:bottom w:val="none" w:sz="0" w:space="0" w:color="auto"/>
        <w:right w:val="none" w:sz="0" w:space="0" w:color="auto"/>
      </w:divBdr>
    </w:div>
    <w:div w:id="1915314504">
      <w:bodyDiv w:val="1"/>
      <w:marLeft w:val="0"/>
      <w:marRight w:val="0"/>
      <w:marTop w:val="0"/>
      <w:marBottom w:val="0"/>
      <w:divBdr>
        <w:top w:val="none" w:sz="0" w:space="0" w:color="auto"/>
        <w:left w:val="none" w:sz="0" w:space="0" w:color="auto"/>
        <w:bottom w:val="none" w:sz="0" w:space="0" w:color="auto"/>
        <w:right w:val="none" w:sz="0" w:space="0" w:color="auto"/>
      </w:divBdr>
    </w:div>
    <w:div w:id="1916428375">
      <w:bodyDiv w:val="1"/>
      <w:marLeft w:val="0"/>
      <w:marRight w:val="0"/>
      <w:marTop w:val="0"/>
      <w:marBottom w:val="0"/>
      <w:divBdr>
        <w:top w:val="none" w:sz="0" w:space="0" w:color="auto"/>
        <w:left w:val="none" w:sz="0" w:space="0" w:color="auto"/>
        <w:bottom w:val="none" w:sz="0" w:space="0" w:color="auto"/>
        <w:right w:val="none" w:sz="0" w:space="0" w:color="auto"/>
      </w:divBdr>
    </w:div>
    <w:div w:id="1916889846">
      <w:bodyDiv w:val="1"/>
      <w:marLeft w:val="0"/>
      <w:marRight w:val="0"/>
      <w:marTop w:val="0"/>
      <w:marBottom w:val="0"/>
      <w:divBdr>
        <w:top w:val="none" w:sz="0" w:space="0" w:color="auto"/>
        <w:left w:val="none" w:sz="0" w:space="0" w:color="auto"/>
        <w:bottom w:val="none" w:sz="0" w:space="0" w:color="auto"/>
        <w:right w:val="none" w:sz="0" w:space="0" w:color="auto"/>
      </w:divBdr>
    </w:div>
    <w:div w:id="1917738471">
      <w:bodyDiv w:val="1"/>
      <w:marLeft w:val="0"/>
      <w:marRight w:val="0"/>
      <w:marTop w:val="0"/>
      <w:marBottom w:val="0"/>
      <w:divBdr>
        <w:top w:val="none" w:sz="0" w:space="0" w:color="auto"/>
        <w:left w:val="none" w:sz="0" w:space="0" w:color="auto"/>
        <w:bottom w:val="none" w:sz="0" w:space="0" w:color="auto"/>
        <w:right w:val="none" w:sz="0" w:space="0" w:color="auto"/>
      </w:divBdr>
    </w:div>
    <w:div w:id="1917744470">
      <w:bodyDiv w:val="1"/>
      <w:marLeft w:val="0"/>
      <w:marRight w:val="0"/>
      <w:marTop w:val="0"/>
      <w:marBottom w:val="0"/>
      <w:divBdr>
        <w:top w:val="none" w:sz="0" w:space="0" w:color="auto"/>
        <w:left w:val="none" w:sz="0" w:space="0" w:color="auto"/>
        <w:bottom w:val="none" w:sz="0" w:space="0" w:color="auto"/>
        <w:right w:val="none" w:sz="0" w:space="0" w:color="auto"/>
      </w:divBdr>
    </w:div>
    <w:div w:id="1918174005">
      <w:bodyDiv w:val="1"/>
      <w:marLeft w:val="0"/>
      <w:marRight w:val="0"/>
      <w:marTop w:val="0"/>
      <w:marBottom w:val="0"/>
      <w:divBdr>
        <w:top w:val="none" w:sz="0" w:space="0" w:color="auto"/>
        <w:left w:val="none" w:sz="0" w:space="0" w:color="auto"/>
        <w:bottom w:val="none" w:sz="0" w:space="0" w:color="auto"/>
        <w:right w:val="none" w:sz="0" w:space="0" w:color="auto"/>
      </w:divBdr>
    </w:div>
    <w:div w:id="1918325779">
      <w:bodyDiv w:val="1"/>
      <w:marLeft w:val="0"/>
      <w:marRight w:val="0"/>
      <w:marTop w:val="0"/>
      <w:marBottom w:val="0"/>
      <w:divBdr>
        <w:top w:val="none" w:sz="0" w:space="0" w:color="auto"/>
        <w:left w:val="none" w:sz="0" w:space="0" w:color="auto"/>
        <w:bottom w:val="none" w:sz="0" w:space="0" w:color="auto"/>
        <w:right w:val="none" w:sz="0" w:space="0" w:color="auto"/>
      </w:divBdr>
    </w:div>
    <w:div w:id="1919826395">
      <w:bodyDiv w:val="1"/>
      <w:marLeft w:val="0"/>
      <w:marRight w:val="0"/>
      <w:marTop w:val="0"/>
      <w:marBottom w:val="0"/>
      <w:divBdr>
        <w:top w:val="none" w:sz="0" w:space="0" w:color="auto"/>
        <w:left w:val="none" w:sz="0" w:space="0" w:color="auto"/>
        <w:bottom w:val="none" w:sz="0" w:space="0" w:color="auto"/>
        <w:right w:val="none" w:sz="0" w:space="0" w:color="auto"/>
      </w:divBdr>
    </w:div>
    <w:div w:id="1921332009">
      <w:bodyDiv w:val="1"/>
      <w:marLeft w:val="0"/>
      <w:marRight w:val="0"/>
      <w:marTop w:val="0"/>
      <w:marBottom w:val="0"/>
      <w:divBdr>
        <w:top w:val="none" w:sz="0" w:space="0" w:color="auto"/>
        <w:left w:val="none" w:sz="0" w:space="0" w:color="auto"/>
        <w:bottom w:val="none" w:sz="0" w:space="0" w:color="auto"/>
        <w:right w:val="none" w:sz="0" w:space="0" w:color="auto"/>
      </w:divBdr>
    </w:div>
    <w:div w:id="1921719510">
      <w:bodyDiv w:val="1"/>
      <w:marLeft w:val="0"/>
      <w:marRight w:val="0"/>
      <w:marTop w:val="0"/>
      <w:marBottom w:val="0"/>
      <w:divBdr>
        <w:top w:val="none" w:sz="0" w:space="0" w:color="auto"/>
        <w:left w:val="none" w:sz="0" w:space="0" w:color="auto"/>
        <w:bottom w:val="none" w:sz="0" w:space="0" w:color="auto"/>
        <w:right w:val="none" w:sz="0" w:space="0" w:color="auto"/>
      </w:divBdr>
    </w:div>
    <w:div w:id="1922644259">
      <w:bodyDiv w:val="1"/>
      <w:marLeft w:val="0"/>
      <w:marRight w:val="0"/>
      <w:marTop w:val="0"/>
      <w:marBottom w:val="0"/>
      <w:divBdr>
        <w:top w:val="none" w:sz="0" w:space="0" w:color="auto"/>
        <w:left w:val="none" w:sz="0" w:space="0" w:color="auto"/>
        <w:bottom w:val="none" w:sz="0" w:space="0" w:color="auto"/>
        <w:right w:val="none" w:sz="0" w:space="0" w:color="auto"/>
      </w:divBdr>
    </w:div>
    <w:div w:id="1922792599">
      <w:bodyDiv w:val="1"/>
      <w:marLeft w:val="0"/>
      <w:marRight w:val="0"/>
      <w:marTop w:val="0"/>
      <w:marBottom w:val="0"/>
      <w:divBdr>
        <w:top w:val="none" w:sz="0" w:space="0" w:color="auto"/>
        <w:left w:val="none" w:sz="0" w:space="0" w:color="auto"/>
        <w:bottom w:val="none" w:sz="0" w:space="0" w:color="auto"/>
        <w:right w:val="none" w:sz="0" w:space="0" w:color="auto"/>
      </w:divBdr>
    </w:div>
    <w:div w:id="1922834367">
      <w:bodyDiv w:val="1"/>
      <w:marLeft w:val="0"/>
      <w:marRight w:val="0"/>
      <w:marTop w:val="0"/>
      <w:marBottom w:val="0"/>
      <w:divBdr>
        <w:top w:val="none" w:sz="0" w:space="0" w:color="auto"/>
        <w:left w:val="none" w:sz="0" w:space="0" w:color="auto"/>
        <w:bottom w:val="none" w:sz="0" w:space="0" w:color="auto"/>
        <w:right w:val="none" w:sz="0" w:space="0" w:color="auto"/>
      </w:divBdr>
    </w:div>
    <w:div w:id="1923634590">
      <w:bodyDiv w:val="1"/>
      <w:marLeft w:val="0"/>
      <w:marRight w:val="0"/>
      <w:marTop w:val="0"/>
      <w:marBottom w:val="0"/>
      <w:divBdr>
        <w:top w:val="none" w:sz="0" w:space="0" w:color="auto"/>
        <w:left w:val="none" w:sz="0" w:space="0" w:color="auto"/>
        <w:bottom w:val="none" w:sz="0" w:space="0" w:color="auto"/>
        <w:right w:val="none" w:sz="0" w:space="0" w:color="auto"/>
      </w:divBdr>
    </w:div>
    <w:div w:id="1924488515">
      <w:bodyDiv w:val="1"/>
      <w:marLeft w:val="0"/>
      <w:marRight w:val="0"/>
      <w:marTop w:val="0"/>
      <w:marBottom w:val="0"/>
      <w:divBdr>
        <w:top w:val="none" w:sz="0" w:space="0" w:color="auto"/>
        <w:left w:val="none" w:sz="0" w:space="0" w:color="auto"/>
        <w:bottom w:val="none" w:sz="0" w:space="0" w:color="auto"/>
        <w:right w:val="none" w:sz="0" w:space="0" w:color="auto"/>
      </w:divBdr>
    </w:div>
    <w:div w:id="1926038833">
      <w:bodyDiv w:val="1"/>
      <w:marLeft w:val="0"/>
      <w:marRight w:val="0"/>
      <w:marTop w:val="0"/>
      <w:marBottom w:val="0"/>
      <w:divBdr>
        <w:top w:val="none" w:sz="0" w:space="0" w:color="auto"/>
        <w:left w:val="none" w:sz="0" w:space="0" w:color="auto"/>
        <w:bottom w:val="none" w:sz="0" w:space="0" w:color="auto"/>
        <w:right w:val="none" w:sz="0" w:space="0" w:color="auto"/>
      </w:divBdr>
    </w:div>
    <w:div w:id="1926450663">
      <w:bodyDiv w:val="1"/>
      <w:marLeft w:val="0"/>
      <w:marRight w:val="0"/>
      <w:marTop w:val="0"/>
      <w:marBottom w:val="0"/>
      <w:divBdr>
        <w:top w:val="none" w:sz="0" w:space="0" w:color="auto"/>
        <w:left w:val="none" w:sz="0" w:space="0" w:color="auto"/>
        <w:bottom w:val="none" w:sz="0" w:space="0" w:color="auto"/>
        <w:right w:val="none" w:sz="0" w:space="0" w:color="auto"/>
      </w:divBdr>
    </w:div>
    <w:div w:id="1927834667">
      <w:bodyDiv w:val="1"/>
      <w:marLeft w:val="0"/>
      <w:marRight w:val="0"/>
      <w:marTop w:val="0"/>
      <w:marBottom w:val="0"/>
      <w:divBdr>
        <w:top w:val="none" w:sz="0" w:space="0" w:color="auto"/>
        <w:left w:val="none" w:sz="0" w:space="0" w:color="auto"/>
        <w:bottom w:val="none" w:sz="0" w:space="0" w:color="auto"/>
        <w:right w:val="none" w:sz="0" w:space="0" w:color="auto"/>
      </w:divBdr>
    </w:div>
    <w:div w:id="1928608080">
      <w:bodyDiv w:val="1"/>
      <w:marLeft w:val="0"/>
      <w:marRight w:val="0"/>
      <w:marTop w:val="0"/>
      <w:marBottom w:val="0"/>
      <w:divBdr>
        <w:top w:val="none" w:sz="0" w:space="0" w:color="auto"/>
        <w:left w:val="none" w:sz="0" w:space="0" w:color="auto"/>
        <w:bottom w:val="none" w:sz="0" w:space="0" w:color="auto"/>
        <w:right w:val="none" w:sz="0" w:space="0" w:color="auto"/>
      </w:divBdr>
    </w:div>
    <w:div w:id="1932009172">
      <w:bodyDiv w:val="1"/>
      <w:marLeft w:val="0"/>
      <w:marRight w:val="0"/>
      <w:marTop w:val="0"/>
      <w:marBottom w:val="0"/>
      <w:divBdr>
        <w:top w:val="none" w:sz="0" w:space="0" w:color="auto"/>
        <w:left w:val="none" w:sz="0" w:space="0" w:color="auto"/>
        <w:bottom w:val="none" w:sz="0" w:space="0" w:color="auto"/>
        <w:right w:val="none" w:sz="0" w:space="0" w:color="auto"/>
      </w:divBdr>
    </w:div>
    <w:div w:id="1932543791">
      <w:bodyDiv w:val="1"/>
      <w:marLeft w:val="0"/>
      <w:marRight w:val="0"/>
      <w:marTop w:val="0"/>
      <w:marBottom w:val="0"/>
      <w:divBdr>
        <w:top w:val="none" w:sz="0" w:space="0" w:color="auto"/>
        <w:left w:val="none" w:sz="0" w:space="0" w:color="auto"/>
        <w:bottom w:val="none" w:sz="0" w:space="0" w:color="auto"/>
        <w:right w:val="none" w:sz="0" w:space="0" w:color="auto"/>
      </w:divBdr>
    </w:div>
    <w:div w:id="1932733256">
      <w:bodyDiv w:val="1"/>
      <w:marLeft w:val="0"/>
      <w:marRight w:val="0"/>
      <w:marTop w:val="0"/>
      <w:marBottom w:val="0"/>
      <w:divBdr>
        <w:top w:val="none" w:sz="0" w:space="0" w:color="auto"/>
        <w:left w:val="none" w:sz="0" w:space="0" w:color="auto"/>
        <w:bottom w:val="none" w:sz="0" w:space="0" w:color="auto"/>
        <w:right w:val="none" w:sz="0" w:space="0" w:color="auto"/>
      </w:divBdr>
    </w:div>
    <w:div w:id="1933124237">
      <w:bodyDiv w:val="1"/>
      <w:marLeft w:val="0"/>
      <w:marRight w:val="0"/>
      <w:marTop w:val="0"/>
      <w:marBottom w:val="0"/>
      <w:divBdr>
        <w:top w:val="none" w:sz="0" w:space="0" w:color="auto"/>
        <w:left w:val="none" w:sz="0" w:space="0" w:color="auto"/>
        <w:bottom w:val="none" w:sz="0" w:space="0" w:color="auto"/>
        <w:right w:val="none" w:sz="0" w:space="0" w:color="auto"/>
      </w:divBdr>
    </w:div>
    <w:div w:id="1934313907">
      <w:bodyDiv w:val="1"/>
      <w:marLeft w:val="0"/>
      <w:marRight w:val="0"/>
      <w:marTop w:val="0"/>
      <w:marBottom w:val="0"/>
      <w:divBdr>
        <w:top w:val="none" w:sz="0" w:space="0" w:color="auto"/>
        <w:left w:val="none" w:sz="0" w:space="0" w:color="auto"/>
        <w:bottom w:val="none" w:sz="0" w:space="0" w:color="auto"/>
        <w:right w:val="none" w:sz="0" w:space="0" w:color="auto"/>
      </w:divBdr>
    </w:div>
    <w:div w:id="1935362306">
      <w:bodyDiv w:val="1"/>
      <w:marLeft w:val="0"/>
      <w:marRight w:val="0"/>
      <w:marTop w:val="0"/>
      <w:marBottom w:val="0"/>
      <w:divBdr>
        <w:top w:val="none" w:sz="0" w:space="0" w:color="auto"/>
        <w:left w:val="none" w:sz="0" w:space="0" w:color="auto"/>
        <w:bottom w:val="none" w:sz="0" w:space="0" w:color="auto"/>
        <w:right w:val="none" w:sz="0" w:space="0" w:color="auto"/>
      </w:divBdr>
    </w:div>
    <w:div w:id="1936404555">
      <w:bodyDiv w:val="1"/>
      <w:marLeft w:val="0"/>
      <w:marRight w:val="0"/>
      <w:marTop w:val="0"/>
      <w:marBottom w:val="0"/>
      <w:divBdr>
        <w:top w:val="none" w:sz="0" w:space="0" w:color="auto"/>
        <w:left w:val="none" w:sz="0" w:space="0" w:color="auto"/>
        <w:bottom w:val="none" w:sz="0" w:space="0" w:color="auto"/>
        <w:right w:val="none" w:sz="0" w:space="0" w:color="auto"/>
      </w:divBdr>
    </w:div>
    <w:div w:id="1936747664">
      <w:bodyDiv w:val="1"/>
      <w:marLeft w:val="0"/>
      <w:marRight w:val="0"/>
      <w:marTop w:val="0"/>
      <w:marBottom w:val="0"/>
      <w:divBdr>
        <w:top w:val="none" w:sz="0" w:space="0" w:color="auto"/>
        <w:left w:val="none" w:sz="0" w:space="0" w:color="auto"/>
        <w:bottom w:val="none" w:sz="0" w:space="0" w:color="auto"/>
        <w:right w:val="none" w:sz="0" w:space="0" w:color="auto"/>
      </w:divBdr>
    </w:div>
    <w:div w:id="1937060267">
      <w:bodyDiv w:val="1"/>
      <w:marLeft w:val="0"/>
      <w:marRight w:val="0"/>
      <w:marTop w:val="0"/>
      <w:marBottom w:val="0"/>
      <w:divBdr>
        <w:top w:val="none" w:sz="0" w:space="0" w:color="auto"/>
        <w:left w:val="none" w:sz="0" w:space="0" w:color="auto"/>
        <w:bottom w:val="none" w:sz="0" w:space="0" w:color="auto"/>
        <w:right w:val="none" w:sz="0" w:space="0" w:color="auto"/>
      </w:divBdr>
    </w:div>
    <w:div w:id="1937513192">
      <w:bodyDiv w:val="1"/>
      <w:marLeft w:val="0"/>
      <w:marRight w:val="0"/>
      <w:marTop w:val="0"/>
      <w:marBottom w:val="0"/>
      <w:divBdr>
        <w:top w:val="none" w:sz="0" w:space="0" w:color="auto"/>
        <w:left w:val="none" w:sz="0" w:space="0" w:color="auto"/>
        <w:bottom w:val="none" w:sz="0" w:space="0" w:color="auto"/>
        <w:right w:val="none" w:sz="0" w:space="0" w:color="auto"/>
      </w:divBdr>
    </w:div>
    <w:div w:id="1938754976">
      <w:bodyDiv w:val="1"/>
      <w:marLeft w:val="0"/>
      <w:marRight w:val="0"/>
      <w:marTop w:val="0"/>
      <w:marBottom w:val="0"/>
      <w:divBdr>
        <w:top w:val="none" w:sz="0" w:space="0" w:color="auto"/>
        <w:left w:val="none" w:sz="0" w:space="0" w:color="auto"/>
        <w:bottom w:val="none" w:sz="0" w:space="0" w:color="auto"/>
        <w:right w:val="none" w:sz="0" w:space="0" w:color="auto"/>
      </w:divBdr>
    </w:div>
    <w:div w:id="1938824850">
      <w:bodyDiv w:val="1"/>
      <w:marLeft w:val="0"/>
      <w:marRight w:val="0"/>
      <w:marTop w:val="0"/>
      <w:marBottom w:val="0"/>
      <w:divBdr>
        <w:top w:val="none" w:sz="0" w:space="0" w:color="auto"/>
        <w:left w:val="none" w:sz="0" w:space="0" w:color="auto"/>
        <w:bottom w:val="none" w:sz="0" w:space="0" w:color="auto"/>
        <w:right w:val="none" w:sz="0" w:space="0" w:color="auto"/>
      </w:divBdr>
    </w:div>
    <w:div w:id="1938903644">
      <w:bodyDiv w:val="1"/>
      <w:marLeft w:val="0"/>
      <w:marRight w:val="0"/>
      <w:marTop w:val="0"/>
      <w:marBottom w:val="0"/>
      <w:divBdr>
        <w:top w:val="none" w:sz="0" w:space="0" w:color="auto"/>
        <w:left w:val="none" w:sz="0" w:space="0" w:color="auto"/>
        <w:bottom w:val="none" w:sz="0" w:space="0" w:color="auto"/>
        <w:right w:val="none" w:sz="0" w:space="0" w:color="auto"/>
      </w:divBdr>
    </w:div>
    <w:div w:id="1939557899">
      <w:bodyDiv w:val="1"/>
      <w:marLeft w:val="0"/>
      <w:marRight w:val="0"/>
      <w:marTop w:val="0"/>
      <w:marBottom w:val="0"/>
      <w:divBdr>
        <w:top w:val="none" w:sz="0" w:space="0" w:color="auto"/>
        <w:left w:val="none" w:sz="0" w:space="0" w:color="auto"/>
        <w:bottom w:val="none" w:sz="0" w:space="0" w:color="auto"/>
        <w:right w:val="none" w:sz="0" w:space="0" w:color="auto"/>
      </w:divBdr>
    </w:div>
    <w:div w:id="1940527554">
      <w:bodyDiv w:val="1"/>
      <w:marLeft w:val="0"/>
      <w:marRight w:val="0"/>
      <w:marTop w:val="0"/>
      <w:marBottom w:val="0"/>
      <w:divBdr>
        <w:top w:val="none" w:sz="0" w:space="0" w:color="auto"/>
        <w:left w:val="none" w:sz="0" w:space="0" w:color="auto"/>
        <w:bottom w:val="none" w:sz="0" w:space="0" w:color="auto"/>
        <w:right w:val="none" w:sz="0" w:space="0" w:color="auto"/>
      </w:divBdr>
    </w:div>
    <w:div w:id="1940675309">
      <w:bodyDiv w:val="1"/>
      <w:marLeft w:val="0"/>
      <w:marRight w:val="0"/>
      <w:marTop w:val="0"/>
      <w:marBottom w:val="0"/>
      <w:divBdr>
        <w:top w:val="none" w:sz="0" w:space="0" w:color="auto"/>
        <w:left w:val="none" w:sz="0" w:space="0" w:color="auto"/>
        <w:bottom w:val="none" w:sz="0" w:space="0" w:color="auto"/>
        <w:right w:val="none" w:sz="0" w:space="0" w:color="auto"/>
      </w:divBdr>
    </w:div>
    <w:div w:id="1940941289">
      <w:bodyDiv w:val="1"/>
      <w:marLeft w:val="0"/>
      <w:marRight w:val="0"/>
      <w:marTop w:val="0"/>
      <w:marBottom w:val="0"/>
      <w:divBdr>
        <w:top w:val="none" w:sz="0" w:space="0" w:color="auto"/>
        <w:left w:val="none" w:sz="0" w:space="0" w:color="auto"/>
        <w:bottom w:val="none" w:sz="0" w:space="0" w:color="auto"/>
        <w:right w:val="none" w:sz="0" w:space="0" w:color="auto"/>
      </w:divBdr>
    </w:div>
    <w:div w:id="1942369549">
      <w:bodyDiv w:val="1"/>
      <w:marLeft w:val="0"/>
      <w:marRight w:val="0"/>
      <w:marTop w:val="0"/>
      <w:marBottom w:val="0"/>
      <w:divBdr>
        <w:top w:val="none" w:sz="0" w:space="0" w:color="auto"/>
        <w:left w:val="none" w:sz="0" w:space="0" w:color="auto"/>
        <w:bottom w:val="none" w:sz="0" w:space="0" w:color="auto"/>
        <w:right w:val="none" w:sz="0" w:space="0" w:color="auto"/>
      </w:divBdr>
    </w:div>
    <w:div w:id="1942369668">
      <w:bodyDiv w:val="1"/>
      <w:marLeft w:val="0"/>
      <w:marRight w:val="0"/>
      <w:marTop w:val="0"/>
      <w:marBottom w:val="0"/>
      <w:divBdr>
        <w:top w:val="none" w:sz="0" w:space="0" w:color="auto"/>
        <w:left w:val="none" w:sz="0" w:space="0" w:color="auto"/>
        <w:bottom w:val="none" w:sz="0" w:space="0" w:color="auto"/>
        <w:right w:val="none" w:sz="0" w:space="0" w:color="auto"/>
      </w:divBdr>
    </w:div>
    <w:div w:id="1942495558">
      <w:bodyDiv w:val="1"/>
      <w:marLeft w:val="0"/>
      <w:marRight w:val="0"/>
      <w:marTop w:val="0"/>
      <w:marBottom w:val="0"/>
      <w:divBdr>
        <w:top w:val="none" w:sz="0" w:space="0" w:color="auto"/>
        <w:left w:val="none" w:sz="0" w:space="0" w:color="auto"/>
        <w:bottom w:val="none" w:sz="0" w:space="0" w:color="auto"/>
        <w:right w:val="none" w:sz="0" w:space="0" w:color="auto"/>
      </w:divBdr>
    </w:div>
    <w:div w:id="1943492589">
      <w:bodyDiv w:val="1"/>
      <w:marLeft w:val="0"/>
      <w:marRight w:val="0"/>
      <w:marTop w:val="0"/>
      <w:marBottom w:val="0"/>
      <w:divBdr>
        <w:top w:val="none" w:sz="0" w:space="0" w:color="auto"/>
        <w:left w:val="none" w:sz="0" w:space="0" w:color="auto"/>
        <w:bottom w:val="none" w:sz="0" w:space="0" w:color="auto"/>
        <w:right w:val="none" w:sz="0" w:space="0" w:color="auto"/>
      </w:divBdr>
    </w:div>
    <w:div w:id="1945116281">
      <w:bodyDiv w:val="1"/>
      <w:marLeft w:val="0"/>
      <w:marRight w:val="0"/>
      <w:marTop w:val="0"/>
      <w:marBottom w:val="0"/>
      <w:divBdr>
        <w:top w:val="none" w:sz="0" w:space="0" w:color="auto"/>
        <w:left w:val="none" w:sz="0" w:space="0" w:color="auto"/>
        <w:bottom w:val="none" w:sz="0" w:space="0" w:color="auto"/>
        <w:right w:val="none" w:sz="0" w:space="0" w:color="auto"/>
      </w:divBdr>
    </w:div>
    <w:div w:id="1946646408">
      <w:bodyDiv w:val="1"/>
      <w:marLeft w:val="0"/>
      <w:marRight w:val="0"/>
      <w:marTop w:val="0"/>
      <w:marBottom w:val="0"/>
      <w:divBdr>
        <w:top w:val="none" w:sz="0" w:space="0" w:color="auto"/>
        <w:left w:val="none" w:sz="0" w:space="0" w:color="auto"/>
        <w:bottom w:val="none" w:sz="0" w:space="0" w:color="auto"/>
        <w:right w:val="none" w:sz="0" w:space="0" w:color="auto"/>
      </w:divBdr>
    </w:div>
    <w:div w:id="1948385996">
      <w:bodyDiv w:val="1"/>
      <w:marLeft w:val="0"/>
      <w:marRight w:val="0"/>
      <w:marTop w:val="0"/>
      <w:marBottom w:val="0"/>
      <w:divBdr>
        <w:top w:val="none" w:sz="0" w:space="0" w:color="auto"/>
        <w:left w:val="none" w:sz="0" w:space="0" w:color="auto"/>
        <w:bottom w:val="none" w:sz="0" w:space="0" w:color="auto"/>
        <w:right w:val="none" w:sz="0" w:space="0" w:color="auto"/>
      </w:divBdr>
    </w:div>
    <w:div w:id="1948389935">
      <w:bodyDiv w:val="1"/>
      <w:marLeft w:val="0"/>
      <w:marRight w:val="0"/>
      <w:marTop w:val="0"/>
      <w:marBottom w:val="0"/>
      <w:divBdr>
        <w:top w:val="none" w:sz="0" w:space="0" w:color="auto"/>
        <w:left w:val="none" w:sz="0" w:space="0" w:color="auto"/>
        <w:bottom w:val="none" w:sz="0" w:space="0" w:color="auto"/>
        <w:right w:val="none" w:sz="0" w:space="0" w:color="auto"/>
      </w:divBdr>
    </w:div>
    <w:div w:id="1949653346">
      <w:bodyDiv w:val="1"/>
      <w:marLeft w:val="0"/>
      <w:marRight w:val="0"/>
      <w:marTop w:val="0"/>
      <w:marBottom w:val="0"/>
      <w:divBdr>
        <w:top w:val="none" w:sz="0" w:space="0" w:color="auto"/>
        <w:left w:val="none" w:sz="0" w:space="0" w:color="auto"/>
        <w:bottom w:val="none" w:sz="0" w:space="0" w:color="auto"/>
        <w:right w:val="none" w:sz="0" w:space="0" w:color="auto"/>
      </w:divBdr>
    </w:div>
    <w:div w:id="1950236585">
      <w:bodyDiv w:val="1"/>
      <w:marLeft w:val="0"/>
      <w:marRight w:val="0"/>
      <w:marTop w:val="0"/>
      <w:marBottom w:val="0"/>
      <w:divBdr>
        <w:top w:val="none" w:sz="0" w:space="0" w:color="auto"/>
        <w:left w:val="none" w:sz="0" w:space="0" w:color="auto"/>
        <w:bottom w:val="none" w:sz="0" w:space="0" w:color="auto"/>
        <w:right w:val="none" w:sz="0" w:space="0" w:color="auto"/>
      </w:divBdr>
    </w:div>
    <w:div w:id="1954634451">
      <w:bodyDiv w:val="1"/>
      <w:marLeft w:val="0"/>
      <w:marRight w:val="0"/>
      <w:marTop w:val="0"/>
      <w:marBottom w:val="0"/>
      <w:divBdr>
        <w:top w:val="none" w:sz="0" w:space="0" w:color="auto"/>
        <w:left w:val="none" w:sz="0" w:space="0" w:color="auto"/>
        <w:bottom w:val="none" w:sz="0" w:space="0" w:color="auto"/>
        <w:right w:val="none" w:sz="0" w:space="0" w:color="auto"/>
      </w:divBdr>
    </w:div>
    <w:div w:id="1955166354">
      <w:bodyDiv w:val="1"/>
      <w:marLeft w:val="0"/>
      <w:marRight w:val="0"/>
      <w:marTop w:val="0"/>
      <w:marBottom w:val="0"/>
      <w:divBdr>
        <w:top w:val="none" w:sz="0" w:space="0" w:color="auto"/>
        <w:left w:val="none" w:sz="0" w:space="0" w:color="auto"/>
        <w:bottom w:val="none" w:sz="0" w:space="0" w:color="auto"/>
        <w:right w:val="none" w:sz="0" w:space="0" w:color="auto"/>
      </w:divBdr>
    </w:div>
    <w:div w:id="1955819032">
      <w:bodyDiv w:val="1"/>
      <w:marLeft w:val="0"/>
      <w:marRight w:val="0"/>
      <w:marTop w:val="0"/>
      <w:marBottom w:val="0"/>
      <w:divBdr>
        <w:top w:val="none" w:sz="0" w:space="0" w:color="auto"/>
        <w:left w:val="none" w:sz="0" w:space="0" w:color="auto"/>
        <w:bottom w:val="none" w:sz="0" w:space="0" w:color="auto"/>
        <w:right w:val="none" w:sz="0" w:space="0" w:color="auto"/>
      </w:divBdr>
    </w:div>
    <w:div w:id="1958019925">
      <w:bodyDiv w:val="1"/>
      <w:marLeft w:val="0"/>
      <w:marRight w:val="0"/>
      <w:marTop w:val="0"/>
      <w:marBottom w:val="0"/>
      <w:divBdr>
        <w:top w:val="none" w:sz="0" w:space="0" w:color="auto"/>
        <w:left w:val="none" w:sz="0" w:space="0" w:color="auto"/>
        <w:bottom w:val="none" w:sz="0" w:space="0" w:color="auto"/>
        <w:right w:val="none" w:sz="0" w:space="0" w:color="auto"/>
      </w:divBdr>
    </w:div>
    <w:div w:id="1958368163">
      <w:bodyDiv w:val="1"/>
      <w:marLeft w:val="0"/>
      <w:marRight w:val="0"/>
      <w:marTop w:val="0"/>
      <w:marBottom w:val="0"/>
      <w:divBdr>
        <w:top w:val="none" w:sz="0" w:space="0" w:color="auto"/>
        <w:left w:val="none" w:sz="0" w:space="0" w:color="auto"/>
        <w:bottom w:val="none" w:sz="0" w:space="0" w:color="auto"/>
        <w:right w:val="none" w:sz="0" w:space="0" w:color="auto"/>
      </w:divBdr>
    </w:div>
    <w:div w:id="1958832116">
      <w:bodyDiv w:val="1"/>
      <w:marLeft w:val="0"/>
      <w:marRight w:val="0"/>
      <w:marTop w:val="0"/>
      <w:marBottom w:val="0"/>
      <w:divBdr>
        <w:top w:val="none" w:sz="0" w:space="0" w:color="auto"/>
        <w:left w:val="none" w:sz="0" w:space="0" w:color="auto"/>
        <w:bottom w:val="none" w:sz="0" w:space="0" w:color="auto"/>
        <w:right w:val="none" w:sz="0" w:space="0" w:color="auto"/>
      </w:divBdr>
    </w:div>
    <w:div w:id="1959140472">
      <w:bodyDiv w:val="1"/>
      <w:marLeft w:val="0"/>
      <w:marRight w:val="0"/>
      <w:marTop w:val="0"/>
      <w:marBottom w:val="0"/>
      <w:divBdr>
        <w:top w:val="none" w:sz="0" w:space="0" w:color="auto"/>
        <w:left w:val="none" w:sz="0" w:space="0" w:color="auto"/>
        <w:bottom w:val="none" w:sz="0" w:space="0" w:color="auto"/>
        <w:right w:val="none" w:sz="0" w:space="0" w:color="auto"/>
      </w:divBdr>
    </w:div>
    <w:div w:id="1960606996">
      <w:bodyDiv w:val="1"/>
      <w:marLeft w:val="0"/>
      <w:marRight w:val="0"/>
      <w:marTop w:val="0"/>
      <w:marBottom w:val="0"/>
      <w:divBdr>
        <w:top w:val="none" w:sz="0" w:space="0" w:color="auto"/>
        <w:left w:val="none" w:sz="0" w:space="0" w:color="auto"/>
        <w:bottom w:val="none" w:sz="0" w:space="0" w:color="auto"/>
        <w:right w:val="none" w:sz="0" w:space="0" w:color="auto"/>
      </w:divBdr>
    </w:div>
    <w:div w:id="1961179128">
      <w:bodyDiv w:val="1"/>
      <w:marLeft w:val="0"/>
      <w:marRight w:val="0"/>
      <w:marTop w:val="0"/>
      <w:marBottom w:val="0"/>
      <w:divBdr>
        <w:top w:val="none" w:sz="0" w:space="0" w:color="auto"/>
        <w:left w:val="none" w:sz="0" w:space="0" w:color="auto"/>
        <w:bottom w:val="none" w:sz="0" w:space="0" w:color="auto"/>
        <w:right w:val="none" w:sz="0" w:space="0" w:color="auto"/>
      </w:divBdr>
    </w:div>
    <w:div w:id="1961255863">
      <w:bodyDiv w:val="1"/>
      <w:marLeft w:val="0"/>
      <w:marRight w:val="0"/>
      <w:marTop w:val="0"/>
      <w:marBottom w:val="0"/>
      <w:divBdr>
        <w:top w:val="none" w:sz="0" w:space="0" w:color="auto"/>
        <w:left w:val="none" w:sz="0" w:space="0" w:color="auto"/>
        <w:bottom w:val="none" w:sz="0" w:space="0" w:color="auto"/>
        <w:right w:val="none" w:sz="0" w:space="0" w:color="auto"/>
      </w:divBdr>
    </w:div>
    <w:div w:id="1961260004">
      <w:bodyDiv w:val="1"/>
      <w:marLeft w:val="0"/>
      <w:marRight w:val="0"/>
      <w:marTop w:val="0"/>
      <w:marBottom w:val="0"/>
      <w:divBdr>
        <w:top w:val="none" w:sz="0" w:space="0" w:color="auto"/>
        <w:left w:val="none" w:sz="0" w:space="0" w:color="auto"/>
        <w:bottom w:val="none" w:sz="0" w:space="0" w:color="auto"/>
        <w:right w:val="none" w:sz="0" w:space="0" w:color="auto"/>
      </w:divBdr>
    </w:div>
    <w:div w:id="1961380672">
      <w:bodyDiv w:val="1"/>
      <w:marLeft w:val="0"/>
      <w:marRight w:val="0"/>
      <w:marTop w:val="0"/>
      <w:marBottom w:val="0"/>
      <w:divBdr>
        <w:top w:val="none" w:sz="0" w:space="0" w:color="auto"/>
        <w:left w:val="none" w:sz="0" w:space="0" w:color="auto"/>
        <w:bottom w:val="none" w:sz="0" w:space="0" w:color="auto"/>
        <w:right w:val="none" w:sz="0" w:space="0" w:color="auto"/>
      </w:divBdr>
    </w:div>
    <w:div w:id="1961493262">
      <w:bodyDiv w:val="1"/>
      <w:marLeft w:val="0"/>
      <w:marRight w:val="0"/>
      <w:marTop w:val="0"/>
      <w:marBottom w:val="0"/>
      <w:divBdr>
        <w:top w:val="none" w:sz="0" w:space="0" w:color="auto"/>
        <w:left w:val="none" w:sz="0" w:space="0" w:color="auto"/>
        <w:bottom w:val="none" w:sz="0" w:space="0" w:color="auto"/>
        <w:right w:val="none" w:sz="0" w:space="0" w:color="auto"/>
      </w:divBdr>
    </w:div>
    <w:div w:id="1963219683">
      <w:bodyDiv w:val="1"/>
      <w:marLeft w:val="0"/>
      <w:marRight w:val="0"/>
      <w:marTop w:val="0"/>
      <w:marBottom w:val="0"/>
      <w:divBdr>
        <w:top w:val="none" w:sz="0" w:space="0" w:color="auto"/>
        <w:left w:val="none" w:sz="0" w:space="0" w:color="auto"/>
        <w:bottom w:val="none" w:sz="0" w:space="0" w:color="auto"/>
        <w:right w:val="none" w:sz="0" w:space="0" w:color="auto"/>
      </w:divBdr>
    </w:div>
    <w:div w:id="1963463985">
      <w:bodyDiv w:val="1"/>
      <w:marLeft w:val="0"/>
      <w:marRight w:val="0"/>
      <w:marTop w:val="0"/>
      <w:marBottom w:val="0"/>
      <w:divBdr>
        <w:top w:val="none" w:sz="0" w:space="0" w:color="auto"/>
        <w:left w:val="none" w:sz="0" w:space="0" w:color="auto"/>
        <w:bottom w:val="none" w:sz="0" w:space="0" w:color="auto"/>
        <w:right w:val="none" w:sz="0" w:space="0" w:color="auto"/>
      </w:divBdr>
    </w:div>
    <w:div w:id="1963802182">
      <w:bodyDiv w:val="1"/>
      <w:marLeft w:val="0"/>
      <w:marRight w:val="0"/>
      <w:marTop w:val="0"/>
      <w:marBottom w:val="0"/>
      <w:divBdr>
        <w:top w:val="none" w:sz="0" w:space="0" w:color="auto"/>
        <w:left w:val="none" w:sz="0" w:space="0" w:color="auto"/>
        <w:bottom w:val="none" w:sz="0" w:space="0" w:color="auto"/>
        <w:right w:val="none" w:sz="0" w:space="0" w:color="auto"/>
      </w:divBdr>
    </w:div>
    <w:div w:id="1968508117">
      <w:bodyDiv w:val="1"/>
      <w:marLeft w:val="0"/>
      <w:marRight w:val="0"/>
      <w:marTop w:val="0"/>
      <w:marBottom w:val="0"/>
      <w:divBdr>
        <w:top w:val="none" w:sz="0" w:space="0" w:color="auto"/>
        <w:left w:val="none" w:sz="0" w:space="0" w:color="auto"/>
        <w:bottom w:val="none" w:sz="0" w:space="0" w:color="auto"/>
        <w:right w:val="none" w:sz="0" w:space="0" w:color="auto"/>
      </w:divBdr>
    </w:div>
    <w:div w:id="1969580484">
      <w:bodyDiv w:val="1"/>
      <w:marLeft w:val="0"/>
      <w:marRight w:val="0"/>
      <w:marTop w:val="0"/>
      <w:marBottom w:val="0"/>
      <w:divBdr>
        <w:top w:val="none" w:sz="0" w:space="0" w:color="auto"/>
        <w:left w:val="none" w:sz="0" w:space="0" w:color="auto"/>
        <w:bottom w:val="none" w:sz="0" w:space="0" w:color="auto"/>
        <w:right w:val="none" w:sz="0" w:space="0" w:color="auto"/>
      </w:divBdr>
    </w:div>
    <w:div w:id="1970478722">
      <w:bodyDiv w:val="1"/>
      <w:marLeft w:val="0"/>
      <w:marRight w:val="0"/>
      <w:marTop w:val="0"/>
      <w:marBottom w:val="0"/>
      <w:divBdr>
        <w:top w:val="none" w:sz="0" w:space="0" w:color="auto"/>
        <w:left w:val="none" w:sz="0" w:space="0" w:color="auto"/>
        <w:bottom w:val="none" w:sz="0" w:space="0" w:color="auto"/>
        <w:right w:val="none" w:sz="0" w:space="0" w:color="auto"/>
      </w:divBdr>
    </w:div>
    <w:div w:id="1970815985">
      <w:bodyDiv w:val="1"/>
      <w:marLeft w:val="0"/>
      <w:marRight w:val="0"/>
      <w:marTop w:val="0"/>
      <w:marBottom w:val="0"/>
      <w:divBdr>
        <w:top w:val="none" w:sz="0" w:space="0" w:color="auto"/>
        <w:left w:val="none" w:sz="0" w:space="0" w:color="auto"/>
        <w:bottom w:val="none" w:sz="0" w:space="0" w:color="auto"/>
        <w:right w:val="none" w:sz="0" w:space="0" w:color="auto"/>
      </w:divBdr>
    </w:div>
    <w:div w:id="1971472649">
      <w:bodyDiv w:val="1"/>
      <w:marLeft w:val="0"/>
      <w:marRight w:val="0"/>
      <w:marTop w:val="0"/>
      <w:marBottom w:val="0"/>
      <w:divBdr>
        <w:top w:val="none" w:sz="0" w:space="0" w:color="auto"/>
        <w:left w:val="none" w:sz="0" w:space="0" w:color="auto"/>
        <w:bottom w:val="none" w:sz="0" w:space="0" w:color="auto"/>
        <w:right w:val="none" w:sz="0" w:space="0" w:color="auto"/>
      </w:divBdr>
    </w:div>
    <w:div w:id="1972663516">
      <w:bodyDiv w:val="1"/>
      <w:marLeft w:val="0"/>
      <w:marRight w:val="0"/>
      <w:marTop w:val="0"/>
      <w:marBottom w:val="0"/>
      <w:divBdr>
        <w:top w:val="none" w:sz="0" w:space="0" w:color="auto"/>
        <w:left w:val="none" w:sz="0" w:space="0" w:color="auto"/>
        <w:bottom w:val="none" w:sz="0" w:space="0" w:color="auto"/>
        <w:right w:val="none" w:sz="0" w:space="0" w:color="auto"/>
      </w:divBdr>
    </w:div>
    <w:div w:id="1972779843">
      <w:bodyDiv w:val="1"/>
      <w:marLeft w:val="0"/>
      <w:marRight w:val="0"/>
      <w:marTop w:val="0"/>
      <w:marBottom w:val="0"/>
      <w:divBdr>
        <w:top w:val="none" w:sz="0" w:space="0" w:color="auto"/>
        <w:left w:val="none" w:sz="0" w:space="0" w:color="auto"/>
        <w:bottom w:val="none" w:sz="0" w:space="0" w:color="auto"/>
        <w:right w:val="none" w:sz="0" w:space="0" w:color="auto"/>
      </w:divBdr>
    </w:div>
    <w:div w:id="1973050168">
      <w:bodyDiv w:val="1"/>
      <w:marLeft w:val="0"/>
      <w:marRight w:val="0"/>
      <w:marTop w:val="0"/>
      <w:marBottom w:val="0"/>
      <w:divBdr>
        <w:top w:val="none" w:sz="0" w:space="0" w:color="auto"/>
        <w:left w:val="none" w:sz="0" w:space="0" w:color="auto"/>
        <w:bottom w:val="none" w:sz="0" w:space="0" w:color="auto"/>
        <w:right w:val="none" w:sz="0" w:space="0" w:color="auto"/>
      </w:divBdr>
    </w:div>
    <w:div w:id="1974211167">
      <w:bodyDiv w:val="1"/>
      <w:marLeft w:val="0"/>
      <w:marRight w:val="0"/>
      <w:marTop w:val="0"/>
      <w:marBottom w:val="0"/>
      <w:divBdr>
        <w:top w:val="none" w:sz="0" w:space="0" w:color="auto"/>
        <w:left w:val="none" w:sz="0" w:space="0" w:color="auto"/>
        <w:bottom w:val="none" w:sz="0" w:space="0" w:color="auto"/>
        <w:right w:val="none" w:sz="0" w:space="0" w:color="auto"/>
      </w:divBdr>
    </w:div>
    <w:div w:id="1974748804">
      <w:bodyDiv w:val="1"/>
      <w:marLeft w:val="0"/>
      <w:marRight w:val="0"/>
      <w:marTop w:val="0"/>
      <w:marBottom w:val="0"/>
      <w:divBdr>
        <w:top w:val="none" w:sz="0" w:space="0" w:color="auto"/>
        <w:left w:val="none" w:sz="0" w:space="0" w:color="auto"/>
        <w:bottom w:val="none" w:sz="0" w:space="0" w:color="auto"/>
        <w:right w:val="none" w:sz="0" w:space="0" w:color="auto"/>
      </w:divBdr>
    </w:div>
    <w:div w:id="1975014447">
      <w:bodyDiv w:val="1"/>
      <w:marLeft w:val="0"/>
      <w:marRight w:val="0"/>
      <w:marTop w:val="0"/>
      <w:marBottom w:val="0"/>
      <w:divBdr>
        <w:top w:val="none" w:sz="0" w:space="0" w:color="auto"/>
        <w:left w:val="none" w:sz="0" w:space="0" w:color="auto"/>
        <w:bottom w:val="none" w:sz="0" w:space="0" w:color="auto"/>
        <w:right w:val="none" w:sz="0" w:space="0" w:color="auto"/>
      </w:divBdr>
    </w:div>
    <w:div w:id="1975522513">
      <w:bodyDiv w:val="1"/>
      <w:marLeft w:val="0"/>
      <w:marRight w:val="0"/>
      <w:marTop w:val="0"/>
      <w:marBottom w:val="0"/>
      <w:divBdr>
        <w:top w:val="none" w:sz="0" w:space="0" w:color="auto"/>
        <w:left w:val="none" w:sz="0" w:space="0" w:color="auto"/>
        <w:bottom w:val="none" w:sz="0" w:space="0" w:color="auto"/>
        <w:right w:val="none" w:sz="0" w:space="0" w:color="auto"/>
      </w:divBdr>
    </w:div>
    <w:div w:id="1977249620">
      <w:bodyDiv w:val="1"/>
      <w:marLeft w:val="0"/>
      <w:marRight w:val="0"/>
      <w:marTop w:val="0"/>
      <w:marBottom w:val="0"/>
      <w:divBdr>
        <w:top w:val="none" w:sz="0" w:space="0" w:color="auto"/>
        <w:left w:val="none" w:sz="0" w:space="0" w:color="auto"/>
        <w:bottom w:val="none" w:sz="0" w:space="0" w:color="auto"/>
        <w:right w:val="none" w:sz="0" w:space="0" w:color="auto"/>
      </w:divBdr>
    </w:div>
    <w:div w:id="1977292166">
      <w:bodyDiv w:val="1"/>
      <w:marLeft w:val="0"/>
      <w:marRight w:val="0"/>
      <w:marTop w:val="0"/>
      <w:marBottom w:val="0"/>
      <w:divBdr>
        <w:top w:val="none" w:sz="0" w:space="0" w:color="auto"/>
        <w:left w:val="none" w:sz="0" w:space="0" w:color="auto"/>
        <w:bottom w:val="none" w:sz="0" w:space="0" w:color="auto"/>
        <w:right w:val="none" w:sz="0" w:space="0" w:color="auto"/>
      </w:divBdr>
    </w:div>
    <w:div w:id="1977681342">
      <w:bodyDiv w:val="1"/>
      <w:marLeft w:val="0"/>
      <w:marRight w:val="0"/>
      <w:marTop w:val="0"/>
      <w:marBottom w:val="0"/>
      <w:divBdr>
        <w:top w:val="none" w:sz="0" w:space="0" w:color="auto"/>
        <w:left w:val="none" w:sz="0" w:space="0" w:color="auto"/>
        <w:bottom w:val="none" w:sz="0" w:space="0" w:color="auto"/>
        <w:right w:val="none" w:sz="0" w:space="0" w:color="auto"/>
      </w:divBdr>
    </w:div>
    <w:div w:id="1977685365">
      <w:bodyDiv w:val="1"/>
      <w:marLeft w:val="0"/>
      <w:marRight w:val="0"/>
      <w:marTop w:val="0"/>
      <w:marBottom w:val="0"/>
      <w:divBdr>
        <w:top w:val="none" w:sz="0" w:space="0" w:color="auto"/>
        <w:left w:val="none" w:sz="0" w:space="0" w:color="auto"/>
        <w:bottom w:val="none" w:sz="0" w:space="0" w:color="auto"/>
        <w:right w:val="none" w:sz="0" w:space="0" w:color="auto"/>
      </w:divBdr>
    </w:div>
    <w:div w:id="1978100108">
      <w:bodyDiv w:val="1"/>
      <w:marLeft w:val="0"/>
      <w:marRight w:val="0"/>
      <w:marTop w:val="0"/>
      <w:marBottom w:val="0"/>
      <w:divBdr>
        <w:top w:val="none" w:sz="0" w:space="0" w:color="auto"/>
        <w:left w:val="none" w:sz="0" w:space="0" w:color="auto"/>
        <w:bottom w:val="none" w:sz="0" w:space="0" w:color="auto"/>
        <w:right w:val="none" w:sz="0" w:space="0" w:color="auto"/>
      </w:divBdr>
    </w:div>
    <w:div w:id="1979457957">
      <w:bodyDiv w:val="1"/>
      <w:marLeft w:val="0"/>
      <w:marRight w:val="0"/>
      <w:marTop w:val="0"/>
      <w:marBottom w:val="0"/>
      <w:divBdr>
        <w:top w:val="none" w:sz="0" w:space="0" w:color="auto"/>
        <w:left w:val="none" w:sz="0" w:space="0" w:color="auto"/>
        <w:bottom w:val="none" w:sz="0" w:space="0" w:color="auto"/>
        <w:right w:val="none" w:sz="0" w:space="0" w:color="auto"/>
      </w:divBdr>
    </w:div>
    <w:div w:id="1979917981">
      <w:bodyDiv w:val="1"/>
      <w:marLeft w:val="0"/>
      <w:marRight w:val="0"/>
      <w:marTop w:val="0"/>
      <w:marBottom w:val="0"/>
      <w:divBdr>
        <w:top w:val="none" w:sz="0" w:space="0" w:color="auto"/>
        <w:left w:val="none" w:sz="0" w:space="0" w:color="auto"/>
        <w:bottom w:val="none" w:sz="0" w:space="0" w:color="auto"/>
        <w:right w:val="none" w:sz="0" w:space="0" w:color="auto"/>
      </w:divBdr>
    </w:div>
    <w:div w:id="1980112670">
      <w:bodyDiv w:val="1"/>
      <w:marLeft w:val="0"/>
      <w:marRight w:val="0"/>
      <w:marTop w:val="0"/>
      <w:marBottom w:val="0"/>
      <w:divBdr>
        <w:top w:val="none" w:sz="0" w:space="0" w:color="auto"/>
        <w:left w:val="none" w:sz="0" w:space="0" w:color="auto"/>
        <w:bottom w:val="none" w:sz="0" w:space="0" w:color="auto"/>
        <w:right w:val="none" w:sz="0" w:space="0" w:color="auto"/>
      </w:divBdr>
    </w:div>
    <w:div w:id="1980257039">
      <w:bodyDiv w:val="1"/>
      <w:marLeft w:val="0"/>
      <w:marRight w:val="0"/>
      <w:marTop w:val="0"/>
      <w:marBottom w:val="0"/>
      <w:divBdr>
        <w:top w:val="none" w:sz="0" w:space="0" w:color="auto"/>
        <w:left w:val="none" w:sz="0" w:space="0" w:color="auto"/>
        <w:bottom w:val="none" w:sz="0" w:space="0" w:color="auto"/>
        <w:right w:val="none" w:sz="0" w:space="0" w:color="auto"/>
      </w:divBdr>
    </w:div>
    <w:div w:id="1980718192">
      <w:bodyDiv w:val="1"/>
      <w:marLeft w:val="0"/>
      <w:marRight w:val="0"/>
      <w:marTop w:val="0"/>
      <w:marBottom w:val="0"/>
      <w:divBdr>
        <w:top w:val="none" w:sz="0" w:space="0" w:color="auto"/>
        <w:left w:val="none" w:sz="0" w:space="0" w:color="auto"/>
        <w:bottom w:val="none" w:sz="0" w:space="0" w:color="auto"/>
        <w:right w:val="none" w:sz="0" w:space="0" w:color="auto"/>
      </w:divBdr>
    </w:div>
    <w:div w:id="1982691879">
      <w:bodyDiv w:val="1"/>
      <w:marLeft w:val="0"/>
      <w:marRight w:val="0"/>
      <w:marTop w:val="0"/>
      <w:marBottom w:val="0"/>
      <w:divBdr>
        <w:top w:val="none" w:sz="0" w:space="0" w:color="auto"/>
        <w:left w:val="none" w:sz="0" w:space="0" w:color="auto"/>
        <w:bottom w:val="none" w:sz="0" w:space="0" w:color="auto"/>
        <w:right w:val="none" w:sz="0" w:space="0" w:color="auto"/>
      </w:divBdr>
    </w:div>
    <w:div w:id="1982806065">
      <w:bodyDiv w:val="1"/>
      <w:marLeft w:val="0"/>
      <w:marRight w:val="0"/>
      <w:marTop w:val="0"/>
      <w:marBottom w:val="0"/>
      <w:divBdr>
        <w:top w:val="none" w:sz="0" w:space="0" w:color="auto"/>
        <w:left w:val="none" w:sz="0" w:space="0" w:color="auto"/>
        <w:bottom w:val="none" w:sz="0" w:space="0" w:color="auto"/>
        <w:right w:val="none" w:sz="0" w:space="0" w:color="auto"/>
      </w:divBdr>
    </w:div>
    <w:div w:id="1983079666">
      <w:bodyDiv w:val="1"/>
      <w:marLeft w:val="0"/>
      <w:marRight w:val="0"/>
      <w:marTop w:val="0"/>
      <w:marBottom w:val="0"/>
      <w:divBdr>
        <w:top w:val="none" w:sz="0" w:space="0" w:color="auto"/>
        <w:left w:val="none" w:sz="0" w:space="0" w:color="auto"/>
        <w:bottom w:val="none" w:sz="0" w:space="0" w:color="auto"/>
        <w:right w:val="none" w:sz="0" w:space="0" w:color="auto"/>
      </w:divBdr>
    </w:div>
    <w:div w:id="1984459848">
      <w:bodyDiv w:val="1"/>
      <w:marLeft w:val="0"/>
      <w:marRight w:val="0"/>
      <w:marTop w:val="0"/>
      <w:marBottom w:val="0"/>
      <w:divBdr>
        <w:top w:val="none" w:sz="0" w:space="0" w:color="auto"/>
        <w:left w:val="none" w:sz="0" w:space="0" w:color="auto"/>
        <w:bottom w:val="none" w:sz="0" w:space="0" w:color="auto"/>
        <w:right w:val="none" w:sz="0" w:space="0" w:color="auto"/>
      </w:divBdr>
    </w:div>
    <w:div w:id="1984657928">
      <w:bodyDiv w:val="1"/>
      <w:marLeft w:val="0"/>
      <w:marRight w:val="0"/>
      <w:marTop w:val="0"/>
      <w:marBottom w:val="0"/>
      <w:divBdr>
        <w:top w:val="none" w:sz="0" w:space="0" w:color="auto"/>
        <w:left w:val="none" w:sz="0" w:space="0" w:color="auto"/>
        <w:bottom w:val="none" w:sz="0" w:space="0" w:color="auto"/>
        <w:right w:val="none" w:sz="0" w:space="0" w:color="auto"/>
      </w:divBdr>
    </w:div>
    <w:div w:id="1984693365">
      <w:bodyDiv w:val="1"/>
      <w:marLeft w:val="0"/>
      <w:marRight w:val="0"/>
      <w:marTop w:val="0"/>
      <w:marBottom w:val="0"/>
      <w:divBdr>
        <w:top w:val="none" w:sz="0" w:space="0" w:color="auto"/>
        <w:left w:val="none" w:sz="0" w:space="0" w:color="auto"/>
        <w:bottom w:val="none" w:sz="0" w:space="0" w:color="auto"/>
        <w:right w:val="none" w:sz="0" w:space="0" w:color="auto"/>
      </w:divBdr>
    </w:div>
    <w:div w:id="1985305148">
      <w:bodyDiv w:val="1"/>
      <w:marLeft w:val="0"/>
      <w:marRight w:val="0"/>
      <w:marTop w:val="0"/>
      <w:marBottom w:val="0"/>
      <w:divBdr>
        <w:top w:val="none" w:sz="0" w:space="0" w:color="auto"/>
        <w:left w:val="none" w:sz="0" w:space="0" w:color="auto"/>
        <w:bottom w:val="none" w:sz="0" w:space="0" w:color="auto"/>
        <w:right w:val="none" w:sz="0" w:space="0" w:color="auto"/>
      </w:divBdr>
    </w:div>
    <w:div w:id="1986428836">
      <w:bodyDiv w:val="1"/>
      <w:marLeft w:val="0"/>
      <w:marRight w:val="0"/>
      <w:marTop w:val="0"/>
      <w:marBottom w:val="0"/>
      <w:divBdr>
        <w:top w:val="none" w:sz="0" w:space="0" w:color="auto"/>
        <w:left w:val="none" w:sz="0" w:space="0" w:color="auto"/>
        <w:bottom w:val="none" w:sz="0" w:space="0" w:color="auto"/>
        <w:right w:val="none" w:sz="0" w:space="0" w:color="auto"/>
      </w:divBdr>
    </w:div>
    <w:div w:id="1987121116">
      <w:bodyDiv w:val="1"/>
      <w:marLeft w:val="0"/>
      <w:marRight w:val="0"/>
      <w:marTop w:val="0"/>
      <w:marBottom w:val="0"/>
      <w:divBdr>
        <w:top w:val="none" w:sz="0" w:space="0" w:color="auto"/>
        <w:left w:val="none" w:sz="0" w:space="0" w:color="auto"/>
        <w:bottom w:val="none" w:sz="0" w:space="0" w:color="auto"/>
        <w:right w:val="none" w:sz="0" w:space="0" w:color="auto"/>
      </w:divBdr>
    </w:div>
    <w:div w:id="1988392416">
      <w:bodyDiv w:val="1"/>
      <w:marLeft w:val="0"/>
      <w:marRight w:val="0"/>
      <w:marTop w:val="0"/>
      <w:marBottom w:val="0"/>
      <w:divBdr>
        <w:top w:val="none" w:sz="0" w:space="0" w:color="auto"/>
        <w:left w:val="none" w:sz="0" w:space="0" w:color="auto"/>
        <w:bottom w:val="none" w:sz="0" w:space="0" w:color="auto"/>
        <w:right w:val="none" w:sz="0" w:space="0" w:color="auto"/>
      </w:divBdr>
    </w:div>
    <w:div w:id="1989747086">
      <w:bodyDiv w:val="1"/>
      <w:marLeft w:val="0"/>
      <w:marRight w:val="0"/>
      <w:marTop w:val="0"/>
      <w:marBottom w:val="0"/>
      <w:divBdr>
        <w:top w:val="none" w:sz="0" w:space="0" w:color="auto"/>
        <w:left w:val="none" w:sz="0" w:space="0" w:color="auto"/>
        <w:bottom w:val="none" w:sz="0" w:space="0" w:color="auto"/>
        <w:right w:val="none" w:sz="0" w:space="0" w:color="auto"/>
      </w:divBdr>
    </w:div>
    <w:div w:id="1990400467">
      <w:bodyDiv w:val="1"/>
      <w:marLeft w:val="0"/>
      <w:marRight w:val="0"/>
      <w:marTop w:val="0"/>
      <w:marBottom w:val="0"/>
      <w:divBdr>
        <w:top w:val="none" w:sz="0" w:space="0" w:color="auto"/>
        <w:left w:val="none" w:sz="0" w:space="0" w:color="auto"/>
        <w:bottom w:val="none" w:sz="0" w:space="0" w:color="auto"/>
        <w:right w:val="none" w:sz="0" w:space="0" w:color="auto"/>
      </w:divBdr>
    </w:div>
    <w:div w:id="1990622765">
      <w:bodyDiv w:val="1"/>
      <w:marLeft w:val="0"/>
      <w:marRight w:val="0"/>
      <w:marTop w:val="0"/>
      <w:marBottom w:val="0"/>
      <w:divBdr>
        <w:top w:val="none" w:sz="0" w:space="0" w:color="auto"/>
        <w:left w:val="none" w:sz="0" w:space="0" w:color="auto"/>
        <w:bottom w:val="none" w:sz="0" w:space="0" w:color="auto"/>
        <w:right w:val="none" w:sz="0" w:space="0" w:color="auto"/>
      </w:divBdr>
    </w:div>
    <w:div w:id="1990668423">
      <w:bodyDiv w:val="1"/>
      <w:marLeft w:val="0"/>
      <w:marRight w:val="0"/>
      <w:marTop w:val="0"/>
      <w:marBottom w:val="0"/>
      <w:divBdr>
        <w:top w:val="none" w:sz="0" w:space="0" w:color="auto"/>
        <w:left w:val="none" w:sz="0" w:space="0" w:color="auto"/>
        <w:bottom w:val="none" w:sz="0" w:space="0" w:color="auto"/>
        <w:right w:val="none" w:sz="0" w:space="0" w:color="auto"/>
      </w:divBdr>
    </w:div>
    <w:div w:id="1990669490">
      <w:bodyDiv w:val="1"/>
      <w:marLeft w:val="0"/>
      <w:marRight w:val="0"/>
      <w:marTop w:val="0"/>
      <w:marBottom w:val="0"/>
      <w:divBdr>
        <w:top w:val="none" w:sz="0" w:space="0" w:color="auto"/>
        <w:left w:val="none" w:sz="0" w:space="0" w:color="auto"/>
        <w:bottom w:val="none" w:sz="0" w:space="0" w:color="auto"/>
        <w:right w:val="none" w:sz="0" w:space="0" w:color="auto"/>
      </w:divBdr>
    </w:div>
    <w:div w:id="1993943730">
      <w:bodyDiv w:val="1"/>
      <w:marLeft w:val="0"/>
      <w:marRight w:val="0"/>
      <w:marTop w:val="0"/>
      <w:marBottom w:val="0"/>
      <w:divBdr>
        <w:top w:val="none" w:sz="0" w:space="0" w:color="auto"/>
        <w:left w:val="none" w:sz="0" w:space="0" w:color="auto"/>
        <w:bottom w:val="none" w:sz="0" w:space="0" w:color="auto"/>
        <w:right w:val="none" w:sz="0" w:space="0" w:color="auto"/>
      </w:divBdr>
    </w:div>
    <w:div w:id="1995406465">
      <w:bodyDiv w:val="1"/>
      <w:marLeft w:val="0"/>
      <w:marRight w:val="0"/>
      <w:marTop w:val="0"/>
      <w:marBottom w:val="0"/>
      <w:divBdr>
        <w:top w:val="none" w:sz="0" w:space="0" w:color="auto"/>
        <w:left w:val="none" w:sz="0" w:space="0" w:color="auto"/>
        <w:bottom w:val="none" w:sz="0" w:space="0" w:color="auto"/>
        <w:right w:val="none" w:sz="0" w:space="0" w:color="auto"/>
      </w:divBdr>
    </w:div>
    <w:div w:id="1996952594">
      <w:bodyDiv w:val="1"/>
      <w:marLeft w:val="0"/>
      <w:marRight w:val="0"/>
      <w:marTop w:val="0"/>
      <w:marBottom w:val="0"/>
      <w:divBdr>
        <w:top w:val="none" w:sz="0" w:space="0" w:color="auto"/>
        <w:left w:val="none" w:sz="0" w:space="0" w:color="auto"/>
        <w:bottom w:val="none" w:sz="0" w:space="0" w:color="auto"/>
        <w:right w:val="none" w:sz="0" w:space="0" w:color="auto"/>
      </w:divBdr>
    </w:div>
    <w:div w:id="1997151750">
      <w:bodyDiv w:val="1"/>
      <w:marLeft w:val="0"/>
      <w:marRight w:val="0"/>
      <w:marTop w:val="0"/>
      <w:marBottom w:val="0"/>
      <w:divBdr>
        <w:top w:val="none" w:sz="0" w:space="0" w:color="auto"/>
        <w:left w:val="none" w:sz="0" w:space="0" w:color="auto"/>
        <w:bottom w:val="none" w:sz="0" w:space="0" w:color="auto"/>
        <w:right w:val="none" w:sz="0" w:space="0" w:color="auto"/>
      </w:divBdr>
    </w:div>
    <w:div w:id="1997680547">
      <w:bodyDiv w:val="1"/>
      <w:marLeft w:val="0"/>
      <w:marRight w:val="0"/>
      <w:marTop w:val="0"/>
      <w:marBottom w:val="0"/>
      <w:divBdr>
        <w:top w:val="none" w:sz="0" w:space="0" w:color="auto"/>
        <w:left w:val="none" w:sz="0" w:space="0" w:color="auto"/>
        <w:bottom w:val="none" w:sz="0" w:space="0" w:color="auto"/>
        <w:right w:val="none" w:sz="0" w:space="0" w:color="auto"/>
      </w:divBdr>
    </w:div>
    <w:div w:id="1998075091">
      <w:bodyDiv w:val="1"/>
      <w:marLeft w:val="0"/>
      <w:marRight w:val="0"/>
      <w:marTop w:val="0"/>
      <w:marBottom w:val="0"/>
      <w:divBdr>
        <w:top w:val="none" w:sz="0" w:space="0" w:color="auto"/>
        <w:left w:val="none" w:sz="0" w:space="0" w:color="auto"/>
        <w:bottom w:val="none" w:sz="0" w:space="0" w:color="auto"/>
        <w:right w:val="none" w:sz="0" w:space="0" w:color="auto"/>
      </w:divBdr>
    </w:div>
    <w:div w:id="1998344277">
      <w:bodyDiv w:val="1"/>
      <w:marLeft w:val="0"/>
      <w:marRight w:val="0"/>
      <w:marTop w:val="0"/>
      <w:marBottom w:val="0"/>
      <w:divBdr>
        <w:top w:val="none" w:sz="0" w:space="0" w:color="auto"/>
        <w:left w:val="none" w:sz="0" w:space="0" w:color="auto"/>
        <w:bottom w:val="none" w:sz="0" w:space="0" w:color="auto"/>
        <w:right w:val="none" w:sz="0" w:space="0" w:color="auto"/>
      </w:divBdr>
    </w:div>
    <w:div w:id="1998806218">
      <w:bodyDiv w:val="1"/>
      <w:marLeft w:val="0"/>
      <w:marRight w:val="0"/>
      <w:marTop w:val="0"/>
      <w:marBottom w:val="0"/>
      <w:divBdr>
        <w:top w:val="none" w:sz="0" w:space="0" w:color="auto"/>
        <w:left w:val="none" w:sz="0" w:space="0" w:color="auto"/>
        <w:bottom w:val="none" w:sz="0" w:space="0" w:color="auto"/>
        <w:right w:val="none" w:sz="0" w:space="0" w:color="auto"/>
      </w:divBdr>
    </w:div>
    <w:div w:id="2002082767">
      <w:bodyDiv w:val="1"/>
      <w:marLeft w:val="0"/>
      <w:marRight w:val="0"/>
      <w:marTop w:val="0"/>
      <w:marBottom w:val="0"/>
      <w:divBdr>
        <w:top w:val="none" w:sz="0" w:space="0" w:color="auto"/>
        <w:left w:val="none" w:sz="0" w:space="0" w:color="auto"/>
        <w:bottom w:val="none" w:sz="0" w:space="0" w:color="auto"/>
        <w:right w:val="none" w:sz="0" w:space="0" w:color="auto"/>
      </w:divBdr>
    </w:div>
    <w:div w:id="2003849384">
      <w:bodyDiv w:val="1"/>
      <w:marLeft w:val="0"/>
      <w:marRight w:val="0"/>
      <w:marTop w:val="0"/>
      <w:marBottom w:val="0"/>
      <w:divBdr>
        <w:top w:val="none" w:sz="0" w:space="0" w:color="auto"/>
        <w:left w:val="none" w:sz="0" w:space="0" w:color="auto"/>
        <w:bottom w:val="none" w:sz="0" w:space="0" w:color="auto"/>
        <w:right w:val="none" w:sz="0" w:space="0" w:color="auto"/>
      </w:divBdr>
    </w:div>
    <w:div w:id="2004312959">
      <w:bodyDiv w:val="1"/>
      <w:marLeft w:val="0"/>
      <w:marRight w:val="0"/>
      <w:marTop w:val="0"/>
      <w:marBottom w:val="0"/>
      <w:divBdr>
        <w:top w:val="none" w:sz="0" w:space="0" w:color="auto"/>
        <w:left w:val="none" w:sz="0" w:space="0" w:color="auto"/>
        <w:bottom w:val="none" w:sz="0" w:space="0" w:color="auto"/>
        <w:right w:val="none" w:sz="0" w:space="0" w:color="auto"/>
      </w:divBdr>
    </w:div>
    <w:div w:id="2005428107">
      <w:bodyDiv w:val="1"/>
      <w:marLeft w:val="0"/>
      <w:marRight w:val="0"/>
      <w:marTop w:val="0"/>
      <w:marBottom w:val="0"/>
      <w:divBdr>
        <w:top w:val="none" w:sz="0" w:space="0" w:color="auto"/>
        <w:left w:val="none" w:sz="0" w:space="0" w:color="auto"/>
        <w:bottom w:val="none" w:sz="0" w:space="0" w:color="auto"/>
        <w:right w:val="none" w:sz="0" w:space="0" w:color="auto"/>
      </w:divBdr>
    </w:div>
    <w:div w:id="2007434606">
      <w:bodyDiv w:val="1"/>
      <w:marLeft w:val="0"/>
      <w:marRight w:val="0"/>
      <w:marTop w:val="0"/>
      <w:marBottom w:val="0"/>
      <w:divBdr>
        <w:top w:val="none" w:sz="0" w:space="0" w:color="auto"/>
        <w:left w:val="none" w:sz="0" w:space="0" w:color="auto"/>
        <w:bottom w:val="none" w:sz="0" w:space="0" w:color="auto"/>
        <w:right w:val="none" w:sz="0" w:space="0" w:color="auto"/>
      </w:divBdr>
    </w:div>
    <w:div w:id="2009018595">
      <w:bodyDiv w:val="1"/>
      <w:marLeft w:val="0"/>
      <w:marRight w:val="0"/>
      <w:marTop w:val="0"/>
      <w:marBottom w:val="0"/>
      <w:divBdr>
        <w:top w:val="none" w:sz="0" w:space="0" w:color="auto"/>
        <w:left w:val="none" w:sz="0" w:space="0" w:color="auto"/>
        <w:bottom w:val="none" w:sz="0" w:space="0" w:color="auto"/>
        <w:right w:val="none" w:sz="0" w:space="0" w:color="auto"/>
      </w:divBdr>
    </w:div>
    <w:div w:id="2009214143">
      <w:bodyDiv w:val="1"/>
      <w:marLeft w:val="0"/>
      <w:marRight w:val="0"/>
      <w:marTop w:val="0"/>
      <w:marBottom w:val="0"/>
      <w:divBdr>
        <w:top w:val="none" w:sz="0" w:space="0" w:color="auto"/>
        <w:left w:val="none" w:sz="0" w:space="0" w:color="auto"/>
        <w:bottom w:val="none" w:sz="0" w:space="0" w:color="auto"/>
        <w:right w:val="none" w:sz="0" w:space="0" w:color="auto"/>
      </w:divBdr>
    </w:div>
    <w:div w:id="2009818922">
      <w:bodyDiv w:val="1"/>
      <w:marLeft w:val="0"/>
      <w:marRight w:val="0"/>
      <w:marTop w:val="0"/>
      <w:marBottom w:val="0"/>
      <w:divBdr>
        <w:top w:val="none" w:sz="0" w:space="0" w:color="auto"/>
        <w:left w:val="none" w:sz="0" w:space="0" w:color="auto"/>
        <w:bottom w:val="none" w:sz="0" w:space="0" w:color="auto"/>
        <w:right w:val="none" w:sz="0" w:space="0" w:color="auto"/>
      </w:divBdr>
    </w:div>
    <w:div w:id="2009945594">
      <w:bodyDiv w:val="1"/>
      <w:marLeft w:val="0"/>
      <w:marRight w:val="0"/>
      <w:marTop w:val="0"/>
      <w:marBottom w:val="0"/>
      <w:divBdr>
        <w:top w:val="none" w:sz="0" w:space="0" w:color="auto"/>
        <w:left w:val="none" w:sz="0" w:space="0" w:color="auto"/>
        <w:bottom w:val="none" w:sz="0" w:space="0" w:color="auto"/>
        <w:right w:val="none" w:sz="0" w:space="0" w:color="auto"/>
      </w:divBdr>
    </w:div>
    <w:div w:id="2010477311">
      <w:bodyDiv w:val="1"/>
      <w:marLeft w:val="0"/>
      <w:marRight w:val="0"/>
      <w:marTop w:val="0"/>
      <w:marBottom w:val="0"/>
      <w:divBdr>
        <w:top w:val="none" w:sz="0" w:space="0" w:color="auto"/>
        <w:left w:val="none" w:sz="0" w:space="0" w:color="auto"/>
        <w:bottom w:val="none" w:sz="0" w:space="0" w:color="auto"/>
        <w:right w:val="none" w:sz="0" w:space="0" w:color="auto"/>
      </w:divBdr>
    </w:div>
    <w:div w:id="2010592162">
      <w:bodyDiv w:val="1"/>
      <w:marLeft w:val="0"/>
      <w:marRight w:val="0"/>
      <w:marTop w:val="0"/>
      <w:marBottom w:val="0"/>
      <w:divBdr>
        <w:top w:val="none" w:sz="0" w:space="0" w:color="auto"/>
        <w:left w:val="none" w:sz="0" w:space="0" w:color="auto"/>
        <w:bottom w:val="none" w:sz="0" w:space="0" w:color="auto"/>
        <w:right w:val="none" w:sz="0" w:space="0" w:color="auto"/>
      </w:divBdr>
    </w:div>
    <w:div w:id="2010986380">
      <w:bodyDiv w:val="1"/>
      <w:marLeft w:val="0"/>
      <w:marRight w:val="0"/>
      <w:marTop w:val="0"/>
      <w:marBottom w:val="0"/>
      <w:divBdr>
        <w:top w:val="none" w:sz="0" w:space="0" w:color="auto"/>
        <w:left w:val="none" w:sz="0" w:space="0" w:color="auto"/>
        <w:bottom w:val="none" w:sz="0" w:space="0" w:color="auto"/>
        <w:right w:val="none" w:sz="0" w:space="0" w:color="auto"/>
      </w:divBdr>
    </w:div>
    <w:div w:id="2012218982">
      <w:bodyDiv w:val="1"/>
      <w:marLeft w:val="0"/>
      <w:marRight w:val="0"/>
      <w:marTop w:val="0"/>
      <w:marBottom w:val="0"/>
      <w:divBdr>
        <w:top w:val="none" w:sz="0" w:space="0" w:color="auto"/>
        <w:left w:val="none" w:sz="0" w:space="0" w:color="auto"/>
        <w:bottom w:val="none" w:sz="0" w:space="0" w:color="auto"/>
        <w:right w:val="none" w:sz="0" w:space="0" w:color="auto"/>
      </w:divBdr>
    </w:div>
    <w:div w:id="2013337863">
      <w:bodyDiv w:val="1"/>
      <w:marLeft w:val="0"/>
      <w:marRight w:val="0"/>
      <w:marTop w:val="0"/>
      <w:marBottom w:val="0"/>
      <w:divBdr>
        <w:top w:val="none" w:sz="0" w:space="0" w:color="auto"/>
        <w:left w:val="none" w:sz="0" w:space="0" w:color="auto"/>
        <w:bottom w:val="none" w:sz="0" w:space="0" w:color="auto"/>
        <w:right w:val="none" w:sz="0" w:space="0" w:color="auto"/>
      </w:divBdr>
    </w:div>
    <w:div w:id="2013869989">
      <w:bodyDiv w:val="1"/>
      <w:marLeft w:val="0"/>
      <w:marRight w:val="0"/>
      <w:marTop w:val="0"/>
      <w:marBottom w:val="0"/>
      <w:divBdr>
        <w:top w:val="none" w:sz="0" w:space="0" w:color="auto"/>
        <w:left w:val="none" w:sz="0" w:space="0" w:color="auto"/>
        <w:bottom w:val="none" w:sz="0" w:space="0" w:color="auto"/>
        <w:right w:val="none" w:sz="0" w:space="0" w:color="auto"/>
      </w:divBdr>
    </w:div>
    <w:div w:id="2014530721">
      <w:bodyDiv w:val="1"/>
      <w:marLeft w:val="0"/>
      <w:marRight w:val="0"/>
      <w:marTop w:val="0"/>
      <w:marBottom w:val="0"/>
      <w:divBdr>
        <w:top w:val="none" w:sz="0" w:space="0" w:color="auto"/>
        <w:left w:val="none" w:sz="0" w:space="0" w:color="auto"/>
        <w:bottom w:val="none" w:sz="0" w:space="0" w:color="auto"/>
        <w:right w:val="none" w:sz="0" w:space="0" w:color="auto"/>
      </w:divBdr>
    </w:div>
    <w:div w:id="2016300311">
      <w:bodyDiv w:val="1"/>
      <w:marLeft w:val="0"/>
      <w:marRight w:val="0"/>
      <w:marTop w:val="0"/>
      <w:marBottom w:val="0"/>
      <w:divBdr>
        <w:top w:val="none" w:sz="0" w:space="0" w:color="auto"/>
        <w:left w:val="none" w:sz="0" w:space="0" w:color="auto"/>
        <w:bottom w:val="none" w:sz="0" w:space="0" w:color="auto"/>
        <w:right w:val="none" w:sz="0" w:space="0" w:color="auto"/>
      </w:divBdr>
    </w:div>
    <w:div w:id="2017534565">
      <w:bodyDiv w:val="1"/>
      <w:marLeft w:val="0"/>
      <w:marRight w:val="0"/>
      <w:marTop w:val="0"/>
      <w:marBottom w:val="0"/>
      <w:divBdr>
        <w:top w:val="none" w:sz="0" w:space="0" w:color="auto"/>
        <w:left w:val="none" w:sz="0" w:space="0" w:color="auto"/>
        <w:bottom w:val="none" w:sz="0" w:space="0" w:color="auto"/>
        <w:right w:val="none" w:sz="0" w:space="0" w:color="auto"/>
      </w:divBdr>
    </w:div>
    <w:div w:id="2018000082">
      <w:bodyDiv w:val="1"/>
      <w:marLeft w:val="0"/>
      <w:marRight w:val="0"/>
      <w:marTop w:val="0"/>
      <w:marBottom w:val="0"/>
      <w:divBdr>
        <w:top w:val="none" w:sz="0" w:space="0" w:color="auto"/>
        <w:left w:val="none" w:sz="0" w:space="0" w:color="auto"/>
        <w:bottom w:val="none" w:sz="0" w:space="0" w:color="auto"/>
        <w:right w:val="none" w:sz="0" w:space="0" w:color="auto"/>
      </w:divBdr>
    </w:div>
    <w:div w:id="2018267611">
      <w:bodyDiv w:val="1"/>
      <w:marLeft w:val="0"/>
      <w:marRight w:val="0"/>
      <w:marTop w:val="0"/>
      <w:marBottom w:val="0"/>
      <w:divBdr>
        <w:top w:val="none" w:sz="0" w:space="0" w:color="auto"/>
        <w:left w:val="none" w:sz="0" w:space="0" w:color="auto"/>
        <w:bottom w:val="none" w:sz="0" w:space="0" w:color="auto"/>
        <w:right w:val="none" w:sz="0" w:space="0" w:color="auto"/>
      </w:divBdr>
    </w:div>
    <w:div w:id="2018650125">
      <w:bodyDiv w:val="1"/>
      <w:marLeft w:val="0"/>
      <w:marRight w:val="0"/>
      <w:marTop w:val="0"/>
      <w:marBottom w:val="0"/>
      <w:divBdr>
        <w:top w:val="none" w:sz="0" w:space="0" w:color="auto"/>
        <w:left w:val="none" w:sz="0" w:space="0" w:color="auto"/>
        <w:bottom w:val="none" w:sz="0" w:space="0" w:color="auto"/>
        <w:right w:val="none" w:sz="0" w:space="0" w:color="auto"/>
      </w:divBdr>
    </w:div>
    <w:div w:id="2018727849">
      <w:bodyDiv w:val="1"/>
      <w:marLeft w:val="0"/>
      <w:marRight w:val="0"/>
      <w:marTop w:val="0"/>
      <w:marBottom w:val="0"/>
      <w:divBdr>
        <w:top w:val="none" w:sz="0" w:space="0" w:color="auto"/>
        <w:left w:val="none" w:sz="0" w:space="0" w:color="auto"/>
        <w:bottom w:val="none" w:sz="0" w:space="0" w:color="auto"/>
        <w:right w:val="none" w:sz="0" w:space="0" w:color="auto"/>
      </w:divBdr>
    </w:div>
    <w:div w:id="2019116394">
      <w:bodyDiv w:val="1"/>
      <w:marLeft w:val="0"/>
      <w:marRight w:val="0"/>
      <w:marTop w:val="0"/>
      <w:marBottom w:val="0"/>
      <w:divBdr>
        <w:top w:val="none" w:sz="0" w:space="0" w:color="auto"/>
        <w:left w:val="none" w:sz="0" w:space="0" w:color="auto"/>
        <w:bottom w:val="none" w:sz="0" w:space="0" w:color="auto"/>
        <w:right w:val="none" w:sz="0" w:space="0" w:color="auto"/>
      </w:divBdr>
    </w:div>
    <w:div w:id="2019772320">
      <w:bodyDiv w:val="1"/>
      <w:marLeft w:val="0"/>
      <w:marRight w:val="0"/>
      <w:marTop w:val="0"/>
      <w:marBottom w:val="0"/>
      <w:divBdr>
        <w:top w:val="none" w:sz="0" w:space="0" w:color="auto"/>
        <w:left w:val="none" w:sz="0" w:space="0" w:color="auto"/>
        <w:bottom w:val="none" w:sz="0" w:space="0" w:color="auto"/>
        <w:right w:val="none" w:sz="0" w:space="0" w:color="auto"/>
      </w:divBdr>
    </w:div>
    <w:div w:id="2020345973">
      <w:bodyDiv w:val="1"/>
      <w:marLeft w:val="0"/>
      <w:marRight w:val="0"/>
      <w:marTop w:val="0"/>
      <w:marBottom w:val="0"/>
      <w:divBdr>
        <w:top w:val="none" w:sz="0" w:space="0" w:color="auto"/>
        <w:left w:val="none" w:sz="0" w:space="0" w:color="auto"/>
        <w:bottom w:val="none" w:sz="0" w:space="0" w:color="auto"/>
        <w:right w:val="none" w:sz="0" w:space="0" w:color="auto"/>
      </w:divBdr>
    </w:div>
    <w:div w:id="2021003201">
      <w:bodyDiv w:val="1"/>
      <w:marLeft w:val="0"/>
      <w:marRight w:val="0"/>
      <w:marTop w:val="0"/>
      <w:marBottom w:val="0"/>
      <w:divBdr>
        <w:top w:val="none" w:sz="0" w:space="0" w:color="auto"/>
        <w:left w:val="none" w:sz="0" w:space="0" w:color="auto"/>
        <w:bottom w:val="none" w:sz="0" w:space="0" w:color="auto"/>
        <w:right w:val="none" w:sz="0" w:space="0" w:color="auto"/>
      </w:divBdr>
    </w:div>
    <w:div w:id="2023164654">
      <w:bodyDiv w:val="1"/>
      <w:marLeft w:val="0"/>
      <w:marRight w:val="0"/>
      <w:marTop w:val="0"/>
      <w:marBottom w:val="0"/>
      <w:divBdr>
        <w:top w:val="none" w:sz="0" w:space="0" w:color="auto"/>
        <w:left w:val="none" w:sz="0" w:space="0" w:color="auto"/>
        <w:bottom w:val="none" w:sz="0" w:space="0" w:color="auto"/>
        <w:right w:val="none" w:sz="0" w:space="0" w:color="auto"/>
      </w:divBdr>
    </w:div>
    <w:div w:id="2023359816">
      <w:bodyDiv w:val="1"/>
      <w:marLeft w:val="0"/>
      <w:marRight w:val="0"/>
      <w:marTop w:val="0"/>
      <w:marBottom w:val="0"/>
      <w:divBdr>
        <w:top w:val="none" w:sz="0" w:space="0" w:color="auto"/>
        <w:left w:val="none" w:sz="0" w:space="0" w:color="auto"/>
        <w:bottom w:val="none" w:sz="0" w:space="0" w:color="auto"/>
        <w:right w:val="none" w:sz="0" w:space="0" w:color="auto"/>
      </w:divBdr>
    </w:div>
    <w:div w:id="2023505224">
      <w:bodyDiv w:val="1"/>
      <w:marLeft w:val="0"/>
      <w:marRight w:val="0"/>
      <w:marTop w:val="0"/>
      <w:marBottom w:val="0"/>
      <w:divBdr>
        <w:top w:val="none" w:sz="0" w:space="0" w:color="auto"/>
        <w:left w:val="none" w:sz="0" w:space="0" w:color="auto"/>
        <w:bottom w:val="none" w:sz="0" w:space="0" w:color="auto"/>
        <w:right w:val="none" w:sz="0" w:space="0" w:color="auto"/>
      </w:divBdr>
    </w:div>
    <w:div w:id="2023584208">
      <w:bodyDiv w:val="1"/>
      <w:marLeft w:val="0"/>
      <w:marRight w:val="0"/>
      <w:marTop w:val="0"/>
      <w:marBottom w:val="0"/>
      <w:divBdr>
        <w:top w:val="none" w:sz="0" w:space="0" w:color="auto"/>
        <w:left w:val="none" w:sz="0" w:space="0" w:color="auto"/>
        <w:bottom w:val="none" w:sz="0" w:space="0" w:color="auto"/>
        <w:right w:val="none" w:sz="0" w:space="0" w:color="auto"/>
      </w:divBdr>
    </w:div>
    <w:div w:id="2024890992">
      <w:bodyDiv w:val="1"/>
      <w:marLeft w:val="0"/>
      <w:marRight w:val="0"/>
      <w:marTop w:val="0"/>
      <w:marBottom w:val="0"/>
      <w:divBdr>
        <w:top w:val="none" w:sz="0" w:space="0" w:color="auto"/>
        <w:left w:val="none" w:sz="0" w:space="0" w:color="auto"/>
        <w:bottom w:val="none" w:sz="0" w:space="0" w:color="auto"/>
        <w:right w:val="none" w:sz="0" w:space="0" w:color="auto"/>
      </w:divBdr>
    </w:div>
    <w:div w:id="2024897260">
      <w:bodyDiv w:val="1"/>
      <w:marLeft w:val="0"/>
      <w:marRight w:val="0"/>
      <w:marTop w:val="0"/>
      <w:marBottom w:val="0"/>
      <w:divBdr>
        <w:top w:val="none" w:sz="0" w:space="0" w:color="auto"/>
        <w:left w:val="none" w:sz="0" w:space="0" w:color="auto"/>
        <w:bottom w:val="none" w:sz="0" w:space="0" w:color="auto"/>
        <w:right w:val="none" w:sz="0" w:space="0" w:color="auto"/>
      </w:divBdr>
    </w:div>
    <w:div w:id="2024935661">
      <w:bodyDiv w:val="1"/>
      <w:marLeft w:val="0"/>
      <w:marRight w:val="0"/>
      <w:marTop w:val="0"/>
      <w:marBottom w:val="0"/>
      <w:divBdr>
        <w:top w:val="none" w:sz="0" w:space="0" w:color="auto"/>
        <w:left w:val="none" w:sz="0" w:space="0" w:color="auto"/>
        <w:bottom w:val="none" w:sz="0" w:space="0" w:color="auto"/>
        <w:right w:val="none" w:sz="0" w:space="0" w:color="auto"/>
      </w:divBdr>
    </w:div>
    <w:div w:id="2025016387">
      <w:bodyDiv w:val="1"/>
      <w:marLeft w:val="0"/>
      <w:marRight w:val="0"/>
      <w:marTop w:val="0"/>
      <w:marBottom w:val="0"/>
      <w:divBdr>
        <w:top w:val="none" w:sz="0" w:space="0" w:color="auto"/>
        <w:left w:val="none" w:sz="0" w:space="0" w:color="auto"/>
        <w:bottom w:val="none" w:sz="0" w:space="0" w:color="auto"/>
        <w:right w:val="none" w:sz="0" w:space="0" w:color="auto"/>
      </w:divBdr>
    </w:div>
    <w:div w:id="2026242925">
      <w:bodyDiv w:val="1"/>
      <w:marLeft w:val="0"/>
      <w:marRight w:val="0"/>
      <w:marTop w:val="0"/>
      <w:marBottom w:val="0"/>
      <w:divBdr>
        <w:top w:val="none" w:sz="0" w:space="0" w:color="auto"/>
        <w:left w:val="none" w:sz="0" w:space="0" w:color="auto"/>
        <w:bottom w:val="none" w:sz="0" w:space="0" w:color="auto"/>
        <w:right w:val="none" w:sz="0" w:space="0" w:color="auto"/>
      </w:divBdr>
    </w:div>
    <w:div w:id="2026320540">
      <w:bodyDiv w:val="1"/>
      <w:marLeft w:val="0"/>
      <w:marRight w:val="0"/>
      <w:marTop w:val="0"/>
      <w:marBottom w:val="0"/>
      <w:divBdr>
        <w:top w:val="none" w:sz="0" w:space="0" w:color="auto"/>
        <w:left w:val="none" w:sz="0" w:space="0" w:color="auto"/>
        <w:bottom w:val="none" w:sz="0" w:space="0" w:color="auto"/>
        <w:right w:val="none" w:sz="0" w:space="0" w:color="auto"/>
      </w:divBdr>
    </w:div>
    <w:div w:id="2026787988">
      <w:bodyDiv w:val="1"/>
      <w:marLeft w:val="0"/>
      <w:marRight w:val="0"/>
      <w:marTop w:val="0"/>
      <w:marBottom w:val="0"/>
      <w:divBdr>
        <w:top w:val="none" w:sz="0" w:space="0" w:color="auto"/>
        <w:left w:val="none" w:sz="0" w:space="0" w:color="auto"/>
        <w:bottom w:val="none" w:sz="0" w:space="0" w:color="auto"/>
        <w:right w:val="none" w:sz="0" w:space="0" w:color="auto"/>
      </w:divBdr>
    </w:div>
    <w:div w:id="2027755614">
      <w:bodyDiv w:val="1"/>
      <w:marLeft w:val="0"/>
      <w:marRight w:val="0"/>
      <w:marTop w:val="0"/>
      <w:marBottom w:val="0"/>
      <w:divBdr>
        <w:top w:val="none" w:sz="0" w:space="0" w:color="auto"/>
        <w:left w:val="none" w:sz="0" w:space="0" w:color="auto"/>
        <w:bottom w:val="none" w:sz="0" w:space="0" w:color="auto"/>
        <w:right w:val="none" w:sz="0" w:space="0" w:color="auto"/>
      </w:divBdr>
    </w:div>
    <w:div w:id="2028485770">
      <w:bodyDiv w:val="1"/>
      <w:marLeft w:val="0"/>
      <w:marRight w:val="0"/>
      <w:marTop w:val="0"/>
      <w:marBottom w:val="0"/>
      <w:divBdr>
        <w:top w:val="none" w:sz="0" w:space="0" w:color="auto"/>
        <w:left w:val="none" w:sz="0" w:space="0" w:color="auto"/>
        <w:bottom w:val="none" w:sz="0" w:space="0" w:color="auto"/>
        <w:right w:val="none" w:sz="0" w:space="0" w:color="auto"/>
      </w:divBdr>
    </w:div>
    <w:div w:id="2032603071">
      <w:bodyDiv w:val="1"/>
      <w:marLeft w:val="0"/>
      <w:marRight w:val="0"/>
      <w:marTop w:val="0"/>
      <w:marBottom w:val="0"/>
      <w:divBdr>
        <w:top w:val="none" w:sz="0" w:space="0" w:color="auto"/>
        <w:left w:val="none" w:sz="0" w:space="0" w:color="auto"/>
        <w:bottom w:val="none" w:sz="0" w:space="0" w:color="auto"/>
        <w:right w:val="none" w:sz="0" w:space="0" w:color="auto"/>
      </w:divBdr>
    </w:div>
    <w:div w:id="2033454652">
      <w:bodyDiv w:val="1"/>
      <w:marLeft w:val="0"/>
      <w:marRight w:val="0"/>
      <w:marTop w:val="0"/>
      <w:marBottom w:val="0"/>
      <w:divBdr>
        <w:top w:val="none" w:sz="0" w:space="0" w:color="auto"/>
        <w:left w:val="none" w:sz="0" w:space="0" w:color="auto"/>
        <w:bottom w:val="none" w:sz="0" w:space="0" w:color="auto"/>
        <w:right w:val="none" w:sz="0" w:space="0" w:color="auto"/>
      </w:divBdr>
    </w:div>
    <w:div w:id="2033991785">
      <w:bodyDiv w:val="1"/>
      <w:marLeft w:val="0"/>
      <w:marRight w:val="0"/>
      <w:marTop w:val="0"/>
      <w:marBottom w:val="0"/>
      <w:divBdr>
        <w:top w:val="none" w:sz="0" w:space="0" w:color="auto"/>
        <w:left w:val="none" w:sz="0" w:space="0" w:color="auto"/>
        <w:bottom w:val="none" w:sz="0" w:space="0" w:color="auto"/>
        <w:right w:val="none" w:sz="0" w:space="0" w:color="auto"/>
      </w:divBdr>
    </w:div>
    <w:div w:id="2034305428">
      <w:bodyDiv w:val="1"/>
      <w:marLeft w:val="0"/>
      <w:marRight w:val="0"/>
      <w:marTop w:val="0"/>
      <w:marBottom w:val="0"/>
      <w:divBdr>
        <w:top w:val="none" w:sz="0" w:space="0" w:color="auto"/>
        <w:left w:val="none" w:sz="0" w:space="0" w:color="auto"/>
        <w:bottom w:val="none" w:sz="0" w:space="0" w:color="auto"/>
        <w:right w:val="none" w:sz="0" w:space="0" w:color="auto"/>
      </w:divBdr>
    </w:div>
    <w:div w:id="2034763978">
      <w:bodyDiv w:val="1"/>
      <w:marLeft w:val="0"/>
      <w:marRight w:val="0"/>
      <w:marTop w:val="0"/>
      <w:marBottom w:val="0"/>
      <w:divBdr>
        <w:top w:val="none" w:sz="0" w:space="0" w:color="auto"/>
        <w:left w:val="none" w:sz="0" w:space="0" w:color="auto"/>
        <w:bottom w:val="none" w:sz="0" w:space="0" w:color="auto"/>
        <w:right w:val="none" w:sz="0" w:space="0" w:color="auto"/>
      </w:divBdr>
    </w:div>
    <w:div w:id="2035380150">
      <w:bodyDiv w:val="1"/>
      <w:marLeft w:val="0"/>
      <w:marRight w:val="0"/>
      <w:marTop w:val="0"/>
      <w:marBottom w:val="0"/>
      <w:divBdr>
        <w:top w:val="none" w:sz="0" w:space="0" w:color="auto"/>
        <w:left w:val="none" w:sz="0" w:space="0" w:color="auto"/>
        <w:bottom w:val="none" w:sz="0" w:space="0" w:color="auto"/>
        <w:right w:val="none" w:sz="0" w:space="0" w:color="auto"/>
      </w:divBdr>
    </w:div>
    <w:div w:id="2036492620">
      <w:bodyDiv w:val="1"/>
      <w:marLeft w:val="0"/>
      <w:marRight w:val="0"/>
      <w:marTop w:val="0"/>
      <w:marBottom w:val="0"/>
      <w:divBdr>
        <w:top w:val="none" w:sz="0" w:space="0" w:color="auto"/>
        <w:left w:val="none" w:sz="0" w:space="0" w:color="auto"/>
        <w:bottom w:val="none" w:sz="0" w:space="0" w:color="auto"/>
        <w:right w:val="none" w:sz="0" w:space="0" w:color="auto"/>
      </w:divBdr>
    </w:div>
    <w:div w:id="2036495388">
      <w:bodyDiv w:val="1"/>
      <w:marLeft w:val="0"/>
      <w:marRight w:val="0"/>
      <w:marTop w:val="0"/>
      <w:marBottom w:val="0"/>
      <w:divBdr>
        <w:top w:val="none" w:sz="0" w:space="0" w:color="auto"/>
        <w:left w:val="none" w:sz="0" w:space="0" w:color="auto"/>
        <w:bottom w:val="none" w:sz="0" w:space="0" w:color="auto"/>
        <w:right w:val="none" w:sz="0" w:space="0" w:color="auto"/>
      </w:divBdr>
    </w:div>
    <w:div w:id="2036614850">
      <w:bodyDiv w:val="1"/>
      <w:marLeft w:val="0"/>
      <w:marRight w:val="0"/>
      <w:marTop w:val="0"/>
      <w:marBottom w:val="0"/>
      <w:divBdr>
        <w:top w:val="none" w:sz="0" w:space="0" w:color="auto"/>
        <w:left w:val="none" w:sz="0" w:space="0" w:color="auto"/>
        <w:bottom w:val="none" w:sz="0" w:space="0" w:color="auto"/>
        <w:right w:val="none" w:sz="0" w:space="0" w:color="auto"/>
      </w:divBdr>
    </w:div>
    <w:div w:id="2036736661">
      <w:bodyDiv w:val="1"/>
      <w:marLeft w:val="0"/>
      <w:marRight w:val="0"/>
      <w:marTop w:val="0"/>
      <w:marBottom w:val="0"/>
      <w:divBdr>
        <w:top w:val="none" w:sz="0" w:space="0" w:color="auto"/>
        <w:left w:val="none" w:sz="0" w:space="0" w:color="auto"/>
        <w:bottom w:val="none" w:sz="0" w:space="0" w:color="auto"/>
        <w:right w:val="none" w:sz="0" w:space="0" w:color="auto"/>
      </w:divBdr>
    </w:div>
    <w:div w:id="2036805505">
      <w:bodyDiv w:val="1"/>
      <w:marLeft w:val="0"/>
      <w:marRight w:val="0"/>
      <w:marTop w:val="0"/>
      <w:marBottom w:val="0"/>
      <w:divBdr>
        <w:top w:val="none" w:sz="0" w:space="0" w:color="auto"/>
        <w:left w:val="none" w:sz="0" w:space="0" w:color="auto"/>
        <w:bottom w:val="none" w:sz="0" w:space="0" w:color="auto"/>
        <w:right w:val="none" w:sz="0" w:space="0" w:color="auto"/>
      </w:divBdr>
    </w:div>
    <w:div w:id="2037000817">
      <w:bodyDiv w:val="1"/>
      <w:marLeft w:val="0"/>
      <w:marRight w:val="0"/>
      <w:marTop w:val="0"/>
      <w:marBottom w:val="0"/>
      <w:divBdr>
        <w:top w:val="none" w:sz="0" w:space="0" w:color="auto"/>
        <w:left w:val="none" w:sz="0" w:space="0" w:color="auto"/>
        <w:bottom w:val="none" w:sz="0" w:space="0" w:color="auto"/>
        <w:right w:val="none" w:sz="0" w:space="0" w:color="auto"/>
      </w:divBdr>
    </w:div>
    <w:div w:id="2037002198">
      <w:bodyDiv w:val="1"/>
      <w:marLeft w:val="0"/>
      <w:marRight w:val="0"/>
      <w:marTop w:val="0"/>
      <w:marBottom w:val="0"/>
      <w:divBdr>
        <w:top w:val="none" w:sz="0" w:space="0" w:color="auto"/>
        <w:left w:val="none" w:sz="0" w:space="0" w:color="auto"/>
        <w:bottom w:val="none" w:sz="0" w:space="0" w:color="auto"/>
        <w:right w:val="none" w:sz="0" w:space="0" w:color="auto"/>
      </w:divBdr>
    </w:div>
    <w:div w:id="2037121279">
      <w:bodyDiv w:val="1"/>
      <w:marLeft w:val="0"/>
      <w:marRight w:val="0"/>
      <w:marTop w:val="0"/>
      <w:marBottom w:val="0"/>
      <w:divBdr>
        <w:top w:val="none" w:sz="0" w:space="0" w:color="auto"/>
        <w:left w:val="none" w:sz="0" w:space="0" w:color="auto"/>
        <w:bottom w:val="none" w:sz="0" w:space="0" w:color="auto"/>
        <w:right w:val="none" w:sz="0" w:space="0" w:color="auto"/>
      </w:divBdr>
    </w:div>
    <w:div w:id="2037536753">
      <w:bodyDiv w:val="1"/>
      <w:marLeft w:val="0"/>
      <w:marRight w:val="0"/>
      <w:marTop w:val="0"/>
      <w:marBottom w:val="0"/>
      <w:divBdr>
        <w:top w:val="none" w:sz="0" w:space="0" w:color="auto"/>
        <w:left w:val="none" w:sz="0" w:space="0" w:color="auto"/>
        <w:bottom w:val="none" w:sz="0" w:space="0" w:color="auto"/>
        <w:right w:val="none" w:sz="0" w:space="0" w:color="auto"/>
      </w:divBdr>
    </w:div>
    <w:div w:id="2037654762">
      <w:bodyDiv w:val="1"/>
      <w:marLeft w:val="0"/>
      <w:marRight w:val="0"/>
      <w:marTop w:val="0"/>
      <w:marBottom w:val="0"/>
      <w:divBdr>
        <w:top w:val="none" w:sz="0" w:space="0" w:color="auto"/>
        <w:left w:val="none" w:sz="0" w:space="0" w:color="auto"/>
        <w:bottom w:val="none" w:sz="0" w:space="0" w:color="auto"/>
        <w:right w:val="none" w:sz="0" w:space="0" w:color="auto"/>
      </w:divBdr>
    </w:div>
    <w:div w:id="2037848785">
      <w:bodyDiv w:val="1"/>
      <w:marLeft w:val="0"/>
      <w:marRight w:val="0"/>
      <w:marTop w:val="0"/>
      <w:marBottom w:val="0"/>
      <w:divBdr>
        <w:top w:val="none" w:sz="0" w:space="0" w:color="auto"/>
        <w:left w:val="none" w:sz="0" w:space="0" w:color="auto"/>
        <w:bottom w:val="none" w:sz="0" w:space="0" w:color="auto"/>
        <w:right w:val="none" w:sz="0" w:space="0" w:color="auto"/>
      </w:divBdr>
    </w:div>
    <w:div w:id="2037849843">
      <w:bodyDiv w:val="1"/>
      <w:marLeft w:val="0"/>
      <w:marRight w:val="0"/>
      <w:marTop w:val="0"/>
      <w:marBottom w:val="0"/>
      <w:divBdr>
        <w:top w:val="none" w:sz="0" w:space="0" w:color="auto"/>
        <w:left w:val="none" w:sz="0" w:space="0" w:color="auto"/>
        <w:bottom w:val="none" w:sz="0" w:space="0" w:color="auto"/>
        <w:right w:val="none" w:sz="0" w:space="0" w:color="auto"/>
      </w:divBdr>
    </w:div>
    <w:div w:id="2039038727">
      <w:bodyDiv w:val="1"/>
      <w:marLeft w:val="0"/>
      <w:marRight w:val="0"/>
      <w:marTop w:val="0"/>
      <w:marBottom w:val="0"/>
      <w:divBdr>
        <w:top w:val="none" w:sz="0" w:space="0" w:color="auto"/>
        <w:left w:val="none" w:sz="0" w:space="0" w:color="auto"/>
        <w:bottom w:val="none" w:sz="0" w:space="0" w:color="auto"/>
        <w:right w:val="none" w:sz="0" w:space="0" w:color="auto"/>
      </w:divBdr>
    </w:div>
    <w:div w:id="2039815201">
      <w:bodyDiv w:val="1"/>
      <w:marLeft w:val="0"/>
      <w:marRight w:val="0"/>
      <w:marTop w:val="0"/>
      <w:marBottom w:val="0"/>
      <w:divBdr>
        <w:top w:val="none" w:sz="0" w:space="0" w:color="auto"/>
        <w:left w:val="none" w:sz="0" w:space="0" w:color="auto"/>
        <w:bottom w:val="none" w:sz="0" w:space="0" w:color="auto"/>
        <w:right w:val="none" w:sz="0" w:space="0" w:color="auto"/>
      </w:divBdr>
    </w:div>
    <w:div w:id="2040085892">
      <w:bodyDiv w:val="1"/>
      <w:marLeft w:val="0"/>
      <w:marRight w:val="0"/>
      <w:marTop w:val="0"/>
      <w:marBottom w:val="0"/>
      <w:divBdr>
        <w:top w:val="none" w:sz="0" w:space="0" w:color="auto"/>
        <w:left w:val="none" w:sz="0" w:space="0" w:color="auto"/>
        <w:bottom w:val="none" w:sz="0" w:space="0" w:color="auto"/>
        <w:right w:val="none" w:sz="0" w:space="0" w:color="auto"/>
      </w:divBdr>
    </w:div>
    <w:div w:id="2040161708">
      <w:bodyDiv w:val="1"/>
      <w:marLeft w:val="0"/>
      <w:marRight w:val="0"/>
      <w:marTop w:val="0"/>
      <w:marBottom w:val="0"/>
      <w:divBdr>
        <w:top w:val="none" w:sz="0" w:space="0" w:color="auto"/>
        <w:left w:val="none" w:sz="0" w:space="0" w:color="auto"/>
        <w:bottom w:val="none" w:sz="0" w:space="0" w:color="auto"/>
        <w:right w:val="none" w:sz="0" w:space="0" w:color="auto"/>
      </w:divBdr>
    </w:div>
    <w:div w:id="2040550602">
      <w:bodyDiv w:val="1"/>
      <w:marLeft w:val="0"/>
      <w:marRight w:val="0"/>
      <w:marTop w:val="0"/>
      <w:marBottom w:val="0"/>
      <w:divBdr>
        <w:top w:val="none" w:sz="0" w:space="0" w:color="auto"/>
        <w:left w:val="none" w:sz="0" w:space="0" w:color="auto"/>
        <w:bottom w:val="none" w:sz="0" w:space="0" w:color="auto"/>
        <w:right w:val="none" w:sz="0" w:space="0" w:color="auto"/>
      </w:divBdr>
    </w:div>
    <w:div w:id="2040624077">
      <w:bodyDiv w:val="1"/>
      <w:marLeft w:val="0"/>
      <w:marRight w:val="0"/>
      <w:marTop w:val="0"/>
      <w:marBottom w:val="0"/>
      <w:divBdr>
        <w:top w:val="none" w:sz="0" w:space="0" w:color="auto"/>
        <w:left w:val="none" w:sz="0" w:space="0" w:color="auto"/>
        <w:bottom w:val="none" w:sz="0" w:space="0" w:color="auto"/>
        <w:right w:val="none" w:sz="0" w:space="0" w:color="auto"/>
      </w:divBdr>
    </w:div>
    <w:div w:id="2041859824">
      <w:bodyDiv w:val="1"/>
      <w:marLeft w:val="0"/>
      <w:marRight w:val="0"/>
      <w:marTop w:val="0"/>
      <w:marBottom w:val="0"/>
      <w:divBdr>
        <w:top w:val="none" w:sz="0" w:space="0" w:color="auto"/>
        <w:left w:val="none" w:sz="0" w:space="0" w:color="auto"/>
        <w:bottom w:val="none" w:sz="0" w:space="0" w:color="auto"/>
        <w:right w:val="none" w:sz="0" w:space="0" w:color="auto"/>
      </w:divBdr>
    </w:div>
    <w:div w:id="2043746346">
      <w:bodyDiv w:val="1"/>
      <w:marLeft w:val="0"/>
      <w:marRight w:val="0"/>
      <w:marTop w:val="0"/>
      <w:marBottom w:val="0"/>
      <w:divBdr>
        <w:top w:val="none" w:sz="0" w:space="0" w:color="auto"/>
        <w:left w:val="none" w:sz="0" w:space="0" w:color="auto"/>
        <w:bottom w:val="none" w:sz="0" w:space="0" w:color="auto"/>
        <w:right w:val="none" w:sz="0" w:space="0" w:color="auto"/>
      </w:divBdr>
    </w:div>
    <w:div w:id="2043898607">
      <w:bodyDiv w:val="1"/>
      <w:marLeft w:val="0"/>
      <w:marRight w:val="0"/>
      <w:marTop w:val="0"/>
      <w:marBottom w:val="0"/>
      <w:divBdr>
        <w:top w:val="none" w:sz="0" w:space="0" w:color="auto"/>
        <w:left w:val="none" w:sz="0" w:space="0" w:color="auto"/>
        <w:bottom w:val="none" w:sz="0" w:space="0" w:color="auto"/>
        <w:right w:val="none" w:sz="0" w:space="0" w:color="auto"/>
      </w:divBdr>
    </w:div>
    <w:div w:id="2043938286">
      <w:bodyDiv w:val="1"/>
      <w:marLeft w:val="0"/>
      <w:marRight w:val="0"/>
      <w:marTop w:val="0"/>
      <w:marBottom w:val="0"/>
      <w:divBdr>
        <w:top w:val="none" w:sz="0" w:space="0" w:color="auto"/>
        <w:left w:val="none" w:sz="0" w:space="0" w:color="auto"/>
        <w:bottom w:val="none" w:sz="0" w:space="0" w:color="auto"/>
        <w:right w:val="none" w:sz="0" w:space="0" w:color="auto"/>
      </w:divBdr>
    </w:div>
    <w:div w:id="2045128401">
      <w:bodyDiv w:val="1"/>
      <w:marLeft w:val="0"/>
      <w:marRight w:val="0"/>
      <w:marTop w:val="0"/>
      <w:marBottom w:val="0"/>
      <w:divBdr>
        <w:top w:val="none" w:sz="0" w:space="0" w:color="auto"/>
        <w:left w:val="none" w:sz="0" w:space="0" w:color="auto"/>
        <w:bottom w:val="none" w:sz="0" w:space="0" w:color="auto"/>
        <w:right w:val="none" w:sz="0" w:space="0" w:color="auto"/>
      </w:divBdr>
    </w:div>
    <w:div w:id="2045128985">
      <w:bodyDiv w:val="1"/>
      <w:marLeft w:val="0"/>
      <w:marRight w:val="0"/>
      <w:marTop w:val="0"/>
      <w:marBottom w:val="0"/>
      <w:divBdr>
        <w:top w:val="none" w:sz="0" w:space="0" w:color="auto"/>
        <w:left w:val="none" w:sz="0" w:space="0" w:color="auto"/>
        <w:bottom w:val="none" w:sz="0" w:space="0" w:color="auto"/>
        <w:right w:val="none" w:sz="0" w:space="0" w:color="auto"/>
      </w:divBdr>
    </w:div>
    <w:div w:id="2046053456">
      <w:bodyDiv w:val="1"/>
      <w:marLeft w:val="0"/>
      <w:marRight w:val="0"/>
      <w:marTop w:val="0"/>
      <w:marBottom w:val="0"/>
      <w:divBdr>
        <w:top w:val="none" w:sz="0" w:space="0" w:color="auto"/>
        <w:left w:val="none" w:sz="0" w:space="0" w:color="auto"/>
        <w:bottom w:val="none" w:sz="0" w:space="0" w:color="auto"/>
        <w:right w:val="none" w:sz="0" w:space="0" w:color="auto"/>
      </w:divBdr>
    </w:div>
    <w:div w:id="2046326503">
      <w:bodyDiv w:val="1"/>
      <w:marLeft w:val="0"/>
      <w:marRight w:val="0"/>
      <w:marTop w:val="0"/>
      <w:marBottom w:val="0"/>
      <w:divBdr>
        <w:top w:val="none" w:sz="0" w:space="0" w:color="auto"/>
        <w:left w:val="none" w:sz="0" w:space="0" w:color="auto"/>
        <w:bottom w:val="none" w:sz="0" w:space="0" w:color="auto"/>
        <w:right w:val="none" w:sz="0" w:space="0" w:color="auto"/>
      </w:divBdr>
    </w:div>
    <w:div w:id="2046634925">
      <w:bodyDiv w:val="1"/>
      <w:marLeft w:val="0"/>
      <w:marRight w:val="0"/>
      <w:marTop w:val="0"/>
      <w:marBottom w:val="0"/>
      <w:divBdr>
        <w:top w:val="none" w:sz="0" w:space="0" w:color="auto"/>
        <w:left w:val="none" w:sz="0" w:space="0" w:color="auto"/>
        <w:bottom w:val="none" w:sz="0" w:space="0" w:color="auto"/>
        <w:right w:val="none" w:sz="0" w:space="0" w:color="auto"/>
      </w:divBdr>
    </w:div>
    <w:div w:id="2047174793">
      <w:bodyDiv w:val="1"/>
      <w:marLeft w:val="0"/>
      <w:marRight w:val="0"/>
      <w:marTop w:val="0"/>
      <w:marBottom w:val="0"/>
      <w:divBdr>
        <w:top w:val="none" w:sz="0" w:space="0" w:color="auto"/>
        <w:left w:val="none" w:sz="0" w:space="0" w:color="auto"/>
        <w:bottom w:val="none" w:sz="0" w:space="0" w:color="auto"/>
        <w:right w:val="none" w:sz="0" w:space="0" w:color="auto"/>
      </w:divBdr>
    </w:div>
    <w:div w:id="2048526997">
      <w:bodyDiv w:val="1"/>
      <w:marLeft w:val="0"/>
      <w:marRight w:val="0"/>
      <w:marTop w:val="0"/>
      <w:marBottom w:val="0"/>
      <w:divBdr>
        <w:top w:val="none" w:sz="0" w:space="0" w:color="auto"/>
        <w:left w:val="none" w:sz="0" w:space="0" w:color="auto"/>
        <w:bottom w:val="none" w:sz="0" w:space="0" w:color="auto"/>
        <w:right w:val="none" w:sz="0" w:space="0" w:color="auto"/>
      </w:divBdr>
    </w:div>
    <w:div w:id="2049144407">
      <w:bodyDiv w:val="1"/>
      <w:marLeft w:val="0"/>
      <w:marRight w:val="0"/>
      <w:marTop w:val="0"/>
      <w:marBottom w:val="0"/>
      <w:divBdr>
        <w:top w:val="none" w:sz="0" w:space="0" w:color="auto"/>
        <w:left w:val="none" w:sz="0" w:space="0" w:color="auto"/>
        <w:bottom w:val="none" w:sz="0" w:space="0" w:color="auto"/>
        <w:right w:val="none" w:sz="0" w:space="0" w:color="auto"/>
      </w:divBdr>
    </w:div>
    <w:div w:id="2049186840">
      <w:bodyDiv w:val="1"/>
      <w:marLeft w:val="0"/>
      <w:marRight w:val="0"/>
      <w:marTop w:val="0"/>
      <w:marBottom w:val="0"/>
      <w:divBdr>
        <w:top w:val="none" w:sz="0" w:space="0" w:color="auto"/>
        <w:left w:val="none" w:sz="0" w:space="0" w:color="auto"/>
        <w:bottom w:val="none" w:sz="0" w:space="0" w:color="auto"/>
        <w:right w:val="none" w:sz="0" w:space="0" w:color="auto"/>
      </w:divBdr>
    </w:div>
    <w:div w:id="2049529561">
      <w:bodyDiv w:val="1"/>
      <w:marLeft w:val="0"/>
      <w:marRight w:val="0"/>
      <w:marTop w:val="0"/>
      <w:marBottom w:val="0"/>
      <w:divBdr>
        <w:top w:val="none" w:sz="0" w:space="0" w:color="auto"/>
        <w:left w:val="none" w:sz="0" w:space="0" w:color="auto"/>
        <w:bottom w:val="none" w:sz="0" w:space="0" w:color="auto"/>
        <w:right w:val="none" w:sz="0" w:space="0" w:color="auto"/>
      </w:divBdr>
    </w:div>
    <w:div w:id="2049597442">
      <w:bodyDiv w:val="1"/>
      <w:marLeft w:val="0"/>
      <w:marRight w:val="0"/>
      <w:marTop w:val="0"/>
      <w:marBottom w:val="0"/>
      <w:divBdr>
        <w:top w:val="none" w:sz="0" w:space="0" w:color="auto"/>
        <w:left w:val="none" w:sz="0" w:space="0" w:color="auto"/>
        <w:bottom w:val="none" w:sz="0" w:space="0" w:color="auto"/>
        <w:right w:val="none" w:sz="0" w:space="0" w:color="auto"/>
      </w:divBdr>
    </w:div>
    <w:div w:id="2049793850">
      <w:bodyDiv w:val="1"/>
      <w:marLeft w:val="0"/>
      <w:marRight w:val="0"/>
      <w:marTop w:val="0"/>
      <w:marBottom w:val="0"/>
      <w:divBdr>
        <w:top w:val="none" w:sz="0" w:space="0" w:color="auto"/>
        <w:left w:val="none" w:sz="0" w:space="0" w:color="auto"/>
        <w:bottom w:val="none" w:sz="0" w:space="0" w:color="auto"/>
        <w:right w:val="none" w:sz="0" w:space="0" w:color="auto"/>
      </w:divBdr>
    </w:div>
    <w:div w:id="2050253704">
      <w:bodyDiv w:val="1"/>
      <w:marLeft w:val="0"/>
      <w:marRight w:val="0"/>
      <w:marTop w:val="0"/>
      <w:marBottom w:val="0"/>
      <w:divBdr>
        <w:top w:val="none" w:sz="0" w:space="0" w:color="auto"/>
        <w:left w:val="none" w:sz="0" w:space="0" w:color="auto"/>
        <w:bottom w:val="none" w:sz="0" w:space="0" w:color="auto"/>
        <w:right w:val="none" w:sz="0" w:space="0" w:color="auto"/>
      </w:divBdr>
    </w:div>
    <w:div w:id="2050254514">
      <w:bodyDiv w:val="1"/>
      <w:marLeft w:val="0"/>
      <w:marRight w:val="0"/>
      <w:marTop w:val="0"/>
      <w:marBottom w:val="0"/>
      <w:divBdr>
        <w:top w:val="none" w:sz="0" w:space="0" w:color="auto"/>
        <w:left w:val="none" w:sz="0" w:space="0" w:color="auto"/>
        <w:bottom w:val="none" w:sz="0" w:space="0" w:color="auto"/>
        <w:right w:val="none" w:sz="0" w:space="0" w:color="auto"/>
      </w:divBdr>
    </w:div>
    <w:div w:id="2050298922">
      <w:bodyDiv w:val="1"/>
      <w:marLeft w:val="0"/>
      <w:marRight w:val="0"/>
      <w:marTop w:val="0"/>
      <w:marBottom w:val="0"/>
      <w:divBdr>
        <w:top w:val="none" w:sz="0" w:space="0" w:color="auto"/>
        <w:left w:val="none" w:sz="0" w:space="0" w:color="auto"/>
        <w:bottom w:val="none" w:sz="0" w:space="0" w:color="auto"/>
        <w:right w:val="none" w:sz="0" w:space="0" w:color="auto"/>
      </w:divBdr>
    </w:div>
    <w:div w:id="2051569641">
      <w:bodyDiv w:val="1"/>
      <w:marLeft w:val="0"/>
      <w:marRight w:val="0"/>
      <w:marTop w:val="0"/>
      <w:marBottom w:val="0"/>
      <w:divBdr>
        <w:top w:val="none" w:sz="0" w:space="0" w:color="auto"/>
        <w:left w:val="none" w:sz="0" w:space="0" w:color="auto"/>
        <w:bottom w:val="none" w:sz="0" w:space="0" w:color="auto"/>
        <w:right w:val="none" w:sz="0" w:space="0" w:color="auto"/>
      </w:divBdr>
    </w:div>
    <w:div w:id="2052416551">
      <w:bodyDiv w:val="1"/>
      <w:marLeft w:val="0"/>
      <w:marRight w:val="0"/>
      <w:marTop w:val="0"/>
      <w:marBottom w:val="0"/>
      <w:divBdr>
        <w:top w:val="none" w:sz="0" w:space="0" w:color="auto"/>
        <w:left w:val="none" w:sz="0" w:space="0" w:color="auto"/>
        <w:bottom w:val="none" w:sz="0" w:space="0" w:color="auto"/>
        <w:right w:val="none" w:sz="0" w:space="0" w:color="auto"/>
      </w:divBdr>
    </w:div>
    <w:div w:id="2053073158">
      <w:bodyDiv w:val="1"/>
      <w:marLeft w:val="0"/>
      <w:marRight w:val="0"/>
      <w:marTop w:val="0"/>
      <w:marBottom w:val="0"/>
      <w:divBdr>
        <w:top w:val="none" w:sz="0" w:space="0" w:color="auto"/>
        <w:left w:val="none" w:sz="0" w:space="0" w:color="auto"/>
        <w:bottom w:val="none" w:sz="0" w:space="0" w:color="auto"/>
        <w:right w:val="none" w:sz="0" w:space="0" w:color="auto"/>
      </w:divBdr>
    </w:div>
    <w:div w:id="2053729058">
      <w:bodyDiv w:val="1"/>
      <w:marLeft w:val="0"/>
      <w:marRight w:val="0"/>
      <w:marTop w:val="0"/>
      <w:marBottom w:val="0"/>
      <w:divBdr>
        <w:top w:val="none" w:sz="0" w:space="0" w:color="auto"/>
        <w:left w:val="none" w:sz="0" w:space="0" w:color="auto"/>
        <w:bottom w:val="none" w:sz="0" w:space="0" w:color="auto"/>
        <w:right w:val="none" w:sz="0" w:space="0" w:color="auto"/>
      </w:divBdr>
    </w:div>
    <w:div w:id="2053773274">
      <w:bodyDiv w:val="1"/>
      <w:marLeft w:val="0"/>
      <w:marRight w:val="0"/>
      <w:marTop w:val="0"/>
      <w:marBottom w:val="0"/>
      <w:divBdr>
        <w:top w:val="none" w:sz="0" w:space="0" w:color="auto"/>
        <w:left w:val="none" w:sz="0" w:space="0" w:color="auto"/>
        <w:bottom w:val="none" w:sz="0" w:space="0" w:color="auto"/>
        <w:right w:val="none" w:sz="0" w:space="0" w:color="auto"/>
      </w:divBdr>
    </w:div>
    <w:div w:id="2055080077">
      <w:bodyDiv w:val="1"/>
      <w:marLeft w:val="0"/>
      <w:marRight w:val="0"/>
      <w:marTop w:val="0"/>
      <w:marBottom w:val="0"/>
      <w:divBdr>
        <w:top w:val="none" w:sz="0" w:space="0" w:color="auto"/>
        <w:left w:val="none" w:sz="0" w:space="0" w:color="auto"/>
        <w:bottom w:val="none" w:sz="0" w:space="0" w:color="auto"/>
        <w:right w:val="none" w:sz="0" w:space="0" w:color="auto"/>
      </w:divBdr>
    </w:div>
    <w:div w:id="2055421611">
      <w:bodyDiv w:val="1"/>
      <w:marLeft w:val="0"/>
      <w:marRight w:val="0"/>
      <w:marTop w:val="0"/>
      <w:marBottom w:val="0"/>
      <w:divBdr>
        <w:top w:val="none" w:sz="0" w:space="0" w:color="auto"/>
        <w:left w:val="none" w:sz="0" w:space="0" w:color="auto"/>
        <w:bottom w:val="none" w:sz="0" w:space="0" w:color="auto"/>
        <w:right w:val="none" w:sz="0" w:space="0" w:color="auto"/>
      </w:divBdr>
    </w:div>
    <w:div w:id="2057116002">
      <w:bodyDiv w:val="1"/>
      <w:marLeft w:val="0"/>
      <w:marRight w:val="0"/>
      <w:marTop w:val="0"/>
      <w:marBottom w:val="0"/>
      <w:divBdr>
        <w:top w:val="none" w:sz="0" w:space="0" w:color="auto"/>
        <w:left w:val="none" w:sz="0" w:space="0" w:color="auto"/>
        <w:bottom w:val="none" w:sz="0" w:space="0" w:color="auto"/>
        <w:right w:val="none" w:sz="0" w:space="0" w:color="auto"/>
      </w:divBdr>
    </w:div>
    <w:div w:id="2061129199">
      <w:bodyDiv w:val="1"/>
      <w:marLeft w:val="0"/>
      <w:marRight w:val="0"/>
      <w:marTop w:val="0"/>
      <w:marBottom w:val="0"/>
      <w:divBdr>
        <w:top w:val="none" w:sz="0" w:space="0" w:color="auto"/>
        <w:left w:val="none" w:sz="0" w:space="0" w:color="auto"/>
        <w:bottom w:val="none" w:sz="0" w:space="0" w:color="auto"/>
        <w:right w:val="none" w:sz="0" w:space="0" w:color="auto"/>
      </w:divBdr>
    </w:div>
    <w:div w:id="2061660964">
      <w:bodyDiv w:val="1"/>
      <w:marLeft w:val="0"/>
      <w:marRight w:val="0"/>
      <w:marTop w:val="0"/>
      <w:marBottom w:val="0"/>
      <w:divBdr>
        <w:top w:val="none" w:sz="0" w:space="0" w:color="auto"/>
        <w:left w:val="none" w:sz="0" w:space="0" w:color="auto"/>
        <w:bottom w:val="none" w:sz="0" w:space="0" w:color="auto"/>
        <w:right w:val="none" w:sz="0" w:space="0" w:color="auto"/>
      </w:divBdr>
    </w:div>
    <w:div w:id="2062898668">
      <w:bodyDiv w:val="1"/>
      <w:marLeft w:val="0"/>
      <w:marRight w:val="0"/>
      <w:marTop w:val="0"/>
      <w:marBottom w:val="0"/>
      <w:divBdr>
        <w:top w:val="none" w:sz="0" w:space="0" w:color="auto"/>
        <w:left w:val="none" w:sz="0" w:space="0" w:color="auto"/>
        <w:bottom w:val="none" w:sz="0" w:space="0" w:color="auto"/>
        <w:right w:val="none" w:sz="0" w:space="0" w:color="auto"/>
      </w:divBdr>
    </w:div>
    <w:div w:id="2063167079">
      <w:bodyDiv w:val="1"/>
      <w:marLeft w:val="0"/>
      <w:marRight w:val="0"/>
      <w:marTop w:val="0"/>
      <w:marBottom w:val="0"/>
      <w:divBdr>
        <w:top w:val="none" w:sz="0" w:space="0" w:color="auto"/>
        <w:left w:val="none" w:sz="0" w:space="0" w:color="auto"/>
        <w:bottom w:val="none" w:sz="0" w:space="0" w:color="auto"/>
        <w:right w:val="none" w:sz="0" w:space="0" w:color="auto"/>
      </w:divBdr>
    </w:div>
    <w:div w:id="2065327420">
      <w:bodyDiv w:val="1"/>
      <w:marLeft w:val="0"/>
      <w:marRight w:val="0"/>
      <w:marTop w:val="0"/>
      <w:marBottom w:val="0"/>
      <w:divBdr>
        <w:top w:val="none" w:sz="0" w:space="0" w:color="auto"/>
        <w:left w:val="none" w:sz="0" w:space="0" w:color="auto"/>
        <w:bottom w:val="none" w:sz="0" w:space="0" w:color="auto"/>
        <w:right w:val="none" w:sz="0" w:space="0" w:color="auto"/>
      </w:divBdr>
    </w:div>
    <w:div w:id="2067604506">
      <w:bodyDiv w:val="1"/>
      <w:marLeft w:val="0"/>
      <w:marRight w:val="0"/>
      <w:marTop w:val="0"/>
      <w:marBottom w:val="0"/>
      <w:divBdr>
        <w:top w:val="none" w:sz="0" w:space="0" w:color="auto"/>
        <w:left w:val="none" w:sz="0" w:space="0" w:color="auto"/>
        <w:bottom w:val="none" w:sz="0" w:space="0" w:color="auto"/>
        <w:right w:val="none" w:sz="0" w:space="0" w:color="auto"/>
      </w:divBdr>
    </w:div>
    <w:div w:id="2067676951">
      <w:bodyDiv w:val="1"/>
      <w:marLeft w:val="0"/>
      <w:marRight w:val="0"/>
      <w:marTop w:val="0"/>
      <w:marBottom w:val="0"/>
      <w:divBdr>
        <w:top w:val="none" w:sz="0" w:space="0" w:color="auto"/>
        <w:left w:val="none" w:sz="0" w:space="0" w:color="auto"/>
        <w:bottom w:val="none" w:sz="0" w:space="0" w:color="auto"/>
        <w:right w:val="none" w:sz="0" w:space="0" w:color="auto"/>
      </w:divBdr>
    </w:div>
    <w:div w:id="2067798008">
      <w:bodyDiv w:val="1"/>
      <w:marLeft w:val="0"/>
      <w:marRight w:val="0"/>
      <w:marTop w:val="0"/>
      <w:marBottom w:val="0"/>
      <w:divBdr>
        <w:top w:val="none" w:sz="0" w:space="0" w:color="auto"/>
        <w:left w:val="none" w:sz="0" w:space="0" w:color="auto"/>
        <w:bottom w:val="none" w:sz="0" w:space="0" w:color="auto"/>
        <w:right w:val="none" w:sz="0" w:space="0" w:color="auto"/>
      </w:divBdr>
    </w:div>
    <w:div w:id="2067877709">
      <w:bodyDiv w:val="1"/>
      <w:marLeft w:val="0"/>
      <w:marRight w:val="0"/>
      <w:marTop w:val="0"/>
      <w:marBottom w:val="0"/>
      <w:divBdr>
        <w:top w:val="none" w:sz="0" w:space="0" w:color="auto"/>
        <w:left w:val="none" w:sz="0" w:space="0" w:color="auto"/>
        <w:bottom w:val="none" w:sz="0" w:space="0" w:color="auto"/>
        <w:right w:val="none" w:sz="0" w:space="0" w:color="auto"/>
      </w:divBdr>
    </w:div>
    <w:div w:id="2068916944">
      <w:bodyDiv w:val="1"/>
      <w:marLeft w:val="0"/>
      <w:marRight w:val="0"/>
      <w:marTop w:val="0"/>
      <w:marBottom w:val="0"/>
      <w:divBdr>
        <w:top w:val="none" w:sz="0" w:space="0" w:color="auto"/>
        <w:left w:val="none" w:sz="0" w:space="0" w:color="auto"/>
        <w:bottom w:val="none" w:sz="0" w:space="0" w:color="auto"/>
        <w:right w:val="none" w:sz="0" w:space="0" w:color="auto"/>
      </w:divBdr>
    </w:div>
    <w:div w:id="2070420863">
      <w:bodyDiv w:val="1"/>
      <w:marLeft w:val="0"/>
      <w:marRight w:val="0"/>
      <w:marTop w:val="0"/>
      <w:marBottom w:val="0"/>
      <w:divBdr>
        <w:top w:val="none" w:sz="0" w:space="0" w:color="auto"/>
        <w:left w:val="none" w:sz="0" w:space="0" w:color="auto"/>
        <w:bottom w:val="none" w:sz="0" w:space="0" w:color="auto"/>
        <w:right w:val="none" w:sz="0" w:space="0" w:color="auto"/>
      </w:divBdr>
    </w:div>
    <w:div w:id="2070686635">
      <w:bodyDiv w:val="1"/>
      <w:marLeft w:val="0"/>
      <w:marRight w:val="0"/>
      <w:marTop w:val="0"/>
      <w:marBottom w:val="0"/>
      <w:divBdr>
        <w:top w:val="none" w:sz="0" w:space="0" w:color="auto"/>
        <w:left w:val="none" w:sz="0" w:space="0" w:color="auto"/>
        <w:bottom w:val="none" w:sz="0" w:space="0" w:color="auto"/>
        <w:right w:val="none" w:sz="0" w:space="0" w:color="auto"/>
      </w:divBdr>
    </w:div>
    <w:div w:id="2071998311">
      <w:bodyDiv w:val="1"/>
      <w:marLeft w:val="0"/>
      <w:marRight w:val="0"/>
      <w:marTop w:val="0"/>
      <w:marBottom w:val="0"/>
      <w:divBdr>
        <w:top w:val="none" w:sz="0" w:space="0" w:color="auto"/>
        <w:left w:val="none" w:sz="0" w:space="0" w:color="auto"/>
        <w:bottom w:val="none" w:sz="0" w:space="0" w:color="auto"/>
        <w:right w:val="none" w:sz="0" w:space="0" w:color="auto"/>
      </w:divBdr>
    </w:div>
    <w:div w:id="2072118629">
      <w:bodyDiv w:val="1"/>
      <w:marLeft w:val="0"/>
      <w:marRight w:val="0"/>
      <w:marTop w:val="0"/>
      <w:marBottom w:val="0"/>
      <w:divBdr>
        <w:top w:val="none" w:sz="0" w:space="0" w:color="auto"/>
        <w:left w:val="none" w:sz="0" w:space="0" w:color="auto"/>
        <w:bottom w:val="none" w:sz="0" w:space="0" w:color="auto"/>
        <w:right w:val="none" w:sz="0" w:space="0" w:color="auto"/>
      </w:divBdr>
    </w:div>
    <w:div w:id="2072531406">
      <w:bodyDiv w:val="1"/>
      <w:marLeft w:val="0"/>
      <w:marRight w:val="0"/>
      <w:marTop w:val="0"/>
      <w:marBottom w:val="0"/>
      <w:divBdr>
        <w:top w:val="none" w:sz="0" w:space="0" w:color="auto"/>
        <w:left w:val="none" w:sz="0" w:space="0" w:color="auto"/>
        <w:bottom w:val="none" w:sz="0" w:space="0" w:color="auto"/>
        <w:right w:val="none" w:sz="0" w:space="0" w:color="auto"/>
      </w:divBdr>
    </w:div>
    <w:div w:id="2073036844">
      <w:bodyDiv w:val="1"/>
      <w:marLeft w:val="0"/>
      <w:marRight w:val="0"/>
      <w:marTop w:val="0"/>
      <w:marBottom w:val="0"/>
      <w:divBdr>
        <w:top w:val="none" w:sz="0" w:space="0" w:color="auto"/>
        <w:left w:val="none" w:sz="0" w:space="0" w:color="auto"/>
        <w:bottom w:val="none" w:sz="0" w:space="0" w:color="auto"/>
        <w:right w:val="none" w:sz="0" w:space="0" w:color="auto"/>
      </w:divBdr>
    </w:div>
    <w:div w:id="2073624667">
      <w:bodyDiv w:val="1"/>
      <w:marLeft w:val="0"/>
      <w:marRight w:val="0"/>
      <w:marTop w:val="0"/>
      <w:marBottom w:val="0"/>
      <w:divBdr>
        <w:top w:val="none" w:sz="0" w:space="0" w:color="auto"/>
        <w:left w:val="none" w:sz="0" w:space="0" w:color="auto"/>
        <w:bottom w:val="none" w:sz="0" w:space="0" w:color="auto"/>
        <w:right w:val="none" w:sz="0" w:space="0" w:color="auto"/>
      </w:divBdr>
    </w:div>
    <w:div w:id="2073697792">
      <w:bodyDiv w:val="1"/>
      <w:marLeft w:val="0"/>
      <w:marRight w:val="0"/>
      <w:marTop w:val="0"/>
      <w:marBottom w:val="0"/>
      <w:divBdr>
        <w:top w:val="none" w:sz="0" w:space="0" w:color="auto"/>
        <w:left w:val="none" w:sz="0" w:space="0" w:color="auto"/>
        <w:bottom w:val="none" w:sz="0" w:space="0" w:color="auto"/>
        <w:right w:val="none" w:sz="0" w:space="0" w:color="auto"/>
      </w:divBdr>
    </w:div>
    <w:div w:id="2076783716">
      <w:bodyDiv w:val="1"/>
      <w:marLeft w:val="0"/>
      <w:marRight w:val="0"/>
      <w:marTop w:val="0"/>
      <w:marBottom w:val="0"/>
      <w:divBdr>
        <w:top w:val="none" w:sz="0" w:space="0" w:color="auto"/>
        <w:left w:val="none" w:sz="0" w:space="0" w:color="auto"/>
        <w:bottom w:val="none" w:sz="0" w:space="0" w:color="auto"/>
        <w:right w:val="none" w:sz="0" w:space="0" w:color="auto"/>
      </w:divBdr>
    </w:div>
    <w:div w:id="2077899971">
      <w:bodyDiv w:val="1"/>
      <w:marLeft w:val="0"/>
      <w:marRight w:val="0"/>
      <w:marTop w:val="0"/>
      <w:marBottom w:val="0"/>
      <w:divBdr>
        <w:top w:val="none" w:sz="0" w:space="0" w:color="auto"/>
        <w:left w:val="none" w:sz="0" w:space="0" w:color="auto"/>
        <w:bottom w:val="none" w:sz="0" w:space="0" w:color="auto"/>
        <w:right w:val="none" w:sz="0" w:space="0" w:color="auto"/>
      </w:divBdr>
    </w:div>
    <w:div w:id="2078479424">
      <w:bodyDiv w:val="1"/>
      <w:marLeft w:val="0"/>
      <w:marRight w:val="0"/>
      <w:marTop w:val="0"/>
      <w:marBottom w:val="0"/>
      <w:divBdr>
        <w:top w:val="none" w:sz="0" w:space="0" w:color="auto"/>
        <w:left w:val="none" w:sz="0" w:space="0" w:color="auto"/>
        <w:bottom w:val="none" w:sz="0" w:space="0" w:color="auto"/>
        <w:right w:val="none" w:sz="0" w:space="0" w:color="auto"/>
      </w:divBdr>
    </w:div>
    <w:div w:id="2080637887">
      <w:bodyDiv w:val="1"/>
      <w:marLeft w:val="0"/>
      <w:marRight w:val="0"/>
      <w:marTop w:val="0"/>
      <w:marBottom w:val="0"/>
      <w:divBdr>
        <w:top w:val="none" w:sz="0" w:space="0" w:color="auto"/>
        <w:left w:val="none" w:sz="0" w:space="0" w:color="auto"/>
        <w:bottom w:val="none" w:sz="0" w:space="0" w:color="auto"/>
        <w:right w:val="none" w:sz="0" w:space="0" w:color="auto"/>
      </w:divBdr>
    </w:div>
    <w:div w:id="2081167586">
      <w:bodyDiv w:val="1"/>
      <w:marLeft w:val="0"/>
      <w:marRight w:val="0"/>
      <w:marTop w:val="0"/>
      <w:marBottom w:val="0"/>
      <w:divBdr>
        <w:top w:val="none" w:sz="0" w:space="0" w:color="auto"/>
        <w:left w:val="none" w:sz="0" w:space="0" w:color="auto"/>
        <w:bottom w:val="none" w:sz="0" w:space="0" w:color="auto"/>
        <w:right w:val="none" w:sz="0" w:space="0" w:color="auto"/>
      </w:divBdr>
    </w:div>
    <w:div w:id="2081949995">
      <w:bodyDiv w:val="1"/>
      <w:marLeft w:val="0"/>
      <w:marRight w:val="0"/>
      <w:marTop w:val="0"/>
      <w:marBottom w:val="0"/>
      <w:divBdr>
        <w:top w:val="none" w:sz="0" w:space="0" w:color="auto"/>
        <w:left w:val="none" w:sz="0" w:space="0" w:color="auto"/>
        <w:bottom w:val="none" w:sz="0" w:space="0" w:color="auto"/>
        <w:right w:val="none" w:sz="0" w:space="0" w:color="auto"/>
      </w:divBdr>
    </w:div>
    <w:div w:id="2083137298">
      <w:bodyDiv w:val="1"/>
      <w:marLeft w:val="0"/>
      <w:marRight w:val="0"/>
      <w:marTop w:val="0"/>
      <w:marBottom w:val="0"/>
      <w:divBdr>
        <w:top w:val="none" w:sz="0" w:space="0" w:color="auto"/>
        <w:left w:val="none" w:sz="0" w:space="0" w:color="auto"/>
        <w:bottom w:val="none" w:sz="0" w:space="0" w:color="auto"/>
        <w:right w:val="none" w:sz="0" w:space="0" w:color="auto"/>
      </w:divBdr>
    </w:div>
    <w:div w:id="2083212779">
      <w:bodyDiv w:val="1"/>
      <w:marLeft w:val="0"/>
      <w:marRight w:val="0"/>
      <w:marTop w:val="0"/>
      <w:marBottom w:val="0"/>
      <w:divBdr>
        <w:top w:val="none" w:sz="0" w:space="0" w:color="auto"/>
        <w:left w:val="none" w:sz="0" w:space="0" w:color="auto"/>
        <w:bottom w:val="none" w:sz="0" w:space="0" w:color="auto"/>
        <w:right w:val="none" w:sz="0" w:space="0" w:color="auto"/>
      </w:divBdr>
    </w:div>
    <w:div w:id="2084450569">
      <w:bodyDiv w:val="1"/>
      <w:marLeft w:val="0"/>
      <w:marRight w:val="0"/>
      <w:marTop w:val="0"/>
      <w:marBottom w:val="0"/>
      <w:divBdr>
        <w:top w:val="none" w:sz="0" w:space="0" w:color="auto"/>
        <w:left w:val="none" w:sz="0" w:space="0" w:color="auto"/>
        <w:bottom w:val="none" w:sz="0" w:space="0" w:color="auto"/>
        <w:right w:val="none" w:sz="0" w:space="0" w:color="auto"/>
      </w:divBdr>
    </w:div>
    <w:div w:id="2084791130">
      <w:bodyDiv w:val="1"/>
      <w:marLeft w:val="0"/>
      <w:marRight w:val="0"/>
      <w:marTop w:val="0"/>
      <w:marBottom w:val="0"/>
      <w:divBdr>
        <w:top w:val="none" w:sz="0" w:space="0" w:color="auto"/>
        <w:left w:val="none" w:sz="0" w:space="0" w:color="auto"/>
        <w:bottom w:val="none" w:sz="0" w:space="0" w:color="auto"/>
        <w:right w:val="none" w:sz="0" w:space="0" w:color="auto"/>
      </w:divBdr>
    </w:div>
    <w:div w:id="2085563511">
      <w:bodyDiv w:val="1"/>
      <w:marLeft w:val="0"/>
      <w:marRight w:val="0"/>
      <w:marTop w:val="0"/>
      <w:marBottom w:val="0"/>
      <w:divBdr>
        <w:top w:val="none" w:sz="0" w:space="0" w:color="auto"/>
        <w:left w:val="none" w:sz="0" w:space="0" w:color="auto"/>
        <w:bottom w:val="none" w:sz="0" w:space="0" w:color="auto"/>
        <w:right w:val="none" w:sz="0" w:space="0" w:color="auto"/>
      </w:divBdr>
    </w:div>
    <w:div w:id="2085880949">
      <w:bodyDiv w:val="1"/>
      <w:marLeft w:val="0"/>
      <w:marRight w:val="0"/>
      <w:marTop w:val="0"/>
      <w:marBottom w:val="0"/>
      <w:divBdr>
        <w:top w:val="none" w:sz="0" w:space="0" w:color="auto"/>
        <w:left w:val="none" w:sz="0" w:space="0" w:color="auto"/>
        <w:bottom w:val="none" w:sz="0" w:space="0" w:color="auto"/>
        <w:right w:val="none" w:sz="0" w:space="0" w:color="auto"/>
      </w:divBdr>
    </w:div>
    <w:div w:id="2087264479">
      <w:bodyDiv w:val="1"/>
      <w:marLeft w:val="0"/>
      <w:marRight w:val="0"/>
      <w:marTop w:val="0"/>
      <w:marBottom w:val="0"/>
      <w:divBdr>
        <w:top w:val="none" w:sz="0" w:space="0" w:color="auto"/>
        <w:left w:val="none" w:sz="0" w:space="0" w:color="auto"/>
        <w:bottom w:val="none" w:sz="0" w:space="0" w:color="auto"/>
        <w:right w:val="none" w:sz="0" w:space="0" w:color="auto"/>
      </w:divBdr>
    </w:div>
    <w:div w:id="2087877593">
      <w:bodyDiv w:val="1"/>
      <w:marLeft w:val="0"/>
      <w:marRight w:val="0"/>
      <w:marTop w:val="0"/>
      <w:marBottom w:val="0"/>
      <w:divBdr>
        <w:top w:val="none" w:sz="0" w:space="0" w:color="auto"/>
        <w:left w:val="none" w:sz="0" w:space="0" w:color="auto"/>
        <w:bottom w:val="none" w:sz="0" w:space="0" w:color="auto"/>
        <w:right w:val="none" w:sz="0" w:space="0" w:color="auto"/>
      </w:divBdr>
    </w:div>
    <w:div w:id="2089885134">
      <w:bodyDiv w:val="1"/>
      <w:marLeft w:val="0"/>
      <w:marRight w:val="0"/>
      <w:marTop w:val="0"/>
      <w:marBottom w:val="0"/>
      <w:divBdr>
        <w:top w:val="none" w:sz="0" w:space="0" w:color="auto"/>
        <w:left w:val="none" w:sz="0" w:space="0" w:color="auto"/>
        <w:bottom w:val="none" w:sz="0" w:space="0" w:color="auto"/>
        <w:right w:val="none" w:sz="0" w:space="0" w:color="auto"/>
      </w:divBdr>
    </w:div>
    <w:div w:id="2090275589">
      <w:bodyDiv w:val="1"/>
      <w:marLeft w:val="0"/>
      <w:marRight w:val="0"/>
      <w:marTop w:val="0"/>
      <w:marBottom w:val="0"/>
      <w:divBdr>
        <w:top w:val="none" w:sz="0" w:space="0" w:color="auto"/>
        <w:left w:val="none" w:sz="0" w:space="0" w:color="auto"/>
        <w:bottom w:val="none" w:sz="0" w:space="0" w:color="auto"/>
        <w:right w:val="none" w:sz="0" w:space="0" w:color="auto"/>
      </w:divBdr>
    </w:div>
    <w:div w:id="2091002043">
      <w:bodyDiv w:val="1"/>
      <w:marLeft w:val="0"/>
      <w:marRight w:val="0"/>
      <w:marTop w:val="0"/>
      <w:marBottom w:val="0"/>
      <w:divBdr>
        <w:top w:val="none" w:sz="0" w:space="0" w:color="auto"/>
        <w:left w:val="none" w:sz="0" w:space="0" w:color="auto"/>
        <w:bottom w:val="none" w:sz="0" w:space="0" w:color="auto"/>
        <w:right w:val="none" w:sz="0" w:space="0" w:color="auto"/>
      </w:divBdr>
    </w:div>
    <w:div w:id="2093158373">
      <w:bodyDiv w:val="1"/>
      <w:marLeft w:val="0"/>
      <w:marRight w:val="0"/>
      <w:marTop w:val="0"/>
      <w:marBottom w:val="0"/>
      <w:divBdr>
        <w:top w:val="none" w:sz="0" w:space="0" w:color="auto"/>
        <w:left w:val="none" w:sz="0" w:space="0" w:color="auto"/>
        <w:bottom w:val="none" w:sz="0" w:space="0" w:color="auto"/>
        <w:right w:val="none" w:sz="0" w:space="0" w:color="auto"/>
      </w:divBdr>
    </w:div>
    <w:div w:id="2093232660">
      <w:bodyDiv w:val="1"/>
      <w:marLeft w:val="0"/>
      <w:marRight w:val="0"/>
      <w:marTop w:val="0"/>
      <w:marBottom w:val="0"/>
      <w:divBdr>
        <w:top w:val="none" w:sz="0" w:space="0" w:color="auto"/>
        <w:left w:val="none" w:sz="0" w:space="0" w:color="auto"/>
        <w:bottom w:val="none" w:sz="0" w:space="0" w:color="auto"/>
        <w:right w:val="none" w:sz="0" w:space="0" w:color="auto"/>
      </w:divBdr>
    </w:div>
    <w:div w:id="2094203792">
      <w:bodyDiv w:val="1"/>
      <w:marLeft w:val="0"/>
      <w:marRight w:val="0"/>
      <w:marTop w:val="0"/>
      <w:marBottom w:val="0"/>
      <w:divBdr>
        <w:top w:val="none" w:sz="0" w:space="0" w:color="auto"/>
        <w:left w:val="none" w:sz="0" w:space="0" w:color="auto"/>
        <w:bottom w:val="none" w:sz="0" w:space="0" w:color="auto"/>
        <w:right w:val="none" w:sz="0" w:space="0" w:color="auto"/>
      </w:divBdr>
    </w:div>
    <w:div w:id="2094424167">
      <w:bodyDiv w:val="1"/>
      <w:marLeft w:val="0"/>
      <w:marRight w:val="0"/>
      <w:marTop w:val="0"/>
      <w:marBottom w:val="0"/>
      <w:divBdr>
        <w:top w:val="none" w:sz="0" w:space="0" w:color="auto"/>
        <w:left w:val="none" w:sz="0" w:space="0" w:color="auto"/>
        <w:bottom w:val="none" w:sz="0" w:space="0" w:color="auto"/>
        <w:right w:val="none" w:sz="0" w:space="0" w:color="auto"/>
      </w:divBdr>
    </w:div>
    <w:div w:id="2096320904">
      <w:bodyDiv w:val="1"/>
      <w:marLeft w:val="0"/>
      <w:marRight w:val="0"/>
      <w:marTop w:val="0"/>
      <w:marBottom w:val="0"/>
      <w:divBdr>
        <w:top w:val="none" w:sz="0" w:space="0" w:color="auto"/>
        <w:left w:val="none" w:sz="0" w:space="0" w:color="auto"/>
        <w:bottom w:val="none" w:sz="0" w:space="0" w:color="auto"/>
        <w:right w:val="none" w:sz="0" w:space="0" w:color="auto"/>
      </w:divBdr>
    </w:div>
    <w:div w:id="2096433552">
      <w:bodyDiv w:val="1"/>
      <w:marLeft w:val="0"/>
      <w:marRight w:val="0"/>
      <w:marTop w:val="0"/>
      <w:marBottom w:val="0"/>
      <w:divBdr>
        <w:top w:val="none" w:sz="0" w:space="0" w:color="auto"/>
        <w:left w:val="none" w:sz="0" w:space="0" w:color="auto"/>
        <w:bottom w:val="none" w:sz="0" w:space="0" w:color="auto"/>
        <w:right w:val="none" w:sz="0" w:space="0" w:color="auto"/>
      </w:divBdr>
    </w:div>
    <w:div w:id="2096704501">
      <w:bodyDiv w:val="1"/>
      <w:marLeft w:val="0"/>
      <w:marRight w:val="0"/>
      <w:marTop w:val="0"/>
      <w:marBottom w:val="0"/>
      <w:divBdr>
        <w:top w:val="none" w:sz="0" w:space="0" w:color="auto"/>
        <w:left w:val="none" w:sz="0" w:space="0" w:color="auto"/>
        <w:bottom w:val="none" w:sz="0" w:space="0" w:color="auto"/>
        <w:right w:val="none" w:sz="0" w:space="0" w:color="auto"/>
      </w:divBdr>
    </w:div>
    <w:div w:id="2096780073">
      <w:bodyDiv w:val="1"/>
      <w:marLeft w:val="0"/>
      <w:marRight w:val="0"/>
      <w:marTop w:val="0"/>
      <w:marBottom w:val="0"/>
      <w:divBdr>
        <w:top w:val="none" w:sz="0" w:space="0" w:color="auto"/>
        <w:left w:val="none" w:sz="0" w:space="0" w:color="auto"/>
        <w:bottom w:val="none" w:sz="0" w:space="0" w:color="auto"/>
        <w:right w:val="none" w:sz="0" w:space="0" w:color="auto"/>
      </w:divBdr>
    </w:div>
    <w:div w:id="2096827554">
      <w:bodyDiv w:val="1"/>
      <w:marLeft w:val="0"/>
      <w:marRight w:val="0"/>
      <w:marTop w:val="0"/>
      <w:marBottom w:val="0"/>
      <w:divBdr>
        <w:top w:val="none" w:sz="0" w:space="0" w:color="auto"/>
        <w:left w:val="none" w:sz="0" w:space="0" w:color="auto"/>
        <w:bottom w:val="none" w:sz="0" w:space="0" w:color="auto"/>
        <w:right w:val="none" w:sz="0" w:space="0" w:color="auto"/>
      </w:divBdr>
    </w:div>
    <w:div w:id="2098356584">
      <w:bodyDiv w:val="1"/>
      <w:marLeft w:val="0"/>
      <w:marRight w:val="0"/>
      <w:marTop w:val="0"/>
      <w:marBottom w:val="0"/>
      <w:divBdr>
        <w:top w:val="none" w:sz="0" w:space="0" w:color="auto"/>
        <w:left w:val="none" w:sz="0" w:space="0" w:color="auto"/>
        <w:bottom w:val="none" w:sz="0" w:space="0" w:color="auto"/>
        <w:right w:val="none" w:sz="0" w:space="0" w:color="auto"/>
      </w:divBdr>
    </w:div>
    <w:div w:id="2098599502">
      <w:bodyDiv w:val="1"/>
      <w:marLeft w:val="0"/>
      <w:marRight w:val="0"/>
      <w:marTop w:val="0"/>
      <w:marBottom w:val="0"/>
      <w:divBdr>
        <w:top w:val="none" w:sz="0" w:space="0" w:color="auto"/>
        <w:left w:val="none" w:sz="0" w:space="0" w:color="auto"/>
        <w:bottom w:val="none" w:sz="0" w:space="0" w:color="auto"/>
        <w:right w:val="none" w:sz="0" w:space="0" w:color="auto"/>
      </w:divBdr>
    </w:div>
    <w:div w:id="2098748737">
      <w:bodyDiv w:val="1"/>
      <w:marLeft w:val="0"/>
      <w:marRight w:val="0"/>
      <w:marTop w:val="0"/>
      <w:marBottom w:val="0"/>
      <w:divBdr>
        <w:top w:val="none" w:sz="0" w:space="0" w:color="auto"/>
        <w:left w:val="none" w:sz="0" w:space="0" w:color="auto"/>
        <w:bottom w:val="none" w:sz="0" w:space="0" w:color="auto"/>
        <w:right w:val="none" w:sz="0" w:space="0" w:color="auto"/>
      </w:divBdr>
    </w:div>
    <w:div w:id="2098751596">
      <w:bodyDiv w:val="1"/>
      <w:marLeft w:val="0"/>
      <w:marRight w:val="0"/>
      <w:marTop w:val="0"/>
      <w:marBottom w:val="0"/>
      <w:divBdr>
        <w:top w:val="none" w:sz="0" w:space="0" w:color="auto"/>
        <w:left w:val="none" w:sz="0" w:space="0" w:color="auto"/>
        <w:bottom w:val="none" w:sz="0" w:space="0" w:color="auto"/>
        <w:right w:val="none" w:sz="0" w:space="0" w:color="auto"/>
      </w:divBdr>
    </w:div>
    <w:div w:id="2099710185">
      <w:bodyDiv w:val="1"/>
      <w:marLeft w:val="0"/>
      <w:marRight w:val="0"/>
      <w:marTop w:val="0"/>
      <w:marBottom w:val="0"/>
      <w:divBdr>
        <w:top w:val="none" w:sz="0" w:space="0" w:color="auto"/>
        <w:left w:val="none" w:sz="0" w:space="0" w:color="auto"/>
        <w:bottom w:val="none" w:sz="0" w:space="0" w:color="auto"/>
        <w:right w:val="none" w:sz="0" w:space="0" w:color="auto"/>
      </w:divBdr>
    </w:div>
    <w:div w:id="2099982708">
      <w:bodyDiv w:val="1"/>
      <w:marLeft w:val="0"/>
      <w:marRight w:val="0"/>
      <w:marTop w:val="0"/>
      <w:marBottom w:val="0"/>
      <w:divBdr>
        <w:top w:val="none" w:sz="0" w:space="0" w:color="auto"/>
        <w:left w:val="none" w:sz="0" w:space="0" w:color="auto"/>
        <w:bottom w:val="none" w:sz="0" w:space="0" w:color="auto"/>
        <w:right w:val="none" w:sz="0" w:space="0" w:color="auto"/>
      </w:divBdr>
    </w:div>
    <w:div w:id="2100564093">
      <w:bodyDiv w:val="1"/>
      <w:marLeft w:val="0"/>
      <w:marRight w:val="0"/>
      <w:marTop w:val="0"/>
      <w:marBottom w:val="0"/>
      <w:divBdr>
        <w:top w:val="none" w:sz="0" w:space="0" w:color="auto"/>
        <w:left w:val="none" w:sz="0" w:space="0" w:color="auto"/>
        <w:bottom w:val="none" w:sz="0" w:space="0" w:color="auto"/>
        <w:right w:val="none" w:sz="0" w:space="0" w:color="auto"/>
      </w:divBdr>
    </w:div>
    <w:div w:id="2100566506">
      <w:bodyDiv w:val="1"/>
      <w:marLeft w:val="0"/>
      <w:marRight w:val="0"/>
      <w:marTop w:val="0"/>
      <w:marBottom w:val="0"/>
      <w:divBdr>
        <w:top w:val="none" w:sz="0" w:space="0" w:color="auto"/>
        <w:left w:val="none" w:sz="0" w:space="0" w:color="auto"/>
        <w:bottom w:val="none" w:sz="0" w:space="0" w:color="auto"/>
        <w:right w:val="none" w:sz="0" w:space="0" w:color="auto"/>
      </w:divBdr>
    </w:div>
    <w:div w:id="2101176440">
      <w:bodyDiv w:val="1"/>
      <w:marLeft w:val="0"/>
      <w:marRight w:val="0"/>
      <w:marTop w:val="0"/>
      <w:marBottom w:val="0"/>
      <w:divBdr>
        <w:top w:val="none" w:sz="0" w:space="0" w:color="auto"/>
        <w:left w:val="none" w:sz="0" w:space="0" w:color="auto"/>
        <w:bottom w:val="none" w:sz="0" w:space="0" w:color="auto"/>
        <w:right w:val="none" w:sz="0" w:space="0" w:color="auto"/>
      </w:divBdr>
    </w:div>
    <w:div w:id="2102293557">
      <w:bodyDiv w:val="1"/>
      <w:marLeft w:val="0"/>
      <w:marRight w:val="0"/>
      <w:marTop w:val="0"/>
      <w:marBottom w:val="0"/>
      <w:divBdr>
        <w:top w:val="none" w:sz="0" w:space="0" w:color="auto"/>
        <w:left w:val="none" w:sz="0" w:space="0" w:color="auto"/>
        <w:bottom w:val="none" w:sz="0" w:space="0" w:color="auto"/>
        <w:right w:val="none" w:sz="0" w:space="0" w:color="auto"/>
      </w:divBdr>
    </w:div>
    <w:div w:id="2102296267">
      <w:bodyDiv w:val="1"/>
      <w:marLeft w:val="0"/>
      <w:marRight w:val="0"/>
      <w:marTop w:val="0"/>
      <w:marBottom w:val="0"/>
      <w:divBdr>
        <w:top w:val="none" w:sz="0" w:space="0" w:color="auto"/>
        <w:left w:val="none" w:sz="0" w:space="0" w:color="auto"/>
        <w:bottom w:val="none" w:sz="0" w:space="0" w:color="auto"/>
        <w:right w:val="none" w:sz="0" w:space="0" w:color="auto"/>
      </w:divBdr>
    </w:div>
    <w:div w:id="2102793554">
      <w:bodyDiv w:val="1"/>
      <w:marLeft w:val="0"/>
      <w:marRight w:val="0"/>
      <w:marTop w:val="0"/>
      <w:marBottom w:val="0"/>
      <w:divBdr>
        <w:top w:val="none" w:sz="0" w:space="0" w:color="auto"/>
        <w:left w:val="none" w:sz="0" w:space="0" w:color="auto"/>
        <w:bottom w:val="none" w:sz="0" w:space="0" w:color="auto"/>
        <w:right w:val="none" w:sz="0" w:space="0" w:color="auto"/>
      </w:divBdr>
    </w:div>
    <w:div w:id="2104716828">
      <w:bodyDiv w:val="1"/>
      <w:marLeft w:val="0"/>
      <w:marRight w:val="0"/>
      <w:marTop w:val="0"/>
      <w:marBottom w:val="0"/>
      <w:divBdr>
        <w:top w:val="none" w:sz="0" w:space="0" w:color="auto"/>
        <w:left w:val="none" w:sz="0" w:space="0" w:color="auto"/>
        <w:bottom w:val="none" w:sz="0" w:space="0" w:color="auto"/>
        <w:right w:val="none" w:sz="0" w:space="0" w:color="auto"/>
      </w:divBdr>
    </w:div>
    <w:div w:id="2106874141">
      <w:bodyDiv w:val="1"/>
      <w:marLeft w:val="0"/>
      <w:marRight w:val="0"/>
      <w:marTop w:val="0"/>
      <w:marBottom w:val="0"/>
      <w:divBdr>
        <w:top w:val="none" w:sz="0" w:space="0" w:color="auto"/>
        <w:left w:val="none" w:sz="0" w:space="0" w:color="auto"/>
        <w:bottom w:val="none" w:sz="0" w:space="0" w:color="auto"/>
        <w:right w:val="none" w:sz="0" w:space="0" w:color="auto"/>
      </w:divBdr>
    </w:div>
    <w:div w:id="2106996347">
      <w:bodyDiv w:val="1"/>
      <w:marLeft w:val="0"/>
      <w:marRight w:val="0"/>
      <w:marTop w:val="0"/>
      <w:marBottom w:val="0"/>
      <w:divBdr>
        <w:top w:val="none" w:sz="0" w:space="0" w:color="auto"/>
        <w:left w:val="none" w:sz="0" w:space="0" w:color="auto"/>
        <w:bottom w:val="none" w:sz="0" w:space="0" w:color="auto"/>
        <w:right w:val="none" w:sz="0" w:space="0" w:color="auto"/>
      </w:divBdr>
    </w:div>
    <w:div w:id="2107840324">
      <w:bodyDiv w:val="1"/>
      <w:marLeft w:val="0"/>
      <w:marRight w:val="0"/>
      <w:marTop w:val="0"/>
      <w:marBottom w:val="0"/>
      <w:divBdr>
        <w:top w:val="none" w:sz="0" w:space="0" w:color="auto"/>
        <w:left w:val="none" w:sz="0" w:space="0" w:color="auto"/>
        <w:bottom w:val="none" w:sz="0" w:space="0" w:color="auto"/>
        <w:right w:val="none" w:sz="0" w:space="0" w:color="auto"/>
      </w:divBdr>
    </w:div>
    <w:div w:id="2108227959">
      <w:bodyDiv w:val="1"/>
      <w:marLeft w:val="0"/>
      <w:marRight w:val="0"/>
      <w:marTop w:val="0"/>
      <w:marBottom w:val="0"/>
      <w:divBdr>
        <w:top w:val="none" w:sz="0" w:space="0" w:color="auto"/>
        <w:left w:val="none" w:sz="0" w:space="0" w:color="auto"/>
        <w:bottom w:val="none" w:sz="0" w:space="0" w:color="auto"/>
        <w:right w:val="none" w:sz="0" w:space="0" w:color="auto"/>
      </w:divBdr>
    </w:div>
    <w:div w:id="2109306869">
      <w:bodyDiv w:val="1"/>
      <w:marLeft w:val="0"/>
      <w:marRight w:val="0"/>
      <w:marTop w:val="0"/>
      <w:marBottom w:val="0"/>
      <w:divBdr>
        <w:top w:val="none" w:sz="0" w:space="0" w:color="auto"/>
        <w:left w:val="none" w:sz="0" w:space="0" w:color="auto"/>
        <w:bottom w:val="none" w:sz="0" w:space="0" w:color="auto"/>
        <w:right w:val="none" w:sz="0" w:space="0" w:color="auto"/>
      </w:divBdr>
    </w:div>
    <w:div w:id="2109764332">
      <w:bodyDiv w:val="1"/>
      <w:marLeft w:val="0"/>
      <w:marRight w:val="0"/>
      <w:marTop w:val="0"/>
      <w:marBottom w:val="0"/>
      <w:divBdr>
        <w:top w:val="none" w:sz="0" w:space="0" w:color="auto"/>
        <w:left w:val="none" w:sz="0" w:space="0" w:color="auto"/>
        <w:bottom w:val="none" w:sz="0" w:space="0" w:color="auto"/>
        <w:right w:val="none" w:sz="0" w:space="0" w:color="auto"/>
      </w:divBdr>
    </w:div>
    <w:div w:id="2111047094">
      <w:bodyDiv w:val="1"/>
      <w:marLeft w:val="0"/>
      <w:marRight w:val="0"/>
      <w:marTop w:val="0"/>
      <w:marBottom w:val="0"/>
      <w:divBdr>
        <w:top w:val="none" w:sz="0" w:space="0" w:color="auto"/>
        <w:left w:val="none" w:sz="0" w:space="0" w:color="auto"/>
        <w:bottom w:val="none" w:sz="0" w:space="0" w:color="auto"/>
        <w:right w:val="none" w:sz="0" w:space="0" w:color="auto"/>
      </w:divBdr>
    </w:div>
    <w:div w:id="2111897830">
      <w:bodyDiv w:val="1"/>
      <w:marLeft w:val="0"/>
      <w:marRight w:val="0"/>
      <w:marTop w:val="0"/>
      <w:marBottom w:val="0"/>
      <w:divBdr>
        <w:top w:val="none" w:sz="0" w:space="0" w:color="auto"/>
        <w:left w:val="none" w:sz="0" w:space="0" w:color="auto"/>
        <w:bottom w:val="none" w:sz="0" w:space="0" w:color="auto"/>
        <w:right w:val="none" w:sz="0" w:space="0" w:color="auto"/>
      </w:divBdr>
    </w:div>
    <w:div w:id="2112507086">
      <w:bodyDiv w:val="1"/>
      <w:marLeft w:val="0"/>
      <w:marRight w:val="0"/>
      <w:marTop w:val="0"/>
      <w:marBottom w:val="0"/>
      <w:divBdr>
        <w:top w:val="none" w:sz="0" w:space="0" w:color="auto"/>
        <w:left w:val="none" w:sz="0" w:space="0" w:color="auto"/>
        <w:bottom w:val="none" w:sz="0" w:space="0" w:color="auto"/>
        <w:right w:val="none" w:sz="0" w:space="0" w:color="auto"/>
      </w:divBdr>
    </w:div>
    <w:div w:id="2114471504">
      <w:bodyDiv w:val="1"/>
      <w:marLeft w:val="0"/>
      <w:marRight w:val="0"/>
      <w:marTop w:val="0"/>
      <w:marBottom w:val="0"/>
      <w:divBdr>
        <w:top w:val="none" w:sz="0" w:space="0" w:color="auto"/>
        <w:left w:val="none" w:sz="0" w:space="0" w:color="auto"/>
        <w:bottom w:val="none" w:sz="0" w:space="0" w:color="auto"/>
        <w:right w:val="none" w:sz="0" w:space="0" w:color="auto"/>
      </w:divBdr>
    </w:div>
    <w:div w:id="2115705410">
      <w:bodyDiv w:val="1"/>
      <w:marLeft w:val="0"/>
      <w:marRight w:val="0"/>
      <w:marTop w:val="0"/>
      <w:marBottom w:val="0"/>
      <w:divBdr>
        <w:top w:val="none" w:sz="0" w:space="0" w:color="auto"/>
        <w:left w:val="none" w:sz="0" w:space="0" w:color="auto"/>
        <w:bottom w:val="none" w:sz="0" w:space="0" w:color="auto"/>
        <w:right w:val="none" w:sz="0" w:space="0" w:color="auto"/>
      </w:divBdr>
    </w:div>
    <w:div w:id="2115974775">
      <w:bodyDiv w:val="1"/>
      <w:marLeft w:val="0"/>
      <w:marRight w:val="0"/>
      <w:marTop w:val="0"/>
      <w:marBottom w:val="0"/>
      <w:divBdr>
        <w:top w:val="none" w:sz="0" w:space="0" w:color="auto"/>
        <w:left w:val="none" w:sz="0" w:space="0" w:color="auto"/>
        <w:bottom w:val="none" w:sz="0" w:space="0" w:color="auto"/>
        <w:right w:val="none" w:sz="0" w:space="0" w:color="auto"/>
      </w:divBdr>
    </w:div>
    <w:div w:id="2116049274">
      <w:bodyDiv w:val="1"/>
      <w:marLeft w:val="0"/>
      <w:marRight w:val="0"/>
      <w:marTop w:val="0"/>
      <w:marBottom w:val="0"/>
      <w:divBdr>
        <w:top w:val="none" w:sz="0" w:space="0" w:color="auto"/>
        <w:left w:val="none" w:sz="0" w:space="0" w:color="auto"/>
        <w:bottom w:val="none" w:sz="0" w:space="0" w:color="auto"/>
        <w:right w:val="none" w:sz="0" w:space="0" w:color="auto"/>
      </w:divBdr>
    </w:div>
    <w:div w:id="2116245168">
      <w:bodyDiv w:val="1"/>
      <w:marLeft w:val="0"/>
      <w:marRight w:val="0"/>
      <w:marTop w:val="0"/>
      <w:marBottom w:val="0"/>
      <w:divBdr>
        <w:top w:val="none" w:sz="0" w:space="0" w:color="auto"/>
        <w:left w:val="none" w:sz="0" w:space="0" w:color="auto"/>
        <w:bottom w:val="none" w:sz="0" w:space="0" w:color="auto"/>
        <w:right w:val="none" w:sz="0" w:space="0" w:color="auto"/>
      </w:divBdr>
    </w:div>
    <w:div w:id="2118795582">
      <w:bodyDiv w:val="1"/>
      <w:marLeft w:val="0"/>
      <w:marRight w:val="0"/>
      <w:marTop w:val="0"/>
      <w:marBottom w:val="0"/>
      <w:divBdr>
        <w:top w:val="none" w:sz="0" w:space="0" w:color="auto"/>
        <w:left w:val="none" w:sz="0" w:space="0" w:color="auto"/>
        <w:bottom w:val="none" w:sz="0" w:space="0" w:color="auto"/>
        <w:right w:val="none" w:sz="0" w:space="0" w:color="auto"/>
      </w:divBdr>
    </w:div>
    <w:div w:id="2118940714">
      <w:bodyDiv w:val="1"/>
      <w:marLeft w:val="0"/>
      <w:marRight w:val="0"/>
      <w:marTop w:val="0"/>
      <w:marBottom w:val="0"/>
      <w:divBdr>
        <w:top w:val="none" w:sz="0" w:space="0" w:color="auto"/>
        <w:left w:val="none" w:sz="0" w:space="0" w:color="auto"/>
        <w:bottom w:val="none" w:sz="0" w:space="0" w:color="auto"/>
        <w:right w:val="none" w:sz="0" w:space="0" w:color="auto"/>
      </w:divBdr>
    </w:div>
    <w:div w:id="2119252804">
      <w:bodyDiv w:val="1"/>
      <w:marLeft w:val="0"/>
      <w:marRight w:val="0"/>
      <w:marTop w:val="0"/>
      <w:marBottom w:val="0"/>
      <w:divBdr>
        <w:top w:val="none" w:sz="0" w:space="0" w:color="auto"/>
        <w:left w:val="none" w:sz="0" w:space="0" w:color="auto"/>
        <w:bottom w:val="none" w:sz="0" w:space="0" w:color="auto"/>
        <w:right w:val="none" w:sz="0" w:space="0" w:color="auto"/>
      </w:divBdr>
    </w:div>
    <w:div w:id="2121219417">
      <w:bodyDiv w:val="1"/>
      <w:marLeft w:val="0"/>
      <w:marRight w:val="0"/>
      <w:marTop w:val="0"/>
      <w:marBottom w:val="0"/>
      <w:divBdr>
        <w:top w:val="none" w:sz="0" w:space="0" w:color="auto"/>
        <w:left w:val="none" w:sz="0" w:space="0" w:color="auto"/>
        <w:bottom w:val="none" w:sz="0" w:space="0" w:color="auto"/>
        <w:right w:val="none" w:sz="0" w:space="0" w:color="auto"/>
      </w:divBdr>
    </w:div>
    <w:div w:id="2121607449">
      <w:bodyDiv w:val="1"/>
      <w:marLeft w:val="0"/>
      <w:marRight w:val="0"/>
      <w:marTop w:val="0"/>
      <w:marBottom w:val="0"/>
      <w:divBdr>
        <w:top w:val="none" w:sz="0" w:space="0" w:color="auto"/>
        <w:left w:val="none" w:sz="0" w:space="0" w:color="auto"/>
        <w:bottom w:val="none" w:sz="0" w:space="0" w:color="auto"/>
        <w:right w:val="none" w:sz="0" w:space="0" w:color="auto"/>
      </w:divBdr>
    </w:div>
    <w:div w:id="2122341021">
      <w:bodyDiv w:val="1"/>
      <w:marLeft w:val="0"/>
      <w:marRight w:val="0"/>
      <w:marTop w:val="0"/>
      <w:marBottom w:val="0"/>
      <w:divBdr>
        <w:top w:val="none" w:sz="0" w:space="0" w:color="auto"/>
        <w:left w:val="none" w:sz="0" w:space="0" w:color="auto"/>
        <w:bottom w:val="none" w:sz="0" w:space="0" w:color="auto"/>
        <w:right w:val="none" w:sz="0" w:space="0" w:color="auto"/>
      </w:divBdr>
    </w:div>
    <w:div w:id="2122678183">
      <w:bodyDiv w:val="1"/>
      <w:marLeft w:val="0"/>
      <w:marRight w:val="0"/>
      <w:marTop w:val="0"/>
      <w:marBottom w:val="0"/>
      <w:divBdr>
        <w:top w:val="none" w:sz="0" w:space="0" w:color="auto"/>
        <w:left w:val="none" w:sz="0" w:space="0" w:color="auto"/>
        <w:bottom w:val="none" w:sz="0" w:space="0" w:color="auto"/>
        <w:right w:val="none" w:sz="0" w:space="0" w:color="auto"/>
      </w:divBdr>
    </w:div>
    <w:div w:id="2122719132">
      <w:bodyDiv w:val="1"/>
      <w:marLeft w:val="0"/>
      <w:marRight w:val="0"/>
      <w:marTop w:val="0"/>
      <w:marBottom w:val="0"/>
      <w:divBdr>
        <w:top w:val="none" w:sz="0" w:space="0" w:color="auto"/>
        <w:left w:val="none" w:sz="0" w:space="0" w:color="auto"/>
        <w:bottom w:val="none" w:sz="0" w:space="0" w:color="auto"/>
        <w:right w:val="none" w:sz="0" w:space="0" w:color="auto"/>
      </w:divBdr>
    </w:div>
    <w:div w:id="2123105538">
      <w:bodyDiv w:val="1"/>
      <w:marLeft w:val="0"/>
      <w:marRight w:val="0"/>
      <w:marTop w:val="0"/>
      <w:marBottom w:val="0"/>
      <w:divBdr>
        <w:top w:val="none" w:sz="0" w:space="0" w:color="auto"/>
        <w:left w:val="none" w:sz="0" w:space="0" w:color="auto"/>
        <w:bottom w:val="none" w:sz="0" w:space="0" w:color="auto"/>
        <w:right w:val="none" w:sz="0" w:space="0" w:color="auto"/>
      </w:divBdr>
    </w:div>
    <w:div w:id="2125073573">
      <w:bodyDiv w:val="1"/>
      <w:marLeft w:val="0"/>
      <w:marRight w:val="0"/>
      <w:marTop w:val="0"/>
      <w:marBottom w:val="0"/>
      <w:divBdr>
        <w:top w:val="none" w:sz="0" w:space="0" w:color="auto"/>
        <w:left w:val="none" w:sz="0" w:space="0" w:color="auto"/>
        <w:bottom w:val="none" w:sz="0" w:space="0" w:color="auto"/>
        <w:right w:val="none" w:sz="0" w:space="0" w:color="auto"/>
      </w:divBdr>
    </w:div>
    <w:div w:id="2126461966">
      <w:bodyDiv w:val="1"/>
      <w:marLeft w:val="0"/>
      <w:marRight w:val="0"/>
      <w:marTop w:val="0"/>
      <w:marBottom w:val="0"/>
      <w:divBdr>
        <w:top w:val="none" w:sz="0" w:space="0" w:color="auto"/>
        <w:left w:val="none" w:sz="0" w:space="0" w:color="auto"/>
        <w:bottom w:val="none" w:sz="0" w:space="0" w:color="auto"/>
        <w:right w:val="none" w:sz="0" w:space="0" w:color="auto"/>
      </w:divBdr>
    </w:div>
    <w:div w:id="2126583670">
      <w:bodyDiv w:val="1"/>
      <w:marLeft w:val="0"/>
      <w:marRight w:val="0"/>
      <w:marTop w:val="0"/>
      <w:marBottom w:val="0"/>
      <w:divBdr>
        <w:top w:val="none" w:sz="0" w:space="0" w:color="auto"/>
        <w:left w:val="none" w:sz="0" w:space="0" w:color="auto"/>
        <w:bottom w:val="none" w:sz="0" w:space="0" w:color="auto"/>
        <w:right w:val="none" w:sz="0" w:space="0" w:color="auto"/>
      </w:divBdr>
    </w:div>
    <w:div w:id="2128156704">
      <w:bodyDiv w:val="1"/>
      <w:marLeft w:val="0"/>
      <w:marRight w:val="0"/>
      <w:marTop w:val="0"/>
      <w:marBottom w:val="0"/>
      <w:divBdr>
        <w:top w:val="none" w:sz="0" w:space="0" w:color="auto"/>
        <w:left w:val="none" w:sz="0" w:space="0" w:color="auto"/>
        <w:bottom w:val="none" w:sz="0" w:space="0" w:color="auto"/>
        <w:right w:val="none" w:sz="0" w:space="0" w:color="auto"/>
      </w:divBdr>
    </w:div>
    <w:div w:id="2128962769">
      <w:bodyDiv w:val="1"/>
      <w:marLeft w:val="0"/>
      <w:marRight w:val="0"/>
      <w:marTop w:val="0"/>
      <w:marBottom w:val="0"/>
      <w:divBdr>
        <w:top w:val="none" w:sz="0" w:space="0" w:color="auto"/>
        <w:left w:val="none" w:sz="0" w:space="0" w:color="auto"/>
        <w:bottom w:val="none" w:sz="0" w:space="0" w:color="auto"/>
        <w:right w:val="none" w:sz="0" w:space="0" w:color="auto"/>
      </w:divBdr>
    </w:div>
    <w:div w:id="2129275689">
      <w:bodyDiv w:val="1"/>
      <w:marLeft w:val="0"/>
      <w:marRight w:val="0"/>
      <w:marTop w:val="0"/>
      <w:marBottom w:val="0"/>
      <w:divBdr>
        <w:top w:val="none" w:sz="0" w:space="0" w:color="auto"/>
        <w:left w:val="none" w:sz="0" w:space="0" w:color="auto"/>
        <w:bottom w:val="none" w:sz="0" w:space="0" w:color="auto"/>
        <w:right w:val="none" w:sz="0" w:space="0" w:color="auto"/>
      </w:divBdr>
    </w:div>
    <w:div w:id="2130121537">
      <w:bodyDiv w:val="1"/>
      <w:marLeft w:val="0"/>
      <w:marRight w:val="0"/>
      <w:marTop w:val="0"/>
      <w:marBottom w:val="0"/>
      <w:divBdr>
        <w:top w:val="none" w:sz="0" w:space="0" w:color="auto"/>
        <w:left w:val="none" w:sz="0" w:space="0" w:color="auto"/>
        <w:bottom w:val="none" w:sz="0" w:space="0" w:color="auto"/>
        <w:right w:val="none" w:sz="0" w:space="0" w:color="auto"/>
      </w:divBdr>
    </w:div>
    <w:div w:id="2130195998">
      <w:bodyDiv w:val="1"/>
      <w:marLeft w:val="0"/>
      <w:marRight w:val="0"/>
      <w:marTop w:val="0"/>
      <w:marBottom w:val="0"/>
      <w:divBdr>
        <w:top w:val="none" w:sz="0" w:space="0" w:color="auto"/>
        <w:left w:val="none" w:sz="0" w:space="0" w:color="auto"/>
        <w:bottom w:val="none" w:sz="0" w:space="0" w:color="auto"/>
        <w:right w:val="none" w:sz="0" w:space="0" w:color="auto"/>
      </w:divBdr>
    </w:div>
    <w:div w:id="2130511372">
      <w:bodyDiv w:val="1"/>
      <w:marLeft w:val="0"/>
      <w:marRight w:val="0"/>
      <w:marTop w:val="0"/>
      <w:marBottom w:val="0"/>
      <w:divBdr>
        <w:top w:val="none" w:sz="0" w:space="0" w:color="auto"/>
        <w:left w:val="none" w:sz="0" w:space="0" w:color="auto"/>
        <w:bottom w:val="none" w:sz="0" w:space="0" w:color="auto"/>
        <w:right w:val="none" w:sz="0" w:space="0" w:color="auto"/>
      </w:divBdr>
    </w:div>
    <w:div w:id="2132088520">
      <w:bodyDiv w:val="1"/>
      <w:marLeft w:val="0"/>
      <w:marRight w:val="0"/>
      <w:marTop w:val="0"/>
      <w:marBottom w:val="0"/>
      <w:divBdr>
        <w:top w:val="none" w:sz="0" w:space="0" w:color="auto"/>
        <w:left w:val="none" w:sz="0" w:space="0" w:color="auto"/>
        <w:bottom w:val="none" w:sz="0" w:space="0" w:color="auto"/>
        <w:right w:val="none" w:sz="0" w:space="0" w:color="auto"/>
      </w:divBdr>
    </w:div>
    <w:div w:id="2132551256">
      <w:bodyDiv w:val="1"/>
      <w:marLeft w:val="0"/>
      <w:marRight w:val="0"/>
      <w:marTop w:val="0"/>
      <w:marBottom w:val="0"/>
      <w:divBdr>
        <w:top w:val="none" w:sz="0" w:space="0" w:color="auto"/>
        <w:left w:val="none" w:sz="0" w:space="0" w:color="auto"/>
        <w:bottom w:val="none" w:sz="0" w:space="0" w:color="auto"/>
        <w:right w:val="none" w:sz="0" w:space="0" w:color="auto"/>
      </w:divBdr>
    </w:div>
    <w:div w:id="2133278798">
      <w:bodyDiv w:val="1"/>
      <w:marLeft w:val="0"/>
      <w:marRight w:val="0"/>
      <w:marTop w:val="0"/>
      <w:marBottom w:val="0"/>
      <w:divBdr>
        <w:top w:val="none" w:sz="0" w:space="0" w:color="auto"/>
        <w:left w:val="none" w:sz="0" w:space="0" w:color="auto"/>
        <w:bottom w:val="none" w:sz="0" w:space="0" w:color="auto"/>
        <w:right w:val="none" w:sz="0" w:space="0" w:color="auto"/>
      </w:divBdr>
    </w:div>
    <w:div w:id="2133554106">
      <w:bodyDiv w:val="1"/>
      <w:marLeft w:val="0"/>
      <w:marRight w:val="0"/>
      <w:marTop w:val="0"/>
      <w:marBottom w:val="0"/>
      <w:divBdr>
        <w:top w:val="none" w:sz="0" w:space="0" w:color="auto"/>
        <w:left w:val="none" w:sz="0" w:space="0" w:color="auto"/>
        <w:bottom w:val="none" w:sz="0" w:space="0" w:color="auto"/>
        <w:right w:val="none" w:sz="0" w:space="0" w:color="auto"/>
      </w:divBdr>
    </w:div>
    <w:div w:id="2133740886">
      <w:bodyDiv w:val="1"/>
      <w:marLeft w:val="0"/>
      <w:marRight w:val="0"/>
      <w:marTop w:val="0"/>
      <w:marBottom w:val="0"/>
      <w:divBdr>
        <w:top w:val="none" w:sz="0" w:space="0" w:color="auto"/>
        <w:left w:val="none" w:sz="0" w:space="0" w:color="auto"/>
        <w:bottom w:val="none" w:sz="0" w:space="0" w:color="auto"/>
        <w:right w:val="none" w:sz="0" w:space="0" w:color="auto"/>
      </w:divBdr>
    </w:div>
    <w:div w:id="2134126714">
      <w:bodyDiv w:val="1"/>
      <w:marLeft w:val="0"/>
      <w:marRight w:val="0"/>
      <w:marTop w:val="0"/>
      <w:marBottom w:val="0"/>
      <w:divBdr>
        <w:top w:val="none" w:sz="0" w:space="0" w:color="auto"/>
        <w:left w:val="none" w:sz="0" w:space="0" w:color="auto"/>
        <w:bottom w:val="none" w:sz="0" w:space="0" w:color="auto"/>
        <w:right w:val="none" w:sz="0" w:space="0" w:color="auto"/>
      </w:divBdr>
    </w:div>
    <w:div w:id="2134513644">
      <w:bodyDiv w:val="1"/>
      <w:marLeft w:val="0"/>
      <w:marRight w:val="0"/>
      <w:marTop w:val="0"/>
      <w:marBottom w:val="0"/>
      <w:divBdr>
        <w:top w:val="none" w:sz="0" w:space="0" w:color="auto"/>
        <w:left w:val="none" w:sz="0" w:space="0" w:color="auto"/>
        <w:bottom w:val="none" w:sz="0" w:space="0" w:color="auto"/>
        <w:right w:val="none" w:sz="0" w:space="0" w:color="auto"/>
      </w:divBdr>
    </w:div>
    <w:div w:id="2134714275">
      <w:bodyDiv w:val="1"/>
      <w:marLeft w:val="0"/>
      <w:marRight w:val="0"/>
      <w:marTop w:val="0"/>
      <w:marBottom w:val="0"/>
      <w:divBdr>
        <w:top w:val="none" w:sz="0" w:space="0" w:color="auto"/>
        <w:left w:val="none" w:sz="0" w:space="0" w:color="auto"/>
        <w:bottom w:val="none" w:sz="0" w:space="0" w:color="auto"/>
        <w:right w:val="none" w:sz="0" w:space="0" w:color="auto"/>
      </w:divBdr>
    </w:div>
    <w:div w:id="2134789637">
      <w:bodyDiv w:val="1"/>
      <w:marLeft w:val="0"/>
      <w:marRight w:val="0"/>
      <w:marTop w:val="0"/>
      <w:marBottom w:val="0"/>
      <w:divBdr>
        <w:top w:val="none" w:sz="0" w:space="0" w:color="auto"/>
        <w:left w:val="none" w:sz="0" w:space="0" w:color="auto"/>
        <w:bottom w:val="none" w:sz="0" w:space="0" w:color="auto"/>
        <w:right w:val="none" w:sz="0" w:space="0" w:color="auto"/>
      </w:divBdr>
    </w:div>
    <w:div w:id="2134904430">
      <w:bodyDiv w:val="1"/>
      <w:marLeft w:val="0"/>
      <w:marRight w:val="0"/>
      <w:marTop w:val="0"/>
      <w:marBottom w:val="0"/>
      <w:divBdr>
        <w:top w:val="none" w:sz="0" w:space="0" w:color="auto"/>
        <w:left w:val="none" w:sz="0" w:space="0" w:color="auto"/>
        <w:bottom w:val="none" w:sz="0" w:space="0" w:color="auto"/>
        <w:right w:val="none" w:sz="0" w:space="0" w:color="auto"/>
      </w:divBdr>
    </w:div>
    <w:div w:id="2135371110">
      <w:bodyDiv w:val="1"/>
      <w:marLeft w:val="0"/>
      <w:marRight w:val="0"/>
      <w:marTop w:val="0"/>
      <w:marBottom w:val="0"/>
      <w:divBdr>
        <w:top w:val="none" w:sz="0" w:space="0" w:color="auto"/>
        <w:left w:val="none" w:sz="0" w:space="0" w:color="auto"/>
        <w:bottom w:val="none" w:sz="0" w:space="0" w:color="auto"/>
        <w:right w:val="none" w:sz="0" w:space="0" w:color="auto"/>
      </w:divBdr>
    </w:div>
    <w:div w:id="2136487080">
      <w:bodyDiv w:val="1"/>
      <w:marLeft w:val="0"/>
      <w:marRight w:val="0"/>
      <w:marTop w:val="0"/>
      <w:marBottom w:val="0"/>
      <w:divBdr>
        <w:top w:val="none" w:sz="0" w:space="0" w:color="auto"/>
        <w:left w:val="none" w:sz="0" w:space="0" w:color="auto"/>
        <w:bottom w:val="none" w:sz="0" w:space="0" w:color="auto"/>
        <w:right w:val="none" w:sz="0" w:space="0" w:color="auto"/>
      </w:divBdr>
    </w:div>
    <w:div w:id="2138209675">
      <w:bodyDiv w:val="1"/>
      <w:marLeft w:val="0"/>
      <w:marRight w:val="0"/>
      <w:marTop w:val="0"/>
      <w:marBottom w:val="0"/>
      <w:divBdr>
        <w:top w:val="none" w:sz="0" w:space="0" w:color="auto"/>
        <w:left w:val="none" w:sz="0" w:space="0" w:color="auto"/>
        <w:bottom w:val="none" w:sz="0" w:space="0" w:color="auto"/>
        <w:right w:val="none" w:sz="0" w:space="0" w:color="auto"/>
      </w:divBdr>
    </w:div>
    <w:div w:id="2139444491">
      <w:bodyDiv w:val="1"/>
      <w:marLeft w:val="0"/>
      <w:marRight w:val="0"/>
      <w:marTop w:val="0"/>
      <w:marBottom w:val="0"/>
      <w:divBdr>
        <w:top w:val="none" w:sz="0" w:space="0" w:color="auto"/>
        <w:left w:val="none" w:sz="0" w:space="0" w:color="auto"/>
        <w:bottom w:val="none" w:sz="0" w:space="0" w:color="auto"/>
        <w:right w:val="none" w:sz="0" w:space="0" w:color="auto"/>
      </w:divBdr>
    </w:div>
    <w:div w:id="2140024072">
      <w:bodyDiv w:val="1"/>
      <w:marLeft w:val="0"/>
      <w:marRight w:val="0"/>
      <w:marTop w:val="0"/>
      <w:marBottom w:val="0"/>
      <w:divBdr>
        <w:top w:val="none" w:sz="0" w:space="0" w:color="auto"/>
        <w:left w:val="none" w:sz="0" w:space="0" w:color="auto"/>
        <w:bottom w:val="none" w:sz="0" w:space="0" w:color="auto"/>
        <w:right w:val="none" w:sz="0" w:space="0" w:color="auto"/>
      </w:divBdr>
    </w:div>
    <w:div w:id="2140605596">
      <w:bodyDiv w:val="1"/>
      <w:marLeft w:val="0"/>
      <w:marRight w:val="0"/>
      <w:marTop w:val="0"/>
      <w:marBottom w:val="0"/>
      <w:divBdr>
        <w:top w:val="none" w:sz="0" w:space="0" w:color="auto"/>
        <w:left w:val="none" w:sz="0" w:space="0" w:color="auto"/>
        <w:bottom w:val="none" w:sz="0" w:space="0" w:color="auto"/>
        <w:right w:val="none" w:sz="0" w:space="0" w:color="auto"/>
      </w:divBdr>
    </w:div>
    <w:div w:id="2140829850">
      <w:bodyDiv w:val="1"/>
      <w:marLeft w:val="0"/>
      <w:marRight w:val="0"/>
      <w:marTop w:val="0"/>
      <w:marBottom w:val="0"/>
      <w:divBdr>
        <w:top w:val="none" w:sz="0" w:space="0" w:color="auto"/>
        <w:left w:val="none" w:sz="0" w:space="0" w:color="auto"/>
        <w:bottom w:val="none" w:sz="0" w:space="0" w:color="auto"/>
        <w:right w:val="none" w:sz="0" w:space="0" w:color="auto"/>
      </w:divBdr>
    </w:div>
    <w:div w:id="2141069559">
      <w:bodyDiv w:val="1"/>
      <w:marLeft w:val="0"/>
      <w:marRight w:val="0"/>
      <w:marTop w:val="0"/>
      <w:marBottom w:val="0"/>
      <w:divBdr>
        <w:top w:val="none" w:sz="0" w:space="0" w:color="auto"/>
        <w:left w:val="none" w:sz="0" w:space="0" w:color="auto"/>
        <w:bottom w:val="none" w:sz="0" w:space="0" w:color="auto"/>
        <w:right w:val="none" w:sz="0" w:space="0" w:color="auto"/>
      </w:divBdr>
    </w:div>
    <w:div w:id="2141070765">
      <w:bodyDiv w:val="1"/>
      <w:marLeft w:val="0"/>
      <w:marRight w:val="0"/>
      <w:marTop w:val="0"/>
      <w:marBottom w:val="0"/>
      <w:divBdr>
        <w:top w:val="none" w:sz="0" w:space="0" w:color="auto"/>
        <w:left w:val="none" w:sz="0" w:space="0" w:color="auto"/>
        <w:bottom w:val="none" w:sz="0" w:space="0" w:color="auto"/>
        <w:right w:val="none" w:sz="0" w:space="0" w:color="auto"/>
      </w:divBdr>
    </w:div>
    <w:div w:id="2141530984">
      <w:bodyDiv w:val="1"/>
      <w:marLeft w:val="0"/>
      <w:marRight w:val="0"/>
      <w:marTop w:val="0"/>
      <w:marBottom w:val="0"/>
      <w:divBdr>
        <w:top w:val="none" w:sz="0" w:space="0" w:color="auto"/>
        <w:left w:val="none" w:sz="0" w:space="0" w:color="auto"/>
        <w:bottom w:val="none" w:sz="0" w:space="0" w:color="auto"/>
        <w:right w:val="none" w:sz="0" w:space="0" w:color="auto"/>
      </w:divBdr>
    </w:div>
    <w:div w:id="2143182220">
      <w:bodyDiv w:val="1"/>
      <w:marLeft w:val="0"/>
      <w:marRight w:val="0"/>
      <w:marTop w:val="0"/>
      <w:marBottom w:val="0"/>
      <w:divBdr>
        <w:top w:val="none" w:sz="0" w:space="0" w:color="auto"/>
        <w:left w:val="none" w:sz="0" w:space="0" w:color="auto"/>
        <w:bottom w:val="none" w:sz="0" w:space="0" w:color="auto"/>
        <w:right w:val="none" w:sz="0" w:space="0" w:color="auto"/>
      </w:divBdr>
    </w:div>
    <w:div w:id="2145003426">
      <w:bodyDiv w:val="1"/>
      <w:marLeft w:val="0"/>
      <w:marRight w:val="0"/>
      <w:marTop w:val="0"/>
      <w:marBottom w:val="0"/>
      <w:divBdr>
        <w:top w:val="none" w:sz="0" w:space="0" w:color="auto"/>
        <w:left w:val="none" w:sz="0" w:space="0" w:color="auto"/>
        <w:bottom w:val="none" w:sz="0" w:space="0" w:color="auto"/>
        <w:right w:val="none" w:sz="0" w:space="0" w:color="auto"/>
      </w:divBdr>
    </w:div>
    <w:div w:id="2145585784">
      <w:bodyDiv w:val="1"/>
      <w:marLeft w:val="0"/>
      <w:marRight w:val="0"/>
      <w:marTop w:val="0"/>
      <w:marBottom w:val="0"/>
      <w:divBdr>
        <w:top w:val="none" w:sz="0" w:space="0" w:color="auto"/>
        <w:left w:val="none" w:sz="0" w:space="0" w:color="auto"/>
        <w:bottom w:val="none" w:sz="0" w:space="0" w:color="auto"/>
        <w:right w:val="none" w:sz="0" w:space="0" w:color="auto"/>
      </w:divBdr>
    </w:div>
    <w:div w:id="2145732244">
      <w:bodyDiv w:val="1"/>
      <w:marLeft w:val="0"/>
      <w:marRight w:val="0"/>
      <w:marTop w:val="0"/>
      <w:marBottom w:val="0"/>
      <w:divBdr>
        <w:top w:val="none" w:sz="0" w:space="0" w:color="auto"/>
        <w:left w:val="none" w:sz="0" w:space="0" w:color="auto"/>
        <w:bottom w:val="none" w:sz="0" w:space="0" w:color="auto"/>
        <w:right w:val="none" w:sz="0" w:space="0" w:color="auto"/>
      </w:divBdr>
    </w:div>
    <w:div w:id="2146779084">
      <w:bodyDiv w:val="1"/>
      <w:marLeft w:val="0"/>
      <w:marRight w:val="0"/>
      <w:marTop w:val="0"/>
      <w:marBottom w:val="0"/>
      <w:divBdr>
        <w:top w:val="none" w:sz="0" w:space="0" w:color="auto"/>
        <w:left w:val="none" w:sz="0" w:space="0" w:color="auto"/>
        <w:bottom w:val="none" w:sz="0" w:space="0" w:color="auto"/>
        <w:right w:val="none" w:sz="0" w:space="0" w:color="auto"/>
      </w:divBdr>
    </w:div>
    <w:div w:id="2146922696">
      <w:bodyDiv w:val="1"/>
      <w:marLeft w:val="0"/>
      <w:marRight w:val="0"/>
      <w:marTop w:val="0"/>
      <w:marBottom w:val="0"/>
      <w:divBdr>
        <w:top w:val="none" w:sz="0" w:space="0" w:color="auto"/>
        <w:left w:val="none" w:sz="0" w:space="0" w:color="auto"/>
        <w:bottom w:val="none" w:sz="0" w:space="0" w:color="auto"/>
        <w:right w:val="none" w:sz="0" w:space="0" w:color="auto"/>
      </w:divBdr>
    </w:div>
    <w:div w:id="2147118809">
      <w:bodyDiv w:val="1"/>
      <w:marLeft w:val="0"/>
      <w:marRight w:val="0"/>
      <w:marTop w:val="0"/>
      <w:marBottom w:val="0"/>
      <w:divBdr>
        <w:top w:val="none" w:sz="0" w:space="0" w:color="auto"/>
        <w:left w:val="none" w:sz="0" w:space="0" w:color="auto"/>
        <w:bottom w:val="none" w:sz="0" w:space="0" w:color="auto"/>
        <w:right w:val="none" w:sz="0" w:space="0" w:color="auto"/>
      </w:divBdr>
    </w:div>
    <w:div w:id="2147231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Thy17</b:Tag>
    <b:SourceType>Book</b:SourceType>
    <b:Guid>{6B1DEE7E-DC63-4CD0-9D9E-5328B591332C}</b:Guid>
    <b:Title>The Accent Method Second edition: A rational voice therapy in theory and practice</b:Title>
    <b:Year>2017</b:Year>
    <b:Author>
      <b:Author>
        <b:NameList>
          <b:Person>
            <b:Last>Thyme-Frøkjær</b:Last>
            <b:First>K</b:First>
          </b:Person>
          <b:Person>
            <b:Last>Frøkjær-Jensen</b:Last>
            <b:First>B</b:First>
          </b:Person>
        </b:NameList>
      </b:Author>
    </b:Author>
    <b:City>Oxfordshire, UK</b:City>
    <b:Publisher>Compton Publishing Ltd </b:Publisher>
    <b:Edition>2</b:Edition>
    <b:RefOrder>145</b:RefOrder>
  </b:Source>
  <b:Source>
    <b:Tag>Mor17</b:Tag>
    <b:SourceType>Book</b:SourceType>
    <b:Guid>{0D35E0C1-6917-4C02-8D87-FC70EB75F8E9}</b:Guid>
    <b:Author>
      <b:Author>
        <b:NameList>
          <b:Person>
            <b:Last>Morris</b:Last>
            <b:First>R</b:First>
          </b:Person>
          <b:Person>
            <b:Last>Hutchinson</b:Last>
            <b:First>L</b:First>
          </b:Person>
        </b:NameList>
      </b:Author>
    </b:Author>
    <b:Title>When in Doubt, Breathe out!</b:Title>
    <b:Year>2017</b:Year>
    <b:City>Oxford, UK</b:City>
    <b:Publisher>Compton Publishing</b:Publisher>
    <b:RefOrder>4</b:RefOrder>
  </b:Source>
  <b:Source>
    <b:Tag>Mor13</b:Tag>
    <b:SourceType>Book</b:SourceType>
    <b:Guid>{E38A973D-4479-422C-8AE7-CCDAC83D7E93}</b:Guid>
    <b:Author>
      <b:Author>
        <b:NameList>
          <b:Person>
            <b:Last>Morris</b:Last>
            <b:First>R</b:First>
          </b:Person>
        </b:NameList>
      </b:Author>
    </b:Author>
    <b:Title>The Effects of Accent Method Breathing on the Development of Young Classical Singers - Doctoral Theses</b:Title>
    <b:Year>2013</b:Year>
    <b:City>Queensland, Australia</b:City>
    <b:Publisher>Queenslad Conservatorium</b:Publisher>
    <b:RefOrder>16</b:RefOrder>
  </b:Source>
  <b:Source>
    <b:Tag>Cha21</b:Tag>
    <b:SourceType>Book</b:SourceType>
    <b:Guid>{3442972C-7D1F-49B3-8DA9-CD76E89FA5C4}</b:Guid>
    <b:Author>
      <b:Author>
        <b:NameList>
          <b:Person>
            <b:Last>Chapman</b:Last>
            <b:First>J</b:First>
          </b:Person>
          <b:Person>
            <b:Last>Morris</b:Last>
            <b:First>R</b:First>
          </b:Person>
        </b:NameList>
      </b:Author>
    </b:Author>
    <b:Title>Singing and the Teaching of Singing - A Holistic Approach to Classical Voice</b:Title>
    <b:Year>2021</b:Year>
    <b:City>San DIego</b:City>
    <b:Publisher>Plural Publishing</b:Publisher>
    <b:Edition>4</b:Edition>
    <b:RefOrder>1</b:RefOrder>
  </b:Source>
  <b:Source>
    <b:Tag>Tho01</b:Tag>
    <b:SourceType>JournalArticle</b:SourceType>
    <b:Guid>{018F10DF-282B-4199-8487-C4AC1B559567}</b:Guid>
    <b:Author>
      <b:Author>
        <b:NameList>
          <b:Person>
            <b:Last>Thorpe</b:Last>
            <b:First>C</b:First>
            <b:Middle>William</b:Middle>
          </b:Person>
          <b:Person>
            <b:Last>Cala</b:Last>
            <b:First>Stephen</b:First>
            <b:Middle>J</b:Middle>
          </b:Person>
          <b:Person>
            <b:Last>Chapman</b:Last>
            <b:First>Janice</b:First>
          </b:Person>
          <b:Person>
            <b:Last>Davis</b:Last>
            <b:First>Pamela</b:First>
            <b:Middle>J</b:Middle>
          </b:Person>
        </b:NameList>
      </b:Author>
    </b:Author>
    <b:Title>Patterns of Breath Support in Projection of the Singing Voice</b:Title>
    <b:JournalName>Journal of Voice</b:JournalName>
    <b:Year>2001</b:Year>
    <b:Pages>86-104</b:Pages>
    <b:Volume>15</b:Volume>
    <b:Issue>1</b:Issue>
    <b:RefOrder>10</b:RefOrder>
  </b:Source>
  <b:Source>
    <b:Tag>Tho99</b:Tag>
    <b:SourceType>JournalArticle</b:SourceType>
    <b:Guid>{5FCFFA4A-81D2-419F-8719-B83B93D7ECBD}</b:Guid>
    <b:Author>
      <b:Author>
        <b:NameList>
          <b:Person>
            <b:Last>Thomasson</b:Last>
            <b:First>M</b:First>
          </b:Person>
          <b:Person>
            <b:Last>Sundberg</b:Last>
            <b:First>J.</b:First>
          </b:Person>
        </b:NameList>
      </b:Author>
    </b:Author>
    <b:Title>Consistency of Inhalatory Breathing Patterns in Professional Operatic Singers</b:Title>
    <b:JournalName>Journal of Voice</b:JournalName>
    <b:Year>1999</b:Year>
    <b:Pages>529-541</b:Pages>
    <b:Volume>13</b:Volume>
    <b:Issue>4</b:Issue>
    <b:RefOrder>17</b:RefOrder>
  </b:Source>
  <b:Source>
    <b:Tag>Tho011</b:Tag>
    <b:SourceType>JournalArticle</b:SourceType>
    <b:Guid>{E5D7BE80-5FA4-4774-8A92-20A0E1332E3A}</b:Guid>
    <b:Author>
      <b:Author>
        <b:NameList>
          <b:Person>
            <b:Last>Thomasson</b:Last>
            <b:First>M</b:First>
          </b:Person>
          <b:Person>
            <b:Last>Sundberg</b:Last>
            <b:First>J.</b:First>
          </b:Person>
        </b:NameList>
      </b:Author>
    </b:Author>
    <b:Title>Consistency of Inhalatory Breathing Patterns in Professional Operatic Singers</b:Title>
    <b:JournalName>Journal of Voice</b:JournalName>
    <b:Year>2001</b:Year>
    <b:Pages>373-383</b:Pages>
    <b:Volume>15</b:Volume>
    <b:Issue>3</b:Issue>
    <b:RefOrder>12</b:RefOrder>
  </b:Source>
  <b:Source>
    <b:Tag>Fou00</b:Tag>
    <b:SourceType>JournalArticle</b:SourceType>
    <b:Guid>{A1E2CE77-97EC-48CF-A65F-A111C8A40FB0}</b:Guid>
    <b:Author>
      <b:Author>
        <b:NameList>
          <b:Person>
            <b:Last>Foulds-Elliot</b:Last>
            <b:First>S.</b:First>
            <b:Middle>D</b:Middle>
          </b:Person>
          <b:Person>
            <b:Last>Thorpe</b:Last>
            <b:First>C.</b:First>
            <b:Middle>W</b:Middle>
          </b:Person>
          <b:Person>
            <b:Last>Cala</b:Last>
            <b:First>S.</b:First>
            <b:Middle>J</b:Middle>
          </b:Person>
          <b:Person>
            <b:Last>Davis</b:Last>
            <b:First>P.</b:First>
            <b:Middle>J</b:Middle>
          </b:Person>
        </b:NameList>
      </b:Author>
    </b:Author>
    <b:Title>Respiratory function in operatic singing: effects of Emotional Connection</b:Title>
    <b:JournalName>Log Phon Vocol</b:JournalName>
    <b:Year>2000</b:Year>
    <b:Pages>151-168</b:Pages>
    <b:Volume>25</b:Volume>
    <b:RefOrder>11</b:RefOrder>
  </b:Source>
  <b:Source>
    <b:Tag>Wat85</b:Tag>
    <b:SourceType>JournalArticle</b:SourceType>
    <b:Guid>{1EF12DC0-6816-448D-B250-A1C3825A35EC}</b:Guid>
    <b:Title>Respiratory kinematics in classical (opera) singers</b:Title>
    <b:Year>1985</b:Year>
    <b:Author>
      <b:Author>
        <b:NameList>
          <b:Person>
            <b:Last>Watson</b:Last>
            <b:First>P</b:First>
          </b:Person>
          <b:Person>
            <b:Last>Hixon</b:Last>
            <b:First>T</b:First>
          </b:Person>
        </b:NameList>
      </b:Author>
    </b:Author>
    <b:JournalName>Journal of Speech and Hearing Research</b:JournalName>
    <b:Pages>104-122</b:Pages>
    <b:Volume>28</b:Volume>
    <b:RefOrder>9</b:RefOrder>
  </b:Source>
  <b:Source>
    <b:Tag>Seá10</b:Tag>
    <b:SourceType>JournalArticle</b:SourceType>
    <b:Guid>{7D598D51-E73B-4AA8-84C9-C22BBBAA31DF}</b:Guid>
    <b:LCID>en-US</b:LCID>
    <b:Author>
      <b:Author>
        <b:NameList>
          <b:Person>
            <b:Last>Bracken</b:Last>
            <b:First>Seán</b:First>
          </b:Person>
        </b:NameList>
      </b:Author>
    </b:Author>
    <b:Title>Discussing the Importance of Ontology and Emistemology Awareness in Practitioner Research</b:Title>
    <b:JournalName>Worchester Journal of learning and Teaching</b:JournalName>
    <b:Year>2010</b:Year>
    <b:Volume>4</b:Volume>
    <b:RefOrder>20</b:RefOrder>
  </b:Source>
  <b:Source>
    <b:Tag>Platshållare1</b:Tag>
    <b:SourceType>JournalArticle</b:SourceType>
    <b:Guid>{0BE86FA9-D3CD-4D50-AC2C-AC81443F0F7E}</b:Guid>
    <b:Title>Competing Paradigms in Qualitative Research</b:Title>
    <b:JournalName>Handbook of qualitative research</b:JournalName>
    <b:Year>1994</b:Year>
    <b:Pages>105-117</b:Pages>
    <b:Author>
      <b:Author>
        <b:NameList>
          <b:Person>
            <b:Last>Guba</b:Last>
            <b:First>Egan</b:First>
            <b:Middle>G</b:Middle>
          </b:Person>
          <b:Person>
            <b:Last>Lincoln</b:Last>
            <b:First>Yvonna</b:First>
            <b:Middle>S</b:Middle>
          </b:Person>
        </b:NameList>
      </b:Author>
    </b:Author>
    <b:RefOrder>21</b:RefOrder>
  </b:Source>
  <b:Source xmlns:b="http://schemas.openxmlformats.org/officeDocument/2006/bibliography">
    <b:Tag>Mer16</b:Tag>
    <b:SourceType>Book</b:SourceType>
    <b:Guid>{1373D915-E4F8-4D04-BE85-37729DBA2E94}</b:Guid>
    <b:Title>Qualitative Research - A Guide to Design and Implementation</b:Title>
    <b:Year>2016</b:Year>
    <b:LCID>en-US</b:LCID>
    <b:Author>
      <b:Author>
        <b:NameList>
          <b:Person>
            <b:Last>Merriam</b:Last>
            <b:First>Sharan</b:First>
            <b:Middle>B. &amp; Tisdell, Elizabeth J.</b:Middle>
          </b:Person>
        </b:NameList>
      </b:Author>
    </b:Author>
    <b:City>San Francisco</b:City>
    <b:Publisher>John Wiley &amp; Sons, Inc</b:Publisher>
    <b:Edition>4</b:Edition>
    <b:RefOrder>22</b:RefOrder>
  </b:Source>
  <b:Source>
    <b:Tag>Mor14</b:Tag>
    <b:SourceType>JournalArticle</b:SourceType>
    <b:Guid>{6C1D5831-6C2E-45A7-A6BF-3FAB4069DCF1}</b:Guid>
    <b:Author>
      <b:Author>
        <b:NameList>
          <b:Person>
            <b:Last>Morgan</b:Last>
            <b:First>David</b:First>
            <b:Middle>L</b:Middle>
          </b:Person>
        </b:NameList>
      </b:Author>
    </b:Author>
    <b:Title>Pragmatism as a Paradigm for Social Research</b:Title>
    <b:Year>2014</b:Year>
    <b:JournalName>Qualitative Enquiry</b:JournalName>
    <b:Pages>1045-1053</b:Pages>
    <b:PeriodicalTitle>Q</b:PeriodicalTitle>
    <b:RefOrder>146</b:RefOrder>
  </b:Source>
  <b:Source>
    <b:Tag>Mac06</b:Tag>
    <b:SourceType>JournalArticle</b:SourceType>
    <b:Guid>{E9AAF1C2-5743-46BF-A5EC-9C1F9D7CC1CC}</b:Guid>
    <b:Author>
      <b:Author>
        <b:NameList>
          <b:Person>
            <b:Last>Mackenzie</b:Last>
            <b:First>Noella</b:First>
          </b:Person>
          <b:Person>
            <b:Last>Knipe</b:Last>
            <b:First>Sally</b:First>
          </b:Person>
        </b:NameList>
      </b:Author>
    </b:Author>
    <b:Title>Research dilemmas: Paradigms, methods and methodology</b:Title>
    <b:JournalName>Issues In Educational Research</b:JournalName>
    <b:Year>2006</b:Year>
    <b:Pages>1-11</b:Pages>
    <b:RefOrder>147</b:RefOrder>
  </b:Source>
  <b:Source>
    <b:Tag>Coh11</b:Tag>
    <b:SourceType>Book</b:SourceType>
    <b:Guid>{3B573BC1-E6C0-45BB-A621-B5FC3A25712B}</b:Guid>
    <b:Title>Research Methods in Education</b:Title>
    <b:Year>2011</b:Year>
    <b:Author>
      <b:Author>
        <b:NameList>
          <b:Person>
            <b:Last>Cohen</b:Last>
            <b:First>Louis</b:First>
          </b:Person>
          <b:Person>
            <b:Last>Manion</b:Last>
            <b:First>Lawrence</b:First>
          </b:Person>
          <b:Person>
            <b:Last>Morrison</b:Last>
            <b:First>Keith</b:First>
          </b:Person>
        </b:NameList>
      </b:Author>
    </b:Author>
    <b:City>Abingdon</b:City>
    <b:Publisher>Routledge</b:Publisher>
    <b:Edition>7th</b:Edition>
    <b:RefOrder>19</b:RefOrder>
  </b:Source>
  <b:Source>
    <b:Tag>Cre03</b:Tag>
    <b:SourceType>Book</b:SourceType>
    <b:Guid>{D0FA4241-0F73-41BE-B581-274FDFE50450}</b:Guid>
    <b:Author>
      <b:Author>
        <b:NameList>
          <b:Person>
            <b:Last>Creswell</b:Last>
            <b:First>John</b:First>
            <b:Middle>W</b:Middle>
          </b:Person>
        </b:NameList>
      </b:Author>
    </b:Author>
    <b:Title>Research design: Qualitative, quantitative, and mixed methods approaches</b:Title>
    <b:Year>2003</b:Year>
    <b:City>California</b:City>
    <b:Publisher>Sage Publications</b:Publisher>
    <b:Edition>2nd</b:Edition>
    <b:RefOrder>148</b:RefOrder>
  </b:Source>
  <b:Source>
    <b:Tag>Den14</b:Tag>
    <b:SourceType>Book</b:SourceType>
    <b:Guid>{361E8E6A-C6B1-49C4-8C74-B33D7B499132}</b:Guid>
    <b:LCID>en-US</b:LCID>
    <b:Author>
      <b:Author>
        <b:NameList>
          <b:Person>
            <b:Last>Denscombe</b:Last>
            <b:First>Martyn</b:First>
          </b:Person>
        </b:NameList>
      </b:Author>
    </b:Author>
    <b:Title>The Good Research Guide for Small-Scale Research Projects</b:Title>
    <b:Year>2014</b:Year>
    <b:City>Berkshire</b:City>
    <b:Publisher>Open University Press</b:Publisher>
    <b:Edition>5</b:Edition>
    <b:RefOrder>149</b:RefOrder>
  </b:Source>
  <b:Source>
    <b:Tag>Pat05</b:Tag>
    <b:SourceType>JournalArticle</b:SourceType>
    <b:Guid>{67E6ABF3-602B-4C8E-883C-78FF5FF155B0}</b:Guid>
    <b:Title>Using Hermeneutics as a Qualitative Research Approach in Professional Practice</b:Title>
    <b:Year>2005</b:Year>
    <b:LCID>en-US</b:LCID>
    <b:Author>
      <b:Author>
        <b:NameList>
          <b:Person>
            <b:Last>Paterson</b:Last>
            <b:First>Margo</b:First>
            <b:Middle>Higgs, Joy</b:Middle>
          </b:Person>
        </b:NameList>
      </b:Author>
    </b:Author>
    <b:JournalName>The Qualitative Report</b:JournalName>
    <b:Pages>339-37</b:Pages>
    <b:Volume>10</b:Volume>
    <b:Issue>2</b:Issue>
    <b:RefOrder>23</b:RefOrder>
  </b:Source>
  <b:Source>
    <b:Tag>Bor70</b:Tag>
    <b:SourceType>Book</b:SourceType>
    <b:Guid>{083FAC6A-A944-44CF-80A6-96FC3ACD9BBC}</b:Guid>
    <b:Title>Reach, Teach and Touch</b:Title>
    <b:Year>1970</b:Year>
    <b:Author>
      <b:Author>
        <b:NameList>
          <b:Person>
            <b:Last>Borton</b:Last>
            <b:First>T</b:First>
          </b:Person>
        </b:NameList>
      </b:Author>
    </b:Author>
    <b:City>London</b:City>
    <b:Publisher>Mc Graw Hill</b:Publisher>
    <b:LCID>en-US</b:LCID>
    <b:RefOrder>115</b:RefOrder>
  </b:Source>
  <b:Source>
    <b:Tag>Gha10</b:Tag>
    <b:SourceType>Book</b:SourceType>
    <b:Guid>{1835D666-87E2-4973-BED4-BC42BFEAD327}</b:Guid>
    <b:LCID>en-US</b:LCID>
    <b:Author>
      <b:Author>
        <b:NameList>
          <b:Person>
            <b:Last>Ghaye</b:Last>
            <b:First>T</b:First>
          </b:Person>
        </b:NameList>
      </b:Author>
    </b:Author>
    <b:Title>Teaching and Learning through Reflective Practice - A Practical Guide for Positive Action</b:Title>
    <b:Year>2010</b:Year>
    <b:City>London</b:City>
    <b:Publisher>Routledge</b:Publisher>
    <b:RefOrder>116</b:RefOrder>
  </b:Source>
  <b:Source>
    <b:Tag>alG08</b:Tag>
    <b:SourceType>JournalArticle</b:SourceType>
    <b:Guid>{F199D973-71BE-436A-9853-75F24442BBA6}</b:Guid>
    <b:Title>Participatory and appreciative action and reflection (PAAR) – democratizing reflective practices</b:Title>
    <b:Year>2008</b:Year>
    <b:Pages>361–397</b:Pages>
    <b:Author>
      <b:Author>
        <b:NameList>
          <b:Person>
            <b:Last>Ghaye</b:Last>
            <b:First>et</b:First>
            <b:Middle>al.</b:Middle>
          </b:Person>
        </b:NameList>
      </b:Author>
    </b:Author>
    <b:LCID>en-US</b:LCID>
    <b:JournalName>Reflective Practice</b:JournalName>
    <b:Volume>9</b:Volume>
    <b:Issue>4</b:Issue>
    <b:RefOrder>150</b:RefOrder>
  </b:Source>
  <b:Source>
    <b:Tag>Boz13</b:Tag>
    <b:SourceType>Book</b:SourceType>
    <b:Guid>{5316C5D8-45C6-41B4-9298-13DE9B79F3FC}</b:Guid>
    <b:LCID>en-US</b:LCID>
    <b:Author>
      <b:Author>
        <b:NameList>
          <b:Person>
            <b:Last>Bozeman</b:Last>
            <b:First>Kenneth</b:First>
          </b:Person>
        </b:NameList>
      </b:Author>
    </b:Author>
    <b:Title>Practical Vocal Acoustics: Pedagogical Applications for Teachers and Singers</b:Title>
    <b:Year>2013</b:Year>
    <b:City>Hillsdale, New York</b:City>
    <b:Publisher>Pendragon</b:Publisher>
    <b:RefOrder>34</b:RefOrder>
  </b:Source>
  <b:Source>
    <b:Tag>Sun01</b:Tag>
    <b:SourceType>Book</b:SourceType>
    <b:Guid>{9BC1E21C-D74D-4813-BDEA-A9AED4F9D0C3}</b:Guid>
    <b:LCID>en-US</b:LCID>
    <b:Author>
      <b:Author>
        <b:NameList>
          <b:Person>
            <b:Last>Sundberg</b:Last>
            <b:First>J.</b:First>
          </b:Person>
        </b:NameList>
      </b:Author>
    </b:Author>
    <b:Title>Röstlära (English translation: The Science of the Singing Voice)</b:Title>
    <b:Year>2001</b:Year>
    <b:City>Visby</b:City>
    <b:Publisher>www.books-on-demand.com.</b:Publisher>
    <b:Edition>3</b:Edition>
    <b:RefOrder>8</b:RefOrder>
  </b:Source>
  <b:Source>
    <b:Tag>Dow04</b:Tag>
    <b:SourceType>JournalArticle</b:SourceType>
    <b:Guid>{161521E9-9B73-4282-A359-04E210F5AC50}</b:Guid>
    <b:LCID>en-US</b:LCID>
    <b:Author>
      <b:Author>
        <b:NameList>
          <b:Person>
            <b:Last>Dowling</b:Last>
            <b:First>M.</b:First>
          </b:Person>
        </b:NameList>
      </b:Author>
    </b:Author>
    <b:Title>Hermeneutics: an Exploration</b:Title>
    <b:JournalName>Nurse Researcher</b:JournalName>
    <b:Year>2004</b:Year>
    <b:Pages>30-39</b:Pages>
    <b:Volume>11</b:Volume>
    <b:Issue>4</b:Issue>
    <b:RefOrder>151</b:RefOrder>
  </b:Source>
  <b:Source>
    <b:Tag>Fin08</b:Tag>
    <b:SourceType>ConferenceProceedings</b:SourceType>
    <b:Guid>{DD2EC4CA-5CA5-48D0-ADDF-6136F5B54FBE}</b:Guid>
    <b:Title>Reflecting on ‘Reflective practice’ </b:Title>
    <b:Year>2008</b:Year>
    <b:Publisher>A discussion paper prepared for PBPL CETL (www.open.ac.uk/pbpl)</b:Publisher>
    <b:Author>
      <b:Author>
        <b:NameList>
          <b:Person>
            <b:Last>Finlay</b:Last>
            <b:First>L</b:First>
          </b:Person>
        </b:NameList>
      </b:Author>
    </b:Author>
    <b:LCID>en-US</b:LCID>
    <b:RefOrder>121</b:RefOrder>
  </b:Source>
  <b:Source>
    <b:Tag>Sta99</b:Tag>
    <b:SourceType>Book</b:SourceType>
    <b:Guid>{C708A9C8-79E9-47C8-A997-38ADBC743ECA}</b:Guid>
    <b:LCID>en-US</b:LCID>
    <b:Author>
      <b:Author>
        <b:NameList>
          <b:Person>
            <b:Last>Stark</b:Last>
            <b:First>J.</b:First>
          </b:Person>
        </b:NameList>
      </b:Author>
    </b:Author>
    <b:Title>Bel Canto – A History of Vocal Pedagogy</b:Title>
    <b:Year>1999</b:Year>
    <b:City>Toronto</b:City>
    <b:Publisher>University of Toronto Press Incorporated</b:Publisher>
    <b:RefOrder>7</b:RefOrder>
  </b:Source>
  <b:Source>
    <b:Tag>Mil96</b:Tag>
    <b:SourceType>Book</b:SourceType>
    <b:Guid>{6949E6EA-4C43-42BF-B2BB-682112C956F6}</b:Guid>
    <b:Title>The Structure of Singing</b:Title>
    <b:Year>1996</b:Year>
    <b:LCID>en-US</b:LCID>
    <b:Author>
      <b:Author>
        <b:NameList>
          <b:Person>
            <b:Last>Miller</b:Last>
            <b:First>Richard</b:First>
          </b:Person>
        </b:NameList>
      </b:Author>
    </b:Author>
    <b:City>Boston</b:City>
    <b:Publisher>Schirmer</b:Publisher>
    <b:RefOrder>2</b:RefOrder>
  </b:Source>
  <b:Source>
    <b:Tag>Sun881</b:Tag>
    <b:SourceType>JournalArticle</b:SourceType>
    <b:Guid>{20CC4E9D-1FCE-489B-83B3-E1A8D7D06EA3}</b:Guid>
    <b:Author>
      <b:Author>
        <b:NameList>
          <b:Person>
            <b:Last>Sundberg</b:Last>
            <b:First>J</b:First>
          </b:Person>
          <b:Person>
            <b:Last>Leanderson</b:Last>
            <b:First>R</b:First>
          </b:Person>
        </b:NameList>
      </b:Author>
    </b:Author>
    <b:Title>Breathing for Singing</b:Title>
    <b:JournalName>Journal of Voice</b:JournalName>
    <b:Year>1988</b:Year>
    <b:Pages>2-12</b:Pages>
    <b:Volume>2</b:Volume>
    <b:Issue>1</b:Issue>
    <b:RefOrder>14</b:RefOrder>
  </b:Source>
  <b:Source>
    <b:Tag>Sun93</b:Tag>
    <b:SourceType>JournalArticle</b:SourceType>
    <b:Guid>{F3F107A5-BA5A-48B8-8B0C-3EABCD54AFA8}</b:Guid>
    <b:Author>
      <b:Author>
        <b:NameList>
          <b:Person>
            <b:Last>Sundberg</b:Last>
            <b:First>J.</b:First>
          </b:Person>
        </b:NameList>
      </b:Author>
    </b:Author>
    <b:Title>Breathing Behaviour during Singing</b:Title>
    <b:Year>1993</b:Year>
    <b:JournalName>Journal of Singing (NATS)</b:JournalName>
    <b:Pages>4-51</b:Pages>
    <b:Volume>3</b:Volume>
    <b:Issue>49</b:Issue>
    <b:RefOrder>15</b:RefOrder>
  </b:Source>
  <b:Source>
    <b:Tag>Hix73</b:Tag>
    <b:SourceType>JournalArticle</b:SourceType>
    <b:Guid>{B1AF63FD-9C18-4B5E-898C-488B85C5C586}</b:Guid>
    <b:Author>
      <b:Author>
        <b:NameList>
          <b:Person>
            <b:Last>Hixon</b:Last>
            <b:First>T.</b:First>
            <b:Middle>J</b:Middle>
          </b:Person>
          <b:Person>
            <b:Last>Goldman</b:Last>
            <b:First>M.</b:First>
            <b:Middle>D</b:Middle>
          </b:Person>
          <b:Person>
            <b:Last>Mead</b:Last>
            <b:First>J</b:First>
          </b:Person>
        </b:NameList>
      </b:Author>
    </b:Author>
    <b:Title>Kinematics of the Chest Wall during Speech Production: Volume Displacements of the Rib Cage, Abdomen, and Lung</b:Title>
    <b:JournalName>Journal of Speech and Hearing Research</b:JournalName>
    <b:Year>1973</b:Year>
    <b:Pages>78-115</b:Pages>
    <b:Volume>16</b:Volume>
    <b:Issue>1</b:Issue>
    <b:RefOrder>117</b:RefOrder>
  </b:Source>
  <b:Source>
    <b:Tag>Sun91</b:Tag>
    <b:SourceType>JournalArticle</b:SourceType>
    <b:Guid>{46807864-B07F-454E-B7C8-8B6C5C7F199A}</b:Guid>
    <b:Author>
      <b:Author>
        <b:NameList>
          <b:Person>
            <b:Last>Sundberg</b:Last>
            <b:First>J</b:First>
          </b:Person>
          <b:Person>
            <b:Last>Leanderson</b:Last>
            <b:First>R</b:First>
          </b:Person>
          <b:Person>
            <b:Last>von Euler</b:Last>
            <b:First>C</b:First>
          </b:Person>
          <b:Person>
            <b:Last>Knutson</b:Last>
            <b:First>E</b:First>
          </b:Person>
        </b:NameList>
      </b:Author>
    </b:Author>
    <b:Title>Influence of Body Posture and Lung Volume on Subglottal Pressure Control During Singing</b:Title>
    <b:JournalName>Journal of Voice</b:JournalName>
    <b:Year>1991</b:Year>
    <b:Pages>283-291</b:Pages>
    <b:Volume>5</b:Volume>
    <b:Issue>4</b:Issue>
    <b:RefOrder>113</b:RefOrder>
  </b:Source>
  <b:Source>
    <b:Tag>Wat90</b:Tag>
    <b:SourceType>JournalArticle</b:SourceType>
    <b:Guid>{701069BD-5DD2-4B23-A0BE-3520A38B2777}</b:Guid>
    <b:Author>
      <b:Author>
        <b:NameList>
          <b:Person>
            <b:Last>Watson</b:Last>
            <b:First>P</b:First>
          </b:Person>
          <b:Person>
            <b:Last>Hixon</b:Last>
            <b:First>T</b:First>
          </b:Person>
          <b:Person>
            <b:Last>Statholpoulos</b:Last>
            <b:First>E</b:First>
          </b:Person>
          <b:Person>
            <b:Last>Sullivan</b:Last>
            <b:First>D</b:First>
          </b:Person>
        </b:NameList>
      </b:Author>
    </b:Author>
    <b:Title>Respiratory Kinematics in Female Classical Singers</b:Title>
    <b:JournalName>Journal of Voice</b:JournalName>
    <b:Year>1990</b:Year>
    <b:Pages>120-128</b:Pages>
    <b:Volume>4</b:Volume>
    <b:Issue>2</b:Issue>
    <b:RefOrder>13</b:RefOrder>
  </b:Source>
  <b:Source>
    <b:Tag>Sun72</b:Tag>
    <b:SourceType>JournalArticle</b:SourceType>
    <b:Guid>{245A60F2-E18A-42E0-B496-EBB046A90161}</b:Guid>
    <b:Author>
      <b:Author>
        <b:NameList>
          <b:Person>
            <b:Last>Sundberg</b:Last>
            <b:First>J</b:First>
          </b:Person>
        </b:NameList>
      </b:Author>
    </b:Author>
    <b:Title>An articulatory interpretation of the ’singing formant’</b:Title>
    <b:JournalName>STL-QPSR</b:JournalName>
    <b:Year>1972</b:Year>
    <b:Pages>45-53</b:Pages>
    <b:Volume>13</b:Volume>
    <b:Issue>1</b:Issue>
    <b:RefOrder>112</b:RefOrder>
  </b:Source>
  <b:Source>
    <b:Tag>Tit94</b:Tag>
    <b:SourceType>Book</b:SourceType>
    <b:Guid>{56C6A7E5-AA43-4AB1-88E6-0232C75D806B}</b:Guid>
    <b:Title>Principles of Voice Production</b:Title>
    <b:Year>1994</b:Year>
    <b:LCID>en-US</b:LCID>
    <b:Author>
      <b:Author>
        <b:NameList>
          <b:Person>
            <b:Last>Titze</b:Last>
            <b:First>Ingo</b:First>
          </b:Person>
        </b:NameList>
      </b:Author>
    </b:Author>
    <b:City>NJ</b:City>
    <b:Publisher>Prentice-Hall Inc</b:Publisher>
    <b:RefOrder>69</b:RefOrder>
  </b:Source>
  <b:Source>
    <b:Tag>Ven67</b:Tag>
    <b:SourceType>Book</b:SourceType>
    <b:Guid>{AFD80856-50DC-455A-AECC-B0BD5C6BC57D}</b:Guid>
    <b:LCID>en-US</b:LCID>
    <b:Author>
      <b:Author>
        <b:NameList>
          <b:Person>
            <b:Last>Vennard</b:Last>
            <b:First>W.</b:First>
          </b:Person>
        </b:NameList>
      </b:Author>
    </b:Author>
    <b:Title>Singing: The Mechanism and the Technic.</b:Title>
    <b:Year>1967</b:Year>
    <b:City> New York</b:City>
    <b:Publisher>Carl Fischer</b:Publisher>
    <b:RefOrder>43</b:RefOrder>
  </b:Source>
  <b:Source>
    <b:Tag>McK82</b:Tag>
    <b:SourceType>Book</b:SourceType>
    <b:Guid>{58B8D3EE-ADAD-444A-9DC1-05F472C265A3}</b:Guid>
    <b:Title>The Diagnosis and Correction of Vocal Faults</b:Title>
    <b:Year>1982</b:Year>
    <b:Author>
      <b:Author>
        <b:NameList>
          <b:Person>
            <b:Last>McKinney</b:Last>
            <b:First>J.</b:First>
          </b:Person>
        </b:NameList>
      </b:Author>
    </b:Author>
    <b:City>Maryland</b:City>
    <b:Publisher>Broadman Press</b:Publisher>
    <b:RefOrder>70</b:RefOrder>
  </b:Source>
  <b:Source>
    <b:Tag>Pet05</b:Tag>
    <b:SourceType>JournalArticle</b:SourceType>
    <b:Guid>{4CFC6452-C392-446A-B44B-8F8AE065AAE0}</b:Guid>
    <b:Author>
      <b:Author>
        <b:NameList>
          <b:Person>
            <b:Last>Pettersen</b:Last>
            <b:First>V</b:First>
          </b:Person>
          <b:Person>
            <b:Last>Westgaard</b:Last>
            <b:First>R</b:First>
            <b:Middle>H</b:Middle>
          </b:Person>
        </b:NameList>
      </b:Author>
    </b:Author>
    <b:Title>The Activity Patterns of Neck Muscles in Professional Classical Singing</b:Title>
    <b:JournalName>Journal of Voice</b:JournalName>
    <b:Year>2005</b:Year>
    <b:Pages>238–251</b:Pages>
    <b:Volume>19</b:Volume>
    <b:Issue>2</b:Issue>
    <b:RefOrder>119</b:RefOrder>
  </b:Source>
  <b:Source>
    <b:Tag>Pet03</b:Tag>
    <b:SourceType>JournalArticle</b:SourceType>
    <b:Guid>{3FDA1AED-1407-41E1-914E-E60B5590352F}</b:Guid>
    <b:Author>
      <b:Author>
        <b:NameList>
          <b:Person>
            <b:Last>Pettersen</b:Last>
            <b:First>V</b:First>
          </b:Person>
          <b:Person>
            <b:Last>Westgaard</b:Last>
            <b:First>R.</b:First>
            <b:Middle>H.</b:Middle>
          </b:Person>
        </b:NameList>
      </b:Author>
    </b:Author>
    <b:Title>The Association Between Upper Trapezius Activity and Thorax Movement in Classical Singing</b:Title>
    <b:Year>2003</b:Year>
    <b:JournalName>Journal of Voice</b:JournalName>
    <b:Pages>500-512</b:Pages>
    <b:Volume>18</b:Volume>
    <b:Issue>4</b:Issue>
    <b:RefOrder>120</b:RefOrder>
  </b:Source>
  <b:Source>
    <b:Tag>Wat89</b:Tag>
    <b:SourceType>JournalArticle</b:SourceType>
    <b:Guid>{52047A84-B39D-4080-B090-D123ED143D53}</b:Guid>
    <b:Title>Abdominal Muscle Activity During Classical Singing</b:Title>
    <b:Year>1989</b:Year>
    <b:Author>
      <b:Author>
        <b:NameList>
          <b:Person>
            <b:Last>Watson</b:Last>
            <b:First>P.J</b:First>
          </b:Person>
          <b:Person>
            <b:Last>Hoit</b:Last>
            <b:First>J.D</b:First>
          </b:Person>
          <b:Person>
            <b:Last>Lansing</b:Last>
            <b:First>R.W</b:First>
          </b:Person>
          <b:Person>
            <b:Last>Hixon</b:Last>
            <b:First>T.J.</b:First>
          </b:Person>
        </b:NameList>
      </b:Author>
    </b:Author>
    <b:JournalName>Journal of Voice</b:JournalName>
    <b:Pages>24-31</b:Pages>
    <b:Volume>3</b:Volume>
    <b:Issue>1</b:Issue>
    <b:RefOrder>118</b:RefOrder>
  </b:Source>
  <b:Source>
    <b:Tag>Ros85</b:Tag>
    <b:SourceType>JournalArticle</b:SourceType>
    <b:Guid>{DA98E5AB-8BBD-4C44-B3F3-775CD220851D}</b:Guid>
    <b:Author>
      <b:Author>
        <b:NameList>
          <b:Person>
            <b:Last>Rossing</b:Last>
            <b:First>T</b:First>
          </b:Person>
          <b:Person>
            <b:Last>Sundberg</b:Last>
            <b:First>J</b:First>
          </b:Person>
          <b:Person>
            <b:Last>Ternström</b:Last>
            <b:First>S.</b:First>
          </b:Person>
        </b:NameList>
      </b:Author>
    </b:Author>
    <b:Title>Acoustic Comparison of Soprano Solo and Choir Singing</b:Title>
    <b:JournalName>STL-QPSR</b:JournalName>
    <b:Year>1985</b:Year>
    <b:Pages>43-58</b:Pages>
    <b:Volume>26</b:Volume>
    <b:Issue>4</b:Issue>
    <b:RefOrder>152</b:RefOrder>
  </b:Source>
  <b:Source>
    <b:Tag>Sun78</b:Tag>
    <b:SourceType>JournalArticle</b:SourceType>
    <b:Guid>{AFBC43E7-DBB7-46D9-A6D3-F792FA88ED76}</b:Guid>
    <b:Author>
      <b:Author>
        <b:NameList>
          <b:Person>
            <b:Last>Sundberg</b:Last>
            <b:First>J</b:First>
          </b:Person>
          <b:Person>
            <b:Last>Gauffin</b:Last>
            <b:First>J</b:First>
          </b:Person>
        </b:NameList>
      </b:Author>
    </b:Author>
    <b:Title>Waweform and spectrum of</b:Title>
    <b:JournalName>STL-QPSR (Dept. for Speech, Music and Hearing Quarterly Progress and Status Report, KTH, Stockholm)</b:JournalName>
    <b:Year>1978</b:Year>
    <b:Pages>35-50</b:Pages>
    <b:Volume>19</b:Volume>
    <b:Issue>2-3</b:Issue>
    <b:RefOrder>153</b:RefOrder>
  </b:Source>
  <b:Source>
    <b:Tag>Mil77</b:Tag>
    <b:SourceType>Book</b:SourceType>
    <b:Guid>{D4DBF008-DC49-4E59-B8BC-FD78B6B270BC}</b:Guid>
    <b:Title>National Schools of Singing</b:Title>
    <b:Year>1977</b:Year>
    <b:City>Maryland, USA</b:City>
    <b:Publisher>Scarecrow press INC</b:Publisher>
    <b:Author>
      <b:Author>
        <b:NameList>
          <b:Person>
            <b:Last>Miller</b:Last>
            <b:First>Richard</b:First>
          </b:Person>
        </b:NameList>
      </b:Author>
    </b:Author>
    <b:RefOrder>40</b:RefOrder>
  </b:Source>
  <b:Source>
    <b:Tag>Pau07</b:Tag>
    <b:SourceType>JournalArticle</b:SourceType>
    <b:Guid>{5A22E75D-867A-4257-B5E1-CE970D80B1BC}</b:Guid>
    <b:Title>How Richard Miller Changed the Way We Think About Singing</b:Title>
    <b:Year>2007</b:Year>
    <b:Author>
      <b:Author>
        <b:NameList>
          <b:Person>
            <b:Last>Kiesgen</b:Last>
            <b:First>Paul</b:First>
          </b:Person>
        </b:NameList>
      </b:Author>
    </b:Author>
    <b:JournalName>Journal of Singing </b:JournalName>
    <b:Pages>261</b:Pages>
    <b:Volume>63</b:Volume>
    <b:Issue>3</b:Issue>
    <b:RefOrder>127</b:RefOrder>
  </b:Source>
  <b:Source>
    <b:Tag>Deb22</b:Tag>
    <b:SourceType>JournalArticle</b:SourceType>
    <b:Guid>{AB5BD661-BA4A-44FF-82E1-19932926DD4D}</b:Guid>
    <b:Title>Exploring the Narrative: Voice Practitioner Research and the Literature Review Process</b:Title>
    <b:Year>2022</b:Year>
    <b:Author>
      <b:Author>
        <b:NameList>
          <b:Person>
            <b:Last>Winter</b:Last>
            <b:First>Deborah</b:First>
          </b:Person>
        </b:NameList>
      </b:Author>
    </b:Author>
    <b:JournalName>Voice and Speech Review</b:JournalName>
    <b:Pages>https://doi.org/10.1080/23268263.2022.2144971</b:Pages>
    <b:RefOrder>30</b:RefOrder>
  </b:Source>
  <b:Source>
    <b:Tag>Nel13</b:Tag>
    <b:SourceType>Book</b:SourceType>
    <b:Guid>{6D0E89CB-BB57-4D60-85EA-C1BD1F45B9EA}</b:Guid>
    <b:Title>Practice as research in the arts: principles, protocols, pedagogies, resistances</b:Title>
    <b:Year>2013</b:Year>
    <b:Publisher>Palgrave Macmillan</b:Publisher>
    <b:Author>
      <b:Author>
        <b:NameList>
          <b:Person>
            <b:Last>Nelson</b:Last>
            <b:First>R</b:First>
          </b:Person>
        </b:NameList>
      </b:Author>
    </b:Author>
    <b:Edition>UK</b:Edition>
    <b:RefOrder>27</b:RefOrder>
  </b:Source>
  <b:Source>
    <b:Tag>Law14</b:Tag>
    <b:SourceType>Report</b:SourceType>
    <b:Guid>{24167E0A-55FF-45CA-9EAA-C294CDFE9071}</b:Guid>
    <b:Author>
      <b:Author>
        <b:NameList>
          <b:Person>
            <b:Last>Lawrence</b:Last>
            <b:First>A</b:First>
          </b:Person>
          <b:Person>
            <b:Last>Houghton</b:Last>
            <b:First>Thomas,</b:First>
            <b:Middle>J</b:Middle>
          </b:Person>
          <b:Person>
            <b:Last>Weldon</b:Last>
            <b:First>P.</b:First>
          </b:Person>
        </b:NameList>
      </b:Author>
    </b:Author>
    <b:Title>"Where Is the Evidence? Realising the Value of Grey Literature forPublic Policy &amp; Practice": A Discussion Paper.</b:Title>
    <b:Year>2014</b:Year>
    <b:Publisher>Swinburne Institute for Social Research</b:Publisher>
    <b:City>Melbourn, Australia</b:City>
    <b:RefOrder>24</b:RefOrder>
  </b:Source>
  <b:Source>
    <b:Tag>Kep22</b:Tag>
    <b:SourceType>JournalArticle</b:SourceType>
    <b:Guid>{569605CF-8EB1-4126-AEC1-CBCA1575D2F2}</b:Guid>
    <b:Title>Publication Bias in the Organizational Sciences</b:Title>
    <b:Year>2022</b:Year>
    <b:Author>
      <b:Author>
        <b:NameList>
          <b:Person>
            <b:Last>Kepes</b:Last>
            <b:First>S</b:First>
          </b:Person>
          <b:Person>
            <b:Last>Banks</b:Last>
            <b:First>G.</b:First>
            <b:Middle>C</b:Middle>
          </b:Person>
          <b:Person>
            <b:Last>McDaniel</b:Last>
            <b:First>M</b:First>
          </b:Person>
          <b:Person>
            <b:Last>Whetzel</b:Last>
            <b:First>D.</b:First>
            <b:Middle>L.</b:Middle>
          </b:Person>
        </b:NameList>
      </b:Author>
    </b:Author>
    <b:JournalName>Organizational Research Methods</b:JournalName>
    <b:Pages>624-662</b:Pages>
    <b:Volume>15</b:Volume>
    <b:Issue>DOI: 10.1177/1094428112452760</b:Issue>
    <b:RefOrder>31</b:RefOrder>
  </b:Source>
  <b:Source>
    <b:Tag>Ada17</b:Tag>
    <b:SourceType>JournalArticle</b:SourceType>
    <b:Guid>{9EDC93DB-9926-48FB-AC3F-1165333E25A7}</b:Guid>
    <b:Author>
      <b:Author>
        <b:NameList>
          <b:Person>
            <b:Last>Adams</b:Last>
            <b:First>R.</b:First>
            <b:Middle>J</b:Middle>
          </b:Person>
          <b:Person>
            <b:Last>Smart</b:Last>
            <b:First>P</b:First>
          </b:Person>
          <b:Person>
            <b:Last>Huff</b:Last>
            <b:First>A.</b:First>
            <b:Middle>S.</b:Middle>
          </b:Person>
        </b:NameList>
      </b:Author>
    </b:Author>
    <b:Title>Shades of Grey: Guidelines for Guidelines for Working with the Grey Literature in Systematic Reviews for Management and Organizational Studies</b:Title>
    <b:JournalName>International Journal of Management Reviews</b:JournalName>
    <b:Year>2017</b:Year>
    <b:Pages>432-454</b:Pages>
    <b:Volume>17</b:Volume>
    <b:Issue>doi:10.1111/ijmr.12102</b:Issue>
    <b:RefOrder>25</b:RefOrder>
  </b:Source>
  <b:Source>
    <b:Tag>Sch11</b:Tag>
    <b:SourceType>JournalArticle</b:SourceType>
    <b:Guid>{D991A857-B94C-4035-B1C5-3B947E6CE37D}</b:Guid>
    <b:Author>
      <b:Author>
        <b:NameList>
          <b:Person>
            <b:Last>Schöpfel</b:Last>
            <b:First>J.</b:First>
          </b:Person>
        </b:NameList>
      </b:Author>
    </b:Author>
    <b:Title>Towards a Prague Definition of Grey Literature.</b:Title>
    <b:JournalName>The Grey Journal</b:JournalName>
    <b:Year>2011</b:Year>
    <b:Pages>5-18</b:Pages>
    <b:Volume>7</b:Volume>
    <b:RefOrder>26</b:RefOrder>
  </b:Source>
  <b:Source>
    <b:Tag>Bra11</b:Tag>
    <b:SourceType>ConferenceProceedings</b:SourceType>
    <b:Guid>{2FA9EBF0-C248-4BA7-8D75-9E7294240F01}</b:Guid>
    <b:Author>
      <b:Author>
        <b:NameList>
          <b:Person>
            <b:Last>Brammer</b:Last>
            <b:First>S</b:First>
          </b:Person>
          <b:Person>
            <b:Last>Hoejmose</b:Last>
            <b:First>S</b:First>
          </b:Person>
          <b:Person>
            <b:Last>Millington</b:Last>
            <b:First>A</b:First>
          </b:Person>
        </b:NameList>
      </b:Author>
    </b:Author>
    <b:Title>Managing Sustainable Global Supply Chains. A Systematic Review of the Body of Knowledge.</b:Title>
    <b:Year>2011</b:Year>
    <b:City>London, Ontario</b:City>
    <b:Publisher>Network for Business Sustainability</b:Publisher>
    <b:RefOrder>28</b:RefOrder>
  </b:Source>
  <b:Source>
    <b:Tag>Sch83</b:Tag>
    <b:SourceType>Book</b:SourceType>
    <b:Guid>{A16BA628-6B45-431C-B6B1-6233C962F7A6}</b:Guid>
    <b:Title>The Reflective Practitioner: How Professionals Think in Action</b:Title>
    <b:Year>1983</b:Year>
    <b:City>New York</b:City>
    <b:Publisher>Basic Books</b:Publisher>
    <b:Author>
      <b:Author>
        <b:NameList>
          <b:Person>
            <b:Last>Schön</b:Last>
            <b:First>D.</b:First>
            <b:Middle>A.</b:Middle>
          </b:Person>
        </b:NameList>
      </b:Author>
    </b:Author>
    <b:RefOrder>29</b:RefOrder>
  </b:Source>
  <b:Source>
    <b:Tag>Ste17</b:Tag>
    <b:SourceType>Book</b:SourceType>
    <b:Guid>{3BCAA62F-86A9-48BE-A5F0-6AF33558313C}</b:Guid>
    <b:Author>
      <b:Author>
        <b:NameList>
          <b:Person>
            <b:Last>Steinhauer</b:Last>
            <b:First>K</b:First>
          </b:Person>
          <b:Person>
            <b:Last>McDonald Klimek</b:Last>
            <b:First>M</b:First>
          </b:Person>
          <b:Person>
            <b:Last>Estill</b:Last>
            <b:First>J</b:First>
          </b:Person>
        </b:NameList>
      </b:Author>
    </b:Author>
    <b:Title>The Estill Voice Model: Theory and Translation</b:Title>
    <b:Year>2017</b:Year>
    <b:Publisher>Estill Voice International</b:Publisher>
    <b:RefOrder>32</b:RefOrder>
  </b:Source>
  <b:Source>
    <b:Tag>Sad09</b:Tag>
    <b:SourceType>Book</b:SourceType>
    <b:Guid>{98881350-632A-4538-963D-727D3E6BB3FE}</b:Guid>
    <b:Author>
      <b:Author>
        <b:NameList>
          <b:Person>
            <b:Last>Sadolin</b:Last>
            <b:First>C</b:First>
          </b:Person>
        </b:NameList>
      </b:Author>
    </b:Author>
    <b:Title>Komplett sångteknik</b:Title>
    <b:Year>2009</b:Year>
    <b:City>Copenhagen</b:City>
    <b:Publisher>Shout Publishing</b:Publisher>
    <b:RefOrder>3</b:RefOrder>
  </b:Source>
  <b:Source>
    <b:Tag>Dos94</b:Tag>
    <b:SourceType>Book</b:SourceType>
    <b:Guid>{B1A7585A-CE14-4FE7-A79D-3AABA423FDB3}</b:Guid>
    <b:Author>
      <b:Author>
        <b:NameList>
          <b:Person>
            <b:Last>Dosher</b:Last>
            <b:First>B</b:First>
          </b:Person>
        </b:NameList>
      </b:Author>
    </b:Author>
    <b:Title>the Functional unity of the singing voice</b:Title>
    <b:Year>1994</b:Year>
    <b:City>London</b:City>
    <b:Publisher>Scarecrow Press Inc</b:Publisher>
    <b:Edition>2</b:Edition>
    <b:RefOrder>44</b:RefOrder>
  </b:Source>
  <b:Source>
    <b:Tag>How19</b:Tag>
    <b:SourceType>Book</b:SourceType>
    <b:Guid>{7516C3E4-8FF0-4213-9CD1-CA8F368F29E6}</b:Guid>
    <b:Author>
      <b:Author>
        <b:NameList>
          <b:Person>
            <b:Last>Howard</b:Last>
            <b:First>D.</b:First>
            <b:Middle>M</b:Middle>
          </b:Person>
          <b:Person>
            <b:Last>Welch</b:Last>
            <b:First>G.</b:First>
            <b:Middle>F</b:Middle>
          </b:Person>
          <b:Person>
            <b:Last>Nix</b:Last>
            <b:First>J</b:First>
          </b:Person>
        </b:NameList>
      </b:Author>
    </b:Author>
    <b:Title>The Oxford Handbook of Singing</b:Title>
    <b:Year>2019</b:Year>
    <b:City>New York</b:City>
    <b:Publisher>Oxford University Press</b:Publisher>
    <b:RefOrder>45</b:RefOrder>
  </b:Source>
  <b:Source>
    <b:Tag>Aus17</b:Tag>
    <b:SourceType>Book</b:SourceType>
    <b:Guid>{D1B7FDE6-C110-4465-B0F6-637EE8323B58}</b:Guid>
    <b:Title>Provenance - Historic Voice Pedagogy Viewed through a Contemporary Lens</b:Title>
    <b:Year>2017</b:Year>
    <b:City>Gahanna</b:City>
    <b:Publisher>Inside View Press</b:Publisher>
    <b:Author>
      <b:Author>
        <b:NameList>
          <b:Person>
            <b:Last>Austin</b:Last>
            <b:First>S.</b:First>
            <b:Middle>F</b:Middle>
          </b:Person>
        </b:NameList>
      </b:Author>
    </b:Author>
    <b:RefOrder>36</b:RefOrder>
  </b:Source>
  <b:Source>
    <b:Tag>McC20</b:Tag>
    <b:SourceType>JournalArticle</b:SourceType>
    <b:Guid>{9CC3F53B-51DC-4A3C-83A5-BCDFF814FCAC}</b:Guid>
    <b:Author>
      <b:Author>
        <b:NameList>
          <b:Person>
            <b:Last>McCoy</b:Last>
            <b:First>S</b:First>
          </b:Person>
        </b:NameList>
      </b:Author>
    </b:Author>
    <b:Title>Teaching 'It'</b:Title>
    <b:Year>2020</b:Year>
    <b:JournalName>Journal of Singing</b:JournalName>
    <b:Pages>283-287</b:Pages>
    <b:Volume>3</b:Volume>
    <b:Issue>76</b:Issue>
    <b:RefOrder>136</b:RefOrder>
  </b:Source>
  <b:Source>
    <b:Tag>McC13</b:Tag>
    <b:SourceType>JournalArticle</b:SourceType>
    <b:Guid>{E1E470CE-A690-4652-A2F4-F450E833A71B}</b:Guid>
    <b:Author>
      <b:Author>
        <b:NameList>
          <b:Person>
            <b:Last>McCoy</b:Last>
            <b:First>S</b:First>
          </b:Person>
        </b:NameList>
      </b:Author>
    </b:Author>
    <b:Title>Voice Pedagogy: Vocal Virtues</b:Title>
    <b:JournalName>Journal of Singing</b:JournalName>
    <b:Year>2013</b:Year>
    <b:Pages>569-570</b:Pages>
    <b:Volume>5</b:Volume>
    <b:Issue>69</b:Issue>
    <b:RefOrder>138</b:RefOrder>
  </b:Source>
  <b:Source>
    <b:Tag>McC18</b:Tag>
    <b:SourceType>JournalArticle</b:SourceType>
    <b:Guid>{486CB645-09F8-43B3-8E8D-306504C176DE}</b:Guid>
    <b:Author>
      <b:Author>
        <b:NameList>
          <b:Person>
            <b:Last>McCoy</b:Last>
            <b:First>S</b:First>
          </b:Person>
          <b:Person>
            <b:Last>Ragan</b:Last>
            <b:First>K</b:First>
          </b:Person>
        </b:NameList>
      </b:Author>
    </b:Author>
    <b:Title>Defining Evidence-Based Voice Pedagogy: A New Framework</b:Title>
    <b:JournalName>Journal of Singing</b:JournalName>
    <b:Year>2018</b:Year>
    <b:Pages>157-160</b:Pages>
    <b:Volume>2</b:Volume>
    <b:Issue>75</b:Issue>
    <b:RefOrder>137</b:RefOrder>
  </b:Source>
  <b:Source>
    <b:Tag>Rag18</b:Tag>
    <b:SourceType>JournalArticle</b:SourceType>
    <b:Guid>{5DD81E3E-D176-45B6-B290-94F2CF959EC7}</b:Guid>
    <b:Author>
      <b:Author>
        <b:NameList>
          <b:Person>
            <b:Last>Ragan</b:Last>
            <b:First>K</b:First>
          </b:Person>
        </b:NameList>
      </b:Author>
    </b:Author>
    <b:Title>The Efficacy of Vocal Cool-down Exercises</b:Title>
    <b:JournalName>Journal of Singing</b:JournalName>
    <b:Year>2018</b:Year>
    <b:Pages>521-526</b:Pages>
    <b:Volume>5</b:Volume>
    <b:Issue>74</b:Issue>
    <b:RefOrder>139</b:RefOrder>
  </b:Source>
  <b:Source>
    <b:Tag>Rag16</b:Tag>
    <b:SourceType>JournalArticle</b:SourceType>
    <b:Guid>{084D0695-83F4-44D8-98E0-E98D5976011C}</b:Guid>
    <b:Author>
      <b:Author>
        <b:NameList>
          <b:Person>
            <b:Last>Ragan</b:Last>
            <b:First>K</b:First>
          </b:Person>
        </b:NameList>
      </b:Author>
    </b:Author>
    <b:Title>Serious about Singing: Age Appropriate Repertoire for the Talented Teen</b:Title>
    <b:JournalName>Journal of Singing</b:JournalName>
    <b:Year>2016</b:Year>
    <b:Pages>299-304</b:Pages>
    <b:Volume>3</b:Volume>
    <b:Issue>72</b:Issue>
    <b:RefOrder>140</b:RefOrder>
  </b:Source>
  <b:Source>
    <b:Tag>Tit941</b:Tag>
    <b:SourceType>Book</b:SourceType>
    <b:Guid>{7072C6B0-CAB5-49C7-A41C-F6AB033E347A}</b:Guid>
    <b:Title>Principles of Voice Production</b:Title>
    <b:Year>1994</b:Year>
    <b:Author>
      <b:Author>
        <b:NameList>
          <b:Person>
            <b:Last>Titze</b:Last>
            <b:First>I</b:First>
          </b:Person>
        </b:NameList>
      </b:Author>
    </b:Author>
    <b:City>New Jersey</b:City>
    <b:Publisher>Prentice Hall, Inc</b:Publisher>
    <b:RefOrder>67</b:RefOrder>
  </b:Source>
  <b:Source>
    <b:Tag>Hix06</b:Tag>
    <b:SourceType>Book</b:SourceType>
    <b:Guid>{16BBDDAB-0291-439B-B4BB-7AB675A11B8A}</b:Guid>
    <b:Author>
      <b:Author>
        <b:NameList>
          <b:Person>
            <b:Last>Hixon</b:Last>
            <b:First>T.</b:First>
            <b:Middle>J</b:Middle>
          </b:Person>
        </b:NameList>
      </b:Author>
    </b:Author>
    <b:Title>A Primer for Singers and Singing Teachers</b:Title>
    <b:Year>2006</b:Year>
    <b:City>Arizona</b:City>
    <b:Publisher>Reddington Brown LLC</b:Publisher>
    <b:RefOrder>122</b:RefOrder>
  </b:Source>
  <b:Source>
    <b:Tag>The23</b:Tag>
    <b:SourceType>ConferenceProceedings</b:SourceType>
    <b:Guid>{F37503B7-A344-41B9-9223-E6D4A78FD6FB}</b:Guid>
    <b:Author>
      <b:Author>
        <b:NameList>
          <b:Person>
            <b:Last>Encyclopedia</b:Last>
            <b:First>The</b:First>
            <b:Middle>Canadian</b:Middle>
          </b:Person>
        </b:NameList>
      </b:Author>
    </b:Author>
    <b:Year>2023</b:Year>
    <b:Publisher>https://www.thecanadianencyclopedia.ca/en/article/james-stark-emc</b:Publisher>
    <b:RefOrder>154</b:RefOrder>
  </b:Source>
  <b:Source>
    <b:Tag>Tos231</b:Tag>
    <b:SourceType>Book</b:SourceType>
    <b:Guid>{C1285079-603B-4AE8-A196-26C973C7D175}</b:Guid>
    <b:Author>
      <b:Author>
        <b:NameList>
          <b:Person>
            <b:Last>Tosi</b:Last>
            <b:First>P</b:First>
          </b:Person>
        </b:NameList>
      </b:Author>
    </b:Author>
    <b:Title>Osservazioni sopra il canto figurato</b:Title>
    <b:Year>1723</b:Year>
    <b:City>Bologna</b:City>
    <b:Publisher>Luigi dalla Volpe</b:Publisher>
    <b:RefOrder>63</b:RefOrder>
  </b:Source>
  <b:Source>
    <b:Tag>Zac96</b:Tag>
    <b:SourceType>Book</b:SourceType>
    <b:Guid>{7314525D-CE50-41CB-913C-D7BBEA3D4DFB}</b:Guid>
    <b:Author>
      <b:Author>
        <b:NameList>
          <b:Person>
            <b:Last>Zacconi</b:Last>
            <b:First>L</b:First>
          </b:Person>
        </b:NameList>
      </b:Author>
    </b:Author>
    <b:Title>Prattica di musica</b:Title>
    <b:Year>1596</b:Year>
    <b:City>Venice, Italy</b:City>
    <b:Publisher>Bartolomeo Carampello</b:Publisher>
    <b:RefOrder>155</b:RefOrder>
  </b:Source>
  <b:Source>
    <b:Tag>Cac01</b:Tag>
    <b:SourceType>Book</b:SourceType>
    <b:Guid>{3574DF1F-7F19-49A2-A440-0836B251C6E2}</b:Guid>
    <b:Author>
      <b:Author>
        <b:NameList>
          <b:Person>
            <b:Last>Caccini</b:Last>
            <b:First>G</b:First>
          </b:Person>
        </b:NameList>
      </b:Author>
    </b:Author>
    <b:Title>Le nuove musiche</b:Title>
    <b:Year>1601</b:Year>
    <b:City>Florence, Italy</b:City>
    <b:Publisher>Marescotti</b:Publisher>
    <b:RefOrder>156</b:RefOrder>
  </b:Source>
  <b:Source>
    <b:Tag>Bér55</b:Tag>
    <b:SourceType>Book</b:SourceType>
    <b:Guid>{3D50201C-16EC-4212-9144-BCEA486B0E79}</b:Guid>
    <b:Author>
      <b:Author>
        <b:NameList>
          <b:Person>
            <b:Last>Bérard</b:Last>
            <b:First>L</b:First>
          </b:Person>
        </b:NameList>
      </b:Author>
    </b:Author>
    <b:Title>L'art du chant</b:Title>
    <b:Year>1755</b:Year>
    <b:City>Paris</b:City>
    <b:Publisher>Dessaint &amp; Salliant, Prault, Lambert, with royal permission</b:Publisher>
    <b:RefOrder>50</b:RefOrder>
  </b:Source>
  <b:Source>
    <b:Tag>Man74</b:Tag>
    <b:SourceType>Book</b:SourceType>
    <b:Guid>{0043FF75-13D3-4967-9DDD-242378BEEB01}</b:Guid>
    <b:Author>
      <b:Author>
        <b:NameList>
          <b:Person>
            <b:Last>Mancini</b:Last>
            <b:First>G</b:First>
          </b:Person>
        </b:NameList>
      </b:Author>
    </b:Author>
    <b:Title>Pensieri e riflessioni pratiche sopra il canto figurate</b:Title>
    <b:Year>1774</b:Year>
    <b:City>Vienna</b:City>
    <b:Publisher>Ghelen</b:Publisher>
    <b:RefOrder>62</b:RefOrder>
  </b:Source>
  <b:Source>
    <b:Tag>Man13</b:Tag>
    <b:SourceType>Book</b:SourceType>
    <b:Guid>{3155BC53-83DC-4BDB-BDB1-F0926762BA7B}</b:Guid>
    <b:Author>
      <b:Author>
        <b:NameList>
          <b:Person>
            <b:Last>Mancini</b:Last>
            <b:First>G</b:First>
          </b:Person>
        </b:NameList>
      </b:Author>
    </b:Author>
    <b:Title>Practical Reflections on the Figurative Art of Singing</b:Title>
    <b:Year>1913</b:Year>
    <b:City>Boston</b:City>
    <b:Publisher>Richard G. Badger</b:Publisher>
    <b:Edition>Translated to English by Pietro Buzzi, Founder and Director of the Verdi School of Singing, Los Angeles.</b:Edition>
    <b:RefOrder>157</b:RefOrder>
  </b:Source>
  <b:Source>
    <b:Tag>Gar40</b:Tag>
    <b:SourceType>Book</b:SourceType>
    <b:Guid>{D8269B2E-122F-4220-A5B8-3B90D4D8E8A5}</b:Guid>
    <b:Author>
      <b:Author>
        <b:NameList>
          <b:Person>
            <b:Last>Garcia</b:Last>
            <b:First>M</b:First>
          </b:Person>
        </b:NameList>
      </b:Author>
    </b:Author>
    <b:Title>École de Garcia - Traité complet de l'art du chant</b:Title>
    <b:Year>1840</b:Year>
    <b:City>Paris</b:City>
    <b:Publisher>E. Troupenas </b:Publisher>
    <b:Edition>1</b:Edition>
    <b:RefOrder>51</b:RefOrder>
  </b:Source>
  <b:Source>
    <b:Tag>Gar94</b:Tag>
    <b:SourceType>Book</b:SourceType>
    <b:Guid>{BDBFCC7A-6DC4-4CBB-8779-0603D35D3978}</b:Guid>
    <b:Author>
      <b:Author>
        <b:NameList>
          <b:Person>
            <b:Last>Garcia</b:Last>
            <b:First>M</b:First>
          </b:Person>
        </b:NameList>
      </b:Author>
    </b:Author>
    <b:Title>Hints on Singing</b:Title>
    <b:Year>1894</b:Year>
    <b:City>New York</b:City>
    <b:Publisher>E. Schubert </b:Publisher>
    <b:RefOrder>109</b:RefOrder>
  </b:Source>
  <b:Source>
    <b:Tag>Mac87</b:Tag>
    <b:SourceType>Book</b:SourceType>
    <b:Guid>{FCC4CAAC-9D2A-42CC-9020-1D9ADA315E3E}</b:Guid>
    <b:Author>
      <b:Author>
        <b:NameList>
          <b:Person>
            <b:Last>Mackenzie</b:Last>
            <b:First>M</b:First>
          </b:Person>
        </b:NameList>
      </b:Author>
    </b:Author>
    <b:Title>The Hygiene of the Vocal Organs: A Practical Handbook for Singers and Speakers</b:Title>
    <b:Year>1887</b:Year>
    <b:City>New York</b:City>
    <b:Publisher>Macmillan and co.</b:Publisher>
    <b:Edition>4</b:Edition>
    <b:RefOrder>72</b:RefOrder>
  </b:Source>
  <b:Source>
    <b:Tag>Mar01</b:Tag>
    <b:SourceType>Book</b:SourceType>
    <b:Guid>{21429B53-2534-4C30-A618-E9AB1D01DF94}</b:Guid>
    <b:Author>
      <b:Author>
        <b:NameList>
          <b:Person>
            <b:Last>Marchesi</b:Last>
            <b:First>M</b:First>
          </b:Person>
        </b:NameList>
      </b:Author>
    </b:Author>
    <b:Title>Ten Singing Lessons</b:Title>
    <b:Year>1901</b:Year>
    <b:City>London</b:City>
    <b:Publisher>Harper &amp; Brothers</b:Publisher>
    <b:RefOrder>55</b:RefOrder>
  </b:Source>
  <b:Source>
    <b:Tag>Men10</b:Tag>
    <b:SourceType>Book</b:SourceType>
    <b:Guid>{B55EA75A-6BEB-4238-8C01-4594FDF8254C}</b:Guid>
    <b:Author>
      <b:Author>
        <b:NameList>
          <b:Person>
            <b:Last>Mengozzi</b:Last>
            <b:First>B</b:First>
          </b:Person>
        </b:NameList>
      </b:Author>
    </b:Author>
    <b:Title>Méthode de chant du Conservatoire de musique à Paris en 3 parties</b:Title>
    <b:Year>1810</b:Year>
    <b:City>Leipzig</b:City>
    <b:Publisher>Breitkoph &amp; Härtel</b:Publisher>
    <b:RefOrder>65</b:RefOrder>
  </b:Source>
  <b:Source>
    <b:Tag>War14</b:Tag>
    <b:SourceType>Book</b:SourceType>
    <b:Guid>{83DACEA2-481D-43C9-8642-C139DF7AC197}</b:Guid>
    <b:Author>
      <b:Author>
        <b:NameList>
          <b:Person>
            <b:Last>Shaw</b:Last>
            <b:First>W.</b:First>
            <b:Middle>W</b:Middle>
          </b:Person>
        </b:NameList>
      </b:Author>
    </b:Author>
    <b:Title>The Lost vocal Art and its Restoration</b:Title>
    <b:Year>1914</b:Year>
    <b:City>Philadelphia</b:City>
    <b:Publisher>University of California Libraries</b:Publisher>
    <b:RefOrder>73</b:RefOrder>
  </b:Source>
  <b:Source>
    <b:Tag>Cam49</b:Tag>
    <b:SourceType>Book</b:SourceType>
    <b:Guid>{E0E90100-F4BA-49B2-9955-5EE9D7F986FD}</b:Guid>
    <b:Author>
      <b:Author>
        <b:NameList>
          <b:Person>
            <b:Last>Campbell</b:Last>
            <b:First>H</b:First>
          </b:Person>
        </b:NameList>
      </b:Author>
    </b:Author>
    <b:Title>Respiratory Excercises in the Treatment of Disease</b:Title>
    <b:Year>1899</b:Year>
    <b:City>New York</b:City>
    <b:Publisher>William Wood and Company</b:Publisher>
    <b:RefOrder>64</b:RefOrder>
  </b:Source>
  <b:Source>
    <b:Tag>Joa95</b:Tag>
    <b:SourceType>Book</b:SourceType>
    <b:Guid>{D3D6ED4C-998A-49A2-AA0D-5265E1837185}</b:Guid>
    <b:Author>
      <b:Author>
        <b:NameList>
          <b:Person>
            <b:Last>Joal</b:Last>
            <b:First>J</b:First>
          </b:Person>
        </b:NameList>
      </b:Author>
    </b:Author>
    <b:Title>On Respiration in Singing</b:Title>
    <b:Year>1895</b:Year>
    <b:City>London</b:City>
    <b:Publisher>F. J. Rebman</b:Publisher>
    <b:RefOrder>56</b:RefOrder>
  </b:Source>
  <b:Source>
    <b:Tag>Ber71</b:Tag>
    <b:SourceType>Book</b:SourceType>
    <b:Guid>{E46FD78D-1A55-4816-8969-C16368963735}</b:Guid>
    <b:Author>
      <b:Author>
        <b:NameList>
          <b:Person>
            <b:Last>Bertrand</b:Last>
            <b:First>G</b:First>
          </b:Person>
        </b:NameList>
      </b:Author>
    </b:Author>
    <b:Title>De la réforme des études de chant au Conservatoire</b:Title>
    <b:Year>1871</b:Year>
    <b:City>Paris</b:City>
    <b:Publisher>Heugel</b:Publisher>
    <b:RefOrder>76</b:RefOrder>
  </b:Source>
  <b:Source>
    <b:Tag>Man55</b:Tag>
    <b:SourceType>Book</b:SourceType>
    <b:Guid>{90132223-347A-48B2-B588-60D1FA41FA2E}</b:Guid>
    <b:Author>
      <b:Author>
        <b:NameList>
          <b:Person>
            <b:Last>Mandl</b:Last>
            <b:First>L</b:First>
          </b:Person>
        </b:NameList>
      </b:Author>
    </b:Author>
    <b:Title>De la fatigue de la voix sans ses rappors avec le mode de respiration</b:Title>
    <b:Year>1855</b:Year>
    <b:PeriodicalTitle>Gazette Médicale de Paris</b:PeriodicalTitle>
    <b:Month>Labé, éditeur, Librerie de la faculté de médicine</b:Month>
    <b:City>Paris</b:City>
    <b:Publisher>Labé éditeur, Librarie de la faculté de médicine</b:Publisher>
    <b:RefOrder>58</b:RefOrder>
  </b:Source>
  <b:Source>
    <b:Tag>Hol96</b:Tag>
    <b:SourceType>Book</b:SourceType>
    <b:Guid>{82379C3A-28F2-47B4-BB10-32C3C6D0E095}</b:Guid>
    <b:Author>
      <b:Author>
        <b:NameList>
          <b:Person>
            <b:Last>Holbrook Curtis</b:Last>
            <b:First>H</b:First>
          </b:Person>
        </b:NameList>
      </b:Author>
    </b:Author>
    <b:Title>Voice Building and Tone Placing - Showing a New Method of Relieving Injured Vocal Cords by Tone Exercises</b:Title>
    <b:Year>1896</b:Year>
    <b:City>New York</b:City>
    <b:Publisher>D. Appleton and Company</b:Publisher>
    <b:RefOrder>57</b:RefOrder>
  </b:Source>
  <b:Source>
    <b:Tag>Sha05</b:Tag>
    <b:SourceType>Book</b:SourceType>
    <b:Guid>{ED752917-6A6C-4F25-9588-B7C0916A6293}</b:Guid>
    <b:Author>
      <b:Author>
        <b:NameList>
          <b:Person>
            <b:Last>Shakespeare</b:Last>
            <b:First>W</b:First>
          </b:Person>
        </b:NameList>
      </b:Author>
    </b:Author>
    <b:Title>The Art of Singing</b:Title>
    <b:Year>1905</b:Year>
    <b:City>Boston</b:City>
    <b:Publisher>Oliver Ditson Company</b:Publisher>
    <b:RefOrder>78</b:RefOrder>
  </b:Source>
  <b:Source>
    <b:Tag>Ste14</b:Tag>
    <b:SourceType>Book</b:SourceType>
    <b:Guid>{34D38B65-6274-4D07-BE97-ABBB6F660782}</b:Guid>
    <b:Author>
      <b:Author>
        <b:NameList>
          <b:Person>
            <b:Last>Stephenson</b:Last>
            <b:First>R</b:First>
          </b:Person>
        </b:NameList>
      </b:Author>
    </b:Author>
    <b:Title>How to Breath, Speak and Sing</b:Title>
    <b:Year>1914</b:Year>
    <b:City>Woking and London</b:City>
    <b:Publisher>Unwin Brothers Ltd the Gresham Press</b:Publisher>
    <b:RefOrder>66</b:RefOrder>
  </b:Source>
  <b:Source>
    <b:Tag>Lam90</b:Tag>
    <b:SourceType>Book</b:SourceType>
    <b:Guid>{B202FAEA-B8A1-46DB-A448-8AA0BC189383}</b:Guid>
    <b:Author>
      <b:Author>
        <b:NameList>
          <b:Person>
            <b:Last>Lamperti</b:Last>
            <b:First>F</b:First>
          </b:Person>
        </b:NameList>
      </b:Author>
    </b:Author>
    <b:Title>The Art of Singing</b:Title>
    <b:Year>1890</b:Year>
    <b:City>Ny York</b:City>
    <b:Publisher>Shirmer</b:Publisher>
    <b:RefOrder>53</b:RefOrder>
  </b:Source>
  <b:Source>
    <b:Tag>Lam05</b:Tag>
    <b:SourceType>Book</b:SourceType>
    <b:Guid>{6E4115AA-8B3C-4510-B509-5E41F3244779}</b:Guid>
    <b:Author>
      <b:Author>
        <b:NameList>
          <b:Person>
            <b:Last>Lamperti</b:Last>
            <b:First>G</b:First>
          </b:Person>
        </b:NameList>
      </b:Author>
    </b:Author>
    <b:Title>The Technics of Belcanto</b:Title>
    <b:Year>1905</b:Year>
    <b:City>New York</b:City>
    <b:Publisher>Schirmer</b:Publisher>
    <b:RefOrder>110</b:RefOrder>
  </b:Source>
  <b:Source>
    <b:Tag>Beh</b:Tag>
    <b:SourceType>Book</b:SourceType>
    <b:Guid>{FB336E1B-A00E-490E-8B9B-32C55D61A6D3}</b:Guid>
    <b:Author>
      <b:Author>
        <b:NameList>
          <b:Person>
            <b:Last>Behnke</b:Last>
            <b:First>E</b:First>
          </b:Person>
        </b:NameList>
      </b:Author>
    </b:Author>
    <b:Title>The Mechanism of the Human Voice</b:Title>
    <b:City>London</b:City>
    <b:Publisher>J. Curwen &amp; Sons</b:Publisher>
    <b:Edition>9</b:Edition>
    <b:Year>1885</b:Year>
    <b:RefOrder>59</b:RefOrder>
  </b:Source>
  <b:Source>
    <b:Tag>Hur16</b:Tag>
    <b:SourceType>Book</b:SourceType>
    <b:Guid>{73380448-E3A8-4E64-981D-10B100B0C44C}</b:Guid>
    <b:Author>
      <b:Author>
        <b:NameList>
          <b:Person>
            <b:Last>Hurlbut</b:Last>
            <b:First>H</b:First>
          </b:Person>
        </b:NameList>
      </b:Author>
    </b:Author>
    <b:Title>Voice Fundamentals</b:Title>
    <b:Year>1916</b:Year>
    <b:City>New York</b:City>
    <b:Publisher>J. Fisher &amp; Bro.</b:Publisher>
    <b:RefOrder>86</b:RefOrder>
  </b:Source>
  <b:Source>
    <b:Tag>Bro20</b:Tag>
    <b:SourceType>Book</b:SourceType>
    <b:Guid>{0AE450A3-DDE5-4633-BCD3-C1F92C6BFAFF}</b:Guid>
    <b:Author>
      <b:Author>
        <b:NameList>
          <b:Person>
            <b:Last>Brower</b:Last>
            <b:First>H</b:First>
          </b:Person>
        </b:NameList>
      </b:Author>
    </b:Author>
    <b:Title>Vocal Mastery</b:Title>
    <b:Year>1920</b:Year>
    <b:City>New York</b:City>
    <b:Publisher>Frederick A. Stokes Company</b:Publisher>
    <b:Edition>3</b:Edition>
    <b:RefOrder>91</b:RefOrder>
  </b:Source>
  <b:Source>
    <b:Tag>Leh14</b:Tag>
    <b:SourceType>Book</b:SourceType>
    <b:Guid>{211BDD96-CF5D-403E-90CE-1AB3BC74AF5D}</b:Guid>
    <b:Author>
      <b:Author>
        <b:NameList>
          <b:Person>
            <b:Last>Lehman</b:Last>
            <b:First>L</b:First>
          </b:Person>
        </b:NameList>
      </b:Author>
    </b:Author>
    <b:Title>How to Sing</b:Title>
    <b:Year>1914</b:Year>
    <b:City>New York</b:City>
    <b:Publisher>The Macmillan Company</b:Publisher>
    <b:Edition>7</b:Edition>
    <b:RefOrder>158</b:RefOrder>
  </b:Source>
  <b:Source>
    <b:Tag>Mar22</b:Tag>
    <b:SourceType>Book</b:SourceType>
    <b:Guid>{BC710DA9-1A61-4442-AAD9-A24E0D72C7A0}</b:Guid>
    <b:Author>
      <b:Author>
        <b:NameList>
          <b:Person>
            <b:Last>Marafioti</b:Last>
            <b:First>M</b:First>
          </b:Person>
        </b:NameList>
      </b:Author>
    </b:Author>
    <b:Title>Caruso's Method of Voice Production</b:Title>
    <b:Year>1922</b:Year>
    <b:City>New York</b:City>
    <b:Publisher>Appleton and Company</b:Publisher>
    <b:RefOrder>100</b:RefOrder>
  </b:Source>
  <b:Source>
    <b:Tag>Bot85</b:Tag>
    <b:SourceType>Book</b:SourceType>
    <b:Guid>{771634FB-9B4A-46C8-9326-C0042A9ABE6F}</b:Guid>
    <b:Author>
      <b:Author>
        <b:NameList>
          <b:Person>
            <b:Last>Botume</b:Last>
            <b:First>F</b:First>
          </b:Person>
        </b:NameList>
      </b:Author>
    </b:Author>
    <b:Title>Modern Singing Methods, their Use and Abuse</b:Title>
    <b:Year>1885</b:Year>
    <b:City>Boston</b:City>
    <b:Publisher>Oliver Ditson &amp; Co.</b:Publisher>
    <b:RefOrder>82</b:RefOrder>
  </b:Source>
  <b:Source>
    <b:Tag>Kof97</b:Tag>
    <b:SourceType>Book</b:SourceType>
    <b:Guid>{8DCD999B-C0E8-4600-82A6-4EFE6E41FD2F}</b:Guid>
    <b:Author>
      <b:Author>
        <b:NameList>
          <b:Person>
            <b:Last>Kofler</b:Last>
            <b:First>L</b:First>
          </b:Person>
        </b:NameList>
      </b:Author>
    </b:Author>
    <b:Title>The Art of Breathing as the Basis of Tone-Production</b:Title>
    <b:Year>1897</b:Year>
    <b:City>London</b:City>
    <b:Publisher>J. Curwen &amp; sons</b:Publisher>
    <b:Edition>5th American and 1st English</b:Edition>
    <b:RefOrder>54</b:RefOrder>
  </b:Source>
  <b:Source>
    <b:Tag>Sei001</b:Tag>
    <b:SourceType>Book</b:SourceType>
    <b:Guid>{0D44BD8C-326C-469E-9ADF-20954A531B70}</b:Guid>
    <b:Author>
      <b:Author>
        <b:NameList>
          <b:Person>
            <b:Last>Seiler</b:Last>
            <b:First>E</b:First>
          </b:Person>
        </b:NameList>
      </b:Author>
    </b:Author>
    <b:Title>Voice in Singing</b:Title>
    <b:Year>1900</b:Year>
    <b:City>Philadelphia</b:City>
    <b:Publisher>J. B. Lippincott Company</b:Publisher>
    <b:Edition>3</b:Edition>
    <b:RefOrder>75</b:RefOrder>
  </b:Source>
  <b:Source>
    <b:Tag>Cap08</b:Tag>
    <b:SourceType>Book</b:SourceType>
    <b:Guid>{924313BD-597D-4C97-B705-02D88E833C60}</b:Guid>
    <b:Author>
      <b:Author>
        <b:NameList>
          <b:Person>
            <b:Last>Cappiani</b:Last>
            <b:First>L</b:First>
          </b:Person>
        </b:NameList>
      </b:Author>
    </b:Author>
    <b:Title>Hints and Helps for Perfection in Singing</b:Title>
    <b:Year>1908</b:Year>
    <b:City>New York</b:City>
    <b:Publisher>Leo. Feist</b:Publisher>
    <b:RefOrder>83</b:RefOrder>
  </b:Source>
  <b:Source>
    <b:Tag>Fuc22</b:Tag>
    <b:SourceType>Book</b:SourceType>
    <b:Guid>{95D4BAAE-ECA1-4D8F-B554-DAC99E42498B}</b:Guid>
    <b:Author>
      <b:Author>
        <b:NameList>
          <b:Person>
            <b:Last>Fucito</b:Last>
            <b:First>S</b:First>
          </b:Person>
        </b:NameList>
      </b:Author>
    </b:Author>
    <b:Title>Caruso and the Art of Singing</b:Title>
    <b:Year>1922</b:Year>
    <b:City>New york</b:City>
    <b:Publisher>frederick A. Stokes Company</b:Publisher>
    <b:RefOrder>159</b:RefOrder>
  </b:Source>
  <b:Source>
    <b:Tag>Tet23</b:Tag>
    <b:SourceType>Book</b:SourceType>
    <b:Guid>{2988E854-1775-4799-8598-3AA7B18A4935}</b:Guid>
    <b:Author>
      <b:Author>
        <b:NameList>
          <b:Person>
            <b:Last>Tetrazzini</b:Last>
            <b:First>L</b:First>
          </b:Person>
        </b:NameList>
      </b:Author>
    </b:Author>
    <b:Title>How to Sing</b:Title>
    <b:Year>1923</b:Year>
    <b:City>New York</b:City>
    <b:Publisher>George H. doran Company</b:Publisher>
    <b:RefOrder>160</b:RefOrder>
  </b:Source>
  <b:Source>
    <b:Tag>Hen06</b:Tag>
    <b:SourceType>Book</b:SourceType>
    <b:Guid>{B0419CE3-F03C-48C3-8805-8552B80F96DD}</b:Guid>
    <b:Author>
      <b:Author>
        <b:NameList>
          <b:Person>
            <b:Last>Henderson</b:Last>
            <b:First>W.</b:First>
            <b:Middle>J.</b:Middle>
          </b:Person>
        </b:NameList>
      </b:Author>
    </b:Author>
    <b:Title>The Art of Singing</b:Title>
    <b:Year>1906</b:Year>
    <b:City>New York</b:City>
    <b:Publisher>University of Michigan Library</b:Publisher>
    <b:RefOrder>93</b:RefOrder>
  </b:Source>
  <b:Source>
    <b:Tag>Lab83</b:Tag>
    <b:SourceType>Book</b:SourceType>
    <b:Guid>{54BAF57E-0C7C-4D9B-99CC-E596AED361E8}</b:Guid>
    <b:Author>
      <b:Author>
        <b:NameList>
          <b:Person>
            <b:Last>Lablache</b:Last>
            <b:First>L</b:First>
          </b:Person>
        </b:NameList>
      </b:Author>
    </b:Author>
    <b:Title>Complete Method of Singing</b:Title>
    <b:Year>1883</b:Year>
    <b:City>Boston</b:City>
    <b:Publisher>Oliver Ditson</b:Publisher>
    <b:RefOrder>90</b:RefOrder>
  </b:Source>
  <b:Source>
    <b:Tag>Cir82</b:Tag>
    <b:SourceType>Book</b:SourceType>
    <b:Guid>{DD402100-8F2E-451C-864A-2A26541E11CA}</b:Guid>
    <b:Author>
      <b:Author>
        <b:NameList>
          <b:Person>
            <b:Last>Cirillo</b:Last>
            <b:First>V</b:First>
          </b:Person>
        </b:NameList>
      </b:Author>
    </b:Author>
    <b:Title>A Lecture on the Art of Singing</b:Title>
    <b:Year>1882</b:Year>
    <b:City>Boston</b:City>
    <b:Publisher>George H. Ellis</b:Publisher>
    <b:RefOrder>87</b:RefOrder>
  </b:Source>
  <b:Source>
    <b:Tag>Gut82</b:Tag>
    <b:SourceType>Book</b:SourceType>
    <b:Guid>{9A29C31C-303D-490D-9899-9754F040D269}</b:Guid>
    <b:Author>
      <b:Author>
        <b:NameList>
          <b:Person>
            <b:Last>Guttman</b:Last>
            <b:First>O</b:First>
          </b:Person>
        </b:NameList>
      </b:Author>
    </b:Author>
    <b:Title>Gymnastics of the Voice - A System of Correct Breathing in Singing and Speaking, Based on Physiological Laws</b:Title>
    <b:Year>1882</b:Year>
    <b:City>Albany, New York</b:City>
    <b:Publisher>The Voice Press</b:Publisher>
    <b:RefOrder>52</b:RefOrder>
  </b:Source>
  <b:Source>
    <b:Tag>Bro93</b:Tag>
    <b:SourceType>Book</b:SourceType>
    <b:Guid>{DA230BA4-031F-416E-857A-2C477FDA9168}</b:Guid>
    <b:Author>
      <b:Author>
        <b:NameList>
          <b:Person>
            <b:Last>Browne</b:Last>
            <b:First>L</b:First>
          </b:Person>
          <b:Person>
            <b:Last>Behnke</b:Last>
            <b:First>E</b:First>
          </b:Person>
        </b:NameList>
      </b:Author>
    </b:Author>
    <b:Title>La Voix, le chant et la parole, guide pratique du chanteur et de l'orateur</b:Title>
    <b:Year>1893</b:Year>
    <b:City>Paris</b:City>
    <b:Publisher>Société d'èditions scientifiques</b:Publisher>
    <b:Edition>14</b:Edition>
    <b:RefOrder>60</b:RefOrder>
  </b:Source>
  <b:Source>
    <b:Tag>Bro84</b:Tag>
    <b:SourceType>Book</b:SourceType>
    <b:Guid>{8A1369C4-763F-4E5D-A6D2-A60251E2CD67}</b:Guid>
    <b:Author>
      <b:Author>
        <b:NameList>
          <b:Person>
            <b:Last>Browne</b:Last>
            <b:First>L</b:First>
          </b:Person>
          <b:Person>
            <b:Last>Behnke</b:Last>
            <b:First>E</b:First>
          </b:Person>
        </b:NameList>
      </b:Author>
    </b:Author>
    <b:Title>Voice, Song and Speech</b:Title>
    <b:Year>1884</b:Year>
    <b:City>New York</b:City>
    <b:Publisher>G. P. Putman's Sons</b:Publisher>
    <b:RefOrder>79</b:RefOrder>
  </b:Source>
  <b:Source>
    <b:Tag>Aud76</b:Tag>
    <b:SourceType>Book</b:SourceType>
    <b:Guid>{1A8EAC9F-7862-4331-BD57-578C22539202}</b:Guid>
    <b:Author>
      <b:Author>
        <b:NameList>
          <b:Person>
            <b:Last>Audubert</b:Last>
            <b:First>J</b:First>
          </b:Person>
        </b:NameList>
      </b:Author>
    </b:Author>
    <b:Title>L'art du chant</b:Title>
    <b:Year>1876</b:Year>
    <b:City>Paris</b:City>
    <b:Publisher>Brandus et Co</b:Publisher>
    <b:RefOrder>74</b:RefOrder>
  </b:Source>
  <b:Source>
    <b:Tag>Bat63</b:Tag>
    <b:SourceType>Book</b:SourceType>
    <b:Guid>{47AE7A67-F733-424D-BFA6-24586285AD70}</b:Guid>
    <b:Author>
      <b:Author>
        <b:NameList>
          <b:Person>
            <b:Last>Battaille</b:Last>
            <b:First>Ch</b:First>
          </b:Person>
        </b:NameList>
      </b:Author>
    </b:Author>
    <b:Title>De l'enseignement du chant - Deuxième partie</b:Title>
    <b:Year>1863</b:Year>
    <b:City>Paris</b:City>
    <b:Publisher>Victor Masson et Fils, É Choudens</b:Publisher>
    <b:RefOrder>77</b:RefOrder>
  </b:Source>
  <b:Source>
    <b:Tag>Bro31</b:Tag>
    <b:SourceType>Book</b:SourceType>
    <b:Guid>{0E0AFAFB-63D7-4A9E-946B-A11086B0A622}</b:Guid>
    <b:Author>
      <b:Author>
        <b:NameList>
          <b:Person>
            <b:Last>Brown</b:Last>
            <b:First>W</b:First>
          </b:Person>
        </b:NameList>
      </b:Author>
    </b:Author>
    <b:Title>Vocal Wisdom, Maxims of Giovanni Battista Lamperti</b:Title>
    <b:Year>1931</b:Year>
    <b:City>New York</b:City>
    <b:Publisher>no publisher</b:Publisher>
    <b:Edition>1</b:Edition>
    <b:RefOrder>88</b:RefOrder>
  </b:Source>
  <b:Source>
    <b:Tag>Bér551</b:Tag>
    <b:SourceType>Book</b:SourceType>
    <b:Guid>{A8CF2573-96CD-44D0-9773-838368702336}</b:Guid>
    <b:Author>
      <b:Author>
        <b:NameList>
          <b:Person>
            <b:Last>Bérard</b:Last>
            <b:First>M</b:First>
          </b:Person>
        </b:NameList>
      </b:Author>
    </b:Author>
    <b:Title>L'art du chant dedié a Madame de Pompadour</b:Title>
    <b:Year>1755</b:Year>
    <b:City>Paris</b:City>
    <b:Publisher>Dessaint &amp; Saillant, Prault, Lambert</b:Publisher>
    <b:RefOrder>89</b:RefOrder>
  </b:Source>
  <b:Source>
    <b:Tag>Wro21</b:Tag>
    <b:SourceType>Book</b:SourceType>
    <b:Guid>{E96468D3-9DFD-4F60-8461-4CB7FB4058EE}</b:Guid>
    <b:Author>
      <b:Author>
        <b:NameList>
          <b:Person>
            <b:Last>Wronski</b:Last>
            <b:First>T</b:First>
          </b:Person>
        </b:NameList>
      </b:Author>
    </b:Author>
    <b:Title>The Singer and His Art</b:Title>
    <b:Year>1921</b:Year>
    <b:City>New York</b:City>
    <b:Publisher>D. Appleton and Company</b:Publisher>
    <b:RefOrder>80</b:RefOrder>
  </b:Source>
  <b:Source>
    <b:Tag>Mye83</b:Tag>
    <b:SourceType>Book</b:SourceType>
    <b:Guid>{D2BA6C8D-9884-4DCB-9521-F1FE803F24B4}</b:Guid>
    <b:Author>
      <b:Author>
        <b:NameList>
          <b:Person>
            <b:Last>Myer</b:Last>
            <b:First>E.</b:First>
            <b:Middle>J</b:Middle>
          </b:Person>
        </b:NameList>
      </b:Author>
    </b:Author>
    <b:Title>Thruths of Importance for Vocalists</b:Title>
    <b:Year>1883</b:Year>
    <b:City>New York</b:City>
    <b:Publisher>WM. A. Pond &amp; co</b:Publisher>
    <b:RefOrder>81</b:RefOrder>
  </b:Source>
  <b:Source>
    <b:Tag>Ran78</b:Tag>
    <b:SourceType>Book</b:SourceType>
    <b:Guid>{40174777-D263-45AB-9A3F-DDFA76AEF236}</b:Guid>
    <b:Author>
      <b:Author>
        <b:NameList>
          <b:Person>
            <b:Last>Randegger</b:Last>
            <b:First>A</b:First>
          </b:Person>
        </b:NameList>
      </b:Author>
    </b:Author>
    <b:Title>Singing</b:Title>
    <b:Year>1878</b:Year>
    <b:City>London</b:City>
    <b:Publisher>Novello and Company</b:Publisher>
    <b:RefOrder>84</b:RefOrder>
  </b:Source>
  <b:Source>
    <b:Tag>Aik20</b:Tag>
    <b:SourceType>Book</b:SourceType>
    <b:Guid>{3D74CE91-6621-4167-9E6A-C1402B00028C}</b:Guid>
    <b:Author>
      <b:Author>
        <b:NameList>
          <b:Person>
            <b:Last>Aikin</b:Last>
            <b:First>W.</b:First>
            <b:Middle>A</b:Middle>
          </b:Person>
        </b:NameList>
      </b:Author>
    </b:Author>
    <b:Title>The Voice, an Introduction to Practical Phonology</b:Title>
    <b:Year>1920</b:Year>
    <b:City>London</b:City>
    <b:Publisher>Longmans, Green, and company</b:Publisher>
    <b:RefOrder>85</b:RefOrder>
  </b:Source>
  <b:Source>
    <b:Tag>Ven68</b:Tag>
    <b:SourceType>Book</b:SourceType>
    <b:Guid>{A4255203-A587-4345-8669-54EC01B33F74}</b:Guid>
    <b:Author>
      <b:Author>
        <b:NameList>
          <b:Person>
            <b:Last>Vennard</b:Last>
            <b:First>V</b:First>
          </b:Person>
        </b:NameList>
      </b:Author>
    </b:Author>
    <b:Title>Singing, the Mechanism and the Technic</b:Title>
    <b:Year>1968</b:Year>
    <b:City>New York</b:City>
    <b:Publisher>Carl Fischer</b:Publisher>
    <b:Edition>5</b:Edition>
    <b:RefOrder>33</b:RefOrder>
  </b:Source>
  <b:Source>
    <b:Tag>Hix061</b:Tag>
    <b:SourceType>Book</b:SourceType>
    <b:Guid>{BE360B5B-8C1F-4928-951C-7D4E85105D41}</b:Guid>
    <b:Author>
      <b:Author>
        <b:NameList>
          <b:Person>
            <b:Last>Hixon</b:Last>
            <b:First>T.</b:First>
            <b:Middle>J</b:Middle>
          </b:Person>
        </b:NameList>
      </b:Author>
    </b:Author>
    <b:Title>Respiratory Function in Singing - A Primer for Singers and Singing Teachers</b:Title>
    <b:Year>2006</b:Year>
    <b:City>Tucson, Arizona</b:City>
    <b:Publisher>Redington Brown Llc</b:Publisher>
    <b:RefOrder>48</b:RefOrder>
  </b:Source>
  <b:Source>
    <b:Tag>Man48</b:Tag>
    <b:SourceType>Book</b:SourceType>
    <b:Guid>{A6DA36FC-E4E4-4A75-9ECF-BB8CB1A4774F}</b:Guid>
    <b:Author>
      <b:Author>
        <b:NameList>
          <b:Person>
            <b:Last>Mannstein</b:Last>
            <b:First>H.</b:First>
            <b:Middle>F</b:Middle>
          </b:Person>
        </b:NameList>
      </b:Author>
    </b:Author>
    <b:Title>Das System der grossen gesangschule von Bernacchi von Bologna</b:Title>
    <b:Year>1848</b:Year>
    <b:City>Dresden and Leipzig</b:City>
    <b:Publisher>Arnold</b:Publisher>
    <b:RefOrder>95</b:RefOrder>
  </b:Source>
  <b:Source>
    <b:Tag>Sto841</b:Tag>
    <b:SourceType>Book</b:SourceType>
    <b:Guid>{8914CDE5-3D91-4506-9303-D77F651B109F}</b:Guid>
    <b:Author>
      <b:Author>
        <b:NameList>
          <b:Person>
            <b:Last>Stockhausen</b:Last>
            <b:First>J</b:First>
          </b:Person>
        </b:NameList>
      </b:Author>
    </b:Author>
    <b:Title>Gesangsmethode</b:Title>
    <b:Year>1884</b:Year>
    <b:City>Leipzig</b:City>
    <b:Publisher>Peters</b:Publisher>
    <b:RefOrder>94</b:RefOrder>
  </b:Source>
  <b:Source>
    <b:Tag>Pat82</b:Tag>
    <b:SourceType>Book</b:SourceType>
    <b:Guid>{7A1A6045-1A55-4998-B1A0-51F7646AA0D8}</b:Guid>
    <b:Author>
      <b:Author>
        <b:NameList>
          <b:Person>
            <b:Last>Pattou</b:Last>
            <b:First>A.</b:First>
            <b:Middle>A</b:Middle>
          </b:Person>
        </b:NameList>
      </b:Author>
    </b:Author>
    <b:Title>The Art of Voice Production with Special Reference to the Methods of Correct Breathing</b:Title>
    <b:Year>1882</b:Year>
    <b:City>New York</b:City>
    <b:Publisher>G. P. Putnam's Sons</b:Publisher>
    <b:RefOrder>101</b:RefOrder>
  </b:Source>
  <b:Source>
    <b:Tag>Tay17</b:Tag>
    <b:SourceType>Book</b:SourceType>
    <b:Guid>{B9FD8BC6-1F56-4574-AE8B-FE4C7839FD73}</b:Guid>
    <b:Author>
      <b:Author>
        <b:NameList>
          <b:Person>
            <b:Last>Taylor</b:Last>
            <b:First>D.</b:First>
            <b:Middle>C</b:Middle>
          </b:Person>
        </b:NameList>
      </b:Author>
    </b:Author>
    <b:Title>The Psychology of Singing - A Rational Method of Voice Culture based on a Scientific Analysis of all Systems, Ancient and Modern</b:Title>
    <b:Year>1917</b:Year>
    <b:City>New York</b:City>
    <b:Publisher>The Macmillan Company</b:Publisher>
    <b:Edition>3</b:Edition>
    <b:RefOrder>102</b:RefOrder>
  </b:Source>
  <b:Source>
    <b:Tag>Bel15</b:Tag>
    <b:SourceType>Book</b:SourceType>
    <b:Guid>{8FB04B7B-1689-4107-9B23-2A5DCBF048CC}</b:Guid>
    <b:Author>
      <b:Author>
        <b:NameList>
          <b:Person>
            <b:Last>Bell-Ranske</b:Last>
            <b:First>J</b:First>
          </b:Person>
        </b:NameList>
      </b:Author>
    </b:Author>
    <b:Title>Voice and Nerve Control</b:Title>
    <b:Year>1915</b:Year>
    <b:City>New York</b:City>
    <b:Publisher>Frederick A. Stokes Company</b:Publisher>
    <b:RefOrder>103</b:RefOrder>
  </b:Source>
  <b:Source>
    <b:Tag>Pez</b:Tag>
    <b:SourceType>Book</b:SourceType>
    <b:Guid>{390F4A7B-F72E-4AC0-9CB3-E2163B81FEB6}</b:Guid>
    <b:Author>
      <b:Author>
        <b:NameList>
          <b:Person>
            <b:Last>Pezenburg</b:Last>
            <b:First>M</b:First>
          </b:Person>
        </b:NameList>
      </b:Author>
    </b:Author>
    <b:Title>Zur Frage der Systematisierung und Standardisierung stimmbildnerischer Übungen...</b:Title>
    <b:Year>2005</b:Year>
    <b:City>Flensburg</b:City>
    <b:Publisher>Universtät Flensburg</b:Publisher>
    <b:Edition>Dissertation</b:Edition>
    <b:RefOrder>49</b:RefOrder>
  </b:Source>
  <b:Source>
    <b:Tag>Pre78</b:Tag>
    <b:SourceType>Book</b:SourceType>
    <b:Guid>{8A621E1A-ACFF-45DB-A1DF-EFA3BACDE59D}</b:Guid>
    <b:Author>
      <b:Author>
        <b:NameList>
          <b:Person>
            <b:Last>Preu</b:Last>
            <b:First>O</b:First>
          </b:Person>
          <b:Person>
            <b:Last>Stötzer</b:Last>
            <b:First>U</b:First>
          </b:Person>
        </b:NameList>
      </b:Author>
    </b:Author>
    <b:Title>Sprecherziehung für Studenten pädagogischer Berufe</b:Title>
    <b:Year>1978</b:Year>
    <b:City>Berlin</b:City>
    <b:Publisher>VEB Volk und Wissen</b:Publisher>
    <b:RefOrder>61</b:RefOrder>
  </b:Source>
  <b:Source>
    <b:Tag>Luc59</b:Tag>
    <b:SourceType>Book</b:SourceType>
    <b:Guid>{2E822F48-1239-409D-80F1-7B0CF0B1705B}</b:Guid>
    <b:Author>
      <b:Author>
        <b:NameList>
          <b:Person>
            <b:Last>Luchsinger</b:Last>
            <b:First>R</b:First>
            <b:Middle>&amp; Arnold, G. E</b:Middle>
          </b:Person>
        </b:NameList>
      </b:Author>
    </b:Author>
    <b:Title>Lehrbuch der Stimm- und Sprachheilkunde</b:Title>
    <b:Year>1959</b:Year>
    <b:City>Vienna</b:City>
    <b:Publisher>Springer</b:Publisher>
    <b:Edition>2</b:Edition>
    <b:RefOrder>68</b:RefOrder>
  </b:Source>
  <b:Source>
    <b:Tag>Mar07</b:Tag>
    <b:SourceType>Book</b:SourceType>
    <b:Guid>{DCE94B72-4A27-4BB5-A060-AB0DAC1C24C2}</b:Guid>
    <b:Author>
      <b:Author>
        <b:NameList>
          <b:Person>
            <b:Last>Marek</b:Last>
            <b:First>D.</b:First>
            <b:Middle>H</b:Middle>
          </b:Person>
        </b:NameList>
      </b:Author>
    </b:Author>
    <b:Title>Singing: The First Art</b:Title>
    <b:Year>2007</b:Year>
    <b:City>Lanham, MD</b:City>
    <b:Publisher>Scarecrow Press</b:Publisher>
    <b:RefOrder>41</b:RefOrder>
  </b:Source>
  <b:Source>
    <b:Tag>Rag212</b:Tag>
    <b:SourceType>ConferenceProceedings</b:SourceType>
    <b:Guid>{30C592F5-2360-46F9-A573-ABBFCA617296}</b:Guid>
    <b:Author>
      <b:Author>
        <b:NameList>
          <b:Person>
            <b:Last>Ragan</b:Last>
            <b:First>K</b:First>
          </b:Person>
        </b:NameList>
      </b:Author>
    </b:Author>
    <b:Title>A Systematic Approach to Kinesthetic Singing Tools</b:Title>
    <b:Year>2021</b:Year>
    <b:City>Online Short Course</b:City>
    <b:Publisher>Voice Study Centre</b:Publisher>
    <b:RefOrder>5</b:RefOrder>
  </b:Source>
  <b:Source>
    <b:Tag>Cha22</b:Tag>
    <b:SourceType>ConferenceProceedings</b:SourceType>
    <b:Guid>{02304E9B-9D94-43E8-B14D-F13706CB86F1}</b:Guid>
    <b:Author>
      <b:Author>
        <b:NameList>
          <b:Person>
            <b:Last>Chapman</b:Last>
            <b:First>J</b:First>
          </b:Person>
          <b:Person>
            <b:Last>Platt</b:Last>
            <b:First>J</b:First>
          </b:Person>
        </b:NameList>
      </b:Author>
    </b:Author>
    <b:Title>Janice Chapman in Conversation with James Platt</b:Title>
    <b:Year>2022</b:Year>
    <b:City>Online Short Course</b:City>
    <b:Publisher>Voice Study Centre</b:Publisher>
    <b:RefOrder>92</b:RefOrder>
  </b:Source>
  <b:Source>
    <b:Tag>Jon171</b:Tag>
    <b:SourceType>ConferenceProceedings</b:SourceType>
    <b:Guid>{6F162FF7-BFFC-479D-8E62-755AA3EA4A28}</b:Guid>
    <b:Author>
      <b:Author>
        <b:NameList>
          <b:Person>
            <b:Last>Jones</b:Last>
            <b:First>D</b:First>
          </b:Person>
        </b:NameList>
      </b:Author>
    </b:Author>
    <b:Title>A Modern Guide to Old World Singing, Concepts of the Swedish-Italian and Italian Singing Schools</b:Title>
    <b:Year>2017</b:Year>
    <b:City>UK</b:City>
    <b:Publisher>Lightning Source, UK Ltd</b:Publisher>
    <b:RefOrder>18</b:RefOrder>
  </b:Source>
  <b:Source>
    <b:Tag>Hel07</b:Tag>
    <b:SourceType>JournalArticle</b:SourceType>
    <b:Guid>{C232F05A-8B21-4CE8-A4D4-D9FBBD3A7B9E}</b:Guid>
    <b:Title>Voice Science and Vocal Art, Part One: In Search of a common Ground</b:Title>
    <b:Year>2007</b:Year>
    <b:Author>
      <b:Author>
        <b:NameList>
          <b:Person>
            <b:Last>Helding</b:Last>
            <b:First>L</b:First>
          </b:Person>
        </b:NameList>
      </b:Author>
    </b:Author>
    <b:JournalName>Journal of Singing</b:JournalName>
    <b:Pages>141-150</b:Pages>
    <b:Volume>64</b:Volume>
    <b:Issue>2</b:Issue>
    <b:RefOrder>35</b:RefOrder>
  </b:Source>
  <b:Source>
    <b:Tag>Kie07</b:Tag>
    <b:SourceType>JournalArticle</b:SourceType>
    <b:Guid>{61BB64D5-764B-49BE-A593-20312AE24E7E}</b:Guid>
    <b:Title>How Richard Miller Changed the Way We Think about Singing</b:Title>
    <b:Year>2007</b:Year>
    <b:Author>
      <b:Author>
        <b:NameList>
          <b:Person>
            <b:Last>Kiesgen</b:Last>
            <b:First>P</b:First>
          </b:Person>
        </b:NameList>
      </b:Author>
    </b:Author>
    <b:JournalName>Journal of Singing</b:JournalName>
    <b:Pages>261-264</b:Pages>
    <b:Volume>63</b:Volume>
    <b:Issue>3</b:Issue>
    <b:RefOrder>37</b:RefOrder>
  </b:Source>
  <b:Source>
    <b:Tag>Whi161</b:Tag>
    <b:SourceType>Book</b:SourceType>
    <b:Guid>{FDEC4D78-44C9-4453-A583-F90B1E9C6446}</b:Guid>
    <b:Author>
      <b:Author>
        <b:NameList>
          <b:Person>
            <b:Last>Whitener</b:Last>
            <b:First>J.</b:First>
            <b:Middle>J</b:Middle>
          </b:Person>
        </b:NameList>
      </b:Author>
    </b:Author>
    <b:Title>The German School of Singing: A Compendium of German Treatises 1848-1965</b:Title>
    <b:Year>2016</b:Year>
    <b:City>Indiana University Jacobs School of Music</b:City>
    <b:Publisher>Indiana</b:Publisher>
    <b:RefOrder>39</b:RefOrder>
  </b:Source>
  <b:Source>
    <b:Tag>Mil19</b:Tag>
    <b:SourceType>JournalArticle</b:SourceType>
    <b:Guid>{AB0B140C-1DC2-4A20-8556-CD3E3F50C5A4}</b:Guid>
    <b:Author>
      <b:Author>
        <b:NameList>
          <b:Person>
            <b:Last>Miller</b:Last>
            <b:First>R</b:First>
          </b:Person>
        </b:NameList>
      </b:Author>
    </b:Author>
    <b:Title>The Effect of Tongue Position on Spectra in Singing</b:Title>
    <b:JournalName>Journal of Singing</b:JournalName>
    <b:Year>2019</b:Year>
    <b:Pages>25-29</b:Pages>
    <b:Volume>76</b:Volume>
    <b:Issue>1</b:Issue>
    <b:RefOrder>126</b:RefOrder>
  </b:Source>
  <b:Source>
    <b:Tag>McC12</b:Tag>
    <b:SourceType>Book</b:SourceType>
    <b:Guid>{E813CBD6-2E55-4643-AF42-2A958ABF9C8E}</b:Guid>
    <b:LCID>en-US</b:LCID>
    <b:Author>
      <b:Author>
        <b:NameList>
          <b:Person>
            <b:Last>McCoy</b:Last>
            <b:First>Scott</b:First>
          </b:Person>
        </b:NameList>
      </b:Author>
    </b:Author>
    <b:Title>Your Voice: The Basics - Voice Science and Pedagogy</b:Title>
    <b:Year>2016</b:Year>
    <b:City>Delaware</b:City>
    <b:Publisher>Inside View Press</b:Publisher>
    <b:RefOrder>6</b:RefOrder>
  </b:Source>
  <b:Source>
    <b:Tag>Nai23</b:Tag>
    <b:SourceType>JournalArticle</b:SourceType>
    <b:Guid>{6BE4A62B-1E51-45A9-996F-2D47B7539A95}</b:Guid>
    <b:Author>
      <b:Author>
        <b:NameList>
          <b:Person>
            <b:Last>Nair</b:Last>
            <b:First>A</b:First>
          </b:Person>
        </b:NameList>
      </b:Author>
    </b:Author>
    <b:Title>The Tongue: Perception versus Physiology</b:Title>
    <b:JournalName>Journal of Singing</b:JournalName>
    <b:Year>2023</b:Year>
    <b:Pages>615-625</b:Pages>
    <b:Volume>79</b:Volume>
    <b:Issue>5</b:Issue>
    <b:RefOrder>124</b:RefOrder>
  </b:Source>
  <b:Source>
    <b:Tag>Bru19</b:Tag>
    <b:SourceType>JournalArticle</b:SourceType>
    <b:Guid>{B091F7C8-68D9-4EC1-9424-559FEA6A3956}</b:Guid>
    <b:Author>
      <b:Author>
        <b:NameList>
          <b:Person>
            <b:Last>Brunssen</b:Last>
            <b:First>K</b:First>
          </b:Person>
        </b:NameList>
      </b:Author>
    </b:Author>
    <b:Title>Rocking the Boat and Riding the Wave</b:Title>
    <b:JournalName>Journal of Singing</b:JournalName>
    <b:Year>2019</b:Year>
    <b:Pages>521-524</b:Pages>
    <b:Volume>76</b:Volume>
    <b:Issue>5</b:Issue>
    <b:RefOrder>123</b:RefOrder>
  </b:Source>
  <b:Source>
    <b:Tag>Nix20</b:Tag>
    <b:SourceType>JournalArticle</b:SourceType>
    <b:Guid>{C3C7636E-DF99-450C-8B60-2DB7A63F112A}</b:Guid>
    <b:Author>
      <b:Author>
        <b:NameList>
          <b:Person>
            <b:Last>Nix</b:Last>
            <b:First>J</b:First>
          </b:Person>
        </b:NameList>
      </b:Author>
    </b:Author>
    <b:Title>'Well, for God's sake, don't peep!' - Exploring the Pedagogic Legacy of Barbara Dosher</b:Title>
    <b:JournalName>Journal of Singing</b:JournalName>
    <b:Year>2020</b:Year>
    <b:Pages>255-264</b:Pages>
    <b:Volume>76</b:Volume>
    <b:Issue>3</b:Issue>
    <b:RefOrder>130</b:RefOrder>
  </b:Source>
  <b:Source>
    <b:Tag>voc23</b:Tag>
    <b:SourceType>JournalArticle</b:SourceType>
    <b:Guid>{809FDC06-B4CD-4B37-988F-4921F92DE62E}</b:Guid>
    <b:Author>
      <b:Author>
        <b:NameList>
          <b:Person>
            <b:Last>vocalpedagogy</b:Last>
          </b:Person>
        </b:NameList>
      </b:Author>
    </b:Author>
    <b:Title>www.vocalpedagogy.com/vocal-pedagogue/barbara-doscher/</b:Title>
    <b:Year>2023</b:Year>
    <b:RefOrder>161</b:RefOrder>
  </b:Source>
  <b:Source>
    <b:Tag>Dos95</b:Tag>
    <b:SourceType>JournalArticle</b:SourceType>
    <b:Guid>{9E14958D-7D0E-4598-8900-6F45017ECB16}</b:Guid>
    <b:Author>
      <b:Author>
        <b:NameList>
          <b:Person>
            <b:Last>Dosher</b:Last>
            <b:First>B</b:First>
          </b:Person>
        </b:NameList>
      </b:Author>
    </b:Author>
    <b:Title>He Wrote for Specific Voices</b:Title>
    <b:JournalName>Journal of Singing</b:JournalName>
    <b:Year>1995</b:Year>
    <b:Pages>33-36</b:Pages>
    <b:Volume>52</b:Volume>
    <b:Issue>1</b:Issue>
    <b:RefOrder>128</b:RefOrder>
  </b:Source>
  <b:Source>
    <b:Tag>Bau23</b:Tag>
    <b:SourceType>JournalArticle</b:SourceType>
    <b:Guid>{BA88EFF2-6D89-4EA2-9E37-71EDA10CB84D}</b:Guid>
    <b:Author>
      <b:Author>
        <b:NameList>
          <b:Person>
            <b:Last>Bauer</b:Last>
            <b:First>K.</b:First>
            <b:Middle>T</b:Middle>
          </b:Person>
        </b:NameList>
      </b:Author>
    </b:Author>
    <b:Title>The Role of Kinesthesia in a Pedagogy for Singing.</b:Title>
    <b:JournalName>Journal of Singing</b:JournalName>
    <b:Year>2023</b:Year>
    <b:Pages>129-136</b:Pages>
    <b:Volume>73</b:Volume>
    <b:Issue>2</b:Issue>
    <b:RefOrder>129</b:RefOrder>
  </b:Source>
  <b:Source>
    <b:Tag>McK98</b:Tag>
    <b:SourceType>JournalArticle</b:SourceType>
    <b:Guid>{DEA9D914-7C82-4CAE-8556-5A772FF977F0}</b:Guid>
    <b:Author>
      <b:Author>
        <b:NameList>
          <b:Person>
            <b:Last>McKinney</b:Last>
            <b:First>J</b:First>
          </b:Person>
        </b:NameList>
      </b:Author>
    </b:Author>
    <b:Title>Teaching a Pig to Sing</b:Title>
    <b:JournalName>Journal of Singing</b:JournalName>
    <b:Year>1998</b:Year>
    <b:Pages>1-2</b:Pages>
    <b:Volume>54</b:Volume>
    <b:Issue>3</b:Issue>
    <b:RefOrder>132</b:RefOrder>
  </b:Source>
  <b:Source>
    <b:Tag>McK97</b:Tag>
    <b:SourceType>JournalArticle</b:SourceType>
    <b:Guid>{9819F365-A71A-48A0-AC4A-BDF322E9A253}</b:Guid>
    <b:Author>
      <b:Author>
        <b:NameList>
          <b:Person>
            <b:Last>McKinney</b:Last>
            <b:First>J</b:First>
          </b:Person>
        </b:NameList>
      </b:Author>
    </b:Author>
    <b:Title>Something Old - Something New</b:Title>
    <b:JournalName>Journal of Singing</b:JournalName>
    <b:Year>1997</b:Year>
    <b:Pages>1-2</b:Pages>
    <b:Volume>53</b:Volume>
    <b:Issue>3</b:Issue>
    <b:RefOrder>133</b:RefOrder>
  </b:Source>
  <b:Source>
    <b:Tag>McC131</b:Tag>
    <b:SourceType>JournalArticle</b:SourceType>
    <b:Guid>{935F23FF-14AD-45CF-81FF-48ECF9E866CC}</b:Guid>
    <b:Author>
      <b:Author>
        <b:NameList>
          <b:Person>
            <b:Last>McCoy</b:Last>
            <b:First>S</b:First>
          </b:Person>
        </b:NameList>
      </b:Author>
    </b:Author>
    <b:Title>Vocal Virtues</b:Title>
    <b:JournalName>Journal of Singing</b:JournalName>
    <b:Year>2013</b:Year>
    <b:Pages>569+</b:Pages>
    <b:Volume>69</b:Volume>
    <b:Issue>5</b:Issue>
    <b:RefOrder>134</b:RefOrder>
  </b:Source>
  <b:Source>
    <b:Tag>Rag20</b:Tag>
    <b:SourceType>Book</b:SourceType>
    <b:Guid>{FB18EE35-D546-4453-AF02-A31ED0788D22}</b:Guid>
    <b:Author>
      <b:Author>
        <b:NameList>
          <b:Person>
            <b:Last>Ragan</b:Last>
            <b:First>K</b:First>
          </b:Person>
        </b:NameList>
      </b:Author>
    </b:Author>
    <b:Title>Systematic Approach to Voice: The Art of Studio Application</b:Title>
    <b:Year>2020</b:Year>
    <b:City>San Diego</b:City>
    <b:Publisher>Plural Publishing</b:Publisher>
    <b:RefOrder>142</b:RefOrder>
  </b:Source>
  <b:Source>
    <b:Tag>McG17</b:Tag>
    <b:SourceType>JournalArticle</b:SourceType>
    <b:Guid>{3A8CDD2B-0306-4BB7-B704-3B527C2C800A}</b:Guid>
    <b:Author>
      <b:Author>
        <b:NameList>
          <b:Person>
            <b:Last>McGlashan</b:Last>
            <b:First>J</b:First>
          </b:Person>
          <b:Person>
            <b:Last>Thuesen</b:Last>
            <b:First>M.</b:First>
            <b:Middle>A</b:Middle>
          </b:Person>
          <b:Person>
            <b:Last>Sadolin</b:Last>
            <b:First>C</b:First>
          </b:Person>
        </b:NameList>
      </b:Author>
    </b:Author>
    <b:Title>Overdrive and Edge as Refiners of “Belting”?: An Empirical Study Qualifying and Categorizing “Belting” Based on Audio Perception, Laryngostroboscopic Imaging, Acoustics, LTAS, and EGG</b:Title>
    <b:Year>2017</b:Year>
    <b:JournalName>Journal of Singing</b:JournalName>
    <b:Pages>385+</b:Pages>
    <b:Volume>31</b:Volume>
    <b:Issue>3</b:Issue>
    <b:RefOrder>143</b:RefOrder>
  </b:Source>
  <b:Source>
    <b:Tag>Aae20</b:Tag>
    <b:SourceType>JournalArticle</b:SourceType>
    <b:Guid>{E49FE5C5-249D-4A7A-90E0-93DB3FB88576}</b:Guid>
    <b:Author>
      <b:Author>
        <b:NameList>
          <b:Person>
            <b:Last>Aaen</b:Last>
            <b:First>M</b:First>
          </b:Person>
          <b:Person>
            <b:Last>McGlashan</b:Last>
            <b:First>J</b:First>
          </b:Person>
          <b:Person>
            <b:Last>Sadolin</b:Last>
            <b:First>C</b:First>
          </b:Person>
        </b:NameList>
      </b:Author>
    </b:Author>
    <b:Title>Laryngostroboscopic Exploration of Rough Vocal Effects in Singing and their Statistical Recognizability: An Anatomical and Physiological Description and Visual Recognizability Study of Distortion, Growl, Rattle, and Grunt...</b:Title>
    <b:JournalName>Journal of Voice</b:JournalName>
    <b:Year>2020</b:Year>
    <b:Volume>34</b:Volume>
    <b:Issue>1</b:Issue>
    <b:Pages>162+</b:Pages>
    <b:RefOrder>144</b:RefOrder>
  </b:Source>
  <b:Source>
    <b:Tag>Sri23</b:Tag>
    <b:SourceType>BookSection</b:SourceType>
    <b:Guid>{BEAE180F-2530-463D-94CE-7C9261DAD3D6}</b:Guid>
    <b:Author>
      <b:Author>
        <b:NameList>
          <b:Person>
            <b:Last>Srivastav</b:Last>
            <b:First>S</b:First>
          </b:Person>
          <b:Person>
            <b:Last>T</b:Last>
            <b:First>Jamil</b:First>
            <b:Middle>R.</b:Middle>
          </b:Person>
          <b:Person>
            <b:Last>Zeltser</b:Last>
            <b:First>R</b:First>
          </b:Person>
        </b:NameList>
      </b:Author>
      <b:Editor>
        <b:NameList>
          <b:Person>
            <b:Last>20230516</b:Last>
            <b:First>Accessed</b:First>
            <b:Middle>from: https://www.ncbi.nlm.nih.gov/books/NBK537248/</b:Middle>
          </b:Person>
        </b:NameList>
      </b:Editor>
    </b:Author>
    <b:Title>Valsalva Maneuver</b:Title>
    <b:JournalName>Stat Pearls [Internet]</b:JournalName>
    <b:Year>2022</b:Year>
    <b:BookTitle>StatPearls [Internet]</b:BookTitle>
    <b:City>Treasure Island (FL)</b:City>
    <b:Publisher>StatPearls Publishing</b:Publisher>
    <b:RefOrder>106</b:RefOrder>
  </b:Source>
  <b:Source>
    <b:Tag>Hac13</b:Tag>
    <b:SourceType>JournalArticle</b:SourceType>
    <b:Guid>{DA4F5ADE-ED86-4ED0-A681-8A8030B580C6}</b:Guid>
    <b:Title>The Valsalva maneuver: its effect on intra-abdominal pressure and safety issues during resistance exercise</b:Title>
    <b:Year>2013</b:Year>
    <b:Pages>2338-2345</b:Pages>
    <b:Author>
      <b:Author>
        <b:NameList>
          <b:Person>
            <b:Last>Hackett</b:Last>
            <b:First>D.</b:First>
            <b:Middle>A</b:Middle>
          </b:Person>
          <b:Person>
            <b:Last>Chow</b:Last>
            <b:First>C.</b:First>
            <b:Middle>M</b:Middle>
          </b:Person>
        </b:NameList>
      </b:Author>
    </b:Author>
    <b:JournalName>Journal of Strength and Conditioning Research</b:JournalName>
    <b:Volume>27</b:Volume>
    <b:Issue>8</b:Issue>
    <b:RefOrder>108</b:RefOrder>
  </b:Source>
  <b:Source>
    <b:Tag>Bha19</b:Tag>
    <b:SourceType>JournalArticle</b:SourceType>
    <b:Guid>{1C291657-57CE-4182-982F-359B43E17776}</b:Guid>
    <b:Author>
      <b:Author>
        <b:NameList>
          <b:Person>
            <b:Last>Bhattacharya</b:Last>
            <b:First>S</b:First>
          </b:Person>
          <b:Person>
            <b:Last>Singh</b:Last>
            <b:First>A</b:First>
          </b:Person>
          <b:Person>
            <b:Last>Marzo</b:Last>
            <b:First>R.</b:First>
            <b:Middle>R</b:Middle>
          </b:Person>
        </b:NameList>
      </b:Author>
    </b:Author>
    <b:Title>“Airplane ear” - A neglected yet preventable problem</b:Title>
    <b:JournalName>AIMS Public Health</b:JournalName>
    <b:Year>2019</b:Year>
    <b:Pages>320-325</b:Pages>
    <b:Volume>6</b:Volume>
    <b:Issue>3</b:Issue>
    <b:RefOrder>107</b:RefOrder>
  </b:Source>
  <b:Source>
    <b:Tag>Mil101</b:Tag>
    <b:SourceType>Book</b:SourceType>
    <b:Guid>{3A910519-F0BD-41FE-88B9-81094DE53AAC}</b:Guid>
    <b:Author>
      <b:Author>
        <b:NameList>
          <b:Person>
            <b:Last>Miller</b:Last>
            <b:First>F.</b:First>
            <b:Middle>E</b:Middle>
          </b:Person>
        </b:NameList>
      </b:Author>
    </b:Author>
    <b:Title>The voice, its Production, Care and Preservation</b:Title>
    <b:Year>1910</b:Year>
    <b:City>New York</b:City>
    <b:Publisher>Schirmer</b:Publisher>
    <b:RefOrder>97</b:RefOrder>
  </b:Source>
  <b:Source>
    <b:Tag>Bot99</b:Tag>
    <b:SourceType>JournalArticle</b:SourceType>
    <b:Guid>{786E6D81-8352-4A04-B324-B60DBBCDE4F2}</b:Guid>
    <b:Author>
      <b:Author>
        <b:NameList>
          <b:Person>
            <b:Last>Botey</b:Last>
            <b:First>R</b:First>
          </b:Person>
        </b:NameList>
      </b:Author>
    </b:Author>
    <b:Title>Les maladies de la voix chez les chanteurs et leur traitement</b:Title>
    <b:Year>1899</b:Year>
    <b:JournalName>Annales des maladies de l'oreille et du larynx (otoscopie, laryngoscopie, rhinoscopie)</b:JournalName>
    <b:Pages>369-381</b:Pages>
    <b:Volume>10</b:Volume>
    <b:RefOrder>98</b:RefOrder>
  </b:Source>
  <b:Source>
    <b:Tag>Mou10</b:Tag>
    <b:SourceType>Book</b:SourceType>
    <b:Guid>{42D74030-C8AC-44D2-8F13-6BE633F4FF6B}</b:Guid>
    <b:Title>The abuse of the Singing and Speaking Voice</b:Title>
    <b:Year>1910</b:Year>
    <b:Author>
      <b:Author>
        <b:NameList>
          <b:Person>
            <b:Last>Moure</b:Last>
            <b:First>E.</b:First>
            <b:Middle>J</b:Middle>
          </b:Person>
          <b:Person>
            <b:Last>Bouyer</b:Last>
            <b:First>A</b:First>
          </b:Person>
        </b:NameList>
      </b:Author>
    </b:Author>
    <b:City>London</b:City>
    <b:Publisher>Kegan Paul, Trench, Trübner &amp; co Ltd</b:Publisher>
    <b:Edition>2</b:Edition>
    <b:RefOrder>99</b:RefOrder>
  </b:Source>
  <b:Source>
    <b:Tag>Hey84</b:Tag>
    <b:SourceType>Book</b:SourceType>
    <b:Guid>{E6B70862-C2D7-467F-A586-B035646F25D2}</b:Guid>
    <b:Author>
      <b:Author>
        <b:NameList>
          <b:Person>
            <b:Last>Hey</b:Last>
            <b:First>J</b:First>
          </b:Person>
        </b:NameList>
      </b:Author>
    </b:Author>
    <b:Title>Deutscher Gesangsunterricht, Lehrbuch des sprachlichen und gesanglichen Vortrags</b:Title>
    <b:Year>1884</b:Year>
    <b:City>Mainz</b:City>
    <b:Publisher>B. Schott's Söhne</b:Publisher>
    <b:RefOrder>105</b:RefOrder>
  </b:Source>
  <b:Source>
    <b:Tag>Sch541</b:Tag>
    <b:SourceType>Book</b:SourceType>
    <b:Guid>{E224EE57-05D7-486D-9620-8C2F92C592EA}</b:Guid>
    <b:Author>
      <b:Author>
        <b:NameList>
          <b:Person>
            <b:Last>Schmidt</b:Last>
            <b:First>F</b:First>
          </b:Person>
        </b:NameList>
      </b:Author>
    </b:Author>
    <b:Title>Grosse Gesangschule für Deutschland</b:Title>
    <b:Year>1854</b:Year>
    <b:City>München</b:City>
    <b:Publisher>Wild</b:Publisher>
    <b:RefOrder>104</b:RefOrder>
  </b:Source>
  <b:Source>
    <b:Tag>Ste47</b:Tag>
    <b:SourceType>JournalArticle</b:SourceType>
    <b:Guid>{D9513608-9E93-428A-906A-D3AB612F6DA1}</b:Guid>
    <b:Author>
      <b:Author>
        <b:NameList>
          <b:Person>
            <b:Last>Stein</b:Last>
            <b:First>J.</b:First>
            <b:Middle>M</b:Middle>
          </b:Person>
        </b:NameList>
      </b:Author>
    </b:Author>
    <b:Title>The Influence of Schopenhauer on Wagner’s Concept of the Gesamtkunstwerk</b:Title>
    <b:Year>1947</b:Year>
    <b:JournalName>The Germanic Review: Literature, Culture, Theory</b:JournalName>
    <b:Pages>92-105</b:Pages>
    <b:Volume>22</b:Volume>
    <b:Issue>2</b:Issue>
    <b:RefOrder>96</b:RefOrder>
  </b:Source>
  <b:Source>
    <b:Tag>Zen60</b:Tag>
    <b:SourceType>JournalArticle</b:SourceType>
    <b:Guid>{EE9C2718-E649-4246-BC44-A2C41FFAE244}</b:Guid>
    <b:Author>
      <b:Author>
        <b:NameList>
          <b:Person>
            <b:Last>Zenker</b:Last>
            <b:First>W</b:First>
          </b:Person>
          <b:Person>
            <b:Last>Zenker</b:Last>
            <b:First>A</b:First>
          </b:Person>
        </b:NameList>
      </b:Author>
    </b:Author>
    <b:Title>Über die Regelung der Stimmlippenspannung durch von aussen eingreifende Mechanismen</b:Title>
    <b:JournalName>Folia Phoniatrica et Logopaedica</b:JournalName>
    <b:Year>1960</b:Year>
    <b:Pages>1-36</b:Pages>
    <b:Volume>12</b:Volume>
    <b:Issue>1</b:Issue>
    <b:RefOrder>111</b:RefOrder>
  </b:Source>
  <b:Source>
    <b:Tag>Mil08</b:Tag>
    <b:SourceType>Book</b:SourceType>
    <b:Guid>{35F747CD-2344-4B8A-83DD-92E4A85FA452}</b:Guid>
    <b:Author>
      <b:Author>
        <b:NameList>
          <b:Person>
            <b:Last>Miller</b:Last>
            <b:First>D</b:First>
          </b:Person>
        </b:NameList>
      </b:Author>
    </b:Author>
    <b:Title>Resonance in Singing: Voice Building Through Acoustic Feedback</b:Title>
    <b:Year>2008</b:Year>
    <b:City>Gahanna</b:City>
    <b:Publisher>Inside View Press</b:Publisher>
    <b:RefOrder>114</b:RefOrder>
  </b:Source>
  <b:Source>
    <b:Tag>Platshållare2</b:Tag>
    <b:SourceType>Book</b:SourceType>
    <b:Guid>{85E4242D-5F90-4582-8C06-8BBDE37CAFFE}</b:Guid>
    <b:LCID>en-US</b:LCID>
    <b:Author>
      <b:Author>
        <b:NameList>
          <b:Person>
            <b:Last>McCoy</b:Last>
            <b:First>Scott</b:First>
          </b:Person>
        </b:NameList>
      </b:Author>
    </b:Author>
    <b:Title>Your Voice: An Inside View</b:Title>
    <b:Year> 2012</b:Year>
    <b:City>Delaware</b:City>
    <b:Publisher>Inside View Press</b:Publisher>
    <b:RefOrder>162</b:RefOrder>
  </b:Source>
  <b:Source>
    <b:Tag>for</b:Tag>
    <b:SourceType>ConferenceProceedings</b:SourceType>
    <b:Guid>{CCA93CA9-FCBE-4D64-A3B2-FBBA005C35A2}</b:Guid>
    <b:Publisher>https://www.forgottenbooks.com/en</b:Publisher>
    <b:Author>
      <b:Author>
        <b:NameList>
          <b:Person>
            <b:Last>Forgotten Books</b:Last>
          </b:Person>
        </b:NameList>
      </b:Author>
    </b:Author>
    <b:LCID>en-US</b:LCID>
    <b:RefOrder>42</b:RefOrder>
  </b:Source>
  <b:Source>
    <b:Tag>www23</b:Tag>
    <b:SourceType>JournalArticle</b:SourceType>
    <b:Guid>{7B24C14C-FE98-4AA8-9076-3D502EF0AEB5}</b:Guid>
    <b:Author>
      <b:Author>
        <b:NameList>
          <b:Person>
            <b:Last>Gutenberg Project</b:Last>
          </b:Person>
        </b:NameList>
      </b:Author>
    </b:Author>
    <b:Issue>www.gutenberg.org</b:Issue>
    <b:LCID>en-US</b:LCID>
    <b:RefOrder>46</b:RefOrder>
  </b:Source>
  <b:Source>
    <b:Tag>ims23</b:Tag>
    <b:SourceType>JournalArticle</b:SourceType>
    <b:Guid>{E4A98AF3-4C6F-4E51-BBBD-E3A80D9B7B74}</b:Guid>
    <b:Author>
      <b:Author>
        <b:NameList>
          <b:Person>
            <b:Last>Petrucci Music Library</b:Last>
          </b:Person>
        </b:NameList>
      </b:Author>
    </b:Author>
    <b:Issue>www.imslp.org</b:Issue>
    <b:LCID>en-US</b:LCID>
    <b:RefOrder>47</b:RefOrder>
  </b:Source>
  <b:Source>
    <b:Tag>Elk23</b:Tag>
    <b:SourceType>ConferenceProceedings</b:SourceType>
    <b:Guid>{F14E8869-F1C4-4CD2-8907-6C9B737F1AD2}</b:Guid>
    <b:Author>
      <b:Author>
        <b:NameList>
          <b:Person>
            <b:Last>Elkaim</b:Last>
            <b:First>Yuri</b:First>
          </b:Person>
        </b:NameList>
      </b:Author>
    </b:Author>
    <b:Title>How to Do Belly Breathing Like a Pro</b:Title>
    <b:City>&lt;https://yurielkaim.com/belly-breathing/&gt;</b:City>
    <b:LCID>en-US</b:LCID>
    <b:RefOrder>71</b:RefOrder>
  </b:Source>
  <b:Source>
    <b:Tag>Obe23</b:Tag>
    <b:SourceType>ConferenceProceedings</b:SourceType>
    <b:Guid>{6D6AA4DE-7C6B-4065-98FE-B8A3A93B2985}</b:Guid>
    <b:Publisher>http://oberlinarchives.libraryhost.com/?p=collections/controlcard&amp;id=410</b:Publisher>
    <b:Author>
      <b:Author>
        <b:NameList>
          <b:Person>
            <b:Last>Oberlin Archives</b:Last>
          </b:Person>
        </b:NameList>
      </b:Author>
    </b:Author>
    <b:Title>Richard Miller Papers, 1964-2009</b:Title>
    <b:LCID>en-US</b:LCID>
    <b:RefOrder>125</b:RefOrder>
  </b:Source>
  <b:Source>
    <b:Tag>Gui23</b:Tag>
    <b:SourceType>ConferenceProceedings</b:SourceType>
    <b:Guid>{9CD4C93F-969A-4E9A-BA65-73F324CF8C9D}</b:Guid>
    <b:Title>Professor Janice Chapman</b:Title>
    <b:Author>
      <b:Author>
        <b:NameList>
          <b:Person>
            <b:Last>Guildhall School of Music and Drama</b:Last>
            <b:First>GSMD</b:First>
          </b:Person>
        </b:NameList>
      </b:Author>
    </b:Author>
    <b:City>&lt;https://www.gsmd.ac.uk/staff/professor-janice-chapman&gt;, London</b:City>
    <b:Publisher>Date viewed 20230226</b:Publisher>
    <b:LCID>en-US</b:LCID>
    <b:RefOrder>131</b:RefOrder>
  </b:Source>
  <b:Source>
    <b:Tag>NAT23</b:Tag>
    <b:SourceType>ConferenceProceedings</b:SourceType>
    <b:Guid>{3C6AFD5C-FAB8-4EB4-9488-606E8671127E}</b:Guid>
    <b:Author>
      <b:Author>
        <b:NameList>
          <b:Person>
            <b:Last>NATS</b:Last>
          </b:Person>
        </b:NameList>
      </b:Author>
    </b:Author>
    <b:Publisher>https://www.nats.org/scott_mccoy.html</b:Publisher>
    <b:LCID>en-US</b:LCID>
    <b:Title>Scott McCoy</b:Title>
    <b:RefOrder>135</b:RefOrder>
  </b:Source>
  <b:Source>
    <b:Tag>NAT231</b:Tag>
    <b:SourceType>Book</b:SourceType>
    <b:Guid>{89DC26CC-46AE-43A9-82C0-F31C76D04C66}</b:Guid>
    <b:Author>
      <b:Author>
        <b:NameList>
          <b:Person>
            <b:Last>NATS-Chat</b:Last>
          </b:Person>
        </b:NameList>
      </b:Author>
    </b:Author>
    <b:Title>www.nats.org/nats-chat</b:Title>
    <b:LCID>da-DK</b:LCID>
    <b:RefOrder>141</b:RefOrder>
  </b:Source>
  <b:Source>
    <b:Tag>Que19</b:Tag>
    <b:SourceType>Book</b:SourceType>
    <b:Guid>{1BF72885-328D-4E14-B223-C12E4CBDD985}</b:Guid>
    <b:Author>
      <b:Author>
        <b:NameList>
          <b:Person>
            <b:Last>Querns Langely</b:Last>
            <b:First>K.</b:First>
            <b:Middle>E</b:Middle>
          </b:Person>
        </b:NameList>
      </b:Author>
    </b:Author>
    <b:Title>Reconstructing the Tenor ‘Pharyngeal Voice’: a Historical and Practical Investigation</b:Title>
    <b:Year>2019</b:Year>
    <b:City>London</b:City>
    <b:Publisher>Submitted in partial fulfilment of Doctor of Philosophy in Music, Royal College of Music</b:Publisher>
    <b:RefOrder>38</b:RefOrder>
  </b:Source>
</b:Sources>
</file>

<file path=customXml/itemProps1.xml><?xml version="1.0" encoding="utf-8"?>
<ds:datastoreItem xmlns:ds="http://schemas.openxmlformats.org/officeDocument/2006/customXml" ds:itemID="{1E0C3E65-ADAF-47BB-ADFD-B0BA12C4E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60</Pages>
  <Words>19863</Words>
  <Characters>105274</Characters>
  <Application>Microsoft Office Word</Application>
  <DocSecurity>0</DocSecurity>
  <Lines>877</Lines>
  <Paragraphs>249</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124888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Lindqvist</dc:creator>
  <cp:keywords/>
  <dc:description/>
  <cp:lastModifiedBy>Anna Lindqvist</cp:lastModifiedBy>
  <cp:revision>2</cp:revision>
  <dcterms:created xsi:type="dcterms:W3CDTF">2023-08-01T10:32:00Z</dcterms:created>
  <dcterms:modified xsi:type="dcterms:W3CDTF">2023-08-01T10:32:00Z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f63ea8e1c29eeb88fa9a55f9b53f675fe0de1da200752bd1460b1239d3ec3730</vt:lpwstr>
  </property>
</Properties>
</file>