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FCEB5" w14:textId="77777777" w:rsidR="0089434A" w:rsidRDefault="0089434A">
      <w:r>
        <w:rPr>
          <w:noProof/>
        </w:rPr>
        <w:drawing>
          <wp:inline distT="0" distB="0" distL="0" distR="0" wp14:anchorId="508FCEE8" wp14:editId="508FCEE9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FCEB6" w14:textId="77777777" w:rsidR="0089434A" w:rsidRDefault="0089434A"/>
    <w:p w14:paraId="508FCEB7" w14:textId="77777777" w:rsidR="0089434A" w:rsidRPr="004A4DE8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4A4DE8" w:rsidRPr="004A4DE8" w14:paraId="508FCEBA" w14:textId="77777777" w:rsidTr="00D206AB">
        <w:trPr>
          <w:cantSplit/>
          <w:trHeight w:val="469"/>
        </w:trPr>
        <w:tc>
          <w:tcPr>
            <w:tcW w:w="4908" w:type="dxa"/>
          </w:tcPr>
          <w:p w14:paraId="508FCEB8" w14:textId="77777777" w:rsidR="00405A9E" w:rsidRPr="004A4DE8" w:rsidRDefault="00405A9E" w:rsidP="00BC080B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4A4DE8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4A4DE8">
              <w:rPr>
                <w:color w:val="000000" w:themeColor="text1"/>
                <w:sz w:val="24"/>
                <w:szCs w:val="24"/>
              </w:rPr>
              <w:t>:</w:t>
            </w:r>
            <w:r w:rsidRPr="004A4DE8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4A4DE8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08FCEB9" w14:textId="77777777" w:rsidR="000E5EE2" w:rsidRPr="004A4DE8" w:rsidRDefault="00405A9E" w:rsidP="00BC080B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4A4DE8">
              <w:rPr>
                <w:color w:val="000000" w:themeColor="text1"/>
                <w:sz w:val="24"/>
                <w:szCs w:val="24"/>
              </w:rPr>
              <w:t>LLEOLIAD</w:t>
            </w:r>
            <w:r w:rsidR="00BC080B" w:rsidRPr="004A4DE8">
              <w:rPr>
                <w:color w:val="000000" w:themeColor="text1"/>
                <w:sz w:val="24"/>
                <w:szCs w:val="24"/>
              </w:rPr>
              <w:t>:</w:t>
            </w:r>
            <w:r w:rsidR="00A662B9" w:rsidRPr="004A4DE8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4A4DE8" w:rsidRPr="004A4DE8" w14:paraId="508FCEBD" w14:textId="77777777" w:rsidTr="00D206AB">
        <w:trPr>
          <w:trHeight w:val="542"/>
        </w:trPr>
        <w:tc>
          <w:tcPr>
            <w:tcW w:w="4908" w:type="dxa"/>
          </w:tcPr>
          <w:p w14:paraId="508FCEBB" w14:textId="77777777" w:rsidR="000E5EE2" w:rsidRPr="004A4DE8" w:rsidRDefault="000E5EE2" w:rsidP="00BC080B">
            <w:pPr>
              <w:pStyle w:val="Trinity"/>
              <w:ind w:left="5760" w:hanging="5760"/>
              <w:rPr>
                <w:color w:val="000000" w:themeColor="text1"/>
              </w:rPr>
            </w:pPr>
            <w:r w:rsidRPr="004A4DE8">
              <w:rPr>
                <w:color w:val="000000" w:themeColor="text1"/>
              </w:rPr>
              <w:t xml:space="preserve">LEVEL </w:t>
            </w:r>
            <w:r w:rsidR="00147A36" w:rsidRPr="004A4DE8">
              <w:rPr>
                <w:color w:val="000000" w:themeColor="text1"/>
              </w:rPr>
              <w:t>5</w:t>
            </w:r>
          </w:p>
        </w:tc>
        <w:tc>
          <w:tcPr>
            <w:tcW w:w="4259" w:type="dxa"/>
          </w:tcPr>
          <w:p w14:paraId="508FCEBC" w14:textId="77777777" w:rsidR="000E5EE2" w:rsidRPr="004A4DE8" w:rsidRDefault="000E5EE2" w:rsidP="00BC080B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4A4DE8">
              <w:rPr>
                <w:color w:val="000000" w:themeColor="text1"/>
              </w:rPr>
              <w:t xml:space="preserve">LEFEL </w:t>
            </w:r>
            <w:r w:rsidR="00147A36" w:rsidRPr="004A4DE8">
              <w:rPr>
                <w:color w:val="000000" w:themeColor="text1"/>
              </w:rPr>
              <w:t>5</w:t>
            </w:r>
          </w:p>
        </w:tc>
      </w:tr>
      <w:tr w:rsidR="004A4DE8" w:rsidRPr="004A4DE8" w14:paraId="508FCEC0" w14:textId="77777777" w:rsidTr="00D206AB">
        <w:trPr>
          <w:trHeight w:val="302"/>
        </w:trPr>
        <w:tc>
          <w:tcPr>
            <w:tcW w:w="4908" w:type="dxa"/>
          </w:tcPr>
          <w:p w14:paraId="508FCEBE" w14:textId="77777777" w:rsidR="000E5EE2" w:rsidRPr="004A4DE8" w:rsidRDefault="000E5EE2" w:rsidP="000E5EE2">
            <w:pPr>
              <w:pStyle w:val="Exam"/>
              <w:rPr>
                <w:color w:val="000000" w:themeColor="text1"/>
              </w:rPr>
            </w:pPr>
            <w:r w:rsidRPr="004A4DE8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508FCEBF" w14:textId="77777777" w:rsidR="000E5EE2" w:rsidRPr="004A4DE8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4A4DE8">
              <w:rPr>
                <w:color w:val="000000" w:themeColor="text1"/>
              </w:rPr>
              <w:t>CYFNOD ARHOLIADAU</w:t>
            </w:r>
          </w:p>
        </w:tc>
      </w:tr>
      <w:tr w:rsidR="00767076" w:rsidRPr="00767076" w14:paraId="508FCEC3" w14:textId="77777777" w:rsidTr="00D206AB">
        <w:trPr>
          <w:trHeight w:val="863"/>
        </w:trPr>
        <w:tc>
          <w:tcPr>
            <w:tcW w:w="4908" w:type="dxa"/>
          </w:tcPr>
          <w:p w14:paraId="508FCEC1" w14:textId="54B71D09" w:rsidR="000E5EE2" w:rsidRPr="00767076" w:rsidRDefault="00767076" w:rsidP="00EC7946">
            <w:pPr>
              <w:pStyle w:val="Month"/>
              <w:jc w:val="both"/>
              <w:rPr>
                <w:color w:val="FF0000"/>
              </w:rPr>
            </w:pPr>
            <w:r w:rsidRPr="00767076">
              <w:rPr>
                <w:color w:val="FF0000"/>
              </w:rPr>
              <w:t>Exemplar</w:t>
            </w:r>
          </w:p>
        </w:tc>
        <w:tc>
          <w:tcPr>
            <w:tcW w:w="4259" w:type="dxa"/>
          </w:tcPr>
          <w:p w14:paraId="508FCEC2" w14:textId="07CA5E48" w:rsidR="000E5EE2" w:rsidRPr="00767076" w:rsidRDefault="00767076" w:rsidP="00EC7946">
            <w:pPr>
              <w:pStyle w:val="Month"/>
              <w:jc w:val="right"/>
              <w:rPr>
                <w:color w:val="FF0000"/>
              </w:rPr>
            </w:pPr>
            <w:r w:rsidRPr="00767076">
              <w:rPr>
                <w:color w:val="FF0000"/>
              </w:rPr>
              <w:t>Jan 2023</w:t>
            </w:r>
          </w:p>
        </w:tc>
      </w:tr>
    </w:tbl>
    <w:p w14:paraId="508FCEC4" w14:textId="77777777" w:rsidR="00C266FC" w:rsidRPr="004A4DE8" w:rsidRDefault="00C266FC" w:rsidP="00D36E75">
      <w:pPr>
        <w:pStyle w:val="Modcode"/>
        <w:rPr>
          <w:color w:val="000000" w:themeColor="text1"/>
        </w:rPr>
      </w:pPr>
    </w:p>
    <w:p w14:paraId="508FCEC5" w14:textId="3F4DE1E4" w:rsidR="00D36E75" w:rsidRPr="004A4DE8" w:rsidRDefault="00D36E75" w:rsidP="00D36E75">
      <w:pPr>
        <w:pStyle w:val="Modcode"/>
        <w:rPr>
          <w:color w:val="000000" w:themeColor="text1"/>
        </w:rPr>
      </w:pPr>
      <w:r w:rsidRPr="004A4DE8">
        <w:rPr>
          <w:color w:val="000000" w:themeColor="text1"/>
        </w:rPr>
        <w:t>MODULE CODE</w:t>
      </w:r>
      <w:r w:rsidR="00147A36" w:rsidRPr="004A4DE8">
        <w:rPr>
          <w:color w:val="000000" w:themeColor="text1"/>
        </w:rPr>
        <w:t>:</w:t>
      </w:r>
    </w:p>
    <w:p w14:paraId="508FCEC6" w14:textId="3A2491EF" w:rsidR="00D36E75" w:rsidRPr="004A4DE8" w:rsidRDefault="00BC080B" w:rsidP="00D36E75">
      <w:pPr>
        <w:pStyle w:val="Modname"/>
        <w:rPr>
          <w:color w:val="000000" w:themeColor="text1"/>
        </w:rPr>
      </w:pPr>
      <w:r w:rsidRPr="004A4DE8">
        <w:rPr>
          <w:color w:val="000000" w:themeColor="text1"/>
        </w:rPr>
        <w:t>Coastal</w:t>
      </w:r>
      <w:r w:rsidR="00767076">
        <w:rPr>
          <w:color w:val="000000" w:themeColor="text1"/>
        </w:rPr>
        <w:t xml:space="preserve">, </w:t>
      </w:r>
      <w:r w:rsidRPr="004A4DE8">
        <w:rPr>
          <w:color w:val="000000" w:themeColor="text1"/>
        </w:rPr>
        <w:t xml:space="preserve">Marine </w:t>
      </w:r>
      <w:r w:rsidR="00D45C9D">
        <w:rPr>
          <w:color w:val="000000" w:themeColor="text1"/>
        </w:rPr>
        <w:t>and Wildlife Conservation</w:t>
      </w:r>
    </w:p>
    <w:p w14:paraId="508FCEC7" w14:textId="77777777" w:rsidR="00DC3A55" w:rsidRPr="004A4DE8" w:rsidRDefault="00C5464C" w:rsidP="00BC080B">
      <w:pPr>
        <w:pStyle w:val="Time"/>
        <w:rPr>
          <w:color w:val="000000" w:themeColor="text1"/>
        </w:rPr>
      </w:pPr>
      <w:r w:rsidRPr="004A4DE8">
        <w:rPr>
          <w:color w:val="000000" w:themeColor="text1"/>
        </w:rPr>
        <w:t xml:space="preserve">TIME: </w:t>
      </w:r>
      <w:r w:rsidR="004A425E" w:rsidRPr="004A4DE8">
        <w:rPr>
          <w:color w:val="000000" w:themeColor="text1"/>
        </w:rPr>
        <w:t xml:space="preserve"> </w:t>
      </w:r>
      <w:r w:rsidR="00BC080B" w:rsidRPr="004A4DE8">
        <w:rPr>
          <w:color w:val="000000" w:themeColor="text1"/>
        </w:rPr>
        <w:t>2</w:t>
      </w:r>
      <w:r w:rsidR="004A425E" w:rsidRPr="004A4DE8">
        <w:rPr>
          <w:color w:val="000000" w:themeColor="text1"/>
        </w:rPr>
        <w:t xml:space="preserve"> </w:t>
      </w:r>
      <w:r w:rsidRPr="004A4DE8">
        <w:rPr>
          <w:color w:val="000000" w:themeColor="text1"/>
        </w:rPr>
        <w:t>HOURS</w:t>
      </w:r>
      <w:r w:rsidR="00DC3A55" w:rsidRPr="004A4DE8">
        <w:rPr>
          <w:color w:val="000000" w:themeColor="text1"/>
        </w:rPr>
        <w:t xml:space="preserve"> </w:t>
      </w:r>
    </w:p>
    <w:p w14:paraId="508FCEC8" w14:textId="77777777" w:rsidR="00DC3A55" w:rsidRPr="004A4DE8" w:rsidRDefault="00DC3A55">
      <w:pPr>
        <w:pStyle w:val="Answer"/>
        <w:rPr>
          <w:color w:val="000000" w:themeColor="text1"/>
        </w:rPr>
      </w:pPr>
      <w:r w:rsidRPr="004A4DE8">
        <w:rPr>
          <w:color w:val="000000" w:themeColor="text1"/>
        </w:rPr>
        <w:t xml:space="preserve">answer </w:t>
      </w:r>
      <w:r w:rsidRPr="004A4DE8">
        <w:rPr>
          <w:color w:val="000000" w:themeColor="text1"/>
          <w:u w:val="single"/>
        </w:rPr>
        <w:t>one</w:t>
      </w:r>
      <w:r w:rsidRPr="004A4DE8">
        <w:rPr>
          <w:color w:val="000000" w:themeColor="text1"/>
        </w:rPr>
        <w:t xml:space="preserve"> qu</w:t>
      </w:r>
      <w:r w:rsidR="004F4B61" w:rsidRPr="004A4DE8">
        <w:rPr>
          <w:color w:val="000000" w:themeColor="text1"/>
        </w:rPr>
        <w:t xml:space="preserve">ESTION </w:t>
      </w:r>
      <w:r w:rsidR="00BC080B" w:rsidRPr="004A4DE8">
        <w:rPr>
          <w:color w:val="000000" w:themeColor="text1"/>
        </w:rPr>
        <w:t xml:space="preserve">from Section A and </w:t>
      </w:r>
      <w:r w:rsidR="00BC080B" w:rsidRPr="004A4DE8">
        <w:rPr>
          <w:color w:val="000000" w:themeColor="text1"/>
          <w:u w:val="single"/>
        </w:rPr>
        <w:t>one</w:t>
      </w:r>
      <w:r w:rsidR="00BC080B" w:rsidRPr="004A4DE8">
        <w:rPr>
          <w:color w:val="000000" w:themeColor="text1"/>
        </w:rPr>
        <w:t xml:space="preserve"> from section B</w:t>
      </w:r>
    </w:p>
    <w:p w14:paraId="508FCEC9" w14:textId="77777777" w:rsidR="00DC3A55" w:rsidRPr="004A4DE8" w:rsidRDefault="00DC3A55">
      <w:pPr>
        <w:pStyle w:val="Answer"/>
        <w:rPr>
          <w:color w:val="000000" w:themeColor="text1"/>
        </w:rPr>
      </w:pPr>
    </w:p>
    <w:p w14:paraId="508FCECA" w14:textId="77777777" w:rsidR="00C5464C" w:rsidRPr="004A4DE8" w:rsidRDefault="00C5464C">
      <w:pPr>
        <w:pStyle w:val="BodyText"/>
        <w:rPr>
          <w:i/>
          <w:color w:val="000000" w:themeColor="text1"/>
        </w:rPr>
      </w:pPr>
      <w:r w:rsidRPr="004A4DE8">
        <w:rPr>
          <w:i/>
          <w:color w:val="000000" w:themeColor="text1"/>
        </w:rPr>
        <w:t xml:space="preserve">Equipment or materials required </w:t>
      </w:r>
      <w:r w:rsidR="005672D9" w:rsidRPr="004A4DE8">
        <w:rPr>
          <w:i/>
          <w:color w:val="000000" w:themeColor="text1"/>
        </w:rPr>
        <w:t>–</w:t>
      </w:r>
      <w:r w:rsidRPr="004A4DE8">
        <w:rPr>
          <w:i/>
          <w:color w:val="000000" w:themeColor="text1"/>
        </w:rPr>
        <w:t xml:space="preserve"> None</w:t>
      </w:r>
    </w:p>
    <w:p w14:paraId="508FCECB" w14:textId="77777777" w:rsidR="004A425E" w:rsidRPr="004A4DE8" w:rsidRDefault="004A425E">
      <w:pPr>
        <w:pStyle w:val="BodyText"/>
        <w:rPr>
          <w:i/>
          <w:color w:val="000000" w:themeColor="text1"/>
        </w:rPr>
      </w:pPr>
      <w:r w:rsidRPr="004A4DE8">
        <w:rPr>
          <w:i/>
          <w:color w:val="000000" w:themeColor="text1"/>
        </w:rPr>
        <w:t>Adnoddau neu ddefnyddiau sydd eu hangen - Dim</w:t>
      </w:r>
    </w:p>
    <w:p w14:paraId="508FCECC" w14:textId="77777777" w:rsidR="005672D9" w:rsidRPr="004A4DE8" w:rsidRDefault="005672D9" w:rsidP="00267C96">
      <w:pPr>
        <w:pStyle w:val="BodyText"/>
        <w:ind w:left="720"/>
        <w:jc w:val="center"/>
        <w:rPr>
          <w:color w:val="000000" w:themeColor="text1"/>
          <w:sz w:val="28"/>
        </w:rPr>
      </w:pPr>
    </w:p>
    <w:p w14:paraId="508FCECD" w14:textId="77777777" w:rsidR="007228A4" w:rsidRPr="004A4DE8" w:rsidRDefault="00B22B43" w:rsidP="0063282B">
      <w:pPr>
        <w:rPr>
          <w:color w:val="000000" w:themeColor="text1"/>
        </w:rPr>
      </w:pPr>
      <w:r w:rsidRPr="004A4DE8">
        <w:rPr>
          <w:color w:val="000000" w:themeColor="text1"/>
        </w:rPr>
        <w:br w:type="page"/>
      </w:r>
    </w:p>
    <w:p w14:paraId="508FCECE" w14:textId="77777777" w:rsidR="00F327CC" w:rsidRDefault="00F327CC" w:rsidP="00E05E03"/>
    <w:p w14:paraId="508FCECF" w14:textId="77777777" w:rsidR="00036C70" w:rsidRPr="00036C70" w:rsidRDefault="00036C70" w:rsidP="00036C70">
      <w:pPr>
        <w:rPr>
          <w:sz w:val="28"/>
        </w:rPr>
      </w:pPr>
      <w:r w:rsidRPr="00036C70">
        <w:rPr>
          <w:sz w:val="28"/>
        </w:rPr>
        <w:t xml:space="preserve">ANSWER </w:t>
      </w:r>
      <w:r w:rsidRPr="00036C70">
        <w:rPr>
          <w:b/>
          <w:sz w:val="28"/>
          <w:u w:val="single"/>
        </w:rPr>
        <w:t>ONE</w:t>
      </w:r>
      <w:r w:rsidRPr="00036C70">
        <w:rPr>
          <w:sz w:val="28"/>
        </w:rPr>
        <w:t xml:space="preserve"> QUESTION FROM SECTION A </w:t>
      </w:r>
      <w:r>
        <w:rPr>
          <w:sz w:val="28"/>
        </w:rPr>
        <w:t>and</w:t>
      </w:r>
      <w:r w:rsidRPr="00036C70">
        <w:rPr>
          <w:sz w:val="28"/>
        </w:rPr>
        <w:t xml:space="preserve"> </w:t>
      </w:r>
      <w:r w:rsidRPr="00036C70">
        <w:rPr>
          <w:b/>
          <w:sz w:val="28"/>
          <w:u w:val="single"/>
        </w:rPr>
        <w:t>ONE</w:t>
      </w:r>
      <w:r w:rsidRPr="00036C70">
        <w:rPr>
          <w:sz w:val="28"/>
        </w:rPr>
        <w:t xml:space="preserve"> FROM SECTION B </w:t>
      </w:r>
    </w:p>
    <w:p w14:paraId="508FCED0" w14:textId="77777777" w:rsidR="00171352" w:rsidRDefault="00171352" w:rsidP="00F327CC">
      <w:pPr>
        <w:rPr>
          <w:b/>
          <w:sz w:val="28"/>
        </w:rPr>
      </w:pPr>
    </w:p>
    <w:p w14:paraId="508FCED1" w14:textId="77777777" w:rsidR="00036C70" w:rsidRDefault="00036C70" w:rsidP="00F327CC">
      <w:pPr>
        <w:rPr>
          <w:b/>
          <w:sz w:val="28"/>
        </w:rPr>
      </w:pPr>
    </w:p>
    <w:p w14:paraId="508FCED2" w14:textId="77777777" w:rsidR="00171352" w:rsidRPr="00CB215A" w:rsidRDefault="00171352" w:rsidP="00F327CC">
      <w:pPr>
        <w:rPr>
          <w:b/>
          <w:sz w:val="28"/>
        </w:rPr>
      </w:pPr>
      <w:r>
        <w:rPr>
          <w:b/>
          <w:sz w:val="28"/>
        </w:rPr>
        <w:t>SECTION A</w:t>
      </w:r>
    </w:p>
    <w:p w14:paraId="508FCED3" w14:textId="77777777" w:rsidR="00F327CC" w:rsidRPr="00CB215A" w:rsidRDefault="00F327CC" w:rsidP="00E05E03"/>
    <w:p w14:paraId="508FCED4" w14:textId="77777777" w:rsidR="00EC7946" w:rsidRPr="00EC7946" w:rsidRDefault="00EC7946" w:rsidP="00EC7946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C7946">
        <w:rPr>
          <w:rFonts w:ascii="Calibri" w:eastAsia="Calibri" w:hAnsi="Calibri"/>
          <w:sz w:val="22"/>
          <w:szCs w:val="22"/>
          <w:lang w:eastAsia="en-US"/>
        </w:rPr>
        <w:t>Marine ‘no-take’ zones ban the removal of marine life from designated areas. On the surface these seem like a hard sell to fishermen and those who make a living from harvesting fish. However scientists have shown that they ultimately result in larger fish populations, benefitting communities and fostering healthier ecosystems.</w:t>
      </w:r>
    </w:p>
    <w:p w14:paraId="508FCED5" w14:textId="77777777" w:rsidR="00EC7946" w:rsidRDefault="00EC7946" w:rsidP="00EC7946">
      <w:pPr>
        <w:spacing w:after="200" w:line="276" w:lineRule="auto"/>
        <w:ind w:left="72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08FCED6" w14:textId="77777777" w:rsidR="00EC7946" w:rsidRPr="00EC7946" w:rsidRDefault="00EC7946" w:rsidP="00EC7946">
      <w:pPr>
        <w:spacing w:after="200" w:line="276" w:lineRule="auto"/>
        <w:ind w:left="72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C7946">
        <w:rPr>
          <w:rFonts w:ascii="Calibri" w:eastAsia="Calibri" w:hAnsi="Calibri"/>
          <w:sz w:val="22"/>
          <w:szCs w:val="22"/>
          <w:lang w:eastAsia="en-US"/>
        </w:rPr>
        <w:t xml:space="preserve">Discuss this statement using case study examples, clearly demonstrating pros and cons to this method of marine management.  </w:t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 w:rsidRPr="00EC7946">
        <w:rPr>
          <w:rFonts w:ascii="Calibri" w:eastAsia="Calibri" w:hAnsi="Calibri"/>
          <w:sz w:val="22"/>
          <w:szCs w:val="22"/>
          <w:lang w:eastAsia="en-US"/>
        </w:rPr>
        <w:t xml:space="preserve">[50] </w:t>
      </w:r>
    </w:p>
    <w:p w14:paraId="508FCED7" w14:textId="77777777" w:rsidR="00EC7946" w:rsidRPr="00EC7946" w:rsidRDefault="00EC7946" w:rsidP="00EC7946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08FCED8" w14:textId="77777777" w:rsidR="00A02C92" w:rsidRDefault="00EC7946" w:rsidP="00EC7946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C7946">
        <w:rPr>
          <w:rFonts w:ascii="Calibri" w:eastAsia="Calibri" w:hAnsi="Calibri"/>
          <w:sz w:val="22"/>
          <w:szCs w:val="22"/>
          <w:lang w:eastAsia="en-US"/>
        </w:rPr>
        <w:t xml:space="preserve">Swansea Bay Tidal Lagoon offers huge potential for the region in terms of sustainable energy, employment and tourism. </w:t>
      </w:r>
    </w:p>
    <w:p w14:paraId="508FCED9" w14:textId="77777777" w:rsidR="00A02C92" w:rsidRPr="00A02C92" w:rsidRDefault="00A02C92" w:rsidP="00A02C92">
      <w:pPr>
        <w:pStyle w:val="ListParagraph"/>
        <w:numPr>
          <w:ilvl w:val="0"/>
          <w:numId w:val="7"/>
        </w:num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A02C92">
        <w:rPr>
          <w:rFonts w:ascii="Calibri" w:eastAsia="Calibri" w:hAnsi="Calibri"/>
          <w:sz w:val="22"/>
          <w:szCs w:val="22"/>
          <w:lang w:eastAsia="en-US"/>
        </w:rPr>
        <w:t>Briefly explain what the lagoon project will offer in terms of renewable energy, type of structure</w:t>
      </w:r>
      <w:r>
        <w:rPr>
          <w:rFonts w:ascii="Calibri" w:eastAsia="Calibri" w:hAnsi="Calibri"/>
          <w:sz w:val="22"/>
          <w:szCs w:val="22"/>
          <w:lang w:eastAsia="en-US"/>
        </w:rPr>
        <w:t>, location</w:t>
      </w:r>
      <w:r w:rsidRPr="00A02C92">
        <w:rPr>
          <w:rFonts w:ascii="Calibri" w:eastAsia="Calibri" w:hAnsi="Calibri"/>
          <w:sz w:val="22"/>
          <w:szCs w:val="22"/>
          <w:lang w:eastAsia="en-US"/>
        </w:rPr>
        <w:t xml:space="preserve"> etc.</w:t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  <w:t>[10]</w:t>
      </w:r>
    </w:p>
    <w:p w14:paraId="508FCEDA" w14:textId="77777777" w:rsidR="00A02C92" w:rsidRPr="00A02C92" w:rsidRDefault="00A02C92" w:rsidP="00A02C92">
      <w:pPr>
        <w:pStyle w:val="ListParagraph"/>
        <w:numPr>
          <w:ilvl w:val="0"/>
          <w:numId w:val="7"/>
        </w:num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A02C92">
        <w:rPr>
          <w:rFonts w:ascii="Calibri" w:eastAsia="Calibri" w:hAnsi="Calibri"/>
          <w:sz w:val="22"/>
          <w:szCs w:val="22"/>
          <w:lang w:eastAsia="en-US"/>
        </w:rPr>
        <w:t xml:space="preserve">Evaluate the potential impacts, positive and negative, for local fisheries and other </w:t>
      </w:r>
    </w:p>
    <w:p w14:paraId="508FCEDB" w14:textId="77777777" w:rsidR="00EC7946" w:rsidRPr="00EC7946" w:rsidRDefault="00A02C92" w:rsidP="00A02C92">
      <w:pPr>
        <w:pStyle w:val="ListParagraph"/>
        <w:spacing w:after="200" w:line="276" w:lineRule="auto"/>
        <w:ind w:left="144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A02C92">
        <w:rPr>
          <w:rFonts w:ascii="Calibri" w:eastAsia="Calibri" w:hAnsi="Calibri"/>
          <w:sz w:val="22"/>
          <w:szCs w:val="22"/>
          <w:lang w:eastAsia="en-US"/>
        </w:rPr>
        <w:t xml:space="preserve">marine wildlife in the area.  </w:t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 w:rsidR="00EC7946">
        <w:rPr>
          <w:rFonts w:ascii="Calibri" w:eastAsia="Calibri" w:hAnsi="Calibri"/>
          <w:sz w:val="22"/>
          <w:szCs w:val="22"/>
          <w:lang w:eastAsia="en-US"/>
        </w:rPr>
        <w:tab/>
      </w:r>
      <w:r w:rsidR="00EC7946">
        <w:rPr>
          <w:rFonts w:ascii="Calibri" w:eastAsia="Calibri" w:hAnsi="Calibri"/>
          <w:sz w:val="22"/>
          <w:szCs w:val="22"/>
          <w:lang w:eastAsia="en-US"/>
        </w:rPr>
        <w:tab/>
      </w:r>
      <w:r w:rsidR="00EC7946">
        <w:rPr>
          <w:rFonts w:ascii="Calibri" w:eastAsia="Calibri" w:hAnsi="Calibri"/>
          <w:sz w:val="22"/>
          <w:szCs w:val="22"/>
          <w:lang w:eastAsia="en-US"/>
        </w:rPr>
        <w:tab/>
      </w:r>
      <w:r w:rsidR="00EC7946">
        <w:rPr>
          <w:rFonts w:ascii="Calibri" w:eastAsia="Calibri" w:hAnsi="Calibri"/>
          <w:sz w:val="22"/>
          <w:szCs w:val="22"/>
          <w:lang w:eastAsia="en-US"/>
        </w:rPr>
        <w:tab/>
      </w:r>
      <w:r w:rsidR="00EC7946">
        <w:rPr>
          <w:rFonts w:ascii="Calibri" w:eastAsia="Calibri" w:hAnsi="Calibri"/>
          <w:sz w:val="22"/>
          <w:szCs w:val="22"/>
          <w:lang w:eastAsia="en-US"/>
        </w:rPr>
        <w:tab/>
      </w:r>
      <w:r w:rsidR="00EC7946" w:rsidRPr="00EC7946">
        <w:rPr>
          <w:rFonts w:ascii="Calibri" w:eastAsia="Calibri" w:hAnsi="Calibri"/>
          <w:sz w:val="22"/>
          <w:szCs w:val="22"/>
          <w:lang w:eastAsia="en-US"/>
        </w:rPr>
        <w:t>[</w:t>
      </w:r>
      <w:r>
        <w:rPr>
          <w:rFonts w:ascii="Calibri" w:eastAsia="Calibri" w:hAnsi="Calibri"/>
          <w:sz w:val="22"/>
          <w:szCs w:val="22"/>
          <w:lang w:eastAsia="en-US"/>
        </w:rPr>
        <w:t>4</w:t>
      </w:r>
      <w:r w:rsidR="00EC7946" w:rsidRPr="00EC7946">
        <w:rPr>
          <w:rFonts w:ascii="Calibri" w:eastAsia="Calibri" w:hAnsi="Calibri"/>
          <w:sz w:val="22"/>
          <w:szCs w:val="22"/>
          <w:lang w:eastAsia="en-US"/>
        </w:rPr>
        <w:t>0]</w:t>
      </w:r>
    </w:p>
    <w:p w14:paraId="508FCEDC" w14:textId="77777777" w:rsidR="008A2A4F" w:rsidRDefault="008A2A4F" w:rsidP="00E05E03"/>
    <w:p w14:paraId="508FCEDD" w14:textId="77777777" w:rsidR="00171352" w:rsidRDefault="00171352" w:rsidP="00E05E03"/>
    <w:p w14:paraId="508FCEDE" w14:textId="77777777" w:rsidR="00171352" w:rsidRDefault="00171352" w:rsidP="00E05E03"/>
    <w:p w14:paraId="508FCEDF" w14:textId="77777777" w:rsidR="00171352" w:rsidRDefault="00171352" w:rsidP="00E05E03">
      <w:pPr>
        <w:rPr>
          <w:b/>
          <w:sz w:val="28"/>
          <w:szCs w:val="28"/>
        </w:rPr>
      </w:pPr>
      <w:r>
        <w:rPr>
          <w:b/>
          <w:sz w:val="28"/>
          <w:szCs w:val="28"/>
        </w:rPr>
        <w:t>SECTION B</w:t>
      </w:r>
    </w:p>
    <w:p w14:paraId="508FCEE0" w14:textId="77777777" w:rsidR="00171352" w:rsidRPr="004A4DE8" w:rsidRDefault="00171352" w:rsidP="00E05E03">
      <w:pPr>
        <w:rPr>
          <w:rFonts w:ascii="Calibri" w:hAnsi="Calibri"/>
          <w:b/>
          <w:sz w:val="28"/>
          <w:szCs w:val="28"/>
        </w:rPr>
      </w:pPr>
    </w:p>
    <w:p w14:paraId="508FCEE1" w14:textId="77777777" w:rsidR="00171352" w:rsidRPr="004A4DE8" w:rsidRDefault="00171352" w:rsidP="00E05E03">
      <w:pPr>
        <w:rPr>
          <w:rFonts w:ascii="Calibri" w:hAnsi="Calibri"/>
          <w:b/>
          <w:sz w:val="28"/>
          <w:szCs w:val="28"/>
        </w:rPr>
      </w:pPr>
    </w:p>
    <w:p w14:paraId="508FCEE2" w14:textId="77777777" w:rsidR="008A2A4F" w:rsidRPr="004A4DE8" w:rsidRDefault="004A4DE8" w:rsidP="004A4DE8">
      <w:pPr>
        <w:pStyle w:val="ListParagraph"/>
        <w:numPr>
          <w:ilvl w:val="0"/>
          <w:numId w:val="6"/>
        </w:numPr>
        <w:rPr>
          <w:rFonts w:ascii="Calibri" w:hAnsi="Calibri"/>
          <w:color w:val="000000" w:themeColor="text1"/>
        </w:rPr>
      </w:pPr>
      <w:r w:rsidRPr="004A4DE8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>Critically compare and contrast the changing coastal application of hard and soft engineering.</w:t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  <w:t>(50)</w:t>
      </w:r>
    </w:p>
    <w:p w14:paraId="508FCEE3" w14:textId="77777777" w:rsidR="004A4DE8" w:rsidRPr="004A4DE8" w:rsidRDefault="004A4DE8" w:rsidP="004A4DE8">
      <w:pPr>
        <w:pStyle w:val="ListParagraph"/>
        <w:rPr>
          <w:rFonts w:ascii="Calibri" w:hAnsi="Calibri"/>
          <w:color w:val="000000" w:themeColor="text1"/>
        </w:rPr>
      </w:pPr>
    </w:p>
    <w:p w14:paraId="508FCEE4" w14:textId="77777777" w:rsidR="004A4DE8" w:rsidRPr="004A4DE8" w:rsidRDefault="004A4DE8" w:rsidP="004A4DE8">
      <w:pPr>
        <w:pStyle w:val="ListParagraph"/>
        <w:numPr>
          <w:ilvl w:val="0"/>
          <w:numId w:val="6"/>
        </w:numPr>
        <w:rPr>
          <w:rFonts w:ascii="Calibri" w:hAnsi="Calibri"/>
          <w:color w:val="000000" w:themeColor="text1"/>
        </w:rPr>
      </w:pPr>
      <w:r w:rsidRPr="004A4DE8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>Using examples, assess the role of Function Analysis in Integrated Coastal Zone Management.</w:t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ab/>
        <w:t>(50)</w:t>
      </w:r>
    </w:p>
    <w:p w14:paraId="508FCEE5" w14:textId="77777777" w:rsidR="004A4DE8" w:rsidRDefault="004A4DE8" w:rsidP="008A2A4F">
      <w:pPr>
        <w:jc w:val="center"/>
        <w:rPr>
          <w:b/>
        </w:rPr>
      </w:pPr>
    </w:p>
    <w:p w14:paraId="508FCEE6" w14:textId="77777777" w:rsidR="004A4DE8" w:rsidRDefault="004A4DE8" w:rsidP="008A2A4F">
      <w:pPr>
        <w:jc w:val="center"/>
        <w:rPr>
          <w:b/>
        </w:rPr>
      </w:pPr>
    </w:p>
    <w:p w14:paraId="508FCEE7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3ABF0" w14:textId="77777777" w:rsidR="005E5D63" w:rsidRDefault="005E5D63">
      <w:r>
        <w:separator/>
      </w:r>
    </w:p>
  </w:endnote>
  <w:endnote w:type="continuationSeparator" w:id="0">
    <w:p w14:paraId="0C0C9D2A" w14:textId="77777777" w:rsidR="005E5D63" w:rsidRDefault="005E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08FCEEE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A4DE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A4DE8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08FCEE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A1C94" w14:textId="77777777" w:rsidR="005E5D63" w:rsidRDefault="005E5D63">
      <w:r>
        <w:separator/>
      </w:r>
    </w:p>
  </w:footnote>
  <w:footnote w:type="continuationSeparator" w:id="0">
    <w:p w14:paraId="68D57E7E" w14:textId="77777777" w:rsidR="005E5D63" w:rsidRDefault="005E5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9A5899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F549B"/>
    <w:multiLevelType w:val="hybridMultilevel"/>
    <w:tmpl w:val="D5584478"/>
    <w:lvl w:ilvl="0" w:tplc="5D562C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721F0C"/>
    <w:multiLevelType w:val="hybridMultilevel"/>
    <w:tmpl w:val="698232A8"/>
    <w:lvl w:ilvl="0" w:tplc="284AE6A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D55186"/>
    <w:multiLevelType w:val="hybridMultilevel"/>
    <w:tmpl w:val="3006E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93181904">
    <w:abstractNumId w:val="5"/>
  </w:num>
  <w:num w:numId="2" w16cid:durableId="1036277628">
    <w:abstractNumId w:val="6"/>
  </w:num>
  <w:num w:numId="3" w16cid:durableId="817846680">
    <w:abstractNumId w:val="2"/>
  </w:num>
  <w:num w:numId="4" w16cid:durableId="988169178">
    <w:abstractNumId w:val="0"/>
  </w:num>
  <w:num w:numId="5" w16cid:durableId="363406026">
    <w:abstractNumId w:val="1"/>
  </w:num>
  <w:num w:numId="6" w16cid:durableId="11885661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3376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3MTIyNzI2NrUwMbdQ0lEKTi0uzszPAykwrAUAdOnFriwAAAA="/>
  </w:docVars>
  <w:rsids>
    <w:rsidRoot w:val="00E0685E"/>
    <w:rsid w:val="00014324"/>
    <w:rsid w:val="000335CD"/>
    <w:rsid w:val="00036C70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71352"/>
    <w:rsid w:val="001B30D6"/>
    <w:rsid w:val="001C60E5"/>
    <w:rsid w:val="002076C3"/>
    <w:rsid w:val="00213EB2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4DE8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51D51"/>
    <w:rsid w:val="0056046A"/>
    <w:rsid w:val="005672D9"/>
    <w:rsid w:val="005826C9"/>
    <w:rsid w:val="005876B5"/>
    <w:rsid w:val="005A5B33"/>
    <w:rsid w:val="005B4884"/>
    <w:rsid w:val="005D2E24"/>
    <w:rsid w:val="005D40D2"/>
    <w:rsid w:val="005E5D63"/>
    <w:rsid w:val="0062759D"/>
    <w:rsid w:val="0063282B"/>
    <w:rsid w:val="006375E3"/>
    <w:rsid w:val="0065660F"/>
    <w:rsid w:val="00667C93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7076"/>
    <w:rsid w:val="00781F6D"/>
    <w:rsid w:val="00785B6C"/>
    <w:rsid w:val="00792B18"/>
    <w:rsid w:val="00793568"/>
    <w:rsid w:val="007A1555"/>
    <w:rsid w:val="007B420E"/>
    <w:rsid w:val="007D5972"/>
    <w:rsid w:val="007E3A8E"/>
    <w:rsid w:val="007E7AD3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7F5A"/>
    <w:rsid w:val="009948F4"/>
    <w:rsid w:val="00996632"/>
    <w:rsid w:val="009F2326"/>
    <w:rsid w:val="00A02C92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AF7143"/>
    <w:rsid w:val="00B07A8D"/>
    <w:rsid w:val="00B22B43"/>
    <w:rsid w:val="00B51DD6"/>
    <w:rsid w:val="00B64FDF"/>
    <w:rsid w:val="00B674C4"/>
    <w:rsid w:val="00B83785"/>
    <w:rsid w:val="00B877AD"/>
    <w:rsid w:val="00B90DA5"/>
    <w:rsid w:val="00BC080B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5C9D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C7946"/>
    <w:rsid w:val="00EF3425"/>
    <w:rsid w:val="00F20EC1"/>
    <w:rsid w:val="00F327CC"/>
    <w:rsid w:val="00F5218F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8FCEB5"/>
  <w15:docId w15:val="{F16B2AF7-6939-4141-B1C5-FEF7C03F7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C0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3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9C633-6C7D-4A29-BAF5-B13E2E7F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 House</cp:lastModifiedBy>
  <cp:revision>4</cp:revision>
  <cp:lastPrinted>2016-08-11T08:41:00Z</cp:lastPrinted>
  <dcterms:created xsi:type="dcterms:W3CDTF">2017-03-20T16:03:00Z</dcterms:created>
  <dcterms:modified xsi:type="dcterms:W3CDTF">2022-10-20T12:25:00Z</dcterms:modified>
</cp:coreProperties>
</file>