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eastAsiaTheme="minorHAnsi"/>
          <w:color w:val="156082" w:themeColor="accent1"/>
          <w:kern w:val="2"/>
          <w:sz w:val="24"/>
          <w:szCs w:val="24"/>
          <w:lang w:val="en-GB" w:eastAsia="en-US"/>
          <w14:ligatures w14:val="standardContextual"/>
        </w:rPr>
        <w:id w:val="-95404443"/>
        <w:docPartObj>
          <w:docPartGallery w:val="Cover Pages"/>
          <w:docPartUnique/>
        </w:docPartObj>
      </w:sdtPr>
      <w:sdtEndPr>
        <w:rPr>
          <w:color w:val="auto"/>
        </w:rPr>
      </w:sdtEndPr>
      <w:sdtContent>
        <w:p w14:paraId="55945AA0" w14:textId="6B6E2FB2" w:rsidR="003E219F" w:rsidRDefault="003E219F">
          <w:pPr>
            <w:pStyle w:val="NoSpacing"/>
            <w:spacing w:before="1540" w:after="240"/>
            <w:jc w:val="center"/>
            <w:rPr>
              <w:color w:val="156082" w:themeColor="accent1"/>
            </w:rPr>
          </w:pPr>
          <w:r>
            <w:rPr>
              <w:noProof/>
              <w:color w:val="156082" w:themeColor="accent1"/>
            </w:rPr>
            <w:drawing>
              <wp:inline distT="0" distB="0" distL="0" distR="0" wp14:anchorId="4CF042D3" wp14:editId="38407BC9">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156082" w:themeColor="accent1"/>
              <w:sz w:val="72"/>
              <w:szCs w:val="72"/>
            </w:rPr>
            <w:alias w:val="Title"/>
            <w:tag w:val=""/>
            <w:id w:val="1735040861"/>
            <w:placeholder>
              <w:docPart w:val="66902579F32AD641AF535723BDBC475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658092" w14:textId="3FCAD94B" w:rsidR="003E219F" w:rsidRPr="003E219F" w:rsidRDefault="00C12E1D">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caps/>
                  <w:color w:val="156082" w:themeColor="accent1"/>
                  <w:sz w:val="80"/>
                  <w:szCs w:val="80"/>
                </w:rPr>
              </w:pPr>
              <w:r>
                <w:rPr>
                  <w:rFonts w:ascii="Times New Roman" w:eastAsiaTheme="majorEastAsia" w:hAnsi="Times New Roman" w:cs="Times New Roman"/>
                  <w:caps/>
                  <w:color w:val="156082" w:themeColor="accent1"/>
                  <w:sz w:val="72"/>
                  <w:szCs w:val="72"/>
                </w:rPr>
                <w:t>DAta security and compliance</w:t>
              </w:r>
            </w:p>
          </w:sdtContent>
        </w:sdt>
        <w:sdt>
          <w:sdtPr>
            <w:rPr>
              <w:rFonts w:ascii="Times New Roman" w:hAnsi="Times New Roman" w:cs="Times New Roman"/>
              <w:color w:val="156082" w:themeColor="accent1"/>
              <w:sz w:val="28"/>
              <w:szCs w:val="28"/>
            </w:rPr>
            <w:alias w:val="Subtitle"/>
            <w:tag w:val=""/>
            <w:id w:val="328029620"/>
            <w:placeholder>
              <w:docPart w:val="4761C14540AACA4D83007772241DEFC0"/>
            </w:placeholder>
            <w:dataBinding w:prefixMappings="xmlns:ns0='http://purl.org/dc/elements/1.1/' xmlns:ns1='http://schemas.openxmlformats.org/package/2006/metadata/core-properties' " w:xpath="/ns1:coreProperties[1]/ns0:subject[1]" w:storeItemID="{6C3C8BC8-F283-45AE-878A-BAB7291924A1}"/>
            <w:text/>
          </w:sdtPr>
          <w:sdtContent>
            <w:p w14:paraId="4C022FB7" w14:textId="4DBC41FF" w:rsidR="003E219F" w:rsidRPr="003E219F" w:rsidRDefault="003E219F">
              <w:pPr>
                <w:pStyle w:val="NoSpacing"/>
                <w:jc w:val="center"/>
                <w:rPr>
                  <w:rFonts w:ascii="Times New Roman" w:hAnsi="Times New Roman" w:cs="Times New Roman"/>
                  <w:color w:val="156082" w:themeColor="accent1"/>
                  <w:sz w:val="28"/>
                  <w:szCs w:val="28"/>
                </w:rPr>
              </w:pPr>
              <w:r w:rsidRPr="003E219F">
                <w:rPr>
                  <w:rFonts w:ascii="Times New Roman" w:hAnsi="Times New Roman" w:cs="Times New Roman"/>
                  <w:color w:val="156082" w:themeColor="accent1"/>
                  <w:sz w:val="28"/>
                  <w:szCs w:val="28"/>
                </w:rPr>
                <w:t>Research in case scenario in Data Security and Compliance</w:t>
              </w:r>
            </w:p>
          </w:sdtContent>
        </w:sdt>
        <w:p w14:paraId="0AED4EAF" w14:textId="330A94CC" w:rsidR="003E219F" w:rsidRDefault="003E219F">
          <w:pPr>
            <w:pStyle w:val="NoSpacing"/>
            <w:spacing w:before="480"/>
            <w:jc w:val="center"/>
            <w:rPr>
              <w:color w:val="156082" w:themeColor="accent1"/>
            </w:rPr>
          </w:pPr>
          <w:r>
            <w:rPr>
              <w:noProof/>
              <w:color w:val="156082" w:themeColor="accent1"/>
            </w:rPr>
            <w:drawing>
              <wp:inline distT="0" distB="0" distL="0" distR="0" wp14:anchorId="27B2C135" wp14:editId="37FB175F">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451B84" w14:textId="6A1FA838" w:rsidR="003E219F" w:rsidRDefault="003E219F">
          <w:r>
            <w:rPr>
              <w:noProof/>
            </w:rPr>
            <mc:AlternateContent>
              <mc:Choice Requires="wps">
                <w:drawing>
                  <wp:anchor distT="0" distB="0" distL="114300" distR="114300" simplePos="0" relativeHeight="251659264" behindDoc="0" locked="0" layoutInCell="1" allowOverlap="1" wp14:anchorId="5B856C9F" wp14:editId="6F546384">
                    <wp:simplePos x="0" y="0"/>
                    <wp:positionH relativeFrom="column">
                      <wp:posOffset>2334126</wp:posOffset>
                    </wp:positionH>
                    <wp:positionV relativeFrom="paragraph">
                      <wp:posOffset>1891766</wp:posOffset>
                    </wp:positionV>
                    <wp:extent cx="4110119" cy="1716506"/>
                    <wp:effectExtent l="0" t="0" r="17780" b="10795"/>
                    <wp:wrapNone/>
                    <wp:docPr id="104167973" name="Text Box 1"/>
                    <wp:cNvGraphicFramePr/>
                    <a:graphic xmlns:a="http://schemas.openxmlformats.org/drawingml/2006/main">
                      <a:graphicData uri="http://schemas.microsoft.com/office/word/2010/wordprocessingShape">
                        <wps:wsp>
                          <wps:cNvSpPr txBox="1"/>
                          <wps:spPr>
                            <a:xfrm>
                              <a:off x="0" y="0"/>
                              <a:ext cx="4110119" cy="1716506"/>
                            </a:xfrm>
                            <a:prstGeom prst="rect">
                              <a:avLst/>
                            </a:prstGeom>
                            <a:noFill/>
                            <a:ln w="6350">
                              <a:solidFill>
                                <a:prstClr val="black"/>
                              </a:solidFill>
                            </a:ln>
                          </wps:spPr>
                          <wps:txbx>
                            <w:txbxContent>
                              <w:p w14:paraId="7A030393"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Name: Lucas Adouko</w:t>
                                </w:r>
                              </w:p>
                              <w:p w14:paraId="60AD1F47"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Student ID: 2424749</w:t>
                                </w:r>
                              </w:p>
                              <w:p w14:paraId="6C95D0D0"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 xml:space="preserve">Course Name: </w:t>
                                </w:r>
                                <w:r w:rsidRPr="0080401D">
                                  <w:rPr>
                                    <w:rFonts w:ascii="Times New Roman" w:hAnsi="Times New Roman" w:cs="Times New Roman"/>
                                    <w:color w:val="4C94D8" w:themeColor="text2" w:themeTint="80"/>
                                    <w:sz w:val="28"/>
                                    <w:szCs w:val="28"/>
                                  </w:rPr>
                                  <w:t>BSc Applied Computing</w:t>
                                </w:r>
                              </w:p>
                              <w:p w14:paraId="4A78BC97" w14:textId="19FA5BDC" w:rsidR="003E219F" w:rsidRPr="0080401D" w:rsidRDefault="003E219F" w:rsidP="003E219F">
                                <w:pPr>
                                  <w:rPr>
                                    <w:rFonts w:ascii="Times New Roman" w:hAnsi="Times New Roman" w:cs="Times New Roman"/>
                                    <w:color w:val="4C94D8" w:themeColor="text2" w:themeTint="80"/>
                                    <w:spacing w:val="-2"/>
                                    <w:sz w:val="32"/>
                                    <w:szCs w:val="32"/>
                                  </w:rPr>
                                </w:pPr>
                                <w:r w:rsidRPr="0080401D">
                                  <w:rPr>
                                    <w:rFonts w:ascii="Times New Roman" w:hAnsi="Times New Roman" w:cs="Times New Roman" w:hint="cs"/>
                                    <w:color w:val="4C94D8" w:themeColor="text2" w:themeTint="80"/>
                                    <w:sz w:val="28"/>
                                    <w:szCs w:val="28"/>
                                  </w:rPr>
                                  <w:t xml:space="preserve">Module Name: </w:t>
                                </w:r>
                                <w:r>
                                  <w:rPr>
                                    <w:rFonts w:ascii="Times New Roman" w:hAnsi="Times New Roman" w:cs="Times New Roman"/>
                                    <w:color w:val="4C94D8" w:themeColor="text2" w:themeTint="80"/>
                                    <w:sz w:val="28"/>
                                    <w:szCs w:val="28"/>
                                  </w:rPr>
                                  <w:t>Data Security and Compliance</w:t>
                                </w:r>
                              </w:p>
                              <w:p w14:paraId="14E7BE75" w14:textId="6220695D"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pacing w:val="-2"/>
                                    <w:sz w:val="28"/>
                                    <w:szCs w:val="28"/>
                                  </w:rPr>
                                  <w:t>Module Code: ACCA</w:t>
                                </w:r>
                                <w:r w:rsidRPr="0080401D">
                                  <w:rPr>
                                    <w:rFonts w:ascii="Times New Roman" w:hAnsi="Times New Roman" w:cs="Times New Roman"/>
                                    <w:color w:val="4C94D8" w:themeColor="text2" w:themeTint="80"/>
                                    <w:spacing w:val="-2"/>
                                    <w:sz w:val="28"/>
                                    <w:szCs w:val="28"/>
                                  </w:rPr>
                                  <w:t>5</w:t>
                                </w:r>
                                <w:r w:rsidRPr="0080401D">
                                  <w:rPr>
                                    <w:rFonts w:ascii="Times New Roman" w:hAnsi="Times New Roman" w:cs="Times New Roman" w:hint="cs"/>
                                    <w:color w:val="4C94D8" w:themeColor="text2" w:themeTint="80"/>
                                    <w:spacing w:val="-2"/>
                                    <w:sz w:val="28"/>
                                    <w:szCs w:val="28"/>
                                  </w:rPr>
                                  <w:t>0</w:t>
                                </w:r>
                                <w:r w:rsidRPr="0080401D">
                                  <w:rPr>
                                    <w:rFonts w:ascii="Times New Roman" w:hAnsi="Times New Roman" w:cs="Times New Roman"/>
                                    <w:color w:val="4C94D8" w:themeColor="text2" w:themeTint="80"/>
                                    <w:spacing w:val="-2"/>
                                    <w:sz w:val="28"/>
                                    <w:szCs w:val="28"/>
                                  </w:rPr>
                                  <w:t>3</w:t>
                                </w:r>
                                <w:r>
                                  <w:rPr>
                                    <w:rFonts w:ascii="Times New Roman" w:hAnsi="Times New Roman" w:cs="Times New Roman"/>
                                    <w:color w:val="4C94D8" w:themeColor="text2" w:themeTint="80"/>
                                    <w:spacing w:val="-2"/>
                                    <w:sz w:val="28"/>
                                    <w:szCs w:val="28"/>
                                  </w:rPr>
                                  <w:t>4</w:t>
                                </w:r>
                              </w:p>
                              <w:p w14:paraId="19823A90" w14:textId="77777777" w:rsidR="003E219F" w:rsidRDefault="003E219F" w:rsidP="003E219F"/>
                              <w:p w14:paraId="59748CAF" w14:textId="0F102909" w:rsidR="003E219F" w:rsidRDefault="003E21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56C9F" id="_x0000_t202" coordsize="21600,21600" o:spt="202" path="m,l,21600r21600,l21600,xe">
                    <v:stroke joinstyle="miter"/>
                    <v:path gradientshapeok="t" o:connecttype="rect"/>
                  </v:shapetype>
                  <v:shape id="Text Box 1" o:spid="_x0000_s1026" type="#_x0000_t202" style="position:absolute;margin-left:183.8pt;margin-top:148.95pt;width:323.65pt;height:1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" filled="f" strokeweight=".5pt">
                    <v:textbox>
                      <w:txbxContent>
                        <w:p w14:paraId="7A030393"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Name: Lucas Adouko</w:t>
                          </w:r>
                        </w:p>
                        <w:p w14:paraId="60AD1F47"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Student ID: 2424749</w:t>
                          </w:r>
                        </w:p>
                        <w:p w14:paraId="6C95D0D0" w14:textId="77777777"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z w:val="28"/>
                              <w:szCs w:val="28"/>
                            </w:rPr>
                            <w:t xml:space="preserve">Course Name: </w:t>
                          </w:r>
                          <w:r w:rsidRPr="0080401D">
                            <w:rPr>
                              <w:rFonts w:ascii="Times New Roman" w:hAnsi="Times New Roman" w:cs="Times New Roman"/>
                              <w:color w:val="4C94D8" w:themeColor="text2" w:themeTint="80"/>
                              <w:sz w:val="28"/>
                              <w:szCs w:val="28"/>
                            </w:rPr>
                            <w:t>BSc Applied Computing</w:t>
                          </w:r>
                        </w:p>
                        <w:p w14:paraId="4A78BC97" w14:textId="19FA5BDC" w:rsidR="003E219F" w:rsidRPr="0080401D" w:rsidRDefault="003E219F" w:rsidP="003E219F">
                          <w:pPr>
                            <w:rPr>
                              <w:rFonts w:ascii="Times New Roman" w:hAnsi="Times New Roman" w:cs="Times New Roman"/>
                              <w:color w:val="4C94D8" w:themeColor="text2" w:themeTint="80"/>
                              <w:spacing w:val="-2"/>
                              <w:sz w:val="32"/>
                              <w:szCs w:val="32"/>
                            </w:rPr>
                          </w:pPr>
                          <w:r w:rsidRPr="0080401D">
                            <w:rPr>
                              <w:rFonts w:ascii="Times New Roman" w:hAnsi="Times New Roman" w:cs="Times New Roman" w:hint="cs"/>
                              <w:color w:val="4C94D8" w:themeColor="text2" w:themeTint="80"/>
                              <w:sz w:val="28"/>
                              <w:szCs w:val="28"/>
                            </w:rPr>
                            <w:t xml:space="preserve">Module Name: </w:t>
                          </w:r>
                          <w:r>
                            <w:rPr>
                              <w:rFonts w:ascii="Times New Roman" w:hAnsi="Times New Roman" w:cs="Times New Roman"/>
                              <w:color w:val="4C94D8" w:themeColor="text2" w:themeTint="80"/>
                              <w:sz w:val="28"/>
                              <w:szCs w:val="28"/>
                            </w:rPr>
                            <w:t>Data Security and Compliance</w:t>
                          </w:r>
                        </w:p>
                        <w:p w14:paraId="14E7BE75" w14:textId="6220695D" w:rsidR="003E219F" w:rsidRPr="0080401D" w:rsidRDefault="003E219F" w:rsidP="003E219F">
                          <w:pPr>
                            <w:rPr>
                              <w:rFonts w:ascii="Times New Roman" w:hAnsi="Times New Roman" w:cs="Times New Roman"/>
                              <w:color w:val="4C94D8" w:themeColor="text2" w:themeTint="80"/>
                              <w:sz w:val="28"/>
                              <w:szCs w:val="28"/>
                            </w:rPr>
                          </w:pPr>
                          <w:r w:rsidRPr="0080401D">
                            <w:rPr>
                              <w:rFonts w:ascii="Times New Roman" w:hAnsi="Times New Roman" w:cs="Times New Roman" w:hint="cs"/>
                              <w:color w:val="4C94D8" w:themeColor="text2" w:themeTint="80"/>
                              <w:spacing w:val="-2"/>
                              <w:sz w:val="28"/>
                              <w:szCs w:val="28"/>
                            </w:rPr>
                            <w:t>Module Code: ACCA</w:t>
                          </w:r>
                          <w:r w:rsidRPr="0080401D">
                            <w:rPr>
                              <w:rFonts w:ascii="Times New Roman" w:hAnsi="Times New Roman" w:cs="Times New Roman"/>
                              <w:color w:val="4C94D8" w:themeColor="text2" w:themeTint="80"/>
                              <w:spacing w:val="-2"/>
                              <w:sz w:val="28"/>
                              <w:szCs w:val="28"/>
                            </w:rPr>
                            <w:t>5</w:t>
                          </w:r>
                          <w:r w:rsidRPr="0080401D">
                            <w:rPr>
                              <w:rFonts w:ascii="Times New Roman" w:hAnsi="Times New Roman" w:cs="Times New Roman" w:hint="cs"/>
                              <w:color w:val="4C94D8" w:themeColor="text2" w:themeTint="80"/>
                              <w:spacing w:val="-2"/>
                              <w:sz w:val="28"/>
                              <w:szCs w:val="28"/>
                            </w:rPr>
                            <w:t>0</w:t>
                          </w:r>
                          <w:r w:rsidRPr="0080401D">
                            <w:rPr>
                              <w:rFonts w:ascii="Times New Roman" w:hAnsi="Times New Roman" w:cs="Times New Roman"/>
                              <w:color w:val="4C94D8" w:themeColor="text2" w:themeTint="80"/>
                              <w:spacing w:val="-2"/>
                              <w:sz w:val="28"/>
                              <w:szCs w:val="28"/>
                            </w:rPr>
                            <w:t>3</w:t>
                          </w:r>
                          <w:r>
                            <w:rPr>
                              <w:rFonts w:ascii="Times New Roman" w:hAnsi="Times New Roman" w:cs="Times New Roman"/>
                              <w:color w:val="4C94D8" w:themeColor="text2" w:themeTint="80"/>
                              <w:spacing w:val="-2"/>
                              <w:sz w:val="28"/>
                              <w:szCs w:val="28"/>
                            </w:rPr>
                            <w:t>4</w:t>
                          </w:r>
                        </w:p>
                        <w:p w14:paraId="19823A90" w14:textId="77777777" w:rsidR="003E219F" w:rsidRDefault="003E219F" w:rsidP="003E219F"/>
                        <w:p w14:paraId="59748CAF" w14:textId="0F102909" w:rsidR="003E219F" w:rsidRDefault="003E219F"/>
                      </w:txbxContent>
                    </v:textbox>
                  </v:shape>
                </w:pict>
              </mc:Fallback>
            </mc:AlternateContent>
          </w:r>
          <w:r>
            <w:br w:type="page"/>
          </w:r>
        </w:p>
      </w:sdtContent>
    </w:sdt>
    <w:sdt>
      <w:sdtPr>
        <w:rPr>
          <w:rFonts w:ascii="Times New Roman" w:eastAsiaTheme="minorHAnsi" w:hAnsi="Times New Roman" w:cs="Times New Roman"/>
          <w:b w:val="0"/>
          <w:bCs w:val="0"/>
          <w:color w:val="auto"/>
          <w:kern w:val="2"/>
          <w:sz w:val="22"/>
          <w:szCs w:val="22"/>
          <w:lang w:val="en-GB"/>
          <w14:ligatures w14:val="standardContextual"/>
        </w:rPr>
        <w:id w:val="-735318353"/>
        <w:docPartObj>
          <w:docPartGallery w:val="Table of Contents"/>
          <w:docPartUnique/>
        </w:docPartObj>
      </w:sdtPr>
      <w:sdtEndPr>
        <w:rPr>
          <w:noProof/>
          <w:sz w:val="21"/>
          <w:szCs w:val="21"/>
        </w:rPr>
      </w:sdtEndPr>
      <w:sdtContent>
        <w:p w14:paraId="3D572305" w14:textId="524988EA" w:rsidR="003E219F" w:rsidRPr="00816F81" w:rsidRDefault="003E219F">
          <w:pPr>
            <w:pStyle w:val="TOCHeading"/>
            <w:rPr>
              <w:rFonts w:ascii="Times New Roman" w:hAnsi="Times New Roman" w:cs="Times New Roman"/>
              <w:b w:val="0"/>
              <w:bCs w:val="0"/>
              <w:sz w:val="24"/>
              <w:szCs w:val="24"/>
            </w:rPr>
          </w:pPr>
          <w:r w:rsidRPr="00816F81">
            <w:rPr>
              <w:rFonts w:ascii="Times New Roman" w:hAnsi="Times New Roman" w:cs="Times New Roman"/>
              <w:b w:val="0"/>
              <w:bCs w:val="0"/>
              <w:sz w:val="24"/>
              <w:szCs w:val="24"/>
            </w:rPr>
            <w:t>Table of Contents</w:t>
          </w:r>
        </w:p>
        <w:p w14:paraId="5FA8B9D7" w14:textId="7D0926EF" w:rsidR="00816F81" w:rsidRPr="00816F81" w:rsidRDefault="003E219F">
          <w:pPr>
            <w:pStyle w:val="TOC1"/>
            <w:tabs>
              <w:tab w:val="right" w:leader="dot" w:pos="9016"/>
            </w:tabs>
            <w:rPr>
              <w:rFonts w:eastAsiaTheme="minorEastAsia"/>
              <w:b w:val="0"/>
              <w:bCs w:val="0"/>
              <w:i w:val="0"/>
              <w:iCs w:val="0"/>
              <w:noProof/>
              <w:lang w:eastAsia="en-GB"/>
            </w:rPr>
          </w:pPr>
          <w:r w:rsidRPr="00816F81">
            <w:rPr>
              <w:rFonts w:ascii="Times New Roman" w:hAnsi="Times New Roman" w:cs="Times New Roman"/>
              <w:b w:val="0"/>
              <w:bCs w:val="0"/>
              <w:i w:val="0"/>
              <w:iCs w:val="0"/>
              <w:sz w:val="21"/>
              <w:szCs w:val="21"/>
            </w:rPr>
            <w:fldChar w:fldCharType="begin"/>
          </w:r>
          <w:r w:rsidRPr="00816F81">
            <w:rPr>
              <w:rFonts w:ascii="Times New Roman" w:hAnsi="Times New Roman" w:cs="Times New Roman"/>
              <w:b w:val="0"/>
              <w:bCs w:val="0"/>
              <w:i w:val="0"/>
              <w:iCs w:val="0"/>
              <w:sz w:val="21"/>
              <w:szCs w:val="21"/>
            </w:rPr>
            <w:instrText xml:space="preserve"> TOC \o "1-3" \h \z \u </w:instrText>
          </w:r>
          <w:r w:rsidRPr="00816F81">
            <w:rPr>
              <w:rFonts w:ascii="Times New Roman" w:hAnsi="Times New Roman" w:cs="Times New Roman"/>
              <w:b w:val="0"/>
              <w:bCs w:val="0"/>
              <w:i w:val="0"/>
              <w:iCs w:val="0"/>
              <w:sz w:val="21"/>
              <w:szCs w:val="21"/>
            </w:rPr>
            <w:fldChar w:fldCharType="separate"/>
          </w:r>
          <w:hyperlink w:anchor="_Toc236657076" w:history="1">
            <w:r w:rsidR="00816F81" w:rsidRPr="00816F81">
              <w:rPr>
                <w:rStyle w:val="Hyperlink"/>
                <w:rFonts w:ascii="Times New Roman" w:hAnsi="Times New Roman" w:cs="Times New Roman"/>
                <w:b w:val="0"/>
                <w:bCs w:val="0"/>
                <w:i w:val="0"/>
                <w:iCs w:val="0"/>
                <w:noProof/>
              </w:rPr>
              <w:t>Introduction</w:t>
            </w:r>
            <w:r w:rsidR="00816F81" w:rsidRPr="00816F81">
              <w:rPr>
                <w:b w:val="0"/>
                <w:bCs w:val="0"/>
                <w:i w:val="0"/>
                <w:iCs w:val="0"/>
                <w:noProof/>
                <w:webHidden/>
              </w:rPr>
              <w:tab/>
            </w:r>
            <w:r w:rsidR="00816F81" w:rsidRPr="00816F81">
              <w:rPr>
                <w:b w:val="0"/>
                <w:bCs w:val="0"/>
                <w:i w:val="0"/>
                <w:iCs w:val="0"/>
                <w:noProof/>
                <w:webHidden/>
              </w:rPr>
              <w:fldChar w:fldCharType="begin"/>
            </w:r>
            <w:r w:rsidR="00816F81" w:rsidRPr="00816F81">
              <w:rPr>
                <w:b w:val="0"/>
                <w:bCs w:val="0"/>
                <w:i w:val="0"/>
                <w:iCs w:val="0"/>
                <w:noProof/>
                <w:webHidden/>
              </w:rPr>
              <w:instrText xml:space="preserve"> PAGEREF _Toc236657076 \h </w:instrText>
            </w:r>
            <w:r w:rsidR="00816F81" w:rsidRPr="00816F81">
              <w:rPr>
                <w:b w:val="0"/>
                <w:bCs w:val="0"/>
                <w:i w:val="0"/>
                <w:iCs w:val="0"/>
                <w:noProof/>
                <w:webHidden/>
              </w:rPr>
            </w:r>
            <w:r w:rsidR="00816F81" w:rsidRPr="00816F81">
              <w:rPr>
                <w:b w:val="0"/>
                <w:bCs w:val="0"/>
                <w:i w:val="0"/>
                <w:iCs w:val="0"/>
                <w:noProof/>
                <w:webHidden/>
              </w:rPr>
              <w:fldChar w:fldCharType="separate"/>
            </w:r>
            <w:r w:rsidR="00816F81" w:rsidRPr="00816F81">
              <w:rPr>
                <w:b w:val="0"/>
                <w:bCs w:val="0"/>
                <w:i w:val="0"/>
                <w:iCs w:val="0"/>
                <w:noProof/>
                <w:webHidden/>
              </w:rPr>
              <w:t>3</w:t>
            </w:r>
            <w:r w:rsidR="00816F81" w:rsidRPr="00816F81">
              <w:rPr>
                <w:b w:val="0"/>
                <w:bCs w:val="0"/>
                <w:i w:val="0"/>
                <w:iCs w:val="0"/>
                <w:noProof/>
                <w:webHidden/>
              </w:rPr>
              <w:fldChar w:fldCharType="end"/>
            </w:r>
          </w:hyperlink>
        </w:p>
        <w:p w14:paraId="66EE5BFF" w14:textId="7EC5470D" w:rsidR="00816F81" w:rsidRPr="00816F81" w:rsidRDefault="00816F81">
          <w:pPr>
            <w:pStyle w:val="TOC1"/>
            <w:tabs>
              <w:tab w:val="right" w:leader="dot" w:pos="9016"/>
            </w:tabs>
            <w:rPr>
              <w:rFonts w:eastAsiaTheme="minorEastAsia"/>
              <w:b w:val="0"/>
              <w:bCs w:val="0"/>
              <w:i w:val="0"/>
              <w:iCs w:val="0"/>
              <w:noProof/>
              <w:lang w:eastAsia="en-GB"/>
            </w:rPr>
          </w:pPr>
          <w:hyperlink w:anchor="_Toc236657077" w:history="1">
            <w:r w:rsidRPr="00816F81">
              <w:rPr>
                <w:rStyle w:val="Hyperlink"/>
                <w:rFonts w:ascii="Times New Roman" w:hAnsi="Times New Roman" w:cs="Times New Roman"/>
                <w:b w:val="0"/>
                <w:bCs w:val="0"/>
                <w:i w:val="0"/>
                <w:iCs w:val="0"/>
                <w:noProof/>
              </w:rPr>
              <w:t>Task 1- Research in Data Security and Compliance – Securing the Hybrid Workforce</w:t>
            </w:r>
            <w:r w:rsidRPr="00816F81">
              <w:rPr>
                <w:b w:val="0"/>
                <w:bCs w:val="0"/>
                <w:i w:val="0"/>
                <w:iCs w:val="0"/>
                <w:noProof/>
                <w:webHidden/>
              </w:rPr>
              <w:tab/>
            </w:r>
            <w:r w:rsidRPr="00816F81">
              <w:rPr>
                <w:b w:val="0"/>
                <w:bCs w:val="0"/>
                <w:i w:val="0"/>
                <w:iCs w:val="0"/>
                <w:noProof/>
                <w:webHidden/>
              </w:rPr>
              <w:fldChar w:fldCharType="begin"/>
            </w:r>
            <w:r w:rsidRPr="00816F81">
              <w:rPr>
                <w:b w:val="0"/>
                <w:bCs w:val="0"/>
                <w:i w:val="0"/>
                <w:iCs w:val="0"/>
                <w:noProof/>
                <w:webHidden/>
              </w:rPr>
              <w:instrText xml:space="preserve"> PAGEREF _Toc236657077 \h </w:instrText>
            </w:r>
            <w:r w:rsidRPr="00816F81">
              <w:rPr>
                <w:b w:val="0"/>
                <w:bCs w:val="0"/>
                <w:i w:val="0"/>
                <w:iCs w:val="0"/>
                <w:noProof/>
                <w:webHidden/>
              </w:rPr>
            </w:r>
            <w:r w:rsidRPr="00816F81">
              <w:rPr>
                <w:b w:val="0"/>
                <w:bCs w:val="0"/>
                <w:i w:val="0"/>
                <w:iCs w:val="0"/>
                <w:noProof/>
                <w:webHidden/>
              </w:rPr>
              <w:fldChar w:fldCharType="separate"/>
            </w:r>
            <w:r w:rsidRPr="00816F81">
              <w:rPr>
                <w:b w:val="0"/>
                <w:bCs w:val="0"/>
                <w:i w:val="0"/>
                <w:iCs w:val="0"/>
                <w:noProof/>
                <w:webHidden/>
              </w:rPr>
              <w:t>3</w:t>
            </w:r>
            <w:r w:rsidRPr="00816F81">
              <w:rPr>
                <w:b w:val="0"/>
                <w:bCs w:val="0"/>
                <w:i w:val="0"/>
                <w:iCs w:val="0"/>
                <w:noProof/>
                <w:webHidden/>
              </w:rPr>
              <w:fldChar w:fldCharType="end"/>
            </w:r>
          </w:hyperlink>
        </w:p>
        <w:p w14:paraId="614C3F3E" w14:textId="4C30BD6B" w:rsidR="00816F81" w:rsidRPr="00816F81" w:rsidRDefault="00816F81">
          <w:pPr>
            <w:pStyle w:val="TOC2"/>
            <w:tabs>
              <w:tab w:val="right" w:leader="dot" w:pos="9016"/>
            </w:tabs>
            <w:rPr>
              <w:rFonts w:eastAsiaTheme="minorEastAsia"/>
              <w:b w:val="0"/>
              <w:bCs w:val="0"/>
              <w:noProof/>
              <w:sz w:val="24"/>
              <w:szCs w:val="24"/>
              <w:lang w:eastAsia="en-GB"/>
            </w:rPr>
          </w:pPr>
          <w:hyperlink w:anchor="_Toc236657078" w:history="1">
            <w:r w:rsidRPr="00816F81">
              <w:rPr>
                <w:rStyle w:val="Hyperlink"/>
                <w:rFonts w:ascii="Times New Roman" w:hAnsi="Times New Roman" w:cs="Times New Roman"/>
                <w:b w:val="0"/>
                <w:bCs w:val="0"/>
                <w:noProof/>
              </w:rPr>
              <w:t>Introduction</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_Toc236657078 \h </w:instrText>
            </w:r>
            <w:r w:rsidRPr="00816F81">
              <w:rPr>
                <w:b w:val="0"/>
                <w:bCs w:val="0"/>
                <w:noProof/>
                <w:webHidden/>
              </w:rPr>
            </w:r>
            <w:r w:rsidRPr="00816F81">
              <w:rPr>
                <w:b w:val="0"/>
                <w:bCs w:val="0"/>
                <w:noProof/>
                <w:webHidden/>
              </w:rPr>
              <w:fldChar w:fldCharType="separate"/>
            </w:r>
            <w:r w:rsidRPr="00816F81">
              <w:rPr>
                <w:b w:val="0"/>
                <w:bCs w:val="0"/>
                <w:noProof/>
                <w:webHidden/>
              </w:rPr>
              <w:t>3</w:t>
            </w:r>
            <w:r w:rsidRPr="00816F81">
              <w:rPr>
                <w:b w:val="0"/>
                <w:bCs w:val="0"/>
                <w:noProof/>
                <w:webHidden/>
              </w:rPr>
              <w:fldChar w:fldCharType="end"/>
            </w:r>
          </w:hyperlink>
        </w:p>
        <w:p w14:paraId="45232628" w14:textId="1194B90C" w:rsidR="00816F81" w:rsidRPr="00816F81" w:rsidRDefault="00816F81">
          <w:pPr>
            <w:pStyle w:val="TOC2"/>
            <w:tabs>
              <w:tab w:val="right" w:leader="dot" w:pos="9016"/>
            </w:tabs>
            <w:rPr>
              <w:rFonts w:eastAsiaTheme="minorEastAsia"/>
              <w:b w:val="0"/>
              <w:bCs w:val="0"/>
              <w:noProof/>
              <w:sz w:val="24"/>
              <w:szCs w:val="24"/>
              <w:lang w:eastAsia="en-GB"/>
            </w:rPr>
          </w:pPr>
          <w:hyperlink w:anchor="_Toc236657079" w:history="1">
            <w:r w:rsidRPr="00816F81">
              <w:rPr>
                <w:rStyle w:val="Hyperlink"/>
                <w:rFonts w:ascii="Times New Roman" w:hAnsi="Times New Roman" w:cs="Times New Roman"/>
                <w:b w:val="0"/>
                <w:bCs w:val="0"/>
                <w:noProof/>
              </w:rPr>
              <w:t>The Technical Foundations of Hybrid Security</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_Toc236657079 \h </w:instrText>
            </w:r>
            <w:r w:rsidRPr="00816F81">
              <w:rPr>
                <w:b w:val="0"/>
                <w:bCs w:val="0"/>
                <w:noProof/>
                <w:webHidden/>
              </w:rPr>
            </w:r>
            <w:r w:rsidRPr="00816F81">
              <w:rPr>
                <w:b w:val="0"/>
                <w:bCs w:val="0"/>
                <w:noProof/>
                <w:webHidden/>
              </w:rPr>
              <w:fldChar w:fldCharType="separate"/>
            </w:r>
            <w:r w:rsidRPr="00816F81">
              <w:rPr>
                <w:b w:val="0"/>
                <w:bCs w:val="0"/>
                <w:noProof/>
                <w:webHidden/>
              </w:rPr>
              <w:t>4</w:t>
            </w:r>
            <w:r w:rsidRPr="00816F81">
              <w:rPr>
                <w:b w:val="0"/>
                <w:bCs w:val="0"/>
                <w:noProof/>
                <w:webHidden/>
              </w:rPr>
              <w:fldChar w:fldCharType="end"/>
            </w:r>
          </w:hyperlink>
        </w:p>
        <w:p w14:paraId="707BB74D" w14:textId="394334CB" w:rsidR="00816F81" w:rsidRPr="00816F81" w:rsidRDefault="00816F81">
          <w:pPr>
            <w:pStyle w:val="TOC3"/>
            <w:tabs>
              <w:tab w:val="right" w:leader="dot" w:pos="9016"/>
            </w:tabs>
            <w:rPr>
              <w:rFonts w:eastAsiaTheme="minorEastAsia"/>
              <w:noProof/>
              <w:sz w:val="24"/>
              <w:szCs w:val="24"/>
              <w:lang w:eastAsia="en-GB"/>
            </w:rPr>
          </w:pPr>
          <w:hyperlink w:anchor="_Toc236657080" w:history="1">
            <w:r w:rsidRPr="00816F81">
              <w:rPr>
                <w:rStyle w:val="Hyperlink"/>
                <w:rFonts w:ascii="Times New Roman" w:hAnsi="Times New Roman" w:cs="Times New Roman"/>
                <w:noProof/>
              </w:rPr>
              <w:t>Zero Trust Network Access (ZTNA)</w:t>
            </w:r>
            <w:r w:rsidRPr="00816F81">
              <w:rPr>
                <w:noProof/>
                <w:webHidden/>
              </w:rPr>
              <w:tab/>
            </w:r>
            <w:r w:rsidRPr="00816F81">
              <w:rPr>
                <w:noProof/>
                <w:webHidden/>
              </w:rPr>
              <w:fldChar w:fldCharType="begin"/>
            </w:r>
            <w:r w:rsidRPr="00816F81">
              <w:rPr>
                <w:noProof/>
                <w:webHidden/>
              </w:rPr>
              <w:instrText xml:space="preserve"> PAGEREF _Toc236657080 \h </w:instrText>
            </w:r>
            <w:r w:rsidRPr="00816F81">
              <w:rPr>
                <w:noProof/>
                <w:webHidden/>
              </w:rPr>
            </w:r>
            <w:r w:rsidRPr="00816F81">
              <w:rPr>
                <w:noProof/>
                <w:webHidden/>
              </w:rPr>
              <w:fldChar w:fldCharType="separate"/>
            </w:r>
            <w:r w:rsidRPr="00816F81">
              <w:rPr>
                <w:noProof/>
                <w:webHidden/>
              </w:rPr>
              <w:t>4</w:t>
            </w:r>
            <w:r w:rsidRPr="00816F81">
              <w:rPr>
                <w:noProof/>
                <w:webHidden/>
              </w:rPr>
              <w:fldChar w:fldCharType="end"/>
            </w:r>
          </w:hyperlink>
        </w:p>
        <w:p w14:paraId="5533FEF4" w14:textId="427E10FA" w:rsidR="00816F81" w:rsidRPr="00816F81" w:rsidRDefault="00816F81">
          <w:pPr>
            <w:pStyle w:val="TOC3"/>
            <w:tabs>
              <w:tab w:val="right" w:leader="dot" w:pos="9016"/>
            </w:tabs>
            <w:rPr>
              <w:rFonts w:eastAsiaTheme="minorEastAsia"/>
              <w:noProof/>
              <w:sz w:val="24"/>
              <w:szCs w:val="24"/>
              <w:lang w:eastAsia="en-GB"/>
            </w:rPr>
          </w:pPr>
          <w:hyperlink w:anchor="_Toc236657081" w:history="1">
            <w:r w:rsidRPr="00816F81">
              <w:rPr>
                <w:rStyle w:val="Hyperlink"/>
                <w:rFonts w:ascii="Times New Roman" w:hAnsi="Times New Roman" w:cs="Times New Roman"/>
                <w:noProof/>
              </w:rPr>
              <w:t>Secure Access Service Edge (SASE)</w:t>
            </w:r>
            <w:r w:rsidRPr="00816F81">
              <w:rPr>
                <w:noProof/>
                <w:webHidden/>
              </w:rPr>
              <w:tab/>
            </w:r>
            <w:r w:rsidRPr="00816F81">
              <w:rPr>
                <w:noProof/>
                <w:webHidden/>
              </w:rPr>
              <w:fldChar w:fldCharType="begin"/>
            </w:r>
            <w:r w:rsidRPr="00816F81">
              <w:rPr>
                <w:noProof/>
                <w:webHidden/>
              </w:rPr>
              <w:instrText xml:space="preserve"> PAGEREF _Toc236657081 \h </w:instrText>
            </w:r>
            <w:r w:rsidRPr="00816F81">
              <w:rPr>
                <w:noProof/>
                <w:webHidden/>
              </w:rPr>
            </w:r>
            <w:r w:rsidRPr="00816F81">
              <w:rPr>
                <w:noProof/>
                <w:webHidden/>
              </w:rPr>
              <w:fldChar w:fldCharType="separate"/>
            </w:r>
            <w:r w:rsidRPr="00816F81">
              <w:rPr>
                <w:noProof/>
                <w:webHidden/>
              </w:rPr>
              <w:t>4</w:t>
            </w:r>
            <w:r w:rsidRPr="00816F81">
              <w:rPr>
                <w:noProof/>
                <w:webHidden/>
              </w:rPr>
              <w:fldChar w:fldCharType="end"/>
            </w:r>
          </w:hyperlink>
        </w:p>
        <w:p w14:paraId="46C8CBC1" w14:textId="2D7929A7" w:rsidR="00816F81" w:rsidRPr="00816F81" w:rsidRDefault="00816F81">
          <w:pPr>
            <w:pStyle w:val="TOC3"/>
            <w:tabs>
              <w:tab w:val="right" w:leader="dot" w:pos="9016"/>
            </w:tabs>
            <w:rPr>
              <w:rFonts w:eastAsiaTheme="minorEastAsia"/>
              <w:noProof/>
              <w:sz w:val="24"/>
              <w:szCs w:val="24"/>
              <w:lang w:eastAsia="en-GB"/>
            </w:rPr>
          </w:pPr>
          <w:hyperlink w:anchor="_Toc236657082" w:history="1">
            <w:r w:rsidRPr="00816F81">
              <w:rPr>
                <w:rStyle w:val="Hyperlink"/>
                <w:rFonts w:ascii="Times New Roman" w:hAnsi="Times New Roman" w:cs="Times New Roman"/>
                <w:noProof/>
              </w:rPr>
              <w:t>Data Loss Prevention (DLP)</w:t>
            </w:r>
            <w:r w:rsidRPr="00816F81">
              <w:rPr>
                <w:noProof/>
                <w:webHidden/>
              </w:rPr>
              <w:tab/>
            </w:r>
            <w:r w:rsidRPr="00816F81">
              <w:rPr>
                <w:noProof/>
                <w:webHidden/>
              </w:rPr>
              <w:fldChar w:fldCharType="begin"/>
            </w:r>
            <w:r w:rsidRPr="00816F81">
              <w:rPr>
                <w:noProof/>
                <w:webHidden/>
              </w:rPr>
              <w:instrText xml:space="preserve"> PAGEREF _Toc236657082 \h </w:instrText>
            </w:r>
            <w:r w:rsidRPr="00816F81">
              <w:rPr>
                <w:noProof/>
                <w:webHidden/>
              </w:rPr>
            </w:r>
            <w:r w:rsidRPr="00816F81">
              <w:rPr>
                <w:noProof/>
                <w:webHidden/>
              </w:rPr>
              <w:fldChar w:fldCharType="separate"/>
            </w:r>
            <w:r w:rsidRPr="00816F81">
              <w:rPr>
                <w:noProof/>
                <w:webHidden/>
              </w:rPr>
              <w:t>5</w:t>
            </w:r>
            <w:r w:rsidRPr="00816F81">
              <w:rPr>
                <w:noProof/>
                <w:webHidden/>
              </w:rPr>
              <w:fldChar w:fldCharType="end"/>
            </w:r>
          </w:hyperlink>
        </w:p>
        <w:p w14:paraId="203D8148" w14:textId="510551E3" w:rsidR="00816F81" w:rsidRPr="00816F81" w:rsidRDefault="00816F81">
          <w:pPr>
            <w:pStyle w:val="TOC2"/>
            <w:tabs>
              <w:tab w:val="right" w:leader="dot" w:pos="9016"/>
            </w:tabs>
            <w:rPr>
              <w:rFonts w:eastAsiaTheme="minorEastAsia"/>
              <w:b w:val="0"/>
              <w:bCs w:val="0"/>
              <w:noProof/>
              <w:sz w:val="24"/>
              <w:szCs w:val="24"/>
              <w:lang w:eastAsia="en-GB"/>
            </w:rPr>
          </w:pPr>
          <w:hyperlink w:anchor="_Toc236657083" w:history="1">
            <w:r w:rsidRPr="00816F81">
              <w:rPr>
                <w:rStyle w:val="Hyperlink"/>
                <w:rFonts w:ascii="Times New Roman" w:hAnsi="Times New Roman" w:cs="Times New Roman"/>
                <w:b w:val="0"/>
                <w:bCs w:val="0"/>
                <w:noProof/>
              </w:rPr>
              <w:t>Critical Evaluation: Anticipating, Protecting, Detecting, and Responding</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_Toc236657083 \h </w:instrText>
            </w:r>
            <w:r w:rsidRPr="00816F81">
              <w:rPr>
                <w:b w:val="0"/>
                <w:bCs w:val="0"/>
                <w:noProof/>
                <w:webHidden/>
              </w:rPr>
            </w:r>
            <w:r w:rsidRPr="00816F81">
              <w:rPr>
                <w:b w:val="0"/>
                <w:bCs w:val="0"/>
                <w:noProof/>
                <w:webHidden/>
              </w:rPr>
              <w:fldChar w:fldCharType="separate"/>
            </w:r>
            <w:r w:rsidRPr="00816F81">
              <w:rPr>
                <w:b w:val="0"/>
                <w:bCs w:val="0"/>
                <w:noProof/>
                <w:webHidden/>
              </w:rPr>
              <w:t>6</w:t>
            </w:r>
            <w:r w:rsidRPr="00816F81">
              <w:rPr>
                <w:b w:val="0"/>
                <w:bCs w:val="0"/>
                <w:noProof/>
                <w:webHidden/>
              </w:rPr>
              <w:fldChar w:fldCharType="end"/>
            </w:r>
          </w:hyperlink>
        </w:p>
        <w:p w14:paraId="72957CA6" w14:textId="6A09B5A0" w:rsidR="00816F81" w:rsidRPr="00816F81" w:rsidRDefault="00816F81">
          <w:pPr>
            <w:pStyle w:val="TOC3"/>
            <w:tabs>
              <w:tab w:val="right" w:leader="dot" w:pos="9016"/>
            </w:tabs>
            <w:rPr>
              <w:rFonts w:eastAsiaTheme="minorEastAsia"/>
              <w:noProof/>
              <w:sz w:val="24"/>
              <w:szCs w:val="24"/>
              <w:lang w:eastAsia="en-GB"/>
            </w:rPr>
          </w:pPr>
          <w:hyperlink w:anchor="_Toc236657084" w:history="1">
            <w:r w:rsidRPr="00816F81">
              <w:rPr>
                <w:rStyle w:val="Hyperlink"/>
                <w:rFonts w:ascii="Times New Roman" w:hAnsi="Times New Roman" w:cs="Times New Roman"/>
                <w:noProof/>
              </w:rPr>
              <w:t>Anticipation</w:t>
            </w:r>
            <w:r w:rsidRPr="00816F81">
              <w:rPr>
                <w:noProof/>
                <w:webHidden/>
              </w:rPr>
              <w:tab/>
            </w:r>
            <w:r w:rsidRPr="00816F81">
              <w:rPr>
                <w:noProof/>
                <w:webHidden/>
              </w:rPr>
              <w:fldChar w:fldCharType="begin"/>
            </w:r>
            <w:r w:rsidRPr="00816F81">
              <w:rPr>
                <w:noProof/>
                <w:webHidden/>
              </w:rPr>
              <w:instrText xml:space="preserve"> PAGEREF _Toc236657084 \h </w:instrText>
            </w:r>
            <w:r w:rsidRPr="00816F81">
              <w:rPr>
                <w:noProof/>
                <w:webHidden/>
              </w:rPr>
            </w:r>
            <w:r w:rsidRPr="00816F81">
              <w:rPr>
                <w:noProof/>
                <w:webHidden/>
              </w:rPr>
              <w:fldChar w:fldCharType="separate"/>
            </w:r>
            <w:r w:rsidRPr="00816F81">
              <w:rPr>
                <w:noProof/>
                <w:webHidden/>
              </w:rPr>
              <w:t>6</w:t>
            </w:r>
            <w:r w:rsidRPr="00816F81">
              <w:rPr>
                <w:noProof/>
                <w:webHidden/>
              </w:rPr>
              <w:fldChar w:fldCharType="end"/>
            </w:r>
          </w:hyperlink>
        </w:p>
        <w:p w14:paraId="6BDBCFCF" w14:textId="693835F7" w:rsidR="00816F81" w:rsidRPr="00816F81" w:rsidRDefault="00816F81">
          <w:pPr>
            <w:pStyle w:val="TOC3"/>
            <w:tabs>
              <w:tab w:val="right" w:leader="dot" w:pos="9016"/>
            </w:tabs>
            <w:rPr>
              <w:rFonts w:eastAsiaTheme="minorEastAsia"/>
              <w:noProof/>
              <w:sz w:val="24"/>
              <w:szCs w:val="24"/>
              <w:lang w:eastAsia="en-GB"/>
            </w:rPr>
          </w:pPr>
          <w:hyperlink w:anchor="_Toc236657085" w:history="1">
            <w:r w:rsidRPr="00816F81">
              <w:rPr>
                <w:rStyle w:val="Hyperlink"/>
                <w:rFonts w:ascii="Times New Roman" w:hAnsi="Times New Roman" w:cs="Times New Roman"/>
                <w:noProof/>
              </w:rPr>
              <w:t>Protection</w:t>
            </w:r>
            <w:r w:rsidRPr="00816F81">
              <w:rPr>
                <w:noProof/>
                <w:webHidden/>
              </w:rPr>
              <w:tab/>
            </w:r>
            <w:r w:rsidRPr="00816F81">
              <w:rPr>
                <w:noProof/>
                <w:webHidden/>
              </w:rPr>
              <w:fldChar w:fldCharType="begin"/>
            </w:r>
            <w:r w:rsidRPr="00816F81">
              <w:rPr>
                <w:noProof/>
                <w:webHidden/>
              </w:rPr>
              <w:instrText xml:space="preserve"> PAGEREF _Toc236657085 \h </w:instrText>
            </w:r>
            <w:r w:rsidRPr="00816F81">
              <w:rPr>
                <w:noProof/>
                <w:webHidden/>
              </w:rPr>
            </w:r>
            <w:r w:rsidRPr="00816F81">
              <w:rPr>
                <w:noProof/>
                <w:webHidden/>
              </w:rPr>
              <w:fldChar w:fldCharType="separate"/>
            </w:r>
            <w:r w:rsidRPr="00816F81">
              <w:rPr>
                <w:noProof/>
                <w:webHidden/>
              </w:rPr>
              <w:t>6</w:t>
            </w:r>
            <w:r w:rsidRPr="00816F81">
              <w:rPr>
                <w:noProof/>
                <w:webHidden/>
              </w:rPr>
              <w:fldChar w:fldCharType="end"/>
            </w:r>
          </w:hyperlink>
        </w:p>
        <w:p w14:paraId="6AC01A6E" w14:textId="0D80F3FC" w:rsidR="00816F81" w:rsidRPr="00816F81" w:rsidRDefault="00816F81">
          <w:pPr>
            <w:pStyle w:val="TOC3"/>
            <w:tabs>
              <w:tab w:val="right" w:leader="dot" w:pos="9016"/>
            </w:tabs>
            <w:rPr>
              <w:rFonts w:eastAsiaTheme="minorEastAsia"/>
              <w:noProof/>
              <w:sz w:val="24"/>
              <w:szCs w:val="24"/>
              <w:lang w:eastAsia="en-GB"/>
            </w:rPr>
          </w:pPr>
          <w:hyperlink w:anchor="_Toc236657086" w:history="1">
            <w:r w:rsidRPr="00816F81">
              <w:rPr>
                <w:rStyle w:val="Hyperlink"/>
                <w:rFonts w:ascii="Times New Roman" w:hAnsi="Times New Roman" w:cs="Times New Roman"/>
                <w:noProof/>
              </w:rPr>
              <w:t>Detection</w:t>
            </w:r>
            <w:r w:rsidRPr="00816F81">
              <w:rPr>
                <w:noProof/>
                <w:webHidden/>
              </w:rPr>
              <w:tab/>
            </w:r>
            <w:r w:rsidRPr="00816F81">
              <w:rPr>
                <w:noProof/>
                <w:webHidden/>
              </w:rPr>
              <w:fldChar w:fldCharType="begin"/>
            </w:r>
            <w:r w:rsidRPr="00816F81">
              <w:rPr>
                <w:noProof/>
                <w:webHidden/>
              </w:rPr>
              <w:instrText xml:space="preserve"> PAGEREF _Toc236657086 \h </w:instrText>
            </w:r>
            <w:r w:rsidRPr="00816F81">
              <w:rPr>
                <w:noProof/>
                <w:webHidden/>
              </w:rPr>
            </w:r>
            <w:r w:rsidRPr="00816F81">
              <w:rPr>
                <w:noProof/>
                <w:webHidden/>
              </w:rPr>
              <w:fldChar w:fldCharType="separate"/>
            </w:r>
            <w:r w:rsidRPr="00816F81">
              <w:rPr>
                <w:noProof/>
                <w:webHidden/>
              </w:rPr>
              <w:t>6</w:t>
            </w:r>
            <w:r w:rsidRPr="00816F81">
              <w:rPr>
                <w:noProof/>
                <w:webHidden/>
              </w:rPr>
              <w:fldChar w:fldCharType="end"/>
            </w:r>
          </w:hyperlink>
        </w:p>
        <w:p w14:paraId="66C2CCE5" w14:textId="1775DE0A" w:rsidR="00816F81" w:rsidRPr="00816F81" w:rsidRDefault="00816F81">
          <w:pPr>
            <w:pStyle w:val="TOC3"/>
            <w:tabs>
              <w:tab w:val="right" w:leader="dot" w:pos="9016"/>
            </w:tabs>
            <w:rPr>
              <w:rFonts w:eastAsiaTheme="minorEastAsia"/>
              <w:noProof/>
              <w:sz w:val="24"/>
              <w:szCs w:val="24"/>
              <w:lang w:eastAsia="en-GB"/>
            </w:rPr>
          </w:pPr>
          <w:hyperlink w:anchor="_Toc236657087" w:history="1">
            <w:r w:rsidRPr="00816F81">
              <w:rPr>
                <w:rStyle w:val="Hyperlink"/>
                <w:rFonts w:ascii="Times New Roman" w:hAnsi="Times New Roman" w:cs="Times New Roman"/>
                <w:noProof/>
              </w:rPr>
              <w:t>Automatic Response</w:t>
            </w:r>
            <w:r w:rsidRPr="00816F81">
              <w:rPr>
                <w:noProof/>
                <w:webHidden/>
              </w:rPr>
              <w:tab/>
            </w:r>
            <w:r w:rsidRPr="00816F81">
              <w:rPr>
                <w:noProof/>
                <w:webHidden/>
              </w:rPr>
              <w:fldChar w:fldCharType="begin"/>
            </w:r>
            <w:r w:rsidRPr="00816F81">
              <w:rPr>
                <w:noProof/>
                <w:webHidden/>
              </w:rPr>
              <w:instrText xml:space="preserve"> PAGEREF _Toc236657087 \h </w:instrText>
            </w:r>
            <w:r w:rsidRPr="00816F81">
              <w:rPr>
                <w:noProof/>
                <w:webHidden/>
              </w:rPr>
            </w:r>
            <w:r w:rsidRPr="00816F81">
              <w:rPr>
                <w:noProof/>
                <w:webHidden/>
              </w:rPr>
              <w:fldChar w:fldCharType="separate"/>
            </w:r>
            <w:r w:rsidRPr="00816F81">
              <w:rPr>
                <w:noProof/>
                <w:webHidden/>
              </w:rPr>
              <w:t>7</w:t>
            </w:r>
            <w:r w:rsidRPr="00816F81">
              <w:rPr>
                <w:noProof/>
                <w:webHidden/>
              </w:rPr>
              <w:fldChar w:fldCharType="end"/>
            </w:r>
          </w:hyperlink>
        </w:p>
        <w:p w14:paraId="5A3B4C59" w14:textId="2078B39A" w:rsidR="00816F81" w:rsidRPr="00816F81" w:rsidRDefault="00816F81">
          <w:pPr>
            <w:pStyle w:val="TOC2"/>
            <w:tabs>
              <w:tab w:val="right" w:leader="dot" w:pos="9016"/>
            </w:tabs>
            <w:rPr>
              <w:rFonts w:eastAsiaTheme="minorEastAsia"/>
              <w:b w:val="0"/>
              <w:bCs w:val="0"/>
              <w:noProof/>
              <w:sz w:val="24"/>
              <w:szCs w:val="24"/>
              <w:lang w:eastAsia="en-GB"/>
            </w:rPr>
          </w:pPr>
          <w:hyperlink w:anchor="_Toc236657088" w:history="1">
            <w:r w:rsidRPr="00816F81">
              <w:rPr>
                <w:rStyle w:val="Hyperlink"/>
                <w:rFonts w:ascii="Times New Roman" w:hAnsi="Times New Roman" w:cs="Times New Roman"/>
                <w:b w:val="0"/>
                <w:bCs w:val="0"/>
                <w:noProof/>
              </w:rPr>
              <w:t>Implementation Challenges and Limitations</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_Toc236657088 \h </w:instrText>
            </w:r>
            <w:r w:rsidRPr="00816F81">
              <w:rPr>
                <w:b w:val="0"/>
                <w:bCs w:val="0"/>
                <w:noProof/>
                <w:webHidden/>
              </w:rPr>
            </w:r>
            <w:r w:rsidRPr="00816F81">
              <w:rPr>
                <w:b w:val="0"/>
                <w:bCs w:val="0"/>
                <w:noProof/>
                <w:webHidden/>
              </w:rPr>
              <w:fldChar w:fldCharType="separate"/>
            </w:r>
            <w:r w:rsidRPr="00816F81">
              <w:rPr>
                <w:b w:val="0"/>
                <w:bCs w:val="0"/>
                <w:noProof/>
                <w:webHidden/>
              </w:rPr>
              <w:t>7</w:t>
            </w:r>
            <w:r w:rsidRPr="00816F81">
              <w:rPr>
                <w:b w:val="0"/>
                <w:bCs w:val="0"/>
                <w:noProof/>
                <w:webHidden/>
              </w:rPr>
              <w:fldChar w:fldCharType="end"/>
            </w:r>
          </w:hyperlink>
        </w:p>
        <w:p w14:paraId="2FECE666" w14:textId="6EDC938B" w:rsidR="00816F81" w:rsidRPr="00816F81" w:rsidRDefault="00816F81">
          <w:pPr>
            <w:pStyle w:val="TOC3"/>
            <w:tabs>
              <w:tab w:val="right" w:leader="dot" w:pos="9016"/>
            </w:tabs>
            <w:rPr>
              <w:rFonts w:eastAsiaTheme="minorEastAsia"/>
              <w:noProof/>
              <w:sz w:val="24"/>
              <w:szCs w:val="24"/>
              <w:lang w:eastAsia="en-GB"/>
            </w:rPr>
          </w:pPr>
          <w:hyperlink w:anchor="_Toc236657089" w:history="1">
            <w:r w:rsidRPr="00816F81">
              <w:rPr>
                <w:rStyle w:val="Hyperlink"/>
                <w:rFonts w:ascii="Times New Roman" w:hAnsi="Times New Roman" w:cs="Times New Roman"/>
                <w:noProof/>
              </w:rPr>
              <w:t>Complexity of Existing Systems</w:t>
            </w:r>
            <w:r w:rsidRPr="00816F81">
              <w:rPr>
                <w:noProof/>
                <w:webHidden/>
              </w:rPr>
              <w:tab/>
            </w:r>
            <w:r w:rsidRPr="00816F81">
              <w:rPr>
                <w:noProof/>
                <w:webHidden/>
              </w:rPr>
              <w:fldChar w:fldCharType="begin"/>
            </w:r>
            <w:r w:rsidRPr="00816F81">
              <w:rPr>
                <w:noProof/>
                <w:webHidden/>
              </w:rPr>
              <w:instrText xml:space="preserve"> PAGEREF _Toc236657089 \h </w:instrText>
            </w:r>
            <w:r w:rsidRPr="00816F81">
              <w:rPr>
                <w:noProof/>
                <w:webHidden/>
              </w:rPr>
            </w:r>
            <w:r w:rsidRPr="00816F81">
              <w:rPr>
                <w:noProof/>
                <w:webHidden/>
              </w:rPr>
              <w:fldChar w:fldCharType="separate"/>
            </w:r>
            <w:r w:rsidRPr="00816F81">
              <w:rPr>
                <w:noProof/>
                <w:webHidden/>
              </w:rPr>
              <w:t>7</w:t>
            </w:r>
            <w:r w:rsidRPr="00816F81">
              <w:rPr>
                <w:noProof/>
                <w:webHidden/>
              </w:rPr>
              <w:fldChar w:fldCharType="end"/>
            </w:r>
          </w:hyperlink>
        </w:p>
        <w:p w14:paraId="2E4F9865" w14:textId="07FFC90F" w:rsidR="00816F81" w:rsidRPr="00816F81" w:rsidRDefault="00816F81">
          <w:pPr>
            <w:pStyle w:val="TOC3"/>
            <w:tabs>
              <w:tab w:val="right" w:leader="dot" w:pos="9016"/>
            </w:tabs>
            <w:rPr>
              <w:rFonts w:eastAsiaTheme="minorEastAsia"/>
              <w:noProof/>
              <w:sz w:val="24"/>
              <w:szCs w:val="24"/>
              <w:lang w:eastAsia="en-GB"/>
            </w:rPr>
          </w:pPr>
          <w:hyperlink w:anchor="_Toc236657090" w:history="1">
            <w:r w:rsidRPr="00816F81">
              <w:rPr>
                <w:rStyle w:val="Hyperlink"/>
                <w:rFonts w:ascii="Times New Roman" w:hAnsi="Times New Roman" w:cs="Times New Roman"/>
                <w:noProof/>
              </w:rPr>
              <w:t>Impact on Employee Experience</w:t>
            </w:r>
            <w:r w:rsidRPr="00816F81">
              <w:rPr>
                <w:noProof/>
                <w:webHidden/>
              </w:rPr>
              <w:tab/>
            </w:r>
            <w:r w:rsidRPr="00816F81">
              <w:rPr>
                <w:noProof/>
                <w:webHidden/>
              </w:rPr>
              <w:fldChar w:fldCharType="begin"/>
            </w:r>
            <w:r w:rsidRPr="00816F81">
              <w:rPr>
                <w:noProof/>
                <w:webHidden/>
              </w:rPr>
              <w:instrText xml:space="preserve"> PAGEREF _Toc236657090 \h </w:instrText>
            </w:r>
            <w:r w:rsidRPr="00816F81">
              <w:rPr>
                <w:noProof/>
                <w:webHidden/>
              </w:rPr>
            </w:r>
            <w:r w:rsidRPr="00816F81">
              <w:rPr>
                <w:noProof/>
                <w:webHidden/>
              </w:rPr>
              <w:fldChar w:fldCharType="separate"/>
            </w:r>
            <w:r w:rsidRPr="00816F81">
              <w:rPr>
                <w:noProof/>
                <w:webHidden/>
              </w:rPr>
              <w:t>7</w:t>
            </w:r>
            <w:r w:rsidRPr="00816F81">
              <w:rPr>
                <w:noProof/>
                <w:webHidden/>
              </w:rPr>
              <w:fldChar w:fldCharType="end"/>
            </w:r>
          </w:hyperlink>
        </w:p>
        <w:p w14:paraId="3E961D27" w14:textId="40399473" w:rsidR="00816F81" w:rsidRPr="00816F81" w:rsidRDefault="00816F81">
          <w:pPr>
            <w:pStyle w:val="TOC3"/>
            <w:tabs>
              <w:tab w:val="right" w:leader="dot" w:pos="9016"/>
            </w:tabs>
            <w:rPr>
              <w:rFonts w:eastAsiaTheme="minorEastAsia"/>
              <w:noProof/>
              <w:sz w:val="24"/>
              <w:szCs w:val="24"/>
              <w:lang w:eastAsia="en-GB"/>
            </w:rPr>
          </w:pPr>
          <w:hyperlink w:anchor="_Toc236657091" w:history="1">
            <w:r w:rsidRPr="00816F81">
              <w:rPr>
                <w:rStyle w:val="Hyperlink"/>
                <w:rFonts w:ascii="Times New Roman" w:hAnsi="Times New Roman" w:cs="Times New Roman"/>
                <w:noProof/>
              </w:rPr>
              <w:t>Reliance on Cloud Providers</w:t>
            </w:r>
            <w:r w:rsidRPr="00816F81">
              <w:rPr>
                <w:noProof/>
                <w:webHidden/>
              </w:rPr>
              <w:tab/>
            </w:r>
            <w:r w:rsidRPr="00816F81">
              <w:rPr>
                <w:noProof/>
                <w:webHidden/>
              </w:rPr>
              <w:fldChar w:fldCharType="begin"/>
            </w:r>
            <w:r w:rsidRPr="00816F81">
              <w:rPr>
                <w:noProof/>
                <w:webHidden/>
              </w:rPr>
              <w:instrText xml:space="preserve"> PAGEREF _Toc236657091 \h </w:instrText>
            </w:r>
            <w:r w:rsidRPr="00816F81">
              <w:rPr>
                <w:noProof/>
                <w:webHidden/>
              </w:rPr>
            </w:r>
            <w:r w:rsidRPr="00816F81">
              <w:rPr>
                <w:noProof/>
                <w:webHidden/>
              </w:rPr>
              <w:fldChar w:fldCharType="separate"/>
            </w:r>
            <w:r w:rsidRPr="00816F81">
              <w:rPr>
                <w:noProof/>
                <w:webHidden/>
              </w:rPr>
              <w:t>7</w:t>
            </w:r>
            <w:r w:rsidRPr="00816F81">
              <w:rPr>
                <w:noProof/>
                <w:webHidden/>
              </w:rPr>
              <w:fldChar w:fldCharType="end"/>
            </w:r>
          </w:hyperlink>
        </w:p>
        <w:p w14:paraId="1FE93F6E" w14:textId="4495B781" w:rsidR="00816F81" w:rsidRPr="00816F81" w:rsidRDefault="00816F81">
          <w:pPr>
            <w:pStyle w:val="TOC3"/>
            <w:tabs>
              <w:tab w:val="right" w:leader="dot" w:pos="9016"/>
            </w:tabs>
            <w:rPr>
              <w:rFonts w:eastAsiaTheme="minorEastAsia"/>
              <w:noProof/>
              <w:sz w:val="24"/>
              <w:szCs w:val="24"/>
              <w:lang w:eastAsia="en-GB"/>
            </w:rPr>
          </w:pPr>
          <w:hyperlink w:anchor="_Toc236657092" w:history="1">
            <w:r w:rsidRPr="00816F81">
              <w:rPr>
                <w:rStyle w:val="Hyperlink"/>
                <w:rFonts w:ascii="Times New Roman" w:hAnsi="Times New Roman" w:cs="Times New Roman"/>
                <w:noProof/>
              </w:rPr>
              <w:t>Administrative Maintenance of DLP</w:t>
            </w:r>
            <w:r w:rsidRPr="00816F81">
              <w:rPr>
                <w:noProof/>
                <w:webHidden/>
              </w:rPr>
              <w:tab/>
            </w:r>
            <w:r w:rsidRPr="00816F81">
              <w:rPr>
                <w:noProof/>
                <w:webHidden/>
              </w:rPr>
              <w:fldChar w:fldCharType="begin"/>
            </w:r>
            <w:r w:rsidRPr="00816F81">
              <w:rPr>
                <w:noProof/>
                <w:webHidden/>
              </w:rPr>
              <w:instrText xml:space="preserve"> PAGEREF _Toc236657092 \h </w:instrText>
            </w:r>
            <w:r w:rsidRPr="00816F81">
              <w:rPr>
                <w:noProof/>
                <w:webHidden/>
              </w:rPr>
            </w:r>
            <w:r w:rsidRPr="00816F81">
              <w:rPr>
                <w:noProof/>
                <w:webHidden/>
              </w:rPr>
              <w:fldChar w:fldCharType="separate"/>
            </w:r>
            <w:r w:rsidRPr="00816F81">
              <w:rPr>
                <w:noProof/>
                <w:webHidden/>
              </w:rPr>
              <w:t>8</w:t>
            </w:r>
            <w:r w:rsidRPr="00816F81">
              <w:rPr>
                <w:noProof/>
                <w:webHidden/>
              </w:rPr>
              <w:fldChar w:fldCharType="end"/>
            </w:r>
          </w:hyperlink>
        </w:p>
        <w:p w14:paraId="523325C4" w14:textId="29C11421" w:rsidR="00816F81" w:rsidRPr="00816F81" w:rsidRDefault="00816F81">
          <w:pPr>
            <w:pStyle w:val="TOC2"/>
            <w:tabs>
              <w:tab w:val="right" w:leader="dot" w:pos="9016"/>
            </w:tabs>
            <w:rPr>
              <w:rFonts w:eastAsiaTheme="minorEastAsia"/>
              <w:b w:val="0"/>
              <w:bCs w:val="0"/>
              <w:noProof/>
              <w:sz w:val="24"/>
              <w:szCs w:val="24"/>
              <w:lang w:eastAsia="en-GB"/>
            </w:rPr>
          </w:pPr>
          <w:hyperlink w:anchor="_Toc236657093" w:history="1">
            <w:r w:rsidRPr="00816F81">
              <w:rPr>
                <w:rStyle w:val="Hyperlink"/>
                <w:rFonts w:ascii="Times New Roman" w:hAnsi="Times New Roman" w:cs="Times New Roman"/>
                <w:b w:val="0"/>
                <w:bCs w:val="0"/>
                <w:noProof/>
              </w:rPr>
              <w:t>Governance, Ethics, and Compliance Risks</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_Toc236657093 \h </w:instrText>
            </w:r>
            <w:r w:rsidRPr="00816F81">
              <w:rPr>
                <w:b w:val="0"/>
                <w:bCs w:val="0"/>
                <w:noProof/>
                <w:webHidden/>
              </w:rPr>
            </w:r>
            <w:r w:rsidRPr="00816F81">
              <w:rPr>
                <w:b w:val="0"/>
                <w:bCs w:val="0"/>
                <w:noProof/>
                <w:webHidden/>
              </w:rPr>
              <w:fldChar w:fldCharType="separate"/>
            </w:r>
            <w:r w:rsidRPr="00816F81">
              <w:rPr>
                <w:b w:val="0"/>
                <w:bCs w:val="0"/>
                <w:noProof/>
                <w:webHidden/>
              </w:rPr>
              <w:t>8</w:t>
            </w:r>
            <w:r w:rsidRPr="00816F81">
              <w:rPr>
                <w:b w:val="0"/>
                <w:bCs w:val="0"/>
                <w:noProof/>
                <w:webHidden/>
              </w:rPr>
              <w:fldChar w:fldCharType="end"/>
            </w:r>
          </w:hyperlink>
        </w:p>
        <w:p w14:paraId="0F3CC2FF" w14:textId="53E5D7EA" w:rsidR="00816F81" w:rsidRPr="00816F81" w:rsidRDefault="00816F81">
          <w:pPr>
            <w:pStyle w:val="TOC3"/>
            <w:tabs>
              <w:tab w:val="right" w:leader="dot" w:pos="9016"/>
            </w:tabs>
            <w:rPr>
              <w:rFonts w:eastAsiaTheme="minorEastAsia"/>
              <w:noProof/>
              <w:sz w:val="24"/>
              <w:szCs w:val="24"/>
              <w:lang w:eastAsia="en-GB"/>
            </w:rPr>
          </w:pPr>
          <w:hyperlink w:anchor="_Toc236657094" w:history="1">
            <w:r w:rsidRPr="00816F81">
              <w:rPr>
                <w:rStyle w:val="Hyperlink"/>
                <w:rFonts w:ascii="Times New Roman" w:hAnsi="Times New Roman" w:cs="Times New Roman"/>
                <w:noProof/>
              </w:rPr>
              <w:t>Employee Privacy vs. Corporate Monitoring</w:t>
            </w:r>
            <w:r w:rsidRPr="00816F81">
              <w:rPr>
                <w:noProof/>
                <w:webHidden/>
              </w:rPr>
              <w:tab/>
            </w:r>
            <w:r w:rsidRPr="00816F81">
              <w:rPr>
                <w:noProof/>
                <w:webHidden/>
              </w:rPr>
              <w:fldChar w:fldCharType="begin"/>
            </w:r>
            <w:r w:rsidRPr="00816F81">
              <w:rPr>
                <w:noProof/>
                <w:webHidden/>
              </w:rPr>
              <w:instrText xml:space="preserve"> PAGEREF _Toc236657094 \h </w:instrText>
            </w:r>
            <w:r w:rsidRPr="00816F81">
              <w:rPr>
                <w:noProof/>
                <w:webHidden/>
              </w:rPr>
            </w:r>
            <w:r w:rsidRPr="00816F81">
              <w:rPr>
                <w:noProof/>
                <w:webHidden/>
              </w:rPr>
              <w:fldChar w:fldCharType="separate"/>
            </w:r>
            <w:r w:rsidRPr="00816F81">
              <w:rPr>
                <w:noProof/>
                <w:webHidden/>
              </w:rPr>
              <w:t>8</w:t>
            </w:r>
            <w:r w:rsidRPr="00816F81">
              <w:rPr>
                <w:noProof/>
                <w:webHidden/>
              </w:rPr>
              <w:fldChar w:fldCharType="end"/>
            </w:r>
          </w:hyperlink>
        </w:p>
        <w:p w14:paraId="29116E9B" w14:textId="0F62B471" w:rsidR="00816F81" w:rsidRPr="00816F81" w:rsidRDefault="00816F81">
          <w:pPr>
            <w:pStyle w:val="TOC3"/>
            <w:tabs>
              <w:tab w:val="right" w:leader="dot" w:pos="9016"/>
            </w:tabs>
            <w:rPr>
              <w:rFonts w:eastAsiaTheme="minorEastAsia"/>
              <w:noProof/>
              <w:sz w:val="24"/>
              <w:szCs w:val="24"/>
              <w:lang w:eastAsia="en-GB"/>
            </w:rPr>
          </w:pPr>
          <w:hyperlink w:anchor="_Toc236657095" w:history="1">
            <w:r w:rsidRPr="00816F81">
              <w:rPr>
                <w:rStyle w:val="Hyperlink"/>
                <w:rFonts w:ascii="Times New Roman" w:hAnsi="Times New Roman" w:cs="Times New Roman"/>
                <w:noProof/>
              </w:rPr>
              <w:t>Shadow IT Management Shadow</w:t>
            </w:r>
            <w:r w:rsidRPr="00816F81">
              <w:rPr>
                <w:noProof/>
                <w:webHidden/>
              </w:rPr>
              <w:tab/>
            </w:r>
            <w:r w:rsidRPr="00816F81">
              <w:rPr>
                <w:noProof/>
                <w:webHidden/>
              </w:rPr>
              <w:fldChar w:fldCharType="begin"/>
            </w:r>
            <w:r w:rsidRPr="00816F81">
              <w:rPr>
                <w:noProof/>
                <w:webHidden/>
              </w:rPr>
              <w:instrText xml:space="preserve"> PAGEREF _Toc236657095 \h </w:instrText>
            </w:r>
            <w:r w:rsidRPr="00816F81">
              <w:rPr>
                <w:noProof/>
                <w:webHidden/>
              </w:rPr>
            </w:r>
            <w:r w:rsidRPr="00816F81">
              <w:rPr>
                <w:noProof/>
                <w:webHidden/>
              </w:rPr>
              <w:fldChar w:fldCharType="separate"/>
            </w:r>
            <w:r w:rsidRPr="00816F81">
              <w:rPr>
                <w:noProof/>
                <w:webHidden/>
              </w:rPr>
              <w:t>8</w:t>
            </w:r>
            <w:r w:rsidRPr="00816F81">
              <w:rPr>
                <w:noProof/>
                <w:webHidden/>
              </w:rPr>
              <w:fldChar w:fldCharType="end"/>
            </w:r>
          </w:hyperlink>
        </w:p>
        <w:p w14:paraId="1CCCEC1B" w14:textId="18C78C91" w:rsidR="00816F81" w:rsidRPr="00816F81" w:rsidRDefault="00816F81">
          <w:pPr>
            <w:pStyle w:val="TOC3"/>
            <w:tabs>
              <w:tab w:val="right" w:leader="dot" w:pos="9016"/>
            </w:tabs>
            <w:rPr>
              <w:rFonts w:eastAsiaTheme="minorEastAsia"/>
              <w:noProof/>
              <w:sz w:val="24"/>
              <w:szCs w:val="24"/>
              <w:lang w:eastAsia="en-GB"/>
            </w:rPr>
          </w:pPr>
          <w:hyperlink w:anchor="_Toc236657096" w:history="1">
            <w:r w:rsidRPr="00816F81">
              <w:rPr>
                <w:rStyle w:val="Hyperlink"/>
                <w:rFonts w:ascii="Times New Roman" w:hAnsi="Times New Roman" w:cs="Times New Roman"/>
                <w:noProof/>
              </w:rPr>
              <w:t>Regulatory Compliance</w:t>
            </w:r>
            <w:r w:rsidRPr="00816F81">
              <w:rPr>
                <w:noProof/>
                <w:webHidden/>
              </w:rPr>
              <w:tab/>
            </w:r>
            <w:r w:rsidRPr="00816F81">
              <w:rPr>
                <w:noProof/>
                <w:webHidden/>
              </w:rPr>
              <w:fldChar w:fldCharType="begin"/>
            </w:r>
            <w:r w:rsidRPr="00816F81">
              <w:rPr>
                <w:noProof/>
                <w:webHidden/>
              </w:rPr>
              <w:instrText xml:space="preserve"> PAGEREF _Toc236657096 \h </w:instrText>
            </w:r>
            <w:r w:rsidRPr="00816F81">
              <w:rPr>
                <w:noProof/>
                <w:webHidden/>
              </w:rPr>
            </w:r>
            <w:r w:rsidRPr="00816F81">
              <w:rPr>
                <w:noProof/>
                <w:webHidden/>
              </w:rPr>
              <w:fldChar w:fldCharType="separate"/>
            </w:r>
            <w:r w:rsidRPr="00816F81">
              <w:rPr>
                <w:noProof/>
                <w:webHidden/>
              </w:rPr>
              <w:t>8</w:t>
            </w:r>
            <w:r w:rsidRPr="00816F81">
              <w:rPr>
                <w:noProof/>
                <w:webHidden/>
              </w:rPr>
              <w:fldChar w:fldCharType="end"/>
            </w:r>
          </w:hyperlink>
        </w:p>
        <w:p w14:paraId="7C8A7955" w14:textId="4CDD9841" w:rsidR="00816F81" w:rsidRPr="00816F81" w:rsidRDefault="00816F81">
          <w:pPr>
            <w:pStyle w:val="TOC2"/>
            <w:tabs>
              <w:tab w:val="right" w:leader="dot" w:pos="9016"/>
            </w:tabs>
            <w:rPr>
              <w:rFonts w:eastAsiaTheme="minorEastAsia"/>
              <w:b w:val="0"/>
              <w:bCs w:val="0"/>
              <w:noProof/>
              <w:sz w:val="24"/>
              <w:szCs w:val="24"/>
              <w:lang w:eastAsia="en-GB"/>
            </w:rPr>
          </w:pPr>
          <w:hyperlink w:anchor="_Toc236657097" w:history="1">
            <w:r w:rsidRPr="00816F81">
              <w:rPr>
                <w:rStyle w:val="Hyperlink"/>
                <w:rFonts w:ascii="Times New Roman" w:hAnsi="Times New Roman" w:cs="Times New Roman"/>
                <w:b w:val="0"/>
                <w:bCs w:val="0"/>
                <w:noProof/>
              </w:rPr>
              <w:t>Conclusion</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_Toc236657097 \h </w:instrText>
            </w:r>
            <w:r w:rsidRPr="00816F81">
              <w:rPr>
                <w:b w:val="0"/>
                <w:bCs w:val="0"/>
                <w:noProof/>
                <w:webHidden/>
              </w:rPr>
            </w:r>
            <w:r w:rsidRPr="00816F81">
              <w:rPr>
                <w:b w:val="0"/>
                <w:bCs w:val="0"/>
                <w:noProof/>
                <w:webHidden/>
              </w:rPr>
              <w:fldChar w:fldCharType="separate"/>
            </w:r>
            <w:r w:rsidRPr="00816F81">
              <w:rPr>
                <w:b w:val="0"/>
                <w:bCs w:val="0"/>
                <w:noProof/>
                <w:webHidden/>
              </w:rPr>
              <w:t>9</w:t>
            </w:r>
            <w:r w:rsidRPr="00816F81">
              <w:rPr>
                <w:b w:val="0"/>
                <w:bCs w:val="0"/>
                <w:noProof/>
                <w:webHidden/>
              </w:rPr>
              <w:fldChar w:fldCharType="end"/>
            </w:r>
          </w:hyperlink>
        </w:p>
        <w:p w14:paraId="675DB48D" w14:textId="29AC12E6" w:rsidR="00816F81" w:rsidRPr="00816F81" w:rsidRDefault="00816F81">
          <w:pPr>
            <w:pStyle w:val="TOC1"/>
            <w:tabs>
              <w:tab w:val="right" w:leader="dot" w:pos="9016"/>
            </w:tabs>
            <w:rPr>
              <w:rFonts w:eastAsiaTheme="minorEastAsia"/>
              <w:b w:val="0"/>
              <w:bCs w:val="0"/>
              <w:i w:val="0"/>
              <w:iCs w:val="0"/>
              <w:noProof/>
              <w:lang w:eastAsia="en-GB"/>
            </w:rPr>
          </w:pPr>
          <w:hyperlink w:anchor="_Toc236657098" w:history="1">
            <w:r w:rsidRPr="00816F81">
              <w:rPr>
                <w:rStyle w:val="Hyperlink"/>
                <w:rFonts w:ascii="Times New Roman" w:hAnsi="Times New Roman" w:cs="Times New Roman"/>
                <w:b w:val="0"/>
                <w:bCs w:val="0"/>
                <w:i w:val="0"/>
                <w:iCs w:val="0"/>
                <w:noProof/>
              </w:rPr>
              <w:t>Task 2 – Case Scenario</w:t>
            </w:r>
            <w:r w:rsidRPr="00816F81">
              <w:rPr>
                <w:b w:val="0"/>
                <w:bCs w:val="0"/>
                <w:i w:val="0"/>
                <w:iCs w:val="0"/>
                <w:noProof/>
                <w:webHidden/>
              </w:rPr>
              <w:tab/>
            </w:r>
            <w:r w:rsidRPr="00816F81">
              <w:rPr>
                <w:b w:val="0"/>
                <w:bCs w:val="0"/>
                <w:i w:val="0"/>
                <w:iCs w:val="0"/>
                <w:noProof/>
                <w:webHidden/>
              </w:rPr>
              <w:fldChar w:fldCharType="begin"/>
            </w:r>
            <w:r w:rsidRPr="00816F81">
              <w:rPr>
                <w:b w:val="0"/>
                <w:bCs w:val="0"/>
                <w:i w:val="0"/>
                <w:iCs w:val="0"/>
                <w:noProof/>
                <w:webHidden/>
              </w:rPr>
              <w:instrText xml:space="preserve"> PAGEREF _Toc236657098 \h </w:instrText>
            </w:r>
            <w:r w:rsidRPr="00816F81">
              <w:rPr>
                <w:b w:val="0"/>
                <w:bCs w:val="0"/>
                <w:i w:val="0"/>
                <w:iCs w:val="0"/>
                <w:noProof/>
                <w:webHidden/>
              </w:rPr>
            </w:r>
            <w:r w:rsidRPr="00816F81">
              <w:rPr>
                <w:b w:val="0"/>
                <w:bCs w:val="0"/>
                <w:i w:val="0"/>
                <w:iCs w:val="0"/>
                <w:noProof/>
                <w:webHidden/>
              </w:rPr>
              <w:fldChar w:fldCharType="separate"/>
            </w:r>
            <w:r w:rsidRPr="00816F81">
              <w:rPr>
                <w:b w:val="0"/>
                <w:bCs w:val="0"/>
                <w:i w:val="0"/>
                <w:iCs w:val="0"/>
                <w:noProof/>
                <w:webHidden/>
              </w:rPr>
              <w:t>9</w:t>
            </w:r>
            <w:r w:rsidRPr="00816F81">
              <w:rPr>
                <w:b w:val="0"/>
                <w:bCs w:val="0"/>
                <w:i w:val="0"/>
                <w:iCs w:val="0"/>
                <w:noProof/>
                <w:webHidden/>
              </w:rPr>
              <w:fldChar w:fldCharType="end"/>
            </w:r>
          </w:hyperlink>
        </w:p>
        <w:p w14:paraId="10E47D09" w14:textId="2D862818" w:rsidR="00816F81" w:rsidRPr="00816F81" w:rsidRDefault="00816F81">
          <w:pPr>
            <w:pStyle w:val="TOC2"/>
            <w:tabs>
              <w:tab w:val="right" w:leader="dot" w:pos="9016"/>
            </w:tabs>
            <w:rPr>
              <w:rFonts w:eastAsiaTheme="minorEastAsia"/>
              <w:b w:val="0"/>
              <w:bCs w:val="0"/>
              <w:noProof/>
              <w:sz w:val="24"/>
              <w:szCs w:val="24"/>
              <w:lang w:eastAsia="en-GB"/>
            </w:rPr>
          </w:pPr>
          <w:hyperlink w:anchor="_Toc236657099" w:history="1">
            <w:r w:rsidRPr="00816F81">
              <w:rPr>
                <w:rStyle w:val="Hyperlink"/>
                <w:rFonts w:ascii="Times New Roman" w:hAnsi="Times New Roman" w:cs="Times New Roman"/>
                <w:b w:val="0"/>
                <w:bCs w:val="0"/>
                <w:noProof/>
              </w:rPr>
              <w:t>Introduction</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_Toc236657099 \h </w:instrText>
            </w:r>
            <w:r w:rsidRPr="00816F81">
              <w:rPr>
                <w:b w:val="0"/>
                <w:bCs w:val="0"/>
                <w:noProof/>
                <w:webHidden/>
              </w:rPr>
            </w:r>
            <w:r w:rsidRPr="00816F81">
              <w:rPr>
                <w:b w:val="0"/>
                <w:bCs w:val="0"/>
                <w:noProof/>
                <w:webHidden/>
              </w:rPr>
              <w:fldChar w:fldCharType="separate"/>
            </w:r>
            <w:r w:rsidRPr="00816F81">
              <w:rPr>
                <w:b w:val="0"/>
                <w:bCs w:val="0"/>
                <w:noProof/>
                <w:webHidden/>
              </w:rPr>
              <w:t>9</w:t>
            </w:r>
            <w:r w:rsidRPr="00816F81">
              <w:rPr>
                <w:b w:val="0"/>
                <w:bCs w:val="0"/>
                <w:noProof/>
                <w:webHidden/>
              </w:rPr>
              <w:fldChar w:fldCharType="end"/>
            </w:r>
          </w:hyperlink>
        </w:p>
        <w:p w14:paraId="289D86C1" w14:textId="7FFF72FC" w:rsidR="00816F81" w:rsidRPr="00816F81" w:rsidRDefault="00816F81">
          <w:pPr>
            <w:pStyle w:val="TOC2"/>
            <w:tabs>
              <w:tab w:val="right" w:leader="dot" w:pos="9016"/>
            </w:tabs>
            <w:rPr>
              <w:rFonts w:eastAsiaTheme="minorEastAsia"/>
              <w:b w:val="0"/>
              <w:bCs w:val="0"/>
              <w:noProof/>
              <w:sz w:val="24"/>
              <w:szCs w:val="24"/>
              <w:lang w:eastAsia="en-GB"/>
            </w:rPr>
          </w:pPr>
          <w:hyperlink w:anchor="_Toc236657100" w:history="1">
            <w:r w:rsidRPr="00816F81">
              <w:rPr>
                <w:rStyle w:val="Hyperlink"/>
                <w:rFonts w:ascii="Times New Roman" w:hAnsi="Times New Roman" w:cs="Times New Roman"/>
                <w:b w:val="0"/>
                <w:bCs w:val="0"/>
                <w:noProof/>
              </w:rPr>
              <w:t>Organisational Structure and Accountability</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_Toc236657100 \h </w:instrText>
            </w:r>
            <w:r w:rsidRPr="00816F81">
              <w:rPr>
                <w:b w:val="0"/>
                <w:bCs w:val="0"/>
                <w:noProof/>
                <w:webHidden/>
              </w:rPr>
            </w:r>
            <w:r w:rsidRPr="00816F81">
              <w:rPr>
                <w:b w:val="0"/>
                <w:bCs w:val="0"/>
                <w:noProof/>
                <w:webHidden/>
              </w:rPr>
              <w:fldChar w:fldCharType="separate"/>
            </w:r>
            <w:r w:rsidRPr="00816F81">
              <w:rPr>
                <w:b w:val="0"/>
                <w:bCs w:val="0"/>
                <w:noProof/>
                <w:webHidden/>
              </w:rPr>
              <w:t>10</w:t>
            </w:r>
            <w:r w:rsidRPr="00816F81">
              <w:rPr>
                <w:b w:val="0"/>
                <w:bCs w:val="0"/>
                <w:noProof/>
                <w:webHidden/>
              </w:rPr>
              <w:fldChar w:fldCharType="end"/>
            </w:r>
          </w:hyperlink>
        </w:p>
        <w:p w14:paraId="3E4774B4" w14:textId="28920428" w:rsidR="00816F81" w:rsidRPr="00816F81" w:rsidRDefault="00816F81">
          <w:pPr>
            <w:pStyle w:val="TOC3"/>
            <w:tabs>
              <w:tab w:val="right" w:leader="dot" w:pos="9016"/>
            </w:tabs>
            <w:rPr>
              <w:rFonts w:eastAsiaTheme="minorEastAsia"/>
              <w:noProof/>
              <w:sz w:val="24"/>
              <w:szCs w:val="24"/>
              <w:lang w:eastAsia="en-GB"/>
            </w:rPr>
          </w:pPr>
          <w:hyperlink w:anchor="_Toc236657101" w:history="1">
            <w:r w:rsidRPr="00816F81">
              <w:rPr>
                <w:rStyle w:val="Hyperlink"/>
                <w:rFonts w:ascii="Times New Roman" w:hAnsi="Times New Roman" w:cs="Times New Roman"/>
                <w:noProof/>
              </w:rPr>
              <w:t>Analysis of Equifax Governance Failures</w:t>
            </w:r>
            <w:r w:rsidRPr="00816F81">
              <w:rPr>
                <w:noProof/>
                <w:webHidden/>
              </w:rPr>
              <w:tab/>
            </w:r>
            <w:r w:rsidRPr="00816F81">
              <w:rPr>
                <w:noProof/>
                <w:webHidden/>
              </w:rPr>
              <w:fldChar w:fldCharType="begin"/>
            </w:r>
            <w:r w:rsidRPr="00816F81">
              <w:rPr>
                <w:noProof/>
                <w:webHidden/>
              </w:rPr>
              <w:instrText xml:space="preserve"> PAGEREF _Toc236657101 \h </w:instrText>
            </w:r>
            <w:r w:rsidRPr="00816F81">
              <w:rPr>
                <w:noProof/>
                <w:webHidden/>
              </w:rPr>
            </w:r>
            <w:r w:rsidRPr="00816F81">
              <w:rPr>
                <w:noProof/>
                <w:webHidden/>
              </w:rPr>
              <w:fldChar w:fldCharType="separate"/>
            </w:r>
            <w:r w:rsidRPr="00816F81">
              <w:rPr>
                <w:noProof/>
                <w:webHidden/>
              </w:rPr>
              <w:t>10</w:t>
            </w:r>
            <w:r w:rsidRPr="00816F81">
              <w:rPr>
                <w:noProof/>
                <w:webHidden/>
              </w:rPr>
              <w:fldChar w:fldCharType="end"/>
            </w:r>
          </w:hyperlink>
        </w:p>
        <w:p w14:paraId="5654E805" w14:textId="5DB9EB6B" w:rsidR="00816F81" w:rsidRPr="00816F81" w:rsidRDefault="00816F81">
          <w:pPr>
            <w:pStyle w:val="TOC3"/>
            <w:tabs>
              <w:tab w:val="right" w:leader="dot" w:pos="9016"/>
            </w:tabs>
            <w:rPr>
              <w:rFonts w:eastAsiaTheme="minorEastAsia"/>
              <w:noProof/>
              <w:sz w:val="24"/>
              <w:szCs w:val="24"/>
              <w:lang w:eastAsia="en-GB"/>
            </w:rPr>
          </w:pPr>
          <w:hyperlink w:anchor="_Toc236657102" w:history="1">
            <w:r w:rsidRPr="00816F81">
              <w:rPr>
                <w:rStyle w:val="Hyperlink"/>
                <w:rFonts w:ascii="Times New Roman" w:hAnsi="Times New Roman" w:cs="Times New Roman"/>
                <w:noProof/>
              </w:rPr>
              <w:t>Proposed Governance and Reporting Structure</w:t>
            </w:r>
            <w:r w:rsidRPr="00816F81">
              <w:rPr>
                <w:noProof/>
                <w:webHidden/>
              </w:rPr>
              <w:tab/>
            </w:r>
            <w:r w:rsidRPr="00816F81">
              <w:rPr>
                <w:noProof/>
                <w:webHidden/>
              </w:rPr>
              <w:fldChar w:fldCharType="begin"/>
            </w:r>
            <w:r w:rsidRPr="00816F81">
              <w:rPr>
                <w:noProof/>
                <w:webHidden/>
              </w:rPr>
              <w:instrText xml:space="preserve"> PAGEREF _Toc236657102 \h </w:instrText>
            </w:r>
            <w:r w:rsidRPr="00816F81">
              <w:rPr>
                <w:noProof/>
                <w:webHidden/>
              </w:rPr>
            </w:r>
            <w:r w:rsidRPr="00816F81">
              <w:rPr>
                <w:noProof/>
                <w:webHidden/>
              </w:rPr>
              <w:fldChar w:fldCharType="separate"/>
            </w:r>
            <w:r w:rsidRPr="00816F81">
              <w:rPr>
                <w:noProof/>
                <w:webHidden/>
              </w:rPr>
              <w:t>10</w:t>
            </w:r>
            <w:r w:rsidRPr="00816F81">
              <w:rPr>
                <w:noProof/>
                <w:webHidden/>
              </w:rPr>
              <w:fldChar w:fldCharType="end"/>
            </w:r>
          </w:hyperlink>
        </w:p>
        <w:p w14:paraId="1255DE5D" w14:textId="70176D58" w:rsidR="00816F81" w:rsidRPr="00816F81" w:rsidRDefault="00816F81">
          <w:pPr>
            <w:pStyle w:val="TOC3"/>
            <w:tabs>
              <w:tab w:val="right" w:leader="dot" w:pos="9016"/>
            </w:tabs>
            <w:rPr>
              <w:rFonts w:eastAsiaTheme="minorEastAsia"/>
              <w:noProof/>
              <w:sz w:val="24"/>
              <w:szCs w:val="24"/>
              <w:lang w:eastAsia="en-GB"/>
            </w:rPr>
          </w:pPr>
          <w:hyperlink w:anchor="_Toc236657103" w:history="1">
            <w:r w:rsidRPr="00816F81">
              <w:rPr>
                <w:rStyle w:val="Hyperlink"/>
                <w:rFonts w:ascii="Times New Roman" w:hAnsi="Times New Roman" w:cs="Times New Roman"/>
                <w:noProof/>
              </w:rPr>
              <w:t>Defined Operational Roles and Allocation Justification</w:t>
            </w:r>
            <w:r w:rsidRPr="00816F81">
              <w:rPr>
                <w:noProof/>
                <w:webHidden/>
              </w:rPr>
              <w:tab/>
            </w:r>
            <w:r w:rsidRPr="00816F81">
              <w:rPr>
                <w:noProof/>
                <w:webHidden/>
              </w:rPr>
              <w:fldChar w:fldCharType="begin"/>
            </w:r>
            <w:r w:rsidRPr="00816F81">
              <w:rPr>
                <w:noProof/>
                <w:webHidden/>
              </w:rPr>
              <w:instrText xml:space="preserve"> PAGEREF _Toc236657103 \h </w:instrText>
            </w:r>
            <w:r w:rsidRPr="00816F81">
              <w:rPr>
                <w:noProof/>
                <w:webHidden/>
              </w:rPr>
            </w:r>
            <w:r w:rsidRPr="00816F81">
              <w:rPr>
                <w:noProof/>
                <w:webHidden/>
              </w:rPr>
              <w:fldChar w:fldCharType="separate"/>
            </w:r>
            <w:r w:rsidRPr="00816F81">
              <w:rPr>
                <w:noProof/>
                <w:webHidden/>
              </w:rPr>
              <w:t>11</w:t>
            </w:r>
            <w:r w:rsidRPr="00816F81">
              <w:rPr>
                <w:noProof/>
                <w:webHidden/>
              </w:rPr>
              <w:fldChar w:fldCharType="end"/>
            </w:r>
          </w:hyperlink>
        </w:p>
        <w:p w14:paraId="03404166" w14:textId="731F41FF" w:rsidR="00816F81" w:rsidRPr="00816F81" w:rsidRDefault="00816F81">
          <w:pPr>
            <w:pStyle w:val="TOC2"/>
            <w:tabs>
              <w:tab w:val="right" w:leader="dot" w:pos="9016"/>
            </w:tabs>
            <w:rPr>
              <w:rFonts w:eastAsiaTheme="minorEastAsia"/>
              <w:b w:val="0"/>
              <w:bCs w:val="0"/>
              <w:noProof/>
              <w:sz w:val="24"/>
              <w:szCs w:val="24"/>
              <w:lang w:eastAsia="en-GB"/>
            </w:rPr>
          </w:pPr>
          <w:hyperlink w:anchor="_Toc236657104" w:history="1">
            <w:r w:rsidRPr="00816F81">
              <w:rPr>
                <w:rStyle w:val="Hyperlink"/>
                <w:rFonts w:ascii="Times New Roman" w:hAnsi="Times New Roman" w:cs="Times New Roman"/>
                <w:b w:val="0"/>
                <w:bCs w:val="0"/>
                <w:noProof/>
              </w:rPr>
              <w:t>Policies and Procedures</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_Toc236657104 \h </w:instrText>
            </w:r>
            <w:r w:rsidRPr="00816F81">
              <w:rPr>
                <w:b w:val="0"/>
                <w:bCs w:val="0"/>
                <w:noProof/>
                <w:webHidden/>
              </w:rPr>
            </w:r>
            <w:r w:rsidRPr="00816F81">
              <w:rPr>
                <w:b w:val="0"/>
                <w:bCs w:val="0"/>
                <w:noProof/>
                <w:webHidden/>
              </w:rPr>
              <w:fldChar w:fldCharType="separate"/>
            </w:r>
            <w:r w:rsidRPr="00816F81">
              <w:rPr>
                <w:b w:val="0"/>
                <w:bCs w:val="0"/>
                <w:noProof/>
                <w:webHidden/>
              </w:rPr>
              <w:t>12</w:t>
            </w:r>
            <w:r w:rsidRPr="00816F81">
              <w:rPr>
                <w:b w:val="0"/>
                <w:bCs w:val="0"/>
                <w:noProof/>
                <w:webHidden/>
              </w:rPr>
              <w:fldChar w:fldCharType="end"/>
            </w:r>
          </w:hyperlink>
        </w:p>
        <w:p w14:paraId="53198E97" w14:textId="0A3928F7" w:rsidR="00816F81" w:rsidRPr="00816F81" w:rsidRDefault="00816F81">
          <w:pPr>
            <w:pStyle w:val="TOC3"/>
            <w:tabs>
              <w:tab w:val="right" w:leader="dot" w:pos="9016"/>
            </w:tabs>
            <w:rPr>
              <w:rFonts w:eastAsiaTheme="minorEastAsia"/>
              <w:noProof/>
              <w:sz w:val="24"/>
              <w:szCs w:val="24"/>
              <w:lang w:eastAsia="en-GB"/>
            </w:rPr>
          </w:pPr>
          <w:hyperlink w:anchor="_Toc236657105" w:history="1">
            <w:r w:rsidRPr="00816F81">
              <w:rPr>
                <w:rStyle w:val="Hyperlink"/>
                <w:rFonts w:ascii="Times New Roman" w:hAnsi="Times New Roman" w:cs="Times New Roman"/>
                <w:noProof/>
              </w:rPr>
              <w:t>Vulnerability and Patch Management Policy</w:t>
            </w:r>
            <w:r w:rsidRPr="00816F81">
              <w:rPr>
                <w:noProof/>
                <w:webHidden/>
              </w:rPr>
              <w:tab/>
            </w:r>
            <w:r w:rsidRPr="00816F81">
              <w:rPr>
                <w:noProof/>
                <w:webHidden/>
              </w:rPr>
              <w:fldChar w:fldCharType="begin"/>
            </w:r>
            <w:r w:rsidRPr="00816F81">
              <w:rPr>
                <w:noProof/>
                <w:webHidden/>
              </w:rPr>
              <w:instrText xml:space="preserve"> PAGEREF _Toc236657105 \h </w:instrText>
            </w:r>
            <w:r w:rsidRPr="00816F81">
              <w:rPr>
                <w:noProof/>
                <w:webHidden/>
              </w:rPr>
            </w:r>
            <w:r w:rsidRPr="00816F81">
              <w:rPr>
                <w:noProof/>
                <w:webHidden/>
              </w:rPr>
              <w:fldChar w:fldCharType="separate"/>
            </w:r>
            <w:r w:rsidRPr="00816F81">
              <w:rPr>
                <w:noProof/>
                <w:webHidden/>
              </w:rPr>
              <w:t>12</w:t>
            </w:r>
            <w:r w:rsidRPr="00816F81">
              <w:rPr>
                <w:noProof/>
                <w:webHidden/>
              </w:rPr>
              <w:fldChar w:fldCharType="end"/>
            </w:r>
          </w:hyperlink>
        </w:p>
        <w:p w14:paraId="16801AF7" w14:textId="6F26C0E1" w:rsidR="00816F81" w:rsidRPr="00816F81" w:rsidRDefault="00816F81">
          <w:pPr>
            <w:pStyle w:val="TOC3"/>
            <w:tabs>
              <w:tab w:val="right" w:leader="dot" w:pos="9016"/>
            </w:tabs>
            <w:rPr>
              <w:rFonts w:eastAsiaTheme="minorEastAsia"/>
              <w:noProof/>
              <w:sz w:val="24"/>
              <w:szCs w:val="24"/>
              <w:lang w:eastAsia="en-GB"/>
            </w:rPr>
          </w:pPr>
          <w:hyperlink w:anchor="_Toc236657106" w:history="1">
            <w:r w:rsidRPr="00816F81">
              <w:rPr>
                <w:rStyle w:val="Hyperlink"/>
                <w:rFonts w:ascii="Times New Roman" w:hAnsi="Times New Roman" w:cs="Times New Roman"/>
                <w:noProof/>
              </w:rPr>
              <w:t>Secure Software Development Lifecycle (SSDLC) Policy</w:t>
            </w:r>
            <w:r w:rsidRPr="00816F81">
              <w:rPr>
                <w:noProof/>
                <w:webHidden/>
              </w:rPr>
              <w:tab/>
            </w:r>
            <w:r w:rsidRPr="00816F81">
              <w:rPr>
                <w:noProof/>
                <w:webHidden/>
              </w:rPr>
              <w:fldChar w:fldCharType="begin"/>
            </w:r>
            <w:r w:rsidRPr="00816F81">
              <w:rPr>
                <w:noProof/>
                <w:webHidden/>
              </w:rPr>
              <w:instrText xml:space="preserve"> PAGEREF _Toc236657106 \h </w:instrText>
            </w:r>
            <w:r w:rsidRPr="00816F81">
              <w:rPr>
                <w:noProof/>
                <w:webHidden/>
              </w:rPr>
            </w:r>
            <w:r w:rsidRPr="00816F81">
              <w:rPr>
                <w:noProof/>
                <w:webHidden/>
              </w:rPr>
              <w:fldChar w:fldCharType="separate"/>
            </w:r>
            <w:r w:rsidRPr="00816F81">
              <w:rPr>
                <w:noProof/>
                <w:webHidden/>
              </w:rPr>
              <w:t>12</w:t>
            </w:r>
            <w:r w:rsidRPr="00816F81">
              <w:rPr>
                <w:noProof/>
                <w:webHidden/>
              </w:rPr>
              <w:fldChar w:fldCharType="end"/>
            </w:r>
          </w:hyperlink>
        </w:p>
        <w:p w14:paraId="4B97339F" w14:textId="0A58178C" w:rsidR="00816F81" w:rsidRPr="00816F81" w:rsidRDefault="00816F81">
          <w:pPr>
            <w:pStyle w:val="TOC3"/>
            <w:tabs>
              <w:tab w:val="right" w:leader="dot" w:pos="9016"/>
            </w:tabs>
            <w:rPr>
              <w:rFonts w:eastAsiaTheme="minorEastAsia"/>
              <w:noProof/>
              <w:sz w:val="24"/>
              <w:szCs w:val="24"/>
              <w:lang w:eastAsia="en-GB"/>
            </w:rPr>
          </w:pPr>
          <w:hyperlink w:anchor="_Toc236657107" w:history="1">
            <w:r w:rsidRPr="00816F81">
              <w:rPr>
                <w:rStyle w:val="Hyperlink"/>
                <w:rFonts w:ascii="Times New Roman" w:hAnsi="Times New Roman" w:cs="Times New Roman"/>
                <w:noProof/>
              </w:rPr>
              <w:t>Asset Visibility and Management Policy</w:t>
            </w:r>
            <w:r w:rsidRPr="00816F81">
              <w:rPr>
                <w:noProof/>
                <w:webHidden/>
              </w:rPr>
              <w:tab/>
            </w:r>
            <w:r w:rsidRPr="00816F81">
              <w:rPr>
                <w:noProof/>
                <w:webHidden/>
              </w:rPr>
              <w:fldChar w:fldCharType="begin"/>
            </w:r>
            <w:r w:rsidRPr="00816F81">
              <w:rPr>
                <w:noProof/>
                <w:webHidden/>
              </w:rPr>
              <w:instrText xml:space="preserve"> PAGEREF _Toc236657107 \h </w:instrText>
            </w:r>
            <w:r w:rsidRPr="00816F81">
              <w:rPr>
                <w:noProof/>
                <w:webHidden/>
              </w:rPr>
            </w:r>
            <w:r w:rsidRPr="00816F81">
              <w:rPr>
                <w:noProof/>
                <w:webHidden/>
              </w:rPr>
              <w:fldChar w:fldCharType="separate"/>
            </w:r>
            <w:r w:rsidRPr="00816F81">
              <w:rPr>
                <w:noProof/>
                <w:webHidden/>
              </w:rPr>
              <w:t>13</w:t>
            </w:r>
            <w:r w:rsidRPr="00816F81">
              <w:rPr>
                <w:noProof/>
                <w:webHidden/>
              </w:rPr>
              <w:fldChar w:fldCharType="end"/>
            </w:r>
          </w:hyperlink>
        </w:p>
        <w:p w14:paraId="02A435F4" w14:textId="479C966C" w:rsidR="00816F81" w:rsidRPr="00816F81" w:rsidRDefault="00816F81">
          <w:pPr>
            <w:pStyle w:val="TOC3"/>
            <w:tabs>
              <w:tab w:val="right" w:leader="dot" w:pos="9016"/>
            </w:tabs>
            <w:rPr>
              <w:rFonts w:eastAsiaTheme="minorEastAsia"/>
              <w:noProof/>
              <w:sz w:val="24"/>
              <w:szCs w:val="24"/>
              <w:lang w:eastAsia="en-GB"/>
            </w:rPr>
          </w:pPr>
          <w:hyperlink w:anchor="_Toc236657108" w:history="1">
            <w:r w:rsidRPr="00816F81">
              <w:rPr>
                <w:rStyle w:val="Hyperlink"/>
                <w:rFonts w:ascii="Times New Roman" w:hAnsi="Times New Roman" w:cs="Times New Roman"/>
                <w:noProof/>
              </w:rPr>
              <w:t>Auditability and Policy Enforcement</w:t>
            </w:r>
            <w:r w:rsidRPr="00816F81">
              <w:rPr>
                <w:noProof/>
                <w:webHidden/>
              </w:rPr>
              <w:tab/>
            </w:r>
            <w:r w:rsidRPr="00816F81">
              <w:rPr>
                <w:noProof/>
                <w:webHidden/>
              </w:rPr>
              <w:fldChar w:fldCharType="begin"/>
            </w:r>
            <w:r w:rsidRPr="00816F81">
              <w:rPr>
                <w:noProof/>
                <w:webHidden/>
              </w:rPr>
              <w:instrText xml:space="preserve"> PAGEREF _Toc236657108 \h </w:instrText>
            </w:r>
            <w:r w:rsidRPr="00816F81">
              <w:rPr>
                <w:noProof/>
                <w:webHidden/>
              </w:rPr>
            </w:r>
            <w:r w:rsidRPr="00816F81">
              <w:rPr>
                <w:noProof/>
                <w:webHidden/>
              </w:rPr>
              <w:fldChar w:fldCharType="separate"/>
            </w:r>
            <w:r w:rsidRPr="00816F81">
              <w:rPr>
                <w:noProof/>
                <w:webHidden/>
              </w:rPr>
              <w:t>13</w:t>
            </w:r>
            <w:r w:rsidRPr="00816F81">
              <w:rPr>
                <w:noProof/>
                <w:webHidden/>
              </w:rPr>
              <w:fldChar w:fldCharType="end"/>
            </w:r>
          </w:hyperlink>
        </w:p>
        <w:p w14:paraId="70B68749" w14:textId="0325EFA1" w:rsidR="00816F81" w:rsidRPr="00816F81" w:rsidRDefault="00816F81">
          <w:pPr>
            <w:pStyle w:val="TOC2"/>
            <w:tabs>
              <w:tab w:val="right" w:leader="dot" w:pos="9016"/>
            </w:tabs>
            <w:rPr>
              <w:rFonts w:eastAsiaTheme="minorEastAsia"/>
              <w:b w:val="0"/>
              <w:bCs w:val="0"/>
              <w:noProof/>
              <w:sz w:val="24"/>
              <w:szCs w:val="24"/>
              <w:lang w:eastAsia="en-GB"/>
            </w:rPr>
          </w:pPr>
          <w:hyperlink w:anchor="_Toc236657109" w:history="1">
            <w:r w:rsidRPr="00816F81">
              <w:rPr>
                <w:rStyle w:val="Hyperlink"/>
                <w:rFonts w:ascii="Times New Roman" w:hAnsi="Times New Roman" w:cs="Times New Roman"/>
                <w:b w:val="0"/>
                <w:bCs w:val="0"/>
                <w:noProof/>
              </w:rPr>
              <w:t>Governance and Strategic Alignment</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_Toc236657109 \h </w:instrText>
            </w:r>
            <w:r w:rsidRPr="00816F81">
              <w:rPr>
                <w:b w:val="0"/>
                <w:bCs w:val="0"/>
                <w:noProof/>
                <w:webHidden/>
              </w:rPr>
            </w:r>
            <w:r w:rsidRPr="00816F81">
              <w:rPr>
                <w:b w:val="0"/>
                <w:bCs w:val="0"/>
                <w:noProof/>
                <w:webHidden/>
              </w:rPr>
              <w:fldChar w:fldCharType="separate"/>
            </w:r>
            <w:r w:rsidRPr="00816F81">
              <w:rPr>
                <w:b w:val="0"/>
                <w:bCs w:val="0"/>
                <w:noProof/>
                <w:webHidden/>
              </w:rPr>
              <w:t>13</w:t>
            </w:r>
            <w:r w:rsidRPr="00816F81">
              <w:rPr>
                <w:b w:val="0"/>
                <w:bCs w:val="0"/>
                <w:noProof/>
                <w:webHidden/>
              </w:rPr>
              <w:fldChar w:fldCharType="end"/>
            </w:r>
          </w:hyperlink>
        </w:p>
        <w:p w14:paraId="2570FDD3" w14:textId="3A65204D" w:rsidR="00816F81" w:rsidRPr="00816F81" w:rsidRDefault="00816F81">
          <w:pPr>
            <w:pStyle w:val="TOC3"/>
            <w:tabs>
              <w:tab w:val="right" w:leader="dot" w:pos="9016"/>
            </w:tabs>
            <w:rPr>
              <w:rFonts w:eastAsiaTheme="minorEastAsia"/>
              <w:noProof/>
              <w:sz w:val="24"/>
              <w:szCs w:val="24"/>
              <w:lang w:eastAsia="en-GB"/>
            </w:rPr>
          </w:pPr>
          <w:hyperlink w:anchor="_Toc236657110" w:history="1">
            <w:r w:rsidRPr="00816F81">
              <w:rPr>
                <w:rStyle w:val="Hyperlink"/>
                <w:rFonts w:ascii="Times New Roman" w:hAnsi="Times New Roman" w:cs="Times New Roman"/>
                <w:noProof/>
              </w:rPr>
              <w:t>Alignment with NIST CSF 2.0 Core Functions</w:t>
            </w:r>
            <w:r w:rsidRPr="00816F81">
              <w:rPr>
                <w:noProof/>
                <w:webHidden/>
              </w:rPr>
              <w:tab/>
            </w:r>
            <w:r w:rsidRPr="00816F81">
              <w:rPr>
                <w:noProof/>
                <w:webHidden/>
              </w:rPr>
              <w:fldChar w:fldCharType="begin"/>
            </w:r>
            <w:r w:rsidRPr="00816F81">
              <w:rPr>
                <w:noProof/>
                <w:webHidden/>
              </w:rPr>
              <w:instrText xml:space="preserve"> PAGEREF _Toc236657110 \h </w:instrText>
            </w:r>
            <w:r w:rsidRPr="00816F81">
              <w:rPr>
                <w:noProof/>
                <w:webHidden/>
              </w:rPr>
            </w:r>
            <w:r w:rsidRPr="00816F81">
              <w:rPr>
                <w:noProof/>
                <w:webHidden/>
              </w:rPr>
              <w:fldChar w:fldCharType="separate"/>
            </w:r>
            <w:r w:rsidRPr="00816F81">
              <w:rPr>
                <w:noProof/>
                <w:webHidden/>
              </w:rPr>
              <w:t>14</w:t>
            </w:r>
            <w:r w:rsidRPr="00816F81">
              <w:rPr>
                <w:noProof/>
                <w:webHidden/>
              </w:rPr>
              <w:fldChar w:fldCharType="end"/>
            </w:r>
          </w:hyperlink>
        </w:p>
        <w:p w14:paraId="7AC64D42" w14:textId="73CE7396" w:rsidR="00816F81" w:rsidRPr="00816F81" w:rsidRDefault="00816F81">
          <w:pPr>
            <w:pStyle w:val="TOC3"/>
            <w:tabs>
              <w:tab w:val="right" w:leader="dot" w:pos="9016"/>
            </w:tabs>
            <w:rPr>
              <w:rFonts w:eastAsiaTheme="minorEastAsia"/>
              <w:noProof/>
              <w:sz w:val="24"/>
              <w:szCs w:val="24"/>
              <w:lang w:eastAsia="en-GB"/>
            </w:rPr>
          </w:pPr>
          <w:hyperlink w:anchor="_Toc236657111" w:history="1">
            <w:r w:rsidRPr="00816F81">
              <w:rPr>
                <w:rStyle w:val="Hyperlink"/>
                <w:rFonts w:ascii="Times New Roman" w:hAnsi="Times New Roman" w:cs="Times New Roman"/>
                <w:noProof/>
              </w:rPr>
              <w:t>Strategic Linkage: Business Continuity, Trust, and Resilience</w:t>
            </w:r>
            <w:r w:rsidRPr="00816F81">
              <w:rPr>
                <w:noProof/>
                <w:webHidden/>
              </w:rPr>
              <w:tab/>
            </w:r>
            <w:r w:rsidRPr="00816F81">
              <w:rPr>
                <w:noProof/>
                <w:webHidden/>
              </w:rPr>
              <w:fldChar w:fldCharType="begin"/>
            </w:r>
            <w:r w:rsidRPr="00816F81">
              <w:rPr>
                <w:noProof/>
                <w:webHidden/>
              </w:rPr>
              <w:instrText xml:space="preserve"> PAGEREF _Toc236657111 \h </w:instrText>
            </w:r>
            <w:r w:rsidRPr="00816F81">
              <w:rPr>
                <w:noProof/>
                <w:webHidden/>
              </w:rPr>
            </w:r>
            <w:r w:rsidRPr="00816F81">
              <w:rPr>
                <w:noProof/>
                <w:webHidden/>
              </w:rPr>
              <w:fldChar w:fldCharType="separate"/>
            </w:r>
            <w:r w:rsidRPr="00816F81">
              <w:rPr>
                <w:noProof/>
                <w:webHidden/>
              </w:rPr>
              <w:t>14</w:t>
            </w:r>
            <w:r w:rsidRPr="00816F81">
              <w:rPr>
                <w:noProof/>
                <w:webHidden/>
              </w:rPr>
              <w:fldChar w:fldCharType="end"/>
            </w:r>
          </w:hyperlink>
        </w:p>
        <w:p w14:paraId="248ED35E" w14:textId="5CFE5FAD" w:rsidR="00816F81" w:rsidRPr="00816F81" w:rsidRDefault="00816F81">
          <w:pPr>
            <w:pStyle w:val="TOC2"/>
            <w:tabs>
              <w:tab w:val="right" w:leader="dot" w:pos="9016"/>
            </w:tabs>
            <w:rPr>
              <w:rFonts w:eastAsiaTheme="minorEastAsia"/>
              <w:b w:val="0"/>
              <w:bCs w:val="0"/>
              <w:noProof/>
              <w:sz w:val="24"/>
              <w:szCs w:val="24"/>
              <w:lang w:eastAsia="en-GB"/>
            </w:rPr>
          </w:pPr>
          <w:hyperlink w:anchor="_Toc236657112" w:history="1">
            <w:r w:rsidRPr="00816F81">
              <w:rPr>
                <w:rStyle w:val="Hyperlink"/>
                <w:rFonts w:ascii="Times New Roman" w:hAnsi="Times New Roman" w:cs="Times New Roman"/>
                <w:b w:val="0"/>
                <w:bCs w:val="0"/>
                <w:noProof/>
              </w:rPr>
              <w:t>Risk Management and Assessment</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_Toc236657112 \h </w:instrText>
            </w:r>
            <w:r w:rsidRPr="00816F81">
              <w:rPr>
                <w:b w:val="0"/>
                <w:bCs w:val="0"/>
                <w:noProof/>
                <w:webHidden/>
              </w:rPr>
            </w:r>
            <w:r w:rsidRPr="00816F81">
              <w:rPr>
                <w:b w:val="0"/>
                <w:bCs w:val="0"/>
                <w:noProof/>
                <w:webHidden/>
              </w:rPr>
              <w:fldChar w:fldCharType="separate"/>
            </w:r>
            <w:r w:rsidRPr="00816F81">
              <w:rPr>
                <w:b w:val="0"/>
                <w:bCs w:val="0"/>
                <w:noProof/>
                <w:webHidden/>
              </w:rPr>
              <w:t>15</w:t>
            </w:r>
            <w:r w:rsidRPr="00816F81">
              <w:rPr>
                <w:b w:val="0"/>
                <w:bCs w:val="0"/>
                <w:noProof/>
                <w:webHidden/>
              </w:rPr>
              <w:fldChar w:fldCharType="end"/>
            </w:r>
          </w:hyperlink>
        </w:p>
        <w:p w14:paraId="164F7054" w14:textId="6B7C8B19" w:rsidR="00816F81" w:rsidRPr="00816F81" w:rsidRDefault="00816F81">
          <w:pPr>
            <w:pStyle w:val="TOC3"/>
            <w:tabs>
              <w:tab w:val="right" w:leader="dot" w:pos="9016"/>
            </w:tabs>
            <w:rPr>
              <w:rFonts w:eastAsiaTheme="minorEastAsia"/>
              <w:noProof/>
              <w:sz w:val="24"/>
              <w:szCs w:val="24"/>
              <w:lang w:eastAsia="en-GB"/>
            </w:rPr>
          </w:pPr>
          <w:hyperlink w:anchor="_Toc236657113" w:history="1">
            <w:r w:rsidRPr="00816F81">
              <w:rPr>
                <w:rStyle w:val="Hyperlink"/>
                <w:rFonts w:ascii="Times New Roman" w:hAnsi="Times New Roman" w:cs="Times New Roman"/>
                <w:noProof/>
              </w:rPr>
              <w:t>High-Level Risk Identification and Analysis</w:t>
            </w:r>
            <w:r w:rsidRPr="00816F81">
              <w:rPr>
                <w:noProof/>
                <w:webHidden/>
              </w:rPr>
              <w:tab/>
            </w:r>
            <w:r w:rsidRPr="00816F81">
              <w:rPr>
                <w:noProof/>
                <w:webHidden/>
              </w:rPr>
              <w:fldChar w:fldCharType="begin"/>
            </w:r>
            <w:r w:rsidRPr="00816F81">
              <w:rPr>
                <w:noProof/>
                <w:webHidden/>
              </w:rPr>
              <w:instrText xml:space="preserve"> PAGEREF _Toc236657113 \h </w:instrText>
            </w:r>
            <w:r w:rsidRPr="00816F81">
              <w:rPr>
                <w:noProof/>
                <w:webHidden/>
              </w:rPr>
            </w:r>
            <w:r w:rsidRPr="00816F81">
              <w:rPr>
                <w:noProof/>
                <w:webHidden/>
              </w:rPr>
              <w:fldChar w:fldCharType="separate"/>
            </w:r>
            <w:r w:rsidRPr="00816F81">
              <w:rPr>
                <w:noProof/>
                <w:webHidden/>
              </w:rPr>
              <w:t>15</w:t>
            </w:r>
            <w:r w:rsidRPr="00816F81">
              <w:rPr>
                <w:noProof/>
                <w:webHidden/>
              </w:rPr>
              <w:fldChar w:fldCharType="end"/>
            </w:r>
          </w:hyperlink>
        </w:p>
        <w:p w14:paraId="0094FC51" w14:textId="75A50E15" w:rsidR="00816F81" w:rsidRPr="00816F81" w:rsidRDefault="00816F81">
          <w:pPr>
            <w:pStyle w:val="TOC3"/>
            <w:tabs>
              <w:tab w:val="right" w:leader="dot" w:pos="9016"/>
            </w:tabs>
            <w:rPr>
              <w:rFonts w:eastAsiaTheme="minorEastAsia"/>
              <w:noProof/>
              <w:sz w:val="24"/>
              <w:szCs w:val="24"/>
              <w:lang w:eastAsia="en-GB"/>
            </w:rPr>
          </w:pPr>
          <w:hyperlink w:anchor="_Toc236657114" w:history="1">
            <w:r w:rsidRPr="00816F81">
              <w:rPr>
                <w:rStyle w:val="Hyperlink"/>
                <w:rFonts w:ascii="Times New Roman" w:hAnsi="Times New Roman" w:cs="Times New Roman"/>
                <w:noProof/>
              </w:rPr>
              <w:t>Enterprise Cybersecurity Risk Matrix</w:t>
            </w:r>
            <w:r w:rsidRPr="00816F81">
              <w:rPr>
                <w:noProof/>
                <w:webHidden/>
              </w:rPr>
              <w:tab/>
            </w:r>
            <w:r w:rsidRPr="00816F81">
              <w:rPr>
                <w:noProof/>
                <w:webHidden/>
              </w:rPr>
              <w:fldChar w:fldCharType="begin"/>
            </w:r>
            <w:r w:rsidRPr="00816F81">
              <w:rPr>
                <w:noProof/>
                <w:webHidden/>
              </w:rPr>
              <w:instrText xml:space="preserve"> PAGEREF _Toc236657114 \h </w:instrText>
            </w:r>
            <w:r w:rsidRPr="00816F81">
              <w:rPr>
                <w:noProof/>
                <w:webHidden/>
              </w:rPr>
            </w:r>
            <w:r w:rsidRPr="00816F81">
              <w:rPr>
                <w:noProof/>
                <w:webHidden/>
              </w:rPr>
              <w:fldChar w:fldCharType="separate"/>
            </w:r>
            <w:r w:rsidRPr="00816F81">
              <w:rPr>
                <w:noProof/>
                <w:webHidden/>
              </w:rPr>
              <w:t>16</w:t>
            </w:r>
            <w:r w:rsidRPr="00816F81">
              <w:rPr>
                <w:noProof/>
                <w:webHidden/>
              </w:rPr>
              <w:fldChar w:fldCharType="end"/>
            </w:r>
          </w:hyperlink>
        </w:p>
        <w:p w14:paraId="6EA072EF" w14:textId="7E5FAF9D" w:rsidR="00816F81" w:rsidRPr="00816F81" w:rsidRDefault="00816F81">
          <w:pPr>
            <w:pStyle w:val="TOC3"/>
            <w:tabs>
              <w:tab w:val="right" w:leader="dot" w:pos="9016"/>
            </w:tabs>
            <w:rPr>
              <w:rFonts w:eastAsiaTheme="minorEastAsia"/>
              <w:noProof/>
              <w:sz w:val="24"/>
              <w:szCs w:val="24"/>
              <w:lang w:eastAsia="en-GB"/>
            </w:rPr>
          </w:pPr>
          <w:hyperlink w:anchor="_Toc236657115" w:history="1">
            <w:r w:rsidRPr="00816F81">
              <w:rPr>
                <w:rStyle w:val="Hyperlink"/>
                <w:rFonts w:ascii="Times New Roman" w:hAnsi="Times New Roman" w:cs="Times New Roman"/>
                <w:noProof/>
              </w:rPr>
              <w:t>Prioritization and Mitigation Rationale</w:t>
            </w:r>
            <w:r w:rsidRPr="00816F81">
              <w:rPr>
                <w:noProof/>
                <w:webHidden/>
              </w:rPr>
              <w:tab/>
            </w:r>
            <w:r w:rsidRPr="00816F81">
              <w:rPr>
                <w:noProof/>
                <w:webHidden/>
              </w:rPr>
              <w:fldChar w:fldCharType="begin"/>
            </w:r>
            <w:r w:rsidRPr="00816F81">
              <w:rPr>
                <w:noProof/>
                <w:webHidden/>
              </w:rPr>
              <w:instrText xml:space="preserve"> PAGEREF _Toc236657115 \h </w:instrText>
            </w:r>
            <w:r w:rsidRPr="00816F81">
              <w:rPr>
                <w:noProof/>
                <w:webHidden/>
              </w:rPr>
            </w:r>
            <w:r w:rsidRPr="00816F81">
              <w:rPr>
                <w:noProof/>
                <w:webHidden/>
              </w:rPr>
              <w:fldChar w:fldCharType="separate"/>
            </w:r>
            <w:r w:rsidRPr="00816F81">
              <w:rPr>
                <w:noProof/>
                <w:webHidden/>
              </w:rPr>
              <w:t>17</w:t>
            </w:r>
            <w:r w:rsidRPr="00816F81">
              <w:rPr>
                <w:noProof/>
                <w:webHidden/>
              </w:rPr>
              <w:fldChar w:fldCharType="end"/>
            </w:r>
          </w:hyperlink>
        </w:p>
        <w:p w14:paraId="1C662DEB" w14:textId="4F03A700" w:rsidR="00816F81" w:rsidRPr="00816F81" w:rsidRDefault="00816F81">
          <w:pPr>
            <w:pStyle w:val="TOC2"/>
            <w:tabs>
              <w:tab w:val="right" w:leader="dot" w:pos="9016"/>
            </w:tabs>
            <w:rPr>
              <w:rFonts w:eastAsiaTheme="minorEastAsia"/>
              <w:b w:val="0"/>
              <w:bCs w:val="0"/>
              <w:noProof/>
              <w:sz w:val="24"/>
              <w:szCs w:val="24"/>
              <w:lang w:eastAsia="en-GB"/>
            </w:rPr>
          </w:pPr>
          <w:hyperlink w:anchor="_Toc236657116" w:history="1">
            <w:r w:rsidRPr="00816F81">
              <w:rPr>
                <w:rStyle w:val="Hyperlink"/>
                <w:rFonts w:ascii="Times New Roman" w:hAnsi="Times New Roman" w:cs="Times New Roman"/>
                <w:b w:val="0"/>
                <w:bCs w:val="0"/>
                <w:noProof/>
              </w:rPr>
              <w:t>Compliance, Incident Response, and Protection Controls</w:t>
            </w:r>
            <w:r w:rsidRPr="00816F81">
              <w:rPr>
                <w:b w:val="0"/>
                <w:bCs w:val="0"/>
                <w:noProof/>
                <w:webHidden/>
              </w:rPr>
              <w:tab/>
            </w:r>
            <w:r w:rsidRPr="00816F81">
              <w:rPr>
                <w:b w:val="0"/>
                <w:bCs w:val="0"/>
                <w:noProof/>
                <w:webHidden/>
              </w:rPr>
              <w:fldChar w:fldCharType="begin"/>
            </w:r>
            <w:r w:rsidRPr="00816F81">
              <w:rPr>
                <w:b w:val="0"/>
                <w:bCs w:val="0"/>
                <w:noProof/>
                <w:webHidden/>
              </w:rPr>
              <w:instrText xml:space="preserve"> PAGEREF _Toc236657116 \h </w:instrText>
            </w:r>
            <w:r w:rsidRPr="00816F81">
              <w:rPr>
                <w:b w:val="0"/>
                <w:bCs w:val="0"/>
                <w:noProof/>
                <w:webHidden/>
              </w:rPr>
            </w:r>
            <w:r w:rsidRPr="00816F81">
              <w:rPr>
                <w:b w:val="0"/>
                <w:bCs w:val="0"/>
                <w:noProof/>
                <w:webHidden/>
              </w:rPr>
              <w:fldChar w:fldCharType="separate"/>
            </w:r>
            <w:r w:rsidRPr="00816F81">
              <w:rPr>
                <w:b w:val="0"/>
                <w:bCs w:val="0"/>
                <w:noProof/>
                <w:webHidden/>
              </w:rPr>
              <w:t>18</w:t>
            </w:r>
            <w:r w:rsidRPr="00816F81">
              <w:rPr>
                <w:b w:val="0"/>
                <w:bCs w:val="0"/>
                <w:noProof/>
                <w:webHidden/>
              </w:rPr>
              <w:fldChar w:fldCharType="end"/>
            </w:r>
          </w:hyperlink>
        </w:p>
        <w:p w14:paraId="16FC4F63" w14:textId="2B81E5ED" w:rsidR="00816F81" w:rsidRPr="00816F81" w:rsidRDefault="00816F81">
          <w:pPr>
            <w:pStyle w:val="TOC3"/>
            <w:tabs>
              <w:tab w:val="right" w:leader="dot" w:pos="9016"/>
            </w:tabs>
            <w:rPr>
              <w:rFonts w:eastAsiaTheme="minorEastAsia"/>
              <w:noProof/>
              <w:sz w:val="24"/>
              <w:szCs w:val="24"/>
              <w:lang w:eastAsia="en-GB"/>
            </w:rPr>
          </w:pPr>
          <w:hyperlink w:anchor="_Toc236657117" w:history="1">
            <w:r w:rsidRPr="00816F81">
              <w:rPr>
                <w:rStyle w:val="Hyperlink"/>
                <w:rFonts w:ascii="Times New Roman" w:hAnsi="Times New Roman" w:cs="Times New Roman"/>
                <w:noProof/>
              </w:rPr>
              <w:t>Regulatory Alignment and Breach Notification Protocols</w:t>
            </w:r>
            <w:r w:rsidRPr="00816F81">
              <w:rPr>
                <w:noProof/>
                <w:webHidden/>
              </w:rPr>
              <w:tab/>
            </w:r>
            <w:r w:rsidRPr="00816F81">
              <w:rPr>
                <w:noProof/>
                <w:webHidden/>
              </w:rPr>
              <w:fldChar w:fldCharType="begin"/>
            </w:r>
            <w:r w:rsidRPr="00816F81">
              <w:rPr>
                <w:noProof/>
                <w:webHidden/>
              </w:rPr>
              <w:instrText xml:space="preserve"> PAGEREF _Toc236657117 \h </w:instrText>
            </w:r>
            <w:r w:rsidRPr="00816F81">
              <w:rPr>
                <w:noProof/>
                <w:webHidden/>
              </w:rPr>
            </w:r>
            <w:r w:rsidRPr="00816F81">
              <w:rPr>
                <w:noProof/>
                <w:webHidden/>
              </w:rPr>
              <w:fldChar w:fldCharType="separate"/>
            </w:r>
            <w:r w:rsidRPr="00816F81">
              <w:rPr>
                <w:noProof/>
                <w:webHidden/>
              </w:rPr>
              <w:t>18</w:t>
            </w:r>
            <w:r w:rsidRPr="00816F81">
              <w:rPr>
                <w:noProof/>
                <w:webHidden/>
              </w:rPr>
              <w:fldChar w:fldCharType="end"/>
            </w:r>
          </w:hyperlink>
        </w:p>
        <w:p w14:paraId="687E5996" w14:textId="12370F07" w:rsidR="00816F81" w:rsidRPr="00816F81" w:rsidRDefault="00816F81">
          <w:pPr>
            <w:pStyle w:val="TOC3"/>
            <w:tabs>
              <w:tab w:val="right" w:leader="dot" w:pos="9016"/>
            </w:tabs>
            <w:rPr>
              <w:rFonts w:eastAsiaTheme="minorEastAsia"/>
              <w:noProof/>
              <w:sz w:val="24"/>
              <w:szCs w:val="24"/>
              <w:lang w:eastAsia="en-GB"/>
            </w:rPr>
          </w:pPr>
          <w:hyperlink w:anchor="_Toc236657118" w:history="1">
            <w:r w:rsidRPr="00816F81">
              <w:rPr>
                <w:rStyle w:val="Hyperlink"/>
                <w:rFonts w:ascii="Times New Roman" w:hAnsi="Times New Roman" w:cs="Times New Roman"/>
                <w:noProof/>
              </w:rPr>
              <w:t>Incident Response (IR) and Disaster Recovery (DR) Planning</w:t>
            </w:r>
            <w:r w:rsidRPr="00816F81">
              <w:rPr>
                <w:noProof/>
                <w:webHidden/>
              </w:rPr>
              <w:tab/>
            </w:r>
            <w:r w:rsidRPr="00816F81">
              <w:rPr>
                <w:noProof/>
                <w:webHidden/>
              </w:rPr>
              <w:fldChar w:fldCharType="begin"/>
            </w:r>
            <w:r w:rsidRPr="00816F81">
              <w:rPr>
                <w:noProof/>
                <w:webHidden/>
              </w:rPr>
              <w:instrText xml:space="preserve"> PAGEREF _Toc236657118 \h </w:instrText>
            </w:r>
            <w:r w:rsidRPr="00816F81">
              <w:rPr>
                <w:noProof/>
                <w:webHidden/>
              </w:rPr>
            </w:r>
            <w:r w:rsidRPr="00816F81">
              <w:rPr>
                <w:noProof/>
                <w:webHidden/>
              </w:rPr>
              <w:fldChar w:fldCharType="separate"/>
            </w:r>
            <w:r w:rsidRPr="00816F81">
              <w:rPr>
                <w:noProof/>
                <w:webHidden/>
              </w:rPr>
              <w:t>18</w:t>
            </w:r>
            <w:r w:rsidRPr="00816F81">
              <w:rPr>
                <w:noProof/>
                <w:webHidden/>
              </w:rPr>
              <w:fldChar w:fldCharType="end"/>
            </w:r>
          </w:hyperlink>
        </w:p>
        <w:p w14:paraId="523FBA6A" w14:textId="203E5CF2" w:rsidR="00816F81" w:rsidRPr="00816F81" w:rsidRDefault="00816F81">
          <w:pPr>
            <w:pStyle w:val="TOC3"/>
            <w:tabs>
              <w:tab w:val="right" w:leader="dot" w:pos="9016"/>
            </w:tabs>
            <w:rPr>
              <w:rFonts w:eastAsiaTheme="minorEastAsia"/>
              <w:noProof/>
              <w:sz w:val="24"/>
              <w:szCs w:val="24"/>
              <w:lang w:eastAsia="en-GB"/>
            </w:rPr>
          </w:pPr>
          <w:hyperlink w:anchor="_Toc236657119" w:history="1">
            <w:r w:rsidRPr="00816F81">
              <w:rPr>
                <w:rStyle w:val="Hyperlink"/>
                <w:rFonts w:ascii="Times New Roman" w:hAnsi="Times New Roman" w:cs="Times New Roman"/>
                <w:noProof/>
              </w:rPr>
              <w:t>Technical Safeguards and Reduction of Dwell Time</w:t>
            </w:r>
            <w:r w:rsidRPr="00816F81">
              <w:rPr>
                <w:noProof/>
                <w:webHidden/>
              </w:rPr>
              <w:tab/>
            </w:r>
            <w:r w:rsidRPr="00816F81">
              <w:rPr>
                <w:noProof/>
                <w:webHidden/>
              </w:rPr>
              <w:fldChar w:fldCharType="begin"/>
            </w:r>
            <w:r w:rsidRPr="00816F81">
              <w:rPr>
                <w:noProof/>
                <w:webHidden/>
              </w:rPr>
              <w:instrText xml:space="preserve"> PAGEREF _Toc236657119 \h </w:instrText>
            </w:r>
            <w:r w:rsidRPr="00816F81">
              <w:rPr>
                <w:noProof/>
                <w:webHidden/>
              </w:rPr>
            </w:r>
            <w:r w:rsidRPr="00816F81">
              <w:rPr>
                <w:noProof/>
                <w:webHidden/>
              </w:rPr>
              <w:fldChar w:fldCharType="separate"/>
            </w:r>
            <w:r w:rsidRPr="00816F81">
              <w:rPr>
                <w:noProof/>
                <w:webHidden/>
              </w:rPr>
              <w:t>19</w:t>
            </w:r>
            <w:r w:rsidRPr="00816F81">
              <w:rPr>
                <w:noProof/>
                <w:webHidden/>
              </w:rPr>
              <w:fldChar w:fldCharType="end"/>
            </w:r>
          </w:hyperlink>
        </w:p>
        <w:p w14:paraId="71DF5610" w14:textId="400FDDE3" w:rsidR="00816F81" w:rsidRPr="00816F81" w:rsidRDefault="00816F81">
          <w:pPr>
            <w:pStyle w:val="TOC1"/>
            <w:tabs>
              <w:tab w:val="right" w:leader="dot" w:pos="9016"/>
            </w:tabs>
            <w:rPr>
              <w:rFonts w:eastAsiaTheme="minorEastAsia"/>
              <w:b w:val="0"/>
              <w:bCs w:val="0"/>
              <w:i w:val="0"/>
              <w:iCs w:val="0"/>
              <w:noProof/>
              <w:lang w:eastAsia="en-GB"/>
            </w:rPr>
          </w:pPr>
          <w:hyperlink w:anchor="_Toc236657120" w:history="1">
            <w:r w:rsidRPr="00816F81">
              <w:rPr>
                <w:rStyle w:val="Hyperlink"/>
                <w:rFonts w:ascii="Times New Roman" w:hAnsi="Times New Roman" w:cs="Times New Roman"/>
                <w:b w:val="0"/>
                <w:bCs w:val="0"/>
                <w:i w:val="0"/>
                <w:iCs w:val="0"/>
                <w:noProof/>
              </w:rPr>
              <w:t>Conclusion</w:t>
            </w:r>
            <w:r w:rsidRPr="00816F81">
              <w:rPr>
                <w:b w:val="0"/>
                <w:bCs w:val="0"/>
                <w:i w:val="0"/>
                <w:iCs w:val="0"/>
                <w:noProof/>
                <w:webHidden/>
              </w:rPr>
              <w:tab/>
            </w:r>
            <w:r w:rsidRPr="00816F81">
              <w:rPr>
                <w:b w:val="0"/>
                <w:bCs w:val="0"/>
                <w:i w:val="0"/>
                <w:iCs w:val="0"/>
                <w:noProof/>
                <w:webHidden/>
              </w:rPr>
              <w:fldChar w:fldCharType="begin"/>
            </w:r>
            <w:r w:rsidRPr="00816F81">
              <w:rPr>
                <w:b w:val="0"/>
                <w:bCs w:val="0"/>
                <w:i w:val="0"/>
                <w:iCs w:val="0"/>
                <w:noProof/>
                <w:webHidden/>
              </w:rPr>
              <w:instrText xml:space="preserve"> PAGEREF _Toc236657120 \h </w:instrText>
            </w:r>
            <w:r w:rsidRPr="00816F81">
              <w:rPr>
                <w:b w:val="0"/>
                <w:bCs w:val="0"/>
                <w:i w:val="0"/>
                <w:iCs w:val="0"/>
                <w:noProof/>
                <w:webHidden/>
              </w:rPr>
            </w:r>
            <w:r w:rsidRPr="00816F81">
              <w:rPr>
                <w:b w:val="0"/>
                <w:bCs w:val="0"/>
                <w:i w:val="0"/>
                <w:iCs w:val="0"/>
                <w:noProof/>
                <w:webHidden/>
              </w:rPr>
              <w:fldChar w:fldCharType="separate"/>
            </w:r>
            <w:r w:rsidRPr="00816F81">
              <w:rPr>
                <w:b w:val="0"/>
                <w:bCs w:val="0"/>
                <w:i w:val="0"/>
                <w:iCs w:val="0"/>
                <w:noProof/>
                <w:webHidden/>
              </w:rPr>
              <w:t>19</w:t>
            </w:r>
            <w:r w:rsidRPr="00816F81">
              <w:rPr>
                <w:b w:val="0"/>
                <w:bCs w:val="0"/>
                <w:i w:val="0"/>
                <w:iCs w:val="0"/>
                <w:noProof/>
                <w:webHidden/>
              </w:rPr>
              <w:fldChar w:fldCharType="end"/>
            </w:r>
          </w:hyperlink>
        </w:p>
        <w:p w14:paraId="1FF590B0" w14:textId="562687B4" w:rsidR="00816F81" w:rsidRPr="00816F81" w:rsidRDefault="00816F81">
          <w:pPr>
            <w:pStyle w:val="TOC1"/>
            <w:tabs>
              <w:tab w:val="right" w:leader="dot" w:pos="9016"/>
            </w:tabs>
            <w:rPr>
              <w:rFonts w:eastAsiaTheme="minorEastAsia"/>
              <w:b w:val="0"/>
              <w:bCs w:val="0"/>
              <w:i w:val="0"/>
              <w:iCs w:val="0"/>
              <w:noProof/>
              <w:lang w:eastAsia="en-GB"/>
            </w:rPr>
          </w:pPr>
          <w:hyperlink w:anchor="_Toc236657121" w:history="1">
            <w:r w:rsidRPr="00816F81">
              <w:rPr>
                <w:rStyle w:val="Hyperlink"/>
                <w:rFonts w:ascii="Times New Roman" w:hAnsi="Times New Roman" w:cs="Times New Roman"/>
                <w:b w:val="0"/>
                <w:bCs w:val="0"/>
                <w:i w:val="0"/>
                <w:iCs w:val="0"/>
                <w:noProof/>
              </w:rPr>
              <w:t>References</w:t>
            </w:r>
            <w:r w:rsidRPr="00816F81">
              <w:rPr>
                <w:b w:val="0"/>
                <w:bCs w:val="0"/>
                <w:i w:val="0"/>
                <w:iCs w:val="0"/>
                <w:noProof/>
                <w:webHidden/>
              </w:rPr>
              <w:tab/>
            </w:r>
            <w:r w:rsidRPr="00816F81">
              <w:rPr>
                <w:b w:val="0"/>
                <w:bCs w:val="0"/>
                <w:i w:val="0"/>
                <w:iCs w:val="0"/>
                <w:noProof/>
                <w:webHidden/>
              </w:rPr>
              <w:fldChar w:fldCharType="begin"/>
            </w:r>
            <w:r w:rsidRPr="00816F81">
              <w:rPr>
                <w:b w:val="0"/>
                <w:bCs w:val="0"/>
                <w:i w:val="0"/>
                <w:iCs w:val="0"/>
                <w:noProof/>
                <w:webHidden/>
              </w:rPr>
              <w:instrText xml:space="preserve"> PAGEREF _Toc236657121 \h </w:instrText>
            </w:r>
            <w:r w:rsidRPr="00816F81">
              <w:rPr>
                <w:b w:val="0"/>
                <w:bCs w:val="0"/>
                <w:i w:val="0"/>
                <w:iCs w:val="0"/>
                <w:noProof/>
                <w:webHidden/>
              </w:rPr>
            </w:r>
            <w:r w:rsidRPr="00816F81">
              <w:rPr>
                <w:b w:val="0"/>
                <w:bCs w:val="0"/>
                <w:i w:val="0"/>
                <w:iCs w:val="0"/>
                <w:noProof/>
                <w:webHidden/>
              </w:rPr>
              <w:fldChar w:fldCharType="separate"/>
            </w:r>
            <w:r w:rsidRPr="00816F81">
              <w:rPr>
                <w:b w:val="0"/>
                <w:bCs w:val="0"/>
                <w:i w:val="0"/>
                <w:iCs w:val="0"/>
                <w:noProof/>
                <w:webHidden/>
              </w:rPr>
              <w:t>20</w:t>
            </w:r>
            <w:r w:rsidRPr="00816F81">
              <w:rPr>
                <w:b w:val="0"/>
                <w:bCs w:val="0"/>
                <w:i w:val="0"/>
                <w:iCs w:val="0"/>
                <w:noProof/>
                <w:webHidden/>
              </w:rPr>
              <w:fldChar w:fldCharType="end"/>
            </w:r>
          </w:hyperlink>
        </w:p>
        <w:p w14:paraId="52E73BD3" w14:textId="2ABC6091" w:rsidR="003E219F" w:rsidRDefault="003E219F">
          <w:r w:rsidRPr="00816F81">
            <w:rPr>
              <w:rFonts w:ascii="Times New Roman" w:hAnsi="Times New Roman" w:cs="Times New Roman"/>
              <w:noProof/>
              <w:sz w:val="21"/>
              <w:szCs w:val="21"/>
            </w:rPr>
            <w:fldChar w:fldCharType="end"/>
          </w:r>
        </w:p>
      </w:sdtContent>
    </w:sdt>
    <w:p w14:paraId="03F78B44" w14:textId="276E455E" w:rsidR="003E219F" w:rsidRDefault="003E219F"/>
    <w:p w14:paraId="4C67E6E9" w14:textId="77777777" w:rsidR="003E219F" w:rsidRDefault="003E219F">
      <w:r>
        <w:br w:type="page"/>
      </w:r>
    </w:p>
    <w:p w14:paraId="7167F36D" w14:textId="6A1AE9FC" w:rsidR="003E219F" w:rsidRDefault="003E219F" w:rsidP="003E219F">
      <w:pPr>
        <w:pStyle w:val="Heading1"/>
        <w:rPr>
          <w:rFonts w:ascii="Times New Roman" w:hAnsi="Times New Roman" w:cs="Times New Roman"/>
          <w:sz w:val="32"/>
          <w:szCs w:val="32"/>
        </w:rPr>
      </w:pPr>
      <w:bookmarkStart w:id="0" w:name="_Toc236657076"/>
      <w:r w:rsidRPr="00C12E1D">
        <w:rPr>
          <w:rFonts w:ascii="Times New Roman" w:hAnsi="Times New Roman" w:cs="Times New Roman"/>
          <w:sz w:val="32"/>
          <w:szCs w:val="32"/>
        </w:rPr>
        <w:lastRenderedPageBreak/>
        <w:t>Introduction</w:t>
      </w:r>
      <w:bookmarkEnd w:id="0"/>
    </w:p>
    <w:p w14:paraId="5B5A3056" w14:textId="189C52F3" w:rsidR="00C12E1D" w:rsidRPr="00C12E1D" w:rsidRDefault="00C12E1D" w:rsidP="00C12E1D">
      <w:pPr>
        <w:spacing w:line="360" w:lineRule="auto"/>
        <w:jc w:val="both"/>
        <w:rPr>
          <w:rFonts w:ascii="Times New Roman" w:hAnsi="Times New Roman" w:cs="Times New Roman"/>
          <w:sz w:val="22"/>
          <w:szCs w:val="22"/>
        </w:rPr>
      </w:pPr>
      <w:r w:rsidRPr="00C12E1D">
        <w:rPr>
          <w:rFonts w:ascii="Times New Roman" w:hAnsi="Times New Roman" w:cs="Times New Roman"/>
          <w:sz w:val="22"/>
          <w:szCs w:val="22"/>
        </w:rPr>
        <w:t xml:space="preserve">This assessment explores the fundamental principles of cybersecurity and the importance of protecting information assets in </w:t>
      </w:r>
      <w:r>
        <w:rPr>
          <w:rFonts w:ascii="Times New Roman" w:hAnsi="Times New Roman" w:cs="Times New Roman"/>
          <w:sz w:val="22"/>
          <w:szCs w:val="22"/>
        </w:rPr>
        <w:t>current</w:t>
      </w:r>
      <w:r w:rsidRPr="00C12E1D">
        <w:rPr>
          <w:rFonts w:ascii="Times New Roman" w:hAnsi="Times New Roman" w:cs="Times New Roman"/>
          <w:sz w:val="22"/>
          <w:szCs w:val="22"/>
        </w:rPr>
        <w:t xml:space="preserve"> digital environment. It examines how organisations can identify security risks, implement appropriate protection measures, and develop secure systems that support business objectives. The report also discusses the role of security architecture, continuous monitoring, and incident response in maintaining the confidentiality, integrity, and availability of information. By applying these concepts, this assessment demonstrates how effective cybersecurity practices help organisations defend against modern cyber threats and strengthen their overall security posture.</w:t>
      </w:r>
    </w:p>
    <w:p w14:paraId="658E8417" w14:textId="18D217F2" w:rsidR="003E219F" w:rsidRDefault="003E219F" w:rsidP="003E219F">
      <w:pPr>
        <w:pStyle w:val="Heading1"/>
        <w:rPr>
          <w:rFonts w:ascii="Times New Roman" w:hAnsi="Times New Roman" w:cs="Times New Roman"/>
          <w:sz w:val="32"/>
          <w:szCs w:val="32"/>
        </w:rPr>
      </w:pPr>
      <w:bookmarkStart w:id="1" w:name="_Toc236657077"/>
      <w:r w:rsidRPr="00C12E1D">
        <w:rPr>
          <w:rFonts w:ascii="Times New Roman" w:hAnsi="Times New Roman" w:cs="Times New Roman"/>
          <w:sz w:val="32"/>
          <w:szCs w:val="32"/>
        </w:rPr>
        <w:t>Task 1- Research in Data Security and Compliance</w:t>
      </w:r>
      <w:r w:rsidR="00C12E1D" w:rsidRPr="00C12E1D">
        <w:rPr>
          <w:rFonts w:ascii="Times New Roman" w:hAnsi="Times New Roman" w:cs="Times New Roman"/>
          <w:sz w:val="32"/>
          <w:szCs w:val="32"/>
        </w:rPr>
        <w:t xml:space="preserve"> – Securing the Hybrid Workforce</w:t>
      </w:r>
      <w:bookmarkEnd w:id="1"/>
    </w:p>
    <w:p w14:paraId="6C43E681" w14:textId="77777777" w:rsidR="00C12E1D" w:rsidRPr="00C12E1D" w:rsidRDefault="00C12E1D" w:rsidP="00C12E1D"/>
    <w:p w14:paraId="6505DB8E" w14:textId="06F1FA93" w:rsidR="003E219F" w:rsidRDefault="00C12E1D" w:rsidP="00C12E1D">
      <w:pPr>
        <w:pStyle w:val="Heading2"/>
        <w:rPr>
          <w:rFonts w:ascii="Times New Roman" w:hAnsi="Times New Roman" w:cs="Times New Roman"/>
          <w:sz w:val="28"/>
          <w:szCs w:val="28"/>
        </w:rPr>
      </w:pPr>
      <w:bookmarkStart w:id="2" w:name="_Toc236657078"/>
      <w:r w:rsidRPr="00C12E1D">
        <w:rPr>
          <w:rFonts w:ascii="Times New Roman" w:hAnsi="Times New Roman" w:cs="Times New Roman"/>
          <w:sz w:val="28"/>
          <w:szCs w:val="28"/>
        </w:rPr>
        <w:t>Introduction</w:t>
      </w:r>
      <w:bookmarkEnd w:id="2"/>
    </w:p>
    <w:p w14:paraId="554A5889" w14:textId="11100C4B" w:rsidR="00C12E1D" w:rsidRPr="00C12E1D" w:rsidRDefault="00C12E1D" w:rsidP="00C12E1D">
      <w:pPr>
        <w:spacing w:line="360" w:lineRule="auto"/>
        <w:jc w:val="both"/>
        <w:rPr>
          <w:rFonts w:ascii="Times New Roman" w:hAnsi="Times New Roman" w:cs="Times New Roman"/>
          <w:sz w:val="22"/>
          <w:szCs w:val="22"/>
        </w:rPr>
      </w:pPr>
      <w:r>
        <w:rPr>
          <w:rFonts w:ascii="Times New Roman" w:hAnsi="Times New Roman" w:cs="Times New Roman"/>
          <w:sz w:val="22"/>
          <w:szCs w:val="22"/>
        </w:rPr>
        <w:t>T</w:t>
      </w:r>
      <w:r w:rsidRPr="00C12E1D">
        <w:rPr>
          <w:rFonts w:ascii="Times New Roman" w:hAnsi="Times New Roman" w:cs="Times New Roman"/>
          <w:sz w:val="22"/>
          <w:szCs w:val="22"/>
        </w:rPr>
        <w:t>he traditional way of securing a company network</w:t>
      </w:r>
      <w:r>
        <w:rPr>
          <w:rFonts w:ascii="Times New Roman" w:hAnsi="Times New Roman" w:cs="Times New Roman"/>
          <w:sz w:val="22"/>
          <w:szCs w:val="22"/>
        </w:rPr>
        <w:t xml:space="preserve"> </w:t>
      </w:r>
      <w:r w:rsidRPr="00C12E1D">
        <w:rPr>
          <w:rFonts w:ascii="Times New Roman" w:hAnsi="Times New Roman" w:cs="Times New Roman"/>
          <w:sz w:val="22"/>
          <w:szCs w:val="22"/>
        </w:rPr>
        <w:t>does not work anymore. In the past, all employees worked inside an office building, and a standard firewall protected the perimeter. Now, companies use a hybrid workforce. Employees work from home, hotels, or coffee shops, and they access data using cloud applications and personal devices. This means company data is moving everywhere outside the old physical perimeter</w:t>
      </w:r>
      <w:r w:rsidR="00D95236">
        <w:rPr>
          <w:rFonts w:ascii="Times New Roman" w:hAnsi="Times New Roman" w:cs="Times New Roman"/>
          <w:sz w:val="22"/>
          <w:szCs w:val="22"/>
        </w:rPr>
        <w:t xml:space="preserve"> [1]</w:t>
      </w:r>
      <w:r w:rsidRPr="00C12E1D">
        <w:rPr>
          <w:rFonts w:ascii="Times New Roman" w:hAnsi="Times New Roman" w:cs="Times New Roman"/>
          <w:sz w:val="22"/>
          <w:szCs w:val="22"/>
        </w:rPr>
        <w:t>. This new way of working brings major security risks. Traditional tools like Virtual Private Networks (VPNs) are no longer safe enough. If a hacker steals a user's VPN credentials, they can access the entire internal network and steal sensitive data</w:t>
      </w:r>
      <w:r w:rsidR="00D95236">
        <w:rPr>
          <w:rFonts w:ascii="Times New Roman" w:hAnsi="Times New Roman" w:cs="Times New Roman"/>
          <w:sz w:val="22"/>
          <w:szCs w:val="22"/>
        </w:rPr>
        <w:t xml:space="preserve"> [2]</w:t>
      </w:r>
      <w:r w:rsidRPr="00C12E1D">
        <w:rPr>
          <w:rFonts w:ascii="Times New Roman" w:hAnsi="Times New Roman" w:cs="Times New Roman"/>
          <w:sz w:val="22"/>
          <w:szCs w:val="22"/>
        </w:rPr>
        <w:t>. To fix this problem, modern organizations need to change their security strategy. They must build a system that can anticipate threats, protect data outside the office, detect suspicious actions, and respond automatically to attacks. This section of the report research how companies can achieve this by using three key technologies: Zero Trust Network Access (ZTNA), Secure Access Service Edge (SASE), and Data Loss Prevention (DLP).</w:t>
      </w:r>
    </w:p>
    <w:p w14:paraId="66E5ECF1" w14:textId="77777777" w:rsidR="00C12E1D" w:rsidRDefault="00C12E1D" w:rsidP="003E219F">
      <w:pPr>
        <w:pStyle w:val="Heading1"/>
        <w:rPr>
          <w:rFonts w:ascii="Times New Roman" w:hAnsi="Times New Roman" w:cs="Times New Roman"/>
        </w:rPr>
      </w:pPr>
    </w:p>
    <w:p w14:paraId="0E1BFB51" w14:textId="77777777" w:rsidR="0066359F" w:rsidRDefault="0066359F" w:rsidP="0066359F"/>
    <w:p w14:paraId="22ADD2B3" w14:textId="77777777" w:rsidR="0066359F" w:rsidRDefault="0066359F" w:rsidP="0066359F"/>
    <w:p w14:paraId="130BF4BA" w14:textId="77777777" w:rsidR="0066359F" w:rsidRDefault="0066359F" w:rsidP="0066359F"/>
    <w:p w14:paraId="54ED8475" w14:textId="77777777" w:rsidR="0066359F" w:rsidRPr="0066359F" w:rsidRDefault="0066359F" w:rsidP="0066359F"/>
    <w:p w14:paraId="63E95498" w14:textId="77777777" w:rsidR="00C12E1D" w:rsidRDefault="00C12E1D" w:rsidP="003E219F">
      <w:pPr>
        <w:pStyle w:val="Heading1"/>
        <w:rPr>
          <w:rFonts w:ascii="Times New Roman" w:hAnsi="Times New Roman" w:cs="Times New Roman"/>
        </w:rPr>
      </w:pPr>
    </w:p>
    <w:p w14:paraId="1BFA952B" w14:textId="679AF315" w:rsidR="0066359F" w:rsidRPr="0066359F" w:rsidRDefault="0066359F" w:rsidP="0066359F">
      <w:pPr>
        <w:rPr>
          <w:rFonts w:ascii="Times New Roman" w:eastAsiaTheme="majorEastAsia" w:hAnsi="Times New Roman" w:cs="Times New Roman"/>
          <w:color w:val="0F4761" w:themeColor="accent1" w:themeShade="BF"/>
          <w:sz w:val="40"/>
          <w:szCs w:val="40"/>
        </w:rPr>
      </w:pPr>
    </w:p>
    <w:p w14:paraId="0C514BB5" w14:textId="77777777" w:rsidR="00F25B02" w:rsidRPr="00F25B02" w:rsidRDefault="0066359F" w:rsidP="00F25B02">
      <w:pPr>
        <w:pStyle w:val="Heading2"/>
        <w:rPr>
          <w:rFonts w:ascii="Times New Roman" w:hAnsi="Times New Roman" w:cs="Times New Roman"/>
          <w:sz w:val="28"/>
          <w:szCs w:val="28"/>
        </w:rPr>
      </w:pPr>
      <w:r w:rsidRPr="00F25B02">
        <w:rPr>
          <w:rFonts w:ascii="Times New Roman" w:hAnsi="Times New Roman" w:cs="Times New Roman"/>
          <w:sz w:val="28"/>
          <w:szCs w:val="28"/>
        </w:rPr>
        <w:br w:type="page"/>
      </w:r>
      <w:bookmarkStart w:id="3" w:name="_Toc236657079"/>
      <w:r w:rsidRPr="00F25B02">
        <w:rPr>
          <w:rFonts w:ascii="Times New Roman" w:hAnsi="Times New Roman" w:cs="Times New Roman"/>
          <w:sz w:val="28"/>
          <w:szCs w:val="28"/>
        </w:rPr>
        <w:lastRenderedPageBreak/>
        <w:t>The Technical Foundations of Hybrid Security</w:t>
      </w:r>
      <w:bookmarkEnd w:id="3"/>
      <w:r w:rsidRPr="00F25B02">
        <w:rPr>
          <w:rFonts w:ascii="Times New Roman" w:hAnsi="Times New Roman" w:cs="Times New Roman"/>
          <w:sz w:val="28"/>
          <w:szCs w:val="28"/>
        </w:rPr>
        <w:t xml:space="preserve"> </w:t>
      </w:r>
    </w:p>
    <w:p w14:paraId="3E0CA1FE" w14:textId="77777777" w:rsidR="00F25B02" w:rsidRPr="00F25B02" w:rsidRDefault="0066359F" w:rsidP="0066359F">
      <w:pPr>
        <w:rPr>
          <w:sz w:val="22"/>
          <w:szCs w:val="22"/>
        </w:rPr>
      </w:pPr>
      <w:r w:rsidRPr="00F25B02">
        <w:rPr>
          <w:sz w:val="22"/>
          <w:szCs w:val="22"/>
        </w:rPr>
        <w:t xml:space="preserve">To secure data beyond the corporate perimeter, organizations must implement modern cloud-native architectures. This section explains the three core technologies that replace old hardware-based security systems. </w:t>
      </w:r>
    </w:p>
    <w:p w14:paraId="298BA52D" w14:textId="5293CC04" w:rsidR="00F25B02" w:rsidRPr="00F25B02" w:rsidRDefault="0066359F" w:rsidP="00F25B02">
      <w:pPr>
        <w:pStyle w:val="Heading3"/>
        <w:rPr>
          <w:rFonts w:ascii="Times New Roman" w:hAnsi="Times New Roman" w:cs="Times New Roman"/>
          <w:sz w:val="24"/>
          <w:szCs w:val="24"/>
        </w:rPr>
      </w:pPr>
      <w:bookmarkStart w:id="4" w:name="_Toc236657080"/>
      <w:r w:rsidRPr="00F25B02">
        <w:rPr>
          <w:rFonts w:ascii="Times New Roman" w:hAnsi="Times New Roman" w:cs="Times New Roman"/>
          <w:sz w:val="24"/>
          <w:szCs w:val="24"/>
        </w:rPr>
        <w:t>Zero Trust Network Access (ZTNA)</w:t>
      </w:r>
      <w:bookmarkEnd w:id="4"/>
      <w:r w:rsidRPr="00F25B02">
        <w:rPr>
          <w:rFonts w:ascii="Times New Roman" w:hAnsi="Times New Roman" w:cs="Times New Roman"/>
          <w:sz w:val="24"/>
          <w:szCs w:val="24"/>
        </w:rPr>
        <w:t xml:space="preserve"> </w:t>
      </w:r>
    </w:p>
    <w:p w14:paraId="520B20BB" w14:textId="2F975615" w:rsidR="00F25B02" w:rsidRPr="0050500F" w:rsidRDefault="0066359F" w:rsidP="0050500F">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The core rule of Zero Trust is simple: "Never trust, always verify"</w:t>
      </w:r>
      <w:r w:rsidR="00D95236">
        <w:rPr>
          <w:rFonts w:ascii="Times New Roman" w:hAnsi="Times New Roman" w:cs="Times New Roman"/>
          <w:sz w:val="22"/>
          <w:szCs w:val="22"/>
        </w:rPr>
        <w:t>[3]</w:t>
      </w:r>
      <w:r w:rsidR="005843B3">
        <w:rPr>
          <w:rFonts w:ascii="Times New Roman" w:hAnsi="Times New Roman" w:cs="Times New Roman"/>
          <w:sz w:val="22"/>
          <w:szCs w:val="22"/>
        </w:rPr>
        <w:t xml:space="preserve">. </w:t>
      </w:r>
      <w:r w:rsidRPr="0050500F">
        <w:rPr>
          <w:rFonts w:ascii="Times New Roman" w:hAnsi="Times New Roman" w:cs="Times New Roman"/>
          <w:sz w:val="22"/>
          <w:szCs w:val="22"/>
        </w:rPr>
        <w:t xml:space="preserve">In a traditional corporate network, verification only happens once when the user logs in. After that, the network trusts the user completely. ZTNA changes this mindset. It assumes that threats </w:t>
      </w:r>
      <w:r w:rsidR="00F25B02" w:rsidRPr="0050500F">
        <w:rPr>
          <w:rFonts w:ascii="Times New Roman" w:hAnsi="Times New Roman" w:cs="Times New Roman"/>
          <w:sz w:val="22"/>
          <w:szCs w:val="22"/>
        </w:rPr>
        <w:t>always exist inside the network</w:t>
      </w:r>
      <w:r w:rsidRPr="0050500F">
        <w:rPr>
          <w:rFonts w:ascii="Times New Roman" w:hAnsi="Times New Roman" w:cs="Times New Roman"/>
          <w:sz w:val="22"/>
          <w:szCs w:val="22"/>
        </w:rPr>
        <w:t>. Therefore, no user or device receives automatic trust, no matter their physical location.</w:t>
      </w:r>
    </w:p>
    <w:p w14:paraId="2504506A" w14:textId="2C902DB1" w:rsidR="00F25B02" w:rsidRPr="0050500F" w:rsidRDefault="0066359F" w:rsidP="0050500F">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ZTNA replaces traditional VPNs by providing secure remote access to specific applications instead of the whole network. When a remote worker wants to use a company tool, ZTNA checks several things before granting access:</w:t>
      </w:r>
    </w:p>
    <w:p w14:paraId="2264C360" w14:textId="6DE6042F" w:rsidR="00F25B02" w:rsidRPr="0050500F" w:rsidRDefault="0066359F" w:rsidP="0050500F">
      <w:pPr>
        <w:pStyle w:val="ListParagraph"/>
        <w:numPr>
          <w:ilvl w:val="0"/>
          <w:numId w:val="10"/>
        </w:num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User Identity: The system verifies the user with strong Multi-Factor Authentication (MFA). </w:t>
      </w:r>
    </w:p>
    <w:p w14:paraId="5EE13DFB" w14:textId="3C51C923" w:rsidR="00F25B02" w:rsidRPr="0050500F" w:rsidRDefault="0066359F" w:rsidP="0050500F">
      <w:pPr>
        <w:pStyle w:val="ListParagraph"/>
        <w:numPr>
          <w:ilvl w:val="0"/>
          <w:numId w:val="10"/>
        </w:num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Device Health: The system checks if the laptop or phone is safe. It verifies if the operating system is updated and if an antivirus or Endpoint Detection and Response (EDR) tool is running. </w:t>
      </w:r>
    </w:p>
    <w:p w14:paraId="49756F3E" w14:textId="08277CA9" w:rsidR="00F25B02" w:rsidRPr="0050500F" w:rsidRDefault="0066359F" w:rsidP="0050500F">
      <w:pPr>
        <w:pStyle w:val="ListParagraph"/>
        <w:numPr>
          <w:ilvl w:val="0"/>
          <w:numId w:val="10"/>
        </w:num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Context: It reviews the location, time of day, and the type of data requested. </w:t>
      </w:r>
    </w:p>
    <w:p w14:paraId="08FE8F9E" w14:textId="65796036" w:rsidR="00F25B02" w:rsidRPr="0050500F" w:rsidRDefault="0066359F" w:rsidP="00A351F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A major advantage of ZTNA is the principle of Least Privilege</w:t>
      </w:r>
      <w:r w:rsidR="004C140E">
        <w:rPr>
          <w:rFonts w:ascii="Times New Roman" w:hAnsi="Times New Roman" w:cs="Times New Roman"/>
          <w:sz w:val="22"/>
          <w:szCs w:val="22"/>
        </w:rPr>
        <w:t xml:space="preserve"> [4]</w:t>
      </w:r>
      <w:r w:rsidRPr="0050500F">
        <w:rPr>
          <w:rFonts w:ascii="Times New Roman" w:hAnsi="Times New Roman" w:cs="Times New Roman"/>
          <w:sz w:val="22"/>
          <w:szCs w:val="22"/>
        </w:rPr>
        <w:t>. This means employees only get access to the exact applications they need to do their jobs, and nothing more. For example, an HR worker can access the employee database but cannot see the finance system. Furthermore, ZTNA uses "application cloaking." This technique hides company tools from the public internet. If a hacker scans the web for vulnerable servers, they see nothing because the ZTNA gateway makes the systems invisible. This reduces the attack surface and stops hackers from moving sideways through company systems if they manage to steal an account</w:t>
      </w:r>
      <w:r w:rsidR="002C1CB2">
        <w:rPr>
          <w:rFonts w:ascii="Times New Roman" w:hAnsi="Times New Roman" w:cs="Times New Roman"/>
          <w:sz w:val="22"/>
          <w:szCs w:val="22"/>
        </w:rPr>
        <w:t xml:space="preserve"> [5]</w:t>
      </w:r>
      <w:r w:rsidRPr="0050500F">
        <w:rPr>
          <w:rFonts w:ascii="Times New Roman" w:hAnsi="Times New Roman" w:cs="Times New Roman"/>
          <w:sz w:val="22"/>
          <w:szCs w:val="22"/>
        </w:rPr>
        <w:t xml:space="preserve">. </w:t>
      </w:r>
    </w:p>
    <w:p w14:paraId="034D2FCE" w14:textId="77777777" w:rsidR="00D23881" w:rsidRPr="00A351F0" w:rsidRDefault="0066359F" w:rsidP="00A351F0">
      <w:pPr>
        <w:pStyle w:val="Heading3"/>
        <w:rPr>
          <w:rFonts w:ascii="Times New Roman" w:hAnsi="Times New Roman" w:cs="Times New Roman"/>
          <w:sz w:val="24"/>
          <w:szCs w:val="24"/>
        </w:rPr>
      </w:pPr>
      <w:bookmarkStart w:id="5" w:name="_Toc236657081"/>
      <w:r w:rsidRPr="00A351F0">
        <w:rPr>
          <w:rFonts w:ascii="Times New Roman" w:hAnsi="Times New Roman" w:cs="Times New Roman"/>
          <w:sz w:val="24"/>
          <w:szCs w:val="24"/>
        </w:rPr>
        <w:t>Secure Access Service Edge (SASE)</w:t>
      </w:r>
      <w:bookmarkEnd w:id="5"/>
      <w:r w:rsidRPr="00A351F0">
        <w:rPr>
          <w:rFonts w:ascii="Times New Roman" w:hAnsi="Times New Roman" w:cs="Times New Roman"/>
          <w:sz w:val="24"/>
          <w:szCs w:val="24"/>
        </w:rPr>
        <w:t xml:space="preserve"> </w:t>
      </w:r>
    </w:p>
    <w:p w14:paraId="148CCF42" w14:textId="6FA20FAB" w:rsidR="00D23881" w:rsidRPr="0050500F" w:rsidRDefault="0066359F" w:rsidP="00A351F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While ZTNA controls access to specific applications, companies still need a way to secure all network traffic and internet browsing for remote workers. This is where SASE comes in. SASE is a cloud architecture model that combines network functions and security functions into a single cloud service</w:t>
      </w:r>
      <w:r w:rsidR="00130FA7">
        <w:rPr>
          <w:rFonts w:ascii="Times New Roman" w:hAnsi="Times New Roman" w:cs="Times New Roman"/>
          <w:sz w:val="22"/>
          <w:szCs w:val="22"/>
        </w:rPr>
        <w:t xml:space="preserve"> [6]</w:t>
      </w:r>
      <w:r w:rsidRPr="0050500F">
        <w:rPr>
          <w:rFonts w:ascii="Times New Roman" w:hAnsi="Times New Roman" w:cs="Times New Roman"/>
          <w:sz w:val="22"/>
          <w:szCs w:val="22"/>
        </w:rPr>
        <w:t xml:space="preserve">. </w:t>
      </w:r>
    </w:p>
    <w:p w14:paraId="57DED620" w14:textId="754FE08D" w:rsidR="00D23881" w:rsidRPr="0050500F" w:rsidRDefault="0066359F" w:rsidP="00C5645C">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In the past, companies bought different boxes for different security jobs one box for a firewall, one box for web filtering, and another box for cloud security. SASE combines </w:t>
      </w:r>
      <w:r w:rsidR="00D23881" w:rsidRPr="0050500F">
        <w:rPr>
          <w:rFonts w:ascii="Times New Roman" w:hAnsi="Times New Roman" w:cs="Times New Roman"/>
          <w:sz w:val="22"/>
          <w:szCs w:val="22"/>
        </w:rPr>
        <w:t>all</w:t>
      </w:r>
      <w:r w:rsidRPr="0050500F">
        <w:rPr>
          <w:rFonts w:ascii="Times New Roman" w:hAnsi="Times New Roman" w:cs="Times New Roman"/>
          <w:sz w:val="22"/>
          <w:szCs w:val="22"/>
        </w:rPr>
        <w:t xml:space="preserve"> these tools into the cloud: </w:t>
      </w:r>
    </w:p>
    <w:p w14:paraId="2F71EAAD" w14:textId="3949BDBF" w:rsidR="00D23881" w:rsidRPr="00C5645C" w:rsidRDefault="0066359F" w:rsidP="00C5645C">
      <w:pPr>
        <w:pStyle w:val="ListParagraph"/>
        <w:numPr>
          <w:ilvl w:val="0"/>
          <w:numId w:val="11"/>
        </w:numPr>
        <w:spacing w:line="360" w:lineRule="auto"/>
        <w:jc w:val="both"/>
        <w:rPr>
          <w:rFonts w:ascii="Times New Roman" w:hAnsi="Times New Roman" w:cs="Times New Roman"/>
          <w:sz w:val="22"/>
          <w:szCs w:val="22"/>
        </w:rPr>
      </w:pPr>
      <w:r w:rsidRPr="00C5645C">
        <w:rPr>
          <w:rFonts w:ascii="Times New Roman" w:hAnsi="Times New Roman" w:cs="Times New Roman"/>
          <w:sz w:val="22"/>
          <w:szCs w:val="22"/>
        </w:rPr>
        <w:t xml:space="preserve">SD-WAN (Software-Defined Wide Area Network): This manages the network traffic and makes sure connections are fast and reliable. </w:t>
      </w:r>
    </w:p>
    <w:p w14:paraId="2A2455FD" w14:textId="106832CA" w:rsidR="00D23881" w:rsidRPr="00C5645C" w:rsidRDefault="0066359F" w:rsidP="00C5645C">
      <w:pPr>
        <w:pStyle w:val="ListParagraph"/>
        <w:numPr>
          <w:ilvl w:val="0"/>
          <w:numId w:val="11"/>
        </w:numPr>
        <w:spacing w:line="360" w:lineRule="auto"/>
        <w:jc w:val="both"/>
        <w:rPr>
          <w:rFonts w:ascii="Times New Roman" w:hAnsi="Times New Roman" w:cs="Times New Roman"/>
          <w:sz w:val="22"/>
          <w:szCs w:val="22"/>
        </w:rPr>
      </w:pPr>
      <w:r w:rsidRPr="00C5645C">
        <w:rPr>
          <w:rFonts w:ascii="Times New Roman" w:hAnsi="Times New Roman" w:cs="Times New Roman"/>
          <w:sz w:val="22"/>
          <w:szCs w:val="22"/>
        </w:rPr>
        <w:t xml:space="preserve">Secure Web Gateway (SWG): This filters internet traffic to stop employees from visiting dangerous websites or downloading malware. </w:t>
      </w:r>
    </w:p>
    <w:p w14:paraId="59B76CB7" w14:textId="02DB5391" w:rsidR="00D23881" w:rsidRPr="00696170" w:rsidRDefault="0066359F" w:rsidP="00696170">
      <w:pPr>
        <w:pStyle w:val="ListParagraph"/>
        <w:numPr>
          <w:ilvl w:val="0"/>
          <w:numId w:val="11"/>
        </w:numPr>
        <w:spacing w:line="360" w:lineRule="auto"/>
        <w:jc w:val="both"/>
        <w:rPr>
          <w:rFonts w:ascii="Times New Roman" w:hAnsi="Times New Roman" w:cs="Times New Roman"/>
          <w:sz w:val="22"/>
          <w:szCs w:val="22"/>
        </w:rPr>
      </w:pPr>
      <w:r w:rsidRPr="00696170">
        <w:rPr>
          <w:rFonts w:ascii="Times New Roman" w:hAnsi="Times New Roman" w:cs="Times New Roman"/>
          <w:sz w:val="22"/>
          <w:szCs w:val="22"/>
        </w:rPr>
        <w:lastRenderedPageBreak/>
        <w:t xml:space="preserve">Cloud Access Security Broker (CASB): This acts as a security guard between corporate users and cloud apps like Microsoft 365 or Google Workspace. It ensures data moving to the cloud stays secure. </w:t>
      </w:r>
    </w:p>
    <w:p w14:paraId="633A5152" w14:textId="2A6F4A54" w:rsidR="00D23881" w:rsidRPr="00696170" w:rsidRDefault="0066359F" w:rsidP="00696170">
      <w:pPr>
        <w:pStyle w:val="ListParagraph"/>
        <w:numPr>
          <w:ilvl w:val="0"/>
          <w:numId w:val="11"/>
        </w:numPr>
        <w:spacing w:line="360" w:lineRule="auto"/>
        <w:jc w:val="both"/>
        <w:rPr>
          <w:rFonts w:ascii="Times New Roman" w:hAnsi="Times New Roman" w:cs="Times New Roman"/>
          <w:sz w:val="22"/>
          <w:szCs w:val="22"/>
        </w:rPr>
      </w:pPr>
      <w:r w:rsidRPr="00696170">
        <w:rPr>
          <w:rFonts w:ascii="Times New Roman" w:hAnsi="Times New Roman" w:cs="Times New Roman"/>
          <w:sz w:val="22"/>
          <w:szCs w:val="22"/>
        </w:rPr>
        <w:t xml:space="preserve">Firewall-as-a-Service (FWaaS): A powerful firewall that lives completely in the cloud, protecting users wherever they connect. </w:t>
      </w:r>
    </w:p>
    <w:p w14:paraId="1739DDB1" w14:textId="77777777" w:rsidR="00D23881" w:rsidRDefault="0066359F" w:rsidP="0069617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By putting all these tools into a single cloud service, SASE removes the need to send all internet traffic back to the physical office building. This makes the internet connection much faster for hybrid workers while keeping the exact same security policies everywhere in the world. </w:t>
      </w:r>
    </w:p>
    <w:p w14:paraId="599D4F40" w14:textId="77777777" w:rsidR="008D2326" w:rsidRPr="0050500F" w:rsidRDefault="008D2326" w:rsidP="00696170">
      <w:pPr>
        <w:spacing w:line="360" w:lineRule="auto"/>
        <w:jc w:val="both"/>
        <w:rPr>
          <w:rFonts w:ascii="Times New Roman" w:hAnsi="Times New Roman" w:cs="Times New Roman"/>
          <w:sz w:val="22"/>
          <w:szCs w:val="22"/>
        </w:rPr>
      </w:pPr>
    </w:p>
    <w:p w14:paraId="4482A386" w14:textId="77777777" w:rsidR="00D23881" w:rsidRPr="00696170" w:rsidRDefault="0066359F" w:rsidP="00696170">
      <w:pPr>
        <w:pStyle w:val="Heading3"/>
        <w:rPr>
          <w:rFonts w:ascii="Times New Roman" w:hAnsi="Times New Roman" w:cs="Times New Roman"/>
          <w:sz w:val="24"/>
          <w:szCs w:val="24"/>
        </w:rPr>
      </w:pPr>
      <w:bookmarkStart w:id="6" w:name="_Toc236657082"/>
      <w:r w:rsidRPr="00696170">
        <w:rPr>
          <w:rFonts w:ascii="Times New Roman" w:hAnsi="Times New Roman" w:cs="Times New Roman"/>
          <w:sz w:val="24"/>
          <w:szCs w:val="24"/>
        </w:rPr>
        <w:t>Data Loss Prevention (DLP)</w:t>
      </w:r>
      <w:bookmarkEnd w:id="6"/>
      <w:r w:rsidRPr="00696170">
        <w:rPr>
          <w:rFonts w:ascii="Times New Roman" w:hAnsi="Times New Roman" w:cs="Times New Roman"/>
          <w:sz w:val="24"/>
          <w:szCs w:val="24"/>
        </w:rPr>
        <w:t xml:space="preserve"> </w:t>
      </w:r>
    </w:p>
    <w:p w14:paraId="35C9B4AB" w14:textId="632DB367" w:rsidR="00D23881" w:rsidRPr="0050500F" w:rsidRDefault="0066359F" w:rsidP="0069617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Even with strong access controls like ZTNA and SASE, data can still be leaked by mistake or stolen by malicious insiders. Data Loss Prevention (DLP) is a set of tools and rules used to make sure sensitive data is not lost, misused, or accessed by unauthorized users</w:t>
      </w:r>
      <w:r w:rsidR="00130FA7">
        <w:rPr>
          <w:rFonts w:ascii="Times New Roman" w:hAnsi="Times New Roman" w:cs="Times New Roman"/>
          <w:sz w:val="22"/>
          <w:szCs w:val="22"/>
        </w:rPr>
        <w:t xml:space="preserve"> [7]</w:t>
      </w:r>
      <w:r w:rsidRPr="0050500F">
        <w:rPr>
          <w:rFonts w:ascii="Times New Roman" w:hAnsi="Times New Roman" w:cs="Times New Roman"/>
          <w:sz w:val="22"/>
          <w:szCs w:val="22"/>
        </w:rPr>
        <w:t>.</w:t>
      </w:r>
    </w:p>
    <w:p w14:paraId="1C4D7B9B" w14:textId="77777777" w:rsidR="00D23881" w:rsidRPr="0050500F" w:rsidRDefault="0066359F" w:rsidP="0069617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 xml:space="preserve">DLP tools track and protect data in three different states: </w:t>
      </w:r>
    </w:p>
    <w:p w14:paraId="06256C1D" w14:textId="50F43F39" w:rsidR="007C59F0" w:rsidRPr="00696170" w:rsidRDefault="0066359F" w:rsidP="00696170">
      <w:pPr>
        <w:pStyle w:val="ListParagraph"/>
        <w:numPr>
          <w:ilvl w:val="0"/>
          <w:numId w:val="13"/>
        </w:numPr>
        <w:spacing w:line="360" w:lineRule="auto"/>
        <w:jc w:val="both"/>
        <w:rPr>
          <w:rFonts w:ascii="Times New Roman" w:hAnsi="Times New Roman" w:cs="Times New Roman"/>
          <w:sz w:val="22"/>
          <w:szCs w:val="22"/>
        </w:rPr>
      </w:pPr>
      <w:r w:rsidRPr="00696170">
        <w:rPr>
          <w:rFonts w:ascii="Times New Roman" w:hAnsi="Times New Roman" w:cs="Times New Roman"/>
          <w:sz w:val="22"/>
          <w:szCs w:val="22"/>
        </w:rPr>
        <w:t xml:space="preserve">Data in Motion: Data that is traveling over the network, like an email or a file upload. </w:t>
      </w:r>
    </w:p>
    <w:p w14:paraId="002FEC40" w14:textId="2BB2112B" w:rsidR="007C59F0" w:rsidRPr="00696170" w:rsidRDefault="0066359F" w:rsidP="00696170">
      <w:pPr>
        <w:pStyle w:val="ListParagraph"/>
        <w:numPr>
          <w:ilvl w:val="0"/>
          <w:numId w:val="13"/>
        </w:numPr>
        <w:spacing w:line="360" w:lineRule="auto"/>
        <w:jc w:val="both"/>
        <w:rPr>
          <w:rFonts w:ascii="Times New Roman" w:hAnsi="Times New Roman" w:cs="Times New Roman"/>
          <w:sz w:val="22"/>
          <w:szCs w:val="22"/>
        </w:rPr>
      </w:pPr>
      <w:r w:rsidRPr="00696170">
        <w:rPr>
          <w:rFonts w:ascii="Times New Roman" w:hAnsi="Times New Roman" w:cs="Times New Roman"/>
          <w:sz w:val="22"/>
          <w:szCs w:val="22"/>
        </w:rPr>
        <w:t xml:space="preserve">Data at Rest: Data stored on hard drives, cloud storage, or databases. </w:t>
      </w:r>
    </w:p>
    <w:p w14:paraId="59903C78" w14:textId="572DF129" w:rsidR="007C59F0" w:rsidRPr="00696170" w:rsidRDefault="0066359F" w:rsidP="00696170">
      <w:pPr>
        <w:pStyle w:val="ListParagraph"/>
        <w:numPr>
          <w:ilvl w:val="0"/>
          <w:numId w:val="13"/>
        </w:numPr>
        <w:spacing w:line="360" w:lineRule="auto"/>
        <w:jc w:val="both"/>
        <w:rPr>
          <w:rFonts w:ascii="Times New Roman" w:hAnsi="Times New Roman" w:cs="Times New Roman"/>
          <w:sz w:val="22"/>
          <w:szCs w:val="22"/>
        </w:rPr>
      </w:pPr>
      <w:r w:rsidRPr="00696170">
        <w:rPr>
          <w:rFonts w:ascii="Times New Roman" w:hAnsi="Times New Roman" w:cs="Times New Roman"/>
          <w:sz w:val="22"/>
          <w:szCs w:val="22"/>
        </w:rPr>
        <w:t xml:space="preserve">Data in Use: Data that an employee is actively reading, printing, or copying. </w:t>
      </w:r>
      <w:r w:rsidR="00130FA7">
        <w:rPr>
          <w:rFonts w:ascii="Times New Roman" w:hAnsi="Times New Roman" w:cs="Times New Roman"/>
          <w:sz w:val="22"/>
          <w:szCs w:val="22"/>
        </w:rPr>
        <w:t>[7]</w:t>
      </w:r>
    </w:p>
    <w:p w14:paraId="1F28C694" w14:textId="77777777" w:rsidR="007C59F0" w:rsidRDefault="0066359F" w:rsidP="00696170">
      <w:pPr>
        <w:spacing w:line="360" w:lineRule="auto"/>
        <w:jc w:val="both"/>
        <w:rPr>
          <w:rFonts w:ascii="Times New Roman" w:hAnsi="Times New Roman" w:cs="Times New Roman"/>
          <w:sz w:val="22"/>
          <w:szCs w:val="22"/>
        </w:rPr>
      </w:pPr>
      <w:r w:rsidRPr="0050500F">
        <w:rPr>
          <w:rFonts w:ascii="Times New Roman" w:hAnsi="Times New Roman" w:cs="Times New Roman"/>
          <w:sz w:val="22"/>
          <w:szCs w:val="22"/>
        </w:rPr>
        <w:t>DLP works by using special rules to identify sensitive information, such as credit card numbers, social security numbers, or secret design documents. For example, if a remote employee tries to upload a customer list to a personal cloud storage account or copy it to a USB drive, the DLP system automatically blocks the action and alerts the security team. This keeps data safe even when employees work outside the office.</w:t>
      </w:r>
    </w:p>
    <w:p w14:paraId="452BBDF9" w14:textId="77777777" w:rsidR="00A96F8F" w:rsidRDefault="00A96F8F" w:rsidP="00696170">
      <w:pPr>
        <w:spacing w:line="360" w:lineRule="auto"/>
        <w:jc w:val="both"/>
        <w:rPr>
          <w:rFonts w:ascii="Times New Roman" w:hAnsi="Times New Roman" w:cs="Times New Roman"/>
          <w:sz w:val="22"/>
          <w:szCs w:val="22"/>
        </w:rPr>
      </w:pPr>
    </w:p>
    <w:p w14:paraId="0999515D" w14:textId="77777777" w:rsidR="00A96F8F" w:rsidRPr="0050500F" w:rsidRDefault="00A96F8F" w:rsidP="00696170">
      <w:pPr>
        <w:spacing w:line="360" w:lineRule="auto"/>
        <w:jc w:val="both"/>
        <w:rPr>
          <w:rFonts w:ascii="Times New Roman" w:hAnsi="Times New Roman" w:cs="Times New Roman"/>
          <w:sz w:val="22"/>
          <w:szCs w:val="22"/>
        </w:rPr>
      </w:pPr>
    </w:p>
    <w:p w14:paraId="5B375585" w14:textId="154CD6EC" w:rsidR="008D2326" w:rsidRDefault="008D2326" w:rsidP="00A96F8F">
      <w:pPr>
        <w:pStyle w:val="Heading2"/>
        <w:rPr>
          <w:rFonts w:ascii="Times New Roman" w:hAnsi="Times New Roman" w:cs="Times New Roman"/>
          <w:sz w:val="28"/>
          <w:szCs w:val="28"/>
        </w:rPr>
      </w:pPr>
    </w:p>
    <w:p w14:paraId="3E9EF70B" w14:textId="77777777" w:rsidR="008D2326" w:rsidRDefault="008D2326" w:rsidP="008D2326"/>
    <w:p w14:paraId="66C0B20D" w14:textId="77777777" w:rsidR="008D2326" w:rsidRDefault="008D2326" w:rsidP="008D2326"/>
    <w:p w14:paraId="2A80EECE" w14:textId="77777777" w:rsidR="008D2326" w:rsidRDefault="008D2326" w:rsidP="00A96F8F">
      <w:pPr>
        <w:pStyle w:val="Heading2"/>
        <w:rPr>
          <w:rFonts w:ascii="Times New Roman" w:hAnsi="Times New Roman" w:cs="Times New Roman"/>
          <w:sz w:val="28"/>
          <w:szCs w:val="28"/>
        </w:rPr>
      </w:pPr>
    </w:p>
    <w:p w14:paraId="0DA049A8" w14:textId="77777777" w:rsidR="008D2326" w:rsidRDefault="008D2326" w:rsidP="008D2326"/>
    <w:p w14:paraId="1753F8BA" w14:textId="77777777" w:rsidR="008D2326" w:rsidRPr="008D2326" w:rsidRDefault="008D2326" w:rsidP="008D2326"/>
    <w:p w14:paraId="29E6D51F" w14:textId="718F88D3" w:rsidR="00A96F8F" w:rsidRPr="00A96F8F" w:rsidRDefault="00A96F8F" w:rsidP="00A96F8F">
      <w:pPr>
        <w:pStyle w:val="Heading2"/>
        <w:rPr>
          <w:rFonts w:ascii="Times New Roman" w:hAnsi="Times New Roman" w:cs="Times New Roman"/>
          <w:sz w:val="28"/>
          <w:szCs w:val="28"/>
        </w:rPr>
      </w:pPr>
      <w:bookmarkStart w:id="7" w:name="_Toc236657083"/>
      <w:r w:rsidRPr="00A96F8F">
        <w:rPr>
          <w:rFonts w:ascii="Times New Roman" w:hAnsi="Times New Roman" w:cs="Times New Roman"/>
          <w:sz w:val="28"/>
          <w:szCs w:val="28"/>
        </w:rPr>
        <w:lastRenderedPageBreak/>
        <w:t>Critical Evaluation: Anticipating, Protecting, Detecting, and Responding</w:t>
      </w:r>
      <w:bookmarkEnd w:id="7"/>
      <w:r w:rsidRPr="00A96F8F">
        <w:rPr>
          <w:rFonts w:ascii="Times New Roman" w:hAnsi="Times New Roman" w:cs="Times New Roman"/>
          <w:sz w:val="28"/>
          <w:szCs w:val="28"/>
        </w:rPr>
        <w:t xml:space="preserve"> </w:t>
      </w:r>
    </w:p>
    <w:p w14:paraId="73AEDD46" w14:textId="47FF582F" w:rsidR="007C59F0" w:rsidRPr="00A96F8F" w:rsidRDefault="00A96F8F" w:rsidP="00A96F8F">
      <w:pPr>
        <w:spacing w:line="360" w:lineRule="auto"/>
        <w:jc w:val="both"/>
        <w:rPr>
          <w:rFonts w:ascii="Times New Roman" w:hAnsi="Times New Roman" w:cs="Times New Roman"/>
          <w:sz w:val="22"/>
          <w:szCs w:val="22"/>
        </w:rPr>
      </w:pPr>
      <w:r w:rsidRPr="00A96F8F">
        <w:rPr>
          <w:rFonts w:ascii="Times New Roman" w:hAnsi="Times New Roman" w:cs="Times New Roman"/>
          <w:sz w:val="22"/>
          <w:szCs w:val="22"/>
        </w:rPr>
        <w:t>To build a strong cybersecurity environment, an organization cannot just wait for attacks to happen. It must use ZTNA, SASE, and DLP to create an active environment that covers four main security actions: anticipation, protection, detection, and automatic response.</w:t>
      </w:r>
    </w:p>
    <w:tbl>
      <w:tblPr>
        <w:tblStyle w:val="PlainTable5"/>
        <w:tblpPr w:leftFromText="180" w:rightFromText="180" w:vertAnchor="text" w:horzAnchor="margin" w:tblpY="331"/>
        <w:tblW w:w="9729" w:type="dxa"/>
        <w:tblLook w:val="04A0" w:firstRow="1" w:lastRow="0" w:firstColumn="1" w:lastColumn="0" w:noHBand="0" w:noVBand="1"/>
      </w:tblPr>
      <w:tblGrid>
        <w:gridCol w:w="3005"/>
        <w:gridCol w:w="3241"/>
        <w:gridCol w:w="3483"/>
      </w:tblGrid>
      <w:tr w:rsidR="008D2326" w14:paraId="084884C3" w14:textId="77777777" w:rsidTr="008D232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7873E1D6" w14:textId="77777777" w:rsidR="008D2326" w:rsidRPr="008D2326" w:rsidRDefault="008D2326" w:rsidP="008D2326">
            <w:pPr>
              <w:jc w:val="left"/>
              <w:rPr>
                <w:rFonts w:ascii="Times New Roman" w:hAnsi="Times New Roman" w:cs="Times New Roman"/>
                <w:i w:val="0"/>
                <w:iCs w:val="0"/>
                <w:sz w:val="22"/>
                <w:szCs w:val="22"/>
              </w:rPr>
            </w:pPr>
            <w:r w:rsidRPr="008D2326">
              <w:rPr>
                <w:rFonts w:ascii="Times New Roman" w:hAnsi="Times New Roman" w:cs="Times New Roman"/>
                <w:i w:val="0"/>
                <w:iCs w:val="0"/>
                <w:sz w:val="22"/>
                <w:szCs w:val="22"/>
              </w:rPr>
              <w:t xml:space="preserve">Security Action </w:t>
            </w:r>
          </w:p>
        </w:tc>
        <w:tc>
          <w:tcPr>
            <w:tcW w:w="3241" w:type="dxa"/>
          </w:tcPr>
          <w:p w14:paraId="10ABD88A" w14:textId="77777777" w:rsidR="008D2326" w:rsidRPr="008D2326" w:rsidRDefault="008D2326" w:rsidP="008D232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2"/>
                <w:szCs w:val="22"/>
              </w:rPr>
            </w:pPr>
            <w:r w:rsidRPr="008D2326">
              <w:rPr>
                <w:rFonts w:ascii="Times New Roman" w:hAnsi="Times New Roman" w:cs="Times New Roman"/>
                <w:i w:val="0"/>
                <w:iCs w:val="0"/>
                <w:sz w:val="22"/>
                <w:szCs w:val="22"/>
              </w:rPr>
              <w:t>How Technology Achieves it</w:t>
            </w:r>
          </w:p>
        </w:tc>
        <w:tc>
          <w:tcPr>
            <w:tcW w:w="3483" w:type="dxa"/>
          </w:tcPr>
          <w:p w14:paraId="2B9EDB1C" w14:textId="77777777" w:rsidR="008D2326" w:rsidRPr="008D2326" w:rsidRDefault="008D2326" w:rsidP="008D232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2"/>
                <w:szCs w:val="22"/>
              </w:rPr>
            </w:pPr>
            <w:r w:rsidRPr="008D2326">
              <w:rPr>
                <w:rFonts w:ascii="Times New Roman" w:hAnsi="Times New Roman" w:cs="Times New Roman"/>
                <w:i w:val="0"/>
                <w:iCs w:val="0"/>
                <w:sz w:val="22"/>
                <w:szCs w:val="22"/>
              </w:rPr>
              <w:t>Business Benefit</w:t>
            </w:r>
          </w:p>
        </w:tc>
      </w:tr>
      <w:tr w:rsidR="008D2326" w14:paraId="133F348F" w14:textId="77777777" w:rsidTr="008D2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119DA2B" w14:textId="77777777" w:rsidR="008D2326" w:rsidRPr="008D2326" w:rsidRDefault="008D2326" w:rsidP="008D2326">
            <w:pPr>
              <w:jc w:val="left"/>
              <w:rPr>
                <w:rFonts w:ascii="Times New Roman" w:hAnsi="Times New Roman" w:cs="Times New Roman"/>
                <w:i w:val="0"/>
                <w:iCs w:val="0"/>
                <w:sz w:val="22"/>
                <w:szCs w:val="22"/>
              </w:rPr>
            </w:pPr>
            <w:r w:rsidRPr="008D2326">
              <w:rPr>
                <w:rFonts w:ascii="Times New Roman" w:hAnsi="Times New Roman" w:cs="Times New Roman"/>
                <w:i w:val="0"/>
                <w:iCs w:val="0"/>
                <w:sz w:val="22"/>
                <w:szCs w:val="22"/>
              </w:rPr>
              <w:t xml:space="preserve">Anticipation </w:t>
            </w:r>
          </w:p>
        </w:tc>
        <w:tc>
          <w:tcPr>
            <w:tcW w:w="3241" w:type="dxa"/>
          </w:tcPr>
          <w:p w14:paraId="37D39FB4" w14:textId="77777777" w:rsidR="008D2326" w:rsidRPr="008D2326" w:rsidRDefault="008D2326" w:rsidP="008D23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Continuous device posture scanning and threat intelligence integration.</w:t>
            </w:r>
          </w:p>
        </w:tc>
        <w:tc>
          <w:tcPr>
            <w:tcW w:w="3483" w:type="dxa"/>
          </w:tcPr>
          <w:p w14:paraId="4CA28E70" w14:textId="77777777" w:rsidR="008D2326" w:rsidRPr="008D2326" w:rsidRDefault="008D2326" w:rsidP="008D23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Finds vulnerabilities before hackers can exploit them.</w:t>
            </w:r>
          </w:p>
        </w:tc>
      </w:tr>
      <w:tr w:rsidR="008D2326" w14:paraId="63C32F5B" w14:textId="77777777" w:rsidTr="008D2326">
        <w:tc>
          <w:tcPr>
            <w:cnfStyle w:val="001000000000" w:firstRow="0" w:lastRow="0" w:firstColumn="1" w:lastColumn="0" w:oddVBand="0" w:evenVBand="0" w:oddHBand="0" w:evenHBand="0" w:firstRowFirstColumn="0" w:firstRowLastColumn="0" w:lastRowFirstColumn="0" w:lastRowLastColumn="0"/>
            <w:tcW w:w="3005" w:type="dxa"/>
          </w:tcPr>
          <w:p w14:paraId="7AD00B91" w14:textId="77777777" w:rsidR="008D2326" w:rsidRPr="008D2326" w:rsidRDefault="008D2326" w:rsidP="008D2326">
            <w:pPr>
              <w:jc w:val="left"/>
              <w:rPr>
                <w:rFonts w:ascii="Times New Roman" w:hAnsi="Times New Roman" w:cs="Times New Roman"/>
                <w:i w:val="0"/>
                <w:iCs w:val="0"/>
                <w:sz w:val="22"/>
                <w:szCs w:val="22"/>
              </w:rPr>
            </w:pPr>
            <w:r w:rsidRPr="008D2326">
              <w:rPr>
                <w:rFonts w:ascii="Times New Roman" w:hAnsi="Times New Roman" w:cs="Times New Roman"/>
                <w:i w:val="0"/>
                <w:iCs w:val="0"/>
                <w:sz w:val="22"/>
                <w:szCs w:val="22"/>
              </w:rPr>
              <w:t>Protection</w:t>
            </w:r>
          </w:p>
        </w:tc>
        <w:tc>
          <w:tcPr>
            <w:tcW w:w="3241" w:type="dxa"/>
          </w:tcPr>
          <w:p w14:paraId="1A58ADAB" w14:textId="77777777" w:rsidR="008D2326" w:rsidRPr="008D2326" w:rsidRDefault="008D2326" w:rsidP="008D23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Encryption, Multi-Factor Authentication (MFA), and least privilege access.</w:t>
            </w:r>
          </w:p>
        </w:tc>
        <w:tc>
          <w:tcPr>
            <w:tcW w:w="3483" w:type="dxa"/>
          </w:tcPr>
          <w:p w14:paraId="570B337D" w14:textId="77777777" w:rsidR="008D2326" w:rsidRPr="008D2326" w:rsidRDefault="008D2326" w:rsidP="008D23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Keeps data safe and stops unauthorized access.</w:t>
            </w:r>
          </w:p>
        </w:tc>
      </w:tr>
      <w:tr w:rsidR="008D2326" w14:paraId="5532A60A" w14:textId="77777777" w:rsidTr="008D2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FC93F1" w14:textId="77777777" w:rsidR="008D2326" w:rsidRPr="008D2326" w:rsidRDefault="008D2326" w:rsidP="008D2326">
            <w:pPr>
              <w:jc w:val="left"/>
              <w:rPr>
                <w:rFonts w:ascii="Times New Roman" w:hAnsi="Times New Roman" w:cs="Times New Roman"/>
                <w:i w:val="0"/>
                <w:iCs w:val="0"/>
                <w:sz w:val="22"/>
                <w:szCs w:val="22"/>
              </w:rPr>
            </w:pPr>
            <w:r w:rsidRPr="008D2326">
              <w:rPr>
                <w:rFonts w:ascii="Times New Roman" w:hAnsi="Times New Roman" w:cs="Times New Roman"/>
                <w:i w:val="0"/>
                <w:iCs w:val="0"/>
                <w:sz w:val="22"/>
                <w:szCs w:val="22"/>
              </w:rPr>
              <w:t>Detection</w:t>
            </w:r>
          </w:p>
        </w:tc>
        <w:tc>
          <w:tcPr>
            <w:tcW w:w="3241" w:type="dxa"/>
          </w:tcPr>
          <w:p w14:paraId="61C4753E" w14:textId="77777777" w:rsidR="008D2326" w:rsidRPr="008D2326" w:rsidRDefault="008D2326" w:rsidP="008D23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Real-time monitoring of user behaviour and data movement.</w:t>
            </w:r>
          </w:p>
        </w:tc>
        <w:tc>
          <w:tcPr>
            <w:tcW w:w="3483" w:type="dxa"/>
          </w:tcPr>
          <w:p w14:paraId="48D2AC8E" w14:textId="77777777" w:rsidR="008D2326" w:rsidRPr="008D2326" w:rsidRDefault="008D2326" w:rsidP="008D23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Flags suspicious actions Immediately.</w:t>
            </w:r>
          </w:p>
        </w:tc>
      </w:tr>
      <w:tr w:rsidR="008D2326" w14:paraId="225E6F1F" w14:textId="77777777" w:rsidTr="008D2326">
        <w:tc>
          <w:tcPr>
            <w:cnfStyle w:val="001000000000" w:firstRow="0" w:lastRow="0" w:firstColumn="1" w:lastColumn="0" w:oddVBand="0" w:evenVBand="0" w:oddHBand="0" w:evenHBand="0" w:firstRowFirstColumn="0" w:firstRowLastColumn="0" w:lastRowFirstColumn="0" w:lastRowLastColumn="0"/>
            <w:tcW w:w="3005" w:type="dxa"/>
          </w:tcPr>
          <w:p w14:paraId="1318C166" w14:textId="77777777" w:rsidR="008D2326" w:rsidRPr="008D2326" w:rsidRDefault="008D2326" w:rsidP="008D2326">
            <w:pPr>
              <w:jc w:val="left"/>
              <w:rPr>
                <w:rFonts w:ascii="Times New Roman" w:hAnsi="Times New Roman" w:cs="Times New Roman"/>
                <w:i w:val="0"/>
                <w:iCs w:val="0"/>
                <w:sz w:val="22"/>
                <w:szCs w:val="22"/>
              </w:rPr>
            </w:pPr>
            <w:r w:rsidRPr="008D2326">
              <w:rPr>
                <w:rFonts w:ascii="Times New Roman" w:hAnsi="Times New Roman" w:cs="Times New Roman"/>
                <w:i w:val="0"/>
                <w:iCs w:val="0"/>
                <w:sz w:val="22"/>
                <w:szCs w:val="22"/>
              </w:rPr>
              <w:t>Response</w:t>
            </w:r>
          </w:p>
        </w:tc>
        <w:tc>
          <w:tcPr>
            <w:tcW w:w="3241" w:type="dxa"/>
          </w:tcPr>
          <w:p w14:paraId="37C031E2" w14:textId="77777777" w:rsidR="008D2326" w:rsidRPr="008D2326" w:rsidRDefault="008D2326" w:rsidP="008D23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Automatic account blocking, access revocation, and data isolation.</w:t>
            </w:r>
          </w:p>
        </w:tc>
        <w:tc>
          <w:tcPr>
            <w:tcW w:w="3483" w:type="dxa"/>
          </w:tcPr>
          <w:p w14:paraId="63467E0C" w14:textId="77777777" w:rsidR="008D2326" w:rsidRPr="008D2326" w:rsidRDefault="008D2326" w:rsidP="008D23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8D2326">
              <w:rPr>
                <w:rFonts w:ascii="Times New Roman" w:hAnsi="Times New Roman" w:cs="Times New Roman"/>
                <w:sz w:val="22"/>
                <w:szCs w:val="22"/>
              </w:rPr>
              <w:t>Stops and active attack instantly without waiting for a human.</w:t>
            </w:r>
          </w:p>
        </w:tc>
      </w:tr>
    </w:tbl>
    <w:p w14:paraId="3CF2A628" w14:textId="3CC5FFF8" w:rsidR="007C59F0" w:rsidRDefault="007C59F0" w:rsidP="00F25B02"/>
    <w:p w14:paraId="4E352B9E" w14:textId="1F5615AE" w:rsidR="00005699" w:rsidRDefault="00005699" w:rsidP="00005699">
      <w:pPr>
        <w:tabs>
          <w:tab w:val="left" w:pos="1871"/>
        </w:tabs>
      </w:pPr>
    </w:p>
    <w:p w14:paraId="642A43D7" w14:textId="77777777" w:rsidR="00005699" w:rsidRPr="00005699" w:rsidRDefault="00005699" w:rsidP="00005699">
      <w:pPr>
        <w:pStyle w:val="Heading3"/>
        <w:rPr>
          <w:rFonts w:ascii="Times New Roman" w:hAnsi="Times New Roman" w:cs="Times New Roman"/>
          <w:sz w:val="24"/>
          <w:szCs w:val="24"/>
        </w:rPr>
      </w:pPr>
      <w:bookmarkStart w:id="8" w:name="_Toc236657084"/>
      <w:r w:rsidRPr="00005699">
        <w:rPr>
          <w:rFonts w:ascii="Times New Roman" w:hAnsi="Times New Roman" w:cs="Times New Roman"/>
          <w:sz w:val="24"/>
          <w:szCs w:val="24"/>
        </w:rPr>
        <w:t>Anticipation</w:t>
      </w:r>
      <w:bookmarkEnd w:id="8"/>
      <w:r w:rsidRPr="00005699">
        <w:rPr>
          <w:rFonts w:ascii="Times New Roman" w:hAnsi="Times New Roman" w:cs="Times New Roman"/>
          <w:sz w:val="24"/>
          <w:szCs w:val="24"/>
        </w:rPr>
        <w:t xml:space="preserve"> </w:t>
      </w:r>
    </w:p>
    <w:p w14:paraId="08CE771E" w14:textId="77777777" w:rsidR="00005699" w:rsidRPr="00005699" w:rsidRDefault="00005699" w:rsidP="00005699">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 xml:space="preserve">Anticipation means finding risks before an attacker can use them. In a hybrid work model, companies anticipate threats by checking the safety of devices before they connect. </w:t>
      </w:r>
    </w:p>
    <w:p w14:paraId="4155B3B8" w14:textId="13002D17" w:rsidR="00005699" w:rsidRPr="00005699" w:rsidRDefault="00005699" w:rsidP="00005699">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 xml:space="preserve">ZTNA systems continuously check the state of every laptop. If an employee forgets to install a critical security update, the system anticipates that this device is vulnerable. It will refuse connection to corporate networks until the employee updates the computer. This stops hackers from using known vulnerabilities on personal or remote machines to enter the company network. </w:t>
      </w:r>
    </w:p>
    <w:p w14:paraId="1F2FC860" w14:textId="524CE0D5" w:rsidR="00005699" w:rsidRPr="00005699" w:rsidRDefault="00005699" w:rsidP="00005699">
      <w:pPr>
        <w:pStyle w:val="Heading3"/>
        <w:rPr>
          <w:rFonts w:ascii="Times New Roman" w:hAnsi="Times New Roman" w:cs="Times New Roman"/>
          <w:sz w:val="24"/>
          <w:szCs w:val="24"/>
        </w:rPr>
      </w:pPr>
      <w:bookmarkStart w:id="9" w:name="_Toc236657085"/>
      <w:r w:rsidRPr="00005699">
        <w:rPr>
          <w:rFonts w:ascii="Times New Roman" w:hAnsi="Times New Roman" w:cs="Times New Roman"/>
          <w:sz w:val="24"/>
          <w:szCs w:val="24"/>
        </w:rPr>
        <w:t>Protection</w:t>
      </w:r>
      <w:bookmarkEnd w:id="9"/>
      <w:r w:rsidRPr="00005699">
        <w:rPr>
          <w:rFonts w:ascii="Times New Roman" w:hAnsi="Times New Roman" w:cs="Times New Roman"/>
          <w:sz w:val="24"/>
          <w:szCs w:val="24"/>
        </w:rPr>
        <w:t xml:space="preserve"> </w:t>
      </w:r>
    </w:p>
    <w:p w14:paraId="5BE122BA" w14:textId="77777777" w:rsidR="00005699" w:rsidRPr="00005699" w:rsidRDefault="00005699" w:rsidP="00005699">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Protection is about creating strong barriers around data. SASE and ZTNA protect data by using strong encryption and strict access rules. All data traveling between the remote worker and the cloud is encrypted, so hackers cannot read it on public Wi-Fi networks. Additionally, DLP protects data by enforcing strict classifications. It marks files as "Public," "Internal," or "Confidential." The system blocks any action that violates these labels, protecting company data from human mistakes or bad intentions.</w:t>
      </w:r>
    </w:p>
    <w:p w14:paraId="0DD80767" w14:textId="77777777" w:rsidR="00005699" w:rsidRPr="00005699" w:rsidRDefault="00005699" w:rsidP="00005699">
      <w:pPr>
        <w:pStyle w:val="Heading3"/>
        <w:rPr>
          <w:rFonts w:ascii="Times New Roman" w:hAnsi="Times New Roman" w:cs="Times New Roman"/>
          <w:sz w:val="24"/>
          <w:szCs w:val="24"/>
        </w:rPr>
      </w:pPr>
      <w:bookmarkStart w:id="10" w:name="_Toc236657086"/>
      <w:r w:rsidRPr="00005699">
        <w:rPr>
          <w:rFonts w:ascii="Times New Roman" w:hAnsi="Times New Roman" w:cs="Times New Roman"/>
          <w:sz w:val="24"/>
          <w:szCs w:val="24"/>
        </w:rPr>
        <w:t>Detection</w:t>
      </w:r>
      <w:bookmarkEnd w:id="10"/>
      <w:r w:rsidRPr="00005699">
        <w:rPr>
          <w:rFonts w:ascii="Times New Roman" w:hAnsi="Times New Roman" w:cs="Times New Roman"/>
          <w:sz w:val="24"/>
          <w:szCs w:val="24"/>
        </w:rPr>
        <w:t xml:space="preserve"> </w:t>
      </w:r>
    </w:p>
    <w:p w14:paraId="354D6699" w14:textId="71F599AF" w:rsidR="00005699" w:rsidRPr="00005699" w:rsidRDefault="00005699" w:rsidP="00005699">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 xml:space="preserve">Detection means finding suspicious behaviour in real-time. SASE and DLP collect information from every user connection and file movement. Advanced systems look for unusual patterns using Security Information and Event Management (SIEM) systems. For example, if an employee usually downloads five files a day, but suddenly tries to download 5,000 files in the middle of the night, the DLP and SASE </w:t>
      </w:r>
      <w:r w:rsidRPr="00005699">
        <w:rPr>
          <w:rFonts w:ascii="Times New Roman" w:hAnsi="Times New Roman" w:cs="Times New Roman"/>
          <w:sz w:val="22"/>
          <w:szCs w:val="22"/>
        </w:rPr>
        <w:lastRenderedPageBreak/>
        <w:t xml:space="preserve">systems detect this strange behaviour immediately. It does not look like normal work, so the system flags it as a potential data theft attempt. </w:t>
      </w:r>
    </w:p>
    <w:p w14:paraId="1E5330AF" w14:textId="77777777" w:rsidR="00005699" w:rsidRPr="00005699" w:rsidRDefault="00005699" w:rsidP="00005699">
      <w:pPr>
        <w:pStyle w:val="Heading3"/>
        <w:rPr>
          <w:rFonts w:ascii="Times New Roman" w:hAnsi="Times New Roman" w:cs="Times New Roman"/>
          <w:sz w:val="24"/>
          <w:szCs w:val="24"/>
        </w:rPr>
      </w:pPr>
      <w:bookmarkStart w:id="11" w:name="_Toc236657087"/>
      <w:r w:rsidRPr="00005699">
        <w:rPr>
          <w:rFonts w:ascii="Times New Roman" w:hAnsi="Times New Roman" w:cs="Times New Roman"/>
          <w:sz w:val="24"/>
          <w:szCs w:val="24"/>
        </w:rPr>
        <w:t>Automatic Response</w:t>
      </w:r>
      <w:bookmarkEnd w:id="11"/>
      <w:r w:rsidRPr="00005699">
        <w:rPr>
          <w:rFonts w:ascii="Times New Roman" w:hAnsi="Times New Roman" w:cs="Times New Roman"/>
          <w:sz w:val="24"/>
          <w:szCs w:val="24"/>
        </w:rPr>
        <w:t xml:space="preserve"> </w:t>
      </w:r>
    </w:p>
    <w:p w14:paraId="48F0AF98" w14:textId="55284EC3" w:rsidR="00005699" w:rsidRPr="00005699" w:rsidRDefault="00005699" w:rsidP="00005699">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In a hybrid workforce environment, waiting for a human security analyst to see an alert and fix it takes too much time. Attackers work fast. Therefore, systems must respond automatically. This is done by connecting security tools to a Security Orchestration, Automation, and Response (SOAR) platform</w:t>
      </w:r>
      <w:r w:rsidR="006F520A">
        <w:rPr>
          <w:rFonts w:ascii="Times New Roman" w:hAnsi="Times New Roman" w:cs="Times New Roman"/>
          <w:sz w:val="22"/>
          <w:szCs w:val="22"/>
        </w:rPr>
        <w:t xml:space="preserve"> [8]</w:t>
      </w:r>
      <w:r w:rsidRPr="00005699">
        <w:rPr>
          <w:rFonts w:ascii="Times New Roman" w:hAnsi="Times New Roman" w:cs="Times New Roman"/>
          <w:sz w:val="22"/>
          <w:szCs w:val="22"/>
        </w:rPr>
        <w:t xml:space="preserve">. </w:t>
      </w:r>
    </w:p>
    <w:p w14:paraId="0FAF709E" w14:textId="02EF02C7" w:rsidR="00020402" w:rsidRDefault="00005699" w:rsidP="00020402">
      <w:pPr>
        <w:spacing w:line="360" w:lineRule="auto"/>
        <w:jc w:val="both"/>
        <w:rPr>
          <w:rFonts w:ascii="Times New Roman" w:hAnsi="Times New Roman" w:cs="Times New Roman"/>
          <w:sz w:val="22"/>
          <w:szCs w:val="22"/>
        </w:rPr>
      </w:pPr>
      <w:r w:rsidRPr="00005699">
        <w:rPr>
          <w:rFonts w:ascii="Times New Roman" w:hAnsi="Times New Roman" w:cs="Times New Roman"/>
          <w:sz w:val="22"/>
          <w:szCs w:val="22"/>
        </w:rPr>
        <w:t>If the ZTNA system detects an "impossible travel" event for example, a user logging in from Paris and then trying to log in from New York ten minutes later the system does not just send an alert. It automatically blocks the account, revokes all active cloud sessions, and demands a new MFA verification. This automatic reaction happens in seconds, stopping the attack before the hacker can steal any data.</w:t>
      </w:r>
    </w:p>
    <w:p w14:paraId="7A978208" w14:textId="77777777" w:rsidR="00020402" w:rsidRPr="00020402" w:rsidRDefault="00020402" w:rsidP="00020402">
      <w:pPr>
        <w:pStyle w:val="Heading2"/>
        <w:rPr>
          <w:rFonts w:ascii="Times New Roman" w:hAnsi="Times New Roman" w:cs="Times New Roman"/>
          <w:sz w:val="28"/>
          <w:szCs w:val="28"/>
        </w:rPr>
      </w:pPr>
      <w:bookmarkStart w:id="12" w:name="_Toc236657088"/>
      <w:r w:rsidRPr="00020402">
        <w:rPr>
          <w:rFonts w:ascii="Times New Roman" w:hAnsi="Times New Roman" w:cs="Times New Roman"/>
          <w:sz w:val="28"/>
          <w:szCs w:val="28"/>
        </w:rPr>
        <w:t>Implementation Challenges and Limitations</w:t>
      </w:r>
      <w:bookmarkEnd w:id="12"/>
      <w:r w:rsidRPr="00020402">
        <w:rPr>
          <w:rFonts w:ascii="Times New Roman" w:hAnsi="Times New Roman" w:cs="Times New Roman"/>
          <w:sz w:val="28"/>
          <w:szCs w:val="28"/>
        </w:rPr>
        <w:t xml:space="preserve"> </w:t>
      </w:r>
    </w:p>
    <w:p w14:paraId="2389EAA1" w14:textId="77777777" w:rsidR="00020402" w:rsidRDefault="00020402" w:rsidP="00020402">
      <w:pPr>
        <w:spacing w:line="360" w:lineRule="auto"/>
        <w:jc w:val="both"/>
        <w:rPr>
          <w:rFonts w:ascii="Times New Roman" w:hAnsi="Times New Roman" w:cs="Times New Roman"/>
          <w:sz w:val="22"/>
          <w:szCs w:val="22"/>
        </w:rPr>
      </w:pPr>
      <w:r w:rsidRPr="00020402">
        <w:rPr>
          <w:rFonts w:ascii="Times New Roman" w:hAnsi="Times New Roman" w:cs="Times New Roman"/>
          <w:sz w:val="22"/>
          <w:szCs w:val="22"/>
        </w:rPr>
        <w:t xml:space="preserve">While ZTNA, SASE, and DLP provide excellent security, moving to this modern model is not easy. Organizations face several practical challenges during implementation. </w:t>
      </w:r>
    </w:p>
    <w:p w14:paraId="58C98B15" w14:textId="46E98C68" w:rsidR="00020402" w:rsidRPr="00020402" w:rsidRDefault="00020402" w:rsidP="00020402">
      <w:pPr>
        <w:pStyle w:val="Heading3"/>
        <w:rPr>
          <w:rFonts w:ascii="Times New Roman" w:hAnsi="Times New Roman" w:cs="Times New Roman"/>
          <w:sz w:val="24"/>
          <w:szCs w:val="24"/>
        </w:rPr>
      </w:pPr>
      <w:bookmarkStart w:id="13" w:name="_Toc236657089"/>
      <w:r w:rsidRPr="00020402">
        <w:rPr>
          <w:rFonts w:ascii="Times New Roman" w:hAnsi="Times New Roman" w:cs="Times New Roman"/>
          <w:sz w:val="24"/>
          <w:szCs w:val="24"/>
        </w:rPr>
        <w:t>Complexity of Existing Systems</w:t>
      </w:r>
      <w:bookmarkEnd w:id="13"/>
      <w:r w:rsidRPr="00020402">
        <w:rPr>
          <w:rFonts w:ascii="Times New Roman" w:hAnsi="Times New Roman" w:cs="Times New Roman"/>
          <w:sz w:val="24"/>
          <w:szCs w:val="24"/>
        </w:rPr>
        <w:t xml:space="preserve"> </w:t>
      </w:r>
    </w:p>
    <w:p w14:paraId="4122718B" w14:textId="5A19991F" w:rsidR="00020402" w:rsidRPr="00020402" w:rsidRDefault="00020402" w:rsidP="00020402">
      <w:pPr>
        <w:spacing w:line="360" w:lineRule="auto"/>
        <w:jc w:val="both"/>
        <w:rPr>
          <w:rFonts w:ascii="Times New Roman" w:hAnsi="Times New Roman" w:cs="Times New Roman"/>
          <w:sz w:val="22"/>
          <w:szCs w:val="22"/>
        </w:rPr>
      </w:pPr>
      <w:r w:rsidRPr="00020402">
        <w:rPr>
          <w:rFonts w:ascii="Times New Roman" w:hAnsi="Times New Roman" w:cs="Times New Roman"/>
          <w:sz w:val="22"/>
          <w:szCs w:val="22"/>
        </w:rPr>
        <w:t xml:space="preserve">Many established companies have old computer networks and applications inside physical data centres. These old applications were not designed for the cloud or ZTNA. Forcing old software to work with modern Zero Trust tools can be very difficult, expensive, and time-consuming. Companies often must run both old and new security tools at the same time, which creates confusion for the IT team. </w:t>
      </w:r>
    </w:p>
    <w:p w14:paraId="5E421836" w14:textId="77777777" w:rsidR="00020402" w:rsidRPr="00020402" w:rsidRDefault="00020402" w:rsidP="00020402">
      <w:pPr>
        <w:pStyle w:val="Heading3"/>
        <w:rPr>
          <w:rFonts w:ascii="Times New Roman" w:hAnsi="Times New Roman" w:cs="Times New Roman"/>
          <w:sz w:val="24"/>
          <w:szCs w:val="24"/>
        </w:rPr>
      </w:pPr>
      <w:bookmarkStart w:id="14" w:name="_Toc236657090"/>
      <w:r w:rsidRPr="00020402">
        <w:rPr>
          <w:rFonts w:ascii="Times New Roman" w:hAnsi="Times New Roman" w:cs="Times New Roman"/>
          <w:sz w:val="24"/>
          <w:szCs w:val="24"/>
        </w:rPr>
        <w:t>Impact on Employee Experience</w:t>
      </w:r>
      <w:bookmarkEnd w:id="14"/>
      <w:r w:rsidRPr="00020402">
        <w:rPr>
          <w:rFonts w:ascii="Times New Roman" w:hAnsi="Times New Roman" w:cs="Times New Roman"/>
          <w:sz w:val="24"/>
          <w:szCs w:val="24"/>
        </w:rPr>
        <w:t xml:space="preserve"> </w:t>
      </w:r>
    </w:p>
    <w:p w14:paraId="716C25E8" w14:textId="5CF7205A" w:rsidR="007E289B" w:rsidRDefault="00020402" w:rsidP="00020402">
      <w:pPr>
        <w:spacing w:line="360" w:lineRule="auto"/>
        <w:jc w:val="both"/>
        <w:rPr>
          <w:rFonts w:ascii="Times New Roman" w:hAnsi="Times New Roman" w:cs="Times New Roman"/>
          <w:sz w:val="22"/>
          <w:szCs w:val="22"/>
        </w:rPr>
      </w:pPr>
      <w:r w:rsidRPr="00020402">
        <w:rPr>
          <w:rFonts w:ascii="Times New Roman" w:hAnsi="Times New Roman" w:cs="Times New Roman"/>
          <w:sz w:val="22"/>
          <w:szCs w:val="22"/>
        </w:rPr>
        <w:t>If security rules are too strict, they can make everyday work frustrating for employees. For example, if a ZTNA system asks an employee to complete an MFA prompt every time they open a different application, it creates "MFA fatigue"</w:t>
      </w:r>
      <w:r w:rsidR="007E289B">
        <w:rPr>
          <w:rFonts w:ascii="Times New Roman" w:hAnsi="Times New Roman" w:cs="Times New Roman"/>
          <w:sz w:val="22"/>
          <w:szCs w:val="22"/>
        </w:rPr>
        <w:t xml:space="preserve"> [9].</w:t>
      </w:r>
      <w:r w:rsidRPr="00020402">
        <w:rPr>
          <w:rFonts w:ascii="Times New Roman" w:hAnsi="Times New Roman" w:cs="Times New Roman"/>
          <w:sz w:val="22"/>
          <w:szCs w:val="22"/>
        </w:rPr>
        <w:t xml:space="preserve"> Employees might become annoyed and look for ways to bypass the security tools to do their jobs faster, which accidentally creates new security risks. Security teams must find a good balance between strong protection and user convenience. </w:t>
      </w:r>
    </w:p>
    <w:p w14:paraId="2C9DA82E" w14:textId="77777777" w:rsidR="00020402" w:rsidRPr="00020402" w:rsidRDefault="00020402" w:rsidP="00020402">
      <w:pPr>
        <w:pStyle w:val="Heading3"/>
        <w:rPr>
          <w:rFonts w:ascii="Times New Roman" w:hAnsi="Times New Roman" w:cs="Times New Roman"/>
          <w:sz w:val="24"/>
          <w:szCs w:val="24"/>
        </w:rPr>
      </w:pPr>
      <w:bookmarkStart w:id="15" w:name="_Toc236657091"/>
      <w:r w:rsidRPr="00020402">
        <w:rPr>
          <w:rFonts w:ascii="Times New Roman" w:hAnsi="Times New Roman" w:cs="Times New Roman"/>
          <w:sz w:val="24"/>
          <w:szCs w:val="24"/>
        </w:rPr>
        <w:t>Reliance on Cloud Providers</w:t>
      </w:r>
      <w:bookmarkEnd w:id="15"/>
      <w:r w:rsidRPr="00020402">
        <w:rPr>
          <w:rFonts w:ascii="Times New Roman" w:hAnsi="Times New Roman" w:cs="Times New Roman"/>
          <w:sz w:val="24"/>
          <w:szCs w:val="24"/>
        </w:rPr>
        <w:t xml:space="preserve"> </w:t>
      </w:r>
    </w:p>
    <w:p w14:paraId="24E29A6E" w14:textId="713754AC" w:rsidR="00020402" w:rsidRDefault="00020402" w:rsidP="00020402">
      <w:pPr>
        <w:spacing w:line="360" w:lineRule="auto"/>
        <w:jc w:val="both"/>
        <w:rPr>
          <w:rFonts w:ascii="Times New Roman" w:hAnsi="Times New Roman" w:cs="Times New Roman"/>
          <w:sz w:val="22"/>
          <w:szCs w:val="22"/>
        </w:rPr>
      </w:pPr>
      <w:r w:rsidRPr="00020402">
        <w:rPr>
          <w:rFonts w:ascii="Times New Roman" w:hAnsi="Times New Roman" w:cs="Times New Roman"/>
          <w:sz w:val="22"/>
          <w:szCs w:val="22"/>
        </w:rPr>
        <w:t>By moving network and security functions to a SASE cloud platform, companies become highly dependent on their security vendors (like Zscaler, Palo Alto Networks, or Cloudflare). If the cloud provider suffers a major outage, the company's remote workers might lose access to all corporate tools and the internet</w:t>
      </w:r>
      <w:r w:rsidR="006A67C5">
        <w:rPr>
          <w:rFonts w:ascii="Times New Roman" w:hAnsi="Times New Roman" w:cs="Times New Roman"/>
          <w:sz w:val="22"/>
          <w:szCs w:val="22"/>
        </w:rPr>
        <w:t xml:space="preserve"> [10]</w:t>
      </w:r>
      <w:r w:rsidRPr="00020402">
        <w:rPr>
          <w:rFonts w:ascii="Times New Roman" w:hAnsi="Times New Roman" w:cs="Times New Roman"/>
          <w:sz w:val="22"/>
          <w:szCs w:val="22"/>
        </w:rPr>
        <w:t xml:space="preserve">. This centralizes risk and means companies must choose highly reliable vendors with strong service level agreements. </w:t>
      </w:r>
    </w:p>
    <w:p w14:paraId="63746261" w14:textId="77777777" w:rsidR="00020402" w:rsidRDefault="00020402" w:rsidP="00020402">
      <w:pPr>
        <w:spacing w:line="360" w:lineRule="auto"/>
        <w:jc w:val="both"/>
        <w:rPr>
          <w:rFonts w:ascii="Times New Roman" w:hAnsi="Times New Roman" w:cs="Times New Roman"/>
          <w:sz w:val="22"/>
          <w:szCs w:val="22"/>
        </w:rPr>
      </w:pPr>
    </w:p>
    <w:p w14:paraId="531D07CE" w14:textId="77777777" w:rsidR="00687C79" w:rsidRDefault="00687C79" w:rsidP="00020402">
      <w:pPr>
        <w:spacing w:line="360" w:lineRule="auto"/>
        <w:jc w:val="both"/>
        <w:rPr>
          <w:rFonts w:ascii="Times New Roman" w:hAnsi="Times New Roman" w:cs="Times New Roman"/>
          <w:sz w:val="22"/>
          <w:szCs w:val="22"/>
        </w:rPr>
      </w:pPr>
    </w:p>
    <w:p w14:paraId="10AB639D" w14:textId="13342931" w:rsidR="00020402" w:rsidRPr="00687C79" w:rsidRDefault="00020402" w:rsidP="00687C79">
      <w:pPr>
        <w:pStyle w:val="Heading3"/>
        <w:rPr>
          <w:rFonts w:ascii="Times New Roman" w:hAnsi="Times New Roman" w:cs="Times New Roman"/>
          <w:sz w:val="24"/>
          <w:szCs w:val="24"/>
        </w:rPr>
      </w:pPr>
      <w:bookmarkStart w:id="16" w:name="_Toc236657092"/>
      <w:r w:rsidRPr="00687C79">
        <w:rPr>
          <w:rFonts w:ascii="Times New Roman" w:hAnsi="Times New Roman" w:cs="Times New Roman"/>
          <w:sz w:val="24"/>
          <w:szCs w:val="24"/>
        </w:rPr>
        <w:lastRenderedPageBreak/>
        <w:t>Administrative Maintenance of DLP</w:t>
      </w:r>
      <w:bookmarkEnd w:id="16"/>
      <w:r w:rsidRPr="00687C79">
        <w:rPr>
          <w:rFonts w:ascii="Times New Roman" w:hAnsi="Times New Roman" w:cs="Times New Roman"/>
          <w:sz w:val="24"/>
          <w:szCs w:val="24"/>
        </w:rPr>
        <w:t xml:space="preserve"> </w:t>
      </w:r>
    </w:p>
    <w:p w14:paraId="4E771FAC" w14:textId="7272AA75" w:rsidR="00354FB7" w:rsidRDefault="00020402" w:rsidP="00020402">
      <w:pPr>
        <w:spacing w:line="360" w:lineRule="auto"/>
        <w:jc w:val="both"/>
        <w:rPr>
          <w:rFonts w:ascii="Times New Roman" w:hAnsi="Times New Roman" w:cs="Times New Roman"/>
          <w:sz w:val="22"/>
          <w:szCs w:val="22"/>
        </w:rPr>
      </w:pPr>
      <w:r w:rsidRPr="00020402">
        <w:rPr>
          <w:rFonts w:ascii="Times New Roman" w:hAnsi="Times New Roman" w:cs="Times New Roman"/>
          <w:sz w:val="22"/>
          <w:szCs w:val="22"/>
        </w:rPr>
        <w:t>DLP systems require constant updates and maintenance. If the rules are too sensitive, the system creates many "false positives"</w:t>
      </w:r>
      <w:r w:rsidR="00687C79">
        <w:rPr>
          <w:rFonts w:ascii="Times New Roman" w:hAnsi="Times New Roman" w:cs="Times New Roman"/>
          <w:sz w:val="22"/>
          <w:szCs w:val="22"/>
        </w:rPr>
        <w:t xml:space="preserve"> </w:t>
      </w:r>
      <w:r w:rsidRPr="00020402">
        <w:rPr>
          <w:rFonts w:ascii="Times New Roman" w:hAnsi="Times New Roman" w:cs="Times New Roman"/>
          <w:sz w:val="22"/>
          <w:szCs w:val="22"/>
        </w:rPr>
        <w:t>meaning it blocks legitimate emails or documents by mistake. This stops normal business operations and overwhelms the security team with useless alerts. If the rules are too loose, sensitive data will slip through. Fine-tuning these rules requires continuous effort from security administrators.</w:t>
      </w:r>
    </w:p>
    <w:p w14:paraId="7189E02E" w14:textId="77777777" w:rsidR="00354FB7" w:rsidRPr="00354FB7" w:rsidRDefault="00354FB7" w:rsidP="00354FB7">
      <w:pPr>
        <w:pStyle w:val="Heading2"/>
        <w:rPr>
          <w:rFonts w:ascii="Times New Roman" w:hAnsi="Times New Roman" w:cs="Times New Roman"/>
          <w:sz w:val="28"/>
          <w:szCs w:val="28"/>
        </w:rPr>
      </w:pPr>
      <w:bookmarkStart w:id="17" w:name="_Toc236657093"/>
      <w:r w:rsidRPr="00354FB7">
        <w:rPr>
          <w:rFonts w:ascii="Times New Roman" w:hAnsi="Times New Roman" w:cs="Times New Roman"/>
          <w:sz w:val="28"/>
          <w:szCs w:val="28"/>
        </w:rPr>
        <w:t>Governance, Ethics, and Compliance Risks</w:t>
      </w:r>
      <w:bookmarkEnd w:id="17"/>
      <w:r w:rsidRPr="00354FB7">
        <w:rPr>
          <w:rFonts w:ascii="Times New Roman" w:hAnsi="Times New Roman" w:cs="Times New Roman"/>
          <w:sz w:val="28"/>
          <w:szCs w:val="28"/>
        </w:rPr>
        <w:t xml:space="preserve"> </w:t>
      </w:r>
    </w:p>
    <w:p w14:paraId="716A5EA3" w14:textId="18BD9A63" w:rsidR="00354FB7" w:rsidRDefault="00354FB7" w:rsidP="00020402">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 xml:space="preserve">Managing a hybrid workforce is not just a technical challenge it also involves legal and ethical questions regarding data privacy and corporate governance. </w:t>
      </w:r>
    </w:p>
    <w:p w14:paraId="14C1EE94" w14:textId="6EEA6088" w:rsidR="00354FB7" w:rsidRPr="00354FB7" w:rsidRDefault="00354FB7" w:rsidP="00354FB7">
      <w:pPr>
        <w:pStyle w:val="Heading3"/>
        <w:rPr>
          <w:rFonts w:ascii="Times New Roman" w:hAnsi="Times New Roman" w:cs="Times New Roman"/>
          <w:sz w:val="24"/>
          <w:szCs w:val="24"/>
        </w:rPr>
      </w:pPr>
      <w:bookmarkStart w:id="18" w:name="_Toc236657094"/>
      <w:r w:rsidRPr="00354FB7">
        <w:rPr>
          <w:rFonts w:ascii="Times New Roman" w:hAnsi="Times New Roman" w:cs="Times New Roman"/>
          <w:sz w:val="24"/>
          <w:szCs w:val="24"/>
        </w:rPr>
        <w:t>Employee Privacy vs. Corporate Monitoring</w:t>
      </w:r>
      <w:bookmarkEnd w:id="18"/>
      <w:r w:rsidRPr="00354FB7">
        <w:rPr>
          <w:rFonts w:ascii="Times New Roman" w:hAnsi="Times New Roman" w:cs="Times New Roman"/>
          <w:sz w:val="24"/>
          <w:szCs w:val="24"/>
        </w:rPr>
        <w:t xml:space="preserve"> </w:t>
      </w:r>
    </w:p>
    <w:p w14:paraId="22CDF12B" w14:textId="77777777"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 xml:space="preserve">To protect data using SASE and DLP, companies must monitor what employees do on their computers. These tools inspect internet traffic, read emails, and track file movements. However, when employees work from home, the line between work life and personal life becomes thin. </w:t>
      </w:r>
    </w:p>
    <w:p w14:paraId="0456EFDB" w14:textId="063A538E"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If an employee uses a corporate laptop to check personal banking or healthcare websites during lunch, the security system might log this private data. Organizations must follow privacy laws like the General Data Protection Regulation (GDPR)</w:t>
      </w:r>
      <w:r w:rsidR="00DA08F2">
        <w:rPr>
          <w:rFonts w:ascii="Times New Roman" w:hAnsi="Times New Roman" w:cs="Times New Roman"/>
          <w:sz w:val="22"/>
          <w:szCs w:val="22"/>
        </w:rPr>
        <w:t xml:space="preserve"> [11]</w:t>
      </w:r>
      <w:r w:rsidRPr="00354FB7">
        <w:rPr>
          <w:rFonts w:ascii="Times New Roman" w:hAnsi="Times New Roman" w:cs="Times New Roman"/>
          <w:sz w:val="22"/>
          <w:szCs w:val="22"/>
        </w:rPr>
        <w:t xml:space="preserve">. They need clear corporate policies that explain exactly what data the company collects, ensuring they protect corporate assets without violating employee privacy rights. </w:t>
      </w:r>
    </w:p>
    <w:p w14:paraId="67A1F5C2" w14:textId="77777777" w:rsidR="00354FB7" w:rsidRPr="00354FB7" w:rsidRDefault="00354FB7" w:rsidP="00354FB7">
      <w:pPr>
        <w:pStyle w:val="Heading3"/>
        <w:rPr>
          <w:rFonts w:ascii="Times New Roman" w:hAnsi="Times New Roman" w:cs="Times New Roman"/>
          <w:sz w:val="24"/>
          <w:szCs w:val="24"/>
        </w:rPr>
      </w:pPr>
      <w:bookmarkStart w:id="19" w:name="_Toc236657095"/>
      <w:r w:rsidRPr="00354FB7">
        <w:rPr>
          <w:rFonts w:ascii="Times New Roman" w:hAnsi="Times New Roman" w:cs="Times New Roman"/>
          <w:sz w:val="24"/>
          <w:szCs w:val="24"/>
        </w:rPr>
        <w:t>Shadow IT Management Shadow</w:t>
      </w:r>
      <w:bookmarkEnd w:id="19"/>
      <w:r w:rsidRPr="00354FB7">
        <w:rPr>
          <w:rFonts w:ascii="Times New Roman" w:hAnsi="Times New Roman" w:cs="Times New Roman"/>
          <w:sz w:val="24"/>
          <w:szCs w:val="24"/>
        </w:rPr>
        <w:t xml:space="preserve"> </w:t>
      </w:r>
    </w:p>
    <w:p w14:paraId="65044001" w14:textId="4C2CA425"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 xml:space="preserve">IT happens when employees use software, apps, or cloud services without the approval of the company's IT department. In a hybrid setup, it is very easy for a worker to use unauthorized tools like personal Dropbox accounts, WhatsApp, or free AI tools to share and edit company files. </w:t>
      </w:r>
    </w:p>
    <w:p w14:paraId="11C84C87" w14:textId="77777777"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 xml:space="preserve">This creates a massive compliance risk because the company cannot protect data it does not know about. SASE platforms must use Cloud Access Security Brokers (CASB) to automatically detect unauthorized cloud applications, block dangerous tools, and guide employees toward official, secure corporate alternatives. </w:t>
      </w:r>
    </w:p>
    <w:p w14:paraId="78FDCD5E" w14:textId="77777777" w:rsidR="00354FB7" w:rsidRPr="00354FB7" w:rsidRDefault="00354FB7" w:rsidP="00354FB7">
      <w:pPr>
        <w:pStyle w:val="Heading3"/>
        <w:rPr>
          <w:rFonts w:ascii="Times New Roman" w:hAnsi="Times New Roman" w:cs="Times New Roman"/>
          <w:sz w:val="24"/>
          <w:szCs w:val="24"/>
        </w:rPr>
      </w:pPr>
      <w:bookmarkStart w:id="20" w:name="_Toc236657096"/>
      <w:r w:rsidRPr="00354FB7">
        <w:rPr>
          <w:rFonts w:ascii="Times New Roman" w:hAnsi="Times New Roman" w:cs="Times New Roman"/>
          <w:sz w:val="24"/>
          <w:szCs w:val="24"/>
        </w:rPr>
        <w:t>Regulatory Compliance</w:t>
      </w:r>
      <w:bookmarkEnd w:id="20"/>
      <w:r w:rsidRPr="00354FB7">
        <w:rPr>
          <w:rFonts w:ascii="Times New Roman" w:hAnsi="Times New Roman" w:cs="Times New Roman"/>
          <w:sz w:val="24"/>
          <w:szCs w:val="24"/>
        </w:rPr>
        <w:t xml:space="preserve"> </w:t>
      </w:r>
    </w:p>
    <w:p w14:paraId="7F67393F" w14:textId="18A83ED6"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Different industries and regions have strict laws about data protection. For example, financial entities must follow the Digital Operational Resilience Act (DORA), and critical infrastructure operators must comply with the NIS2 directive</w:t>
      </w:r>
      <w:r w:rsidR="00DA08F2">
        <w:rPr>
          <w:rFonts w:ascii="Times New Roman" w:hAnsi="Times New Roman" w:cs="Times New Roman"/>
          <w:sz w:val="22"/>
          <w:szCs w:val="22"/>
        </w:rPr>
        <w:t xml:space="preserve"> [12]</w:t>
      </w:r>
      <w:r w:rsidRPr="00354FB7">
        <w:rPr>
          <w:rFonts w:ascii="Times New Roman" w:hAnsi="Times New Roman" w:cs="Times New Roman"/>
          <w:sz w:val="22"/>
          <w:szCs w:val="22"/>
        </w:rPr>
        <w:t>. These regulations demand that companies maintain full control over their data and show proof of continuous monitoring.</w:t>
      </w:r>
    </w:p>
    <w:p w14:paraId="4A0E15E0" w14:textId="51E2A881"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lastRenderedPageBreak/>
        <w:t xml:space="preserve">Implementing a unified SASE and ZTNA platform helps organizations meet these compliance goals by providing clear, centralized audit logs that prove only authorized users on safe devices can access sensitive data. </w:t>
      </w:r>
    </w:p>
    <w:p w14:paraId="2DA204F3" w14:textId="77777777" w:rsidR="00354FB7" w:rsidRPr="00354FB7" w:rsidRDefault="00354FB7" w:rsidP="00354FB7">
      <w:pPr>
        <w:pStyle w:val="Heading2"/>
        <w:rPr>
          <w:rFonts w:ascii="Times New Roman" w:hAnsi="Times New Roman" w:cs="Times New Roman"/>
          <w:sz w:val="28"/>
          <w:szCs w:val="28"/>
        </w:rPr>
      </w:pPr>
      <w:bookmarkStart w:id="21" w:name="_Toc236657097"/>
      <w:r w:rsidRPr="00354FB7">
        <w:rPr>
          <w:rFonts w:ascii="Times New Roman" w:hAnsi="Times New Roman" w:cs="Times New Roman"/>
          <w:sz w:val="28"/>
          <w:szCs w:val="28"/>
        </w:rPr>
        <w:t>Conclusion</w:t>
      </w:r>
      <w:bookmarkEnd w:id="21"/>
      <w:r w:rsidRPr="00354FB7">
        <w:rPr>
          <w:rFonts w:ascii="Times New Roman" w:hAnsi="Times New Roman" w:cs="Times New Roman"/>
          <w:sz w:val="28"/>
          <w:szCs w:val="28"/>
        </w:rPr>
        <w:t xml:space="preserve"> </w:t>
      </w:r>
    </w:p>
    <w:p w14:paraId="3452E0F5" w14:textId="77777777"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 xml:space="preserve">Securing a hybrid workforce requires a complete shift in security thinking. The old method of trusting users just because they are inside an office building is dead. As data moves to the cloud and employees work from anywhere, companies must adopt a Zero Trust approach. </w:t>
      </w:r>
    </w:p>
    <w:p w14:paraId="3AFDABC8" w14:textId="2CFA9670" w:rsidR="00354FB7" w:rsidRDefault="00354FB7" w:rsidP="00354FB7">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By combining Zero Trust Network Access, Secure Access Service Edge, and Data Loss Prevention, organizations create a modern, resilient environment. ZTNA ensures that identity and device health are verified continuously before granting access to applications. SASE moves network security to the cloud, protecting internet traffic without slowing down connections.</w:t>
      </w:r>
      <w:r w:rsidR="00C80C3E">
        <w:rPr>
          <w:rFonts w:ascii="Times New Roman" w:hAnsi="Times New Roman" w:cs="Times New Roman"/>
          <w:sz w:val="22"/>
          <w:szCs w:val="22"/>
        </w:rPr>
        <w:t xml:space="preserve"> </w:t>
      </w:r>
      <w:r w:rsidRPr="00354FB7">
        <w:rPr>
          <w:rFonts w:ascii="Times New Roman" w:hAnsi="Times New Roman" w:cs="Times New Roman"/>
          <w:sz w:val="22"/>
          <w:szCs w:val="22"/>
        </w:rPr>
        <w:t xml:space="preserve">DLP monitors data closely to stop accidental leaks or intentional theft. </w:t>
      </w:r>
    </w:p>
    <w:p w14:paraId="6E46E32D" w14:textId="23BD9271" w:rsidR="007C59F0" w:rsidRPr="006A67C5" w:rsidRDefault="00354FB7" w:rsidP="006A67C5">
      <w:pPr>
        <w:spacing w:line="360" w:lineRule="auto"/>
        <w:jc w:val="both"/>
        <w:rPr>
          <w:rFonts w:ascii="Times New Roman" w:hAnsi="Times New Roman" w:cs="Times New Roman"/>
          <w:sz w:val="22"/>
          <w:szCs w:val="22"/>
        </w:rPr>
      </w:pPr>
      <w:r w:rsidRPr="00354FB7">
        <w:rPr>
          <w:rFonts w:ascii="Times New Roman" w:hAnsi="Times New Roman" w:cs="Times New Roman"/>
          <w:sz w:val="22"/>
          <w:szCs w:val="22"/>
        </w:rPr>
        <w:t>Together, these technologies allow companies to anticipate risks through device checks, protect information using encryption and least privilege, detect anomalous activities through behavioral analysis, and respond automatically to attacks to minimize damage. Although implementation faces challenges like system complexity and privacy concerns, this model is essential for any modern business that wants to remain secure and compliant in a digital world.</w:t>
      </w:r>
    </w:p>
    <w:p w14:paraId="2637659D" w14:textId="77777777" w:rsidR="007C59F0" w:rsidRDefault="007C59F0" w:rsidP="00F25B02"/>
    <w:p w14:paraId="12B67FFE" w14:textId="614340D6" w:rsidR="003E219F" w:rsidRPr="007C59F0" w:rsidRDefault="003E219F" w:rsidP="007C59F0">
      <w:pPr>
        <w:pStyle w:val="Heading1"/>
        <w:rPr>
          <w:rFonts w:ascii="Times New Roman" w:hAnsi="Times New Roman" w:cs="Times New Roman"/>
          <w:sz w:val="32"/>
          <w:szCs w:val="32"/>
        </w:rPr>
      </w:pPr>
      <w:bookmarkStart w:id="22" w:name="_Toc236657098"/>
      <w:r w:rsidRPr="007C59F0">
        <w:rPr>
          <w:rFonts w:ascii="Times New Roman" w:hAnsi="Times New Roman" w:cs="Times New Roman"/>
          <w:sz w:val="32"/>
          <w:szCs w:val="32"/>
        </w:rPr>
        <w:t>Task 2 – Case Scenario</w:t>
      </w:r>
      <w:bookmarkEnd w:id="22"/>
    </w:p>
    <w:p w14:paraId="6BAD6CE5" w14:textId="77777777" w:rsidR="003E219F" w:rsidRDefault="003E219F" w:rsidP="003E219F"/>
    <w:p w14:paraId="2B203897" w14:textId="6FCE324E" w:rsidR="0070383C" w:rsidRDefault="0070383C" w:rsidP="0070383C">
      <w:pPr>
        <w:pStyle w:val="Heading2"/>
        <w:rPr>
          <w:rStyle w:val="Strong"/>
          <w:rFonts w:ascii="Times New Roman" w:hAnsi="Times New Roman" w:cs="Times New Roman"/>
          <w:b w:val="0"/>
          <w:bCs w:val="0"/>
          <w:sz w:val="28"/>
          <w:szCs w:val="28"/>
        </w:rPr>
      </w:pPr>
      <w:bookmarkStart w:id="23" w:name="_Toc236657099"/>
      <w:r w:rsidRPr="0070383C">
        <w:rPr>
          <w:rStyle w:val="Strong"/>
          <w:rFonts w:ascii="Times New Roman" w:hAnsi="Times New Roman" w:cs="Times New Roman"/>
          <w:b w:val="0"/>
          <w:bCs w:val="0"/>
          <w:sz w:val="28"/>
          <w:szCs w:val="28"/>
        </w:rPr>
        <w:t>Introduction</w:t>
      </w:r>
      <w:bookmarkEnd w:id="23"/>
    </w:p>
    <w:p w14:paraId="485F3D67" w14:textId="5F2CC080" w:rsidR="0070383C" w:rsidRDefault="0070383C" w:rsidP="0070383C">
      <w:pPr>
        <w:spacing w:line="360" w:lineRule="auto"/>
        <w:jc w:val="both"/>
        <w:rPr>
          <w:rFonts w:ascii="Times New Roman" w:hAnsi="Times New Roman" w:cs="Times New Roman"/>
          <w:sz w:val="22"/>
          <w:szCs w:val="22"/>
        </w:rPr>
      </w:pPr>
      <w:r w:rsidRPr="0070383C">
        <w:rPr>
          <w:rFonts w:ascii="Times New Roman" w:hAnsi="Times New Roman" w:cs="Times New Roman"/>
          <w:sz w:val="22"/>
          <w:szCs w:val="22"/>
        </w:rPr>
        <w:t>The 2017 Equifax data breach remains one of the most critical cybersecurity failures in history. Attackers exploited a known vulnerability in the Apache Struts web framework that had not been patched. Once inside, the attackers maintained unauthorized access for over two months, extracting highly sensitive personal data of approximately 147 million individuals.</w:t>
      </w:r>
    </w:p>
    <w:p w14:paraId="4623A80A" w14:textId="66AB3BFB" w:rsidR="0070383C" w:rsidRPr="0070383C" w:rsidRDefault="0070383C" w:rsidP="0070383C">
      <w:pPr>
        <w:spacing w:line="360" w:lineRule="auto"/>
        <w:jc w:val="both"/>
        <w:rPr>
          <w:rFonts w:ascii="Times New Roman" w:hAnsi="Times New Roman" w:cs="Times New Roman"/>
          <w:sz w:val="32"/>
          <w:szCs w:val="32"/>
        </w:rPr>
      </w:pPr>
      <w:r w:rsidRPr="0070383C">
        <w:rPr>
          <w:rFonts w:ascii="Times New Roman" w:hAnsi="Times New Roman" w:cs="Times New Roman"/>
          <w:sz w:val="22"/>
          <w:szCs w:val="22"/>
        </w:rPr>
        <w:t xml:space="preserve">This incident was not </w:t>
      </w:r>
      <w:r>
        <w:rPr>
          <w:rFonts w:ascii="Times New Roman" w:hAnsi="Times New Roman" w:cs="Times New Roman"/>
          <w:sz w:val="22"/>
          <w:szCs w:val="22"/>
        </w:rPr>
        <w:t>only</w:t>
      </w:r>
      <w:r w:rsidRPr="0070383C">
        <w:rPr>
          <w:rFonts w:ascii="Times New Roman" w:hAnsi="Times New Roman" w:cs="Times New Roman"/>
          <w:sz w:val="22"/>
          <w:szCs w:val="22"/>
        </w:rPr>
        <w:t xml:space="preserve"> a technical glitch, but it also represented a fundamental breakdown in governance, risk oversight, operational accountability, and patch management. This section designs a structured, forward-looking cybersecurity programme built on modern frameworks to address the root organizational and technical failures exposed by Equifax.</w:t>
      </w:r>
    </w:p>
    <w:p w14:paraId="4CF7A02A" w14:textId="77777777" w:rsidR="0070383C" w:rsidRPr="0070383C" w:rsidRDefault="0070383C" w:rsidP="0070383C"/>
    <w:p w14:paraId="247E03D0" w14:textId="77777777" w:rsidR="003E219F" w:rsidRPr="003E219F" w:rsidRDefault="003E219F" w:rsidP="003E219F"/>
    <w:p w14:paraId="129BD166" w14:textId="77777777" w:rsidR="00323E6E" w:rsidRDefault="00323E6E" w:rsidP="003E219F">
      <w:pPr>
        <w:rPr>
          <w:rStyle w:val="Strong"/>
          <w:rFonts w:ascii="Arial" w:hAnsi="Arial" w:cs="Arial"/>
          <w:sz w:val="21"/>
          <w:szCs w:val="21"/>
        </w:rPr>
      </w:pPr>
    </w:p>
    <w:p w14:paraId="7E4F0725" w14:textId="6A09BCC5" w:rsidR="003E219F" w:rsidRDefault="00323E6E" w:rsidP="00323E6E">
      <w:pPr>
        <w:pStyle w:val="Heading2"/>
        <w:rPr>
          <w:rStyle w:val="Strong"/>
          <w:rFonts w:ascii="Times New Roman" w:hAnsi="Times New Roman" w:cs="Times New Roman"/>
          <w:b w:val="0"/>
          <w:bCs w:val="0"/>
          <w:sz w:val="28"/>
          <w:szCs w:val="28"/>
        </w:rPr>
      </w:pPr>
      <w:bookmarkStart w:id="24" w:name="_Toc236657100"/>
      <w:r w:rsidRPr="00323E6E">
        <w:rPr>
          <w:rStyle w:val="Strong"/>
          <w:rFonts w:ascii="Times New Roman" w:hAnsi="Times New Roman" w:cs="Times New Roman"/>
          <w:b w:val="0"/>
          <w:bCs w:val="0"/>
          <w:sz w:val="28"/>
          <w:szCs w:val="28"/>
        </w:rPr>
        <w:lastRenderedPageBreak/>
        <w:t>Organisational Structure and Accountability</w:t>
      </w:r>
      <w:bookmarkEnd w:id="24"/>
    </w:p>
    <w:p w14:paraId="7CFFD3BC" w14:textId="77777777" w:rsidR="00323E6E" w:rsidRDefault="00323E6E" w:rsidP="00323E6E">
      <w:pPr>
        <w:pStyle w:val="Heading3"/>
        <w:rPr>
          <w:rStyle w:val="Strong"/>
          <w:rFonts w:ascii="Times New Roman" w:hAnsi="Times New Roman" w:cs="Times New Roman"/>
          <w:b w:val="0"/>
          <w:bCs w:val="0"/>
          <w:sz w:val="24"/>
          <w:szCs w:val="24"/>
        </w:rPr>
      </w:pPr>
    </w:p>
    <w:p w14:paraId="466A539E" w14:textId="49632E9B" w:rsidR="00323E6E" w:rsidRDefault="00323E6E" w:rsidP="00323E6E">
      <w:pPr>
        <w:pStyle w:val="Heading3"/>
        <w:rPr>
          <w:rStyle w:val="Strong"/>
          <w:rFonts w:ascii="Times New Roman" w:hAnsi="Times New Roman" w:cs="Times New Roman"/>
          <w:b w:val="0"/>
          <w:bCs w:val="0"/>
          <w:sz w:val="24"/>
          <w:szCs w:val="24"/>
        </w:rPr>
      </w:pPr>
      <w:bookmarkStart w:id="25" w:name="_Toc236657101"/>
      <w:r w:rsidRPr="00323E6E">
        <w:rPr>
          <w:rStyle w:val="Strong"/>
          <w:rFonts w:ascii="Times New Roman" w:hAnsi="Times New Roman" w:cs="Times New Roman"/>
          <w:b w:val="0"/>
          <w:bCs w:val="0"/>
          <w:sz w:val="24"/>
          <w:szCs w:val="24"/>
        </w:rPr>
        <w:t>Analysis of Equifax Governance Failures</w:t>
      </w:r>
      <w:bookmarkEnd w:id="25"/>
    </w:p>
    <w:p w14:paraId="067744B8" w14:textId="7460A1B3" w:rsidR="00323E6E" w:rsidRDefault="00323E6E" w:rsidP="00323E6E">
      <w:pPr>
        <w:spacing w:line="360" w:lineRule="auto"/>
        <w:jc w:val="both"/>
        <w:rPr>
          <w:rFonts w:ascii="Times New Roman" w:hAnsi="Times New Roman" w:cs="Times New Roman"/>
          <w:sz w:val="22"/>
          <w:szCs w:val="22"/>
        </w:rPr>
      </w:pPr>
      <w:r>
        <w:rPr>
          <w:rFonts w:ascii="Times New Roman" w:hAnsi="Times New Roman" w:cs="Times New Roman"/>
          <w:sz w:val="22"/>
          <w:szCs w:val="22"/>
        </w:rPr>
        <w:t>C</w:t>
      </w:r>
      <w:r w:rsidRPr="00323E6E">
        <w:rPr>
          <w:rFonts w:ascii="Times New Roman" w:hAnsi="Times New Roman" w:cs="Times New Roman"/>
          <w:sz w:val="22"/>
          <w:szCs w:val="22"/>
        </w:rPr>
        <w:t>ybersecurity governance suffered from fragmented reporting lines, a lack of technical expertise at the executive level, and poor communication between the security team and IT operations. The Chief Information Security Officer (CISO) reported to the Chief Legal Officer rather than the Chief Executive Officer (CEO) or the Board of Directors. This structural flaw meant that security risks were treated as legal liabilities rather than critical operational risks. Furthermore, the IT operational team responsible for patching systems operated independently from the security team responsible for identifying vulnerabilities, leading to a massive communication disconnect regarding the Apache Struts patch</w:t>
      </w:r>
      <w:r w:rsidR="00660FDA">
        <w:rPr>
          <w:rFonts w:ascii="Times New Roman" w:hAnsi="Times New Roman" w:cs="Times New Roman"/>
          <w:sz w:val="22"/>
          <w:szCs w:val="22"/>
        </w:rPr>
        <w:t xml:space="preserve"> [13]</w:t>
      </w:r>
      <w:r w:rsidRPr="00323E6E">
        <w:rPr>
          <w:rFonts w:ascii="Times New Roman" w:hAnsi="Times New Roman" w:cs="Times New Roman"/>
          <w:sz w:val="22"/>
          <w:szCs w:val="22"/>
        </w:rPr>
        <w:t>.</w:t>
      </w:r>
    </w:p>
    <w:p w14:paraId="3A844882" w14:textId="7CEBBF0B" w:rsidR="00323E6E" w:rsidRDefault="00323E6E" w:rsidP="00323E6E">
      <w:pPr>
        <w:pStyle w:val="Heading3"/>
        <w:rPr>
          <w:rStyle w:val="Strong"/>
          <w:rFonts w:ascii="Times New Roman" w:hAnsi="Times New Roman" w:cs="Times New Roman"/>
          <w:b w:val="0"/>
          <w:bCs w:val="0"/>
          <w:sz w:val="24"/>
          <w:szCs w:val="24"/>
        </w:rPr>
      </w:pPr>
      <w:bookmarkStart w:id="26" w:name="_Toc236657102"/>
      <w:r w:rsidRPr="00323E6E">
        <w:rPr>
          <w:rStyle w:val="Strong"/>
          <w:rFonts w:ascii="Times New Roman" w:hAnsi="Times New Roman" w:cs="Times New Roman"/>
          <w:b w:val="0"/>
          <w:bCs w:val="0"/>
          <w:sz w:val="24"/>
          <w:szCs w:val="24"/>
        </w:rPr>
        <w:t>Proposed Governance and Reporting Structure</w:t>
      </w:r>
      <w:bookmarkEnd w:id="26"/>
    </w:p>
    <w:p w14:paraId="3702D41F" w14:textId="75691E12" w:rsidR="00323E6E" w:rsidRDefault="007349DC" w:rsidP="00323E6E">
      <w:pPr>
        <w:spacing w:line="360" w:lineRule="auto"/>
        <w:jc w:val="both"/>
        <w:rPr>
          <w:rFonts w:ascii="Times New Roman" w:hAnsi="Times New Roman" w:cs="Times New Roman"/>
          <w:sz w:val="22"/>
          <w:szCs w:val="22"/>
        </w:rPr>
      </w:pPr>
      <w:r>
        <w:rPr>
          <w:rFonts w:ascii="Times New Roman" w:hAnsi="Times New Roman" w:cs="Times New Roman"/>
          <w:noProof/>
        </w:rPr>
        <w:drawing>
          <wp:anchor distT="0" distB="0" distL="114300" distR="114300" simplePos="0" relativeHeight="251660288" behindDoc="0" locked="0" layoutInCell="1" allowOverlap="1" wp14:anchorId="57271D65" wp14:editId="729136F0">
            <wp:simplePos x="0" y="0"/>
            <wp:positionH relativeFrom="column">
              <wp:posOffset>63500</wp:posOffset>
            </wp:positionH>
            <wp:positionV relativeFrom="paragraph">
              <wp:posOffset>617220</wp:posOffset>
            </wp:positionV>
            <wp:extent cx="5749925" cy="2933700"/>
            <wp:effectExtent l="0" t="0" r="3175" b="0"/>
            <wp:wrapSquare wrapText="bothSides"/>
            <wp:docPr id="20085889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88907" name="Picture 2008588907"/>
                    <pic:cNvPicPr/>
                  </pic:nvPicPr>
                  <pic:blipFill>
                    <a:blip r:embed="rId10">
                      <a:extLst>
                        <a:ext uri="{28A0092B-C50C-407E-A947-70E740481C1C}">
                          <a14:useLocalDpi xmlns:a14="http://schemas.microsoft.com/office/drawing/2010/main" val="0"/>
                        </a:ext>
                      </a:extLst>
                    </a:blip>
                    <a:stretch>
                      <a:fillRect/>
                    </a:stretch>
                  </pic:blipFill>
                  <pic:spPr>
                    <a:xfrm>
                      <a:off x="0" y="0"/>
                      <a:ext cx="5749925" cy="2933700"/>
                    </a:xfrm>
                    <a:prstGeom prst="rect">
                      <a:avLst/>
                    </a:prstGeom>
                  </pic:spPr>
                </pic:pic>
              </a:graphicData>
            </a:graphic>
            <wp14:sizeRelH relativeFrom="page">
              <wp14:pctWidth>0</wp14:pctWidth>
            </wp14:sizeRelH>
            <wp14:sizeRelV relativeFrom="page">
              <wp14:pctHeight>0</wp14:pctHeight>
            </wp14:sizeRelV>
          </wp:anchor>
        </w:drawing>
      </w:r>
      <w:r w:rsidR="00323E6E" w:rsidRPr="00323E6E">
        <w:rPr>
          <w:rFonts w:ascii="Times New Roman" w:hAnsi="Times New Roman" w:cs="Times New Roman"/>
          <w:sz w:val="22"/>
          <w:szCs w:val="22"/>
        </w:rPr>
        <w:t>To ensure clear accountability, executive leadership, and board visibility, the organization must implement a centralized, transparent cybersecurity reporting structure.</w:t>
      </w:r>
    </w:p>
    <w:p w14:paraId="00ACE518" w14:textId="324753DD" w:rsidR="00323E6E" w:rsidRDefault="00323E6E">
      <w:pPr>
        <w:rPr>
          <w:rFonts w:ascii="Times New Roman" w:hAnsi="Times New Roman" w:cs="Times New Roman"/>
          <w:sz w:val="22"/>
          <w:szCs w:val="22"/>
        </w:rPr>
      </w:pPr>
      <w:r>
        <w:rPr>
          <w:rFonts w:ascii="Times New Roman" w:hAnsi="Times New Roman" w:cs="Times New Roman"/>
          <w:sz w:val="22"/>
          <w:szCs w:val="22"/>
        </w:rPr>
        <w:br w:type="page"/>
      </w:r>
    </w:p>
    <w:p w14:paraId="68AA3617" w14:textId="539FA45B" w:rsidR="00323E6E" w:rsidRPr="00391997" w:rsidRDefault="00391997" w:rsidP="00391997">
      <w:pPr>
        <w:pStyle w:val="Heading3"/>
        <w:rPr>
          <w:rFonts w:ascii="Times New Roman" w:hAnsi="Times New Roman" w:cs="Times New Roman"/>
          <w:sz w:val="24"/>
          <w:szCs w:val="24"/>
        </w:rPr>
      </w:pPr>
      <w:bookmarkStart w:id="27" w:name="_Toc236657103"/>
      <w:r w:rsidRPr="00391997">
        <w:rPr>
          <w:rStyle w:val="Strong"/>
          <w:rFonts w:ascii="Times New Roman" w:hAnsi="Times New Roman" w:cs="Times New Roman"/>
          <w:b w:val="0"/>
          <w:bCs w:val="0"/>
          <w:sz w:val="24"/>
          <w:szCs w:val="24"/>
        </w:rPr>
        <w:lastRenderedPageBreak/>
        <w:t>Defined Operational Roles and Allocation Justification</w:t>
      </w:r>
      <w:bookmarkEnd w:id="27"/>
    </w:p>
    <w:p w14:paraId="58E5FF43" w14:textId="629A5AC1" w:rsidR="00323E6E" w:rsidRPr="00391997" w:rsidRDefault="00391997" w:rsidP="00391997">
      <w:pPr>
        <w:spacing w:line="360" w:lineRule="auto"/>
        <w:jc w:val="both"/>
        <w:rPr>
          <w:rFonts w:ascii="Times New Roman" w:hAnsi="Times New Roman" w:cs="Times New Roman"/>
          <w:sz w:val="28"/>
          <w:szCs w:val="28"/>
        </w:rPr>
      </w:pPr>
      <w:r w:rsidRPr="00391997">
        <w:rPr>
          <w:rFonts w:ascii="Times New Roman" w:hAnsi="Times New Roman" w:cs="Times New Roman"/>
          <w:sz w:val="22"/>
          <w:szCs w:val="22"/>
        </w:rPr>
        <w:t>To ensure operational efficiency and eliminate gaps in responsibility, roles must be strictly allocated across executive and technical tiers:</w:t>
      </w:r>
    </w:p>
    <w:tbl>
      <w:tblPr>
        <w:tblStyle w:val="PlainTable5"/>
        <w:tblpPr w:leftFromText="180" w:rightFromText="180" w:vertAnchor="text" w:horzAnchor="margin" w:tblpY="237"/>
        <w:tblW w:w="9918" w:type="dxa"/>
        <w:tblLook w:val="04A0" w:firstRow="1" w:lastRow="0" w:firstColumn="1" w:lastColumn="0" w:noHBand="0" w:noVBand="1"/>
      </w:tblPr>
      <w:tblGrid>
        <w:gridCol w:w="3005"/>
        <w:gridCol w:w="3369"/>
        <w:gridCol w:w="3544"/>
      </w:tblGrid>
      <w:tr w:rsidR="00391997" w14:paraId="19F7F748" w14:textId="77777777" w:rsidTr="00416834">
        <w:trPr>
          <w:cnfStyle w:val="100000000000" w:firstRow="1" w:lastRow="0" w:firstColumn="0" w:lastColumn="0" w:oddVBand="0" w:evenVBand="0" w:oddHBand="0" w:evenHBand="0" w:firstRowFirstColumn="0" w:firstRowLastColumn="0" w:lastRowFirstColumn="0" w:lastRowLastColumn="0"/>
          <w:trHeight w:val="416"/>
        </w:trPr>
        <w:tc>
          <w:tcPr>
            <w:cnfStyle w:val="001000000100" w:firstRow="0" w:lastRow="0" w:firstColumn="1" w:lastColumn="0" w:oddVBand="0" w:evenVBand="0" w:oddHBand="0" w:evenHBand="0" w:firstRowFirstColumn="1" w:firstRowLastColumn="0" w:lastRowFirstColumn="0" w:lastRowLastColumn="0"/>
            <w:tcW w:w="3005" w:type="dxa"/>
          </w:tcPr>
          <w:p w14:paraId="1A6F0792" w14:textId="6C6374B7" w:rsidR="00391997" w:rsidRPr="0065253B" w:rsidRDefault="00391997" w:rsidP="0065253B">
            <w:pPr>
              <w:rPr>
                <w:rFonts w:ascii="Times New Roman" w:hAnsi="Times New Roman" w:cs="Times New Roman"/>
                <w:i w:val="0"/>
                <w:iCs w:val="0"/>
                <w:sz w:val="24"/>
              </w:rPr>
            </w:pPr>
            <w:r w:rsidRPr="0065253B">
              <w:rPr>
                <w:rFonts w:ascii="Times New Roman" w:hAnsi="Times New Roman" w:cs="Times New Roman"/>
                <w:i w:val="0"/>
                <w:iCs w:val="0"/>
                <w:sz w:val="24"/>
              </w:rPr>
              <w:t>Role</w:t>
            </w:r>
          </w:p>
        </w:tc>
        <w:tc>
          <w:tcPr>
            <w:tcW w:w="3369" w:type="dxa"/>
          </w:tcPr>
          <w:p w14:paraId="30823B17" w14:textId="7458EB58" w:rsidR="00391997" w:rsidRPr="0065253B" w:rsidRDefault="00391997" w:rsidP="006525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4"/>
              </w:rPr>
            </w:pPr>
            <w:r w:rsidRPr="0065253B">
              <w:rPr>
                <w:rFonts w:ascii="Times New Roman" w:hAnsi="Times New Roman" w:cs="Times New Roman"/>
                <w:i w:val="0"/>
                <w:iCs w:val="0"/>
                <w:sz w:val="24"/>
              </w:rPr>
              <w:t xml:space="preserve">Core Responsibilities </w:t>
            </w:r>
          </w:p>
        </w:tc>
        <w:tc>
          <w:tcPr>
            <w:tcW w:w="3544" w:type="dxa"/>
          </w:tcPr>
          <w:p w14:paraId="0F21AD09" w14:textId="33D286FA" w:rsidR="00391997" w:rsidRPr="0065253B" w:rsidRDefault="00391997" w:rsidP="006525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val="0"/>
                <w:iCs w:val="0"/>
                <w:sz w:val="24"/>
              </w:rPr>
            </w:pPr>
            <w:r w:rsidRPr="0065253B">
              <w:rPr>
                <w:rFonts w:ascii="Times New Roman" w:hAnsi="Times New Roman" w:cs="Times New Roman"/>
                <w:i w:val="0"/>
                <w:iCs w:val="0"/>
                <w:sz w:val="24"/>
              </w:rPr>
              <w:t>Justification for Reporting Line</w:t>
            </w:r>
          </w:p>
        </w:tc>
      </w:tr>
      <w:tr w:rsidR="00391997" w14:paraId="1F8B94FB" w14:textId="77777777" w:rsidTr="0065253B">
        <w:trPr>
          <w:cnfStyle w:val="000000100000" w:firstRow="0" w:lastRow="0" w:firstColumn="0" w:lastColumn="0" w:oddVBand="0" w:evenVBand="0" w:oddHBand="1" w:evenHBand="0" w:firstRowFirstColumn="0" w:firstRowLastColumn="0" w:lastRowFirstColumn="0" w:lastRowLastColumn="0"/>
          <w:trHeight w:val="1563"/>
        </w:trPr>
        <w:tc>
          <w:tcPr>
            <w:cnfStyle w:val="001000000000" w:firstRow="0" w:lastRow="0" w:firstColumn="1" w:lastColumn="0" w:oddVBand="0" w:evenVBand="0" w:oddHBand="0" w:evenHBand="0" w:firstRowFirstColumn="0" w:firstRowLastColumn="0" w:lastRowFirstColumn="0" w:lastRowLastColumn="0"/>
            <w:tcW w:w="3005" w:type="dxa"/>
          </w:tcPr>
          <w:p w14:paraId="58D643CC" w14:textId="0A4029C0" w:rsidR="00391997" w:rsidRPr="0065253B" w:rsidRDefault="00391997" w:rsidP="0065253B">
            <w:pPr>
              <w:rPr>
                <w:rFonts w:ascii="Times New Roman" w:hAnsi="Times New Roman" w:cs="Times New Roman"/>
                <w:i w:val="0"/>
                <w:iCs w:val="0"/>
                <w:color w:val="000000" w:themeColor="text1"/>
                <w:sz w:val="24"/>
              </w:rPr>
            </w:pPr>
            <w:r w:rsidRPr="0065253B">
              <w:rPr>
                <w:rFonts w:ascii="Times New Roman" w:hAnsi="Times New Roman" w:cs="Times New Roman"/>
                <w:i w:val="0"/>
                <w:iCs w:val="0"/>
                <w:color w:val="000000" w:themeColor="text1"/>
                <w:kern w:val="0"/>
                <w:sz w:val="24"/>
              </w:rPr>
              <w:t>Chief Information Security Officer (CISO)</w:t>
            </w:r>
          </w:p>
        </w:tc>
        <w:tc>
          <w:tcPr>
            <w:tcW w:w="3369" w:type="dxa"/>
          </w:tcPr>
          <w:p w14:paraId="2EF3BD41" w14:textId="7CD1FE92" w:rsidR="00391997" w:rsidRPr="0065253B" w:rsidRDefault="00391997"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color w:val="000000" w:themeColor="text1"/>
                <w:kern w:val="0"/>
              </w:rPr>
              <w:t>Overall cybersecurity strategy, enterprise risk management, regulatory compliance, incident response leadership.</w:t>
            </w:r>
          </w:p>
        </w:tc>
        <w:tc>
          <w:tcPr>
            <w:tcW w:w="3544" w:type="dxa"/>
          </w:tcPr>
          <w:p w14:paraId="57B03FC7" w14:textId="7DBDD256" w:rsidR="00391997" w:rsidRPr="0065253B" w:rsidRDefault="00391997"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color w:val="000000" w:themeColor="text1"/>
                <w:kern w:val="0"/>
              </w:rPr>
              <w:t>Reports directly to the CEO and presents quarterly to the Board. This ensures security risks receive executive priority and independent budget authorization.</w:t>
            </w:r>
          </w:p>
        </w:tc>
      </w:tr>
      <w:tr w:rsidR="00391997" w14:paraId="321C763D" w14:textId="77777777" w:rsidTr="0065253B">
        <w:trPr>
          <w:trHeight w:val="1851"/>
        </w:trPr>
        <w:tc>
          <w:tcPr>
            <w:cnfStyle w:val="001000000000" w:firstRow="0" w:lastRow="0" w:firstColumn="1" w:lastColumn="0" w:oddVBand="0" w:evenVBand="0" w:oddHBand="0" w:evenHBand="0" w:firstRowFirstColumn="0" w:firstRowLastColumn="0" w:lastRowFirstColumn="0" w:lastRowLastColumn="0"/>
            <w:tcW w:w="3005" w:type="dxa"/>
          </w:tcPr>
          <w:p w14:paraId="48DF12F0" w14:textId="6EBB3D62" w:rsidR="00391997" w:rsidRPr="0065253B" w:rsidRDefault="00391997" w:rsidP="0065253B">
            <w:pPr>
              <w:rPr>
                <w:rFonts w:ascii="Times New Roman" w:hAnsi="Times New Roman" w:cs="Times New Roman"/>
                <w:i w:val="0"/>
                <w:iCs w:val="0"/>
                <w:sz w:val="24"/>
              </w:rPr>
            </w:pPr>
            <w:r w:rsidRPr="0065253B">
              <w:rPr>
                <w:rFonts w:ascii="Times New Roman" w:hAnsi="Times New Roman" w:cs="Times New Roman"/>
                <w:i w:val="0"/>
                <w:iCs w:val="0"/>
                <w:color w:val="000000" w:themeColor="text1"/>
                <w:kern w:val="0"/>
                <w:sz w:val="24"/>
              </w:rPr>
              <w:t>Security Architecture Lead</w:t>
            </w:r>
          </w:p>
        </w:tc>
        <w:tc>
          <w:tcPr>
            <w:tcW w:w="3369" w:type="dxa"/>
          </w:tcPr>
          <w:p w14:paraId="30E64C0B" w14:textId="4E5289D1" w:rsidR="00391997" w:rsidRPr="0065253B" w:rsidRDefault="00391997" w:rsidP="006525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color w:val="000000" w:themeColor="text1"/>
                <w:kern w:val="0"/>
              </w:rPr>
              <w:t>Designs resilient network architectures, implements Zero Trust (ZTNA), controls application cloaking, and approves cloud security integration.</w:t>
            </w:r>
          </w:p>
        </w:tc>
        <w:tc>
          <w:tcPr>
            <w:tcW w:w="3544" w:type="dxa"/>
          </w:tcPr>
          <w:p w14:paraId="0E000715" w14:textId="69DF7002" w:rsidR="00391997" w:rsidRPr="0065253B" w:rsidRDefault="00391997" w:rsidP="006525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Reports to the CISO. Separates technical security design from general IT operations, preventing conflict of interest between speed of deployment and security standards.</w:t>
            </w:r>
          </w:p>
        </w:tc>
      </w:tr>
      <w:tr w:rsidR="00391997" w14:paraId="52B47D09" w14:textId="77777777" w:rsidTr="0065253B">
        <w:trPr>
          <w:cnfStyle w:val="000000100000" w:firstRow="0" w:lastRow="0" w:firstColumn="0" w:lastColumn="0" w:oddVBand="0" w:evenVBand="0" w:oddHBand="1"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3005" w:type="dxa"/>
          </w:tcPr>
          <w:p w14:paraId="08F0D230" w14:textId="275BCDE0" w:rsidR="00391997" w:rsidRPr="0065253B" w:rsidRDefault="00391997" w:rsidP="0065253B">
            <w:pPr>
              <w:rPr>
                <w:rFonts w:ascii="Times New Roman" w:hAnsi="Times New Roman" w:cs="Times New Roman"/>
                <w:i w:val="0"/>
                <w:iCs w:val="0"/>
                <w:sz w:val="24"/>
              </w:rPr>
            </w:pPr>
            <w:r w:rsidRPr="0065253B">
              <w:rPr>
                <w:rFonts w:ascii="Times New Roman" w:hAnsi="Times New Roman" w:cs="Times New Roman"/>
                <w:i w:val="0"/>
                <w:iCs w:val="0"/>
                <w:color w:val="000000" w:themeColor="text1"/>
                <w:kern w:val="0"/>
                <w:sz w:val="24"/>
              </w:rPr>
              <w:t>Secure Software Development Lead (DevSecOps)</w:t>
            </w:r>
          </w:p>
        </w:tc>
        <w:tc>
          <w:tcPr>
            <w:tcW w:w="3369" w:type="dxa"/>
          </w:tcPr>
          <w:p w14:paraId="19BC2E9E" w14:textId="463EAC9F" w:rsidR="00391997" w:rsidRPr="0065253B" w:rsidRDefault="00391997"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Oversees the Secure Software Development Lifecycle, conducts code audits, manages software bill of materials, and enforces secure coding standards.</w:t>
            </w:r>
          </w:p>
        </w:tc>
        <w:tc>
          <w:tcPr>
            <w:tcW w:w="3544" w:type="dxa"/>
          </w:tcPr>
          <w:p w14:paraId="63551932" w14:textId="1FC23238" w:rsidR="00391997" w:rsidRPr="0065253B" w:rsidRDefault="006D4DD6"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Reports to the CISO with embedded dotted-line authority over developer teams. Ensures security controls are integrated into application code before deployment.</w:t>
            </w:r>
          </w:p>
        </w:tc>
      </w:tr>
      <w:tr w:rsidR="00391997" w14:paraId="00939C5B" w14:textId="77777777" w:rsidTr="0065253B">
        <w:trPr>
          <w:trHeight w:val="1872"/>
        </w:trPr>
        <w:tc>
          <w:tcPr>
            <w:cnfStyle w:val="001000000000" w:firstRow="0" w:lastRow="0" w:firstColumn="1" w:lastColumn="0" w:oddVBand="0" w:evenVBand="0" w:oddHBand="0" w:evenHBand="0" w:firstRowFirstColumn="0" w:firstRowLastColumn="0" w:lastRowFirstColumn="0" w:lastRowLastColumn="0"/>
            <w:tcW w:w="3005" w:type="dxa"/>
          </w:tcPr>
          <w:p w14:paraId="712DB55B" w14:textId="7C647540" w:rsidR="00391997" w:rsidRPr="0065253B" w:rsidRDefault="00391997" w:rsidP="0065253B">
            <w:pPr>
              <w:rPr>
                <w:rFonts w:ascii="Times New Roman" w:hAnsi="Times New Roman" w:cs="Times New Roman"/>
                <w:i w:val="0"/>
                <w:iCs w:val="0"/>
                <w:sz w:val="24"/>
              </w:rPr>
            </w:pPr>
            <w:r w:rsidRPr="0065253B">
              <w:rPr>
                <w:rFonts w:ascii="Times New Roman" w:hAnsi="Times New Roman" w:cs="Times New Roman"/>
                <w:i w:val="0"/>
                <w:iCs w:val="0"/>
                <w:color w:val="000000" w:themeColor="text1"/>
                <w:kern w:val="0"/>
                <w:sz w:val="24"/>
              </w:rPr>
              <w:t>Vulnerability and Patch Management Lead</w:t>
            </w:r>
          </w:p>
        </w:tc>
        <w:tc>
          <w:tcPr>
            <w:tcW w:w="3369" w:type="dxa"/>
          </w:tcPr>
          <w:p w14:paraId="01936444" w14:textId="5E5C9CAC" w:rsidR="00391997" w:rsidRPr="0065253B" w:rsidRDefault="006D4DD6" w:rsidP="006525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Operates continuous vulnerability scanning tools, prioritizes patch deployments based on threat intelligence, and verifies remediation.</w:t>
            </w:r>
          </w:p>
        </w:tc>
        <w:tc>
          <w:tcPr>
            <w:tcW w:w="3544" w:type="dxa"/>
          </w:tcPr>
          <w:p w14:paraId="0E7A3017" w14:textId="41C63410" w:rsidR="00391997" w:rsidRPr="0065253B" w:rsidRDefault="006D4DD6" w:rsidP="0065253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Reports directly to the CISO while maintaining a mandatory Service Level Agreement (SLA) with IT Operations. This guarantees that unpatched gaps are escalated immediately.</w:t>
            </w:r>
          </w:p>
        </w:tc>
      </w:tr>
      <w:tr w:rsidR="00391997" w14:paraId="13DED8F9" w14:textId="77777777" w:rsidTr="004168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9E1FE4D" w14:textId="6F759770" w:rsidR="00391997" w:rsidRPr="0065253B" w:rsidRDefault="00391997" w:rsidP="0065253B">
            <w:pPr>
              <w:rPr>
                <w:rFonts w:ascii="Times New Roman" w:hAnsi="Times New Roman" w:cs="Times New Roman"/>
                <w:i w:val="0"/>
                <w:iCs w:val="0"/>
                <w:sz w:val="24"/>
              </w:rPr>
            </w:pPr>
            <w:r w:rsidRPr="0065253B">
              <w:rPr>
                <w:rFonts w:ascii="Times New Roman" w:hAnsi="Times New Roman" w:cs="Times New Roman"/>
                <w:i w:val="0"/>
                <w:iCs w:val="0"/>
                <w:color w:val="000000" w:themeColor="text1"/>
                <w:kern w:val="0"/>
                <w:sz w:val="24"/>
              </w:rPr>
              <w:t>IT Operations Lead</w:t>
            </w:r>
          </w:p>
        </w:tc>
        <w:tc>
          <w:tcPr>
            <w:tcW w:w="3369" w:type="dxa"/>
          </w:tcPr>
          <w:p w14:paraId="2DE5AAC0" w14:textId="09AB5FBD" w:rsidR="00391997" w:rsidRPr="0065253B" w:rsidRDefault="006D4DD6"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Manages server infrastructure, executes system updates, maintains uptime, and implements software patches provided by the vulnerability team.</w:t>
            </w:r>
          </w:p>
        </w:tc>
        <w:tc>
          <w:tcPr>
            <w:tcW w:w="3544" w:type="dxa"/>
          </w:tcPr>
          <w:p w14:paraId="5ED45C1E" w14:textId="2B0F7BD1" w:rsidR="00391997" w:rsidRPr="0065253B" w:rsidRDefault="006D4DD6" w:rsidP="0065253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5253B">
              <w:rPr>
                <w:rFonts w:ascii="Times New Roman" w:hAnsi="Times New Roman" w:cs="Times New Roman"/>
              </w:rPr>
              <w:t>Reports to the CIO. IT operations execute patches, but the CISO team audits and validates whether the patches were successfully applied.</w:t>
            </w:r>
          </w:p>
        </w:tc>
      </w:tr>
    </w:tbl>
    <w:p w14:paraId="45F18E02" w14:textId="77777777" w:rsidR="00EA1B0D" w:rsidRDefault="00391997" w:rsidP="00EA1B0D">
      <w:pPr>
        <w:rPr>
          <w:rFonts w:ascii="Times New Roman" w:hAnsi="Times New Roman" w:cs="Times New Roman"/>
          <w:sz w:val="32"/>
          <w:szCs w:val="32"/>
        </w:rPr>
      </w:pPr>
      <w:r>
        <w:rPr>
          <w:rFonts w:ascii="Times New Roman" w:hAnsi="Times New Roman" w:cs="Times New Roman"/>
          <w:sz w:val="32"/>
          <w:szCs w:val="32"/>
        </w:rPr>
        <w:t xml:space="preserve"> </w:t>
      </w:r>
    </w:p>
    <w:p w14:paraId="04996680" w14:textId="061EC96F" w:rsidR="00EA1B0D" w:rsidRPr="00EA1B0D" w:rsidRDefault="00EA1B0D" w:rsidP="00EA1B0D">
      <w:pPr>
        <w:spacing w:line="360" w:lineRule="auto"/>
        <w:jc w:val="both"/>
        <w:rPr>
          <w:rFonts w:ascii="Times New Roman" w:eastAsiaTheme="majorEastAsia" w:hAnsi="Times New Roman" w:cs="Times New Roman"/>
          <w:color w:val="0F4761" w:themeColor="accent1" w:themeShade="BF"/>
          <w:sz w:val="28"/>
          <w:szCs w:val="28"/>
        </w:rPr>
      </w:pPr>
      <w:r w:rsidRPr="00EA1B0D">
        <w:rPr>
          <w:rFonts w:ascii="Times New Roman" w:hAnsi="Times New Roman" w:cs="Times New Roman"/>
          <w:sz w:val="22"/>
          <w:szCs w:val="22"/>
        </w:rPr>
        <w:t>By separating the audit function (CISO) from the execution function (CIO), the organization creates a system of checks and balances. The CISO identifies the vulnerabilities, while the CIO team applies the fixes. If IT Operations fails to patch a critical vulnerability within the designated SLA, the CISO has direct authority to escalate the issue to the CEO and Board</w:t>
      </w:r>
      <w:r w:rsidR="006164C7">
        <w:rPr>
          <w:rFonts w:ascii="Times New Roman" w:hAnsi="Times New Roman" w:cs="Times New Roman"/>
          <w:sz w:val="22"/>
          <w:szCs w:val="22"/>
        </w:rPr>
        <w:t xml:space="preserve"> [14]</w:t>
      </w:r>
      <w:r w:rsidRPr="00EA1B0D">
        <w:rPr>
          <w:rFonts w:ascii="Times New Roman" w:hAnsi="Times New Roman" w:cs="Times New Roman"/>
          <w:sz w:val="22"/>
          <w:szCs w:val="22"/>
        </w:rPr>
        <w:t xml:space="preserve">. </w:t>
      </w:r>
    </w:p>
    <w:p w14:paraId="12D956E7" w14:textId="77777777" w:rsidR="00136FEF" w:rsidRDefault="00136FEF" w:rsidP="00136FEF">
      <w:pPr>
        <w:pStyle w:val="Heading2"/>
        <w:rPr>
          <w:rFonts w:ascii="Times New Roman" w:hAnsi="Times New Roman" w:cs="Times New Roman"/>
          <w:sz w:val="28"/>
          <w:szCs w:val="28"/>
        </w:rPr>
      </w:pPr>
    </w:p>
    <w:p w14:paraId="69CFB85D" w14:textId="0507AF36" w:rsidR="00EA1B0D" w:rsidRDefault="00EA1B0D" w:rsidP="00DC502F">
      <w:pPr>
        <w:pStyle w:val="Heading2"/>
        <w:rPr>
          <w:rStyle w:val="Strong"/>
          <w:rFonts w:ascii="Times New Roman" w:hAnsi="Times New Roman" w:cs="Times New Roman"/>
          <w:b w:val="0"/>
          <w:bCs w:val="0"/>
          <w:sz w:val="28"/>
          <w:szCs w:val="28"/>
        </w:rPr>
      </w:pPr>
      <w:r w:rsidRPr="00136FEF">
        <w:br w:type="page"/>
      </w:r>
      <w:bookmarkStart w:id="28" w:name="_Toc236657104"/>
      <w:r w:rsidR="00DC502F" w:rsidRPr="00DC502F">
        <w:rPr>
          <w:rStyle w:val="Strong"/>
          <w:rFonts w:ascii="Times New Roman" w:hAnsi="Times New Roman" w:cs="Times New Roman"/>
          <w:b w:val="0"/>
          <w:bCs w:val="0"/>
          <w:sz w:val="28"/>
          <w:szCs w:val="28"/>
        </w:rPr>
        <w:lastRenderedPageBreak/>
        <w:t>Policies and Procedures</w:t>
      </w:r>
      <w:bookmarkEnd w:id="28"/>
    </w:p>
    <w:p w14:paraId="6EA09498" w14:textId="77777777" w:rsidR="00DC502F" w:rsidRPr="00DC502F" w:rsidRDefault="00DC502F" w:rsidP="00DC502F">
      <w:pPr>
        <w:spacing w:line="360" w:lineRule="auto"/>
        <w:jc w:val="both"/>
        <w:rPr>
          <w:rStyle w:val="Strong"/>
          <w:rFonts w:ascii="Times New Roman" w:hAnsi="Times New Roman" w:cs="Times New Roman"/>
          <w:b w:val="0"/>
          <w:bCs w:val="0"/>
          <w:sz w:val="22"/>
          <w:szCs w:val="22"/>
        </w:rPr>
      </w:pPr>
      <w:r w:rsidRPr="00DC502F">
        <w:rPr>
          <w:rFonts w:ascii="Times New Roman" w:hAnsi="Times New Roman" w:cs="Times New Roman"/>
          <w:sz w:val="22"/>
          <w:szCs w:val="22"/>
        </w:rPr>
        <w:t>To avoid another catastrophe like Equifax, an organization must replace informal, verbal agreements with formal, measurable, and auditable cybersecurity policies. These policies ensure that security controls are mandatory, aligned with enterprise risk, and continuously monitored.</w:t>
      </w:r>
      <w:r w:rsidRPr="00DC502F">
        <w:rPr>
          <w:rStyle w:val="Strong"/>
          <w:rFonts w:ascii="Times New Roman" w:hAnsi="Times New Roman" w:cs="Times New Roman"/>
          <w:b w:val="0"/>
          <w:bCs w:val="0"/>
          <w:sz w:val="22"/>
          <w:szCs w:val="22"/>
        </w:rPr>
        <w:t xml:space="preserve"> </w:t>
      </w:r>
    </w:p>
    <w:p w14:paraId="428E46CB" w14:textId="45CD436D" w:rsidR="00DC502F" w:rsidRDefault="00DC502F" w:rsidP="00DC502F">
      <w:pPr>
        <w:pStyle w:val="Heading3"/>
        <w:rPr>
          <w:rFonts w:ascii="Times New Roman" w:hAnsi="Times New Roman" w:cs="Times New Roman"/>
          <w:sz w:val="24"/>
          <w:szCs w:val="24"/>
        </w:rPr>
      </w:pPr>
      <w:bookmarkStart w:id="29" w:name="_Toc236657105"/>
      <w:r w:rsidRPr="00DC502F">
        <w:rPr>
          <w:rStyle w:val="Strong"/>
          <w:rFonts w:ascii="Times New Roman" w:hAnsi="Times New Roman" w:cs="Times New Roman"/>
          <w:b w:val="0"/>
          <w:bCs w:val="0"/>
          <w:sz w:val="24"/>
          <w:szCs w:val="24"/>
        </w:rPr>
        <w:t>Vulnerability and Patch Management Policy</w:t>
      </w:r>
      <w:bookmarkEnd w:id="29"/>
      <w:r w:rsidRPr="00DC502F">
        <w:rPr>
          <w:rFonts w:ascii="Times New Roman" w:hAnsi="Times New Roman" w:cs="Times New Roman"/>
          <w:sz w:val="24"/>
          <w:szCs w:val="24"/>
        </w:rPr>
        <w:t xml:space="preserve"> </w:t>
      </w:r>
    </w:p>
    <w:p w14:paraId="4948042D" w14:textId="6D7921A8" w:rsidR="00DC502F" w:rsidRPr="00DC502F" w:rsidRDefault="00DC502F" w:rsidP="00DC502F">
      <w:pPr>
        <w:spacing w:after="0" w:line="240" w:lineRule="auto"/>
        <w:jc w:val="both"/>
        <w:rPr>
          <w:rFonts w:ascii="Times New Roman" w:eastAsia="Times New Roman" w:hAnsi="Times New Roman" w:cs="Times New Roman"/>
          <w:kern w:val="0"/>
          <w:sz w:val="22"/>
          <w:szCs w:val="22"/>
          <w:lang w:eastAsia="en-GB"/>
          <w14:ligatures w14:val="none"/>
        </w:rPr>
      </w:pPr>
      <w:r w:rsidRPr="00DC502F">
        <w:rPr>
          <w:rFonts w:ascii="Times New Roman" w:eastAsia="Times New Roman" w:hAnsi="Times New Roman" w:cs="Times New Roman"/>
          <w:kern w:val="0"/>
          <w:sz w:val="22"/>
          <w:szCs w:val="22"/>
          <w:lang w:eastAsia="en-GB"/>
          <w14:ligatures w14:val="none"/>
        </w:rPr>
        <w:t>The primary cause of the Equifax breach was a failure to apply a known patch for the Apache Struts vulnerability</w:t>
      </w:r>
      <w:r w:rsidR="006164C7">
        <w:rPr>
          <w:rFonts w:ascii="Times New Roman" w:eastAsia="Times New Roman" w:hAnsi="Times New Roman" w:cs="Times New Roman"/>
          <w:kern w:val="0"/>
          <w:sz w:val="22"/>
          <w:szCs w:val="22"/>
          <w:lang w:eastAsia="en-GB"/>
          <w14:ligatures w14:val="none"/>
        </w:rPr>
        <w:t xml:space="preserve"> [15]</w:t>
      </w:r>
      <w:r w:rsidRPr="00DC502F">
        <w:rPr>
          <w:rFonts w:ascii="Times New Roman" w:eastAsia="Times New Roman" w:hAnsi="Times New Roman" w:cs="Times New Roman"/>
          <w:kern w:val="0"/>
          <w:sz w:val="22"/>
          <w:szCs w:val="22"/>
          <w:lang w:eastAsia="en-GB"/>
          <w14:ligatures w14:val="none"/>
        </w:rPr>
        <w:t>. To mitigate this risk, the organization establishes a strict Vulnerability and Patch Management Policy based on risk prioritization.</w:t>
      </w:r>
    </w:p>
    <w:p w14:paraId="6AD5001F" w14:textId="77777777" w:rsidR="00DC502F" w:rsidRPr="00DC502F" w:rsidRDefault="00DC502F" w:rsidP="00DC502F">
      <w:pPr>
        <w:numPr>
          <w:ilvl w:val="0"/>
          <w:numId w:val="19"/>
        </w:num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DC502F">
        <w:rPr>
          <w:rFonts w:ascii="Times New Roman" w:eastAsia="Times New Roman" w:hAnsi="Times New Roman" w:cs="Times New Roman"/>
          <w:kern w:val="0"/>
          <w:sz w:val="22"/>
          <w:szCs w:val="22"/>
          <w:lang w:eastAsia="en-GB"/>
          <w14:ligatures w14:val="none"/>
        </w:rPr>
        <w:t>Continuous Scanning: Automated vulnerability scanners must run weekly on all internal networks and daily on all internet-facing assets.</w:t>
      </w:r>
    </w:p>
    <w:p w14:paraId="272F08CB" w14:textId="12A5F932" w:rsidR="00DC502F" w:rsidRDefault="00DC502F" w:rsidP="00DC502F">
      <w:pPr>
        <w:numPr>
          <w:ilvl w:val="0"/>
          <w:numId w:val="19"/>
        </w:numPr>
        <w:spacing w:before="100" w:beforeAutospacing="1" w:after="100" w:afterAutospacing="1" w:line="360" w:lineRule="auto"/>
        <w:rPr>
          <w:rFonts w:ascii="Times New Roman" w:eastAsia="Times New Roman" w:hAnsi="Times New Roman" w:cs="Times New Roman"/>
          <w:kern w:val="0"/>
          <w:sz w:val="22"/>
          <w:szCs w:val="22"/>
          <w:lang w:eastAsia="en-GB"/>
          <w14:ligatures w14:val="none"/>
        </w:rPr>
      </w:pPr>
      <w:r w:rsidRPr="00DC502F">
        <w:rPr>
          <w:rFonts w:ascii="Times New Roman" w:eastAsia="Times New Roman" w:hAnsi="Times New Roman" w:cs="Times New Roman"/>
          <w:kern w:val="0"/>
          <w:sz w:val="22"/>
          <w:szCs w:val="22"/>
          <w:lang w:eastAsia="en-GB"/>
          <w14:ligatures w14:val="none"/>
        </w:rPr>
        <w:t>Risk-Based SLAs for Patching: Once a vulnerability is identified, patches must be applied according to its Common Vulnerability Scoring System (CVSS) score</w:t>
      </w:r>
      <w:r w:rsidR="00A12886">
        <w:rPr>
          <w:rFonts w:ascii="Times New Roman" w:eastAsia="Times New Roman" w:hAnsi="Times New Roman" w:cs="Times New Roman"/>
          <w:kern w:val="0"/>
          <w:sz w:val="22"/>
          <w:szCs w:val="22"/>
          <w:lang w:eastAsia="en-GB"/>
          <w14:ligatures w14:val="none"/>
        </w:rPr>
        <w:t xml:space="preserve"> [16]</w:t>
      </w:r>
      <w:r w:rsidRPr="00DC502F">
        <w:rPr>
          <w:rFonts w:ascii="Times New Roman" w:eastAsia="Times New Roman" w:hAnsi="Times New Roman" w:cs="Times New Roman"/>
          <w:kern w:val="0"/>
          <w:sz w:val="22"/>
          <w:szCs w:val="22"/>
          <w:lang w:eastAsia="en-GB"/>
          <w14:ligatures w14:val="none"/>
        </w:rPr>
        <w:t>:</w:t>
      </w:r>
      <w:r w:rsidRPr="00DC502F">
        <w:rPr>
          <w:rFonts w:ascii="Times New Roman" w:eastAsia="Times New Roman" w:hAnsi="Times New Roman" w:cs="Times New Roman"/>
          <w:kern w:val="0"/>
          <w:sz w:val="22"/>
          <w:szCs w:val="22"/>
          <w:lang w:eastAsia="en-GB"/>
          <w14:ligatures w14:val="none"/>
        </w:rPr>
        <w:br/>
        <w:t>• Critical Risk (CVSS 9.0–10.0): Patch must be deployed within 72 hours of release.</w:t>
      </w:r>
      <w:r w:rsidRPr="00DC502F">
        <w:rPr>
          <w:rFonts w:ascii="Times New Roman" w:eastAsia="Times New Roman" w:hAnsi="Times New Roman" w:cs="Times New Roman"/>
          <w:kern w:val="0"/>
          <w:sz w:val="22"/>
          <w:szCs w:val="22"/>
          <w:lang w:eastAsia="en-GB"/>
          <w14:ligatures w14:val="none"/>
        </w:rPr>
        <w:br/>
        <w:t>• High Risk (CVSS 7.0–8.9): Patch must be deployed within 14 days.</w:t>
      </w:r>
      <w:r w:rsidRPr="00DC502F">
        <w:rPr>
          <w:rFonts w:ascii="Times New Roman" w:eastAsia="Times New Roman" w:hAnsi="Times New Roman" w:cs="Times New Roman"/>
          <w:kern w:val="0"/>
          <w:sz w:val="22"/>
          <w:szCs w:val="22"/>
          <w:lang w:eastAsia="en-GB"/>
          <w14:ligatures w14:val="none"/>
        </w:rPr>
        <w:br/>
        <w:t>• Medium/Low Risk (CVSS &lt; 7.0): Patch must be deployed within 30 to 60 days.</w:t>
      </w:r>
    </w:p>
    <w:p w14:paraId="051D4BF8" w14:textId="23AB0987" w:rsidR="00DC502F" w:rsidRPr="00DC502F" w:rsidRDefault="00DC502F" w:rsidP="00DC502F">
      <w:pPr>
        <w:numPr>
          <w:ilvl w:val="0"/>
          <w:numId w:val="19"/>
        </w:numPr>
        <w:spacing w:before="100" w:beforeAutospacing="1" w:after="100" w:afterAutospacing="1" w:line="360" w:lineRule="auto"/>
        <w:rPr>
          <w:rStyle w:val="Strong"/>
          <w:rFonts w:ascii="Times New Roman" w:eastAsia="Times New Roman" w:hAnsi="Times New Roman" w:cs="Times New Roman"/>
          <w:b w:val="0"/>
          <w:bCs w:val="0"/>
          <w:kern w:val="0"/>
          <w:sz w:val="22"/>
          <w:szCs w:val="22"/>
          <w:lang w:eastAsia="en-GB"/>
          <w14:ligatures w14:val="none"/>
        </w:rPr>
      </w:pPr>
      <w:r w:rsidRPr="00DC502F">
        <w:rPr>
          <w:rFonts w:ascii="Times New Roman" w:hAnsi="Times New Roman" w:cs="Times New Roman"/>
          <w:sz w:val="22"/>
          <w:szCs w:val="22"/>
          <w:lang w:eastAsia="en-GB"/>
        </w:rPr>
        <w:t>Emergency Out-of-Band Patching: If an exploited zero-day vulnerability affects internet-facing web servers, an emergency patching protocol is triggered, requiring deployment within 24 hours.</w:t>
      </w:r>
      <w:r w:rsidRPr="00DC502F">
        <w:rPr>
          <w:rStyle w:val="Strong"/>
          <w:rFonts w:ascii="Times New Roman" w:hAnsi="Times New Roman" w:cs="Times New Roman"/>
          <w:b w:val="0"/>
          <w:bCs w:val="0"/>
          <w:sz w:val="22"/>
          <w:szCs w:val="22"/>
        </w:rPr>
        <w:t xml:space="preserve"> </w:t>
      </w:r>
    </w:p>
    <w:p w14:paraId="32704E31" w14:textId="78E505D2" w:rsidR="00DC502F" w:rsidRPr="00DC502F" w:rsidRDefault="00DC502F" w:rsidP="00DC502F">
      <w:pPr>
        <w:pStyle w:val="Heading3"/>
        <w:rPr>
          <w:rFonts w:ascii="Times New Roman" w:hAnsi="Times New Roman" w:cs="Times New Roman"/>
          <w:sz w:val="24"/>
          <w:szCs w:val="24"/>
        </w:rPr>
      </w:pPr>
      <w:bookmarkStart w:id="30" w:name="_Toc236657106"/>
      <w:r w:rsidRPr="00DC502F">
        <w:rPr>
          <w:rStyle w:val="Strong"/>
          <w:rFonts w:ascii="Times New Roman" w:hAnsi="Times New Roman" w:cs="Times New Roman"/>
          <w:b w:val="0"/>
          <w:bCs w:val="0"/>
          <w:sz w:val="24"/>
          <w:szCs w:val="24"/>
        </w:rPr>
        <w:t>Secure Software Development Lifecycle (SSDLC) Policy</w:t>
      </w:r>
      <w:bookmarkEnd w:id="30"/>
    </w:p>
    <w:p w14:paraId="0D344ACE" w14:textId="77777777" w:rsidR="00DC502F" w:rsidRPr="00355FAB" w:rsidRDefault="00DC502F" w:rsidP="00355FAB">
      <w:pPr>
        <w:spacing w:after="0" w:line="240" w:lineRule="auto"/>
        <w:jc w:val="both"/>
        <w:rPr>
          <w:rFonts w:ascii="Times New Roman" w:eastAsia="Times New Roman" w:hAnsi="Times New Roman" w:cs="Times New Roman"/>
          <w:kern w:val="0"/>
          <w:sz w:val="22"/>
          <w:szCs w:val="22"/>
          <w:lang w:eastAsia="en-GB"/>
          <w14:ligatures w14:val="none"/>
        </w:rPr>
      </w:pPr>
      <w:r w:rsidRPr="00355FAB">
        <w:rPr>
          <w:rFonts w:ascii="Times New Roman" w:eastAsia="Times New Roman" w:hAnsi="Times New Roman" w:cs="Times New Roman"/>
          <w:kern w:val="0"/>
          <w:sz w:val="22"/>
          <w:szCs w:val="22"/>
          <w:lang w:eastAsia="en-GB"/>
          <w14:ligatures w14:val="none"/>
        </w:rPr>
        <w:t>Equifax failed to identify vulnerable open-source components inside its custom applications. The organization must adopt a DevSecOps framework that integrates security into every stage of application development.</w:t>
      </w:r>
    </w:p>
    <w:p w14:paraId="2A268612" w14:textId="10F85F4B" w:rsidR="00DC502F" w:rsidRPr="00355FAB" w:rsidRDefault="00DC502F" w:rsidP="00355FAB">
      <w:pPr>
        <w:numPr>
          <w:ilvl w:val="0"/>
          <w:numId w:val="20"/>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355FAB">
        <w:rPr>
          <w:rFonts w:ascii="Times New Roman" w:eastAsia="Times New Roman" w:hAnsi="Times New Roman" w:cs="Times New Roman"/>
          <w:kern w:val="0"/>
          <w:sz w:val="22"/>
          <w:szCs w:val="22"/>
          <w:lang w:eastAsia="en-GB"/>
          <w14:ligatures w14:val="none"/>
        </w:rPr>
        <w:t>Software Bill of Materials (SBOM): Developers must maintain an automated inventory of all open-source libraries, frameworks, and third-party code used in enterprise software</w:t>
      </w:r>
      <w:r w:rsidR="007A489D">
        <w:rPr>
          <w:rFonts w:ascii="Times New Roman" w:eastAsia="Times New Roman" w:hAnsi="Times New Roman" w:cs="Times New Roman"/>
          <w:kern w:val="0"/>
          <w:sz w:val="22"/>
          <w:szCs w:val="22"/>
          <w:lang w:eastAsia="en-GB"/>
          <w14:ligatures w14:val="none"/>
        </w:rPr>
        <w:t xml:space="preserve"> [17]</w:t>
      </w:r>
      <w:r w:rsidRPr="00355FAB">
        <w:rPr>
          <w:rFonts w:ascii="Times New Roman" w:eastAsia="Times New Roman" w:hAnsi="Times New Roman" w:cs="Times New Roman"/>
          <w:kern w:val="0"/>
          <w:sz w:val="22"/>
          <w:szCs w:val="22"/>
          <w:lang w:eastAsia="en-GB"/>
          <w14:ligatures w14:val="none"/>
        </w:rPr>
        <w:t>.</w:t>
      </w:r>
    </w:p>
    <w:p w14:paraId="22F23416" w14:textId="77777777" w:rsidR="00DC502F" w:rsidRPr="00355FAB" w:rsidRDefault="00DC502F" w:rsidP="00355FAB">
      <w:pPr>
        <w:numPr>
          <w:ilvl w:val="0"/>
          <w:numId w:val="20"/>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355FAB">
        <w:rPr>
          <w:rFonts w:ascii="Times New Roman" w:eastAsia="Times New Roman" w:hAnsi="Times New Roman" w:cs="Times New Roman"/>
          <w:kern w:val="0"/>
          <w:sz w:val="22"/>
          <w:szCs w:val="22"/>
          <w:lang w:eastAsia="en-GB"/>
          <w14:ligatures w14:val="none"/>
        </w:rPr>
        <w:t>Static and Dynamic Testing: Automated Static Application Security Testing (SAST) and Software Composition Analysis (SCA) tools must run automatically inside the Continuous Integration/Continuous Deployment (CI/CD) pipeline.</w:t>
      </w:r>
    </w:p>
    <w:p w14:paraId="40C4F7C6" w14:textId="77777777" w:rsidR="00DC502F" w:rsidRPr="00355FAB" w:rsidRDefault="00DC502F" w:rsidP="00355FAB">
      <w:pPr>
        <w:numPr>
          <w:ilvl w:val="0"/>
          <w:numId w:val="20"/>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355FAB">
        <w:rPr>
          <w:rFonts w:ascii="Times New Roman" w:eastAsia="Times New Roman" w:hAnsi="Times New Roman" w:cs="Times New Roman"/>
          <w:kern w:val="0"/>
          <w:sz w:val="22"/>
          <w:szCs w:val="22"/>
          <w:lang w:eastAsia="en-GB"/>
          <w14:ligatures w14:val="none"/>
        </w:rPr>
        <w:t>Security Gateways: Code containing known unpatched critical vulnerabilities is automatically blocked from being deployed to production servers.</w:t>
      </w:r>
    </w:p>
    <w:p w14:paraId="694DD7C8" w14:textId="77777777" w:rsidR="00CD450D" w:rsidRDefault="00CD450D" w:rsidP="00CD450D">
      <w:pPr>
        <w:rPr>
          <w:rStyle w:val="Strong"/>
          <w:rFonts w:ascii="Arial" w:hAnsi="Arial" w:cs="Arial"/>
          <w:sz w:val="21"/>
          <w:szCs w:val="21"/>
        </w:rPr>
      </w:pPr>
    </w:p>
    <w:p w14:paraId="67A6C549" w14:textId="77777777" w:rsidR="00CD450D" w:rsidRDefault="00CD450D" w:rsidP="00CD450D">
      <w:pPr>
        <w:rPr>
          <w:rStyle w:val="Strong"/>
          <w:rFonts w:ascii="Arial" w:hAnsi="Arial" w:cs="Arial"/>
          <w:sz w:val="21"/>
          <w:szCs w:val="21"/>
        </w:rPr>
      </w:pPr>
    </w:p>
    <w:p w14:paraId="781F5E74" w14:textId="77777777" w:rsidR="00CD450D" w:rsidRDefault="00CD450D" w:rsidP="00CD450D">
      <w:pPr>
        <w:rPr>
          <w:rStyle w:val="Strong"/>
          <w:rFonts w:ascii="Arial" w:hAnsi="Arial" w:cs="Arial"/>
          <w:sz w:val="21"/>
          <w:szCs w:val="21"/>
        </w:rPr>
      </w:pPr>
    </w:p>
    <w:p w14:paraId="0ECE16B9" w14:textId="77777777" w:rsidR="00CD450D" w:rsidRDefault="00CD450D" w:rsidP="00CD450D">
      <w:pPr>
        <w:rPr>
          <w:rStyle w:val="Strong"/>
          <w:rFonts w:ascii="Arial" w:hAnsi="Arial" w:cs="Arial"/>
          <w:sz w:val="21"/>
          <w:szCs w:val="21"/>
        </w:rPr>
      </w:pPr>
    </w:p>
    <w:p w14:paraId="2C1908A6" w14:textId="77777777" w:rsidR="00CD450D" w:rsidRDefault="00CD450D" w:rsidP="00CD450D">
      <w:pPr>
        <w:rPr>
          <w:rStyle w:val="Strong"/>
          <w:rFonts w:ascii="Arial" w:hAnsi="Arial" w:cs="Arial"/>
          <w:sz w:val="21"/>
          <w:szCs w:val="21"/>
        </w:rPr>
      </w:pPr>
    </w:p>
    <w:p w14:paraId="0D256923" w14:textId="134A7FE4" w:rsidR="00DC502F" w:rsidRDefault="00CD450D" w:rsidP="00CD450D">
      <w:pPr>
        <w:pStyle w:val="Heading3"/>
        <w:rPr>
          <w:rStyle w:val="Strong"/>
          <w:rFonts w:ascii="Times New Roman" w:hAnsi="Times New Roman" w:cs="Times New Roman"/>
          <w:b w:val="0"/>
          <w:bCs w:val="0"/>
          <w:sz w:val="24"/>
          <w:szCs w:val="24"/>
        </w:rPr>
      </w:pPr>
      <w:bookmarkStart w:id="31" w:name="_Toc236657107"/>
      <w:r w:rsidRPr="00CD450D">
        <w:rPr>
          <w:rStyle w:val="Strong"/>
          <w:rFonts w:ascii="Times New Roman" w:hAnsi="Times New Roman" w:cs="Times New Roman"/>
          <w:b w:val="0"/>
          <w:bCs w:val="0"/>
          <w:sz w:val="24"/>
          <w:szCs w:val="24"/>
        </w:rPr>
        <w:lastRenderedPageBreak/>
        <w:t>Asset Visibility and Management Policy</w:t>
      </w:r>
      <w:bookmarkEnd w:id="31"/>
    </w:p>
    <w:p w14:paraId="2FFB3D2C" w14:textId="6F292609" w:rsidR="00CD450D" w:rsidRPr="00CD450D" w:rsidRDefault="00CD450D" w:rsidP="00CD450D">
      <w:pPr>
        <w:spacing w:after="0" w:line="360" w:lineRule="auto"/>
        <w:jc w:val="both"/>
        <w:rPr>
          <w:rFonts w:ascii="Times New Roman" w:eastAsia="Times New Roman" w:hAnsi="Times New Roman" w:cs="Times New Roman"/>
          <w:kern w:val="0"/>
          <w:sz w:val="22"/>
          <w:szCs w:val="22"/>
          <w:lang w:eastAsia="en-GB"/>
          <w14:ligatures w14:val="none"/>
        </w:rPr>
      </w:pPr>
      <w:r w:rsidRPr="00CD450D">
        <w:rPr>
          <w:rFonts w:ascii="Times New Roman" w:eastAsia="Times New Roman" w:hAnsi="Times New Roman" w:cs="Times New Roman"/>
          <w:kern w:val="0"/>
          <w:sz w:val="22"/>
          <w:szCs w:val="22"/>
          <w:lang w:eastAsia="en-GB"/>
          <w14:ligatures w14:val="none"/>
        </w:rPr>
        <w:t>Equifax suffered from incomplete asset visibility</w:t>
      </w:r>
      <w:r>
        <w:rPr>
          <w:rFonts w:ascii="Times New Roman" w:eastAsia="Times New Roman" w:hAnsi="Times New Roman" w:cs="Times New Roman"/>
          <w:kern w:val="0"/>
          <w:sz w:val="22"/>
          <w:szCs w:val="22"/>
          <w:lang w:eastAsia="en-GB"/>
          <w14:ligatures w14:val="none"/>
        </w:rPr>
        <w:t xml:space="preserve">, </w:t>
      </w:r>
      <w:r w:rsidRPr="00CD450D">
        <w:rPr>
          <w:rFonts w:ascii="Times New Roman" w:eastAsia="Times New Roman" w:hAnsi="Times New Roman" w:cs="Times New Roman"/>
          <w:kern w:val="0"/>
          <w:sz w:val="22"/>
          <w:szCs w:val="22"/>
          <w:lang w:eastAsia="en-GB"/>
          <w14:ligatures w14:val="none"/>
        </w:rPr>
        <w:t>security teams did not even know all the servers running Apache Struts.</w:t>
      </w:r>
    </w:p>
    <w:p w14:paraId="5466876B" w14:textId="29143CF4" w:rsidR="00CD450D" w:rsidRPr="00CD450D" w:rsidRDefault="00CD450D" w:rsidP="00CD450D">
      <w:pPr>
        <w:numPr>
          <w:ilvl w:val="0"/>
          <w:numId w:val="21"/>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CD450D">
        <w:rPr>
          <w:rFonts w:ascii="Times New Roman" w:eastAsia="Times New Roman" w:hAnsi="Times New Roman" w:cs="Times New Roman"/>
          <w:kern w:val="0"/>
          <w:sz w:val="22"/>
          <w:szCs w:val="22"/>
          <w:lang w:eastAsia="en-GB"/>
          <w14:ligatures w14:val="none"/>
        </w:rPr>
        <w:t>Mandatory Asset Tracking: No device or server may connect to the corporate network without being registered in a centralized Configuration Management Database (CMDB)</w:t>
      </w:r>
      <w:r w:rsidR="008B249F">
        <w:rPr>
          <w:rFonts w:ascii="Times New Roman" w:eastAsia="Times New Roman" w:hAnsi="Times New Roman" w:cs="Times New Roman"/>
          <w:kern w:val="0"/>
          <w:sz w:val="22"/>
          <w:szCs w:val="22"/>
          <w:lang w:eastAsia="en-GB"/>
          <w14:ligatures w14:val="none"/>
        </w:rPr>
        <w:t xml:space="preserve"> [18]</w:t>
      </w:r>
      <w:r w:rsidRPr="00CD450D">
        <w:rPr>
          <w:rFonts w:ascii="Times New Roman" w:eastAsia="Times New Roman" w:hAnsi="Times New Roman" w:cs="Times New Roman"/>
          <w:kern w:val="0"/>
          <w:sz w:val="22"/>
          <w:szCs w:val="22"/>
          <w:lang w:eastAsia="en-GB"/>
          <w14:ligatures w14:val="none"/>
        </w:rPr>
        <w:t>.</w:t>
      </w:r>
    </w:p>
    <w:p w14:paraId="7C65E3D1" w14:textId="77777777" w:rsidR="00CD450D" w:rsidRDefault="00CD450D" w:rsidP="00CD450D">
      <w:pPr>
        <w:numPr>
          <w:ilvl w:val="0"/>
          <w:numId w:val="21"/>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CD450D">
        <w:rPr>
          <w:rFonts w:ascii="Times New Roman" w:eastAsia="Times New Roman" w:hAnsi="Times New Roman" w:cs="Times New Roman"/>
          <w:kern w:val="0"/>
          <w:sz w:val="22"/>
          <w:szCs w:val="22"/>
          <w:lang w:eastAsia="en-GB"/>
          <w14:ligatures w14:val="none"/>
        </w:rPr>
        <w:t>Automated Asset Discovery: Network discovery tools must run continuously to detect "rogue" or unmanaged servers. Any unauthorized server detected on the network is isolated immediately.</w:t>
      </w:r>
    </w:p>
    <w:p w14:paraId="10F9B4F3" w14:textId="04D4F6CA" w:rsidR="00CD450D" w:rsidRPr="00FF5786" w:rsidRDefault="00CD450D" w:rsidP="00FF5786">
      <w:pPr>
        <w:pStyle w:val="Heading3"/>
        <w:rPr>
          <w:rStyle w:val="Strong"/>
          <w:rFonts w:ascii="Times New Roman" w:hAnsi="Times New Roman" w:cs="Times New Roman"/>
          <w:b w:val="0"/>
          <w:bCs w:val="0"/>
        </w:rPr>
      </w:pPr>
      <w:bookmarkStart w:id="32" w:name="_Toc236657108"/>
      <w:r w:rsidRPr="00FF5786">
        <w:rPr>
          <w:rStyle w:val="Strong"/>
          <w:rFonts w:ascii="Times New Roman" w:hAnsi="Times New Roman" w:cs="Times New Roman"/>
          <w:b w:val="0"/>
          <w:bCs w:val="0"/>
        </w:rPr>
        <w:t>Auditability and Policy Enforcement</w:t>
      </w:r>
      <w:bookmarkEnd w:id="32"/>
    </w:p>
    <w:p w14:paraId="7061901C" w14:textId="77777777" w:rsidR="00FF5786" w:rsidRPr="00F906CD" w:rsidRDefault="00CD450D" w:rsidP="00FF5786">
      <w:pPr>
        <w:spacing w:line="360" w:lineRule="auto"/>
        <w:jc w:val="both"/>
        <w:rPr>
          <w:rFonts w:ascii="Times New Roman" w:hAnsi="Times New Roman" w:cs="Times New Roman"/>
          <w:sz w:val="22"/>
          <w:szCs w:val="22"/>
        </w:rPr>
      </w:pPr>
      <w:r w:rsidRPr="00F906CD">
        <w:rPr>
          <w:rFonts w:ascii="Times New Roman" w:hAnsi="Times New Roman" w:cs="Times New Roman"/>
          <w:sz w:val="22"/>
          <w:szCs w:val="22"/>
        </w:rPr>
        <w:t>To ensure compliance, all policies must be measurable and auditable. The CISO team conducts monthly automated compliance audits to verify that 100% of critical patches are applied within the SLA window. Failure to meet patching SLAs requires a formal risk acceptance sign-off from the CISO and CEO, ensuring executive oversight and clear legal accountability.</w:t>
      </w:r>
      <w:r w:rsidR="00FF5786" w:rsidRPr="00F906CD">
        <w:rPr>
          <w:rFonts w:ascii="Times New Roman" w:hAnsi="Times New Roman" w:cs="Times New Roman"/>
          <w:sz w:val="22"/>
          <w:szCs w:val="22"/>
        </w:rPr>
        <w:t xml:space="preserve"> </w:t>
      </w:r>
    </w:p>
    <w:p w14:paraId="6FD1CEA2" w14:textId="77777777" w:rsidR="00FF5786" w:rsidRDefault="00FF5786" w:rsidP="00FF5786">
      <w:pPr>
        <w:pStyle w:val="Heading2"/>
        <w:rPr>
          <w:rFonts w:ascii="Times New Roman" w:hAnsi="Times New Roman" w:cs="Times New Roman"/>
        </w:rPr>
      </w:pPr>
    </w:p>
    <w:p w14:paraId="6C0C830D" w14:textId="0F52A006" w:rsidR="00FF5786" w:rsidRDefault="00FF5786" w:rsidP="00FF5786">
      <w:pPr>
        <w:pStyle w:val="Heading2"/>
        <w:rPr>
          <w:rFonts w:ascii="Times New Roman" w:hAnsi="Times New Roman" w:cs="Times New Roman"/>
        </w:rPr>
      </w:pPr>
      <w:bookmarkStart w:id="33" w:name="_Toc236657109"/>
      <w:r w:rsidRPr="00FF5786">
        <w:rPr>
          <w:rFonts w:ascii="Times New Roman" w:hAnsi="Times New Roman" w:cs="Times New Roman"/>
        </w:rPr>
        <w:t>Governance and Strategic Alignment</w:t>
      </w:r>
      <w:bookmarkEnd w:id="33"/>
    </w:p>
    <w:p w14:paraId="60EC2B2A" w14:textId="36FEF74A" w:rsidR="00FF5786" w:rsidRPr="00257903" w:rsidRDefault="00FF5786" w:rsidP="00FF5786">
      <w:pPr>
        <w:spacing w:line="360" w:lineRule="auto"/>
        <w:jc w:val="both"/>
        <w:rPr>
          <w:rFonts w:ascii="Times New Roman" w:hAnsi="Times New Roman" w:cs="Times New Roman"/>
          <w:sz w:val="28"/>
          <w:szCs w:val="28"/>
        </w:rPr>
      </w:pPr>
      <w:r w:rsidRPr="00257903">
        <w:rPr>
          <w:rFonts w:ascii="Times New Roman" w:hAnsi="Times New Roman" w:cs="Times New Roman"/>
          <w:sz w:val="22"/>
          <w:szCs w:val="22"/>
        </w:rPr>
        <w:t>Cybersecurity cannot exist as an isolated technical function, it must align directly with broader strategic objectives, business continuity, and brand trust. To achieve long-term resilience, the organization adopts the National Institute of Standards and Technology Cybersecurity Framework (NIST CSF) 2.0.</w:t>
      </w:r>
      <w:r w:rsidRPr="00257903">
        <w:rPr>
          <w:rFonts w:ascii="Times New Roman" w:hAnsi="Times New Roman" w:cs="Times New Roman"/>
          <w:sz w:val="22"/>
          <w:szCs w:val="22"/>
        </w:rPr>
        <w:br/>
        <w:t>NIST CSF 2.0 expands upon traditional frameworks by adding an explicit GOVERN function, making governance the central driver for all cybersecurity operations</w:t>
      </w:r>
      <w:r w:rsidR="00E54835">
        <w:rPr>
          <w:rFonts w:ascii="Times New Roman" w:hAnsi="Times New Roman" w:cs="Times New Roman"/>
          <w:sz w:val="22"/>
          <w:szCs w:val="22"/>
        </w:rPr>
        <w:t xml:space="preserve"> [19]</w:t>
      </w:r>
      <w:r w:rsidRPr="00257903">
        <w:rPr>
          <w:rFonts w:ascii="Times New Roman" w:hAnsi="Times New Roman" w:cs="Times New Roman"/>
          <w:sz w:val="22"/>
          <w:szCs w:val="22"/>
        </w:rPr>
        <w:t>.</w:t>
      </w:r>
    </w:p>
    <w:p w14:paraId="13EF17A2" w14:textId="21462676" w:rsidR="00FF5786" w:rsidRDefault="00AE12A8" w:rsidP="00FF5786">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61312" behindDoc="0" locked="0" layoutInCell="1" allowOverlap="1" wp14:anchorId="1B3E319F" wp14:editId="15659FAB">
            <wp:simplePos x="0" y="0"/>
            <wp:positionH relativeFrom="column">
              <wp:posOffset>549728</wp:posOffset>
            </wp:positionH>
            <wp:positionV relativeFrom="paragraph">
              <wp:posOffset>37103</wp:posOffset>
            </wp:positionV>
            <wp:extent cx="4902506" cy="3084570"/>
            <wp:effectExtent l="0" t="0" r="0" b="1905"/>
            <wp:wrapSquare wrapText="bothSides"/>
            <wp:docPr id="2487660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66099" name="Picture 248766099"/>
                    <pic:cNvPicPr/>
                  </pic:nvPicPr>
                  <pic:blipFill>
                    <a:blip r:embed="rId11">
                      <a:extLst>
                        <a:ext uri="{28A0092B-C50C-407E-A947-70E740481C1C}">
                          <a14:useLocalDpi xmlns:a14="http://schemas.microsoft.com/office/drawing/2010/main" val="0"/>
                        </a:ext>
                      </a:extLst>
                    </a:blip>
                    <a:stretch>
                      <a:fillRect/>
                    </a:stretch>
                  </pic:blipFill>
                  <pic:spPr>
                    <a:xfrm>
                      <a:off x="0" y="0"/>
                      <a:ext cx="4902506" cy="3084570"/>
                    </a:xfrm>
                    <a:prstGeom prst="rect">
                      <a:avLst/>
                    </a:prstGeom>
                  </pic:spPr>
                </pic:pic>
              </a:graphicData>
            </a:graphic>
            <wp14:sizeRelH relativeFrom="page">
              <wp14:pctWidth>0</wp14:pctWidth>
            </wp14:sizeRelH>
            <wp14:sizeRelV relativeFrom="page">
              <wp14:pctHeight>0</wp14:pctHeight>
            </wp14:sizeRelV>
          </wp:anchor>
        </w:drawing>
      </w:r>
    </w:p>
    <w:p w14:paraId="6440EF43" w14:textId="30BAB90C" w:rsidR="00DC502F" w:rsidRPr="00257903" w:rsidRDefault="00257903" w:rsidP="00257903">
      <w:pPr>
        <w:pStyle w:val="Heading3"/>
        <w:rPr>
          <w:rFonts w:ascii="Times New Roman" w:hAnsi="Times New Roman" w:cs="Times New Roman"/>
        </w:rPr>
      </w:pPr>
      <w:bookmarkStart w:id="34" w:name="_Toc236657110"/>
      <w:r w:rsidRPr="00257903">
        <w:rPr>
          <w:rFonts w:ascii="Times New Roman" w:hAnsi="Times New Roman" w:cs="Times New Roman"/>
          <w:sz w:val="24"/>
          <w:szCs w:val="24"/>
        </w:rPr>
        <w:lastRenderedPageBreak/>
        <w:t>Alignment with NIST CSF 2.0 Core Functions</w:t>
      </w:r>
      <w:bookmarkEnd w:id="34"/>
    </w:p>
    <w:p w14:paraId="2CA7BCC6" w14:textId="77777777" w:rsidR="00257903" w:rsidRPr="00F906CD" w:rsidRDefault="00257903" w:rsidP="00257903">
      <w:pPr>
        <w:spacing w:after="0"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The enterprise aligns its operational controls against the six functions of NIST CSF 2.0 to ensure complete protection across the attack lifecycle:</w:t>
      </w:r>
    </w:p>
    <w:p w14:paraId="3A01C46F" w14:textId="77777777" w:rsidR="00257903" w:rsidRPr="00F906CD" w:rsidRDefault="00257903" w:rsidP="00257903">
      <w:pPr>
        <w:numPr>
          <w:ilvl w:val="0"/>
          <w:numId w:val="22"/>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GOVERN (GV): Establish organizational context, cybersecurity policies, risk management strategies, and executive oversight. Cybersecurity risk is integrated directly into enterprise risk management (ERM), ensuring that the Board reviews risk tolerance levels quarterly.</w:t>
      </w:r>
    </w:p>
    <w:p w14:paraId="70D99B41" w14:textId="77777777" w:rsidR="00257903" w:rsidRPr="00F906CD" w:rsidRDefault="00257903" w:rsidP="00257903">
      <w:pPr>
        <w:numPr>
          <w:ilvl w:val="0"/>
          <w:numId w:val="22"/>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IDENTIFY (ID): Gain full visibility into enterprise systems. Automated tools map all hardware assets, cloud instances, open-source software libraries (SBOM), and sensitive data stores to eliminate security blind spots.</w:t>
      </w:r>
    </w:p>
    <w:p w14:paraId="67261102" w14:textId="77777777" w:rsidR="00257903" w:rsidRPr="00F906CD" w:rsidRDefault="00257903" w:rsidP="00257903">
      <w:pPr>
        <w:numPr>
          <w:ilvl w:val="0"/>
          <w:numId w:val="22"/>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PROTECT (PR): Deploy safeguards to prevent unauthorized access. Controls include Zero Trust Network Access (ZTNA), Multi-Factor Authentication (MFA), strict data encryption (at rest and in transit), and automated patch management SLAs.</w:t>
      </w:r>
    </w:p>
    <w:p w14:paraId="3A67786E" w14:textId="04AFE6FB" w:rsidR="00257903" w:rsidRPr="00F906CD" w:rsidRDefault="00257903" w:rsidP="00257903">
      <w:pPr>
        <w:numPr>
          <w:ilvl w:val="0"/>
          <w:numId w:val="22"/>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DETECT (DE): Implement continuous real-time monitoring. Endpoint Detection and Response (EDR) sensors and cloud Security Information and Event Management (SIEM) systems continuously analyse network traffic to uncover anomalous behaviours.</w:t>
      </w:r>
    </w:p>
    <w:p w14:paraId="2E83F3B8" w14:textId="77777777" w:rsidR="00257903" w:rsidRPr="00F906CD" w:rsidRDefault="00257903" w:rsidP="00257903">
      <w:pPr>
        <w:numPr>
          <w:ilvl w:val="0"/>
          <w:numId w:val="22"/>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RESPOND (RS): Execute automated and coordinated containment procedures. When a security incident occurs, automated Security Orchestration, Automation, and Response (SOAR) workflows isolate compromised servers, revoke compromised credentials, and trigger breach response teams.</w:t>
      </w:r>
    </w:p>
    <w:p w14:paraId="76D99BDC" w14:textId="77777777" w:rsidR="00F906CD" w:rsidRPr="00F906CD" w:rsidRDefault="00257903" w:rsidP="00F906CD">
      <w:pPr>
        <w:pStyle w:val="ListParagraph"/>
        <w:numPr>
          <w:ilvl w:val="0"/>
          <w:numId w:val="22"/>
        </w:numPr>
        <w:spacing w:line="360" w:lineRule="auto"/>
        <w:jc w:val="both"/>
        <w:rPr>
          <w:rFonts w:ascii="Times New Roman" w:hAnsi="Times New Roman" w:cs="Times New Roman"/>
          <w:sz w:val="22"/>
          <w:szCs w:val="22"/>
        </w:rPr>
      </w:pPr>
      <w:r w:rsidRPr="00F906CD">
        <w:rPr>
          <w:rFonts w:ascii="Times New Roman" w:hAnsi="Times New Roman" w:cs="Times New Roman"/>
          <w:sz w:val="22"/>
          <w:szCs w:val="22"/>
          <w:lang w:eastAsia="en-GB"/>
        </w:rPr>
        <w:t>RECOVER (RC): Restore operational capability and business functions efficiently. Disaster Recovery Plans (DRP) and Business Continuity Plans (BCP) ensure that compromised databases can be restored quickly from immutable, offsite backups.</w:t>
      </w:r>
      <w:r w:rsidR="00F906CD" w:rsidRPr="00F906CD">
        <w:rPr>
          <w:rFonts w:ascii="Times New Roman" w:hAnsi="Times New Roman" w:cs="Times New Roman"/>
          <w:sz w:val="22"/>
          <w:szCs w:val="22"/>
        </w:rPr>
        <w:t xml:space="preserve"> </w:t>
      </w:r>
    </w:p>
    <w:p w14:paraId="6AD008F1" w14:textId="77777777" w:rsidR="00F906CD" w:rsidRDefault="00F906CD" w:rsidP="00F906CD">
      <w:pPr>
        <w:pStyle w:val="Heading3"/>
      </w:pPr>
    </w:p>
    <w:p w14:paraId="18C73996" w14:textId="153D46C1" w:rsidR="00F906CD" w:rsidRDefault="00F906CD" w:rsidP="00F906CD">
      <w:pPr>
        <w:pStyle w:val="Heading3"/>
        <w:rPr>
          <w:rFonts w:ascii="Times New Roman" w:hAnsi="Times New Roman" w:cs="Times New Roman"/>
          <w:sz w:val="24"/>
          <w:szCs w:val="24"/>
        </w:rPr>
      </w:pPr>
      <w:bookmarkStart w:id="35" w:name="_Toc236657111"/>
      <w:r w:rsidRPr="00F906CD">
        <w:rPr>
          <w:rFonts w:ascii="Times New Roman" w:hAnsi="Times New Roman" w:cs="Times New Roman"/>
          <w:sz w:val="24"/>
          <w:szCs w:val="24"/>
        </w:rPr>
        <w:t>Strategic Linkage: Business Continuity, Trust, and Resilience</w:t>
      </w:r>
      <w:bookmarkEnd w:id="35"/>
    </w:p>
    <w:p w14:paraId="3B5F798F" w14:textId="550973FA" w:rsidR="00F906CD" w:rsidRPr="00F906CD" w:rsidRDefault="00F906CD" w:rsidP="00F906CD">
      <w:pPr>
        <w:spacing w:after="0"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Equifax lost over $1.4 billion in breach-related costs, alongside severe reputational damage and regulatory fines</w:t>
      </w:r>
      <w:r w:rsidR="00E54835">
        <w:rPr>
          <w:rFonts w:ascii="Times New Roman" w:eastAsia="Times New Roman" w:hAnsi="Times New Roman" w:cs="Times New Roman"/>
          <w:kern w:val="0"/>
          <w:sz w:val="22"/>
          <w:szCs w:val="22"/>
          <w:lang w:eastAsia="en-GB"/>
          <w14:ligatures w14:val="none"/>
        </w:rPr>
        <w:t xml:space="preserve"> [20]</w:t>
      </w:r>
      <w:r w:rsidRPr="00F906CD">
        <w:rPr>
          <w:rFonts w:ascii="Times New Roman" w:eastAsia="Times New Roman" w:hAnsi="Times New Roman" w:cs="Times New Roman"/>
          <w:kern w:val="0"/>
          <w:sz w:val="22"/>
          <w:szCs w:val="22"/>
          <w:lang w:eastAsia="en-GB"/>
          <w14:ligatures w14:val="none"/>
        </w:rPr>
        <w:t>. Adopting NIST CSF 2.0 connects security measures directly to business value:</w:t>
      </w:r>
    </w:p>
    <w:p w14:paraId="58C7299B" w14:textId="77777777" w:rsidR="00F906CD" w:rsidRPr="00F906CD" w:rsidRDefault="00F906CD" w:rsidP="00F906CD">
      <w:pPr>
        <w:numPr>
          <w:ilvl w:val="0"/>
          <w:numId w:val="23"/>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Customer Trust: Protecting consumer credit and personal data preserves company reputation and maintains stakeholder confidence.</w:t>
      </w:r>
    </w:p>
    <w:p w14:paraId="6B940429" w14:textId="588C6170" w:rsidR="00F906CD" w:rsidRPr="00F906CD" w:rsidRDefault="00F906CD" w:rsidP="00F906CD">
      <w:pPr>
        <w:numPr>
          <w:ilvl w:val="0"/>
          <w:numId w:val="23"/>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Operational Resilience: Fast detection and recovery capabilities ensure that critical business operations continue even during an active cyber-attack.</w:t>
      </w:r>
    </w:p>
    <w:p w14:paraId="28708578" w14:textId="77777777" w:rsidR="00F906CD" w:rsidRPr="00F906CD" w:rsidRDefault="00F906CD" w:rsidP="00F906CD">
      <w:pPr>
        <w:numPr>
          <w:ilvl w:val="0"/>
          <w:numId w:val="23"/>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F906CD">
        <w:rPr>
          <w:rFonts w:ascii="Times New Roman" w:eastAsia="Times New Roman" w:hAnsi="Times New Roman" w:cs="Times New Roman"/>
          <w:kern w:val="0"/>
          <w:sz w:val="22"/>
          <w:szCs w:val="22"/>
          <w:lang w:eastAsia="en-GB"/>
          <w14:ligatures w14:val="none"/>
        </w:rPr>
        <w:t>Regulatory Compliance: Aligning with a recognized framework like NIST CSF 2.0 provides clear documentation during regulatory audits under GDPR or financial industry standards.</w:t>
      </w:r>
    </w:p>
    <w:p w14:paraId="174CC260" w14:textId="77777777" w:rsidR="00DD76A1" w:rsidRDefault="00DD76A1" w:rsidP="00DD76A1">
      <w:pPr>
        <w:spacing w:before="100" w:beforeAutospacing="1" w:after="100" w:afterAutospacing="1" w:line="360" w:lineRule="auto"/>
        <w:jc w:val="both"/>
      </w:pPr>
    </w:p>
    <w:p w14:paraId="6650BBCE" w14:textId="07D1D108" w:rsidR="00F906CD" w:rsidRDefault="00DD76A1" w:rsidP="00DD76A1">
      <w:pPr>
        <w:pStyle w:val="Heading2"/>
        <w:rPr>
          <w:rFonts w:ascii="Times New Roman" w:hAnsi="Times New Roman" w:cs="Times New Roman"/>
          <w:sz w:val="28"/>
          <w:szCs w:val="28"/>
        </w:rPr>
      </w:pPr>
      <w:bookmarkStart w:id="36" w:name="_Toc236657112"/>
      <w:r w:rsidRPr="00DD76A1">
        <w:rPr>
          <w:rFonts w:ascii="Times New Roman" w:hAnsi="Times New Roman" w:cs="Times New Roman"/>
          <w:sz w:val="28"/>
          <w:szCs w:val="28"/>
        </w:rPr>
        <w:lastRenderedPageBreak/>
        <w:t>Risk Management and Assessment</w:t>
      </w:r>
      <w:bookmarkEnd w:id="36"/>
    </w:p>
    <w:p w14:paraId="44560C63" w14:textId="462E2FEB" w:rsidR="00DD76A1" w:rsidRDefault="00DD76A1" w:rsidP="00DD76A1">
      <w:pPr>
        <w:spacing w:after="0" w:line="360" w:lineRule="auto"/>
        <w:jc w:val="both"/>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A fundamental failure in the Equifax incident was the inability to prioritize patch deployment based on threat level and risk exposure. To prevent similar failures, the organization implements a structured risk assessment methodology aligned with ISO 27001 and NIST SP 800-30 standards</w:t>
      </w:r>
      <w:r w:rsidR="00D94176">
        <w:rPr>
          <w:rFonts w:ascii="Times New Roman" w:eastAsia="Times New Roman" w:hAnsi="Times New Roman" w:cs="Times New Roman"/>
          <w:kern w:val="0"/>
          <w:sz w:val="22"/>
          <w:szCs w:val="22"/>
          <w:lang w:eastAsia="en-GB"/>
          <w14:ligatures w14:val="none"/>
        </w:rPr>
        <w:t xml:space="preserve"> [21]</w:t>
      </w:r>
      <w:r w:rsidRPr="00DD76A1">
        <w:rPr>
          <w:rFonts w:ascii="Times New Roman" w:eastAsia="Times New Roman" w:hAnsi="Times New Roman" w:cs="Times New Roman"/>
          <w:kern w:val="0"/>
          <w:sz w:val="22"/>
          <w:szCs w:val="22"/>
          <w:lang w:eastAsia="en-GB"/>
          <w14:ligatures w14:val="none"/>
        </w:rPr>
        <w:t>.</w:t>
      </w:r>
    </w:p>
    <w:p w14:paraId="03895323" w14:textId="77777777" w:rsidR="00DD76A1" w:rsidRDefault="00DD76A1" w:rsidP="00DD76A1">
      <w:pPr>
        <w:spacing w:after="0" w:line="360" w:lineRule="auto"/>
        <w:jc w:val="both"/>
        <w:rPr>
          <w:rFonts w:ascii="Arial" w:hAnsi="Arial" w:cs="Arial"/>
          <w:sz w:val="21"/>
          <w:szCs w:val="21"/>
        </w:rPr>
      </w:pPr>
    </w:p>
    <w:p w14:paraId="19447A7A" w14:textId="5A261F3D" w:rsidR="00DD76A1" w:rsidRDefault="00DD76A1" w:rsidP="00DD76A1">
      <w:pPr>
        <w:pStyle w:val="Heading3"/>
        <w:rPr>
          <w:rFonts w:ascii="Times New Roman" w:hAnsi="Times New Roman" w:cs="Times New Roman"/>
          <w:sz w:val="24"/>
          <w:szCs w:val="24"/>
        </w:rPr>
      </w:pPr>
      <w:bookmarkStart w:id="37" w:name="_Toc236657113"/>
      <w:r w:rsidRPr="00DD76A1">
        <w:rPr>
          <w:rFonts w:ascii="Times New Roman" w:hAnsi="Times New Roman" w:cs="Times New Roman"/>
          <w:sz w:val="24"/>
          <w:szCs w:val="24"/>
        </w:rPr>
        <w:t>High-Level Risk Identification and Analysis</w:t>
      </w:r>
      <w:bookmarkEnd w:id="37"/>
    </w:p>
    <w:p w14:paraId="5F14F58E" w14:textId="77777777" w:rsidR="00DD76A1" w:rsidRPr="00DD76A1" w:rsidRDefault="00DD76A1" w:rsidP="00DD76A1">
      <w:pPr>
        <w:spacing w:after="0" w:line="240" w:lineRule="auto"/>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The risk assessment evaluates key vulnerabilities across four critical operational areas exposed during the 2017 breach:</w:t>
      </w:r>
    </w:p>
    <w:p w14:paraId="421D30BD" w14:textId="6FFFD4EB" w:rsidR="00DD76A1" w:rsidRPr="00DD76A1" w:rsidRDefault="00DD76A1" w:rsidP="00DD76A1">
      <w:pPr>
        <w:numPr>
          <w:ilvl w:val="0"/>
          <w:numId w:val="24"/>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Internet-Facing Public Assets: Web applications directly exposed to the internet (such as customer dispute portals running Apache Struts) represent the primary attack surface. Unpatched vulnerabilities in public-facing software allow unauthenticated remote code execution.</w:t>
      </w:r>
    </w:p>
    <w:p w14:paraId="74E39F91" w14:textId="77777777" w:rsidR="00DD76A1" w:rsidRPr="00DD76A1" w:rsidRDefault="00DD76A1" w:rsidP="00DD76A1">
      <w:pPr>
        <w:numPr>
          <w:ilvl w:val="0"/>
          <w:numId w:val="24"/>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Patch Gaps and Vulnerability Lifecycle: Delayed patching processes leave critical vulnerabilities open for months. Without automated vulnerability management, security teams lose track of existing system flaws.</w:t>
      </w:r>
    </w:p>
    <w:p w14:paraId="5B6D86DE" w14:textId="44981F8D" w:rsidR="00DD76A1" w:rsidRPr="00DD76A1" w:rsidRDefault="00DD76A1" w:rsidP="00DD76A1">
      <w:pPr>
        <w:numPr>
          <w:ilvl w:val="0"/>
          <w:numId w:val="24"/>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Supply Chain and Open-Source Exposure: Organizations rely heavily on third-party libraries and frameworks. Failing to audit software components introduces hidden supply chain risks.</w:t>
      </w:r>
    </w:p>
    <w:p w14:paraId="13DBE2F8" w14:textId="77777777" w:rsidR="00DD76A1" w:rsidRDefault="00DD76A1" w:rsidP="00DD76A1">
      <w:pPr>
        <w:numPr>
          <w:ilvl w:val="0"/>
          <w:numId w:val="24"/>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DD76A1">
        <w:rPr>
          <w:rFonts w:ascii="Times New Roman" w:eastAsia="Times New Roman" w:hAnsi="Times New Roman" w:cs="Times New Roman"/>
          <w:kern w:val="0"/>
          <w:sz w:val="22"/>
          <w:szCs w:val="22"/>
          <w:lang w:eastAsia="en-GB"/>
          <w14:ligatures w14:val="none"/>
        </w:rPr>
        <w:t>Network Segmentation Weaknesses: Flat network architectures allow attackers to move laterally across internal databases once an initial entry point is compromised.</w:t>
      </w:r>
    </w:p>
    <w:p w14:paraId="53851F6E" w14:textId="77777777" w:rsidR="00665286" w:rsidRDefault="00665286" w:rsidP="00DD76A1">
      <w:pPr>
        <w:pStyle w:val="Heading3"/>
        <w:rPr>
          <w:rFonts w:ascii="Times New Roman" w:hAnsi="Times New Roman" w:cs="Times New Roman"/>
          <w:sz w:val="24"/>
          <w:szCs w:val="24"/>
        </w:rPr>
      </w:pPr>
    </w:p>
    <w:p w14:paraId="4F0CFD49" w14:textId="77777777" w:rsidR="00665286" w:rsidRDefault="00665286" w:rsidP="00DD76A1">
      <w:pPr>
        <w:pStyle w:val="Heading3"/>
        <w:rPr>
          <w:rFonts w:ascii="Times New Roman" w:hAnsi="Times New Roman" w:cs="Times New Roman"/>
          <w:sz w:val="24"/>
          <w:szCs w:val="24"/>
        </w:rPr>
      </w:pPr>
    </w:p>
    <w:p w14:paraId="67DBA964" w14:textId="77777777" w:rsidR="00665286" w:rsidRDefault="00665286" w:rsidP="00DD76A1">
      <w:pPr>
        <w:pStyle w:val="Heading3"/>
        <w:rPr>
          <w:rFonts w:ascii="Times New Roman" w:hAnsi="Times New Roman" w:cs="Times New Roman"/>
          <w:sz w:val="24"/>
          <w:szCs w:val="24"/>
        </w:rPr>
      </w:pPr>
    </w:p>
    <w:p w14:paraId="66E77990" w14:textId="77777777" w:rsidR="00665286" w:rsidRDefault="00665286" w:rsidP="00DD76A1">
      <w:pPr>
        <w:pStyle w:val="Heading3"/>
        <w:rPr>
          <w:rFonts w:ascii="Times New Roman" w:hAnsi="Times New Roman" w:cs="Times New Roman"/>
          <w:sz w:val="24"/>
          <w:szCs w:val="24"/>
        </w:rPr>
      </w:pPr>
    </w:p>
    <w:p w14:paraId="0D291C3E" w14:textId="77777777" w:rsidR="00665286" w:rsidRDefault="00665286" w:rsidP="00DD76A1">
      <w:pPr>
        <w:pStyle w:val="Heading3"/>
        <w:rPr>
          <w:rFonts w:ascii="Times New Roman" w:hAnsi="Times New Roman" w:cs="Times New Roman"/>
          <w:sz w:val="24"/>
          <w:szCs w:val="24"/>
        </w:rPr>
      </w:pPr>
    </w:p>
    <w:p w14:paraId="4C124CBF" w14:textId="77777777" w:rsidR="00665286" w:rsidRDefault="00665286" w:rsidP="00DD76A1">
      <w:pPr>
        <w:pStyle w:val="Heading3"/>
        <w:rPr>
          <w:rFonts w:ascii="Times New Roman" w:hAnsi="Times New Roman" w:cs="Times New Roman"/>
          <w:sz w:val="24"/>
          <w:szCs w:val="24"/>
        </w:rPr>
      </w:pPr>
    </w:p>
    <w:p w14:paraId="0F9C3A82" w14:textId="77777777" w:rsidR="00665286" w:rsidRDefault="00665286" w:rsidP="00DD76A1">
      <w:pPr>
        <w:pStyle w:val="Heading3"/>
        <w:rPr>
          <w:rFonts w:ascii="Times New Roman" w:hAnsi="Times New Roman" w:cs="Times New Roman"/>
          <w:sz w:val="24"/>
          <w:szCs w:val="24"/>
        </w:rPr>
      </w:pPr>
    </w:p>
    <w:p w14:paraId="1A8CD20C" w14:textId="77777777" w:rsidR="00665286" w:rsidRDefault="00665286" w:rsidP="00DD76A1">
      <w:pPr>
        <w:pStyle w:val="Heading3"/>
        <w:rPr>
          <w:rFonts w:ascii="Times New Roman" w:hAnsi="Times New Roman" w:cs="Times New Roman"/>
          <w:sz w:val="24"/>
          <w:szCs w:val="24"/>
        </w:rPr>
      </w:pPr>
    </w:p>
    <w:p w14:paraId="609AEEB2" w14:textId="77777777" w:rsidR="00665286" w:rsidRDefault="00665286" w:rsidP="00DD76A1">
      <w:pPr>
        <w:pStyle w:val="Heading3"/>
        <w:rPr>
          <w:rFonts w:ascii="Times New Roman" w:hAnsi="Times New Roman" w:cs="Times New Roman"/>
          <w:sz w:val="24"/>
          <w:szCs w:val="24"/>
        </w:rPr>
      </w:pPr>
    </w:p>
    <w:p w14:paraId="0194D576" w14:textId="77777777" w:rsidR="00665286" w:rsidRDefault="00665286" w:rsidP="00665286"/>
    <w:p w14:paraId="016FDCC9" w14:textId="77777777" w:rsidR="00665286" w:rsidRPr="00665286" w:rsidRDefault="00665286" w:rsidP="00665286"/>
    <w:p w14:paraId="5AC2A23C" w14:textId="77777777" w:rsidR="00665286" w:rsidRDefault="00665286" w:rsidP="00DD76A1">
      <w:pPr>
        <w:pStyle w:val="Heading3"/>
        <w:rPr>
          <w:rFonts w:ascii="Times New Roman" w:hAnsi="Times New Roman" w:cs="Times New Roman"/>
          <w:sz w:val="24"/>
          <w:szCs w:val="24"/>
        </w:rPr>
      </w:pPr>
    </w:p>
    <w:p w14:paraId="4C28070E" w14:textId="1578EA56" w:rsidR="00DD76A1" w:rsidRPr="00DD76A1" w:rsidRDefault="00DD76A1" w:rsidP="00DD76A1">
      <w:pPr>
        <w:pStyle w:val="Heading3"/>
        <w:rPr>
          <w:rFonts w:ascii="Times New Roman" w:eastAsia="Times New Roman" w:hAnsi="Times New Roman" w:cs="Times New Roman"/>
          <w:kern w:val="0"/>
          <w:sz w:val="21"/>
          <w:szCs w:val="21"/>
          <w:lang w:eastAsia="en-GB"/>
          <w14:ligatures w14:val="none"/>
        </w:rPr>
      </w:pPr>
      <w:bookmarkStart w:id="38" w:name="_Toc236657114"/>
      <w:r w:rsidRPr="00DD76A1">
        <w:rPr>
          <w:rFonts w:ascii="Times New Roman" w:hAnsi="Times New Roman" w:cs="Times New Roman"/>
          <w:sz w:val="24"/>
          <w:szCs w:val="24"/>
        </w:rPr>
        <w:t>Enterprise Cybersecurity Risk Matrix</w:t>
      </w:r>
      <w:bookmarkEnd w:id="38"/>
    </w:p>
    <w:p w14:paraId="10C39357" w14:textId="3762396E" w:rsidR="00DD76A1" w:rsidRPr="00665286" w:rsidRDefault="00665286" w:rsidP="00DD76A1">
      <w:pPr>
        <w:rPr>
          <w:rFonts w:ascii="Times New Roman" w:hAnsi="Times New Roman" w:cs="Times New Roman"/>
          <w:sz w:val="28"/>
          <w:szCs w:val="28"/>
        </w:rPr>
      </w:pPr>
      <w:r w:rsidRPr="00665286">
        <w:rPr>
          <w:rFonts w:ascii="Times New Roman" w:hAnsi="Times New Roman" w:cs="Times New Roman"/>
          <w:sz w:val="22"/>
          <w:szCs w:val="22"/>
        </w:rPr>
        <w:t>To determine mitigation priorities, risks are evaluated based on Likelihood (1 to 5) and Impact (1 to 5), resulting in an overall Risk Score (Likelihood × Impact).</w:t>
      </w:r>
    </w:p>
    <w:tbl>
      <w:tblPr>
        <w:tblStyle w:val="TableGrid"/>
        <w:tblpPr w:leftFromText="180" w:rightFromText="180" w:vertAnchor="text" w:horzAnchor="margin" w:tblpY="315"/>
        <w:tblW w:w="0" w:type="auto"/>
        <w:tblLook w:val="04A0" w:firstRow="1" w:lastRow="0" w:firstColumn="1" w:lastColumn="0" w:noHBand="0" w:noVBand="1"/>
      </w:tblPr>
      <w:tblGrid>
        <w:gridCol w:w="845"/>
        <w:gridCol w:w="1699"/>
        <w:gridCol w:w="1270"/>
        <w:gridCol w:w="1046"/>
        <w:gridCol w:w="1403"/>
        <w:gridCol w:w="1649"/>
        <w:gridCol w:w="1104"/>
      </w:tblGrid>
      <w:tr w:rsidR="00665286" w:rsidRPr="00A44190" w14:paraId="470E77F0" w14:textId="77777777" w:rsidTr="00EF683C">
        <w:tc>
          <w:tcPr>
            <w:tcW w:w="969" w:type="dxa"/>
          </w:tcPr>
          <w:p w14:paraId="31066235" w14:textId="72066AA1" w:rsidR="00665286" w:rsidRPr="00A44190" w:rsidRDefault="00665286" w:rsidP="00A44190">
            <w:pPr>
              <w:rPr>
                <w:rFonts w:ascii="Times New Roman" w:hAnsi="Times New Roman" w:cs="Times New Roman"/>
              </w:rPr>
            </w:pPr>
            <w:r w:rsidRPr="00A44190">
              <w:rPr>
                <w:rFonts w:ascii="Times New Roman" w:hAnsi="Times New Roman" w:cs="Times New Roman"/>
              </w:rPr>
              <w:t>Risk ID</w:t>
            </w:r>
          </w:p>
        </w:tc>
        <w:tc>
          <w:tcPr>
            <w:tcW w:w="1731" w:type="dxa"/>
          </w:tcPr>
          <w:p w14:paraId="5CF24DF0" w14:textId="193407C0" w:rsidR="00665286" w:rsidRPr="00A44190" w:rsidRDefault="00665286" w:rsidP="00A44190">
            <w:pPr>
              <w:rPr>
                <w:rFonts w:ascii="Times New Roman" w:hAnsi="Times New Roman" w:cs="Times New Roman"/>
                <w:sz w:val="32"/>
                <w:szCs w:val="32"/>
              </w:rPr>
            </w:pPr>
            <w:r w:rsidRPr="00A44190">
              <w:rPr>
                <w:rFonts w:ascii="Times New Roman" w:hAnsi="Times New Roman" w:cs="Times New Roman"/>
              </w:rPr>
              <w:t>Risk Scenario / Vulnerability</w:t>
            </w:r>
          </w:p>
        </w:tc>
        <w:tc>
          <w:tcPr>
            <w:tcW w:w="1182" w:type="dxa"/>
          </w:tcPr>
          <w:p w14:paraId="56A4E35A" w14:textId="6BE76D3D" w:rsidR="00665286" w:rsidRPr="00A44190" w:rsidRDefault="00665286" w:rsidP="00A44190">
            <w:pPr>
              <w:rPr>
                <w:rFonts w:ascii="Times New Roman" w:hAnsi="Times New Roman" w:cs="Times New Roman"/>
                <w:sz w:val="32"/>
                <w:szCs w:val="32"/>
              </w:rPr>
            </w:pPr>
            <w:r w:rsidRPr="00A44190">
              <w:rPr>
                <w:rFonts w:ascii="Times New Roman" w:hAnsi="Times New Roman" w:cs="Times New Roman"/>
              </w:rPr>
              <w:t>Initial Likelihood (1-5)</w:t>
            </w:r>
          </w:p>
        </w:tc>
        <w:tc>
          <w:tcPr>
            <w:tcW w:w="1152" w:type="dxa"/>
          </w:tcPr>
          <w:p w14:paraId="0EB2D482" w14:textId="31724750" w:rsidR="00665286" w:rsidRPr="00A44190" w:rsidRDefault="00665286" w:rsidP="00A44190">
            <w:pPr>
              <w:rPr>
                <w:rFonts w:ascii="Times New Roman" w:hAnsi="Times New Roman" w:cs="Times New Roman"/>
                <w:sz w:val="32"/>
                <w:szCs w:val="32"/>
              </w:rPr>
            </w:pPr>
            <w:r w:rsidRPr="00A44190">
              <w:rPr>
                <w:rFonts w:ascii="Times New Roman" w:hAnsi="Times New Roman" w:cs="Times New Roman"/>
              </w:rPr>
              <w:t>Initial Impact (1-5)</w:t>
            </w:r>
          </w:p>
        </w:tc>
        <w:tc>
          <w:tcPr>
            <w:tcW w:w="1317" w:type="dxa"/>
          </w:tcPr>
          <w:p w14:paraId="7D8F2669" w14:textId="67F3B174" w:rsidR="00665286" w:rsidRPr="00A44190" w:rsidRDefault="00665286" w:rsidP="00A44190">
            <w:pPr>
              <w:rPr>
                <w:rFonts w:ascii="Times New Roman" w:hAnsi="Times New Roman" w:cs="Times New Roman"/>
                <w:sz w:val="32"/>
                <w:szCs w:val="32"/>
              </w:rPr>
            </w:pPr>
            <w:r w:rsidRPr="00A44190">
              <w:rPr>
                <w:rFonts w:ascii="Times New Roman" w:hAnsi="Times New Roman" w:cs="Times New Roman"/>
              </w:rPr>
              <w:t>Risk Level (L x I)</w:t>
            </w:r>
          </w:p>
        </w:tc>
        <w:tc>
          <w:tcPr>
            <w:tcW w:w="1530" w:type="dxa"/>
          </w:tcPr>
          <w:p w14:paraId="77C18A45" w14:textId="316DA85B" w:rsidR="00665286" w:rsidRPr="00A44190" w:rsidRDefault="00665286" w:rsidP="00A44190">
            <w:pPr>
              <w:rPr>
                <w:rFonts w:ascii="Times New Roman" w:hAnsi="Times New Roman" w:cs="Times New Roman"/>
                <w:sz w:val="32"/>
                <w:szCs w:val="32"/>
              </w:rPr>
            </w:pPr>
            <w:r w:rsidRPr="00A44190">
              <w:rPr>
                <w:rFonts w:ascii="Times New Roman" w:hAnsi="Times New Roman" w:cs="Times New Roman"/>
              </w:rPr>
              <w:t>Mitigation Rationale &amp; Controls</w:t>
            </w:r>
          </w:p>
        </w:tc>
        <w:tc>
          <w:tcPr>
            <w:tcW w:w="1135" w:type="dxa"/>
          </w:tcPr>
          <w:p w14:paraId="56E26A22" w14:textId="052905F9"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rPr>
              <w:t>Residual Risk Level</w:t>
            </w:r>
          </w:p>
        </w:tc>
      </w:tr>
      <w:tr w:rsidR="00665286" w:rsidRPr="00A44190" w14:paraId="66591121" w14:textId="77777777" w:rsidTr="00A44190">
        <w:trPr>
          <w:trHeight w:val="3552"/>
        </w:trPr>
        <w:tc>
          <w:tcPr>
            <w:tcW w:w="969" w:type="dxa"/>
          </w:tcPr>
          <w:p w14:paraId="111C0702" w14:textId="77638122"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rPr>
              <w:t>R-01</w:t>
            </w:r>
          </w:p>
        </w:tc>
        <w:tc>
          <w:tcPr>
            <w:tcW w:w="1731" w:type="dxa"/>
          </w:tcPr>
          <w:p w14:paraId="7B45A2E0" w14:textId="709F7EE2" w:rsidR="00665286" w:rsidRPr="00A44190" w:rsidRDefault="00C8798E" w:rsidP="00A44190">
            <w:pPr>
              <w:rPr>
                <w:rFonts w:ascii="Times New Roman" w:hAnsi="Times New Roman" w:cs="Times New Roman"/>
              </w:rPr>
            </w:pPr>
            <w:r w:rsidRPr="00A44190">
              <w:rPr>
                <w:rFonts w:ascii="Times New Roman" w:hAnsi="Times New Roman" w:cs="Times New Roman"/>
                <w:b/>
                <w:bCs/>
              </w:rPr>
              <w:t>Unpatched Internet-Facing Web Applications:</w:t>
            </w:r>
            <w:r w:rsidRPr="00A44190">
              <w:rPr>
                <w:rFonts w:ascii="Times New Roman" w:hAnsi="Times New Roman" w:cs="Times New Roman"/>
              </w:rPr>
              <w:t xml:space="preserve"> Exploitation of known framework vulnerabilities leading to Remote Code Execution.</w:t>
            </w:r>
          </w:p>
        </w:tc>
        <w:tc>
          <w:tcPr>
            <w:tcW w:w="1182" w:type="dxa"/>
          </w:tcPr>
          <w:p w14:paraId="398672B2" w14:textId="31D3A5CE"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sz w:val="32"/>
                <w:szCs w:val="32"/>
              </w:rPr>
              <w:t>5</w:t>
            </w:r>
          </w:p>
        </w:tc>
        <w:tc>
          <w:tcPr>
            <w:tcW w:w="1152" w:type="dxa"/>
          </w:tcPr>
          <w:p w14:paraId="75EAF226" w14:textId="470869BE"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sz w:val="32"/>
                <w:szCs w:val="32"/>
              </w:rPr>
              <w:t>5</w:t>
            </w:r>
          </w:p>
        </w:tc>
        <w:tc>
          <w:tcPr>
            <w:tcW w:w="1317" w:type="dxa"/>
          </w:tcPr>
          <w:p w14:paraId="515893B0" w14:textId="6CFDB0A5"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b/>
                <w:bCs/>
              </w:rPr>
              <w:t>CRITICAL (25)</w:t>
            </w:r>
          </w:p>
        </w:tc>
        <w:tc>
          <w:tcPr>
            <w:tcW w:w="1530" w:type="dxa"/>
          </w:tcPr>
          <w:p w14:paraId="4E26B8C1" w14:textId="11D0DBFC" w:rsidR="00665286" w:rsidRPr="00A44190" w:rsidRDefault="00C8798E" w:rsidP="00A44190">
            <w:pPr>
              <w:rPr>
                <w:rFonts w:ascii="Times New Roman" w:hAnsi="Times New Roman" w:cs="Times New Roman"/>
              </w:rPr>
            </w:pPr>
            <w:r w:rsidRPr="00A44190">
              <w:rPr>
                <w:rFonts w:ascii="Times New Roman" w:hAnsi="Times New Roman" w:cs="Times New Roman"/>
              </w:rPr>
              <w:t>Enforce 72-hour patching SLA for critical CVSS vulnerabilities. Deploy Web Application Firewalls and automated daily scanners.</w:t>
            </w:r>
          </w:p>
        </w:tc>
        <w:tc>
          <w:tcPr>
            <w:tcW w:w="1135" w:type="dxa"/>
          </w:tcPr>
          <w:p w14:paraId="3E8A9A95" w14:textId="61EF95CA" w:rsidR="00665286" w:rsidRPr="00A44190" w:rsidRDefault="00EF683C" w:rsidP="00A44190">
            <w:pPr>
              <w:rPr>
                <w:rFonts w:ascii="Times New Roman" w:hAnsi="Times New Roman" w:cs="Times New Roman"/>
              </w:rPr>
            </w:pPr>
            <w:r w:rsidRPr="00A44190">
              <w:rPr>
                <w:rFonts w:ascii="Times New Roman" w:hAnsi="Times New Roman" w:cs="Times New Roman"/>
                <w:b/>
                <w:bCs/>
              </w:rPr>
              <w:t>LOW (5)</w:t>
            </w:r>
          </w:p>
        </w:tc>
      </w:tr>
      <w:tr w:rsidR="00665286" w:rsidRPr="00A44190" w14:paraId="3F51A9B4" w14:textId="77777777" w:rsidTr="00A44190">
        <w:trPr>
          <w:trHeight w:val="3629"/>
        </w:trPr>
        <w:tc>
          <w:tcPr>
            <w:tcW w:w="969" w:type="dxa"/>
          </w:tcPr>
          <w:p w14:paraId="01F31860" w14:textId="29F1A688" w:rsidR="00665286" w:rsidRPr="00A44190" w:rsidRDefault="00C8798E" w:rsidP="00A44190">
            <w:pPr>
              <w:rPr>
                <w:rFonts w:ascii="Times New Roman" w:hAnsi="Times New Roman" w:cs="Times New Roman"/>
                <w:sz w:val="32"/>
                <w:szCs w:val="32"/>
              </w:rPr>
            </w:pPr>
            <w:r w:rsidRPr="00A44190">
              <w:rPr>
                <w:rFonts w:ascii="Times New Roman" w:hAnsi="Times New Roman" w:cs="Times New Roman"/>
              </w:rPr>
              <w:t>R-02</w:t>
            </w:r>
          </w:p>
        </w:tc>
        <w:tc>
          <w:tcPr>
            <w:tcW w:w="1731" w:type="dxa"/>
          </w:tcPr>
          <w:p w14:paraId="65FAD83D" w14:textId="0CFFEE22" w:rsidR="00665286" w:rsidRPr="00A44190" w:rsidRDefault="00EF683C" w:rsidP="00A44190">
            <w:pPr>
              <w:rPr>
                <w:rFonts w:ascii="Times New Roman" w:hAnsi="Times New Roman" w:cs="Times New Roman"/>
              </w:rPr>
            </w:pPr>
            <w:r w:rsidRPr="00A44190">
              <w:rPr>
                <w:rFonts w:ascii="Times New Roman" w:hAnsi="Times New Roman" w:cs="Times New Roman"/>
                <w:b/>
                <w:bCs/>
              </w:rPr>
              <w:t>Flat Network Architecture:</w:t>
            </w:r>
            <w:r w:rsidRPr="00A44190">
              <w:rPr>
                <w:rFonts w:ascii="Times New Roman" w:hAnsi="Times New Roman" w:cs="Times New Roman"/>
              </w:rPr>
              <w:t xml:space="preserve"> Lack of internal micro-segmentation allowing lateral movement from web servers to sensitive databases.</w:t>
            </w:r>
          </w:p>
        </w:tc>
        <w:tc>
          <w:tcPr>
            <w:tcW w:w="1182" w:type="dxa"/>
          </w:tcPr>
          <w:p w14:paraId="6346934C" w14:textId="59258C8A" w:rsidR="00665286" w:rsidRPr="00A44190" w:rsidRDefault="00EF683C" w:rsidP="00A44190">
            <w:pPr>
              <w:rPr>
                <w:rFonts w:ascii="Times New Roman" w:hAnsi="Times New Roman" w:cs="Times New Roman"/>
                <w:sz w:val="32"/>
                <w:szCs w:val="32"/>
              </w:rPr>
            </w:pPr>
            <w:r w:rsidRPr="00A44190">
              <w:rPr>
                <w:rFonts w:ascii="Times New Roman" w:hAnsi="Times New Roman" w:cs="Times New Roman"/>
                <w:sz w:val="32"/>
                <w:szCs w:val="32"/>
              </w:rPr>
              <w:t>4</w:t>
            </w:r>
          </w:p>
        </w:tc>
        <w:tc>
          <w:tcPr>
            <w:tcW w:w="1152" w:type="dxa"/>
          </w:tcPr>
          <w:p w14:paraId="258DB41C" w14:textId="108D5CA2" w:rsidR="00665286" w:rsidRPr="00A44190" w:rsidRDefault="00EF683C" w:rsidP="00A44190">
            <w:pPr>
              <w:rPr>
                <w:rFonts w:ascii="Times New Roman" w:hAnsi="Times New Roman" w:cs="Times New Roman"/>
                <w:sz w:val="32"/>
                <w:szCs w:val="32"/>
              </w:rPr>
            </w:pPr>
            <w:r w:rsidRPr="00A44190">
              <w:rPr>
                <w:rFonts w:ascii="Times New Roman" w:hAnsi="Times New Roman" w:cs="Times New Roman"/>
                <w:sz w:val="32"/>
                <w:szCs w:val="32"/>
              </w:rPr>
              <w:t>5</w:t>
            </w:r>
          </w:p>
        </w:tc>
        <w:tc>
          <w:tcPr>
            <w:tcW w:w="1317" w:type="dxa"/>
          </w:tcPr>
          <w:p w14:paraId="4843666B" w14:textId="74795717" w:rsidR="00665286" w:rsidRPr="00A44190" w:rsidRDefault="00EF683C" w:rsidP="00A44190">
            <w:pPr>
              <w:rPr>
                <w:rFonts w:ascii="Times New Roman" w:hAnsi="Times New Roman" w:cs="Times New Roman"/>
                <w:b/>
                <w:bCs/>
              </w:rPr>
            </w:pPr>
            <w:r w:rsidRPr="00A44190">
              <w:rPr>
                <w:rFonts w:ascii="Times New Roman" w:hAnsi="Times New Roman" w:cs="Times New Roman"/>
                <w:b/>
                <w:bCs/>
              </w:rPr>
              <w:t>HIGH (20)</w:t>
            </w:r>
          </w:p>
        </w:tc>
        <w:tc>
          <w:tcPr>
            <w:tcW w:w="1530" w:type="dxa"/>
          </w:tcPr>
          <w:p w14:paraId="5CBD0550" w14:textId="0C0D20B0" w:rsidR="00665286" w:rsidRPr="00A44190" w:rsidRDefault="00EF683C" w:rsidP="00A44190">
            <w:pPr>
              <w:rPr>
                <w:rFonts w:ascii="Times New Roman" w:hAnsi="Times New Roman" w:cs="Times New Roman"/>
              </w:rPr>
            </w:pPr>
            <w:r w:rsidRPr="00A44190">
              <w:rPr>
                <w:rFonts w:ascii="Times New Roman" w:hAnsi="Times New Roman" w:cs="Times New Roman"/>
              </w:rPr>
              <w:t>Implement Zero Trust Network Access (ZTNA) and database micro-segmentation. Isolate web tiers from internal storage.</w:t>
            </w:r>
          </w:p>
        </w:tc>
        <w:tc>
          <w:tcPr>
            <w:tcW w:w="1135" w:type="dxa"/>
          </w:tcPr>
          <w:p w14:paraId="5A81C439" w14:textId="63B1855E" w:rsidR="00665286" w:rsidRPr="00A44190" w:rsidRDefault="00EF683C" w:rsidP="00A44190">
            <w:pPr>
              <w:rPr>
                <w:rFonts w:ascii="Times New Roman" w:hAnsi="Times New Roman" w:cs="Times New Roman"/>
                <w:sz w:val="32"/>
                <w:szCs w:val="32"/>
              </w:rPr>
            </w:pPr>
            <w:r w:rsidRPr="00A44190">
              <w:rPr>
                <w:rFonts w:ascii="Times New Roman" w:hAnsi="Times New Roman" w:cs="Times New Roman"/>
                <w:b/>
                <w:bCs/>
              </w:rPr>
              <w:t>LOW (4)</w:t>
            </w:r>
          </w:p>
        </w:tc>
      </w:tr>
      <w:tr w:rsidR="00E82B9F" w:rsidRPr="00A44190" w14:paraId="67783B8A" w14:textId="77777777" w:rsidTr="00D56B80">
        <w:trPr>
          <w:trHeight w:val="3630"/>
        </w:trPr>
        <w:tc>
          <w:tcPr>
            <w:tcW w:w="969" w:type="dxa"/>
          </w:tcPr>
          <w:p w14:paraId="3AE846EB" w14:textId="36015BBC" w:rsidR="00E82B9F" w:rsidRPr="00A44190" w:rsidRDefault="00E82B9F" w:rsidP="00A44190">
            <w:pPr>
              <w:rPr>
                <w:rFonts w:ascii="Times New Roman" w:hAnsi="Times New Roman" w:cs="Times New Roman"/>
                <w:sz w:val="32"/>
                <w:szCs w:val="32"/>
              </w:rPr>
            </w:pPr>
            <w:r w:rsidRPr="00A44190">
              <w:rPr>
                <w:rFonts w:ascii="Times New Roman" w:hAnsi="Times New Roman" w:cs="Times New Roman"/>
              </w:rPr>
              <w:t>R-03</w:t>
            </w:r>
          </w:p>
        </w:tc>
        <w:tc>
          <w:tcPr>
            <w:tcW w:w="1731" w:type="dxa"/>
          </w:tcPr>
          <w:p w14:paraId="7BF567C1" w14:textId="0838F2AB" w:rsidR="00E82B9F" w:rsidRPr="00A44190" w:rsidRDefault="00E82B9F" w:rsidP="00A44190">
            <w:pPr>
              <w:rPr>
                <w:rFonts w:ascii="Times New Roman" w:hAnsi="Times New Roman" w:cs="Times New Roman"/>
              </w:rPr>
            </w:pPr>
            <w:r w:rsidRPr="00A44190">
              <w:rPr>
                <w:rFonts w:ascii="Times New Roman" w:hAnsi="Times New Roman" w:cs="Times New Roman"/>
                <w:b/>
                <w:bCs/>
              </w:rPr>
              <w:t>Incomplete Software Bill of Materials:</w:t>
            </w:r>
            <w:r w:rsidRPr="00A44190">
              <w:rPr>
                <w:rFonts w:ascii="Times New Roman" w:hAnsi="Times New Roman" w:cs="Times New Roman"/>
              </w:rPr>
              <w:t xml:space="preserve"> Using unmonitored third-party open-source libraries with embedded security vulnerabilities.</w:t>
            </w:r>
          </w:p>
        </w:tc>
        <w:tc>
          <w:tcPr>
            <w:tcW w:w="1182" w:type="dxa"/>
          </w:tcPr>
          <w:p w14:paraId="109A54C5" w14:textId="0BC24B3D" w:rsidR="00E82B9F" w:rsidRPr="00A44190" w:rsidRDefault="00E82B9F" w:rsidP="00A44190">
            <w:pPr>
              <w:rPr>
                <w:rFonts w:ascii="Times New Roman" w:hAnsi="Times New Roman" w:cs="Times New Roman"/>
                <w:sz w:val="32"/>
                <w:szCs w:val="32"/>
              </w:rPr>
            </w:pPr>
            <w:r w:rsidRPr="00A44190">
              <w:rPr>
                <w:rFonts w:ascii="Times New Roman" w:hAnsi="Times New Roman" w:cs="Times New Roman"/>
                <w:sz w:val="32"/>
                <w:szCs w:val="32"/>
              </w:rPr>
              <w:t>4</w:t>
            </w:r>
          </w:p>
        </w:tc>
        <w:tc>
          <w:tcPr>
            <w:tcW w:w="1152" w:type="dxa"/>
          </w:tcPr>
          <w:p w14:paraId="0BB2D493" w14:textId="37CD10B8" w:rsidR="00E82B9F" w:rsidRPr="00A44190" w:rsidRDefault="00E82B9F" w:rsidP="00A44190">
            <w:pPr>
              <w:rPr>
                <w:rFonts w:ascii="Times New Roman" w:hAnsi="Times New Roman" w:cs="Times New Roman"/>
                <w:sz w:val="32"/>
                <w:szCs w:val="32"/>
              </w:rPr>
            </w:pPr>
            <w:r w:rsidRPr="00A44190">
              <w:rPr>
                <w:rFonts w:ascii="Times New Roman" w:hAnsi="Times New Roman" w:cs="Times New Roman"/>
                <w:sz w:val="32"/>
                <w:szCs w:val="32"/>
              </w:rPr>
              <w:t>4</w:t>
            </w:r>
          </w:p>
        </w:tc>
        <w:tc>
          <w:tcPr>
            <w:tcW w:w="1317" w:type="dxa"/>
          </w:tcPr>
          <w:p w14:paraId="6691B80F" w14:textId="32504A60" w:rsidR="00E82B9F" w:rsidRPr="00A44190" w:rsidRDefault="00E82B9F" w:rsidP="00A44190">
            <w:pPr>
              <w:rPr>
                <w:rFonts w:ascii="Times New Roman" w:hAnsi="Times New Roman" w:cs="Times New Roman"/>
                <w:sz w:val="32"/>
                <w:szCs w:val="32"/>
              </w:rPr>
            </w:pPr>
            <w:r w:rsidRPr="00A44190">
              <w:rPr>
                <w:rFonts w:ascii="Times New Roman" w:hAnsi="Times New Roman" w:cs="Times New Roman"/>
                <w:b/>
                <w:bCs/>
              </w:rPr>
              <w:t>HIGH (16)</w:t>
            </w:r>
          </w:p>
        </w:tc>
        <w:tc>
          <w:tcPr>
            <w:tcW w:w="1530" w:type="dxa"/>
          </w:tcPr>
          <w:p w14:paraId="7F4EFB2D" w14:textId="3DE80520" w:rsidR="00E82B9F" w:rsidRPr="00A44190" w:rsidRDefault="00E82B9F" w:rsidP="00A44190">
            <w:pPr>
              <w:rPr>
                <w:rFonts w:ascii="Times New Roman" w:hAnsi="Times New Roman" w:cs="Times New Roman"/>
              </w:rPr>
            </w:pPr>
            <w:r w:rsidRPr="00A44190">
              <w:rPr>
                <w:rFonts w:ascii="Times New Roman" w:hAnsi="Times New Roman" w:cs="Times New Roman"/>
              </w:rPr>
              <w:t>Integrate automated Software Composition Analysis tools into DevSecOps CI/CD pipelines. Maintain real-time SBOM inventories.</w:t>
            </w:r>
          </w:p>
        </w:tc>
        <w:tc>
          <w:tcPr>
            <w:tcW w:w="1135" w:type="dxa"/>
          </w:tcPr>
          <w:p w14:paraId="1406E47D" w14:textId="3C2F7D29" w:rsidR="00E82B9F" w:rsidRPr="00A44190" w:rsidRDefault="00E82B9F" w:rsidP="00A44190">
            <w:pPr>
              <w:rPr>
                <w:rFonts w:ascii="Times New Roman" w:hAnsi="Times New Roman" w:cs="Times New Roman"/>
                <w:sz w:val="32"/>
                <w:szCs w:val="32"/>
              </w:rPr>
            </w:pPr>
            <w:r w:rsidRPr="00A44190">
              <w:rPr>
                <w:rFonts w:ascii="Times New Roman" w:hAnsi="Times New Roman" w:cs="Times New Roman"/>
                <w:b/>
                <w:bCs/>
              </w:rPr>
              <w:t>LOW (4)</w:t>
            </w:r>
          </w:p>
        </w:tc>
      </w:tr>
      <w:tr w:rsidR="00FE7136" w:rsidRPr="00A44190" w14:paraId="63776500" w14:textId="77777777" w:rsidTr="00EF683C">
        <w:tc>
          <w:tcPr>
            <w:tcW w:w="969" w:type="dxa"/>
          </w:tcPr>
          <w:p w14:paraId="0A911CD0" w14:textId="1B4FE667" w:rsidR="00FE7136" w:rsidRPr="00A44190" w:rsidRDefault="00FE7136" w:rsidP="00A44190">
            <w:pPr>
              <w:rPr>
                <w:rFonts w:ascii="Times New Roman" w:hAnsi="Times New Roman" w:cs="Times New Roman"/>
                <w:sz w:val="32"/>
                <w:szCs w:val="32"/>
              </w:rPr>
            </w:pPr>
            <w:r w:rsidRPr="00A44190">
              <w:rPr>
                <w:rFonts w:ascii="Times New Roman" w:hAnsi="Times New Roman" w:cs="Times New Roman"/>
              </w:rPr>
              <w:lastRenderedPageBreak/>
              <w:t>R-04</w:t>
            </w:r>
          </w:p>
        </w:tc>
        <w:tc>
          <w:tcPr>
            <w:tcW w:w="1731" w:type="dxa"/>
          </w:tcPr>
          <w:p w14:paraId="7C0B1ED1" w14:textId="75891964" w:rsidR="00FE7136" w:rsidRPr="00A44190" w:rsidRDefault="00FE7136" w:rsidP="00A44190">
            <w:pPr>
              <w:rPr>
                <w:rFonts w:ascii="Times New Roman" w:hAnsi="Times New Roman" w:cs="Times New Roman"/>
              </w:rPr>
            </w:pPr>
            <w:r w:rsidRPr="00A44190">
              <w:rPr>
                <w:rFonts w:ascii="Times New Roman" w:hAnsi="Times New Roman" w:cs="Times New Roman"/>
                <w:b/>
                <w:bCs/>
              </w:rPr>
              <w:t>Expired Security Certificates &amp; Inspection Blind Spots:</w:t>
            </w:r>
            <w:r w:rsidRPr="00A44190">
              <w:rPr>
                <w:rFonts w:ascii="Times New Roman" w:hAnsi="Times New Roman" w:cs="Times New Roman"/>
              </w:rPr>
              <w:t xml:space="preserve"> Inability to inspect encrypted network traffic due to expired SSL/TLS monitoring certificates.</w:t>
            </w:r>
          </w:p>
        </w:tc>
        <w:tc>
          <w:tcPr>
            <w:tcW w:w="1182" w:type="dxa"/>
          </w:tcPr>
          <w:p w14:paraId="51AA2E29" w14:textId="202B40A1" w:rsidR="00FE7136" w:rsidRPr="00A44190" w:rsidRDefault="00FE7136" w:rsidP="00A44190">
            <w:pPr>
              <w:rPr>
                <w:rFonts w:ascii="Times New Roman" w:hAnsi="Times New Roman" w:cs="Times New Roman"/>
                <w:sz w:val="32"/>
                <w:szCs w:val="32"/>
              </w:rPr>
            </w:pPr>
            <w:r w:rsidRPr="00A44190">
              <w:rPr>
                <w:rFonts w:ascii="Times New Roman" w:hAnsi="Times New Roman" w:cs="Times New Roman"/>
                <w:sz w:val="32"/>
                <w:szCs w:val="32"/>
              </w:rPr>
              <w:t>3</w:t>
            </w:r>
          </w:p>
        </w:tc>
        <w:tc>
          <w:tcPr>
            <w:tcW w:w="1152" w:type="dxa"/>
          </w:tcPr>
          <w:p w14:paraId="08B9CCDD" w14:textId="66AD1D55" w:rsidR="00FE7136" w:rsidRPr="00A44190" w:rsidRDefault="00FE7136" w:rsidP="00A44190">
            <w:pPr>
              <w:rPr>
                <w:rFonts w:ascii="Times New Roman" w:hAnsi="Times New Roman" w:cs="Times New Roman"/>
                <w:sz w:val="32"/>
                <w:szCs w:val="32"/>
              </w:rPr>
            </w:pPr>
            <w:r w:rsidRPr="00A44190">
              <w:rPr>
                <w:rFonts w:ascii="Times New Roman" w:hAnsi="Times New Roman" w:cs="Times New Roman"/>
                <w:sz w:val="32"/>
                <w:szCs w:val="32"/>
              </w:rPr>
              <w:t>5</w:t>
            </w:r>
          </w:p>
        </w:tc>
        <w:tc>
          <w:tcPr>
            <w:tcW w:w="1317" w:type="dxa"/>
          </w:tcPr>
          <w:p w14:paraId="5AF4F853" w14:textId="072678ED" w:rsidR="00FE7136" w:rsidRPr="00A44190" w:rsidRDefault="00FE7136" w:rsidP="00A44190">
            <w:pPr>
              <w:rPr>
                <w:rFonts w:ascii="Times New Roman" w:hAnsi="Times New Roman" w:cs="Times New Roman"/>
                <w:sz w:val="32"/>
                <w:szCs w:val="32"/>
              </w:rPr>
            </w:pPr>
            <w:r w:rsidRPr="00A44190">
              <w:rPr>
                <w:rFonts w:ascii="Times New Roman" w:hAnsi="Times New Roman" w:cs="Times New Roman"/>
                <w:b/>
                <w:bCs/>
              </w:rPr>
              <w:t>HIGH (15)</w:t>
            </w:r>
          </w:p>
        </w:tc>
        <w:tc>
          <w:tcPr>
            <w:tcW w:w="1530" w:type="dxa"/>
          </w:tcPr>
          <w:p w14:paraId="02E77148" w14:textId="59926F1D" w:rsidR="00FE7136" w:rsidRPr="00A44190" w:rsidRDefault="00D56B80" w:rsidP="00A44190">
            <w:pPr>
              <w:rPr>
                <w:rFonts w:ascii="Times New Roman" w:hAnsi="Times New Roman" w:cs="Times New Roman"/>
                <w:sz w:val="32"/>
                <w:szCs w:val="32"/>
              </w:rPr>
            </w:pPr>
            <w:r w:rsidRPr="00A44190">
              <w:rPr>
                <w:rFonts w:ascii="Times New Roman" w:hAnsi="Times New Roman" w:cs="Times New Roman"/>
              </w:rPr>
              <w:t>Deploy automated certificate lifecycle management tools to ensure 100% inspection of outbound traffic.</w:t>
            </w:r>
          </w:p>
        </w:tc>
        <w:tc>
          <w:tcPr>
            <w:tcW w:w="1135" w:type="dxa"/>
          </w:tcPr>
          <w:p w14:paraId="03F18491" w14:textId="547966DD" w:rsidR="00FE7136" w:rsidRPr="00A44190" w:rsidRDefault="00D56B80" w:rsidP="00A44190">
            <w:pPr>
              <w:rPr>
                <w:rFonts w:ascii="Times New Roman" w:hAnsi="Times New Roman" w:cs="Times New Roman"/>
                <w:sz w:val="32"/>
                <w:szCs w:val="32"/>
              </w:rPr>
            </w:pPr>
            <w:r w:rsidRPr="00A44190">
              <w:rPr>
                <w:rFonts w:ascii="Times New Roman" w:hAnsi="Times New Roman" w:cs="Times New Roman"/>
                <w:b/>
                <w:bCs/>
              </w:rPr>
              <w:t>LOW (3)</w:t>
            </w:r>
          </w:p>
        </w:tc>
      </w:tr>
    </w:tbl>
    <w:p w14:paraId="11A126F7" w14:textId="77777777" w:rsidR="00A44190" w:rsidRDefault="00A44190" w:rsidP="00A44190">
      <w:pPr>
        <w:pStyle w:val="Heading3"/>
      </w:pPr>
    </w:p>
    <w:p w14:paraId="2A5FCEE1" w14:textId="38904483" w:rsidR="00A44190" w:rsidRDefault="00A44190" w:rsidP="00A44190">
      <w:pPr>
        <w:pStyle w:val="Heading3"/>
        <w:rPr>
          <w:rFonts w:ascii="Times New Roman" w:hAnsi="Times New Roman" w:cs="Times New Roman"/>
          <w:sz w:val="24"/>
          <w:szCs w:val="24"/>
        </w:rPr>
      </w:pPr>
      <w:bookmarkStart w:id="39" w:name="_Toc236657115"/>
      <w:r w:rsidRPr="00A44190">
        <w:rPr>
          <w:rFonts w:ascii="Times New Roman" w:hAnsi="Times New Roman" w:cs="Times New Roman"/>
          <w:sz w:val="24"/>
          <w:szCs w:val="24"/>
        </w:rPr>
        <w:t>Prioritization and Mitigation Rationale</w:t>
      </w:r>
      <w:bookmarkEnd w:id="39"/>
    </w:p>
    <w:p w14:paraId="2179E94A" w14:textId="77777777" w:rsidR="00A44190" w:rsidRPr="00A44190" w:rsidRDefault="00A44190" w:rsidP="00A44190">
      <w:pPr>
        <w:spacing w:after="0" w:line="360" w:lineRule="auto"/>
        <w:jc w:val="both"/>
        <w:rPr>
          <w:rFonts w:ascii="Times New Roman" w:eastAsia="Times New Roman" w:hAnsi="Times New Roman" w:cs="Times New Roman"/>
          <w:kern w:val="0"/>
          <w:sz w:val="22"/>
          <w:szCs w:val="22"/>
          <w:lang w:eastAsia="en-GB"/>
          <w14:ligatures w14:val="none"/>
        </w:rPr>
      </w:pPr>
      <w:r w:rsidRPr="00A44190">
        <w:rPr>
          <w:rFonts w:ascii="Times New Roman" w:eastAsia="Times New Roman" w:hAnsi="Times New Roman" w:cs="Times New Roman"/>
          <w:kern w:val="0"/>
          <w:sz w:val="22"/>
          <w:szCs w:val="22"/>
          <w:lang w:eastAsia="en-GB"/>
          <w14:ligatures w14:val="none"/>
        </w:rPr>
        <w:t>Risk mitigation resources must be allocated based on the severity of threat exposure.</w:t>
      </w:r>
    </w:p>
    <w:p w14:paraId="5CF789E2" w14:textId="77777777" w:rsidR="00A44190" w:rsidRPr="00A44190" w:rsidRDefault="00A44190" w:rsidP="00A44190">
      <w:pPr>
        <w:numPr>
          <w:ilvl w:val="0"/>
          <w:numId w:val="25"/>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A44190">
        <w:rPr>
          <w:rFonts w:ascii="Times New Roman" w:eastAsia="Times New Roman" w:hAnsi="Times New Roman" w:cs="Times New Roman"/>
          <w:kern w:val="0"/>
          <w:sz w:val="22"/>
          <w:szCs w:val="22"/>
          <w:lang w:eastAsia="en-GB"/>
          <w14:ligatures w14:val="none"/>
        </w:rPr>
        <w:t>Immediate Priority (R-01 &amp; R-02): Internet-facing assets (R-01) represent the highest risk score (25) because they are directly accessible to external threat actors. Combining automated patching SLAs with strict network segmentation (R-02) ensures that even if an entry point is compromised, attackers cannot breach core data repositories containing sensitive consumer records.</w:t>
      </w:r>
    </w:p>
    <w:p w14:paraId="1F718051" w14:textId="6EE1691F" w:rsidR="00A44190" w:rsidRPr="00A44190" w:rsidRDefault="00A44190" w:rsidP="00A44190">
      <w:pPr>
        <w:numPr>
          <w:ilvl w:val="0"/>
          <w:numId w:val="25"/>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A44190">
        <w:rPr>
          <w:rFonts w:ascii="Times New Roman" w:eastAsia="Times New Roman" w:hAnsi="Times New Roman" w:cs="Times New Roman"/>
          <w:kern w:val="0"/>
          <w:sz w:val="22"/>
          <w:szCs w:val="22"/>
          <w:lang w:eastAsia="en-GB"/>
          <w14:ligatures w14:val="none"/>
        </w:rPr>
        <w:t>Secondary Priority (R-03 &amp; R-04): Managing open-source components (R-03) and SSL certificate monitoring (R-04) addresses internal operational blind spots. Equifax failed to detect data exfiltration for 76 days because an internal traffic inspection tool was offline due to an expired certificate. Enforcing automated certificate management eliminates inspection blind spots and drastically reduces attacker dwell time</w:t>
      </w:r>
      <w:r w:rsidR="0003747E">
        <w:rPr>
          <w:rFonts w:ascii="Times New Roman" w:eastAsia="Times New Roman" w:hAnsi="Times New Roman" w:cs="Times New Roman"/>
          <w:kern w:val="0"/>
          <w:sz w:val="22"/>
          <w:szCs w:val="22"/>
          <w:lang w:eastAsia="en-GB"/>
          <w14:ligatures w14:val="none"/>
        </w:rPr>
        <w:t xml:space="preserve"> [22]</w:t>
      </w:r>
      <w:r w:rsidRPr="00A44190">
        <w:rPr>
          <w:rFonts w:ascii="Times New Roman" w:eastAsia="Times New Roman" w:hAnsi="Times New Roman" w:cs="Times New Roman"/>
          <w:kern w:val="0"/>
          <w:sz w:val="22"/>
          <w:szCs w:val="22"/>
          <w:lang w:eastAsia="en-GB"/>
          <w14:ligatures w14:val="none"/>
        </w:rPr>
        <w:t>.</w:t>
      </w:r>
    </w:p>
    <w:p w14:paraId="1DEC8B0D" w14:textId="77777777" w:rsidR="00A44190" w:rsidRPr="00A44190" w:rsidRDefault="00A44190" w:rsidP="00A44190"/>
    <w:p w14:paraId="3D1A4F6D" w14:textId="77777777" w:rsidR="00A44190" w:rsidRPr="00A44190" w:rsidRDefault="00A44190" w:rsidP="00A44190"/>
    <w:p w14:paraId="69A53513" w14:textId="77777777" w:rsidR="00A44190" w:rsidRPr="00A44190" w:rsidRDefault="00A44190" w:rsidP="00A44190"/>
    <w:p w14:paraId="6504A014" w14:textId="77777777" w:rsidR="00DD76A1" w:rsidRDefault="00DD76A1" w:rsidP="00DD76A1"/>
    <w:p w14:paraId="23750512" w14:textId="77777777" w:rsidR="007536F4" w:rsidRDefault="007536F4" w:rsidP="007536F4">
      <w:pPr>
        <w:pStyle w:val="Heading2"/>
        <w:rPr>
          <w:rFonts w:ascii="Times New Roman" w:hAnsi="Times New Roman" w:cs="Times New Roman"/>
        </w:rPr>
      </w:pPr>
    </w:p>
    <w:p w14:paraId="247943C0" w14:textId="77777777" w:rsidR="007536F4" w:rsidRDefault="007536F4" w:rsidP="007536F4"/>
    <w:p w14:paraId="49BA5C5E" w14:textId="77777777" w:rsidR="007536F4" w:rsidRPr="007536F4" w:rsidRDefault="007536F4" w:rsidP="007536F4"/>
    <w:p w14:paraId="2FA342E5" w14:textId="77777777" w:rsidR="007536F4" w:rsidRDefault="007536F4" w:rsidP="007536F4">
      <w:pPr>
        <w:pStyle w:val="Heading2"/>
        <w:rPr>
          <w:rFonts w:ascii="Times New Roman" w:hAnsi="Times New Roman" w:cs="Times New Roman"/>
        </w:rPr>
      </w:pPr>
    </w:p>
    <w:p w14:paraId="291F2FEA" w14:textId="5B5038E3" w:rsidR="007536F4" w:rsidRDefault="007536F4" w:rsidP="007536F4">
      <w:pPr>
        <w:pStyle w:val="Heading2"/>
        <w:rPr>
          <w:rFonts w:ascii="Times New Roman" w:hAnsi="Times New Roman" w:cs="Times New Roman"/>
        </w:rPr>
      </w:pPr>
      <w:bookmarkStart w:id="40" w:name="_Toc236657116"/>
      <w:r w:rsidRPr="007536F4">
        <w:rPr>
          <w:rFonts w:ascii="Times New Roman" w:hAnsi="Times New Roman" w:cs="Times New Roman"/>
        </w:rPr>
        <w:t>Compliance, Incident Response, and Protection Controls</w:t>
      </w:r>
      <w:bookmarkEnd w:id="40"/>
    </w:p>
    <w:p w14:paraId="1306CFD1" w14:textId="673D24E0" w:rsidR="007536F4" w:rsidRDefault="007536F4" w:rsidP="007536F4">
      <w:pPr>
        <w:spacing w:line="360" w:lineRule="auto"/>
        <w:jc w:val="both"/>
        <w:rPr>
          <w:rFonts w:ascii="Times New Roman" w:hAnsi="Times New Roman" w:cs="Times New Roman"/>
          <w:sz w:val="22"/>
          <w:szCs w:val="22"/>
        </w:rPr>
      </w:pPr>
      <w:r w:rsidRPr="007536F4">
        <w:rPr>
          <w:rFonts w:ascii="Times New Roman" w:hAnsi="Times New Roman" w:cs="Times New Roman"/>
          <w:sz w:val="22"/>
          <w:szCs w:val="22"/>
        </w:rPr>
        <w:t>To permanently address the operational flaws seen in the Equifax breach, the organization must implement technical safeguards, automated incident response protocols, and strict regulatory alignment.</w:t>
      </w:r>
    </w:p>
    <w:p w14:paraId="2EE6638D" w14:textId="3D3BC484" w:rsidR="007536F4" w:rsidRDefault="007536F4" w:rsidP="007536F4">
      <w:pPr>
        <w:pStyle w:val="Heading3"/>
        <w:rPr>
          <w:rFonts w:ascii="Times New Roman" w:hAnsi="Times New Roman" w:cs="Times New Roman"/>
          <w:sz w:val="24"/>
          <w:szCs w:val="24"/>
        </w:rPr>
      </w:pPr>
      <w:bookmarkStart w:id="41" w:name="_Toc236657117"/>
      <w:r w:rsidRPr="007536F4">
        <w:rPr>
          <w:rFonts w:ascii="Times New Roman" w:hAnsi="Times New Roman" w:cs="Times New Roman"/>
          <w:sz w:val="24"/>
          <w:szCs w:val="24"/>
        </w:rPr>
        <w:t>Regulatory Alignment and Breach Notification Protocols</w:t>
      </w:r>
      <w:bookmarkEnd w:id="41"/>
    </w:p>
    <w:p w14:paraId="08BB0CBD" w14:textId="43D8C7E5" w:rsidR="007536F4" w:rsidRDefault="007536F4" w:rsidP="007536F4">
      <w:pPr>
        <w:spacing w:line="360" w:lineRule="auto"/>
        <w:jc w:val="both"/>
        <w:rPr>
          <w:rFonts w:ascii="Times New Roman" w:hAnsi="Times New Roman" w:cs="Times New Roman"/>
          <w:sz w:val="22"/>
          <w:szCs w:val="22"/>
        </w:rPr>
      </w:pPr>
      <w:r w:rsidRPr="007536F4">
        <w:rPr>
          <w:rFonts w:ascii="Times New Roman" w:hAnsi="Times New Roman" w:cs="Times New Roman"/>
          <w:sz w:val="22"/>
          <w:szCs w:val="22"/>
        </w:rPr>
        <w:t>Under modern regulatory frameworks such as the European Union’s General Data Protection Regulation (GDPR), the Digital Operational Resilience Act (DORA), and the NIS2 Directive, organizations face severe financial penalties for delayed notification during a data breach.</w:t>
      </w:r>
      <w:r w:rsidRPr="007536F4">
        <w:rPr>
          <w:rFonts w:ascii="Times New Roman" w:hAnsi="Times New Roman" w:cs="Times New Roman"/>
          <w:sz w:val="22"/>
          <w:szCs w:val="22"/>
        </w:rPr>
        <w:br/>
        <w:t>First, the organization mandates a strict 72-hour notification protocol. In the event of a confirmed personal data breach, the CISO must formally notify supervisory authorities within 72 hours of becoming aware of the incident. Second, to satisfy regulatory compliance audits, all user access logs, administrative actions, and data transfers are automatically stored in write-once-read-many (WORM) cloud repositories. This ensures that system logs cannot be altered or deleted by an attacker attempting to cover their tracks.</w:t>
      </w:r>
    </w:p>
    <w:p w14:paraId="64B2097E" w14:textId="1DE88985" w:rsidR="007536F4" w:rsidRDefault="007536F4" w:rsidP="007536F4">
      <w:pPr>
        <w:pStyle w:val="Heading3"/>
        <w:rPr>
          <w:rFonts w:ascii="Times New Roman" w:hAnsi="Times New Roman" w:cs="Times New Roman"/>
          <w:sz w:val="24"/>
          <w:szCs w:val="24"/>
        </w:rPr>
      </w:pPr>
      <w:bookmarkStart w:id="42" w:name="_Toc236657118"/>
      <w:r w:rsidRPr="007536F4">
        <w:rPr>
          <w:rFonts w:ascii="Times New Roman" w:hAnsi="Times New Roman" w:cs="Times New Roman"/>
          <w:sz w:val="24"/>
          <w:szCs w:val="24"/>
        </w:rPr>
        <w:t>Incident Response (IR) and Disaster Recovery (DR) Planning</w:t>
      </w:r>
      <w:bookmarkEnd w:id="42"/>
    </w:p>
    <w:p w14:paraId="2E938D43" w14:textId="0BF548E0" w:rsidR="007536F4" w:rsidRDefault="007536F4" w:rsidP="007536F4">
      <w:pPr>
        <w:spacing w:after="0"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Equifax allowed attackers to remain undetected inside its network for 76 days. To eliminate this delay, the organization establishes a structured 6-phase Incident Response Lifecycle based on the NIST SP 800-61</w:t>
      </w:r>
      <w:r w:rsidR="00346E9C">
        <w:rPr>
          <w:rFonts w:ascii="Times New Roman" w:eastAsia="Times New Roman" w:hAnsi="Times New Roman" w:cs="Times New Roman"/>
          <w:kern w:val="0"/>
          <w:sz w:val="22"/>
          <w:szCs w:val="22"/>
          <w:lang w:eastAsia="en-GB"/>
          <w14:ligatures w14:val="none"/>
        </w:rPr>
        <w:t>[23]</w:t>
      </w:r>
      <w:r w:rsidRPr="007536F4">
        <w:rPr>
          <w:rFonts w:ascii="Times New Roman" w:eastAsia="Times New Roman" w:hAnsi="Times New Roman" w:cs="Times New Roman"/>
          <w:kern w:val="0"/>
          <w:sz w:val="22"/>
          <w:szCs w:val="22"/>
          <w:lang w:eastAsia="en-GB"/>
          <w14:ligatures w14:val="none"/>
        </w:rPr>
        <w:t>.</w:t>
      </w:r>
      <w:r w:rsidRPr="007536F4">
        <w:rPr>
          <w:rFonts w:ascii="Times New Roman" w:eastAsia="Times New Roman" w:hAnsi="Times New Roman" w:cs="Times New Roman"/>
          <w:kern w:val="0"/>
          <w:sz w:val="22"/>
          <w:szCs w:val="22"/>
          <w:lang w:eastAsia="en-GB"/>
          <w14:ligatures w14:val="none"/>
        </w:rPr>
        <w:br/>
      </w:r>
    </w:p>
    <w:p w14:paraId="1FC7202E" w14:textId="3E466B6A" w:rsidR="007536F4" w:rsidRPr="007536F4" w:rsidRDefault="007536F4" w:rsidP="007536F4">
      <w:pPr>
        <w:spacing w:after="0"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The lifecycle moves sequentially through six written stages:</w:t>
      </w:r>
    </w:p>
    <w:p w14:paraId="352A49DF"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Preparation: Establishing security policies, communication channels, and response tools before an incident occurs.</w:t>
      </w:r>
    </w:p>
    <w:p w14:paraId="3260BC97"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Detection and Analysis: Continuously monitoring system alerts to identify and validate real security breaches.</w:t>
      </w:r>
    </w:p>
    <w:p w14:paraId="442FB8C2"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Containment: Immediately isolating compromised web servers and revoking breached credentials to stop the attack from spreading across the network.</w:t>
      </w:r>
    </w:p>
    <w:p w14:paraId="75CFC463"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Eradication: Removing malware, backdoor accounts, and threat actor tools from all affected systems.</w:t>
      </w:r>
    </w:p>
    <w:p w14:paraId="3EAE08F8"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Recovery: Restoring clean databases and applications from immutable, air-gapped backups to resume normal operations.</w:t>
      </w:r>
    </w:p>
    <w:p w14:paraId="359AE770" w14:textId="77777777" w:rsidR="007536F4" w:rsidRPr="007536F4" w:rsidRDefault="007536F4" w:rsidP="007536F4">
      <w:pPr>
        <w:numPr>
          <w:ilvl w:val="0"/>
          <w:numId w:val="26"/>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7536F4">
        <w:rPr>
          <w:rFonts w:ascii="Times New Roman" w:eastAsia="Times New Roman" w:hAnsi="Times New Roman" w:cs="Times New Roman"/>
          <w:kern w:val="0"/>
          <w:sz w:val="22"/>
          <w:szCs w:val="22"/>
          <w:lang w:eastAsia="en-GB"/>
          <w14:ligatures w14:val="none"/>
        </w:rPr>
        <w:t>Lessons Learned: Conducting post-incident audits to document operational failures and update security policies.</w:t>
      </w:r>
    </w:p>
    <w:p w14:paraId="23CE6958" w14:textId="77777777" w:rsidR="007536F4" w:rsidRPr="007536F4" w:rsidRDefault="007536F4" w:rsidP="007536F4"/>
    <w:p w14:paraId="29DA7C4E" w14:textId="236C5C02" w:rsidR="007536F4" w:rsidRDefault="003D5697" w:rsidP="003D5697">
      <w:pPr>
        <w:pStyle w:val="Heading3"/>
        <w:rPr>
          <w:rFonts w:ascii="Times New Roman" w:hAnsi="Times New Roman" w:cs="Times New Roman"/>
          <w:sz w:val="24"/>
          <w:szCs w:val="24"/>
        </w:rPr>
      </w:pPr>
      <w:bookmarkStart w:id="43" w:name="_Toc236657119"/>
      <w:r w:rsidRPr="003D5697">
        <w:rPr>
          <w:rFonts w:ascii="Times New Roman" w:hAnsi="Times New Roman" w:cs="Times New Roman"/>
          <w:sz w:val="24"/>
          <w:szCs w:val="24"/>
        </w:rPr>
        <w:lastRenderedPageBreak/>
        <w:t>Technical Safeguards and Reduction of Dwell Time</w:t>
      </w:r>
      <w:bookmarkEnd w:id="43"/>
    </w:p>
    <w:p w14:paraId="021A15E4" w14:textId="5B307955" w:rsidR="006B1555" w:rsidRPr="006B1555" w:rsidRDefault="006B1555" w:rsidP="006B1555">
      <w:pPr>
        <w:spacing w:after="0" w:line="360" w:lineRule="auto"/>
        <w:jc w:val="both"/>
        <w:rPr>
          <w:rFonts w:ascii="Times New Roman" w:eastAsia="Times New Roman" w:hAnsi="Times New Roman" w:cs="Times New Roman"/>
          <w:kern w:val="0"/>
          <w:sz w:val="22"/>
          <w:szCs w:val="22"/>
          <w:lang w:eastAsia="en-GB"/>
          <w14:ligatures w14:val="none"/>
        </w:rPr>
      </w:pPr>
      <w:r w:rsidRPr="006B1555">
        <w:rPr>
          <w:rFonts w:ascii="Times New Roman" w:eastAsia="Times New Roman" w:hAnsi="Times New Roman" w:cs="Times New Roman"/>
          <w:kern w:val="0"/>
          <w:sz w:val="22"/>
          <w:szCs w:val="22"/>
          <w:lang w:eastAsia="en-GB"/>
          <w14:ligatures w14:val="none"/>
        </w:rPr>
        <w:t>The organization deploys a multi-layered defence architecture designed to limit organizational impact and drastically reduce attacker dwell time:</w:t>
      </w:r>
    </w:p>
    <w:p w14:paraId="3DC67411" w14:textId="1C7AFFFC" w:rsidR="006B1555" w:rsidRPr="006B1555" w:rsidRDefault="006B1555" w:rsidP="006B1555">
      <w:pPr>
        <w:numPr>
          <w:ilvl w:val="0"/>
          <w:numId w:val="27"/>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6B1555">
        <w:rPr>
          <w:rFonts w:ascii="Times New Roman" w:eastAsia="Times New Roman" w:hAnsi="Times New Roman" w:cs="Times New Roman"/>
          <w:kern w:val="0"/>
          <w:sz w:val="22"/>
          <w:szCs w:val="22"/>
          <w:lang w:eastAsia="en-GB"/>
          <w14:ligatures w14:val="none"/>
        </w:rPr>
        <w:t>Endpoint Detection and Response (EDR): EDR agents run continuously on all servers and workstations, analysing process behaviour in real time to detect unauthorized code execution attempts.</w:t>
      </w:r>
    </w:p>
    <w:p w14:paraId="015F786A" w14:textId="77777777" w:rsidR="006B1555" w:rsidRPr="006B1555" w:rsidRDefault="006B1555" w:rsidP="006B1555">
      <w:pPr>
        <w:numPr>
          <w:ilvl w:val="0"/>
          <w:numId w:val="27"/>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6B1555">
        <w:rPr>
          <w:rFonts w:ascii="Times New Roman" w:eastAsia="Times New Roman" w:hAnsi="Times New Roman" w:cs="Times New Roman"/>
          <w:kern w:val="0"/>
          <w:sz w:val="22"/>
          <w:szCs w:val="22"/>
          <w:lang w:eastAsia="en-GB"/>
          <w14:ligatures w14:val="none"/>
        </w:rPr>
        <w:t>Automated Vulnerability Scanning: Daily automated scans identify unpatched software components before external attackers can find and exploit them.</w:t>
      </w:r>
    </w:p>
    <w:p w14:paraId="469B2285" w14:textId="77777777" w:rsidR="006B1555" w:rsidRPr="006B1555" w:rsidRDefault="006B1555" w:rsidP="006B1555">
      <w:pPr>
        <w:numPr>
          <w:ilvl w:val="0"/>
          <w:numId w:val="27"/>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6B1555">
        <w:rPr>
          <w:rFonts w:ascii="Times New Roman" w:eastAsia="Times New Roman" w:hAnsi="Times New Roman" w:cs="Times New Roman"/>
          <w:kern w:val="0"/>
          <w:sz w:val="22"/>
          <w:szCs w:val="22"/>
          <w:lang w:eastAsia="en-GB"/>
          <w14:ligatures w14:val="none"/>
        </w:rPr>
        <w:t>Encryption and Multi-Factor Authentication (MFA): All sensitive data stored in databases is encrypted using AES-256 at rest and TLS 1.3 in transit. Even if an attacker manages to download a database file, the contents remain unreadable without the cryptographic keys.</w:t>
      </w:r>
    </w:p>
    <w:p w14:paraId="48882202" w14:textId="6D12B14E" w:rsidR="006B1555" w:rsidRPr="006B1555" w:rsidRDefault="006B1555" w:rsidP="006B1555">
      <w:pPr>
        <w:numPr>
          <w:ilvl w:val="0"/>
          <w:numId w:val="27"/>
        </w:numPr>
        <w:spacing w:before="100" w:beforeAutospacing="1" w:after="100" w:afterAutospacing="1" w:line="360" w:lineRule="auto"/>
        <w:jc w:val="both"/>
        <w:rPr>
          <w:rFonts w:ascii="Times New Roman" w:eastAsia="Times New Roman" w:hAnsi="Times New Roman" w:cs="Times New Roman"/>
          <w:kern w:val="0"/>
          <w:sz w:val="22"/>
          <w:szCs w:val="22"/>
          <w:lang w:eastAsia="en-GB"/>
          <w14:ligatures w14:val="none"/>
        </w:rPr>
      </w:pPr>
      <w:r w:rsidRPr="006B1555">
        <w:rPr>
          <w:rFonts w:ascii="Times New Roman" w:eastAsia="Times New Roman" w:hAnsi="Times New Roman" w:cs="Times New Roman"/>
          <w:kern w:val="0"/>
          <w:sz w:val="22"/>
          <w:szCs w:val="22"/>
          <w:lang w:eastAsia="en-GB"/>
          <w14:ligatures w14:val="none"/>
        </w:rPr>
        <w:t>Control Measure Justification: Combining continuous EDR behavioural monitoring with automated patching SLAs directly reduces attacker dwell time from months to minutes, preventing large-scale data exfiltration</w:t>
      </w:r>
      <w:r w:rsidR="00A422C8">
        <w:rPr>
          <w:rFonts w:ascii="Times New Roman" w:eastAsia="Times New Roman" w:hAnsi="Times New Roman" w:cs="Times New Roman"/>
          <w:kern w:val="0"/>
          <w:sz w:val="22"/>
          <w:szCs w:val="22"/>
          <w:lang w:eastAsia="en-GB"/>
          <w14:ligatures w14:val="none"/>
        </w:rPr>
        <w:t xml:space="preserve"> [24]</w:t>
      </w:r>
      <w:r w:rsidRPr="006B1555">
        <w:rPr>
          <w:rFonts w:ascii="Times New Roman" w:eastAsia="Times New Roman" w:hAnsi="Times New Roman" w:cs="Times New Roman"/>
          <w:kern w:val="0"/>
          <w:sz w:val="22"/>
          <w:szCs w:val="22"/>
          <w:lang w:eastAsia="en-GB"/>
          <w14:ligatures w14:val="none"/>
        </w:rPr>
        <w:t>.</w:t>
      </w:r>
    </w:p>
    <w:p w14:paraId="4CBC08B3" w14:textId="77777777" w:rsidR="003D5697" w:rsidRPr="003D5697" w:rsidRDefault="003D5697" w:rsidP="003D5697"/>
    <w:p w14:paraId="5B7BDD51" w14:textId="77777777" w:rsidR="006B1555" w:rsidRDefault="006B1555" w:rsidP="006B1555">
      <w:pPr>
        <w:pStyle w:val="Heading1"/>
        <w:rPr>
          <w:rFonts w:ascii="Times New Roman" w:hAnsi="Times New Roman" w:cs="Times New Roman"/>
          <w:sz w:val="32"/>
          <w:szCs w:val="32"/>
        </w:rPr>
      </w:pPr>
      <w:bookmarkStart w:id="44" w:name="_Toc236657120"/>
      <w:r w:rsidRPr="007C59F0">
        <w:rPr>
          <w:rFonts w:ascii="Times New Roman" w:hAnsi="Times New Roman" w:cs="Times New Roman"/>
          <w:sz w:val="32"/>
          <w:szCs w:val="32"/>
        </w:rPr>
        <w:t>Conclusion</w:t>
      </w:r>
      <w:bookmarkEnd w:id="44"/>
      <w:r w:rsidRPr="007C59F0">
        <w:rPr>
          <w:rFonts w:ascii="Times New Roman" w:hAnsi="Times New Roman" w:cs="Times New Roman"/>
          <w:sz w:val="32"/>
          <w:szCs w:val="32"/>
        </w:rPr>
        <w:t xml:space="preserve"> </w:t>
      </w:r>
    </w:p>
    <w:p w14:paraId="5156E454" w14:textId="7ADD809E" w:rsidR="00DC502F" w:rsidRPr="006B1555" w:rsidRDefault="006B1555" w:rsidP="006B1555">
      <w:pPr>
        <w:spacing w:line="360" w:lineRule="auto"/>
        <w:rPr>
          <w:rFonts w:ascii="Times New Roman" w:hAnsi="Times New Roman" w:cs="Times New Roman"/>
          <w:sz w:val="22"/>
          <w:szCs w:val="22"/>
        </w:rPr>
      </w:pPr>
      <w:r w:rsidRPr="006B1555">
        <w:rPr>
          <w:rFonts w:ascii="Times New Roman" w:hAnsi="Times New Roman" w:cs="Times New Roman"/>
          <w:sz w:val="22"/>
          <w:szCs w:val="22"/>
        </w:rPr>
        <w:t>This assessment has provided a comprehensive blueprint for defending organizational data assets in a complex, modern threat environment.</w:t>
      </w:r>
      <w:r w:rsidRPr="006B1555">
        <w:rPr>
          <w:rFonts w:ascii="Times New Roman" w:hAnsi="Times New Roman" w:cs="Times New Roman"/>
          <w:sz w:val="22"/>
          <w:szCs w:val="22"/>
        </w:rPr>
        <w:br/>
        <w:t>In Task 1, the research demonstrated that traditional network perimeters are no longer sufficient to protect a hybrid workforce. By converging Zero Trust Network Access (ZTNA), Secure Access Service Edge (SASE), and Data Loss Prevention (DLP), organizations create a flexible security architecture capable of anticipating vulnerabilities, protecting remote data, detecting anomalies, and responding automatically to cyber threats.</w:t>
      </w:r>
      <w:r w:rsidRPr="006B1555">
        <w:rPr>
          <w:rFonts w:ascii="Times New Roman" w:hAnsi="Times New Roman" w:cs="Times New Roman"/>
          <w:sz w:val="22"/>
          <w:szCs w:val="22"/>
        </w:rPr>
        <w:br/>
        <w:t>In Task 2, the analysis of the 2017 Equifax data breach highlighted that technical vulnerabilities are almost always driven by governance and accountability failures. By establishing direct CISO-to-Board reporting lines, enforcing risk-based patching SLAs, aligning strategy with the NIST Cybersecurity Framework 2.0, and deploying automated incident response controls, organizations can achieve operational resilience and maintain stakeholder trust in an increasingly challenging digital landscape</w:t>
      </w:r>
    </w:p>
    <w:p w14:paraId="5C878612" w14:textId="77777777" w:rsidR="00DC502F" w:rsidRDefault="00DC502F" w:rsidP="003E219F">
      <w:pPr>
        <w:pStyle w:val="Heading1"/>
        <w:rPr>
          <w:rFonts w:ascii="Times New Roman" w:hAnsi="Times New Roman" w:cs="Times New Roman"/>
          <w:sz w:val="32"/>
          <w:szCs w:val="32"/>
        </w:rPr>
      </w:pPr>
    </w:p>
    <w:p w14:paraId="4B295B96" w14:textId="1E9C1DDE" w:rsidR="00D95236" w:rsidRDefault="00D95236"/>
    <w:p w14:paraId="24AEC934" w14:textId="3E687E86" w:rsidR="00D95236" w:rsidRPr="00D95236" w:rsidRDefault="00D95236" w:rsidP="00D95236">
      <w:pPr>
        <w:pStyle w:val="Heading1"/>
        <w:rPr>
          <w:rFonts w:ascii="Times New Roman" w:hAnsi="Times New Roman" w:cs="Times New Roman"/>
          <w:sz w:val="32"/>
          <w:szCs w:val="32"/>
        </w:rPr>
      </w:pPr>
      <w:bookmarkStart w:id="45" w:name="_Toc236657121"/>
      <w:r w:rsidRPr="00D95236">
        <w:rPr>
          <w:rFonts w:ascii="Times New Roman" w:hAnsi="Times New Roman" w:cs="Times New Roman"/>
          <w:sz w:val="32"/>
          <w:szCs w:val="32"/>
        </w:rPr>
        <w:lastRenderedPageBreak/>
        <w:t>References</w:t>
      </w:r>
      <w:bookmarkEnd w:id="45"/>
      <w:r w:rsidRPr="00D95236">
        <w:rPr>
          <w:rFonts w:ascii="Times New Roman" w:hAnsi="Times New Roman" w:cs="Times New Roman"/>
          <w:sz w:val="32"/>
          <w:szCs w:val="32"/>
        </w:rPr>
        <w:t xml:space="preserve"> </w:t>
      </w:r>
    </w:p>
    <w:p w14:paraId="26F168F3" w14:textId="70122283" w:rsidR="003E219F" w:rsidRPr="00D95236" w:rsidRDefault="00D95236" w:rsidP="00D95236">
      <w:pPr>
        <w:rPr>
          <w:rFonts w:ascii="Times New Roman" w:hAnsi="Times New Roman" w:cs="Times New Roman"/>
          <w:sz w:val="18"/>
          <w:szCs w:val="18"/>
        </w:rPr>
      </w:pPr>
      <w:r w:rsidRPr="00D95236">
        <w:rPr>
          <w:rFonts w:ascii="Times New Roman" w:hAnsi="Times New Roman" w:cs="Times New Roman"/>
          <w:color w:val="000000"/>
          <w:sz w:val="18"/>
          <w:szCs w:val="18"/>
          <w:shd w:val="clear" w:color="auto" w:fill="FFFFFF"/>
        </w:rPr>
        <w:t>[1] Immaculata Omemma Evans-Uzosike, Chinenye Gbemisola Okatta and Bisayo Oluwatosin Otokiti, "Hybrid Workforce Governance Models: A Technical Review of Digital Monitoring Systems,</w:t>
      </w:r>
      <w:r>
        <w:rPr>
          <w:rFonts w:ascii="Times New Roman" w:hAnsi="Times New Roman" w:cs="Times New Roman"/>
          <w:color w:val="000000"/>
          <w:sz w:val="18"/>
          <w:szCs w:val="18"/>
        </w:rPr>
        <w:t xml:space="preserve"> </w:t>
      </w:r>
      <w:r w:rsidRPr="00D95236">
        <w:rPr>
          <w:rFonts w:ascii="Times New Roman" w:hAnsi="Times New Roman" w:cs="Times New Roman"/>
          <w:color w:val="000000"/>
          <w:sz w:val="18"/>
          <w:szCs w:val="18"/>
          <w:shd w:val="clear" w:color="auto" w:fill="FFFFFF"/>
        </w:rPr>
        <w:t>Productivity Analytics, and Adaptive Engagement Frameworks," 03-06 2021, [Online]. Available: </w:t>
      </w:r>
      <w:hyperlink r:id="rId12" w:tgtFrame="_blank" w:history="1">
        <w:r w:rsidRPr="00D95236">
          <w:rPr>
            <w:rStyle w:val="Hyperlink"/>
            <w:rFonts w:ascii="Times New Roman" w:hAnsi="Times New Roman" w:cs="Times New Roman"/>
            <w:color w:val="0066CC"/>
            <w:sz w:val="18"/>
            <w:szCs w:val="18"/>
            <w:u w:val="none"/>
            <w:shd w:val="clear" w:color="auto" w:fill="FFFFFF"/>
          </w:rPr>
          <w:t>https://www.researchgate.net/profile/Omolola-Kufile/publication/393543073_Hybrid_Workforce_Governance_Models_A_Technical_Review_of_Digital_Monitoring_Systems_Productivity_Analytics_and_Adaptive_Engagement_Frameworks/links/687c403f4f72461c714f6cd6/Hybrid-Workforce-Governance-Models-A-Technical-Review-of-Digital-Monitoring-Systems-Productivity-Analytics-and-Adaptive-Engagement-Frameworks.pdf</w:t>
        </w:r>
      </w:hyperlink>
    </w:p>
    <w:p w14:paraId="2CB022A1" w14:textId="570CAA8F" w:rsidR="003E219F" w:rsidRDefault="00D95236" w:rsidP="003E219F">
      <w:pPr>
        <w:rPr>
          <w:rFonts w:ascii="Times New Roman" w:hAnsi="Times New Roman" w:cs="Times New Roman"/>
          <w:sz w:val="18"/>
          <w:szCs w:val="18"/>
        </w:rPr>
      </w:pPr>
      <w:r w:rsidRPr="00D95236">
        <w:rPr>
          <w:rFonts w:ascii="Times New Roman" w:hAnsi="Times New Roman" w:cs="Times New Roman"/>
          <w:color w:val="000000"/>
          <w:sz w:val="18"/>
          <w:szCs w:val="18"/>
          <w:shd w:val="clear" w:color="auto" w:fill="FFFFFF"/>
        </w:rPr>
        <w:t>[2] Rama Bansode and Anup Girdhar, "Common Vulnerabilities Exposed in VPN – A</w:t>
      </w:r>
      <w:r>
        <w:rPr>
          <w:rFonts w:ascii="Times New Roman" w:hAnsi="Times New Roman" w:cs="Times New Roman"/>
          <w:color w:val="000000"/>
          <w:sz w:val="18"/>
          <w:szCs w:val="18"/>
        </w:rPr>
        <w:t xml:space="preserve"> </w:t>
      </w:r>
      <w:r w:rsidRPr="00D95236">
        <w:rPr>
          <w:rFonts w:ascii="Times New Roman" w:hAnsi="Times New Roman" w:cs="Times New Roman"/>
          <w:color w:val="000000"/>
          <w:sz w:val="18"/>
          <w:szCs w:val="18"/>
          <w:shd w:val="clear" w:color="auto" w:fill="FFFFFF"/>
        </w:rPr>
        <w:t>Survey," 2021, [Online].</w:t>
      </w:r>
      <w:r>
        <w:rPr>
          <w:rFonts w:ascii="Times New Roman" w:hAnsi="Times New Roman" w:cs="Times New Roman"/>
          <w:color w:val="000000"/>
          <w:sz w:val="18"/>
          <w:szCs w:val="18"/>
          <w:shd w:val="clear" w:color="auto" w:fill="FFFFFF"/>
        </w:rPr>
        <w:t xml:space="preserve"> </w:t>
      </w:r>
      <w:r w:rsidRPr="00D95236">
        <w:rPr>
          <w:rFonts w:ascii="Times New Roman" w:hAnsi="Times New Roman" w:cs="Times New Roman"/>
          <w:color w:val="000000"/>
          <w:sz w:val="18"/>
          <w:szCs w:val="18"/>
          <w:shd w:val="clear" w:color="auto" w:fill="FFFFFF"/>
        </w:rPr>
        <w:t>Available: </w:t>
      </w:r>
      <w:hyperlink r:id="rId13" w:tgtFrame="_blank" w:history="1">
        <w:r w:rsidRPr="00D95236">
          <w:rPr>
            <w:rStyle w:val="Hyperlink"/>
            <w:rFonts w:ascii="Times New Roman" w:hAnsi="Times New Roman" w:cs="Times New Roman"/>
            <w:color w:val="0066CC"/>
            <w:sz w:val="18"/>
            <w:szCs w:val="18"/>
            <w:u w:val="none"/>
            <w:shd w:val="clear" w:color="auto" w:fill="FFFFFF"/>
          </w:rPr>
          <w:t>https://iopscience.iop.org/article/10.1088/1742-6596/1714/1/012045/pdf</w:t>
        </w:r>
      </w:hyperlink>
    </w:p>
    <w:p w14:paraId="570AA676" w14:textId="4732240B" w:rsidR="004C140E" w:rsidRDefault="004C140E" w:rsidP="003E219F">
      <w:pPr>
        <w:rPr>
          <w:rFonts w:ascii="Times New Roman" w:hAnsi="Times New Roman" w:cs="Times New Roman"/>
          <w:sz w:val="18"/>
          <w:szCs w:val="18"/>
        </w:rPr>
      </w:pPr>
      <w:r w:rsidRPr="004C140E">
        <w:rPr>
          <w:rFonts w:ascii="Times New Roman" w:hAnsi="Times New Roman" w:cs="Times New Roman"/>
          <w:color w:val="000000"/>
          <w:sz w:val="18"/>
          <w:szCs w:val="18"/>
          <w:shd w:val="clear" w:color="auto" w:fill="FFFFFF"/>
        </w:rPr>
        <w:t>[3] V. Mavroudis. "Zero-Trust Network Access (ZTNA)." Accessed: Jul 14, 2026. [Online].</w:t>
      </w:r>
      <w:r>
        <w:rPr>
          <w:rFonts w:ascii="Times New Roman" w:hAnsi="Times New Roman" w:cs="Times New Roman"/>
          <w:color w:val="000000"/>
          <w:sz w:val="18"/>
          <w:szCs w:val="18"/>
          <w:shd w:val="clear" w:color="auto" w:fill="FFFFFF"/>
        </w:rPr>
        <w:t xml:space="preserve">   </w:t>
      </w:r>
      <w:r w:rsidRPr="004C140E">
        <w:rPr>
          <w:rFonts w:ascii="Times New Roman" w:hAnsi="Times New Roman" w:cs="Times New Roman"/>
          <w:color w:val="000000"/>
          <w:sz w:val="18"/>
          <w:szCs w:val="18"/>
          <w:shd w:val="clear" w:color="auto" w:fill="FFFFFF"/>
        </w:rPr>
        <w:t>Available: </w:t>
      </w:r>
      <w:hyperlink r:id="rId14" w:tgtFrame="_blank" w:history="1">
        <w:r w:rsidRPr="004C140E">
          <w:rPr>
            <w:rStyle w:val="Hyperlink"/>
            <w:rFonts w:ascii="Times New Roman" w:hAnsi="Times New Roman" w:cs="Times New Roman"/>
            <w:color w:val="0066CC"/>
            <w:sz w:val="18"/>
            <w:szCs w:val="18"/>
            <w:u w:val="none"/>
            <w:shd w:val="clear" w:color="auto" w:fill="FFFFFF"/>
          </w:rPr>
          <w:t>http://arxiv.org/abs/2410.20611</w:t>
        </w:r>
      </w:hyperlink>
    </w:p>
    <w:p w14:paraId="0F51B685" w14:textId="406B4023" w:rsidR="004C140E" w:rsidRDefault="004C140E" w:rsidP="004C140E">
      <w:pPr>
        <w:rPr>
          <w:rFonts w:ascii="Times New Roman" w:hAnsi="Times New Roman" w:cs="Times New Roman"/>
          <w:sz w:val="18"/>
          <w:szCs w:val="18"/>
        </w:rPr>
      </w:pPr>
      <w:r w:rsidRPr="004C140E">
        <w:rPr>
          <w:rFonts w:ascii="Times New Roman" w:hAnsi="Times New Roman" w:cs="Times New Roman"/>
          <w:color w:val="000000"/>
          <w:sz w:val="18"/>
          <w:szCs w:val="18"/>
          <w:shd w:val="clear" w:color="auto" w:fill="FFFFFF"/>
        </w:rPr>
        <w:t>[</w:t>
      </w:r>
      <w:r>
        <w:rPr>
          <w:rFonts w:ascii="Times New Roman" w:hAnsi="Times New Roman" w:cs="Times New Roman"/>
          <w:color w:val="000000"/>
          <w:sz w:val="18"/>
          <w:szCs w:val="18"/>
          <w:shd w:val="clear" w:color="auto" w:fill="FFFFFF"/>
        </w:rPr>
        <w:t>4</w:t>
      </w:r>
      <w:r w:rsidRPr="004C140E">
        <w:rPr>
          <w:rFonts w:ascii="Times New Roman" w:hAnsi="Times New Roman" w:cs="Times New Roman"/>
          <w:color w:val="000000"/>
          <w:sz w:val="18"/>
          <w:szCs w:val="18"/>
          <w:shd w:val="clear" w:color="auto" w:fill="FFFFFF"/>
        </w:rPr>
        <w:t>] Joseph C, Brickley and Kutub Thakur, "Policy of Least Privilege and Segregation of Duties, their Deployment, Application, &amp; Effectiveness," [Online].</w:t>
      </w:r>
      <w:r>
        <w:rPr>
          <w:rFonts w:ascii="Times New Roman" w:hAnsi="Times New Roman" w:cs="Times New Roman"/>
          <w:color w:val="000000"/>
          <w:sz w:val="18"/>
          <w:szCs w:val="18"/>
          <w:shd w:val="clear" w:color="auto" w:fill="FFFFFF"/>
        </w:rPr>
        <w:t xml:space="preserve"> </w:t>
      </w:r>
      <w:r w:rsidRPr="004C140E">
        <w:rPr>
          <w:rFonts w:ascii="Times New Roman" w:hAnsi="Times New Roman" w:cs="Times New Roman"/>
          <w:color w:val="000000"/>
          <w:sz w:val="18"/>
          <w:szCs w:val="18"/>
          <w:shd w:val="clear" w:color="auto" w:fill="FFFFFF"/>
        </w:rPr>
        <w:t>Available: </w:t>
      </w:r>
      <w:hyperlink r:id="rId15" w:tgtFrame="_blank" w:history="1">
        <w:r w:rsidRPr="004C140E">
          <w:rPr>
            <w:rStyle w:val="Hyperlink"/>
            <w:rFonts w:ascii="Times New Roman" w:hAnsi="Times New Roman" w:cs="Times New Roman"/>
            <w:color w:val="0066CC"/>
            <w:sz w:val="18"/>
            <w:szCs w:val="18"/>
            <w:u w:val="none"/>
            <w:shd w:val="clear" w:color="auto" w:fill="FFFFFF"/>
          </w:rPr>
          <w:t>https://www.researchgate.net/profile/Joseph_Brickley/publication/360492447_Policy_of_Least_Privilege_and_Segregation_of_Duties_their_Deployment_Application_Effectiveness/links/627a67b7973bbb29cc721b3c/Policy-of-Least-Privilege-and-Segregation-of-Duties-their-Deployment-Application-Effectiveness.pdf</w:t>
        </w:r>
      </w:hyperlink>
    </w:p>
    <w:p w14:paraId="7824B62F" w14:textId="7815F5FF" w:rsidR="002C1CB2" w:rsidRDefault="002C1CB2" w:rsidP="004C140E">
      <w:pPr>
        <w:rPr>
          <w:rFonts w:ascii="Times New Roman" w:hAnsi="Times New Roman" w:cs="Times New Roman"/>
          <w:sz w:val="18"/>
          <w:szCs w:val="18"/>
        </w:rPr>
      </w:pPr>
      <w:r w:rsidRPr="002C1CB2">
        <w:rPr>
          <w:rFonts w:ascii="Times New Roman" w:hAnsi="Times New Roman" w:cs="Times New Roman"/>
          <w:color w:val="000000"/>
          <w:sz w:val="18"/>
          <w:szCs w:val="18"/>
          <w:shd w:val="clear" w:color="auto" w:fill="FFFFFF"/>
        </w:rPr>
        <w:t>[5] Emilie Purvine, John R. Johnson and Chaomei Lo, "A Graph-Based Impact Metric for Mitigating</w:t>
      </w:r>
      <w:r w:rsidRPr="002C1CB2">
        <w:rPr>
          <w:rFonts w:ascii="Times New Roman" w:hAnsi="Times New Roman" w:cs="Times New Roman"/>
          <w:color w:val="000000"/>
          <w:sz w:val="18"/>
          <w:szCs w:val="18"/>
        </w:rPr>
        <w:t xml:space="preserve"> </w:t>
      </w:r>
      <w:r w:rsidRPr="002C1CB2">
        <w:rPr>
          <w:rFonts w:ascii="Times New Roman" w:hAnsi="Times New Roman" w:cs="Times New Roman"/>
          <w:color w:val="000000"/>
          <w:sz w:val="18"/>
          <w:szCs w:val="18"/>
          <w:shd w:val="clear" w:color="auto" w:fill="FFFFFF"/>
        </w:rPr>
        <w:t>Lateral Movement Cyber Attacks," October 24, 2016, [online]. Available: </w:t>
      </w:r>
      <w:hyperlink r:id="rId16" w:tgtFrame="_blank" w:history="1">
        <w:r w:rsidRPr="002C1CB2">
          <w:rPr>
            <w:rStyle w:val="Hyperlink"/>
            <w:rFonts w:ascii="Times New Roman" w:hAnsi="Times New Roman" w:cs="Times New Roman"/>
            <w:color w:val="0066CC"/>
            <w:sz w:val="18"/>
            <w:szCs w:val="18"/>
            <w:u w:val="none"/>
            <w:shd w:val="clear" w:color="auto" w:fill="FFFFFF"/>
          </w:rPr>
          <w:t>https://dl.acm.org/doi/pdf/10.1145/2994475.2994476</w:t>
        </w:r>
      </w:hyperlink>
    </w:p>
    <w:p w14:paraId="2C2A3741" w14:textId="55C0B8FF" w:rsidR="00130FA7" w:rsidRDefault="00130FA7" w:rsidP="004C140E">
      <w:pPr>
        <w:rPr>
          <w:rFonts w:ascii="Times New Roman" w:hAnsi="Times New Roman" w:cs="Times New Roman"/>
          <w:sz w:val="18"/>
          <w:szCs w:val="18"/>
        </w:rPr>
      </w:pPr>
      <w:r w:rsidRPr="00130FA7">
        <w:rPr>
          <w:rFonts w:ascii="Times New Roman" w:hAnsi="Times New Roman" w:cs="Times New Roman"/>
          <w:color w:val="000000"/>
          <w:sz w:val="18"/>
          <w:szCs w:val="18"/>
          <w:shd w:val="clear" w:color="auto" w:fill="FFFFFF"/>
        </w:rPr>
        <w:t>[6] Mohammed Nurul Islam, Ricardo Colomo-Palacios and Sabarathinam Chockalingam, "Secure Access Service Edge: A Multivocal Literature Review," [Online]. Available: </w:t>
      </w:r>
      <w:hyperlink r:id="rId17" w:tgtFrame="_blank" w:history="1">
        <w:r w:rsidRPr="00130FA7">
          <w:rPr>
            <w:rStyle w:val="Hyperlink"/>
            <w:rFonts w:ascii="Times New Roman" w:hAnsi="Times New Roman" w:cs="Times New Roman"/>
            <w:color w:val="0066CC"/>
            <w:sz w:val="18"/>
            <w:szCs w:val="18"/>
            <w:u w:val="none"/>
            <w:shd w:val="clear" w:color="auto" w:fill="FFFFFF"/>
          </w:rPr>
          <w:t>https://www.rcolomo.com/papers/397.pdf</w:t>
        </w:r>
      </w:hyperlink>
    </w:p>
    <w:p w14:paraId="52628C5F" w14:textId="0D1E54F3" w:rsidR="006F520A" w:rsidRDefault="006F520A" w:rsidP="004C140E">
      <w:pPr>
        <w:rPr>
          <w:rFonts w:ascii="Times New Roman" w:hAnsi="Times New Roman" w:cs="Times New Roman"/>
          <w:sz w:val="18"/>
          <w:szCs w:val="18"/>
        </w:rPr>
      </w:pPr>
      <w:r w:rsidRPr="006F520A">
        <w:rPr>
          <w:rFonts w:ascii="Times New Roman" w:hAnsi="Times New Roman" w:cs="Times New Roman"/>
          <w:color w:val="000000"/>
          <w:sz w:val="18"/>
          <w:szCs w:val="18"/>
          <w:shd w:val="clear" w:color="auto" w:fill="FFFFFF"/>
        </w:rPr>
        <w:t>[7] Noman abid, "Advancements and Best Practices in Data Loss</w:t>
      </w:r>
      <w:r w:rsidRPr="006F520A">
        <w:rPr>
          <w:rFonts w:ascii="Times New Roman" w:hAnsi="Times New Roman" w:cs="Times New Roman"/>
          <w:color w:val="000000"/>
          <w:sz w:val="18"/>
          <w:szCs w:val="18"/>
        </w:rPr>
        <w:br/>
      </w:r>
      <w:r w:rsidRPr="006F520A">
        <w:rPr>
          <w:rFonts w:ascii="Times New Roman" w:hAnsi="Times New Roman" w:cs="Times New Roman"/>
          <w:color w:val="000000"/>
          <w:sz w:val="18"/>
          <w:szCs w:val="18"/>
          <w:shd w:val="clear" w:color="auto" w:fill="FFFFFF"/>
        </w:rPr>
        <w:t>Prevention: A Comprehensive Review," 29-05 2024, [Online]. Available: </w:t>
      </w:r>
      <w:hyperlink r:id="rId18" w:tgtFrame="_blank" w:history="1">
        <w:r w:rsidRPr="006F520A">
          <w:rPr>
            <w:rStyle w:val="Hyperlink"/>
            <w:rFonts w:ascii="Times New Roman" w:hAnsi="Times New Roman" w:cs="Times New Roman"/>
            <w:color w:val="0066CC"/>
            <w:sz w:val="18"/>
            <w:szCs w:val="18"/>
            <w:u w:val="none"/>
            <w:shd w:val="clear" w:color="auto" w:fill="FFFFFF"/>
          </w:rPr>
          <w:t>https://media.neliti.com/media/publications/590136-advancements-and-best-practices-in-data-a5521663.pdf?exp=1784026765&amp;kid=1&amp;sig=a8YddufE9rC5MH7Gj_nP4SnXfOEVtCq4WqTdVC7v2Oo</w:t>
        </w:r>
      </w:hyperlink>
    </w:p>
    <w:p w14:paraId="076537C0" w14:textId="4BD0C77C" w:rsidR="006F520A" w:rsidRDefault="006F520A" w:rsidP="004C140E">
      <w:pPr>
        <w:rPr>
          <w:rFonts w:ascii="Times New Roman" w:hAnsi="Times New Roman" w:cs="Times New Roman"/>
          <w:sz w:val="18"/>
          <w:szCs w:val="18"/>
        </w:rPr>
      </w:pPr>
      <w:r w:rsidRPr="006F520A">
        <w:rPr>
          <w:rFonts w:ascii="Times New Roman" w:hAnsi="Times New Roman" w:cs="Times New Roman"/>
          <w:color w:val="000000"/>
          <w:sz w:val="18"/>
          <w:szCs w:val="18"/>
          <w:shd w:val="clear" w:color="auto" w:fill="FFFFFF"/>
        </w:rPr>
        <w:t>[8] B. Kovacevic, Security Orchestration, Automation, and Response for Security Analysts: Learn the secrets of SOAR to improve MTTA and MTTR and strengthen your organization's security posture, Packt Publishing Ltd, 2023. [Online]. Available: </w:t>
      </w:r>
      <w:hyperlink r:id="rId19" w:anchor="v=onepage&amp;q&amp;f=false" w:tgtFrame="_blank" w:history="1">
        <w:r w:rsidRPr="006F520A">
          <w:rPr>
            <w:rStyle w:val="Hyperlink"/>
            <w:rFonts w:ascii="Times New Roman" w:hAnsi="Times New Roman" w:cs="Times New Roman"/>
            <w:color w:val="0066CC"/>
            <w:sz w:val="18"/>
            <w:szCs w:val="18"/>
            <w:u w:val="none"/>
            <w:shd w:val="clear" w:color="auto" w:fill="FFFFFF"/>
          </w:rPr>
          <w:t>https://books.google.co.uk/books?hl=en&amp;lr=&amp;id=sELJEAAAQBAJ&amp;oi=fnd&amp;pg=PP1&amp;dq=soar+automation&amp;ots=W9-jVeSMjw&amp;sig=ZLOI-Sm_KdJQgFMH9LMnjfJAXTc#v=onepage&amp;q&amp;f=false</w:t>
        </w:r>
      </w:hyperlink>
    </w:p>
    <w:p w14:paraId="306051F0" w14:textId="71D09347" w:rsidR="007E289B" w:rsidRDefault="00624FFA" w:rsidP="004C140E">
      <w:pPr>
        <w:rPr>
          <w:rFonts w:ascii="Times New Roman" w:hAnsi="Times New Roman" w:cs="Times New Roman"/>
          <w:sz w:val="18"/>
          <w:szCs w:val="18"/>
        </w:rPr>
      </w:pPr>
      <w:r w:rsidRPr="00624FFA">
        <w:rPr>
          <w:rFonts w:ascii="Times New Roman" w:hAnsi="Times New Roman" w:cs="Times New Roman"/>
          <w:color w:val="000000"/>
          <w:sz w:val="18"/>
          <w:szCs w:val="18"/>
          <w:shd w:val="clear" w:color="auto" w:fill="FFFFFF"/>
        </w:rPr>
        <w:t>[9] Tummalapalli Sri Ganesh Vamsi, Manas Kumar Yogi and Yamuna Mundru, "From Phishing to Prompt Bombing: Innovative</w:t>
      </w:r>
      <w:r>
        <w:rPr>
          <w:rFonts w:ascii="Times New Roman" w:hAnsi="Times New Roman" w:cs="Times New Roman"/>
          <w:color w:val="000000"/>
          <w:sz w:val="18"/>
          <w:szCs w:val="18"/>
        </w:rPr>
        <w:t xml:space="preserve"> </w:t>
      </w:r>
      <w:r w:rsidRPr="00624FFA">
        <w:rPr>
          <w:rFonts w:ascii="Times New Roman" w:hAnsi="Times New Roman" w:cs="Times New Roman"/>
          <w:color w:val="000000"/>
          <w:sz w:val="18"/>
          <w:szCs w:val="18"/>
          <w:shd w:val="clear" w:color="auto" w:fill="FFFFFF"/>
        </w:rPr>
        <w:t>Game-Theoretic Solutions for Modern Cyber Threats," 25 December 2025, [online]. Available: </w:t>
      </w:r>
      <w:hyperlink r:id="rId20" w:tgtFrame="_blank" w:history="1">
        <w:r w:rsidRPr="00624FFA">
          <w:rPr>
            <w:rStyle w:val="Hyperlink"/>
            <w:rFonts w:ascii="Times New Roman" w:hAnsi="Times New Roman" w:cs="Times New Roman"/>
            <w:color w:val="0066CC"/>
            <w:sz w:val="18"/>
            <w:szCs w:val="18"/>
            <w:u w:val="none"/>
            <w:shd w:val="clear" w:color="auto" w:fill="FFFFFF"/>
          </w:rPr>
          <w:t>https://www.icck.org/filebob/uploads/storage/TC_833pzMkbR1cSwIeAE.pdf</w:t>
        </w:r>
      </w:hyperlink>
    </w:p>
    <w:p w14:paraId="2055D34C" w14:textId="6D2716B7" w:rsidR="006A67C5" w:rsidRDefault="006A67C5" w:rsidP="004C140E">
      <w:pPr>
        <w:rPr>
          <w:rFonts w:ascii="Times New Roman" w:hAnsi="Times New Roman" w:cs="Times New Roman"/>
          <w:color w:val="000000"/>
          <w:sz w:val="18"/>
          <w:szCs w:val="18"/>
          <w:shd w:val="clear" w:color="auto" w:fill="FFFFFF"/>
        </w:rPr>
      </w:pPr>
      <w:r w:rsidRPr="006A67C5">
        <w:rPr>
          <w:rFonts w:ascii="Times New Roman" w:hAnsi="Times New Roman" w:cs="Times New Roman"/>
          <w:color w:val="000000"/>
          <w:sz w:val="18"/>
          <w:szCs w:val="18"/>
          <w:shd w:val="clear" w:color="auto" w:fill="FFFFFF"/>
        </w:rPr>
        <w:t xml:space="preserve">[10] Y. </w:t>
      </w:r>
      <w:proofErr w:type="spellStart"/>
      <w:r w:rsidRPr="006A67C5">
        <w:rPr>
          <w:rFonts w:ascii="Times New Roman" w:hAnsi="Times New Roman" w:cs="Times New Roman"/>
          <w:color w:val="000000"/>
          <w:sz w:val="18"/>
          <w:szCs w:val="18"/>
          <w:shd w:val="clear" w:color="auto" w:fill="FFFFFF"/>
        </w:rPr>
        <w:t>Izrailevsky</w:t>
      </w:r>
      <w:proofErr w:type="spellEnd"/>
      <w:r w:rsidRPr="006A67C5">
        <w:rPr>
          <w:rFonts w:ascii="Times New Roman" w:hAnsi="Times New Roman" w:cs="Times New Roman"/>
          <w:color w:val="000000"/>
          <w:sz w:val="18"/>
          <w:szCs w:val="18"/>
          <w:shd w:val="clear" w:color="auto" w:fill="FFFFFF"/>
        </w:rPr>
        <w:t xml:space="preserve"> and C. Bell, "Cloud Reliability," vol. 5, no. 3, pp.39–44, May 1 2018, </w:t>
      </w:r>
      <w:r w:rsidRPr="00624FFA">
        <w:rPr>
          <w:rFonts w:ascii="Times New Roman" w:hAnsi="Times New Roman" w:cs="Times New Roman"/>
          <w:color w:val="000000"/>
          <w:sz w:val="18"/>
          <w:szCs w:val="18"/>
          <w:shd w:val="clear" w:color="auto" w:fill="FFFFFF"/>
        </w:rPr>
        <w:t>[online].</w:t>
      </w:r>
      <w:r>
        <w:rPr>
          <w:rFonts w:ascii="Times New Roman" w:hAnsi="Times New Roman" w:cs="Times New Roman"/>
          <w:color w:val="000000"/>
          <w:sz w:val="18"/>
          <w:szCs w:val="18"/>
          <w:shd w:val="clear" w:color="auto" w:fill="FFFFFF"/>
        </w:rPr>
        <w:t xml:space="preserve"> </w:t>
      </w:r>
      <w:r w:rsidRPr="00624FFA">
        <w:rPr>
          <w:rFonts w:ascii="Times New Roman" w:hAnsi="Times New Roman" w:cs="Times New Roman"/>
          <w:color w:val="000000"/>
          <w:sz w:val="18"/>
          <w:szCs w:val="18"/>
          <w:shd w:val="clear" w:color="auto" w:fill="FFFFFF"/>
        </w:rPr>
        <w:t>Available:</w:t>
      </w:r>
      <w:r w:rsidRPr="006A67C5">
        <w:rPr>
          <w:rFonts w:ascii="Times New Roman" w:hAnsi="Times New Roman" w:cs="Times New Roman"/>
          <w:color w:val="000000"/>
          <w:sz w:val="18"/>
          <w:szCs w:val="18"/>
          <w:shd w:val="clear" w:color="auto" w:fill="FFFFFF"/>
        </w:rPr>
        <w:t xml:space="preserve"> </w:t>
      </w:r>
      <w:hyperlink r:id="rId21" w:history="1">
        <w:r w:rsidRPr="006A67C5">
          <w:rPr>
            <w:rStyle w:val="Hyperlink"/>
            <w:rFonts w:ascii="Times New Roman" w:hAnsi="Times New Roman" w:cs="Times New Roman"/>
            <w:sz w:val="18"/>
            <w:szCs w:val="18"/>
            <w:shd w:val="clear" w:color="auto" w:fill="FFFFFF"/>
          </w:rPr>
          <w:t>doi 10.1109/MCC.2018.032591615.</w:t>
        </w:r>
      </w:hyperlink>
    </w:p>
    <w:p w14:paraId="5F688C41" w14:textId="3ED77B85" w:rsidR="00DA08F2" w:rsidRDefault="00DA08F2" w:rsidP="004C140E">
      <w:pPr>
        <w:rPr>
          <w:rFonts w:ascii="Times New Roman" w:hAnsi="Times New Roman" w:cs="Times New Roman"/>
          <w:sz w:val="18"/>
          <w:szCs w:val="18"/>
        </w:rPr>
      </w:pPr>
      <w:r w:rsidRPr="00DA08F2">
        <w:rPr>
          <w:rFonts w:ascii="Times New Roman" w:hAnsi="Times New Roman" w:cs="Times New Roman"/>
          <w:color w:val="000000"/>
          <w:sz w:val="18"/>
          <w:szCs w:val="18"/>
          <w:shd w:val="clear" w:color="auto" w:fill="FFFFFF"/>
        </w:rPr>
        <w:t>[11] Seun Solomon Bakare, Adekunle Oyeyemi Adeniyi, Chidiogo Uzoamaka Akpuokwe and Nkechi Emmanuella Eneh, "DATA PRIVACY LAWS AND COMPLIANCE: A COMPARATIVE REVIEW OF THE EU GDPR AND USA REGULATIONS," 0-03-24 9, [Online]. Available: </w:t>
      </w:r>
      <w:hyperlink r:id="rId22" w:tgtFrame="_blank" w:history="1">
        <w:r w:rsidRPr="00DA08F2">
          <w:rPr>
            <w:rFonts w:ascii="Times New Roman" w:hAnsi="Times New Roman" w:cs="Times New Roman"/>
            <w:color w:val="0066CC"/>
            <w:sz w:val="18"/>
            <w:szCs w:val="18"/>
            <w:shd w:val="clear" w:color="auto" w:fill="FFFFFF"/>
          </w:rPr>
          <w:t>https://d1wqtxts1xzle7.cloudfront.net/119426337/1060-libre.pdf?1731057028=&amp;response-content-disposition=inline%3B+filename%3DData_Privacy_Laws_and_Compliance_A_Compa.pdf&amp;Expires=1784026775&amp;Signature=dKAzVMLqwDUwyBdXZ3A-GfFlO-4yW2ncZyQrW9L6q-8tlE0IGcFF9taAXdepEyCM1qs3e83fFTpiDObr8xj3XzTOhhdFE783BeQ8v1OHyY50aNUqko9w2yPyyOmFPDd5q8Tlw~Cvd7JPxaRmSoWIHan1sIoqyXDEwoF9PGpolXSin86681dAxxrNy6jkURgo0WdNk6vfnKYOQugq9KowfCPmIAtA8KORFCMBSZqZ4rKt9ihtxR6x9XSzBZW8t57R1oMUvVB~ONGf5jsWqQNqcYzEdMBguiACc3RP8VxzxurhHYgrpZlbS5CbNFlbwPvJlnFUNoZNucUNR3KNOoM4zg__&amp;Key-Pair-Id=APKAJLOHF5GGSLRBV4ZA</w:t>
        </w:r>
      </w:hyperlink>
    </w:p>
    <w:p w14:paraId="7289BF9E" w14:textId="1480FEF2" w:rsidR="00DA08F2" w:rsidRPr="00DA08F2" w:rsidRDefault="00DA08F2" w:rsidP="004C140E">
      <w:pPr>
        <w:rPr>
          <w:rFonts w:ascii="Times New Roman" w:hAnsi="Times New Roman" w:cs="Times New Roman"/>
          <w:color w:val="000000"/>
          <w:sz w:val="18"/>
          <w:szCs w:val="18"/>
          <w:shd w:val="clear" w:color="auto" w:fill="FFFFFF"/>
        </w:rPr>
      </w:pPr>
      <w:r w:rsidRPr="00DA08F2">
        <w:rPr>
          <w:rFonts w:ascii="Times New Roman" w:hAnsi="Times New Roman" w:cs="Times New Roman"/>
          <w:color w:val="000000"/>
          <w:sz w:val="18"/>
          <w:szCs w:val="18"/>
          <w:shd w:val="clear" w:color="auto" w:fill="FFFFFF"/>
        </w:rPr>
        <w:t>[1</w:t>
      </w:r>
      <w:r>
        <w:rPr>
          <w:rFonts w:ascii="Times New Roman" w:hAnsi="Times New Roman" w:cs="Times New Roman"/>
          <w:color w:val="000000"/>
          <w:sz w:val="18"/>
          <w:szCs w:val="18"/>
          <w:shd w:val="clear" w:color="auto" w:fill="FFFFFF"/>
        </w:rPr>
        <w:t>2</w:t>
      </w:r>
      <w:r w:rsidRPr="00DA08F2">
        <w:rPr>
          <w:rFonts w:ascii="Times New Roman" w:hAnsi="Times New Roman" w:cs="Times New Roman"/>
          <w:color w:val="000000"/>
          <w:sz w:val="18"/>
          <w:szCs w:val="18"/>
          <w:shd w:val="clear" w:color="auto" w:fill="FFFFFF"/>
        </w:rPr>
        <w:t xml:space="preserve">] Mar </w:t>
      </w:r>
      <w:proofErr w:type="spellStart"/>
      <w:r w:rsidRPr="00DA08F2">
        <w:rPr>
          <w:rFonts w:ascii="Times New Roman" w:hAnsi="Times New Roman" w:cs="Times New Roman"/>
          <w:color w:val="000000"/>
          <w:sz w:val="18"/>
          <w:szCs w:val="18"/>
          <w:shd w:val="clear" w:color="auto" w:fill="FFFFFF"/>
        </w:rPr>
        <w:t>Negreiro</w:t>
      </w:r>
      <w:proofErr w:type="spellEnd"/>
      <w:r w:rsidRPr="00DA08F2">
        <w:rPr>
          <w:rFonts w:ascii="Times New Roman" w:hAnsi="Times New Roman" w:cs="Times New Roman"/>
          <w:color w:val="000000"/>
          <w:sz w:val="18"/>
          <w:szCs w:val="18"/>
          <w:shd w:val="clear" w:color="auto" w:fill="FFFFFF"/>
        </w:rPr>
        <w:t>, "The NIS2 Directive: A high common level of cybersecurity in the EU," June 2022, [</w:t>
      </w:r>
      <w:proofErr w:type="gramStart"/>
      <w:r w:rsidRPr="00DA08F2">
        <w:rPr>
          <w:rFonts w:ascii="Times New Roman" w:hAnsi="Times New Roman" w:cs="Times New Roman"/>
          <w:color w:val="000000"/>
          <w:sz w:val="18"/>
          <w:szCs w:val="18"/>
          <w:shd w:val="clear" w:color="auto" w:fill="FFFFFF"/>
        </w:rPr>
        <w:t>Online</w:t>
      </w:r>
      <w:proofErr w:type="gramEnd"/>
      <w:r w:rsidRPr="00DA08F2">
        <w:rPr>
          <w:rFonts w:ascii="Times New Roman" w:hAnsi="Times New Roman" w:cs="Times New Roman"/>
          <w:color w:val="000000"/>
          <w:sz w:val="18"/>
          <w:szCs w:val="18"/>
          <w:shd w:val="clear" w:color="auto" w:fill="FFFFFF"/>
        </w:rPr>
        <w:t>]. Available: </w:t>
      </w:r>
      <w:hyperlink r:id="rId23" w:tgtFrame="_blank" w:history="1">
        <w:r w:rsidRPr="00DA08F2">
          <w:rPr>
            <w:rStyle w:val="Hyperlink"/>
            <w:rFonts w:ascii="Times New Roman" w:hAnsi="Times New Roman" w:cs="Times New Roman"/>
            <w:color w:val="0066CC"/>
            <w:sz w:val="18"/>
            <w:szCs w:val="18"/>
            <w:u w:val="none"/>
            <w:shd w:val="clear" w:color="auto" w:fill="FFFFFF"/>
          </w:rPr>
          <w:t>https://complexdiscovery.com/wp-content/uploads/2022/11/EPRS-BRI-2021-689333-EN.pdf</w:t>
        </w:r>
      </w:hyperlink>
    </w:p>
    <w:p w14:paraId="21111282" w14:textId="77777777" w:rsidR="005B1D87" w:rsidRPr="006A67C5" w:rsidRDefault="005B1D87" w:rsidP="004C140E">
      <w:pPr>
        <w:rPr>
          <w:rFonts w:ascii="Times New Roman" w:hAnsi="Times New Roman" w:cs="Times New Roman"/>
          <w:color w:val="000000"/>
          <w:sz w:val="18"/>
          <w:szCs w:val="18"/>
          <w:shd w:val="clear" w:color="auto" w:fill="FFFFFF"/>
        </w:rPr>
      </w:pPr>
    </w:p>
    <w:p w14:paraId="2CA360D2" w14:textId="77777777" w:rsidR="007E289B" w:rsidRPr="006F520A" w:rsidRDefault="007E289B" w:rsidP="004C140E">
      <w:pPr>
        <w:rPr>
          <w:rFonts w:ascii="Times New Roman" w:hAnsi="Times New Roman" w:cs="Times New Roman"/>
          <w:sz w:val="18"/>
          <w:szCs w:val="18"/>
        </w:rPr>
      </w:pPr>
    </w:p>
    <w:p w14:paraId="4474F0DE" w14:textId="5DCB1EA3" w:rsidR="00130FA7" w:rsidRDefault="00660FDA" w:rsidP="004C140E">
      <w:pPr>
        <w:rPr>
          <w:rFonts w:ascii="Times New Roman" w:hAnsi="Times New Roman" w:cs="Times New Roman"/>
          <w:color w:val="000000"/>
          <w:sz w:val="18"/>
          <w:szCs w:val="18"/>
          <w:shd w:val="clear" w:color="auto" w:fill="FFFFFF"/>
        </w:rPr>
      </w:pPr>
      <w:r w:rsidRPr="00660FDA">
        <w:rPr>
          <w:rFonts w:ascii="Times New Roman" w:hAnsi="Times New Roman" w:cs="Times New Roman"/>
          <w:color w:val="000000"/>
          <w:sz w:val="18"/>
          <w:szCs w:val="18"/>
          <w:shd w:val="clear" w:color="auto" w:fill="FFFFFF"/>
        </w:rPr>
        <w:lastRenderedPageBreak/>
        <w:t>[13] Conrad Shayo and Frank Lin, "An Exploration of the Evolving Reporting Organizational Structure for the Chief</w:t>
      </w:r>
      <w:r w:rsidRPr="00660FDA">
        <w:rPr>
          <w:rFonts w:ascii="Times New Roman" w:hAnsi="Times New Roman" w:cs="Times New Roman"/>
          <w:color w:val="000000"/>
          <w:sz w:val="18"/>
          <w:szCs w:val="18"/>
        </w:rPr>
        <w:t xml:space="preserve"> </w:t>
      </w:r>
      <w:r w:rsidRPr="00660FDA">
        <w:rPr>
          <w:rFonts w:ascii="Times New Roman" w:hAnsi="Times New Roman" w:cs="Times New Roman"/>
          <w:color w:val="000000"/>
          <w:sz w:val="18"/>
          <w:szCs w:val="18"/>
          <w:shd w:val="clear" w:color="auto" w:fill="FFFFFF"/>
        </w:rPr>
        <w:t xml:space="preserve">Information Security Officer (CISO) Function," June 2019, [Online]. Available: </w:t>
      </w:r>
      <w:hyperlink r:id="rId24" w:history="1">
        <w:r w:rsidRPr="00660FDA">
          <w:rPr>
            <w:rStyle w:val="Hyperlink"/>
            <w:rFonts w:ascii="Times New Roman" w:hAnsi="Times New Roman" w:cs="Times New Roman"/>
            <w:sz w:val="18"/>
            <w:szCs w:val="18"/>
            <w:shd w:val="clear" w:color="auto" w:fill="FFFFFF"/>
          </w:rPr>
          <w:t>https://www.researchgate.net/publication/335404794_An_Exploration_of_the_Evolving_Reporting_Organizational_Structure_for_the_Chief_Information_Security_Officer_CISO_Function</w:t>
        </w:r>
      </w:hyperlink>
    </w:p>
    <w:p w14:paraId="501ECF57" w14:textId="4A029BE6" w:rsidR="006164C7" w:rsidRDefault="006164C7" w:rsidP="004C140E">
      <w:pPr>
        <w:rPr>
          <w:rFonts w:ascii="Times New Roman" w:hAnsi="Times New Roman" w:cs="Times New Roman"/>
          <w:sz w:val="18"/>
          <w:szCs w:val="18"/>
        </w:rPr>
      </w:pPr>
      <w:r w:rsidRPr="006164C7">
        <w:rPr>
          <w:rFonts w:ascii="Times New Roman" w:hAnsi="Times New Roman" w:cs="Times New Roman"/>
          <w:color w:val="000000"/>
          <w:sz w:val="18"/>
          <w:szCs w:val="18"/>
          <w:shd w:val="clear" w:color="auto" w:fill="FFFFFF"/>
        </w:rPr>
        <w:t xml:space="preserve">[14] Alina </w:t>
      </w:r>
      <w:proofErr w:type="spellStart"/>
      <w:r w:rsidRPr="006164C7">
        <w:rPr>
          <w:rFonts w:ascii="Times New Roman" w:hAnsi="Times New Roman" w:cs="Times New Roman"/>
          <w:color w:val="000000"/>
          <w:sz w:val="18"/>
          <w:szCs w:val="18"/>
          <w:shd w:val="clear" w:color="auto" w:fill="FFFFFF"/>
        </w:rPr>
        <w:t>Kyrölä</w:t>
      </w:r>
      <w:proofErr w:type="spellEnd"/>
      <w:r w:rsidRPr="006164C7">
        <w:rPr>
          <w:rFonts w:ascii="Times New Roman" w:hAnsi="Times New Roman" w:cs="Times New Roman"/>
          <w:color w:val="000000"/>
          <w:sz w:val="18"/>
          <w:szCs w:val="18"/>
          <w:shd w:val="clear" w:color="auto" w:fill="FFFFFF"/>
        </w:rPr>
        <w:t>, "REPORTING CYBER SECURITY TO MANAGEMENT</w:t>
      </w:r>
      <w:r w:rsidRPr="006164C7">
        <w:rPr>
          <w:rFonts w:ascii="Times New Roman" w:hAnsi="Times New Roman" w:cs="Times New Roman"/>
          <w:color w:val="000000"/>
          <w:sz w:val="18"/>
          <w:szCs w:val="18"/>
        </w:rPr>
        <w:br/>
      </w:r>
      <w:r w:rsidRPr="006164C7">
        <w:rPr>
          <w:rFonts w:ascii="Times New Roman" w:hAnsi="Times New Roman" w:cs="Times New Roman"/>
          <w:color w:val="000000"/>
          <w:sz w:val="18"/>
          <w:szCs w:val="18"/>
          <w:shd w:val="clear" w:color="auto" w:fill="FFFFFF"/>
        </w:rPr>
        <w:t>AND BOARD OF DIRECTORS," 2022, [Online]. Available: </w:t>
      </w:r>
      <w:hyperlink r:id="rId25" w:tgtFrame="_blank" w:history="1">
        <w:r w:rsidRPr="006164C7">
          <w:rPr>
            <w:rStyle w:val="Hyperlink"/>
            <w:rFonts w:ascii="Times New Roman" w:hAnsi="Times New Roman" w:cs="Times New Roman"/>
            <w:color w:val="0066CC"/>
            <w:sz w:val="18"/>
            <w:szCs w:val="18"/>
            <w:u w:val="none"/>
            <w:shd w:val="clear" w:color="auto" w:fill="FFFFFF"/>
          </w:rPr>
          <w:t>https://jyx.jyu.fi/bitstreams/8d27570c-2192-4c17-9619-7a3ddc19260c/download</w:t>
        </w:r>
      </w:hyperlink>
    </w:p>
    <w:p w14:paraId="210C0923" w14:textId="3C577B92" w:rsidR="006164C7" w:rsidRDefault="006164C7" w:rsidP="004C140E">
      <w:pPr>
        <w:rPr>
          <w:rFonts w:ascii="Times New Roman" w:hAnsi="Times New Roman" w:cs="Times New Roman"/>
          <w:sz w:val="18"/>
          <w:szCs w:val="18"/>
        </w:rPr>
      </w:pPr>
      <w:r w:rsidRPr="006164C7">
        <w:rPr>
          <w:rFonts w:ascii="Times New Roman" w:hAnsi="Times New Roman" w:cs="Times New Roman"/>
          <w:color w:val="000000"/>
          <w:sz w:val="18"/>
          <w:szCs w:val="18"/>
          <w:shd w:val="clear" w:color="auto" w:fill="FFFFFF"/>
        </w:rPr>
        <w:t>[15] CJ McDonald, "Equifax Data Breach of 2017," September 10</w:t>
      </w:r>
      <w:proofErr w:type="gramStart"/>
      <w:r w:rsidRPr="006164C7">
        <w:rPr>
          <w:rFonts w:ascii="Times New Roman" w:hAnsi="Times New Roman" w:cs="Times New Roman"/>
          <w:color w:val="000000"/>
          <w:sz w:val="18"/>
          <w:szCs w:val="18"/>
          <w:shd w:val="clear" w:color="auto" w:fill="FFFFFF"/>
        </w:rPr>
        <w:t xml:space="preserve"> 2023</w:t>
      </w:r>
      <w:proofErr w:type="gramEnd"/>
      <w:r w:rsidRPr="006164C7">
        <w:rPr>
          <w:rFonts w:ascii="Times New Roman" w:hAnsi="Times New Roman" w:cs="Times New Roman"/>
          <w:color w:val="000000"/>
          <w:sz w:val="18"/>
          <w:szCs w:val="18"/>
          <w:shd w:val="clear" w:color="auto" w:fill="FFFFFF"/>
        </w:rPr>
        <w:t>, [Online]. Available: </w:t>
      </w:r>
      <w:hyperlink r:id="rId26" w:tgtFrame="_blank" w:history="1">
        <w:r w:rsidRPr="006164C7">
          <w:rPr>
            <w:rStyle w:val="Hyperlink"/>
            <w:rFonts w:ascii="Times New Roman" w:hAnsi="Times New Roman" w:cs="Times New Roman"/>
            <w:color w:val="0066CC"/>
            <w:sz w:val="18"/>
            <w:szCs w:val="18"/>
            <w:u w:val="none"/>
            <w:shd w:val="clear" w:color="auto" w:fill="FFFFFF"/>
          </w:rPr>
          <w:t>https://sites.wp.odu.edu/cjmcdonald/wp-content/uploads/sites/33929/2023/12/Equifax-Data-Breach-of-2017-1.pdf</w:t>
        </w:r>
      </w:hyperlink>
    </w:p>
    <w:p w14:paraId="649BF69C" w14:textId="765ECBA4" w:rsidR="00A12886" w:rsidRDefault="00A12886" w:rsidP="004C140E">
      <w:pPr>
        <w:rPr>
          <w:rFonts w:ascii="Times New Roman" w:hAnsi="Times New Roman" w:cs="Times New Roman"/>
          <w:sz w:val="18"/>
          <w:szCs w:val="18"/>
        </w:rPr>
      </w:pPr>
      <w:r w:rsidRPr="00A12886">
        <w:rPr>
          <w:rFonts w:ascii="Times New Roman" w:hAnsi="Times New Roman" w:cs="Times New Roman"/>
          <w:color w:val="000000"/>
          <w:sz w:val="18"/>
          <w:szCs w:val="18"/>
          <w:shd w:val="clear" w:color="auto" w:fill="FFFFFF"/>
        </w:rPr>
        <w:t>[1</w:t>
      </w:r>
      <w:r w:rsidR="005A65D5">
        <w:rPr>
          <w:rFonts w:ascii="Times New Roman" w:hAnsi="Times New Roman" w:cs="Times New Roman"/>
          <w:color w:val="000000"/>
          <w:sz w:val="18"/>
          <w:szCs w:val="18"/>
          <w:shd w:val="clear" w:color="auto" w:fill="FFFFFF"/>
        </w:rPr>
        <w:t>6</w:t>
      </w:r>
      <w:r w:rsidRPr="00A12886">
        <w:rPr>
          <w:rFonts w:ascii="Times New Roman" w:hAnsi="Times New Roman" w:cs="Times New Roman"/>
          <w:color w:val="000000"/>
          <w:sz w:val="18"/>
          <w:szCs w:val="18"/>
          <w:shd w:val="clear" w:color="auto" w:fill="FFFFFF"/>
        </w:rPr>
        <w:t>] Bindu Dodiya, Umesh Kumar and Vivaan Gupta, "Trend Analysis of the CVE Classes Across CVSS</w:t>
      </w:r>
      <w:r w:rsidRPr="00A12886">
        <w:rPr>
          <w:rFonts w:ascii="Times New Roman" w:hAnsi="Times New Roman" w:cs="Times New Roman"/>
          <w:color w:val="000000"/>
          <w:sz w:val="18"/>
          <w:szCs w:val="18"/>
        </w:rPr>
        <w:br/>
      </w:r>
      <w:r w:rsidRPr="00A12886">
        <w:rPr>
          <w:rFonts w:ascii="Times New Roman" w:hAnsi="Times New Roman" w:cs="Times New Roman"/>
          <w:color w:val="000000"/>
          <w:sz w:val="18"/>
          <w:szCs w:val="18"/>
          <w:shd w:val="clear" w:color="auto" w:fill="FFFFFF"/>
        </w:rPr>
        <w:t>Metrics," October 2021, [</w:t>
      </w:r>
      <w:proofErr w:type="gramStart"/>
      <w:r w:rsidRPr="00A12886">
        <w:rPr>
          <w:rFonts w:ascii="Times New Roman" w:hAnsi="Times New Roman" w:cs="Times New Roman"/>
          <w:color w:val="000000"/>
          <w:sz w:val="18"/>
          <w:szCs w:val="18"/>
          <w:shd w:val="clear" w:color="auto" w:fill="FFFFFF"/>
        </w:rPr>
        <w:t>Online</w:t>
      </w:r>
      <w:proofErr w:type="gramEnd"/>
      <w:r w:rsidRPr="00A12886">
        <w:rPr>
          <w:rFonts w:ascii="Times New Roman" w:hAnsi="Times New Roman" w:cs="Times New Roman"/>
          <w:color w:val="000000"/>
          <w:sz w:val="18"/>
          <w:szCs w:val="18"/>
          <w:shd w:val="clear" w:color="auto" w:fill="FFFFFF"/>
        </w:rPr>
        <w:t>]. Available: </w:t>
      </w:r>
      <w:hyperlink r:id="rId27" w:tgtFrame="_blank" w:history="1">
        <w:r w:rsidRPr="00A12886">
          <w:rPr>
            <w:rStyle w:val="Hyperlink"/>
            <w:rFonts w:ascii="Times New Roman" w:hAnsi="Times New Roman" w:cs="Times New Roman"/>
            <w:color w:val="0066CC"/>
            <w:sz w:val="18"/>
            <w:szCs w:val="18"/>
            <w:u w:val="none"/>
            <w:shd w:val="clear" w:color="auto" w:fill="FFFFFF"/>
          </w:rPr>
          <w:t>https://d1wqtxts1xzle7.cloudfront.net/84997000/dodiya-2021-ijca-921718-libre.pdf?1650994684=&amp;response-content-disposition=inline%3B+filename%3DOrganic_Matter_Mineral_Surface_Relations.pdf&amp;Expires=1784632408&amp;Signature=Ul35S7CV8E0hdHaWIRIJdxwmhRQO0iLRMjI~WyYWNKi7kp2GQWZsHf4dBylx02fApGaGH7iO64XmxKdjo5MKH4A2CqgC452TK5ZybEAOwn2xuvdnMuilcbLlRytPS6IJqvP~nRUJcsx9UfSkS64Fh~Om3uS9lB1OA3IB3oR4ue5LL0GIOIrTtTO2laJN140NiiGBV-mIj9u1~CEMMKYNakVnkKjZ6zpFeQ8MuzMcs4-LuhMOiQSkAzutgnYcAfHdbZ4PTq-Ahz23lpI6~i3fKj8F056UzXo5YWg-DueYb9ctNb~0qtFXEe7m0B2-UwFmBodTDJxm5Vh~SG6H8NH2PQ__&amp;Key-Pair-Id=APKAJLOHF5GGSLRBV4ZA</w:t>
        </w:r>
      </w:hyperlink>
    </w:p>
    <w:p w14:paraId="7E8CE82B" w14:textId="45D6B31A" w:rsidR="00F5212E" w:rsidRDefault="00F5212E" w:rsidP="004C140E">
      <w:pPr>
        <w:rPr>
          <w:rFonts w:ascii="Times New Roman" w:hAnsi="Times New Roman" w:cs="Times New Roman"/>
          <w:sz w:val="18"/>
          <w:szCs w:val="18"/>
        </w:rPr>
      </w:pPr>
      <w:r w:rsidRPr="00F5212E">
        <w:rPr>
          <w:rFonts w:ascii="Times New Roman" w:hAnsi="Times New Roman" w:cs="Times New Roman"/>
          <w:color w:val="000000"/>
          <w:sz w:val="18"/>
          <w:szCs w:val="18"/>
          <w:shd w:val="clear" w:color="auto" w:fill="FFFFFF"/>
        </w:rPr>
        <w:t>[1</w:t>
      </w:r>
      <w:r>
        <w:rPr>
          <w:rFonts w:ascii="Times New Roman" w:hAnsi="Times New Roman" w:cs="Times New Roman"/>
          <w:color w:val="000000"/>
          <w:sz w:val="18"/>
          <w:szCs w:val="18"/>
          <w:shd w:val="clear" w:color="auto" w:fill="FFFFFF"/>
        </w:rPr>
        <w:t>7</w:t>
      </w:r>
      <w:r w:rsidRPr="00F5212E">
        <w:rPr>
          <w:rFonts w:ascii="Times New Roman" w:hAnsi="Times New Roman" w:cs="Times New Roman"/>
          <w:color w:val="000000"/>
          <w:sz w:val="18"/>
          <w:szCs w:val="18"/>
          <w:shd w:val="clear" w:color="auto" w:fill="FFFFFF"/>
        </w:rPr>
        <w:t>] Pruthvi Raj Seknametla, "View of Secure Supply Chain Management in DevOps: Addressing Software Bill of Materials (SBOM) Risks," 04/06 2025, [Online]. Available: </w:t>
      </w:r>
      <w:hyperlink r:id="rId28" w:tgtFrame="_blank" w:history="1">
        <w:r w:rsidRPr="00F5212E">
          <w:rPr>
            <w:rStyle w:val="Hyperlink"/>
            <w:rFonts w:ascii="Times New Roman" w:hAnsi="Times New Roman" w:cs="Times New Roman"/>
            <w:color w:val="0066CC"/>
            <w:sz w:val="18"/>
            <w:szCs w:val="18"/>
            <w:u w:val="none"/>
            <w:shd w:val="clear" w:color="auto" w:fill="FFFFFF"/>
          </w:rPr>
          <w:t>https://ijeret.org/index.php/ijeret/article/view/525/502</w:t>
        </w:r>
      </w:hyperlink>
    </w:p>
    <w:p w14:paraId="4297110D" w14:textId="0F439791" w:rsidR="008B249F" w:rsidRDefault="008B249F" w:rsidP="004C140E">
      <w:r w:rsidRPr="008B249F">
        <w:rPr>
          <w:rFonts w:ascii="Times New Roman" w:hAnsi="Times New Roman" w:cs="Times New Roman"/>
          <w:color w:val="000000"/>
          <w:sz w:val="18"/>
          <w:szCs w:val="18"/>
          <w:shd w:val="clear" w:color="auto" w:fill="FFFFFF"/>
        </w:rPr>
        <w:t xml:space="preserve">[18] </w:t>
      </w:r>
      <w:proofErr w:type="spellStart"/>
      <w:r w:rsidRPr="008B249F">
        <w:rPr>
          <w:rFonts w:ascii="Times New Roman" w:hAnsi="Times New Roman" w:cs="Times New Roman"/>
          <w:color w:val="000000"/>
          <w:sz w:val="18"/>
          <w:szCs w:val="18"/>
          <w:shd w:val="clear" w:color="auto" w:fill="FFFFFF"/>
        </w:rPr>
        <w:t>Obah</w:t>
      </w:r>
      <w:proofErr w:type="spellEnd"/>
      <w:r w:rsidRPr="008B249F">
        <w:rPr>
          <w:rFonts w:ascii="Times New Roman" w:hAnsi="Times New Roman" w:cs="Times New Roman"/>
          <w:color w:val="000000"/>
          <w:sz w:val="18"/>
          <w:szCs w:val="18"/>
          <w:shd w:val="clear" w:color="auto" w:fill="FFFFFF"/>
        </w:rPr>
        <w:t xml:space="preserve"> Edom </w:t>
      </w:r>
      <w:proofErr w:type="spellStart"/>
      <w:r w:rsidRPr="008B249F">
        <w:rPr>
          <w:rFonts w:ascii="Times New Roman" w:hAnsi="Times New Roman" w:cs="Times New Roman"/>
          <w:color w:val="000000"/>
          <w:sz w:val="18"/>
          <w:szCs w:val="18"/>
          <w:shd w:val="clear" w:color="auto" w:fill="FFFFFF"/>
        </w:rPr>
        <w:t>Tawo</w:t>
      </w:r>
      <w:proofErr w:type="spellEnd"/>
      <w:r w:rsidRPr="008B249F">
        <w:rPr>
          <w:rFonts w:ascii="Times New Roman" w:hAnsi="Times New Roman" w:cs="Times New Roman"/>
          <w:color w:val="000000"/>
          <w:sz w:val="18"/>
          <w:szCs w:val="18"/>
          <w:shd w:val="clear" w:color="auto" w:fill="FFFFFF"/>
        </w:rPr>
        <w:t xml:space="preserve"> and Rhoda Ajayi, "IT Service Management and Configuration Management Database for</w:t>
      </w:r>
      <w:r w:rsidRPr="008B249F">
        <w:rPr>
          <w:rFonts w:ascii="Times New Roman" w:hAnsi="Times New Roman" w:cs="Times New Roman"/>
          <w:color w:val="000000"/>
          <w:sz w:val="18"/>
          <w:szCs w:val="18"/>
        </w:rPr>
        <w:br/>
      </w:r>
      <w:r w:rsidRPr="008B249F">
        <w:rPr>
          <w:rFonts w:ascii="Times New Roman" w:hAnsi="Times New Roman" w:cs="Times New Roman"/>
          <w:color w:val="000000"/>
          <w:sz w:val="18"/>
          <w:szCs w:val="18"/>
          <w:shd w:val="clear" w:color="auto" w:fill="FFFFFF"/>
        </w:rPr>
        <w:t>Enhancing Efficiency and Compliance," January 2025, [</w:t>
      </w:r>
      <w:proofErr w:type="gramStart"/>
      <w:r w:rsidRPr="008B249F">
        <w:rPr>
          <w:rFonts w:ascii="Times New Roman" w:hAnsi="Times New Roman" w:cs="Times New Roman"/>
          <w:color w:val="000000"/>
          <w:sz w:val="18"/>
          <w:szCs w:val="18"/>
          <w:shd w:val="clear" w:color="auto" w:fill="FFFFFF"/>
        </w:rPr>
        <w:t>Online</w:t>
      </w:r>
      <w:proofErr w:type="gramEnd"/>
      <w:r w:rsidRPr="008B249F">
        <w:rPr>
          <w:rFonts w:ascii="Times New Roman" w:hAnsi="Times New Roman" w:cs="Times New Roman"/>
          <w:color w:val="000000"/>
          <w:sz w:val="18"/>
          <w:szCs w:val="18"/>
          <w:shd w:val="clear" w:color="auto" w:fill="FFFFFF"/>
        </w:rPr>
        <w:t>]. Available: </w:t>
      </w:r>
      <w:hyperlink r:id="rId29" w:history="1">
        <w:r w:rsidRPr="00837031">
          <w:rPr>
            <w:rStyle w:val="Hyperlink"/>
            <w:rFonts w:ascii="Times New Roman" w:hAnsi="Times New Roman" w:cs="Times New Roman"/>
            <w:sz w:val="18"/>
            <w:szCs w:val="18"/>
            <w:shd w:val="clear" w:color="auto" w:fill="FFFFFF"/>
          </w:rPr>
          <w:t>https://www.researchgate.net/profile/Rhoda-Ajayi2/publication/388753973_IT_Service_Management_and_Configuration_Management_Database_for_Enhancing_Efficiency_and_Compliance/links/67a4caec96e7fb48b9b97839/IT-Service-Management-and-Configuration-Management-Database-for-Enhancing-Efficiency-and-Compliance.pdf</w:t>
        </w:r>
      </w:hyperlink>
    </w:p>
    <w:p w14:paraId="30DDEE38" w14:textId="56A2DA25" w:rsidR="00E54835" w:rsidRDefault="00E54835" w:rsidP="004C140E">
      <w:pPr>
        <w:rPr>
          <w:rFonts w:ascii="Times New Roman" w:hAnsi="Times New Roman" w:cs="Times New Roman"/>
          <w:sz w:val="18"/>
          <w:szCs w:val="18"/>
        </w:rPr>
      </w:pPr>
      <w:r w:rsidRPr="00E54835">
        <w:rPr>
          <w:rFonts w:ascii="Times New Roman" w:hAnsi="Times New Roman" w:cs="Times New Roman"/>
          <w:color w:val="000000"/>
          <w:sz w:val="18"/>
          <w:szCs w:val="18"/>
          <w:shd w:val="clear" w:color="auto" w:fill="FFFFFF"/>
        </w:rPr>
        <w:t>[1</w:t>
      </w:r>
      <w:r w:rsidRPr="00E54835">
        <w:rPr>
          <w:rFonts w:ascii="Times New Roman" w:hAnsi="Times New Roman" w:cs="Times New Roman"/>
          <w:color w:val="000000"/>
          <w:sz w:val="18"/>
          <w:szCs w:val="18"/>
          <w:shd w:val="clear" w:color="auto" w:fill="FFFFFF"/>
        </w:rPr>
        <w:t>9</w:t>
      </w:r>
      <w:r w:rsidRPr="00E54835">
        <w:rPr>
          <w:rFonts w:ascii="Times New Roman" w:hAnsi="Times New Roman" w:cs="Times New Roman"/>
          <w:color w:val="000000"/>
          <w:sz w:val="18"/>
          <w:szCs w:val="18"/>
          <w:shd w:val="clear" w:color="auto" w:fill="FFFFFF"/>
        </w:rPr>
        <w:t>] NIST, "Public Draft: The NIST Cybersecurity Framework 2.0</w:t>
      </w:r>
      <w:r w:rsidRPr="00E54835">
        <w:rPr>
          <w:rFonts w:ascii="Times New Roman" w:hAnsi="Times New Roman" w:cs="Times New Roman"/>
          <w:color w:val="000000"/>
          <w:sz w:val="18"/>
          <w:szCs w:val="18"/>
        </w:rPr>
        <w:br/>
      </w:r>
      <w:r w:rsidRPr="00E54835">
        <w:rPr>
          <w:rFonts w:ascii="Times New Roman" w:hAnsi="Times New Roman" w:cs="Times New Roman"/>
          <w:color w:val="000000"/>
          <w:sz w:val="18"/>
          <w:szCs w:val="18"/>
          <w:shd w:val="clear" w:color="auto" w:fill="FFFFFF"/>
        </w:rPr>
        <w:t>National Institute of Standards and Technology," August 8</w:t>
      </w:r>
      <w:proofErr w:type="gramStart"/>
      <w:r w:rsidRPr="00E54835">
        <w:rPr>
          <w:rFonts w:ascii="Times New Roman" w:hAnsi="Times New Roman" w:cs="Times New Roman"/>
          <w:color w:val="000000"/>
          <w:sz w:val="18"/>
          <w:szCs w:val="18"/>
          <w:shd w:val="clear" w:color="auto" w:fill="FFFFFF"/>
        </w:rPr>
        <w:t xml:space="preserve"> 2023</w:t>
      </w:r>
      <w:proofErr w:type="gramEnd"/>
      <w:r w:rsidRPr="00E54835">
        <w:rPr>
          <w:rFonts w:ascii="Times New Roman" w:hAnsi="Times New Roman" w:cs="Times New Roman"/>
          <w:color w:val="000000"/>
          <w:sz w:val="18"/>
          <w:szCs w:val="18"/>
          <w:shd w:val="clear" w:color="auto" w:fill="FFFFFF"/>
        </w:rPr>
        <w:t>, [Online]. Available: </w:t>
      </w:r>
      <w:hyperlink r:id="rId30" w:tgtFrame="_blank" w:history="1">
        <w:r w:rsidRPr="00E54835">
          <w:rPr>
            <w:rStyle w:val="Hyperlink"/>
            <w:rFonts w:ascii="Times New Roman" w:hAnsi="Times New Roman" w:cs="Times New Roman"/>
            <w:color w:val="0066CC"/>
            <w:sz w:val="18"/>
            <w:szCs w:val="18"/>
            <w:u w:val="none"/>
            <w:shd w:val="clear" w:color="auto" w:fill="FFFFFF"/>
          </w:rPr>
          <w:t>https://insidecybersecurity.com/sites/insidecybersecurity.com/files/documents/2023/aug/cs2023_0172b.pdf</w:t>
        </w:r>
      </w:hyperlink>
    </w:p>
    <w:p w14:paraId="037C5395" w14:textId="5C262E3F" w:rsidR="00E54835" w:rsidRDefault="00E54835" w:rsidP="004C140E">
      <w:pPr>
        <w:rPr>
          <w:rFonts w:ascii="Times New Roman" w:hAnsi="Times New Roman" w:cs="Times New Roman"/>
          <w:color w:val="000000"/>
          <w:sz w:val="18"/>
          <w:szCs w:val="18"/>
          <w:shd w:val="clear" w:color="auto" w:fill="FFFFFF"/>
        </w:rPr>
      </w:pPr>
      <w:r w:rsidRPr="00E54835">
        <w:rPr>
          <w:rFonts w:ascii="Times New Roman" w:hAnsi="Times New Roman" w:cs="Times New Roman"/>
          <w:color w:val="000000"/>
          <w:sz w:val="18"/>
          <w:szCs w:val="18"/>
          <w:shd w:val="clear" w:color="auto" w:fill="FFFFFF"/>
        </w:rPr>
        <w:t>[20</w:t>
      </w:r>
      <w:r w:rsidRPr="00E54835">
        <w:rPr>
          <w:rFonts w:ascii="Times New Roman" w:hAnsi="Times New Roman" w:cs="Times New Roman"/>
          <w:color w:val="000000"/>
          <w:sz w:val="18"/>
          <w:szCs w:val="18"/>
          <w:shd w:val="clear" w:color="auto" w:fill="FFFFFF"/>
        </w:rPr>
        <w:t>] M. Ryan, G. Withers and F. den Hartog, "The impact of extreme cyberattacks on market valuations: An in-depth economic analysis," pp.03128962251383120, December 2</w:t>
      </w:r>
      <w:proofErr w:type="gramStart"/>
      <w:r w:rsidRPr="00E54835">
        <w:rPr>
          <w:rFonts w:ascii="Times New Roman" w:hAnsi="Times New Roman" w:cs="Times New Roman"/>
          <w:color w:val="000000"/>
          <w:sz w:val="18"/>
          <w:szCs w:val="18"/>
          <w:shd w:val="clear" w:color="auto" w:fill="FFFFFF"/>
        </w:rPr>
        <w:t xml:space="preserve"> 2025</w:t>
      </w:r>
      <w:proofErr w:type="gramEnd"/>
      <w:r w:rsidRPr="00E54835">
        <w:rPr>
          <w:rFonts w:ascii="Times New Roman" w:hAnsi="Times New Roman" w:cs="Times New Roman"/>
          <w:color w:val="000000"/>
          <w:sz w:val="18"/>
          <w:szCs w:val="18"/>
          <w:shd w:val="clear" w:color="auto" w:fill="FFFFFF"/>
        </w:rPr>
        <w:t xml:space="preserve">, doi: </w:t>
      </w:r>
      <w:hyperlink r:id="rId31" w:history="1">
        <w:r w:rsidRPr="00E54835">
          <w:rPr>
            <w:rStyle w:val="Hyperlink"/>
            <w:rFonts w:ascii="Times New Roman" w:hAnsi="Times New Roman" w:cs="Times New Roman"/>
            <w:sz w:val="18"/>
            <w:szCs w:val="18"/>
            <w:shd w:val="clear" w:color="auto" w:fill="FFFFFF"/>
          </w:rPr>
          <w:t>10.1177/03128962251383120.</w:t>
        </w:r>
      </w:hyperlink>
    </w:p>
    <w:p w14:paraId="5C5E6C98" w14:textId="09FB3082" w:rsidR="00E54835" w:rsidRPr="00D94176" w:rsidRDefault="00D94176" w:rsidP="004C140E">
      <w:pPr>
        <w:rPr>
          <w:rFonts w:ascii="Times New Roman" w:hAnsi="Times New Roman" w:cs="Times New Roman"/>
          <w:color w:val="000000"/>
          <w:sz w:val="18"/>
          <w:szCs w:val="18"/>
          <w:shd w:val="clear" w:color="auto" w:fill="FFFFFF"/>
        </w:rPr>
      </w:pPr>
      <w:r w:rsidRPr="00D94176">
        <w:rPr>
          <w:rFonts w:ascii="Times New Roman" w:hAnsi="Times New Roman" w:cs="Times New Roman"/>
          <w:color w:val="000000"/>
          <w:sz w:val="18"/>
          <w:szCs w:val="18"/>
          <w:shd w:val="clear" w:color="auto" w:fill="FFFFFF"/>
        </w:rPr>
        <w:t>[</w:t>
      </w:r>
      <w:r w:rsidRPr="00D94176">
        <w:rPr>
          <w:rFonts w:ascii="Times New Roman" w:hAnsi="Times New Roman" w:cs="Times New Roman"/>
          <w:color w:val="000000"/>
          <w:sz w:val="18"/>
          <w:szCs w:val="18"/>
          <w:shd w:val="clear" w:color="auto" w:fill="FFFFFF"/>
        </w:rPr>
        <w:t>2</w:t>
      </w:r>
      <w:r w:rsidRPr="00D94176">
        <w:rPr>
          <w:rFonts w:ascii="Times New Roman" w:hAnsi="Times New Roman" w:cs="Times New Roman"/>
          <w:color w:val="000000"/>
          <w:sz w:val="18"/>
          <w:szCs w:val="18"/>
          <w:shd w:val="clear" w:color="auto" w:fill="FFFFFF"/>
        </w:rPr>
        <w:t xml:space="preserve">1] Sarat Chandra </w:t>
      </w:r>
      <w:proofErr w:type="spellStart"/>
      <w:r w:rsidRPr="00D94176">
        <w:rPr>
          <w:rFonts w:ascii="Times New Roman" w:hAnsi="Times New Roman" w:cs="Times New Roman"/>
          <w:color w:val="000000"/>
          <w:sz w:val="18"/>
          <w:szCs w:val="18"/>
          <w:shd w:val="clear" w:color="auto" w:fill="FFFFFF"/>
        </w:rPr>
        <w:t>Routhu</w:t>
      </w:r>
      <w:proofErr w:type="spellEnd"/>
      <w:r w:rsidRPr="00D94176">
        <w:rPr>
          <w:rFonts w:ascii="Times New Roman" w:hAnsi="Times New Roman" w:cs="Times New Roman"/>
          <w:color w:val="000000"/>
          <w:sz w:val="18"/>
          <w:szCs w:val="18"/>
          <w:shd w:val="clear" w:color="auto" w:fill="FFFFFF"/>
        </w:rPr>
        <w:t xml:space="preserve"> and Chetan Sharma, "The Importance of IT Risk Assessments in</w:t>
      </w:r>
      <w:r w:rsidRPr="00D94176">
        <w:rPr>
          <w:rFonts w:ascii="Times New Roman" w:hAnsi="Times New Roman" w:cs="Times New Roman"/>
          <w:color w:val="000000"/>
          <w:sz w:val="18"/>
          <w:szCs w:val="18"/>
        </w:rPr>
        <w:br/>
      </w:r>
      <w:r w:rsidRPr="00D94176">
        <w:rPr>
          <w:rFonts w:ascii="Times New Roman" w:hAnsi="Times New Roman" w:cs="Times New Roman"/>
          <w:color w:val="000000"/>
          <w:sz w:val="18"/>
          <w:szCs w:val="18"/>
          <w:shd w:val="clear" w:color="auto" w:fill="FFFFFF"/>
        </w:rPr>
        <w:t>Mitigating Risks: A Comparative Analysis of</w:t>
      </w:r>
      <w:r w:rsidRPr="00D94176">
        <w:rPr>
          <w:rFonts w:ascii="Times New Roman" w:hAnsi="Times New Roman" w:cs="Times New Roman"/>
          <w:color w:val="000000"/>
          <w:sz w:val="18"/>
          <w:szCs w:val="18"/>
        </w:rPr>
        <w:br/>
      </w:r>
      <w:r w:rsidRPr="00D94176">
        <w:rPr>
          <w:rFonts w:ascii="Times New Roman" w:hAnsi="Times New Roman" w:cs="Times New Roman"/>
          <w:color w:val="000000"/>
          <w:sz w:val="18"/>
          <w:szCs w:val="18"/>
          <w:shd w:val="clear" w:color="auto" w:fill="FFFFFF"/>
        </w:rPr>
        <w:t>Standards and Supporting Technologies," [Online]. Available: </w:t>
      </w:r>
      <w:hyperlink r:id="rId32" w:tgtFrame="_blank" w:history="1">
        <w:r w:rsidRPr="00D94176">
          <w:rPr>
            <w:rStyle w:val="Hyperlink"/>
            <w:rFonts w:ascii="Times New Roman" w:hAnsi="Times New Roman" w:cs="Times New Roman"/>
            <w:color w:val="0066CC"/>
            <w:sz w:val="18"/>
            <w:szCs w:val="18"/>
            <w:u w:val="none"/>
            <w:shd w:val="clear" w:color="auto" w:fill="FFFFFF"/>
          </w:rPr>
          <w:t>https://d1wqtxts1xzle7.cloudfront.net/119498482/SR241031044044-libre.pdf?1731345158=&amp;response-content-disposition=inline%3B+filename%3DThe_Importance_of_IT_Risk_Assessments_in.pdf&amp;Expires=1785836246&amp;Signature=D1s6HSKk1Xs6wYytYnR5WB-tAbxSMKfZDWT6-~Y2JsiGniyczneGfnO750gW0a7J8ilDiNERKMjkBL7yrP-nAvHKNbVssQrhjWTxNBc2P50gFjld1Aj~~oxbWJWR7ULmkDxho2YR3bkYuO1voSQjUsUl6Jk8jzM~nd~SUhoJnTJGsDtYeApUem0n4cRi3AnEVm7C3mJk9eriIEIU-839fftllmkRIdM6eJPHOz2LJpF3cUYDMv2rVr~CmRrHYMWHYHKu~ddOojZtV8g7KIAjyaot6hW6y1PnAdwhFIJUNwiL00osbFSc2PGTzBSEBzam9NisWhbOzmoKlnvOHCH-Ug__&amp;Key-Pair-Id=APKAJLOHF5GGSLRBV4ZA</w:t>
        </w:r>
      </w:hyperlink>
    </w:p>
    <w:p w14:paraId="7236F377" w14:textId="3999CABC" w:rsidR="00660FDA" w:rsidRDefault="0003747E" w:rsidP="004C140E">
      <w:pPr>
        <w:rPr>
          <w:rFonts w:ascii="Times New Roman" w:hAnsi="Times New Roman" w:cs="Times New Roman"/>
          <w:sz w:val="18"/>
          <w:szCs w:val="18"/>
        </w:rPr>
      </w:pPr>
      <w:r w:rsidRPr="0003747E">
        <w:rPr>
          <w:rFonts w:ascii="Times New Roman" w:hAnsi="Times New Roman" w:cs="Times New Roman"/>
          <w:color w:val="000000"/>
          <w:sz w:val="18"/>
          <w:szCs w:val="18"/>
          <w:shd w:val="clear" w:color="auto" w:fill="FFFFFF"/>
        </w:rPr>
        <w:t>[</w:t>
      </w:r>
      <w:r w:rsidRPr="0003747E">
        <w:rPr>
          <w:rFonts w:ascii="Times New Roman" w:hAnsi="Times New Roman" w:cs="Times New Roman"/>
          <w:color w:val="000000"/>
          <w:sz w:val="18"/>
          <w:szCs w:val="18"/>
          <w:shd w:val="clear" w:color="auto" w:fill="FFFFFF"/>
        </w:rPr>
        <w:t>22</w:t>
      </w:r>
      <w:r w:rsidRPr="0003747E">
        <w:rPr>
          <w:rFonts w:ascii="Times New Roman" w:hAnsi="Times New Roman" w:cs="Times New Roman"/>
          <w:color w:val="000000"/>
          <w:sz w:val="18"/>
          <w:szCs w:val="18"/>
          <w:shd w:val="clear" w:color="auto" w:fill="FFFFFF"/>
        </w:rPr>
        <w:t>] Volodymyr Styran, "The Offense Death Cycle: Proactive</w:t>
      </w:r>
      <w:r w:rsidRPr="0003747E">
        <w:rPr>
          <w:rFonts w:ascii="Times New Roman" w:hAnsi="Times New Roman" w:cs="Times New Roman"/>
          <w:color w:val="000000"/>
          <w:sz w:val="18"/>
          <w:szCs w:val="18"/>
        </w:rPr>
        <w:br/>
      </w:r>
      <w:r w:rsidRPr="0003747E">
        <w:rPr>
          <w:rFonts w:ascii="Times New Roman" w:hAnsi="Times New Roman" w:cs="Times New Roman"/>
          <w:color w:val="000000"/>
          <w:sz w:val="18"/>
          <w:szCs w:val="18"/>
          <w:shd w:val="clear" w:color="auto" w:fill="FFFFFF"/>
        </w:rPr>
        <w:t>Environmental Control as a Method of</w:t>
      </w:r>
      <w:r w:rsidRPr="0003747E">
        <w:rPr>
          <w:rFonts w:ascii="Times New Roman" w:hAnsi="Times New Roman" w:cs="Times New Roman"/>
          <w:color w:val="000000"/>
          <w:sz w:val="18"/>
          <w:szCs w:val="18"/>
        </w:rPr>
        <w:br/>
      </w:r>
      <w:r w:rsidRPr="0003747E">
        <w:rPr>
          <w:rFonts w:ascii="Times New Roman" w:hAnsi="Times New Roman" w:cs="Times New Roman"/>
          <w:color w:val="000000"/>
          <w:sz w:val="18"/>
          <w:szCs w:val="18"/>
          <w:shd w:val="clear" w:color="auto" w:fill="FFFFFF"/>
        </w:rPr>
        <w:t xml:space="preserve">Persistent Cyber </w:t>
      </w:r>
      <w:proofErr w:type="spellStart"/>
      <w:r w:rsidRPr="0003747E">
        <w:rPr>
          <w:rFonts w:ascii="Times New Roman" w:hAnsi="Times New Roman" w:cs="Times New Roman"/>
          <w:color w:val="000000"/>
          <w:sz w:val="18"/>
          <w:szCs w:val="18"/>
          <w:shd w:val="clear" w:color="auto" w:fill="FFFFFF"/>
        </w:rPr>
        <w:t>Defense</w:t>
      </w:r>
      <w:proofErr w:type="spellEnd"/>
      <w:r w:rsidRPr="0003747E">
        <w:rPr>
          <w:rFonts w:ascii="Times New Roman" w:hAnsi="Times New Roman" w:cs="Times New Roman"/>
          <w:color w:val="000000"/>
          <w:sz w:val="18"/>
          <w:szCs w:val="18"/>
          <w:shd w:val="clear" w:color="auto" w:fill="FFFFFF"/>
        </w:rPr>
        <w:t>," 2026, [Online]. Available: </w:t>
      </w:r>
      <w:hyperlink r:id="rId33" w:tgtFrame="_blank" w:history="1">
        <w:r w:rsidRPr="0003747E">
          <w:rPr>
            <w:rStyle w:val="Hyperlink"/>
            <w:rFonts w:ascii="Times New Roman" w:hAnsi="Times New Roman" w:cs="Times New Roman"/>
            <w:color w:val="0066CC"/>
            <w:sz w:val="18"/>
            <w:szCs w:val="18"/>
            <w:u w:val="none"/>
            <w:shd w:val="clear" w:color="auto" w:fill="FFFFFF"/>
          </w:rPr>
          <w:t>https://cyberdefensereview.army.mil/Portals/6/Documents/2026-in-press/CDR_IP_Styran.pdf</w:t>
        </w:r>
      </w:hyperlink>
    </w:p>
    <w:p w14:paraId="7A0B1780" w14:textId="61B37762" w:rsidR="00346E9C" w:rsidRDefault="00346E9C" w:rsidP="00346E9C">
      <w:pPr>
        <w:shd w:val="clear" w:color="auto" w:fill="FFFFFF"/>
        <w:spacing w:after="173" w:line="240" w:lineRule="auto"/>
        <w:ind w:left="450" w:hanging="450"/>
        <w:rPr>
          <w:rFonts w:ascii="Times New Roman" w:eastAsia="Times New Roman" w:hAnsi="Times New Roman" w:cs="Times New Roman"/>
          <w:color w:val="000000"/>
          <w:kern w:val="0"/>
          <w:sz w:val="18"/>
          <w:szCs w:val="18"/>
          <w:lang w:eastAsia="en-GB"/>
          <w14:ligatures w14:val="none"/>
        </w:rPr>
      </w:pPr>
      <w:r w:rsidRPr="00346E9C">
        <w:rPr>
          <w:rFonts w:ascii="Times New Roman" w:eastAsia="Times New Roman" w:hAnsi="Times New Roman" w:cs="Times New Roman"/>
          <w:color w:val="000000"/>
          <w:kern w:val="0"/>
          <w:sz w:val="18"/>
          <w:szCs w:val="18"/>
          <w:lang w:eastAsia="en-GB"/>
          <w14:ligatures w14:val="none"/>
        </w:rPr>
        <w:t>[</w:t>
      </w:r>
      <w:r w:rsidRPr="00346E9C">
        <w:rPr>
          <w:rFonts w:ascii="Times New Roman" w:eastAsia="Times New Roman" w:hAnsi="Times New Roman" w:cs="Times New Roman"/>
          <w:color w:val="000000"/>
          <w:kern w:val="0"/>
          <w:sz w:val="18"/>
          <w:szCs w:val="18"/>
          <w:lang w:eastAsia="en-GB"/>
          <w14:ligatures w14:val="none"/>
        </w:rPr>
        <w:t>23</w:t>
      </w:r>
      <w:r w:rsidRPr="00346E9C">
        <w:rPr>
          <w:rFonts w:ascii="Times New Roman" w:eastAsia="Times New Roman" w:hAnsi="Times New Roman" w:cs="Times New Roman"/>
          <w:color w:val="000000"/>
          <w:kern w:val="0"/>
          <w:sz w:val="18"/>
          <w:szCs w:val="18"/>
          <w:lang w:eastAsia="en-GB"/>
          <w14:ligatures w14:val="none"/>
        </w:rPr>
        <w:t xml:space="preserve">] D. Tuscano and J. </w:t>
      </w:r>
      <w:proofErr w:type="spellStart"/>
      <w:r w:rsidRPr="00346E9C">
        <w:rPr>
          <w:rFonts w:ascii="Times New Roman" w:eastAsia="Times New Roman" w:hAnsi="Times New Roman" w:cs="Times New Roman"/>
          <w:color w:val="000000"/>
          <w:kern w:val="0"/>
          <w:sz w:val="18"/>
          <w:szCs w:val="18"/>
          <w:lang w:eastAsia="en-GB"/>
          <w14:ligatures w14:val="none"/>
        </w:rPr>
        <w:t>Pagna</w:t>
      </w:r>
      <w:proofErr w:type="spellEnd"/>
      <w:r w:rsidRPr="00346E9C">
        <w:rPr>
          <w:rFonts w:ascii="Times New Roman" w:eastAsia="Times New Roman" w:hAnsi="Times New Roman" w:cs="Times New Roman"/>
          <w:color w:val="000000"/>
          <w:kern w:val="0"/>
          <w:sz w:val="18"/>
          <w:szCs w:val="18"/>
          <w:lang w:eastAsia="en-GB"/>
          <w14:ligatures w14:val="none"/>
        </w:rPr>
        <w:t xml:space="preserve"> Disso, "A Practical Incident-Response Framework for Generative AI Systems," vol. 6, no. 1, pp.20, /2 2026, </w:t>
      </w:r>
      <w:r w:rsidRPr="0003747E">
        <w:rPr>
          <w:rFonts w:ascii="Times New Roman" w:hAnsi="Times New Roman" w:cs="Times New Roman"/>
          <w:color w:val="000000"/>
          <w:sz w:val="18"/>
          <w:szCs w:val="18"/>
          <w:shd w:val="clear" w:color="auto" w:fill="FFFFFF"/>
        </w:rPr>
        <w:t>, [Online]. Available: </w:t>
      </w:r>
      <w:r w:rsidRPr="00346E9C">
        <w:rPr>
          <w:rFonts w:ascii="Times New Roman" w:eastAsia="Times New Roman" w:hAnsi="Times New Roman" w:cs="Times New Roman"/>
          <w:color w:val="000000"/>
          <w:kern w:val="0"/>
          <w:sz w:val="18"/>
          <w:szCs w:val="18"/>
          <w:lang w:eastAsia="en-GB"/>
          <w14:ligatures w14:val="none"/>
        </w:rPr>
        <w:t xml:space="preserve"> </w:t>
      </w:r>
      <w:hyperlink r:id="rId34" w:history="1">
        <w:r w:rsidRPr="005A0D24">
          <w:rPr>
            <w:rStyle w:val="Hyperlink"/>
            <w:rFonts w:ascii="Times New Roman" w:eastAsia="Times New Roman" w:hAnsi="Times New Roman" w:cs="Times New Roman"/>
            <w:kern w:val="0"/>
            <w:sz w:val="18"/>
            <w:szCs w:val="18"/>
            <w:lang w:eastAsia="en-GB"/>
            <w14:ligatures w14:val="none"/>
          </w:rPr>
          <w:t>https://www.mdpi.com/2624-800X/6/1/20</w:t>
        </w:r>
      </w:hyperlink>
    </w:p>
    <w:p w14:paraId="305E96F6" w14:textId="77777777" w:rsidR="002925A3" w:rsidRDefault="002925A3" w:rsidP="00346E9C">
      <w:pPr>
        <w:shd w:val="clear" w:color="auto" w:fill="FFFFFF"/>
        <w:spacing w:after="173" w:line="240" w:lineRule="auto"/>
        <w:ind w:left="450" w:hanging="450"/>
        <w:rPr>
          <w:rFonts w:ascii="Times New Roman" w:hAnsi="Times New Roman" w:cs="Times New Roman"/>
          <w:color w:val="000000"/>
          <w:sz w:val="18"/>
          <w:szCs w:val="18"/>
          <w:shd w:val="clear" w:color="auto" w:fill="FFFFFF"/>
        </w:rPr>
      </w:pPr>
    </w:p>
    <w:p w14:paraId="1509C29B" w14:textId="77777777" w:rsidR="002925A3" w:rsidRDefault="002925A3" w:rsidP="00346E9C">
      <w:pPr>
        <w:shd w:val="clear" w:color="auto" w:fill="FFFFFF"/>
        <w:spacing w:after="173" w:line="240" w:lineRule="auto"/>
        <w:ind w:left="450" w:hanging="450"/>
        <w:rPr>
          <w:rFonts w:ascii="Times New Roman" w:hAnsi="Times New Roman" w:cs="Times New Roman"/>
          <w:color w:val="000000"/>
          <w:sz w:val="18"/>
          <w:szCs w:val="18"/>
          <w:shd w:val="clear" w:color="auto" w:fill="FFFFFF"/>
        </w:rPr>
      </w:pPr>
    </w:p>
    <w:p w14:paraId="47348E8E" w14:textId="77777777" w:rsidR="002925A3" w:rsidRDefault="002925A3" w:rsidP="00346E9C">
      <w:pPr>
        <w:shd w:val="clear" w:color="auto" w:fill="FFFFFF"/>
        <w:spacing w:after="173" w:line="240" w:lineRule="auto"/>
        <w:ind w:left="450" w:hanging="450"/>
        <w:rPr>
          <w:rFonts w:ascii="Times New Roman" w:hAnsi="Times New Roman" w:cs="Times New Roman"/>
          <w:color w:val="000000"/>
          <w:sz w:val="18"/>
          <w:szCs w:val="18"/>
          <w:shd w:val="clear" w:color="auto" w:fill="FFFFFF"/>
        </w:rPr>
      </w:pPr>
    </w:p>
    <w:p w14:paraId="0AB8F7E3" w14:textId="633CD972" w:rsidR="00346E9C" w:rsidRPr="002925A3" w:rsidRDefault="002925A3" w:rsidP="00FC7539">
      <w:pPr>
        <w:shd w:val="clear" w:color="auto" w:fill="FFFFFF"/>
        <w:spacing w:after="173" w:line="240" w:lineRule="auto"/>
        <w:ind w:left="450" w:hanging="450"/>
        <w:rPr>
          <w:rFonts w:ascii="Times New Roman" w:eastAsia="Times New Roman" w:hAnsi="Times New Roman" w:cs="Times New Roman"/>
          <w:color w:val="000000"/>
          <w:kern w:val="0"/>
          <w:sz w:val="18"/>
          <w:szCs w:val="18"/>
          <w:lang w:eastAsia="en-GB"/>
          <w14:ligatures w14:val="none"/>
        </w:rPr>
      </w:pPr>
      <w:r w:rsidRPr="002925A3">
        <w:rPr>
          <w:rFonts w:ascii="Times New Roman" w:hAnsi="Times New Roman" w:cs="Times New Roman"/>
          <w:color w:val="000000"/>
          <w:sz w:val="18"/>
          <w:szCs w:val="18"/>
          <w:shd w:val="clear" w:color="auto" w:fill="FFFFFF"/>
        </w:rPr>
        <w:lastRenderedPageBreak/>
        <w:t>[</w:t>
      </w:r>
      <w:r w:rsidRPr="002925A3">
        <w:rPr>
          <w:rFonts w:ascii="Times New Roman" w:hAnsi="Times New Roman" w:cs="Times New Roman"/>
          <w:color w:val="000000"/>
          <w:sz w:val="18"/>
          <w:szCs w:val="18"/>
          <w:shd w:val="clear" w:color="auto" w:fill="FFFFFF"/>
        </w:rPr>
        <w:t>24</w:t>
      </w:r>
      <w:r w:rsidRPr="002925A3">
        <w:rPr>
          <w:rFonts w:ascii="Times New Roman" w:hAnsi="Times New Roman" w:cs="Times New Roman"/>
          <w:color w:val="000000"/>
          <w:sz w:val="18"/>
          <w:szCs w:val="18"/>
          <w:shd w:val="clear" w:color="auto" w:fill="FFFFFF"/>
        </w:rPr>
        <w:t>] Richa Trivedi, "From Detection to Action: A Concept-Based</w:t>
      </w:r>
      <w:r w:rsidR="00FF7D0A">
        <w:rPr>
          <w:rFonts w:ascii="Times New Roman" w:hAnsi="Times New Roman" w:cs="Times New Roman"/>
          <w:color w:val="000000"/>
          <w:sz w:val="18"/>
          <w:szCs w:val="18"/>
        </w:rPr>
        <w:t xml:space="preserve"> </w:t>
      </w:r>
      <w:r w:rsidRPr="002925A3">
        <w:rPr>
          <w:rFonts w:ascii="Times New Roman" w:hAnsi="Times New Roman" w:cs="Times New Roman"/>
          <w:color w:val="000000"/>
          <w:sz w:val="18"/>
          <w:szCs w:val="18"/>
          <w:shd w:val="clear" w:color="auto" w:fill="FFFFFF"/>
        </w:rPr>
        <w:t>Framework to Reduce Dwell Time in IT</w:t>
      </w:r>
      <w:r w:rsidRPr="002925A3">
        <w:rPr>
          <w:rFonts w:ascii="Times New Roman" w:hAnsi="Times New Roman" w:cs="Times New Roman"/>
          <w:color w:val="000000"/>
          <w:sz w:val="18"/>
          <w:szCs w:val="18"/>
        </w:rPr>
        <w:br/>
      </w:r>
      <w:r w:rsidRPr="002925A3">
        <w:rPr>
          <w:rFonts w:ascii="Times New Roman" w:hAnsi="Times New Roman" w:cs="Times New Roman"/>
          <w:color w:val="000000"/>
          <w:sz w:val="18"/>
          <w:szCs w:val="18"/>
          <w:shd w:val="clear" w:color="auto" w:fill="FFFFFF"/>
        </w:rPr>
        <w:t>Infrastructure," February 24</w:t>
      </w:r>
      <w:proofErr w:type="gramStart"/>
      <w:r w:rsidRPr="002925A3">
        <w:rPr>
          <w:rFonts w:ascii="Times New Roman" w:hAnsi="Times New Roman" w:cs="Times New Roman"/>
          <w:color w:val="000000"/>
          <w:sz w:val="18"/>
          <w:szCs w:val="18"/>
          <w:shd w:val="clear" w:color="auto" w:fill="FFFFFF"/>
        </w:rPr>
        <w:t xml:space="preserve"> 2026</w:t>
      </w:r>
      <w:proofErr w:type="gramEnd"/>
      <w:r w:rsidRPr="002925A3">
        <w:rPr>
          <w:rFonts w:ascii="Times New Roman" w:hAnsi="Times New Roman" w:cs="Times New Roman"/>
          <w:color w:val="000000"/>
          <w:sz w:val="18"/>
          <w:szCs w:val="18"/>
          <w:shd w:val="clear" w:color="auto" w:fill="FFFFFF"/>
        </w:rPr>
        <w:t>, [Online].</w:t>
      </w:r>
      <w:r w:rsidR="00FF7D0A">
        <w:rPr>
          <w:rFonts w:ascii="Times New Roman" w:hAnsi="Times New Roman" w:cs="Times New Roman"/>
          <w:color w:val="000000"/>
          <w:sz w:val="18"/>
          <w:szCs w:val="18"/>
          <w:shd w:val="clear" w:color="auto" w:fill="FFFFFF"/>
        </w:rPr>
        <w:t xml:space="preserve"> </w:t>
      </w:r>
      <w:r w:rsidRPr="002925A3">
        <w:rPr>
          <w:rFonts w:ascii="Times New Roman" w:hAnsi="Times New Roman" w:cs="Times New Roman"/>
          <w:color w:val="000000"/>
          <w:sz w:val="18"/>
          <w:szCs w:val="18"/>
          <w:shd w:val="clear" w:color="auto" w:fill="FFFFFF"/>
        </w:rPr>
        <w:t>Available: </w:t>
      </w:r>
      <w:hyperlink r:id="rId35" w:tgtFrame="_blank" w:history="1">
        <w:r w:rsidRPr="002925A3">
          <w:rPr>
            <w:rFonts w:ascii="Times New Roman" w:hAnsi="Times New Roman" w:cs="Times New Roman"/>
            <w:color w:val="0066CC"/>
            <w:sz w:val="18"/>
            <w:szCs w:val="18"/>
            <w:shd w:val="clear" w:color="auto" w:fill="FFFFFF"/>
          </w:rPr>
          <w:t>https://d1wqtxts1xzle7.cloudfront.net/131977796/From_Detection_to_Action_A_Concept_Based_Framework_to_Reduce_Dwell_Time_in_IT_Infrastructure-libre.pdf?1772586920=&amp;response-content-disposition=inline%3B+filename%3DFrom_Detection_to_Action_A_Concept_Based.pdf&amp;Expires=1785836848&amp;Signature=LUHnvP-FHlNJI5Bl8Q4HJeW7j4fOaXeSr93y9Bu7o9YRtKB64lT-KlfPL68XSEcUWHxt8V5aY9sfyxp9TT1QdZQuFgxi18TnJBlE6LkH~ZHdIZkxDxcZOC9Da8h5nMh81WPSE9G2ftKhC7nejKUMbeWoIAmxd5lqEzq2EfyEAxW5KfUZqqCkc8dmi2tWm44Y14xiZd-ez-Bo8Orwlvuy0pKdwrgszJQi4hMivGuGEVyHgQdlGexYhWjEAW9S4OLUuBDhCS8pnxvuI-~6eiNcgMrutom-hB~IqEpEDA9R3HDzZ8ylmAWzzH9Nq7If5srqRTulAZQ~J6HePM1UPBG-7A__&amp;Key-Pair-Id=APKAJLOHF5GGSLRBV4ZA</w:t>
        </w:r>
      </w:hyperlink>
    </w:p>
    <w:p w14:paraId="4B6A388C" w14:textId="77777777" w:rsidR="00346E9C" w:rsidRPr="00346E9C" w:rsidRDefault="00346E9C" w:rsidP="00346E9C">
      <w:pPr>
        <w:shd w:val="clear" w:color="auto" w:fill="FFFFFF"/>
        <w:spacing w:after="173" w:line="240" w:lineRule="auto"/>
        <w:ind w:left="450" w:hanging="450"/>
        <w:rPr>
          <w:rFonts w:ascii="Times New Roman" w:eastAsia="Times New Roman" w:hAnsi="Times New Roman" w:cs="Times New Roman"/>
          <w:color w:val="000000"/>
          <w:kern w:val="0"/>
          <w:sz w:val="18"/>
          <w:szCs w:val="18"/>
          <w:lang w:eastAsia="en-GB"/>
          <w14:ligatures w14:val="none"/>
        </w:rPr>
      </w:pPr>
    </w:p>
    <w:p w14:paraId="1E4740FB" w14:textId="77777777" w:rsidR="00346E9C" w:rsidRPr="00346E9C" w:rsidRDefault="00346E9C" w:rsidP="00346E9C">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346E9C">
        <w:rPr>
          <w:rFonts w:ascii="Arial" w:eastAsia="Times New Roman" w:hAnsi="Arial" w:cs="Arial"/>
          <w:vanish/>
          <w:kern w:val="0"/>
          <w:sz w:val="16"/>
          <w:szCs w:val="16"/>
          <w:lang w:eastAsia="en-GB"/>
          <w14:ligatures w14:val="none"/>
        </w:rPr>
        <w:t>Top of Form</w:t>
      </w:r>
    </w:p>
    <w:p w14:paraId="2E94AB43" w14:textId="77777777" w:rsidR="00346E9C" w:rsidRPr="00346E9C" w:rsidRDefault="00346E9C" w:rsidP="00346E9C">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346E9C">
        <w:rPr>
          <w:rFonts w:ascii="Arial" w:eastAsia="Times New Roman" w:hAnsi="Arial" w:cs="Arial"/>
          <w:vanish/>
          <w:kern w:val="0"/>
          <w:sz w:val="16"/>
          <w:szCs w:val="16"/>
          <w:lang w:eastAsia="en-GB"/>
          <w14:ligatures w14:val="none"/>
        </w:rPr>
        <w:t>Bottom of Form</w:t>
      </w:r>
    </w:p>
    <w:p w14:paraId="187AE729" w14:textId="77777777" w:rsidR="00346E9C" w:rsidRPr="00346E9C" w:rsidRDefault="00346E9C" w:rsidP="00346E9C">
      <w:pPr>
        <w:spacing w:after="0" w:line="240" w:lineRule="auto"/>
        <w:rPr>
          <w:rFonts w:ascii="Times New Roman" w:eastAsia="Times New Roman" w:hAnsi="Times New Roman" w:cs="Times New Roman"/>
          <w:kern w:val="0"/>
          <w:lang w:eastAsia="en-GB"/>
          <w14:ligatures w14:val="none"/>
        </w:rPr>
      </w:pPr>
    </w:p>
    <w:p w14:paraId="0ADA587C" w14:textId="77777777" w:rsidR="00346E9C" w:rsidRPr="0003747E" w:rsidRDefault="00346E9C" w:rsidP="004C140E">
      <w:pPr>
        <w:rPr>
          <w:rFonts w:ascii="Times New Roman" w:hAnsi="Times New Roman" w:cs="Times New Roman"/>
          <w:color w:val="000000"/>
          <w:sz w:val="18"/>
          <w:szCs w:val="18"/>
          <w:shd w:val="clear" w:color="auto" w:fill="FFFFFF"/>
        </w:rPr>
      </w:pPr>
    </w:p>
    <w:p w14:paraId="129B2889" w14:textId="77777777" w:rsidR="00660FDA" w:rsidRPr="00130FA7" w:rsidRDefault="00660FDA" w:rsidP="004C140E">
      <w:pPr>
        <w:rPr>
          <w:rFonts w:ascii="Times New Roman" w:hAnsi="Times New Roman" w:cs="Times New Roman"/>
          <w:sz w:val="18"/>
          <w:szCs w:val="18"/>
        </w:rPr>
      </w:pPr>
    </w:p>
    <w:p w14:paraId="60C4A675" w14:textId="77777777" w:rsidR="002C1CB2" w:rsidRDefault="002C1CB2" w:rsidP="004C140E">
      <w:pPr>
        <w:rPr>
          <w:rFonts w:ascii="Times New Roman" w:hAnsi="Times New Roman" w:cs="Times New Roman"/>
          <w:sz w:val="18"/>
          <w:szCs w:val="18"/>
        </w:rPr>
      </w:pPr>
    </w:p>
    <w:p w14:paraId="6F22B6C6" w14:textId="77777777" w:rsidR="002C1CB2" w:rsidRPr="002C1CB2" w:rsidRDefault="002C1CB2" w:rsidP="004C140E">
      <w:pPr>
        <w:rPr>
          <w:rFonts w:ascii="Times New Roman" w:hAnsi="Times New Roman" w:cs="Times New Roman"/>
          <w:color w:val="000000"/>
          <w:sz w:val="18"/>
          <w:szCs w:val="18"/>
          <w:shd w:val="clear" w:color="auto" w:fill="FFFFFF"/>
        </w:rPr>
      </w:pPr>
    </w:p>
    <w:p w14:paraId="16BBCF20" w14:textId="77777777" w:rsidR="00D95236" w:rsidRPr="00D95236" w:rsidRDefault="00D95236" w:rsidP="003E219F">
      <w:pPr>
        <w:rPr>
          <w:rFonts w:ascii="Times New Roman" w:hAnsi="Times New Roman" w:cs="Times New Roman"/>
          <w:sz w:val="18"/>
          <w:szCs w:val="18"/>
        </w:rPr>
      </w:pPr>
    </w:p>
    <w:sectPr w:rsidR="00D95236" w:rsidRPr="00D95236" w:rsidSect="003E219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7C4097A" w14:textId="77777777" w:rsidR="001F51A3" w:rsidRDefault="001F51A3" w:rsidP="00323E6E">
      <w:pPr>
        <w:spacing w:after="0" w:line="240" w:lineRule="auto"/>
      </w:pPr>
      <w:r>
        <w:separator/>
      </w:r>
    </w:p>
  </w:endnote>
  <w:endnote w:type="continuationSeparator" w:id="0">
    <w:p w14:paraId="28F10746" w14:textId="77777777" w:rsidR="001F51A3" w:rsidRDefault="001F51A3" w:rsidP="0032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1D6BF4" w14:textId="77777777" w:rsidR="001F51A3" w:rsidRDefault="001F51A3" w:rsidP="00323E6E">
      <w:pPr>
        <w:spacing w:after="0" w:line="240" w:lineRule="auto"/>
      </w:pPr>
      <w:r>
        <w:separator/>
      </w:r>
    </w:p>
  </w:footnote>
  <w:footnote w:type="continuationSeparator" w:id="0">
    <w:p w14:paraId="395FAB6F" w14:textId="77777777" w:rsidR="001F51A3" w:rsidRDefault="001F51A3" w:rsidP="00323E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32534"/>
    <w:multiLevelType w:val="hybridMultilevel"/>
    <w:tmpl w:val="C94AA058"/>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17BBA"/>
    <w:multiLevelType w:val="multilevel"/>
    <w:tmpl w:val="B9A69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261E4"/>
    <w:multiLevelType w:val="hybridMultilevel"/>
    <w:tmpl w:val="4AB6A2C0"/>
    <w:lvl w:ilvl="0" w:tplc="080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D47817"/>
    <w:multiLevelType w:val="hybridMultilevel"/>
    <w:tmpl w:val="A4ECA3E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CF70BA"/>
    <w:multiLevelType w:val="hybridMultilevel"/>
    <w:tmpl w:val="978C83AE"/>
    <w:lvl w:ilvl="0" w:tplc="0809000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 w15:restartNumberingAfterBreak="0">
    <w:nsid w:val="0A010AA7"/>
    <w:multiLevelType w:val="hybridMultilevel"/>
    <w:tmpl w:val="AB8C83F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953D64"/>
    <w:multiLevelType w:val="hybridMultilevel"/>
    <w:tmpl w:val="FF16A8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4A5E6F"/>
    <w:multiLevelType w:val="multilevel"/>
    <w:tmpl w:val="B5065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952155"/>
    <w:multiLevelType w:val="multilevel"/>
    <w:tmpl w:val="0264E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344B1"/>
    <w:multiLevelType w:val="multilevel"/>
    <w:tmpl w:val="E2488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A15AF4"/>
    <w:multiLevelType w:val="hybridMultilevel"/>
    <w:tmpl w:val="04F0B2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3953FA"/>
    <w:multiLevelType w:val="multilevel"/>
    <w:tmpl w:val="C6846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12799"/>
    <w:multiLevelType w:val="multilevel"/>
    <w:tmpl w:val="B3D0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A6E60"/>
    <w:multiLevelType w:val="multilevel"/>
    <w:tmpl w:val="71D6A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68759C"/>
    <w:multiLevelType w:val="multilevel"/>
    <w:tmpl w:val="6496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743664"/>
    <w:multiLevelType w:val="multilevel"/>
    <w:tmpl w:val="C804E410"/>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6" w15:restartNumberingAfterBreak="0">
    <w:nsid w:val="56180C35"/>
    <w:multiLevelType w:val="multilevel"/>
    <w:tmpl w:val="0D6E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675C90"/>
    <w:multiLevelType w:val="multilevel"/>
    <w:tmpl w:val="92F64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EC2EFA"/>
    <w:multiLevelType w:val="hybridMultilevel"/>
    <w:tmpl w:val="FBE29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632E280D"/>
    <w:multiLevelType w:val="hybridMultilevel"/>
    <w:tmpl w:val="82E030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6D79E3"/>
    <w:multiLevelType w:val="hybridMultilevel"/>
    <w:tmpl w:val="7EA401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F9604B"/>
    <w:multiLevelType w:val="hybridMultilevel"/>
    <w:tmpl w:val="43C8B9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D76CF2"/>
    <w:multiLevelType w:val="hybridMultilevel"/>
    <w:tmpl w:val="977ABD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641B63"/>
    <w:multiLevelType w:val="hybridMultilevel"/>
    <w:tmpl w:val="B89A74A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94C2ACD"/>
    <w:multiLevelType w:val="multilevel"/>
    <w:tmpl w:val="816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670B6E"/>
    <w:multiLevelType w:val="hybridMultilevel"/>
    <w:tmpl w:val="96D02882"/>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6" w15:restartNumberingAfterBreak="0">
    <w:nsid w:val="7B6D57D6"/>
    <w:multiLevelType w:val="hybridMultilevel"/>
    <w:tmpl w:val="EE98F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5879624">
    <w:abstractNumId w:val="7"/>
  </w:num>
  <w:num w:numId="2" w16cid:durableId="980377981">
    <w:abstractNumId w:val="16"/>
  </w:num>
  <w:num w:numId="3" w16cid:durableId="1497262689">
    <w:abstractNumId w:val="23"/>
  </w:num>
  <w:num w:numId="4" w16cid:durableId="103307851">
    <w:abstractNumId w:val="19"/>
  </w:num>
  <w:num w:numId="5" w16cid:durableId="891506469">
    <w:abstractNumId w:val="26"/>
  </w:num>
  <w:num w:numId="6" w16cid:durableId="1267738492">
    <w:abstractNumId w:val="5"/>
  </w:num>
  <w:num w:numId="7" w16cid:durableId="1241909367">
    <w:abstractNumId w:val="13"/>
  </w:num>
  <w:num w:numId="8" w16cid:durableId="1778258277">
    <w:abstractNumId w:val="6"/>
  </w:num>
  <w:num w:numId="9" w16cid:durableId="1224873874">
    <w:abstractNumId w:val="22"/>
  </w:num>
  <w:num w:numId="10" w16cid:durableId="1829662629">
    <w:abstractNumId w:val="4"/>
  </w:num>
  <w:num w:numId="11" w16cid:durableId="1382749270">
    <w:abstractNumId w:val="18"/>
  </w:num>
  <w:num w:numId="12" w16cid:durableId="1059285436">
    <w:abstractNumId w:val="10"/>
  </w:num>
  <w:num w:numId="13" w16cid:durableId="110051825">
    <w:abstractNumId w:val="0"/>
  </w:num>
  <w:num w:numId="14" w16cid:durableId="2125030224">
    <w:abstractNumId w:val="25"/>
  </w:num>
  <w:num w:numId="15" w16cid:durableId="1816604998">
    <w:abstractNumId w:val="2"/>
  </w:num>
  <w:num w:numId="16" w16cid:durableId="1678851486">
    <w:abstractNumId w:val="3"/>
  </w:num>
  <w:num w:numId="17" w16cid:durableId="402725136">
    <w:abstractNumId w:val="20"/>
  </w:num>
  <w:num w:numId="18" w16cid:durableId="2124688560">
    <w:abstractNumId w:val="21"/>
  </w:num>
  <w:num w:numId="19" w16cid:durableId="1385637915">
    <w:abstractNumId w:val="11"/>
  </w:num>
  <w:num w:numId="20" w16cid:durableId="1158887972">
    <w:abstractNumId w:val="14"/>
  </w:num>
  <w:num w:numId="21" w16cid:durableId="1695378553">
    <w:abstractNumId w:val="12"/>
  </w:num>
  <w:num w:numId="22" w16cid:durableId="2073386484">
    <w:abstractNumId w:val="1"/>
  </w:num>
  <w:num w:numId="23" w16cid:durableId="1882017977">
    <w:abstractNumId w:val="15"/>
  </w:num>
  <w:num w:numId="24" w16cid:durableId="636879492">
    <w:abstractNumId w:val="8"/>
  </w:num>
  <w:num w:numId="25" w16cid:durableId="2081324081">
    <w:abstractNumId w:val="24"/>
  </w:num>
  <w:num w:numId="26" w16cid:durableId="23679348">
    <w:abstractNumId w:val="9"/>
  </w:num>
  <w:num w:numId="27" w16cid:durableId="1759519940">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9F"/>
    <w:rsid w:val="00005699"/>
    <w:rsid w:val="00020402"/>
    <w:rsid w:val="000237B8"/>
    <w:rsid w:val="0003747E"/>
    <w:rsid w:val="00130FA7"/>
    <w:rsid w:val="00136FEF"/>
    <w:rsid w:val="001420E0"/>
    <w:rsid w:val="001F51A3"/>
    <w:rsid w:val="00254EEB"/>
    <w:rsid w:val="00257903"/>
    <w:rsid w:val="002925A3"/>
    <w:rsid w:val="002C1CB2"/>
    <w:rsid w:val="002E430F"/>
    <w:rsid w:val="002E70E4"/>
    <w:rsid w:val="00323E6E"/>
    <w:rsid w:val="00346E9C"/>
    <w:rsid w:val="00354FB7"/>
    <w:rsid w:val="00355FAB"/>
    <w:rsid w:val="00391997"/>
    <w:rsid w:val="003D5697"/>
    <w:rsid w:val="003E219F"/>
    <w:rsid w:val="00416834"/>
    <w:rsid w:val="004C140E"/>
    <w:rsid w:val="0050500F"/>
    <w:rsid w:val="005843B3"/>
    <w:rsid w:val="005A65D5"/>
    <w:rsid w:val="005B1D87"/>
    <w:rsid w:val="006164C7"/>
    <w:rsid w:val="00624FFA"/>
    <w:rsid w:val="0065253B"/>
    <w:rsid w:val="00654861"/>
    <w:rsid w:val="00660FDA"/>
    <w:rsid w:val="0066359F"/>
    <w:rsid w:val="00665286"/>
    <w:rsid w:val="0067434C"/>
    <w:rsid w:val="00687C79"/>
    <w:rsid w:val="00696170"/>
    <w:rsid w:val="006A67C5"/>
    <w:rsid w:val="006B1555"/>
    <w:rsid w:val="006D4DD6"/>
    <w:rsid w:val="006F520A"/>
    <w:rsid w:val="0070383C"/>
    <w:rsid w:val="007349DC"/>
    <w:rsid w:val="007536F4"/>
    <w:rsid w:val="007906A9"/>
    <w:rsid w:val="007A489D"/>
    <w:rsid w:val="007C59F0"/>
    <w:rsid w:val="007E289B"/>
    <w:rsid w:val="00816F81"/>
    <w:rsid w:val="0082702E"/>
    <w:rsid w:val="00886D47"/>
    <w:rsid w:val="008A0EB7"/>
    <w:rsid w:val="008B249F"/>
    <w:rsid w:val="008D2326"/>
    <w:rsid w:val="00A12886"/>
    <w:rsid w:val="00A351F0"/>
    <w:rsid w:val="00A422C8"/>
    <w:rsid w:val="00A44190"/>
    <w:rsid w:val="00A96F8F"/>
    <w:rsid w:val="00AE12A8"/>
    <w:rsid w:val="00AE18EA"/>
    <w:rsid w:val="00B32E24"/>
    <w:rsid w:val="00C12E1D"/>
    <w:rsid w:val="00C54B98"/>
    <w:rsid w:val="00C5645C"/>
    <w:rsid w:val="00C80C3E"/>
    <w:rsid w:val="00C8798E"/>
    <w:rsid w:val="00CB02A9"/>
    <w:rsid w:val="00CD450D"/>
    <w:rsid w:val="00D23881"/>
    <w:rsid w:val="00D56B80"/>
    <w:rsid w:val="00D866D9"/>
    <w:rsid w:val="00D94176"/>
    <w:rsid w:val="00D95236"/>
    <w:rsid w:val="00DA08F2"/>
    <w:rsid w:val="00DB3DD4"/>
    <w:rsid w:val="00DC502F"/>
    <w:rsid w:val="00DD76A1"/>
    <w:rsid w:val="00DE097D"/>
    <w:rsid w:val="00E03A66"/>
    <w:rsid w:val="00E15894"/>
    <w:rsid w:val="00E54835"/>
    <w:rsid w:val="00E82B9F"/>
    <w:rsid w:val="00EA1B0D"/>
    <w:rsid w:val="00ED6AB9"/>
    <w:rsid w:val="00EF683C"/>
    <w:rsid w:val="00F03B75"/>
    <w:rsid w:val="00F25B02"/>
    <w:rsid w:val="00F406BE"/>
    <w:rsid w:val="00F5212E"/>
    <w:rsid w:val="00F778BD"/>
    <w:rsid w:val="00F906CD"/>
    <w:rsid w:val="00FB7033"/>
    <w:rsid w:val="00FC7539"/>
    <w:rsid w:val="00FE7136"/>
    <w:rsid w:val="00FF5786"/>
    <w:rsid w:val="00FF7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B2D98"/>
  <w15:chartTrackingRefBased/>
  <w15:docId w15:val="{FB3B7007-71C7-8A40-88DD-6C8BF405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19F"/>
  </w:style>
  <w:style w:type="paragraph" w:styleId="Heading1">
    <w:name w:val="heading 1"/>
    <w:basedOn w:val="Normal"/>
    <w:next w:val="Normal"/>
    <w:link w:val="Heading1Char"/>
    <w:uiPriority w:val="9"/>
    <w:qFormat/>
    <w:rsid w:val="003E2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2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E2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2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E2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19F"/>
    <w:rPr>
      <w:rFonts w:eastAsiaTheme="majorEastAsia" w:cstheme="majorBidi"/>
      <w:color w:val="272727" w:themeColor="text1" w:themeTint="D8"/>
    </w:rPr>
  </w:style>
  <w:style w:type="paragraph" w:styleId="Title">
    <w:name w:val="Title"/>
    <w:basedOn w:val="Normal"/>
    <w:next w:val="Normal"/>
    <w:link w:val="TitleChar"/>
    <w:uiPriority w:val="10"/>
    <w:qFormat/>
    <w:rsid w:val="003E2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19F"/>
    <w:pPr>
      <w:spacing w:before="160"/>
      <w:jc w:val="center"/>
    </w:pPr>
    <w:rPr>
      <w:i/>
      <w:iCs/>
      <w:color w:val="404040" w:themeColor="text1" w:themeTint="BF"/>
    </w:rPr>
  </w:style>
  <w:style w:type="character" w:customStyle="1" w:styleId="QuoteChar">
    <w:name w:val="Quote Char"/>
    <w:basedOn w:val="DefaultParagraphFont"/>
    <w:link w:val="Quote"/>
    <w:uiPriority w:val="29"/>
    <w:rsid w:val="003E219F"/>
    <w:rPr>
      <w:i/>
      <w:iCs/>
      <w:color w:val="404040" w:themeColor="text1" w:themeTint="BF"/>
    </w:rPr>
  </w:style>
  <w:style w:type="paragraph" w:styleId="ListParagraph">
    <w:name w:val="List Paragraph"/>
    <w:basedOn w:val="Normal"/>
    <w:uiPriority w:val="34"/>
    <w:qFormat/>
    <w:rsid w:val="003E219F"/>
    <w:pPr>
      <w:ind w:left="720"/>
      <w:contextualSpacing/>
    </w:pPr>
  </w:style>
  <w:style w:type="character" w:styleId="IntenseEmphasis">
    <w:name w:val="Intense Emphasis"/>
    <w:basedOn w:val="DefaultParagraphFont"/>
    <w:uiPriority w:val="21"/>
    <w:qFormat/>
    <w:rsid w:val="003E219F"/>
    <w:rPr>
      <w:i/>
      <w:iCs/>
      <w:color w:val="0F4761" w:themeColor="accent1" w:themeShade="BF"/>
    </w:rPr>
  </w:style>
  <w:style w:type="paragraph" w:styleId="IntenseQuote">
    <w:name w:val="Intense Quote"/>
    <w:basedOn w:val="Normal"/>
    <w:next w:val="Normal"/>
    <w:link w:val="IntenseQuoteChar"/>
    <w:uiPriority w:val="30"/>
    <w:qFormat/>
    <w:rsid w:val="003E2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19F"/>
    <w:rPr>
      <w:i/>
      <w:iCs/>
      <w:color w:val="0F4761" w:themeColor="accent1" w:themeShade="BF"/>
    </w:rPr>
  </w:style>
  <w:style w:type="character" w:styleId="IntenseReference">
    <w:name w:val="Intense Reference"/>
    <w:basedOn w:val="DefaultParagraphFont"/>
    <w:uiPriority w:val="32"/>
    <w:qFormat/>
    <w:rsid w:val="003E219F"/>
    <w:rPr>
      <w:b/>
      <w:bCs/>
      <w:smallCaps/>
      <w:color w:val="0F4761" w:themeColor="accent1" w:themeShade="BF"/>
      <w:spacing w:val="5"/>
    </w:rPr>
  </w:style>
  <w:style w:type="paragraph" w:styleId="NoSpacing">
    <w:name w:val="No Spacing"/>
    <w:link w:val="NoSpacingChar"/>
    <w:uiPriority w:val="1"/>
    <w:qFormat/>
    <w:rsid w:val="003E219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E219F"/>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3E219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E219F"/>
    <w:pPr>
      <w:spacing w:before="120" w:after="0"/>
    </w:pPr>
    <w:rPr>
      <w:b/>
      <w:bCs/>
      <w:i/>
      <w:iCs/>
    </w:rPr>
  </w:style>
  <w:style w:type="character" w:styleId="Hyperlink">
    <w:name w:val="Hyperlink"/>
    <w:basedOn w:val="DefaultParagraphFont"/>
    <w:uiPriority w:val="99"/>
    <w:unhideWhenUsed/>
    <w:rsid w:val="003E219F"/>
    <w:rPr>
      <w:color w:val="467886" w:themeColor="hyperlink"/>
      <w:u w:val="single"/>
    </w:rPr>
  </w:style>
  <w:style w:type="paragraph" w:styleId="TOC2">
    <w:name w:val="toc 2"/>
    <w:basedOn w:val="Normal"/>
    <w:next w:val="Normal"/>
    <w:autoRedefine/>
    <w:uiPriority w:val="39"/>
    <w:unhideWhenUsed/>
    <w:rsid w:val="003E219F"/>
    <w:pPr>
      <w:spacing w:before="120" w:after="0"/>
      <w:ind w:left="240"/>
    </w:pPr>
    <w:rPr>
      <w:b/>
      <w:bCs/>
      <w:sz w:val="22"/>
      <w:szCs w:val="22"/>
    </w:rPr>
  </w:style>
  <w:style w:type="paragraph" w:styleId="TOC3">
    <w:name w:val="toc 3"/>
    <w:basedOn w:val="Normal"/>
    <w:next w:val="Normal"/>
    <w:autoRedefine/>
    <w:uiPriority w:val="39"/>
    <w:unhideWhenUsed/>
    <w:rsid w:val="003E219F"/>
    <w:pPr>
      <w:spacing w:after="0"/>
      <w:ind w:left="480"/>
    </w:pPr>
    <w:rPr>
      <w:sz w:val="20"/>
      <w:szCs w:val="20"/>
    </w:rPr>
  </w:style>
  <w:style w:type="paragraph" w:styleId="TOC4">
    <w:name w:val="toc 4"/>
    <w:basedOn w:val="Normal"/>
    <w:next w:val="Normal"/>
    <w:autoRedefine/>
    <w:uiPriority w:val="39"/>
    <w:semiHidden/>
    <w:unhideWhenUsed/>
    <w:rsid w:val="003E219F"/>
    <w:pPr>
      <w:spacing w:after="0"/>
      <w:ind w:left="720"/>
    </w:pPr>
    <w:rPr>
      <w:sz w:val="20"/>
      <w:szCs w:val="20"/>
    </w:rPr>
  </w:style>
  <w:style w:type="paragraph" w:styleId="TOC5">
    <w:name w:val="toc 5"/>
    <w:basedOn w:val="Normal"/>
    <w:next w:val="Normal"/>
    <w:autoRedefine/>
    <w:uiPriority w:val="39"/>
    <w:semiHidden/>
    <w:unhideWhenUsed/>
    <w:rsid w:val="003E219F"/>
    <w:pPr>
      <w:spacing w:after="0"/>
      <w:ind w:left="960"/>
    </w:pPr>
    <w:rPr>
      <w:sz w:val="20"/>
      <w:szCs w:val="20"/>
    </w:rPr>
  </w:style>
  <w:style w:type="paragraph" w:styleId="TOC6">
    <w:name w:val="toc 6"/>
    <w:basedOn w:val="Normal"/>
    <w:next w:val="Normal"/>
    <w:autoRedefine/>
    <w:uiPriority w:val="39"/>
    <w:semiHidden/>
    <w:unhideWhenUsed/>
    <w:rsid w:val="003E219F"/>
    <w:pPr>
      <w:spacing w:after="0"/>
      <w:ind w:left="1200"/>
    </w:pPr>
    <w:rPr>
      <w:sz w:val="20"/>
      <w:szCs w:val="20"/>
    </w:rPr>
  </w:style>
  <w:style w:type="paragraph" w:styleId="TOC7">
    <w:name w:val="toc 7"/>
    <w:basedOn w:val="Normal"/>
    <w:next w:val="Normal"/>
    <w:autoRedefine/>
    <w:uiPriority w:val="39"/>
    <w:semiHidden/>
    <w:unhideWhenUsed/>
    <w:rsid w:val="003E219F"/>
    <w:pPr>
      <w:spacing w:after="0"/>
      <w:ind w:left="1440"/>
    </w:pPr>
    <w:rPr>
      <w:sz w:val="20"/>
      <w:szCs w:val="20"/>
    </w:rPr>
  </w:style>
  <w:style w:type="paragraph" w:styleId="TOC8">
    <w:name w:val="toc 8"/>
    <w:basedOn w:val="Normal"/>
    <w:next w:val="Normal"/>
    <w:autoRedefine/>
    <w:uiPriority w:val="39"/>
    <w:semiHidden/>
    <w:unhideWhenUsed/>
    <w:rsid w:val="003E219F"/>
    <w:pPr>
      <w:spacing w:after="0"/>
      <w:ind w:left="1680"/>
    </w:pPr>
    <w:rPr>
      <w:sz w:val="20"/>
      <w:szCs w:val="20"/>
    </w:rPr>
  </w:style>
  <w:style w:type="paragraph" w:styleId="TOC9">
    <w:name w:val="toc 9"/>
    <w:basedOn w:val="Normal"/>
    <w:next w:val="Normal"/>
    <w:autoRedefine/>
    <w:uiPriority w:val="39"/>
    <w:semiHidden/>
    <w:unhideWhenUsed/>
    <w:rsid w:val="003E219F"/>
    <w:pPr>
      <w:spacing w:after="0"/>
      <w:ind w:left="1920"/>
    </w:pPr>
    <w:rPr>
      <w:sz w:val="20"/>
      <w:szCs w:val="20"/>
    </w:rPr>
  </w:style>
  <w:style w:type="character" w:styleId="Strong">
    <w:name w:val="Strong"/>
    <w:basedOn w:val="DefaultParagraphFont"/>
    <w:uiPriority w:val="22"/>
    <w:qFormat/>
    <w:rsid w:val="00FB7033"/>
    <w:rPr>
      <w:b/>
      <w:bCs/>
    </w:rPr>
  </w:style>
  <w:style w:type="character" w:styleId="Emphasis">
    <w:name w:val="Emphasis"/>
    <w:basedOn w:val="DefaultParagraphFont"/>
    <w:uiPriority w:val="20"/>
    <w:qFormat/>
    <w:rsid w:val="0066359F"/>
    <w:rPr>
      <w:i/>
      <w:iCs/>
    </w:rPr>
  </w:style>
  <w:style w:type="table" w:styleId="TableGrid">
    <w:name w:val="Table Grid"/>
    <w:basedOn w:val="TableNormal"/>
    <w:uiPriority w:val="39"/>
    <w:rsid w:val="00DE0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D232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D232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8D232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6A67C5"/>
    <w:rPr>
      <w:color w:val="605E5C"/>
      <w:shd w:val="clear" w:color="auto" w:fill="E1DFDD"/>
    </w:rPr>
  </w:style>
  <w:style w:type="character" w:styleId="FollowedHyperlink">
    <w:name w:val="FollowedHyperlink"/>
    <w:basedOn w:val="DefaultParagraphFont"/>
    <w:uiPriority w:val="99"/>
    <w:semiHidden/>
    <w:unhideWhenUsed/>
    <w:rsid w:val="006A67C5"/>
    <w:rPr>
      <w:color w:val="96607D" w:themeColor="followedHyperlink"/>
      <w:u w:val="single"/>
    </w:rPr>
  </w:style>
  <w:style w:type="paragraph" w:styleId="Header">
    <w:name w:val="header"/>
    <w:basedOn w:val="Normal"/>
    <w:link w:val="HeaderChar"/>
    <w:uiPriority w:val="99"/>
    <w:unhideWhenUsed/>
    <w:rsid w:val="00323E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E6E"/>
  </w:style>
  <w:style w:type="paragraph" w:styleId="Footer">
    <w:name w:val="footer"/>
    <w:basedOn w:val="Normal"/>
    <w:link w:val="FooterChar"/>
    <w:uiPriority w:val="99"/>
    <w:unhideWhenUsed/>
    <w:rsid w:val="00323E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E6E"/>
  </w:style>
  <w:style w:type="paragraph" w:styleId="NormalWeb">
    <w:name w:val="Normal (Web)"/>
    <w:basedOn w:val="Normal"/>
    <w:uiPriority w:val="99"/>
    <w:semiHidden/>
    <w:unhideWhenUsed/>
    <w:rsid w:val="00346E9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346E9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346E9C"/>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46E9C"/>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346E9C"/>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opscience.iop.org/article/10.1088/1742-6596/1714/1/012045/pdf" TargetMode="External"/><Relationship Id="rId18" Type="http://schemas.openxmlformats.org/officeDocument/2006/relationships/hyperlink" Target="https://media.neliti.com/media/publications/590136-advancements-and-best-practices-in-data-a5521663.pdf?exp=1784026765&amp;kid=1&amp;sig=a8YddufE9rC5MH7Gj_nP4SnXfOEVtCq4WqTdVC7v2Oo" TargetMode="External"/><Relationship Id="rId26" Type="http://schemas.openxmlformats.org/officeDocument/2006/relationships/hyperlink" Target="https://sites.wp.odu.edu/cjmcdonald/wp-content/uploads/sites/33929/2023/12/Equifax-Data-Breach-of-2017-1.pdf" TargetMode="External"/><Relationship Id="rId21" Type="http://schemas.openxmlformats.org/officeDocument/2006/relationships/hyperlink" Target="https://ieeexplore.ieee.org/stamp/stamp.jsp?arnumber=8383675" TargetMode="External"/><Relationship Id="rId34" Type="http://schemas.openxmlformats.org/officeDocument/2006/relationships/hyperlink" Target="https://www.mdpi.com/2624-800X/6/1/20" TargetMode="External"/><Relationship Id="rId7" Type="http://schemas.openxmlformats.org/officeDocument/2006/relationships/endnotes" Target="endnotes.xml"/><Relationship Id="rId12" Type="http://schemas.openxmlformats.org/officeDocument/2006/relationships/hyperlink" Target="https://www.researchgate.net/profile/Omolola-Kufile/publication/393543073_Hybrid_Workforce_Governance_Models_A_Technical_Review_of_Digital_Monitoring_Systems_Productivity_Analytics_and_Adaptive_Engagement_Frameworks/links/687c403f4f72461c714f6cd6/Hybrid-Workforce-Governance-Models-A-Technical-Review-of-Digital-Monitoring-Systems-Productivity-Analytics-and-Adaptive-Engagement-Frameworks.pdf" TargetMode="External"/><Relationship Id="rId17" Type="http://schemas.openxmlformats.org/officeDocument/2006/relationships/hyperlink" Target="https://www.rcolomo.com/papers/397.pdf" TargetMode="External"/><Relationship Id="rId25" Type="http://schemas.openxmlformats.org/officeDocument/2006/relationships/hyperlink" Target="https://jyx.jyu.fi/bitstreams/8d27570c-2192-4c17-9619-7a3ddc19260c/download" TargetMode="External"/><Relationship Id="rId33" Type="http://schemas.openxmlformats.org/officeDocument/2006/relationships/hyperlink" Target="https://cyberdefensereview.army.mil/Portals/6/Documents/2026-in-press/CDR_IP_Styran.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l.acm.org/doi/pdf/10.1145/2994475.2994476" TargetMode="External"/><Relationship Id="rId20" Type="http://schemas.openxmlformats.org/officeDocument/2006/relationships/hyperlink" Target="https://www.icck.org/filebob/uploads/storage/TC_833pzMkbR1cSwIeAE.pdf" TargetMode="External"/><Relationship Id="rId29" Type="http://schemas.openxmlformats.org/officeDocument/2006/relationships/hyperlink" Target="https://www.researchgate.net/profile/Rhoda-Ajayi2/publication/388753973_IT_Service_Management_and_Configuration_Management_Database_for_Enhancing_Efficiency_and_Compliance/links/67a4caec96e7fb48b9b97839/IT-Service-Management-and-Configuration-Management-Database-for-Enhancing-Efficiency-and-Complia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335404794_An_Exploration_of_the_Evolving_Reporting_Organizational_Structure_for_the_Chief_Information_Security_Officer_CISO_Function" TargetMode="External"/><Relationship Id="rId32" Type="http://schemas.openxmlformats.org/officeDocument/2006/relationships/hyperlink" Target="https://d1wqtxts1xzle7.cloudfront.net/119498482/SR241031044044-libre.pdf?1731345158=&amp;response-content-disposition=inline%3B+filename%3DThe_Importance_of_IT_Risk_Assessments_in.pdf&amp;Expires=1785836246&amp;Signature=D1s6HSKk1Xs6wYytYnR5WB-tAbxSMKfZDWT6-~Y2JsiGniyczneGfnO750gW0a7J8ilDiNERKMjkBL7yrP-nAvHKNbVssQrhjWTxNBc2P50gFjld1Aj~~oxbWJWR7ULmkDxho2YR3bkYuO1voSQjUsUl6Jk8jzM~nd~SUhoJnTJGsDtYeApUem0n4cRi3AnEVm7C3mJk9eriIEIU-839fftllmkRIdM6eJPHOz2LJpF3cUYDMv2rVr~CmRrHYMWHYHKu~ddOojZtV8g7KIAjyaot6hW6y1PnAdwhFIJUNwiL00osbFSc2PGTzBSEBzam9NisWhbOzmoKlnvOHCH-Ug__&amp;Key-Pair-Id=APKAJLOHF5GGSLRBV4ZA" TargetMode="Externa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researchgate.net/profile/Joseph_Brickley/publication/360492447_Policy_of_Least_Privilege_and_Segregation_of_Duties_their_Deployment_Application_Effectiveness/links/627a67b7973bbb29cc721b3c/Policy-of-Least-Privilege-and-Segregation-of-Duties-their-Deployment-Application-Effectiveness.pdf" TargetMode="External"/><Relationship Id="rId23" Type="http://schemas.openxmlformats.org/officeDocument/2006/relationships/hyperlink" Target="https://complexdiscovery.com/wp-content/uploads/2022/11/EPRS-BRI-2021-689333-EN.pdf" TargetMode="External"/><Relationship Id="rId28" Type="http://schemas.openxmlformats.org/officeDocument/2006/relationships/hyperlink" Target="https://ijeret.org/index.php/ijeret/article/view/525/502"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books.google.co.uk/books?hl=en&amp;lr=&amp;id=sELJEAAAQBAJ&amp;oi=fnd&amp;pg=PP1&amp;dq=soar+automation&amp;ots=W9-jVeSMjw&amp;sig=ZLOI-Sm_KdJQgFMH9LMnjfJAXTc" TargetMode="External"/><Relationship Id="rId31" Type="http://schemas.openxmlformats.org/officeDocument/2006/relationships/hyperlink" Target="https://journals.sagepub.com/doi/pdf/10.1177/031289622513831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arxiv.org/abs/2410.20611" TargetMode="External"/><Relationship Id="rId22" Type="http://schemas.openxmlformats.org/officeDocument/2006/relationships/hyperlink" Target="https://d1wqtxts1xzle7.cloudfront.net/119426337/1060-libre.pdf?1731057028=&amp;response-content-disposition=inline%3B+filename%3DData_Privacy_Laws_and_Compliance_A_Compa.pdf&amp;Expires=1784026775&amp;Signature=dKAzVMLqwDUwyBdXZ3A-GfFlO-4yW2ncZyQrW9L6q-8tlE0IGcFF9taAXdepEyCM1qs3e83fFTpiDObr8xj3XzTOhhdFE783BeQ8v1OHyY50aNUqko9w2yPyyOmFPDd5q8Tlw~Cvd7JPxaRmSoWIHan1sIoqyXDEwoF9PGpolXSin86681dAxxrNy6jkURgo0WdNk6vfnKYOQugq9KowfCPmIAtA8KORFCMBSZqZ4rKt9ihtxR6x9XSzBZW8t57R1oMUvVB~ONGf5jsWqQNqcYzEdMBguiACc3RP8VxzxurhHYgrpZlbS5CbNFlbwPvJlnFUNoZNucUNR3KNOoM4zg__&amp;Key-Pair-Id=APKAJLOHF5GGSLRBV4ZA" TargetMode="External"/><Relationship Id="rId27" Type="http://schemas.openxmlformats.org/officeDocument/2006/relationships/hyperlink" Target="https://d1wqtxts1xzle7.cloudfront.net/84997000/dodiya-2021-ijca-921718-libre.pdf?1650994684=&amp;response-content-disposition=inline%3B+filename%3DOrganic_Matter_Mineral_Surface_Relations.pdf&amp;Expires=1784632408&amp;Signature=Ul35S7CV8E0hdHaWIRIJdxwmhRQO0iLRMjI~WyYWNKi7kp2GQWZsHf4dBylx02fApGaGH7iO64XmxKdjo5MKH4A2CqgC452TK5ZybEAOwn2xuvdnMuilcbLlRytPS6IJqvP~nRUJcsx9UfSkS64Fh~Om3uS9lB1OA3IB3oR4ue5LL0GIOIrTtTO2laJN140NiiGBV-mIj9u1~CEMMKYNakVnkKjZ6zpFeQ8MuzMcs4-LuhMOiQSkAzutgnYcAfHdbZ4PTq-Ahz23lpI6~i3fKj8F056UzXo5YWg-DueYb9ctNb~0qtFXEe7m0B2-UwFmBodTDJxm5Vh~SG6H8NH2PQ__&amp;Key-Pair-Id=APKAJLOHF5GGSLRBV4ZA" TargetMode="External"/><Relationship Id="rId30" Type="http://schemas.openxmlformats.org/officeDocument/2006/relationships/hyperlink" Target="https://insidecybersecurity.com/sites/insidecybersecurity.com/files/documents/2023/aug/cs2023_0172b.pdf" TargetMode="External"/><Relationship Id="rId35" Type="http://schemas.openxmlformats.org/officeDocument/2006/relationships/hyperlink" Target="https://d1wqtxts1xzle7.cloudfront.net/131977796/From_Detection_to_Action_A_Concept_Based_Framework_to_Reduce_Dwell_Time_in_IT_Infrastructure-libre.pdf?1772586920=&amp;response-content-disposition=inline%3B+filename%3DFrom_Detection_to_Action_A_Concept_Based.pdf&amp;Expires=1785836848&amp;Signature=LUHnvP-FHlNJI5Bl8Q4HJeW7j4fOaXeSr93y9Bu7o9YRtKB64lT-KlfPL68XSEcUWHxt8V5aY9sfyxp9TT1QdZQuFgxi18TnJBlE6LkH~ZHdIZkxDxcZOC9Da8h5nMh81WPSE9G2ftKhC7nejKUMbeWoIAmxd5lqEzq2EfyEAxW5KfUZqqCkc8dmi2tWm44Y14xiZd-ez-Bo8Orwlvuy0pKdwrgszJQi4hMivGuGEVyHgQdlGexYhWjEAW9S4OLUuBDhCS8pnxvuI-~6eiNcgMrutom-hB~IqEpEDA9R3HDzZ8ylmAWzzH9Nq7If5srqRTulAZQ~J6HePM1UPBG-7A__&amp;Key-Pair-Id=APKAJLOHF5GGSLRBV4ZA"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66902579F32AD641AF535723BDBC4758"/>
        <w:category>
          <w:name w:val="General"/>
          <w:gallery w:val="placeholder"/>
        </w:category>
        <w:types>
          <w:type w:val="bbPlcHdr"/>
        </w:types>
        <w:behaviors>
          <w:behavior w:val="content"/>
        </w:behaviors>
        <w:guid w:val="{0F8DD4C0-B5BF-DE45-BCCA-AD0E43830AB8}"/>
      </w:docPartPr>
      <w:docPartBody>
        <w:p w:rsidR="004E75D3" w:rsidRDefault="008F4859" w:rsidP="008F4859">
          <w:pPr>
            <w:pStyle w:val="66902579F32AD641AF535723BDBC4758"/>
          </w:pPr>
          <w:r>
            <w:rPr>
              <w:rFonts w:asciiTheme="majorHAnsi" w:eastAsiaTheme="majorEastAsia" w:hAnsiTheme="majorHAnsi" w:cstheme="majorBidi"/>
              <w:caps/>
              <w:color w:val="156082" w:themeColor="accent1"/>
              <w:sz w:val="80"/>
              <w:szCs w:val="80"/>
            </w:rPr>
            <w:t>[Document title]</w:t>
          </w:r>
        </w:p>
      </w:docPartBody>
    </w:docPart>
    <w:docPart>
      <w:docPartPr>
        <w:name w:val="4761C14540AACA4D83007772241DEFC0"/>
        <w:category>
          <w:name w:val="General"/>
          <w:gallery w:val="placeholder"/>
        </w:category>
        <w:types>
          <w:type w:val="bbPlcHdr"/>
        </w:types>
        <w:behaviors>
          <w:behavior w:val="content"/>
        </w:behaviors>
        <w:guid w:val="{C83A6A90-CE0D-0D43-B899-697956E62756}"/>
      </w:docPartPr>
      <w:docPartBody>
        <w:p w:rsidR="004E75D3" w:rsidRDefault="008F4859" w:rsidP="008F4859">
          <w:pPr>
            <w:pStyle w:val="4761C14540AACA4D83007772241DEFC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859"/>
    <w:rsid w:val="000237B8"/>
    <w:rsid w:val="00250B54"/>
    <w:rsid w:val="00254EEB"/>
    <w:rsid w:val="002A4C47"/>
    <w:rsid w:val="00353492"/>
    <w:rsid w:val="004D3936"/>
    <w:rsid w:val="004E75D3"/>
    <w:rsid w:val="00654861"/>
    <w:rsid w:val="00690FD3"/>
    <w:rsid w:val="007A183B"/>
    <w:rsid w:val="00886D47"/>
    <w:rsid w:val="008B269E"/>
    <w:rsid w:val="008F4859"/>
    <w:rsid w:val="00977C38"/>
    <w:rsid w:val="00D97499"/>
    <w:rsid w:val="00DB3DD4"/>
    <w:rsid w:val="00E03A66"/>
    <w:rsid w:val="00E15894"/>
    <w:rsid w:val="00F03B75"/>
    <w:rsid w:val="00F406BE"/>
    <w:rsid w:val="00F778BD"/>
    <w:rsid w:val="00FB7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902579F32AD641AF535723BDBC4758">
    <w:name w:val="66902579F32AD641AF535723BDBC4758"/>
    <w:rsid w:val="008F4859"/>
  </w:style>
  <w:style w:type="paragraph" w:customStyle="1" w:styleId="4761C14540AACA4D83007772241DEFC0">
    <w:name w:val="4761C14540AACA4D83007772241DEFC0"/>
    <w:rsid w:val="008F4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8D0AF-1939-484D-BF43-130321B7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23</Pages>
  <Words>7755</Words>
  <Characters>44207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
  <LinksUpToDate>false</LinksUpToDate>
  <CharactersWithSpaces>51859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Research in case scenario in Data Security and Compliance</dc:subject>
  <dc:creator>Lucas Charles Adouko (2424749)</dc:creator>
  <cp:keywords/>
  <dc:description/>
  <cp:lastModifiedBy>Lucas Charles Adouko (2424749)</cp:lastModifiedBy>
  <cp:revision>56</cp:revision>
  <dcterms:created xsi:type="dcterms:W3CDTF">2026-06-30T09:15:00Z</dcterms:created>
  <dcterms:modified xsi:type="dcterms:W3CDTF">2026-08-04T10:36:00Z</dcterms:modified>
</cp:coreProperties>
</file>