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BDCF1" w14:textId="77777777" w:rsidR="00706968" w:rsidRDefault="00000000">
      <w:r>
        <w:rPr>
          <w:noProof/>
        </w:rPr>
        <w:drawing>
          <wp:inline distT="0" distB="0" distL="0" distR="0" wp14:anchorId="2FA1AC42" wp14:editId="73D81CB8">
            <wp:extent cx="5353685" cy="1310649"/>
            <wp:effectExtent l="0" t="0" r="5715" b="0"/>
            <wp:docPr id="1" name="Imag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2" descr="Discover University of Wales Trinity Saint David"/>
                    <pic:cNvPicPr>
                      <a:picLocks noChangeAspect="1" noChangeArrowheads="1"/>
                    </pic:cNvPicPr>
                  </pic:nvPicPr>
                  <pic:blipFill>
                    <a:blip r:embed="rId9"/>
                    <a:stretch>
                      <a:fillRect/>
                    </a:stretch>
                  </pic:blipFill>
                  <pic:spPr>
                    <a:xfrm>
                      <a:off x="0" y="0"/>
                      <a:ext cx="5485125" cy="1342827"/>
                    </a:xfrm>
                    <a:prstGeom prst="rect">
                      <a:avLst/>
                    </a:prstGeom>
                    <a:noFill/>
                  </pic:spPr>
                </pic:pic>
              </a:graphicData>
            </a:graphic>
          </wp:inline>
        </w:drawing>
      </w:r>
    </w:p>
    <w:p w14:paraId="0467AB0C" w14:textId="77777777" w:rsidR="00706968" w:rsidRDefault="00706968"/>
    <w:p w14:paraId="1819A641" w14:textId="77777777" w:rsidR="00706968" w:rsidRDefault="00000000" w:rsidP="007864F4">
      <w:pPr>
        <w:jc w:val="left"/>
        <w:rPr>
          <w:b/>
          <w:bCs/>
          <w:sz w:val="32"/>
          <w:szCs w:val="28"/>
        </w:rPr>
      </w:pPr>
      <w:r>
        <w:rPr>
          <w:b/>
          <w:bCs/>
          <w:sz w:val="32"/>
          <w:szCs w:val="28"/>
        </w:rPr>
        <w:t>Master of Business Administration</w:t>
      </w:r>
    </w:p>
    <w:p w14:paraId="011B3414" w14:textId="6AE3CAE6" w:rsidR="00706968" w:rsidRDefault="00000000" w:rsidP="007864F4">
      <w:pPr>
        <w:jc w:val="left"/>
        <w:rPr>
          <w:b/>
          <w:bCs/>
          <w:sz w:val="32"/>
          <w:szCs w:val="28"/>
        </w:rPr>
      </w:pPr>
      <w:r>
        <w:rPr>
          <w:b/>
          <w:bCs/>
          <w:sz w:val="32"/>
          <w:szCs w:val="28"/>
        </w:rPr>
        <w:t xml:space="preserve">Module Code and title: </w:t>
      </w:r>
      <w:r>
        <w:rPr>
          <w:sz w:val="32"/>
          <w:szCs w:val="28"/>
        </w:rPr>
        <w:t>LCBM7026 International Marketing: Principles and Practices</w:t>
      </w:r>
    </w:p>
    <w:p w14:paraId="48B9145C" w14:textId="449900FB" w:rsidR="00706968" w:rsidRPr="007864F4" w:rsidRDefault="00000000" w:rsidP="007864F4">
      <w:pPr>
        <w:jc w:val="left"/>
        <w:rPr>
          <w:b/>
          <w:bCs/>
          <w:sz w:val="32"/>
          <w:szCs w:val="28"/>
        </w:rPr>
      </w:pPr>
      <w:r>
        <w:rPr>
          <w:b/>
          <w:bCs/>
          <w:sz w:val="32"/>
          <w:szCs w:val="28"/>
        </w:rPr>
        <w:t xml:space="preserve">Assignment title: </w:t>
      </w:r>
      <w:r>
        <w:rPr>
          <w:sz w:val="32"/>
          <w:szCs w:val="28"/>
        </w:rPr>
        <w:t>International Marketing: Principles and Practices</w:t>
      </w:r>
    </w:p>
    <w:p w14:paraId="00323690" w14:textId="1ABF1D8C" w:rsidR="00706968" w:rsidRPr="007864F4" w:rsidRDefault="00000000" w:rsidP="007864F4">
      <w:pPr>
        <w:jc w:val="left"/>
        <w:rPr>
          <w:b/>
          <w:bCs/>
          <w:sz w:val="32"/>
          <w:szCs w:val="28"/>
        </w:rPr>
      </w:pPr>
      <w:r>
        <w:rPr>
          <w:b/>
          <w:bCs/>
          <w:sz w:val="32"/>
          <w:szCs w:val="28"/>
        </w:rPr>
        <w:t xml:space="preserve">Lecturer: </w:t>
      </w:r>
      <w:r w:rsidR="00B7418B">
        <w:rPr>
          <w:b/>
          <w:bCs/>
          <w:sz w:val="32"/>
          <w:szCs w:val="28"/>
        </w:rPr>
        <w:t>Dr</w:t>
      </w:r>
      <w:r w:rsidR="00B47998">
        <w:rPr>
          <w:b/>
          <w:bCs/>
          <w:sz w:val="32"/>
          <w:szCs w:val="28"/>
        </w:rPr>
        <w:t>.</w:t>
      </w:r>
      <w:r w:rsidR="00B7418B">
        <w:rPr>
          <w:b/>
          <w:bCs/>
          <w:sz w:val="32"/>
          <w:szCs w:val="28"/>
        </w:rPr>
        <w:t xml:space="preserve"> </w:t>
      </w:r>
      <w:r w:rsidR="007864F4" w:rsidRPr="007864F4">
        <w:rPr>
          <w:b/>
          <w:bCs/>
          <w:sz w:val="32"/>
          <w:szCs w:val="28"/>
        </w:rPr>
        <w:t>Muhammad Tariq</w:t>
      </w:r>
    </w:p>
    <w:p w14:paraId="0D4B8C66" w14:textId="67CE4C9F" w:rsidR="00706968" w:rsidRDefault="00000000" w:rsidP="007864F4">
      <w:pPr>
        <w:jc w:val="left"/>
        <w:rPr>
          <w:b/>
          <w:bCs/>
          <w:sz w:val="32"/>
          <w:szCs w:val="28"/>
        </w:rPr>
      </w:pPr>
      <w:r>
        <w:rPr>
          <w:b/>
          <w:bCs/>
          <w:sz w:val="32"/>
          <w:szCs w:val="28"/>
        </w:rPr>
        <w:t xml:space="preserve">Student Name: </w:t>
      </w:r>
      <w:r w:rsidR="007864F4">
        <w:rPr>
          <w:b/>
          <w:bCs/>
          <w:sz w:val="32"/>
          <w:szCs w:val="28"/>
        </w:rPr>
        <w:t>Md Ashikur Rahman</w:t>
      </w:r>
    </w:p>
    <w:p w14:paraId="2655ED96" w14:textId="1DC3DC81" w:rsidR="00706968" w:rsidRDefault="00000000" w:rsidP="007864F4">
      <w:pPr>
        <w:jc w:val="left"/>
        <w:rPr>
          <w:b/>
          <w:bCs/>
          <w:sz w:val="32"/>
          <w:szCs w:val="28"/>
        </w:rPr>
      </w:pPr>
      <w:r>
        <w:rPr>
          <w:b/>
          <w:bCs/>
          <w:sz w:val="32"/>
          <w:szCs w:val="28"/>
        </w:rPr>
        <w:t xml:space="preserve">Student ID: </w:t>
      </w:r>
      <w:r w:rsidR="007864F4">
        <w:rPr>
          <w:b/>
          <w:bCs/>
          <w:sz w:val="32"/>
          <w:szCs w:val="28"/>
        </w:rPr>
        <w:t>2421727</w:t>
      </w:r>
    </w:p>
    <w:p w14:paraId="498866BD" w14:textId="77777777" w:rsidR="00706968" w:rsidRDefault="00706968" w:rsidP="007864F4">
      <w:pPr>
        <w:jc w:val="left"/>
        <w:rPr>
          <w:b/>
          <w:bCs/>
          <w:sz w:val="32"/>
          <w:szCs w:val="28"/>
        </w:rPr>
      </w:pPr>
    </w:p>
    <w:p w14:paraId="10DA32EF" w14:textId="2C93CFC4" w:rsidR="00706968" w:rsidRDefault="00000000" w:rsidP="007864F4">
      <w:pPr>
        <w:jc w:val="left"/>
        <w:rPr>
          <w:b/>
          <w:bCs/>
          <w:sz w:val="32"/>
          <w:szCs w:val="28"/>
        </w:rPr>
      </w:pPr>
      <w:r>
        <w:rPr>
          <w:b/>
          <w:bCs/>
          <w:sz w:val="32"/>
          <w:szCs w:val="28"/>
        </w:rPr>
        <w:t xml:space="preserve">Words: </w:t>
      </w:r>
      <w:r w:rsidR="00BC0DDE">
        <w:rPr>
          <w:b/>
          <w:bCs/>
          <w:sz w:val="32"/>
          <w:szCs w:val="28"/>
        </w:rPr>
        <w:t>535</w:t>
      </w:r>
      <w:r w:rsidR="00117D0E">
        <w:rPr>
          <w:b/>
          <w:bCs/>
          <w:sz w:val="32"/>
          <w:szCs w:val="28"/>
        </w:rPr>
        <w:t>0</w:t>
      </w:r>
    </w:p>
    <w:p w14:paraId="1DE0BF3C" w14:textId="77777777" w:rsidR="00706968" w:rsidRDefault="00706968" w:rsidP="007864F4">
      <w:pPr>
        <w:jc w:val="left"/>
        <w:rPr>
          <w:b/>
          <w:bCs/>
          <w:sz w:val="32"/>
          <w:szCs w:val="28"/>
        </w:rPr>
      </w:pPr>
    </w:p>
    <w:p w14:paraId="5215346B" w14:textId="7BA43B78" w:rsidR="00706968" w:rsidRDefault="00000000" w:rsidP="007864F4">
      <w:pPr>
        <w:jc w:val="left"/>
        <w:rPr>
          <w:b/>
          <w:bCs/>
          <w:sz w:val="32"/>
          <w:szCs w:val="28"/>
        </w:rPr>
      </w:pPr>
      <w:r>
        <w:rPr>
          <w:b/>
          <w:bCs/>
          <w:sz w:val="32"/>
          <w:szCs w:val="28"/>
        </w:rPr>
        <w:t xml:space="preserve">Date: </w:t>
      </w:r>
      <w:r w:rsidR="007864F4">
        <w:rPr>
          <w:b/>
          <w:bCs/>
          <w:sz w:val="32"/>
          <w:szCs w:val="28"/>
        </w:rPr>
        <w:t>19.12.2025</w:t>
      </w:r>
    </w:p>
    <w:p w14:paraId="4ACDFE51" w14:textId="77777777" w:rsidR="007864F4" w:rsidRDefault="007864F4" w:rsidP="007864F4">
      <w:pPr>
        <w:jc w:val="left"/>
        <w:rPr>
          <w:b/>
          <w:bCs/>
          <w:sz w:val="32"/>
          <w:szCs w:val="28"/>
        </w:rPr>
      </w:pPr>
    </w:p>
    <w:p w14:paraId="7ADBBACB" w14:textId="77777777" w:rsidR="007864F4" w:rsidRDefault="007864F4" w:rsidP="007864F4">
      <w:pPr>
        <w:jc w:val="left"/>
        <w:rPr>
          <w:b/>
          <w:bCs/>
          <w:sz w:val="32"/>
          <w:szCs w:val="28"/>
        </w:rPr>
      </w:pPr>
    </w:p>
    <w:p w14:paraId="61AA39D9" w14:textId="77777777" w:rsidR="007864F4" w:rsidRDefault="007864F4" w:rsidP="007864F4">
      <w:pPr>
        <w:jc w:val="left"/>
        <w:rPr>
          <w:b/>
          <w:bCs/>
          <w:sz w:val="32"/>
          <w:szCs w:val="28"/>
        </w:rPr>
      </w:pPr>
    </w:p>
    <w:p w14:paraId="185A1EC5" w14:textId="77777777" w:rsidR="007864F4" w:rsidRDefault="007864F4" w:rsidP="007864F4">
      <w:pPr>
        <w:jc w:val="left"/>
        <w:rPr>
          <w:b/>
          <w:bCs/>
          <w:sz w:val="32"/>
          <w:szCs w:val="28"/>
        </w:rPr>
      </w:pPr>
    </w:p>
    <w:sdt>
      <w:sdtPr>
        <w:rPr>
          <w:rFonts w:ascii="Arial" w:eastAsia="Calibri" w:hAnsi="Arial" w:cs="Arial"/>
          <w:color w:val="auto"/>
          <w:sz w:val="24"/>
          <w:szCs w:val="22"/>
          <w:lang w:val="en-GB"/>
        </w:rPr>
        <w:id w:val="-515383596"/>
        <w:docPartObj>
          <w:docPartGallery w:val="Table of Contents"/>
          <w:docPartUnique/>
        </w:docPartObj>
      </w:sdtPr>
      <w:sdtEndPr>
        <w:rPr>
          <w:b/>
          <w:bCs/>
          <w:noProof/>
        </w:rPr>
      </w:sdtEndPr>
      <w:sdtContent>
        <w:p w14:paraId="7E46BBC9" w14:textId="1F3FF78D" w:rsidR="00D322B2" w:rsidRDefault="00D322B2">
          <w:pPr>
            <w:pStyle w:val="TOCHeading"/>
          </w:pPr>
          <w:r>
            <w:t>Table of Contents</w:t>
          </w:r>
        </w:p>
        <w:p w14:paraId="07244803" w14:textId="75AF138A" w:rsidR="00963613" w:rsidRDefault="00D322B2">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r>
            <w:fldChar w:fldCharType="begin"/>
          </w:r>
          <w:r>
            <w:instrText xml:space="preserve"> TOC \o "1-3" \h \z \u </w:instrText>
          </w:r>
          <w:r>
            <w:fldChar w:fldCharType="separate"/>
          </w:r>
          <w:hyperlink w:anchor="_Toc216992300" w:history="1">
            <w:r w:rsidR="00963613" w:rsidRPr="005B294C">
              <w:rPr>
                <w:rStyle w:val="Hyperlink"/>
                <w:noProof/>
              </w:rPr>
              <w:t>1.</w:t>
            </w:r>
            <w:r w:rsidR="00963613">
              <w:rPr>
                <w:rFonts w:asciiTheme="minorHAnsi" w:eastAsiaTheme="minorEastAsia" w:hAnsiTheme="minorHAnsi" w:cstheme="minorBidi"/>
                <w:noProof/>
                <w:kern w:val="2"/>
                <w:szCs w:val="30"/>
                <w:lang w:eastAsia="en-GB" w:bidi="bn-BD"/>
                <w14:ligatures w14:val="standardContextual"/>
              </w:rPr>
              <w:tab/>
            </w:r>
            <w:r w:rsidR="00963613" w:rsidRPr="005B294C">
              <w:rPr>
                <w:rStyle w:val="Hyperlink"/>
                <w:noProof/>
              </w:rPr>
              <w:t>Introduction</w:t>
            </w:r>
            <w:r w:rsidR="00963613">
              <w:rPr>
                <w:noProof/>
                <w:webHidden/>
              </w:rPr>
              <w:tab/>
            </w:r>
            <w:r w:rsidR="00963613">
              <w:rPr>
                <w:noProof/>
                <w:webHidden/>
              </w:rPr>
              <w:fldChar w:fldCharType="begin"/>
            </w:r>
            <w:r w:rsidR="00963613">
              <w:rPr>
                <w:noProof/>
                <w:webHidden/>
              </w:rPr>
              <w:instrText xml:space="preserve"> PAGEREF _Toc216992300 \h </w:instrText>
            </w:r>
            <w:r w:rsidR="00963613">
              <w:rPr>
                <w:noProof/>
                <w:webHidden/>
              </w:rPr>
            </w:r>
            <w:r w:rsidR="00963613">
              <w:rPr>
                <w:noProof/>
                <w:webHidden/>
              </w:rPr>
              <w:fldChar w:fldCharType="separate"/>
            </w:r>
            <w:r w:rsidR="00963613">
              <w:rPr>
                <w:noProof/>
                <w:webHidden/>
              </w:rPr>
              <w:t>5</w:t>
            </w:r>
            <w:r w:rsidR="00963613">
              <w:rPr>
                <w:noProof/>
                <w:webHidden/>
              </w:rPr>
              <w:fldChar w:fldCharType="end"/>
            </w:r>
          </w:hyperlink>
        </w:p>
        <w:p w14:paraId="15EB60DA" w14:textId="479BD8F6" w:rsidR="00963613" w:rsidRDefault="00963613">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01" w:history="1">
            <w:r w:rsidRPr="005B294C">
              <w:rPr>
                <w:rStyle w:val="Hyperlink"/>
                <w:noProof/>
              </w:rPr>
              <w:t>2.</w:t>
            </w:r>
            <w:r>
              <w:rPr>
                <w:rFonts w:asciiTheme="minorHAnsi" w:eastAsiaTheme="minorEastAsia" w:hAnsiTheme="minorHAnsi" w:cstheme="minorBidi"/>
                <w:noProof/>
                <w:kern w:val="2"/>
                <w:szCs w:val="30"/>
                <w:lang w:eastAsia="en-GB" w:bidi="bn-BD"/>
                <w14:ligatures w14:val="standardContextual"/>
              </w:rPr>
              <w:tab/>
            </w:r>
            <w:r w:rsidRPr="005B294C">
              <w:rPr>
                <w:rStyle w:val="Hyperlink"/>
                <w:noProof/>
              </w:rPr>
              <w:t>Company overview</w:t>
            </w:r>
            <w:r>
              <w:rPr>
                <w:noProof/>
                <w:webHidden/>
              </w:rPr>
              <w:tab/>
            </w:r>
            <w:r>
              <w:rPr>
                <w:noProof/>
                <w:webHidden/>
              </w:rPr>
              <w:fldChar w:fldCharType="begin"/>
            </w:r>
            <w:r>
              <w:rPr>
                <w:noProof/>
                <w:webHidden/>
              </w:rPr>
              <w:instrText xml:space="preserve"> PAGEREF _Toc216992301 \h </w:instrText>
            </w:r>
            <w:r>
              <w:rPr>
                <w:noProof/>
                <w:webHidden/>
              </w:rPr>
            </w:r>
            <w:r>
              <w:rPr>
                <w:noProof/>
                <w:webHidden/>
              </w:rPr>
              <w:fldChar w:fldCharType="separate"/>
            </w:r>
            <w:r>
              <w:rPr>
                <w:noProof/>
                <w:webHidden/>
              </w:rPr>
              <w:t>6</w:t>
            </w:r>
            <w:r>
              <w:rPr>
                <w:noProof/>
                <w:webHidden/>
              </w:rPr>
              <w:fldChar w:fldCharType="end"/>
            </w:r>
          </w:hyperlink>
        </w:p>
        <w:p w14:paraId="01EF42CC" w14:textId="4DB56F54" w:rsidR="00963613" w:rsidRDefault="00963613">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02" w:history="1">
            <w:r w:rsidRPr="005B294C">
              <w:rPr>
                <w:rStyle w:val="Hyperlink"/>
                <w:noProof/>
              </w:rPr>
              <w:t>2.1 Operations and significance in the United Kingdom</w:t>
            </w:r>
            <w:r>
              <w:rPr>
                <w:noProof/>
                <w:webHidden/>
              </w:rPr>
              <w:tab/>
            </w:r>
            <w:r>
              <w:rPr>
                <w:noProof/>
                <w:webHidden/>
              </w:rPr>
              <w:fldChar w:fldCharType="begin"/>
            </w:r>
            <w:r>
              <w:rPr>
                <w:noProof/>
                <w:webHidden/>
              </w:rPr>
              <w:instrText xml:space="preserve"> PAGEREF _Toc216992302 \h </w:instrText>
            </w:r>
            <w:r>
              <w:rPr>
                <w:noProof/>
                <w:webHidden/>
              </w:rPr>
            </w:r>
            <w:r>
              <w:rPr>
                <w:noProof/>
                <w:webHidden/>
              </w:rPr>
              <w:fldChar w:fldCharType="separate"/>
            </w:r>
            <w:r>
              <w:rPr>
                <w:noProof/>
                <w:webHidden/>
              </w:rPr>
              <w:t>6</w:t>
            </w:r>
            <w:r>
              <w:rPr>
                <w:noProof/>
                <w:webHidden/>
              </w:rPr>
              <w:fldChar w:fldCharType="end"/>
            </w:r>
          </w:hyperlink>
        </w:p>
        <w:p w14:paraId="52E2370B" w14:textId="044D89FB" w:rsidR="00963613" w:rsidRDefault="00963613">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03" w:history="1">
            <w:r w:rsidRPr="005B294C">
              <w:rPr>
                <w:rStyle w:val="Hyperlink"/>
                <w:noProof/>
              </w:rPr>
              <w:t>2.2 Operations and significance in India</w:t>
            </w:r>
            <w:r>
              <w:rPr>
                <w:noProof/>
                <w:webHidden/>
              </w:rPr>
              <w:tab/>
            </w:r>
            <w:r>
              <w:rPr>
                <w:noProof/>
                <w:webHidden/>
              </w:rPr>
              <w:fldChar w:fldCharType="begin"/>
            </w:r>
            <w:r>
              <w:rPr>
                <w:noProof/>
                <w:webHidden/>
              </w:rPr>
              <w:instrText xml:space="preserve"> PAGEREF _Toc216992303 \h </w:instrText>
            </w:r>
            <w:r>
              <w:rPr>
                <w:noProof/>
                <w:webHidden/>
              </w:rPr>
            </w:r>
            <w:r>
              <w:rPr>
                <w:noProof/>
                <w:webHidden/>
              </w:rPr>
              <w:fldChar w:fldCharType="separate"/>
            </w:r>
            <w:r>
              <w:rPr>
                <w:noProof/>
                <w:webHidden/>
              </w:rPr>
              <w:t>7</w:t>
            </w:r>
            <w:r>
              <w:rPr>
                <w:noProof/>
                <w:webHidden/>
              </w:rPr>
              <w:fldChar w:fldCharType="end"/>
            </w:r>
          </w:hyperlink>
        </w:p>
        <w:p w14:paraId="4B667DE9" w14:textId="4A0AE94D" w:rsidR="00963613" w:rsidRDefault="00963613">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04" w:history="1">
            <w:r w:rsidRPr="005B294C">
              <w:rPr>
                <w:rStyle w:val="Hyperlink"/>
                <w:noProof/>
              </w:rPr>
              <w:t>3.</w:t>
            </w:r>
            <w:r>
              <w:rPr>
                <w:rFonts w:asciiTheme="minorHAnsi" w:eastAsiaTheme="minorEastAsia" w:hAnsiTheme="minorHAnsi" w:cstheme="minorBidi"/>
                <w:noProof/>
                <w:kern w:val="2"/>
                <w:szCs w:val="30"/>
                <w:lang w:eastAsia="en-GB" w:bidi="bn-BD"/>
                <w14:ligatures w14:val="standardContextual"/>
              </w:rPr>
              <w:tab/>
            </w:r>
            <w:r w:rsidRPr="005B294C">
              <w:rPr>
                <w:rStyle w:val="Hyperlink"/>
                <w:noProof/>
              </w:rPr>
              <w:t>Comparison of the Socio-economic context of the UK and India</w:t>
            </w:r>
            <w:r>
              <w:rPr>
                <w:noProof/>
                <w:webHidden/>
              </w:rPr>
              <w:tab/>
            </w:r>
            <w:r>
              <w:rPr>
                <w:noProof/>
                <w:webHidden/>
              </w:rPr>
              <w:fldChar w:fldCharType="begin"/>
            </w:r>
            <w:r>
              <w:rPr>
                <w:noProof/>
                <w:webHidden/>
              </w:rPr>
              <w:instrText xml:space="preserve"> PAGEREF _Toc216992304 \h </w:instrText>
            </w:r>
            <w:r>
              <w:rPr>
                <w:noProof/>
                <w:webHidden/>
              </w:rPr>
            </w:r>
            <w:r>
              <w:rPr>
                <w:noProof/>
                <w:webHidden/>
              </w:rPr>
              <w:fldChar w:fldCharType="separate"/>
            </w:r>
            <w:r>
              <w:rPr>
                <w:noProof/>
                <w:webHidden/>
              </w:rPr>
              <w:t>8</w:t>
            </w:r>
            <w:r>
              <w:rPr>
                <w:noProof/>
                <w:webHidden/>
              </w:rPr>
              <w:fldChar w:fldCharType="end"/>
            </w:r>
          </w:hyperlink>
        </w:p>
        <w:p w14:paraId="35F9271E" w14:textId="176FDAD6" w:rsidR="00963613" w:rsidRDefault="00963613">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05" w:history="1">
            <w:r w:rsidRPr="005B294C">
              <w:rPr>
                <w:rStyle w:val="Hyperlink"/>
                <w:noProof/>
                <w:lang w:val="en-US"/>
              </w:rPr>
              <w:t>3.1 PESTEL Analysis</w:t>
            </w:r>
            <w:r>
              <w:rPr>
                <w:noProof/>
                <w:webHidden/>
              </w:rPr>
              <w:tab/>
            </w:r>
            <w:r>
              <w:rPr>
                <w:noProof/>
                <w:webHidden/>
              </w:rPr>
              <w:fldChar w:fldCharType="begin"/>
            </w:r>
            <w:r>
              <w:rPr>
                <w:noProof/>
                <w:webHidden/>
              </w:rPr>
              <w:instrText xml:space="preserve"> PAGEREF _Toc216992305 \h </w:instrText>
            </w:r>
            <w:r>
              <w:rPr>
                <w:noProof/>
                <w:webHidden/>
              </w:rPr>
            </w:r>
            <w:r>
              <w:rPr>
                <w:noProof/>
                <w:webHidden/>
              </w:rPr>
              <w:fldChar w:fldCharType="separate"/>
            </w:r>
            <w:r>
              <w:rPr>
                <w:noProof/>
                <w:webHidden/>
              </w:rPr>
              <w:t>8</w:t>
            </w:r>
            <w:r>
              <w:rPr>
                <w:noProof/>
                <w:webHidden/>
              </w:rPr>
              <w:fldChar w:fldCharType="end"/>
            </w:r>
          </w:hyperlink>
        </w:p>
        <w:p w14:paraId="325E6AB6" w14:textId="3FF095CD" w:rsidR="00963613" w:rsidRDefault="00963613">
          <w:pPr>
            <w:pStyle w:val="TOC3"/>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06" w:history="1">
            <w:r w:rsidRPr="005B294C">
              <w:rPr>
                <w:rStyle w:val="Hyperlink"/>
                <w:noProof/>
              </w:rPr>
              <w:t>3.1.1 Similarities and differences in PESTEL conditions</w:t>
            </w:r>
            <w:r>
              <w:rPr>
                <w:noProof/>
                <w:webHidden/>
              </w:rPr>
              <w:tab/>
            </w:r>
            <w:r>
              <w:rPr>
                <w:noProof/>
                <w:webHidden/>
              </w:rPr>
              <w:fldChar w:fldCharType="begin"/>
            </w:r>
            <w:r>
              <w:rPr>
                <w:noProof/>
                <w:webHidden/>
              </w:rPr>
              <w:instrText xml:space="preserve"> PAGEREF _Toc216992306 \h </w:instrText>
            </w:r>
            <w:r>
              <w:rPr>
                <w:noProof/>
                <w:webHidden/>
              </w:rPr>
            </w:r>
            <w:r>
              <w:rPr>
                <w:noProof/>
                <w:webHidden/>
              </w:rPr>
              <w:fldChar w:fldCharType="separate"/>
            </w:r>
            <w:r>
              <w:rPr>
                <w:noProof/>
                <w:webHidden/>
              </w:rPr>
              <w:t>12</w:t>
            </w:r>
            <w:r>
              <w:rPr>
                <w:noProof/>
                <w:webHidden/>
              </w:rPr>
              <w:fldChar w:fldCharType="end"/>
            </w:r>
          </w:hyperlink>
        </w:p>
        <w:p w14:paraId="6B30A686" w14:textId="6E483830" w:rsidR="00963613" w:rsidRDefault="00963613">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07" w:history="1">
            <w:r w:rsidRPr="005B294C">
              <w:rPr>
                <w:rStyle w:val="Hyperlink"/>
                <w:noProof/>
              </w:rPr>
              <w:t>3.2 Hofstede’s Cultural Dimension Analysis</w:t>
            </w:r>
            <w:r>
              <w:rPr>
                <w:noProof/>
                <w:webHidden/>
              </w:rPr>
              <w:tab/>
            </w:r>
            <w:r>
              <w:rPr>
                <w:noProof/>
                <w:webHidden/>
              </w:rPr>
              <w:fldChar w:fldCharType="begin"/>
            </w:r>
            <w:r>
              <w:rPr>
                <w:noProof/>
                <w:webHidden/>
              </w:rPr>
              <w:instrText xml:space="preserve"> PAGEREF _Toc216992307 \h </w:instrText>
            </w:r>
            <w:r>
              <w:rPr>
                <w:noProof/>
                <w:webHidden/>
              </w:rPr>
            </w:r>
            <w:r>
              <w:rPr>
                <w:noProof/>
                <w:webHidden/>
              </w:rPr>
              <w:fldChar w:fldCharType="separate"/>
            </w:r>
            <w:r>
              <w:rPr>
                <w:noProof/>
                <w:webHidden/>
              </w:rPr>
              <w:t>13</w:t>
            </w:r>
            <w:r>
              <w:rPr>
                <w:noProof/>
                <w:webHidden/>
              </w:rPr>
              <w:fldChar w:fldCharType="end"/>
            </w:r>
          </w:hyperlink>
        </w:p>
        <w:p w14:paraId="44715DC9" w14:textId="20F84876" w:rsidR="00963613" w:rsidRDefault="00963613">
          <w:pPr>
            <w:pStyle w:val="TOC3"/>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08" w:history="1">
            <w:r w:rsidRPr="005B294C">
              <w:rPr>
                <w:rStyle w:val="Hyperlink"/>
                <w:noProof/>
              </w:rPr>
              <w:t>3.2.1 Advantages and disadvantages of Hofstede’s model</w:t>
            </w:r>
            <w:r>
              <w:rPr>
                <w:noProof/>
                <w:webHidden/>
              </w:rPr>
              <w:tab/>
            </w:r>
            <w:r>
              <w:rPr>
                <w:noProof/>
                <w:webHidden/>
              </w:rPr>
              <w:fldChar w:fldCharType="begin"/>
            </w:r>
            <w:r>
              <w:rPr>
                <w:noProof/>
                <w:webHidden/>
              </w:rPr>
              <w:instrText xml:space="preserve"> PAGEREF _Toc216992308 \h </w:instrText>
            </w:r>
            <w:r>
              <w:rPr>
                <w:noProof/>
                <w:webHidden/>
              </w:rPr>
            </w:r>
            <w:r>
              <w:rPr>
                <w:noProof/>
                <w:webHidden/>
              </w:rPr>
              <w:fldChar w:fldCharType="separate"/>
            </w:r>
            <w:r>
              <w:rPr>
                <w:noProof/>
                <w:webHidden/>
              </w:rPr>
              <w:t>14</w:t>
            </w:r>
            <w:r>
              <w:rPr>
                <w:noProof/>
                <w:webHidden/>
              </w:rPr>
              <w:fldChar w:fldCharType="end"/>
            </w:r>
          </w:hyperlink>
        </w:p>
        <w:p w14:paraId="4C27D2A4" w14:textId="640992A0" w:rsidR="00963613" w:rsidRDefault="00963613">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09" w:history="1">
            <w:r w:rsidRPr="005B294C">
              <w:rPr>
                <w:rStyle w:val="Hyperlink"/>
                <w:noProof/>
              </w:rPr>
              <w:t>4.</w:t>
            </w:r>
            <w:r>
              <w:rPr>
                <w:rFonts w:asciiTheme="minorHAnsi" w:eastAsiaTheme="minorEastAsia" w:hAnsiTheme="minorHAnsi" w:cstheme="minorBidi"/>
                <w:noProof/>
                <w:kern w:val="2"/>
                <w:szCs w:val="30"/>
                <w:lang w:eastAsia="en-GB" w:bidi="bn-BD"/>
                <w14:ligatures w14:val="standardContextual"/>
              </w:rPr>
              <w:tab/>
            </w:r>
            <w:r w:rsidRPr="005B294C">
              <w:rPr>
                <w:rStyle w:val="Hyperlink"/>
                <w:noProof/>
              </w:rPr>
              <w:t>STP analysis</w:t>
            </w:r>
            <w:r>
              <w:rPr>
                <w:noProof/>
                <w:webHidden/>
              </w:rPr>
              <w:tab/>
            </w:r>
            <w:r>
              <w:rPr>
                <w:noProof/>
                <w:webHidden/>
              </w:rPr>
              <w:fldChar w:fldCharType="begin"/>
            </w:r>
            <w:r>
              <w:rPr>
                <w:noProof/>
                <w:webHidden/>
              </w:rPr>
              <w:instrText xml:space="preserve"> PAGEREF _Toc216992309 \h </w:instrText>
            </w:r>
            <w:r>
              <w:rPr>
                <w:noProof/>
                <w:webHidden/>
              </w:rPr>
            </w:r>
            <w:r>
              <w:rPr>
                <w:noProof/>
                <w:webHidden/>
              </w:rPr>
              <w:fldChar w:fldCharType="separate"/>
            </w:r>
            <w:r>
              <w:rPr>
                <w:noProof/>
                <w:webHidden/>
              </w:rPr>
              <w:t>15</w:t>
            </w:r>
            <w:r>
              <w:rPr>
                <w:noProof/>
                <w:webHidden/>
              </w:rPr>
              <w:fldChar w:fldCharType="end"/>
            </w:r>
          </w:hyperlink>
        </w:p>
        <w:p w14:paraId="2EC8C9A0" w14:textId="7ACA4C09" w:rsidR="00963613" w:rsidRDefault="00963613">
          <w:pPr>
            <w:pStyle w:val="TOC2"/>
            <w:tabs>
              <w:tab w:val="left" w:pos="96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10" w:history="1">
            <w:r w:rsidRPr="005B294C">
              <w:rPr>
                <w:rStyle w:val="Hyperlink"/>
                <w:noProof/>
              </w:rPr>
              <w:t>4.1</w:t>
            </w:r>
            <w:r>
              <w:rPr>
                <w:rFonts w:asciiTheme="minorHAnsi" w:eastAsiaTheme="minorEastAsia" w:hAnsiTheme="minorHAnsi" w:cstheme="minorBidi"/>
                <w:noProof/>
                <w:kern w:val="2"/>
                <w:szCs w:val="30"/>
                <w:lang w:eastAsia="en-GB" w:bidi="bn-BD"/>
                <w14:ligatures w14:val="standardContextual"/>
              </w:rPr>
              <w:tab/>
            </w:r>
            <w:r w:rsidRPr="005B294C">
              <w:rPr>
                <w:rStyle w:val="Hyperlink"/>
                <w:noProof/>
              </w:rPr>
              <w:t>Segmentation</w:t>
            </w:r>
            <w:r>
              <w:rPr>
                <w:noProof/>
                <w:webHidden/>
              </w:rPr>
              <w:tab/>
            </w:r>
            <w:r>
              <w:rPr>
                <w:noProof/>
                <w:webHidden/>
              </w:rPr>
              <w:fldChar w:fldCharType="begin"/>
            </w:r>
            <w:r>
              <w:rPr>
                <w:noProof/>
                <w:webHidden/>
              </w:rPr>
              <w:instrText xml:space="preserve"> PAGEREF _Toc216992310 \h </w:instrText>
            </w:r>
            <w:r>
              <w:rPr>
                <w:noProof/>
                <w:webHidden/>
              </w:rPr>
            </w:r>
            <w:r>
              <w:rPr>
                <w:noProof/>
                <w:webHidden/>
              </w:rPr>
              <w:fldChar w:fldCharType="separate"/>
            </w:r>
            <w:r>
              <w:rPr>
                <w:noProof/>
                <w:webHidden/>
              </w:rPr>
              <w:t>15</w:t>
            </w:r>
            <w:r>
              <w:rPr>
                <w:noProof/>
                <w:webHidden/>
              </w:rPr>
              <w:fldChar w:fldCharType="end"/>
            </w:r>
          </w:hyperlink>
        </w:p>
        <w:p w14:paraId="67EBD61D" w14:textId="05F6064C" w:rsidR="00963613" w:rsidRDefault="00963613">
          <w:pPr>
            <w:pStyle w:val="TOC2"/>
            <w:tabs>
              <w:tab w:val="left" w:pos="96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11" w:history="1">
            <w:r w:rsidRPr="005B294C">
              <w:rPr>
                <w:rStyle w:val="Hyperlink"/>
                <w:noProof/>
              </w:rPr>
              <w:t>4.2</w:t>
            </w:r>
            <w:r>
              <w:rPr>
                <w:rFonts w:asciiTheme="minorHAnsi" w:eastAsiaTheme="minorEastAsia" w:hAnsiTheme="minorHAnsi" w:cstheme="minorBidi"/>
                <w:noProof/>
                <w:kern w:val="2"/>
                <w:szCs w:val="30"/>
                <w:lang w:eastAsia="en-GB" w:bidi="bn-BD"/>
                <w14:ligatures w14:val="standardContextual"/>
              </w:rPr>
              <w:tab/>
            </w:r>
            <w:r w:rsidRPr="005B294C">
              <w:rPr>
                <w:rStyle w:val="Hyperlink"/>
                <w:noProof/>
              </w:rPr>
              <w:t>Targeting</w:t>
            </w:r>
            <w:r>
              <w:rPr>
                <w:noProof/>
                <w:webHidden/>
              </w:rPr>
              <w:tab/>
            </w:r>
            <w:r>
              <w:rPr>
                <w:noProof/>
                <w:webHidden/>
              </w:rPr>
              <w:fldChar w:fldCharType="begin"/>
            </w:r>
            <w:r>
              <w:rPr>
                <w:noProof/>
                <w:webHidden/>
              </w:rPr>
              <w:instrText xml:space="preserve"> PAGEREF _Toc216992311 \h </w:instrText>
            </w:r>
            <w:r>
              <w:rPr>
                <w:noProof/>
                <w:webHidden/>
              </w:rPr>
            </w:r>
            <w:r>
              <w:rPr>
                <w:noProof/>
                <w:webHidden/>
              </w:rPr>
              <w:fldChar w:fldCharType="separate"/>
            </w:r>
            <w:r>
              <w:rPr>
                <w:noProof/>
                <w:webHidden/>
              </w:rPr>
              <w:t>16</w:t>
            </w:r>
            <w:r>
              <w:rPr>
                <w:noProof/>
                <w:webHidden/>
              </w:rPr>
              <w:fldChar w:fldCharType="end"/>
            </w:r>
          </w:hyperlink>
        </w:p>
        <w:p w14:paraId="5D821251" w14:textId="4F8E5D47" w:rsidR="00963613" w:rsidRDefault="00963613">
          <w:pPr>
            <w:pStyle w:val="TOC2"/>
            <w:tabs>
              <w:tab w:val="left" w:pos="96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12" w:history="1">
            <w:r w:rsidRPr="005B294C">
              <w:rPr>
                <w:rStyle w:val="Hyperlink"/>
                <w:noProof/>
              </w:rPr>
              <w:t>4.3</w:t>
            </w:r>
            <w:r>
              <w:rPr>
                <w:rFonts w:asciiTheme="minorHAnsi" w:eastAsiaTheme="minorEastAsia" w:hAnsiTheme="minorHAnsi" w:cstheme="minorBidi"/>
                <w:noProof/>
                <w:kern w:val="2"/>
                <w:szCs w:val="30"/>
                <w:lang w:eastAsia="en-GB" w:bidi="bn-BD"/>
                <w14:ligatures w14:val="standardContextual"/>
              </w:rPr>
              <w:tab/>
            </w:r>
            <w:r w:rsidRPr="005B294C">
              <w:rPr>
                <w:rStyle w:val="Hyperlink"/>
                <w:noProof/>
              </w:rPr>
              <w:t>Positioning</w:t>
            </w:r>
            <w:r>
              <w:rPr>
                <w:noProof/>
                <w:webHidden/>
              </w:rPr>
              <w:tab/>
            </w:r>
            <w:r>
              <w:rPr>
                <w:noProof/>
                <w:webHidden/>
              </w:rPr>
              <w:fldChar w:fldCharType="begin"/>
            </w:r>
            <w:r>
              <w:rPr>
                <w:noProof/>
                <w:webHidden/>
              </w:rPr>
              <w:instrText xml:space="preserve"> PAGEREF _Toc216992312 \h </w:instrText>
            </w:r>
            <w:r>
              <w:rPr>
                <w:noProof/>
                <w:webHidden/>
              </w:rPr>
            </w:r>
            <w:r>
              <w:rPr>
                <w:noProof/>
                <w:webHidden/>
              </w:rPr>
              <w:fldChar w:fldCharType="separate"/>
            </w:r>
            <w:r>
              <w:rPr>
                <w:noProof/>
                <w:webHidden/>
              </w:rPr>
              <w:t>16</w:t>
            </w:r>
            <w:r>
              <w:rPr>
                <w:noProof/>
                <w:webHidden/>
              </w:rPr>
              <w:fldChar w:fldCharType="end"/>
            </w:r>
          </w:hyperlink>
        </w:p>
        <w:p w14:paraId="620589F6" w14:textId="64665E1E" w:rsidR="00963613" w:rsidRDefault="00963613">
          <w:pPr>
            <w:pStyle w:val="TOC2"/>
            <w:tabs>
              <w:tab w:val="left" w:pos="96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13" w:history="1">
            <w:r w:rsidRPr="005B294C">
              <w:rPr>
                <w:rStyle w:val="Hyperlink"/>
                <w:noProof/>
              </w:rPr>
              <w:t>4.4</w:t>
            </w:r>
            <w:r>
              <w:rPr>
                <w:rFonts w:asciiTheme="minorHAnsi" w:eastAsiaTheme="minorEastAsia" w:hAnsiTheme="minorHAnsi" w:cstheme="minorBidi"/>
                <w:noProof/>
                <w:kern w:val="2"/>
                <w:szCs w:val="30"/>
                <w:lang w:eastAsia="en-GB" w:bidi="bn-BD"/>
                <w14:ligatures w14:val="standardContextual"/>
              </w:rPr>
              <w:tab/>
            </w:r>
            <w:r w:rsidRPr="005B294C">
              <w:rPr>
                <w:rStyle w:val="Hyperlink"/>
                <w:noProof/>
              </w:rPr>
              <w:t>Comparative evaluation</w:t>
            </w:r>
            <w:r>
              <w:rPr>
                <w:noProof/>
                <w:webHidden/>
              </w:rPr>
              <w:tab/>
            </w:r>
            <w:r>
              <w:rPr>
                <w:noProof/>
                <w:webHidden/>
              </w:rPr>
              <w:fldChar w:fldCharType="begin"/>
            </w:r>
            <w:r>
              <w:rPr>
                <w:noProof/>
                <w:webHidden/>
              </w:rPr>
              <w:instrText xml:space="preserve"> PAGEREF _Toc216992313 \h </w:instrText>
            </w:r>
            <w:r>
              <w:rPr>
                <w:noProof/>
                <w:webHidden/>
              </w:rPr>
            </w:r>
            <w:r>
              <w:rPr>
                <w:noProof/>
                <w:webHidden/>
              </w:rPr>
              <w:fldChar w:fldCharType="separate"/>
            </w:r>
            <w:r>
              <w:rPr>
                <w:noProof/>
                <w:webHidden/>
              </w:rPr>
              <w:t>18</w:t>
            </w:r>
            <w:r>
              <w:rPr>
                <w:noProof/>
                <w:webHidden/>
              </w:rPr>
              <w:fldChar w:fldCharType="end"/>
            </w:r>
          </w:hyperlink>
        </w:p>
        <w:p w14:paraId="098A88B9" w14:textId="0D5489F3" w:rsidR="00963613" w:rsidRDefault="00963613">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14" w:history="1">
            <w:r w:rsidRPr="005B294C">
              <w:rPr>
                <w:rStyle w:val="Hyperlink"/>
                <w:noProof/>
              </w:rPr>
              <w:t>5.</w:t>
            </w:r>
            <w:r>
              <w:rPr>
                <w:rFonts w:asciiTheme="minorHAnsi" w:eastAsiaTheme="minorEastAsia" w:hAnsiTheme="minorHAnsi" w:cstheme="minorBidi"/>
                <w:noProof/>
                <w:kern w:val="2"/>
                <w:szCs w:val="30"/>
                <w:lang w:eastAsia="en-GB" w:bidi="bn-BD"/>
                <w14:ligatures w14:val="standardContextual"/>
              </w:rPr>
              <w:tab/>
            </w:r>
            <w:r w:rsidRPr="005B294C">
              <w:rPr>
                <w:rStyle w:val="Hyperlink"/>
                <w:noProof/>
              </w:rPr>
              <w:t>Marketing Mix</w:t>
            </w:r>
            <w:r>
              <w:rPr>
                <w:noProof/>
                <w:webHidden/>
              </w:rPr>
              <w:tab/>
            </w:r>
            <w:r>
              <w:rPr>
                <w:noProof/>
                <w:webHidden/>
              </w:rPr>
              <w:fldChar w:fldCharType="begin"/>
            </w:r>
            <w:r>
              <w:rPr>
                <w:noProof/>
                <w:webHidden/>
              </w:rPr>
              <w:instrText xml:space="preserve"> PAGEREF _Toc216992314 \h </w:instrText>
            </w:r>
            <w:r>
              <w:rPr>
                <w:noProof/>
                <w:webHidden/>
              </w:rPr>
            </w:r>
            <w:r>
              <w:rPr>
                <w:noProof/>
                <w:webHidden/>
              </w:rPr>
              <w:fldChar w:fldCharType="separate"/>
            </w:r>
            <w:r>
              <w:rPr>
                <w:noProof/>
                <w:webHidden/>
              </w:rPr>
              <w:t>19</w:t>
            </w:r>
            <w:r>
              <w:rPr>
                <w:noProof/>
                <w:webHidden/>
              </w:rPr>
              <w:fldChar w:fldCharType="end"/>
            </w:r>
          </w:hyperlink>
        </w:p>
        <w:p w14:paraId="22ABD955" w14:textId="5BE84DE6" w:rsidR="00963613" w:rsidRDefault="00963613">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15" w:history="1">
            <w:r w:rsidRPr="005B294C">
              <w:rPr>
                <w:rStyle w:val="Hyperlink"/>
                <w:noProof/>
              </w:rPr>
              <w:t>5.1 Product classification</w:t>
            </w:r>
            <w:r>
              <w:rPr>
                <w:noProof/>
                <w:webHidden/>
              </w:rPr>
              <w:tab/>
            </w:r>
            <w:r>
              <w:rPr>
                <w:noProof/>
                <w:webHidden/>
              </w:rPr>
              <w:fldChar w:fldCharType="begin"/>
            </w:r>
            <w:r>
              <w:rPr>
                <w:noProof/>
                <w:webHidden/>
              </w:rPr>
              <w:instrText xml:space="preserve"> PAGEREF _Toc216992315 \h </w:instrText>
            </w:r>
            <w:r>
              <w:rPr>
                <w:noProof/>
                <w:webHidden/>
              </w:rPr>
            </w:r>
            <w:r>
              <w:rPr>
                <w:noProof/>
                <w:webHidden/>
              </w:rPr>
              <w:fldChar w:fldCharType="separate"/>
            </w:r>
            <w:r>
              <w:rPr>
                <w:noProof/>
                <w:webHidden/>
              </w:rPr>
              <w:t>19</w:t>
            </w:r>
            <w:r>
              <w:rPr>
                <w:noProof/>
                <w:webHidden/>
              </w:rPr>
              <w:fldChar w:fldCharType="end"/>
            </w:r>
          </w:hyperlink>
        </w:p>
        <w:p w14:paraId="35BD473B" w14:textId="20A0BE92" w:rsidR="00963613" w:rsidRDefault="00963613">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16" w:history="1">
            <w:r w:rsidRPr="005B294C">
              <w:rPr>
                <w:rStyle w:val="Hyperlink"/>
                <w:noProof/>
              </w:rPr>
              <w:t>5.2 Product dimensions</w:t>
            </w:r>
            <w:r>
              <w:rPr>
                <w:noProof/>
                <w:webHidden/>
              </w:rPr>
              <w:tab/>
            </w:r>
            <w:r>
              <w:rPr>
                <w:noProof/>
                <w:webHidden/>
              </w:rPr>
              <w:fldChar w:fldCharType="begin"/>
            </w:r>
            <w:r>
              <w:rPr>
                <w:noProof/>
                <w:webHidden/>
              </w:rPr>
              <w:instrText xml:space="preserve"> PAGEREF _Toc216992316 \h </w:instrText>
            </w:r>
            <w:r>
              <w:rPr>
                <w:noProof/>
                <w:webHidden/>
              </w:rPr>
            </w:r>
            <w:r>
              <w:rPr>
                <w:noProof/>
                <w:webHidden/>
              </w:rPr>
              <w:fldChar w:fldCharType="separate"/>
            </w:r>
            <w:r>
              <w:rPr>
                <w:noProof/>
                <w:webHidden/>
              </w:rPr>
              <w:t>22</w:t>
            </w:r>
            <w:r>
              <w:rPr>
                <w:noProof/>
                <w:webHidden/>
              </w:rPr>
              <w:fldChar w:fldCharType="end"/>
            </w:r>
          </w:hyperlink>
        </w:p>
        <w:p w14:paraId="3962627F" w14:textId="2670FCA0" w:rsidR="00963613" w:rsidRDefault="00963613">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17" w:history="1">
            <w:r w:rsidRPr="005B294C">
              <w:rPr>
                <w:rStyle w:val="Hyperlink"/>
                <w:noProof/>
              </w:rPr>
              <w:t>5.3 Marketing mix comparison</w:t>
            </w:r>
            <w:r>
              <w:rPr>
                <w:noProof/>
                <w:webHidden/>
              </w:rPr>
              <w:tab/>
            </w:r>
            <w:r>
              <w:rPr>
                <w:noProof/>
                <w:webHidden/>
              </w:rPr>
              <w:fldChar w:fldCharType="begin"/>
            </w:r>
            <w:r>
              <w:rPr>
                <w:noProof/>
                <w:webHidden/>
              </w:rPr>
              <w:instrText xml:space="preserve"> PAGEREF _Toc216992317 \h </w:instrText>
            </w:r>
            <w:r>
              <w:rPr>
                <w:noProof/>
                <w:webHidden/>
              </w:rPr>
            </w:r>
            <w:r>
              <w:rPr>
                <w:noProof/>
                <w:webHidden/>
              </w:rPr>
              <w:fldChar w:fldCharType="separate"/>
            </w:r>
            <w:r>
              <w:rPr>
                <w:noProof/>
                <w:webHidden/>
              </w:rPr>
              <w:t>22</w:t>
            </w:r>
            <w:r>
              <w:rPr>
                <w:noProof/>
                <w:webHidden/>
              </w:rPr>
              <w:fldChar w:fldCharType="end"/>
            </w:r>
          </w:hyperlink>
        </w:p>
        <w:p w14:paraId="0E698798" w14:textId="08EEB7B4" w:rsidR="00963613" w:rsidRDefault="00963613">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18" w:history="1">
            <w:r w:rsidRPr="005B294C">
              <w:rPr>
                <w:rStyle w:val="Hyperlink"/>
                <w:noProof/>
              </w:rPr>
              <w:t>5.4 Advantages and disadvantages of the Marketing mix</w:t>
            </w:r>
            <w:r>
              <w:rPr>
                <w:noProof/>
                <w:webHidden/>
              </w:rPr>
              <w:tab/>
            </w:r>
            <w:r>
              <w:rPr>
                <w:noProof/>
                <w:webHidden/>
              </w:rPr>
              <w:fldChar w:fldCharType="begin"/>
            </w:r>
            <w:r>
              <w:rPr>
                <w:noProof/>
                <w:webHidden/>
              </w:rPr>
              <w:instrText xml:space="preserve"> PAGEREF _Toc216992318 \h </w:instrText>
            </w:r>
            <w:r>
              <w:rPr>
                <w:noProof/>
                <w:webHidden/>
              </w:rPr>
            </w:r>
            <w:r>
              <w:rPr>
                <w:noProof/>
                <w:webHidden/>
              </w:rPr>
              <w:fldChar w:fldCharType="separate"/>
            </w:r>
            <w:r>
              <w:rPr>
                <w:noProof/>
                <w:webHidden/>
              </w:rPr>
              <w:t>25</w:t>
            </w:r>
            <w:r>
              <w:rPr>
                <w:noProof/>
                <w:webHidden/>
              </w:rPr>
              <w:fldChar w:fldCharType="end"/>
            </w:r>
          </w:hyperlink>
        </w:p>
        <w:p w14:paraId="01838373" w14:textId="2591425B" w:rsidR="00963613" w:rsidRDefault="00963613">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19" w:history="1">
            <w:r w:rsidRPr="005B294C">
              <w:rPr>
                <w:rStyle w:val="Hyperlink"/>
                <w:noProof/>
              </w:rPr>
              <w:t>6.</w:t>
            </w:r>
            <w:r>
              <w:rPr>
                <w:rFonts w:asciiTheme="minorHAnsi" w:eastAsiaTheme="minorEastAsia" w:hAnsiTheme="minorHAnsi" w:cstheme="minorBidi"/>
                <w:noProof/>
                <w:kern w:val="2"/>
                <w:szCs w:val="30"/>
                <w:lang w:eastAsia="en-GB" w:bidi="bn-BD"/>
                <w14:ligatures w14:val="standardContextual"/>
              </w:rPr>
              <w:tab/>
            </w:r>
            <w:r w:rsidRPr="005B294C">
              <w:rPr>
                <w:rStyle w:val="Hyperlink"/>
                <w:noProof/>
              </w:rPr>
              <w:t>Evaluation of marketing strategy in the UK and India</w:t>
            </w:r>
            <w:r>
              <w:rPr>
                <w:noProof/>
                <w:webHidden/>
              </w:rPr>
              <w:tab/>
            </w:r>
            <w:r>
              <w:rPr>
                <w:noProof/>
                <w:webHidden/>
              </w:rPr>
              <w:fldChar w:fldCharType="begin"/>
            </w:r>
            <w:r>
              <w:rPr>
                <w:noProof/>
                <w:webHidden/>
              </w:rPr>
              <w:instrText xml:space="preserve"> PAGEREF _Toc216992319 \h </w:instrText>
            </w:r>
            <w:r>
              <w:rPr>
                <w:noProof/>
                <w:webHidden/>
              </w:rPr>
            </w:r>
            <w:r>
              <w:rPr>
                <w:noProof/>
                <w:webHidden/>
              </w:rPr>
              <w:fldChar w:fldCharType="separate"/>
            </w:r>
            <w:r>
              <w:rPr>
                <w:noProof/>
                <w:webHidden/>
              </w:rPr>
              <w:t>26</w:t>
            </w:r>
            <w:r>
              <w:rPr>
                <w:noProof/>
                <w:webHidden/>
              </w:rPr>
              <w:fldChar w:fldCharType="end"/>
            </w:r>
          </w:hyperlink>
        </w:p>
        <w:p w14:paraId="2D569338" w14:textId="5C1CF150" w:rsidR="00963613" w:rsidRDefault="00963613">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20" w:history="1">
            <w:r w:rsidRPr="005B294C">
              <w:rPr>
                <w:rStyle w:val="Hyperlink"/>
                <w:noProof/>
              </w:rPr>
              <w:t>6.1 The performance of BMW in the UK</w:t>
            </w:r>
            <w:r>
              <w:rPr>
                <w:noProof/>
                <w:webHidden/>
              </w:rPr>
              <w:tab/>
            </w:r>
            <w:r>
              <w:rPr>
                <w:noProof/>
                <w:webHidden/>
              </w:rPr>
              <w:fldChar w:fldCharType="begin"/>
            </w:r>
            <w:r>
              <w:rPr>
                <w:noProof/>
                <w:webHidden/>
              </w:rPr>
              <w:instrText xml:space="preserve"> PAGEREF _Toc216992320 \h </w:instrText>
            </w:r>
            <w:r>
              <w:rPr>
                <w:noProof/>
                <w:webHidden/>
              </w:rPr>
            </w:r>
            <w:r>
              <w:rPr>
                <w:noProof/>
                <w:webHidden/>
              </w:rPr>
              <w:fldChar w:fldCharType="separate"/>
            </w:r>
            <w:r>
              <w:rPr>
                <w:noProof/>
                <w:webHidden/>
              </w:rPr>
              <w:t>26</w:t>
            </w:r>
            <w:r>
              <w:rPr>
                <w:noProof/>
                <w:webHidden/>
              </w:rPr>
              <w:fldChar w:fldCharType="end"/>
            </w:r>
          </w:hyperlink>
        </w:p>
        <w:p w14:paraId="6D5A86E9" w14:textId="24BBCE47" w:rsidR="00963613" w:rsidRDefault="00963613">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21" w:history="1">
            <w:r w:rsidRPr="005B294C">
              <w:rPr>
                <w:rStyle w:val="Hyperlink"/>
                <w:noProof/>
              </w:rPr>
              <w:t>6.2 The Performance of BMW in India</w:t>
            </w:r>
            <w:r>
              <w:rPr>
                <w:noProof/>
                <w:webHidden/>
              </w:rPr>
              <w:tab/>
            </w:r>
            <w:r>
              <w:rPr>
                <w:noProof/>
                <w:webHidden/>
              </w:rPr>
              <w:fldChar w:fldCharType="begin"/>
            </w:r>
            <w:r>
              <w:rPr>
                <w:noProof/>
                <w:webHidden/>
              </w:rPr>
              <w:instrText xml:space="preserve"> PAGEREF _Toc216992321 \h </w:instrText>
            </w:r>
            <w:r>
              <w:rPr>
                <w:noProof/>
                <w:webHidden/>
              </w:rPr>
            </w:r>
            <w:r>
              <w:rPr>
                <w:noProof/>
                <w:webHidden/>
              </w:rPr>
              <w:fldChar w:fldCharType="separate"/>
            </w:r>
            <w:r>
              <w:rPr>
                <w:noProof/>
                <w:webHidden/>
              </w:rPr>
              <w:t>27</w:t>
            </w:r>
            <w:r>
              <w:rPr>
                <w:noProof/>
                <w:webHidden/>
              </w:rPr>
              <w:fldChar w:fldCharType="end"/>
            </w:r>
          </w:hyperlink>
        </w:p>
        <w:p w14:paraId="44F68D7F" w14:textId="1E958D3C" w:rsidR="00963613" w:rsidRDefault="00963613">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22" w:history="1">
            <w:r w:rsidRPr="005B294C">
              <w:rPr>
                <w:rStyle w:val="Hyperlink"/>
                <w:noProof/>
              </w:rPr>
              <w:t>6.3 Customer Reviews</w:t>
            </w:r>
            <w:r>
              <w:rPr>
                <w:noProof/>
                <w:webHidden/>
              </w:rPr>
              <w:tab/>
            </w:r>
            <w:r>
              <w:rPr>
                <w:noProof/>
                <w:webHidden/>
              </w:rPr>
              <w:fldChar w:fldCharType="begin"/>
            </w:r>
            <w:r>
              <w:rPr>
                <w:noProof/>
                <w:webHidden/>
              </w:rPr>
              <w:instrText xml:space="preserve"> PAGEREF _Toc216992322 \h </w:instrText>
            </w:r>
            <w:r>
              <w:rPr>
                <w:noProof/>
                <w:webHidden/>
              </w:rPr>
            </w:r>
            <w:r>
              <w:rPr>
                <w:noProof/>
                <w:webHidden/>
              </w:rPr>
              <w:fldChar w:fldCharType="separate"/>
            </w:r>
            <w:r>
              <w:rPr>
                <w:noProof/>
                <w:webHidden/>
              </w:rPr>
              <w:t>28</w:t>
            </w:r>
            <w:r>
              <w:rPr>
                <w:noProof/>
                <w:webHidden/>
              </w:rPr>
              <w:fldChar w:fldCharType="end"/>
            </w:r>
          </w:hyperlink>
        </w:p>
        <w:p w14:paraId="419F1222" w14:textId="4BEB3845" w:rsidR="00963613" w:rsidRDefault="00963613">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23" w:history="1">
            <w:r w:rsidRPr="005B294C">
              <w:rPr>
                <w:rStyle w:val="Hyperlink"/>
                <w:noProof/>
              </w:rPr>
              <w:t>7.</w:t>
            </w:r>
            <w:r>
              <w:rPr>
                <w:rFonts w:asciiTheme="minorHAnsi" w:eastAsiaTheme="minorEastAsia" w:hAnsiTheme="minorHAnsi" w:cstheme="minorBidi"/>
                <w:noProof/>
                <w:kern w:val="2"/>
                <w:szCs w:val="30"/>
                <w:lang w:eastAsia="en-GB" w:bidi="bn-BD"/>
                <w14:ligatures w14:val="standardContextual"/>
              </w:rPr>
              <w:tab/>
            </w:r>
            <w:r w:rsidRPr="005B294C">
              <w:rPr>
                <w:rStyle w:val="Hyperlink"/>
                <w:noProof/>
              </w:rPr>
              <w:t>Ethical issues assessment</w:t>
            </w:r>
            <w:r>
              <w:rPr>
                <w:noProof/>
                <w:webHidden/>
              </w:rPr>
              <w:tab/>
            </w:r>
            <w:r>
              <w:rPr>
                <w:noProof/>
                <w:webHidden/>
              </w:rPr>
              <w:fldChar w:fldCharType="begin"/>
            </w:r>
            <w:r>
              <w:rPr>
                <w:noProof/>
                <w:webHidden/>
              </w:rPr>
              <w:instrText xml:space="preserve"> PAGEREF _Toc216992323 \h </w:instrText>
            </w:r>
            <w:r>
              <w:rPr>
                <w:noProof/>
                <w:webHidden/>
              </w:rPr>
            </w:r>
            <w:r>
              <w:rPr>
                <w:noProof/>
                <w:webHidden/>
              </w:rPr>
              <w:fldChar w:fldCharType="separate"/>
            </w:r>
            <w:r>
              <w:rPr>
                <w:noProof/>
                <w:webHidden/>
              </w:rPr>
              <w:t>29</w:t>
            </w:r>
            <w:r>
              <w:rPr>
                <w:noProof/>
                <w:webHidden/>
              </w:rPr>
              <w:fldChar w:fldCharType="end"/>
            </w:r>
          </w:hyperlink>
        </w:p>
        <w:p w14:paraId="0E8789C2" w14:textId="71D9A5E5" w:rsidR="00963613" w:rsidRDefault="00963613">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24" w:history="1">
            <w:r w:rsidRPr="005B294C">
              <w:rPr>
                <w:rStyle w:val="Hyperlink"/>
                <w:noProof/>
              </w:rPr>
              <w:t>8.</w:t>
            </w:r>
            <w:r>
              <w:rPr>
                <w:rFonts w:asciiTheme="minorHAnsi" w:eastAsiaTheme="minorEastAsia" w:hAnsiTheme="minorHAnsi" w:cstheme="minorBidi"/>
                <w:noProof/>
                <w:kern w:val="2"/>
                <w:szCs w:val="30"/>
                <w:lang w:eastAsia="en-GB" w:bidi="bn-BD"/>
                <w14:ligatures w14:val="standardContextual"/>
              </w:rPr>
              <w:tab/>
            </w:r>
            <w:r w:rsidRPr="005B294C">
              <w:rPr>
                <w:rStyle w:val="Hyperlink"/>
                <w:noProof/>
              </w:rPr>
              <w:t>Recommendation</w:t>
            </w:r>
            <w:r>
              <w:rPr>
                <w:noProof/>
                <w:webHidden/>
              </w:rPr>
              <w:tab/>
            </w:r>
            <w:r>
              <w:rPr>
                <w:noProof/>
                <w:webHidden/>
              </w:rPr>
              <w:fldChar w:fldCharType="begin"/>
            </w:r>
            <w:r>
              <w:rPr>
                <w:noProof/>
                <w:webHidden/>
              </w:rPr>
              <w:instrText xml:space="preserve"> PAGEREF _Toc216992324 \h </w:instrText>
            </w:r>
            <w:r>
              <w:rPr>
                <w:noProof/>
                <w:webHidden/>
              </w:rPr>
            </w:r>
            <w:r>
              <w:rPr>
                <w:noProof/>
                <w:webHidden/>
              </w:rPr>
              <w:fldChar w:fldCharType="separate"/>
            </w:r>
            <w:r>
              <w:rPr>
                <w:noProof/>
                <w:webHidden/>
              </w:rPr>
              <w:t>30</w:t>
            </w:r>
            <w:r>
              <w:rPr>
                <w:noProof/>
                <w:webHidden/>
              </w:rPr>
              <w:fldChar w:fldCharType="end"/>
            </w:r>
          </w:hyperlink>
        </w:p>
        <w:p w14:paraId="00BC7E12" w14:textId="2F116DEC" w:rsidR="00963613" w:rsidRDefault="00963613">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25" w:history="1">
            <w:r w:rsidRPr="005B294C">
              <w:rPr>
                <w:rStyle w:val="Hyperlink"/>
                <w:noProof/>
              </w:rPr>
              <w:t>9.</w:t>
            </w:r>
            <w:r>
              <w:rPr>
                <w:rFonts w:asciiTheme="minorHAnsi" w:eastAsiaTheme="minorEastAsia" w:hAnsiTheme="minorHAnsi" w:cstheme="minorBidi"/>
                <w:noProof/>
                <w:kern w:val="2"/>
                <w:szCs w:val="30"/>
                <w:lang w:eastAsia="en-GB" w:bidi="bn-BD"/>
                <w14:ligatures w14:val="standardContextual"/>
              </w:rPr>
              <w:tab/>
            </w:r>
            <w:r w:rsidRPr="005B294C">
              <w:rPr>
                <w:rStyle w:val="Hyperlink"/>
                <w:noProof/>
              </w:rPr>
              <w:t>Conclusion</w:t>
            </w:r>
            <w:r>
              <w:rPr>
                <w:noProof/>
                <w:webHidden/>
              </w:rPr>
              <w:tab/>
            </w:r>
            <w:r>
              <w:rPr>
                <w:noProof/>
                <w:webHidden/>
              </w:rPr>
              <w:fldChar w:fldCharType="begin"/>
            </w:r>
            <w:r>
              <w:rPr>
                <w:noProof/>
                <w:webHidden/>
              </w:rPr>
              <w:instrText xml:space="preserve"> PAGEREF _Toc216992325 \h </w:instrText>
            </w:r>
            <w:r>
              <w:rPr>
                <w:noProof/>
                <w:webHidden/>
              </w:rPr>
            </w:r>
            <w:r>
              <w:rPr>
                <w:noProof/>
                <w:webHidden/>
              </w:rPr>
              <w:fldChar w:fldCharType="separate"/>
            </w:r>
            <w:r>
              <w:rPr>
                <w:noProof/>
                <w:webHidden/>
              </w:rPr>
              <w:t>32</w:t>
            </w:r>
            <w:r>
              <w:rPr>
                <w:noProof/>
                <w:webHidden/>
              </w:rPr>
              <w:fldChar w:fldCharType="end"/>
            </w:r>
          </w:hyperlink>
        </w:p>
        <w:p w14:paraId="5A3D1A8E" w14:textId="477A1A46" w:rsidR="00963613" w:rsidRDefault="00963613">
          <w:pPr>
            <w:pStyle w:val="TOC1"/>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992326" w:history="1">
            <w:r w:rsidRPr="005B294C">
              <w:rPr>
                <w:rStyle w:val="Hyperlink"/>
                <w:noProof/>
              </w:rPr>
              <w:t>References</w:t>
            </w:r>
            <w:r>
              <w:rPr>
                <w:noProof/>
                <w:webHidden/>
              </w:rPr>
              <w:tab/>
            </w:r>
            <w:r>
              <w:rPr>
                <w:noProof/>
                <w:webHidden/>
              </w:rPr>
              <w:fldChar w:fldCharType="begin"/>
            </w:r>
            <w:r>
              <w:rPr>
                <w:noProof/>
                <w:webHidden/>
              </w:rPr>
              <w:instrText xml:space="preserve"> PAGEREF _Toc216992326 \h </w:instrText>
            </w:r>
            <w:r>
              <w:rPr>
                <w:noProof/>
                <w:webHidden/>
              </w:rPr>
            </w:r>
            <w:r>
              <w:rPr>
                <w:noProof/>
                <w:webHidden/>
              </w:rPr>
              <w:fldChar w:fldCharType="separate"/>
            </w:r>
            <w:r>
              <w:rPr>
                <w:noProof/>
                <w:webHidden/>
              </w:rPr>
              <w:t>33</w:t>
            </w:r>
            <w:r>
              <w:rPr>
                <w:noProof/>
                <w:webHidden/>
              </w:rPr>
              <w:fldChar w:fldCharType="end"/>
            </w:r>
          </w:hyperlink>
        </w:p>
        <w:p w14:paraId="69B88097" w14:textId="7530A542" w:rsidR="00706968" w:rsidRDefault="00D322B2" w:rsidP="00DE1838">
          <w:r>
            <w:rPr>
              <w:b/>
              <w:bCs/>
              <w:noProof/>
            </w:rPr>
            <w:fldChar w:fldCharType="end"/>
          </w:r>
        </w:p>
      </w:sdtContent>
    </w:sdt>
    <w:p w14:paraId="35F5DC05" w14:textId="77777777" w:rsidR="00DE1838" w:rsidRDefault="00DE1838">
      <w:pPr>
        <w:spacing w:after="0" w:line="240" w:lineRule="auto"/>
        <w:jc w:val="left"/>
      </w:pPr>
    </w:p>
    <w:p w14:paraId="48DF59AA" w14:textId="77777777" w:rsidR="00F7018D" w:rsidRDefault="00F7018D">
      <w:pPr>
        <w:suppressAutoHyphens w:val="0"/>
        <w:spacing w:line="278" w:lineRule="auto"/>
        <w:jc w:val="left"/>
        <w:rPr>
          <w:b/>
          <w:bCs/>
          <w:sz w:val="32"/>
          <w:szCs w:val="28"/>
        </w:rPr>
      </w:pPr>
      <w:r>
        <w:rPr>
          <w:b/>
          <w:bCs/>
          <w:sz w:val="32"/>
          <w:szCs w:val="28"/>
        </w:rPr>
        <w:br w:type="page"/>
      </w:r>
    </w:p>
    <w:p w14:paraId="4526AC81" w14:textId="06821EAC" w:rsidR="001173C3" w:rsidRPr="001173C3" w:rsidRDefault="001173C3">
      <w:pPr>
        <w:spacing w:after="0" w:line="240" w:lineRule="auto"/>
        <w:jc w:val="left"/>
        <w:rPr>
          <w:b/>
          <w:bCs/>
          <w:sz w:val="32"/>
          <w:szCs w:val="28"/>
        </w:rPr>
      </w:pPr>
      <w:r w:rsidRPr="001173C3">
        <w:rPr>
          <w:b/>
          <w:bCs/>
          <w:sz w:val="32"/>
          <w:szCs w:val="28"/>
        </w:rPr>
        <w:lastRenderedPageBreak/>
        <w:t>Table of Figures</w:t>
      </w:r>
    </w:p>
    <w:p w14:paraId="5E2EDDCA" w14:textId="77777777" w:rsidR="001173C3" w:rsidRDefault="001173C3">
      <w:pPr>
        <w:spacing w:after="0" w:line="240" w:lineRule="auto"/>
        <w:jc w:val="left"/>
      </w:pPr>
    </w:p>
    <w:p w14:paraId="24F76182" w14:textId="59A9AE12" w:rsidR="001173C3" w:rsidRDefault="001173C3">
      <w:pPr>
        <w:pStyle w:val="TableofFigures"/>
        <w:tabs>
          <w:tab w:val="right" w:leader="dot" w:pos="9350"/>
        </w:tabs>
        <w:rPr>
          <w:rFonts w:asciiTheme="minorHAnsi" w:eastAsiaTheme="minorEastAsia" w:hAnsiTheme="minorHAnsi" w:cstheme="minorBidi"/>
          <w:noProof/>
          <w:kern w:val="2"/>
          <w:szCs w:val="30"/>
          <w:lang w:eastAsia="en-GB" w:bidi="bn-BD"/>
          <w14:ligatures w14:val="standardContextual"/>
        </w:rPr>
      </w:pPr>
      <w:r>
        <w:fldChar w:fldCharType="begin"/>
      </w:r>
      <w:r>
        <w:instrText xml:space="preserve"> TOC \h \z \c "Figure" </w:instrText>
      </w:r>
      <w:r>
        <w:fldChar w:fldCharType="separate"/>
      </w:r>
      <w:hyperlink w:anchor="_Toc216198032" w:history="1">
        <w:r w:rsidRPr="00991BFA">
          <w:rPr>
            <w:rStyle w:val="Hyperlink"/>
            <w:noProof/>
          </w:rPr>
          <w:t>Figure 1</w:t>
        </w:r>
        <w:r w:rsidRPr="00991BFA">
          <w:rPr>
            <w:rStyle w:val="Hyperlink"/>
            <w:noProof/>
            <w:lang w:val="en-US"/>
          </w:rPr>
          <w:t>: BMW</w:t>
        </w:r>
        <w:r>
          <w:rPr>
            <w:noProof/>
            <w:webHidden/>
          </w:rPr>
          <w:tab/>
        </w:r>
        <w:r>
          <w:rPr>
            <w:noProof/>
            <w:webHidden/>
          </w:rPr>
          <w:fldChar w:fldCharType="begin"/>
        </w:r>
        <w:r>
          <w:rPr>
            <w:noProof/>
            <w:webHidden/>
          </w:rPr>
          <w:instrText xml:space="preserve"> PAGEREF _Toc216198032 \h </w:instrText>
        </w:r>
        <w:r>
          <w:rPr>
            <w:noProof/>
            <w:webHidden/>
          </w:rPr>
        </w:r>
        <w:r>
          <w:rPr>
            <w:noProof/>
            <w:webHidden/>
          </w:rPr>
          <w:fldChar w:fldCharType="separate"/>
        </w:r>
        <w:r>
          <w:rPr>
            <w:noProof/>
            <w:webHidden/>
          </w:rPr>
          <w:t>5</w:t>
        </w:r>
        <w:r>
          <w:rPr>
            <w:noProof/>
            <w:webHidden/>
          </w:rPr>
          <w:fldChar w:fldCharType="end"/>
        </w:r>
      </w:hyperlink>
    </w:p>
    <w:p w14:paraId="416481BB" w14:textId="3EE4F622" w:rsidR="001173C3" w:rsidRDefault="001173C3">
      <w:pPr>
        <w:pStyle w:val="TableofFigures"/>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198033" w:history="1">
        <w:r w:rsidRPr="00991BFA">
          <w:rPr>
            <w:rStyle w:val="Hyperlink"/>
            <w:noProof/>
          </w:rPr>
          <w:t>Figure 2</w:t>
        </w:r>
        <w:r w:rsidRPr="00991BFA">
          <w:rPr>
            <w:rStyle w:val="Hyperlink"/>
            <w:noProof/>
            <w:lang w:val="en-US"/>
          </w:rPr>
          <w:t>: PESTEL Analysis</w:t>
        </w:r>
        <w:r>
          <w:rPr>
            <w:noProof/>
            <w:webHidden/>
          </w:rPr>
          <w:tab/>
        </w:r>
        <w:r>
          <w:rPr>
            <w:noProof/>
            <w:webHidden/>
          </w:rPr>
          <w:fldChar w:fldCharType="begin"/>
        </w:r>
        <w:r>
          <w:rPr>
            <w:noProof/>
            <w:webHidden/>
          </w:rPr>
          <w:instrText xml:space="preserve"> PAGEREF _Toc216198033 \h </w:instrText>
        </w:r>
        <w:r>
          <w:rPr>
            <w:noProof/>
            <w:webHidden/>
          </w:rPr>
        </w:r>
        <w:r>
          <w:rPr>
            <w:noProof/>
            <w:webHidden/>
          </w:rPr>
          <w:fldChar w:fldCharType="separate"/>
        </w:r>
        <w:r>
          <w:rPr>
            <w:noProof/>
            <w:webHidden/>
          </w:rPr>
          <w:t>7</w:t>
        </w:r>
        <w:r>
          <w:rPr>
            <w:noProof/>
            <w:webHidden/>
          </w:rPr>
          <w:fldChar w:fldCharType="end"/>
        </w:r>
      </w:hyperlink>
    </w:p>
    <w:p w14:paraId="47D1C40A" w14:textId="0C955FC2" w:rsidR="001173C3" w:rsidRDefault="001173C3">
      <w:pPr>
        <w:pStyle w:val="TableofFigures"/>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198034" w:history="1">
        <w:r w:rsidRPr="00991BFA">
          <w:rPr>
            <w:rStyle w:val="Hyperlink"/>
            <w:noProof/>
          </w:rPr>
          <w:t>Figure 3</w:t>
        </w:r>
        <w:r w:rsidRPr="00991BFA">
          <w:rPr>
            <w:rStyle w:val="Hyperlink"/>
            <w:noProof/>
            <w:lang w:val="en-US"/>
          </w:rPr>
          <w:t>: Hofstede’s Cultural Dimensions comparison</w:t>
        </w:r>
        <w:r>
          <w:rPr>
            <w:noProof/>
            <w:webHidden/>
          </w:rPr>
          <w:tab/>
        </w:r>
        <w:r>
          <w:rPr>
            <w:noProof/>
            <w:webHidden/>
          </w:rPr>
          <w:fldChar w:fldCharType="begin"/>
        </w:r>
        <w:r>
          <w:rPr>
            <w:noProof/>
            <w:webHidden/>
          </w:rPr>
          <w:instrText xml:space="preserve"> PAGEREF _Toc216198034 \h </w:instrText>
        </w:r>
        <w:r>
          <w:rPr>
            <w:noProof/>
            <w:webHidden/>
          </w:rPr>
        </w:r>
        <w:r>
          <w:rPr>
            <w:noProof/>
            <w:webHidden/>
          </w:rPr>
          <w:fldChar w:fldCharType="separate"/>
        </w:r>
        <w:r>
          <w:rPr>
            <w:noProof/>
            <w:webHidden/>
          </w:rPr>
          <w:t>10</w:t>
        </w:r>
        <w:r>
          <w:rPr>
            <w:noProof/>
            <w:webHidden/>
          </w:rPr>
          <w:fldChar w:fldCharType="end"/>
        </w:r>
      </w:hyperlink>
    </w:p>
    <w:p w14:paraId="555A9D0E" w14:textId="34D01848" w:rsidR="001173C3" w:rsidRDefault="001173C3">
      <w:pPr>
        <w:pStyle w:val="TableofFigures"/>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198035" w:history="1">
        <w:r w:rsidRPr="00991BFA">
          <w:rPr>
            <w:rStyle w:val="Hyperlink"/>
            <w:noProof/>
          </w:rPr>
          <w:t>Figure 4</w:t>
        </w:r>
        <w:r w:rsidRPr="00991BFA">
          <w:rPr>
            <w:rStyle w:val="Hyperlink"/>
            <w:noProof/>
            <w:lang w:val="en-US"/>
          </w:rPr>
          <w:t>: Perceptual Map</w:t>
        </w:r>
        <w:r>
          <w:rPr>
            <w:noProof/>
            <w:webHidden/>
          </w:rPr>
          <w:tab/>
        </w:r>
        <w:r>
          <w:rPr>
            <w:noProof/>
            <w:webHidden/>
          </w:rPr>
          <w:fldChar w:fldCharType="begin"/>
        </w:r>
        <w:r>
          <w:rPr>
            <w:noProof/>
            <w:webHidden/>
          </w:rPr>
          <w:instrText xml:space="preserve"> PAGEREF _Toc216198035 \h </w:instrText>
        </w:r>
        <w:r>
          <w:rPr>
            <w:noProof/>
            <w:webHidden/>
          </w:rPr>
        </w:r>
        <w:r>
          <w:rPr>
            <w:noProof/>
            <w:webHidden/>
          </w:rPr>
          <w:fldChar w:fldCharType="separate"/>
        </w:r>
        <w:r>
          <w:rPr>
            <w:noProof/>
            <w:webHidden/>
          </w:rPr>
          <w:t>15</w:t>
        </w:r>
        <w:r>
          <w:rPr>
            <w:noProof/>
            <w:webHidden/>
          </w:rPr>
          <w:fldChar w:fldCharType="end"/>
        </w:r>
      </w:hyperlink>
    </w:p>
    <w:p w14:paraId="104811BB" w14:textId="73BA7277" w:rsidR="001173C3" w:rsidRDefault="001173C3">
      <w:pPr>
        <w:pStyle w:val="TableofFigures"/>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198036" w:history="1">
        <w:r w:rsidRPr="00991BFA">
          <w:rPr>
            <w:rStyle w:val="Hyperlink"/>
            <w:noProof/>
          </w:rPr>
          <w:t>Figure 5</w:t>
        </w:r>
        <w:r w:rsidRPr="00991BFA">
          <w:rPr>
            <w:rStyle w:val="Hyperlink"/>
            <w:noProof/>
            <w:lang w:val="en-US"/>
          </w:rPr>
          <w:t>: Product depth of BMW cars</w:t>
        </w:r>
        <w:r>
          <w:rPr>
            <w:noProof/>
            <w:webHidden/>
          </w:rPr>
          <w:tab/>
        </w:r>
        <w:r>
          <w:rPr>
            <w:noProof/>
            <w:webHidden/>
          </w:rPr>
          <w:fldChar w:fldCharType="begin"/>
        </w:r>
        <w:r>
          <w:rPr>
            <w:noProof/>
            <w:webHidden/>
          </w:rPr>
          <w:instrText xml:space="preserve"> PAGEREF _Toc216198036 \h </w:instrText>
        </w:r>
        <w:r>
          <w:rPr>
            <w:noProof/>
            <w:webHidden/>
          </w:rPr>
        </w:r>
        <w:r>
          <w:rPr>
            <w:noProof/>
            <w:webHidden/>
          </w:rPr>
          <w:fldChar w:fldCharType="separate"/>
        </w:r>
        <w:r>
          <w:rPr>
            <w:noProof/>
            <w:webHidden/>
          </w:rPr>
          <w:t>18</w:t>
        </w:r>
        <w:r>
          <w:rPr>
            <w:noProof/>
            <w:webHidden/>
          </w:rPr>
          <w:fldChar w:fldCharType="end"/>
        </w:r>
      </w:hyperlink>
    </w:p>
    <w:p w14:paraId="37DCFF23" w14:textId="17E17514" w:rsidR="001173C3" w:rsidRDefault="001173C3">
      <w:pPr>
        <w:pStyle w:val="TableofFigures"/>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198037" w:history="1">
        <w:r w:rsidRPr="00991BFA">
          <w:rPr>
            <w:rStyle w:val="Hyperlink"/>
            <w:noProof/>
          </w:rPr>
          <w:t>Figure 6</w:t>
        </w:r>
        <w:r w:rsidRPr="00991BFA">
          <w:rPr>
            <w:rStyle w:val="Hyperlink"/>
            <w:noProof/>
            <w:lang w:val="en-US"/>
          </w:rPr>
          <w:t>: Product width of BMW</w:t>
        </w:r>
        <w:r>
          <w:rPr>
            <w:noProof/>
            <w:webHidden/>
          </w:rPr>
          <w:tab/>
        </w:r>
        <w:r>
          <w:rPr>
            <w:noProof/>
            <w:webHidden/>
          </w:rPr>
          <w:fldChar w:fldCharType="begin"/>
        </w:r>
        <w:r>
          <w:rPr>
            <w:noProof/>
            <w:webHidden/>
          </w:rPr>
          <w:instrText xml:space="preserve"> PAGEREF _Toc216198037 \h </w:instrText>
        </w:r>
        <w:r>
          <w:rPr>
            <w:noProof/>
            <w:webHidden/>
          </w:rPr>
        </w:r>
        <w:r>
          <w:rPr>
            <w:noProof/>
            <w:webHidden/>
          </w:rPr>
          <w:fldChar w:fldCharType="separate"/>
        </w:r>
        <w:r>
          <w:rPr>
            <w:noProof/>
            <w:webHidden/>
          </w:rPr>
          <w:t>19</w:t>
        </w:r>
        <w:r>
          <w:rPr>
            <w:noProof/>
            <w:webHidden/>
          </w:rPr>
          <w:fldChar w:fldCharType="end"/>
        </w:r>
      </w:hyperlink>
    </w:p>
    <w:p w14:paraId="3434B124" w14:textId="4335EB9E" w:rsidR="001173C3" w:rsidRDefault="001173C3">
      <w:pPr>
        <w:pStyle w:val="TableofFigures"/>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198038" w:history="1">
        <w:r w:rsidRPr="00991BFA">
          <w:rPr>
            <w:rStyle w:val="Hyperlink"/>
            <w:noProof/>
          </w:rPr>
          <w:t>Figure 7</w:t>
        </w:r>
        <w:r w:rsidRPr="00991BFA">
          <w:rPr>
            <w:rStyle w:val="Hyperlink"/>
            <w:noProof/>
            <w:lang w:val="en-US"/>
          </w:rPr>
          <w:t>: BMW car models ranked in the UK 2024</w:t>
        </w:r>
        <w:r>
          <w:rPr>
            <w:noProof/>
            <w:webHidden/>
          </w:rPr>
          <w:tab/>
        </w:r>
        <w:r>
          <w:rPr>
            <w:noProof/>
            <w:webHidden/>
          </w:rPr>
          <w:fldChar w:fldCharType="begin"/>
        </w:r>
        <w:r>
          <w:rPr>
            <w:noProof/>
            <w:webHidden/>
          </w:rPr>
          <w:instrText xml:space="preserve"> PAGEREF _Toc216198038 \h </w:instrText>
        </w:r>
        <w:r>
          <w:rPr>
            <w:noProof/>
            <w:webHidden/>
          </w:rPr>
        </w:r>
        <w:r>
          <w:rPr>
            <w:noProof/>
            <w:webHidden/>
          </w:rPr>
          <w:fldChar w:fldCharType="separate"/>
        </w:r>
        <w:r>
          <w:rPr>
            <w:noProof/>
            <w:webHidden/>
          </w:rPr>
          <w:t>23</w:t>
        </w:r>
        <w:r>
          <w:rPr>
            <w:noProof/>
            <w:webHidden/>
          </w:rPr>
          <w:fldChar w:fldCharType="end"/>
        </w:r>
      </w:hyperlink>
    </w:p>
    <w:p w14:paraId="647C7A3B" w14:textId="4BE067D7" w:rsidR="001173C3" w:rsidRDefault="001173C3">
      <w:pPr>
        <w:pStyle w:val="TableofFigures"/>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198039" w:history="1">
        <w:r w:rsidRPr="00991BFA">
          <w:rPr>
            <w:rStyle w:val="Hyperlink"/>
            <w:noProof/>
          </w:rPr>
          <w:t>Figure 8</w:t>
        </w:r>
        <w:r w:rsidRPr="00991BFA">
          <w:rPr>
            <w:rStyle w:val="Hyperlink"/>
            <w:noProof/>
            <w:lang w:val="en-US"/>
          </w:rPr>
          <w:t>: Sales volume of BMW cars across India from 2011 to 2023</w:t>
        </w:r>
        <w:r>
          <w:rPr>
            <w:noProof/>
            <w:webHidden/>
          </w:rPr>
          <w:tab/>
        </w:r>
        <w:r>
          <w:rPr>
            <w:noProof/>
            <w:webHidden/>
          </w:rPr>
          <w:fldChar w:fldCharType="begin"/>
        </w:r>
        <w:r>
          <w:rPr>
            <w:noProof/>
            <w:webHidden/>
          </w:rPr>
          <w:instrText xml:space="preserve"> PAGEREF _Toc216198039 \h </w:instrText>
        </w:r>
        <w:r>
          <w:rPr>
            <w:noProof/>
            <w:webHidden/>
          </w:rPr>
        </w:r>
        <w:r>
          <w:rPr>
            <w:noProof/>
            <w:webHidden/>
          </w:rPr>
          <w:fldChar w:fldCharType="separate"/>
        </w:r>
        <w:r>
          <w:rPr>
            <w:noProof/>
            <w:webHidden/>
          </w:rPr>
          <w:t>25</w:t>
        </w:r>
        <w:r>
          <w:rPr>
            <w:noProof/>
            <w:webHidden/>
          </w:rPr>
          <w:fldChar w:fldCharType="end"/>
        </w:r>
      </w:hyperlink>
    </w:p>
    <w:p w14:paraId="2FAFD0D6" w14:textId="166A2691" w:rsidR="00706968" w:rsidRDefault="001173C3">
      <w:pPr>
        <w:spacing w:after="0" w:line="240" w:lineRule="auto"/>
        <w:jc w:val="left"/>
      </w:pPr>
      <w:r>
        <w:fldChar w:fldCharType="end"/>
      </w:r>
      <w:r>
        <w:br w:type="page"/>
      </w:r>
    </w:p>
    <w:p w14:paraId="06EB76CA" w14:textId="77777777" w:rsidR="00706968" w:rsidRDefault="00000000">
      <w:pPr>
        <w:pStyle w:val="Heading1"/>
        <w:numPr>
          <w:ilvl w:val="0"/>
          <w:numId w:val="1"/>
        </w:numPr>
      </w:pPr>
      <w:bookmarkStart w:id="0" w:name="_Toc215961488"/>
      <w:bookmarkStart w:id="1" w:name="_Toc216992300"/>
      <w:r>
        <w:lastRenderedPageBreak/>
        <w:t>Introduction</w:t>
      </w:r>
      <w:bookmarkEnd w:id="0"/>
      <w:bookmarkEnd w:id="1"/>
    </w:p>
    <w:p w14:paraId="2A861CDC" w14:textId="0C918AC3" w:rsidR="00706968" w:rsidRDefault="00E34B1A" w:rsidP="00E34B1A">
      <w:bookmarkStart w:id="2" w:name="_Hlk216956188"/>
      <w:r w:rsidRPr="00E34B1A">
        <w:t xml:space="preserve">BMW holds a leading status as one of the </w:t>
      </w:r>
      <w:r>
        <w:t>world's</w:t>
      </w:r>
      <w:r w:rsidRPr="00E34B1A">
        <w:t xml:space="preserve"> automobile manufacturers of high-end vehicles, characterised by sophisticated engineering, ornate design, and solid worldwide brand </w:t>
      </w:r>
      <w:r>
        <w:t>recognition</w:t>
      </w:r>
      <w:r w:rsidR="005D325A">
        <w:t xml:space="preserve"> (</w:t>
      </w:r>
      <w:r w:rsidR="005D325A" w:rsidRPr="005D325A">
        <w:t>Ayaan Kartik</w:t>
      </w:r>
      <w:r w:rsidR="005D325A">
        <w:t xml:space="preserve">, </w:t>
      </w:r>
      <w:r w:rsidR="005D325A" w:rsidRPr="005D325A">
        <w:t>2025</w:t>
      </w:r>
      <w:r w:rsidR="005D325A">
        <w:t>)</w:t>
      </w:r>
      <w:r w:rsidRPr="00E34B1A">
        <w:t>. BMW</w:t>
      </w:r>
      <w:r>
        <w:t>,</w:t>
      </w:r>
      <w:r w:rsidRPr="00E34B1A">
        <w:t xml:space="preserve"> as a multinational enterprise</w:t>
      </w:r>
      <w:r>
        <w:t>,</w:t>
      </w:r>
      <w:r w:rsidRPr="00E34B1A">
        <w:t xml:space="preserve"> is aligned to different national environments, thus maintaining its competitiveness in both mature and emerging markets. This report compares and contrasts </w:t>
      </w:r>
      <w:r>
        <w:t xml:space="preserve">the </w:t>
      </w:r>
      <w:r w:rsidRPr="00E34B1A">
        <w:t xml:space="preserve">UK and India as two countries with </w:t>
      </w:r>
      <w:r>
        <w:t>opposing</w:t>
      </w:r>
      <w:r w:rsidRPr="00E34B1A">
        <w:t xml:space="preserve"> economic, cultural, and regulatory environments in terms of marketing by BMW. Although </w:t>
      </w:r>
      <w:r>
        <w:t xml:space="preserve">the </w:t>
      </w:r>
      <w:r w:rsidRPr="00E34B1A">
        <w:t>UK is an example of a developed and highly competitive and electrification trends automotive market, India is an emerging market with increasing incomes and aspirational consumer behaviour. The report evaluates how BMW tailors its strategy in each country and measures the success of these strategies by the analysis of socio-cultural and macro-environmental conditions, STP methods, and the 7P marketing mix.</w:t>
      </w:r>
      <w:r>
        <w:br w:type="page"/>
      </w:r>
    </w:p>
    <w:p w14:paraId="760E0088" w14:textId="77777777" w:rsidR="00706968" w:rsidRDefault="00000000">
      <w:pPr>
        <w:pStyle w:val="Heading1"/>
        <w:numPr>
          <w:ilvl w:val="0"/>
          <w:numId w:val="1"/>
        </w:numPr>
        <w:spacing w:before="0"/>
      </w:pPr>
      <w:bookmarkStart w:id="3" w:name="_Toc215961489"/>
      <w:bookmarkStart w:id="4" w:name="_Toc216992301"/>
      <w:r>
        <w:lastRenderedPageBreak/>
        <w:t>Company overview</w:t>
      </w:r>
      <w:bookmarkEnd w:id="3"/>
      <w:bookmarkEnd w:id="4"/>
    </w:p>
    <w:p w14:paraId="00836304" w14:textId="3310E1D9" w:rsidR="00E34B1A" w:rsidRDefault="00E34B1A" w:rsidP="00D322B2">
      <w:pPr>
        <w:keepNext/>
      </w:pPr>
      <w:r w:rsidRPr="00E34B1A">
        <w:t>Bayerische Motoren Werke AG (BMW Group) is a major international manufacturer of luxury automobiles and motorcycles, possessing the brands BMW, MINI and Rolls-Royce</w:t>
      </w:r>
      <w:r w:rsidR="005D325A">
        <w:t xml:space="preserve"> (</w:t>
      </w:r>
      <w:r w:rsidR="005D325A" w:rsidRPr="005D325A">
        <w:t>BMW</w:t>
      </w:r>
      <w:r w:rsidR="005D325A">
        <w:t xml:space="preserve">, </w:t>
      </w:r>
      <w:r w:rsidR="005D325A" w:rsidRPr="005D325A">
        <w:t>2025</w:t>
      </w:r>
      <w:r w:rsidR="005D325A">
        <w:t>)</w:t>
      </w:r>
      <w:r w:rsidRPr="00E34B1A">
        <w:t xml:space="preserve">. </w:t>
      </w:r>
    </w:p>
    <w:p w14:paraId="3632EDB6" w14:textId="77777777" w:rsidR="00DE1838" w:rsidRDefault="007C238A" w:rsidP="00DE1838">
      <w:pPr>
        <w:keepNext/>
        <w:jc w:val="center"/>
      </w:pPr>
      <w:r>
        <w:rPr>
          <w:noProof/>
        </w:rPr>
        <w:drawing>
          <wp:inline distT="0" distB="0" distL="0" distR="0" wp14:anchorId="1459B47B" wp14:editId="242FACD2">
            <wp:extent cx="3137089" cy="2115524"/>
            <wp:effectExtent l="0" t="0" r="6350" b="0"/>
            <wp:docPr id="573759545" name="Picture 1" descr="BMW Logo Evolution: History and Symbol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MW Logo Evolution: History and Symbolis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47288" cy="2122402"/>
                    </a:xfrm>
                    <a:prstGeom prst="rect">
                      <a:avLst/>
                    </a:prstGeom>
                    <a:noFill/>
                    <a:ln>
                      <a:noFill/>
                    </a:ln>
                  </pic:spPr>
                </pic:pic>
              </a:graphicData>
            </a:graphic>
          </wp:inline>
        </w:drawing>
      </w:r>
    </w:p>
    <w:p w14:paraId="2B8CE928" w14:textId="47C57A8A" w:rsidR="007C238A" w:rsidRDefault="00DE1838" w:rsidP="00DE1838">
      <w:pPr>
        <w:pStyle w:val="Caption"/>
        <w:jc w:val="center"/>
      </w:pPr>
      <w:bookmarkStart w:id="5" w:name="_Toc216198032"/>
      <w:r>
        <w:t xml:space="preserve">Figure </w:t>
      </w:r>
      <w:fldSimple w:instr=" SEQ Figure \* ARABIC ">
        <w:r w:rsidR="001173C3">
          <w:rPr>
            <w:noProof/>
          </w:rPr>
          <w:t>1</w:t>
        </w:r>
      </w:fldSimple>
      <w:r>
        <w:rPr>
          <w:lang w:val="en-US"/>
        </w:rPr>
        <w:t>: BMW</w:t>
      </w:r>
      <w:bookmarkEnd w:id="5"/>
    </w:p>
    <w:p w14:paraId="70A11322" w14:textId="33D9484F" w:rsidR="00D322B2" w:rsidRDefault="00DE1838" w:rsidP="00D322B2">
      <w:pPr>
        <w:pStyle w:val="Caption"/>
        <w:jc w:val="center"/>
      </w:pPr>
      <w:bookmarkStart w:id="6" w:name="_Toc216195194"/>
      <w:bookmarkStart w:id="7" w:name="_Toc216195225"/>
      <w:r>
        <w:rPr>
          <w:lang w:val="en-US"/>
        </w:rPr>
        <w:t xml:space="preserve">Source: </w:t>
      </w:r>
      <w:r w:rsidR="007C238A">
        <w:t>(</w:t>
      </w:r>
      <w:r w:rsidR="007C238A" w:rsidRPr="005D325A">
        <w:t>BMW</w:t>
      </w:r>
      <w:r w:rsidR="007C238A">
        <w:t xml:space="preserve">, </w:t>
      </w:r>
      <w:r w:rsidR="007C238A" w:rsidRPr="005D325A">
        <w:t>2025</w:t>
      </w:r>
      <w:r w:rsidR="007C238A">
        <w:t>)</w:t>
      </w:r>
      <w:bookmarkEnd w:id="6"/>
      <w:bookmarkEnd w:id="7"/>
    </w:p>
    <w:p w14:paraId="6ED41002" w14:textId="032CCBC8" w:rsidR="00706968" w:rsidRDefault="00E34B1A">
      <w:r w:rsidRPr="00E34B1A">
        <w:t>The company combines engineering-led product development with luxury-level branding, which makes it compete in the higher levels of the worldwide motor market</w:t>
      </w:r>
      <w:r w:rsidR="005D325A">
        <w:t xml:space="preserve"> (</w:t>
      </w:r>
      <w:r w:rsidR="005D325A" w:rsidRPr="005D325A">
        <w:t>Fayaz Contractor, 2025</w:t>
      </w:r>
      <w:r w:rsidR="005D325A">
        <w:t>)</w:t>
      </w:r>
      <w:r w:rsidRPr="00E34B1A">
        <w:t>. BMW Group reported in 2024 that it is still strategic in electrification and digitalisation, although it still maintains the decisive performance and traditional combustion engine segments</w:t>
      </w:r>
      <w:r w:rsidR="005D325A">
        <w:t xml:space="preserve"> (</w:t>
      </w:r>
      <w:r w:rsidR="005D325A" w:rsidRPr="005D325A">
        <w:t>Business Data Provider</w:t>
      </w:r>
      <w:r w:rsidR="005D325A">
        <w:t xml:space="preserve">, </w:t>
      </w:r>
      <w:r w:rsidR="005D325A" w:rsidRPr="005D325A">
        <w:t>2025</w:t>
      </w:r>
      <w:r w:rsidR="005D325A">
        <w:t>)</w:t>
      </w:r>
      <w:r w:rsidRPr="00E34B1A">
        <w:t xml:space="preserve">. This repositioning is realised in the world by new product architectures and specific investments aimed at maintaining long-term competitiveness. </w:t>
      </w:r>
    </w:p>
    <w:p w14:paraId="5876FFC8" w14:textId="585FD2FE" w:rsidR="00706968" w:rsidRDefault="00000000">
      <w:pPr>
        <w:pStyle w:val="Heading2"/>
      </w:pPr>
      <w:bookmarkStart w:id="8" w:name="_Toc215961490"/>
      <w:bookmarkStart w:id="9" w:name="_Toc216992302"/>
      <w:r>
        <w:t xml:space="preserve">2.1 </w:t>
      </w:r>
      <w:bookmarkEnd w:id="8"/>
      <w:r w:rsidR="00E34B1A">
        <w:t>Operations and significance in the United Kingdom</w:t>
      </w:r>
      <w:bookmarkEnd w:id="9"/>
    </w:p>
    <w:p w14:paraId="683F7A97" w14:textId="09DB1B8A" w:rsidR="00706968" w:rsidRDefault="00E34B1A" w:rsidP="00E34B1A">
      <w:pPr>
        <w:keepNext/>
      </w:pPr>
      <w:r>
        <w:t xml:space="preserve">The </w:t>
      </w:r>
      <w:r w:rsidRPr="00E34B1A">
        <w:t xml:space="preserve">UK forms part of the most significant </w:t>
      </w:r>
      <w:r>
        <w:t>Western</w:t>
      </w:r>
      <w:r w:rsidRPr="00E34B1A">
        <w:t xml:space="preserve"> market of the BMW Group. BMW Group UK recorded an overall registration of 172,240 units in 2024 between both marques (BMW and MINI) and registered 125,265 units in 2024</w:t>
      </w:r>
      <w:r>
        <w:t>,</w:t>
      </w:r>
      <w:r w:rsidRPr="00E34B1A">
        <w:t xml:space="preserve"> assigned to the BMW brand</w:t>
      </w:r>
      <w:r>
        <w:t>,</w:t>
      </w:r>
      <w:r w:rsidRPr="00E34B1A">
        <w:t xml:space="preserve"> </w:t>
      </w:r>
      <w:r>
        <w:t>alone</w:t>
      </w:r>
      <w:r w:rsidRPr="00E34B1A">
        <w:t xml:space="preserve"> 12</w:t>
      </w:r>
      <w:r>
        <w:t>%</w:t>
      </w:r>
      <w:r w:rsidRPr="00E34B1A">
        <w:t>, growth over one year, and controlling retail market share of 22.6</w:t>
      </w:r>
      <w:r>
        <w:t>%</w:t>
      </w:r>
      <w:r w:rsidRPr="00E34B1A">
        <w:t xml:space="preserve"> in the UK</w:t>
      </w:r>
      <w:r w:rsidR="005D325A">
        <w:t xml:space="preserve"> (</w:t>
      </w:r>
      <w:r w:rsidR="005D325A" w:rsidRPr="005D325A">
        <w:t>MTD CNC</w:t>
      </w:r>
      <w:r w:rsidR="005D325A">
        <w:t xml:space="preserve">, </w:t>
      </w:r>
      <w:r w:rsidR="005D325A" w:rsidRPr="005D325A">
        <w:t>2025</w:t>
      </w:r>
      <w:r w:rsidR="005D325A">
        <w:t>)</w:t>
      </w:r>
      <w:r w:rsidRPr="00E34B1A">
        <w:t>. BMW Group has invested heavily in the manufacturing and supplier base of the United Kingdom</w:t>
      </w:r>
      <w:r>
        <w:t>,</w:t>
      </w:r>
      <w:r w:rsidRPr="00E34B1A">
        <w:t xml:space="preserve"> and by 2019, the total capital inflows </w:t>
      </w:r>
      <w:r w:rsidR="005D325A">
        <w:t>had</w:t>
      </w:r>
      <w:r w:rsidRPr="00E34B1A">
        <w:t xml:space="preserve"> been in the range of hundreds of millions up to billions of pounds</w:t>
      </w:r>
      <w:r>
        <w:t>,</w:t>
      </w:r>
      <w:r w:rsidRPr="00E34B1A">
        <w:t xml:space="preserve"> thus strengthening local vehicle </w:t>
      </w:r>
      <w:r w:rsidRPr="00E34B1A">
        <w:lastRenderedPageBreak/>
        <w:t>production, research and development, and supply chain resilience</w:t>
      </w:r>
      <w:r w:rsidR="005D325A">
        <w:t xml:space="preserve"> (</w:t>
      </w:r>
      <w:r w:rsidR="005D325A" w:rsidRPr="005D325A">
        <w:t>Horatiu Boeriu</w:t>
      </w:r>
      <w:r w:rsidR="005D325A">
        <w:t xml:space="preserve">, </w:t>
      </w:r>
      <w:r w:rsidR="005D325A" w:rsidRPr="005D325A">
        <w:t>2025</w:t>
      </w:r>
      <w:r w:rsidR="005D325A">
        <w:t>)</w:t>
      </w:r>
      <w:r w:rsidRPr="00E34B1A">
        <w:t xml:space="preserve">. </w:t>
      </w:r>
    </w:p>
    <w:p w14:paraId="664ED203" w14:textId="606CD6B8" w:rsidR="00706968" w:rsidRDefault="00000000">
      <w:pPr>
        <w:pStyle w:val="Heading2"/>
      </w:pPr>
      <w:bookmarkStart w:id="10" w:name="_Toc215961491"/>
      <w:bookmarkStart w:id="11" w:name="_Toc216992303"/>
      <w:r>
        <w:t xml:space="preserve">2.2 </w:t>
      </w:r>
      <w:bookmarkEnd w:id="10"/>
      <w:r w:rsidR="00E34B1A">
        <w:t>Operations and significance in India</w:t>
      </w:r>
      <w:bookmarkEnd w:id="11"/>
      <w:r w:rsidR="00E34B1A">
        <w:t xml:space="preserve"> </w:t>
      </w:r>
    </w:p>
    <w:p w14:paraId="78DBB127" w14:textId="4635A248" w:rsidR="00706968" w:rsidRDefault="00271E7D">
      <w:r w:rsidRPr="00271E7D">
        <w:t>In 2024, BMW Group India recorded the greatest seasonal car deliveries, releasing 15721 vehicles</w:t>
      </w:r>
      <w:r>
        <w:t xml:space="preserve">, </w:t>
      </w:r>
      <w:r w:rsidRPr="00271E7D">
        <w:t>when counting BMW and Mini brands</w:t>
      </w:r>
      <w:r>
        <w:t>,</w:t>
      </w:r>
      <w:r w:rsidRPr="00271E7D">
        <w:t xml:space="preserve"> a year-on-year growth of </w:t>
      </w:r>
      <w:r>
        <w:t>11%</w:t>
      </w:r>
      <w:r w:rsidRPr="00271E7D">
        <w:t xml:space="preserve">, and 8301 BMW Motorrad </w:t>
      </w:r>
      <w:r>
        <w:t>motorcycle</w:t>
      </w:r>
      <w:r w:rsidRPr="00271E7D">
        <w:t xml:space="preserve"> units</w:t>
      </w:r>
      <w:r w:rsidR="005D325A">
        <w:t xml:space="preserve"> (</w:t>
      </w:r>
      <w:r w:rsidR="005D325A" w:rsidRPr="005D325A">
        <w:t>HT Auto Desk</w:t>
      </w:r>
      <w:r w:rsidR="005D325A">
        <w:t xml:space="preserve">, </w:t>
      </w:r>
      <w:r w:rsidR="005D325A" w:rsidRPr="005D325A">
        <w:t>2025</w:t>
      </w:r>
      <w:r w:rsidR="005D325A">
        <w:t>)</w:t>
      </w:r>
      <w:r w:rsidRPr="00271E7D">
        <w:t>. The high-end car market, such as luxury-class cars and SUVs, saw high growth, and fully electric vehicles brought specific performance indicators</w:t>
      </w:r>
      <w:r w:rsidR="005D325A">
        <w:t xml:space="preserve"> (</w:t>
      </w:r>
      <w:r w:rsidR="005D325A" w:rsidRPr="005D325A">
        <w:t>Press Trust of India</w:t>
      </w:r>
      <w:r w:rsidR="005D325A">
        <w:t xml:space="preserve">, </w:t>
      </w:r>
      <w:r w:rsidR="005D325A" w:rsidRPr="005D325A">
        <w:t>2025</w:t>
      </w:r>
      <w:r w:rsidR="005D325A">
        <w:t>)</w:t>
      </w:r>
      <w:r w:rsidRPr="00271E7D">
        <w:t xml:space="preserve">. Indian operations extended its network of dealers and services in parallel with funding schemes and ownership incentives aimed at being able to reach more affluent and aspirational purchasers. The performance is indicative of India becoming a relatively fast-growing high-end market </w:t>
      </w:r>
      <w:r>
        <w:t>for</w:t>
      </w:r>
      <w:r w:rsidRPr="00271E7D">
        <w:t xml:space="preserve"> BMW, though its absolute base is lower than in the UK</w:t>
      </w:r>
      <w:r w:rsidR="005D325A">
        <w:t xml:space="preserve"> (</w:t>
      </w:r>
      <w:r w:rsidR="005D325A" w:rsidRPr="005D325A">
        <w:t>Rivan RS</w:t>
      </w:r>
      <w:r w:rsidR="005D325A">
        <w:t xml:space="preserve">, </w:t>
      </w:r>
      <w:r w:rsidR="005D325A" w:rsidRPr="005D325A">
        <w:t>2025</w:t>
      </w:r>
      <w:r w:rsidR="005D325A">
        <w:t>)</w:t>
      </w:r>
      <w:r w:rsidRPr="00271E7D">
        <w:t>.</w:t>
      </w:r>
    </w:p>
    <w:p w14:paraId="39C4CA81" w14:textId="0C75BD54" w:rsidR="00E34B1A" w:rsidRDefault="00271E7D">
      <w:r w:rsidRPr="00271E7D">
        <w:t>The first three concurrent imperatives of BMW product strategy now lie in diversifying the electrified model line-up</w:t>
      </w:r>
      <w:r>
        <w:t>,</w:t>
      </w:r>
      <w:r w:rsidRPr="00271E7D">
        <w:t xml:space="preserve"> both battery electric vehicles (BEV) and plug-in hybrids, maintaining the core internal combustion and performance model line-up</w:t>
      </w:r>
      <w:r>
        <w:t xml:space="preserve">, </w:t>
      </w:r>
      <w:r w:rsidRPr="00271E7D">
        <w:t>including M models and large luxury sedans and S-AIVs, and a new</w:t>
      </w:r>
      <w:r>
        <w:t>,</w:t>
      </w:r>
      <w:r w:rsidRPr="00271E7D">
        <w:t xml:space="preserve"> more efficient structure using electrons under the banner of Neue Klasse</w:t>
      </w:r>
      <w:r w:rsidR="005D325A">
        <w:t xml:space="preserve"> (</w:t>
      </w:r>
      <w:r w:rsidR="005D325A" w:rsidRPr="005D325A">
        <w:t>NE Connected</w:t>
      </w:r>
      <w:r w:rsidR="005D325A">
        <w:t xml:space="preserve">, </w:t>
      </w:r>
      <w:r w:rsidR="005D325A" w:rsidRPr="005D325A">
        <w:t>2025</w:t>
      </w:r>
      <w:r w:rsidR="005D325A">
        <w:t>)</w:t>
      </w:r>
      <w:r w:rsidRPr="00271E7D">
        <w:t xml:space="preserve">. The Neue Klasse and aligned capital investments will focus on providing increased driving range, faster charging, and lower lifecycle emissions, which will </w:t>
      </w:r>
      <w:r>
        <w:t>develop</w:t>
      </w:r>
      <w:r w:rsidRPr="00271E7D">
        <w:t xml:space="preserve"> </w:t>
      </w:r>
      <w:r>
        <w:t xml:space="preserve">the </w:t>
      </w:r>
      <w:r w:rsidRPr="00271E7D">
        <w:t>BMW product roadmap into the mid-2020s</w:t>
      </w:r>
      <w:r w:rsidR="005D325A">
        <w:t xml:space="preserve"> (</w:t>
      </w:r>
      <w:r w:rsidR="005D325A" w:rsidRPr="005D325A">
        <w:t>Press Clu</w:t>
      </w:r>
      <w:r w:rsidR="005D325A">
        <w:t xml:space="preserve">b, </w:t>
      </w:r>
      <w:r w:rsidR="005D325A" w:rsidRPr="005D325A">
        <w:t>2025)</w:t>
      </w:r>
      <w:r w:rsidRPr="00271E7D">
        <w:t xml:space="preserve">. Technology and product programmes are localised to local market needs, </w:t>
      </w:r>
      <w:r>
        <w:t>regulations</w:t>
      </w:r>
      <w:r w:rsidRPr="00271E7D">
        <w:t xml:space="preserve"> and infrastructure limitations.</w:t>
      </w:r>
    </w:p>
    <w:p w14:paraId="1F280CDF" w14:textId="77777777" w:rsidR="00706968" w:rsidRDefault="00000000">
      <w:pPr>
        <w:spacing w:line="259" w:lineRule="auto"/>
        <w:jc w:val="left"/>
      </w:pPr>
      <w:r>
        <w:br w:type="page"/>
      </w:r>
    </w:p>
    <w:p w14:paraId="5E828979" w14:textId="1B9B618B" w:rsidR="00706968" w:rsidRDefault="00000000">
      <w:pPr>
        <w:pStyle w:val="Heading1"/>
        <w:numPr>
          <w:ilvl w:val="0"/>
          <w:numId w:val="1"/>
        </w:numPr>
        <w:spacing w:before="0"/>
      </w:pPr>
      <w:bookmarkStart w:id="12" w:name="_Toc215961492"/>
      <w:bookmarkStart w:id="13" w:name="_Toc216992304"/>
      <w:r>
        <w:lastRenderedPageBreak/>
        <w:t>Comparison of the Socio-economic context of the U</w:t>
      </w:r>
      <w:r w:rsidR="009D76B6">
        <w:t>K</w:t>
      </w:r>
      <w:r>
        <w:t xml:space="preserve"> and India</w:t>
      </w:r>
      <w:bookmarkEnd w:id="12"/>
      <w:bookmarkEnd w:id="13"/>
    </w:p>
    <w:p w14:paraId="50E0C537" w14:textId="3AB8A810" w:rsidR="00706968" w:rsidRDefault="009D76B6">
      <w:r w:rsidRPr="009D76B6">
        <w:t>The macro-environment comprises outside forces and trends, political, economic, social, technological, legal and environmental, which frame market opportunities and restrictions to firms in a nation</w:t>
      </w:r>
      <w:r w:rsidR="005D325A">
        <w:t xml:space="preserve"> (</w:t>
      </w:r>
      <w:r w:rsidR="005D325A" w:rsidRPr="005D325A">
        <w:t>Baack, 2018</w:t>
      </w:r>
      <w:r w:rsidR="005D325A">
        <w:t>)</w:t>
      </w:r>
      <w:r w:rsidRPr="009D76B6">
        <w:t xml:space="preserve">. PESTLE analysis considers these forces in six categories, and with this, managers can compare the national settings and modify </w:t>
      </w:r>
      <w:r w:rsidR="007C238A">
        <w:t xml:space="preserve">the </w:t>
      </w:r>
      <w:r w:rsidRPr="009D76B6">
        <w:t>marketing strategy.</w:t>
      </w:r>
    </w:p>
    <w:p w14:paraId="5FAA9060" w14:textId="77777777" w:rsidR="00DE1838" w:rsidRDefault="00216A52" w:rsidP="00DE1838">
      <w:pPr>
        <w:keepNext/>
        <w:jc w:val="center"/>
      </w:pPr>
      <w:r>
        <w:rPr>
          <w:noProof/>
        </w:rPr>
        <w:drawing>
          <wp:inline distT="0" distB="0" distL="0" distR="0" wp14:anchorId="338380C4" wp14:editId="2C1B82C0">
            <wp:extent cx="2858487" cy="3211033"/>
            <wp:effectExtent l="0" t="0" r="0" b="8890"/>
            <wp:docPr id="956108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9298" cy="3223178"/>
                    </a:xfrm>
                    <a:prstGeom prst="rect">
                      <a:avLst/>
                    </a:prstGeom>
                    <a:noFill/>
                  </pic:spPr>
                </pic:pic>
              </a:graphicData>
            </a:graphic>
          </wp:inline>
        </w:drawing>
      </w:r>
      <w:bookmarkStart w:id="14" w:name="_Toc215965703"/>
      <w:bookmarkStart w:id="15" w:name="_Toc216195195"/>
      <w:bookmarkStart w:id="16" w:name="_Toc216195226"/>
    </w:p>
    <w:p w14:paraId="0469CA85" w14:textId="3CFFCFF8" w:rsidR="00DE1838" w:rsidRPr="00DE1838" w:rsidRDefault="00DE1838" w:rsidP="00DE1838">
      <w:pPr>
        <w:pStyle w:val="Caption"/>
        <w:jc w:val="center"/>
      </w:pPr>
      <w:bookmarkStart w:id="17" w:name="_Toc216198033"/>
      <w:r>
        <w:t xml:space="preserve">Figure </w:t>
      </w:r>
      <w:fldSimple w:instr=" SEQ Figure \* ARABIC ">
        <w:r w:rsidR="001173C3">
          <w:rPr>
            <w:noProof/>
          </w:rPr>
          <w:t>2</w:t>
        </w:r>
      </w:fldSimple>
      <w:r>
        <w:rPr>
          <w:lang w:val="en-US"/>
        </w:rPr>
        <w:t xml:space="preserve">: </w:t>
      </w:r>
      <w:r w:rsidRPr="00BB508A">
        <w:rPr>
          <w:lang w:val="en-US"/>
        </w:rPr>
        <w:t>PESTEL Analysis</w:t>
      </w:r>
      <w:bookmarkEnd w:id="17"/>
    </w:p>
    <w:p w14:paraId="0310F099" w14:textId="189D2915" w:rsidR="00706968" w:rsidRDefault="00DE1838" w:rsidP="00D322B2">
      <w:pPr>
        <w:pStyle w:val="Caption"/>
        <w:jc w:val="center"/>
        <w:rPr>
          <w:lang w:val="en-US"/>
        </w:rPr>
      </w:pPr>
      <w:r>
        <w:rPr>
          <w:lang w:val="en-US"/>
        </w:rPr>
        <w:t xml:space="preserve">Source: </w:t>
      </w:r>
      <w:r w:rsidR="00D322B2" w:rsidRPr="00FC7F1C">
        <w:rPr>
          <w:lang w:val="en-US"/>
        </w:rPr>
        <w:t>(</w:t>
      </w:r>
      <w:r w:rsidR="007C238A" w:rsidRPr="005D325A">
        <w:t>Baack, 2018</w:t>
      </w:r>
      <w:r w:rsidR="00D322B2" w:rsidRPr="00FC7F1C">
        <w:rPr>
          <w:lang w:val="en-US"/>
        </w:rPr>
        <w:t>)</w:t>
      </w:r>
      <w:bookmarkEnd w:id="14"/>
      <w:bookmarkEnd w:id="15"/>
      <w:bookmarkEnd w:id="16"/>
    </w:p>
    <w:p w14:paraId="10550EFD" w14:textId="3B8A6936" w:rsidR="00E54713" w:rsidRPr="00E54713" w:rsidRDefault="00E54713" w:rsidP="00E54713">
      <w:pPr>
        <w:pStyle w:val="Heading2"/>
        <w:rPr>
          <w:lang w:val="en-US"/>
        </w:rPr>
      </w:pPr>
      <w:bookmarkStart w:id="18" w:name="_Toc216992305"/>
      <w:r>
        <w:rPr>
          <w:lang w:val="en-US"/>
        </w:rPr>
        <w:t>3.1 PESTEL Analysis</w:t>
      </w:r>
      <w:bookmarkEnd w:id="18"/>
    </w:p>
    <w:tbl>
      <w:tblPr>
        <w:tblStyle w:val="TableGrid"/>
        <w:tblW w:w="0" w:type="auto"/>
        <w:tblLook w:val="04A0" w:firstRow="1" w:lastRow="0" w:firstColumn="1" w:lastColumn="0" w:noHBand="0" w:noVBand="1"/>
      </w:tblPr>
      <w:tblGrid>
        <w:gridCol w:w="1796"/>
        <w:gridCol w:w="3329"/>
        <w:gridCol w:w="4225"/>
      </w:tblGrid>
      <w:tr w:rsidR="007111BC" w14:paraId="7ECC693E" w14:textId="77777777" w:rsidTr="007111BC">
        <w:tc>
          <w:tcPr>
            <w:tcW w:w="0" w:type="auto"/>
          </w:tcPr>
          <w:p w14:paraId="5C5D6A71" w14:textId="4AD9BDE5" w:rsidR="007111BC" w:rsidRPr="007111BC" w:rsidRDefault="007111BC" w:rsidP="007111BC">
            <w:pPr>
              <w:jc w:val="center"/>
              <w:rPr>
                <w:b/>
                <w:bCs/>
                <w:lang w:val="en-US"/>
              </w:rPr>
            </w:pPr>
            <w:r w:rsidRPr="007111BC">
              <w:rPr>
                <w:b/>
                <w:bCs/>
                <w:lang w:val="en-US"/>
              </w:rPr>
              <w:t>PESTEL Factors</w:t>
            </w:r>
          </w:p>
        </w:tc>
        <w:tc>
          <w:tcPr>
            <w:tcW w:w="0" w:type="auto"/>
          </w:tcPr>
          <w:p w14:paraId="06C94739" w14:textId="4E6AFB54" w:rsidR="007111BC" w:rsidRPr="007111BC" w:rsidRDefault="007111BC" w:rsidP="007111BC">
            <w:pPr>
              <w:jc w:val="center"/>
              <w:rPr>
                <w:b/>
                <w:bCs/>
                <w:lang w:val="en-US"/>
              </w:rPr>
            </w:pPr>
            <w:r w:rsidRPr="007111BC">
              <w:rPr>
                <w:b/>
                <w:bCs/>
                <w:lang w:val="en-US"/>
              </w:rPr>
              <w:t>UK</w:t>
            </w:r>
          </w:p>
        </w:tc>
        <w:tc>
          <w:tcPr>
            <w:tcW w:w="0" w:type="auto"/>
          </w:tcPr>
          <w:p w14:paraId="72BE04D6" w14:textId="793894DD" w:rsidR="007111BC" w:rsidRPr="007111BC" w:rsidRDefault="007111BC" w:rsidP="007111BC">
            <w:pPr>
              <w:jc w:val="center"/>
              <w:rPr>
                <w:b/>
                <w:bCs/>
                <w:lang w:val="en-US"/>
              </w:rPr>
            </w:pPr>
            <w:r w:rsidRPr="007111BC">
              <w:rPr>
                <w:b/>
                <w:bCs/>
                <w:lang w:val="en-US"/>
              </w:rPr>
              <w:t>India</w:t>
            </w:r>
          </w:p>
        </w:tc>
      </w:tr>
      <w:tr w:rsidR="007111BC" w14:paraId="5A1651D6" w14:textId="77777777" w:rsidTr="007111BC">
        <w:tc>
          <w:tcPr>
            <w:tcW w:w="0" w:type="auto"/>
          </w:tcPr>
          <w:p w14:paraId="02EE781F" w14:textId="4DA3C19C" w:rsidR="007111BC" w:rsidRDefault="007111BC" w:rsidP="007111BC">
            <w:pPr>
              <w:rPr>
                <w:lang w:val="en-US"/>
              </w:rPr>
            </w:pPr>
            <w:r w:rsidRPr="007111BC">
              <w:rPr>
                <w:lang w:val="en-US"/>
              </w:rPr>
              <w:t>Political factors</w:t>
            </w:r>
          </w:p>
        </w:tc>
        <w:tc>
          <w:tcPr>
            <w:tcW w:w="0" w:type="auto"/>
          </w:tcPr>
          <w:p w14:paraId="1182F5D6" w14:textId="49475DCD" w:rsidR="007111BC" w:rsidRPr="007111BC" w:rsidRDefault="007111BC" w:rsidP="007111BC">
            <w:r w:rsidRPr="004A047D">
              <w:t xml:space="preserve">The UK is a well-established parliamentary nation where policy formulation is predictable, albeit following </w:t>
            </w:r>
            <w:r w:rsidRPr="004A047D">
              <w:lastRenderedPageBreak/>
              <w:t>recent changes on Brexit, the regulatory situation is still developing</w:t>
            </w:r>
            <w:r>
              <w:t xml:space="preserve"> (</w:t>
            </w:r>
            <w:r w:rsidRPr="005D325A">
              <w:t>Singh, 2025</w:t>
            </w:r>
            <w:r>
              <w:t>)</w:t>
            </w:r>
            <w:r w:rsidRPr="004A047D">
              <w:t xml:space="preserve">. Trade, standards and customs arrangements are areas where active policy refinements are conducted. The UK government has shown their long-term desire </w:t>
            </w:r>
            <w:r>
              <w:t xml:space="preserve">to meet </w:t>
            </w:r>
            <w:r w:rsidRPr="004A047D">
              <w:t>the net-zero targets and low-emission transport policies that support incentives and other regulations to favour electric vehicles (EVS) and even more stringent policies on new vehicles</w:t>
            </w:r>
            <w:r>
              <w:t xml:space="preserve"> (</w:t>
            </w:r>
            <w:r w:rsidRPr="00643434">
              <w:t>IMF</w:t>
            </w:r>
            <w:r>
              <w:t xml:space="preserve">, </w:t>
            </w:r>
            <w:r w:rsidRPr="00643434">
              <w:t>2024</w:t>
            </w:r>
            <w:r>
              <w:t>)</w:t>
            </w:r>
            <w:r w:rsidRPr="004A047D">
              <w:t>. Such priorities provide a friendly context to high-quality car makers who invest in electrification and low-emission technologies</w:t>
            </w:r>
            <w:r>
              <w:t xml:space="preserve"> such as BMW</w:t>
            </w:r>
            <w:r w:rsidRPr="004A047D">
              <w:t>.</w:t>
            </w:r>
          </w:p>
        </w:tc>
        <w:tc>
          <w:tcPr>
            <w:tcW w:w="0" w:type="auto"/>
          </w:tcPr>
          <w:p w14:paraId="10092118" w14:textId="77777777" w:rsidR="007111BC" w:rsidRDefault="007111BC" w:rsidP="007111BC">
            <w:r w:rsidRPr="00941777">
              <w:lastRenderedPageBreak/>
              <w:t xml:space="preserve">India is a reliable federal democracy, presence of an active industrial policy centred on increasing manufacturing, including the Make in India </w:t>
            </w:r>
            <w:r w:rsidRPr="00941777">
              <w:lastRenderedPageBreak/>
              <w:t>programme, localisation and increasing domestic value chains</w:t>
            </w:r>
            <w:r>
              <w:t xml:space="preserve"> (</w:t>
            </w:r>
            <w:r w:rsidRPr="00396C9D">
              <w:t>IMF, 2024</w:t>
            </w:r>
            <w:r>
              <w:t>)</w:t>
            </w:r>
            <w:r w:rsidRPr="00941777">
              <w:t>. GST, import duties and state-based registration/tax regimes have a significant influence on the pricing and demand of vehicles</w:t>
            </w:r>
            <w:r w:rsidRPr="00396C9D">
              <w:t xml:space="preserve">. States and national policies on electrification, including tax </w:t>
            </w:r>
            <w:r>
              <w:t>incentives</w:t>
            </w:r>
            <w:r w:rsidRPr="00396C9D">
              <w:t xml:space="preserve"> </w:t>
            </w:r>
            <w:r>
              <w:t>for</w:t>
            </w:r>
            <w:r w:rsidRPr="00396C9D">
              <w:t xml:space="preserve"> EVs, FAME subsidies, and state EV plans, promote the adoption of EVs</w:t>
            </w:r>
            <w:r>
              <w:t>,</w:t>
            </w:r>
            <w:r w:rsidRPr="00396C9D">
              <w:t xml:space="preserve"> but the implementation and incentives vary by state, creating an up-and-down political and regulatory playing field among car makers</w:t>
            </w:r>
            <w:r>
              <w:t xml:space="preserve"> </w:t>
            </w:r>
            <w:r w:rsidRPr="00396C9D">
              <w:t>(</w:t>
            </w:r>
            <w:r w:rsidRPr="005D325A">
              <w:t>TIMESOFINDIA.COM</w:t>
            </w:r>
            <w:r>
              <w:t xml:space="preserve">, </w:t>
            </w:r>
            <w:r w:rsidRPr="005D325A">
              <w:t>2025</w:t>
            </w:r>
            <w:r>
              <w:t>)</w:t>
            </w:r>
            <w:r w:rsidRPr="00941777">
              <w:t>.</w:t>
            </w:r>
            <w:r>
              <w:t xml:space="preserve"> Hence, the political environment is favourable for BMW.</w:t>
            </w:r>
          </w:p>
          <w:p w14:paraId="681DCB8A" w14:textId="77777777" w:rsidR="007111BC" w:rsidRDefault="007111BC" w:rsidP="007111BC">
            <w:pPr>
              <w:rPr>
                <w:lang w:val="en-US"/>
              </w:rPr>
            </w:pPr>
          </w:p>
        </w:tc>
      </w:tr>
      <w:tr w:rsidR="007111BC" w14:paraId="17CC6B7D" w14:textId="77777777" w:rsidTr="007111BC">
        <w:tc>
          <w:tcPr>
            <w:tcW w:w="0" w:type="auto"/>
          </w:tcPr>
          <w:p w14:paraId="254E5D61" w14:textId="46A75C3C" w:rsidR="007111BC" w:rsidRDefault="007111BC" w:rsidP="007111BC">
            <w:pPr>
              <w:rPr>
                <w:lang w:val="en-US"/>
              </w:rPr>
            </w:pPr>
            <w:r w:rsidRPr="007111BC">
              <w:rPr>
                <w:lang w:val="en-US"/>
              </w:rPr>
              <w:lastRenderedPageBreak/>
              <w:t>Economic factors</w:t>
            </w:r>
          </w:p>
        </w:tc>
        <w:tc>
          <w:tcPr>
            <w:tcW w:w="0" w:type="auto"/>
          </w:tcPr>
          <w:p w14:paraId="4A611586" w14:textId="30395D46" w:rsidR="007111BC" w:rsidRDefault="007111BC" w:rsidP="007111BC">
            <w:pPr>
              <w:rPr>
                <w:lang w:val="en-US"/>
              </w:rPr>
            </w:pPr>
            <w:r w:rsidRPr="007111BC">
              <w:rPr>
                <w:lang w:val="en-US"/>
              </w:rPr>
              <w:t xml:space="preserve">The UK is a high-income developed economy with good purchasing power in high-end segments but with a small growth potential in the short to medium run. IMF projects the GDP growth of </w:t>
            </w:r>
            <w:r w:rsidRPr="007111BC">
              <w:rPr>
                <w:lang w:val="en-US"/>
              </w:rPr>
              <w:lastRenderedPageBreak/>
              <w:t>approximately 1.3% in 2025 and inflation rising to 3.8%, lately (ET Brand Equity, 2025). This background makes the continued high demand for high-end cars, which is favourable for BMW. However, customer confidence and the cost of credit continue to play a central role. Demand for premium-plus and electrified models is being driven by higher living standards and company mobility budgets, which may suppress the demand (Brien and Harari, 2024). This is challenging for BMW.</w:t>
            </w:r>
          </w:p>
        </w:tc>
        <w:tc>
          <w:tcPr>
            <w:tcW w:w="0" w:type="auto"/>
          </w:tcPr>
          <w:p w14:paraId="2B555FBB" w14:textId="77777777" w:rsidR="007111BC" w:rsidRDefault="007111BC" w:rsidP="007111BC">
            <w:r w:rsidRPr="00941777">
              <w:lastRenderedPageBreak/>
              <w:t xml:space="preserve">India is a high-growth emerging market with </w:t>
            </w:r>
            <w:r>
              <w:t xml:space="preserve">a </w:t>
            </w:r>
            <w:r w:rsidRPr="00941777">
              <w:t>much higher GDP growth</w:t>
            </w:r>
            <w:r>
              <w:t xml:space="preserve"> rate of 5%-6%,</w:t>
            </w:r>
            <w:r w:rsidRPr="00941777">
              <w:t xml:space="preserve"> </w:t>
            </w:r>
            <w:r>
              <w:t xml:space="preserve">as the </w:t>
            </w:r>
            <w:r w:rsidRPr="00941777">
              <w:t xml:space="preserve">IMF forecasts </w:t>
            </w:r>
            <w:r>
              <w:t xml:space="preserve">a </w:t>
            </w:r>
            <w:r w:rsidRPr="00941777">
              <w:t xml:space="preserve">growth </w:t>
            </w:r>
            <w:r>
              <w:t xml:space="preserve">rate </w:t>
            </w:r>
            <w:r w:rsidRPr="00941777">
              <w:t>significantly higher than developed economies</w:t>
            </w:r>
            <w:r>
              <w:t xml:space="preserve"> </w:t>
            </w:r>
            <w:r w:rsidRPr="000100D8">
              <w:t>(The World Bank, 2025)</w:t>
            </w:r>
            <w:r>
              <w:t xml:space="preserve">. </w:t>
            </w:r>
            <w:r w:rsidRPr="00941777">
              <w:t xml:space="preserve">It is growing its middle and upper classes, as well </w:t>
            </w:r>
            <w:r w:rsidRPr="00941777">
              <w:lastRenderedPageBreak/>
              <w:t>as undergoing a surging urbanisation.</w:t>
            </w:r>
            <w:r>
              <w:t xml:space="preserve"> </w:t>
            </w:r>
            <w:r w:rsidRPr="00F1592D">
              <w:t xml:space="preserve">The luxury and premium vehicle </w:t>
            </w:r>
            <w:proofErr w:type="gramStart"/>
            <w:r w:rsidRPr="00F1592D">
              <w:t>is</w:t>
            </w:r>
            <w:proofErr w:type="gramEnd"/>
            <w:r w:rsidRPr="00F1592D">
              <w:t xml:space="preserve"> a growing market due to strong growth and rising disposable incomes. But this per-capita income is much lower than in the UK</w:t>
            </w:r>
            <w:r>
              <w:t>,</w:t>
            </w:r>
            <w:r w:rsidRPr="00F1592D">
              <w:t xml:space="preserve"> and consumers are more price sensitive</w:t>
            </w:r>
            <w:r>
              <w:t xml:space="preserve"> (</w:t>
            </w:r>
            <w:r w:rsidRPr="000F74CA">
              <w:t>Fayaz Contractor, 2025</w:t>
            </w:r>
            <w:r>
              <w:t>)</w:t>
            </w:r>
            <w:r w:rsidRPr="00F1592D">
              <w:t xml:space="preserve">. </w:t>
            </w:r>
            <w:proofErr w:type="gramStart"/>
            <w:r>
              <w:t>This factors</w:t>
            </w:r>
            <w:proofErr w:type="gramEnd"/>
            <w:r>
              <w:t xml:space="preserve"> make economic situation of India favourable for BMW. </w:t>
            </w:r>
          </w:p>
          <w:p w14:paraId="098393DE" w14:textId="77777777" w:rsidR="007111BC" w:rsidRDefault="007111BC" w:rsidP="007111BC">
            <w:pPr>
              <w:rPr>
                <w:lang w:val="en-US"/>
              </w:rPr>
            </w:pPr>
          </w:p>
        </w:tc>
      </w:tr>
      <w:tr w:rsidR="007111BC" w14:paraId="021EA7B6" w14:textId="77777777" w:rsidTr="007111BC">
        <w:tc>
          <w:tcPr>
            <w:tcW w:w="0" w:type="auto"/>
          </w:tcPr>
          <w:p w14:paraId="18446AF6" w14:textId="549BDA41" w:rsidR="007111BC" w:rsidRPr="007111BC" w:rsidRDefault="007111BC" w:rsidP="00E54713">
            <w:r>
              <w:lastRenderedPageBreak/>
              <w:t>Socio-cultural factors</w:t>
            </w:r>
          </w:p>
        </w:tc>
        <w:tc>
          <w:tcPr>
            <w:tcW w:w="0" w:type="auto"/>
          </w:tcPr>
          <w:p w14:paraId="13C81CF6" w14:textId="04435AF2" w:rsidR="007111BC" w:rsidRPr="007111BC" w:rsidRDefault="007111BC" w:rsidP="007111BC">
            <w:r w:rsidRPr="00F1592D">
              <w:t>Consumers in the UK are becoming more attentive to environmental performance, technology and experiential ownership</w:t>
            </w:r>
            <w:r>
              <w:t>,</w:t>
            </w:r>
            <w:r w:rsidRPr="00F1592D">
              <w:t xml:space="preserve"> including digital service and subscription offers</w:t>
            </w:r>
            <w:r>
              <w:t xml:space="preserve"> (</w:t>
            </w:r>
            <w:r w:rsidRPr="005D325A">
              <w:t>ETAuto Desk and ET Auto</w:t>
            </w:r>
            <w:r>
              <w:t xml:space="preserve">, </w:t>
            </w:r>
            <w:r w:rsidRPr="005D325A">
              <w:t>2025)</w:t>
            </w:r>
            <w:r w:rsidRPr="00F1592D">
              <w:t xml:space="preserve">. Although brand heritage and driving dynamics remain important to premium consumers, </w:t>
            </w:r>
            <w:r w:rsidRPr="00F1592D">
              <w:lastRenderedPageBreak/>
              <w:t>sustainability and connectivity have become critical factors in buying behaviour</w:t>
            </w:r>
            <w:r>
              <w:t xml:space="preserve"> (</w:t>
            </w:r>
            <w:r w:rsidRPr="00643434">
              <w:t>ONS</w:t>
            </w:r>
            <w:r>
              <w:t xml:space="preserve">, </w:t>
            </w:r>
            <w:r w:rsidRPr="00643434">
              <w:t>2021</w:t>
            </w:r>
            <w:r>
              <w:t>)</w:t>
            </w:r>
            <w:r w:rsidRPr="00F1592D">
              <w:t>. Urbanisation, city living and increased environmental awareness have put more premium model types in strong demand.</w:t>
            </w:r>
            <w:r>
              <w:t xml:space="preserve"> Thus, social trends are favourable for BMW.</w:t>
            </w:r>
          </w:p>
        </w:tc>
        <w:tc>
          <w:tcPr>
            <w:tcW w:w="0" w:type="auto"/>
          </w:tcPr>
          <w:p w14:paraId="7F0BC8AE" w14:textId="6DD877CA" w:rsidR="007111BC" w:rsidRDefault="007111BC" w:rsidP="007111BC">
            <w:pPr>
              <w:rPr>
                <w:lang w:val="en-US"/>
              </w:rPr>
            </w:pPr>
            <w:r w:rsidRPr="00F1592D">
              <w:lastRenderedPageBreak/>
              <w:t xml:space="preserve">In India, sociocultural inspirers focus on status, </w:t>
            </w:r>
            <w:r>
              <w:t>dreams</w:t>
            </w:r>
            <w:r w:rsidRPr="00F1592D">
              <w:t>, and conspicuous consumption at the high end of the market. A nice car indicates career and social status, and SUVs and flagship sedans are status symbols of security as well</w:t>
            </w:r>
            <w:r>
              <w:t xml:space="preserve"> (</w:t>
            </w:r>
            <w:r w:rsidRPr="005D325A">
              <w:t>Ken Research</w:t>
            </w:r>
            <w:r>
              <w:t xml:space="preserve">, </w:t>
            </w:r>
            <w:r w:rsidRPr="005D325A">
              <w:t>2023</w:t>
            </w:r>
            <w:r>
              <w:t>)</w:t>
            </w:r>
            <w:r w:rsidRPr="00F1592D">
              <w:t xml:space="preserve">. At the same time, a younger urban generation is becoming more open to technology and EV </w:t>
            </w:r>
            <w:r>
              <w:t>stores</w:t>
            </w:r>
            <w:r w:rsidRPr="00F1592D">
              <w:t xml:space="preserve">, particularly in Tier-1 cities. Funding, </w:t>
            </w:r>
            <w:r w:rsidRPr="00F1592D">
              <w:lastRenderedPageBreak/>
              <w:t>auto dealership background, and brand reputation still have a major impact on purchases.</w:t>
            </w:r>
            <w:r>
              <w:t xml:space="preserve"> Hence, social metrices in India are favourable for BMW.</w:t>
            </w:r>
          </w:p>
        </w:tc>
      </w:tr>
      <w:tr w:rsidR="007111BC" w14:paraId="7F4B0C5B" w14:textId="77777777" w:rsidTr="007111BC">
        <w:tc>
          <w:tcPr>
            <w:tcW w:w="0" w:type="auto"/>
          </w:tcPr>
          <w:p w14:paraId="6D14A531" w14:textId="3E4980CD" w:rsidR="007111BC" w:rsidRDefault="007111BC" w:rsidP="007111BC">
            <w:pPr>
              <w:rPr>
                <w:lang w:val="en-US"/>
              </w:rPr>
            </w:pPr>
            <w:r w:rsidRPr="007111BC">
              <w:rPr>
                <w:lang w:val="en-US"/>
              </w:rPr>
              <w:lastRenderedPageBreak/>
              <w:t>Technological factors</w:t>
            </w:r>
          </w:p>
        </w:tc>
        <w:tc>
          <w:tcPr>
            <w:tcW w:w="0" w:type="auto"/>
          </w:tcPr>
          <w:p w14:paraId="4C122BDC" w14:textId="7226C165" w:rsidR="007111BC" w:rsidRDefault="007111BC" w:rsidP="007111BC">
            <w:pPr>
              <w:rPr>
                <w:lang w:val="en-US"/>
              </w:rPr>
            </w:pPr>
            <w:r w:rsidRPr="007111BC">
              <w:rPr>
                <w:lang w:val="en-US"/>
              </w:rPr>
              <w:t>The UK has good digital technology, well-established urban charging systems, and extensive adoption of connected-car capabilities. EV charging, broadband, and vehicle-finance investment related to digital sales channels and connected are available and premium brands can leverage (Padeanu, 2024). According to industry data, the number of EVs, and battery electric vehicles in particular, has been steadily increasing over the past years.</w:t>
            </w:r>
          </w:p>
        </w:tc>
        <w:tc>
          <w:tcPr>
            <w:tcW w:w="0" w:type="auto"/>
          </w:tcPr>
          <w:p w14:paraId="7029666B" w14:textId="1FAFEA22" w:rsidR="007111BC" w:rsidRDefault="007111BC" w:rsidP="007111BC">
            <w:pPr>
              <w:rPr>
                <w:lang w:val="en-US"/>
              </w:rPr>
            </w:pPr>
            <w:r w:rsidRPr="007111BC">
              <w:rPr>
                <w:lang w:val="en-US"/>
              </w:rPr>
              <w:t>India is becoming digital at an impressive pace- the widespread use of mobile internet and digital payments is underway, as well as investing in EV infrastructure (PTI, 2024). Nevertheless, charging systems are still nonuniform and concentrated mostly in metros. EV and local battery production are increasing. EV sales are dominated by two- and three-wheelers, and four-wheeler adoption is on an incremental low base (TIMESOFINDIA.COM, 2025). High-end brands will also face increased use of technology, after-sales, and charging, and have to invest in dealer training and infrastructure partnering.</w:t>
            </w:r>
          </w:p>
        </w:tc>
      </w:tr>
      <w:tr w:rsidR="007111BC" w14:paraId="313BC635" w14:textId="77777777" w:rsidTr="007111BC">
        <w:tc>
          <w:tcPr>
            <w:tcW w:w="0" w:type="auto"/>
          </w:tcPr>
          <w:p w14:paraId="7D25F810" w14:textId="549C36CD" w:rsidR="007111BC" w:rsidRDefault="007111BC" w:rsidP="007111BC">
            <w:pPr>
              <w:rPr>
                <w:lang w:val="en-US"/>
              </w:rPr>
            </w:pPr>
            <w:r w:rsidRPr="007111BC">
              <w:rPr>
                <w:lang w:val="en-US"/>
              </w:rPr>
              <w:lastRenderedPageBreak/>
              <w:t>Environmental Factors</w:t>
            </w:r>
          </w:p>
        </w:tc>
        <w:tc>
          <w:tcPr>
            <w:tcW w:w="0" w:type="auto"/>
          </w:tcPr>
          <w:p w14:paraId="34AA8B81" w14:textId="78EEB557" w:rsidR="007111BC" w:rsidRDefault="007111BC" w:rsidP="007111BC">
            <w:pPr>
              <w:rPr>
                <w:lang w:val="en-US"/>
              </w:rPr>
            </w:pPr>
            <w:r w:rsidRPr="007111BC">
              <w:rPr>
                <w:lang w:val="en-US"/>
              </w:rPr>
              <w:t>The regulators are pushing toward reduced emissions, and consumers are concerned about the air quality. These influences increase the demand for battery-electric vehicles (BEVs) and high-end low-emission models (Pathak, 2025). Lifecycle emission, battery re-use, and green sourcing are now also an increased concern among regulators and consumers.</w:t>
            </w:r>
          </w:p>
        </w:tc>
        <w:tc>
          <w:tcPr>
            <w:tcW w:w="0" w:type="auto"/>
          </w:tcPr>
          <w:p w14:paraId="0DB699ED" w14:textId="15F3117D" w:rsidR="007111BC" w:rsidRDefault="007111BC" w:rsidP="007111BC">
            <w:pPr>
              <w:rPr>
                <w:lang w:val="en-US"/>
              </w:rPr>
            </w:pPr>
            <w:r w:rsidRPr="007111BC">
              <w:rPr>
                <w:lang w:val="en-US"/>
              </w:rPr>
              <w:t>The emphasis on cleaner transportation has been enhanced by urban pollution. The total benefits of EVs to the environment, however, rely on the electricity mix and the lifecycle concern, as the grid may be carbon-laden, and there is a shortage of infrastructure (Upstox, 2025). The congestion and shortage of resources in cities also affect the vehicle selection, which is smaller and efficient than large SUVs.</w:t>
            </w:r>
          </w:p>
        </w:tc>
      </w:tr>
      <w:tr w:rsidR="007111BC" w14:paraId="7C455514" w14:textId="77777777" w:rsidTr="007111BC">
        <w:tc>
          <w:tcPr>
            <w:tcW w:w="0" w:type="auto"/>
          </w:tcPr>
          <w:p w14:paraId="75EC2F44" w14:textId="28C4B00A" w:rsidR="007111BC" w:rsidRPr="007111BC" w:rsidRDefault="007111BC" w:rsidP="007111BC">
            <w:pPr>
              <w:rPr>
                <w:lang w:val="en-US"/>
              </w:rPr>
            </w:pPr>
            <w:r w:rsidRPr="007111BC">
              <w:rPr>
                <w:lang w:val="en-US"/>
              </w:rPr>
              <w:t>Legal Factors</w:t>
            </w:r>
          </w:p>
        </w:tc>
        <w:tc>
          <w:tcPr>
            <w:tcW w:w="0" w:type="auto"/>
          </w:tcPr>
          <w:p w14:paraId="00DE3406" w14:textId="53ADBA15" w:rsidR="007111BC" w:rsidRPr="007111BC" w:rsidRDefault="007111BC" w:rsidP="007111BC">
            <w:pPr>
              <w:rPr>
                <w:lang w:val="en-US"/>
              </w:rPr>
            </w:pPr>
            <w:r w:rsidRPr="007111BC">
              <w:rPr>
                <w:lang w:val="en-US"/>
              </w:rPr>
              <w:t>Manufacturers and dealers have to comply with safety and emission standards, rules on product liability and consumer protection. Evident laws about EV incentives and vehicle requirements facilitate organisation (PTI, 2025).</w:t>
            </w:r>
          </w:p>
        </w:tc>
        <w:tc>
          <w:tcPr>
            <w:tcW w:w="0" w:type="auto"/>
          </w:tcPr>
          <w:p w14:paraId="677E8871" w14:textId="03EFAFAE" w:rsidR="007111BC" w:rsidRPr="007111BC" w:rsidRDefault="007111BC" w:rsidP="007111BC">
            <w:pPr>
              <w:rPr>
                <w:lang w:val="en-US"/>
              </w:rPr>
            </w:pPr>
            <w:r w:rsidRPr="007111BC">
              <w:rPr>
                <w:lang w:val="en-US"/>
              </w:rPr>
              <w:t>The complex tax structures, including the central GST and state taxes or registration duties and import duty, influence the pricing and market entry strategies. The changing standards of safety and emission, including Bharat Stage and other safety standards, affect the prices, as well (Reuters, 2023). Localisation regulations, safety standards, and various state regulations complicate legal operations.</w:t>
            </w:r>
          </w:p>
        </w:tc>
      </w:tr>
    </w:tbl>
    <w:p w14:paraId="207595EB" w14:textId="6E12AB7C" w:rsidR="007111BC" w:rsidRPr="00AF57E5" w:rsidRDefault="00E54713" w:rsidP="00E54713">
      <w:pPr>
        <w:pStyle w:val="Heading3"/>
      </w:pPr>
      <w:bookmarkStart w:id="19" w:name="_Toc216992306"/>
      <w:r>
        <w:t xml:space="preserve">3.1.1 </w:t>
      </w:r>
      <w:r w:rsidR="007111BC" w:rsidRPr="00AF57E5">
        <w:t>Similarities and differences in PESTEL conditions</w:t>
      </w:r>
      <w:bookmarkEnd w:id="19"/>
    </w:p>
    <w:p w14:paraId="548917AE" w14:textId="06E0B74E" w:rsidR="007111BC" w:rsidRDefault="007111BC" w:rsidP="007111BC">
      <w:pPr>
        <w:rPr>
          <w:b/>
          <w:bCs/>
        </w:rPr>
      </w:pPr>
      <w:r w:rsidRPr="00271B6A">
        <w:t>Both the United Kingdom and India reward electrification and digital services</w:t>
      </w:r>
      <w:r>
        <w:t>,</w:t>
      </w:r>
      <w:r w:rsidRPr="00271B6A">
        <w:t xml:space="preserve"> but they are different in terms of size, income and culture. </w:t>
      </w:r>
      <w:r>
        <w:t xml:space="preserve">The </w:t>
      </w:r>
      <w:r w:rsidRPr="00271B6A">
        <w:t>UK is a developed, bureau-driven EV market with technology-sensitive and ecologically conscious consumers</w:t>
      </w:r>
      <w:r>
        <w:t xml:space="preserve"> (</w:t>
      </w:r>
      <w:r w:rsidRPr="00311517">
        <w:t>SMMT</w:t>
      </w:r>
      <w:r>
        <w:t xml:space="preserve">, </w:t>
      </w:r>
      <w:r w:rsidRPr="00311517">
        <w:t>2025</w:t>
      </w:r>
      <w:r>
        <w:t>)</w:t>
      </w:r>
      <w:r w:rsidRPr="00271B6A">
        <w:t xml:space="preserve">. </w:t>
      </w:r>
      <w:r w:rsidRPr="00271B6A">
        <w:lastRenderedPageBreak/>
        <w:t>The Indian market is an emerging, goal-oriented, aspiration-driven market, with the influence of status signalling on marketing and product design and price sensitivity and unbalanced infrastructure</w:t>
      </w:r>
      <w:r>
        <w:t xml:space="preserve"> (</w:t>
      </w:r>
      <w:r w:rsidRPr="00311517">
        <w:t>Saptak Bardhan</w:t>
      </w:r>
      <w:r>
        <w:t xml:space="preserve">, </w:t>
      </w:r>
      <w:r w:rsidRPr="00311517">
        <w:t>2025)</w:t>
      </w:r>
      <w:r w:rsidRPr="00271B6A">
        <w:t>. In pricing, distribution, and communication, marketers need to balance both global product structures and strong local adaptation.</w:t>
      </w:r>
    </w:p>
    <w:p w14:paraId="45A57016" w14:textId="66D337D9" w:rsidR="00F1592D" w:rsidRDefault="00E54713" w:rsidP="00E54713">
      <w:pPr>
        <w:pStyle w:val="Heading2"/>
      </w:pPr>
      <w:bookmarkStart w:id="20" w:name="_Toc216992307"/>
      <w:r>
        <w:t>3.2 Hofstede’s Cultural Dimension Analysis</w:t>
      </w:r>
      <w:bookmarkEnd w:id="20"/>
    </w:p>
    <w:p w14:paraId="5C695F26" w14:textId="6BE45465" w:rsidR="00706968" w:rsidRDefault="00F1592D" w:rsidP="00F1592D">
      <w:r w:rsidRPr="00F1592D">
        <w:t>The Cultural Dimension Analysis by Hofstede is a model of analysing national cultures using six dimensions</w:t>
      </w:r>
      <w:r w:rsidR="00AF57E5">
        <w:t xml:space="preserve"> </w:t>
      </w:r>
      <w:r w:rsidR="005D325A">
        <w:t>(</w:t>
      </w:r>
      <w:r w:rsidR="005D325A" w:rsidRPr="005D325A">
        <w:t>Alqarni, 2022</w:t>
      </w:r>
      <w:r w:rsidR="005D325A">
        <w:t>)</w:t>
      </w:r>
      <w:r w:rsidRPr="00F1592D">
        <w:t xml:space="preserve">. It enables foreign companies and communicators to evaluate their society and how it affects their behaviour, </w:t>
      </w:r>
      <w:r>
        <w:t>decision-making</w:t>
      </w:r>
      <w:r w:rsidRPr="00F1592D">
        <w:t>, and work relations.</w:t>
      </w:r>
    </w:p>
    <w:p w14:paraId="6FF45D58" w14:textId="77777777" w:rsidR="00E54713" w:rsidRDefault="00E54713" w:rsidP="00E54713">
      <w:pPr>
        <w:keepNext/>
        <w:jc w:val="center"/>
      </w:pPr>
      <w:r>
        <w:rPr>
          <w:noProof/>
        </w:rPr>
        <w:drawing>
          <wp:inline distT="0" distB="0" distL="0" distR="0" wp14:anchorId="6C12A6AC" wp14:editId="22910DA5">
            <wp:extent cx="5943600" cy="3118485"/>
            <wp:effectExtent l="0" t="0" r="0" b="5715"/>
            <wp:docPr id="1907173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173985" name=""/>
                    <pic:cNvPicPr/>
                  </pic:nvPicPr>
                  <pic:blipFill>
                    <a:blip r:embed="rId12"/>
                    <a:stretch>
                      <a:fillRect/>
                    </a:stretch>
                  </pic:blipFill>
                  <pic:spPr>
                    <a:xfrm>
                      <a:off x="0" y="0"/>
                      <a:ext cx="5943600" cy="3118485"/>
                    </a:xfrm>
                    <a:prstGeom prst="rect">
                      <a:avLst/>
                    </a:prstGeom>
                  </pic:spPr>
                </pic:pic>
              </a:graphicData>
            </a:graphic>
          </wp:inline>
        </w:drawing>
      </w:r>
    </w:p>
    <w:p w14:paraId="0CADE312" w14:textId="77777777" w:rsidR="00E54713" w:rsidRDefault="00E54713" w:rsidP="00E54713">
      <w:pPr>
        <w:pStyle w:val="Caption"/>
        <w:jc w:val="center"/>
      </w:pPr>
      <w:bookmarkStart w:id="21" w:name="_Toc216198034"/>
      <w:r>
        <w:t xml:space="preserve">Figure </w:t>
      </w:r>
      <w:fldSimple w:instr=" SEQ Figure \* ARABIC ">
        <w:r>
          <w:rPr>
            <w:noProof/>
          </w:rPr>
          <w:t>3</w:t>
        </w:r>
      </w:fldSimple>
      <w:r>
        <w:rPr>
          <w:lang w:val="en-US"/>
        </w:rPr>
        <w:t xml:space="preserve">: </w:t>
      </w:r>
      <w:r w:rsidRPr="00D47DC0">
        <w:rPr>
          <w:lang w:val="en-US"/>
        </w:rPr>
        <w:t>Hofstede’s Cultural Dimensions comparison</w:t>
      </w:r>
      <w:bookmarkEnd w:id="21"/>
    </w:p>
    <w:p w14:paraId="4CE107C8" w14:textId="31C541D8" w:rsidR="00E54713" w:rsidRDefault="00E54713" w:rsidP="00E54713">
      <w:pPr>
        <w:jc w:val="center"/>
      </w:pPr>
      <w:bookmarkStart w:id="22" w:name="_Toc215965704"/>
      <w:bookmarkStart w:id="23" w:name="_Toc216195196"/>
      <w:bookmarkStart w:id="24" w:name="_Toc216195227"/>
      <w:r>
        <w:t>Source: (The Culture Factor, 2025)</w:t>
      </w:r>
      <w:bookmarkEnd w:id="22"/>
      <w:bookmarkEnd w:id="23"/>
      <w:bookmarkEnd w:id="24"/>
    </w:p>
    <w:p w14:paraId="3652B4BF" w14:textId="77777777" w:rsidR="00DE1838" w:rsidRDefault="00DE1838" w:rsidP="00DE1838">
      <w:r>
        <w:rPr>
          <w:b/>
          <w:bCs/>
        </w:rPr>
        <w:t>UK:</w:t>
      </w:r>
      <w:r>
        <w:t xml:space="preserve"> </w:t>
      </w:r>
      <w:r w:rsidRPr="0099518F">
        <w:t xml:space="preserve">The UK scores highly on Individualism (76) and Indulgence (69). Long-term Orientation is medium-range (60). The Power </w:t>
      </w:r>
      <w:r>
        <w:t>Distance</w:t>
      </w:r>
      <w:r w:rsidRPr="0099518F">
        <w:t xml:space="preserve"> and Uncertainty Avoidance are low, with 35 each</w:t>
      </w:r>
      <w:r>
        <w:t xml:space="preserve"> (The Culture Factor, 2025)</w:t>
      </w:r>
      <w:r w:rsidRPr="0099518F">
        <w:t xml:space="preserve">. These characteristics imply that consumers treasure </w:t>
      </w:r>
      <w:r>
        <w:t>options</w:t>
      </w:r>
      <w:r w:rsidRPr="0099518F">
        <w:t>, individual accomplishment, immediate pleasure and are adaptable</w:t>
      </w:r>
      <w:r>
        <w:t xml:space="preserve"> </w:t>
      </w:r>
      <w:r>
        <w:lastRenderedPageBreak/>
        <w:t>(</w:t>
      </w:r>
      <w:r w:rsidRPr="005D325A">
        <w:t>Market, 2025</w:t>
      </w:r>
      <w:r>
        <w:t>)</w:t>
      </w:r>
      <w:r w:rsidRPr="0099518F">
        <w:t xml:space="preserve">. Marketing emphasising innovation, </w:t>
      </w:r>
      <w:r>
        <w:t>personalisation,</w:t>
      </w:r>
      <w:r w:rsidRPr="0099518F">
        <w:t xml:space="preserve"> and experience of ownership will appeal.</w:t>
      </w:r>
    </w:p>
    <w:p w14:paraId="40527595" w14:textId="04FA60B5" w:rsidR="001656C7" w:rsidRDefault="001656C7" w:rsidP="001656C7">
      <w:r>
        <w:rPr>
          <w:b/>
          <w:bCs/>
        </w:rPr>
        <w:t>India:</w:t>
      </w:r>
      <w:r>
        <w:t xml:space="preserve"> </w:t>
      </w:r>
      <w:r w:rsidR="0099518F" w:rsidRPr="0099518F">
        <w:t>The Power Distance in India is very high</w:t>
      </w:r>
      <w:r w:rsidR="0099518F">
        <w:t>,</w:t>
      </w:r>
      <w:r w:rsidR="0099518F" w:rsidRPr="0099518F">
        <w:t xml:space="preserve"> 77</w:t>
      </w:r>
      <w:r w:rsidR="0099518F">
        <w:t>;</w:t>
      </w:r>
      <w:r w:rsidR="0099518F" w:rsidRPr="0099518F">
        <w:t xml:space="preserve"> Individualism </w:t>
      </w:r>
      <w:r w:rsidR="0099518F">
        <w:t xml:space="preserve">is </w:t>
      </w:r>
      <w:r w:rsidR="0099518F" w:rsidRPr="0099518F">
        <w:t>low</w:t>
      </w:r>
      <w:r w:rsidR="0099518F">
        <w:t>,</w:t>
      </w:r>
      <w:r w:rsidR="0099518F" w:rsidRPr="0099518F">
        <w:t xml:space="preserve"> 24</w:t>
      </w:r>
      <w:r w:rsidR="0099518F">
        <w:t>;</w:t>
      </w:r>
      <w:r w:rsidR="0099518F" w:rsidRPr="0099518F">
        <w:t xml:space="preserve"> Masculinity moderate</w:t>
      </w:r>
      <w:r w:rsidR="0099518F">
        <w:t>,</w:t>
      </w:r>
      <w:r w:rsidR="0099518F" w:rsidRPr="0099518F">
        <w:t xml:space="preserve"> 56</w:t>
      </w:r>
      <w:r w:rsidR="0099518F">
        <w:t>;</w:t>
      </w:r>
      <w:r w:rsidR="0099518F" w:rsidRPr="0099518F">
        <w:t xml:space="preserve"> Indulgence low</w:t>
      </w:r>
      <w:r w:rsidR="0099518F">
        <w:t>,</w:t>
      </w:r>
      <w:r w:rsidR="0099518F" w:rsidRPr="0099518F">
        <w:t xml:space="preserve"> 26. Consumers are likely to embrace hierarchy, importance on group identity and status</w:t>
      </w:r>
      <w:r w:rsidR="005D325A">
        <w:t xml:space="preserve"> (</w:t>
      </w:r>
      <w:r w:rsidR="005D325A" w:rsidRPr="005D325A">
        <w:t>Mordor Intelligence</w:t>
      </w:r>
      <w:r w:rsidR="005D325A">
        <w:t xml:space="preserve">, </w:t>
      </w:r>
      <w:r w:rsidR="005D325A" w:rsidRPr="005D325A">
        <w:t>2025</w:t>
      </w:r>
      <w:r w:rsidR="005D325A">
        <w:t>)</w:t>
      </w:r>
      <w:r w:rsidR="0099518F" w:rsidRPr="0099518F">
        <w:t>. Ads centred on prestige, hierarchy and social acceptance work. These averages are confirmed by the Hofstede bar chart</w:t>
      </w:r>
      <w:r w:rsidR="0099518F">
        <w:t>,</w:t>
      </w:r>
      <w:r w:rsidR="0099518F" w:rsidRPr="0099518F">
        <w:t xml:space="preserve"> explaining why luxury </w:t>
      </w:r>
      <w:r w:rsidR="0099518F">
        <w:t>SUVs</w:t>
      </w:r>
      <w:r w:rsidR="0099518F" w:rsidRPr="0099518F">
        <w:t xml:space="preserve"> and flagship models of vehicles can work in India.</w:t>
      </w:r>
    </w:p>
    <w:p w14:paraId="199481FB" w14:textId="5D59E413" w:rsidR="00E54713" w:rsidRDefault="00BF6F2B" w:rsidP="00BF6F2B">
      <w:pPr>
        <w:pStyle w:val="Heading3"/>
      </w:pPr>
      <w:bookmarkStart w:id="25" w:name="_Toc216992308"/>
      <w:r>
        <w:t>3.2.1 Advantages and disadvantages of Hofstede’s model</w:t>
      </w:r>
      <w:bookmarkEnd w:id="25"/>
    </w:p>
    <w:p w14:paraId="7A6401FF" w14:textId="3A563DFA" w:rsidR="00706968" w:rsidRDefault="0099518F">
      <w:r w:rsidRPr="0099518F">
        <w:t>Hofstede provides a convenient shorthand of cultural differences, which allows marketers to adjust messages and positioning</w:t>
      </w:r>
      <w:r w:rsidR="005D325A">
        <w:t xml:space="preserve"> (</w:t>
      </w:r>
      <w:r w:rsidR="005D325A" w:rsidRPr="005D325A">
        <w:t>Morningstar, 2025</w:t>
      </w:r>
      <w:r w:rsidR="005D325A">
        <w:t>)</w:t>
      </w:r>
      <w:r w:rsidRPr="0099518F">
        <w:t>. But it may be simplistic, national averages obscure regional differences, it can prove inactive in rapidly moving cultures, and alone can serve to perpetuate stereotyping. Thus, it must be accompanied by recent market research and segmentation information</w:t>
      </w:r>
      <w:r w:rsidR="005D325A">
        <w:t xml:space="preserve"> (</w:t>
      </w:r>
      <w:r w:rsidR="00216A52" w:rsidRPr="000F74CA">
        <w:t>Stopher, 2025</w:t>
      </w:r>
      <w:r w:rsidR="005D325A">
        <w:t>)</w:t>
      </w:r>
      <w:r>
        <w:t xml:space="preserve">. </w:t>
      </w:r>
    </w:p>
    <w:p w14:paraId="05A0ED81" w14:textId="6CA8BD5D" w:rsidR="00706968" w:rsidRDefault="00271B6A" w:rsidP="00271B6A">
      <w:r>
        <w:br w:type="page"/>
      </w:r>
    </w:p>
    <w:p w14:paraId="09C41B93" w14:textId="77777777" w:rsidR="00706968" w:rsidRDefault="00000000">
      <w:pPr>
        <w:pStyle w:val="Heading1"/>
        <w:numPr>
          <w:ilvl w:val="0"/>
          <w:numId w:val="1"/>
        </w:numPr>
        <w:spacing w:before="0"/>
      </w:pPr>
      <w:bookmarkStart w:id="26" w:name="_Toc215961499"/>
      <w:bookmarkStart w:id="27" w:name="_Toc216992309"/>
      <w:r>
        <w:lastRenderedPageBreak/>
        <w:t>STP analysis</w:t>
      </w:r>
      <w:bookmarkEnd w:id="26"/>
      <w:bookmarkEnd w:id="27"/>
    </w:p>
    <w:p w14:paraId="4362823C" w14:textId="27FD376C" w:rsidR="00706968" w:rsidRDefault="004C0D49">
      <w:r w:rsidRPr="004C0D49">
        <w:t>Segmentation, Targeting and Positioning (STP) is a strategic marketing model that divides a market into individual customer segments, selects the most promising segments, and develops a powerful position on each</w:t>
      </w:r>
      <w:r w:rsidR="00311517">
        <w:t xml:space="preserve"> (</w:t>
      </w:r>
      <w:r w:rsidR="00311517" w:rsidRPr="00311517">
        <w:t>Baack, 2018</w:t>
      </w:r>
      <w:r w:rsidR="00311517">
        <w:t>)</w:t>
      </w:r>
      <w:r w:rsidRPr="004C0D49">
        <w:t xml:space="preserve">. </w:t>
      </w:r>
    </w:p>
    <w:p w14:paraId="352B1B9A" w14:textId="23F5234B" w:rsidR="00706968" w:rsidRDefault="00000000">
      <w:pPr>
        <w:pStyle w:val="Heading2"/>
        <w:numPr>
          <w:ilvl w:val="1"/>
          <w:numId w:val="1"/>
        </w:numPr>
      </w:pPr>
      <w:bookmarkStart w:id="28" w:name="_Toc215961500"/>
      <w:bookmarkStart w:id="29" w:name="_Toc216992310"/>
      <w:r>
        <w:t>S</w:t>
      </w:r>
      <w:bookmarkEnd w:id="28"/>
      <w:r w:rsidR="00883AD1">
        <w:t>egmentation</w:t>
      </w:r>
      <w:bookmarkEnd w:id="29"/>
      <w:r w:rsidR="00883AD1">
        <w:t xml:space="preserve"> </w:t>
      </w:r>
    </w:p>
    <w:p w14:paraId="55F4FCEB" w14:textId="3D3803AD" w:rsidR="00883AD1" w:rsidRPr="00883AD1" w:rsidRDefault="00883AD1" w:rsidP="00883AD1">
      <w:r w:rsidRPr="00883AD1">
        <w:t xml:space="preserve">Segmentation involves the methodical subordination of an overall market into </w:t>
      </w:r>
      <w:r>
        <w:t>recognisable</w:t>
      </w:r>
      <w:r w:rsidRPr="00883AD1">
        <w:t xml:space="preserve">, easier to manage segments exhibiting similar characteristics, needs, or </w:t>
      </w:r>
      <w:r>
        <w:t>behavioural</w:t>
      </w:r>
      <w:r w:rsidRPr="00883AD1">
        <w:t xml:space="preserve"> patterns, including demographic, geographic, psychographic, and </w:t>
      </w:r>
      <w:r>
        <w:t>behavioural</w:t>
      </w:r>
      <w:r w:rsidRPr="00883AD1">
        <w:t xml:space="preserve"> variables, leading to the ability to understand the complex world of potential consumption more subtly and allowing the outlining of distinct consumer types</w:t>
      </w:r>
      <w:r>
        <w:t xml:space="preserve"> (</w:t>
      </w:r>
      <w:r w:rsidRPr="00883AD1">
        <w:t>Ko</w:t>
      </w:r>
      <w:r>
        <w:t xml:space="preserve"> et al., </w:t>
      </w:r>
      <w:r w:rsidRPr="00883AD1">
        <w:t>2007</w:t>
      </w:r>
      <w:r>
        <w:t>)</w:t>
      </w:r>
      <w:r w:rsidRPr="00883AD1">
        <w:t>.</w:t>
      </w:r>
    </w:p>
    <w:p w14:paraId="51CEBAB0" w14:textId="37BD500E" w:rsidR="006E78DF" w:rsidRDefault="00883AD1" w:rsidP="006E78DF">
      <w:r>
        <w:rPr>
          <w:b/>
          <w:bCs/>
        </w:rPr>
        <w:t>UK</w:t>
      </w:r>
    </w:p>
    <w:p w14:paraId="1C062DDA" w14:textId="3562674F" w:rsidR="00706968" w:rsidRDefault="004C0D49">
      <w:r w:rsidRPr="004C0D49">
        <w:t>BMW in the UK specifically segments customers based on product requirement and lifestyle. The segments consist of performance/enthusiast buyers</w:t>
      </w:r>
      <w:r>
        <w:t xml:space="preserve">, </w:t>
      </w:r>
      <w:r w:rsidRPr="004C0D49">
        <w:t>value dynamic driving, such as M models</w:t>
      </w:r>
      <w:r>
        <w:t>;</w:t>
      </w:r>
      <w:r w:rsidRPr="004C0D49">
        <w:t xml:space="preserve"> environmentally conscious buyers</w:t>
      </w:r>
      <w:r>
        <w:t xml:space="preserve">, </w:t>
      </w:r>
      <w:r w:rsidRPr="004C0D49">
        <w:t>value electric or low-emission cars, such as iX, i4, i7</w:t>
      </w:r>
      <w:r>
        <w:t>;</w:t>
      </w:r>
      <w:r w:rsidRPr="004C0D49">
        <w:t xml:space="preserve"> family and executive buyers</w:t>
      </w:r>
      <w:r>
        <w:t xml:space="preserve">, </w:t>
      </w:r>
      <w:r w:rsidRPr="004C0D49">
        <w:t>value space and comfort, such as 3 Series, 5 Series, X5</w:t>
      </w:r>
      <w:r>
        <w:t>;</w:t>
      </w:r>
      <w:r w:rsidRPr="004C0D49">
        <w:t xml:space="preserve"> and corporate/fleet buyers</w:t>
      </w:r>
      <w:r>
        <w:t xml:space="preserve">, </w:t>
      </w:r>
      <w:r w:rsidRPr="004C0D49">
        <w:t>value total cost of ownership and brand prestige</w:t>
      </w:r>
      <w:r w:rsidR="00311517">
        <w:t xml:space="preserve"> (</w:t>
      </w:r>
      <w:r w:rsidR="00311517" w:rsidRPr="00311517">
        <w:t>ONS</w:t>
      </w:r>
      <w:r w:rsidR="00311517">
        <w:t xml:space="preserve">, </w:t>
      </w:r>
      <w:r w:rsidR="00311517" w:rsidRPr="00311517">
        <w:t>2021</w:t>
      </w:r>
      <w:r w:rsidR="00311517">
        <w:t>)</w:t>
      </w:r>
      <w:r w:rsidRPr="004C0D49">
        <w:t>. The level of geographic segmentation does not matter, and both urban and suburban premium buyers have similar technological and service demands.</w:t>
      </w:r>
    </w:p>
    <w:p w14:paraId="5BC2F7DC" w14:textId="4F3527AF" w:rsidR="00883AD1" w:rsidRPr="00883AD1" w:rsidRDefault="00883AD1">
      <w:pPr>
        <w:rPr>
          <w:b/>
          <w:bCs/>
        </w:rPr>
      </w:pPr>
      <w:r w:rsidRPr="00883AD1">
        <w:rPr>
          <w:b/>
          <w:bCs/>
        </w:rPr>
        <w:t xml:space="preserve">India </w:t>
      </w:r>
    </w:p>
    <w:p w14:paraId="4F089EC3" w14:textId="7410617D" w:rsidR="00883AD1" w:rsidRDefault="00883AD1">
      <w:r w:rsidRPr="001C57C6">
        <w:t xml:space="preserve">BMW separates </w:t>
      </w:r>
      <w:r>
        <w:t xml:space="preserve">the </w:t>
      </w:r>
      <w:r w:rsidRPr="001C57C6">
        <w:t>Indian market into socioeconomic status, aspiration, and vehicle segmentation. The segments are ultra-wealthy buyers</w:t>
      </w:r>
      <w:r>
        <w:t xml:space="preserve">, </w:t>
      </w:r>
      <w:r w:rsidRPr="001C57C6">
        <w:t>flagship luxury and status such as 7 Series, XM, X7; affluent aspirants and successful workers who desire to show off status and confidence, preferring SUVs and long wheelbase sedans</w:t>
      </w:r>
      <w:r>
        <w:t>, such as</w:t>
      </w:r>
      <w:r w:rsidRPr="001C57C6">
        <w:t xml:space="preserve"> 5 Series LWB, X3, X5); early EV adopters in Tier-1 cities who want a show-off</w:t>
      </w:r>
      <w:r>
        <w:t xml:space="preserve">, such as </w:t>
      </w:r>
      <w:r w:rsidRPr="001C57C6">
        <w:t>iX, i4; and younger and upwardly mobile purchasers who want brand status with compact premium SUVs</w:t>
      </w:r>
      <w:r>
        <w:t xml:space="preserve"> (</w:t>
      </w:r>
      <w:r w:rsidRPr="00311517">
        <w:t>Trading Economics</w:t>
      </w:r>
      <w:r>
        <w:t xml:space="preserve">, </w:t>
      </w:r>
      <w:r w:rsidRPr="00311517">
        <w:t>2025</w:t>
      </w:r>
      <w:r>
        <w:t>)</w:t>
      </w:r>
      <w:r w:rsidRPr="001C57C6">
        <w:t>.</w:t>
      </w:r>
      <w:r>
        <w:t xml:space="preserve"> </w:t>
      </w:r>
      <w:r w:rsidRPr="001C57C6">
        <w:t>Urban concentration is a key driver of demand, and consumption is mostly concentrated in the metropolitan and Tier-1 cities.</w:t>
      </w:r>
    </w:p>
    <w:p w14:paraId="3419D678" w14:textId="3F65121D" w:rsidR="00706968" w:rsidRDefault="00000000" w:rsidP="00883AD1">
      <w:pPr>
        <w:pStyle w:val="Heading2"/>
        <w:numPr>
          <w:ilvl w:val="1"/>
          <w:numId w:val="1"/>
        </w:numPr>
      </w:pPr>
      <w:bookmarkStart w:id="30" w:name="_Toc216992311"/>
      <w:r>
        <w:lastRenderedPageBreak/>
        <w:t>Targeting</w:t>
      </w:r>
      <w:bookmarkEnd w:id="30"/>
    </w:p>
    <w:p w14:paraId="282C1D19" w14:textId="32047402" w:rsidR="00883AD1" w:rsidRDefault="00883AD1" w:rsidP="00883AD1">
      <w:r w:rsidRPr="00883AD1">
        <w:t>Targeting entails the active evaluation of the segments identified and selective prioritisation of the segments with the most attractive commercial opportunities thus channelling marketing resources to a specific target market in the quest to achieve optimum profitability and strategic alignment to the value proposition of the particular organisation</w:t>
      </w:r>
      <w:r>
        <w:t xml:space="preserve"> (</w:t>
      </w:r>
      <w:r w:rsidRPr="00883AD1">
        <w:t>Mathur, 2008</w:t>
      </w:r>
      <w:r>
        <w:t>)</w:t>
      </w:r>
      <w:r w:rsidRPr="00883AD1">
        <w:t>.</w:t>
      </w:r>
    </w:p>
    <w:p w14:paraId="6EA9A096" w14:textId="34B5870B" w:rsidR="00883AD1" w:rsidRPr="00883AD1" w:rsidRDefault="00883AD1" w:rsidP="00883AD1">
      <w:pPr>
        <w:rPr>
          <w:b/>
          <w:bCs/>
        </w:rPr>
      </w:pPr>
      <w:r w:rsidRPr="00883AD1">
        <w:rPr>
          <w:b/>
          <w:bCs/>
        </w:rPr>
        <w:t>UK</w:t>
      </w:r>
    </w:p>
    <w:p w14:paraId="322D88FE" w14:textId="388BD679" w:rsidR="004C0D49" w:rsidRDefault="004C0D49">
      <w:r w:rsidRPr="004C0D49">
        <w:t>In the UK, BMW uses multi-segment targeting, with a wide span between compact luxury (1 Series) to flagship luxury (7 Series) and an entire EV line-up to satisfy a wide range of buyers. The company prioritises particularly high-income professionals, tech-savvy early adopters of EVs, and corporate fleets</w:t>
      </w:r>
      <w:r w:rsidR="00311517">
        <w:t xml:space="preserve"> (</w:t>
      </w:r>
      <w:r w:rsidR="00311517" w:rsidRPr="00311517">
        <w:t>Tenterms</w:t>
      </w:r>
      <w:r w:rsidR="00311517">
        <w:t xml:space="preserve">, </w:t>
      </w:r>
      <w:r w:rsidR="00311517" w:rsidRPr="00311517">
        <w:t>2025</w:t>
      </w:r>
      <w:r w:rsidR="00311517">
        <w:t>)</w:t>
      </w:r>
      <w:r w:rsidRPr="004C0D49">
        <w:t xml:space="preserve">. This strategy has clearly paid off in the </w:t>
      </w:r>
      <w:r w:rsidR="00311517">
        <w:t>number</w:t>
      </w:r>
      <w:r w:rsidRPr="004C0D49">
        <w:t xml:space="preserve"> of 125,265 UK registrations</w:t>
      </w:r>
      <w:r>
        <w:t>,</w:t>
      </w:r>
      <w:r w:rsidRPr="004C0D49">
        <w:t xml:space="preserve"> 22.6 % share, and some 26.9 % of these 2024 registrations being BEVs, showing an irritation in the EV-focused niche</w:t>
      </w:r>
      <w:r w:rsidR="00311517">
        <w:t xml:space="preserve"> (</w:t>
      </w:r>
      <w:r w:rsidR="00311517" w:rsidRPr="00311517">
        <w:t>Statista</w:t>
      </w:r>
      <w:r w:rsidR="00311517">
        <w:t xml:space="preserve">, </w:t>
      </w:r>
      <w:r w:rsidR="00311517" w:rsidRPr="00311517">
        <w:t>2024</w:t>
      </w:r>
      <w:r w:rsidR="00311517">
        <w:t>)</w:t>
      </w:r>
      <w:r w:rsidRPr="004C0D49">
        <w:t>.</w:t>
      </w:r>
    </w:p>
    <w:p w14:paraId="3335AB2E" w14:textId="5DC45D7D" w:rsidR="00883AD1" w:rsidRPr="00883AD1" w:rsidRDefault="00883AD1">
      <w:pPr>
        <w:rPr>
          <w:b/>
          <w:bCs/>
        </w:rPr>
      </w:pPr>
      <w:r w:rsidRPr="00883AD1">
        <w:rPr>
          <w:b/>
          <w:bCs/>
        </w:rPr>
        <w:t xml:space="preserve">India </w:t>
      </w:r>
    </w:p>
    <w:p w14:paraId="21F93E1D" w14:textId="53FA5D8D" w:rsidR="00883AD1" w:rsidRDefault="00883AD1">
      <w:r w:rsidRPr="001C57C6">
        <w:t>BMW India targets high net worth individuals, corporate leaders, business owners and a growing number of aspirational consumers that can access luxury through financing and subscription systems</w:t>
      </w:r>
      <w:r>
        <w:t xml:space="preserve"> (</w:t>
      </w:r>
      <w:r w:rsidRPr="00311517">
        <w:t>Upstox</w:t>
      </w:r>
      <w:r>
        <w:t xml:space="preserve">, </w:t>
      </w:r>
      <w:r w:rsidRPr="00311517">
        <w:t>2025</w:t>
      </w:r>
      <w:r>
        <w:t>)</w:t>
      </w:r>
      <w:r w:rsidRPr="001C57C6">
        <w:t xml:space="preserve">. The brand also focuses simultaneously on the urban electric-vehicle adopters by boosting charging infrastructure and advertising models of </w:t>
      </w:r>
      <w:r>
        <w:t>electric vehicles</w:t>
      </w:r>
      <w:r w:rsidRPr="001C57C6">
        <w:t>. The result of this approach was 15,721 units sold in 2024, 11</w:t>
      </w:r>
      <w:r>
        <w:t>%</w:t>
      </w:r>
      <w:r w:rsidRPr="001C57C6">
        <w:t xml:space="preserve"> higher, with 2,507 of them in the luxury category, thus exhibiting successful market penetration </w:t>
      </w:r>
      <w:r>
        <w:t>in</w:t>
      </w:r>
      <w:r w:rsidRPr="001C57C6">
        <w:t xml:space="preserve"> the flagship and aspirational markets</w:t>
      </w:r>
      <w:r>
        <w:t xml:space="preserve"> (</w:t>
      </w:r>
      <w:r w:rsidRPr="00311517">
        <w:t>Tushar Kelshikar</w:t>
      </w:r>
      <w:r>
        <w:t xml:space="preserve">, </w:t>
      </w:r>
      <w:r w:rsidRPr="00311517">
        <w:t>2025</w:t>
      </w:r>
      <w:r>
        <w:t>)</w:t>
      </w:r>
      <w:r w:rsidRPr="001C57C6">
        <w:t>.</w:t>
      </w:r>
    </w:p>
    <w:p w14:paraId="09C2064C" w14:textId="73784AB4" w:rsidR="00883AD1" w:rsidRDefault="00000000" w:rsidP="00883AD1">
      <w:pPr>
        <w:pStyle w:val="Heading2"/>
        <w:numPr>
          <w:ilvl w:val="1"/>
          <w:numId w:val="1"/>
        </w:numPr>
      </w:pPr>
      <w:bookmarkStart w:id="31" w:name="_Toc216992312"/>
      <w:r>
        <w:t>Positioning</w:t>
      </w:r>
      <w:bookmarkEnd w:id="31"/>
    </w:p>
    <w:p w14:paraId="27832F4A" w14:textId="5AC4467F" w:rsidR="00883AD1" w:rsidRDefault="00D95D45" w:rsidP="00D95D45">
      <w:r w:rsidRPr="00D95D45">
        <w:t>Positioning involves the development of a unique and attractive conceptual image or identity of a good or service into the thought constructs of the chosen target market segment</w:t>
      </w:r>
      <w:r>
        <w:t>,</w:t>
      </w:r>
      <w:r w:rsidRPr="00D95D45">
        <w:t xml:space="preserve"> making it stand out among competing offerings and creating a clear, desirable perception that meets consumer expectations, usually </w:t>
      </w:r>
      <w:r>
        <w:t>realised</w:t>
      </w:r>
      <w:r w:rsidRPr="00D95D45">
        <w:t xml:space="preserve"> through the use of tailored communication plans and value propositions that are salient</w:t>
      </w:r>
      <w:r>
        <w:t xml:space="preserve"> (</w:t>
      </w:r>
      <w:r w:rsidRPr="00D95D45">
        <w:t>Rahman, 2021</w:t>
      </w:r>
      <w:r>
        <w:t>)</w:t>
      </w:r>
      <w:r w:rsidRPr="00D95D45">
        <w:t>.</w:t>
      </w:r>
    </w:p>
    <w:p w14:paraId="5E457E00" w14:textId="6F113A31" w:rsidR="00706968" w:rsidRPr="00E97D5D" w:rsidRDefault="00883AD1" w:rsidP="00E97D5D">
      <w:pPr>
        <w:rPr>
          <w:b/>
          <w:bCs/>
        </w:rPr>
      </w:pPr>
      <w:r w:rsidRPr="00E97D5D">
        <w:rPr>
          <w:b/>
          <w:bCs/>
        </w:rPr>
        <w:t xml:space="preserve">UK </w:t>
      </w:r>
    </w:p>
    <w:p w14:paraId="707BD291" w14:textId="315F1CF2" w:rsidR="001C57C6" w:rsidRDefault="001C57C6">
      <w:r w:rsidRPr="001C57C6">
        <w:lastRenderedPageBreak/>
        <w:t>BMW positions itself in the UK as a luxury brand that combines driving fun, engineering perfection, and electrification leadership. Marketing messages sell Sheer Driving Pleasure, now modified with efficiency, connectivity and sustainability</w:t>
      </w:r>
      <w:r w:rsidR="00311517">
        <w:t xml:space="preserve"> (</w:t>
      </w:r>
      <w:r w:rsidR="00311517" w:rsidRPr="00311517">
        <w:t>Panthry, 2011</w:t>
      </w:r>
      <w:r w:rsidR="00311517">
        <w:t>)</w:t>
      </w:r>
      <w:r w:rsidRPr="001C57C6">
        <w:t>. These messages are aimed at UK consumers who care about performance and environmental features.</w:t>
      </w:r>
    </w:p>
    <w:p w14:paraId="613FBDAD" w14:textId="0C2B0E45" w:rsidR="00883AD1" w:rsidRPr="00883AD1" w:rsidRDefault="00883AD1">
      <w:pPr>
        <w:rPr>
          <w:b/>
          <w:bCs/>
        </w:rPr>
      </w:pPr>
      <w:r w:rsidRPr="00883AD1">
        <w:rPr>
          <w:b/>
          <w:bCs/>
        </w:rPr>
        <w:t xml:space="preserve">India </w:t>
      </w:r>
    </w:p>
    <w:p w14:paraId="63BA27E5" w14:textId="17D185B9" w:rsidR="001C57C6" w:rsidRDefault="001C57C6">
      <w:r w:rsidRPr="001C57C6">
        <w:t>BMW poses as the pinnacle of modern luxury and social belonging in the Indian market, combining worldwide engineering and domesticized service and certifiable financing. Communications are characterised as focusing on prestige, exclusivity, and premium features, with marketing also making accessibility in the form of BMW financial services and dealership experiences tailored to convert aspiration demand</w:t>
      </w:r>
      <w:r w:rsidR="00311517">
        <w:t xml:space="preserve"> (</w:t>
      </w:r>
      <w:r w:rsidR="00311517" w:rsidRPr="00311517">
        <w:t>World, 2024</w:t>
      </w:r>
      <w:r w:rsidR="00311517">
        <w:t>)</w:t>
      </w:r>
      <w:r w:rsidRPr="001C57C6">
        <w:t>.</w:t>
      </w:r>
    </w:p>
    <w:p w14:paraId="3E3E3786" w14:textId="6B5C9522" w:rsidR="00706968" w:rsidRDefault="00000000">
      <w:pPr>
        <w:rPr>
          <w:b/>
          <w:bCs/>
        </w:rPr>
      </w:pPr>
      <w:r>
        <w:rPr>
          <w:b/>
          <w:bCs/>
        </w:rPr>
        <w:t xml:space="preserve">Perceptual Map of </w:t>
      </w:r>
      <w:r w:rsidR="001C57C6">
        <w:rPr>
          <w:b/>
          <w:bCs/>
        </w:rPr>
        <w:t>BMW</w:t>
      </w:r>
      <w:r>
        <w:rPr>
          <w:b/>
          <w:bCs/>
        </w:rPr>
        <w:t xml:space="preserve"> in the U</w:t>
      </w:r>
      <w:r w:rsidR="006E78DF">
        <w:rPr>
          <w:b/>
          <w:bCs/>
        </w:rPr>
        <w:t>K</w:t>
      </w:r>
    </w:p>
    <w:p w14:paraId="746638CA" w14:textId="77777777" w:rsidR="00DE1838" w:rsidRDefault="006E78DF" w:rsidP="00DE1838">
      <w:pPr>
        <w:keepNext/>
        <w:jc w:val="center"/>
      </w:pPr>
      <w:r>
        <w:rPr>
          <w:noProof/>
        </w:rPr>
        <w:drawing>
          <wp:inline distT="0" distB="0" distL="0" distR="0" wp14:anchorId="60E203F1" wp14:editId="5FAA3B5C">
            <wp:extent cx="3009900" cy="2446623"/>
            <wp:effectExtent l="0" t="0" r="0" b="0"/>
            <wp:docPr id="1259581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17190" cy="2452548"/>
                    </a:xfrm>
                    <a:prstGeom prst="rect">
                      <a:avLst/>
                    </a:prstGeom>
                    <a:noFill/>
                  </pic:spPr>
                </pic:pic>
              </a:graphicData>
            </a:graphic>
          </wp:inline>
        </w:drawing>
      </w:r>
    </w:p>
    <w:p w14:paraId="51F3B5FC" w14:textId="7D46B41C" w:rsidR="00D322B2" w:rsidRDefault="00DE1838" w:rsidP="00DE1838">
      <w:pPr>
        <w:pStyle w:val="Caption"/>
        <w:jc w:val="center"/>
      </w:pPr>
      <w:bookmarkStart w:id="32" w:name="_Toc216198035"/>
      <w:r>
        <w:t xml:space="preserve">Figure </w:t>
      </w:r>
      <w:fldSimple w:instr=" SEQ Figure \* ARABIC ">
        <w:r w:rsidR="001173C3">
          <w:rPr>
            <w:noProof/>
          </w:rPr>
          <w:t>4</w:t>
        </w:r>
      </w:fldSimple>
      <w:r>
        <w:rPr>
          <w:lang w:val="en-US"/>
        </w:rPr>
        <w:t xml:space="preserve">: </w:t>
      </w:r>
      <w:r w:rsidRPr="0080094D">
        <w:rPr>
          <w:lang w:val="en-US"/>
        </w:rPr>
        <w:t>Perceptual Map</w:t>
      </w:r>
      <w:bookmarkEnd w:id="32"/>
    </w:p>
    <w:p w14:paraId="31215681" w14:textId="41DBA604" w:rsidR="00706968" w:rsidRDefault="00DE1838" w:rsidP="00DE1838">
      <w:pPr>
        <w:jc w:val="center"/>
      </w:pPr>
      <w:bookmarkStart w:id="33" w:name="_Toc215965705"/>
      <w:bookmarkStart w:id="34" w:name="_Toc216195197"/>
      <w:bookmarkStart w:id="35" w:name="_Toc216195228"/>
      <w:r>
        <w:rPr>
          <w:lang w:val="en-US"/>
        </w:rPr>
        <w:t>Source: (</w:t>
      </w:r>
      <w:r w:rsidR="007C238A" w:rsidRPr="00311517">
        <w:t>Hoppenburg, 2021</w:t>
      </w:r>
      <w:r w:rsidR="00D322B2">
        <w:t>)</w:t>
      </w:r>
      <w:bookmarkEnd w:id="33"/>
      <w:bookmarkEnd w:id="34"/>
      <w:bookmarkEnd w:id="35"/>
    </w:p>
    <w:p w14:paraId="67006B34" w14:textId="68877D83" w:rsidR="00706968" w:rsidRDefault="001C57C6">
      <w:r w:rsidRPr="001C57C6">
        <w:t xml:space="preserve">The perceptual map of the United Kingdom positions price or price premium on </w:t>
      </w:r>
      <w:r>
        <w:t xml:space="preserve">the </w:t>
      </w:r>
      <w:r w:rsidRPr="001C57C6">
        <w:t xml:space="preserve">vertical axis and innovation or sustainability versus traditional performance on </w:t>
      </w:r>
      <w:r>
        <w:t xml:space="preserve">the </w:t>
      </w:r>
      <w:r w:rsidRPr="001C57C6">
        <w:t>horizontal axi</w:t>
      </w:r>
      <w:r w:rsidR="00311517">
        <w:t>s</w:t>
      </w:r>
      <w:r w:rsidRPr="001C57C6">
        <w:t xml:space="preserve">. BMW has a high price and </w:t>
      </w:r>
      <w:r>
        <w:t xml:space="preserve">a </w:t>
      </w:r>
      <w:r w:rsidRPr="001C57C6">
        <w:t xml:space="preserve">moderate line, which performs at a high level and gradually gains sustainability </w:t>
      </w:r>
      <w:r w:rsidR="00311517">
        <w:t>certificatio</w:t>
      </w:r>
      <w:r w:rsidRPr="001C57C6">
        <w:t>n</w:t>
      </w:r>
      <w:r w:rsidR="00311517">
        <w:t xml:space="preserve"> (</w:t>
      </w:r>
      <w:r w:rsidR="00311517" w:rsidRPr="00311517">
        <w:t>Hoppenburg, 2021</w:t>
      </w:r>
      <w:r w:rsidR="00311517">
        <w:t>)</w:t>
      </w:r>
      <w:r w:rsidRPr="001C57C6">
        <w:t>. The competitors can be arranged in the following way</w:t>
      </w:r>
      <w:r>
        <w:t>, as</w:t>
      </w:r>
      <w:r w:rsidRPr="001C57C6">
        <w:t xml:space="preserve"> Mercedes-Benz is at the same price level but is </w:t>
      </w:r>
      <w:r w:rsidRPr="001C57C6">
        <w:lastRenderedPageBreak/>
        <w:t>characterised more by luxury and modernity; Audi is closer to BMW in terms of technology and comfort</w:t>
      </w:r>
      <w:r>
        <w:t>;</w:t>
      </w:r>
      <w:r w:rsidRPr="001C57C6">
        <w:t xml:space="preserve"> Tesla is at the extreme end of innovation and sustainability</w:t>
      </w:r>
      <w:r>
        <w:t>,</w:t>
      </w:r>
      <w:r w:rsidRPr="001C57C6">
        <w:t xml:space="preserve"> but is different in </w:t>
      </w:r>
      <w:r>
        <w:t>terms</w:t>
      </w:r>
      <w:r w:rsidRPr="001C57C6">
        <w:t xml:space="preserve"> </w:t>
      </w:r>
      <w:r>
        <w:t>of</w:t>
      </w:r>
      <w:r w:rsidRPr="001C57C6">
        <w:t xml:space="preserve"> </w:t>
      </w:r>
      <w:r>
        <w:t>performance</w:t>
      </w:r>
      <w:r w:rsidR="00311517">
        <w:t xml:space="preserve"> (</w:t>
      </w:r>
      <w:r w:rsidR="00311517" w:rsidRPr="00311517">
        <w:t>Edinata</w:t>
      </w:r>
      <w:r w:rsidR="00311517">
        <w:t xml:space="preserve"> et al., </w:t>
      </w:r>
      <w:r w:rsidR="00311517" w:rsidRPr="00311517">
        <w:t>2023</w:t>
      </w:r>
      <w:r w:rsidR="00311517">
        <w:t>)</w:t>
      </w:r>
      <w:r w:rsidRPr="001C57C6">
        <w:t>.</w:t>
      </w:r>
      <w:r>
        <w:t xml:space="preserve"> </w:t>
      </w:r>
    </w:p>
    <w:p w14:paraId="161D89A7" w14:textId="77777777" w:rsidR="00706968" w:rsidRDefault="00000000">
      <w:pPr>
        <w:pStyle w:val="Heading2"/>
        <w:numPr>
          <w:ilvl w:val="1"/>
          <w:numId w:val="1"/>
        </w:numPr>
      </w:pPr>
      <w:bookmarkStart w:id="36" w:name="_Toc215961502"/>
      <w:bookmarkStart w:id="37" w:name="_Toc216992313"/>
      <w:r>
        <w:t>Comparative evaluation</w:t>
      </w:r>
      <w:bookmarkEnd w:id="36"/>
      <w:bookmarkEnd w:id="37"/>
    </w:p>
    <w:p w14:paraId="06368464" w14:textId="3580C180" w:rsidR="00706968" w:rsidRDefault="001C57C6">
      <w:r>
        <w:t>The most</w:t>
      </w:r>
      <w:r w:rsidRPr="001C57C6">
        <w:t xml:space="preserve"> important comparative points are summarised in the following table.</w:t>
      </w:r>
    </w:p>
    <w:tbl>
      <w:tblPr>
        <w:tblStyle w:val="TableGrid"/>
        <w:tblW w:w="9350" w:type="dxa"/>
        <w:tblLayout w:type="fixed"/>
        <w:tblLook w:val="04A0" w:firstRow="1" w:lastRow="0" w:firstColumn="1" w:lastColumn="0" w:noHBand="0" w:noVBand="1"/>
      </w:tblPr>
      <w:tblGrid>
        <w:gridCol w:w="1705"/>
        <w:gridCol w:w="3870"/>
        <w:gridCol w:w="3775"/>
      </w:tblGrid>
      <w:tr w:rsidR="00706968" w14:paraId="5F17C29B" w14:textId="77777777" w:rsidTr="00514772">
        <w:tc>
          <w:tcPr>
            <w:tcW w:w="1705" w:type="dxa"/>
          </w:tcPr>
          <w:p w14:paraId="7481B70F" w14:textId="77777777" w:rsidR="00706968" w:rsidRDefault="00000000">
            <w:pPr>
              <w:spacing w:after="0"/>
              <w:jc w:val="center"/>
              <w:rPr>
                <w:b/>
                <w:bCs/>
              </w:rPr>
            </w:pPr>
            <w:r>
              <w:rPr>
                <w:b/>
                <w:bCs/>
              </w:rPr>
              <w:t>Area of comparison</w:t>
            </w:r>
          </w:p>
        </w:tc>
        <w:tc>
          <w:tcPr>
            <w:tcW w:w="3870" w:type="dxa"/>
          </w:tcPr>
          <w:p w14:paraId="2F58A646" w14:textId="61213898" w:rsidR="00706968" w:rsidRDefault="00000000">
            <w:pPr>
              <w:spacing w:after="0"/>
              <w:jc w:val="center"/>
              <w:rPr>
                <w:b/>
                <w:bCs/>
              </w:rPr>
            </w:pPr>
            <w:r>
              <w:rPr>
                <w:b/>
                <w:bCs/>
              </w:rPr>
              <w:t>U</w:t>
            </w:r>
            <w:r w:rsidR="006E78DF">
              <w:rPr>
                <w:b/>
                <w:bCs/>
              </w:rPr>
              <w:t>K</w:t>
            </w:r>
          </w:p>
        </w:tc>
        <w:tc>
          <w:tcPr>
            <w:tcW w:w="3775" w:type="dxa"/>
          </w:tcPr>
          <w:p w14:paraId="76EF8D97" w14:textId="7C371B6F" w:rsidR="00706968" w:rsidRDefault="00000000">
            <w:pPr>
              <w:spacing w:after="0"/>
              <w:jc w:val="center"/>
              <w:rPr>
                <w:b/>
                <w:bCs/>
              </w:rPr>
            </w:pPr>
            <w:r>
              <w:rPr>
                <w:b/>
                <w:bCs/>
              </w:rPr>
              <w:t>India</w:t>
            </w:r>
          </w:p>
        </w:tc>
      </w:tr>
      <w:tr w:rsidR="00706968" w14:paraId="78DAABDA" w14:textId="77777777" w:rsidTr="00514772">
        <w:tc>
          <w:tcPr>
            <w:tcW w:w="1705" w:type="dxa"/>
          </w:tcPr>
          <w:p w14:paraId="2D918BC0" w14:textId="3854EDA8" w:rsidR="00706968" w:rsidRDefault="001C57C6">
            <w:pPr>
              <w:spacing w:after="0"/>
            </w:pPr>
            <w:r>
              <w:t xml:space="preserve">Primary segmentation basis </w:t>
            </w:r>
          </w:p>
        </w:tc>
        <w:tc>
          <w:tcPr>
            <w:tcW w:w="3870" w:type="dxa"/>
          </w:tcPr>
          <w:p w14:paraId="43AB1D9D" w14:textId="09C3CF70" w:rsidR="00706968" w:rsidRDefault="00D56B88">
            <w:pPr>
              <w:spacing w:after="0"/>
            </w:pPr>
            <w:r w:rsidRPr="00D56B88">
              <w:t>BMW targets the main markets by product need and lifestyle, focusing on performance enthusiasts, adopters of electric vehicles, family or executive purchasers, and corporate fleets in a wide upscale audience</w:t>
            </w:r>
            <w:r w:rsidR="00311517">
              <w:t xml:space="preserve"> (</w:t>
            </w:r>
            <w:r w:rsidR="00311517" w:rsidRPr="00311517">
              <w:t>Rahman, 2021</w:t>
            </w:r>
            <w:r w:rsidR="00311517">
              <w:t>)</w:t>
            </w:r>
            <w:r w:rsidRPr="00D56B88">
              <w:t>.</w:t>
            </w:r>
          </w:p>
        </w:tc>
        <w:tc>
          <w:tcPr>
            <w:tcW w:w="3775" w:type="dxa"/>
          </w:tcPr>
          <w:p w14:paraId="169BFA36" w14:textId="59B10808" w:rsidR="00706968" w:rsidRDefault="00D56B88">
            <w:pPr>
              <w:spacing w:after="0"/>
            </w:pPr>
            <w:r w:rsidRPr="00D56B88">
              <w:t xml:space="preserve">In India, BMW markets primarily by socioeconomic </w:t>
            </w:r>
            <w:r w:rsidR="00514772">
              <w:t xml:space="preserve">status </w:t>
            </w:r>
            <w:r w:rsidRPr="00D56B88">
              <w:t>and aspiration, categorising ultra-luxury buyers, wealthy buyers of long-wheelbase SUVs, early-adopter buyers of electric vehicles in metropolitan regions, and younger aspirational buyers.</w:t>
            </w:r>
          </w:p>
        </w:tc>
      </w:tr>
      <w:tr w:rsidR="00706968" w14:paraId="37123CBF" w14:textId="77777777" w:rsidTr="00514772">
        <w:tc>
          <w:tcPr>
            <w:tcW w:w="1705" w:type="dxa"/>
          </w:tcPr>
          <w:p w14:paraId="77FFB9E9" w14:textId="7504746A" w:rsidR="00706968" w:rsidRDefault="001C57C6">
            <w:pPr>
              <w:spacing w:after="0"/>
            </w:pPr>
            <w:r>
              <w:t xml:space="preserve">Target customer profile </w:t>
            </w:r>
          </w:p>
        </w:tc>
        <w:tc>
          <w:tcPr>
            <w:tcW w:w="3870" w:type="dxa"/>
          </w:tcPr>
          <w:p w14:paraId="288C1941" w14:textId="1CB67DF0" w:rsidR="00706968" w:rsidRDefault="00D56B88">
            <w:pPr>
              <w:spacing w:after="0"/>
            </w:pPr>
            <w:r w:rsidRPr="00D56B88">
              <w:t xml:space="preserve">The target market consists of high-income professionals, technology-chrome early adopters of electric cars, and corporate customers </w:t>
            </w:r>
            <w:r w:rsidR="000972DC">
              <w:t>who</w:t>
            </w:r>
            <w:r w:rsidRPr="00D56B88">
              <w:t xml:space="preserve"> attach importance to engineering quality, brand heritage, and sustainability.</w:t>
            </w:r>
          </w:p>
        </w:tc>
        <w:tc>
          <w:tcPr>
            <w:tcW w:w="3775" w:type="dxa"/>
          </w:tcPr>
          <w:p w14:paraId="21B1A4F6" w14:textId="5D1B574A" w:rsidR="00706968" w:rsidRDefault="000972DC">
            <w:pPr>
              <w:spacing w:after="0"/>
            </w:pPr>
            <w:r w:rsidRPr="000972DC">
              <w:t xml:space="preserve">The target profile incorporates high-net-worth individuals, </w:t>
            </w:r>
            <w:r w:rsidR="00514772">
              <w:t>successful</w:t>
            </w:r>
            <w:r w:rsidRPr="000972DC">
              <w:t xml:space="preserve"> entrepreneurs and aspirational urban professionals in need of status, convenience and access </w:t>
            </w:r>
            <w:r w:rsidR="00514772">
              <w:t>to</w:t>
            </w:r>
            <w:r w:rsidRPr="000972DC">
              <w:t xml:space="preserve"> finance</w:t>
            </w:r>
            <w:r w:rsidR="00311517">
              <w:t xml:space="preserve"> (</w:t>
            </w:r>
            <w:r w:rsidR="00311517" w:rsidRPr="00311517">
              <w:t>Li, 2025</w:t>
            </w:r>
            <w:r w:rsidR="00311517">
              <w:t>)</w:t>
            </w:r>
            <w:r w:rsidRPr="000972DC">
              <w:t>.</w:t>
            </w:r>
          </w:p>
        </w:tc>
      </w:tr>
      <w:tr w:rsidR="00706968" w14:paraId="6C63A9C0" w14:textId="77777777" w:rsidTr="00514772">
        <w:tc>
          <w:tcPr>
            <w:tcW w:w="1705" w:type="dxa"/>
          </w:tcPr>
          <w:p w14:paraId="51B13AE3" w14:textId="60FA294B" w:rsidR="00706968" w:rsidRDefault="00D56B88">
            <w:pPr>
              <w:spacing w:after="0"/>
            </w:pPr>
            <w:r>
              <w:t xml:space="preserve">Positioning emphasis </w:t>
            </w:r>
          </w:p>
        </w:tc>
        <w:tc>
          <w:tcPr>
            <w:tcW w:w="3870" w:type="dxa"/>
          </w:tcPr>
          <w:p w14:paraId="172CE598" w14:textId="0D47C582" w:rsidR="00706968" w:rsidRDefault="000972DC">
            <w:pPr>
              <w:spacing w:after="0"/>
            </w:pPr>
            <w:r w:rsidRPr="000972DC">
              <w:t>BMW is considered a pioneer in propulsive dynamics and technological innovation, whose interest in electrification and sustainable luxury mobility is increasing</w:t>
            </w:r>
            <w:r w:rsidR="00311517">
              <w:t xml:space="preserve"> (</w:t>
            </w:r>
            <w:r w:rsidR="00311517" w:rsidRPr="00311517">
              <w:t>da Costa Morais, 2021</w:t>
            </w:r>
            <w:r w:rsidR="00311517">
              <w:t>)</w:t>
            </w:r>
            <w:r>
              <w:t xml:space="preserve">. </w:t>
            </w:r>
          </w:p>
        </w:tc>
        <w:tc>
          <w:tcPr>
            <w:tcW w:w="3775" w:type="dxa"/>
          </w:tcPr>
          <w:p w14:paraId="3070A481" w14:textId="6D6C2338" w:rsidR="00706968" w:rsidRDefault="000972DC">
            <w:pPr>
              <w:spacing w:after="0"/>
            </w:pPr>
            <w:r w:rsidRPr="000972DC">
              <w:t>BMW symbolises prestige and contemporary style, focusing on exclusivity, localised service, and affordability to attract a more significant market share</w:t>
            </w:r>
            <w:r w:rsidR="00311517">
              <w:t xml:space="preserve"> (</w:t>
            </w:r>
            <w:r w:rsidR="00311517" w:rsidRPr="00311517">
              <w:t>Song, 2018)</w:t>
            </w:r>
            <w:r w:rsidRPr="000972DC">
              <w:t>.</w:t>
            </w:r>
          </w:p>
        </w:tc>
      </w:tr>
    </w:tbl>
    <w:p w14:paraId="6D9B92AF" w14:textId="076749DD" w:rsidR="00706968" w:rsidRDefault="00706968">
      <w:pPr>
        <w:spacing w:line="259" w:lineRule="auto"/>
        <w:jc w:val="left"/>
        <w:rPr>
          <w:rFonts w:eastAsiaTheme="majorEastAsia" w:cstheme="majorBidi"/>
          <w:b/>
          <w:color w:val="4472C4" w:themeColor="accent1"/>
          <w:sz w:val="32"/>
          <w:szCs w:val="32"/>
        </w:rPr>
      </w:pPr>
    </w:p>
    <w:p w14:paraId="04573578" w14:textId="6BF29337" w:rsidR="00706968" w:rsidRDefault="00000000">
      <w:pPr>
        <w:pStyle w:val="Heading1"/>
        <w:numPr>
          <w:ilvl w:val="0"/>
          <w:numId w:val="1"/>
        </w:numPr>
        <w:spacing w:before="0"/>
      </w:pPr>
      <w:bookmarkStart w:id="38" w:name="_Toc215961503"/>
      <w:bookmarkStart w:id="39" w:name="_Toc216992314"/>
      <w:r>
        <w:lastRenderedPageBreak/>
        <w:t>Marketing Mix</w:t>
      </w:r>
      <w:bookmarkEnd w:id="38"/>
      <w:bookmarkEnd w:id="39"/>
      <w:r>
        <w:t xml:space="preserve"> </w:t>
      </w:r>
    </w:p>
    <w:p w14:paraId="20AAF3AB" w14:textId="738377EA" w:rsidR="00706968" w:rsidRDefault="000972DC">
      <w:r w:rsidRPr="000972DC">
        <w:t>The marketing mix</w:t>
      </w:r>
      <w:r w:rsidR="00514772">
        <w:t xml:space="preserve"> </w:t>
      </w:r>
      <w:r w:rsidRPr="000972DC">
        <w:t>comparison is drawn against the fact that BMW is making product-based decisions</w:t>
      </w:r>
      <w:r>
        <w:t xml:space="preserve">, such as </w:t>
      </w:r>
      <w:r w:rsidRPr="000972DC">
        <w:t>classification, width, depth, dimensions</w:t>
      </w:r>
      <w:r>
        <w:t>,</w:t>
      </w:r>
      <w:r w:rsidRPr="000972DC">
        <w:t xml:space="preserve"> and </w:t>
      </w:r>
      <w:r w:rsidR="00110646">
        <w:t>considering</w:t>
      </w:r>
      <w:r w:rsidRPr="000972DC">
        <w:t xml:space="preserve"> all seven Ps</w:t>
      </w:r>
      <w:r>
        <w:t>,</w:t>
      </w:r>
      <w:r w:rsidRPr="000972DC">
        <w:t xml:space="preserve"> </w:t>
      </w:r>
      <w:r>
        <w:t xml:space="preserve">both for the </w:t>
      </w:r>
      <w:r w:rsidRPr="000972DC">
        <w:t>UK and India</w:t>
      </w:r>
      <w:r>
        <w:t>,</w:t>
      </w:r>
      <w:r w:rsidRPr="000972DC">
        <w:t xml:space="preserve"> with the latest performance figures and visible strategies</w:t>
      </w:r>
      <w:r w:rsidR="00311517">
        <w:t xml:space="preserve"> (</w:t>
      </w:r>
      <w:r w:rsidR="00311517" w:rsidRPr="00311517">
        <w:t>Smit</w:t>
      </w:r>
      <w:r w:rsidR="00311517">
        <w:t xml:space="preserve"> </w:t>
      </w:r>
      <w:r w:rsidR="00311517" w:rsidRPr="00311517">
        <w:t>and Bierman, 2017)</w:t>
      </w:r>
      <w:r w:rsidRPr="000972DC">
        <w:t>.</w:t>
      </w:r>
    </w:p>
    <w:p w14:paraId="5952AE01" w14:textId="1718A563" w:rsidR="00706968" w:rsidRDefault="00556BDA" w:rsidP="00556BDA">
      <w:pPr>
        <w:pStyle w:val="Heading2"/>
      </w:pPr>
      <w:bookmarkStart w:id="40" w:name="_Toc216992315"/>
      <w:r>
        <w:t>5.1 Product classification</w:t>
      </w:r>
      <w:bookmarkEnd w:id="40"/>
    </w:p>
    <w:p w14:paraId="5A3705AF" w14:textId="7D6B4BF5" w:rsidR="00706968" w:rsidRDefault="000972DC">
      <w:r w:rsidRPr="000972DC">
        <w:t>BMW products are oriented in compact premiums, mainstream premium sedans, SUV/SAVs, flagships, performance M models and an ever-growing number of plug-in hybrids and battery-only electrification, a consistent classification that allows BMW to cater to both entry-level premium and ultra-luxury buyers</w:t>
      </w:r>
      <w:r w:rsidR="00311517">
        <w:t xml:space="preserve"> (</w:t>
      </w:r>
      <w:r w:rsidR="00311517" w:rsidRPr="00311517">
        <w:t>Dobrin, 2021</w:t>
      </w:r>
      <w:r w:rsidR="00311517">
        <w:t>)</w:t>
      </w:r>
      <w:r w:rsidRPr="000972DC">
        <w:t>.</w:t>
      </w:r>
      <w:r>
        <w:t xml:space="preserve"> </w:t>
      </w:r>
      <w:r w:rsidRPr="000972DC">
        <w:t>BMW markets its cars and motorbikes in the UK and India under the Motorrad brand</w:t>
      </w:r>
      <w:r w:rsidR="00304756">
        <w:t xml:space="preserve">, </w:t>
      </w:r>
      <w:proofErr w:type="gramStart"/>
      <w:r w:rsidR="00304756">
        <w:t xml:space="preserve">a </w:t>
      </w:r>
      <w:r w:rsidRPr="000972DC">
        <w:t>the</w:t>
      </w:r>
      <w:proofErr w:type="gramEnd"/>
      <w:r w:rsidRPr="000972DC">
        <w:t xml:space="preserve"> sub-brands vary by market to suit local demand.</w:t>
      </w:r>
    </w:p>
    <w:p w14:paraId="17445A3A" w14:textId="77777777" w:rsidR="00611ED4" w:rsidRDefault="00000000" w:rsidP="00611ED4">
      <w:pPr>
        <w:rPr>
          <w:b/>
          <w:bCs/>
        </w:rPr>
      </w:pPr>
      <w:r w:rsidRPr="00611ED4">
        <w:rPr>
          <w:b/>
          <w:bCs/>
        </w:rPr>
        <w:t>Product depth</w:t>
      </w:r>
    </w:p>
    <w:p w14:paraId="4E0B0555" w14:textId="0B861A8C" w:rsidR="009D5414" w:rsidRDefault="009D5414">
      <w:r w:rsidRPr="009D5414">
        <w:t>The depth strategy in both nations involves various engine and drivetrain packages, trims, and custom packages</w:t>
      </w:r>
      <w:r w:rsidR="00311517">
        <w:t xml:space="preserve"> (</w:t>
      </w:r>
      <w:r w:rsidR="00311517" w:rsidRPr="00311517">
        <w:t>Eicken, 2018</w:t>
      </w:r>
      <w:r w:rsidR="00311517">
        <w:t>)</w:t>
      </w:r>
      <w:r w:rsidRPr="009D5414">
        <w:t>. On the UK market, the depth is displayed in a vast range of powertrains, including diesel, where permissible, petrol, mild-hybrid, plug-in hybrid, and BEV versions, and a large range of trim options, including Sport, M Sport, Luxury and Individual</w:t>
      </w:r>
      <w:r w:rsidR="00311517">
        <w:t xml:space="preserve"> (</w:t>
      </w:r>
      <w:r w:rsidR="00216A52" w:rsidRPr="00781EBB">
        <w:t>Czinkota,</w:t>
      </w:r>
      <w:r w:rsidR="00216A52">
        <w:t xml:space="preserve"> </w:t>
      </w:r>
      <w:r w:rsidR="00216A52" w:rsidRPr="00781EBB">
        <w:t>2011</w:t>
      </w:r>
      <w:r w:rsidR="00311517">
        <w:t>)</w:t>
      </w:r>
      <w:r w:rsidRPr="009D5414">
        <w:t>. This level will cater to many different types of buyers, such as sensible urban commuters and power car lovers.</w:t>
      </w:r>
    </w:p>
    <w:p w14:paraId="0BB7D5A7" w14:textId="77777777" w:rsidR="00BC0DDE" w:rsidRPr="00110646" w:rsidRDefault="00BC0DDE" w:rsidP="00BC0DDE">
      <w:r w:rsidRPr="009D5414">
        <w:t>Product depth in India is also typified by long-wheelbase derivatives, more focus on chauffeur-packaged comfort, and country-specific accessories. BMW India provides depth with customised packages and finance-based choices</w:t>
      </w:r>
      <w:r>
        <w:t>,</w:t>
      </w:r>
      <w:r w:rsidRPr="009D5414">
        <w:t xml:space="preserve"> which </w:t>
      </w:r>
      <w:r>
        <w:t>enable</w:t>
      </w:r>
      <w:r w:rsidRPr="009D5414">
        <w:t xml:space="preserve"> interested buyers to afford ownership of a flagship and preserve </w:t>
      </w:r>
      <w:r>
        <w:t xml:space="preserve">the </w:t>
      </w:r>
      <w:r w:rsidRPr="009D5414">
        <w:t>exclusivity of flagship buyers</w:t>
      </w:r>
      <w:r>
        <w:t xml:space="preserve"> (</w:t>
      </w:r>
      <w:r w:rsidRPr="00311517">
        <w:t>Shiu</w:t>
      </w:r>
      <w:r>
        <w:t xml:space="preserve"> et al., </w:t>
      </w:r>
      <w:r w:rsidRPr="00311517">
        <w:t>2017</w:t>
      </w:r>
      <w:r>
        <w:t>)</w:t>
      </w:r>
      <w:r w:rsidRPr="009D5414">
        <w:t>.</w:t>
      </w:r>
    </w:p>
    <w:p w14:paraId="677B9960" w14:textId="77777777" w:rsidR="00BC0DDE" w:rsidRDefault="00BC0DDE"/>
    <w:p w14:paraId="36406ED7" w14:textId="7040C452" w:rsidR="001173C3" w:rsidRDefault="002F6486" w:rsidP="002F6486">
      <w:pPr>
        <w:keepNext/>
        <w:jc w:val="center"/>
      </w:pPr>
      <w:bookmarkStart w:id="41" w:name="_Toc216195198"/>
      <w:bookmarkStart w:id="42" w:name="_Toc216195229"/>
      <w:r>
        <w:rPr>
          <w:noProof/>
        </w:rPr>
        <w:lastRenderedPageBreak/>
        <w:drawing>
          <wp:inline distT="0" distB="0" distL="0" distR="0" wp14:anchorId="0263CA7F" wp14:editId="690EC2E0">
            <wp:extent cx="4918898" cy="7162800"/>
            <wp:effectExtent l="0" t="0" r="0" b="0"/>
            <wp:docPr id="1738554392" name="Picture 1" descr="r/BMW - M Cars Comparison Chart [O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BMW - M Cars Comparison Chart [OC]"/>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21784" cy="7167003"/>
                    </a:xfrm>
                    <a:prstGeom prst="rect">
                      <a:avLst/>
                    </a:prstGeom>
                    <a:noFill/>
                    <a:ln>
                      <a:noFill/>
                    </a:ln>
                  </pic:spPr>
                </pic:pic>
              </a:graphicData>
            </a:graphic>
          </wp:inline>
        </w:drawing>
      </w:r>
    </w:p>
    <w:p w14:paraId="3CCDEFD4" w14:textId="4338E9A4" w:rsidR="00DE1838" w:rsidRDefault="001173C3" w:rsidP="001173C3">
      <w:pPr>
        <w:pStyle w:val="Caption"/>
        <w:jc w:val="center"/>
        <w:rPr>
          <w:lang w:val="en-US"/>
        </w:rPr>
      </w:pPr>
      <w:bookmarkStart w:id="43" w:name="_Toc216198036"/>
      <w:r>
        <w:t xml:space="preserve">Figure </w:t>
      </w:r>
      <w:fldSimple w:instr=" SEQ Figure \* ARABIC ">
        <w:r>
          <w:rPr>
            <w:noProof/>
          </w:rPr>
          <w:t>5</w:t>
        </w:r>
      </w:fldSimple>
      <w:r>
        <w:rPr>
          <w:lang w:val="en-US"/>
        </w:rPr>
        <w:t xml:space="preserve">: </w:t>
      </w:r>
      <w:r w:rsidRPr="0085319B">
        <w:rPr>
          <w:lang w:val="en-US"/>
        </w:rPr>
        <w:t>Product depth of BMW cars</w:t>
      </w:r>
      <w:bookmarkEnd w:id="43"/>
    </w:p>
    <w:p w14:paraId="639112D9" w14:textId="7FC3CEE7" w:rsidR="009D5414" w:rsidRPr="009D5414" w:rsidRDefault="001173C3" w:rsidP="001173C3">
      <w:pPr>
        <w:jc w:val="center"/>
        <w:rPr>
          <w:color w:val="EE0000"/>
        </w:rPr>
      </w:pPr>
      <w:r>
        <w:rPr>
          <w:lang w:val="en-US"/>
        </w:rPr>
        <w:t xml:space="preserve">Source: </w:t>
      </w:r>
      <w:r w:rsidR="007C238A">
        <w:t>(</w:t>
      </w:r>
      <w:r w:rsidR="007C238A" w:rsidRPr="00311517">
        <w:t>Shiu</w:t>
      </w:r>
      <w:r w:rsidR="007C238A">
        <w:t xml:space="preserve"> et al., </w:t>
      </w:r>
      <w:r w:rsidR="007C238A" w:rsidRPr="00311517">
        <w:t>2017</w:t>
      </w:r>
      <w:r w:rsidR="007C238A">
        <w:t>)</w:t>
      </w:r>
      <w:bookmarkEnd w:id="41"/>
      <w:bookmarkEnd w:id="42"/>
    </w:p>
    <w:p w14:paraId="27E2FE2D" w14:textId="5168C903" w:rsidR="00706968" w:rsidRDefault="00000000">
      <w:pPr>
        <w:jc w:val="left"/>
        <w:rPr>
          <w:b/>
          <w:bCs/>
          <w:color w:val="000000" w:themeColor="text1"/>
        </w:rPr>
      </w:pPr>
      <w:r w:rsidRPr="00611ED4">
        <w:rPr>
          <w:b/>
          <w:bCs/>
          <w:color w:val="000000" w:themeColor="text1"/>
        </w:rPr>
        <w:lastRenderedPageBreak/>
        <w:t xml:space="preserve">Product width: </w:t>
      </w:r>
    </w:p>
    <w:p w14:paraId="7C5963F2" w14:textId="4ED04946" w:rsidR="00110646" w:rsidRDefault="00110646" w:rsidP="00611ED4">
      <w:r w:rsidRPr="00110646">
        <w:t>In the UK, BMW has various hatchbacks/compact premiums</w:t>
      </w:r>
      <w:r>
        <w:t xml:space="preserve">, such as </w:t>
      </w:r>
      <w:r w:rsidRPr="00110646">
        <w:t xml:space="preserve">1 Series, and sedans </w:t>
      </w:r>
      <w:r>
        <w:t xml:space="preserve">including </w:t>
      </w:r>
      <w:r w:rsidRPr="00110646">
        <w:t>3, 5, 7 Series and their electric versions, as well as SUVs</w:t>
      </w:r>
      <w:r>
        <w:t xml:space="preserve"> from </w:t>
      </w:r>
      <w:r w:rsidRPr="00110646">
        <w:t>X1 to X7, and M performance versions, and an extensive BEV range</w:t>
      </w:r>
      <w:r>
        <w:t xml:space="preserve">, namely </w:t>
      </w:r>
      <w:r w:rsidRPr="00110646">
        <w:t>i4, i5, iX1, iX, i7</w:t>
      </w:r>
      <w:r>
        <w:t>, and so on</w:t>
      </w:r>
      <w:r w:rsidR="00311517">
        <w:t xml:space="preserve"> (</w:t>
      </w:r>
      <w:r w:rsidR="00311517" w:rsidRPr="00311517">
        <w:t>Reinhardt</w:t>
      </w:r>
      <w:r w:rsidR="00311517">
        <w:t xml:space="preserve"> et al., </w:t>
      </w:r>
      <w:r w:rsidR="00311517" w:rsidRPr="00311517">
        <w:t>2017</w:t>
      </w:r>
      <w:r w:rsidR="00311517">
        <w:t>)</w:t>
      </w:r>
      <w:r w:rsidRPr="00110646">
        <w:t>. The brand also features a complete BEV portfolio, i4, i5, iX1, iX, and i7. According to UK sales data 2024, BMW has recorded high volumes due to a significant uptake on electric models</w:t>
      </w:r>
      <w:r>
        <w:t>,</w:t>
      </w:r>
      <w:r w:rsidRPr="00110646">
        <w:t xml:space="preserve"> with BEVs registering over a quarter of all BMWs</w:t>
      </w:r>
      <w:r w:rsidR="00311517">
        <w:t xml:space="preserve"> (</w:t>
      </w:r>
      <w:r w:rsidR="00311517" w:rsidRPr="00311517">
        <w:t>Fic</w:t>
      </w:r>
      <w:r w:rsidR="00311517">
        <w:t xml:space="preserve"> et al., </w:t>
      </w:r>
      <w:r w:rsidR="00311517" w:rsidRPr="00311517">
        <w:t>2022</w:t>
      </w:r>
      <w:r w:rsidR="00311517">
        <w:t>)</w:t>
      </w:r>
      <w:r w:rsidRPr="00110646">
        <w:t>. This represents a strategic drive towards electrification by BMW in the UK market</w:t>
      </w:r>
      <w:r>
        <w:t>.</w:t>
      </w:r>
    </w:p>
    <w:p w14:paraId="773C2BEB" w14:textId="77777777" w:rsidR="001173C3" w:rsidRDefault="00110646" w:rsidP="001173C3">
      <w:pPr>
        <w:keepNext/>
        <w:jc w:val="center"/>
      </w:pPr>
      <w:r>
        <w:rPr>
          <w:noProof/>
        </w:rPr>
        <w:drawing>
          <wp:inline distT="0" distB="0" distL="0" distR="0" wp14:anchorId="761B7460" wp14:editId="164C8C2D">
            <wp:extent cx="2806995" cy="2745167"/>
            <wp:effectExtent l="0" t="0" r="0" b="0"/>
            <wp:docPr id="17808631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16103" cy="2754074"/>
                    </a:xfrm>
                    <a:prstGeom prst="rect">
                      <a:avLst/>
                    </a:prstGeom>
                    <a:noFill/>
                  </pic:spPr>
                </pic:pic>
              </a:graphicData>
            </a:graphic>
          </wp:inline>
        </w:drawing>
      </w:r>
    </w:p>
    <w:p w14:paraId="1C79D40C" w14:textId="43734F9E" w:rsidR="001173C3" w:rsidRPr="001173C3" w:rsidRDefault="001173C3" w:rsidP="001173C3">
      <w:pPr>
        <w:pStyle w:val="Caption"/>
        <w:jc w:val="center"/>
      </w:pPr>
      <w:bookmarkStart w:id="44" w:name="_Toc216198037"/>
      <w:r>
        <w:t xml:space="preserve">Figure </w:t>
      </w:r>
      <w:fldSimple w:instr=" SEQ Figure \* ARABIC ">
        <w:r>
          <w:rPr>
            <w:noProof/>
          </w:rPr>
          <w:t>6</w:t>
        </w:r>
      </w:fldSimple>
      <w:r>
        <w:rPr>
          <w:lang w:val="en-US"/>
        </w:rPr>
        <w:t xml:space="preserve">: </w:t>
      </w:r>
      <w:r w:rsidRPr="00D92721">
        <w:rPr>
          <w:lang w:val="en-US"/>
        </w:rPr>
        <w:t>Product width of BMW</w:t>
      </w:r>
      <w:bookmarkEnd w:id="44"/>
    </w:p>
    <w:p w14:paraId="51E3B5C1" w14:textId="3CEB1C9C" w:rsidR="00110646" w:rsidRPr="00110646" w:rsidRDefault="001173C3" w:rsidP="001173C3">
      <w:pPr>
        <w:jc w:val="center"/>
        <w:rPr>
          <w:color w:val="EE0000"/>
        </w:rPr>
      </w:pPr>
      <w:r>
        <w:rPr>
          <w:lang w:val="en-US"/>
        </w:rPr>
        <w:t xml:space="preserve">Source: </w:t>
      </w:r>
      <w:r w:rsidR="007C238A">
        <w:t>(</w:t>
      </w:r>
      <w:r w:rsidR="007C238A" w:rsidRPr="00311517">
        <w:t>Pathak, 2025</w:t>
      </w:r>
      <w:r w:rsidR="007C238A">
        <w:t>)</w:t>
      </w:r>
    </w:p>
    <w:p w14:paraId="29AB1212" w14:textId="404216DD" w:rsidR="00611ED4" w:rsidRPr="00611ED4" w:rsidRDefault="00110646" w:rsidP="00611ED4">
      <w:r w:rsidRPr="00110646">
        <w:t>The product range offered by BMW in India includes compacts, sedans, SUVs, and flagships, but it is dominated by SUVs/SAVs and long-wheelbase sedans with comfortable rear seats and status. BMW India sold predominantly SUVs in its sales mix of 2024</w:t>
      </w:r>
      <w:r w:rsidR="00311517">
        <w:t xml:space="preserve"> (</w:t>
      </w:r>
      <w:r w:rsidR="00311517" w:rsidRPr="00311517">
        <w:t>Pathak, 2025</w:t>
      </w:r>
      <w:r w:rsidR="00311517">
        <w:t>)</w:t>
      </w:r>
      <w:r w:rsidRPr="00110646">
        <w:t>. The company keeps releasing more and more electric models that target well-to-do urban consumers.</w:t>
      </w:r>
    </w:p>
    <w:p w14:paraId="112D3E8C" w14:textId="53777CAF" w:rsidR="00706968" w:rsidRDefault="00556BDA" w:rsidP="00556BDA">
      <w:pPr>
        <w:pStyle w:val="Heading2"/>
      </w:pPr>
      <w:bookmarkStart w:id="45" w:name="_Toc216992316"/>
      <w:r>
        <w:lastRenderedPageBreak/>
        <w:t>5.2 Product dimensions</w:t>
      </w:r>
      <w:bookmarkEnd w:id="45"/>
    </w:p>
    <w:p w14:paraId="0FC533BD" w14:textId="2D1960AF" w:rsidR="00706968" w:rsidRDefault="009D5414">
      <w:r w:rsidRPr="009D5414">
        <w:t>Product dimensions of BMW include core vehicle, packaging and other supplementary features that form a premium ownership proposition.</w:t>
      </w:r>
    </w:p>
    <w:p w14:paraId="1B5E99F4" w14:textId="6CF5C6DA" w:rsidR="00706968" w:rsidRDefault="00000000">
      <w:r>
        <w:rPr>
          <w:i/>
          <w:iCs/>
        </w:rPr>
        <w:t>Core products:</w:t>
      </w:r>
      <w:r>
        <w:t xml:space="preserve"> </w:t>
      </w:r>
      <w:r w:rsidR="009D5414" w:rsidRPr="009D5414">
        <w:t>Mobility is the</w:t>
      </w:r>
      <w:r w:rsidR="00A86CC9">
        <w:t xml:space="preserve"> </w:t>
      </w:r>
      <w:r w:rsidR="009D5414" w:rsidRPr="009D5414">
        <w:t>central product proposition</w:t>
      </w:r>
      <w:r w:rsidR="00A86CC9">
        <w:t>,</w:t>
      </w:r>
      <w:r w:rsidR="009D5414" w:rsidRPr="009D5414">
        <w:t xml:space="preserve"> which is delivered by premium engineering, safety, performance, </w:t>
      </w:r>
      <w:r w:rsidR="00A86CC9">
        <w:t xml:space="preserve">and </w:t>
      </w:r>
      <w:r w:rsidR="009D5414" w:rsidRPr="009D5414">
        <w:t>brand prestige</w:t>
      </w:r>
      <w:r w:rsidR="00311517">
        <w:t xml:space="preserve"> (</w:t>
      </w:r>
      <w:r w:rsidR="00311517" w:rsidRPr="00311517">
        <w:t>Henry, 2021</w:t>
      </w:r>
      <w:r w:rsidR="00311517">
        <w:t>)</w:t>
      </w:r>
      <w:r w:rsidR="009D5414" w:rsidRPr="009D5414">
        <w:t>. In the UK buyers are more concerned with driving dynamics and technology, but in India</w:t>
      </w:r>
      <w:r w:rsidR="00A86CC9">
        <w:t>,</w:t>
      </w:r>
      <w:r w:rsidR="009D5414" w:rsidRPr="009D5414">
        <w:t xml:space="preserve"> the main value chain is highly linked with prestige and comfort in the rear seat.</w:t>
      </w:r>
    </w:p>
    <w:p w14:paraId="1744D346" w14:textId="5A9062D0" w:rsidR="00706968" w:rsidRDefault="00000000">
      <w:r>
        <w:rPr>
          <w:i/>
          <w:iCs/>
        </w:rPr>
        <w:t>Packaging:</w:t>
      </w:r>
      <w:r>
        <w:t xml:space="preserve"> </w:t>
      </w:r>
      <w:r w:rsidR="00A86CC9" w:rsidRPr="00A86CC9">
        <w:t>The packaging strategy at BMW involves the use of standardised trim nomenclature, bundling of technology</w:t>
      </w:r>
      <w:r w:rsidR="00A86CC9">
        <w:t>, such as</w:t>
      </w:r>
      <w:r w:rsidR="00A86CC9" w:rsidRPr="00A86CC9">
        <w:t xml:space="preserve"> infotainment and driver-assist systems, </w:t>
      </w:r>
      <w:r w:rsidR="00A86CC9">
        <w:t xml:space="preserve">and </w:t>
      </w:r>
      <w:r w:rsidR="00A86CC9" w:rsidRPr="00A86CC9">
        <w:t>optional add-ons</w:t>
      </w:r>
      <w:r w:rsidR="00A86CC9">
        <w:t>, such as</w:t>
      </w:r>
      <w:r w:rsidR="00A86CC9" w:rsidRPr="00A86CC9">
        <w:t xml:space="preserve"> M Sport, Luxury Line</w:t>
      </w:r>
      <w:r w:rsidR="00A86CC9">
        <w:t>,</w:t>
      </w:r>
      <w:r w:rsidR="00A86CC9" w:rsidRPr="00A86CC9">
        <w:t xml:space="preserve"> and warranty/maintenance programmes</w:t>
      </w:r>
      <w:r w:rsidR="00311517">
        <w:t xml:space="preserve"> (</w:t>
      </w:r>
      <w:r w:rsidR="00311517" w:rsidRPr="00311517">
        <w:t>Anne</w:t>
      </w:r>
      <w:r w:rsidR="00311517">
        <w:t xml:space="preserve"> and</w:t>
      </w:r>
      <w:r w:rsidR="00311517" w:rsidRPr="00311517">
        <w:t xml:space="preserve"> Windasari, 2023</w:t>
      </w:r>
      <w:r w:rsidR="00311517">
        <w:t>)</w:t>
      </w:r>
      <w:r w:rsidR="00A86CC9" w:rsidRPr="00A86CC9">
        <w:t>. Electric-vehicle (EV)-selected attributes in the packaging are increasingly commonplace in the United Kingdom</w:t>
      </w:r>
      <w:r w:rsidR="00A86CC9">
        <w:t xml:space="preserve">, </w:t>
      </w:r>
      <w:r w:rsidR="00A86CC9" w:rsidRPr="00A86CC9">
        <w:t>such as home-charging capability and services on demand</w:t>
      </w:r>
      <w:r w:rsidR="00A86CC9">
        <w:t>,</w:t>
      </w:r>
      <w:r w:rsidR="00A86CC9" w:rsidRPr="00A86CC9">
        <w:t xml:space="preserve"> and less commonplace in India</w:t>
      </w:r>
      <w:r w:rsidR="00A86CC9">
        <w:t xml:space="preserve">, </w:t>
      </w:r>
      <w:r w:rsidR="00A86CC9" w:rsidRPr="00A86CC9">
        <w:t>such as long-wheel-base comfort, luxury and rear-seat facilities, and chauffeur-like features</w:t>
      </w:r>
      <w:r w:rsidR="00311517">
        <w:t xml:space="preserve"> (</w:t>
      </w:r>
      <w:r w:rsidR="00311517" w:rsidRPr="00311517">
        <w:t>Ayaan Karti</w:t>
      </w:r>
      <w:r w:rsidR="00311517">
        <w:t xml:space="preserve">k, </w:t>
      </w:r>
      <w:r w:rsidR="00311517" w:rsidRPr="00311517">
        <w:t>2025)</w:t>
      </w:r>
      <w:r w:rsidR="00A86CC9" w:rsidRPr="00A86CC9">
        <w:t>.</w:t>
      </w:r>
    </w:p>
    <w:p w14:paraId="4669EFA8" w14:textId="6D98D614" w:rsidR="00706968" w:rsidRDefault="00000000">
      <w:r>
        <w:rPr>
          <w:i/>
          <w:iCs/>
        </w:rPr>
        <w:t>Auxiliary features:</w:t>
      </w:r>
      <w:r>
        <w:t xml:space="preserve"> </w:t>
      </w:r>
      <w:r w:rsidR="00A86CC9" w:rsidRPr="00A86CC9">
        <w:t xml:space="preserve">The auxiliary services include </w:t>
      </w:r>
      <w:r w:rsidR="00A86CC9">
        <w:t>after-sales</w:t>
      </w:r>
      <w:r w:rsidR="00A86CC9" w:rsidRPr="00A86CC9">
        <w:t xml:space="preserve"> services, finance plans, certified pre-owned programmes, concierge services, and charging/maintenance services</w:t>
      </w:r>
      <w:r w:rsidR="00311517">
        <w:t xml:space="preserve"> (</w:t>
      </w:r>
      <w:r w:rsidR="00311517" w:rsidRPr="00311517">
        <w:t>BMW</w:t>
      </w:r>
      <w:r w:rsidR="00311517">
        <w:t xml:space="preserve">, </w:t>
      </w:r>
      <w:r w:rsidR="00311517" w:rsidRPr="00311517">
        <w:t>2025</w:t>
      </w:r>
      <w:r w:rsidR="00311517">
        <w:t>)</w:t>
      </w:r>
      <w:r w:rsidR="00A86CC9" w:rsidRPr="00A86CC9">
        <w:t xml:space="preserve">. BMW United Kingdom focuses on streamlined </w:t>
      </w:r>
      <w:r w:rsidR="00A86CC9">
        <w:t>after-sales</w:t>
      </w:r>
      <w:r w:rsidR="00A86CC9" w:rsidRPr="00A86CC9">
        <w:t xml:space="preserve"> services to EVs and online services, while BMW India adopts full dealer-based customer care, attractive finance packages, and lifestyle activities to support brand experience.</w:t>
      </w:r>
    </w:p>
    <w:p w14:paraId="691BE7F4" w14:textId="144970C4" w:rsidR="00706968" w:rsidRDefault="00556BDA">
      <w:pPr>
        <w:pStyle w:val="Heading2"/>
      </w:pPr>
      <w:bookmarkStart w:id="46" w:name="_Toc215961504"/>
      <w:bookmarkStart w:id="47" w:name="_Toc216992317"/>
      <w:r>
        <w:t>5.3 Marketing mix comparison</w:t>
      </w:r>
      <w:bookmarkEnd w:id="46"/>
      <w:bookmarkEnd w:id="47"/>
    </w:p>
    <w:p w14:paraId="0C536BD7" w14:textId="1F252102" w:rsidR="00A86CC9" w:rsidRPr="00A86CC9" w:rsidRDefault="00A86CC9" w:rsidP="00A86CC9">
      <w:r w:rsidRPr="00A86CC9">
        <w:t xml:space="preserve">The following table outlines the operational application of the seven elements of </w:t>
      </w:r>
      <w:r>
        <w:t xml:space="preserve">the </w:t>
      </w:r>
      <w:r w:rsidRPr="00A86CC9">
        <w:t>marketing mix as utilised by BMW in the United Kingdom and India</w:t>
      </w:r>
      <w:r w:rsidR="003373E7">
        <w:t>.</w:t>
      </w:r>
    </w:p>
    <w:tbl>
      <w:tblPr>
        <w:tblStyle w:val="TableGrid"/>
        <w:tblW w:w="5000" w:type="pct"/>
        <w:tblLook w:val="04A0" w:firstRow="1" w:lastRow="0" w:firstColumn="1" w:lastColumn="0" w:noHBand="0" w:noVBand="1"/>
      </w:tblPr>
      <w:tblGrid>
        <w:gridCol w:w="1911"/>
        <w:gridCol w:w="3600"/>
        <w:gridCol w:w="3839"/>
      </w:tblGrid>
      <w:tr w:rsidR="00514772" w14:paraId="6E15F8C1" w14:textId="77777777" w:rsidTr="00514772">
        <w:tc>
          <w:tcPr>
            <w:tcW w:w="1022" w:type="pct"/>
          </w:tcPr>
          <w:p w14:paraId="6E9E795E" w14:textId="77777777" w:rsidR="00514772" w:rsidRDefault="00514772">
            <w:pPr>
              <w:spacing w:after="0"/>
              <w:jc w:val="center"/>
              <w:rPr>
                <w:b/>
                <w:bCs/>
              </w:rPr>
            </w:pPr>
            <w:r>
              <w:rPr>
                <w:b/>
                <w:bCs/>
              </w:rPr>
              <w:t>Areas</w:t>
            </w:r>
          </w:p>
        </w:tc>
        <w:tc>
          <w:tcPr>
            <w:tcW w:w="1925" w:type="pct"/>
          </w:tcPr>
          <w:p w14:paraId="50A30368" w14:textId="23E932FC" w:rsidR="00514772" w:rsidRDefault="00514772">
            <w:pPr>
              <w:spacing w:after="0"/>
              <w:jc w:val="center"/>
              <w:rPr>
                <w:b/>
                <w:bCs/>
              </w:rPr>
            </w:pPr>
            <w:r>
              <w:rPr>
                <w:b/>
                <w:bCs/>
              </w:rPr>
              <w:t>UK</w:t>
            </w:r>
          </w:p>
        </w:tc>
        <w:tc>
          <w:tcPr>
            <w:tcW w:w="2053" w:type="pct"/>
          </w:tcPr>
          <w:p w14:paraId="18C69B27" w14:textId="7071B606" w:rsidR="00514772" w:rsidRDefault="00514772">
            <w:pPr>
              <w:spacing w:after="0"/>
              <w:jc w:val="center"/>
              <w:rPr>
                <w:b/>
                <w:bCs/>
              </w:rPr>
            </w:pPr>
            <w:r>
              <w:rPr>
                <w:b/>
                <w:bCs/>
              </w:rPr>
              <w:t>India</w:t>
            </w:r>
          </w:p>
        </w:tc>
      </w:tr>
      <w:tr w:rsidR="00514772" w14:paraId="49A3FEDC" w14:textId="77777777" w:rsidTr="00514772">
        <w:tc>
          <w:tcPr>
            <w:tcW w:w="1022" w:type="pct"/>
          </w:tcPr>
          <w:p w14:paraId="5BF4EC43" w14:textId="77777777" w:rsidR="00514772" w:rsidRDefault="00514772">
            <w:pPr>
              <w:spacing w:after="0"/>
              <w:rPr>
                <w:b/>
                <w:bCs/>
              </w:rPr>
            </w:pPr>
            <w:r>
              <w:rPr>
                <w:b/>
                <w:bCs/>
              </w:rPr>
              <w:t xml:space="preserve">Product </w:t>
            </w:r>
          </w:p>
        </w:tc>
        <w:tc>
          <w:tcPr>
            <w:tcW w:w="1925" w:type="pct"/>
          </w:tcPr>
          <w:p w14:paraId="5E18B2C2" w14:textId="12953B9B" w:rsidR="00514772" w:rsidRDefault="00514772" w:rsidP="00A86CC9">
            <w:r w:rsidRPr="00A86CC9">
              <w:t xml:space="preserve">In the United Kingdom, BMW offers a wide international range of products, with a heavy emphasis on battery-electric </w:t>
            </w:r>
            <w:r w:rsidRPr="00A86CC9">
              <w:lastRenderedPageBreak/>
              <w:t>vehicles (BEVs) and plug-in hybrids paired with traditional petrol/diesel machines, giving customers a wide range of technical variety and a strong EV base</w:t>
            </w:r>
            <w:r w:rsidR="00311517">
              <w:t xml:space="preserve"> (</w:t>
            </w:r>
            <w:r w:rsidR="00311517" w:rsidRPr="00311517">
              <w:t>Business Data Provider</w:t>
            </w:r>
            <w:r w:rsidR="00311517">
              <w:t xml:space="preserve">, </w:t>
            </w:r>
            <w:r w:rsidR="00311517" w:rsidRPr="00311517">
              <w:t>2025</w:t>
            </w:r>
            <w:r w:rsidR="00311517">
              <w:t>)</w:t>
            </w:r>
            <w:r w:rsidRPr="00A86CC9">
              <w:t>.</w:t>
            </w:r>
          </w:p>
        </w:tc>
        <w:tc>
          <w:tcPr>
            <w:tcW w:w="2053" w:type="pct"/>
          </w:tcPr>
          <w:p w14:paraId="748EB64F" w14:textId="64486F5D" w:rsidR="00514772" w:rsidRDefault="00514772">
            <w:pPr>
              <w:spacing w:after="0"/>
            </w:pPr>
            <w:r w:rsidRPr="00A86CC9">
              <w:lastRenderedPageBreak/>
              <w:t xml:space="preserve">BMW provides the full selection of its models in India but gives specific priority to sport-utility vehicles, long-wheel-base </w:t>
            </w:r>
            <w:r w:rsidRPr="00A86CC9">
              <w:lastRenderedPageBreak/>
              <w:t>sedans, and luxury-class vehicles, simultaneously developing EVs aimed at early-adopter urban buyers</w:t>
            </w:r>
            <w:r w:rsidR="00311517">
              <w:t xml:space="preserve"> (</w:t>
            </w:r>
            <w:r w:rsidR="00311517" w:rsidRPr="00311517">
              <w:t>Fayaz Contractor, 2025</w:t>
            </w:r>
            <w:r w:rsidR="00311517">
              <w:t>)</w:t>
            </w:r>
            <w:r>
              <w:t>.</w:t>
            </w:r>
          </w:p>
        </w:tc>
      </w:tr>
      <w:tr w:rsidR="00514772" w14:paraId="07113233" w14:textId="77777777" w:rsidTr="00514772">
        <w:tc>
          <w:tcPr>
            <w:tcW w:w="1022" w:type="pct"/>
          </w:tcPr>
          <w:p w14:paraId="337519A3" w14:textId="77777777" w:rsidR="00514772" w:rsidRDefault="00514772">
            <w:pPr>
              <w:spacing w:after="0"/>
              <w:rPr>
                <w:b/>
                <w:bCs/>
              </w:rPr>
            </w:pPr>
            <w:r>
              <w:rPr>
                <w:b/>
                <w:bCs/>
              </w:rPr>
              <w:lastRenderedPageBreak/>
              <w:t xml:space="preserve">Price </w:t>
            </w:r>
          </w:p>
        </w:tc>
        <w:tc>
          <w:tcPr>
            <w:tcW w:w="1925" w:type="pct"/>
          </w:tcPr>
          <w:p w14:paraId="2E654248" w14:textId="1A76E604" w:rsidR="00514772" w:rsidRDefault="00514772">
            <w:pPr>
              <w:spacing w:after="0"/>
            </w:pPr>
            <w:r w:rsidRPr="00A86CC9">
              <w:t xml:space="preserve">Pricing models in the United Kingdom reflect a superior positioning and the integration of tech features; the buyers expect financial rewards </w:t>
            </w:r>
            <w:r>
              <w:t>for</w:t>
            </w:r>
            <w:r w:rsidRPr="00A86CC9">
              <w:t xml:space="preserve"> engineering superiority, performance features, and EV functionality</w:t>
            </w:r>
            <w:r w:rsidR="00311517">
              <w:t xml:space="preserve"> (</w:t>
            </w:r>
            <w:r w:rsidR="00311517" w:rsidRPr="00311517">
              <w:t>Horatiu Boeriu</w:t>
            </w:r>
            <w:r w:rsidR="00311517">
              <w:t xml:space="preserve">, </w:t>
            </w:r>
            <w:r w:rsidR="00311517" w:rsidRPr="00311517">
              <w:t>2025</w:t>
            </w:r>
            <w:r w:rsidR="00311517">
              <w:t>)</w:t>
            </w:r>
            <w:r w:rsidRPr="00A86CC9">
              <w:t>.</w:t>
            </w:r>
          </w:p>
        </w:tc>
        <w:tc>
          <w:tcPr>
            <w:tcW w:w="2053" w:type="pct"/>
          </w:tcPr>
          <w:p w14:paraId="7DAC833E" w14:textId="757FF617" w:rsidR="00514772" w:rsidRDefault="00514772">
            <w:pPr>
              <w:spacing w:after="0"/>
            </w:pPr>
            <w:r w:rsidRPr="00A86CC9">
              <w:t>In India, prices are still on the more expensive side, but adjusted with variants and localisation, and finance schemes to widen access to consumers, and the final prices are influenced by tax and importation duties.</w:t>
            </w:r>
          </w:p>
        </w:tc>
      </w:tr>
      <w:tr w:rsidR="00672827" w14:paraId="5FE4F1AE" w14:textId="77777777" w:rsidTr="00514772">
        <w:tc>
          <w:tcPr>
            <w:tcW w:w="1022" w:type="pct"/>
            <w:vMerge w:val="restart"/>
          </w:tcPr>
          <w:p w14:paraId="39BF9110" w14:textId="77777777" w:rsidR="00672827" w:rsidRDefault="00672827">
            <w:pPr>
              <w:spacing w:after="0"/>
              <w:rPr>
                <w:b/>
                <w:bCs/>
              </w:rPr>
            </w:pPr>
            <w:r>
              <w:rPr>
                <w:b/>
                <w:bCs/>
              </w:rPr>
              <w:t xml:space="preserve">Place </w:t>
            </w:r>
          </w:p>
        </w:tc>
        <w:tc>
          <w:tcPr>
            <w:tcW w:w="1925" w:type="pct"/>
          </w:tcPr>
          <w:p w14:paraId="052CF80B" w14:textId="5F4D10A1" w:rsidR="00672827" w:rsidRDefault="00672827">
            <w:pPr>
              <w:spacing w:after="0"/>
            </w:pPr>
            <w:r w:rsidRPr="009032F7">
              <w:t xml:space="preserve">Proper retailer network and local manufacturing/supply </w:t>
            </w:r>
            <w:r>
              <w:t>connections</w:t>
            </w:r>
            <w:r w:rsidRPr="009032F7">
              <w:t xml:space="preserve"> aid BMW </w:t>
            </w:r>
            <w:r>
              <w:t>in experiencing</w:t>
            </w:r>
            <w:r w:rsidRPr="009032F7">
              <w:t xml:space="preserve"> rapid delivery and country-wide after-sales in the UK.</w:t>
            </w:r>
          </w:p>
        </w:tc>
        <w:tc>
          <w:tcPr>
            <w:tcW w:w="2053" w:type="pct"/>
          </w:tcPr>
          <w:p w14:paraId="293480AF" w14:textId="633B884B" w:rsidR="00672827" w:rsidRDefault="00672827">
            <w:pPr>
              <w:spacing w:after="0"/>
            </w:pPr>
            <w:r w:rsidRPr="009032F7">
              <w:t>BMW India is rapidly developing a dealer base, with hundreds of stores. It targets metros and Tier 1/Tier 2 cities, and makes significant investments in service capability</w:t>
            </w:r>
            <w:r>
              <w:t xml:space="preserve"> (</w:t>
            </w:r>
            <w:r w:rsidRPr="000F74CA">
              <w:t>MTD CNC</w:t>
            </w:r>
            <w:r>
              <w:t xml:space="preserve">, </w:t>
            </w:r>
            <w:r w:rsidRPr="000F74CA">
              <w:t>2025)</w:t>
            </w:r>
            <w:r w:rsidRPr="009032F7">
              <w:t>.</w:t>
            </w:r>
          </w:p>
        </w:tc>
      </w:tr>
      <w:tr w:rsidR="00672827" w14:paraId="3F2279DC" w14:textId="77777777" w:rsidTr="00672827">
        <w:tc>
          <w:tcPr>
            <w:tcW w:w="1022" w:type="pct"/>
            <w:vMerge/>
          </w:tcPr>
          <w:p w14:paraId="78B4EF2C" w14:textId="77777777" w:rsidR="00672827" w:rsidRDefault="00672827">
            <w:pPr>
              <w:spacing w:after="0"/>
              <w:rPr>
                <w:b/>
                <w:bCs/>
              </w:rPr>
            </w:pPr>
          </w:p>
        </w:tc>
        <w:tc>
          <w:tcPr>
            <w:tcW w:w="3978" w:type="pct"/>
            <w:gridSpan w:val="2"/>
          </w:tcPr>
          <w:p w14:paraId="2B9E9711" w14:textId="77777777" w:rsidR="00672827" w:rsidRPr="00672827" w:rsidRDefault="00672827">
            <w:pPr>
              <w:spacing w:after="0"/>
              <w:rPr>
                <w:b/>
                <w:bCs/>
              </w:rPr>
            </w:pPr>
            <w:r w:rsidRPr="00672827">
              <w:rPr>
                <w:b/>
                <w:bCs/>
              </w:rPr>
              <w:t>Market entry mode</w:t>
            </w:r>
          </w:p>
          <w:p w14:paraId="025983D0" w14:textId="30D307EC" w:rsidR="00672827" w:rsidRPr="009032F7" w:rsidRDefault="003373E7" w:rsidP="003373E7">
            <w:r w:rsidRPr="003373E7">
              <w:t>BMW conducts its operations in the UK via wholly owned subsidiaries and local manufacturing arrangements</w:t>
            </w:r>
            <w:r>
              <w:t xml:space="preserve"> (</w:t>
            </w:r>
            <w:r w:rsidRPr="00311517">
              <w:t>BMW</w:t>
            </w:r>
            <w:r>
              <w:t xml:space="preserve">, </w:t>
            </w:r>
            <w:r w:rsidRPr="00311517">
              <w:t>2025</w:t>
            </w:r>
            <w:r>
              <w:t>)</w:t>
            </w:r>
            <w:r w:rsidRPr="003373E7">
              <w:t>. This arrangement gives the company full control in terms of branding, quality standards, and distribution. In India, BMW operates a local assembly</w:t>
            </w:r>
            <w:r>
              <w:t xml:space="preserve">, which is </w:t>
            </w:r>
            <w:r w:rsidRPr="003373E7">
              <w:t>CKD operations</w:t>
            </w:r>
            <w:r>
              <w:t>,</w:t>
            </w:r>
            <w:r w:rsidRPr="003373E7">
              <w:t xml:space="preserve"> through wholly owned subsidiary</w:t>
            </w:r>
            <w:r>
              <w:t xml:space="preserve"> (</w:t>
            </w:r>
            <w:r w:rsidRPr="00311517">
              <w:t>Ayaan Karti</w:t>
            </w:r>
            <w:r>
              <w:t xml:space="preserve">k, </w:t>
            </w:r>
            <w:r w:rsidRPr="00311517">
              <w:t>2025)</w:t>
            </w:r>
            <w:r w:rsidRPr="003373E7">
              <w:t xml:space="preserve">. This enables BMW to align to local rules and cost frames. The key benefit of wholly owned subsidiary </w:t>
            </w:r>
            <w:r w:rsidRPr="003373E7">
              <w:lastRenderedPageBreak/>
              <w:t>structure is a high level of strategic and operational control that maintains the same premium brand position and customer experience</w:t>
            </w:r>
            <w:r>
              <w:t xml:space="preserve"> (</w:t>
            </w:r>
            <w:r w:rsidRPr="00311517">
              <w:t>Anne</w:t>
            </w:r>
            <w:r>
              <w:t xml:space="preserve"> and</w:t>
            </w:r>
            <w:r w:rsidRPr="00311517">
              <w:t xml:space="preserve"> Windasari, 2023</w:t>
            </w:r>
            <w:r>
              <w:t>)</w:t>
            </w:r>
            <w:r w:rsidRPr="003373E7">
              <w:t>. Its principal drawback is the significant initial capital outlay and the market-specific economic, regulatory and demand risks in emerging markets, such as India.</w:t>
            </w:r>
          </w:p>
        </w:tc>
      </w:tr>
      <w:tr w:rsidR="00514772" w14:paraId="69BCC680" w14:textId="77777777" w:rsidTr="00514772">
        <w:tc>
          <w:tcPr>
            <w:tcW w:w="1022" w:type="pct"/>
          </w:tcPr>
          <w:p w14:paraId="6D18941F" w14:textId="77777777" w:rsidR="00514772" w:rsidRDefault="00514772">
            <w:pPr>
              <w:spacing w:after="0"/>
              <w:rPr>
                <w:b/>
                <w:bCs/>
              </w:rPr>
            </w:pPr>
            <w:r>
              <w:rPr>
                <w:b/>
                <w:bCs/>
              </w:rPr>
              <w:lastRenderedPageBreak/>
              <w:t xml:space="preserve">Promotion </w:t>
            </w:r>
          </w:p>
        </w:tc>
        <w:tc>
          <w:tcPr>
            <w:tcW w:w="1925" w:type="pct"/>
          </w:tcPr>
          <w:p w14:paraId="62F76963" w14:textId="23E52F9C" w:rsidR="00514772" w:rsidRDefault="00514772">
            <w:pPr>
              <w:spacing w:after="0"/>
            </w:pPr>
            <w:r w:rsidRPr="009032F7">
              <w:t>UK promotional communication focuses on technology, electrification, driving dynamics and sustainability. It targets customers via digital, experiential and fleet</w:t>
            </w:r>
            <w:r w:rsidR="00311517">
              <w:t xml:space="preserve"> (</w:t>
            </w:r>
            <w:r w:rsidR="00311517" w:rsidRPr="000F74CA">
              <w:t>Press Club</w:t>
            </w:r>
            <w:r w:rsidR="00311517">
              <w:t xml:space="preserve">, </w:t>
            </w:r>
            <w:r w:rsidR="00311517" w:rsidRPr="000F74CA">
              <w:t>2025)</w:t>
            </w:r>
            <w:r w:rsidRPr="009032F7">
              <w:t>.</w:t>
            </w:r>
          </w:p>
        </w:tc>
        <w:tc>
          <w:tcPr>
            <w:tcW w:w="2053" w:type="pct"/>
          </w:tcPr>
          <w:p w14:paraId="4892EC2E" w14:textId="11211C8B" w:rsidR="00514772" w:rsidRDefault="00514772">
            <w:pPr>
              <w:spacing w:after="0"/>
            </w:pPr>
            <w:r w:rsidRPr="009032F7">
              <w:t>Promotion in India emphasises prestige, lifestyle, exclusivity, financing offers and dealer experience. This approach is supported by events and luxury partnerships.</w:t>
            </w:r>
          </w:p>
        </w:tc>
      </w:tr>
      <w:tr w:rsidR="00514772" w14:paraId="7DC1F44F" w14:textId="77777777" w:rsidTr="00514772">
        <w:tc>
          <w:tcPr>
            <w:tcW w:w="1022" w:type="pct"/>
          </w:tcPr>
          <w:p w14:paraId="0A1812E4" w14:textId="77777777" w:rsidR="00514772" w:rsidRDefault="00514772">
            <w:pPr>
              <w:spacing w:after="0"/>
              <w:rPr>
                <w:b/>
                <w:bCs/>
              </w:rPr>
            </w:pPr>
            <w:r>
              <w:rPr>
                <w:b/>
                <w:bCs/>
              </w:rPr>
              <w:t xml:space="preserve">People </w:t>
            </w:r>
          </w:p>
        </w:tc>
        <w:tc>
          <w:tcPr>
            <w:tcW w:w="1925" w:type="pct"/>
          </w:tcPr>
          <w:p w14:paraId="58996801" w14:textId="178EF857" w:rsidR="00514772" w:rsidRDefault="00514772">
            <w:pPr>
              <w:spacing w:after="0"/>
            </w:pPr>
            <w:r w:rsidRPr="00291058">
              <w:t>UK retail and after-sales personnel emphasise technical capability in EVs and providing a digital-enabled high-value retail experience.</w:t>
            </w:r>
          </w:p>
        </w:tc>
        <w:tc>
          <w:tcPr>
            <w:tcW w:w="2053" w:type="pct"/>
          </w:tcPr>
          <w:p w14:paraId="1037CA87" w14:textId="67C3E840" w:rsidR="00514772" w:rsidRDefault="00514772">
            <w:pPr>
              <w:spacing w:after="0"/>
            </w:pPr>
            <w:r w:rsidRPr="00291058">
              <w:t xml:space="preserve">India has </w:t>
            </w:r>
            <w:r>
              <w:t>invested much</w:t>
            </w:r>
            <w:r w:rsidRPr="00291058">
              <w:t xml:space="preserve"> in dealer personnel training, concierge services, and relationship management to satisfy the service demands of affluent purchasers</w:t>
            </w:r>
            <w:r w:rsidR="00311517">
              <w:t xml:space="preserve"> (</w:t>
            </w:r>
            <w:r w:rsidR="00311517" w:rsidRPr="00311517">
              <w:t>Press Trust of India</w:t>
            </w:r>
            <w:r w:rsidR="00311517">
              <w:t xml:space="preserve">, </w:t>
            </w:r>
            <w:r w:rsidR="00311517" w:rsidRPr="00311517">
              <w:t>2025</w:t>
            </w:r>
            <w:r w:rsidR="00311517">
              <w:t>)</w:t>
            </w:r>
            <w:r w:rsidRPr="00291058">
              <w:t>.</w:t>
            </w:r>
          </w:p>
        </w:tc>
      </w:tr>
      <w:tr w:rsidR="00514772" w14:paraId="6D7DE67D" w14:textId="77777777" w:rsidTr="00514772">
        <w:tc>
          <w:tcPr>
            <w:tcW w:w="1022" w:type="pct"/>
          </w:tcPr>
          <w:p w14:paraId="14C67AE8" w14:textId="77777777" w:rsidR="00514772" w:rsidRDefault="00514772">
            <w:pPr>
              <w:spacing w:after="0"/>
              <w:rPr>
                <w:b/>
                <w:bCs/>
              </w:rPr>
            </w:pPr>
            <w:r>
              <w:rPr>
                <w:b/>
                <w:bCs/>
              </w:rPr>
              <w:t xml:space="preserve">Process </w:t>
            </w:r>
          </w:p>
        </w:tc>
        <w:tc>
          <w:tcPr>
            <w:tcW w:w="1925" w:type="pct"/>
          </w:tcPr>
          <w:p w14:paraId="1D65C1AB" w14:textId="2C8AEE89" w:rsidR="00514772" w:rsidRDefault="00514772">
            <w:pPr>
              <w:spacing w:after="0"/>
            </w:pPr>
            <w:r w:rsidRPr="00291058">
              <w:t>The processes of the UK are oriented toward online booking, distant servicing, and simplified EV home charge installation to align with customer demands</w:t>
            </w:r>
            <w:r w:rsidR="00311517">
              <w:t xml:space="preserve"> (</w:t>
            </w:r>
            <w:r w:rsidR="00311517" w:rsidRPr="00311517">
              <w:t>Rivan RS</w:t>
            </w:r>
            <w:r w:rsidR="00311517">
              <w:t xml:space="preserve">, </w:t>
            </w:r>
            <w:r w:rsidR="00311517" w:rsidRPr="00311517">
              <w:t>2025</w:t>
            </w:r>
            <w:r w:rsidR="00311517">
              <w:t>)</w:t>
            </w:r>
            <w:r w:rsidRPr="00291058">
              <w:t>.</w:t>
            </w:r>
          </w:p>
        </w:tc>
        <w:tc>
          <w:tcPr>
            <w:tcW w:w="2053" w:type="pct"/>
          </w:tcPr>
          <w:p w14:paraId="63C3771D" w14:textId="2F5E3728" w:rsidR="00514772" w:rsidRDefault="00514772">
            <w:pPr>
              <w:spacing w:after="0"/>
            </w:pPr>
            <w:r w:rsidRPr="00291058">
              <w:t>Processes in India focused on individual buying experiences, versatile financing, and in-dealer tailor-made customisation to assist aspirational buying choices.</w:t>
            </w:r>
          </w:p>
        </w:tc>
      </w:tr>
      <w:tr w:rsidR="00514772" w14:paraId="2BD7B579" w14:textId="77777777" w:rsidTr="00514772">
        <w:tc>
          <w:tcPr>
            <w:tcW w:w="1022" w:type="pct"/>
          </w:tcPr>
          <w:p w14:paraId="1200383B" w14:textId="77777777" w:rsidR="00514772" w:rsidRDefault="00514772">
            <w:pPr>
              <w:spacing w:after="0"/>
              <w:rPr>
                <w:b/>
                <w:bCs/>
              </w:rPr>
            </w:pPr>
            <w:r>
              <w:rPr>
                <w:b/>
                <w:bCs/>
              </w:rPr>
              <w:t xml:space="preserve">Physical evidence </w:t>
            </w:r>
          </w:p>
        </w:tc>
        <w:tc>
          <w:tcPr>
            <w:tcW w:w="1925" w:type="pct"/>
          </w:tcPr>
          <w:p w14:paraId="2D79FBC9" w14:textId="1F7BE82C" w:rsidR="00514772" w:rsidRDefault="00514772">
            <w:pPr>
              <w:spacing w:after="0"/>
            </w:pPr>
            <w:r w:rsidRPr="00291058">
              <w:t>The brand touchpoints, UK showrooms, and test drives feature modern design, sustainability status, and integrated services</w:t>
            </w:r>
            <w:r w:rsidR="00311517">
              <w:t xml:space="preserve"> (</w:t>
            </w:r>
            <w:r w:rsidR="00311517" w:rsidRPr="00311517">
              <w:t>Stopher, 2025</w:t>
            </w:r>
            <w:r w:rsidR="00311517">
              <w:t>)</w:t>
            </w:r>
            <w:r w:rsidRPr="00291058">
              <w:t>.</w:t>
            </w:r>
          </w:p>
        </w:tc>
        <w:tc>
          <w:tcPr>
            <w:tcW w:w="2053" w:type="pct"/>
          </w:tcPr>
          <w:p w14:paraId="3BBD2B61" w14:textId="736EA94E" w:rsidR="00514772" w:rsidRDefault="00514772">
            <w:pPr>
              <w:spacing w:after="0"/>
            </w:pPr>
            <w:r w:rsidRPr="00291058">
              <w:t>Indian showrooms prioritise luxury ambience, chauffeur facilities and brand heritage. Physical evidence is improved by high-profile launches and lifestyle events</w:t>
            </w:r>
            <w:r w:rsidR="00311517">
              <w:t xml:space="preserve"> (</w:t>
            </w:r>
            <w:r w:rsidR="00311517" w:rsidRPr="00311517">
              <w:t>Singh, 2025</w:t>
            </w:r>
            <w:r w:rsidR="00311517">
              <w:t>)</w:t>
            </w:r>
            <w:r w:rsidRPr="00291058">
              <w:t>.</w:t>
            </w:r>
          </w:p>
        </w:tc>
      </w:tr>
    </w:tbl>
    <w:p w14:paraId="0D599C6E" w14:textId="77777777" w:rsidR="00706968" w:rsidRDefault="00706968"/>
    <w:p w14:paraId="2DD2268A" w14:textId="50D06F61" w:rsidR="00C20376" w:rsidRDefault="00556BDA" w:rsidP="00C20376">
      <w:pPr>
        <w:pStyle w:val="Heading2"/>
      </w:pPr>
      <w:bookmarkStart w:id="48" w:name="_Toc216992318"/>
      <w:r>
        <w:lastRenderedPageBreak/>
        <w:t xml:space="preserve">5.4 </w:t>
      </w:r>
      <w:r w:rsidR="00C20376">
        <w:t xml:space="preserve">Advantages and disadvantages of </w:t>
      </w:r>
      <w:r w:rsidR="00B66474">
        <w:t xml:space="preserve">the </w:t>
      </w:r>
      <w:r w:rsidR="00C20376">
        <w:t>Marketing mix</w:t>
      </w:r>
      <w:bookmarkEnd w:id="48"/>
    </w:p>
    <w:p w14:paraId="29636507" w14:textId="15A33700" w:rsidR="00C20376" w:rsidRDefault="00C20376">
      <w:r w:rsidRPr="00C20376">
        <w:t xml:space="preserve">Altogether, the BMW 7Ps strategy had definite strengths and certain weaknesses in both </w:t>
      </w:r>
      <w:r w:rsidR="00B66474">
        <w:t>cases</w:t>
      </w:r>
      <w:r w:rsidRPr="00C20376">
        <w:t xml:space="preserve"> of the UK and India. In terms of Product and Promotion, the UK enjoys high-level EV and sustainability-based communications</w:t>
      </w:r>
      <w:r w:rsidR="00B66474">
        <w:t xml:space="preserve"> (</w:t>
      </w:r>
      <w:r w:rsidR="00B66474" w:rsidRPr="00311517">
        <w:t>Rivan RS</w:t>
      </w:r>
      <w:r w:rsidR="00B66474">
        <w:t xml:space="preserve">, </w:t>
      </w:r>
      <w:r w:rsidR="00B66474" w:rsidRPr="00311517">
        <w:t>2025</w:t>
      </w:r>
      <w:r w:rsidR="00B66474">
        <w:t>)</w:t>
      </w:r>
      <w:r w:rsidRPr="00C20376">
        <w:t xml:space="preserve">. In India, emphasis is on luxury and aspiration. Nonetheless, the difficulty of products and </w:t>
      </w:r>
      <w:r w:rsidR="00B66474">
        <w:t>performance-based</w:t>
      </w:r>
      <w:r w:rsidRPr="00C20376">
        <w:t xml:space="preserve"> promotion may turn away </w:t>
      </w:r>
      <w:r w:rsidR="00B66474">
        <w:t>price-sensitive</w:t>
      </w:r>
      <w:r w:rsidRPr="00C20376">
        <w:t xml:space="preserve"> consumers. Place and Price strategies are used to sustain the premium positioning in </w:t>
      </w:r>
      <w:r w:rsidR="00B66474">
        <w:t xml:space="preserve">the </w:t>
      </w:r>
      <w:r w:rsidRPr="00C20376">
        <w:t>UK and widen the access in India by funding and expanding dealers</w:t>
      </w:r>
      <w:r w:rsidR="00B66474">
        <w:t xml:space="preserve"> (</w:t>
      </w:r>
      <w:r w:rsidR="00B66474" w:rsidRPr="00311517">
        <w:t>Stopher, 2025</w:t>
      </w:r>
      <w:r w:rsidR="00B66474">
        <w:t>)</w:t>
      </w:r>
      <w:r w:rsidRPr="00C20376">
        <w:t xml:space="preserve">. Nevertheless, the prices and taxes may restrict demand. Service quality and brand experience are enhanced by people, Process, and Physical evidence in the two markets, though inconsistent dealer service and high </w:t>
      </w:r>
      <w:r w:rsidR="00B66474">
        <w:t>after-sales</w:t>
      </w:r>
      <w:r w:rsidRPr="00C20376">
        <w:t xml:space="preserve"> costs are major weaknesses.</w:t>
      </w:r>
    </w:p>
    <w:p w14:paraId="41D2E7A6" w14:textId="77777777" w:rsidR="00706968" w:rsidRDefault="00000000">
      <w:pPr>
        <w:spacing w:line="259" w:lineRule="auto"/>
        <w:jc w:val="left"/>
      </w:pPr>
      <w:r>
        <w:br w:type="page"/>
      </w:r>
    </w:p>
    <w:p w14:paraId="530DB447" w14:textId="2D93C378" w:rsidR="00706968" w:rsidRDefault="00000000">
      <w:pPr>
        <w:pStyle w:val="Heading1"/>
        <w:numPr>
          <w:ilvl w:val="0"/>
          <w:numId w:val="1"/>
        </w:numPr>
        <w:spacing w:before="0"/>
      </w:pPr>
      <w:bookmarkStart w:id="49" w:name="_Toc215961505"/>
      <w:bookmarkStart w:id="50" w:name="_Toc216992319"/>
      <w:r>
        <w:lastRenderedPageBreak/>
        <w:t>Evaluation of marketing strategy in the U</w:t>
      </w:r>
      <w:r w:rsidR="00291058">
        <w:t>K</w:t>
      </w:r>
      <w:r>
        <w:t xml:space="preserve"> and India</w:t>
      </w:r>
      <w:bookmarkEnd w:id="49"/>
      <w:bookmarkEnd w:id="50"/>
    </w:p>
    <w:p w14:paraId="4FC9F3FD" w14:textId="1E90DB20" w:rsidR="00706968" w:rsidRDefault="00000000">
      <w:pPr>
        <w:pStyle w:val="Heading2"/>
      </w:pPr>
      <w:bookmarkStart w:id="51" w:name="_Toc215961506"/>
      <w:bookmarkStart w:id="52" w:name="_Toc216992320"/>
      <w:r>
        <w:t xml:space="preserve">6.1 The performance of </w:t>
      </w:r>
      <w:r w:rsidR="00813B8F">
        <w:t>BMW</w:t>
      </w:r>
      <w:r>
        <w:t xml:space="preserve"> in the U</w:t>
      </w:r>
      <w:bookmarkEnd w:id="51"/>
      <w:r w:rsidR="00813B8F">
        <w:t>K</w:t>
      </w:r>
      <w:bookmarkEnd w:id="52"/>
    </w:p>
    <w:p w14:paraId="3B2779D0" w14:textId="77F14EC3" w:rsidR="00F14E26" w:rsidRDefault="00F14E26">
      <w:r w:rsidRPr="00F14E26">
        <w:t>In the UK, BMW has been a premium, performance-oriented, and electrified-oriented brand</w:t>
      </w:r>
      <w:r>
        <w:t>,</w:t>
      </w:r>
      <w:r w:rsidRPr="00F14E26">
        <w:t xml:space="preserve"> and the strategy worked well. The company sold 125,265 cars in 2024, and, including MINI, the total number is 172,240</w:t>
      </w:r>
      <w:r w:rsidR="009F15FB">
        <w:t xml:space="preserve"> (</w:t>
      </w:r>
      <w:r w:rsidR="009F15FB" w:rsidRPr="009F15FB">
        <w:t>ET Brand</w:t>
      </w:r>
      <w:r w:rsidR="009F15FB">
        <w:t xml:space="preserve"> </w:t>
      </w:r>
      <w:r w:rsidR="009F15FB" w:rsidRPr="009F15FB">
        <w:t>Equity</w:t>
      </w:r>
      <w:r w:rsidR="009F15FB">
        <w:t xml:space="preserve">, </w:t>
      </w:r>
      <w:r w:rsidR="009F15FB" w:rsidRPr="009F15FB">
        <w:t>2025</w:t>
      </w:r>
      <w:r w:rsidR="009F15FB">
        <w:t>)</w:t>
      </w:r>
      <w:r w:rsidRPr="00F14E26">
        <w:t>. That is approximately 22.6% of the premium market in the UK</w:t>
      </w:r>
      <w:r>
        <w:t>,</w:t>
      </w:r>
      <w:r w:rsidRPr="00F14E26">
        <w:t xml:space="preserve"> and it is growing on an annual basis</w:t>
      </w:r>
      <w:r w:rsidR="009F15FB">
        <w:t xml:space="preserve"> (</w:t>
      </w:r>
      <w:r w:rsidR="009F15FB" w:rsidRPr="009F15FB">
        <w:t>IMF</w:t>
      </w:r>
      <w:r w:rsidR="009F15FB">
        <w:t xml:space="preserve">, </w:t>
      </w:r>
      <w:r w:rsidR="009F15FB" w:rsidRPr="009F15FB">
        <w:t>2024</w:t>
      </w:r>
      <w:r w:rsidR="009F15FB">
        <w:t>)</w:t>
      </w:r>
      <w:r w:rsidRPr="00F14E26">
        <w:t>. Full-electric vehicles recorded approximately 26.9% of all new UK registrations, indicating that the brand EV momentum is registering with British high-end buyers</w:t>
      </w:r>
      <w:r w:rsidR="009F15FB">
        <w:t xml:space="preserve"> (</w:t>
      </w:r>
      <w:r w:rsidR="009F15FB" w:rsidRPr="009F15FB">
        <w:t>Gonsalves, 2025</w:t>
      </w:r>
      <w:r w:rsidR="009F15FB">
        <w:t>)</w:t>
      </w:r>
      <w:r w:rsidRPr="00F14E26">
        <w:t xml:space="preserve">. </w:t>
      </w:r>
    </w:p>
    <w:p w14:paraId="0BD4F90E" w14:textId="77777777" w:rsidR="001173C3" w:rsidRDefault="00A12D1C" w:rsidP="001173C3">
      <w:pPr>
        <w:keepNext/>
        <w:jc w:val="center"/>
      </w:pPr>
      <w:r>
        <w:rPr>
          <w:noProof/>
        </w:rPr>
        <w:drawing>
          <wp:inline distT="0" distB="0" distL="0" distR="0" wp14:anchorId="1EBF33D5" wp14:editId="191C0D96">
            <wp:extent cx="4171950" cy="3096424"/>
            <wp:effectExtent l="0" t="0" r="0" b="8890"/>
            <wp:docPr id="1217753664" name="Picture 1" descr="BMW car models ranked in the United Kingdom 2024|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MW car models ranked in the United Kingdom 2024| Statist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78474" cy="3101266"/>
                    </a:xfrm>
                    <a:prstGeom prst="rect">
                      <a:avLst/>
                    </a:prstGeom>
                    <a:noFill/>
                    <a:ln>
                      <a:noFill/>
                    </a:ln>
                  </pic:spPr>
                </pic:pic>
              </a:graphicData>
            </a:graphic>
          </wp:inline>
        </w:drawing>
      </w:r>
    </w:p>
    <w:p w14:paraId="47BAA0C4" w14:textId="0B920EDE" w:rsidR="001173C3" w:rsidRDefault="001173C3" w:rsidP="001173C3">
      <w:pPr>
        <w:pStyle w:val="Caption"/>
        <w:jc w:val="center"/>
      </w:pPr>
      <w:bookmarkStart w:id="53" w:name="_Toc216198038"/>
      <w:r>
        <w:t xml:space="preserve">Figure </w:t>
      </w:r>
      <w:fldSimple w:instr=" SEQ Figure \* ARABIC ">
        <w:r>
          <w:rPr>
            <w:noProof/>
          </w:rPr>
          <w:t>7</w:t>
        </w:r>
      </w:fldSimple>
      <w:r>
        <w:rPr>
          <w:lang w:val="en-US"/>
        </w:rPr>
        <w:t xml:space="preserve">: </w:t>
      </w:r>
      <w:r w:rsidRPr="00F03FA1">
        <w:rPr>
          <w:lang w:val="en-US"/>
        </w:rPr>
        <w:t>BMW car models ranked in the UK 2024</w:t>
      </w:r>
      <w:bookmarkEnd w:id="53"/>
    </w:p>
    <w:p w14:paraId="335D640D" w14:textId="6441FBA5" w:rsidR="00A12D1C" w:rsidRDefault="001173C3" w:rsidP="006E3672">
      <w:pPr>
        <w:pStyle w:val="Caption"/>
        <w:jc w:val="center"/>
      </w:pPr>
      <w:r>
        <w:t xml:space="preserve">Source: </w:t>
      </w:r>
      <w:r w:rsidR="002635C2" w:rsidRPr="002635C2">
        <w:t>(Statista, 2024)</w:t>
      </w:r>
    </w:p>
    <w:p w14:paraId="11A215D7" w14:textId="46533939" w:rsidR="00706968" w:rsidRDefault="00F14E26">
      <w:r w:rsidRPr="00F14E26">
        <w:t>The strengths of the UK strategy are a consistent product range</w:t>
      </w:r>
      <w:r>
        <w:t xml:space="preserve">, such as </w:t>
      </w:r>
      <w:r w:rsidRPr="00F14E26">
        <w:t xml:space="preserve">large EV selections and classic performance models, a well-developed network of dealers and services, </w:t>
      </w:r>
      <w:r>
        <w:t>and</w:t>
      </w:r>
      <w:r w:rsidRPr="002635C2">
        <w:t xml:space="preserve"> marketing that manages to balance heritage with sustainability</w:t>
      </w:r>
      <w:r w:rsidR="009F15FB" w:rsidRPr="002635C2">
        <w:t xml:space="preserve"> </w:t>
      </w:r>
      <w:r w:rsidR="002635C2" w:rsidRPr="002635C2">
        <w:rPr>
          <w:rFonts w:cs="Lucida Sans"/>
          <w:szCs w:val="24"/>
        </w:rPr>
        <w:t>(Statista, 2024)</w:t>
      </w:r>
      <w:r w:rsidRPr="002635C2">
        <w:t xml:space="preserve">. </w:t>
      </w:r>
    </w:p>
    <w:p w14:paraId="1ED4068E" w14:textId="525FE612" w:rsidR="00F14E26" w:rsidRDefault="00F14E26">
      <w:r w:rsidRPr="00F14E26">
        <w:t xml:space="preserve">However, risks remain. The UK macro environment and auto policy are unstable. BMW stalled a planned £600m upgrade of electric production of MINI in early 2025 to reflect </w:t>
      </w:r>
      <w:r w:rsidRPr="00F14E26">
        <w:lastRenderedPageBreak/>
        <w:t>industry uncertainty and possible supply-chain problems</w:t>
      </w:r>
      <w:r w:rsidR="009F15FB">
        <w:t xml:space="preserve"> (</w:t>
      </w:r>
      <w:r w:rsidR="009F15FB" w:rsidRPr="009F15FB">
        <w:t>Market, 2025</w:t>
      </w:r>
      <w:r w:rsidR="009F15FB">
        <w:t>)</w:t>
      </w:r>
      <w:r w:rsidRPr="00F14E26">
        <w:t>. These delays may damage both local credibility and manufacturing messaging in the future. Furthermore, to continue momentum, premium EV adoption will rely more on the increased public charging infrastructure and affordability options</w:t>
      </w:r>
      <w:r w:rsidR="009F15FB">
        <w:t xml:space="preserve"> (</w:t>
      </w:r>
      <w:r w:rsidR="009F15FB" w:rsidRPr="009F15FB">
        <w:t>Morningstar, 2025</w:t>
      </w:r>
      <w:r w:rsidR="009F15FB">
        <w:t>)</w:t>
      </w:r>
      <w:r w:rsidRPr="00F14E26">
        <w:t>.</w:t>
      </w:r>
    </w:p>
    <w:p w14:paraId="122CA649" w14:textId="26A911F3" w:rsidR="00706968" w:rsidRDefault="00000000">
      <w:pPr>
        <w:pStyle w:val="Heading2"/>
      </w:pPr>
      <w:bookmarkStart w:id="54" w:name="_Toc215961507"/>
      <w:bookmarkStart w:id="55" w:name="_Toc216992321"/>
      <w:r>
        <w:t xml:space="preserve">6.2 The Performance of </w:t>
      </w:r>
      <w:r w:rsidR="00813B8F">
        <w:t>BMW</w:t>
      </w:r>
      <w:r>
        <w:t xml:space="preserve"> in India</w:t>
      </w:r>
      <w:bookmarkEnd w:id="54"/>
      <w:bookmarkEnd w:id="55"/>
    </w:p>
    <w:p w14:paraId="0514ADDF" w14:textId="440A276A" w:rsidR="00F36ACD" w:rsidRDefault="00F14E26" w:rsidP="00813B8F">
      <w:r>
        <w:t>BMW's</w:t>
      </w:r>
      <w:r w:rsidRPr="00F14E26">
        <w:t xml:space="preserve"> strategy in India is on prestige, SUVs and </w:t>
      </w:r>
      <w:r>
        <w:t>long-wheelbase</w:t>
      </w:r>
      <w:r w:rsidRPr="00F14E26">
        <w:t xml:space="preserve"> luxury, increased dealer coverage and flexible financing. BMW Group India made 15,721 car deliveries in 2024</w:t>
      </w:r>
      <w:r w:rsidR="009F15FB">
        <w:t xml:space="preserve"> </w:t>
      </w:r>
      <w:r w:rsidRPr="00F14E26">
        <w:t>an</w:t>
      </w:r>
      <w:r w:rsidR="009F15FB">
        <w:t>d a</w:t>
      </w:r>
      <w:r w:rsidRPr="00F14E26">
        <w:t xml:space="preserve"> 11</w:t>
      </w:r>
      <w:r>
        <w:t>%</w:t>
      </w:r>
      <w:r w:rsidRPr="00F14E26">
        <w:t xml:space="preserve"> growth</w:t>
      </w:r>
      <w:r w:rsidR="009F15FB">
        <w:t>,</w:t>
      </w:r>
      <w:r w:rsidRPr="00F14E26">
        <w:t xml:space="preserve"> and 8,301 motorrad deliveries</w:t>
      </w:r>
      <w:r w:rsidR="002635C2">
        <w:t xml:space="preserve"> (</w:t>
      </w:r>
      <w:r w:rsidR="002635C2" w:rsidRPr="002635C2">
        <w:t>TIMESOFINDIA.COM</w:t>
      </w:r>
      <w:r w:rsidR="002635C2">
        <w:t xml:space="preserve">, </w:t>
      </w:r>
      <w:r w:rsidR="002635C2" w:rsidRPr="002635C2">
        <w:t>2025</w:t>
      </w:r>
      <w:r w:rsidR="002635C2">
        <w:t>)</w:t>
      </w:r>
      <w:r w:rsidRPr="00F14E26">
        <w:t>. The drivers of growth were SUVs and luxury-class models</w:t>
      </w:r>
      <w:r w:rsidR="009F15FB">
        <w:t xml:space="preserve"> (</w:t>
      </w:r>
      <w:r w:rsidR="009F15FB" w:rsidRPr="009F15FB">
        <w:t>Mordor Intelligence</w:t>
      </w:r>
      <w:r w:rsidR="009F15FB">
        <w:t xml:space="preserve">, </w:t>
      </w:r>
      <w:r w:rsidR="009F15FB" w:rsidRPr="009F15FB">
        <w:t>2025</w:t>
      </w:r>
      <w:r w:rsidR="009F15FB">
        <w:t>)</w:t>
      </w:r>
      <w:r w:rsidRPr="00F14E26">
        <w:t>.</w:t>
      </w:r>
      <w:r w:rsidR="00F36ACD">
        <w:t xml:space="preserve"> </w:t>
      </w:r>
      <w:r w:rsidR="00F36ACD" w:rsidRPr="00F36ACD">
        <w:t xml:space="preserve">In 2024, BMW India also sold 1,249 all-electric BMW/MINI vehicles and </w:t>
      </w:r>
      <w:r w:rsidR="00F36ACD">
        <w:t>increased</w:t>
      </w:r>
      <w:r w:rsidR="00F36ACD" w:rsidRPr="00F36ACD">
        <w:t xml:space="preserve"> the EV services and charging assistance</w:t>
      </w:r>
      <w:r w:rsidR="009F15FB">
        <w:t xml:space="preserve"> (</w:t>
      </w:r>
      <w:r w:rsidR="009F15FB" w:rsidRPr="00643434">
        <w:t>Padeanu, 2024</w:t>
      </w:r>
      <w:r w:rsidR="009F15FB">
        <w:t>)</w:t>
      </w:r>
      <w:r w:rsidR="00F36ACD" w:rsidRPr="00F36ACD">
        <w:t xml:space="preserve">. These findings show that the strategy balances exclusivity and accessibility by providing customised product versions and finance plans. </w:t>
      </w:r>
    </w:p>
    <w:p w14:paraId="46288707" w14:textId="77777777" w:rsidR="001173C3" w:rsidRDefault="00181E52" w:rsidP="001173C3">
      <w:pPr>
        <w:keepNext/>
        <w:jc w:val="center"/>
      </w:pPr>
      <w:r>
        <w:rPr>
          <w:noProof/>
        </w:rPr>
        <w:drawing>
          <wp:inline distT="0" distB="0" distL="0" distR="0" wp14:anchorId="4D5965EF" wp14:editId="0739AB06">
            <wp:extent cx="3962841" cy="2943225"/>
            <wp:effectExtent l="0" t="0" r="0" b="0"/>
            <wp:docPr id="16868614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75907" cy="2952930"/>
                    </a:xfrm>
                    <a:prstGeom prst="rect">
                      <a:avLst/>
                    </a:prstGeom>
                    <a:noFill/>
                  </pic:spPr>
                </pic:pic>
              </a:graphicData>
            </a:graphic>
          </wp:inline>
        </w:drawing>
      </w:r>
    </w:p>
    <w:p w14:paraId="594A31DF" w14:textId="511E127C" w:rsidR="00DE1838" w:rsidRDefault="001173C3" w:rsidP="001173C3">
      <w:pPr>
        <w:pStyle w:val="Caption"/>
        <w:jc w:val="center"/>
      </w:pPr>
      <w:bookmarkStart w:id="56" w:name="_Toc216198039"/>
      <w:r>
        <w:t xml:space="preserve">Figure </w:t>
      </w:r>
      <w:fldSimple w:instr=" SEQ Figure \* ARABIC ">
        <w:r>
          <w:rPr>
            <w:noProof/>
          </w:rPr>
          <w:t>8</w:t>
        </w:r>
      </w:fldSimple>
      <w:r>
        <w:rPr>
          <w:lang w:val="en-US"/>
        </w:rPr>
        <w:t xml:space="preserve">: </w:t>
      </w:r>
      <w:r w:rsidRPr="001F11BC">
        <w:rPr>
          <w:lang w:val="en-US"/>
        </w:rPr>
        <w:t>Sales volume of BMW cars across India from 2011 to 2023</w:t>
      </w:r>
      <w:bookmarkEnd w:id="56"/>
    </w:p>
    <w:p w14:paraId="476B7724" w14:textId="1A801D57" w:rsidR="00181E52" w:rsidRDefault="00DE1838" w:rsidP="002635C2">
      <w:pPr>
        <w:pStyle w:val="Caption"/>
        <w:jc w:val="center"/>
      </w:pPr>
      <w:r>
        <w:t xml:space="preserve">Source: </w:t>
      </w:r>
      <w:r w:rsidR="002635C2" w:rsidRPr="002635C2">
        <w:t>(Statista, 2023)</w:t>
      </w:r>
    </w:p>
    <w:p w14:paraId="79553E1E" w14:textId="5260A724" w:rsidR="00706968" w:rsidRDefault="00F36ACD" w:rsidP="00813B8F">
      <w:r w:rsidRPr="00F36ACD">
        <w:t>The issues affecting the strategy of India include price sensitivity, complicated taxation</w:t>
      </w:r>
      <w:r>
        <w:t xml:space="preserve">, such as </w:t>
      </w:r>
      <w:r w:rsidRPr="00F36ACD">
        <w:t>GST and state duties, and uneven EV infrastructure. EV volumes remain minute in comparison with established markets</w:t>
      </w:r>
      <w:r>
        <w:t>;</w:t>
      </w:r>
      <w:r w:rsidRPr="00F36ACD">
        <w:t xml:space="preserve"> thus</w:t>
      </w:r>
      <w:r>
        <w:t>,</w:t>
      </w:r>
      <w:r w:rsidRPr="00F36ACD">
        <w:t xml:space="preserve"> marketing BMW as a </w:t>
      </w:r>
      <w:r>
        <w:t>luxury EV</w:t>
      </w:r>
      <w:r w:rsidRPr="00F36ACD">
        <w:t xml:space="preserve"> leader is </w:t>
      </w:r>
      <w:r w:rsidRPr="00F36ACD">
        <w:lastRenderedPageBreak/>
        <w:t xml:space="preserve">impactful until electricity and charging infrastructure </w:t>
      </w:r>
      <w:r>
        <w:t>are</w:t>
      </w:r>
      <w:r w:rsidRPr="00F36ACD">
        <w:t xml:space="preserve"> enhanced</w:t>
      </w:r>
      <w:r w:rsidR="009F15FB">
        <w:t xml:space="preserve"> (</w:t>
      </w:r>
      <w:r w:rsidR="009F15FB" w:rsidRPr="009F15FB">
        <w:t>Reuters</w:t>
      </w:r>
      <w:r w:rsidR="009F15FB">
        <w:t xml:space="preserve">, </w:t>
      </w:r>
      <w:r w:rsidR="009F15FB" w:rsidRPr="009F15FB">
        <w:t>2023</w:t>
      </w:r>
      <w:r w:rsidR="009F15FB">
        <w:t>)</w:t>
      </w:r>
      <w:r w:rsidRPr="00F36ACD">
        <w:t>. Quick expansion of the dealers imposes fixed costs and subjects the brand to regional demand fluctuations, necessitating demanding inventory and experience control</w:t>
      </w:r>
      <w:r w:rsidR="003B7FE5">
        <w:t xml:space="preserve"> (</w:t>
      </w:r>
      <w:r w:rsidR="003B7FE5" w:rsidRPr="009F15FB">
        <w:t>Gonsalves, 2025</w:t>
      </w:r>
      <w:r w:rsidR="003B7FE5">
        <w:t>)</w:t>
      </w:r>
      <w:r w:rsidRPr="00F36ACD">
        <w:t>.</w:t>
      </w:r>
    </w:p>
    <w:p w14:paraId="71D115AB" w14:textId="1B44A079" w:rsidR="00C20376" w:rsidRDefault="00C20376" w:rsidP="00C20376">
      <w:pPr>
        <w:pStyle w:val="Heading2"/>
      </w:pPr>
      <w:bookmarkStart w:id="57" w:name="_Toc216992322"/>
      <w:r>
        <w:t>6.3 Customer Reviews</w:t>
      </w:r>
      <w:bookmarkEnd w:id="57"/>
    </w:p>
    <w:p w14:paraId="760AA9FB" w14:textId="3164910D" w:rsidR="00C20376" w:rsidRDefault="00BE1B93" w:rsidP="00813B8F">
      <w:r w:rsidRPr="00BE1B93">
        <w:t xml:space="preserve">BMW customer reviews manifest both positive and negative criticism in different markets. Owners have praised BMW </w:t>
      </w:r>
      <w:r>
        <w:t>for</w:t>
      </w:r>
      <w:r w:rsidRPr="00BE1B93">
        <w:t xml:space="preserve"> performance, handling, and quality of manufacture, as the cars are responsive, well-crafted, and </w:t>
      </w:r>
      <w:r>
        <w:t>fun to drive</w:t>
      </w:r>
      <w:r w:rsidR="00CD38EB">
        <w:t xml:space="preserve"> (</w:t>
      </w:r>
      <w:r w:rsidR="00CD38EB" w:rsidRPr="00643434">
        <w:t>Padeanu, 2024</w:t>
      </w:r>
      <w:r w:rsidR="00CD38EB">
        <w:t>)</w:t>
      </w:r>
      <w:r w:rsidRPr="00BE1B93">
        <w:t>. The quality interior, features and comfort, particularly on upgrade models and SUVs</w:t>
      </w:r>
      <w:r>
        <w:t>,</w:t>
      </w:r>
      <w:r w:rsidRPr="00BE1B93">
        <w:t xml:space="preserve"> are also pointed out by reviewers. In the UK, buyers tend to commend the electric and hybrid models of BMW because of their smoothness and hi-tech infotainment systems</w:t>
      </w:r>
      <w:r w:rsidR="00CD38EB">
        <w:t xml:space="preserve"> (</w:t>
      </w:r>
      <w:r w:rsidR="00CD38EB" w:rsidRPr="009F15FB">
        <w:t>Market, 2025</w:t>
      </w:r>
      <w:r w:rsidR="00CD38EB">
        <w:t>)</w:t>
      </w:r>
      <w:r w:rsidRPr="00BE1B93">
        <w:t>. In India, owners value the luxury and brand position but cite increased costs of maintenance and service delays as a weakness.</w:t>
      </w:r>
    </w:p>
    <w:p w14:paraId="79C787AF" w14:textId="77777777" w:rsidR="00BE1B93" w:rsidRDefault="00BE1B93">
      <w:pPr>
        <w:suppressAutoHyphens w:val="0"/>
        <w:spacing w:line="278" w:lineRule="auto"/>
        <w:jc w:val="left"/>
        <w:rPr>
          <w:rFonts w:eastAsiaTheme="majorEastAsia" w:cstheme="majorBidi"/>
          <w:b/>
          <w:color w:val="4472C4" w:themeColor="accent1"/>
          <w:sz w:val="32"/>
          <w:szCs w:val="32"/>
        </w:rPr>
      </w:pPr>
      <w:bookmarkStart w:id="58" w:name="_Toc215961509"/>
      <w:r>
        <w:br w:type="page"/>
      </w:r>
    </w:p>
    <w:p w14:paraId="563D0ED7" w14:textId="7B86B480" w:rsidR="00706968" w:rsidRDefault="00000000">
      <w:pPr>
        <w:pStyle w:val="Heading1"/>
        <w:numPr>
          <w:ilvl w:val="0"/>
          <w:numId w:val="1"/>
        </w:numPr>
      </w:pPr>
      <w:bookmarkStart w:id="59" w:name="_Toc216992323"/>
      <w:r>
        <w:lastRenderedPageBreak/>
        <w:t>Ethical issues assessment</w:t>
      </w:r>
      <w:bookmarkEnd w:id="58"/>
      <w:bookmarkEnd w:id="59"/>
    </w:p>
    <w:p w14:paraId="269F0AA9" w14:textId="6C0636C5" w:rsidR="00F36ACD" w:rsidRDefault="00F36ACD">
      <w:r w:rsidRPr="00F36ACD">
        <w:t xml:space="preserve">This part assesses whether the marketing mix adopted by BMW in the UK and India is ethical based, in the sense that product, pricing, promotion and distribution </w:t>
      </w:r>
      <w:r>
        <w:t>practices</w:t>
      </w:r>
      <w:r w:rsidRPr="00F36ACD">
        <w:t xml:space="preserve"> in the two nations </w:t>
      </w:r>
      <w:r>
        <w:t>are concerned with</w:t>
      </w:r>
      <w:r w:rsidRPr="00F36ACD">
        <w:t xml:space="preserve"> ethics. </w:t>
      </w:r>
    </w:p>
    <w:p w14:paraId="2E0BBE92" w14:textId="3E9B99DC" w:rsidR="00F36ACD" w:rsidRPr="00F36ACD" w:rsidRDefault="00F36ACD">
      <w:pPr>
        <w:rPr>
          <w:b/>
          <w:bCs/>
        </w:rPr>
      </w:pPr>
      <w:r w:rsidRPr="00F36ACD">
        <w:rPr>
          <w:b/>
          <w:bCs/>
        </w:rPr>
        <w:t xml:space="preserve">Product-related Ethical </w:t>
      </w:r>
      <w:r w:rsidR="00AC4358">
        <w:rPr>
          <w:b/>
          <w:bCs/>
        </w:rPr>
        <w:t>Issues</w:t>
      </w:r>
      <w:r w:rsidRPr="00F36ACD">
        <w:rPr>
          <w:b/>
          <w:bCs/>
        </w:rPr>
        <w:t xml:space="preserve"> </w:t>
      </w:r>
    </w:p>
    <w:p w14:paraId="48A7C6D6" w14:textId="15F58305" w:rsidR="00F36ACD" w:rsidRDefault="00F36ACD">
      <w:r w:rsidRPr="00F36ACD">
        <w:t xml:space="preserve">BMW positions itself as </w:t>
      </w:r>
      <w:r>
        <w:t>an</w:t>
      </w:r>
      <w:r w:rsidRPr="00F36ACD">
        <w:t xml:space="preserve"> eco-friendly and innovative brand in both countries, particularly in its electric and hybrid models. The ethical issue </w:t>
      </w:r>
      <w:r>
        <w:t>arises</w:t>
      </w:r>
      <w:r w:rsidRPr="00F36ACD">
        <w:t xml:space="preserve"> when the sustainability claims are more robust than the environmental impact</w:t>
      </w:r>
      <w:r w:rsidR="009F15FB">
        <w:t xml:space="preserve"> (</w:t>
      </w:r>
      <w:r w:rsidR="009F15FB" w:rsidRPr="009F15FB">
        <w:t>Saptak Bardhan</w:t>
      </w:r>
      <w:r w:rsidR="009F15FB">
        <w:t xml:space="preserve">, </w:t>
      </w:r>
      <w:r w:rsidR="009F15FB" w:rsidRPr="009F15FB">
        <w:t>2025</w:t>
      </w:r>
      <w:r w:rsidR="009F15FB">
        <w:t>)</w:t>
      </w:r>
      <w:r w:rsidRPr="00F36ACD">
        <w:t xml:space="preserve">. Globally, premium brands have been criticised </w:t>
      </w:r>
      <w:r>
        <w:t>for</w:t>
      </w:r>
      <w:r w:rsidRPr="00F36ACD">
        <w:t xml:space="preserve"> marketing EVs as zero-emission </w:t>
      </w:r>
      <w:r>
        <w:t xml:space="preserve">vehicles </w:t>
      </w:r>
      <w:r w:rsidRPr="00F36ACD">
        <w:t xml:space="preserve">without considering the </w:t>
      </w:r>
      <w:r>
        <w:t>manufacturing</w:t>
      </w:r>
      <w:r w:rsidRPr="00F36ACD">
        <w:t xml:space="preserve"> emissions. Such claims will be perceived as incomplete in India</w:t>
      </w:r>
      <w:r>
        <w:t>,</w:t>
      </w:r>
      <w:r w:rsidRPr="00F36ACD">
        <w:t xml:space="preserve"> whose charging infrastructure is underdeveloped</w:t>
      </w:r>
      <w:r>
        <w:t>,</w:t>
      </w:r>
      <w:r w:rsidRPr="00F36ACD">
        <w:t xml:space="preserve"> and consumers may not be enjoying the full benefit of the environment</w:t>
      </w:r>
      <w:r w:rsidR="009F15FB">
        <w:t xml:space="preserve"> (</w:t>
      </w:r>
      <w:r w:rsidR="009F15FB" w:rsidRPr="009F15FB">
        <w:t>Trading Economics</w:t>
      </w:r>
      <w:r w:rsidR="009F15FB">
        <w:t xml:space="preserve">, </w:t>
      </w:r>
      <w:r w:rsidR="009F15FB" w:rsidRPr="009F15FB">
        <w:t>2025</w:t>
      </w:r>
      <w:r w:rsidR="009F15FB">
        <w:t>)</w:t>
      </w:r>
      <w:r w:rsidRPr="00F36ACD">
        <w:t xml:space="preserve">. </w:t>
      </w:r>
    </w:p>
    <w:p w14:paraId="394CDD23" w14:textId="2A3CB165" w:rsidR="00F36ACD" w:rsidRPr="00F36ACD" w:rsidRDefault="00F36ACD">
      <w:pPr>
        <w:rPr>
          <w:b/>
          <w:bCs/>
        </w:rPr>
      </w:pPr>
      <w:r w:rsidRPr="00F36ACD">
        <w:rPr>
          <w:b/>
          <w:bCs/>
        </w:rPr>
        <w:t xml:space="preserve">Pricing and Accessibility Concerns </w:t>
      </w:r>
    </w:p>
    <w:p w14:paraId="3C046195" w14:textId="56A4D4D1" w:rsidR="00F36ACD" w:rsidRDefault="003E233E">
      <w:r w:rsidRPr="003E233E">
        <w:t>In both markets</w:t>
      </w:r>
      <w:r>
        <w:t>,</w:t>
      </w:r>
      <w:r w:rsidRPr="003E233E">
        <w:t xml:space="preserve"> BMW adheres to premium prices</w:t>
      </w:r>
      <w:r>
        <w:t>,</w:t>
      </w:r>
      <w:r w:rsidRPr="003E233E">
        <w:t xml:space="preserve"> but the ethical context is varied. High import duties and luxury taxes in India are a very big concern</w:t>
      </w:r>
      <w:r>
        <w:t>,</w:t>
      </w:r>
      <w:r w:rsidRPr="003E233E">
        <w:t xml:space="preserve"> in that consumers may be paying very high mark-ups of prestige that </w:t>
      </w:r>
      <w:r>
        <w:t>are</w:t>
      </w:r>
      <w:r w:rsidRPr="003E233E">
        <w:t xml:space="preserve"> not disproportionate</w:t>
      </w:r>
      <w:r w:rsidR="009F15FB">
        <w:t xml:space="preserve"> (</w:t>
      </w:r>
      <w:r w:rsidR="009F15FB" w:rsidRPr="009F15FB">
        <w:t>Tushar Kelshikar</w:t>
      </w:r>
      <w:r w:rsidR="009F15FB">
        <w:t xml:space="preserve">, </w:t>
      </w:r>
      <w:r w:rsidR="009F15FB" w:rsidRPr="009F15FB">
        <w:t>2025</w:t>
      </w:r>
      <w:r w:rsidR="009F15FB">
        <w:t>)</w:t>
      </w:r>
      <w:r w:rsidRPr="003E233E">
        <w:t>. Critics claim that premium financing structures can motivate aspirational consumers to enter into big commitment loan obligations</w:t>
      </w:r>
      <w:r w:rsidR="006B5E5E">
        <w:t xml:space="preserve"> </w:t>
      </w:r>
      <w:r w:rsidR="009F15FB">
        <w:t>(</w:t>
      </w:r>
      <w:r w:rsidR="009F15FB" w:rsidRPr="009F15FB">
        <w:t>World, 2024</w:t>
      </w:r>
      <w:r w:rsidR="009F15FB">
        <w:t>)</w:t>
      </w:r>
      <w:r w:rsidRPr="003E233E">
        <w:t>.</w:t>
      </w:r>
    </w:p>
    <w:p w14:paraId="53C18CE3" w14:textId="77777777" w:rsidR="00F36ACD" w:rsidRDefault="00F36ACD">
      <w:pPr>
        <w:rPr>
          <w:b/>
          <w:bCs/>
        </w:rPr>
      </w:pPr>
      <w:r w:rsidRPr="00F36ACD">
        <w:rPr>
          <w:b/>
          <w:bCs/>
        </w:rPr>
        <w:t xml:space="preserve">Promotional and Communication Ethics </w:t>
      </w:r>
    </w:p>
    <w:p w14:paraId="0B2C9699" w14:textId="0C852BDF" w:rsidR="00F36ACD" w:rsidRDefault="003E233E" w:rsidP="00F36ACD">
      <w:r w:rsidRPr="003E233E">
        <w:t>In both countries, BMW advertising targets performance, luxury, and style. Contemporary ethical issues arise in strong imagery and emotional messages that promote unrealistic ideas that link luxury consumption with prestige or wealth, particularly in socio-economically differentiated markets such as India</w:t>
      </w:r>
      <w:r w:rsidR="009F15FB">
        <w:t xml:space="preserve"> (</w:t>
      </w:r>
      <w:r w:rsidR="009F15FB" w:rsidRPr="009F15FB">
        <w:t>Edinata</w:t>
      </w:r>
      <w:r w:rsidR="009F15FB">
        <w:t xml:space="preserve"> et al., </w:t>
      </w:r>
      <w:r w:rsidR="009F15FB" w:rsidRPr="009F15FB">
        <w:t>2023</w:t>
      </w:r>
      <w:r w:rsidR="009F15FB">
        <w:t>)</w:t>
      </w:r>
      <w:r w:rsidRPr="003E233E">
        <w:t xml:space="preserve">. </w:t>
      </w:r>
    </w:p>
    <w:p w14:paraId="27141716" w14:textId="77777777" w:rsidR="003E233E" w:rsidRDefault="00F36ACD">
      <w:pPr>
        <w:rPr>
          <w:b/>
          <w:bCs/>
        </w:rPr>
      </w:pPr>
      <w:r>
        <w:rPr>
          <w:b/>
          <w:bCs/>
        </w:rPr>
        <w:t xml:space="preserve">Place and Distribution Ethics </w:t>
      </w:r>
    </w:p>
    <w:p w14:paraId="61603DCB" w14:textId="77777777" w:rsidR="002D48A0" w:rsidRDefault="003E233E" w:rsidP="003E233E">
      <w:r w:rsidRPr="003E233E">
        <w:t>Although BMW upholds all-dealership standards, in India</w:t>
      </w:r>
      <w:r>
        <w:t>,</w:t>
      </w:r>
      <w:r w:rsidRPr="003E233E">
        <w:t xml:space="preserve"> ethical concerns can be present as service quality may vary by region</w:t>
      </w:r>
      <w:r w:rsidR="009F15FB">
        <w:t xml:space="preserve"> (</w:t>
      </w:r>
      <w:r w:rsidR="009F15FB" w:rsidRPr="009F15FB">
        <w:t>Li, 2025</w:t>
      </w:r>
      <w:r w:rsidR="009F15FB">
        <w:t>)</w:t>
      </w:r>
      <w:r w:rsidRPr="003E233E">
        <w:t>. Inequalities in access to authorised service centres may result in consumer experience and value disparities.</w:t>
      </w:r>
    </w:p>
    <w:p w14:paraId="38CFC95C" w14:textId="77777777" w:rsidR="00706968" w:rsidRDefault="00000000">
      <w:pPr>
        <w:pStyle w:val="Heading1"/>
        <w:numPr>
          <w:ilvl w:val="0"/>
          <w:numId w:val="1"/>
        </w:numPr>
        <w:spacing w:before="0"/>
      </w:pPr>
      <w:bookmarkStart w:id="60" w:name="_Toc215961510"/>
      <w:bookmarkStart w:id="61" w:name="_Toc216992324"/>
      <w:r>
        <w:lastRenderedPageBreak/>
        <w:t>Recommendation</w:t>
      </w:r>
      <w:bookmarkEnd w:id="60"/>
      <w:bookmarkEnd w:id="61"/>
    </w:p>
    <w:p w14:paraId="56197037" w14:textId="77777777" w:rsidR="003E233E" w:rsidRDefault="003E233E">
      <w:r w:rsidRPr="003E233E">
        <w:t xml:space="preserve">In this section, recommendations have been made to improve its competitive advantage, ethical practices, and relate the brand more to the changing consumer demands and regulatory environments. </w:t>
      </w:r>
    </w:p>
    <w:p w14:paraId="08FEE5E4" w14:textId="2E9D2705" w:rsidR="003E233E" w:rsidRPr="003E233E" w:rsidRDefault="003E233E">
      <w:pPr>
        <w:rPr>
          <w:b/>
          <w:bCs/>
        </w:rPr>
      </w:pPr>
      <w:r w:rsidRPr="003E233E">
        <w:rPr>
          <w:b/>
          <w:bCs/>
        </w:rPr>
        <w:t xml:space="preserve">Strengthen Sustainability, Transparency and Lifecycle Communication </w:t>
      </w:r>
    </w:p>
    <w:p w14:paraId="099F3C83" w14:textId="165E3ED1" w:rsidR="003E233E" w:rsidRDefault="003E233E">
      <w:r w:rsidRPr="003E233E">
        <w:t>BMW must communicate further on the topic of zero-emission driving and give more tangible accounts on battery sourcing, recycling programmes, and lifecycle carbon footprints</w:t>
      </w:r>
      <w:r w:rsidR="009F15FB">
        <w:t xml:space="preserve"> (</w:t>
      </w:r>
      <w:r w:rsidR="009F15FB" w:rsidRPr="009F15FB">
        <w:t>da Costa Morais, 2021</w:t>
      </w:r>
      <w:r w:rsidR="009F15FB">
        <w:t>)</w:t>
      </w:r>
      <w:r w:rsidRPr="003E233E">
        <w:t xml:space="preserve">. This would enhance confidence amongst eco-conscious UK consumers and help adopt </w:t>
      </w:r>
      <w:r>
        <w:t>EVs</w:t>
      </w:r>
      <w:r w:rsidRPr="003E233E">
        <w:t xml:space="preserve"> in India, where environmental consciousness is increasing</w:t>
      </w:r>
      <w:r w:rsidR="006B5E5E">
        <w:t xml:space="preserve"> </w:t>
      </w:r>
      <w:r w:rsidR="009F15FB">
        <w:t>(</w:t>
      </w:r>
      <w:r w:rsidR="006B5E5E" w:rsidRPr="009F15FB">
        <w:t>Edinata</w:t>
      </w:r>
      <w:r w:rsidR="006B5E5E">
        <w:t xml:space="preserve"> et al., </w:t>
      </w:r>
      <w:r w:rsidR="006B5E5E" w:rsidRPr="009F15FB">
        <w:t>2023</w:t>
      </w:r>
      <w:r w:rsidR="009F15FB">
        <w:t>)</w:t>
      </w:r>
      <w:r w:rsidRPr="003E233E">
        <w:t xml:space="preserve">. </w:t>
      </w:r>
    </w:p>
    <w:p w14:paraId="25004C5D" w14:textId="03071A69" w:rsidR="003E233E" w:rsidRPr="003E233E" w:rsidRDefault="003E233E">
      <w:pPr>
        <w:rPr>
          <w:b/>
          <w:bCs/>
        </w:rPr>
      </w:pPr>
      <w:r w:rsidRPr="003E233E">
        <w:rPr>
          <w:b/>
          <w:bCs/>
        </w:rPr>
        <w:t xml:space="preserve">Develop more Localised Product </w:t>
      </w:r>
      <w:r>
        <w:rPr>
          <w:b/>
          <w:bCs/>
        </w:rPr>
        <w:t>Strategies</w:t>
      </w:r>
      <w:r w:rsidRPr="003E233E">
        <w:rPr>
          <w:b/>
          <w:bCs/>
        </w:rPr>
        <w:t xml:space="preserve"> </w:t>
      </w:r>
    </w:p>
    <w:p w14:paraId="72511DE8" w14:textId="3C1707B5" w:rsidR="003E233E" w:rsidRDefault="003E233E">
      <w:r w:rsidRPr="003E233E">
        <w:t xml:space="preserve">BMW needs to expand its electric vehicle range in the UK, particularly </w:t>
      </w:r>
      <w:r>
        <w:t>in</w:t>
      </w:r>
      <w:r w:rsidRPr="003E233E">
        <w:t xml:space="preserve"> </w:t>
      </w:r>
      <w:r w:rsidR="009F15FB">
        <w:t xml:space="preserve">the </w:t>
      </w:r>
      <w:r w:rsidRPr="003E233E">
        <w:t>affordable premium</w:t>
      </w:r>
      <w:r w:rsidR="009F15FB">
        <w:t xml:space="preserve"> segment</w:t>
      </w:r>
      <w:r w:rsidRPr="003E233E">
        <w:t>, to remain relevant to Tesla, Mercedes EQ, and Korean vehicles. BMW must localise further in India</w:t>
      </w:r>
      <w:r>
        <w:t xml:space="preserve"> through</w:t>
      </w:r>
      <w:r w:rsidRPr="003E233E">
        <w:t xml:space="preserve"> locally assembl</w:t>
      </w:r>
      <w:r>
        <w:t>ing</w:t>
      </w:r>
      <w:r w:rsidRPr="003E233E">
        <w:t xml:space="preserve"> long-wheelbase sedans, midsize SUVs, and affordable electric vehicles, which would enable it to </w:t>
      </w:r>
      <w:r>
        <w:t xml:space="preserve">offer </w:t>
      </w:r>
      <w:r w:rsidRPr="003E233E">
        <w:t>competitive prices</w:t>
      </w:r>
      <w:r w:rsidR="009F15FB">
        <w:t xml:space="preserve"> (</w:t>
      </w:r>
      <w:r w:rsidR="009F15FB" w:rsidRPr="009F15FB">
        <w:t>Pathak, 2025</w:t>
      </w:r>
      <w:r w:rsidR="009F15FB">
        <w:t>)</w:t>
      </w:r>
      <w:r w:rsidRPr="003E233E">
        <w:t xml:space="preserve">. </w:t>
      </w:r>
    </w:p>
    <w:p w14:paraId="5800F2EF" w14:textId="2A7B6D9F" w:rsidR="003E233E" w:rsidRPr="003E233E" w:rsidRDefault="003E233E">
      <w:pPr>
        <w:rPr>
          <w:b/>
          <w:bCs/>
        </w:rPr>
      </w:pPr>
      <w:r w:rsidRPr="003E233E">
        <w:rPr>
          <w:b/>
          <w:bCs/>
        </w:rPr>
        <w:t xml:space="preserve">Enhance Digital and Experiential Marketing </w:t>
      </w:r>
    </w:p>
    <w:p w14:paraId="2ED11967" w14:textId="16D26541" w:rsidR="00706968" w:rsidRDefault="003E233E">
      <w:r w:rsidRPr="003E233E">
        <w:t xml:space="preserve">To attract tech-savvy consumers in the UK, BMW needs to expand immersive virtual </w:t>
      </w:r>
      <w:r>
        <w:t>showrooms</w:t>
      </w:r>
      <w:r w:rsidRPr="003E233E">
        <w:t>, AR test drives, and custom digital builds. In India, experiential campaigns, including BMW Experience Tours, can enhance involvement in the Tier 1 and new Tier 2 cities, building premium lifestyle identities</w:t>
      </w:r>
      <w:r w:rsidR="009F15FB">
        <w:t xml:space="preserve"> (</w:t>
      </w:r>
      <w:r w:rsidR="009F15FB" w:rsidRPr="009F15FB">
        <w:t>Anne and Windasari, 2023</w:t>
      </w:r>
      <w:r w:rsidR="009F15FB">
        <w:t>)</w:t>
      </w:r>
      <w:r w:rsidRPr="003E233E">
        <w:t>.</w:t>
      </w:r>
    </w:p>
    <w:p w14:paraId="1B3DA4E4" w14:textId="430CF51E" w:rsidR="00F80DE8" w:rsidRPr="00F80DE8" w:rsidRDefault="00F80DE8">
      <w:pPr>
        <w:rPr>
          <w:b/>
          <w:bCs/>
        </w:rPr>
      </w:pPr>
      <w:r w:rsidRPr="00F80DE8">
        <w:rPr>
          <w:b/>
          <w:bCs/>
        </w:rPr>
        <w:t xml:space="preserve">Expand After-Sales Quality and Dealer Training </w:t>
      </w:r>
    </w:p>
    <w:p w14:paraId="688E3D66" w14:textId="40068050" w:rsidR="00F80DE8" w:rsidRDefault="00F80DE8">
      <w:r w:rsidRPr="00F80DE8">
        <w:t xml:space="preserve">The quality of services across the world has to be consistent. BMW can enhance dealer training, </w:t>
      </w:r>
      <w:r w:rsidR="00AC4358">
        <w:t>install</w:t>
      </w:r>
      <w:r w:rsidRPr="00F80DE8">
        <w:t xml:space="preserve"> predictive maintenance solutions, and launch open service displays</w:t>
      </w:r>
      <w:r w:rsidR="009F15FB">
        <w:t xml:space="preserve"> (</w:t>
      </w:r>
      <w:r w:rsidR="009F15FB" w:rsidRPr="009F15FB">
        <w:t>CarLogos</w:t>
      </w:r>
      <w:r w:rsidR="009F15FB">
        <w:t xml:space="preserve">, </w:t>
      </w:r>
      <w:r w:rsidR="009F15FB" w:rsidRPr="009F15FB">
        <w:t>2022</w:t>
      </w:r>
      <w:r w:rsidR="009F15FB">
        <w:t>)</w:t>
      </w:r>
      <w:r w:rsidRPr="00F80DE8">
        <w:t>. In India, where inequality in services prevails, fortification of after-sales results will enhance brand loyalty considerably.</w:t>
      </w:r>
    </w:p>
    <w:p w14:paraId="7371A8B6" w14:textId="23F2D524" w:rsidR="002D48A0" w:rsidRDefault="002D48A0">
      <w:r w:rsidRPr="002D48A0">
        <w:lastRenderedPageBreak/>
        <w:t>By enhancing sustainability transparency, expanding localisation efforts, augmenting digital engagement channels, improving pricing transparency, and enhancing after-sales service, BMW is able to significantly boost long-term global competitiveness and ethics-based brand reputation.</w:t>
      </w:r>
    </w:p>
    <w:p w14:paraId="33B47DDF" w14:textId="77777777" w:rsidR="009C1729" w:rsidRDefault="009C1729">
      <w:pPr>
        <w:suppressAutoHyphens w:val="0"/>
        <w:spacing w:line="278" w:lineRule="auto"/>
        <w:jc w:val="left"/>
        <w:rPr>
          <w:rFonts w:eastAsiaTheme="majorEastAsia" w:cstheme="majorBidi"/>
          <w:b/>
          <w:color w:val="4472C4" w:themeColor="accent1"/>
          <w:sz w:val="32"/>
          <w:szCs w:val="32"/>
        </w:rPr>
      </w:pPr>
      <w:bookmarkStart w:id="62" w:name="_Toc215961511"/>
      <w:r>
        <w:br w:type="page"/>
      </w:r>
    </w:p>
    <w:p w14:paraId="26C859C3" w14:textId="6880E3EA" w:rsidR="00706968" w:rsidRDefault="00000000">
      <w:pPr>
        <w:pStyle w:val="Heading1"/>
        <w:numPr>
          <w:ilvl w:val="0"/>
          <w:numId w:val="1"/>
        </w:numPr>
        <w:spacing w:before="0"/>
      </w:pPr>
      <w:bookmarkStart w:id="63" w:name="_Toc216992325"/>
      <w:r>
        <w:lastRenderedPageBreak/>
        <w:t>Conclusion</w:t>
      </w:r>
      <w:bookmarkEnd w:id="62"/>
      <w:bookmarkEnd w:id="63"/>
    </w:p>
    <w:p w14:paraId="6F286368" w14:textId="0E9A825B" w:rsidR="00706968" w:rsidRDefault="006E6F88" w:rsidP="006E6F88">
      <w:r w:rsidRPr="006E6F88">
        <w:t>The UK and Indian automotive markets and culture are economically favo</w:t>
      </w:r>
      <w:r w:rsidR="00C53EAC">
        <w:t>u</w:t>
      </w:r>
      <w:r w:rsidRPr="006E6F88">
        <w:t>rable, mature and align with the roadmap of BMW in terms of international marketing. The brand modifies its STP and 7P towards being viewed as a more sustainable producer of various innovations and premium products. Premium and EV markets are most mature in the UK</w:t>
      </w:r>
      <w:r w:rsidR="00556BDA">
        <w:t>,</w:t>
      </w:r>
      <w:r w:rsidRPr="006E6F88">
        <w:t xml:space="preserve"> and India is offering high growth rates as people are buying out of aspiration and as the popularity of SUVS continues to grow. However, matters of sustainability transparency, ethics in pricing and uniformity in the services offered in each market are more problems to solve.</w:t>
      </w:r>
      <w:bookmarkEnd w:id="2"/>
      <w:r w:rsidR="00F80DE8">
        <w:br w:type="page"/>
      </w:r>
    </w:p>
    <w:p w14:paraId="7CA32F8A" w14:textId="56E4F053" w:rsidR="00F26C65" w:rsidRDefault="00000000" w:rsidP="00F26C65">
      <w:pPr>
        <w:pStyle w:val="Heading1"/>
      </w:pPr>
      <w:bookmarkStart w:id="64" w:name="_Toc215961512"/>
      <w:bookmarkStart w:id="65" w:name="_Toc216992326"/>
      <w:r>
        <w:lastRenderedPageBreak/>
        <w:t>References</w:t>
      </w:r>
      <w:bookmarkEnd w:id="64"/>
      <w:bookmarkEnd w:id="65"/>
    </w:p>
    <w:p w14:paraId="33CC4045" w14:textId="77777777" w:rsidR="00D95D45" w:rsidRPr="00781EBB" w:rsidRDefault="00D95D45" w:rsidP="00F26C65">
      <w:pPr>
        <w:spacing w:after="200"/>
      </w:pPr>
      <w:r w:rsidRPr="00B82BD7">
        <w:rPr>
          <w:lang w:val="en-US"/>
        </w:rPr>
        <w:t>Alqarni, A. M. (2022). Hofstede's cultural dimensions in relation to learning behaviours and learning styles: A critical analysis of studies under different cultural and language learning environments. </w:t>
      </w:r>
      <w:r w:rsidRPr="00B82BD7">
        <w:rPr>
          <w:i/>
          <w:iCs/>
          <w:lang w:val="en-US"/>
        </w:rPr>
        <w:t>Journal of Language and Linguistic Studies</w:t>
      </w:r>
      <w:r w:rsidRPr="00B82BD7">
        <w:rPr>
          <w:lang w:val="en-US"/>
        </w:rPr>
        <w:t>, </w:t>
      </w:r>
      <w:r w:rsidRPr="00B82BD7">
        <w:rPr>
          <w:i/>
          <w:iCs/>
          <w:lang w:val="en-US"/>
        </w:rPr>
        <w:t>18</w:t>
      </w:r>
      <w:r w:rsidRPr="00B82BD7">
        <w:rPr>
          <w:lang w:val="en-US"/>
        </w:rPr>
        <w:t>.</w:t>
      </w:r>
    </w:p>
    <w:p w14:paraId="3DCA5C4D" w14:textId="77777777" w:rsidR="00D95D45" w:rsidRDefault="00D95D45" w:rsidP="00F26C65">
      <w:r w:rsidRPr="00643434">
        <w:t xml:space="preserve">Anne, N. A. W., </w:t>
      </w:r>
      <w:r>
        <w:t>and</w:t>
      </w:r>
      <w:r w:rsidRPr="00643434">
        <w:t xml:space="preserve"> Windasari, N. A. (2023). Proposed Relationship Marketing Strategy for Used Car Dealer. </w:t>
      </w:r>
      <w:r w:rsidRPr="00643434">
        <w:rPr>
          <w:i/>
          <w:iCs/>
        </w:rPr>
        <w:t>International Journal of Current Science Research and Review</w:t>
      </w:r>
      <w:r w:rsidRPr="00643434">
        <w:t>, </w:t>
      </w:r>
      <w:r w:rsidRPr="00643434">
        <w:rPr>
          <w:i/>
          <w:iCs/>
        </w:rPr>
        <w:t>6</w:t>
      </w:r>
      <w:r w:rsidRPr="00643434">
        <w:t>(07), 5082-5101.</w:t>
      </w:r>
    </w:p>
    <w:p w14:paraId="1743C985" w14:textId="77777777" w:rsidR="00D95D45" w:rsidRPr="000F74CA" w:rsidRDefault="00D95D45" w:rsidP="00F26C65">
      <w:pPr>
        <w:spacing w:after="200"/>
      </w:pPr>
      <w:r w:rsidRPr="000F74CA">
        <w:t xml:space="preserve">Ayaan Kartik (2025). </w:t>
      </w:r>
      <w:r w:rsidRPr="000F74CA">
        <w:rPr>
          <w:i/>
          <w:iCs/>
        </w:rPr>
        <w:t>BMW closes in on Mercedes in India. It’s a tight race, but on different roads. | Mint</w:t>
      </w:r>
      <w:r w:rsidRPr="000F74CA">
        <w:t>. [online] mint. Available at: https://www.livemint.com/auto-news/bmw-mercedes-benz-india-luxury-car-market-race-11760345025527.html? [Accessed 9 Dec. 2025].</w:t>
      </w:r>
    </w:p>
    <w:p w14:paraId="1E96BB1A" w14:textId="77777777" w:rsidR="00D95D45" w:rsidRPr="00781EBB" w:rsidRDefault="00D95D45" w:rsidP="00F26C65">
      <w:pPr>
        <w:spacing w:after="200"/>
      </w:pPr>
      <w:r w:rsidRPr="00781EBB">
        <w:t>Baack, D. G. (2018). </w:t>
      </w:r>
      <w:r w:rsidRPr="00781EBB">
        <w:rPr>
          <w:i/>
          <w:iCs/>
        </w:rPr>
        <w:t>International marketing</w:t>
      </w:r>
      <w:r w:rsidRPr="00781EBB">
        <w:t>., 2nd edition. London: SAGE Publications.</w:t>
      </w:r>
    </w:p>
    <w:p w14:paraId="17948860" w14:textId="77777777" w:rsidR="00D95D45" w:rsidRPr="000F74CA" w:rsidRDefault="00D95D45" w:rsidP="00F26C65">
      <w:pPr>
        <w:spacing w:after="200"/>
      </w:pPr>
      <w:r w:rsidRPr="000F74CA">
        <w:t xml:space="preserve">BMW (2025). </w:t>
      </w:r>
      <w:r w:rsidRPr="000F74CA">
        <w:rPr>
          <w:i/>
          <w:iCs/>
        </w:rPr>
        <w:t>About us | Experience BMW | BMW UK</w:t>
      </w:r>
      <w:r w:rsidRPr="000F74CA">
        <w:t>. [online] Bmw.co.uk. Available at: https://www.bmw.co.uk/en/footer/experience-bmw/about-us.html? [Accessed 9 Dec. 2025].</w:t>
      </w:r>
    </w:p>
    <w:p w14:paraId="384079A2" w14:textId="77777777" w:rsidR="00D95D45" w:rsidRPr="000100D8" w:rsidRDefault="00D95D45" w:rsidP="000100D8">
      <w:pPr>
        <w:rPr>
          <w:rFonts w:eastAsiaTheme="majorEastAsia" w:cstheme="majorBidi"/>
          <w:szCs w:val="24"/>
        </w:rPr>
      </w:pPr>
      <w:r w:rsidRPr="000100D8">
        <w:rPr>
          <w:rFonts w:eastAsiaTheme="majorEastAsia" w:cstheme="majorBidi"/>
          <w:szCs w:val="24"/>
        </w:rPr>
        <w:t xml:space="preserve">Brien, P. and Harari, D. (2024). Economic Indicators. </w:t>
      </w:r>
      <w:r w:rsidRPr="000100D8">
        <w:rPr>
          <w:rFonts w:eastAsiaTheme="majorEastAsia" w:cstheme="majorBidi"/>
          <w:i/>
          <w:iCs/>
          <w:szCs w:val="24"/>
        </w:rPr>
        <w:t>commonslibrary.parliament.uk</w:t>
      </w:r>
      <w:r w:rsidRPr="000100D8">
        <w:rPr>
          <w:rFonts w:eastAsiaTheme="majorEastAsia" w:cstheme="majorBidi"/>
          <w:szCs w:val="24"/>
        </w:rPr>
        <w:t>. [online] Available at: https://commonslibrary.parliament.uk/research-briefings/cbp-9040/ [Accessed 9 Dec. 2025].</w:t>
      </w:r>
    </w:p>
    <w:p w14:paraId="1C86FC84" w14:textId="77777777" w:rsidR="00D95D45" w:rsidRPr="000F74CA" w:rsidRDefault="00D95D45" w:rsidP="00F26C65">
      <w:pPr>
        <w:spacing w:after="200"/>
      </w:pPr>
      <w:r w:rsidRPr="000F74CA">
        <w:t xml:space="preserve">Business Data Provider (2025). </w:t>
      </w:r>
      <w:r w:rsidRPr="000F74CA">
        <w:rPr>
          <w:i/>
          <w:iCs/>
        </w:rPr>
        <w:t>BMW dealers Business Data for India</w:t>
      </w:r>
      <w:r w:rsidRPr="000F74CA">
        <w:t>. [online] Business Data Provider. Available at: https://www.poidata.io/report/bmw-dealer/india? [Accessed 9 Dec. 2025].</w:t>
      </w:r>
    </w:p>
    <w:p w14:paraId="0192246E" w14:textId="77777777" w:rsidR="00D95D45" w:rsidRPr="00643434" w:rsidRDefault="00D95D45" w:rsidP="00F26C65">
      <w:pPr>
        <w:spacing w:after="200"/>
      </w:pPr>
      <w:r w:rsidRPr="00643434">
        <w:t xml:space="preserve">CarLogos (2022). </w:t>
      </w:r>
      <w:r w:rsidRPr="00643434">
        <w:rPr>
          <w:i/>
          <w:iCs/>
        </w:rPr>
        <w:t>BMW Sales Figures &amp; Market Share in India (2008-2022)</w:t>
      </w:r>
      <w:r w:rsidRPr="00643434">
        <w:t>. [online] CarLogos. Available at: https://www.carlogos.org/reviews/bmw-sales-figures-in-india.html? [Accessed 9 Dec. 2025].</w:t>
      </w:r>
    </w:p>
    <w:p w14:paraId="5E8C4695" w14:textId="77777777" w:rsidR="00D95D45" w:rsidRPr="00781EBB" w:rsidRDefault="00D95D45" w:rsidP="00F26C65">
      <w:pPr>
        <w:spacing w:after="200"/>
      </w:pPr>
      <w:r w:rsidRPr="00781EBB">
        <w:t xml:space="preserve">Czinkota, M.R. (2011) </w:t>
      </w:r>
      <w:r w:rsidRPr="00781EBB">
        <w:rPr>
          <w:i/>
          <w:iCs/>
        </w:rPr>
        <w:t>International Marketing</w:t>
      </w:r>
      <w:r w:rsidRPr="00781EBB">
        <w:t>. Hampsire: Cengage Learning.</w:t>
      </w:r>
    </w:p>
    <w:p w14:paraId="467CABEE" w14:textId="77777777" w:rsidR="00D95D45" w:rsidRDefault="00D95D45" w:rsidP="00F26C65">
      <w:r w:rsidRPr="002343E3">
        <w:lastRenderedPageBreak/>
        <w:t>da Costa Morais, V. M. (2021). </w:t>
      </w:r>
      <w:r w:rsidRPr="002343E3">
        <w:rPr>
          <w:i/>
          <w:iCs/>
        </w:rPr>
        <w:t>BMW AG Equity Research: Valuation Techniques, Analyses, and Recommendations</w:t>
      </w:r>
      <w:r w:rsidRPr="002343E3">
        <w:t> (Master's thesis, Universidade NOVA de Lisboa (Portugal)).</w:t>
      </w:r>
    </w:p>
    <w:p w14:paraId="37DC9AAF" w14:textId="77777777" w:rsidR="00D95D45" w:rsidRDefault="00D95D45" w:rsidP="00F26C65">
      <w:r w:rsidRPr="00643434">
        <w:t>Dobrin, G. I. (2021). Analysis of risks and opportunities in the BMW Group. </w:t>
      </w:r>
      <w:r w:rsidRPr="00643434">
        <w:rPr>
          <w:i/>
          <w:iCs/>
        </w:rPr>
        <w:t>Journal of Public Administration, Finance and Law</w:t>
      </w:r>
      <w:r w:rsidRPr="00643434">
        <w:t>, </w:t>
      </w:r>
      <w:r w:rsidRPr="00643434">
        <w:rPr>
          <w:i/>
          <w:iCs/>
        </w:rPr>
        <w:t>10</w:t>
      </w:r>
      <w:r w:rsidRPr="00643434">
        <w:t>(22), 164-168.</w:t>
      </w:r>
    </w:p>
    <w:p w14:paraId="25270185" w14:textId="77777777" w:rsidR="00D95D45" w:rsidRDefault="00D95D45" w:rsidP="00F26C65">
      <w:r w:rsidRPr="00643434">
        <w:t xml:space="preserve">Dong, H. B., </w:t>
      </w:r>
      <w:r>
        <w:t>and</w:t>
      </w:r>
      <w:r w:rsidRPr="00643434">
        <w:t xml:space="preserve"> Koo, J. (2018). Conspicuous and Inconspicuous Luxury Consumption: A Content Analysis of BMW Advertisements. </w:t>
      </w:r>
      <w:r w:rsidRPr="00643434">
        <w:rPr>
          <w:i/>
          <w:iCs/>
        </w:rPr>
        <w:t>Reinvention: An International Journal of Undergraduate Research</w:t>
      </w:r>
      <w:r w:rsidRPr="00643434">
        <w:t>, </w:t>
      </w:r>
      <w:r w:rsidRPr="00643434">
        <w:rPr>
          <w:i/>
          <w:iCs/>
        </w:rPr>
        <w:t>11</w:t>
      </w:r>
      <w:r w:rsidRPr="00643434">
        <w:t>(2).</w:t>
      </w:r>
    </w:p>
    <w:p w14:paraId="64720BE7" w14:textId="77777777" w:rsidR="00D95D45" w:rsidRDefault="00D95D45" w:rsidP="00F26C65">
      <w:r w:rsidRPr="00781EBB">
        <w:t xml:space="preserve">Doole, I. and Lowe, R. (2012) </w:t>
      </w:r>
      <w:r w:rsidRPr="00781EBB">
        <w:rPr>
          <w:i/>
          <w:iCs/>
        </w:rPr>
        <w:t xml:space="preserve">International marketing </w:t>
      </w:r>
      <w:proofErr w:type="gramStart"/>
      <w:r w:rsidRPr="00781EBB">
        <w:rPr>
          <w:i/>
          <w:iCs/>
        </w:rPr>
        <w:t>strategy :</w:t>
      </w:r>
      <w:proofErr w:type="gramEnd"/>
      <w:r w:rsidRPr="00781EBB">
        <w:rPr>
          <w:i/>
          <w:iCs/>
        </w:rPr>
        <w:t xml:space="preserve"> analysis, development and implementation</w:t>
      </w:r>
      <w:r w:rsidRPr="00781EBB">
        <w:t>. Cengage Learning.</w:t>
      </w:r>
    </w:p>
    <w:p w14:paraId="063F8CCA" w14:textId="77777777" w:rsidR="00D95D45" w:rsidRDefault="00D95D45" w:rsidP="00F26C65">
      <w:r w:rsidRPr="00643434">
        <w:t xml:space="preserve">Edinata, P. V., Kuraesin, E., Muniroh, L., </w:t>
      </w:r>
      <w:r>
        <w:t>and</w:t>
      </w:r>
      <w:r w:rsidRPr="00643434">
        <w:t xml:space="preserve"> Megawati, D. (2023). The Influence of Brand Image and Consumer Lifestyle on BMW Car Purchasing Decisions. </w:t>
      </w:r>
      <w:r w:rsidRPr="00643434">
        <w:rPr>
          <w:i/>
          <w:iCs/>
        </w:rPr>
        <w:t>Journal of International Trade</w:t>
      </w:r>
      <w:r w:rsidRPr="00643434">
        <w:t>, </w:t>
      </w:r>
      <w:r w:rsidRPr="00643434">
        <w:rPr>
          <w:i/>
          <w:iCs/>
        </w:rPr>
        <w:t>2</w:t>
      </w:r>
      <w:r w:rsidRPr="00643434">
        <w:t>(1), 18-24.</w:t>
      </w:r>
    </w:p>
    <w:p w14:paraId="4F08DC20" w14:textId="77777777" w:rsidR="00D95D45" w:rsidRDefault="00D95D45" w:rsidP="00F26C65">
      <w:r w:rsidRPr="002343E3">
        <w:t>Eicken, S. (2018). </w:t>
      </w:r>
      <w:r w:rsidRPr="002343E3">
        <w:rPr>
          <w:i/>
          <w:iCs/>
        </w:rPr>
        <w:t>Competition analysis and development of marketing strategies within the automotive After-Sales</w:t>
      </w:r>
      <w:r w:rsidRPr="002343E3">
        <w:t> (Doctoral dissertation, Technische Universität Wien).</w:t>
      </w:r>
    </w:p>
    <w:p w14:paraId="21F1A10D" w14:textId="77777777" w:rsidR="00D95D45" w:rsidRPr="00643434" w:rsidRDefault="00D95D45" w:rsidP="00F26C65">
      <w:pPr>
        <w:spacing w:after="200"/>
      </w:pPr>
      <w:r w:rsidRPr="00643434">
        <w:t xml:space="preserve">ET BrandEquity (2025). </w:t>
      </w:r>
      <w:r w:rsidRPr="00643434">
        <w:rPr>
          <w:i/>
          <w:iCs/>
        </w:rPr>
        <w:t>BMW Group reports 10% jump in India sales to 7,774 units during January-June</w:t>
      </w:r>
      <w:r w:rsidRPr="00643434">
        <w:t>. [online] ETBrandEquity.com. Available at: https://brandequity.economictimes.indiatimes.com/news/business-of-brands/bmw-group-reports-10-jump-in-india-sales-to-7774-units-during-january-june/122241569? [Accessed 9 Dec. 2025].</w:t>
      </w:r>
    </w:p>
    <w:p w14:paraId="4DBC3901" w14:textId="77777777" w:rsidR="00D95D45" w:rsidRPr="00643434" w:rsidRDefault="00D95D45" w:rsidP="00F26C65">
      <w:pPr>
        <w:spacing w:after="200"/>
      </w:pPr>
      <w:r w:rsidRPr="00643434">
        <w:t xml:space="preserve">ETAuto Desk and ET Auto (2025). </w:t>
      </w:r>
      <w:r w:rsidRPr="00643434">
        <w:rPr>
          <w:i/>
          <w:iCs/>
        </w:rPr>
        <w:t>BMW India records highest sales with 15,721 cars in 2024</w:t>
      </w:r>
      <w:r w:rsidRPr="00643434">
        <w:t>. [online] ETAuto.com. Available at: https://auto.economictimes.indiatimes.com/news/industry/bmw-india-records-highest-sales-with-15721-cars-in-2024/117038567? [Accessed 9 Dec. 2025].</w:t>
      </w:r>
    </w:p>
    <w:p w14:paraId="48E3A791" w14:textId="77777777" w:rsidR="00D95D45" w:rsidRPr="000F74CA" w:rsidRDefault="00D95D45" w:rsidP="00F26C65">
      <w:pPr>
        <w:spacing w:after="200"/>
      </w:pPr>
      <w:r w:rsidRPr="000F74CA">
        <w:t xml:space="preserve">Fayaz Contractor, S. (2025). </w:t>
      </w:r>
      <w:r w:rsidRPr="000F74CA">
        <w:rPr>
          <w:i/>
          <w:iCs/>
        </w:rPr>
        <w:t>Indian Luxury Auto Market 2025: Trends, Challenges, and the Promise of GST Reforms</w:t>
      </w:r>
      <w:r w:rsidRPr="000F74CA">
        <w:t>. [online] HT Auto. Available at: https://auto.hindustantimes.com/auto/news/indian-luxury-auto-market-2025-trends-challenges-and-promise-of-gst-reforms-41760440204422.html? [Accessed 9 Dec. 2025].</w:t>
      </w:r>
    </w:p>
    <w:p w14:paraId="60A03519" w14:textId="77777777" w:rsidR="00D95D45" w:rsidRDefault="00D95D45" w:rsidP="00F26C65">
      <w:r w:rsidRPr="00643434">
        <w:lastRenderedPageBreak/>
        <w:t xml:space="preserve">Fic, A., Bobek, V., Kirbis Rojs, M., </w:t>
      </w:r>
      <w:r>
        <w:t>and</w:t>
      </w:r>
      <w:r w:rsidRPr="00643434">
        <w:t xml:space="preserve"> Horvat, T. (2022). The Influence of Macroeconomic Variables on Sales of Car Manufacturers. </w:t>
      </w:r>
      <w:r w:rsidRPr="00643434">
        <w:rPr>
          <w:i/>
          <w:iCs/>
        </w:rPr>
        <w:t>FAIMA Business &amp; Management Journal</w:t>
      </w:r>
      <w:r w:rsidRPr="00643434">
        <w:t>, </w:t>
      </w:r>
      <w:r w:rsidRPr="00643434">
        <w:rPr>
          <w:i/>
          <w:iCs/>
        </w:rPr>
        <w:t>10</w:t>
      </w:r>
      <w:r w:rsidRPr="00643434">
        <w:t>(1).</w:t>
      </w:r>
    </w:p>
    <w:p w14:paraId="7D21EE99" w14:textId="77777777" w:rsidR="00D95D45" w:rsidRPr="00643434" w:rsidRDefault="00D95D45" w:rsidP="00F26C65">
      <w:pPr>
        <w:spacing w:after="200"/>
      </w:pPr>
      <w:r w:rsidRPr="00643434">
        <w:t xml:space="preserve">Gonsalves, M. (2025). </w:t>
      </w:r>
      <w:r w:rsidRPr="00643434">
        <w:rPr>
          <w:i/>
          <w:iCs/>
        </w:rPr>
        <w:t>BMW India Clocks Record Sales of 15,721 Units in 2024</w:t>
      </w:r>
      <w:r w:rsidRPr="00643434">
        <w:t>. [online] Deccanchronicle.com. Available at: https://www.deccanchronicle.com/nation/current-affairs/bmw-india-clocks-record-sales-of-15721-units-in-2024-1852878? [Accessed 9 Dec. 2025].</w:t>
      </w:r>
    </w:p>
    <w:p w14:paraId="19CB60B7" w14:textId="77777777" w:rsidR="00D95D45" w:rsidRDefault="00D95D45" w:rsidP="00F26C65">
      <w:r w:rsidRPr="00643434">
        <w:t>Henry, A. (2021). </w:t>
      </w:r>
      <w:r w:rsidRPr="00643434">
        <w:rPr>
          <w:i/>
          <w:iCs/>
        </w:rPr>
        <w:t>Understanding strategic management</w:t>
      </w:r>
      <w:r w:rsidRPr="00643434">
        <w:t>. Oxford University Press.</w:t>
      </w:r>
    </w:p>
    <w:p w14:paraId="2A4A0D25" w14:textId="77777777" w:rsidR="00D95D45" w:rsidRDefault="00D95D45" w:rsidP="00F26C65">
      <w:r w:rsidRPr="00643434">
        <w:t>Hoppenburg, T. (2021). </w:t>
      </w:r>
      <w:r w:rsidRPr="00643434">
        <w:rPr>
          <w:i/>
          <w:iCs/>
        </w:rPr>
        <w:t>The business portfolio synergy analyzer: a model for evaluating synergies between business models and its application to BMW</w:t>
      </w:r>
      <w:r w:rsidRPr="00643434">
        <w:t> (Master's thesis, Universidade Catolica Portuguesa (Portugal)).</w:t>
      </w:r>
    </w:p>
    <w:p w14:paraId="75E714E9" w14:textId="77777777" w:rsidR="00D95D45" w:rsidRPr="000F74CA" w:rsidRDefault="00D95D45" w:rsidP="00F26C65">
      <w:pPr>
        <w:spacing w:after="200"/>
      </w:pPr>
      <w:r w:rsidRPr="000F74CA">
        <w:t xml:space="preserve">Horatiu Boeriu (2025). </w:t>
      </w:r>
      <w:r w:rsidRPr="000F74CA">
        <w:rPr>
          <w:i/>
          <w:iCs/>
        </w:rPr>
        <w:t>BMW UK Leads Premium Market with Record Electric Vehicles Sales in 2024</w:t>
      </w:r>
      <w:r w:rsidRPr="000F74CA">
        <w:t>. [online] BMW BLOG. Available at: https://www.bmwblog.com/2025/01/14/bmw-group-uk-2024-premium-market-electric-growth/? [Accessed 9 Dec. 2025].</w:t>
      </w:r>
    </w:p>
    <w:p w14:paraId="3D1A31FF" w14:textId="77777777" w:rsidR="00D95D45" w:rsidRPr="000F74CA" w:rsidRDefault="00D95D45" w:rsidP="00F26C65">
      <w:pPr>
        <w:spacing w:after="200"/>
      </w:pPr>
      <w:r w:rsidRPr="000F74CA">
        <w:t xml:space="preserve">HT Auto Desk (2025). </w:t>
      </w:r>
      <w:r w:rsidRPr="000F74CA">
        <w:rPr>
          <w:i/>
          <w:iCs/>
        </w:rPr>
        <w:t>Indian Luxury Auto Market 2025: Trends, Challenges, and the Promise of GST Reforms</w:t>
      </w:r>
      <w:r w:rsidRPr="000F74CA">
        <w:t>. [online] HT Auto. Available at: https://auto.hindustantimes.com/auto/news/indian-luxury-auto-market-2025-trends-challenges-and-the-promise-of-gst-reforms-41762753604409.html? [Accessed 9 Dec. 2025].</w:t>
      </w:r>
    </w:p>
    <w:p w14:paraId="30FCC726" w14:textId="77777777" w:rsidR="00D95D45" w:rsidRPr="00643434" w:rsidRDefault="00D95D45" w:rsidP="00F26C65">
      <w:pPr>
        <w:spacing w:after="200"/>
      </w:pPr>
      <w:r w:rsidRPr="00643434">
        <w:t xml:space="preserve">IMF (2024). </w:t>
      </w:r>
      <w:r w:rsidRPr="00643434">
        <w:rPr>
          <w:i/>
          <w:iCs/>
        </w:rPr>
        <w:t>United Kingdom and the IMF</w:t>
      </w:r>
      <w:r w:rsidRPr="00643434">
        <w:t>. [online] IMF. Available at: https://www.imf.org/en/Countries/GBR? [Accessed 9 Dec. 2025].</w:t>
      </w:r>
    </w:p>
    <w:p w14:paraId="6C70C987" w14:textId="77777777" w:rsidR="00D95D45" w:rsidRPr="000100D8" w:rsidRDefault="00D95D45" w:rsidP="000100D8">
      <w:pPr>
        <w:rPr>
          <w:rFonts w:eastAsiaTheme="majorEastAsia" w:cstheme="majorBidi"/>
          <w:szCs w:val="24"/>
        </w:rPr>
      </w:pPr>
      <w:r w:rsidRPr="000100D8">
        <w:rPr>
          <w:rFonts w:eastAsiaTheme="majorEastAsia" w:cstheme="majorBidi"/>
          <w:szCs w:val="24"/>
        </w:rPr>
        <w:t xml:space="preserve">IMF. (2024). </w:t>
      </w:r>
      <w:r w:rsidRPr="000100D8">
        <w:rPr>
          <w:rFonts w:eastAsiaTheme="majorEastAsia" w:cstheme="majorBidi"/>
          <w:i/>
          <w:iCs/>
          <w:szCs w:val="24"/>
        </w:rPr>
        <w:t>India and the IMF</w:t>
      </w:r>
      <w:r w:rsidRPr="000100D8">
        <w:rPr>
          <w:rFonts w:eastAsiaTheme="majorEastAsia" w:cstheme="majorBidi"/>
          <w:szCs w:val="24"/>
        </w:rPr>
        <w:t>. [online] Available at: https://www.imf.org/en/Countries/IND? [Accessed 9 Dec. 2025].</w:t>
      </w:r>
    </w:p>
    <w:p w14:paraId="3DF0403F" w14:textId="77777777" w:rsidR="00D95D45" w:rsidRPr="00781EBB" w:rsidRDefault="00D95D45" w:rsidP="00F26C65">
      <w:pPr>
        <w:spacing w:after="200"/>
      </w:pPr>
      <w:r w:rsidRPr="00781EBB">
        <w:t xml:space="preserve">Keegan, W.J. and Green, M.C. (2013) </w:t>
      </w:r>
      <w:r w:rsidRPr="00781EBB">
        <w:rPr>
          <w:i/>
          <w:iCs/>
        </w:rPr>
        <w:t>Global marketing</w:t>
      </w:r>
      <w:r w:rsidRPr="00781EBB">
        <w:t xml:space="preserve">. 7th ed., global ed. Boston, </w:t>
      </w:r>
      <w:proofErr w:type="gramStart"/>
      <w:r w:rsidRPr="00781EBB">
        <w:t>Mass. ;</w:t>
      </w:r>
      <w:proofErr w:type="gramEnd"/>
      <w:r w:rsidRPr="00781EBB">
        <w:t xml:space="preserve"> London: Pearson.</w:t>
      </w:r>
    </w:p>
    <w:p w14:paraId="44DD82A2" w14:textId="77777777" w:rsidR="00D95D45" w:rsidRPr="00643434" w:rsidRDefault="00D95D45" w:rsidP="00F26C65">
      <w:pPr>
        <w:spacing w:after="200"/>
      </w:pPr>
      <w:r w:rsidRPr="00643434">
        <w:lastRenderedPageBreak/>
        <w:t xml:space="preserve">Ken Research (2023). </w:t>
      </w:r>
      <w:r w:rsidRPr="00643434">
        <w:rPr>
          <w:i/>
          <w:iCs/>
        </w:rPr>
        <w:t>India Luxury Car Market, Share, Revenue and Strategic Insights to 2030</w:t>
      </w:r>
      <w:r w:rsidRPr="00643434">
        <w:t>. [online] Kenresearch.com. Available at: https://www.kenresearch.com/industry-reports/india-luxury-car-market? [Accessed 9 Dec. 2025].</w:t>
      </w:r>
    </w:p>
    <w:p w14:paraId="00E96137" w14:textId="77777777" w:rsidR="00D95D45" w:rsidRPr="00781EBB" w:rsidRDefault="00D95D45" w:rsidP="00F26C65">
      <w:pPr>
        <w:spacing w:after="200"/>
      </w:pPr>
      <w:r w:rsidRPr="00781EBB">
        <w:t xml:space="preserve">Ko, E., Kim, E., Taylor, C. R., Kim, K. H., </w:t>
      </w:r>
      <w:r>
        <w:t>and</w:t>
      </w:r>
      <w:r w:rsidRPr="00781EBB">
        <w:t xml:space="preserve"> Kang, I. J. (2007). Cross-national market segmentation in the fashion industry: A study of European, Korean, and US consumers. International Marketing Review, 24(5), 629–651. </w:t>
      </w:r>
    </w:p>
    <w:p w14:paraId="14431EB9" w14:textId="77777777" w:rsidR="00D95D45" w:rsidRDefault="00D95D45" w:rsidP="00F26C65">
      <w:r w:rsidRPr="002343E3">
        <w:t>Li, S. (2025, June). BMW Electric Vehicles Transition and Future Market. In </w:t>
      </w:r>
      <w:r w:rsidRPr="002343E3">
        <w:rPr>
          <w:i/>
          <w:iCs/>
        </w:rPr>
        <w:t>2025 3rd International Conference on Digital Economy and Management Science (CDEMS 2025)</w:t>
      </w:r>
      <w:r w:rsidRPr="002343E3">
        <w:t> (pp. 723-733). Atlantis Press.</w:t>
      </w:r>
    </w:p>
    <w:p w14:paraId="6DFE6B55" w14:textId="77777777" w:rsidR="00D95D45" w:rsidRDefault="00D95D45" w:rsidP="00F26C65">
      <w:r w:rsidRPr="00643434">
        <w:t xml:space="preserve">Liu, Y., </w:t>
      </w:r>
      <w:r>
        <w:t>and</w:t>
      </w:r>
      <w:r w:rsidRPr="00643434">
        <w:t xml:space="preserve"> Liu, Y. L. (2021). A critical analysis of how BMW designs a collaborative and value-adding supply chain. </w:t>
      </w:r>
      <w:r w:rsidRPr="00643434">
        <w:rPr>
          <w:i/>
          <w:iCs/>
        </w:rPr>
        <w:t>International Journal of Business Performance and Supply Chain Modelling</w:t>
      </w:r>
      <w:r w:rsidRPr="00643434">
        <w:t>, </w:t>
      </w:r>
      <w:r w:rsidRPr="00643434">
        <w:rPr>
          <w:i/>
          <w:iCs/>
        </w:rPr>
        <w:t>12</w:t>
      </w:r>
      <w:r w:rsidRPr="00643434">
        <w:t>(4), 414-429.</w:t>
      </w:r>
    </w:p>
    <w:p w14:paraId="54689633" w14:textId="77777777" w:rsidR="00D95D45" w:rsidRPr="00643434" w:rsidRDefault="00D95D45" w:rsidP="00F26C65">
      <w:pPr>
        <w:spacing w:after="200"/>
      </w:pPr>
      <w:r w:rsidRPr="00643434">
        <w:t xml:space="preserve">Market, E. (2025). </w:t>
      </w:r>
      <w:r w:rsidRPr="00643434">
        <w:rPr>
          <w:i/>
          <w:iCs/>
        </w:rPr>
        <w:t>India Luxury Car Market Size &amp; Growth, YoY Growth | 2035</w:t>
      </w:r>
      <w:r w:rsidRPr="00643434">
        <w:t>. [online] Claight Corporation (Expert Market Research). Available at: https://www.expertmarketresearch.com/reports/india-luxury-car-market? [Accessed 9 Dec. 2025].</w:t>
      </w:r>
    </w:p>
    <w:p w14:paraId="4B56FD91" w14:textId="77777777" w:rsidR="00D95D45" w:rsidRPr="00781EBB" w:rsidRDefault="00D95D45" w:rsidP="00F26C65">
      <w:pPr>
        <w:spacing w:after="200"/>
      </w:pPr>
      <w:r w:rsidRPr="00781EBB">
        <w:t xml:space="preserve">Mathur, U. C. (2008). </w:t>
      </w:r>
      <w:r w:rsidRPr="00781EBB">
        <w:rPr>
          <w:i/>
          <w:iCs/>
        </w:rPr>
        <w:t xml:space="preserve">International marketing </w:t>
      </w:r>
      <w:proofErr w:type="gramStart"/>
      <w:r w:rsidRPr="00781EBB">
        <w:rPr>
          <w:i/>
          <w:iCs/>
        </w:rPr>
        <w:t>management :</w:t>
      </w:r>
      <w:proofErr w:type="gramEnd"/>
      <w:r w:rsidRPr="00781EBB">
        <w:rPr>
          <w:i/>
          <w:iCs/>
        </w:rPr>
        <w:t xml:space="preserve"> text and cases</w:t>
      </w:r>
      <w:r w:rsidRPr="00781EBB">
        <w:t>. SAGE.</w:t>
      </w:r>
    </w:p>
    <w:p w14:paraId="634A71C0" w14:textId="77777777" w:rsidR="00D95D45" w:rsidRPr="00643434" w:rsidRDefault="00D95D45" w:rsidP="00F26C65">
      <w:pPr>
        <w:spacing w:after="200"/>
      </w:pPr>
      <w:r w:rsidRPr="00643434">
        <w:t xml:space="preserve">Mordor Intelligence (2025). </w:t>
      </w:r>
      <w:r w:rsidRPr="00643434">
        <w:rPr>
          <w:i/>
          <w:iCs/>
        </w:rPr>
        <w:t>India Luxury Car Market Analysis | Industry Report, Size &amp; Growth Insights, 2030</w:t>
      </w:r>
      <w:r w:rsidRPr="00643434">
        <w:t>. [online] Mordor Intelligence. Available at: https://www.mordorintelligence.com/industry-reports/india-luxury-car-market? [Accessed 9 Dec. 2025].</w:t>
      </w:r>
    </w:p>
    <w:p w14:paraId="39FAB6EE" w14:textId="77777777" w:rsidR="00D95D45" w:rsidRPr="00643434" w:rsidRDefault="00D95D45" w:rsidP="00F26C65">
      <w:pPr>
        <w:spacing w:after="200"/>
      </w:pPr>
      <w:r w:rsidRPr="00643434">
        <w:t xml:space="preserve">Morningstar, I. (2025). </w:t>
      </w:r>
      <w:r w:rsidRPr="00643434">
        <w:rPr>
          <w:i/>
          <w:iCs/>
        </w:rPr>
        <w:t>UK new car registrations up 0.5% on-year in October amid electric rise</w:t>
      </w:r>
      <w:r w:rsidRPr="00643434">
        <w:t>. [online] Morningstar, Inc. Available at: https://global.morningstar.com/en-gb/news/alliance-news/1762334280963015400/uk-new-car-registrations-up-05-on-year-in-october-amid-electric-rise? [Accessed 9 Dec. 2025].</w:t>
      </w:r>
    </w:p>
    <w:p w14:paraId="62489CAE" w14:textId="77777777" w:rsidR="00D95D45" w:rsidRPr="000F74CA" w:rsidRDefault="00D95D45" w:rsidP="00F26C65">
      <w:pPr>
        <w:spacing w:after="200"/>
      </w:pPr>
      <w:r w:rsidRPr="000F74CA">
        <w:t xml:space="preserve">MTD CNC (2025). </w:t>
      </w:r>
      <w:r w:rsidRPr="000F74CA">
        <w:rPr>
          <w:i/>
          <w:iCs/>
        </w:rPr>
        <w:t xml:space="preserve">BMW Group UK Achieves Strong 2024 Performance with Significant Growth in Electric Vehicle Registrations - MTDCNC - The home of CNC milling. turning, </w:t>
      </w:r>
      <w:r>
        <w:rPr>
          <w:i/>
          <w:iCs/>
        </w:rPr>
        <w:lastRenderedPageBreak/>
        <w:t>5-axis</w:t>
      </w:r>
      <w:r w:rsidRPr="000F74CA">
        <w:rPr>
          <w:i/>
          <w:iCs/>
        </w:rPr>
        <w:t xml:space="preserve"> and precision machining</w:t>
      </w:r>
      <w:r w:rsidRPr="000F74CA">
        <w:t>. [online] MTDCNC. Available at: https://mtdcnc.com/news/mtdcnc/bmw-group-uk-achieves-strong-2024-performance-with-significant-growth-in-electric-vehicle-registrations/? [Accessed 9 Dec. 2025].</w:t>
      </w:r>
    </w:p>
    <w:p w14:paraId="16AF9F59" w14:textId="77777777" w:rsidR="00D95D45" w:rsidRPr="000F74CA" w:rsidRDefault="00D95D45" w:rsidP="00F26C65">
      <w:pPr>
        <w:spacing w:after="200"/>
      </w:pPr>
      <w:r w:rsidRPr="000F74CA">
        <w:t xml:space="preserve">NE Connected (2025). </w:t>
      </w:r>
      <w:r w:rsidRPr="000F74CA">
        <w:rPr>
          <w:i/>
          <w:iCs/>
        </w:rPr>
        <w:t>BMW Group UK leads the premium segment in 2024 with strong electric growth - North East Connected</w:t>
      </w:r>
      <w:r w:rsidRPr="000F74CA">
        <w:t>. [online] North East Connected. Available at: https://neconnected.co.uk/bmw-group-uk-leads-the-premium-segment-in-2024-with-strong-electric-growth/? [Accessed 9 Dec. 2025].</w:t>
      </w:r>
    </w:p>
    <w:p w14:paraId="6A80CE87" w14:textId="77777777" w:rsidR="00D95D45" w:rsidRPr="00643434" w:rsidRDefault="00D95D45" w:rsidP="00F26C65">
      <w:pPr>
        <w:spacing w:after="200"/>
      </w:pPr>
      <w:r w:rsidRPr="00643434">
        <w:t xml:space="preserve">ONS (2021). </w:t>
      </w:r>
      <w:r w:rsidRPr="00643434">
        <w:rPr>
          <w:i/>
          <w:iCs/>
        </w:rPr>
        <w:t>Inflation and price indices - Office for National Statistics</w:t>
      </w:r>
      <w:r w:rsidRPr="00643434">
        <w:t>. [online] Ons.gov.uk. Available at: https://www.ons.gov.uk/economy/inflationandpriceindices? [Accessed 9 Dec. 2025].</w:t>
      </w:r>
    </w:p>
    <w:p w14:paraId="6A800FE5" w14:textId="77777777" w:rsidR="00D95D45" w:rsidRPr="00643434" w:rsidRDefault="00D95D45" w:rsidP="00F26C65">
      <w:pPr>
        <w:spacing w:after="200"/>
      </w:pPr>
      <w:r w:rsidRPr="00643434">
        <w:t xml:space="preserve">Padeanu, A. (2024). </w:t>
      </w:r>
      <w:r w:rsidRPr="00643434">
        <w:rPr>
          <w:i/>
          <w:iCs/>
        </w:rPr>
        <w:t xml:space="preserve">One In Four BMWs Sold </w:t>
      </w:r>
      <w:proofErr w:type="gramStart"/>
      <w:r w:rsidRPr="00643434">
        <w:rPr>
          <w:i/>
          <w:iCs/>
        </w:rPr>
        <w:t>In</w:t>
      </w:r>
      <w:proofErr w:type="gramEnd"/>
      <w:r w:rsidRPr="00643434">
        <w:rPr>
          <w:i/>
          <w:iCs/>
        </w:rPr>
        <w:t xml:space="preserve"> </w:t>
      </w:r>
      <w:proofErr w:type="gramStart"/>
      <w:r w:rsidRPr="00643434">
        <w:rPr>
          <w:i/>
          <w:iCs/>
        </w:rPr>
        <w:t>The</w:t>
      </w:r>
      <w:proofErr w:type="gramEnd"/>
      <w:r w:rsidRPr="00643434">
        <w:rPr>
          <w:i/>
          <w:iCs/>
        </w:rPr>
        <w:t xml:space="preserve"> UK Last Year Was Electric</w:t>
      </w:r>
      <w:r w:rsidRPr="00643434">
        <w:t>. [online] BMW BLOG. Available at: https://www.bmwblog.com/2024/01/06/bmw-ev-25-percent-sales-uk-2023/? [Accessed 9 Dec. 2025].</w:t>
      </w:r>
    </w:p>
    <w:p w14:paraId="4DEEB1E3" w14:textId="77777777" w:rsidR="00D95D45" w:rsidRPr="00643434" w:rsidRDefault="00D95D45" w:rsidP="00F26C65">
      <w:pPr>
        <w:spacing w:after="200"/>
      </w:pPr>
      <w:r w:rsidRPr="00643434">
        <w:t>Panthry, P.D.</w:t>
      </w:r>
      <w:r>
        <w:t>,</w:t>
      </w:r>
      <w:r w:rsidRPr="00643434">
        <w:t xml:space="preserve"> (2011). </w:t>
      </w:r>
      <w:proofErr w:type="gramStart"/>
      <w:r w:rsidRPr="00643434">
        <w:rPr>
          <w:i/>
          <w:iCs/>
        </w:rPr>
        <w:t>Three pronged</w:t>
      </w:r>
      <w:proofErr w:type="gramEnd"/>
      <w:r w:rsidRPr="00643434">
        <w:rPr>
          <w:i/>
          <w:iCs/>
        </w:rPr>
        <w:t xml:space="preserve"> strategy allows BMW to entrench itself in Indian market</w:t>
      </w:r>
      <w:r w:rsidRPr="00643434">
        <w:t>. [online] The Economic Times. Available at: https://economictimes.indiatimes.com/three-pronged-strategy-allows-bmw-to-entrench-itself-in-indian-market/articleshow/7930752.cms?from=mdr&amp; [Accessed 9 Dec. 2025].</w:t>
      </w:r>
    </w:p>
    <w:p w14:paraId="592B284E" w14:textId="77777777" w:rsidR="00D95D45" w:rsidRPr="00643434" w:rsidRDefault="00D95D45" w:rsidP="00F26C65">
      <w:pPr>
        <w:spacing w:after="200"/>
      </w:pPr>
      <w:r w:rsidRPr="00643434">
        <w:t xml:space="preserve">Pathak, M. (2025). </w:t>
      </w:r>
      <w:r w:rsidRPr="00643434">
        <w:rPr>
          <w:i/>
          <w:iCs/>
        </w:rPr>
        <w:t>BMW India Accelerates EV Goal, Targets 30% Sales Share Before 2030</w:t>
      </w:r>
      <w:r w:rsidRPr="00643434">
        <w:t>. [online] EVINDIA. Available at: https://evindia.online/news/bmw-india-accelerates-ev-goal-targets-30-sales-share-before-2030? [Accessed 9 Dec. 2025].</w:t>
      </w:r>
    </w:p>
    <w:p w14:paraId="67B6262E" w14:textId="77777777" w:rsidR="00D95D45" w:rsidRDefault="00D95D45" w:rsidP="00F26C65">
      <w:r w:rsidRPr="00643434">
        <w:t>Pathak, R. (2025). </w:t>
      </w:r>
      <w:r w:rsidRPr="00643434">
        <w:rPr>
          <w:i/>
          <w:iCs/>
        </w:rPr>
        <w:t>Marketing Management</w:t>
      </w:r>
      <w:r w:rsidRPr="00643434">
        <w:t>. INDO-CONTINENTAL ACADEMIC PUBLISHERS.</w:t>
      </w:r>
    </w:p>
    <w:p w14:paraId="51E3977D" w14:textId="77777777" w:rsidR="00D95D45" w:rsidRPr="000F74CA" w:rsidRDefault="00D95D45" w:rsidP="00F26C65">
      <w:pPr>
        <w:spacing w:after="200"/>
      </w:pPr>
      <w:r w:rsidRPr="000F74CA">
        <w:t xml:space="preserve">Press Club (2025). </w:t>
      </w:r>
      <w:r w:rsidRPr="000F74CA">
        <w:rPr>
          <w:i/>
          <w:iCs/>
        </w:rPr>
        <w:t>BMW Group India continues its trailblazing performance. Highest-ever annual car sales of 15,721 units with +11% growth.</w:t>
      </w:r>
      <w:r w:rsidRPr="000F74CA">
        <w:t xml:space="preserve"> [online] BMW Group PressClub. Available at: https://www.press.bmwgroup.com/india/article/detail/T0447350EN/bmw-group-india-continues-its-trailblazing-performance-highest-ever-annual-car-sales-of-15-721-units-with-11-growth?language=en&amp; [Accessed 9 Dec. 2025].</w:t>
      </w:r>
    </w:p>
    <w:p w14:paraId="23377C04" w14:textId="77777777" w:rsidR="00D95D45" w:rsidRPr="000F74CA" w:rsidRDefault="00D95D45" w:rsidP="00F26C65">
      <w:pPr>
        <w:spacing w:after="200"/>
      </w:pPr>
      <w:r w:rsidRPr="000F74CA">
        <w:lastRenderedPageBreak/>
        <w:t xml:space="preserve">Press Trust of India (2025). </w:t>
      </w:r>
      <w:r w:rsidRPr="000F74CA">
        <w:rPr>
          <w:i/>
          <w:iCs/>
        </w:rPr>
        <w:t>BMW India reports 10% rise in H1 sales, EVs grow 234% year-on-year</w:t>
      </w:r>
      <w:r w:rsidRPr="000F74CA">
        <w:t>. [online] @bsindia. Available at: https://www.business-standard.com/industry/auto/bmw-india-reports-10-rise-in-h1-sales-evs-grow-234-year-on-year-125070301079_1.html? [Accessed 9 Dec. 2025].</w:t>
      </w:r>
    </w:p>
    <w:p w14:paraId="229D649F" w14:textId="77777777" w:rsidR="00D95D45" w:rsidRPr="00643434" w:rsidRDefault="00D95D45" w:rsidP="00F26C65">
      <w:pPr>
        <w:spacing w:after="200"/>
      </w:pPr>
      <w:r w:rsidRPr="00643434">
        <w:t xml:space="preserve">PTI (2024). </w:t>
      </w:r>
      <w:r w:rsidRPr="00643434">
        <w:rPr>
          <w:i/>
          <w:iCs/>
        </w:rPr>
        <w:t>BMW India posts record sales at 22,940 units in 2023</w:t>
      </w:r>
      <w:r w:rsidRPr="00643434">
        <w:t>. [online] The Economic Times. Available at: http://economictimes.indiatimes.com/industry/auto/auto-news/bmw-india-posts-record-sales-at-22940-units-in-2023/articleshow/106724514.cms?from=mdr [Accessed 9 Dec. 2025].</w:t>
      </w:r>
    </w:p>
    <w:p w14:paraId="0B29DFF6" w14:textId="77777777" w:rsidR="00D95D45" w:rsidRPr="00643434" w:rsidRDefault="00D95D45" w:rsidP="00F26C65">
      <w:pPr>
        <w:spacing w:after="200"/>
      </w:pPr>
      <w:r w:rsidRPr="00643434">
        <w:t xml:space="preserve">PTI (2025). </w:t>
      </w:r>
      <w:r w:rsidRPr="00643434">
        <w:rPr>
          <w:i/>
          <w:iCs/>
        </w:rPr>
        <w:t>BMW posts record car sales in India at 15,721 units in 2024</w:t>
      </w:r>
      <w:r w:rsidRPr="00643434">
        <w:t>. [online] Telegraphindia.com. Available at: https://www.telegraphindia.com/business/bmw-posts-record-car-sales-in-india-at-15721-units-in-2024/cid/2076079? [Accessed 9 Dec. 2025].</w:t>
      </w:r>
    </w:p>
    <w:p w14:paraId="60819CAF" w14:textId="77777777" w:rsidR="00D95D45" w:rsidRDefault="00D95D45" w:rsidP="00F26C65">
      <w:r w:rsidRPr="002343E3">
        <w:t>Rahman, M. (2021). </w:t>
      </w:r>
      <w:r w:rsidRPr="002343E3">
        <w:rPr>
          <w:i/>
          <w:iCs/>
        </w:rPr>
        <w:t>An Assignment on Strategic Brand Management: Concepts and Practices in BMW</w:t>
      </w:r>
      <w:r w:rsidRPr="002343E3">
        <w:t> (Doctoral dissertation, Comilla University).</w:t>
      </w:r>
    </w:p>
    <w:p w14:paraId="6764C7E1" w14:textId="77777777" w:rsidR="00D95D45" w:rsidRDefault="00D95D45" w:rsidP="00F26C65">
      <w:r w:rsidRPr="00643434">
        <w:t xml:space="preserve">Reinhardt, R., Domingo, S. G., García, B. A., </w:t>
      </w:r>
      <w:r>
        <w:t>and</w:t>
      </w:r>
      <w:r w:rsidRPr="00643434">
        <w:t xml:space="preserve"> Christodoulou, I. (2017, June). Macro environmental analysis of the electric vehicle battery second use market. In </w:t>
      </w:r>
      <w:r w:rsidRPr="00643434">
        <w:rPr>
          <w:i/>
          <w:iCs/>
        </w:rPr>
        <w:t>2017 14th International Conference on the European Energy Market (EEM)</w:t>
      </w:r>
      <w:r w:rsidRPr="00643434">
        <w:t> (pp. 1-6). IEEE.</w:t>
      </w:r>
    </w:p>
    <w:p w14:paraId="2054E891" w14:textId="77777777" w:rsidR="00D95D45" w:rsidRPr="00643434" w:rsidRDefault="00D95D45" w:rsidP="00F26C65">
      <w:pPr>
        <w:spacing w:after="200"/>
      </w:pPr>
      <w:r w:rsidRPr="00643434">
        <w:t xml:space="preserve">Reuters (2023). </w:t>
      </w:r>
      <w:r w:rsidRPr="00643434">
        <w:rPr>
          <w:i/>
          <w:iCs/>
        </w:rPr>
        <w:t>BMW to invest $750M in UK Mini plants to fuel electric car output</w:t>
      </w:r>
      <w:r w:rsidRPr="00643434">
        <w:t>. [online] Daily Sabah. Available at: https://www.dailysabah.com/business/automotive/bmw-to-invest-750m-in-uk-mini-plants-to-fuel-electric-car-output? [Accessed 9 Dec. 2025].</w:t>
      </w:r>
    </w:p>
    <w:p w14:paraId="746AD6BE" w14:textId="77777777" w:rsidR="00D95D45" w:rsidRPr="000F74CA" w:rsidRDefault="00D95D45" w:rsidP="00F26C65">
      <w:pPr>
        <w:spacing w:after="200"/>
      </w:pPr>
      <w:r w:rsidRPr="000F74CA">
        <w:t xml:space="preserve">Rivan RS (2025). </w:t>
      </w:r>
      <w:r w:rsidRPr="000F74CA">
        <w:rPr>
          <w:i/>
          <w:iCs/>
        </w:rPr>
        <w:t>Mercedes, BMW, Porsche, JLR see highest-ever India sales in 2024</w:t>
      </w:r>
      <w:r w:rsidRPr="000F74CA">
        <w:t>. [online] Autocar. Available at: https://www.autocarindia.com/industry/mercedes-bmw-see-highest-ever-india-sales-in-2024-434095? [Accessed 9 Dec. 2025].</w:t>
      </w:r>
    </w:p>
    <w:p w14:paraId="41BD2F95" w14:textId="77777777" w:rsidR="00D95D45" w:rsidRPr="00643434" w:rsidRDefault="00D95D45" w:rsidP="00F26C65">
      <w:pPr>
        <w:spacing w:after="200"/>
      </w:pPr>
      <w:r w:rsidRPr="00643434">
        <w:t xml:space="preserve">Saptak Bardhan (2025). </w:t>
      </w:r>
      <w:r w:rsidRPr="00643434">
        <w:rPr>
          <w:i/>
          <w:iCs/>
        </w:rPr>
        <w:t>BMW India Witnesses 11% Growth With 15,721 Cars Sold In 2024</w:t>
      </w:r>
      <w:r w:rsidRPr="00643434">
        <w:t>. [online] Times Drive. Available at: https://www.timesdrive.in/car-news/bmw-india-witnesses-11-growth-with-15721-cars-sold-in-2024-article-151117295? [Accessed 9 Dec. 2025].</w:t>
      </w:r>
    </w:p>
    <w:p w14:paraId="11D74B03" w14:textId="77777777" w:rsidR="00D95D45" w:rsidRDefault="00D95D45" w:rsidP="00F26C65">
      <w:r w:rsidRPr="00643434">
        <w:lastRenderedPageBreak/>
        <w:t xml:space="preserve">Shiu, E., Bonacina, A., </w:t>
      </w:r>
      <w:r>
        <w:t>and</w:t>
      </w:r>
      <w:r w:rsidRPr="00643434">
        <w:t xml:space="preserve"> Binninger, F. (2017). Innovation management for products and processes in the automobile industry: example of BMW. </w:t>
      </w:r>
      <w:r w:rsidRPr="00643434">
        <w:rPr>
          <w:i/>
          <w:iCs/>
        </w:rPr>
        <w:t>Handbook of the Management of Creativity and Innovation, World Scientific</w:t>
      </w:r>
      <w:r w:rsidRPr="00643434">
        <w:t>, 191.</w:t>
      </w:r>
    </w:p>
    <w:p w14:paraId="0B656A71" w14:textId="77777777" w:rsidR="00D95D45" w:rsidRPr="000F74CA" w:rsidRDefault="00D95D45" w:rsidP="00F26C65">
      <w:pPr>
        <w:spacing w:after="200"/>
      </w:pPr>
      <w:r w:rsidRPr="000F74CA">
        <w:t xml:space="preserve">Singh, V. (2025). </w:t>
      </w:r>
      <w:r w:rsidRPr="000F74CA">
        <w:rPr>
          <w:i/>
          <w:iCs/>
        </w:rPr>
        <w:t>BMW aims to cross 20,000 annual car sales mark in India in 2026</w:t>
      </w:r>
      <w:r w:rsidRPr="000F74CA">
        <w:t>. [online] Moneycontrol. Available at: https://www.moneycontrol.com/automobile/bmw-aims-to-cross-20-000-annual-car-sales-mark-in-india-in-2026-article-13610107.html? [Accessed 9 Dec. 2025].</w:t>
      </w:r>
    </w:p>
    <w:p w14:paraId="4CB114F1" w14:textId="77777777" w:rsidR="00D95D45" w:rsidRDefault="00D95D45" w:rsidP="00F26C65">
      <w:r w:rsidRPr="002343E3">
        <w:t xml:space="preserve">Smit, A. M., </w:t>
      </w:r>
      <w:r>
        <w:t>and</w:t>
      </w:r>
      <w:r w:rsidRPr="002343E3">
        <w:t xml:space="preserve"> Bierman, E. J. (2017). An evaluation of the reporting on ethics and integrity of selected listed motor vehicle companies. </w:t>
      </w:r>
      <w:r w:rsidRPr="002343E3">
        <w:rPr>
          <w:i/>
          <w:iCs/>
        </w:rPr>
        <w:t>African Journal of Business Ethics</w:t>
      </w:r>
      <w:r w:rsidRPr="002343E3">
        <w:t>, </w:t>
      </w:r>
      <w:r w:rsidRPr="002343E3">
        <w:rPr>
          <w:i/>
          <w:iCs/>
        </w:rPr>
        <w:t>11</w:t>
      </w:r>
      <w:r w:rsidRPr="002343E3">
        <w:t>(1).</w:t>
      </w:r>
    </w:p>
    <w:p w14:paraId="407D3B9D" w14:textId="77777777" w:rsidR="00D95D45" w:rsidRPr="00643434" w:rsidRDefault="00D95D45" w:rsidP="00F26C65">
      <w:pPr>
        <w:spacing w:after="200"/>
      </w:pPr>
      <w:r w:rsidRPr="00643434">
        <w:t xml:space="preserve">SMMT (2025). </w:t>
      </w:r>
      <w:r w:rsidRPr="00643434">
        <w:rPr>
          <w:i/>
          <w:iCs/>
        </w:rPr>
        <w:t>UK New Car Registration Data - Latest Figures &amp; Statistics | SMMT</w:t>
      </w:r>
      <w:r w:rsidRPr="00643434">
        <w:t>. [online] SMMT. Available at: https://www.smmt.co.uk/vehicle-data/car-registrations/? [Accessed 9 Dec. 2025].</w:t>
      </w:r>
    </w:p>
    <w:p w14:paraId="1F64DC9D" w14:textId="77777777" w:rsidR="00D95D45" w:rsidRDefault="00D95D45" w:rsidP="00F26C65">
      <w:r w:rsidRPr="002343E3">
        <w:t>Song, X. (2018). </w:t>
      </w:r>
      <w:r w:rsidRPr="002343E3">
        <w:rPr>
          <w:i/>
          <w:iCs/>
        </w:rPr>
        <w:t>Automotive industry marketing channels: conflicts and solutions</w:t>
      </w:r>
      <w:r w:rsidRPr="002343E3">
        <w:t> (Doctoral dissertation, Massachusetts Institute of Technology).</w:t>
      </w:r>
    </w:p>
    <w:p w14:paraId="7B70400F" w14:textId="77777777" w:rsidR="00D95D45" w:rsidRPr="00643434" w:rsidRDefault="00D95D45" w:rsidP="00F26C65">
      <w:pPr>
        <w:spacing w:after="200"/>
      </w:pPr>
      <w:r w:rsidRPr="00643434">
        <w:t xml:space="preserve">Statista (2024). </w:t>
      </w:r>
      <w:r w:rsidRPr="00643434">
        <w:rPr>
          <w:i/>
          <w:iCs/>
        </w:rPr>
        <w:t>UK: BMW monthly sales volume | Statista</w:t>
      </w:r>
      <w:r w:rsidRPr="00643434">
        <w:t>. [online] Statista. Available at: https://www.statista.com/statistics/300405/bmw-car-sales-in-the-united-kingdom/? [Accessed 9 Dec. 2025].</w:t>
      </w:r>
    </w:p>
    <w:p w14:paraId="1C56752A" w14:textId="77777777" w:rsidR="00D95D45" w:rsidRPr="000F74CA" w:rsidRDefault="00D95D45" w:rsidP="00F26C65">
      <w:pPr>
        <w:spacing w:after="200"/>
      </w:pPr>
      <w:r w:rsidRPr="000F74CA">
        <w:t xml:space="preserve">Stopher, D. (2025). </w:t>
      </w:r>
      <w:r w:rsidRPr="000F74CA">
        <w:rPr>
          <w:i/>
          <w:iCs/>
        </w:rPr>
        <w:t>BMW Group UK leads the premium segment in 2024 with strong electric growth - Motor Sport News</w:t>
      </w:r>
      <w:r w:rsidRPr="000F74CA">
        <w:t>. [online] North East Connected. Available at: https://motor-sport.co.uk/2025/01/08/bmw-group-uk-leads-the-premium-segment-in-2024-with-strong-electric-growth/? [Accessed 9 Dec. 2025].</w:t>
      </w:r>
    </w:p>
    <w:p w14:paraId="3BD98D85" w14:textId="77777777" w:rsidR="00D95D45" w:rsidRPr="00643434" w:rsidRDefault="00D95D45" w:rsidP="00F26C65">
      <w:pPr>
        <w:spacing w:after="200"/>
      </w:pPr>
      <w:r w:rsidRPr="00643434">
        <w:t xml:space="preserve">Tenterms (2025). </w:t>
      </w:r>
      <w:r w:rsidRPr="00643434">
        <w:rPr>
          <w:i/>
          <w:iCs/>
        </w:rPr>
        <w:t>The Latest Car Sales Statistics</w:t>
      </w:r>
      <w:r w:rsidRPr="00643434">
        <w:t>. [online] Honest John. Available at: https://www.honestjohn.co.uk/latest-car-sales-statistics/? [Accessed 9 Dec. 2025].</w:t>
      </w:r>
    </w:p>
    <w:p w14:paraId="2417092D" w14:textId="77777777" w:rsidR="00D95D45" w:rsidRPr="000100D8" w:rsidRDefault="00D95D45" w:rsidP="000100D8">
      <w:pPr>
        <w:rPr>
          <w:rFonts w:eastAsiaTheme="majorEastAsia" w:cstheme="majorBidi"/>
          <w:szCs w:val="24"/>
        </w:rPr>
      </w:pPr>
      <w:r w:rsidRPr="000100D8">
        <w:rPr>
          <w:rFonts w:eastAsiaTheme="majorEastAsia" w:cstheme="majorBidi"/>
          <w:szCs w:val="24"/>
        </w:rPr>
        <w:t xml:space="preserve">The World Bank (2025). </w:t>
      </w:r>
      <w:r w:rsidRPr="000100D8">
        <w:rPr>
          <w:rFonts w:eastAsiaTheme="majorEastAsia" w:cstheme="majorBidi"/>
          <w:i/>
          <w:iCs/>
          <w:szCs w:val="24"/>
        </w:rPr>
        <w:t>India | Data</w:t>
      </w:r>
      <w:r w:rsidRPr="000100D8">
        <w:rPr>
          <w:rFonts w:eastAsiaTheme="majorEastAsia" w:cstheme="majorBidi"/>
          <w:szCs w:val="24"/>
        </w:rPr>
        <w:t>. [online] Worldbank.org. Available at: https://data.worldbank.org/country/india [Accessed 9 Dec. 2025].</w:t>
      </w:r>
    </w:p>
    <w:p w14:paraId="22C7BF5E" w14:textId="77777777" w:rsidR="00D95D45" w:rsidRPr="000F74CA" w:rsidRDefault="00D95D45" w:rsidP="00F26C65">
      <w:pPr>
        <w:spacing w:after="200"/>
      </w:pPr>
      <w:r w:rsidRPr="000F74CA">
        <w:lastRenderedPageBreak/>
        <w:t xml:space="preserve">TIMESOFINDIA.COM (2025). </w:t>
      </w:r>
      <w:r w:rsidRPr="000F74CA">
        <w:rPr>
          <w:i/>
          <w:iCs/>
        </w:rPr>
        <w:t>BMW India hits all-time high with 15,721 units sold in 2024: Check best-seller</w:t>
      </w:r>
      <w:r w:rsidRPr="000F74CA">
        <w:t>. [online] The Times of India. Available at: https://timesofindia.indiatimes.com/auto/news/bmw-india-hits-all-time-high-with-15721-units-sold-in-2024-check-best-seller/articleshow/117073020.cms? [Accessed 9 Dec. 2025].</w:t>
      </w:r>
    </w:p>
    <w:p w14:paraId="64053F94" w14:textId="77777777" w:rsidR="00D95D45" w:rsidRPr="00643434" w:rsidRDefault="00D95D45" w:rsidP="00F26C65">
      <w:pPr>
        <w:spacing w:after="200"/>
      </w:pPr>
      <w:r w:rsidRPr="00643434">
        <w:t xml:space="preserve">Trading Economics (2025). </w:t>
      </w:r>
      <w:r w:rsidRPr="00643434">
        <w:rPr>
          <w:i/>
          <w:iCs/>
        </w:rPr>
        <w:t>United Kingdom Inflation Rate</w:t>
      </w:r>
      <w:r w:rsidRPr="00643434">
        <w:t>. [online] Trading Economics. Available at: https://tradingeconomics.com/united-kingdom/inflation-cpi [Accessed 9 Dec. 2025].</w:t>
      </w:r>
    </w:p>
    <w:p w14:paraId="38650714" w14:textId="77777777" w:rsidR="00D95D45" w:rsidRPr="00643434" w:rsidRDefault="00D95D45" w:rsidP="00F26C65">
      <w:pPr>
        <w:spacing w:after="200"/>
      </w:pPr>
      <w:r w:rsidRPr="00643434">
        <w:t xml:space="preserve">Tushar Kelshikar (2025). </w:t>
      </w:r>
      <w:r w:rsidRPr="00643434">
        <w:rPr>
          <w:i/>
          <w:iCs/>
        </w:rPr>
        <w:t>BMW India registers record sales of 15,721 units in 2024</w:t>
      </w:r>
      <w:r w:rsidRPr="00643434">
        <w:t>. [online] Team-BHP.com. Available at: https://www.team-bhp.com/news/bmw-india-registers-record-sales-15721-units-2024? [Accessed 9 Dec. 2025].</w:t>
      </w:r>
    </w:p>
    <w:p w14:paraId="16CD5CD7" w14:textId="77777777" w:rsidR="00D95D45" w:rsidRPr="00643434" w:rsidRDefault="00D95D45" w:rsidP="00F26C65">
      <w:pPr>
        <w:spacing w:after="200"/>
      </w:pPr>
      <w:r w:rsidRPr="00643434">
        <w:t xml:space="preserve">Upstox (2025). </w:t>
      </w:r>
      <w:r w:rsidRPr="00643434">
        <w:rPr>
          <w:i/>
          <w:iCs/>
        </w:rPr>
        <w:t>BMW records highest-ever sale of cars in India at 15,721 units in 2024</w:t>
      </w:r>
      <w:r w:rsidRPr="00643434">
        <w:t>. [online] Upstox.com. Available at: https://upstox.com/news/business-news/latest-updates/bmw-posts-record-car-sales-in-india-at-15-721-units-in-2024/article-139312/? [Accessed 9 Dec. 2025].</w:t>
      </w:r>
    </w:p>
    <w:p w14:paraId="5F6F5E06" w14:textId="77777777" w:rsidR="00D95D45" w:rsidRPr="000100D8" w:rsidRDefault="00D95D45" w:rsidP="000100D8">
      <w:pPr>
        <w:rPr>
          <w:szCs w:val="24"/>
        </w:rPr>
      </w:pPr>
      <w:r w:rsidRPr="00643434">
        <w:t xml:space="preserve">World, A. (2024). </w:t>
      </w:r>
      <w:r w:rsidRPr="00643434">
        <w:rPr>
          <w:i/>
          <w:iCs/>
        </w:rPr>
        <w:t>BMW Group posts strong growth in fully-electric vehicles and upper premium segment in first half of 2024 | Automotive World</w:t>
      </w:r>
      <w:r w:rsidRPr="00643434">
        <w:t xml:space="preserve">. [online] Automotive World. Available at: https://www.automotiveworld.com/news-releases/bmw-group-posts-strong-growth-in-fully-electric-vehicles-and-upper-premium-segment-in-first-half-of-2024/? [Accessed 9 </w:t>
      </w:r>
      <w:r w:rsidRPr="000100D8">
        <w:rPr>
          <w:szCs w:val="24"/>
        </w:rPr>
        <w:t>Dec. 2025].</w:t>
      </w:r>
    </w:p>
    <w:p w14:paraId="7B7A7740" w14:textId="2B50AAC2" w:rsidR="00706968" w:rsidRDefault="00706968" w:rsidP="000100D8"/>
    <w:sectPr w:rsidR="00706968">
      <w:footerReference w:type="default" r:id="rId18"/>
      <w:footerReference w:type="first" r:id="rId19"/>
      <w:pgSz w:w="12240" w:h="15840"/>
      <w:pgMar w:top="1440" w:right="1440" w:bottom="1440" w:left="1440" w:header="0" w:footer="72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E80938" w14:textId="77777777" w:rsidR="00286729" w:rsidRDefault="00286729">
      <w:pPr>
        <w:spacing w:after="0" w:line="240" w:lineRule="auto"/>
      </w:pPr>
      <w:r>
        <w:separator/>
      </w:r>
    </w:p>
  </w:endnote>
  <w:endnote w:type="continuationSeparator" w:id="0">
    <w:p w14:paraId="6FA5A153" w14:textId="77777777" w:rsidR="00286729" w:rsidRDefault="002867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Liberation Sans">
    <w:altName w:val="Arial"/>
    <w:panose1 w:val="020B0604020202020204"/>
    <w:charset w:val="00"/>
    <w:family w:val="swiss"/>
    <w:pitch w:val="default"/>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0320160"/>
    </w:sdtPr>
    <w:sdtContent>
      <w:p w14:paraId="69A076DE" w14:textId="77777777" w:rsidR="00706968" w:rsidRDefault="00000000">
        <w:pPr>
          <w:pStyle w:val="Footer"/>
          <w:jc w:val="right"/>
        </w:pPr>
        <w:r>
          <w:fldChar w:fldCharType="begin"/>
        </w:r>
        <w:r>
          <w:instrText xml:space="preserve"> PAGE </w:instrText>
        </w:r>
        <w:r>
          <w:fldChar w:fldCharType="separate"/>
        </w:r>
        <w:r>
          <w:t>32</w:t>
        </w:r>
        <w:r>
          <w:fldChar w:fldCharType="end"/>
        </w:r>
      </w:p>
    </w:sdtContent>
  </w:sdt>
  <w:p w14:paraId="4BFD12AA" w14:textId="77777777" w:rsidR="00706968" w:rsidRDefault="007069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8285513"/>
    </w:sdtPr>
    <w:sdtContent>
      <w:p w14:paraId="198C83A8" w14:textId="77777777" w:rsidR="00706968" w:rsidRDefault="00000000">
        <w:pPr>
          <w:pStyle w:val="Footer"/>
          <w:jc w:val="right"/>
        </w:pPr>
        <w:r>
          <w:fldChar w:fldCharType="begin"/>
        </w:r>
        <w:r>
          <w:instrText xml:space="preserve"> PAGE </w:instrText>
        </w:r>
        <w:r>
          <w:fldChar w:fldCharType="separate"/>
        </w:r>
        <w:r>
          <w:t>32</w:t>
        </w:r>
        <w:r>
          <w:fldChar w:fldCharType="end"/>
        </w:r>
      </w:p>
    </w:sdtContent>
  </w:sdt>
  <w:p w14:paraId="3EA38E10" w14:textId="77777777" w:rsidR="00706968" w:rsidRDefault="007069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024D24" w14:textId="77777777" w:rsidR="00286729" w:rsidRDefault="00286729">
      <w:pPr>
        <w:spacing w:after="0" w:line="240" w:lineRule="auto"/>
      </w:pPr>
      <w:r>
        <w:separator/>
      </w:r>
    </w:p>
  </w:footnote>
  <w:footnote w:type="continuationSeparator" w:id="0">
    <w:p w14:paraId="7B3886AF" w14:textId="77777777" w:rsidR="00286729" w:rsidRDefault="002867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3655DA"/>
    <w:multiLevelType w:val="hybridMultilevel"/>
    <w:tmpl w:val="C45482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CD11D6"/>
    <w:multiLevelType w:val="multilevel"/>
    <w:tmpl w:val="4CCD11D6"/>
    <w:lvl w:ilvl="0">
      <w:start w:val="1"/>
      <w:numFmt w:val="decimal"/>
      <w:lvlText w:val="%1."/>
      <w:lvlJc w:val="left"/>
      <w:pPr>
        <w:tabs>
          <w:tab w:val="left" w:pos="0"/>
        </w:tabs>
        <w:ind w:left="720" w:hanging="360"/>
      </w:pPr>
    </w:lvl>
    <w:lvl w:ilvl="1">
      <w:start w:val="1"/>
      <w:numFmt w:val="decimal"/>
      <w:isLgl/>
      <w:lvlText w:val="%1.%2"/>
      <w:lvlJc w:val="left"/>
      <w:pPr>
        <w:tabs>
          <w:tab w:val="left" w:pos="0"/>
        </w:tabs>
        <w:ind w:left="825" w:hanging="465"/>
      </w:pPr>
    </w:lvl>
    <w:lvl w:ilvl="2">
      <w:start w:val="1"/>
      <w:numFmt w:val="decimal"/>
      <w:isLgl/>
      <w:lvlText w:val="%1.%2.%3"/>
      <w:lvlJc w:val="left"/>
      <w:pPr>
        <w:tabs>
          <w:tab w:val="left" w:pos="0"/>
        </w:tabs>
        <w:ind w:left="1080" w:hanging="720"/>
      </w:pPr>
    </w:lvl>
    <w:lvl w:ilvl="3">
      <w:start w:val="1"/>
      <w:numFmt w:val="decimal"/>
      <w:isLgl/>
      <w:lvlText w:val="%1.%2.%3.%4"/>
      <w:lvlJc w:val="left"/>
      <w:pPr>
        <w:tabs>
          <w:tab w:val="left" w:pos="0"/>
        </w:tabs>
        <w:ind w:left="1440" w:hanging="1080"/>
      </w:pPr>
    </w:lvl>
    <w:lvl w:ilvl="4">
      <w:start w:val="1"/>
      <w:numFmt w:val="decimal"/>
      <w:isLgl/>
      <w:lvlText w:val="%1.%2.%3.%4.%5"/>
      <w:lvlJc w:val="left"/>
      <w:pPr>
        <w:tabs>
          <w:tab w:val="left" w:pos="0"/>
        </w:tabs>
        <w:ind w:left="1440" w:hanging="1080"/>
      </w:pPr>
    </w:lvl>
    <w:lvl w:ilvl="5">
      <w:start w:val="1"/>
      <w:numFmt w:val="decimal"/>
      <w:isLgl/>
      <w:lvlText w:val="%1.%2.%3.%4.%5.%6"/>
      <w:lvlJc w:val="left"/>
      <w:pPr>
        <w:tabs>
          <w:tab w:val="left" w:pos="0"/>
        </w:tabs>
        <w:ind w:left="1800" w:hanging="1440"/>
      </w:pPr>
    </w:lvl>
    <w:lvl w:ilvl="6">
      <w:start w:val="1"/>
      <w:numFmt w:val="decimal"/>
      <w:isLgl/>
      <w:lvlText w:val="%1.%2.%3.%4.%5.%6.%7"/>
      <w:lvlJc w:val="left"/>
      <w:pPr>
        <w:tabs>
          <w:tab w:val="left" w:pos="0"/>
        </w:tabs>
        <w:ind w:left="1800" w:hanging="1440"/>
      </w:pPr>
    </w:lvl>
    <w:lvl w:ilvl="7">
      <w:start w:val="1"/>
      <w:numFmt w:val="decimal"/>
      <w:isLgl/>
      <w:lvlText w:val="%1.%2.%3.%4.%5.%6.%7.%8"/>
      <w:lvlJc w:val="left"/>
      <w:pPr>
        <w:tabs>
          <w:tab w:val="left" w:pos="0"/>
        </w:tabs>
        <w:ind w:left="2160" w:hanging="1800"/>
      </w:pPr>
    </w:lvl>
    <w:lvl w:ilvl="8">
      <w:start w:val="1"/>
      <w:numFmt w:val="decimal"/>
      <w:isLgl/>
      <w:lvlText w:val="%1.%2.%3.%4.%5.%6.%7.%8.%9"/>
      <w:lvlJc w:val="left"/>
      <w:pPr>
        <w:tabs>
          <w:tab w:val="left" w:pos="0"/>
        </w:tabs>
        <w:ind w:left="2160" w:hanging="1800"/>
      </w:pPr>
    </w:lvl>
  </w:abstractNum>
  <w:abstractNum w:abstractNumId="2" w15:restartNumberingAfterBreak="0">
    <w:nsid w:val="75D65219"/>
    <w:multiLevelType w:val="multilevel"/>
    <w:tmpl w:val="75D65219"/>
    <w:lvl w:ilvl="0">
      <w:start w:val="1"/>
      <w:numFmt w:val="bullet"/>
      <w:lvlText w:val=""/>
      <w:lvlJc w:val="left"/>
      <w:pPr>
        <w:tabs>
          <w:tab w:val="left" w:pos="0"/>
        </w:tabs>
        <w:ind w:left="720" w:hanging="360"/>
      </w:pPr>
      <w:rPr>
        <w:rFonts w:ascii="Symbol" w:hAnsi="Symbol" w:cs="Symbol" w:hint="default"/>
      </w:rPr>
    </w:lvl>
    <w:lvl w:ilvl="1">
      <w:start w:val="1"/>
      <w:numFmt w:val="bullet"/>
      <w:lvlText w:val="o"/>
      <w:lvlJc w:val="left"/>
      <w:pPr>
        <w:tabs>
          <w:tab w:val="left" w:pos="0"/>
        </w:tabs>
        <w:ind w:left="1440" w:hanging="360"/>
      </w:pPr>
      <w:rPr>
        <w:rFonts w:ascii="Courier New" w:hAnsi="Courier New" w:cs="Courier New" w:hint="default"/>
      </w:rPr>
    </w:lvl>
    <w:lvl w:ilvl="2">
      <w:start w:val="1"/>
      <w:numFmt w:val="bullet"/>
      <w:lvlText w:val=""/>
      <w:lvlJc w:val="left"/>
      <w:pPr>
        <w:tabs>
          <w:tab w:val="left" w:pos="0"/>
        </w:tabs>
        <w:ind w:left="2160" w:hanging="360"/>
      </w:pPr>
      <w:rPr>
        <w:rFonts w:ascii="Wingdings" w:hAnsi="Wingdings" w:cs="Wingdings" w:hint="default"/>
      </w:rPr>
    </w:lvl>
    <w:lvl w:ilvl="3">
      <w:start w:val="1"/>
      <w:numFmt w:val="bullet"/>
      <w:lvlText w:val=""/>
      <w:lvlJc w:val="left"/>
      <w:pPr>
        <w:tabs>
          <w:tab w:val="left" w:pos="0"/>
        </w:tabs>
        <w:ind w:left="2880" w:hanging="360"/>
      </w:pPr>
      <w:rPr>
        <w:rFonts w:ascii="Symbol" w:hAnsi="Symbol" w:cs="Symbol" w:hint="default"/>
      </w:rPr>
    </w:lvl>
    <w:lvl w:ilvl="4">
      <w:start w:val="1"/>
      <w:numFmt w:val="bullet"/>
      <w:lvlText w:val="o"/>
      <w:lvlJc w:val="left"/>
      <w:pPr>
        <w:tabs>
          <w:tab w:val="left" w:pos="0"/>
        </w:tabs>
        <w:ind w:left="3600" w:hanging="360"/>
      </w:pPr>
      <w:rPr>
        <w:rFonts w:ascii="Courier New" w:hAnsi="Courier New" w:cs="Courier New" w:hint="default"/>
      </w:rPr>
    </w:lvl>
    <w:lvl w:ilvl="5">
      <w:start w:val="1"/>
      <w:numFmt w:val="bullet"/>
      <w:lvlText w:val=""/>
      <w:lvlJc w:val="left"/>
      <w:pPr>
        <w:tabs>
          <w:tab w:val="left" w:pos="0"/>
        </w:tabs>
        <w:ind w:left="4320" w:hanging="360"/>
      </w:pPr>
      <w:rPr>
        <w:rFonts w:ascii="Wingdings" w:hAnsi="Wingdings" w:cs="Wingdings" w:hint="default"/>
      </w:rPr>
    </w:lvl>
    <w:lvl w:ilvl="6">
      <w:start w:val="1"/>
      <w:numFmt w:val="bullet"/>
      <w:lvlText w:val=""/>
      <w:lvlJc w:val="left"/>
      <w:pPr>
        <w:tabs>
          <w:tab w:val="left" w:pos="0"/>
        </w:tabs>
        <w:ind w:left="5040" w:hanging="360"/>
      </w:pPr>
      <w:rPr>
        <w:rFonts w:ascii="Symbol" w:hAnsi="Symbol" w:cs="Symbol" w:hint="default"/>
      </w:rPr>
    </w:lvl>
    <w:lvl w:ilvl="7">
      <w:start w:val="1"/>
      <w:numFmt w:val="bullet"/>
      <w:lvlText w:val="o"/>
      <w:lvlJc w:val="left"/>
      <w:pPr>
        <w:tabs>
          <w:tab w:val="left" w:pos="0"/>
        </w:tabs>
        <w:ind w:left="5760" w:hanging="360"/>
      </w:pPr>
      <w:rPr>
        <w:rFonts w:ascii="Courier New" w:hAnsi="Courier New" w:cs="Courier New" w:hint="default"/>
      </w:rPr>
    </w:lvl>
    <w:lvl w:ilvl="8">
      <w:start w:val="1"/>
      <w:numFmt w:val="bullet"/>
      <w:lvlText w:val=""/>
      <w:lvlJc w:val="left"/>
      <w:pPr>
        <w:tabs>
          <w:tab w:val="left" w:pos="0"/>
        </w:tabs>
        <w:ind w:left="6480" w:hanging="360"/>
      </w:pPr>
      <w:rPr>
        <w:rFonts w:ascii="Wingdings" w:hAnsi="Wingdings" w:cs="Wingdings" w:hint="default"/>
      </w:rPr>
    </w:lvl>
  </w:abstractNum>
  <w:abstractNum w:abstractNumId="3" w15:restartNumberingAfterBreak="0">
    <w:nsid w:val="7E4865B2"/>
    <w:multiLevelType w:val="multilevel"/>
    <w:tmpl w:val="7E4865B2"/>
    <w:lvl w:ilvl="0">
      <w:start w:val="1"/>
      <w:numFmt w:val="decimal"/>
      <w:lvlText w:val="%1."/>
      <w:lvlJc w:val="left"/>
      <w:pPr>
        <w:tabs>
          <w:tab w:val="left" w:pos="0"/>
        </w:tabs>
        <w:ind w:left="720" w:hanging="360"/>
      </w:pPr>
    </w:lvl>
    <w:lvl w:ilvl="1">
      <w:start w:val="1"/>
      <w:numFmt w:val="lowerLetter"/>
      <w:lvlText w:val="%2."/>
      <w:lvlJc w:val="left"/>
      <w:pPr>
        <w:tabs>
          <w:tab w:val="left" w:pos="0"/>
        </w:tabs>
        <w:ind w:left="1440" w:hanging="360"/>
      </w:pPr>
    </w:lvl>
    <w:lvl w:ilvl="2">
      <w:start w:val="1"/>
      <w:numFmt w:val="lowerRoman"/>
      <w:lvlText w:val="%3."/>
      <w:lvlJc w:val="right"/>
      <w:pPr>
        <w:tabs>
          <w:tab w:val="left" w:pos="0"/>
        </w:tabs>
        <w:ind w:left="2160" w:hanging="180"/>
      </w:pPr>
    </w:lvl>
    <w:lvl w:ilvl="3">
      <w:start w:val="1"/>
      <w:numFmt w:val="decimal"/>
      <w:lvlText w:val="%4."/>
      <w:lvlJc w:val="left"/>
      <w:pPr>
        <w:tabs>
          <w:tab w:val="left" w:pos="0"/>
        </w:tabs>
        <w:ind w:left="2880" w:hanging="360"/>
      </w:pPr>
    </w:lvl>
    <w:lvl w:ilvl="4">
      <w:start w:val="1"/>
      <w:numFmt w:val="lowerLetter"/>
      <w:lvlText w:val="%5."/>
      <w:lvlJc w:val="left"/>
      <w:pPr>
        <w:tabs>
          <w:tab w:val="left" w:pos="0"/>
        </w:tabs>
        <w:ind w:left="3600" w:hanging="360"/>
      </w:pPr>
    </w:lvl>
    <w:lvl w:ilvl="5">
      <w:start w:val="1"/>
      <w:numFmt w:val="lowerRoman"/>
      <w:lvlText w:val="%6."/>
      <w:lvlJc w:val="right"/>
      <w:pPr>
        <w:tabs>
          <w:tab w:val="left" w:pos="0"/>
        </w:tabs>
        <w:ind w:left="4320" w:hanging="180"/>
      </w:pPr>
    </w:lvl>
    <w:lvl w:ilvl="6">
      <w:start w:val="1"/>
      <w:numFmt w:val="decimal"/>
      <w:lvlText w:val="%7."/>
      <w:lvlJc w:val="left"/>
      <w:pPr>
        <w:tabs>
          <w:tab w:val="left" w:pos="0"/>
        </w:tabs>
        <w:ind w:left="5040" w:hanging="360"/>
      </w:pPr>
    </w:lvl>
    <w:lvl w:ilvl="7">
      <w:start w:val="1"/>
      <w:numFmt w:val="lowerLetter"/>
      <w:lvlText w:val="%8."/>
      <w:lvlJc w:val="left"/>
      <w:pPr>
        <w:tabs>
          <w:tab w:val="left" w:pos="0"/>
        </w:tabs>
        <w:ind w:left="5760" w:hanging="360"/>
      </w:pPr>
    </w:lvl>
    <w:lvl w:ilvl="8">
      <w:start w:val="1"/>
      <w:numFmt w:val="lowerRoman"/>
      <w:lvlText w:val="%9."/>
      <w:lvlJc w:val="right"/>
      <w:pPr>
        <w:tabs>
          <w:tab w:val="left" w:pos="0"/>
        </w:tabs>
        <w:ind w:left="6480" w:hanging="180"/>
      </w:pPr>
    </w:lvl>
  </w:abstractNum>
  <w:num w:numId="1" w16cid:durableId="307175713">
    <w:abstractNumId w:val="1"/>
  </w:num>
  <w:num w:numId="2" w16cid:durableId="1991903900">
    <w:abstractNumId w:val="2"/>
  </w:num>
  <w:num w:numId="3" w16cid:durableId="362488278">
    <w:abstractNumId w:val="3"/>
  </w:num>
  <w:num w:numId="4" w16cid:durableId="917405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removePersonalInformation/>
  <w:removeDateAndTime/>
  <w:proofState w:grammar="clean"/>
  <w:defaultTabStop w:val="720"/>
  <w:autoHyphenation/>
  <w:hyphenationZone w:val="0"/>
  <w:noPunctuationKerning/>
  <w:characterSpacingControl w:val="doNotCompress"/>
  <w:hdrShapeDefaults>
    <o:shapedefaults v:ext="edit" spidmax="2050"/>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DQ1MjUyMbIwN7YwtLRU0lEKTi0uzszPAykwrQUAQ9+HICwAAAA="/>
  </w:docVars>
  <w:rsids>
    <w:rsidRoot w:val="00706968"/>
    <w:rsid w:val="000100D8"/>
    <w:rsid w:val="000318CF"/>
    <w:rsid w:val="000972DC"/>
    <w:rsid w:val="000B5075"/>
    <w:rsid w:val="00110646"/>
    <w:rsid w:val="001173C3"/>
    <w:rsid w:val="00117D0E"/>
    <w:rsid w:val="00161F2D"/>
    <w:rsid w:val="0016317F"/>
    <w:rsid w:val="001656C7"/>
    <w:rsid w:val="00181E52"/>
    <w:rsid w:val="001B2E5A"/>
    <w:rsid w:val="001C57C6"/>
    <w:rsid w:val="001D4097"/>
    <w:rsid w:val="002152B1"/>
    <w:rsid w:val="00216A52"/>
    <w:rsid w:val="002635C2"/>
    <w:rsid w:val="00271B6A"/>
    <w:rsid w:val="00271E7D"/>
    <w:rsid w:val="002823CB"/>
    <w:rsid w:val="00286729"/>
    <w:rsid w:val="00291058"/>
    <w:rsid w:val="002B7E03"/>
    <w:rsid w:val="002D48A0"/>
    <w:rsid w:val="002F6486"/>
    <w:rsid w:val="00304756"/>
    <w:rsid w:val="00311517"/>
    <w:rsid w:val="00325352"/>
    <w:rsid w:val="003373E7"/>
    <w:rsid w:val="00357435"/>
    <w:rsid w:val="00396C9D"/>
    <w:rsid w:val="003B7FE5"/>
    <w:rsid w:val="003E233E"/>
    <w:rsid w:val="004275B5"/>
    <w:rsid w:val="00461614"/>
    <w:rsid w:val="004A047D"/>
    <w:rsid w:val="004C0D49"/>
    <w:rsid w:val="004C26A0"/>
    <w:rsid w:val="004F47AB"/>
    <w:rsid w:val="00514772"/>
    <w:rsid w:val="00556BDA"/>
    <w:rsid w:val="005B5269"/>
    <w:rsid w:val="005D325A"/>
    <w:rsid w:val="00611ED4"/>
    <w:rsid w:val="00670B1C"/>
    <w:rsid w:val="00672827"/>
    <w:rsid w:val="00687CC4"/>
    <w:rsid w:val="006B427F"/>
    <w:rsid w:val="006B5E5E"/>
    <w:rsid w:val="006B67EA"/>
    <w:rsid w:val="006E3672"/>
    <w:rsid w:val="006E6F88"/>
    <w:rsid w:val="006E78DF"/>
    <w:rsid w:val="00706968"/>
    <w:rsid w:val="007111BC"/>
    <w:rsid w:val="007201CF"/>
    <w:rsid w:val="0074779B"/>
    <w:rsid w:val="00751E6E"/>
    <w:rsid w:val="007864F4"/>
    <w:rsid w:val="0079241B"/>
    <w:rsid w:val="007B4B3B"/>
    <w:rsid w:val="007C238A"/>
    <w:rsid w:val="008067BC"/>
    <w:rsid w:val="00813B8F"/>
    <w:rsid w:val="00883AD1"/>
    <w:rsid w:val="00896559"/>
    <w:rsid w:val="008C124D"/>
    <w:rsid w:val="008F0D9A"/>
    <w:rsid w:val="009032F7"/>
    <w:rsid w:val="00941777"/>
    <w:rsid w:val="00963613"/>
    <w:rsid w:val="00966BB1"/>
    <w:rsid w:val="0097486D"/>
    <w:rsid w:val="0099518F"/>
    <w:rsid w:val="009C1729"/>
    <w:rsid w:val="009C59F1"/>
    <w:rsid w:val="009D5414"/>
    <w:rsid w:val="009D76B6"/>
    <w:rsid w:val="009F15FB"/>
    <w:rsid w:val="00A12D1C"/>
    <w:rsid w:val="00A6096D"/>
    <w:rsid w:val="00A86CC9"/>
    <w:rsid w:val="00AB1A96"/>
    <w:rsid w:val="00AC4358"/>
    <w:rsid w:val="00AF57E5"/>
    <w:rsid w:val="00B47998"/>
    <w:rsid w:val="00B66474"/>
    <w:rsid w:val="00B7418B"/>
    <w:rsid w:val="00B8188E"/>
    <w:rsid w:val="00B84253"/>
    <w:rsid w:val="00BC0DDE"/>
    <w:rsid w:val="00BE1B93"/>
    <w:rsid w:val="00BF6F2B"/>
    <w:rsid w:val="00C1710F"/>
    <w:rsid w:val="00C20376"/>
    <w:rsid w:val="00C3666F"/>
    <w:rsid w:val="00C444D6"/>
    <w:rsid w:val="00C53EAC"/>
    <w:rsid w:val="00C933A0"/>
    <w:rsid w:val="00CD38EB"/>
    <w:rsid w:val="00D1444A"/>
    <w:rsid w:val="00D322B2"/>
    <w:rsid w:val="00D514BC"/>
    <w:rsid w:val="00D55030"/>
    <w:rsid w:val="00D56B88"/>
    <w:rsid w:val="00D76098"/>
    <w:rsid w:val="00D95D45"/>
    <w:rsid w:val="00DB057E"/>
    <w:rsid w:val="00DD66F8"/>
    <w:rsid w:val="00DE1838"/>
    <w:rsid w:val="00E01030"/>
    <w:rsid w:val="00E01BDA"/>
    <w:rsid w:val="00E13A74"/>
    <w:rsid w:val="00E34233"/>
    <w:rsid w:val="00E34B1A"/>
    <w:rsid w:val="00E41DEF"/>
    <w:rsid w:val="00E54713"/>
    <w:rsid w:val="00E97D5D"/>
    <w:rsid w:val="00EE62D2"/>
    <w:rsid w:val="00F14E26"/>
    <w:rsid w:val="00F1592D"/>
    <w:rsid w:val="00F26C65"/>
    <w:rsid w:val="00F36ACD"/>
    <w:rsid w:val="00F634A3"/>
    <w:rsid w:val="00F650A0"/>
    <w:rsid w:val="00F7018D"/>
    <w:rsid w:val="00F80DE8"/>
    <w:rsid w:val="00F81E03"/>
    <w:rsid w:val="00F94F29"/>
    <w:rsid w:val="00FC3E11"/>
    <w:rsid w:val="00FD3474"/>
    <w:rsid w:val="00FD48A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3B6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bn-BD"/>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uiPriority="0"/>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uiPriority="0"/>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ascii="Arial" w:eastAsia="Calibri" w:hAnsi="Arial" w:cs="Arial"/>
      <w:sz w:val="24"/>
      <w:szCs w:val="22"/>
      <w:lang w:eastAsia="en-US" w:bidi="ar-SA"/>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54713"/>
    <w:pPr>
      <w:keepNext/>
      <w:keepLines/>
      <w:spacing w:before="160" w:after="80"/>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unhideWhenUsed/>
    <w:qFormat/>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unhideWhenUsed/>
    <w:qFormat/>
    <w:pPr>
      <w:keepNext/>
      <w:keepLines/>
      <w:spacing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spacing w:after="140" w:line="276" w:lineRule="auto"/>
    </w:pPr>
  </w:style>
  <w:style w:type="paragraph" w:styleId="Caption">
    <w:name w:val="caption"/>
    <w:basedOn w:val="Normal"/>
    <w:next w:val="Normal"/>
    <w:qFormat/>
    <w:pPr>
      <w:suppressLineNumbers/>
      <w:spacing w:before="120" w:after="120"/>
    </w:pPr>
    <w:rPr>
      <w:rFonts w:cs="Lucida Sans"/>
      <w:i/>
      <w:iCs/>
      <w:szCs w:val="24"/>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paragraph" w:styleId="IndexHeading">
    <w:name w:val="index heading"/>
    <w:basedOn w:val="Heading"/>
    <w:next w:val="Index1"/>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Index1">
    <w:name w:val="index 1"/>
    <w:basedOn w:val="Normal"/>
    <w:next w:val="Normal"/>
    <w:uiPriority w:val="99"/>
    <w:unhideWhenUsed/>
  </w:style>
  <w:style w:type="paragraph" w:styleId="List">
    <w:name w:val="List"/>
    <w:basedOn w:val="BodyText"/>
    <w:rPr>
      <w:rFonts w:cs="Lucida Sans"/>
    </w:rPr>
  </w:style>
  <w:style w:type="paragraph" w:styleId="NormalWeb">
    <w:name w:val="Normal (Web)"/>
    <w:basedOn w:val="Normal"/>
    <w:uiPriority w:val="99"/>
    <w:unhideWhenUsed/>
    <w:qFormat/>
    <w:pPr>
      <w:spacing w:beforeAutospacing="1" w:afterAutospacing="1" w:line="240" w:lineRule="auto"/>
      <w:jc w:val="left"/>
    </w:pPr>
    <w:rPr>
      <w:rFonts w:ascii="Times New Roman" w:eastAsia="Times New Roman" w:hAnsi="Times New Roman" w:cs="Times New Roman"/>
      <w:szCs w:val="24"/>
      <w:lang w:eastAsia="en-GB" w:bidi="bn-BD"/>
    </w:rPr>
  </w:style>
  <w:style w:type="paragraph" w:styleId="Subtitle">
    <w:name w:val="Subtitle"/>
    <w:basedOn w:val="Normal"/>
    <w:next w:val="Normal"/>
    <w:link w:val="SubtitleChar"/>
    <w:uiPriority w:val="11"/>
    <w:qFormat/>
    <w:rPr>
      <w:rFonts w:asciiTheme="minorHAnsi" w:eastAsiaTheme="majorEastAsia" w:hAnsiTheme="minorHAnsi" w:cstheme="majorBidi"/>
      <w:color w:val="595959" w:themeColor="text1" w:themeTint="A6"/>
      <w:spacing w:val="15"/>
      <w:sz w:val="28"/>
      <w:szCs w:val="28"/>
    </w:rPr>
  </w:style>
  <w:style w:type="paragraph" w:styleId="Title">
    <w:name w:val="Title"/>
    <w:basedOn w:val="Normal"/>
    <w:next w:val="Normal"/>
    <w:link w:val="TitleChar"/>
    <w:uiPriority w:val="10"/>
    <w:qFormat/>
    <w:pPr>
      <w:spacing w:after="0" w:line="240" w:lineRule="auto"/>
      <w:contextualSpacing/>
      <w:jc w:val="center"/>
    </w:pPr>
    <w:rPr>
      <w:rFonts w:eastAsiaTheme="majorEastAsia" w:cstheme="majorBidi"/>
      <w:spacing w:val="-10"/>
      <w:kern w:val="2"/>
      <w:sz w:val="56"/>
      <w:szCs w:val="71"/>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character" w:styleId="Emphasis">
    <w:name w:val="Emphasis"/>
    <w:basedOn w:val="DefaultParagraphFont"/>
    <w:uiPriority w:val="20"/>
    <w:qFormat/>
    <w:rPr>
      <w:i/>
      <w:iCs/>
    </w:rPr>
  </w:style>
  <w:style w:type="character" w:styleId="Hyperlink">
    <w:name w:val="Hyperlink"/>
    <w:basedOn w:val="DefaultParagraphFont"/>
    <w:uiPriority w:val="99"/>
    <w:unhideWhenUsed/>
    <w:rPr>
      <w:color w:val="0563C1" w:themeColor="hyperlink"/>
      <w:u w:val="single"/>
    </w:rPr>
  </w:style>
  <w:style w:type="character" w:styleId="Strong">
    <w:name w:val="Strong"/>
    <w:basedOn w:val="DefaultParagraphFont"/>
    <w:uiPriority w:val="22"/>
    <w:qFormat/>
    <w:rPr>
      <w:b/>
      <w:bC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qFormat/>
    <w:rPr>
      <w:rFonts w:ascii="Arial" w:eastAsiaTheme="majorEastAsia" w:hAnsi="Arial" w:cstheme="majorBidi"/>
      <w:b/>
      <w:color w:val="4472C4" w:themeColor="accent1"/>
      <w:kern w:val="0"/>
      <w:sz w:val="32"/>
      <w:szCs w:val="32"/>
      <w14:ligatures w14:val="none"/>
    </w:rPr>
  </w:style>
  <w:style w:type="character" w:customStyle="1" w:styleId="Heading2Char">
    <w:name w:val="Heading 2 Char"/>
    <w:basedOn w:val="DefaultParagraphFont"/>
    <w:link w:val="Heading2"/>
    <w:uiPriority w:val="9"/>
    <w:qFormat/>
    <w:rPr>
      <w:rFonts w:ascii="Arial" w:eastAsiaTheme="majorEastAsia" w:hAnsi="Arial" w:cstheme="majorBidi"/>
      <w:b/>
      <w:sz w:val="28"/>
      <w:szCs w:val="26"/>
    </w:rPr>
  </w:style>
  <w:style w:type="character" w:customStyle="1" w:styleId="TitleChar">
    <w:name w:val="Title Char"/>
    <w:basedOn w:val="DefaultParagraphFont"/>
    <w:link w:val="Title"/>
    <w:uiPriority w:val="10"/>
    <w:qFormat/>
    <w:rPr>
      <w:rFonts w:ascii="Arial" w:eastAsiaTheme="majorEastAsia" w:hAnsi="Arial" w:cstheme="majorBidi"/>
      <w:spacing w:val="-10"/>
      <w:kern w:val="2"/>
      <w:sz w:val="56"/>
      <w:szCs w:val="71"/>
    </w:rPr>
  </w:style>
  <w:style w:type="character" w:customStyle="1" w:styleId="Heading3Char">
    <w:name w:val="Heading 3 Char"/>
    <w:basedOn w:val="DefaultParagraphFont"/>
    <w:link w:val="Heading3"/>
    <w:uiPriority w:val="9"/>
    <w:qFormat/>
    <w:rsid w:val="00E54713"/>
    <w:rPr>
      <w:rFonts w:ascii="Arial" w:eastAsiaTheme="majorEastAsia" w:hAnsi="Arial" w:cstheme="majorBidi"/>
      <w:b/>
      <w:color w:val="2F5496" w:themeColor="accent1" w:themeShade="BF"/>
      <w:sz w:val="24"/>
      <w:szCs w:val="28"/>
      <w:lang w:eastAsia="en-US" w:bidi="ar-SA"/>
    </w:rPr>
  </w:style>
  <w:style w:type="character" w:customStyle="1" w:styleId="Heading4Char">
    <w:name w:val="Heading 4 Char"/>
    <w:basedOn w:val="DefaultParagraphFont"/>
    <w:link w:val="Heading4"/>
    <w:uiPriority w:val="9"/>
    <w:semiHidden/>
    <w:qFormat/>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kern w:val="0"/>
      <w:sz w:val="24"/>
      <w14:ligatures w14:val="none"/>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kern w:val="0"/>
      <w:sz w:val="24"/>
      <w14:ligatures w14:val="none"/>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kern w:val="0"/>
      <w:sz w:val="28"/>
      <w:szCs w:val="28"/>
      <w14:ligatures w14:val="none"/>
    </w:rPr>
  </w:style>
  <w:style w:type="character" w:customStyle="1" w:styleId="QuoteChar">
    <w:name w:val="Quote Char"/>
    <w:basedOn w:val="DefaultParagraphFont"/>
    <w:link w:val="Quote1"/>
    <w:uiPriority w:val="29"/>
    <w:qFormat/>
    <w:rPr>
      <w:rFonts w:ascii="Arial" w:hAnsi="Arial"/>
      <w:i/>
      <w:iCs/>
      <w:color w:val="404040" w:themeColor="text1" w:themeTint="BF"/>
      <w:kern w:val="0"/>
      <w:sz w:val="24"/>
      <w14:ligatures w14:val="none"/>
    </w:rPr>
  </w:style>
  <w:style w:type="paragraph" w:customStyle="1" w:styleId="Quote1">
    <w:name w:val="Quote1"/>
    <w:basedOn w:val="Normal"/>
    <w:next w:val="Normal"/>
    <w:link w:val="QuoteChar"/>
    <w:uiPriority w:val="29"/>
    <w:qFormat/>
    <w:pPr>
      <w:spacing w:before="160"/>
      <w:jc w:val="center"/>
    </w:pPr>
    <w:rPr>
      <w:i/>
      <w:iCs/>
      <w:color w:val="404040" w:themeColor="text1" w:themeTint="BF"/>
    </w:rPr>
  </w:style>
  <w:style w:type="character" w:customStyle="1" w:styleId="IntenseEmphasis1">
    <w:name w:val="Intense Emphasis1"/>
    <w:basedOn w:val="DefaultParagraphFont"/>
    <w:uiPriority w:val="21"/>
    <w:qFormat/>
    <w:rPr>
      <w:i/>
      <w:iCs/>
      <w:color w:val="2F5496" w:themeColor="accent1" w:themeShade="BF"/>
    </w:rPr>
  </w:style>
  <w:style w:type="character" w:customStyle="1" w:styleId="IntenseQuoteChar">
    <w:name w:val="Intense Quote Char"/>
    <w:basedOn w:val="DefaultParagraphFont"/>
    <w:link w:val="IntenseQuote1"/>
    <w:uiPriority w:val="30"/>
    <w:qFormat/>
    <w:rPr>
      <w:rFonts w:ascii="Arial" w:hAnsi="Arial"/>
      <w:i/>
      <w:iCs/>
      <w:color w:val="2F5496" w:themeColor="accent1" w:themeShade="BF"/>
      <w:kern w:val="0"/>
      <w:sz w:val="24"/>
      <w14:ligatures w14:val="none"/>
    </w:rPr>
  </w:style>
  <w:style w:type="paragraph" w:customStyle="1" w:styleId="IntenseQuote1">
    <w:name w:val="Intense Quote1"/>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HeaderChar">
    <w:name w:val="Header Char"/>
    <w:basedOn w:val="DefaultParagraphFont"/>
    <w:link w:val="Header"/>
    <w:uiPriority w:val="99"/>
    <w:qFormat/>
    <w:rPr>
      <w:rFonts w:ascii="Arial" w:hAnsi="Arial"/>
      <w:kern w:val="0"/>
      <w:sz w:val="24"/>
      <w14:ligatures w14:val="none"/>
    </w:rPr>
  </w:style>
  <w:style w:type="character" w:customStyle="1" w:styleId="FooterChar">
    <w:name w:val="Footer Char"/>
    <w:basedOn w:val="DefaultParagraphFont"/>
    <w:link w:val="Footer"/>
    <w:uiPriority w:val="99"/>
    <w:qFormat/>
    <w:rPr>
      <w:rFonts w:ascii="Arial" w:hAnsi="Arial"/>
      <w:kern w:val="0"/>
      <w:sz w:val="24"/>
      <w14:ligatures w14:val="none"/>
    </w:rPr>
  </w:style>
  <w:style w:type="character" w:customStyle="1" w:styleId="IndexLink">
    <w:name w:val="Index Link"/>
    <w:qFormat/>
  </w:style>
  <w:style w:type="paragraph" w:customStyle="1" w:styleId="Index">
    <w:name w:val="Index"/>
    <w:basedOn w:val="Normal"/>
    <w:qFormat/>
    <w:pPr>
      <w:suppressLineNumbers/>
    </w:pPr>
    <w:rPr>
      <w:rFonts w:cs="Lucida Sans"/>
    </w:rPr>
  </w:style>
  <w:style w:type="paragraph" w:customStyle="1" w:styleId="ListParagraph1">
    <w:name w:val="List Paragraph1"/>
    <w:basedOn w:val="Normal"/>
    <w:uiPriority w:val="34"/>
    <w:qFormat/>
    <w:pPr>
      <w:ind w:left="720"/>
      <w:contextualSpacing/>
    </w:pPr>
  </w:style>
  <w:style w:type="paragraph" w:customStyle="1" w:styleId="HeaderandFooter">
    <w:name w:val="Header and Footer"/>
    <w:basedOn w:val="Normal"/>
    <w:qFormat/>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2F5496" w:themeColor="accent1" w:themeShade="BF"/>
      <w:lang w:val="en-US"/>
    </w:rPr>
  </w:style>
  <w:style w:type="paragraph" w:styleId="TOCHeading">
    <w:name w:val="TOC Heading"/>
    <w:basedOn w:val="Heading1"/>
    <w:next w:val="Normal"/>
    <w:uiPriority w:val="39"/>
    <w:unhideWhenUsed/>
    <w:qFormat/>
    <w:rsid w:val="00D322B2"/>
    <w:pPr>
      <w:suppressAutoHyphens w:val="0"/>
      <w:spacing w:line="259" w:lineRule="auto"/>
      <w:jc w:val="left"/>
      <w:outlineLvl w:val="9"/>
    </w:pPr>
    <w:rPr>
      <w:rFonts w:asciiTheme="majorHAnsi" w:hAnsiTheme="majorHAnsi"/>
      <w:b w:val="0"/>
      <w:color w:val="2F5496" w:themeColor="accent1" w:themeShade="BF"/>
      <w:lang w:val="en-US"/>
    </w:rPr>
  </w:style>
  <w:style w:type="paragraph" w:styleId="TableofFigures">
    <w:name w:val="table of figures"/>
    <w:basedOn w:val="Normal"/>
    <w:next w:val="Normal"/>
    <w:uiPriority w:val="99"/>
    <w:unhideWhenUsed/>
    <w:rsid w:val="000B5075"/>
    <w:pPr>
      <w:spacing w:after="0"/>
    </w:pPr>
  </w:style>
  <w:style w:type="paragraph" w:styleId="ListParagraph">
    <w:name w:val="List Paragraph"/>
    <w:basedOn w:val="Normal"/>
    <w:uiPriority w:val="99"/>
    <w:unhideWhenUsed/>
    <w:rsid w:val="00883AD1"/>
    <w:pPr>
      <w:ind w:left="720"/>
      <w:contextualSpacing/>
    </w:pPr>
  </w:style>
  <w:style w:type="paragraph" w:styleId="TOC3">
    <w:name w:val="toc 3"/>
    <w:basedOn w:val="Normal"/>
    <w:next w:val="Normal"/>
    <w:autoRedefine/>
    <w:uiPriority w:val="39"/>
    <w:unhideWhenUsed/>
    <w:rsid w:val="0096361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majorFont>
      <a:minorFont>
        <a:latin typeface="Calibri"/>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CD0F5DCD-23CF-436E-8F1B-C480FC14672B}">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40</Pages>
  <Words>7466</Words>
  <Characters>47713</Characters>
  <Application>Microsoft Office Word</Application>
  <DocSecurity>0</DocSecurity>
  <Lines>1109</Lines>
  <Paragraphs>344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2025-12-19T02:57:00Z</dcterms:created>
  <dcterms:modified xsi:type="dcterms:W3CDTF">2025-12-19T03:00:00Z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eb007a14-9c15-46f0-a842-9bdb490a2842</vt:lpwstr>
  </property>
</Properties>
</file>