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63C3755" w14:textId="6F23826E" w:rsidR="00581A5E" w:rsidRPr="00F47DDF" w:rsidRDefault="00581A5E">
      <w:pPr>
        <w:rPr>
          <w:b/>
          <w:bCs/>
        </w:rPr>
      </w:pPr>
      <w:r w:rsidRPr="00F47DDF">
        <w:rPr>
          <w:b/>
          <w:bCs/>
        </w:rPr>
        <w:t xml:space="preserve"> </w:t>
      </w:r>
    </w:p>
    <w:p w14:paraId="659310AD" w14:textId="21FA73F2" w:rsidR="00F47DDF" w:rsidRDefault="00F47DDF">
      <w:r w:rsidRPr="00F47DDF">
        <w:rPr>
          <w:b/>
          <w:bCs/>
        </w:rPr>
        <w:t>Student Name:</w:t>
      </w:r>
      <w:r>
        <w:t xml:space="preserve"> Justin Wella</w:t>
      </w:r>
    </w:p>
    <w:p w14:paraId="4703BDC3" w14:textId="7C6C31F1" w:rsidR="00F47DDF" w:rsidRDefault="00581A5E">
      <w:r w:rsidRPr="00F47DDF">
        <w:rPr>
          <w:b/>
          <w:bCs/>
        </w:rPr>
        <w:t>Student ID:</w:t>
      </w:r>
      <w:r w:rsidR="00F47DDF">
        <w:t xml:space="preserve"> 2412967</w:t>
      </w:r>
    </w:p>
    <w:p w14:paraId="5913B308" w14:textId="016013C5" w:rsidR="00F47DDF" w:rsidRDefault="00F47DDF" w:rsidP="00764AE7">
      <w:pPr>
        <w:spacing w:after="98" w:line="259" w:lineRule="auto"/>
        <w:ind w:left="2"/>
      </w:pPr>
      <w:r w:rsidRPr="00F47DDF">
        <w:rPr>
          <w:b/>
          <w:bCs/>
        </w:rPr>
        <w:t>Lecturer:</w:t>
      </w:r>
      <w:r>
        <w:t xml:space="preserve"> </w:t>
      </w:r>
      <w:r w:rsidR="00764AE7" w:rsidRPr="00764AE7">
        <w:t>Nishi Ramsurrun</w:t>
      </w:r>
      <w:r w:rsidR="00764AE7" w:rsidRPr="00764AE7">
        <w:t xml:space="preserve">, </w:t>
      </w:r>
      <w:r w:rsidR="00764AE7" w:rsidRPr="00764AE7">
        <w:t>Abdallah Naser</w:t>
      </w:r>
    </w:p>
    <w:p w14:paraId="1216A396" w14:textId="77777777" w:rsidR="00F47DDF" w:rsidRPr="00F47DDF" w:rsidRDefault="00F47DDF">
      <w:pPr>
        <w:rPr>
          <w:b/>
          <w:bCs/>
          <w:u w:val="single"/>
        </w:rPr>
      </w:pPr>
    </w:p>
    <w:p w14:paraId="5A02C06F" w14:textId="76562192" w:rsidR="00581A5E" w:rsidRDefault="00581A5E">
      <w:pPr>
        <w:rPr>
          <w:b/>
          <w:bCs/>
          <w:u w:val="single"/>
        </w:rPr>
      </w:pPr>
      <w:r w:rsidRPr="00F47DDF">
        <w:rPr>
          <w:b/>
          <w:bCs/>
          <w:u w:val="single"/>
        </w:rPr>
        <w:t>Component</w:t>
      </w:r>
      <w:r w:rsidR="00764AE7">
        <w:rPr>
          <w:b/>
          <w:bCs/>
          <w:u w:val="single"/>
        </w:rPr>
        <w:t xml:space="preserve"> 2: Developing Emotional Skills</w:t>
      </w:r>
    </w:p>
    <w:p w14:paraId="6F3F816C" w14:textId="77777777" w:rsidR="00764AE7" w:rsidRDefault="00764AE7">
      <w:pPr>
        <w:rPr>
          <w:b/>
          <w:bCs/>
          <w:u w:val="single"/>
        </w:rPr>
      </w:pPr>
    </w:p>
    <w:p w14:paraId="42B422E7" w14:textId="3FACAEA6" w:rsidR="00764AE7" w:rsidRDefault="00764AE7">
      <w:pPr>
        <w:rPr>
          <w:b/>
          <w:bCs/>
          <w:u w:val="single"/>
        </w:rPr>
      </w:pPr>
      <w:r>
        <w:rPr>
          <w:b/>
          <w:bCs/>
          <w:u w:val="single"/>
        </w:rPr>
        <w:t>Individual Written Report</w:t>
      </w:r>
    </w:p>
    <w:p w14:paraId="04BC127D" w14:textId="77777777" w:rsidR="00C3181B" w:rsidRDefault="00C3181B">
      <w:pPr>
        <w:rPr>
          <w:b/>
          <w:bCs/>
          <w:u w:val="single"/>
        </w:rPr>
      </w:pPr>
    </w:p>
    <w:p w14:paraId="1E1E76EF" w14:textId="1D6CBD15" w:rsidR="00C3181B" w:rsidRPr="00F47DDF" w:rsidRDefault="00C3181B">
      <w:pPr>
        <w:rPr>
          <w:b/>
          <w:bCs/>
          <w:u w:val="single"/>
        </w:rPr>
      </w:pPr>
      <w:r>
        <w:rPr>
          <w:b/>
          <w:bCs/>
          <w:u w:val="single"/>
        </w:rPr>
        <w:t>TASK ONE</w:t>
      </w:r>
    </w:p>
    <w:p w14:paraId="73543755" w14:textId="77777777" w:rsidR="003436BF" w:rsidRDefault="003436BF" w:rsidP="00581A5E"/>
    <w:p w14:paraId="178BECCE" w14:textId="117E7A06" w:rsidR="00054B4E" w:rsidRDefault="00054B4E" w:rsidP="00581A5E">
      <w:r>
        <w:t xml:space="preserve">Modern organisations have now recognised that technical competence alone is not enough to achieve sustainable all-around organisational success. Therefore, employees and management are expected to demonstrate skills that enforce collaboration, resilience, innovation and the well-being of employees. Emotional intelligence has become essential within workplaces as it enables individuals to recognise, understand and regulate emotions while maintaining effective relationships with others. Alongside emotional intelligence, mindfulness is also important as </w:t>
      </w:r>
      <w:r w:rsidR="0025506C">
        <w:t xml:space="preserve">an </w:t>
      </w:r>
      <w:r>
        <w:t>evidence-based practice that enhances emotional awareness, reduces workplace stress and supports ethical decision-making.</w:t>
      </w:r>
    </w:p>
    <w:p w14:paraId="16675C12" w14:textId="77777777" w:rsidR="00054B4E" w:rsidRDefault="00054B4E" w:rsidP="00581A5E"/>
    <w:p w14:paraId="36FA2212" w14:textId="37EB3058" w:rsidR="00054B4E" w:rsidRDefault="00054B4E" w:rsidP="00581A5E">
      <w:r>
        <w:t>My report today will evaluate the application of emotional intelligence within organisations by examining three theoretical models developed by Goleman (1998), Mayer and Salovey (1997) and Bar-On (2006). My discussion will explore how emotional intelligence contributes to employee performance, communication, leadership, conflict management and organisational decision-making. The report will also evaluate the challenges and opportunities linked to managing a multi-generational workforce</w:t>
      </w:r>
      <w:r w:rsidR="0025506C">
        <w:t xml:space="preserve"> (Generation X, Y and Z)</w:t>
      </w:r>
      <w:r>
        <w:t>. Finally, I will also present recommendations regarding how managers can utilise emotional intelligence and mindfulness to create inclusive workplaces that support employee engagement, psychological safety and organisational effectiveness.</w:t>
      </w:r>
    </w:p>
    <w:p w14:paraId="3920B560" w14:textId="77777777" w:rsidR="0025506C" w:rsidRDefault="0025506C" w:rsidP="00581A5E"/>
    <w:p w14:paraId="2A9AF2DE" w14:textId="472DFEA4" w:rsidR="00D31DB3" w:rsidRDefault="00D31DB3" w:rsidP="00581A5E">
      <w:r>
        <w:t>Firstly, it is important to understand emotional intelligence. Emotional intelligence refers to an individual’s ability to recognise, understand, manage and utilise emotions effectively in themselves and others (</w:t>
      </w:r>
      <w:r w:rsidR="00F40250">
        <w:t>Mayer</w:t>
      </w:r>
      <w:r>
        <w:t>, Salovey &amp; Caruso, 2004). Unlike IQ which measures cognitive ability, emotional intelligence focuses more on interpersonal competence and emotional regulation. Research suggests that employees with high emotional intelligence are more capable of managing workplace relationships, adapting to organisational change and maintaining psychological wellbeing under pressure (Cherniss, 2010).</w:t>
      </w:r>
    </w:p>
    <w:p w14:paraId="7398CDE2" w14:textId="77777777" w:rsidR="00D31DB3" w:rsidRDefault="00D31DB3" w:rsidP="00581A5E"/>
    <w:p w14:paraId="2AE41A84" w14:textId="604958BF" w:rsidR="00D31DB3" w:rsidRDefault="00D31DB3" w:rsidP="00581A5E">
      <w:r>
        <w:t xml:space="preserve">Despite emotional intelligence becoming highly influential within organisational behaviour research, scholars disagree regarding its definition and measurement. Therefore, three dominant models have emerged: The Ability Model proposed by </w:t>
      </w:r>
      <w:r w:rsidR="00F40250">
        <w:t>Mayer</w:t>
      </w:r>
      <w:r>
        <w:t xml:space="preserve"> and Salovey, Goleman’s Competency Framework and Bar-On’s Emotional-Social Intelligence Model. Each model offers different perspectives regarding how emotional intelligence influences workplace performance.</w:t>
      </w:r>
    </w:p>
    <w:p w14:paraId="400EB412" w14:textId="77777777" w:rsidR="00D31DB3" w:rsidRDefault="00D31DB3" w:rsidP="00581A5E"/>
    <w:p w14:paraId="5AC8640A" w14:textId="5DC3BC8B" w:rsidR="00D31DB3" w:rsidRDefault="00D31DB3" w:rsidP="00D31DB3">
      <w:r>
        <w:t>Mayer and Salovey (1997) conceptualise emotional intelligence as a cognitive ability involving four hierarchical branches:</w:t>
      </w:r>
      <w:r>
        <w:t xml:space="preserve"> </w:t>
      </w:r>
      <w:r>
        <w:t xml:space="preserve"> Perceiving emotions</w:t>
      </w:r>
      <w:r>
        <w:t xml:space="preserve">, </w:t>
      </w:r>
      <w:proofErr w:type="gramStart"/>
      <w:r>
        <w:t>Using</w:t>
      </w:r>
      <w:proofErr w:type="gramEnd"/>
      <w:r>
        <w:t xml:space="preserve"> emotions to facilitate </w:t>
      </w:r>
      <w:r>
        <w:lastRenderedPageBreak/>
        <w:t>thinking</w:t>
      </w:r>
      <w:r>
        <w:t xml:space="preserve">, </w:t>
      </w:r>
      <w:proofErr w:type="gramStart"/>
      <w:r>
        <w:t>Understanding</w:t>
      </w:r>
      <w:proofErr w:type="gramEnd"/>
      <w:r>
        <w:t xml:space="preserve"> emotions</w:t>
      </w:r>
      <w:r>
        <w:t xml:space="preserve">, </w:t>
      </w:r>
      <w:r>
        <w:t>Managing emotions</w:t>
      </w:r>
      <w:r>
        <w:t xml:space="preserve">. </w:t>
      </w:r>
      <w:r>
        <w:t>Unlike mixed models, the Ability Model treats emotional intelligence as a measurable form of intelligence rather than a collection of personality traits. Employees who accurately perceive emotions are more likely to recognise stress, frustration or dissatisfaction among colleagues before conflicts escalate.</w:t>
      </w:r>
    </w:p>
    <w:p w14:paraId="6BE04283" w14:textId="77777777" w:rsidR="00897637" w:rsidRDefault="00897637" w:rsidP="00D31DB3"/>
    <w:p w14:paraId="4DA0049A" w14:textId="0EDD64B6" w:rsidR="00897637" w:rsidRDefault="00897637" w:rsidP="00D31DB3">
      <w:r>
        <w:t>E</w:t>
      </w:r>
      <w:r w:rsidRPr="00897637">
        <w:t>motional intelligence also contributes to effective organisational decision-making. Managers with high emotional intelligence are more capable of balancing logical analysis with emotional awareness when making complex decisions. Rather than making reactive decisions during periods of uncertainty, emotionally intelligent leaders consider how their actions will affect employee morale, motivation and organisational culture. For example, during organisational restructuring, emotionally intelligent managers communicate decisions transparently, acknowledge employee concerns and provide reassurance where appropriate. This balanced approach improves employee trust and increases acceptance of organisational change.</w:t>
      </w:r>
    </w:p>
    <w:p w14:paraId="54B2C73F" w14:textId="77777777" w:rsidR="00D31DB3" w:rsidRDefault="00D31DB3" w:rsidP="00D31DB3"/>
    <w:p w14:paraId="2A77ECB7" w14:textId="7A5BF98A" w:rsidR="00D31DB3" w:rsidRDefault="00D31DB3" w:rsidP="00D31DB3">
      <w:r>
        <w:t>For example, a project manager who notices declining morale within a team may organise supportive discussions before productivity deteriorates. Similarly, emotionally intelligent employees can regulate their own emotional responses during challenging situations, enabling them to remain objective during disagreements.</w:t>
      </w:r>
      <w:r>
        <w:t xml:space="preserve"> </w:t>
      </w:r>
      <w:r>
        <w:t xml:space="preserve">However, </w:t>
      </w:r>
      <w:r>
        <w:t>it may be</w:t>
      </w:r>
      <w:r>
        <w:t xml:space="preserve"> </w:t>
      </w:r>
      <w:proofErr w:type="gramStart"/>
      <w:r>
        <w:t>argue</w:t>
      </w:r>
      <w:proofErr w:type="gramEnd"/>
      <w:r>
        <w:t xml:space="preserve"> that the Ability Model has limited practical application because measuring emotional intelligence objectively remains difficult. Some researchers question whether emotional intelligence should be considered a distinct form of intelligence or whether it overlaps significantly with personality and social skills (Landy, 2005).</w:t>
      </w:r>
    </w:p>
    <w:p w14:paraId="55C1046B" w14:textId="77777777" w:rsidR="00D31DB3" w:rsidRDefault="00D31DB3" w:rsidP="00D31DB3"/>
    <w:p w14:paraId="5F339268" w14:textId="19325BBD" w:rsidR="00D31DB3" w:rsidRDefault="00D31DB3" w:rsidP="00D31DB3">
      <w:r>
        <w:t>Despite these criticisms, the Ability Model provides valuable insight into how emotional processing supports effective workplace behaviour and decision-making.</w:t>
      </w:r>
      <w:r w:rsidR="00897637">
        <w:t xml:space="preserve"> </w:t>
      </w:r>
    </w:p>
    <w:p w14:paraId="7A0656B8" w14:textId="77777777" w:rsidR="00D31DB3" w:rsidRDefault="00D31DB3" w:rsidP="00D31DB3"/>
    <w:p w14:paraId="6094D620" w14:textId="67538565" w:rsidR="00D31DB3" w:rsidRDefault="008D204F" w:rsidP="00D31DB3">
      <w:r>
        <w:t xml:space="preserve">On the other hand, </w:t>
      </w:r>
      <w:r w:rsidR="00D31DB3">
        <w:t>Goleman’s (1998) model is arguably the most influential framework within leadership development. He proposed five interconnected competencies: Self-awareness</w:t>
      </w:r>
      <w:r>
        <w:t xml:space="preserve">, </w:t>
      </w:r>
      <w:r w:rsidR="00D31DB3">
        <w:t>Self-regulation</w:t>
      </w:r>
      <w:r>
        <w:t xml:space="preserve">, </w:t>
      </w:r>
      <w:r w:rsidR="00D31DB3">
        <w:t>Motivation</w:t>
      </w:r>
      <w:r>
        <w:t xml:space="preserve">, </w:t>
      </w:r>
      <w:r w:rsidR="00D31DB3">
        <w:t>Empathy</w:t>
      </w:r>
      <w:r>
        <w:t>, S</w:t>
      </w:r>
      <w:r w:rsidR="00D31DB3">
        <w:t>ocial skills</w:t>
      </w:r>
    </w:p>
    <w:p w14:paraId="48E76C01" w14:textId="77777777" w:rsidR="00D31DB3" w:rsidRDefault="00D31DB3" w:rsidP="00D31DB3"/>
    <w:p w14:paraId="71274F28" w14:textId="77777777" w:rsidR="00D31DB3" w:rsidRDefault="00D31DB3" w:rsidP="00D31DB3">
      <w:r>
        <w:t>Unlike Mayer and Salovey, Goleman argues that emotional intelligence directly influences leadership effectiveness and organisational success.</w:t>
      </w:r>
    </w:p>
    <w:p w14:paraId="04442BCA" w14:textId="77777777" w:rsidR="00D31DB3" w:rsidRDefault="00D31DB3" w:rsidP="00D31DB3"/>
    <w:p w14:paraId="7AB8E7C4" w14:textId="065D4D4F" w:rsidR="00D31DB3" w:rsidRDefault="00D31DB3" w:rsidP="00D31DB3">
      <w:r>
        <w:t>Self-awareness enables individuals to recognise their emotional states and understand how emotions influence behaviour. Leaders who possess high self-awareness are better equipped to manage stressful situations without allowing emotions to impair judgement.</w:t>
      </w:r>
      <w:r w:rsidR="008D204F">
        <w:t xml:space="preserve"> </w:t>
      </w:r>
      <w:r>
        <w:t>For example, during organisational restructuring, self-aware managers acknowledge their own anxiety while remaining calm when communicating changes to employees.</w:t>
      </w:r>
    </w:p>
    <w:p w14:paraId="468A5B45" w14:textId="77777777" w:rsidR="00D31DB3" w:rsidRDefault="00D31DB3" w:rsidP="00D31DB3"/>
    <w:p w14:paraId="375AF305" w14:textId="79D0EF6D" w:rsidR="00D31DB3" w:rsidRDefault="00D31DB3" w:rsidP="00D31DB3">
      <w:r>
        <w:t>Self-regulation involves controlling impulsive reactions and responding thoughtfully to workplace challenges.</w:t>
      </w:r>
      <w:r w:rsidR="008D204F">
        <w:t xml:space="preserve"> E</w:t>
      </w:r>
      <w:r>
        <w:t xml:space="preserve">mployees demonstrating strong self-regulation are less likely to engage in aggressive communication, workplace conflict or emotional outbursts. Instead, they respond constructively by analysing problems before </w:t>
      </w:r>
      <w:proofErr w:type="gramStart"/>
      <w:r>
        <w:t>taking action</w:t>
      </w:r>
      <w:proofErr w:type="gramEnd"/>
      <w:r>
        <w:t>.</w:t>
      </w:r>
      <w:r w:rsidR="008D204F">
        <w:t xml:space="preserve"> </w:t>
      </w:r>
      <w:r>
        <w:t>This competency is particularly valuable during periods of organisational uncertainty where emotional reactions may reduce productivity.</w:t>
      </w:r>
    </w:p>
    <w:p w14:paraId="026B5721" w14:textId="77777777" w:rsidR="00D31DB3" w:rsidRDefault="00D31DB3" w:rsidP="00D31DB3"/>
    <w:p w14:paraId="2745C51B" w14:textId="76DE3BE7" w:rsidR="00D31DB3" w:rsidRDefault="00D31DB3" w:rsidP="00D31DB3">
      <w:r>
        <w:lastRenderedPageBreak/>
        <w:t>Emotionally intelligent employees display intrinsic motivation, persistence and resilience despite setbacks.</w:t>
      </w:r>
      <w:r w:rsidR="008D204F">
        <w:t xml:space="preserve"> </w:t>
      </w:r>
      <w:r>
        <w:t>Rather than relying solely on financial rewards, highly motivated employees pursue personal achievement and continuous improvement.</w:t>
      </w:r>
      <w:r w:rsidR="008D204F">
        <w:t xml:space="preserve"> </w:t>
      </w:r>
      <w:r>
        <w:t>Research indicates that intrinsically motivated employees demonstrate higher engagement, creativity and organisational commitment (Ryan &amp; Deci, 2020).</w:t>
      </w:r>
    </w:p>
    <w:p w14:paraId="420895D9" w14:textId="77777777" w:rsidR="00D31DB3" w:rsidRDefault="00D31DB3" w:rsidP="00D31DB3"/>
    <w:p w14:paraId="1673C61A" w14:textId="3CCB643F" w:rsidR="00D31DB3" w:rsidRDefault="00D31DB3" w:rsidP="00D31DB3">
      <w:r>
        <w:t>Empathy enables individuals to understand the perspectives and emotional experiences of others.</w:t>
      </w:r>
      <w:r w:rsidR="008D204F">
        <w:t xml:space="preserve"> </w:t>
      </w:r>
      <w:r>
        <w:t>Empathetic managers create psychologically safe environments where employees feel respected and valued. This increases trust, collaboration and employee satisfaction.</w:t>
      </w:r>
      <w:r w:rsidR="008D204F">
        <w:t xml:space="preserve"> </w:t>
      </w:r>
      <w:r>
        <w:t>For example, managers demonstrating empathy during flexible working discussions are more likely to accommodate individual employee circumstances without compromising organisational objectives.</w:t>
      </w:r>
    </w:p>
    <w:p w14:paraId="64AA0F83" w14:textId="77777777" w:rsidR="00D31DB3" w:rsidRDefault="00D31DB3" w:rsidP="00D31DB3"/>
    <w:p w14:paraId="2291A2A4" w14:textId="5706D256" w:rsidR="00D31DB3" w:rsidRDefault="00D31DB3" w:rsidP="00D31DB3">
      <w:r>
        <w:t>Social skills involve communication, teamwork, negotiation and relationship management.</w:t>
      </w:r>
      <w:r w:rsidR="008D204F">
        <w:t xml:space="preserve"> </w:t>
      </w:r>
      <w:r>
        <w:t>Leaders with advanced social skills successfully resolve disagreements, influence stakeholders and encourage collaboration across departments.</w:t>
      </w:r>
      <w:r w:rsidR="008D204F">
        <w:t xml:space="preserve"> </w:t>
      </w:r>
      <w:r>
        <w:t>These competencies become increasingly important within hybrid and remote working environments where communication challenges frequently arise.</w:t>
      </w:r>
    </w:p>
    <w:p w14:paraId="5742E6A1" w14:textId="77777777" w:rsidR="00D31DB3" w:rsidRDefault="00D31DB3" w:rsidP="00D31DB3"/>
    <w:p w14:paraId="6A51D66D" w14:textId="4406FCDE" w:rsidR="00D31DB3" w:rsidRDefault="00D31DB3" w:rsidP="00D31DB3">
      <w:r>
        <w:t>Bar-On (2006) extends emotional intelligence beyond emotional regulation by incorporating broader social competencies.</w:t>
      </w:r>
      <w:r w:rsidR="008D204F">
        <w:t xml:space="preserve"> </w:t>
      </w:r>
      <w:r>
        <w:t>His model consists of five areas:</w:t>
      </w:r>
      <w:r w:rsidR="008D204F">
        <w:t xml:space="preserve"> </w:t>
      </w:r>
      <w:r>
        <w:t>Intrapersonal skills</w:t>
      </w:r>
      <w:r w:rsidR="008D204F">
        <w:t xml:space="preserve">, </w:t>
      </w:r>
      <w:r>
        <w:t>Interpersonal skills</w:t>
      </w:r>
      <w:r w:rsidR="008D204F">
        <w:t xml:space="preserve">, </w:t>
      </w:r>
      <w:r>
        <w:t>Adaptability</w:t>
      </w:r>
      <w:r w:rsidR="008D204F">
        <w:t xml:space="preserve">, </w:t>
      </w:r>
      <w:r>
        <w:t>Stress management</w:t>
      </w:r>
      <w:r w:rsidR="008D204F">
        <w:t xml:space="preserve">, </w:t>
      </w:r>
      <w:r>
        <w:t>General mood</w:t>
      </w:r>
    </w:p>
    <w:p w14:paraId="609C0AA8" w14:textId="77777777" w:rsidR="00D31DB3" w:rsidRDefault="00D31DB3" w:rsidP="00D31DB3"/>
    <w:p w14:paraId="044A8DDF" w14:textId="6AB699BE" w:rsidR="00D31DB3" w:rsidRDefault="00D31DB3" w:rsidP="00D31DB3">
      <w:r>
        <w:t>This approach emphasises resilience and psychological well-being alongside interpersonal effectiveness.</w:t>
      </w:r>
      <w:r w:rsidR="008D204F">
        <w:t xml:space="preserve"> </w:t>
      </w:r>
      <w:r>
        <w:t>Adaptability is particularly relevant in rapidly changing organisational environments. Employees capable of adjusting to technological developments and organisational restructuring demonstrate greater long-term performance.</w:t>
      </w:r>
    </w:p>
    <w:p w14:paraId="3B31510B" w14:textId="77777777" w:rsidR="00D31DB3" w:rsidRDefault="00D31DB3" w:rsidP="00D31DB3"/>
    <w:p w14:paraId="6DFEF334" w14:textId="77777777" w:rsidR="00D31DB3" w:rsidRDefault="00D31DB3" w:rsidP="00D31DB3">
      <w:r>
        <w:t>Stress management is another important dimension. Organisations increasingly recognise that chronic workplace stress contributes to burnout, absenteeism and reduced productivity. Employees possessing strong emotional regulation strategies generally experience lower stress levels and greater resilience.</w:t>
      </w:r>
    </w:p>
    <w:p w14:paraId="68C4F46B" w14:textId="77777777" w:rsidR="00D31DB3" w:rsidRDefault="00D31DB3" w:rsidP="00D31DB3"/>
    <w:p w14:paraId="6F62819A" w14:textId="5C33E97F" w:rsidR="00D31DB3" w:rsidRDefault="00D31DB3" w:rsidP="00D31DB3">
      <w:r>
        <w:t>However, critics argue that Bar-On’s model overlaps considerably with established personality theories, making conceptual distinctions difficult (Matthews et al., 2017).</w:t>
      </w:r>
      <w:r w:rsidR="008D204F">
        <w:t xml:space="preserve"> </w:t>
      </w:r>
      <w:r>
        <w:t>Nevertheless, the model highlights the importance of emotional resilience in maintaining sustainable employee performance</w:t>
      </w:r>
    </w:p>
    <w:p w14:paraId="6EDD06DD" w14:textId="77777777" w:rsidR="00C3181B" w:rsidRDefault="00C3181B" w:rsidP="00D31DB3"/>
    <w:p w14:paraId="37D455A9" w14:textId="5A399A30" w:rsidR="00C3181B" w:rsidRDefault="00C3181B" w:rsidP="00D31DB3">
      <w:r w:rsidRPr="00C3181B">
        <w:t>Organisations that invest in emotional intelligence training and mindful leadership are more likely to achieve higher employee engagement, stronger collaboration and sustainable organisational success.</w:t>
      </w:r>
    </w:p>
    <w:p w14:paraId="5663EC06" w14:textId="77777777" w:rsidR="00616BFE" w:rsidRDefault="00616BFE" w:rsidP="00D31DB3"/>
    <w:p w14:paraId="2A617947" w14:textId="7485E61F" w:rsidR="00616BFE" w:rsidRDefault="00616BFE" w:rsidP="00D31DB3">
      <w:r>
        <w:t xml:space="preserve">Effective communication extends far beyond a verbal exchange. Effective communication requires emotional awareness, empathy and active listening. Employees with high emotional intelligence interpret both verbal and </w:t>
      </w:r>
      <w:r>
        <w:rPr>
          <w:kern w:val="0"/>
          <w14:ligatures w14:val="none"/>
        </w:rPr>
        <w:t>nonverbal communication more accurately, reducing misunderstandings and strengthening workplace relationships.</w:t>
      </w:r>
      <w:r>
        <w:t xml:space="preserve"> For example, emotionally intelligent managers recognise signs of employee disengagement even when concerns are </w:t>
      </w:r>
      <w:r>
        <w:lastRenderedPageBreak/>
        <w:t xml:space="preserve">not explicitly expressed. Rather than making assumptions, they encourage open dialogue by using supportive questioning and open-ended questions when communicating with the employee. </w:t>
      </w:r>
    </w:p>
    <w:p w14:paraId="0E6D4E73" w14:textId="77777777" w:rsidR="008D204F" w:rsidRDefault="008D204F" w:rsidP="008D204F"/>
    <w:p w14:paraId="4998861E" w14:textId="5BA89423" w:rsidR="008D204F" w:rsidRDefault="008D204F" w:rsidP="008D204F">
      <w:r>
        <w:t>Research consistently demonstrates that emotionally intelligent communication improves employee engagement, trust and organisational commitment.</w:t>
      </w:r>
      <w:r w:rsidR="00616BFE">
        <w:t xml:space="preserve"> </w:t>
      </w:r>
      <w:r>
        <w:t>However, communication effectiveness also depends upon organisational culture. Highly emotionally intelligent employees may struggle within environments characterised by authoritarian leadership or poor psychological safety.</w:t>
      </w:r>
      <w:r w:rsidR="00616BFE">
        <w:t xml:space="preserve"> T</w:t>
      </w:r>
      <w:r>
        <w:t>herefore, emotional intelligence should complement supportive organisational systems rather than replace them.</w:t>
      </w:r>
    </w:p>
    <w:p w14:paraId="0C25DEAF" w14:textId="77777777" w:rsidR="008D204F" w:rsidRDefault="008D204F" w:rsidP="008D204F"/>
    <w:p w14:paraId="44A314C0" w14:textId="4EA7B6ED" w:rsidR="008D204F" w:rsidRDefault="008D204F" w:rsidP="008D204F">
      <w:r>
        <w:t>Conflict is inevitable within organisations due to differences in values, priorities and communication styles.</w:t>
      </w:r>
      <w:r w:rsidR="00F15E8E">
        <w:t xml:space="preserve"> </w:t>
      </w:r>
      <w:r>
        <w:t>Employees possessing strong emotional intelligence manage disagreements constructively by separating emotions from issues.</w:t>
      </w:r>
      <w:r w:rsidR="00F15E8E">
        <w:t xml:space="preserve"> </w:t>
      </w:r>
      <w:r>
        <w:t>Rather than reacting defensively, emotionally intelligent individuals seek collaborative solutions that satisfy multiple stakeholders.</w:t>
      </w:r>
    </w:p>
    <w:p w14:paraId="085374CB" w14:textId="6E53CC92" w:rsidR="008D204F" w:rsidRDefault="008D204F" w:rsidP="008D204F">
      <w:r>
        <w:t>For example, when two departments disagree regarding project priorities, emotionally intelligent leaders encourage open discussion, acknowledge differing perspectives and facilitate compromise</w:t>
      </w:r>
      <w:r w:rsidR="00F15E8E">
        <w:t xml:space="preserve">. </w:t>
      </w:r>
      <w:r>
        <w:t>This approach reduces interpersonal tension while maintaining productive working relationships.</w:t>
      </w:r>
    </w:p>
    <w:p w14:paraId="04B44B9E" w14:textId="77777777" w:rsidR="008D204F" w:rsidRDefault="008D204F" w:rsidP="008D204F"/>
    <w:p w14:paraId="2053BD62" w14:textId="6FF22364" w:rsidR="008D204F" w:rsidRDefault="008D204F" w:rsidP="008D204F">
      <w:r>
        <w:t>However, emotional intelligence alone cannot eliminate workplace conflict. Structural issues such as unclear responsibilities, excessive workloads or organisational politics often require broader managerial intervention.</w:t>
      </w:r>
    </w:p>
    <w:p w14:paraId="49BCFA1C" w14:textId="77777777" w:rsidR="008D204F" w:rsidRDefault="008D204F" w:rsidP="008D204F"/>
    <w:p w14:paraId="2A6CCAAF" w14:textId="7E0D6FED" w:rsidR="008D204F" w:rsidRDefault="008D204F" w:rsidP="008D204F">
      <w:r>
        <w:t>Leadership effectiveness increasingly depends upon emotional competence rather than technical expertise alone.</w:t>
      </w:r>
      <w:r w:rsidR="00F15E8E">
        <w:t xml:space="preserve"> </w:t>
      </w:r>
      <w:r>
        <w:t>Goleman (1998) argues that emotionally intelligent leaders inspire trust, encourage innovation and improve organisational performance.</w:t>
      </w:r>
      <w:r w:rsidR="00F15E8E">
        <w:t xml:space="preserve"> </w:t>
      </w:r>
      <w:r>
        <w:t>Transformational leadership particularly reflects emotional intelligence through empathy, inspirational motivation and individual consideration.</w:t>
      </w:r>
      <w:r w:rsidR="00F15E8E">
        <w:t xml:space="preserve"> </w:t>
      </w:r>
      <w:r>
        <w:t>Employees working under emotionally intelligent leaders generally report higher engagement, stronger job satisfaction and greater organisational commitment.</w:t>
      </w:r>
    </w:p>
    <w:p w14:paraId="2AA860A9" w14:textId="77777777" w:rsidR="008D204F" w:rsidRDefault="008D204F" w:rsidP="008D204F"/>
    <w:p w14:paraId="72F01B0D" w14:textId="60554CBB" w:rsidR="008D204F" w:rsidRDefault="008D204F" w:rsidP="008D204F">
      <w:r>
        <w:t>Furthermore, emotionally intelligent leaders create psychologically safe environments where employees feel comfortable expressing ideas, admitting mistakes and seeking support.</w:t>
      </w:r>
      <w:r w:rsidR="00F15E8E">
        <w:t xml:space="preserve"> </w:t>
      </w:r>
      <w:r>
        <w:t>This openness encourages learning, innovation and continuous improvement.</w:t>
      </w:r>
      <w:r w:rsidR="00F15E8E">
        <w:t xml:space="preserve"> </w:t>
      </w:r>
      <w:r>
        <w:t>Despite these benefits, critics caution against overestimating emotional intelligence as the primary determinant of leadership success.</w:t>
      </w:r>
    </w:p>
    <w:p w14:paraId="004AB4D1" w14:textId="77777777" w:rsidR="008D204F" w:rsidRDefault="008D204F" w:rsidP="008D204F"/>
    <w:p w14:paraId="08D644B1" w14:textId="65866589" w:rsidR="008D204F" w:rsidRDefault="008D204F" w:rsidP="008D204F">
      <w:r>
        <w:t>Technical knowledge, strategic thinking and organisational experience remain equally important.</w:t>
      </w:r>
      <w:r w:rsidR="00F15E8E">
        <w:t xml:space="preserve"> </w:t>
      </w:r>
      <w:r>
        <w:t>Consequently, emotional intelligence should be viewed as one component of broader leadership capability rather than a standalone predictor of success.</w:t>
      </w:r>
    </w:p>
    <w:p w14:paraId="3D5741D0" w14:textId="77777777" w:rsidR="000F0784" w:rsidRDefault="000F0784" w:rsidP="008D204F"/>
    <w:p w14:paraId="16F2541C" w14:textId="0BA2CA91" w:rsidR="000F0784" w:rsidRDefault="000F0784" w:rsidP="008D204F">
      <w:r w:rsidRPr="00C3181B">
        <w:t>In conclusion, emotional intelligence has become an essential component of effective organisational performance. While Mayer and Salovey's Ability Model focus</w:t>
      </w:r>
      <w:r>
        <w:t xml:space="preserve"> </w:t>
      </w:r>
      <w:r w:rsidRPr="00C3181B">
        <w:t xml:space="preserve">on emotional processing as a form of intelligence, Goleman's Competency Model emphasises leadership behaviours, and Bar-On highlights emotional and social wellbeing. Although each model has </w:t>
      </w:r>
      <w:r w:rsidRPr="00C3181B">
        <w:lastRenderedPageBreak/>
        <w:t xml:space="preserve">limitations, together they demonstrate that emotional intelligence supports communication, conflict management, leadership, decision-making and employee wellbeing. Furthermore, integrating mindfulness into organisational practice enhances emotional regulation and resilience, enabling employees to cope more effectively with workplace challenges. As organisations continue to manage technological change, hybrid working and increasingly diverse workforces, developing emotional intelligence should remain a priority. </w:t>
      </w:r>
    </w:p>
    <w:p w14:paraId="2F56B2F5" w14:textId="77777777" w:rsidR="00C3181B" w:rsidRDefault="00C3181B" w:rsidP="008D204F"/>
    <w:p w14:paraId="4D9DB518" w14:textId="0BD69CD6" w:rsidR="00C3181B" w:rsidRDefault="00C3181B" w:rsidP="008D204F">
      <w:pPr>
        <w:rPr>
          <w:b/>
          <w:bCs/>
          <w:u w:val="single"/>
        </w:rPr>
      </w:pPr>
      <w:r w:rsidRPr="00C3181B">
        <w:rPr>
          <w:b/>
          <w:bCs/>
          <w:u w:val="single"/>
        </w:rPr>
        <w:t>TASK TWO</w:t>
      </w:r>
    </w:p>
    <w:p w14:paraId="29CD6F87" w14:textId="77777777" w:rsidR="0025506C" w:rsidRDefault="0025506C" w:rsidP="0025506C"/>
    <w:p w14:paraId="493C548D" w14:textId="77777777" w:rsidR="0025506C" w:rsidRDefault="0025506C" w:rsidP="0025506C">
      <w:r>
        <w:t>Decision-making is a critical organisational process that is influenced not only by technical knowledge but also by emotional awareness. Employees and managers who possess high emotional intelligence are more likely to make balanced and ethical decisions because they can recognise how emotions affect their judgement (Goleman, 1998). Instead of making impulsive decisions based on frustration, fear or stress, emotionally intelligent individuals consider the emotional consequences of their actions for colleagues, customers and the wider organisation.</w:t>
      </w:r>
    </w:p>
    <w:p w14:paraId="2A847C24" w14:textId="77777777" w:rsidR="0025506C" w:rsidRDefault="0025506C" w:rsidP="0025506C"/>
    <w:p w14:paraId="379B3F87" w14:textId="77777777" w:rsidR="0025506C" w:rsidRDefault="0025506C" w:rsidP="0025506C">
      <w:r>
        <w:t>For example, a manager faced with budget reductions may need to decide whether to reduce employee benefits or restructure the workforce. While financial considerations are important, emotionally intelligent leaders are more likely to communicate openly, consult employees and provide appropriate support throughout the process. Such an approach helps maintain trust and employee engagement even during periods of uncertainty.</w:t>
      </w:r>
    </w:p>
    <w:p w14:paraId="59E0FEB3" w14:textId="77777777" w:rsidR="0025506C" w:rsidRDefault="0025506C" w:rsidP="0025506C"/>
    <w:p w14:paraId="2797FF02" w14:textId="64FD30DA" w:rsidR="0025506C" w:rsidRDefault="000F0784" w:rsidP="0025506C">
      <w:r w:rsidRPr="000F0784">
        <w:t>Group decision-making is strengthened when team members demonstrate high levels of emotional intelligence</w:t>
      </w:r>
      <w:r w:rsidR="0025506C">
        <w:t>. Teams that encourage empathy, active listening and constructive feedback are better able to consider diverse viewpoints before reaching decisions. Research suggests that psychologically safe teams make better decisions because employees feel comfortable sharing ideas and challenging assumptions without fear of criticism (Edmondson, 2019).</w:t>
      </w:r>
    </w:p>
    <w:p w14:paraId="0D1EAB5F" w14:textId="77777777" w:rsidR="0025506C" w:rsidRDefault="0025506C" w:rsidP="0025506C"/>
    <w:p w14:paraId="6CA12577" w14:textId="77777777" w:rsidR="0025506C" w:rsidRDefault="0025506C" w:rsidP="0025506C">
      <w:r>
        <w:t>However, emotional intelligence should not replace objective analysis. Leaders must balance emotional awareness with evidence-based decision-making to avoid allowing emotions to override organisational goals.</w:t>
      </w:r>
    </w:p>
    <w:p w14:paraId="688B730C" w14:textId="77777777" w:rsidR="0025506C" w:rsidRDefault="0025506C" w:rsidP="0025506C"/>
    <w:p w14:paraId="48C98D91" w14:textId="77777777" w:rsidR="0025506C" w:rsidRDefault="0025506C" w:rsidP="0025506C">
      <w:r>
        <w:t>Mindfulness refers to maintaining present-moment awareness while observing thoughts and emotions without judgement (Kabat-Zinn, 2003). In organisational settings, mindfulness enables employees to manage stress, improve concentration and respond more effectively to workplace challenges.</w:t>
      </w:r>
    </w:p>
    <w:p w14:paraId="7748D754" w14:textId="77777777" w:rsidR="0025506C" w:rsidRDefault="0025506C" w:rsidP="0025506C"/>
    <w:p w14:paraId="4F04499C" w14:textId="4B6DC636" w:rsidR="0025506C" w:rsidRDefault="0025506C" w:rsidP="0025506C">
      <w:r>
        <w:t>Many organisations now incorporate mindfulness programmes into employee wellbeing initiatives. Companies such as Google, SAP and Aetna have introduced mindfulness training to improve resilience, communication and employee engagement.</w:t>
      </w:r>
      <w:r w:rsidR="00F40250">
        <w:t xml:space="preserve"> </w:t>
      </w:r>
      <w:r>
        <w:t>Mindfulness complements emotional intelligence by strengthening self-awareness and emotional regulation. Employees who practise mindfulness become more aware of their emotional responses, allowing them to pause before reacting impulsively. For example, during a difficult customer interaction, a mindful employee is more likely to remain calm, listen actively and resolve the situation professionally.</w:t>
      </w:r>
    </w:p>
    <w:p w14:paraId="7288D2B1" w14:textId="77777777" w:rsidR="0025506C" w:rsidRDefault="0025506C" w:rsidP="0025506C"/>
    <w:p w14:paraId="0607B528" w14:textId="77777777" w:rsidR="0025506C" w:rsidRDefault="0025506C" w:rsidP="0025506C">
      <w:r>
        <w:t>Mindfulness also contributes to psychological safety by encouraging openness, empathy and respectful communication. Employees who feel psychologically safe are more willing to admit mistakes, ask questions and contribute innovative ideas without fear of embarrassment (Edmondson, 2019).</w:t>
      </w:r>
    </w:p>
    <w:p w14:paraId="70BD85BD" w14:textId="77777777" w:rsidR="0025506C" w:rsidRDefault="0025506C" w:rsidP="0025506C"/>
    <w:p w14:paraId="31C08511" w14:textId="77777777" w:rsidR="0025506C" w:rsidRDefault="0025506C" w:rsidP="0025506C">
      <w:r>
        <w:t>Despite its benefits, mindfulness is not a solution to all workplace challenges. Critics argue that organisations should avoid using mindfulness solely as a tool to improve productivity while ignoring underlying issues such as excessive workloads or poor leadership. Therefore, mindfulness should form part of a broader organisational strategy that includes supportive leadership, employee wellbeing initiatives and healthy workplace cultures.</w:t>
      </w:r>
    </w:p>
    <w:p w14:paraId="32A43224" w14:textId="7533F147" w:rsidR="0025506C" w:rsidRDefault="0025506C" w:rsidP="0025506C"/>
    <w:p w14:paraId="60245B81" w14:textId="77777777" w:rsidR="0025506C" w:rsidRDefault="0025506C" w:rsidP="0025506C">
      <w:r>
        <w:t>Modern organisations increasingly employ individuals from different generations, each bringing unique experiences, values and expectations to the workplace. While generational differences can enhance creativity and innovation, they may also create communication challenges, differing work preferences and potential conflict. Managers therefore need to adopt emotionally intelligent leadership practices that recognise and value generational diversity while promoting inclusion and collaboration.</w:t>
      </w:r>
    </w:p>
    <w:p w14:paraId="6DD74831" w14:textId="77777777" w:rsidR="0025506C" w:rsidRDefault="0025506C" w:rsidP="0025506C"/>
    <w:p w14:paraId="76F961F4" w14:textId="77777777" w:rsidR="0025506C" w:rsidRDefault="0025506C" w:rsidP="0025506C">
      <w:r>
        <w:t>The three dominant generations currently represented in many organisations are Generation X, Millennials (Generation Y) and Generation Z.</w:t>
      </w:r>
    </w:p>
    <w:p w14:paraId="7759C22E" w14:textId="77777777" w:rsidR="0025506C" w:rsidRDefault="0025506C" w:rsidP="0025506C"/>
    <w:p w14:paraId="497B4570" w14:textId="77777777" w:rsidR="0025506C" w:rsidRPr="00F40250" w:rsidRDefault="0025506C" w:rsidP="0025506C">
      <w:pPr>
        <w:rPr>
          <w:b/>
          <w:bCs/>
          <w:u w:val="single"/>
        </w:rPr>
      </w:pPr>
      <w:r w:rsidRPr="00F40250">
        <w:rPr>
          <w:b/>
          <w:bCs/>
          <w:u w:val="single"/>
        </w:rPr>
        <w:t>Generation X</w:t>
      </w:r>
    </w:p>
    <w:p w14:paraId="1923B4BA" w14:textId="77777777" w:rsidR="0025506C" w:rsidRDefault="0025506C" w:rsidP="0025506C"/>
    <w:p w14:paraId="392B387B" w14:textId="44568733" w:rsidR="0025506C" w:rsidRDefault="0025506C" w:rsidP="0025506C">
      <w:r>
        <w:t xml:space="preserve">Generation X generally includes individuals born between 1965 and 1980. Having experienced significant economic and technological change throughout their careers, Generation X employees are often characterised as independent, adaptable and </w:t>
      </w:r>
      <w:r w:rsidR="00F40250">
        <w:t>practical</w:t>
      </w:r>
      <w:r>
        <w:t>.</w:t>
      </w:r>
      <w:r w:rsidR="00F40250">
        <w:t xml:space="preserve"> </w:t>
      </w:r>
      <w:r>
        <w:t>Many members of Generation X value job security, professional autonomy and work-life balance. They generally appreciate clear organisational structures while preferring managers who trust them to complete tasks independently.</w:t>
      </w:r>
    </w:p>
    <w:p w14:paraId="4A22A6D1" w14:textId="77777777" w:rsidR="0025506C" w:rsidRDefault="0025506C" w:rsidP="0025506C"/>
    <w:p w14:paraId="4FEEED34" w14:textId="3268308B" w:rsidR="0025506C" w:rsidRDefault="0025506C" w:rsidP="0025506C">
      <w:r>
        <w:t>Their communication style tends to favour direct, professional interactions, including face-to-face meetings and email communication.</w:t>
      </w:r>
      <w:r w:rsidR="00F40250">
        <w:t xml:space="preserve"> </w:t>
      </w:r>
      <w:r>
        <w:t>From an organisational perspective, Generation X often provides valuable leadership experience and organisational knowledge. However, they may occasionally experience challenges adapting to rapidly changing digital technologies compared with younger employees.</w:t>
      </w:r>
      <w:r w:rsidR="00F40250">
        <w:t xml:space="preserve"> </w:t>
      </w:r>
      <w:r>
        <w:t>Emotionally intelligent managers recognise these strengths and provide opportunities for mentoring, knowledge sharing and leadership development.</w:t>
      </w:r>
    </w:p>
    <w:p w14:paraId="0AC52C27" w14:textId="77777777" w:rsidR="0025506C" w:rsidRDefault="0025506C" w:rsidP="0025506C"/>
    <w:p w14:paraId="493B8C4A" w14:textId="77777777" w:rsidR="0025506C" w:rsidRPr="00F40250" w:rsidRDefault="0025506C" w:rsidP="0025506C">
      <w:pPr>
        <w:rPr>
          <w:b/>
          <w:bCs/>
          <w:u w:val="single"/>
        </w:rPr>
      </w:pPr>
      <w:r w:rsidRPr="00F40250">
        <w:rPr>
          <w:b/>
          <w:bCs/>
          <w:u w:val="single"/>
        </w:rPr>
        <w:t>Millennials (Generation Y)</w:t>
      </w:r>
    </w:p>
    <w:p w14:paraId="0C81CE99" w14:textId="77777777" w:rsidR="0025506C" w:rsidRDefault="0025506C" w:rsidP="0025506C"/>
    <w:p w14:paraId="6ADF83A5" w14:textId="77777777" w:rsidR="0025506C" w:rsidRDefault="0025506C" w:rsidP="0025506C">
      <w:r>
        <w:t>Millennials are typically defined as individuals born between 1981 and 1996. They represent a significant proportion of today’s workforce and are frequently associated with collaboration, continuous learning and technological confidence.</w:t>
      </w:r>
    </w:p>
    <w:p w14:paraId="1BCA3666" w14:textId="77777777" w:rsidR="0025506C" w:rsidRDefault="0025506C" w:rsidP="0025506C"/>
    <w:p w14:paraId="7498E0EF" w14:textId="0A68ADFE" w:rsidR="0025506C" w:rsidRDefault="0025506C" w:rsidP="0025506C">
      <w:r>
        <w:t>Unlike previous generations, Millennials often prioritise meaningful work, career development and flexible working arrangements alongside financial rewards.</w:t>
      </w:r>
      <w:r w:rsidR="00F40250">
        <w:t xml:space="preserve"> </w:t>
      </w:r>
      <w:r>
        <w:t xml:space="preserve">They generally </w:t>
      </w:r>
      <w:r>
        <w:lastRenderedPageBreak/>
        <w:t>value regular feedback rather than annual performance reviews and expect supportive leadership that encourages personal development.</w:t>
      </w:r>
    </w:p>
    <w:p w14:paraId="27FA1A2D" w14:textId="77777777" w:rsidR="0025506C" w:rsidRDefault="0025506C" w:rsidP="0025506C"/>
    <w:p w14:paraId="70AA54D8" w14:textId="3C851B7D" w:rsidR="0025506C" w:rsidRDefault="0025506C" w:rsidP="0025506C">
      <w:r>
        <w:t>Technology forms an integral part of their working lives, making them highly comfortable with digital communication platforms, remote working and collaborative technologies.</w:t>
      </w:r>
      <w:r w:rsidR="00F40250">
        <w:t xml:space="preserve"> </w:t>
      </w:r>
      <w:r>
        <w:t>However, some research suggests Millennials may change employers more frequently if career expectations are not met.</w:t>
      </w:r>
      <w:r w:rsidR="00F40250">
        <w:t xml:space="preserve"> M</w:t>
      </w:r>
      <w:r>
        <w:t>anagers can use emotional intelligence to retain Millennial employees by demonstrating empathy, providing coaching opportunities and recognising individual achievements.</w:t>
      </w:r>
    </w:p>
    <w:p w14:paraId="30F0BFA6" w14:textId="77777777" w:rsidR="0025506C" w:rsidRDefault="0025506C" w:rsidP="0025506C"/>
    <w:p w14:paraId="1EF50CF6" w14:textId="77777777" w:rsidR="0025506C" w:rsidRPr="00F40250" w:rsidRDefault="0025506C" w:rsidP="0025506C">
      <w:pPr>
        <w:rPr>
          <w:b/>
          <w:bCs/>
          <w:u w:val="single"/>
        </w:rPr>
      </w:pPr>
      <w:r w:rsidRPr="00F40250">
        <w:rPr>
          <w:b/>
          <w:bCs/>
          <w:u w:val="single"/>
        </w:rPr>
        <w:t>Generation Z</w:t>
      </w:r>
    </w:p>
    <w:p w14:paraId="39FF020C" w14:textId="77777777" w:rsidR="0025506C" w:rsidRDefault="0025506C" w:rsidP="0025506C"/>
    <w:p w14:paraId="45446C5D" w14:textId="4DF46906" w:rsidR="0025506C" w:rsidRDefault="0025506C" w:rsidP="0025506C">
      <w:r>
        <w:t>Generation Z includes individuals born from approximately 1997 onwards and represents the newest generation entering the workforce.</w:t>
      </w:r>
      <w:r w:rsidR="00F40250">
        <w:t xml:space="preserve"> </w:t>
      </w:r>
      <w:r>
        <w:t>As digital natives, Generation Z has grown up using smartphones, social media and advanced technologies. Consequently, they adapt quickly to digital systems and often expect organisations to adopt modern technologies.</w:t>
      </w:r>
      <w:r w:rsidR="00F40250">
        <w:t xml:space="preserve"> </w:t>
      </w:r>
      <w:r>
        <w:t>Research suggests Generation Z values diversity, inclusion, authenticity and mental health support within organisations.</w:t>
      </w:r>
      <w:r w:rsidR="00F40250">
        <w:t xml:space="preserve"> </w:t>
      </w:r>
      <w:r>
        <w:t>They frequently seek employers whose values align with their own and appreciate workplaces that demonstrate social responsibility.</w:t>
      </w:r>
    </w:p>
    <w:p w14:paraId="6CFE010D" w14:textId="77777777" w:rsidR="0025506C" w:rsidRDefault="0025506C" w:rsidP="0025506C"/>
    <w:p w14:paraId="0657090B" w14:textId="79F46016" w:rsidR="0025506C" w:rsidRDefault="0025506C" w:rsidP="0025506C">
      <w:r>
        <w:t>Generation Z employees generally prefer continuous feedback, collaborative working environments and opportunities for rapid skill development.</w:t>
      </w:r>
      <w:r w:rsidR="00F40250">
        <w:t xml:space="preserve"> </w:t>
      </w:r>
      <w:r>
        <w:t>However, their limited workplace experience may require additional mentoring and professional guidance.</w:t>
      </w:r>
      <w:r w:rsidR="00F40250">
        <w:t xml:space="preserve"> </w:t>
      </w:r>
      <w:r>
        <w:t>Emotionally intelligent managers can support Generation Z employees by creating psychologically safe environments where questions, learning and innovation are encouraged.</w:t>
      </w:r>
    </w:p>
    <w:p w14:paraId="284B29E3" w14:textId="77777777" w:rsidR="0025506C" w:rsidRDefault="0025506C" w:rsidP="0025506C"/>
    <w:p w14:paraId="2C1BB1E0" w14:textId="23A8F2B6" w:rsidR="0025506C" w:rsidRDefault="0025506C" w:rsidP="0025506C">
      <w:r>
        <w:t>Although each generation shares certain characteristics, it is important to avoid stereotyping individuals. Personal experiences, education, culture and organisational context also influence workplace behaviour.</w:t>
      </w:r>
      <w:r w:rsidR="00F40250">
        <w:t xml:space="preserve"> </w:t>
      </w:r>
      <w:r>
        <w:t>Nevertheless, several broad differences may influence organisational effectiveness.</w:t>
      </w:r>
    </w:p>
    <w:p w14:paraId="3D8396CC" w14:textId="77777777" w:rsidR="0025506C" w:rsidRDefault="0025506C" w:rsidP="0025506C"/>
    <w:p w14:paraId="1C0C1251" w14:textId="3FF84004" w:rsidR="0025506C" w:rsidRDefault="0025506C" w:rsidP="0025506C">
      <w:r>
        <w:t>Generation X often values stability and independence, whereas Millennials prioritise flexibility and career progression. Generation Z tends to emphasise inclusion, wellbeing and technological innovation.</w:t>
      </w:r>
      <w:r w:rsidR="00F40250">
        <w:t xml:space="preserve"> </w:t>
      </w:r>
      <w:r>
        <w:t>Communication preferences also differ. Generation X may prefer formal communication methods, while Millennials and Generation Z often favour instant messaging, collaborative platforms and digital communication.</w:t>
      </w:r>
    </w:p>
    <w:p w14:paraId="16277DE7" w14:textId="77777777" w:rsidR="0025506C" w:rsidRDefault="0025506C" w:rsidP="0025506C"/>
    <w:p w14:paraId="3768D695" w14:textId="323695A3" w:rsidR="0025506C" w:rsidRDefault="0025506C" w:rsidP="0025506C">
      <w:r>
        <w:t>Motivational factors vary across generations. Financial security may be particularly important for Generation X, whereas Millennials and Generation Z frequently seek meaningful work, recognition and opportunities for personal development.</w:t>
      </w:r>
      <w:r w:rsidR="00F40250">
        <w:t xml:space="preserve"> </w:t>
      </w:r>
      <w:r>
        <w:t>These differences can create misunderstandings if managers rely upon one leadership approach for all employees.</w:t>
      </w:r>
    </w:p>
    <w:p w14:paraId="14500177" w14:textId="77777777" w:rsidR="0025506C" w:rsidRDefault="0025506C" w:rsidP="0025506C"/>
    <w:p w14:paraId="5C54E974" w14:textId="77777777" w:rsidR="0025506C" w:rsidRDefault="0025506C" w:rsidP="0025506C">
      <w:r>
        <w:t>Emotional intelligence enables managers to recognise and respond appropriately to individual employee needs regardless of age.</w:t>
      </w:r>
    </w:p>
    <w:p w14:paraId="408CDBF6" w14:textId="77777777" w:rsidR="0025506C" w:rsidRDefault="0025506C" w:rsidP="0025506C"/>
    <w:p w14:paraId="7E99BAEA" w14:textId="313F5E83" w:rsidR="0025506C" w:rsidRDefault="0025506C" w:rsidP="0025506C">
      <w:r>
        <w:lastRenderedPageBreak/>
        <w:t>Empathy is particularly valuable because it encourages leaders to understand differing perspectives without making assumptions.</w:t>
      </w:r>
      <w:r w:rsidR="00F40250">
        <w:t xml:space="preserve"> </w:t>
      </w:r>
      <w:r>
        <w:t>For example, an emotionally intelligent manager recognises that a Generation X employee may value independent working, while a Generation Z employee may benefit from more frequent coaching and feedback.</w:t>
      </w:r>
    </w:p>
    <w:p w14:paraId="6AA49AF7" w14:textId="77777777" w:rsidR="0025506C" w:rsidRDefault="0025506C" w:rsidP="0025506C"/>
    <w:p w14:paraId="1BE48F3E" w14:textId="5AB508C4" w:rsidR="0025506C" w:rsidRDefault="0025506C" w:rsidP="0025506C">
      <w:r>
        <w:t xml:space="preserve">Self-awareness also helps managers identify unconscious biases towards </w:t>
      </w:r>
      <w:proofErr w:type="gramStart"/>
      <w:r>
        <w:t>particular age</w:t>
      </w:r>
      <w:proofErr w:type="gramEnd"/>
      <w:r>
        <w:t xml:space="preserve"> groups.</w:t>
      </w:r>
      <w:r w:rsidR="00F40250">
        <w:t xml:space="preserve"> </w:t>
      </w:r>
      <w:r>
        <w:t>Strong communication skills encourage open dialogue between generations, allowing employees to appreciate different viewpoints and share valuable knowledge.</w:t>
      </w:r>
    </w:p>
    <w:p w14:paraId="2A580D66" w14:textId="77777777" w:rsidR="0025506C" w:rsidRDefault="0025506C" w:rsidP="0025506C"/>
    <w:p w14:paraId="6327AD72" w14:textId="15005382" w:rsidR="0025506C" w:rsidRDefault="0025506C" w:rsidP="0025506C">
      <w:r>
        <w:t>Conflict management is another important application of emotional intelligence.</w:t>
      </w:r>
      <w:r w:rsidR="00F40250">
        <w:t xml:space="preserve"> </w:t>
      </w:r>
      <w:r>
        <w:t>Generational disagreements regarding technology, communication styles or working practices can often be resolved through active listening, mutual respect and collaborative problem-solving rather than authoritarian management.</w:t>
      </w:r>
    </w:p>
    <w:p w14:paraId="1D398ACE" w14:textId="77777777" w:rsidR="0025506C" w:rsidRDefault="0025506C" w:rsidP="0025506C"/>
    <w:p w14:paraId="4EDFF551" w14:textId="19B5D323" w:rsidR="0025506C" w:rsidRDefault="0025506C" w:rsidP="0025506C">
      <w:r>
        <w:t>Mindfulness supports inclusive leadership by encouraging managers to remain fully present during conversations and respond thoughtfully rather than react emotionally.</w:t>
      </w:r>
      <w:r w:rsidR="00F40250">
        <w:t xml:space="preserve"> </w:t>
      </w:r>
      <w:r>
        <w:t>Mindful leaders listen attentively, recognise emotional cues and demonstrate genuine interest in employee concerns.</w:t>
      </w:r>
      <w:r w:rsidR="00F40250">
        <w:t xml:space="preserve"> </w:t>
      </w:r>
      <w:r>
        <w:t>For example, during recruitment interviews, mindfulness helps managers remain objective and reduces unconscious bias by encouraging careful reflection before making hiring decisions.</w:t>
      </w:r>
    </w:p>
    <w:p w14:paraId="00D2FA39" w14:textId="77777777" w:rsidR="0025506C" w:rsidRDefault="0025506C" w:rsidP="0025506C"/>
    <w:p w14:paraId="4C267648" w14:textId="36EFD442" w:rsidR="0025506C" w:rsidRDefault="0025506C" w:rsidP="0025506C">
      <w:r>
        <w:t>Mindfulness also strengthens employee wellbeing by reducing stress, improving emotional regulation and encouraging resilience during organisational change.</w:t>
      </w:r>
      <w:r w:rsidR="00F40250">
        <w:t xml:space="preserve"> </w:t>
      </w:r>
      <w:r>
        <w:t>Within multigenerational teams, mindful leadership encourages patience and understanding when employees possess different learning styles or communication preferences.</w:t>
      </w:r>
      <w:r w:rsidR="00F40250">
        <w:t xml:space="preserve"> </w:t>
      </w:r>
      <w:r>
        <w:t>Regular wellbeing initiatives, reflective practices and open discussions regarding mental health can further strengthen inclusion and employee engagement across all generations.</w:t>
      </w:r>
    </w:p>
    <w:p w14:paraId="3C6F90DE" w14:textId="77777777" w:rsidR="0025506C" w:rsidRDefault="0025506C" w:rsidP="0025506C"/>
    <w:p w14:paraId="7A3AF685" w14:textId="095535F7" w:rsidR="0025506C" w:rsidRDefault="0025506C" w:rsidP="0025506C">
      <w:r>
        <w:t xml:space="preserve">In my opinion, to </w:t>
      </w:r>
      <w:r>
        <w:t>maximise the benefits of emotional intelligence and mindfulness, organisations shoul</w:t>
      </w:r>
      <w:r>
        <w:t>d</w:t>
      </w:r>
      <w:r>
        <w:t xml:space="preserve"> </w:t>
      </w:r>
      <w:r>
        <w:t>i</w:t>
      </w:r>
      <w:r>
        <w:t>ntegrate emotional intelligence training into leadership development programmes</w:t>
      </w:r>
      <w:r>
        <w:t>, en</w:t>
      </w:r>
      <w:r>
        <w:t>courage mindfulness practices to improve employee wellbeing and resilience</w:t>
      </w:r>
      <w:r>
        <w:t>, pr</w:t>
      </w:r>
      <w:r>
        <w:t>omote psychologically safe workplaces where employees can communicate openly</w:t>
      </w:r>
      <w:r>
        <w:t>, pr</w:t>
      </w:r>
      <w:r>
        <w:t>ovide mentoring programmes that encourage knowledge sharing across generations</w:t>
      </w:r>
      <w:r>
        <w:t>, o</w:t>
      </w:r>
      <w:r>
        <w:t>ffer flexible working arrangements that accommodate diverse employee expectations</w:t>
      </w:r>
      <w:r>
        <w:t>, d</w:t>
      </w:r>
      <w:r>
        <w:t>eliver unconscious bias training to support inclusive recruitment and promotion decisions</w:t>
      </w:r>
      <w:r>
        <w:t xml:space="preserve"> and r</w:t>
      </w:r>
      <w:r>
        <w:t>egularly evaluate employee engagement through climate surveys and wellbeing initiatives.</w:t>
      </w:r>
    </w:p>
    <w:p w14:paraId="30AD01BD" w14:textId="77777777" w:rsidR="0025506C" w:rsidRDefault="0025506C" w:rsidP="0025506C"/>
    <w:p w14:paraId="782874D1" w14:textId="1DEFA7AC" w:rsidR="0025506C" w:rsidRDefault="0025506C" w:rsidP="0025506C">
      <w:r>
        <w:t>To conclude, e</w:t>
      </w:r>
      <w:r>
        <w:t>motional intelligence and mindfulness have become essential capabilities within contemporary organisations. Together they enable employees and leaders to regulate emotions, communicate effectively, resolve conflict and make balanced decisions while supporting psychological wellbeing. The three major emotional intelligence models developed by Mayer and Salovey, Goleman and Bar-On each provide valuable perspectives on how emotional competencies influence organisational performance. Although each model has limitations, they collectively demonstrate that emotional intelligence contributes significantly to effective leadership, teamwork and employee engagement.</w:t>
      </w:r>
    </w:p>
    <w:p w14:paraId="431668DE" w14:textId="77777777" w:rsidR="0025506C" w:rsidRDefault="0025506C" w:rsidP="0025506C"/>
    <w:p w14:paraId="4DC1D88D" w14:textId="3960BBF2" w:rsidR="0025506C" w:rsidRDefault="0025506C" w:rsidP="0025506C">
      <w:r>
        <w:lastRenderedPageBreak/>
        <w:t>Managing a multigenerational workforce presents both opportunities and challenges. Generation X, Millennials and Generation Z possess different values, communication styles and workplace expectations that require flexible and inclusive leadership approaches. Managers who demonstrate empathy, self-awareness and emotional regulation are better equipped to create environments where employees from all generations feel respected, valued and motivated. When combined with mindfulness, emotional intelligence supports organisational resilience, innovation and long-term success by fostering psychologically safe workplaces where diverse employees can thrive</w:t>
      </w:r>
      <w:r>
        <w:t xml:space="preserve"> </w:t>
      </w:r>
      <w:proofErr w:type="gramStart"/>
      <w:r>
        <w:t>in order for</w:t>
      </w:r>
      <w:proofErr w:type="gramEnd"/>
      <w:r>
        <w:t xml:space="preserve"> the success of the organisation.</w:t>
      </w:r>
    </w:p>
    <w:p w14:paraId="209D7324" w14:textId="77777777" w:rsidR="0025506C" w:rsidRDefault="0025506C" w:rsidP="0025506C"/>
    <w:p w14:paraId="469D1E54" w14:textId="77777777" w:rsidR="0025506C" w:rsidRDefault="0025506C" w:rsidP="0025506C"/>
    <w:p w14:paraId="14A14B1E" w14:textId="6453BD9A" w:rsidR="0025506C" w:rsidRPr="0025506C" w:rsidRDefault="0025506C" w:rsidP="0025506C">
      <w:pPr>
        <w:rPr>
          <w:b/>
          <w:bCs/>
          <w:u w:val="single"/>
        </w:rPr>
      </w:pPr>
      <w:r w:rsidRPr="0025506C">
        <w:rPr>
          <w:b/>
          <w:bCs/>
          <w:u w:val="single"/>
        </w:rPr>
        <w:t>REFERENCE LIST</w:t>
      </w:r>
    </w:p>
    <w:p w14:paraId="0ACB8622" w14:textId="77777777" w:rsidR="0025506C" w:rsidRDefault="0025506C" w:rsidP="0025506C"/>
    <w:p w14:paraId="369C50EE" w14:textId="77777777" w:rsidR="00F40250" w:rsidRDefault="00F40250" w:rsidP="00F40250">
      <w:r>
        <w:t>Bar-On, R. (2006) ‘The Bar-On model of emotional-social intelligence’, Psicothema, 18(Suppl.), pp. 13–25.</w:t>
      </w:r>
    </w:p>
    <w:p w14:paraId="13CE44B9" w14:textId="77777777" w:rsidR="00F40250" w:rsidRDefault="00F40250" w:rsidP="00F40250"/>
    <w:p w14:paraId="25D97F66" w14:textId="77777777" w:rsidR="00F40250" w:rsidRDefault="00F40250" w:rsidP="00F40250">
      <w:r>
        <w:t>Cherniss, C. (2010) ‘Emotional intelligence: Toward clarification of a concept’, Industrial and Organizational Psychology, 3(2), pp. 110–126.</w:t>
      </w:r>
    </w:p>
    <w:p w14:paraId="0D4A259E" w14:textId="77777777" w:rsidR="00F40250" w:rsidRDefault="00F40250" w:rsidP="00F40250"/>
    <w:p w14:paraId="23F92F31" w14:textId="77777777" w:rsidR="00F40250" w:rsidRDefault="00F40250" w:rsidP="00F40250">
      <w:r>
        <w:t>Edmondson, A.C. (2019) The Fearless Organization: Creating Psychological Safety in the Workplace for Learning, Innovation, and Growth. Hoboken, NJ: John Wiley &amp; Sons.</w:t>
      </w:r>
    </w:p>
    <w:p w14:paraId="23A0A1E5" w14:textId="77777777" w:rsidR="00F40250" w:rsidRDefault="00F40250" w:rsidP="00F40250"/>
    <w:p w14:paraId="29943B0D" w14:textId="77777777" w:rsidR="00F40250" w:rsidRDefault="00F40250" w:rsidP="00F40250">
      <w:r>
        <w:t>Goleman, D. (1998) Working with Emotional Intelligence. London: Bloomsbury.</w:t>
      </w:r>
    </w:p>
    <w:p w14:paraId="0F2E1D96" w14:textId="77777777" w:rsidR="00F40250" w:rsidRDefault="00F40250" w:rsidP="00F40250"/>
    <w:p w14:paraId="36AA29CE" w14:textId="77777777" w:rsidR="00F40250" w:rsidRDefault="00F40250" w:rsidP="00F40250">
      <w:r>
        <w:t>Kabat-Zinn, J. (2003) ‘Mindfulness-based interventions in context: Past, present, and future’, Clinical Psychology: Science and Practice, 10(2), pp. 144–156.</w:t>
      </w:r>
    </w:p>
    <w:p w14:paraId="4B28040A" w14:textId="77777777" w:rsidR="00F40250" w:rsidRDefault="00F40250" w:rsidP="00F40250"/>
    <w:p w14:paraId="391293A3" w14:textId="77777777" w:rsidR="00F40250" w:rsidRDefault="00F40250" w:rsidP="00F40250">
      <w:r>
        <w:t xml:space="preserve">Landy, F.J. (2005) ‘Some historical and scientific issues related to research on emotional intelligence’, Journal of Organizational </w:t>
      </w:r>
      <w:proofErr w:type="spellStart"/>
      <w:r>
        <w:t>Behavior</w:t>
      </w:r>
      <w:proofErr w:type="spellEnd"/>
      <w:r>
        <w:t>, 26(4), pp. 411–424.</w:t>
      </w:r>
    </w:p>
    <w:p w14:paraId="19943083" w14:textId="77777777" w:rsidR="00F40250" w:rsidRDefault="00F40250" w:rsidP="00F40250"/>
    <w:p w14:paraId="18B698DA" w14:textId="77777777" w:rsidR="00F40250" w:rsidRDefault="00F40250" w:rsidP="00F40250">
      <w:r>
        <w:t xml:space="preserve">Mayer, J.D., Roberts, R.D. and </w:t>
      </w:r>
      <w:proofErr w:type="spellStart"/>
      <w:r>
        <w:t>Barsade</w:t>
      </w:r>
      <w:proofErr w:type="spellEnd"/>
      <w:r>
        <w:t>, S.G. (2008) ‘Human abilities: Emotional intelligence’, Annual Review of Psychology, 59, pp. 507–536.</w:t>
      </w:r>
    </w:p>
    <w:p w14:paraId="3012A55C" w14:textId="77777777" w:rsidR="00F40250" w:rsidRDefault="00F40250" w:rsidP="00F40250">
      <w:r>
        <w:t>Mayer, J.D. and Salovey, P. (1997) ‘What is emotional intelligence?’, in Salovey, P. and Sluyter, D.J. (eds.) Emotional Development and Emotional Intelligence: Educational Implications. New York: Basic Books, pp. 3–31.</w:t>
      </w:r>
    </w:p>
    <w:p w14:paraId="106C60E2" w14:textId="77777777" w:rsidR="00F40250" w:rsidRDefault="00F40250" w:rsidP="00F40250"/>
    <w:p w14:paraId="565E7CCF" w14:textId="77777777" w:rsidR="00F40250" w:rsidRDefault="00F40250" w:rsidP="00F40250">
      <w:r>
        <w:t>Mayer, J.D., Salovey, P. and Caruso, D.R. (2004) ‘Emotional intelligence: Theory, findings, and implications’, Psychological Inquiry, 15(3), pp. 197–215.</w:t>
      </w:r>
    </w:p>
    <w:p w14:paraId="6EC432D4" w14:textId="77777777" w:rsidR="00F40250" w:rsidRDefault="00F40250" w:rsidP="00F40250"/>
    <w:p w14:paraId="6A2B52D7" w14:textId="01E6E87F" w:rsidR="0025506C" w:rsidRPr="0025506C" w:rsidRDefault="00F40250" w:rsidP="00F40250">
      <w:r>
        <w:t>Ryan, R.M. and Deci, E.L. (2020) ‘Intrinsic and extrinsic motivation from a self-determination theory perspective: Definitions, theory, practices, and future directions’, Contemporary Educational Psychology, 61, Article 101860.</w:t>
      </w:r>
    </w:p>
    <w:sectPr w:rsidR="0025506C" w:rsidRPr="002550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A5E"/>
    <w:rsid w:val="00006BA2"/>
    <w:rsid w:val="0003378E"/>
    <w:rsid w:val="00054B4E"/>
    <w:rsid w:val="000D247D"/>
    <w:rsid w:val="000F0784"/>
    <w:rsid w:val="001E274F"/>
    <w:rsid w:val="0025506C"/>
    <w:rsid w:val="003430BC"/>
    <w:rsid w:val="003436BF"/>
    <w:rsid w:val="004A0F53"/>
    <w:rsid w:val="00514FA6"/>
    <w:rsid w:val="00581A5E"/>
    <w:rsid w:val="005B44DA"/>
    <w:rsid w:val="005C3775"/>
    <w:rsid w:val="00616BFE"/>
    <w:rsid w:val="00635EF4"/>
    <w:rsid w:val="00636451"/>
    <w:rsid w:val="00646C24"/>
    <w:rsid w:val="00764AE7"/>
    <w:rsid w:val="00774944"/>
    <w:rsid w:val="007E43BD"/>
    <w:rsid w:val="0081629F"/>
    <w:rsid w:val="00897637"/>
    <w:rsid w:val="008B4627"/>
    <w:rsid w:val="008D204F"/>
    <w:rsid w:val="008E4294"/>
    <w:rsid w:val="009D6686"/>
    <w:rsid w:val="00BB77C1"/>
    <w:rsid w:val="00C3181B"/>
    <w:rsid w:val="00D31DB3"/>
    <w:rsid w:val="00F15E8E"/>
    <w:rsid w:val="00F40250"/>
    <w:rsid w:val="00F47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9753B"/>
  <w15:chartTrackingRefBased/>
  <w15:docId w15:val="{A68D6D34-C101-0145-8DB0-C168E41B2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1A5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81A5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81A5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81A5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81A5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81A5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1A5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1A5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1A5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1A5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81A5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81A5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81A5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81A5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81A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1A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1A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1A5E"/>
    <w:rPr>
      <w:rFonts w:eastAsiaTheme="majorEastAsia" w:cstheme="majorBidi"/>
      <w:color w:val="272727" w:themeColor="text1" w:themeTint="D8"/>
    </w:rPr>
  </w:style>
  <w:style w:type="paragraph" w:styleId="Title">
    <w:name w:val="Title"/>
    <w:basedOn w:val="Normal"/>
    <w:next w:val="Normal"/>
    <w:link w:val="TitleChar"/>
    <w:uiPriority w:val="10"/>
    <w:qFormat/>
    <w:rsid w:val="00581A5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1A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1A5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1A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1A5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81A5E"/>
    <w:rPr>
      <w:i/>
      <w:iCs/>
      <w:color w:val="404040" w:themeColor="text1" w:themeTint="BF"/>
    </w:rPr>
  </w:style>
  <w:style w:type="paragraph" w:styleId="ListParagraph">
    <w:name w:val="List Paragraph"/>
    <w:basedOn w:val="Normal"/>
    <w:uiPriority w:val="34"/>
    <w:qFormat/>
    <w:rsid w:val="00581A5E"/>
    <w:pPr>
      <w:ind w:left="720"/>
      <w:contextualSpacing/>
    </w:pPr>
  </w:style>
  <w:style w:type="character" w:styleId="IntenseEmphasis">
    <w:name w:val="Intense Emphasis"/>
    <w:basedOn w:val="DefaultParagraphFont"/>
    <w:uiPriority w:val="21"/>
    <w:qFormat/>
    <w:rsid w:val="00581A5E"/>
    <w:rPr>
      <w:i/>
      <w:iCs/>
      <w:color w:val="2F5496" w:themeColor="accent1" w:themeShade="BF"/>
    </w:rPr>
  </w:style>
  <w:style w:type="paragraph" w:styleId="IntenseQuote">
    <w:name w:val="Intense Quote"/>
    <w:basedOn w:val="Normal"/>
    <w:next w:val="Normal"/>
    <w:link w:val="IntenseQuoteChar"/>
    <w:uiPriority w:val="30"/>
    <w:qFormat/>
    <w:rsid w:val="00581A5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81A5E"/>
    <w:rPr>
      <w:i/>
      <w:iCs/>
      <w:color w:val="2F5496" w:themeColor="accent1" w:themeShade="BF"/>
    </w:rPr>
  </w:style>
  <w:style w:type="character" w:styleId="IntenseReference">
    <w:name w:val="Intense Reference"/>
    <w:basedOn w:val="DefaultParagraphFont"/>
    <w:uiPriority w:val="32"/>
    <w:qFormat/>
    <w:rsid w:val="00581A5E"/>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9</Pages>
  <Words>3943</Words>
  <Characters>22481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Wella</dc:creator>
  <cp:keywords/>
  <dc:description/>
  <cp:lastModifiedBy>Precious Wella</cp:lastModifiedBy>
  <cp:revision>7</cp:revision>
  <dcterms:created xsi:type="dcterms:W3CDTF">2026-07-20T10:00:00Z</dcterms:created>
  <dcterms:modified xsi:type="dcterms:W3CDTF">2026-07-20T10:46:00Z</dcterms:modified>
</cp:coreProperties>
</file>