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4528EC" w14:textId="77777777" w:rsidR="00590FF5" w:rsidRDefault="00590FF5" w:rsidP="00810955">
      <w:pPr>
        <w:spacing w:line="480" w:lineRule="auto"/>
        <w:rPr>
          <w:b/>
          <w:bCs/>
          <w:lang w:val="en-US"/>
        </w:rPr>
      </w:pPr>
    </w:p>
    <w:p w14:paraId="0FB2ED64" w14:textId="77777777" w:rsidR="00590FF5" w:rsidRDefault="00590FF5" w:rsidP="00810955">
      <w:pPr>
        <w:spacing w:line="480" w:lineRule="auto"/>
        <w:rPr>
          <w:b/>
          <w:bCs/>
          <w:lang w:val="en-US"/>
        </w:rPr>
      </w:pPr>
    </w:p>
    <w:p w14:paraId="50DCEAAB" w14:textId="77777777" w:rsidR="00590FF5" w:rsidRDefault="00590FF5" w:rsidP="00810955">
      <w:pPr>
        <w:spacing w:line="480" w:lineRule="auto"/>
        <w:rPr>
          <w:b/>
          <w:bCs/>
          <w:lang w:val="en-US"/>
        </w:rPr>
      </w:pPr>
    </w:p>
    <w:p w14:paraId="5D2E9D51" w14:textId="77777777" w:rsidR="00590FF5" w:rsidRDefault="00590FF5" w:rsidP="00810955">
      <w:pPr>
        <w:spacing w:line="480" w:lineRule="auto"/>
        <w:rPr>
          <w:b/>
          <w:bCs/>
          <w:lang w:val="en-US"/>
        </w:rPr>
      </w:pPr>
    </w:p>
    <w:p w14:paraId="63E41AB4" w14:textId="77777777" w:rsidR="00590FF5" w:rsidRDefault="00590FF5" w:rsidP="00810955">
      <w:pPr>
        <w:spacing w:line="480" w:lineRule="auto"/>
        <w:rPr>
          <w:b/>
          <w:bCs/>
          <w:lang w:val="en-US"/>
        </w:rPr>
      </w:pPr>
    </w:p>
    <w:p w14:paraId="1F827F14" w14:textId="77777777" w:rsidR="00590FF5" w:rsidRDefault="00590FF5" w:rsidP="00810955">
      <w:pPr>
        <w:spacing w:line="480" w:lineRule="auto"/>
        <w:rPr>
          <w:b/>
          <w:bCs/>
          <w:lang w:val="en-US"/>
        </w:rPr>
      </w:pPr>
    </w:p>
    <w:p w14:paraId="1D982822" w14:textId="77777777" w:rsidR="00590FF5" w:rsidRDefault="00590FF5" w:rsidP="00810955">
      <w:pPr>
        <w:spacing w:line="480" w:lineRule="auto"/>
        <w:rPr>
          <w:b/>
          <w:bCs/>
          <w:lang w:val="en-US"/>
        </w:rPr>
      </w:pPr>
    </w:p>
    <w:p w14:paraId="0159DFF2" w14:textId="77777777" w:rsidR="00590FF5" w:rsidRDefault="00590FF5" w:rsidP="00810955">
      <w:pPr>
        <w:spacing w:line="480" w:lineRule="auto"/>
        <w:rPr>
          <w:b/>
          <w:bCs/>
          <w:lang w:val="en-US"/>
        </w:rPr>
      </w:pPr>
    </w:p>
    <w:p w14:paraId="0C608D62" w14:textId="77777777" w:rsidR="00590FF5" w:rsidRDefault="00590FF5" w:rsidP="00810955">
      <w:pPr>
        <w:spacing w:line="480" w:lineRule="auto"/>
        <w:rPr>
          <w:b/>
          <w:bCs/>
          <w:lang w:val="en-US"/>
        </w:rPr>
      </w:pPr>
    </w:p>
    <w:p w14:paraId="369408D6" w14:textId="77777777" w:rsidR="00590FF5" w:rsidRDefault="00590FF5" w:rsidP="00810955">
      <w:pPr>
        <w:spacing w:line="480" w:lineRule="auto"/>
        <w:rPr>
          <w:b/>
          <w:bCs/>
          <w:lang w:val="en-US"/>
        </w:rPr>
      </w:pPr>
    </w:p>
    <w:p w14:paraId="40C0D514" w14:textId="77777777" w:rsidR="00590FF5" w:rsidRDefault="00590FF5" w:rsidP="00810955">
      <w:pPr>
        <w:spacing w:line="480" w:lineRule="auto"/>
        <w:rPr>
          <w:b/>
          <w:bCs/>
          <w:lang w:val="en-US"/>
        </w:rPr>
      </w:pPr>
    </w:p>
    <w:p w14:paraId="68E7B888" w14:textId="2E098ACF" w:rsidR="00590FF5" w:rsidRDefault="008A01A7" w:rsidP="00972FB1">
      <w:pPr>
        <w:spacing w:line="480" w:lineRule="auto"/>
        <w:jc w:val="center"/>
        <w:rPr>
          <w:b/>
          <w:bCs/>
          <w:lang w:val="en-US"/>
        </w:rPr>
      </w:pPr>
      <w:r>
        <w:rPr>
          <w:b/>
          <w:bCs/>
          <w:lang w:val="en-US"/>
        </w:rPr>
        <w:t>Effectiveness</w:t>
      </w:r>
      <w:r w:rsidR="00D02F5F">
        <w:rPr>
          <w:b/>
          <w:bCs/>
          <w:lang w:val="en-US"/>
        </w:rPr>
        <w:t xml:space="preserve"> of </w:t>
      </w:r>
      <w:r>
        <w:rPr>
          <w:b/>
          <w:bCs/>
          <w:lang w:val="en-US"/>
        </w:rPr>
        <w:t>Environmental Solutions</w:t>
      </w:r>
      <w:r w:rsidR="00F109B6">
        <w:rPr>
          <w:b/>
          <w:bCs/>
          <w:lang w:val="en-US"/>
        </w:rPr>
        <w:t xml:space="preserve"> </w:t>
      </w:r>
      <w:r w:rsidR="008F2A08">
        <w:rPr>
          <w:b/>
          <w:bCs/>
          <w:lang w:val="en-US"/>
        </w:rPr>
        <w:t>in</w:t>
      </w:r>
      <w:r w:rsidR="00F109B6">
        <w:rPr>
          <w:b/>
          <w:bCs/>
          <w:lang w:val="en-US"/>
        </w:rPr>
        <w:t xml:space="preserve"> the US Energy Industry</w:t>
      </w:r>
    </w:p>
    <w:p w14:paraId="0F953D35" w14:textId="698ACB76" w:rsidR="00F109B6" w:rsidRDefault="00F109B6" w:rsidP="00EB70F3">
      <w:pPr>
        <w:spacing w:line="240" w:lineRule="auto"/>
        <w:jc w:val="center"/>
        <w:rPr>
          <w:b/>
          <w:bCs/>
          <w:lang w:val="en-US"/>
        </w:rPr>
      </w:pPr>
      <w:r>
        <w:rPr>
          <w:b/>
          <w:bCs/>
          <w:lang w:val="en-US"/>
        </w:rPr>
        <w:t>Author:  William Crews</w:t>
      </w:r>
    </w:p>
    <w:p w14:paraId="209D87F0" w14:textId="71EB9AAD" w:rsidR="00590FF5" w:rsidRDefault="007A2BDB" w:rsidP="00EB70F3">
      <w:pPr>
        <w:spacing w:line="240" w:lineRule="auto"/>
        <w:jc w:val="center"/>
        <w:rPr>
          <w:b/>
          <w:bCs/>
          <w:lang w:val="en-US"/>
        </w:rPr>
      </w:pPr>
      <w:r>
        <w:rPr>
          <w:b/>
          <w:bCs/>
          <w:lang w:val="en-US"/>
        </w:rPr>
        <w:t>Economics of Sustainability</w:t>
      </w:r>
    </w:p>
    <w:p w14:paraId="7699D070" w14:textId="0C287268" w:rsidR="007A2BDB" w:rsidRDefault="007A2BDB" w:rsidP="00EB70F3">
      <w:pPr>
        <w:spacing w:line="240" w:lineRule="auto"/>
        <w:jc w:val="center"/>
        <w:rPr>
          <w:b/>
          <w:bCs/>
          <w:lang w:val="en-US"/>
        </w:rPr>
      </w:pPr>
      <w:r>
        <w:rPr>
          <w:b/>
          <w:bCs/>
          <w:lang w:val="en-US"/>
        </w:rPr>
        <w:t>Module:  BMSP6007</w:t>
      </w:r>
    </w:p>
    <w:p w14:paraId="06B9A433" w14:textId="42636B3C" w:rsidR="0011359A" w:rsidRDefault="0011359A" w:rsidP="00EB70F3">
      <w:pPr>
        <w:spacing w:line="240" w:lineRule="auto"/>
        <w:jc w:val="center"/>
        <w:rPr>
          <w:b/>
          <w:bCs/>
          <w:lang w:val="en-US"/>
        </w:rPr>
      </w:pPr>
      <w:r>
        <w:rPr>
          <w:b/>
          <w:bCs/>
          <w:lang w:val="en-US"/>
        </w:rPr>
        <w:t>Lecturer:  Anthony Burns</w:t>
      </w:r>
    </w:p>
    <w:p w14:paraId="7B15AB9E" w14:textId="466FF843" w:rsidR="0011359A" w:rsidRDefault="0011359A" w:rsidP="0011359A">
      <w:pPr>
        <w:spacing w:line="240" w:lineRule="auto"/>
        <w:jc w:val="center"/>
        <w:rPr>
          <w:b/>
          <w:bCs/>
          <w:lang w:val="en-US"/>
        </w:rPr>
      </w:pPr>
      <w:r>
        <w:rPr>
          <w:b/>
          <w:bCs/>
          <w:lang w:val="en-US"/>
        </w:rPr>
        <w:t xml:space="preserve">Date:  </w:t>
      </w:r>
      <w:r w:rsidR="00972FB1">
        <w:rPr>
          <w:b/>
          <w:bCs/>
          <w:lang w:val="en-US"/>
        </w:rPr>
        <w:t>10 April 2020</w:t>
      </w:r>
    </w:p>
    <w:p w14:paraId="56C0488C" w14:textId="77777777" w:rsidR="00590FF5" w:rsidRDefault="00590FF5" w:rsidP="00810955">
      <w:pPr>
        <w:spacing w:line="480" w:lineRule="auto"/>
        <w:rPr>
          <w:b/>
          <w:bCs/>
          <w:lang w:val="en-US"/>
        </w:rPr>
      </w:pPr>
    </w:p>
    <w:p w14:paraId="4A70FE01" w14:textId="77777777" w:rsidR="00590FF5" w:rsidRDefault="00590FF5" w:rsidP="00810955">
      <w:pPr>
        <w:spacing w:line="480" w:lineRule="auto"/>
        <w:rPr>
          <w:b/>
          <w:bCs/>
          <w:lang w:val="en-US"/>
        </w:rPr>
      </w:pPr>
    </w:p>
    <w:p w14:paraId="3C58D295" w14:textId="77777777" w:rsidR="00590FF5" w:rsidRDefault="00590FF5" w:rsidP="00810955">
      <w:pPr>
        <w:spacing w:line="480" w:lineRule="auto"/>
        <w:rPr>
          <w:b/>
          <w:bCs/>
          <w:lang w:val="en-US"/>
        </w:rPr>
      </w:pPr>
    </w:p>
    <w:p w14:paraId="5068CE0B" w14:textId="77777777" w:rsidR="00590FF5" w:rsidRDefault="00590FF5" w:rsidP="00810955">
      <w:pPr>
        <w:spacing w:line="480" w:lineRule="auto"/>
        <w:rPr>
          <w:b/>
          <w:bCs/>
          <w:lang w:val="en-US"/>
        </w:rPr>
      </w:pPr>
    </w:p>
    <w:p w14:paraId="002137FE" w14:textId="77777777" w:rsidR="008F2A08" w:rsidRDefault="008F2A08" w:rsidP="00810955">
      <w:pPr>
        <w:spacing w:line="480" w:lineRule="auto"/>
        <w:rPr>
          <w:b/>
          <w:bCs/>
          <w:lang w:val="en-US"/>
        </w:rPr>
      </w:pPr>
    </w:p>
    <w:p w14:paraId="5FCADFEB" w14:textId="4440AC5D" w:rsidR="00114FD0" w:rsidRPr="008C2E6B" w:rsidRDefault="00114FD0" w:rsidP="00810955">
      <w:pPr>
        <w:spacing w:line="480" w:lineRule="auto"/>
        <w:rPr>
          <w:b/>
          <w:bCs/>
          <w:lang w:val="en-US"/>
        </w:rPr>
      </w:pPr>
      <w:r w:rsidRPr="008C2E6B">
        <w:rPr>
          <w:b/>
          <w:bCs/>
          <w:lang w:val="en-US"/>
        </w:rPr>
        <w:lastRenderedPageBreak/>
        <w:t xml:space="preserve">Introduction:  The US Energy </w:t>
      </w:r>
      <w:r w:rsidR="008C2E6B" w:rsidRPr="008C2E6B">
        <w:rPr>
          <w:b/>
          <w:bCs/>
          <w:lang w:val="en-US"/>
        </w:rPr>
        <w:t>Industry</w:t>
      </w:r>
    </w:p>
    <w:p w14:paraId="5A2E7140" w14:textId="1D04E4D1" w:rsidR="009324AE" w:rsidRDefault="00362DF1" w:rsidP="00810955">
      <w:pPr>
        <w:spacing w:line="480" w:lineRule="auto"/>
        <w:rPr>
          <w:lang w:val="en-US"/>
        </w:rPr>
      </w:pPr>
      <w:r>
        <w:rPr>
          <w:lang w:val="en-US"/>
        </w:rPr>
        <w:t xml:space="preserve">The Energy Industry </w:t>
      </w:r>
      <w:r w:rsidR="005F4A17">
        <w:rPr>
          <w:lang w:val="en-US"/>
        </w:rPr>
        <w:t xml:space="preserve">in the United States </w:t>
      </w:r>
      <w:r>
        <w:rPr>
          <w:lang w:val="en-US"/>
        </w:rPr>
        <w:t xml:space="preserve">is comprised of </w:t>
      </w:r>
      <w:r w:rsidR="00542CDC">
        <w:rPr>
          <w:lang w:val="en-US"/>
        </w:rPr>
        <w:t>companies</w:t>
      </w:r>
      <w:r w:rsidR="000C0FFA">
        <w:rPr>
          <w:lang w:val="en-US"/>
        </w:rPr>
        <w:t xml:space="preserve"> </w:t>
      </w:r>
      <w:r w:rsidR="00E938FC">
        <w:rPr>
          <w:lang w:val="en-US"/>
        </w:rPr>
        <w:t xml:space="preserve">operating power plants </w:t>
      </w:r>
      <w:r w:rsidR="000C0FFA">
        <w:rPr>
          <w:lang w:val="en-US"/>
        </w:rPr>
        <w:t>that produce electricity in a variety of ways.</w:t>
      </w:r>
      <w:r w:rsidR="007B3A70">
        <w:rPr>
          <w:lang w:val="en-US"/>
        </w:rPr>
        <w:t xml:space="preserve">  </w:t>
      </w:r>
      <w:r w:rsidR="00D7119C">
        <w:rPr>
          <w:lang w:val="en-US"/>
        </w:rPr>
        <w:t xml:space="preserve">Most electricity in the US is generated from power plants using turbines to drive generators.  </w:t>
      </w:r>
      <w:r w:rsidR="00D14F85">
        <w:rPr>
          <w:lang w:val="en-US"/>
        </w:rPr>
        <w:t xml:space="preserve">These turbines </w:t>
      </w:r>
      <w:r w:rsidR="00034F0B">
        <w:rPr>
          <w:lang w:val="en-US"/>
        </w:rPr>
        <w:t>are turned by</w:t>
      </w:r>
      <w:r w:rsidR="00D14F85">
        <w:rPr>
          <w:lang w:val="en-US"/>
        </w:rPr>
        <w:t xml:space="preserve"> a fluid, such as water</w:t>
      </w:r>
      <w:r w:rsidR="00311599">
        <w:rPr>
          <w:lang w:val="en-US"/>
        </w:rPr>
        <w:t xml:space="preserve"> (hydroelectric)</w:t>
      </w:r>
      <w:r w:rsidR="00D14F85">
        <w:rPr>
          <w:lang w:val="en-US"/>
        </w:rPr>
        <w:t>, steam, air</w:t>
      </w:r>
      <w:r w:rsidR="00311599">
        <w:rPr>
          <w:lang w:val="en-US"/>
        </w:rPr>
        <w:t xml:space="preserve"> (wind)</w:t>
      </w:r>
      <w:r w:rsidR="00D14F85">
        <w:rPr>
          <w:lang w:val="en-US"/>
        </w:rPr>
        <w:t xml:space="preserve"> or combustion gases</w:t>
      </w:r>
      <w:r w:rsidR="00034F0B">
        <w:rPr>
          <w:lang w:val="en-US"/>
        </w:rPr>
        <w:t>.</w:t>
      </w:r>
      <w:r w:rsidR="00647BCE">
        <w:rPr>
          <w:lang w:val="en-US"/>
        </w:rPr>
        <w:t xml:space="preserve">  Steam turbines use</w:t>
      </w:r>
      <w:r w:rsidR="00122B4A">
        <w:rPr>
          <w:lang w:val="en-US"/>
        </w:rPr>
        <w:t xml:space="preserve"> steam generated by burning a fuel such as natural gas</w:t>
      </w:r>
      <w:r w:rsidR="0025335C">
        <w:rPr>
          <w:lang w:val="en-US"/>
        </w:rPr>
        <w:t xml:space="preserve">, </w:t>
      </w:r>
      <w:r w:rsidR="00122B4A">
        <w:rPr>
          <w:lang w:val="en-US"/>
        </w:rPr>
        <w:t>coal</w:t>
      </w:r>
      <w:r w:rsidR="0025335C">
        <w:rPr>
          <w:lang w:val="en-US"/>
        </w:rPr>
        <w:t>, nuclear energy</w:t>
      </w:r>
      <w:r w:rsidR="003B18CA">
        <w:rPr>
          <w:lang w:val="en-US"/>
        </w:rPr>
        <w:t xml:space="preserve"> or, to lesser extent</w:t>
      </w:r>
      <w:r w:rsidR="00044AB3">
        <w:rPr>
          <w:lang w:val="en-US"/>
        </w:rPr>
        <w:t xml:space="preserve"> biomass or heat</w:t>
      </w:r>
      <w:r w:rsidR="003B18CA">
        <w:rPr>
          <w:lang w:val="en-US"/>
        </w:rPr>
        <w:t xml:space="preserve"> from solar or geothermal energy</w:t>
      </w:r>
      <w:r w:rsidR="00D53837">
        <w:rPr>
          <w:lang w:val="en-US"/>
        </w:rPr>
        <w:t>.  The majority of large power plants in the US use steam turbines</w:t>
      </w:r>
      <w:r w:rsidR="0037164B">
        <w:rPr>
          <w:lang w:val="en-US"/>
        </w:rPr>
        <w:t xml:space="preserve"> to drive the electricity generators.</w:t>
      </w:r>
      <w:r w:rsidR="00990FBD">
        <w:rPr>
          <w:lang w:val="en-US"/>
        </w:rPr>
        <w:t xml:space="preserve">  Solar photovoltaic cells convert sunlight directly into electricity</w:t>
      </w:r>
      <w:r w:rsidR="00017533">
        <w:rPr>
          <w:lang w:val="en-US"/>
        </w:rPr>
        <w:t xml:space="preserve">, whilst fuel cells convert fuels, such as hydrogen, into electricity through a chemical </w:t>
      </w:r>
      <w:r w:rsidR="00776404">
        <w:rPr>
          <w:lang w:val="en-US"/>
        </w:rPr>
        <w:t>process (E</w:t>
      </w:r>
      <w:r w:rsidR="00DF22AF">
        <w:rPr>
          <w:lang w:val="en-US"/>
        </w:rPr>
        <w:t>ia.gov</w:t>
      </w:r>
      <w:r w:rsidR="00776404">
        <w:rPr>
          <w:lang w:val="en-US"/>
        </w:rPr>
        <w:t xml:space="preserve">, 2020).  </w:t>
      </w:r>
    </w:p>
    <w:p w14:paraId="23AE0038" w14:textId="6FC3E701" w:rsidR="002D6678" w:rsidRDefault="004622DA" w:rsidP="00810955">
      <w:pPr>
        <w:spacing w:line="480" w:lineRule="auto"/>
        <w:rPr>
          <w:lang w:val="en-US"/>
        </w:rPr>
      </w:pPr>
      <w:r>
        <w:rPr>
          <w:lang w:val="en-US"/>
        </w:rPr>
        <w:t xml:space="preserve">According to the US Energy Information Administration (EIA), in 2019, 4.2 trillion kilowatt hours were generated by 9,719 major power plants producing at least one megawatt that supply the national grid.  </w:t>
      </w:r>
      <w:r w:rsidR="00733F30">
        <w:rPr>
          <w:lang w:val="en-US"/>
        </w:rPr>
        <w:t xml:space="preserve">38% of </w:t>
      </w:r>
      <w:r w:rsidR="00976BE4">
        <w:rPr>
          <w:lang w:val="en-US"/>
        </w:rPr>
        <w:t xml:space="preserve">that </w:t>
      </w:r>
      <w:r w:rsidR="00733F30">
        <w:rPr>
          <w:lang w:val="en-US"/>
        </w:rPr>
        <w:t>electricity was generated from burning natural gas, 23% from burning coal,</w:t>
      </w:r>
      <w:r w:rsidR="00920A84">
        <w:rPr>
          <w:lang w:val="en-US"/>
        </w:rPr>
        <w:t xml:space="preserve"> 20% from nuclear generation, 17% from renewables and 1% from petroleum</w:t>
      </w:r>
      <w:r w:rsidR="0077432B">
        <w:rPr>
          <w:lang w:val="en-US"/>
        </w:rPr>
        <w:t xml:space="preserve">, as illustrated in the </w:t>
      </w:r>
      <w:r w:rsidR="002D6678">
        <w:rPr>
          <w:lang w:val="en-US"/>
        </w:rPr>
        <w:t>figure below:</w:t>
      </w:r>
    </w:p>
    <w:p w14:paraId="5827981B" w14:textId="0FBE20B0" w:rsidR="0081060D" w:rsidRDefault="00D34E11" w:rsidP="00810955">
      <w:pPr>
        <w:spacing w:line="480" w:lineRule="auto"/>
        <w:jc w:val="center"/>
        <w:rPr>
          <w:lang w:val="en-US"/>
        </w:rPr>
      </w:pPr>
      <w:r>
        <w:rPr>
          <w:rFonts w:eastAsia="Times New Roman"/>
          <w:noProof/>
        </w:rPr>
        <w:drawing>
          <wp:inline distT="0" distB="0" distL="0" distR="0" wp14:anchorId="0BF8C2DA" wp14:editId="62AE47A3">
            <wp:extent cx="2593381" cy="21605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94697" cy="2161670"/>
                    </a:xfrm>
                    <a:prstGeom prst="rect">
                      <a:avLst/>
                    </a:prstGeom>
                    <a:noFill/>
                    <a:ln>
                      <a:noFill/>
                    </a:ln>
                  </pic:spPr>
                </pic:pic>
              </a:graphicData>
            </a:graphic>
          </wp:inline>
        </w:drawing>
      </w:r>
    </w:p>
    <w:p w14:paraId="6A271AAD" w14:textId="62FC21EB" w:rsidR="002D6678" w:rsidRDefault="002D6678" w:rsidP="00810955">
      <w:pPr>
        <w:spacing w:line="480" w:lineRule="auto"/>
        <w:ind w:left="2160" w:firstLine="720"/>
        <w:rPr>
          <w:lang w:val="en-US"/>
        </w:rPr>
      </w:pPr>
      <w:r>
        <w:rPr>
          <w:lang w:val="en-US"/>
        </w:rPr>
        <w:t>(eia.gov, 2020).</w:t>
      </w:r>
    </w:p>
    <w:p w14:paraId="559F9CF4" w14:textId="7D3CF261" w:rsidR="0081060D" w:rsidRPr="007C3CF0" w:rsidRDefault="00C342F1" w:rsidP="00810955">
      <w:pPr>
        <w:spacing w:line="480" w:lineRule="auto"/>
        <w:rPr>
          <w:lang w:val="en-US"/>
        </w:rPr>
      </w:pPr>
      <w:r>
        <w:rPr>
          <w:lang w:val="en-US"/>
        </w:rPr>
        <w:t>US power plants</w:t>
      </w:r>
      <w:r w:rsidR="00940890">
        <w:rPr>
          <w:lang w:val="en-US"/>
        </w:rPr>
        <w:t xml:space="preserve"> </w:t>
      </w:r>
      <w:r w:rsidR="00F937C3">
        <w:rPr>
          <w:lang w:val="en-US"/>
        </w:rPr>
        <w:t>produced</w:t>
      </w:r>
      <w:r w:rsidR="00FA374A">
        <w:rPr>
          <w:lang w:val="en-US"/>
        </w:rPr>
        <w:t xml:space="preserve"> 1,763 million metric tons (</w:t>
      </w:r>
      <w:proofErr w:type="spellStart"/>
      <w:r w:rsidR="00FA374A">
        <w:rPr>
          <w:lang w:val="en-US"/>
        </w:rPr>
        <w:t>MMmt</w:t>
      </w:r>
      <w:proofErr w:type="spellEnd"/>
      <w:r w:rsidR="00FA374A">
        <w:rPr>
          <w:lang w:val="en-US"/>
        </w:rPr>
        <w:t>)</w:t>
      </w:r>
      <w:r w:rsidR="00F937C3">
        <w:rPr>
          <w:lang w:val="en-US"/>
        </w:rPr>
        <w:t xml:space="preserve"> of carbon dioxide emissions i</w:t>
      </w:r>
      <w:r w:rsidR="007E2AC6" w:rsidRPr="007E2AC6">
        <w:rPr>
          <w:lang w:val="en-US"/>
        </w:rPr>
        <w:t>n 2018</w:t>
      </w:r>
      <w:r w:rsidR="008C4465">
        <w:rPr>
          <w:lang w:val="en-US"/>
        </w:rPr>
        <w:t xml:space="preserve"> (EIA.gov, 20</w:t>
      </w:r>
      <w:r w:rsidR="00E86AC7">
        <w:rPr>
          <w:lang w:val="en-US"/>
        </w:rPr>
        <w:t>20).</w:t>
      </w:r>
      <w:r w:rsidR="00467631">
        <w:rPr>
          <w:lang w:val="en-US"/>
        </w:rPr>
        <w:t xml:space="preserve">  Whilst coal only amounts to 23% of </w:t>
      </w:r>
      <w:r w:rsidR="00D123A9">
        <w:rPr>
          <w:lang w:val="en-US"/>
        </w:rPr>
        <w:t xml:space="preserve">electricity generation in the US, </w:t>
      </w:r>
      <w:r w:rsidR="00467631">
        <w:rPr>
          <w:lang w:val="en-US"/>
        </w:rPr>
        <w:t>it contributed 65% of the CO</w:t>
      </w:r>
      <w:r w:rsidR="00AA40E8">
        <w:rPr>
          <w:vertAlign w:val="subscript"/>
          <w:lang w:val="en-US"/>
        </w:rPr>
        <w:t>2</w:t>
      </w:r>
      <w:r w:rsidR="00467631">
        <w:rPr>
          <w:lang w:val="en-US"/>
        </w:rPr>
        <w:t xml:space="preserve"> emissions</w:t>
      </w:r>
      <w:r w:rsidR="00677074">
        <w:rPr>
          <w:lang w:val="en-US"/>
        </w:rPr>
        <w:t xml:space="preserve"> for the industry.  </w:t>
      </w:r>
      <w:r w:rsidR="009E13C9">
        <w:rPr>
          <w:lang w:val="en-US"/>
        </w:rPr>
        <w:t xml:space="preserve">Natural gas generation </w:t>
      </w:r>
      <w:r w:rsidR="00F70680">
        <w:rPr>
          <w:lang w:val="en-US"/>
        </w:rPr>
        <w:t>contributed</w:t>
      </w:r>
      <w:r w:rsidR="009E13C9">
        <w:rPr>
          <w:lang w:val="en-US"/>
        </w:rPr>
        <w:t xml:space="preserve"> 33% of the CO</w:t>
      </w:r>
      <w:r w:rsidR="00AA40E8">
        <w:rPr>
          <w:vertAlign w:val="subscript"/>
          <w:lang w:val="en-US"/>
        </w:rPr>
        <w:t>2</w:t>
      </w:r>
      <w:r w:rsidR="009E13C9">
        <w:rPr>
          <w:lang w:val="en-US"/>
        </w:rPr>
        <w:t xml:space="preserve"> </w:t>
      </w:r>
      <w:r w:rsidR="009E13C9">
        <w:rPr>
          <w:lang w:val="en-US"/>
        </w:rPr>
        <w:lastRenderedPageBreak/>
        <w:t xml:space="preserve">emissions for </w:t>
      </w:r>
      <w:r w:rsidR="004F4344">
        <w:rPr>
          <w:lang w:val="en-US"/>
        </w:rPr>
        <w:t>38% of the electricity produced by the industry</w:t>
      </w:r>
      <w:r w:rsidR="004A0B8C">
        <w:rPr>
          <w:lang w:val="en-US"/>
        </w:rPr>
        <w:t xml:space="preserve"> (eia.gov, 2020).</w:t>
      </w:r>
      <w:r w:rsidR="005A4F21">
        <w:rPr>
          <w:lang w:val="en-US"/>
        </w:rPr>
        <w:t xml:space="preserve">  CO</w:t>
      </w:r>
      <w:r w:rsidR="00AA40E8">
        <w:rPr>
          <w:vertAlign w:val="subscript"/>
          <w:lang w:val="en-US"/>
        </w:rPr>
        <w:t>2</w:t>
      </w:r>
      <w:r w:rsidR="007C3CF0">
        <w:rPr>
          <w:vertAlign w:val="subscript"/>
          <w:lang w:val="en-US"/>
        </w:rPr>
        <w:t xml:space="preserve"> </w:t>
      </w:r>
      <w:r w:rsidR="007C3CF0">
        <w:rPr>
          <w:lang w:val="en-US"/>
        </w:rPr>
        <w:t>emissions directly contribute to climate change</w:t>
      </w:r>
      <w:r w:rsidR="00F02FBB" w:rsidRPr="00F02FBB">
        <w:rPr>
          <w:lang w:val="en-US"/>
        </w:rPr>
        <w:t xml:space="preserve"> </w:t>
      </w:r>
      <w:r w:rsidR="00717323">
        <w:rPr>
          <w:lang w:val="en-US"/>
        </w:rPr>
        <w:t>(climate.nasa.gov, 2020).</w:t>
      </w:r>
    </w:p>
    <w:p w14:paraId="7947DC40" w14:textId="36858412" w:rsidR="00C355BF" w:rsidRDefault="00F26F4C" w:rsidP="00810955">
      <w:pPr>
        <w:spacing w:line="480" w:lineRule="auto"/>
        <w:rPr>
          <w:lang w:val="en-US"/>
        </w:rPr>
      </w:pPr>
      <w:r>
        <w:rPr>
          <w:lang w:val="en-US"/>
        </w:rPr>
        <w:t>In addition to CO</w:t>
      </w:r>
      <w:r w:rsidR="007C3CF0">
        <w:rPr>
          <w:vertAlign w:val="subscript"/>
          <w:lang w:val="en-US"/>
        </w:rPr>
        <w:t>2</w:t>
      </w:r>
      <w:r>
        <w:rPr>
          <w:lang w:val="en-US"/>
        </w:rPr>
        <w:t>, power plants are major cont</w:t>
      </w:r>
      <w:r w:rsidR="00894322">
        <w:rPr>
          <w:lang w:val="en-US"/>
        </w:rPr>
        <w:t xml:space="preserve">ributors of other harmful pollutants.  </w:t>
      </w:r>
      <w:r w:rsidR="00C355BF">
        <w:rPr>
          <w:lang w:val="en-US"/>
        </w:rPr>
        <w:t>The graphic below illustrates the level of pollution that is emitted from power plants</w:t>
      </w:r>
      <w:r w:rsidR="00372205">
        <w:rPr>
          <w:lang w:val="en-US"/>
        </w:rPr>
        <w:t xml:space="preserve"> in the US</w:t>
      </w:r>
      <w:r w:rsidR="00C355BF">
        <w:rPr>
          <w:lang w:val="en-US"/>
        </w:rPr>
        <w:t>:</w:t>
      </w:r>
    </w:p>
    <w:p w14:paraId="0E9C3B7A" w14:textId="4C5F4245" w:rsidR="00685597" w:rsidRDefault="00C254C0" w:rsidP="00810955">
      <w:pPr>
        <w:spacing w:line="480" w:lineRule="auto"/>
        <w:rPr>
          <w:lang w:val="en-US"/>
        </w:rPr>
      </w:pPr>
      <w:r>
        <w:rPr>
          <w:rFonts w:eastAsia="Times New Roman"/>
          <w:noProof/>
        </w:rPr>
        <w:drawing>
          <wp:inline distT="0" distB="0" distL="0" distR="0" wp14:anchorId="66AA2FB3" wp14:editId="1DD47CA6">
            <wp:extent cx="1867371" cy="1998648"/>
            <wp:effectExtent l="0" t="0" r="0" b="1905"/>
            <wp:docPr id="2" name="Picture 2" descr="Portion of U.S. air pollution that comes from power pl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Portion of U.S. air pollution that comes from power plant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7371" cy="1998648"/>
                    </a:xfrm>
                    <a:prstGeom prst="rect">
                      <a:avLst/>
                    </a:prstGeom>
                    <a:noFill/>
                    <a:ln>
                      <a:noFill/>
                    </a:ln>
                  </pic:spPr>
                </pic:pic>
              </a:graphicData>
            </a:graphic>
          </wp:inline>
        </w:drawing>
      </w:r>
      <w:r w:rsidR="00480EBF" w:rsidRPr="00480EBF">
        <w:rPr>
          <w:lang w:val="en-US"/>
        </w:rPr>
        <w:t xml:space="preserve"> </w:t>
      </w:r>
      <w:r w:rsidR="00480EBF">
        <w:rPr>
          <w:lang w:val="en-US"/>
        </w:rPr>
        <w:t>Image</w:t>
      </w:r>
      <w:proofErr w:type="gramStart"/>
      <w:r w:rsidR="00480EBF">
        <w:rPr>
          <w:lang w:val="en-US"/>
        </w:rPr>
        <w:t>:  (</w:t>
      </w:r>
      <w:proofErr w:type="gramEnd"/>
      <w:r w:rsidR="00480EBF">
        <w:rPr>
          <w:lang w:val="en-US"/>
        </w:rPr>
        <w:t>epa.gov, 2019)</w:t>
      </w:r>
    </w:p>
    <w:p w14:paraId="2A23C44D" w14:textId="7E07ED59" w:rsidR="00DF4F45" w:rsidRPr="006B1503" w:rsidRDefault="00FB0C18" w:rsidP="00810955">
      <w:pPr>
        <w:spacing w:line="480" w:lineRule="auto"/>
        <w:rPr>
          <w:b/>
          <w:bCs/>
          <w:lang w:val="en-US"/>
        </w:rPr>
      </w:pPr>
      <w:r w:rsidRPr="006B1503">
        <w:rPr>
          <w:b/>
          <w:bCs/>
          <w:lang w:val="en-US"/>
        </w:rPr>
        <w:t>Negative Externalities in the Energy Market</w:t>
      </w:r>
      <w:r w:rsidR="006B1503">
        <w:rPr>
          <w:b/>
          <w:bCs/>
          <w:lang w:val="en-US"/>
        </w:rPr>
        <w:t>:  Market Failure</w:t>
      </w:r>
    </w:p>
    <w:p w14:paraId="019E85C2" w14:textId="39115757" w:rsidR="009E435B" w:rsidRDefault="000C6D45" w:rsidP="00810955">
      <w:pPr>
        <w:spacing w:line="480" w:lineRule="auto"/>
        <w:rPr>
          <w:lang w:val="en-US"/>
        </w:rPr>
      </w:pPr>
      <w:r>
        <w:rPr>
          <w:lang w:val="en-US"/>
        </w:rPr>
        <w:t>These pollutants and harmful emissions are negative externalities in the market</w:t>
      </w:r>
      <w:r w:rsidR="00173319">
        <w:rPr>
          <w:lang w:val="en-US"/>
        </w:rPr>
        <w:t xml:space="preserve">.  </w:t>
      </w:r>
      <w:r w:rsidR="007F5460">
        <w:rPr>
          <w:lang w:val="en-US"/>
        </w:rPr>
        <w:t xml:space="preserve">These externalities can be expressed as social costs.  </w:t>
      </w:r>
      <w:r w:rsidR="009276A3">
        <w:rPr>
          <w:lang w:val="en-US"/>
        </w:rPr>
        <w:t xml:space="preserve">If the social costs or externalities are not </w:t>
      </w:r>
      <w:r w:rsidR="00C64748">
        <w:rPr>
          <w:lang w:val="en-US"/>
        </w:rPr>
        <w:t xml:space="preserve">factored into the market, there will be market failure.  </w:t>
      </w:r>
      <w:r w:rsidR="00173319">
        <w:rPr>
          <w:lang w:val="en-US"/>
        </w:rPr>
        <w:t>Markets determine the best price and quantity for a good or service, in this case e</w:t>
      </w:r>
      <w:r w:rsidR="00F316F8">
        <w:rPr>
          <w:lang w:val="en-US"/>
        </w:rPr>
        <w:t>lectricity.  This is known as the equilibrium</w:t>
      </w:r>
      <w:r w:rsidR="00677792">
        <w:rPr>
          <w:lang w:val="en-US"/>
        </w:rPr>
        <w:t xml:space="preserve"> price</w:t>
      </w:r>
      <w:r w:rsidR="00F316F8">
        <w:rPr>
          <w:lang w:val="en-US"/>
        </w:rPr>
        <w:t xml:space="preserve">.  </w:t>
      </w:r>
      <w:r w:rsidR="007F4876">
        <w:rPr>
          <w:lang w:val="en-US"/>
        </w:rPr>
        <w:t xml:space="preserve">At equilibrium the quantity </w:t>
      </w:r>
      <w:r w:rsidR="000A220D">
        <w:rPr>
          <w:lang w:val="en-US"/>
        </w:rPr>
        <w:t>supplied, or produced,</w:t>
      </w:r>
      <w:r w:rsidR="007F4876">
        <w:rPr>
          <w:lang w:val="en-US"/>
        </w:rPr>
        <w:t xml:space="preserve"> is equal to the quantity demanded</w:t>
      </w:r>
      <w:r w:rsidR="000A220D">
        <w:rPr>
          <w:lang w:val="en-US"/>
        </w:rPr>
        <w:t>, or consumed.</w:t>
      </w:r>
      <w:r w:rsidR="00ED2339">
        <w:rPr>
          <w:lang w:val="en-US"/>
        </w:rPr>
        <w:t xml:space="preserve">  This is also called</w:t>
      </w:r>
      <w:r w:rsidR="00677792">
        <w:rPr>
          <w:lang w:val="en-US"/>
        </w:rPr>
        <w:t xml:space="preserve"> market clearing</w:t>
      </w:r>
      <w:r w:rsidR="00EF105E">
        <w:rPr>
          <w:lang w:val="en-US"/>
        </w:rPr>
        <w:t xml:space="preserve"> because there is no surplus production (waste) or </w:t>
      </w:r>
      <w:r w:rsidR="006E42CE">
        <w:rPr>
          <w:lang w:val="en-US"/>
        </w:rPr>
        <w:t>shortage of supply</w:t>
      </w:r>
      <w:r w:rsidR="0051131B">
        <w:rPr>
          <w:lang w:val="en-US"/>
        </w:rPr>
        <w:t>.  Everything produced will be consumed.</w:t>
      </w:r>
      <w:r w:rsidR="006E42CE">
        <w:rPr>
          <w:lang w:val="en-US"/>
        </w:rPr>
        <w:t xml:space="preserve"> (economicsonline.co.uk, </w:t>
      </w:r>
      <w:r w:rsidR="0001625D">
        <w:rPr>
          <w:lang w:val="en-US"/>
        </w:rPr>
        <w:t>2020).</w:t>
      </w:r>
    </w:p>
    <w:p w14:paraId="34B96686" w14:textId="458A459D" w:rsidR="009E435B" w:rsidRDefault="00191EBE" w:rsidP="00347AA5">
      <w:pPr>
        <w:spacing w:line="240" w:lineRule="auto"/>
        <w:rPr>
          <w:lang w:val="en-US"/>
        </w:rPr>
      </w:pPr>
      <w:r>
        <w:rPr>
          <w:rFonts w:eastAsia="Times New Roman"/>
          <w:noProof/>
        </w:rPr>
        <w:drawing>
          <wp:anchor distT="0" distB="0" distL="114300" distR="114300" simplePos="0" relativeHeight="251658240" behindDoc="0" locked="0" layoutInCell="1" allowOverlap="1" wp14:anchorId="3485F032" wp14:editId="7E19D71A">
            <wp:simplePos x="0" y="0"/>
            <wp:positionH relativeFrom="column">
              <wp:posOffset>-85725</wp:posOffset>
            </wp:positionH>
            <wp:positionV relativeFrom="paragraph">
              <wp:posOffset>98425</wp:posOffset>
            </wp:positionV>
            <wp:extent cx="2047240" cy="1902460"/>
            <wp:effectExtent l="0" t="0" r="0" b="2540"/>
            <wp:wrapThrough wrapText="bothSides">
              <wp:wrapPolygon edited="0">
                <wp:start x="0" y="0"/>
                <wp:lineTo x="0" y="21413"/>
                <wp:lineTo x="21305" y="21413"/>
                <wp:lineTo x="21305" y="0"/>
                <wp:lineTo x="0" y="0"/>
              </wp:wrapPolygon>
            </wp:wrapThrough>
            <wp:docPr id="5" name="Picture 5" descr="Image result for equilibrium price demand and su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Image result for equilibrium price demand and suppl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47240" cy="1902460"/>
                    </a:xfrm>
                    <a:prstGeom prst="rect">
                      <a:avLst/>
                    </a:prstGeom>
                    <a:noFill/>
                    <a:ln>
                      <a:noFill/>
                    </a:ln>
                  </pic:spPr>
                </pic:pic>
              </a:graphicData>
            </a:graphic>
            <wp14:sizeRelH relativeFrom="page">
              <wp14:pctWidth>0</wp14:pctWidth>
            </wp14:sizeRelH>
            <wp14:sizeRelV relativeFrom="page">
              <wp14:pctHeight>0</wp14:pctHeight>
            </wp14:sizeRelV>
          </wp:anchor>
        </w:drawing>
      </w:r>
      <w:r w:rsidR="002610FA">
        <w:rPr>
          <w:lang w:val="en-US"/>
        </w:rPr>
        <w:t>T</w:t>
      </w:r>
      <w:r w:rsidR="00ED71B9">
        <w:rPr>
          <w:lang w:val="en-US"/>
        </w:rPr>
        <w:t>he equilibrium price in this market</w:t>
      </w:r>
      <w:r w:rsidR="002610FA">
        <w:rPr>
          <w:lang w:val="en-US"/>
        </w:rPr>
        <w:t xml:space="preserve"> illustration</w:t>
      </w:r>
      <w:r w:rsidR="00ED71B9">
        <w:rPr>
          <w:lang w:val="en-US"/>
        </w:rPr>
        <w:t xml:space="preserve"> is at the point where price p intersects with quantity q</w:t>
      </w:r>
      <w:r w:rsidR="004C377B">
        <w:rPr>
          <w:lang w:val="en-US"/>
        </w:rPr>
        <w:t>.</w:t>
      </w:r>
    </w:p>
    <w:p w14:paraId="7EDAF232" w14:textId="3C8FCCD5" w:rsidR="004C377B" w:rsidRDefault="004C377B" w:rsidP="00347AA5">
      <w:pPr>
        <w:spacing w:line="240" w:lineRule="auto"/>
        <w:rPr>
          <w:lang w:val="en-US"/>
        </w:rPr>
      </w:pPr>
      <w:r>
        <w:rPr>
          <w:lang w:val="en-US"/>
        </w:rPr>
        <w:t xml:space="preserve">This </w:t>
      </w:r>
      <w:r w:rsidR="00A632DF">
        <w:rPr>
          <w:lang w:val="en-US"/>
        </w:rPr>
        <w:t xml:space="preserve">would illustrate the energy </w:t>
      </w:r>
      <w:r w:rsidR="002610FA">
        <w:rPr>
          <w:lang w:val="en-US"/>
        </w:rPr>
        <w:t>market with no</w:t>
      </w:r>
      <w:r w:rsidR="00A632DF">
        <w:rPr>
          <w:lang w:val="en-US"/>
        </w:rPr>
        <w:t xml:space="preserve"> externalities taken into account.</w:t>
      </w:r>
    </w:p>
    <w:p w14:paraId="4FC26EAB" w14:textId="77777777" w:rsidR="00752B09" w:rsidRDefault="00752B09" w:rsidP="00810955">
      <w:pPr>
        <w:spacing w:line="480" w:lineRule="auto"/>
        <w:rPr>
          <w:lang w:val="en-US"/>
        </w:rPr>
      </w:pPr>
      <w:bookmarkStart w:id="0" w:name="_GoBack"/>
      <w:bookmarkEnd w:id="0"/>
    </w:p>
    <w:p w14:paraId="0DA32AA2" w14:textId="77777777" w:rsidR="00752B09" w:rsidRDefault="00752B09" w:rsidP="00810955">
      <w:pPr>
        <w:spacing w:line="480" w:lineRule="auto"/>
        <w:rPr>
          <w:lang w:val="en-US"/>
        </w:rPr>
      </w:pPr>
    </w:p>
    <w:p w14:paraId="1001DDEE" w14:textId="02D54BC3" w:rsidR="00752B09" w:rsidRDefault="00095C34" w:rsidP="00810955">
      <w:pPr>
        <w:spacing w:line="480" w:lineRule="auto"/>
        <w:rPr>
          <w:lang w:val="en-US"/>
        </w:rPr>
      </w:pPr>
      <w:r>
        <w:rPr>
          <w:lang w:val="en-US"/>
        </w:rPr>
        <w:t>Image</w:t>
      </w:r>
      <w:proofErr w:type="gramStart"/>
      <w:r>
        <w:rPr>
          <w:lang w:val="en-US"/>
        </w:rPr>
        <w:t>:  (</w:t>
      </w:r>
      <w:proofErr w:type="gramEnd"/>
      <w:r>
        <w:rPr>
          <w:lang w:val="en-US"/>
        </w:rPr>
        <w:t>britannic</w:t>
      </w:r>
      <w:r w:rsidR="004C377B">
        <w:rPr>
          <w:lang w:val="en-US"/>
        </w:rPr>
        <w:t>a.com, 20</w:t>
      </w:r>
      <w:r w:rsidR="00D66E4E">
        <w:rPr>
          <w:lang w:val="en-US"/>
        </w:rPr>
        <w:t>13</w:t>
      </w:r>
      <w:r w:rsidR="004C377B">
        <w:rPr>
          <w:lang w:val="en-US"/>
        </w:rPr>
        <w:t>)</w:t>
      </w:r>
    </w:p>
    <w:p w14:paraId="5541CBE8" w14:textId="10B45D94" w:rsidR="005B6847" w:rsidRDefault="00090F19" w:rsidP="00810955">
      <w:pPr>
        <w:spacing w:line="480" w:lineRule="auto"/>
        <w:rPr>
          <w:lang w:val="en-US"/>
        </w:rPr>
      </w:pPr>
      <w:r>
        <w:rPr>
          <w:lang w:val="en-US"/>
        </w:rPr>
        <w:lastRenderedPageBreak/>
        <w:t>The I</w:t>
      </w:r>
      <w:r w:rsidR="00DB2063">
        <w:rPr>
          <w:lang w:val="en-US"/>
        </w:rPr>
        <w:t xml:space="preserve">ntergovernmental Panel on Climate Change at the UN (IPCC), </w:t>
      </w:r>
      <w:r w:rsidR="00473F7F">
        <w:rPr>
          <w:lang w:val="en-US"/>
        </w:rPr>
        <w:t xml:space="preserve">describes market failure as the situation where there is a difference between market price and </w:t>
      </w:r>
      <w:r w:rsidR="003074F5">
        <w:rPr>
          <w:lang w:val="en-US"/>
        </w:rPr>
        <w:t>what the price should be</w:t>
      </w:r>
      <w:r w:rsidR="0079381D">
        <w:rPr>
          <w:lang w:val="en-US"/>
        </w:rPr>
        <w:t xml:space="preserve"> when externalities are considered</w:t>
      </w:r>
      <w:r w:rsidR="003074F5">
        <w:rPr>
          <w:lang w:val="en-US"/>
        </w:rPr>
        <w:t>.  In the energy market</w:t>
      </w:r>
      <w:r w:rsidR="00AA199A">
        <w:rPr>
          <w:lang w:val="en-US"/>
        </w:rPr>
        <w:t>,</w:t>
      </w:r>
      <w:r w:rsidR="003074F5">
        <w:rPr>
          <w:lang w:val="en-US"/>
        </w:rPr>
        <w:t xml:space="preserve"> </w:t>
      </w:r>
      <w:r w:rsidR="003334F1">
        <w:rPr>
          <w:lang w:val="en-US"/>
        </w:rPr>
        <w:t>failure</w:t>
      </w:r>
      <w:r w:rsidR="003074F5">
        <w:rPr>
          <w:lang w:val="en-US"/>
        </w:rPr>
        <w:t xml:space="preserve"> occurs when the </w:t>
      </w:r>
      <w:r w:rsidR="00CF67C0">
        <w:rPr>
          <w:lang w:val="en-US"/>
        </w:rPr>
        <w:t>negative externalities (</w:t>
      </w:r>
      <w:r w:rsidR="003074F5">
        <w:rPr>
          <w:lang w:val="en-US"/>
        </w:rPr>
        <w:t>environmental harm</w:t>
      </w:r>
      <w:r w:rsidR="00CF67C0">
        <w:rPr>
          <w:lang w:val="en-US"/>
        </w:rPr>
        <w:t>)</w:t>
      </w:r>
      <w:r w:rsidR="003074F5">
        <w:rPr>
          <w:lang w:val="en-US"/>
        </w:rPr>
        <w:t xml:space="preserve"> of producing electricity </w:t>
      </w:r>
      <w:r w:rsidR="00041FD4">
        <w:rPr>
          <w:lang w:val="en-US"/>
        </w:rPr>
        <w:t>are</w:t>
      </w:r>
      <w:r w:rsidR="003074F5">
        <w:rPr>
          <w:lang w:val="en-US"/>
        </w:rPr>
        <w:t xml:space="preserve"> not taken into account</w:t>
      </w:r>
      <w:r w:rsidR="00767AF9">
        <w:rPr>
          <w:lang w:val="en-US"/>
        </w:rPr>
        <w:t xml:space="preserve"> (</w:t>
      </w:r>
      <w:r w:rsidR="009D0A60">
        <w:rPr>
          <w:lang w:val="en-US"/>
        </w:rPr>
        <w:t>energy</w:t>
      </w:r>
      <w:r w:rsidR="00A34491">
        <w:rPr>
          <w:lang w:val="en-US"/>
        </w:rPr>
        <w:t>education.ca, 2016).</w:t>
      </w:r>
      <w:r w:rsidR="007D4714">
        <w:rPr>
          <w:lang w:val="en-US"/>
        </w:rPr>
        <w:t xml:space="preserve">  </w:t>
      </w:r>
    </w:p>
    <w:p w14:paraId="43AECACA" w14:textId="7276B3AE" w:rsidR="000C6D45" w:rsidRDefault="00B01425" w:rsidP="00810955">
      <w:pPr>
        <w:spacing w:line="480" w:lineRule="auto"/>
        <w:rPr>
          <w:lang w:val="en-US"/>
        </w:rPr>
      </w:pPr>
      <w:r w:rsidRPr="00B01425">
        <w:rPr>
          <w:lang w:val="en-US"/>
        </w:rPr>
        <w:t>A public good is</w:t>
      </w:r>
      <w:r w:rsidR="00777D98">
        <w:rPr>
          <w:lang w:val="en-US"/>
        </w:rPr>
        <w:t xml:space="preserve"> defined as something</w:t>
      </w:r>
      <w:r w:rsidRPr="00B01425">
        <w:rPr>
          <w:lang w:val="en-US"/>
        </w:rPr>
        <w:t xml:space="preserve"> that an individual can consume without reducing its availability to others and of which no one is </w:t>
      </w:r>
      <w:r w:rsidR="00777D98">
        <w:rPr>
          <w:lang w:val="en-US"/>
        </w:rPr>
        <w:t>excluded</w:t>
      </w:r>
      <w:r w:rsidR="00AA5BB6">
        <w:rPr>
          <w:lang w:val="en-US"/>
        </w:rPr>
        <w:t xml:space="preserve"> (</w:t>
      </w:r>
      <w:r w:rsidR="00105944">
        <w:rPr>
          <w:lang w:val="en-US"/>
        </w:rPr>
        <w:t>Kenton, W, 2019)</w:t>
      </w:r>
      <w:r w:rsidRPr="00B01425">
        <w:rPr>
          <w:lang w:val="en-US"/>
        </w:rPr>
        <w:t>.</w:t>
      </w:r>
      <w:r w:rsidR="00036659">
        <w:rPr>
          <w:lang w:val="en-US"/>
        </w:rPr>
        <w:t xml:space="preserve">  The air we breathe is a public good and</w:t>
      </w:r>
      <w:r w:rsidR="00041FD4">
        <w:rPr>
          <w:lang w:val="en-US"/>
        </w:rPr>
        <w:t>,</w:t>
      </w:r>
      <w:r w:rsidR="00036659">
        <w:rPr>
          <w:lang w:val="en-US"/>
        </w:rPr>
        <w:t xml:space="preserve"> as such</w:t>
      </w:r>
      <w:r w:rsidR="005B6847">
        <w:rPr>
          <w:lang w:val="en-US"/>
        </w:rPr>
        <w:t xml:space="preserve">, it is hard to put a price on </w:t>
      </w:r>
      <w:r w:rsidR="0046209C">
        <w:rPr>
          <w:lang w:val="en-US"/>
        </w:rPr>
        <w:t>clean air.</w:t>
      </w:r>
      <w:r w:rsidR="00AA1D0F">
        <w:rPr>
          <w:lang w:val="en-US"/>
        </w:rPr>
        <w:t xml:space="preserve">  </w:t>
      </w:r>
      <w:r w:rsidR="00767C07">
        <w:rPr>
          <w:lang w:val="en-US"/>
        </w:rPr>
        <w:t>Free-ridership is a term to describe the consumption of a public good without paying</w:t>
      </w:r>
      <w:r w:rsidR="000B4F17">
        <w:rPr>
          <w:lang w:val="en-US"/>
        </w:rPr>
        <w:t xml:space="preserve"> for </w:t>
      </w:r>
      <w:r w:rsidR="002D7BE9">
        <w:rPr>
          <w:lang w:val="en-US"/>
        </w:rPr>
        <w:t>its</w:t>
      </w:r>
      <w:r w:rsidR="000B4F17">
        <w:rPr>
          <w:lang w:val="en-US"/>
        </w:rPr>
        <w:t xml:space="preserve"> use.  </w:t>
      </w:r>
      <w:r w:rsidR="00EE5869">
        <w:rPr>
          <w:lang w:val="en-US"/>
        </w:rPr>
        <w:t>Free ridership</w:t>
      </w:r>
      <w:r w:rsidR="006063BF" w:rsidRPr="006063BF">
        <w:rPr>
          <w:lang w:val="en-US"/>
        </w:rPr>
        <w:t xml:space="preserve"> is considered an example of a market failure</w:t>
      </w:r>
      <w:r w:rsidR="00EE5869">
        <w:rPr>
          <w:lang w:val="en-US"/>
        </w:rPr>
        <w:t xml:space="preserve"> because it causes an inefficient distribution</w:t>
      </w:r>
      <w:r w:rsidR="0043077D">
        <w:rPr>
          <w:lang w:val="en-US"/>
        </w:rPr>
        <w:t>, in this case of clean air (</w:t>
      </w:r>
      <w:proofErr w:type="spellStart"/>
      <w:r w:rsidR="0043077D">
        <w:rPr>
          <w:lang w:val="en-US"/>
        </w:rPr>
        <w:t>Chepellow</w:t>
      </w:r>
      <w:proofErr w:type="spellEnd"/>
      <w:r w:rsidR="00CA61A3">
        <w:rPr>
          <w:lang w:val="en-US"/>
        </w:rPr>
        <w:t>, J, 2019)</w:t>
      </w:r>
      <w:r w:rsidR="006063BF" w:rsidRPr="006063BF">
        <w:rPr>
          <w:lang w:val="en-US"/>
        </w:rPr>
        <w:t>.</w:t>
      </w:r>
      <w:r w:rsidR="00CA61A3">
        <w:rPr>
          <w:lang w:val="en-US"/>
        </w:rPr>
        <w:t xml:space="preserve">  </w:t>
      </w:r>
      <w:r w:rsidR="008A3A60">
        <w:rPr>
          <w:lang w:val="en-US"/>
        </w:rPr>
        <w:t>Who should pay to have clean air</w:t>
      </w:r>
      <w:r w:rsidR="000B4F17">
        <w:rPr>
          <w:lang w:val="en-US"/>
        </w:rPr>
        <w:t xml:space="preserve"> when air is freely available for all to use</w:t>
      </w:r>
      <w:r w:rsidR="008A3A60">
        <w:rPr>
          <w:lang w:val="en-US"/>
        </w:rPr>
        <w:t xml:space="preserve">?  Should consumers voluntarily pay more for </w:t>
      </w:r>
      <w:r w:rsidR="00457E48">
        <w:rPr>
          <w:lang w:val="en-US"/>
        </w:rPr>
        <w:t xml:space="preserve">electricity from renewable resources to safeguard the environment?  Or should companies choose to use more expensive </w:t>
      </w:r>
      <w:r w:rsidR="00A46781">
        <w:rPr>
          <w:lang w:val="en-US"/>
        </w:rPr>
        <w:t xml:space="preserve">power generation sources such as renewables or nuclear or invest in the latest technological </w:t>
      </w:r>
      <w:r w:rsidR="007753A3">
        <w:rPr>
          <w:lang w:val="en-US"/>
        </w:rPr>
        <w:t xml:space="preserve">solutions for pollution aversion?  </w:t>
      </w:r>
    </w:p>
    <w:p w14:paraId="667DADBD" w14:textId="24CD091B" w:rsidR="00D7671E" w:rsidRDefault="00D7671E" w:rsidP="00810955">
      <w:pPr>
        <w:spacing w:line="480" w:lineRule="auto"/>
        <w:rPr>
          <w:lang w:val="en-US"/>
        </w:rPr>
      </w:pPr>
      <w:r>
        <w:rPr>
          <w:lang w:val="en-US"/>
        </w:rPr>
        <w:t>In a market such as this, neither the public nor the power companies</w:t>
      </w:r>
      <w:r w:rsidR="00706A09">
        <w:rPr>
          <w:lang w:val="en-US"/>
        </w:rPr>
        <w:t xml:space="preserve"> may be relied upon to voluntarily increase their costs for the betterment of the public good.  In this case, it may be </w:t>
      </w:r>
      <w:r w:rsidR="008D5697">
        <w:rPr>
          <w:lang w:val="en-US"/>
        </w:rPr>
        <w:t xml:space="preserve">that governments must apply regulations </w:t>
      </w:r>
      <w:r w:rsidR="00657B7A">
        <w:rPr>
          <w:lang w:val="en-US"/>
        </w:rPr>
        <w:t xml:space="preserve">or impose taxes </w:t>
      </w:r>
      <w:r w:rsidR="008D5697">
        <w:rPr>
          <w:lang w:val="en-US"/>
        </w:rPr>
        <w:t>to manipulate the market in order to address</w:t>
      </w:r>
      <w:r w:rsidR="00801ACA">
        <w:rPr>
          <w:lang w:val="en-US"/>
        </w:rPr>
        <w:t xml:space="preserve"> the failure in the market and artificially set the equilibrium price as shown in the figure below:</w:t>
      </w:r>
    </w:p>
    <w:p w14:paraId="6097521D" w14:textId="7205F369" w:rsidR="00801ACA" w:rsidRDefault="00713D26" w:rsidP="00C35376">
      <w:pPr>
        <w:spacing w:line="240" w:lineRule="auto"/>
        <w:rPr>
          <w:lang w:val="en-US"/>
        </w:rPr>
      </w:pPr>
      <w:r>
        <w:rPr>
          <w:rFonts w:eastAsia="Times New Roman"/>
          <w:noProof/>
        </w:rPr>
        <w:drawing>
          <wp:anchor distT="0" distB="0" distL="114300" distR="114300" simplePos="0" relativeHeight="251659264" behindDoc="0" locked="0" layoutInCell="1" allowOverlap="1" wp14:anchorId="512B4570" wp14:editId="6FE44652">
            <wp:simplePos x="0" y="0"/>
            <wp:positionH relativeFrom="column">
              <wp:posOffset>0</wp:posOffset>
            </wp:positionH>
            <wp:positionV relativeFrom="paragraph">
              <wp:posOffset>2540</wp:posOffset>
            </wp:positionV>
            <wp:extent cx="1924685" cy="1874520"/>
            <wp:effectExtent l="0" t="0" r="0" b="0"/>
            <wp:wrapThrough wrapText="bothSides">
              <wp:wrapPolygon edited="0">
                <wp:start x="0" y="0"/>
                <wp:lineTo x="0" y="21293"/>
                <wp:lineTo x="21379" y="21293"/>
                <wp:lineTo x="2137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4685" cy="1874520"/>
                    </a:xfrm>
                    <a:prstGeom prst="rect">
                      <a:avLst/>
                    </a:prstGeom>
                    <a:noFill/>
                    <a:ln>
                      <a:noFill/>
                    </a:ln>
                  </pic:spPr>
                </pic:pic>
              </a:graphicData>
            </a:graphic>
            <wp14:sizeRelH relativeFrom="page">
              <wp14:pctWidth>0</wp14:pctWidth>
            </wp14:sizeRelH>
            <wp14:sizeRelV relativeFrom="page">
              <wp14:pctHeight>0</wp14:pctHeight>
            </wp14:sizeRelV>
          </wp:anchor>
        </w:drawing>
      </w:r>
      <w:r w:rsidR="00F9418C">
        <w:rPr>
          <w:lang w:val="en-US"/>
        </w:rPr>
        <w:t>In this figure, at point A, the producer is generating electricity using fossil fuels</w:t>
      </w:r>
      <w:r w:rsidR="00416A88">
        <w:rPr>
          <w:lang w:val="en-US"/>
        </w:rPr>
        <w:t xml:space="preserve"> which release pollutants, adversely affecting the public good</w:t>
      </w:r>
      <w:r w:rsidR="00871EDE">
        <w:rPr>
          <w:lang w:val="en-US"/>
        </w:rPr>
        <w:t xml:space="preserve"> and </w:t>
      </w:r>
      <w:r w:rsidR="004E1223">
        <w:rPr>
          <w:lang w:val="en-US"/>
        </w:rPr>
        <w:t>equilibrium is at the intersection of P</w:t>
      </w:r>
      <w:r w:rsidR="003035CD">
        <w:rPr>
          <w:vertAlign w:val="subscript"/>
          <w:lang w:val="en-US"/>
        </w:rPr>
        <w:t xml:space="preserve">1 </w:t>
      </w:r>
      <w:r w:rsidR="003035CD">
        <w:rPr>
          <w:lang w:val="en-US"/>
        </w:rPr>
        <w:t>and Q</w:t>
      </w:r>
      <w:r w:rsidR="003035CD">
        <w:rPr>
          <w:vertAlign w:val="subscript"/>
          <w:lang w:val="en-US"/>
        </w:rPr>
        <w:t>1</w:t>
      </w:r>
      <w:r w:rsidR="003035CD">
        <w:rPr>
          <w:lang w:val="en-US"/>
        </w:rPr>
        <w:t>.</w:t>
      </w:r>
      <w:r w:rsidR="00F42049">
        <w:rPr>
          <w:lang w:val="en-US"/>
        </w:rPr>
        <w:t xml:space="preserve">  </w:t>
      </w:r>
      <w:r w:rsidR="00204D76">
        <w:rPr>
          <w:lang w:val="en-US"/>
        </w:rPr>
        <w:t xml:space="preserve">With government intervention, such as a tax on polluters, the </w:t>
      </w:r>
      <w:r w:rsidR="00D35B90">
        <w:rPr>
          <w:lang w:val="en-US"/>
        </w:rPr>
        <w:t>supply curve shifts to the right</w:t>
      </w:r>
      <w:r w:rsidR="007D32FD">
        <w:rPr>
          <w:lang w:val="en-US"/>
        </w:rPr>
        <w:t>.  The new equilibrium price is point B</w:t>
      </w:r>
      <w:r w:rsidR="00992108">
        <w:rPr>
          <w:lang w:val="en-US"/>
        </w:rPr>
        <w:t>, at the intersection of P</w:t>
      </w:r>
      <w:r w:rsidR="00992108">
        <w:rPr>
          <w:vertAlign w:val="subscript"/>
          <w:lang w:val="en-US"/>
        </w:rPr>
        <w:t>2</w:t>
      </w:r>
      <w:r w:rsidR="00992108">
        <w:rPr>
          <w:lang w:val="en-US"/>
        </w:rPr>
        <w:t xml:space="preserve"> and Q</w:t>
      </w:r>
      <w:r w:rsidR="00992108">
        <w:rPr>
          <w:vertAlign w:val="subscript"/>
          <w:lang w:val="en-US"/>
        </w:rPr>
        <w:t>2</w:t>
      </w:r>
      <w:r w:rsidR="00992108">
        <w:rPr>
          <w:lang w:val="en-US"/>
        </w:rPr>
        <w:t>.</w:t>
      </w:r>
      <w:r w:rsidR="009C224B" w:rsidRPr="009C224B">
        <w:rPr>
          <w:lang w:val="en-US"/>
        </w:rPr>
        <w:t xml:space="preserve"> </w:t>
      </w:r>
      <w:r w:rsidR="009C224B">
        <w:rPr>
          <w:lang w:val="en-US"/>
        </w:rPr>
        <w:t>The h</w:t>
      </w:r>
      <w:r w:rsidR="009C224B" w:rsidRPr="009C224B">
        <w:rPr>
          <w:lang w:val="en-US"/>
        </w:rPr>
        <w:t>igher price and lower quantity reflect the cost to society as a whole, the social marginal cost</w:t>
      </w:r>
      <w:r w:rsidR="009C224B">
        <w:rPr>
          <w:lang w:val="en-US"/>
        </w:rPr>
        <w:t>.</w:t>
      </w:r>
    </w:p>
    <w:p w14:paraId="4A968763" w14:textId="77777777" w:rsidR="00713D26" w:rsidRDefault="00713D26" w:rsidP="00810955">
      <w:pPr>
        <w:spacing w:line="480" w:lineRule="auto"/>
        <w:rPr>
          <w:lang w:val="en-US"/>
        </w:rPr>
      </w:pPr>
    </w:p>
    <w:p w14:paraId="0720CF6A" w14:textId="59627088" w:rsidR="00B4187A" w:rsidRDefault="00B4187A" w:rsidP="00810955">
      <w:pPr>
        <w:spacing w:line="480" w:lineRule="auto"/>
        <w:rPr>
          <w:lang w:val="en-US"/>
        </w:rPr>
      </w:pPr>
      <w:r>
        <w:rPr>
          <w:lang w:val="en-US"/>
        </w:rPr>
        <w:t>Image</w:t>
      </w:r>
      <w:proofErr w:type="gramStart"/>
      <w:r>
        <w:rPr>
          <w:lang w:val="en-US"/>
        </w:rPr>
        <w:t>:  (</w:t>
      </w:r>
      <w:proofErr w:type="gramEnd"/>
      <w:r>
        <w:rPr>
          <w:lang w:val="en-US"/>
        </w:rPr>
        <w:t>energyeducation.ca, 2018)</w:t>
      </w:r>
    </w:p>
    <w:p w14:paraId="27DB1AC7" w14:textId="60037DE3" w:rsidR="00713D26" w:rsidRDefault="000604DD" w:rsidP="00810955">
      <w:pPr>
        <w:spacing w:line="480" w:lineRule="auto"/>
        <w:rPr>
          <w:lang w:val="en-US"/>
        </w:rPr>
      </w:pPr>
      <w:r>
        <w:rPr>
          <w:lang w:val="en-US"/>
        </w:rPr>
        <w:lastRenderedPageBreak/>
        <w:t>The government in this illustration is attempting to prevent inefficiencies in the market by affecting the price</w:t>
      </w:r>
      <w:r w:rsidR="00AC13DC">
        <w:rPr>
          <w:lang w:val="en-US"/>
        </w:rPr>
        <w:t xml:space="preserve"> or quantity creating the negative externalities (pollution), th</w:t>
      </w:r>
      <w:r w:rsidR="00F11549">
        <w:rPr>
          <w:lang w:val="en-US"/>
        </w:rPr>
        <w:t xml:space="preserve">us </w:t>
      </w:r>
      <w:proofErr w:type="spellStart"/>
      <w:r w:rsidR="00F11549">
        <w:rPr>
          <w:lang w:val="en-US"/>
        </w:rPr>
        <w:t>minimising</w:t>
      </w:r>
      <w:proofErr w:type="spellEnd"/>
      <w:r w:rsidR="00F11549">
        <w:rPr>
          <w:lang w:val="en-US"/>
        </w:rPr>
        <w:t xml:space="preserve"> the</w:t>
      </w:r>
      <w:r w:rsidR="00117173">
        <w:rPr>
          <w:lang w:val="en-US"/>
        </w:rPr>
        <w:t xml:space="preserve"> e</w:t>
      </w:r>
      <w:r w:rsidR="00C724B7">
        <w:rPr>
          <w:lang w:val="en-US"/>
        </w:rPr>
        <w:t xml:space="preserve">ffects </w:t>
      </w:r>
      <w:r w:rsidR="0098666B">
        <w:rPr>
          <w:lang w:val="en-US"/>
        </w:rPr>
        <w:t>(</w:t>
      </w:r>
      <w:r w:rsidR="00731565">
        <w:rPr>
          <w:lang w:val="en-US"/>
        </w:rPr>
        <w:t>Christiansen, V</w:t>
      </w:r>
      <w:r w:rsidR="00341831">
        <w:rPr>
          <w:lang w:val="en-US"/>
        </w:rPr>
        <w:t>.,</w:t>
      </w:r>
      <w:r w:rsidR="00E24FEF">
        <w:rPr>
          <w:lang w:val="en-US"/>
        </w:rPr>
        <w:t xml:space="preserve"> </w:t>
      </w:r>
      <w:r w:rsidR="00731565">
        <w:rPr>
          <w:lang w:val="en-US"/>
        </w:rPr>
        <w:t>and Smith, S. 2012).</w:t>
      </w:r>
    </w:p>
    <w:p w14:paraId="3A1CBFCF" w14:textId="5B9EB356" w:rsidR="00731565" w:rsidRDefault="00285D64" w:rsidP="00810955">
      <w:pPr>
        <w:spacing w:line="480" w:lineRule="auto"/>
        <w:rPr>
          <w:lang w:val="en-US"/>
        </w:rPr>
      </w:pPr>
      <w:r>
        <w:rPr>
          <w:lang w:val="en-US"/>
        </w:rPr>
        <w:t xml:space="preserve">There are various ways a government </w:t>
      </w:r>
      <w:r w:rsidR="009F14CB">
        <w:rPr>
          <w:lang w:val="en-US"/>
        </w:rPr>
        <w:t xml:space="preserve">can influence the market.  They may choose “command and control” regulations that require </w:t>
      </w:r>
      <w:r w:rsidR="003B130F">
        <w:rPr>
          <w:lang w:val="en-US"/>
        </w:rPr>
        <w:t xml:space="preserve">the use of specific production or abatement technologies or setting limits on emissions.  </w:t>
      </w:r>
      <w:r w:rsidR="003B7084">
        <w:rPr>
          <w:lang w:val="en-US"/>
        </w:rPr>
        <w:t xml:space="preserve">They may choose to use “market mechanisms” such as emissions taxes or tradable </w:t>
      </w:r>
      <w:r w:rsidR="002810D7">
        <w:rPr>
          <w:lang w:val="en-US"/>
        </w:rPr>
        <w:t xml:space="preserve">pollution permits.  Economists </w:t>
      </w:r>
      <w:r w:rsidR="00811B64">
        <w:rPr>
          <w:lang w:val="en-US"/>
        </w:rPr>
        <w:t xml:space="preserve">mostly </w:t>
      </w:r>
      <w:proofErr w:type="spellStart"/>
      <w:r w:rsidR="002810D7">
        <w:rPr>
          <w:lang w:val="en-US"/>
        </w:rPr>
        <w:t>favour</w:t>
      </w:r>
      <w:proofErr w:type="spellEnd"/>
      <w:r w:rsidR="002810D7">
        <w:rPr>
          <w:lang w:val="en-US"/>
        </w:rPr>
        <w:t xml:space="preserve"> the efficiency advantages of market mechanisms over </w:t>
      </w:r>
      <w:r w:rsidR="00C42BC7">
        <w:rPr>
          <w:lang w:val="en-US"/>
        </w:rPr>
        <w:t>the traditional command and control approach</w:t>
      </w:r>
      <w:r w:rsidR="00341831">
        <w:rPr>
          <w:lang w:val="en-US"/>
        </w:rPr>
        <w:t xml:space="preserve"> (Christiansen, V. and Smith, S., 2012).</w:t>
      </w:r>
    </w:p>
    <w:p w14:paraId="25583D9A" w14:textId="77777777" w:rsidR="00E50D85" w:rsidRDefault="00E50D85" w:rsidP="00810955">
      <w:pPr>
        <w:spacing w:line="480" w:lineRule="auto"/>
        <w:rPr>
          <w:b/>
          <w:bCs/>
          <w:lang w:val="en-US"/>
        </w:rPr>
      </w:pPr>
    </w:p>
    <w:p w14:paraId="3DBBF6D4" w14:textId="7B8B2D5D" w:rsidR="00CF6663" w:rsidRPr="00CF6663" w:rsidRDefault="00CF6663" w:rsidP="00810955">
      <w:pPr>
        <w:spacing w:line="480" w:lineRule="auto"/>
        <w:rPr>
          <w:b/>
          <w:bCs/>
          <w:lang w:val="en-US"/>
        </w:rPr>
      </w:pPr>
      <w:r w:rsidRPr="00CF6663">
        <w:rPr>
          <w:b/>
          <w:bCs/>
          <w:lang w:val="en-US"/>
        </w:rPr>
        <w:t>Emissions Trading Schemes</w:t>
      </w:r>
    </w:p>
    <w:p w14:paraId="7252DA72" w14:textId="364CDCB6" w:rsidR="00570339" w:rsidRDefault="00570339" w:rsidP="00810955">
      <w:pPr>
        <w:spacing w:line="480" w:lineRule="auto"/>
        <w:rPr>
          <w:lang w:val="en-US"/>
        </w:rPr>
      </w:pPr>
      <w:r>
        <w:rPr>
          <w:lang w:val="en-US"/>
        </w:rPr>
        <w:t xml:space="preserve">Instead of outlawing pollution, tradable emissions </w:t>
      </w:r>
      <w:proofErr w:type="gramStart"/>
      <w:r w:rsidR="00E72B4F">
        <w:rPr>
          <w:lang w:val="en-US"/>
        </w:rPr>
        <w:t>permits</w:t>
      </w:r>
      <w:proofErr w:type="gramEnd"/>
      <w:r w:rsidR="00E72B4F">
        <w:rPr>
          <w:lang w:val="en-US"/>
        </w:rPr>
        <w:t xml:space="preserve"> </w:t>
      </w:r>
      <w:proofErr w:type="spellStart"/>
      <w:r w:rsidR="007A5EE1">
        <w:rPr>
          <w:lang w:val="en-US"/>
        </w:rPr>
        <w:t>legalise</w:t>
      </w:r>
      <w:proofErr w:type="spellEnd"/>
      <w:r w:rsidR="007A5EE1">
        <w:rPr>
          <w:lang w:val="en-US"/>
        </w:rPr>
        <w:t xml:space="preserve"> emissions of pollutants up to a set limit or cap.  These permits give producers </w:t>
      </w:r>
      <w:r w:rsidR="00981AF0">
        <w:rPr>
          <w:lang w:val="en-US"/>
        </w:rPr>
        <w:t>flexibility.  If a producer has a plant which operates under the cap, such as a wind farm or nuclear power station, that producer can trade emissions permits from the low-producing facility to a facility that produces more emissions or purchase additional permits on an emissions trading market</w:t>
      </w:r>
      <w:r w:rsidR="004E1132">
        <w:rPr>
          <w:lang w:val="en-US"/>
        </w:rPr>
        <w:t xml:space="preserve">.  </w:t>
      </w:r>
    </w:p>
    <w:p w14:paraId="585C0464" w14:textId="3B6C9F14" w:rsidR="00D96B9C" w:rsidRDefault="00D96B9C" w:rsidP="00810955">
      <w:pPr>
        <w:spacing w:line="480" w:lineRule="auto"/>
        <w:rPr>
          <w:lang w:val="en-US"/>
        </w:rPr>
      </w:pPr>
      <w:r>
        <w:rPr>
          <w:lang w:val="en-US"/>
        </w:rPr>
        <w:t xml:space="preserve">The OECD </w:t>
      </w:r>
      <w:r w:rsidR="00E6084B">
        <w:rPr>
          <w:lang w:val="en-US"/>
        </w:rPr>
        <w:t xml:space="preserve">says that a </w:t>
      </w:r>
      <w:r w:rsidR="00E6084B" w:rsidRPr="00E6084B">
        <w:rPr>
          <w:lang w:val="en-US"/>
        </w:rPr>
        <w:t>broader use of emission trading systems</w:t>
      </w:r>
      <w:r w:rsidR="007246D8">
        <w:rPr>
          <w:lang w:val="en-US"/>
        </w:rPr>
        <w:t xml:space="preserve"> </w:t>
      </w:r>
      <w:r w:rsidR="00E6084B" w:rsidRPr="00E6084B">
        <w:rPr>
          <w:lang w:val="en-US"/>
        </w:rPr>
        <w:t xml:space="preserve">would be one of the most efficient and effective ways of </w:t>
      </w:r>
      <w:r w:rsidR="0012639B">
        <w:rPr>
          <w:lang w:val="en-US"/>
        </w:rPr>
        <w:t>reducing toxic emissions</w:t>
      </w:r>
      <w:r w:rsidR="00E6084B" w:rsidRPr="00E6084B">
        <w:rPr>
          <w:lang w:val="en-US"/>
        </w:rPr>
        <w:t>.</w:t>
      </w:r>
      <w:r w:rsidR="001444FF">
        <w:rPr>
          <w:lang w:val="en-US"/>
        </w:rPr>
        <w:t xml:space="preserve">  These</w:t>
      </w:r>
      <w:r w:rsidR="001444FF" w:rsidRPr="001444FF">
        <w:rPr>
          <w:lang w:val="en-US"/>
        </w:rPr>
        <w:t xml:space="preserve"> systems contribute to economic efficiency by </w:t>
      </w:r>
      <w:r w:rsidR="00C75E6A">
        <w:rPr>
          <w:lang w:val="en-US"/>
        </w:rPr>
        <w:t>encouragin</w:t>
      </w:r>
      <w:r w:rsidR="001444FF" w:rsidRPr="001444FF">
        <w:rPr>
          <w:lang w:val="en-US"/>
        </w:rPr>
        <w:t xml:space="preserve">g emission reductions where it is cheapest to achieve them. </w:t>
      </w:r>
      <w:r w:rsidR="00905115">
        <w:rPr>
          <w:lang w:val="en-US"/>
        </w:rPr>
        <w:t>In a perfect market, the costs of reducing emissions would be equal</w:t>
      </w:r>
      <w:r w:rsidR="001B2AB1">
        <w:rPr>
          <w:lang w:val="en-US"/>
        </w:rPr>
        <w:t xml:space="preserve"> across the industry</w:t>
      </w:r>
      <w:r w:rsidR="00905115">
        <w:rPr>
          <w:lang w:val="en-US"/>
        </w:rPr>
        <w:t xml:space="preserve"> and the total cost to companies to reach given targets would be </w:t>
      </w:r>
      <w:proofErr w:type="spellStart"/>
      <w:r w:rsidR="00905115">
        <w:rPr>
          <w:lang w:val="en-US"/>
        </w:rPr>
        <w:t>minimised</w:t>
      </w:r>
      <w:proofErr w:type="spellEnd"/>
      <w:r w:rsidR="00905115">
        <w:rPr>
          <w:lang w:val="en-US"/>
        </w:rPr>
        <w:t xml:space="preserve">.  </w:t>
      </w:r>
      <w:r w:rsidR="00B42336">
        <w:rPr>
          <w:lang w:val="en-US"/>
        </w:rPr>
        <w:t xml:space="preserve">However, because the market is not perfect, these trading schemes allow </w:t>
      </w:r>
      <w:r w:rsidR="00D6309B">
        <w:rPr>
          <w:lang w:val="en-US"/>
        </w:rPr>
        <w:t>p</w:t>
      </w:r>
      <w:r w:rsidR="001B5574">
        <w:rPr>
          <w:lang w:val="en-US"/>
        </w:rPr>
        <w:t>ower companies</w:t>
      </w:r>
      <w:r w:rsidR="00202455">
        <w:rPr>
          <w:lang w:val="en-US"/>
        </w:rPr>
        <w:t xml:space="preserve"> that have higher emission reduction costs </w:t>
      </w:r>
      <w:r w:rsidR="00D6309B">
        <w:rPr>
          <w:lang w:val="en-US"/>
        </w:rPr>
        <w:t>to be</w:t>
      </w:r>
      <w:r w:rsidR="00202455">
        <w:rPr>
          <w:lang w:val="en-US"/>
        </w:rPr>
        <w:t xml:space="preserve"> able to b</w:t>
      </w:r>
      <w:r w:rsidR="00D6309B">
        <w:rPr>
          <w:lang w:val="en-US"/>
        </w:rPr>
        <w:t>u</w:t>
      </w:r>
      <w:r w:rsidR="00202455">
        <w:rPr>
          <w:lang w:val="en-US"/>
        </w:rPr>
        <w:t xml:space="preserve">y </w:t>
      </w:r>
      <w:r w:rsidR="003066E3">
        <w:rPr>
          <w:lang w:val="en-US"/>
        </w:rPr>
        <w:t>more permits from those that can abate emissions at a lower cost</w:t>
      </w:r>
      <w:r w:rsidR="00D6309B">
        <w:rPr>
          <w:lang w:val="en-US"/>
        </w:rPr>
        <w:t xml:space="preserve"> (OECD</w:t>
      </w:r>
      <w:r w:rsidR="00725E89">
        <w:rPr>
          <w:lang w:val="en-US"/>
        </w:rPr>
        <w:t>.org</w:t>
      </w:r>
      <w:r w:rsidR="00D6309B">
        <w:rPr>
          <w:lang w:val="en-US"/>
        </w:rPr>
        <w:t>, 2020).</w:t>
      </w:r>
    </w:p>
    <w:p w14:paraId="69375AEA" w14:textId="2EDD063F" w:rsidR="00B34C09" w:rsidRDefault="005C01FD" w:rsidP="00810955">
      <w:pPr>
        <w:spacing w:line="480" w:lineRule="auto"/>
        <w:rPr>
          <w:lang w:val="en-US"/>
        </w:rPr>
      </w:pPr>
      <w:r>
        <w:rPr>
          <w:lang w:val="en-US"/>
        </w:rPr>
        <w:lastRenderedPageBreak/>
        <w:t>The two main types of trading systems are “cap-and-trade” and “baseline-and-credit</w:t>
      </w:r>
      <w:r w:rsidR="005E2386">
        <w:rPr>
          <w:lang w:val="en-US"/>
        </w:rPr>
        <w:t xml:space="preserve">” systems.  In cap-and-trade, an upper limit of emissions is </w:t>
      </w:r>
      <w:r w:rsidR="001E281A">
        <w:rPr>
          <w:lang w:val="en-US"/>
        </w:rPr>
        <w:t>set, either across an industry or across a geographic region.  The permits are either auctioned</w:t>
      </w:r>
      <w:r w:rsidR="00F30186">
        <w:rPr>
          <w:lang w:val="en-US"/>
        </w:rPr>
        <w:t xml:space="preserve"> or distributed free.  Baseline-and-credit systems do not set a </w:t>
      </w:r>
      <w:r w:rsidR="00EF15E5">
        <w:rPr>
          <w:lang w:val="en-US"/>
        </w:rPr>
        <w:t xml:space="preserve">fixed </w:t>
      </w:r>
      <w:r w:rsidR="00F82703">
        <w:rPr>
          <w:lang w:val="en-US"/>
        </w:rPr>
        <w:t xml:space="preserve">upper </w:t>
      </w:r>
      <w:r w:rsidR="00EF15E5">
        <w:rPr>
          <w:lang w:val="en-US"/>
        </w:rPr>
        <w:t xml:space="preserve">limit on emissions, but offer credits to producers </w:t>
      </w:r>
      <w:r w:rsidR="00487F8E">
        <w:rPr>
          <w:lang w:val="en-US"/>
        </w:rPr>
        <w:t xml:space="preserve">that produce under the set baseline.  The credits </w:t>
      </w:r>
      <w:r w:rsidR="00A778B9">
        <w:rPr>
          <w:lang w:val="en-US"/>
        </w:rPr>
        <w:t xml:space="preserve">in both systems </w:t>
      </w:r>
      <w:r w:rsidR="00487F8E">
        <w:rPr>
          <w:lang w:val="en-US"/>
        </w:rPr>
        <w:t>can be sold to other producers who need them in order to comply with regulations (OECD, 2020)</w:t>
      </w:r>
      <w:r w:rsidRPr="005C01FD">
        <w:rPr>
          <w:lang w:val="en-US"/>
        </w:rPr>
        <w:t>.</w:t>
      </w:r>
      <w:r w:rsidR="00184AA7">
        <w:rPr>
          <w:lang w:val="en-US"/>
        </w:rPr>
        <w:t xml:space="preserve">  </w:t>
      </w:r>
      <w:r w:rsidR="00C25322">
        <w:rPr>
          <w:lang w:val="en-US"/>
        </w:rPr>
        <w:t xml:space="preserve">In both of these “polluter pays” systems, the cost of the externality is determined by the market for </w:t>
      </w:r>
      <w:r w:rsidR="00047691">
        <w:rPr>
          <w:lang w:val="en-US"/>
        </w:rPr>
        <w:t xml:space="preserve">permits when the price for each is reached </w:t>
      </w:r>
      <w:r w:rsidR="00A855E8">
        <w:rPr>
          <w:lang w:val="en-US"/>
        </w:rPr>
        <w:t>between the traders (LSE</w:t>
      </w:r>
      <w:r w:rsidR="00184AA7">
        <w:rPr>
          <w:lang w:val="en-US"/>
        </w:rPr>
        <w:t>, 2018).</w:t>
      </w:r>
    </w:p>
    <w:p w14:paraId="3C74B1C0" w14:textId="7BC86A25" w:rsidR="00B34C09" w:rsidRPr="004D2D06" w:rsidRDefault="004D2D06" w:rsidP="00810955">
      <w:pPr>
        <w:spacing w:line="480" w:lineRule="auto"/>
        <w:jc w:val="center"/>
        <w:rPr>
          <w:b/>
          <w:bCs/>
          <w:lang w:val="en-US"/>
        </w:rPr>
      </w:pPr>
      <w:r w:rsidRPr="004D2D06">
        <w:rPr>
          <w:b/>
          <w:bCs/>
          <w:lang w:val="en-US"/>
        </w:rPr>
        <w:t xml:space="preserve">Emissions </w:t>
      </w:r>
      <w:r w:rsidR="00B34C09" w:rsidRPr="004D2D06">
        <w:rPr>
          <w:b/>
          <w:bCs/>
          <w:lang w:val="en-US"/>
        </w:rPr>
        <w:t>Trading Market</w:t>
      </w:r>
      <w:r w:rsidRPr="004D2D06">
        <w:rPr>
          <w:b/>
          <w:bCs/>
          <w:lang w:val="en-US"/>
        </w:rPr>
        <w:t xml:space="preserve"> Illustrated</w:t>
      </w:r>
    </w:p>
    <w:p w14:paraId="2938D197" w14:textId="3AC5505D" w:rsidR="00A735D9" w:rsidRDefault="00385A88" w:rsidP="00810955">
      <w:pPr>
        <w:spacing w:line="480" w:lineRule="auto"/>
        <w:jc w:val="center"/>
        <w:rPr>
          <w:lang w:val="en-US"/>
        </w:rPr>
      </w:pPr>
      <w:r>
        <w:rPr>
          <w:rFonts w:eastAsia="Times New Roman"/>
          <w:noProof/>
        </w:rPr>
        <w:drawing>
          <wp:inline distT="0" distB="0" distL="0" distR="0" wp14:anchorId="6D233390" wp14:editId="41893E59">
            <wp:extent cx="3361267" cy="2703660"/>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14" cy="2704502"/>
                    </a:xfrm>
                    <a:prstGeom prst="rect">
                      <a:avLst/>
                    </a:prstGeom>
                    <a:noFill/>
                    <a:ln>
                      <a:noFill/>
                    </a:ln>
                  </pic:spPr>
                </pic:pic>
              </a:graphicData>
            </a:graphic>
          </wp:inline>
        </w:drawing>
      </w:r>
    </w:p>
    <w:p w14:paraId="6B8CC501" w14:textId="1BBACB92" w:rsidR="008144A5" w:rsidRDefault="008144A5" w:rsidP="00810955">
      <w:pPr>
        <w:spacing w:line="480" w:lineRule="auto"/>
        <w:jc w:val="center"/>
        <w:rPr>
          <w:lang w:val="en-US"/>
        </w:rPr>
      </w:pPr>
      <w:r>
        <w:rPr>
          <w:lang w:val="en-US"/>
        </w:rPr>
        <w:t>Image</w:t>
      </w:r>
      <w:proofErr w:type="gramStart"/>
      <w:r>
        <w:rPr>
          <w:lang w:val="en-US"/>
        </w:rPr>
        <w:t xml:space="preserve">:  </w:t>
      </w:r>
      <w:r w:rsidR="00DE5312">
        <w:rPr>
          <w:lang w:val="en-US"/>
        </w:rPr>
        <w:t>(</w:t>
      </w:r>
      <w:proofErr w:type="gramEnd"/>
      <w:r>
        <w:rPr>
          <w:lang w:val="en-US"/>
        </w:rPr>
        <w:t>energyeducation.ca, 2020)</w:t>
      </w:r>
    </w:p>
    <w:p w14:paraId="2768A575" w14:textId="52C98615" w:rsidR="00A735D9" w:rsidRDefault="00BA4835" w:rsidP="00810955">
      <w:pPr>
        <w:spacing w:line="480" w:lineRule="auto"/>
        <w:rPr>
          <w:lang w:val="en-US"/>
        </w:rPr>
      </w:pPr>
      <w:r>
        <w:rPr>
          <w:lang w:val="en-US"/>
        </w:rPr>
        <w:t xml:space="preserve">In the above illustration, Firm 3 purchased 9 unused permits from Firms 2 and 4, allowing them to </w:t>
      </w:r>
      <w:r w:rsidR="00490DAD">
        <w:rPr>
          <w:lang w:val="en-US"/>
        </w:rPr>
        <w:t>use 34 total permits, but the market has only used the 100 permits issued in total.</w:t>
      </w:r>
    </w:p>
    <w:p w14:paraId="7CC9AC92" w14:textId="265BCD0F" w:rsidR="00E94DC2" w:rsidRDefault="00967A7B" w:rsidP="00810955">
      <w:pPr>
        <w:spacing w:line="480" w:lineRule="auto"/>
        <w:rPr>
          <w:lang w:val="en-US"/>
        </w:rPr>
      </w:pPr>
      <w:r>
        <w:rPr>
          <w:lang w:val="en-US"/>
        </w:rPr>
        <w:t xml:space="preserve">An </w:t>
      </w:r>
      <w:r w:rsidR="00F500C7" w:rsidRPr="00F500C7">
        <w:rPr>
          <w:lang w:val="en-US"/>
        </w:rPr>
        <w:t xml:space="preserve">emissions trading system limits the total amount of emissions </w:t>
      </w:r>
      <w:r w:rsidR="008D21BF">
        <w:rPr>
          <w:lang w:val="en-US"/>
        </w:rPr>
        <w:t xml:space="preserve">produced from power generation.  </w:t>
      </w:r>
      <w:r w:rsidR="00713304">
        <w:rPr>
          <w:lang w:val="en-US"/>
        </w:rPr>
        <w:t>In theory, t</w:t>
      </w:r>
      <w:r w:rsidR="008D21BF">
        <w:rPr>
          <w:lang w:val="en-US"/>
        </w:rPr>
        <w:t>his could mean</w:t>
      </w:r>
      <w:r w:rsidR="00F500C7" w:rsidRPr="00F500C7">
        <w:rPr>
          <w:lang w:val="en-US"/>
        </w:rPr>
        <w:t xml:space="preserve"> that there is a limit to the total production</w:t>
      </w:r>
      <w:r w:rsidR="009A1732">
        <w:rPr>
          <w:lang w:val="en-US"/>
        </w:rPr>
        <w:t xml:space="preserve"> </w:t>
      </w:r>
      <w:r w:rsidR="001734D9">
        <w:rPr>
          <w:lang w:val="en-US"/>
        </w:rPr>
        <w:t xml:space="preserve">of electricity </w:t>
      </w:r>
      <w:r w:rsidR="009A1732">
        <w:rPr>
          <w:lang w:val="en-US"/>
        </w:rPr>
        <w:t>(except that renewable sources would allow for production of electricity that does not produce emissions)</w:t>
      </w:r>
      <w:r w:rsidR="001734D9">
        <w:rPr>
          <w:lang w:val="en-US"/>
        </w:rPr>
        <w:t xml:space="preserve">. </w:t>
      </w:r>
      <w:r w:rsidR="00D168B7">
        <w:rPr>
          <w:lang w:val="en-US"/>
        </w:rPr>
        <w:t xml:space="preserve">If renewable sources are not included in the </w:t>
      </w:r>
      <w:r w:rsidR="00E94DC2">
        <w:rPr>
          <w:lang w:val="en-US"/>
        </w:rPr>
        <w:t>supply curve, this would result in the diagram below:</w:t>
      </w:r>
    </w:p>
    <w:p w14:paraId="55343403" w14:textId="5DA7E091" w:rsidR="00E94DC2" w:rsidRDefault="00E94DC2" w:rsidP="00810955">
      <w:pPr>
        <w:spacing w:line="480" w:lineRule="auto"/>
        <w:rPr>
          <w:lang w:val="en-US"/>
        </w:rPr>
      </w:pPr>
    </w:p>
    <w:p w14:paraId="4FED0BC0" w14:textId="209A8656" w:rsidR="009F123B" w:rsidRDefault="009F123B" w:rsidP="009F123B">
      <w:pPr>
        <w:spacing w:line="240" w:lineRule="auto"/>
        <w:rPr>
          <w:lang w:val="en-US"/>
        </w:rPr>
      </w:pPr>
      <w:r>
        <w:rPr>
          <w:rFonts w:eastAsia="Times New Roman"/>
          <w:noProof/>
        </w:rPr>
        <w:drawing>
          <wp:anchor distT="0" distB="0" distL="114300" distR="114300" simplePos="0" relativeHeight="251660288" behindDoc="1" locked="0" layoutInCell="1" allowOverlap="1" wp14:anchorId="7BFA1CCA" wp14:editId="69B98457">
            <wp:simplePos x="0" y="0"/>
            <wp:positionH relativeFrom="column">
              <wp:posOffset>-97155</wp:posOffset>
            </wp:positionH>
            <wp:positionV relativeFrom="paragraph">
              <wp:posOffset>71120</wp:posOffset>
            </wp:positionV>
            <wp:extent cx="2637790" cy="2581910"/>
            <wp:effectExtent l="0" t="0" r="0" b="8890"/>
            <wp:wrapTight wrapText="bothSides">
              <wp:wrapPolygon edited="0">
                <wp:start x="0" y="0"/>
                <wp:lineTo x="0" y="21515"/>
                <wp:lineTo x="21371" y="21515"/>
                <wp:lineTo x="2137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7790" cy="2581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F917" w14:textId="18205E62" w:rsidR="0002247F" w:rsidRPr="00DF49A3" w:rsidRDefault="0002247F" w:rsidP="009F123B">
      <w:pPr>
        <w:spacing w:line="240" w:lineRule="auto"/>
        <w:rPr>
          <w:lang w:val="en-US"/>
        </w:rPr>
      </w:pPr>
      <w:r>
        <w:rPr>
          <w:lang w:val="en-US"/>
        </w:rPr>
        <w:t xml:space="preserve">With a cap on the </w:t>
      </w:r>
      <w:r w:rsidR="007F02F6">
        <w:rPr>
          <w:lang w:val="en-US"/>
        </w:rPr>
        <w:t xml:space="preserve">amount of emissions, </w:t>
      </w:r>
      <w:r w:rsidR="00180954">
        <w:rPr>
          <w:lang w:val="en-US"/>
        </w:rPr>
        <w:t xml:space="preserve">thus limiting the total supply that can be produced, </w:t>
      </w:r>
      <w:r w:rsidR="007F02F6">
        <w:rPr>
          <w:lang w:val="en-US"/>
        </w:rPr>
        <w:t>the supply curve becomes completely inelastic</w:t>
      </w:r>
      <w:r w:rsidR="00677B9E">
        <w:rPr>
          <w:lang w:val="en-US"/>
        </w:rPr>
        <w:t>.  The supply curve shifts from S</w:t>
      </w:r>
      <w:r w:rsidR="00D7188F">
        <w:rPr>
          <w:lang w:val="en-US"/>
        </w:rPr>
        <w:t xml:space="preserve"> to S</w:t>
      </w:r>
      <w:r w:rsidR="00D7188F">
        <w:rPr>
          <w:vertAlign w:val="superscript"/>
          <w:lang w:val="en-US"/>
        </w:rPr>
        <w:t>*</w:t>
      </w:r>
      <w:r w:rsidR="00814875">
        <w:rPr>
          <w:lang w:val="en-US"/>
        </w:rPr>
        <w:t>,</w:t>
      </w:r>
      <w:r w:rsidR="00D7188F">
        <w:rPr>
          <w:lang w:val="en-US"/>
        </w:rPr>
        <w:t xml:space="preserve"> quantity supplied shifts from Q</w:t>
      </w:r>
      <w:r w:rsidR="00D7188F">
        <w:rPr>
          <w:vertAlign w:val="subscript"/>
          <w:lang w:val="en-US"/>
        </w:rPr>
        <w:t>1</w:t>
      </w:r>
      <w:r w:rsidR="00D7188F">
        <w:rPr>
          <w:lang w:val="en-US"/>
        </w:rPr>
        <w:t xml:space="preserve"> to Q</w:t>
      </w:r>
      <w:r w:rsidR="00D7188F">
        <w:rPr>
          <w:vertAlign w:val="subscript"/>
          <w:lang w:val="en-US"/>
        </w:rPr>
        <w:t>2</w:t>
      </w:r>
      <w:r w:rsidR="00814875">
        <w:rPr>
          <w:lang w:val="en-US"/>
        </w:rPr>
        <w:t xml:space="preserve"> and price rises from P</w:t>
      </w:r>
      <w:r w:rsidR="00345D41">
        <w:rPr>
          <w:vertAlign w:val="subscript"/>
          <w:lang w:val="en-US"/>
        </w:rPr>
        <w:t>1</w:t>
      </w:r>
      <w:r w:rsidR="00345D41">
        <w:rPr>
          <w:lang w:val="en-US"/>
        </w:rPr>
        <w:t xml:space="preserve"> to P</w:t>
      </w:r>
      <w:r w:rsidR="00345D41">
        <w:rPr>
          <w:vertAlign w:val="subscript"/>
          <w:lang w:val="en-US"/>
        </w:rPr>
        <w:t>2.</w:t>
      </w:r>
      <w:r w:rsidR="003F23AE">
        <w:rPr>
          <w:lang w:val="en-US"/>
        </w:rPr>
        <w:t xml:space="preserve">  So</w:t>
      </w:r>
      <w:r w:rsidR="00351FAC">
        <w:rPr>
          <w:lang w:val="en-US"/>
        </w:rPr>
        <w:t xml:space="preserve">, </w:t>
      </w:r>
      <w:r w:rsidR="003F23AE">
        <w:rPr>
          <w:lang w:val="en-US"/>
        </w:rPr>
        <w:t>no matter the price, the quantity produced would remain at Q</w:t>
      </w:r>
      <w:r w:rsidR="00DF49A3">
        <w:rPr>
          <w:vertAlign w:val="subscript"/>
          <w:lang w:val="en-US"/>
        </w:rPr>
        <w:t>2</w:t>
      </w:r>
      <w:r w:rsidR="00DF49A3">
        <w:rPr>
          <w:lang w:val="en-US"/>
        </w:rPr>
        <w:t>.</w:t>
      </w:r>
    </w:p>
    <w:p w14:paraId="01DBD8BE" w14:textId="1C432345" w:rsidR="00F500C7" w:rsidRDefault="00F500C7" w:rsidP="00810955">
      <w:pPr>
        <w:spacing w:line="480" w:lineRule="auto"/>
        <w:rPr>
          <w:lang w:val="en-US"/>
        </w:rPr>
      </w:pPr>
    </w:p>
    <w:p w14:paraId="56ACCBCE" w14:textId="3E139173" w:rsidR="005F15FE" w:rsidRDefault="005F15FE" w:rsidP="00810955">
      <w:pPr>
        <w:spacing w:line="480" w:lineRule="auto"/>
        <w:rPr>
          <w:lang w:val="en-US"/>
        </w:rPr>
      </w:pPr>
    </w:p>
    <w:p w14:paraId="70307FBA" w14:textId="77777777" w:rsidR="005F15FE" w:rsidRDefault="005F15FE" w:rsidP="00810955">
      <w:pPr>
        <w:spacing w:line="480" w:lineRule="auto"/>
        <w:rPr>
          <w:lang w:val="en-US"/>
        </w:rPr>
      </w:pPr>
    </w:p>
    <w:p w14:paraId="15364EA7" w14:textId="4A4E2909" w:rsidR="00287D32" w:rsidRDefault="00287D32" w:rsidP="00810955">
      <w:pPr>
        <w:spacing w:line="480" w:lineRule="auto"/>
        <w:rPr>
          <w:lang w:val="en-US"/>
        </w:rPr>
      </w:pPr>
      <w:r>
        <w:rPr>
          <w:lang w:val="en-US"/>
        </w:rPr>
        <w:t>Image</w:t>
      </w:r>
      <w:proofErr w:type="gramStart"/>
      <w:r>
        <w:rPr>
          <w:lang w:val="en-US"/>
        </w:rPr>
        <w:t>:  (</w:t>
      </w:r>
      <w:proofErr w:type="gramEnd"/>
      <w:r>
        <w:rPr>
          <w:lang w:val="en-US"/>
        </w:rPr>
        <w:t>energyeducation.ca, 2020)</w:t>
      </w:r>
    </w:p>
    <w:p w14:paraId="2D9D030F" w14:textId="77777777" w:rsidR="00E50D85" w:rsidRDefault="00E50D85" w:rsidP="00810955">
      <w:pPr>
        <w:spacing w:line="480" w:lineRule="auto"/>
        <w:rPr>
          <w:b/>
          <w:bCs/>
          <w:lang w:val="en-US"/>
        </w:rPr>
      </w:pPr>
    </w:p>
    <w:p w14:paraId="076F2BF5" w14:textId="373CABF1" w:rsidR="00DF49A3" w:rsidRPr="006A3C94" w:rsidRDefault="006A3C94" w:rsidP="00810955">
      <w:pPr>
        <w:spacing w:line="480" w:lineRule="auto"/>
        <w:rPr>
          <w:b/>
          <w:bCs/>
          <w:lang w:val="en-US"/>
        </w:rPr>
      </w:pPr>
      <w:r w:rsidRPr="006A3C94">
        <w:rPr>
          <w:b/>
          <w:bCs/>
          <w:lang w:val="en-US"/>
        </w:rPr>
        <w:t xml:space="preserve">Pollution Regulation in the US:  </w:t>
      </w:r>
      <w:r w:rsidR="004A3DFD" w:rsidRPr="006A3C94">
        <w:rPr>
          <w:b/>
          <w:bCs/>
          <w:lang w:val="en-US"/>
        </w:rPr>
        <w:t>Clean Air Act</w:t>
      </w:r>
      <w:r w:rsidR="007E7394">
        <w:rPr>
          <w:b/>
          <w:bCs/>
          <w:lang w:val="en-US"/>
        </w:rPr>
        <w:t xml:space="preserve"> (CAA)</w:t>
      </w:r>
    </w:p>
    <w:p w14:paraId="18367314" w14:textId="507D3AE1" w:rsidR="00270EF4" w:rsidRPr="00270EF4" w:rsidRDefault="004E7A30" w:rsidP="00810955">
      <w:pPr>
        <w:spacing w:line="480" w:lineRule="auto"/>
        <w:rPr>
          <w:lang w:val="en-US"/>
        </w:rPr>
      </w:pPr>
      <w:r>
        <w:rPr>
          <w:lang w:val="en-US"/>
        </w:rPr>
        <w:t>I</w:t>
      </w:r>
      <w:r w:rsidR="00064CBF">
        <w:rPr>
          <w:lang w:val="en-US"/>
        </w:rPr>
        <w:t>n 1970, the US government passed the Clean Air Act (</w:t>
      </w:r>
      <w:r w:rsidR="00A23211" w:rsidRPr="00A23211">
        <w:rPr>
          <w:lang w:val="en-US"/>
        </w:rPr>
        <w:t>42 U.S.C. §7401 et seq. (1970)</w:t>
      </w:r>
      <w:r w:rsidR="00A23211">
        <w:rPr>
          <w:lang w:val="en-US"/>
        </w:rPr>
        <w:t>).  The Act</w:t>
      </w:r>
      <w:r w:rsidR="006554AB">
        <w:rPr>
          <w:lang w:val="en-US"/>
        </w:rPr>
        <w:t xml:space="preserve"> r</w:t>
      </w:r>
      <w:r w:rsidR="00A23211" w:rsidRPr="00A23211">
        <w:rPr>
          <w:lang w:val="en-US"/>
        </w:rPr>
        <w:t>egulates air emissions from stationary and mobile sources</w:t>
      </w:r>
      <w:r w:rsidR="006554AB">
        <w:rPr>
          <w:lang w:val="en-US"/>
        </w:rPr>
        <w:t xml:space="preserve"> and </w:t>
      </w:r>
      <w:proofErr w:type="spellStart"/>
      <w:r w:rsidR="006554AB">
        <w:rPr>
          <w:lang w:val="en-US"/>
        </w:rPr>
        <w:t>authorises</w:t>
      </w:r>
      <w:proofErr w:type="spellEnd"/>
      <w:r w:rsidR="006554AB">
        <w:rPr>
          <w:lang w:val="en-US"/>
        </w:rPr>
        <w:t xml:space="preserve"> the EPA (Environmental Protection Agency) to establish National Ambient Air Quality Standards (NAAQS) to protect public health and welfare and to regulate emissions of air pollutants (</w:t>
      </w:r>
      <w:r w:rsidR="009F2A75">
        <w:rPr>
          <w:lang w:val="en-US"/>
        </w:rPr>
        <w:t>epa.gov, 20</w:t>
      </w:r>
      <w:r w:rsidR="00EA1964">
        <w:rPr>
          <w:lang w:val="en-US"/>
        </w:rPr>
        <w:t>19</w:t>
      </w:r>
      <w:r w:rsidR="00270EF4" w:rsidRPr="00270EF4">
        <w:rPr>
          <w:lang w:val="en-US"/>
        </w:rPr>
        <w:t>). NAAQS consist of standards for six air pollutants:</w:t>
      </w:r>
      <w:r w:rsidR="00270EF4">
        <w:rPr>
          <w:lang w:val="en-US"/>
        </w:rPr>
        <w:t xml:space="preserve">  </w:t>
      </w:r>
      <w:r w:rsidR="00270EF4" w:rsidRPr="00270EF4">
        <w:rPr>
          <w:lang w:val="en-US"/>
        </w:rPr>
        <w:t>sulfur dioxide</w:t>
      </w:r>
      <w:r w:rsidR="00270EF4">
        <w:rPr>
          <w:lang w:val="en-US"/>
        </w:rPr>
        <w:t>, nitrogen dioxide, carbon monoxide, ozone, lead</w:t>
      </w:r>
      <w:r w:rsidR="00C54FC4">
        <w:rPr>
          <w:lang w:val="en-US"/>
        </w:rPr>
        <w:t xml:space="preserve"> and particulate matter (epa.gov, 2019).</w:t>
      </w:r>
    </w:p>
    <w:p w14:paraId="5F4E4718" w14:textId="77777777" w:rsidR="00781FAA" w:rsidRDefault="00C54FC4" w:rsidP="00810955">
      <w:pPr>
        <w:spacing w:line="480" w:lineRule="auto"/>
        <w:rPr>
          <w:lang w:val="en-US"/>
        </w:rPr>
      </w:pPr>
      <w:r>
        <w:rPr>
          <w:lang w:val="en-US"/>
        </w:rPr>
        <w:t xml:space="preserve">It </w:t>
      </w:r>
      <w:r w:rsidR="006B7A71">
        <w:rPr>
          <w:lang w:val="en-US"/>
        </w:rPr>
        <w:t xml:space="preserve">is the individual state’s responsibility to achieve these standards.  </w:t>
      </w:r>
      <w:r w:rsidR="002C70DD">
        <w:rPr>
          <w:lang w:val="en-US"/>
        </w:rPr>
        <w:t>States were directed to develop S</w:t>
      </w:r>
      <w:r w:rsidR="00A34BBA">
        <w:rPr>
          <w:lang w:val="en-US"/>
        </w:rPr>
        <w:t xml:space="preserve">ite </w:t>
      </w:r>
      <w:r w:rsidR="002C70DD">
        <w:rPr>
          <w:lang w:val="en-US"/>
        </w:rPr>
        <w:t xml:space="preserve">Implementation Plans (SIPs) to meet these national standards.  </w:t>
      </w:r>
      <w:r w:rsidR="004F56F0">
        <w:rPr>
          <w:lang w:val="en-US"/>
        </w:rPr>
        <w:t>SIPs include permitting programs which outline specific emission</w:t>
      </w:r>
      <w:r w:rsidR="00625A33">
        <w:rPr>
          <w:lang w:val="en-US"/>
        </w:rPr>
        <w:t xml:space="preserve"> </w:t>
      </w:r>
      <w:r w:rsidR="004F56F0" w:rsidRPr="004F56F0">
        <w:rPr>
          <w:lang w:val="en-US"/>
        </w:rPr>
        <w:t xml:space="preserve">requirements and reductions, as well as recordkeeping, inspections, monitoring, and entry requirements. </w:t>
      </w:r>
      <w:r w:rsidR="00625A33">
        <w:rPr>
          <w:lang w:val="en-US"/>
        </w:rPr>
        <w:t xml:space="preserve">States are allowed to further devolve this authority to local </w:t>
      </w:r>
      <w:r w:rsidR="0096075E">
        <w:rPr>
          <w:lang w:val="en-US"/>
        </w:rPr>
        <w:t>agencies</w:t>
      </w:r>
      <w:r w:rsidR="004F56F0" w:rsidRPr="004F56F0">
        <w:rPr>
          <w:lang w:val="en-US"/>
        </w:rPr>
        <w:t>.</w:t>
      </w:r>
      <w:r w:rsidR="0096075E">
        <w:rPr>
          <w:lang w:val="en-US"/>
        </w:rPr>
        <w:t xml:space="preserve">  </w:t>
      </w:r>
    </w:p>
    <w:p w14:paraId="0A2D47DD" w14:textId="00307D94" w:rsidR="003A7F24" w:rsidRDefault="005E5B1D" w:rsidP="00810955">
      <w:pPr>
        <w:spacing w:line="480" w:lineRule="auto"/>
        <w:rPr>
          <w:lang w:val="en-US"/>
        </w:rPr>
      </w:pPr>
      <w:r>
        <w:rPr>
          <w:lang w:val="en-US"/>
        </w:rPr>
        <w:lastRenderedPageBreak/>
        <w:t xml:space="preserve">The Act was amended in 1977 and 1990.  These amendments </w:t>
      </w:r>
      <w:r w:rsidR="00E36376">
        <w:rPr>
          <w:lang w:val="en-US"/>
        </w:rPr>
        <w:t>set new goal dates for the NAAQS due to the lack of achievement</w:t>
      </w:r>
      <w:r w:rsidR="00531127">
        <w:rPr>
          <w:lang w:val="en-US"/>
        </w:rPr>
        <w:t xml:space="preserve"> by many areas of the country </w:t>
      </w:r>
      <w:r w:rsidR="00AC6D5D">
        <w:rPr>
          <w:lang w:val="en-US"/>
        </w:rPr>
        <w:t xml:space="preserve">and introduced </w:t>
      </w:r>
      <w:r w:rsidR="00977EE1">
        <w:rPr>
          <w:lang w:val="en-US"/>
        </w:rPr>
        <w:t xml:space="preserve">Maximum Achievable Control </w:t>
      </w:r>
      <w:r w:rsidR="00AC6D5D">
        <w:rPr>
          <w:lang w:val="en-US"/>
        </w:rPr>
        <w:t>Technology</w:t>
      </w:r>
      <w:r w:rsidR="00977EE1">
        <w:rPr>
          <w:lang w:val="en-US"/>
        </w:rPr>
        <w:t xml:space="preserve"> Standards (MACTS) </w:t>
      </w:r>
      <w:r w:rsidR="00F812E5">
        <w:rPr>
          <w:lang w:val="en-US"/>
        </w:rPr>
        <w:t>which set technology</w:t>
      </w:r>
      <w:r w:rsidR="00F02007">
        <w:rPr>
          <w:lang w:val="en-US"/>
        </w:rPr>
        <w:t>-</w:t>
      </w:r>
      <w:r w:rsidR="00F812E5">
        <w:rPr>
          <w:lang w:val="en-US"/>
        </w:rPr>
        <w:t xml:space="preserve">based standards for major </w:t>
      </w:r>
      <w:r w:rsidR="005A7443">
        <w:rPr>
          <w:lang w:val="en-US"/>
        </w:rPr>
        <w:t>sources, w</w:t>
      </w:r>
      <w:r w:rsidR="005F1DAA">
        <w:rPr>
          <w:lang w:val="en-US"/>
        </w:rPr>
        <w:t>hich include</w:t>
      </w:r>
      <w:r w:rsidR="005A7443">
        <w:rPr>
          <w:lang w:val="en-US"/>
        </w:rPr>
        <w:t xml:space="preserve"> power plants</w:t>
      </w:r>
      <w:r w:rsidR="003004A6">
        <w:rPr>
          <w:lang w:val="en-US"/>
        </w:rPr>
        <w:t xml:space="preserve">.  All new facilities </w:t>
      </w:r>
      <w:r w:rsidR="00AA505A">
        <w:rPr>
          <w:lang w:val="en-US"/>
        </w:rPr>
        <w:t xml:space="preserve">and those undergoing modifications </w:t>
      </w:r>
      <w:r w:rsidR="003004A6">
        <w:rPr>
          <w:lang w:val="en-US"/>
        </w:rPr>
        <w:t xml:space="preserve">must meet </w:t>
      </w:r>
      <w:r w:rsidR="0042394F">
        <w:rPr>
          <w:lang w:val="en-US"/>
        </w:rPr>
        <w:t>New Source Performance Standards (NSPS)</w:t>
      </w:r>
      <w:r w:rsidR="00AA505A">
        <w:rPr>
          <w:lang w:val="en-US"/>
        </w:rPr>
        <w:t xml:space="preserve">.  </w:t>
      </w:r>
      <w:r w:rsidR="00AA505A" w:rsidRPr="00AA505A">
        <w:rPr>
          <w:lang w:val="en-US"/>
        </w:rPr>
        <w:t>The standards include both equipment specifications a</w:t>
      </w:r>
      <w:r w:rsidR="00AA505A">
        <w:rPr>
          <w:lang w:val="en-US"/>
        </w:rPr>
        <w:t xml:space="preserve">nd </w:t>
      </w:r>
      <w:r w:rsidR="00AA505A" w:rsidRPr="00AA505A">
        <w:rPr>
          <w:lang w:val="en-US"/>
        </w:rPr>
        <w:t>operation and monitoring requirements.</w:t>
      </w:r>
      <w:r w:rsidR="0042394F">
        <w:rPr>
          <w:lang w:val="en-US"/>
        </w:rPr>
        <w:t xml:space="preserve"> </w:t>
      </w:r>
      <w:r w:rsidR="00531127">
        <w:rPr>
          <w:lang w:val="en-US"/>
        </w:rPr>
        <w:t>(epa.gov, 20</w:t>
      </w:r>
      <w:r w:rsidR="00EA1964">
        <w:rPr>
          <w:lang w:val="en-US"/>
        </w:rPr>
        <w:t>19</w:t>
      </w:r>
      <w:r w:rsidR="00531127">
        <w:rPr>
          <w:lang w:val="en-US"/>
        </w:rPr>
        <w:t>).</w:t>
      </w:r>
      <w:r w:rsidR="009F2A75">
        <w:rPr>
          <w:lang w:val="en-US"/>
        </w:rPr>
        <w:t xml:space="preserve"> </w:t>
      </w:r>
    </w:p>
    <w:p w14:paraId="193544A7" w14:textId="24C04379" w:rsidR="00BF167C" w:rsidRDefault="00BF167C" w:rsidP="00810955">
      <w:pPr>
        <w:spacing w:line="480" w:lineRule="auto"/>
        <w:rPr>
          <w:lang w:val="en-US"/>
        </w:rPr>
      </w:pPr>
      <w:r w:rsidRPr="00714449">
        <w:rPr>
          <w:lang w:val="en-US"/>
        </w:rPr>
        <w:t xml:space="preserve">The Acid Rain Program (ARP), </w:t>
      </w:r>
      <w:r>
        <w:rPr>
          <w:lang w:val="en-US"/>
        </w:rPr>
        <w:t>included in the amendments to the Act,</w:t>
      </w:r>
      <w:r w:rsidRPr="00714449">
        <w:rPr>
          <w:lang w:val="en-US"/>
        </w:rPr>
        <w:t xml:space="preserve"> requires major </w:t>
      </w:r>
      <w:r>
        <w:rPr>
          <w:lang w:val="en-US"/>
        </w:rPr>
        <w:t>reductions in the emission of sulfur dioxide and nitrogen dioxide (primary contributors to acid rain</w:t>
      </w:r>
      <w:r w:rsidR="008F2A5B">
        <w:rPr>
          <w:lang w:val="en-US"/>
        </w:rPr>
        <w:t>)</w:t>
      </w:r>
      <w:r>
        <w:rPr>
          <w:lang w:val="en-US"/>
        </w:rPr>
        <w:t xml:space="preserve"> from power plants.  In 2010, SO</w:t>
      </w:r>
      <w:r>
        <w:rPr>
          <w:vertAlign w:val="subscript"/>
          <w:lang w:val="en-US"/>
        </w:rPr>
        <w:t>2</w:t>
      </w:r>
      <w:r>
        <w:rPr>
          <w:lang w:val="en-US"/>
        </w:rPr>
        <w:t xml:space="preserve"> levels were capped at one-half that emitted by power plants in 1980.  Reductions in these emissions are achieved through a market-based emission trading system.</w:t>
      </w:r>
    </w:p>
    <w:p w14:paraId="2B634061" w14:textId="1B250CAA" w:rsidR="000070DF" w:rsidRDefault="0028004A" w:rsidP="00810955">
      <w:pPr>
        <w:spacing w:line="480" w:lineRule="auto"/>
        <w:rPr>
          <w:lang w:val="en-US"/>
        </w:rPr>
      </w:pPr>
      <w:r>
        <w:rPr>
          <w:lang w:val="en-US"/>
        </w:rPr>
        <w:t xml:space="preserve">In </w:t>
      </w:r>
      <w:r w:rsidRPr="0028004A">
        <w:rPr>
          <w:lang w:val="en-US"/>
        </w:rPr>
        <w:t xml:space="preserve">2011, the EPA </w:t>
      </w:r>
      <w:proofErr w:type="spellStart"/>
      <w:r w:rsidRPr="0028004A">
        <w:rPr>
          <w:lang w:val="en-US"/>
        </w:rPr>
        <w:t>finali</w:t>
      </w:r>
      <w:r w:rsidR="0028342E">
        <w:rPr>
          <w:lang w:val="en-US"/>
        </w:rPr>
        <w:t>s</w:t>
      </w:r>
      <w:r w:rsidRPr="0028004A">
        <w:rPr>
          <w:lang w:val="en-US"/>
        </w:rPr>
        <w:t>ed</w:t>
      </w:r>
      <w:proofErr w:type="spellEnd"/>
      <w:r w:rsidRPr="0028004A">
        <w:rPr>
          <w:lang w:val="en-US"/>
        </w:rPr>
        <w:t xml:space="preserve"> </w:t>
      </w:r>
      <w:r w:rsidR="0028342E">
        <w:rPr>
          <w:lang w:val="en-US"/>
        </w:rPr>
        <w:t xml:space="preserve">national standards </w:t>
      </w:r>
      <w:r w:rsidR="002F56F1">
        <w:rPr>
          <w:lang w:val="en-US"/>
        </w:rPr>
        <w:t xml:space="preserve">called Mercury and Air Toxic Standards (MATS) </w:t>
      </w:r>
      <w:r w:rsidR="0028342E">
        <w:rPr>
          <w:lang w:val="en-US"/>
        </w:rPr>
        <w:t xml:space="preserve">to </w:t>
      </w:r>
      <w:r w:rsidRPr="0028004A">
        <w:rPr>
          <w:lang w:val="en-US"/>
        </w:rPr>
        <w:t xml:space="preserve">reduce mercury and other toxic air pollution </w:t>
      </w:r>
      <w:r w:rsidR="004F2626">
        <w:rPr>
          <w:lang w:val="en-US"/>
        </w:rPr>
        <w:t>including dioxins and</w:t>
      </w:r>
      <w:r w:rsidR="00461A23">
        <w:rPr>
          <w:lang w:val="en-US"/>
        </w:rPr>
        <w:t xml:space="preserve"> acid gases</w:t>
      </w:r>
      <w:r w:rsidR="004F2626">
        <w:rPr>
          <w:lang w:val="en-US"/>
        </w:rPr>
        <w:t xml:space="preserve"> </w:t>
      </w:r>
      <w:r w:rsidRPr="0028004A">
        <w:rPr>
          <w:lang w:val="en-US"/>
        </w:rPr>
        <w:t>from</w:t>
      </w:r>
      <w:r w:rsidR="00E6358B">
        <w:rPr>
          <w:lang w:val="en-US"/>
        </w:rPr>
        <w:t xml:space="preserve"> </w:t>
      </w:r>
      <w:r w:rsidRPr="0028004A">
        <w:rPr>
          <w:lang w:val="en-US"/>
        </w:rPr>
        <w:t>power plants</w:t>
      </w:r>
      <w:r w:rsidR="002F56F1">
        <w:rPr>
          <w:lang w:val="en-US"/>
        </w:rPr>
        <w:t>.</w:t>
      </w:r>
      <w:r w:rsidR="009816D3">
        <w:rPr>
          <w:lang w:val="en-US"/>
        </w:rPr>
        <w:t xml:space="preserve"> </w:t>
      </w:r>
      <w:r w:rsidR="004374A1">
        <w:rPr>
          <w:lang w:val="en-US"/>
        </w:rPr>
        <w:t xml:space="preserve">  </w:t>
      </w:r>
      <w:r w:rsidR="009B3827">
        <w:rPr>
          <w:lang w:val="en-US"/>
        </w:rPr>
        <w:t>Approximately 600 coal and oil-fired power plants are covered by these standards</w:t>
      </w:r>
      <w:r w:rsidR="009B0B5D">
        <w:rPr>
          <w:lang w:val="en-US"/>
        </w:rPr>
        <w:t xml:space="preserve"> (epa.gov, 2019)</w:t>
      </w:r>
      <w:r w:rsidR="009B3827">
        <w:rPr>
          <w:lang w:val="en-US"/>
        </w:rPr>
        <w:t xml:space="preserve">.  </w:t>
      </w:r>
    </w:p>
    <w:p w14:paraId="5CAD8934" w14:textId="5AE9B5A8" w:rsidR="00527117" w:rsidRDefault="00FA49E3" w:rsidP="00810955">
      <w:pPr>
        <w:spacing w:line="480" w:lineRule="auto"/>
        <w:rPr>
          <w:lang w:val="en-US"/>
        </w:rPr>
      </w:pPr>
      <w:r>
        <w:rPr>
          <w:lang w:val="en-US"/>
        </w:rPr>
        <w:t>The goal of the MATS is to reduce mercury release</w:t>
      </w:r>
      <w:r w:rsidR="00AE2FAF">
        <w:rPr>
          <w:lang w:val="en-US"/>
        </w:rPr>
        <w:t xml:space="preserve"> in the atmosphere by 90%, </w:t>
      </w:r>
      <w:r w:rsidR="00441457">
        <w:rPr>
          <w:lang w:val="en-US"/>
        </w:rPr>
        <w:t>acid gas emissions by 88% and sul</w:t>
      </w:r>
      <w:r w:rsidR="000C37FC">
        <w:rPr>
          <w:lang w:val="en-US"/>
        </w:rPr>
        <w:t>f</w:t>
      </w:r>
      <w:r w:rsidR="00441457">
        <w:rPr>
          <w:lang w:val="en-US"/>
        </w:rPr>
        <w:t>ur dioxide by 40%</w:t>
      </w:r>
      <w:r w:rsidR="000C37FC">
        <w:rPr>
          <w:lang w:val="en-US"/>
        </w:rPr>
        <w:t>.</w:t>
      </w:r>
      <w:r w:rsidR="00D22907">
        <w:rPr>
          <w:lang w:val="en-US"/>
        </w:rPr>
        <w:t xml:space="preserve">  To reach these goals, power plants </w:t>
      </w:r>
      <w:r w:rsidR="00410670">
        <w:rPr>
          <w:lang w:val="en-US"/>
        </w:rPr>
        <w:t>are encouraged to use widely-available technologies such as</w:t>
      </w:r>
      <w:r w:rsidR="006A28F2">
        <w:rPr>
          <w:lang w:val="en-US"/>
        </w:rPr>
        <w:t xml:space="preserve">:  </w:t>
      </w:r>
      <w:r w:rsidR="006A28F2" w:rsidRPr="006A28F2">
        <w:rPr>
          <w:lang w:val="en-US"/>
        </w:rPr>
        <w:t>Selective Catalytic Reduction (SCR)</w:t>
      </w:r>
      <w:r w:rsidR="000458E4">
        <w:rPr>
          <w:lang w:val="en-US"/>
        </w:rPr>
        <w:t xml:space="preserve"> </w:t>
      </w:r>
      <w:r w:rsidR="006A28F2" w:rsidRPr="006A28F2">
        <w:rPr>
          <w:lang w:val="en-US"/>
        </w:rPr>
        <w:t>with Flue-gas Desulfurization (FGD), Activated Carbon Injection (ACI), ACI with Fabric Filter (FF) or Electrostatic Precipitators (ESP)</w:t>
      </w:r>
      <w:r w:rsidR="005B04AC">
        <w:rPr>
          <w:lang w:val="en-US"/>
        </w:rPr>
        <w:t xml:space="preserve"> (EPA.gov, 2019)</w:t>
      </w:r>
      <w:r w:rsidR="003B7C47">
        <w:rPr>
          <w:lang w:val="en-US"/>
        </w:rPr>
        <w:t>.</w:t>
      </w:r>
    </w:p>
    <w:p w14:paraId="52EADEDF" w14:textId="0C5BB9C8" w:rsidR="009161F9" w:rsidRDefault="007867E5" w:rsidP="00810955">
      <w:pPr>
        <w:spacing w:line="480" w:lineRule="auto"/>
        <w:rPr>
          <w:lang w:val="en-US"/>
        </w:rPr>
      </w:pPr>
      <w:r>
        <w:rPr>
          <w:lang w:val="en-US"/>
        </w:rPr>
        <w:t>To monitor emissions, each source (power plant) is fitted with an EPA-certified monitoring system.  This system continuously monitors and records emissions</w:t>
      </w:r>
      <w:r w:rsidR="0001004E">
        <w:rPr>
          <w:lang w:val="en-US"/>
        </w:rPr>
        <w:t xml:space="preserve"> of SO</w:t>
      </w:r>
      <w:r w:rsidR="0001004E">
        <w:rPr>
          <w:vertAlign w:val="subscript"/>
          <w:lang w:val="en-US"/>
        </w:rPr>
        <w:t>2</w:t>
      </w:r>
      <w:r w:rsidR="0001004E">
        <w:rPr>
          <w:lang w:val="en-US"/>
        </w:rPr>
        <w:t xml:space="preserve">.  Sources </w:t>
      </w:r>
      <w:r w:rsidR="00B835E1">
        <w:rPr>
          <w:lang w:val="en-US"/>
        </w:rPr>
        <w:t>use one allowance they have been issued for every tone of SO</w:t>
      </w:r>
      <w:r w:rsidR="00B835E1">
        <w:rPr>
          <w:vertAlign w:val="subscript"/>
          <w:lang w:val="en-US"/>
        </w:rPr>
        <w:t>2</w:t>
      </w:r>
      <w:r w:rsidR="008918BA">
        <w:rPr>
          <w:lang w:val="en-US"/>
        </w:rPr>
        <w:t xml:space="preserve">.  Those plants that do not have enough allowances to cover their emissions are automatically fined and </w:t>
      </w:r>
      <w:r w:rsidR="00EB5957">
        <w:rPr>
          <w:lang w:val="en-US"/>
        </w:rPr>
        <w:t>are deducted allowances from the next year</w:t>
      </w:r>
      <w:r w:rsidR="002735FF">
        <w:rPr>
          <w:lang w:val="en-US"/>
        </w:rPr>
        <w:t xml:space="preserve"> to cover any shortfall.  </w:t>
      </w:r>
    </w:p>
    <w:p w14:paraId="619549CA" w14:textId="77777777" w:rsidR="00E50D85" w:rsidRDefault="00E50D85" w:rsidP="00810955">
      <w:pPr>
        <w:spacing w:line="480" w:lineRule="auto"/>
        <w:rPr>
          <w:b/>
          <w:bCs/>
          <w:lang w:val="en-US"/>
        </w:rPr>
      </w:pPr>
    </w:p>
    <w:p w14:paraId="6FF29EDD" w14:textId="15867077" w:rsidR="00BF167C" w:rsidRPr="003D5757" w:rsidRDefault="003C5F3D" w:rsidP="00810955">
      <w:pPr>
        <w:spacing w:line="480" w:lineRule="auto"/>
        <w:rPr>
          <w:b/>
          <w:bCs/>
          <w:lang w:val="en-US"/>
        </w:rPr>
      </w:pPr>
      <w:r w:rsidRPr="003D5757">
        <w:rPr>
          <w:b/>
          <w:bCs/>
          <w:lang w:val="en-US"/>
        </w:rPr>
        <w:lastRenderedPageBreak/>
        <w:t>Actions to Reduce Emissions</w:t>
      </w:r>
    </w:p>
    <w:p w14:paraId="618894C8" w14:textId="4655AE7B" w:rsidR="003D5757" w:rsidRDefault="003D5757" w:rsidP="00810955">
      <w:pPr>
        <w:spacing w:line="480" w:lineRule="auto"/>
        <w:rPr>
          <w:lang w:val="en-US"/>
        </w:rPr>
      </w:pPr>
      <w:r>
        <w:rPr>
          <w:lang w:val="en-US"/>
        </w:rPr>
        <w:t xml:space="preserve">Power plants use many mechanisms to reduce emissions.  </w:t>
      </w:r>
      <w:r w:rsidR="00DB7B13">
        <w:rPr>
          <w:lang w:val="en-US"/>
        </w:rPr>
        <w:t>Some coal-fired plants use low-sulfur-content coal</w:t>
      </w:r>
      <w:r w:rsidR="003A3F57">
        <w:rPr>
          <w:lang w:val="en-US"/>
        </w:rPr>
        <w:t>, some burn wood chips with the coal to reduce</w:t>
      </w:r>
      <w:r w:rsidR="009714B4">
        <w:rPr>
          <w:lang w:val="en-US"/>
        </w:rPr>
        <w:t xml:space="preserve"> SO</w:t>
      </w:r>
      <w:r w:rsidR="009714B4">
        <w:rPr>
          <w:vertAlign w:val="subscript"/>
          <w:lang w:val="en-US"/>
        </w:rPr>
        <w:t>2</w:t>
      </w:r>
      <w:r w:rsidR="009714B4">
        <w:rPr>
          <w:lang w:val="en-US"/>
        </w:rPr>
        <w:t xml:space="preserve"> em</w:t>
      </w:r>
      <w:r w:rsidR="00F85621">
        <w:rPr>
          <w:lang w:val="en-US"/>
        </w:rPr>
        <w:t xml:space="preserve">issions. </w:t>
      </w:r>
      <w:r w:rsidR="009733D0">
        <w:rPr>
          <w:lang w:val="en-US"/>
        </w:rPr>
        <w:t xml:space="preserve">Wet and dry scrubbers reduce </w:t>
      </w:r>
      <w:r w:rsidR="00443AAE">
        <w:rPr>
          <w:lang w:val="en-US"/>
        </w:rPr>
        <w:t>SO</w:t>
      </w:r>
      <w:r w:rsidR="00443AAE">
        <w:rPr>
          <w:vertAlign w:val="subscript"/>
          <w:lang w:val="en-US"/>
        </w:rPr>
        <w:t>2</w:t>
      </w:r>
      <w:r w:rsidR="00F85621">
        <w:rPr>
          <w:lang w:val="en-US"/>
        </w:rPr>
        <w:t xml:space="preserve"> </w:t>
      </w:r>
      <w:r w:rsidR="00443AAE">
        <w:rPr>
          <w:lang w:val="en-US"/>
        </w:rPr>
        <w:t xml:space="preserve">emissions using lime.  </w:t>
      </w:r>
      <w:r w:rsidR="00F85621">
        <w:rPr>
          <w:lang w:val="en-US"/>
        </w:rPr>
        <w:t xml:space="preserve">Pretreatment and processing of coal can also help to reduce </w:t>
      </w:r>
      <w:r w:rsidR="00DD043D">
        <w:rPr>
          <w:lang w:val="en-US"/>
        </w:rPr>
        <w:t>emissions.</w:t>
      </w:r>
      <w:r w:rsidR="00620CBA">
        <w:rPr>
          <w:lang w:val="en-US"/>
        </w:rPr>
        <w:t xml:space="preserve"> NO</w:t>
      </w:r>
      <w:r w:rsidR="00620CBA">
        <w:rPr>
          <w:vertAlign w:val="subscript"/>
          <w:lang w:val="en-US"/>
        </w:rPr>
        <w:t>x</w:t>
      </w:r>
      <w:r w:rsidR="00620CBA">
        <w:rPr>
          <w:lang w:val="en-US"/>
        </w:rPr>
        <w:t xml:space="preserve"> emissions are controlled using </w:t>
      </w:r>
      <w:r w:rsidR="00B017B5">
        <w:rPr>
          <w:lang w:val="en-US"/>
        </w:rPr>
        <w:t>combustion phase or selective catalytic and non-catalytic converters</w:t>
      </w:r>
      <w:r w:rsidR="001C7C32">
        <w:rPr>
          <w:lang w:val="en-US"/>
        </w:rPr>
        <w:t xml:space="preserve">.  </w:t>
      </w:r>
      <w:r w:rsidR="00A95FDF">
        <w:rPr>
          <w:lang w:val="en-US"/>
        </w:rPr>
        <w:t>Particulate matter is reduced through the use of filters, electrostatic precipitators and wet scrubbers</w:t>
      </w:r>
      <w:r w:rsidR="001C7C32">
        <w:rPr>
          <w:lang w:val="en-US"/>
        </w:rPr>
        <w:t xml:space="preserve"> </w:t>
      </w:r>
      <w:r w:rsidR="005B04AC">
        <w:rPr>
          <w:lang w:val="en-US"/>
        </w:rPr>
        <w:t>(EIA.</w:t>
      </w:r>
      <w:r w:rsidR="00A95FDF">
        <w:rPr>
          <w:lang w:val="en-US"/>
        </w:rPr>
        <w:t>gov, 2020)</w:t>
      </w:r>
      <w:r w:rsidR="003E7D80">
        <w:rPr>
          <w:lang w:val="en-US"/>
        </w:rPr>
        <w:t>.</w:t>
      </w:r>
      <w:r w:rsidR="00A31EEB">
        <w:rPr>
          <w:lang w:val="en-US"/>
        </w:rPr>
        <w:t xml:space="preserve">  Remaining coal-fired plants have increased efficiency by using a combined-cycle mode which uses coal gasification.  This can improve efficiency from 35% to 50%</w:t>
      </w:r>
      <w:r w:rsidR="00842E0E">
        <w:rPr>
          <w:lang w:val="en-US"/>
        </w:rPr>
        <w:t xml:space="preserve"> (</w:t>
      </w:r>
      <w:r w:rsidR="000745CF">
        <w:rPr>
          <w:lang w:val="en-US"/>
        </w:rPr>
        <w:t>brighthubeng</w:t>
      </w:r>
      <w:r w:rsidR="00FE7123">
        <w:rPr>
          <w:lang w:val="en-US"/>
        </w:rPr>
        <w:t>ineering.com, 2020).</w:t>
      </w:r>
    </w:p>
    <w:p w14:paraId="665993C2" w14:textId="77777777" w:rsidR="00E50D85" w:rsidRDefault="00E50D85" w:rsidP="00810955">
      <w:pPr>
        <w:spacing w:line="480" w:lineRule="auto"/>
        <w:rPr>
          <w:b/>
          <w:bCs/>
          <w:lang w:val="en-US"/>
        </w:rPr>
      </w:pPr>
    </w:p>
    <w:p w14:paraId="1D31C8A0" w14:textId="108B65D3" w:rsidR="00745597" w:rsidRPr="004947EE" w:rsidRDefault="00132FC5" w:rsidP="00810955">
      <w:pPr>
        <w:spacing w:line="480" w:lineRule="auto"/>
        <w:rPr>
          <w:b/>
          <w:bCs/>
          <w:lang w:val="en-US"/>
        </w:rPr>
      </w:pPr>
      <w:r>
        <w:rPr>
          <w:b/>
          <w:bCs/>
          <w:lang w:val="en-US"/>
        </w:rPr>
        <w:t xml:space="preserve">In Conclusion:  </w:t>
      </w:r>
      <w:r w:rsidR="004947EE" w:rsidRPr="004947EE">
        <w:rPr>
          <w:b/>
          <w:bCs/>
          <w:lang w:val="en-US"/>
        </w:rPr>
        <w:t>Have Government</w:t>
      </w:r>
      <w:r w:rsidR="00CC6B65">
        <w:rPr>
          <w:b/>
          <w:bCs/>
          <w:lang w:val="en-US"/>
        </w:rPr>
        <w:t xml:space="preserve"> </w:t>
      </w:r>
      <w:r w:rsidR="004947EE" w:rsidRPr="004947EE">
        <w:rPr>
          <w:b/>
          <w:bCs/>
          <w:lang w:val="en-US"/>
        </w:rPr>
        <w:t>Regulations Worked?</w:t>
      </w:r>
    </w:p>
    <w:p w14:paraId="5C0CCF2E" w14:textId="77777777" w:rsidR="0063016A" w:rsidRDefault="0061391F" w:rsidP="00810955">
      <w:pPr>
        <w:spacing w:line="480" w:lineRule="auto"/>
        <w:rPr>
          <w:lang w:val="en-US"/>
        </w:rPr>
      </w:pPr>
      <w:r>
        <w:rPr>
          <w:lang w:val="en-US"/>
        </w:rPr>
        <w:t>The number of coal-fired power plants have declined in the US in recent years.  This has led to a 28% reduction of greenhouse gasses</w:t>
      </w:r>
      <w:r w:rsidR="00343CD5">
        <w:rPr>
          <w:lang w:val="en-US"/>
        </w:rPr>
        <w:t xml:space="preserve"> from 2005 to 2017.</w:t>
      </w:r>
      <w:r w:rsidR="00841400">
        <w:rPr>
          <w:lang w:val="en-US"/>
        </w:rPr>
        <w:t xml:space="preserve">  This reduction in the number of coal plants is</w:t>
      </w:r>
      <w:r w:rsidR="00012971">
        <w:rPr>
          <w:lang w:val="en-US"/>
        </w:rPr>
        <w:t xml:space="preserve"> partly</w:t>
      </w:r>
      <w:r w:rsidR="00841400">
        <w:rPr>
          <w:lang w:val="en-US"/>
        </w:rPr>
        <w:t xml:space="preserve"> due to environmental regulation, but also from the lower cost of natural gas and renewables. </w:t>
      </w:r>
    </w:p>
    <w:p w14:paraId="6CC3750F" w14:textId="70DD7ECB" w:rsidR="006749BE" w:rsidRDefault="003875D9" w:rsidP="00810955">
      <w:pPr>
        <w:spacing w:line="480" w:lineRule="auto"/>
        <w:jc w:val="center"/>
        <w:rPr>
          <w:lang w:val="en-US"/>
        </w:rPr>
      </w:pPr>
      <w:r>
        <w:rPr>
          <w:rFonts w:eastAsia="Times New Roman"/>
          <w:noProof/>
        </w:rPr>
        <w:drawing>
          <wp:inline distT="0" distB="0" distL="0" distR="0" wp14:anchorId="22E402EB" wp14:editId="4F06ED33">
            <wp:extent cx="4624039" cy="2790984"/>
            <wp:effectExtent l="0" t="0" r="5715" b="0"/>
            <wp:docPr id="8" name="Picture 8" descr="Chart: U.S. Power Generation by Energy Source: Co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Chart: U.S. Power Generation by Energy Source: Co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24039" cy="2790984"/>
                    </a:xfrm>
                    <a:prstGeom prst="rect">
                      <a:avLst/>
                    </a:prstGeom>
                    <a:noFill/>
                    <a:ln>
                      <a:noFill/>
                    </a:ln>
                  </pic:spPr>
                </pic:pic>
              </a:graphicData>
            </a:graphic>
          </wp:inline>
        </w:drawing>
      </w:r>
    </w:p>
    <w:p w14:paraId="7C5618FE" w14:textId="35340402" w:rsidR="00FF64B6" w:rsidRDefault="00886D80" w:rsidP="00810955">
      <w:pPr>
        <w:spacing w:line="480" w:lineRule="auto"/>
        <w:rPr>
          <w:lang w:val="en-US"/>
        </w:rPr>
      </w:pPr>
      <w:r>
        <w:rPr>
          <w:lang w:val="en-US"/>
        </w:rPr>
        <w:t>Image</w:t>
      </w:r>
      <w:proofErr w:type="gramStart"/>
      <w:r>
        <w:rPr>
          <w:lang w:val="en-US"/>
        </w:rPr>
        <w:t>:  (</w:t>
      </w:r>
      <w:proofErr w:type="gramEnd"/>
      <w:r>
        <w:rPr>
          <w:lang w:val="en-US"/>
        </w:rPr>
        <w:t>insideclimatenews.org, 2020)</w:t>
      </w:r>
    </w:p>
    <w:p w14:paraId="681DB601" w14:textId="77777777" w:rsidR="002F30F3" w:rsidRDefault="008D706D" w:rsidP="00810955">
      <w:pPr>
        <w:spacing w:line="480" w:lineRule="auto"/>
        <w:rPr>
          <w:lang w:val="en-US"/>
        </w:rPr>
      </w:pPr>
      <w:r>
        <w:rPr>
          <w:lang w:val="en-US"/>
        </w:rPr>
        <w:lastRenderedPageBreak/>
        <w:t>The Acid Rain Program of the CAA reduced SO</w:t>
      </w:r>
      <w:r w:rsidR="008118DE">
        <w:rPr>
          <w:vertAlign w:val="subscript"/>
          <w:lang w:val="en-US"/>
        </w:rPr>
        <w:t>2</w:t>
      </w:r>
      <w:r w:rsidR="008118DE">
        <w:rPr>
          <w:lang w:val="en-US"/>
        </w:rPr>
        <w:t xml:space="preserve"> emissions from 1980 to 2001 by </w:t>
      </w:r>
      <w:r w:rsidR="00687312">
        <w:rPr>
          <w:lang w:val="en-US"/>
        </w:rPr>
        <w:t>6.5 million tons per year</w:t>
      </w:r>
      <w:r w:rsidR="0036344C">
        <w:rPr>
          <w:lang w:val="en-US"/>
        </w:rPr>
        <w:t xml:space="preserve"> and by 2010 levels were set at 50% of 1980 levels.  </w:t>
      </w:r>
      <w:r w:rsidR="00565EE9">
        <w:rPr>
          <w:lang w:val="en-US"/>
        </w:rPr>
        <w:t>The cap and trade system</w:t>
      </w:r>
      <w:r w:rsidR="007A4873">
        <w:rPr>
          <w:lang w:val="en-US"/>
        </w:rPr>
        <w:t xml:space="preserve"> </w:t>
      </w:r>
      <w:r w:rsidR="007D1504">
        <w:rPr>
          <w:lang w:val="en-US"/>
        </w:rPr>
        <w:t xml:space="preserve">encourages the industry to pursue the most cost-effective </w:t>
      </w:r>
      <w:r w:rsidR="00A7605B">
        <w:rPr>
          <w:lang w:val="en-US"/>
        </w:rPr>
        <w:t>methods.</w:t>
      </w:r>
      <w:r w:rsidR="005678CC">
        <w:rPr>
          <w:lang w:val="en-US"/>
        </w:rPr>
        <w:t xml:space="preserve">  The limit on the allowances creates scarcity in the market, ensuring </w:t>
      </w:r>
      <w:r w:rsidR="004D0E03">
        <w:rPr>
          <w:lang w:val="en-US"/>
        </w:rPr>
        <w:t xml:space="preserve">the value of the allowances and providing an incentive to </w:t>
      </w:r>
      <w:r w:rsidR="00CD2176">
        <w:rPr>
          <w:lang w:val="en-US"/>
        </w:rPr>
        <w:t xml:space="preserve">reduce emissions.  By allowing companies to </w:t>
      </w:r>
      <w:r w:rsidR="002857BE">
        <w:rPr>
          <w:lang w:val="en-US"/>
        </w:rPr>
        <w:t xml:space="preserve">save unused allowances for future use, the system encourages early adoption of the most efficient </w:t>
      </w:r>
      <w:r w:rsidR="0092163D">
        <w:rPr>
          <w:lang w:val="en-US"/>
        </w:rPr>
        <w:t>pollution reduction technologies</w:t>
      </w:r>
      <w:r w:rsidR="000A3554">
        <w:rPr>
          <w:lang w:val="en-US"/>
        </w:rPr>
        <w:t>, this results in earlier benefits for society and the public good.</w:t>
      </w:r>
    </w:p>
    <w:p w14:paraId="6E1AA216" w14:textId="1CE1ECFC" w:rsidR="00861FB4" w:rsidRDefault="002F30F3" w:rsidP="00810955">
      <w:pPr>
        <w:spacing w:line="480" w:lineRule="auto"/>
        <w:rPr>
          <w:lang w:val="en-US"/>
        </w:rPr>
      </w:pPr>
      <w:r>
        <w:rPr>
          <w:lang w:val="en-US"/>
        </w:rPr>
        <w:t>The reductions in toxic emissions have been significant.  The EPA estimates thousands of premature deaths will have been prevented and the societal benefit</w:t>
      </w:r>
      <w:r w:rsidR="005A0DBD">
        <w:rPr>
          <w:lang w:val="en-US"/>
        </w:rPr>
        <w:t xml:space="preserve"> for </w:t>
      </w:r>
      <w:r w:rsidR="00725AA3">
        <w:rPr>
          <w:lang w:val="en-US"/>
        </w:rPr>
        <w:t xml:space="preserve">2010 </w:t>
      </w:r>
      <w:r w:rsidR="005A0DBD">
        <w:rPr>
          <w:lang w:val="en-US"/>
        </w:rPr>
        <w:t>was estimated to have been $50 billion</w:t>
      </w:r>
      <w:r w:rsidR="00725AA3">
        <w:rPr>
          <w:lang w:val="en-US"/>
        </w:rPr>
        <w:t xml:space="preserve"> (Epa.gov, 2016).</w:t>
      </w:r>
      <w:r w:rsidR="005A0DBD">
        <w:rPr>
          <w:lang w:val="en-US"/>
        </w:rPr>
        <w:t xml:space="preserve">  </w:t>
      </w:r>
      <w:r w:rsidR="000A3554">
        <w:rPr>
          <w:lang w:val="en-US"/>
        </w:rPr>
        <w:t xml:space="preserve">  </w:t>
      </w:r>
    </w:p>
    <w:p w14:paraId="1B14E353" w14:textId="06ECF78B" w:rsidR="00D13E38" w:rsidRDefault="007F29FE" w:rsidP="00810955">
      <w:pPr>
        <w:spacing w:line="480" w:lineRule="auto"/>
        <w:rPr>
          <w:lang w:val="en-US"/>
        </w:rPr>
      </w:pPr>
      <w:r>
        <w:rPr>
          <w:lang w:val="en-US"/>
        </w:rPr>
        <w:t xml:space="preserve">Under the Trump Administration, however, </w:t>
      </w:r>
      <w:r w:rsidR="00121948">
        <w:rPr>
          <w:lang w:val="en-US"/>
        </w:rPr>
        <w:t xml:space="preserve">the EPA was ordered to relax </w:t>
      </w:r>
      <w:r w:rsidR="00BD160B">
        <w:rPr>
          <w:lang w:val="en-US"/>
        </w:rPr>
        <w:t xml:space="preserve">limits on </w:t>
      </w:r>
      <w:r w:rsidR="00952695">
        <w:rPr>
          <w:lang w:val="en-US"/>
        </w:rPr>
        <w:t>greenhouse emissions</w:t>
      </w:r>
      <w:r w:rsidR="00BD160B">
        <w:rPr>
          <w:lang w:val="en-US"/>
        </w:rPr>
        <w:t xml:space="preserve"> from power plants.  Rolling-back an Obama era directive which was to take effect, the Affordable Clean Energy rule</w:t>
      </w:r>
      <w:r w:rsidR="00FF6E95">
        <w:rPr>
          <w:lang w:val="en-US"/>
        </w:rPr>
        <w:t xml:space="preserve"> allows states to set their own emissions-reduction levels.</w:t>
      </w:r>
      <w:r w:rsidR="00D13E38">
        <w:rPr>
          <w:lang w:val="en-US"/>
        </w:rPr>
        <w:t xml:space="preserve">  </w:t>
      </w:r>
      <w:r w:rsidR="008D2C1C">
        <w:rPr>
          <w:lang w:val="en-US"/>
        </w:rPr>
        <w:t>It focusses on encouraging individual power plants to introduce energy efficient technologies</w:t>
      </w:r>
      <w:r w:rsidR="00A8423A">
        <w:rPr>
          <w:lang w:val="en-US"/>
        </w:rPr>
        <w:t xml:space="preserve"> rather than requiring carbon capture and storage as the Obama rules would have required</w:t>
      </w:r>
      <w:r w:rsidR="000D1518">
        <w:rPr>
          <w:lang w:val="en-US"/>
        </w:rPr>
        <w:t xml:space="preserve"> (</w:t>
      </w:r>
      <w:proofErr w:type="spellStart"/>
      <w:r w:rsidR="00D13E38">
        <w:rPr>
          <w:lang w:val="en-US"/>
        </w:rPr>
        <w:t>Tollefson</w:t>
      </w:r>
      <w:proofErr w:type="spellEnd"/>
      <w:r w:rsidR="00D13E38">
        <w:rPr>
          <w:lang w:val="en-US"/>
        </w:rPr>
        <w:t>, J, 2019)</w:t>
      </w:r>
      <w:r w:rsidR="000D1518">
        <w:rPr>
          <w:lang w:val="en-US"/>
        </w:rPr>
        <w:t>.</w:t>
      </w:r>
    </w:p>
    <w:p w14:paraId="20DB24B0" w14:textId="7C2B408C" w:rsidR="008756CC" w:rsidRDefault="00F75FF5" w:rsidP="00810955">
      <w:pPr>
        <w:spacing w:line="480" w:lineRule="auto"/>
        <w:rPr>
          <w:lang w:val="en-US"/>
        </w:rPr>
      </w:pPr>
      <w:r>
        <w:rPr>
          <w:lang w:val="en-US"/>
        </w:rPr>
        <w:t xml:space="preserve">That </w:t>
      </w:r>
      <w:r w:rsidR="00A92C5B">
        <w:rPr>
          <w:lang w:val="en-US"/>
        </w:rPr>
        <w:t>notwithstanding, EPA</w:t>
      </w:r>
      <w:r w:rsidR="00C9675D">
        <w:rPr>
          <w:lang w:val="en-US"/>
        </w:rPr>
        <w:t xml:space="preserve"> Administrator, Andrew Wheeler, said </w:t>
      </w:r>
      <w:proofErr w:type="gramStart"/>
      <w:r w:rsidR="00C9675D">
        <w:rPr>
          <w:lang w:val="en-US"/>
        </w:rPr>
        <w:t xml:space="preserve">that </w:t>
      </w:r>
      <w:r>
        <w:rPr>
          <w:lang w:val="en-US"/>
        </w:rPr>
        <w:t xml:space="preserve"> </w:t>
      </w:r>
      <w:r w:rsidR="00C9675D" w:rsidRPr="00C9675D">
        <w:rPr>
          <w:lang w:val="en-US"/>
        </w:rPr>
        <w:t>“</w:t>
      </w:r>
      <w:proofErr w:type="gramEnd"/>
      <w:r w:rsidR="00C9675D" w:rsidRPr="00C9675D">
        <w:rPr>
          <w:lang w:val="en-US"/>
        </w:rPr>
        <w:t>Under President Trump, our economy continues to grow, and we are enjoying ever-improving air quality</w:t>
      </w:r>
      <w:r w:rsidR="00B53144">
        <w:rPr>
          <w:lang w:val="en-US"/>
        </w:rPr>
        <w:t>.”  With state and federal adherence to the CAA</w:t>
      </w:r>
      <w:r w:rsidR="007E7394">
        <w:rPr>
          <w:lang w:val="en-US"/>
        </w:rPr>
        <w:t xml:space="preserve"> along with</w:t>
      </w:r>
      <w:r w:rsidR="00982F8F">
        <w:rPr>
          <w:lang w:val="en-US"/>
        </w:rPr>
        <w:t xml:space="preserve"> advances in technology has had a significant effect on reductions of key pollutants.  </w:t>
      </w:r>
      <w:r w:rsidR="00DF095D">
        <w:rPr>
          <w:lang w:val="en-US"/>
        </w:rPr>
        <w:t xml:space="preserve">In 2018, </w:t>
      </w:r>
      <w:r w:rsidR="009B0396">
        <w:rPr>
          <w:lang w:val="en-US"/>
        </w:rPr>
        <w:t>both SO</w:t>
      </w:r>
      <w:r w:rsidR="009B0396">
        <w:rPr>
          <w:vertAlign w:val="subscript"/>
          <w:lang w:val="en-US"/>
        </w:rPr>
        <w:t>2</w:t>
      </w:r>
      <w:r w:rsidR="00942D84">
        <w:rPr>
          <w:lang w:val="en-US"/>
        </w:rPr>
        <w:t xml:space="preserve"> </w:t>
      </w:r>
      <w:r w:rsidR="00126500">
        <w:rPr>
          <w:lang w:val="en-US"/>
        </w:rPr>
        <w:t xml:space="preserve">emissions reduced by 23% </w:t>
      </w:r>
      <w:r w:rsidR="00942D84">
        <w:rPr>
          <w:lang w:val="en-US"/>
        </w:rPr>
        <w:t>and NO</w:t>
      </w:r>
      <w:r w:rsidR="00942D84">
        <w:rPr>
          <w:vertAlign w:val="subscript"/>
          <w:lang w:val="en-US"/>
        </w:rPr>
        <w:t>x</w:t>
      </w:r>
      <w:r w:rsidR="009B0396">
        <w:rPr>
          <w:lang w:val="en-US"/>
        </w:rPr>
        <w:t xml:space="preserve"> </w:t>
      </w:r>
      <w:r w:rsidR="00DF095D">
        <w:rPr>
          <w:lang w:val="en-US"/>
        </w:rPr>
        <w:t xml:space="preserve">emissions </w:t>
      </w:r>
      <w:r w:rsidR="00835383">
        <w:rPr>
          <w:lang w:val="en-US"/>
        </w:rPr>
        <w:t xml:space="preserve">reduced by </w:t>
      </w:r>
      <w:r w:rsidR="00126500">
        <w:rPr>
          <w:lang w:val="en-US"/>
        </w:rPr>
        <w:t>14</w:t>
      </w:r>
      <w:r w:rsidR="00835383">
        <w:rPr>
          <w:lang w:val="en-US"/>
        </w:rPr>
        <w:t xml:space="preserve">% and </w:t>
      </w:r>
      <w:r w:rsidR="000D5A28">
        <w:rPr>
          <w:lang w:val="en-US"/>
        </w:rPr>
        <w:t xml:space="preserve">both </w:t>
      </w:r>
      <w:r w:rsidR="00835383">
        <w:rPr>
          <w:lang w:val="en-US"/>
        </w:rPr>
        <w:t xml:space="preserve">were under 1 million tons for </w:t>
      </w:r>
      <w:r w:rsidR="000D5A28">
        <w:rPr>
          <w:lang w:val="en-US"/>
        </w:rPr>
        <w:t>the first time since the introduction of the Acid Rain Program</w:t>
      </w:r>
      <w:r w:rsidR="00763FC4">
        <w:rPr>
          <w:lang w:val="en-US"/>
        </w:rPr>
        <w:t xml:space="preserve">.  </w:t>
      </w:r>
      <w:r w:rsidR="00321E36" w:rsidRPr="00321E36">
        <w:rPr>
          <w:lang w:val="en-US"/>
        </w:rPr>
        <w:t xml:space="preserve">From 1990-2019, </w:t>
      </w:r>
      <w:r w:rsidR="00321E36">
        <w:rPr>
          <w:lang w:val="en-US"/>
        </w:rPr>
        <w:t xml:space="preserve">a 94% decrease </w:t>
      </w:r>
      <w:r w:rsidR="0056207C">
        <w:rPr>
          <w:lang w:val="en-US"/>
        </w:rPr>
        <w:t xml:space="preserve">(-14.8 million tons) </w:t>
      </w:r>
      <w:r w:rsidR="00321E36">
        <w:rPr>
          <w:lang w:val="en-US"/>
        </w:rPr>
        <w:t xml:space="preserve">in </w:t>
      </w:r>
      <w:r w:rsidR="00321E36" w:rsidRPr="00321E36">
        <w:rPr>
          <w:lang w:val="en-US"/>
        </w:rPr>
        <w:t xml:space="preserve">annual emissions of SO2 from power plants </w:t>
      </w:r>
      <w:r w:rsidR="00321E36">
        <w:rPr>
          <w:lang w:val="en-US"/>
        </w:rPr>
        <w:t xml:space="preserve">and </w:t>
      </w:r>
      <w:r w:rsidR="008C647A">
        <w:rPr>
          <w:lang w:val="en-US"/>
        </w:rPr>
        <w:t xml:space="preserve">an 85% </w:t>
      </w:r>
      <w:r w:rsidR="0056207C">
        <w:rPr>
          <w:lang w:val="en-US"/>
        </w:rPr>
        <w:t xml:space="preserve">(-5.5 million tons) </w:t>
      </w:r>
      <w:r w:rsidR="008C647A">
        <w:rPr>
          <w:lang w:val="en-US"/>
        </w:rPr>
        <w:t>reduction of NO</w:t>
      </w:r>
      <w:r w:rsidR="008C647A">
        <w:rPr>
          <w:vertAlign w:val="subscript"/>
          <w:lang w:val="en-US"/>
        </w:rPr>
        <w:t>x</w:t>
      </w:r>
      <w:r w:rsidR="00763FC4">
        <w:rPr>
          <w:lang w:val="en-US"/>
        </w:rPr>
        <w:t xml:space="preserve"> (</w:t>
      </w:r>
      <w:r w:rsidR="00852BD7">
        <w:rPr>
          <w:lang w:val="en-US"/>
        </w:rPr>
        <w:t>e</w:t>
      </w:r>
      <w:r w:rsidR="00763FC4">
        <w:rPr>
          <w:lang w:val="en-US"/>
        </w:rPr>
        <w:t xml:space="preserve">pa.gov, 2020). </w:t>
      </w:r>
    </w:p>
    <w:p w14:paraId="76776275" w14:textId="47B1CECE" w:rsidR="000D1518" w:rsidRDefault="00763FC4" w:rsidP="00810955">
      <w:pPr>
        <w:spacing w:line="480" w:lineRule="auto"/>
        <w:rPr>
          <w:lang w:val="en-US"/>
        </w:rPr>
      </w:pPr>
      <w:r>
        <w:rPr>
          <w:lang w:val="en-US"/>
        </w:rPr>
        <w:t xml:space="preserve"> </w:t>
      </w:r>
      <w:r w:rsidR="00C535AE">
        <w:rPr>
          <w:lang w:val="en-US"/>
        </w:rPr>
        <w:t xml:space="preserve">The data supports longer-term trends in air quality progress.  </w:t>
      </w:r>
      <w:r w:rsidR="00523905">
        <w:rPr>
          <w:lang w:val="en-US"/>
        </w:rPr>
        <w:t>From 1990 to 2017 emissions regulated under the NAAQS dropped by 52%</w:t>
      </w:r>
      <w:r w:rsidR="00EA24C7">
        <w:rPr>
          <w:lang w:val="en-US"/>
        </w:rPr>
        <w:t>, whilst the US economy and population continued to grow.  S</w:t>
      </w:r>
      <w:r w:rsidR="00152703">
        <w:rPr>
          <w:lang w:val="en-US"/>
        </w:rPr>
        <w:t>O</w:t>
      </w:r>
      <w:r w:rsidR="00152703">
        <w:rPr>
          <w:vertAlign w:val="subscript"/>
          <w:lang w:val="en-US"/>
        </w:rPr>
        <w:t>2</w:t>
      </w:r>
      <w:r w:rsidR="00152703">
        <w:rPr>
          <w:lang w:val="en-US"/>
        </w:rPr>
        <w:t xml:space="preserve"> levels declined by 93% </w:t>
      </w:r>
      <w:r w:rsidR="002332F2">
        <w:rPr>
          <w:lang w:val="en-US"/>
        </w:rPr>
        <w:t xml:space="preserve">from the observation period 1989-1991 to 2016-2018 period.  </w:t>
      </w:r>
      <w:r w:rsidR="005508D3">
        <w:rPr>
          <w:lang w:val="en-US"/>
        </w:rPr>
        <w:t xml:space="preserve">The </w:t>
      </w:r>
      <w:r w:rsidR="005508D3">
        <w:rPr>
          <w:lang w:val="en-US"/>
        </w:rPr>
        <w:lastRenderedPageBreak/>
        <w:t>EPA’s latest report found greenhouse gas emissions from power plants dropped 20% since 2011</w:t>
      </w:r>
      <w:r w:rsidR="007860F7">
        <w:rPr>
          <w:lang w:val="en-US"/>
        </w:rPr>
        <w:t xml:space="preserve"> (epa.gov, 2020).</w:t>
      </w:r>
    </w:p>
    <w:p w14:paraId="4EBC4B34" w14:textId="0B61B1B6" w:rsidR="0008547B" w:rsidRPr="0008547B" w:rsidRDefault="0008547B" w:rsidP="00810955">
      <w:pPr>
        <w:spacing w:line="480" w:lineRule="auto"/>
        <w:rPr>
          <w:lang w:val="en-US"/>
        </w:rPr>
      </w:pPr>
    </w:p>
    <w:p w14:paraId="289DE23C" w14:textId="77777777" w:rsidR="0008547B" w:rsidRPr="0008547B" w:rsidRDefault="0008547B" w:rsidP="00810955">
      <w:pPr>
        <w:spacing w:line="480" w:lineRule="auto"/>
        <w:rPr>
          <w:lang w:val="en-US"/>
        </w:rPr>
      </w:pPr>
    </w:p>
    <w:p w14:paraId="3E35B242" w14:textId="77777777" w:rsidR="001C7C32" w:rsidRPr="00620CBA" w:rsidRDefault="001C7C32" w:rsidP="00810955">
      <w:pPr>
        <w:spacing w:line="480" w:lineRule="auto"/>
        <w:rPr>
          <w:lang w:val="en-US"/>
        </w:rPr>
      </w:pPr>
    </w:p>
    <w:p w14:paraId="1B037384" w14:textId="77777777" w:rsidR="00CD310E" w:rsidRDefault="00CD310E" w:rsidP="00810955">
      <w:pPr>
        <w:spacing w:line="480" w:lineRule="auto"/>
        <w:rPr>
          <w:lang w:val="en-US"/>
        </w:rPr>
      </w:pPr>
    </w:p>
    <w:p w14:paraId="38D64D65" w14:textId="77777777" w:rsidR="00405822" w:rsidRDefault="00405822" w:rsidP="00810955">
      <w:pPr>
        <w:spacing w:line="480" w:lineRule="auto"/>
        <w:rPr>
          <w:lang w:val="en-US"/>
        </w:rPr>
      </w:pPr>
    </w:p>
    <w:p w14:paraId="4F9D244D" w14:textId="419DB843" w:rsidR="009F7096" w:rsidRDefault="009F7096" w:rsidP="00810955">
      <w:pPr>
        <w:spacing w:line="480" w:lineRule="auto"/>
        <w:rPr>
          <w:lang w:val="en-US"/>
        </w:rPr>
      </w:pPr>
    </w:p>
    <w:p w14:paraId="6C9D6A4A" w14:textId="77777777" w:rsidR="00CD310E" w:rsidRPr="00064CBF" w:rsidRDefault="00CD310E" w:rsidP="00810955">
      <w:pPr>
        <w:spacing w:line="480" w:lineRule="auto"/>
        <w:rPr>
          <w:lang w:val="en-US"/>
        </w:rPr>
      </w:pPr>
    </w:p>
    <w:p w14:paraId="2D4B0550" w14:textId="77777777" w:rsidR="003A7F24" w:rsidRDefault="003A7F24" w:rsidP="00810955">
      <w:pPr>
        <w:spacing w:line="480" w:lineRule="auto"/>
        <w:rPr>
          <w:b/>
          <w:bCs/>
          <w:lang w:val="en-US"/>
        </w:rPr>
      </w:pPr>
    </w:p>
    <w:p w14:paraId="4ED94E60" w14:textId="77777777" w:rsidR="003A7F24" w:rsidRDefault="003A7F24" w:rsidP="00810955">
      <w:pPr>
        <w:spacing w:line="480" w:lineRule="auto"/>
        <w:rPr>
          <w:b/>
          <w:bCs/>
          <w:lang w:val="en-US"/>
        </w:rPr>
      </w:pPr>
    </w:p>
    <w:p w14:paraId="0A990C18" w14:textId="77777777" w:rsidR="003A7F24" w:rsidRDefault="003A7F24" w:rsidP="00810955">
      <w:pPr>
        <w:spacing w:line="480" w:lineRule="auto"/>
        <w:rPr>
          <w:b/>
          <w:bCs/>
          <w:lang w:val="en-US"/>
        </w:rPr>
      </w:pPr>
    </w:p>
    <w:p w14:paraId="1D7418AE" w14:textId="77777777" w:rsidR="003A7F24" w:rsidRDefault="003A7F24" w:rsidP="00810955">
      <w:pPr>
        <w:spacing w:line="480" w:lineRule="auto"/>
        <w:rPr>
          <w:b/>
          <w:bCs/>
          <w:lang w:val="en-US"/>
        </w:rPr>
      </w:pPr>
    </w:p>
    <w:p w14:paraId="780B6155" w14:textId="77777777" w:rsidR="003A7F24" w:rsidRDefault="003A7F24" w:rsidP="00810955">
      <w:pPr>
        <w:spacing w:line="480" w:lineRule="auto"/>
        <w:rPr>
          <w:b/>
          <w:bCs/>
          <w:lang w:val="en-US"/>
        </w:rPr>
      </w:pPr>
    </w:p>
    <w:p w14:paraId="4D9D66E9" w14:textId="77777777" w:rsidR="003A7F24" w:rsidRDefault="003A7F24" w:rsidP="00810955">
      <w:pPr>
        <w:spacing w:line="480" w:lineRule="auto"/>
        <w:rPr>
          <w:b/>
          <w:bCs/>
          <w:lang w:val="en-US"/>
        </w:rPr>
      </w:pPr>
    </w:p>
    <w:p w14:paraId="4844E462" w14:textId="77777777" w:rsidR="006A0CB2" w:rsidRDefault="006A0CB2" w:rsidP="00810955">
      <w:pPr>
        <w:spacing w:line="480" w:lineRule="auto"/>
        <w:rPr>
          <w:b/>
          <w:bCs/>
          <w:lang w:val="en-US"/>
        </w:rPr>
      </w:pPr>
    </w:p>
    <w:p w14:paraId="3F025F31" w14:textId="77777777" w:rsidR="006A0CB2" w:rsidRDefault="006A0CB2" w:rsidP="00810955">
      <w:pPr>
        <w:spacing w:line="480" w:lineRule="auto"/>
        <w:rPr>
          <w:b/>
          <w:bCs/>
          <w:lang w:val="en-US"/>
        </w:rPr>
      </w:pPr>
    </w:p>
    <w:p w14:paraId="09B85527" w14:textId="77777777" w:rsidR="006A0CB2" w:rsidRDefault="006A0CB2" w:rsidP="00810955">
      <w:pPr>
        <w:spacing w:line="480" w:lineRule="auto"/>
        <w:rPr>
          <w:b/>
          <w:bCs/>
          <w:lang w:val="en-US"/>
        </w:rPr>
      </w:pPr>
    </w:p>
    <w:p w14:paraId="54421026" w14:textId="77777777" w:rsidR="006A0CB2" w:rsidRDefault="006A0CB2" w:rsidP="00810955">
      <w:pPr>
        <w:spacing w:line="480" w:lineRule="auto"/>
        <w:rPr>
          <w:b/>
          <w:bCs/>
          <w:lang w:val="en-US"/>
        </w:rPr>
      </w:pPr>
    </w:p>
    <w:p w14:paraId="0FA59572" w14:textId="77777777" w:rsidR="006A0CB2" w:rsidRDefault="006A0CB2" w:rsidP="00810955">
      <w:pPr>
        <w:spacing w:line="480" w:lineRule="auto"/>
        <w:rPr>
          <w:b/>
          <w:bCs/>
          <w:lang w:val="en-US"/>
        </w:rPr>
      </w:pPr>
    </w:p>
    <w:p w14:paraId="465A9DB5" w14:textId="05725EA5" w:rsidR="0081060D" w:rsidRPr="0081060D" w:rsidRDefault="0081060D" w:rsidP="00810955">
      <w:pPr>
        <w:spacing w:line="480" w:lineRule="auto"/>
        <w:rPr>
          <w:b/>
          <w:bCs/>
          <w:lang w:val="en-US"/>
        </w:rPr>
      </w:pPr>
      <w:r w:rsidRPr="0081060D">
        <w:rPr>
          <w:b/>
          <w:bCs/>
          <w:lang w:val="en-US"/>
        </w:rPr>
        <w:lastRenderedPageBreak/>
        <w:t>References:</w:t>
      </w:r>
    </w:p>
    <w:p w14:paraId="67AE4946" w14:textId="216093B5" w:rsidR="002E629C" w:rsidRDefault="007D392D" w:rsidP="006A0CB2">
      <w:pPr>
        <w:spacing w:line="240" w:lineRule="auto"/>
        <w:rPr>
          <w:rFonts w:ascii="Arial" w:eastAsia="Times New Roman" w:hAnsi="Arial" w:cs="Arial"/>
          <w:color w:val="000000"/>
          <w:sz w:val="18"/>
          <w:szCs w:val="18"/>
          <w:shd w:val="clear" w:color="auto" w:fill="FFFFFF"/>
        </w:rPr>
      </w:pPr>
      <w:r>
        <w:rPr>
          <w:rFonts w:ascii="Arial" w:eastAsia="Times New Roman" w:hAnsi="Arial" w:cs="Arial"/>
          <w:color w:val="000000"/>
          <w:sz w:val="18"/>
          <w:szCs w:val="18"/>
          <w:shd w:val="clear" w:color="auto" w:fill="FFFFFF"/>
        </w:rPr>
        <w:t xml:space="preserve">Brighthubengineering.com, 2020, Retrieved from:  </w:t>
      </w:r>
      <w:r w:rsidRPr="007D392D">
        <w:rPr>
          <w:rFonts w:ascii="Arial" w:eastAsia="Times New Roman" w:hAnsi="Arial" w:cs="Arial"/>
          <w:color w:val="000000"/>
          <w:sz w:val="18"/>
          <w:szCs w:val="18"/>
          <w:shd w:val="clear" w:color="auto" w:fill="FFFFFF"/>
        </w:rPr>
        <w:t>https://www.brighthubengineering.com/power-plants/31486-how-to-reduce-carbon-dioxide-emissions-from-power-plants/</w:t>
      </w:r>
    </w:p>
    <w:p w14:paraId="029A3970" w14:textId="5B24E2E5" w:rsidR="00CF1A6B" w:rsidRDefault="00CF1A6B" w:rsidP="006A0CB2">
      <w:pPr>
        <w:spacing w:line="240" w:lineRule="auto"/>
        <w:rPr>
          <w:rFonts w:ascii="Arial" w:eastAsia="Times New Roman" w:hAnsi="Arial" w:cs="Arial"/>
          <w:color w:val="000000"/>
          <w:sz w:val="18"/>
          <w:szCs w:val="18"/>
          <w:shd w:val="clear" w:color="auto" w:fill="FFFFFF"/>
        </w:rPr>
      </w:pPr>
      <w:r>
        <w:rPr>
          <w:rFonts w:ascii="Arial" w:eastAsia="Times New Roman" w:hAnsi="Arial" w:cs="Arial"/>
          <w:color w:val="000000"/>
          <w:sz w:val="18"/>
          <w:szCs w:val="18"/>
          <w:shd w:val="clear" w:color="auto" w:fill="FFFFFF"/>
        </w:rPr>
        <w:t xml:space="preserve">Britannica, </w:t>
      </w:r>
      <w:r w:rsidR="00196C68">
        <w:rPr>
          <w:rFonts w:ascii="Arial" w:eastAsia="Times New Roman" w:hAnsi="Arial" w:cs="Arial"/>
          <w:color w:val="000000"/>
          <w:sz w:val="18"/>
          <w:szCs w:val="18"/>
          <w:shd w:val="clear" w:color="auto" w:fill="FFFFFF"/>
        </w:rPr>
        <w:t xml:space="preserve">(2013), </w:t>
      </w:r>
      <w:r w:rsidR="00BA6BD2">
        <w:rPr>
          <w:rFonts w:ascii="Arial" w:eastAsia="Times New Roman" w:hAnsi="Arial" w:cs="Arial"/>
          <w:color w:val="000000"/>
          <w:sz w:val="18"/>
          <w:szCs w:val="18"/>
          <w:shd w:val="clear" w:color="auto" w:fill="FFFFFF"/>
        </w:rPr>
        <w:t xml:space="preserve">Supply and Demand, Retrieved from:  </w:t>
      </w:r>
      <w:r w:rsidR="00A92C5B" w:rsidRPr="00A92C5B">
        <w:rPr>
          <w:rFonts w:ascii="Arial" w:eastAsia="Times New Roman" w:hAnsi="Arial" w:cs="Arial"/>
          <w:color w:val="000000"/>
          <w:sz w:val="18"/>
          <w:szCs w:val="18"/>
          <w:shd w:val="clear" w:color="auto" w:fill="FFFFFF"/>
        </w:rPr>
        <w:t>https://www.britannica.com/topic/supply-and-demand</w:t>
      </w:r>
    </w:p>
    <w:p w14:paraId="1DBF7F2A" w14:textId="35F13C11" w:rsidR="00CA61A3" w:rsidRDefault="00CA61A3" w:rsidP="006A0CB2">
      <w:pPr>
        <w:spacing w:line="240" w:lineRule="auto"/>
        <w:rPr>
          <w:rFonts w:ascii="Arial" w:eastAsia="Times New Roman" w:hAnsi="Arial" w:cs="Arial"/>
          <w:color w:val="000000"/>
          <w:sz w:val="18"/>
          <w:szCs w:val="18"/>
          <w:shd w:val="clear" w:color="auto" w:fill="FFFFFF"/>
        </w:rPr>
      </w:pPr>
      <w:proofErr w:type="spellStart"/>
      <w:r>
        <w:rPr>
          <w:rFonts w:ascii="Arial" w:eastAsia="Times New Roman" w:hAnsi="Arial" w:cs="Arial"/>
          <w:color w:val="000000"/>
          <w:sz w:val="18"/>
          <w:szCs w:val="18"/>
          <w:shd w:val="clear" w:color="auto" w:fill="FFFFFF"/>
        </w:rPr>
        <w:t>Chappelow</w:t>
      </w:r>
      <w:proofErr w:type="spellEnd"/>
      <w:r>
        <w:rPr>
          <w:rFonts w:ascii="Arial" w:eastAsia="Times New Roman" w:hAnsi="Arial" w:cs="Arial"/>
          <w:color w:val="000000"/>
          <w:sz w:val="18"/>
          <w:szCs w:val="18"/>
          <w:shd w:val="clear" w:color="auto" w:fill="FFFFFF"/>
        </w:rPr>
        <w:t xml:space="preserve">, J, (2019), </w:t>
      </w:r>
      <w:r w:rsidR="00B71CF8">
        <w:rPr>
          <w:rFonts w:ascii="Arial" w:eastAsia="Times New Roman" w:hAnsi="Arial" w:cs="Arial"/>
          <w:color w:val="000000"/>
          <w:sz w:val="18"/>
          <w:szCs w:val="18"/>
          <w:shd w:val="clear" w:color="auto" w:fill="FFFFFF"/>
        </w:rPr>
        <w:t xml:space="preserve">Free Rider Problem, Retrieved from:  </w:t>
      </w:r>
      <w:r w:rsidR="00B71CF8" w:rsidRPr="00B71CF8">
        <w:rPr>
          <w:rFonts w:ascii="Arial" w:eastAsia="Times New Roman" w:hAnsi="Arial" w:cs="Arial"/>
          <w:color w:val="000000"/>
          <w:sz w:val="18"/>
          <w:szCs w:val="18"/>
          <w:shd w:val="clear" w:color="auto" w:fill="FFFFFF"/>
        </w:rPr>
        <w:t>https://www.investopedia.com/terms/f/free_rider_problem.asp</w:t>
      </w:r>
    </w:p>
    <w:p w14:paraId="623F3F87" w14:textId="0A84A520" w:rsidR="00D56F79" w:rsidRDefault="00D56F79" w:rsidP="006A0CB2">
      <w:pPr>
        <w:spacing w:line="240" w:lineRule="auto"/>
        <w:rPr>
          <w:lang w:val="en-US"/>
        </w:rPr>
      </w:pPr>
      <w:r>
        <w:rPr>
          <w:rFonts w:ascii="Arial" w:eastAsia="Times New Roman" w:hAnsi="Arial" w:cs="Arial"/>
          <w:color w:val="000000"/>
          <w:sz w:val="18"/>
          <w:szCs w:val="18"/>
          <w:shd w:val="clear" w:color="auto" w:fill="FFFFFF"/>
        </w:rPr>
        <w:t>Christiansen, V. and Smith, S. "Externality-Correcting Taxes and Regulation". </w:t>
      </w:r>
      <w:r>
        <w:rPr>
          <w:rFonts w:ascii="Arial" w:eastAsia="Times New Roman" w:hAnsi="Arial" w:cs="Arial"/>
          <w:i/>
          <w:iCs/>
          <w:color w:val="000000"/>
          <w:sz w:val="18"/>
          <w:szCs w:val="18"/>
          <w:shd w:val="clear" w:color="auto" w:fill="FFFFFF"/>
        </w:rPr>
        <w:t>The Scandinavian Journal of Economics</w:t>
      </w:r>
      <w:r>
        <w:rPr>
          <w:rFonts w:ascii="Arial" w:eastAsia="Times New Roman" w:hAnsi="Arial" w:cs="Arial"/>
          <w:color w:val="000000"/>
          <w:sz w:val="18"/>
          <w:szCs w:val="18"/>
          <w:shd w:val="clear" w:color="auto" w:fill="FFFFFF"/>
        </w:rPr>
        <w:t>, 114(2), pp. 1, 2012</w:t>
      </w:r>
    </w:p>
    <w:p w14:paraId="17242F82" w14:textId="0E299AC5" w:rsidR="00D56F79" w:rsidRDefault="00AC3E1B" w:rsidP="006A0CB2">
      <w:pPr>
        <w:spacing w:line="240" w:lineRule="auto"/>
        <w:rPr>
          <w:lang w:val="en-US"/>
        </w:rPr>
      </w:pPr>
      <w:r>
        <w:rPr>
          <w:lang w:val="en-US"/>
        </w:rPr>
        <w:t>Climate.nasa.gov, 2020, The Causes of Climate Change, Retrieved from:</w:t>
      </w:r>
      <w:r w:rsidR="00D83400">
        <w:rPr>
          <w:lang w:val="en-US"/>
        </w:rPr>
        <w:t xml:space="preserve">  </w:t>
      </w:r>
      <w:r w:rsidRPr="00AC3E1B">
        <w:rPr>
          <w:lang w:val="en-US"/>
        </w:rPr>
        <w:t>https://climate.nasa.gov/causes/</w:t>
      </w:r>
    </w:p>
    <w:p w14:paraId="023BD276" w14:textId="2F067B89" w:rsidR="009F32DE" w:rsidRDefault="002D6678" w:rsidP="006A0CB2">
      <w:pPr>
        <w:spacing w:line="240" w:lineRule="auto"/>
        <w:rPr>
          <w:lang w:val="en-US"/>
        </w:rPr>
      </w:pPr>
      <w:r>
        <w:rPr>
          <w:lang w:val="en-US"/>
        </w:rPr>
        <w:t>Eia.gov</w:t>
      </w:r>
      <w:r w:rsidR="00F0295B">
        <w:rPr>
          <w:lang w:val="en-US"/>
        </w:rPr>
        <w:t>, 2020, Electricity Explained, Retrieved from:</w:t>
      </w:r>
      <w:r w:rsidR="00733F30">
        <w:rPr>
          <w:lang w:val="en-US"/>
        </w:rPr>
        <w:t xml:space="preserve"> </w:t>
      </w:r>
      <w:r w:rsidRPr="002D6678">
        <w:rPr>
          <w:lang w:val="en-US"/>
        </w:rPr>
        <w:t>https://www.eia.gov/energyexplained/electricity/electricity-in-the-us-generation-capacity-and-sales.php</w:t>
      </w:r>
      <w:r w:rsidR="000C0FFA">
        <w:rPr>
          <w:lang w:val="en-US"/>
        </w:rPr>
        <w:t xml:space="preserve">  </w:t>
      </w:r>
    </w:p>
    <w:p w14:paraId="63179A62" w14:textId="5FECDD95" w:rsidR="00B5481E" w:rsidRDefault="00B5481E" w:rsidP="006A0CB2">
      <w:pPr>
        <w:spacing w:line="240" w:lineRule="auto"/>
        <w:rPr>
          <w:lang w:val="en-US"/>
        </w:rPr>
      </w:pPr>
      <w:r>
        <w:rPr>
          <w:lang w:val="en-US"/>
        </w:rPr>
        <w:t xml:space="preserve">Epa.gov, 2020, </w:t>
      </w:r>
      <w:r w:rsidR="004B33B4" w:rsidRPr="004B33B4">
        <w:rPr>
          <w:i/>
          <w:iCs/>
          <w:lang w:val="en-US"/>
        </w:rPr>
        <w:t>EPA’s 2019 Power Plant Emissions Data Demonstrate Significant Progress</w:t>
      </w:r>
      <w:r w:rsidR="004B33B4">
        <w:rPr>
          <w:lang w:val="en-US"/>
        </w:rPr>
        <w:t xml:space="preserve">, </w:t>
      </w:r>
      <w:r>
        <w:rPr>
          <w:lang w:val="en-US"/>
        </w:rPr>
        <w:t xml:space="preserve">Retrieved from:  </w:t>
      </w:r>
      <w:r w:rsidRPr="00B5481E">
        <w:rPr>
          <w:lang w:val="en-US"/>
        </w:rPr>
        <w:t>https://www.epa.gov/newsreleases/epas-2019-power-plant-emissions-data-demonstrate-significant-progress</w:t>
      </w:r>
    </w:p>
    <w:p w14:paraId="69992853" w14:textId="747FBA36" w:rsidR="001C3C21" w:rsidRDefault="001C3C21" w:rsidP="006A0CB2">
      <w:pPr>
        <w:spacing w:line="240" w:lineRule="auto"/>
        <w:rPr>
          <w:lang w:val="en-US"/>
        </w:rPr>
      </w:pPr>
      <w:r>
        <w:rPr>
          <w:lang w:val="en-US"/>
        </w:rPr>
        <w:t>Epa.gov, 20</w:t>
      </w:r>
      <w:r w:rsidR="0033404F">
        <w:rPr>
          <w:lang w:val="en-US"/>
        </w:rPr>
        <w:t>19</w:t>
      </w:r>
      <w:r>
        <w:rPr>
          <w:lang w:val="en-US"/>
        </w:rPr>
        <w:t xml:space="preserve">, Summary of the Clean Air Act, Retrieved from:  </w:t>
      </w:r>
      <w:r w:rsidR="0033404F" w:rsidRPr="000070DF">
        <w:rPr>
          <w:lang w:val="en-US"/>
        </w:rPr>
        <w:t>https://www.epa.gov/laws-regulations/summary-clean-air-act</w:t>
      </w:r>
    </w:p>
    <w:p w14:paraId="2FC451A4" w14:textId="6FDD8E9A" w:rsidR="0033404F" w:rsidRDefault="0033404F" w:rsidP="006A0CB2">
      <w:pPr>
        <w:spacing w:line="240" w:lineRule="auto"/>
        <w:rPr>
          <w:lang w:val="en-US"/>
        </w:rPr>
      </w:pPr>
      <w:r>
        <w:rPr>
          <w:lang w:val="en-US"/>
        </w:rPr>
        <w:t xml:space="preserve">Epa.gov, 2019, </w:t>
      </w:r>
      <w:r w:rsidR="000070DF">
        <w:rPr>
          <w:lang w:val="en-US"/>
        </w:rPr>
        <w:t xml:space="preserve">Cleaner Power Plants, Retrieved from:  </w:t>
      </w:r>
      <w:r w:rsidR="000070DF" w:rsidRPr="000070DF">
        <w:rPr>
          <w:lang w:val="en-US"/>
        </w:rPr>
        <w:t>https://www.epa.gov/mats/cleaner-power-plants</w:t>
      </w:r>
    </w:p>
    <w:p w14:paraId="17E4317A" w14:textId="68B4EBA4" w:rsidR="000070DF" w:rsidRDefault="00C1580D" w:rsidP="006A0CB2">
      <w:pPr>
        <w:spacing w:line="240" w:lineRule="auto"/>
      </w:pPr>
      <w:r>
        <w:t xml:space="preserve">Economicsonline.co.uk, 2020, </w:t>
      </w:r>
      <w:r w:rsidR="006F5E0F">
        <w:t xml:space="preserve">Equilibrium, Retrieved from:  </w:t>
      </w:r>
      <w:r w:rsidR="00A34491" w:rsidRPr="00A34491">
        <w:t>https://www.economicsonline.co.uk/Competitive_markets/Market_equilibrium.html</w:t>
      </w:r>
    </w:p>
    <w:p w14:paraId="49B81730" w14:textId="2D74B203" w:rsidR="00A34491" w:rsidRDefault="00BE6570" w:rsidP="006A0CB2">
      <w:pPr>
        <w:spacing w:line="240" w:lineRule="auto"/>
      </w:pPr>
      <w:r>
        <w:t>Energyeducation.ca, 2016, Market Failure, Retrieved from:</w:t>
      </w:r>
      <w:r w:rsidR="000E0FCC">
        <w:t xml:space="preserve">  </w:t>
      </w:r>
      <w:r w:rsidR="000E0FCC" w:rsidRPr="000E0FCC">
        <w:t>https://energyeducation.ca/encyclopedia/Market_failure</w:t>
      </w:r>
    </w:p>
    <w:p w14:paraId="4F6E08B7" w14:textId="0FDA1D97" w:rsidR="001B0BB4" w:rsidRDefault="001B0BB4" w:rsidP="006A0CB2">
      <w:pPr>
        <w:spacing w:line="240" w:lineRule="auto"/>
      </w:pPr>
      <w:r>
        <w:t xml:space="preserve">Insideclimatenews.org, 2020, Retrieved from:  </w:t>
      </w:r>
      <w:r w:rsidR="0084060F" w:rsidRPr="0084060F">
        <w:t>https://insideclimatenews.org/news/07012020/infographic-united-states-emissions-2019-climate-change-greenhouse-gas-coal-transportation</w:t>
      </w:r>
    </w:p>
    <w:p w14:paraId="5FF12017" w14:textId="39FA391E" w:rsidR="000E0FCC" w:rsidRDefault="00AA5BB6" w:rsidP="006A0CB2">
      <w:pPr>
        <w:spacing w:line="240" w:lineRule="auto"/>
      </w:pPr>
      <w:r>
        <w:t xml:space="preserve">Kenton, W, 2019, </w:t>
      </w:r>
      <w:r w:rsidR="00105944">
        <w:t xml:space="preserve">Public Good, Retrieved from:  </w:t>
      </w:r>
      <w:r w:rsidR="00184AA7" w:rsidRPr="00184AA7">
        <w:t>https://www.investopedia.com/terms/p/public-good.asp</w:t>
      </w:r>
    </w:p>
    <w:p w14:paraId="0994974A" w14:textId="2F73F5D8" w:rsidR="00184AA7" w:rsidRDefault="00184AA7" w:rsidP="006A0CB2">
      <w:pPr>
        <w:spacing w:line="240" w:lineRule="auto"/>
      </w:pPr>
      <w:r>
        <w:t xml:space="preserve">LSE, 2018, </w:t>
      </w:r>
      <w:r w:rsidR="009D35D0" w:rsidRPr="009D35D0">
        <w:t xml:space="preserve">What is the polluter pays </w:t>
      </w:r>
      <w:proofErr w:type="gramStart"/>
      <w:r w:rsidR="009D35D0" w:rsidRPr="009D35D0">
        <w:t>principle?</w:t>
      </w:r>
      <w:r w:rsidR="009D35D0">
        <w:t>,</w:t>
      </w:r>
      <w:proofErr w:type="gramEnd"/>
      <w:r w:rsidR="009D35D0">
        <w:t xml:space="preserve"> Retrieved from:  </w:t>
      </w:r>
      <w:r w:rsidR="009D35D0" w:rsidRPr="009D35D0">
        <w:t>http://www.lse.ac.uk/GranthamInstitute/faqs/what-is-the-polluter-pays-principle/</w:t>
      </w:r>
    </w:p>
    <w:p w14:paraId="6227360C" w14:textId="2949874C" w:rsidR="00725E89" w:rsidRDefault="00725E89" w:rsidP="006A0CB2">
      <w:pPr>
        <w:spacing w:line="240" w:lineRule="auto"/>
      </w:pPr>
      <w:r>
        <w:t xml:space="preserve">OECD.org, 2020, </w:t>
      </w:r>
      <w:r w:rsidR="004A2AC2">
        <w:t xml:space="preserve">Emission Trading Systems, </w:t>
      </w:r>
      <w:r w:rsidR="001D6EA9">
        <w:t xml:space="preserve">Retrieved from:  </w:t>
      </w:r>
      <w:r w:rsidR="00E122CD" w:rsidRPr="00E122CD">
        <w:t>https://www.oecd.org/environment/tools-evaluation/emissiontradingsystems.htm</w:t>
      </w:r>
    </w:p>
    <w:p w14:paraId="1B3DD113" w14:textId="302D8635" w:rsidR="00E122CD" w:rsidRDefault="006749BE" w:rsidP="006A0CB2">
      <w:pPr>
        <w:spacing w:line="240" w:lineRule="auto"/>
      </w:pPr>
      <w:proofErr w:type="spellStart"/>
      <w:r>
        <w:t>Tollefson</w:t>
      </w:r>
      <w:proofErr w:type="spellEnd"/>
      <w:r>
        <w:t xml:space="preserve">, J, (2019), Retrieved from:  </w:t>
      </w:r>
      <w:r w:rsidR="00E122CD" w:rsidRPr="00E122CD">
        <w:t>https://www.nature.com/articles/d41586-019-01944-7</w:t>
      </w:r>
    </w:p>
    <w:p w14:paraId="5BF97EDD" w14:textId="77777777" w:rsidR="001D6EA9" w:rsidRDefault="001D6EA9"/>
    <w:sectPr w:rsidR="001D6E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0BF"/>
    <w:rsid w:val="00000B87"/>
    <w:rsid w:val="000070DF"/>
    <w:rsid w:val="0001004E"/>
    <w:rsid w:val="00012971"/>
    <w:rsid w:val="0001625D"/>
    <w:rsid w:val="00017533"/>
    <w:rsid w:val="0002247F"/>
    <w:rsid w:val="00034F0B"/>
    <w:rsid w:val="00036659"/>
    <w:rsid w:val="00041FD4"/>
    <w:rsid w:val="00044AB3"/>
    <w:rsid w:val="000458E4"/>
    <w:rsid w:val="00047691"/>
    <w:rsid w:val="000604DD"/>
    <w:rsid w:val="00064CBF"/>
    <w:rsid w:val="000745CF"/>
    <w:rsid w:val="0008547B"/>
    <w:rsid w:val="00090F19"/>
    <w:rsid w:val="00095C03"/>
    <w:rsid w:val="00095C34"/>
    <w:rsid w:val="000A220D"/>
    <w:rsid w:val="000A3554"/>
    <w:rsid w:val="000A3B04"/>
    <w:rsid w:val="000B25B3"/>
    <w:rsid w:val="000B4F17"/>
    <w:rsid w:val="000C0FFA"/>
    <w:rsid w:val="000C36E7"/>
    <w:rsid w:val="000C37FC"/>
    <w:rsid w:val="000C6D45"/>
    <w:rsid w:val="000D1518"/>
    <w:rsid w:val="000D5A28"/>
    <w:rsid w:val="000D724F"/>
    <w:rsid w:val="000E0FCC"/>
    <w:rsid w:val="000E4906"/>
    <w:rsid w:val="00101F85"/>
    <w:rsid w:val="00105944"/>
    <w:rsid w:val="0011359A"/>
    <w:rsid w:val="00114FD0"/>
    <w:rsid w:val="00117173"/>
    <w:rsid w:val="00121948"/>
    <w:rsid w:val="00122B4A"/>
    <w:rsid w:val="001261D1"/>
    <w:rsid w:val="0012639B"/>
    <w:rsid w:val="00126500"/>
    <w:rsid w:val="00132FC5"/>
    <w:rsid w:val="0013610F"/>
    <w:rsid w:val="00136118"/>
    <w:rsid w:val="001444FF"/>
    <w:rsid w:val="00150E2E"/>
    <w:rsid w:val="00152703"/>
    <w:rsid w:val="00160998"/>
    <w:rsid w:val="001642EB"/>
    <w:rsid w:val="00173319"/>
    <w:rsid w:val="001734D9"/>
    <w:rsid w:val="00180954"/>
    <w:rsid w:val="001822C8"/>
    <w:rsid w:val="00184AA7"/>
    <w:rsid w:val="001867F9"/>
    <w:rsid w:val="00191EBE"/>
    <w:rsid w:val="00192DA5"/>
    <w:rsid w:val="001943F7"/>
    <w:rsid w:val="00196C68"/>
    <w:rsid w:val="001B0BB4"/>
    <w:rsid w:val="001B2AB1"/>
    <w:rsid w:val="001B5574"/>
    <w:rsid w:val="001C2FB6"/>
    <w:rsid w:val="001C3C21"/>
    <w:rsid w:val="001C5CC0"/>
    <w:rsid w:val="001C7C32"/>
    <w:rsid w:val="001D6EA9"/>
    <w:rsid w:val="001E281A"/>
    <w:rsid w:val="00202455"/>
    <w:rsid w:val="00204D76"/>
    <w:rsid w:val="002143C0"/>
    <w:rsid w:val="00215503"/>
    <w:rsid w:val="002332F2"/>
    <w:rsid w:val="0024046A"/>
    <w:rsid w:val="0025335C"/>
    <w:rsid w:val="0026064D"/>
    <w:rsid w:val="002610FA"/>
    <w:rsid w:val="00262988"/>
    <w:rsid w:val="00263C3B"/>
    <w:rsid w:val="00270E9D"/>
    <w:rsid w:val="00270EF4"/>
    <w:rsid w:val="002735FF"/>
    <w:rsid w:val="00277CA0"/>
    <w:rsid w:val="0028004A"/>
    <w:rsid w:val="002810D7"/>
    <w:rsid w:val="0028342E"/>
    <w:rsid w:val="00284B9D"/>
    <w:rsid w:val="002857BE"/>
    <w:rsid w:val="00285D64"/>
    <w:rsid w:val="0028718C"/>
    <w:rsid w:val="00287D32"/>
    <w:rsid w:val="00294BD8"/>
    <w:rsid w:val="002C70DD"/>
    <w:rsid w:val="002D6678"/>
    <w:rsid w:val="002D7BE9"/>
    <w:rsid w:val="002E522D"/>
    <w:rsid w:val="002E629C"/>
    <w:rsid w:val="002F30F3"/>
    <w:rsid w:val="002F56F1"/>
    <w:rsid w:val="003004A6"/>
    <w:rsid w:val="003035CD"/>
    <w:rsid w:val="003066E3"/>
    <w:rsid w:val="003074F5"/>
    <w:rsid w:val="00307B60"/>
    <w:rsid w:val="00311599"/>
    <w:rsid w:val="00321E36"/>
    <w:rsid w:val="00323F83"/>
    <w:rsid w:val="00326402"/>
    <w:rsid w:val="003334F1"/>
    <w:rsid w:val="0033404F"/>
    <w:rsid w:val="00335F65"/>
    <w:rsid w:val="00341831"/>
    <w:rsid w:val="00343CD5"/>
    <w:rsid w:val="00345AEE"/>
    <w:rsid w:val="00345D41"/>
    <w:rsid w:val="00346918"/>
    <w:rsid w:val="00347AA5"/>
    <w:rsid w:val="003508FE"/>
    <w:rsid w:val="00351FAC"/>
    <w:rsid w:val="00362DF1"/>
    <w:rsid w:val="0036344C"/>
    <w:rsid w:val="0037164B"/>
    <w:rsid w:val="00372205"/>
    <w:rsid w:val="003846BC"/>
    <w:rsid w:val="00385A88"/>
    <w:rsid w:val="003875D9"/>
    <w:rsid w:val="003903E0"/>
    <w:rsid w:val="003930D1"/>
    <w:rsid w:val="003A3F57"/>
    <w:rsid w:val="003A7F24"/>
    <w:rsid w:val="003B07FE"/>
    <w:rsid w:val="003B130F"/>
    <w:rsid w:val="003B18CA"/>
    <w:rsid w:val="003B1FEA"/>
    <w:rsid w:val="003B7084"/>
    <w:rsid w:val="003B7104"/>
    <w:rsid w:val="003B7C47"/>
    <w:rsid w:val="003C4099"/>
    <w:rsid w:val="003C5F3D"/>
    <w:rsid w:val="003D5757"/>
    <w:rsid w:val="003E36CD"/>
    <w:rsid w:val="003E7D80"/>
    <w:rsid w:val="003F057F"/>
    <w:rsid w:val="003F23AE"/>
    <w:rsid w:val="003F5AAD"/>
    <w:rsid w:val="00405822"/>
    <w:rsid w:val="00410670"/>
    <w:rsid w:val="00412CBF"/>
    <w:rsid w:val="00416A88"/>
    <w:rsid w:val="0042394F"/>
    <w:rsid w:val="0043077D"/>
    <w:rsid w:val="00434716"/>
    <w:rsid w:val="004374A1"/>
    <w:rsid w:val="00441457"/>
    <w:rsid w:val="00443AAE"/>
    <w:rsid w:val="0044776C"/>
    <w:rsid w:val="0045573C"/>
    <w:rsid w:val="00457E48"/>
    <w:rsid w:val="00461A23"/>
    <w:rsid w:val="0046209C"/>
    <w:rsid w:val="004622DA"/>
    <w:rsid w:val="00467631"/>
    <w:rsid w:val="00473F7F"/>
    <w:rsid w:val="00480EBF"/>
    <w:rsid w:val="0048647B"/>
    <w:rsid w:val="00487F8E"/>
    <w:rsid w:val="00490DAD"/>
    <w:rsid w:val="004947EE"/>
    <w:rsid w:val="004A0B8C"/>
    <w:rsid w:val="004A2AC2"/>
    <w:rsid w:val="004A3DFD"/>
    <w:rsid w:val="004B2A38"/>
    <w:rsid w:val="004B33B4"/>
    <w:rsid w:val="004C377B"/>
    <w:rsid w:val="004D0E03"/>
    <w:rsid w:val="004D2D06"/>
    <w:rsid w:val="004E1132"/>
    <w:rsid w:val="004E1223"/>
    <w:rsid w:val="004E49E6"/>
    <w:rsid w:val="004E7A30"/>
    <w:rsid w:val="004F2626"/>
    <w:rsid w:val="004F4344"/>
    <w:rsid w:val="004F56F0"/>
    <w:rsid w:val="004F7299"/>
    <w:rsid w:val="0050354F"/>
    <w:rsid w:val="0051131B"/>
    <w:rsid w:val="00523905"/>
    <w:rsid w:val="00526728"/>
    <w:rsid w:val="00527117"/>
    <w:rsid w:val="00531127"/>
    <w:rsid w:val="00537BC5"/>
    <w:rsid w:val="00542CDC"/>
    <w:rsid w:val="005508D3"/>
    <w:rsid w:val="005536CD"/>
    <w:rsid w:val="005577A4"/>
    <w:rsid w:val="00557C12"/>
    <w:rsid w:val="0056207C"/>
    <w:rsid w:val="00565EE9"/>
    <w:rsid w:val="005678CC"/>
    <w:rsid w:val="00570339"/>
    <w:rsid w:val="00590FF5"/>
    <w:rsid w:val="005A0DBD"/>
    <w:rsid w:val="005A4F21"/>
    <w:rsid w:val="005A5901"/>
    <w:rsid w:val="005A7443"/>
    <w:rsid w:val="005B04AC"/>
    <w:rsid w:val="005B6847"/>
    <w:rsid w:val="005C01FD"/>
    <w:rsid w:val="005E2386"/>
    <w:rsid w:val="005E5B1D"/>
    <w:rsid w:val="005F15FE"/>
    <w:rsid w:val="005F1DAA"/>
    <w:rsid w:val="005F4A17"/>
    <w:rsid w:val="006023F6"/>
    <w:rsid w:val="006063BF"/>
    <w:rsid w:val="0061391F"/>
    <w:rsid w:val="0061498B"/>
    <w:rsid w:val="00615658"/>
    <w:rsid w:val="00620CBA"/>
    <w:rsid w:val="00624ABC"/>
    <w:rsid w:val="00625A33"/>
    <w:rsid w:val="0063016A"/>
    <w:rsid w:val="00647BCE"/>
    <w:rsid w:val="006554AB"/>
    <w:rsid w:val="00657B7A"/>
    <w:rsid w:val="006749BE"/>
    <w:rsid w:val="00677074"/>
    <w:rsid w:val="00677792"/>
    <w:rsid w:val="00677B9E"/>
    <w:rsid w:val="00685597"/>
    <w:rsid w:val="00687312"/>
    <w:rsid w:val="00694CD9"/>
    <w:rsid w:val="006A0CB2"/>
    <w:rsid w:val="006A28F2"/>
    <w:rsid w:val="006A3C94"/>
    <w:rsid w:val="006B1503"/>
    <w:rsid w:val="006B7A71"/>
    <w:rsid w:val="006D26A6"/>
    <w:rsid w:val="006E42CE"/>
    <w:rsid w:val="006F5E0F"/>
    <w:rsid w:val="00706A09"/>
    <w:rsid w:val="007113AA"/>
    <w:rsid w:val="00713304"/>
    <w:rsid w:val="00713D26"/>
    <w:rsid w:val="00714449"/>
    <w:rsid w:val="00716DC3"/>
    <w:rsid w:val="00717323"/>
    <w:rsid w:val="00720D3B"/>
    <w:rsid w:val="007246D8"/>
    <w:rsid w:val="00725AA3"/>
    <w:rsid w:val="00725E89"/>
    <w:rsid w:val="00727D5E"/>
    <w:rsid w:val="00731565"/>
    <w:rsid w:val="00733F30"/>
    <w:rsid w:val="00745597"/>
    <w:rsid w:val="00752B09"/>
    <w:rsid w:val="007536A0"/>
    <w:rsid w:val="00763FC4"/>
    <w:rsid w:val="00767AF9"/>
    <w:rsid w:val="00767C07"/>
    <w:rsid w:val="00770DF1"/>
    <w:rsid w:val="0077432B"/>
    <w:rsid w:val="007753A3"/>
    <w:rsid w:val="00775A4A"/>
    <w:rsid w:val="00776404"/>
    <w:rsid w:val="00777D98"/>
    <w:rsid w:val="00781FAA"/>
    <w:rsid w:val="007860F7"/>
    <w:rsid w:val="007867E5"/>
    <w:rsid w:val="00791C5C"/>
    <w:rsid w:val="0079381D"/>
    <w:rsid w:val="007A2BDB"/>
    <w:rsid w:val="007A4873"/>
    <w:rsid w:val="007A5EE1"/>
    <w:rsid w:val="007B3A70"/>
    <w:rsid w:val="007B63C4"/>
    <w:rsid w:val="007C3CF0"/>
    <w:rsid w:val="007D1504"/>
    <w:rsid w:val="007D32FD"/>
    <w:rsid w:val="007D392D"/>
    <w:rsid w:val="007D4714"/>
    <w:rsid w:val="007D5C5B"/>
    <w:rsid w:val="007D6179"/>
    <w:rsid w:val="007E2AC6"/>
    <w:rsid w:val="007E7394"/>
    <w:rsid w:val="007F02F6"/>
    <w:rsid w:val="007F29FE"/>
    <w:rsid w:val="007F4876"/>
    <w:rsid w:val="007F5460"/>
    <w:rsid w:val="00801ACA"/>
    <w:rsid w:val="0080204D"/>
    <w:rsid w:val="0081060D"/>
    <w:rsid w:val="00810955"/>
    <w:rsid w:val="008118DE"/>
    <w:rsid w:val="00811B64"/>
    <w:rsid w:val="008144A5"/>
    <w:rsid w:val="00814875"/>
    <w:rsid w:val="00835383"/>
    <w:rsid w:val="0084060F"/>
    <w:rsid w:val="00841400"/>
    <w:rsid w:val="00842E0E"/>
    <w:rsid w:val="00852BD7"/>
    <w:rsid w:val="00861FB4"/>
    <w:rsid w:val="00871EDE"/>
    <w:rsid w:val="008724A1"/>
    <w:rsid w:val="008756CC"/>
    <w:rsid w:val="00882D5E"/>
    <w:rsid w:val="00886D80"/>
    <w:rsid w:val="008918BA"/>
    <w:rsid w:val="00894322"/>
    <w:rsid w:val="008A01A7"/>
    <w:rsid w:val="008A25DC"/>
    <w:rsid w:val="008A3A60"/>
    <w:rsid w:val="008B230D"/>
    <w:rsid w:val="008C2E6B"/>
    <w:rsid w:val="008C4465"/>
    <w:rsid w:val="008C5231"/>
    <w:rsid w:val="008C647A"/>
    <w:rsid w:val="008D21BF"/>
    <w:rsid w:val="008D2C1C"/>
    <w:rsid w:val="008D5697"/>
    <w:rsid w:val="008D706D"/>
    <w:rsid w:val="008E75ED"/>
    <w:rsid w:val="008F2A08"/>
    <w:rsid w:val="008F2A5B"/>
    <w:rsid w:val="009001CF"/>
    <w:rsid w:val="00905115"/>
    <w:rsid w:val="009161F9"/>
    <w:rsid w:val="00920A84"/>
    <w:rsid w:val="0092163D"/>
    <w:rsid w:val="0092688C"/>
    <w:rsid w:val="009276A3"/>
    <w:rsid w:val="009324AE"/>
    <w:rsid w:val="00940890"/>
    <w:rsid w:val="00942D84"/>
    <w:rsid w:val="00942F01"/>
    <w:rsid w:val="0094742D"/>
    <w:rsid w:val="00952695"/>
    <w:rsid w:val="009538B5"/>
    <w:rsid w:val="0096075E"/>
    <w:rsid w:val="00965DFE"/>
    <w:rsid w:val="00967A7B"/>
    <w:rsid w:val="009714B4"/>
    <w:rsid w:val="00972FB1"/>
    <w:rsid w:val="009733D0"/>
    <w:rsid w:val="00976BE4"/>
    <w:rsid w:val="00977EE1"/>
    <w:rsid w:val="009816D3"/>
    <w:rsid w:val="00981AF0"/>
    <w:rsid w:val="00982F8F"/>
    <w:rsid w:val="0098666B"/>
    <w:rsid w:val="00990FBD"/>
    <w:rsid w:val="00992108"/>
    <w:rsid w:val="009A1732"/>
    <w:rsid w:val="009B0396"/>
    <w:rsid w:val="009B0B5D"/>
    <w:rsid w:val="009B3827"/>
    <w:rsid w:val="009C224B"/>
    <w:rsid w:val="009D0A60"/>
    <w:rsid w:val="009D13A4"/>
    <w:rsid w:val="009D35D0"/>
    <w:rsid w:val="009D4BB6"/>
    <w:rsid w:val="009E13C9"/>
    <w:rsid w:val="009E435B"/>
    <w:rsid w:val="009F123B"/>
    <w:rsid w:val="009F14CB"/>
    <w:rsid w:val="009F2A75"/>
    <w:rsid w:val="009F32DE"/>
    <w:rsid w:val="009F7096"/>
    <w:rsid w:val="00A0018E"/>
    <w:rsid w:val="00A14823"/>
    <w:rsid w:val="00A21F74"/>
    <w:rsid w:val="00A23211"/>
    <w:rsid w:val="00A31EEB"/>
    <w:rsid w:val="00A34491"/>
    <w:rsid w:val="00A34BBA"/>
    <w:rsid w:val="00A46781"/>
    <w:rsid w:val="00A632DF"/>
    <w:rsid w:val="00A735D9"/>
    <w:rsid w:val="00A7605B"/>
    <w:rsid w:val="00A778B9"/>
    <w:rsid w:val="00A8423A"/>
    <w:rsid w:val="00A855E8"/>
    <w:rsid w:val="00A92C5B"/>
    <w:rsid w:val="00A95FDF"/>
    <w:rsid w:val="00AA199A"/>
    <w:rsid w:val="00AA1D0F"/>
    <w:rsid w:val="00AA3AD4"/>
    <w:rsid w:val="00AA40E8"/>
    <w:rsid w:val="00AA505A"/>
    <w:rsid w:val="00AA5BB6"/>
    <w:rsid w:val="00AA68F7"/>
    <w:rsid w:val="00AB45C6"/>
    <w:rsid w:val="00AC0B45"/>
    <w:rsid w:val="00AC13DC"/>
    <w:rsid w:val="00AC1812"/>
    <w:rsid w:val="00AC3E1B"/>
    <w:rsid w:val="00AC6D5D"/>
    <w:rsid w:val="00AE2FAF"/>
    <w:rsid w:val="00B01425"/>
    <w:rsid w:val="00B017B5"/>
    <w:rsid w:val="00B34C09"/>
    <w:rsid w:val="00B4187A"/>
    <w:rsid w:val="00B42336"/>
    <w:rsid w:val="00B53144"/>
    <w:rsid w:val="00B5481E"/>
    <w:rsid w:val="00B71CF8"/>
    <w:rsid w:val="00B751BE"/>
    <w:rsid w:val="00B835E1"/>
    <w:rsid w:val="00B9556A"/>
    <w:rsid w:val="00BA4835"/>
    <w:rsid w:val="00BA6BD2"/>
    <w:rsid w:val="00BD160B"/>
    <w:rsid w:val="00BE6570"/>
    <w:rsid w:val="00BF167C"/>
    <w:rsid w:val="00C12358"/>
    <w:rsid w:val="00C1580D"/>
    <w:rsid w:val="00C25322"/>
    <w:rsid w:val="00C254C0"/>
    <w:rsid w:val="00C342F1"/>
    <w:rsid w:val="00C35376"/>
    <w:rsid w:val="00C355BF"/>
    <w:rsid w:val="00C42BC7"/>
    <w:rsid w:val="00C535AE"/>
    <w:rsid w:val="00C54FC4"/>
    <w:rsid w:val="00C57916"/>
    <w:rsid w:val="00C64748"/>
    <w:rsid w:val="00C724B7"/>
    <w:rsid w:val="00C75E6A"/>
    <w:rsid w:val="00C7785A"/>
    <w:rsid w:val="00C85617"/>
    <w:rsid w:val="00C93CF8"/>
    <w:rsid w:val="00C9675D"/>
    <w:rsid w:val="00CA61A3"/>
    <w:rsid w:val="00CC6B65"/>
    <w:rsid w:val="00CD2176"/>
    <w:rsid w:val="00CD310E"/>
    <w:rsid w:val="00CE7C3E"/>
    <w:rsid w:val="00CE7C8C"/>
    <w:rsid w:val="00CF1A6B"/>
    <w:rsid w:val="00CF6663"/>
    <w:rsid w:val="00CF67C0"/>
    <w:rsid w:val="00D02F5F"/>
    <w:rsid w:val="00D123A9"/>
    <w:rsid w:val="00D13E38"/>
    <w:rsid w:val="00D14F85"/>
    <w:rsid w:val="00D168B7"/>
    <w:rsid w:val="00D22907"/>
    <w:rsid w:val="00D30695"/>
    <w:rsid w:val="00D34E11"/>
    <w:rsid w:val="00D35B90"/>
    <w:rsid w:val="00D37202"/>
    <w:rsid w:val="00D53837"/>
    <w:rsid w:val="00D56F79"/>
    <w:rsid w:val="00D6309B"/>
    <w:rsid w:val="00D66E4E"/>
    <w:rsid w:val="00D67467"/>
    <w:rsid w:val="00D7119C"/>
    <w:rsid w:val="00D7188F"/>
    <w:rsid w:val="00D7671E"/>
    <w:rsid w:val="00D83400"/>
    <w:rsid w:val="00D96B9C"/>
    <w:rsid w:val="00DB2063"/>
    <w:rsid w:val="00DB7006"/>
    <w:rsid w:val="00DB7B13"/>
    <w:rsid w:val="00DC51AB"/>
    <w:rsid w:val="00DC6E03"/>
    <w:rsid w:val="00DD043D"/>
    <w:rsid w:val="00DE4876"/>
    <w:rsid w:val="00DE5312"/>
    <w:rsid w:val="00DF095D"/>
    <w:rsid w:val="00DF22AF"/>
    <w:rsid w:val="00DF3436"/>
    <w:rsid w:val="00DF49A3"/>
    <w:rsid w:val="00DF4F45"/>
    <w:rsid w:val="00DF7A8F"/>
    <w:rsid w:val="00E0061C"/>
    <w:rsid w:val="00E122CD"/>
    <w:rsid w:val="00E24FEF"/>
    <w:rsid w:val="00E36376"/>
    <w:rsid w:val="00E417A4"/>
    <w:rsid w:val="00E50D85"/>
    <w:rsid w:val="00E6084B"/>
    <w:rsid w:val="00E6358B"/>
    <w:rsid w:val="00E72B4F"/>
    <w:rsid w:val="00E829AC"/>
    <w:rsid w:val="00E86AC7"/>
    <w:rsid w:val="00E938FC"/>
    <w:rsid w:val="00E93B70"/>
    <w:rsid w:val="00E94DC2"/>
    <w:rsid w:val="00EA1964"/>
    <w:rsid w:val="00EA24C7"/>
    <w:rsid w:val="00EB5957"/>
    <w:rsid w:val="00EB70F3"/>
    <w:rsid w:val="00EC2CD2"/>
    <w:rsid w:val="00ED2339"/>
    <w:rsid w:val="00ED4614"/>
    <w:rsid w:val="00ED71B9"/>
    <w:rsid w:val="00EE5869"/>
    <w:rsid w:val="00EF105E"/>
    <w:rsid w:val="00EF13A7"/>
    <w:rsid w:val="00EF15E5"/>
    <w:rsid w:val="00EF30BF"/>
    <w:rsid w:val="00F02007"/>
    <w:rsid w:val="00F0295B"/>
    <w:rsid w:val="00F02FBB"/>
    <w:rsid w:val="00F109B6"/>
    <w:rsid w:val="00F11549"/>
    <w:rsid w:val="00F26F4C"/>
    <w:rsid w:val="00F30186"/>
    <w:rsid w:val="00F316F8"/>
    <w:rsid w:val="00F42049"/>
    <w:rsid w:val="00F500C7"/>
    <w:rsid w:val="00F60DAD"/>
    <w:rsid w:val="00F70680"/>
    <w:rsid w:val="00F72DDD"/>
    <w:rsid w:val="00F75FF5"/>
    <w:rsid w:val="00F812E5"/>
    <w:rsid w:val="00F82703"/>
    <w:rsid w:val="00F85621"/>
    <w:rsid w:val="00F937C3"/>
    <w:rsid w:val="00F9418C"/>
    <w:rsid w:val="00FA2502"/>
    <w:rsid w:val="00FA307B"/>
    <w:rsid w:val="00FA374A"/>
    <w:rsid w:val="00FA49E3"/>
    <w:rsid w:val="00FB0C18"/>
    <w:rsid w:val="00FB0F98"/>
    <w:rsid w:val="00FB2A75"/>
    <w:rsid w:val="00FB70D9"/>
    <w:rsid w:val="00FD007A"/>
    <w:rsid w:val="00FD3983"/>
    <w:rsid w:val="00FE0EAC"/>
    <w:rsid w:val="00FE7123"/>
    <w:rsid w:val="00FF64B6"/>
    <w:rsid w:val="00FF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0D22"/>
  <w15:chartTrackingRefBased/>
  <w15:docId w15:val="{B3A6F0BE-96CF-144C-84F5-4B71FC0DD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0F98"/>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FB0F98"/>
    <w:rPr>
      <w:b/>
      <w:bCs/>
    </w:rPr>
  </w:style>
  <w:style w:type="character" w:styleId="Hyperlink">
    <w:name w:val="Hyperlink"/>
    <w:basedOn w:val="DefaultParagraphFont"/>
    <w:uiPriority w:val="99"/>
    <w:unhideWhenUsed/>
    <w:rsid w:val="0033404F"/>
    <w:rPr>
      <w:color w:val="0563C1" w:themeColor="hyperlink"/>
      <w:u w:val="single"/>
    </w:rPr>
  </w:style>
  <w:style w:type="character" w:styleId="UnresolvedMention">
    <w:name w:val="Unresolved Mention"/>
    <w:basedOn w:val="DefaultParagraphFont"/>
    <w:uiPriority w:val="99"/>
    <w:semiHidden/>
    <w:unhideWhenUsed/>
    <w:rsid w:val="00334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6374395">
      <w:bodyDiv w:val="1"/>
      <w:marLeft w:val="0"/>
      <w:marRight w:val="0"/>
      <w:marTop w:val="0"/>
      <w:marBottom w:val="0"/>
      <w:divBdr>
        <w:top w:val="none" w:sz="0" w:space="0" w:color="auto"/>
        <w:left w:val="none" w:sz="0" w:space="0" w:color="auto"/>
        <w:bottom w:val="none" w:sz="0" w:space="0" w:color="auto"/>
        <w:right w:val="none" w:sz="0" w:space="0" w:color="auto"/>
      </w:divBdr>
    </w:div>
    <w:div w:id="144588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 /><Relationship Id="rId3" Type="http://schemas.openxmlformats.org/officeDocument/2006/relationships/webSettings" Target="webSettings.xml" /><Relationship Id="rId7" Type="http://schemas.openxmlformats.org/officeDocument/2006/relationships/image" Target="media/image4.png" /><Relationship Id="rId12"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3.jpeg" /><Relationship Id="rId11" Type="http://schemas.openxmlformats.org/officeDocument/2006/relationships/fontTable" Target="fontTable.xml" /><Relationship Id="rId5" Type="http://schemas.openxmlformats.org/officeDocument/2006/relationships/image" Target="media/image2.gif" /><Relationship Id="rId10" Type="http://schemas.openxmlformats.org/officeDocument/2006/relationships/image" Target="media/image7.png" /><Relationship Id="rId4" Type="http://schemas.openxmlformats.org/officeDocument/2006/relationships/image" Target="media/image1.jpe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2604</Words>
  <Characters>14846</Characters>
  <Application>Microsoft Office Word</Application>
  <DocSecurity>0</DocSecurity>
  <Lines>123</Lines>
  <Paragraphs>34</Paragraphs>
  <ScaleCrop>false</ScaleCrop>
  <Company/>
  <LinksUpToDate>false</LinksUpToDate>
  <CharactersWithSpaces>17416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Crews (1708089)</dc:creator>
  <cp:keywords/>
  <dc:description/>
  <cp:lastModifiedBy>William Crews (1708089)</cp:lastModifiedBy>
  <cp:revision>2</cp:revision>
  <dcterms:created xsi:type="dcterms:W3CDTF">2020-04-10T11:27:00Z</dcterms:created>
  <dcterms:modified xsi:type="dcterms:W3CDTF">2020-04-10T11:27:00Z</dcterms:modified>
</cp:coreProperties>
</file>