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9ADFF" w14:textId="6CD7C884" w:rsidR="002D1C03" w:rsidRDefault="002D1C03" w:rsidP="002D1C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Carta Caritatis Commentary</w:t>
      </w:r>
    </w:p>
    <w:p w14:paraId="3A8A09A2" w14:textId="5A2091E4" w:rsidR="00F8371B" w:rsidRPr="006E1040" w:rsidRDefault="008F0043" w:rsidP="00EB666E">
      <w:pPr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6E1040">
        <w:rPr>
          <w:rFonts w:ascii="Times New Roman" w:hAnsi="Times New Roman" w:cs="Times New Roman"/>
          <w:sz w:val="24"/>
          <w:szCs w:val="24"/>
        </w:rPr>
        <w:t xml:space="preserve">The </w:t>
      </w:r>
      <w:r w:rsidR="005C753A" w:rsidRPr="006E1040">
        <w:rPr>
          <w:rFonts w:ascii="Times New Roman" w:hAnsi="Times New Roman" w:cs="Times New Roman"/>
          <w:i/>
          <w:iCs/>
          <w:sz w:val="24"/>
          <w:szCs w:val="24"/>
        </w:rPr>
        <w:t>Carta Caritatis</w:t>
      </w:r>
      <w:r w:rsidR="00DF0F9C" w:rsidRPr="006E1040">
        <w:rPr>
          <w:rFonts w:ascii="Times New Roman" w:hAnsi="Times New Roman" w:cs="Times New Roman"/>
          <w:sz w:val="24"/>
          <w:szCs w:val="24"/>
        </w:rPr>
        <w:t>, or charter of charity,</w:t>
      </w:r>
      <w:r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8045E0" w:rsidRPr="006E1040">
        <w:rPr>
          <w:rFonts w:ascii="Times New Roman" w:hAnsi="Times New Roman" w:cs="Times New Roman"/>
          <w:sz w:val="24"/>
          <w:szCs w:val="24"/>
        </w:rPr>
        <w:t>is the</w:t>
      </w:r>
      <w:r w:rsidR="005C753A" w:rsidRPr="006E1040">
        <w:rPr>
          <w:rFonts w:ascii="Times New Roman" w:hAnsi="Times New Roman" w:cs="Times New Roman"/>
          <w:sz w:val="24"/>
          <w:szCs w:val="24"/>
        </w:rPr>
        <w:t xml:space="preserve"> constitution</w:t>
      </w:r>
      <w:r w:rsidR="00151372" w:rsidRPr="006E1040">
        <w:rPr>
          <w:rFonts w:ascii="Times New Roman" w:hAnsi="Times New Roman" w:cs="Times New Roman"/>
          <w:sz w:val="24"/>
          <w:szCs w:val="24"/>
        </w:rPr>
        <w:t xml:space="preserve"> of the Cistercian order, </w:t>
      </w:r>
      <w:r w:rsidR="00565AB6" w:rsidRPr="006E1040">
        <w:rPr>
          <w:rFonts w:ascii="Times New Roman" w:hAnsi="Times New Roman" w:cs="Times New Roman"/>
          <w:sz w:val="24"/>
          <w:szCs w:val="24"/>
        </w:rPr>
        <w:t>written to provide</w:t>
      </w:r>
      <w:r w:rsidR="00151372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8045E0" w:rsidRPr="006E1040">
        <w:rPr>
          <w:rFonts w:ascii="Times New Roman" w:hAnsi="Times New Roman" w:cs="Times New Roman"/>
          <w:sz w:val="24"/>
          <w:szCs w:val="24"/>
        </w:rPr>
        <w:t xml:space="preserve">guidance </w:t>
      </w:r>
      <w:r w:rsidR="00630B4D" w:rsidRPr="006E1040">
        <w:rPr>
          <w:rFonts w:ascii="Times New Roman" w:hAnsi="Times New Roman" w:cs="Times New Roman"/>
          <w:sz w:val="24"/>
          <w:szCs w:val="24"/>
        </w:rPr>
        <w:t xml:space="preserve">for the monks and </w:t>
      </w:r>
      <w:r w:rsidR="00565AB6" w:rsidRPr="006E1040">
        <w:rPr>
          <w:rFonts w:ascii="Times New Roman" w:hAnsi="Times New Roman" w:cs="Times New Roman"/>
          <w:sz w:val="24"/>
          <w:szCs w:val="24"/>
        </w:rPr>
        <w:t xml:space="preserve">future </w:t>
      </w:r>
      <w:r w:rsidR="00630B4D" w:rsidRPr="006E1040">
        <w:rPr>
          <w:rFonts w:ascii="Times New Roman" w:hAnsi="Times New Roman" w:cs="Times New Roman"/>
          <w:sz w:val="24"/>
          <w:szCs w:val="24"/>
        </w:rPr>
        <w:t>abbots o</w:t>
      </w:r>
      <w:r w:rsidR="00565AB6" w:rsidRPr="006E1040">
        <w:rPr>
          <w:rFonts w:ascii="Times New Roman" w:hAnsi="Times New Roman" w:cs="Times New Roman"/>
          <w:sz w:val="24"/>
          <w:szCs w:val="24"/>
        </w:rPr>
        <w:t>n how a Cistercian house should be run</w:t>
      </w:r>
      <w:r w:rsidR="00A857C0" w:rsidRPr="006E1040">
        <w:rPr>
          <w:rFonts w:ascii="Times New Roman" w:hAnsi="Times New Roman" w:cs="Times New Roman"/>
          <w:sz w:val="24"/>
          <w:szCs w:val="24"/>
        </w:rPr>
        <w:t>.</w:t>
      </w:r>
      <w:r w:rsidR="00D53A2A" w:rsidRPr="006E1040">
        <w:rPr>
          <w:rFonts w:ascii="Times New Roman" w:hAnsi="Times New Roman" w:cs="Times New Roman"/>
          <w:sz w:val="24"/>
          <w:szCs w:val="24"/>
        </w:rPr>
        <w:t xml:space="preserve"> The </w:t>
      </w:r>
      <w:r w:rsidR="005C753A" w:rsidRPr="006E1040">
        <w:rPr>
          <w:rFonts w:ascii="Times New Roman" w:hAnsi="Times New Roman" w:cs="Times New Roman"/>
          <w:sz w:val="24"/>
          <w:szCs w:val="24"/>
        </w:rPr>
        <w:t>Carta Caritatis</w:t>
      </w:r>
      <w:r w:rsidR="00D53A2A" w:rsidRPr="006E1040">
        <w:rPr>
          <w:rFonts w:ascii="Times New Roman" w:hAnsi="Times New Roman" w:cs="Times New Roman"/>
          <w:sz w:val="24"/>
          <w:szCs w:val="24"/>
        </w:rPr>
        <w:t xml:space="preserve"> is generally understood to be written by Stephen </w:t>
      </w:r>
      <w:r w:rsidR="00800865" w:rsidRPr="006E1040">
        <w:rPr>
          <w:rFonts w:ascii="Times New Roman" w:hAnsi="Times New Roman" w:cs="Times New Roman"/>
          <w:sz w:val="24"/>
          <w:szCs w:val="24"/>
        </w:rPr>
        <w:t>Harding</w:t>
      </w:r>
      <w:r w:rsidR="00D53A2A" w:rsidRPr="006E1040">
        <w:rPr>
          <w:rFonts w:ascii="Times New Roman" w:hAnsi="Times New Roman" w:cs="Times New Roman"/>
          <w:sz w:val="24"/>
          <w:szCs w:val="24"/>
        </w:rPr>
        <w:t xml:space="preserve">, </w:t>
      </w:r>
      <w:r w:rsidR="00DE14BE" w:rsidRPr="006E1040">
        <w:rPr>
          <w:rFonts w:ascii="Times New Roman" w:hAnsi="Times New Roman" w:cs="Times New Roman"/>
          <w:sz w:val="24"/>
          <w:szCs w:val="24"/>
        </w:rPr>
        <w:t>one of the earliest abbots of Citeaux.</w:t>
      </w:r>
      <w:r w:rsidR="00565AB6"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DE14BE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800865" w:rsidRPr="006E1040">
        <w:rPr>
          <w:rFonts w:ascii="Times New Roman" w:hAnsi="Times New Roman" w:cs="Times New Roman"/>
          <w:sz w:val="24"/>
          <w:szCs w:val="24"/>
        </w:rPr>
        <w:t xml:space="preserve">Through his time as abbot, and this text, Harding </w:t>
      </w:r>
      <w:r w:rsidR="00536024" w:rsidRPr="006E1040">
        <w:rPr>
          <w:rFonts w:ascii="Times New Roman" w:hAnsi="Times New Roman" w:cs="Times New Roman"/>
          <w:sz w:val="24"/>
          <w:szCs w:val="24"/>
        </w:rPr>
        <w:t>solidified</w:t>
      </w:r>
      <w:r w:rsidR="008045E0" w:rsidRPr="006E1040">
        <w:rPr>
          <w:rFonts w:ascii="Times New Roman" w:hAnsi="Times New Roman" w:cs="Times New Roman"/>
          <w:sz w:val="24"/>
          <w:szCs w:val="24"/>
        </w:rPr>
        <w:t xml:space="preserve"> the </w:t>
      </w:r>
      <w:r w:rsidR="00860510" w:rsidRPr="006E1040">
        <w:rPr>
          <w:rFonts w:ascii="Times New Roman" w:hAnsi="Times New Roman" w:cs="Times New Roman"/>
          <w:sz w:val="24"/>
          <w:szCs w:val="24"/>
        </w:rPr>
        <w:t>Cistercian</w:t>
      </w:r>
      <w:r w:rsidR="008045E0" w:rsidRPr="006E1040">
        <w:rPr>
          <w:rFonts w:ascii="Times New Roman" w:hAnsi="Times New Roman" w:cs="Times New Roman"/>
          <w:sz w:val="24"/>
          <w:szCs w:val="24"/>
        </w:rPr>
        <w:t xml:space="preserve"> identity, separating it from other monastic orders such as the Benedictines and Cluniacs</w:t>
      </w:r>
      <w:r w:rsidR="00CC6006" w:rsidRPr="006E1040">
        <w:rPr>
          <w:rFonts w:ascii="Times New Roman" w:hAnsi="Times New Roman" w:cs="Times New Roman"/>
          <w:sz w:val="24"/>
          <w:szCs w:val="24"/>
        </w:rPr>
        <w:t>.</w:t>
      </w:r>
      <w:r w:rsidR="00F27449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CC6006" w:rsidRPr="006E1040">
        <w:rPr>
          <w:rFonts w:ascii="Times New Roman" w:hAnsi="Times New Roman" w:cs="Times New Roman"/>
          <w:sz w:val="24"/>
          <w:szCs w:val="24"/>
        </w:rPr>
        <w:t>Stephen Harding</w:t>
      </w:r>
      <w:r w:rsidR="0092302C" w:rsidRPr="006E1040">
        <w:rPr>
          <w:rFonts w:ascii="Times New Roman" w:hAnsi="Times New Roman" w:cs="Times New Roman"/>
          <w:sz w:val="24"/>
          <w:szCs w:val="24"/>
        </w:rPr>
        <w:t xml:space="preserve"> held great importance</w:t>
      </w:r>
      <w:r w:rsidR="00CC6006" w:rsidRPr="006E1040">
        <w:rPr>
          <w:rFonts w:ascii="Times New Roman" w:hAnsi="Times New Roman" w:cs="Times New Roman"/>
          <w:sz w:val="24"/>
          <w:szCs w:val="24"/>
        </w:rPr>
        <w:t xml:space="preserve"> as the third abbot of </w:t>
      </w:r>
      <w:r w:rsidR="00ED7B70" w:rsidRPr="006E1040">
        <w:rPr>
          <w:rFonts w:ascii="Times New Roman" w:hAnsi="Times New Roman" w:cs="Times New Roman"/>
          <w:sz w:val="24"/>
          <w:szCs w:val="24"/>
        </w:rPr>
        <w:t xml:space="preserve">Citeaux, as well as </w:t>
      </w:r>
      <w:r w:rsidR="0092302C" w:rsidRPr="006E1040">
        <w:rPr>
          <w:rFonts w:ascii="Times New Roman" w:hAnsi="Times New Roman" w:cs="Times New Roman"/>
          <w:sz w:val="24"/>
          <w:szCs w:val="24"/>
        </w:rPr>
        <w:t>his</w:t>
      </w:r>
      <w:r w:rsidR="00ED7B70" w:rsidRPr="006E1040">
        <w:rPr>
          <w:rFonts w:ascii="Times New Roman" w:hAnsi="Times New Roman" w:cs="Times New Roman"/>
          <w:sz w:val="24"/>
          <w:szCs w:val="24"/>
        </w:rPr>
        <w:t xml:space="preserve"> role in the foundation of the Cistercian order, </w:t>
      </w:r>
      <w:r w:rsidR="0092302C" w:rsidRPr="006E1040">
        <w:rPr>
          <w:rFonts w:ascii="Times New Roman" w:hAnsi="Times New Roman" w:cs="Times New Roman"/>
          <w:sz w:val="24"/>
          <w:szCs w:val="24"/>
        </w:rPr>
        <w:t xml:space="preserve">even extending to a posthumous canonization </w:t>
      </w:r>
      <w:r w:rsidR="00450FFC" w:rsidRPr="006E1040">
        <w:rPr>
          <w:rFonts w:ascii="Times New Roman" w:hAnsi="Times New Roman" w:cs="Times New Roman"/>
          <w:sz w:val="24"/>
          <w:szCs w:val="24"/>
        </w:rPr>
        <w:t>as a saint in 1623</w:t>
      </w:r>
      <w:r w:rsidR="0092302C" w:rsidRPr="006E1040">
        <w:rPr>
          <w:rFonts w:ascii="Times New Roman" w:hAnsi="Times New Roman" w:cs="Times New Roman"/>
          <w:sz w:val="24"/>
          <w:szCs w:val="24"/>
        </w:rPr>
        <w:t>.</w:t>
      </w:r>
      <w:r w:rsidR="0092302C"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C82C7A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F8371B" w:rsidRPr="006E1040">
        <w:rPr>
          <w:rFonts w:ascii="Times New Roman" w:hAnsi="Times New Roman" w:cs="Times New Roman"/>
          <w:sz w:val="24"/>
          <w:szCs w:val="24"/>
        </w:rPr>
        <w:t xml:space="preserve">The </w:t>
      </w:r>
      <w:r w:rsidR="005C753A" w:rsidRPr="006E1040">
        <w:rPr>
          <w:rFonts w:ascii="Times New Roman" w:hAnsi="Times New Roman" w:cs="Times New Roman"/>
          <w:i/>
          <w:iCs/>
          <w:sz w:val="24"/>
          <w:szCs w:val="24"/>
        </w:rPr>
        <w:t>Carta Caritatis</w:t>
      </w:r>
      <w:r w:rsidR="00397910" w:rsidRPr="006E1040">
        <w:rPr>
          <w:rFonts w:ascii="Times New Roman" w:hAnsi="Times New Roman" w:cs="Times New Roman"/>
          <w:i/>
          <w:iCs/>
          <w:sz w:val="24"/>
          <w:szCs w:val="24"/>
        </w:rPr>
        <w:t>’s</w:t>
      </w:r>
      <w:r w:rsidR="00397910" w:rsidRPr="006E1040">
        <w:rPr>
          <w:rFonts w:ascii="Times New Roman" w:hAnsi="Times New Roman" w:cs="Times New Roman"/>
          <w:sz w:val="24"/>
          <w:szCs w:val="24"/>
        </w:rPr>
        <w:t xml:space="preserve"> existence, as with many early Cistercian documents, is</w:t>
      </w:r>
      <w:r w:rsidR="005F6692" w:rsidRPr="006E1040">
        <w:rPr>
          <w:rFonts w:ascii="Times New Roman" w:hAnsi="Times New Roman" w:cs="Times New Roman"/>
          <w:sz w:val="24"/>
          <w:szCs w:val="24"/>
        </w:rPr>
        <w:t xml:space="preserve"> partially</w:t>
      </w:r>
      <w:r w:rsidR="00F8371B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397910" w:rsidRPr="006E1040">
        <w:rPr>
          <w:rFonts w:ascii="Times New Roman" w:hAnsi="Times New Roman" w:cs="Times New Roman"/>
          <w:sz w:val="24"/>
          <w:szCs w:val="24"/>
        </w:rPr>
        <w:t xml:space="preserve">influenced </w:t>
      </w:r>
      <w:r w:rsidR="002827F7" w:rsidRPr="006E1040">
        <w:rPr>
          <w:rFonts w:ascii="Times New Roman" w:hAnsi="Times New Roman" w:cs="Times New Roman"/>
          <w:sz w:val="24"/>
          <w:szCs w:val="24"/>
        </w:rPr>
        <w:t xml:space="preserve">by </w:t>
      </w:r>
      <w:r w:rsidR="00F8371B" w:rsidRPr="006E1040">
        <w:rPr>
          <w:rFonts w:ascii="Times New Roman" w:hAnsi="Times New Roman" w:cs="Times New Roman"/>
          <w:sz w:val="24"/>
          <w:szCs w:val="24"/>
        </w:rPr>
        <w:t>the</w:t>
      </w:r>
      <w:r w:rsidR="006A5A67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2827F7" w:rsidRPr="006E1040">
        <w:rPr>
          <w:rFonts w:ascii="Times New Roman" w:hAnsi="Times New Roman" w:cs="Times New Roman"/>
          <w:sz w:val="24"/>
          <w:szCs w:val="24"/>
        </w:rPr>
        <w:t xml:space="preserve">monastic </w:t>
      </w:r>
      <w:r w:rsidR="006A5A67" w:rsidRPr="006E1040">
        <w:rPr>
          <w:rFonts w:ascii="Times New Roman" w:hAnsi="Times New Roman" w:cs="Times New Roman"/>
          <w:sz w:val="24"/>
          <w:szCs w:val="24"/>
        </w:rPr>
        <w:t>order of the</w:t>
      </w:r>
      <w:r w:rsidR="00F8371B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7C69B0" w:rsidRPr="006E1040">
        <w:rPr>
          <w:rFonts w:ascii="Times New Roman" w:hAnsi="Times New Roman" w:cs="Times New Roman"/>
          <w:sz w:val="24"/>
          <w:szCs w:val="24"/>
        </w:rPr>
        <w:t>Cluniacs</w:t>
      </w:r>
      <w:r w:rsidR="00F8371B" w:rsidRPr="006E1040">
        <w:rPr>
          <w:rFonts w:ascii="Times New Roman" w:hAnsi="Times New Roman" w:cs="Times New Roman"/>
          <w:sz w:val="24"/>
          <w:szCs w:val="24"/>
        </w:rPr>
        <w:t>.</w:t>
      </w:r>
      <w:r w:rsidR="0025684A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DF4DD9" w:rsidRPr="006E1040">
        <w:rPr>
          <w:rFonts w:ascii="Times New Roman" w:hAnsi="Times New Roman" w:cs="Times New Roman"/>
          <w:sz w:val="24"/>
          <w:szCs w:val="24"/>
        </w:rPr>
        <w:t>There is often a sense of distaste toward the Cluniac order</w:t>
      </w:r>
      <w:r w:rsidR="002E097A" w:rsidRPr="006E1040">
        <w:rPr>
          <w:rFonts w:ascii="Times New Roman" w:hAnsi="Times New Roman" w:cs="Times New Roman"/>
          <w:sz w:val="24"/>
          <w:szCs w:val="24"/>
        </w:rPr>
        <w:t xml:space="preserve"> in these early texts, this is evidenced by the Apologia of St. Bernard for example</w:t>
      </w:r>
      <w:r w:rsidR="00224F9F" w:rsidRPr="006E1040">
        <w:rPr>
          <w:rFonts w:ascii="Times New Roman" w:hAnsi="Times New Roman" w:cs="Times New Roman"/>
          <w:sz w:val="24"/>
          <w:szCs w:val="24"/>
        </w:rPr>
        <w:t>.</w:t>
      </w:r>
      <w:r w:rsidR="007E2F7A"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224F9F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6A5A67" w:rsidRPr="006E1040">
        <w:rPr>
          <w:rFonts w:ascii="Times New Roman" w:hAnsi="Times New Roman" w:cs="Times New Roman"/>
          <w:sz w:val="24"/>
          <w:szCs w:val="24"/>
        </w:rPr>
        <w:t xml:space="preserve">For this text it is mainly </w:t>
      </w:r>
      <w:r w:rsidR="009546DF" w:rsidRPr="006E1040">
        <w:rPr>
          <w:rFonts w:ascii="Times New Roman" w:hAnsi="Times New Roman" w:cs="Times New Roman"/>
          <w:sz w:val="24"/>
          <w:szCs w:val="24"/>
        </w:rPr>
        <w:t>reflected</w:t>
      </w:r>
      <w:r w:rsidR="006A5A67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A40732" w:rsidRPr="006E1040">
        <w:rPr>
          <w:rFonts w:ascii="Times New Roman" w:hAnsi="Times New Roman" w:cs="Times New Roman"/>
          <w:sz w:val="24"/>
          <w:szCs w:val="24"/>
        </w:rPr>
        <w:t>in i</w:t>
      </w:r>
      <w:r w:rsidR="005544F9" w:rsidRPr="006E1040">
        <w:rPr>
          <w:rFonts w:ascii="Times New Roman" w:hAnsi="Times New Roman" w:cs="Times New Roman"/>
          <w:sz w:val="24"/>
          <w:szCs w:val="24"/>
        </w:rPr>
        <w:t>ts nomenclature,</w:t>
      </w:r>
      <w:r w:rsidR="009546DF" w:rsidRPr="006E1040">
        <w:rPr>
          <w:rFonts w:ascii="Times New Roman" w:hAnsi="Times New Roman" w:cs="Times New Roman"/>
          <w:sz w:val="24"/>
          <w:szCs w:val="24"/>
        </w:rPr>
        <w:t xml:space="preserve"> being titled as a charter</w:t>
      </w:r>
      <w:r w:rsidR="00B82D47" w:rsidRPr="006E1040">
        <w:rPr>
          <w:rFonts w:ascii="Times New Roman" w:hAnsi="Times New Roman" w:cs="Times New Roman"/>
          <w:sz w:val="24"/>
          <w:szCs w:val="24"/>
        </w:rPr>
        <w:t xml:space="preserve"> of love or charity</w:t>
      </w:r>
      <w:r w:rsidR="00FD45ED" w:rsidRPr="006E1040">
        <w:rPr>
          <w:rFonts w:ascii="Times New Roman" w:hAnsi="Times New Roman" w:cs="Times New Roman"/>
          <w:sz w:val="24"/>
          <w:szCs w:val="24"/>
        </w:rPr>
        <w:t>, as a likely nod</w:t>
      </w:r>
      <w:r w:rsidR="00CD5FC4" w:rsidRPr="006E1040">
        <w:rPr>
          <w:rFonts w:ascii="Times New Roman" w:hAnsi="Times New Roman" w:cs="Times New Roman"/>
          <w:sz w:val="24"/>
          <w:szCs w:val="24"/>
        </w:rPr>
        <w:t xml:space="preserve"> to </w:t>
      </w:r>
      <w:r w:rsidR="009932A5" w:rsidRPr="006E1040">
        <w:rPr>
          <w:rFonts w:ascii="Times New Roman" w:hAnsi="Times New Roman" w:cs="Times New Roman"/>
          <w:sz w:val="24"/>
          <w:szCs w:val="24"/>
        </w:rPr>
        <w:t>Cluny’s</w:t>
      </w:r>
      <w:r w:rsidR="00CD5FC4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9932A5" w:rsidRPr="006E1040">
        <w:rPr>
          <w:rFonts w:ascii="Times New Roman" w:hAnsi="Times New Roman" w:cs="Times New Roman"/>
          <w:sz w:val="24"/>
          <w:szCs w:val="24"/>
        </w:rPr>
        <w:t xml:space="preserve">problematic </w:t>
      </w:r>
      <w:r w:rsidR="00CD5FC4" w:rsidRPr="006E1040">
        <w:rPr>
          <w:rFonts w:ascii="Times New Roman" w:hAnsi="Times New Roman" w:cs="Times New Roman"/>
          <w:sz w:val="24"/>
          <w:szCs w:val="24"/>
        </w:rPr>
        <w:t>charter</w:t>
      </w:r>
      <w:r w:rsidR="009932A5" w:rsidRPr="006E1040">
        <w:rPr>
          <w:rFonts w:ascii="Times New Roman" w:hAnsi="Times New Roman" w:cs="Times New Roman"/>
          <w:sz w:val="24"/>
          <w:szCs w:val="24"/>
        </w:rPr>
        <w:t xml:space="preserve">s and financial </w:t>
      </w:r>
      <w:r w:rsidR="0029517D" w:rsidRPr="006E1040">
        <w:rPr>
          <w:rFonts w:ascii="Times New Roman" w:hAnsi="Times New Roman" w:cs="Times New Roman"/>
          <w:sz w:val="24"/>
          <w:szCs w:val="24"/>
        </w:rPr>
        <w:t>requirements</w:t>
      </w:r>
      <w:r w:rsidR="00B82D47" w:rsidRPr="006E1040">
        <w:rPr>
          <w:rFonts w:ascii="Times New Roman" w:hAnsi="Times New Roman" w:cs="Times New Roman"/>
          <w:sz w:val="24"/>
          <w:szCs w:val="24"/>
        </w:rPr>
        <w:t>.</w:t>
      </w:r>
      <w:r w:rsidR="005544F9"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6F1BED" w:rsidRPr="006E1040">
        <w:rPr>
          <w:rFonts w:ascii="Times New Roman" w:hAnsi="Times New Roman" w:cs="Times New Roman"/>
          <w:color w:val="FF0000"/>
          <w:spacing w:val="-3"/>
          <w:sz w:val="24"/>
          <w:szCs w:val="24"/>
        </w:rPr>
        <w:t xml:space="preserve"> </w:t>
      </w:r>
      <w:r w:rsidR="006F1BED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The audience of the </w:t>
      </w:r>
      <w:r w:rsidR="006F1BED" w:rsidRPr="006E1040">
        <w:rPr>
          <w:rFonts w:ascii="Times New Roman" w:hAnsi="Times New Roman" w:cs="Times New Roman"/>
          <w:i/>
          <w:iCs/>
          <w:spacing w:val="-3"/>
          <w:sz w:val="24"/>
          <w:szCs w:val="24"/>
        </w:rPr>
        <w:t>Carta Caritatis</w:t>
      </w:r>
      <w:r w:rsidR="006F1BED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has been primarily the Cistercian order as it serves as their constitution. The influence</w:t>
      </w:r>
      <w:r w:rsidR="009919BA" w:rsidRPr="006E1040">
        <w:rPr>
          <w:rFonts w:ascii="Times New Roman" w:hAnsi="Times New Roman" w:cs="Times New Roman"/>
          <w:spacing w:val="-3"/>
          <w:sz w:val="24"/>
          <w:szCs w:val="24"/>
        </w:rPr>
        <w:t>s</w:t>
      </w:r>
      <w:r w:rsidR="006F1BED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of the document, however, w</w:t>
      </w:r>
      <w:r w:rsidR="009919BA" w:rsidRPr="006E1040">
        <w:rPr>
          <w:rFonts w:ascii="Times New Roman" w:hAnsi="Times New Roman" w:cs="Times New Roman"/>
          <w:spacing w:val="-3"/>
          <w:sz w:val="24"/>
          <w:szCs w:val="24"/>
        </w:rPr>
        <w:t>ere</w:t>
      </w:r>
      <w:r w:rsidR="006F1BED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often outwardly visible to anyone who would come across a Cistercian house. This particular excerpt though is not a piece that would have had such a widespread knowledge outside the order</w:t>
      </w:r>
      <w:r w:rsidR="00030FAF" w:rsidRPr="006E1040">
        <w:rPr>
          <w:rFonts w:ascii="Times New Roman" w:hAnsi="Times New Roman" w:cs="Times New Roman"/>
          <w:spacing w:val="-3"/>
          <w:sz w:val="24"/>
          <w:szCs w:val="24"/>
        </w:rPr>
        <w:t>, many</w:t>
      </w:r>
      <w:r w:rsidR="00DB2D9F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other</w:t>
      </w:r>
      <w:r w:rsidR="00030FAF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elements would’ve been </w:t>
      </w:r>
      <w:r w:rsidR="009919BA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more easily </w:t>
      </w:r>
      <w:r w:rsidR="00DB2D9F" w:rsidRPr="006E1040">
        <w:rPr>
          <w:rFonts w:ascii="Times New Roman" w:hAnsi="Times New Roman" w:cs="Times New Roman"/>
          <w:spacing w:val="-3"/>
          <w:sz w:val="24"/>
          <w:szCs w:val="24"/>
        </w:rPr>
        <w:t>known to those outside the order</w:t>
      </w:r>
      <w:r w:rsidR="00F15AE5" w:rsidRPr="006E1040">
        <w:rPr>
          <w:rFonts w:ascii="Times New Roman" w:hAnsi="Times New Roman" w:cs="Times New Roman"/>
          <w:spacing w:val="-3"/>
          <w:sz w:val="24"/>
          <w:szCs w:val="24"/>
        </w:rPr>
        <w:t>.</w:t>
      </w:r>
    </w:p>
    <w:p w14:paraId="24E5843E" w14:textId="73A494C3" w:rsidR="00ED0AE2" w:rsidRPr="006E1040" w:rsidRDefault="001C5A12" w:rsidP="008E3614">
      <w:pPr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6E1040">
        <w:rPr>
          <w:rFonts w:ascii="Times New Roman" w:hAnsi="Times New Roman" w:cs="Times New Roman"/>
          <w:sz w:val="24"/>
          <w:szCs w:val="24"/>
        </w:rPr>
        <w:t xml:space="preserve">This excerpt of the text </w:t>
      </w:r>
      <w:r w:rsidR="004D0E79" w:rsidRPr="006E1040">
        <w:rPr>
          <w:rFonts w:ascii="Times New Roman" w:hAnsi="Times New Roman" w:cs="Times New Roman"/>
          <w:sz w:val="24"/>
          <w:szCs w:val="24"/>
        </w:rPr>
        <w:t>discusses</w:t>
      </w:r>
      <w:r w:rsidR="00533A22" w:rsidRPr="006E1040">
        <w:rPr>
          <w:rFonts w:ascii="Times New Roman" w:hAnsi="Times New Roman" w:cs="Times New Roman"/>
          <w:sz w:val="24"/>
          <w:szCs w:val="24"/>
        </w:rPr>
        <w:t xml:space="preserve"> what should take place </w:t>
      </w:r>
      <w:r w:rsidR="004D0E79" w:rsidRPr="006E1040">
        <w:rPr>
          <w:rFonts w:ascii="Times New Roman" w:hAnsi="Times New Roman" w:cs="Times New Roman"/>
          <w:sz w:val="24"/>
          <w:szCs w:val="24"/>
        </w:rPr>
        <w:t>if</w:t>
      </w:r>
      <w:r w:rsidR="00533A22" w:rsidRPr="006E1040">
        <w:rPr>
          <w:rFonts w:ascii="Times New Roman" w:hAnsi="Times New Roman" w:cs="Times New Roman"/>
          <w:sz w:val="24"/>
          <w:szCs w:val="24"/>
        </w:rPr>
        <w:t xml:space="preserve"> the abbot of </w:t>
      </w:r>
      <w:r w:rsidR="004D0E79" w:rsidRPr="006E1040">
        <w:rPr>
          <w:rFonts w:ascii="Times New Roman" w:hAnsi="Times New Roman" w:cs="Times New Roman"/>
          <w:sz w:val="24"/>
          <w:szCs w:val="24"/>
        </w:rPr>
        <w:t xml:space="preserve">a </w:t>
      </w:r>
      <w:r w:rsidR="00533A22" w:rsidRPr="006E1040">
        <w:rPr>
          <w:rFonts w:ascii="Times New Roman" w:hAnsi="Times New Roman" w:cs="Times New Roman"/>
          <w:sz w:val="24"/>
          <w:szCs w:val="24"/>
        </w:rPr>
        <w:t>Cistercian abbey were to die.</w:t>
      </w:r>
      <w:r w:rsidR="00F26318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934FF0" w:rsidRPr="006E1040">
        <w:rPr>
          <w:rFonts w:ascii="Times New Roman" w:hAnsi="Times New Roman" w:cs="Times New Roman"/>
          <w:sz w:val="24"/>
          <w:szCs w:val="24"/>
        </w:rPr>
        <w:t xml:space="preserve">Harding details the exact process the monks should go through in order to </w:t>
      </w:r>
      <w:r w:rsidR="00FE47D2" w:rsidRPr="006E1040">
        <w:rPr>
          <w:rFonts w:ascii="Times New Roman" w:hAnsi="Times New Roman" w:cs="Times New Roman"/>
          <w:sz w:val="24"/>
          <w:szCs w:val="24"/>
        </w:rPr>
        <w:t>properly elect a new abbot</w:t>
      </w:r>
      <w:r w:rsidR="003675DA" w:rsidRPr="006E1040">
        <w:rPr>
          <w:rFonts w:ascii="Times New Roman" w:hAnsi="Times New Roman" w:cs="Times New Roman"/>
          <w:sz w:val="24"/>
          <w:szCs w:val="24"/>
        </w:rPr>
        <w:t xml:space="preserve">. </w:t>
      </w:r>
      <w:r w:rsidR="00446BA7" w:rsidRPr="006E1040">
        <w:rPr>
          <w:rFonts w:ascii="Times New Roman" w:hAnsi="Times New Roman" w:cs="Times New Roman"/>
          <w:sz w:val="24"/>
          <w:szCs w:val="24"/>
        </w:rPr>
        <w:t>Harding</w:t>
      </w:r>
      <w:r w:rsidR="0088311B" w:rsidRPr="006E1040">
        <w:rPr>
          <w:rFonts w:ascii="Times New Roman" w:hAnsi="Times New Roman" w:cs="Times New Roman"/>
          <w:sz w:val="24"/>
          <w:szCs w:val="24"/>
        </w:rPr>
        <w:t xml:space="preserve"> starts the excerpt by </w:t>
      </w:r>
      <w:r w:rsidR="006B255E" w:rsidRPr="006E1040">
        <w:rPr>
          <w:rFonts w:ascii="Times New Roman" w:hAnsi="Times New Roman" w:cs="Times New Roman"/>
          <w:sz w:val="24"/>
          <w:szCs w:val="24"/>
        </w:rPr>
        <w:t xml:space="preserve">referencing </w:t>
      </w:r>
      <w:r w:rsidR="004F6E1E" w:rsidRPr="006E1040">
        <w:rPr>
          <w:rFonts w:ascii="Times New Roman" w:hAnsi="Times New Roman" w:cs="Times New Roman"/>
          <w:sz w:val="24"/>
          <w:szCs w:val="24"/>
        </w:rPr>
        <w:t>a</w:t>
      </w:r>
      <w:r w:rsidR="006B255E" w:rsidRPr="006E1040">
        <w:rPr>
          <w:rFonts w:ascii="Times New Roman" w:hAnsi="Times New Roman" w:cs="Times New Roman"/>
          <w:sz w:val="24"/>
          <w:szCs w:val="24"/>
        </w:rPr>
        <w:t xml:space="preserve"> prior </w:t>
      </w:r>
      <w:r w:rsidR="004F6E1E" w:rsidRPr="006E1040">
        <w:rPr>
          <w:rFonts w:ascii="Times New Roman" w:hAnsi="Times New Roman" w:cs="Times New Roman"/>
          <w:sz w:val="24"/>
          <w:szCs w:val="24"/>
        </w:rPr>
        <w:t>chapter</w:t>
      </w:r>
      <w:r w:rsidR="007C69B0" w:rsidRPr="006E1040">
        <w:rPr>
          <w:rFonts w:ascii="Times New Roman" w:hAnsi="Times New Roman" w:cs="Times New Roman"/>
          <w:sz w:val="24"/>
          <w:szCs w:val="24"/>
        </w:rPr>
        <w:t xml:space="preserve"> on the expulsion of an abbot, </w:t>
      </w:r>
      <w:r w:rsidR="00457A56" w:rsidRPr="006E1040">
        <w:rPr>
          <w:rFonts w:ascii="Times New Roman" w:hAnsi="Times New Roman" w:cs="Times New Roman"/>
          <w:sz w:val="24"/>
          <w:szCs w:val="24"/>
        </w:rPr>
        <w:t xml:space="preserve">in the </w:t>
      </w:r>
      <w:r w:rsidR="00E22660" w:rsidRPr="006E1040">
        <w:rPr>
          <w:rFonts w:ascii="Times New Roman" w:hAnsi="Times New Roman" w:cs="Times New Roman"/>
          <w:sz w:val="24"/>
          <w:szCs w:val="24"/>
        </w:rPr>
        <w:t>requirement</w:t>
      </w:r>
      <w:r w:rsidR="00457A56" w:rsidRPr="006E1040">
        <w:rPr>
          <w:rFonts w:ascii="Times New Roman" w:hAnsi="Times New Roman" w:cs="Times New Roman"/>
          <w:sz w:val="24"/>
          <w:szCs w:val="24"/>
        </w:rPr>
        <w:t xml:space="preserve"> of three or more messengers.</w:t>
      </w:r>
      <w:r w:rsidR="004F6E1E"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457A56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CE2F83" w:rsidRPr="006E1040">
        <w:rPr>
          <w:rFonts w:ascii="Times New Roman" w:hAnsi="Times New Roman" w:cs="Times New Roman"/>
          <w:sz w:val="24"/>
          <w:szCs w:val="24"/>
        </w:rPr>
        <w:t xml:space="preserve">Stephen </w:t>
      </w:r>
      <w:r w:rsidR="00E752AA" w:rsidRPr="006E1040">
        <w:rPr>
          <w:rFonts w:ascii="Times New Roman" w:hAnsi="Times New Roman" w:cs="Times New Roman"/>
          <w:sz w:val="24"/>
          <w:szCs w:val="24"/>
        </w:rPr>
        <w:t xml:space="preserve">then </w:t>
      </w:r>
      <w:r w:rsidR="00CE2F83" w:rsidRPr="006E1040">
        <w:rPr>
          <w:rFonts w:ascii="Times New Roman" w:hAnsi="Times New Roman" w:cs="Times New Roman"/>
          <w:sz w:val="24"/>
          <w:szCs w:val="24"/>
        </w:rPr>
        <w:t xml:space="preserve">also </w:t>
      </w:r>
      <w:r w:rsidR="00C70A6D" w:rsidRPr="006E1040">
        <w:rPr>
          <w:rFonts w:ascii="Times New Roman" w:hAnsi="Times New Roman" w:cs="Times New Roman"/>
          <w:sz w:val="24"/>
          <w:szCs w:val="24"/>
        </w:rPr>
        <w:t xml:space="preserve">moves to specify </w:t>
      </w:r>
      <w:r w:rsidR="00536F3C" w:rsidRPr="006E1040">
        <w:rPr>
          <w:rFonts w:ascii="Times New Roman" w:hAnsi="Times New Roman" w:cs="Times New Roman"/>
          <w:sz w:val="24"/>
          <w:szCs w:val="24"/>
        </w:rPr>
        <w:t xml:space="preserve">who would take on the responsibilities of </w:t>
      </w:r>
      <w:r w:rsidR="005042F9" w:rsidRPr="006E1040">
        <w:rPr>
          <w:rFonts w:ascii="Times New Roman" w:hAnsi="Times New Roman" w:cs="Times New Roman"/>
          <w:sz w:val="24"/>
          <w:szCs w:val="24"/>
        </w:rPr>
        <w:t xml:space="preserve">the </w:t>
      </w:r>
      <w:r w:rsidR="00536F3C" w:rsidRPr="006E1040">
        <w:rPr>
          <w:rFonts w:ascii="Times New Roman" w:hAnsi="Times New Roman" w:cs="Times New Roman"/>
          <w:sz w:val="24"/>
          <w:szCs w:val="24"/>
        </w:rPr>
        <w:t xml:space="preserve">abbot in the </w:t>
      </w:r>
      <w:r w:rsidR="00E752AA" w:rsidRPr="006E1040">
        <w:rPr>
          <w:rFonts w:ascii="Times New Roman" w:hAnsi="Times New Roman" w:cs="Times New Roman"/>
          <w:sz w:val="24"/>
          <w:szCs w:val="24"/>
        </w:rPr>
        <w:t>time betwixt the death and the election of a new abbot</w:t>
      </w:r>
      <w:r w:rsidR="00AE17D1" w:rsidRPr="006E1040">
        <w:rPr>
          <w:rFonts w:ascii="Times New Roman" w:hAnsi="Times New Roman" w:cs="Times New Roman"/>
          <w:sz w:val="24"/>
          <w:szCs w:val="24"/>
        </w:rPr>
        <w:t xml:space="preserve"> by the monks</w:t>
      </w:r>
      <w:r w:rsidR="004200B8" w:rsidRPr="006E1040">
        <w:rPr>
          <w:rFonts w:ascii="Times New Roman" w:hAnsi="Times New Roman" w:cs="Times New Roman"/>
          <w:sz w:val="24"/>
          <w:szCs w:val="24"/>
        </w:rPr>
        <w:t>.</w:t>
      </w:r>
      <w:r w:rsidR="00E5006E" w:rsidRPr="006E1040">
        <w:rPr>
          <w:rFonts w:ascii="Times New Roman" w:hAnsi="Times New Roman" w:cs="Times New Roman"/>
          <w:sz w:val="24"/>
          <w:szCs w:val="24"/>
        </w:rPr>
        <w:t xml:space="preserve"> He </w:t>
      </w:r>
      <w:r w:rsidR="00C54D45" w:rsidRPr="006E1040">
        <w:rPr>
          <w:rFonts w:ascii="Times New Roman" w:hAnsi="Times New Roman" w:cs="Times New Roman"/>
          <w:sz w:val="24"/>
          <w:szCs w:val="24"/>
        </w:rPr>
        <w:t>then co</w:t>
      </w:r>
      <w:r w:rsidR="00F6015D" w:rsidRPr="006E1040">
        <w:rPr>
          <w:rFonts w:ascii="Times New Roman" w:hAnsi="Times New Roman" w:cs="Times New Roman"/>
          <w:sz w:val="24"/>
          <w:szCs w:val="24"/>
        </w:rPr>
        <w:t>n</w:t>
      </w:r>
      <w:r w:rsidR="00C54D45" w:rsidRPr="006E1040">
        <w:rPr>
          <w:rFonts w:ascii="Times New Roman" w:hAnsi="Times New Roman" w:cs="Times New Roman"/>
          <w:sz w:val="24"/>
          <w:szCs w:val="24"/>
        </w:rPr>
        <w:t>cludes</w:t>
      </w:r>
      <w:r w:rsidR="00E5006E" w:rsidRPr="006E1040">
        <w:rPr>
          <w:rFonts w:ascii="Times New Roman" w:hAnsi="Times New Roman" w:cs="Times New Roman"/>
          <w:sz w:val="24"/>
          <w:szCs w:val="24"/>
        </w:rPr>
        <w:t xml:space="preserve"> th</w:t>
      </w:r>
      <w:r w:rsidR="00C54D45" w:rsidRPr="006E1040">
        <w:rPr>
          <w:rFonts w:ascii="Times New Roman" w:hAnsi="Times New Roman" w:cs="Times New Roman"/>
          <w:sz w:val="24"/>
          <w:szCs w:val="24"/>
        </w:rPr>
        <w:t xml:space="preserve">e </w:t>
      </w:r>
      <w:r w:rsidR="00E5006E" w:rsidRPr="006E1040">
        <w:rPr>
          <w:rFonts w:ascii="Times New Roman" w:hAnsi="Times New Roman" w:cs="Times New Roman"/>
          <w:sz w:val="24"/>
          <w:szCs w:val="24"/>
        </w:rPr>
        <w:t xml:space="preserve">excerpt by </w:t>
      </w:r>
      <w:r w:rsidR="008E3614" w:rsidRPr="006E1040">
        <w:rPr>
          <w:rFonts w:ascii="Times New Roman" w:hAnsi="Times New Roman" w:cs="Times New Roman"/>
          <w:sz w:val="24"/>
          <w:szCs w:val="24"/>
        </w:rPr>
        <w:t xml:space="preserve">reiterating the need for congregation </w:t>
      </w:r>
      <w:r w:rsidR="00FA3808" w:rsidRPr="006E1040">
        <w:rPr>
          <w:rFonts w:ascii="Times New Roman" w:hAnsi="Times New Roman" w:cs="Times New Roman"/>
          <w:sz w:val="24"/>
          <w:szCs w:val="24"/>
        </w:rPr>
        <w:t xml:space="preserve">in the </w:t>
      </w:r>
      <w:r w:rsidR="00F6015D" w:rsidRPr="006E1040">
        <w:rPr>
          <w:rFonts w:ascii="Times New Roman" w:hAnsi="Times New Roman" w:cs="Times New Roman"/>
          <w:sz w:val="24"/>
          <w:szCs w:val="24"/>
        </w:rPr>
        <w:t>abbey</w:t>
      </w:r>
      <w:r w:rsidR="00FA3808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8E3614" w:rsidRPr="006E1040">
        <w:rPr>
          <w:rFonts w:ascii="Times New Roman" w:hAnsi="Times New Roman" w:cs="Times New Roman"/>
          <w:sz w:val="24"/>
          <w:szCs w:val="24"/>
        </w:rPr>
        <w:t xml:space="preserve">to elect a new abbot. </w:t>
      </w:r>
      <w:r w:rsidR="00ED0AE2" w:rsidRPr="006E1040">
        <w:rPr>
          <w:rFonts w:ascii="Times New Roman" w:hAnsi="Times New Roman" w:cs="Times New Roman"/>
          <w:sz w:val="24"/>
          <w:szCs w:val="24"/>
        </w:rPr>
        <w:t>Th</w:t>
      </w:r>
      <w:r w:rsidR="008E3614" w:rsidRPr="006E1040">
        <w:rPr>
          <w:rFonts w:ascii="Times New Roman" w:hAnsi="Times New Roman" w:cs="Times New Roman"/>
          <w:sz w:val="24"/>
          <w:szCs w:val="24"/>
        </w:rPr>
        <w:t>is particular emphasis</w:t>
      </w:r>
      <w:r w:rsidR="00ED0AE2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BB4371" w:rsidRPr="006E1040">
        <w:rPr>
          <w:rFonts w:ascii="Times New Roman" w:hAnsi="Times New Roman" w:cs="Times New Roman"/>
          <w:sz w:val="24"/>
          <w:szCs w:val="24"/>
        </w:rPr>
        <w:t xml:space="preserve">also </w:t>
      </w:r>
      <w:r w:rsidR="00ED0AE2" w:rsidRPr="006E1040">
        <w:rPr>
          <w:rFonts w:ascii="Times New Roman" w:hAnsi="Times New Roman" w:cs="Times New Roman"/>
          <w:sz w:val="24"/>
          <w:szCs w:val="24"/>
        </w:rPr>
        <w:t>h</w:t>
      </w:r>
      <w:r w:rsidR="00F12913" w:rsidRPr="006E1040">
        <w:rPr>
          <w:rFonts w:ascii="Times New Roman" w:hAnsi="Times New Roman" w:cs="Times New Roman"/>
          <w:sz w:val="24"/>
          <w:szCs w:val="24"/>
        </w:rPr>
        <w:t>e</w:t>
      </w:r>
      <w:r w:rsidR="00ED0AE2" w:rsidRPr="006E1040">
        <w:rPr>
          <w:rFonts w:ascii="Times New Roman" w:hAnsi="Times New Roman" w:cs="Times New Roman"/>
          <w:sz w:val="24"/>
          <w:szCs w:val="24"/>
        </w:rPr>
        <w:t xml:space="preserve">arkens back to the </w:t>
      </w:r>
      <w:r w:rsidR="00EB0C05" w:rsidRPr="006E1040">
        <w:rPr>
          <w:rFonts w:ascii="Times New Roman" w:hAnsi="Times New Roman" w:cs="Times New Roman"/>
          <w:sz w:val="24"/>
          <w:szCs w:val="24"/>
        </w:rPr>
        <w:t>Rule of St. Benedict and his discussion on the election of new abbots.</w:t>
      </w:r>
      <w:r w:rsidR="00BB4371"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E25F99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982224" w:rsidRPr="006E1040">
        <w:rPr>
          <w:rFonts w:ascii="Times New Roman" w:hAnsi="Times New Roman" w:cs="Times New Roman"/>
          <w:sz w:val="24"/>
          <w:szCs w:val="24"/>
        </w:rPr>
        <w:t xml:space="preserve">The </w:t>
      </w:r>
      <w:r w:rsidR="005C753A" w:rsidRPr="006E1040">
        <w:rPr>
          <w:rFonts w:ascii="Times New Roman" w:hAnsi="Times New Roman" w:cs="Times New Roman"/>
          <w:i/>
          <w:iCs/>
          <w:sz w:val="24"/>
          <w:szCs w:val="24"/>
        </w:rPr>
        <w:t>Carta Caritatis</w:t>
      </w:r>
      <w:r w:rsidR="00982224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E47060" w:rsidRPr="006E1040">
        <w:rPr>
          <w:rFonts w:ascii="Times New Roman" w:hAnsi="Times New Roman" w:cs="Times New Roman"/>
          <w:sz w:val="24"/>
          <w:szCs w:val="24"/>
        </w:rPr>
        <w:t xml:space="preserve">discusses electing new abbots for a variety of reasons, </w:t>
      </w:r>
      <w:r w:rsidR="00F504C5" w:rsidRPr="006E1040">
        <w:rPr>
          <w:rFonts w:ascii="Times New Roman" w:hAnsi="Times New Roman" w:cs="Times New Roman"/>
          <w:sz w:val="24"/>
          <w:szCs w:val="24"/>
        </w:rPr>
        <w:t>the one focused on in this excerpt being the death of an abbot. The process seems to be</w:t>
      </w:r>
      <w:r w:rsidR="00AE17D1" w:rsidRPr="006E1040">
        <w:rPr>
          <w:rFonts w:ascii="Times New Roman" w:hAnsi="Times New Roman" w:cs="Times New Roman"/>
          <w:sz w:val="24"/>
          <w:szCs w:val="24"/>
        </w:rPr>
        <w:t xml:space="preserve"> emphasized as being</w:t>
      </w:r>
      <w:r w:rsidR="00F504C5" w:rsidRPr="006E1040">
        <w:rPr>
          <w:rFonts w:ascii="Times New Roman" w:hAnsi="Times New Roman" w:cs="Times New Roman"/>
          <w:sz w:val="24"/>
          <w:szCs w:val="24"/>
        </w:rPr>
        <w:t xml:space="preserve"> majorly the same between these different </w:t>
      </w:r>
      <w:r w:rsidR="00E22660" w:rsidRPr="006E1040">
        <w:rPr>
          <w:rFonts w:ascii="Times New Roman" w:hAnsi="Times New Roman" w:cs="Times New Roman"/>
          <w:sz w:val="24"/>
          <w:szCs w:val="24"/>
        </w:rPr>
        <w:t xml:space="preserve">reasons, </w:t>
      </w:r>
      <w:r w:rsidR="00AE17D1" w:rsidRPr="006E1040">
        <w:rPr>
          <w:rFonts w:ascii="Times New Roman" w:hAnsi="Times New Roman" w:cs="Times New Roman"/>
          <w:sz w:val="24"/>
          <w:szCs w:val="24"/>
        </w:rPr>
        <w:t>particularly with elements such as</w:t>
      </w:r>
      <w:r w:rsidR="008E3614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E22660" w:rsidRPr="006E1040">
        <w:rPr>
          <w:rFonts w:ascii="Times New Roman" w:hAnsi="Times New Roman" w:cs="Times New Roman"/>
          <w:sz w:val="24"/>
          <w:szCs w:val="24"/>
        </w:rPr>
        <w:t>the aforementioned three messengers</w:t>
      </w:r>
      <w:r w:rsidR="00287973" w:rsidRPr="006E1040">
        <w:rPr>
          <w:rFonts w:ascii="Times New Roman" w:hAnsi="Times New Roman" w:cs="Times New Roman"/>
          <w:sz w:val="24"/>
          <w:szCs w:val="24"/>
        </w:rPr>
        <w:t>.</w:t>
      </w:r>
    </w:p>
    <w:p w14:paraId="619D7B0A" w14:textId="7A60EC3C" w:rsidR="00B06357" w:rsidRPr="006E1040" w:rsidRDefault="00A314CE" w:rsidP="00F93EA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E1040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DF0F9C" w:rsidRPr="006E1040">
        <w:rPr>
          <w:rFonts w:ascii="Times New Roman" w:hAnsi="Times New Roman" w:cs="Times New Roman"/>
          <w:sz w:val="24"/>
          <w:szCs w:val="24"/>
        </w:rPr>
        <w:t xml:space="preserve">he language used </w:t>
      </w:r>
      <w:r w:rsidR="008B4804" w:rsidRPr="006E1040">
        <w:rPr>
          <w:rFonts w:ascii="Times New Roman" w:hAnsi="Times New Roman" w:cs="Times New Roman"/>
          <w:sz w:val="24"/>
          <w:szCs w:val="24"/>
        </w:rPr>
        <w:t>by Harding in this instance</w:t>
      </w:r>
      <w:r w:rsidR="00287973" w:rsidRPr="006E1040">
        <w:rPr>
          <w:rFonts w:ascii="Times New Roman" w:hAnsi="Times New Roman" w:cs="Times New Roman"/>
          <w:sz w:val="24"/>
          <w:szCs w:val="24"/>
        </w:rPr>
        <w:t xml:space="preserve"> is very reminiscent of the language of the Bible.</w:t>
      </w:r>
      <w:r w:rsidR="007E3586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287973" w:rsidRPr="006E1040">
        <w:rPr>
          <w:rFonts w:ascii="Times New Roman" w:hAnsi="Times New Roman" w:cs="Times New Roman"/>
          <w:sz w:val="24"/>
          <w:szCs w:val="24"/>
        </w:rPr>
        <w:t xml:space="preserve">One of these manners is </w:t>
      </w:r>
      <w:r w:rsidR="007E3586" w:rsidRPr="006E1040">
        <w:rPr>
          <w:rFonts w:ascii="Times New Roman" w:hAnsi="Times New Roman" w:cs="Times New Roman"/>
          <w:sz w:val="24"/>
          <w:szCs w:val="24"/>
        </w:rPr>
        <w:t>it linguistically falls into a</w:t>
      </w:r>
      <w:r w:rsidR="008B4804" w:rsidRPr="006E1040">
        <w:rPr>
          <w:rFonts w:ascii="Times New Roman" w:hAnsi="Times New Roman" w:cs="Times New Roman"/>
          <w:sz w:val="24"/>
          <w:szCs w:val="24"/>
        </w:rPr>
        <w:t xml:space="preserve"> quite familial framework, something commo</w:t>
      </w:r>
      <w:r w:rsidR="007E3586" w:rsidRPr="006E1040">
        <w:rPr>
          <w:rFonts w:ascii="Times New Roman" w:hAnsi="Times New Roman" w:cs="Times New Roman"/>
          <w:sz w:val="24"/>
          <w:szCs w:val="24"/>
        </w:rPr>
        <w:t>n</w:t>
      </w:r>
      <w:r w:rsidR="008B4804" w:rsidRPr="006E1040">
        <w:rPr>
          <w:rFonts w:ascii="Times New Roman" w:hAnsi="Times New Roman" w:cs="Times New Roman"/>
          <w:sz w:val="24"/>
          <w:szCs w:val="24"/>
        </w:rPr>
        <w:t xml:space="preserve"> with monastic culture</w:t>
      </w:r>
      <w:r w:rsidR="00A57133" w:rsidRPr="006E1040">
        <w:rPr>
          <w:rFonts w:ascii="Times New Roman" w:hAnsi="Times New Roman" w:cs="Times New Roman"/>
          <w:sz w:val="24"/>
          <w:szCs w:val="24"/>
        </w:rPr>
        <w:t xml:space="preserve"> as well as wider Christianity. Monastic houses often are considered mother, daughter, or sister houses to </w:t>
      </w:r>
      <w:r w:rsidR="00446BA7" w:rsidRPr="006E1040">
        <w:rPr>
          <w:rFonts w:ascii="Times New Roman" w:hAnsi="Times New Roman" w:cs="Times New Roman"/>
          <w:sz w:val="24"/>
          <w:szCs w:val="24"/>
        </w:rPr>
        <w:t>each other</w:t>
      </w:r>
      <w:r w:rsidR="00A57133" w:rsidRPr="006E1040">
        <w:rPr>
          <w:rFonts w:ascii="Times New Roman" w:hAnsi="Times New Roman" w:cs="Times New Roman"/>
          <w:sz w:val="24"/>
          <w:szCs w:val="24"/>
        </w:rPr>
        <w:t xml:space="preserve"> suggesting a </w:t>
      </w:r>
      <w:r w:rsidR="0075652D" w:rsidRPr="006E1040">
        <w:rPr>
          <w:rFonts w:ascii="Times New Roman" w:hAnsi="Times New Roman" w:cs="Times New Roman"/>
          <w:sz w:val="24"/>
          <w:szCs w:val="24"/>
        </w:rPr>
        <w:t xml:space="preserve">deep connection between them rather than the superficial, a suggestion that they are connected even more deeply than by their order. </w:t>
      </w:r>
      <w:r w:rsidR="00C40274" w:rsidRPr="006E1040">
        <w:rPr>
          <w:rFonts w:ascii="Times New Roman" w:hAnsi="Times New Roman" w:cs="Times New Roman"/>
          <w:sz w:val="24"/>
          <w:szCs w:val="24"/>
        </w:rPr>
        <w:t xml:space="preserve">The terms </w:t>
      </w:r>
      <w:r w:rsidR="0072593A" w:rsidRPr="006E1040">
        <w:rPr>
          <w:rFonts w:ascii="Times New Roman" w:hAnsi="Times New Roman" w:cs="Times New Roman"/>
          <w:sz w:val="24"/>
          <w:szCs w:val="24"/>
        </w:rPr>
        <w:t xml:space="preserve">brother and father are </w:t>
      </w:r>
      <w:r w:rsidR="003675DA" w:rsidRPr="006E1040">
        <w:rPr>
          <w:rFonts w:ascii="Times New Roman" w:hAnsi="Times New Roman" w:cs="Times New Roman"/>
          <w:sz w:val="24"/>
          <w:szCs w:val="24"/>
        </w:rPr>
        <w:t xml:space="preserve">also </w:t>
      </w:r>
      <w:r w:rsidR="0072593A" w:rsidRPr="006E1040">
        <w:rPr>
          <w:rFonts w:ascii="Times New Roman" w:hAnsi="Times New Roman" w:cs="Times New Roman"/>
          <w:sz w:val="24"/>
          <w:szCs w:val="24"/>
        </w:rPr>
        <w:t xml:space="preserve">consistent </w:t>
      </w:r>
      <w:r w:rsidR="003841A6" w:rsidRPr="006E1040">
        <w:rPr>
          <w:rFonts w:ascii="Times New Roman" w:hAnsi="Times New Roman" w:cs="Times New Roman"/>
          <w:sz w:val="24"/>
          <w:szCs w:val="24"/>
        </w:rPr>
        <w:t>throughout</w:t>
      </w:r>
      <w:r w:rsidR="00F6015D" w:rsidRPr="006E1040">
        <w:rPr>
          <w:rFonts w:ascii="Times New Roman" w:hAnsi="Times New Roman" w:cs="Times New Roman"/>
          <w:sz w:val="24"/>
          <w:szCs w:val="24"/>
        </w:rPr>
        <w:t xml:space="preserve"> monastic life as well as</w:t>
      </w:r>
      <w:r w:rsidR="003675DA" w:rsidRPr="006E1040">
        <w:rPr>
          <w:rFonts w:ascii="Times New Roman" w:hAnsi="Times New Roman" w:cs="Times New Roman"/>
          <w:sz w:val="24"/>
          <w:szCs w:val="24"/>
        </w:rPr>
        <w:t xml:space="preserve"> in wider</w:t>
      </w:r>
      <w:r w:rsidR="003841A6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3675DA" w:rsidRPr="006E1040">
        <w:rPr>
          <w:rFonts w:ascii="Times New Roman" w:hAnsi="Times New Roman" w:cs="Times New Roman"/>
          <w:sz w:val="24"/>
          <w:szCs w:val="24"/>
        </w:rPr>
        <w:t>Christian, particularly catholic,</w:t>
      </w:r>
      <w:r w:rsidR="003841A6" w:rsidRPr="006E1040">
        <w:rPr>
          <w:rFonts w:ascii="Times New Roman" w:hAnsi="Times New Roman" w:cs="Times New Roman"/>
          <w:sz w:val="24"/>
          <w:szCs w:val="24"/>
        </w:rPr>
        <w:t xml:space="preserve"> conduct</w:t>
      </w:r>
      <w:r w:rsidR="00795087" w:rsidRPr="006E1040">
        <w:rPr>
          <w:rFonts w:ascii="Times New Roman" w:hAnsi="Times New Roman" w:cs="Times New Roman"/>
          <w:sz w:val="24"/>
          <w:szCs w:val="24"/>
        </w:rPr>
        <w:t>.</w:t>
      </w:r>
      <w:r w:rsidR="0026221D" w:rsidRPr="006E1040">
        <w:rPr>
          <w:rFonts w:ascii="Times New Roman" w:hAnsi="Times New Roman" w:cs="Times New Roman"/>
          <w:sz w:val="24"/>
          <w:szCs w:val="24"/>
        </w:rPr>
        <w:t xml:space="preserve">  Brother is often </w:t>
      </w:r>
      <w:r w:rsidR="003675DA" w:rsidRPr="006E1040">
        <w:rPr>
          <w:rFonts w:ascii="Times New Roman" w:hAnsi="Times New Roman" w:cs="Times New Roman"/>
          <w:sz w:val="24"/>
          <w:szCs w:val="24"/>
        </w:rPr>
        <w:t xml:space="preserve">colloquially </w:t>
      </w:r>
      <w:r w:rsidR="0026221D" w:rsidRPr="006E1040">
        <w:rPr>
          <w:rFonts w:ascii="Times New Roman" w:hAnsi="Times New Roman" w:cs="Times New Roman"/>
          <w:sz w:val="24"/>
          <w:szCs w:val="24"/>
        </w:rPr>
        <w:t xml:space="preserve">used to refer to </w:t>
      </w:r>
      <w:r w:rsidR="006241B0" w:rsidRPr="006E1040">
        <w:rPr>
          <w:rFonts w:ascii="Times New Roman" w:hAnsi="Times New Roman" w:cs="Times New Roman"/>
          <w:sz w:val="24"/>
          <w:szCs w:val="24"/>
        </w:rPr>
        <w:t xml:space="preserve">monks, particularly as </w:t>
      </w:r>
      <w:r w:rsidR="00E752AA" w:rsidRPr="006E1040">
        <w:rPr>
          <w:rFonts w:ascii="Times New Roman" w:hAnsi="Times New Roman" w:cs="Times New Roman"/>
          <w:sz w:val="24"/>
          <w:szCs w:val="24"/>
        </w:rPr>
        <w:t>brothers</w:t>
      </w:r>
      <w:r w:rsidR="006241B0" w:rsidRPr="006E1040">
        <w:rPr>
          <w:rFonts w:ascii="Times New Roman" w:hAnsi="Times New Roman" w:cs="Times New Roman"/>
          <w:sz w:val="24"/>
          <w:szCs w:val="24"/>
        </w:rPr>
        <w:t xml:space="preserve"> in </w:t>
      </w:r>
      <w:r w:rsidR="00E752AA" w:rsidRPr="006E1040">
        <w:rPr>
          <w:rFonts w:ascii="Times New Roman" w:hAnsi="Times New Roman" w:cs="Times New Roman"/>
          <w:sz w:val="24"/>
          <w:szCs w:val="24"/>
        </w:rPr>
        <w:t>Christ</w:t>
      </w:r>
      <w:r w:rsidR="006241B0" w:rsidRPr="006E1040">
        <w:rPr>
          <w:rFonts w:ascii="Times New Roman" w:hAnsi="Times New Roman" w:cs="Times New Roman"/>
          <w:sz w:val="24"/>
          <w:szCs w:val="24"/>
        </w:rPr>
        <w:t xml:space="preserve">, and on occasion to those who have not yet become priests but are in a seminary </w:t>
      </w:r>
      <w:r w:rsidR="0010385F" w:rsidRPr="006E1040">
        <w:rPr>
          <w:rFonts w:ascii="Times New Roman" w:hAnsi="Times New Roman" w:cs="Times New Roman"/>
          <w:sz w:val="24"/>
          <w:szCs w:val="24"/>
        </w:rPr>
        <w:t>school</w:t>
      </w:r>
      <w:r w:rsidR="006241B0" w:rsidRPr="006E1040">
        <w:rPr>
          <w:rFonts w:ascii="Times New Roman" w:hAnsi="Times New Roman" w:cs="Times New Roman"/>
          <w:sz w:val="24"/>
          <w:szCs w:val="24"/>
        </w:rPr>
        <w:t xml:space="preserve">. </w:t>
      </w:r>
      <w:r w:rsidR="0010385F" w:rsidRPr="006E1040">
        <w:rPr>
          <w:rFonts w:ascii="Times New Roman" w:hAnsi="Times New Roman" w:cs="Times New Roman"/>
          <w:sz w:val="24"/>
          <w:szCs w:val="24"/>
        </w:rPr>
        <w:t xml:space="preserve">Father is often used both to refer to </w:t>
      </w:r>
      <w:r w:rsidR="00FE2B3A" w:rsidRPr="006E1040">
        <w:rPr>
          <w:rFonts w:ascii="Times New Roman" w:hAnsi="Times New Roman" w:cs="Times New Roman"/>
          <w:sz w:val="24"/>
          <w:szCs w:val="24"/>
        </w:rPr>
        <w:t>G</w:t>
      </w:r>
      <w:r w:rsidR="0010385F" w:rsidRPr="006E1040">
        <w:rPr>
          <w:rFonts w:ascii="Times New Roman" w:hAnsi="Times New Roman" w:cs="Times New Roman"/>
          <w:sz w:val="24"/>
          <w:szCs w:val="24"/>
        </w:rPr>
        <w:t>o</w:t>
      </w:r>
      <w:r w:rsidR="004654FA" w:rsidRPr="006E1040">
        <w:rPr>
          <w:rFonts w:ascii="Times New Roman" w:hAnsi="Times New Roman" w:cs="Times New Roman"/>
          <w:sz w:val="24"/>
          <w:szCs w:val="24"/>
        </w:rPr>
        <w:t>d</w:t>
      </w:r>
      <w:r w:rsidR="00FE2B3A" w:rsidRPr="006E1040">
        <w:rPr>
          <w:rFonts w:ascii="Times New Roman" w:hAnsi="Times New Roman" w:cs="Times New Roman"/>
          <w:sz w:val="24"/>
          <w:szCs w:val="24"/>
        </w:rPr>
        <w:t>, but also to catholic priests.</w:t>
      </w:r>
      <w:r w:rsidR="00100D02"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795087"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013765" w:rsidRPr="006E1040">
        <w:rPr>
          <w:rFonts w:ascii="Times New Roman" w:hAnsi="Times New Roman" w:cs="Times New Roman"/>
          <w:sz w:val="24"/>
          <w:szCs w:val="24"/>
        </w:rPr>
        <w:t xml:space="preserve">Harding uses turns of phrase like </w:t>
      </w:r>
      <w:r w:rsidR="00532E1D" w:rsidRPr="006E1040">
        <w:rPr>
          <w:rFonts w:ascii="Times New Roman" w:hAnsi="Times New Roman" w:cs="Times New Roman"/>
          <w:sz w:val="24"/>
          <w:szCs w:val="24"/>
        </w:rPr>
        <w:t>‘</w:t>
      </w:r>
      <w:r w:rsidR="00C40274" w:rsidRPr="006E1040">
        <w:rPr>
          <w:rFonts w:ascii="Times New Roman" w:hAnsi="Times New Roman" w:cs="Times New Roman"/>
          <w:spacing w:val="-3"/>
          <w:sz w:val="24"/>
          <w:szCs w:val="24"/>
        </w:rPr>
        <w:t>upon the death of their father’, ‘brethren’</w:t>
      </w:r>
      <w:r w:rsidR="008771FC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and ‘church which gave it birth’</w:t>
      </w:r>
      <w:r w:rsidR="007D581B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all reiterating this </w:t>
      </w:r>
      <w:r w:rsidR="00BF625F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facet of </w:t>
      </w:r>
      <w:r w:rsidR="003F306D" w:rsidRPr="006E1040">
        <w:rPr>
          <w:rFonts w:ascii="Times New Roman" w:hAnsi="Times New Roman" w:cs="Times New Roman"/>
          <w:spacing w:val="-3"/>
          <w:sz w:val="24"/>
          <w:szCs w:val="24"/>
        </w:rPr>
        <w:t>Christian monasticism.</w:t>
      </w:r>
      <w:r w:rsidR="003F306D" w:rsidRPr="006E104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8"/>
      </w:r>
      <w:r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Harding also </w:t>
      </w:r>
      <w:r w:rsidR="00527AB9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within the same sentences </w:t>
      </w:r>
      <w:r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uses the </w:t>
      </w:r>
      <w:r w:rsidR="00527AB9" w:rsidRPr="006E1040">
        <w:rPr>
          <w:rFonts w:ascii="Times New Roman" w:hAnsi="Times New Roman" w:cs="Times New Roman"/>
          <w:spacing w:val="-3"/>
          <w:sz w:val="24"/>
          <w:szCs w:val="24"/>
        </w:rPr>
        <w:t>idea</w:t>
      </w:r>
      <w:r w:rsidR="001C0FC7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of the </w:t>
      </w:r>
      <w:r w:rsidR="00527AB9" w:rsidRPr="006E1040">
        <w:rPr>
          <w:rFonts w:ascii="Times New Roman" w:hAnsi="Times New Roman" w:cs="Times New Roman"/>
          <w:spacing w:val="-3"/>
          <w:sz w:val="24"/>
          <w:szCs w:val="24"/>
        </w:rPr>
        <w:t>shepherd</w:t>
      </w:r>
      <w:r w:rsidR="001C0FC7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and flock</w:t>
      </w:r>
      <w:r w:rsidR="00527AB9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, suggesting that the </w:t>
      </w:r>
      <w:r w:rsidR="00CA3E3E" w:rsidRPr="006E1040">
        <w:rPr>
          <w:rFonts w:ascii="Times New Roman" w:hAnsi="Times New Roman" w:cs="Times New Roman"/>
          <w:spacing w:val="-3"/>
          <w:sz w:val="24"/>
          <w:szCs w:val="24"/>
        </w:rPr>
        <w:t>monks</w:t>
      </w:r>
      <w:r w:rsidR="00206796" w:rsidRPr="006E1040">
        <w:rPr>
          <w:rFonts w:ascii="Times New Roman" w:hAnsi="Times New Roman" w:cs="Times New Roman"/>
          <w:spacing w:val="-3"/>
          <w:sz w:val="24"/>
          <w:szCs w:val="24"/>
        </w:rPr>
        <w:t>,</w:t>
      </w:r>
      <w:r w:rsidR="00CA3E3E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or </w:t>
      </w:r>
      <w:r w:rsidR="00206796" w:rsidRPr="006E1040">
        <w:rPr>
          <w:rFonts w:ascii="Times New Roman" w:hAnsi="Times New Roman" w:cs="Times New Roman"/>
          <w:spacing w:val="-3"/>
          <w:sz w:val="24"/>
          <w:szCs w:val="24"/>
        </w:rPr>
        <w:t>alluded flock,</w:t>
      </w:r>
      <w:r w:rsidR="00527AB9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should </w:t>
      </w:r>
      <w:r w:rsidR="003E62CA" w:rsidRPr="006E1040">
        <w:rPr>
          <w:rFonts w:ascii="Times New Roman" w:hAnsi="Times New Roman" w:cs="Times New Roman"/>
          <w:spacing w:val="-3"/>
          <w:sz w:val="24"/>
          <w:szCs w:val="24"/>
        </w:rPr>
        <w:t>choose</w:t>
      </w:r>
      <w:r w:rsidR="00527AB9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their </w:t>
      </w:r>
      <w:r w:rsidR="00CA3E3E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new </w:t>
      </w:r>
      <w:r w:rsidR="00527AB9" w:rsidRPr="006E1040">
        <w:rPr>
          <w:rFonts w:ascii="Times New Roman" w:hAnsi="Times New Roman" w:cs="Times New Roman"/>
          <w:spacing w:val="-3"/>
          <w:sz w:val="24"/>
          <w:szCs w:val="24"/>
        </w:rPr>
        <w:t>‘shepherd’</w:t>
      </w:r>
      <w:r w:rsidR="00551D4B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. </w:t>
      </w:r>
      <w:r w:rsidR="006F0B8F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The idea of the religious shepherd and flock are incredibly prevalent throughout the bible, </w:t>
      </w:r>
      <w:r w:rsidR="00C26136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the term being a clear allusion to </w:t>
      </w:r>
      <w:r w:rsidR="00206796" w:rsidRPr="006E1040">
        <w:rPr>
          <w:rFonts w:ascii="Times New Roman" w:hAnsi="Times New Roman" w:cs="Times New Roman"/>
          <w:spacing w:val="-3"/>
          <w:sz w:val="24"/>
          <w:szCs w:val="24"/>
        </w:rPr>
        <w:t>this common biblical imagery</w:t>
      </w:r>
      <w:r w:rsidR="00C26136" w:rsidRPr="006E1040">
        <w:rPr>
          <w:rFonts w:ascii="Times New Roman" w:hAnsi="Times New Roman" w:cs="Times New Roman"/>
          <w:spacing w:val="-3"/>
          <w:sz w:val="24"/>
          <w:szCs w:val="24"/>
        </w:rPr>
        <w:t>.</w:t>
      </w:r>
      <w:r w:rsidR="003675DA" w:rsidRPr="006E104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9"/>
      </w:r>
      <w:r w:rsidR="00206796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56E50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This likely was used to emphasize the importance of an abbot to a monastic house, </w:t>
      </w:r>
      <w:r w:rsidR="003E62CA" w:rsidRPr="006E1040">
        <w:rPr>
          <w:rFonts w:ascii="Times New Roman" w:hAnsi="Times New Roman" w:cs="Times New Roman"/>
          <w:spacing w:val="-3"/>
          <w:sz w:val="24"/>
          <w:szCs w:val="24"/>
        </w:rPr>
        <w:t>particularly</w:t>
      </w:r>
      <w:r w:rsidR="00256E50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E62CA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those </w:t>
      </w:r>
      <w:r w:rsidR="00256E50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following the </w:t>
      </w:r>
      <w:r w:rsidR="006D38D7" w:rsidRPr="006E1040">
        <w:rPr>
          <w:rFonts w:ascii="Times New Roman" w:hAnsi="Times New Roman" w:cs="Times New Roman"/>
          <w:i/>
          <w:iCs/>
          <w:spacing w:val="-3"/>
          <w:sz w:val="24"/>
          <w:szCs w:val="24"/>
        </w:rPr>
        <w:t>Rule of St. Benedict</w:t>
      </w:r>
      <w:r w:rsidR="006D38D7" w:rsidRPr="006E1040">
        <w:rPr>
          <w:rFonts w:ascii="Times New Roman" w:hAnsi="Times New Roman" w:cs="Times New Roman"/>
          <w:spacing w:val="-3"/>
          <w:sz w:val="24"/>
          <w:szCs w:val="24"/>
        </w:rPr>
        <w:t>.</w:t>
      </w:r>
      <w:r w:rsidR="00716EB8" w:rsidRPr="006E104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0"/>
      </w:r>
      <w:r w:rsidR="00256E50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E62CA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This </w:t>
      </w:r>
      <w:r w:rsidR="003F0CDF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idea </w:t>
      </w:r>
      <w:r w:rsidR="003E62CA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reemphasizes the </w:t>
      </w:r>
      <w:r w:rsidR="003F0CDF" w:rsidRPr="006E1040">
        <w:rPr>
          <w:rFonts w:ascii="Times New Roman" w:hAnsi="Times New Roman" w:cs="Times New Roman"/>
          <w:spacing w:val="-3"/>
          <w:sz w:val="24"/>
          <w:szCs w:val="24"/>
        </w:rPr>
        <w:t>benedictine</w:t>
      </w:r>
      <w:r w:rsidR="003675DA" w:rsidRPr="006E1040">
        <w:rPr>
          <w:rFonts w:ascii="Times New Roman" w:hAnsi="Times New Roman" w:cs="Times New Roman"/>
          <w:spacing w:val="-3"/>
          <w:sz w:val="24"/>
          <w:szCs w:val="24"/>
        </w:rPr>
        <w:t>, and subsequently Cistercian</w:t>
      </w:r>
      <w:r w:rsidR="003F0CDF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E62CA" w:rsidRPr="006E1040">
        <w:rPr>
          <w:rFonts w:ascii="Times New Roman" w:hAnsi="Times New Roman" w:cs="Times New Roman"/>
          <w:spacing w:val="-3"/>
          <w:sz w:val="24"/>
          <w:szCs w:val="24"/>
        </w:rPr>
        <w:t>idea of a</w:t>
      </w:r>
      <w:r w:rsidR="00960A4A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 group of monks being lost without a </w:t>
      </w:r>
      <w:r w:rsidR="003F0CDF" w:rsidRPr="006E1040">
        <w:rPr>
          <w:rFonts w:ascii="Times New Roman" w:hAnsi="Times New Roman" w:cs="Times New Roman"/>
          <w:spacing w:val="-3"/>
          <w:sz w:val="24"/>
          <w:szCs w:val="24"/>
        </w:rPr>
        <w:t>leader</w:t>
      </w:r>
      <w:r w:rsidR="00960A4A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, someone enforcing the Rule, and </w:t>
      </w:r>
      <w:r w:rsidR="003F0CDF" w:rsidRPr="006E1040">
        <w:rPr>
          <w:rFonts w:ascii="Times New Roman" w:hAnsi="Times New Roman" w:cs="Times New Roman"/>
          <w:spacing w:val="-3"/>
          <w:sz w:val="24"/>
          <w:szCs w:val="24"/>
        </w:rPr>
        <w:t xml:space="preserve">keeping thing in order. </w:t>
      </w:r>
    </w:p>
    <w:p w14:paraId="35A1D596" w14:textId="6B4820A0" w:rsidR="00DB0C45" w:rsidRPr="006E1040" w:rsidRDefault="00DB0C45" w:rsidP="00DB0C45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6E1040"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14:paraId="1C8BB795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Bibliography</w:t>
      </w:r>
    </w:p>
    <w:p w14:paraId="370E8BAC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Primary Sources:</w:t>
      </w:r>
    </w:p>
    <w:p w14:paraId="44111655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Bernard of Clairvaux, 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Apology, 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translated by D. Burr, in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Internet History Sourcebook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&lt;https://sourcebooks.fordham.edu/source/bernard1.asp&gt;.</w:t>
      </w:r>
    </w:p>
    <w:p w14:paraId="5E929457" w14:textId="1F9F22B4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‘Carta Caritatis Prior </w:t>
      </w:r>
      <w:proofErr w:type="gramStart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</w:t>
      </w:r>
      <w:proofErr w:type="gramEnd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the Charter of Charity’,</w:t>
      </w:r>
      <w:r w:rsidR="00FF5315"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Cistercian Studies Quarterly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55 (2020), 381-389.</w:t>
      </w:r>
    </w:p>
    <w:p w14:paraId="3851C92A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Ephesians 4. 4-6</w:t>
      </w:r>
    </w:p>
    <w:p w14:paraId="349F17E4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Ezekiel 34. 2</w:t>
      </w:r>
    </w:p>
    <w:p w14:paraId="5664522E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Isaiah 64. 7</w:t>
      </w:r>
    </w:p>
    <w:p w14:paraId="61B18C12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Jeremiah 25. 35-36</w:t>
      </w:r>
    </w:p>
    <w:p w14:paraId="735774D0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John 10. 11</w:t>
      </w:r>
    </w:p>
    <w:p w14:paraId="7D294D70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Saint Benedict, 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The Rule of St Benedict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translated by J. McCann (London: Sheed and Ward, 1970)</w:t>
      </w:r>
    </w:p>
    <w:p w14:paraId="348CC7E3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7DD0F3B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Secondary Sources:</w:t>
      </w:r>
    </w:p>
    <w:p w14:paraId="169E1404" w14:textId="37032669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Berman, C.H., 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The Cisterci</w:t>
      </w:r>
      <w:r w:rsidR="00FF5315"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a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n Evolution: The Invention of a Religious Order in </w:t>
      </w:r>
      <w:proofErr w:type="gramStart"/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Twelfth-Century Europe</w:t>
      </w:r>
      <w:proofErr w:type="gramEnd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(University of Pennsylvania Press, 2010).</w:t>
      </w:r>
    </w:p>
    <w:p w14:paraId="49729F2A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Burton, J. and J. Kerr, 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The Cistercians in the Middle Ages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(Boydell Press, 2011).</w:t>
      </w:r>
    </w:p>
    <w:p w14:paraId="4D50F38F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Editors of Encyclopaedia Britannica, ‘Cistercian’, in </w:t>
      </w:r>
      <w:r w:rsidRPr="006E1040">
        <w:rPr>
          <w:rFonts w:ascii="Times New Roman" w:eastAsia="Times New Roman" w:hAnsi="Times New Roman" w:cs="Times New Roman"/>
          <w:i/>
          <w:iCs/>
          <w:color w:val="1A1A1A"/>
          <w:kern w:val="0"/>
          <w:sz w:val="24"/>
          <w:szCs w:val="24"/>
          <w:shd w:val="clear" w:color="auto" w:fill="FFFFFF"/>
          <w14:ligatures w14:val="none"/>
        </w:rPr>
        <w:t>Encyclopedia Britannica</w:t>
      </w:r>
      <w:r w:rsidRPr="006E1040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shd w:val="clear" w:color="auto" w:fill="FFFFFF"/>
          <w14:ligatures w14:val="none"/>
        </w:rPr>
        <w:t>, &lt;https://www.britannica.com/topic/Cistercians&gt;.</w:t>
      </w:r>
    </w:p>
    <w:p w14:paraId="359CA4F8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Editors of Encyclopaedia Britannica, ‘St. Stephen Harding’, in </w:t>
      </w:r>
      <w:r w:rsidRPr="006E1040">
        <w:rPr>
          <w:rFonts w:ascii="Times New Roman" w:eastAsia="Times New Roman" w:hAnsi="Times New Roman" w:cs="Times New Roman"/>
          <w:i/>
          <w:iCs/>
          <w:color w:val="1A1A1A"/>
          <w:kern w:val="0"/>
          <w:sz w:val="24"/>
          <w:szCs w:val="24"/>
          <w:shd w:val="clear" w:color="auto" w:fill="FFFFFF"/>
          <w14:ligatures w14:val="none"/>
        </w:rPr>
        <w:t>Encyclopedia Britannica</w:t>
      </w:r>
      <w:r w:rsidRPr="006E1040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shd w:val="clear" w:color="auto" w:fill="FFFFFF"/>
          <w14:ligatures w14:val="none"/>
        </w:rPr>
        <w:t>, &lt;https://www.britannica.com/biography/Saint-Stephen-Harding&gt;.</w:t>
      </w:r>
    </w:p>
    <w:p w14:paraId="557186C6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Gregg, S.A.,’Beginning with the Carta Caritatis</w:t>
      </w:r>
      <w:proofErr w:type="gramStart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’,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Cistercian</w:t>
      </w:r>
      <w:proofErr w:type="gramEnd"/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Studies Quarterly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55 (2020), 409-479.</w:t>
      </w:r>
    </w:p>
    <w:p w14:paraId="7F4C3B1C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Knowles, D.D., 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The Religious Orders in England 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(Cambridge University Press,1979), pp. 28-38.</w:t>
      </w:r>
    </w:p>
    <w:p w14:paraId="2A849191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Livingstone, </w:t>
      </w:r>
      <w:proofErr w:type="gramStart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E.A.,ed.</w:t>
      </w:r>
      <w:proofErr w:type="gramEnd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The Concise Oxford Dictionary of the Christian Church, 2nd edn. (Oxford University Press,2006).</w:t>
      </w:r>
    </w:p>
    <w:p w14:paraId="3AD12CD6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Lützelschwab, R.,’The Carta Caritatis and the General Chapters</w:t>
      </w:r>
      <w:proofErr w:type="gramStart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’,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Cistercian</w:t>
      </w:r>
      <w:proofErr w:type="gramEnd"/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Studies Quarterly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56 (2021), 159-189.</w:t>
      </w:r>
    </w:p>
    <w:p w14:paraId="05B1DA53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McGuire, B.P., ‘Was Alberic the real founder of Citeaux’, 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Cistercian Studies Quarterly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34 (1999), 139-156.</w:t>
      </w:r>
    </w:p>
    <w:p w14:paraId="131147B2" w14:textId="77777777" w:rsidR="00DB0C45" w:rsidRPr="006E1040" w:rsidRDefault="00DB0C45" w:rsidP="00DB0C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Thomas, M., ‘Saint Alberic: Second Abbot of Citeaux</w:t>
      </w:r>
      <w:proofErr w:type="gramStart"/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’,</w:t>
      </w:r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Cistercian</w:t>
      </w:r>
      <w:proofErr w:type="gramEnd"/>
      <w:r w:rsidRPr="006E104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Studies Quarterly</w:t>
      </w:r>
      <w:r w:rsidRPr="006E1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33 (1998), 124-135.</w:t>
      </w:r>
    </w:p>
    <w:p w14:paraId="1DAF436C" w14:textId="77777777" w:rsidR="00C26136" w:rsidRPr="006E1040" w:rsidRDefault="00C26136" w:rsidP="00ED0AE2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C26136" w:rsidRPr="006E10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04F94" w14:textId="77777777" w:rsidR="0092302C" w:rsidRDefault="0092302C" w:rsidP="0092302C">
      <w:pPr>
        <w:spacing w:after="0" w:line="240" w:lineRule="auto"/>
      </w:pPr>
      <w:r>
        <w:separator/>
      </w:r>
    </w:p>
  </w:endnote>
  <w:endnote w:type="continuationSeparator" w:id="0">
    <w:p w14:paraId="4067C8B8" w14:textId="77777777" w:rsidR="0092302C" w:rsidRDefault="0092302C" w:rsidP="0092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3CB57" w14:textId="77777777" w:rsidR="0092302C" w:rsidRDefault="0092302C" w:rsidP="0092302C">
      <w:pPr>
        <w:spacing w:after="0" w:line="240" w:lineRule="auto"/>
      </w:pPr>
      <w:r>
        <w:separator/>
      </w:r>
    </w:p>
  </w:footnote>
  <w:footnote w:type="continuationSeparator" w:id="0">
    <w:p w14:paraId="57DA6EEC" w14:textId="77777777" w:rsidR="0092302C" w:rsidRDefault="0092302C" w:rsidP="0092302C">
      <w:pPr>
        <w:spacing w:after="0" w:line="240" w:lineRule="auto"/>
      </w:pPr>
      <w:r>
        <w:continuationSeparator/>
      </w:r>
    </w:p>
  </w:footnote>
  <w:footnote w:id="1">
    <w:p w14:paraId="49381016" w14:textId="581ABC38" w:rsidR="00565AB6" w:rsidRPr="006E1040" w:rsidRDefault="00565AB6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0B0BB2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Editors of Encyclopaedia Britannica, ‘St. Stephen Harding’, in </w:t>
      </w:r>
      <w:r w:rsidR="000B0BB2" w:rsidRPr="006E1040">
        <w:rPr>
          <w:rFonts w:ascii="Times New Roman" w:hAnsi="Times New Roman" w:cs="Times New Roman"/>
          <w:i/>
          <w:iCs/>
          <w:color w:val="1A1A1A"/>
          <w:sz w:val="24"/>
          <w:szCs w:val="24"/>
          <w:shd w:val="clear" w:color="auto" w:fill="FFFFFF"/>
        </w:rPr>
        <w:t>Encyclopedia Britannica</w:t>
      </w:r>
      <w:r w:rsidR="000B0BB2" w:rsidRPr="006E1040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, &lt;https://www.britannica.com/biography/Saint-Stephen-Harding&gt;.</w:t>
      </w:r>
    </w:p>
  </w:footnote>
  <w:footnote w:id="2">
    <w:p w14:paraId="52142853" w14:textId="28B242FF" w:rsidR="0092302C" w:rsidRPr="006E1040" w:rsidRDefault="0092302C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F515D7" w:rsidRPr="006E1040">
        <w:rPr>
          <w:rFonts w:ascii="Times New Roman" w:hAnsi="Times New Roman" w:cs="Times New Roman"/>
          <w:color w:val="000000"/>
          <w:sz w:val="24"/>
          <w:szCs w:val="24"/>
        </w:rPr>
        <w:t>ibid</w:t>
      </w:r>
    </w:p>
  </w:footnote>
  <w:footnote w:id="3">
    <w:p w14:paraId="69EE774D" w14:textId="7FC5BAAB" w:rsidR="007E2F7A" w:rsidRPr="006E1040" w:rsidRDefault="007E2F7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7B5E61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Bernard of Clairvaux, </w:t>
      </w:r>
      <w:r w:rsidR="007B5E61" w:rsidRPr="006E104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Apology, </w:t>
      </w:r>
      <w:r w:rsidR="007B5E61" w:rsidRPr="006E1040">
        <w:rPr>
          <w:rFonts w:ascii="Times New Roman" w:hAnsi="Times New Roman" w:cs="Times New Roman"/>
          <w:color w:val="000000"/>
          <w:sz w:val="24"/>
          <w:szCs w:val="24"/>
        </w:rPr>
        <w:t>translated by D. Burr, in</w:t>
      </w:r>
      <w:r w:rsidR="007B5E61" w:rsidRPr="006E104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Internet History Sourcebook</w:t>
      </w:r>
      <w:r w:rsidR="007B5E61" w:rsidRPr="006E1040">
        <w:rPr>
          <w:rFonts w:ascii="Times New Roman" w:hAnsi="Times New Roman" w:cs="Times New Roman"/>
          <w:color w:val="000000"/>
          <w:sz w:val="24"/>
          <w:szCs w:val="24"/>
        </w:rPr>
        <w:t>, &lt;https://sourcebooks.fordham.edu/source/bernard1.asp&gt;.</w:t>
      </w:r>
    </w:p>
  </w:footnote>
  <w:footnote w:id="4">
    <w:p w14:paraId="2669B4B1" w14:textId="40E2632D" w:rsidR="005544F9" w:rsidRPr="006E1040" w:rsidRDefault="005544F9" w:rsidP="00511A02">
      <w:pPr>
        <w:pStyle w:val="NormalWeb"/>
        <w:spacing w:before="0" w:beforeAutospacing="0" w:after="0" w:afterAutospacing="0"/>
      </w:pPr>
      <w:r w:rsidRPr="006E1040">
        <w:rPr>
          <w:rStyle w:val="FootnoteReference"/>
        </w:rPr>
        <w:footnoteRef/>
      </w:r>
      <w:r w:rsidRPr="006E1040">
        <w:t xml:space="preserve"> E.A. </w:t>
      </w:r>
      <w:proofErr w:type="gramStart"/>
      <w:r w:rsidRPr="006E1040">
        <w:t>Livingstone</w:t>
      </w:r>
      <w:r w:rsidR="00DF7B9E" w:rsidRPr="006E1040">
        <w:rPr>
          <w:color w:val="000000"/>
        </w:rPr>
        <w:t xml:space="preserve"> ,</w:t>
      </w:r>
      <w:proofErr w:type="gramEnd"/>
      <w:r w:rsidR="00DF7B9E" w:rsidRPr="006E1040">
        <w:rPr>
          <w:color w:val="000000"/>
        </w:rPr>
        <w:t>ed., The Concise Oxford Dictionary of the Christian Church, 2nd edn. (Oxford University Press,2006).</w:t>
      </w:r>
    </w:p>
  </w:footnote>
  <w:footnote w:id="5">
    <w:p w14:paraId="2D0D347E" w14:textId="3673505B" w:rsidR="004F6E1E" w:rsidRPr="006E1040" w:rsidRDefault="004F6E1E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D22C08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‘Carta Caritatis Prior </w:t>
      </w:r>
      <w:proofErr w:type="gramStart"/>
      <w:r w:rsidR="00D22C08" w:rsidRPr="006E1040">
        <w:rPr>
          <w:rFonts w:ascii="Times New Roman" w:hAnsi="Times New Roman" w:cs="Times New Roman"/>
          <w:color w:val="000000"/>
          <w:sz w:val="24"/>
          <w:szCs w:val="24"/>
        </w:rPr>
        <w:t>On</w:t>
      </w:r>
      <w:proofErr w:type="gramEnd"/>
      <w:r w:rsidR="00D22C08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 the Charter of Charity’,</w:t>
      </w:r>
      <w:r w:rsidR="00836DDE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2C08" w:rsidRPr="006E1040">
        <w:rPr>
          <w:rFonts w:ascii="Times New Roman" w:hAnsi="Times New Roman" w:cs="Times New Roman"/>
          <w:i/>
          <w:iCs/>
          <w:color w:val="000000"/>
          <w:sz w:val="24"/>
          <w:szCs w:val="24"/>
        </w:rPr>
        <w:t>Cistercian Studies Quarterly</w:t>
      </w:r>
      <w:r w:rsidR="00D22C08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, 55 (2020), </w:t>
      </w:r>
      <w:r w:rsidR="00E96250" w:rsidRPr="006E1040">
        <w:rPr>
          <w:rFonts w:ascii="Times New Roman" w:hAnsi="Times New Roman" w:cs="Times New Roman"/>
          <w:color w:val="000000"/>
          <w:sz w:val="24"/>
          <w:szCs w:val="24"/>
        </w:rPr>
        <w:t>p. 387</w:t>
      </w:r>
    </w:p>
  </w:footnote>
  <w:footnote w:id="6">
    <w:p w14:paraId="148F53E8" w14:textId="77777777" w:rsidR="0017089F" w:rsidRPr="006E1040" w:rsidRDefault="00BB4371" w:rsidP="0017089F">
      <w:pPr>
        <w:pStyle w:val="NormalWeb"/>
        <w:spacing w:before="0" w:beforeAutospacing="0" w:after="0" w:afterAutospacing="0"/>
      </w:pPr>
      <w:r w:rsidRPr="006E1040">
        <w:rPr>
          <w:rStyle w:val="FootnoteReference"/>
        </w:rPr>
        <w:footnoteRef/>
      </w:r>
      <w:r w:rsidRPr="006E1040">
        <w:t xml:space="preserve"> </w:t>
      </w:r>
      <w:r w:rsidR="0017089F" w:rsidRPr="006E1040">
        <w:rPr>
          <w:color w:val="000000"/>
        </w:rPr>
        <w:t xml:space="preserve">Saint Benedict, </w:t>
      </w:r>
      <w:r w:rsidR="0017089F" w:rsidRPr="006E1040">
        <w:rPr>
          <w:i/>
          <w:iCs/>
          <w:color w:val="000000"/>
        </w:rPr>
        <w:t>The Rule of St Benedict</w:t>
      </w:r>
      <w:r w:rsidR="0017089F" w:rsidRPr="006E1040">
        <w:rPr>
          <w:color w:val="000000"/>
        </w:rPr>
        <w:t>, translated by J. McCann (London: Sheed and Ward, 1970)</w:t>
      </w:r>
    </w:p>
    <w:p w14:paraId="7011A37E" w14:textId="5992A37A" w:rsidR="00BB4371" w:rsidRPr="00B94891" w:rsidRDefault="00BB4371">
      <w:pPr>
        <w:pStyle w:val="FootnoteText"/>
        <w:rPr>
          <w:rFonts w:ascii="Times New Roman" w:hAnsi="Times New Roman" w:cs="Times New Roman"/>
          <w:sz w:val="24"/>
          <w:szCs w:val="24"/>
        </w:rPr>
      </w:pPr>
    </w:p>
  </w:footnote>
  <w:footnote w:id="7">
    <w:p w14:paraId="41B590F8" w14:textId="224ABB8F" w:rsidR="00100D02" w:rsidRPr="006E1040" w:rsidRDefault="00100D02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1A1DB1" w:rsidRPr="006E1040">
        <w:rPr>
          <w:rFonts w:ascii="Times New Roman" w:hAnsi="Times New Roman" w:cs="Times New Roman"/>
          <w:color w:val="000000"/>
          <w:sz w:val="24"/>
          <w:szCs w:val="24"/>
        </w:rPr>
        <w:t>Ephesians 4. 4-6;</w:t>
      </w:r>
      <w:r w:rsidR="00152A22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 Isaiah 64. 7</w:t>
      </w:r>
    </w:p>
  </w:footnote>
  <w:footnote w:id="8">
    <w:p w14:paraId="07FB26DA" w14:textId="59A896B7" w:rsidR="003F306D" w:rsidRPr="006E1040" w:rsidRDefault="003F306D" w:rsidP="00511A02">
      <w:pPr>
        <w:pStyle w:val="NormalWeb"/>
        <w:spacing w:before="0" w:beforeAutospacing="0" w:after="0" w:afterAutospacing="0"/>
      </w:pPr>
      <w:r w:rsidRPr="006E1040">
        <w:rPr>
          <w:rStyle w:val="FootnoteReference"/>
        </w:rPr>
        <w:footnoteRef/>
      </w:r>
      <w:r w:rsidRPr="006E1040">
        <w:t xml:space="preserve"> </w:t>
      </w:r>
      <w:r w:rsidR="00511A02" w:rsidRPr="006E1040">
        <w:rPr>
          <w:color w:val="000000"/>
        </w:rPr>
        <w:t xml:space="preserve">‘Carta Caritatis Prior </w:t>
      </w:r>
      <w:proofErr w:type="gramStart"/>
      <w:r w:rsidR="00511A02" w:rsidRPr="006E1040">
        <w:rPr>
          <w:color w:val="000000"/>
        </w:rPr>
        <w:t>On</w:t>
      </w:r>
      <w:proofErr w:type="gramEnd"/>
      <w:r w:rsidR="00511A02" w:rsidRPr="006E1040">
        <w:rPr>
          <w:color w:val="000000"/>
        </w:rPr>
        <w:t xml:space="preserve"> the Charter of Charity’,</w:t>
      </w:r>
      <w:r w:rsidR="00836DDE" w:rsidRPr="006E1040">
        <w:rPr>
          <w:color w:val="000000"/>
        </w:rPr>
        <w:t xml:space="preserve"> </w:t>
      </w:r>
      <w:r w:rsidR="00A729B9" w:rsidRPr="006E1040">
        <w:rPr>
          <w:i/>
          <w:iCs/>
          <w:color w:val="000000"/>
        </w:rPr>
        <w:t xml:space="preserve">p. </w:t>
      </w:r>
      <w:r w:rsidR="00511A02" w:rsidRPr="006E1040">
        <w:rPr>
          <w:color w:val="000000"/>
        </w:rPr>
        <w:t>389.</w:t>
      </w:r>
    </w:p>
  </w:footnote>
  <w:footnote w:id="9">
    <w:p w14:paraId="4FC1705C" w14:textId="0B2AF861" w:rsidR="003675DA" w:rsidRPr="006E1040" w:rsidRDefault="003675DA" w:rsidP="006E5A30">
      <w:pPr>
        <w:pStyle w:val="NormalWeb"/>
        <w:spacing w:before="0" w:beforeAutospacing="0" w:after="0" w:afterAutospacing="0"/>
      </w:pPr>
      <w:r w:rsidRPr="006E1040">
        <w:rPr>
          <w:rStyle w:val="FootnoteReference"/>
        </w:rPr>
        <w:footnoteRef/>
      </w:r>
      <w:r w:rsidRPr="006E1040">
        <w:t xml:space="preserve"> </w:t>
      </w:r>
      <w:r w:rsidR="009A1419" w:rsidRPr="006E1040">
        <w:rPr>
          <w:color w:val="000000"/>
        </w:rPr>
        <w:t xml:space="preserve">Ezekiel 34. 2; </w:t>
      </w:r>
      <w:r w:rsidR="006E5A30" w:rsidRPr="006E1040">
        <w:rPr>
          <w:color w:val="000000"/>
        </w:rPr>
        <w:t>Jeremiah 25. 35-36; John 10. 11</w:t>
      </w:r>
    </w:p>
  </w:footnote>
  <w:footnote w:id="10">
    <w:p w14:paraId="482B8B7E" w14:textId="2E8D5638" w:rsidR="00716EB8" w:rsidRDefault="00716EB8">
      <w:pPr>
        <w:pStyle w:val="FootnoteText"/>
      </w:pPr>
      <w:r w:rsidRPr="006E1040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1040">
        <w:rPr>
          <w:rFonts w:ascii="Times New Roman" w:hAnsi="Times New Roman" w:cs="Times New Roman"/>
          <w:sz w:val="24"/>
          <w:szCs w:val="24"/>
        </w:rPr>
        <w:t xml:space="preserve"> </w:t>
      </w:r>
      <w:r w:rsidR="00E251CC" w:rsidRPr="006E1040">
        <w:rPr>
          <w:rFonts w:ascii="Times New Roman" w:hAnsi="Times New Roman" w:cs="Times New Roman"/>
          <w:color w:val="000000"/>
          <w:sz w:val="24"/>
          <w:szCs w:val="24"/>
        </w:rPr>
        <w:t xml:space="preserve">Saint Benedict, </w:t>
      </w:r>
      <w:r w:rsidR="00E251CC" w:rsidRPr="006E1040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Rule of St Benedict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4EF"/>
    <w:rsid w:val="00013765"/>
    <w:rsid w:val="00030078"/>
    <w:rsid w:val="00030FAF"/>
    <w:rsid w:val="0009581C"/>
    <w:rsid w:val="000A6684"/>
    <w:rsid w:val="000B0BB2"/>
    <w:rsid w:val="000C161C"/>
    <w:rsid w:val="000E165C"/>
    <w:rsid w:val="00100BE5"/>
    <w:rsid w:val="00100D02"/>
    <w:rsid w:val="0010385F"/>
    <w:rsid w:val="00133222"/>
    <w:rsid w:val="00151372"/>
    <w:rsid w:val="00152A22"/>
    <w:rsid w:val="00161063"/>
    <w:rsid w:val="0017089F"/>
    <w:rsid w:val="001A1DB1"/>
    <w:rsid w:val="001C0FC7"/>
    <w:rsid w:val="001C5A12"/>
    <w:rsid w:val="00206796"/>
    <w:rsid w:val="0022147B"/>
    <w:rsid w:val="00224F9F"/>
    <w:rsid w:val="00227602"/>
    <w:rsid w:val="0025684A"/>
    <w:rsid w:val="00256E50"/>
    <w:rsid w:val="0026221D"/>
    <w:rsid w:val="002827F7"/>
    <w:rsid w:val="00287973"/>
    <w:rsid w:val="0029517D"/>
    <w:rsid w:val="002952E4"/>
    <w:rsid w:val="002A69E2"/>
    <w:rsid w:val="002D1C03"/>
    <w:rsid w:val="002E097A"/>
    <w:rsid w:val="003675DA"/>
    <w:rsid w:val="0037782A"/>
    <w:rsid w:val="003841A6"/>
    <w:rsid w:val="00397910"/>
    <w:rsid w:val="003E62CA"/>
    <w:rsid w:val="003F0CDF"/>
    <w:rsid w:val="003F306D"/>
    <w:rsid w:val="003F3D17"/>
    <w:rsid w:val="004033C6"/>
    <w:rsid w:val="004200B8"/>
    <w:rsid w:val="00446BA7"/>
    <w:rsid w:val="00450FFC"/>
    <w:rsid w:val="00454646"/>
    <w:rsid w:val="00457A56"/>
    <w:rsid w:val="004654FA"/>
    <w:rsid w:val="004D0E79"/>
    <w:rsid w:val="004F6E1E"/>
    <w:rsid w:val="005042F9"/>
    <w:rsid w:val="00511A02"/>
    <w:rsid w:val="00527AB9"/>
    <w:rsid w:val="00532E1D"/>
    <w:rsid w:val="00533A22"/>
    <w:rsid w:val="00536024"/>
    <w:rsid w:val="00536F3C"/>
    <w:rsid w:val="00551D4B"/>
    <w:rsid w:val="005544F9"/>
    <w:rsid w:val="00565AB6"/>
    <w:rsid w:val="00566A95"/>
    <w:rsid w:val="0058457D"/>
    <w:rsid w:val="005C753A"/>
    <w:rsid w:val="005F6692"/>
    <w:rsid w:val="006204A6"/>
    <w:rsid w:val="006241B0"/>
    <w:rsid w:val="00630B4D"/>
    <w:rsid w:val="00680448"/>
    <w:rsid w:val="006A5A67"/>
    <w:rsid w:val="006B255E"/>
    <w:rsid w:val="006D38D7"/>
    <w:rsid w:val="006E1040"/>
    <w:rsid w:val="006E5A30"/>
    <w:rsid w:val="006F0B8F"/>
    <w:rsid w:val="006F1BED"/>
    <w:rsid w:val="006F7CA4"/>
    <w:rsid w:val="00716EB8"/>
    <w:rsid w:val="0072593A"/>
    <w:rsid w:val="0075652D"/>
    <w:rsid w:val="007602F5"/>
    <w:rsid w:val="00795087"/>
    <w:rsid w:val="007B5E61"/>
    <w:rsid w:val="007C69B0"/>
    <w:rsid w:val="007D581B"/>
    <w:rsid w:val="007E2F7A"/>
    <w:rsid w:val="007E3586"/>
    <w:rsid w:val="00800865"/>
    <w:rsid w:val="008045E0"/>
    <w:rsid w:val="00836DDE"/>
    <w:rsid w:val="00860510"/>
    <w:rsid w:val="008771FC"/>
    <w:rsid w:val="0088311B"/>
    <w:rsid w:val="008B4804"/>
    <w:rsid w:val="008D6239"/>
    <w:rsid w:val="008E3614"/>
    <w:rsid w:val="008F0043"/>
    <w:rsid w:val="009022D2"/>
    <w:rsid w:val="0092302C"/>
    <w:rsid w:val="00934FF0"/>
    <w:rsid w:val="009546DF"/>
    <w:rsid w:val="00960A4A"/>
    <w:rsid w:val="00982224"/>
    <w:rsid w:val="009869C4"/>
    <w:rsid w:val="009919BA"/>
    <w:rsid w:val="009932A5"/>
    <w:rsid w:val="009A049C"/>
    <w:rsid w:val="009A1419"/>
    <w:rsid w:val="009A2994"/>
    <w:rsid w:val="009B5446"/>
    <w:rsid w:val="009D6A72"/>
    <w:rsid w:val="00A23200"/>
    <w:rsid w:val="00A314CE"/>
    <w:rsid w:val="00A40732"/>
    <w:rsid w:val="00A55351"/>
    <w:rsid w:val="00A57133"/>
    <w:rsid w:val="00A729B9"/>
    <w:rsid w:val="00A857C0"/>
    <w:rsid w:val="00AA1236"/>
    <w:rsid w:val="00AD4A51"/>
    <w:rsid w:val="00AE17D1"/>
    <w:rsid w:val="00AE543D"/>
    <w:rsid w:val="00B06357"/>
    <w:rsid w:val="00B2102F"/>
    <w:rsid w:val="00B82D47"/>
    <w:rsid w:val="00B94891"/>
    <w:rsid w:val="00BB4371"/>
    <w:rsid w:val="00BF09BF"/>
    <w:rsid w:val="00BF625F"/>
    <w:rsid w:val="00C26136"/>
    <w:rsid w:val="00C40274"/>
    <w:rsid w:val="00C54D45"/>
    <w:rsid w:val="00C70A6D"/>
    <w:rsid w:val="00C82B6C"/>
    <w:rsid w:val="00C82C7A"/>
    <w:rsid w:val="00CA3E3E"/>
    <w:rsid w:val="00CB1B1D"/>
    <w:rsid w:val="00CC6006"/>
    <w:rsid w:val="00CD5FC4"/>
    <w:rsid w:val="00CE2F83"/>
    <w:rsid w:val="00CF35C6"/>
    <w:rsid w:val="00D22C08"/>
    <w:rsid w:val="00D273F9"/>
    <w:rsid w:val="00D53A2A"/>
    <w:rsid w:val="00D57DC1"/>
    <w:rsid w:val="00D817E3"/>
    <w:rsid w:val="00D8683F"/>
    <w:rsid w:val="00DB0C45"/>
    <w:rsid w:val="00DB2D9F"/>
    <w:rsid w:val="00DB74FA"/>
    <w:rsid w:val="00DE14BE"/>
    <w:rsid w:val="00DF0F9C"/>
    <w:rsid w:val="00DF34EF"/>
    <w:rsid w:val="00DF4DD9"/>
    <w:rsid w:val="00DF7B9E"/>
    <w:rsid w:val="00E22660"/>
    <w:rsid w:val="00E251CC"/>
    <w:rsid w:val="00E25F99"/>
    <w:rsid w:val="00E322FD"/>
    <w:rsid w:val="00E47060"/>
    <w:rsid w:val="00E5006E"/>
    <w:rsid w:val="00E752AA"/>
    <w:rsid w:val="00E96250"/>
    <w:rsid w:val="00EA0310"/>
    <w:rsid w:val="00EB0C05"/>
    <w:rsid w:val="00EB666E"/>
    <w:rsid w:val="00ED0AE2"/>
    <w:rsid w:val="00ED7B70"/>
    <w:rsid w:val="00EE7EEA"/>
    <w:rsid w:val="00EF5348"/>
    <w:rsid w:val="00F12913"/>
    <w:rsid w:val="00F15AE5"/>
    <w:rsid w:val="00F20A28"/>
    <w:rsid w:val="00F26318"/>
    <w:rsid w:val="00F27449"/>
    <w:rsid w:val="00F504C5"/>
    <w:rsid w:val="00F515D7"/>
    <w:rsid w:val="00F6015D"/>
    <w:rsid w:val="00F635FC"/>
    <w:rsid w:val="00F8371B"/>
    <w:rsid w:val="00F93EA8"/>
    <w:rsid w:val="00FA3808"/>
    <w:rsid w:val="00FD45ED"/>
    <w:rsid w:val="00FE0336"/>
    <w:rsid w:val="00FE2B3A"/>
    <w:rsid w:val="00FE47D2"/>
    <w:rsid w:val="00F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65AE1"/>
  <w15:chartTrackingRefBased/>
  <w15:docId w15:val="{C3346FA6-349F-4366-82BF-236AF6A06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4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4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4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4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4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4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4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4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4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4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4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4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4E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4E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4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4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4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4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4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4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4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4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4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4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4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4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4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4E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4EF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230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30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2302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F7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5c922dae248af82426322c0e20edbe58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ca09485eb42fcdba890ad82029c588c6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Props1.xml><?xml version="1.0" encoding="utf-8"?>
<ds:datastoreItem xmlns:ds="http://schemas.openxmlformats.org/officeDocument/2006/customXml" ds:itemID="{BF2B09D6-05E1-46C6-8CFA-15124577CC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26CB93-2643-49F7-A6E4-ED015313F6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F86C09-20FD-466F-8882-6AC2FDE254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2926D1-E6EC-4C95-A7AD-4B5B8C0FD917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90b58af8-24e5-4252-ab67-b2f2985aee88"/>
    <ds:schemaRef ds:uri="http://schemas.microsoft.com/office/infopath/2007/PartnerControls"/>
    <ds:schemaRef ds:uri="http://purl.org/dc/dcmitype/"/>
    <ds:schemaRef ds:uri="be49ff73-cec0-4379-9da8-63ff3cc411bb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3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Rowney (2105411)</dc:creator>
  <cp:keywords/>
  <dc:description/>
  <cp:lastModifiedBy>Mckenzie Rowney (2105411)</cp:lastModifiedBy>
  <cp:revision>183</cp:revision>
  <dcterms:created xsi:type="dcterms:W3CDTF">2024-03-08T12:04:00Z</dcterms:created>
  <dcterms:modified xsi:type="dcterms:W3CDTF">2024-03-11T00:28:00Z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