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2DB7530D" w:rsidR="00583709" w:rsidRDefault="00AF695E">
            <w:pPr>
              <w:spacing w:before="120" w:after="120" w:line="360" w:lineRule="auto"/>
              <w:rPr>
                <w:rFonts w:ascii="Tahoma" w:eastAsia="Tahoma" w:hAnsi="Tahoma" w:cs="Tahoma"/>
                <w:sz w:val="32"/>
                <w:szCs w:val="32"/>
              </w:rPr>
            </w:pPr>
            <w:r>
              <w:rPr>
                <w:rFonts w:ascii="Tahoma" w:eastAsia="Tahoma" w:hAnsi="Tahoma" w:cs="Tahoma"/>
                <w:sz w:val="32"/>
                <w:szCs w:val="32"/>
              </w:rPr>
              <w:t>Demi Mainwaring</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5901B4FF" w:rsidR="00583709" w:rsidRDefault="00AF695E">
            <w:pPr>
              <w:spacing w:before="120" w:after="120" w:line="360" w:lineRule="auto"/>
              <w:rPr>
                <w:rFonts w:ascii="Tahoma" w:eastAsia="Tahoma" w:hAnsi="Tahoma" w:cs="Tahoma"/>
                <w:sz w:val="32"/>
                <w:szCs w:val="32"/>
              </w:rPr>
            </w:pPr>
            <w:r>
              <w:rPr>
                <w:rFonts w:ascii="Tahoma" w:eastAsia="Tahoma" w:hAnsi="Tahoma" w:cs="Tahoma"/>
                <w:sz w:val="32"/>
                <w:szCs w:val="32"/>
              </w:rPr>
              <w:t>2503835</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032A7100" w:rsidR="00583709" w:rsidRDefault="002E716E">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Continuous</w:t>
            </w:r>
            <w:r w:rsidR="008312FD">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sidR="008312FD">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t>Table of Contents</w:t>
      </w:r>
    </w:p>
    <w:p w14:paraId="338F1F2F" w14:textId="77777777" w:rsidR="003619A8" w:rsidRDefault="003619A8">
      <w:pPr>
        <w:keepNext/>
        <w:keepLines/>
        <w:pBdr>
          <w:top w:val="nil"/>
          <w:left w:val="nil"/>
          <w:bottom w:val="nil"/>
          <w:right w:val="nil"/>
          <w:between w:val="nil"/>
        </w:pBdr>
        <w:spacing w:before="240" w:after="0"/>
        <w:rPr>
          <w:color w:val="2E75B5"/>
          <w:sz w:val="32"/>
          <w:szCs w:val="32"/>
        </w:rPr>
      </w:pPr>
    </w:p>
    <w:sdt>
      <w:sdtPr>
        <w:id w:val="-2053372548"/>
        <w:docPartObj>
          <w:docPartGallery w:val="Table of Contents"/>
          <w:docPartUnique/>
        </w:docPartObj>
      </w:sdtPr>
      <w:sdtEndPr/>
      <w:sdtContent>
        <w:p w14:paraId="36BC95F9" w14:textId="13536B0E" w:rsidR="001C436B" w:rsidRPr="003619A8" w:rsidRDefault="008312FD">
          <w:pPr>
            <w:pStyle w:val="TOC1"/>
            <w:tabs>
              <w:tab w:val="right" w:pos="9350"/>
            </w:tabs>
            <w:rPr>
              <w:rFonts w:asciiTheme="minorHAnsi" w:eastAsiaTheme="minorEastAsia" w:hAnsiTheme="minorHAnsi" w:cstheme="minorBidi"/>
              <w:noProof/>
              <w:color w:val="4F81BD" w:themeColor="accent1"/>
              <w:kern w:val="2"/>
              <w:sz w:val="24"/>
              <w:szCs w:val="24"/>
              <w:lang w:eastAsia="en-GB"/>
              <w14:ligatures w14:val="standardContextual"/>
            </w:rPr>
          </w:pPr>
          <w:r w:rsidRPr="003619A8">
            <w:rPr>
              <w:color w:val="4F81BD" w:themeColor="accent1"/>
            </w:rPr>
            <w:fldChar w:fldCharType="begin"/>
          </w:r>
          <w:r w:rsidRPr="003619A8">
            <w:rPr>
              <w:color w:val="4F81BD" w:themeColor="accent1"/>
            </w:rPr>
            <w:instrText xml:space="preserve"> TOC \h \u \z </w:instrText>
          </w:r>
          <w:r w:rsidRPr="003619A8">
            <w:rPr>
              <w:color w:val="4F81BD" w:themeColor="accent1"/>
            </w:rPr>
            <w:fldChar w:fldCharType="separate"/>
          </w:r>
          <w:hyperlink w:anchor="_Toc213243672" w:history="1">
            <w:r w:rsidR="001C436B" w:rsidRPr="003619A8">
              <w:rPr>
                <w:rStyle w:val="Hyperlink"/>
                <w:noProof/>
                <w:color w:val="4F81BD" w:themeColor="accent1"/>
                <w:u w:val="none"/>
              </w:rPr>
              <w:t>Introduction</w:t>
            </w:r>
            <w:r w:rsidR="001C436B" w:rsidRPr="003619A8">
              <w:rPr>
                <w:noProof/>
                <w:webHidden/>
                <w:color w:val="4F81BD" w:themeColor="accent1"/>
              </w:rPr>
              <w:tab/>
            </w:r>
            <w:r w:rsidR="001C436B" w:rsidRPr="003619A8">
              <w:rPr>
                <w:noProof/>
                <w:webHidden/>
                <w:color w:val="4F81BD" w:themeColor="accent1"/>
              </w:rPr>
              <w:fldChar w:fldCharType="begin"/>
            </w:r>
            <w:r w:rsidR="001C436B" w:rsidRPr="003619A8">
              <w:rPr>
                <w:noProof/>
                <w:webHidden/>
                <w:color w:val="4F81BD" w:themeColor="accent1"/>
              </w:rPr>
              <w:instrText xml:space="preserve"> PAGEREF _Toc213243672 \h </w:instrText>
            </w:r>
            <w:r w:rsidR="001C436B" w:rsidRPr="003619A8">
              <w:rPr>
                <w:noProof/>
                <w:webHidden/>
                <w:color w:val="4F81BD" w:themeColor="accent1"/>
              </w:rPr>
            </w:r>
            <w:r w:rsidR="001C436B" w:rsidRPr="003619A8">
              <w:rPr>
                <w:noProof/>
                <w:webHidden/>
                <w:color w:val="4F81BD" w:themeColor="accent1"/>
              </w:rPr>
              <w:fldChar w:fldCharType="separate"/>
            </w:r>
            <w:r w:rsidR="001C436B" w:rsidRPr="003619A8">
              <w:rPr>
                <w:noProof/>
                <w:webHidden/>
                <w:color w:val="4F81BD" w:themeColor="accent1"/>
              </w:rPr>
              <w:t>3</w:t>
            </w:r>
            <w:r w:rsidR="001C436B" w:rsidRPr="003619A8">
              <w:rPr>
                <w:noProof/>
                <w:webHidden/>
                <w:color w:val="4F81BD" w:themeColor="accent1"/>
              </w:rPr>
              <w:fldChar w:fldCharType="end"/>
            </w:r>
          </w:hyperlink>
        </w:p>
        <w:p w14:paraId="7BD2485F" w14:textId="387F4E0A" w:rsidR="001C436B" w:rsidRPr="003619A8" w:rsidRDefault="001C436B">
          <w:pPr>
            <w:pStyle w:val="TOC2"/>
            <w:tabs>
              <w:tab w:val="right" w:pos="9350"/>
            </w:tabs>
            <w:rPr>
              <w:rFonts w:asciiTheme="minorHAnsi" w:eastAsiaTheme="minorEastAsia" w:hAnsiTheme="minorHAnsi" w:cstheme="minorBidi"/>
              <w:noProof/>
              <w:color w:val="4F81BD" w:themeColor="accent1"/>
              <w:kern w:val="2"/>
              <w:sz w:val="24"/>
              <w:szCs w:val="24"/>
              <w:lang w:eastAsia="en-GB"/>
              <w14:ligatures w14:val="standardContextual"/>
            </w:rPr>
          </w:pPr>
          <w:hyperlink w:anchor="_Toc213243673" w:history="1">
            <w:r w:rsidRPr="003619A8">
              <w:rPr>
                <w:rStyle w:val="Hyperlink"/>
                <w:noProof/>
                <w:color w:val="4F81BD" w:themeColor="accent1"/>
                <w:u w:val="none"/>
              </w:rPr>
              <w:t>1.0 Identify learning styles for self and another</w:t>
            </w:r>
            <w:r w:rsidRPr="003619A8">
              <w:rPr>
                <w:noProof/>
                <w:webHidden/>
                <w:color w:val="4F81BD" w:themeColor="accent1"/>
              </w:rPr>
              <w:tab/>
            </w:r>
            <w:r w:rsidRPr="003619A8">
              <w:rPr>
                <w:noProof/>
                <w:webHidden/>
                <w:color w:val="4F81BD" w:themeColor="accent1"/>
              </w:rPr>
              <w:fldChar w:fldCharType="begin"/>
            </w:r>
            <w:r w:rsidRPr="003619A8">
              <w:rPr>
                <w:noProof/>
                <w:webHidden/>
                <w:color w:val="4F81BD" w:themeColor="accent1"/>
              </w:rPr>
              <w:instrText xml:space="preserve"> PAGEREF _Toc213243673 \h </w:instrText>
            </w:r>
            <w:r w:rsidRPr="003619A8">
              <w:rPr>
                <w:noProof/>
                <w:webHidden/>
                <w:color w:val="4F81BD" w:themeColor="accent1"/>
              </w:rPr>
            </w:r>
            <w:r w:rsidRPr="003619A8">
              <w:rPr>
                <w:noProof/>
                <w:webHidden/>
                <w:color w:val="4F81BD" w:themeColor="accent1"/>
              </w:rPr>
              <w:fldChar w:fldCharType="separate"/>
            </w:r>
            <w:r w:rsidRPr="003619A8">
              <w:rPr>
                <w:noProof/>
                <w:webHidden/>
                <w:color w:val="4F81BD" w:themeColor="accent1"/>
              </w:rPr>
              <w:t>3</w:t>
            </w:r>
            <w:r w:rsidRPr="003619A8">
              <w:rPr>
                <w:noProof/>
                <w:webHidden/>
                <w:color w:val="4F81BD" w:themeColor="accent1"/>
              </w:rPr>
              <w:fldChar w:fldCharType="end"/>
            </w:r>
          </w:hyperlink>
        </w:p>
        <w:p w14:paraId="4D2F5953" w14:textId="18413E3A" w:rsidR="001C436B" w:rsidRPr="003619A8" w:rsidRDefault="001C436B">
          <w:pPr>
            <w:pStyle w:val="TOC2"/>
            <w:tabs>
              <w:tab w:val="right" w:pos="9350"/>
            </w:tabs>
            <w:rPr>
              <w:rFonts w:asciiTheme="minorHAnsi" w:eastAsiaTheme="minorEastAsia" w:hAnsiTheme="minorHAnsi" w:cstheme="minorBidi"/>
              <w:noProof/>
              <w:color w:val="4F81BD" w:themeColor="accent1"/>
              <w:kern w:val="2"/>
              <w:sz w:val="24"/>
              <w:szCs w:val="24"/>
              <w:lang w:eastAsia="en-GB"/>
              <w14:ligatures w14:val="standardContextual"/>
            </w:rPr>
          </w:pPr>
          <w:hyperlink w:anchor="_Toc213243674" w:history="1">
            <w:r w:rsidRPr="003619A8">
              <w:rPr>
                <w:rStyle w:val="Hyperlink"/>
                <w:noProof/>
                <w:color w:val="4F81BD" w:themeColor="accent1"/>
                <w:u w:val="none"/>
              </w:rPr>
              <w:t>1.1 Development needs for self &amp; another</w:t>
            </w:r>
            <w:r w:rsidRPr="003619A8">
              <w:rPr>
                <w:noProof/>
                <w:webHidden/>
                <w:color w:val="4F81BD" w:themeColor="accent1"/>
              </w:rPr>
              <w:tab/>
            </w:r>
            <w:r w:rsidRPr="003619A8">
              <w:rPr>
                <w:noProof/>
                <w:webHidden/>
                <w:color w:val="4F81BD" w:themeColor="accent1"/>
              </w:rPr>
              <w:fldChar w:fldCharType="begin"/>
            </w:r>
            <w:r w:rsidRPr="003619A8">
              <w:rPr>
                <w:noProof/>
                <w:webHidden/>
                <w:color w:val="4F81BD" w:themeColor="accent1"/>
              </w:rPr>
              <w:instrText xml:space="preserve"> PAGEREF _Toc213243674 \h </w:instrText>
            </w:r>
            <w:r w:rsidRPr="003619A8">
              <w:rPr>
                <w:noProof/>
                <w:webHidden/>
                <w:color w:val="4F81BD" w:themeColor="accent1"/>
              </w:rPr>
            </w:r>
            <w:r w:rsidRPr="003619A8">
              <w:rPr>
                <w:noProof/>
                <w:webHidden/>
                <w:color w:val="4F81BD" w:themeColor="accent1"/>
              </w:rPr>
              <w:fldChar w:fldCharType="separate"/>
            </w:r>
            <w:r w:rsidRPr="003619A8">
              <w:rPr>
                <w:noProof/>
                <w:webHidden/>
                <w:color w:val="4F81BD" w:themeColor="accent1"/>
              </w:rPr>
              <w:t>4</w:t>
            </w:r>
            <w:r w:rsidRPr="003619A8">
              <w:rPr>
                <w:noProof/>
                <w:webHidden/>
                <w:color w:val="4F81BD" w:themeColor="accent1"/>
              </w:rPr>
              <w:fldChar w:fldCharType="end"/>
            </w:r>
          </w:hyperlink>
        </w:p>
        <w:p w14:paraId="2C82A5E3" w14:textId="15B93A4E" w:rsidR="001C436B" w:rsidRPr="003619A8" w:rsidRDefault="001C436B">
          <w:pPr>
            <w:pStyle w:val="TOC2"/>
            <w:tabs>
              <w:tab w:val="right" w:pos="9350"/>
            </w:tabs>
            <w:rPr>
              <w:rFonts w:asciiTheme="minorHAnsi" w:eastAsiaTheme="minorEastAsia" w:hAnsiTheme="minorHAnsi" w:cstheme="minorBidi"/>
              <w:noProof/>
              <w:color w:val="4F81BD" w:themeColor="accent1"/>
              <w:kern w:val="2"/>
              <w:sz w:val="24"/>
              <w:szCs w:val="24"/>
              <w:lang w:eastAsia="en-GB"/>
              <w14:ligatures w14:val="standardContextual"/>
            </w:rPr>
          </w:pPr>
          <w:hyperlink w:anchor="_Toc213243675" w:history="1">
            <w:r w:rsidRPr="003619A8">
              <w:rPr>
                <w:rStyle w:val="Hyperlink"/>
                <w:noProof/>
                <w:color w:val="4F81BD" w:themeColor="accent1"/>
                <w:u w:val="none"/>
              </w:rPr>
              <w:t>1.2 Potential barriers to learning and Strategies for overcoming them</w:t>
            </w:r>
            <w:r w:rsidRPr="003619A8">
              <w:rPr>
                <w:noProof/>
                <w:webHidden/>
                <w:color w:val="4F81BD" w:themeColor="accent1"/>
              </w:rPr>
              <w:tab/>
            </w:r>
            <w:r w:rsidRPr="003619A8">
              <w:rPr>
                <w:noProof/>
                <w:webHidden/>
                <w:color w:val="4F81BD" w:themeColor="accent1"/>
              </w:rPr>
              <w:fldChar w:fldCharType="begin"/>
            </w:r>
            <w:r w:rsidRPr="003619A8">
              <w:rPr>
                <w:noProof/>
                <w:webHidden/>
                <w:color w:val="4F81BD" w:themeColor="accent1"/>
              </w:rPr>
              <w:instrText xml:space="preserve"> PAGEREF _Toc213243675 \h </w:instrText>
            </w:r>
            <w:r w:rsidRPr="003619A8">
              <w:rPr>
                <w:noProof/>
                <w:webHidden/>
                <w:color w:val="4F81BD" w:themeColor="accent1"/>
              </w:rPr>
            </w:r>
            <w:r w:rsidRPr="003619A8">
              <w:rPr>
                <w:noProof/>
                <w:webHidden/>
                <w:color w:val="4F81BD" w:themeColor="accent1"/>
              </w:rPr>
              <w:fldChar w:fldCharType="separate"/>
            </w:r>
            <w:r w:rsidRPr="003619A8">
              <w:rPr>
                <w:noProof/>
                <w:webHidden/>
                <w:color w:val="4F81BD" w:themeColor="accent1"/>
              </w:rPr>
              <w:t>5</w:t>
            </w:r>
            <w:r w:rsidRPr="003619A8">
              <w:rPr>
                <w:noProof/>
                <w:webHidden/>
                <w:color w:val="4F81BD" w:themeColor="accent1"/>
              </w:rPr>
              <w:fldChar w:fldCharType="end"/>
            </w:r>
          </w:hyperlink>
        </w:p>
        <w:p w14:paraId="2B22BC0D" w14:textId="249EADE3" w:rsidR="001C436B" w:rsidRPr="003619A8" w:rsidRDefault="001C436B">
          <w:pPr>
            <w:pStyle w:val="TOC2"/>
            <w:tabs>
              <w:tab w:val="right" w:pos="9350"/>
            </w:tabs>
            <w:rPr>
              <w:rFonts w:asciiTheme="minorHAnsi" w:eastAsiaTheme="minorEastAsia" w:hAnsiTheme="minorHAnsi" w:cstheme="minorBidi"/>
              <w:noProof/>
              <w:color w:val="4F81BD" w:themeColor="accent1"/>
              <w:kern w:val="2"/>
              <w:sz w:val="24"/>
              <w:szCs w:val="24"/>
              <w:lang w:eastAsia="en-GB"/>
              <w14:ligatures w14:val="standardContextual"/>
            </w:rPr>
          </w:pPr>
          <w:hyperlink w:anchor="_Toc213243676" w:history="1">
            <w:r w:rsidRPr="003619A8">
              <w:rPr>
                <w:rStyle w:val="Hyperlink"/>
                <w:noProof/>
                <w:color w:val="4F81BD" w:themeColor="accent1"/>
                <w:u w:val="none"/>
              </w:rPr>
              <w:t>1.3 Development options</w:t>
            </w:r>
            <w:r w:rsidRPr="003619A8">
              <w:rPr>
                <w:noProof/>
                <w:webHidden/>
                <w:color w:val="4F81BD" w:themeColor="accent1"/>
              </w:rPr>
              <w:tab/>
            </w:r>
            <w:r w:rsidRPr="003619A8">
              <w:rPr>
                <w:noProof/>
                <w:webHidden/>
                <w:color w:val="4F81BD" w:themeColor="accent1"/>
              </w:rPr>
              <w:fldChar w:fldCharType="begin"/>
            </w:r>
            <w:r w:rsidRPr="003619A8">
              <w:rPr>
                <w:noProof/>
                <w:webHidden/>
                <w:color w:val="4F81BD" w:themeColor="accent1"/>
              </w:rPr>
              <w:instrText xml:space="preserve"> PAGEREF _Toc213243676 \h </w:instrText>
            </w:r>
            <w:r w:rsidRPr="003619A8">
              <w:rPr>
                <w:noProof/>
                <w:webHidden/>
                <w:color w:val="4F81BD" w:themeColor="accent1"/>
              </w:rPr>
            </w:r>
            <w:r w:rsidRPr="003619A8">
              <w:rPr>
                <w:noProof/>
                <w:webHidden/>
                <w:color w:val="4F81BD" w:themeColor="accent1"/>
              </w:rPr>
              <w:fldChar w:fldCharType="separate"/>
            </w:r>
            <w:r w:rsidRPr="003619A8">
              <w:rPr>
                <w:noProof/>
                <w:webHidden/>
                <w:color w:val="4F81BD" w:themeColor="accent1"/>
              </w:rPr>
              <w:t>5</w:t>
            </w:r>
            <w:r w:rsidRPr="003619A8">
              <w:rPr>
                <w:noProof/>
                <w:webHidden/>
                <w:color w:val="4F81BD" w:themeColor="accent1"/>
              </w:rPr>
              <w:fldChar w:fldCharType="end"/>
            </w:r>
          </w:hyperlink>
        </w:p>
        <w:p w14:paraId="6E94F63E" w14:textId="6390FFFF" w:rsidR="001C436B" w:rsidRPr="003619A8" w:rsidRDefault="001C436B">
          <w:pPr>
            <w:pStyle w:val="TOC2"/>
            <w:tabs>
              <w:tab w:val="right" w:pos="9350"/>
            </w:tabs>
            <w:rPr>
              <w:rFonts w:asciiTheme="minorHAnsi" w:eastAsiaTheme="minorEastAsia" w:hAnsiTheme="minorHAnsi" w:cstheme="minorBidi"/>
              <w:noProof/>
              <w:color w:val="4F81BD" w:themeColor="accent1"/>
              <w:kern w:val="2"/>
              <w:sz w:val="24"/>
              <w:szCs w:val="24"/>
              <w:lang w:eastAsia="en-GB"/>
              <w14:ligatures w14:val="standardContextual"/>
            </w:rPr>
          </w:pPr>
          <w:hyperlink w:anchor="_Toc213243677" w:history="1">
            <w:r w:rsidRPr="003619A8">
              <w:rPr>
                <w:rStyle w:val="Hyperlink"/>
                <w:noProof/>
                <w:color w:val="4F81BD" w:themeColor="accent1"/>
                <w:u w:val="none"/>
              </w:rPr>
              <w:t>1.4 support mechanisms for the development of self &amp; another</w:t>
            </w:r>
            <w:r w:rsidRPr="003619A8">
              <w:rPr>
                <w:noProof/>
                <w:webHidden/>
                <w:color w:val="4F81BD" w:themeColor="accent1"/>
              </w:rPr>
              <w:tab/>
            </w:r>
            <w:r w:rsidRPr="003619A8">
              <w:rPr>
                <w:noProof/>
                <w:webHidden/>
                <w:color w:val="4F81BD" w:themeColor="accent1"/>
              </w:rPr>
              <w:fldChar w:fldCharType="begin"/>
            </w:r>
            <w:r w:rsidRPr="003619A8">
              <w:rPr>
                <w:noProof/>
                <w:webHidden/>
                <w:color w:val="4F81BD" w:themeColor="accent1"/>
              </w:rPr>
              <w:instrText xml:space="preserve"> PAGEREF _Toc213243677 \h </w:instrText>
            </w:r>
            <w:r w:rsidRPr="003619A8">
              <w:rPr>
                <w:noProof/>
                <w:webHidden/>
                <w:color w:val="4F81BD" w:themeColor="accent1"/>
              </w:rPr>
            </w:r>
            <w:r w:rsidRPr="003619A8">
              <w:rPr>
                <w:noProof/>
                <w:webHidden/>
                <w:color w:val="4F81BD" w:themeColor="accent1"/>
              </w:rPr>
              <w:fldChar w:fldCharType="separate"/>
            </w:r>
            <w:r w:rsidRPr="003619A8">
              <w:rPr>
                <w:noProof/>
                <w:webHidden/>
                <w:color w:val="4F81BD" w:themeColor="accent1"/>
              </w:rPr>
              <w:t>6</w:t>
            </w:r>
            <w:r w:rsidRPr="003619A8">
              <w:rPr>
                <w:noProof/>
                <w:webHidden/>
                <w:color w:val="4F81BD" w:themeColor="accent1"/>
              </w:rPr>
              <w:fldChar w:fldCharType="end"/>
            </w:r>
          </w:hyperlink>
        </w:p>
        <w:p w14:paraId="63B79937" w14:textId="0ECA7718" w:rsidR="001C436B" w:rsidRPr="003619A8" w:rsidRDefault="001C436B">
          <w:pPr>
            <w:pStyle w:val="TOC2"/>
            <w:tabs>
              <w:tab w:val="right" w:pos="9350"/>
            </w:tabs>
            <w:rPr>
              <w:rFonts w:asciiTheme="minorHAnsi" w:eastAsiaTheme="minorEastAsia" w:hAnsiTheme="minorHAnsi" w:cstheme="minorBidi"/>
              <w:noProof/>
              <w:color w:val="4F81BD" w:themeColor="accent1"/>
              <w:kern w:val="2"/>
              <w:sz w:val="24"/>
              <w:szCs w:val="24"/>
              <w:lang w:eastAsia="en-GB"/>
              <w14:ligatures w14:val="standardContextual"/>
            </w:rPr>
          </w:pPr>
          <w:hyperlink w:anchor="_Toc213243678" w:history="1">
            <w:r w:rsidRPr="003619A8">
              <w:rPr>
                <w:rStyle w:val="Hyperlink"/>
                <w:noProof/>
                <w:color w:val="4F81BD" w:themeColor="accent1"/>
                <w:u w:val="none"/>
              </w:rPr>
              <w:t>1.5 Plan of action</w:t>
            </w:r>
            <w:r w:rsidRPr="003619A8">
              <w:rPr>
                <w:noProof/>
                <w:webHidden/>
                <w:color w:val="4F81BD" w:themeColor="accent1"/>
              </w:rPr>
              <w:tab/>
            </w:r>
            <w:r w:rsidRPr="003619A8">
              <w:rPr>
                <w:noProof/>
                <w:webHidden/>
                <w:color w:val="4F81BD" w:themeColor="accent1"/>
              </w:rPr>
              <w:fldChar w:fldCharType="begin"/>
            </w:r>
            <w:r w:rsidRPr="003619A8">
              <w:rPr>
                <w:noProof/>
                <w:webHidden/>
                <w:color w:val="4F81BD" w:themeColor="accent1"/>
              </w:rPr>
              <w:instrText xml:space="preserve"> PAGEREF _Toc213243678 \h </w:instrText>
            </w:r>
            <w:r w:rsidRPr="003619A8">
              <w:rPr>
                <w:noProof/>
                <w:webHidden/>
                <w:color w:val="4F81BD" w:themeColor="accent1"/>
              </w:rPr>
            </w:r>
            <w:r w:rsidRPr="003619A8">
              <w:rPr>
                <w:noProof/>
                <w:webHidden/>
                <w:color w:val="4F81BD" w:themeColor="accent1"/>
              </w:rPr>
              <w:fldChar w:fldCharType="separate"/>
            </w:r>
            <w:r w:rsidRPr="003619A8">
              <w:rPr>
                <w:noProof/>
                <w:webHidden/>
                <w:color w:val="4F81BD" w:themeColor="accent1"/>
              </w:rPr>
              <w:t>6</w:t>
            </w:r>
            <w:r w:rsidRPr="003619A8">
              <w:rPr>
                <w:noProof/>
                <w:webHidden/>
                <w:color w:val="4F81BD" w:themeColor="accent1"/>
              </w:rPr>
              <w:fldChar w:fldCharType="end"/>
            </w:r>
          </w:hyperlink>
        </w:p>
        <w:p w14:paraId="157DB404" w14:textId="3C288EAE" w:rsidR="001C436B" w:rsidRPr="003619A8" w:rsidRDefault="001C436B">
          <w:pPr>
            <w:pStyle w:val="TOC2"/>
            <w:tabs>
              <w:tab w:val="right" w:pos="9350"/>
            </w:tabs>
            <w:rPr>
              <w:rFonts w:asciiTheme="minorHAnsi" w:eastAsiaTheme="minorEastAsia" w:hAnsiTheme="minorHAnsi" w:cstheme="minorBidi"/>
              <w:noProof/>
              <w:color w:val="4F81BD" w:themeColor="accent1"/>
              <w:kern w:val="2"/>
              <w:sz w:val="24"/>
              <w:szCs w:val="24"/>
              <w:lang w:eastAsia="en-GB"/>
              <w14:ligatures w14:val="standardContextual"/>
            </w:rPr>
          </w:pPr>
          <w:hyperlink w:anchor="_Toc213243679" w:history="1">
            <w:r w:rsidRPr="003619A8">
              <w:rPr>
                <w:rStyle w:val="Hyperlink"/>
                <w:noProof/>
                <w:color w:val="4F81BD" w:themeColor="accent1"/>
                <w:u w:val="none"/>
              </w:rPr>
              <w:t>1.6 Monitor progress</w:t>
            </w:r>
            <w:r w:rsidRPr="003619A8">
              <w:rPr>
                <w:noProof/>
                <w:webHidden/>
                <w:color w:val="4F81BD" w:themeColor="accent1"/>
              </w:rPr>
              <w:tab/>
            </w:r>
            <w:r w:rsidRPr="003619A8">
              <w:rPr>
                <w:noProof/>
                <w:webHidden/>
                <w:color w:val="4F81BD" w:themeColor="accent1"/>
              </w:rPr>
              <w:fldChar w:fldCharType="begin"/>
            </w:r>
            <w:r w:rsidRPr="003619A8">
              <w:rPr>
                <w:noProof/>
                <w:webHidden/>
                <w:color w:val="4F81BD" w:themeColor="accent1"/>
              </w:rPr>
              <w:instrText xml:space="preserve"> PAGEREF _Toc213243679 \h </w:instrText>
            </w:r>
            <w:r w:rsidRPr="003619A8">
              <w:rPr>
                <w:noProof/>
                <w:webHidden/>
                <w:color w:val="4F81BD" w:themeColor="accent1"/>
              </w:rPr>
            </w:r>
            <w:r w:rsidRPr="003619A8">
              <w:rPr>
                <w:noProof/>
                <w:webHidden/>
                <w:color w:val="4F81BD" w:themeColor="accent1"/>
              </w:rPr>
              <w:fldChar w:fldCharType="separate"/>
            </w:r>
            <w:r w:rsidRPr="003619A8">
              <w:rPr>
                <w:noProof/>
                <w:webHidden/>
                <w:color w:val="4F81BD" w:themeColor="accent1"/>
              </w:rPr>
              <w:t>8</w:t>
            </w:r>
            <w:r w:rsidRPr="003619A8">
              <w:rPr>
                <w:noProof/>
                <w:webHidden/>
                <w:color w:val="4F81BD" w:themeColor="accent1"/>
              </w:rPr>
              <w:fldChar w:fldCharType="end"/>
            </w:r>
          </w:hyperlink>
        </w:p>
        <w:p w14:paraId="126FB98C" w14:textId="5D6D62A3" w:rsidR="001C436B" w:rsidRPr="003619A8" w:rsidRDefault="001C436B">
          <w:pPr>
            <w:pStyle w:val="TOC2"/>
            <w:tabs>
              <w:tab w:val="right" w:pos="9350"/>
            </w:tabs>
            <w:rPr>
              <w:rFonts w:asciiTheme="minorHAnsi" w:eastAsiaTheme="minorEastAsia" w:hAnsiTheme="minorHAnsi" w:cstheme="minorBidi"/>
              <w:noProof/>
              <w:color w:val="4F81BD" w:themeColor="accent1"/>
              <w:kern w:val="2"/>
              <w:sz w:val="24"/>
              <w:szCs w:val="24"/>
              <w:lang w:eastAsia="en-GB"/>
              <w14:ligatures w14:val="standardContextual"/>
            </w:rPr>
          </w:pPr>
          <w:hyperlink w:anchor="_Toc213243680" w:history="1">
            <w:r w:rsidRPr="003619A8">
              <w:rPr>
                <w:rStyle w:val="Hyperlink"/>
                <w:noProof/>
                <w:color w:val="4F81BD" w:themeColor="accent1"/>
                <w:u w:val="none"/>
              </w:rPr>
              <w:t>1.7 Conclusion</w:t>
            </w:r>
            <w:r w:rsidRPr="003619A8">
              <w:rPr>
                <w:noProof/>
                <w:webHidden/>
                <w:color w:val="4F81BD" w:themeColor="accent1"/>
              </w:rPr>
              <w:tab/>
            </w:r>
            <w:r w:rsidRPr="003619A8">
              <w:rPr>
                <w:noProof/>
                <w:webHidden/>
                <w:color w:val="4F81BD" w:themeColor="accent1"/>
              </w:rPr>
              <w:fldChar w:fldCharType="begin"/>
            </w:r>
            <w:r w:rsidRPr="003619A8">
              <w:rPr>
                <w:noProof/>
                <w:webHidden/>
                <w:color w:val="4F81BD" w:themeColor="accent1"/>
              </w:rPr>
              <w:instrText xml:space="preserve"> PAGEREF _Toc213243680 \h </w:instrText>
            </w:r>
            <w:r w:rsidRPr="003619A8">
              <w:rPr>
                <w:noProof/>
                <w:webHidden/>
                <w:color w:val="4F81BD" w:themeColor="accent1"/>
              </w:rPr>
            </w:r>
            <w:r w:rsidRPr="003619A8">
              <w:rPr>
                <w:noProof/>
                <w:webHidden/>
                <w:color w:val="4F81BD" w:themeColor="accent1"/>
              </w:rPr>
              <w:fldChar w:fldCharType="separate"/>
            </w:r>
            <w:r w:rsidRPr="003619A8">
              <w:rPr>
                <w:noProof/>
                <w:webHidden/>
                <w:color w:val="4F81BD" w:themeColor="accent1"/>
              </w:rPr>
              <w:t>8</w:t>
            </w:r>
            <w:r w:rsidRPr="003619A8">
              <w:rPr>
                <w:noProof/>
                <w:webHidden/>
                <w:color w:val="4F81BD" w:themeColor="accent1"/>
              </w:rPr>
              <w:fldChar w:fldCharType="end"/>
            </w:r>
          </w:hyperlink>
        </w:p>
        <w:p w14:paraId="632DFD42" w14:textId="3A6B273E" w:rsidR="001C436B" w:rsidRPr="003619A8" w:rsidRDefault="001C436B">
          <w:pPr>
            <w:pStyle w:val="TOC1"/>
            <w:tabs>
              <w:tab w:val="right" w:pos="9350"/>
            </w:tabs>
            <w:rPr>
              <w:rFonts w:asciiTheme="minorHAnsi" w:eastAsiaTheme="minorEastAsia" w:hAnsiTheme="minorHAnsi" w:cstheme="minorBidi"/>
              <w:noProof/>
              <w:color w:val="4F81BD" w:themeColor="accent1"/>
              <w:kern w:val="2"/>
              <w:sz w:val="24"/>
              <w:szCs w:val="24"/>
              <w:lang w:eastAsia="en-GB"/>
              <w14:ligatures w14:val="standardContextual"/>
            </w:rPr>
          </w:pPr>
          <w:hyperlink w:anchor="_Toc213243681" w:history="1">
            <w:r w:rsidRPr="003619A8">
              <w:rPr>
                <w:rStyle w:val="Hyperlink"/>
                <w:noProof/>
                <w:color w:val="4F81BD" w:themeColor="accent1"/>
                <w:u w:val="none"/>
              </w:rPr>
              <w:t>Reflection on the Recruitment process</w:t>
            </w:r>
            <w:r w:rsidRPr="003619A8">
              <w:rPr>
                <w:noProof/>
                <w:webHidden/>
                <w:color w:val="4F81BD" w:themeColor="accent1"/>
              </w:rPr>
              <w:tab/>
            </w:r>
            <w:r w:rsidRPr="003619A8">
              <w:rPr>
                <w:noProof/>
                <w:webHidden/>
                <w:color w:val="4F81BD" w:themeColor="accent1"/>
              </w:rPr>
              <w:fldChar w:fldCharType="begin"/>
            </w:r>
            <w:r w:rsidRPr="003619A8">
              <w:rPr>
                <w:noProof/>
                <w:webHidden/>
                <w:color w:val="4F81BD" w:themeColor="accent1"/>
              </w:rPr>
              <w:instrText xml:space="preserve"> PAGEREF _Toc213243681 \h </w:instrText>
            </w:r>
            <w:r w:rsidRPr="003619A8">
              <w:rPr>
                <w:noProof/>
                <w:webHidden/>
                <w:color w:val="4F81BD" w:themeColor="accent1"/>
              </w:rPr>
            </w:r>
            <w:r w:rsidRPr="003619A8">
              <w:rPr>
                <w:noProof/>
                <w:webHidden/>
                <w:color w:val="4F81BD" w:themeColor="accent1"/>
              </w:rPr>
              <w:fldChar w:fldCharType="separate"/>
            </w:r>
            <w:r w:rsidRPr="003619A8">
              <w:rPr>
                <w:noProof/>
                <w:webHidden/>
                <w:color w:val="4F81BD" w:themeColor="accent1"/>
              </w:rPr>
              <w:t>9</w:t>
            </w:r>
            <w:r w:rsidRPr="003619A8">
              <w:rPr>
                <w:noProof/>
                <w:webHidden/>
                <w:color w:val="4F81BD" w:themeColor="accent1"/>
              </w:rPr>
              <w:fldChar w:fldCharType="end"/>
            </w:r>
          </w:hyperlink>
        </w:p>
        <w:p w14:paraId="7659BF2A" w14:textId="4BE0D1AF" w:rsidR="001C436B" w:rsidRPr="003619A8" w:rsidRDefault="001C436B">
          <w:pPr>
            <w:pStyle w:val="TOC1"/>
            <w:tabs>
              <w:tab w:val="right" w:pos="9350"/>
            </w:tabs>
            <w:rPr>
              <w:rFonts w:asciiTheme="minorHAnsi" w:eastAsiaTheme="minorEastAsia" w:hAnsiTheme="minorHAnsi" w:cstheme="minorBidi"/>
              <w:noProof/>
              <w:color w:val="4F81BD" w:themeColor="accent1"/>
              <w:kern w:val="2"/>
              <w:sz w:val="24"/>
              <w:szCs w:val="24"/>
              <w:lang w:eastAsia="en-GB"/>
              <w14:ligatures w14:val="standardContextual"/>
            </w:rPr>
          </w:pPr>
          <w:hyperlink w:anchor="_Toc213243682" w:history="1">
            <w:r w:rsidRPr="003619A8">
              <w:rPr>
                <w:rStyle w:val="Hyperlink"/>
                <w:noProof/>
                <w:color w:val="4F81BD" w:themeColor="accent1"/>
                <w:u w:val="none"/>
              </w:rPr>
              <w:t>References</w:t>
            </w:r>
            <w:r w:rsidRPr="003619A8">
              <w:rPr>
                <w:noProof/>
                <w:webHidden/>
                <w:color w:val="4F81BD" w:themeColor="accent1"/>
              </w:rPr>
              <w:tab/>
            </w:r>
            <w:r w:rsidRPr="003619A8">
              <w:rPr>
                <w:noProof/>
                <w:webHidden/>
                <w:color w:val="4F81BD" w:themeColor="accent1"/>
              </w:rPr>
              <w:fldChar w:fldCharType="begin"/>
            </w:r>
            <w:r w:rsidRPr="003619A8">
              <w:rPr>
                <w:noProof/>
                <w:webHidden/>
                <w:color w:val="4F81BD" w:themeColor="accent1"/>
              </w:rPr>
              <w:instrText xml:space="preserve"> PAGEREF _Toc213243682 \h </w:instrText>
            </w:r>
            <w:r w:rsidRPr="003619A8">
              <w:rPr>
                <w:noProof/>
                <w:webHidden/>
                <w:color w:val="4F81BD" w:themeColor="accent1"/>
              </w:rPr>
            </w:r>
            <w:r w:rsidRPr="003619A8">
              <w:rPr>
                <w:noProof/>
                <w:webHidden/>
                <w:color w:val="4F81BD" w:themeColor="accent1"/>
              </w:rPr>
              <w:fldChar w:fldCharType="separate"/>
            </w:r>
            <w:r w:rsidRPr="003619A8">
              <w:rPr>
                <w:noProof/>
                <w:webHidden/>
                <w:color w:val="4F81BD" w:themeColor="accent1"/>
              </w:rPr>
              <w:t>10</w:t>
            </w:r>
            <w:r w:rsidRPr="003619A8">
              <w:rPr>
                <w:noProof/>
                <w:webHidden/>
                <w:color w:val="4F81BD" w:themeColor="accent1"/>
              </w:rPr>
              <w:fldChar w:fldCharType="end"/>
            </w:r>
          </w:hyperlink>
        </w:p>
        <w:p w14:paraId="6C07A790" w14:textId="4378A297" w:rsidR="001C436B" w:rsidRPr="003619A8" w:rsidRDefault="001C436B">
          <w:pPr>
            <w:pStyle w:val="TOC1"/>
            <w:tabs>
              <w:tab w:val="right" w:pos="9350"/>
            </w:tabs>
            <w:rPr>
              <w:rFonts w:asciiTheme="minorHAnsi" w:eastAsiaTheme="minorEastAsia" w:hAnsiTheme="minorHAnsi" w:cstheme="minorBidi"/>
              <w:noProof/>
              <w:color w:val="4F81BD" w:themeColor="accent1"/>
              <w:kern w:val="2"/>
              <w:sz w:val="24"/>
              <w:szCs w:val="24"/>
              <w:lang w:eastAsia="en-GB"/>
              <w14:ligatures w14:val="standardContextual"/>
            </w:rPr>
          </w:pPr>
          <w:hyperlink w:anchor="_Toc213243683" w:history="1">
            <w:r w:rsidRPr="003619A8">
              <w:rPr>
                <w:rStyle w:val="Hyperlink"/>
                <w:noProof/>
                <w:color w:val="4F81BD" w:themeColor="accent1"/>
                <w:u w:val="none"/>
              </w:rPr>
              <w:t>Appendix A Curriculum Vitae</w:t>
            </w:r>
            <w:r w:rsidRPr="003619A8">
              <w:rPr>
                <w:noProof/>
                <w:webHidden/>
                <w:color w:val="4F81BD" w:themeColor="accent1"/>
              </w:rPr>
              <w:tab/>
            </w:r>
            <w:r w:rsidRPr="003619A8">
              <w:rPr>
                <w:noProof/>
                <w:webHidden/>
                <w:color w:val="4F81BD" w:themeColor="accent1"/>
              </w:rPr>
              <w:fldChar w:fldCharType="begin"/>
            </w:r>
            <w:r w:rsidRPr="003619A8">
              <w:rPr>
                <w:noProof/>
                <w:webHidden/>
                <w:color w:val="4F81BD" w:themeColor="accent1"/>
              </w:rPr>
              <w:instrText xml:space="preserve"> PAGEREF _Toc213243683 \h </w:instrText>
            </w:r>
            <w:r w:rsidRPr="003619A8">
              <w:rPr>
                <w:noProof/>
                <w:webHidden/>
                <w:color w:val="4F81BD" w:themeColor="accent1"/>
              </w:rPr>
            </w:r>
            <w:r w:rsidRPr="003619A8">
              <w:rPr>
                <w:noProof/>
                <w:webHidden/>
                <w:color w:val="4F81BD" w:themeColor="accent1"/>
              </w:rPr>
              <w:fldChar w:fldCharType="separate"/>
            </w:r>
            <w:r w:rsidRPr="003619A8">
              <w:rPr>
                <w:noProof/>
                <w:webHidden/>
                <w:color w:val="4F81BD" w:themeColor="accent1"/>
              </w:rPr>
              <w:t>11</w:t>
            </w:r>
            <w:r w:rsidRPr="003619A8">
              <w:rPr>
                <w:noProof/>
                <w:webHidden/>
                <w:color w:val="4F81BD" w:themeColor="accent1"/>
              </w:rPr>
              <w:fldChar w:fldCharType="end"/>
            </w:r>
          </w:hyperlink>
        </w:p>
        <w:p w14:paraId="7CB44282" w14:textId="24A5A940" w:rsidR="001C436B" w:rsidRPr="003619A8" w:rsidRDefault="001C436B">
          <w:pPr>
            <w:pStyle w:val="TOC1"/>
            <w:tabs>
              <w:tab w:val="right" w:pos="9350"/>
            </w:tabs>
            <w:rPr>
              <w:rFonts w:asciiTheme="minorHAnsi" w:eastAsiaTheme="minorEastAsia" w:hAnsiTheme="minorHAnsi" w:cstheme="minorBidi"/>
              <w:noProof/>
              <w:color w:val="4F81BD" w:themeColor="accent1"/>
              <w:kern w:val="2"/>
              <w:sz w:val="24"/>
              <w:szCs w:val="24"/>
              <w:lang w:eastAsia="en-GB"/>
              <w14:ligatures w14:val="standardContextual"/>
            </w:rPr>
          </w:pPr>
          <w:hyperlink w:anchor="_Toc213243684" w:history="1">
            <w:r w:rsidRPr="003619A8">
              <w:rPr>
                <w:rStyle w:val="Hyperlink"/>
                <w:noProof/>
                <w:color w:val="4F81BD" w:themeColor="accent1"/>
                <w:u w:val="none"/>
              </w:rPr>
              <w:t>Appendix B Continuous Professional Development Record</w:t>
            </w:r>
            <w:r w:rsidRPr="003619A8">
              <w:rPr>
                <w:noProof/>
                <w:webHidden/>
                <w:color w:val="4F81BD" w:themeColor="accent1"/>
              </w:rPr>
              <w:tab/>
            </w:r>
            <w:r w:rsidRPr="003619A8">
              <w:rPr>
                <w:noProof/>
                <w:webHidden/>
                <w:color w:val="4F81BD" w:themeColor="accent1"/>
              </w:rPr>
              <w:fldChar w:fldCharType="begin"/>
            </w:r>
            <w:r w:rsidRPr="003619A8">
              <w:rPr>
                <w:noProof/>
                <w:webHidden/>
                <w:color w:val="4F81BD" w:themeColor="accent1"/>
              </w:rPr>
              <w:instrText xml:space="preserve"> PAGEREF _Toc213243684 \h </w:instrText>
            </w:r>
            <w:r w:rsidRPr="003619A8">
              <w:rPr>
                <w:noProof/>
                <w:webHidden/>
                <w:color w:val="4F81BD" w:themeColor="accent1"/>
              </w:rPr>
            </w:r>
            <w:r w:rsidRPr="003619A8">
              <w:rPr>
                <w:noProof/>
                <w:webHidden/>
                <w:color w:val="4F81BD" w:themeColor="accent1"/>
              </w:rPr>
              <w:fldChar w:fldCharType="separate"/>
            </w:r>
            <w:r w:rsidRPr="003619A8">
              <w:rPr>
                <w:noProof/>
                <w:webHidden/>
                <w:color w:val="4F81BD" w:themeColor="accent1"/>
              </w:rPr>
              <w:t>12</w:t>
            </w:r>
            <w:r w:rsidRPr="003619A8">
              <w:rPr>
                <w:noProof/>
                <w:webHidden/>
                <w:color w:val="4F81BD" w:themeColor="accent1"/>
              </w:rPr>
              <w:fldChar w:fldCharType="end"/>
            </w:r>
          </w:hyperlink>
        </w:p>
        <w:p w14:paraId="2BF66C93" w14:textId="2A687787" w:rsidR="00583709" w:rsidRDefault="008312FD">
          <w:pPr>
            <w:rPr>
              <w:rFonts w:ascii="Arial" w:eastAsia="Arial" w:hAnsi="Arial" w:cs="Arial"/>
            </w:rPr>
          </w:pPr>
          <w:r w:rsidRPr="003619A8">
            <w:rPr>
              <w:color w:val="4F81BD" w:themeColor="accent1"/>
            </w:rP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3E3223DB" w:rsidR="00583709" w:rsidRDefault="00E20C2C">
      <w:pPr>
        <w:pStyle w:val="Heading1"/>
      </w:pPr>
      <w:bookmarkStart w:id="0" w:name="_1ci93xb" w:colFirst="0" w:colLast="0"/>
      <w:bookmarkStart w:id="1" w:name="_Toc213243672"/>
      <w:bookmarkEnd w:id="0"/>
      <w:r>
        <w:t>Introduction</w:t>
      </w:r>
      <w:bookmarkEnd w:id="1"/>
    </w:p>
    <w:p w14:paraId="552A597A" w14:textId="77777777" w:rsidR="003F71DF" w:rsidRDefault="003F71DF" w:rsidP="003F71DF"/>
    <w:p w14:paraId="7127744B" w14:textId="77777777" w:rsidR="00F609A4" w:rsidRPr="00F609A4" w:rsidRDefault="00F609A4" w:rsidP="00542431">
      <w:pPr>
        <w:spacing w:line="240" w:lineRule="auto"/>
      </w:pPr>
      <w:r w:rsidRPr="00F609A4">
        <w:t>Continuous Professional Development (CPD) plays a vital and ongoing role within the NHS, where staff at all levels must continually adapt to evolving patient needs, changing service demands and wider organisational priorities. The healthcare environment is dynamic, with new policies, technologies and care standards emerging regularly, making lifelong learning essential for maintaining safe and high-quality patient care. As frontline administrative staff, receptionists contribute significantly to the patient journey, often serving as the first point of contact for individuals accessing NHS services. Their ability to communicate effectively, remain organised and respond empathetically to a diverse range of patient situations directly influences patient satisfaction and the efficiency of clinical operations. Developing strong communication, organisational and interpersonal skills is therefore critical not only for individual performance but also for supporting broader service delivery.</w:t>
      </w:r>
    </w:p>
    <w:p w14:paraId="11A55E01" w14:textId="77777777" w:rsidR="00F609A4" w:rsidRPr="00F609A4" w:rsidRDefault="00F609A4" w:rsidP="00542431">
      <w:pPr>
        <w:spacing w:line="240" w:lineRule="auto"/>
      </w:pPr>
      <w:r w:rsidRPr="00F609A4">
        <w:t>This assignment explores the learning styles, development needs and professional growth opportunities for two individuals working as receptionists within Swansea Bay NHS. By examining their strengths, weaknesses and preferred learning methods, it becomes possible to identify development activities that align with both personal and organisational goals. In addition, the assignment identifies potential barriers that may hinder learning, before outlining strategies to overcome these challenges and reviewing the support mechanisms available within the NHS to promote effective professional development. Through structured action planning, regular monitoring of progress and reflective practice, the assignment emphasises the importance of deliberate and continuous CPD in building confidence, enhancing performance and contributing to service improvements across the healthcare environment. Ultimately, this process supports not only individual career progression but also the delivery of compassionate, efficient and patient-centred care, reflecting national guidance that highlights CPD as a fundamental component of maintaining professional competence (NHS England, 2022).</w:t>
      </w:r>
    </w:p>
    <w:p w14:paraId="2E5807C8" w14:textId="77777777" w:rsidR="00583709" w:rsidRDefault="00583709">
      <w:pPr>
        <w:spacing w:line="360" w:lineRule="auto"/>
        <w:rPr>
          <w:rFonts w:ascii="Arial" w:eastAsia="Arial" w:hAnsi="Arial" w:cs="Arial"/>
          <w:sz w:val="24"/>
          <w:szCs w:val="24"/>
        </w:rPr>
      </w:pPr>
    </w:p>
    <w:p w14:paraId="022F4C44" w14:textId="0B743F2E" w:rsidR="00583709" w:rsidRDefault="008312FD" w:rsidP="007352A0">
      <w:pPr>
        <w:pStyle w:val="Heading2"/>
        <w:numPr>
          <w:ilvl w:val="0"/>
          <w:numId w:val="1"/>
        </w:numPr>
      </w:pPr>
      <w:bookmarkStart w:id="2" w:name="_3whwml4" w:colFirst="0" w:colLast="0"/>
      <w:bookmarkStart w:id="3" w:name="_Toc213243673"/>
      <w:bookmarkEnd w:id="2"/>
      <w:r>
        <w:t>Identify learning styles for self and another</w:t>
      </w:r>
      <w:bookmarkEnd w:id="3"/>
      <w:r>
        <w:t xml:space="preserve"> </w:t>
      </w:r>
    </w:p>
    <w:p w14:paraId="35940AEF" w14:textId="77777777" w:rsidR="007352A0" w:rsidRPr="007352A0" w:rsidRDefault="007352A0" w:rsidP="007352A0"/>
    <w:p w14:paraId="407F45C7" w14:textId="77777777" w:rsidR="007336C7" w:rsidRDefault="00637D22" w:rsidP="00542431">
      <w:pPr>
        <w:spacing w:line="240" w:lineRule="auto"/>
        <w:rPr>
          <w:rFonts w:asciiTheme="majorHAnsi" w:eastAsia="Arial" w:hAnsiTheme="majorHAnsi" w:cstheme="majorHAnsi"/>
        </w:rPr>
      </w:pPr>
      <w:r w:rsidRPr="00542431">
        <w:rPr>
          <w:rFonts w:asciiTheme="majorHAnsi" w:eastAsia="Arial" w:hAnsiTheme="majorHAnsi" w:cstheme="majorHAnsi"/>
        </w:rPr>
        <w:t xml:space="preserve">Using the VARK model, Person 1’s preferred learning style is identified as </w:t>
      </w:r>
      <w:r w:rsidR="008C3128" w:rsidRPr="008C3128">
        <w:rPr>
          <w:rFonts w:asciiTheme="majorHAnsi" w:eastAsia="Arial" w:hAnsiTheme="majorHAnsi" w:cstheme="majorHAnsi"/>
        </w:rPr>
        <w:t>visual</w:t>
      </w:r>
      <w:r w:rsidRPr="00542431">
        <w:rPr>
          <w:rFonts w:asciiTheme="majorHAnsi" w:eastAsia="Arial" w:hAnsiTheme="majorHAnsi" w:cstheme="majorHAnsi"/>
        </w:rPr>
        <w:t xml:space="preserve">, meaning they learn most effectively through diagrams, charts, demonstrations and clearly presented visual examples. This preference supports their understanding of workplace processes, as visual resources such as flowcharts for administrative procedures, screen-based tutorials, colour-coded guides and step-by-step written instructions help them interpret and retain information more efficiently. Visual learning also allows Person 1 to break down complex tasks into manageable stages, which is especially beneficial in a busy NHS reception environment where accuracy and clarity are essential. </w:t>
      </w:r>
    </w:p>
    <w:p w14:paraId="60A5B94D" w14:textId="77777777" w:rsidR="007336C7" w:rsidRDefault="007336C7" w:rsidP="00542431">
      <w:pPr>
        <w:spacing w:line="240" w:lineRule="auto"/>
        <w:rPr>
          <w:rFonts w:asciiTheme="majorHAnsi" w:eastAsia="Arial" w:hAnsiTheme="majorHAnsi" w:cstheme="majorHAnsi"/>
        </w:rPr>
      </w:pPr>
    </w:p>
    <w:p w14:paraId="7B6A9726" w14:textId="6DA4A6F3" w:rsidR="00583709" w:rsidRPr="00542431" w:rsidRDefault="00637D22" w:rsidP="00542431">
      <w:pPr>
        <w:spacing w:line="240" w:lineRule="auto"/>
        <w:rPr>
          <w:rFonts w:asciiTheme="majorHAnsi" w:eastAsia="Arial" w:hAnsiTheme="majorHAnsi" w:cstheme="majorHAnsi"/>
        </w:rPr>
      </w:pPr>
      <w:r w:rsidRPr="00542431">
        <w:rPr>
          <w:rFonts w:asciiTheme="majorHAnsi" w:eastAsia="Arial" w:hAnsiTheme="majorHAnsi" w:cstheme="majorHAnsi"/>
        </w:rPr>
        <w:t xml:space="preserve">Person 2 also demonstrates a strong tendency towards </w:t>
      </w:r>
      <w:r w:rsidR="008C3128" w:rsidRPr="008C3128">
        <w:rPr>
          <w:rFonts w:asciiTheme="majorHAnsi" w:eastAsia="Arial" w:hAnsiTheme="majorHAnsi" w:cstheme="majorHAnsi"/>
        </w:rPr>
        <w:t>v</w:t>
      </w:r>
      <w:r w:rsidRPr="008C3128">
        <w:rPr>
          <w:rFonts w:asciiTheme="majorHAnsi" w:eastAsia="Arial" w:hAnsiTheme="majorHAnsi" w:cstheme="majorHAnsi"/>
        </w:rPr>
        <w:t>isual</w:t>
      </w:r>
      <w:r w:rsidRPr="00542431">
        <w:rPr>
          <w:rFonts w:asciiTheme="majorHAnsi" w:eastAsia="Arial" w:hAnsiTheme="majorHAnsi" w:cstheme="majorHAnsi"/>
          <w:b/>
          <w:bCs/>
        </w:rPr>
        <w:t xml:space="preserve"> </w:t>
      </w:r>
      <w:r w:rsidRPr="008C3128">
        <w:rPr>
          <w:rFonts w:asciiTheme="majorHAnsi" w:eastAsia="Arial" w:hAnsiTheme="majorHAnsi" w:cstheme="majorHAnsi"/>
        </w:rPr>
        <w:t>learning</w:t>
      </w:r>
      <w:r w:rsidRPr="00542431">
        <w:rPr>
          <w:rFonts w:asciiTheme="majorHAnsi" w:eastAsia="Arial" w:hAnsiTheme="majorHAnsi" w:cstheme="majorHAnsi"/>
        </w:rPr>
        <w:t>. They respond particularly well to written examples, visual prompts, diagrams and on-screen demonstrations during training sessions. This helps them build confidence and better understand expectations within their role. Because both individuals share the same learning preference, they benefit greatly from structured, clearly presented information and from opportunities to observe real-world demonstrations of effective communication and administrative skills. Aligning training to their learning styles ensures improved engagement, stronger skill development and more consistent performance, which is supported by research showing that learners often absorb information more effectively when teaching methods match their preferred style (Fleming &amp; Mills, 1992).</w:t>
      </w:r>
    </w:p>
    <w:p w14:paraId="4C73E0E3" w14:textId="77777777" w:rsidR="00637D22" w:rsidRDefault="00637D22"/>
    <w:p w14:paraId="43357AF3" w14:textId="35E7DC5B" w:rsidR="00583709" w:rsidRDefault="005D461C">
      <w:pPr>
        <w:pStyle w:val="Heading2"/>
      </w:pPr>
      <w:bookmarkStart w:id="4" w:name="_qsh70q" w:colFirst="0" w:colLast="0"/>
      <w:bookmarkStart w:id="5" w:name="_Toc213243674"/>
      <w:bookmarkEnd w:id="4"/>
      <w:r>
        <w:t>1.1 Development</w:t>
      </w:r>
      <w:r w:rsidR="008312FD">
        <w:t xml:space="preserve"> needs for self &amp; another</w:t>
      </w:r>
      <w:bookmarkEnd w:id="5"/>
    </w:p>
    <w:p w14:paraId="04627DED" w14:textId="77777777" w:rsidR="00583709" w:rsidRDefault="00583709"/>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rsidTr="00B63568">
        <w:tc>
          <w:tcPr>
            <w:tcW w:w="9016" w:type="dxa"/>
            <w:gridSpan w:val="2"/>
            <w:shd w:val="clear" w:color="auto" w:fill="D9D9D9"/>
            <w:vAlign w:val="center"/>
          </w:tcPr>
          <w:p w14:paraId="5185AE6F" w14:textId="77777777" w:rsidR="00583709" w:rsidRDefault="00583709">
            <w:pPr>
              <w:jc w:val="center"/>
              <w:rPr>
                <w:rFonts w:ascii="Arial" w:eastAsia="Arial" w:hAnsi="Arial" w:cs="Arial"/>
                <w:sz w:val="24"/>
                <w:szCs w:val="24"/>
              </w:rPr>
            </w:pPr>
            <w:bookmarkStart w:id="6" w:name="_3as4poj" w:colFirst="0" w:colLast="0"/>
            <w:bookmarkEnd w:id="6"/>
          </w:p>
          <w:p w14:paraId="1081C127"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14:paraId="5CDBAD10" w14:textId="77777777" w:rsidR="00583709" w:rsidRDefault="00583709">
            <w:pPr>
              <w:jc w:val="center"/>
              <w:rPr>
                <w:rFonts w:ascii="Arial" w:eastAsia="Arial" w:hAnsi="Arial" w:cs="Arial"/>
                <w:sz w:val="24"/>
                <w:szCs w:val="24"/>
              </w:rPr>
            </w:pPr>
          </w:p>
        </w:tc>
      </w:tr>
      <w:tr w:rsidR="00583709" w14:paraId="5FA08B3C" w14:textId="77777777" w:rsidTr="00B63568">
        <w:tc>
          <w:tcPr>
            <w:tcW w:w="4514" w:type="dxa"/>
            <w:shd w:val="clear" w:color="auto" w:fill="B4C6E7"/>
          </w:tcPr>
          <w:p w14:paraId="60232EF9" w14:textId="77777777" w:rsidR="00583709" w:rsidRDefault="00583709">
            <w:pPr>
              <w:jc w:val="center"/>
              <w:rPr>
                <w:rFonts w:ascii="Arial" w:eastAsia="Arial" w:hAnsi="Arial" w:cs="Arial"/>
                <w:b/>
                <w:sz w:val="24"/>
                <w:szCs w:val="24"/>
              </w:rPr>
            </w:pPr>
          </w:p>
          <w:p w14:paraId="40CDEAC9"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36B5032D"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5947AD3D" w14:textId="3503DF4C" w:rsidR="00583709" w:rsidRPr="00542431" w:rsidRDefault="007352A0" w:rsidP="00542431">
            <w:pPr>
              <w:pBdr>
                <w:top w:val="nil"/>
                <w:left w:val="nil"/>
                <w:bottom w:val="nil"/>
                <w:right w:val="nil"/>
                <w:between w:val="nil"/>
              </w:pBdr>
              <w:rPr>
                <w:rFonts w:asciiTheme="majorHAnsi" w:eastAsia="Arial" w:hAnsiTheme="majorHAnsi" w:cstheme="majorHAnsi"/>
                <w:color w:val="000000"/>
              </w:rPr>
            </w:pPr>
            <w:r w:rsidRPr="00542431">
              <w:rPr>
                <w:rFonts w:asciiTheme="majorHAnsi" w:eastAsia="Arial" w:hAnsiTheme="majorHAnsi" w:cstheme="majorHAnsi"/>
                <w:color w:val="000000"/>
              </w:rPr>
              <w:t xml:space="preserve">Strong communication </w:t>
            </w:r>
          </w:p>
          <w:p w14:paraId="693CC6B9" w14:textId="4C915D53" w:rsidR="007352A0" w:rsidRPr="00542431" w:rsidRDefault="007352A0" w:rsidP="00542431">
            <w:pPr>
              <w:pBdr>
                <w:top w:val="nil"/>
                <w:left w:val="nil"/>
                <w:bottom w:val="nil"/>
                <w:right w:val="nil"/>
                <w:between w:val="nil"/>
              </w:pBdr>
              <w:rPr>
                <w:rFonts w:asciiTheme="majorHAnsi" w:eastAsia="Arial" w:hAnsiTheme="majorHAnsi" w:cstheme="majorHAnsi"/>
                <w:color w:val="000000"/>
              </w:rPr>
            </w:pPr>
            <w:r w:rsidRPr="00542431">
              <w:rPr>
                <w:rFonts w:asciiTheme="majorHAnsi" w:eastAsia="Arial" w:hAnsiTheme="majorHAnsi" w:cstheme="majorHAnsi"/>
                <w:color w:val="000000"/>
              </w:rPr>
              <w:t>Hard working</w:t>
            </w:r>
            <w:r w:rsidRPr="00542431">
              <w:rPr>
                <w:rFonts w:asciiTheme="majorHAnsi" w:eastAsia="Arial" w:hAnsiTheme="majorHAnsi" w:cstheme="majorHAnsi"/>
                <w:color w:val="000000"/>
              </w:rPr>
              <w:br/>
              <w:t>Time efficient</w:t>
            </w:r>
          </w:p>
          <w:p w14:paraId="0ABFF7D8" w14:textId="3ACF25A9" w:rsidR="00B63568" w:rsidRPr="00542431" w:rsidRDefault="00B63568" w:rsidP="00542431">
            <w:pPr>
              <w:pBdr>
                <w:top w:val="nil"/>
                <w:left w:val="nil"/>
                <w:bottom w:val="nil"/>
                <w:right w:val="nil"/>
                <w:between w:val="nil"/>
              </w:pBdr>
              <w:rPr>
                <w:rFonts w:asciiTheme="majorHAnsi" w:eastAsia="Arial" w:hAnsiTheme="majorHAnsi" w:cstheme="majorHAnsi"/>
                <w:color w:val="000000"/>
              </w:rPr>
            </w:pPr>
            <w:r w:rsidRPr="00542431">
              <w:rPr>
                <w:rFonts w:asciiTheme="majorHAnsi" w:eastAsia="Arial" w:hAnsiTheme="majorHAnsi" w:cstheme="majorHAnsi"/>
                <w:color w:val="000000"/>
              </w:rPr>
              <w:t>Empathy and compassion when interacting with patients</w:t>
            </w:r>
          </w:p>
          <w:p w14:paraId="0193BFFC" w14:textId="3DD1FA0C" w:rsidR="00B63568" w:rsidRPr="00542431" w:rsidRDefault="00B63568" w:rsidP="00542431">
            <w:pPr>
              <w:pBdr>
                <w:top w:val="nil"/>
                <w:left w:val="nil"/>
                <w:bottom w:val="nil"/>
                <w:right w:val="nil"/>
                <w:between w:val="nil"/>
              </w:pBdr>
              <w:rPr>
                <w:rFonts w:asciiTheme="majorHAnsi" w:eastAsia="Arial" w:hAnsiTheme="majorHAnsi" w:cstheme="majorHAnsi"/>
                <w:color w:val="000000"/>
              </w:rPr>
            </w:pPr>
            <w:r w:rsidRPr="00542431">
              <w:rPr>
                <w:rFonts w:asciiTheme="majorHAnsi" w:eastAsia="Arial" w:hAnsiTheme="majorHAnsi" w:cstheme="majorHAnsi"/>
                <w:color w:val="000000"/>
              </w:rPr>
              <w:t>Highly organised and able to prioritise</w:t>
            </w:r>
          </w:p>
          <w:p w14:paraId="1C38E7F6" w14:textId="775FEB2E" w:rsidR="00B63568" w:rsidRPr="00542431" w:rsidRDefault="00B63568" w:rsidP="00542431">
            <w:pPr>
              <w:pBdr>
                <w:top w:val="nil"/>
                <w:left w:val="nil"/>
                <w:bottom w:val="nil"/>
                <w:right w:val="nil"/>
                <w:between w:val="nil"/>
              </w:pBdr>
              <w:rPr>
                <w:rFonts w:asciiTheme="majorHAnsi" w:eastAsia="Arial" w:hAnsiTheme="majorHAnsi" w:cstheme="majorHAnsi"/>
                <w:color w:val="000000"/>
              </w:rPr>
            </w:pPr>
            <w:r w:rsidRPr="00542431">
              <w:rPr>
                <w:rFonts w:asciiTheme="majorHAnsi" w:eastAsia="Arial" w:hAnsiTheme="majorHAnsi" w:cstheme="majorHAnsi"/>
                <w:color w:val="000000"/>
              </w:rPr>
              <w:t>Good problem-solving skills</w:t>
            </w:r>
          </w:p>
          <w:p w14:paraId="4E2791CC" w14:textId="2E4418C1" w:rsidR="00B63568" w:rsidRPr="00542431" w:rsidRDefault="00B63568" w:rsidP="00542431">
            <w:pPr>
              <w:pBdr>
                <w:top w:val="nil"/>
                <w:left w:val="nil"/>
                <w:bottom w:val="nil"/>
                <w:right w:val="nil"/>
                <w:between w:val="nil"/>
              </w:pBdr>
              <w:rPr>
                <w:rFonts w:asciiTheme="majorHAnsi" w:eastAsia="Arial" w:hAnsiTheme="majorHAnsi" w:cstheme="majorHAnsi"/>
                <w:color w:val="000000"/>
              </w:rPr>
            </w:pPr>
            <w:r w:rsidRPr="00542431">
              <w:rPr>
                <w:rFonts w:asciiTheme="majorHAnsi" w:eastAsia="Arial" w:hAnsiTheme="majorHAnsi" w:cstheme="majorHAnsi"/>
                <w:color w:val="000000"/>
              </w:rPr>
              <w:t>Strong administrative accuracy</w:t>
            </w:r>
          </w:p>
          <w:p w14:paraId="00D6F34D" w14:textId="77777777" w:rsidR="00B63568" w:rsidRDefault="00B63568">
            <w:pPr>
              <w:pBdr>
                <w:top w:val="nil"/>
                <w:left w:val="nil"/>
                <w:bottom w:val="nil"/>
                <w:right w:val="nil"/>
                <w:between w:val="nil"/>
              </w:pBdr>
              <w:spacing w:line="360" w:lineRule="auto"/>
              <w:rPr>
                <w:rFonts w:ascii="Arial" w:eastAsia="Arial" w:hAnsi="Arial" w:cs="Arial"/>
                <w:color w:val="000000"/>
              </w:rPr>
            </w:pPr>
          </w:p>
          <w:p w14:paraId="2DCDD979"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4D1CC867"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64410244" w14:textId="77777777" w:rsidR="00583709" w:rsidRDefault="00583709">
            <w:pPr>
              <w:jc w:val="center"/>
              <w:rPr>
                <w:rFonts w:ascii="Arial" w:eastAsia="Arial" w:hAnsi="Arial" w:cs="Arial"/>
                <w:sz w:val="24"/>
                <w:szCs w:val="24"/>
              </w:rPr>
            </w:pPr>
          </w:p>
          <w:p w14:paraId="2D00C54B"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119D98E1" w14:textId="77777777" w:rsidR="00583709" w:rsidRDefault="00583709">
            <w:pPr>
              <w:spacing w:line="360" w:lineRule="auto"/>
              <w:rPr>
                <w:sz w:val="20"/>
                <w:szCs w:val="20"/>
              </w:rPr>
            </w:pPr>
          </w:p>
          <w:p w14:paraId="11505A84" w14:textId="41C8D77D" w:rsidR="00B63568" w:rsidRPr="00542431" w:rsidRDefault="00B63568" w:rsidP="00542431">
            <w:pPr>
              <w:rPr>
                <w:rFonts w:asciiTheme="majorHAnsi" w:eastAsia="Arial" w:hAnsiTheme="majorHAnsi" w:cstheme="majorHAnsi"/>
              </w:rPr>
            </w:pPr>
            <w:r w:rsidRPr="00542431">
              <w:rPr>
                <w:rFonts w:asciiTheme="majorHAnsi" w:eastAsia="Arial" w:hAnsiTheme="majorHAnsi" w:cstheme="majorHAnsi"/>
              </w:rPr>
              <w:t>Lack of confidence in challenging situations</w:t>
            </w:r>
          </w:p>
          <w:p w14:paraId="52AD26C2" w14:textId="20C826FC" w:rsidR="00B63568" w:rsidRPr="00542431" w:rsidRDefault="00B63568" w:rsidP="00542431">
            <w:pPr>
              <w:rPr>
                <w:rFonts w:asciiTheme="majorHAnsi" w:eastAsia="Arial" w:hAnsiTheme="majorHAnsi" w:cstheme="majorHAnsi"/>
              </w:rPr>
            </w:pPr>
            <w:r w:rsidRPr="00542431">
              <w:rPr>
                <w:rFonts w:asciiTheme="majorHAnsi" w:eastAsia="Arial" w:hAnsiTheme="majorHAnsi" w:cstheme="majorHAnsi"/>
              </w:rPr>
              <w:t>Difficulty handling difficult conversations</w:t>
            </w:r>
          </w:p>
          <w:p w14:paraId="57B4D224" w14:textId="5C36AED8" w:rsidR="00B63568" w:rsidRPr="00542431" w:rsidRDefault="00B63568" w:rsidP="00542431">
            <w:pPr>
              <w:rPr>
                <w:rFonts w:asciiTheme="majorHAnsi" w:eastAsia="Arial" w:hAnsiTheme="majorHAnsi" w:cstheme="majorHAnsi"/>
              </w:rPr>
            </w:pPr>
            <w:r w:rsidRPr="00542431">
              <w:rPr>
                <w:rFonts w:asciiTheme="majorHAnsi" w:eastAsia="Arial" w:hAnsiTheme="majorHAnsi" w:cstheme="majorHAnsi"/>
              </w:rPr>
              <w:t>Occasionally hesitant when addressing patient complaints</w:t>
            </w:r>
          </w:p>
          <w:p w14:paraId="65FE9FEA" w14:textId="77777777" w:rsidR="00583709" w:rsidRDefault="00583709">
            <w:pPr>
              <w:spacing w:line="360" w:lineRule="auto"/>
              <w:rPr>
                <w:rFonts w:ascii="Arial" w:eastAsia="Arial" w:hAnsi="Arial" w:cs="Arial"/>
                <w:sz w:val="24"/>
                <w:szCs w:val="24"/>
              </w:rPr>
            </w:pPr>
          </w:p>
          <w:p w14:paraId="7449CC57" w14:textId="77777777" w:rsidR="00583709" w:rsidRDefault="00583709">
            <w:pPr>
              <w:spacing w:line="360" w:lineRule="auto"/>
              <w:rPr>
                <w:rFonts w:ascii="Arial" w:eastAsia="Arial" w:hAnsi="Arial" w:cs="Arial"/>
                <w:sz w:val="24"/>
                <w:szCs w:val="24"/>
              </w:rPr>
            </w:pPr>
          </w:p>
          <w:p w14:paraId="4CE09AD4" w14:textId="77777777" w:rsidR="00583709" w:rsidRDefault="00583709">
            <w:pPr>
              <w:spacing w:line="360" w:lineRule="auto"/>
              <w:rPr>
                <w:rFonts w:ascii="Arial" w:eastAsia="Arial" w:hAnsi="Arial" w:cs="Arial"/>
                <w:sz w:val="24"/>
                <w:szCs w:val="24"/>
              </w:rPr>
            </w:pPr>
          </w:p>
        </w:tc>
      </w:tr>
      <w:tr w:rsidR="00583709" w14:paraId="42C45C88" w14:textId="77777777" w:rsidTr="00B63568">
        <w:tc>
          <w:tcPr>
            <w:tcW w:w="4514" w:type="dxa"/>
            <w:shd w:val="clear" w:color="auto" w:fill="F1B5DE"/>
          </w:tcPr>
          <w:p w14:paraId="2D0A5CEE" w14:textId="77777777" w:rsidR="00583709" w:rsidRDefault="00583709">
            <w:pPr>
              <w:jc w:val="center"/>
              <w:rPr>
                <w:rFonts w:ascii="Arial" w:eastAsia="Arial" w:hAnsi="Arial" w:cs="Arial"/>
                <w:b/>
                <w:sz w:val="24"/>
                <w:szCs w:val="24"/>
              </w:rPr>
            </w:pPr>
          </w:p>
          <w:p w14:paraId="019BF207"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56A0A8AB"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78A22CD8" w14:textId="6FAB0AAB" w:rsidR="00B63568" w:rsidRPr="00542431" w:rsidRDefault="00B63568" w:rsidP="00542431">
            <w:pPr>
              <w:pBdr>
                <w:top w:val="nil"/>
                <w:left w:val="nil"/>
                <w:bottom w:val="nil"/>
                <w:right w:val="nil"/>
                <w:between w:val="nil"/>
              </w:pBdr>
              <w:rPr>
                <w:rFonts w:asciiTheme="majorHAnsi" w:eastAsia="Arial" w:hAnsiTheme="majorHAnsi" w:cstheme="majorHAnsi"/>
                <w:color w:val="000000"/>
              </w:rPr>
            </w:pPr>
            <w:r w:rsidRPr="00542431">
              <w:rPr>
                <w:rFonts w:asciiTheme="majorHAnsi" w:eastAsia="Arial" w:hAnsiTheme="majorHAnsi" w:cstheme="majorHAnsi"/>
                <w:color w:val="000000"/>
              </w:rPr>
              <w:t>Training in customer service and conflict management</w:t>
            </w:r>
          </w:p>
          <w:p w14:paraId="009F4FE3" w14:textId="4CD53E51" w:rsidR="00B63568" w:rsidRPr="00542431" w:rsidRDefault="00B63568" w:rsidP="00542431">
            <w:pPr>
              <w:pBdr>
                <w:top w:val="nil"/>
                <w:left w:val="nil"/>
                <w:bottom w:val="nil"/>
                <w:right w:val="nil"/>
                <w:between w:val="nil"/>
              </w:pBdr>
              <w:rPr>
                <w:rFonts w:asciiTheme="majorHAnsi" w:eastAsia="Arial" w:hAnsiTheme="majorHAnsi" w:cstheme="majorHAnsi"/>
                <w:color w:val="000000"/>
              </w:rPr>
            </w:pPr>
            <w:r w:rsidRPr="00542431">
              <w:rPr>
                <w:rFonts w:asciiTheme="majorHAnsi" w:eastAsia="Arial" w:hAnsiTheme="majorHAnsi" w:cstheme="majorHAnsi"/>
                <w:color w:val="000000"/>
              </w:rPr>
              <w:t>Job-shadowing senior staff</w:t>
            </w:r>
          </w:p>
          <w:p w14:paraId="7AC85CDA" w14:textId="3D04AE5C" w:rsidR="00B63568" w:rsidRPr="00542431" w:rsidRDefault="00B63568" w:rsidP="00542431">
            <w:pPr>
              <w:pBdr>
                <w:top w:val="nil"/>
                <w:left w:val="nil"/>
                <w:bottom w:val="nil"/>
                <w:right w:val="nil"/>
                <w:between w:val="nil"/>
              </w:pBdr>
              <w:rPr>
                <w:rFonts w:asciiTheme="majorHAnsi" w:eastAsia="Arial" w:hAnsiTheme="majorHAnsi" w:cstheme="majorHAnsi"/>
                <w:color w:val="000000"/>
              </w:rPr>
            </w:pPr>
            <w:r w:rsidRPr="00542431">
              <w:rPr>
                <w:rFonts w:asciiTheme="majorHAnsi" w:eastAsia="Arial" w:hAnsiTheme="majorHAnsi" w:cstheme="majorHAnsi"/>
                <w:color w:val="000000"/>
              </w:rPr>
              <w:t>Access to NHS e-learning packages</w:t>
            </w:r>
          </w:p>
          <w:p w14:paraId="739F0989" w14:textId="5AE8CDF8" w:rsidR="00B63568" w:rsidRPr="00542431" w:rsidRDefault="00B63568" w:rsidP="00542431">
            <w:pPr>
              <w:pBdr>
                <w:top w:val="nil"/>
                <w:left w:val="nil"/>
                <w:bottom w:val="nil"/>
                <w:right w:val="nil"/>
                <w:between w:val="nil"/>
              </w:pBdr>
              <w:rPr>
                <w:rFonts w:asciiTheme="majorHAnsi" w:eastAsia="Arial" w:hAnsiTheme="majorHAnsi" w:cstheme="majorHAnsi"/>
                <w:color w:val="000000"/>
              </w:rPr>
            </w:pPr>
            <w:r w:rsidRPr="00542431">
              <w:rPr>
                <w:rFonts w:asciiTheme="majorHAnsi" w:eastAsia="Arial" w:hAnsiTheme="majorHAnsi" w:cstheme="majorHAnsi"/>
                <w:color w:val="000000"/>
              </w:rPr>
              <w:t>Potential future supervisory opportunities</w:t>
            </w:r>
          </w:p>
          <w:p w14:paraId="6C7395D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47553C"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309D9E4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CD4469"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42C64257" w14:textId="77777777" w:rsidR="00583709" w:rsidRDefault="00583709">
            <w:pPr>
              <w:jc w:val="center"/>
              <w:rPr>
                <w:rFonts w:ascii="Arial" w:eastAsia="Arial" w:hAnsi="Arial" w:cs="Arial"/>
                <w:b/>
                <w:sz w:val="24"/>
                <w:szCs w:val="24"/>
              </w:rPr>
            </w:pPr>
          </w:p>
          <w:p w14:paraId="4AEBE769"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57197EE2" w14:textId="77777777" w:rsidR="00583709" w:rsidRDefault="00583709">
            <w:pPr>
              <w:spacing w:line="360" w:lineRule="auto"/>
              <w:rPr>
                <w:rFonts w:ascii="Arial" w:eastAsia="Arial" w:hAnsi="Arial" w:cs="Arial"/>
                <w:sz w:val="20"/>
                <w:szCs w:val="20"/>
              </w:rPr>
            </w:pPr>
          </w:p>
          <w:p w14:paraId="3532362C" w14:textId="36256250" w:rsidR="00B63568" w:rsidRPr="00542431" w:rsidRDefault="00B63568" w:rsidP="00542431">
            <w:pPr>
              <w:rPr>
                <w:rFonts w:asciiTheme="majorHAnsi" w:eastAsia="Arial" w:hAnsiTheme="majorHAnsi" w:cstheme="majorHAnsi"/>
              </w:rPr>
            </w:pPr>
            <w:r w:rsidRPr="00542431">
              <w:rPr>
                <w:rFonts w:asciiTheme="majorHAnsi" w:eastAsia="Arial" w:hAnsiTheme="majorHAnsi" w:cstheme="majorHAnsi"/>
              </w:rPr>
              <w:t>High-pressure workload reducing development time</w:t>
            </w:r>
          </w:p>
          <w:p w14:paraId="62550016" w14:textId="3BD02274" w:rsidR="00B63568" w:rsidRPr="00542431" w:rsidRDefault="00B63568" w:rsidP="00542431">
            <w:pPr>
              <w:rPr>
                <w:rFonts w:asciiTheme="majorHAnsi" w:eastAsia="Arial" w:hAnsiTheme="majorHAnsi" w:cstheme="majorHAnsi"/>
              </w:rPr>
            </w:pPr>
            <w:r w:rsidRPr="00542431">
              <w:rPr>
                <w:rFonts w:asciiTheme="majorHAnsi" w:eastAsia="Arial" w:hAnsiTheme="majorHAnsi" w:cstheme="majorHAnsi"/>
              </w:rPr>
              <w:t>Emotional strain from distressed or frustrated patients</w:t>
            </w:r>
          </w:p>
          <w:p w14:paraId="71F13E7B" w14:textId="1331B2EB" w:rsidR="00B63568" w:rsidRPr="00542431" w:rsidRDefault="00B63568" w:rsidP="00542431">
            <w:pPr>
              <w:rPr>
                <w:rFonts w:asciiTheme="majorHAnsi" w:eastAsia="Arial" w:hAnsiTheme="majorHAnsi" w:cstheme="majorHAnsi"/>
              </w:rPr>
            </w:pPr>
            <w:r w:rsidRPr="00542431">
              <w:rPr>
                <w:rFonts w:asciiTheme="majorHAnsi" w:eastAsia="Arial" w:hAnsiTheme="majorHAnsi" w:cstheme="majorHAnsi"/>
              </w:rPr>
              <w:t>Possible changes in NHS processes requiring continual upskilling</w:t>
            </w:r>
          </w:p>
          <w:p w14:paraId="082598D8" w14:textId="77777777" w:rsidR="00583709" w:rsidRDefault="00583709">
            <w:pPr>
              <w:spacing w:line="360" w:lineRule="auto"/>
              <w:rPr>
                <w:rFonts w:ascii="Arial" w:eastAsia="Arial" w:hAnsi="Arial" w:cs="Arial"/>
                <w:sz w:val="24"/>
                <w:szCs w:val="24"/>
              </w:rPr>
            </w:pPr>
          </w:p>
          <w:p w14:paraId="256549CC" w14:textId="77777777" w:rsidR="00583709" w:rsidRDefault="00583709">
            <w:pPr>
              <w:spacing w:line="360" w:lineRule="auto"/>
              <w:rPr>
                <w:rFonts w:ascii="Arial" w:eastAsia="Arial" w:hAnsi="Arial" w:cs="Arial"/>
                <w:sz w:val="24"/>
                <w:szCs w:val="24"/>
              </w:rPr>
            </w:pPr>
          </w:p>
          <w:p w14:paraId="39CCDAD8" w14:textId="77777777" w:rsidR="00583709" w:rsidRDefault="00583709">
            <w:pPr>
              <w:spacing w:line="360" w:lineRule="auto"/>
              <w:rPr>
                <w:rFonts w:ascii="Arial" w:eastAsia="Arial" w:hAnsi="Arial" w:cs="Arial"/>
                <w:sz w:val="24"/>
                <w:szCs w:val="24"/>
              </w:rPr>
            </w:pPr>
          </w:p>
          <w:p w14:paraId="76CA1CEB" w14:textId="77777777" w:rsidR="00583709" w:rsidRDefault="00583709">
            <w:pPr>
              <w:spacing w:line="360" w:lineRule="auto"/>
              <w:rPr>
                <w:rFonts w:ascii="Arial" w:eastAsia="Arial" w:hAnsi="Arial" w:cs="Arial"/>
                <w:sz w:val="24"/>
                <w:szCs w:val="24"/>
              </w:rPr>
            </w:pPr>
          </w:p>
        </w:tc>
      </w:tr>
    </w:tbl>
    <w:p w14:paraId="021EB33D" w14:textId="77777777" w:rsidR="00583709" w:rsidRDefault="00583709">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rsidTr="004E1866">
        <w:tc>
          <w:tcPr>
            <w:tcW w:w="9016" w:type="dxa"/>
            <w:gridSpan w:val="2"/>
            <w:shd w:val="clear" w:color="auto" w:fill="D9D9D9"/>
            <w:vAlign w:val="center"/>
          </w:tcPr>
          <w:p w14:paraId="6ECED8DD" w14:textId="77777777" w:rsidR="00583709" w:rsidRDefault="00583709">
            <w:pPr>
              <w:jc w:val="center"/>
              <w:rPr>
                <w:rFonts w:ascii="Arial" w:eastAsia="Arial" w:hAnsi="Arial" w:cs="Arial"/>
                <w:sz w:val="24"/>
                <w:szCs w:val="24"/>
              </w:rPr>
            </w:pPr>
          </w:p>
          <w:p w14:paraId="10628EDA"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14:paraId="300EEF47" w14:textId="77777777" w:rsidR="00583709" w:rsidRDefault="00583709">
            <w:pPr>
              <w:jc w:val="center"/>
              <w:rPr>
                <w:rFonts w:ascii="Arial" w:eastAsia="Arial" w:hAnsi="Arial" w:cs="Arial"/>
                <w:sz w:val="24"/>
                <w:szCs w:val="24"/>
              </w:rPr>
            </w:pPr>
          </w:p>
        </w:tc>
      </w:tr>
      <w:tr w:rsidR="00583709" w14:paraId="07D129EA" w14:textId="77777777" w:rsidTr="004E1866">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41EBD45C"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7A4378B4" w14:textId="77777777" w:rsidR="00542431" w:rsidRDefault="00542431">
            <w:pPr>
              <w:jc w:val="center"/>
              <w:rPr>
                <w:rFonts w:ascii="Arial" w:eastAsia="Arial" w:hAnsi="Arial" w:cs="Arial"/>
                <w:b/>
                <w:sz w:val="24"/>
                <w:szCs w:val="24"/>
              </w:rPr>
            </w:pPr>
          </w:p>
          <w:p w14:paraId="6319C171" w14:textId="5F37A39D" w:rsidR="00B63568" w:rsidRPr="00542431" w:rsidRDefault="00B63568" w:rsidP="00542431">
            <w:pPr>
              <w:pBdr>
                <w:top w:val="nil"/>
                <w:left w:val="nil"/>
                <w:bottom w:val="nil"/>
                <w:right w:val="nil"/>
                <w:between w:val="nil"/>
              </w:pBdr>
              <w:rPr>
                <w:rFonts w:asciiTheme="majorHAnsi" w:eastAsia="Arial" w:hAnsiTheme="majorHAnsi" w:cstheme="majorHAnsi"/>
                <w:color w:val="000000"/>
              </w:rPr>
            </w:pPr>
            <w:r w:rsidRPr="00542431">
              <w:rPr>
                <w:rFonts w:asciiTheme="majorHAnsi" w:eastAsia="Arial" w:hAnsiTheme="majorHAnsi" w:cstheme="majorHAnsi"/>
                <w:color w:val="000000"/>
              </w:rPr>
              <w:t>Excellent time-keeping</w:t>
            </w:r>
          </w:p>
          <w:p w14:paraId="6E1EFB9E" w14:textId="312C2C2B" w:rsidR="00B63568" w:rsidRPr="00542431" w:rsidRDefault="00B63568" w:rsidP="00542431">
            <w:pPr>
              <w:pBdr>
                <w:top w:val="nil"/>
                <w:left w:val="nil"/>
                <w:bottom w:val="nil"/>
                <w:right w:val="nil"/>
                <w:between w:val="nil"/>
              </w:pBdr>
              <w:rPr>
                <w:rFonts w:asciiTheme="majorHAnsi" w:eastAsia="Arial" w:hAnsiTheme="majorHAnsi" w:cstheme="majorHAnsi"/>
                <w:color w:val="000000"/>
              </w:rPr>
            </w:pPr>
            <w:r w:rsidRPr="00542431">
              <w:rPr>
                <w:rFonts w:asciiTheme="majorHAnsi" w:eastAsia="Arial" w:hAnsiTheme="majorHAnsi" w:cstheme="majorHAnsi"/>
                <w:color w:val="000000"/>
              </w:rPr>
              <w:t>Efficient and hardworking</w:t>
            </w:r>
          </w:p>
          <w:p w14:paraId="35A7C7FF" w14:textId="4EB98588" w:rsidR="00B63568" w:rsidRPr="00542431" w:rsidRDefault="00B63568" w:rsidP="00542431">
            <w:pPr>
              <w:pBdr>
                <w:top w:val="nil"/>
                <w:left w:val="nil"/>
                <w:bottom w:val="nil"/>
                <w:right w:val="nil"/>
                <w:between w:val="nil"/>
              </w:pBdr>
              <w:rPr>
                <w:rFonts w:asciiTheme="majorHAnsi" w:eastAsia="Arial" w:hAnsiTheme="majorHAnsi" w:cstheme="majorHAnsi"/>
                <w:color w:val="000000"/>
              </w:rPr>
            </w:pPr>
            <w:r w:rsidRPr="00542431">
              <w:rPr>
                <w:rFonts w:asciiTheme="majorHAnsi" w:eastAsia="Arial" w:hAnsiTheme="majorHAnsi" w:cstheme="majorHAnsi"/>
                <w:color w:val="000000"/>
              </w:rPr>
              <w:t>Reliable and consistent performance</w:t>
            </w:r>
          </w:p>
          <w:p w14:paraId="0F3EB08E"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73080270"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5526E2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657FA7A"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6EF8C8B7" w14:textId="77777777" w:rsidR="00542431" w:rsidRDefault="00542431">
            <w:pPr>
              <w:jc w:val="center"/>
              <w:rPr>
                <w:rFonts w:ascii="Arial" w:eastAsia="Arial" w:hAnsi="Arial" w:cs="Arial"/>
                <w:b/>
                <w:sz w:val="24"/>
                <w:szCs w:val="24"/>
              </w:rPr>
            </w:pPr>
          </w:p>
          <w:p w14:paraId="673E4F89" w14:textId="4118E104" w:rsidR="00D66888" w:rsidRPr="00542431" w:rsidRDefault="00D66888" w:rsidP="00542431">
            <w:r w:rsidRPr="00542431">
              <w:t>Struggles with difficult conversations</w:t>
            </w:r>
          </w:p>
          <w:p w14:paraId="5C7E23F8" w14:textId="5910D789" w:rsidR="00D66888" w:rsidRPr="00542431" w:rsidRDefault="00D66888" w:rsidP="00542431">
            <w:r w:rsidRPr="00542431">
              <w:t>Lacks confidence when communicating with patients</w:t>
            </w:r>
          </w:p>
          <w:p w14:paraId="6E36BBD4" w14:textId="2B88828E" w:rsidR="00D66888" w:rsidRPr="00542431" w:rsidRDefault="00D66888" w:rsidP="00542431">
            <w:r w:rsidRPr="00542431">
              <w:t>Hesitant when delivering clear instructions</w:t>
            </w:r>
          </w:p>
          <w:p w14:paraId="446A7E08" w14:textId="77777777" w:rsidR="00583709" w:rsidRDefault="00583709">
            <w:pPr>
              <w:spacing w:line="360" w:lineRule="auto"/>
              <w:rPr>
                <w:sz w:val="20"/>
                <w:szCs w:val="20"/>
              </w:rPr>
            </w:pPr>
          </w:p>
          <w:p w14:paraId="4471DBBD" w14:textId="77777777" w:rsidR="00583709" w:rsidRDefault="00583709">
            <w:pPr>
              <w:spacing w:line="360" w:lineRule="auto"/>
              <w:rPr>
                <w:rFonts w:ascii="Arial" w:eastAsia="Arial" w:hAnsi="Arial" w:cs="Arial"/>
                <w:sz w:val="24"/>
                <w:szCs w:val="24"/>
              </w:rPr>
            </w:pPr>
          </w:p>
          <w:p w14:paraId="5F07AB8A" w14:textId="77777777" w:rsidR="00583709" w:rsidRDefault="00583709">
            <w:pPr>
              <w:spacing w:line="360" w:lineRule="auto"/>
              <w:rPr>
                <w:rFonts w:ascii="Arial" w:eastAsia="Arial" w:hAnsi="Arial" w:cs="Arial"/>
                <w:sz w:val="24"/>
                <w:szCs w:val="24"/>
              </w:rPr>
            </w:pPr>
          </w:p>
          <w:p w14:paraId="4C3E29AA" w14:textId="77777777" w:rsidR="00583709" w:rsidRDefault="00583709">
            <w:pPr>
              <w:spacing w:line="360" w:lineRule="auto"/>
              <w:rPr>
                <w:rFonts w:ascii="Arial" w:eastAsia="Arial" w:hAnsi="Arial" w:cs="Arial"/>
                <w:sz w:val="24"/>
                <w:szCs w:val="24"/>
              </w:rPr>
            </w:pPr>
          </w:p>
        </w:tc>
      </w:tr>
      <w:tr w:rsidR="00583709" w14:paraId="023877E1" w14:textId="77777777" w:rsidTr="004E1866">
        <w:tc>
          <w:tcPr>
            <w:tcW w:w="4514" w:type="dxa"/>
            <w:shd w:val="clear" w:color="auto" w:fill="F1B5DE"/>
          </w:tcPr>
          <w:p w14:paraId="7E41B099" w14:textId="77777777" w:rsidR="00583709" w:rsidRDefault="00583709">
            <w:pPr>
              <w:jc w:val="center"/>
              <w:rPr>
                <w:rFonts w:ascii="Arial" w:eastAsia="Arial" w:hAnsi="Arial" w:cs="Arial"/>
                <w:b/>
                <w:sz w:val="24"/>
                <w:szCs w:val="24"/>
              </w:rPr>
            </w:pPr>
          </w:p>
          <w:p w14:paraId="3920DF6F"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64F7AFB2" w14:textId="77777777" w:rsidR="00542431" w:rsidRDefault="00542431">
            <w:pPr>
              <w:jc w:val="center"/>
              <w:rPr>
                <w:rFonts w:ascii="Arial" w:eastAsia="Arial" w:hAnsi="Arial" w:cs="Arial"/>
                <w:b/>
                <w:sz w:val="24"/>
                <w:szCs w:val="24"/>
              </w:rPr>
            </w:pPr>
          </w:p>
          <w:p w14:paraId="4A620D46" w14:textId="6A956E43" w:rsidR="00776EE3" w:rsidRPr="00542431" w:rsidRDefault="00776EE3" w:rsidP="00542431">
            <w:pPr>
              <w:pBdr>
                <w:top w:val="nil"/>
                <w:left w:val="nil"/>
                <w:bottom w:val="nil"/>
                <w:right w:val="nil"/>
                <w:between w:val="nil"/>
              </w:pBdr>
              <w:rPr>
                <w:rFonts w:asciiTheme="majorHAnsi" w:eastAsia="Arial" w:hAnsiTheme="majorHAnsi" w:cstheme="majorHAnsi"/>
                <w:color w:val="000000"/>
              </w:rPr>
            </w:pPr>
            <w:r w:rsidRPr="00542431">
              <w:rPr>
                <w:rFonts w:asciiTheme="majorHAnsi" w:eastAsia="Arial" w:hAnsiTheme="majorHAnsi" w:cstheme="majorHAnsi"/>
                <w:color w:val="000000"/>
              </w:rPr>
              <w:t>Communication and confidence-building training</w:t>
            </w:r>
          </w:p>
          <w:p w14:paraId="2EA41F68" w14:textId="39629EDE" w:rsidR="00776EE3" w:rsidRPr="00542431" w:rsidRDefault="00776EE3" w:rsidP="00542431">
            <w:pPr>
              <w:pBdr>
                <w:top w:val="nil"/>
                <w:left w:val="nil"/>
                <w:bottom w:val="nil"/>
                <w:right w:val="nil"/>
                <w:between w:val="nil"/>
              </w:pBdr>
              <w:rPr>
                <w:rFonts w:asciiTheme="majorHAnsi" w:eastAsia="Arial" w:hAnsiTheme="majorHAnsi" w:cstheme="majorHAnsi"/>
                <w:color w:val="000000"/>
              </w:rPr>
            </w:pPr>
            <w:r w:rsidRPr="00542431">
              <w:rPr>
                <w:rFonts w:asciiTheme="majorHAnsi" w:eastAsia="Arial" w:hAnsiTheme="majorHAnsi" w:cstheme="majorHAnsi"/>
                <w:color w:val="000000"/>
              </w:rPr>
              <w:t>Mentoring or buddy support</w:t>
            </w:r>
          </w:p>
          <w:p w14:paraId="69559E9D" w14:textId="75AC0A93" w:rsidR="00776EE3" w:rsidRPr="00542431" w:rsidRDefault="00776EE3" w:rsidP="00542431">
            <w:pPr>
              <w:pBdr>
                <w:top w:val="nil"/>
                <w:left w:val="nil"/>
                <w:bottom w:val="nil"/>
                <w:right w:val="nil"/>
                <w:between w:val="nil"/>
              </w:pBdr>
              <w:rPr>
                <w:rFonts w:asciiTheme="majorHAnsi" w:eastAsia="Arial" w:hAnsiTheme="majorHAnsi" w:cstheme="majorHAnsi"/>
                <w:color w:val="000000"/>
              </w:rPr>
            </w:pPr>
            <w:r w:rsidRPr="00542431">
              <w:rPr>
                <w:rFonts w:asciiTheme="majorHAnsi" w:eastAsia="Arial" w:hAnsiTheme="majorHAnsi" w:cstheme="majorHAnsi"/>
                <w:color w:val="000000"/>
              </w:rPr>
              <w:t>Opportunities to practise communication in low-risk settings</w:t>
            </w:r>
          </w:p>
          <w:p w14:paraId="3D2876EC"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54670E28"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096E6E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0824111F"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6AB17B65"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3501E3BA" w14:textId="77777777" w:rsidR="004E1866" w:rsidRDefault="004E1866" w:rsidP="004E1866">
            <w:pPr>
              <w:spacing w:line="360" w:lineRule="auto"/>
              <w:rPr>
                <w:rFonts w:ascii="Arial" w:eastAsia="Arial" w:hAnsi="Arial" w:cs="Arial"/>
                <w:sz w:val="20"/>
                <w:szCs w:val="20"/>
              </w:rPr>
            </w:pPr>
          </w:p>
          <w:p w14:paraId="18755CB6" w14:textId="0FE3E62C" w:rsidR="004E1866" w:rsidRPr="00542431" w:rsidRDefault="004E1866" w:rsidP="00542431">
            <w:pPr>
              <w:rPr>
                <w:rFonts w:asciiTheme="majorHAnsi" w:eastAsia="Arial" w:hAnsiTheme="majorHAnsi" w:cstheme="majorHAnsi"/>
              </w:rPr>
            </w:pPr>
            <w:r w:rsidRPr="00542431">
              <w:rPr>
                <w:rFonts w:asciiTheme="majorHAnsi" w:eastAsia="Arial" w:hAnsiTheme="majorHAnsi" w:cstheme="majorHAnsi"/>
              </w:rPr>
              <w:t>Anxiety when speaking to patients could impact performance</w:t>
            </w:r>
          </w:p>
          <w:p w14:paraId="6972831D" w14:textId="593396AF" w:rsidR="004E1866" w:rsidRPr="00542431" w:rsidRDefault="004E1866" w:rsidP="00542431">
            <w:pPr>
              <w:rPr>
                <w:rFonts w:asciiTheme="majorHAnsi" w:eastAsia="Arial" w:hAnsiTheme="majorHAnsi" w:cstheme="majorHAnsi"/>
              </w:rPr>
            </w:pPr>
            <w:r w:rsidRPr="00542431">
              <w:rPr>
                <w:rFonts w:asciiTheme="majorHAnsi" w:eastAsia="Arial" w:hAnsiTheme="majorHAnsi" w:cstheme="majorHAnsi"/>
              </w:rPr>
              <w:t>Risk of misunderstandings with patients or colleagues</w:t>
            </w:r>
          </w:p>
          <w:p w14:paraId="691CD6EF" w14:textId="3A19F9EE" w:rsidR="004E1866" w:rsidRPr="00542431" w:rsidRDefault="004E1866" w:rsidP="00542431">
            <w:pPr>
              <w:rPr>
                <w:rFonts w:asciiTheme="majorHAnsi" w:eastAsia="Arial" w:hAnsiTheme="majorHAnsi" w:cstheme="majorHAnsi"/>
              </w:rPr>
            </w:pPr>
            <w:r w:rsidRPr="00542431">
              <w:rPr>
                <w:rFonts w:asciiTheme="majorHAnsi" w:eastAsia="Arial" w:hAnsiTheme="majorHAnsi" w:cstheme="majorHAnsi"/>
              </w:rPr>
              <w:t>Challenging patients may discourage development</w:t>
            </w:r>
          </w:p>
          <w:p w14:paraId="637D7013" w14:textId="77777777" w:rsidR="00583709" w:rsidRDefault="00583709">
            <w:pPr>
              <w:spacing w:line="360" w:lineRule="auto"/>
              <w:rPr>
                <w:rFonts w:ascii="Arial" w:eastAsia="Arial" w:hAnsi="Arial" w:cs="Arial"/>
                <w:sz w:val="24"/>
                <w:szCs w:val="24"/>
              </w:rPr>
            </w:pPr>
          </w:p>
          <w:p w14:paraId="5E417FF6" w14:textId="77777777" w:rsidR="00583709" w:rsidRDefault="00583709">
            <w:pPr>
              <w:spacing w:line="360" w:lineRule="auto"/>
              <w:rPr>
                <w:rFonts w:ascii="Arial" w:eastAsia="Arial" w:hAnsi="Arial" w:cs="Arial"/>
                <w:sz w:val="24"/>
                <w:szCs w:val="24"/>
              </w:rPr>
            </w:pPr>
          </w:p>
          <w:p w14:paraId="1374C865" w14:textId="77777777" w:rsidR="00583709" w:rsidRDefault="00583709">
            <w:pPr>
              <w:spacing w:line="360" w:lineRule="auto"/>
              <w:rPr>
                <w:rFonts w:ascii="Arial" w:eastAsia="Arial" w:hAnsi="Arial" w:cs="Arial"/>
                <w:sz w:val="24"/>
                <w:szCs w:val="24"/>
              </w:rPr>
            </w:pPr>
          </w:p>
        </w:tc>
      </w:tr>
    </w:tbl>
    <w:p w14:paraId="4B5B9428" w14:textId="77777777" w:rsidR="00583709" w:rsidRDefault="00583709">
      <w:pPr>
        <w:spacing w:line="360" w:lineRule="auto"/>
        <w:rPr>
          <w:rFonts w:ascii="Arial" w:eastAsia="Arial" w:hAnsi="Arial" w:cs="Arial"/>
          <w:sz w:val="24"/>
          <w:szCs w:val="24"/>
        </w:rPr>
      </w:pPr>
    </w:p>
    <w:p w14:paraId="69F668AA" w14:textId="77777777" w:rsidR="00400365" w:rsidRPr="00400365" w:rsidRDefault="00400365" w:rsidP="00DB2A76">
      <w:pPr>
        <w:spacing w:line="240" w:lineRule="auto"/>
        <w:rPr>
          <w:rFonts w:asciiTheme="majorHAnsi" w:eastAsia="Arial" w:hAnsiTheme="majorHAnsi" w:cstheme="majorHAnsi"/>
          <w:b/>
          <w:bCs/>
        </w:rPr>
      </w:pPr>
      <w:r w:rsidRPr="00400365">
        <w:rPr>
          <w:rFonts w:asciiTheme="majorHAnsi" w:eastAsia="Arial" w:hAnsiTheme="majorHAnsi" w:cstheme="majorHAnsi"/>
          <w:b/>
          <w:bCs/>
        </w:rPr>
        <w:t>Gap Analysis – Person 1</w:t>
      </w:r>
    </w:p>
    <w:p w14:paraId="2D1A3C44" w14:textId="77777777" w:rsidR="00400365" w:rsidRDefault="00400365" w:rsidP="00DB2A76">
      <w:pPr>
        <w:spacing w:line="240" w:lineRule="auto"/>
        <w:rPr>
          <w:rFonts w:asciiTheme="majorHAnsi" w:eastAsia="Arial" w:hAnsiTheme="majorHAnsi" w:cstheme="majorHAnsi"/>
        </w:rPr>
      </w:pPr>
      <w:r w:rsidRPr="00400365">
        <w:rPr>
          <w:rFonts w:asciiTheme="majorHAnsi" w:eastAsia="Arial" w:hAnsiTheme="majorHAnsi" w:cstheme="majorHAnsi"/>
        </w:rPr>
        <w:t>Person 1 currently demonstrates several valuable skills that support effective performance within the NHS reception environment. These include strong communication abilities, good organisational skills, empathy when interacting with patients and a high level of accuracy in administrative tasks. However, to progress further and manage increasingly complex situations at the reception desk, additional skills are required. These include greater confidence, stronger conflict-handling abilities and improved assertiveness, particularly when dealing with challenging conversations or distressed patients. The gap between current and required skills highlights the need for Person 1 to further develop their ability to remain calm, professional and in control when managing difficult interactions. This gap also indicates that Person 1 would benefit from learning how to communicate boundaries more confidently and respond assertively without appearing confrontational. Therefore, Person 1’s key development needs include targeted training in conflict resolution, opportunities to practise assertive communication and regular feedback from supervisors to help build confidence and resilience in real-life situations.</w:t>
      </w:r>
    </w:p>
    <w:p w14:paraId="031D4EE8" w14:textId="77777777" w:rsidR="00DB2A76" w:rsidRPr="00400365" w:rsidRDefault="00DB2A76" w:rsidP="00DB2A76">
      <w:pPr>
        <w:spacing w:line="240" w:lineRule="auto"/>
        <w:rPr>
          <w:rFonts w:asciiTheme="majorHAnsi" w:eastAsia="Arial" w:hAnsiTheme="majorHAnsi" w:cstheme="majorHAnsi"/>
        </w:rPr>
      </w:pPr>
    </w:p>
    <w:p w14:paraId="361E1B5B" w14:textId="77777777" w:rsidR="00542431" w:rsidRPr="00542431" w:rsidRDefault="00542431" w:rsidP="00DB2A76">
      <w:pPr>
        <w:spacing w:line="240" w:lineRule="auto"/>
        <w:rPr>
          <w:rFonts w:asciiTheme="majorHAnsi" w:eastAsia="Arial" w:hAnsiTheme="majorHAnsi" w:cstheme="majorHAnsi"/>
          <w:b/>
          <w:bCs/>
        </w:rPr>
      </w:pPr>
      <w:r w:rsidRPr="00542431">
        <w:rPr>
          <w:rFonts w:asciiTheme="majorHAnsi" w:eastAsia="Arial" w:hAnsiTheme="majorHAnsi" w:cstheme="majorHAnsi"/>
          <w:b/>
          <w:bCs/>
        </w:rPr>
        <w:t>Gap Analysis – Person 2</w:t>
      </w:r>
    </w:p>
    <w:p w14:paraId="3C0C4D06" w14:textId="77777777" w:rsidR="00542431" w:rsidRPr="00542431" w:rsidRDefault="00542431" w:rsidP="00DB2A76">
      <w:pPr>
        <w:spacing w:line="240" w:lineRule="auto"/>
        <w:rPr>
          <w:rFonts w:asciiTheme="majorHAnsi" w:eastAsia="Arial" w:hAnsiTheme="majorHAnsi" w:cstheme="majorHAnsi"/>
        </w:rPr>
      </w:pPr>
      <w:r w:rsidRPr="00542431">
        <w:rPr>
          <w:rFonts w:asciiTheme="majorHAnsi" w:eastAsia="Arial" w:hAnsiTheme="majorHAnsi" w:cstheme="majorHAnsi"/>
        </w:rPr>
        <w:t>Person 2 possesses a strong foundation of practical workplace skills, including effective time management, hard work and efficiency. These strengths enable them to complete daily tasks consistently and contribute reliably to team operations. However, to fully meet the demands of a patient-facing NHS role, additional communication-related skills are required. Person 2 would particularly benefit from clearer verbal communication, increased confidence and the ability to handle difficult conversations in a calm and professional manner. The gap between current and desired skills highlights that Person 2’s communication is sometimes limited, especially when speaking directly with patients or responding to challenging queries. Low confidence appears to contribute to hesitation and reduced clarity in interactions, which can create misunderstandings or impact the overall patient experience. To close this gap, Person 2 requires practical communication training that includes role-play, shadowing opportunities and structured support from colleagues. Confidence-building activities and supervised practice will also help them become more assured in their approach to patient communication.</w:t>
      </w:r>
    </w:p>
    <w:p w14:paraId="1E4C2875" w14:textId="77777777" w:rsidR="00583709" w:rsidRDefault="00583709">
      <w:pPr>
        <w:spacing w:line="360" w:lineRule="auto"/>
        <w:rPr>
          <w:rFonts w:ascii="Arial" w:eastAsia="Arial" w:hAnsi="Arial" w:cs="Arial"/>
          <w:sz w:val="24"/>
          <w:szCs w:val="24"/>
        </w:rPr>
      </w:pPr>
    </w:p>
    <w:p w14:paraId="6AB8DB21" w14:textId="0DF7D66F" w:rsidR="00583709" w:rsidRPr="00DB2A76" w:rsidRDefault="008312FD">
      <w:pPr>
        <w:pStyle w:val="Heading2"/>
        <w:rPr>
          <w:sz w:val="22"/>
          <w:szCs w:val="22"/>
        </w:rPr>
      </w:pPr>
      <w:bookmarkStart w:id="7" w:name="_1pxezwc" w:colFirst="0" w:colLast="0"/>
      <w:bookmarkStart w:id="8" w:name="_Toc213243675"/>
      <w:bookmarkEnd w:id="7"/>
      <w:r w:rsidRPr="00DB2A76">
        <w:rPr>
          <w:sz w:val="22"/>
          <w:szCs w:val="22"/>
        </w:rPr>
        <w:t>1.</w:t>
      </w:r>
      <w:r w:rsidR="00E20C2C" w:rsidRPr="00DB2A76">
        <w:rPr>
          <w:sz w:val="22"/>
          <w:szCs w:val="22"/>
        </w:rPr>
        <w:t>2</w:t>
      </w:r>
      <w:r w:rsidRPr="00DB2A76">
        <w:rPr>
          <w:sz w:val="22"/>
          <w:szCs w:val="22"/>
        </w:rPr>
        <w:t xml:space="preserve"> </w:t>
      </w:r>
      <w:r w:rsidR="004C5C04" w:rsidRPr="00DB2A76">
        <w:rPr>
          <w:sz w:val="22"/>
          <w:szCs w:val="22"/>
        </w:rPr>
        <w:t>P</w:t>
      </w:r>
      <w:r w:rsidRPr="00DB2A76">
        <w:rPr>
          <w:sz w:val="22"/>
          <w:szCs w:val="22"/>
        </w:rPr>
        <w:t xml:space="preserve">otential barriers to learning </w:t>
      </w:r>
      <w:r w:rsidR="004C5C04" w:rsidRPr="00DB2A76">
        <w:rPr>
          <w:sz w:val="22"/>
          <w:szCs w:val="22"/>
        </w:rPr>
        <w:t>and Strategies for overcoming them</w:t>
      </w:r>
      <w:bookmarkEnd w:id="8"/>
    </w:p>
    <w:p w14:paraId="6A17B05E" w14:textId="77777777" w:rsidR="00DB2A76" w:rsidRPr="00DB2A76" w:rsidRDefault="00DB2A76" w:rsidP="00DB2A76"/>
    <w:p w14:paraId="52B466BD" w14:textId="0ACBE3FF" w:rsidR="00220DF1" w:rsidRDefault="00E4318A" w:rsidP="00DB2A76">
      <w:pPr>
        <w:spacing w:line="240" w:lineRule="auto"/>
        <w:rPr>
          <w:rFonts w:asciiTheme="majorHAnsi" w:eastAsia="Arial" w:hAnsiTheme="majorHAnsi" w:cstheme="majorHAnsi"/>
        </w:rPr>
      </w:pPr>
      <w:r w:rsidRPr="00DB2A76">
        <w:rPr>
          <w:rFonts w:asciiTheme="majorHAnsi" w:eastAsia="Arial" w:hAnsiTheme="majorHAnsi" w:cstheme="majorHAnsi"/>
        </w:rPr>
        <w:t>There are several potential barriers to learning that can significantly affect professional development within the workplace. A heavy workload is one of the most common challenges, as high patient volumes and administrative pressures can reduce the amount of time staff have available for meaningful training. To address this, it is essential to provide protected learning time and offer short, flexible sessions that can fit around shift patterns. Emotional strain is another important barrier, as working in a busy NHS reception environment can be demanding and may lower motivation to engage in learning. Access to wellbeing resources, supportive colleagues and peer discussion groups can help staff manage stress more effectively. A lack of confidence can also limit development because individuals may avoid practising new skills, particularly those involving difficult conversations. Supportive supervision, clear guidance and gradual exposure to more challenging situations can help build self-assurance over time. Limited access to training opportunities may further delay development, particularly when staff rely solely on formal sessions; however, this can be reduced through alternative options such as NHS e-learning modules, shadowing experienced staff and receiving mentorship. Anxiety about difficult conversations may also lead to avoidance of patient-facing interactions, but role-play activities, communication workshops and reflective practice can help individuals strengthen their skills and respond more confidently. These strategies align with recommended approaches for supporting professional growth in healthcare settings, where overcoming practical and emotional barriers is essential for effective learning (Rose et al., 2019).</w:t>
      </w:r>
    </w:p>
    <w:p w14:paraId="28AE42A2" w14:textId="77777777" w:rsidR="00DB2A76" w:rsidRPr="00DB2A76" w:rsidRDefault="00DB2A76" w:rsidP="00DB2A76">
      <w:pPr>
        <w:spacing w:line="240" w:lineRule="auto"/>
        <w:rPr>
          <w:rFonts w:asciiTheme="majorHAnsi" w:eastAsia="Arial" w:hAnsiTheme="majorHAnsi" w:cstheme="majorHAnsi"/>
        </w:rPr>
      </w:pPr>
    </w:p>
    <w:p w14:paraId="2B38908C" w14:textId="227FEB03" w:rsidR="00583709" w:rsidRPr="00DB2A76" w:rsidRDefault="00E20C2C">
      <w:pPr>
        <w:pStyle w:val="Heading2"/>
        <w:rPr>
          <w:sz w:val="22"/>
          <w:szCs w:val="22"/>
        </w:rPr>
      </w:pPr>
      <w:bookmarkStart w:id="9" w:name="_Toc213243676"/>
      <w:bookmarkStart w:id="10" w:name="_49x2ik5" w:colFirst="0" w:colLast="0"/>
      <w:bookmarkStart w:id="11" w:name="_2p2csry" w:colFirst="0" w:colLast="0"/>
      <w:bookmarkStart w:id="12" w:name="_147n2zr" w:colFirst="0" w:colLast="0"/>
      <w:bookmarkEnd w:id="10"/>
      <w:bookmarkEnd w:id="11"/>
      <w:bookmarkEnd w:id="12"/>
      <w:r w:rsidRPr="00DB2A76">
        <w:rPr>
          <w:sz w:val="22"/>
          <w:szCs w:val="22"/>
        </w:rPr>
        <w:t>1.3</w:t>
      </w:r>
      <w:r w:rsidR="008312FD" w:rsidRPr="00DB2A76">
        <w:rPr>
          <w:sz w:val="22"/>
          <w:szCs w:val="22"/>
        </w:rPr>
        <w:t xml:space="preserve"> </w:t>
      </w:r>
      <w:r w:rsidRPr="00DB2A76">
        <w:rPr>
          <w:sz w:val="22"/>
          <w:szCs w:val="22"/>
        </w:rPr>
        <w:t>D</w:t>
      </w:r>
      <w:r w:rsidR="008312FD" w:rsidRPr="00DB2A76">
        <w:rPr>
          <w:sz w:val="22"/>
          <w:szCs w:val="22"/>
        </w:rPr>
        <w:t>evelopment options</w:t>
      </w:r>
      <w:bookmarkEnd w:id="9"/>
      <w:r w:rsidR="008312FD" w:rsidRPr="00DB2A76">
        <w:rPr>
          <w:sz w:val="22"/>
          <w:szCs w:val="22"/>
        </w:rPr>
        <w:t xml:space="preserve"> </w:t>
      </w:r>
    </w:p>
    <w:p w14:paraId="340E2513" w14:textId="77777777" w:rsidR="00583709" w:rsidRDefault="00583709"/>
    <w:p w14:paraId="5B6CCE7F" w14:textId="10DE84F8" w:rsidR="00583709" w:rsidRDefault="00AF5FC2" w:rsidP="00DB2A76">
      <w:pPr>
        <w:pBdr>
          <w:top w:val="nil"/>
          <w:left w:val="nil"/>
          <w:bottom w:val="nil"/>
          <w:right w:val="nil"/>
          <w:between w:val="nil"/>
        </w:pBdr>
        <w:spacing w:line="240" w:lineRule="auto"/>
      </w:pPr>
      <w:r w:rsidRPr="00AF5FC2">
        <w:t>There are several development options available to support both Person 1 and Person 2 in strengthening their communication and confidence skills within the reception environment. Formal NHS training modules focusing on communication, conflict resolution and patient-care standards provide structured, evidence-based learning that helps staff understand best practice when dealing with a wide range of patient needs. Customer-service and patient-interaction workshops further enhance these skills by offering practical, scenario-based activities that simulate real situations commonly experienced in NHS reception areas. Mentoring from an experienced receptionist or supervisor also plays a significant role, as it offers personalised guidance, constructive feedback and the opportunity to reflect on day-to-day challenges in a supportive setting. Reflective practice after difficult interactions enables individuals to analyse their responses, learn from experience and improve their professional approach. Shadowing senior administrative staff provides valuable observational learning, giving staff the chance to witness effective communication strategies in action. Attending team meetings strengthens communication by promoting team cohesion, improving the flow of information and allowing staff to discuss issues openly. NHS e-learning modules offer flexible, accessible development opportunities that can be completed around shift patterns, ensuring continuous learning. Additionally, confidence-building exercises, coaching sessions and communication role-play activities are highly beneficial for developing self-assurance and improving the ability to communicate clearly and professionally with patients. These varied development options reflect widely recognised best practice in healthcare, where a combination of formal training, mentorship and reflective learning is essential for developing strong interpersonal and communication skills (Health Education England, 2020).</w:t>
      </w:r>
    </w:p>
    <w:p w14:paraId="0719A415" w14:textId="77777777" w:rsidR="00DB2A76" w:rsidRDefault="00DB2A76" w:rsidP="00DB2A76">
      <w:pPr>
        <w:pBdr>
          <w:top w:val="nil"/>
          <w:left w:val="nil"/>
          <w:bottom w:val="nil"/>
          <w:right w:val="nil"/>
          <w:between w:val="nil"/>
        </w:pBdr>
        <w:spacing w:line="240" w:lineRule="auto"/>
        <w:rPr>
          <w:rFonts w:ascii="Arial" w:eastAsia="Arial" w:hAnsi="Arial" w:cs="Arial"/>
          <w:color w:val="000000"/>
          <w:sz w:val="24"/>
          <w:szCs w:val="24"/>
        </w:rPr>
      </w:pPr>
    </w:p>
    <w:p w14:paraId="783ACDB4" w14:textId="68FF5371" w:rsidR="00583709" w:rsidRPr="00DB2A76" w:rsidRDefault="00E20C2C">
      <w:pPr>
        <w:pStyle w:val="Heading2"/>
        <w:rPr>
          <w:sz w:val="22"/>
          <w:szCs w:val="22"/>
        </w:rPr>
      </w:pPr>
      <w:bookmarkStart w:id="13" w:name="_3o7alnk" w:colFirst="0" w:colLast="0"/>
      <w:bookmarkStart w:id="14" w:name="_Toc213243677"/>
      <w:bookmarkEnd w:id="13"/>
      <w:r w:rsidRPr="00DB2A76">
        <w:rPr>
          <w:sz w:val="22"/>
          <w:szCs w:val="22"/>
        </w:rPr>
        <w:t>1.4</w:t>
      </w:r>
      <w:r w:rsidR="008312FD" w:rsidRPr="00DB2A76">
        <w:rPr>
          <w:sz w:val="22"/>
          <w:szCs w:val="22"/>
        </w:rPr>
        <w:t xml:space="preserve"> </w:t>
      </w:r>
      <w:r w:rsidRPr="00DB2A76">
        <w:rPr>
          <w:sz w:val="22"/>
          <w:szCs w:val="22"/>
        </w:rPr>
        <w:t>s</w:t>
      </w:r>
      <w:r w:rsidR="008312FD" w:rsidRPr="00DB2A76">
        <w:rPr>
          <w:sz w:val="22"/>
          <w:szCs w:val="22"/>
        </w:rPr>
        <w:t>upport mechanisms for the development of self &amp; another</w:t>
      </w:r>
      <w:bookmarkEnd w:id="14"/>
    </w:p>
    <w:p w14:paraId="02F25DFE" w14:textId="77777777" w:rsidR="00583709" w:rsidRDefault="00583709">
      <w:pPr>
        <w:spacing w:line="360" w:lineRule="auto"/>
        <w:rPr>
          <w:rFonts w:ascii="Arial" w:eastAsia="Arial" w:hAnsi="Arial" w:cs="Arial"/>
          <w:sz w:val="24"/>
          <w:szCs w:val="24"/>
        </w:rPr>
      </w:pPr>
    </w:p>
    <w:p w14:paraId="1E4DEE7E" w14:textId="77777777" w:rsidR="00193E99" w:rsidRPr="00193E99" w:rsidRDefault="00193E99" w:rsidP="00DB2A76">
      <w:pPr>
        <w:spacing w:line="240" w:lineRule="auto"/>
      </w:pPr>
      <w:r w:rsidRPr="00193E99">
        <w:t>There are a wide range of support mechanisms available to assist both Person 1 and Person 2 in developing their skills within the reception team, and these mechanisms are essential for ensuring continuous growth within a busy NHS environment. Access to a supervisor is particularly important, as it provides regular professional feedback, structured guidance and opportunities to discuss challenges in a safe and supportive setting. This ongoing dialogue not only helps individuals reflect on their performance, but also encourages them to set realistic development goals. Peer support within the team further enhances learning by promoting shared knowledge, collaborative problem-solving and emotional reassurance, which can strengthen confidence and resilience during demanding periods. Opportunities to job-shadow more experienced administrative staff also play a crucial role in skill development, as they enable staff to observe effective communication, professional behaviour and best practice in real-life scenarios. These hands-on experiences are complemented by online NHS training resources and e-learning modules, which provide flexible, accessible and evidence-based development that can be completed around shift patterns.</w:t>
      </w:r>
    </w:p>
    <w:p w14:paraId="2EC320C1" w14:textId="77777777" w:rsidR="00193E99" w:rsidRPr="00193E99" w:rsidRDefault="00193E99" w:rsidP="00193E99">
      <w:r w:rsidRPr="00193E99">
        <w:t>Additionally, protected CPD time during quieter periods ensures that staff are given dedicated space to engage in learning without the pressure of immediate operational demands. Written guidance, communication scripts and structured frameworks help support consistent and accurate communication with patients, particularly in complex or emotionally sensitive situations. Regular one-to-one meetings with supervisors provide a formalised opportunity to review progress, evaluate strengths and weaknesses and adjust individual development plans where needed. Encouraging both individuals to attend relevant internal and external training courses further broadens their knowledge and enhances their confidence, contributing to improved communication, professionalism and job performance. These support mechanisms collectively reflect best practice in workplace learning and development, aligning with guidance that emphasises the importance of ongoing feedback, mentoring and structured professional development opportunities within healthcare roles (NHS Leadership Academy, 2021).</w:t>
      </w:r>
    </w:p>
    <w:p w14:paraId="56BE27CF" w14:textId="77777777" w:rsidR="00583709" w:rsidRDefault="00583709">
      <w:pPr>
        <w:rPr>
          <w:color w:val="2E75B5"/>
          <w:sz w:val="26"/>
          <w:szCs w:val="26"/>
        </w:rPr>
      </w:pPr>
    </w:p>
    <w:p w14:paraId="3F1C47BE" w14:textId="40FD411E" w:rsidR="00E20C2C" w:rsidRDefault="00E20C2C" w:rsidP="00E20C2C">
      <w:pPr>
        <w:pStyle w:val="Heading2"/>
      </w:pPr>
      <w:bookmarkStart w:id="15" w:name="_Toc213243678"/>
      <w:r>
        <w:t>1.5 Plan of action</w:t>
      </w:r>
      <w:bookmarkEnd w:id="15"/>
    </w:p>
    <w:p w14:paraId="023605CA" w14:textId="79C91686" w:rsidR="004D32FF" w:rsidRDefault="004D32FF">
      <w:bookmarkStart w:id="16" w:name="_ihv636" w:colFirst="0" w:colLast="0"/>
      <w:bookmarkEnd w:id="16"/>
    </w:p>
    <w:p w14:paraId="32720851" w14:textId="07DEF448" w:rsidR="004D32FF" w:rsidRDefault="004D32FF">
      <w: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AB743E" w14:paraId="4FA7A878" w14:textId="77777777" w:rsidTr="006142F4">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AB743E" w14:paraId="1064DB13" w14:textId="77777777" w:rsidTr="006142F4">
        <w:trPr>
          <w:trHeight w:val="316"/>
        </w:trPr>
        <w:tc>
          <w:tcPr>
            <w:tcW w:w="2139" w:type="dxa"/>
          </w:tcPr>
          <w:p w14:paraId="6DF6F1D0" w14:textId="0923D5C7" w:rsidR="00583709" w:rsidRDefault="00583709"/>
          <w:p w14:paraId="575EBDFD" w14:textId="2A8D03A9" w:rsidR="006F1DB3" w:rsidRDefault="006F1DB3" w:rsidP="006F1DB3">
            <w:pPr>
              <w:pStyle w:val="ListParagraph"/>
              <w:numPr>
                <w:ilvl w:val="0"/>
                <w:numId w:val="2"/>
              </w:numPr>
            </w:pPr>
            <w:r>
              <w:t>Handle difficult conversation confidently</w:t>
            </w:r>
          </w:p>
          <w:p w14:paraId="3CFF0902" w14:textId="1F097289" w:rsidR="00AB743E" w:rsidRDefault="00AB743E" w:rsidP="006F1DB3">
            <w:pPr>
              <w:pStyle w:val="ListParagraph"/>
              <w:numPr>
                <w:ilvl w:val="0"/>
                <w:numId w:val="2"/>
              </w:numPr>
            </w:pPr>
            <w:r w:rsidRPr="00142822">
              <w:t>Improve resilience when dealing with distressed or anxious patients</w:t>
            </w:r>
          </w:p>
          <w:p w14:paraId="35A799D2" w14:textId="77777777" w:rsidR="00583709" w:rsidRDefault="00583709"/>
          <w:p w14:paraId="79C4DE6F" w14:textId="77777777" w:rsidR="00583709" w:rsidRDefault="00583709"/>
          <w:p w14:paraId="10963DAA" w14:textId="77777777" w:rsidR="00583709" w:rsidRDefault="00583709"/>
        </w:tc>
        <w:tc>
          <w:tcPr>
            <w:tcW w:w="1948" w:type="dxa"/>
          </w:tcPr>
          <w:p w14:paraId="1ED808A1" w14:textId="77777777" w:rsidR="00583709" w:rsidRDefault="00583709" w:rsidP="00410260"/>
          <w:p w14:paraId="4E67868D" w14:textId="77777777" w:rsidR="00410260" w:rsidRDefault="00410260" w:rsidP="00410260">
            <w:pPr>
              <w:pStyle w:val="ListParagraph"/>
              <w:numPr>
                <w:ilvl w:val="0"/>
                <w:numId w:val="2"/>
              </w:numPr>
            </w:pPr>
            <w:r w:rsidRPr="00410260">
              <w:t>Attend conflict management training; practise through role-play</w:t>
            </w:r>
            <w:r>
              <w:t xml:space="preserve"> </w:t>
            </w:r>
          </w:p>
          <w:p w14:paraId="01A41379" w14:textId="1AB926AA" w:rsidR="00AB743E" w:rsidRPr="00AB743E" w:rsidRDefault="00AB743E" w:rsidP="00AB743E">
            <w:pPr>
              <w:pStyle w:val="ListParagraph"/>
              <w:numPr>
                <w:ilvl w:val="0"/>
                <w:numId w:val="2"/>
              </w:numPr>
            </w:pPr>
            <w:r w:rsidRPr="00AB743E">
              <w:t xml:space="preserve"> Attend resilience or stress-management workshops</w:t>
            </w:r>
          </w:p>
          <w:p w14:paraId="6EC8679D" w14:textId="01D7F35E" w:rsidR="00AB743E" w:rsidRDefault="00AB743E" w:rsidP="00AB743E">
            <w:pPr>
              <w:pStyle w:val="ListParagraph"/>
            </w:pPr>
          </w:p>
        </w:tc>
        <w:tc>
          <w:tcPr>
            <w:tcW w:w="2045" w:type="dxa"/>
          </w:tcPr>
          <w:p w14:paraId="2DADA6D1" w14:textId="77777777" w:rsidR="00583709" w:rsidRDefault="00583709"/>
          <w:p w14:paraId="5AE2F9D8" w14:textId="77777777" w:rsidR="00E128BC" w:rsidRDefault="00E128BC" w:rsidP="00E128BC">
            <w:pPr>
              <w:pStyle w:val="ListParagraph"/>
              <w:numPr>
                <w:ilvl w:val="0"/>
                <w:numId w:val="2"/>
              </w:numPr>
            </w:pPr>
            <w:r w:rsidRPr="00E128BC">
              <w:t>Supervisor guidance; NHS training</w:t>
            </w:r>
          </w:p>
          <w:p w14:paraId="25D3EB7D" w14:textId="3B3513CF" w:rsidR="006142F4" w:rsidRPr="006142F4" w:rsidRDefault="006142F4" w:rsidP="006142F4">
            <w:pPr>
              <w:pStyle w:val="ListParagraph"/>
              <w:numPr>
                <w:ilvl w:val="0"/>
                <w:numId w:val="2"/>
              </w:numPr>
            </w:pPr>
            <w:r w:rsidRPr="006142F4">
              <w:t>Access to system-training videos or guides</w:t>
            </w:r>
          </w:p>
          <w:p w14:paraId="193BEF78" w14:textId="4E2518DF" w:rsidR="006142F4" w:rsidRDefault="006142F4" w:rsidP="006142F4">
            <w:pPr>
              <w:ind w:left="360"/>
            </w:pPr>
          </w:p>
        </w:tc>
        <w:tc>
          <w:tcPr>
            <w:tcW w:w="2045" w:type="dxa"/>
          </w:tcPr>
          <w:p w14:paraId="001E85BD" w14:textId="77777777" w:rsidR="00583709" w:rsidRDefault="00583709"/>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75"/>
            </w:tblGrid>
            <w:tr w:rsidR="00F27409" w:rsidRPr="00F27409" w14:paraId="4E134D73" w14:textId="77777777">
              <w:trPr>
                <w:tblCellSpacing w:w="15" w:type="dxa"/>
              </w:trPr>
              <w:tc>
                <w:tcPr>
                  <w:tcW w:w="4215" w:type="dxa"/>
                  <w:vAlign w:val="center"/>
                  <w:hideMark/>
                </w:tcPr>
                <w:p w14:paraId="540DB359" w14:textId="77777777" w:rsidR="00F27409" w:rsidRDefault="00F27409" w:rsidP="00F27409">
                  <w:pPr>
                    <w:pStyle w:val="ListParagraph"/>
                    <w:numPr>
                      <w:ilvl w:val="0"/>
                      <w:numId w:val="2"/>
                    </w:numPr>
                  </w:pPr>
                  <w:r w:rsidRPr="00F27409">
                    <w:t>Increased confidence and positive feedback</w:t>
                  </w:r>
                </w:p>
                <w:p w14:paraId="14B06063" w14:textId="32AF402F" w:rsidR="001D7D28" w:rsidRPr="001D7D28" w:rsidRDefault="001D7D28" w:rsidP="001D7D28">
                  <w:pPr>
                    <w:pStyle w:val="ListParagraph"/>
                    <w:numPr>
                      <w:ilvl w:val="0"/>
                      <w:numId w:val="2"/>
                    </w:numPr>
                  </w:pPr>
                  <w:r w:rsidRPr="001D7D28">
                    <w:t>Improved patient feedback</w:t>
                  </w:r>
                </w:p>
                <w:p w14:paraId="57CF7DA0" w14:textId="1EA7FACE" w:rsidR="006142F4" w:rsidRPr="00F27409" w:rsidRDefault="006142F4" w:rsidP="001D7D28">
                  <w:pPr>
                    <w:pStyle w:val="ListParagraph"/>
                    <w:numPr>
                      <w:ilvl w:val="0"/>
                      <w:numId w:val="2"/>
                    </w:numPr>
                  </w:pPr>
                </w:p>
              </w:tc>
            </w:tr>
          </w:tbl>
          <w:p w14:paraId="558F04F3" w14:textId="77777777" w:rsidR="00F27409" w:rsidRPr="00F27409" w:rsidRDefault="00F27409" w:rsidP="00F27409">
            <w:pPr>
              <w:pStyle w:val="ListParagraph"/>
              <w:numPr>
                <w:ilvl w:val="0"/>
                <w:numId w:val="2"/>
              </w:num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F27409" w:rsidRPr="00F27409" w14:paraId="0D585109" w14:textId="77777777">
              <w:trPr>
                <w:tblCellSpacing w:w="15" w:type="dxa"/>
              </w:trPr>
              <w:tc>
                <w:tcPr>
                  <w:tcW w:w="36" w:type="dxa"/>
                  <w:vAlign w:val="center"/>
                  <w:hideMark/>
                </w:tcPr>
                <w:p w14:paraId="6ABDC5C0" w14:textId="77777777" w:rsidR="00F27409" w:rsidRPr="00F27409" w:rsidRDefault="00F27409" w:rsidP="00F27409">
                  <w:pPr>
                    <w:pStyle w:val="ListParagraph"/>
                    <w:numPr>
                      <w:ilvl w:val="0"/>
                      <w:numId w:val="2"/>
                    </w:numPr>
                  </w:pPr>
                </w:p>
              </w:tc>
            </w:tr>
          </w:tbl>
          <w:p w14:paraId="2B5E84C5" w14:textId="77777777" w:rsidR="004F1B39" w:rsidRDefault="004F1B39" w:rsidP="00F27409">
            <w:pPr>
              <w:pStyle w:val="ListParagraph"/>
            </w:pPr>
          </w:p>
        </w:tc>
        <w:tc>
          <w:tcPr>
            <w:tcW w:w="1340" w:type="dxa"/>
          </w:tcPr>
          <w:p w14:paraId="63DB83F2" w14:textId="77777777" w:rsidR="00583709" w:rsidRDefault="00583709"/>
          <w:p w14:paraId="6418398E" w14:textId="40B97897" w:rsidR="00D75B1F" w:rsidRDefault="00D75B1F" w:rsidP="00D75B1F">
            <w:pPr>
              <w:pStyle w:val="ListParagraph"/>
              <w:numPr>
                <w:ilvl w:val="0"/>
                <w:numId w:val="2"/>
              </w:numPr>
            </w:pPr>
            <w:r>
              <w:t xml:space="preserve">3 months </w:t>
            </w:r>
          </w:p>
        </w:tc>
      </w:tr>
      <w:tr w:rsidR="00AB743E" w14:paraId="22BB6B98" w14:textId="77777777" w:rsidTr="006142F4">
        <w:trPr>
          <w:trHeight w:val="329"/>
        </w:trPr>
        <w:tc>
          <w:tcPr>
            <w:tcW w:w="2139" w:type="dxa"/>
          </w:tcPr>
          <w:p w14:paraId="08351D41" w14:textId="77777777" w:rsidR="00583709" w:rsidRDefault="00583709"/>
          <w:p w14:paraId="78B006AD" w14:textId="77777777" w:rsidR="00583709" w:rsidRDefault="00583709"/>
          <w:p w14:paraId="13FD004E" w14:textId="3CA70FDA" w:rsidR="00583709" w:rsidRDefault="00AC4A2A" w:rsidP="006F1DB3">
            <w:pPr>
              <w:pStyle w:val="ListParagraph"/>
              <w:numPr>
                <w:ilvl w:val="0"/>
                <w:numId w:val="2"/>
              </w:numPr>
            </w:pPr>
            <w:r>
              <w:t xml:space="preserve">Build confidence when communicating </w:t>
            </w:r>
          </w:p>
          <w:p w14:paraId="6C0161B6" w14:textId="77777777" w:rsidR="00583709" w:rsidRDefault="00583709"/>
        </w:tc>
        <w:tc>
          <w:tcPr>
            <w:tcW w:w="1948" w:type="dxa"/>
          </w:tcPr>
          <w:p w14:paraId="0AE9DC9F" w14:textId="77777777" w:rsidR="00583709" w:rsidRDefault="00583709"/>
          <w:p w14:paraId="11627A50" w14:textId="77777777" w:rsidR="00410260" w:rsidRDefault="000A7BBE" w:rsidP="00410260">
            <w:pPr>
              <w:pStyle w:val="ListParagraph"/>
              <w:numPr>
                <w:ilvl w:val="0"/>
                <w:numId w:val="2"/>
              </w:numPr>
            </w:pPr>
            <w:r w:rsidRPr="000A7BBE">
              <w:t>Shadow experienced staff; hold short supervised patient interaction</w:t>
            </w:r>
            <w:r>
              <w:t xml:space="preserve">s </w:t>
            </w:r>
          </w:p>
          <w:p w14:paraId="0C0E77DC" w14:textId="7BE8556E" w:rsidR="000A7BBE" w:rsidRDefault="000A7BBE" w:rsidP="000A7BBE">
            <w:pPr>
              <w:pStyle w:val="ListParagraph"/>
            </w:pPr>
          </w:p>
        </w:tc>
        <w:tc>
          <w:tcPr>
            <w:tcW w:w="2045" w:type="dxa"/>
          </w:tcPr>
          <w:p w14:paraId="26612A60" w14:textId="77777777" w:rsidR="00583709" w:rsidRDefault="00583709" w:rsidP="00E128B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96"/>
            </w:tblGrid>
            <w:tr w:rsidR="004F1B39" w:rsidRPr="004F1B39" w14:paraId="7340A6BD" w14:textId="77777777">
              <w:trPr>
                <w:tblCellSpacing w:w="15" w:type="dxa"/>
              </w:trPr>
              <w:tc>
                <w:tcPr>
                  <w:tcW w:w="2736" w:type="dxa"/>
                  <w:vAlign w:val="center"/>
                  <w:hideMark/>
                </w:tcPr>
                <w:p w14:paraId="196C8540" w14:textId="77777777" w:rsidR="004F1B39" w:rsidRPr="004F1B39" w:rsidRDefault="004F1B39" w:rsidP="004F1B39">
                  <w:pPr>
                    <w:pStyle w:val="ListParagraph"/>
                    <w:numPr>
                      <w:ilvl w:val="0"/>
                      <w:numId w:val="2"/>
                    </w:numPr>
                  </w:pPr>
                  <w:r w:rsidRPr="004F1B39">
                    <w:t>Mentorship; reflective notes</w:t>
                  </w:r>
                </w:p>
              </w:tc>
            </w:tr>
          </w:tbl>
          <w:p w14:paraId="12498D3C" w14:textId="77777777" w:rsidR="004F1B39" w:rsidRPr="004F1B39" w:rsidRDefault="004F1B39" w:rsidP="004F1B39">
            <w:pPr>
              <w:pStyle w:val="ListParagraph"/>
              <w:numPr>
                <w:ilvl w:val="0"/>
                <w:numId w:val="2"/>
              </w:num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4F1B39" w:rsidRPr="004F1B39" w14:paraId="073C83EA" w14:textId="77777777">
              <w:trPr>
                <w:tblCellSpacing w:w="15" w:type="dxa"/>
              </w:trPr>
              <w:tc>
                <w:tcPr>
                  <w:tcW w:w="36" w:type="dxa"/>
                  <w:vAlign w:val="center"/>
                  <w:hideMark/>
                </w:tcPr>
                <w:p w14:paraId="2ABBF1EB" w14:textId="77777777" w:rsidR="004F1B39" w:rsidRPr="004F1B39" w:rsidRDefault="004F1B39" w:rsidP="004F1B39">
                  <w:pPr>
                    <w:pStyle w:val="ListParagraph"/>
                    <w:numPr>
                      <w:ilvl w:val="0"/>
                      <w:numId w:val="2"/>
                    </w:numPr>
                  </w:pPr>
                </w:p>
              </w:tc>
            </w:tr>
          </w:tbl>
          <w:p w14:paraId="2218E666" w14:textId="77777777" w:rsidR="00E128BC" w:rsidRDefault="00E128BC" w:rsidP="004F1B39">
            <w:pPr>
              <w:pStyle w:val="ListParagraph"/>
            </w:pPr>
          </w:p>
        </w:tc>
        <w:tc>
          <w:tcPr>
            <w:tcW w:w="2045" w:type="dxa"/>
          </w:tcPr>
          <w:p w14:paraId="18B7B764" w14:textId="77777777" w:rsidR="00583709" w:rsidRDefault="00583709"/>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90"/>
            </w:tblGrid>
            <w:tr w:rsidR="00F27409" w:rsidRPr="00F27409" w14:paraId="4272FC59" w14:textId="77777777">
              <w:trPr>
                <w:tblCellSpacing w:w="15" w:type="dxa"/>
              </w:trPr>
              <w:tc>
                <w:tcPr>
                  <w:tcW w:w="3730" w:type="dxa"/>
                  <w:vAlign w:val="center"/>
                  <w:hideMark/>
                </w:tcPr>
                <w:p w14:paraId="5D813FA1" w14:textId="77777777" w:rsidR="00F27409" w:rsidRPr="00F27409" w:rsidRDefault="00F27409" w:rsidP="00F27409">
                  <w:pPr>
                    <w:pStyle w:val="ListParagraph"/>
                    <w:numPr>
                      <w:ilvl w:val="0"/>
                      <w:numId w:val="2"/>
                    </w:numPr>
                  </w:pPr>
                  <w:r w:rsidRPr="00F27409">
                    <w:t>Ability to communicate independently</w:t>
                  </w:r>
                </w:p>
              </w:tc>
            </w:tr>
          </w:tbl>
          <w:p w14:paraId="5047BBA5" w14:textId="77777777" w:rsidR="00F27409" w:rsidRPr="00F27409" w:rsidRDefault="00F27409" w:rsidP="00F27409">
            <w:pPr>
              <w:pStyle w:val="ListParagraph"/>
              <w:numPr>
                <w:ilvl w:val="0"/>
                <w:numId w:val="2"/>
              </w:num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F27409" w:rsidRPr="00F27409" w14:paraId="10FAE230" w14:textId="77777777">
              <w:trPr>
                <w:tblCellSpacing w:w="15" w:type="dxa"/>
              </w:trPr>
              <w:tc>
                <w:tcPr>
                  <w:tcW w:w="36" w:type="dxa"/>
                  <w:vAlign w:val="center"/>
                  <w:hideMark/>
                </w:tcPr>
                <w:p w14:paraId="6AF6968F" w14:textId="77777777" w:rsidR="00F27409" w:rsidRPr="00F27409" w:rsidRDefault="00F27409" w:rsidP="00F27409">
                  <w:pPr>
                    <w:pStyle w:val="ListParagraph"/>
                    <w:numPr>
                      <w:ilvl w:val="0"/>
                      <w:numId w:val="2"/>
                    </w:numPr>
                  </w:pPr>
                </w:p>
              </w:tc>
            </w:tr>
          </w:tbl>
          <w:p w14:paraId="304BA8BA" w14:textId="77777777" w:rsidR="00F27409" w:rsidRDefault="00F27409" w:rsidP="00F27409">
            <w:pPr>
              <w:pStyle w:val="ListParagraph"/>
            </w:pPr>
          </w:p>
        </w:tc>
        <w:tc>
          <w:tcPr>
            <w:tcW w:w="1340" w:type="dxa"/>
          </w:tcPr>
          <w:p w14:paraId="7F952868" w14:textId="77777777" w:rsidR="00583709" w:rsidRDefault="00583709"/>
          <w:p w14:paraId="6194C0F5" w14:textId="571D6E55" w:rsidR="00D75B1F" w:rsidRDefault="00D75B1F" w:rsidP="00D75B1F">
            <w:pPr>
              <w:pStyle w:val="ListParagraph"/>
              <w:numPr>
                <w:ilvl w:val="0"/>
                <w:numId w:val="2"/>
              </w:numPr>
            </w:pPr>
            <w:r>
              <w:t xml:space="preserve">3 months </w:t>
            </w:r>
          </w:p>
        </w:tc>
      </w:tr>
      <w:tr w:rsidR="00AB743E" w14:paraId="106133DF" w14:textId="77777777" w:rsidTr="006142F4">
        <w:trPr>
          <w:trHeight w:val="316"/>
        </w:trPr>
        <w:tc>
          <w:tcPr>
            <w:tcW w:w="2139" w:type="dxa"/>
          </w:tcPr>
          <w:p w14:paraId="0B1B71FA" w14:textId="77777777" w:rsidR="00583709" w:rsidRDefault="00583709"/>
          <w:p w14:paraId="36F0296F" w14:textId="62262C70" w:rsidR="00583709" w:rsidRDefault="00AC4A2A" w:rsidP="00AC4A2A">
            <w:pPr>
              <w:pStyle w:val="ListParagraph"/>
              <w:numPr>
                <w:ilvl w:val="0"/>
                <w:numId w:val="2"/>
              </w:numPr>
            </w:pPr>
            <w:r>
              <w:t>Improve assertiveness</w:t>
            </w:r>
          </w:p>
          <w:p w14:paraId="36726835" w14:textId="77777777" w:rsidR="00583709" w:rsidRDefault="00583709"/>
          <w:p w14:paraId="5E148DC6" w14:textId="77777777" w:rsidR="00583709" w:rsidRDefault="00583709"/>
        </w:tc>
        <w:tc>
          <w:tcPr>
            <w:tcW w:w="1948" w:type="dxa"/>
          </w:tcPr>
          <w:p w14:paraId="00ED33A8" w14:textId="77777777" w:rsidR="00583709" w:rsidRDefault="00583709"/>
          <w:p w14:paraId="558FBA92" w14:textId="5B2B9C1D" w:rsidR="000A7BBE" w:rsidRDefault="00E128BC" w:rsidP="000A7BBE">
            <w:pPr>
              <w:pStyle w:val="ListParagraph"/>
              <w:numPr>
                <w:ilvl w:val="0"/>
                <w:numId w:val="2"/>
              </w:numPr>
            </w:pPr>
            <w:r w:rsidRPr="00E128BC">
              <w:t>Complete relevant e-learning; use communication</w:t>
            </w:r>
            <w:r>
              <w:t xml:space="preserve"> script</w:t>
            </w:r>
          </w:p>
        </w:tc>
        <w:tc>
          <w:tcPr>
            <w:tcW w:w="2045" w:type="dxa"/>
          </w:tcPr>
          <w:p w14:paraId="5F1AFC93" w14:textId="77777777" w:rsidR="00583709" w:rsidRDefault="00583709"/>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0"/>
            </w:tblGrid>
            <w:tr w:rsidR="004F1B39" w:rsidRPr="004F1B39" w14:paraId="1F888BB0" w14:textId="77777777">
              <w:trPr>
                <w:tblCellSpacing w:w="15" w:type="dxa"/>
              </w:trPr>
              <w:tc>
                <w:tcPr>
                  <w:tcW w:w="2490" w:type="dxa"/>
                  <w:vAlign w:val="center"/>
                  <w:hideMark/>
                </w:tcPr>
                <w:p w14:paraId="7EB92334" w14:textId="77777777" w:rsidR="004F1B39" w:rsidRPr="004F1B39" w:rsidRDefault="004F1B39" w:rsidP="004F1B39">
                  <w:pPr>
                    <w:pStyle w:val="ListParagraph"/>
                    <w:numPr>
                      <w:ilvl w:val="0"/>
                      <w:numId w:val="2"/>
                    </w:numPr>
                  </w:pPr>
                  <w:r w:rsidRPr="004F1B39">
                    <w:t>Access to online modules</w:t>
                  </w:r>
                </w:p>
              </w:tc>
            </w:tr>
          </w:tbl>
          <w:p w14:paraId="546393E9" w14:textId="77777777" w:rsidR="004F1B39" w:rsidRPr="004F1B39" w:rsidRDefault="004F1B39" w:rsidP="004F1B39">
            <w:pPr>
              <w:pStyle w:val="ListParagraph"/>
              <w:numPr>
                <w:ilvl w:val="0"/>
                <w:numId w:val="2"/>
              </w:num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4F1B39" w:rsidRPr="004F1B39" w14:paraId="07B109EB" w14:textId="77777777">
              <w:trPr>
                <w:tblCellSpacing w:w="15" w:type="dxa"/>
              </w:trPr>
              <w:tc>
                <w:tcPr>
                  <w:tcW w:w="36" w:type="dxa"/>
                  <w:vAlign w:val="center"/>
                  <w:hideMark/>
                </w:tcPr>
                <w:p w14:paraId="0B2E3B99" w14:textId="77777777" w:rsidR="004F1B39" w:rsidRPr="004F1B39" w:rsidRDefault="004F1B39" w:rsidP="004F1B39">
                  <w:pPr>
                    <w:pStyle w:val="ListParagraph"/>
                    <w:numPr>
                      <w:ilvl w:val="0"/>
                      <w:numId w:val="2"/>
                    </w:numPr>
                  </w:pPr>
                </w:p>
              </w:tc>
            </w:tr>
          </w:tbl>
          <w:p w14:paraId="05F5647C" w14:textId="77777777" w:rsidR="004F1B39" w:rsidRDefault="004F1B39" w:rsidP="004F1B39">
            <w:pPr>
              <w:pStyle w:val="ListParagraph"/>
              <w:numPr>
                <w:ilvl w:val="0"/>
                <w:numId w:val="2"/>
              </w:numPr>
            </w:pPr>
          </w:p>
        </w:tc>
        <w:tc>
          <w:tcPr>
            <w:tcW w:w="2045" w:type="dxa"/>
          </w:tcPr>
          <w:p w14:paraId="60FDF17D" w14:textId="77777777" w:rsidR="00583709" w:rsidRDefault="00583709"/>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16"/>
            </w:tblGrid>
            <w:tr w:rsidR="00D75B1F" w:rsidRPr="00D75B1F" w14:paraId="6E18BE92" w14:textId="77777777">
              <w:trPr>
                <w:tblCellSpacing w:w="15" w:type="dxa"/>
              </w:trPr>
              <w:tc>
                <w:tcPr>
                  <w:tcW w:w="3156" w:type="dxa"/>
                  <w:vAlign w:val="center"/>
                  <w:hideMark/>
                </w:tcPr>
                <w:p w14:paraId="78A5075F" w14:textId="77777777" w:rsidR="00D75B1F" w:rsidRPr="00D75B1F" w:rsidRDefault="00D75B1F" w:rsidP="00D75B1F">
                  <w:pPr>
                    <w:pStyle w:val="ListParagraph"/>
                    <w:numPr>
                      <w:ilvl w:val="0"/>
                      <w:numId w:val="2"/>
                    </w:numPr>
                  </w:pPr>
                  <w:r w:rsidRPr="00D75B1F">
                    <w:t>Improved clarity and confidence</w:t>
                  </w:r>
                </w:p>
              </w:tc>
            </w:tr>
          </w:tbl>
          <w:p w14:paraId="4653D901" w14:textId="77777777" w:rsidR="00D75B1F" w:rsidRPr="00D75B1F" w:rsidRDefault="00D75B1F" w:rsidP="00D75B1F">
            <w:pPr>
              <w:pStyle w:val="ListParagraph"/>
              <w:numPr>
                <w:ilvl w:val="0"/>
                <w:numId w:val="2"/>
              </w:num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D75B1F" w:rsidRPr="00D75B1F" w14:paraId="64702B32" w14:textId="77777777">
              <w:trPr>
                <w:tblCellSpacing w:w="15" w:type="dxa"/>
              </w:trPr>
              <w:tc>
                <w:tcPr>
                  <w:tcW w:w="36" w:type="dxa"/>
                  <w:vAlign w:val="center"/>
                  <w:hideMark/>
                </w:tcPr>
                <w:p w14:paraId="19B8DFD8" w14:textId="77777777" w:rsidR="00D75B1F" w:rsidRPr="00D75B1F" w:rsidRDefault="00D75B1F" w:rsidP="00D75B1F">
                  <w:pPr>
                    <w:pStyle w:val="ListParagraph"/>
                    <w:numPr>
                      <w:ilvl w:val="0"/>
                      <w:numId w:val="2"/>
                    </w:numPr>
                  </w:pPr>
                </w:p>
              </w:tc>
            </w:tr>
          </w:tbl>
          <w:p w14:paraId="321C9CAC" w14:textId="77777777" w:rsidR="00F27409" w:rsidRDefault="00F27409" w:rsidP="00F27409">
            <w:pPr>
              <w:pStyle w:val="ListParagraph"/>
              <w:numPr>
                <w:ilvl w:val="0"/>
                <w:numId w:val="2"/>
              </w:numPr>
            </w:pPr>
          </w:p>
        </w:tc>
        <w:tc>
          <w:tcPr>
            <w:tcW w:w="1340" w:type="dxa"/>
          </w:tcPr>
          <w:p w14:paraId="7ACF27DC" w14:textId="77777777" w:rsidR="00583709" w:rsidRDefault="00583709"/>
          <w:p w14:paraId="0EB35219" w14:textId="72B8F1AF" w:rsidR="00D75B1F" w:rsidRDefault="00D75B1F" w:rsidP="00D75B1F">
            <w:pPr>
              <w:pStyle w:val="ListParagraph"/>
              <w:numPr>
                <w:ilvl w:val="0"/>
                <w:numId w:val="2"/>
              </w:numPr>
            </w:pPr>
            <w:r>
              <w:t>6 months</w:t>
            </w:r>
          </w:p>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3EABCAF3" w14:textId="2BFBE691"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rsidTr="004F2F4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rsidTr="004F2F47">
        <w:trPr>
          <w:trHeight w:val="964"/>
        </w:trPr>
        <w:tc>
          <w:tcPr>
            <w:tcW w:w="8647" w:type="dxa"/>
          </w:tcPr>
          <w:p w14:paraId="68ED12A0" w14:textId="77777777" w:rsidR="00583709" w:rsidRDefault="00583709"/>
          <w:p w14:paraId="03536AC8" w14:textId="59D8A17D" w:rsidR="00332D47" w:rsidRPr="00332D47" w:rsidRDefault="00332D47" w:rsidP="00332D47">
            <w:pPr>
              <w:pStyle w:val="ListParagraph"/>
              <w:numPr>
                <w:ilvl w:val="0"/>
                <w:numId w:val="4"/>
              </w:numPr>
            </w:pPr>
            <w:r w:rsidRPr="00332D47">
              <w:t>Improve confidence in challenging conversations</w:t>
            </w:r>
          </w:p>
          <w:p w14:paraId="32343B2C" w14:textId="27124028" w:rsidR="00332D47" w:rsidRPr="00332D47" w:rsidRDefault="00332D47" w:rsidP="00332D47">
            <w:pPr>
              <w:pStyle w:val="ListParagraph"/>
              <w:numPr>
                <w:ilvl w:val="0"/>
                <w:numId w:val="4"/>
              </w:numPr>
            </w:pPr>
            <w:r w:rsidRPr="00332D47">
              <w:t>Complete communication training</w:t>
            </w:r>
          </w:p>
          <w:p w14:paraId="18CEC987" w14:textId="50CDAD86" w:rsidR="00332D47" w:rsidRPr="00332D47" w:rsidRDefault="00332D47" w:rsidP="00332D47">
            <w:pPr>
              <w:pStyle w:val="ListParagraph"/>
              <w:numPr>
                <w:ilvl w:val="0"/>
                <w:numId w:val="4"/>
              </w:numPr>
            </w:pPr>
            <w:r w:rsidRPr="00332D47">
              <w:t>Manage patient complaints more effectively</w:t>
            </w:r>
          </w:p>
          <w:p w14:paraId="69F07C15" w14:textId="77777777" w:rsidR="00583709" w:rsidRDefault="00583709"/>
        </w:tc>
      </w:tr>
      <w:tr w:rsidR="00583709" w14:paraId="65B2FAEF" w14:textId="77777777" w:rsidTr="004F2F4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14:paraId="20C4A6C2" w14:textId="77777777" w:rsidTr="004F2F47">
        <w:trPr>
          <w:trHeight w:val="841"/>
        </w:trPr>
        <w:tc>
          <w:tcPr>
            <w:tcW w:w="8647" w:type="dxa"/>
          </w:tcPr>
          <w:p w14:paraId="1E5198B0" w14:textId="77777777" w:rsidR="00583709" w:rsidRDefault="00583709"/>
          <w:p w14:paraId="52B47F33" w14:textId="5FBE1887" w:rsidR="005002AA" w:rsidRPr="005002AA" w:rsidRDefault="005002AA" w:rsidP="005002AA">
            <w:pPr>
              <w:pStyle w:val="ListParagraph"/>
              <w:numPr>
                <w:ilvl w:val="0"/>
                <w:numId w:val="5"/>
              </w:numPr>
            </w:pPr>
            <w:r w:rsidRPr="005002AA">
              <w:t>Take on additional responsibility within the reception team</w:t>
            </w:r>
          </w:p>
          <w:p w14:paraId="7180B059" w14:textId="65DC14A6" w:rsidR="005002AA" w:rsidRPr="005002AA" w:rsidRDefault="005002AA" w:rsidP="005002AA">
            <w:pPr>
              <w:pStyle w:val="ListParagraph"/>
              <w:numPr>
                <w:ilvl w:val="0"/>
                <w:numId w:val="5"/>
              </w:numPr>
            </w:pPr>
            <w:r w:rsidRPr="005002AA">
              <w:t>Support new staff through informal mentoring</w:t>
            </w:r>
          </w:p>
          <w:p w14:paraId="70FA4AF4" w14:textId="1173D28B" w:rsidR="005002AA" w:rsidRPr="005002AA" w:rsidRDefault="005002AA" w:rsidP="005002AA">
            <w:pPr>
              <w:pStyle w:val="ListParagraph"/>
              <w:numPr>
                <w:ilvl w:val="0"/>
                <w:numId w:val="5"/>
              </w:numPr>
            </w:pPr>
            <w:r w:rsidRPr="005002AA">
              <w:t>Develop leadership awareness</w:t>
            </w:r>
          </w:p>
          <w:p w14:paraId="3B5B6710" w14:textId="77777777" w:rsidR="00583709" w:rsidRDefault="00583709"/>
          <w:p w14:paraId="3C8DA375" w14:textId="77777777" w:rsidR="00583709" w:rsidRDefault="00583709"/>
        </w:tc>
      </w:tr>
      <w:tr w:rsidR="00583709" w14:paraId="714AF565" w14:textId="77777777" w:rsidTr="004F2F4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rsidTr="004F2F47">
        <w:trPr>
          <w:trHeight w:val="808"/>
        </w:trPr>
        <w:tc>
          <w:tcPr>
            <w:tcW w:w="8647" w:type="dxa"/>
          </w:tcPr>
          <w:p w14:paraId="63B50E9D" w14:textId="77777777" w:rsidR="00583709" w:rsidRDefault="00583709"/>
          <w:p w14:paraId="0C73C9FB" w14:textId="6A3678B7" w:rsidR="004F2F47" w:rsidRPr="004F2F47" w:rsidRDefault="004F2F47" w:rsidP="004F2F47">
            <w:pPr>
              <w:pStyle w:val="ListParagraph"/>
              <w:numPr>
                <w:ilvl w:val="0"/>
                <w:numId w:val="6"/>
              </w:numPr>
            </w:pPr>
            <w:r w:rsidRPr="004F2F47">
              <w:t>Progress towards supervisory or team-leader role</w:t>
            </w:r>
          </w:p>
          <w:p w14:paraId="51184F5D" w14:textId="25CAA451" w:rsidR="004F2F47" w:rsidRPr="004F2F47" w:rsidRDefault="004F2F47" w:rsidP="004F2F47">
            <w:pPr>
              <w:pStyle w:val="ListParagraph"/>
              <w:numPr>
                <w:ilvl w:val="0"/>
                <w:numId w:val="6"/>
              </w:numPr>
            </w:pPr>
            <w:r w:rsidRPr="004F2F47">
              <w:t>Maintain high professional communication standards</w:t>
            </w:r>
          </w:p>
          <w:p w14:paraId="33FE7EAB" w14:textId="77777777" w:rsidR="00583709" w:rsidRDefault="00583709"/>
        </w:tc>
      </w:tr>
    </w:tbl>
    <w:p w14:paraId="641E4760" w14:textId="77777777" w:rsidR="00583709" w:rsidRDefault="00583709"/>
    <w:p w14:paraId="19737189" w14:textId="7CD74F23" w:rsidR="004D32FF" w:rsidRDefault="004D32FF"/>
    <w:p w14:paraId="0E81D76F" w14:textId="67A94861" w:rsidR="004D32FF" w:rsidRDefault="004D32FF" w:rsidP="004D32FF">
      <w: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693908" w14:paraId="43841E8D" w14:textId="77777777" w:rsidTr="00693908">
        <w:trPr>
          <w:trHeight w:val="615"/>
        </w:trPr>
        <w:tc>
          <w:tcPr>
            <w:tcW w:w="2139" w:type="dxa"/>
            <w:shd w:val="clear" w:color="auto" w:fill="D9D9D9"/>
          </w:tcPr>
          <w:p w14:paraId="26326F4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693908" w14:paraId="2D0A4A6B" w14:textId="77777777" w:rsidTr="00693908">
        <w:trPr>
          <w:trHeight w:val="316"/>
        </w:trPr>
        <w:tc>
          <w:tcPr>
            <w:tcW w:w="2139" w:type="dxa"/>
          </w:tcPr>
          <w:p w14:paraId="3E94E961" w14:textId="77777777" w:rsidR="004D32FF" w:rsidRDefault="004D32FF" w:rsidP="004E4510"/>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23"/>
            </w:tblGrid>
            <w:tr w:rsidR="00D37F13" w:rsidRPr="00D37F13" w14:paraId="67526FAB" w14:textId="77777777">
              <w:trPr>
                <w:tblCellSpacing w:w="15" w:type="dxa"/>
              </w:trPr>
              <w:tc>
                <w:tcPr>
                  <w:tcW w:w="2963" w:type="dxa"/>
                  <w:vAlign w:val="center"/>
                  <w:hideMark/>
                </w:tcPr>
                <w:p w14:paraId="7684DF07" w14:textId="77777777" w:rsidR="00D37F13" w:rsidRDefault="00D37F13" w:rsidP="00D37F13">
                  <w:pPr>
                    <w:pStyle w:val="ListParagraph"/>
                    <w:numPr>
                      <w:ilvl w:val="0"/>
                      <w:numId w:val="7"/>
                    </w:numPr>
                  </w:pPr>
                  <w:r w:rsidRPr="00D37F13">
                    <w:t>Improve communication skills</w:t>
                  </w:r>
                </w:p>
                <w:p w14:paraId="46A94896" w14:textId="56E57F90" w:rsidR="00142822" w:rsidRPr="00D37F13" w:rsidRDefault="00142822" w:rsidP="005251CD">
                  <w:pPr>
                    <w:ind w:left="360"/>
                  </w:pPr>
                </w:p>
              </w:tc>
            </w:tr>
          </w:tbl>
          <w:p w14:paraId="6092D068" w14:textId="77777777" w:rsidR="00D37F13" w:rsidRPr="00D37F13" w:rsidRDefault="00D37F13" w:rsidP="00D37F13">
            <w:pPr>
              <w:pStyle w:val="ListParagraph"/>
              <w:numPr>
                <w:ilvl w:val="0"/>
                <w:numId w:val="7"/>
              </w:num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D37F13" w:rsidRPr="00D37F13" w14:paraId="149A1EFF" w14:textId="77777777">
              <w:trPr>
                <w:tblCellSpacing w:w="15" w:type="dxa"/>
              </w:trPr>
              <w:tc>
                <w:tcPr>
                  <w:tcW w:w="36" w:type="dxa"/>
                  <w:vAlign w:val="center"/>
                  <w:hideMark/>
                </w:tcPr>
                <w:p w14:paraId="7B520516" w14:textId="77777777" w:rsidR="00D37F13" w:rsidRPr="00D37F13" w:rsidRDefault="00D37F13" w:rsidP="00D37F13">
                  <w:pPr>
                    <w:pStyle w:val="ListParagraph"/>
                    <w:numPr>
                      <w:ilvl w:val="0"/>
                      <w:numId w:val="7"/>
                    </w:numPr>
                  </w:pPr>
                </w:p>
              </w:tc>
            </w:tr>
          </w:tbl>
          <w:p w14:paraId="0D30E76C" w14:textId="77777777" w:rsidR="004D32FF" w:rsidRDefault="004D32FF" w:rsidP="004E4510"/>
        </w:tc>
        <w:tc>
          <w:tcPr>
            <w:tcW w:w="1948" w:type="dxa"/>
          </w:tcPr>
          <w:p w14:paraId="3002D54C" w14:textId="77777777" w:rsidR="004D32FF" w:rsidRDefault="004D32FF" w:rsidP="004E4510"/>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76"/>
            </w:tblGrid>
            <w:tr w:rsidR="000B54FE" w:rsidRPr="000B54FE" w14:paraId="1AD88F87" w14:textId="77777777">
              <w:trPr>
                <w:tblCellSpacing w:w="15" w:type="dxa"/>
              </w:trPr>
              <w:tc>
                <w:tcPr>
                  <w:tcW w:w="5816" w:type="dxa"/>
                  <w:vAlign w:val="center"/>
                  <w:hideMark/>
                </w:tcPr>
                <w:p w14:paraId="58C50EE0" w14:textId="12413A57" w:rsidR="000F052F" w:rsidRPr="000B54FE" w:rsidRDefault="000B54FE" w:rsidP="005251CD">
                  <w:pPr>
                    <w:pStyle w:val="ListParagraph"/>
                    <w:numPr>
                      <w:ilvl w:val="0"/>
                      <w:numId w:val="7"/>
                    </w:numPr>
                  </w:pPr>
                  <w:r w:rsidRPr="000B54FE">
                    <w:t>Attend communication skills workshop; observe senior staff</w:t>
                  </w:r>
                </w:p>
              </w:tc>
            </w:tr>
          </w:tbl>
          <w:p w14:paraId="0106F3F5" w14:textId="77777777" w:rsidR="000B54FE" w:rsidRPr="000B54FE" w:rsidRDefault="000B54FE" w:rsidP="000B54FE">
            <w:pPr>
              <w:pStyle w:val="ListParagraph"/>
              <w:numPr>
                <w:ilvl w:val="0"/>
                <w:numId w:val="7"/>
              </w:num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0B54FE" w:rsidRPr="000B54FE" w14:paraId="0B9F9068" w14:textId="77777777">
              <w:trPr>
                <w:tblCellSpacing w:w="15" w:type="dxa"/>
              </w:trPr>
              <w:tc>
                <w:tcPr>
                  <w:tcW w:w="36" w:type="dxa"/>
                  <w:vAlign w:val="center"/>
                  <w:hideMark/>
                </w:tcPr>
                <w:p w14:paraId="02C99D2E" w14:textId="77777777" w:rsidR="000B54FE" w:rsidRPr="000B54FE" w:rsidRDefault="000B54FE" w:rsidP="000B54FE">
                  <w:pPr>
                    <w:pStyle w:val="ListParagraph"/>
                    <w:numPr>
                      <w:ilvl w:val="0"/>
                      <w:numId w:val="7"/>
                    </w:numPr>
                  </w:pPr>
                </w:p>
              </w:tc>
            </w:tr>
          </w:tbl>
          <w:p w14:paraId="282ADECC" w14:textId="77777777" w:rsidR="000B54FE" w:rsidRDefault="000B54FE" w:rsidP="000B54FE">
            <w:pPr>
              <w:pStyle w:val="ListParagraph"/>
            </w:pPr>
          </w:p>
        </w:tc>
        <w:tc>
          <w:tcPr>
            <w:tcW w:w="2045" w:type="dxa"/>
          </w:tcPr>
          <w:p w14:paraId="569C26CE" w14:textId="77777777" w:rsidR="004D32FF" w:rsidRDefault="004D32FF" w:rsidP="004E4510"/>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10"/>
            </w:tblGrid>
            <w:tr w:rsidR="00977547" w:rsidRPr="00977547" w14:paraId="1E6B4B08" w14:textId="77777777">
              <w:trPr>
                <w:tblCellSpacing w:w="15" w:type="dxa"/>
              </w:trPr>
              <w:tc>
                <w:tcPr>
                  <w:tcW w:w="1850" w:type="dxa"/>
                  <w:vAlign w:val="center"/>
                  <w:hideMark/>
                </w:tcPr>
                <w:p w14:paraId="32847438" w14:textId="77777777" w:rsidR="00977547" w:rsidRPr="00977547" w:rsidRDefault="00977547" w:rsidP="00977547">
                  <w:pPr>
                    <w:pStyle w:val="ListParagraph"/>
                    <w:numPr>
                      <w:ilvl w:val="0"/>
                      <w:numId w:val="7"/>
                    </w:numPr>
                  </w:pPr>
                  <w:r w:rsidRPr="00977547">
                    <w:t>Supervisor support</w:t>
                  </w:r>
                </w:p>
              </w:tc>
            </w:tr>
          </w:tbl>
          <w:p w14:paraId="152A3EB6" w14:textId="77777777" w:rsidR="00977547" w:rsidRPr="00977547" w:rsidRDefault="00977547" w:rsidP="00977547">
            <w:pPr>
              <w:pStyle w:val="ListParagraph"/>
              <w:numPr>
                <w:ilvl w:val="0"/>
                <w:numId w:val="7"/>
              </w:num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977547" w:rsidRPr="00977547" w14:paraId="789B0FDC" w14:textId="77777777">
              <w:trPr>
                <w:tblCellSpacing w:w="15" w:type="dxa"/>
              </w:trPr>
              <w:tc>
                <w:tcPr>
                  <w:tcW w:w="36" w:type="dxa"/>
                  <w:vAlign w:val="center"/>
                  <w:hideMark/>
                </w:tcPr>
                <w:p w14:paraId="10B48691" w14:textId="77777777" w:rsidR="00977547" w:rsidRPr="00977547" w:rsidRDefault="00977547" w:rsidP="00977547">
                  <w:pPr>
                    <w:pStyle w:val="ListParagraph"/>
                    <w:numPr>
                      <w:ilvl w:val="0"/>
                      <w:numId w:val="7"/>
                    </w:numPr>
                  </w:pPr>
                </w:p>
              </w:tc>
            </w:tr>
          </w:tbl>
          <w:p w14:paraId="0FB1F34E" w14:textId="77777777" w:rsidR="009E264D" w:rsidRDefault="009E264D" w:rsidP="00977547">
            <w:pPr>
              <w:pStyle w:val="ListParagraph"/>
            </w:pPr>
          </w:p>
        </w:tc>
        <w:tc>
          <w:tcPr>
            <w:tcW w:w="2045" w:type="dxa"/>
          </w:tcPr>
          <w:p w14:paraId="3A8DE0C4" w14:textId="77777777" w:rsidR="004D32FF" w:rsidRDefault="004D32FF" w:rsidP="004E4510"/>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16"/>
            </w:tblGrid>
            <w:tr w:rsidR="005B5F6B" w:rsidRPr="005B5F6B" w14:paraId="7C1C4EDC" w14:textId="77777777">
              <w:trPr>
                <w:tblCellSpacing w:w="15" w:type="dxa"/>
              </w:trPr>
              <w:tc>
                <w:tcPr>
                  <w:tcW w:w="2856" w:type="dxa"/>
                  <w:vAlign w:val="center"/>
                  <w:hideMark/>
                </w:tcPr>
                <w:p w14:paraId="2C84C23C" w14:textId="77777777" w:rsidR="005B5F6B" w:rsidRPr="005B5F6B" w:rsidRDefault="005B5F6B" w:rsidP="005B5F6B">
                  <w:pPr>
                    <w:pStyle w:val="ListParagraph"/>
                    <w:numPr>
                      <w:ilvl w:val="0"/>
                      <w:numId w:val="7"/>
                    </w:numPr>
                  </w:pPr>
                  <w:r w:rsidRPr="005B5F6B">
                    <w:t>Improved patient interactions</w:t>
                  </w:r>
                </w:p>
              </w:tc>
            </w:tr>
          </w:tbl>
          <w:p w14:paraId="650A50AB" w14:textId="77777777" w:rsidR="005B5F6B" w:rsidRPr="005B5F6B" w:rsidRDefault="005B5F6B" w:rsidP="005B5F6B">
            <w:pPr>
              <w:pStyle w:val="ListParagraph"/>
              <w:numPr>
                <w:ilvl w:val="0"/>
                <w:numId w:val="7"/>
              </w:num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5B5F6B" w:rsidRPr="005B5F6B" w14:paraId="55D67427" w14:textId="77777777">
              <w:trPr>
                <w:tblCellSpacing w:w="15" w:type="dxa"/>
              </w:trPr>
              <w:tc>
                <w:tcPr>
                  <w:tcW w:w="36" w:type="dxa"/>
                  <w:vAlign w:val="center"/>
                  <w:hideMark/>
                </w:tcPr>
                <w:p w14:paraId="57C5AEF9" w14:textId="77777777" w:rsidR="005B5F6B" w:rsidRPr="005B5F6B" w:rsidRDefault="005B5F6B" w:rsidP="005B5F6B">
                  <w:pPr>
                    <w:pStyle w:val="ListParagraph"/>
                    <w:numPr>
                      <w:ilvl w:val="0"/>
                      <w:numId w:val="7"/>
                    </w:numPr>
                  </w:pPr>
                </w:p>
              </w:tc>
            </w:tr>
          </w:tbl>
          <w:p w14:paraId="38CFBDD8" w14:textId="77777777" w:rsidR="005B5F6B" w:rsidRDefault="005B5F6B" w:rsidP="005B5F6B">
            <w:pPr>
              <w:pStyle w:val="ListParagraph"/>
            </w:pPr>
          </w:p>
        </w:tc>
        <w:tc>
          <w:tcPr>
            <w:tcW w:w="1340" w:type="dxa"/>
          </w:tcPr>
          <w:p w14:paraId="25ED14F3" w14:textId="77777777" w:rsidR="004D32FF" w:rsidRDefault="004D32FF" w:rsidP="004E4510"/>
          <w:p w14:paraId="14B2DE63" w14:textId="226DD615" w:rsidR="00693908" w:rsidRDefault="00693908" w:rsidP="00693908">
            <w:pPr>
              <w:pStyle w:val="ListParagraph"/>
              <w:numPr>
                <w:ilvl w:val="0"/>
                <w:numId w:val="7"/>
              </w:numPr>
            </w:pPr>
            <w:r>
              <w:t>3 months</w:t>
            </w:r>
          </w:p>
        </w:tc>
      </w:tr>
      <w:tr w:rsidR="00693908" w14:paraId="6809E227" w14:textId="77777777" w:rsidTr="00693908">
        <w:trPr>
          <w:trHeight w:val="329"/>
        </w:trPr>
        <w:tc>
          <w:tcPr>
            <w:tcW w:w="2139" w:type="dxa"/>
          </w:tcPr>
          <w:p w14:paraId="7ED5A529" w14:textId="77777777" w:rsidR="004D32FF" w:rsidRDefault="004D32FF" w:rsidP="004E4510"/>
          <w:p w14:paraId="652E223C" w14:textId="77777777" w:rsidR="004D32FF" w:rsidRDefault="004D32FF" w:rsidP="004E4510"/>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16"/>
            </w:tblGrid>
            <w:tr w:rsidR="00D37F13" w:rsidRPr="00D37F13" w14:paraId="62E7B326" w14:textId="77777777">
              <w:trPr>
                <w:tblCellSpacing w:w="15" w:type="dxa"/>
              </w:trPr>
              <w:tc>
                <w:tcPr>
                  <w:tcW w:w="1956" w:type="dxa"/>
                  <w:vAlign w:val="center"/>
                  <w:hideMark/>
                </w:tcPr>
                <w:p w14:paraId="10A34701" w14:textId="77777777" w:rsidR="00D37F13" w:rsidRPr="00D37F13" w:rsidRDefault="00D37F13" w:rsidP="00D37F13">
                  <w:pPr>
                    <w:pStyle w:val="ListParagraph"/>
                    <w:numPr>
                      <w:ilvl w:val="0"/>
                      <w:numId w:val="7"/>
                    </w:numPr>
                  </w:pPr>
                  <w:r w:rsidRPr="00D37F13">
                    <w:t>Develop confidence</w:t>
                  </w:r>
                </w:p>
              </w:tc>
            </w:tr>
          </w:tbl>
          <w:p w14:paraId="6DD0A513" w14:textId="77777777" w:rsidR="00D37F13" w:rsidRPr="00D37F13" w:rsidRDefault="00D37F13" w:rsidP="00D37F13">
            <w:pPr>
              <w:pStyle w:val="ListParagraph"/>
              <w:numPr>
                <w:ilvl w:val="0"/>
                <w:numId w:val="7"/>
              </w:num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D37F13" w:rsidRPr="00D37F13" w14:paraId="24A04288" w14:textId="77777777">
              <w:trPr>
                <w:tblCellSpacing w:w="15" w:type="dxa"/>
              </w:trPr>
              <w:tc>
                <w:tcPr>
                  <w:tcW w:w="36" w:type="dxa"/>
                  <w:vAlign w:val="center"/>
                  <w:hideMark/>
                </w:tcPr>
                <w:p w14:paraId="7859B5CC" w14:textId="77777777" w:rsidR="00D37F13" w:rsidRPr="00D37F13" w:rsidRDefault="00D37F13" w:rsidP="00D37F13">
                  <w:pPr>
                    <w:pStyle w:val="ListParagraph"/>
                    <w:numPr>
                      <w:ilvl w:val="0"/>
                      <w:numId w:val="7"/>
                    </w:numPr>
                  </w:pPr>
                </w:p>
              </w:tc>
            </w:tr>
          </w:tbl>
          <w:p w14:paraId="35E439E1" w14:textId="77777777" w:rsidR="004D32FF" w:rsidRDefault="004D32FF" w:rsidP="00D37F13">
            <w:pPr>
              <w:pStyle w:val="ListParagraph"/>
            </w:pPr>
          </w:p>
          <w:p w14:paraId="0F8D3DAA" w14:textId="77777777" w:rsidR="004D32FF" w:rsidRDefault="004D32FF" w:rsidP="004E4510"/>
        </w:tc>
        <w:tc>
          <w:tcPr>
            <w:tcW w:w="1948" w:type="dxa"/>
          </w:tcPr>
          <w:p w14:paraId="5418A35D" w14:textId="77777777" w:rsidR="004D32FF" w:rsidRDefault="004D32FF" w:rsidP="004E4510"/>
          <w:p w14:paraId="438FBE59" w14:textId="77777777" w:rsidR="000B54FE" w:rsidRDefault="000B54FE" w:rsidP="004E4510"/>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43"/>
            </w:tblGrid>
            <w:tr w:rsidR="009E264D" w:rsidRPr="009E264D" w14:paraId="632A58AF" w14:textId="77777777">
              <w:trPr>
                <w:tblCellSpacing w:w="15" w:type="dxa"/>
              </w:trPr>
              <w:tc>
                <w:tcPr>
                  <w:tcW w:w="4183" w:type="dxa"/>
                  <w:vAlign w:val="center"/>
                  <w:hideMark/>
                </w:tcPr>
                <w:p w14:paraId="48F7BD6A" w14:textId="77777777" w:rsidR="009E264D" w:rsidRPr="009E264D" w:rsidRDefault="009E264D" w:rsidP="009E264D">
                  <w:pPr>
                    <w:pStyle w:val="ListParagraph"/>
                    <w:numPr>
                      <w:ilvl w:val="0"/>
                      <w:numId w:val="7"/>
                    </w:numPr>
                  </w:pPr>
                  <w:r w:rsidRPr="009E264D">
                    <w:t>Gradual exposure to speaking with patients</w:t>
                  </w:r>
                </w:p>
              </w:tc>
            </w:tr>
          </w:tbl>
          <w:p w14:paraId="6A990EDC" w14:textId="77777777" w:rsidR="009E264D" w:rsidRPr="009E264D" w:rsidRDefault="009E264D" w:rsidP="009E264D">
            <w:pPr>
              <w:pStyle w:val="ListParagraph"/>
              <w:numPr>
                <w:ilvl w:val="0"/>
                <w:numId w:val="7"/>
              </w:num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9E264D" w:rsidRPr="009E264D" w14:paraId="6C28CC12" w14:textId="77777777">
              <w:trPr>
                <w:tblCellSpacing w:w="15" w:type="dxa"/>
              </w:trPr>
              <w:tc>
                <w:tcPr>
                  <w:tcW w:w="36" w:type="dxa"/>
                  <w:vAlign w:val="center"/>
                  <w:hideMark/>
                </w:tcPr>
                <w:p w14:paraId="0CDBED3C" w14:textId="77777777" w:rsidR="009E264D" w:rsidRPr="009E264D" w:rsidRDefault="009E264D" w:rsidP="009E264D">
                  <w:pPr>
                    <w:pStyle w:val="ListParagraph"/>
                    <w:numPr>
                      <w:ilvl w:val="0"/>
                      <w:numId w:val="7"/>
                    </w:numPr>
                  </w:pPr>
                </w:p>
              </w:tc>
            </w:tr>
          </w:tbl>
          <w:p w14:paraId="38835CD4" w14:textId="77777777" w:rsidR="000B54FE" w:rsidRDefault="000B54FE" w:rsidP="009E264D">
            <w:pPr>
              <w:pStyle w:val="ListParagraph"/>
            </w:pPr>
          </w:p>
        </w:tc>
        <w:tc>
          <w:tcPr>
            <w:tcW w:w="2045" w:type="dxa"/>
          </w:tcPr>
          <w:p w14:paraId="1DE304F9" w14:textId="77777777" w:rsidR="004D32FF" w:rsidRDefault="004D32FF" w:rsidP="00977547"/>
          <w:p w14:paraId="778C8BA5" w14:textId="77777777" w:rsidR="00977547" w:rsidRDefault="00977547" w:rsidP="00977547"/>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3"/>
            </w:tblGrid>
            <w:tr w:rsidR="00977547" w:rsidRPr="00977547" w14:paraId="700F94EF" w14:textId="77777777">
              <w:trPr>
                <w:tblCellSpacing w:w="15" w:type="dxa"/>
              </w:trPr>
              <w:tc>
                <w:tcPr>
                  <w:tcW w:w="2643" w:type="dxa"/>
                  <w:vAlign w:val="center"/>
                  <w:hideMark/>
                </w:tcPr>
                <w:p w14:paraId="74A4C467" w14:textId="77777777" w:rsidR="00977547" w:rsidRPr="00977547" w:rsidRDefault="00977547" w:rsidP="00977547">
                  <w:pPr>
                    <w:pStyle w:val="ListParagraph"/>
                    <w:numPr>
                      <w:ilvl w:val="0"/>
                      <w:numId w:val="7"/>
                    </w:numPr>
                  </w:pPr>
                  <w:r w:rsidRPr="00977547">
                    <w:t>Buddy system; reassurance</w:t>
                  </w:r>
                </w:p>
              </w:tc>
            </w:tr>
          </w:tbl>
          <w:p w14:paraId="20D175DC" w14:textId="77777777" w:rsidR="00977547" w:rsidRPr="00977547" w:rsidRDefault="00977547" w:rsidP="00977547">
            <w:pPr>
              <w:pStyle w:val="ListParagraph"/>
              <w:numPr>
                <w:ilvl w:val="0"/>
                <w:numId w:val="7"/>
              </w:num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977547" w:rsidRPr="00977547" w14:paraId="763887B9" w14:textId="77777777">
              <w:trPr>
                <w:tblCellSpacing w:w="15" w:type="dxa"/>
              </w:trPr>
              <w:tc>
                <w:tcPr>
                  <w:tcW w:w="36" w:type="dxa"/>
                  <w:vAlign w:val="center"/>
                  <w:hideMark/>
                </w:tcPr>
                <w:p w14:paraId="1EA33517" w14:textId="77777777" w:rsidR="00977547" w:rsidRPr="00977547" w:rsidRDefault="00977547" w:rsidP="00977547">
                  <w:pPr>
                    <w:pStyle w:val="ListParagraph"/>
                    <w:numPr>
                      <w:ilvl w:val="0"/>
                      <w:numId w:val="7"/>
                    </w:numPr>
                  </w:pPr>
                </w:p>
              </w:tc>
            </w:tr>
          </w:tbl>
          <w:p w14:paraId="228D0217" w14:textId="77777777" w:rsidR="00977547" w:rsidRDefault="00977547" w:rsidP="00977547">
            <w:pPr>
              <w:pStyle w:val="ListParagraph"/>
            </w:pPr>
          </w:p>
        </w:tc>
        <w:tc>
          <w:tcPr>
            <w:tcW w:w="2045" w:type="dxa"/>
          </w:tcPr>
          <w:p w14:paraId="05BD3ACD" w14:textId="77777777" w:rsidR="004D32FF" w:rsidRDefault="004D32FF" w:rsidP="004E4510"/>
          <w:p w14:paraId="657D391F" w14:textId="77777777" w:rsidR="005B5F6B" w:rsidRDefault="005B5F6B" w:rsidP="004E4510"/>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69"/>
            </w:tblGrid>
            <w:tr w:rsidR="00693908" w:rsidRPr="00693908" w14:paraId="63338C7D" w14:textId="77777777">
              <w:trPr>
                <w:tblCellSpacing w:w="15" w:type="dxa"/>
              </w:trPr>
              <w:tc>
                <w:tcPr>
                  <w:tcW w:w="3809" w:type="dxa"/>
                  <w:vAlign w:val="center"/>
                  <w:hideMark/>
                </w:tcPr>
                <w:p w14:paraId="7EC4E935" w14:textId="77777777" w:rsidR="00693908" w:rsidRPr="00693908" w:rsidRDefault="00693908" w:rsidP="00693908">
                  <w:pPr>
                    <w:pStyle w:val="ListParagraph"/>
                    <w:numPr>
                      <w:ilvl w:val="0"/>
                      <w:numId w:val="7"/>
                    </w:numPr>
                  </w:pPr>
                  <w:r w:rsidRPr="00693908">
                    <w:t>Clearer communication and confidence</w:t>
                  </w:r>
                </w:p>
              </w:tc>
            </w:tr>
          </w:tbl>
          <w:p w14:paraId="4BA18987" w14:textId="77777777" w:rsidR="00693908" w:rsidRPr="00693908" w:rsidRDefault="00693908" w:rsidP="00693908">
            <w:pPr>
              <w:pStyle w:val="ListParagraph"/>
              <w:numPr>
                <w:ilvl w:val="0"/>
                <w:numId w:val="7"/>
              </w:num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693908" w:rsidRPr="00693908" w14:paraId="3810BCB3" w14:textId="77777777">
              <w:trPr>
                <w:tblCellSpacing w:w="15" w:type="dxa"/>
              </w:trPr>
              <w:tc>
                <w:tcPr>
                  <w:tcW w:w="36" w:type="dxa"/>
                  <w:vAlign w:val="center"/>
                  <w:hideMark/>
                </w:tcPr>
                <w:p w14:paraId="0F25CC06" w14:textId="77777777" w:rsidR="00693908" w:rsidRPr="00693908" w:rsidRDefault="00693908" w:rsidP="00693908">
                  <w:pPr>
                    <w:pStyle w:val="ListParagraph"/>
                    <w:numPr>
                      <w:ilvl w:val="0"/>
                      <w:numId w:val="7"/>
                    </w:numPr>
                  </w:pPr>
                </w:p>
              </w:tc>
            </w:tr>
          </w:tbl>
          <w:p w14:paraId="1695F45D" w14:textId="77777777" w:rsidR="005B5F6B" w:rsidRDefault="005B5F6B" w:rsidP="00693908">
            <w:pPr>
              <w:pStyle w:val="ListParagraph"/>
            </w:pPr>
          </w:p>
        </w:tc>
        <w:tc>
          <w:tcPr>
            <w:tcW w:w="1340" w:type="dxa"/>
          </w:tcPr>
          <w:p w14:paraId="16689446" w14:textId="77777777" w:rsidR="004D32FF" w:rsidRDefault="004D32FF" w:rsidP="004E4510"/>
          <w:p w14:paraId="1C97FFE8" w14:textId="77777777" w:rsidR="00693908" w:rsidRDefault="00693908" w:rsidP="004E4510"/>
          <w:p w14:paraId="11CC5C9E" w14:textId="194B935B" w:rsidR="00693908" w:rsidRDefault="00693908" w:rsidP="00693908">
            <w:pPr>
              <w:pStyle w:val="ListParagraph"/>
              <w:numPr>
                <w:ilvl w:val="0"/>
                <w:numId w:val="7"/>
              </w:numPr>
            </w:pPr>
            <w:r>
              <w:t>3 months</w:t>
            </w:r>
          </w:p>
        </w:tc>
      </w:tr>
      <w:tr w:rsidR="00693908" w14:paraId="6A033524" w14:textId="77777777" w:rsidTr="00693908">
        <w:trPr>
          <w:trHeight w:val="316"/>
        </w:trPr>
        <w:tc>
          <w:tcPr>
            <w:tcW w:w="2139" w:type="dxa"/>
          </w:tcPr>
          <w:p w14:paraId="5E35DA51" w14:textId="77777777" w:rsidR="004D32FF" w:rsidRDefault="004D32FF" w:rsidP="004E4510"/>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76"/>
            </w:tblGrid>
            <w:tr w:rsidR="000B54FE" w:rsidRPr="000B54FE" w14:paraId="7E9B47BD" w14:textId="77777777">
              <w:trPr>
                <w:tblCellSpacing w:w="15" w:type="dxa"/>
              </w:trPr>
              <w:tc>
                <w:tcPr>
                  <w:tcW w:w="3016" w:type="dxa"/>
                  <w:vAlign w:val="center"/>
                  <w:hideMark/>
                </w:tcPr>
                <w:p w14:paraId="17965DDB" w14:textId="77777777" w:rsidR="000B54FE" w:rsidRPr="000B54FE" w:rsidRDefault="000B54FE" w:rsidP="000B54FE">
                  <w:pPr>
                    <w:pStyle w:val="ListParagraph"/>
                    <w:numPr>
                      <w:ilvl w:val="0"/>
                      <w:numId w:val="7"/>
                    </w:numPr>
                  </w:pPr>
                  <w:r w:rsidRPr="000B54FE">
                    <w:t>Manage difficult conversations</w:t>
                  </w:r>
                </w:p>
              </w:tc>
            </w:tr>
          </w:tbl>
          <w:p w14:paraId="261C0BCF" w14:textId="77777777" w:rsidR="000B54FE" w:rsidRPr="000B54FE" w:rsidRDefault="000B54FE" w:rsidP="000B54FE">
            <w:pPr>
              <w:pStyle w:val="ListParagraph"/>
              <w:numPr>
                <w:ilvl w:val="0"/>
                <w:numId w:val="7"/>
              </w:num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0B54FE" w:rsidRPr="000B54FE" w14:paraId="4C93387C" w14:textId="77777777">
              <w:trPr>
                <w:tblCellSpacing w:w="15" w:type="dxa"/>
              </w:trPr>
              <w:tc>
                <w:tcPr>
                  <w:tcW w:w="36" w:type="dxa"/>
                  <w:vAlign w:val="center"/>
                  <w:hideMark/>
                </w:tcPr>
                <w:p w14:paraId="1CFDB847" w14:textId="77777777" w:rsidR="000B54FE" w:rsidRPr="000B54FE" w:rsidRDefault="000B54FE" w:rsidP="000B54FE">
                  <w:pPr>
                    <w:pStyle w:val="ListParagraph"/>
                    <w:numPr>
                      <w:ilvl w:val="0"/>
                      <w:numId w:val="7"/>
                    </w:numPr>
                  </w:pPr>
                </w:p>
              </w:tc>
            </w:tr>
          </w:tbl>
          <w:p w14:paraId="68319E5E" w14:textId="77777777" w:rsidR="004D32FF" w:rsidRDefault="004D32FF" w:rsidP="004E4510"/>
        </w:tc>
        <w:tc>
          <w:tcPr>
            <w:tcW w:w="1948" w:type="dxa"/>
          </w:tcPr>
          <w:p w14:paraId="6FD4F1E4" w14:textId="77777777" w:rsidR="004D32FF" w:rsidRDefault="004D32FF" w:rsidP="004E4510"/>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23"/>
            </w:tblGrid>
            <w:tr w:rsidR="009E264D" w:rsidRPr="009E264D" w14:paraId="7BFF17C4" w14:textId="77777777">
              <w:trPr>
                <w:tblCellSpacing w:w="15" w:type="dxa"/>
              </w:trPr>
              <w:tc>
                <w:tcPr>
                  <w:tcW w:w="2963" w:type="dxa"/>
                  <w:vAlign w:val="center"/>
                  <w:hideMark/>
                </w:tcPr>
                <w:p w14:paraId="2DD914C8" w14:textId="77777777" w:rsidR="009E264D" w:rsidRPr="009E264D" w:rsidRDefault="009E264D" w:rsidP="009E264D">
                  <w:pPr>
                    <w:pStyle w:val="ListParagraph"/>
                    <w:numPr>
                      <w:ilvl w:val="0"/>
                      <w:numId w:val="7"/>
                    </w:numPr>
                  </w:pPr>
                  <w:r w:rsidRPr="009E264D">
                    <w:t>Take part in role-play sessions</w:t>
                  </w:r>
                </w:p>
              </w:tc>
            </w:tr>
          </w:tbl>
          <w:p w14:paraId="043FB59D" w14:textId="77777777" w:rsidR="009E264D" w:rsidRPr="009E264D" w:rsidRDefault="009E264D" w:rsidP="009E264D">
            <w:pPr>
              <w:pStyle w:val="ListParagraph"/>
              <w:numPr>
                <w:ilvl w:val="0"/>
                <w:numId w:val="7"/>
              </w:num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9E264D" w:rsidRPr="009E264D" w14:paraId="427D1766" w14:textId="77777777">
              <w:trPr>
                <w:tblCellSpacing w:w="15" w:type="dxa"/>
              </w:trPr>
              <w:tc>
                <w:tcPr>
                  <w:tcW w:w="36" w:type="dxa"/>
                  <w:vAlign w:val="center"/>
                  <w:hideMark/>
                </w:tcPr>
                <w:p w14:paraId="1B2701CF" w14:textId="77777777" w:rsidR="009E264D" w:rsidRPr="009E264D" w:rsidRDefault="009E264D" w:rsidP="009E264D">
                  <w:pPr>
                    <w:pStyle w:val="ListParagraph"/>
                    <w:numPr>
                      <w:ilvl w:val="0"/>
                      <w:numId w:val="7"/>
                    </w:numPr>
                  </w:pPr>
                </w:p>
              </w:tc>
            </w:tr>
          </w:tbl>
          <w:p w14:paraId="4A35F02E" w14:textId="77777777" w:rsidR="009E264D" w:rsidRDefault="009E264D" w:rsidP="009E264D">
            <w:pPr>
              <w:pStyle w:val="ListParagraph"/>
              <w:numPr>
                <w:ilvl w:val="0"/>
                <w:numId w:val="7"/>
              </w:numPr>
            </w:pPr>
          </w:p>
          <w:p w14:paraId="052E12DB" w14:textId="77777777" w:rsidR="009E264D" w:rsidRDefault="009E264D" w:rsidP="009E264D">
            <w:pPr>
              <w:ind w:firstLine="720"/>
            </w:pPr>
          </w:p>
          <w:p w14:paraId="529559CF" w14:textId="77777777" w:rsidR="009E264D" w:rsidRPr="009E264D" w:rsidRDefault="009E264D" w:rsidP="009E264D">
            <w:pPr>
              <w:ind w:firstLine="720"/>
            </w:pPr>
          </w:p>
        </w:tc>
        <w:tc>
          <w:tcPr>
            <w:tcW w:w="2045" w:type="dxa"/>
          </w:tcPr>
          <w:p w14:paraId="396724B5" w14:textId="77777777" w:rsidR="004D32FF" w:rsidRDefault="004D32FF" w:rsidP="004E4510"/>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83"/>
            </w:tblGrid>
            <w:tr w:rsidR="005B5F6B" w:rsidRPr="005B5F6B" w14:paraId="0FF8669D" w14:textId="77777777">
              <w:trPr>
                <w:tblCellSpacing w:w="15" w:type="dxa"/>
              </w:trPr>
              <w:tc>
                <w:tcPr>
                  <w:tcW w:w="1723" w:type="dxa"/>
                  <w:vAlign w:val="center"/>
                  <w:hideMark/>
                </w:tcPr>
                <w:p w14:paraId="492AF4A6" w14:textId="77777777" w:rsidR="005B5F6B" w:rsidRPr="005B5F6B" w:rsidRDefault="005B5F6B" w:rsidP="005B5F6B">
                  <w:pPr>
                    <w:pStyle w:val="ListParagraph"/>
                    <w:numPr>
                      <w:ilvl w:val="0"/>
                      <w:numId w:val="7"/>
                    </w:numPr>
                  </w:pPr>
                  <w:r w:rsidRPr="005B5F6B">
                    <w:t>Templates/scripts</w:t>
                  </w:r>
                </w:p>
              </w:tc>
            </w:tr>
          </w:tbl>
          <w:p w14:paraId="47855480" w14:textId="77777777" w:rsidR="005B5F6B" w:rsidRPr="005B5F6B" w:rsidRDefault="005B5F6B" w:rsidP="005B5F6B">
            <w:pPr>
              <w:pStyle w:val="ListParagraph"/>
              <w:numPr>
                <w:ilvl w:val="0"/>
                <w:numId w:val="7"/>
              </w:num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5B5F6B" w:rsidRPr="005B5F6B" w14:paraId="78C2613B" w14:textId="77777777">
              <w:trPr>
                <w:tblCellSpacing w:w="15" w:type="dxa"/>
              </w:trPr>
              <w:tc>
                <w:tcPr>
                  <w:tcW w:w="36" w:type="dxa"/>
                  <w:vAlign w:val="center"/>
                  <w:hideMark/>
                </w:tcPr>
                <w:p w14:paraId="61078691" w14:textId="77777777" w:rsidR="005B5F6B" w:rsidRPr="005B5F6B" w:rsidRDefault="005B5F6B" w:rsidP="005B5F6B">
                  <w:pPr>
                    <w:pStyle w:val="ListParagraph"/>
                    <w:numPr>
                      <w:ilvl w:val="0"/>
                      <w:numId w:val="7"/>
                    </w:numPr>
                  </w:pPr>
                </w:p>
              </w:tc>
            </w:tr>
          </w:tbl>
          <w:p w14:paraId="46A335FC" w14:textId="77777777" w:rsidR="00977547" w:rsidRDefault="00977547" w:rsidP="00977547">
            <w:pPr>
              <w:pStyle w:val="ListParagraph"/>
              <w:numPr>
                <w:ilvl w:val="0"/>
                <w:numId w:val="7"/>
              </w:numPr>
            </w:pPr>
          </w:p>
        </w:tc>
        <w:tc>
          <w:tcPr>
            <w:tcW w:w="2045" w:type="dxa"/>
          </w:tcPr>
          <w:p w14:paraId="12B2352A" w14:textId="77777777" w:rsidR="004D32FF" w:rsidRDefault="004D32FF" w:rsidP="004E4510"/>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16"/>
            </w:tblGrid>
            <w:tr w:rsidR="00693908" w:rsidRPr="00693908" w14:paraId="180E458C" w14:textId="77777777">
              <w:trPr>
                <w:tblCellSpacing w:w="15" w:type="dxa"/>
              </w:trPr>
              <w:tc>
                <w:tcPr>
                  <w:tcW w:w="3456" w:type="dxa"/>
                  <w:vAlign w:val="center"/>
                  <w:hideMark/>
                </w:tcPr>
                <w:p w14:paraId="2358930E" w14:textId="77777777" w:rsidR="00693908" w:rsidRPr="00693908" w:rsidRDefault="00693908" w:rsidP="00693908">
                  <w:pPr>
                    <w:pStyle w:val="ListParagraph"/>
                    <w:numPr>
                      <w:ilvl w:val="0"/>
                      <w:numId w:val="7"/>
                    </w:numPr>
                  </w:pPr>
                  <w:r w:rsidRPr="00693908">
                    <w:t>Demonstrates calm, clear responses</w:t>
                  </w:r>
                </w:p>
              </w:tc>
            </w:tr>
          </w:tbl>
          <w:p w14:paraId="768ECDF1" w14:textId="77777777" w:rsidR="00693908" w:rsidRPr="00693908" w:rsidRDefault="00693908" w:rsidP="00693908">
            <w:pPr>
              <w:pStyle w:val="ListParagraph"/>
              <w:numPr>
                <w:ilvl w:val="0"/>
                <w:numId w:val="7"/>
              </w:num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693908" w:rsidRPr="00693908" w14:paraId="3DF7EE27" w14:textId="77777777">
              <w:trPr>
                <w:tblCellSpacing w:w="15" w:type="dxa"/>
              </w:trPr>
              <w:tc>
                <w:tcPr>
                  <w:tcW w:w="36" w:type="dxa"/>
                  <w:vAlign w:val="center"/>
                  <w:hideMark/>
                </w:tcPr>
                <w:p w14:paraId="5F7F9EB2" w14:textId="77777777" w:rsidR="00693908" w:rsidRPr="00693908" w:rsidRDefault="00693908" w:rsidP="00693908">
                  <w:pPr>
                    <w:pStyle w:val="ListParagraph"/>
                    <w:numPr>
                      <w:ilvl w:val="0"/>
                      <w:numId w:val="7"/>
                    </w:numPr>
                  </w:pPr>
                </w:p>
              </w:tc>
            </w:tr>
          </w:tbl>
          <w:p w14:paraId="7E5AF1F0" w14:textId="77777777" w:rsidR="00693908" w:rsidRDefault="00693908" w:rsidP="00693908">
            <w:pPr>
              <w:pStyle w:val="ListParagraph"/>
              <w:numPr>
                <w:ilvl w:val="0"/>
                <w:numId w:val="7"/>
              </w:numPr>
            </w:pPr>
          </w:p>
        </w:tc>
        <w:tc>
          <w:tcPr>
            <w:tcW w:w="1340" w:type="dxa"/>
          </w:tcPr>
          <w:p w14:paraId="342861DA" w14:textId="77777777" w:rsidR="004D32FF" w:rsidRDefault="004D32FF" w:rsidP="004E4510"/>
          <w:p w14:paraId="02008BE3" w14:textId="779028E8" w:rsidR="00693908" w:rsidRDefault="00693908" w:rsidP="00693908">
            <w:pPr>
              <w:pStyle w:val="ListParagraph"/>
              <w:numPr>
                <w:ilvl w:val="0"/>
                <w:numId w:val="7"/>
              </w:numPr>
            </w:pPr>
            <w:r>
              <w:t>6 months</w:t>
            </w:r>
          </w:p>
        </w:tc>
      </w:tr>
    </w:tbl>
    <w:p w14:paraId="181A9055" w14:textId="77777777" w:rsidR="004D32FF" w:rsidRDefault="004D32FF" w:rsidP="004D32FF"/>
    <w:p w14:paraId="4E1FC6B9" w14:textId="77777777" w:rsidR="004D32FF" w:rsidRDefault="004D32FF" w:rsidP="004D32FF">
      <w:pPr>
        <w:rPr>
          <w:rFonts w:ascii="Arial Rounded" w:eastAsia="Arial Rounded" w:hAnsi="Arial Rounded" w:cs="Arial Rounded"/>
          <w:b/>
          <w:u w:val="single"/>
        </w:rPr>
      </w:pPr>
    </w:p>
    <w:p w14:paraId="341789BD" w14:textId="77777777"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060BEC09" w14:textId="77777777"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B4008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rsidTr="00B40080">
        <w:trPr>
          <w:trHeight w:val="964"/>
        </w:trPr>
        <w:tc>
          <w:tcPr>
            <w:tcW w:w="8647" w:type="dxa"/>
          </w:tcPr>
          <w:p w14:paraId="64D2144C" w14:textId="77777777" w:rsidR="004D32FF" w:rsidRDefault="004D32FF" w:rsidP="004E4510"/>
          <w:p w14:paraId="6D25A9AC" w14:textId="1A4216F8" w:rsidR="00077F8A" w:rsidRPr="00077F8A" w:rsidRDefault="00077F8A" w:rsidP="00077F8A">
            <w:pPr>
              <w:pStyle w:val="ListParagraph"/>
              <w:numPr>
                <w:ilvl w:val="0"/>
                <w:numId w:val="8"/>
              </w:numPr>
            </w:pPr>
            <w:r w:rsidRPr="00077F8A">
              <w:t>Improve clarity when speaking with patients</w:t>
            </w:r>
          </w:p>
          <w:p w14:paraId="58EB0B04" w14:textId="5EAC64F5" w:rsidR="00077F8A" w:rsidRPr="00077F8A" w:rsidRDefault="00077F8A" w:rsidP="00077F8A">
            <w:pPr>
              <w:pStyle w:val="ListParagraph"/>
              <w:numPr>
                <w:ilvl w:val="0"/>
                <w:numId w:val="8"/>
              </w:numPr>
            </w:pPr>
            <w:r w:rsidRPr="00077F8A">
              <w:t>Gain confidence in difficult conversations</w:t>
            </w:r>
          </w:p>
          <w:p w14:paraId="6A618E42" w14:textId="77777777" w:rsidR="004D32FF" w:rsidRDefault="004D32FF" w:rsidP="004E4510"/>
        </w:tc>
      </w:tr>
      <w:tr w:rsidR="004D32FF" w14:paraId="60F92D85" w14:textId="77777777" w:rsidTr="00B4008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B40080">
        <w:trPr>
          <w:trHeight w:val="841"/>
        </w:trPr>
        <w:tc>
          <w:tcPr>
            <w:tcW w:w="8647" w:type="dxa"/>
          </w:tcPr>
          <w:p w14:paraId="52541EAF" w14:textId="77777777" w:rsidR="004D32FF" w:rsidRDefault="004D32FF" w:rsidP="004E4510"/>
          <w:p w14:paraId="6809B883" w14:textId="70B4D9D0" w:rsidR="008465AD" w:rsidRPr="008465AD" w:rsidRDefault="008465AD" w:rsidP="008465AD">
            <w:pPr>
              <w:pStyle w:val="ListParagraph"/>
              <w:numPr>
                <w:ilvl w:val="0"/>
                <w:numId w:val="9"/>
              </w:numPr>
            </w:pPr>
            <w:r w:rsidRPr="008465AD">
              <w:t>Support colleagues with routine communication tasks</w:t>
            </w:r>
          </w:p>
          <w:p w14:paraId="57F85646" w14:textId="2762A033" w:rsidR="008465AD" w:rsidRPr="008465AD" w:rsidRDefault="008465AD" w:rsidP="008465AD">
            <w:pPr>
              <w:pStyle w:val="ListParagraph"/>
              <w:numPr>
                <w:ilvl w:val="0"/>
                <w:numId w:val="9"/>
              </w:numPr>
            </w:pPr>
            <w:r w:rsidRPr="008465AD">
              <w:t>Build consistent communication habits</w:t>
            </w:r>
          </w:p>
          <w:p w14:paraId="0029F17A" w14:textId="77777777" w:rsidR="004D32FF" w:rsidRDefault="004D32FF" w:rsidP="004E4510"/>
          <w:p w14:paraId="642176E3" w14:textId="77777777" w:rsidR="004D32FF" w:rsidRDefault="004D32FF" w:rsidP="004E4510"/>
        </w:tc>
      </w:tr>
      <w:tr w:rsidR="004D32FF" w14:paraId="3BC14E71" w14:textId="77777777" w:rsidTr="00B40080">
        <w:trPr>
          <w:trHeight w:val="273"/>
        </w:trPr>
        <w:tc>
          <w:tcPr>
            <w:tcW w:w="8647" w:type="dxa"/>
            <w:shd w:val="clear" w:color="auto" w:fill="D9D9D9"/>
          </w:tcPr>
          <w:p w14:paraId="4E9EC390"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B40080">
        <w:trPr>
          <w:trHeight w:val="808"/>
        </w:trPr>
        <w:tc>
          <w:tcPr>
            <w:tcW w:w="8647" w:type="dxa"/>
          </w:tcPr>
          <w:p w14:paraId="01EB2ACF" w14:textId="77777777" w:rsidR="004D32FF" w:rsidRDefault="004D32FF" w:rsidP="004E4510"/>
          <w:p w14:paraId="30D07798" w14:textId="5979FF4E" w:rsidR="00B40080" w:rsidRPr="00B40080" w:rsidRDefault="00B40080" w:rsidP="00B40080">
            <w:pPr>
              <w:pStyle w:val="ListParagraph"/>
              <w:numPr>
                <w:ilvl w:val="0"/>
                <w:numId w:val="10"/>
              </w:numPr>
            </w:pPr>
            <w:r w:rsidRPr="00B40080">
              <w:t>Potentially take on more responsibility</w:t>
            </w:r>
          </w:p>
          <w:p w14:paraId="4888D038" w14:textId="4587402E" w:rsidR="00B40080" w:rsidRPr="00B40080" w:rsidRDefault="00B40080" w:rsidP="00B40080">
            <w:pPr>
              <w:pStyle w:val="ListParagraph"/>
              <w:numPr>
                <w:ilvl w:val="0"/>
                <w:numId w:val="10"/>
              </w:numPr>
            </w:pPr>
            <w:r w:rsidRPr="00B40080">
              <w:t>Provide training support for new staff</w:t>
            </w:r>
          </w:p>
          <w:p w14:paraId="35D5EDF0" w14:textId="77777777" w:rsidR="004D32FF" w:rsidRDefault="004D32FF" w:rsidP="004E4510"/>
        </w:tc>
      </w:tr>
    </w:tbl>
    <w:p w14:paraId="557F259A" w14:textId="77777777" w:rsidR="004D32FF" w:rsidRDefault="004D32FF"/>
    <w:p w14:paraId="679D90F0" w14:textId="77777777" w:rsidR="00170B42" w:rsidRDefault="00170B42"/>
    <w:p w14:paraId="723EF9F2" w14:textId="4815D4EF" w:rsidR="00583709" w:rsidRDefault="00E20C2C">
      <w:pPr>
        <w:pStyle w:val="Heading2"/>
      </w:pPr>
      <w:bookmarkStart w:id="17" w:name="_32hioqz" w:colFirst="0" w:colLast="0"/>
      <w:bookmarkStart w:id="18" w:name="_Toc213243679"/>
      <w:bookmarkEnd w:id="17"/>
      <w:r>
        <w:t>1.6</w:t>
      </w:r>
      <w:r w:rsidR="008312FD">
        <w:t xml:space="preserve"> </w:t>
      </w:r>
      <w:r>
        <w:t>M</w:t>
      </w:r>
      <w:r w:rsidR="008312FD">
        <w:t xml:space="preserve">onitor </w:t>
      </w:r>
      <w:r>
        <w:t>progress</w:t>
      </w:r>
      <w:bookmarkEnd w:id="18"/>
    </w:p>
    <w:p w14:paraId="7507B0B9" w14:textId="77777777" w:rsidR="00583709" w:rsidRDefault="00583709"/>
    <w:p w14:paraId="551202F4" w14:textId="224A4B01" w:rsidR="00583709" w:rsidRDefault="00445A60">
      <w:r w:rsidRPr="00445A60">
        <w:t>Progress will be monitored through a range of structured approaches to ensure that both individuals continue to develop in line with their personal objectives and wider NHS expectations. Regular one-to-one meetings with a supervisor will provide dedicated time for reviewing progress, identifying challenges and receiving constructive guidance to support ongoing development. Feedback from patients and colleagues will also be gathered and evaluated, as this provides valuable insight into real-world performance and helps highlight both strengths and areas requiring improvement. Reflective journals will be used to document challenging interactions and capture learning from day-to-day experiences, encouraging deeper self-awareness and continuous improvement. Performance will be routinely compared with the initial development objectives to ensure that goals remain relevant, achievable and aligned with workplace needs. In addition, observation during real-time patient interactions will allow supervisors to assess how newly acquired skills are applied in practice, offering opportunities for immediate feedback and refinement. Completion of relevant training courses, workshops and e-learning modules will provide further evidence of progress and professional growth. This systematic monitoring approach ensures that both individuals remain focused, adapt their goals when necessary and continue developing the essential skills required for high-quality patient care, consistent with best-practice recommendations that highlight the importance of ongoing evaluation and reflective learning in healthcare development frameworks (Kolb, 1984).</w:t>
      </w:r>
    </w:p>
    <w:p w14:paraId="04A71165" w14:textId="77777777" w:rsidR="00445A60" w:rsidRDefault="00445A60"/>
    <w:p w14:paraId="12298961" w14:textId="0C25DD02" w:rsidR="00022605" w:rsidRDefault="004C5C04" w:rsidP="005D461C">
      <w:pPr>
        <w:pStyle w:val="Heading2"/>
      </w:pPr>
      <w:bookmarkStart w:id="19" w:name="_Toc213243680"/>
      <w:r>
        <w:t xml:space="preserve">1.7 </w:t>
      </w:r>
      <w:r w:rsidR="00022605">
        <w:t>Conclusion</w:t>
      </w:r>
      <w:bookmarkEnd w:id="19"/>
    </w:p>
    <w:p w14:paraId="409DB333" w14:textId="77777777" w:rsidR="00022605" w:rsidRDefault="00022605" w:rsidP="00022605"/>
    <w:p w14:paraId="590F0A25" w14:textId="58C6FBA2" w:rsidR="00022605" w:rsidRDefault="00A40B68" w:rsidP="00022605">
      <w:r w:rsidRPr="00A40B68">
        <w:t>This assignment has identified the learning styles, development needs and action plans for two receptionists working within Swansea Bay NHS, highlighting the importance of tailored professional development within a patient-focused healthcare environment. By recognising key gaps in communication, confidence and the ability to handle difficult conversations, both individuals are better positioned to engage with targeted development activities that directly support their roles. The use of structured training, mentoring, reflective practice and workplace-based learning ensures that development is meaningful, relevant and aligned with organisational expectations. Ongoing monitoring allows progress to be reviewed systematically, ensuring that both receptionists continue to grow and adapt in line with service requirements. Ultimately, these development strategies contribute not only to improved patient experience, but also to stronger teamwork, increased staff confidence and enhanced overall workplace performance. This approach reflects wider NHS guidance, which emphasises that continuous professional development is essential for maintaining high standards of service and supporting staff to deliver safe, effective and compassionate care (NHS England, 2022).</w:t>
      </w:r>
    </w:p>
    <w:p w14:paraId="2C6A7EFF" w14:textId="57E61E95" w:rsidR="00022605" w:rsidRDefault="00022605" w:rsidP="00022605">
      <w:pPr>
        <w:pStyle w:val="Heading1"/>
      </w:pPr>
      <w:bookmarkStart w:id="20" w:name="_Toc213243681"/>
      <w:r>
        <w:t>Reflection on the Recruitment process</w:t>
      </w:r>
      <w:bookmarkEnd w:id="20"/>
    </w:p>
    <w:p w14:paraId="79BA1FEB" w14:textId="77777777" w:rsidR="00022605" w:rsidRDefault="00022605" w:rsidP="00022605"/>
    <w:p w14:paraId="3D84D5B3" w14:textId="77777777" w:rsidR="001B3B55" w:rsidRPr="001B3B55" w:rsidRDefault="001B3B55" w:rsidP="001B3B55">
      <w:r w:rsidRPr="001B3B55">
        <w:t>I was interviewed for my current role as a receptionist within Swansea Bay NHS, a process that provided valuable insight into both my existing strengths and the areas where further development would be beneficial. The recruitment process involved completing an online application, submitting supporting documentation and progressing through a shortlisting stage before being invited to a formal face-to-face interview with an administrative manager. During the interview, I was asked a range of competency-based questions relating to communication, organisation, patient care and my ability to manage difficult or emotionally charged interactions at the reception desk. These questions were designed to assess not only my technical skills but also my understanding of NHS values and my capacity to contribute to a positive patient experience. I was also required to explain how I would prioritise tasks, handle conflict and maintain professionalism in a busy clinical environment, demonstrating my ability to work under pressure and remain composed.</w:t>
      </w:r>
    </w:p>
    <w:p w14:paraId="2C071596" w14:textId="77777777" w:rsidR="001B3B55" w:rsidRPr="001B3B55" w:rsidRDefault="001B3B55" w:rsidP="001B3B55">
      <w:r w:rsidRPr="001B3B55">
        <w:t>Reflecting on the experience, I felt reasonably well-prepared, but I also recognised that my level of confidence played a significant role in how effectively I presented my abilities. Although I responded clearly, I became aware that nerves sometimes limited how assertively I expressed my strengths and previous experience. The interview panel carefully evaluated my ability to stay calm, communicate effectively and show empathy—qualities that are essential when working in a patient-facing role within the NHS. This reflective process has strengthened my understanding of the importance of preparation, self-assessment and continuous personal development. It has also highlighted that confidence, emotional resilience and strong communication skills are crucial for receptionists, who often act as the first point of contact for patients. This reflection therefore reinforced my commitment to improving these areas through ongoing training, structured feedback, shadowing opportunities and continued reflective practice. Such activities align with professional guidance suggesting that reflective practice is essential for enhancing communication, building competence and supporting ongoing development within healthcare roles (Gibbs, 1988).</w:t>
      </w:r>
    </w:p>
    <w:p w14:paraId="7BCE32D4" w14:textId="3080DEA9" w:rsidR="008312FD" w:rsidRDefault="008312FD"/>
    <w:p w14:paraId="0211B4FF" w14:textId="77777777" w:rsidR="00583709" w:rsidRDefault="008312FD">
      <w:pPr>
        <w:pStyle w:val="Heading1"/>
      </w:pPr>
      <w:bookmarkStart w:id="21" w:name="_Toc213243682"/>
      <w:r>
        <w:t>References</w:t>
      </w:r>
      <w:bookmarkEnd w:id="21"/>
    </w:p>
    <w:p w14:paraId="7C594AD0" w14:textId="77777777" w:rsidR="00583709" w:rsidRDefault="00583709"/>
    <w:p w14:paraId="602EE9C5" w14:textId="0372D6D6" w:rsidR="007E7AD3" w:rsidRPr="007E7AD3" w:rsidRDefault="007E7AD3" w:rsidP="007E7AD3">
      <w:pPr>
        <w:pStyle w:val="ListParagraph"/>
        <w:numPr>
          <w:ilvl w:val="0"/>
          <w:numId w:val="11"/>
        </w:numPr>
      </w:pPr>
      <w:r w:rsidRPr="007E7AD3">
        <w:t xml:space="preserve">Honey, P. and Mumford, A. (1992) </w:t>
      </w:r>
      <w:r w:rsidRPr="007E7AD3">
        <w:rPr>
          <w:i/>
          <w:iCs/>
        </w:rPr>
        <w:t>The Manual of Learning Styles</w:t>
      </w:r>
      <w:r w:rsidRPr="007E7AD3">
        <w:t>.</w:t>
      </w:r>
    </w:p>
    <w:p w14:paraId="02CB1318" w14:textId="51E4A757" w:rsidR="007E7AD3" w:rsidRPr="007E7AD3" w:rsidRDefault="007E7AD3" w:rsidP="007E7AD3">
      <w:pPr>
        <w:pStyle w:val="ListParagraph"/>
        <w:numPr>
          <w:ilvl w:val="0"/>
          <w:numId w:val="11"/>
        </w:numPr>
      </w:pPr>
      <w:r w:rsidRPr="007E7AD3">
        <w:t xml:space="preserve">NHS Wales (2024). </w:t>
      </w:r>
      <w:r w:rsidRPr="007E7AD3">
        <w:rPr>
          <w:i/>
          <w:iCs/>
        </w:rPr>
        <w:t>Learning and Development Resources</w:t>
      </w:r>
      <w:r w:rsidRPr="007E7AD3">
        <w:t>.</w:t>
      </w:r>
    </w:p>
    <w:p w14:paraId="43A8421B" w14:textId="2DB12308" w:rsidR="007E7AD3" w:rsidRPr="007E7AD3" w:rsidRDefault="007E7AD3" w:rsidP="007E7AD3">
      <w:pPr>
        <w:pStyle w:val="ListParagraph"/>
        <w:numPr>
          <w:ilvl w:val="0"/>
          <w:numId w:val="11"/>
        </w:numPr>
      </w:pPr>
      <w:r w:rsidRPr="007E7AD3">
        <w:t xml:space="preserve">ILM (2023). </w:t>
      </w:r>
      <w:r w:rsidRPr="007E7AD3">
        <w:rPr>
          <w:i/>
          <w:iCs/>
        </w:rPr>
        <w:t>Leadership and Management Development Framework</w:t>
      </w:r>
      <w:r w:rsidRPr="007E7AD3">
        <w:t>.</w:t>
      </w:r>
    </w:p>
    <w:p w14:paraId="28FCDD1B" w14:textId="34F223D5" w:rsidR="007E7AD3" w:rsidRDefault="007E7AD3" w:rsidP="007E7AD3">
      <w:pPr>
        <w:pStyle w:val="ListParagraph"/>
        <w:numPr>
          <w:ilvl w:val="0"/>
          <w:numId w:val="11"/>
        </w:numPr>
      </w:pPr>
      <w:r w:rsidRPr="007E7AD3">
        <w:t xml:space="preserve">VARK Learn Limited (2024). </w:t>
      </w:r>
      <w:r w:rsidRPr="007E7AD3">
        <w:rPr>
          <w:i/>
          <w:iCs/>
        </w:rPr>
        <w:t>VARK Learning Styles</w:t>
      </w:r>
      <w:r w:rsidRPr="007E7AD3">
        <w:t>.</w:t>
      </w:r>
    </w:p>
    <w:p w14:paraId="5921CDF8" w14:textId="28F85A89" w:rsidR="002A623B" w:rsidRDefault="002A623B" w:rsidP="007E7AD3">
      <w:pPr>
        <w:pStyle w:val="ListParagraph"/>
        <w:numPr>
          <w:ilvl w:val="0"/>
          <w:numId w:val="11"/>
        </w:numPr>
      </w:pPr>
      <w:r w:rsidRPr="002A623B">
        <w:t xml:space="preserve">Health Education England. (2020). </w:t>
      </w:r>
      <w:r w:rsidRPr="002A623B">
        <w:rPr>
          <w:i/>
          <w:iCs/>
        </w:rPr>
        <w:t>Workforce development and learning in healthcare settings</w:t>
      </w:r>
      <w:r w:rsidRPr="002A623B">
        <w:t>. NHS England.</w:t>
      </w:r>
    </w:p>
    <w:p w14:paraId="3B8F5C45" w14:textId="09E77258" w:rsidR="00A81C22" w:rsidRDefault="00A81C22" w:rsidP="007E7AD3">
      <w:pPr>
        <w:pStyle w:val="ListParagraph"/>
        <w:numPr>
          <w:ilvl w:val="0"/>
          <w:numId w:val="11"/>
        </w:numPr>
      </w:pPr>
      <w:r w:rsidRPr="00A81C22">
        <w:t xml:space="preserve">NHS Leadership Academy. (2021). </w:t>
      </w:r>
      <w:r w:rsidRPr="00A81C22">
        <w:rPr>
          <w:i/>
          <w:iCs/>
        </w:rPr>
        <w:t>Healthcare leadership model: Improving services through people</w:t>
      </w:r>
      <w:r w:rsidRPr="00A81C22">
        <w:t>. NHS England.</w:t>
      </w:r>
    </w:p>
    <w:p w14:paraId="3C16D3F5" w14:textId="14A8B55D" w:rsidR="00A81C22" w:rsidRDefault="003F5EBA" w:rsidP="007E7AD3">
      <w:pPr>
        <w:pStyle w:val="ListParagraph"/>
        <w:numPr>
          <w:ilvl w:val="0"/>
          <w:numId w:val="11"/>
        </w:numPr>
      </w:pPr>
      <w:r w:rsidRPr="003F5EBA">
        <w:t xml:space="preserve">Rose, S., Spinks, N., &amp; Canhoto, A. I. (2019). </w:t>
      </w:r>
      <w:r w:rsidRPr="003F5EBA">
        <w:rPr>
          <w:i/>
          <w:iCs/>
        </w:rPr>
        <w:t>Management research: Applying the principles</w:t>
      </w:r>
      <w:r w:rsidRPr="003F5EBA">
        <w:t>. Routledge.</w:t>
      </w:r>
    </w:p>
    <w:p w14:paraId="5440DA19" w14:textId="5228BA82" w:rsidR="0061751B" w:rsidRDefault="0061751B" w:rsidP="007E7AD3">
      <w:pPr>
        <w:pStyle w:val="ListParagraph"/>
        <w:numPr>
          <w:ilvl w:val="0"/>
          <w:numId w:val="11"/>
        </w:numPr>
      </w:pPr>
      <w:r w:rsidRPr="0061751B">
        <w:t xml:space="preserve">Fleming, N. D., &amp; Mills, C. (1992). </w:t>
      </w:r>
      <w:r w:rsidRPr="0061751B">
        <w:rPr>
          <w:i/>
          <w:iCs/>
        </w:rPr>
        <w:t>Not another inventory, rather a catalyst for reflection</w:t>
      </w:r>
      <w:r w:rsidRPr="0061751B">
        <w:t>. To Improve the Academy, 11(1), 137–155.</w:t>
      </w:r>
    </w:p>
    <w:p w14:paraId="0A5A7A80" w14:textId="3419DA21" w:rsidR="00900781" w:rsidRDefault="00900781" w:rsidP="007E7AD3">
      <w:pPr>
        <w:pStyle w:val="ListParagraph"/>
        <w:numPr>
          <w:ilvl w:val="0"/>
          <w:numId w:val="11"/>
        </w:numPr>
      </w:pPr>
      <w:r w:rsidRPr="00900781">
        <w:t xml:space="preserve">NHS England. (2022). </w:t>
      </w:r>
      <w:r w:rsidRPr="00900781">
        <w:rPr>
          <w:i/>
          <w:iCs/>
        </w:rPr>
        <w:t>National framework for continuous professional development</w:t>
      </w:r>
      <w:r w:rsidRPr="00900781">
        <w:t>. NHS Publications.</w:t>
      </w:r>
    </w:p>
    <w:p w14:paraId="1255CF09" w14:textId="5845262E" w:rsidR="000B5096" w:rsidRDefault="00262903" w:rsidP="000B5096">
      <w:pPr>
        <w:pStyle w:val="ListParagraph"/>
        <w:numPr>
          <w:ilvl w:val="0"/>
          <w:numId w:val="11"/>
        </w:numPr>
      </w:pPr>
      <w:r w:rsidRPr="00262903">
        <w:t xml:space="preserve">Gibbs, G. (1988). </w:t>
      </w:r>
      <w:r w:rsidRPr="00262903">
        <w:rPr>
          <w:i/>
          <w:iCs/>
        </w:rPr>
        <w:t>Learning by doing: A guide to teaching and learning methods</w:t>
      </w:r>
      <w:r w:rsidRPr="00262903">
        <w:t>. Oxford Polytechnic.</w:t>
      </w:r>
    </w:p>
    <w:p w14:paraId="418E12BC" w14:textId="3D98C6B9" w:rsidR="00445A60" w:rsidRPr="007E7AD3" w:rsidRDefault="00170B42" w:rsidP="000B5096">
      <w:pPr>
        <w:pStyle w:val="ListParagraph"/>
        <w:numPr>
          <w:ilvl w:val="0"/>
          <w:numId w:val="11"/>
        </w:numPr>
      </w:pPr>
      <w:r w:rsidRPr="00170B42">
        <w:t xml:space="preserve">Kolb, D. A. (1984). </w:t>
      </w:r>
      <w:r w:rsidRPr="00170B42">
        <w:rPr>
          <w:i/>
          <w:iCs/>
        </w:rPr>
        <w:t>Experiential learning: Experience as the source of learning and development</w:t>
      </w:r>
      <w:r w:rsidRPr="00170B42">
        <w:t>. Prentice Hall.</w:t>
      </w:r>
    </w:p>
    <w:p w14:paraId="089805E7" w14:textId="77777777" w:rsidR="00583709" w:rsidRDefault="00583709"/>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042C3C6D" w14:textId="77777777" w:rsidR="008312FD" w:rsidRDefault="008312FD"/>
    <w:p w14:paraId="26DD2177" w14:textId="755BB694" w:rsidR="00583709" w:rsidRDefault="008312FD" w:rsidP="00F867C0">
      <w:pPr>
        <w:pStyle w:val="Heading1"/>
      </w:pPr>
      <w:bookmarkStart w:id="22" w:name="_Toc213243683"/>
      <w:r>
        <w:t xml:space="preserve">Appendix A </w:t>
      </w:r>
      <w:r w:rsidR="00F867C0">
        <w:t>Curriculum Vitae</w:t>
      </w:r>
      <w:bookmarkEnd w:id="22"/>
    </w:p>
    <w:p w14:paraId="0C59906D" w14:textId="77777777" w:rsidR="00583709" w:rsidRDefault="00583709"/>
    <w:p w14:paraId="0D0962BF" w14:textId="77777777" w:rsidR="00F908BB" w:rsidRPr="00F908BB" w:rsidRDefault="00F908BB" w:rsidP="00F908BB">
      <w:pPr>
        <w:rPr>
          <w:b/>
          <w:bCs/>
        </w:rPr>
      </w:pPr>
      <w:r w:rsidRPr="00F908BB">
        <w:rPr>
          <w:b/>
          <w:bCs/>
        </w:rPr>
        <w:t>Curriculum Vitae</w:t>
      </w:r>
    </w:p>
    <w:p w14:paraId="3C1DE8AB" w14:textId="23F943CE" w:rsidR="00F908BB" w:rsidRPr="00F908BB" w:rsidRDefault="00F908BB" w:rsidP="00F908BB">
      <w:r w:rsidRPr="00F908BB">
        <w:rPr>
          <w:b/>
          <w:bCs/>
        </w:rPr>
        <w:t>Name:</w:t>
      </w:r>
      <w:r w:rsidRPr="00F908BB">
        <w:t xml:space="preserve"> </w:t>
      </w:r>
      <w:r w:rsidR="00A40FC3">
        <w:t>Demi Jayne Mainwaring</w:t>
      </w:r>
      <w:r w:rsidRPr="00F908BB">
        <w:br/>
      </w:r>
      <w:r w:rsidRPr="00F908BB">
        <w:rPr>
          <w:b/>
          <w:bCs/>
        </w:rPr>
        <w:t>Address:</w:t>
      </w:r>
      <w:r w:rsidRPr="00F908BB">
        <w:t xml:space="preserve"> </w:t>
      </w:r>
      <w:r w:rsidR="00A40FC3">
        <w:t>167 Mid</w:t>
      </w:r>
      <w:r w:rsidR="0024111B">
        <w:t>dle Road, Cwmdu, SA5 8EZ</w:t>
      </w:r>
      <w:r w:rsidRPr="00F908BB">
        <w:br/>
      </w:r>
      <w:r w:rsidRPr="00F908BB">
        <w:rPr>
          <w:b/>
          <w:bCs/>
        </w:rPr>
        <w:t>Phone:</w:t>
      </w:r>
      <w:r w:rsidRPr="00F908BB">
        <w:t xml:space="preserve"> </w:t>
      </w:r>
      <w:r w:rsidR="0024111B">
        <w:t>07394851692</w:t>
      </w:r>
      <w:r w:rsidRPr="00F908BB">
        <w:br/>
      </w:r>
      <w:r w:rsidRPr="00F908BB">
        <w:rPr>
          <w:b/>
          <w:bCs/>
        </w:rPr>
        <w:t>Email:</w:t>
      </w:r>
      <w:r w:rsidRPr="00F908BB">
        <w:t xml:space="preserve"> </w:t>
      </w:r>
      <w:r w:rsidR="0024111B">
        <w:t>demi.mainwaring@outlook.com</w:t>
      </w:r>
    </w:p>
    <w:p w14:paraId="6273B333" w14:textId="77777777" w:rsidR="00F908BB" w:rsidRPr="00F908BB" w:rsidRDefault="00F908BB" w:rsidP="00F908BB">
      <w:r w:rsidRPr="00F908BB">
        <w:pict w14:anchorId="40E9B22C">
          <v:rect id="_x0000_i1079" style="width:0;height:1.5pt" o:hralign="center" o:hrstd="t" o:hr="t" fillcolor="#a0a0a0" stroked="f"/>
        </w:pict>
      </w:r>
    </w:p>
    <w:p w14:paraId="0BAE8585" w14:textId="77777777" w:rsidR="00F908BB" w:rsidRPr="00F908BB" w:rsidRDefault="00F908BB" w:rsidP="00F908BB">
      <w:pPr>
        <w:rPr>
          <w:b/>
          <w:bCs/>
        </w:rPr>
      </w:pPr>
      <w:r w:rsidRPr="00F908BB">
        <w:rPr>
          <w:b/>
          <w:bCs/>
        </w:rPr>
        <w:t>Personal Profile</w:t>
      </w:r>
    </w:p>
    <w:p w14:paraId="4144F890" w14:textId="77777777" w:rsidR="00F908BB" w:rsidRPr="00F908BB" w:rsidRDefault="00F908BB" w:rsidP="00F908BB">
      <w:r w:rsidRPr="00F908BB">
        <w:t>A highly organised and compassionate NHS Receptionist with strong communication skills and a professional approach to patient care. Experienced in managing busy reception areas, supporting administrative functions and providing a positive first point of contact for patients. Dedicated to maintaining accuracy, confidentiality and high standards of service within a fast-paced healthcare environment. Committed to continuous professional development and improving confidence in handling challenging situations.</w:t>
      </w:r>
    </w:p>
    <w:p w14:paraId="0E007D77" w14:textId="77777777" w:rsidR="00F908BB" w:rsidRPr="00F908BB" w:rsidRDefault="00F908BB" w:rsidP="00F908BB">
      <w:r w:rsidRPr="00F908BB">
        <w:pict w14:anchorId="6065184D">
          <v:rect id="_x0000_i1080" style="width:0;height:1.5pt" o:hralign="center" o:hrstd="t" o:hr="t" fillcolor="#a0a0a0" stroked="f"/>
        </w:pict>
      </w:r>
    </w:p>
    <w:p w14:paraId="43D9E6D7" w14:textId="77777777" w:rsidR="00F908BB" w:rsidRPr="00F908BB" w:rsidRDefault="00F908BB" w:rsidP="00F908BB">
      <w:pPr>
        <w:rPr>
          <w:b/>
          <w:bCs/>
        </w:rPr>
      </w:pPr>
      <w:r w:rsidRPr="00F908BB">
        <w:rPr>
          <w:b/>
          <w:bCs/>
        </w:rPr>
        <w:t>Key Skills</w:t>
      </w:r>
    </w:p>
    <w:p w14:paraId="1979B12E" w14:textId="77777777" w:rsidR="00F908BB" w:rsidRPr="00F908BB" w:rsidRDefault="00F908BB" w:rsidP="00F908BB">
      <w:pPr>
        <w:numPr>
          <w:ilvl w:val="0"/>
          <w:numId w:val="12"/>
        </w:numPr>
      </w:pPr>
      <w:r w:rsidRPr="00F908BB">
        <w:t>Excellent communication and interpersonal skills</w:t>
      </w:r>
    </w:p>
    <w:p w14:paraId="6C8EFAD7" w14:textId="77777777" w:rsidR="00F908BB" w:rsidRPr="00F908BB" w:rsidRDefault="00F908BB" w:rsidP="00F908BB">
      <w:pPr>
        <w:numPr>
          <w:ilvl w:val="0"/>
          <w:numId w:val="12"/>
        </w:numPr>
      </w:pPr>
      <w:r w:rsidRPr="00F908BB">
        <w:t>Empathy and professionalism when dealing with patients</w:t>
      </w:r>
    </w:p>
    <w:p w14:paraId="4439EEBC" w14:textId="77777777" w:rsidR="00F908BB" w:rsidRPr="00F908BB" w:rsidRDefault="00F908BB" w:rsidP="00F908BB">
      <w:pPr>
        <w:numPr>
          <w:ilvl w:val="0"/>
          <w:numId w:val="12"/>
        </w:numPr>
      </w:pPr>
      <w:r w:rsidRPr="00F908BB">
        <w:t>Strong organisational and administrative abilities</w:t>
      </w:r>
    </w:p>
    <w:p w14:paraId="7D887A09" w14:textId="77777777" w:rsidR="00F908BB" w:rsidRPr="00F908BB" w:rsidRDefault="00F908BB" w:rsidP="00F908BB">
      <w:pPr>
        <w:numPr>
          <w:ilvl w:val="0"/>
          <w:numId w:val="12"/>
        </w:numPr>
      </w:pPr>
      <w:r w:rsidRPr="00F908BB">
        <w:t>Accurate data entry and record management</w:t>
      </w:r>
    </w:p>
    <w:p w14:paraId="77BEA001" w14:textId="77777777" w:rsidR="00F908BB" w:rsidRPr="00F908BB" w:rsidRDefault="00F908BB" w:rsidP="00F908BB">
      <w:pPr>
        <w:numPr>
          <w:ilvl w:val="0"/>
          <w:numId w:val="12"/>
        </w:numPr>
      </w:pPr>
      <w:r w:rsidRPr="00F908BB">
        <w:t>Problem-solving and ability to work under pressure</w:t>
      </w:r>
    </w:p>
    <w:p w14:paraId="670D4690" w14:textId="77777777" w:rsidR="00F908BB" w:rsidRPr="00F908BB" w:rsidRDefault="00F908BB" w:rsidP="00F908BB">
      <w:pPr>
        <w:numPr>
          <w:ilvl w:val="0"/>
          <w:numId w:val="12"/>
        </w:numPr>
      </w:pPr>
      <w:r w:rsidRPr="00F908BB">
        <w:t>Confidence-building and commitment to personal development</w:t>
      </w:r>
    </w:p>
    <w:p w14:paraId="0358FA6D" w14:textId="77777777" w:rsidR="00F908BB" w:rsidRPr="00F908BB" w:rsidRDefault="00F908BB" w:rsidP="00F908BB">
      <w:pPr>
        <w:numPr>
          <w:ilvl w:val="0"/>
          <w:numId w:val="12"/>
        </w:numPr>
      </w:pPr>
      <w:r w:rsidRPr="00F908BB">
        <w:t>Teamwork and collaboration</w:t>
      </w:r>
    </w:p>
    <w:p w14:paraId="078BE199" w14:textId="4AA3F30E" w:rsidR="00F908BB" w:rsidRPr="00F908BB" w:rsidRDefault="00F908BB" w:rsidP="00F908BB">
      <w:pPr>
        <w:numPr>
          <w:ilvl w:val="0"/>
          <w:numId w:val="12"/>
        </w:numPr>
      </w:pPr>
      <w:r w:rsidRPr="00F908BB">
        <w:t>Working knowledge of NHS systems</w:t>
      </w:r>
    </w:p>
    <w:p w14:paraId="1C5A4E53" w14:textId="77777777" w:rsidR="00F908BB" w:rsidRPr="00F908BB" w:rsidRDefault="00F908BB" w:rsidP="00F908BB">
      <w:r w:rsidRPr="00F908BB">
        <w:pict w14:anchorId="21622568">
          <v:rect id="_x0000_i1081" style="width:0;height:1.5pt" o:hralign="center" o:hrstd="t" o:hr="t" fillcolor="#a0a0a0" stroked="f"/>
        </w:pict>
      </w:r>
    </w:p>
    <w:p w14:paraId="4F7B9247" w14:textId="77777777" w:rsidR="00F908BB" w:rsidRPr="00F908BB" w:rsidRDefault="00F908BB" w:rsidP="00F908BB">
      <w:pPr>
        <w:rPr>
          <w:b/>
          <w:bCs/>
        </w:rPr>
      </w:pPr>
      <w:r w:rsidRPr="00F908BB">
        <w:rPr>
          <w:b/>
          <w:bCs/>
        </w:rPr>
        <w:t>Work Experience</w:t>
      </w:r>
    </w:p>
    <w:p w14:paraId="52A79C9C" w14:textId="77777777" w:rsidR="00F908BB" w:rsidRPr="00F908BB" w:rsidRDefault="00F908BB" w:rsidP="00F908BB">
      <w:pPr>
        <w:rPr>
          <w:b/>
          <w:bCs/>
        </w:rPr>
      </w:pPr>
      <w:r w:rsidRPr="00F908BB">
        <w:rPr>
          <w:b/>
          <w:bCs/>
        </w:rPr>
        <w:t>Receptionist</w:t>
      </w:r>
    </w:p>
    <w:p w14:paraId="032FFF51" w14:textId="5CB3A7EF" w:rsidR="00F908BB" w:rsidRPr="00F908BB" w:rsidRDefault="00F908BB" w:rsidP="00F908BB">
      <w:r w:rsidRPr="00F908BB">
        <w:rPr>
          <w:b/>
          <w:bCs/>
        </w:rPr>
        <w:t>Swansea Bay University Health Board</w:t>
      </w:r>
      <w:r w:rsidRPr="00F908BB">
        <w:br/>
      </w:r>
      <w:r w:rsidRPr="00F908BB">
        <w:rPr>
          <w:i/>
          <w:iCs/>
        </w:rPr>
        <w:t>2022 – Present</w:t>
      </w:r>
    </w:p>
    <w:p w14:paraId="63627674" w14:textId="77777777" w:rsidR="00F908BB" w:rsidRPr="00F908BB" w:rsidRDefault="00F908BB" w:rsidP="00F908BB">
      <w:pPr>
        <w:numPr>
          <w:ilvl w:val="0"/>
          <w:numId w:val="13"/>
        </w:numPr>
      </w:pPr>
      <w:r w:rsidRPr="00F908BB">
        <w:t>Greeting and checking in patients attending appointments</w:t>
      </w:r>
    </w:p>
    <w:p w14:paraId="53672A8A" w14:textId="77777777" w:rsidR="00F908BB" w:rsidRPr="00F908BB" w:rsidRDefault="00F908BB" w:rsidP="00F908BB">
      <w:pPr>
        <w:numPr>
          <w:ilvl w:val="0"/>
          <w:numId w:val="13"/>
        </w:numPr>
      </w:pPr>
      <w:r w:rsidRPr="00F908BB">
        <w:t>Responding to patient queries in person, via telephone and email</w:t>
      </w:r>
    </w:p>
    <w:p w14:paraId="37D7DE47" w14:textId="77777777" w:rsidR="00F908BB" w:rsidRPr="00F908BB" w:rsidRDefault="00F908BB" w:rsidP="00F908BB">
      <w:pPr>
        <w:numPr>
          <w:ilvl w:val="0"/>
          <w:numId w:val="13"/>
        </w:numPr>
      </w:pPr>
      <w:r w:rsidRPr="00F908BB">
        <w:t>Supporting clinical staff with administrative tasks</w:t>
      </w:r>
    </w:p>
    <w:p w14:paraId="6F772414" w14:textId="77777777" w:rsidR="00F908BB" w:rsidRPr="00F908BB" w:rsidRDefault="00F908BB" w:rsidP="00F908BB">
      <w:pPr>
        <w:numPr>
          <w:ilvl w:val="0"/>
          <w:numId w:val="13"/>
        </w:numPr>
      </w:pPr>
      <w:r w:rsidRPr="00F908BB">
        <w:t>Managing appointment systems and maintaining accurate records</w:t>
      </w:r>
    </w:p>
    <w:p w14:paraId="48B00EBF" w14:textId="77777777" w:rsidR="00F908BB" w:rsidRPr="00F908BB" w:rsidRDefault="00F908BB" w:rsidP="00F908BB">
      <w:pPr>
        <w:numPr>
          <w:ilvl w:val="0"/>
          <w:numId w:val="13"/>
        </w:numPr>
      </w:pPr>
      <w:r w:rsidRPr="00F908BB">
        <w:t>Handling confidential information in line with GDPR and NHS policies</w:t>
      </w:r>
    </w:p>
    <w:p w14:paraId="25329C6A" w14:textId="77777777" w:rsidR="00F908BB" w:rsidRPr="00F908BB" w:rsidRDefault="00F908BB" w:rsidP="00F908BB">
      <w:pPr>
        <w:numPr>
          <w:ilvl w:val="0"/>
          <w:numId w:val="13"/>
        </w:numPr>
      </w:pPr>
      <w:r w:rsidRPr="00F908BB">
        <w:t>Ensuring a positive and supportive patient experience</w:t>
      </w:r>
    </w:p>
    <w:p w14:paraId="21A75EFC" w14:textId="77777777" w:rsidR="00F908BB" w:rsidRPr="00F908BB" w:rsidRDefault="00F908BB" w:rsidP="00F908BB">
      <w:pPr>
        <w:numPr>
          <w:ilvl w:val="0"/>
          <w:numId w:val="13"/>
        </w:numPr>
      </w:pPr>
      <w:r w:rsidRPr="00F908BB">
        <w:t>Assisting with workflow coordination during busy clinic periods</w:t>
      </w:r>
    </w:p>
    <w:p w14:paraId="2CF3A02C" w14:textId="77777777" w:rsidR="00F908BB" w:rsidRPr="00F908BB" w:rsidRDefault="00F908BB" w:rsidP="00F908BB">
      <w:pPr>
        <w:numPr>
          <w:ilvl w:val="0"/>
          <w:numId w:val="13"/>
        </w:numPr>
      </w:pPr>
      <w:r w:rsidRPr="00F908BB">
        <w:t>Using NHS systems to update patient details and manage documentation</w:t>
      </w:r>
    </w:p>
    <w:p w14:paraId="19547B6C" w14:textId="77777777" w:rsidR="00F908BB" w:rsidRPr="00F908BB" w:rsidRDefault="00F908BB" w:rsidP="00F908BB">
      <w:r w:rsidRPr="00F908BB">
        <w:pict w14:anchorId="4D41BBAE">
          <v:rect id="_x0000_i1082" style="width:0;height:1.5pt" o:hralign="center" o:hrstd="t" o:hr="t" fillcolor="#a0a0a0" stroked="f"/>
        </w:pict>
      </w:r>
    </w:p>
    <w:p w14:paraId="590FA3FE" w14:textId="77777777" w:rsidR="00F908BB" w:rsidRPr="00F908BB" w:rsidRDefault="00F908BB" w:rsidP="00F908BB">
      <w:pPr>
        <w:rPr>
          <w:b/>
          <w:bCs/>
        </w:rPr>
      </w:pPr>
      <w:r w:rsidRPr="00F908BB">
        <w:rPr>
          <w:b/>
          <w:bCs/>
        </w:rPr>
        <w:t>Education</w:t>
      </w:r>
    </w:p>
    <w:p w14:paraId="51EB2603" w14:textId="77777777" w:rsidR="003F1EEB" w:rsidRDefault="003F1EEB" w:rsidP="00F908BB">
      <w:pPr>
        <w:rPr>
          <w:b/>
          <w:bCs/>
        </w:rPr>
      </w:pPr>
      <w:r>
        <w:rPr>
          <w:b/>
          <w:bCs/>
        </w:rPr>
        <w:t xml:space="preserve">Cefn Hengoed Community School </w:t>
      </w:r>
    </w:p>
    <w:p w14:paraId="4813253C" w14:textId="3B9B86E5" w:rsidR="00F908BB" w:rsidRPr="00F908BB" w:rsidRDefault="00F908BB" w:rsidP="00F908BB">
      <w:r w:rsidRPr="00F908BB">
        <w:t>GCSEs including English and Maths</w:t>
      </w:r>
      <w:r w:rsidRPr="00F908BB">
        <w:br/>
      </w:r>
      <w:r w:rsidRPr="00F908BB">
        <w:rPr>
          <w:i/>
          <w:iCs/>
        </w:rPr>
        <w:t xml:space="preserve">Year completed: </w:t>
      </w:r>
      <w:r w:rsidR="003F1EEB">
        <w:rPr>
          <w:i/>
          <w:iCs/>
        </w:rPr>
        <w:t>2012</w:t>
      </w:r>
    </w:p>
    <w:p w14:paraId="030FB5A2" w14:textId="77777777" w:rsidR="00F908BB" w:rsidRPr="00F908BB" w:rsidRDefault="00F908BB" w:rsidP="00F908BB">
      <w:r w:rsidRPr="00F908BB">
        <w:pict w14:anchorId="6DC9E530">
          <v:rect id="_x0000_i1083" style="width:0;height:1.5pt" o:hralign="center" o:hrstd="t" o:hr="t" fillcolor="#a0a0a0" stroked="f"/>
        </w:pict>
      </w:r>
    </w:p>
    <w:p w14:paraId="0CB7C452" w14:textId="77777777" w:rsidR="00F908BB" w:rsidRPr="00F908BB" w:rsidRDefault="00F908BB" w:rsidP="00F908BB">
      <w:pPr>
        <w:rPr>
          <w:b/>
          <w:bCs/>
        </w:rPr>
      </w:pPr>
      <w:r w:rsidRPr="00F908BB">
        <w:rPr>
          <w:b/>
          <w:bCs/>
        </w:rPr>
        <w:t>Training &amp; Professional Development</w:t>
      </w:r>
    </w:p>
    <w:p w14:paraId="00F347AD" w14:textId="77777777" w:rsidR="00F908BB" w:rsidRPr="00F908BB" w:rsidRDefault="00F908BB" w:rsidP="00F908BB">
      <w:pPr>
        <w:numPr>
          <w:ilvl w:val="0"/>
          <w:numId w:val="14"/>
        </w:numPr>
      </w:pPr>
      <w:r w:rsidRPr="00F908BB">
        <w:t>NHS Mandatory Training (annual updates)</w:t>
      </w:r>
    </w:p>
    <w:p w14:paraId="10115FB4" w14:textId="77777777" w:rsidR="00F908BB" w:rsidRPr="00F908BB" w:rsidRDefault="00F908BB" w:rsidP="00F908BB">
      <w:pPr>
        <w:numPr>
          <w:ilvl w:val="0"/>
          <w:numId w:val="14"/>
        </w:numPr>
      </w:pPr>
      <w:r w:rsidRPr="00F908BB">
        <w:t>NHS Customer Service/Communication Training</w:t>
      </w:r>
    </w:p>
    <w:p w14:paraId="059138E4" w14:textId="77777777" w:rsidR="00F908BB" w:rsidRPr="00F908BB" w:rsidRDefault="00F908BB" w:rsidP="00F908BB">
      <w:pPr>
        <w:numPr>
          <w:ilvl w:val="0"/>
          <w:numId w:val="14"/>
        </w:numPr>
      </w:pPr>
      <w:r w:rsidRPr="00F908BB">
        <w:t>Conflict Resolution Training (in progress/planned)</w:t>
      </w:r>
    </w:p>
    <w:p w14:paraId="2F40393F" w14:textId="77777777" w:rsidR="00F908BB" w:rsidRPr="00F908BB" w:rsidRDefault="00F908BB" w:rsidP="00F908BB">
      <w:pPr>
        <w:numPr>
          <w:ilvl w:val="0"/>
          <w:numId w:val="14"/>
        </w:numPr>
      </w:pPr>
      <w:r w:rsidRPr="00F908BB">
        <w:t>CPD: ILM Level 4 Leadership &amp; Management (in progress)</w:t>
      </w:r>
    </w:p>
    <w:p w14:paraId="4DE0F2EE" w14:textId="77777777" w:rsidR="00F908BB" w:rsidRPr="00F908BB" w:rsidRDefault="00F908BB" w:rsidP="00F908BB">
      <w:r w:rsidRPr="00F908BB">
        <w:pict w14:anchorId="756A609D">
          <v:rect id="_x0000_i1084" style="width:0;height:1.5pt" o:hralign="center" o:hrstd="t" o:hr="t" fillcolor="#a0a0a0" stroked="f"/>
        </w:pict>
      </w:r>
    </w:p>
    <w:p w14:paraId="49D4824E" w14:textId="77777777" w:rsidR="00F908BB" w:rsidRPr="00F908BB" w:rsidRDefault="00F908BB" w:rsidP="00F908BB">
      <w:pPr>
        <w:rPr>
          <w:b/>
          <w:bCs/>
        </w:rPr>
      </w:pPr>
      <w:r w:rsidRPr="00F908BB">
        <w:rPr>
          <w:b/>
          <w:bCs/>
        </w:rPr>
        <w:t>References</w:t>
      </w:r>
    </w:p>
    <w:p w14:paraId="7897CF1D" w14:textId="77777777" w:rsidR="00F908BB" w:rsidRPr="00F908BB" w:rsidRDefault="00F908BB" w:rsidP="00F908BB">
      <w:r w:rsidRPr="00F908BB">
        <w:t>Available on request.</w:t>
      </w:r>
    </w:p>
    <w:p w14:paraId="772E983B" w14:textId="77777777" w:rsidR="00583709" w:rsidRDefault="00583709"/>
    <w:p w14:paraId="51930931" w14:textId="5FD4F388" w:rsidR="00583709" w:rsidRDefault="008312FD">
      <w:pPr>
        <w:pStyle w:val="Heading1"/>
      </w:pPr>
      <w:bookmarkStart w:id="23" w:name="_Toc213243684"/>
      <w:r>
        <w:t xml:space="preserve">Appendix B </w:t>
      </w:r>
      <w:r w:rsidR="0068457A">
        <w:t>Continuous Professional Development Record</w:t>
      </w:r>
      <w:bookmarkEnd w:id="23"/>
    </w:p>
    <w:p w14:paraId="10D47D16" w14:textId="77777777" w:rsidR="00583709" w:rsidRDefault="00583709"/>
    <w:tbl>
      <w:tblPr>
        <w:tblStyle w:val="TableGrid"/>
        <w:tblW w:w="0" w:type="auto"/>
        <w:tblLook w:val="04A0" w:firstRow="1" w:lastRow="0" w:firstColumn="1" w:lastColumn="0" w:noHBand="0" w:noVBand="1"/>
      </w:tblPr>
      <w:tblGrid>
        <w:gridCol w:w="2250"/>
        <w:gridCol w:w="1856"/>
        <w:gridCol w:w="858"/>
        <w:gridCol w:w="1128"/>
        <w:gridCol w:w="1011"/>
        <w:gridCol w:w="2247"/>
      </w:tblGrid>
      <w:tr w:rsidR="00022605" w:rsidRPr="00022605" w14:paraId="3E8E4BC3" w14:textId="77777777" w:rsidTr="00022605">
        <w:trPr>
          <w:trHeight w:val="375"/>
        </w:trPr>
        <w:tc>
          <w:tcPr>
            <w:tcW w:w="9350" w:type="dxa"/>
            <w:gridSpan w:val="6"/>
            <w:noWrap/>
            <w:hideMark/>
          </w:tcPr>
          <w:p w14:paraId="2A66A32A" w14:textId="29CC3105" w:rsidR="00022605" w:rsidRPr="00022605" w:rsidRDefault="00022605">
            <w:pPr>
              <w:rPr>
                <w:b/>
                <w:bCs/>
              </w:rPr>
            </w:pPr>
            <w:r w:rsidRPr="00022605">
              <w:rPr>
                <w:b/>
                <w:bCs/>
              </w:rPr>
              <w:t xml:space="preserve">Continuous Professional Development Plan </w:t>
            </w:r>
            <w:r w:rsidR="00367A26">
              <w:rPr>
                <w:b/>
                <w:bCs/>
              </w:rPr>
              <w:t>–</w:t>
            </w:r>
            <w:r w:rsidRPr="00022605">
              <w:rPr>
                <w:b/>
                <w:bCs/>
              </w:rPr>
              <w:t xml:space="preserve"> </w:t>
            </w:r>
            <w:r w:rsidR="00367A26">
              <w:rPr>
                <w:b/>
                <w:bCs/>
              </w:rPr>
              <w:t>Demi Mainwaring</w:t>
            </w:r>
          </w:p>
        </w:tc>
      </w:tr>
      <w:tr w:rsidR="00022605" w:rsidRPr="00022605" w14:paraId="12D10898" w14:textId="77777777" w:rsidTr="00022605">
        <w:trPr>
          <w:trHeight w:val="300"/>
        </w:trPr>
        <w:tc>
          <w:tcPr>
            <w:tcW w:w="2250" w:type="dxa"/>
            <w:noWrap/>
            <w:hideMark/>
          </w:tcPr>
          <w:p w14:paraId="73FD58F2" w14:textId="77777777" w:rsidR="00022605" w:rsidRPr="00022605" w:rsidRDefault="00022605">
            <w:pPr>
              <w:rPr>
                <w:b/>
                <w:bCs/>
              </w:rPr>
            </w:pPr>
          </w:p>
        </w:tc>
        <w:tc>
          <w:tcPr>
            <w:tcW w:w="1856" w:type="dxa"/>
            <w:noWrap/>
            <w:hideMark/>
          </w:tcPr>
          <w:p w14:paraId="594A2556" w14:textId="77777777" w:rsidR="00022605" w:rsidRPr="00022605" w:rsidRDefault="00022605"/>
        </w:tc>
        <w:tc>
          <w:tcPr>
            <w:tcW w:w="858" w:type="dxa"/>
            <w:noWrap/>
            <w:hideMark/>
          </w:tcPr>
          <w:p w14:paraId="0C8743F7" w14:textId="77777777" w:rsidR="00022605" w:rsidRPr="00022605" w:rsidRDefault="00022605"/>
        </w:tc>
        <w:tc>
          <w:tcPr>
            <w:tcW w:w="1128" w:type="dxa"/>
            <w:noWrap/>
            <w:hideMark/>
          </w:tcPr>
          <w:p w14:paraId="3C47078A" w14:textId="77777777" w:rsidR="00022605" w:rsidRPr="00022605" w:rsidRDefault="00022605"/>
        </w:tc>
        <w:tc>
          <w:tcPr>
            <w:tcW w:w="1011" w:type="dxa"/>
            <w:noWrap/>
            <w:hideMark/>
          </w:tcPr>
          <w:p w14:paraId="0BF90470" w14:textId="77777777" w:rsidR="00022605" w:rsidRPr="00022605" w:rsidRDefault="00022605"/>
        </w:tc>
        <w:tc>
          <w:tcPr>
            <w:tcW w:w="2247" w:type="dxa"/>
            <w:noWrap/>
            <w:hideMark/>
          </w:tcPr>
          <w:p w14:paraId="6B2C0537" w14:textId="77777777" w:rsidR="00022605" w:rsidRPr="00022605" w:rsidRDefault="00022605"/>
        </w:tc>
      </w:tr>
      <w:tr w:rsidR="00022605" w:rsidRPr="00022605" w14:paraId="4238EAEC" w14:textId="77777777" w:rsidTr="00022605">
        <w:trPr>
          <w:trHeight w:val="315"/>
        </w:trPr>
        <w:tc>
          <w:tcPr>
            <w:tcW w:w="2250" w:type="dxa"/>
            <w:noWrap/>
            <w:hideMark/>
          </w:tcPr>
          <w:p w14:paraId="78435B33" w14:textId="77777777" w:rsidR="00022605" w:rsidRPr="00022605" w:rsidRDefault="00022605" w:rsidP="00022605">
            <w:pPr>
              <w:rPr>
                <w:b/>
                <w:bCs/>
              </w:rPr>
            </w:pPr>
            <w:r w:rsidRPr="00022605">
              <w:rPr>
                <w:b/>
                <w:bCs/>
              </w:rPr>
              <w:t>Formal</w:t>
            </w:r>
          </w:p>
        </w:tc>
        <w:tc>
          <w:tcPr>
            <w:tcW w:w="1856" w:type="dxa"/>
            <w:noWrap/>
            <w:hideMark/>
          </w:tcPr>
          <w:p w14:paraId="4B0EA545" w14:textId="77777777" w:rsidR="00022605" w:rsidRPr="00022605" w:rsidRDefault="00022605" w:rsidP="00022605">
            <w:pPr>
              <w:rPr>
                <w:b/>
                <w:bCs/>
              </w:rPr>
            </w:pPr>
            <w:r w:rsidRPr="00022605">
              <w:rPr>
                <w:b/>
                <w:bCs/>
              </w:rPr>
              <w:t>Informal</w:t>
            </w:r>
          </w:p>
        </w:tc>
        <w:tc>
          <w:tcPr>
            <w:tcW w:w="858" w:type="dxa"/>
            <w:noWrap/>
            <w:hideMark/>
          </w:tcPr>
          <w:p w14:paraId="0BE717B8" w14:textId="77777777" w:rsidR="00022605" w:rsidRPr="00022605" w:rsidRDefault="00022605" w:rsidP="00022605">
            <w:pPr>
              <w:rPr>
                <w:b/>
                <w:bCs/>
              </w:rPr>
            </w:pPr>
            <w:r w:rsidRPr="00022605">
              <w:rPr>
                <w:b/>
                <w:bCs/>
              </w:rPr>
              <w:t>Date</w:t>
            </w:r>
          </w:p>
        </w:tc>
        <w:tc>
          <w:tcPr>
            <w:tcW w:w="1128" w:type="dxa"/>
            <w:noWrap/>
            <w:hideMark/>
          </w:tcPr>
          <w:p w14:paraId="3B85A48B" w14:textId="77777777" w:rsidR="00022605" w:rsidRPr="00022605" w:rsidRDefault="00022605" w:rsidP="00022605">
            <w:pPr>
              <w:rPr>
                <w:b/>
                <w:bCs/>
              </w:rPr>
            </w:pPr>
            <w:r w:rsidRPr="00022605">
              <w:rPr>
                <w:b/>
                <w:bCs/>
              </w:rPr>
              <w:t>Duration</w:t>
            </w:r>
          </w:p>
        </w:tc>
        <w:tc>
          <w:tcPr>
            <w:tcW w:w="1011" w:type="dxa"/>
            <w:noWrap/>
            <w:hideMark/>
          </w:tcPr>
          <w:p w14:paraId="110632E7" w14:textId="77777777" w:rsidR="00022605" w:rsidRPr="00022605" w:rsidRDefault="00022605" w:rsidP="00022605">
            <w:pPr>
              <w:rPr>
                <w:b/>
                <w:bCs/>
              </w:rPr>
            </w:pPr>
            <w:r w:rsidRPr="00022605">
              <w:rPr>
                <w:b/>
                <w:bCs/>
              </w:rPr>
              <w:t>Status</w:t>
            </w:r>
          </w:p>
        </w:tc>
        <w:tc>
          <w:tcPr>
            <w:tcW w:w="2247" w:type="dxa"/>
            <w:noWrap/>
            <w:hideMark/>
          </w:tcPr>
          <w:p w14:paraId="35DB898E" w14:textId="77777777" w:rsidR="00022605" w:rsidRPr="00022605" w:rsidRDefault="00022605" w:rsidP="00022605">
            <w:pPr>
              <w:rPr>
                <w:b/>
                <w:bCs/>
              </w:rPr>
            </w:pPr>
            <w:r w:rsidRPr="00022605">
              <w:rPr>
                <w:b/>
                <w:bCs/>
              </w:rPr>
              <w:t>Details</w:t>
            </w:r>
          </w:p>
        </w:tc>
      </w:tr>
      <w:tr w:rsidR="00022605" w:rsidRPr="00022605" w14:paraId="72B91482" w14:textId="77777777" w:rsidTr="00022605">
        <w:trPr>
          <w:trHeight w:val="300"/>
        </w:trPr>
        <w:tc>
          <w:tcPr>
            <w:tcW w:w="2250" w:type="dxa"/>
            <w:noWrap/>
            <w:hideMark/>
          </w:tcPr>
          <w:p w14:paraId="1AEA82D9" w14:textId="77777777" w:rsidR="00022605" w:rsidRPr="00022605" w:rsidRDefault="00022605"/>
        </w:tc>
        <w:tc>
          <w:tcPr>
            <w:tcW w:w="1856" w:type="dxa"/>
            <w:noWrap/>
            <w:hideMark/>
          </w:tcPr>
          <w:p w14:paraId="31AA7C6D" w14:textId="77777777" w:rsidR="00022605" w:rsidRPr="00022605" w:rsidRDefault="00022605"/>
        </w:tc>
        <w:tc>
          <w:tcPr>
            <w:tcW w:w="858" w:type="dxa"/>
            <w:noWrap/>
            <w:hideMark/>
          </w:tcPr>
          <w:p w14:paraId="747420E9" w14:textId="77777777" w:rsidR="00022605" w:rsidRPr="00022605" w:rsidRDefault="00022605"/>
        </w:tc>
        <w:tc>
          <w:tcPr>
            <w:tcW w:w="1128" w:type="dxa"/>
            <w:noWrap/>
            <w:hideMark/>
          </w:tcPr>
          <w:p w14:paraId="261F7725" w14:textId="77777777" w:rsidR="00022605" w:rsidRPr="00022605" w:rsidRDefault="00022605"/>
        </w:tc>
        <w:tc>
          <w:tcPr>
            <w:tcW w:w="1011" w:type="dxa"/>
            <w:noWrap/>
            <w:hideMark/>
          </w:tcPr>
          <w:p w14:paraId="202A7A85" w14:textId="77777777" w:rsidR="00022605" w:rsidRPr="00022605" w:rsidRDefault="00022605"/>
        </w:tc>
        <w:tc>
          <w:tcPr>
            <w:tcW w:w="2247" w:type="dxa"/>
            <w:noWrap/>
            <w:hideMark/>
          </w:tcPr>
          <w:p w14:paraId="18AAFD03" w14:textId="77777777" w:rsidR="00022605" w:rsidRPr="00022605" w:rsidRDefault="00022605"/>
        </w:tc>
      </w:tr>
      <w:tr w:rsidR="00022605" w:rsidRPr="00022605" w14:paraId="3A76C83A" w14:textId="77777777" w:rsidTr="00022605">
        <w:trPr>
          <w:trHeight w:val="300"/>
        </w:trPr>
        <w:tc>
          <w:tcPr>
            <w:tcW w:w="2250" w:type="dxa"/>
            <w:noWrap/>
            <w:hideMark/>
          </w:tcPr>
          <w:p w14:paraId="4154B6D0" w14:textId="77777777" w:rsidR="00022605" w:rsidRPr="00022605" w:rsidRDefault="00022605">
            <w:r w:rsidRPr="00022605">
              <w:t>ILM Level 4 Diploma in Leadership and Management</w:t>
            </w:r>
          </w:p>
        </w:tc>
        <w:tc>
          <w:tcPr>
            <w:tcW w:w="1856" w:type="dxa"/>
            <w:noWrap/>
            <w:hideMark/>
          </w:tcPr>
          <w:p w14:paraId="69F61F81" w14:textId="77777777" w:rsidR="00022605" w:rsidRPr="00022605" w:rsidRDefault="00022605"/>
        </w:tc>
        <w:tc>
          <w:tcPr>
            <w:tcW w:w="858" w:type="dxa"/>
            <w:noWrap/>
            <w:hideMark/>
          </w:tcPr>
          <w:p w14:paraId="22237ED1" w14:textId="77777777" w:rsidR="00022605" w:rsidRPr="00022605" w:rsidRDefault="00022605">
            <w:r w:rsidRPr="00022605">
              <w:t>2024</w:t>
            </w:r>
          </w:p>
        </w:tc>
        <w:tc>
          <w:tcPr>
            <w:tcW w:w="1128" w:type="dxa"/>
            <w:noWrap/>
            <w:hideMark/>
          </w:tcPr>
          <w:p w14:paraId="46C4E16E" w14:textId="77777777" w:rsidR="00022605" w:rsidRPr="00022605" w:rsidRDefault="00022605">
            <w:r w:rsidRPr="00022605">
              <w:t>1 Year</w:t>
            </w:r>
          </w:p>
        </w:tc>
        <w:tc>
          <w:tcPr>
            <w:tcW w:w="1011" w:type="dxa"/>
            <w:noWrap/>
            <w:hideMark/>
          </w:tcPr>
          <w:p w14:paraId="0A091A12" w14:textId="77777777" w:rsidR="00022605" w:rsidRPr="00022605" w:rsidRDefault="00022605">
            <w:r w:rsidRPr="00022605">
              <w:t>In Progress</w:t>
            </w:r>
          </w:p>
        </w:tc>
        <w:tc>
          <w:tcPr>
            <w:tcW w:w="2247" w:type="dxa"/>
            <w:noWrap/>
            <w:hideMark/>
          </w:tcPr>
          <w:p w14:paraId="1A39E79A" w14:textId="77777777" w:rsidR="00022605" w:rsidRPr="00022605" w:rsidRDefault="00022605">
            <w:r w:rsidRPr="00022605">
              <w:t>ILM</w:t>
            </w:r>
          </w:p>
        </w:tc>
      </w:tr>
      <w:tr w:rsidR="00022605" w:rsidRPr="00022605" w14:paraId="1EDA0518" w14:textId="77777777" w:rsidTr="00022605">
        <w:trPr>
          <w:trHeight w:val="300"/>
        </w:trPr>
        <w:tc>
          <w:tcPr>
            <w:tcW w:w="2250" w:type="dxa"/>
            <w:noWrap/>
            <w:hideMark/>
          </w:tcPr>
          <w:p w14:paraId="79EC2545" w14:textId="77777777" w:rsidR="00022605" w:rsidRPr="00022605" w:rsidRDefault="00022605">
            <w:r w:rsidRPr="00022605">
              <w:t xml:space="preserve">L4 Certificate of HE Applied Leadership and Management </w:t>
            </w:r>
          </w:p>
        </w:tc>
        <w:tc>
          <w:tcPr>
            <w:tcW w:w="1856" w:type="dxa"/>
            <w:noWrap/>
            <w:hideMark/>
          </w:tcPr>
          <w:p w14:paraId="735EBDDA" w14:textId="77777777" w:rsidR="00022605" w:rsidRPr="00022605" w:rsidRDefault="00022605"/>
        </w:tc>
        <w:tc>
          <w:tcPr>
            <w:tcW w:w="858" w:type="dxa"/>
            <w:noWrap/>
            <w:hideMark/>
          </w:tcPr>
          <w:p w14:paraId="14A642B8" w14:textId="77777777" w:rsidR="00022605" w:rsidRPr="00022605" w:rsidRDefault="00022605">
            <w:r w:rsidRPr="00022605">
              <w:t>2024</w:t>
            </w:r>
          </w:p>
        </w:tc>
        <w:tc>
          <w:tcPr>
            <w:tcW w:w="1128" w:type="dxa"/>
            <w:noWrap/>
            <w:hideMark/>
          </w:tcPr>
          <w:p w14:paraId="495A3D52" w14:textId="77777777" w:rsidR="00022605" w:rsidRPr="00022605" w:rsidRDefault="00022605">
            <w:r w:rsidRPr="00022605">
              <w:t>1 Year</w:t>
            </w:r>
          </w:p>
        </w:tc>
        <w:tc>
          <w:tcPr>
            <w:tcW w:w="1011" w:type="dxa"/>
            <w:noWrap/>
            <w:hideMark/>
          </w:tcPr>
          <w:p w14:paraId="25EF60A3" w14:textId="77777777" w:rsidR="00022605" w:rsidRPr="00022605" w:rsidRDefault="00022605">
            <w:r w:rsidRPr="00022605">
              <w:t>In Progress</w:t>
            </w:r>
          </w:p>
        </w:tc>
        <w:tc>
          <w:tcPr>
            <w:tcW w:w="2247" w:type="dxa"/>
            <w:noWrap/>
            <w:hideMark/>
          </w:tcPr>
          <w:p w14:paraId="6B5B0BA1" w14:textId="77777777" w:rsidR="00022605" w:rsidRPr="00022605" w:rsidRDefault="00022605">
            <w:r w:rsidRPr="00022605">
              <w:t>University of Wales Trinity Saint David</w:t>
            </w:r>
          </w:p>
        </w:tc>
      </w:tr>
      <w:tr w:rsidR="00022605" w:rsidRPr="00022605" w14:paraId="4C5F9A39" w14:textId="77777777" w:rsidTr="00022605">
        <w:trPr>
          <w:trHeight w:val="300"/>
        </w:trPr>
        <w:tc>
          <w:tcPr>
            <w:tcW w:w="2250" w:type="dxa"/>
            <w:noWrap/>
            <w:hideMark/>
          </w:tcPr>
          <w:p w14:paraId="2D0228E3" w14:textId="77777777" w:rsidR="00022605" w:rsidRPr="00022605" w:rsidRDefault="00022605"/>
        </w:tc>
        <w:tc>
          <w:tcPr>
            <w:tcW w:w="1856" w:type="dxa"/>
            <w:noWrap/>
            <w:hideMark/>
          </w:tcPr>
          <w:p w14:paraId="46E744A9" w14:textId="77777777" w:rsidR="00022605" w:rsidRPr="00022605" w:rsidRDefault="00022605"/>
        </w:tc>
        <w:tc>
          <w:tcPr>
            <w:tcW w:w="858" w:type="dxa"/>
            <w:noWrap/>
            <w:hideMark/>
          </w:tcPr>
          <w:p w14:paraId="3141EA14" w14:textId="77777777" w:rsidR="00022605" w:rsidRPr="00022605" w:rsidRDefault="00022605"/>
        </w:tc>
        <w:tc>
          <w:tcPr>
            <w:tcW w:w="1128" w:type="dxa"/>
            <w:noWrap/>
            <w:hideMark/>
          </w:tcPr>
          <w:p w14:paraId="48BDBD35" w14:textId="77777777" w:rsidR="00022605" w:rsidRPr="00022605" w:rsidRDefault="00022605"/>
        </w:tc>
        <w:tc>
          <w:tcPr>
            <w:tcW w:w="1011" w:type="dxa"/>
            <w:noWrap/>
            <w:hideMark/>
          </w:tcPr>
          <w:p w14:paraId="32108015" w14:textId="77777777" w:rsidR="00022605" w:rsidRPr="00022605" w:rsidRDefault="00022605"/>
        </w:tc>
        <w:tc>
          <w:tcPr>
            <w:tcW w:w="2247" w:type="dxa"/>
            <w:noWrap/>
            <w:hideMark/>
          </w:tcPr>
          <w:p w14:paraId="3E0E79B3" w14:textId="77777777" w:rsidR="00022605" w:rsidRPr="00022605" w:rsidRDefault="00022605"/>
        </w:tc>
      </w:tr>
      <w:tr w:rsidR="00022605" w:rsidRPr="00022605" w14:paraId="357D1076" w14:textId="77777777" w:rsidTr="00022605">
        <w:trPr>
          <w:trHeight w:val="300"/>
        </w:trPr>
        <w:tc>
          <w:tcPr>
            <w:tcW w:w="2250" w:type="dxa"/>
            <w:noWrap/>
            <w:hideMark/>
          </w:tcPr>
          <w:p w14:paraId="0AAC6084" w14:textId="77777777" w:rsidR="00022605" w:rsidRPr="00022605" w:rsidRDefault="00022605"/>
        </w:tc>
        <w:tc>
          <w:tcPr>
            <w:tcW w:w="1856" w:type="dxa"/>
            <w:noWrap/>
            <w:hideMark/>
          </w:tcPr>
          <w:p w14:paraId="11FF5956" w14:textId="77777777" w:rsidR="00022605" w:rsidRPr="00022605" w:rsidRDefault="00022605"/>
        </w:tc>
        <w:tc>
          <w:tcPr>
            <w:tcW w:w="858" w:type="dxa"/>
            <w:noWrap/>
            <w:hideMark/>
          </w:tcPr>
          <w:p w14:paraId="0C12E042" w14:textId="77777777" w:rsidR="00022605" w:rsidRPr="00022605" w:rsidRDefault="00022605"/>
        </w:tc>
        <w:tc>
          <w:tcPr>
            <w:tcW w:w="1128" w:type="dxa"/>
            <w:noWrap/>
            <w:hideMark/>
          </w:tcPr>
          <w:p w14:paraId="4B31F74D" w14:textId="77777777" w:rsidR="00022605" w:rsidRPr="00022605" w:rsidRDefault="00022605"/>
        </w:tc>
        <w:tc>
          <w:tcPr>
            <w:tcW w:w="1011" w:type="dxa"/>
            <w:noWrap/>
            <w:hideMark/>
          </w:tcPr>
          <w:p w14:paraId="56E92F12" w14:textId="77777777" w:rsidR="00022605" w:rsidRPr="00022605" w:rsidRDefault="00022605"/>
        </w:tc>
        <w:tc>
          <w:tcPr>
            <w:tcW w:w="2247" w:type="dxa"/>
            <w:noWrap/>
            <w:hideMark/>
          </w:tcPr>
          <w:p w14:paraId="4ABFA72C" w14:textId="77777777" w:rsidR="00022605" w:rsidRPr="00022605" w:rsidRDefault="00022605"/>
        </w:tc>
      </w:tr>
      <w:tr w:rsidR="00022605" w:rsidRPr="00022605" w14:paraId="2C7E3367" w14:textId="77777777" w:rsidTr="00022605">
        <w:trPr>
          <w:trHeight w:val="300"/>
        </w:trPr>
        <w:tc>
          <w:tcPr>
            <w:tcW w:w="2250" w:type="dxa"/>
            <w:noWrap/>
            <w:hideMark/>
          </w:tcPr>
          <w:p w14:paraId="19ED51AA" w14:textId="77777777" w:rsidR="00022605" w:rsidRPr="00022605" w:rsidRDefault="00022605"/>
        </w:tc>
        <w:tc>
          <w:tcPr>
            <w:tcW w:w="1856" w:type="dxa"/>
            <w:noWrap/>
            <w:hideMark/>
          </w:tcPr>
          <w:p w14:paraId="4062B595" w14:textId="77777777" w:rsidR="00022605" w:rsidRPr="00022605" w:rsidRDefault="00022605"/>
        </w:tc>
        <w:tc>
          <w:tcPr>
            <w:tcW w:w="858" w:type="dxa"/>
            <w:noWrap/>
            <w:hideMark/>
          </w:tcPr>
          <w:p w14:paraId="25DCF244" w14:textId="77777777" w:rsidR="00022605" w:rsidRPr="00022605" w:rsidRDefault="00022605"/>
        </w:tc>
        <w:tc>
          <w:tcPr>
            <w:tcW w:w="1128" w:type="dxa"/>
            <w:noWrap/>
            <w:hideMark/>
          </w:tcPr>
          <w:p w14:paraId="2846EC14" w14:textId="77777777" w:rsidR="00022605" w:rsidRPr="00022605" w:rsidRDefault="00022605"/>
        </w:tc>
        <w:tc>
          <w:tcPr>
            <w:tcW w:w="1011" w:type="dxa"/>
            <w:noWrap/>
            <w:hideMark/>
          </w:tcPr>
          <w:p w14:paraId="43DB78C8" w14:textId="77777777" w:rsidR="00022605" w:rsidRPr="00022605" w:rsidRDefault="00022605"/>
        </w:tc>
        <w:tc>
          <w:tcPr>
            <w:tcW w:w="2247" w:type="dxa"/>
            <w:noWrap/>
            <w:hideMark/>
          </w:tcPr>
          <w:p w14:paraId="55B56F5D" w14:textId="77777777" w:rsidR="00022605" w:rsidRPr="00022605" w:rsidRDefault="00022605"/>
        </w:tc>
      </w:tr>
      <w:tr w:rsidR="00022605" w:rsidRPr="00022605" w14:paraId="765A0E0C" w14:textId="77777777" w:rsidTr="00022605">
        <w:trPr>
          <w:trHeight w:val="300"/>
        </w:trPr>
        <w:tc>
          <w:tcPr>
            <w:tcW w:w="2250" w:type="dxa"/>
            <w:noWrap/>
            <w:hideMark/>
          </w:tcPr>
          <w:p w14:paraId="0086D07C" w14:textId="77777777" w:rsidR="00022605" w:rsidRPr="00022605" w:rsidRDefault="00022605"/>
        </w:tc>
        <w:tc>
          <w:tcPr>
            <w:tcW w:w="1856" w:type="dxa"/>
            <w:noWrap/>
            <w:hideMark/>
          </w:tcPr>
          <w:p w14:paraId="4EF8E543" w14:textId="77777777" w:rsidR="00022605" w:rsidRPr="00022605" w:rsidRDefault="00022605"/>
        </w:tc>
        <w:tc>
          <w:tcPr>
            <w:tcW w:w="858" w:type="dxa"/>
            <w:noWrap/>
            <w:hideMark/>
          </w:tcPr>
          <w:p w14:paraId="3D80085E" w14:textId="77777777" w:rsidR="00022605" w:rsidRPr="00022605" w:rsidRDefault="00022605"/>
        </w:tc>
        <w:tc>
          <w:tcPr>
            <w:tcW w:w="1128" w:type="dxa"/>
            <w:noWrap/>
            <w:hideMark/>
          </w:tcPr>
          <w:p w14:paraId="73CDD8F5" w14:textId="77777777" w:rsidR="00022605" w:rsidRPr="00022605" w:rsidRDefault="00022605"/>
        </w:tc>
        <w:tc>
          <w:tcPr>
            <w:tcW w:w="1011" w:type="dxa"/>
            <w:noWrap/>
            <w:hideMark/>
          </w:tcPr>
          <w:p w14:paraId="3B0934E7" w14:textId="77777777" w:rsidR="00022605" w:rsidRPr="00022605" w:rsidRDefault="00022605"/>
        </w:tc>
        <w:tc>
          <w:tcPr>
            <w:tcW w:w="2247" w:type="dxa"/>
            <w:noWrap/>
            <w:hideMark/>
          </w:tcPr>
          <w:p w14:paraId="6B3F4C2B" w14:textId="77777777" w:rsidR="00022605" w:rsidRPr="00022605" w:rsidRDefault="00022605"/>
        </w:tc>
      </w:tr>
      <w:tr w:rsidR="00022605" w:rsidRPr="00022605" w14:paraId="37C91E03" w14:textId="77777777" w:rsidTr="00022605">
        <w:trPr>
          <w:trHeight w:val="300"/>
        </w:trPr>
        <w:tc>
          <w:tcPr>
            <w:tcW w:w="2250" w:type="dxa"/>
            <w:noWrap/>
            <w:hideMark/>
          </w:tcPr>
          <w:p w14:paraId="77D9C915" w14:textId="77777777" w:rsidR="00022605" w:rsidRPr="00022605" w:rsidRDefault="00022605"/>
        </w:tc>
        <w:tc>
          <w:tcPr>
            <w:tcW w:w="1856" w:type="dxa"/>
            <w:noWrap/>
            <w:hideMark/>
          </w:tcPr>
          <w:p w14:paraId="79042C07" w14:textId="77777777" w:rsidR="00022605" w:rsidRPr="00022605" w:rsidRDefault="00022605"/>
        </w:tc>
        <w:tc>
          <w:tcPr>
            <w:tcW w:w="858" w:type="dxa"/>
            <w:noWrap/>
            <w:hideMark/>
          </w:tcPr>
          <w:p w14:paraId="3019FD0F" w14:textId="77777777" w:rsidR="00022605" w:rsidRPr="00022605" w:rsidRDefault="00022605"/>
        </w:tc>
        <w:tc>
          <w:tcPr>
            <w:tcW w:w="1128" w:type="dxa"/>
            <w:noWrap/>
            <w:hideMark/>
          </w:tcPr>
          <w:p w14:paraId="700DED4E" w14:textId="77777777" w:rsidR="00022605" w:rsidRPr="00022605" w:rsidRDefault="00022605"/>
        </w:tc>
        <w:tc>
          <w:tcPr>
            <w:tcW w:w="1011" w:type="dxa"/>
            <w:noWrap/>
            <w:hideMark/>
          </w:tcPr>
          <w:p w14:paraId="6155C6C4" w14:textId="77777777" w:rsidR="00022605" w:rsidRPr="00022605" w:rsidRDefault="00022605"/>
        </w:tc>
        <w:tc>
          <w:tcPr>
            <w:tcW w:w="2247" w:type="dxa"/>
            <w:noWrap/>
            <w:hideMark/>
          </w:tcPr>
          <w:p w14:paraId="32B729BE" w14:textId="77777777" w:rsidR="00022605" w:rsidRPr="00022605" w:rsidRDefault="00022605"/>
        </w:tc>
      </w:tr>
      <w:tr w:rsidR="00022605" w:rsidRPr="00022605" w14:paraId="310EEB11" w14:textId="77777777" w:rsidTr="00022605">
        <w:trPr>
          <w:trHeight w:val="300"/>
        </w:trPr>
        <w:tc>
          <w:tcPr>
            <w:tcW w:w="2250" w:type="dxa"/>
            <w:noWrap/>
            <w:hideMark/>
          </w:tcPr>
          <w:p w14:paraId="39913793" w14:textId="77777777" w:rsidR="00022605" w:rsidRPr="00022605" w:rsidRDefault="00022605"/>
        </w:tc>
        <w:tc>
          <w:tcPr>
            <w:tcW w:w="1856" w:type="dxa"/>
            <w:noWrap/>
            <w:hideMark/>
          </w:tcPr>
          <w:p w14:paraId="130DDE1E" w14:textId="77777777" w:rsidR="00022605" w:rsidRPr="00022605" w:rsidRDefault="00022605"/>
        </w:tc>
        <w:tc>
          <w:tcPr>
            <w:tcW w:w="858" w:type="dxa"/>
            <w:noWrap/>
            <w:hideMark/>
          </w:tcPr>
          <w:p w14:paraId="160EE4F7" w14:textId="77777777" w:rsidR="00022605" w:rsidRPr="00022605" w:rsidRDefault="00022605"/>
        </w:tc>
        <w:tc>
          <w:tcPr>
            <w:tcW w:w="1128" w:type="dxa"/>
            <w:noWrap/>
            <w:hideMark/>
          </w:tcPr>
          <w:p w14:paraId="547296D2" w14:textId="77777777" w:rsidR="00022605" w:rsidRPr="00022605" w:rsidRDefault="00022605"/>
        </w:tc>
        <w:tc>
          <w:tcPr>
            <w:tcW w:w="1011" w:type="dxa"/>
            <w:noWrap/>
            <w:hideMark/>
          </w:tcPr>
          <w:p w14:paraId="4B10CDE1" w14:textId="77777777" w:rsidR="00022605" w:rsidRPr="00022605" w:rsidRDefault="00022605"/>
        </w:tc>
        <w:tc>
          <w:tcPr>
            <w:tcW w:w="2247" w:type="dxa"/>
            <w:noWrap/>
            <w:hideMark/>
          </w:tcPr>
          <w:p w14:paraId="5EB7178A" w14:textId="77777777" w:rsidR="00022605" w:rsidRPr="00022605" w:rsidRDefault="00022605"/>
        </w:tc>
      </w:tr>
      <w:tr w:rsidR="00022605" w:rsidRPr="00022605" w14:paraId="00509688" w14:textId="77777777" w:rsidTr="00022605">
        <w:trPr>
          <w:trHeight w:val="300"/>
        </w:trPr>
        <w:tc>
          <w:tcPr>
            <w:tcW w:w="2250" w:type="dxa"/>
            <w:noWrap/>
            <w:hideMark/>
          </w:tcPr>
          <w:p w14:paraId="245CAE2A" w14:textId="77777777" w:rsidR="00022605" w:rsidRPr="00022605" w:rsidRDefault="00022605"/>
        </w:tc>
        <w:tc>
          <w:tcPr>
            <w:tcW w:w="1856" w:type="dxa"/>
            <w:noWrap/>
            <w:hideMark/>
          </w:tcPr>
          <w:p w14:paraId="12924393" w14:textId="77777777" w:rsidR="00022605" w:rsidRPr="00022605" w:rsidRDefault="00022605"/>
        </w:tc>
        <w:tc>
          <w:tcPr>
            <w:tcW w:w="858" w:type="dxa"/>
            <w:noWrap/>
            <w:hideMark/>
          </w:tcPr>
          <w:p w14:paraId="1037085E" w14:textId="77777777" w:rsidR="00022605" w:rsidRPr="00022605" w:rsidRDefault="00022605"/>
        </w:tc>
        <w:tc>
          <w:tcPr>
            <w:tcW w:w="1128" w:type="dxa"/>
            <w:noWrap/>
            <w:hideMark/>
          </w:tcPr>
          <w:p w14:paraId="2A48A6D6" w14:textId="77777777" w:rsidR="00022605" w:rsidRPr="00022605" w:rsidRDefault="00022605"/>
        </w:tc>
        <w:tc>
          <w:tcPr>
            <w:tcW w:w="1011" w:type="dxa"/>
            <w:noWrap/>
            <w:hideMark/>
          </w:tcPr>
          <w:p w14:paraId="40352B6C" w14:textId="77777777" w:rsidR="00022605" w:rsidRPr="00022605" w:rsidRDefault="00022605"/>
        </w:tc>
        <w:tc>
          <w:tcPr>
            <w:tcW w:w="2247" w:type="dxa"/>
            <w:noWrap/>
            <w:hideMark/>
          </w:tcPr>
          <w:p w14:paraId="52CF933E" w14:textId="77777777" w:rsidR="00022605" w:rsidRPr="00022605" w:rsidRDefault="00022605"/>
        </w:tc>
      </w:tr>
      <w:tr w:rsidR="00022605" w:rsidRPr="00022605" w14:paraId="77D15B5E" w14:textId="77777777" w:rsidTr="00022605">
        <w:trPr>
          <w:trHeight w:val="300"/>
        </w:trPr>
        <w:tc>
          <w:tcPr>
            <w:tcW w:w="2250" w:type="dxa"/>
            <w:noWrap/>
            <w:hideMark/>
          </w:tcPr>
          <w:p w14:paraId="2EAB8D30" w14:textId="77777777" w:rsidR="00022605" w:rsidRPr="00022605" w:rsidRDefault="00022605"/>
        </w:tc>
        <w:tc>
          <w:tcPr>
            <w:tcW w:w="1856" w:type="dxa"/>
            <w:noWrap/>
            <w:hideMark/>
          </w:tcPr>
          <w:p w14:paraId="0654439C" w14:textId="77777777" w:rsidR="00022605" w:rsidRPr="00022605" w:rsidRDefault="00022605"/>
        </w:tc>
        <w:tc>
          <w:tcPr>
            <w:tcW w:w="858" w:type="dxa"/>
            <w:noWrap/>
            <w:hideMark/>
          </w:tcPr>
          <w:p w14:paraId="69B25903" w14:textId="77777777" w:rsidR="00022605" w:rsidRPr="00022605" w:rsidRDefault="00022605"/>
        </w:tc>
        <w:tc>
          <w:tcPr>
            <w:tcW w:w="1128" w:type="dxa"/>
            <w:noWrap/>
            <w:hideMark/>
          </w:tcPr>
          <w:p w14:paraId="7A0DC1C5" w14:textId="77777777" w:rsidR="00022605" w:rsidRPr="00022605" w:rsidRDefault="00022605"/>
        </w:tc>
        <w:tc>
          <w:tcPr>
            <w:tcW w:w="1011" w:type="dxa"/>
            <w:noWrap/>
            <w:hideMark/>
          </w:tcPr>
          <w:p w14:paraId="7CCFA22A" w14:textId="77777777" w:rsidR="00022605" w:rsidRPr="00022605" w:rsidRDefault="00022605"/>
        </w:tc>
        <w:tc>
          <w:tcPr>
            <w:tcW w:w="2247" w:type="dxa"/>
            <w:noWrap/>
            <w:hideMark/>
          </w:tcPr>
          <w:p w14:paraId="448D3259" w14:textId="77777777" w:rsidR="00022605" w:rsidRPr="00022605" w:rsidRDefault="00022605"/>
        </w:tc>
      </w:tr>
      <w:tr w:rsidR="00022605" w:rsidRPr="00022605" w14:paraId="5D9CE13D" w14:textId="77777777" w:rsidTr="00022605">
        <w:trPr>
          <w:trHeight w:val="300"/>
        </w:trPr>
        <w:tc>
          <w:tcPr>
            <w:tcW w:w="2250" w:type="dxa"/>
            <w:noWrap/>
            <w:hideMark/>
          </w:tcPr>
          <w:p w14:paraId="35AB1997" w14:textId="77777777" w:rsidR="00022605" w:rsidRPr="00022605" w:rsidRDefault="00022605"/>
        </w:tc>
        <w:tc>
          <w:tcPr>
            <w:tcW w:w="1856" w:type="dxa"/>
            <w:noWrap/>
            <w:hideMark/>
          </w:tcPr>
          <w:p w14:paraId="000173D3" w14:textId="77777777" w:rsidR="00022605" w:rsidRPr="00022605" w:rsidRDefault="00022605"/>
        </w:tc>
        <w:tc>
          <w:tcPr>
            <w:tcW w:w="858" w:type="dxa"/>
            <w:noWrap/>
            <w:hideMark/>
          </w:tcPr>
          <w:p w14:paraId="52C52172" w14:textId="77777777" w:rsidR="00022605" w:rsidRPr="00022605" w:rsidRDefault="00022605"/>
        </w:tc>
        <w:tc>
          <w:tcPr>
            <w:tcW w:w="1128" w:type="dxa"/>
            <w:noWrap/>
            <w:hideMark/>
          </w:tcPr>
          <w:p w14:paraId="6FA0EA4E" w14:textId="77777777" w:rsidR="00022605" w:rsidRPr="00022605" w:rsidRDefault="00022605"/>
        </w:tc>
        <w:tc>
          <w:tcPr>
            <w:tcW w:w="1011" w:type="dxa"/>
            <w:noWrap/>
            <w:hideMark/>
          </w:tcPr>
          <w:p w14:paraId="0B499C83" w14:textId="77777777" w:rsidR="00022605" w:rsidRPr="00022605" w:rsidRDefault="00022605"/>
        </w:tc>
        <w:tc>
          <w:tcPr>
            <w:tcW w:w="2247" w:type="dxa"/>
            <w:noWrap/>
            <w:hideMark/>
          </w:tcPr>
          <w:p w14:paraId="22060FE7" w14:textId="77777777" w:rsidR="00022605" w:rsidRPr="00022605" w:rsidRDefault="00022605"/>
        </w:tc>
      </w:tr>
      <w:tr w:rsidR="00022605" w:rsidRPr="00022605" w14:paraId="2DC6D44A" w14:textId="77777777" w:rsidTr="00022605">
        <w:trPr>
          <w:trHeight w:val="300"/>
        </w:trPr>
        <w:tc>
          <w:tcPr>
            <w:tcW w:w="2250" w:type="dxa"/>
            <w:noWrap/>
            <w:hideMark/>
          </w:tcPr>
          <w:p w14:paraId="6679D692" w14:textId="77777777" w:rsidR="00022605" w:rsidRPr="00022605" w:rsidRDefault="00022605"/>
        </w:tc>
        <w:tc>
          <w:tcPr>
            <w:tcW w:w="1856" w:type="dxa"/>
            <w:noWrap/>
            <w:hideMark/>
          </w:tcPr>
          <w:p w14:paraId="6B299114" w14:textId="77777777" w:rsidR="00022605" w:rsidRPr="00022605" w:rsidRDefault="00022605"/>
        </w:tc>
        <w:tc>
          <w:tcPr>
            <w:tcW w:w="858" w:type="dxa"/>
            <w:noWrap/>
            <w:hideMark/>
          </w:tcPr>
          <w:p w14:paraId="34AF97A4" w14:textId="77777777" w:rsidR="00022605" w:rsidRPr="00022605" w:rsidRDefault="00022605"/>
        </w:tc>
        <w:tc>
          <w:tcPr>
            <w:tcW w:w="1128" w:type="dxa"/>
            <w:noWrap/>
            <w:hideMark/>
          </w:tcPr>
          <w:p w14:paraId="4F592D4B" w14:textId="77777777" w:rsidR="00022605" w:rsidRPr="00022605" w:rsidRDefault="00022605"/>
        </w:tc>
        <w:tc>
          <w:tcPr>
            <w:tcW w:w="1011" w:type="dxa"/>
            <w:noWrap/>
            <w:hideMark/>
          </w:tcPr>
          <w:p w14:paraId="2B2B715C" w14:textId="77777777" w:rsidR="00022605" w:rsidRPr="00022605" w:rsidRDefault="00022605"/>
        </w:tc>
        <w:tc>
          <w:tcPr>
            <w:tcW w:w="2247" w:type="dxa"/>
            <w:noWrap/>
            <w:hideMark/>
          </w:tcPr>
          <w:p w14:paraId="3CA8AB77" w14:textId="77777777" w:rsidR="00022605" w:rsidRPr="00022605" w:rsidRDefault="00022605"/>
        </w:tc>
      </w:tr>
      <w:tr w:rsidR="00022605" w:rsidRPr="00022605" w14:paraId="35EBB380" w14:textId="77777777" w:rsidTr="00022605">
        <w:trPr>
          <w:trHeight w:val="300"/>
        </w:trPr>
        <w:tc>
          <w:tcPr>
            <w:tcW w:w="2250" w:type="dxa"/>
            <w:noWrap/>
            <w:hideMark/>
          </w:tcPr>
          <w:p w14:paraId="3FCAEF7A" w14:textId="77777777" w:rsidR="00022605" w:rsidRPr="00022605" w:rsidRDefault="00022605"/>
        </w:tc>
        <w:tc>
          <w:tcPr>
            <w:tcW w:w="1856" w:type="dxa"/>
            <w:noWrap/>
            <w:hideMark/>
          </w:tcPr>
          <w:p w14:paraId="6751F7EE" w14:textId="77777777" w:rsidR="00022605" w:rsidRPr="00022605" w:rsidRDefault="00022605"/>
        </w:tc>
        <w:tc>
          <w:tcPr>
            <w:tcW w:w="858" w:type="dxa"/>
            <w:noWrap/>
            <w:hideMark/>
          </w:tcPr>
          <w:p w14:paraId="4EA152C8" w14:textId="77777777" w:rsidR="00022605" w:rsidRPr="00022605" w:rsidRDefault="00022605"/>
        </w:tc>
        <w:tc>
          <w:tcPr>
            <w:tcW w:w="1128" w:type="dxa"/>
            <w:noWrap/>
            <w:hideMark/>
          </w:tcPr>
          <w:p w14:paraId="1DF19D06" w14:textId="77777777" w:rsidR="00022605" w:rsidRPr="00022605" w:rsidRDefault="00022605"/>
        </w:tc>
        <w:tc>
          <w:tcPr>
            <w:tcW w:w="1011" w:type="dxa"/>
            <w:noWrap/>
            <w:hideMark/>
          </w:tcPr>
          <w:p w14:paraId="5921A4E7" w14:textId="77777777" w:rsidR="00022605" w:rsidRPr="00022605" w:rsidRDefault="00022605"/>
        </w:tc>
        <w:tc>
          <w:tcPr>
            <w:tcW w:w="2247" w:type="dxa"/>
            <w:noWrap/>
            <w:hideMark/>
          </w:tcPr>
          <w:p w14:paraId="7AC014D2" w14:textId="77777777" w:rsidR="00022605" w:rsidRPr="00022605" w:rsidRDefault="00022605"/>
        </w:tc>
      </w:tr>
      <w:tr w:rsidR="00022605" w:rsidRPr="00022605" w14:paraId="3E2D3720" w14:textId="77777777" w:rsidTr="00022605">
        <w:trPr>
          <w:trHeight w:val="300"/>
        </w:trPr>
        <w:tc>
          <w:tcPr>
            <w:tcW w:w="2250" w:type="dxa"/>
            <w:noWrap/>
            <w:hideMark/>
          </w:tcPr>
          <w:p w14:paraId="2E520F0A" w14:textId="77777777" w:rsidR="00022605" w:rsidRPr="00022605" w:rsidRDefault="00022605"/>
        </w:tc>
        <w:tc>
          <w:tcPr>
            <w:tcW w:w="1856" w:type="dxa"/>
            <w:noWrap/>
            <w:hideMark/>
          </w:tcPr>
          <w:p w14:paraId="1D17CECC" w14:textId="77777777" w:rsidR="00022605" w:rsidRPr="00022605" w:rsidRDefault="00022605"/>
        </w:tc>
        <w:tc>
          <w:tcPr>
            <w:tcW w:w="858" w:type="dxa"/>
            <w:noWrap/>
            <w:hideMark/>
          </w:tcPr>
          <w:p w14:paraId="35652B9F" w14:textId="77777777" w:rsidR="00022605" w:rsidRPr="00022605" w:rsidRDefault="00022605"/>
        </w:tc>
        <w:tc>
          <w:tcPr>
            <w:tcW w:w="1128" w:type="dxa"/>
            <w:noWrap/>
            <w:hideMark/>
          </w:tcPr>
          <w:p w14:paraId="05473F7E" w14:textId="77777777" w:rsidR="00022605" w:rsidRPr="00022605" w:rsidRDefault="00022605"/>
        </w:tc>
        <w:tc>
          <w:tcPr>
            <w:tcW w:w="1011" w:type="dxa"/>
            <w:noWrap/>
            <w:hideMark/>
          </w:tcPr>
          <w:p w14:paraId="195B7840" w14:textId="77777777" w:rsidR="00022605" w:rsidRPr="00022605" w:rsidRDefault="00022605"/>
        </w:tc>
        <w:tc>
          <w:tcPr>
            <w:tcW w:w="2247" w:type="dxa"/>
            <w:noWrap/>
            <w:hideMark/>
          </w:tcPr>
          <w:p w14:paraId="652100EB" w14:textId="77777777" w:rsidR="00022605" w:rsidRPr="00022605" w:rsidRDefault="00022605"/>
        </w:tc>
      </w:tr>
      <w:tr w:rsidR="00022605" w:rsidRPr="00022605" w14:paraId="683755AF" w14:textId="77777777" w:rsidTr="00022605">
        <w:trPr>
          <w:trHeight w:val="300"/>
        </w:trPr>
        <w:tc>
          <w:tcPr>
            <w:tcW w:w="2250" w:type="dxa"/>
            <w:noWrap/>
            <w:hideMark/>
          </w:tcPr>
          <w:p w14:paraId="67A894D9" w14:textId="77777777" w:rsidR="00022605" w:rsidRPr="00022605" w:rsidRDefault="00022605"/>
        </w:tc>
        <w:tc>
          <w:tcPr>
            <w:tcW w:w="1856" w:type="dxa"/>
            <w:noWrap/>
            <w:hideMark/>
          </w:tcPr>
          <w:p w14:paraId="49633AF3" w14:textId="77777777" w:rsidR="00022605" w:rsidRPr="00022605" w:rsidRDefault="00022605"/>
        </w:tc>
        <w:tc>
          <w:tcPr>
            <w:tcW w:w="858" w:type="dxa"/>
            <w:noWrap/>
            <w:hideMark/>
          </w:tcPr>
          <w:p w14:paraId="7ED94840" w14:textId="77777777" w:rsidR="00022605" w:rsidRPr="00022605" w:rsidRDefault="00022605"/>
        </w:tc>
        <w:tc>
          <w:tcPr>
            <w:tcW w:w="1128" w:type="dxa"/>
            <w:noWrap/>
            <w:hideMark/>
          </w:tcPr>
          <w:p w14:paraId="70B5C67E" w14:textId="77777777" w:rsidR="00022605" w:rsidRPr="00022605" w:rsidRDefault="00022605"/>
        </w:tc>
        <w:tc>
          <w:tcPr>
            <w:tcW w:w="1011" w:type="dxa"/>
            <w:noWrap/>
            <w:hideMark/>
          </w:tcPr>
          <w:p w14:paraId="088CCABC" w14:textId="77777777" w:rsidR="00022605" w:rsidRPr="00022605" w:rsidRDefault="00022605"/>
        </w:tc>
        <w:tc>
          <w:tcPr>
            <w:tcW w:w="2247" w:type="dxa"/>
            <w:noWrap/>
            <w:hideMark/>
          </w:tcPr>
          <w:p w14:paraId="1C4A449F" w14:textId="77777777" w:rsidR="00022605" w:rsidRPr="00022605" w:rsidRDefault="00022605"/>
        </w:tc>
      </w:tr>
      <w:tr w:rsidR="00022605" w:rsidRPr="00022605" w14:paraId="55DD4E6A" w14:textId="77777777" w:rsidTr="00022605">
        <w:trPr>
          <w:trHeight w:val="300"/>
        </w:trPr>
        <w:tc>
          <w:tcPr>
            <w:tcW w:w="2250" w:type="dxa"/>
            <w:noWrap/>
            <w:hideMark/>
          </w:tcPr>
          <w:p w14:paraId="2DDF172E" w14:textId="77777777" w:rsidR="00022605" w:rsidRPr="00022605" w:rsidRDefault="00022605"/>
        </w:tc>
        <w:tc>
          <w:tcPr>
            <w:tcW w:w="1856" w:type="dxa"/>
            <w:noWrap/>
            <w:hideMark/>
          </w:tcPr>
          <w:p w14:paraId="62891C2C" w14:textId="77777777" w:rsidR="00022605" w:rsidRPr="00022605" w:rsidRDefault="00022605"/>
        </w:tc>
        <w:tc>
          <w:tcPr>
            <w:tcW w:w="858" w:type="dxa"/>
            <w:noWrap/>
            <w:hideMark/>
          </w:tcPr>
          <w:p w14:paraId="410AA35E" w14:textId="77777777" w:rsidR="00022605" w:rsidRPr="00022605" w:rsidRDefault="00022605"/>
        </w:tc>
        <w:tc>
          <w:tcPr>
            <w:tcW w:w="1128" w:type="dxa"/>
            <w:noWrap/>
            <w:hideMark/>
          </w:tcPr>
          <w:p w14:paraId="502A2FC1" w14:textId="77777777" w:rsidR="00022605" w:rsidRPr="00022605" w:rsidRDefault="00022605"/>
        </w:tc>
        <w:tc>
          <w:tcPr>
            <w:tcW w:w="1011" w:type="dxa"/>
            <w:noWrap/>
            <w:hideMark/>
          </w:tcPr>
          <w:p w14:paraId="7D76DA73" w14:textId="77777777" w:rsidR="00022605" w:rsidRPr="00022605" w:rsidRDefault="00022605"/>
        </w:tc>
        <w:tc>
          <w:tcPr>
            <w:tcW w:w="2247" w:type="dxa"/>
            <w:noWrap/>
            <w:hideMark/>
          </w:tcPr>
          <w:p w14:paraId="53A757BA" w14:textId="77777777" w:rsidR="00022605" w:rsidRPr="00022605" w:rsidRDefault="00022605"/>
        </w:tc>
      </w:tr>
      <w:tr w:rsidR="00022605" w:rsidRPr="00022605" w14:paraId="42BE772C" w14:textId="77777777" w:rsidTr="00022605">
        <w:trPr>
          <w:trHeight w:val="300"/>
        </w:trPr>
        <w:tc>
          <w:tcPr>
            <w:tcW w:w="2250" w:type="dxa"/>
            <w:noWrap/>
            <w:hideMark/>
          </w:tcPr>
          <w:p w14:paraId="26161C2A" w14:textId="77777777" w:rsidR="00022605" w:rsidRPr="00022605" w:rsidRDefault="00022605"/>
        </w:tc>
        <w:tc>
          <w:tcPr>
            <w:tcW w:w="1856" w:type="dxa"/>
            <w:noWrap/>
            <w:hideMark/>
          </w:tcPr>
          <w:p w14:paraId="39434110" w14:textId="77777777" w:rsidR="00022605" w:rsidRPr="00022605" w:rsidRDefault="00022605"/>
        </w:tc>
        <w:tc>
          <w:tcPr>
            <w:tcW w:w="858" w:type="dxa"/>
            <w:noWrap/>
            <w:hideMark/>
          </w:tcPr>
          <w:p w14:paraId="6423D96D" w14:textId="77777777" w:rsidR="00022605" w:rsidRPr="00022605" w:rsidRDefault="00022605"/>
        </w:tc>
        <w:tc>
          <w:tcPr>
            <w:tcW w:w="1128" w:type="dxa"/>
            <w:noWrap/>
            <w:hideMark/>
          </w:tcPr>
          <w:p w14:paraId="4E5929E6" w14:textId="77777777" w:rsidR="00022605" w:rsidRPr="00022605" w:rsidRDefault="00022605"/>
        </w:tc>
        <w:tc>
          <w:tcPr>
            <w:tcW w:w="1011" w:type="dxa"/>
            <w:noWrap/>
            <w:hideMark/>
          </w:tcPr>
          <w:p w14:paraId="4DA94DB2" w14:textId="77777777" w:rsidR="00022605" w:rsidRPr="00022605" w:rsidRDefault="00022605"/>
        </w:tc>
        <w:tc>
          <w:tcPr>
            <w:tcW w:w="2247" w:type="dxa"/>
            <w:noWrap/>
            <w:hideMark/>
          </w:tcPr>
          <w:p w14:paraId="73168A24" w14:textId="77777777" w:rsidR="00022605" w:rsidRPr="00022605" w:rsidRDefault="00022605"/>
        </w:tc>
      </w:tr>
      <w:tr w:rsidR="00022605" w:rsidRPr="00022605" w14:paraId="41265AD8" w14:textId="77777777" w:rsidTr="00022605">
        <w:trPr>
          <w:trHeight w:val="300"/>
        </w:trPr>
        <w:tc>
          <w:tcPr>
            <w:tcW w:w="2250" w:type="dxa"/>
            <w:noWrap/>
            <w:hideMark/>
          </w:tcPr>
          <w:p w14:paraId="1FEEA2A3" w14:textId="77777777" w:rsidR="00022605" w:rsidRPr="00022605" w:rsidRDefault="00022605"/>
        </w:tc>
        <w:tc>
          <w:tcPr>
            <w:tcW w:w="1856" w:type="dxa"/>
            <w:noWrap/>
            <w:hideMark/>
          </w:tcPr>
          <w:p w14:paraId="20E1FDEA" w14:textId="77777777" w:rsidR="00022605" w:rsidRPr="00022605" w:rsidRDefault="00022605"/>
        </w:tc>
        <w:tc>
          <w:tcPr>
            <w:tcW w:w="858" w:type="dxa"/>
            <w:noWrap/>
            <w:hideMark/>
          </w:tcPr>
          <w:p w14:paraId="18D6C46A" w14:textId="77777777" w:rsidR="00022605" w:rsidRPr="00022605" w:rsidRDefault="00022605"/>
        </w:tc>
        <w:tc>
          <w:tcPr>
            <w:tcW w:w="1128" w:type="dxa"/>
            <w:noWrap/>
            <w:hideMark/>
          </w:tcPr>
          <w:p w14:paraId="0239D826" w14:textId="77777777" w:rsidR="00022605" w:rsidRPr="00022605" w:rsidRDefault="00022605"/>
        </w:tc>
        <w:tc>
          <w:tcPr>
            <w:tcW w:w="1011" w:type="dxa"/>
            <w:noWrap/>
            <w:hideMark/>
          </w:tcPr>
          <w:p w14:paraId="0025E1C8" w14:textId="77777777" w:rsidR="00022605" w:rsidRPr="00022605" w:rsidRDefault="00022605"/>
        </w:tc>
        <w:tc>
          <w:tcPr>
            <w:tcW w:w="2247" w:type="dxa"/>
            <w:noWrap/>
            <w:hideMark/>
          </w:tcPr>
          <w:p w14:paraId="48535D12" w14:textId="77777777" w:rsidR="00022605" w:rsidRPr="00022605" w:rsidRDefault="00022605"/>
        </w:tc>
      </w:tr>
      <w:tr w:rsidR="00022605" w:rsidRPr="00022605" w14:paraId="2FF01385" w14:textId="77777777" w:rsidTr="00022605">
        <w:trPr>
          <w:trHeight w:val="300"/>
        </w:trPr>
        <w:tc>
          <w:tcPr>
            <w:tcW w:w="2250" w:type="dxa"/>
            <w:noWrap/>
            <w:hideMark/>
          </w:tcPr>
          <w:p w14:paraId="7777DBD8" w14:textId="77777777" w:rsidR="00022605" w:rsidRPr="00022605" w:rsidRDefault="00022605"/>
        </w:tc>
        <w:tc>
          <w:tcPr>
            <w:tcW w:w="1856" w:type="dxa"/>
            <w:noWrap/>
            <w:hideMark/>
          </w:tcPr>
          <w:p w14:paraId="4C39E355" w14:textId="77777777" w:rsidR="00022605" w:rsidRPr="00022605" w:rsidRDefault="00022605"/>
        </w:tc>
        <w:tc>
          <w:tcPr>
            <w:tcW w:w="858" w:type="dxa"/>
            <w:noWrap/>
            <w:hideMark/>
          </w:tcPr>
          <w:p w14:paraId="63D30314" w14:textId="77777777" w:rsidR="00022605" w:rsidRPr="00022605" w:rsidRDefault="00022605"/>
        </w:tc>
        <w:tc>
          <w:tcPr>
            <w:tcW w:w="1128" w:type="dxa"/>
            <w:noWrap/>
            <w:hideMark/>
          </w:tcPr>
          <w:p w14:paraId="3129EFE2" w14:textId="77777777" w:rsidR="00022605" w:rsidRPr="00022605" w:rsidRDefault="00022605"/>
        </w:tc>
        <w:tc>
          <w:tcPr>
            <w:tcW w:w="1011" w:type="dxa"/>
            <w:noWrap/>
            <w:hideMark/>
          </w:tcPr>
          <w:p w14:paraId="30E46DDF" w14:textId="77777777" w:rsidR="00022605" w:rsidRPr="00022605" w:rsidRDefault="00022605"/>
        </w:tc>
        <w:tc>
          <w:tcPr>
            <w:tcW w:w="2247" w:type="dxa"/>
            <w:noWrap/>
            <w:hideMark/>
          </w:tcPr>
          <w:p w14:paraId="4657C367" w14:textId="77777777" w:rsidR="00022605" w:rsidRPr="00022605" w:rsidRDefault="00022605"/>
        </w:tc>
      </w:tr>
      <w:tr w:rsidR="00022605" w:rsidRPr="00022605" w14:paraId="3D2E5BE5" w14:textId="77777777" w:rsidTr="00022605">
        <w:trPr>
          <w:trHeight w:val="300"/>
        </w:trPr>
        <w:tc>
          <w:tcPr>
            <w:tcW w:w="2250" w:type="dxa"/>
            <w:noWrap/>
            <w:hideMark/>
          </w:tcPr>
          <w:p w14:paraId="2829ABA3" w14:textId="77777777" w:rsidR="00022605" w:rsidRPr="00022605" w:rsidRDefault="00022605"/>
        </w:tc>
        <w:tc>
          <w:tcPr>
            <w:tcW w:w="1856" w:type="dxa"/>
            <w:noWrap/>
            <w:hideMark/>
          </w:tcPr>
          <w:p w14:paraId="61AA4948" w14:textId="77777777" w:rsidR="00022605" w:rsidRPr="00022605" w:rsidRDefault="00022605"/>
        </w:tc>
        <w:tc>
          <w:tcPr>
            <w:tcW w:w="858" w:type="dxa"/>
            <w:noWrap/>
            <w:hideMark/>
          </w:tcPr>
          <w:p w14:paraId="5CCA2A6B" w14:textId="77777777" w:rsidR="00022605" w:rsidRPr="00022605" w:rsidRDefault="00022605"/>
        </w:tc>
        <w:tc>
          <w:tcPr>
            <w:tcW w:w="1128" w:type="dxa"/>
            <w:noWrap/>
            <w:hideMark/>
          </w:tcPr>
          <w:p w14:paraId="52CA2DDA" w14:textId="77777777" w:rsidR="00022605" w:rsidRPr="00022605" w:rsidRDefault="00022605"/>
        </w:tc>
        <w:tc>
          <w:tcPr>
            <w:tcW w:w="1011" w:type="dxa"/>
            <w:noWrap/>
            <w:hideMark/>
          </w:tcPr>
          <w:p w14:paraId="314DDC03" w14:textId="77777777" w:rsidR="00022605" w:rsidRPr="00022605" w:rsidRDefault="00022605"/>
        </w:tc>
        <w:tc>
          <w:tcPr>
            <w:tcW w:w="2247" w:type="dxa"/>
            <w:noWrap/>
            <w:hideMark/>
          </w:tcPr>
          <w:p w14:paraId="12FE3470" w14:textId="77777777" w:rsidR="00022605" w:rsidRPr="00022605" w:rsidRDefault="00022605"/>
        </w:tc>
      </w:tr>
    </w:tbl>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009CC" w14:textId="77777777" w:rsidR="005D3ABE" w:rsidRDefault="005D3ABE" w:rsidP="00F23277">
      <w:pPr>
        <w:spacing w:after="0" w:line="240" w:lineRule="auto"/>
      </w:pPr>
      <w:r>
        <w:separator/>
      </w:r>
    </w:p>
  </w:endnote>
  <w:endnote w:type="continuationSeparator" w:id="0">
    <w:p w14:paraId="5DEA5EC2" w14:textId="77777777" w:rsidR="005D3ABE" w:rsidRDefault="005D3ABE"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E14CC" w14:textId="77777777" w:rsidR="005D3ABE" w:rsidRDefault="005D3ABE" w:rsidP="00F23277">
      <w:pPr>
        <w:spacing w:after="0" w:line="240" w:lineRule="auto"/>
      </w:pPr>
      <w:r>
        <w:separator/>
      </w:r>
    </w:p>
  </w:footnote>
  <w:footnote w:type="continuationSeparator" w:id="0">
    <w:p w14:paraId="34E09F3F" w14:textId="77777777" w:rsidR="005D3ABE" w:rsidRDefault="005D3ABE"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82C11"/>
    <w:multiLevelType w:val="multilevel"/>
    <w:tmpl w:val="8398EC8C"/>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D05360D"/>
    <w:multiLevelType w:val="hybridMultilevel"/>
    <w:tmpl w:val="B63EFD1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0F1F5952"/>
    <w:multiLevelType w:val="hybridMultilevel"/>
    <w:tmpl w:val="74CE9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866FA"/>
    <w:multiLevelType w:val="hybridMultilevel"/>
    <w:tmpl w:val="A118B440"/>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4" w15:restartNumberingAfterBreak="0">
    <w:nsid w:val="1A9B6B54"/>
    <w:multiLevelType w:val="hybridMultilevel"/>
    <w:tmpl w:val="A79A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573D1"/>
    <w:multiLevelType w:val="multilevel"/>
    <w:tmpl w:val="EF506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144E5B"/>
    <w:multiLevelType w:val="multilevel"/>
    <w:tmpl w:val="A3DA6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7E0184"/>
    <w:multiLevelType w:val="hybridMultilevel"/>
    <w:tmpl w:val="19040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0207A"/>
    <w:multiLevelType w:val="hybridMultilevel"/>
    <w:tmpl w:val="8B165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9C0994"/>
    <w:multiLevelType w:val="multilevel"/>
    <w:tmpl w:val="42BCB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E746F5"/>
    <w:multiLevelType w:val="hybridMultilevel"/>
    <w:tmpl w:val="BBE0FE4A"/>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1" w15:restartNumberingAfterBreak="0">
    <w:nsid w:val="5D280307"/>
    <w:multiLevelType w:val="hybridMultilevel"/>
    <w:tmpl w:val="0A88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5D746A"/>
    <w:multiLevelType w:val="hybridMultilevel"/>
    <w:tmpl w:val="52DC553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3" w15:restartNumberingAfterBreak="0">
    <w:nsid w:val="7B3F64A2"/>
    <w:multiLevelType w:val="hybridMultilevel"/>
    <w:tmpl w:val="E91C8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9665715">
    <w:abstractNumId w:val="0"/>
  </w:num>
  <w:num w:numId="2" w16cid:durableId="1007949423">
    <w:abstractNumId w:val="8"/>
  </w:num>
  <w:num w:numId="3" w16cid:durableId="391775468">
    <w:abstractNumId w:val="13"/>
  </w:num>
  <w:num w:numId="4" w16cid:durableId="796262641">
    <w:abstractNumId w:val="10"/>
  </w:num>
  <w:num w:numId="5" w16cid:durableId="470445739">
    <w:abstractNumId w:val="11"/>
  </w:num>
  <w:num w:numId="6" w16cid:durableId="708266662">
    <w:abstractNumId w:val="2"/>
  </w:num>
  <w:num w:numId="7" w16cid:durableId="1887570958">
    <w:abstractNumId w:val="4"/>
  </w:num>
  <w:num w:numId="8" w16cid:durableId="1706634632">
    <w:abstractNumId w:val="12"/>
  </w:num>
  <w:num w:numId="9" w16cid:durableId="1075787110">
    <w:abstractNumId w:val="7"/>
  </w:num>
  <w:num w:numId="10" w16cid:durableId="1166900188">
    <w:abstractNumId w:val="1"/>
  </w:num>
  <w:num w:numId="11" w16cid:durableId="1143085614">
    <w:abstractNumId w:val="3"/>
  </w:num>
  <w:num w:numId="12" w16cid:durableId="459807092">
    <w:abstractNumId w:val="9"/>
  </w:num>
  <w:num w:numId="13" w16cid:durableId="875972483">
    <w:abstractNumId w:val="5"/>
  </w:num>
  <w:num w:numId="14" w16cid:durableId="10441395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13680"/>
    <w:rsid w:val="00022605"/>
    <w:rsid w:val="00063E74"/>
    <w:rsid w:val="00077F8A"/>
    <w:rsid w:val="000A7BBE"/>
    <w:rsid w:val="000B5096"/>
    <w:rsid w:val="000B54FE"/>
    <w:rsid w:val="000C4FF2"/>
    <w:rsid w:val="000D7A3C"/>
    <w:rsid w:val="000F052F"/>
    <w:rsid w:val="00142822"/>
    <w:rsid w:val="00170B42"/>
    <w:rsid w:val="00183B04"/>
    <w:rsid w:val="00193E99"/>
    <w:rsid w:val="00194146"/>
    <w:rsid w:val="001B3B55"/>
    <w:rsid w:val="001C436B"/>
    <w:rsid w:val="001C7539"/>
    <w:rsid w:val="001C7B27"/>
    <w:rsid w:val="001D7D28"/>
    <w:rsid w:val="00216C43"/>
    <w:rsid w:val="00220DF1"/>
    <w:rsid w:val="0024111B"/>
    <w:rsid w:val="00262903"/>
    <w:rsid w:val="002A623B"/>
    <w:rsid w:val="002E716E"/>
    <w:rsid w:val="00301D97"/>
    <w:rsid w:val="00332D47"/>
    <w:rsid w:val="00354F83"/>
    <w:rsid w:val="003619A8"/>
    <w:rsid w:val="00367A26"/>
    <w:rsid w:val="003F0187"/>
    <w:rsid w:val="003F1EEB"/>
    <w:rsid w:val="003F5EBA"/>
    <w:rsid w:val="003F71DF"/>
    <w:rsid w:val="00400365"/>
    <w:rsid w:val="00402600"/>
    <w:rsid w:val="00410260"/>
    <w:rsid w:val="00411C23"/>
    <w:rsid w:val="00412D26"/>
    <w:rsid w:val="00445A60"/>
    <w:rsid w:val="004579A5"/>
    <w:rsid w:val="00493D40"/>
    <w:rsid w:val="004C107A"/>
    <w:rsid w:val="004C5C04"/>
    <w:rsid w:val="004D32FF"/>
    <w:rsid w:val="004E1866"/>
    <w:rsid w:val="004F1B39"/>
    <w:rsid w:val="004F2F47"/>
    <w:rsid w:val="005002AA"/>
    <w:rsid w:val="005251CD"/>
    <w:rsid w:val="00536779"/>
    <w:rsid w:val="00542431"/>
    <w:rsid w:val="00583709"/>
    <w:rsid w:val="005A195B"/>
    <w:rsid w:val="005B5F6B"/>
    <w:rsid w:val="005D01BB"/>
    <w:rsid w:val="005D3ABE"/>
    <w:rsid w:val="005D461C"/>
    <w:rsid w:val="005D76F7"/>
    <w:rsid w:val="005F3DB2"/>
    <w:rsid w:val="006142F4"/>
    <w:rsid w:val="0061751B"/>
    <w:rsid w:val="00637D22"/>
    <w:rsid w:val="0068457A"/>
    <w:rsid w:val="00693908"/>
    <w:rsid w:val="006B2599"/>
    <w:rsid w:val="006F1DB3"/>
    <w:rsid w:val="007336C7"/>
    <w:rsid w:val="007352A0"/>
    <w:rsid w:val="00776EE3"/>
    <w:rsid w:val="007D3C81"/>
    <w:rsid w:val="007E7AD3"/>
    <w:rsid w:val="00830037"/>
    <w:rsid w:val="008312FD"/>
    <w:rsid w:val="00840E78"/>
    <w:rsid w:val="00846097"/>
    <w:rsid w:val="008465AD"/>
    <w:rsid w:val="00861E78"/>
    <w:rsid w:val="008C3128"/>
    <w:rsid w:val="00900781"/>
    <w:rsid w:val="00967D67"/>
    <w:rsid w:val="00977547"/>
    <w:rsid w:val="009B3C1E"/>
    <w:rsid w:val="009E264D"/>
    <w:rsid w:val="00A40B68"/>
    <w:rsid w:val="00A40FC3"/>
    <w:rsid w:val="00A81C22"/>
    <w:rsid w:val="00AA436A"/>
    <w:rsid w:val="00AB743E"/>
    <w:rsid w:val="00AC4A2A"/>
    <w:rsid w:val="00AE3C3B"/>
    <w:rsid w:val="00AF5FC2"/>
    <w:rsid w:val="00AF6397"/>
    <w:rsid w:val="00AF695E"/>
    <w:rsid w:val="00B04ED5"/>
    <w:rsid w:val="00B40080"/>
    <w:rsid w:val="00B54CEA"/>
    <w:rsid w:val="00B63568"/>
    <w:rsid w:val="00BA3CAC"/>
    <w:rsid w:val="00CD41A0"/>
    <w:rsid w:val="00CF5C72"/>
    <w:rsid w:val="00D37F13"/>
    <w:rsid w:val="00D66888"/>
    <w:rsid w:val="00D75B1F"/>
    <w:rsid w:val="00DB2A76"/>
    <w:rsid w:val="00DE2093"/>
    <w:rsid w:val="00DF1054"/>
    <w:rsid w:val="00E128BC"/>
    <w:rsid w:val="00E20C2C"/>
    <w:rsid w:val="00E35797"/>
    <w:rsid w:val="00E40C31"/>
    <w:rsid w:val="00E4318A"/>
    <w:rsid w:val="00E841CA"/>
    <w:rsid w:val="00F23277"/>
    <w:rsid w:val="00F27409"/>
    <w:rsid w:val="00F609A4"/>
    <w:rsid w:val="00F867C0"/>
    <w:rsid w:val="00F908BB"/>
    <w:rsid w:val="00FB6DD6"/>
    <w:rsid w:val="00FF0BBA"/>
    <w:rsid w:val="00FF40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1D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566</TotalTime>
  <Pages>1</Pages>
  <Words>4637</Words>
  <Characters>22631</Characters>
  <Application>Microsoft Office Word</Application>
  <DocSecurity>0</DocSecurity>
  <Lines>419</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Claire Davies</cp:lastModifiedBy>
  <cp:revision>97</cp:revision>
  <dcterms:created xsi:type="dcterms:W3CDTF">2025-11-18T19:17:00Z</dcterms:created>
  <dcterms:modified xsi:type="dcterms:W3CDTF">2025-11-22T20:38:00Z</dcterms:modified>
</cp:coreProperties>
</file>