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2F2F2" w:themeColor="background1" w:themeShade="F2"/>
  <w:body>
    <w:tbl>
      <w:tblPr>
        <w:tblStyle w:val="TableGrid"/>
        <w:tblW w:w="15546" w:type="dxa"/>
        <w:tblInd w:w="108" w:type="dxa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shd w:val="clear" w:color="auto" w:fill="F3F3F3"/>
        <w:tblLayout w:type="fixed"/>
        <w:tblCellMar>
          <w:right w:w="113" w:type="dxa"/>
        </w:tblCellMar>
        <w:tblLook w:val="04A0" w:firstRow="1" w:lastRow="0" w:firstColumn="1" w:lastColumn="0" w:noHBand="0" w:noVBand="1"/>
      </w:tblPr>
      <w:tblGrid>
        <w:gridCol w:w="3119"/>
        <w:gridCol w:w="3071"/>
        <w:gridCol w:w="47"/>
        <w:gridCol w:w="1499"/>
        <w:gridCol w:w="1185"/>
        <w:gridCol w:w="406"/>
        <w:gridCol w:w="6"/>
        <w:gridCol w:w="2706"/>
        <w:gridCol w:w="397"/>
        <w:gridCol w:w="1856"/>
        <w:gridCol w:w="418"/>
        <w:gridCol w:w="836"/>
      </w:tblGrid>
      <w:tr w:rsidR="004B5316" w:rsidRPr="00F076D7" w14:paraId="632A693D" w14:textId="77777777" w:rsidTr="007C13A7">
        <w:trPr>
          <w:trHeight w:val="415"/>
        </w:trPr>
        <w:tc>
          <w:tcPr>
            <w:tcW w:w="3119" w:type="dxa"/>
            <w:tcBorders>
              <w:bottom w:val="single" w:sz="4" w:space="0" w:color="F2F2F2" w:themeColor="background1" w:themeShade="F2"/>
            </w:tcBorders>
            <w:shd w:val="clear" w:color="auto" w:fill="F3F3F3"/>
            <w:vAlign w:val="center"/>
          </w:tcPr>
          <w:p w14:paraId="543A733E" w14:textId="77777777" w:rsidR="00B312C7" w:rsidRPr="00F076D7" w:rsidRDefault="00B312C7" w:rsidP="00B312C7">
            <w:pPr>
              <w:ind w:right="-944"/>
              <w:rPr>
                <w:rFonts w:ascii="Arial" w:hAnsi="Arial"/>
              </w:rPr>
            </w:pPr>
          </w:p>
        </w:tc>
        <w:tc>
          <w:tcPr>
            <w:tcW w:w="3071" w:type="dxa"/>
            <w:tcBorders>
              <w:bottom w:val="single" w:sz="4" w:space="0" w:color="F2F2F2" w:themeColor="background1" w:themeShade="F2"/>
            </w:tcBorders>
            <w:shd w:val="clear" w:color="auto" w:fill="F3F3F3"/>
            <w:vAlign w:val="center"/>
          </w:tcPr>
          <w:p w14:paraId="6163E4D8" w14:textId="77777777" w:rsidR="00B312C7" w:rsidRPr="00F076D7" w:rsidRDefault="00B312C7" w:rsidP="00B312C7">
            <w:pPr>
              <w:ind w:right="-944"/>
              <w:rPr>
                <w:rFonts w:ascii="Arial" w:hAnsi="Arial"/>
              </w:rPr>
            </w:pPr>
          </w:p>
        </w:tc>
        <w:tc>
          <w:tcPr>
            <w:tcW w:w="3143" w:type="dxa"/>
            <w:gridSpan w:val="5"/>
            <w:tcBorders>
              <w:bottom w:val="single" w:sz="4" w:space="0" w:color="F2F2F2" w:themeColor="background1" w:themeShade="F2"/>
            </w:tcBorders>
            <w:shd w:val="clear" w:color="auto" w:fill="F3F3F3"/>
            <w:vAlign w:val="bottom"/>
          </w:tcPr>
          <w:p w14:paraId="504F0BB5" w14:textId="77777777" w:rsidR="00B312C7" w:rsidRPr="00480E3D" w:rsidRDefault="00B312C7" w:rsidP="00B312C7">
            <w:pPr>
              <w:ind w:right="-944"/>
              <w:rPr>
                <w:rFonts w:ascii="Arial" w:hAnsi="Arial"/>
                <w:i/>
                <w:sz w:val="18"/>
              </w:rPr>
            </w:pPr>
            <w:r w:rsidRPr="00480E3D">
              <w:rPr>
                <w:rFonts w:ascii="Arial" w:hAnsi="Arial"/>
                <w:i/>
                <w:sz w:val="18"/>
              </w:rPr>
              <w:t>Designed for:</w:t>
            </w:r>
          </w:p>
        </w:tc>
        <w:tc>
          <w:tcPr>
            <w:tcW w:w="3103" w:type="dxa"/>
            <w:gridSpan w:val="2"/>
            <w:tcBorders>
              <w:bottom w:val="single" w:sz="4" w:space="0" w:color="F2F2F2" w:themeColor="background1" w:themeShade="F2"/>
            </w:tcBorders>
            <w:shd w:val="clear" w:color="auto" w:fill="F3F3F3"/>
            <w:vAlign w:val="bottom"/>
          </w:tcPr>
          <w:p w14:paraId="03810569" w14:textId="77777777" w:rsidR="00B312C7" w:rsidRPr="00480E3D" w:rsidRDefault="00B312C7" w:rsidP="00F076D7">
            <w:pPr>
              <w:ind w:left="-51" w:right="-944"/>
              <w:rPr>
                <w:rFonts w:ascii="Arial" w:hAnsi="Arial"/>
                <w:i/>
                <w:sz w:val="18"/>
              </w:rPr>
            </w:pPr>
            <w:r w:rsidRPr="00480E3D">
              <w:rPr>
                <w:rFonts w:ascii="Arial" w:hAnsi="Arial"/>
                <w:i/>
                <w:sz w:val="18"/>
              </w:rPr>
              <w:t>Designed by:</w:t>
            </w:r>
          </w:p>
        </w:tc>
        <w:tc>
          <w:tcPr>
            <w:tcW w:w="2274" w:type="dxa"/>
            <w:gridSpan w:val="2"/>
            <w:tcBorders>
              <w:bottom w:val="single" w:sz="4" w:space="0" w:color="F2F2F2" w:themeColor="background1" w:themeShade="F2"/>
            </w:tcBorders>
            <w:shd w:val="clear" w:color="auto" w:fill="F3F3F3"/>
            <w:vAlign w:val="bottom"/>
          </w:tcPr>
          <w:p w14:paraId="07B93AC8" w14:textId="77777777" w:rsidR="00B312C7" w:rsidRPr="00480E3D" w:rsidRDefault="00B312C7" w:rsidP="00F076D7">
            <w:pPr>
              <w:ind w:left="-80" w:right="-944"/>
              <w:rPr>
                <w:rFonts w:ascii="Arial" w:hAnsi="Arial"/>
                <w:i/>
                <w:sz w:val="18"/>
              </w:rPr>
            </w:pPr>
            <w:r w:rsidRPr="00480E3D">
              <w:rPr>
                <w:rFonts w:ascii="Arial" w:hAnsi="Arial"/>
                <w:i/>
                <w:sz w:val="18"/>
              </w:rPr>
              <w:t>Date:</w:t>
            </w:r>
          </w:p>
        </w:tc>
        <w:tc>
          <w:tcPr>
            <w:tcW w:w="836" w:type="dxa"/>
            <w:tcBorders>
              <w:bottom w:val="single" w:sz="4" w:space="0" w:color="F2F2F2" w:themeColor="background1" w:themeShade="F2"/>
            </w:tcBorders>
            <w:shd w:val="clear" w:color="auto" w:fill="F3F3F3"/>
            <w:vAlign w:val="bottom"/>
          </w:tcPr>
          <w:p w14:paraId="6810AF85" w14:textId="77777777" w:rsidR="00B312C7" w:rsidRPr="00480E3D" w:rsidRDefault="00B312C7" w:rsidP="00F076D7">
            <w:pPr>
              <w:ind w:left="-108" w:right="-944"/>
              <w:rPr>
                <w:rFonts w:ascii="Arial" w:hAnsi="Arial"/>
                <w:i/>
                <w:sz w:val="18"/>
              </w:rPr>
            </w:pPr>
            <w:r w:rsidRPr="00480E3D">
              <w:rPr>
                <w:rFonts w:ascii="Arial" w:hAnsi="Arial"/>
                <w:i/>
                <w:sz w:val="18"/>
              </w:rPr>
              <w:t>Version</w:t>
            </w:r>
            <w:r w:rsidR="00F076D7" w:rsidRPr="00480E3D">
              <w:rPr>
                <w:rFonts w:ascii="Arial" w:hAnsi="Arial"/>
                <w:i/>
                <w:sz w:val="18"/>
              </w:rPr>
              <w:t>:</w:t>
            </w:r>
          </w:p>
        </w:tc>
      </w:tr>
      <w:tr w:rsidR="004B5316" w:rsidRPr="00F076D7" w14:paraId="3E249D38" w14:textId="77777777" w:rsidTr="007C13A7">
        <w:trPr>
          <w:trHeight w:val="415"/>
        </w:trPr>
        <w:tc>
          <w:tcPr>
            <w:tcW w:w="6190" w:type="dxa"/>
            <w:gridSpan w:val="2"/>
            <w:shd w:val="clear" w:color="auto" w:fill="F3F3F3"/>
            <w:vAlign w:val="center"/>
          </w:tcPr>
          <w:p w14:paraId="6D1446E3" w14:textId="77777777" w:rsidR="009505CB" w:rsidRPr="00000413" w:rsidRDefault="009505CB" w:rsidP="00B312C7">
            <w:pPr>
              <w:ind w:right="-944"/>
              <w:rPr>
                <w:rFonts w:ascii="Arial" w:hAnsi="Arial"/>
                <w:sz w:val="36"/>
              </w:rPr>
            </w:pPr>
            <w:r w:rsidRPr="00000413">
              <w:rPr>
                <w:rFonts w:ascii="Arial" w:hAnsi="Arial"/>
                <w:b/>
                <w:sz w:val="36"/>
              </w:rPr>
              <w:t>Business Model Canvas</w:t>
            </w:r>
          </w:p>
        </w:tc>
        <w:tc>
          <w:tcPr>
            <w:tcW w:w="2731" w:type="dxa"/>
            <w:gridSpan w:val="3"/>
            <w:tcBorders>
              <w:bottom w:val="single" w:sz="4" w:space="0" w:color="F2F2F2" w:themeColor="background1" w:themeShade="F2"/>
            </w:tcBorders>
            <w:shd w:val="clear" w:color="auto" w:fill="FFFFFF"/>
            <w:vAlign w:val="center"/>
          </w:tcPr>
          <w:p w14:paraId="3DF06ABA" w14:textId="77777777" w:rsidR="009505CB" w:rsidRPr="00F076D7" w:rsidRDefault="009505CB" w:rsidP="00F076D7">
            <w:pPr>
              <w:ind w:right="-944"/>
              <w:rPr>
                <w:rFonts w:ascii="Arial" w:hAnsi="Arial"/>
              </w:rPr>
            </w:pPr>
          </w:p>
        </w:tc>
        <w:tc>
          <w:tcPr>
            <w:tcW w:w="412" w:type="dxa"/>
            <w:gridSpan w:val="2"/>
            <w:tcBorders>
              <w:bottom w:val="single" w:sz="4" w:space="0" w:color="F2F2F2" w:themeColor="background1" w:themeShade="F2"/>
            </w:tcBorders>
            <w:shd w:val="clear" w:color="auto" w:fill="F3F3F3"/>
            <w:vAlign w:val="center"/>
          </w:tcPr>
          <w:p w14:paraId="4B3B2993" w14:textId="77777777" w:rsidR="009505CB" w:rsidRPr="00F076D7" w:rsidRDefault="009505CB" w:rsidP="00F076D7">
            <w:pPr>
              <w:ind w:right="-944"/>
              <w:rPr>
                <w:rFonts w:ascii="Arial" w:hAnsi="Arial"/>
              </w:rPr>
            </w:pPr>
          </w:p>
        </w:tc>
        <w:tc>
          <w:tcPr>
            <w:tcW w:w="2706" w:type="dxa"/>
            <w:tcBorders>
              <w:bottom w:val="single" w:sz="4" w:space="0" w:color="F2F2F2" w:themeColor="background1" w:themeShade="F2"/>
            </w:tcBorders>
            <w:shd w:val="clear" w:color="auto" w:fill="FFFFFF"/>
            <w:vAlign w:val="center"/>
          </w:tcPr>
          <w:p w14:paraId="012D179B" w14:textId="77777777" w:rsidR="009505CB" w:rsidRPr="00F076D7" w:rsidRDefault="009505CB" w:rsidP="00F076D7">
            <w:pPr>
              <w:ind w:right="-944"/>
              <w:rPr>
                <w:rFonts w:ascii="Arial" w:hAnsi="Arial"/>
              </w:rPr>
            </w:pPr>
          </w:p>
        </w:tc>
        <w:tc>
          <w:tcPr>
            <w:tcW w:w="397" w:type="dxa"/>
            <w:tcBorders>
              <w:bottom w:val="single" w:sz="4" w:space="0" w:color="F2F2F2" w:themeColor="background1" w:themeShade="F2"/>
            </w:tcBorders>
            <w:shd w:val="clear" w:color="auto" w:fill="F3F3F3"/>
            <w:vAlign w:val="center"/>
          </w:tcPr>
          <w:p w14:paraId="37B6DB99" w14:textId="5B215530" w:rsidR="009505CB" w:rsidRPr="00F076D7" w:rsidRDefault="009505CB" w:rsidP="00F076D7">
            <w:pPr>
              <w:ind w:right="-944"/>
              <w:rPr>
                <w:rFonts w:ascii="Arial" w:hAnsi="Arial"/>
              </w:rPr>
            </w:pPr>
          </w:p>
        </w:tc>
        <w:tc>
          <w:tcPr>
            <w:tcW w:w="1856" w:type="dxa"/>
            <w:tcBorders>
              <w:bottom w:val="single" w:sz="4" w:space="0" w:color="F2F2F2" w:themeColor="background1" w:themeShade="F2"/>
            </w:tcBorders>
            <w:shd w:val="clear" w:color="auto" w:fill="FFFFFF"/>
            <w:vAlign w:val="center"/>
          </w:tcPr>
          <w:p w14:paraId="7D134556" w14:textId="77777777" w:rsidR="009505CB" w:rsidRPr="00F076D7" w:rsidRDefault="009505CB" w:rsidP="00F076D7">
            <w:pPr>
              <w:ind w:right="-944"/>
              <w:rPr>
                <w:rFonts w:ascii="Arial" w:hAnsi="Arial"/>
              </w:rPr>
            </w:pPr>
          </w:p>
        </w:tc>
        <w:tc>
          <w:tcPr>
            <w:tcW w:w="418" w:type="dxa"/>
            <w:tcBorders>
              <w:bottom w:val="single" w:sz="4" w:space="0" w:color="F2F2F2" w:themeColor="background1" w:themeShade="F2"/>
            </w:tcBorders>
            <w:shd w:val="clear" w:color="auto" w:fill="F3F3F3"/>
            <w:vAlign w:val="center"/>
          </w:tcPr>
          <w:p w14:paraId="6757DC64" w14:textId="77777777" w:rsidR="009505CB" w:rsidRPr="00F076D7" w:rsidRDefault="009505CB" w:rsidP="00F076D7">
            <w:pPr>
              <w:ind w:right="-944"/>
              <w:rPr>
                <w:rFonts w:ascii="Arial" w:hAnsi="Arial"/>
              </w:rPr>
            </w:pPr>
          </w:p>
        </w:tc>
        <w:tc>
          <w:tcPr>
            <w:tcW w:w="836" w:type="dxa"/>
            <w:tcBorders>
              <w:bottom w:val="single" w:sz="4" w:space="0" w:color="F2F2F2" w:themeColor="background1" w:themeShade="F2"/>
            </w:tcBorders>
            <w:shd w:val="clear" w:color="auto" w:fill="FFFFFF"/>
            <w:vAlign w:val="center"/>
          </w:tcPr>
          <w:p w14:paraId="30AED4C0" w14:textId="77777777" w:rsidR="009505CB" w:rsidRPr="00F076D7" w:rsidRDefault="009505CB" w:rsidP="00F076D7">
            <w:pPr>
              <w:ind w:right="-944"/>
              <w:rPr>
                <w:rFonts w:ascii="Arial" w:hAnsi="Arial"/>
              </w:rPr>
            </w:pPr>
          </w:p>
        </w:tc>
      </w:tr>
      <w:tr w:rsidR="004B5316" w:rsidRPr="00F076D7" w14:paraId="75E6A49A" w14:textId="77777777" w:rsidTr="007C13A7">
        <w:trPr>
          <w:trHeight w:val="262"/>
        </w:trPr>
        <w:tc>
          <w:tcPr>
            <w:tcW w:w="3119" w:type="dxa"/>
            <w:tcBorders>
              <w:bottom w:val="single" w:sz="4" w:space="0" w:color="F2F2F2" w:themeColor="background1" w:themeShade="F2"/>
            </w:tcBorders>
            <w:shd w:val="clear" w:color="auto" w:fill="F3F3F3"/>
            <w:vAlign w:val="center"/>
          </w:tcPr>
          <w:p w14:paraId="1DB05486" w14:textId="77777777" w:rsidR="00B312C7" w:rsidRPr="00F076D7" w:rsidRDefault="00B312C7" w:rsidP="00B312C7">
            <w:pPr>
              <w:ind w:right="-944"/>
              <w:rPr>
                <w:rFonts w:ascii="Arial" w:hAnsi="Arial"/>
              </w:rPr>
            </w:pPr>
          </w:p>
        </w:tc>
        <w:tc>
          <w:tcPr>
            <w:tcW w:w="3071" w:type="dxa"/>
            <w:tcBorders>
              <w:bottom w:val="single" w:sz="4" w:space="0" w:color="F2F2F2" w:themeColor="background1" w:themeShade="F2"/>
            </w:tcBorders>
            <w:shd w:val="clear" w:color="auto" w:fill="F3F3F3"/>
            <w:vAlign w:val="center"/>
          </w:tcPr>
          <w:p w14:paraId="10A750BB" w14:textId="77777777" w:rsidR="00B312C7" w:rsidRPr="00F076D7" w:rsidRDefault="00B312C7" w:rsidP="00B312C7">
            <w:pPr>
              <w:ind w:right="-944"/>
              <w:rPr>
                <w:rFonts w:ascii="Arial" w:hAnsi="Arial"/>
              </w:rPr>
            </w:pPr>
          </w:p>
        </w:tc>
        <w:tc>
          <w:tcPr>
            <w:tcW w:w="3143" w:type="dxa"/>
            <w:gridSpan w:val="5"/>
            <w:tcBorders>
              <w:bottom w:val="single" w:sz="4" w:space="0" w:color="F2F2F2" w:themeColor="background1" w:themeShade="F2"/>
            </w:tcBorders>
            <w:shd w:val="clear" w:color="auto" w:fill="F3F3F3"/>
            <w:vAlign w:val="center"/>
          </w:tcPr>
          <w:p w14:paraId="7DD0C450" w14:textId="77777777" w:rsidR="00B312C7" w:rsidRPr="00F076D7" w:rsidRDefault="00B312C7" w:rsidP="00B312C7">
            <w:pPr>
              <w:ind w:right="-944"/>
              <w:rPr>
                <w:rFonts w:ascii="Arial" w:hAnsi="Arial"/>
              </w:rPr>
            </w:pPr>
          </w:p>
        </w:tc>
        <w:tc>
          <w:tcPr>
            <w:tcW w:w="3103" w:type="dxa"/>
            <w:gridSpan w:val="2"/>
            <w:tcBorders>
              <w:bottom w:val="single" w:sz="4" w:space="0" w:color="F2F2F2" w:themeColor="background1" w:themeShade="F2"/>
            </w:tcBorders>
            <w:shd w:val="clear" w:color="auto" w:fill="F3F3F3"/>
            <w:vAlign w:val="center"/>
          </w:tcPr>
          <w:p w14:paraId="4D081B9C" w14:textId="77777777" w:rsidR="00B312C7" w:rsidRPr="00F076D7" w:rsidRDefault="00B312C7" w:rsidP="00B312C7">
            <w:pPr>
              <w:ind w:right="-944"/>
              <w:rPr>
                <w:rFonts w:ascii="Arial" w:hAnsi="Arial"/>
              </w:rPr>
            </w:pPr>
          </w:p>
        </w:tc>
        <w:tc>
          <w:tcPr>
            <w:tcW w:w="3110" w:type="dxa"/>
            <w:gridSpan w:val="3"/>
            <w:tcBorders>
              <w:bottom w:val="single" w:sz="4" w:space="0" w:color="F2F2F2" w:themeColor="background1" w:themeShade="F2"/>
            </w:tcBorders>
            <w:shd w:val="clear" w:color="auto" w:fill="F3F3F3"/>
            <w:vAlign w:val="center"/>
          </w:tcPr>
          <w:p w14:paraId="4B1814E6" w14:textId="77777777" w:rsidR="00B312C7" w:rsidRPr="00F076D7" w:rsidRDefault="00B312C7" w:rsidP="00B312C7">
            <w:pPr>
              <w:ind w:right="-944"/>
              <w:rPr>
                <w:rFonts w:ascii="Arial" w:hAnsi="Arial"/>
              </w:rPr>
            </w:pPr>
          </w:p>
        </w:tc>
      </w:tr>
      <w:tr w:rsidR="004B5316" w:rsidRPr="00F076D7" w14:paraId="4247E5D5" w14:textId="77777777" w:rsidTr="00031262">
        <w:trPr>
          <w:trHeight w:val="266"/>
        </w:trPr>
        <w:tc>
          <w:tcPr>
            <w:tcW w:w="3119" w:type="dxa"/>
            <w:tcBorders>
              <w:bottom w:val="nil"/>
            </w:tcBorders>
            <w:shd w:val="clear" w:color="auto" w:fill="FFFFFF"/>
          </w:tcPr>
          <w:p w14:paraId="2C459B1D" w14:textId="77777777" w:rsidR="00B312C7" w:rsidRPr="00000413" w:rsidRDefault="00B312C7" w:rsidP="00031262">
            <w:pPr>
              <w:ind w:right="-944"/>
              <w:rPr>
                <w:rFonts w:ascii="Arial" w:hAnsi="Arial"/>
                <w:b/>
                <w:sz w:val="22"/>
              </w:rPr>
            </w:pPr>
            <w:r w:rsidRPr="00000413">
              <w:rPr>
                <w:rFonts w:ascii="Arial" w:hAnsi="Arial"/>
                <w:b/>
                <w:sz w:val="22"/>
              </w:rPr>
              <w:t>Key Partners</w:t>
            </w:r>
          </w:p>
        </w:tc>
        <w:tc>
          <w:tcPr>
            <w:tcW w:w="3118" w:type="dxa"/>
            <w:gridSpan w:val="2"/>
            <w:tcBorders>
              <w:bottom w:val="nil"/>
            </w:tcBorders>
            <w:shd w:val="clear" w:color="auto" w:fill="FFFFFF"/>
          </w:tcPr>
          <w:p w14:paraId="055C620F" w14:textId="77777777" w:rsidR="00B312C7" w:rsidRPr="00000413" w:rsidRDefault="00B312C7" w:rsidP="00031262">
            <w:pPr>
              <w:ind w:right="-944"/>
              <w:rPr>
                <w:rFonts w:ascii="Arial" w:hAnsi="Arial"/>
                <w:b/>
                <w:sz w:val="22"/>
              </w:rPr>
            </w:pPr>
            <w:r w:rsidRPr="00000413">
              <w:rPr>
                <w:rFonts w:ascii="Arial" w:hAnsi="Arial"/>
                <w:b/>
                <w:sz w:val="22"/>
              </w:rPr>
              <w:t>Key Activities</w:t>
            </w:r>
          </w:p>
        </w:tc>
        <w:tc>
          <w:tcPr>
            <w:tcW w:w="3090" w:type="dxa"/>
            <w:gridSpan w:val="3"/>
            <w:tcBorders>
              <w:bottom w:val="nil"/>
            </w:tcBorders>
            <w:shd w:val="clear" w:color="auto" w:fill="FFFFFF"/>
          </w:tcPr>
          <w:p w14:paraId="2B871E72" w14:textId="77777777" w:rsidR="00B312C7" w:rsidRDefault="00B312C7" w:rsidP="00031262">
            <w:pPr>
              <w:ind w:right="-944"/>
              <w:rPr>
                <w:rFonts w:ascii="Arial" w:hAnsi="Arial"/>
                <w:b/>
                <w:sz w:val="22"/>
              </w:rPr>
            </w:pPr>
            <w:r w:rsidRPr="00000413">
              <w:rPr>
                <w:rFonts w:ascii="Arial" w:hAnsi="Arial"/>
                <w:b/>
                <w:sz w:val="22"/>
              </w:rPr>
              <w:t>Value Propositions</w:t>
            </w:r>
          </w:p>
          <w:p w14:paraId="442A879B" w14:textId="77777777" w:rsidR="00A67D14" w:rsidRPr="00000413" w:rsidRDefault="00A67D14" w:rsidP="00031262">
            <w:pPr>
              <w:ind w:right="-944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109" w:type="dxa"/>
            <w:gridSpan w:val="3"/>
            <w:tcBorders>
              <w:bottom w:val="nil"/>
            </w:tcBorders>
            <w:shd w:val="clear" w:color="auto" w:fill="FFFFFF"/>
          </w:tcPr>
          <w:p w14:paraId="2EA11AF4" w14:textId="77777777" w:rsidR="00B312C7" w:rsidRPr="00000413" w:rsidRDefault="00B312C7" w:rsidP="00031262">
            <w:pPr>
              <w:ind w:right="-944"/>
              <w:rPr>
                <w:rFonts w:ascii="Arial" w:hAnsi="Arial"/>
                <w:b/>
                <w:sz w:val="22"/>
              </w:rPr>
            </w:pPr>
            <w:r w:rsidRPr="00000413">
              <w:rPr>
                <w:rFonts w:ascii="Arial" w:hAnsi="Arial"/>
                <w:b/>
                <w:sz w:val="22"/>
              </w:rPr>
              <w:t>Customer Relationships</w:t>
            </w:r>
          </w:p>
        </w:tc>
        <w:tc>
          <w:tcPr>
            <w:tcW w:w="3110" w:type="dxa"/>
            <w:gridSpan w:val="3"/>
            <w:tcBorders>
              <w:bottom w:val="nil"/>
            </w:tcBorders>
            <w:shd w:val="clear" w:color="auto" w:fill="FFFFFF"/>
          </w:tcPr>
          <w:p w14:paraId="7593CDB7" w14:textId="77777777" w:rsidR="00B312C7" w:rsidRPr="00000413" w:rsidRDefault="00B312C7" w:rsidP="00031262">
            <w:pPr>
              <w:ind w:right="-944"/>
              <w:rPr>
                <w:rFonts w:ascii="Arial" w:hAnsi="Arial"/>
                <w:b/>
                <w:sz w:val="22"/>
              </w:rPr>
            </w:pPr>
            <w:r w:rsidRPr="00000413">
              <w:rPr>
                <w:rFonts w:ascii="Arial" w:hAnsi="Arial"/>
                <w:b/>
                <w:sz w:val="22"/>
              </w:rPr>
              <w:t>Customer Segments</w:t>
            </w:r>
          </w:p>
        </w:tc>
      </w:tr>
      <w:tr w:rsidR="00A67D14" w:rsidRPr="00F076D7" w14:paraId="15F1698E" w14:textId="77777777" w:rsidTr="00480E3D">
        <w:trPr>
          <w:trHeight w:val="2677"/>
        </w:trPr>
        <w:tc>
          <w:tcPr>
            <w:tcW w:w="3119" w:type="dxa"/>
            <w:vMerge w:val="restart"/>
            <w:tcBorders>
              <w:top w:val="nil"/>
            </w:tcBorders>
            <w:shd w:val="clear" w:color="auto" w:fill="FFFFFF"/>
          </w:tcPr>
          <w:p w14:paraId="6EA18A70" w14:textId="77777777" w:rsidR="00A67D14" w:rsidRPr="00A67D14" w:rsidRDefault="00A67D14" w:rsidP="00A67D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A67D14">
              <w:rPr>
                <w:sz w:val="20"/>
                <w:szCs w:val="20"/>
              </w:rPr>
              <w:t>Wood suppliers</w:t>
            </w:r>
          </w:p>
          <w:p w14:paraId="53A07D2A" w14:textId="77777777" w:rsidR="00A67D14" w:rsidRPr="00A67D14" w:rsidRDefault="00A67D14" w:rsidP="00A67D14">
            <w:pPr>
              <w:rPr>
                <w:sz w:val="20"/>
                <w:szCs w:val="20"/>
              </w:rPr>
            </w:pPr>
          </w:p>
          <w:p w14:paraId="4648D9E2" w14:textId="77777777" w:rsidR="00A67D14" w:rsidRPr="00A67D14" w:rsidRDefault="00A67D14" w:rsidP="00A67D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A67D14">
              <w:rPr>
                <w:sz w:val="20"/>
                <w:szCs w:val="20"/>
              </w:rPr>
              <w:t>Manufacturing partners</w:t>
            </w:r>
          </w:p>
          <w:p w14:paraId="30BFC767" w14:textId="77777777" w:rsidR="00A67D14" w:rsidRPr="00A67D14" w:rsidRDefault="00A67D14" w:rsidP="00A67D14">
            <w:pPr>
              <w:rPr>
                <w:sz w:val="20"/>
                <w:szCs w:val="20"/>
              </w:rPr>
            </w:pPr>
          </w:p>
          <w:p w14:paraId="73DB7BDB" w14:textId="77777777" w:rsidR="00A67D14" w:rsidRPr="00A67D14" w:rsidRDefault="00A67D14" w:rsidP="00A67D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A67D14">
              <w:rPr>
                <w:sz w:val="20"/>
                <w:szCs w:val="20"/>
              </w:rPr>
              <w:t>Transportation partners</w:t>
            </w:r>
          </w:p>
          <w:p w14:paraId="79F6F912" w14:textId="77777777" w:rsidR="00A67D14" w:rsidRPr="00A67D14" w:rsidRDefault="00A67D14" w:rsidP="00A67D14">
            <w:pPr>
              <w:rPr>
                <w:sz w:val="20"/>
                <w:szCs w:val="20"/>
              </w:rPr>
            </w:pPr>
          </w:p>
          <w:p w14:paraId="462B68B5" w14:textId="77777777" w:rsidR="00A67D14" w:rsidRPr="00A67D14" w:rsidRDefault="00A67D14" w:rsidP="00A67D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A67D14">
              <w:rPr>
                <w:sz w:val="20"/>
                <w:szCs w:val="20"/>
              </w:rPr>
              <w:t>Retail partners</w:t>
            </w:r>
          </w:p>
          <w:p w14:paraId="248E8FC5" w14:textId="77777777" w:rsidR="00A67D14" w:rsidRPr="00A67D14" w:rsidRDefault="00A67D14" w:rsidP="00A67D14">
            <w:pPr>
              <w:rPr>
                <w:sz w:val="20"/>
                <w:szCs w:val="20"/>
              </w:rPr>
            </w:pPr>
          </w:p>
          <w:p w14:paraId="0ED9772B" w14:textId="77777777" w:rsidR="00A67D14" w:rsidRPr="00A67D14" w:rsidRDefault="00A67D14" w:rsidP="00A67D14">
            <w:pPr>
              <w:pStyle w:val="ListParagraph"/>
              <w:numPr>
                <w:ilvl w:val="0"/>
                <w:numId w:val="2"/>
              </w:numPr>
              <w:rPr>
                <w:rFonts w:ascii="Arial" w:hAnsi="Arial"/>
              </w:rPr>
            </w:pPr>
            <w:r w:rsidRPr="00A67D14">
              <w:rPr>
                <w:sz w:val="20"/>
                <w:szCs w:val="20"/>
              </w:rPr>
              <w:t>Marketing partners</w:t>
            </w:r>
            <w:r w:rsidRPr="00A67D14">
              <w:rPr>
                <w:rFonts w:ascii="Arial" w:hAnsi="Arial"/>
              </w:rPr>
              <w:t xml:space="preserve"> </w:t>
            </w:r>
          </w:p>
          <w:p w14:paraId="477B4C7C" w14:textId="77777777" w:rsidR="00A67D14" w:rsidRDefault="00A67D14" w:rsidP="00A67D14">
            <w:pPr>
              <w:rPr>
                <w:rFonts w:ascii="Arial" w:hAnsi="Arial"/>
              </w:rPr>
            </w:pPr>
          </w:p>
          <w:p w14:paraId="0B30D7D6" w14:textId="77777777" w:rsidR="00A67D14" w:rsidRDefault="00A67D14" w:rsidP="00A67D14">
            <w:pPr>
              <w:rPr>
                <w:rFonts w:ascii="Arial" w:hAnsi="Arial"/>
                <w:sz w:val="20"/>
                <w:szCs w:val="20"/>
              </w:rPr>
            </w:pPr>
            <w:r w:rsidRPr="00A67D14">
              <w:rPr>
                <w:rFonts w:ascii="Arial" w:hAnsi="Arial"/>
                <w:sz w:val="20"/>
                <w:szCs w:val="20"/>
              </w:rPr>
              <w:t>IKEA works with wood suppliers to source sustainable wood for the Billy bookcase.</w:t>
            </w:r>
          </w:p>
          <w:p w14:paraId="64C67811" w14:textId="77777777" w:rsidR="00A67D14" w:rsidRPr="00A67D14" w:rsidRDefault="00A67D14" w:rsidP="00A67D14">
            <w:pPr>
              <w:rPr>
                <w:rFonts w:ascii="Arial" w:hAnsi="Arial"/>
                <w:sz w:val="20"/>
                <w:szCs w:val="20"/>
              </w:rPr>
            </w:pPr>
          </w:p>
          <w:p w14:paraId="6BD4F4F9" w14:textId="77777777" w:rsidR="00A67D14" w:rsidRDefault="00A67D14" w:rsidP="00A67D14">
            <w:pPr>
              <w:rPr>
                <w:rFonts w:ascii="Arial" w:hAnsi="Arial"/>
                <w:sz w:val="20"/>
                <w:szCs w:val="20"/>
              </w:rPr>
            </w:pPr>
            <w:r w:rsidRPr="00A67D14">
              <w:rPr>
                <w:rFonts w:ascii="Arial" w:hAnsi="Arial"/>
                <w:sz w:val="20"/>
                <w:szCs w:val="20"/>
              </w:rPr>
              <w:t>IKEA works with manufacturing partners to produce the Billy bookcase at a cost-effective price.</w:t>
            </w:r>
          </w:p>
          <w:p w14:paraId="6BFB5A29" w14:textId="77777777" w:rsidR="00A67D14" w:rsidRPr="00A67D14" w:rsidRDefault="00A67D14" w:rsidP="00A67D14">
            <w:pPr>
              <w:rPr>
                <w:rFonts w:ascii="Arial" w:hAnsi="Arial"/>
                <w:sz w:val="20"/>
                <w:szCs w:val="20"/>
              </w:rPr>
            </w:pPr>
          </w:p>
          <w:p w14:paraId="63C6E091" w14:textId="77777777" w:rsidR="00A67D14" w:rsidRDefault="00A67D14" w:rsidP="00A67D14">
            <w:pPr>
              <w:rPr>
                <w:rFonts w:ascii="Arial" w:hAnsi="Arial"/>
                <w:sz w:val="20"/>
                <w:szCs w:val="20"/>
              </w:rPr>
            </w:pPr>
            <w:r w:rsidRPr="00A67D14">
              <w:rPr>
                <w:rFonts w:ascii="Arial" w:hAnsi="Arial"/>
                <w:sz w:val="20"/>
                <w:szCs w:val="20"/>
              </w:rPr>
              <w:t>IKEA works with transportation partners to get the Billy bookcase to its retail partners quickly and efficiently.</w:t>
            </w:r>
          </w:p>
          <w:p w14:paraId="447A7801" w14:textId="77777777" w:rsidR="00A67D14" w:rsidRPr="00A67D14" w:rsidRDefault="00A67D14" w:rsidP="00A67D14">
            <w:pPr>
              <w:rPr>
                <w:rFonts w:ascii="Arial" w:hAnsi="Arial"/>
                <w:sz w:val="20"/>
                <w:szCs w:val="20"/>
              </w:rPr>
            </w:pPr>
          </w:p>
          <w:p w14:paraId="5FA20FC9" w14:textId="77777777" w:rsidR="00A67D14" w:rsidRDefault="00A67D14" w:rsidP="00A67D14">
            <w:pPr>
              <w:rPr>
                <w:rFonts w:ascii="Arial" w:hAnsi="Arial"/>
                <w:sz w:val="20"/>
                <w:szCs w:val="20"/>
              </w:rPr>
            </w:pPr>
            <w:r w:rsidRPr="00A67D14">
              <w:rPr>
                <w:rFonts w:ascii="Arial" w:hAnsi="Arial"/>
                <w:sz w:val="20"/>
                <w:szCs w:val="20"/>
              </w:rPr>
              <w:t>IKEA works with retail partners to make the Billy bookcase available to customers in a convenient location.</w:t>
            </w:r>
          </w:p>
          <w:p w14:paraId="1373F5BB" w14:textId="77777777" w:rsidR="00A67D14" w:rsidRPr="00A67D14" w:rsidRDefault="00A67D14" w:rsidP="00A67D14">
            <w:pPr>
              <w:rPr>
                <w:rFonts w:ascii="Arial" w:hAnsi="Arial"/>
                <w:sz w:val="20"/>
                <w:szCs w:val="20"/>
              </w:rPr>
            </w:pPr>
          </w:p>
          <w:p w14:paraId="5B48FC10" w14:textId="67448E8C" w:rsidR="00A67D14" w:rsidRPr="00F076D7" w:rsidRDefault="00A67D14" w:rsidP="00A67D14">
            <w:pPr>
              <w:rPr>
                <w:rFonts w:ascii="Arial" w:hAnsi="Arial"/>
              </w:rPr>
            </w:pPr>
            <w:r w:rsidRPr="00A67D14">
              <w:rPr>
                <w:rFonts w:ascii="Arial" w:hAnsi="Arial"/>
                <w:sz w:val="20"/>
                <w:szCs w:val="20"/>
              </w:rPr>
              <w:t>IKEA works with marketing partners to promote the Billy bookcase to potential customers.</w:t>
            </w:r>
          </w:p>
        </w:tc>
        <w:tc>
          <w:tcPr>
            <w:tcW w:w="3118" w:type="dxa"/>
            <w:gridSpan w:val="2"/>
            <w:tcBorders>
              <w:top w:val="nil"/>
              <w:bottom w:val="single" w:sz="4" w:space="0" w:color="F2F2F2" w:themeColor="background1" w:themeShade="F2"/>
            </w:tcBorders>
            <w:shd w:val="clear" w:color="auto" w:fill="FFFFFF"/>
          </w:tcPr>
          <w:p w14:paraId="1BB918AB" w14:textId="539E40CF" w:rsidR="00A67D14" w:rsidRPr="00A67D14" w:rsidRDefault="00A67D14" w:rsidP="00A67D14">
            <w:pPr>
              <w:rPr>
                <w:sz w:val="20"/>
                <w:szCs w:val="20"/>
              </w:rPr>
            </w:pPr>
            <w:r w:rsidRPr="00A67D14">
              <w:rPr>
                <w:sz w:val="20"/>
                <w:szCs w:val="20"/>
              </w:rPr>
              <w:t>Designing the Billy bookcase</w:t>
            </w:r>
            <w:r>
              <w:rPr>
                <w:sz w:val="20"/>
                <w:szCs w:val="20"/>
              </w:rPr>
              <w:t>.</w:t>
            </w:r>
          </w:p>
          <w:p w14:paraId="26F4181D" w14:textId="792925C7" w:rsidR="00A67D14" w:rsidRDefault="00A67D14" w:rsidP="00A67D14">
            <w:pPr>
              <w:rPr>
                <w:sz w:val="20"/>
                <w:szCs w:val="20"/>
              </w:rPr>
            </w:pPr>
            <w:r w:rsidRPr="00A67D14">
              <w:rPr>
                <w:sz w:val="20"/>
                <w:szCs w:val="20"/>
              </w:rPr>
              <w:t>Sourcing materials</w:t>
            </w:r>
            <w:r>
              <w:rPr>
                <w:sz w:val="20"/>
                <w:szCs w:val="20"/>
              </w:rPr>
              <w:t>.</w:t>
            </w:r>
          </w:p>
          <w:p w14:paraId="74DF8D9E" w14:textId="77777777" w:rsidR="00A67D14" w:rsidRPr="00A67D14" w:rsidRDefault="00A67D14" w:rsidP="00A67D14">
            <w:pPr>
              <w:rPr>
                <w:sz w:val="20"/>
                <w:szCs w:val="20"/>
              </w:rPr>
            </w:pPr>
          </w:p>
          <w:p w14:paraId="7D4DC8A7" w14:textId="3A9B48AA" w:rsidR="00A67D14" w:rsidRDefault="00A67D14" w:rsidP="00A67D14">
            <w:pPr>
              <w:rPr>
                <w:sz w:val="20"/>
                <w:szCs w:val="20"/>
              </w:rPr>
            </w:pPr>
            <w:r w:rsidRPr="00A67D14">
              <w:rPr>
                <w:sz w:val="20"/>
                <w:szCs w:val="20"/>
              </w:rPr>
              <w:t>Manufacturing the Billy bookcase</w:t>
            </w:r>
            <w:r>
              <w:rPr>
                <w:sz w:val="20"/>
                <w:szCs w:val="20"/>
              </w:rPr>
              <w:t>.</w:t>
            </w:r>
          </w:p>
          <w:p w14:paraId="66768526" w14:textId="77777777" w:rsidR="00A67D14" w:rsidRPr="00A67D14" w:rsidRDefault="00A67D14" w:rsidP="00A67D14">
            <w:pPr>
              <w:rPr>
                <w:sz w:val="20"/>
                <w:szCs w:val="20"/>
              </w:rPr>
            </w:pPr>
          </w:p>
          <w:p w14:paraId="2C17B0BF" w14:textId="723F87E2" w:rsidR="00A67D14" w:rsidRDefault="00A67D14" w:rsidP="00A67D14">
            <w:pPr>
              <w:rPr>
                <w:sz w:val="20"/>
                <w:szCs w:val="20"/>
              </w:rPr>
            </w:pPr>
            <w:r w:rsidRPr="00A67D14">
              <w:rPr>
                <w:sz w:val="20"/>
                <w:szCs w:val="20"/>
              </w:rPr>
              <w:t>Distributing the Billy bookcase</w:t>
            </w:r>
            <w:r>
              <w:rPr>
                <w:sz w:val="20"/>
                <w:szCs w:val="20"/>
              </w:rPr>
              <w:t>.</w:t>
            </w:r>
          </w:p>
          <w:p w14:paraId="60840EF2" w14:textId="77777777" w:rsidR="00A67D14" w:rsidRPr="00A67D14" w:rsidRDefault="00A67D14" w:rsidP="00A67D14">
            <w:pPr>
              <w:rPr>
                <w:sz w:val="20"/>
                <w:szCs w:val="20"/>
              </w:rPr>
            </w:pPr>
          </w:p>
          <w:p w14:paraId="23E44F74" w14:textId="0A4CD90C" w:rsidR="00A67D14" w:rsidRPr="00A67D14" w:rsidRDefault="00A67D14" w:rsidP="00A67D14">
            <w:pPr>
              <w:rPr>
                <w:sz w:val="20"/>
                <w:szCs w:val="20"/>
              </w:rPr>
            </w:pPr>
            <w:r w:rsidRPr="00A67D14">
              <w:rPr>
                <w:sz w:val="20"/>
                <w:szCs w:val="20"/>
              </w:rPr>
              <w:t>Marketing the Billy bookcase</w:t>
            </w:r>
            <w:r>
              <w:rPr>
                <w:sz w:val="20"/>
                <w:szCs w:val="20"/>
              </w:rPr>
              <w:t>.</w:t>
            </w:r>
          </w:p>
          <w:p w14:paraId="19FAC9EE" w14:textId="33390257" w:rsidR="00A67D14" w:rsidRPr="00A67D14" w:rsidRDefault="00A67D14" w:rsidP="00A67D14">
            <w:pPr>
              <w:rPr>
                <w:rFonts w:ascii="Arial" w:hAnsi="Arial"/>
                <w:color w:val="808080" w:themeColor="background1" w:themeShade="80"/>
                <w:sz w:val="20"/>
                <w:szCs w:val="20"/>
              </w:rPr>
            </w:pPr>
            <w:r w:rsidRPr="00A67D14">
              <w:rPr>
                <w:rFonts w:ascii="Arial" w:hAnsi="Arial"/>
                <w:color w:val="808080" w:themeColor="background1" w:themeShade="80"/>
                <w:sz w:val="20"/>
                <w:szCs w:val="20"/>
              </w:rPr>
              <w:t xml:space="preserve"> </w:t>
            </w:r>
          </w:p>
        </w:tc>
        <w:tc>
          <w:tcPr>
            <w:tcW w:w="3096" w:type="dxa"/>
            <w:gridSpan w:val="4"/>
            <w:vMerge w:val="restart"/>
            <w:tcBorders>
              <w:top w:val="nil"/>
            </w:tcBorders>
            <w:shd w:val="clear" w:color="auto" w:fill="FFFFFF"/>
          </w:tcPr>
          <w:p w14:paraId="4F3F0460" w14:textId="77777777" w:rsidR="00571A0A" w:rsidRPr="00571A0A" w:rsidRDefault="00571A0A" w:rsidP="00571A0A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571A0A">
              <w:rPr>
                <w:sz w:val="20"/>
                <w:szCs w:val="20"/>
              </w:rPr>
              <w:t>The IKEA Billy bookcase is a stylish and affordable way to store your books and belongings.</w:t>
            </w:r>
          </w:p>
          <w:p w14:paraId="59B29984" w14:textId="77777777" w:rsidR="00571A0A" w:rsidRPr="00571A0A" w:rsidRDefault="00571A0A" w:rsidP="00571A0A">
            <w:pPr>
              <w:rPr>
                <w:sz w:val="20"/>
                <w:szCs w:val="20"/>
              </w:rPr>
            </w:pPr>
          </w:p>
          <w:p w14:paraId="3F97B92E" w14:textId="77777777" w:rsidR="00571A0A" w:rsidRPr="00571A0A" w:rsidRDefault="00571A0A" w:rsidP="00571A0A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571A0A">
              <w:rPr>
                <w:sz w:val="20"/>
                <w:szCs w:val="20"/>
              </w:rPr>
              <w:t>Our software helps businesses to save time and money by automating their processes.</w:t>
            </w:r>
          </w:p>
          <w:p w14:paraId="3FF21AB3" w14:textId="77777777" w:rsidR="00571A0A" w:rsidRPr="00571A0A" w:rsidRDefault="00571A0A" w:rsidP="00571A0A">
            <w:pPr>
              <w:rPr>
                <w:sz w:val="20"/>
                <w:szCs w:val="20"/>
              </w:rPr>
            </w:pPr>
          </w:p>
          <w:p w14:paraId="3AA7FF8A" w14:textId="77777777" w:rsidR="00571A0A" w:rsidRPr="00571A0A" w:rsidRDefault="00571A0A" w:rsidP="00571A0A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571A0A">
              <w:rPr>
                <w:sz w:val="20"/>
                <w:szCs w:val="20"/>
              </w:rPr>
              <w:t>Our coaching program helps individuals to achieve their goals by providing them with the support and guidance they need.</w:t>
            </w:r>
          </w:p>
          <w:p w14:paraId="45217A50" w14:textId="2B735B42" w:rsidR="00A67D14" w:rsidRPr="00571A0A" w:rsidRDefault="00A67D14" w:rsidP="00571A0A">
            <w:pPr>
              <w:rPr>
                <w:rFonts w:ascii="Arial" w:hAnsi="Arial"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3103" w:type="dxa"/>
            <w:gridSpan w:val="2"/>
            <w:tcBorders>
              <w:top w:val="nil"/>
              <w:bottom w:val="single" w:sz="4" w:space="0" w:color="F2F2F2" w:themeColor="background1" w:themeShade="F2"/>
            </w:tcBorders>
            <w:shd w:val="clear" w:color="auto" w:fill="FFFFFF"/>
          </w:tcPr>
          <w:p w14:paraId="0701E0B4" w14:textId="77777777" w:rsidR="00A67D14" w:rsidRPr="00A67D14" w:rsidRDefault="00A67D14" w:rsidP="00A67D14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A67D14">
              <w:rPr>
                <w:sz w:val="20"/>
                <w:szCs w:val="20"/>
              </w:rPr>
              <w:t>Direct sales</w:t>
            </w:r>
          </w:p>
          <w:p w14:paraId="53D8BF82" w14:textId="77777777" w:rsidR="00A67D14" w:rsidRPr="00A67D14" w:rsidRDefault="00A67D14" w:rsidP="00A67D14">
            <w:pPr>
              <w:rPr>
                <w:sz w:val="20"/>
                <w:szCs w:val="20"/>
              </w:rPr>
            </w:pPr>
          </w:p>
          <w:p w14:paraId="6E160885" w14:textId="77777777" w:rsidR="00A67D14" w:rsidRPr="00A67D14" w:rsidRDefault="00A67D14" w:rsidP="00A67D14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A67D14">
              <w:rPr>
                <w:sz w:val="20"/>
                <w:szCs w:val="20"/>
              </w:rPr>
              <w:t>Retail sales</w:t>
            </w:r>
          </w:p>
          <w:p w14:paraId="1C5B4456" w14:textId="77777777" w:rsidR="00A67D14" w:rsidRPr="00A67D14" w:rsidRDefault="00A67D14" w:rsidP="00A67D14">
            <w:pPr>
              <w:rPr>
                <w:sz w:val="20"/>
                <w:szCs w:val="20"/>
              </w:rPr>
            </w:pPr>
          </w:p>
          <w:p w14:paraId="5E51B9D2" w14:textId="77777777" w:rsidR="00A67D14" w:rsidRPr="00A67D14" w:rsidRDefault="00A67D14" w:rsidP="00A67D14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A67D14">
              <w:rPr>
                <w:sz w:val="20"/>
                <w:szCs w:val="20"/>
              </w:rPr>
              <w:t>Online sales</w:t>
            </w:r>
          </w:p>
          <w:p w14:paraId="20B10539" w14:textId="77777777" w:rsidR="00A67D14" w:rsidRPr="00A67D14" w:rsidRDefault="00A67D14" w:rsidP="00A67D14">
            <w:pPr>
              <w:rPr>
                <w:sz w:val="20"/>
                <w:szCs w:val="20"/>
              </w:rPr>
            </w:pPr>
          </w:p>
          <w:p w14:paraId="00528F86" w14:textId="77777777" w:rsidR="00A67D14" w:rsidRPr="00A67D14" w:rsidRDefault="00A67D14" w:rsidP="00A67D14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A67D14">
              <w:rPr>
                <w:sz w:val="20"/>
                <w:szCs w:val="20"/>
              </w:rPr>
              <w:t>Partner sales</w:t>
            </w:r>
          </w:p>
          <w:p w14:paraId="34EE9339" w14:textId="77777777" w:rsidR="00A67D14" w:rsidRPr="00A67D14" w:rsidRDefault="00A67D14" w:rsidP="00A67D14">
            <w:pPr>
              <w:rPr>
                <w:sz w:val="20"/>
                <w:szCs w:val="20"/>
              </w:rPr>
            </w:pPr>
          </w:p>
          <w:p w14:paraId="2DDFDA7A" w14:textId="7A58C02C" w:rsidR="00A67D14" w:rsidRPr="00A67D14" w:rsidRDefault="00A67D14" w:rsidP="00A67D14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A67D14">
              <w:rPr>
                <w:sz w:val="20"/>
                <w:szCs w:val="20"/>
              </w:rPr>
              <w:t>Social media sales</w:t>
            </w:r>
          </w:p>
          <w:p w14:paraId="305E3A83" w14:textId="0EBF71F4" w:rsidR="00A67D14" w:rsidRPr="00F83D4F" w:rsidRDefault="00A67D14" w:rsidP="00A67D14">
            <w:pPr>
              <w:ind w:right="-10"/>
              <w:rPr>
                <w:rFonts w:ascii="Arial" w:hAnsi="Arial"/>
                <w:color w:val="808080" w:themeColor="background1" w:themeShade="80"/>
                <w:sz w:val="20"/>
              </w:rPr>
            </w:pPr>
            <w:r w:rsidRPr="00F83D4F">
              <w:rPr>
                <w:rFonts w:ascii="Arial" w:hAnsi="Arial"/>
                <w:color w:val="808080" w:themeColor="background1" w:themeShade="80"/>
                <w:sz w:val="20"/>
              </w:rPr>
              <w:t xml:space="preserve"> </w:t>
            </w:r>
          </w:p>
        </w:tc>
        <w:tc>
          <w:tcPr>
            <w:tcW w:w="3110" w:type="dxa"/>
            <w:gridSpan w:val="3"/>
            <w:vMerge w:val="restart"/>
            <w:tcBorders>
              <w:top w:val="nil"/>
            </w:tcBorders>
            <w:shd w:val="clear" w:color="auto" w:fill="FFFFFF"/>
          </w:tcPr>
          <w:p w14:paraId="07A7E694" w14:textId="77777777" w:rsidR="00C550B7" w:rsidRDefault="00C550B7" w:rsidP="00C550B7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sz w:val="20"/>
                <w:szCs w:val="20"/>
              </w:rPr>
            </w:pPr>
            <w:r w:rsidRPr="00C550B7">
              <w:rPr>
                <w:rFonts w:ascii="Arial" w:hAnsi="Arial"/>
                <w:sz w:val="20"/>
                <w:szCs w:val="20"/>
              </w:rPr>
              <w:t>Young adults who are moving into their first apartment</w:t>
            </w:r>
          </w:p>
          <w:p w14:paraId="1E64A83E" w14:textId="77777777" w:rsidR="00C550B7" w:rsidRPr="00C550B7" w:rsidRDefault="00C550B7" w:rsidP="00C550B7">
            <w:pPr>
              <w:pStyle w:val="ListParagraph"/>
              <w:rPr>
                <w:rFonts w:ascii="Arial" w:hAnsi="Arial"/>
                <w:sz w:val="20"/>
                <w:szCs w:val="20"/>
              </w:rPr>
            </w:pPr>
          </w:p>
          <w:p w14:paraId="4F45826C" w14:textId="77777777" w:rsidR="00C550B7" w:rsidRDefault="00C550B7" w:rsidP="00C550B7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sz w:val="20"/>
                <w:szCs w:val="20"/>
              </w:rPr>
            </w:pPr>
            <w:r w:rsidRPr="00C550B7">
              <w:rPr>
                <w:rFonts w:ascii="Arial" w:hAnsi="Arial"/>
                <w:sz w:val="20"/>
                <w:szCs w:val="20"/>
              </w:rPr>
              <w:t>Families with children</w:t>
            </w:r>
          </w:p>
          <w:p w14:paraId="2F0B34E1" w14:textId="77777777" w:rsidR="00C550B7" w:rsidRPr="00C550B7" w:rsidRDefault="00C550B7" w:rsidP="00C550B7">
            <w:pPr>
              <w:pStyle w:val="ListParagraph"/>
              <w:rPr>
                <w:rFonts w:ascii="Arial" w:hAnsi="Arial"/>
                <w:sz w:val="20"/>
                <w:szCs w:val="20"/>
              </w:rPr>
            </w:pPr>
          </w:p>
          <w:p w14:paraId="3C3DEF1E" w14:textId="77777777" w:rsidR="00C550B7" w:rsidRPr="00C550B7" w:rsidRDefault="00C550B7" w:rsidP="00C550B7">
            <w:pPr>
              <w:pStyle w:val="ListParagraph"/>
              <w:rPr>
                <w:rFonts w:ascii="Arial" w:hAnsi="Arial"/>
                <w:sz w:val="20"/>
                <w:szCs w:val="20"/>
              </w:rPr>
            </w:pPr>
          </w:p>
          <w:p w14:paraId="38A94E17" w14:textId="77777777" w:rsidR="00C550B7" w:rsidRDefault="00C550B7" w:rsidP="00C550B7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sz w:val="20"/>
                <w:szCs w:val="20"/>
              </w:rPr>
            </w:pPr>
            <w:r w:rsidRPr="00C550B7">
              <w:rPr>
                <w:rFonts w:ascii="Arial" w:hAnsi="Arial"/>
                <w:sz w:val="20"/>
                <w:szCs w:val="20"/>
              </w:rPr>
              <w:t>Students</w:t>
            </w:r>
          </w:p>
          <w:p w14:paraId="7F98E96A" w14:textId="77777777" w:rsidR="00C550B7" w:rsidRPr="00C550B7" w:rsidRDefault="00C550B7" w:rsidP="00C550B7">
            <w:pPr>
              <w:pStyle w:val="ListParagraph"/>
              <w:rPr>
                <w:rFonts w:ascii="Arial" w:hAnsi="Arial"/>
                <w:sz w:val="20"/>
                <w:szCs w:val="20"/>
              </w:rPr>
            </w:pPr>
          </w:p>
          <w:p w14:paraId="52258E90" w14:textId="77777777" w:rsidR="00C550B7" w:rsidRDefault="00C550B7" w:rsidP="00C550B7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sz w:val="20"/>
                <w:szCs w:val="20"/>
              </w:rPr>
            </w:pPr>
            <w:r w:rsidRPr="00C550B7">
              <w:rPr>
                <w:rFonts w:ascii="Arial" w:hAnsi="Arial"/>
                <w:sz w:val="20"/>
                <w:szCs w:val="20"/>
              </w:rPr>
              <w:t>Professionals</w:t>
            </w:r>
          </w:p>
          <w:p w14:paraId="29CA317B" w14:textId="77777777" w:rsidR="00C550B7" w:rsidRPr="00C550B7" w:rsidRDefault="00C550B7" w:rsidP="00C550B7">
            <w:pPr>
              <w:pStyle w:val="ListParagraph"/>
              <w:rPr>
                <w:rFonts w:ascii="Arial" w:hAnsi="Arial"/>
                <w:sz w:val="20"/>
                <w:szCs w:val="20"/>
              </w:rPr>
            </w:pPr>
          </w:p>
          <w:p w14:paraId="05DB0BB9" w14:textId="77777777" w:rsidR="00C550B7" w:rsidRDefault="00C550B7" w:rsidP="00C550B7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sz w:val="20"/>
                <w:szCs w:val="20"/>
              </w:rPr>
            </w:pPr>
            <w:r w:rsidRPr="00C550B7">
              <w:rPr>
                <w:rFonts w:ascii="Arial" w:hAnsi="Arial"/>
                <w:sz w:val="20"/>
                <w:szCs w:val="20"/>
              </w:rPr>
              <w:t>People who love to read</w:t>
            </w:r>
          </w:p>
          <w:p w14:paraId="3E3E314F" w14:textId="77777777" w:rsidR="00C550B7" w:rsidRPr="00C550B7" w:rsidRDefault="00C550B7" w:rsidP="00C550B7">
            <w:pPr>
              <w:pStyle w:val="ListParagraph"/>
              <w:rPr>
                <w:rFonts w:ascii="Arial" w:hAnsi="Arial"/>
                <w:sz w:val="20"/>
                <w:szCs w:val="20"/>
              </w:rPr>
            </w:pPr>
          </w:p>
          <w:p w14:paraId="3F5D70C7" w14:textId="77777777" w:rsidR="00C550B7" w:rsidRDefault="00C550B7" w:rsidP="00C550B7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sz w:val="20"/>
                <w:szCs w:val="20"/>
              </w:rPr>
            </w:pPr>
            <w:r w:rsidRPr="00C550B7">
              <w:rPr>
                <w:rFonts w:ascii="Arial" w:hAnsi="Arial"/>
                <w:sz w:val="20"/>
                <w:szCs w:val="20"/>
              </w:rPr>
              <w:t>People who are interested in home décor</w:t>
            </w:r>
          </w:p>
          <w:p w14:paraId="76B9379A" w14:textId="77777777" w:rsidR="00C550B7" w:rsidRPr="00C550B7" w:rsidRDefault="00C550B7" w:rsidP="00C550B7">
            <w:pPr>
              <w:pStyle w:val="ListParagraph"/>
              <w:rPr>
                <w:rFonts w:ascii="Arial" w:hAnsi="Arial"/>
                <w:sz w:val="20"/>
                <w:szCs w:val="20"/>
              </w:rPr>
            </w:pPr>
          </w:p>
          <w:p w14:paraId="7EBC6173" w14:textId="77777777" w:rsidR="00C550B7" w:rsidRPr="00C550B7" w:rsidRDefault="00C550B7" w:rsidP="00C550B7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sz w:val="20"/>
                <w:szCs w:val="20"/>
              </w:rPr>
            </w:pPr>
            <w:r w:rsidRPr="00C550B7">
              <w:rPr>
                <w:rFonts w:ascii="Arial" w:hAnsi="Arial"/>
                <w:sz w:val="20"/>
                <w:szCs w:val="20"/>
              </w:rPr>
              <w:t>People who are looking for a stylish and affordable bookcase</w:t>
            </w:r>
          </w:p>
          <w:p w14:paraId="29F77933" w14:textId="25F1C226" w:rsidR="00A67D14" w:rsidRPr="00F076D7" w:rsidRDefault="00A67D14" w:rsidP="00C550B7">
            <w:pPr>
              <w:pStyle w:val="ListParagraph"/>
              <w:rPr>
                <w:rFonts w:ascii="Arial" w:hAnsi="Arial"/>
              </w:rPr>
            </w:pPr>
          </w:p>
        </w:tc>
      </w:tr>
      <w:tr w:rsidR="00A67D14" w:rsidRPr="00F076D7" w14:paraId="5A5B5831" w14:textId="77777777" w:rsidTr="00480E3D">
        <w:trPr>
          <w:trHeight w:val="264"/>
        </w:trPr>
        <w:tc>
          <w:tcPr>
            <w:tcW w:w="3119" w:type="dxa"/>
            <w:vMerge/>
            <w:shd w:val="clear" w:color="auto" w:fill="FFFFFF"/>
          </w:tcPr>
          <w:p w14:paraId="696B1FC2" w14:textId="0996921D" w:rsidR="00A67D14" w:rsidRPr="00F076D7" w:rsidRDefault="00A67D14" w:rsidP="00A67D14">
            <w:pPr>
              <w:ind w:right="-944"/>
              <w:rPr>
                <w:rFonts w:ascii="Arial" w:hAnsi="Arial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F2F2F2" w:themeColor="background1" w:themeShade="F2"/>
              <w:bottom w:val="nil"/>
            </w:tcBorders>
            <w:shd w:val="clear" w:color="auto" w:fill="FFFFFF"/>
          </w:tcPr>
          <w:p w14:paraId="4DAE5800" w14:textId="77777777" w:rsidR="00A67D14" w:rsidRPr="00000413" w:rsidRDefault="00A67D14" w:rsidP="00A67D14">
            <w:pPr>
              <w:ind w:right="-944"/>
              <w:rPr>
                <w:rFonts w:ascii="Arial" w:hAnsi="Arial"/>
                <w:b/>
                <w:sz w:val="22"/>
              </w:rPr>
            </w:pPr>
            <w:r w:rsidRPr="00000413">
              <w:rPr>
                <w:rFonts w:ascii="Arial" w:hAnsi="Arial"/>
                <w:b/>
                <w:sz w:val="22"/>
              </w:rPr>
              <w:t>Key Resources</w:t>
            </w:r>
          </w:p>
        </w:tc>
        <w:tc>
          <w:tcPr>
            <w:tcW w:w="3096" w:type="dxa"/>
            <w:gridSpan w:val="4"/>
            <w:vMerge/>
            <w:shd w:val="clear" w:color="auto" w:fill="FFFFFF"/>
          </w:tcPr>
          <w:p w14:paraId="3472E1E0" w14:textId="77777777" w:rsidR="00A67D14" w:rsidRPr="00000413" w:rsidRDefault="00A67D14" w:rsidP="00A67D14">
            <w:pPr>
              <w:ind w:right="-944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103" w:type="dxa"/>
            <w:gridSpan w:val="2"/>
            <w:tcBorders>
              <w:top w:val="single" w:sz="4" w:space="0" w:color="F2F2F2" w:themeColor="background1" w:themeShade="F2"/>
              <w:bottom w:val="nil"/>
            </w:tcBorders>
            <w:shd w:val="clear" w:color="auto" w:fill="FFFFFF"/>
          </w:tcPr>
          <w:p w14:paraId="36501B1A" w14:textId="77777777" w:rsidR="00A67D14" w:rsidRPr="00000413" w:rsidRDefault="00A67D14" w:rsidP="00A67D14">
            <w:pPr>
              <w:ind w:right="-944"/>
              <w:rPr>
                <w:rFonts w:ascii="Arial" w:hAnsi="Arial"/>
                <w:b/>
                <w:sz w:val="22"/>
              </w:rPr>
            </w:pPr>
            <w:r w:rsidRPr="00000413">
              <w:rPr>
                <w:rFonts w:ascii="Arial" w:hAnsi="Arial"/>
                <w:b/>
                <w:sz w:val="22"/>
              </w:rPr>
              <w:t>Channels</w:t>
            </w:r>
          </w:p>
        </w:tc>
        <w:tc>
          <w:tcPr>
            <w:tcW w:w="3110" w:type="dxa"/>
            <w:gridSpan w:val="3"/>
            <w:vMerge/>
            <w:shd w:val="clear" w:color="auto" w:fill="FFFFFF"/>
          </w:tcPr>
          <w:p w14:paraId="3A2C8E49" w14:textId="77777777" w:rsidR="00A67D14" w:rsidRPr="00F076D7" w:rsidRDefault="00A67D14" w:rsidP="00A67D14">
            <w:pPr>
              <w:ind w:right="-944"/>
              <w:rPr>
                <w:rFonts w:ascii="Arial" w:hAnsi="Arial"/>
              </w:rPr>
            </w:pPr>
          </w:p>
        </w:tc>
      </w:tr>
      <w:tr w:rsidR="00A67D14" w:rsidRPr="00F076D7" w14:paraId="2346CA49" w14:textId="77777777" w:rsidTr="00031262">
        <w:trPr>
          <w:trHeight w:val="2822"/>
        </w:trPr>
        <w:tc>
          <w:tcPr>
            <w:tcW w:w="3119" w:type="dxa"/>
            <w:vMerge/>
            <w:tcBorders>
              <w:bottom w:val="single" w:sz="4" w:space="0" w:color="F2F2F2" w:themeColor="background1" w:themeShade="F2"/>
            </w:tcBorders>
            <w:shd w:val="clear" w:color="auto" w:fill="FFFFFF"/>
          </w:tcPr>
          <w:p w14:paraId="7D532930" w14:textId="77777777" w:rsidR="00A67D14" w:rsidRPr="00F076D7" w:rsidRDefault="00A67D14" w:rsidP="00A67D14">
            <w:pPr>
              <w:ind w:right="-944"/>
              <w:rPr>
                <w:rFonts w:ascii="Arial" w:hAnsi="Arial"/>
              </w:rPr>
            </w:pPr>
          </w:p>
        </w:tc>
        <w:tc>
          <w:tcPr>
            <w:tcW w:w="3118" w:type="dxa"/>
            <w:gridSpan w:val="2"/>
            <w:tcBorders>
              <w:top w:val="nil"/>
              <w:bottom w:val="single" w:sz="4" w:space="0" w:color="F2F2F2" w:themeColor="background1" w:themeShade="F2"/>
            </w:tcBorders>
            <w:shd w:val="clear" w:color="auto" w:fill="FFFFFF"/>
          </w:tcPr>
          <w:p w14:paraId="0E22F810" w14:textId="77777777" w:rsidR="00A67D14" w:rsidRDefault="00A67D14" w:rsidP="00A67D14">
            <w:pPr>
              <w:rPr>
                <w:rFonts w:ascii="Arial" w:hAnsi="Arial"/>
                <w:color w:val="808080" w:themeColor="background1" w:themeShade="80"/>
                <w:sz w:val="20"/>
              </w:rPr>
            </w:pPr>
          </w:p>
          <w:p w14:paraId="656797A0" w14:textId="1A0EA9DC" w:rsidR="00A67D14" w:rsidRPr="005B2C03" w:rsidRDefault="00A67D14" w:rsidP="005B2C03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B2C03">
              <w:rPr>
                <w:sz w:val="20"/>
                <w:szCs w:val="20"/>
              </w:rPr>
              <w:t>A team of designers who can create stylish and functional furniture</w:t>
            </w:r>
            <w:r w:rsidRPr="005B2C03">
              <w:rPr>
                <w:sz w:val="20"/>
                <w:szCs w:val="20"/>
              </w:rPr>
              <w:t>.</w:t>
            </w:r>
          </w:p>
          <w:p w14:paraId="310802CB" w14:textId="77777777" w:rsidR="00A67D14" w:rsidRPr="00A67D14" w:rsidRDefault="00A67D14" w:rsidP="00A67D14">
            <w:pPr>
              <w:rPr>
                <w:sz w:val="20"/>
                <w:szCs w:val="20"/>
              </w:rPr>
            </w:pPr>
          </w:p>
          <w:p w14:paraId="5230D540" w14:textId="3F972B13" w:rsidR="00A67D14" w:rsidRPr="005B2C03" w:rsidRDefault="00A67D14" w:rsidP="005B2C03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B2C03">
              <w:rPr>
                <w:sz w:val="20"/>
                <w:szCs w:val="20"/>
              </w:rPr>
              <w:t>A supply chain that can source high-quality materials at a competitive price</w:t>
            </w:r>
            <w:r w:rsidRPr="005B2C03">
              <w:rPr>
                <w:sz w:val="20"/>
                <w:szCs w:val="20"/>
              </w:rPr>
              <w:t>.</w:t>
            </w:r>
          </w:p>
          <w:p w14:paraId="7DC9A15C" w14:textId="77777777" w:rsidR="00A67D14" w:rsidRPr="00A67D14" w:rsidRDefault="00A67D14" w:rsidP="00A67D14">
            <w:pPr>
              <w:rPr>
                <w:sz w:val="20"/>
                <w:szCs w:val="20"/>
              </w:rPr>
            </w:pPr>
          </w:p>
          <w:p w14:paraId="3671E951" w14:textId="255C3CB0" w:rsidR="00A67D14" w:rsidRPr="005B2C03" w:rsidRDefault="00A67D14" w:rsidP="005B2C03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B2C03">
              <w:rPr>
                <w:sz w:val="20"/>
                <w:szCs w:val="20"/>
              </w:rPr>
              <w:t>A manufacturing process that can produce the Billy bookcase efficiently</w:t>
            </w:r>
            <w:r w:rsidRPr="005B2C03">
              <w:rPr>
                <w:sz w:val="20"/>
                <w:szCs w:val="20"/>
              </w:rPr>
              <w:t>.</w:t>
            </w:r>
          </w:p>
          <w:p w14:paraId="49C0B2FD" w14:textId="77777777" w:rsidR="00A67D14" w:rsidRPr="00A67D14" w:rsidRDefault="00A67D14" w:rsidP="00A67D14">
            <w:pPr>
              <w:rPr>
                <w:sz w:val="20"/>
                <w:szCs w:val="20"/>
              </w:rPr>
            </w:pPr>
          </w:p>
          <w:p w14:paraId="4B10A5F0" w14:textId="5E90FC09" w:rsidR="00A67D14" w:rsidRPr="005B2C03" w:rsidRDefault="00A67D14" w:rsidP="005B2C03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B2C03">
              <w:rPr>
                <w:sz w:val="20"/>
                <w:szCs w:val="20"/>
              </w:rPr>
              <w:t>A distribution network that can get the Billy bookcase to customers around the world</w:t>
            </w:r>
            <w:r w:rsidRPr="005B2C03">
              <w:rPr>
                <w:sz w:val="20"/>
                <w:szCs w:val="20"/>
              </w:rPr>
              <w:t>.</w:t>
            </w:r>
          </w:p>
          <w:p w14:paraId="2C3B6154" w14:textId="77777777" w:rsidR="00A67D14" w:rsidRPr="00A67D14" w:rsidRDefault="00A67D14" w:rsidP="00A67D14">
            <w:pPr>
              <w:rPr>
                <w:sz w:val="20"/>
                <w:szCs w:val="20"/>
              </w:rPr>
            </w:pPr>
          </w:p>
          <w:p w14:paraId="58BAB609" w14:textId="7B21C5C6" w:rsidR="00A67D14" w:rsidRPr="005B2C03" w:rsidRDefault="00A67D14" w:rsidP="005B2C03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B2C03">
              <w:rPr>
                <w:sz w:val="20"/>
                <w:szCs w:val="20"/>
              </w:rPr>
              <w:t>A marketing team that can create awareness of the Billy bookcase and generate demand</w:t>
            </w:r>
            <w:r w:rsidRPr="005B2C03">
              <w:rPr>
                <w:sz w:val="20"/>
                <w:szCs w:val="20"/>
              </w:rPr>
              <w:t>.</w:t>
            </w:r>
          </w:p>
          <w:p w14:paraId="7A600B06" w14:textId="1C0F32F7" w:rsidR="00A67D14" w:rsidRPr="00494DA4" w:rsidRDefault="00A67D14" w:rsidP="00A67D14">
            <w:pPr>
              <w:rPr>
                <w:rFonts w:ascii="Arial" w:hAnsi="Arial"/>
                <w:color w:val="808080" w:themeColor="background1" w:themeShade="80"/>
                <w:sz w:val="20"/>
              </w:rPr>
            </w:pPr>
            <w:r w:rsidRPr="00494DA4">
              <w:rPr>
                <w:rFonts w:ascii="Arial" w:hAnsi="Arial"/>
                <w:color w:val="808080" w:themeColor="background1" w:themeShade="80"/>
                <w:sz w:val="20"/>
              </w:rPr>
              <w:t xml:space="preserve"> </w:t>
            </w:r>
          </w:p>
        </w:tc>
        <w:tc>
          <w:tcPr>
            <w:tcW w:w="3096" w:type="dxa"/>
            <w:gridSpan w:val="4"/>
            <w:vMerge/>
            <w:tcBorders>
              <w:bottom w:val="single" w:sz="4" w:space="0" w:color="F2F2F2" w:themeColor="background1" w:themeShade="F2"/>
            </w:tcBorders>
            <w:shd w:val="clear" w:color="auto" w:fill="FFFFFF"/>
          </w:tcPr>
          <w:p w14:paraId="5193D74B" w14:textId="77777777" w:rsidR="00A67D14" w:rsidRPr="00F076D7" w:rsidRDefault="00A67D14" w:rsidP="00A67D14">
            <w:pPr>
              <w:ind w:right="-944"/>
              <w:rPr>
                <w:rFonts w:ascii="Arial" w:hAnsi="Arial"/>
              </w:rPr>
            </w:pPr>
          </w:p>
        </w:tc>
        <w:tc>
          <w:tcPr>
            <w:tcW w:w="3103" w:type="dxa"/>
            <w:gridSpan w:val="2"/>
            <w:tcBorders>
              <w:top w:val="nil"/>
              <w:bottom w:val="single" w:sz="4" w:space="0" w:color="F2F2F2" w:themeColor="background1" w:themeShade="F2"/>
            </w:tcBorders>
            <w:shd w:val="clear" w:color="auto" w:fill="FFFFFF"/>
          </w:tcPr>
          <w:p w14:paraId="691E4EF3" w14:textId="77777777" w:rsidR="00A67D14" w:rsidRDefault="00A67D14" w:rsidP="00A67D14">
            <w:pPr>
              <w:ind w:right="-10"/>
              <w:rPr>
                <w:rFonts w:ascii="Arial" w:hAnsi="Arial"/>
                <w:color w:val="808080" w:themeColor="background1" w:themeShade="80"/>
                <w:sz w:val="20"/>
              </w:rPr>
            </w:pPr>
          </w:p>
          <w:p w14:paraId="4AC79DF0" w14:textId="77777777" w:rsidR="00A67D14" w:rsidRPr="00A67D14" w:rsidRDefault="00A67D14" w:rsidP="00A67D1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A67D14">
              <w:rPr>
                <w:sz w:val="20"/>
                <w:szCs w:val="20"/>
              </w:rPr>
              <w:t>IKEA stores</w:t>
            </w:r>
          </w:p>
          <w:p w14:paraId="02E35048" w14:textId="77777777" w:rsidR="00A67D14" w:rsidRPr="00A67D14" w:rsidRDefault="00A67D14" w:rsidP="00A67D14">
            <w:pPr>
              <w:rPr>
                <w:sz w:val="20"/>
                <w:szCs w:val="20"/>
              </w:rPr>
            </w:pPr>
          </w:p>
          <w:p w14:paraId="6702DBF9" w14:textId="77777777" w:rsidR="00A67D14" w:rsidRPr="00A67D14" w:rsidRDefault="00A67D14" w:rsidP="00A67D1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A67D14">
              <w:rPr>
                <w:sz w:val="20"/>
                <w:szCs w:val="20"/>
              </w:rPr>
              <w:t>IKEA website</w:t>
            </w:r>
          </w:p>
          <w:p w14:paraId="37ED38B2" w14:textId="77777777" w:rsidR="00A67D14" w:rsidRPr="00A67D14" w:rsidRDefault="00A67D14" w:rsidP="00A67D14">
            <w:pPr>
              <w:rPr>
                <w:sz w:val="20"/>
                <w:szCs w:val="20"/>
              </w:rPr>
            </w:pPr>
          </w:p>
          <w:p w14:paraId="73BDCCD9" w14:textId="77777777" w:rsidR="00A67D14" w:rsidRPr="00A67D14" w:rsidRDefault="00A67D14" w:rsidP="00A67D1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A67D14">
              <w:rPr>
                <w:sz w:val="20"/>
                <w:szCs w:val="20"/>
              </w:rPr>
              <w:t>Third-party retailers</w:t>
            </w:r>
          </w:p>
          <w:p w14:paraId="29C22EFE" w14:textId="77777777" w:rsidR="00A67D14" w:rsidRPr="00A67D14" w:rsidRDefault="00A67D14" w:rsidP="00A67D14">
            <w:pPr>
              <w:rPr>
                <w:sz w:val="20"/>
                <w:szCs w:val="20"/>
              </w:rPr>
            </w:pPr>
          </w:p>
          <w:p w14:paraId="5368A887" w14:textId="77777777" w:rsidR="00A67D14" w:rsidRPr="00A67D14" w:rsidRDefault="00A67D14" w:rsidP="00A67D1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A67D14">
              <w:rPr>
                <w:sz w:val="20"/>
                <w:szCs w:val="20"/>
              </w:rPr>
              <w:t>Customer Segments</w:t>
            </w:r>
          </w:p>
          <w:p w14:paraId="2815062D" w14:textId="77777777" w:rsidR="00A67D14" w:rsidRDefault="00A67D14" w:rsidP="00A67D14">
            <w:pPr>
              <w:ind w:right="-10"/>
              <w:rPr>
                <w:rFonts w:ascii="Arial" w:hAnsi="Arial"/>
                <w:color w:val="808080" w:themeColor="background1" w:themeShade="80"/>
                <w:sz w:val="20"/>
              </w:rPr>
            </w:pPr>
          </w:p>
          <w:p w14:paraId="4DA15FED" w14:textId="77777777" w:rsidR="00A67D14" w:rsidRDefault="00A67D14" w:rsidP="00A67D14">
            <w:pPr>
              <w:ind w:right="-10"/>
              <w:rPr>
                <w:rFonts w:ascii="Arial" w:hAnsi="Arial"/>
                <w:color w:val="808080" w:themeColor="background1" w:themeShade="80"/>
                <w:sz w:val="20"/>
              </w:rPr>
            </w:pPr>
          </w:p>
          <w:p w14:paraId="0767B5BF" w14:textId="77777777" w:rsidR="00A67D14" w:rsidRDefault="00A67D14" w:rsidP="00A67D14">
            <w:pPr>
              <w:rPr>
                <w:sz w:val="20"/>
                <w:szCs w:val="20"/>
              </w:rPr>
            </w:pPr>
            <w:r w:rsidRPr="00A67D14">
              <w:rPr>
                <w:sz w:val="20"/>
                <w:szCs w:val="20"/>
              </w:rPr>
              <w:t>IKEA sells the Billy bookcase directly to customers through its website and retail stores.</w:t>
            </w:r>
          </w:p>
          <w:p w14:paraId="0B60F350" w14:textId="77777777" w:rsidR="00A67D14" w:rsidRPr="00A67D14" w:rsidRDefault="00A67D14" w:rsidP="00A67D14">
            <w:pPr>
              <w:rPr>
                <w:sz w:val="20"/>
                <w:szCs w:val="20"/>
              </w:rPr>
            </w:pPr>
          </w:p>
          <w:p w14:paraId="30B40627" w14:textId="77777777" w:rsidR="00A67D14" w:rsidRDefault="00A67D14" w:rsidP="00A67D14">
            <w:pPr>
              <w:rPr>
                <w:sz w:val="20"/>
                <w:szCs w:val="20"/>
              </w:rPr>
            </w:pPr>
            <w:r w:rsidRPr="00A67D14">
              <w:rPr>
                <w:sz w:val="20"/>
                <w:szCs w:val="20"/>
              </w:rPr>
              <w:t>IKEA sells the Billy bookcase through partner retailers, such as Amazon and Wayfair.</w:t>
            </w:r>
          </w:p>
          <w:p w14:paraId="6DD04E84" w14:textId="77777777" w:rsidR="00A67D14" w:rsidRPr="00A67D14" w:rsidRDefault="00A67D14" w:rsidP="00A67D14">
            <w:pPr>
              <w:rPr>
                <w:sz w:val="20"/>
                <w:szCs w:val="20"/>
              </w:rPr>
            </w:pPr>
          </w:p>
          <w:p w14:paraId="2FB74AAA" w14:textId="055CCEA1" w:rsidR="00A67D14" w:rsidRPr="00F83D4F" w:rsidRDefault="00A67D14" w:rsidP="00A67D14">
            <w:pPr>
              <w:rPr>
                <w:rFonts w:ascii="Arial" w:hAnsi="Arial"/>
                <w:color w:val="808080" w:themeColor="background1" w:themeShade="80"/>
                <w:sz w:val="20"/>
              </w:rPr>
            </w:pPr>
            <w:r w:rsidRPr="00A67D14">
              <w:rPr>
                <w:sz w:val="20"/>
                <w:szCs w:val="20"/>
              </w:rPr>
              <w:t>IKEA sells the Billy bookcase through social media, such as Facebook and Instagram</w:t>
            </w:r>
          </w:p>
        </w:tc>
        <w:tc>
          <w:tcPr>
            <w:tcW w:w="3110" w:type="dxa"/>
            <w:gridSpan w:val="3"/>
            <w:vMerge/>
            <w:tcBorders>
              <w:bottom w:val="single" w:sz="4" w:space="0" w:color="F2F2F2" w:themeColor="background1" w:themeShade="F2"/>
            </w:tcBorders>
            <w:shd w:val="clear" w:color="auto" w:fill="FFFFFF"/>
          </w:tcPr>
          <w:p w14:paraId="25B81D3F" w14:textId="77777777" w:rsidR="00A67D14" w:rsidRPr="00F076D7" w:rsidRDefault="00A67D14" w:rsidP="00A67D14">
            <w:pPr>
              <w:ind w:right="-944"/>
              <w:rPr>
                <w:rFonts w:ascii="Arial" w:hAnsi="Arial"/>
              </w:rPr>
            </w:pPr>
          </w:p>
        </w:tc>
      </w:tr>
      <w:tr w:rsidR="00A67D14" w:rsidRPr="00F076D7" w14:paraId="76B734C2" w14:textId="77777777" w:rsidTr="00031262">
        <w:trPr>
          <w:trHeight w:val="279"/>
        </w:trPr>
        <w:tc>
          <w:tcPr>
            <w:tcW w:w="7736" w:type="dxa"/>
            <w:gridSpan w:val="4"/>
            <w:tcBorders>
              <w:bottom w:val="nil"/>
            </w:tcBorders>
            <w:shd w:val="clear" w:color="auto" w:fill="FFFFFF"/>
          </w:tcPr>
          <w:p w14:paraId="6DCB2889" w14:textId="77777777" w:rsidR="00A67D14" w:rsidRPr="00000413" w:rsidRDefault="00A67D14" w:rsidP="00A67D14">
            <w:pPr>
              <w:ind w:right="-944"/>
              <w:rPr>
                <w:rFonts w:ascii="Arial" w:hAnsi="Arial"/>
                <w:b/>
                <w:sz w:val="22"/>
              </w:rPr>
            </w:pPr>
            <w:r w:rsidRPr="00000413">
              <w:rPr>
                <w:rFonts w:ascii="Arial" w:hAnsi="Arial"/>
                <w:b/>
                <w:sz w:val="22"/>
              </w:rPr>
              <w:t>Cost Structure</w:t>
            </w:r>
          </w:p>
        </w:tc>
        <w:tc>
          <w:tcPr>
            <w:tcW w:w="7810" w:type="dxa"/>
            <w:gridSpan w:val="8"/>
            <w:tcBorders>
              <w:bottom w:val="nil"/>
            </w:tcBorders>
            <w:shd w:val="clear" w:color="auto" w:fill="FFFFFF"/>
          </w:tcPr>
          <w:p w14:paraId="25DEFDB1" w14:textId="424AAFEE" w:rsidR="00A67D14" w:rsidRPr="00000413" w:rsidRDefault="00A67D14" w:rsidP="00A67D14">
            <w:pPr>
              <w:ind w:right="-944"/>
              <w:rPr>
                <w:rFonts w:ascii="Arial" w:hAnsi="Arial"/>
                <w:b/>
                <w:sz w:val="22"/>
              </w:rPr>
            </w:pPr>
            <w:r w:rsidRPr="00000413">
              <w:rPr>
                <w:rFonts w:ascii="Arial" w:hAnsi="Arial"/>
                <w:b/>
                <w:sz w:val="22"/>
              </w:rPr>
              <w:t xml:space="preserve">Revenue </w:t>
            </w:r>
            <w:r>
              <w:rPr>
                <w:rFonts w:ascii="Arial" w:hAnsi="Arial"/>
                <w:b/>
                <w:sz w:val="22"/>
              </w:rPr>
              <w:t>Streams</w:t>
            </w:r>
          </w:p>
        </w:tc>
      </w:tr>
      <w:tr w:rsidR="00A67D14" w:rsidRPr="00F076D7" w14:paraId="508251F7" w14:textId="77777777" w:rsidTr="00031262">
        <w:trPr>
          <w:trHeight w:val="2667"/>
        </w:trPr>
        <w:tc>
          <w:tcPr>
            <w:tcW w:w="7736" w:type="dxa"/>
            <w:gridSpan w:val="4"/>
            <w:tcBorders>
              <w:top w:val="nil"/>
            </w:tcBorders>
            <w:shd w:val="clear" w:color="auto" w:fill="FFFFFF"/>
          </w:tcPr>
          <w:p w14:paraId="2C631D96" w14:textId="216C788A" w:rsidR="005D4F61" w:rsidRPr="005D4F61" w:rsidRDefault="005D4F61" w:rsidP="005D4F61">
            <w:pPr>
              <w:ind w:right="-18"/>
              <w:rPr>
                <w:sz w:val="20"/>
                <w:szCs w:val="20"/>
              </w:rPr>
            </w:pPr>
            <w:r w:rsidRPr="005D4F61">
              <w:rPr>
                <w:sz w:val="20"/>
                <w:szCs w:val="20"/>
              </w:rPr>
              <w:lastRenderedPageBreak/>
              <w:t>Fixed</w:t>
            </w:r>
            <w:r w:rsidRPr="005D4F61">
              <w:rPr>
                <w:sz w:val="20"/>
                <w:szCs w:val="20"/>
              </w:rPr>
              <w:t xml:space="preserve"> costs:</w:t>
            </w:r>
          </w:p>
          <w:p w14:paraId="7172C7AD" w14:textId="77777777" w:rsidR="005D4F61" w:rsidRPr="005D4F61" w:rsidRDefault="005D4F61" w:rsidP="005D4F61">
            <w:pPr>
              <w:pStyle w:val="ListParagraph"/>
              <w:ind w:right="-18"/>
              <w:rPr>
                <w:sz w:val="20"/>
                <w:szCs w:val="20"/>
              </w:rPr>
            </w:pPr>
          </w:p>
          <w:p w14:paraId="5B631CED" w14:textId="77777777" w:rsidR="005D4F61" w:rsidRPr="005D4F61" w:rsidRDefault="005D4F61" w:rsidP="005D4F61">
            <w:pPr>
              <w:pStyle w:val="ListParagraph"/>
              <w:numPr>
                <w:ilvl w:val="0"/>
                <w:numId w:val="7"/>
              </w:numPr>
              <w:ind w:right="-18"/>
              <w:rPr>
                <w:sz w:val="20"/>
                <w:szCs w:val="20"/>
              </w:rPr>
            </w:pPr>
            <w:r w:rsidRPr="005D4F61">
              <w:rPr>
                <w:sz w:val="20"/>
                <w:szCs w:val="20"/>
              </w:rPr>
              <w:t>Rent</w:t>
            </w:r>
          </w:p>
          <w:p w14:paraId="04598B4A" w14:textId="77777777" w:rsidR="005D4F61" w:rsidRPr="005D4F61" w:rsidRDefault="005D4F61" w:rsidP="005D4F61">
            <w:pPr>
              <w:pStyle w:val="ListParagraph"/>
              <w:numPr>
                <w:ilvl w:val="0"/>
                <w:numId w:val="7"/>
              </w:numPr>
              <w:ind w:right="-18"/>
              <w:rPr>
                <w:sz w:val="20"/>
                <w:szCs w:val="20"/>
              </w:rPr>
            </w:pPr>
            <w:r w:rsidRPr="005D4F61">
              <w:rPr>
                <w:sz w:val="20"/>
                <w:szCs w:val="20"/>
              </w:rPr>
              <w:t>Utilities</w:t>
            </w:r>
          </w:p>
          <w:p w14:paraId="7A414B87" w14:textId="77777777" w:rsidR="005D4F61" w:rsidRPr="005D4F61" w:rsidRDefault="005D4F61" w:rsidP="005D4F61">
            <w:pPr>
              <w:pStyle w:val="ListParagraph"/>
              <w:numPr>
                <w:ilvl w:val="0"/>
                <w:numId w:val="7"/>
              </w:numPr>
              <w:ind w:right="-18"/>
              <w:rPr>
                <w:sz w:val="20"/>
                <w:szCs w:val="20"/>
              </w:rPr>
            </w:pPr>
            <w:r w:rsidRPr="005D4F61">
              <w:rPr>
                <w:sz w:val="20"/>
                <w:szCs w:val="20"/>
              </w:rPr>
              <w:t>Insurance</w:t>
            </w:r>
          </w:p>
          <w:p w14:paraId="35FB7C58" w14:textId="77777777" w:rsidR="005D4F61" w:rsidRPr="005D4F61" w:rsidRDefault="005D4F61" w:rsidP="005D4F61">
            <w:pPr>
              <w:pStyle w:val="ListParagraph"/>
              <w:numPr>
                <w:ilvl w:val="0"/>
                <w:numId w:val="7"/>
              </w:numPr>
              <w:ind w:right="-18"/>
              <w:rPr>
                <w:sz w:val="20"/>
                <w:szCs w:val="20"/>
              </w:rPr>
            </w:pPr>
            <w:r w:rsidRPr="005D4F61">
              <w:rPr>
                <w:sz w:val="20"/>
                <w:szCs w:val="20"/>
              </w:rPr>
              <w:t>Depreciation</w:t>
            </w:r>
          </w:p>
          <w:p w14:paraId="605913FE" w14:textId="77777777" w:rsidR="00A67D14" w:rsidRPr="005D4F61" w:rsidRDefault="005D4F61" w:rsidP="005D4F61">
            <w:pPr>
              <w:pStyle w:val="ListParagraph"/>
              <w:numPr>
                <w:ilvl w:val="0"/>
                <w:numId w:val="7"/>
              </w:numPr>
              <w:ind w:right="-18"/>
              <w:rPr>
                <w:sz w:val="20"/>
                <w:szCs w:val="20"/>
              </w:rPr>
            </w:pPr>
            <w:r w:rsidRPr="005D4F61">
              <w:rPr>
                <w:sz w:val="20"/>
                <w:szCs w:val="20"/>
              </w:rPr>
              <w:t>Salaries</w:t>
            </w:r>
          </w:p>
          <w:p w14:paraId="05BAB2BA" w14:textId="77777777" w:rsidR="005D4F61" w:rsidRPr="005D4F61" w:rsidRDefault="005D4F61" w:rsidP="005D4F61">
            <w:pPr>
              <w:ind w:right="-18"/>
              <w:rPr>
                <w:sz w:val="20"/>
                <w:szCs w:val="20"/>
              </w:rPr>
            </w:pPr>
          </w:p>
          <w:p w14:paraId="7B4AE60C" w14:textId="77777777" w:rsidR="005D4F61" w:rsidRPr="005D4F61" w:rsidRDefault="005D4F61" w:rsidP="005D4F61">
            <w:pPr>
              <w:ind w:right="-18"/>
              <w:rPr>
                <w:sz w:val="20"/>
                <w:szCs w:val="20"/>
              </w:rPr>
            </w:pPr>
            <w:r w:rsidRPr="005D4F61">
              <w:rPr>
                <w:sz w:val="20"/>
                <w:szCs w:val="20"/>
              </w:rPr>
              <w:t>Variable Cost</w:t>
            </w:r>
          </w:p>
          <w:p w14:paraId="2E52B06A" w14:textId="77777777" w:rsidR="005D4F61" w:rsidRPr="005D4F61" w:rsidRDefault="005D4F61" w:rsidP="005D4F61">
            <w:pPr>
              <w:pStyle w:val="ListParagraph"/>
              <w:numPr>
                <w:ilvl w:val="0"/>
                <w:numId w:val="8"/>
              </w:numPr>
              <w:ind w:right="-18"/>
              <w:rPr>
                <w:sz w:val="20"/>
                <w:szCs w:val="20"/>
              </w:rPr>
            </w:pPr>
            <w:r w:rsidRPr="005D4F61">
              <w:rPr>
                <w:sz w:val="20"/>
                <w:szCs w:val="20"/>
              </w:rPr>
              <w:t>Cost of goods sold</w:t>
            </w:r>
          </w:p>
          <w:p w14:paraId="354690C6" w14:textId="77777777" w:rsidR="005D4F61" w:rsidRPr="005D4F61" w:rsidRDefault="005D4F61" w:rsidP="005D4F61">
            <w:pPr>
              <w:pStyle w:val="ListParagraph"/>
              <w:numPr>
                <w:ilvl w:val="0"/>
                <w:numId w:val="8"/>
              </w:numPr>
              <w:ind w:right="-18"/>
              <w:rPr>
                <w:sz w:val="20"/>
                <w:szCs w:val="20"/>
              </w:rPr>
            </w:pPr>
            <w:r w:rsidRPr="005D4F61">
              <w:rPr>
                <w:sz w:val="20"/>
                <w:szCs w:val="20"/>
              </w:rPr>
              <w:t>Marketing costs</w:t>
            </w:r>
          </w:p>
          <w:p w14:paraId="6F2CD398" w14:textId="77777777" w:rsidR="005D4F61" w:rsidRPr="005D4F61" w:rsidRDefault="005D4F61" w:rsidP="005D4F61">
            <w:pPr>
              <w:pStyle w:val="ListParagraph"/>
              <w:numPr>
                <w:ilvl w:val="0"/>
                <w:numId w:val="8"/>
              </w:numPr>
              <w:ind w:right="-18"/>
              <w:rPr>
                <w:sz w:val="20"/>
                <w:szCs w:val="20"/>
              </w:rPr>
            </w:pPr>
            <w:r w:rsidRPr="005D4F61">
              <w:rPr>
                <w:sz w:val="20"/>
                <w:szCs w:val="20"/>
              </w:rPr>
              <w:t>Sales costs</w:t>
            </w:r>
          </w:p>
          <w:p w14:paraId="25BE5BFE" w14:textId="77777777" w:rsidR="005D4F61" w:rsidRPr="005D4F61" w:rsidRDefault="005D4F61" w:rsidP="005D4F61">
            <w:pPr>
              <w:pStyle w:val="ListParagraph"/>
              <w:numPr>
                <w:ilvl w:val="0"/>
                <w:numId w:val="8"/>
              </w:numPr>
              <w:ind w:right="-18"/>
              <w:rPr>
                <w:sz w:val="20"/>
                <w:szCs w:val="20"/>
              </w:rPr>
            </w:pPr>
            <w:r w:rsidRPr="005D4F61">
              <w:rPr>
                <w:sz w:val="20"/>
                <w:szCs w:val="20"/>
              </w:rPr>
              <w:t>Shipping costs</w:t>
            </w:r>
          </w:p>
          <w:p w14:paraId="6D6FDEED" w14:textId="12DBD6CC" w:rsidR="005D4F61" w:rsidRPr="005D4F61" w:rsidRDefault="005D4F61" w:rsidP="005D4F61">
            <w:pPr>
              <w:pStyle w:val="ListParagraph"/>
              <w:numPr>
                <w:ilvl w:val="0"/>
                <w:numId w:val="8"/>
              </w:numPr>
              <w:ind w:right="-18"/>
              <w:rPr>
                <w:rFonts w:ascii="Arial" w:hAnsi="Arial"/>
                <w:color w:val="808080" w:themeColor="background1" w:themeShade="80"/>
                <w:sz w:val="20"/>
              </w:rPr>
            </w:pPr>
            <w:r w:rsidRPr="005D4F61">
              <w:rPr>
                <w:sz w:val="20"/>
                <w:szCs w:val="20"/>
              </w:rPr>
              <w:t>Administrative costs</w:t>
            </w:r>
          </w:p>
        </w:tc>
        <w:tc>
          <w:tcPr>
            <w:tcW w:w="7810" w:type="dxa"/>
            <w:gridSpan w:val="8"/>
            <w:tcBorders>
              <w:top w:val="nil"/>
            </w:tcBorders>
            <w:shd w:val="clear" w:color="auto" w:fill="FFFFFF"/>
          </w:tcPr>
          <w:p w14:paraId="564E6DA8" w14:textId="77777777" w:rsidR="002D5AC0" w:rsidRPr="002D5AC0" w:rsidRDefault="002D5AC0" w:rsidP="002D5AC0">
            <w:pPr>
              <w:pStyle w:val="ListParagraph"/>
              <w:numPr>
                <w:ilvl w:val="0"/>
                <w:numId w:val="7"/>
              </w:numPr>
              <w:ind w:right="-18"/>
              <w:rPr>
                <w:sz w:val="20"/>
                <w:szCs w:val="20"/>
              </w:rPr>
            </w:pPr>
            <w:r w:rsidRPr="002D5AC0">
              <w:rPr>
                <w:sz w:val="20"/>
                <w:szCs w:val="20"/>
              </w:rPr>
              <w:t>Product sales: This is the most common revenue stream for businesses. Businesses sell products to customers and generate revenue from the sale price of the products.</w:t>
            </w:r>
          </w:p>
          <w:p w14:paraId="74E53148" w14:textId="77777777" w:rsidR="002D5AC0" w:rsidRPr="002D5AC0" w:rsidRDefault="002D5AC0" w:rsidP="002D5AC0">
            <w:pPr>
              <w:ind w:right="-18"/>
              <w:rPr>
                <w:sz w:val="20"/>
                <w:szCs w:val="20"/>
              </w:rPr>
            </w:pPr>
          </w:p>
          <w:p w14:paraId="19D1AAAA" w14:textId="77777777" w:rsidR="002D5AC0" w:rsidRPr="002D5AC0" w:rsidRDefault="002D5AC0" w:rsidP="002D5AC0">
            <w:pPr>
              <w:pStyle w:val="ListParagraph"/>
              <w:numPr>
                <w:ilvl w:val="0"/>
                <w:numId w:val="7"/>
              </w:numPr>
              <w:ind w:right="-18"/>
              <w:rPr>
                <w:sz w:val="20"/>
                <w:szCs w:val="20"/>
              </w:rPr>
            </w:pPr>
            <w:r w:rsidRPr="002D5AC0">
              <w:rPr>
                <w:sz w:val="20"/>
                <w:szCs w:val="20"/>
              </w:rPr>
              <w:t>Service sales: Businesses also generate revenue from the sale of services. Services can include things like consulting, training, or repairs.</w:t>
            </w:r>
          </w:p>
          <w:p w14:paraId="03775D3B" w14:textId="77777777" w:rsidR="002D5AC0" w:rsidRPr="002D5AC0" w:rsidRDefault="002D5AC0" w:rsidP="002D5AC0">
            <w:pPr>
              <w:ind w:right="-18"/>
              <w:rPr>
                <w:sz w:val="20"/>
                <w:szCs w:val="20"/>
              </w:rPr>
            </w:pPr>
          </w:p>
          <w:p w14:paraId="1B8CED10" w14:textId="77777777" w:rsidR="002D5AC0" w:rsidRPr="002D5AC0" w:rsidRDefault="002D5AC0" w:rsidP="002D5AC0">
            <w:pPr>
              <w:pStyle w:val="ListParagraph"/>
              <w:numPr>
                <w:ilvl w:val="0"/>
                <w:numId w:val="7"/>
              </w:numPr>
              <w:ind w:right="-18"/>
              <w:rPr>
                <w:sz w:val="20"/>
                <w:szCs w:val="20"/>
              </w:rPr>
            </w:pPr>
            <w:r w:rsidRPr="002D5AC0">
              <w:rPr>
                <w:sz w:val="20"/>
                <w:szCs w:val="20"/>
              </w:rPr>
              <w:t>Subscription fees: Businesses can also generate revenue from subscription fees. Subscription fees are typically charged on a monthly or annual basis and give customers access to a product or service.</w:t>
            </w:r>
          </w:p>
          <w:p w14:paraId="5DA3DD0D" w14:textId="77777777" w:rsidR="002D5AC0" w:rsidRPr="002D5AC0" w:rsidRDefault="002D5AC0" w:rsidP="002D5AC0">
            <w:pPr>
              <w:ind w:right="-18"/>
              <w:rPr>
                <w:sz w:val="20"/>
                <w:szCs w:val="20"/>
              </w:rPr>
            </w:pPr>
          </w:p>
          <w:p w14:paraId="086F4639" w14:textId="77777777" w:rsidR="002D5AC0" w:rsidRPr="002D5AC0" w:rsidRDefault="002D5AC0" w:rsidP="002D5AC0">
            <w:pPr>
              <w:pStyle w:val="ListParagraph"/>
              <w:numPr>
                <w:ilvl w:val="0"/>
                <w:numId w:val="7"/>
              </w:numPr>
              <w:ind w:right="-18"/>
              <w:rPr>
                <w:sz w:val="20"/>
                <w:szCs w:val="20"/>
              </w:rPr>
            </w:pPr>
            <w:r w:rsidRPr="002D5AC0">
              <w:rPr>
                <w:sz w:val="20"/>
                <w:szCs w:val="20"/>
              </w:rPr>
              <w:t>Advertising: Businesses can also generate revenue from advertising. Businesses sell advertising space to other businesses and generate revenue from the fees charged for the space.</w:t>
            </w:r>
          </w:p>
          <w:p w14:paraId="06B58ECE" w14:textId="77777777" w:rsidR="002D5AC0" w:rsidRPr="002D5AC0" w:rsidRDefault="002D5AC0" w:rsidP="002D5AC0">
            <w:pPr>
              <w:ind w:right="-18"/>
              <w:rPr>
                <w:sz w:val="20"/>
                <w:szCs w:val="20"/>
              </w:rPr>
            </w:pPr>
          </w:p>
          <w:p w14:paraId="2FE5B028" w14:textId="77777777" w:rsidR="002D5AC0" w:rsidRPr="002D5AC0" w:rsidRDefault="002D5AC0" w:rsidP="002D5AC0">
            <w:pPr>
              <w:pStyle w:val="ListParagraph"/>
              <w:numPr>
                <w:ilvl w:val="0"/>
                <w:numId w:val="7"/>
              </w:numPr>
              <w:ind w:right="-18"/>
              <w:rPr>
                <w:sz w:val="20"/>
                <w:szCs w:val="20"/>
              </w:rPr>
            </w:pPr>
            <w:r w:rsidRPr="002D5AC0">
              <w:rPr>
                <w:sz w:val="20"/>
                <w:szCs w:val="20"/>
              </w:rPr>
              <w:t>Licensing: Businesses can also generate revenue from licensing. Licensing is the process of granting another business the right to use your intellectual property, such as a trademark, patent, or copyright. Businesses typically charge a licensing fee for the right to use their intellectual property.</w:t>
            </w:r>
          </w:p>
          <w:p w14:paraId="316B9D34" w14:textId="77777777" w:rsidR="002D5AC0" w:rsidRPr="002D5AC0" w:rsidRDefault="002D5AC0" w:rsidP="002D5AC0">
            <w:pPr>
              <w:ind w:right="-18"/>
              <w:rPr>
                <w:sz w:val="20"/>
                <w:szCs w:val="20"/>
              </w:rPr>
            </w:pPr>
          </w:p>
          <w:p w14:paraId="77C80C07" w14:textId="19A3B1E5" w:rsidR="00A67D14" w:rsidRPr="002D5AC0" w:rsidRDefault="002D5AC0" w:rsidP="002D5AC0">
            <w:pPr>
              <w:pStyle w:val="ListParagraph"/>
              <w:numPr>
                <w:ilvl w:val="0"/>
                <w:numId w:val="7"/>
              </w:numPr>
              <w:ind w:right="-18"/>
              <w:rPr>
                <w:rFonts w:ascii="Arial" w:hAnsi="Arial"/>
                <w:color w:val="808080" w:themeColor="background1" w:themeShade="80"/>
                <w:sz w:val="20"/>
                <w:szCs w:val="20"/>
              </w:rPr>
            </w:pPr>
            <w:r w:rsidRPr="002D5AC0">
              <w:rPr>
                <w:sz w:val="20"/>
                <w:szCs w:val="20"/>
              </w:rPr>
              <w:t>Royalties: Businesses can also generate revenue from royalties. Royalties are payments made to the owner of a copyright, patent, or trademark for the use of their intellectual property.</w:t>
            </w:r>
          </w:p>
        </w:tc>
      </w:tr>
    </w:tbl>
    <w:p w14:paraId="17A2AB95" w14:textId="77777777" w:rsidR="00BA4A1A" w:rsidRDefault="00BA4A1A" w:rsidP="00B312C7">
      <w:pPr>
        <w:ind w:right="-944"/>
      </w:pPr>
    </w:p>
    <w:sectPr w:rsidR="00BA4A1A" w:rsidSect="00277A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20" w:h="11900" w:orient="landscape"/>
      <w:pgMar w:top="567" w:right="692" w:bottom="567" w:left="663" w:header="0" w:footer="0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5250E" w14:textId="77777777" w:rsidR="00976CDA" w:rsidRDefault="00976CDA" w:rsidP="00000413">
      <w:r>
        <w:separator/>
      </w:r>
    </w:p>
  </w:endnote>
  <w:endnote w:type="continuationSeparator" w:id="0">
    <w:p w14:paraId="7C2F4875" w14:textId="77777777" w:rsidR="00976CDA" w:rsidRDefault="00976CDA" w:rsidP="00000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0D999" w14:textId="77777777" w:rsidR="00CE5510" w:rsidRDefault="00CE55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07F3" w14:textId="77777777" w:rsidR="00CE5510" w:rsidRDefault="00CE55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6A7AE" w14:textId="77777777" w:rsidR="00CE5510" w:rsidRDefault="00CE55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54C71" w14:textId="77777777" w:rsidR="00976CDA" w:rsidRDefault="00976CDA" w:rsidP="00000413">
      <w:r>
        <w:separator/>
      </w:r>
    </w:p>
  </w:footnote>
  <w:footnote w:type="continuationSeparator" w:id="0">
    <w:p w14:paraId="769442EF" w14:textId="77777777" w:rsidR="00976CDA" w:rsidRDefault="00976CDA" w:rsidP="00000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47F38" w14:textId="4EFA2766" w:rsidR="00CE5510" w:rsidRDefault="00000000">
    <w:pPr>
      <w:pStyle w:val="Header"/>
    </w:pPr>
    <w:r>
      <w:rPr>
        <w:lang w:val="en-US"/>
      </w:rPr>
      <w:pict w14:anchorId="539324D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1026" type="#_x0000_t136" style="position:absolute;margin-left:0;margin-top:0;width:773.1pt;height:40.65pt;z-index:-251655168;mso-wrap-edited:f;mso-position-horizontal:center;mso-position-horizontal-relative:margin;mso-position-vertical:center;mso-position-vertical-relative:margin" wrapcoords="3352 4800 20 4800 20 16800 21579 16800 21516 4800 3352 4800" fillcolor="silver" stroked="f">
          <v:textpath style="font-family:&quot;Cambria&quot;;font-size:1pt" string="Neos Chronos Business Model Canvas Wor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670E1" w14:textId="1441B2A4" w:rsidR="00CE5510" w:rsidRDefault="00000000">
    <w:pPr>
      <w:pStyle w:val="Header"/>
    </w:pPr>
    <w:r>
      <w:rPr>
        <w:lang w:val="en-US"/>
      </w:rPr>
      <w:pict w14:anchorId="0D4E69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1025" type="#_x0000_t136" style="position:absolute;margin-left:0;margin-top:0;width:773.1pt;height:40.65pt;z-index:-251657216;mso-wrap-edited:f;mso-position-horizontal:center;mso-position-horizontal-relative:margin;mso-position-vertical:center;mso-position-vertical-relative:margin" wrapcoords="3352 4800 20 4800 20 16800 21579 16800 21516 4800 3352 4800" fillcolor="silver" stroked="f">
          <v:textpath style="font-family:&quot;Cambria&quot;;font-size:1pt" string="Neos Chronos Business Model Canvas Word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C0236" w14:textId="1DC53D3D" w:rsidR="00CE5510" w:rsidRDefault="00000000">
    <w:pPr>
      <w:pStyle w:val="Header"/>
    </w:pPr>
    <w:r>
      <w:rPr>
        <w:lang w:val="en-US"/>
      </w:rPr>
      <w:pict w14:anchorId="7268139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" o:spid="_x0000_s1027" type="#_x0000_t136" style="position:absolute;margin-left:0;margin-top:0;width:773.1pt;height:40.65pt;z-index:-251653120;mso-wrap-edited:f;mso-position-horizontal:center;mso-position-horizontal-relative:margin;mso-position-vertical:center;mso-position-vertical-relative:margin" wrapcoords="3352 4800 20 4800 20 16800 21579 16800 21516 4800 3352 4800" fillcolor="silver" stroked="f">
          <v:textpath style="font-family:&quot;Cambria&quot;;font-size:1pt" string="Neos Chronos Business Model Canvas Word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95E8E"/>
    <w:multiLevelType w:val="hybridMultilevel"/>
    <w:tmpl w:val="8870B39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F15F7"/>
    <w:multiLevelType w:val="hybridMultilevel"/>
    <w:tmpl w:val="94EA655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B74B9"/>
    <w:multiLevelType w:val="hybridMultilevel"/>
    <w:tmpl w:val="FF0E6CF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B038FC"/>
    <w:multiLevelType w:val="hybridMultilevel"/>
    <w:tmpl w:val="9F76FB8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672B67"/>
    <w:multiLevelType w:val="hybridMultilevel"/>
    <w:tmpl w:val="8FAC28A2"/>
    <w:lvl w:ilvl="0" w:tplc="43A0AC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A2D4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9E38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E265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C622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96B0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6A86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4CCF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30E5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9EC03D9"/>
    <w:multiLevelType w:val="hybridMultilevel"/>
    <w:tmpl w:val="777A18D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352265"/>
    <w:multiLevelType w:val="hybridMultilevel"/>
    <w:tmpl w:val="5424572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70100F"/>
    <w:multiLevelType w:val="hybridMultilevel"/>
    <w:tmpl w:val="8A00C19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5615501">
    <w:abstractNumId w:val="4"/>
  </w:num>
  <w:num w:numId="2" w16cid:durableId="1336417157">
    <w:abstractNumId w:val="0"/>
  </w:num>
  <w:num w:numId="3" w16cid:durableId="450167833">
    <w:abstractNumId w:val="5"/>
  </w:num>
  <w:num w:numId="4" w16cid:durableId="700282287">
    <w:abstractNumId w:val="2"/>
  </w:num>
  <w:num w:numId="5" w16cid:durableId="593590249">
    <w:abstractNumId w:val="7"/>
  </w:num>
  <w:num w:numId="6" w16cid:durableId="777718119">
    <w:abstractNumId w:val="6"/>
  </w:num>
  <w:num w:numId="7" w16cid:durableId="497623306">
    <w:abstractNumId w:val="3"/>
  </w:num>
  <w:num w:numId="8" w16cid:durableId="15292910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 w:grammar="clean"/>
  <w:defaultTabStop w:val="720"/>
  <w:drawingGridHorizontalSpacing w:val="181"/>
  <w:drawingGridVerticalSpacing w:val="181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2E65"/>
    <w:rsid w:val="00000413"/>
    <w:rsid w:val="00031262"/>
    <w:rsid w:val="00277AE1"/>
    <w:rsid w:val="002D5AC0"/>
    <w:rsid w:val="00312950"/>
    <w:rsid w:val="003B2072"/>
    <w:rsid w:val="00480E3D"/>
    <w:rsid w:val="00494DA4"/>
    <w:rsid w:val="004B5316"/>
    <w:rsid w:val="004C52B9"/>
    <w:rsid w:val="004F4172"/>
    <w:rsid w:val="00571A0A"/>
    <w:rsid w:val="005B2C03"/>
    <w:rsid w:val="005D4F61"/>
    <w:rsid w:val="006760EB"/>
    <w:rsid w:val="007C13A7"/>
    <w:rsid w:val="00812A86"/>
    <w:rsid w:val="009505CB"/>
    <w:rsid w:val="00976CDA"/>
    <w:rsid w:val="009A02B2"/>
    <w:rsid w:val="00A35899"/>
    <w:rsid w:val="00A67D14"/>
    <w:rsid w:val="00A86846"/>
    <w:rsid w:val="00AB7D2A"/>
    <w:rsid w:val="00B01DDB"/>
    <w:rsid w:val="00B312C7"/>
    <w:rsid w:val="00B566F7"/>
    <w:rsid w:val="00BA4A1A"/>
    <w:rsid w:val="00C054AF"/>
    <w:rsid w:val="00C550B7"/>
    <w:rsid w:val="00C9225D"/>
    <w:rsid w:val="00CA30DE"/>
    <w:rsid w:val="00CC7672"/>
    <w:rsid w:val="00CE5510"/>
    <w:rsid w:val="00F076D7"/>
    <w:rsid w:val="00F72E65"/>
    <w:rsid w:val="00F83D4F"/>
    <w:rsid w:val="00FA6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90695A3"/>
  <w14:defaultImageDpi w14:val="300"/>
  <w15:docId w15:val="{DD9F39FE-89EA-4894-8BD4-EABF41191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12C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2C7"/>
    <w:rPr>
      <w:rFonts w:ascii="Lucida Grande" w:hAnsi="Lucida Grande"/>
      <w:noProof/>
      <w:sz w:val="18"/>
      <w:szCs w:val="18"/>
    </w:rPr>
  </w:style>
  <w:style w:type="table" w:styleId="TableGrid">
    <w:name w:val="Table Grid"/>
    <w:basedOn w:val="TableNormal"/>
    <w:uiPriority w:val="59"/>
    <w:rsid w:val="00B31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B531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0041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0413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00041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0413"/>
    <w:rPr>
      <w:noProof/>
    </w:rPr>
  </w:style>
  <w:style w:type="paragraph" w:styleId="ListParagraph">
    <w:name w:val="List Paragraph"/>
    <w:basedOn w:val="Normal"/>
    <w:uiPriority w:val="34"/>
    <w:qFormat/>
    <w:rsid w:val="00A67D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8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341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4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9017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32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4167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33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4280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3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497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Business Model Canvas Template Word DOC</vt:lpstr>
    </vt:vector>
  </TitlesOfParts>
  <Manager/>
  <Company>Neos Chronos Limited</Company>
  <LinksUpToDate>false</LinksUpToDate>
  <CharactersWithSpaces>3659</CharactersWithSpaces>
  <SharedDoc>false</SharedDoc>
  <HyperlinkBase>https://neoschronos.com/assets/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Model Canvas Template Word DOC</dc:title>
  <dc:subject/>
  <dc:creator>Thomas Papanikolaou</dc:creator>
  <cp:keywords>Business Model Canvas, Free, Template, Word, docx</cp:keywords>
  <dc:description>The Business Model Canvas (www.businessmodelgeneration.com/canvas) by Alex Osterwalder. This work is licensed under the Creative Commons Attribution-Share Alike 3.0 Unported License.</dc:description>
  <cp:lastModifiedBy>Dhaval Singh</cp:lastModifiedBy>
  <cp:revision>30</cp:revision>
  <cp:lastPrinted>2019-05-23T09:25:00Z</cp:lastPrinted>
  <dcterms:created xsi:type="dcterms:W3CDTF">2019-05-23T08:39:00Z</dcterms:created>
  <dcterms:modified xsi:type="dcterms:W3CDTF">2023-05-16T18:33:00Z</dcterms:modified>
  <cp:category>Word Template DOC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ublisher">
    <vt:lpwstr>Neos Chronos</vt:lpwstr>
  </property>
  <property fmtid="{D5CDD505-2E9C-101B-9397-08002B2CF9AE}" pid="3" name="Purpose">
    <vt:lpwstr>Business Model Canvas Word Template</vt:lpwstr>
  </property>
  <property fmtid="{D5CDD505-2E9C-101B-9397-08002B2CF9AE}" pid="4" name="Language">
    <vt:lpwstr>English</vt:lpwstr>
  </property>
</Properties>
</file>