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28"/>
          <w:szCs w:val="28"/>
        </w:rPr>
      </w:pPr>
      <w:r w:rsidDel="00000000" w:rsidR="00000000" w:rsidRPr="00000000">
        <w:rPr>
          <w:rtl w:val="0"/>
        </w:rPr>
      </w:r>
    </w:p>
    <w:p w:rsidR="00000000" w:rsidDel="00000000" w:rsidP="00000000" w:rsidRDefault="00000000" w:rsidRPr="00000000" w14:paraId="00000002">
      <w:pPr>
        <w:jc w:val="center"/>
        <w:rPr>
          <w:b w:val="1"/>
          <w:sz w:val="28"/>
          <w:szCs w:val="28"/>
        </w:rPr>
      </w:pPr>
      <w:r w:rsidDel="00000000" w:rsidR="00000000" w:rsidRPr="00000000">
        <w:rPr>
          <w:rtl w:val="0"/>
        </w:rPr>
      </w:r>
    </w:p>
    <w:p w:rsidR="00000000" w:rsidDel="00000000" w:rsidP="00000000" w:rsidRDefault="00000000" w:rsidRPr="00000000" w14:paraId="00000003">
      <w:pPr>
        <w:jc w:val="center"/>
        <w:rPr>
          <w:b w:val="1"/>
          <w:sz w:val="28"/>
          <w:szCs w:val="28"/>
        </w:rPr>
      </w:pPr>
      <w:r w:rsidDel="00000000" w:rsidR="00000000" w:rsidRPr="00000000">
        <w:rPr>
          <w:rtl w:val="0"/>
        </w:rPr>
      </w:r>
    </w:p>
    <w:p w:rsidR="00000000" w:rsidDel="00000000" w:rsidP="00000000" w:rsidRDefault="00000000" w:rsidRPr="00000000" w14:paraId="00000004">
      <w:pPr>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Accounting fundamentals</w:t>
      </w:r>
    </w:p>
    <w:p w:rsidR="00000000" w:rsidDel="00000000" w:rsidP="00000000" w:rsidRDefault="00000000" w:rsidRPr="00000000" w14:paraId="00000005">
      <w:pPr>
        <w:jc w:val="center"/>
        <w:rPr>
          <w:b w:val="1"/>
          <w:sz w:val="28"/>
          <w:szCs w:val="28"/>
        </w:rPr>
      </w:pPr>
      <w:r w:rsidDel="00000000" w:rsidR="00000000" w:rsidRPr="00000000">
        <w:rPr>
          <w:rtl w:val="0"/>
        </w:rPr>
      </w:r>
    </w:p>
    <w:p w:rsidR="00000000" w:rsidDel="00000000" w:rsidP="00000000" w:rsidRDefault="00000000" w:rsidRPr="00000000" w14:paraId="00000006">
      <w:pPr>
        <w:jc w:val="center"/>
        <w:rPr>
          <w:b w:val="1"/>
          <w:sz w:val="28"/>
          <w:szCs w:val="28"/>
        </w:rPr>
      </w:pPr>
      <w:r w:rsidDel="00000000" w:rsidR="00000000" w:rsidRPr="00000000">
        <w:rPr>
          <w:rtl w:val="0"/>
        </w:rPr>
      </w:r>
    </w:p>
    <w:p w:rsidR="00000000" w:rsidDel="00000000" w:rsidP="00000000" w:rsidRDefault="00000000" w:rsidRPr="00000000" w14:paraId="00000007">
      <w:pPr>
        <w:jc w:val="center"/>
        <w:rPr>
          <w:b w:val="1"/>
          <w:sz w:val="28"/>
          <w:szCs w:val="28"/>
        </w:rPr>
      </w:pPr>
      <w:r w:rsidDel="00000000" w:rsidR="00000000" w:rsidRPr="00000000">
        <w:rPr>
          <w:rtl w:val="0"/>
        </w:rPr>
      </w:r>
    </w:p>
    <w:p w:rsidR="00000000" w:rsidDel="00000000" w:rsidP="00000000" w:rsidRDefault="00000000" w:rsidRPr="00000000" w14:paraId="00000008">
      <w:pPr>
        <w:jc w:val="center"/>
        <w:rPr>
          <w:b w:val="1"/>
          <w:sz w:val="28"/>
          <w:szCs w:val="28"/>
        </w:rPr>
      </w:pPr>
      <w:r w:rsidDel="00000000" w:rsidR="00000000" w:rsidRPr="00000000">
        <w:rPr>
          <w:rtl w:val="0"/>
        </w:rPr>
      </w:r>
    </w:p>
    <w:p w:rsidR="00000000" w:rsidDel="00000000" w:rsidP="00000000" w:rsidRDefault="00000000" w:rsidRPr="00000000" w14:paraId="00000009">
      <w:pPr>
        <w:jc w:val="center"/>
        <w:rPr>
          <w:b w:val="1"/>
          <w:sz w:val="28"/>
          <w:szCs w:val="28"/>
        </w:rPr>
      </w:pPr>
      <w:r w:rsidDel="00000000" w:rsidR="00000000" w:rsidRPr="00000000">
        <w:rPr>
          <w:rtl w:val="0"/>
        </w:rPr>
      </w:r>
    </w:p>
    <w:p w:rsidR="00000000" w:rsidDel="00000000" w:rsidP="00000000" w:rsidRDefault="00000000" w:rsidRPr="00000000" w14:paraId="0000000A">
      <w:pPr>
        <w:jc w:val="center"/>
        <w:rPr>
          <w:b w:val="1"/>
          <w:sz w:val="28"/>
          <w:szCs w:val="28"/>
        </w:rPr>
      </w:pPr>
      <w:r w:rsidDel="00000000" w:rsidR="00000000" w:rsidRPr="00000000">
        <w:rPr>
          <w:rtl w:val="0"/>
        </w:rPr>
      </w:r>
    </w:p>
    <w:p w:rsidR="00000000" w:rsidDel="00000000" w:rsidP="00000000" w:rsidRDefault="00000000" w:rsidRPr="00000000" w14:paraId="0000000B">
      <w:pPr>
        <w:jc w:val="center"/>
        <w:rPr>
          <w:b w:val="1"/>
          <w:sz w:val="28"/>
          <w:szCs w:val="28"/>
        </w:rPr>
      </w:pPr>
      <w:r w:rsidDel="00000000" w:rsidR="00000000" w:rsidRPr="00000000">
        <w:rPr>
          <w:rtl w:val="0"/>
        </w:rPr>
      </w:r>
    </w:p>
    <w:p w:rsidR="00000000" w:rsidDel="00000000" w:rsidP="00000000" w:rsidRDefault="00000000" w:rsidRPr="00000000" w14:paraId="0000000C">
      <w:pPr>
        <w:jc w:val="center"/>
        <w:rPr>
          <w:b w:val="1"/>
          <w:sz w:val="28"/>
          <w:szCs w:val="28"/>
        </w:rPr>
      </w:pPr>
      <w:r w:rsidDel="00000000" w:rsidR="00000000" w:rsidRPr="00000000">
        <w:rPr>
          <w:rtl w:val="0"/>
        </w:rPr>
      </w:r>
    </w:p>
    <w:p w:rsidR="00000000" w:rsidDel="00000000" w:rsidP="00000000" w:rsidRDefault="00000000" w:rsidRPr="00000000" w14:paraId="0000000D">
      <w:pPr>
        <w:jc w:val="center"/>
        <w:rPr>
          <w:b w:val="1"/>
          <w:sz w:val="28"/>
          <w:szCs w:val="28"/>
        </w:rPr>
      </w:pPr>
      <w:r w:rsidDel="00000000" w:rsidR="00000000" w:rsidRPr="00000000">
        <w:rPr>
          <w:rtl w:val="0"/>
        </w:rPr>
      </w:r>
    </w:p>
    <w:p w:rsidR="00000000" w:rsidDel="00000000" w:rsidP="00000000" w:rsidRDefault="00000000" w:rsidRPr="00000000" w14:paraId="0000000E">
      <w:pPr>
        <w:jc w:val="center"/>
        <w:rPr>
          <w:b w:val="1"/>
          <w:sz w:val="28"/>
          <w:szCs w:val="28"/>
        </w:rPr>
      </w:pPr>
      <w:r w:rsidDel="00000000" w:rsidR="00000000" w:rsidRPr="00000000">
        <w:rPr>
          <w:rtl w:val="0"/>
        </w:rPr>
      </w:r>
    </w:p>
    <w:p w:rsidR="00000000" w:rsidDel="00000000" w:rsidP="00000000" w:rsidRDefault="00000000" w:rsidRPr="00000000" w14:paraId="0000000F">
      <w:pPr>
        <w:jc w:val="center"/>
        <w:rPr>
          <w:b w:val="1"/>
          <w:sz w:val="28"/>
          <w:szCs w:val="28"/>
        </w:rPr>
      </w:pPr>
      <w:r w:rsidDel="00000000" w:rsidR="00000000" w:rsidRPr="00000000">
        <w:rPr>
          <w:rtl w:val="0"/>
        </w:rPr>
      </w:r>
    </w:p>
    <w:p w:rsidR="00000000" w:rsidDel="00000000" w:rsidP="00000000" w:rsidRDefault="00000000" w:rsidRPr="00000000" w14:paraId="00000010">
      <w:pPr>
        <w:jc w:val="center"/>
        <w:rPr>
          <w:b w:val="1"/>
          <w:sz w:val="28"/>
          <w:szCs w:val="28"/>
        </w:rPr>
      </w:pPr>
      <w:r w:rsidDel="00000000" w:rsidR="00000000" w:rsidRPr="00000000">
        <w:rPr>
          <w:rtl w:val="0"/>
        </w:rPr>
      </w:r>
    </w:p>
    <w:p w:rsidR="00000000" w:rsidDel="00000000" w:rsidP="00000000" w:rsidRDefault="00000000" w:rsidRPr="00000000" w14:paraId="00000011">
      <w:pPr>
        <w:jc w:val="center"/>
        <w:rPr>
          <w:b w:val="1"/>
          <w:sz w:val="28"/>
          <w:szCs w:val="28"/>
        </w:rPr>
      </w:pPr>
      <w:r w:rsidDel="00000000" w:rsidR="00000000" w:rsidRPr="00000000">
        <w:rPr>
          <w:b w:val="1"/>
          <w:sz w:val="28"/>
          <w:szCs w:val="28"/>
          <w:rtl w:val="0"/>
        </w:rPr>
        <w:t xml:space="preserve">QUESTION 1 </w:t>
      </w:r>
    </w:p>
    <w:p w:rsidR="00000000" w:rsidDel="00000000" w:rsidP="00000000" w:rsidRDefault="00000000" w:rsidRPr="00000000" w14:paraId="00000012">
      <w:pPr>
        <w:jc w:val="center"/>
        <w:rPr>
          <w:b w:val="1"/>
          <w:sz w:val="28"/>
          <w:szCs w:val="28"/>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Walk About Ltd makes and sells product A. The current selling price is £11 and the total variable costs per unit are £6. The fixed costs of production are £350,000 and the company currently sells 75,000 units. Required: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(a) Calculate the break-even point (in units and revenues) of product A for Walk About Ltd.</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shd w:fill="ffffff" w:val="clear"/>
        <w:rPr>
          <w:rFonts w:ascii="Roboto" w:cs="Roboto" w:eastAsia="Roboto" w:hAnsi="Roboto"/>
          <w:color w:val="ff0000"/>
          <w:sz w:val="28"/>
          <w:szCs w:val="28"/>
        </w:rPr>
      </w:pPr>
      <w:r w:rsidDel="00000000" w:rsidR="00000000" w:rsidRPr="00000000">
        <w:rPr>
          <w:rFonts w:ascii="Roboto" w:cs="Roboto" w:eastAsia="Roboto" w:hAnsi="Roboto"/>
          <w:color w:val="ff0000"/>
          <w:sz w:val="28"/>
          <w:szCs w:val="28"/>
          <w:rtl w:val="0"/>
        </w:rPr>
        <w:t xml:space="preserve">350 000 / (11 - 6) =</w:t>
      </w:r>
    </w:p>
    <w:p w:rsidR="00000000" w:rsidDel="00000000" w:rsidP="00000000" w:rsidRDefault="00000000" w:rsidRPr="00000000" w14:paraId="00000018">
      <w:pPr>
        <w:shd w:fill="ffffff" w:val="clear"/>
        <w:rPr>
          <w:rFonts w:ascii="Roboto" w:cs="Roboto" w:eastAsia="Roboto" w:hAnsi="Roboto"/>
          <w:color w:val="ff0000"/>
          <w:sz w:val="28"/>
          <w:szCs w:val="28"/>
        </w:rPr>
      </w:pPr>
      <w:r w:rsidDel="00000000" w:rsidR="00000000" w:rsidRPr="00000000">
        <w:rPr>
          <w:rFonts w:ascii="Roboto" w:cs="Roboto" w:eastAsia="Roboto" w:hAnsi="Roboto"/>
          <w:color w:val="ff0000"/>
          <w:sz w:val="28"/>
          <w:szCs w:val="28"/>
          <w:rtl w:val="0"/>
        </w:rPr>
        <w:t xml:space="preserve">350 000 / 5 =</w:t>
      </w:r>
    </w:p>
    <w:p w:rsidR="00000000" w:rsidDel="00000000" w:rsidP="00000000" w:rsidRDefault="00000000" w:rsidRPr="00000000" w14:paraId="00000019">
      <w:pPr>
        <w:shd w:fill="ffffff" w:val="clear"/>
        <w:rPr>
          <w:rFonts w:ascii="Roboto" w:cs="Roboto" w:eastAsia="Roboto" w:hAnsi="Roboto"/>
          <w:color w:val="ff0000"/>
          <w:sz w:val="28"/>
          <w:szCs w:val="28"/>
        </w:rPr>
      </w:pPr>
      <w:r w:rsidDel="00000000" w:rsidR="00000000" w:rsidRPr="00000000">
        <w:rPr>
          <w:rFonts w:ascii="Roboto" w:cs="Roboto" w:eastAsia="Roboto" w:hAnsi="Roboto"/>
          <w:color w:val="ff0000"/>
          <w:sz w:val="28"/>
          <w:szCs w:val="28"/>
          <w:rtl w:val="0"/>
        </w:rPr>
        <w:t xml:space="preserve">70000</w:t>
      </w:r>
    </w:p>
    <w:p w:rsidR="00000000" w:rsidDel="00000000" w:rsidP="00000000" w:rsidRDefault="00000000" w:rsidRPr="00000000" w14:paraId="0000001A">
      <w:pPr>
        <w:shd w:fill="ffffff" w:val="clear"/>
        <w:rPr>
          <w:rFonts w:ascii="Roboto" w:cs="Roboto" w:eastAsia="Roboto" w:hAnsi="Roboto"/>
          <w:color w:val="1c1e21"/>
          <w:sz w:val="28"/>
          <w:szCs w:val="28"/>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(b) Calculate the profit made on sales of 75,000 units. </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rFonts w:ascii="Roboto" w:cs="Roboto" w:eastAsia="Roboto" w:hAnsi="Roboto"/>
          <w:color w:val="ff0000"/>
          <w:sz w:val="28"/>
          <w:szCs w:val="28"/>
        </w:rPr>
      </w:pPr>
      <w:r w:rsidDel="00000000" w:rsidR="00000000" w:rsidRPr="00000000">
        <w:rPr>
          <w:rFonts w:ascii="Roboto" w:cs="Roboto" w:eastAsia="Roboto" w:hAnsi="Roboto"/>
          <w:color w:val="ff0000"/>
          <w:sz w:val="28"/>
          <w:szCs w:val="28"/>
          <w:rtl w:val="0"/>
        </w:rPr>
        <w:t xml:space="preserve">(</w:t>
      </w:r>
      <w:r w:rsidDel="00000000" w:rsidR="00000000" w:rsidRPr="00000000">
        <w:rPr>
          <w:rFonts w:ascii="Roboto" w:cs="Roboto" w:eastAsia="Roboto" w:hAnsi="Roboto"/>
          <w:color w:val="ff0000"/>
          <w:sz w:val="28"/>
          <w:szCs w:val="28"/>
          <w:rtl w:val="0"/>
        </w:rPr>
        <w:t xml:space="preserve">75000x11) - (75000x6) - 35000 =</w:t>
      </w:r>
    </w:p>
    <w:p w:rsidR="00000000" w:rsidDel="00000000" w:rsidP="00000000" w:rsidRDefault="00000000" w:rsidRPr="00000000" w14:paraId="0000001E">
      <w:pPr>
        <w:rPr>
          <w:rFonts w:ascii="Roboto" w:cs="Roboto" w:eastAsia="Roboto" w:hAnsi="Roboto"/>
          <w:color w:val="ff0000"/>
          <w:sz w:val="28"/>
          <w:szCs w:val="28"/>
        </w:rPr>
      </w:pPr>
      <w:r w:rsidDel="00000000" w:rsidR="00000000" w:rsidRPr="00000000">
        <w:rPr>
          <w:rFonts w:ascii="Roboto" w:cs="Roboto" w:eastAsia="Roboto" w:hAnsi="Roboto"/>
          <w:color w:val="ff0000"/>
          <w:sz w:val="28"/>
          <w:szCs w:val="28"/>
          <w:rtl w:val="0"/>
        </w:rPr>
        <w:t xml:space="preserve">825000 - 450000=350000 =</w:t>
      </w:r>
    </w:p>
    <w:p w:rsidR="00000000" w:rsidDel="00000000" w:rsidP="00000000" w:rsidRDefault="00000000" w:rsidRPr="00000000" w14:paraId="0000001F">
      <w:pPr>
        <w:rPr>
          <w:rFonts w:ascii="Roboto" w:cs="Roboto" w:eastAsia="Roboto" w:hAnsi="Roboto"/>
          <w:color w:val="ff0000"/>
          <w:sz w:val="28"/>
          <w:szCs w:val="28"/>
        </w:rPr>
      </w:pPr>
      <w:r w:rsidDel="00000000" w:rsidR="00000000" w:rsidRPr="00000000">
        <w:rPr>
          <w:rFonts w:ascii="Roboto" w:cs="Roboto" w:eastAsia="Roboto" w:hAnsi="Roboto"/>
          <w:color w:val="ff0000"/>
          <w:sz w:val="28"/>
          <w:szCs w:val="28"/>
          <w:rtl w:val="0"/>
        </w:rPr>
        <w:t xml:space="preserve">25000</w:t>
      </w:r>
    </w:p>
    <w:p w:rsidR="00000000" w:rsidDel="00000000" w:rsidP="00000000" w:rsidRDefault="00000000" w:rsidRPr="00000000" w14:paraId="00000020">
      <w:pPr>
        <w:rPr>
          <w:rFonts w:ascii="Roboto" w:cs="Roboto" w:eastAsia="Roboto" w:hAnsi="Roboto"/>
          <w:color w:val="ff0000"/>
          <w:sz w:val="28"/>
          <w:szCs w:val="28"/>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(c) The company will make an advertising campaign costs £10,000 and will improve the product specifications, which will increase the variable cost per unit by £1. This is expected to allow the company to increase the selling price to £13 and the sales are expected to be 80,000 units. Calculate the net profit figure for the improved product.</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rFonts w:ascii="Roboto" w:cs="Roboto" w:eastAsia="Roboto" w:hAnsi="Roboto"/>
          <w:color w:val="ff0000"/>
          <w:sz w:val="28"/>
          <w:szCs w:val="28"/>
          <w:highlight w:val="white"/>
        </w:rPr>
      </w:pPr>
      <w:r w:rsidDel="00000000" w:rsidR="00000000" w:rsidRPr="00000000">
        <w:rPr>
          <w:rtl w:val="0"/>
        </w:rPr>
      </w:r>
    </w:p>
    <w:p w:rsidR="00000000" w:rsidDel="00000000" w:rsidP="00000000" w:rsidRDefault="00000000" w:rsidRPr="00000000" w14:paraId="00000024">
      <w:pPr>
        <w:rPr>
          <w:rFonts w:ascii="Roboto" w:cs="Roboto" w:eastAsia="Roboto" w:hAnsi="Roboto"/>
          <w:color w:val="ff0000"/>
          <w:sz w:val="28"/>
          <w:szCs w:val="28"/>
          <w:highlight w:val="white"/>
        </w:rPr>
      </w:pPr>
      <w:r w:rsidDel="00000000" w:rsidR="00000000" w:rsidRPr="00000000">
        <w:rPr>
          <w:rFonts w:ascii="Roboto" w:cs="Roboto" w:eastAsia="Roboto" w:hAnsi="Roboto"/>
          <w:color w:val="ff0000"/>
          <w:sz w:val="28"/>
          <w:szCs w:val="28"/>
          <w:highlight w:val="white"/>
          <w:rtl w:val="0"/>
        </w:rPr>
        <w:t xml:space="preserve">350000 + 10000 = 360000</w:t>
      </w:r>
    </w:p>
    <w:p w:rsidR="00000000" w:rsidDel="00000000" w:rsidP="00000000" w:rsidRDefault="00000000" w:rsidRPr="00000000" w14:paraId="00000025">
      <w:pPr>
        <w:rPr>
          <w:rFonts w:ascii="Roboto" w:cs="Roboto" w:eastAsia="Roboto" w:hAnsi="Roboto"/>
          <w:color w:val="ff0000"/>
          <w:sz w:val="28"/>
          <w:szCs w:val="28"/>
          <w:highlight w:val="white"/>
        </w:rPr>
      </w:pPr>
      <w:r w:rsidDel="00000000" w:rsidR="00000000" w:rsidRPr="00000000">
        <w:rPr>
          <w:rFonts w:ascii="Roboto" w:cs="Roboto" w:eastAsia="Roboto" w:hAnsi="Roboto"/>
          <w:color w:val="ff0000"/>
          <w:sz w:val="28"/>
          <w:szCs w:val="28"/>
          <w:highlight w:val="white"/>
          <w:rtl w:val="0"/>
        </w:rPr>
        <w:t xml:space="preserve">Variable cost 6 + 1 + 7 Contribution 13 - 7 = 6</w:t>
      </w:r>
    </w:p>
    <w:p w:rsidR="00000000" w:rsidDel="00000000" w:rsidP="00000000" w:rsidRDefault="00000000" w:rsidRPr="00000000" w14:paraId="00000026">
      <w:pPr>
        <w:rPr>
          <w:rFonts w:ascii="Roboto" w:cs="Roboto" w:eastAsia="Roboto" w:hAnsi="Roboto"/>
          <w:color w:val="ff0000"/>
          <w:sz w:val="28"/>
          <w:szCs w:val="28"/>
          <w:highlight w:val="white"/>
        </w:rPr>
      </w:pPr>
      <w:r w:rsidDel="00000000" w:rsidR="00000000" w:rsidRPr="00000000">
        <w:rPr>
          <w:rFonts w:ascii="Roboto" w:cs="Roboto" w:eastAsia="Roboto" w:hAnsi="Roboto"/>
          <w:color w:val="ff0000"/>
          <w:sz w:val="28"/>
          <w:szCs w:val="28"/>
          <w:highlight w:val="white"/>
          <w:rtl w:val="0"/>
        </w:rPr>
        <w:t xml:space="preserve">6 x 80000 = 48000</w:t>
      </w:r>
    </w:p>
    <w:p w:rsidR="00000000" w:rsidDel="00000000" w:rsidP="00000000" w:rsidRDefault="00000000" w:rsidRPr="00000000" w14:paraId="00000027">
      <w:pPr>
        <w:rPr>
          <w:rFonts w:ascii="Roboto" w:cs="Roboto" w:eastAsia="Roboto" w:hAnsi="Roboto"/>
          <w:color w:val="ff0000"/>
          <w:sz w:val="28"/>
          <w:szCs w:val="28"/>
          <w:highlight w:val="white"/>
        </w:rPr>
      </w:pPr>
      <w:r w:rsidDel="00000000" w:rsidR="00000000" w:rsidRPr="00000000">
        <w:rPr>
          <w:rFonts w:ascii="Roboto" w:cs="Roboto" w:eastAsia="Roboto" w:hAnsi="Roboto"/>
          <w:color w:val="ff0000"/>
          <w:sz w:val="28"/>
          <w:szCs w:val="28"/>
          <w:highlight w:val="white"/>
          <w:rtl w:val="0"/>
        </w:rPr>
        <w:t xml:space="preserve">480000 - 360000 = 120000</w:t>
      </w:r>
    </w:p>
    <w:p w:rsidR="00000000" w:rsidDel="00000000" w:rsidP="00000000" w:rsidRDefault="00000000" w:rsidRPr="00000000" w14:paraId="00000028">
      <w:pPr>
        <w:rPr>
          <w:rFonts w:ascii="Roboto" w:cs="Roboto" w:eastAsia="Roboto" w:hAnsi="Roboto"/>
          <w:color w:val="ff0000"/>
          <w:sz w:val="28"/>
          <w:szCs w:val="28"/>
          <w:highlight w:val="white"/>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(d) Discuss the limitations of break-even analysis.</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Just as there are drawbacks to ratio review, there are also drawbacks to breakeven study. The breakeven analysis suggests that all stock is sold by you. It can be difficult to describe fixed and variable costs. When you have multiple products, the overhead costs between the multiple products will be more difficult to calculate and implement. Some goods can be purchased in bulk, allowing for a discount where a premium may be incurred by others. Importing will also produce complications because of fluctuating exchange rates. The larger your product selection the more complicated the accounting scheme will be when you need to keep track of the different expenses on each product. Much as you do for pricing, you will need to constantly remember any assumptions used to measure costs. Increased consumer demand for your product may incur extra costs if you import your product, such as overtime that has not been factored into your costs. As a strategic tool rather than a decision-making instrument, you should only look at the breakeven analysis.</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jc w:val="center"/>
        <w:rPr>
          <w:b w:val="1"/>
          <w:i w:val="1"/>
          <w:sz w:val="28"/>
          <w:szCs w:val="28"/>
        </w:rPr>
      </w:pPr>
      <w:r w:rsidDel="00000000" w:rsidR="00000000" w:rsidRPr="00000000">
        <w:rPr>
          <w:b w:val="1"/>
          <w:sz w:val="28"/>
          <w:szCs w:val="28"/>
          <w:rtl w:val="0"/>
        </w:rPr>
        <w:t xml:space="preserve">QUESTION 2</w:t>
      </w:r>
      <w:r w:rsidDel="00000000" w:rsidR="00000000" w:rsidRPr="00000000">
        <w:rPr>
          <w:b w:val="1"/>
          <w:i w:val="1"/>
          <w:sz w:val="28"/>
          <w:szCs w:val="28"/>
          <w:rtl w:val="0"/>
        </w:rPr>
        <w:t xml:space="preserve"> </w:t>
      </w:r>
    </w:p>
    <w:p w:rsidR="00000000" w:rsidDel="00000000" w:rsidP="00000000" w:rsidRDefault="00000000" w:rsidRPr="00000000" w14:paraId="00000034">
      <w:pPr>
        <w:jc w:val="center"/>
        <w:rPr>
          <w:b w:val="1"/>
          <w:i w:val="1"/>
          <w:sz w:val="28"/>
          <w:szCs w:val="28"/>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(a) Discuss the importance of management accounting, and how it differs from what financial accounting provides. </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The key variations between financial accounting and managerial accounting are explained in the following points:</w:t>
      </w:r>
    </w:p>
    <w:p w:rsidR="00000000" w:rsidDel="00000000" w:rsidP="00000000" w:rsidRDefault="00000000" w:rsidRPr="00000000" w14:paraId="00000038">
      <w:pPr>
        <w:rPr/>
      </w:pPr>
      <w:r w:rsidDel="00000000" w:rsidR="00000000" w:rsidRPr="00000000">
        <w:rPr>
          <w:rtl w:val="0"/>
        </w:rPr>
        <w:t xml:space="preserve">Financial Accounting is the accounting division which keeps track of the entity's entire financial information. For auditing purposes, financial management is a must for any business. On the other hand, management accounting is voluntary, since no editing is performed.</w:t>
      </w:r>
    </w:p>
    <w:p w:rsidR="00000000" w:rsidDel="00000000" w:rsidP="00000000" w:rsidRDefault="00000000" w:rsidRPr="00000000" w14:paraId="00000039">
      <w:pPr>
        <w:rPr/>
      </w:pPr>
      <w:r w:rsidDel="00000000" w:rsidR="00000000" w:rsidRPr="00000000">
        <w:rPr>
          <w:rtl w:val="0"/>
        </w:rPr>
        <w:t xml:space="preserve">Financial accounting reporting is mandated by formal auditors to be reported and audited. In contrast, accounting for management, which does not require reports to be disclosed and audited, is for internal use only.</w:t>
      </w:r>
    </w:p>
    <w:p w:rsidR="00000000" w:rsidDel="00000000" w:rsidP="00000000" w:rsidRDefault="00000000" w:rsidRPr="00000000" w14:paraId="0000003A">
      <w:pPr>
        <w:rPr/>
      </w:pPr>
      <w:r w:rsidDel="00000000" w:rsidR="00000000" w:rsidRPr="00000000">
        <w:rPr>
          <w:rtl w:val="0"/>
        </w:rPr>
        <w:t xml:space="preserve"> Management Accounting is the accounting division that tracks and publishes both an entity's financial and non-financial details.</w:t>
      </w:r>
    </w:p>
    <w:p w:rsidR="00000000" w:rsidDel="00000000" w:rsidP="00000000" w:rsidRDefault="00000000" w:rsidRPr="00000000" w14:paraId="0000003B">
      <w:pPr>
        <w:rPr/>
      </w:pPr>
      <w:r w:rsidDel="00000000" w:rsidR="00000000" w:rsidRPr="00000000">
        <w:rPr>
          <w:rtl w:val="0"/>
        </w:rPr>
        <w:t xml:space="preserve">Financial accounting users are both the internal managers of the enterprise and the external parties, whereas management accounting users are exclusively internal management.</w:t>
      </w:r>
    </w:p>
    <w:p w:rsidR="00000000" w:rsidDel="00000000" w:rsidP="00000000" w:rsidRDefault="00000000" w:rsidRPr="00000000" w14:paraId="0000003C">
      <w:pPr>
        <w:rPr/>
      </w:pPr>
      <w:r w:rsidDel="00000000" w:rsidR="00000000" w:rsidRPr="00000000">
        <w:rPr>
          <w:rtl w:val="0"/>
        </w:rPr>
        <w:t xml:space="preserve">Financial accounting must be published publicly, whereas management accounting is for the organization's use and is thus very private.</w:t>
      </w:r>
    </w:p>
    <w:p w:rsidR="00000000" w:rsidDel="00000000" w:rsidP="00000000" w:rsidRDefault="00000000" w:rsidRPr="00000000" w14:paraId="0000003D">
      <w:pPr>
        <w:rPr/>
      </w:pPr>
      <w:r w:rsidDel="00000000" w:rsidR="00000000" w:rsidRPr="00000000">
        <w:rPr>
          <w:rtl w:val="0"/>
        </w:rPr>
        <w:t xml:space="preserve">There are only monetary details found in financial accounting. Accounting for management, on the other hand, requires both monetary and non-monetary statistics, such as the number of personnel, the number of raw materials used and exported, etc.</w:t>
      </w:r>
    </w:p>
    <w:p w:rsidR="00000000" w:rsidDel="00000000" w:rsidP="00000000" w:rsidRDefault="00000000" w:rsidRPr="00000000" w14:paraId="0000003E">
      <w:pPr>
        <w:rPr/>
      </w:pPr>
      <w:r w:rsidDel="00000000" w:rsidR="00000000" w:rsidRPr="00000000">
        <w:rPr>
          <w:rtl w:val="0"/>
        </w:rPr>
        <w:t xml:space="preserve">Financial accounting is carried out in the prescribed format, while the Management Accounting format is not prescribed.</w:t>
      </w:r>
    </w:p>
    <w:p w:rsidR="00000000" w:rsidDel="00000000" w:rsidP="00000000" w:rsidRDefault="00000000" w:rsidRPr="00000000" w14:paraId="0000003F">
      <w:pPr>
        <w:rPr/>
      </w:pPr>
      <w:r w:rsidDel="00000000" w:rsidR="00000000" w:rsidRPr="00000000">
        <w:rPr>
          <w:rtl w:val="0"/>
        </w:rPr>
        <w:t xml:space="preserve">Financial Accounting focuses on supplying the customers with knowledge about the operation of the sector of the company, while Management Accounting focuses on providing information to assist them in measuring success and designing future strategies. For a certain duration, which is usually one year, financial accounting is mostly performed. Management accounting, on the other hand, is performed according to the management's desires, say quarterly, half-yearly, etc.</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(b) Discuss three techniques by which the management accountant can achieve the objectives of management accounting</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Financial preparation is the process of determining in advance, to accomplish its main goals, the financial operations required for the concern. It entails the determination of the enterprise's long-term and short-term financial goals, the formulation of financial strategies and the establishment of the financial procedure for achieving the objectives.</w:t>
      </w:r>
    </w:p>
    <w:p w:rsidR="00000000" w:rsidDel="00000000" w:rsidP="00000000" w:rsidRDefault="00000000" w:rsidRPr="00000000" w14:paraId="00000044">
      <w:pPr>
        <w:rPr/>
      </w:pPr>
      <w:r w:rsidDel="00000000" w:rsidR="00000000" w:rsidRPr="00000000">
        <w:rPr>
          <w:rtl w:val="0"/>
        </w:rPr>
        <w:t xml:space="preserve">To achieve the full return on the capital employed, the position of financial policies cannot be emphasized. Financial policies may lead to the calculation of the amount of capital needed, the source of funds, the estimation and distribution of income, the usage of debt and equity capital as a reference, and the calculation of the optimum level of spending for different properties. The accountant of management uses the budgetary control mechanism to schedule and control the different operations of the assets. A significant strategy for steering company activities in the desired direction, i.e. achieving a satisfactory return on investment, is budgetary management. Whenever there are different choices for doing a specific task, the best of all options must be chosen. This involves a determination on the management's part. Management accounting allows management to choose the right option that can optimize the company's profits through the methods of incremental costing, resource budgeting, difference costing.</w:t>
      </w:r>
    </w:p>
    <w:p w:rsidR="00000000" w:rsidDel="00000000" w:rsidP="00000000" w:rsidRDefault="00000000" w:rsidRPr="00000000" w14:paraId="00000045">
      <w:pPr>
        <w:rPr/>
      </w:pPr>
      <w:r w:rsidDel="00000000" w:rsidR="00000000" w:rsidRPr="00000000">
        <w:rPr>
          <w:rtl w:val="0"/>
        </w:rPr>
      </w:r>
    </w:p>
    <w:sectPr>
      <w:headerReference r:id="rId6" w:type="default"/>
      <w:headerReference r:id="rId7" w:type="first"/>
      <w:footerReference r:id="rId8" w:type="first"/>
      <w:pgSz w:h="16834" w:w="11909" w:orient="portrait"/>
      <w:pgMar w:bottom="1440" w:top="1440" w:left="1440" w:right="1440" w:header="720" w:footer="720"/>
      <w:pgNumType w:start="2"/>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8">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6">
    <w:pPr>
      <w:jc w:val="left"/>
      <w:rPr>
        <w:rFonts w:ascii="Times New Roman" w:cs="Times New Roman" w:eastAsia="Times New Roman" w:hAnsi="Times New Roman"/>
        <w:b w:val="1"/>
        <w:i w:val="1"/>
        <w:sz w:val="38"/>
        <w:szCs w:val="38"/>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7">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bg"/>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header" Target="header2.xml"/><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