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4065" w:rsidRPr="00B20C47" w:rsidRDefault="006C2C3C" w:rsidP="006C2C3C">
      <w:pPr>
        <w:spacing w:line="360" w:lineRule="auto"/>
        <w:jc w:val="both"/>
        <w:rPr>
          <w:u w:val="single"/>
          <w:lang w:val="cy-GB"/>
        </w:rPr>
      </w:pPr>
      <w:r w:rsidRPr="00B20C47">
        <w:rPr>
          <w:u w:val="single"/>
          <w:lang w:val="cy-GB"/>
        </w:rPr>
        <w:t>Rhan B.</w:t>
      </w:r>
    </w:p>
    <w:p w:rsidR="007039E8" w:rsidRPr="00B20C47" w:rsidRDefault="005962CA" w:rsidP="006C2C3C">
      <w:pPr>
        <w:spacing w:after="0" w:line="360" w:lineRule="auto"/>
        <w:jc w:val="both"/>
        <w:rPr>
          <w:lang w:val="cy-GB"/>
        </w:rPr>
      </w:pPr>
      <w:r>
        <w:rPr>
          <w:lang w:val="cy-GB"/>
        </w:rPr>
        <w:t>Dywed Scarr et al., 1994: dyfynnwyd yn Mathers et al., 2010) bod yna tri diben i werthuso ansawdd sef, ar gyfer rheolaeth, ymchwil ac er mwyn ei wella. Mae lleoliadau blynyddoedd cynnar yn defnyddio gwahanol systemau a rhaglenni ar gyfer sicrhau gwasanaeth o ansawdd. Dywed Early Years (2018) bod defnyddio rhaglenni sicrhau ansawdd, yn arwain ac yn cefnogi lleoliadau i wella deilliannau sydd yn arwain at arfer effeithiol.</w:t>
      </w:r>
    </w:p>
    <w:p w:rsidR="00504794" w:rsidRDefault="005962CA" w:rsidP="006C2C3C">
      <w:pPr>
        <w:spacing w:after="0" w:line="360" w:lineRule="auto"/>
        <w:jc w:val="both"/>
        <w:rPr>
          <w:lang w:val="cy-GB"/>
        </w:rPr>
      </w:pPr>
      <w:r>
        <w:rPr>
          <w:lang w:val="cy-GB"/>
        </w:rPr>
        <w:t>Y rheswm fod angen sicrhau ansawdd ydy oherwydd mae Addysg a Gofal Blynyddoedd Cynnar yn effeithio datblygiad gwybyddol, corfforol, cymdeithasol ac emosiynol plant (Heckman, 2011 a Karoly et al., 1998: dyfynnwyd yn Janta et al., 2016). Hefyd dywed Janta et al., (2016) bod gofal plant o ansawdd uchel yn effeithio ar les y plant hefyd a bod plant sydd wedi mynychu gofal plant o ansawdd uchel, â gwell lefelau o gyrhaeddiad academaidd a gwell datblygiad cymdeithasol. Nodau Barnard (2016) o'r Joseph Rowntree Foundation fod systemau'r Deyrnas unedig yn atal gofal plant o ansawdd isel, fodd bynnag dywed Barnard (2016) hefyd bod plant ddim yn profi'r gofal o'r ansawdd gofynnol. Mae tlodi yn costi £3.6 biliwn y flwyddyn ac yn effeithio ar gyfleoedd plant i dderbyn darpariaeth o ansawdd uchel (Wright a Case, 2016) ac mae cynllun 'Joseph Rowntree Foundation' yn bwriadu gwella ansawdd gofal plant a'i chyfleoedd bywyd ( Wright a Case, 2016). Hefyd dywed Donaldson (2015) o fewn ei dogfen 'Dyfodol Llwyddiannus' bod yna perthynas rhwng darpariaeth o safon uchel â'r gymdeithas ac economi.</w:t>
      </w:r>
    </w:p>
    <w:p w:rsidR="00B20C47" w:rsidRDefault="005962CA" w:rsidP="006C2C3C">
      <w:pPr>
        <w:spacing w:after="0" w:line="360" w:lineRule="auto"/>
        <w:jc w:val="both"/>
        <w:rPr>
          <w:lang w:val="cy-GB"/>
        </w:rPr>
      </w:pPr>
      <w:r>
        <w:rPr>
          <w:lang w:val="cy-GB"/>
        </w:rPr>
        <w:t>Dywed AGC (2018b) bod hunanasesu yn helpu'r lleoliad i ystyried sut i greu ag arofalu ei ansawdd, a'i wella er mwyn sicrhau gofal o'r safon uchaf, sydd yn ddiogel, cynnig profiadau effeithiol i blant a hefyd yn cyfrannu at eu lles a'i chanlyniadau.</w:t>
      </w:r>
    </w:p>
    <w:p w:rsidR="00F27003" w:rsidRDefault="005962CA" w:rsidP="006C2C3C">
      <w:pPr>
        <w:spacing w:after="0" w:line="360" w:lineRule="auto"/>
        <w:jc w:val="both"/>
        <w:rPr>
          <w:lang w:val="cy-GB"/>
        </w:rPr>
      </w:pPr>
      <w:r>
        <w:rPr>
          <w:lang w:val="cy-GB"/>
        </w:rPr>
        <w:t>Yn ôl yr Arolygiaeth Gofal Cymru (AGC) (2016) mae'n rhaid i leoliadau sy'n gofrestredig i gynnal gwasanaeth gofal plant, cwblhau Datganiad Hunanasesu Gwasanaeth (DHG) fel rhan o'r gyfraith o dan Reoliad 16 o'r Rheoliadau Gwarchod Plant a Gofal Dydd (Cymru) 2010 (AGC, 2017a). Hefyd mae'r DHG yn galluogi'r AGC i adolygu cydymffurfiaeth y lleoliadau yn ôl y 'Child Minding and Day Care (Wales) Regulations 2010 (AGC, 2017).</w:t>
      </w:r>
    </w:p>
    <w:p w:rsidR="00465353" w:rsidRDefault="005962CA" w:rsidP="006C2C3C">
      <w:pPr>
        <w:spacing w:after="0" w:line="360" w:lineRule="auto"/>
        <w:jc w:val="both"/>
        <w:rPr>
          <w:lang w:val="cy-GB"/>
        </w:rPr>
      </w:pPr>
      <w:r>
        <w:rPr>
          <w:lang w:val="cy-GB"/>
        </w:rPr>
        <w:t>Mae yna dau rhan i'r DHG, a'r ail ran ydy'r Adolygiad Ansawdd Gofal. Mae'r DHG yn ddogfen eang iawn sy'n asesu amrywiaeth o agweddau o fewn y lleoliad megis arddulliau o gasglu data, ansawdd a safon y ddarpariaeth tuag at les y plant, ansawdd yr amgylchedd, ansawdd yr arweinyddiaeth a rheolaeth, safon y gofal ar gyfer datblygiad y plant a beth mae'r lleoliad yn gwneud yn dda a beth sydd angen gwella (AGC, 2017b). Gan fod y ddogfen yn un mor eang, mae'n gallu fod yn anodd i beidio ag ailadrodd oherwydd gall rhywbeth sy'n cael i'w nodi o fewn y rhan amgylchedd cael i'w gynnwys yn y rhan llesiant.</w:t>
      </w:r>
    </w:p>
    <w:p w:rsidR="00A32396" w:rsidRDefault="005962CA" w:rsidP="006C2C3C">
      <w:pPr>
        <w:spacing w:after="0" w:line="360" w:lineRule="auto"/>
        <w:jc w:val="both"/>
        <w:rPr>
          <w:shd w:val="clear" w:color="auto" w:fill="FFFFFF"/>
        </w:rPr>
      </w:pPr>
      <w:r>
        <w:rPr>
          <w:lang w:val="cy-GB"/>
        </w:rPr>
        <w:lastRenderedPageBreak/>
        <w:t xml:space="preserve">Er bod y DHG yn asesu safon amrywiaeth o agweddau y lleoliad, mae yna ddulliau eraill o sicrhau ansad sydd yn fwy manwl. Mae'r 'Sustained Shared Thinking and Emotional Well-being (SSTEW) Scale for 2-5-year-olds Provision' (2015) yn ddull hunanasesu sy'n asesu ansawdd strategaethau pedagogaidd ac arfer sy'n datblygu sgiliau cymdeithasol a 'Sustained Shared Thinking' y plant. Mae'r 'Healthy and Sustainable Pre-Schools Sheme' (2011) yn ddogfen o ganllawiau ar sut i addysgu plant am fod yn iachus a gofalu am eu hun a hefyd datblygu a hyrwyddo lles. </w:t>
      </w:r>
      <w:r>
        <w:t xml:space="preserve"> </w:t>
      </w:r>
    </w:p>
    <w:p w:rsidR="00B061CD" w:rsidRDefault="005962CA" w:rsidP="006C2C3C">
      <w:pPr>
        <w:spacing w:after="0" w:line="360" w:lineRule="auto"/>
        <w:jc w:val="both"/>
        <w:rPr>
          <w:lang w:val="cy-GB"/>
        </w:rPr>
      </w:pPr>
      <w:r>
        <w:rPr>
          <w:lang w:val="cy-GB"/>
        </w:rPr>
        <w:t>Mae'r 'Early Childhood Environment Rating Scale' (ECERS) yn canolbwyntio ar asesu a sicrhau ansawdd yr amgylchedd addysgol o fewn y lleoliad (Mathers et al.,  2010) sy'n cynnal gofal ar gyfer plant o 2 a hanner mlwydd oed i 5 mlwydd oed (ECERSUK, dim dyddiad). Mae'n ystyried ac asesu yr amgylchedd ffisegol, amgylched</w:t>
      </w:r>
      <w:r w:rsidR="00B83B16">
        <w:rPr>
          <w:lang w:val="cy-GB"/>
        </w:rPr>
        <w:t>d</w:t>
      </w:r>
      <w:r>
        <w:rPr>
          <w:lang w:val="cy-GB"/>
        </w:rPr>
        <w:t xml:space="preserve"> pedagogaidd a'r amgylched personol a chymdeithasol (Mathers et al., 2010) sef system holistaidd sydd yn asesu ymarfer datblygiadol priodol (Gordon et al., 2012). Mae sicrhau fod yr amgylchedd yn un addysgol yn hanfodol gan fod dynesiad Reggio Emilia (Edwards et al., 1994: dyfynnwyd yn Abbott a Langston, 2005) yn datgan mae'r amgylchedd ydy'r 'third educator'. Hefyd yn ôl damcaniaeth Bronfenbrenner (dyfynnwyd yn Stivaros, 2007) mae pob peth o fewn yr amgylchedd o gwmpas y plentyn yn cael effaith arnynt, ac mae'r lleoliad yn dod o fewn y 'mesosystem'. Dywed Llywodraeth Cymru (2014) bod amgylcheddau gwael yn gallu cyfyngu profiadau plant ac yn gallu cael effaith negyddol ar ddatblygiad corfforol a gwybyddol plant. Hefyd os ydy'r lleoliad yn cynnwys addysg 3 oed, yn ôl Fframwaith y Cyfnod Sylfaen (2015) mae amgylcheddau o ansawdd yn gallu hybu datblygiad plant wrth iddynt ddysgu trwy brofiad.  Mae'r dull asesu ECERS yn un sy'n cael i ddefnyddio gan ymarferwyr sydd am sicrhau amgylchedd o ansawdd da i alluogi addysgu a datblygiad plant i flodeuo, oherwydd o ganlyniad i ymchwil mae'n amlwg bod yr amgylchedd yn chwarae rôl bwysig o fewn datblygiad plentyn felly mae angen iddo fod o safon dda.</w:t>
      </w:r>
    </w:p>
    <w:p w:rsidR="00C10C53" w:rsidRDefault="005962CA" w:rsidP="006C2C3C">
      <w:pPr>
        <w:spacing w:after="0" w:line="360" w:lineRule="auto"/>
        <w:jc w:val="both"/>
        <w:rPr>
          <w:lang w:val="cy-GB"/>
        </w:rPr>
      </w:pPr>
      <w:r>
        <w:rPr>
          <w:lang w:val="cy-GB"/>
        </w:rPr>
        <w:t xml:space="preserve">Er bod y dull ECERS yn asesu'r amgylchedd, mae'r ffactorau mae'n asesu a chydberthyniad agos ac yn ystyried nifer o agweddau ansawdd (Gordon et al., 2012). Mae'n asesu saith ffactor gwahanol sef, 'Space and Furnishing, Personal Care and Routines, Language and Reasoning, Activities, Interaction, Programme Structure a Provision of Parents and Staff' (ECERSUK, dim dyddiad). Mae'n cynnwys system sgorio fanwl sydd yn dechrau ar sgôr o 1; sydd yn cael i weld fel 'Inadequate', hyd at sgôr o 7; sydd yn cael i weld fel 'Excellent' (Harms et al., 2016). Mae'r system sgorio yn fanwl iawn ac yn amlinellu beth sydd angen i'r lleoliad sicrhau er mwyn cyrraedd ac ennill y sgôr yna. Fodd bynnag dywed Gordon et al., (2012) os ydy'r arsylwr yn dilyn y canllawiau sgorio ac yn rhoi sgôr isel i'r lleoliad o achos un o'r dimensiynau, gall y dimensiynau uwch cael i'w gyrraedd ond dydy'r lleoliad ddim yn ennill sgôr uwch oherwydd nid ydyn nhw yn cwblhau un o'r gofynion isel. Mae hyn yn gallu rhoi sgôr anwir i'r lleoliad oherwydd gall ansawdd yr amgylchedd </w:t>
      </w:r>
      <w:r>
        <w:rPr>
          <w:lang w:val="cy-GB"/>
        </w:rPr>
        <w:lastRenderedPageBreak/>
        <w:t>fod yn uwch na beth sy'n cael i'w sgorio. Fodd bynnag mae lleoliadau yn gallu defnyddio'r canllawiau sgorio a'r gofynion er mwyn gweld ble neu beth sydd angen iddyn nhw i wella er mwyn cael sgôr uwch.</w:t>
      </w:r>
    </w:p>
    <w:p w:rsidR="00D42EE7" w:rsidRDefault="005962CA" w:rsidP="006C2C3C">
      <w:pPr>
        <w:spacing w:after="0" w:line="360" w:lineRule="auto"/>
        <w:jc w:val="both"/>
        <w:rPr>
          <w:lang w:val="cy-GB"/>
        </w:rPr>
      </w:pPr>
      <w:r>
        <w:rPr>
          <w:lang w:val="cy-GB"/>
        </w:rPr>
        <w:t>Mae'r ECERS wedi cael i diwygiedu tair gwaith ers 1980 (Harms et al., 2015). Cafwyd ECERS-R i ddefnyddio o fewn y 'Ef</w:t>
      </w:r>
      <w:r w:rsidR="00B83B16">
        <w:rPr>
          <w:lang w:val="cy-GB"/>
        </w:rPr>
        <w:t>f</w:t>
      </w:r>
      <w:r>
        <w:rPr>
          <w:lang w:val="cy-GB"/>
        </w:rPr>
        <w:t>ective Provision of Pre-School Education (EPPE) Project' lle cafwyd i ddefnyddio i asesu'r cyswllt rhwng darpariaeth o ansawdd da a chanlyniadau hwyrach plant (ECERSUK, dim dyddiad). O ganlyniad i'w ddefnydd o fewn yr 'EPPE Project' wnaethant ddiwygio'r dull, a chyflwyno ECERS-E oedd yn ystyried mwy o asesiad i mewn i'r ochr addysgiadol o'r ddarpariaeth (ECERSUK, dim dyddiad). Yna cafwyd ECERS-3 i gyflwyno. Mae'r ECERS-3 ond yn cynnwys arsylwadau fel rhan o'r asesiadau lle'r oedd y fersiynau blaenorol yn cynnwys arsylwadau a chyfweliadau fel rhan o'r broses asesu (Harms et al., 2015) ac roedd y broses yn cymryd mwy o amser. Eto mae ECERS-3 yn cynnwys yr elfennau asesu addysgol ac ond yn asesu darpariaeth i blant o 3 i 5 mlwydd oed. Rhaid defnyddio'r Infant Toddler Environment Rating Scale (ITERS) ar gyfer plant sydd yn iau. Fodd bynnag maent wedi dileu un raddfa, sef y raddfa 'Parent and Staff' (ECERSUK, dim dyddiad). Mae'r raddfa yma wedi cael i ddileu gan ei fod yn dibynnu ar adroddiadau wrth staff a rhieni (Harms et al., 2015). Yn ôl Abbot a Langston (2005) mae barn rhieni yn hanfodol i asesu ansawdd lleoliad. Mae'r ddogfen DHG yn ystyried barn eu rhanddeiliaid ar beth maent yn meddwl am y ddarpariaeth sydd yn cael i'w gynnig a beth ydy'r dystiolaeth bod y ddarpariaeth o ansawdd da, a hefyd os oes ganddynt unrhyw awgrymiadau ar beth a sut i wella.</w:t>
      </w:r>
    </w:p>
    <w:p w:rsidR="00465353" w:rsidRDefault="005962CA" w:rsidP="006C2C3C">
      <w:pPr>
        <w:spacing w:after="0" w:line="360" w:lineRule="auto"/>
        <w:jc w:val="both"/>
        <w:rPr>
          <w:lang w:val="cy-GB"/>
        </w:rPr>
      </w:pPr>
      <w:r>
        <w:rPr>
          <w:lang w:val="cy-GB"/>
        </w:rPr>
        <w:t>Dywed Abbott a Langston (2005) dylid y rhanddeiliaid asesu ansawdd yr amgylchedd, sef y plant y rhieni a'r staff ac nid rhywun allanolwr, oherwydd gall ei barn nhw fod yn wallus. Fodd bynnag dywed Canning et al., (2010) fod barn a phersbectif rhieni ac ymarferwyr yn gallu fod yn wahanol o ran beth ydy ansawdd da. Mae rhieni yn debygol i ofidio mwy am y perthnasau mae eu plant yn gwneud gyda staff o fewn y lleoliad yn hytrach nag beth ydy cymwysterau'r ymarferwyr (Monney a Munton, 1998: dyfynnwyd yn Canning et al., 2010). Mae'n amlwg fod cymwysterau staff yn cael i'w weld fel rhan bwysig o ddarparu darpariaeth o ansawdd gan fod dogfen 'National Minimum Standards' (2016: 35) yn nodi bod angen i ymarferwyr sy'n arwain y ddarpariaeth yn cael '</w:t>
      </w:r>
      <w:r>
        <w:t xml:space="preserve">at least a level 3 qualification recognised </w:t>
      </w:r>
      <w:r>
        <w:rPr>
          <w:lang w:val="cy-GB"/>
        </w:rPr>
        <w:t xml:space="preserve">on the Care Council for Wales’ current list of Accepted Qualifications for the Early Years and Childcare Workforce in Wales or Skills Active’s Integrated Qualification Framework for Play work' a bod angen i staff sydd ddim yn rheoli, i gwblhau cymhwyster lefel 2 sy'n ymateb i'r un dogfennau. Hefyd mae'r ddogfen 'National Minimum Standards' (2016) yn nodi fod angen i  anghenion hyfforddiant staff cael i'w ymateb yn gyson a'u bod nhw'n cael gwerthusiadau unwaith y flwyddyn i allu cyhoeddi'r rhain. Mae hyn yn rhan o'r </w:t>
      </w:r>
      <w:r>
        <w:rPr>
          <w:lang w:val="cy-GB"/>
        </w:rPr>
        <w:lastRenderedPageBreak/>
        <w:t>broses Datblygiad Proffesiynol Parhaus. Mae Dechrau'n deg yn nodi fod angen i'w ymarferwyr cwblhau o leiaf pum diwrnod o Ddatblygiad Proffesiynol Parhaus, ac mae hyn yn ychwanegol i unrhyw hyfforddiant sydd yn cael i'w amlinellu gan y 'National Minimum Standars' (Llywodraeth Cymru, 2014) gan eu bod nhw am staff '...of the highest calibre in order to deliver high quality provision' (Llywodraeth Cymru, 2014: 5).</w:t>
      </w:r>
    </w:p>
    <w:p w:rsidR="00751055" w:rsidRDefault="005962CA" w:rsidP="006C2C3C">
      <w:pPr>
        <w:spacing w:after="0" w:line="360" w:lineRule="auto"/>
        <w:jc w:val="both"/>
        <w:rPr>
          <w:lang w:val="cy-GB"/>
        </w:rPr>
      </w:pPr>
      <w:r>
        <w:rPr>
          <w:lang w:val="cy-GB"/>
        </w:rPr>
        <w:t xml:space="preserve">Dywed Abbott a Langston (2005) fod rhieni yn ystyried ethos y lleoliad wrth iddynt ymweld â nhw </w:t>
      </w:r>
      <w:r w:rsidR="00B83B16">
        <w:rPr>
          <w:lang w:val="cy-GB"/>
        </w:rPr>
        <w:t>o fewn y broses dewis lleoliad i</w:t>
      </w:r>
      <w:r>
        <w:rPr>
          <w:lang w:val="cy-GB"/>
        </w:rPr>
        <w:t>w phlentyn, yn hytrach na gwneud sylw o beth sydd yn cael i'w roi o fewn dogfennau polisi ac arolygiadau. Fodd bynnag mae'r AGC yn arolygu lleoliadau gofal plant, yng nghlwm ac Estyn os ydy'r lleoliad yn cynnig addysg 3 oed er mwyn sicrhau bod lleoliadau yn darparu addysg o ansawdd uchel (AGC, 2016) mae ganddynt yr hawl iddo (CCUHP, 2016), ac yna yn trafod yr adroddiad o ganlyniad i'r arolygiad gyda'r darparwr, cyn cyhoeddi'r adroddiad fel ei fod yn weladwy i rieni cael darllen (European Comission, 2017). Dywed Hereford County Council Early Years Extended Services (2007: dyfynwyd yn Canning et al., 2010) bod 75% o rieni wedi nodi mae 'quality of childcare' oedd y ffactor wnaeth dylanwadu eu dewis nhw o ofal plant, a dywed Janta et al., (2016: 11) 'stakeholders need reliable measures and tools that allow them to identify and evaluate these agreed provision standards'. Fodd bynnag nid ydy bob teulu yn y sefyllfa yma o ddewis oherwydd o fewn Cymru mae yna ardaloedd difreintiedig, a dyna ble mae Dechrau'n Deg yn camu i mewn, er mwyn sicrhau gofal plant o ansawdd o fewn yr ardaloedd yma (Llywodraeth Cymru, 2014). Dywed Llywodraeth Cymru (2014) o fewn ei ddogfen 'Flying Start- Annex' bod lleoliadau de</w:t>
      </w:r>
      <w:r w:rsidR="00B83B16">
        <w:rPr>
          <w:lang w:val="cy-GB"/>
        </w:rPr>
        <w:t>chrau'n deg i fod o well safon na</w:t>
      </w:r>
      <w:r>
        <w:rPr>
          <w:lang w:val="cy-GB"/>
        </w:rPr>
        <w:t xml:space="preserve"> lleoliadau gofal plant eraill.   </w:t>
      </w:r>
    </w:p>
    <w:p w:rsidR="00E74011" w:rsidRPr="00163D89" w:rsidRDefault="005962CA" w:rsidP="006C2C3C">
      <w:pPr>
        <w:spacing w:after="0" w:line="360" w:lineRule="auto"/>
        <w:jc w:val="both"/>
      </w:pPr>
      <w:r>
        <w:rPr>
          <w:lang w:val="cy-GB"/>
        </w:rPr>
        <w:t xml:space="preserve">Mae adroddiadau'r AGC yn cael i gyhoeddi, ond hefyd gall lleoliadau cyhoeddi eu gradd nhw o fewn yr ECERS er mwyn dangos i rieni beth ydy safon eu hamgylcheddau gofal a cheisio denu teuluoedd newydd, oherwydd mae rhaglenni asesu ansawdd yn helpu rhieni i ddewis darpariaeth o ansawdd da.  </w:t>
      </w:r>
    </w:p>
    <w:p w:rsidR="009E1743" w:rsidRDefault="005962CA" w:rsidP="006C2C3C">
      <w:pPr>
        <w:spacing w:after="0" w:line="360" w:lineRule="auto"/>
        <w:jc w:val="both"/>
        <w:rPr>
          <w:lang w:val="cy-GB"/>
        </w:rPr>
      </w:pPr>
      <w:r>
        <w:rPr>
          <w:lang w:val="cy-GB"/>
        </w:rPr>
        <w:t xml:space="preserve">Ers 2016 mae'r DHG yn cael i'w gwblhau ar lein yn unig er mwyn bod yn unol â rheolyddion eraill yr Deurnas Unedig, a does dim opsiwn cwblhau'r ddogfen ar bapur (PACEY, 2016). Dywed PACEY (2016) bod yna fuddion ers newid i'r ddogfen fod ar lein, megis llai o gwestiynau i ateb sydd yn berthnasol i'r lleoliad, ac mae'n hawdd defnyddio ac mae'n ymgorffori'r gofynion yr 'Local Authority Childcare Sufficiency Assessment' wrth leihau'r nifer o wybodaeth mae angen i ddarparwyr gyflwyno. Fodd bynnag dywed yr AGC (2018a) unwaith mae'r ddogfen wedi eu cwblhau a'i gyflwyno, ni all newid unrhyw wybodaeth. Hefyd mae PACEY (2016) yn nodi bod problemau yn codi wrth i rai darparwyr ceisio mewn cofnodi i'r system, dywed PACEY (2016) fod hyn yn fater cyffredin wrth fewngofnodi. Hefyd dywedwyd bod yr AGC yn awgrymu defnyddio llyfrgell leol os nad oes gan y darparwr mynediad i'r rhyngrwyd, neu tŷ ffrind neu berthynas i </w:t>
      </w:r>
      <w:r>
        <w:rPr>
          <w:lang w:val="cy-GB"/>
        </w:rPr>
        <w:lastRenderedPageBreak/>
        <w:t>fynychu'r ddogfen. Mae hyn yn codi materion diogelu data oherwydd, mae'r Ddeddf Diogelu Data (2018) yn nodi fod angen gofalu am sut mae gwybodaeth yn cael i'w ddefnyddio, gan sicrhau diogelwch priodol a bod yna ddim mynediad iddo heb awdurdodaeth. Mae defnyddio llyfrgell leol neu tŷ ffrind neu berthynas yn codi materion posibl. Mae'r dull asesu ansawdd ECERS yn gallu cael i'w lenwi ar lein neu ar bapur (ECERSUK, dim dyddiad) felly maen mwy hyblyg.</w:t>
      </w:r>
    </w:p>
    <w:p w:rsidR="00B83B16" w:rsidRDefault="005962CA" w:rsidP="006C2C3C">
      <w:pPr>
        <w:spacing w:after="0" w:line="360" w:lineRule="auto"/>
        <w:jc w:val="both"/>
        <w:rPr>
          <w:lang w:val="cy-GB"/>
        </w:rPr>
      </w:pPr>
      <w:r>
        <w:rPr>
          <w:lang w:val="cy-GB"/>
        </w:rPr>
        <w:t xml:space="preserve">Mae'r DHG ond yn gallu cael i gwblhau gan y person cofrestredig (AGC, 2018b). Fodd bynnag dywed Hodgman (2012) dylid adolygu'r math yma o ddogfennau o fewn cyfarfodydd staff oherwydd mae'n bosibl fel unigolyn, anghofio cynnwys pob darn o wybodaeth briodol ond os ydy'r staff i gyd yn bresennol ac yn cael bod yn rhan o'r hunan werthusiad mae'n bosibl cynnwys mwy o wybodaeth, gan fod rhai pobl o fewn lleoliadau a gwahanol gyfrifoldebau ac yn ymwybodol o wahanol bethau. Mae'r dull asesu ECERS yn cael i gwblhau gan arweinydd neu ymarferwr o fewn y lleoliad, ond hefyd mae'r dull yn cael i ddefnyddio erbyn hyn gan Awdurdodau Lleol er mwyn gwella ansawdd darpariaeth, sydd o ganlyniad i gasgliadau yr EPPSE Project, sydd yn awgrymu bod darpariaeth o ansawdd uchel yn gysylltiedig â deilliannau positif hir dymor (ECERSUK, dim dyddiad). </w:t>
      </w:r>
      <w:r w:rsidR="00B83B16">
        <w:rPr>
          <w:lang w:val="cy-GB"/>
        </w:rPr>
        <w:t xml:space="preserve">Mae'r broses o llenwi'r DHG yn gallu cymryd amser oherwydd mae angen sicrhau fod yr holl wybodaeth wedi eu gynnwys er mwyn rhoi darlun llawn, fodd bynnag mae'r broses ECERS yn cymryd 3 awr i gwblhau (Harms et al., 2015) felly yn arddull effeithiol o asesu ansawdd. </w:t>
      </w:r>
    </w:p>
    <w:p w:rsidR="00135D30" w:rsidRDefault="005962CA" w:rsidP="006C2C3C">
      <w:pPr>
        <w:spacing w:after="0" w:line="360" w:lineRule="auto"/>
        <w:jc w:val="both"/>
        <w:rPr>
          <w:lang w:val="cy-GB"/>
        </w:rPr>
      </w:pPr>
      <w:r>
        <w:rPr>
          <w:lang w:val="cy-GB"/>
        </w:rPr>
        <w:t>O fewn lleoliadau, yn debyg i'r DHG mae'r ECERS yn cael i ddefnyddio fel erfyn hunanasesu sydd â chanllawiau a chyfarwyddiadau clir i'w ddilyn, fodd bynnag does dim cyfarwyddiadau na chanllawiau i ddilyn er mwyn cwblhau’r DHG. Yr arweinyddiaeth mae'r AGC yn cynnig i leoliadau ydy, cysylltu â'i sefydliadau lleol (AGC, 2016).</w:t>
      </w:r>
      <w:r w:rsidR="00B83B16">
        <w:rPr>
          <w:lang w:val="cy-GB"/>
        </w:rPr>
        <w:t xml:space="preserve"> </w:t>
      </w:r>
    </w:p>
    <w:p w:rsidR="00A32C61" w:rsidRDefault="005962CA" w:rsidP="006C2C3C">
      <w:pPr>
        <w:spacing w:after="0" w:line="360" w:lineRule="auto"/>
        <w:jc w:val="both"/>
        <w:rPr>
          <w:lang w:val="cy-GB"/>
        </w:rPr>
      </w:pPr>
      <w:r>
        <w:rPr>
          <w:lang w:val="cy-GB"/>
        </w:rPr>
        <w:t>Er bod Gordon et al (2012) yn nodi fod yna braidd dim tystiolaeth fod ECERS yn ddilys er eu bod yn cael i ddefnyddio o fewn dros ugain o wledydd, mae'r ymchwil a chynhaliwyd wedi ymddangos fod yr ECERS yn ddull effeithiol o sicrhau ansawdd gan eu bod yn arwain at welliant a datblygiad mewn ansawdd.</w:t>
      </w:r>
    </w:p>
    <w:p w:rsidR="00EB07DB" w:rsidRDefault="00172652" w:rsidP="00CB2BE9">
      <w:pPr>
        <w:spacing w:after="0" w:line="240" w:lineRule="auto"/>
        <w:ind w:left="850" w:right="850"/>
        <w:jc w:val="both"/>
        <w:rPr>
          <w:lang w:val="cy-GB"/>
        </w:rPr>
      </w:pPr>
      <w:r>
        <w:rPr>
          <w:lang w:val="cy-GB"/>
        </w:rPr>
        <w:t>'Quality is dynamic and will always change as new information emerges alongside new thechnologies, new policies and new kinds of childcare and childcare professionals</w:t>
      </w:r>
      <w:r w:rsidR="00EB07DB">
        <w:rPr>
          <w:lang w:val="cy-GB"/>
        </w:rPr>
        <w:t>.</w:t>
      </w:r>
      <w:r>
        <w:rPr>
          <w:lang w:val="cy-GB"/>
        </w:rPr>
        <w:t xml:space="preserve">' </w:t>
      </w:r>
    </w:p>
    <w:p w:rsidR="00EB07DB" w:rsidRDefault="00172652" w:rsidP="00EB07DB">
      <w:pPr>
        <w:spacing w:after="0" w:line="360" w:lineRule="auto"/>
        <w:ind w:left="850"/>
        <w:jc w:val="right"/>
        <w:rPr>
          <w:lang w:val="cy-GB"/>
        </w:rPr>
      </w:pPr>
      <w:r>
        <w:rPr>
          <w:lang w:val="cy-GB"/>
        </w:rPr>
        <w:t>(</w:t>
      </w:r>
      <w:r w:rsidR="00EB07DB">
        <w:rPr>
          <w:lang w:val="cy-GB"/>
        </w:rPr>
        <w:t xml:space="preserve">Ffynhonnell: </w:t>
      </w:r>
      <w:r w:rsidR="00CB2BE9">
        <w:rPr>
          <w:lang w:val="cy-GB"/>
        </w:rPr>
        <w:t>Abbot a Langston</w:t>
      </w:r>
      <w:r>
        <w:rPr>
          <w:lang w:val="cy-GB"/>
        </w:rPr>
        <w:t>, 2005: 78).</w:t>
      </w:r>
      <w:r w:rsidR="001A40B5">
        <w:rPr>
          <w:lang w:val="cy-GB"/>
        </w:rPr>
        <w:t xml:space="preserve"> </w:t>
      </w:r>
    </w:p>
    <w:p w:rsidR="00172652" w:rsidRDefault="005962CA" w:rsidP="00EB07DB">
      <w:pPr>
        <w:spacing w:after="0" w:line="360" w:lineRule="auto"/>
        <w:jc w:val="both"/>
        <w:rPr>
          <w:lang w:val="cy-GB"/>
        </w:rPr>
      </w:pPr>
      <w:bookmarkStart w:id="0" w:name="cysill"/>
      <w:bookmarkEnd w:id="0"/>
      <w:r>
        <w:rPr>
          <w:lang w:val="cy-GB"/>
        </w:rPr>
        <w:t xml:space="preserve">Mae ansawdd wedi newid llawer o ganlyniad i ddeddfwriaeth, polisïau ac arweinyddiaeth wahanol ac mae angen i leoliadau blynyddoedd cynnar parhau i ddilyn y gofynion yma er mwyn sicrhau safon eu hansawdd.   </w:t>
      </w:r>
    </w:p>
    <w:p w:rsidR="00E2725E" w:rsidRDefault="00E2725E" w:rsidP="00EB07DB">
      <w:pPr>
        <w:spacing w:after="0" w:line="360" w:lineRule="auto"/>
        <w:jc w:val="both"/>
        <w:rPr>
          <w:lang w:val="cy-GB"/>
        </w:rPr>
      </w:pPr>
    </w:p>
    <w:p w:rsidR="00E2725E" w:rsidRDefault="00E2725E">
      <w:pPr>
        <w:rPr>
          <w:lang w:val="cy-GB"/>
        </w:rPr>
      </w:pPr>
      <w:r>
        <w:rPr>
          <w:lang w:val="cy-GB"/>
        </w:rPr>
        <w:br w:type="page"/>
      </w:r>
    </w:p>
    <w:p w:rsidR="00E2725E" w:rsidRPr="002A5569" w:rsidRDefault="00E2725E" w:rsidP="00E2725E">
      <w:pPr>
        <w:jc w:val="both"/>
        <w:rPr>
          <w:lang w:val="cy-GB"/>
        </w:rPr>
      </w:pPr>
      <w:r w:rsidRPr="002A5569">
        <w:rPr>
          <w:b/>
          <w:u w:val="single"/>
          <w:lang w:val="cy-GB"/>
        </w:rPr>
        <w:lastRenderedPageBreak/>
        <w:t xml:space="preserve">Rhestr Cyfeirnodi. </w:t>
      </w:r>
    </w:p>
    <w:p w:rsidR="00E2725E" w:rsidRPr="002A5569" w:rsidRDefault="00E2725E" w:rsidP="00E2725E">
      <w:pPr>
        <w:jc w:val="both"/>
        <w:rPr>
          <w:lang w:val="cy-GB"/>
        </w:rPr>
      </w:pPr>
      <w:r w:rsidRPr="002A5569">
        <w:rPr>
          <w:lang w:val="cy-GB"/>
        </w:rPr>
        <w:t xml:space="preserve">Abbott, L., &amp; Langston, A. (2005). </w:t>
      </w:r>
      <w:r w:rsidRPr="002A5569">
        <w:rPr>
          <w:i/>
          <w:iCs/>
          <w:lang w:val="cy-GB"/>
        </w:rPr>
        <w:t>Birth to three matters : Supporting the framework of effective practice</w:t>
      </w:r>
      <w:r w:rsidRPr="002A5569">
        <w:rPr>
          <w:lang w:val="cy-GB"/>
        </w:rPr>
        <w:t>. Maidenhead: Open University Press.</w:t>
      </w:r>
    </w:p>
    <w:p w:rsidR="00E2725E" w:rsidRPr="002A5569" w:rsidRDefault="00E2725E" w:rsidP="00E2725E">
      <w:pPr>
        <w:jc w:val="both"/>
        <w:rPr>
          <w:lang w:val="cy-GB"/>
        </w:rPr>
      </w:pPr>
      <w:r w:rsidRPr="002A5569">
        <w:rPr>
          <w:lang w:val="cy-GB"/>
        </w:rPr>
        <w:t>A</w:t>
      </w:r>
      <w:r>
        <w:rPr>
          <w:lang w:val="cy-GB"/>
        </w:rPr>
        <w:t>rolygiaeth Gofal Cymru (2016) '</w:t>
      </w:r>
      <w:r w:rsidRPr="002A5569">
        <w:rPr>
          <w:lang w:val="cy-GB"/>
        </w:rPr>
        <w:t>Inspection guide for child minding, daycare and open access play' https://careinspectorate.wales/sites/default/files/2018-/160608childcareinspectionguideen.pdf [Darllenwyd: 11/06/18].</w:t>
      </w:r>
    </w:p>
    <w:p w:rsidR="00E2725E" w:rsidRPr="002A5569" w:rsidRDefault="00E2725E" w:rsidP="00E2725E">
      <w:pPr>
        <w:jc w:val="both"/>
        <w:rPr>
          <w:lang w:val="cy-GB"/>
        </w:rPr>
      </w:pPr>
      <w:r w:rsidRPr="002A5569">
        <w:rPr>
          <w:lang w:val="cy-GB"/>
        </w:rPr>
        <w:t>Arolygiaeth Gofal Cymru (2017a) 'Childcare and Play Providers: Start preparing for SASS part two.' https://careinspectorate.wales/childcare-and-play-providers-start-preparing-sass-part-two [Darllenwyd: 09/06/18].</w:t>
      </w:r>
    </w:p>
    <w:p w:rsidR="00E2725E" w:rsidRPr="002A5569" w:rsidRDefault="00E2725E" w:rsidP="00E2725E">
      <w:pPr>
        <w:pStyle w:val="Heading1"/>
        <w:shd w:val="clear" w:color="auto" w:fill="FFFFFF"/>
        <w:spacing w:before="0" w:beforeAutospacing="0" w:after="250" w:afterAutospacing="0" w:line="276" w:lineRule="auto"/>
        <w:jc w:val="both"/>
        <w:rPr>
          <w:rFonts w:ascii="Arial" w:hAnsi="Arial" w:cs="Arial"/>
          <w:b w:val="0"/>
          <w:bCs w:val="0"/>
          <w:sz w:val="24"/>
          <w:szCs w:val="24"/>
          <w:lang w:val="cy-GB"/>
        </w:rPr>
      </w:pPr>
      <w:r w:rsidRPr="002A5569">
        <w:rPr>
          <w:rFonts w:ascii="Arial" w:hAnsi="Arial" w:cs="Arial"/>
          <w:b w:val="0"/>
          <w:bCs w:val="0"/>
          <w:sz w:val="24"/>
          <w:szCs w:val="24"/>
          <w:lang w:val="cy-GB"/>
        </w:rPr>
        <w:t>Arolygiaeth Gofal Cymru (2018a</w:t>
      </w:r>
      <w:r>
        <w:rPr>
          <w:rFonts w:ascii="Arial" w:hAnsi="Arial" w:cs="Arial"/>
          <w:b w:val="0"/>
          <w:bCs w:val="0"/>
          <w:sz w:val="24"/>
          <w:szCs w:val="24"/>
          <w:lang w:val="cy-GB"/>
        </w:rPr>
        <w:t>) '</w:t>
      </w:r>
      <w:r w:rsidRPr="002A5569">
        <w:rPr>
          <w:rFonts w:ascii="Arial" w:hAnsi="Arial" w:cs="Arial"/>
          <w:b w:val="0"/>
          <w:bCs w:val="0"/>
          <w:sz w:val="24"/>
          <w:szCs w:val="24"/>
          <w:lang w:val="cy-GB"/>
        </w:rPr>
        <w:t>Completing your Self Assessment of Service Statement (SASS): Childcare and play services' https://careinspectorate.wales/completing-your-self-assessment-service-statement-sass-childcare-and-play-services [Darllenwyd: 09/06/18].</w:t>
      </w:r>
    </w:p>
    <w:p w:rsidR="00E2725E" w:rsidRPr="002A5569" w:rsidRDefault="00E2725E" w:rsidP="00E2725E">
      <w:pPr>
        <w:pStyle w:val="Heading1"/>
        <w:shd w:val="clear" w:color="auto" w:fill="FFFFFF"/>
        <w:spacing w:before="0" w:beforeAutospacing="0" w:after="250" w:afterAutospacing="0" w:line="276" w:lineRule="auto"/>
        <w:jc w:val="both"/>
        <w:rPr>
          <w:rFonts w:ascii="Arial" w:hAnsi="Arial" w:cs="Arial"/>
          <w:b w:val="0"/>
          <w:bCs w:val="0"/>
          <w:sz w:val="24"/>
          <w:szCs w:val="24"/>
          <w:lang w:val="cy-GB"/>
        </w:rPr>
      </w:pPr>
      <w:r w:rsidRPr="002A5569">
        <w:rPr>
          <w:rFonts w:ascii="Arial" w:hAnsi="Arial" w:cs="Arial"/>
          <w:b w:val="0"/>
          <w:sz w:val="24"/>
          <w:szCs w:val="24"/>
          <w:lang w:val="cy-GB"/>
        </w:rPr>
        <w:t>Arolygiaeth Gofal Cymru (2018b) '</w:t>
      </w:r>
      <w:r w:rsidRPr="002A5569">
        <w:rPr>
          <w:rFonts w:ascii="Arial" w:hAnsi="Arial" w:cs="Arial"/>
          <w:b w:val="0"/>
          <w:bCs w:val="0"/>
          <w:sz w:val="24"/>
          <w:szCs w:val="24"/>
          <w:lang w:val="cy-GB"/>
        </w:rPr>
        <w:t>Completing your Self Assessment of Service Statement (SASS): Adult care homes, children’s homes and domiciliary care agencies' https://careinspectorate.wales/completing-your-self-assessment-service-statement-sass-adult-care-homes-childrens-homes-and [Darllenwyd: 11/06/18].</w:t>
      </w:r>
    </w:p>
    <w:p w:rsidR="00E2725E" w:rsidRPr="002A5569" w:rsidRDefault="00E2725E" w:rsidP="00E2725E">
      <w:pPr>
        <w:jc w:val="both"/>
        <w:rPr>
          <w:lang w:val="cy-GB"/>
        </w:rPr>
      </w:pPr>
      <w:r w:rsidRPr="002A5569">
        <w:rPr>
          <w:lang w:val="cy-GB"/>
        </w:rPr>
        <w:t>Barnard, H. (2016) 'Our £7 billion childcare system needs fundamental reform to offer better life chances for all children' https://www.jrf.org.uk/blog/our-£7-billion-childcare-system-needs-fundamental-reform-offer-better-life-chances-all-children [Darllenwyd: 12/06/18].</w:t>
      </w:r>
    </w:p>
    <w:p w:rsidR="00E2725E" w:rsidRPr="002A5569" w:rsidRDefault="00E2725E" w:rsidP="00E2725E">
      <w:pPr>
        <w:jc w:val="both"/>
        <w:rPr>
          <w:lang w:val="cy-GB"/>
        </w:rPr>
      </w:pPr>
      <w:r w:rsidRPr="002A5569">
        <w:rPr>
          <w:lang w:val="cy-GB"/>
        </w:rPr>
        <w:t xml:space="preserve">Canning, M., Reed, N., Reed, Michael, Canning, Natalie, &amp; Reed, Mike. (2010). </w:t>
      </w:r>
      <w:r w:rsidRPr="002A5569">
        <w:rPr>
          <w:i/>
          <w:iCs/>
          <w:lang w:val="cy-GB"/>
        </w:rPr>
        <w:t>Reflective practice in the early years</w:t>
      </w:r>
      <w:r w:rsidRPr="002A5569">
        <w:rPr>
          <w:lang w:val="cy-GB"/>
        </w:rPr>
        <w:t>. Los Angeles, [Calif.] ; London: SAGE.</w:t>
      </w:r>
    </w:p>
    <w:p w:rsidR="00E2725E" w:rsidRPr="002A5569" w:rsidRDefault="00E2725E" w:rsidP="00E2725E">
      <w:pPr>
        <w:jc w:val="both"/>
        <w:rPr>
          <w:lang w:val="cy-GB"/>
        </w:rPr>
      </w:pPr>
      <w:r w:rsidRPr="002A5569">
        <w:rPr>
          <w:lang w:val="cy-GB"/>
        </w:rPr>
        <w:t>Donaldson, G. (2015) 'Successful Futures' https://gov.wales/docs/dcells/publications/150317-successful-futures-en.pdf [Darllenwyd: 12/06/18].</w:t>
      </w:r>
    </w:p>
    <w:p w:rsidR="00E2725E" w:rsidRPr="002A5569" w:rsidRDefault="00E2725E" w:rsidP="00E2725E">
      <w:pPr>
        <w:jc w:val="both"/>
        <w:rPr>
          <w:lang w:val="cy-GB"/>
        </w:rPr>
      </w:pPr>
      <w:r w:rsidRPr="002A5569">
        <w:rPr>
          <w:lang w:val="cy-GB"/>
        </w:rPr>
        <w:t>Early Years (2018) 'Quality Assurance Programme Benefits' http://www.early-years.org/accreditation/benefits.php [Darllenwyd: 10/06/18].</w:t>
      </w:r>
    </w:p>
    <w:p w:rsidR="00E2725E" w:rsidRPr="002A5569" w:rsidRDefault="00E2725E" w:rsidP="00E2725E">
      <w:pPr>
        <w:pStyle w:val="Heading1"/>
        <w:shd w:val="clear" w:color="auto" w:fill="FFFFFF"/>
        <w:spacing w:before="0" w:beforeAutospacing="0" w:after="250" w:afterAutospacing="0" w:line="276" w:lineRule="auto"/>
        <w:jc w:val="both"/>
        <w:rPr>
          <w:rStyle w:val="Strong"/>
          <w:rFonts w:ascii="Arial" w:hAnsi="Arial" w:cs="Arial"/>
          <w:spacing w:val="10"/>
          <w:sz w:val="24"/>
          <w:szCs w:val="24"/>
          <w:shd w:val="clear" w:color="auto" w:fill="FFFFFF"/>
          <w:lang w:val="cy-GB"/>
        </w:rPr>
      </w:pPr>
      <w:r w:rsidRPr="002A5569">
        <w:rPr>
          <w:rFonts w:ascii="Arial" w:hAnsi="Arial" w:cs="Arial"/>
          <w:b w:val="0"/>
          <w:bCs w:val="0"/>
          <w:sz w:val="24"/>
          <w:szCs w:val="24"/>
          <w:lang w:val="cy-GB"/>
        </w:rPr>
        <w:t>ECERSUK (dim dyddiad) '</w:t>
      </w:r>
      <w:r w:rsidRPr="002A5569">
        <w:rPr>
          <w:rStyle w:val="Strong"/>
          <w:rFonts w:ascii="Arial" w:hAnsi="Arial" w:cs="Arial"/>
          <w:spacing w:val="10"/>
          <w:sz w:val="24"/>
          <w:szCs w:val="24"/>
          <w:shd w:val="clear" w:color="auto" w:fill="FFFFFF"/>
          <w:lang w:val="cy-GB"/>
        </w:rPr>
        <w:t>ECERS-R, ECERS-E and ITERS-R' http://www.ecersuk.org/4.html [Darllenwyd: 09/06/18].</w:t>
      </w:r>
    </w:p>
    <w:p w:rsidR="00E2725E" w:rsidRPr="002A5569" w:rsidRDefault="00E2725E" w:rsidP="00E2725E">
      <w:pPr>
        <w:pStyle w:val="Heading2"/>
        <w:shd w:val="clear" w:color="auto" w:fill="FFFFFF"/>
        <w:spacing w:before="250" w:after="125"/>
        <w:jc w:val="both"/>
        <w:rPr>
          <w:rFonts w:ascii="Arial" w:hAnsi="Arial" w:cs="Arial"/>
          <w:b w:val="0"/>
          <w:bCs w:val="0"/>
          <w:color w:val="auto"/>
          <w:sz w:val="24"/>
          <w:szCs w:val="24"/>
          <w:lang w:val="cy-GB"/>
        </w:rPr>
      </w:pPr>
      <w:r w:rsidRPr="002A5569">
        <w:rPr>
          <w:rFonts w:ascii="Arial" w:hAnsi="Arial" w:cs="Arial"/>
          <w:b w:val="0"/>
          <w:color w:val="auto"/>
          <w:sz w:val="24"/>
          <w:szCs w:val="24"/>
          <w:lang w:val="cy-GB"/>
        </w:rPr>
        <w:t>European Comission (2017) '</w:t>
      </w:r>
      <w:r w:rsidRPr="002A5569">
        <w:rPr>
          <w:rFonts w:ascii="Arial" w:hAnsi="Arial" w:cs="Arial"/>
          <w:b w:val="0"/>
          <w:bCs w:val="0"/>
          <w:color w:val="auto"/>
          <w:sz w:val="24"/>
          <w:szCs w:val="24"/>
          <w:lang w:val="cy-GB"/>
        </w:rPr>
        <w:t>Quality Assurance in Early Childhood and School Education' https://eacea.ec.europa.eu/national-policies/eurydice/content/quality-assurance-early-childhood-and-school-education-81_en [Darllenwyd: 11/06/18].</w:t>
      </w:r>
    </w:p>
    <w:p w:rsidR="00E2725E" w:rsidRPr="002A5569" w:rsidRDefault="00E2725E" w:rsidP="00E2725E">
      <w:pPr>
        <w:pStyle w:val="Heading1"/>
        <w:shd w:val="clear" w:color="auto" w:fill="FFFFFF"/>
        <w:spacing w:before="240" w:beforeAutospacing="0" w:after="120" w:afterAutospacing="0" w:line="276" w:lineRule="auto"/>
        <w:jc w:val="both"/>
        <w:rPr>
          <w:rFonts w:ascii="Arial" w:hAnsi="Arial" w:cs="Arial"/>
          <w:b w:val="0"/>
          <w:bCs w:val="0"/>
          <w:sz w:val="24"/>
          <w:szCs w:val="24"/>
          <w:lang w:val="cy-GB"/>
        </w:rPr>
      </w:pPr>
      <w:r w:rsidRPr="002A5569">
        <w:rPr>
          <w:rStyle w:val="Strong"/>
          <w:rFonts w:ascii="Arial" w:hAnsi="Arial" w:cs="Arial"/>
          <w:spacing w:val="10"/>
          <w:sz w:val="24"/>
          <w:szCs w:val="24"/>
          <w:shd w:val="clear" w:color="auto" w:fill="FFFFFF"/>
          <w:lang w:val="cy-GB"/>
        </w:rPr>
        <w:t>Gordon, R. A., Fujimoto, K., Kaestner, R., Korenman, S. a Abner, K. (2012) '</w:t>
      </w:r>
      <w:r w:rsidRPr="002A5569">
        <w:rPr>
          <w:rFonts w:ascii="Arial" w:hAnsi="Arial" w:cs="Arial"/>
          <w:b w:val="0"/>
          <w:bCs w:val="0"/>
          <w:sz w:val="24"/>
          <w:szCs w:val="24"/>
          <w:lang w:val="cy-GB"/>
        </w:rPr>
        <w:t xml:space="preserve"> An Assessment of the Validity of the ECERS-R with Implications for Assessments of Child Care Quality and its Relation to Child Development' </w:t>
      </w:r>
      <w:r w:rsidRPr="002A5569">
        <w:rPr>
          <w:rFonts w:ascii="Arial" w:hAnsi="Arial" w:cs="Arial"/>
          <w:b w:val="0"/>
          <w:bCs w:val="0"/>
          <w:i/>
          <w:sz w:val="24"/>
          <w:szCs w:val="24"/>
          <w:lang w:val="cy-GB"/>
        </w:rPr>
        <w:t xml:space="preserve">Author manuscript, </w:t>
      </w:r>
      <w:r w:rsidRPr="002A5569">
        <w:rPr>
          <w:rFonts w:ascii="Arial" w:hAnsi="Arial" w:cs="Arial"/>
          <w:b w:val="0"/>
          <w:bCs w:val="0"/>
          <w:sz w:val="24"/>
          <w:szCs w:val="24"/>
          <w:lang w:val="cy-GB"/>
        </w:rPr>
        <w:t>Volume 49, 1, pp. 146-160. [Ar-lein] https://www.ncbi.nlm.nih.gov/pmc/articles/PMC3681422/ [Darllenwyd: 09/06/18].</w:t>
      </w:r>
    </w:p>
    <w:p w:rsidR="00E2725E" w:rsidRPr="002A5569" w:rsidRDefault="00E2725E" w:rsidP="00E2725E">
      <w:pPr>
        <w:jc w:val="both"/>
        <w:rPr>
          <w:lang w:val="cy-GB"/>
        </w:rPr>
      </w:pPr>
      <w:r w:rsidRPr="002A5569">
        <w:rPr>
          <w:lang w:val="cy-GB"/>
        </w:rPr>
        <w:t xml:space="preserve">Harms, T., Clifford, R. M. a Cryer, D. (2016) </w:t>
      </w:r>
      <w:r w:rsidRPr="002A5569">
        <w:rPr>
          <w:i/>
          <w:lang w:val="cy-GB"/>
        </w:rPr>
        <w:t xml:space="preserve">Early Childhood Environment Rating Scale - Third Edition.   </w:t>
      </w:r>
      <w:r w:rsidRPr="002A5569">
        <w:rPr>
          <w:lang w:val="cy-GB"/>
        </w:rPr>
        <w:t xml:space="preserve">London: Teachers College Press. </w:t>
      </w:r>
    </w:p>
    <w:p w:rsidR="00E2725E" w:rsidRPr="002A5569" w:rsidRDefault="00E2725E" w:rsidP="00E2725E">
      <w:pPr>
        <w:jc w:val="both"/>
        <w:rPr>
          <w:lang w:val="cy-GB"/>
        </w:rPr>
      </w:pPr>
      <w:r w:rsidRPr="002A5569">
        <w:rPr>
          <w:lang w:val="cy-GB"/>
        </w:rPr>
        <w:lastRenderedPageBreak/>
        <w:t xml:space="preserve">Hodgman, L. (2012) </w:t>
      </w:r>
      <w:r w:rsidRPr="002A5569">
        <w:rPr>
          <w:i/>
          <w:lang w:val="cy-GB"/>
        </w:rPr>
        <w:t xml:space="preserve">Enabling Environments in the Early Years. </w:t>
      </w:r>
      <w:r w:rsidRPr="002A5569">
        <w:rPr>
          <w:lang w:val="cy-GB"/>
        </w:rPr>
        <w:t>London:</w:t>
      </w:r>
      <w:r w:rsidRPr="002A5569">
        <w:rPr>
          <w:i/>
          <w:lang w:val="cy-GB"/>
        </w:rPr>
        <w:t xml:space="preserve"> </w:t>
      </w:r>
      <w:r w:rsidRPr="002A5569">
        <w:rPr>
          <w:lang w:val="cy-GB"/>
        </w:rPr>
        <w:t>Practical Pre-School Books.</w:t>
      </w:r>
    </w:p>
    <w:p w:rsidR="00E2725E" w:rsidRPr="002A5569" w:rsidRDefault="00E2725E" w:rsidP="00E2725E">
      <w:pPr>
        <w:pStyle w:val="Heading1"/>
        <w:shd w:val="clear" w:color="auto" w:fill="FFFFFF"/>
        <w:spacing w:before="0" w:beforeAutospacing="0" w:after="250" w:afterAutospacing="0" w:line="276" w:lineRule="auto"/>
        <w:jc w:val="both"/>
        <w:rPr>
          <w:rFonts w:ascii="Arial" w:hAnsi="Arial" w:cs="Arial"/>
          <w:b w:val="0"/>
          <w:bCs w:val="0"/>
          <w:sz w:val="24"/>
          <w:szCs w:val="24"/>
          <w:lang w:val="cy-GB"/>
        </w:rPr>
      </w:pPr>
      <w:r w:rsidRPr="002A5569">
        <w:rPr>
          <w:rFonts w:ascii="Arial" w:hAnsi="Arial" w:cs="Arial"/>
          <w:b w:val="0"/>
          <w:bCs w:val="0"/>
          <w:sz w:val="24"/>
          <w:szCs w:val="24"/>
          <w:lang w:val="cy-GB"/>
        </w:rPr>
        <w:t>Janta, B., Belle, J. a Stewart, K. (2016) 'Quality and impact of Centre-Based Early Childhood Education and Care' https://www.rand.org/content/dam/rand/pubs/research_reports/RR1600/RR1670/RAND_RR1670.pdf [Darllenwyd: 11/06/18].</w:t>
      </w:r>
    </w:p>
    <w:p w:rsidR="00E2725E" w:rsidRPr="002A5569" w:rsidRDefault="00E2725E" w:rsidP="00E2725E">
      <w:pPr>
        <w:jc w:val="both"/>
        <w:rPr>
          <w:shd w:val="clear" w:color="auto" w:fill="FFFFFF"/>
          <w:lang w:val="cy-GB"/>
        </w:rPr>
      </w:pPr>
      <w:r w:rsidRPr="002A5569">
        <w:rPr>
          <w:shd w:val="clear" w:color="auto" w:fill="FFFFFF"/>
          <w:lang w:val="cy-GB"/>
        </w:rPr>
        <w:t xml:space="preserve">Llywodraeth Cymru (2011) </w:t>
      </w:r>
      <w:r w:rsidRPr="002A5569">
        <w:rPr>
          <w:i/>
          <w:shd w:val="clear" w:color="auto" w:fill="FFFFFF"/>
          <w:lang w:val="cy-GB"/>
        </w:rPr>
        <w:t>Healthy and Sustainable Pre-Schools Scheme.</w:t>
      </w:r>
      <w:r w:rsidRPr="002A5569">
        <w:rPr>
          <w:shd w:val="clear" w:color="auto" w:fill="FFFFFF"/>
          <w:lang w:val="cy-GB"/>
        </w:rPr>
        <w:t xml:space="preserve"> Caerdydd: Llywodraeth Cymru. </w:t>
      </w:r>
    </w:p>
    <w:p w:rsidR="00E2725E" w:rsidRPr="002A5569" w:rsidRDefault="00E2725E" w:rsidP="00E2725E">
      <w:pPr>
        <w:jc w:val="both"/>
        <w:rPr>
          <w:lang w:val="cy-GB"/>
        </w:rPr>
      </w:pPr>
      <w:r w:rsidRPr="002A5569">
        <w:rPr>
          <w:lang w:val="cy-GB"/>
        </w:rPr>
        <w:t>Llywodraeth Cymru (2014) 'Flying Start - Annex' https://gov.wales/docs/dsjlg/publications/130926fsannex2en.pdf [Darllenwyd: 09/06/18].</w:t>
      </w:r>
    </w:p>
    <w:p w:rsidR="00E2725E" w:rsidRPr="002A5569" w:rsidRDefault="00E2725E" w:rsidP="00E2725E">
      <w:pPr>
        <w:jc w:val="both"/>
        <w:rPr>
          <w:lang w:val="cy-GB"/>
        </w:rPr>
      </w:pPr>
      <w:r w:rsidRPr="002A5569">
        <w:rPr>
          <w:lang w:val="cy-GB"/>
        </w:rPr>
        <w:t>Llywodraeth Cymru (2016) 'Confensiwn y Cenhedloedd Unedig ar Hawliau'r Plentyn' http://www.hawliauplant.cymru/images/PDF/CCUHPArticles-CY.pdf [Darllenwyd: 10/06/18].</w:t>
      </w:r>
    </w:p>
    <w:p w:rsidR="00E2725E" w:rsidRPr="002A5569" w:rsidRDefault="00E2725E" w:rsidP="00E2725E">
      <w:pPr>
        <w:jc w:val="both"/>
        <w:rPr>
          <w:i/>
          <w:lang w:val="cy-GB"/>
        </w:rPr>
      </w:pPr>
      <w:r w:rsidRPr="002A5569">
        <w:rPr>
          <w:lang w:val="cy-GB"/>
        </w:rPr>
        <w:t xml:space="preserve">Llywodraeth Cymru (2016) </w:t>
      </w:r>
      <w:r w:rsidRPr="002A5569">
        <w:rPr>
          <w:i/>
          <w:lang w:val="cy-GB"/>
        </w:rPr>
        <w:t xml:space="preserve">National Minimum Standards for Regulated Childcare for children up to the age of 12 years. </w:t>
      </w:r>
      <w:r w:rsidRPr="002A5569">
        <w:rPr>
          <w:lang w:val="cy-GB"/>
        </w:rPr>
        <w:t>Caerdydd: Llywodraeth Cymru.</w:t>
      </w:r>
    </w:p>
    <w:p w:rsidR="00E2725E" w:rsidRPr="002A5569" w:rsidRDefault="00E2725E" w:rsidP="00E2725E">
      <w:pPr>
        <w:jc w:val="both"/>
        <w:rPr>
          <w:lang w:val="cy-GB"/>
        </w:rPr>
      </w:pPr>
      <w:r w:rsidRPr="002A5569">
        <w:rPr>
          <w:lang w:val="cy-GB"/>
        </w:rPr>
        <w:t>Mathers, S., Singler, R. a Karemaker, A. (2010) 'Improving Quality in the Early Years: A Comparison of Perspectives and Measures' http://www.education.ox.ac.uk/wordpress/wp-content/uploads/2010/08/2.-Improving-quality-in-the-early-years.pdf [Darllenwyd: 09/06/18].</w:t>
      </w:r>
    </w:p>
    <w:p w:rsidR="00E2725E" w:rsidRPr="002A5569" w:rsidRDefault="00E2725E" w:rsidP="00E2725E">
      <w:pPr>
        <w:pStyle w:val="Heading1"/>
        <w:shd w:val="clear" w:color="auto" w:fill="FFFFFF"/>
        <w:spacing w:before="0" w:beforeAutospacing="0" w:after="250" w:afterAutospacing="0" w:line="276" w:lineRule="auto"/>
        <w:jc w:val="both"/>
        <w:rPr>
          <w:rFonts w:ascii="Arial" w:hAnsi="Arial" w:cs="Arial"/>
          <w:b w:val="0"/>
          <w:bCs w:val="0"/>
          <w:sz w:val="24"/>
          <w:szCs w:val="24"/>
          <w:lang w:val="cy-GB"/>
        </w:rPr>
      </w:pPr>
      <w:r w:rsidRPr="002A5569">
        <w:rPr>
          <w:rFonts w:ascii="Arial" w:hAnsi="Arial" w:cs="Arial"/>
          <w:b w:val="0"/>
          <w:bCs w:val="0"/>
          <w:sz w:val="24"/>
          <w:szCs w:val="24"/>
          <w:lang w:val="cy-GB"/>
        </w:rPr>
        <w:t>PACEY (2016) 'What quality looks like' https://www.pacey.org.uk/parents/what-quality-looks-like/ [Darllewnyd: 10/06/18].</w:t>
      </w:r>
    </w:p>
    <w:p w:rsidR="00E2725E" w:rsidRPr="002A5569" w:rsidRDefault="00E2725E" w:rsidP="00E2725E">
      <w:pPr>
        <w:jc w:val="both"/>
        <w:rPr>
          <w:shd w:val="clear" w:color="auto" w:fill="FFFFFF"/>
          <w:lang w:val="cy-GB"/>
        </w:rPr>
      </w:pPr>
      <w:r w:rsidRPr="002A5569">
        <w:rPr>
          <w:rStyle w:val="citationtext15"/>
          <w:lang w:val="cy-GB"/>
        </w:rPr>
        <w:t>Siraj-Blatchford, I., Kingston, D. a Melhuich, E. (2015) '</w:t>
      </w:r>
      <w:r w:rsidRPr="002A5569">
        <w:rPr>
          <w:shd w:val="clear" w:color="auto" w:fill="FFFFFF"/>
          <w:lang w:val="cy-GB"/>
        </w:rPr>
        <w:t>Assessing Quality in Early Childhood Education and Care: Sustained Shared Thinking and Emotional Well-being (SSTEW) Scale for 2-5-year-olds Provision.' http://ro.uow.edu.au/sspapers/2278/ [Darllenwyd: 10/06/18].</w:t>
      </w:r>
    </w:p>
    <w:p w:rsidR="00E2725E" w:rsidRPr="002A5569" w:rsidRDefault="00E2725E" w:rsidP="00E2725E">
      <w:pPr>
        <w:jc w:val="both"/>
        <w:rPr>
          <w:shd w:val="clear" w:color="auto" w:fill="FFFFFF"/>
          <w:lang w:val="cy-GB"/>
        </w:rPr>
      </w:pPr>
      <w:r w:rsidRPr="002A5569">
        <w:rPr>
          <w:shd w:val="clear" w:color="auto" w:fill="FFFFFF"/>
          <w:lang w:val="cy-GB"/>
        </w:rPr>
        <w:t xml:space="preserve">Stivaros, </w:t>
      </w:r>
      <w:r w:rsidRPr="002A5569">
        <w:rPr>
          <w:lang w:val="cy-GB"/>
        </w:rPr>
        <w:t> H. (2007) 'An ecological perspective of children's school experiences and educational  outcome. ' http://eprints.hud.ac.uk/id/eprint/959/1/hstivarosfinalthesis.pdf [Darllenwyd: 11/06/18].</w:t>
      </w:r>
    </w:p>
    <w:p w:rsidR="00E2725E" w:rsidRPr="002A5569" w:rsidRDefault="00E2725E" w:rsidP="00E2725E">
      <w:pPr>
        <w:jc w:val="both"/>
        <w:rPr>
          <w:shd w:val="clear" w:color="auto" w:fill="FFFFFF"/>
          <w:lang w:val="cy-GB"/>
        </w:rPr>
      </w:pPr>
      <w:r w:rsidRPr="002A5569">
        <w:rPr>
          <w:shd w:val="clear" w:color="auto" w:fill="FFFFFF"/>
          <w:lang w:val="cy-GB"/>
        </w:rPr>
        <w:t>The National Archives (2018) Data Protection Act 2018. http://www.legislation.gov.uk/ukpga/2018/12/contents/enacted [Darllenwyd: 11/06/18].</w:t>
      </w:r>
    </w:p>
    <w:p w:rsidR="00E2725E" w:rsidRPr="002A5569" w:rsidRDefault="00E2725E" w:rsidP="00E2725E">
      <w:pPr>
        <w:jc w:val="both"/>
        <w:rPr>
          <w:lang w:val="cy-GB"/>
        </w:rPr>
      </w:pPr>
      <w:r w:rsidRPr="002A5569">
        <w:rPr>
          <w:lang w:val="cy-GB"/>
        </w:rPr>
        <w:t>Wright, D. a Case, R. (2016) 'Poverty costs Wales £3.6 billion every year' https://www.jrf.org.uk/press/poverty-costs-wales-£36-billion-every-year [Darllenwyd: 11/06/18].</w:t>
      </w:r>
    </w:p>
    <w:p w:rsidR="00E2725E" w:rsidRPr="002A5569" w:rsidRDefault="00E2725E" w:rsidP="00E2725E">
      <w:pPr>
        <w:jc w:val="both"/>
        <w:rPr>
          <w:lang w:val="cy-GB"/>
        </w:rPr>
      </w:pPr>
      <w:r w:rsidRPr="002A5569">
        <w:rPr>
          <w:lang w:val="cy-GB"/>
        </w:rPr>
        <w:t xml:space="preserve">Yr Adran Plant, Addysg, Dysgu Gydol Oes a Sgiliau (Diwygiedig 2015) </w:t>
      </w:r>
      <w:r w:rsidRPr="002A5569">
        <w:rPr>
          <w:i/>
          <w:lang w:val="cy-GB"/>
        </w:rPr>
        <w:t>Fframwaith y Cyfnod Sylfaen.</w:t>
      </w:r>
      <w:r w:rsidRPr="002A5569">
        <w:rPr>
          <w:lang w:val="cy-GB"/>
        </w:rPr>
        <w:t xml:space="preserve"> Caerdydd: Llywodraeth Cymru. </w:t>
      </w:r>
    </w:p>
    <w:p w:rsidR="00E2725E" w:rsidRPr="00B20C47" w:rsidRDefault="00E2725E" w:rsidP="00EB07DB">
      <w:pPr>
        <w:spacing w:after="0" w:line="360" w:lineRule="auto"/>
        <w:jc w:val="both"/>
        <w:rPr>
          <w:lang w:val="cy-GB"/>
        </w:rPr>
      </w:pPr>
    </w:p>
    <w:sectPr w:rsidR="00E2725E" w:rsidRPr="00B20C47" w:rsidSect="006C2C3C">
      <w:headerReference w:type="default" r:id="rId6"/>
      <w:footerReference w:type="default" r:id="rId7"/>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07DB" w:rsidRDefault="00EB07DB" w:rsidP="006C2C3C">
      <w:pPr>
        <w:spacing w:after="0" w:line="240" w:lineRule="auto"/>
      </w:pPr>
      <w:r>
        <w:separator/>
      </w:r>
    </w:p>
  </w:endnote>
  <w:endnote w:type="continuationSeparator" w:id="0">
    <w:p w:rsidR="00EB07DB" w:rsidRDefault="00EB07DB" w:rsidP="006C2C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8715173"/>
      <w:docPartObj>
        <w:docPartGallery w:val="Page Numbers (Bottom of Page)"/>
        <w:docPartUnique/>
      </w:docPartObj>
    </w:sdtPr>
    <w:sdtContent>
      <w:p w:rsidR="00EB07DB" w:rsidRDefault="00F37EA4">
        <w:pPr>
          <w:pStyle w:val="Footer"/>
          <w:jc w:val="right"/>
        </w:pPr>
        <w:fldSimple w:instr=" PAGE   \* MERGEFORMAT ">
          <w:r w:rsidR="00E2725E">
            <w:rPr>
              <w:noProof/>
            </w:rPr>
            <w:t>5</w:t>
          </w:r>
        </w:fldSimple>
      </w:p>
    </w:sdtContent>
  </w:sdt>
  <w:p w:rsidR="00EB07DB" w:rsidRDefault="00EB07DB">
    <w:pPr>
      <w:pStyle w:val="Footer"/>
    </w:pPr>
    <w:r>
      <w:t xml:space="preserve">Word Count: </w:t>
    </w:r>
    <w:r w:rsidR="00B83B16">
      <w:t>2,432</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07DB" w:rsidRDefault="00EB07DB" w:rsidP="006C2C3C">
      <w:pPr>
        <w:spacing w:after="0" w:line="240" w:lineRule="auto"/>
      </w:pPr>
      <w:r>
        <w:separator/>
      </w:r>
    </w:p>
  </w:footnote>
  <w:footnote w:type="continuationSeparator" w:id="0">
    <w:p w:rsidR="00EB07DB" w:rsidRDefault="00EB07DB" w:rsidP="006C2C3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07DB" w:rsidRDefault="00EB07DB">
    <w:pPr>
      <w:pStyle w:val="Header"/>
    </w:pPr>
    <w:r>
      <w:t>EAEE6003C</w:t>
    </w:r>
    <w:r>
      <w:tab/>
    </w:r>
    <w:r>
      <w:tab/>
    </w:r>
    <w:r>
      <w:tab/>
      <w:t>1004303</w:t>
    </w:r>
  </w:p>
  <w:p w:rsidR="00EB07DB" w:rsidRDefault="00EB07D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6C2C3C"/>
    <w:rsid w:val="000131C7"/>
    <w:rsid w:val="00056A20"/>
    <w:rsid w:val="00060858"/>
    <w:rsid w:val="0006296B"/>
    <w:rsid w:val="00095B88"/>
    <w:rsid w:val="000A22E4"/>
    <w:rsid w:val="000D1915"/>
    <w:rsid w:val="00105B5F"/>
    <w:rsid w:val="00105FE6"/>
    <w:rsid w:val="001107FB"/>
    <w:rsid w:val="00110A32"/>
    <w:rsid w:val="00135D30"/>
    <w:rsid w:val="00163D89"/>
    <w:rsid w:val="00172652"/>
    <w:rsid w:val="001A40B5"/>
    <w:rsid w:val="001B3331"/>
    <w:rsid w:val="001E4F79"/>
    <w:rsid w:val="00202E77"/>
    <w:rsid w:val="00212A77"/>
    <w:rsid w:val="0022116F"/>
    <w:rsid w:val="0025473F"/>
    <w:rsid w:val="00274EEC"/>
    <w:rsid w:val="0028403D"/>
    <w:rsid w:val="002F065C"/>
    <w:rsid w:val="0030677F"/>
    <w:rsid w:val="00310D31"/>
    <w:rsid w:val="00316E33"/>
    <w:rsid w:val="00331D30"/>
    <w:rsid w:val="00336D01"/>
    <w:rsid w:val="00384B82"/>
    <w:rsid w:val="003B6F44"/>
    <w:rsid w:val="004534E1"/>
    <w:rsid w:val="004577D2"/>
    <w:rsid w:val="00465353"/>
    <w:rsid w:val="00492ADE"/>
    <w:rsid w:val="00493BCA"/>
    <w:rsid w:val="00504794"/>
    <w:rsid w:val="00545983"/>
    <w:rsid w:val="00595120"/>
    <w:rsid w:val="005962CA"/>
    <w:rsid w:val="005B7E86"/>
    <w:rsid w:val="005F4157"/>
    <w:rsid w:val="00686C3B"/>
    <w:rsid w:val="006919BE"/>
    <w:rsid w:val="00695CA4"/>
    <w:rsid w:val="006A3BF5"/>
    <w:rsid w:val="006C2C3C"/>
    <w:rsid w:val="006D5533"/>
    <w:rsid w:val="006E33EC"/>
    <w:rsid w:val="007039E8"/>
    <w:rsid w:val="00704065"/>
    <w:rsid w:val="007424B3"/>
    <w:rsid w:val="00751055"/>
    <w:rsid w:val="00752517"/>
    <w:rsid w:val="0076564C"/>
    <w:rsid w:val="00776BCC"/>
    <w:rsid w:val="00807B76"/>
    <w:rsid w:val="00823655"/>
    <w:rsid w:val="00861A0E"/>
    <w:rsid w:val="00861BC2"/>
    <w:rsid w:val="008C0B8A"/>
    <w:rsid w:val="009046ED"/>
    <w:rsid w:val="009152C1"/>
    <w:rsid w:val="009207DB"/>
    <w:rsid w:val="00923832"/>
    <w:rsid w:val="009715E1"/>
    <w:rsid w:val="00977D1E"/>
    <w:rsid w:val="00983C4B"/>
    <w:rsid w:val="009E1743"/>
    <w:rsid w:val="00A15886"/>
    <w:rsid w:val="00A203B1"/>
    <w:rsid w:val="00A32396"/>
    <w:rsid w:val="00A32C61"/>
    <w:rsid w:val="00A33949"/>
    <w:rsid w:val="00A525B3"/>
    <w:rsid w:val="00A743EF"/>
    <w:rsid w:val="00A83437"/>
    <w:rsid w:val="00A93129"/>
    <w:rsid w:val="00AF312B"/>
    <w:rsid w:val="00B002F8"/>
    <w:rsid w:val="00B035E2"/>
    <w:rsid w:val="00B061CD"/>
    <w:rsid w:val="00B07182"/>
    <w:rsid w:val="00B202A7"/>
    <w:rsid w:val="00B20C47"/>
    <w:rsid w:val="00B249A0"/>
    <w:rsid w:val="00B5662D"/>
    <w:rsid w:val="00B83B16"/>
    <w:rsid w:val="00BA39F7"/>
    <w:rsid w:val="00BA595B"/>
    <w:rsid w:val="00BA6F27"/>
    <w:rsid w:val="00BA7CE5"/>
    <w:rsid w:val="00C10C53"/>
    <w:rsid w:val="00C31199"/>
    <w:rsid w:val="00C37659"/>
    <w:rsid w:val="00C70D12"/>
    <w:rsid w:val="00C70FD4"/>
    <w:rsid w:val="00CB2BE9"/>
    <w:rsid w:val="00CC5802"/>
    <w:rsid w:val="00D231B3"/>
    <w:rsid w:val="00D364EF"/>
    <w:rsid w:val="00D42EE7"/>
    <w:rsid w:val="00D75BB5"/>
    <w:rsid w:val="00DE0D5E"/>
    <w:rsid w:val="00DF0E47"/>
    <w:rsid w:val="00E2725E"/>
    <w:rsid w:val="00E74011"/>
    <w:rsid w:val="00EB07DB"/>
    <w:rsid w:val="00EB2491"/>
    <w:rsid w:val="00ED16FB"/>
    <w:rsid w:val="00ED7EB6"/>
    <w:rsid w:val="00EE077D"/>
    <w:rsid w:val="00F27003"/>
    <w:rsid w:val="00F37004"/>
    <w:rsid w:val="00F37EA4"/>
    <w:rsid w:val="00F55AFD"/>
    <w:rsid w:val="00FC2B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4065"/>
  </w:style>
  <w:style w:type="paragraph" w:styleId="Heading1">
    <w:name w:val="heading 1"/>
    <w:basedOn w:val="Normal"/>
    <w:link w:val="Heading1Char"/>
    <w:uiPriority w:val="9"/>
    <w:qFormat/>
    <w:rsid w:val="00E272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272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C3C"/>
  </w:style>
  <w:style w:type="paragraph" w:styleId="Footer">
    <w:name w:val="footer"/>
    <w:basedOn w:val="Normal"/>
    <w:link w:val="FooterChar"/>
    <w:uiPriority w:val="99"/>
    <w:unhideWhenUsed/>
    <w:rsid w:val="006C2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C3C"/>
  </w:style>
  <w:style w:type="paragraph" w:styleId="BalloonText">
    <w:name w:val="Balloon Text"/>
    <w:basedOn w:val="Normal"/>
    <w:link w:val="BalloonTextChar"/>
    <w:uiPriority w:val="99"/>
    <w:semiHidden/>
    <w:unhideWhenUsed/>
    <w:rsid w:val="006C2C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C3C"/>
    <w:rPr>
      <w:rFonts w:ascii="Tahoma" w:hAnsi="Tahoma" w:cs="Tahoma"/>
      <w:sz w:val="16"/>
      <w:szCs w:val="16"/>
    </w:rPr>
  </w:style>
  <w:style w:type="character" w:styleId="PlaceholderText">
    <w:name w:val="Placeholder Text"/>
    <w:basedOn w:val="DefaultParagraphFont"/>
    <w:uiPriority w:val="99"/>
    <w:semiHidden/>
    <w:rsid w:val="00B202A7"/>
    <w:rPr>
      <w:color w:val="808080"/>
    </w:rPr>
  </w:style>
  <w:style w:type="character" w:customStyle="1" w:styleId="Heading1Char">
    <w:name w:val="Heading 1 Char"/>
    <w:basedOn w:val="DefaultParagraphFont"/>
    <w:link w:val="Heading1"/>
    <w:uiPriority w:val="9"/>
    <w:rsid w:val="00E2725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2725E"/>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E2725E"/>
    <w:rPr>
      <w:b/>
      <w:bCs/>
    </w:rPr>
  </w:style>
  <w:style w:type="character" w:customStyle="1" w:styleId="citationtext15">
    <w:name w:val="citation_text15"/>
    <w:basedOn w:val="DefaultParagraphFont"/>
    <w:rsid w:val="00E2725E"/>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7</Pages>
  <Words>2898</Words>
  <Characters>16521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Natasha</cp:lastModifiedBy>
  <cp:revision>5</cp:revision>
  <dcterms:created xsi:type="dcterms:W3CDTF">2018-06-13T20:46:00Z</dcterms:created>
  <dcterms:modified xsi:type="dcterms:W3CDTF">2018-06-14T16:57:00Z</dcterms:modified>
</cp:coreProperties>
</file>