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022A" w14:textId="53D33ED6" w:rsidR="00BD33AB" w:rsidRPr="00A44F36" w:rsidRDefault="00A44F36">
      <w:pPr>
        <w:rPr>
          <w:b/>
          <w:bCs/>
          <w:sz w:val="40"/>
          <w:szCs w:val="40"/>
        </w:rPr>
      </w:pPr>
      <w:r w:rsidRPr="00A44F36">
        <w:rPr>
          <w:b/>
          <w:bCs/>
          <w:sz w:val="40"/>
          <w:szCs w:val="40"/>
        </w:rPr>
        <w:t>Assignment: System Improvement Programme</w:t>
      </w:r>
    </w:p>
    <w:p w14:paraId="6AB68F1D" w14:textId="77777777" w:rsidR="00A44F36" w:rsidRDefault="00A44F36">
      <w:pPr>
        <w:rPr>
          <w:sz w:val="36"/>
          <w:szCs w:val="36"/>
        </w:rPr>
      </w:pPr>
    </w:p>
    <w:p w14:paraId="4566C3B8" w14:textId="61FBFA03" w:rsidR="00A44F36" w:rsidRDefault="00A44F36">
      <w:pPr>
        <w:rPr>
          <w:sz w:val="36"/>
          <w:szCs w:val="36"/>
        </w:rPr>
      </w:pPr>
      <w:r>
        <w:rPr>
          <w:sz w:val="36"/>
          <w:szCs w:val="36"/>
        </w:rPr>
        <w:t xml:space="preserve">MSc Digital </w:t>
      </w:r>
      <w:r w:rsidR="00210530">
        <w:rPr>
          <w:sz w:val="36"/>
          <w:szCs w:val="36"/>
        </w:rPr>
        <w:t>Transformation</w:t>
      </w:r>
      <w:r>
        <w:rPr>
          <w:sz w:val="36"/>
          <w:szCs w:val="36"/>
        </w:rPr>
        <w:t xml:space="preserve"> for the Health &amp; Care Professions 2022/23</w:t>
      </w:r>
      <w:r w:rsidR="004471EE">
        <w:rPr>
          <w:sz w:val="36"/>
          <w:szCs w:val="36"/>
        </w:rPr>
        <w:t xml:space="preserve"> (Cohort 2)</w:t>
      </w:r>
    </w:p>
    <w:p w14:paraId="5A069D22" w14:textId="6716C955" w:rsidR="00A44F36" w:rsidRDefault="00A44F36">
      <w:pPr>
        <w:rPr>
          <w:sz w:val="36"/>
          <w:szCs w:val="36"/>
        </w:rPr>
      </w:pPr>
      <w:r>
        <w:rPr>
          <w:sz w:val="36"/>
          <w:szCs w:val="36"/>
        </w:rPr>
        <w:t>Module BMDS7006 Digital Technology in Health &amp; Social Care</w:t>
      </w:r>
    </w:p>
    <w:p w14:paraId="7036B797" w14:textId="7929FCD6" w:rsidR="00147C78" w:rsidRDefault="00147C78">
      <w:pPr>
        <w:rPr>
          <w:sz w:val="36"/>
          <w:szCs w:val="36"/>
        </w:rPr>
      </w:pPr>
      <w:r>
        <w:rPr>
          <w:sz w:val="36"/>
          <w:szCs w:val="36"/>
        </w:rPr>
        <w:t>Coursework 1</w:t>
      </w:r>
    </w:p>
    <w:p w14:paraId="1C55CA04" w14:textId="2233C363" w:rsidR="00A44F36" w:rsidRDefault="00A44F36">
      <w:pPr>
        <w:rPr>
          <w:sz w:val="36"/>
          <w:szCs w:val="36"/>
        </w:rPr>
      </w:pPr>
    </w:p>
    <w:p w14:paraId="36DB6ED4" w14:textId="158BE200" w:rsidR="00A44F36" w:rsidRDefault="00A44F36">
      <w:pPr>
        <w:rPr>
          <w:sz w:val="36"/>
          <w:szCs w:val="36"/>
        </w:rPr>
      </w:pPr>
    </w:p>
    <w:p w14:paraId="3C651D9B" w14:textId="5B7FD805" w:rsidR="00A44F36" w:rsidRDefault="00A44F36">
      <w:pPr>
        <w:rPr>
          <w:sz w:val="36"/>
          <w:szCs w:val="36"/>
        </w:rPr>
      </w:pPr>
    </w:p>
    <w:p w14:paraId="047D08CE" w14:textId="1ECF3556" w:rsidR="00A44F36" w:rsidRDefault="00A44F36">
      <w:pPr>
        <w:rPr>
          <w:sz w:val="36"/>
          <w:szCs w:val="36"/>
        </w:rPr>
      </w:pPr>
    </w:p>
    <w:p w14:paraId="3BE060F0" w14:textId="44DEC0A7" w:rsidR="00A44F36" w:rsidRDefault="00A44F36">
      <w:pPr>
        <w:rPr>
          <w:sz w:val="36"/>
          <w:szCs w:val="36"/>
        </w:rPr>
      </w:pPr>
      <w:r>
        <w:rPr>
          <w:sz w:val="36"/>
          <w:szCs w:val="36"/>
        </w:rPr>
        <w:t>Student ID: 2212121</w:t>
      </w:r>
    </w:p>
    <w:p w14:paraId="03571CAE" w14:textId="6F78699B" w:rsidR="00A44F36" w:rsidRPr="00682458" w:rsidRDefault="002C3116">
      <w:pPr>
        <w:rPr>
          <w:i/>
          <w:iCs/>
          <w:sz w:val="36"/>
          <w:szCs w:val="36"/>
        </w:rPr>
      </w:pPr>
      <w:r w:rsidRPr="00682458">
        <w:rPr>
          <w:i/>
          <w:iCs/>
          <w:sz w:val="36"/>
          <w:szCs w:val="36"/>
        </w:rPr>
        <w:t xml:space="preserve">Final </w:t>
      </w:r>
      <w:r w:rsidR="003C1B9F" w:rsidRPr="00682458">
        <w:rPr>
          <w:i/>
          <w:iCs/>
          <w:sz w:val="36"/>
          <w:szCs w:val="36"/>
        </w:rPr>
        <w:t xml:space="preserve">submission </w:t>
      </w:r>
      <w:r w:rsidRPr="00682458">
        <w:rPr>
          <w:i/>
          <w:iCs/>
          <w:sz w:val="36"/>
          <w:szCs w:val="36"/>
        </w:rPr>
        <w:t>deadline 16/12</w:t>
      </w:r>
      <w:r w:rsidR="003C1B9F" w:rsidRPr="00682458">
        <w:rPr>
          <w:i/>
          <w:iCs/>
          <w:sz w:val="36"/>
          <w:szCs w:val="36"/>
        </w:rPr>
        <w:t>/22</w:t>
      </w:r>
    </w:p>
    <w:p w14:paraId="15CCB41E" w14:textId="7AEB51DE" w:rsidR="00A44F36" w:rsidRDefault="00A44F36">
      <w:pPr>
        <w:rPr>
          <w:sz w:val="36"/>
          <w:szCs w:val="36"/>
        </w:rPr>
      </w:pPr>
    </w:p>
    <w:p w14:paraId="0BCAAB5D" w14:textId="6CD97468" w:rsidR="00A44F36" w:rsidRDefault="00A44F36">
      <w:pPr>
        <w:rPr>
          <w:sz w:val="36"/>
          <w:szCs w:val="36"/>
        </w:rPr>
      </w:pPr>
    </w:p>
    <w:p w14:paraId="443E66E0" w14:textId="192EFB6E" w:rsidR="00A44F36" w:rsidRDefault="00A44F36">
      <w:pPr>
        <w:rPr>
          <w:sz w:val="36"/>
          <w:szCs w:val="36"/>
        </w:rPr>
      </w:pPr>
    </w:p>
    <w:p w14:paraId="34CCFAED" w14:textId="2D4AC5D4" w:rsidR="00A44F36" w:rsidRDefault="00A44F36">
      <w:pPr>
        <w:rPr>
          <w:sz w:val="36"/>
          <w:szCs w:val="36"/>
        </w:rPr>
      </w:pPr>
    </w:p>
    <w:p w14:paraId="7566E625" w14:textId="0F96E130" w:rsidR="00A44F36" w:rsidRDefault="00A44F36">
      <w:pPr>
        <w:rPr>
          <w:sz w:val="36"/>
          <w:szCs w:val="36"/>
        </w:rPr>
      </w:pPr>
    </w:p>
    <w:p w14:paraId="71C63921" w14:textId="4E4B3EA4" w:rsidR="00A44F36" w:rsidRDefault="003C1B9F">
      <w:pPr>
        <w:rPr>
          <w:sz w:val="36"/>
          <w:szCs w:val="36"/>
        </w:rPr>
      </w:pPr>
      <w:r>
        <w:rPr>
          <w:noProof/>
          <w:sz w:val="36"/>
          <w:szCs w:val="36"/>
        </w:rPr>
        <mc:AlternateContent>
          <mc:Choice Requires="wps">
            <w:drawing>
              <wp:anchor distT="0" distB="0" distL="114300" distR="114300" simplePos="0" relativeHeight="251659264" behindDoc="0" locked="0" layoutInCell="1" allowOverlap="1" wp14:anchorId="0B54B716" wp14:editId="7A72040A">
                <wp:simplePos x="0" y="0"/>
                <wp:positionH relativeFrom="column">
                  <wp:posOffset>-180975</wp:posOffset>
                </wp:positionH>
                <wp:positionV relativeFrom="paragraph">
                  <wp:posOffset>175260</wp:posOffset>
                </wp:positionV>
                <wp:extent cx="5805377" cy="847725"/>
                <wp:effectExtent l="0" t="0" r="24130" b="28575"/>
                <wp:wrapNone/>
                <wp:docPr id="1" name="Text Box 1"/>
                <wp:cNvGraphicFramePr/>
                <a:graphic xmlns:a="http://schemas.openxmlformats.org/drawingml/2006/main">
                  <a:graphicData uri="http://schemas.microsoft.com/office/word/2010/wordprocessingShape">
                    <wps:wsp>
                      <wps:cNvSpPr txBox="1"/>
                      <wps:spPr>
                        <a:xfrm>
                          <a:off x="0" y="0"/>
                          <a:ext cx="5805377" cy="847725"/>
                        </a:xfrm>
                        <a:prstGeom prst="rect">
                          <a:avLst/>
                        </a:prstGeom>
                        <a:solidFill>
                          <a:schemeClr val="lt1"/>
                        </a:solidFill>
                        <a:ln w="6350">
                          <a:solidFill>
                            <a:prstClr val="black"/>
                          </a:solidFill>
                        </a:ln>
                      </wps:spPr>
                      <wps:txbx>
                        <w:txbxContent>
                          <w:p w14:paraId="652C5528" w14:textId="2F9676C3" w:rsidR="00A44F36" w:rsidRPr="00940B72" w:rsidRDefault="00A44F36">
                            <w:pPr>
                              <w:rPr>
                                <w:b/>
                                <w:bCs/>
                                <w:sz w:val="32"/>
                                <w:szCs w:val="32"/>
                              </w:rPr>
                            </w:pPr>
                            <w:r w:rsidRPr="00940B72">
                              <w:rPr>
                                <w:b/>
                                <w:bCs/>
                                <w:sz w:val="32"/>
                                <w:szCs w:val="32"/>
                              </w:rPr>
                              <w:t xml:space="preserve">Total word count: </w:t>
                            </w:r>
                            <w:r w:rsidR="004158D5">
                              <w:rPr>
                                <w:b/>
                                <w:bCs/>
                                <w:sz w:val="32"/>
                                <w:szCs w:val="32"/>
                              </w:rPr>
                              <w:t>4,46</w:t>
                            </w:r>
                            <w:r w:rsidR="008C0544">
                              <w:rPr>
                                <w:b/>
                                <w:bCs/>
                                <w:sz w:val="32"/>
                                <w:szCs w:val="32"/>
                              </w:rPr>
                              <w:t>5</w:t>
                            </w:r>
                            <w:r w:rsidR="00F716C5">
                              <w:rPr>
                                <w:b/>
                                <w:bCs/>
                                <w:sz w:val="32"/>
                                <w:szCs w:val="32"/>
                              </w:rPr>
                              <w:t xml:space="preserve"> (not including tables)</w:t>
                            </w:r>
                          </w:p>
                          <w:p w14:paraId="519D45EE" w14:textId="279EAFEB" w:rsidR="00A44F36" w:rsidRPr="00940B72" w:rsidRDefault="00A44F36">
                            <w:pPr>
                              <w:rPr>
                                <w:b/>
                                <w:bCs/>
                                <w:sz w:val="32"/>
                                <w:szCs w:val="32"/>
                              </w:rPr>
                            </w:pPr>
                            <w:r w:rsidRPr="00940B72">
                              <w:rPr>
                                <w:b/>
                                <w:bCs/>
                                <w:sz w:val="32"/>
                                <w:szCs w:val="32"/>
                              </w:rPr>
                              <w:t xml:space="preserve">Date of submission: </w:t>
                            </w:r>
                            <w:r w:rsidR="00984685" w:rsidRPr="00940B72">
                              <w:rPr>
                                <w:b/>
                                <w:bCs/>
                                <w:sz w:val="32"/>
                                <w:szCs w:val="32"/>
                              </w:rPr>
                              <w:t>16/12/22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54B716" id="_x0000_t202" coordsize="21600,21600" o:spt="202" path="m,l,21600r21600,l21600,xe">
                <v:stroke joinstyle="miter"/>
                <v:path gradientshapeok="t" o:connecttype="rect"/>
              </v:shapetype>
              <v:shape id="Text Box 1" o:spid="_x0000_s1026" type="#_x0000_t202" style="position:absolute;margin-left:-14.25pt;margin-top:13.8pt;width:457.1pt;height:6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" fillcolor="white [3201]" strokeweight=".5pt">
                <v:textbox>
                  <w:txbxContent>
                    <w:p w14:paraId="652C5528" w14:textId="2F9676C3" w:rsidR="00A44F36" w:rsidRPr="00940B72" w:rsidRDefault="00A44F36">
                      <w:pPr>
                        <w:rPr>
                          <w:b/>
                          <w:bCs/>
                          <w:sz w:val="32"/>
                          <w:szCs w:val="32"/>
                        </w:rPr>
                      </w:pPr>
                      <w:r w:rsidRPr="00940B72">
                        <w:rPr>
                          <w:b/>
                          <w:bCs/>
                          <w:sz w:val="32"/>
                          <w:szCs w:val="32"/>
                        </w:rPr>
                        <w:t xml:space="preserve">Total word count: </w:t>
                      </w:r>
                      <w:r w:rsidR="004158D5">
                        <w:rPr>
                          <w:b/>
                          <w:bCs/>
                          <w:sz w:val="32"/>
                          <w:szCs w:val="32"/>
                        </w:rPr>
                        <w:t>4,46</w:t>
                      </w:r>
                      <w:r w:rsidR="008C0544">
                        <w:rPr>
                          <w:b/>
                          <w:bCs/>
                          <w:sz w:val="32"/>
                          <w:szCs w:val="32"/>
                        </w:rPr>
                        <w:t>5</w:t>
                      </w:r>
                      <w:r w:rsidR="00F716C5">
                        <w:rPr>
                          <w:b/>
                          <w:bCs/>
                          <w:sz w:val="32"/>
                          <w:szCs w:val="32"/>
                        </w:rPr>
                        <w:t xml:space="preserve"> (not including tables)</w:t>
                      </w:r>
                    </w:p>
                    <w:p w14:paraId="519D45EE" w14:textId="279EAFEB" w:rsidR="00A44F36" w:rsidRPr="00940B72" w:rsidRDefault="00A44F36">
                      <w:pPr>
                        <w:rPr>
                          <w:b/>
                          <w:bCs/>
                          <w:sz w:val="32"/>
                          <w:szCs w:val="32"/>
                        </w:rPr>
                      </w:pPr>
                      <w:r w:rsidRPr="00940B72">
                        <w:rPr>
                          <w:b/>
                          <w:bCs/>
                          <w:sz w:val="32"/>
                          <w:szCs w:val="32"/>
                        </w:rPr>
                        <w:t xml:space="preserve">Date of submission: </w:t>
                      </w:r>
                      <w:r w:rsidR="00984685" w:rsidRPr="00940B72">
                        <w:rPr>
                          <w:b/>
                          <w:bCs/>
                          <w:sz w:val="32"/>
                          <w:szCs w:val="32"/>
                        </w:rPr>
                        <w:t>16/12/22</w:t>
                      </w:r>
                    </w:p>
                  </w:txbxContent>
                </v:textbox>
              </v:shape>
            </w:pict>
          </mc:Fallback>
        </mc:AlternateContent>
      </w:r>
    </w:p>
    <w:p w14:paraId="4E50F3B7" w14:textId="1888AC6B" w:rsidR="00A44F36" w:rsidRDefault="00A44F36">
      <w:pPr>
        <w:rPr>
          <w:sz w:val="36"/>
          <w:szCs w:val="36"/>
        </w:rPr>
      </w:pPr>
    </w:p>
    <w:p w14:paraId="0486CCC3" w14:textId="426A08B1" w:rsidR="00A44F36" w:rsidRDefault="00A44F36">
      <w:pPr>
        <w:rPr>
          <w:sz w:val="36"/>
          <w:szCs w:val="36"/>
        </w:rPr>
      </w:pPr>
    </w:p>
    <w:p w14:paraId="78DC3C73" w14:textId="1AB32108" w:rsidR="004471EE" w:rsidRDefault="004471EE">
      <w:pPr>
        <w:rPr>
          <w:sz w:val="36"/>
          <w:szCs w:val="36"/>
        </w:rPr>
      </w:pPr>
      <w:r>
        <w:rPr>
          <w:sz w:val="36"/>
          <w:szCs w:val="36"/>
        </w:rPr>
        <w:br w:type="page"/>
      </w:r>
    </w:p>
    <w:p w14:paraId="2B46CA47" w14:textId="54B3C6C5" w:rsidR="00A44F36" w:rsidRPr="00F02100" w:rsidRDefault="00682458">
      <w:pPr>
        <w:rPr>
          <w:b/>
          <w:bCs/>
          <w:sz w:val="36"/>
          <w:szCs w:val="36"/>
        </w:rPr>
      </w:pPr>
      <w:r w:rsidRPr="00F02100">
        <w:rPr>
          <w:b/>
          <w:bCs/>
          <w:sz w:val="36"/>
          <w:szCs w:val="36"/>
        </w:rPr>
        <w:lastRenderedPageBreak/>
        <w:t>Contents</w:t>
      </w:r>
    </w:p>
    <w:p w14:paraId="029B1AAA" w14:textId="135A9233" w:rsidR="00A44F36" w:rsidRDefault="00A44F36">
      <w:pPr>
        <w:rPr>
          <w:sz w:val="36"/>
          <w:szCs w:val="36"/>
        </w:rPr>
      </w:pPr>
    </w:p>
    <w:p w14:paraId="14A768FA" w14:textId="183F42B7" w:rsidR="00A44F36" w:rsidRDefault="008E2D53">
      <w:pPr>
        <w:rPr>
          <w:b/>
          <w:bCs/>
          <w:sz w:val="32"/>
          <w:szCs w:val="32"/>
        </w:rPr>
      </w:pPr>
      <w:r>
        <w:rPr>
          <w:b/>
          <w:bCs/>
          <w:sz w:val="32"/>
          <w:szCs w:val="32"/>
        </w:rPr>
        <w:t>Introduction</w:t>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p.3</w:t>
      </w:r>
    </w:p>
    <w:p w14:paraId="637D22CC" w14:textId="68B0AB1D" w:rsidR="008E2D53" w:rsidRDefault="008E2D53">
      <w:pPr>
        <w:rPr>
          <w:b/>
          <w:bCs/>
          <w:sz w:val="32"/>
          <w:szCs w:val="32"/>
        </w:rPr>
      </w:pPr>
      <w:r>
        <w:rPr>
          <w:b/>
          <w:bCs/>
          <w:sz w:val="32"/>
          <w:szCs w:val="32"/>
        </w:rPr>
        <w:t>Justification</w:t>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w:t>
      </w:r>
      <w:r w:rsidR="00780D45">
        <w:rPr>
          <w:b/>
          <w:bCs/>
          <w:sz w:val="32"/>
          <w:szCs w:val="32"/>
        </w:rPr>
        <w:t>5</w:t>
      </w:r>
    </w:p>
    <w:p w14:paraId="0F00BE69" w14:textId="19578C8D" w:rsidR="008E2D53" w:rsidRDefault="008E2D53">
      <w:pPr>
        <w:rPr>
          <w:b/>
          <w:bCs/>
          <w:sz w:val="32"/>
          <w:szCs w:val="32"/>
        </w:rPr>
      </w:pPr>
      <w:r>
        <w:rPr>
          <w:b/>
          <w:bCs/>
          <w:sz w:val="32"/>
          <w:szCs w:val="32"/>
        </w:rPr>
        <w:t>Aims and Objectives</w:t>
      </w:r>
      <w:r>
        <w:rPr>
          <w:b/>
          <w:bCs/>
          <w:sz w:val="32"/>
          <w:szCs w:val="32"/>
        </w:rPr>
        <w:tab/>
      </w:r>
      <w:r>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w:t>
      </w:r>
      <w:r w:rsidR="00323BF7">
        <w:rPr>
          <w:b/>
          <w:bCs/>
          <w:sz w:val="32"/>
          <w:szCs w:val="32"/>
        </w:rPr>
        <w:t>8</w:t>
      </w:r>
    </w:p>
    <w:p w14:paraId="1EA1DFDB" w14:textId="70CA8117" w:rsidR="008E2D53" w:rsidRDefault="008E2D53">
      <w:pPr>
        <w:rPr>
          <w:b/>
          <w:bCs/>
          <w:sz w:val="32"/>
          <w:szCs w:val="32"/>
        </w:rPr>
      </w:pPr>
      <w:r>
        <w:rPr>
          <w:b/>
          <w:bCs/>
          <w:sz w:val="32"/>
          <w:szCs w:val="32"/>
        </w:rPr>
        <w:t>Literature Review</w:t>
      </w:r>
      <w:r>
        <w:rPr>
          <w:b/>
          <w:bCs/>
          <w:sz w:val="32"/>
          <w:szCs w:val="32"/>
        </w:rPr>
        <w:tab/>
      </w:r>
      <w:r>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w:t>
      </w:r>
      <w:r w:rsidR="00323BF7">
        <w:rPr>
          <w:b/>
          <w:bCs/>
          <w:sz w:val="32"/>
          <w:szCs w:val="32"/>
        </w:rPr>
        <w:t>9</w:t>
      </w:r>
    </w:p>
    <w:p w14:paraId="5FB338E1" w14:textId="74CFEE6F" w:rsidR="008E2D53" w:rsidRDefault="004B1151">
      <w:pPr>
        <w:rPr>
          <w:b/>
          <w:bCs/>
          <w:sz w:val="32"/>
          <w:szCs w:val="32"/>
        </w:rPr>
      </w:pPr>
      <w:r>
        <w:rPr>
          <w:b/>
          <w:bCs/>
          <w:sz w:val="32"/>
          <w:szCs w:val="32"/>
        </w:rPr>
        <w:t>Methods</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p.1</w:t>
      </w:r>
      <w:r w:rsidR="00763657">
        <w:rPr>
          <w:b/>
          <w:bCs/>
          <w:sz w:val="32"/>
          <w:szCs w:val="32"/>
        </w:rPr>
        <w:t>3</w:t>
      </w:r>
    </w:p>
    <w:p w14:paraId="01796E7D" w14:textId="123A67E7" w:rsidR="004B1151" w:rsidRDefault="004B1151">
      <w:pPr>
        <w:rPr>
          <w:b/>
          <w:bCs/>
          <w:sz w:val="32"/>
          <w:szCs w:val="32"/>
        </w:rPr>
      </w:pPr>
      <w:r>
        <w:rPr>
          <w:b/>
          <w:bCs/>
          <w:sz w:val="32"/>
          <w:szCs w:val="32"/>
        </w:rPr>
        <w:t>Discussion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827386">
        <w:rPr>
          <w:b/>
          <w:bCs/>
          <w:sz w:val="32"/>
          <w:szCs w:val="32"/>
        </w:rPr>
        <w:tab/>
      </w:r>
      <w:r>
        <w:rPr>
          <w:b/>
          <w:bCs/>
          <w:sz w:val="32"/>
          <w:szCs w:val="32"/>
        </w:rPr>
        <w:t>p.1</w:t>
      </w:r>
      <w:r w:rsidR="000663FF">
        <w:rPr>
          <w:b/>
          <w:bCs/>
          <w:sz w:val="32"/>
          <w:szCs w:val="32"/>
        </w:rPr>
        <w:t>9</w:t>
      </w:r>
    </w:p>
    <w:p w14:paraId="7BAF275E" w14:textId="4A5787EC" w:rsidR="004B1151" w:rsidRDefault="004B1151">
      <w:pPr>
        <w:rPr>
          <w:b/>
          <w:bCs/>
          <w:sz w:val="32"/>
          <w:szCs w:val="32"/>
        </w:rPr>
      </w:pPr>
      <w:r>
        <w:rPr>
          <w:b/>
          <w:bCs/>
          <w:sz w:val="32"/>
          <w:szCs w:val="32"/>
        </w:rPr>
        <w:t>Conclusion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827386">
        <w:rPr>
          <w:b/>
          <w:bCs/>
          <w:sz w:val="32"/>
          <w:szCs w:val="32"/>
        </w:rPr>
        <w:tab/>
      </w:r>
      <w:r>
        <w:rPr>
          <w:b/>
          <w:bCs/>
          <w:sz w:val="32"/>
          <w:szCs w:val="32"/>
        </w:rPr>
        <w:t>p.2</w:t>
      </w:r>
      <w:r w:rsidR="000663FF">
        <w:rPr>
          <w:b/>
          <w:bCs/>
          <w:sz w:val="32"/>
          <w:szCs w:val="32"/>
        </w:rPr>
        <w:t>1</w:t>
      </w:r>
    </w:p>
    <w:p w14:paraId="12D50B84" w14:textId="586607E5" w:rsidR="008E5F21" w:rsidRDefault="008E5F21">
      <w:pPr>
        <w:rPr>
          <w:b/>
          <w:bCs/>
          <w:sz w:val="32"/>
          <w:szCs w:val="32"/>
        </w:rPr>
      </w:pPr>
      <w:r>
        <w:rPr>
          <w:b/>
          <w:bCs/>
          <w:sz w:val="32"/>
          <w:szCs w:val="32"/>
        </w:rPr>
        <w:t>References</w:t>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Pr>
          <w:b/>
          <w:bCs/>
          <w:sz w:val="32"/>
          <w:szCs w:val="32"/>
        </w:rPr>
        <w:tab/>
      </w:r>
      <w:r w:rsidR="00827386">
        <w:rPr>
          <w:b/>
          <w:bCs/>
          <w:sz w:val="32"/>
          <w:szCs w:val="32"/>
        </w:rPr>
        <w:tab/>
      </w:r>
      <w:r>
        <w:rPr>
          <w:b/>
          <w:bCs/>
          <w:sz w:val="32"/>
          <w:szCs w:val="32"/>
        </w:rPr>
        <w:t>p.2</w:t>
      </w:r>
      <w:r w:rsidR="000663FF">
        <w:rPr>
          <w:b/>
          <w:bCs/>
          <w:sz w:val="32"/>
          <w:szCs w:val="32"/>
        </w:rPr>
        <w:t>2</w:t>
      </w:r>
    </w:p>
    <w:p w14:paraId="344AA631" w14:textId="2ED67620" w:rsidR="008E5F21" w:rsidRDefault="008E5F21">
      <w:pPr>
        <w:rPr>
          <w:b/>
          <w:bCs/>
          <w:sz w:val="32"/>
          <w:szCs w:val="32"/>
        </w:rPr>
      </w:pPr>
    </w:p>
    <w:p w14:paraId="0B05510D" w14:textId="2A2AC853" w:rsidR="00A44F36" w:rsidRDefault="000C0C30">
      <w:pPr>
        <w:rPr>
          <w:b/>
          <w:bCs/>
          <w:sz w:val="32"/>
          <w:szCs w:val="32"/>
        </w:rPr>
      </w:pPr>
      <w:r w:rsidRPr="008E5F21">
        <w:rPr>
          <w:b/>
          <w:bCs/>
          <w:sz w:val="32"/>
          <w:szCs w:val="32"/>
        </w:rPr>
        <w:t>Figures</w:t>
      </w:r>
    </w:p>
    <w:p w14:paraId="4653D8D1" w14:textId="59E47007" w:rsidR="008E5F21" w:rsidRDefault="000508FE">
      <w:pPr>
        <w:rPr>
          <w:sz w:val="28"/>
          <w:szCs w:val="28"/>
        </w:rPr>
      </w:pPr>
      <w:r w:rsidRPr="00F928BB">
        <w:rPr>
          <w:sz w:val="28"/>
          <w:szCs w:val="28"/>
        </w:rPr>
        <w:t>Figure 1 – Simple root cause analysis of the business problem</w:t>
      </w:r>
      <w:r w:rsidR="00F928BB" w:rsidRPr="00F928BB">
        <w:rPr>
          <w:sz w:val="28"/>
          <w:szCs w:val="28"/>
        </w:rPr>
        <w:tab/>
        <w:t>p.</w:t>
      </w:r>
      <w:r w:rsidR="008A4F0F">
        <w:rPr>
          <w:sz w:val="28"/>
          <w:szCs w:val="28"/>
        </w:rPr>
        <w:t>6</w:t>
      </w:r>
    </w:p>
    <w:p w14:paraId="04679158" w14:textId="1D531AFE" w:rsidR="00F928BB" w:rsidRPr="00F928BB" w:rsidRDefault="00F928BB">
      <w:pPr>
        <w:rPr>
          <w:sz w:val="28"/>
          <w:szCs w:val="28"/>
        </w:rPr>
      </w:pPr>
      <w:r>
        <w:rPr>
          <w:sz w:val="28"/>
          <w:szCs w:val="28"/>
        </w:rPr>
        <w:t>Figure 2 – Project Plan</w:t>
      </w:r>
      <w:r w:rsidR="00E524C4">
        <w:rPr>
          <w:sz w:val="28"/>
          <w:szCs w:val="28"/>
        </w:rPr>
        <w:t xml:space="preserve"> - </w:t>
      </w:r>
      <w:r w:rsidR="00B32A30">
        <w:rPr>
          <w:sz w:val="28"/>
          <w:szCs w:val="28"/>
        </w:rPr>
        <w:t>Gantt Chart</w:t>
      </w:r>
      <w:r w:rsidR="00B32A30">
        <w:rPr>
          <w:sz w:val="28"/>
          <w:szCs w:val="28"/>
        </w:rPr>
        <w:tab/>
      </w:r>
      <w:r w:rsidR="00B32A30">
        <w:rPr>
          <w:sz w:val="28"/>
          <w:szCs w:val="28"/>
        </w:rPr>
        <w:tab/>
      </w:r>
      <w:r w:rsidR="00B32A30">
        <w:rPr>
          <w:sz w:val="28"/>
          <w:szCs w:val="28"/>
        </w:rPr>
        <w:tab/>
      </w:r>
      <w:r w:rsidR="00B32A30">
        <w:rPr>
          <w:sz w:val="28"/>
          <w:szCs w:val="28"/>
        </w:rPr>
        <w:tab/>
      </w:r>
      <w:r w:rsidR="00B32A30">
        <w:rPr>
          <w:sz w:val="28"/>
          <w:szCs w:val="28"/>
        </w:rPr>
        <w:tab/>
        <w:t>p.14</w:t>
      </w:r>
    </w:p>
    <w:p w14:paraId="2A23FABF" w14:textId="415F3C04" w:rsidR="000C0C30" w:rsidRDefault="000C0C30">
      <w:pPr>
        <w:rPr>
          <w:b/>
          <w:bCs/>
          <w:sz w:val="32"/>
          <w:szCs w:val="32"/>
        </w:rPr>
      </w:pPr>
      <w:r w:rsidRPr="008E5F21">
        <w:rPr>
          <w:b/>
          <w:bCs/>
          <w:sz w:val="32"/>
          <w:szCs w:val="32"/>
        </w:rPr>
        <w:t>Tables</w:t>
      </w:r>
    </w:p>
    <w:p w14:paraId="7D8E33F9" w14:textId="5929F9CB" w:rsidR="00B32A30" w:rsidRDefault="00B32A30">
      <w:pPr>
        <w:rPr>
          <w:sz w:val="28"/>
          <w:szCs w:val="28"/>
        </w:rPr>
      </w:pPr>
      <w:r>
        <w:rPr>
          <w:sz w:val="28"/>
          <w:szCs w:val="28"/>
        </w:rPr>
        <w:t xml:space="preserve">Table 1 </w:t>
      </w:r>
      <w:r w:rsidR="00EF67DA">
        <w:rPr>
          <w:sz w:val="28"/>
          <w:szCs w:val="28"/>
        </w:rPr>
        <w:t>–</w:t>
      </w:r>
      <w:r>
        <w:rPr>
          <w:sz w:val="28"/>
          <w:szCs w:val="28"/>
        </w:rPr>
        <w:t xml:space="preserve"> </w:t>
      </w:r>
      <w:r w:rsidR="00EF67DA">
        <w:rPr>
          <w:sz w:val="28"/>
          <w:szCs w:val="28"/>
        </w:rPr>
        <w:t xml:space="preserve">Literature </w:t>
      </w:r>
      <w:r w:rsidR="00E524C4">
        <w:rPr>
          <w:sz w:val="28"/>
          <w:szCs w:val="28"/>
        </w:rPr>
        <w:t>r</w:t>
      </w:r>
      <w:r w:rsidR="00EF67DA">
        <w:rPr>
          <w:sz w:val="28"/>
          <w:szCs w:val="28"/>
        </w:rPr>
        <w:t xml:space="preserve">eview </w:t>
      </w:r>
      <w:r w:rsidR="00E524C4">
        <w:rPr>
          <w:sz w:val="28"/>
          <w:szCs w:val="28"/>
        </w:rPr>
        <w:t>s</w:t>
      </w:r>
      <w:r w:rsidR="00EF67DA">
        <w:rPr>
          <w:sz w:val="28"/>
          <w:szCs w:val="28"/>
        </w:rPr>
        <w:t xml:space="preserve">earch </w:t>
      </w:r>
      <w:r w:rsidR="00E524C4">
        <w:rPr>
          <w:sz w:val="28"/>
          <w:szCs w:val="28"/>
        </w:rPr>
        <w:t>r</w:t>
      </w:r>
      <w:r w:rsidR="00EF67DA">
        <w:rPr>
          <w:sz w:val="28"/>
          <w:szCs w:val="28"/>
        </w:rPr>
        <w:t>esults</w:t>
      </w:r>
      <w:r w:rsidR="00EF67DA">
        <w:rPr>
          <w:sz w:val="28"/>
          <w:szCs w:val="28"/>
        </w:rPr>
        <w:tab/>
      </w:r>
      <w:r w:rsidR="00EF67DA">
        <w:rPr>
          <w:sz w:val="28"/>
          <w:szCs w:val="28"/>
        </w:rPr>
        <w:tab/>
      </w:r>
      <w:r w:rsidR="00EF67DA">
        <w:rPr>
          <w:sz w:val="28"/>
          <w:szCs w:val="28"/>
        </w:rPr>
        <w:tab/>
      </w:r>
      <w:r w:rsidR="00EF67DA">
        <w:rPr>
          <w:sz w:val="28"/>
          <w:szCs w:val="28"/>
        </w:rPr>
        <w:tab/>
        <w:t>p.</w:t>
      </w:r>
      <w:r w:rsidR="00DA1AB3">
        <w:rPr>
          <w:sz w:val="28"/>
          <w:szCs w:val="28"/>
        </w:rPr>
        <w:t>9</w:t>
      </w:r>
    </w:p>
    <w:p w14:paraId="6630C109" w14:textId="69C7E13F" w:rsidR="00EF67DA" w:rsidRPr="00B32A30" w:rsidRDefault="00EF67DA">
      <w:pPr>
        <w:rPr>
          <w:sz w:val="28"/>
          <w:szCs w:val="28"/>
        </w:rPr>
      </w:pPr>
      <w:r>
        <w:rPr>
          <w:sz w:val="28"/>
          <w:szCs w:val="28"/>
        </w:rPr>
        <w:t xml:space="preserve">Table 2 </w:t>
      </w:r>
      <w:r w:rsidR="00B84F28">
        <w:rPr>
          <w:sz w:val="28"/>
          <w:szCs w:val="28"/>
        </w:rPr>
        <w:t>–</w:t>
      </w:r>
      <w:r>
        <w:rPr>
          <w:sz w:val="28"/>
          <w:szCs w:val="28"/>
        </w:rPr>
        <w:t xml:space="preserve"> </w:t>
      </w:r>
      <w:r w:rsidR="00B84F28">
        <w:rPr>
          <w:sz w:val="28"/>
          <w:szCs w:val="28"/>
        </w:rPr>
        <w:t>Literature on feedback to ambulance clinicians</w:t>
      </w:r>
      <w:r w:rsidR="00B84F28">
        <w:rPr>
          <w:sz w:val="28"/>
          <w:szCs w:val="28"/>
        </w:rPr>
        <w:tab/>
      </w:r>
      <w:r w:rsidR="00B84F28">
        <w:rPr>
          <w:sz w:val="28"/>
          <w:szCs w:val="28"/>
        </w:rPr>
        <w:tab/>
        <w:t>p.</w:t>
      </w:r>
      <w:r w:rsidR="00DA1AB3">
        <w:rPr>
          <w:sz w:val="28"/>
          <w:szCs w:val="28"/>
        </w:rPr>
        <w:t>10</w:t>
      </w:r>
    </w:p>
    <w:p w14:paraId="4D7D245D" w14:textId="20F6C784" w:rsidR="007839CF" w:rsidRPr="008E5F21" w:rsidRDefault="007839CF">
      <w:pPr>
        <w:rPr>
          <w:b/>
          <w:bCs/>
          <w:sz w:val="32"/>
          <w:szCs w:val="32"/>
        </w:rPr>
      </w:pPr>
      <w:r w:rsidRPr="008E5F21">
        <w:rPr>
          <w:b/>
          <w:bCs/>
          <w:sz w:val="32"/>
          <w:szCs w:val="32"/>
        </w:rPr>
        <w:t>Appendices</w:t>
      </w:r>
    </w:p>
    <w:p w14:paraId="1F9416BC" w14:textId="4D248B84" w:rsidR="00A44F36" w:rsidRDefault="00B84F28">
      <w:pPr>
        <w:rPr>
          <w:sz w:val="28"/>
          <w:szCs w:val="28"/>
        </w:rPr>
      </w:pPr>
      <w:r>
        <w:rPr>
          <w:sz w:val="28"/>
          <w:szCs w:val="28"/>
        </w:rPr>
        <w:t xml:space="preserve">Appendix A </w:t>
      </w:r>
      <w:r w:rsidR="00804678">
        <w:rPr>
          <w:sz w:val="28"/>
          <w:szCs w:val="28"/>
        </w:rPr>
        <w:t>–</w:t>
      </w:r>
      <w:r>
        <w:rPr>
          <w:sz w:val="28"/>
          <w:szCs w:val="28"/>
        </w:rPr>
        <w:t xml:space="preserve"> </w:t>
      </w:r>
      <w:r w:rsidR="00804678">
        <w:rPr>
          <w:sz w:val="28"/>
          <w:szCs w:val="28"/>
        </w:rPr>
        <w:t>What is a Clinical Indicator?</w:t>
      </w:r>
      <w:r w:rsidR="00804678">
        <w:rPr>
          <w:sz w:val="28"/>
          <w:szCs w:val="28"/>
        </w:rPr>
        <w:tab/>
      </w:r>
      <w:r w:rsidR="00804678">
        <w:rPr>
          <w:sz w:val="28"/>
          <w:szCs w:val="28"/>
        </w:rPr>
        <w:tab/>
      </w:r>
      <w:r w:rsidR="00804678">
        <w:rPr>
          <w:sz w:val="28"/>
          <w:szCs w:val="28"/>
        </w:rPr>
        <w:tab/>
      </w:r>
      <w:r w:rsidR="00804678">
        <w:rPr>
          <w:sz w:val="28"/>
          <w:szCs w:val="28"/>
        </w:rPr>
        <w:tab/>
      </w:r>
      <w:r w:rsidR="00EF342C">
        <w:rPr>
          <w:sz w:val="28"/>
          <w:szCs w:val="28"/>
        </w:rPr>
        <w:t>p</w:t>
      </w:r>
      <w:r w:rsidR="00804678">
        <w:rPr>
          <w:sz w:val="28"/>
          <w:szCs w:val="28"/>
        </w:rPr>
        <w:t>.2</w:t>
      </w:r>
      <w:r w:rsidR="00ED110A">
        <w:rPr>
          <w:sz w:val="28"/>
          <w:szCs w:val="28"/>
        </w:rPr>
        <w:t>5</w:t>
      </w:r>
    </w:p>
    <w:p w14:paraId="6F2DF6A8" w14:textId="735F19A0" w:rsidR="00804678" w:rsidRPr="00B84F28" w:rsidRDefault="00804678">
      <w:pPr>
        <w:rPr>
          <w:sz w:val="28"/>
          <w:szCs w:val="28"/>
        </w:rPr>
      </w:pPr>
      <w:r>
        <w:rPr>
          <w:sz w:val="28"/>
          <w:szCs w:val="28"/>
        </w:rPr>
        <w:t>Appendix B – ‘Inverting the Triangle’</w:t>
      </w:r>
      <w:r>
        <w:rPr>
          <w:sz w:val="28"/>
          <w:szCs w:val="28"/>
        </w:rPr>
        <w:tab/>
      </w:r>
      <w:r>
        <w:rPr>
          <w:sz w:val="28"/>
          <w:szCs w:val="28"/>
        </w:rPr>
        <w:tab/>
      </w:r>
      <w:r>
        <w:rPr>
          <w:sz w:val="28"/>
          <w:szCs w:val="28"/>
        </w:rPr>
        <w:tab/>
      </w:r>
      <w:r>
        <w:rPr>
          <w:sz w:val="28"/>
          <w:szCs w:val="28"/>
        </w:rPr>
        <w:tab/>
      </w:r>
      <w:r>
        <w:rPr>
          <w:sz w:val="28"/>
          <w:szCs w:val="28"/>
        </w:rPr>
        <w:tab/>
        <w:t>p.</w:t>
      </w:r>
      <w:r w:rsidR="00EF342C">
        <w:rPr>
          <w:sz w:val="28"/>
          <w:szCs w:val="28"/>
        </w:rPr>
        <w:t>2</w:t>
      </w:r>
      <w:r w:rsidR="00ED110A">
        <w:rPr>
          <w:sz w:val="28"/>
          <w:szCs w:val="28"/>
        </w:rPr>
        <w:t>7</w:t>
      </w:r>
    </w:p>
    <w:p w14:paraId="172D1DBD" w14:textId="38DA90C9" w:rsidR="00A44F36" w:rsidRDefault="00A44F36">
      <w:pPr>
        <w:rPr>
          <w:sz w:val="36"/>
          <w:szCs w:val="36"/>
        </w:rPr>
      </w:pPr>
    </w:p>
    <w:p w14:paraId="33F1408B" w14:textId="4945DFF3" w:rsidR="00A44F36" w:rsidRDefault="00A44F36">
      <w:pPr>
        <w:rPr>
          <w:sz w:val="36"/>
          <w:szCs w:val="36"/>
        </w:rPr>
      </w:pPr>
    </w:p>
    <w:p w14:paraId="7693728D" w14:textId="4094941A" w:rsidR="006D7C4F" w:rsidRDefault="006D7C4F">
      <w:pPr>
        <w:rPr>
          <w:b/>
          <w:bCs/>
          <w:sz w:val="24"/>
          <w:szCs w:val="24"/>
        </w:rPr>
      </w:pPr>
      <w:r>
        <w:rPr>
          <w:b/>
          <w:bCs/>
          <w:sz w:val="24"/>
          <w:szCs w:val="24"/>
        </w:rPr>
        <w:br w:type="page"/>
      </w:r>
    </w:p>
    <w:p w14:paraId="081F498A" w14:textId="77777777" w:rsidR="00410A65" w:rsidRPr="00E831F0" w:rsidRDefault="00410A65" w:rsidP="00410A65">
      <w:pPr>
        <w:pStyle w:val="Heading1"/>
        <w:spacing w:after="120"/>
        <w:rPr>
          <w:rFonts w:asciiTheme="minorHAnsi" w:hAnsiTheme="minorHAnsi" w:cstheme="minorHAnsi"/>
          <w:b/>
          <w:bCs/>
          <w:color w:val="auto"/>
        </w:rPr>
      </w:pPr>
      <w:r w:rsidRPr="00E831F0">
        <w:rPr>
          <w:rFonts w:asciiTheme="minorHAnsi" w:hAnsiTheme="minorHAnsi" w:cstheme="minorHAnsi"/>
          <w:b/>
          <w:bCs/>
          <w:color w:val="auto"/>
        </w:rPr>
        <w:lastRenderedPageBreak/>
        <w:t>Introduction</w:t>
      </w:r>
    </w:p>
    <w:p w14:paraId="12C8A090" w14:textId="63470B22" w:rsidR="00361E0F" w:rsidRPr="00361E0F" w:rsidRDefault="00361E0F" w:rsidP="00587859">
      <w:pPr>
        <w:autoSpaceDE w:val="0"/>
        <w:autoSpaceDN w:val="0"/>
        <w:adjustRightInd w:val="0"/>
        <w:spacing w:before="60" w:after="120" w:line="360" w:lineRule="auto"/>
        <w:jc w:val="both"/>
        <w:rPr>
          <w:rFonts w:eastAsia="Times New Roman" w:cstheme="minorHAnsi"/>
          <w:b/>
          <w:bCs/>
          <w:i/>
          <w:iCs/>
          <w:sz w:val="24"/>
          <w:szCs w:val="24"/>
          <w:lang w:eastAsia="en-GB"/>
        </w:rPr>
      </w:pPr>
      <w:r w:rsidRPr="00361E0F">
        <w:rPr>
          <w:rFonts w:eastAsia="Times New Roman" w:cstheme="minorHAnsi"/>
          <w:b/>
          <w:bCs/>
          <w:i/>
          <w:iCs/>
          <w:sz w:val="24"/>
          <w:szCs w:val="24"/>
          <w:lang w:eastAsia="en-GB"/>
        </w:rPr>
        <w:t>Organisation and operational context</w:t>
      </w:r>
    </w:p>
    <w:p w14:paraId="2CD32EAE" w14:textId="52835109" w:rsidR="00190454" w:rsidRPr="00587859" w:rsidRDefault="00410A65"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The Welsh Ambulance Services NHS Trust </w:t>
      </w:r>
      <w:r w:rsidR="00FB7216" w:rsidRPr="00587859">
        <w:rPr>
          <w:rFonts w:eastAsia="Times New Roman" w:cstheme="minorHAnsi"/>
          <w:sz w:val="24"/>
          <w:szCs w:val="24"/>
          <w:lang w:eastAsia="en-GB"/>
        </w:rPr>
        <w:t xml:space="preserve">(the Trust) serves over three million people across the whole of Wales. The Trust attends over 250,000 emergency calls a year, over 50,000 urgent calls and transports over 1.3 million </w:t>
      </w:r>
      <w:r w:rsidR="007358AE" w:rsidRPr="00587859">
        <w:rPr>
          <w:rFonts w:eastAsia="Times New Roman" w:cstheme="minorHAnsi"/>
          <w:sz w:val="24"/>
          <w:szCs w:val="24"/>
          <w:lang w:eastAsia="en-GB"/>
        </w:rPr>
        <w:t xml:space="preserve">non-emergency patients to over 200 treatment centres throughout Wales and England. </w:t>
      </w:r>
      <w:r w:rsidR="00E13CE2" w:rsidRPr="00587859">
        <w:rPr>
          <w:rFonts w:eastAsia="Times New Roman" w:cstheme="minorHAnsi"/>
          <w:sz w:val="24"/>
          <w:szCs w:val="24"/>
          <w:lang w:eastAsia="en-GB"/>
        </w:rPr>
        <w:t xml:space="preserve">The Trust is the host for the </w:t>
      </w:r>
      <w:r w:rsidR="0035464B" w:rsidRPr="00587859">
        <w:rPr>
          <w:rFonts w:eastAsia="Times New Roman" w:cstheme="minorHAnsi"/>
          <w:sz w:val="24"/>
          <w:szCs w:val="24"/>
          <w:lang w:eastAsia="en-GB"/>
        </w:rPr>
        <w:t xml:space="preserve">111 service, a </w:t>
      </w:r>
      <w:r w:rsidR="00E434A1" w:rsidRPr="00587859">
        <w:rPr>
          <w:rFonts w:eastAsia="Times New Roman" w:cstheme="minorHAnsi"/>
          <w:sz w:val="24"/>
          <w:szCs w:val="24"/>
          <w:lang w:eastAsia="en-GB"/>
        </w:rPr>
        <w:t>24-hour</w:t>
      </w:r>
      <w:r w:rsidR="0035464B" w:rsidRPr="00587859">
        <w:rPr>
          <w:rFonts w:eastAsia="Times New Roman" w:cstheme="minorHAnsi"/>
          <w:sz w:val="24"/>
          <w:szCs w:val="24"/>
          <w:lang w:eastAsia="en-GB"/>
        </w:rPr>
        <w:t xml:space="preserve"> health advice and information service</w:t>
      </w:r>
      <w:r w:rsidR="00952763" w:rsidRPr="00587859">
        <w:rPr>
          <w:rFonts w:eastAsia="Times New Roman" w:cstheme="minorHAnsi"/>
          <w:sz w:val="24"/>
          <w:szCs w:val="24"/>
          <w:lang w:eastAsia="en-GB"/>
        </w:rPr>
        <w:t xml:space="preserve"> for the public and the </w:t>
      </w:r>
      <w:r w:rsidR="00720C3A" w:rsidRPr="00587859">
        <w:rPr>
          <w:rFonts w:eastAsia="Times New Roman" w:cstheme="minorHAnsi"/>
          <w:sz w:val="24"/>
          <w:szCs w:val="24"/>
          <w:lang w:eastAsia="en-GB"/>
        </w:rPr>
        <w:t>front-end</w:t>
      </w:r>
      <w:r w:rsidR="00952763" w:rsidRPr="00587859">
        <w:rPr>
          <w:rFonts w:eastAsia="Times New Roman" w:cstheme="minorHAnsi"/>
          <w:sz w:val="24"/>
          <w:szCs w:val="24"/>
          <w:lang w:eastAsia="en-GB"/>
        </w:rPr>
        <w:t xml:space="preserve"> call handling and clinical triage elements of the GP out of hours services. The Trust employs around 3,500 people</w:t>
      </w:r>
      <w:r w:rsidR="003A0D21" w:rsidRPr="00587859">
        <w:rPr>
          <w:rFonts w:eastAsia="Times New Roman" w:cstheme="minorHAnsi"/>
          <w:sz w:val="24"/>
          <w:szCs w:val="24"/>
          <w:lang w:eastAsia="en-GB"/>
        </w:rPr>
        <w:t xml:space="preserve">, approximately 70% of whom are within the </w:t>
      </w:r>
      <w:r w:rsidR="00074239" w:rsidRPr="00587859">
        <w:rPr>
          <w:rFonts w:eastAsia="Times New Roman" w:cstheme="minorHAnsi"/>
          <w:sz w:val="24"/>
          <w:szCs w:val="24"/>
          <w:lang w:eastAsia="en-GB"/>
        </w:rPr>
        <w:t>emergency medical services (EMS).</w:t>
      </w:r>
      <w:r w:rsidR="003A0D21" w:rsidRPr="00587859">
        <w:rPr>
          <w:rFonts w:eastAsia="Times New Roman" w:cstheme="minorHAnsi"/>
          <w:sz w:val="24"/>
          <w:szCs w:val="24"/>
          <w:lang w:eastAsia="en-GB"/>
        </w:rPr>
        <w:t xml:space="preserve"> </w:t>
      </w:r>
      <w:r w:rsidR="005322C0" w:rsidRPr="00587859">
        <w:rPr>
          <w:rFonts w:eastAsia="Times New Roman" w:cstheme="minorHAnsi"/>
          <w:sz w:val="24"/>
          <w:szCs w:val="24"/>
          <w:lang w:eastAsia="en-GB"/>
        </w:rPr>
        <w:t>Th</w:t>
      </w:r>
      <w:r w:rsidR="001B059C" w:rsidRPr="00587859">
        <w:rPr>
          <w:rFonts w:eastAsia="Times New Roman" w:cstheme="minorHAnsi"/>
          <w:sz w:val="24"/>
          <w:szCs w:val="24"/>
          <w:lang w:eastAsia="en-GB"/>
        </w:rPr>
        <w:t xml:space="preserve">e Trust operates from 90 ambulance stations, three contact centres, three regional offices and </w:t>
      </w:r>
      <w:r w:rsidR="005E30D4" w:rsidRPr="00587859">
        <w:rPr>
          <w:rFonts w:eastAsia="Times New Roman" w:cstheme="minorHAnsi"/>
          <w:sz w:val="24"/>
          <w:szCs w:val="24"/>
          <w:lang w:eastAsia="en-GB"/>
        </w:rPr>
        <w:t>five vehicle workshops (Welsh Ambulance Services NHS Trust</w:t>
      </w:r>
      <w:r w:rsidR="0022398A">
        <w:rPr>
          <w:rFonts w:eastAsia="Times New Roman" w:cstheme="minorHAnsi"/>
          <w:sz w:val="24"/>
          <w:szCs w:val="24"/>
          <w:lang w:eastAsia="en-GB"/>
        </w:rPr>
        <w:t xml:space="preserve"> (WAST)</w:t>
      </w:r>
      <w:r w:rsidR="00567773" w:rsidRPr="00587859">
        <w:rPr>
          <w:rFonts w:eastAsia="Times New Roman" w:cstheme="minorHAnsi"/>
          <w:sz w:val="24"/>
          <w:szCs w:val="24"/>
          <w:lang w:eastAsia="en-GB"/>
        </w:rPr>
        <w:t xml:space="preserve">, </w:t>
      </w:r>
      <w:r w:rsidR="00336027" w:rsidRPr="00587859">
        <w:rPr>
          <w:rFonts w:eastAsia="Times New Roman" w:cstheme="minorHAnsi"/>
          <w:sz w:val="24"/>
          <w:szCs w:val="24"/>
          <w:lang w:eastAsia="en-GB"/>
        </w:rPr>
        <w:t>2022</w:t>
      </w:r>
      <w:r w:rsidR="00F96C80" w:rsidRPr="00587859">
        <w:rPr>
          <w:rFonts w:eastAsia="Times New Roman" w:cstheme="minorHAnsi"/>
          <w:sz w:val="24"/>
          <w:szCs w:val="24"/>
          <w:lang w:eastAsia="en-GB"/>
        </w:rPr>
        <w:t>a</w:t>
      </w:r>
      <w:r w:rsidR="00567773" w:rsidRPr="00587859">
        <w:rPr>
          <w:rFonts w:eastAsia="Times New Roman" w:cstheme="minorHAnsi"/>
          <w:sz w:val="24"/>
          <w:szCs w:val="24"/>
          <w:lang w:eastAsia="en-GB"/>
        </w:rPr>
        <w:t>)</w:t>
      </w:r>
    </w:p>
    <w:p w14:paraId="1D0D7F28" w14:textId="77777777" w:rsidR="00F8355C" w:rsidRPr="00587859" w:rsidRDefault="007358AE"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Th</w:t>
      </w:r>
      <w:r w:rsidR="00620958" w:rsidRPr="00587859">
        <w:rPr>
          <w:rFonts w:eastAsia="Times New Roman" w:cstheme="minorHAnsi"/>
          <w:sz w:val="24"/>
          <w:szCs w:val="24"/>
          <w:lang w:eastAsia="en-GB"/>
        </w:rPr>
        <w:t xml:space="preserve">is report focusses </w:t>
      </w:r>
      <w:r w:rsidR="00B96B27" w:rsidRPr="00587859">
        <w:rPr>
          <w:rFonts w:eastAsia="Times New Roman" w:cstheme="minorHAnsi"/>
          <w:sz w:val="24"/>
          <w:szCs w:val="24"/>
          <w:lang w:eastAsia="en-GB"/>
        </w:rPr>
        <w:t xml:space="preserve">on the </w:t>
      </w:r>
      <w:r w:rsidR="0076363F" w:rsidRPr="00587859">
        <w:rPr>
          <w:rFonts w:eastAsia="Times New Roman" w:cstheme="minorHAnsi"/>
          <w:sz w:val="24"/>
          <w:szCs w:val="24"/>
          <w:lang w:eastAsia="en-GB"/>
        </w:rPr>
        <w:t>EMS part of the Trust</w:t>
      </w:r>
      <w:r w:rsidR="00B96B27" w:rsidRPr="00587859">
        <w:rPr>
          <w:rFonts w:eastAsia="Times New Roman" w:cstheme="minorHAnsi"/>
          <w:sz w:val="24"/>
          <w:szCs w:val="24"/>
          <w:lang w:eastAsia="en-GB"/>
        </w:rPr>
        <w:t xml:space="preserve">. </w:t>
      </w:r>
      <w:r w:rsidR="001E064E" w:rsidRPr="00587859">
        <w:rPr>
          <w:rFonts w:eastAsia="Times New Roman" w:cstheme="minorHAnsi"/>
          <w:sz w:val="24"/>
          <w:szCs w:val="24"/>
          <w:lang w:eastAsia="en-GB"/>
        </w:rPr>
        <w:t>EMS includes paramedics</w:t>
      </w:r>
      <w:r w:rsidR="00141732" w:rsidRPr="00587859">
        <w:rPr>
          <w:rFonts w:eastAsia="Times New Roman" w:cstheme="minorHAnsi"/>
          <w:sz w:val="24"/>
          <w:szCs w:val="24"/>
          <w:lang w:eastAsia="en-GB"/>
        </w:rPr>
        <w:t xml:space="preserve"> and </w:t>
      </w:r>
      <w:r w:rsidR="001E064E" w:rsidRPr="00587859">
        <w:rPr>
          <w:rFonts w:eastAsia="Times New Roman" w:cstheme="minorHAnsi"/>
          <w:sz w:val="24"/>
          <w:szCs w:val="24"/>
          <w:lang w:eastAsia="en-GB"/>
        </w:rPr>
        <w:t>emergency medical technicians</w:t>
      </w:r>
      <w:r w:rsidR="00141732" w:rsidRPr="00587859">
        <w:rPr>
          <w:rFonts w:eastAsia="Times New Roman" w:cstheme="minorHAnsi"/>
          <w:sz w:val="24"/>
          <w:szCs w:val="24"/>
          <w:lang w:eastAsia="en-GB"/>
        </w:rPr>
        <w:t xml:space="preserve"> who deliver emergency care to patients across Wales.</w:t>
      </w:r>
    </w:p>
    <w:p w14:paraId="0F6A4187" w14:textId="166DB8C1" w:rsidR="005A1ED1" w:rsidRPr="005A1ED1" w:rsidRDefault="005A1ED1"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Background</w:t>
      </w:r>
      <w:r w:rsidR="00C311E0">
        <w:rPr>
          <w:rFonts w:eastAsia="Times New Roman" w:cstheme="minorHAnsi"/>
          <w:b/>
          <w:bCs/>
          <w:i/>
          <w:iCs/>
          <w:sz w:val="24"/>
          <w:szCs w:val="24"/>
          <w:lang w:eastAsia="en-GB"/>
        </w:rPr>
        <w:t xml:space="preserve"> to the proposed system improvement initiative</w:t>
      </w:r>
    </w:p>
    <w:p w14:paraId="2B980A10" w14:textId="45FE0F5D" w:rsidR="00186A21" w:rsidRDefault="00914123"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In 2015 the Trust introduced </w:t>
      </w:r>
      <w:r w:rsidR="00B876D4" w:rsidRPr="00587859">
        <w:rPr>
          <w:rFonts w:eastAsia="Times New Roman" w:cstheme="minorHAnsi"/>
          <w:sz w:val="24"/>
          <w:szCs w:val="24"/>
          <w:lang w:eastAsia="en-GB"/>
        </w:rPr>
        <w:t xml:space="preserve">a </w:t>
      </w:r>
      <w:r w:rsidR="00DD03DA" w:rsidRPr="00587859">
        <w:rPr>
          <w:rFonts w:eastAsia="Times New Roman" w:cstheme="minorHAnsi"/>
          <w:sz w:val="24"/>
          <w:szCs w:val="24"/>
          <w:lang w:eastAsia="en-GB"/>
        </w:rPr>
        <w:t>Clinical Response Model</w:t>
      </w:r>
      <w:r w:rsidR="00451208" w:rsidRPr="00587859">
        <w:rPr>
          <w:rFonts w:eastAsia="Times New Roman" w:cstheme="minorHAnsi"/>
          <w:sz w:val="24"/>
          <w:szCs w:val="24"/>
          <w:lang w:eastAsia="en-GB"/>
        </w:rPr>
        <w:t xml:space="preserve"> </w:t>
      </w:r>
      <w:r w:rsidR="00447C1E" w:rsidRPr="00587859">
        <w:rPr>
          <w:rFonts w:eastAsia="Times New Roman" w:cstheme="minorHAnsi"/>
          <w:sz w:val="24"/>
          <w:szCs w:val="24"/>
          <w:lang w:eastAsia="en-GB"/>
        </w:rPr>
        <w:t>(W</w:t>
      </w:r>
      <w:r w:rsidR="0022398A">
        <w:rPr>
          <w:rFonts w:eastAsia="Times New Roman" w:cstheme="minorHAnsi"/>
          <w:sz w:val="24"/>
          <w:szCs w:val="24"/>
          <w:lang w:eastAsia="en-GB"/>
        </w:rPr>
        <w:t>AST</w:t>
      </w:r>
      <w:r w:rsidR="00447C1E" w:rsidRPr="00587859">
        <w:rPr>
          <w:rFonts w:eastAsia="Times New Roman" w:cstheme="minorHAnsi"/>
          <w:sz w:val="24"/>
          <w:szCs w:val="24"/>
          <w:lang w:eastAsia="en-GB"/>
        </w:rPr>
        <w:t>, 2020</w:t>
      </w:r>
      <w:r w:rsidR="005619BA">
        <w:rPr>
          <w:rFonts w:eastAsia="Times New Roman" w:cstheme="minorHAnsi"/>
          <w:sz w:val="24"/>
          <w:szCs w:val="24"/>
          <w:lang w:eastAsia="en-GB"/>
        </w:rPr>
        <w:t>a</w:t>
      </w:r>
      <w:r w:rsidR="00447C1E" w:rsidRPr="00587859">
        <w:rPr>
          <w:rFonts w:eastAsia="Times New Roman" w:cstheme="minorHAnsi"/>
          <w:sz w:val="24"/>
          <w:szCs w:val="24"/>
          <w:lang w:eastAsia="en-GB"/>
        </w:rPr>
        <w:t xml:space="preserve">) </w:t>
      </w:r>
      <w:r w:rsidR="00372332" w:rsidRPr="00587859">
        <w:rPr>
          <w:rFonts w:eastAsia="Times New Roman" w:cstheme="minorHAnsi"/>
          <w:sz w:val="24"/>
          <w:szCs w:val="24"/>
          <w:lang w:eastAsia="en-GB"/>
        </w:rPr>
        <w:t xml:space="preserve">following endorsement by the Welsh Government of a </w:t>
      </w:r>
      <w:r w:rsidR="00611DA9" w:rsidRPr="00587859">
        <w:rPr>
          <w:rFonts w:eastAsia="Times New Roman" w:cstheme="minorHAnsi"/>
          <w:sz w:val="24"/>
          <w:szCs w:val="24"/>
          <w:lang w:eastAsia="en-GB"/>
        </w:rPr>
        <w:t>change</w:t>
      </w:r>
      <w:r w:rsidR="00372332" w:rsidRPr="00587859">
        <w:rPr>
          <w:rFonts w:eastAsia="Times New Roman" w:cstheme="minorHAnsi"/>
          <w:sz w:val="24"/>
          <w:szCs w:val="24"/>
          <w:lang w:eastAsia="en-GB"/>
        </w:rPr>
        <w:t xml:space="preserve"> to a </w:t>
      </w:r>
      <w:r w:rsidR="008A6EA5" w:rsidRPr="00587859">
        <w:rPr>
          <w:rFonts w:eastAsia="Times New Roman" w:cstheme="minorHAnsi"/>
          <w:sz w:val="24"/>
          <w:szCs w:val="24"/>
          <w:lang w:eastAsia="en-GB"/>
        </w:rPr>
        <w:t>clinically focussed model of ambulance care in Wales.</w:t>
      </w:r>
      <w:r w:rsidR="00451208" w:rsidRPr="00587859">
        <w:rPr>
          <w:rFonts w:eastAsia="Times New Roman" w:cstheme="minorHAnsi"/>
          <w:sz w:val="24"/>
          <w:szCs w:val="24"/>
          <w:lang w:eastAsia="en-GB"/>
        </w:rPr>
        <w:t xml:space="preserve"> </w:t>
      </w:r>
      <w:r w:rsidR="00032C46" w:rsidRPr="00587859">
        <w:rPr>
          <w:rFonts w:eastAsia="Times New Roman" w:cstheme="minorHAnsi"/>
          <w:sz w:val="24"/>
          <w:szCs w:val="24"/>
          <w:lang w:eastAsia="en-GB"/>
        </w:rPr>
        <w:t>The model involve</w:t>
      </w:r>
      <w:r w:rsidR="00186A21">
        <w:rPr>
          <w:rFonts w:eastAsia="Times New Roman" w:cstheme="minorHAnsi"/>
          <w:sz w:val="24"/>
          <w:szCs w:val="24"/>
          <w:lang w:eastAsia="en-GB"/>
        </w:rPr>
        <w:t>d</w:t>
      </w:r>
      <w:r w:rsidR="00032C46" w:rsidRPr="00587859">
        <w:rPr>
          <w:rFonts w:eastAsia="Times New Roman" w:cstheme="minorHAnsi"/>
          <w:sz w:val="24"/>
          <w:szCs w:val="24"/>
          <w:lang w:eastAsia="en-GB"/>
        </w:rPr>
        <w:t xml:space="preserve"> a </w:t>
      </w:r>
      <w:r w:rsidR="00611DA9" w:rsidRPr="00587859">
        <w:rPr>
          <w:rFonts w:eastAsia="Times New Roman" w:cstheme="minorHAnsi"/>
          <w:sz w:val="24"/>
          <w:szCs w:val="24"/>
          <w:lang w:eastAsia="en-GB"/>
        </w:rPr>
        <w:t xml:space="preserve">move away from </w:t>
      </w:r>
      <w:r w:rsidR="0054532D" w:rsidRPr="00587859">
        <w:rPr>
          <w:rFonts w:eastAsia="Times New Roman" w:cstheme="minorHAnsi"/>
          <w:sz w:val="24"/>
          <w:szCs w:val="24"/>
          <w:lang w:eastAsia="en-GB"/>
        </w:rPr>
        <w:t xml:space="preserve">purely </w:t>
      </w:r>
      <w:r w:rsidR="00611DA9" w:rsidRPr="00587859">
        <w:rPr>
          <w:rFonts w:eastAsia="Times New Roman" w:cstheme="minorHAnsi"/>
          <w:sz w:val="24"/>
          <w:szCs w:val="24"/>
          <w:lang w:eastAsia="en-GB"/>
        </w:rPr>
        <w:t xml:space="preserve">time-based performance measures </w:t>
      </w:r>
      <w:r w:rsidR="008A7FD2" w:rsidRPr="00587859">
        <w:rPr>
          <w:rFonts w:eastAsia="Times New Roman" w:cstheme="minorHAnsi"/>
          <w:sz w:val="24"/>
          <w:szCs w:val="24"/>
          <w:lang w:eastAsia="en-GB"/>
        </w:rPr>
        <w:t>for all but immediately life threatening (‘Red’) calls</w:t>
      </w:r>
      <w:r w:rsidR="002D362C" w:rsidRPr="00587859">
        <w:rPr>
          <w:rFonts w:eastAsia="Times New Roman" w:cstheme="minorHAnsi"/>
          <w:sz w:val="24"/>
          <w:szCs w:val="24"/>
          <w:lang w:eastAsia="en-GB"/>
        </w:rPr>
        <w:t>, and the introduction of clinical indicators</w:t>
      </w:r>
      <w:r w:rsidR="00E25010" w:rsidRPr="00587859">
        <w:rPr>
          <w:rFonts w:eastAsia="Times New Roman" w:cstheme="minorHAnsi"/>
          <w:sz w:val="24"/>
          <w:szCs w:val="24"/>
          <w:lang w:eastAsia="en-GB"/>
        </w:rPr>
        <w:t xml:space="preserve"> (see </w:t>
      </w:r>
      <w:r w:rsidR="00E25010" w:rsidRPr="00587859">
        <w:rPr>
          <w:rFonts w:eastAsia="Times New Roman" w:cstheme="minorHAnsi"/>
          <w:b/>
          <w:bCs/>
          <w:sz w:val="24"/>
          <w:szCs w:val="24"/>
          <w:lang w:eastAsia="en-GB"/>
        </w:rPr>
        <w:t>Appendix A</w:t>
      </w:r>
      <w:r w:rsidR="00E25010" w:rsidRPr="00587859">
        <w:rPr>
          <w:rFonts w:eastAsia="Times New Roman" w:cstheme="minorHAnsi"/>
          <w:sz w:val="24"/>
          <w:szCs w:val="24"/>
          <w:lang w:eastAsia="en-GB"/>
        </w:rPr>
        <w:t>)</w:t>
      </w:r>
      <w:r w:rsidR="002D362C" w:rsidRPr="00587859">
        <w:rPr>
          <w:rFonts w:eastAsia="Times New Roman" w:cstheme="minorHAnsi"/>
          <w:sz w:val="24"/>
          <w:szCs w:val="24"/>
          <w:lang w:eastAsia="en-GB"/>
        </w:rPr>
        <w:t xml:space="preserve"> </w:t>
      </w:r>
      <w:r w:rsidR="00A86036" w:rsidRPr="00587859">
        <w:rPr>
          <w:rFonts w:eastAsia="Times New Roman" w:cstheme="minorHAnsi"/>
          <w:sz w:val="24"/>
          <w:szCs w:val="24"/>
          <w:lang w:eastAsia="en-GB"/>
        </w:rPr>
        <w:t xml:space="preserve">to measure the quality </w:t>
      </w:r>
      <w:r w:rsidR="00BD5DDD" w:rsidRPr="00587859">
        <w:rPr>
          <w:rFonts w:eastAsia="Times New Roman" w:cstheme="minorHAnsi"/>
          <w:sz w:val="24"/>
          <w:szCs w:val="24"/>
          <w:lang w:eastAsia="en-GB"/>
        </w:rPr>
        <w:t xml:space="preserve">of evidence-based patient care </w:t>
      </w:r>
      <w:r w:rsidR="00920EF0" w:rsidRPr="00587859">
        <w:rPr>
          <w:rFonts w:eastAsia="Times New Roman" w:cstheme="minorHAnsi"/>
          <w:sz w:val="24"/>
          <w:szCs w:val="24"/>
          <w:lang w:eastAsia="en-GB"/>
        </w:rPr>
        <w:t xml:space="preserve">for certain </w:t>
      </w:r>
      <w:r w:rsidR="00186A21">
        <w:rPr>
          <w:rFonts w:eastAsia="Times New Roman" w:cstheme="minorHAnsi"/>
          <w:sz w:val="24"/>
          <w:szCs w:val="24"/>
          <w:lang w:eastAsia="en-GB"/>
        </w:rPr>
        <w:t xml:space="preserve">clinical </w:t>
      </w:r>
      <w:r w:rsidR="00920EF0" w:rsidRPr="00587859">
        <w:rPr>
          <w:rFonts w:eastAsia="Times New Roman" w:cstheme="minorHAnsi"/>
          <w:sz w:val="24"/>
          <w:szCs w:val="24"/>
          <w:lang w:eastAsia="en-GB"/>
        </w:rPr>
        <w:t>conditions</w:t>
      </w:r>
      <w:r w:rsidR="00186A21">
        <w:rPr>
          <w:rFonts w:eastAsia="Times New Roman" w:cstheme="minorHAnsi"/>
          <w:sz w:val="24"/>
          <w:szCs w:val="24"/>
          <w:lang w:eastAsia="en-GB"/>
        </w:rPr>
        <w:t>:</w:t>
      </w:r>
      <w:r w:rsidR="00447C1E" w:rsidRPr="00587859">
        <w:rPr>
          <w:rFonts w:eastAsia="Times New Roman" w:cstheme="minorHAnsi"/>
          <w:sz w:val="24"/>
          <w:szCs w:val="24"/>
          <w:lang w:eastAsia="en-GB"/>
        </w:rPr>
        <w:t xml:space="preserve"> </w:t>
      </w:r>
    </w:p>
    <w:p w14:paraId="1B9E6AB3" w14:textId="4CD0290F" w:rsidR="00216B57" w:rsidRDefault="00216B57"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Cardiac arrest (Return of Spontaneous Circulation at hospital door)</w:t>
      </w:r>
    </w:p>
    <w:p w14:paraId="3EA04B4F" w14:textId="1A4F229C" w:rsidR="00186A21" w:rsidRDefault="00EB1546"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Febrile Convulsions</w:t>
      </w:r>
    </w:p>
    <w:p w14:paraId="68EF7DCE" w14:textId="261225E0" w:rsidR="0084319D" w:rsidRDefault="0084319D"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Fractured Neck of Femur</w:t>
      </w:r>
    </w:p>
    <w:p w14:paraId="76DD7AE5" w14:textId="2143B840" w:rsidR="00EB1546" w:rsidRDefault="00EB1546"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Hypoglycaemia</w:t>
      </w:r>
    </w:p>
    <w:p w14:paraId="3E0039BB" w14:textId="02039FD8" w:rsidR="0084319D" w:rsidRDefault="0084319D"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Sepsis</w:t>
      </w:r>
    </w:p>
    <w:p w14:paraId="6017BFBD" w14:textId="29E96660" w:rsidR="0084319D" w:rsidRDefault="0084319D"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Stroke</w:t>
      </w:r>
    </w:p>
    <w:p w14:paraId="7A09271F" w14:textId="6F3C4A55" w:rsidR="0084319D" w:rsidRDefault="0084319D" w:rsidP="001823AA">
      <w:pPr>
        <w:pStyle w:val="ListParagraph"/>
        <w:numPr>
          <w:ilvl w:val="0"/>
          <w:numId w:val="25"/>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STEMI (</w:t>
      </w:r>
      <w:r w:rsidR="004F6B61">
        <w:rPr>
          <w:rFonts w:eastAsia="Times New Roman" w:cstheme="minorHAnsi"/>
          <w:sz w:val="24"/>
          <w:szCs w:val="24"/>
          <w:lang w:eastAsia="en-GB"/>
        </w:rPr>
        <w:t xml:space="preserve">ST elevation myocardial </w:t>
      </w:r>
      <w:r w:rsidR="000E5CB9">
        <w:rPr>
          <w:rFonts w:eastAsia="Times New Roman" w:cstheme="minorHAnsi"/>
          <w:sz w:val="24"/>
          <w:szCs w:val="24"/>
          <w:lang w:eastAsia="en-GB"/>
        </w:rPr>
        <w:t xml:space="preserve">infarction) </w:t>
      </w:r>
      <w:r w:rsidR="009D79B4">
        <w:rPr>
          <w:rFonts w:eastAsia="Times New Roman" w:cstheme="minorHAnsi"/>
          <w:sz w:val="24"/>
          <w:szCs w:val="24"/>
          <w:lang w:eastAsia="en-GB"/>
        </w:rPr>
        <w:t>i.e.,</w:t>
      </w:r>
      <w:r w:rsidR="000E5CB9">
        <w:rPr>
          <w:rFonts w:eastAsia="Times New Roman" w:cstheme="minorHAnsi"/>
          <w:sz w:val="24"/>
          <w:szCs w:val="24"/>
          <w:lang w:eastAsia="en-GB"/>
        </w:rPr>
        <w:t xml:space="preserve"> heart attack</w:t>
      </w:r>
    </w:p>
    <w:p w14:paraId="093D0836" w14:textId="77777777" w:rsidR="00EB1546" w:rsidRPr="001823AA" w:rsidRDefault="00EB1546" w:rsidP="000E5CB9">
      <w:pPr>
        <w:pStyle w:val="ListParagraph"/>
        <w:autoSpaceDE w:val="0"/>
        <w:autoSpaceDN w:val="0"/>
        <w:adjustRightInd w:val="0"/>
        <w:spacing w:before="60" w:after="120" w:line="360" w:lineRule="auto"/>
        <w:jc w:val="both"/>
        <w:rPr>
          <w:rFonts w:eastAsia="Times New Roman" w:cstheme="minorHAnsi"/>
          <w:sz w:val="24"/>
          <w:szCs w:val="24"/>
          <w:lang w:eastAsia="en-GB"/>
        </w:rPr>
      </w:pPr>
    </w:p>
    <w:p w14:paraId="5BC0BF16" w14:textId="4B803831" w:rsidR="00C07C34" w:rsidRDefault="00F20335"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It had previously been noted in England that there was a </w:t>
      </w:r>
      <w:r w:rsidR="003B438A">
        <w:rPr>
          <w:rFonts w:eastAsia="Times New Roman" w:cstheme="minorHAnsi"/>
          <w:sz w:val="24"/>
          <w:szCs w:val="24"/>
          <w:lang w:eastAsia="en-GB"/>
        </w:rPr>
        <w:t xml:space="preserve">convincing case </w:t>
      </w:r>
      <w:r w:rsidR="001528BA">
        <w:rPr>
          <w:rFonts w:eastAsia="Times New Roman" w:cstheme="minorHAnsi"/>
          <w:sz w:val="24"/>
          <w:szCs w:val="24"/>
          <w:lang w:eastAsia="en-GB"/>
        </w:rPr>
        <w:t xml:space="preserve">for ambulance services to develop clinical performance indicators </w:t>
      </w:r>
      <w:r w:rsidR="00D7200D">
        <w:rPr>
          <w:rFonts w:eastAsia="Times New Roman" w:cstheme="minorHAnsi"/>
          <w:sz w:val="24"/>
          <w:szCs w:val="24"/>
          <w:lang w:eastAsia="en-GB"/>
        </w:rPr>
        <w:t>to move from response time indicators</w:t>
      </w:r>
      <w:r w:rsidR="009B01CB">
        <w:rPr>
          <w:rFonts w:eastAsia="Times New Roman" w:cstheme="minorHAnsi"/>
          <w:sz w:val="24"/>
          <w:szCs w:val="24"/>
          <w:lang w:eastAsia="en-GB"/>
        </w:rPr>
        <w:t xml:space="preserve"> due to changing clinical demands on services (Siriwardena </w:t>
      </w:r>
      <w:r w:rsidR="00C26965">
        <w:rPr>
          <w:rFonts w:eastAsia="Times New Roman" w:cstheme="minorHAnsi"/>
          <w:sz w:val="24"/>
          <w:szCs w:val="24"/>
          <w:lang w:eastAsia="en-GB"/>
        </w:rPr>
        <w:t>et al, 2010)</w:t>
      </w:r>
      <w:r w:rsidR="00E75E91">
        <w:rPr>
          <w:rFonts w:eastAsia="Times New Roman" w:cstheme="minorHAnsi"/>
          <w:sz w:val="24"/>
          <w:szCs w:val="24"/>
          <w:lang w:eastAsia="en-GB"/>
        </w:rPr>
        <w:t>.</w:t>
      </w:r>
    </w:p>
    <w:p w14:paraId="3354F991" w14:textId="1D6D8718" w:rsidR="00410A65" w:rsidRDefault="006F3525"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Each c</w:t>
      </w:r>
      <w:r w:rsidR="00447C1E" w:rsidRPr="00587859">
        <w:rPr>
          <w:rFonts w:eastAsia="Times New Roman" w:cstheme="minorHAnsi"/>
          <w:sz w:val="24"/>
          <w:szCs w:val="24"/>
          <w:lang w:eastAsia="en-GB"/>
        </w:rPr>
        <w:t xml:space="preserve">linical indicator </w:t>
      </w:r>
      <w:r w:rsidRPr="00587859">
        <w:rPr>
          <w:rFonts w:eastAsia="Times New Roman" w:cstheme="minorHAnsi"/>
          <w:sz w:val="24"/>
          <w:szCs w:val="24"/>
          <w:lang w:eastAsia="en-GB"/>
        </w:rPr>
        <w:t xml:space="preserve">(CI) </w:t>
      </w:r>
      <w:r w:rsidR="002642FB" w:rsidRPr="00587859">
        <w:rPr>
          <w:rFonts w:eastAsia="Times New Roman" w:cstheme="minorHAnsi"/>
          <w:sz w:val="24"/>
          <w:szCs w:val="24"/>
          <w:lang w:eastAsia="en-GB"/>
        </w:rPr>
        <w:t>co</w:t>
      </w:r>
      <w:r w:rsidR="00D636D3" w:rsidRPr="00587859">
        <w:rPr>
          <w:rFonts w:eastAsia="Times New Roman" w:cstheme="minorHAnsi"/>
          <w:sz w:val="24"/>
          <w:szCs w:val="24"/>
          <w:lang w:eastAsia="en-GB"/>
        </w:rPr>
        <w:t>nsist</w:t>
      </w:r>
      <w:r w:rsidRPr="00587859">
        <w:rPr>
          <w:rFonts w:eastAsia="Times New Roman" w:cstheme="minorHAnsi"/>
          <w:sz w:val="24"/>
          <w:szCs w:val="24"/>
          <w:lang w:eastAsia="en-GB"/>
        </w:rPr>
        <w:t>s</w:t>
      </w:r>
      <w:r w:rsidR="00D636D3" w:rsidRPr="00587859">
        <w:rPr>
          <w:rFonts w:eastAsia="Times New Roman" w:cstheme="minorHAnsi"/>
          <w:sz w:val="24"/>
          <w:szCs w:val="24"/>
          <w:lang w:eastAsia="en-GB"/>
        </w:rPr>
        <w:t xml:space="preserve"> </w:t>
      </w:r>
      <w:r w:rsidR="002642FB" w:rsidRPr="00587859">
        <w:rPr>
          <w:rFonts w:eastAsia="Times New Roman" w:cstheme="minorHAnsi"/>
          <w:sz w:val="24"/>
          <w:szCs w:val="24"/>
          <w:lang w:eastAsia="en-GB"/>
        </w:rPr>
        <w:t xml:space="preserve">of a ‘care bundle’ </w:t>
      </w:r>
      <w:r w:rsidR="004521CE" w:rsidRPr="00587859">
        <w:rPr>
          <w:rFonts w:eastAsia="Times New Roman" w:cstheme="minorHAnsi"/>
          <w:sz w:val="24"/>
          <w:szCs w:val="24"/>
          <w:lang w:eastAsia="en-GB"/>
        </w:rPr>
        <w:t xml:space="preserve">of individual </w:t>
      </w:r>
      <w:r w:rsidR="007566FD" w:rsidRPr="00587859">
        <w:rPr>
          <w:rFonts w:eastAsia="Times New Roman" w:cstheme="minorHAnsi"/>
          <w:sz w:val="24"/>
          <w:szCs w:val="24"/>
          <w:lang w:eastAsia="en-GB"/>
        </w:rPr>
        <w:t xml:space="preserve">evidence-based </w:t>
      </w:r>
      <w:r w:rsidR="004521CE" w:rsidRPr="00587859">
        <w:rPr>
          <w:rFonts w:eastAsia="Times New Roman" w:cstheme="minorHAnsi"/>
          <w:sz w:val="24"/>
          <w:szCs w:val="24"/>
          <w:lang w:eastAsia="en-GB"/>
        </w:rPr>
        <w:t xml:space="preserve">criteria that relate to the same clinical condition.  Care bundles are a structured way of improving the process of care and patient outcomes.  They comprise a small </w:t>
      </w:r>
      <w:r w:rsidR="00DE199F">
        <w:rPr>
          <w:rFonts w:eastAsia="Times New Roman" w:cstheme="minorHAnsi"/>
          <w:sz w:val="24"/>
          <w:szCs w:val="24"/>
          <w:lang w:eastAsia="en-GB"/>
        </w:rPr>
        <w:t xml:space="preserve">number of </w:t>
      </w:r>
      <w:r w:rsidR="00BE3D48">
        <w:rPr>
          <w:rFonts w:eastAsia="Times New Roman" w:cstheme="minorHAnsi"/>
          <w:sz w:val="24"/>
          <w:szCs w:val="24"/>
          <w:lang w:eastAsia="en-GB"/>
        </w:rPr>
        <w:t xml:space="preserve">clear </w:t>
      </w:r>
      <w:r w:rsidR="00351F1A">
        <w:rPr>
          <w:rFonts w:eastAsia="Times New Roman" w:cstheme="minorHAnsi"/>
          <w:sz w:val="24"/>
          <w:szCs w:val="24"/>
          <w:lang w:eastAsia="en-GB"/>
        </w:rPr>
        <w:t xml:space="preserve">clinical </w:t>
      </w:r>
      <w:r w:rsidR="004521CE" w:rsidRPr="00587859">
        <w:rPr>
          <w:rFonts w:eastAsia="Times New Roman" w:cstheme="minorHAnsi"/>
          <w:sz w:val="24"/>
          <w:szCs w:val="24"/>
          <w:lang w:eastAsia="en-GB"/>
        </w:rPr>
        <w:t xml:space="preserve">practices, which when performed </w:t>
      </w:r>
      <w:r w:rsidR="00A25449">
        <w:rPr>
          <w:rFonts w:eastAsia="Times New Roman" w:cstheme="minorHAnsi"/>
          <w:sz w:val="24"/>
          <w:szCs w:val="24"/>
          <w:lang w:eastAsia="en-GB"/>
        </w:rPr>
        <w:t xml:space="preserve">consistently </w:t>
      </w:r>
      <w:r w:rsidR="000247E0">
        <w:rPr>
          <w:rFonts w:eastAsia="Times New Roman" w:cstheme="minorHAnsi"/>
          <w:sz w:val="24"/>
          <w:szCs w:val="24"/>
          <w:lang w:eastAsia="en-GB"/>
        </w:rPr>
        <w:t>together</w:t>
      </w:r>
      <w:r w:rsidR="004521CE" w:rsidRPr="00587859">
        <w:rPr>
          <w:rFonts w:eastAsia="Times New Roman" w:cstheme="minorHAnsi"/>
          <w:sz w:val="24"/>
          <w:szCs w:val="24"/>
          <w:lang w:eastAsia="en-GB"/>
        </w:rPr>
        <w:t xml:space="preserve"> have been shown to improve patient outcomes</w:t>
      </w:r>
      <w:r w:rsidR="00E25010" w:rsidRPr="00587859">
        <w:rPr>
          <w:rFonts w:eastAsia="Times New Roman" w:cstheme="minorHAnsi"/>
          <w:sz w:val="24"/>
          <w:szCs w:val="24"/>
          <w:lang w:eastAsia="en-GB"/>
        </w:rPr>
        <w:t xml:space="preserve"> (W</w:t>
      </w:r>
      <w:r w:rsidR="0022398A">
        <w:rPr>
          <w:rFonts w:eastAsia="Times New Roman" w:cstheme="minorHAnsi"/>
          <w:sz w:val="24"/>
          <w:szCs w:val="24"/>
          <w:lang w:eastAsia="en-GB"/>
        </w:rPr>
        <w:t>AST</w:t>
      </w:r>
      <w:r w:rsidR="00E25010" w:rsidRPr="00587859">
        <w:rPr>
          <w:rFonts w:eastAsia="Times New Roman" w:cstheme="minorHAnsi"/>
          <w:sz w:val="24"/>
          <w:szCs w:val="24"/>
          <w:lang w:eastAsia="en-GB"/>
        </w:rPr>
        <w:t>, 2022b)</w:t>
      </w:r>
      <w:r w:rsidR="004521CE" w:rsidRPr="00587859">
        <w:rPr>
          <w:rFonts w:eastAsia="Times New Roman" w:cstheme="minorHAnsi"/>
          <w:sz w:val="24"/>
          <w:szCs w:val="24"/>
          <w:lang w:eastAsia="en-GB"/>
        </w:rPr>
        <w:t>.</w:t>
      </w:r>
      <w:r w:rsidR="00FD131F">
        <w:rPr>
          <w:rFonts w:eastAsia="Times New Roman" w:cstheme="minorHAnsi"/>
          <w:sz w:val="24"/>
          <w:szCs w:val="24"/>
          <w:lang w:eastAsia="en-GB"/>
        </w:rPr>
        <w:t xml:space="preserve"> </w:t>
      </w:r>
      <w:r w:rsidR="00F40D43">
        <w:rPr>
          <w:rFonts w:eastAsia="Times New Roman" w:cstheme="minorHAnsi"/>
          <w:sz w:val="24"/>
          <w:szCs w:val="24"/>
          <w:lang w:eastAsia="en-GB"/>
        </w:rPr>
        <w:t xml:space="preserve"> A </w:t>
      </w:r>
      <w:r w:rsidR="00A15100">
        <w:rPr>
          <w:rFonts w:eastAsia="Times New Roman" w:cstheme="minorHAnsi"/>
          <w:sz w:val="24"/>
          <w:szCs w:val="24"/>
          <w:lang w:eastAsia="en-GB"/>
        </w:rPr>
        <w:t xml:space="preserve">2012 </w:t>
      </w:r>
      <w:r w:rsidR="00982D38">
        <w:rPr>
          <w:rFonts w:eastAsia="Times New Roman" w:cstheme="minorHAnsi"/>
          <w:sz w:val="24"/>
          <w:szCs w:val="24"/>
          <w:lang w:eastAsia="en-GB"/>
        </w:rPr>
        <w:t xml:space="preserve">paper reviewing </w:t>
      </w:r>
      <w:r w:rsidR="00FE1704">
        <w:rPr>
          <w:rFonts w:eastAsia="Times New Roman" w:cstheme="minorHAnsi"/>
          <w:sz w:val="24"/>
          <w:szCs w:val="24"/>
          <w:lang w:eastAsia="en-GB"/>
        </w:rPr>
        <w:t xml:space="preserve">international approaches to measuring quality </w:t>
      </w:r>
      <w:r w:rsidR="00A15100">
        <w:rPr>
          <w:rFonts w:eastAsia="Times New Roman" w:cstheme="minorHAnsi"/>
          <w:sz w:val="24"/>
          <w:szCs w:val="24"/>
          <w:lang w:eastAsia="en-GB"/>
        </w:rPr>
        <w:t xml:space="preserve">in EMS systems </w:t>
      </w:r>
      <w:r w:rsidR="001C096A">
        <w:rPr>
          <w:rFonts w:eastAsia="Times New Roman" w:cstheme="minorHAnsi"/>
          <w:sz w:val="24"/>
          <w:szCs w:val="24"/>
          <w:lang w:eastAsia="en-GB"/>
        </w:rPr>
        <w:t xml:space="preserve">noted that evidence-based care bundles </w:t>
      </w:r>
      <w:r w:rsidR="00177DC0">
        <w:rPr>
          <w:rFonts w:eastAsia="Times New Roman" w:cstheme="minorHAnsi"/>
          <w:sz w:val="24"/>
          <w:szCs w:val="24"/>
          <w:lang w:eastAsia="en-GB"/>
        </w:rPr>
        <w:t xml:space="preserve">can be good </w:t>
      </w:r>
      <w:r w:rsidR="00B9352A">
        <w:rPr>
          <w:rFonts w:eastAsia="Times New Roman" w:cstheme="minorHAnsi"/>
          <w:sz w:val="24"/>
          <w:szCs w:val="24"/>
          <w:lang w:eastAsia="en-GB"/>
        </w:rPr>
        <w:t xml:space="preserve">gauges of </w:t>
      </w:r>
      <w:r w:rsidR="00D6273A">
        <w:rPr>
          <w:rFonts w:eastAsia="Times New Roman" w:cstheme="minorHAnsi"/>
          <w:sz w:val="24"/>
          <w:szCs w:val="24"/>
          <w:lang w:eastAsia="en-GB"/>
        </w:rPr>
        <w:t xml:space="preserve">effectiveness relating to specific </w:t>
      </w:r>
      <w:r w:rsidR="0040350B">
        <w:rPr>
          <w:rFonts w:eastAsia="Times New Roman" w:cstheme="minorHAnsi"/>
          <w:sz w:val="24"/>
          <w:szCs w:val="24"/>
          <w:lang w:eastAsia="en-GB"/>
        </w:rPr>
        <w:t xml:space="preserve">clinical </w:t>
      </w:r>
      <w:r w:rsidR="00D6273A">
        <w:rPr>
          <w:rFonts w:eastAsia="Times New Roman" w:cstheme="minorHAnsi"/>
          <w:sz w:val="24"/>
          <w:szCs w:val="24"/>
          <w:lang w:eastAsia="en-GB"/>
        </w:rPr>
        <w:t>conditions and patient outcomes</w:t>
      </w:r>
      <w:r w:rsidR="0040350B">
        <w:rPr>
          <w:rFonts w:eastAsia="Times New Roman" w:cstheme="minorHAnsi"/>
          <w:sz w:val="24"/>
          <w:szCs w:val="24"/>
          <w:lang w:eastAsia="en-GB"/>
        </w:rPr>
        <w:t xml:space="preserve"> (</w:t>
      </w:r>
      <w:r w:rsidR="00B56DDE">
        <w:rPr>
          <w:rFonts w:eastAsia="Times New Roman" w:cstheme="minorHAnsi"/>
          <w:sz w:val="24"/>
          <w:szCs w:val="24"/>
          <w:lang w:eastAsia="en-GB"/>
        </w:rPr>
        <w:t xml:space="preserve">El </w:t>
      </w:r>
      <w:r w:rsidR="0040350B">
        <w:rPr>
          <w:rFonts w:eastAsia="Times New Roman" w:cstheme="minorHAnsi"/>
          <w:sz w:val="24"/>
          <w:szCs w:val="24"/>
          <w:lang w:eastAsia="en-GB"/>
        </w:rPr>
        <w:t>Sayed, 2012)</w:t>
      </w:r>
      <w:r w:rsidR="00D6273A">
        <w:rPr>
          <w:rFonts w:eastAsia="Times New Roman" w:cstheme="minorHAnsi"/>
          <w:sz w:val="24"/>
          <w:szCs w:val="24"/>
          <w:lang w:eastAsia="en-GB"/>
        </w:rPr>
        <w:t>.</w:t>
      </w:r>
    </w:p>
    <w:p w14:paraId="0DE47565" w14:textId="1EB436BC" w:rsidR="00381537" w:rsidRPr="00381537" w:rsidRDefault="00381537" w:rsidP="00587859">
      <w:pPr>
        <w:autoSpaceDE w:val="0"/>
        <w:autoSpaceDN w:val="0"/>
        <w:adjustRightInd w:val="0"/>
        <w:spacing w:before="60" w:after="120" w:line="360" w:lineRule="auto"/>
        <w:jc w:val="both"/>
        <w:rPr>
          <w:rFonts w:eastAsia="Times New Roman" w:cstheme="minorHAnsi"/>
          <w:b/>
          <w:bCs/>
          <w:i/>
          <w:iCs/>
          <w:sz w:val="24"/>
          <w:szCs w:val="24"/>
          <w:lang w:eastAsia="en-GB"/>
        </w:rPr>
      </w:pPr>
      <w:r w:rsidRPr="00381537">
        <w:rPr>
          <w:rFonts w:eastAsia="Times New Roman" w:cstheme="minorHAnsi"/>
          <w:b/>
          <w:bCs/>
          <w:i/>
          <w:iCs/>
          <w:sz w:val="24"/>
          <w:szCs w:val="24"/>
          <w:lang w:eastAsia="en-GB"/>
        </w:rPr>
        <w:t>Electronic patient record</w:t>
      </w:r>
    </w:p>
    <w:p w14:paraId="0F69FF30" w14:textId="45E5329E" w:rsidR="005A7F0F" w:rsidRPr="00587859" w:rsidRDefault="00DD6D33"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The Trust implemented an electronic patient </w:t>
      </w:r>
      <w:r w:rsidR="00B4429B" w:rsidRPr="00587859">
        <w:rPr>
          <w:rFonts w:eastAsia="Times New Roman" w:cstheme="minorHAnsi"/>
          <w:sz w:val="24"/>
          <w:szCs w:val="24"/>
          <w:lang w:eastAsia="en-GB"/>
        </w:rPr>
        <w:t xml:space="preserve">clinical </w:t>
      </w:r>
      <w:r w:rsidRPr="00587859">
        <w:rPr>
          <w:rFonts w:eastAsia="Times New Roman" w:cstheme="minorHAnsi"/>
          <w:sz w:val="24"/>
          <w:szCs w:val="24"/>
          <w:lang w:eastAsia="en-GB"/>
        </w:rPr>
        <w:t xml:space="preserve">record </w:t>
      </w:r>
      <w:r w:rsidR="00BC28C9" w:rsidRPr="00587859">
        <w:rPr>
          <w:rFonts w:eastAsia="Times New Roman" w:cstheme="minorHAnsi"/>
          <w:sz w:val="24"/>
          <w:szCs w:val="24"/>
          <w:lang w:eastAsia="en-GB"/>
        </w:rPr>
        <w:t xml:space="preserve">(ePCR) </w:t>
      </w:r>
      <w:r w:rsidRPr="00587859">
        <w:rPr>
          <w:rFonts w:eastAsia="Times New Roman" w:cstheme="minorHAnsi"/>
          <w:sz w:val="24"/>
          <w:szCs w:val="24"/>
          <w:lang w:eastAsia="en-GB"/>
        </w:rPr>
        <w:t xml:space="preserve">system </w:t>
      </w:r>
      <w:r w:rsidR="00BC28C9" w:rsidRPr="00587859">
        <w:rPr>
          <w:rFonts w:eastAsia="Times New Roman" w:cstheme="minorHAnsi"/>
          <w:sz w:val="24"/>
          <w:szCs w:val="24"/>
          <w:lang w:eastAsia="en-GB"/>
        </w:rPr>
        <w:t xml:space="preserve">Wales-wide </w:t>
      </w:r>
      <w:r w:rsidR="00E417EB" w:rsidRPr="00587859">
        <w:rPr>
          <w:rFonts w:eastAsia="Times New Roman" w:cstheme="minorHAnsi"/>
          <w:sz w:val="24"/>
          <w:szCs w:val="24"/>
          <w:lang w:eastAsia="en-GB"/>
        </w:rPr>
        <w:t>in April 2022</w:t>
      </w:r>
      <w:r w:rsidR="0085285B" w:rsidRPr="00587859">
        <w:rPr>
          <w:rFonts w:eastAsia="Times New Roman" w:cstheme="minorHAnsi"/>
          <w:sz w:val="24"/>
          <w:szCs w:val="24"/>
          <w:lang w:eastAsia="en-GB"/>
        </w:rPr>
        <w:t xml:space="preserve"> which has the capacity to record and store a large amount of clinical data</w:t>
      </w:r>
      <w:r w:rsidR="005A7F0F" w:rsidRPr="00587859">
        <w:rPr>
          <w:rFonts w:eastAsia="Times New Roman" w:cstheme="minorHAnsi"/>
          <w:sz w:val="24"/>
          <w:szCs w:val="24"/>
          <w:lang w:eastAsia="en-GB"/>
        </w:rPr>
        <w:t>.</w:t>
      </w:r>
    </w:p>
    <w:p w14:paraId="65FEE666" w14:textId="61257102" w:rsidR="00277D1F" w:rsidRDefault="00C4457A"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The </w:t>
      </w:r>
      <w:r w:rsidR="00F70352" w:rsidRPr="00587859">
        <w:rPr>
          <w:rFonts w:eastAsia="Times New Roman" w:cstheme="minorHAnsi"/>
          <w:sz w:val="24"/>
          <w:szCs w:val="24"/>
          <w:lang w:eastAsia="en-GB"/>
        </w:rPr>
        <w:t xml:space="preserve">Trust had previously </w:t>
      </w:r>
      <w:r w:rsidR="00E77838" w:rsidRPr="00587859">
        <w:rPr>
          <w:rFonts w:eastAsia="Times New Roman" w:cstheme="minorHAnsi"/>
          <w:sz w:val="24"/>
          <w:szCs w:val="24"/>
          <w:lang w:eastAsia="en-GB"/>
        </w:rPr>
        <w:t>u</w:t>
      </w:r>
      <w:r w:rsidR="00F70352" w:rsidRPr="00587859">
        <w:rPr>
          <w:rFonts w:eastAsia="Times New Roman" w:cstheme="minorHAnsi"/>
          <w:sz w:val="24"/>
          <w:szCs w:val="24"/>
          <w:lang w:eastAsia="en-GB"/>
        </w:rPr>
        <w:t>s</w:t>
      </w:r>
      <w:r w:rsidR="00E77838" w:rsidRPr="00587859">
        <w:rPr>
          <w:rFonts w:eastAsia="Times New Roman" w:cstheme="minorHAnsi"/>
          <w:sz w:val="24"/>
          <w:szCs w:val="24"/>
          <w:lang w:eastAsia="en-GB"/>
        </w:rPr>
        <w:t>ed</w:t>
      </w:r>
      <w:r w:rsidR="00F70352" w:rsidRPr="00587859">
        <w:rPr>
          <w:rFonts w:eastAsia="Times New Roman" w:cstheme="minorHAnsi"/>
          <w:sz w:val="24"/>
          <w:szCs w:val="24"/>
          <w:lang w:eastAsia="en-GB"/>
        </w:rPr>
        <w:t xml:space="preserve"> digital pen technology</w:t>
      </w:r>
      <w:r w:rsidR="00E77838" w:rsidRPr="00587859">
        <w:rPr>
          <w:rFonts w:eastAsia="Times New Roman" w:cstheme="minorHAnsi"/>
          <w:sz w:val="24"/>
          <w:szCs w:val="24"/>
          <w:lang w:eastAsia="en-GB"/>
        </w:rPr>
        <w:t>, introduced in 2015,</w:t>
      </w:r>
      <w:r w:rsidR="00F70352" w:rsidRPr="00587859">
        <w:rPr>
          <w:rFonts w:eastAsia="Times New Roman" w:cstheme="minorHAnsi"/>
          <w:sz w:val="24"/>
          <w:szCs w:val="24"/>
          <w:lang w:eastAsia="en-GB"/>
        </w:rPr>
        <w:t xml:space="preserve"> </w:t>
      </w:r>
      <w:r w:rsidR="00B4429B" w:rsidRPr="00587859">
        <w:rPr>
          <w:rFonts w:eastAsia="Times New Roman" w:cstheme="minorHAnsi"/>
          <w:sz w:val="24"/>
          <w:szCs w:val="24"/>
          <w:lang w:eastAsia="en-GB"/>
        </w:rPr>
        <w:t>to produce Patient Clinical Records</w:t>
      </w:r>
      <w:r w:rsidR="00E00934">
        <w:rPr>
          <w:rFonts w:eastAsia="Times New Roman" w:cstheme="minorHAnsi"/>
          <w:sz w:val="24"/>
          <w:szCs w:val="24"/>
          <w:lang w:eastAsia="en-GB"/>
        </w:rPr>
        <w:t xml:space="preserve"> (PCRs)</w:t>
      </w:r>
      <w:r w:rsidR="00E77838" w:rsidRPr="00587859">
        <w:rPr>
          <w:rFonts w:eastAsia="Times New Roman" w:cstheme="minorHAnsi"/>
          <w:sz w:val="24"/>
          <w:szCs w:val="24"/>
          <w:lang w:eastAsia="en-GB"/>
        </w:rPr>
        <w:t xml:space="preserve"> and to generate data to report on clinical indicator</w:t>
      </w:r>
      <w:r w:rsidR="00E00934">
        <w:rPr>
          <w:rFonts w:eastAsia="Times New Roman" w:cstheme="minorHAnsi"/>
          <w:sz w:val="24"/>
          <w:szCs w:val="24"/>
          <w:lang w:eastAsia="en-GB"/>
        </w:rPr>
        <w:t xml:space="preserve"> compliance</w:t>
      </w:r>
      <w:r w:rsidR="00B4429B" w:rsidRPr="00587859">
        <w:rPr>
          <w:rFonts w:eastAsia="Times New Roman" w:cstheme="minorHAnsi"/>
          <w:sz w:val="24"/>
          <w:szCs w:val="24"/>
          <w:lang w:eastAsia="en-GB"/>
        </w:rPr>
        <w:t xml:space="preserve">. </w:t>
      </w:r>
      <w:r w:rsidR="00E00934">
        <w:rPr>
          <w:rFonts w:eastAsia="Times New Roman" w:cstheme="minorHAnsi"/>
          <w:sz w:val="24"/>
          <w:szCs w:val="24"/>
          <w:lang w:eastAsia="en-GB"/>
        </w:rPr>
        <w:t>S</w:t>
      </w:r>
      <w:r w:rsidR="00E00934" w:rsidRPr="00587859">
        <w:rPr>
          <w:rFonts w:eastAsia="Times New Roman" w:cstheme="minorHAnsi"/>
          <w:sz w:val="24"/>
          <w:szCs w:val="24"/>
          <w:lang w:eastAsia="en-GB"/>
        </w:rPr>
        <w:t xml:space="preserve">ince reporting with digital pen data </w:t>
      </w:r>
      <w:r w:rsidR="00E00934">
        <w:rPr>
          <w:rFonts w:eastAsia="Times New Roman" w:cstheme="minorHAnsi"/>
          <w:sz w:val="24"/>
          <w:szCs w:val="24"/>
          <w:lang w:eastAsia="en-GB"/>
        </w:rPr>
        <w:t xml:space="preserve">was ceased </w:t>
      </w:r>
      <w:r w:rsidR="00E00934" w:rsidRPr="00587859">
        <w:rPr>
          <w:rFonts w:eastAsia="Times New Roman" w:cstheme="minorHAnsi"/>
          <w:sz w:val="24"/>
          <w:szCs w:val="24"/>
          <w:lang w:eastAsia="en-GB"/>
        </w:rPr>
        <w:t>in November 2021</w:t>
      </w:r>
      <w:r w:rsidR="00E00934">
        <w:rPr>
          <w:rFonts w:eastAsia="Times New Roman" w:cstheme="minorHAnsi"/>
          <w:sz w:val="24"/>
          <w:szCs w:val="24"/>
          <w:lang w:eastAsia="en-GB"/>
        </w:rPr>
        <w:t xml:space="preserve"> t</w:t>
      </w:r>
      <w:r w:rsidR="00277D1F" w:rsidRPr="00587859">
        <w:rPr>
          <w:rFonts w:eastAsia="Times New Roman" w:cstheme="minorHAnsi"/>
          <w:sz w:val="24"/>
          <w:szCs w:val="24"/>
          <w:lang w:eastAsia="en-GB"/>
        </w:rPr>
        <w:t xml:space="preserve">here has been </w:t>
      </w:r>
      <w:r w:rsidR="00C73F09">
        <w:rPr>
          <w:rFonts w:eastAsia="Times New Roman" w:cstheme="minorHAnsi"/>
          <w:sz w:val="24"/>
          <w:szCs w:val="24"/>
          <w:lang w:eastAsia="en-GB"/>
        </w:rPr>
        <w:t>no</w:t>
      </w:r>
      <w:r w:rsidR="00277D1F" w:rsidRPr="00587859">
        <w:rPr>
          <w:rFonts w:eastAsia="Times New Roman" w:cstheme="minorHAnsi"/>
          <w:sz w:val="24"/>
          <w:szCs w:val="24"/>
          <w:lang w:eastAsia="en-GB"/>
        </w:rPr>
        <w:t xml:space="preserve"> facility for team leaders to generate reports on their own team performance on CI care bundles</w:t>
      </w:r>
      <w:r w:rsidR="00C73F09">
        <w:rPr>
          <w:rFonts w:eastAsia="Times New Roman" w:cstheme="minorHAnsi"/>
          <w:sz w:val="24"/>
          <w:szCs w:val="24"/>
          <w:lang w:eastAsia="en-GB"/>
        </w:rPr>
        <w:t>.</w:t>
      </w:r>
      <w:r w:rsidR="00277D1F" w:rsidRPr="00587859">
        <w:rPr>
          <w:rFonts w:eastAsia="Times New Roman" w:cstheme="minorHAnsi"/>
          <w:sz w:val="24"/>
          <w:szCs w:val="24"/>
          <w:lang w:eastAsia="en-GB"/>
        </w:rPr>
        <w:t xml:space="preserve"> </w:t>
      </w:r>
    </w:p>
    <w:p w14:paraId="746D44B9" w14:textId="04B8D42F" w:rsidR="008D146D" w:rsidRPr="008D146D" w:rsidRDefault="008D146D"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Clinical supervision</w:t>
      </w:r>
    </w:p>
    <w:p w14:paraId="4AD62A91" w14:textId="0B33E6AF" w:rsidR="008641BE" w:rsidRPr="00587859" w:rsidRDefault="00BC28C9"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P</w:t>
      </w:r>
      <w:r w:rsidR="00446F09" w:rsidRPr="00587859">
        <w:rPr>
          <w:rFonts w:eastAsia="Times New Roman" w:cstheme="minorHAnsi"/>
          <w:sz w:val="24"/>
          <w:szCs w:val="24"/>
          <w:lang w:eastAsia="en-GB"/>
        </w:rPr>
        <w:t>rior to the implementation of ePCR</w:t>
      </w:r>
      <w:r w:rsidR="009020EA" w:rsidRPr="00587859">
        <w:rPr>
          <w:rFonts w:eastAsia="Times New Roman" w:cstheme="minorHAnsi"/>
          <w:sz w:val="24"/>
          <w:szCs w:val="24"/>
          <w:lang w:eastAsia="en-GB"/>
        </w:rPr>
        <w:t xml:space="preserve"> </w:t>
      </w:r>
      <w:r w:rsidR="00D64227" w:rsidRPr="00587859">
        <w:rPr>
          <w:rFonts w:eastAsia="Times New Roman" w:cstheme="minorHAnsi"/>
          <w:sz w:val="24"/>
          <w:szCs w:val="24"/>
          <w:lang w:eastAsia="en-GB"/>
        </w:rPr>
        <w:t xml:space="preserve">there was </w:t>
      </w:r>
      <w:r w:rsidR="009B5ADC" w:rsidRPr="00587859">
        <w:rPr>
          <w:rFonts w:eastAsia="Times New Roman" w:cstheme="minorHAnsi"/>
          <w:sz w:val="24"/>
          <w:szCs w:val="24"/>
          <w:lang w:eastAsia="en-GB"/>
        </w:rPr>
        <w:t xml:space="preserve">also </w:t>
      </w:r>
      <w:r w:rsidR="00D64227" w:rsidRPr="00587859">
        <w:rPr>
          <w:rFonts w:eastAsia="Times New Roman" w:cstheme="minorHAnsi"/>
          <w:sz w:val="24"/>
          <w:szCs w:val="24"/>
          <w:lang w:eastAsia="en-GB"/>
        </w:rPr>
        <w:t xml:space="preserve">a change in the arrangements for the clinical supervision of </w:t>
      </w:r>
      <w:r w:rsidR="00046E20" w:rsidRPr="00587859">
        <w:rPr>
          <w:rFonts w:eastAsia="Times New Roman" w:cstheme="minorHAnsi"/>
          <w:sz w:val="24"/>
          <w:szCs w:val="24"/>
          <w:lang w:eastAsia="en-GB"/>
        </w:rPr>
        <w:t xml:space="preserve">EMS </w:t>
      </w:r>
      <w:r w:rsidR="00D64227" w:rsidRPr="00587859">
        <w:rPr>
          <w:rFonts w:eastAsia="Times New Roman" w:cstheme="minorHAnsi"/>
          <w:sz w:val="24"/>
          <w:szCs w:val="24"/>
          <w:lang w:eastAsia="en-GB"/>
        </w:rPr>
        <w:t>clinicians</w:t>
      </w:r>
      <w:r w:rsidR="00D43DD6" w:rsidRPr="00587859">
        <w:rPr>
          <w:rFonts w:eastAsia="Times New Roman" w:cstheme="minorHAnsi"/>
          <w:sz w:val="24"/>
          <w:szCs w:val="24"/>
          <w:lang w:eastAsia="en-GB"/>
        </w:rPr>
        <w:t xml:space="preserve">. This responsibility moved from Clinical Team Leaders </w:t>
      </w:r>
      <w:r w:rsidR="00AD4A97" w:rsidRPr="00587859">
        <w:rPr>
          <w:rFonts w:eastAsia="Times New Roman" w:cstheme="minorHAnsi"/>
          <w:sz w:val="24"/>
          <w:szCs w:val="24"/>
          <w:lang w:eastAsia="en-GB"/>
        </w:rPr>
        <w:t xml:space="preserve">(CTLs) </w:t>
      </w:r>
      <w:r w:rsidR="00D43DD6" w:rsidRPr="00587859">
        <w:rPr>
          <w:rFonts w:eastAsia="Times New Roman" w:cstheme="minorHAnsi"/>
          <w:sz w:val="24"/>
          <w:szCs w:val="24"/>
          <w:lang w:eastAsia="en-GB"/>
        </w:rPr>
        <w:t>to a new role of Senior Paramedic</w:t>
      </w:r>
      <w:r w:rsidR="00AD4A97" w:rsidRPr="00587859">
        <w:rPr>
          <w:rFonts w:eastAsia="Times New Roman" w:cstheme="minorHAnsi"/>
          <w:sz w:val="24"/>
          <w:szCs w:val="24"/>
          <w:lang w:eastAsia="en-GB"/>
        </w:rPr>
        <w:t xml:space="preserve"> (SP)</w:t>
      </w:r>
      <w:r w:rsidR="00D43DD6" w:rsidRPr="00587859">
        <w:rPr>
          <w:rFonts w:eastAsia="Times New Roman" w:cstheme="minorHAnsi"/>
          <w:sz w:val="24"/>
          <w:szCs w:val="24"/>
          <w:lang w:eastAsia="en-GB"/>
        </w:rPr>
        <w:t>.</w:t>
      </w:r>
      <w:r w:rsidR="004D289F" w:rsidRPr="00587859">
        <w:rPr>
          <w:rFonts w:eastAsia="Times New Roman" w:cstheme="minorHAnsi"/>
          <w:sz w:val="24"/>
          <w:szCs w:val="24"/>
          <w:lang w:eastAsia="en-GB"/>
        </w:rPr>
        <w:t xml:space="preserve"> </w:t>
      </w:r>
      <w:r w:rsidR="00A263E7" w:rsidRPr="00587859">
        <w:rPr>
          <w:rFonts w:eastAsia="Times New Roman" w:cstheme="minorHAnsi"/>
          <w:sz w:val="24"/>
          <w:szCs w:val="24"/>
          <w:lang w:eastAsia="en-GB"/>
        </w:rPr>
        <w:t xml:space="preserve">The </w:t>
      </w:r>
      <w:r w:rsidR="004D289F" w:rsidRPr="00587859">
        <w:rPr>
          <w:rFonts w:eastAsia="Times New Roman" w:cstheme="minorHAnsi"/>
          <w:sz w:val="24"/>
          <w:szCs w:val="24"/>
          <w:lang w:eastAsia="en-GB"/>
        </w:rPr>
        <w:t>SP</w:t>
      </w:r>
      <w:r w:rsidR="00A263E7" w:rsidRPr="00587859">
        <w:rPr>
          <w:rFonts w:eastAsia="Times New Roman" w:cstheme="minorHAnsi"/>
          <w:sz w:val="24"/>
          <w:szCs w:val="24"/>
          <w:lang w:eastAsia="en-GB"/>
        </w:rPr>
        <w:t xml:space="preserve"> role includes </w:t>
      </w:r>
      <w:r w:rsidR="00E83C2A" w:rsidRPr="00587859">
        <w:rPr>
          <w:rFonts w:eastAsia="Times New Roman" w:cstheme="minorHAnsi"/>
          <w:sz w:val="24"/>
          <w:szCs w:val="24"/>
          <w:lang w:eastAsia="en-GB"/>
        </w:rPr>
        <w:t>responsib</w:t>
      </w:r>
      <w:r w:rsidR="00C43411" w:rsidRPr="00587859">
        <w:rPr>
          <w:rFonts w:eastAsia="Times New Roman" w:cstheme="minorHAnsi"/>
          <w:sz w:val="24"/>
          <w:szCs w:val="24"/>
          <w:lang w:eastAsia="en-GB"/>
        </w:rPr>
        <w:t>i</w:t>
      </w:r>
      <w:r w:rsidR="00E83C2A" w:rsidRPr="00587859">
        <w:rPr>
          <w:rFonts w:eastAsia="Times New Roman" w:cstheme="minorHAnsi"/>
          <w:sz w:val="24"/>
          <w:szCs w:val="24"/>
          <w:lang w:eastAsia="en-GB"/>
        </w:rPr>
        <w:t>l</w:t>
      </w:r>
      <w:r w:rsidR="00C43411" w:rsidRPr="00587859">
        <w:rPr>
          <w:rFonts w:eastAsia="Times New Roman" w:cstheme="minorHAnsi"/>
          <w:sz w:val="24"/>
          <w:szCs w:val="24"/>
          <w:lang w:eastAsia="en-GB"/>
        </w:rPr>
        <w:t>it</w:t>
      </w:r>
      <w:r w:rsidR="00E83C2A" w:rsidRPr="00587859">
        <w:rPr>
          <w:rFonts w:eastAsia="Times New Roman" w:cstheme="minorHAnsi"/>
          <w:sz w:val="24"/>
          <w:szCs w:val="24"/>
          <w:lang w:eastAsia="en-GB"/>
        </w:rPr>
        <w:t xml:space="preserve">y for the </w:t>
      </w:r>
      <w:r w:rsidR="00385B74" w:rsidRPr="00587859">
        <w:rPr>
          <w:rFonts w:eastAsia="Times New Roman" w:cstheme="minorHAnsi"/>
          <w:sz w:val="24"/>
          <w:szCs w:val="24"/>
          <w:lang w:eastAsia="en-GB"/>
        </w:rPr>
        <w:t>clinical supervision of a defined group of EMS clinicians (</w:t>
      </w:r>
      <w:r w:rsidR="004009EF" w:rsidRPr="00587859">
        <w:rPr>
          <w:rFonts w:eastAsia="Times New Roman" w:cstheme="minorHAnsi"/>
          <w:sz w:val="24"/>
          <w:szCs w:val="24"/>
          <w:lang w:eastAsia="en-GB"/>
        </w:rPr>
        <w:t xml:space="preserve">Paramedics, Emergency Medical Technicians and Urgent Care Assistants) </w:t>
      </w:r>
      <w:r w:rsidR="002768A6" w:rsidRPr="00587859">
        <w:rPr>
          <w:rFonts w:eastAsia="Times New Roman" w:cstheme="minorHAnsi"/>
          <w:sz w:val="24"/>
          <w:szCs w:val="24"/>
          <w:lang w:eastAsia="en-GB"/>
        </w:rPr>
        <w:t>including feedback on clinical performance</w:t>
      </w:r>
      <w:r w:rsidR="00151B0B" w:rsidRPr="00587859">
        <w:rPr>
          <w:rFonts w:eastAsia="Times New Roman" w:cstheme="minorHAnsi"/>
          <w:sz w:val="24"/>
          <w:szCs w:val="24"/>
          <w:lang w:eastAsia="en-GB"/>
        </w:rPr>
        <w:t xml:space="preserve"> </w:t>
      </w:r>
      <w:r w:rsidR="002768A6" w:rsidRPr="00587859">
        <w:rPr>
          <w:rFonts w:eastAsia="Times New Roman" w:cstheme="minorHAnsi"/>
          <w:sz w:val="24"/>
          <w:szCs w:val="24"/>
          <w:lang w:eastAsia="en-GB"/>
        </w:rPr>
        <w:t xml:space="preserve">and </w:t>
      </w:r>
      <w:r w:rsidR="0021413D" w:rsidRPr="00587859">
        <w:rPr>
          <w:rFonts w:eastAsia="Times New Roman" w:cstheme="minorHAnsi"/>
          <w:sz w:val="24"/>
          <w:szCs w:val="24"/>
          <w:lang w:eastAsia="en-GB"/>
        </w:rPr>
        <w:t>compliance with clinical indicators and care bundles.</w:t>
      </w:r>
      <w:r w:rsidR="00BE076E">
        <w:rPr>
          <w:rFonts w:eastAsia="Times New Roman" w:cstheme="minorHAnsi"/>
          <w:sz w:val="24"/>
          <w:szCs w:val="24"/>
          <w:lang w:eastAsia="en-GB"/>
        </w:rPr>
        <w:t xml:space="preserve"> </w:t>
      </w:r>
      <w:r w:rsidR="002502C8">
        <w:rPr>
          <w:rFonts w:eastAsia="Times New Roman" w:cstheme="minorHAnsi"/>
          <w:sz w:val="24"/>
          <w:szCs w:val="24"/>
          <w:lang w:eastAsia="en-GB"/>
        </w:rPr>
        <w:t xml:space="preserve">Operational leadership and line management </w:t>
      </w:r>
      <w:r w:rsidR="009773A5">
        <w:rPr>
          <w:rFonts w:eastAsia="Times New Roman" w:cstheme="minorHAnsi"/>
          <w:sz w:val="24"/>
          <w:szCs w:val="24"/>
          <w:lang w:eastAsia="en-GB"/>
        </w:rPr>
        <w:t>r</w:t>
      </w:r>
      <w:r w:rsidR="00BE076E">
        <w:rPr>
          <w:rFonts w:eastAsia="Times New Roman" w:cstheme="minorHAnsi"/>
          <w:sz w:val="24"/>
          <w:szCs w:val="24"/>
          <w:lang w:eastAsia="en-GB"/>
        </w:rPr>
        <w:t>esponsibility</w:t>
      </w:r>
      <w:r w:rsidR="009773A5">
        <w:rPr>
          <w:rFonts w:eastAsia="Times New Roman" w:cstheme="minorHAnsi"/>
          <w:sz w:val="24"/>
          <w:szCs w:val="24"/>
          <w:lang w:eastAsia="en-GB"/>
        </w:rPr>
        <w:t xml:space="preserve"> now lies with another new </w:t>
      </w:r>
      <w:r w:rsidR="008D146D">
        <w:rPr>
          <w:rFonts w:eastAsia="Times New Roman" w:cstheme="minorHAnsi"/>
          <w:sz w:val="24"/>
          <w:szCs w:val="24"/>
          <w:lang w:eastAsia="en-GB"/>
        </w:rPr>
        <w:t xml:space="preserve">EMS </w:t>
      </w:r>
      <w:r w:rsidR="009773A5">
        <w:rPr>
          <w:rFonts w:eastAsia="Times New Roman" w:cstheme="minorHAnsi"/>
          <w:sz w:val="24"/>
          <w:szCs w:val="24"/>
          <w:lang w:eastAsia="en-GB"/>
        </w:rPr>
        <w:t>role of Duty Operational Manager (DOM).</w:t>
      </w:r>
      <w:r w:rsidR="00BE076E">
        <w:rPr>
          <w:rFonts w:eastAsia="Times New Roman" w:cstheme="minorHAnsi"/>
          <w:sz w:val="24"/>
          <w:szCs w:val="24"/>
          <w:lang w:eastAsia="en-GB"/>
        </w:rPr>
        <w:t xml:space="preserve"> </w:t>
      </w:r>
    </w:p>
    <w:p w14:paraId="14D87B9F" w14:textId="525E81C9" w:rsidR="00C20EA0" w:rsidRPr="00587859" w:rsidRDefault="00151B0B"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I</w:t>
      </w:r>
      <w:r w:rsidR="00C20EA0" w:rsidRPr="00587859">
        <w:rPr>
          <w:rFonts w:eastAsia="Times New Roman" w:cstheme="minorHAnsi"/>
          <w:sz w:val="24"/>
          <w:szCs w:val="24"/>
          <w:lang w:eastAsia="en-GB"/>
        </w:rPr>
        <w:t>t is not currently possible to use ePCR clinical data to monitor and provide feedback on standards of care by individual clinician or by a defined group of clinicians.</w:t>
      </w:r>
    </w:p>
    <w:p w14:paraId="5105F628" w14:textId="77E152D7" w:rsidR="00CC1E85" w:rsidRPr="00587859" w:rsidRDefault="00151B0B"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It is </w:t>
      </w:r>
      <w:r w:rsidR="00B82F52" w:rsidRPr="00587859">
        <w:rPr>
          <w:rFonts w:eastAsia="Times New Roman" w:cstheme="minorHAnsi"/>
          <w:sz w:val="24"/>
          <w:szCs w:val="24"/>
          <w:lang w:eastAsia="en-GB"/>
        </w:rPr>
        <w:t xml:space="preserve">proposed to develop </w:t>
      </w:r>
      <w:r w:rsidR="0086109B" w:rsidRPr="00587859">
        <w:rPr>
          <w:rFonts w:eastAsia="Times New Roman" w:cstheme="minorHAnsi"/>
          <w:sz w:val="24"/>
          <w:szCs w:val="24"/>
          <w:lang w:eastAsia="en-GB"/>
        </w:rPr>
        <w:t xml:space="preserve">a </w:t>
      </w:r>
      <w:r w:rsidR="0086109B" w:rsidRPr="003054A8">
        <w:rPr>
          <w:rFonts w:eastAsia="Times New Roman" w:cstheme="minorHAnsi"/>
          <w:sz w:val="24"/>
          <w:szCs w:val="24"/>
          <w:lang w:eastAsia="en-GB"/>
        </w:rPr>
        <w:t>clinical</w:t>
      </w:r>
      <w:r w:rsidR="00B82F52" w:rsidRPr="003054A8">
        <w:rPr>
          <w:rFonts w:eastAsia="Times New Roman" w:cstheme="minorHAnsi"/>
          <w:sz w:val="24"/>
          <w:szCs w:val="24"/>
          <w:lang w:eastAsia="en-GB"/>
        </w:rPr>
        <w:t xml:space="preserve"> </w:t>
      </w:r>
      <w:r w:rsidR="00320D73" w:rsidRPr="003054A8">
        <w:rPr>
          <w:rFonts w:eastAsia="Times New Roman" w:cstheme="minorHAnsi"/>
          <w:sz w:val="24"/>
          <w:szCs w:val="24"/>
          <w:lang w:eastAsia="en-GB"/>
        </w:rPr>
        <w:t xml:space="preserve">indicator </w:t>
      </w:r>
      <w:r w:rsidR="009C02E5" w:rsidRPr="003054A8">
        <w:rPr>
          <w:rFonts w:eastAsia="Times New Roman" w:cstheme="minorHAnsi"/>
          <w:sz w:val="24"/>
          <w:szCs w:val="24"/>
          <w:lang w:eastAsia="en-GB"/>
        </w:rPr>
        <w:t xml:space="preserve">feedback system </w:t>
      </w:r>
      <w:r w:rsidR="00152452" w:rsidRPr="00587859">
        <w:rPr>
          <w:rFonts w:eastAsia="Times New Roman" w:cstheme="minorHAnsi"/>
          <w:sz w:val="24"/>
          <w:szCs w:val="24"/>
          <w:lang w:eastAsia="en-GB"/>
        </w:rPr>
        <w:t>to enable reporting on CI</w:t>
      </w:r>
      <w:r w:rsidR="00C47DDC" w:rsidRPr="00587859">
        <w:rPr>
          <w:rFonts w:eastAsia="Times New Roman" w:cstheme="minorHAnsi"/>
          <w:sz w:val="24"/>
          <w:szCs w:val="24"/>
          <w:lang w:eastAsia="en-GB"/>
        </w:rPr>
        <w:t xml:space="preserve">s </w:t>
      </w:r>
      <w:r w:rsidR="00152452" w:rsidRPr="00587859">
        <w:rPr>
          <w:rFonts w:eastAsia="Times New Roman" w:cstheme="minorHAnsi"/>
          <w:sz w:val="24"/>
          <w:szCs w:val="24"/>
          <w:lang w:eastAsia="en-GB"/>
        </w:rPr>
        <w:t xml:space="preserve">and </w:t>
      </w:r>
      <w:r w:rsidR="00655B6D">
        <w:rPr>
          <w:rFonts w:eastAsia="Times New Roman" w:cstheme="minorHAnsi"/>
          <w:sz w:val="24"/>
          <w:szCs w:val="24"/>
          <w:lang w:eastAsia="en-GB"/>
        </w:rPr>
        <w:t xml:space="preserve">in the future on </w:t>
      </w:r>
      <w:r w:rsidR="00152452" w:rsidRPr="00587859">
        <w:rPr>
          <w:rFonts w:eastAsia="Times New Roman" w:cstheme="minorHAnsi"/>
          <w:sz w:val="24"/>
          <w:szCs w:val="24"/>
          <w:lang w:eastAsia="en-GB"/>
        </w:rPr>
        <w:t xml:space="preserve">other clinical performance data, to enable SPs to provide </w:t>
      </w:r>
      <w:r w:rsidR="00F5437B" w:rsidRPr="00587859">
        <w:rPr>
          <w:rFonts w:eastAsia="Times New Roman" w:cstheme="minorHAnsi"/>
          <w:sz w:val="24"/>
          <w:szCs w:val="24"/>
          <w:lang w:eastAsia="en-GB"/>
        </w:rPr>
        <w:t xml:space="preserve">meaningful, </w:t>
      </w:r>
      <w:r w:rsidR="008A4F0F" w:rsidRPr="00587859">
        <w:rPr>
          <w:rFonts w:eastAsia="Times New Roman" w:cstheme="minorHAnsi"/>
          <w:sz w:val="24"/>
          <w:szCs w:val="24"/>
          <w:lang w:eastAsia="en-GB"/>
        </w:rPr>
        <w:lastRenderedPageBreak/>
        <w:t>detailed,</w:t>
      </w:r>
      <w:r w:rsidR="00F5437B" w:rsidRPr="00587859">
        <w:rPr>
          <w:rFonts w:eastAsia="Times New Roman" w:cstheme="minorHAnsi"/>
          <w:sz w:val="24"/>
          <w:szCs w:val="24"/>
          <w:lang w:eastAsia="en-GB"/>
        </w:rPr>
        <w:t xml:space="preserve"> and timely </w:t>
      </w:r>
      <w:r w:rsidR="00282079" w:rsidRPr="00587859">
        <w:rPr>
          <w:rFonts w:eastAsia="Times New Roman" w:cstheme="minorHAnsi"/>
          <w:sz w:val="24"/>
          <w:szCs w:val="24"/>
          <w:lang w:eastAsia="en-GB"/>
        </w:rPr>
        <w:t xml:space="preserve">feedback and </w:t>
      </w:r>
      <w:r w:rsidR="00A11E8E">
        <w:rPr>
          <w:rFonts w:eastAsia="Times New Roman" w:cstheme="minorHAnsi"/>
          <w:sz w:val="24"/>
          <w:szCs w:val="24"/>
          <w:lang w:eastAsia="en-GB"/>
        </w:rPr>
        <w:t xml:space="preserve">clinical </w:t>
      </w:r>
      <w:r w:rsidR="00282079" w:rsidRPr="00587859">
        <w:rPr>
          <w:rFonts w:eastAsia="Times New Roman" w:cstheme="minorHAnsi"/>
          <w:sz w:val="24"/>
          <w:szCs w:val="24"/>
          <w:lang w:eastAsia="en-GB"/>
        </w:rPr>
        <w:t>supervision.</w:t>
      </w:r>
      <w:r w:rsidR="003A4DAE">
        <w:rPr>
          <w:rFonts w:eastAsia="Times New Roman" w:cstheme="minorHAnsi"/>
          <w:sz w:val="24"/>
          <w:szCs w:val="24"/>
          <w:lang w:eastAsia="en-GB"/>
        </w:rPr>
        <w:t xml:space="preserve"> The system will help to support </w:t>
      </w:r>
      <w:r w:rsidR="00282DD4">
        <w:rPr>
          <w:rFonts w:eastAsia="Times New Roman" w:cstheme="minorHAnsi"/>
          <w:sz w:val="24"/>
          <w:szCs w:val="24"/>
          <w:lang w:eastAsia="en-GB"/>
        </w:rPr>
        <w:t xml:space="preserve">proactive, planned </w:t>
      </w:r>
      <w:r w:rsidR="003A4DAE">
        <w:rPr>
          <w:rFonts w:eastAsia="Times New Roman" w:cstheme="minorHAnsi"/>
          <w:sz w:val="24"/>
          <w:szCs w:val="24"/>
          <w:lang w:eastAsia="en-GB"/>
        </w:rPr>
        <w:t>clinical supervision</w:t>
      </w:r>
      <w:r w:rsidR="003C6252">
        <w:rPr>
          <w:rFonts w:eastAsia="Times New Roman" w:cstheme="minorHAnsi"/>
          <w:sz w:val="24"/>
          <w:szCs w:val="24"/>
          <w:lang w:eastAsia="en-GB"/>
        </w:rPr>
        <w:t xml:space="preserve">, which has recently been promoted </w:t>
      </w:r>
      <w:r w:rsidR="002C469C">
        <w:rPr>
          <w:rFonts w:eastAsia="Times New Roman" w:cstheme="minorHAnsi"/>
          <w:sz w:val="24"/>
          <w:szCs w:val="24"/>
          <w:lang w:eastAsia="en-GB"/>
        </w:rPr>
        <w:t xml:space="preserve">UK wide </w:t>
      </w:r>
      <w:r w:rsidR="003C6252">
        <w:rPr>
          <w:rFonts w:eastAsia="Times New Roman" w:cstheme="minorHAnsi"/>
          <w:sz w:val="24"/>
          <w:szCs w:val="24"/>
          <w:lang w:eastAsia="en-GB"/>
        </w:rPr>
        <w:t xml:space="preserve">by the Association of Ambulance Chief </w:t>
      </w:r>
      <w:r w:rsidR="003C6252" w:rsidRPr="00E72249">
        <w:rPr>
          <w:rFonts w:eastAsia="Times New Roman" w:cstheme="minorHAnsi"/>
          <w:sz w:val="24"/>
          <w:szCs w:val="24"/>
          <w:lang w:eastAsia="en-GB"/>
        </w:rPr>
        <w:t>Executives</w:t>
      </w:r>
      <w:r w:rsidR="00AF7DC7" w:rsidRPr="00E72249">
        <w:rPr>
          <w:rFonts w:eastAsia="Times New Roman" w:cstheme="minorHAnsi"/>
          <w:sz w:val="24"/>
          <w:szCs w:val="24"/>
          <w:lang w:eastAsia="en-GB"/>
        </w:rPr>
        <w:t xml:space="preserve"> (AACE, 2021)</w:t>
      </w:r>
      <w:r w:rsidR="00E72249" w:rsidRPr="00E72249">
        <w:rPr>
          <w:rFonts w:eastAsia="Times New Roman" w:cstheme="minorHAnsi"/>
          <w:sz w:val="24"/>
          <w:szCs w:val="24"/>
          <w:lang w:eastAsia="en-GB"/>
        </w:rPr>
        <w:t>.</w:t>
      </w:r>
      <w:r w:rsidR="00C233E1">
        <w:rPr>
          <w:rFonts w:eastAsia="Times New Roman" w:cstheme="minorHAnsi"/>
          <w:sz w:val="24"/>
          <w:szCs w:val="24"/>
          <w:lang w:eastAsia="en-GB"/>
        </w:rPr>
        <w:t xml:space="preserve"> </w:t>
      </w:r>
    </w:p>
    <w:p w14:paraId="6D0A34A1" w14:textId="542A590D" w:rsidR="00410A65" w:rsidRPr="00E831F0" w:rsidRDefault="00D526B7" w:rsidP="00410A65">
      <w:pPr>
        <w:autoSpaceDE w:val="0"/>
        <w:autoSpaceDN w:val="0"/>
        <w:adjustRightInd w:val="0"/>
        <w:spacing w:before="240" w:after="120" w:line="240" w:lineRule="auto"/>
        <w:jc w:val="both"/>
        <w:rPr>
          <w:rFonts w:eastAsia="Times New Roman" w:cstheme="minorHAnsi"/>
          <w:b/>
          <w:iCs/>
          <w:sz w:val="32"/>
          <w:szCs w:val="32"/>
          <w:lang w:eastAsia="en-GB"/>
        </w:rPr>
      </w:pPr>
      <w:r w:rsidRPr="00E831F0">
        <w:rPr>
          <w:rFonts w:eastAsia="Times New Roman" w:cstheme="minorHAnsi"/>
          <w:b/>
          <w:iCs/>
          <w:sz w:val="32"/>
          <w:szCs w:val="32"/>
          <w:lang w:eastAsia="en-GB"/>
        </w:rPr>
        <w:t>Justification</w:t>
      </w:r>
    </w:p>
    <w:p w14:paraId="23381262" w14:textId="1CA797F4" w:rsidR="008376DB" w:rsidRDefault="001C499E"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digitisation of health services </w:t>
      </w:r>
      <w:r w:rsidR="009A1501">
        <w:rPr>
          <w:rFonts w:eastAsia="Times New Roman" w:cstheme="minorHAnsi"/>
          <w:sz w:val="24"/>
          <w:szCs w:val="24"/>
          <w:lang w:eastAsia="en-GB"/>
        </w:rPr>
        <w:t xml:space="preserve">in the United Kingdom is promoted by national </w:t>
      </w:r>
      <w:r w:rsidR="009718AF">
        <w:rPr>
          <w:rFonts w:eastAsia="Times New Roman" w:cstheme="minorHAnsi"/>
          <w:sz w:val="24"/>
          <w:szCs w:val="24"/>
          <w:lang w:eastAsia="en-GB"/>
        </w:rPr>
        <w:t>policy</w:t>
      </w:r>
      <w:r w:rsidR="00AE19AD">
        <w:rPr>
          <w:rFonts w:eastAsia="Times New Roman" w:cstheme="minorHAnsi"/>
          <w:sz w:val="24"/>
          <w:szCs w:val="24"/>
          <w:lang w:eastAsia="en-GB"/>
        </w:rPr>
        <w:t xml:space="preserve"> </w:t>
      </w:r>
      <w:r w:rsidR="00EE58EE">
        <w:rPr>
          <w:rFonts w:eastAsia="Times New Roman" w:cstheme="minorHAnsi"/>
          <w:sz w:val="24"/>
          <w:szCs w:val="24"/>
          <w:lang w:eastAsia="en-GB"/>
        </w:rPr>
        <w:t>(</w:t>
      </w:r>
      <w:proofErr w:type="gramStart"/>
      <w:r w:rsidR="00C94D11">
        <w:rPr>
          <w:rFonts w:eastAsia="Times New Roman" w:cstheme="minorHAnsi"/>
          <w:sz w:val="24"/>
          <w:szCs w:val="24"/>
          <w:lang w:eastAsia="en-GB"/>
        </w:rPr>
        <w:t>eg</w:t>
      </w:r>
      <w:proofErr w:type="gramEnd"/>
      <w:r w:rsidR="00C94D11">
        <w:rPr>
          <w:rFonts w:eastAsia="Times New Roman" w:cstheme="minorHAnsi"/>
          <w:sz w:val="24"/>
          <w:szCs w:val="24"/>
          <w:lang w:eastAsia="en-GB"/>
        </w:rPr>
        <w:t xml:space="preserve"> </w:t>
      </w:r>
      <w:r w:rsidR="002A79FA">
        <w:rPr>
          <w:rFonts w:eastAsia="Times New Roman" w:cstheme="minorHAnsi"/>
          <w:sz w:val="24"/>
          <w:szCs w:val="24"/>
          <w:lang w:eastAsia="en-GB"/>
        </w:rPr>
        <w:t>Welsh Government, 2015</w:t>
      </w:r>
      <w:r w:rsidR="0053036E">
        <w:rPr>
          <w:rFonts w:eastAsia="Times New Roman" w:cstheme="minorHAnsi"/>
          <w:sz w:val="24"/>
          <w:szCs w:val="24"/>
          <w:lang w:eastAsia="en-GB"/>
        </w:rPr>
        <w:t xml:space="preserve">; </w:t>
      </w:r>
      <w:r w:rsidR="00EE58EE">
        <w:rPr>
          <w:rFonts w:eastAsia="Times New Roman" w:cstheme="minorHAnsi"/>
          <w:sz w:val="24"/>
          <w:szCs w:val="24"/>
          <w:lang w:eastAsia="en-GB"/>
        </w:rPr>
        <w:t>Wachter</w:t>
      </w:r>
      <w:r w:rsidR="00C94D11">
        <w:rPr>
          <w:rFonts w:eastAsia="Times New Roman" w:cstheme="minorHAnsi"/>
          <w:sz w:val="24"/>
          <w:szCs w:val="24"/>
          <w:lang w:eastAsia="en-GB"/>
        </w:rPr>
        <w:t xml:space="preserve">, 2016; </w:t>
      </w:r>
      <w:r w:rsidR="00405A06">
        <w:rPr>
          <w:rFonts w:eastAsia="Times New Roman" w:cstheme="minorHAnsi"/>
          <w:sz w:val="24"/>
          <w:szCs w:val="24"/>
          <w:lang w:eastAsia="en-GB"/>
        </w:rPr>
        <w:t>Topol, 2019</w:t>
      </w:r>
      <w:r w:rsidR="0053036E">
        <w:rPr>
          <w:rFonts w:eastAsia="Times New Roman" w:cstheme="minorHAnsi"/>
          <w:sz w:val="24"/>
          <w:szCs w:val="24"/>
          <w:lang w:eastAsia="en-GB"/>
        </w:rPr>
        <w:t>).</w:t>
      </w:r>
    </w:p>
    <w:p w14:paraId="0F22FF8C" w14:textId="795FA86F" w:rsidR="00DC7531" w:rsidRPr="00E8042C" w:rsidRDefault="00D751F8" w:rsidP="00E8042C">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The propos</w:t>
      </w:r>
      <w:r w:rsidR="00E05898" w:rsidRPr="00587859">
        <w:rPr>
          <w:rFonts w:eastAsia="Times New Roman" w:cstheme="minorHAnsi"/>
          <w:sz w:val="24"/>
          <w:szCs w:val="24"/>
          <w:lang w:eastAsia="en-GB"/>
        </w:rPr>
        <w:t xml:space="preserve">al </w:t>
      </w:r>
      <w:r w:rsidR="00EE594E">
        <w:rPr>
          <w:rFonts w:eastAsia="Times New Roman" w:cstheme="minorHAnsi"/>
          <w:sz w:val="24"/>
          <w:szCs w:val="24"/>
          <w:lang w:eastAsia="en-GB"/>
        </w:rPr>
        <w:t xml:space="preserve">aims to </w:t>
      </w:r>
      <w:r w:rsidR="00B01E37">
        <w:rPr>
          <w:rFonts w:eastAsia="Times New Roman" w:cstheme="minorHAnsi"/>
          <w:sz w:val="24"/>
          <w:szCs w:val="24"/>
          <w:lang w:eastAsia="en-GB"/>
        </w:rPr>
        <w:t xml:space="preserve">implement a </w:t>
      </w:r>
      <w:r w:rsidR="009261E3">
        <w:rPr>
          <w:rFonts w:eastAsia="Times New Roman" w:cstheme="minorHAnsi"/>
          <w:sz w:val="24"/>
          <w:szCs w:val="24"/>
          <w:lang w:eastAsia="en-GB"/>
        </w:rPr>
        <w:t>digital reporting system to</w:t>
      </w:r>
      <w:r w:rsidR="00EE793B" w:rsidRPr="00587859">
        <w:rPr>
          <w:rFonts w:eastAsia="Times New Roman" w:cstheme="minorHAnsi"/>
          <w:sz w:val="24"/>
          <w:szCs w:val="24"/>
          <w:lang w:eastAsia="en-GB"/>
        </w:rPr>
        <w:t xml:space="preserve"> </w:t>
      </w:r>
      <w:r w:rsidR="0045710A" w:rsidRPr="00587859">
        <w:rPr>
          <w:rFonts w:eastAsia="Times New Roman" w:cstheme="minorHAnsi"/>
          <w:sz w:val="24"/>
          <w:szCs w:val="24"/>
          <w:lang w:eastAsia="en-GB"/>
        </w:rPr>
        <w:t xml:space="preserve">improve the use of ePCR clinical data to enable meaningful, </w:t>
      </w:r>
      <w:r w:rsidR="00160D61" w:rsidRPr="00587859">
        <w:rPr>
          <w:rFonts w:eastAsia="Times New Roman" w:cstheme="minorHAnsi"/>
          <w:sz w:val="24"/>
          <w:szCs w:val="24"/>
          <w:lang w:eastAsia="en-GB"/>
        </w:rPr>
        <w:t>detailed,</w:t>
      </w:r>
      <w:r w:rsidR="0045710A" w:rsidRPr="00587859">
        <w:rPr>
          <w:rFonts w:eastAsia="Times New Roman" w:cstheme="minorHAnsi"/>
          <w:sz w:val="24"/>
          <w:szCs w:val="24"/>
          <w:lang w:eastAsia="en-GB"/>
        </w:rPr>
        <w:t xml:space="preserve"> and timely feedback on clinical performance to clinicians. This will </w:t>
      </w:r>
      <w:r w:rsidR="00EE793B" w:rsidRPr="00587859">
        <w:rPr>
          <w:rFonts w:eastAsia="Times New Roman" w:cstheme="minorHAnsi"/>
          <w:sz w:val="24"/>
          <w:szCs w:val="24"/>
          <w:lang w:eastAsia="en-GB"/>
        </w:rPr>
        <w:t>b</w:t>
      </w:r>
      <w:r w:rsidR="0045710A" w:rsidRPr="00587859">
        <w:rPr>
          <w:rFonts w:eastAsia="Times New Roman" w:cstheme="minorHAnsi"/>
          <w:sz w:val="24"/>
          <w:szCs w:val="24"/>
          <w:lang w:eastAsia="en-GB"/>
        </w:rPr>
        <w:t>e achieved through</w:t>
      </w:r>
      <w:r w:rsidR="00E8042C">
        <w:rPr>
          <w:rFonts w:eastAsia="Times New Roman" w:cstheme="minorHAnsi"/>
          <w:sz w:val="24"/>
          <w:szCs w:val="24"/>
          <w:lang w:eastAsia="en-GB"/>
        </w:rPr>
        <w:t xml:space="preserve"> t</w:t>
      </w:r>
      <w:r w:rsidR="0050219F" w:rsidRPr="00E8042C">
        <w:rPr>
          <w:rFonts w:eastAsia="Times New Roman" w:cstheme="minorHAnsi"/>
          <w:sz w:val="24"/>
          <w:szCs w:val="24"/>
          <w:lang w:eastAsia="en-GB"/>
        </w:rPr>
        <w:t xml:space="preserve">he </w:t>
      </w:r>
      <w:bookmarkStart w:id="0" w:name="_Hlk118398885"/>
      <w:r w:rsidR="00391964" w:rsidRPr="00E8042C">
        <w:rPr>
          <w:rFonts w:eastAsia="Times New Roman" w:cstheme="minorHAnsi"/>
          <w:sz w:val="24"/>
          <w:szCs w:val="24"/>
          <w:lang w:eastAsia="en-GB"/>
        </w:rPr>
        <w:t>develop</w:t>
      </w:r>
      <w:r w:rsidR="0050219F" w:rsidRPr="00E8042C">
        <w:rPr>
          <w:rFonts w:eastAsia="Times New Roman" w:cstheme="minorHAnsi"/>
          <w:sz w:val="24"/>
          <w:szCs w:val="24"/>
          <w:lang w:eastAsia="en-GB"/>
        </w:rPr>
        <w:t>ment</w:t>
      </w:r>
      <w:r w:rsidR="00BA0564" w:rsidRPr="00E8042C">
        <w:rPr>
          <w:rFonts w:eastAsia="Times New Roman" w:cstheme="minorHAnsi"/>
          <w:sz w:val="24"/>
          <w:szCs w:val="24"/>
          <w:lang w:eastAsia="en-GB"/>
        </w:rPr>
        <w:t xml:space="preserve">, </w:t>
      </w:r>
      <w:r w:rsidR="002C469C" w:rsidRPr="00E8042C">
        <w:rPr>
          <w:rFonts w:eastAsia="Times New Roman" w:cstheme="minorHAnsi"/>
          <w:sz w:val="24"/>
          <w:szCs w:val="24"/>
          <w:lang w:eastAsia="en-GB"/>
        </w:rPr>
        <w:t>implementation,</w:t>
      </w:r>
      <w:r w:rsidR="00BA0564" w:rsidRPr="00E8042C">
        <w:rPr>
          <w:rFonts w:eastAsia="Times New Roman" w:cstheme="minorHAnsi"/>
          <w:sz w:val="24"/>
          <w:szCs w:val="24"/>
          <w:lang w:eastAsia="en-GB"/>
        </w:rPr>
        <w:t xml:space="preserve"> and adoption </w:t>
      </w:r>
      <w:r w:rsidR="0050219F" w:rsidRPr="00E8042C">
        <w:rPr>
          <w:rFonts w:eastAsia="Times New Roman" w:cstheme="minorHAnsi"/>
          <w:sz w:val="24"/>
          <w:szCs w:val="24"/>
          <w:lang w:eastAsia="en-GB"/>
        </w:rPr>
        <w:t xml:space="preserve">of </w:t>
      </w:r>
      <w:r w:rsidR="00391964" w:rsidRPr="00E8042C">
        <w:rPr>
          <w:rFonts w:eastAsia="Times New Roman" w:cstheme="minorHAnsi"/>
          <w:sz w:val="24"/>
          <w:szCs w:val="24"/>
          <w:lang w:eastAsia="en-GB"/>
        </w:rPr>
        <w:t>a new</w:t>
      </w:r>
      <w:r w:rsidR="00D22F47" w:rsidRPr="00E8042C">
        <w:rPr>
          <w:rFonts w:eastAsia="Times New Roman" w:cstheme="minorHAnsi"/>
          <w:sz w:val="24"/>
          <w:szCs w:val="24"/>
          <w:lang w:eastAsia="en-GB"/>
        </w:rPr>
        <w:t xml:space="preserve"> clinical </w:t>
      </w:r>
      <w:r w:rsidR="00D72283" w:rsidRPr="00E8042C">
        <w:rPr>
          <w:rFonts w:eastAsia="Times New Roman" w:cstheme="minorHAnsi"/>
          <w:sz w:val="24"/>
          <w:szCs w:val="24"/>
          <w:lang w:eastAsia="en-GB"/>
        </w:rPr>
        <w:t xml:space="preserve">indicator feedback system </w:t>
      </w:r>
      <w:r w:rsidR="00391964" w:rsidRPr="00E8042C">
        <w:rPr>
          <w:rFonts w:eastAsia="Times New Roman" w:cstheme="minorHAnsi"/>
          <w:sz w:val="24"/>
          <w:szCs w:val="24"/>
          <w:lang w:eastAsia="en-GB"/>
        </w:rPr>
        <w:t xml:space="preserve">to </w:t>
      </w:r>
      <w:r w:rsidR="00367045" w:rsidRPr="00E8042C">
        <w:rPr>
          <w:rFonts w:eastAsia="Times New Roman" w:cstheme="minorHAnsi"/>
          <w:sz w:val="24"/>
          <w:szCs w:val="24"/>
          <w:lang w:eastAsia="en-GB"/>
        </w:rPr>
        <w:t xml:space="preserve">enable </w:t>
      </w:r>
      <w:r w:rsidR="00DA5814" w:rsidRPr="00E8042C">
        <w:rPr>
          <w:rFonts w:eastAsia="Times New Roman" w:cstheme="minorHAnsi"/>
          <w:sz w:val="24"/>
          <w:szCs w:val="24"/>
          <w:lang w:eastAsia="en-GB"/>
        </w:rPr>
        <w:t xml:space="preserve">Senior Paramedics </w:t>
      </w:r>
      <w:r w:rsidR="00367045" w:rsidRPr="00E8042C">
        <w:rPr>
          <w:rFonts w:eastAsia="Times New Roman" w:cstheme="minorHAnsi"/>
          <w:sz w:val="24"/>
          <w:szCs w:val="24"/>
          <w:lang w:eastAsia="en-GB"/>
        </w:rPr>
        <w:t xml:space="preserve">to generate </w:t>
      </w:r>
      <w:r w:rsidR="005A5385" w:rsidRPr="00E8042C">
        <w:rPr>
          <w:rFonts w:eastAsia="Times New Roman" w:cstheme="minorHAnsi"/>
          <w:sz w:val="24"/>
          <w:szCs w:val="24"/>
          <w:lang w:eastAsia="en-GB"/>
        </w:rPr>
        <w:t xml:space="preserve">care bundle </w:t>
      </w:r>
      <w:r w:rsidR="00AB5475" w:rsidRPr="00E8042C">
        <w:rPr>
          <w:rFonts w:eastAsia="Times New Roman" w:cstheme="minorHAnsi"/>
          <w:sz w:val="24"/>
          <w:szCs w:val="24"/>
          <w:lang w:eastAsia="en-GB"/>
        </w:rPr>
        <w:t xml:space="preserve">compliance reports on </w:t>
      </w:r>
      <w:r w:rsidR="009E1A4E" w:rsidRPr="00E8042C">
        <w:rPr>
          <w:rFonts w:eastAsia="Times New Roman" w:cstheme="minorHAnsi"/>
          <w:sz w:val="24"/>
          <w:szCs w:val="24"/>
          <w:lang w:eastAsia="en-GB"/>
        </w:rPr>
        <w:t xml:space="preserve">individuals for whom they </w:t>
      </w:r>
      <w:r w:rsidR="00DA5814" w:rsidRPr="00E8042C">
        <w:rPr>
          <w:rFonts w:eastAsia="Times New Roman" w:cstheme="minorHAnsi"/>
          <w:sz w:val="24"/>
          <w:szCs w:val="24"/>
          <w:lang w:eastAsia="en-GB"/>
        </w:rPr>
        <w:t>are clinically responsible</w:t>
      </w:r>
      <w:bookmarkEnd w:id="0"/>
      <w:r w:rsidR="00DA5814" w:rsidRPr="00E8042C">
        <w:rPr>
          <w:rFonts w:eastAsia="Times New Roman" w:cstheme="minorHAnsi"/>
          <w:sz w:val="24"/>
          <w:szCs w:val="24"/>
          <w:lang w:eastAsia="en-GB"/>
        </w:rPr>
        <w:t>.</w:t>
      </w:r>
    </w:p>
    <w:p w14:paraId="3B92019E" w14:textId="67747861" w:rsidR="00410A65" w:rsidRPr="00C307D1" w:rsidRDefault="00C307D1" w:rsidP="00C307D1">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 a future project it is intended to </w:t>
      </w:r>
      <w:r w:rsidR="00DC7531" w:rsidRPr="00C307D1">
        <w:rPr>
          <w:rFonts w:eastAsia="Times New Roman" w:cstheme="minorHAnsi"/>
          <w:sz w:val="24"/>
          <w:szCs w:val="24"/>
          <w:lang w:eastAsia="en-GB"/>
        </w:rPr>
        <w:t xml:space="preserve">link this system to </w:t>
      </w:r>
      <w:r w:rsidR="00CA6FC7" w:rsidRPr="00C307D1">
        <w:rPr>
          <w:rFonts w:eastAsia="Times New Roman" w:cstheme="minorHAnsi"/>
          <w:sz w:val="24"/>
          <w:szCs w:val="24"/>
          <w:lang w:eastAsia="en-GB"/>
        </w:rPr>
        <w:t xml:space="preserve">a reporting function to enable SPs to generate information on </w:t>
      </w:r>
      <w:r w:rsidR="00842C46" w:rsidRPr="00C307D1">
        <w:rPr>
          <w:rFonts w:eastAsia="Times New Roman" w:cstheme="minorHAnsi"/>
          <w:sz w:val="24"/>
          <w:szCs w:val="24"/>
          <w:lang w:eastAsia="en-GB"/>
        </w:rPr>
        <w:t>other m</w:t>
      </w:r>
      <w:r w:rsidR="005D35A5" w:rsidRPr="00C307D1">
        <w:rPr>
          <w:rFonts w:eastAsia="Times New Roman" w:cstheme="minorHAnsi"/>
          <w:sz w:val="24"/>
          <w:szCs w:val="24"/>
          <w:lang w:eastAsia="en-GB"/>
        </w:rPr>
        <w:t>easures</w:t>
      </w:r>
      <w:r w:rsidR="00842C46" w:rsidRPr="00C307D1">
        <w:rPr>
          <w:rFonts w:eastAsia="Times New Roman" w:cstheme="minorHAnsi"/>
          <w:sz w:val="24"/>
          <w:szCs w:val="24"/>
          <w:lang w:eastAsia="en-GB"/>
        </w:rPr>
        <w:t xml:space="preserve"> </w:t>
      </w:r>
      <w:r w:rsidR="005567E1" w:rsidRPr="00C307D1">
        <w:rPr>
          <w:rFonts w:eastAsia="Times New Roman" w:cstheme="minorHAnsi"/>
          <w:sz w:val="24"/>
          <w:szCs w:val="24"/>
          <w:lang w:eastAsia="en-GB"/>
        </w:rPr>
        <w:t>e.g.,</w:t>
      </w:r>
      <w:r w:rsidR="00842C46" w:rsidRPr="00C307D1">
        <w:rPr>
          <w:rFonts w:eastAsia="Times New Roman" w:cstheme="minorHAnsi"/>
          <w:sz w:val="24"/>
          <w:szCs w:val="24"/>
          <w:lang w:eastAsia="en-GB"/>
        </w:rPr>
        <w:t xml:space="preserve"> conveyance</w:t>
      </w:r>
      <w:r w:rsidR="005D35A5" w:rsidRPr="00C307D1">
        <w:rPr>
          <w:rFonts w:eastAsia="Times New Roman" w:cstheme="minorHAnsi"/>
          <w:sz w:val="24"/>
          <w:szCs w:val="24"/>
          <w:lang w:eastAsia="en-GB"/>
        </w:rPr>
        <w:t xml:space="preserve"> rates</w:t>
      </w:r>
      <w:r w:rsidR="009B0D2D" w:rsidRPr="00C307D1">
        <w:rPr>
          <w:rFonts w:eastAsia="Times New Roman" w:cstheme="minorHAnsi"/>
          <w:sz w:val="24"/>
          <w:szCs w:val="24"/>
          <w:lang w:eastAsia="en-GB"/>
        </w:rPr>
        <w:t xml:space="preserve">; and to link with hospital data to enable reporting </w:t>
      </w:r>
      <w:r w:rsidR="0036523A" w:rsidRPr="00C307D1">
        <w:rPr>
          <w:rFonts w:eastAsia="Times New Roman" w:cstheme="minorHAnsi"/>
          <w:sz w:val="24"/>
          <w:szCs w:val="24"/>
          <w:lang w:eastAsia="en-GB"/>
        </w:rPr>
        <w:t xml:space="preserve">and feedback </w:t>
      </w:r>
      <w:r w:rsidR="009B0D2D" w:rsidRPr="00C307D1">
        <w:rPr>
          <w:rFonts w:eastAsia="Times New Roman" w:cstheme="minorHAnsi"/>
          <w:sz w:val="24"/>
          <w:szCs w:val="24"/>
          <w:lang w:eastAsia="en-GB"/>
        </w:rPr>
        <w:t>on patient outcomes</w:t>
      </w:r>
      <w:r w:rsidR="00842C46" w:rsidRPr="00C307D1">
        <w:rPr>
          <w:rFonts w:eastAsia="Times New Roman" w:cstheme="minorHAnsi"/>
          <w:sz w:val="24"/>
          <w:szCs w:val="24"/>
          <w:lang w:eastAsia="en-GB"/>
        </w:rPr>
        <w:t xml:space="preserve">. </w:t>
      </w:r>
      <w:r w:rsidR="00FD7961" w:rsidRPr="00C307D1">
        <w:rPr>
          <w:rFonts w:eastAsia="Times New Roman" w:cstheme="minorHAnsi"/>
          <w:sz w:val="24"/>
          <w:szCs w:val="24"/>
          <w:lang w:eastAsia="en-GB"/>
        </w:rPr>
        <w:t xml:space="preserve"> </w:t>
      </w:r>
    </w:p>
    <w:p w14:paraId="3A3A8C23" w14:textId="2E4D10D9" w:rsidR="00507F2A" w:rsidRDefault="00455554"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The propos</w:t>
      </w:r>
      <w:r w:rsidR="00A65DB5" w:rsidRPr="00587859">
        <w:rPr>
          <w:rFonts w:eastAsia="Times New Roman" w:cstheme="minorHAnsi"/>
          <w:sz w:val="24"/>
          <w:szCs w:val="24"/>
          <w:lang w:eastAsia="en-GB"/>
        </w:rPr>
        <w:t>al</w:t>
      </w:r>
      <w:r w:rsidRPr="00587859">
        <w:rPr>
          <w:rFonts w:eastAsia="Times New Roman" w:cstheme="minorHAnsi"/>
          <w:sz w:val="24"/>
          <w:szCs w:val="24"/>
          <w:lang w:eastAsia="en-GB"/>
        </w:rPr>
        <w:t xml:space="preserve"> </w:t>
      </w:r>
      <w:r w:rsidR="0090553D" w:rsidRPr="00587859">
        <w:rPr>
          <w:rFonts w:eastAsia="Times New Roman" w:cstheme="minorHAnsi"/>
          <w:sz w:val="24"/>
          <w:szCs w:val="24"/>
          <w:lang w:eastAsia="en-GB"/>
        </w:rPr>
        <w:t xml:space="preserve">is </w:t>
      </w:r>
      <w:r w:rsidRPr="00587859">
        <w:rPr>
          <w:rFonts w:eastAsia="Times New Roman" w:cstheme="minorHAnsi"/>
          <w:sz w:val="24"/>
          <w:szCs w:val="24"/>
          <w:lang w:eastAsia="en-GB"/>
        </w:rPr>
        <w:t xml:space="preserve">necessary and important as </w:t>
      </w:r>
      <w:r w:rsidR="009A0AC6">
        <w:rPr>
          <w:rFonts w:eastAsia="Times New Roman" w:cstheme="minorHAnsi"/>
          <w:sz w:val="24"/>
          <w:szCs w:val="24"/>
          <w:lang w:eastAsia="en-GB"/>
        </w:rPr>
        <w:t xml:space="preserve">ePCR </w:t>
      </w:r>
      <w:r w:rsidR="00BB7B6C">
        <w:rPr>
          <w:rFonts w:eastAsia="Times New Roman" w:cstheme="minorHAnsi"/>
          <w:sz w:val="24"/>
          <w:szCs w:val="24"/>
          <w:lang w:eastAsia="en-GB"/>
        </w:rPr>
        <w:t xml:space="preserve">clinical data is not </w:t>
      </w:r>
      <w:r w:rsidRPr="00587859">
        <w:rPr>
          <w:rFonts w:eastAsia="Times New Roman" w:cstheme="minorHAnsi"/>
          <w:sz w:val="24"/>
          <w:szCs w:val="24"/>
          <w:lang w:eastAsia="en-GB"/>
        </w:rPr>
        <w:t xml:space="preserve">currently </w:t>
      </w:r>
      <w:r w:rsidR="00BB7B6C">
        <w:rPr>
          <w:rFonts w:eastAsia="Times New Roman" w:cstheme="minorHAnsi"/>
          <w:sz w:val="24"/>
          <w:szCs w:val="24"/>
          <w:lang w:eastAsia="en-GB"/>
        </w:rPr>
        <w:t xml:space="preserve">available for reporting by individual clinician or </w:t>
      </w:r>
      <w:r w:rsidR="00C45C9C">
        <w:rPr>
          <w:rFonts w:eastAsia="Times New Roman" w:cstheme="minorHAnsi"/>
          <w:sz w:val="24"/>
          <w:szCs w:val="24"/>
          <w:lang w:eastAsia="en-GB"/>
        </w:rPr>
        <w:t xml:space="preserve">by </w:t>
      </w:r>
      <w:r w:rsidR="00BB7B6C">
        <w:rPr>
          <w:rFonts w:eastAsia="Times New Roman" w:cstheme="minorHAnsi"/>
          <w:sz w:val="24"/>
          <w:szCs w:val="24"/>
          <w:lang w:eastAsia="en-GB"/>
        </w:rPr>
        <w:t>Senior Paramedic team</w:t>
      </w:r>
      <w:r w:rsidR="009C5B64">
        <w:rPr>
          <w:rFonts w:eastAsia="Times New Roman" w:cstheme="minorHAnsi"/>
          <w:sz w:val="24"/>
          <w:szCs w:val="24"/>
          <w:lang w:eastAsia="en-GB"/>
        </w:rPr>
        <w:t xml:space="preserve"> (the de</w:t>
      </w:r>
      <w:r w:rsidR="004A0532">
        <w:rPr>
          <w:rFonts w:eastAsia="Times New Roman" w:cstheme="minorHAnsi"/>
          <w:sz w:val="24"/>
          <w:szCs w:val="24"/>
          <w:lang w:eastAsia="en-GB"/>
        </w:rPr>
        <w:t xml:space="preserve">fined </w:t>
      </w:r>
      <w:r w:rsidR="009C5B64">
        <w:rPr>
          <w:rFonts w:eastAsia="Times New Roman" w:cstheme="minorHAnsi"/>
          <w:sz w:val="24"/>
          <w:szCs w:val="24"/>
          <w:lang w:eastAsia="en-GB"/>
        </w:rPr>
        <w:t xml:space="preserve">group of </w:t>
      </w:r>
      <w:r w:rsidR="004A0532">
        <w:rPr>
          <w:rFonts w:eastAsia="Times New Roman" w:cstheme="minorHAnsi"/>
          <w:sz w:val="24"/>
          <w:szCs w:val="24"/>
          <w:lang w:eastAsia="en-GB"/>
        </w:rPr>
        <w:t xml:space="preserve">ambulance </w:t>
      </w:r>
      <w:r w:rsidR="009C5B64">
        <w:rPr>
          <w:rFonts w:eastAsia="Times New Roman" w:cstheme="minorHAnsi"/>
          <w:sz w:val="24"/>
          <w:szCs w:val="24"/>
          <w:lang w:eastAsia="en-GB"/>
        </w:rPr>
        <w:t>clinicians for whom SPs are clinically responsible)</w:t>
      </w:r>
      <w:r w:rsidR="00BB7B6C">
        <w:rPr>
          <w:rFonts w:eastAsia="Times New Roman" w:cstheme="minorHAnsi"/>
          <w:sz w:val="24"/>
          <w:szCs w:val="24"/>
          <w:lang w:eastAsia="en-GB"/>
        </w:rPr>
        <w:t xml:space="preserve">. </w:t>
      </w:r>
      <w:r w:rsidR="00C45C9C">
        <w:rPr>
          <w:rFonts w:eastAsia="Times New Roman" w:cstheme="minorHAnsi"/>
          <w:sz w:val="24"/>
          <w:szCs w:val="24"/>
          <w:lang w:eastAsia="en-GB"/>
        </w:rPr>
        <w:t xml:space="preserve">There is also currently </w:t>
      </w:r>
      <w:r w:rsidR="00E76AD0" w:rsidRPr="00587859">
        <w:rPr>
          <w:rFonts w:eastAsia="Times New Roman" w:cstheme="minorHAnsi"/>
          <w:sz w:val="24"/>
          <w:szCs w:val="24"/>
          <w:lang w:eastAsia="en-GB"/>
        </w:rPr>
        <w:t>no</w:t>
      </w:r>
      <w:r w:rsidR="0090553D" w:rsidRPr="00587859">
        <w:rPr>
          <w:rFonts w:eastAsia="Times New Roman" w:cstheme="minorHAnsi"/>
          <w:sz w:val="24"/>
          <w:szCs w:val="24"/>
          <w:lang w:eastAsia="en-GB"/>
        </w:rPr>
        <w:t xml:space="preserve"> system to </w:t>
      </w:r>
      <w:r w:rsidR="00C95ED0">
        <w:rPr>
          <w:rFonts w:eastAsia="Times New Roman" w:cstheme="minorHAnsi"/>
          <w:sz w:val="24"/>
          <w:szCs w:val="24"/>
          <w:lang w:eastAsia="en-GB"/>
        </w:rPr>
        <w:t xml:space="preserve">record and </w:t>
      </w:r>
      <w:r w:rsidR="009F26F8">
        <w:rPr>
          <w:rFonts w:eastAsia="Times New Roman" w:cstheme="minorHAnsi"/>
          <w:sz w:val="24"/>
          <w:szCs w:val="24"/>
          <w:lang w:eastAsia="en-GB"/>
        </w:rPr>
        <w:t xml:space="preserve">keep </w:t>
      </w:r>
      <w:r w:rsidR="0090553D" w:rsidRPr="00587859">
        <w:rPr>
          <w:rFonts w:eastAsia="Times New Roman" w:cstheme="minorHAnsi"/>
          <w:sz w:val="24"/>
          <w:szCs w:val="24"/>
          <w:lang w:eastAsia="en-GB"/>
        </w:rPr>
        <w:t>SP teams</w:t>
      </w:r>
      <w:r w:rsidR="009F26F8">
        <w:rPr>
          <w:rFonts w:eastAsia="Times New Roman" w:cstheme="minorHAnsi"/>
          <w:sz w:val="24"/>
          <w:szCs w:val="24"/>
          <w:lang w:eastAsia="en-GB"/>
        </w:rPr>
        <w:t xml:space="preserve"> </w:t>
      </w:r>
      <w:r w:rsidR="005D7906">
        <w:rPr>
          <w:rFonts w:eastAsia="Times New Roman" w:cstheme="minorHAnsi"/>
          <w:sz w:val="24"/>
          <w:szCs w:val="24"/>
          <w:lang w:eastAsia="en-GB"/>
        </w:rPr>
        <w:t>up to date</w:t>
      </w:r>
      <w:r w:rsidR="00C95ED0">
        <w:rPr>
          <w:rFonts w:eastAsia="Times New Roman" w:cstheme="minorHAnsi"/>
          <w:sz w:val="24"/>
          <w:szCs w:val="24"/>
          <w:lang w:eastAsia="en-GB"/>
        </w:rPr>
        <w:t>. Therefore</w:t>
      </w:r>
      <w:r w:rsidR="00AA1CDC">
        <w:rPr>
          <w:rFonts w:eastAsia="Times New Roman" w:cstheme="minorHAnsi"/>
          <w:sz w:val="24"/>
          <w:szCs w:val="24"/>
          <w:lang w:eastAsia="en-GB"/>
        </w:rPr>
        <w:t>,</w:t>
      </w:r>
      <w:r w:rsidR="00C95ED0">
        <w:rPr>
          <w:rFonts w:eastAsia="Times New Roman" w:cstheme="minorHAnsi"/>
          <w:sz w:val="24"/>
          <w:szCs w:val="24"/>
          <w:lang w:eastAsia="en-GB"/>
        </w:rPr>
        <w:t xml:space="preserve"> </w:t>
      </w:r>
      <w:r w:rsidR="00850EC5" w:rsidRPr="00587859">
        <w:rPr>
          <w:rFonts w:eastAsia="Times New Roman" w:cstheme="minorHAnsi"/>
          <w:sz w:val="24"/>
          <w:szCs w:val="24"/>
          <w:lang w:eastAsia="en-GB"/>
        </w:rPr>
        <w:t xml:space="preserve">SPs </w:t>
      </w:r>
      <w:r w:rsidR="00C95ED0">
        <w:rPr>
          <w:rFonts w:eastAsia="Times New Roman" w:cstheme="minorHAnsi"/>
          <w:sz w:val="24"/>
          <w:szCs w:val="24"/>
          <w:lang w:eastAsia="en-GB"/>
        </w:rPr>
        <w:t xml:space="preserve">are not </w:t>
      </w:r>
      <w:r w:rsidR="00850EC5" w:rsidRPr="00587859">
        <w:rPr>
          <w:rFonts w:eastAsia="Times New Roman" w:cstheme="minorHAnsi"/>
          <w:sz w:val="24"/>
          <w:szCs w:val="24"/>
          <w:lang w:eastAsia="en-GB"/>
        </w:rPr>
        <w:t xml:space="preserve">able to run reports on </w:t>
      </w:r>
      <w:r w:rsidR="004E526D" w:rsidRPr="00587859">
        <w:rPr>
          <w:rFonts w:eastAsia="Times New Roman" w:cstheme="minorHAnsi"/>
          <w:sz w:val="24"/>
          <w:szCs w:val="24"/>
          <w:lang w:eastAsia="en-GB"/>
        </w:rPr>
        <w:t>their own team’s clinical performance using ePCR data</w:t>
      </w:r>
      <w:r w:rsidR="008968FD" w:rsidRPr="00587859">
        <w:rPr>
          <w:rFonts w:eastAsia="Times New Roman" w:cstheme="minorHAnsi"/>
          <w:sz w:val="24"/>
          <w:szCs w:val="24"/>
          <w:lang w:eastAsia="en-GB"/>
        </w:rPr>
        <w:t xml:space="preserve"> to provide detailed and meaningful </w:t>
      </w:r>
      <w:r w:rsidR="0047034B">
        <w:rPr>
          <w:rFonts w:eastAsia="Times New Roman" w:cstheme="minorHAnsi"/>
          <w:sz w:val="24"/>
          <w:szCs w:val="24"/>
          <w:lang w:eastAsia="en-GB"/>
        </w:rPr>
        <w:t xml:space="preserve">individual </w:t>
      </w:r>
      <w:r w:rsidR="00FB3C7A">
        <w:rPr>
          <w:rFonts w:eastAsia="Times New Roman" w:cstheme="minorHAnsi"/>
          <w:sz w:val="24"/>
          <w:szCs w:val="24"/>
          <w:lang w:eastAsia="en-GB"/>
        </w:rPr>
        <w:t xml:space="preserve">and team </w:t>
      </w:r>
      <w:r w:rsidR="008968FD" w:rsidRPr="00587859">
        <w:rPr>
          <w:rFonts w:eastAsia="Times New Roman" w:cstheme="minorHAnsi"/>
          <w:sz w:val="24"/>
          <w:szCs w:val="24"/>
          <w:lang w:eastAsia="en-GB"/>
        </w:rPr>
        <w:t>feedback.</w:t>
      </w:r>
    </w:p>
    <w:p w14:paraId="31E243A9" w14:textId="5F3617B1" w:rsidR="00FB3C7A" w:rsidRDefault="00FB3C7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Figure 1 </w:t>
      </w:r>
      <w:r w:rsidR="00DC0B53">
        <w:rPr>
          <w:rFonts w:eastAsia="Times New Roman" w:cstheme="minorHAnsi"/>
          <w:sz w:val="24"/>
          <w:szCs w:val="24"/>
          <w:lang w:eastAsia="en-GB"/>
        </w:rPr>
        <w:t xml:space="preserve">below </w:t>
      </w:r>
      <w:r>
        <w:rPr>
          <w:rFonts w:eastAsia="Times New Roman" w:cstheme="minorHAnsi"/>
          <w:sz w:val="24"/>
          <w:szCs w:val="24"/>
          <w:lang w:eastAsia="en-GB"/>
        </w:rPr>
        <w:t xml:space="preserve">shows the </w:t>
      </w:r>
      <w:r w:rsidR="00F30809">
        <w:rPr>
          <w:rFonts w:eastAsia="Times New Roman" w:cstheme="minorHAnsi"/>
          <w:sz w:val="24"/>
          <w:szCs w:val="24"/>
          <w:lang w:eastAsia="en-GB"/>
        </w:rPr>
        <w:t xml:space="preserve">business </w:t>
      </w:r>
      <w:r w:rsidR="002B7333">
        <w:rPr>
          <w:rFonts w:eastAsia="Times New Roman" w:cstheme="minorHAnsi"/>
          <w:sz w:val="24"/>
          <w:szCs w:val="24"/>
          <w:lang w:eastAsia="en-GB"/>
        </w:rPr>
        <w:t>problem and causes in the form of a simple fishbone diagram</w:t>
      </w:r>
      <w:r w:rsidR="00DC0B53">
        <w:rPr>
          <w:rFonts w:eastAsia="Times New Roman" w:cstheme="minorHAnsi"/>
          <w:sz w:val="24"/>
          <w:szCs w:val="24"/>
          <w:lang w:eastAsia="en-GB"/>
        </w:rPr>
        <w:t>.</w:t>
      </w:r>
    </w:p>
    <w:p w14:paraId="79B8E60B"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4681A2D4"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0813DCEA"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39CE7D1D"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1491962C"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5CF02746"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4CBAAA5A" w14:textId="77777777" w:rsidR="00022E29" w:rsidRDefault="00022E2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34AE252E" w14:textId="041FA2F1" w:rsidR="00B579D7" w:rsidRDefault="00E84CBB" w:rsidP="00587859">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Figure 1: </w:t>
      </w:r>
      <w:r w:rsidR="00393CDB">
        <w:rPr>
          <w:rFonts w:eastAsia="Times New Roman" w:cstheme="minorHAnsi"/>
          <w:b/>
          <w:bCs/>
          <w:sz w:val="24"/>
          <w:szCs w:val="24"/>
          <w:lang w:eastAsia="en-GB"/>
        </w:rPr>
        <w:t>Simple root cause analysis of the business problem</w:t>
      </w:r>
    </w:p>
    <w:p w14:paraId="411FC279" w14:textId="30CAAD82" w:rsidR="0058390D" w:rsidRDefault="003B0010" w:rsidP="00587859">
      <w:pPr>
        <w:autoSpaceDE w:val="0"/>
        <w:autoSpaceDN w:val="0"/>
        <w:adjustRightInd w:val="0"/>
        <w:spacing w:before="60" w:after="120" w:line="360" w:lineRule="auto"/>
        <w:jc w:val="both"/>
        <w:rPr>
          <w:rFonts w:eastAsia="Times New Roman" w:cstheme="minorHAnsi"/>
          <w:b/>
          <w:bCs/>
          <w:sz w:val="24"/>
          <w:szCs w:val="24"/>
          <w:lang w:eastAsia="en-GB"/>
        </w:rPr>
      </w:pPr>
      <w:r w:rsidRPr="003B0010">
        <w:rPr>
          <w:noProof/>
        </w:rPr>
        <w:drawing>
          <wp:inline distT="0" distB="0" distL="0" distR="0" wp14:anchorId="1D7ED08E" wp14:editId="1BE5DCBC">
            <wp:extent cx="5652751" cy="5193102"/>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9726" cy="5199510"/>
                    </a:xfrm>
                    <a:prstGeom prst="rect">
                      <a:avLst/>
                    </a:prstGeom>
                    <a:noFill/>
                    <a:ln>
                      <a:noFill/>
                    </a:ln>
                  </pic:spPr>
                </pic:pic>
              </a:graphicData>
            </a:graphic>
          </wp:inline>
        </w:drawing>
      </w:r>
    </w:p>
    <w:p w14:paraId="6B130C8B" w14:textId="37BD2EB1" w:rsidR="00BE4CCB" w:rsidRDefault="00507F2A"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Recent </w:t>
      </w:r>
      <w:r w:rsidR="00603ECE" w:rsidRPr="00587859">
        <w:rPr>
          <w:rFonts w:eastAsia="Times New Roman" w:cstheme="minorHAnsi"/>
          <w:sz w:val="24"/>
          <w:szCs w:val="24"/>
          <w:lang w:eastAsia="en-GB"/>
        </w:rPr>
        <w:t xml:space="preserve">clinical data assurance </w:t>
      </w:r>
      <w:r w:rsidRPr="00587859">
        <w:rPr>
          <w:rFonts w:eastAsia="Times New Roman" w:cstheme="minorHAnsi"/>
          <w:sz w:val="24"/>
          <w:szCs w:val="24"/>
          <w:lang w:eastAsia="en-GB"/>
        </w:rPr>
        <w:t xml:space="preserve">work on </w:t>
      </w:r>
      <w:r w:rsidR="00245D83">
        <w:rPr>
          <w:rFonts w:eastAsia="Times New Roman" w:cstheme="minorHAnsi"/>
          <w:sz w:val="24"/>
          <w:szCs w:val="24"/>
          <w:lang w:eastAsia="en-GB"/>
        </w:rPr>
        <w:t xml:space="preserve">the reported </w:t>
      </w:r>
      <w:r w:rsidR="00E95110" w:rsidRPr="00587859">
        <w:rPr>
          <w:rFonts w:eastAsia="Times New Roman" w:cstheme="minorHAnsi"/>
          <w:sz w:val="24"/>
          <w:szCs w:val="24"/>
          <w:lang w:eastAsia="en-GB"/>
        </w:rPr>
        <w:t xml:space="preserve">Trust-wide </w:t>
      </w:r>
      <w:r w:rsidRPr="00587859">
        <w:rPr>
          <w:rFonts w:eastAsia="Times New Roman" w:cstheme="minorHAnsi"/>
          <w:sz w:val="24"/>
          <w:szCs w:val="24"/>
          <w:lang w:eastAsia="en-GB"/>
        </w:rPr>
        <w:t xml:space="preserve">CI </w:t>
      </w:r>
      <w:r w:rsidR="007874ED" w:rsidRPr="00587859">
        <w:rPr>
          <w:rFonts w:eastAsia="Times New Roman" w:cstheme="minorHAnsi"/>
          <w:sz w:val="24"/>
          <w:szCs w:val="24"/>
          <w:lang w:eastAsia="en-GB"/>
        </w:rPr>
        <w:t xml:space="preserve">performance </w:t>
      </w:r>
      <w:r w:rsidR="00BE4CCB" w:rsidRPr="00587859">
        <w:rPr>
          <w:rFonts w:eastAsia="Times New Roman" w:cstheme="minorHAnsi"/>
          <w:sz w:val="24"/>
          <w:szCs w:val="24"/>
          <w:lang w:eastAsia="en-GB"/>
        </w:rPr>
        <w:t xml:space="preserve">based on raw </w:t>
      </w:r>
      <w:r w:rsidR="00505BBF" w:rsidRPr="00587859">
        <w:rPr>
          <w:rFonts w:eastAsia="Times New Roman" w:cstheme="minorHAnsi"/>
          <w:sz w:val="24"/>
          <w:szCs w:val="24"/>
          <w:lang w:eastAsia="en-GB"/>
        </w:rPr>
        <w:t xml:space="preserve">ePCR </w:t>
      </w:r>
      <w:r w:rsidR="00BE4CCB" w:rsidRPr="00587859">
        <w:rPr>
          <w:rFonts w:eastAsia="Times New Roman" w:cstheme="minorHAnsi"/>
          <w:sz w:val="24"/>
          <w:szCs w:val="24"/>
          <w:lang w:eastAsia="en-GB"/>
        </w:rPr>
        <w:t xml:space="preserve">data </w:t>
      </w:r>
      <w:r w:rsidR="004E526D" w:rsidRPr="00587859">
        <w:rPr>
          <w:rFonts w:eastAsia="Times New Roman" w:cstheme="minorHAnsi"/>
          <w:sz w:val="24"/>
          <w:szCs w:val="24"/>
          <w:lang w:eastAsia="en-GB"/>
        </w:rPr>
        <w:t xml:space="preserve">has </w:t>
      </w:r>
      <w:r w:rsidR="00BE4CCB" w:rsidRPr="00587859">
        <w:rPr>
          <w:rFonts w:eastAsia="Times New Roman" w:cstheme="minorHAnsi"/>
          <w:sz w:val="24"/>
          <w:szCs w:val="24"/>
          <w:lang w:eastAsia="en-GB"/>
        </w:rPr>
        <w:t>show</w:t>
      </w:r>
      <w:r w:rsidR="004E526D" w:rsidRPr="00587859">
        <w:rPr>
          <w:rFonts w:eastAsia="Times New Roman" w:cstheme="minorHAnsi"/>
          <w:sz w:val="24"/>
          <w:szCs w:val="24"/>
          <w:lang w:eastAsia="en-GB"/>
        </w:rPr>
        <w:t>n</w:t>
      </w:r>
      <w:r w:rsidR="00BE4CCB" w:rsidRPr="00587859">
        <w:rPr>
          <w:rFonts w:eastAsia="Times New Roman" w:cstheme="minorHAnsi"/>
          <w:sz w:val="24"/>
          <w:szCs w:val="24"/>
          <w:lang w:eastAsia="en-GB"/>
        </w:rPr>
        <w:t xml:space="preserve"> that there is a need to explore alternative (more accurate) approaches for monitoring individual standards of care</w:t>
      </w:r>
      <w:r w:rsidR="00676D82">
        <w:rPr>
          <w:rFonts w:eastAsia="Times New Roman" w:cstheme="minorHAnsi"/>
          <w:sz w:val="24"/>
          <w:szCs w:val="24"/>
          <w:lang w:eastAsia="en-GB"/>
        </w:rPr>
        <w:t xml:space="preserve"> (WAST, 2022</w:t>
      </w:r>
      <w:r w:rsidR="002063D5">
        <w:rPr>
          <w:rFonts w:eastAsia="Times New Roman" w:cstheme="minorHAnsi"/>
          <w:sz w:val="24"/>
          <w:szCs w:val="24"/>
          <w:lang w:eastAsia="en-GB"/>
        </w:rPr>
        <w:t>c)</w:t>
      </w:r>
      <w:r w:rsidR="004E526D" w:rsidRPr="00587859">
        <w:rPr>
          <w:rFonts w:eastAsia="Times New Roman" w:cstheme="minorHAnsi"/>
          <w:sz w:val="24"/>
          <w:szCs w:val="24"/>
          <w:lang w:eastAsia="en-GB"/>
        </w:rPr>
        <w:t>.</w:t>
      </w:r>
    </w:p>
    <w:p w14:paraId="45610ADF" w14:textId="6F3AD45F" w:rsidR="007A3D8F" w:rsidRDefault="00D76262"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Porter et al (2018) in a two-year study of </w:t>
      </w:r>
      <w:r w:rsidR="00EF4B48">
        <w:rPr>
          <w:rFonts w:eastAsia="Times New Roman" w:cstheme="minorHAnsi"/>
          <w:sz w:val="24"/>
          <w:szCs w:val="24"/>
          <w:lang w:eastAsia="en-GB"/>
        </w:rPr>
        <w:t xml:space="preserve">Electronic Records in Ambulances (ERA), found that where </w:t>
      </w:r>
      <w:r w:rsidR="007A3D8F">
        <w:rPr>
          <w:rFonts w:eastAsia="Times New Roman" w:cstheme="minorHAnsi"/>
          <w:sz w:val="24"/>
          <w:szCs w:val="24"/>
          <w:lang w:eastAsia="en-GB"/>
        </w:rPr>
        <w:t xml:space="preserve">UK </w:t>
      </w:r>
      <w:r w:rsidR="006252C0">
        <w:rPr>
          <w:rFonts w:eastAsia="Times New Roman" w:cstheme="minorHAnsi"/>
          <w:sz w:val="24"/>
          <w:szCs w:val="24"/>
          <w:lang w:eastAsia="en-GB"/>
        </w:rPr>
        <w:t xml:space="preserve">ambulance </w:t>
      </w:r>
      <w:r w:rsidR="007A3D8F">
        <w:rPr>
          <w:rFonts w:eastAsia="Times New Roman" w:cstheme="minorHAnsi"/>
          <w:sz w:val="24"/>
          <w:szCs w:val="24"/>
          <w:lang w:eastAsia="en-GB"/>
        </w:rPr>
        <w:t xml:space="preserve">services </w:t>
      </w:r>
      <w:r w:rsidR="006252C0">
        <w:rPr>
          <w:rFonts w:eastAsia="Times New Roman" w:cstheme="minorHAnsi"/>
          <w:sz w:val="24"/>
          <w:szCs w:val="24"/>
          <w:lang w:eastAsia="en-GB"/>
        </w:rPr>
        <w:t>were already using ePCR</w:t>
      </w:r>
      <w:r w:rsidR="007A3D8F">
        <w:rPr>
          <w:rFonts w:eastAsia="Times New Roman" w:cstheme="minorHAnsi"/>
          <w:sz w:val="24"/>
          <w:szCs w:val="24"/>
          <w:lang w:eastAsia="en-GB"/>
        </w:rPr>
        <w:t xml:space="preserve">, there were </w:t>
      </w:r>
      <w:r w:rsidR="00984D2B">
        <w:rPr>
          <w:rFonts w:eastAsia="Times New Roman" w:cstheme="minorHAnsi"/>
          <w:sz w:val="24"/>
          <w:szCs w:val="24"/>
          <w:lang w:eastAsia="en-GB"/>
        </w:rPr>
        <w:t>several</w:t>
      </w:r>
      <w:r w:rsidR="007A3D8F">
        <w:rPr>
          <w:rFonts w:eastAsia="Times New Roman" w:cstheme="minorHAnsi"/>
          <w:sz w:val="24"/>
          <w:szCs w:val="24"/>
          <w:lang w:eastAsia="en-GB"/>
        </w:rPr>
        <w:t xml:space="preserve"> common themes emerging:</w:t>
      </w:r>
    </w:p>
    <w:p w14:paraId="456E8F04" w14:textId="05CD8BC8" w:rsidR="00D04323" w:rsidRDefault="00D04323" w:rsidP="00D04323">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Mixed compliance from staff in using the ePCR</w:t>
      </w:r>
    </w:p>
    <w:p w14:paraId="6CF8B667" w14:textId="77777777" w:rsidR="0040688F" w:rsidRDefault="0040688F" w:rsidP="00D04323">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Anticipated benefit of better access to data for audit</w:t>
      </w:r>
    </w:p>
    <w:p w14:paraId="4691D03A" w14:textId="62EE155D" w:rsidR="00D55431" w:rsidRDefault="009761FB" w:rsidP="00D04323">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ePCRs data was mainly stored </w:t>
      </w:r>
      <w:r w:rsidR="00A47FDC">
        <w:rPr>
          <w:rFonts w:eastAsia="Times New Roman" w:cstheme="minorHAnsi"/>
          <w:sz w:val="24"/>
          <w:szCs w:val="24"/>
          <w:lang w:eastAsia="en-GB"/>
        </w:rPr>
        <w:t xml:space="preserve">(‘data dump’) instead of information being transferred </w:t>
      </w:r>
      <w:r w:rsidR="00D55431">
        <w:rPr>
          <w:rFonts w:eastAsia="Times New Roman" w:cstheme="minorHAnsi"/>
          <w:sz w:val="24"/>
          <w:szCs w:val="24"/>
          <w:lang w:eastAsia="en-GB"/>
        </w:rPr>
        <w:t>to other care providers to support decision-making</w:t>
      </w:r>
    </w:p>
    <w:p w14:paraId="75502D40" w14:textId="065E7FC9" w:rsidR="00DE1AF7" w:rsidRDefault="00437866" w:rsidP="00437866">
      <w:pPr>
        <w:pStyle w:val="ListParagraph"/>
        <w:numPr>
          <w:ilvl w:val="0"/>
          <w:numId w:val="21"/>
        </w:num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The f</w:t>
      </w:r>
      <w:r w:rsidR="006335F9">
        <w:rPr>
          <w:rFonts w:eastAsia="Times New Roman" w:cstheme="minorHAnsi"/>
          <w:sz w:val="24"/>
          <w:szCs w:val="24"/>
          <w:lang w:eastAsia="en-GB"/>
        </w:rPr>
        <w:t xml:space="preserve">ull benefits of </w:t>
      </w:r>
      <w:r w:rsidR="00897025">
        <w:rPr>
          <w:rFonts w:eastAsia="Times New Roman" w:cstheme="minorHAnsi"/>
          <w:sz w:val="24"/>
          <w:szCs w:val="24"/>
          <w:lang w:eastAsia="en-GB"/>
        </w:rPr>
        <w:t xml:space="preserve">potential data integration and </w:t>
      </w:r>
      <w:r w:rsidR="002F3FF5">
        <w:rPr>
          <w:rFonts w:eastAsia="Times New Roman" w:cstheme="minorHAnsi"/>
          <w:sz w:val="24"/>
          <w:szCs w:val="24"/>
          <w:lang w:eastAsia="en-GB"/>
        </w:rPr>
        <w:t xml:space="preserve">sharing </w:t>
      </w:r>
      <w:r>
        <w:rPr>
          <w:rFonts w:eastAsia="Times New Roman" w:cstheme="minorHAnsi"/>
          <w:sz w:val="24"/>
          <w:szCs w:val="24"/>
          <w:lang w:eastAsia="en-GB"/>
        </w:rPr>
        <w:t xml:space="preserve">have </w:t>
      </w:r>
      <w:r w:rsidR="002F3FF5">
        <w:rPr>
          <w:rFonts w:eastAsia="Times New Roman" w:cstheme="minorHAnsi"/>
          <w:sz w:val="24"/>
          <w:szCs w:val="24"/>
          <w:lang w:eastAsia="en-GB"/>
        </w:rPr>
        <w:t xml:space="preserve">not yet </w:t>
      </w:r>
      <w:r>
        <w:rPr>
          <w:rFonts w:eastAsia="Times New Roman" w:cstheme="minorHAnsi"/>
          <w:sz w:val="24"/>
          <w:szCs w:val="24"/>
          <w:lang w:eastAsia="en-GB"/>
        </w:rPr>
        <w:t xml:space="preserve">been </w:t>
      </w:r>
      <w:r w:rsidR="006F0227">
        <w:rPr>
          <w:rFonts w:eastAsia="Times New Roman" w:cstheme="minorHAnsi"/>
          <w:sz w:val="24"/>
          <w:szCs w:val="24"/>
          <w:lang w:eastAsia="en-GB"/>
        </w:rPr>
        <w:t>a</w:t>
      </w:r>
      <w:r w:rsidR="002F3FF5">
        <w:rPr>
          <w:rFonts w:eastAsia="Times New Roman" w:cstheme="minorHAnsi"/>
          <w:sz w:val="24"/>
          <w:szCs w:val="24"/>
          <w:lang w:eastAsia="en-GB"/>
        </w:rPr>
        <w:t>chieved</w:t>
      </w:r>
    </w:p>
    <w:p w14:paraId="6D564D7C" w14:textId="5F77C001" w:rsidR="00174023" w:rsidRPr="002F3FF5" w:rsidRDefault="00174023" w:rsidP="002F3FF5">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These findings </w:t>
      </w:r>
      <w:r w:rsidR="008D7093">
        <w:rPr>
          <w:rFonts w:eastAsia="Times New Roman" w:cstheme="minorHAnsi"/>
          <w:sz w:val="24"/>
          <w:szCs w:val="24"/>
          <w:lang w:eastAsia="en-GB"/>
        </w:rPr>
        <w:t>indicate that following implementation of ePCR, there is a need to make the best use of the new data available</w:t>
      </w:r>
      <w:r w:rsidR="00247E9B">
        <w:rPr>
          <w:rFonts w:eastAsia="Times New Roman" w:cstheme="minorHAnsi"/>
          <w:sz w:val="24"/>
          <w:szCs w:val="24"/>
          <w:lang w:eastAsia="en-GB"/>
        </w:rPr>
        <w:t xml:space="preserve">. The system improvement initiative proposed here is focussed on </w:t>
      </w:r>
      <w:r w:rsidR="00AA7DD6">
        <w:rPr>
          <w:rFonts w:eastAsia="Times New Roman" w:cstheme="minorHAnsi"/>
          <w:sz w:val="24"/>
          <w:szCs w:val="24"/>
          <w:lang w:eastAsia="en-GB"/>
        </w:rPr>
        <w:t xml:space="preserve">the improved use of data in </w:t>
      </w:r>
      <w:r w:rsidR="00C5619C">
        <w:rPr>
          <w:rFonts w:eastAsia="Times New Roman" w:cstheme="minorHAnsi"/>
          <w:sz w:val="24"/>
          <w:szCs w:val="24"/>
          <w:lang w:eastAsia="en-GB"/>
        </w:rPr>
        <w:t>supporting the provision of meaningful and timely feedback to clinicians on clinical performance.</w:t>
      </w:r>
      <w:r w:rsidR="00046CE2">
        <w:rPr>
          <w:rFonts w:eastAsia="Times New Roman" w:cstheme="minorHAnsi"/>
          <w:sz w:val="24"/>
          <w:szCs w:val="24"/>
          <w:lang w:eastAsia="en-GB"/>
        </w:rPr>
        <w:t xml:space="preserve"> This could in turn provide motivation for clinicians to fully embrace and use the new ePCR technology in the knowledge that the data available will provide evidence </w:t>
      </w:r>
      <w:r w:rsidR="007C0231">
        <w:rPr>
          <w:rFonts w:eastAsia="Times New Roman" w:cstheme="minorHAnsi"/>
          <w:sz w:val="24"/>
          <w:szCs w:val="24"/>
          <w:lang w:eastAsia="en-GB"/>
        </w:rPr>
        <w:t>to their clinical leaders and to themselves of the quality of their patient care</w:t>
      </w:r>
      <w:r w:rsidR="00821F70">
        <w:rPr>
          <w:rFonts w:eastAsia="Times New Roman" w:cstheme="minorHAnsi"/>
          <w:sz w:val="24"/>
          <w:szCs w:val="24"/>
          <w:lang w:eastAsia="en-GB"/>
        </w:rPr>
        <w:t xml:space="preserve">. This data, on compliance with evidence-based clinical care bundles, </w:t>
      </w:r>
      <w:r w:rsidR="001139F8">
        <w:rPr>
          <w:rFonts w:eastAsia="Times New Roman" w:cstheme="minorHAnsi"/>
          <w:sz w:val="24"/>
          <w:szCs w:val="24"/>
          <w:lang w:eastAsia="en-GB"/>
        </w:rPr>
        <w:t xml:space="preserve">will be </w:t>
      </w:r>
      <w:r w:rsidR="000800BC">
        <w:rPr>
          <w:rFonts w:eastAsia="Times New Roman" w:cstheme="minorHAnsi"/>
          <w:sz w:val="24"/>
          <w:szCs w:val="24"/>
          <w:lang w:eastAsia="en-GB"/>
        </w:rPr>
        <w:t xml:space="preserve">routinely </w:t>
      </w:r>
      <w:r w:rsidR="001139F8">
        <w:rPr>
          <w:rFonts w:eastAsia="Times New Roman" w:cstheme="minorHAnsi"/>
          <w:sz w:val="24"/>
          <w:szCs w:val="24"/>
          <w:lang w:eastAsia="en-GB"/>
        </w:rPr>
        <w:t>available alongside other</w:t>
      </w:r>
      <w:r w:rsidR="000800BC">
        <w:rPr>
          <w:rFonts w:eastAsia="Times New Roman" w:cstheme="minorHAnsi"/>
          <w:sz w:val="24"/>
          <w:szCs w:val="24"/>
          <w:lang w:eastAsia="en-GB"/>
        </w:rPr>
        <w:t xml:space="preserve"> feedback mechanisms </w:t>
      </w:r>
      <w:r w:rsidR="000B1064">
        <w:rPr>
          <w:rFonts w:eastAsia="Times New Roman" w:cstheme="minorHAnsi"/>
          <w:sz w:val="24"/>
          <w:szCs w:val="24"/>
          <w:lang w:eastAsia="en-GB"/>
        </w:rPr>
        <w:t>e.g.,</w:t>
      </w:r>
      <w:r w:rsidR="000800BC">
        <w:rPr>
          <w:rFonts w:eastAsia="Times New Roman" w:cstheme="minorHAnsi"/>
          <w:sz w:val="24"/>
          <w:szCs w:val="24"/>
          <w:lang w:eastAsia="en-GB"/>
        </w:rPr>
        <w:t xml:space="preserve"> </w:t>
      </w:r>
      <w:r w:rsidR="00473C10">
        <w:rPr>
          <w:rFonts w:eastAsia="Times New Roman" w:cstheme="minorHAnsi"/>
          <w:sz w:val="24"/>
          <w:szCs w:val="24"/>
          <w:lang w:eastAsia="en-GB"/>
        </w:rPr>
        <w:t>comments and compliments received from patients and family members which is more ad-hoc.</w:t>
      </w:r>
      <w:r w:rsidR="001139F8">
        <w:rPr>
          <w:rFonts w:eastAsia="Times New Roman" w:cstheme="minorHAnsi"/>
          <w:sz w:val="24"/>
          <w:szCs w:val="24"/>
          <w:lang w:eastAsia="en-GB"/>
        </w:rPr>
        <w:t xml:space="preserve"> </w:t>
      </w:r>
      <w:r w:rsidR="00AA7DD6">
        <w:rPr>
          <w:rFonts w:eastAsia="Times New Roman" w:cstheme="minorHAnsi"/>
          <w:sz w:val="24"/>
          <w:szCs w:val="24"/>
          <w:lang w:eastAsia="en-GB"/>
        </w:rPr>
        <w:t xml:space="preserve"> </w:t>
      </w:r>
    </w:p>
    <w:p w14:paraId="307C2484" w14:textId="10723295" w:rsidR="00A90653" w:rsidRPr="00587859" w:rsidRDefault="00B70AD9"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A recent qualitative research study (</w:t>
      </w:r>
      <w:r w:rsidR="00D4329E" w:rsidRPr="00587859">
        <w:rPr>
          <w:rFonts w:eastAsia="Times New Roman" w:cstheme="minorHAnsi"/>
          <w:sz w:val="24"/>
          <w:szCs w:val="24"/>
          <w:lang w:eastAsia="en-GB"/>
        </w:rPr>
        <w:t>Wilson et al</w:t>
      </w:r>
      <w:r w:rsidR="002805D6" w:rsidRPr="00587859">
        <w:rPr>
          <w:rFonts w:eastAsia="Times New Roman" w:cstheme="minorHAnsi"/>
          <w:sz w:val="24"/>
          <w:szCs w:val="24"/>
          <w:lang w:eastAsia="en-GB"/>
        </w:rPr>
        <w:t>.</w:t>
      </w:r>
      <w:r w:rsidR="00D4329E" w:rsidRPr="00587859">
        <w:rPr>
          <w:rFonts w:eastAsia="Times New Roman" w:cstheme="minorHAnsi"/>
          <w:sz w:val="24"/>
          <w:szCs w:val="24"/>
          <w:lang w:eastAsia="en-GB"/>
        </w:rPr>
        <w:t xml:space="preserve">, 2022) </w:t>
      </w:r>
      <w:r w:rsidR="002A3EC5" w:rsidRPr="00587859">
        <w:rPr>
          <w:rFonts w:eastAsia="Times New Roman" w:cstheme="minorHAnsi"/>
          <w:sz w:val="24"/>
          <w:szCs w:val="24"/>
          <w:lang w:eastAsia="en-GB"/>
        </w:rPr>
        <w:t>concluded, in line with previous research in this area</w:t>
      </w:r>
      <w:r w:rsidR="00C87E28" w:rsidRPr="00587859">
        <w:rPr>
          <w:rFonts w:eastAsia="Times New Roman" w:cstheme="minorHAnsi"/>
          <w:sz w:val="24"/>
          <w:szCs w:val="24"/>
          <w:lang w:eastAsia="en-GB"/>
        </w:rPr>
        <w:t>, that EMS professionals have a strong desire for feedback</w:t>
      </w:r>
      <w:r w:rsidR="004D3FC3" w:rsidRPr="00587859">
        <w:rPr>
          <w:rFonts w:eastAsia="Times New Roman" w:cstheme="minorHAnsi"/>
          <w:sz w:val="24"/>
          <w:szCs w:val="24"/>
          <w:lang w:eastAsia="en-GB"/>
        </w:rPr>
        <w:t>.</w:t>
      </w:r>
    </w:p>
    <w:p w14:paraId="2FDB78EA" w14:textId="66BAB9A4" w:rsidR="004D3FC3" w:rsidRPr="00587859" w:rsidRDefault="009D5515"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Feedback on </w:t>
      </w:r>
      <w:r w:rsidR="00D305CC" w:rsidRPr="00587859">
        <w:rPr>
          <w:rFonts w:eastAsia="Times New Roman" w:cstheme="minorHAnsi"/>
          <w:sz w:val="24"/>
          <w:szCs w:val="24"/>
          <w:lang w:eastAsia="en-GB"/>
        </w:rPr>
        <w:t>clinical performance or patient outcomes can change professional behaviour</w:t>
      </w:r>
      <w:r w:rsidR="00DC6360" w:rsidRPr="00587859">
        <w:rPr>
          <w:rFonts w:eastAsia="Times New Roman" w:cstheme="minorHAnsi"/>
          <w:sz w:val="24"/>
          <w:szCs w:val="24"/>
          <w:lang w:eastAsia="en-GB"/>
        </w:rPr>
        <w:t xml:space="preserve">, improve clinical </w:t>
      </w:r>
      <w:r w:rsidR="00160D61" w:rsidRPr="00587859">
        <w:rPr>
          <w:rFonts w:eastAsia="Times New Roman" w:cstheme="minorHAnsi"/>
          <w:sz w:val="24"/>
          <w:szCs w:val="24"/>
          <w:lang w:eastAsia="en-GB"/>
        </w:rPr>
        <w:t>outcomes,</w:t>
      </w:r>
      <w:r w:rsidR="00DC6360" w:rsidRPr="00587859">
        <w:rPr>
          <w:rFonts w:eastAsia="Times New Roman" w:cstheme="minorHAnsi"/>
          <w:sz w:val="24"/>
          <w:szCs w:val="24"/>
          <w:lang w:eastAsia="en-GB"/>
        </w:rPr>
        <w:t xml:space="preserve"> and have a positive effect on staff mental health</w:t>
      </w:r>
      <w:r w:rsidR="00FA6021" w:rsidRPr="00587859">
        <w:rPr>
          <w:rFonts w:eastAsia="Times New Roman" w:cstheme="minorHAnsi"/>
          <w:sz w:val="24"/>
          <w:szCs w:val="24"/>
          <w:lang w:eastAsia="en-GB"/>
        </w:rPr>
        <w:t xml:space="preserve"> (</w:t>
      </w:r>
      <w:r w:rsidR="00171F5C" w:rsidRPr="00587859">
        <w:rPr>
          <w:rFonts w:eastAsia="Times New Roman" w:cstheme="minorHAnsi"/>
          <w:sz w:val="24"/>
          <w:szCs w:val="24"/>
          <w:lang w:eastAsia="en-GB"/>
        </w:rPr>
        <w:t>Ivers et al</w:t>
      </w:r>
      <w:r w:rsidR="0048617E" w:rsidRPr="00587859">
        <w:rPr>
          <w:rFonts w:eastAsia="Times New Roman" w:cstheme="minorHAnsi"/>
          <w:sz w:val="24"/>
          <w:szCs w:val="24"/>
          <w:lang w:eastAsia="en-GB"/>
        </w:rPr>
        <w:t>,</w:t>
      </w:r>
      <w:r w:rsidR="00171F5C" w:rsidRPr="00587859">
        <w:rPr>
          <w:rFonts w:eastAsia="Times New Roman" w:cstheme="minorHAnsi"/>
          <w:sz w:val="24"/>
          <w:szCs w:val="24"/>
          <w:lang w:eastAsia="en-GB"/>
        </w:rPr>
        <w:t xml:space="preserve"> </w:t>
      </w:r>
      <w:r w:rsidR="0061055F" w:rsidRPr="00587859">
        <w:rPr>
          <w:rFonts w:eastAsia="Times New Roman" w:cstheme="minorHAnsi"/>
          <w:sz w:val="24"/>
          <w:szCs w:val="24"/>
          <w:lang w:eastAsia="en-GB"/>
        </w:rPr>
        <w:t xml:space="preserve">2012, and Michie </w:t>
      </w:r>
      <w:r w:rsidR="00040237">
        <w:rPr>
          <w:rFonts w:eastAsia="Times New Roman" w:cstheme="minorHAnsi"/>
          <w:sz w:val="24"/>
          <w:szCs w:val="24"/>
          <w:lang w:eastAsia="en-GB"/>
        </w:rPr>
        <w:t xml:space="preserve">and </w:t>
      </w:r>
      <w:r w:rsidR="00C9014A" w:rsidRPr="00587859">
        <w:rPr>
          <w:rFonts w:eastAsia="Times New Roman" w:cstheme="minorHAnsi"/>
          <w:sz w:val="24"/>
          <w:szCs w:val="24"/>
          <w:lang w:eastAsia="en-GB"/>
        </w:rPr>
        <w:t>Williams</w:t>
      </w:r>
      <w:r w:rsidR="0061055F" w:rsidRPr="00587859">
        <w:rPr>
          <w:rFonts w:eastAsia="Times New Roman" w:cstheme="minorHAnsi"/>
          <w:sz w:val="24"/>
          <w:szCs w:val="24"/>
          <w:lang w:eastAsia="en-GB"/>
        </w:rPr>
        <w:t>,</w:t>
      </w:r>
      <w:r w:rsidR="0048617E" w:rsidRPr="00587859">
        <w:rPr>
          <w:rFonts w:eastAsia="Times New Roman" w:cstheme="minorHAnsi"/>
          <w:sz w:val="24"/>
          <w:szCs w:val="24"/>
          <w:lang w:eastAsia="en-GB"/>
        </w:rPr>
        <w:t xml:space="preserve"> 2003</w:t>
      </w:r>
      <w:r w:rsidR="009B5110">
        <w:rPr>
          <w:rFonts w:eastAsia="Times New Roman" w:cstheme="minorHAnsi"/>
          <w:sz w:val="24"/>
          <w:szCs w:val="24"/>
          <w:lang w:eastAsia="en-GB"/>
        </w:rPr>
        <w:t>,</w:t>
      </w:r>
      <w:r w:rsidR="0048617E" w:rsidRPr="00587859">
        <w:rPr>
          <w:rFonts w:eastAsia="Times New Roman" w:cstheme="minorHAnsi"/>
          <w:sz w:val="24"/>
          <w:szCs w:val="24"/>
          <w:lang w:eastAsia="en-GB"/>
        </w:rPr>
        <w:t xml:space="preserve"> cited in</w:t>
      </w:r>
      <w:r w:rsidR="0061055F" w:rsidRPr="00587859">
        <w:rPr>
          <w:rFonts w:eastAsia="Times New Roman" w:cstheme="minorHAnsi"/>
          <w:sz w:val="24"/>
          <w:szCs w:val="24"/>
          <w:lang w:eastAsia="en-GB"/>
        </w:rPr>
        <w:t xml:space="preserve"> </w:t>
      </w:r>
      <w:r w:rsidR="00845EF9" w:rsidRPr="00587859">
        <w:rPr>
          <w:rFonts w:eastAsia="Times New Roman" w:cstheme="minorHAnsi"/>
          <w:sz w:val="24"/>
          <w:szCs w:val="24"/>
          <w:lang w:eastAsia="en-GB"/>
        </w:rPr>
        <w:t>Wilson et al</w:t>
      </w:r>
      <w:r w:rsidR="00040237">
        <w:rPr>
          <w:rFonts w:eastAsia="Times New Roman" w:cstheme="minorHAnsi"/>
          <w:sz w:val="24"/>
          <w:szCs w:val="24"/>
          <w:lang w:eastAsia="en-GB"/>
        </w:rPr>
        <w:t xml:space="preserve">, </w:t>
      </w:r>
      <w:r w:rsidR="00DC6B04" w:rsidRPr="00587859">
        <w:rPr>
          <w:rFonts w:eastAsia="Times New Roman" w:cstheme="minorHAnsi"/>
          <w:sz w:val="24"/>
          <w:szCs w:val="24"/>
          <w:lang w:eastAsia="en-GB"/>
        </w:rPr>
        <w:t>2022</w:t>
      </w:r>
      <w:r w:rsidR="008C2C27">
        <w:rPr>
          <w:rFonts w:eastAsia="Times New Roman" w:cstheme="minorHAnsi"/>
          <w:sz w:val="24"/>
          <w:szCs w:val="24"/>
          <w:lang w:eastAsia="en-GB"/>
        </w:rPr>
        <w:t>)</w:t>
      </w:r>
      <w:r w:rsidR="005A1297">
        <w:rPr>
          <w:rFonts w:eastAsia="Times New Roman" w:cstheme="minorHAnsi"/>
          <w:sz w:val="24"/>
          <w:szCs w:val="24"/>
          <w:lang w:eastAsia="en-GB"/>
        </w:rPr>
        <w:t>.</w:t>
      </w:r>
    </w:p>
    <w:p w14:paraId="75D0C5CA" w14:textId="00331A0C" w:rsidR="00FA6021" w:rsidRDefault="002532CF"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The </w:t>
      </w:r>
      <w:r w:rsidR="00426BD2">
        <w:rPr>
          <w:rFonts w:eastAsia="Times New Roman" w:cstheme="minorHAnsi"/>
          <w:sz w:val="24"/>
          <w:szCs w:val="24"/>
          <w:lang w:eastAsia="en-GB"/>
        </w:rPr>
        <w:t>system impr</w:t>
      </w:r>
      <w:r w:rsidR="00975CC0">
        <w:rPr>
          <w:rFonts w:eastAsia="Times New Roman" w:cstheme="minorHAnsi"/>
          <w:sz w:val="24"/>
          <w:szCs w:val="24"/>
          <w:lang w:eastAsia="en-GB"/>
        </w:rPr>
        <w:t xml:space="preserve">ovement initiative </w:t>
      </w:r>
      <w:r w:rsidRPr="00587859">
        <w:rPr>
          <w:rFonts w:eastAsia="Times New Roman" w:cstheme="minorHAnsi"/>
          <w:sz w:val="24"/>
          <w:szCs w:val="24"/>
          <w:lang w:eastAsia="en-GB"/>
        </w:rPr>
        <w:t>propos</w:t>
      </w:r>
      <w:r w:rsidR="00975CC0">
        <w:rPr>
          <w:rFonts w:eastAsia="Times New Roman" w:cstheme="minorHAnsi"/>
          <w:sz w:val="24"/>
          <w:szCs w:val="24"/>
          <w:lang w:eastAsia="en-GB"/>
        </w:rPr>
        <w:t>ed</w:t>
      </w:r>
      <w:r w:rsidRPr="00587859">
        <w:rPr>
          <w:rFonts w:eastAsia="Times New Roman" w:cstheme="minorHAnsi"/>
          <w:sz w:val="24"/>
          <w:szCs w:val="24"/>
          <w:lang w:eastAsia="en-GB"/>
        </w:rPr>
        <w:t xml:space="preserve"> here </w:t>
      </w:r>
      <w:r w:rsidR="00E55128" w:rsidRPr="00587859">
        <w:rPr>
          <w:rFonts w:eastAsia="Times New Roman" w:cstheme="minorHAnsi"/>
          <w:sz w:val="24"/>
          <w:szCs w:val="24"/>
          <w:lang w:eastAsia="en-GB"/>
        </w:rPr>
        <w:t xml:space="preserve">will </w:t>
      </w:r>
      <w:r w:rsidR="0005288B" w:rsidRPr="00587859">
        <w:rPr>
          <w:rFonts w:eastAsia="Times New Roman" w:cstheme="minorHAnsi"/>
          <w:sz w:val="24"/>
          <w:szCs w:val="24"/>
          <w:lang w:eastAsia="en-GB"/>
        </w:rPr>
        <w:t xml:space="preserve">provide </w:t>
      </w:r>
      <w:r w:rsidR="00E55128" w:rsidRPr="00587859">
        <w:rPr>
          <w:rFonts w:eastAsia="Times New Roman" w:cstheme="minorHAnsi"/>
          <w:sz w:val="24"/>
          <w:szCs w:val="24"/>
          <w:lang w:eastAsia="en-GB"/>
        </w:rPr>
        <w:t xml:space="preserve">a foundation for structured, </w:t>
      </w:r>
      <w:r w:rsidR="00160D61" w:rsidRPr="00587859">
        <w:rPr>
          <w:rFonts w:eastAsia="Times New Roman" w:cstheme="minorHAnsi"/>
          <w:sz w:val="24"/>
          <w:szCs w:val="24"/>
          <w:lang w:eastAsia="en-GB"/>
        </w:rPr>
        <w:t>relevant,</w:t>
      </w:r>
      <w:r w:rsidR="00E55128" w:rsidRPr="00587859">
        <w:rPr>
          <w:rFonts w:eastAsia="Times New Roman" w:cstheme="minorHAnsi"/>
          <w:sz w:val="24"/>
          <w:szCs w:val="24"/>
          <w:lang w:eastAsia="en-GB"/>
        </w:rPr>
        <w:t xml:space="preserve"> and </w:t>
      </w:r>
      <w:r w:rsidR="0005288B" w:rsidRPr="00587859">
        <w:rPr>
          <w:rFonts w:eastAsia="Times New Roman" w:cstheme="minorHAnsi"/>
          <w:sz w:val="24"/>
          <w:szCs w:val="24"/>
          <w:lang w:eastAsia="en-GB"/>
        </w:rPr>
        <w:t xml:space="preserve">regular clinical feedback to EMS </w:t>
      </w:r>
      <w:r w:rsidR="00CA5877" w:rsidRPr="00587859">
        <w:rPr>
          <w:rFonts w:eastAsia="Times New Roman" w:cstheme="minorHAnsi"/>
          <w:sz w:val="24"/>
          <w:szCs w:val="24"/>
          <w:lang w:eastAsia="en-GB"/>
        </w:rPr>
        <w:t>personnel</w:t>
      </w:r>
      <w:r w:rsidR="00A34AFC">
        <w:rPr>
          <w:rFonts w:eastAsia="Times New Roman" w:cstheme="minorHAnsi"/>
          <w:sz w:val="24"/>
          <w:szCs w:val="24"/>
          <w:lang w:eastAsia="en-GB"/>
        </w:rPr>
        <w:t>, based on evidence-based clinical indicators</w:t>
      </w:r>
      <w:r w:rsidR="00CA5877" w:rsidRPr="00587859">
        <w:rPr>
          <w:rFonts w:eastAsia="Times New Roman" w:cstheme="minorHAnsi"/>
          <w:sz w:val="24"/>
          <w:szCs w:val="24"/>
          <w:lang w:eastAsia="en-GB"/>
        </w:rPr>
        <w:t>.</w:t>
      </w:r>
    </w:p>
    <w:p w14:paraId="437AF68E" w14:textId="1BC7D3E2" w:rsidR="00F83CE9" w:rsidRDefault="00BC6A99"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Clinical feedback forms part of effective clinical supervision (AACE, 2021)</w:t>
      </w:r>
      <w:r w:rsidR="00755CC0">
        <w:rPr>
          <w:rFonts w:eastAsia="Times New Roman" w:cstheme="minorHAnsi"/>
          <w:sz w:val="24"/>
          <w:szCs w:val="24"/>
          <w:lang w:eastAsia="en-GB"/>
        </w:rPr>
        <w:t xml:space="preserve">, and </w:t>
      </w:r>
      <w:r w:rsidR="006E263C">
        <w:rPr>
          <w:rFonts w:eastAsia="Times New Roman" w:cstheme="minorHAnsi"/>
          <w:sz w:val="24"/>
          <w:szCs w:val="24"/>
          <w:lang w:eastAsia="en-GB"/>
        </w:rPr>
        <w:t xml:space="preserve">therefore it is worth considering the </w:t>
      </w:r>
      <w:r w:rsidR="004A0738">
        <w:rPr>
          <w:rFonts w:eastAsia="Times New Roman" w:cstheme="minorHAnsi"/>
          <w:sz w:val="24"/>
          <w:szCs w:val="24"/>
          <w:lang w:eastAsia="en-GB"/>
        </w:rPr>
        <w:t>reason</w:t>
      </w:r>
      <w:r w:rsidR="006E263C">
        <w:rPr>
          <w:rFonts w:eastAsia="Times New Roman" w:cstheme="minorHAnsi"/>
          <w:sz w:val="24"/>
          <w:szCs w:val="24"/>
          <w:lang w:eastAsia="en-GB"/>
        </w:rPr>
        <w:t xml:space="preserve">s behind </w:t>
      </w:r>
      <w:r w:rsidR="00F14D34">
        <w:rPr>
          <w:rFonts w:eastAsia="Times New Roman" w:cstheme="minorHAnsi"/>
          <w:sz w:val="24"/>
          <w:szCs w:val="24"/>
          <w:lang w:eastAsia="en-GB"/>
        </w:rPr>
        <w:t xml:space="preserve">recent developments in promoting clinical supervision of ambulance clinicians. </w:t>
      </w:r>
      <w:r w:rsidR="00EF3EDA">
        <w:rPr>
          <w:rFonts w:eastAsia="Times New Roman" w:cstheme="minorHAnsi"/>
          <w:sz w:val="24"/>
          <w:szCs w:val="24"/>
          <w:lang w:eastAsia="en-GB"/>
        </w:rPr>
        <w:t xml:space="preserve">A key driver of the development of a clinical supervision framework for </w:t>
      </w:r>
      <w:r w:rsidR="00950DBF">
        <w:rPr>
          <w:rFonts w:eastAsia="Times New Roman" w:cstheme="minorHAnsi"/>
          <w:sz w:val="24"/>
          <w:szCs w:val="24"/>
          <w:lang w:eastAsia="en-GB"/>
        </w:rPr>
        <w:t>UK ambulance services is the aim of reducing variation in avoidable conveyance</w:t>
      </w:r>
      <w:r w:rsidR="000074FC">
        <w:rPr>
          <w:rFonts w:eastAsia="Times New Roman" w:cstheme="minorHAnsi"/>
          <w:sz w:val="24"/>
          <w:szCs w:val="24"/>
          <w:lang w:eastAsia="en-GB"/>
        </w:rPr>
        <w:t xml:space="preserve"> rates </w:t>
      </w:r>
      <w:r w:rsidR="0030597E">
        <w:rPr>
          <w:rFonts w:eastAsia="Times New Roman" w:cstheme="minorHAnsi"/>
          <w:sz w:val="24"/>
          <w:szCs w:val="24"/>
          <w:lang w:eastAsia="en-GB"/>
        </w:rPr>
        <w:t xml:space="preserve">(NHS </w:t>
      </w:r>
      <w:r w:rsidR="0058586D">
        <w:rPr>
          <w:rFonts w:eastAsia="Times New Roman" w:cstheme="minorHAnsi"/>
          <w:sz w:val="24"/>
          <w:szCs w:val="24"/>
          <w:lang w:eastAsia="en-GB"/>
        </w:rPr>
        <w:t xml:space="preserve">Improvement, </w:t>
      </w:r>
      <w:r w:rsidR="00524B82">
        <w:rPr>
          <w:rFonts w:eastAsia="Times New Roman" w:cstheme="minorHAnsi"/>
          <w:sz w:val="24"/>
          <w:szCs w:val="24"/>
          <w:lang w:eastAsia="en-GB"/>
        </w:rPr>
        <w:t>2</w:t>
      </w:r>
      <w:r w:rsidR="0030597E">
        <w:rPr>
          <w:rFonts w:eastAsia="Times New Roman" w:cstheme="minorHAnsi"/>
          <w:sz w:val="24"/>
          <w:szCs w:val="24"/>
          <w:lang w:eastAsia="en-GB"/>
        </w:rPr>
        <w:t>018</w:t>
      </w:r>
      <w:r w:rsidR="00471998">
        <w:rPr>
          <w:rFonts w:eastAsia="Times New Roman" w:cstheme="minorHAnsi"/>
          <w:sz w:val="24"/>
          <w:szCs w:val="24"/>
          <w:lang w:eastAsia="en-GB"/>
        </w:rPr>
        <w:t>, ‘the Carter Review’</w:t>
      </w:r>
      <w:r w:rsidR="0030597E">
        <w:rPr>
          <w:rFonts w:eastAsia="Times New Roman" w:cstheme="minorHAnsi"/>
          <w:sz w:val="24"/>
          <w:szCs w:val="24"/>
          <w:lang w:eastAsia="en-GB"/>
        </w:rPr>
        <w:t>)</w:t>
      </w:r>
      <w:r w:rsidR="00471998">
        <w:rPr>
          <w:rFonts w:eastAsia="Times New Roman" w:cstheme="minorHAnsi"/>
          <w:sz w:val="24"/>
          <w:szCs w:val="24"/>
          <w:lang w:eastAsia="en-GB"/>
        </w:rPr>
        <w:t>.</w:t>
      </w:r>
      <w:r w:rsidR="00314B23">
        <w:rPr>
          <w:rFonts w:eastAsia="Times New Roman" w:cstheme="minorHAnsi"/>
          <w:sz w:val="24"/>
          <w:szCs w:val="24"/>
          <w:lang w:eastAsia="en-GB"/>
        </w:rPr>
        <w:t xml:space="preserve"> </w:t>
      </w:r>
      <w:r w:rsidR="003D5994">
        <w:rPr>
          <w:rFonts w:eastAsia="Times New Roman" w:cstheme="minorHAnsi"/>
          <w:sz w:val="24"/>
          <w:szCs w:val="24"/>
          <w:lang w:eastAsia="en-GB"/>
        </w:rPr>
        <w:t xml:space="preserve"> The A</w:t>
      </w:r>
      <w:r w:rsidR="00C95D45">
        <w:rPr>
          <w:rFonts w:eastAsia="Times New Roman" w:cstheme="minorHAnsi"/>
          <w:sz w:val="24"/>
          <w:szCs w:val="24"/>
          <w:lang w:eastAsia="en-GB"/>
        </w:rPr>
        <w:t>A</w:t>
      </w:r>
      <w:r w:rsidR="003D5994">
        <w:rPr>
          <w:rFonts w:eastAsia="Times New Roman" w:cstheme="minorHAnsi"/>
          <w:sz w:val="24"/>
          <w:szCs w:val="24"/>
          <w:lang w:eastAsia="en-GB"/>
        </w:rPr>
        <w:t xml:space="preserve">CE </w:t>
      </w:r>
      <w:r w:rsidR="00CA1FDF">
        <w:rPr>
          <w:rFonts w:eastAsia="Times New Roman" w:cstheme="minorHAnsi"/>
          <w:sz w:val="24"/>
          <w:szCs w:val="24"/>
          <w:lang w:eastAsia="en-GB"/>
        </w:rPr>
        <w:t>clinical supervision framework</w:t>
      </w:r>
      <w:r w:rsidR="003D5994">
        <w:rPr>
          <w:rFonts w:eastAsia="Times New Roman" w:cstheme="minorHAnsi"/>
          <w:sz w:val="24"/>
          <w:szCs w:val="24"/>
          <w:lang w:eastAsia="en-GB"/>
        </w:rPr>
        <w:t xml:space="preserve"> (2021)</w:t>
      </w:r>
      <w:r w:rsidR="00C95D45">
        <w:rPr>
          <w:rFonts w:eastAsia="Times New Roman" w:cstheme="minorHAnsi"/>
          <w:sz w:val="24"/>
          <w:szCs w:val="24"/>
          <w:lang w:eastAsia="en-GB"/>
        </w:rPr>
        <w:t xml:space="preserve"> </w:t>
      </w:r>
      <w:r w:rsidR="00CA1FDF">
        <w:rPr>
          <w:rFonts w:eastAsia="Times New Roman" w:cstheme="minorHAnsi"/>
          <w:sz w:val="24"/>
          <w:szCs w:val="24"/>
          <w:lang w:eastAsia="en-GB"/>
        </w:rPr>
        <w:t xml:space="preserve">also </w:t>
      </w:r>
      <w:r w:rsidR="0082011D">
        <w:rPr>
          <w:rFonts w:eastAsia="Times New Roman" w:cstheme="minorHAnsi"/>
          <w:sz w:val="24"/>
          <w:szCs w:val="24"/>
          <w:lang w:eastAsia="en-GB"/>
        </w:rPr>
        <w:t xml:space="preserve">recognises that a study </w:t>
      </w:r>
      <w:r w:rsidR="00A80D63">
        <w:rPr>
          <w:rFonts w:eastAsia="Times New Roman" w:cstheme="minorHAnsi"/>
          <w:sz w:val="24"/>
          <w:szCs w:val="24"/>
          <w:lang w:eastAsia="en-GB"/>
        </w:rPr>
        <w:t>(</w:t>
      </w:r>
      <w:r w:rsidR="004D3CE6">
        <w:rPr>
          <w:rFonts w:eastAsia="Times New Roman" w:cstheme="minorHAnsi"/>
          <w:sz w:val="24"/>
          <w:szCs w:val="24"/>
          <w:lang w:eastAsia="en-GB"/>
        </w:rPr>
        <w:t xml:space="preserve">Van der Gaag et al, </w:t>
      </w:r>
      <w:r w:rsidR="00A80D63">
        <w:rPr>
          <w:rFonts w:eastAsia="Times New Roman" w:cstheme="minorHAnsi"/>
          <w:sz w:val="24"/>
          <w:szCs w:val="24"/>
          <w:lang w:eastAsia="en-GB"/>
        </w:rPr>
        <w:t xml:space="preserve">2017) </w:t>
      </w:r>
      <w:r w:rsidR="0082011D">
        <w:rPr>
          <w:rFonts w:eastAsia="Times New Roman" w:cstheme="minorHAnsi"/>
          <w:sz w:val="24"/>
          <w:szCs w:val="24"/>
          <w:lang w:eastAsia="en-GB"/>
        </w:rPr>
        <w:t xml:space="preserve">commissioned by the Health </w:t>
      </w:r>
      <w:r w:rsidR="002A38D1">
        <w:rPr>
          <w:rFonts w:eastAsia="Times New Roman" w:cstheme="minorHAnsi"/>
          <w:sz w:val="24"/>
          <w:szCs w:val="24"/>
          <w:lang w:eastAsia="en-GB"/>
        </w:rPr>
        <w:t xml:space="preserve">and Care Professions Council (HCPC) </w:t>
      </w:r>
      <w:r w:rsidR="004A6D3A">
        <w:rPr>
          <w:rFonts w:eastAsia="Times New Roman" w:cstheme="minorHAnsi"/>
          <w:sz w:val="24"/>
          <w:szCs w:val="24"/>
          <w:lang w:eastAsia="en-GB"/>
        </w:rPr>
        <w:t>into reasons for the disproportion</w:t>
      </w:r>
      <w:r w:rsidR="00E354D8">
        <w:rPr>
          <w:rFonts w:eastAsia="Times New Roman" w:cstheme="minorHAnsi"/>
          <w:sz w:val="24"/>
          <w:szCs w:val="24"/>
          <w:lang w:eastAsia="en-GB"/>
        </w:rPr>
        <w:t xml:space="preserve">ately high number of complaints to the HCPC highlighted that inadequate supervision </w:t>
      </w:r>
      <w:r w:rsidR="00CB7F3D">
        <w:rPr>
          <w:rFonts w:eastAsia="Times New Roman" w:cstheme="minorHAnsi"/>
          <w:sz w:val="24"/>
          <w:szCs w:val="24"/>
          <w:lang w:eastAsia="en-GB"/>
        </w:rPr>
        <w:t>was</w:t>
      </w:r>
      <w:r w:rsidR="00E354D8">
        <w:rPr>
          <w:rFonts w:eastAsia="Times New Roman" w:cstheme="minorHAnsi"/>
          <w:sz w:val="24"/>
          <w:szCs w:val="24"/>
          <w:lang w:eastAsia="en-GB"/>
        </w:rPr>
        <w:t xml:space="preserve"> key factor associated with the findings</w:t>
      </w:r>
      <w:r w:rsidR="00B97A54">
        <w:rPr>
          <w:rFonts w:eastAsia="Times New Roman" w:cstheme="minorHAnsi"/>
          <w:sz w:val="24"/>
          <w:szCs w:val="24"/>
          <w:lang w:eastAsia="en-GB"/>
        </w:rPr>
        <w:t>.</w:t>
      </w:r>
      <w:r w:rsidR="00C95D45">
        <w:rPr>
          <w:rFonts w:eastAsia="Times New Roman" w:cstheme="minorHAnsi"/>
          <w:sz w:val="24"/>
          <w:szCs w:val="24"/>
          <w:lang w:eastAsia="en-GB"/>
        </w:rPr>
        <w:t xml:space="preserve"> </w:t>
      </w:r>
    </w:p>
    <w:p w14:paraId="713B28ED" w14:textId="46C530EC" w:rsidR="00CC5AC7" w:rsidRDefault="00CC5AC7"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There is limited literature available relating to similar systems relating to that being proposed (see Literature Review). However, </w:t>
      </w:r>
      <w:r w:rsidR="00F57ECA">
        <w:rPr>
          <w:rFonts w:eastAsia="Times New Roman" w:cstheme="minorHAnsi"/>
          <w:sz w:val="24"/>
          <w:szCs w:val="24"/>
          <w:lang w:eastAsia="en-GB"/>
        </w:rPr>
        <w:t>the AACE (2021)</w:t>
      </w:r>
      <w:r w:rsidR="00943679">
        <w:rPr>
          <w:rFonts w:eastAsia="Times New Roman" w:cstheme="minorHAnsi"/>
          <w:sz w:val="24"/>
          <w:szCs w:val="24"/>
          <w:lang w:eastAsia="en-GB"/>
        </w:rPr>
        <w:t xml:space="preserve">, notes that in developing </w:t>
      </w:r>
      <w:r w:rsidR="008E3B8C">
        <w:rPr>
          <w:rFonts w:eastAsia="Times New Roman" w:cstheme="minorHAnsi"/>
          <w:sz w:val="24"/>
          <w:szCs w:val="24"/>
          <w:lang w:eastAsia="en-GB"/>
        </w:rPr>
        <w:t>a clinical supervision model</w:t>
      </w:r>
      <w:r w:rsidR="00931693">
        <w:rPr>
          <w:rFonts w:eastAsia="Times New Roman" w:cstheme="minorHAnsi"/>
          <w:sz w:val="24"/>
          <w:szCs w:val="24"/>
          <w:lang w:eastAsia="en-GB"/>
        </w:rPr>
        <w:t>,</w:t>
      </w:r>
      <w:r w:rsidR="008D557E">
        <w:rPr>
          <w:rFonts w:eastAsia="Times New Roman" w:cstheme="minorHAnsi"/>
          <w:sz w:val="24"/>
          <w:szCs w:val="24"/>
          <w:lang w:eastAsia="en-GB"/>
        </w:rPr>
        <w:t xml:space="preserve"> ambulance trusts must embrace</w:t>
      </w:r>
      <w:r w:rsidR="002D0D6C">
        <w:rPr>
          <w:rFonts w:eastAsia="Times New Roman" w:cstheme="minorHAnsi"/>
          <w:sz w:val="24"/>
          <w:szCs w:val="24"/>
          <w:lang w:eastAsia="en-GB"/>
        </w:rPr>
        <w:t xml:space="preserve"> digital technology wherever possible</w:t>
      </w:r>
      <w:r w:rsidR="005303AD">
        <w:rPr>
          <w:rFonts w:eastAsia="Times New Roman" w:cstheme="minorHAnsi"/>
          <w:sz w:val="24"/>
          <w:szCs w:val="24"/>
          <w:lang w:eastAsia="en-GB"/>
        </w:rPr>
        <w:t xml:space="preserve">, </w:t>
      </w:r>
      <w:r w:rsidR="00CB7F3D">
        <w:rPr>
          <w:rFonts w:eastAsia="Times New Roman" w:cstheme="minorHAnsi"/>
          <w:sz w:val="24"/>
          <w:szCs w:val="24"/>
          <w:lang w:eastAsia="en-GB"/>
        </w:rPr>
        <w:t>to</w:t>
      </w:r>
      <w:r w:rsidR="005303AD">
        <w:rPr>
          <w:rFonts w:eastAsia="Times New Roman" w:cstheme="minorHAnsi"/>
          <w:sz w:val="24"/>
          <w:szCs w:val="24"/>
          <w:lang w:eastAsia="en-GB"/>
        </w:rPr>
        <w:t xml:space="preserve"> </w:t>
      </w:r>
      <w:r w:rsidR="00367712">
        <w:rPr>
          <w:rFonts w:eastAsia="Times New Roman" w:cstheme="minorHAnsi"/>
          <w:sz w:val="24"/>
          <w:szCs w:val="24"/>
          <w:lang w:eastAsia="en-GB"/>
        </w:rPr>
        <w:t xml:space="preserve">surmount </w:t>
      </w:r>
      <w:r w:rsidR="005303AD">
        <w:rPr>
          <w:rFonts w:eastAsia="Times New Roman" w:cstheme="minorHAnsi"/>
          <w:sz w:val="24"/>
          <w:szCs w:val="24"/>
          <w:lang w:eastAsia="en-GB"/>
        </w:rPr>
        <w:t>logistical and geographical barriers.</w:t>
      </w:r>
    </w:p>
    <w:p w14:paraId="7076D6AF" w14:textId="1A1BCCBE" w:rsidR="00183484" w:rsidRDefault="00171DA6" w:rsidP="00EF342C">
      <w:pPr>
        <w:autoSpaceDE w:val="0"/>
        <w:autoSpaceDN w:val="0"/>
        <w:adjustRightInd w:val="0"/>
        <w:spacing w:before="60" w:after="24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system proposed is not </w:t>
      </w:r>
      <w:r w:rsidRPr="0016547C">
        <w:rPr>
          <w:rFonts w:eastAsia="Times New Roman" w:cstheme="minorHAnsi"/>
          <w:sz w:val="24"/>
          <w:szCs w:val="24"/>
          <w:lang w:eastAsia="en-GB"/>
        </w:rPr>
        <w:t>a</w:t>
      </w:r>
      <w:r w:rsidR="00183484" w:rsidRPr="0016547C">
        <w:rPr>
          <w:rFonts w:eastAsia="Times New Roman" w:cstheme="minorHAnsi"/>
          <w:sz w:val="24"/>
          <w:szCs w:val="24"/>
          <w:lang w:eastAsia="en-GB"/>
        </w:rPr>
        <w:t xml:space="preserve">n electronic performance monitoring </w:t>
      </w:r>
      <w:r w:rsidR="00495597">
        <w:rPr>
          <w:rFonts w:eastAsia="Times New Roman" w:cstheme="minorHAnsi"/>
          <w:sz w:val="24"/>
          <w:szCs w:val="24"/>
          <w:lang w:eastAsia="en-GB"/>
        </w:rPr>
        <w:t xml:space="preserve">(EPM) </w:t>
      </w:r>
      <w:r w:rsidR="00183484" w:rsidRPr="0016547C">
        <w:rPr>
          <w:rFonts w:eastAsia="Times New Roman" w:cstheme="minorHAnsi"/>
          <w:sz w:val="24"/>
          <w:szCs w:val="24"/>
          <w:lang w:eastAsia="en-GB"/>
        </w:rPr>
        <w:t>system</w:t>
      </w:r>
      <w:r w:rsidR="0016547C">
        <w:rPr>
          <w:rFonts w:eastAsia="Times New Roman" w:cstheme="minorHAnsi"/>
          <w:sz w:val="24"/>
          <w:szCs w:val="24"/>
          <w:lang w:eastAsia="en-GB"/>
        </w:rPr>
        <w:t xml:space="preserve">, such as that used in call centres </w:t>
      </w:r>
      <w:r w:rsidR="00B76BCE">
        <w:rPr>
          <w:rFonts w:eastAsia="Times New Roman" w:cstheme="minorHAnsi"/>
          <w:sz w:val="24"/>
          <w:szCs w:val="24"/>
          <w:lang w:eastAsia="en-GB"/>
        </w:rPr>
        <w:t xml:space="preserve">to enable supervisors to track </w:t>
      </w:r>
      <w:r w:rsidR="005B2B43">
        <w:rPr>
          <w:rFonts w:eastAsia="Times New Roman" w:cstheme="minorHAnsi"/>
          <w:sz w:val="24"/>
          <w:szCs w:val="24"/>
          <w:lang w:eastAsia="en-GB"/>
        </w:rPr>
        <w:t xml:space="preserve">an </w:t>
      </w:r>
      <w:r w:rsidR="00B76BCE">
        <w:rPr>
          <w:rFonts w:eastAsia="Times New Roman" w:cstheme="minorHAnsi"/>
          <w:sz w:val="24"/>
          <w:szCs w:val="24"/>
          <w:lang w:eastAsia="en-GB"/>
        </w:rPr>
        <w:t>employee</w:t>
      </w:r>
      <w:r w:rsidR="005B2B43">
        <w:rPr>
          <w:rFonts w:eastAsia="Times New Roman" w:cstheme="minorHAnsi"/>
          <w:sz w:val="24"/>
          <w:szCs w:val="24"/>
          <w:lang w:eastAsia="en-GB"/>
        </w:rPr>
        <w:t>’s workflow in real time</w:t>
      </w:r>
      <w:r w:rsidR="005034B7">
        <w:rPr>
          <w:rFonts w:eastAsia="Times New Roman" w:cstheme="minorHAnsi"/>
          <w:sz w:val="24"/>
          <w:szCs w:val="24"/>
          <w:lang w:eastAsia="en-GB"/>
        </w:rPr>
        <w:t xml:space="preserve"> (Association </w:t>
      </w:r>
      <w:r w:rsidR="00D37E7C">
        <w:rPr>
          <w:rFonts w:eastAsia="Times New Roman" w:cstheme="minorHAnsi"/>
          <w:sz w:val="24"/>
          <w:szCs w:val="24"/>
          <w:lang w:eastAsia="en-GB"/>
        </w:rPr>
        <w:t xml:space="preserve">for Psychological Science, 2014). It is a </w:t>
      </w:r>
      <w:r w:rsidR="00E14D69">
        <w:rPr>
          <w:rFonts w:eastAsia="Times New Roman" w:cstheme="minorHAnsi"/>
          <w:sz w:val="24"/>
          <w:szCs w:val="24"/>
          <w:lang w:eastAsia="en-GB"/>
        </w:rPr>
        <w:t xml:space="preserve">clinical system using ePCR data to give an indication </w:t>
      </w:r>
      <w:r w:rsidR="00B14066">
        <w:rPr>
          <w:rFonts w:eastAsia="Times New Roman" w:cstheme="minorHAnsi"/>
          <w:sz w:val="24"/>
          <w:szCs w:val="24"/>
          <w:lang w:eastAsia="en-GB"/>
        </w:rPr>
        <w:t xml:space="preserve">of compliance with evidence-based care bundles. The data is to be used in a supportive </w:t>
      </w:r>
      <w:r w:rsidR="00152946">
        <w:rPr>
          <w:rFonts w:eastAsia="Times New Roman" w:cstheme="minorHAnsi"/>
          <w:sz w:val="24"/>
          <w:szCs w:val="24"/>
          <w:lang w:eastAsia="en-GB"/>
        </w:rPr>
        <w:t xml:space="preserve">and balanced way, in the context of meaningful clinical </w:t>
      </w:r>
      <w:r w:rsidR="003D1F6B">
        <w:rPr>
          <w:rFonts w:eastAsia="Times New Roman" w:cstheme="minorHAnsi"/>
          <w:sz w:val="24"/>
          <w:szCs w:val="24"/>
          <w:lang w:eastAsia="en-GB"/>
        </w:rPr>
        <w:t>supervision.</w:t>
      </w:r>
    </w:p>
    <w:p w14:paraId="4D735E4C" w14:textId="6043C3A8" w:rsidR="00C247FA" w:rsidRPr="00E831F0" w:rsidRDefault="00C247FA" w:rsidP="00E23A6E">
      <w:pPr>
        <w:autoSpaceDE w:val="0"/>
        <w:autoSpaceDN w:val="0"/>
        <w:adjustRightInd w:val="0"/>
        <w:spacing w:before="60" w:after="120" w:line="360" w:lineRule="auto"/>
        <w:jc w:val="both"/>
        <w:rPr>
          <w:rFonts w:eastAsia="Times New Roman" w:cstheme="minorHAnsi"/>
          <w:b/>
          <w:bCs/>
          <w:sz w:val="32"/>
          <w:szCs w:val="32"/>
          <w:lang w:eastAsia="en-GB"/>
        </w:rPr>
      </w:pPr>
      <w:r w:rsidRPr="00E831F0">
        <w:rPr>
          <w:rFonts w:eastAsia="Times New Roman" w:cstheme="minorHAnsi"/>
          <w:b/>
          <w:bCs/>
          <w:sz w:val="32"/>
          <w:szCs w:val="32"/>
          <w:lang w:eastAsia="en-GB"/>
        </w:rPr>
        <w:t>Aim &amp; Objectives</w:t>
      </w:r>
    </w:p>
    <w:p w14:paraId="62C9551C" w14:textId="7B2B76A4" w:rsidR="00E23A6E" w:rsidRPr="00E23A6E" w:rsidRDefault="00E23A6E" w:rsidP="00E23A6E">
      <w:pPr>
        <w:autoSpaceDE w:val="0"/>
        <w:autoSpaceDN w:val="0"/>
        <w:adjustRightInd w:val="0"/>
        <w:spacing w:before="60" w:after="120" w:line="360" w:lineRule="auto"/>
        <w:jc w:val="both"/>
        <w:rPr>
          <w:rFonts w:eastAsia="Times New Roman" w:cstheme="minorHAnsi"/>
          <w:b/>
          <w:bCs/>
          <w:sz w:val="28"/>
          <w:szCs w:val="28"/>
          <w:lang w:eastAsia="en-GB"/>
        </w:rPr>
      </w:pPr>
      <w:r w:rsidRPr="00E23A6E">
        <w:rPr>
          <w:rFonts w:eastAsia="Times New Roman" w:cstheme="minorHAnsi"/>
          <w:b/>
          <w:bCs/>
          <w:sz w:val="28"/>
          <w:szCs w:val="28"/>
          <w:lang w:eastAsia="en-GB"/>
        </w:rPr>
        <w:t>Aim</w:t>
      </w:r>
    </w:p>
    <w:p w14:paraId="7FE93C37" w14:textId="48EA52A2" w:rsidR="00410A65" w:rsidRDefault="00C91B9F"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To implement a </w:t>
      </w:r>
      <w:r w:rsidR="003A76C1" w:rsidRPr="006F7430">
        <w:rPr>
          <w:rFonts w:eastAsia="Times New Roman" w:cstheme="minorHAnsi"/>
          <w:sz w:val="24"/>
          <w:szCs w:val="24"/>
          <w:lang w:eastAsia="en-GB"/>
        </w:rPr>
        <w:t xml:space="preserve">clinical </w:t>
      </w:r>
      <w:r w:rsidR="00E56975" w:rsidRPr="006F7430">
        <w:rPr>
          <w:rFonts w:eastAsia="Times New Roman" w:cstheme="minorHAnsi"/>
          <w:sz w:val="24"/>
          <w:szCs w:val="24"/>
          <w:lang w:eastAsia="en-GB"/>
        </w:rPr>
        <w:t xml:space="preserve">indicator feedback </w:t>
      </w:r>
      <w:r w:rsidR="003A76C1" w:rsidRPr="006F7430">
        <w:rPr>
          <w:rFonts w:eastAsia="Times New Roman" w:cstheme="minorHAnsi"/>
          <w:sz w:val="24"/>
          <w:szCs w:val="24"/>
          <w:lang w:eastAsia="en-GB"/>
        </w:rPr>
        <w:t>system</w:t>
      </w:r>
      <w:r w:rsidR="00763350">
        <w:rPr>
          <w:rFonts w:eastAsia="Times New Roman" w:cstheme="minorHAnsi"/>
          <w:sz w:val="24"/>
          <w:szCs w:val="24"/>
          <w:lang w:eastAsia="en-GB"/>
        </w:rPr>
        <w:t xml:space="preserve"> (CIFS)</w:t>
      </w:r>
      <w:r w:rsidR="003A76C1" w:rsidRPr="00587859">
        <w:rPr>
          <w:rFonts w:eastAsia="Times New Roman" w:cstheme="minorHAnsi"/>
          <w:sz w:val="24"/>
          <w:szCs w:val="24"/>
          <w:lang w:eastAsia="en-GB"/>
        </w:rPr>
        <w:t xml:space="preserve"> to enable </w:t>
      </w:r>
      <w:r w:rsidR="004359BE" w:rsidRPr="00587859">
        <w:rPr>
          <w:rFonts w:eastAsia="Times New Roman" w:cstheme="minorHAnsi"/>
          <w:sz w:val="24"/>
          <w:szCs w:val="24"/>
          <w:lang w:eastAsia="en-GB"/>
        </w:rPr>
        <w:t xml:space="preserve">monitoring and feedback </w:t>
      </w:r>
      <w:r w:rsidR="005D35A5" w:rsidRPr="00587859">
        <w:rPr>
          <w:rFonts w:eastAsia="Times New Roman" w:cstheme="minorHAnsi"/>
          <w:sz w:val="24"/>
          <w:szCs w:val="24"/>
          <w:lang w:eastAsia="en-GB"/>
        </w:rPr>
        <w:t xml:space="preserve">to clinicians </w:t>
      </w:r>
      <w:r w:rsidR="004359BE" w:rsidRPr="00587859">
        <w:rPr>
          <w:rFonts w:eastAsia="Times New Roman" w:cstheme="minorHAnsi"/>
          <w:sz w:val="24"/>
          <w:szCs w:val="24"/>
          <w:lang w:eastAsia="en-GB"/>
        </w:rPr>
        <w:t xml:space="preserve">on </w:t>
      </w:r>
      <w:r w:rsidR="00873E4F">
        <w:rPr>
          <w:rFonts w:eastAsia="Times New Roman" w:cstheme="minorHAnsi"/>
          <w:sz w:val="24"/>
          <w:szCs w:val="24"/>
          <w:lang w:eastAsia="en-GB"/>
        </w:rPr>
        <w:t xml:space="preserve">CI </w:t>
      </w:r>
      <w:r w:rsidR="004D0260">
        <w:rPr>
          <w:rFonts w:eastAsia="Times New Roman" w:cstheme="minorHAnsi"/>
          <w:sz w:val="24"/>
          <w:szCs w:val="24"/>
          <w:lang w:eastAsia="en-GB"/>
        </w:rPr>
        <w:t xml:space="preserve">care bundle compliance </w:t>
      </w:r>
      <w:r w:rsidR="002A56D4" w:rsidRPr="00587859">
        <w:rPr>
          <w:rFonts w:eastAsia="Times New Roman" w:cstheme="minorHAnsi"/>
          <w:sz w:val="24"/>
          <w:szCs w:val="24"/>
          <w:lang w:eastAsia="en-GB"/>
        </w:rPr>
        <w:t>using ePCR data</w:t>
      </w:r>
      <w:r w:rsidR="00F9257D" w:rsidRPr="00587859">
        <w:rPr>
          <w:rFonts w:eastAsia="Times New Roman" w:cstheme="minorHAnsi"/>
          <w:sz w:val="24"/>
          <w:szCs w:val="24"/>
          <w:lang w:eastAsia="en-GB"/>
        </w:rPr>
        <w:t xml:space="preserve">. </w:t>
      </w:r>
    </w:p>
    <w:p w14:paraId="246A9704" w14:textId="01A09C2D" w:rsidR="00452FEB" w:rsidRPr="00C91B9F" w:rsidRDefault="00F66170" w:rsidP="00C91B9F">
      <w:pPr>
        <w:autoSpaceDE w:val="0"/>
        <w:autoSpaceDN w:val="0"/>
        <w:adjustRightInd w:val="0"/>
        <w:spacing w:before="60" w:after="120" w:line="360" w:lineRule="auto"/>
        <w:jc w:val="both"/>
        <w:rPr>
          <w:rFonts w:eastAsia="Times New Roman" w:cstheme="minorHAnsi"/>
          <w:b/>
          <w:bCs/>
          <w:sz w:val="28"/>
          <w:szCs w:val="28"/>
          <w:lang w:eastAsia="en-GB"/>
        </w:rPr>
      </w:pPr>
      <w:r w:rsidRPr="00C91B9F">
        <w:rPr>
          <w:rFonts w:eastAsia="Times New Roman" w:cstheme="minorHAnsi"/>
          <w:b/>
          <w:bCs/>
          <w:sz w:val="28"/>
          <w:szCs w:val="28"/>
          <w:lang w:eastAsia="en-GB"/>
        </w:rPr>
        <w:t>Objectives</w:t>
      </w:r>
    </w:p>
    <w:p w14:paraId="32CD1D01" w14:textId="6AB4EA39" w:rsidR="00C005FC" w:rsidRPr="00F97B01" w:rsidRDefault="00545245" w:rsidP="00C00D15">
      <w:pPr>
        <w:pStyle w:val="ListParagraph"/>
        <w:numPr>
          <w:ilvl w:val="0"/>
          <w:numId w:val="12"/>
        </w:numPr>
        <w:autoSpaceDE w:val="0"/>
        <w:autoSpaceDN w:val="0"/>
        <w:adjustRightInd w:val="0"/>
        <w:spacing w:before="60" w:after="120" w:line="360" w:lineRule="auto"/>
        <w:jc w:val="both"/>
        <w:rPr>
          <w:rFonts w:eastAsia="Times New Roman" w:cstheme="minorHAnsi"/>
          <w:sz w:val="24"/>
          <w:szCs w:val="24"/>
          <w:lang w:eastAsia="en-GB"/>
        </w:rPr>
      </w:pPr>
      <w:r w:rsidRPr="00C00D15">
        <w:rPr>
          <w:rFonts w:eastAsia="Times New Roman" w:cstheme="minorHAnsi"/>
          <w:sz w:val="24"/>
          <w:szCs w:val="24"/>
          <w:lang w:eastAsia="en-GB"/>
        </w:rPr>
        <w:t xml:space="preserve">To </w:t>
      </w:r>
      <w:r w:rsidR="00E33FC9" w:rsidRPr="00C00D15">
        <w:rPr>
          <w:rFonts w:eastAsia="Times New Roman" w:cstheme="minorHAnsi"/>
          <w:sz w:val="24"/>
          <w:szCs w:val="24"/>
          <w:lang w:eastAsia="en-GB"/>
        </w:rPr>
        <w:t>develop</w:t>
      </w:r>
      <w:r w:rsidR="005F2246" w:rsidRPr="00C00D15">
        <w:rPr>
          <w:rFonts w:eastAsia="Times New Roman" w:cstheme="minorHAnsi"/>
          <w:sz w:val="24"/>
          <w:szCs w:val="24"/>
          <w:lang w:eastAsia="en-GB"/>
        </w:rPr>
        <w:t xml:space="preserve">, test </w:t>
      </w:r>
      <w:r w:rsidR="00E33FC9" w:rsidRPr="00C00D15">
        <w:rPr>
          <w:rFonts w:eastAsia="Times New Roman" w:cstheme="minorHAnsi"/>
          <w:sz w:val="24"/>
          <w:szCs w:val="24"/>
          <w:lang w:eastAsia="en-GB"/>
        </w:rPr>
        <w:t xml:space="preserve">and </w:t>
      </w:r>
      <w:r w:rsidRPr="00C00D15">
        <w:rPr>
          <w:rFonts w:eastAsia="Times New Roman" w:cstheme="minorHAnsi"/>
          <w:sz w:val="24"/>
          <w:szCs w:val="24"/>
          <w:lang w:eastAsia="en-GB"/>
        </w:rPr>
        <w:t>implement</w:t>
      </w:r>
      <w:r w:rsidR="00E33FC9" w:rsidRPr="00C00D15">
        <w:rPr>
          <w:rFonts w:eastAsia="Times New Roman" w:cstheme="minorHAnsi"/>
          <w:sz w:val="24"/>
          <w:szCs w:val="24"/>
          <w:lang w:eastAsia="en-GB"/>
        </w:rPr>
        <w:t xml:space="preserve"> </w:t>
      </w:r>
      <w:r w:rsidR="006A7786" w:rsidRPr="00C00D15">
        <w:rPr>
          <w:rFonts w:eastAsia="Times New Roman" w:cstheme="minorHAnsi"/>
          <w:sz w:val="24"/>
          <w:szCs w:val="24"/>
          <w:lang w:eastAsia="en-GB"/>
        </w:rPr>
        <w:t xml:space="preserve">by </w:t>
      </w:r>
      <w:r w:rsidR="000A6A72" w:rsidRPr="00C00D15">
        <w:rPr>
          <w:rFonts w:eastAsia="Times New Roman" w:cstheme="minorHAnsi"/>
          <w:sz w:val="24"/>
          <w:szCs w:val="24"/>
          <w:lang w:eastAsia="en-GB"/>
        </w:rPr>
        <w:t xml:space="preserve">the end of </w:t>
      </w:r>
      <w:r w:rsidR="00923ACD">
        <w:rPr>
          <w:rFonts w:eastAsia="Times New Roman" w:cstheme="minorHAnsi"/>
          <w:sz w:val="24"/>
          <w:szCs w:val="24"/>
          <w:lang w:eastAsia="en-GB"/>
        </w:rPr>
        <w:t>June 2023</w:t>
      </w:r>
      <w:r w:rsidR="000A6A72" w:rsidRPr="00C00D15">
        <w:rPr>
          <w:rFonts w:eastAsia="Times New Roman" w:cstheme="minorHAnsi"/>
          <w:sz w:val="24"/>
          <w:szCs w:val="24"/>
          <w:lang w:eastAsia="en-GB"/>
        </w:rPr>
        <w:t xml:space="preserve"> </w:t>
      </w:r>
      <w:r w:rsidR="00E33FC9" w:rsidRPr="00C00D15">
        <w:rPr>
          <w:rFonts w:eastAsia="Times New Roman" w:cstheme="minorHAnsi"/>
          <w:sz w:val="24"/>
          <w:szCs w:val="24"/>
          <w:lang w:eastAsia="en-GB"/>
        </w:rPr>
        <w:t xml:space="preserve">a </w:t>
      </w:r>
      <w:r w:rsidR="00E33FC9" w:rsidRPr="00F97B01">
        <w:rPr>
          <w:rFonts w:eastAsia="Times New Roman" w:cstheme="minorHAnsi"/>
          <w:sz w:val="24"/>
          <w:szCs w:val="24"/>
          <w:lang w:eastAsia="en-GB"/>
        </w:rPr>
        <w:t xml:space="preserve">clinical </w:t>
      </w:r>
      <w:r w:rsidR="00923ACD" w:rsidRPr="00F97B01">
        <w:rPr>
          <w:rFonts w:eastAsia="Times New Roman" w:cstheme="minorHAnsi"/>
          <w:sz w:val="24"/>
          <w:szCs w:val="24"/>
          <w:lang w:eastAsia="en-GB"/>
        </w:rPr>
        <w:t xml:space="preserve">indicator feedback </w:t>
      </w:r>
      <w:r w:rsidR="00E33FC9" w:rsidRPr="00F97B01">
        <w:rPr>
          <w:rFonts w:eastAsia="Times New Roman" w:cstheme="minorHAnsi"/>
          <w:sz w:val="24"/>
          <w:szCs w:val="24"/>
          <w:lang w:eastAsia="en-GB"/>
        </w:rPr>
        <w:t xml:space="preserve">system </w:t>
      </w:r>
      <w:r w:rsidR="00F727C2" w:rsidRPr="00F97B01">
        <w:rPr>
          <w:rFonts w:eastAsia="Times New Roman" w:cstheme="minorHAnsi"/>
          <w:sz w:val="24"/>
          <w:szCs w:val="24"/>
          <w:lang w:eastAsia="en-GB"/>
        </w:rPr>
        <w:t>(C</w:t>
      </w:r>
      <w:r w:rsidR="00693F58" w:rsidRPr="00F97B01">
        <w:rPr>
          <w:rFonts w:eastAsia="Times New Roman" w:cstheme="minorHAnsi"/>
          <w:sz w:val="24"/>
          <w:szCs w:val="24"/>
          <w:lang w:eastAsia="en-GB"/>
        </w:rPr>
        <w:t>IFS</w:t>
      </w:r>
      <w:r w:rsidR="00F727C2" w:rsidRPr="00F97B01">
        <w:rPr>
          <w:rFonts w:eastAsia="Times New Roman" w:cstheme="minorHAnsi"/>
          <w:sz w:val="24"/>
          <w:szCs w:val="24"/>
          <w:lang w:eastAsia="en-GB"/>
        </w:rPr>
        <w:t>)</w:t>
      </w:r>
      <w:r w:rsidR="002105F5" w:rsidRPr="00F97B01">
        <w:rPr>
          <w:rFonts w:eastAsia="Times New Roman" w:cstheme="minorHAnsi"/>
          <w:sz w:val="24"/>
          <w:szCs w:val="24"/>
          <w:lang w:eastAsia="en-GB"/>
        </w:rPr>
        <w:t>.</w:t>
      </w:r>
    </w:p>
    <w:p w14:paraId="58CC692A" w14:textId="29A8A886" w:rsidR="00A30FA0" w:rsidRPr="00C00D15" w:rsidRDefault="006F0359" w:rsidP="00C00D15">
      <w:pPr>
        <w:pStyle w:val="ListParagraph"/>
        <w:numPr>
          <w:ilvl w:val="0"/>
          <w:numId w:val="12"/>
        </w:numPr>
        <w:autoSpaceDE w:val="0"/>
        <w:autoSpaceDN w:val="0"/>
        <w:adjustRightInd w:val="0"/>
        <w:spacing w:before="60" w:after="120" w:line="360" w:lineRule="auto"/>
        <w:jc w:val="both"/>
        <w:rPr>
          <w:rFonts w:eastAsia="Times New Roman" w:cstheme="minorHAnsi"/>
          <w:sz w:val="24"/>
          <w:szCs w:val="24"/>
          <w:lang w:eastAsia="en-GB"/>
        </w:rPr>
      </w:pPr>
      <w:r w:rsidRPr="00C00D15">
        <w:rPr>
          <w:rFonts w:eastAsia="Times New Roman" w:cstheme="minorHAnsi"/>
          <w:sz w:val="24"/>
          <w:szCs w:val="24"/>
          <w:lang w:eastAsia="en-GB"/>
        </w:rPr>
        <w:t xml:space="preserve">Alongside the </w:t>
      </w:r>
      <w:r w:rsidR="00A30FA0" w:rsidRPr="00C00D15">
        <w:rPr>
          <w:rFonts w:eastAsia="Times New Roman" w:cstheme="minorHAnsi"/>
          <w:sz w:val="24"/>
          <w:szCs w:val="24"/>
          <w:lang w:eastAsia="en-GB"/>
        </w:rPr>
        <w:t xml:space="preserve">development of the </w:t>
      </w:r>
      <w:r w:rsidR="009857BE">
        <w:rPr>
          <w:rFonts w:eastAsia="Times New Roman" w:cstheme="minorHAnsi"/>
          <w:sz w:val="24"/>
          <w:szCs w:val="24"/>
          <w:lang w:eastAsia="en-GB"/>
        </w:rPr>
        <w:t>C</w:t>
      </w:r>
      <w:r w:rsidR="0057096F">
        <w:rPr>
          <w:rFonts w:eastAsia="Times New Roman" w:cstheme="minorHAnsi"/>
          <w:sz w:val="24"/>
          <w:szCs w:val="24"/>
          <w:lang w:eastAsia="en-GB"/>
        </w:rPr>
        <w:t>IFS</w:t>
      </w:r>
      <w:r w:rsidR="00A30FA0" w:rsidRPr="00C00D15">
        <w:rPr>
          <w:rFonts w:eastAsia="Times New Roman" w:cstheme="minorHAnsi"/>
          <w:sz w:val="24"/>
          <w:szCs w:val="24"/>
          <w:lang w:eastAsia="en-GB"/>
        </w:rPr>
        <w:t xml:space="preserve"> to ensure that responsibilities for clinical feedback, performance measurement and improvement are aligned with the Trust’s operational, clinical, governance, </w:t>
      </w:r>
      <w:r w:rsidR="00160D61" w:rsidRPr="00C00D15">
        <w:rPr>
          <w:rFonts w:eastAsia="Times New Roman" w:cstheme="minorHAnsi"/>
          <w:sz w:val="24"/>
          <w:szCs w:val="24"/>
          <w:lang w:eastAsia="en-GB"/>
        </w:rPr>
        <w:t>quality,</w:t>
      </w:r>
      <w:r w:rsidR="00A30FA0" w:rsidRPr="00C00D15">
        <w:rPr>
          <w:rFonts w:eastAsia="Times New Roman" w:cstheme="minorHAnsi"/>
          <w:sz w:val="24"/>
          <w:szCs w:val="24"/>
          <w:lang w:eastAsia="en-GB"/>
        </w:rPr>
        <w:t xml:space="preserve"> and assurance arrangements.</w:t>
      </w:r>
    </w:p>
    <w:p w14:paraId="37BA00C8" w14:textId="1F599BDF" w:rsidR="00545245" w:rsidRPr="00C00D15" w:rsidRDefault="00545245" w:rsidP="00C00D15">
      <w:pPr>
        <w:pStyle w:val="ListParagraph"/>
        <w:numPr>
          <w:ilvl w:val="0"/>
          <w:numId w:val="12"/>
        </w:numPr>
        <w:autoSpaceDE w:val="0"/>
        <w:autoSpaceDN w:val="0"/>
        <w:adjustRightInd w:val="0"/>
        <w:spacing w:before="60" w:after="120" w:line="360" w:lineRule="auto"/>
        <w:jc w:val="both"/>
        <w:rPr>
          <w:rFonts w:eastAsia="Times New Roman" w:cstheme="minorHAnsi"/>
          <w:sz w:val="24"/>
          <w:szCs w:val="24"/>
          <w:lang w:eastAsia="en-GB"/>
        </w:rPr>
      </w:pPr>
      <w:r w:rsidRPr="00C00D15">
        <w:rPr>
          <w:rFonts w:eastAsia="Times New Roman" w:cstheme="minorHAnsi"/>
          <w:sz w:val="24"/>
          <w:szCs w:val="24"/>
          <w:lang w:eastAsia="en-GB"/>
        </w:rPr>
        <w:t xml:space="preserve">To </w:t>
      </w:r>
      <w:r w:rsidR="000A6A72" w:rsidRPr="00C00D15">
        <w:rPr>
          <w:rFonts w:eastAsia="Times New Roman" w:cstheme="minorHAnsi"/>
          <w:sz w:val="24"/>
          <w:szCs w:val="24"/>
          <w:lang w:eastAsia="en-GB"/>
        </w:rPr>
        <w:t xml:space="preserve">develop and roll out training on the </w:t>
      </w:r>
      <w:r w:rsidR="00F727C2" w:rsidRPr="00C00D15">
        <w:rPr>
          <w:rFonts w:eastAsia="Times New Roman" w:cstheme="minorHAnsi"/>
          <w:sz w:val="24"/>
          <w:szCs w:val="24"/>
          <w:lang w:eastAsia="en-GB"/>
        </w:rPr>
        <w:t xml:space="preserve">purpose and </w:t>
      </w:r>
      <w:r w:rsidR="000A6A72" w:rsidRPr="00C00D15">
        <w:rPr>
          <w:rFonts w:eastAsia="Times New Roman" w:cstheme="minorHAnsi"/>
          <w:sz w:val="24"/>
          <w:szCs w:val="24"/>
          <w:lang w:eastAsia="en-GB"/>
        </w:rPr>
        <w:t xml:space="preserve">use of the </w:t>
      </w:r>
      <w:r w:rsidR="009857BE">
        <w:rPr>
          <w:rFonts w:eastAsia="Times New Roman" w:cstheme="minorHAnsi"/>
          <w:sz w:val="24"/>
          <w:szCs w:val="24"/>
          <w:lang w:eastAsia="en-GB"/>
        </w:rPr>
        <w:t>C</w:t>
      </w:r>
      <w:r w:rsidR="009B41A8">
        <w:rPr>
          <w:rFonts w:eastAsia="Times New Roman" w:cstheme="minorHAnsi"/>
          <w:sz w:val="24"/>
          <w:szCs w:val="24"/>
          <w:lang w:eastAsia="en-GB"/>
        </w:rPr>
        <w:t>IFS</w:t>
      </w:r>
      <w:r w:rsidR="00515C4A" w:rsidRPr="00C00D15">
        <w:rPr>
          <w:rFonts w:eastAsia="Times New Roman" w:cstheme="minorHAnsi"/>
          <w:sz w:val="24"/>
          <w:szCs w:val="24"/>
          <w:lang w:eastAsia="en-GB"/>
        </w:rPr>
        <w:t xml:space="preserve"> to </w:t>
      </w:r>
      <w:r w:rsidR="00266542" w:rsidRPr="00C00D15">
        <w:rPr>
          <w:rFonts w:eastAsia="Times New Roman" w:cstheme="minorHAnsi"/>
          <w:sz w:val="24"/>
          <w:szCs w:val="24"/>
          <w:lang w:eastAsia="en-GB"/>
        </w:rPr>
        <w:t xml:space="preserve">all EMS, </w:t>
      </w:r>
      <w:r w:rsidR="00515C4A" w:rsidRPr="00C00D15">
        <w:rPr>
          <w:rFonts w:eastAsia="Times New Roman" w:cstheme="minorHAnsi"/>
          <w:sz w:val="24"/>
          <w:szCs w:val="24"/>
          <w:lang w:eastAsia="en-GB"/>
        </w:rPr>
        <w:t>Senior Paramedics</w:t>
      </w:r>
      <w:r w:rsidR="007F1F51" w:rsidRPr="00C00D15">
        <w:rPr>
          <w:rFonts w:eastAsia="Times New Roman" w:cstheme="minorHAnsi"/>
          <w:sz w:val="24"/>
          <w:szCs w:val="24"/>
          <w:lang w:eastAsia="en-GB"/>
        </w:rPr>
        <w:t xml:space="preserve">, </w:t>
      </w:r>
      <w:r w:rsidR="00266542" w:rsidRPr="00C00D15">
        <w:rPr>
          <w:rFonts w:eastAsia="Times New Roman" w:cstheme="minorHAnsi"/>
          <w:sz w:val="24"/>
          <w:szCs w:val="24"/>
          <w:lang w:eastAsia="en-GB"/>
        </w:rPr>
        <w:t xml:space="preserve">Health Board Clinical </w:t>
      </w:r>
      <w:r w:rsidR="00160D61" w:rsidRPr="00C00D15">
        <w:rPr>
          <w:rFonts w:eastAsia="Times New Roman" w:cstheme="minorHAnsi"/>
          <w:sz w:val="24"/>
          <w:szCs w:val="24"/>
          <w:lang w:eastAsia="en-GB"/>
        </w:rPr>
        <w:t>Leads,</w:t>
      </w:r>
      <w:r w:rsidR="003A3B6B" w:rsidRPr="00C00D15">
        <w:rPr>
          <w:rFonts w:eastAsia="Times New Roman" w:cstheme="minorHAnsi"/>
          <w:sz w:val="24"/>
          <w:szCs w:val="24"/>
          <w:lang w:eastAsia="en-GB"/>
        </w:rPr>
        <w:t xml:space="preserve"> </w:t>
      </w:r>
      <w:r w:rsidR="007F1F51" w:rsidRPr="00C00D15">
        <w:rPr>
          <w:rFonts w:eastAsia="Times New Roman" w:cstheme="minorHAnsi"/>
          <w:sz w:val="24"/>
          <w:szCs w:val="24"/>
          <w:lang w:eastAsia="en-GB"/>
        </w:rPr>
        <w:t xml:space="preserve">and other affected staff </w:t>
      </w:r>
      <w:r w:rsidR="003A3B6B" w:rsidRPr="00C00D15">
        <w:rPr>
          <w:rFonts w:eastAsia="Times New Roman" w:cstheme="minorHAnsi"/>
          <w:sz w:val="24"/>
          <w:szCs w:val="24"/>
          <w:lang w:eastAsia="en-GB"/>
        </w:rPr>
        <w:t xml:space="preserve">in </w:t>
      </w:r>
      <w:r w:rsidR="009B41A8">
        <w:rPr>
          <w:rFonts w:eastAsia="Times New Roman" w:cstheme="minorHAnsi"/>
          <w:sz w:val="24"/>
          <w:szCs w:val="24"/>
          <w:lang w:eastAsia="en-GB"/>
        </w:rPr>
        <w:t xml:space="preserve">by end of </w:t>
      </w:r>
      <w:r w:rsidR="00BB5FEF">
        <w:rPr>
          <w:rFonts w:eastAsia="Times New Roman" w:cstheme="minorHAnsi"/>
          <w:sz w:val="24"/>
          <w:szCs w:val="24"/>
          <w:lang w:eastAsia="en-GB"/>
        </w:rPr>
        <w:t>2023</w:t>
      </w:r>
      <w:r w:rsidR="00266542" w:rsidRPr="00C00D15">
        <w:rPr>
          <w:rFonts w:eastAsia="Times New Roman" w:cstheme="minorHAnsi"/>
          <w:sz w:val="24"/>
          <w:szCs w:val="24"/>
          <w:lang w:eastAsia="en-GB"/>
        </w:rPr>
        <w:t xml:space="preserve">. </w:t>
      </w:r>
    </w:p>
    <w:p w14:paraId="5A74FE81" w14:textId="2312BF8F" w:rsidR="00545245" w:rsidRPr="00C00D15" w:rsidRDefault="00545245" w:rsidP="00E831F0">
      <w:pPr>
        <w:pStyle w:val="ListParagraph"/>
        <w:numPr>
          <w:ilvl w:val="0"/>
          <w:numId w:val="12"/>
        </w:numPr>
        <w:autoSpaceDE w:val="0"/>
        <w:autoSpaceDN w:val="0"/>
        <w:adjustRightInd w:val="0"/>
        <w:spacing w:before="60" w:after="240" w:line="360" w:lineRule="auto"/>
        <w:ind w:left="714" w:hanging="357"/>
        <w:jc w:val="both"/>
        <w:rPr>
          <w:rFonts w:eastAsia="Times New Roman" w:cstheme="minorHAnsi"/>
          <w:sz w:val="24"/>
          <w:szCs w:val="24"/>
          <w:lang w:eastAsia="en-GB"/>
        </w:rPr>
      </w:pPr>
      <w:r w:rsidRPr="00C00D15">
        <w:rPr>
          <w:rFonts w:eastAsia="Times New Roman" w:cstheme="minorHAnsi"/>
          <w:sz w:val="24"/>
          <w:szCs w:val="24"/>
          <w:lang w:eastAsia="en-GB"/>
        </w:rPr>
        <w:t xml:space="preserve">To </w:t>
      </w:r>
      <w:r w:rsidR="00EA4E65" w:rsidRPr="00C00D15">
        <w:rPr>
          <w:rFonts w:eastAsia="Times New Roman" w:cstheme="minorHAnsi"/>
          <w:sz w:val="24"/>
          <w:szCs w:val="24"/>
          <w:lang w:eastAsia="en-GB"/>
        </w:rPr>
        <w:t xml:space="preserve">fully </w:t>
      </w:r>
      <w:r w:rsidR="00274570" w:rsidRPr="00C00D15">
        <w:rPr>
          <w:rFonts w:eastAsia="Times New Roman" w:cstheme="minorHAnsi"/>
          <w:sz w:val="24"/>
          <w:szCs w:val="24"/>
          <w:lang w:eastAsia="en-GB"/>
        </w:rPr>
        <w:t xml:space="preserve">embed the </w:t>
      </w:r>
      <w:r w:rsidR="009857BE">
        <w:rPr>
          <w:rFonts w:eastAsia="Times New Roman" w:cstheme="minorHAnsi"/>
          <w:sz w:val="24"/>
          <w:szCs w:val="24"/>
          <w:lang w:eastAsia="en-GB"/>
        </w:rPr>
        <w:t>C</w:t>
      </w:r>
      <w:r w:rsidR="00BB5FEF">
        <w:rPr>
          <w:rFonts w:eastAsia="Times New Roman" w:cstheme="minorHAnsi"/>
          <w:sz w:val="24"/>
          <w:szCs w:val="24"/>
          <w:lang w:eastAsia="en-GB"/>
        </w:rPr>
        <w:t>IFS</w:t>
      </w:r>
      <w:r w:rsidR="00274570" w:rsidRPr="00C00D15">
        <w:rPr>
          <w:rFonts w:eastAsia="Times New Roman" w:cstheme="minorHAnsi"/>
          <w:sz w:val="24"/>
          <w:szCs w:val="24"/>
          <w:lang w:eastAsia="en-GB"/>
        </w:rPr>
        <w:t xml:space="preserve"> and </w:t>
      </w:r>
      <w:r w:rsidR="000C6668" w:rsidRPr="00C00D15">
        <w:rPr>
          <w:rFonts w:eastAsia="Times New Roman" w:cstheme="minorHAnsi"/>
          <w:sz w:val="24"/>
          <w:szCs w:val="24"/>
          <w:lang w:eastAsia="en-GB"/>
        </w:rPr>
        <w:t xml:space="preserve">the associated reporting function in </w:t>
      </w:r>
      <w:r w:rsidR="00764425" w:rsidRPr="00C00D15">
        <w:rPr>
          <w:rFonts w:eastAsia="Times New Roman" w:cstheme="minorHAnsi"/>
          <w:sz w:val="24"/>
          <w:szCs w:val="24"/>
          <w:lang w:eastAsia="en-GB"/>
        </w:rPr>
        <w:t xml:space="preserve">the </w:t>
      </w:r>
      <w:r w:rsidR="0084426F" w:rsidRPr="00C00D15">
        <w:rPr>
          <w:rFonts w:eastAsia="Times New Roman" w:cstheme="minorHAnsi"/>
          <w:sz w:val="24"/>
          <w:szCs w:val="24"/>
          <w:lang w:eastAsia="en-GB"/>
        </w:rPr>
        <w:t>per</w:t>
      </w:r>
      <w:r w:rsidR="00FC5CAA" w:rsidRPr="00C00D15">
        <w:rPr>
          <w:rFonts w:eastAsia="Times New Roman" w:cstheme="minorHAnsi"/>
          <w:sz w:val="24"/>
          <w:szCs w:val="24"/>
          <w:lang w:eastAsia="en-GB"/>
        </w:rPr>
        <w:t xml:space="preserve">sonal </w:t>
      </w:r>
      <w:r w:rsidR="0084426F" w:rsidRPr="00C00D15">
        <w:rPr>
          <w:rFonts w:eastAsia="Times New Roman" w:cstheme="minorHAnsi"/>
          <w:sz w:val="24"/>
          <w:szCs w:val="24"/>
          <w:lang w:eastAsia="en-GB"/>
        </w:rPr>
        <w:t>appraisal development review (</w:t>
      </w:r>
      <w:r w:rsidR="00764425" w:rsidRPr="00C00D15">
        <w:rPr>
          <w:rFonts w:eastAsia="Times New Roman" w:cstheme="minorHAnsi"/>
          <w:sz w:val="24"/>
          <w:szCs w:val="24"/>
          <w:lang w:eastAsia="en-GB"/>
        </w:rPr>
        <w:t>PADR</w:t>
      </w:r>
      <w:r w:rsidR="0084426F" w:rsidRPr="00C00D15">
        <w:rPr>
          <w:rFonts w:eastAsia="Times New Roman" w:cstheme="minorHAnsi"/>
          <w:sz w:val="24"/>
          <w:szCs w:val="24"/>
          <w:lang w:eastAsia="en-GB"/>
        </w:rPr>
        <w:t>)</w:t>
      </w:r>
      <w:r w:rsidR="00764425" w:rsidRPr="00C00D15">
        <w:rPr>
          <w:rFonts w:eastAsia="Times New Roman" w:cstheme="minorHAnsi"/>
          <w:sz w:val="24"/>
          <w:szCs w:val="24"/>
          <w:lang w:eastAsia="en-GB"/>
        </w:rPr>
        <w:t xml:space="preserve"> process and </w:t>
      </w:r>
      <w:r w:rsidR="00B22CF4" w:rsidRPr="00C00D15">
        <w:rPr>
          <w:rFonts w:eastAsia="Times New Roman" w:cstheme="minorHAnsi"/>
          <w:sz w:val="24"/>
          <w:szCs w:val="24"/>
          <w:lang w:eastAsia="en-GB"/>
        </w:rPr>
        <w:t xml:space="preserve">the Trust’s Operational Performance </w:t>
      </w:r>
      <w:r w:rsidR="001F4169" w:rsidRPr="00C00D15">
        <w:rPr>
          <w:rFonts w:eastAsia="Times New Roman" w:cstheme="minorHAnsi"/>
          <w:sz w:val="24"/>
          <w:szCs w:val="24"/>
          <w:lang w:eastAsia="en-GB"/>
        </w:rPr>
        <w:t>F</w:t>
      </w:r>
      <w:r w:rsidR="00B22CF4" w:rsidRPr="00C00D15">
        <w:rPr>
          <w:rFonts w:eastAsia="Times New Roman" w:cstheme="minorHAnsi"/>
          <w:sz w:val="24"/>
          <w:szCs w:val="24"/>
          <w:lang w:eastAsia="en-GB"/>
        </w:rPr>
        <w:t>ramework</w:t>
      </w:r>
      <w:r w:rsidR="00764425" w:rsidRPr="00C00D15">
        <w:rPr>
          <w:rFonts w:eastAsia="Times New Roman" w:cstheme="minorHAnsi"/>
          <w:sz w:val="24"/>
          <w:szCs w:val="24"/>
          <w:lang w:eastAsia="en-GB"/>
        </w:rPr>
        <w:t xml:space="preserve"> by the end of 2023</w:t>
      </w:r>
      <w:r w:rsidR="00014A33" w:rsidRPr="00C00D15">
        <w:rPr>
          <w:rFonts w:eastAsia="Times New Roman" w:cstheme="minorHAnsi"/>
          <w:sz w:val="24"/>
          <w:szCs w:val="24"/>
          <w:lang w:eastAsia="en-GB"/>
        </w:rPr>
        <w:t>/24.</w:t>
      </w:r>
      <w:r w:rsidR="00E72333" w:rsidRPr="00C00D15">
        <w:rPr>
          <w:rFonts w:eastAsia="Times New Roman" w:cstheme="minorHAnsi"/>
          <w:sz w:val="24"/>
          <w:szCs w:val="24"/>
          <w:lang w:eastAsia="en-GB"/>
        </w:rPr>
        <w:t xml:space="preserve"> </w:t>
      </w:r>
    </w:p>
    <w:p w14:paraId="799DA234" w14:textId="77777777" w:rsidR="00323BF7" w:rsidRDefault="00323BF7" w:rsidP="00E831F0">
      <w:pPr>
        <w:autoSpaceDE w:val="0"/>
        <w:autoSpaceDN w:val="0"/>
        <w:adjustRightInd w:val="0"/>
        <w:spacing w:before="120" w:after="120" w:line="360" w:lineRule="auto"/>
        <w:jc w:val="both"/>
        <w:rPr>
          <w:rFonts w:eastAsia="Times New Roman" w:cstheme="minorHAnsi"/>
          <w:b/>
          <w:bCs/>
          <w:sz w:val="32"/>
          <w:szCs w:val="32"/>
          <w:lang w:eastAsia="en-GB"/>
        </w:rPr>
      </w:pPr>
    </w:p>
    <w:p w14:paraId="40F95418" w14:textId="77777777" w:rsidR="00323BF7" w:rsidRDefault="00323BF7" w:rsidP="00E831F0">
      <w:pPr>
        <w:autoSpaceDE w:val="0"/>
        <w:autoSpaceDN w:val="0"/>
        <w:adjustRightInd w:val="0"/>
        <w:spacing w:before="120" w:after="120" w:line="360" w:lineRule="auto"/>
        <w:jc w:val="both"/>
        <w:rPr>
          <w:rFonts w:eastAsia="Times New Roman" w:cstheme="minorHAnsi"/>
          <w:b/>
          <w:bCs/>
          <w:sz w:val="32"/>
          <w:szCs w:val="32"/>
          <w:lang w:eastAsia="en-GB"/>
        </w:rPr>
      </w:pPr>
    </w:p>
    <w:p w14:paraId="20F75E58" w14:textId="77777777" w:rsidR="00323BF7" w:rsidRDefault="00323BF7" w:rsidP="00E831F0">
      <w:pPr>
        <w:autoSpaceDE w:val="0"/>
        <w:autoSpaceDN w:val="0"/>
        <w:adjustRightInd w:val="0"/>
        <w:spacing w:before="120" w:after="120" w:line="360" w:lineRule="auto"/>
        <w:jc w:val="both"/>
        <w:rPr>
          <w:rFonts w:eastAsia="Times New Roman" w:cstheme="minorHAnsi"/>
          <w:b/>
          <w:bCs/>
          <w:sz w:val="32"/>
          <w:szCs w:val="32"/>
          <w:lang w:eastAsia="en-GB"/>
        </w:rPr>
      </w:pPr>
    </w:p>
    <w:p w14:paraId="5D4466EE" w14:textId="381BE39A" w:rsidR="00452FEB" w:rsidRPr="00E831F0" w:rsidRDefault="00452FEB" w:rsidP="00E831F0">
      <w:pPr>
        <w:autoSpaceDE w:val="0"/>
        <w:autoSpaceDN w:val="0"/>
        <w:adjustRightInd w:val="0"/>
        <w:spacing w:before="120" w:after="120" w:line="360" w:lineRule="auto"/>
        <w:jc w:val="both"/>
        <w:rPr>
          <w:rFonts w:eastAsia="Times New Roman" w:cstheme="minorHAnsi"/>
          <w:b/>
          <w:bCs/>
          <w:sz w:val="32"/>
          <w:szCs w:val="32"/>
          <w:lang w:eastAsia="en-GB"/>
        </w:rPr>
      </w:pPr>
      <w:r w:rsidRPr="00E831F0">
        <w:rPr>
          <w:rFonts w:eastAsia="Times New Roman" w:cstheme="minorHAnsi"/>
          <w:b/>
          <w:bCs/>
          <w:sz w:val="32"/>
          <w:szCs w:val="32"/>
          <w:lang w:eastAsia="en-GB"/>
        </w:rPr>
        <w:lastRenderedPageBreak/>
        <w:t>Literature Review</w:t>
      </w:r>
    </w:p>
    <w:p w14:paraId="2549BF6C" w14:textId="77777777" w:rsidR="0045622C" w:rsidRDefault="00362C96"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literature review s</w:t>
      </w:r>
      <w:r w:rsidR="00796AC5" w:rsidRPr="00587859">
        <w:rPr>
          <w:rFonts w:eastAsia="Times New Roman" w:cstheme="minorHAnsi"/>
          <w:sz w:val="24"/>
          <w:szCs w:val="24"/>
          <w:lang w:eastAsia="en-GB"/>
        </w:rPr>
        <w:t>earch strategy</w:t>
      </w:r>
      <w:r w:rsidR="00753F69" w:rsidRPr="00587859">
        <w:rPr>
          <w:rFonts w:eastAsia="Times New Roman" w:cstheme="minorHAnsi"/>
          <w:sz w:val="24"/>
          <w:szCs w:val="24"/>
          <w:lang w:eastAsia="en-GB"/>
        </w:rPr>
        <w:t xml:space="preserve"> </w:t>
      </w:r>
      <w:r w:rsidR="00036705">
        <w:rPr>
          <w:rFonts w:eastAsia="Times New Roman" w:cstheme="minorHAnsi"/>
          <w:sz w:val="24"/>
          <w:szCs w:val="24"/>
          <w:lang w:eastAsia="en-GB"/>
        </w:rPr>
        <w:t xml:space="preserve">was based on locating literature which focussed on </w:t>
      </w:r>
      <w:r w:rsidR="00D80F34">
        <w:rPr>
          <w:rFonts w:eastAsia="Times New Roman" w:cstheme="minorHAnsi"/>
          <w:sz w:val="24"/>
          <w:szCs w:val="24"/>
          <w:lang w:eastAsia="en-GB"/>
        </w:rPr>
        <w:t>feedback to ambulance clinicians</w:t>
      </w:r>
      <w:r w:rsidR="0045622C">
        <w:rPr>
          <w:rFonts w:eastAsia="Times New Roman" w:cstheme="minorHAnsi"/>
          <w:sz w:val="24"/>
          <w:szCs w:val="24"/>
          <w:lang w:eastAsia="en-GB"/>
        </w:rPr>
        <w:t>:</w:t>
      </w:r>
    </w:p>
    <w:p w14:paraId="1DCACABA" w14:textId="713A31B9" w:rsidR="0045622C" w:rsidRDefault="00D80F34" w:rsidP="0045622C">
      <w:pPr>
        <w:pStyle w:val="ListParagraph"/>
        <w:numPr>
          <w:ilvl w:val="0"/>
          <w:numId w:val="13"/>
        </w:numPr>
        <w:autoSpaceDE w:val="0"/>
        <w:autoSpaceDN w:val="0"/>
        <w:adjustRightInd w:val="0"/>
        <w:spacing w:before="60" w:after="120" w:line="360" w:lineRule="auto"/>
        <w:jc w:val="both"/>
        <w:rPr>
          <w:rFonts w:eastAsia="Times New Roman" w:cstheme="minorHAnsi"/>
          <w:sz w:val="24"/>
          <w:szCs w:val="24"/>
          <w:lang w:eastAsia="en-GB"/>
        </w:rPr>
      </w:pPr>
      <w:r w:rsidRPr="0045622C">
        <w:rPr>
          <w:rFonts w:eastAsia="Times New Roman" w:cstheme="minorHAnsi"/>
          <w:sz w:val="24"/>
          <w:szCs w:val="24"/>
          <w:lang w:eastAsia="en-GB"/>
        </w:rPr>
        <w:t>on clinical performance</w:t>
      </w:r>
      <w:r w:rsidR="0045622C">
        <w:rPr>
          <w:rFonts w:eastAsia="Times New Roman" w:cstheme="minorHAnsi"/>
          <w:sz w:val="24"/>
          <w:szCs w:val="24"/>
          <w:lang w:eastAsia="en-GB"/>
        </w:rPr>
        <w:t xml:space="preserve">, </w:t>
      </w:r>
      <w:r w:rsidR="008B2622">
        <w:rPr>
          <w:rFonts w:eastAsia="Times New Roman" w:cstheme="minorHAnsi"/>
          <w:sz w:val="24"/>
          <w:szCs w:val="24"/>
          <w:lang w:eastAsia="en-GB"/>
        </w:rPr>
        <w:t>and/</w:t>
      </w:r>
      <w:r w:rsidR="0045622C">
        <w:rPr>
          <w:rFonts w:eastAsia="Times New Roman" w:cstheme="minorHAnsi"/>
          <w:sz w:val="24"/>
          <w:szCs w:val="24"/>
          <w:lang w:eastAsia="en-GB"/>
        </w:rPr>
        <w:t>or</w:t>
      </w:r>
    </w:p>
    <w:p w14:paraId="20431851" w14:textId="1EAE376B" w:rsidR="00410A65" w:rsidRPr="0045622C" w:rsidRDefault="0045622C" w:rsidP="0045622C">
      <w:pPr>
        <w:pStyle w:val="ListParagraph"/>
        <w:numPr>
          <w:ilvl w:val="0"/>
          <w:numId w:val="1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 relation to clinical indicators</w:t>
      </w:r>
      <w:r w:rsidR="004652E4" w:rsidRPr="0045622C">
        <w:rPr>
          <w:rFonts w:eastAsia="Times New Roman" w:cstheme="minorHAnsi"/>
          <w:sz w:val="24"/>
          <w:szCs w:val="24"/>
          <w:lang w:eastAsia="en-GB"/>
        </w:rPr>
        <w:t xml:space="preserve"> </w:t>
      </w:r>
    </w:p>
    <w:p w14:paraId="2D0FD208" w14:textId="41AF713D" w:rsidR="009A2F73" w:rsidRDefault="0059387F"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A range of searches were carried out using different </w:t>
      </w:r>
      <w:r w:rsidR="00C44E0D">
        <w:rPr>
          <w:rFonts w:eastAsia="Times New Roman" w:cstheme="minorHAnsi"/>
          <w:sz w:val="24"/>
          <w:szCs w:val="24"/>
          <w:lang w:eastAsia="en-GB"/>
        </w:rPr>
        <w:t xml:space="preserve">key words </w:t>
      </w:r>
      <w:r>
        <w:rPr>
          <w:rFonts w:eastAsia="Times New Roman" w:cstheme="minorHAnsi"/>
          <w:sz w:val="24"/>
          <w:szCs w:val="24"/>
          <w:lang w:eastAsia="en-GB"/>
        </w:rPr>
        <w:t>in Google Scholar.</w:t>
      </w:r>
      <w:r w:rsidR="00A3589C">
        <w:rPr>
          <w:rFonts w:eastAsia="Times New Roman" w:cstheme="minorHAnsi"/>
          <w:sz w:val="24"/>
          <w:szCs w:val="24"/>
          <w:lang w:eastAsia="en-GB"/>
        </w:rPr>
        <w:t xml:space="preserve"> </w:t>
      </w:r>
      <w:r w:rsidR="00BC4F91">
        <w:rPr>
          <w:rFonts w:eastAsia="Times New Roman" w:cstheme="minorHAnsi"/>
          <w:sz w:val="24"/>
          <w:szCs w:val="24"/>
          <w:lang w:eastAsia="en-GB"/>
        </w:rPr>
        <w:t xml:space="preserve">The initial </w:t>
      </w:r>
      <w:r w:rsidR="002512CF">
        <w:rPr>
          <w:rFonts w:eastAsia="Times New Roman" w:cstheme="minorHAnsi"/>
          <w:sz w:val="24"/>
          <w:szCs w:val="24"/>
          <w:lang w:eastAsia="en-GB"/>
        </w:rPr>
        <w:t xml:space="preserve">search terms and </w:t>
      </w:r>
      <w:r w:rsidR="00BC4F91">
        <w:rPr>
          <w:rFonts w:eastAsia="Times New Roman" w:cstheme="minorHAnsi"/>
          <w:sz w:val="24"/>
          <w:szCs w:val="24"/>
          <w:lang w:eastAsia="en-GB"/>
        </w:rPr>
        <w:t xml:space="preserve">results </w:t>
      </w:r>
      <w:r w:rsidR="002512CF">
        <w:rPr>
          <w:rFonts w:eastAsia="Times New Roman" w:cstheme="minorHAnsi"/>
          <w:sz w:val="24"/>
          <w:szCs w:val="24"/>
          <w:lang w:eastAsia="en-GB"/>
        </w:rPr>
        <w:t xml:space="preserve">are shown in </w:t>
      </w:r>
      <w:r w:rsidR="002512CF" w:rsidRPr="00A4271F">
        <w:rPr>
          <w:rFonts w:eastAsia="Times New Roman" w:cstheme="minorHAnsi"/>
          <w:i/>
          <w:iCs/>
          <w:sz w:val="24"/>
          <w:szCs w:val="24"/>
          <w:lang w:eastAsia="en-GB"/>
        </w:rPr>
        <w:t>Table 1</w:t>
      </w:r>
      <w:r w:rsidR="00A4271F">
        <w:rPr>
          <w:rFonts w:eastAsia="Times New Roman" w:cstheme="minorHAnsi"/>
          <w:sz w:val="24"/>
          <w:szCs w:val="24"/>
          <w:lang w:eastAsia="en-GB"/>
        </w:rPr>
        <w:t>.</w:t>
      </w:r>
    </w:p>
    <w:p w14:paraId="62DCBE06" w14:textId="4F09137C" w:rsidR="00A4271F" w:rsidRPr="00A4271F" w:rsidRDefault="00A4271F" w:rsidP="00587859">
      <w:pPr>
        <w:autoSpaceDE w:val="0"/>
        <w:autoSpaceDN w:val="0"/>
        <w:adjustRightInd w:val="0"/>
        <w:spacing w:before="60" w:after="120" w:line="360" w:lineRule="auto"/>
        <w:jc w:val="both"/>
        <w:rPr>
          <w:rFonts w:eastAsia="Times New Roman" w:cstheme="minorHAnsi"/>
          <w:b/>
          <w:bCs/>
          <w:sz w:val="24"/>
          <w:szCs w:val="24"/>
          <w:lang w:eastAsia="en-GB"/>
        </w:rPr>
      </w:pPr>
      <w:r w:rsidRPr="00A4271F">
        <w:rPr>
          <w:rFonts w:eastAsia="Times New Roman" w:cstheme="minorHAnsi"/>
          <w:b/>
          <w:bCs/>
          <w:sz w:val="24"/>
          <w:szCs w:val="24"/>
          <w:lang w:eastAsia="en-GB"/>
        </w:rPr>
        <w:t>Table 1:</w:t>
      </w:r>
      <w:r>
        <w:rPr>
          <w:rFonts w:eastAsia="Times New Roman" w:cstheme="minorHAnsi"/>
          <w:b/>
          <w:bCs/>
          <w:sz w:val="24"/>
          <w:szCs w:val="24"/>
          <w:lang w:eastAsia="en-GB"/>
        </w:rPr>
        <w:t xml:space="preserve"> </w:t>
      </w:r>
      <w:r w:rsidR="00D77AF1">
        <w:rPr>
          <w:rFonts w:eastAsia="Times New Roman" w:cstheme="minorHAnsi"/>
          <w:b/>
          <w:bCs/>
          <w:sz w:val="24"/>
          <w:szCs w:val="24"/>
          <w:lang w:eastAsia="en-GB"/>
        </w:rPr>
        <w:t xml:space="preserve">Literature review </w:t>
      </w:r>
      <w:r w:rsidR="005E28B9">
        <w:rPr>
          <w:rFonts w:eastAsia="Times New Roman" w:cstheme="minorHAnsi"/>
          <w:b/>
          <w:bCs/>
          <w:sz w:val="24"/>
          <w:szCs w:val="24"/>
          <w:lang w:eastAsia="en-GB"/>
        </w:rPr>
        <w:t>search results</w:t>
      </w:r>
    </w:p>
    <w:tbl>
      <w:tblPr>
        <w:tblStyle w:val="TableGrid"/>
        <w:tblW w:w="9351" w:type="dxa"/>
        <w:tblLook w:val="04A0" w:firstRow="1" w:lastRow="0" w:firstColumn="1" w:lastColumn="0" w:noHBand="0" w:noVBand="1"/>
      </w:tblPr>
      <w:tblGrid>
        <w:gridCol w:w="1171"/>
        <w:gridCol w:w="6621"/>
        <w:gridCol w:w="1559"/>
      </w:tblGrid>
      <w:tr w:rsidR="00645E86" w14:paraId="30A013C9" w14:textId="77777777" w:rsidTr="00645E86">
        <w:tc>
          <w:tcPr>
            <w:tcW w:w="1171" w:type="dxa"/>
          </w:tcPr>
          <w:p w14:paraId="132F29E2" w14:textId="77777777" w:rsidR="00645E86" w:rsidRPr="004561DD" w:rsidRDefault="00645E86" w:rsidP="009D4C7D">
            <w:pPr>
              <w:rPr>
                <w:b/>
                <w:bCs/>
              </w:rPr>
            </w:pPr>
            <w:r w:rsidRPr="004561DD">
              <w:rPr>
                <w:b/>
                <w:bCs/>
              </w:rPr>
              <w:t>Date</w:t>
            </w:r>
          </w:p>
        </w:tc>
        <w:tc>
          <w:tcPr>
            <w:tcW w:w="6621" w:type="dxa"/>
          </w:tcPr>
          <w:p w14:paraId="13667CF3" w14:textId="1BB4880D" w:rsidR="00645E86" w:rsidRPr="004561DD" w:rsidRDefault="00645E86" w:rsidP="009D4C7D">
            <w:pPr>
              <w:rPr>
                <w:b/>
                <w:bCs/>
              </w:rPr>
            </w:pPr>
            <w:r w:rsidRPr="004561DD">
              <w:rPr>
                <w:b/>
                <w:bCs/>
              </w:rPr>
              <w:t>Search terms</w:t>
            </w:r>
          </w:p>
        </w:tc>
        <w:tc>
          <w:tcPr>
            <w:tcW w:w="1559" w:type="dxa"/>
          </w:tcPr>
          <w:p w14:paraId="5DD43271" w14:textId="778DDDE6" w:rsidR="00645E86" w:rsidRPr="004561DD" w:rsidRDefault="00645E86" w:rsidP="009D4C7D">
            <w:pPr>
              <w:rPr>
                <w:b/>
                <w:bCs/>
              </w:rPr>
            </w:pPr>
            <w:r w:rsidRPr="004561DD">
              <w:rPr>
                <w:b/>
                <w:bCs/>
              </w:rPr>
              <w:t>No. of papers identified</w:t>
            </w:r>
          </w:p>
        </w:tc>
      </w:tr>
      <w:tr w:rsidR="00645E86" w14:paraId="4126F2B6" w14:textId="77777777" w:rsidTr="00DF336E">
        <w:tc>
          <w:tcPr>
            <w:tcW w:w="1171" w:type="dxa"/>
            <w:vAlign w:val="center"/>
          </w:tcPr>
          <w:p w14:paraId="60982BE4" w14:textId="77777777" w:rsidR="00645E86" w:rsidRDefault="00645E86" w:rsidP="00DF336E">
            <w:r>
              <w:t>22/11/22a</w:t>
            </w:r>
          </w:p>
        </w:tc>
        <w:tc>
          <w:tcPr>
            <w:tcW w:w="6621" w:type="dxa"/>
          </w:tcPr>
          <w:p w14:paraId="48D8A311" w14:textId="77777777" w:rsidR="00645E86" w:rsidRDefault="00645E86" w:rsidP="009D4C7D">
            <w:r>
              <w:t>Advanced search, in title</w:t>
            </w:r>
          </w:p>
          <w:p w14:paraId="39F4A9D4" w14:textId="77777777" w:rsidR="00645E86" w:rsidRDefault="00645E86" w:rsidP="009D4C7D">
            <w:r>
              <w:t>(</w:t>
            </w:r>
            <w:proofErr w:type="gramStart"/>
            <w:r>
              <w:t>ambulance</w:t>
            </w:r>
            <w:proofErr w:type="gramEnd"/>
            <w:r>
              <w:t xml:space="preserve"> OR emergency or EMS or prehospital)</w:t>
            </w:r>
          </w:p>
          <w:p w14:paraId="2F5D3248" w14:textId="77777777" w:rsidR="00BB5254" w:rsidRDefault="00645E86" w:rsidP="00BB5254">
            <w:r>
              <w:t>(</w:t>
            </w:r>
            <w:proofErr w:type="gramStart"/>
            <w:r>
              <w:t>feedback</w:t>
            </w:r>
            <w:proofErr w:type="gramEnd"/>
            <w:r>
              <w:t xml:space="preserve"> OR supervision OR outcome or clinical)</w:t>
            </w:r>
          </w:p>
          <w:p w14:paraId="60E4FF5A" w14:textId="50718DE4" w:rsidR="00645E86" w:rsidRDefault="00645E86" w:rsidP="00BB5254">
            <w:pPr>
              <w:spacing w:after="120"/>
            </w:pPr>
            <w:r>
              <w:t>(</w:t>
            </w:r>
            <w:proofErr w:type="gramStart"/>
            <w:r>
              <w:t>system</w:t>
            </w:r>
            <w:proofErr w:type="gramEnd"/>
            <w:r>
              <w:t xml:space="preserve"> OR systems OR digital)</w:t>
            </w:r>
          </w:p>
        </w:tc>
        <w:tc>
          <w:tcPr>
            <w:tcW w:w="1559" w:type="dxa"/>
          </w:tcPr>
          <w:p w14:paraId="4C24F710" w14:textId="77777777" w:rsidR="00645E86" w:rsidRPr="004561DD" w:rsidRDefault="00645E86" w:rsidP="004561DD">
            <w:pPr>
              <w:jc w:val="center"/>
              <w:rPr>
                <w:b/>
                <w:bCs/>
              </w:rPr>
            </w:pPr>
            <w:r w:rsidRPr="004561DD">
              <w:rPr>
                <w:b/>
                <w:bCs/>
              </w:rPr>
              <w:t>437</w:t>
            </w:r>
          </w:p>
        </w:tc>
      </w:tr>
      <w:tr w:rsidR="00645E86" w14:paraId="137B77F0" w14:textId="77777777" w:rsidTr="00DF336E">
        <w:tc>
          <w:tcPr>
            <w:tcW w:w="1171" w:type="dxa"/>
            <w:vAlign w:val="center"/>
          </w:tcPr>
          <w:p w14:paraId="60EDCC95" w14:textId="77777777" w:rsidR="00645E86" w:rsidRDefault="00645E86" w:rsidP="00DF336E">
            <w:r>
              <w:t>22/11/22b</w:t>
            </w:r>
          </w:p>
        </w:tc>
        <w:tc>
          <w:tcPr>
            <w:tcW w:w="6621" w:type="dxa"/>
          </w:tcPr>
          <w:p w14:paraId="1DCE635F" w14:textId="77777777" w:rsidR="00645E86" w:rsidRDefault="00645E86" w:rsidP="009D4C7D">
            <w:r>
              <w:t>Advanced search, in title</w:t>
            </w:r>
          </w:p>
          <w:p w14:paraId="11C6F4ED" w14:textId="77777777" w:rsidR="00645E86" w:rsidRDefault="00645E86" w:rsidP="009D4C7D">
            <w:r>
              <w:t>(</w:t>
            </w:r>
            <w:proofErr w:type="gramStart"/>
            <w:r>
              <w:t>ambulance</w:t>
            </w:r>
            <w:proofErr w:type="gramEnd"/>
            <w:r>
              <w:t xml:space="preserve"> OR emergency or EMS or prehospital)</w:t>
            </w:r>
          </w:p>
          <w:p w14:paraId="18AEF188" w14:textId="77777777" w:rsidR="00645E86" w:rsidRDefault="00645E86" w:rsidP="009D4C7D">
            <w:r>
              <w:t>(</w:t>
            </w:r>
            <w:proofErr w:type="gramStart"/>
            <w:r>
              <w:t>feedback</w:t>
            </w:r>
            <w:proofErr w:type="gramEnd"/>
            <w:r>
              <w:t xml:space="preserve"> OR clinical OR indicators)</w:t>
            </w:r>
          </w:p>
          <w:p w14:paraId="0A74A22F" w14:textId="77777777" w:rsidR="00645E86" w:rsidRDefault="00645E86" w:rsidP="009D4C7D">
            <w:r>
              <w:t>(</w:t>
            </w:r>
            <w:proofErr w:type="gramStart"/>
            <w:r>
              <w:t>system</w:t>
            </w:r>
            <w:proofErr w:type="gramEnd"/>
            <w:r>
              <w:t xml:space="preserve"> OR systems OR digital</w:t>
            </w:r>
          </w:p>
          <w:p w14:paraId="377EAC42" w14:textId="77777777" w:rsidR="00645E86" w:rsidRDefault="00645E86" w:rsidP="009D4C7D">
            <w:r>
              <w:t>-department</w:t>
            </w:r>
          </w:p>
          <w:p w14:paraId="11A328E3" w14:textId="77777777" w:rsidR="00645E86" w:rsidRDefault="00645E86" w:rsidP="009D4C7D">
            <w:r>
              <w:t>-departments</w:t>
            </w:r>
          </w:p>
          <w:p w14:paraId="0E71C3AF" w14:textId="5AFB0BBD" w:rsidR="00645E86" w:rsidRDefault="00645E86" w:rsidP="00BB5254">
            <w:pPr>
              <w:spacing w:after="120"/>
            </w:pPr>
            <w:r>
              <w:t>-decision</w:t>
            </w:r>
          </w:p>
        </w:tc>
        <w:tc>
          <w:tcPr>
            <w:tcW w:w="1559" w:type="dxa"/>
          </w:tcPr>
          <w:p w14:paraId="3D6CD6DC" w14:textId="77777777" w:rsidR="00645E86" w:rsidRPr="004561DD" w:rsidRDefault="00645E86" w:rsidP="004561DD">
            <w:pPr>
              <w:jc w:val="center"/>
              <w:rPr>
                <w:b/>
                <w:bCs/>
              </w:rPr>
            </w:pPr>
            <w:r w:rsidRPr="004561DD">
              <w:rPr>
                <w:b/>
                <w:bCs/>
              </w:rPr>
              <w:t>224</w:t>
            </w:r>
          </w:p>
        </w:tc>
      </w:tr>
      <w:tr w:rsidR="00DF336E" w14:paraId="448E80D5" w14:textId="77777777" w:rsidTr="00DF336E">
        <w:tc>
          <w:tcPr>
            <w:tcW w:w="1171" w:type="dxa"/>
            <w:vAlign w:val="center"/>
          </w:tcPr>
          <w:p w14:paraId="7100DABF" w14:textId="77777777" w:rsidR="00DF336E" w:rsidRDefault="00DF336E" w:rsidP="00DF336E">
            <w:r>
              <w:t>22/11/22c</w:t>
            </w:r>
          </w:p>
        </w:tc>
        <w:tc>
          <w:tcPr>
            <w:tcW w:w="6621" w:type="dxa"/>
          </w:tcPr>
          <w:p w14:paraId="48D4C1EE" w14:textId="77777777" w:rsidR="00DF336E" w:rsidRDefault="00DF336E" w:rsidP="009D4C7D">
            <w:r>
              <w:t>Advanced search, in title, date range 2000-2022</w:t>
            </w:r>
          </w:p>
          <w:p w14:paraId="2520B1A3" w14:textId="77777777" w:rsidR="00DF336E" w:rsidRDefault="00DF336E" w:rsidP="009D4C7D">
            <w:r>
              <w:t>(</w:t>
            </w:r>
            <w:proofErr w:type="gramStart"/>
            <w:r>
              <w:t>ambulance</w:t>
            </w:r>
            <w:proofErr w:type="gramEnd"/>
            <w:r>
              <w:t xml:space="preserve"> OR EMS OR prehospital)</w:t>
            </w:r>
          </w:p>
          <w:p w14:paraId="724B7C73" w14:textId="77777777" w:rsidR="00DF336E" w:rsidRDefault="00DF336E" w:rsidP="009D4C7D">
            <w:r>
              <w:t>(</w:t>
            </w:r>
            <w:proofErr w:type="gramStart"/>
            <w:r>
              <w:t>feedback</w:t>
            </w:r>
            <w:proofErr w:type="gramEnd"/>
            <w:r>
              <w:t xml:space="preserve"> OR clinical OR indicators)</w:t>
            </w:r>
          </w:p>
          <w:p w14:paraId="54F2377F" w14:textId="77777777" w:rsidR="00DF336E" w:rsidRDefault="00DF336E" w:rsidP="009D4C7D">
            <w:r>
              <w:t>(</w:t>
            </w:r>
            <w:proofErr w:type="gramStart"/>
            <w:r>
              <w:t>system</w:t>
            </w:r>
            <w:proofErr w:type="gramEnd"/>
            <w:r>
              <w:t xml:space="preserve"> OR systems OR digital)</w:t>
            </w:r>
          </w:p>
          <w:p w14:paraId="6B47D661" w14:textId="77777777" w:rsidR="00DF336E" w:rsidRDefault="00DF336E" w:rsidP="009D4C7D">
            <w:r>
              <w:t>-department</w:t>
            </w:r>
          </w:p>
          <w:p w14:paraId="3DF83FE0" w14:textId="77777777" w:rsidR="00DF336E" w:rsidRDefault="00DF336E" w:rsidP="009D4C7D">
            <w:r>
              <w:t>-departments</w:t>
            </w:r>
          </w:p>
          <w:p w14:paraId="4B100A61" w14:textId="750E4F69" w:rsidR="00DF336E" w:rsidRDefault="00DF336E" w:rsidP="00BB5254">
            <w:pPr>
              <w:spacing w:after="120"/>
            </w:pPr>
            <w:r>
              <w:t>-decision</w:t>
            </w:r>
          </w:p>
        </w:tc>
        <w:tc>
          <w:tcPr>
            <w:tcW w:w="1559" w:type="dxa"/>
          </w:tcPr>
          <w:p w14:paraId="416B1842" w14:textId="77777777" w:rsidR="00DF336E" w:rsidRPr="004561DD" w:rsidRDefault="00DF336E" w:rsidP="004561DD">
            <w:pPr>
              <w:jc w:val="center"/>
              <w:rPr>
                <w:b/>
                <w:bCs/>
              </w:rPr>
            </w:pPr>
            <w:r w:rsidRPr="004561DD">
              <w:rPr>
                <w:b/>
                <w:bCs/>
              </w:rPr>
              <w:t>36</w:t>
            </w:r>
          </w:p>
        </w:tc>
      </w:tr>
      <w:tr w:rsidR="00915F68" w14:paraId="7A6F2CF5" w14:textId="77777777" w:rsidTr="00DF336E">
        <w:tc>
          <w:tcPr>
            <w:tcW w:w="1171" w:type="dxa"/>
            <w:vAlign w:val="center"/>
          </w:tcPr>
          <w:p w14:paraId="19A6F3DC" w14:textId="44D0E208" w:rsidR="00915F68" w:rsidRDefault="001C69D1" w:rsidP="00DF336E">
            <w:r>
              <w:t>9/12/22</w:t>
            </w:r>
          </w:p>
        </w:tc>
        <w:tc>
          <w:tcPr>
            <w:tcW w:w="6621" w:type="dxa"/>
          </w:tcPr>
          <w:p w14:paraId="2C5EB2F4" w14:textId="77777777" w:rsidR="001C69D1" w:rsidRDefault="001C69D1" w:rsidP="001C69D1">
            <w:r>
              <w:t>Advanced search, in title, 2000-2022</w:t>
            </w:r>
          </w:p>
          <w:p w14:paraId="34E5F266" w14:textId="480413BB" w:rsidR="00915F68" w:rsidRDefault="001C69D1" w:rsidP="00E00D89">
            <w:pPr>
              <w:spacing w:after="120"/>
            </w:pPr>
            <w:r>
              <w:t>Ambulance feedback</w:t>
            </w:r>
          </w:p>
        </w:tc>
        <w:tc>
          <w:tcPr>
            <w:tcW w:w="1559" w:type="dxa"/>
          </w:tcPr>
          <w:p w14:paraId="749104B9" w14:textId="3E5D71F3" w:rsidR="00915F68" w:rsidRPr="004561DD" w:rsidRDefault="004561DD" w:rsidP="004561DD">
            <w:pPr>
              <w:jc w:val="center"/>
              <w:rPr>
                <w:b/>
                <w:bCs/>
              </w:rPr>
            </w:pPr>
            <w:r w:rsidRPr="004561DD">
              <w:rPr>
                <w:b/>
                <w:bCs/>
              </w:rPr>
              <w:t>19</w:t>
            </w:r>
          </w:p>
        </w:tc>
      </w:tr>
    </w:tbl>
    <w:p w14:paraId="6331DF18" w14:textId="1D8D8887" w:rsidR="00A82CF9" w:rsidRDefault="00906C5E" w:rsidP="00F97B01">
      <w:pPr>
        <w:autoSpaceDE w:val="0"/>
        <w:autoSpaceDN w:val="0"/>
        <w:adjustRightInd w:val="0"/>
        <w:spacing w:before="360" w:after="120" w:line="360" w:lineRule="auto"/>
        <w:jc w:val="both"/>
        <w:rPr>
          <w:rFonts w:eastAsia="Times New Roman" w:cstheme="minorHAnsi"/>
          <w:sz w:val="24"/>
          <w:szCs w:val="24"/>
          <w:lang w:eastAsia="en-GB"/>
        </w:rPr>
      </w:pPr>
      <w:r w:rsidRPr="00906C5E">
        <w:rPr>
          <w:sz w:val="24"/>
          <w:szCs w:val="24"/>
        </w:rPr>
        <w:t xml:space="preserve">The articles found </w:t>
      </w:r>
      <w:r>
        <w:rPr>
          <w:sz w:val="24"/>
          <w:szCs w:val="24"/>
        </w:rPr>
        <w:t xml:space="preserve">in the initial searches </w:t>
      </w:r>
      <w:r w:rsidR="00E95851">
        <w:rPr>
          <w:sz w:val="24"/>
          <w:szCs w:val="24"/>
        </w:rPr>
        <w:t xml:space="preserve">(22/11/22a 22/11/22b) </w:t>
      </w:r>
      <w:r>
        <w:rPr>
          <w:sz w:val="24"/>
          <w:szCs w:val="24"/>
        </w:rPr>
        <w:t xml:space="preserve">were </w:t>
      </w:r>
      <w:r w:rsidR="00E95851">
        <w:rPr>
          <w:sz w:val="24"/>
          <w:szCs w:val="24"/>
        </w:rPr>
        <w:t xml:space="preserve">not reviewed </w:t>
      </w:r>
      <w:r w:rsidR="00A3589C">
        <w:rPr>
          <w:sz w:val="24"/>
          <w:szCs w:val="24"/>
        </w:rPr>
        <w:t xml:space="preserve">individually </w:t>
      </w:r>
      <w:r w:rsidR="00E95851">
        <w:rPr>
          <w:sz w:val="24"/>
          <w:szCs w:val="24"/>
        </w:rPr>
        <w:t xml:space="preserve">due to </w:t>
      </w:r>
      <w:r w:rsidR="00A3589C">
        <w:rPr>
          <w:sz w:val="24"/>
          <w:szCs w:val="24"/>
        </w:rPr>
        <w:t xml:space="preserve">the </w:t>
      </w:r>
      <w:r w:rsidR="00E95851">
        <w:rPr>
          <w:sz w:val="24"/>
          <w:szCs w:val="24"/>
        </w:rPr>
        <w:t xml:space="preserve">high number of results. </w:t>
      </w:r>
      <w:r w:rsidR="006249CF">
        <w:rPr>
          <w:sz w:val="24"/>
          <w:szCs w:val="24"/>
        </w:rPr>
        <w:t xml:space="preserve">The articles found in search 22/11/22c were excluded </w:t>
      </w:r>
      <w:r w:rsidRPr="00906C5E">
        <w:rPr>
          <w:sz w:val="24"/>
          <w:szCs w:val="24"/>
        </w:rPr>
        <w:t>as they did not deal with feedback to ambulance clinicians on clinical indicators, and in one case was not dated.</w:t>
      </w:r>
      <w:r w:rsidR="004561DD">
        <w:rPr>
          <w:sz w:val="24"/>
          <w:szCs w:val="24"/>
        </w:rPr>
        <w:t xml:space="preserve"> </w:t>
      </w:r>
      <w:r w:rsidR="0066192A">
        <w:rPr>
          <w:sz w:val="24"/>
          <w:szCs w:val="24"/>
        </w:rPr>
        <w:t xml:space="preserve">These </w:t>
      </w:r>
      <w:r w:rsidR="00A82426">
        <w:rPr>
          <w:rFonts w:eastAsia="Times New Roman" w:cstheme="minorHAnsi"/>
          <w:sz w:val="24"/>
          <w:szCs w:val="24"/>
          <w:lang w:eastAsia="en-GB"/>
        </w:rPr>
        <w:t xml:space="preserve">searches did not produce </w:t>
      </w:r>
      <w:r w:rsidR="00321725">
        <w:rPr>
          <w:rFonts w:eastAsia="Times New Roman" w:cstheme="minorHAnsi"/>
          <w:sz w:val="24"/>
          <w:szCs w:val="24"/>
          <w:lang w:eastAsia="en-GB"/>
        </w:rPr>
        <w:t>any examples of a clinical indicator feedback system</w:t>
      </w:r>
      <w:r w:rsidR="001011EE">
        <w:rPr>
          <w:rFonts w:eastAsia="Times New Roman" w:cstheme="minorHAnsi"/>
          <w:sz w:val="24"/>
          <w:szCs w:val="24"/>
          <w:lang w:eastAsia="en-GB"/>
        </w:rPr>
        <w:t xml:space="preserve"> for ambulance clinicians. However</w:t>
      </w:r>
      <w:r w:rsidR="0066192A">
        <w:rPr>
          <w:rFonts w:eastAsia="Times New Roman" w:cstheme="minorHAnsi"/>
          <w:sz w:val="24"/>
          <w:szCs w:val="24"/>
          <w:lang w:eastAsia="en-GB"/>
        </w:rPr>
        <w:t>,</w:t>
      </w:r>
      <w:r w:rsidR="001011EE">
        <w:rPr>
          <w:rFonts w:eastAsia="Times New Roman" w:cstheme="minorHAnsi"/>
          <w:sz w:val="24"/>
          <w:szCs w:val="24"/>
          <w:lang w:eastAsia="en-GB"/>
        </w:rPr>
        <w:t xml:space="preserve"> the results from search 9/12/22 produced </w:t>
      </w:r>
      <w:r w:rsidR="008F27F9">
        <w:rPr>
          <w:rFonts w:eastAsia="Times New Roman" w:cstheme="minorHAnsi"/>
          <w:sz w:val="24"/>
          <w:szCs w:val="24"/>
          <w:lang w:eastAsia="en-GB"/>
        </w:rPr>
        <w:t>some papers relevant to the issue of feedback</w:t>
      </w:r>
      <w:r w:rsidR="00C7313F">
        <w:rPr>
          <w:rFonts w:eastAsia="Times New Roman" w:cstheme="minorHAnsi"/>
          <w:sz w:val="24"/>
          <w:szCs w:val="24"/>
          <w:lang w:eastAsia="en-GB"/>
        </w:rPr>
        <w:t xml:space="preserve"> on paramedic performance. Of the </w:t>
      </w:r>
      <w:r w:rsidR="00C7313F">
        <w:rPr>
          <w:rFonts w:eastAsia="Times New Roman" w:cstheme="minorHAnsi"/>
          <w:sz w:val="24"/>
          <w:szCs w:val="24"/>
          <w:lang w:eastAsia="en-GB"/>
        </w:rPr>
        <w:lastRenderedPageBreak/>
        <w:t xml:space="preserve">19 results, </w:t>
      </w:r>
      <w:r w:rsidR="00E13011">
        <w:rPr>
          <w:rFonts w:eastAsia="Times New Roman" w:cstheme="minorHAnsi"/>
          <w:sz w:val="24"/>
          <w:szCs w:val="24"/>
          <w:lang w:eastAsia="en-GB"/>
        </w:rPr>
        <w:t xml:space="preserve">13 were excluded </w:t>
      </w:r>
      <w:r w:rsidR="009E0103">
        <w:rPr>
          <w:rFonts w:eastAsia="Times New Roman" w:cstheme="minorHAnsi"/>
          <w:sz w:val="24"/>
          <w:szCs w:val="24"/>
          <w:lang w:eastAsia="en-GB"/>
        </w:rPr>
        <w:t>as the feedback re</w:t>
      </w:r>
      <w:r w:rsidR="004C5B03">
        <w:rPr>
          <w:rFonts w:eastAsia="Times New Roman" w:cstheme="minorHAnsi"/>
          <w:sz w:val="24"/>
          <w:szCs w:val="24"/>
          <w:lang w:eastAsia="en-GB"/>
        </w:rPr>
        <w:t>l</w:t>
      </w:r>
      <w:r w:rsidR="009E0103">
        <w:rPr>
          <w:rFonts w:eastAsia="Times New Roman" w:cstheme="minorHAnsi"/>
          <w:sz w:val="24"/>
          <w:szCs w:val="24"/>
          <w:lang w:eastAsia="en-GB"/>
        </w:rPr>
        <w:t>ated</w:t>
      </w:r>
      <w:r w:rsidR="004C5B03">
        <w:rPr>
          <w:rFonts w:eastAsia="Times New Roman" w:cstheme="minorHAnsi"/>
          <w:sz w:val="24"/>
          <w:szCs w:val="24"/>
          <w:lang w:eastAsia="en-GB"/>
        </w:rPr>
        <w:t xml:space="preserve"> </w:t>
      </w:r>
      <w:r w:rsidR="00953CCC">
        <w:rPr>
          <w:rFonts w:eastAsia="Times New Roman" w:cstheme="minorHAnsi"/>
          <w:sz w:val="24"/>
          <w:szCs w:val="24"/>
          <w:lang w:eastAsia="en-GB"/>
        </w:rPr>
        <w:t xml:space="preserve">to </w:t>
      </w:r>
      <w:r w:rsidR="007228DE">
        <w:rPr>
          <w:rFonts w:eastAsia="Times New Roman" w:cstheme="minorHAnsi"/>
          <w:sz w:val="24"/>
          <w:szCs w:val="24"/>
          <w:lang w:eastAsia="en-GB"/>
        </w:rPr>
        <w:t xml:space="preserve">non-clinical performance </w:t>
      </w:r>
      <w:r w:rsidR="00F573B1">
        <w:rPr>
          <w:rFonts w:eastAsia="Times New Roman" w:cstheme="minorHAnsi"/>
          <w:sz w:val="24"/>
          <w:szCs w:val="24"/>
          <w:lang w:eastAsia="en-GB"/>
        </w:rPr>
        <w:t>e.g.,</w:t>
      </w:r>
      <w:r w:rsidR="007228DE">
        <w:rPr>
          <w:rFonts w:eastAsia="Times New Roman" w:cstheme="minorHAnsi"/>
          <w:sz w:val="24"/>
          <w:szCs w:val="24"/>
          <w:lang w:eastAsia="en-GB"/>
        </w:rPr>
        <w:t xml:space="preserve"> driving standards</w:t>
      </w:r>
      <w:r w:rsidR="00B80C85">
        <w:rPr>
          <w:rFonts w:eastAsia="Times New Roman" w:cstheme="minorHAnsi"/>
          <w:sz w:val="24"/>
          <w:szCs w:val="24"/>
          <w:lang w:eastAsia="en-GB"/>
        </w:rPr>
        <w:t xml:space="preserve">; feedback on performance </w:t>
      </w:r>
      <w:r w:rsidR="00AA48E0">
        <w:rPr>
          <w:rFonts w:eastAsia="Times New Roman" w:cstheme="minorHAnsi"/>
          <w:sz w:val="24"/>
          <w:szCs w:val="24"/>
          <w:lang w:eastAsia="en-GB"/>
        </w:rPr>
        <w:t xml:space="preserve">on manikins; </w:t>
      </w:r>
      <w:r w:rsidR="00FE0512">
        <w:rPr>
          <w:rFonts w:eastAsia="Times New Roman" w:cstheme="minorHAnsi"/>
          <w:sz w:val="24"/>
          <w:szCs w:val="24"/>
          <w:lang w:eastAsia="en-GB"/>
        </w:rPr>
        <w:t xml:space="preserve">feedback related to </w:t>
      </w:r>
      <w:r w:rsidR="002D3863">
        <w:rPr>
          <w:rFonts w:eastAsia="Times New Roman" w:cstheme="minorHAnsi"/>
          <w:sz w:val="24"/>
          <w:szCs w:val="24"/>
          <w:lang w:eastAsia="en-GB"/>
        </w:rPr>
        <w:t>dispatch rather than direct, face-to-face patient care</w:t>
      </w:r>
      <w:r w:rsidR="00A82CF9">
        <w:rPr>
          <w:rFonts w:eastAsia="Times New Roman" w:cstheme="minorHAnsi"/>
          <w:sz w:val="24"/>
          <w:szCs w:val="24"/>
          <w:lang w:eastAsia="en-GB"/>
        </w:rPr>
        <w:t>; duplicate</w:t>
      </w:r>
      <w:r w:rsidR="00802254">
        <w:rPr>
          <w:rFonts w:eastAsia="Times New Roman" w:cstheme="minorHAnsi"/>
          <w:sz w:val="24"/>
          <w:szCs w:val="24"/>
          <w:lang w:eastAsia="en-GB"/>
        </w:rPr>
        <w:t>d</w:t>
      </w:r>
      <w:r w:rsidR="00A82CF9">
        <w:rPr>
          <w:rFonts w:eastAsia="Times New Roman" w:cstheme="minorHAnsi"/>
          <w:sz w:val="24"/>
          <w:szCs w:val="24"/>
          <w:lang w:eastAsia="en-GB"/>
        </w:rPr>
        <w:t xml:space="preserve"> results</w:t>
      </w:r>
      <w:r w:rsidR="002D3863">
        <w:rPr>
          <w:rFonts w:eastAsia="Times New Roman" w:cstheme="minorHAnsi"/>
          <w:sz w:val="24"/>
          <w:szCs w:val="24"/>
          <w:lang w:eastAsia="en-GB"/>
        </w:rPr>
        <w:t>.</w:t>
      </w:r>
      <w:r w:rsidR="00802254">
        <w:rPr>
          <w:rFonts w:eastAsia="Times New Roman" w:cstheme="minorHAnsi"/>
          <w:sz w:val="24"/>
          <w:szCs w:val="24"/>
          <w:lang w:eastAsia="en-GB"/>
        </w:rPr>
        <w:t xml:space="preserve"> </w:t>
      </w:r>
      <w:r w:rsidR="00D6479B">
        <w:rPr>
          <w:rFonts w:eastAsia="Times New Roman" w:cstheme="minorHAnsi"/>
          <w:sz w:val="24"/>
          <w:szCs w:val="24"/>
          <w:lang w:eastAsia="en-GB"/>
        </w:rPr>
        <w:t xml:space="preserve">The remaining six papers are summarised in </w:t>
      </w:r>
      <w:r w:rsidR="00D6479B" w:rsidRPr="00D6479B">
        <w:rPr>
          <w:rFonts w:eastAsia="Times New Roman" w:cstheme="minorHAnsi"/>
          <w:i/>
          <w:iCs/>
          <w:sz w:val="24"/>
          <w:szCs w:val="24"/>
          <w:lang w:eastAsia="en-GB"/>
        </w:rPr>
        <w:t>Table 2</w:t>
      </w:r>
      <w:r w:rsidR="00D6479B">
        <w:rPr>
          <w:rFonts w:eastAsia="Times New Roman" w:cstheme="minorHAnsi"/>
          <w:sz w:val="24"/>
          <w:szCs w:val="24"/>
          <w:lang w:eastAsia="en-GB"/>
        </w:rPr>
        <w:t>.</w:t>
      </w:r>
    </w:p>
    <w:p w14:paraId="2264EF73" w14:textId="7F34FCFA" w:rsidR="00D6479B" w:rsidRPr="002D1C71" w:rsidRDefault="00D6479B" w:rsidP="00587859">
      <w:pPr>
        <w:autoSpaceDE w:val="0"/>
        <w:autoSpaceDN w:val="0"/>
        <w:adjustRightInd w:val="0"/>
        <w:spacing w:before="60" w:after="120" w:line="360" w:lineRule="auto"/>
        <w:jc w:val="both"/>
        <w:rPr>
          <w:rFonts w:eastAsia="Times New Roman" w:cstheme="minorHAnsi"/>
          <w:b/>
          <w:bCs/>
          <w:sz w:val="24"/>
          <w:szCs w:val="24"/>
          <w:lang w:eastAsia="en-GB"/>
        </w:rPr>
      </w:pPr>
      <w:r w:rsidRPr="002D1C71">
        <w:rPr>
          <w:rFonts w:eastAsia="Times New Roman" w:cstheme="minorHAnsi"/>
          <w:b/>
          <w:bCs/>
          <w:sz w:val="24"/>
          <w:szCs w:val="24"/>
          <w:lang w:eastAsia="en-GB"/>
        </w:rPr>
        <w:t xml:space="preserve">Table 2: </w:t>
      </w:r>
      <w:r w:rsidR="00B6644D" w:rsidRPr="002D1C71">
        <w:rPr>
          <w:rFonts w:eastAsia="Times New Roman" w:cstheme="minorHAnsi"/>
          <w:b/>
          <w:bCs/>
          <w:sz w:val="24"/>
          <w:szCs w:val="24"/>
          <w:lang w:eastAsia="en-GB"/>
        </w:rPr>
        <w:t xml:space="preserve">Literature on feedback to ambulance </w:t>
      </w:r>
      <w:r w:rsidR="002D1C71" w:rsidRPr="002D1C71">
        <w:rPr>
          <w:rFonts w:eastAsia="Times New Roman" w:cstheme="minorHAnsi"/>
          <w:b/>
          <w:bCs/>
          <w:sz w:val="24"/>
          <w:szCs w:val="24"/>
          <w:lang w:eastAsia="en-GB"/>
        </w:rPr>
        <w:t>clinicians</w:t>
      </w:r>
      <w:r w:rsidR="00930C05">
        <w:rPr>
          <w:rFonts w:eastAsia="Times New Roman" w:cstheme="minorHAnsi"/>
          <w:b/>
          <w:bCs/>
          <w:sz w:val="24"/>
          <w:szCs w:val="24"/>
          <w:lang w:eastAsia="en-GB"/>
        </w:rPr>
        <w:t xml:space="preserve"> (by year of publication)</w:t>
      </w:r>
    </w:p>
    <w:tbl>
      <w:tblPr>
        <w:tblStyle w:val="TableGrid"/>
        <w:tblW w:w="9067" w:type="dxa"/>
        <w:tblLook w:val="04A0" w:firstRow="1" w:lastRow="0" w:firstColumn="1" w:lastColumn="0" w:noHBand="0" w:noVBand="1"/>
      </w:tblPr>
      <w:tblGrid>
        <w:gridCol w:w="1803"/>
        <w:gridCol w:w="2161"/>
        <w:gridCol w:w="5103"/>
      </w:tblGrid>
      <w:tr w:rsidR="002335AC" w14:paraId="21C118EB" w14:textId="77777777" w:rsidTr="006C2389">
        <w:trPr>
          <w:tblHeader/>
        </w:trPr>
        <w:tc>
          <w:tcPr>
            <w:tcW w:w="1803" w:type="dxa"/>
          </w:tcPr>
          <w:p w14:paraId="2DA94CE6" w14:textId="0DD8505B" w:rsidR="002335AC" w:rsidRPr="000F05BF" w:rsidRDefault="002335AC" w:rsidP="00C34738">
            <w:pPr>
              <w:autoSpaceDE w:val="0"/>
              <w:autoSpaceDN w:val="0"/>
              <w:adjustRightInd w:val="0"/>
              <w:spacing w:before="60" w:after="120"/>
              <w:jc w:val="both"/>
              <w:rPr>
                <w:rFonts w:eastAsia="Times New Roman" w:cstheme="minorHAnsi"/>
                <w:b/>
                <w:bCs/>
                <w:sz w:val="24"/>
                <w:szCs w:val="24"/>
                <w:lang w:eastAsia="en-GB"/>
              </w:rPr>
            </w:pPr>
            <w:r w:rsidRPr="000F05BF">
              <w:rPr>
                <w:rFonts w:eastAsia="Times New Roman" w:cstheme="minorHAnsi"/>
                <w:b/>
                <w:bCs/>
                <w:sz w:val="24"/>
                <w:szCs w:val="24"/>
                <w:lang w:eastAsia="en-GB"/>
              </w:rPr>
              <w:t>Author (Year)</w:t>
            </w:r>
            <w:r w:rsidR="00C34738">
              <w:rPr>
                <w:rFonts w:eastAsia="Times New Roman" w:cstheme="minorHAnsi"/>
                <w:b/>
                <w:bCs/>
                <w:sz w:val="24"/>
                <w:szCs w:val="24"/>
                <w:lang w:eastAsia="en-GB"/>
              </w:rPr>
              <w:t xml:space="preserve"> and location</w:t>
            </w:r>
          </w:p>
        </w:tc>
        <w:tc>
          <w:tcPr>
            <w:tcW w:w="2161" w:type="dxa"/>
          </w:tcPr>
          <w:p w14:paraId="07A9836D" w14:textId="1C47E95A" w:rsidR="002335AC" w:rsidRPr="000F05BF" w:rsidRDefault="002335AC" w:rsidP="00C34738">
            <w:pPr>
              <w:autoSpaceDE w:val="0"/>
              <w:autoSpaceDN w:val="0"/>
              <w:adjustRightInd w:val="0"/>
              <w:spacing w:before="60" w:after="120"/>
              <w:jc w:val="both"/>
              <w:rPr>
                <w:rFonts w:eastAsia="Times New Roman" w:cstheme="minorHAnsi"/>
                <w:b/>
                <w:bCs/>
                <w:sz w:val="24"/>
                <w:szCs w:val="24"/>
                <w:lang w:eastAsia="en-GB"/>
              </w:rPr>
            </w:pPr>
            <w:r>
              <w:rPr>
                <w:rFonts w:eastAsia="Times New Roman" w:cstheme="minorHAnsi"/>
                <w:b/>
                <w:bCs/>
                <w:sz w:val="24"/>
                <w:szCs w:val="24"/>
                <w:lang w:eastAsia="en-GB"/>
              </w:rPr>
              <w:t>Title</w:t>
            </w:r>
          </w:p>
        </w:tc>
        <w:tc>
          <w:tcPr>
            <w:tcW w:w="5103" w:type="dxa"/>
          </w:tcPr>
          <w:p w14:paraId="0D239BE1" w14:textId="5FD31D51" w:rsidR="002335AC" w:rsidRPr="000F05BF" w:rsidRDefault="002335AC" w:rsidP="00C34738">
            <w:pPr>
              <w:autoSpaceDE w:val="0"/>
              <w:autoSpaceDN w:val="0"/>
              <w:adjustRightInd w:val="0"/>
              <w:spacing w:before="60" w:after="120"/>
              <w:jc w:val="both"/>
              <w:rPr>
                <w:rFonts w:eastAsia="Times New Roman" w:cstheme="minorHAnsi"/>
                <w:b/>
                <w:bCs/>
                <w:sz w:val="24"/>
                <w:szCs w:val="24"/>
                <w:lang w:eastAsia="en-GB"/>
              </w:rPr>
            </w:pPr>
            <w:r>
              <w:rPr>
                <w:rFonts w:eastAsia="Times New Roman" w:cstheme="minorHAnsi"/>
                <w:b/>
                <w:bCs/>
                <w:sz w:val="24"/>
                <w:szCs w:val="24"/>
                <w:lang w:eastAsia="en-GB"/>
              </w:rPr>
              <w:t>Main findings</w:t>
            </w:r>
            <w:r w:rsidR="00466787">
              <w:rPr>
                <w:rFonts w:eastAsia="Times New Roman" w:cstheme="minorHAnsi"/>
                <w:b/>
                <w:bCs/>
                <w:sz w:val="24"/>
                <w:szCs w:val="24"/>
                <w:lang w:eastAsia="en-GB"/>
              </w:rPr>
              <w:t xml:space="preserve"> and conclusions</w:t>
            </w:r>
          </w:p>
        </w:tc>
      </w:tr>
      <w:tr w:rsidR="002335AC" w14:paraId="5FCE1390" w14:textId="77777777" w:rsidTr="006C2389">
        <w:tc>
          <w:tcPr>
            <w:tcW w:w="1803" w:type="dxa"/>
          </w:tcPr>
          <w:p w14:paraId="3D188FDD"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sidRPr="0059129A">
              <w:rPr>
                <w:rFonts w:eastAsia="Times New Roman" w:cstheme="minorHAnsi"/>
                <w:sz w:val="24"/>
                <w:szCs w:val="24"/>
                <w:lang w:eastAsia="en-GB"/>
              </w:rPr>
              <w:t xml:space="preserve">Jenkinson, E., Hayman, T. and Bleetman, A., </w:t>
            </w:r>
            <w:r>
              <w:rPr>
                <w:rFonts w:eastAsia="Times New Roman" w:cstheme="minorHAnsi"/>
                <w:sz w:val="24"/>
                <w:szCs w:val="24"/>
                <w:lang w:eastAsia="en-GB"/>
              </w:rPr>
              <w:t>(</w:t>
            </w:r>
            <w:r w:rsidRPr="0059129A">
              <w:rPr>
                <w:rFonts w:eastAsia="Times New Roman" w:cstheme="minorHAnsi"/>
                <w:sz w:val="24"/>
                <w:szCs w:val="24"/>
                <w:lang w:eastAsia="en-GB"/>
              </w:rPr>
              <w:t>2009</w:t>
            </w:r>
            <w:r>
              <w:rPr>
                <w:rFonts w:eastAsia="Times New Roman" w:cstheme="minorHAnsi"/>
                <w:sz w:val="24"/>
                <w:szCs w:val="24"/>
                <w:lang w:eastAsia="en-GB"/>
              </w:rPr>
              <w:t>)</w:t>
            </w:r>
          </w:p>
          <w:p w14:paraId="07E5A89F" w14:textId="1553C01F" w:rsidR="00C34738" w:rsidRPr="00C34738" w:rsidRDefault="00C34738" w:rsidP="0059129A">
            <w:pPr>
              <w:autoSpaceDE w:val="0"/>
              <w:autoSpaceDN w:val="0"/>
              <w:adjustRightInd w:val="0"/>
              <w:spacing w:before="60" w:after="120"/>
              <w:rPr>
                <w:rFonts w:eastAsia="Times New Roman" w:cstheme="minorHAnsi"/>
                <w:i/>
                <w:iCs/>
                <w:sz w:val="24"/>
                <w:szCs w:val="24"/>
                <w:lang w:eastAsia="en-GB"/>
              </w:rPr>
            </w:pPr>
            <w:r w:rsidRPr="00C34738">
              <w:rPr>
                <w:rFonts w:eastAsia="Times New Roman" w:cstheme="minorHAnsi"/>
                <w:i/>
                <w:iCs/>
                <w:sz w:val="24"/>
                <w:szCs w:val="24"/>
                <w:lang w:eastAsia="en-GB"/>
              </w:rPr>
              <w:t>UK</w:t>
            </w:r>
          </w:p>
        </w:tc>
        <w:tc>
          <w:tcPr>
            <w:tcW w:w="2161" w:type="dxa"/>
          </w:tcPr>
          <w:p w14:paraId="7A7077D5" w14:textId="3A041C6D" w:rsidR="002335AC" w:rsidRDefault="002335AC" w:rsidP="0059129A">
            <w:pPr>
              <w:autoSpaceDE w:val="0"/>
              <w:autoSpaceDN w:val="0"/>
              <w:adjustRightInd w:val="0"/>
              <w:spacing w:before="60" w:after="120"/>
              <w:rPr>
                <w:rFonts w:eastAsia="Times New Roman" w:cstheme="minorHAnsi"/>
                <w:sz w:val="24"/>
                <w:szCs w:val="24"/>
                <w:lang w:eastAsia="en-GB"/>
              </w:rPr>
            </w:pPr>
            <w:r w:rsidRPr="00161302">
              <w:rPr>
                <w:rFonts w:eastAsia="Times New Roman" w:cstheme="minorHAnsi"/>
                <w:sz w:val="24"/>
                <w:szCs w:val="24"/>
                <w:lang w:eastAsia="en-GB"/>
              </w:rPr>
              <w:t>Clinical feedback to ambulance crews: supporting professional development</w:t>
            </w:r>
          </w:p>
        </w:tc>
        <w:tc>
          <w:tcPr>
            <w:tcW w:w="5103" w:type="dxa"/>
          </w:tcPr>
          <w:p w14:paraId="47B21174" w14:textId="5A911662" w:rsidR="002335AC" w:rsidRDefault="00305BF0"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There was a</w:t>
            </w:r>
            <w:r w:rsidR="00F32C4C">
              <w:rPr>
                <w:rFonts w:eastAsia="Times New Roman" w:cstheme="minorHAnsi"/>
                <w:sz w:val="24"/>
                <w:szCs w:val="24"/>
                <w:lang w:eastAsia="en-GB"/>
              </w:rPr>
              <w:t xml:space="preserve"> </w:t>
            </w:r>
            <w:r>
              <w:rPr>
                <w:rFonts w:eastAsia="Times New Roman" w:cstheme="minorHAnsi"/>
                <w:sz w:val="24"/>
                <w:szCs w:val="24"/>
                <w:lang w:eastAsia="en-GB"/>
              </w:rPr>
              <w:t>p</w:t>
            </w:r>
            <w:r w:rsidR="002335AC">
              <w:rPr>
                <w:rFonts w:eastAsia="Times New Roman" w:cstheme="minorHAnsi"/>
                <w:sz w:val="24"/>
                <w:szCs w:val="24"/>
                <w:lang w:eastAsia="en-GB"/>
              </w:rPr>
              <w:t>ositive response from paramedics following the introduction of a formal feedback service for ambulance crews on patient outcomes following hospital admission.  Ambulance service personnel are interested in the in-hospital care and outcome of their patients, following their early diagnosis and management</w:t>
            </w:r>
            <w:r w:rsidR="00F32C4C">
              <w:rPr>
                <w:rFonts w:eastAsia="Times New Roman" w:cstheme="minorHAnsi"/>
                <w:sz w:val="24"/>
                <w:szCs w:val="24"/>
                <w:lang w:eastAsia="en-GB"/>
              </w:rPr>
              <w:t>.</w:t>
            </w:r>
          </w:p>
        </w:tc>
      </w:tr>
      <w:tr w:rsidR="002335AC" w14:paraId="45C2EA79" w14:textId="77777777" w:rsidTr="006C2389">
        <w:tc>
          <w:tcPr>
            <w:tcW w:w="1803" w:type="dxa"/>
          </w:tcPr>
          <w:p w14:paraId="5B51EAEE"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Brandling et al (2019)</w:t>
            </w:r>
          </w:p>
          <w:p w14:paraId="7FD17538" w14:textId="721E0CBF" w:rsidR="00C34738" w:rsidRPr="00C34738" w:rsidRDefault="00C34738" w:rsidP="0059129A">
            <w:pPr>
              <w:autoSpaceDE w:val="0"/>
              <w:autoSpaceDN w:val="0"/>
              <w:adjustRightInd w:val="0"/>
              <w:spacing w:before="60" w:after="120"/>
              <w:rPr>
                <w:rFonts w:eastAsia="Times New Roman" w:cstheme="minorHAnsi"/>
                <w:i/>
                <w:iCs/>
                <w:sz w:val="24"/>
                <w:szCs w:val="24"/>
                <w:lang w:eastAsia="en-GB"/>
              </w:rPr>
            </w:pPr>
            <w:r w:rsidRPr="00C34738">
              <w:rPr>
                <w:rFonts w:eastAsia="Times New Roman" w:cstheme="minorHAnsi"/>
                <w:i/>
                <w:iCs/>
                <w:sz w:val="24"/>
                <w:szCs w:val="24"/>
                <w:lang w:eastAsia="en-GB"/>
              </w:rPr>
              <w:t>UK</w:t>
            </w:r>
          </w:p>
        </w:tc>
        <w:tc>
          <w:tcPr>
            <w:tcW w:w="2161" w:type="dxa"/>
          </w:tcPr>
          <w:p w14:paraId="65E03CD9" w14:textId="6BA26CF3" w:rsidR="002335AC" w:rsidRDefault="002335AC" w:rsidP="0059129A">
            <w:pPr>
              <w:autoSpaceDE w:val="0"/>
              <w:autoSpaceDN w:val="0"/>
              <w:adjustRightInd w:val="0"/>
              <w:spacing w:before="60" w:after="120"/>
              <w:rPr>
                <w:rFonts w:eastAsia="Times New Roman" w:cstheme="minorHAnsi"/>
                <w:sz w:val="24"/>
                <w:szCs w:val="24"/>
                <w:lang w:eastAsia="en-GB"/>
              </w:rPr>
            </w:pPr>
            <w:r w:rsidRPr="00A72924">
              <w:rPr>
                <w:rFonts w:eastAsia="Times New Roman" w:cstheme="minorHAnsi"/>
                <w:sz w:val="24"/>
                <w:szCs w:val="24"/>
                <w:lang w:eastAsia="en-GB"/>
              </w:rPr>
              <w:t>Investigating the use and effect of a patient outcome feedback intervention (POFI) on ambulance staff.</w:t>
            </w:r>
            <w:r>
              <w:rPr>
                <w:rFonts w:eastAsia="Times New Roman" w:cstheme="minorHAnsi"/>
                <w:sz w:val="24"/>
                <w:szCs w:val="24"/>
                <w:lang w:eastAsia="en-GB"/>
              </w:rPr>
              <w:t xml:space="preserve"> (Abstract)</w:t>
            </w:r>
          </w:p>
        </w:tc>
        <w:tc>
          <w:tcPr>
            <w:tcW w:w="5103" w:type="dxa"/>
          </w:tcPr>
          <w:p w14:paraId="18118B63" w14:textId="1C5F3121" w:rsidR="002335AC" w:rsidRDefault="00F4396D"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A </w:t>
            </w:r>
            <w:r w:rsidR="00F61B90">
              <w:rPr>
                <w:rFonts w:eastAsia="Times New Roman" w:cstheme="minorHAnsi"/>
                <w:sz w:val="24"/>
                <w:szCs w:val="24"/>
                <w:lang w:eastAsia="en-GB"/>
              </w:rPr>
              <w:t xml:space="preserve">digital patient outcome feedback intervention (POFI) was </w:t>
            </w:r>
            <w:r w:rsidR="003F73A1">
              <w:rPr>
                <w:rFonts w:eastAsia="Times New Roman" w:cstheme="minorHAnsi"/>
                <w:sz w:val="24"/>
                <w:szCs w:val="24"/>
                <w:lang w:eastAsia="en-GB"/>
              </w:rPr>
              <w:t xml:space="preserve">used </w:t>
            </w:r>
            <w:r w:rsidR="00CD4C00">
              <w:rPr>
                <w:rFonts w:eastAsia="Times New Roman" w:cstheme="minorHAnsi"/>
                <w:sz w:val="24"/>
                <w:szCs w:val="24"/>
                <w:lang w:eastAsia="en-GB"/>
              </w:rPr>
              <w:t xml:space="preserve">to report patient outcomes </w:t>
            </w:r>
            <w:r w:rsidR="003F73A1">
              <w:rPr>
                <w:rFonts w:eastAsia="Times New Roman" w:cstheme="minorHAnsi"/>
                <w:sz w:val="24"/>
                <w:szCs w:val="24"/>
                <w:lang w:eastAsia="en-GB"/>
              </w:rPr>
              <w:t xml:space="preserve">following </w:t>
            </w:r>
            <w:r w:rsidR="00CD4C00">
              <w:rPr>
                <w:rFonts w:eastAsia="Times New Roman" w:cstheme="minorHAnsi"/>
                <w:sz w:val="24"/>
                <w:szCs w:val="24"/>
                <w:lang w:eastAsia="en-GB"/>
              </w:rPr>
              <w:t>conveyance</w:t>
            </w:r>
            <w:r w:rsidR="003F73A1">
              <w:rPr>
                <w:rFonts w:eastAsia="Times New Roman" w:cstheme="minorHAnsi"/>
                <w:sz w:val="24"/>
                <w:szCs w:val="24"/>
                <w:lang w:eastAsia="en-GB"/>
              </w:rPr>
              <w:t xml:space="preserve"> to hospital</w:t>
            </w:r>
            <w:r w:rsidR="00CD4C00">
              <w:rPr>
                <w:rFonts w:eastAsia="Times New Roman" w:cstheme="minorHAnsi"/>
                <w:sz w:val="24"/>
                <w:szCs w:val="24"/>
                <w:lang w:eastAsia="en-GB"/>
              </w:rPr>
              <w:t>.</w:t>
            </w:r>
          </w:p>
          <w:p w14:paraId="5FF2ADB1" w14:textId="77777777" w:rsidR="007207F0" w:rsidRDefault="00E44CD1"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Feedback is </w:t>
            </w:r>
            <w:r w:rsidR="006501B1">
              <w:rPr>
                <w:rFonts w:eastAsia="Times New Roman" w:cstheme="minorHAnsi"/>
                <w:sz w:val="24"/>
                <w:szCs w:val="24"/>
                <w:lang w:eastAsia="en-GB"/>
              </w:rPr>
              <w:t>wanted but</w:t>
            </w:r>
            <w:r>
              <w:rPr>
                <w:rFonts w:eastAsia="Times New Roman" w:cstheme="minorHAnsi"/>
                <w:sz w:val="24"/>
                <w:szCs w:val="24"/>
                <w:lang w:eastAsia="en-GB"/>
              </w:rPr>
              <w:t xml:space="preserve"> requires a commitment by ambulance</w:t>
            </w:r>
            <w:r w:rsidR="00725224">
              <w:rPr>
                <w:rFonts w:eastAsia="Times New Roman" w:cstheme="minorHAnsi"/>
                <w:sz w:val="24"/>
                <w:szCs w:val="24"/>
                <w:lang w:eastAsia="en-GB"/>
              </w:rPr>
              <w:t xml:space="preserve"> services and hospitals to share data. </w:t>
            </w:r>
          </w:p>
          <w:p w14:paraId="066D5EA1" w14:textId="21A8B349" w:rsidR="00E44CD1" w:rsidRDefault="00725224"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This project is the only one known using a dig</w:t>
            </w:r>
            <w:r w:rsidR="007171CC">
              <w:rPr>
                <w:rFonts w:eastAsia="Times New Roman" w:cstheme="minorHAnsi"/>
                <w:sz w:val="24"/>
                <w:szCs w:val="24"/>
                <w:lang w:eastAsia="en-GB"/>
              </w:rPr>
              <w:t>i</w:t>
            </w:r>
            <w:r>
              <w:rPr>
                <w:rFonts w:eastAsia="Times New Roman" w:cstheme="minorHAnsi"/>
                <w:sz w:val="24"/>
                <w:szCs w:val="24"/>
                <w:lang w:eastAsia="en-GB"/>
              </w:rPr>
              <w:t>tal mechanism</w:t>
            </w:r>
            <w:r w:rsidR="007171CC">
              <w:rPr>
                <w:rFonts w:eastAsia="Times New Roman" w:cstheme="minorHAnsi"/>
                <w:sz w:val="24"/>
                <w:szCs w:val="24"/>
                <w:lang w:eastAsia="en-GB"/>
              </w:rPr>
              <w:t>.</w:t>
            </w:r>
            <w:r w:rsidR="00E44CD1">
              <w:rPr>
                <w:rFonts w:eastAsia="Times New Roman" w:cstheme="minorHAnsi"/>
                <w:sz w:val="24"/>
                <w:szCs w:val="24"/>
                <w:lang w:eastAsia="en-GB"/>
              </w:rPr>
              <w:t xml:space="preserve"> </w:t>
            </w:r>
          </w:p>
          <w:p w14:paraId="668B33E3" w14:textId="77A5F6AE" w:rsidR="00111DC2" w:rsidRDefault="007207F0"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F</w:t>
            </w:r>
            <w:r w:rsidR="00111DC2">
              <w:rPr>
                <w:rFonts w:eastAsia="Times New Roman" w:cstheme="minorHAnsi"/>
                <w:sz w:val="24"/>
                <w:szCs w:val="24"/>
                <w:lang w:eastAsia="en-GB"/>
              </w:rPr>
              <w:t xml:space="preserve">eedback </w:t>
            </w:r>
            <w:r w:rsidR="00382B67">
              <w:rPr>
                <w:rFonts w:eastAsia="Times New Roman" w:cstheme="minorHAnsi"/>
                <w:sz w:val="24"/>
                <w:szCs w:val="24"/>
                <w:lang w:eastAsia="en-GB"/>
              </w:rPr>
              <w:t xml:space="preserve">is likely to improve decision-making confidence and </w:t>
            </w:r>
            <w:r w:rsidR="00B832BB">
              <w:rPr>
                <w:rFonts w:eastAsia="Times New Roman" w:cstheme="minorHAnsi"/>
                <w:sz w:val="24"/>
                <w:szCs w:val="24"/>
                <w:lang w:eastAsia="en-GB"/>
              </w:rPr>
              <w:t xml:space="preserve">patient </w:t>
            </w:r>
            <w:r w:rsidR="002E4236">
              <w:rPr>
                <w:rFonts w:eastAsia="Times New Roman" w:cstheme="minorHAnsi"/>
                <w:sz w:val="24"/>
                <w:szCs w:val="24"/>
                <w:lang w:eastAsia="en-GB"/>
              </w:rPr>
              <w:t>safety and</w:t>
            </w:r>
            <w:r w:rsidR="00B832BB">
              <w:rPr>
                <w:rFonts w:eastAsia="Times New Roman" w:cstheme="minorHAnsi"/>
                <w:sz w:val="24"/>
                <w:szCs w:val="24"/>
                <w:lang w:eastAsia="en-GB"/>
              </w:rPr>
              <w:t xml:space="preserve"> contribute to learning through reflection</w:t>
            </w:r>
            <w:r w:rsidR="00C252B9">
              <w:rPr>
                <w:rFonts w:eastAsia="Times New Roman" w:cstheme="minorHAnsi"/>
                <w:sz w:val="24"/>
                <w:szCs w:val="24"/>
                <w:lang w:eastAsia="en-GB"/>
              </w:rPr>
              <w:t xml:space="preserve"> practice</w:t>
            </w:r>
            <w:r w:rsidR="00B832BB">
              <w:rPr>
                <w:rFonts w:eastAsia="Times New Roman" w:cstheme="minorHAnsi"/>
                <w:sz w:val="24"/>
                <w:szCs w:val="24"/>
                <w:lang w:eastAsia="en-GB"/>
              </w:rPr>
              <w:t>.</w:t>
            </w:r>
          </w:p>
        </w:tc>
      </w:tr>
      <w:tr w:rsidR="002335AC" w14:paraId="360023BB" w14:textId="77777777" w:rsidTr="006C2389">
        <w:tc>
          <w:tcPr>
            <w:tcW w:w="1803" w:type="dxa"/>
          </w:tcPr>
          <w:p w14:paraId="42559391"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sidRPr="002E0DF1">
              <w:rPr>
                <w:rFonts w:eastAsia="Times New Roman" w:cstheme="minorHAnsi"/>
                <w:sz w:val="24"/>
                <w:szCs w:val="24"/>
                <w:lang w:eastAsia="en-GB"/>
              </w:rPr>
              <w:t xml:space="preserve">Eaton-Williams, P., Mold, F. and Magnusson, C., </w:t>
            </w:r>
            <w:r>
              <w:rPr>
                <w:rFonts w:eastAsia="Times New Roman" w:cstheme="minorHAnsi"/>
                <w:sz w:val="24"/>
                <w:szCs w:val="24"/>
                <w:lang w:eastAsia="en-GB"/>
              </w:rPr>
              <w:t>(</w:t>
            </w:r>
            <w:r w:rsidRPr="002E0DF1">
              <w:rPr>
                <w:rFonts w:eastAsia="Times New Roman" w:cstheme="minorHAnsi"/>
                <w:sz w:val="24"/>
                <w:szCs w:val="24"/>
                <w:lang w:eastAsia="en-GB"/>
              </w:rPr>
              <w:t>2020</w:t>
            </w:r>
            <w:r>
              <w:rPr>
                <w:rFonts w:eastAsia="Times New Roman" w:cstheme="minorHAnsi"/>
                <w:sz w:val="24"/>
                <w:szCs w:val="24"/>
                <w:lang w:eastAsia="en-GB"/>
              </w:rPr>
              <w:t>)</w:t>
            </w:r>
          </w:p>
          <w:p w14:paraId="61A9F9E6" w14:textId="58864AB0" w:rsidR="00393D84" w:rsidRPr="00393D84" w:rsidRDefault="00195E39" w:rsidP="0059129A">
            <w:pPr>
              <w:autoSpaceDE w:val="0"/>
              <w:autoSpaceDN w:val="0"/>
              <w:adjustRightInd w:val="0"/>
              <w:spacing w:before="60" w:after="120"/>
              <w:rPr>
                <w:rFonts w:eastAsia="Times New Roman" w:cstheme="minorHAnsi"/>
                <w:i/>
                <w:iCs/>
                <w:sz w:val="24"/>
                <w:szCs w:val="24"/>
                <w:lang w:eastAsia="en-GB"/>
              </w:rPr>
            </w:pPr>
            <w:r>
              <w:rPr>
                <w:rFonts w:eastAsia="Times New Roman" w:cstheme="minorHAnsi"/>
                <w:i/>
                <w:iCs/>
                <w:sz w:val="24"/>
                <w:szCs w:val="24"/>
                <w:lang w:eastAsia="en-GB"/>
              </w:rPr>
              <w:t xml:space="preserve">Studies from Germany, US, Netherlands, UK, </w:t>
            </w:r>
            <w:r w:rsidR="00510977">
              <w:rPr>
                <w:rFonts w:eastAsia="Times New Roman" w:cstheme="minorHAnsi"/>
                <w:i/>
                <w:iCs/>
                <w:sz w:val="24"/>
                <w:szCs w:val="24"/>
                <w:lang w:eastAsia="en-GB"/>
              </w:rPr>
              <w:t>Norway, Sweden, Canada</w:t>
            </w:r>
          </w:p>
        </w:tc>
        <w:tc>
          <w:tcPr>
            <w:tcW w:w="2161" w:type="dxa"/>
          </w:tcPr>
          <w:p w14:paraId="7592EBBA" w14:textId="6DC57111" w:rsidR="002335AC" w:rsidRDefault="002335AC" w:rsidP="0059129A">
            <w:pPr>
              <w:autoSpaceDE w:val="0"/>
              <w:autoSpaceDN w:val="0"/>
              <w:adjustRightInd w:val="0"/>
              <w:spacing w:before="60" w:after="120"/>
              <w:rPr>
                <w:rFonts w:eastAsia="Times New Roman" w:cstheme="minorHAnsi"/>
                <w:sz w:val="24"/>
                <w:szCs w:val="24"/>
                <w:lang w:eastAsia="en-GB"/>
              </w:rPr>
            </w:pPr>
            <w:r w:rsidRPr="007A1A5E">
              <w:rPr>
                <w:rFonts w:eastAsia="Times New Roman" w:cstheme="minorHAnsi"/>
                <w:sz w:val="24"/>
                <w:szCs w:val="24"/>
                <w:lang w:eastAsia="en-GB"/>
              </w:rPr>
              <w:t>Effective clinical feedback provision to ambulance clinicians: a literature review.</w:t>
            </w:r>
          </w:p>
        </w:tc>
        <w:tc>
          <w:tcPr>
            <w:tcW w:w="5103" w:type="dxa"/>
          </w:tcPr>
          <w:p w14:paraId="171421DD" w14:textId="6CC5B73C" w:rsidR="002335AC" w:rsidRDefault="00B12B49"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Feedback mechanisms for ambulance practi</w:t>
            </w:r>
            <w:r w:rsidR="001B033D">
              <w:rPr>
                <w:rFonts w:eastAsia="Times New Roman" w:cstheme="minorHAnsi"/>
                <w:sz w:val="24"/>
                <w:szCs w:val="24"/>
                <w:lang w:eastAsia="en-GB"/>
              </w:rPr>
              <w:t xml:space="preserve">tioners </w:t>
            </w:r>
            <w:r w:rsidR="005A78BA">
              <w:rPr>
                <w:rFonts w:eastAsia="Times New Roman" w:cstheme="minorHAnsi"/>
                <w:sz w:val="24"/>
                <w:szCs w:val="24"/>
                <w:lang w:eastAsia="en-GB"/>
              </w:rPr>
              <w:t xml:space="preserve">have </w:t>
            </w:r>
            <w:r w:rsidR="00482E9D">
              <w:rPr>
                <w:rFonts w:eastAsia="Times New Roman" w:cstheme="minorHAnsi"/>
                <w:sz w:val="24"/>
                <w:szCs w:val="24"/>
                <w:lang w:eastAsia="en-GB"/>
              </w:rPr>
              <w:t>improve</w:t>
            </w:r>
            <w:r w:rsidR="00467987">
              <w:rPr>
                <w:rFonts w:eastAsia="Times New Roman" w:cstheme="minorHAnsi"/>
                <w:sz w:val="24"/>
                <w:szCs w:val="24"/>
                <w:lang w:eastAsia="en-GB"/>
              </w:rPr>
              <w:t>d</w:t>
            </w:r>
            <w:r w:rsidR="00482E9D">
              <w:rPr>
                <w:rFonts w:eastAsia="Times New Roman" w:cstheme="minorHAnsi"/>
                <w:sz w:val="24"/>
                <w:szCs w:val="24"/>
                <w:lang w:eastAsia="en-GB"/>
              </w:rPr>
              <w:t xml:space="preserve"> clinical performance, although </w:t>
            </w:r>
            <w:r w:rsidR="004E3EE3">
              <w:rPr>
                <w:rFonts w:eastAsia="Times New Roman" w:cstheme="minorHAnsi"/>
                <w:sz w:val="24"/>
                <w:szCs w:val="24"/>
                <w:lang w:eastAsia="en-GB"/>
              </w:rPr>
              <w:t xml:space="preserve">validating </w:t>
            </w:r>
            <w:r w:rsidR="002D43A1">
              <w:rPr>
                <w:rFonts w:eastAsia="Times New Roman" w:cstheme="minorHAnsi"/>
                <w:sz w:val="24"/>
                <w:szCs w:val="24"/>
                <w:lang w:eastAsia="en-GB"/>
              </w:rPr>
              <w:t xml:space="preserve">the benefits to </w:t>
            </w:r>
            <w:r w:rsidR="00482E9D">
              <w:rPr>
                <w:rFonts w:eastAsia="Times New Roman" w:cstheme="minorHAnsi"/>
                <w:sz w:val="24"/>
                <w:szCs w:val="24"/>
                <w:lang w:eastAsia="en-GB"/>
              </w:rPr>
              <w:t>patient outcome</w:t>
            </w:r>
            <w:r w:rsidR="002D43A1">
              <w:rPr>
                <w:rFonts w:eastAsia="Times New Roman" w:cstheme="minorHAnsi"/>
                <w:sz w:val="24"/>
                <w:szCs w:val="24"/>
                <w:lang w:eastAsia="en-GB"/>
              </w:rPr>
              <w:t>s</w:t>
            </w:r>
            <w:r w:rsidR="00482E9D">
              <w:rPr>
                <w:rFonts w:eastAsia="Times New Roman" w:cstheme="minorHAnsi"/>
                <w:sz w:val="24"/>
                <w:szCs w:val="24"/>
                <w:lang w:eastAsia="en-GB"/>
              </w:rPr>
              <w:t xml:space="preserve"> has been </w:t>
            </w:r>
            <w:r w:rsidR="00D36971">
              <w:rPr>
                <w:rFonts w:eastAsia="Times New Roman" w:cstheme="minorHAnsi"/>
                <w:sz w:val="24"/>
                <w:szCs w:val="24"/>
                <w:lang w:eastAsia="en-GB"/>
              </w:rPr>
              <w:t>harder</w:t>
            </w:r>
            <w:r w:rsidR="0039758A">
              <w:rPr>
                <w:rFonts w:eastAsia="Times New Roman" w:cstheme="minorHAnsi"/>
                <w:sz w:val="24"/>
                <w:szCs w:val="24"/>
                <w:lang w:eastAsia="en-GB"/>
              </w:rPr>
              <w:t>.</w:t>
            </w:r>
          </w:p>
          <w:p w14:paraId="33FD0F90" w14:textId="1DD576B5" w:rsidR="0039758A" w:rsidRDefault="0039758A"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The </w:t>
            </w:r>
            <w:r w:rsidR="0045072F">
              <w:rPr>
                <w:rFonts w:eastAsia="Times New Roman" w:cstheme="minorHAnsi"/>
                <w:sz w:val="24"/>
                <w:szCs w:val="24"/>
                <w:lang w:eastAsia="en-GB"/>
              </w:rPr>
              <w:t xml:space="preserve">launch </w:t>
            </w:r>
            <w:r>
              <w:rPr>
                <w:rFonts w:eastAsia="Times New Roman" w:cstheme="minorHAnsi"/>
                <w:sz w:val="24"/>
                <w:szCs w:val="24"/>
                <w:lang w:eastAsia="en-GB"/>
              </w:rPr>
              <w:t xml:space="preserve">and </w:t>
            </w:r>
            <w:r w:rsidR="0045072F">
              <w:rPr>
                <w:rFonts w:eastAsia="Times New Roman" w:cstheme="minorHAnsi"/>
                <w:sz w:val="24"/>
                <w:szCs w:val="24"/>
                <w:lang w:eastAsia="en-GB"/>
              </w:rPr>
              <w:t xml:space="preserve">continuation </w:t>
            </w:r>
            <w:r>
              <w:rPr>
                <w:rFonts w:eastAsia="Times New Roman" w:cstheme="minorHAnsi"/>
                <w:sz w:val="24"/>
                <w:szCs w:val="24"/>
                <w:lang w:eastAsia="en-GB"/>
              </w:rPr>
              <w:t xml:space="preserve">of a feedback system require </w:t>
            </w:r>
            <w:r w:rsidR="00D36971">
              <w:rPr>
                <w:rFonts w:eastAsia="Times New Roman" w:cstheme="minorHAnsi"/>
                <w:sz w:val="24"/>
                <w:szCs w:val="24"/>
                <w:lang w:eastAsia="en-GB"/>
              </w:rPr>
              <w:t>substantial</w:t>
            </w:r>
            <w:r>
              <w:rPr>
                <w:rFonts w:eastAsia="Times New Roman" w:cstheme="minorHAnsi"/>
                <w:sz w:val="24"/>
                <w:szCs w:val="24"/>
                <w:lang w:eastAsia="en-GB"/>
              </w:rPr>
              <w:t xml:space="preserve"> </w:t>
            </w:r>
            <w:r w:rsidR="00640692">
              <w:rPr>
                <w:rFonts w:eastAsia="Times New Roman" w:cstheme="minorHAnsi"/>
                <w:sz w:val="24"/>
                <w:szCs w:val="24"/>
                <w:lang w:eastAsia="en-GB"/>
              </w:rPr>
              <w:t xml:space="preserve">investment </w:t>
            </w:r>
            <w:r>
              <w:rPr>
                <w:rFonts w:eastAsia="Times New Roman" w:cstheme="minorHAnsi"/>
                <w:sz w:val="24"/>
                <w:szCs w:val="24"/>
                <w:lang w:eastAsia="en-GB"/>
              </w:rPr>
              <w:t xml:space="preserve">for </w:t>
            </w:r>
            <w:r w:rsidR="00640692">
              <w:rPr>
                <w:rFonts w:eastAsia="Times New Roman" w:cstheme="minorHAnsi"/>
                <w:sz w:val="24"/>
                <w:szCs w:val="24"/>
                <w:lang w:eastAsia="en-GB"/>
              </w:rPr>
              <w:t xml:space="preserve">the </w:t>
            </w:r>
            <w:r w:rsidR="00830D45">
              <w:rPr>
                <w:rFonts w:eastAsia="Times New Roman" w:cstheme="minorHAnsi"/>
                <w:sz w:val="24"/>
                <w:szCs w:val="24"/>
                <w:lang w:eastAsia="en-GB"/>
              </w:rPr>
              <w:t>retrieval and delivery of information. A</w:t>
            </w:r>
            <w:r w:rsidR="009160E1">
              <w:rPr>
                <w:rFonts w:eastAsia="Times New Roman" w:cstheme="minorHAnsi"/>
                <w:sz w:val="24"/>
                <w:szCs w:val="24"/>
                <w:lang w:eastAsia="en-GB"/>
              </w:rPr>
              <w:t xml:space="preserve">long with </w:t>
            </w:r>
            <w:r w:rsidR="00830D45">
              <w:rPr>
                <w:rFonts w:eastAsia="Times New Roman" w:cstheme="minorHAnsi"/>
                <w:sz w:val="24"/>
                <w:szCs w:val="24"/>
                <w:lang w:eastAsia="en-GB"/>
              </w:rPr>
              <w:t>consent and information governance issues</w:t>
            </w:r>
            <w:r w:rsidR="00E64AE3">
              <w:rPr>
                <w:rFonts w:eastAsia="Times New Roman" w:cstheme="minorHAnsi"/>
                <w:sz w:val="24"/>
                <w:szCs w:val="24"/>
                <w:lang w:eastAsia="en-GB"/>
              </w:rPr>
              <w:t xml:space="preserve">, this may </w:t>
            </w:r>
            <w:r w:rsidR="009160E1">
              <w:rPr>
                <w:rFonts w:eastAsia="Times New Roman" w:cstheme="minorHAnsi"/>
                <w:sz w:val="24"/>
                <w:szCs w:val="24"/>
                <w:lang w:eastAsia="en-GB"/>
              </w:rPr>
              <w:t xml:space="preserve">be a reason for the </w:t>
            </w:r>
            <w:r w:rsidR="007B75A7">
              <w:rPr>
                <w:rFonts w:eastAsia="Times New Roman" w:cstheme="minorHAnsi"/>
                <w:sz w:val="24"/>
                <w:szCs w:val="24"/>
                <w:lang w:eastAsia="en-GB"/>
              </w:rPr>
              <w:t>rarity</w:t>
            </w:r>
            <w:r w:rsidR="00E64AE3">
              <w:rPr>
                <w:rFonts w:eastAsia="Times New Roman" w:cstheme="minorHAnsi"/>
                <w:sz w:val="24"/>
                <w:szCs w:val="24"/>
                <w:lang w:eastAsia="en-GB"/>
              </w:rPr>
              <w:t xml:space="preserve"> of such mechanisms.</w:t>
            </w:r>
          </w:p>
          <w:p w14:paraId="0A2841A4" w14:textId="05325619" w:rsidR="00941B38" w:rsidRDefault="007B75A7"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Several </w:t>
            </w:r>
            <w:r w:rsidR="001F644E">
              <w:rPr>
                <w:rFonts w:eastAsia="Times New Roman" w:cstheme="minorHAnsi"/>
                <w:sz w:val="24"/>
                <w:szCs w:val="24"/>
                <w:lang w:eastAsia="en-GB"/>
              </w:rPr>
              <w:t xml:space="preserve">factors should be considered </w:t>
            </w:r>
            <w:r w:rsidR="00026600">
              <w:rPr>
                <w:rFonts w:eastAsia="Times New Roman" w:cstheme="minorHAnsi"/>
                <w:sz w:val="24"/>
                <w:szCs w:val="24"/>
                <w:lang w:eastAsia="en-GB"/>
              </w:rPr>
              <w:t xml:space="preserve">for effective </w:t>
            </w:r>
            <w:r w:rsidR="009F664E">
              <w:rPr>
                <w:rFonts w:eastAsia="Times New Roman" w:cstheme="minorHAnsi"/>
                <w:sz w:val="24"/>
                <w:szCs w:val="24"/>
                <w:lang w:eastAsia="en-GB"/>
              </w:rPr>
              <w:t xml:space="preserve">delivery of </w:t>
            </w:r>
            <w:r w:rsidR="00026600">
              <w:rPr>
                <w:rFonts w:eastAsia="Times New Roman" w:cstheme="minorHAnsi"/>
                <w:sz w:val="24"/>
                <w:szCs w:val="24"/>
                <w:lang w:eastAsia="en-GB"/>
              </w:rPr>
              <w:t xml:space="preserve">feedback </w:t>
            </w:r>
            <w:r w:rsidR="00F573B1">
              <w:rPr>
                <w:rFonts w:eastAsia="Times New Roman" w:cstheme="minorHAnsi"/>
                <w:sz w:val="24"/>
                <w:szCs w:val="24"/>
                <w:lang w:eastAsia="en-GB"/>
              </w:rPr>
              <w:t>e.g.,</w:t>
            </w:r>
            <w:r w:rsidR="00026600">
              <w:rPr>
                <w:rFonts w:eastAsia="Times New Roman" w:cstheme="minorHAnsi"/>
                <w:sz w:val="24"/>
                <w:szCs w:val="24"/>
                <w:lang w:eastAsia="en-GB"/>
              </w:rPr>
              <w:t xml:space="preserve"> </w:t>
            </w:r>
            <w:r w:rsidR="00B54001">
              <w:rPr>
                <w:rFonts w:eastAsia="Times New Roman" w:cstheme="minorHAnsi"/>
                <w:sz w:val="24"/>
                <w:szCs w:val="24"/>
                <w:lang w:eastAsia="en-GB"/>
              </w:rPr>
              <w:t xml:space="preserve">when and by whom feedback is </w:t>
            </w:r>
            <w:r w:rsidR="009F664E">
              <w:rPr>
                <w:rFonts w:eastAsia="Times New Roman" w:cstheme="minorHAnsi"/>
                <w:sz w:val="24"/>
                <w:szCs w:val="24"/>
                <w:lang w:eastAsia="en-GB"/>
              </w:rPr>
              <w:t>given</w:t>
            </w:r>
            <w:r w:rsidR="00655479">
              <w:rPr>
                <w:rFonts w:eastAsia="Times New Roman" w:cstheme="minorHAnsi"/>
                <w:sz w:val="24"/>
                <w:szCs w:val="24"/>
                <w:lang w:eastAsia="en-GB"/>
              </w:rPr>
              <w:t>;</w:t>
            </w:r>
            <w:r w:rsidR="00B54001">
              <w:rPr>
                <w:rFonts w:eastAsia="Times New Roman" w:cstheme="minorHAnsi"/>
                <w:sz w:val="24"/>
                <w:szCs w:val="24"/>
                <w:lang w:eastAsia="en-GB"/>
              </w:rPr>
              <w:t xml:space="preserve"> feedback should be balanced, not punitive.</w:t>
            </w:r>
          </w:p>
          <w:p w14:paraId="206A460B" w14:textId="2E41C196" w:rsidR="00D6462B" w:rsidRDefault="00D6462B"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lastRenderedPageBreak/>
              <w:t xml:space="preserve">Further research is required </w:t>
            </w:r>
            <w:r w:rsidR="001A1A37">
              <w:rPr>
                <w:rFonts w:eastAsia="Times New Roman" w:cstheme="minorHAnsi"/>
                <w:sz w:val="24"/>
                <w:szCs w:val="24"/>
                <w:lang w:eastAsia="en-GB"/>
              </w:rPr>
              <w:t xml:space="preserve">to evaluate the effects of clinical feedback to ambulance </w:t>
            </w:r>
            <w:r w:rsidR="00650B2E">
              <w:rPr>
                <w:rFonts w:eastAsia="Times New Roman" w:cstheme="minorHAnsi"/>
                <w:sz w:val="24"/>
                <w:szCs w:val="24"/>
                <w:lang w:eastAsia="en-GB"/>
              </w:rPr>
              <w:t>clinicians</w:t>
            </w:r>
            <w:r w:rsidR="001A1A37">
              <w:rPr>
                <w:rFonts w:eastAsia="Times New Roman" w:cstheme="minorHAnsi"/>
                <w:sz w:val="24"/>
                <w:szCs w:val="24"/>
                <w:lang w:eastAsia="en-GB"/>
              </w:rPr>
              <w:t xml:space="preserve"> on their clinical development</w:t>
            </w:r>
            <w:r w:rsidR="00A74871">
              <w:rPr>
                <w:rFonts w:eastAsia="Times New Roman" w:cstheme="minorHAnsi"/>
                <w:sz w:val="24"/>
                <w:szCs w:val="24"/>
                <w:lang w:eastAsia="en-GB"/>
              </w:rPr>
              <w:t xml:space="preserve">, their </w:t>
            </w:r>
            <w:r w:rsidR="00650B2E">
              <w:rPr>
                <w:rFonts w:eastAsia="Times New Roman" w:cstheme="minorHAnsi"/>
                <w:sz w:val="24"/>
                <w:szCs w:val="24"/>
                <w:lang w:eastAsia="en-GB"/>
              </w:rPr>
              <w:t>wellbeing,</w:t>
            </w:r>
            <w:r w:rsidR="00A74871">
              <w:rPr>
                <w:rFonts w:eastAsia="Times New Roman" w:cstheme="minorHAnsi"/>
                <w:sz w:val="24"/>
                <w:szCs w:val="24"/>
                <w:lang w:eastAsia="en-GB"/>
              </w:rPr>
              <w:t xml:space="preserve"> and their patients’ outcomes.</w:t>
            </w:r>
          </w:p>
        </w:tc>
      </w:tr>
      <w:tr w:rsidR="002335AC" w14:paraId="7DDC6155" w14:textId="77777777" w:rsidTr="006C2389">
        <w:tc>
          <w:tcPr>
            <w:tcW w:w="1803" w:type="dxa"/>
          </w:tcPr>
          <w:p w14:paraId="62E59376"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lastRenderedPageBreak/>
              <w:t>Wilson et al (2021</w:t>
            </w:r>
            <w:r w:rsidR="0048119D">
              <w:rPr>
                <w:rFonts w:eastAsia="Times New Roman" w:cstheme="minorHAnsi"/>
                <w:sz w:val="24"/>
                <w:szCs w:val="24"/>
                <w:lang w:eastAsia="en-GB"/>
              </w:rPr>
              <w:t>a</w:t>
            </w:r>
            <w:r>
              <w:rPr>
                <w:rFonts w:eastAsia="Times New Roman" w:cstheme="minorHAnsi"/>
                <w:sz w:val="24"/>
                <w:szCs w:val="24"/>
                <w:lang w:eastAsia="en-GB"/>
              </w:rPr>
              <w:t>)</w:t>
            </w:r>
          </w:p>
          <w:p w14:paraId="3E678923" w14:textId="6B966ACA" w:rsidR="00417383" w:rsidRPr="00417383" w:rsidRDefault="00417383" w:rsidP="0059129A">
            <w:pPr>
              <w:autoSpaceDE w:val="0"/>
              <w:autoSpaceDN w:val="0"/>
              <w:adjustRightInd w:val="0"/>
              <w:spacing w:before="60" w:after="120"/>
              <w:rPr>
                <w:rFonts w:eastAsia="Times New Roman" w:cstheme="minorHAnsi"/>
                <w:i/>
                <w:iCs/>
                <w:sz w:val="24"/>
                <w:szCs w:val="24"/>
                <w:lang w:eastAsia="en-GB"/>
              </w:rPr>
            </w:pPr>
            <w:r>
              <w:rPr>
                <w:rFonts w:eastAsia="Times New Roman" w:cstheme="minorHAnsi"/>
                <w:i/>
                <w:iCs/>
                <w:sz w:val="24"/>
                <w:szCs w:val="24"/>
                <w:lang w:eastAsia="en-GB"/>
              </w:rPr>
              <w:t>International</w:t>
            </w:r>
          </w:p>
        </w:tc>
        <w:tc>
          <w:tcPr>
            <w:tcW w:w="2161" w:type="dxa"/>
          </w:tcPr>
          <w:p w14:paraId="4524D43C" w14:textId="3E731EEE" w:rsidR="002335AC" w:rsidRDefault="002335AC" w:rsidP="0059129A">
            <w:pPr>
              <w:autoSpaceDE w:val="0"/>
              <w:autoSpaceDN w:val="0"/>
              <w:adjustRightInd w:val="0"/>
              <w:spacing w:before="60" w:after="120"/>
              <w:rPr>
                <w:rFonts w:eastAsia="Times New Roman" w:cstheme="minorHAnsi"/>
                <w:sz w:val="24"/>
                <w:szCs w:val="24"/>
                <w:lang w:eastAsia="en-GB"/>
              </w:rPr>
            </w:pPr>
            <w:r w:rsidRPr="00EC17E0">
              <w:rPr>
                <w:rFonts w:eastAsia="Times New Roman" w:cstheme="minorHAnsi"/>
                <w:sz w:val="24"/>
                <w:szCs w:val="24"/>
                <w:lang w:eastAsia="en-GB"/>
              </w:rPr>
              <w:t>The types and effects of feedback received by emergency ambulance staff: protocol for a systematic mixed studies review with narrative synthesis.</w:t>
            </w:r>
          </w:p>
        </w:tc>
        <w:tc>
          <w:tcPr>
            <w:tcW w:w="5103" w:type="dxa"/>
          </w:tcPr>
          <w:p w14:paraId="1F531383" w14:textId="77777777" w:rsidR="00723B96" w:rsidRDefault="00A574F9"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T</w:t>
            </w:r>
            <w:r w:rsidRPr="00A574F9">
              <w:rPr>
                <w:rFonts w:eastAsia="Times New Roman" w:cstheme="minorHAnsi"/>
                <w:sz w:val="24"/>
                <w:szCs w:val="24"/>
                <w:lang w:eastAsia="en-GB"/>
              </w:rPr>
              <w:t xml:space="preserve">he review will </w:t>
            </w:r>
            <w:r w:rsidR="001F5EA7">
              <w:rPr>
                <w:rFonts w:eastAsia="Times New Roman" w:cstheme="minorHAnsi"/>
                <w:sz w:val="24"/>
                <w:szCs w:val="24"/>
                <w:lang w:eastAsia="en-GB"/>
              </w:rPr>
              <w:t>influence</w:t>
            </w:r>
            <w:r w:rsidRPr="00A574F9">
              <w:rPr>
                <w:rFonts w:eastAsia="Times New Roman" w:cstheme="minorHAnsi"/>
                <w:sz w:val="24"/>
                <w:szCs w:val="24"/>
                <w:lang w:eastAsia="en-GB"/>
              </w:rPr>
              <w:t xml:space="preserve"> the development of future prehospital feedback programmes and interventions, for which there is growing interest</w:t>
            </w:r>
            <w:r w:rsidR="00367682">
              <w:rPr>
                <w:rFonts w:eastAsia="Times New Roman" w:cstheme="minorHAnsi"/>
                <w:sz w:val="24"/>
                <w:szCs w:val="24"/>
                <w:lang w:eastAsia="en-GB"/>
              </w:rPr>
              <w:t xml:space="preserve">. </w:t>
            </w:r>
          </w:p>
          <w:p w14:paraId="30EED891" w14:textId="60196464" w:rsidR="002335AC" w:rsidRDefault="00367682"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An </w:t>
            </w:r>
            <w:r w:rsidR="00A574F9" w:rsidRPr="00A574F9">
              <w:rPr>
                <w:rFonts w:eastAsia="Times New Roman" w:cstheme="minorHAnsi"/>
                <w:sz w:val="24"/>
                <w:szCs w:val="24"/>
                <w:lang w:eastAsia="en-GB"/>
              </w:rPr>
              <w:t xml:space="preserve">evidence base </w:t>
            </w:r>
            <w:r w:rsidR="006C29FA">
              <w:rPr>
                <w:rFonts w:eastAsia="Times New Roman" w:cstheme="minorHAnsi"/>
                <w:sz w:val="24"/>
                <w:szCs w:val="24"/>
                <w:lang w:eastAsia="en-GB"/>
              </w:rPr>
              <w:t xml:space="preserve">for the </w:t>
            </w:r>
            <w:r w:rsidR="00A574F9" w:rsidRPr="00A574F9">
              <w:rPr>
                <w:rFonts w:eastAsia="Times New Roman" w:cstheme="minorHAnsi"/>
                <w:sz w:val="24"/>
                <w:szCs w:val="24"/>
                <w:lang w:eastAsia="en-GB"/>
              </w:rPr>
              <w:t xml:space="preserve">design of prehospital feedback </w:t>
            </w:r>
            <w:r w:rsidR="001829EB">
              <w:rPr>
                <w:rFonts w:eastAsia="Times New Roman" w:cstheme="minorHAnsi"/>
                <w:sz w:val="24"/>
                <w:szCs w:val="24"/>
                <w:lang w:eastAsia="en-GB"/>
              </w:rPr>
              <w:t xml:space="preserve">will help maximise the benefits </w:t>
            </w:r>
            <w:r w:rsidR="00A574F9" w:rsidRPr="00A574F9">
              <w:rPr>
                <w:rFonts w:eastAsia="Times New Roman" w:cstheme="minorHAnsi"/>
                <w:sz w:val="24"/>
                <w:szCs w:val="24"/>
                <w:lang w:eastAsia="en-GB"/>
              </w:rPr>
              <w:t>of electronic health records and the a</w:t>
            </w:r>
            <w:r w:rsidR="00D0273D">
              <w:rPr>
                <w:rFonts w:eastAsia="Times New Roman" w:cstheme="minorHAnsi"/>
                <w:sz w:val="24"/>
                <w:szCs w:val="24"/>
                <w:lang w:eastAsia="en-GB"/>
              </w:rPr>
              <w:t>ttendant</w:t>
            </w:r>
            <w:r w:rsidR="00A574F9" w:rsidRPr="00A574F9">
              <w:rPr>
                <w:rFonts w:eastAsia="Times New Roman" w:cstheme="minorHAnsi"/>
                <w:sz w:val="24"/>
                <w:szCs w:val="24"/>
                <w:lang w:eastAsia="en-GB"/>
              </w:rPr>
              <w:t xml:space="preserve"> capability for data linkage across organisation</w:t>
            </w:r>
            <w:r w:rsidR="00272643">
              <w:rPr>
                <w:rFonts w:eastAsia="Times New Roman" w:cstheme="minorHAnsi"/>
                <w:sz w:val="24"/>
                <w:szCs w:val="24"/>
                <w:lang w:eastAsia="en-GB"/>
              </w:rPr>
              <w:t>s</w:t>
            </w:r>
            <w:r w:rsidR="00A574F9" w:rsidRPr="00A574F9">
              <w:rPr>
                <w:rFonts w:eastAsia="Times New Roman" w:cstheme="minorHAnsi"/>
                <w:sz w:val="24"/>
                <w:szCs w:val="24"/>
                <w:lang w:eastAsia="en-GB"/>
              </w:rPr>
              <w:t xml:space="preserve"> and care systems (Porter et al., 2020). Such developments in healthcare informatics </w:t>
            </w:r>
            <w:r w:rsidR="003D55A3">
              <w:rPr>
                <w:rFonts w:eastAsia="Times New Roman" w:cstheme="minorHAnsi"/>
                <w:sz w:val="24"/>
                <w:szCs w:val="24"/>
                <w:lang w:eastAsia="en-GB"/>
              </w:rPr>
              <w:t xml:space="preserve">could </w:t>
            </w:r>
            <w:r w:rsidR="00C25F53">
              <w:rPr>
                <w:rFonts w:eastAsia="Times New Roman" w:cstheme="minorHAnsi"/>
                <w:sz w:val="24"/>
                <w:szCs w:val="24"/>
                <w:lang w:eastAsia="en-GB"/>
              </w:rPr>
              <w:t xml:space="preserve">soon </w:t>
            </w:r>
            <w:r w:rsidR="003D55A3">
              <w:rPr>
                <w:rFonts w:eastAsia="Times New Roman" w:cstheme="minorHAnsi"/>
                <w:sz w:val="24"/>
                <w:szCs w:val="24"/>
                <w:lang w:eastAsia="en-GB"/>
              </w:rPr>
              <w:t xml:space="preserve">lead to </w:t>
            </w:r>
            <w:r w:rsidR="00C25F53">
              <w:rPr>
                <w:rFonts w:eastAsia="Times New Roman" w:cstheme="minorHAnsi"/>
                <w:sz w:val="24"/>
                <w:szCs w:val="24"/>
                <w:lang w:eastAsia="en-GB"/>
              </w:rPr>
              <w:t xml:space="preserve">the </w:t>
            </w:r>
            <w:r w:rsidR="00A574F9" w:rsidRPr="00A574F9">
              <w:rPr>
                <w:rFonts w:eastAsia="Times New Roman" w:cstheme="minorHAnsi"/>
                <w:sz w:val="24"/>
                <w:szCs w:val="24"/>
                <w:lang w:eastAsia="en-GB"/>
              </w:rPr>
              <w:t>develop</w:t>
            </w:r>
            <w:r w:rsidR="00C25F53">
              <w:rPr>
                <w:rFonts w:eastAsia="Times New Roman" w:cstheme="minorHAnsi"/>
                <w:sz w:val="24"/>
                <w:szCs w:val="24"/>
                <w:lang w:eastAsia="en-GB"/>
              </w:rPr>
              <w:t>ment of</w:t>
            </w:r>
            <w:r w:rsidR="00A574F9" w:rsidRPr="00A574F9">
              <w:rPr>
                <w:rFonts w:eastAsia="Times New Roman" w:cstheme="minorHAnsi"/>
                <w:sz w:val="24"/>
                <w:szCs w:val="24"/>
                <w:lang w:eastAsia="en-GB"/>
              </w:rPr>
              <w:t xml:space="preserve"> more effective feedback for prehospital practitioners.</w:t>
            </w:r>
          </w:p>
        </w:tc>
      </w:tr>
      <w:tr w:rsidR="002335AC" w14:paraId="75FF7797" w14:textId="77777777" w:rsidTr="006C2389">
        <w:tc>
          <w:tcPr>
            <w:tcW w:w="1803" w:type="dxa"/>
          </w:tcPr>
          <w:p w14:paraId="27C8EAB4"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Wilson et al </w:t>
            </w:r>
            <w:r w:rsidR="0048119D">
              <w:rPr>
                <w:rFonts w:eastAsia="Times New Roman" w:cstheme="minorHAnsi"/>
                <w:sz w:val="24"/>
                <w:szCs w:val="24"/>
                <w:lang w:eastAsia="en-GB"/>
              </w:rPr>
              <w:t xml:space="preserve">(Abstract) </w:t>
            </w:r>
            <w:r>
              <w:rPr>
                <w:rFonts w:eastAsia="Times New Roman" w:cstheme="minorHAnsi"/>
                <w:sz w:val="24"/>
                <w:szCs w:val="24"/>
                <w:lang w:eastAsia="en-GB"/>
              </w:rPr>
              <w:t>(2021</w:t>
            </w:r>
            <w:r w:rsidR="0048119D">
              <w:rPr>
                <w:rFonts w:eastAsia="Times New Roman" w:cstheme="minorHAnsi"/>
                <w:sz w:val="24"/>
                <w:szCs w:val="24"/>
                <w:lang w:eastAsia="en-GB"/>
              </w:rPr>
              <w:t>b</w:t>
            </w:r>
            <w:r>
              <w:rPr>
                <w:rFonts w:eastAsia="Times New Roman" w:cstheme="minorHAnsi"/>
                <w:sz w:val="24"/>
                <w:szCs w:val="24"/>
                <w:lang w:eastAsia="en-GB"/>
              </w:rPr>
              <w:t>)</w:t>
            </w:r>
          </w:p>
          <w:p w14:paraId="0A8F0579" w14:textId="21D9FF2C" w:rsidR="00134FF9" w:rsidRPr="006367D5" w:rsidRDefault="006367D5" w:rsidP="0059129A">
            <w:pPr>
              <w:autoSpaceDE w:val="0"/>
              <w:autoSpaceDN w:val="0"/>
              <w:adjustRightInd w:val="0"/>
              <w:spacing w:before="60" w:after="120"/>
              <w:rPr>
                <w:rFonts w:eastAsia="Times New Roman" w:cstheme="minorHAnsi"/>
                <w:i/>
                <w:iCs/>
                <w:sz w:val="24"/>
                <w:szCs w:val="24"/>
                <w:lang w:eastAsia="en-GB"/>
              </w:rPr>
            </w:pPr>
            <w:r>
              <w:rPr>
                <w:rFonts w:eastAsia="Times New Roman" w:cstheme="minorHAnsi"/>
                <w:i/>
                <w:iCs/>
                <w:sz w:val="24"/>
                <w:szCs w:val="24"/>
                <w:lang w:eastAsia="en-GB"/>
              </w:rPr>
              <w:t>International</w:t>
            </w:r>
          </w:p>
        </w:tc>
        <w:tc>
          <w:tcPr>
            <w:tcW w:w="2161" w:type="dxa"/>
          </w:tcPr>
          <w:p w14:paraId="2735279E" w14:textId="1DC8878D" w:rsidR="002335AC" w:rsidRDefault="002335AC" w:rsidP="0059129A">
            <w:pPr>
              <w:autoSpaceDE w:val="0"/>
              <w:autoSpaceDN w:val="0"/>
              <w:adjustRightInd w:val="0"/>
              <w:spacing w:before="60" w:after="120"/>
              <w:rPr>
                <w:rFonts w:eastAsia="Times New Roman" w:cstheme="minorHAnsi"/>
                <w:sz w:val="24"/>
                <w:szCs w:val="24"/>
                <w:lang w:eastAsia="en-GB"/>
              </w:rPr>
            </w:pPr>
            <w:r w:rsidRPr="004A3490">
              <w:rPr>
                <w:rFonts w:eastAsia="Times New Roman" w:cstheme="minorHAnsi"/>
                <w:sz w:val="24"/>
                <w:szCs w:val="24"/>
                <w:lang w:eastAsia="en-GB"/>
              </w:rPr>
              <w:t>The types and effects of feedback received by emergency ambulance staff: a systematic mixed studies review with narrative synthesis</w:t>
            </w:r>
          </w:p>
        </w:tc>
        <w:tc>
          <w:tcPr>
            <w:tcW w:w="5103" w:type="dxa"/>
          </w:tcPr>
          <w:p w14:paraId="3D3D8EB9" w14:textId="59B686E3" w:rsidR="002335AC" w:rsidRDefault="00F64BD8"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 xml:space="preserve">The study found </w:t>
            </w:r>
            <w:r w:rsidR="00B60B87" w:rsidRPr="00B60B87">
              <w:rPr>
                <w:rFonts w:eastAsia="Times New Roman" w:cstheme="minorHAnsi"/>
                <w:sz w:val="24"/>
                <w:szCs w:val="24"/>
                <w:lang w:eastAsia="en-GB"/>
              </w:rPr>
              <w:t>a wide range of prehospital feedback types</w:t>
            </w:r>
            <w:r w:rsidR="0014351A">
              <w:rPr>
                <w:rFonts w:eastAsia="Times New Roman" w:cstheme="minorHAnsi"/>
                <w:sz w:val="24"/>
                <w:szCs w:val="24"/>
                <w:lang w:eastAsia="en-GB"/>
              </w:rPr>
              <w:t xml:space="preserve">. Most </w:t>
            </w:r>
            <w:r w:rsidR="00B60B87" w:rsidRPr="00B60B87">
              <w:rPr>
                <w:rFonts w:eastAsia="Times New Roman" w:cstheme="minorHAnsi"/>
                <w:sz w:val="24"/>
                <w:szCs w:val="24"/>
                <w:lang w:eastAsia="en-GB"/>
              </w:rPr>
              <w:t>studies focus</w:t>
            </w:r>
            <w:r w:rsidR="0014351A">
              <w:rPr>
                <w:rFonts w:eastAsia="Times New Roman" w:cstheme="minorHAnsi"/>
                <w:sz w:val="24"/>
                <w:szCs w:val="24"/>
                <w:lang w:eastAsia="en-GB"/>
              </w:rPr>
              <w:t>sed</w:t>
            </w:r>
            <w:r w:rsidR="00B60B87" w:rsidRPr="00B60B87">
              <w:rPr>
                <w:rFonts w:eastAsia="Times New Roman" w:cstheme="minorHAnsi"/>
                <w:sz w:val="24"/>
                <w:szCs w:val="24"/>
                <w:lang w:eastAsia="en-GB"/>
              </w:rPr>
              <w:t xml:space="preserve"> on performance or patient outcome</w:t>
            </w:r>
            <w:r w:rsidR="0014351A">
              <w:rPr>
                <w:rFonts w:eastAsia="Times New Roman" w:cstheme="minorHAnsi"/>
                <w:sz w:val="24"/>
                <w:szCs w:val="24"/>
                <w:lang w:eastAsia="en-GB"/>
              </w:rPr>
              <w:t>s</w:t>
            </w:r>
            <w:r w:rsidR="00B60B87" w:rsidRPr="00B60B87">
              <w:rPr>
                <w:rFonts w:eastAsia="Times New Roman" w:cstheme="minorHAnsi"/>
                <w:sz w:val="24"/>
                <w:szCs w:val="24"/>
                <w:lang w:eastAsia="en-GB"/>
              </w:rPr>
              <w:t xml:space="preserve">. The effects of feedback </w:t>
            </w:r>
            <w:r w:rsidR="0014351A">
              <w:rPr>
                <w:rFonts w:eastAsia="Times New Roman" w:cstheme="minorHAnsi"/>
                <w:sz w:val="24"/>
                <w:szCs w:val="24"/>
                <w:lang w:eastAsia="en-GB"/>
              </w:rPr>
              <w:t xml:space="preserve">covered </w:t>
            </w:r>
            <w:r w:rsidR="00B60B87" w:rsidRPr="00B60B87">
              <w:rPr>
                <w:rFonts w:eastAsia="Times New Roman" w:cstheme="minorHAnsi"/>
                <w:sz w:val="24"/>
                <w:szCs w:val="24"/>
                <w:lang w:eastAsia="en-GB"/>
              </w:rPr>
              <w:t xml:space="preserve">personal and professional development, such as improved decision-making, </w:t>
            </w:r>
            <w:r w:rsidR="00AA1830" w:rsidRPr="00B60B87">
              <w:rPr>
                <w:rFonts w:eastAsia="Times New Roman" w:cstheme="minorHAnsi"/>
                <w:sz w:val="24"/>
                <w:szCs w:val="24"/>
                <w:lang w:eastAsia="en-GB"/>
              </w:rPr>
              <w:t>reflection,</w:t>
            </w:r>
            <w:r w:rsidR="00B60B87" w:rsidRPr="00B60B87">
              <w:rPr>
                <w:rFonts w:eastAsia="Times New Roman" w:cstheme="minorHAnsi"/>
                <w:sz w:val="24"/>
                <w:szCs w:val="24"/>
                <w:lang w:eastAsia="en-GB"/>
              </w:rPr>
              <w:t xml:space="preserve"> and closure. Mechanisms of </w:t>
            </w:r>
            <w:r w:rsidR="002A4893">
              <w:rPr>
                <w:rFonts w:eastAsia="Times New Roman" w:cstheme="minorHAnsi"/>
                <w:sz w:val="24"/>
                <w:szCs w:val="24"/>
                <w:lang w:eastAsia="en-GB"/>
              </w:rPr>
              <w:t xml:space="preserve">delivering </w:t>
            </w:r>
            <w:r w:rsidR="00B60B87" w:rsidRPr="00B60B87">
              <w:rPr>
                <w:rFonts w:eastAsia="Times New Roman" w:cstheme="minorHAnsi"/>
                <w:sz w:val="24"/>
                <w:szCs w:val="24"/>
                <w:lang w:eastAsia="en-GB"/>
              </w:rPr>
              <w:t xml:space="preserve">feedback varied from electronic dashboards to case reviews and performance appraisals. Further research is </w:t>
            </w:r>
            <w:r w:rsidR="004B68DC">
              <w:rPr>
                <w:rFonts w:eastAsia="Times New Roman" w:cstheme="minorHAnsi"/>
                <w:sz w:val="24"/>
                <w:szCs w:val="24"/>
                <w:lang w:eastAsia="en-GB"/>
              </w:rPr>
              <w:t>necessary</w:t>
            </w:r>
            <w:r w:rsidR="00B60B87" w:rsidRPr="00B60B87">
              <w:rPr>
                <w:rFonts w:eastAsia="Times New Roman" w:cstheme="minorHAnsi"/>
                <w:sz w:val="24"/>
                <w:szCs w:val="24"/>
                <w:lang w:eastAsia="en-GB"/>
              </w:rPr>
              <w:t xml:space="preserve"> to </w:t>
            </w:r>
            <w:r w:rsidR="00142AF5">
              <w:rPr>
                <w:rFonts w:eastAsia="Times New Roman" w:cstheme="minorHAnsi"/>
                <w:sz w:val="24"/>
                <w:szCs w:val="24"/>
                <w:lang w:eastAsia="en-GB"/>
              </w:rPr>
              <w:t xml:space="preserve">discover </w:t>
            </w:r>
            <w:r w:rsidR="00B60B87" w:rsidRPr="00B60B87">
              <w:rPr>
                <w:rFonts w:eastAsia="Times New Roman" w:cstheme="minorHAnsi"/>
                <w:sz w:val="24"/>
                <w:szCs w:val="24"/>
                <w:lang w:eastAsia="en-GB"/>
              </w:rPr>
              <w:t>whether the published literature reflects current practice, a</w:t>
            </w:r>
            <w:r w:rsidR="00E74032">
              <w:rPr>
                <w:rFonts w:eastAsia="Times New Roman" w:cstheme="minorHAnsi"/>
                <w:sz w:val="24"/>
                <w:szCs w:val="24"/>
                <w:lang w:eastAsia="en-GB"/>
              </w:rPr>
              <w:t xml:space="preserve">nd to </w:t>
            </w:r>
            <w:r w:rsidR="00AA1830">
              <w:rPr>
                <w:rFonts w:eastAsia="Times New Roman" w:cstheme="minorHAnsi"/>
                <w:sz w:val="24"/>
                <w:szCs w:val="24"/>
                <w:lang w:eastAsia="en-GB"/>
              </w:rPr>
              <w:t>ascertain</w:t>
            </w:r>
            <w:r w:rsidR="00B60B87" w:rsidRPr="00B60B87">
              <w:rPr>
                <w:rFonts w:eastAsia="Times New Roman" w:cstheme="minorHAnsi"/>
                <w:sz w:val="24"/>
                <w:szCs w:val="24"/>
                <w:lang w:eastAsia="en-GB"/>
              </w:rPr>
              <w:t xml:space="preserve"> the when, what, how and why of ambulance staff desiring feedback</w:t>
            </w:r>
            <w:r w:rsidR="00E74032">
              <w:rPr>
                <w:rFonts w:eastAsia="Times New Roman" w:cstheme="minorHAnsi"/>
                <w:sz w:val="24"/>
                <w:szCs w:val="24"/>
                <w:lang w:eastAsia="en-GB"/>
              </w:rPr>
              <w:t>.</w:t>
            </w:r>
          </w:p>
        </w:tc>
      </w:tr>
      <w:tr w:rsidR="002335AC" w14:paraId="0D75F2E5" w14:textId="77777777" w:rsidTr="006C2389">
        <w:tc>
          <w:tcPr>
            <w:tcW w:w="1803" w:type="dxa"/>
          </w:tcPr>
          <w:p w14:paraId="1566EE44" w14:textId="77777777" w:rsidR="002335AC" w:rsidRDefault="002335AC"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Wilson et al (2022)</w:t>
            </w:r>
          </w:p>
          <w:p w14:paraId="649BDEC1" w14:textId="6CBD4968" w:rsidR="006367D5" w:rsidRPr="00F1449C" w:rsidRDefault="00F1449C" w:rsidP="0059129A">
            <w:pPr>
              <w:autoSpaceDE w:val="0"/>
              <w:autoSpaceDN w:val="0"/>
              <w:adjustRightInd w:val="0"/>
              <w:spacing w:before="60" w:after="120"/>
              <w:rPr>
                <w:rFonts w:eastAsia="Times New Roman" w:cstheme="minorHAnsi"/>
                <w:i/>
                <w:iCs/>
                <w:sz w:val="24"/>
                <w:szCs w:val="24"/>
                <w:lang w:eastAsia="en-GB"/>
              </w:rPr>
            </w:pPr>
            <w:r w:rsidRPr="00F1449C">
              <w:rPr>
                <w:rFonts w:eastAsia="Times New Roman" w:cstheme="minorHAnsi"/>
                <w:i/>
                <w:iCs/>
                <w:sz w:val="24"/>
                <w:szCs w:val="24"/>
                <w:lang w:eastAsia="en-GB"/>
              </w:rPr>
              <w:t>UK</w:t>
            </w:r>
          </w:p>
        </w:tc>
        <w:tc>
          <w:tcPr>
            <w:tcW w:w="2161" w:type="dxa"/>
          </w:tcPr>
          <w:p w14:paraId="61C62B95" w14:textId="213248AC" w:rsidR="002335AC" w:rsidRDefault="002335AC" w:rsidP="0059129A">
            <w:pPr>
              <w:autoSpaceDE w:val="0"/>
              <w:autoSpaceDN w:val="0"/>
              <w:adjustRightInd w:val="0"/>
              <w:spacing w:before="60" w:after="120"/>
              <w:rPr>
                <w:rFonts w:eastAsia="Times New Roman" w:cstheme="minorHAnsi"/>
                <w:sz w:val="24"/>
                <w:szCs w:val="24"/>
                <w:lang w:eastAsia="en-GB"/>
              </w:rPr>
            </w:pPr>
            <w:r w:rsidRPr="003F2F10">
              <w:rPr>
                <w:rFonts w:cstheme="minorHAnsi"/>
                <w:color w:val="222222"/>
                <w:sz w:val="24"/>
                <w:szCs w:val="24"/>
                <w:shd w:val="clear" w:color="auto" w:fill="FFFFFF"/>
              </w:rPr>
              <w:t>The role of feedback in emergency ambulance services: a qualitative interview study.</w:t>
            </w:r>
          </w:p>
        </w:tc>
        <w:tc>
          <w:tcPr>
            <w:tcW w:w="5103" w:type="dxa"/>
          </w:tcPr>
          <w:p w14:paraId="0A82F116" w14:textId="32D4A09A" w:rsidR="002335AC" w:rsidRDefault="00846CA3" w:rsidP="0059129A">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Feedback t</w:t>
            </w:r>
            <w:r w:rsidR="005350F4">
              <w:rPr>
                <w:rFonts w:eastAsia="Times New Roman" w:cstheme="minorHAnsi"/>
                <w:sz w:val="24"/>
                <w:szCs w:val="24"/>
                <w:lang w:eastAsia="en-GB"/>
              </w:rPr>
              <w:t xml:space="preserve">ypes </w:t>
            </w:r>
            <w:r w:rsidR="00313A1E">
              <w:rPr>
                <w:rFonts w:eastAsia="Times New Roman" w:cstheme="minorHAnsi"/>
                <w:sz w:val="24"/>
                <w:szCs w:val="24"/>
                <w:lang w:eastAsia="en-GB"/>
              </w:rPr>
              <w:t xml:space="preserve">include </w:t>
            </w:r>
            <w:r w:rsidR="005350F4">
              <w:rPr>
                <w:rFonts w:eastAsia="Times New Roman" w:cstheme="minorHAnsi"/>
                <w:sz w:val="24"/>
                <w:szCs w:val="24"/>
                <w:lang w:eastAsia="en-GB"/>
              </w:rPr>
              <w:t xml:space="preserve">patient outcome </w:t>
            </w:r>
            <w:r w:rsidR="00AA1830">
              <w:rPr>
                <w:rFonts w:eastAsia="Times New Roman" w:cstheme="minorHAnsi"/>
                <w:sz w:val="24"/>
                <w:szCs w:val="24"/>
                <w:lang w:eastAsia="en-GB"/>
              </w:rPr>
              <w:t>and</w:t>
            </w:r>
            <w:r w:rsidR="005350F4">
              <w:rPr>
                <w:rFonts w:eastAsia="Times New Roman" w:cstheme="minorHAnsi"/>
                <w:sz w:val="24"/>
                <w:szCs w:val="24"/>
                <w:lang w:eastAsia="en-GB"/>
              </w:rPr>
              <w:t xml:space="preserve"> performance feedback</w:t>
            </w:r>
            <w:r w:rsidR="00313A1E">
              <w:rPr>
                <w:rFonts w:eastAsia="Times New Roman" w:cstheme="minorHAnsi"/>
                <w:sz w:val="24"/>
                <w:szCs w:val="24"/>
                <w:lang w:eastAsia="en-GB"/>
              </w:rPr>
              <w:t xml:space="preserve">. </w:t>
            </w:r>
            <w:r>
              <w:rPr>
                <w:rFonts w:eastAsia="Times New Roman" w:cstheme="minorHAnsi"/>
                <w:sz w:val="24"/>
                <w:szCs w:val="24"/>
                <w:lang w:eastAsia="en-GB"/>
              </w:rPr>
              <w:t>T</w:t>
            </w:r>
            <w:r w:rsidR="001C567C">
              <w:rPr>
                <w:rFonts w:eastAsia="Times New Roman" w:cstheme="minorHAnsi"/>
                <w:sz w:val="24"/>
                <w:szCs w:val="24"/>
                <w:lang w:eastAsia="en-GB"/>
              </w:rPr>
              <w:t>he study highlights EMS professionals’ strong desire for feedback</w:t>
            </w:r>
            <w:r w:rsidR="00B7296D">
              <w:rPr>
                <w:rFonts w:eastAsia="Times New Roman" w:cstheme="minorHAnsi"/>
                <w:sz w:val="24"/>
                <w:szCs w:val="24"/>
                <w:lang w:eastAsia="en-GB"/>
              </w:rPr>
              <w:t>. The study suggests a typology of prehospital feedback and present</w:t>
            </w:r>
            <w:r w:rsidR="007C6948">
              <w:rPr>
                <w:rFonts w:eastAsia="Times New Roman" w:cstheme="minorHAnsi"/>
                <w:sz w:val="24"/>
                <w:szCs w:val="24"/>
                <w:lang w:eastAsia="en-GB"/>
              </w:rPr>
              <w:t xml:space="preserve">s </w:t>
            </w:r>
            <w:r w:rsidR="00F902EA">
              <w:rPr>
                <w:rFonts w:eastAsia="Times New Roman" w:cstheme="minorHAnsi"/>
                <w:sz w:val="24"/>
                <w:szCs w:val="24"/>
                <w:lang w:eastAsia="en-GB"/>
              </w:rPr>
              <w:t>a</w:t>
            </w:r>
            <w:r w:rsidR="007C6948">
              <w:rPr>
                <w:rFonts w:eastAsia="Times New Roman" w:cstheme="minorHAnsi"/>
                <w:sz w:val="24"/>
                <w:szCs w:val="24"/>
                <w:lang w:eastAsia="en-GB"/>
              </w:rPr>
              <w:t xml:space="preserve">n </w:t>
            </w:r>
            <w:r w:rsidR="00F902EA">
              <w:rPr>
                <w:rFonts w:eastAsia="Times New Roman" w:cstheme="minorHAnsi"/>
                <w:sz w:val="24"/>
                <w:szCs w:val="24"/>
                <w:lang w:eastAsia="en-GB"/>
              </w:rPr>
              <w:t xml:space="preserve">insight into the motives for </w:t>
            </w:r>
            <w:r w:rsidR="006C2389">
              <w:rPr>
                <w:rFonts w:eastAsia="Times New Roman" w:cstheme="minorHAnsi"/>
                <w:sz w:val="24"/>
                <w:szCs w:val="24"/>
                <w:lang w:eastAsia="en-GB"/>
              </w:rPr>
              <w:t xml:space="preserve">seeking </w:t>
            </w:r>
            <w:r w:rsidR="00F902EA">
              <w:rPr>
                <w:rFonts w:eastAsia="Times New Roman" w:cstheme="minorHAnsi"/>
                <w:sz w:val="24"/>
                <w:szCs w:val="24"/>
                <w:lang w:eastAsia="en-GB"/>
              </w:rPr>
              <w:t>feedback</w:t>
            </w:r>
            <w:r w:rsidR="007C6948">
              <w:rPr>
                <w:rFonts w:eastAsia="Times New Roman" w:cstheme="minorHAnsi"/>
                <w:sz w:val="24"/>
                <w:szCs w:val="24"/>
                <w:lang w:eastAsia="en-GB"/>
              </w:rPr>
              <w:t xml:space="preserve"> </w:t>
            </w:r>
            <w:r w:rsidR="00F902EA">
              <w:rPr>
                <w:rFonts w:eastAsia="Times New Roman" w:cstheme="minorHAnsi"/>
                <w:sz w:val="24"/>
                <w:szCs w:val="24"/>
                <w:lang w:eastAsia="en-GB"/>
              </w:rPr>
              <w:t xml:space="preserve">using </w:t>
            </w:r>
            <w:r w:rsidR="00313A1E">
              <w:rPr>
                <w:rFonts w:eastAsia="Times New Roman" w:cstheme="minorHAnsi"/>
                <w:sz w:val="24"/>
                <w:szCs w:val="24"/>
                <w:lang w:eastAsia="en-GB"/>
              </w:rPr>
              <w:t>psychological</w:t>
            </w:r>
            <w:r w:rsidR="00F902EA">
              <w:rPr>
                <w:rFonts w:eastAsia="Times New Roman" w:cstheme="minorHAnsi"/>
                <w:sz w:val="24"/>
                <w:szCs w:val="24"/>
                <w:lang w:eastAsia="en-GB"/>
              </w:rPr>
              <w:t xml:space="preserve"> theory. </w:t>
            </w:r>
          </w:p>
        </w:tc>
      </w:tr>
    </w:tbl>
    <w:p w14:paraId="25ED0C31" w14:textId="77777777" w:rsidR="00E831F0" w:rsidRDefault="00E831F0" w:rsidP="00587859">
      <w:pPr>
        <w:autoSpaceDE w:val="0"/>
        <w:autoSpaceDN w:val="0"/>
        <w:adjustRightInd w:val="0"/>
        <w:spacing w:before="60" w:after="120" w:line="360" w:lineRule="auto"/>
        <w:jc w:val="both"/>
        <w:rPr>
          <w:rFonts w:eastAsia="Times New Roman" w:cstheme="minorHAnsi"/>
          <w:sz w:val="24"/>
          <w:szCs w:val="24"/>
          <w:lang w:eastAsia="en-GB"/>
        </w:rPr>
      </w:pPr>
    </w:p>
    <w:p w14:paraId="58D2B28C" w14:textId="0C43F3CF" w:rsidR="000E493C" w:rsidRDefault="001A7A03"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studies included in Table 2 comprise</w:t>
      </w:r>
      <w:r w:rsidR="00797685">
        <w:rPr>
          <w:rFonts w:eastAsia="Times New Roman" w:cstheme="minorHAnsi"/>
          <w:sz w:val="24"/>
          <w:szCs w:val="24"/>
          <w:lang w:eastAsia="en-GB"/>
        </w:rPr>
        <w:t>:</w:t>
      </w:r>
    </w:p>
    <w:p w14:paraId="4BA78F13" w14:textId="4D470FBB" w:rsidR="008B11E1" w:rsidRDefault="008B11E1" w:rsidP="008F2212">
      <w:pPr>
        <w:pStyle w:val="ListParagraph"/>
        <w:numPr>
          <w:ilvl w:val="0"/>
          <w:numId w:val="24"/>
        </w:numPr>
        <w:autoSpaceDE w:val="0"/>
        <w:autoSpaceDN w:val="0"/>
        <w:adjustRightInd w:val="0"/>
        <w:spacing w:before="60" w:after="120" w:line="360" w:lineRule="auto"/>
        <w:ind w:left="714" w:hanging="357"/>
        <w:jc w:val="both"/>
        <w:rPr>
          <w:rFonts w:eastAsia="Times New Roman" w:cstheme="minorHAnsi"/>
          <w:sz w:val="24"/>
          <w:szCs w:val="24"/>
          <w:lang w:eastAsia="en-GB"/>
        </w:rPr>
      </w:pPr>
      <w:r>
        <w:rPr>
          <w:rFonts w:eastAsia="Times New Roman" w:cstheme="minorHAnsi"/>
          <w:sz w:val="24"/>
          <w:szCs w:val="24"/>
          <w:lang w:eastAsia="en-GB"/>
        </w:rPr>
        <w:t xml:space="preserve">Two studies on actual feedback systems to ambulance clinicians. </w:t>
      </w:r>
      <w:r w:rsidR="00313EFF">
        <w:rPr>
          <w:rFonts w:eastAsia="Times New Roman" w:cstheme="minorHAnsi"/>
          <w:sz w:val="24"/>
          <w:szCs w:val="24"/>
          <w:lang w:eastAsia="en-GB"/>
        </w:rPr>
        <w:t>Both</w:t>
      </w:r>
      <w:r>
        <w:rPr>
          <w:rFonts w:eastAsia="Times New Roman" w:cstheme="minorHAnsi"/>
          <w:sz w:val="24"/>
          <w:szCs w:val="24"/>
          <w:lang w:eastAsia="en-GB"/>
        </w:rPr>
        <w:t xml:space="preserve"> related to </w:t>
      </w:r>
      <w:r w:rsidR="00304AC6">
        <w:rPr>
          <w:rFonts w:eastAsia="Times New Roman" w:cstheme="minorHAnsi"/>
          <w:sz w:val="24"/>
          <w:szCs w:val="24"/>
          <w:lang w:eastAsia="en-GB"/>
        </w:rPr>
        <w:t>patient outcomes following conveyance to hospital by ambulance</w:t>
      </w:r>
      <w:r w:rsidR="00542257">
        <w:rPr>
          <w:rFonts w:eastAsia="Times New Roman" w:cstheme="minorHAnsi"/>
          <w:sz w:val="24"/>
          <w:szCs w:val="24"/>
          <w:lang w:eastAsia="en-GB"/>
        </w:rPr>
        <w:t xml:space="preserve">. One of these </w:t>
      </w:r>
      <w:r w:rsidR="00542257">
        <w:rPr>
          <w:rFonts w:eastAsia="Times New Roman" w:cstheme="minorHAnsi"/>
          <w:sz w:val="24"/>
          <w:szCs w:val="24"/>
          <w:lang w:eastAsia="en-GB"/>
        </w:rPr>
        <w:lastRenderedPageBreak/>
        <w:t xml:space="preserve">systems was </w:t>
      </w:r>
      <w:r w:rsidR="00313EFF">
        <w:rPr>
          <w:rFonts w:eastAsia="Times New Roman" w:cstheme="minorHAnsi"/>
          <w:sz w:val="24"/>
          <w:szCs w:val="24"/>
          <w:lang w:eastAsia="en-GB"/>
        </w:rPr>
        <w:t>paper based</w:t>
      </w:r>
      <w:r w:rsidR="00542257">
        <w:rPr>
          <w:rFonts w:eastAsia="Times New Roman" w:cstheme="minorHAnsi"/>
          <w:sz w:val="24"/>
          <w:szCs w:val="24"/>
          <w:lang w:eastAsia="en-GB"/>
        </w:rPr>
        <w:t xml:space="preserve"> (</w:t>
      </w:r>
      <w:r w:rsidR="000938F8">
        <w:rPr>
          <w:rFonts w:eastAsia="Times New Roman" w:cstheme="minorHAnsi"/>
          <w:sz w:val="24"/>
          <w:szCs w:val="24"/>
          <w:lang w:eastAsia="en-GB"/>
        </w:rPr>
        <w:t>Jenkinson, Hayman and Bleetman, 2009), one was a digital system (Brandling et al, 2019)</w:t>
      </w:r>
    </w:p>
    <w:p w14:paraId="07737775" w14:textId="0FE39D93" w:rsidR="00711EBA" w:rsidRPr="00711EBA" w:rsidRDefault="00313EFF" w:rsidP="008F2212">
      <w:pPr>
        <w:pStyle w:val="ListParagraph"/>
        <w:numPr>
          <w:ilvl w:val="0"/>
          <w:numId w:val="24"/>
        </w:numPr>
        <w:autoSpaceDE w:val="0"/>
        <w:autoSpaceDN w:val="0"/>
        <w:adjustRightInd w:val="0"/>
        <w:spacing w:before="60" w:after="120" w:line="360" w:lineRule="auto"/>
        <w:ind w:left="714" w:hanging="357"/>
        <w:rPr>
          <w:rFonts w:eastAsia="Times New Roman" w:cstheme="minorHAnsi"/>
          <w:sz w:val="24"/>
          <w:szCs w:val="24"/>
          <w:lang w:eastAsia="en-GB"/>
        </w:rPr>
      </w:pPr>
      <w:r w:rsidRPr="00711EBA">
        <w:rPr>
          <w:rFonts w:eastAsia="Times New Roman" w:cstheme="minorHAnsi"/>
          <w:sz w:val="24"/>
          <w:szCs w:val="24"/>
          <w:lang w:eastAsia="en-GB"/>
        </w:rPr>
        <w:t>One literature review (</w:t>
      </w:r>
      <w:r w:rsidR="00711EBA" w:rsidRPr="00711EBA">
        <w:rPr>
          <w:rFonts w:eastAsia="Times New Roman" w:cstheme="minorHAnsi"/>
          <w:sz w:val="24"/>
          <w:szCs w:val="24"/>
          <w:lang w:eastAsia="en-GB"/>
        </w:rPr>
        <w:t>Eaton-Williams, Mold</w:t>
      </w:r>
      <w:r w:rsidR="00FE0AA0">
        <w:rPr>
          <w:rFonts w:eastAsia="Times New Roman" w:cstheme="minorHAnsi"/>
          <w:sz w:val="24"/>
          <w:szCs w:val="24"/>
          <w:lang w:eastAsia="en-GB"/>
        </w:rPr>
        <w:t xml:space="preserve"> </w:t>
      </w:r>
      <w:r w:rsidR="00711EBA" w:rsidRPr="00711EBA">
        <w:rPr>
          <w:rFonts w:eastAsia="Times New Roman" w:cstheme="minorHAnsi"/>
          <w:sz w:val="24"/>
          <w:szCs w:val="24"/>
          <w:lang w:eastAsia="en-GB"/>
        </w:rPr>
        <w:t>and Magnusson</w:t>
      </w:r>
      <w:r w:rsidR="00711EBA">
        <w:rPr>
          <w:rFonts w:eastAsia="Times New Roman" w:cstheme="minorHAnsi"/>
          <w:sz w:val="24"/>
          <w:szCs w:val="24"/>
          <w:lang w:eastAsia="en-GB"/>
        </w:rPr>
        <w:t xml:space="preserve">, </w:t>
      </w:r>
      <w:r w:rsidR="00711EBA" w:rsidRPr="00711EBA">
        <w:rPr>
          <w:rFonts w:eastAsia="Times New Roman" w:cstheme="minorHAnsi"/>
          <w:sz w:val="24"/>
          <w:szCs w:val="24"/>
          <w:lang w:eastAsia="en-GB"/>
        </w:rPr>
        <w:t>2020)</w:t>
      </w:r>
    </w:p>
    <w:p w14:paraId="7D06F145" w14:textId="3020E90E" w:rsidR="00313EFF" w:rsidRDefault="00FE0AA0" w:rsidP="008F2212">
      <w:pPr>
        <w:pStyle w:val="ListParagraph"/>
        <w:numPr>
          <w:ilvl w:val="0"/>
          <w:numId w:val="24"/>
        </w:numPr>
        <w:autoSpaceDE w:val="0"/>
        <w:autoSpaceDN w:val="0"/>
        <w:adjustRightInd w:val="0"/>
        <w:spacing w:before="60" w:after="120" w:line="360" w:lineRule="auto"/>
        <w:ind w:left="714" w:hanging="357"/>
        <w:jc w:val="both"/>
        <w:rPr>
          <w:rFonts w:eastAsia="Times New Roman" w:cstheme="minorHAnsi"/>
          <w:sz w:val="24"/>
          <w:szCs w:val="24"/>
          <w:lang w:eastAsia="en-GB"/>
        </w:rPr>
      </w:pPr>
      <w:r>
        <w:rPr>
          <w:rFonts w:eastAsia="Times New Roman" w:cstheme="minorHAnsi"/>
          <w:sz w:val="24"/>
          <w:szCs w:val="24"/>
          <w:lang w:eastAsia="en-GB"/>
        </w:rPr>
        <w:t xml:space="preserve">One </w:t>
      </w:r>
      <w:r w:rsidR="00774FDA">
        <w:rPr>
          <w:rFonts w:eastAsia="Times New Roman" w:cstheme="minorHAnsi"/>
          <w:sz w:val="24"/>
          <w:szCs w:val="24"/>
          <w:lang w:eastAsia="en-GB"/>
        </w:rPr>
        <w:t xml:space="preserve">protocol for a </w:t>
      </w:r>
      <w:r>
        <w:rPr>
          <w:rFonts w:eastAsia="Times New Roman" w:cstheme="minorHAnsi"/>
          <w:sz w:val="24"/>
          <w:szCs w:val="24"/>
          <w:lang w:eastAsia="en-GB"/>
        </w:rPr>
        <w:t>systematic mixed-studies review (</w:t>
      </w:r>
      <w:r w:rsidR="00774FDA">
        <w:rPr>
          <w:rFonts w:eastAsia="Times New Roman" w:cstheme="minorHAnsi"/>
          <w:sz w:val="24"/>
          <w:szCs w:val="24"/>
          <w:lang w:eastAsia="en-GB"/>
        </w:rPr>
        <w:t>Wilson et al, 2021a)</w:t>
      </w:r>
    </w:p>
    <w:p w14:paraId="7999929A" w14:textId="71B1778C" w:rsidR="00774FDA" w:rsidRDefault="00774FDA" w:rsidP="008B11E1">
      <w:pPr>
        <w:pStyle w:val="ListParagraph"/>
        <w:numPr>
          <w:ilvl w:val="0"/>
          <w:numId w:val="24"/>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One systematic mixed-studies review (Wilson et al, 2021b)</w:t>
      </w:r>
    </w:p>
    <w:p w14:paraId="404424E7" w14:textId="279F4FE7" w:rsidR="00774FDA" w:rsidRPr="008B11E1" w:rsidRDefault="00774FDA" w:rsidP="008B11E1">
      <w:pPr>
        <w:pStyle w:val="ListParagraph"/>
        <w:numPr>
          <w:ilvl w:val="0"/>
          <w:numId w:val="24"/>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One </w:t>
      </w:r>
      <w:r w:rsidR="008655DF">
        <w:rPr>
          <w:rFonts w:eastAsia="Times New Roman" w:cstheme="minorHAnsi"/>
          <w:sz w:val="24"/>
          <w:szCs w:val="24"/>
          <w:lang w:eastAsia="en-GB"/>
        </w:rPr>
        <w:t>interview study (Wilson et al, 2022)</w:t>
      </w:r>
    </w:p>
    <w:p w14:paraId="4F3BFCCE" w14:textId="4996063F" w:rsidR="00CE4468" w:rsidRDefault="00133B29"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literature</w:t>
      </w:r>
      <w:r w:rsidR="00577FBA">
        <w:rPr>
          <w:rFonts w:eastAsia="Times New Roman" w:cstheme="minorHAnsi"/>
          <w:sz w:val="24"/>
          <w:szCs w:val="24"/>
          <w:lang w:eastAsia="en-GB"/>
        </w:rPr>
        <w:t xml:space="preserve"> reviewed</w:t>
      </w:r>
      <w:r>
        <w:rPr>
          <w:rFonts w:eastAsia="Times New Roman" w:cstheme="minorHAnsi"/>
          <w:sz w:val="24"/>
          <w:szCs w:val="24"/>
          <w:lang w:eastAsia="en-GB"/>
        </w:rPr>
        <w:t xml:space="preserve"> </w:t>
      </w:r>
      <w:r w:rsidR="00F92C67">
        <w:rPr>
          <w:rFonts w:eastAsia="Times New Roman" w:cstheme="minorHAnsi"/>
          <w:sz w:val="24"/>
          <w:szCs w:val="24"/>
          <w:lang w:eastAsia="en-GB"/>
        </w:rPr>
        <w:t xml:space="preserve">(e.g., </w:t>
      </w:r>
      <w:r w:rsidR="00F92C67" w:rsidRPr="0004442B">
        <w:rPr>
          <w:rFonts w:eastAsia="Times New Roman" w:cstheme="minorHAnsi"/>
          <w:sz w:val="24"/>
          <w:szCs w:val="24"/>
          <w:lang w:eastAsia="en-GB"/>
        </w:rPr>
        <w:t>Brandling et al, 2019</w:t>
      </w:r>
      <w:r w:rsidR="00F92C67">
        <w:rPr>
          <w:rFonts w:eastAsia="Times New Roman" w:cstheme="minorHAnsi"/>
          <w:sz w:val="24"/>
          <w:szCs w:val="24"/>
          <w:lang w:eastAsia="en-GB"/>
        </w:rPr>
        <w:t xml:space="preserve">, Wilson et al, 2021b) </w:t>
      </w:r>
      <w:r w:rsidR="00D1065D">
        <w:rPr>
          <w:rFonts w:eastAsia="Times New Roman" w:cstheme="minorHAnsi"/>
          <w:sz w:val="24"/>
          <w:szCs w:val="24"/>
          <w:lang w:eastAsia="en-GB"/>
        </w:rPr>
        <w:t xml:space="preserve">reveals </w:t>
      </w:r>
      <w:r>
        <w:rPr>
          <w:rFonts w:eastAsia="Times New Roman" w:cstheme="minorHAnsi"/>
          <w:sz w:val="24"/>
          <w:szCs w:val="24"/>
          <w:lang w:eastAsia="en-GB"/>
        </w:rPr>
        <w:t>that formal f</w:t>
      </w:r>
      <w:r w:rsidR="00CE4468">
        <w:rPr>
          <w:rFonts w:eastAsia="Times New Roman" w:cstheme="minorHAnsi"/>
          <w:sz w:val="24"/>
          <w:szCs w:val="24"/>
          <w:lang w:eastAsia="en-GB"/>
        </w:rPr>
        <w:t xml:space="preserve">eedback to ambulance clinicians </w:t>
      </w:r>
      <w:r w:rsidR="00B45B20">
        <w:rPr>
          <w:rFonts w:eastAsia="Times New Roman" w:cstheme="minorHAnsi"/>
          <w:sz w:val="24"/>
          <w:szCs w:val="24"/>
          <w:lang w:eastAsia="en-GB"/>
        </w:rPr>
        <w:t xml:space="preserve">usually takes on one or </w:t>
      </w:r>
      <w:r w:rsidR="00577FBA">
        <w:rPr>
          <w:rFonts w:eastAsia="Times New Roman" w:cstheme="minorHAnsi"/>
          <w:sz w:val="24"/>
          <w:szCs w:val="24"/>
          <w:lang w:eastAsia="en-GB"/>
        </w:rPr>
        <w:t>both</w:t>
      </w:r>
      <w:r w:rsidR="00B45B20">
        <w:rPr>
          <w:rFonts w:eastAsia="Times New Roman" w:cstheme="minorHAnsi"/>
          <w:sz w:val="24"/>
          <w:szCs w:val="24"/>
          <w:lang w:eastAsia="en-GB"/>
        </w:rPr>
        <w:t xml:space="preserve"> forms</w:t>
      </w:r>
      <w:r w:rsidR="0063415F">
        <w:rPr>
          <w:rFonts w:eastAsia="Times New Roman" w:cstheme="minorHAnsi"/>
          <w:sz w:val="24"/>
          <w:szCs w:val="24"/>
          <w:lang w:eastAsia="en-GB"/>
        </w:rPr>
        <w:t xml:space="preserve"> below</w:t>
      </w:r>
      <w:r w:rsidR="00B45B20">
        <w:rPr>
          <w:rFonts w:eastAsia="Times New Roman" w:cstheme="minorHAnsi"/>
          <w:sz w:val="24"/>
          <w:szCs w:val="24"/>
          <w:lang w:eastAsia="en-GB"/>
        </w:rPr>
        <w:t>:</w:t>
      </w:r>
    </w:p>
    <w:p w14:paraId="2E759AF0" w14:textId="1B7A6C24" w:rsidR="00CA6671" w:rsidRDefault="002268D5" w:rsidP="00B45B20">
      <w:pPr>
        <w:pStyle w:val="ListParagraph"/>
        <w:numPr>
          <w:ilvl w:val="0"/>
          <w:numId w:val="14"/>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Perfor</w:t>
      </w:r>
      <w:r w:rsidR="00A93990">
        <w:rPr>
          <w:rFonts w:eastAsia="Times New Roman" w:cstheme="minorHAnsi"/>
          <w:sz w:val="24"/>
          <w:szCs w:val="24"/>
          <w:lang w:eastAsia="en-GB"/>
        </w:rPr>
        <w:t>m</w:t>
      </w:r>
      <w:r>
        <w:rPr>
          <w:rFonts w:eastAsia="Times New Roman" w:cstheme="minorHAnsi"/>
          <w:sz w:val="24"/>
          <w:szCs w:val="24"/>
          <w:lang w:eastAsia="en-GB"/>
        </w:rPr>
        <w:t>ance</w:t>
      </w:r>
      <w:r w:rsidR="000248E8">
        <w:rPr>
          <w:rFonts w:eastAsia="Times New Roman" w:cstheme="minorHAnsi"/>
          <w:sz w:val="24"/>
          <w:szCs w:val="24"/>
          <w:lang w:eastAsia="en-GB"/>
        </w:rPr>
        <w:t xml:space="preserve"> feedback </w:t>
      </w:r>
      <w:r w:rsidR="00A93990">
        <w:rPr>
          <w:rFonts w:eastAsia="Times New Roman" w:cstheme="minorHAnsi"/>
          <w:sz w:val="24"/>
          <w:szCs w:val="24"/>
          <w:lang w:eastAsia="en-GB"/>
        </w:rPr>
        <w:t xml:space="preserve">i.e., </w:t>
      </w:r>
      <w:r w:rsidR="00B45B20">
        <w:rPr>
          <w:rFonts w:eastAsia="Times New Roman" w:cstheme="minorHAnsi"/>
          <w:sz w:val="24"/>
          <w:szCs w:val="24"/>
          <w:lang w:eastAsia="en-GB"/>
        </w:rPr>
        <w:t xml:space="preserve">on </w:t>
      </w:r>
      <w:r w:rsidR="00CA6671">
        <w:rPr>
          <w:rFonts w:eastAsia="Times New Roman" w:cstheme="minorHAnsi"/>
          <w:sz w:val="24"/>
          <w:szCs w:val="24"/>
          <w:lang w:eastAsia="en-GB"/>
        </w:rPr>
        <w:t xml:space="preserve">clinical care provided in relation to specific conditions </w:t>
      </w:r>
      <w:proofErr w:type="gramStart"/>
      <w:r w:rsidR="00CA6671">
        <w:rPr>
          <w:rFonts w:eastAsia="Times New Roman" w:cstheme="minorHAnsi"/>
          <w:sz w:val="24"/>
          <w:szCs w:val="24"/>
          <w:lang w:eastAsia="en-GB"/>
        </w:rPr>
        <w:t>eg</w:t>
      </w:r>
      <w:proofErr w:type="gramEnd"/>
      <w:r w:rsidR="00CA6671">
        <w:rPr>
          <w:rFonts w:eastAsia="Times New Roman" w:cstheme="minorHAnsi"/>
          <w:sz w:val="24"/>
          <w:szCs w:val="24"/>
          <w:lang w:eastAsia="en-GB"/>
        </w:rPr>
        <w:t xml:space="preserve"> evidence-based clinical indicator care bundles</w:t>
      </w:r>
      <w:r w:rsidR="0063415F">
        <w:rPr>
          <w:rFonts w:eastAsia="Times New Roman" w:cstheme="minorHAnsi"/>
          <w:sz w:val="24"/>
          <w:szCs w:val="24"/>
          <w:lang w:eastAsia="en-GB"/>
        </w:rPr>
        <w:t>.</w:t>
      </w:r>
    </w:p>
    <w:p w14:paraId="2042D661" w14:textId="2AAF2B48" w:rsidR="0004442B" w:rsidRDefault="0004442B" w:rsidP="00B45B20">
      <w:pPr>
        <w:pStyle w:val="ListParagraph"/>
        <w:numPr>
          <w:ilvl w:val="0"/>
          <w:numId w:val="14"/>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Patient outcome f</w:t>
      </w:r>
      <w:r w:rsidR="00CA6671">
        <w:rPr>
          <w:rFonts w:eastAsia="Times New Roman" w:cstheme="minorHAnsi"/>
          <w:sz w:val="24"/>
          <w:szCs w:val="24"/>
          <w:lang w:eastAsia="en-GB"/>
        </w:rPr>
        <w:t xml:space="preserve">eedback </w:t>
      </w:r>
      <w:r>
        <w:rPr>
          <w:rFonts w:eastAsia="Times New Roman" w:cstheme="minorHAnsi"/>
          <w:sz w:val="24"/>
          <w:szCs w:val="24"/>
          <w:lang w:eastAsia="en-GB"/>
        </w:rPr>
        <w:t xml:space="preserve">i.e., </w:t>
      </w:r>
      <w:r w:rsidR="00A47142">
        <w:rPr>
          <w:rFonts w:eastAsia="Times New Roman" w:cstheme="minorHAnsi"/>
          <w:sz w:val="24"/>
          <w:szCs w:val="24"/>
          <w:lang w:eastAsia="en-GB"/>
        </w:rPr>
        <w:t>confirmed diagnosis, treatment following hospital admission</w:t>
      </w:r>
      <w:r w:rsidR="0063415F">
        <w:rPr>
          <w:rFonts w:eastAsia="Times New Roman" w:cstheme="minorHAnsi"/>
          <w:sz w:val="24"/>
          <w:szCs w:val="24"/>
          <w:lang w:eastAsia="en-GB"/>
        </w:rPr>
        <w:t>.</w:t>
      </w:r>
    </w:p>
    <w:p w14:paraId="623AB82C" w14:textId="31F0F910" w:rsidR="00753F69" w:rsidRPr="00DC1529" w:rsidRDefault="001B033D" w:rsidP="00DC1529">
      <w:pPr>
        <w:autoSpaceDE w:val="0"/>
        <w:autoSpaceDN w:val="0"/>
        <w:adjustRightInd w:val="0"/>
        <w:spacing w:before="60" w:after="120" w:line="360" w:lineRule="auto"/>
        <w:jc w:val="both"/>
        <w:rPr>
          <w:rFonts w:eastAsia="Times New Roman" w:cstheme="minorHAnsi"/>
          <w:sz w:val="24"/>
          <w:szCs w:val="24"/>
          <w:lang w:eastAsia="en-GB"/>
        </w:rPr>
      </w:pPr>
      <w:r w:rsidRPr="00DC1529">
        <w:rPr>
          <w:rFonts w:eastAsia="Times New Roman" w:cstheme="minorHAnsi"/>
          <w:sz w:val="24"/>
          <w:szCs w:val="24"/>
          <w:lang w:eastAsia="en-GB"/>
        </w:rPr>
        <w:t xml:space="preserve">The literature </w:t>
      </w:r>
      <w:r w:rsidR="00222A0B" w:rsidRPr="00DC1529">
        <w:rPr>
          <w:rFonts w:eastAsia="Times New Roman" w:cstheme="minorHAnsi"/>
          <w:sz w:val="24"/>
          <w:szCs w:val="24"/>
          <w:lang w:eastAsia="en-GB"/>
        </w:rPr>
        <w:t>indicates the benefits of feedback</w:t>
      </w:r>
      <w:r w:rsidR="00891151" w:rsidRPr="00DC1529">
        <w:rPr>
          <w:rFonts w:eastAsia="Times New Roman" w:cstheme="minorHAnsi"/>
          <w:sz w:val="24"/>
          <w:szCs w:val="24"/>
          <w:lang w:eastAsia="en-GB"/>
        </w:rPr>
        <w:t xml:space="preserve">, and the potential for using </w:t>
      </w:r>
      <w:r w:rsidR="003F7DF0" w:rsidRPr="00DC1529">
        <w:rPr>
          <w:rFonts w:eastAsia="Times New Roman" w:cstheme="minorHAnsi"/>
          <w:sz w:val="24"/>
          <w:szCs w:val="24"/>
          <w:lang w:eastAsia="en-GB"/>
        </w:rPr>
        <w:t xml:space="preserve">clinical </w:t>
      </w:r>
      <w:r w:rsidR="00891151" w:rsidRPr="00DC1529">
        <w:rPr>
          <w:rFonts w:eastAsia="Times New Roman" w:cstheme="minorHAnsi"/>
          <w:sz w:val="24"/>
          <w:szCs w:val="24"/>
          <w:lang w:eastAsia="en-GB"/>
        </w:rPr>
        <w:t xml:space="preserve">data to support </w:t>
      </w:r>
      <w:r w:rsidR="007D6D33" w:rsidRPr="00DC1529">
        <w:rPr>
          <w:rFonts w:eastAsia="Times New Roman" w:cstheme="minorHAnsi"/>
          <w:sz w:val="24"/>
          <w:szCs w:val="24"/>
          <w:lang w:eastAsia="en-GB"/>
        </w:rPr>
        <w:t>other forms of feedback e</w:t>
      </w:r>
      <w:r w:rsidR="00E01001">
        <w:rPr>
          <w:rFonts w:eastAsia="Times New Roman" w:cstheme="minorHAnsi"/>
          <w:sz w:val="24"/>
          <w:szCs w:val="24"/>
          <w:lang w:eastAsia="en-GB"/>
        </w:rPr>
        <w:t>.</w:t>
      </w:r>
      <w:r w:rsidR="007D6D33" w:rsidRPr="00DC1529">
        <w:rPr>
          <w:rFonts w:eastAsia="Times New Roman" w:cstheme="minorHAnsi"/>
          <w:sz w:val="24"/>
          <w:szCs w:val="24"/>
          <w:lang w:eastAsia="en-GB"/>
        </w:rPr>
        <w:t>g</w:t>
      </w:r>
      <w:r w:rsidR="00E01001">
        <w:rPr>
          <w:rFonts w:eastAsia="Times New Roman" w:cstheme="minorHAnsi"/>
          <w:sz w:val="24"/>
          <w:szCs w:val="24"/>
          <w:lang w:eastAsia="en-GB"/>
        </w:rPr>
        <w:t>.,</w:t>
      </w:r>
      <w:r w:rsidR="007D6D33" w:rsidRPr="00DC1529">
        <w:rPr>
          <w:rFonts w:eastAsia="Times New Roman" w:cstheme="minorHAnsi"/>
          <w:sz w:val="24"/>
          <w:szCs w:val="24"/>
          <w:lang w:eastAsia="en-GB"/>
        </w:rPr>
        <w:t xml:space="preserve"> direct supervision (‘ride-outs’)</w:t>
      </w:r>
      <w:r w:rsidR="003F7DF0" w:rsidRPr="00DC1529">
        <w:rPr>
          <w:rFonts w:eastAsia="Times New Roman" w:cstheme="minorHAnsi"/>
          <w:sz w:val="24"/>
          <w:szCs w:val="24"/>
          <w:lang w:eastAsia="en-GB"/>
        </w:rPr>
        <w:t xml:space="preserve">. This data could take the form of </w:t>
      </w:r>
      <w:r w:rsidR="00E65B84" w:rsidRPr="00DC1529">
        <w:rPr>
          <w:rFonts w:eastAsia="Times New Roman" w:cstheme="minorHAnsi"/>
          <w:sz w:val="24"/>
          <w:szCs w:val="24"/>
          <w:lang w:eastAsia="en-GB"/>
        </w:rPr>
        <w:t xml:space="preserve">care bundle compliance (from ambulance ePCR data only) and </w:t>
      </w:r>
      <w:r w:rsidR="00BC1EAB" w:rsidRPr="00DC1529">
        <w:rPr>
          <w:rFonts w:eastAsia="Times New Roman" w:cstheme="minorHAnsi"/>
          <w:sz w:val="24"/>
          <w:szCs w:val="24"/>
          <w:lang w:eastAsia="en-GB"/>
        </w:rPr>
        <w:t>patient outcomes (</w:t>
      </w:r>
      <w:r w:rsidR="0076056B">
        <w:rPr>
          <w:rFonts w:eastAsia="Times New Roman" w:cstheme="minorHAnsi"/>
          <w:sz w:val="24"/>
          <w:szCs w:val="24"/>
          <w:lang w:eastAsia="en-GB"/>
        </w:rPr>
        <w:t xml:space="preserve">this would </w:t>
      </w:r>
      <w:r w:rsidR="00BC1EAB" w:rsidRPr="00DC1529">
        <w:rPr>
          <w:rFonts w:eastAsia="Times New Roman" w:cstheme="minorHAnsi"/>
          <w:sz w:val="24"/>
          <w:szCs w:val="24"/>
          <w:lang w:eastAsia="en-GB"/>
        </w:rPr>
        <w:t xml:space="preserve">require linkage </w:t>
      </w:r>
      <w:r w:rsidR="0076056B">
        <w:rPr>
          <w:rFonts w:eastAsia="Times New Roman" w:cstheme="minorHAnsi"/>
          <w:sz w:val="24"/>
          <w:szCs w:val="24"/>
          <w:lang w:eastAsia="en-GB"/>
        </w:rPr>
        <w:t xml:space="preserve">of ambulance data </w:t>
      </w:r>
      <w:r w:rsidR="00BC1EAB" w:rsidRPr="00DC1529">
        <w:rPr>
          <w:rFonts w:eastAsia="Times New Roman" w:cstheme="minorHAnsi"/>
          <w:sz w:val="24"/>
          <w:szCs w:val="24"/>
          <w:lang w:eastAsia="en-GB"/>
        </w:rPr>
        <w:t>to hospital data which is not a reality yet in Wales)</w:t>
      </w:r>
      <w:r w:rsidR="00F41CEA">
        <w:rPr>
          <w:rFonts w:eastAsia="Times New Roman" w:cstheme="minorHAnsi"/>
          <w:sz w:val="24"/>
          <w:szCs w:val="24"/>
          <w:lang w:eastAsia="en-GB"/>
        </w:rPr>
        <w:t>.</w:t>
      </w:r>
    </w:p>
    <w:p w14:paraId="0169CC06" w14:textId="6EB3DF21" w:rsidR="003C37AD" w:rsidRDefault="00763657" w:rsidP="0058546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Most of the</w:t>
      </w:r>
      <w:r w:rsidR="0076056B">
        <w:rPr>
          <w:rFonts w:eastAsia="Times New Roman" w:cstheme="minorHAnsi"/>
          <w:sz w:val="24"/>
          <w:szCs w:val="24"/>
          <w:lang w:eastAsia="en-GB"/>
        </w:rPr>
        <w:t xml:space="preserve"> literature reviewed does not mention any form of digital information system to facilitate clinical feedback. </w:t>
      </w:r>
      <w:r w:rsidR="00946399">
        <w:rPr>
          <w:rFonts w:eastAsia="Times New Roman" w:cstheme="minorHAnsi"/>
          <w:sz w:val="24"/>
          <w:szCs w:val="24"/>
          <w:lang w:eastAsia="en-GB"/>
        </w:rPr>
        <w:t>Where a digital mechanism was used (Brandling et al, 2019) there is no mention of the project management methodology used.</w:t>
      </w:r>
    </w:p>
    <w:p w14:paraId="5D5D5804" w14:textId="77777777" w:rsidR="003C37AD" w:rsidRPr="001B033D" w:rsidRDefault="003C37AD" w:rsidP="00585469">
      <w:pPr>
        <w:autoSpaceDE w:val="0"/>
        <w:autoSpaceDN w:val="0"/>
        <w:adjustRightInd w:val="0"/>
        <w:spacing w:before="60" w:after="120" w:line="360" w:lineRule="auto"/>
        <w:jc w:val="both"/>
        <w:rPr>
          <w:rFonts w:eastAsia="Times New Roman" w:cstheme="minorHAnsi"/>
          <w:sz w:val="24"/>
          <w:szCs w:val="24"/>
          <w:lang w:eastAsia="en-GB"/>
        </w:rPr>
      </w:pPr>
    </w:p>
    <w:p w14:paraId="77F15093" w14:textId="77777777" w:rsidR="00BD04A8" w:rsidRDefault="00BD04A8"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2F807AD8" w14:textId="77777777" w:rsidR="00BD04A8" w:rsidRDefault="00BD04A8"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5DA2408A" w14:textId="77777777" w:rsidR="00BD04A8" w:rsidRDefault="00BD04A8"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02D1364C" w14:textId="0583D520" w:rsidR="00BD04A8" w:rsidRDefault="00BD04A8"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2D93E1E7" w14:textId="1D4E1404" w:rsidR="00763657" w:rsidRDefault="00763657"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5762A0AA" w14:textId="7DBA70F9" w:rsidR="00763657" w:rsidRDefault="00763657"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748CEAC7" w14:textId="77777777" w:rsidR="00763657" w:rsidRDefault="00763657"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544F3901" w14:textId="3492E7BE" w:rsidR="00585469" w:rsidRPr="00E831F0" w:rsidRDefault="00585469" w:rsidP="00585469">
      <w:pPr>
        <w:autoSpaceDE w:val="0"/>
        <w:autoSpaceDN w:val="0"/>
        <w:adjustRightInd w:val="0"/>
        <w:spacing w:before="60" w:after="120" w:line="360" w:lineRule="auto"/>
        <w:jc w:val="both"/>
        <w:rPr>
          <w:rFonts w:eastAsia="Times New Roman" w:cstheme="minorHAnsi"/>
          <w:b/>
          <w:bCs/>
          <w:sz w:val="32"/>
          <w:szCs w:val="32"/>
          <w:lang w:eastAsia="en-GB"/>
        </w:rPr>
      </w:pPr>
      <w:r w:rsidRPr="00E831F0">
        <w:rPr>
          <w:rFonts w:eastAsia="Times New Roman" w:cstheme="minorHAnsi"/>
          <w:b/>
          <w:bCs/>
          <w:sz w:val="32"/>
          <w:szCs w:val="32"/>
          <w:lang w:eastAsia="en-GB"/>
        </w:rPr>
        <w:lastRenderedPageBreak/>
        <w:t>Methods</w:t>
      </w:r>
    </w:p>
    <w:p w14:paraId="0D32FBB5" w14:textId="52BC5855" w:rsidR="00EE352A" w:rsidRPr="00EE352A" w:rsidRDefault="00EE352A"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Justification for the selected project management methodology</w:t>
      </w:r>
    </w:p>
    <w:p w14:paraId="4C6CBF16" w14:textId="453616F8" w:rsidR="00395DBA" w:rsidRDefault="003E60C1"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PRINCE2 </w:t>
      </w:r>
      <w:r w:rsidR="00B36747">
        <w:rPr>
          <w:rFonts w:eastAsia="Times New Roman" w:cstheme="minorHAnsi"/>
          <w:sz w:val="24"/>
          <w:szCs w:val="24"/>
          <w:lang w:eastAsia="en-GB"/>
        </w:rPr>
        <w:t>(</w:t>
      </w:r>
      <w:r w:rsidR="000B0D6E">
        <w:rPr>
          <w:rFonts w:eastAsia="Times New Roman" w:cstheme="minorHAnsi"/>
          <w:sz w:val="24"/>
          <w:szCs w:val="24"/>
          <w:lang w:eastAsia="en-GB"/>
        </w:rPr>
        <w:t xml:space="preserve">Projects in Controlled Environments) </w:t>
      </w:r>
      <w:r>
        <w:rPr>
          <w:rFonts w:eastAsia="Times New Roman" w:cstheme="minorHAnsi"/>
          <w:sz w:val="24"/>
          <w:szCs w:val="24"/>
          <w:lang w:eastAsia="en-GB"/>
        </w:rPr>
        <w:t xml:space="preserve">will be used as the project management methodology. PRINCE2 is a tried and tested </w:t>
      </w:r>
      <w:r w:rsidR="00EA3F7E">
        <w:rPr>
          <w:rFonts w:eastAsia="Times New Roman" w:cstheme="minorHAnsi"/>
          <w:sz w:val="24"/>
          <w:szCs w:val="24"/>
          <w:lang w:eastAsia="en-GB"/>
        </w:rPr>
        <w:t xml:space="preserve">generic </w:t>
      </w:r>
      <w:r>
        <w:rPr>
          <w:rFonts w:eastAsia="Times New Roman" w:cstheme="minorHAnsi"/>
          <w:sz w:val="24"/>
          <w:szCs w:val="24"/>
          <w:lang w:eastAsia="en-GB"/>
        </w:rPr>
        <w:t xml:space="preserve">methodology, widely used </w:t>
      </w:r>
      <w:r w:rsidR="008E3E28">
        <w:rPr>
          <w:rFonts w:eastAsia="Times New Roman" w:cstheme="minorHAnsi"/>
          <w:sz w:val="24"/>
          <w:szCs w:val="24"/>
          <w:lang w:eastAsia="en-GB"/>
        </w:rPr>
        <w:t>across the public and private sectors for projects of any size</w:t>
      </w:r>
      <w:r w:rsidR="00367884">
        <w:rPr>
          <w:rFonts w:eastAsia="Times New Roman" w:cstheme="minorHAnsi"/>
          <w:sz w:val="24"/>
          <w:szCs w:val="24"/>
          <w:lang w:eastAsia="en-GB"/>
        </w:rPr>
        <w:t xml:space="preserve"> (Axelos, 2017)</w:t>
      </w:r>
      <w:r w:rsidR="00061E4D">
        <w:rPr>
          <w:rFonts w:eastAsia="Times New Roman" w:cstheme="minorHAnsi"/>
          <w:sz w:val="24"/>
          <w:szCs w:val="24"/>
          <w:lang w:eastAsia="en-GB"/>
        </w:rPr>
        <w:t>.</w:t>
      </w:r>
    </w:p>
    <w:p w14:paraId="70F76721" w14:textId="4A486992" w:rsidR="00CE7915" w:rsidRDefault="00CE7915"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PRINCE2 </w:t>
      </w:r>
      <w:r w:rsidR="00026685">
        <w:rPr>
          <w:rFonts w:eastAsia="Times New Roman" w:cstheme="minorHAnsi"/>
          <w:sz w:val="24"/>
          <w:szCs w:val="24"/>
          <w:lang w:eastAsia="en-GB"/>
        </w:rPr>
        <w:t>is already used within the Welsh Ambulance Services NHS Trust</w:t>
      </w:r>
      <w:r w:rsidR="00C25716">
        <w:rPr>
          <w:rFonts w:eastAsia="Times New Roman" w:cstheme="minorHAnsi"/>
          <w:sz w:val="24"/>
          <w:szCs w:val="24"/>
          <w:lang w:eastAsia="en-GB"/>
        </w:rPr>
        <w:t xml:space="preserve"> </w:t>
      </w:r>
      <w:r w:rsidR="003C60F3">
        <w:rPr>
          <w:rFonts w:eastAsia="Times New Roman" w:cstheme="minorHAnsi"/>
          <w:sz w:val="24"/>
          <w:szCs w:val="24"/>
          <w:lang w:eastAsia="en-GB"/>
        </w:rPr>
        <w:t>e.g.,</w:t>
      </w:r>
      <w:r w:rsidR="00C25716">
        <w:rPr>
          <w:rFonts w:eastAsia="Times New Roman" w:cstheme="minorHAnsi"/>
          <w:sz w:val="24"/>
          <w:szCs w:val="24"/>
          <w:lang w:eastAsia="en-GB"/>
        </w:rPr>
        <w:t xml:space="preserve"> a tailored PRINCE2 approach was used in the development of the e</w:t>
      </w:r>
      <w:r w:rsidR="004A01E3">
        <w:rPr>
          <w:rFonts w:eastAsia="Times New Roman" w:cstheme="minorHAnsi"/>
          <w:sz w:val="24"/>
          <w:szCs w:val="24"/>
          <w:lang w:eastAsia="en-GB"/>
        </w:rPr>
        <w:t>PCR</w:t>
      </w:r>
      <w:r w:rsidR="00EA5704">
        <w:rPr>
          <w:rFonts w:eastAsia="Times New Roman" w:cstheme="minorHAnsi"/>
          <w:sz w:val="24"/>
          <w:szCs w:val="24"/>
          <w:lang w:eastAsia="en-GB"/>
        </w:rPr>
        <w:t xml:space="preserve"> (</w:t>
      </w:r>
      <w:r w:rsidR="009643F6" w:rsidRPr="00587859">
        <w:rPr>
          <w:rFonts w:eastAsia="Times New Roman" w:cstheme="minorHAnsi"/>
          <w:sz w:val="24"/>
          <w:szCs w:val="24"/>
          <w:lang w:eastAsia="en-GB"/>
        </w:rPr>
        <w:t>W</w:t>
      </w:r>
      <w:r w:rsidR="00601C8E">
        <w:rPr>
          <w:rFonts w:eastAsia="Times New Roman" w:cstheme="minorHAnsi"/>
          <w:sz w:val="24"/>
          <w:szCs w:val="24"/>
          <w:lang w:eastAsia="en-GB"/>
        </w:rPr>
        <w:t>AST</w:t>
      </w:r>
      <w:r w:rsidR="009643F6" w:rsidRPr="00587859">
        <w:rPr>
          <w:rFonts w:eastAsia="Times New Roman" w:cstheme="minorHAnsi"/>
          <w:sz w:val="24"/>
          <w:szCs w:val="24"/>
          <w:lang w:eastAsia="en-GB"/>
        </w:rPr>
        <w:t>, 202</w:t>
      </w:r>
      <w:r w:rsidR="00236110">
        <w:rPr>
          <w:rFonts w:eastAsia="Times New Roman" w:cstheme="minorHAnsi"/>
          <w:sz w:val="24"/>
          <w:szCs w:val="24"/>
          <w:lang w:eastAsia="en-GB"/>
        </w:rPr>
        <w:t>1)</w:t>
      </w:r>
      <w:r w:rsidR="00EA5704">
        <w:rPr>
          <w:rFonts w:eastAsia="Times New Roman" w:cstheme="minorHAnsi"/>
          <w:sz w:val="24"/>
          <w:szCs w:val="24"/>
          <w:lang w:eastAsia="en-GB"/>
        </w:rPr>
        <w:t>.</w:t>
      </w:r>
    </w:p>
    <w:p w14:paraId="442759E0" w14:textId="59F89779" w:rsidR="002014C9" w:rsidRDefault="000149E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w:t>
      </w:r>
      <w:r w:rsidR="002014C9">
        <w:rPr>
          <w:rFonts w:eastAsia="Times New Roman" w:cstheme="minorHAnsi"/>
          <w:sz w:val="24"/>
          <w:szCs w:val="24"/>
          <w:lang w:eastAsia="en-GB"/>
        </w:rPr>
        <w:t>RINCE2 will provide a clear and structured approach for ensuring the successful delivery of the project.</w:t>
      </w:r>
    </w:p>
    <w:p w14:paraId="0C10055F" w14:textId="2698F7CB" w:rsidR="002014C9" w:rsidRPr="000149EA" w:rsidRDefault="000149EA" w:rsidP="00587859">
      <w:pPr>
        <w:autoSpaceDE w:val="0"/>
        <w:autoSpaceDN w:val="0"/>
        <w:adjustRightInd w:val="0"/>
        <w:spacing w:before="60" w:after="120" w:line="360" w:lineRule="auto"/>
        <w:jc w:val="both"/>
        <w:rPr>
          <w:rFonts w:eastAsia="Times New Roman" w:cstheme="minorHAnsi"/>
          <w:b/>
          <w:bCs/>
          <w:i/>
          <w:iCs/>
          <w:sz w:val="24"/>
          <w:szCs w:val="24"/>
          <w:lang w:eastAsia="en-GB"/>
        </w:rPr>
      </w:pPr>
      <w:r w:rsidRPr="000149EA">
        <w:rPr>
          <w:rFonts w:eastAsia="Times New Roman" w:cstheme="minorHAnsi"/>
          <w:b/>
          <w:bCs/>
          <w:i/>
          <w:iCs/>
          <w:sz w:val="24"/>
          <w:szCs w:val="24"/>
          <w:lang w:eastAsia="en-GB"/>
        </w:rPr>
        <w:t>Description of PRINCE2</w:t>
      </w:r>
    </w:p>
    <w:p w14:paraId="66F8E205" w14:textId="30FAFC07" w:rsidR="00695986" w:rsidRDefault="00F13156"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PRINCE2 methodology is based on 7 principles</w:t>
      </w:r>
      <w:r w:rsidR="001E7F5B">
        <w:rPr>
          <w:rFonts w:eastAsia="Times New Roman" w:cstheme="minorHAnsi"/>
          <w:sz w:val="24"/>
          <w:szCs w:val="24"/>
          <w:lang w:eastAsia="en-GB"/>
        </w:rPr>
        <w:t xml:space="preserve">. These are listed below, together with how they relate to the </w:t>
      </w:r>
      <w:r w:rsidR="003A3DC3">
        <w:rPr>
          <w:rFonts w:eastAsia="Times New Roman" w:cstheme="minorHAnsi"/>
          <w:sz w:val="24"/>
          <w:szCs w:val="24"/>
          <w:lang w:eastAsia="en-GB"/>
        </w:rPr>
        <w:t>proposed project</w:t>
      </w:r>
      <w:r>
        <w:rPr>
          <w:rFonts w:eastAsia="Times New Roman" w:cstheme="minorHAnsi"/>
          <w:sz w:val="24"/>
          <w:szCs w:val="24"/>
          <w:lang w:eastAsia="en-GB"/>
        </w:rPr>
        <w:t>:</w:t>
      </w:r>
    </w:p>
    <w:p w14:paraId="26DAC582" w14:textId="4995F86A" w:rsidR="00DD781A" w:rsidRDefault="00DD781A" w:rsidP="001277F5">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1. </w:t>
      </w:r>
      <w:r w:rsidR="001277F5">
        <w:rPr>
          <w:rFonts w:eastAsia="Times New Roman" w:cstheme="minorHAnsi"/>
          <w:sz w:val="24"/>
          <w:szCs w:val="24"/>
          <w:lang w:eastAsia="en-GB"/>
        </w:rPr>
        <w:tab/>
      </w:r>
      <w:r w:rsidRPr="00DD781A">
        <w:rPr>
          <w:rFonts w:eastAsia="Times New Roman" w:cstheme="minorHAnsi"/>
          <w:sz w:val="24"/>
          <w:szCs w:val="24"/>
          <w:lang w:eastAsia="en-GB"/>
        </w:rPr>
        <w:t xml:space="preserve">Continued business justification </w:t>
      </w:r>
      <w:r w:rsidR="002637E8">
        <w:rPr>
          <w:rFonts w:eastAsia="Times New Roman" w:cstheme="minorHAnsi"/>
          <w:sz w:val="24"/>
          <w:szCs w:val="24"/>
          <w:lang w:eastAsia="en-GB"/>
        </w:rPr>
        <w:t xml:space="preserve">– the </w:t>
      </w:r>
      <w:r w:rsidR="001E7F5B">
        <w:rPr>
          <w:rFonts w:eastAsia="Times New Roman" w:cstheme="minorHAnsi"/>
          <w:sz w:val="24"/>
          <w:szCs w:val="24"/>
          <w:lang w:eastAsia="en-GB"/>
        </w:rPr>
        <w:t xml:space="preserve">project is required as a </w:t>
      </w:r>
      <w:r w:rsidR="003A3DC3">
        <w:rPr>
          <w:rFonts w:eastAsia="Times New Roman" w:cstheme="minorHAnsi"/>
          <w:sz w:val="24"/>
          <w:szCs w:val="24"/>
          <w:lang w:eastAsia="en-GB"/>
        </w:rPr>
        <w:t xml:space="preserve">key requirement to support effective clinical supervision, which in turn </w:t>
      </w:r>
      <w:r w:rsidR="00C47EA3">
        <w:rPr>
          <w:rFonts w:eastAsia="Times New Roman" w:cstheme="minorHAnsi"/>
          <w:sz w:val="24"/>
          <w:szCs w:val="24"/>
          <w:lang w:eastAsia="en-GB"/>
        </w:rPr>
        <w:t>is a key driver of patient care and staff wellbeing.</w:t>
      </w:r>
    </w:p>
    <w:p w14:paraId="4203D2F6" w14:textId="3DDD35EC" w:rsidR="00DD781A" w:rsidRDefault="00DD781A" w:rsidP="001277F5">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2. </w:t>
      </w:r>
      <w:r w:rsidR="001277F5">
        <w:rPr>
          <w:rFonts w:eastAsia="Times New Roman" w:cstheme="minorHAnsi"/>
          <w:sz w:val="24"/>
          <w:szCs w:val="24"/>
          <w:lang w:eastAsia="en-GB"/>
        </w:rPr>
        <w:tab/>
      </w:r>
      <w:r w:rsidRPr="00DD781A">
        <w:rPr>
          <w:rFonts w:eastAsia="Times New Roman" w:cstheme="minorHAnsi"/>
          <w:sz w:val="24"/>
          <w:szCs w:val="24"/>
          <w:lang w:eastAsia="en-GB"/>
        </w:rPr>
        <w:t xml:space="preserve">Learn from experience </w:t>
      </w:r>
      <w:r w:rsidR="008E0E9C">
        <w:rPr>
          <w:rFonts w:eastAsia="Times New Roman" w:cstheme="minorHAnsi"/>
          <w:sz w:val="24"/>
          <w:szCs w:val="24"/>
          <w:lang w:eastAsia="en-GB"/>
        </w:rPr>
        <w:t>– the project will include lessons learnt from previous information systems projects carried out within WAST</w:t>
      </w:r>
      <w:r w:rsidR="00834B3B">
        <w:rPr>
          <w:rFonts w:eastAsia="Times New Roman" w:cstheme="minorHAnsi"/>
          <w:sz w:val="24"/>
          <w:szCs w:val="24"/>
          <w:lang w:eastAsia="en-GB"/>
        </w:rPr>
        <w:t xml:space="preserve"> e.g., ePCR.</w:t>
      </w:r>
    </w:p>
    <w:p w14:paraId="31BFC6C8" w14:textId="673AF822" w:rsidR="00DD781A" w:rsidRDefault="00DD781A" w:rsidP="001277F5">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3. </w:t>
      </w:r>
      <w:r w:rsidR="001277F5">
        <w:rPr>
          <w:rFonts w:eastAsia="Times New Roman" w:cstheme="minorHAnsi"/>
          <w:sz w:val="24"/>
          <w:szCs w:val="24"/>
          <w:lang w:eastAsia="en-GB"/>
        </w:rPr>
        <w:tab/>
      </w:r>
      <w:r w:rsidRPr="00DD781A">
        <w:rPr>
          <w:rFonts w:eastAsia="Times New Roman" w:cstheme="minorHAnsi"/>
          <w:sz w:val="24"/>
          <w:szCs w:val="24"/>
          <w:lang w:eastAsia="en-GB"/>
        </w:rPr>
        <w:t xml:space="preserve">Defined roles and responsibilities </w:t>
      </w:r>
      <w:r w:rsidR="00985E7F">
        <w:rPr>
          <w:rFonts w:eastAsia="Times New Roman" w:cstheme="minorHAnsi"/>
          <w:sz w:val="24"/>
          <w:szCs w:val="24"/>
          <w:lang w:eastAsia="en-GB"/>
        </w:rPr>
        <w:t>–</w:t>
      </w:r>
      <w:r w:rsidR="00C47EA3">
        <w:rPr>
          <w:rFonts w:eastAsia="Times New Roman" w:cstheme="minorHAnsi"/>
          <w:sz w:val="24"/>
          <w:szCs w:val="24"/>
          <w:lang w:eastAsia="en-GB"/>
        </w:rPr>
        <w:t xml:space="preserve"> </w:t>
      </w:r>
      <w:r w:rsidR="005E6066">
        <w:rPr>
          <w:rFonts w:eastAsia="Times New Roman" w:cstheme="minorHAnsi"/>
          <w:sz w:val="24"/>
          <w:szCs w:val="24"/>
          <w:lang w:eastAsia="en-GB"/>
        </w:rPr>
        <w:t xml:space="preserve">everyone who is part of the project will be clear on how they are contributing </w:t>
      </w:r>
      <w:r w:rsidR="004224FF">
        <w:rPr>
          <w:rFonts w:eastAsia="Times New Roman" w:cstheme="minorHAnsi"/>
          <w:sz w:val="24"/>
          <w:szCs w:val="24"/>
          <w:lang w:eastAsia="en-GB"/>
        </w:rPr>
        <w:t xml:space="preserve">to </w:t>
      </w:r>
      <w:r w:rsidR="0057175F">
        <w:rPr>
          <w:rFonts w:eastAsia="Times New Roman" w:cstheme="minorHAnsi"/>
          <w:sz w:val="24"/>
          <w:szCs w:val="24"/>
          <w:lang w:eastAsia="en-GB"/>
        </w:rPr>
        <w:t>its</w:t>
      </w:r>
      <w:r w:rsidR="004224FF">
        <w:rPr>
          <w:rFonts w:eastAsia="Times New Roman" w:cstheme="minorHAnsi"/>
          <w:sz w:val="24"/>
          <w:szCs w:val="24"/>
          <w:lang w:eastAsia="en-GB"/>
        </w:rPr>
        <w:t xml:space="preserve"> successful delivery.</w:t>
      </w:r>
    </w:p>
    <w:p w14:paraId="31C60EE4" w14:textId="3CA6B7F4" w:rsidR="00DD781A" w:rsidRDefault="00DD781A" w:rsidP="001277F5">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4. </w:t>
      </w:r>
      <w:r w:rsidR="001277F5">
        <w:rPr>
          <w:rFonts w:eastAsia="Times New Roman" w:cstheme="minorHAnsi"/>
          <w:sz w:val="24"/>
          <w:szCs w:val="24"/>
          <w:lang w:eastAsia="en-GB"/>
        </w:rPr>
        <w:tab/>
      </w:r>
      <w:r w:rsidRPr="00DD781A">
        <w:rPr>
          <w:rFonts w:eastAsia="Times New Roman" w:cstheme="minorHAnsi"/>
          <w:sz w:val="24"/>
          <w:szCs w:val="24"/>
          <w:lang w:eastAsia="en-GB"/>
        </w:rPr>
        <w:t xml:space="preserve">Manage by stages </w:t>
      </w:r>
      <w:r w:rsidR="005A281B">
        <w:rPr>
          <w:rFonts w:eastAsia="Times New Roman" w:cstheme="minorHAnsi"/>
          <w:sz w:val="24"/>
          <w:szCs w:val="24"/>
          <w:lang w:eastAsia="en-GB"/>
        </w:rPr>
        <w:t>–</w:t>
      </w:r>
      <w:r w:rsidR="00C0281F">
        <w:rPr>
          <w:rFonts w:eastAsia="Times New Roman" w:cstheme="minorHAnsi"/>
          <w:sz w:val="24"/>
          <w:szCs w:val="24"/>
          <w:lang w:eastAsia="en-GB"/>
        </w:rPr>
        <w:t xml:space="preserve"> </w:t>
      </w:r>
      <w:r w:rsidR="005A281B">
        <w:rPr>
          <w:rFonts w:eastAsia="Times New Roman" w:cstheme="minorHAnsi"/>
          <w:sz w:val="24"/>
          <w:szCs w:val="24"/>
          <w:lang w:eastAsia="en-GB"/>
        </w:rPr>
        <w:t xml:space="preserve">each project stage will </w:t>
      </w:r>
      <w:r w:rsidR="0057175F">
        <w:rPr>
          <w:rFonts w:eastAsia="Times New Roman" w:cstheme="minorHAnsi"/>
          <w:sz w:val="24"/>
          <w:szCs w:val="24"/>
          <w:lang w:eastAsia="en-GB"/>
        </w:rPr>
        <w:t xml:space="preserve">be </w:t>
      </w:r>
      <w:r w:rsidR="005A281B">
        <w:rPr>
          <w:rFonts w:eastAsia="Times New Roman" w:cstheme="minorHAnsi"/>
          <w:sz w:val="24"/>
          <w:szCs w:val="24"/>
          <w:lang w:eastAsia="en-GB"/>
        </w:rPr>
        <w:t xml:space="preserve">planned, </w:t>
      </w:r>
      <w:proofErr w:type="gramStart"/>
      <w:r w:rsidR="00561139">
        <w:rPr>
          <w:rFonts w:eastAsia="Times New Roman" w:cstheme="minorHAnsi"/>
          <w:sz w:val="24"/>
          <w:szCs w:val="24"/>
          <w:lang w:eastAsia="en-GB"/>
        </w:rPr>
        <w:t>monitored</w:t>
      </w:r>
      <w:proofErr w:type="gramEnd"/>
      <w:r w:rsidR="00561139">
        <w:rPr>
          <w:rFonts w:eastAsia="Times New Roman" w:cstheme="minorHAnsi"/>
          <w:sz w:val="24"/>
          <w:szCs w:val="24"/>
          <w:lang w:eastAsia="en-GB"/>
        </w:rPr>
        <w:t xml:space="preserve"> and managed before moving to the next stage.</w:t>
      </w:r>
    </w:p>
    <w:p w14:paraId="31C72508" w14:textId="433AC290" w:rsidR="00DD781A" w:rsidRDefault="00DD781A" w:rsidP="00823047">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5. </w:t>
      </w:r>
      <w:r w:rsidR="001277F5">
        <w:rPr>
          <w:rFonts w:eastAsia="Times New Roman" w:cstheme="minorHAnsi"/>
          <w:sz w:val="24"/>
          <w:szCs w:val="24"/>
          <w:lang w:eastAsia="en-GB"/>
        </w:rPr>
        <w:tab/>
      </w:r>
      <w:r w:rsidRPr="00DD781A">
        <w:rPr>
          <w:rFonts w:eastAsia="Times New Roman" w:cstheme="minorHAnsi"/>
          <w:sz w:val="24"/>
          <w:szCs w:val="24"/>
          <w:lang w:eastAsia="en-GB"/>
        </w:rPr>
        <w:t xml:space="preserve">Manage by exception </w:t>
      </w:r>
      <w:r w:rsidR="002B46FD">
        <w:rPr>
          <w:rFonts w:eastAsia="Times New Roman" w:cstheme="minorHAnsi"/>
          <w:sz w:val="24"/>
          <w:szCs w:val="24"/>
          <w:lang w:eastAsia="en-GB"/>
        </w:rPr>
        <w:t>–</w:t>
      </w:r>
      <w:r w:rsidR="007105EB">
        <w:rPr>
          <w:rFonts w:eastAsia="Times New Roman" w:cstheme="minorHAnsi"/>
          <w:sz w:val="24"/>
          <w:szCs w:val="24"/>
          <w:lang w:eastAsia="en-GB"/>
        </w:rPr>
        <w:t xml:space="preserve"> </w:t>
      </w:r>
      <w:r w:rsidR="007965AE">
        <w:rPr>
          <w:rFonts w:eastAsia="Times New Roman" w:cstheme="minorHAnsi"/>
          <w:sz w:val="24"/>
          <w:szCs w:val="24"/>
          <w:lang w:eastAsia="en-GB"/>
        </w:rPr>
        <w:t>it will be clear who has authority to</w:t>
      </w:r>
      <w:r w:rsidR="005A0CFA">
        <w:rPr>
          <w:rFonts w:eastAsia="Times New Roman" w:cstheme="minorHAnsi"/>
          <w:sz w:val="24"/>
          <w:szCs w:val="24"/>
          <w:lang w:eastAsia="en-GB"/>
        </w:rPr>
        <w:t xml:space="preserve"> make decisions in relation to key tolerances (</w:t>
      </w:r>
      <w:r w:rsidR="00834B3B">
        <w:rPr>
          <w:rFonts w:eastAsia="Times New Roman" w:cstheme="minorHAnsi"/>
          <w:sz w:val="24"/>
          <w:szCs w:val="24"/>
          <w:lang w:eastAsia="en-GB"/>
        </w:rPr>
        <w:t>e.g.,</w:t>
      </w:r>
      <w:r w:rsidR="005A0CFA">
        <w:rPr>
          <w:rFonts w:eastAsia="Times New Roman" w:cstheme="minorHAnsi"/>
          <w:sz w:val="24"/>
          <w:szCs w:val="24"/>
          <w:lang w:eastAsia="en-GB"/>
        </w:rPr>
        <w:t xml:space="preserve"> cost and time)</w:t>
      </w:r>
      <w:r w:rsidR="002D1AE8">
        <w:rPr>
          <w:rFonts w:eastAsia="Times New Roman" w:cstheme="minorHAnsi"/>
          <w:sz w:val="24"/>
          <w:szCs w:val="24"/>
          <w:lang w:eastAsia="en-GB"/>
        </w:rPr>
        <w:t xml:space="preserve"> at each stage</w:t>
      </w:r>
      <w:r w:rsidR="00834B3B">
        <w:rPr>
          <w:rFonts w:eastAsia="Times New Roman" w:cstheme="minorHAnsi"/>
          <w:sz w:val="24"/>
          <w:szCs w:val="24"/>
          <w:lang w:eastAsia="en-GB"/>
        </w:rPr>
        <w:t>.</w:t>
      </w:r>
    </w:p>
    <w:p w14:paraId="3965D4D4" w14:textId="796653FF" w:rsidR="00DD781A" w:rsidRDefault="00DD781A" w:rsidP="00823047">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t xml:space="preserve">6. </w:t>
      </w:r>
      <w:r w:rsidR="00823047">
        <w:rPr>
          <w:rFonts w:eastAsia="Times New Roman" w:cstheme="minorHAnsi"/>
          <w:sz w:val="24"/>
          <w:szCs w:val="24"/>
          <w:lang w:eastAsia="en-GB"/>
        </w:rPr>
        <w:tab/>
      </w:r>
      <w:r w:rsidRPr="00DD781A">
        <w:rPr>
          <w:rFonts w:eastAsia="Times New Roman" w:cstheme="minorHAnsi"/>
          <w:sz w:val="24"/>
          <w:szCs w:val="24"/>
          <w:lang w:eastAsia="en-GB"/>
        </w:rPr>
        <w:t xml:space="preserve">Focus on products </w:t>
      </w:r>
      <w:r w:rsidR="00A64823">
        <w:rPr>
          <w:rFonts w:eastAsia="Times New Roman" w:cstheme="minorHAnsi"/>
          <w:sz w:val="24"/>
          <w:szCs w:val="24"/>
          <w:lang w:eastAsia="en-GB"/>
        </w:rPr>
        <w:t>–</w:t>
      </w:r>
      <w:r w:rsidR="002D1AE8">
        <w:rPr>
          <w:rFonts w:eastAsia="Times New Roman" w:cstheme="minorHAnsi"/>
          <w:sz w:val="24"/>
          <w:szCs w:val="24"/>
          <w:lang w:eastAsia="en-GB"/>
        </w:rPr>
        <w:t xml:space="preserve"> </w:t>
      </w:r>
      <w:r w:rsidR="00A64823">
        <w:rPr>
          <w:rFonts w:eastAsia="Times New Roman" w:cstheme="minorHAnsi"/>
          <w:sz w:val="24"/>
          <w:szCs w:val="24"/>
          <w:lang w:eastAsia="en-GB"/>
        </w:rPr>
        <w:t xml:space="preserve">the product to be delivered </w:t>
      </w:r>
      <w:r w:rsidR="00473589" w:rsidRPr="00F97B01">
        <w:rPr>
          <w:rFonts w:eastAsia="Times New Roman" w:cstheme="minorHAnsi"/>
          <w:sz w:val="24"/>
          <w:szCs w:val="24"/>
          <w:lang w:eastAsia="en-GB"/>
        </w:rPr>
        <w:t xml:space="preserve">(the Clinical </w:t>
      </w:r>
      <w:r w:rsidR="008014FC" w:rsidRPr="00F97B01">
        <w:rPr>
          <w:rFonts w:eastAsia="Times New Roman" w:cstheme="minorHAnsi"/>
          <w:sz w:val="24"/>
          <w:szCs w:val="24"/>
          <w:lang w:eastAsia="en-GB"/>
        </w:rPr>
        <w:t xml:space="preserve">Indicator </w:t>
      </w:r>
      <w:r w:rsidR="00B04D35" w:rsidRPr="00F97B01">
        <w:rPr>
          <w:rFonts w:eastAsia="Times New Roman" w:cstheme="minorHAnsi"/>
          <w:sz w:val="24"/>
          <w:szCs w:val="24"/>
          <w:lang w:eastAsia="en-GB"/>
        </w:rPr>
        <w:t>Feedback</w:t>
      </w:r>
      <w:r w:rsidR="00473589" w:rsidRPr="00F97B01">
        <w:rPr>
          <w:rFonts w:eastAsia="Times New Roman" w:cstheme="minorHAnsi"/>
          <w:sz w:val="24"/>
          <w:szCs w:val="24"/>
          <w:lang w:eastAsia="en-GB"/>
        </w:rPr>
        <w:t xml:space="preserve"> </w:t>
      </w:r>
      <w:r w:rsidR="008014FC" w:rsidRPr="00F97B01">
        <w:rPr>
          <w:rFonts w:eastAsia="Times New Roman" w:cstheme="minorHAnsi"/>
          <w:sz w:val="24"/>
          <w:szCs w:val="24"/>
          <w:lang w:eastAsia="en-GB"/>
        </w:rPr>
        <w:t>S</w:t>
      </w:r>
      <w:r w:rsidR="00473589" w:rsidRPr="00F97B01">
        <w:rPr>
          <w:rFonts w:eastAsia="Times New Roman" w:cstheme="minorHAnsi"/>
          <w:sz w:val="24"/>
          <w:szCs w:val="24"/>
          <w:lang w:eastAsia="en-GB"/>
        </w:rPr>
        <w:t>ystem)</w:t>
      </w:r>
      <w:r w:rsidR="00CD7213">
        <w:rPr>
          <w:rFonts w:eastAsia="Times New Roman" w:cstheme="minorHAnsi"/>
          <w:sz w:val="24"/>
          <w:szCs w:val="24"/>
          <w:lang w:eastAsia="en-GB"/>
        </w:rPr>
        <w:t xml:space="preserve"> and the expected benefits (</w:t>
      </w:r>
      <w:r w:rsidR="00834B3B">
        <w:rPr>
          <w:rFonts w:eastAsia="Times New Roman" w:cstheme="minorHAnsi"/>
          <w:sz w:val="24"/>
          <w:szCs w:val="24"/>
          <w:lang w:eastAsia="en-GB"/>
        </w:rPr>
        <w:t>e.g.,</w:t>
      </w:r>
      <w:r w:rsidR="00CD7213">
        <w:rPr>
          <w:rFonts w:eastAsia="Times New Roman" w:cstheme="minorHAnsi"/>
          <w:sz w:val="24"/>
          <w:szCs w:val="24"/>
          <w:lang w:eastAsia="en-GB"/>
        </w:rPr>
        <w:t xml:space="preserve"> reporting functionality </w:t>
      </w:r>
      <w:r w:rsidR="00053586">
        <w:rPr>
          <w:rFonts w:eastAsia="Times New Roman" w:cstheme="minorHAnsi"/>
          <w:sz w:val="24"/>
          <w:szCs w:val="24"/>
          <w:lang w:eastAsia="en-GB"/>
        </w:rPr>
        <w:t xml:space="preserve">- </w:t>
      </w:r>
      <w:r w:rsidR="00CD7213">
        <w:rPr>
          <w:rFonts w:eastAsia="Times New Roman" w:cstheme="minorHAnsi"/>
          <w:sz w:val="24"/>
          <w:szCs w:val="24"/>
          <w:lang w:eastAsia="en-GB"/>
        </w:rPr>
        <w:t xml:space="preserve">what </w:t>
      </w:r>
      <w:r w:rsidR="00053586">
        <w:rPr>
          <w:rFonts w:eastAsia="Times New Roman" w:cstheme="minorHAnsi"/>
          <w:sz w:val="24"/>
          <w:szCs w:val="24"/>
          <w:lang w:eastAsia="en-GB"/>
        </w:rPr>
        <w:t>reports can be generated)</w:t>
      </w:r>
      <w:r w:rsidR="00A64823">
        <w:rPr>
          <w:rFonts w:eastAsia="Times New Roman" w:cstheme="minorHAnsi"/>
          <w:sz w:val="24"/>
          <w:szCs w:val="24"/>
          <w:lang w:eastAsia="en-GB"/>
        </w:rPr>
        <w:t xml:space="preserve"> </w:t>
      </w:r>
      <w:r w:rsidR="008014FC">
        <w:rPr>
          <w:rFonts w:eastAsia="Times New Roman" w:cstheme="minorHAnsi"/>
          <w:sz w:val="24"/>
          <w:szCs w:val="24"/>
          <w:lang w:eastAsia="en-GB"/>
        </w:rPr>
        <w:t xml:space="preserve">will </w:t>
      </w:r>
      <w:r w:rsidR="00E968B1">
        <w:rPr>
          <w:rFonts w:eastAsia="Times New Roman" w:cstheme="minorHAnsi"/>
          <w:sz w:val="24"/>
          <w:szCs w:val="24"/>
          <w:lang w:eastAsia="en-GB"/>
        </w:rPr>
        <w:t xml:space="preserve">be clearly defined at the project initiation stage </w:t>
      </w:r>
      <w:r w:rsidR="00D37836">
        <w:rPr>
          <w:rFonts w:eastAsia="Times New Roman" w:cstheme="minorHAnsi"/>
          <w:sz w:val="24"/>
          <w:szCs w:val="24"/>
          <w:lang w:eastAsia="en-GB"/>
        </w:rPr>
        <w:t>to enable a clear measure of success.</w:t>
      </w:r>
      <w:r w:rsidR="00E968B1">
        <w:rPr>
          <w:rFonts w:eastAsia="Times New Roman" w:cstheme="minorHAnsi"/>
          <w:sz w:val="24"/>
          <w:szCs w:val="24"/>
          <w:lang w:eastAsia="en-GB"/>
        </w:rPr>
        <w:t xml:space="preserve"> </w:t>
      </w:r>
    </w:p>
    <w:p w14:paraId="48745629" w14:textId="590A3E4A" w:rsidR="008D0685" w:rsidRDefault="00DD781A" w:rsidP="00823047">
      <w:pPr>
        <w:autoSpaceDE w:val="0"/>
        <w:autoSpaceDN w:val="0"/>
        <w:adjustRightInd w:val="0"/>
        <w:spacing w:before="60" w:after="120" w:line="360" w:lineRule="auto"/>
        <w:ind w:left="720" w:hanging="720"/>
        <w:jc w:val="both"/>
        <w:rPr>
          <w:rFonts w:eastAsia="Times New Roman" w:cstheme="minorHAnsi"/>
          <w:sz w:val="24"/>
          <w:szCs w:val="24"/>
          <w:lang w:eastAsia="en-GB"/>
        </w:rPr>
      </w:pPr>
      <w:r w:rsidRPr="00DD781A">
        <w:rPr>
          <w:rFonts w:eastAsia="Times New Roman" w:cstheme="minorHAnsi"/>
          <w:sz w:val="24"/>
          <w:szCs w:val="24"/>
          <w:lang w:eastAsia="en-GB"/>
        </w:rPr>
        <w:lastRenderedPageBreak/>
        <w:t xml:space="preserve">7. </w:t>
      </w:r>
      <w:r w:rsidR="00823047">
        <w:rPr>
          <w:rFonts w:eastAsia="Times New Roman" w:cstheme="minorHAnsi"/>
          <w:sz w:val="24"/>
          <w:szCs w:val="24"/>
          <w:lang w:eastAsia="en-GB"/>
        </w:rPr>
        <w:tab/>
      </w:r>
      <w:r w:rsidRPr="00DD781A">
        <w:rPr>
          <w:rFonts w:eastAsia="Times New Roman" w:cstheme="minorHAnsi"/>
          <w:sz w:val="24"/>
          <w:szCs w:val="24"/>
          <w:lang w:eastAsia="en-GB"/>
        </w:rPr>
        <w:t>Tailor to suit the environmen</w:t>
      </w:r>
      <w:r>
        <w:rPr>
          <w:rFonts w:eastAsia="Times New Roman" w:cstheme="minorHAnsi"/>
          <w:sz w:val="24"/>
          <w:szCs w:val="24"/>
          <w:lang w:eastAsia="en-GB"/>
        </w:rPr>
        <w:t>t</w:t>
      </w:r>
      <w:r w:rsidR="00D37836">
        <w:rPr>
          <w:rFonts w:eastAsia="Times New Roman" w:cstheme="minorHAnsi"/>
          <w:sz w:val="24"/>
          <w:szCs w:val="24"/>
          <w:lang w:eastAsia="en-GB"/>
        </w:rPr>
        <w:t xml:space="preserve"> </w:t>
      </w:r>
      <w:r w:rsidR="00513E28">
        <w:rPr>
          <w:rFonts w:eastAsia="Times New Roman" w:cstheme="minorHAnsi"/>
          <w:sz w:val="24"/>
          <w:szCs w:val="24"/>
          <w:lang w:eastAsia="en-GB"/>
        </w:rPr>
        <w:t>–</w:t>
      </w:r>
      <w:r w:rsidR="00D37836">
        <w:rPr>
          <w:rFonts w:eastAsia="Times New Roman" w:cstheme="minorHAnsi"/>
          <w:sz w:val="24"/>
          <w:szCs w:val="24"/>
          <w:lang w:eastAsia="en-GB"/>
        </w:rPr>
        <w:t xml:space="preserve"> </w:t>
      </w:r>
      <w:r w:rsidR="00513E28">
        <w:rPr>
          <w:rFonts w:eastAsia="Times New Roman" w:cstheme="minorHAnsi"/>
          <w:sz w:val="24"/>
          <w:szCs w:val="24"/>
          <w:lang w:eastAsia="en-GB"/>
        </w:rPr>
        <w:t>the PRINCE2 approach will be tailored to suit the proposed project</w:t>
      </w:r>
      <w:r w:rsidR="007E3CD3">
        <w:rPr>
          <w:rFonts w:eastAsia="Times New Roman" w:cstheme="minorHAnsi"/>
          <w:sz w:val="24"/>
          <w:szCs w:val="24"/>
          <w:lang w:eastAsia="en-GB"/>
        </w:rPr>
        <w:t xml:space="preserve">. This will ensure clarity in all aspects of the project, while </w:t>
      </w:r>
      <w:r w:rsidR="007C1848">
        <w:rPr>
          <w:rFonts w:eastAsia="Times New Roman" w:cstheme="minorHAnsi"/>
          <w:sz w:val="24"/>
          <w:szCs w:val="24"/>
          <w:lang w:eastAsia="en-GB"/>
        </w:rPr>
        <w:t xml:space="preserve">ensuring the project management process is </w:t>
      </w:r>
      <w:r w:rsidR="00237041">
        <w:rPr>
          <w:rFonts w:eastAsia="Times New Roman" w:cstheme="minorHAnsi"/>
          <w:sz w:val="24"/>
          <w:szCs w:val="24"/>
          <w:lang w:eastAsia="en-GB"/>
        </w:rPr>
        <w:t xml:space="preserve">no more bureaucratic than is necessary to achieve </w:t>
      </w:r>
      <w:r w:rsidR="008D0685">
        <w:rPr>
          <w:rFonts w:eastAsia="Times New Roman" w:cstheme="minorHAnsi"/>
          <w:sz w:val="24"/>
          <w:szCs w:val="24"/>
          <w:lang w:eastAsia="en-GB"/>
        </w:rPr>
        <w:t xml:space="preserve">such </w:t>
      </w:r>
      <w:r w:rsidR="00CC73CF">
        <w:rPr>
          <w:rFonts w:eastAsia="Times New Roman" w:cstheme="minorHAnsi"/>
          <w:sz w:val="24"/>
          <w:szCs w:val="24"/>
          <w:lang w:eastAsia="en-GB"/>
        </w:rPr>
        <w:t>clarity</w:t>
      </w:r>
      <w:r w:rsidR="008D0685">
        <w:rPr>
          <w:rFonts w:eastAsia="Times New Roman" w:cstheme="minorHAnsi"/>
          <w:sz w:val="24"/>
          <w:szCs w:val="24"/>
          <w:lang w:eastAsia="en-GB"/>
        </w:rPr>
        <w:t>.</w:t>
      </w:r>
    </w:p>
    <w:p w14:paraId="366E4FF0" w14:textId="77777777" w:rsidR="0064250E" w:rsidRDefault="005F0B86" w:rsidP="0064250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064B13">
        <w:rPr>
          <w:rFonts w:eastAsia="Times New Roman" w:cstheme="minorHAnsi"/>
          <w:sz w:val="24"/>
          <w:szCs w:val="24"/>
          <w:lang w:eastAsia="en-GB"/>
        </w:rPr>
        <w:t xml:space="preserve">PRINCE2 project </w:t>
      </w:r>
      <w:r w:rsidR="002E6AE7">
        <w:rPr>
          <w:rFonts w:eastAsia="Times New Roman" w:cstheme="minorHAnsi"/>
          <w:sz w:val="24"/>
          <w:szCs w:val="24"/>
          <w:lang w:eastAsia="en-GB"/>
        </w:rPr>
        <w:t xml:space="preserve">management </w:t>
      </w:r>
      <w:r w:rsidR="00064B13">
        <w:rPr>
          <w:rFonts w:eastAsia="Times New Roman" w:cstheme="minorHAnsi"/>
          <w:sz w:val="24"/>
          <w:szCs w:val="24"/>
          <w:lang w:eastAsia="en-GB"/>
        </w:rPr>
        <w:t>methodology</w:t>
      </w:r>
      <w:r w:rsidR="002E6AE7">
        <w:rPr>
          <w:rFonts w:eastAsia="Times New Roman" w:cstheme="minorHAnsi"/>
          <w:sz w:val="24"/>
          <w:szCs w:val="24"/>
          <w:lang w:eastAsia="en-GB"/>
        </w:rPr>
        <w:t xml:space="preserve"> also contain</w:t>
      </w:r>
      <w:r w:rsidR="006574D1">
        <w:rPr>
          <w:rFonts w:eastAsia="Times New Roman" w:cstheme="minorHAnsi"/>
          <w:sz w:val="24"/>
          <w:szCs w:val="24"/>
          <w:lang w:eastAsia="en-GB"/>
        </w:rPr>
        <w:t>s</w:t>
      </w:r>
      <w:r w:rsidR="002E6AE7">
        <w:rPr>
          <w:rFonts w:eastAsia="Times New Roman" w:cstheme="minorHAnsi"/>
          <w:sz w:val="24"/>
          <w:szCs w:val="24"/>
          <w:lang w:eastAsia="en-GB"/>
        </w:rPr>
        <w:t xml:space="preserve"> themes which</w:t>
      </w:r>
      <w:r w:rsidR="006574D1">
        <w:rPr>
          <w:rFonts w:eastAsia="Times New Roman" w:cstheme="minorHAnsi"/>
          <w:sz w:val="24"/>
          <w:szCs w:val="24"/>
          <w:lang w:eastAsia="en-GB"/>
        </w:rPr>
        <w:t xml:space="preserve"> link with each</w:t>
      </w:r>
      <w:r w:rsidR="0064250E">
        <w:rPr>
          <w:rFonts w:eastAsia="Times New Roman" w:cstheme="minorHAnsi"/>
          <w:sz w:val="24"/>
          <w:szCs w:val="24"/>
          <w:lang w:eastAsia="en-GB"/>
        </w:rPr>
        <w:t xml:space="preserve"> </w:t>
      </w:r>
      <w:r w:rsidR="006574D1">
        <w:rPr>
          <w:rFonts w:eastAsia="Times New Roman" w:cstheme="minorHAnsi"/>
          <w:sz w:val="24"/>
          <w:szCs w:val="24"/>
          <w:lang w:eastAsia="en-GB"/>
        </w:rPr>
        <w:t xml:space="preserve">other and are continually </w:t>
      </w:r>
      <w:r w:rsidR="0064250E">
        <w:rPr>
          <w:rFonts w:eastAsia="Times New Roman" w:cstheme="minorHAnsi"/>
          <w:sz w:val="24"/>
          <w:szCs w:val="24"/>
          <w:lang w:eastAsia="en-GB"/>
        </w:rPr>
        <w:t>used and applied through the lifespan of the project. These are listed below:</w:t>
      </w:r>
    </w:p>
    <w:p w14:paraId="79047D16" w14:textId="7EFB094D" w:rsidR="00064B13" w:rsidRDefault="00870D06"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Business case</w:t>
      </w:r>
      <w:r w:rsidR="00801FCD">
        <w:rPr>
          <w:rFonts w:eastAsia="Times New Roman" w:cstheme="minorHAnsi"/>
          <w:sz w:val="24"/>
          <w:szCs w:val="24"/>
          <w:lang w:eastAsia="en-GB"/>
        </w:rPr>
        <w:t xml:space="preserve"> – Why is the project being undertaken?</w:t>
      </w:r>
    </w:p>
    <w:p w14:paraId="438F2C6B" w14:textId="72B4DD00" w:rsidR="00870D06" w:rsidRDefault="00870D06"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Organisation</w:t>
      </w:r>
      <w:r w:rsidR="00801FCD">
        <w:rPr>
          <w:rFonts w:eastAsia="Times New Roman" w:cstheme="minorHAnsi"/>
          <w:sz w:val="24"/>
          <w:szCs w:val="24"/>
          <w:lang w:eastAsia="en-GB"/>
        </w:rPr>
        <w:t xml:space="preserve"> </w:t>
      </w:r>
      <w:r w:rsidR="00444BEA">
        <w:rPr>
          <w:rFonts w:eastAsia="Times New Roman" w:cstheme="minorHAnsi"/>
          <w:sz w:val="24"/>
          <w:szCs w:val="24"/>
          <w:lang w:eastAsia="en-GB"/>
        </w:rPr>
        <w:t>–</w:t>
      </w:r>
      <w:r w:rsidR="00801FCD">
        <w:rPr>
          <w:rFonts w:eastAsia="Times New Roman" w:cstheme="minorHAnsi"/>
          <w:sz w:val="24"/>
          <w:szCs w:val="24"/>
          <w:lang w:eastAsia="en-GB"/>
        </w:rPr>
        <w:t xml:space="preserve"> </w:t>
      </w:r>
      <w:r w:rsidR="00444BEA">
        <w:rPr>
          <w:rFonts w:eastAsia="Times New Roman" w:cstheme="minorHAnsi"/>
          <w:sz w:val="24"/>
          <w:szCs w:val="24"/>
          <w:lang w:eastAsia="en-GB"/>
        </w:rPr>
        <w:t>Who is responsible for managing and contributing to the project?</w:t>
      </w:r>
    </w:p>
    <w:p w14:paraId="3CF268EB" w14:textId="14B11C24" w:rsidR="00870D06" w:rsidRDefault="00870D06"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Quality</w:t>
      </w:r>
      <w:r w:rsidR="00444BEA">
        <w:rPr>
          <w:rFonts w:eastAsia="Times New Roman" w:cstheme="minorHAnsi"/>
          <w:sz w:val="24"/>
          <w:szCs w:val="24"/>
          <w:lang w:eastAsia="en-GB"/>
        </w:rPr>
        <w:t xml:space="preserve"> – What will be delivered by the project?</w:t>
      </w:r>
    </w:p>
    <w:p w14:paraId="4961815D" w14:textId="73AD5D90" w:rsidR="00870D06" w:rsidRDefault="00870D06"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Plans</w:t>
      </w:r>
      <w:r w:rsidR="00444BEA">
        <w:rPr>
          <w:rFonts w:eastAsia="Times New Roman" w:cstheme="minorHAnsi"/>
          <w:sz w:val="24"/>
          <w:szCs w:val="24"/>
          <w:lang w:eastAsia="en-GB"/>
        </w:rPr>
        <w:t xml:space="preserve"> </w:t>
      </w:r>
      <w:r w:rsidR="000D2E3E">
        <w:rPr>
          <w:rFonts w:eastAsia="Times New Roman" w:cstheme="minorHAnsi"/>
          <w:sz w:val="24"/>
          <w:szCs w:val="24"/>
          <w:lang w:eastAsia="en-GB"/>
        </w:rPr>
        <w:t>–</w:t>
      </w:r>
      <w:r w:rsidR="00444BEA">
        <w:rPr>
          <w:rFonts w:eastAsia="Times New Roman" w:cstheme="minorHAnsi"/>
          <w:sz w:val="24"/>
          <w:szCs w:val="24"/>
          <w:lang w:eastAsia="en-GB"/>
        </w:rPr>
        <w:t xml:space="preserve"> </w:t>
      </w:r>
      <w:r w:rsidR="000D2E3E">
        <w:rPr>
          <w:rFonts w:eastAsia="Times New Roman" w:cstheme="minorHAnsi"/>
          <w:sz w:val="24"/>
          <w:szCs w:val="24"/>
          <w:lang w:eastAsia="en-GB"/>
        </w:rPr>
        <w:t>How will the project be implemented and when? What will it cost?</w:t>
      </w:r>
    </w:p>
    <w:p w14:paraId="3532AB95" w14:textId="1BBFAD13" w:rsidR="00870D06" w:rsidRDefault="00870D06"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Risk</w:t>
      </w:r>
      <w:r w:rsidR="000D2E3E">
        <w:rPr>
          <w:rFonts w:eastAsia="Times New Roman" w:cstheme="minorHAnsi"/>
          <w:sz w:val="24"/>
          <w:szCs w:val="24"/>
          <w:lang w:eastAsia="en-GB"/>
        </w:rPr>
        <w:t xml:space="preserve"> </w:t>
      </w:r>
      <w:r w:rsidR="006A2AB3">
        <w:rPr>
          <w:rFonts w:eastAsia="Times New Roman" w:cstheme="minorHAnsi"/>
          <w:sz w:val="24"/>
          <w:szCs w:val="24"/>
          <w:lang w:eastAsia="en-GB"/>
        </w:rPr>
        <w:t>–</w:t>
      </w:r>
      <w:r w:rsidR="000D2E3E">
        <w:rPr>
          <w:rFonts w:eastAsia="Times New Roman" w:cstheme="minorHAnsi"/>
          <w:sz w:val="24"/>
          <w:szCs w:val="24"/>
          <w:lang w:eastAsia="en-GB"/>
        </w:rPr>
        <w:t xml:space="preserve"> </w:t>
      </w:r>
      <w:r w:rsidR="006A2AB3">
        <w:rPr>
          <w:rFonts w:eastAsia="Times New Roman" w:cstheme="minorHAnsi"/>
          <w:sz w:val="24"/>
          <w:szCs w:val="24"/>
          <w:lang w:eastAsia="en-GB"/>
        </w:rPr>
        <w:t xml:space="preserve">What </w:t>
      </w:r>
      <w:r w:rsidR="00BE4220">
        <w:rPr>
          <w:rFonts w:eastAsia="Times New Roman" w:cstheme="minorHAnsi"/>
          <w:sz w:val="24"/>
          <w:szCs w:val="24"/>
          <w:lang w:eastAsia="en-GB"/>
        </w:rPr>
        <w:t>could go wrong and how will these risks be managed?</w:t>
      </w:r>
    </w:p>
    <w:p w14:paraId="2078F8A6" w14:textId="5D64085B" w:rsidR="00870D06" w:rsidRDefault="002B706D" w:rsidP="0064250E">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Change</w:t>
      </w:r>
      <w:r w:rsidR="00BE4220">
        <w:rPr>
          <w:rFonts w:eastAsia="Times New Roman" w:cstheme="minorHAnsi"/>
          <w:sz w:val="24"/>
          <w:szCs w:val="24"/>
          <w:lang w:eastAsia="en-GB"/>
        </w:rPr>
        <w:t xml:space="preserve"> </w:t>
      </w:r>
      <w:r w:rsidR="002D59B0">
        <w:rPr>
          <w:rFonts w:eastAsia="Times New Roman" w:cstheme="minorHAnsi"/>
          <w:sz w:val="24"/>
          <w:szCs w:val="24"/>
          <w:lang w:eastAsia="en-GB"/>
        </w:rPr>
        <w:t>–</w:t>
      </w:r>
      <w:r w:rsidR="00BE4220">
        <w:rPr>
          <w:rFonts w:eastAsia="Times New Roman" w:cstheme="minorHAnsi"/>
          <w:sz w:val="24"/>
          <w:szCs w:val="24"/>
          <w:lang w:eastAsia="en-GB"/>
        </w:rPr>
        <w:t xml:space="preserve"> </w:t>
      </w:r>
      <w:r w:rsidR="002D59B0">
        <w:rPr>
          <w:rFonts w:eastAsia="Times New Roman" w:cstheme="minorHAnsi"/>
          <w:sz w:val="24"/>
          <w:szCs w:val="24"/>
          <w:lang w:eastAsia="en-GB"/>
        </w:rPr>
        <w:t>How will unanticipated problems or change requests be handled?</w:t>
      </w:r>
    </w:p>
    <w:p w14:paraId="38CCA0C1" w14:textId="3983A641" w:rsidR="002B706D" w:rsidRPr="0064250E" w:rsidRDefault="002B706D" w:rsidP="000C72FE">
      <w:pPr>
        <w:pStyle w:val="ListParagraph"/>
        <w:numPr>
          <w:ilvl w:val="0"/>
          <w:numId w:val="22"/>
        </w:numPr>
        <w:autoSpaceDE w:val="0"/>
        <w:autoSpaceDN w:val="0"/>
        <w:adjustRightInd w:val="0"/>
        <w:spacing w:before="60" w:after="240" w:line="360" w:lineRule="auto"/>
        <w:ind w:left="771" w:hanging="357"/>
        <w:jc w:val="both"/>
        <w:rPr>
          <w:rFonts w:eastAsia="Times New Roman" w:cstheme="minorHAnsi"/>
          <w:sz w:val="24"/>
          <w:szCs w:val="24"/>
          <w:lang w:eastAsia="en-GB"/>
        </w:rPr>
      </w:pPr>
      <w:r>
        <w:rPr>
          <w:rFonts w:eastAsia="Times New Roman" w:cstheme="minorHAnsi"/>
          <w:sz w:val="24"/>
          <w:szCs w:val="24"/>
          <w:lang w:eastAsia="en-GB"/>
        </w:rPr>
        <w:t>Progress</w:t>
      </w:r>
      <w:r w:rsidR="002D59B0">
        <w:rPr>
          <w:rFonts w:eastAsia="Times New Roman" w:cstheme="minorHAnsi"/>
          <w:sz w:val="24"/>
          <w:szCs w:val="24"/>
          <w:lang w:eastAsia="en-GB"/>
        </w:rPr>
        <w:t xml:space="preserve"> </w:t>
      </w:r>
      <w:r w:rsidR="007B0E74">
        <w:rPr>
          <w:rFonts w:eastAsia="Times New Roman" w:cstheme="minorHAnsi"/>
          <w:sz w:val="24"/>
          <w:szCs w:val="24"/>
          <w:lang w:eastAsia="en-GB"/>
        </w:rPr>
        <w:t>–</w:t>
      </w:r>
      <w:r w:rsidR="002D59B0">
        <w:rPr>
          <w:rFonts w:eastAsia="Times New Roman" w:cstheme="minorHAnsi"/>
          <w:sz w:val="24"/>
          <w:szCs w:val="24"/>
          <w:lang w:eastAsia="en-GB"/>
        </w:rPr>
        <w:t xml:space="preserve"> </w:t>
      </w:r>
      <w:r w:rsidR="007B0E74">
        <w:rPr>
          <w:rFonts w:eastAsia="Times New Roman" w:cstheme="minorHAnsi"/>
          <w:sz w:val="24"/>
          <w:szCs w:val="24"/>
          <w:lang w:eastAsia="en-GB"/>
        </w:rPr>
        <w:t>What is the ongoing viability of the project? Is it on track?</w:t>
      </w:r>
    </w:p>
    <w:p w14:paraId="38F2EF5A" w14:textId="3EAF4D28" w:rsidR="009279A5" w:rsidRDefault="00CE771C"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 xml:space="preserve">Implementation </w:t>
      </w:r>
      <w:r w:rsidR="00C357CC">
        <w:rPr>
          <w:rFonts w:eastAsia="Times New Roman" w:cstheme="minorHAnsi"/>
          <w:b/>
          <w:bCs/>
          <w:i/>
          <w:iCs/>
          <w:sz w:val="24"/>
          <w:szCs w:val="24"/>
          <w:lang w:eastAsia="en-GB"/>
        </w:rPr>
        <w:t>of PRINCE2 methodology</w:t>
      </w:r>
    </w:p>
    <w:p w14:paraId="662FCBAC" w14:textId="66697A1C" w:rsidR="009279A5" w:rsidRPr="009279A5" w:rsidRDefault="009279A5"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C22CB6">
        <w:rPr>
          <w:rFonts w:eastAsia="Times New Roman" w:cstheme="minorHAnsi"/>
          <w:sz w:val="24"/>
          <w:szCs w:val="24"/>
          <w:lang w:eastAsia="en-GB"/>
        </w:rPr>
        <w:t xml:space="preserve">project will be managed </w:t>
      </w:r>
      <w:r w:rsidR="001415D4">
        <w:rPr>
          <w:rFonts w:eastAsia="Times New Roman" w:cstheme="minorHAnsi"/>
          <w:sz w:val="24"/>
          <w:szCs w:val="24"/>
          <w:lang w:eastAsia="en-GB"/>
        </w:rPr>
        <w:t>by applying the principles</w:t>
      </w:r>
      <w:r w:rsidR="00235CD7">
        <w:rPr>
          <w:rFonts w:eastAsia="Times New Roman" w:cstheme="minorHAnsi"/>
          <w:sz w:val="24"/>
          <w:szCs w:val="24"/>
          <w:lang w:eastAsia="en-GB"/>
        </w:rPr>
        <w:t xml:space="preserve">, </w:t>
      </w:r>
      <w:r w:rsidR="000C72FE">
        <w:rPr>
          <w:rFonts w:eastAsia="Times New Roman" w:cstheme="minorHAnsi"/>
          <w:sz w:val="24"/>
          <w:szCs w:val="24"/>
          <w:lang w:eastAsia="en-GB"/>
        </w:rPr>
        <w:t>themes,</w:t>
      </w:r>
      <w:r w:rsidR="00235CD7">
        <w:rPr>
          <w:rFonts w:eastAsia="Times New Roman" w:cstheme="minorHAnsi"/>
          <w:sz w:val="24"/>
          <w:szCs w:val="24"/>
          <w:lang w:eastAsia="en-GB"/>
        </w:rPr>
        <w:t xml:space="preserve"> and processes</w:t>
      </w:r>
      <w:r w:rsidR="00BA75B9">
        <w:rPr>
          <w:rFonts w:eastAsia="Times New Roman" w:cstheme="minorHAnsi"/>
          <w:sz w:val="24"/>
          <w:szCs w:val="24"/>
          <w:lang w:eastAsia="en-GB"/>
        </w:rPr>
        <w:t xml:space="preserve"> of PRINCE</w:t>
      </w:r>
      <w:r w:rsidR="00E831F0">
        <w:rPr>
          <w:rFonts w:eastAsia="Times New Roman" w:cstheme="minorHAnsi"/>
          <w:sz w:val="24"/>
          <w:szCs w:val="24"/>
          <w:lang w:eastAsia="en-GB"/>
        </w:rPr>
        <w:t>2, tailored</w:t>
      </w:r>
      <w:r w:rsidR="00353FD5">
        <w:rPr>
          <w:rFonts w:eastAsia="Times New Roman" w:cstheme="minorHAnsi"/>
          <w:sz w:val="24"/>
          <w:szCs w:val="24"/>
          <w:lang w:eastAsia="en-GB"/>
        </w:rPr>
        <w:t xml:space="preserve"> </w:t>
      </w:r>
      <w:r w:rsidR="00061E4D">
        <w:rPr>
          <w:rFonts w:eastAsia="Times New Roman" w:cstheme="minorHAnsi"/>
          <w:sz w:val="24"/>
          <w:szCs w:val="24"/>
          <w:lang w:eastAsia="en-GB"/>
        </w:rPr>
        <w:t>from the PRINCE2 methodology (Axelos, 2017)</w:t>
      </w:r>
      <w:r w:rsidR="005F0B86">
        <w:rPr>
          <w:rFonts w:eastAsia="Times New Roman" w:cstheme="minorHAnsi"/>
          <w:sz w:val="24"/>
          <w:szCs w:val="24"/>
          <w:lang w:eastAsia="en-GB"/>
        </w:rPr>
        <w:t xml:space="preserve">. The key stages to be </w:t>
      </w:r>
      <w:r w:rsidR="00BA75B9">
        <w:rPr>
          <w:rFonts w:eastAsia="Times New Roman" w:cstheme="minorHAnsi"/>
          <w:sz w:val="24"/>
          <w:szCs w:val="24"/>
          <w:lang w:eastAsia="en-GB"/>
        </w:rPr>
        <w:t>applied</w:t>
      </w:r>
      <w:r w:rsidR="005F0B86">
        <w:rPr>
          <w:rFonts w:eastAsia="Times New Roman" w:cstheme="minorHAnsi"/>
          <w:sz w:val="24"/>
          <w:szCs w:val="24"/>
          <w:lang w:eastAsia="en-GB"/>
        </w:rPr>
        <w:t xml:space="preserve"> will be as follows</w:t>
      </w:r>
      <w:r w:rsidR="00061E4D">
        <w:rPr>
          <w:rFonts w:eastAsia="Times New Roman" w:cstheme="minorHAnsi"/>
          <w:sz w:val="24"/>
          <w:szCs w:val="24"/>
          <w:lang w:eastAsia="en-GB"/>
        </w:rPr>
        <w:t>:</w:t>
      </w:r>
    </w:p>
    <w:p w14:paraId="1F98BF1F" w14:textId="3ED3F371" w:rsidR="002B6EBB" w:rsidRPr="00AA181B" w:rsidRDefault="00AA181B" w:rsidP="00AA181B">
      <w:pPr>
        <w:autoSpaceDE w:val="0"/>
        <w:autoSpaceDN w:val="0"/>
        <w:adjustRightInd w:val="0"/>
        <w:spacing w:before="60" w:after="120" w:line="360" w:lineRule="auto"/>
        <w:jc w:val="both"/>
        <w:rPr>
          <w:rFonts w:eastAsia="Times New Roman" w:cstheme="minorHAnsi"/>
          <w:b/>
          <w:bCs/>
          <w:sz w:val="24"/>
          <w:szCs w:val="24"/>
          <w:lang w:eastAsia="en-GB"/>
        </w:rPr>
      </w:pPr>
      <w:r w:rsidRPr="00AA181B">
        <w:rPr>
          <w:rFonts w:eastAsia="Times New Roman" w:cstheme="minorHAnsi"/>
          <w:b/>
          <w:bCs/>
          <w:sz w:val="24"/>
          <w:szCs w:val="24"/>
          <w:lang w:eastAsia="en-GB"/>
        </w:rPr>
        <w:t>Initiation stage</w:t>
      </w:r>
    </w:p>
    <w:p w14:paraId="414112EA" w14:textId="2641A08C" w:rsidR="00471C52" w:rsidRDefault="00AA181B"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 this stage the </w:t>
      </w:r>
      <w:r w:rsidR="006762FA">
        <w:rPr>
          <w:rFonts w:eastAsia="Times New Roman" w:cstheme="minorHAnsi"/>
          <w:sz w:val="24"/>
          <w:szCs w:val="24"/>
          <w:lang w:eastAsia="en-GB"/>
        </w:rPr>
        <w:t>p</w:t>
      </w:r>
      <w:r w:rsidR="005D0A87">
        <w:rPr>
          <w:rFonts w:eastAsia="Times New Roman" w:cstheme="minorHAnsi"/>
          <w:sz w:val="24"/>
          <w:szCs w:val="24"/>
          <w:lang w:eastAsia="en-GB"/>
        </w:rPr>
        <w:t xml:space="preserve">roject </w:t>
      </w:r>
      <w:r w:rsidR="006762FA">
        <w:rPr>
          <w:rFonts w:eastAsia="Times New Roman" w:cstheme="minorHAnsi"/>
          <w:sz w:val="24"/>
          <w:szCs w:val="24"/>
          <w:lang w:eastAsia="en-GB"/>
        </w:rPr>
        <w:t>b</w:t>
      </w:r>
      <w:r w:rsidR="005D0A87">
        <w:rPr>
          <w:rFonts w:eastAsia="Times New Roman" w:cstheme="minorHAnsi"/>
          <w:sz w:val="24"/>
          <w:szCs w:val="24"/>
          <w:lang w:eastAsia="en-GB"/>
        </w:rPr>
        <w:t xml:space="preserve">oard </w:t>
      </w:r>
      <w:r>
        <w:rPr>
          <w:rFonts w:eastAsia="Times New Roman" w:cstheme="minorHAnsi"/>
          <w:sz w:val="24"/>
          <w:szCs w:val="24"/>
          <w:lang w:eastAsia="en-GB"/>
        </w:rPr>
        <w:t xml:space="preserve">will be </w:t>
      </w:r>
      <w:r w:rsidR="00B04D35">
        <w:rPr>
          <w:rFonts w:eastAsia="Times New Roman" w:cstheme="minorHAnsi"/>
          <w:sz w:val="24"/>
          <w:szCs w:val="24"/>
          <w:lang w:eastAsia="en-GB"/>
        </w:rPr>
        <w:t>convened,</w:t>
      </w:r>
      <w:r w:rsidR="007F494D">
        <w:rPr>
          <w:rFonts w:eastAsia="Times New Roman" w:cstheme="minorHAnsi"/>
          <w:sz w:val="24"/>
          <w:szCs w:val="24"/>
          <w:lang w:eastAsia="en-GB"/>
        </w:rPr>
        <w:t xml:space="preserve"> and </w:t>
      </w:r>
      <w:r>
        <w:rPr>
          <w:rFonts w:eastAsia="Times New Roman" w:cstheme="minorHAnsi"/>
          <w:sz w:val="24"/>
          <w:szCs w:val="24"/>
          <w:lang w:eastAsia="en-GB"/>
        </w:rPr>
        <w:t xml:space="preserve">the </w:t>
      </w:r>
      <w:r w:rsidR="006762FA">
        <w:rPr>
          <w:rFonts w:eastAsia="Times New Roman" w:cstheme="minorHAnsi"/>
          <w:sz w:val="24"/>
          <w:szCs w:val="24"/>
          <w:lang w:eastAsia="en-GB"/>
        </w:rPr>
        <w:t>p</w:t>
      </w:r>
      <w:r w:rsidR="007F494D">
        <w:rPr>
          <w:rFonts w:eastAsia="Times New Roman" w:cstheme="minorHAnsi"/>
          <w:sz w:val="24"/>
          <w:szCs w:val="24"/>
          <w:lang w:eastAsia="en-GB"/>
        </w:rPr>
        <w:t xml:space="preserve">roject </w:t>
      </w:r>
      <w:r w:rsidR="006762FA">
        <w:rPr>
          <w:rFonts w:eastAsia="Times New Roman" w:cstheme="minorHAnsi"/>
          <w:sz w:val="24"/>
          <w:szCs w:val="24"/>
          <w:lang w:eastAsia="en-GB"/>
        </w:rPr>
        <w:t>m</w:t>
      </w:r>
      <w:r w:rsidR="007F494D">
        <w:rPr>
          <w:rFonts w:eastAsia="Times New Roman" w:cstheme="minorHAnsi"/>
          <w:sz w:val="24"/>
          <w:szCs w:val="24"/>
          <w:lang w:eastAsia="en-GB"/>
        </w:rPr>
        <w:t xml:space="preserve">anager appointed. </w:t>
      </w:r>
      <w:r>
        <w:rPr>
          <w:rFonts w:eastAsia="Times New Roman" w:cstheme="minorHAnsi"/>
          <w:sz w:val="24"/>
          <w:szCs w:val="24"/>
          <w:lang w:eastAsia="en-GB"/>
        </w:rPr>
        <w:t xml:space="preserve">The </w:t>
      </w:r>
      <w:r w:rsidR="006762FA">
        <w:rPr>
          <w:rFonts w:eastAsia="Times New Roman" w:cstheme="minorHAnsi"/>
          <w:sz w:val="24"/>
          <w:szCs w:val="24"/>
          <w:lang w:eastAsia="en-GB"/>
        </w:rPr>
        <w:t>p</w:t>
      </w:r>
      <w:r w:rsidR="007F494D">
        <w:rPr>
          <w:rFonts w:eastAsia="Times New Roman" w:cstheme="minorHAnsi"/>
          <w:sz w:val="24"/>
          <w:szCs w:val="24"/>
          <w:lang w:eastAsia="en-GB"/>
        </w:rPr>
        <w:t xml:space="preserve">roject </w:t>
      </w:r>
      <w:r w:rsidR="006762FA">
        <w:rPr>
          <w:rFonts w:eastAsia="Times New Roman" w:cstheme="minorHAnsi"/>
          <w:sz w:val="24"/>
          <w:szCs w:val="24"/>
          <w:lang w:eastAsia="en-GB"/>
        </w:rPr>
        <w:t>b</w:t>
      </w:r>
      <w:r w:rsidR="007F494D">
        <w:rPr>
          <w:rFonts w:eastAsia="Times New Roman" w:cstheme="minorHAnsi"/>
          <w:sz w:val="24"/>
          <w:szCs w:val="24"/>
          <w:lang w:eastAsia="en-GB"/>
        </w:rPr>
        <w:t xml:space="preserve">oard </w:t>
      </w:r>
      <w:r w:rsidR="006762FA">
        <w:rPr>
          <w:rFonts w:eastAsia="Times New Roman" w:cstheme="minorHAnsi"/>
          <w:sz w:val="24"/>
          <w:szCs w:val="24"/>
          <w:lang w:eastAsia="en-GB"/>
        </w:rPr>
        <w:t xml:space="preserve">will </w:t>
      </w:r>
      <w:r w:rsidR="00C83916">
        <w:rPr>
          <w:rFonts w:eastAsia="Times New Roman" w:cstheme="minorHAnsi"/>
          <w:sz w:val="24"/>
          <w:szCs w:val="24"/>
          <w:lang w:eastAsia="en-GB"/>
        </w:rPr>
        <w:t>include</w:t>
      </w:r>
      <w:r w:rsidR="00F912E1">
        <w:rPr>
          <w:rFonts w:eastAsia="Times New Roman" w:cstheme="minorHAnsi"/>
          <w:sz w:val="24"/>
          <w:szCs w:val="24"/>
          <w:lang w:eastAsia="en-GB"/>
        </w:rPr>
        <w:t xml:space="preserve"> representatives of </w:t>
      </w:r>
      <w:r w:rsidR="00232826">
        <w:rPr>
          <w:rFonts w:eastAsia="Times New Roman" w:cstheme="minorHAnsi"/>
          <w:sz w:val="24"/>
          <w:szCs w:val="24"/>
          <w:lang w:eastAsia="en-GB"/>
        </w:rPr>
        <w:t xml:space="preserve">the </w:t>
      </w:r>
      <w:r w:rsidR="00C83916">
        <w:rPr>
          <w:rFonts w:eastAsia="Times New Roman" w:cstheme="minorHAnsi"/>
          <w:sz w:val="24"/>
          <w:szCs w:val="24"/>
          <w:lang w:eastAsia="en-GB"/>
        </w:rPr>
        <w:t>executive</w:t>
      </w:r>
      <w:r w:rsidR="00F912E1">
        <w:rPr>
          <w:rFonts w:eastAsia="Times New Roman" w:cstheme="minorHAnsi"/>
          <w:sz w:val="24"/>
          <w:szCs w:val="24"/>
          <w:lang w:eastAsia="en-GB"/>
        </w:rPr>
        <w:t>, suppliers (system developers) and users (</w:t>
      </w:r>
      <w:r w:rsidR="00202C49">
        <w:rPr>
          <w:rFonts w:eastAsia="Times New Roman" w:cstheme="minorHAnsi"/>
          <w:sz w:val="24"/>
          <w:szCs w:val="24"/>
          <w:lang w:eastAsia="en-GB"/>
        </w:rPr>
        <w:t>clinical and operational staff).</w:t>
      </w:r>
    </w:p>
    <w:p w14:paraId="07A237A7" w14:textId="4A962A4D" w:rsidR="00F13156" w:rsidRDefault="003D5377"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471C52">
        <w:rPr>
          <w:rFonts w:eastAsia="Times New Roman" w:cstheme="minorHAnsi"/>
          <w:sz w:val="24"/>
          <w:szCs w:val="24"/>
          <w:lang w:eastAsia="en-GB"/>
        </w:rPr>
        <w:t xml:space="preserve">Project Initiation Document </w:t>
      </w:r>
      <w:r w:rsidR="005B35E5">
        <w:rPr>
          <w:rFonts w:eastAsia="Times New Roman" w:cstheme="minorHAnsi"/>
          <w:sz w:val="24"/>
          <w:szCs w:val="24"/>
          <w:lang w:eastAsia="en-GB"/>
        </w:rPr>
        <w:t xml:space="preserve">(PID) </w:t>
      </w:r>
      <w:r>
        <w:rPr>
          <w:rFonts w:eastAsia="Times New Roman" w:cstheme="minorHAnsi"/>
          <w:sz w:val="24"/>
          <w:szCs w:val="24"/>
          <w:lang w:eastAsia="en-GB"/>
        </w:rPr>
        <w:t xml:space="preserve">will </w:t>
      </w:r>
      <w:r w:rsidR="00471C52">
        <w:rPr>
          <w:rFonts w:eastAsia="Times New Roman" w:cstheme="minorHAnsi"/>
          <w:sz w:val="24"/>
          <w:szCs w:val="24"/>
          <w:lang w:eastAsia="en-GB"/>
        </w:rPr>
        <w:t xml:space="preserve">be </w:t>
      </w:r>
      <w:r w:rsidR="006D14C4">
        <w:rPr>
          <w:rFonts w:eastAsia="Times New Roman" w:cstheme="minorHAnsi"/>
          <w:sz w:val="24"/>
          <w:szCs w:val="24"/>
          <w:lang w:eastAsia="en-GB"/>
        </w:rPr>
        <w:t xml:space="preserve">developed </w:t>
      </w:r>
      <w:r w:rsidR="00EC09B0">
        <w:rPr>
          <w:rFonts w:eastAsia="Times New Roman" w:cstheme="minorHAnsi"/>
          <w:sz w:val="24"/>
          <w:szCs w:val="24"/>
          <w:lang w:eastAsia="en-GB"/>
        </w:rPr>
        <w:t xml:space="preserve">by the project manager and agreed with the project board. This will clearly define the scope of the project and be </w:t>
      </w:r>
      <w:r w:rsidR="005B35E5">
        <w:rPr>
          <w:rFonts w:eastAsia="Times New Roman" w:cstheme="minorHAnsi"/>
          <w:sz w:val="24"/>
          <w:szCs w:val="24"/>
          <w:lang w:eastAsia="en-GB"/>
        </w:rPr>
        <w:t xml:space="preserve">used to measure the success of the project. </w:t>
      </w:r>
      <w:r w:rsidR="005D0A87">
        <w:rPr>
          <w:rFonts w:eastAsia="Times New Roman" w:cstheme="minorHAnsi"/>
          <w:sz w:val="24"/>
          <w:szCs w:val="24"/>
          <w:lang w:eastAsia="en-GB"/>
        </w:rPr>
        <w:t xml:space="preserve"> </w:t>
      </w:r>
      <w:r w:rsidR="005B35E5">
        <w:rPr>
          <w:rFonts w:eastAsia="Times New Roman" w:cstheme="minorHAnsi"/>
          <w:sz w:val="24"/>
          <w:szCs w:val="24"/>
          <w:lang w:eastAsia="en-GB"/>
        </w:rPr>
        <w:t>The PID will include the following sections:</w:t>
      </w:r>
    </w:p>
    <w:p w14:paraId="6A2A52A9"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project definition</w:t>
      </w:r>
    </w:p>
    <w:p w14:paraId="74B20218"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project approach</w:t>
      </w:r>
    </w:p>
    <w:p w14:paraId="6C0757B7"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business case</w:t>
      </w:r>
    </w:p>
    <w:p w14:paraId="70BCF134"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project management team structure and role descriptions</w:t>
      </w:r>
    </w:p>
    <w:p w14:paraId="1B7E3D1F"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quality management approach</w:t>
      </w:r>
    </w:p>
    <w:p w14:paraId="54FB9106"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lastRenderedPageBreak/>
        <w:t>risk management approach</w:t>
      </w:r>
    </w:p>
    <w:p w14:paraId="51F766F3"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change control approach</w:t>
      </w:r>
    </w:p>
    <w:p w14:paraId="1B3554F7"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communication management approach</w:t>
      </w:r>
    </w:p>
    <w:p w14:paraId="680955A7"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 xml:space="preserve">project plan </w:t>
      </w:r>
    </w:p>
    <w:p w14:paraId="4927E446" w14:textId="77777777" w:rsidR="006D14C4" w:rsidRPr="006D14C4" w:rsidRDefault="006D14C4" w:rsidP="006D14C4">
      <w:pPr>
        <w:numPr>
          <w:ilvl w:val="0"/>
          <w:numId w:val="15"/>
        </w:numPr>
        <w:contextualSpacing/>
        <w:rPr>
          <w:rFonts w:ascii="Calibri" w:eastAsia="Calibri" w:hAnsi="Calibri" w:cs="Times New Roman"/>
          <w:sz w:val="24"/>
          <w:szCs w:val="24"/>
        </w:rPr>
      </w:pPr>
      <w:r w:rsidRPr="006D14C4">
        <w:rPr>
          <w:rFonts w:ascii="Calibri" w:eastAsia="Calibri" w:hAnsi="Calibri" w:cs="Times New Roman"/>
          <w:sz w:val="24"/>
          <w:szCs w:val="24"/>
        </w:rPr>
        <w:t>project controls</w:t>
      </w:r>
    </w:p>
    <w:p w14:paraId="1A6D2DE5" w14:textId="571871E9" w:rsidR="006D14C4" w:rsidRPr="006D14C4" w:rsidRDefault="006D14C4" w:rsidP="00300D99">
      <w:pPr>
        <w:numPr>
          <w:ilvl w:val="0"/>
          <w:numId w:val="15"/>
        </w:numPr>
        <w:spacing w:after="240"/>
        <w:ind w:left="714" w:hanging="357"/>
        <w:contextualSpacing/>
        <w:rPr>
          <w:rFonts w:ascii="Calibri" w:eastAsia="Calibri" w:hAnsi="Calibri" w:cs="Times New Roman"/>
          <w:sz w:val="24"/>
          <w:szCs w:val="24"/>
        </w:rPr>
      </w:pPr>
      <w:r w:rsidRPr="006D14C4">
        <w:rPr>
          <w:rFonts w:ascii="Calibri" w:eastAsia="Calibri" w:hAnsi="Calibri" w:cs="Times New Roman"/>
          <w:sz w:val="24"/>
          <w:szCs w:val="24"/>
        </w:rPr>
        <w:t>tailoring of PRINCE2</w:t>
      </w:r>
    </w:p>
    <w:p w14:paraId="213611E7" w14:textId="77777777" w:rsidR="00300D99" w:rsidRDefault="00300D99"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59F0EE68" w14:textId="45852DAD" w:rsidR="00F13156" w:rsidRPr="00AA181B" w:rsidRDefault="00AA181B" w:rsidP="00587859">
      <w:pPr>
        <w:autoSpaceDE w:val="0"/>
        <w:autoSpaceDN w:val="0"/>
        <w:adjustRightInd w:val="0"/>
        <w:spacing w:before="60" w:after="120" w:line="360" w:lineRule="auto"/>
        <w:jc w:val="both"/>
        <w:rPr>
          <w:rFonts w:eastAsia="Times New Roman" w:cstheme="minorHAnsi"/>
          <w:b/>
          <w:bCs/>
          <w:sz w:val="24"/>
          <w:szCs w:val="24"/>
          <w:lang w:eastAsia="en-GB"/>
        </w:rPr>
      </w:pPr>
      <w:r w:rsidRPr="00AA181B">
        <w:rPr>
          <w:rFonts w:eastAsia="Times New Roman" w:cstheme="minorHAnsi"/>
          <w:b/>
          <w:bCs/>
          <w:sz w:val="24"/>
          <w:szCs w:val="24"/>
          <w:lang w:eastAsia="en-GB"/>
        </w:rPr>
        <w:t>Delivery stage</w:t>
      </w:r>
    </w:p>
    <w:p w14:paraId="44DE9665" w14:textId="1A44D959" w:rsidR="00856688" w:rsidRDefault="00DB69CF"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 </w:t>
      </w:r>
      <w:r w:rsidR="00232826">
        <w:rPr>
          <w:rFonts w:eastAsia="Times New Roman" w:cstheme="minorHAnsi"/>
          <w:sz w:val="24"/>
          <w:szCs w:val="24"/>
          <w:lang w:eastAsia="en-GB"/>
        </w:rPr>
        <w:t>this stage the new system will be designed</w:t>
      </w:r>
      <w:r w:rsidR="00856688">
        <w:rPr>
          <w:rFonts w:eastAsia="Times New Roman" w:cstheme="minorHAnsi"/>
          <w:sz w:val="24"/>
          <w:szCs w:val="24"/>
          <w:lang w:eastAsia="en-GB"/>
        </w:rPr>
        <w:t xml:space="preserve">, </w:t>
      </w:r>
      <w:r w:rsidR="00B04D35">
        <w:rPr>
          <w:rFonts w:eastAsia="Times New Roman" w:cstheme="minorHAnsi"/>
          <w:sz w:val="24"/>
          <w:szCs w:val="24"/>
          <w:lang w:eastAsia="en-GB"/>
        </w:rPr>
        <w:t>installed,</w:t>
      </w:r>
      <w:r w:rsidR="00856688">
        <w:rPr>
          <w:rFonts w:eastAsia="Times New Roman" w:cstheme="minorHAnsi"/>
          <w:sz w:val="24"/>
          <w:szCs w:val="24"/>
          <w:lang w:eastAsia="en-GB"/>
        </w:rPr>
        <w:t xml:space="preserve"> and tested prior to implementation</w:t>
      </w:r>
      <w:r w:rsidR="00300D99">
        <w:rPr>
          <w:rFonts w:eastAsia="Times New Roman" w:cstheme="minorHAnsi"/>
          <w:sz w:val="24"/>
          <w:szCs w:val="24"/>
          <w:lang w:eastAsia="en-GB"/>
        </w:rPr>
        <w:t xml:space="preserve"> and adoption</w:t>
      </w:r>
      <w:r w:rsidR="00856688">
        <w:rPr>
          <w:rFonts w:eastAsia="Times New Roman" w:cstheme="minorHAnsi"/>
          <w:sz w:val="24"/>
          <w:szCs w:val="24"/>
          <w:lang w:eastAsia="en-GB"/>
        </w:rPr>
        <w:t>.</w:t>
      </w:r>
      <w:r w:rsidR="00AC1157">
        <w:rPr>
          <w:rFonts w:eastAsia="Times New Roman" w:cstheme="minorHAnsi"/>
          <w:sz w:val="24"/>
          <w:szCs w:val="24"/>
          <w:lang w:eastAsia="en-GB"/>
        </w:rPr>
        <w:t xml:space="preserve"> </w:t>
      </w:r>
      <w:r w:rsidR="00920955">
        <w:rPr>
          <w:rFonts w:eastAsia="Times New Roman" w:cstheme="minorHAnsi"/>
          <w:sz w:val="24"/>
          <w:szCs w:val="24"/>
          <w:lang w:eastAsia="en-GB"/>
        </w:rPr>
        <w:t>The project manager will provide regular reports to the project board on progress and any issues arising</w:t>
      </w:r>
      <w:r w:rsidR="006D3F9B">
        <w:rPr>
          <w:rFonts w:eastAsia="Times New Roman" w:cstheme="minorHAnsi"/>
          <w:sz w:val="24"/>
          <w:szCs w:val="24"/>
          <w:lang w:eastAsia="en-GB"/>
        </w:rPr>
        <w:t>.</w:t>
      </w:r>
    </w:p>
    <w:p w14:paraId="01B59F17" w14:textId="27445C9A" w:rsidR="00726BD1" w:rsidRPr="00726BD1" w:rsidRDefault="00726BD1" w:rsidP="00587859">
      <w:pPr>
        <w:autoSpaceDE w:val="0"/>
        <w:autoSpaceDN w:val="0"/>
        <w:adjustRightInd w:val="0"/>
        <w:spacing w:before="60" w:after="120" w:line="360" w:lineRule="auto"/>
        <w:jc w:val="both"/>
        <w:rPr>
          <w:rFonts w:eastAsia="Times New Roman" w:cstheme="minorHAnsi"/>
          <w:b/>
          <w:bCs/>
          <w:sz w:val="24"/>
          <w:szCs w:val="24"/>
          <w:lang w:eastAsia="en-GB"/>
        </w:rPr>
      </w:pPr>
      <w:r w:rsidRPr="00726BD1">
        <w:rPr>
          <w:rFonts w:eastAsia="Times New Roman" w:cstheme="minorHAnsi"/>
          <w:b/>
          <w:bCs/>
          <w:sz w:val="24"/>
          <w:szCs w:val="24"/>
          <w:lang w:eastAsia="en-GB"/>
        </w:rPr>
        <w:t>Closing the project</w:t>
      </w:r>
    </w:p>
    <w:p w14:paraId="60AD6A14" w14:textId="7A6B5280" w:rsidR="00920955" w:rsidRDefault="00FE093C" w:rsidP="00DB4D8D">
      <w:pPr>
        <w:autoSpaceDE w:val="0"/>
        <w:autoSpaceDN w:val="0"/>
        <w:adjustRightInd w:val="0"/>
        <w:spacing w:before="60"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This </w:t>
      </w:r>
      <w:r w:rsidR="00F96015">
        <w:rPr>
          <w:rFonts w:eastAsia="Times New Roman" w:cstheme="minorHAnsi"/>
          <w:sz w:val="24"/>
          <w:szCs w:val="24"/>
          <w:lang w:eastAsia="en-GB"/>
        </w:rPr>
        <w:t>process</w:t>
      </w:r>
      <w:r>
        <w:rPr>
          <w:rFonts w:eastAsia="Times New Roman" w:cstheme="minorHAnsi"/>
          <w:sz w:val="24"/>
          <w:szCs w:val="24"/>
          <w:lang w:eastAsia="en-GB"/>
        </w:rPr>
        <w:t xml:space="preserve"> provides a fixed point at which acceptance of the </w:t>
      </w:r>
      <w:r w:rsidR="00190E76">
        <w:rPr>
          <w:rFonts w:eastAsia="Times New Roman" w:cstheme="minorHAnsi"/>
          <w:sz w:val="24"/>
          <w:szCs w:val="24"/>
          <w:lang w:eastAsia="en-GB"/>
        </w:rPr>
        <w:t>new system is confirmed and the project’s objectives have been achieved.</w:t>
      </w:r>
      <w:r w:rsidR="007D17BE">
        <w:rPr>
          <w:rFonts w:eastAsia="Times New Roman" w:cstheme="minorHAnsi"/>
          <w:sz w:val="24"/>
          <w:szCs w:val="24"/>
          <w:lang w:eastAsia="en-GB"/>
        </w:rPr>
        <w:t xml:space="preserve"> </w:t>
      </w:r>
      <w:r w:rsidR="00FC2207">
        <w:rPr>
          <w:rFonts w:eastAsia="Times New Roman" w:cstheme="minorHAnsi"/>
          <w:sz w:val="24"/>
          <w:szCs w:val="24"/>
          <w:lang w:eastAsia="en-GB"/>
        </w:rPr>
        <w:t xml:space="preserve">The project manager </w:t>
      </w:r>
      <w:r w:rsidR="007D21E8">
        <w:rPr>
          <w:rFonts w:eastAsia="Times New Roman" w:cstheme="minorHAnsi"/>
          <w:sz w:val="24"/>
          <w:szCs w:val="24"/>
          <w:lang w:eastAsia="en-GB"/>
        </w:rPr>
        <w:t xml:space="preserve">will use the </w:t>
      </w:r>
      <w:r w:rsidR="00FC2207">
        <w:rPr>
          <w:rFonts w:eastAsia="Times New Roman" w:cstheme="minorHAnsi"/>
          <w:sz w:val="24"/>
          <w:szCs w:val="24"/>
          <w:lang w:eastAsia="en-GB"/>
        </w:rPr>
        <w:t xml:space="preserve">process activities </w:t>
      </w:r>
      <w:r w:rsidR="007D21E8">
        <w:rPr>
          <w:rFonts w:eastAsia="Times New Roman" w:cstheme="minorHAnsi"/>
          <w:sz w:val="24"/>
          <w:szCs w:val="24"/>
          <w:lang w:eastAsia="en-GB"/>
        </w:rPr>
        <w:t xml:space="preserve">to prepare to meet with the project board to request authorisation to close the project. Objectives of the </w:t>
      </w:r>
      <w:r w:rsidR="00F96015">
        <w:rPr>
          <w:rFonts w:eastAsia="Times New Roman" w:cstheme="minorHAnsi"/>
          <w:sz w:val="24"/>
          <w:szCs w:val="24"/>
          <w:lang w:eastAsia="en-GB"/>
        </w:rPr>
        <w:t>process:</w:t>
      </w:r>
    </w:p>
    <w:p w14:paraId="4E105AC2" w14:textId="6A972859" w:rsidR="001D653C" w:rsidRPr="001D653C" w:rsidRDefault="001D653C" w:rsidP="001D653C">
      <w:pPr>
        <w:numPr>
          <w:ilvl w:val="0"/>
          <w:numId w:val="17"/>
        </w:numPr>
        <w:spacing w:after="0" w:line="240" w:lineRule="auto"/>
        <w:rPr>
          <w:rFonts w:ascii="Calibri" w:eastAsia="Calibri" w:hAnsi="Calibri" w:cs="Times New Roman"/>
          <w:sz w:val="24"/>
          <w:szCs w:val="24"/>
        </w:rPr>
      </w:pPr>
      <w:r w:rsidRPr="001D653C">
        <w:rPr>
          <w:rFonts w:ascii="Calibri" w:eastAsia="Calibri" w:hAnsi="Calibri" w:cs="Times New Roman"/>
          <w:sz w:val="24"/>
          <w:szCs w:val="24"/>
        </w:rPr>
        <w:t>to gain user and operational acceptance for the product</w:t>
      </w:r>
    </w:p>
    <w:p w14:paraId="6476B41E" w14:textId="7D1D45E7" w:rsidR="001D653C" w:rsidRPr="001D653C" w:rsidRDefault="001D653C" w:rsidP="001D653C">
      <w:pPr>
        <w:numPr>
          <w:ilvl w:val="0"/>
          <w:numId w:val="17"/>
        </w:numPr>
        <w:spacing w:after="0" w:line="240" w:lineRule="auto"/>
        <w:rPr>
          <w:rFonts w:ascii="Calibri" w:eastAsia="Calibri" w:hAnsi="Calibri" w:cs="Times New Roman"/>
          <w:sz w:val="24"/>
          <w:szCs w:val="24"/>
        </w:rPr>
      </w:pPr>
      <w:r w:rsidRPr="001D653C">
        <w:rPr>
          <w:rFonts w:ascii="Calibri" w:eastAsia="Calibri" w:hAnsi="Calibri" w:cs="Times New Roman"/>
          <w:sz w:val="24"/>
          <w:szCs w:val="24"/>
        </w:rPr>
        <w:t>to review the project against its baseline</w:t>
      </w:r>
    </w:p>
    <w:p w14:paraId="38E8D577" w14:textId="61CEF236" w:rsidR="001D653C" w:rsidRPr="001D653C" w:rsidRDefault="001D653C" w:rsidP="001D653C">
      <w:pPr>
        <w:numPr>
          <w:ilvl w:val="0"/>
          <w:numId w:val="17"/>
        </w:numPr>
        <w:spacing w:after="0" w:line="240" w:lineRule="auto"/>
        <w:rPr>
          <w:rFonts w:ascii="Calibri" w:eastAsia="Calibri" w:hAnsi="Calibri" w:cs="Times New Roman"/>
          <w:sz w:val="24"/>
          <w:szCs w:val="24"/>
        </w:rPr>
      </w:pPr>
      <w:r w:rsidRPr="001D653C">
        <w:rPr>
          <w:rFonts w:ascii="Calibri" w:eastAsia="Calibri" w:hAnsi="Calibri" w:cs="Times New Roman"/>
          <w:sz w:val="24"/>
          <w:szCs w:val="24"/>
        </w:rPr>
        <w:t>to assess any benefits that have already been realized</w:t>
      </w:r>
    </w:p>
    <w:p w14:paraId="575205A7" w14:textId="31F8EE68" w:rsidR="001D653C" w:rsidRPr="001D653C" w:rsidRDefault="001D653C" w:rsidP="001D653C">
      <w:pPr>
        <w:numPr>
          <w:ilvl w:val="0"/>
          <w:numId w:val="17"/>
        </w:numPr>
        <w:spacing w:after="0" w:line="240" w:lineRule="auto"/>
        <w:rPr>
          <w:rFonts w:ascii="Calibri" w:eastAsia="Calibri" w:hAnsi="Calibri" w:cs="Times New Roman"/>
          <w:sz w:val="24"/>
          <w:szCs w:val="24"/>
        </w:rPr>
      </w:pPr>
      <w:r w:rsidRPr="001D653C">
        <w:rPr>
          <w:rFonts w:ascii="Calibri" w:eastAsia="Calibri" w:hAnsi="Calibri" w:cs="Times New Roman"/>
          <w:sz w:val="24"/>
          <w:szCs w:val="24"/>
        </w:rPr>
        <w:t>to ensure post-project benefit reviews are planned</w:t>
      </w:r>
    </w:p>
    <w:p w14:paraId="00AFC631" w14:textId="35DEDC1B" w:rsidR="001D653C" w:rsidRPr="001D653C" w:rsidRDefault="001D653C" w:rsidP="001D653C">
      <w:pPr>
        <w:numPr>
          <w:ilvl w:val="0"/>
          <w:numId w:val="17"/>
        </w:numPr>
        <w:spacing w:after="0" w:line="240" w:lineRule="auto"/>
        <w:rPr>
          <w:rFonts w:ascii="Calibri" w:eastAsia="Calibri" w:hAnsi="Calibri" w:cs="Times New Roman"/>
          <w:sz w:val="24"/>
          <w:szCs w:val="24"/>
        </w:rPr>
      </w:pPr>
      <w:r w:rsidRPr="001D653C">
        <w:rPr>
          <w:rFonts w:ascii="Calibri" w:eastAsia="Calibri" w:hAnsi="Calibri" w:cs="Times New Roman"/>
          <w:sz w:val="24"/>
          <w:szCs w:val="24"/>
        </w:rPr>
        <w:t>to ensure that provision has been made to address all open issues and risks with follow-on action recommendations</w:t>
      </w:r>
    </w:p>
    <w:p w14:paraId="0CA4259C" w14:textId="7E959BB4" w:rsidR="007D17BE" w:rsidRDefault="003E2D9E" w:rsidP="00EE18A6">
      <w:pPr>
        <w:autoSpaceDE w:val="0"/>
        <w:autoSpaceDN w:val="0"/>
        <w:adjustRightInd w:val="0"/>
        <w:spacing w:before="240" w:after="0" w:line="360" w:lineRule="auto"/>
        <w:jc w:val="both"/>
        <w:rPr>
          <w:rFonts w:eastAsia="Times New Roman" w:cstheme="minorHAnsi"/>
          <w:b/>
          <w:bCs/>
          <w:sz w:val="24"/>
          <w:szCs w:val="24"/>
          <w:lang w:eastAsia="en-GB"/>
        </w:rPr>
      </w:pPr>
      <w:r w:rsidRPr="003E2D9E">
        <w:rPr>
          <w:rFonts w:eastAsia="Times New Roman" w:cstheme="minorHAnsi"/>
          <w:b/>
          <w:bCs/>
          <w:sz w:val="24"/>
          <w:szCs w:val="24"/>
          <w:lang w:eastAsia="en-GB"/>
        </w:rPr>
        <w:t>Project Plan</w:t>
      </w:r>
    </w:p>
    <w:p w14:paraId="4C8347FE" w14:textId="03C7F48E" w:rsidR="003E2D9E" w:rsidRDefault="002C1E0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Figure 2 shows the project plan in the form of a Gantt chart</w:t>
      </w:r>
      <w:r w:rsidR="00966B9F">
        <w:rPr>
          <w:rFonts w:eastAsia="Times New Roman" w:cstheme="minorHAnsi"/>
          <w:sz w:val="24"/>
          <w:szCs w:val="24"/>
          <w:lang w:eastAsia="en-GB"/>
        </w:rPr>
        <w:t>, over 25 weeks.</w:t>
      </w:r>
    </w:p>
    <w:p w14:paraId="28FD8E5B" w14:textId="19BEE653" w:rsidR="00BF1468" w:rsidRDefault="00BF1468"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Each stage is </w:t>
      </w:r>
      <w:r w:rsidR="00137A88">
        <w:rPr>
          <w:rFonts w:eastAsia="Times New Roman" w:cstheme="minorHAnsi"/>
          <w:sz w:val="24"/>
          <w:szCs w:val="24"/>
          <w:lang w:eastAsia="en-GB"/>
        </w:rPr>
        <w:t>dependent on the successful completion of the previous stage.</w:t>
      </w:r>
    </w:p>
    <w:p w14:paraId="54AAFCDE" w14:textId="009173EE" w:rsidR="00C8351F" w:rsidRPr="00E72334" w:rsidRDefault="00E72334" w:rsidP="00EE18A6">
      <w:pPr>
        <w:autoSpaceDE w:val="0"/>
        <w:autoSpaceDN w:val="0"/>
        <w:adjustRightInd w:val="0"/>
        <w:spacing w:before="60" w:after="0" w:line="360" w:lineRule="auto"/>
        <w:jc w:val="both"/>
        <w:rPr>
          <w:rFonts w:eastAsia="Times New Roman" w:cstheme="minorHAnsi"/>
          <w:b/>
          <w:bCs/>
          <w:sz w:val="24"/>
          <w:szCs w:val="24"/>
          <w:lang w:eastAsia="en-GB"/>
        </w:rPr>
      </w:pPr>
      <w:r>
        <w:rPr>
          <w:rFonts w:eastAsia="Times New Roman" w:cstheme="minorHAnsi"/>
          <w:b/>
          <w:bCs/>
          <w:sz w:val="24"/>
          <w:szCs w:val="24"/>
          <w:lang w:eastAsia="en-GB"/>
        </w:rPr>
        <w:t>Figure 2: Project plan – Gantt Chart</w:t>
      </w:r>
    </w:p>
    <w:p w14:paraId="2B6BD5D8" w14:textId="4EAC9EBF" w:rsidR="002C1E0A" w:rsidRDefault="0019775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noProof/>
          <w:sz w:val="24"/>
          <w:szCs w:val="24"/>
          <w:lang w:eastAsia="en-GB"/>
        </w:rPr>
        <mc:AlternateContent>
          <mc:Choice Requires="wps">
            <w:drawing>
              <wp:anchor distT="0" distB="0" distL="114300" distR="114300" simplePos="0" relativeHeight="251663360" behindDoc="0" locked="0" layoutInCell="1" allowOverlap="1" wp14:anchorId="1CBEF821" wp14:editId="1B16032B">
                <wp:simplePos x="0" y="0"/>
                <wp:positionH relativeFrom="column">
                  <wp:posOffset>-103517</wp:posOffset>
                </wp:positionH>
                <wp:positionV relativeFrom="paragraph">
                  <wp:posOffset>86264</wp:posOffset>
                </wp:positionV>
                <wp:extent cx="6167755" cy="1886274"/>
                <wp:effectExtent l="0" t="0" r="23495" b="19050"/>
                <wp:wrapNone/>
                <wp:docPr id="3" name="Text Box 3"/>
                <wp:cNvGraphicFramePr/>
                <a:graphic xmlns:a="http://schemas.openxmlformats.org/drawingml/2006/main">
                  <a:graphicData uri="http://schemas.microsoft.com/office/word/2010/wordprocessingShape">
                    <wps:wsp>
                      <wps:cNvSpPr txBox="1"/>
                      <wps:spPr>
                        <a:xfrm>
                          <a:off x="0" y="0"/>
                          <a:ext cx="6167755" cy="1886274"/>
                        </a:xfrm>
                        <a:prstGeom prst="rect">
                          <a:avLst/>
                        </a:prstGeom>
                        <a:solidFill>
                          <a:schemeClr val="lt1"/>
                        </a:solidFill>
                        <a:ln w="6350">
                          <a:solidFill>
                            <a:prstClr val="black"/>
                          </a:solidFill>
                        </a:ln>
                      </wps:spPr>
                      <wps:txbx>
                        <w:txbxContent>
                          <w:p w14:paraId="2D25FCDE" w14:textId="1C5EE74E" w:rsidR="00C8351F" w:rsidRDefault="0019775A">
                            <w:r>
                              <w:rPr>
                                <w:noProof/>
                              </w:rPr>
                              <w:drawing>
                                <wp:inline distT="0" distB="0" distL="0" distR="0" wp14:anchorId="7FDC5866" wp14:editId="49AC61A0">
                                  <wp:extent cx="5978525" cy="1834515"/>
                                  <wp:effectExtent l="0" t="0" r="3175" b="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9"/>
                                          <a:stretch>
                                            <a:fillRect/>
                                          </a:stretch>
                                        </pic:blipFill>
                                        <pic:spPr>
                                          <a:xfrm>
                                            <a:off x="0" y="0"/>
                                            <a:ext cx="5978525" cy="18345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BEF821" id="Text Box 3" o:spid="_x0000_s1027" type="#_x0000_t202" style="position:absolute;left:0;text-align:left;margin-left:-8.15pt;margin-top:6.8pt;width:485.65pt;height:148.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" fillcolor="white [3201]" strokeweight=".5pt">
                <v:textbox>
                  <w:txbxContent>
                    <w:p w14:paraId="2D25FCDE" w14:textId="1C5EE74E" w:rsidR="00C8351F" w:rsidRDefault="0019775A">
                      <w:r>
                        <w:rPr>
                          <w:noProof/>
                        </w:rPr>
                        <w:drawing>
                          <wp:inline distT="0" distB="0" distL="0" distR="0" wp14:anchorId="7FDC5866" wp14:editId="49AC61A0">
                            <wp:extent cx="5978525" cy="1834515"/>
                            <wp:effectExtent l="0" t="0" r="3175" b="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9"/>
                                    <a:stretch>
                                      <a:fillRect/>
                                    </a:stretch>
                                  </pic:blipFill>
                                  <pic:spPr>
                                    <a:xfrm>
                                      <a:off x="0" y="0"/>
                                      <a:ext cx="5978525" cy="1834515"/>
                                    </a:xfrm>
                                    <a:prstGeom prst="rect">
                                      <a:avLst/>
                                    </a:prstGeom>
                                  </pic:spPr>
                                </pic:pic>
                              </a:graphicData>
                            </a:graphic>
                          </wp:inline>
                        </w:drawing>
                      </w:r>
                    </w:p>
                  </w:txbxContent>
                </v:textbox>
              </v:shape>
            </w:pict>
          </mc:Fallback>
        </mc:AlternateContent>
      </w:r>
    </w:p>
    <w:p w14:paraId="4CE71E38" w14:textId="08B97AE7" w:rsidR="002C1E0A" w:rsidRDefault="002C1E0A" w:rsidP="00587859">
      <w:pPr>
        <w:autoSpaceDE w:val="0"/>
        <w:autoSpaceDN w:val="0"/>
        <w:adjustRightInd w:val="0"/>
        <w:spacing w:before="60" w:after="120" w:line="360" w:lineRule="auto"/>
        <w:jc w:val="both"/>
        <w:rPr>
          <w:rFonts w:eastAsia="Times New Roman" w:cstheme="minorHAnsi"/>
          <w:sz w:val="24"/>
          <w:szCs w:val="24"/>
          <w:lang w:eastAsia="en-GB"/>
        </w:rPr>
      </w:pPr>
    </w:p>
    <w:p w14:paraId="54C2FE5D" w14:textId="57A523A1" w:rsidR="00C8351F" w:rsidRDefault="00C8351F" w:rsidP="00587859">
      <w:pPr>
        <w:autoSpaceDE w:val="0"/>
        <w:autoSpaceDN w:val="0"/>
        <w:adjustRightInd w:val="0"/>
        <w:spacing w:before="60" w:after="120" w:line="360" w:lineRule="auto"/>
        <w:jc w:val="both"/>
        <w:rPr>
          <w:rFonts w:eastAsia="Times New Roman" w:cstheme="minorHAnsi"/>
          <w:sz w:val="24"/>
          <w:szCs w:val="24"/>
          <w:lang w:eastAsia="en-GB"/>
        </w:rPr>
      </w:pPr>
    </w:p>
    <w:p w14:paraId="7554BC44" w14:textId="4EC7624E" w:rsidR="00C8351F" w:rsidRDefault="00C8351F" w:rsidP="00587859">
      <w:pPr>
        <w:autoSpaceDE w:val="0"/>
        <w:autoSpaceDN w:val="0"/>
        <w:adjustRightInd w:val="0"/>
        <w:spacing w:before="60" w:after="120" w:line="360" w:lineRule="auto"/>
        <w:jc w:val="both"/>
        <w:rPr>
          <w:rFonts w:eastAsia="Times New Roman" w:cstheme="minorHAnsi"/>
          <w:sz w:val="24"/>
          <w:szCs w:val="24"/>
          <w:lang w:eastAsia="en-GB"/>
        </w:rPr>
      </w:pPr>
    </w:p>
    <w:p w14:paraId="3864B354" w14:textId="7EA7647A" w:rsidR="004A48EB" w:rsidRDefault="004A48EB"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Issues and caveats</w:t>
      </w:r>
    </w:p>
    <w:p w14:paraId="54BB7C40" w14:textId="5A76AD3E" w:rsidR="00AA5BB5" w:rsidRDefault="00BC073B" w:rsidP="004A48E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There are </w:t>
      </w:r>
      <w:r w:rsidR="00325888">
        <w:rPr>
          <w:rFonts w:eastAsia="Times New Roman" w:cstheme="minorHAnsi"/>
          <w:sz w:val="24"/>
          <w:szCs w:val="24"/>
          <w:lang w:eastAsia="en-GB"/>
        </w:rPr>
        <w:t>certain</w:t>
      </w:r>
      <w:r w:rsidR="00AE0D6E">
        <w:rPr>
          <w:rFonts w:eastAsia="Times New Roman" w:cstheme="minorHAnsi"/>
          <w:sz w:val="24"/>
          <w:szCs w:val="24"/>
          <w:lang w:eastAsia="en-GB"/>
        </w:rPr>
        <w:t xml:space="preserve"> known</w:t>
      </w:r>
      <w:r w:rsidR="00325888">
        <w:rPr>
          <w:rFonts w:eastAsia="Times New Roman" w:cstheme="minorHAnsi"/>
          <w:sz w:val="24"/>
          <w:szCs w:val="24"/>
          <w:lang w:eastAsia="en-GB"/>
        </w:rPr>
        <w:t xml:space="preserve"> </w:t>
      </w:r>
      <w:r>
        <w:rPr>
          <w:rFonts w:eastAsia="Times New Roman" w:cstheme="minorHAnsi"/>
          <w:sz w:val="24"/>
          <w:szCs w:val="24"/>
          <w:lang w:eastAsia="en-GB"/>
        </w:rPr>
        <w:t>issues that require clarity during the planning and implementation of the project</w:t>
      </w:r>
      <w:r w:rsidR="00AA5BB5">
        <w:rPr>
          <w:rFonts w:eastAsia="Times New Roman" w:cstheme="minorHAnsi"/>
          <w:sz w:val="24"/>
          <w:szCs w:val="24"/>
          <w:lang w:eastAsia="en-GB"/>
        </w:rPr>
        <w:t>:</w:t>
      </w:r>
    </w:p>
    <w:p w14:paraId="01E5E335" w14:textId="5E13E882" w:rsidR="00E94F78" w:rsidRDefault="00212353" w:rsidP="00AA5BB5">
      <w:pPr>
        <w:pStyle w:val="ListParagraph"/>
        <w:numPr>
          <w:ilvl w:val="0"/>
          <w:numId w:val="1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It will be necessary to consider the extent to which </w:t>
      </w:r>
      <w:r w:rsidR="0011688E">
        <w:rPr>
          <w:rFonts w:eastAsia="Times New Roman" w:cstheme="minorHAnsi"/>
          <w:sz w:val="24"/>
          <w:szCs w:val="24"/>
          <w:lang w:eastAsia="en-GB"/>
        </w:rPr>
        <w:t xml:space="preserve">raw </w:t>
      </w:r>
      <w:r>
        <w:rPr>
          <w:rFonts w:eastAsia="Times New Roman" w:cstheme="minorHAnsi"/>
          <w:sz w:val="24"/>
          <w:szCs w:val="24"/>
          <w:lang w:eastAsia="en-GB"/>
        </w:rPr>
        <w:t xml:space="preserve">clinical indicator compliance data drawn from ePCR </w:t>
      </w:r>
      <w:r w:rsidR="001529B3">
        <w:rPr>
          <w:rFonts w:eastAsia="Times New Roman" w:cstheme="minorHAnsi"/>
          <w:sz w:val="24"/>
          <w:szCs w:val="24"/>
          <w:lang w:eastAsia="en-GB"/>
        </w:rPr>
        <w:t xml:space="preserve">data requires manual validation and quality assurance prior to </w:t>
      </w:r>
      <w:r w:rsidR="00D82218">
        <w:rPr>
          <w:rFonts w:eastAsia="Times New Roman" w:cstheme="minorHAnsi"/>
          <w:sz w:val="24"/>
          <w:szCs w:val="24"/>
          <w:lang w:eastAsia="en-GB"/>
        </w:rPr>
        <w:t xml:space="preserve">being reported as part of feedback to clinicians. </w:t>
      </w:r>
      <w:r w:rsidR="007A4496">
        <w:rPr>
          <w:rFonts w:eastAsia="Times New Roman" w:cstheme="minorHAnsi"/>
          <w:sz w:val="24"/>
          <w:szCs w:val="24"/>
          <w:lang w:eastAsia="en-GB"/>
        </w:rPr>
        <w:t xml:space="preserve">This issue of reporting on raw data versus manually </w:t>
      </w:r>
      <w:r w:rsidR="003B6F98">
        <w:rPr>
          <w:rFonts w:eastAsia="Times New Roman" w:cstheme="minorHAnsi"/>
          <w:sz w:val="24"/>
          <w:szCs w:val="24"/>
          <w:lang w:eastAsia="en-GB"/>
        </w:rPr>
        <w:t>validated data has been explored in internal reports since the introduction of ePCR (WAST, 2002c)</w:t>
      </w:r>
      <w:r w:rsidR="009B406E">
        <w:rPr>
          <w:rFonts w:eastAsia="Times New Roman" w:cstheme="minorHAnsi"/>
          <w:sz w:val="24"/>
          <w:szCs w:val="24"/>
          <w:lang w:eastAsia="en-GB"/>
        </w:rPr>
        <w:t xml:space="preserve">. </w:t>
      </w:r>
      <w:r w:rsidR="00751A2E">
        <w:rPr>
          <w:rFonts w:eastAsia="Times New Roman" w:cstheme="minorHAnsi"/>
          <w:sz w:val="24"/>
          <w:szCs w:val="24"/>
          <w:lang w:eastAsia="en-GB"/>
        </w:rPr>
        <w:t xml:space="preserve">A similar issue was </w:t>
      </w:r>
      <w:r w:rsidR="004F5483">
        <w:rPr>
          <w:rFonts w:eastAsia="Times New Roman" w:cstheme="minorHAnsi"/>
          <w:sz w:val="24"/>
          <w:szCs w:val="24"/>
          <w:lang w:eastAsia="en-GB"/>
        </w:rPr>
        <w:t xml:space="preserve">identified by </w:t>
      </w:r>
      <w:r w:rsidR="00FB2D8E">
        <w:rPr>
          <w:rFonts w:eastAsia="Times New Roman" w:cstheme="minorHAnsi"/>
          <w:sz w:val="24"/>
          <w:szCs w:val="24"/>
          <w:lang w:eastAsia="en-GB"/>
        </w:rPr>
        <w:t xml:space="preserve">Wachter (2015) </w:t>
      </w:r>
      <w:r w:rsidR="004F5483">
        <w:rPr>
          <w:rFonts w:eastAsia="Times New Roman" w:cstheme="minorHAnsi"/>
          <w:sz w:val="24"/>
          <w:szCs w:val="24"/>
          <w:lang w:eastAsia="en-GB"/>
        </w:rPr>
        <w:t xml:space="preserve">that following the introduction of </w:t>
      </w:r>
      <w:r w:rsidR="00595504">
        <w:rPr>
          <w:rFonts w:eastAsia="Times New Roman" w:cstheme="minorHAnsi"/>
          <w:sz w:val="24"/>
          <w:szCs w:val="24"/>
          <w:lang w:eastAsia="en-GB"/>
        </w:rPr>
        <w:t xml:space="preserve">electronic </w:t>
      </w:r>
      <w:r w:rsidR="00E34B69">
        <w:rPr>
          <w:rFonts w:eastAsia="Times New Roman" w:cstheme="minorHAnsi"/>
          <w:sz w:val="24"/>
          <w:szCs w:val="24"/>
          <w:lang w:eastAsia="en-GB"/>
        </w:rPr>
        <w:t xml:space="preserve">medical </w:t>
      </w:r>
      <w:r w:rsidR="00595504">
        <w:rPr>
          <w:rFonts w:eastAsia="Times New Roman" w:cstheme="minorHAnsi"/>
          <w:sz w:val="24"/>
          <w:szCs w:val="24"/>
          <w:lang w:eastAsia="en-GB"/>
        </w:rPr>
        <w:t xml:space="preserve">records in an American hospital, there was a </w:t>
      </w:r>
      <w:r w:rsidR="005932D7">
        <w:rPr>
          <w:rFonts w:eastAsia="Times New Roman" w:cstheme="minorHAnsi"/>
          <w:sz w:val="24"/>
          <w:szCs w:val="24"/>
          <w:lang w:eastAsia="en-GB"/>
        </w:rPr>
        <w:t xml:space="preserve">complementary intervention </w:t>
      </w:r>
      <w:r w:rsidR="00595504">
        <w:rPr>
          <w:rFonts w:eastAsia="Times New Roman" w:cstheme="minorHAnsi"/>
          <w:sz w:val="24"/>
          <w:szCs w:val="24"/>
          <w:lang w:eastAsia="en-GB"/>
        </w:rPr>
        <w:t>require</w:t>
      </w:r>
      <w:r w:rsidR="005932D7">
        <w:rPr>
          <w:rFonts w:eastAsia="Times New Roman" w:cstheme="minorHAnsi"/>
          <w:sz w:val="24"/>
          <w:szCs w:val="24"/>
          <w:lang w:eastAsia="en-GB"/>
        </w:rPr>
        <w:t>d</w:t>
      </w:r>
      <w:r w:rsidR="00595504">
        <w:rPr>
          <w:rFonts w:eastAsia="Times New Roman" w:cstheme="minorHAnsi"/>
          <w:sz w:val="24"/>
          <w:szCs w:val="24"/>
          <w:lang w:eastAsia="en-GB"/>
        </w:rPr>
        <w:t xml:space="preserve"> for </w:t>
      </w:r>
      <w:r w:rsidR="007C6B0C">
        <w:rPr>
          <w:rFonts w:eastAsia="Times New Roman" w:cstheme="minorHAnsi"/>
          <w:sz w:val="24"/>
          <w:szCs w:val="24"/>
          <w:lang w:eastAsia="en-GB"/>
        </w:rPr>
        <w:t xml:space="preserve">quality specialists to retrieve and analyse </w:t>
      </w:r>
      <w:r w:rsidR="005534B7">
        <w:rPr>
          <w:rFonts w:eastAsia="Times New Roman" w:cstheme="minorHAnsi"/>
          <w:sz w:val="24"/>
          <w:szCs w:val="24"/>
          <w:lang w:eastAsia="en-GB"/>
        </w:rPr>
        <w:t>data requested by regulators</w:t>
      </w:r>
      <w:r w:rsidR="005932D7">
        <w:rPr>
          <w:rFonts w:eastAsia="Times New Roman" w:cstheme="minorHAnsi"/>
          <w:sz w:val="24"/>
          <w:szCs w:val="24"/>
          <w:lang w:eastAsia="en-GB"/>
        </w:rPr>
        <w:t>.</w:t>
      </w:r>
      <w:r w:rsidR="007C6B0C">
        <w:rPr>
          <w:rFonts w:eastAsia="Times New Roman" w:cstheme="minorHAnsi"/>
          <w:sz w:val="24"/>
          <w:szCs w:val="24"/>
          <w:lang w:eastAsia="en-GB"/>
        </w:rPr>
        <w:t xml:space="preserve"> </w:t>
      </w:r>
    </w:p>
    <w:p w14:paraId="3E583C71" w14:textId="59C66832" w:rsidR="004A48EB" w:rsidRDefault="00AA5BB5" w:rsidP="00AA5BB5">
      <w:pPr>
        <w:pStyle w:val="ListParagraph"/>
        <w:numPr>
          <w:ilvl w:val="0"/>
          <w:numId w:val="1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Clear d</w:t>
      </w:r>
      <w:r w:rsidR="004A48EB" w:rsidRPr="00AA5BB5">
        <w:rPr>
          <w:rFonts w:eastAsia="Times New Roman" w:cstheme="minorHAnsi"/>
          <w:sz w:val="24"/>
          <w:szCs w:val="24"/>
          <w:lang w:eastAsia="en-GB"/>
        </w:rPr>
        <w:t xml:space="preserve">efinition of </w:t>
      </w:r>
      <w:r>
        <w:rPr>
          <w:rFonts w:eastAsia="Times New Roman" w:cstheme="minorHAnsi"/>
          <w:sz w:val="24"/>
          <w:szCs w:val="24"/>
          <w:lang w:eastAsia="en-GB"/>
        </w:rPr>
        <w:t xml:space="preserve">incidents attended </w:t>
      </w:r>
      <w:r w:rsidR="0015529B">
        <w:rPr>
          <w:rFonts w:eastAsia="Times New Roman" w:cstheme="minorHAnsi"/>
          <w:sz w:val="24"/>
          <w:szCs w:val="24"/>
          <w:lang w:eastAsia="en-GB"/>
        </w:rPr>
        <w:t xml:space="preserve">by </w:t>
      </w:r>
      <w:r w:rsidR="004A48EB" w:rsidRPr="00AA5BB5">
        <w:rPr>
          <w:rFonts w:eastAsia="Times New Roman" w:cstheme="minorHAnsi"/>
          <w:sz w:val="24"/>
          <w:szCs w:val="24"/>
          <w:lang w:eastAsia="en-GB"/>
        </w:rPr>
        <w:t xml:space="preserve">geographical areas </w:t>
      </w:r>
      <w:r w:rsidR="0016099F">
        <w:rPr>
          <w:rFonts w:eastAsia="Times New Roman" w:cstheme="minorHAnsi"/>
          <w:sz w:val="24"/>
          <w:szCs w:val="24"/>
          <w:lang w:eastAsia="en-GB"/>
        </w:rPr>
        <w:t>e.g.,</w:t>
      </w:r>
      <w:r w:rsidR="004445A4">
        <w:rPr>
          <w:rFonts w:eastAsia="Times New Roman" w:cstheme="minorHAnsi"/>
          <w:sz w:val="24"/>
          <w:szCs w:val="24"/>
          <w:lang w:eastAsia="en-GB"/>
        </w:rPr>
        <w:t xml:space="preserve"> by </w:t>
      </w:r>
      <w:r w:rsidR="004A48EB" w:rsidRPr="00AA5BB5">
        <w:rPr>
          <w:rFonts w:eastAsia="Times New Roman" w:cstheme="minorHAnsi"/>
          <w:sz w:val="24"/>
          <w:szCs w:val="24"/>
          <w:lang w:eastAsia="en-GB"/>
        </w:rPr>
        <w:t>incident postcode –</w:t>
      </w:r>
      <w:r w:rsidR="004445A4">
        <w:rPr>
          <w:rFonts w:eastAsia="Times New Roman" w:cstheme="minorHAnsi"/>
          <w:sz w:val="24"/>
          <w:szCs w:val="24"/>
          <w:lang w:eastAsia="en-GB"/>
        </w:rPr>
        <w:t xml:space="preserve"> to enable </w:t>
      </w:r>
      <w:r w:rsidR="004A48EB" w:rsidRPr="00AA5BB5">
        <w:rPr>
          <w:rFonts w:eastAsia="Times New Roman" w:cstheme="minorHAnsi"/>
          <w:sz w:val="24"/>
          <w:szCs w:val="24"/>
          <w:lang w:eastAsia="en-GB"/>
        </w:rPr>
        <w:t>reporting by locality, H</w:t>
      </w:r>
      <w:r w:rsidR="004445A4">
        <w:rPr>
          <w:rFonts w:eastAsia="Times New Roman" w:cstheme="minorHAnsi"/>
          <w:sz w:val="24"/>
          <w:szCs w:val="24"/>
          <w:lang w:eastAsia="en-GB"/>
        </w:rPr>
        <w:t xml:space="preserve">ealth </w:t>
      </w:r>
      <w:r w:rsidR="0016099F">
        <w:rPr>
          <w:rFonts w:eastAsia="Times New Roman" w:cstheme="minorHAnsi"/>
          <w:sz w:val="24"/>
          <w:szCs w:val="24"/>
          <w:lang w:eastAsia="en-GB"/>
        </w:rPr>
        <w:t>Board,</w:t>
      </w:r>
      <w:r w:rsidR="004445A4">
        <w:rPr>
          <w:rFonts w:eastAsia="Times New Roman" w:cstheme="minorHAnsi"/>
          <w:sz w:val="24"/>
          <w:szCs w:val="24"/>
          <w:lang w:eastAsia="en-GB"/>
        </w:rPr>
        <w:t xml:space="preserve"> and regions</w:t>
      </w:r>
      <w:r w:rsidR="004A48EB" w:rsidRPr="00AA5BB5">
        <w:rPr>
          <w:rFonts w:eastAsia="Times New Roman" w:cstheme="minorHAnsi"/>
          <w:sz w:val="24"/>
          <w:szCs w:val="24"/>
          <w:lang w:eastAsia="en-GB"/>
        </w:rPr>
        <w:t>.</w:t>
      </w:r>
    </w:p>
    <w:p w14:paraId="502B62BC" w14:textId="2B067D7C" w:rsidR="0097607A" w:rsidRDefault="000D67D6" w:rsidP="00DA558B">
      <w:pPr>
        <w:pStyle w:val="ListParagraph"/>
        <w:numPr>
          <w:ilvl w:val="0"/>
          <w:numId w:val="19"/>
        </w:numPr>
        <w:autoSpaceDE w:val="0"/>
        <w:autoSpaceDN w:val="0"/>
        <w:adjustRightInd w:val="0"/>
        <w:spacing w:before="60" w:after="120" w:line="360" w:lineRule="auto"/>
        <w:jc w:val="both"/>
        <w:rPr>
          <w:rFonts w:eastAsia="Times New Roman" w:cstheme="minorHAnsi"/>
          <w:sz w:val="24"/>
          <w:szCs w:val="24"/>
          <w:lang w:eastAsia="en-GB"/>
        </w:rPr>
      </w:pPr>
      <w:r w:rsidRPr="000D67D6">
        <w:rPr>
          <w:rFonts w:eastAsia="Times New Roman" w:cstheme="minorHAnsi"/>
          <w:sz w:val="24"/>
          <w:szCs w:val="24"/>
          <w:lang w:eastAsia="en-GB"/>
        </w:rPr>
        <w:t xml:space="preserve">Allocation of </w:t>
      </w:r>
      <w:r>
        <w:rPr>
          <w:rFonts w:eastAsia="Times New Roman" w:cstheme="minorHAnsi"/>
          <w:sz w:val="24"/>
          <w:szCs w:val="24"/>
          <w:lang w:eastAsia="en-GB"/>
        </w:rPr>
        <w:t xml:space="preserve">incidents (and therefore ePCRs) </w:t>
      </w:r>
      <w:r w:rsidR="004A48EB" w:rsidRPr="000D67D6">
        <w:rPr>
          <w:rFonts w:eastAsia="Times New Roman" w:cstheme="minorHAnsi"/>
          <w:sz w:val="24"/>
          <w:szCs w:val="24"/>
          <w:lang w:eastAsia="en-GB"/>
        </w:rPr>
        <w:t xml:space="preserve">to </w:t>
      </w:r>
      <w:r>
        <w:rPr>
          <w:rFonts w:eastAsia="Times New Roman" w:cstheme="minorHAnsi"/>
          <w:sz w:val="24"/>
          <w:szCs w:val="24"/>
          <w:lang w:eastAsia="en-GB"/>
        </w:rPr>
        <w:t xml:space="preserve">individual </w:t>
      </w:r>
      <w:r w:rsidR="004A48EB" w:rsidRPr="000D67D6">
        <w:rPr>
          <w:rFonts w:eastAsia="Times New Roman" w:cstheme="minorHAnsi"/>
          <w:sz w:val="24"/>
          <w:szCs w:val="24"/>
          <w:lang w:eastAsia="en-GB"/>
        </w:rPr>
        <w:t>clinicians</w:t>
      </w:r>
      <w:r>
        <w:rPr>
          <w:rFonts w:eastAsia="Times New Roman" w:cstheme="minorHAnsi"/>
          <w:sz w:val="24"/>
          <w:szCs w:val="24"/>
          <w:lang w:eastAsia="en-GB"/>
        </w:rPr>
        <w:t xml:space="preserve">. All </w:t>
      </w:r>
      <w:r w:rsidR="0016099F">
        <w:rPr>
          <w:rFonts w:eastAsia="Times New Roman" w:cstheme="minorHAnsi"/>
          <w:sz w:val="24"/>
          <w:szCs w:val="24"/>
          <w:lang w:eastAsia="en-GB"/>
        </w:rPr>
        <w:t xml:space="preserve">individual clinical </w:t>
      </w:r>
      <w:r>
        <w:rPr>
          <w:rFonts w:eastAsia="Times New Roman" w:cstheme="minorHAnsi"/>
          <w:sz w:val="24"/>
          <w:szCs w:val="24"/>
          <w:lang w:eastAsia="en-GB"/>
        </w:rPr>
        <w:t xml:space="preserve">staff who </w:t>
      </w:r>
      <w:r w:rsidR="004A48EB" w:rsidRPr="000D67D6">
        <w:rPr>
          <w:rFonts w:eastAsia="Times New Roman" w:cstheme="minorHAnsi"/>
          <w:sz w:val="24"/>
          <w:szCs w:val="24"/>
          <w:lang w:eastAsia="en-GB"/>
        </w:rPr>
        <w:t>attend</w:t>
      </w:r>
      <w:r>
        <w:rPr>
          <w:rFonts w:eastAsia="Times New Roman" w:cstheme="minorHAnsi"/>
          <w:sz w:val="24"/>
          <w:szCs w:val="24"/>
          <w:lang w:eastAsia="en-GB"/>
        </w:rPr>
        <w:t xml:space="preserve"> a</w:t>
      </w:r>
      <w:r w:rsidR="0016099F">
        <w:rPr>
          <w:rFonts w:eastAsia="Times New Roman" w:cstheme="minorHAnsi"/>
          <w:sz w:val="24"/>
          <w:szCs w:val="24"/>
          <w:lang w:eastAsia="en-GB"/>
        </w:rPr>
        <w:t>n</w:t>
      </w:r>
      <w:r>
        <w:rPr>
          <w:rFonts w:eastAsia="Times New Roman" w:cstheme="minorHAnsi"/>
          <w:sz w:val="24"/>
          <w:szCs w:val="24"/>
          <w:lang w:eastAsia="en-GB"/>
        </w:rPr>
        <w:t xml:space="preserve"> incident </w:t>
      </w:r>
      <w:r w:rsidR="0016099F">
        <w:rPr>
          <w:rFonts w:eastAsia="Times New Roman" w:cstheme="minorHAnsi"/>
          <w:sz w:val="24"/>
          <w:szCs w:val="24"/>
          <w:lang w:eastAsia="en-GB"/>
        </w:rPr>
        <w:t>are</w:t>
      </w:r>
      <w:r w:rsidR="004A48EB" w:rsidRPr="000D67D6">
        <w:rPr>
          <w:rFonts w:eastAsia="Times New Roman" w:cstheme="minorHAnsi"/>
          <w:sz w:val="24"/>
          <w:szCs w:val="24"/>
          <w:lang w:eastAsia="en-GB"/>
        </w:rPr>
        <w:t xml:space="preserve"> allocated that record</w:t>
      </w:r>
      <w:r w:rsidR="00A13E22">
        <w:rPr>
          <w:rFonts w:eastAsia="Times New Roman" w:cstheme="minorHAnsi"/>
          <w:sz w:val="24"/>
          <w:szCs w:val="24"/>
          <w:lang w:eastAsia="en-GB"/>
        </w:rPr>
        <w:t xml:space="preserve">, regardless of whether they have directly contributed to </w:t>
      </w:r>
      <w:r w:rsidR="0094457A">
        <w:rPr>
          <w:rFonts w:eastAsia="Times New Roman" w:cstheme="minorHAnsi"/>
          <w:sz w:val="24"/>
          <w:szCs w:val="24"/>
          <w:lang w:eastAsia="en-GB"/>
        </w:rPr>
        <w:t xml:space="preserve">the </w:t>
      </w:r>
      <w:r w:rsidR="00A13E22">
        <w:rPr>
          <w:rFonts w:eastAsia="Times New Roman" w:cstheme="minorHAnsi"/>
          <w:sz w:val="24"/>
          <w:szCs w:val="24"/>
          <w:lang w:eastAsia="en-GB"/>
        </w:rPr>
        <w:t>patient</w:t>
      </w:r>
      <w:r w:rsidR="0094457A">
        <w:rPr>
          <w:rFonts w:eastAsia="Times New Roman" w:cstheme="minorHAnsi"/>
          <w:sz w:val="24"/>
          <w:szCs w:val="24"/>
          <w:lang w:eastAsia="en-GB"/>
        </w:rPr>
        <w:t>’s</w:t>
      </w:r>
      <w:r w:rsidR="00A13E22">
        <w:rPr>
          <w:rFonts w:eastAsia="Times New Roman" w:cstheme="minorHAnsi"/>
          <w:sz w:val="24"/>
          <w:szCs w:val="24"/>
          <w:lang w:eastAsia="en-GB"/>
        </w:rPr>
        <w:t xml:space="preserve"> care. This </w:t>
      </w:r>
      <w:r w:rsidR="00BB79C5">
        <w:rPr>
          <w:rFonts w:eastAsia="Times New Roman" w:cstheme="minorHAnsi"/>
          <w:sz w:val="24"/>
          <w:szCs w:val="24"/>
          <w:lang w:eastAsia="en-GB"/>
        </w:rPr>
        <w:t xml:space="preserve">must be </w:t>
      </w:r>
      <w:r w:rsidR="00DB04CE">
        <w:rPr>
          <w:rFonts w:eastAsia="Times New Roman" w:cstheme="minorHAnsi"/>
          <w:sz w:val="24"/>
          <w:szCs w:val="24"/>
          <w:lang w:eastAsia="en-GB"/>
        </w:rPr>
        <w:t>considered</w:t>
      </w:r>
      <w:r w:rsidR="00BB79C5">
        <w:rPr>
          <w:rFonts w:eastAsia="Times New Roman" w:cstheme="minorHAnsi"/>
          <w:sz w:val="24"/>
          <w:szCs w:val="24"/>
          <w:lang w:eastAsia="en-GB"/>
        </w:rPr>
        <w:t xml:space="preserve"> when providing feedback to </w:t>
      </w:r>
      <w:r w:rsidR="00DB04CE">
        <w:rPr>
          <w:rFonts w:eastAsia="Times New Roman" w:cstheme="minorHAnsi"/>
          <w:sz w:val="24"/>
          <w:szCs w:val="24"/>
          <w:lang w:eastAsia="en-GB"/>
        </w:rPr>
        <w:t xml:space="preserve">individual </w:t>
      </w:r>
      <w:r w:rsidR="00BB79C5">
        <w:rPr>
          <w:rFonts w:eastAsia="Times New Roman" w:cstheme="minorHAnsi"/>
          <w:sz w:val="24"/>
          <w:szCs w:val="24"/>
          <w:lang w:eastAsia="en-GB"/>
        </w:rPr>
        <w:t>staff especially if the case is</w:t>
      </w:r>
      <w:r w:rsidR="004A48EB" w:rsidRPr="000D67D6">
        <w:rPr>
          <w:rFonts w:eastAsia="Times New Roman" w:cstheme="minorHAnsi"/>
          <w:sz w:val="24"/>
          <w:szCs w:val="24"/>
          <w:lang w:eastAsia="en-GB"/>
        </w:rPr>
        <w:t xml:space="preserve"> non-compliant </w:t>
      </w:r>
      <w:r w:rsidR="00BB79C5">
        <w:rPr>
          <w:rFonts w:eastAsia="Times New Roman" w:cstheme="minorHAnsi"/>
          <w:sz w:val="24"/>
          <w:szCs w:val="24"/>
          <w:lang w:eastAsia="en-GB"/>
        </w:rPr>
        <w:t xml:space="preserve">with the </w:t>
      </w:r>
      <w:r w:rsidR="0053333F">
        <w:rPr>
          <w:rFonts w:eastAsia="Times New Roman" w:cstheme="minorHAnsi"/>
          <w:sz w:val="24"/>
          <w:szCs w:val="24"/>
          <w:lang w:eastAsia="en-GB"/>
        </w:rPr>
        <w:t xml:space="preserve">care bundle </w:t>
      </w:r>
      <w:r w:rsidR="004A48EB" w:rsidRPr="000D67D6">
        <w:rPr>
          <w:rFonts w:eastAsia="Times New Roman" w:cstheme="minorHAnsi"/>
          <w:sz w:val="24"/>
          <w:szCs w:val="24"/>
          <w:lang w:eastAsia="en-GB"/>
        </w:rPr>
        <w:t xml:space="preserve">and </w:t>
      </w:r>
      <w:r w:rsidR="0053333F">
        <w:rPr>
          <w:rFonts w:eastAsia="Times New Roman" w:cstheme="minorHAnsi"/>
          <w:sz w:val="24"/>
          <w:szCs w:val="24"/>
          <w:lang w:eastAsia="en-GB"/>
        </w:rPr>
        <w:t xml:space="preserve">the staff member receiving feedback </w:t>
      </w:r>
      <w:r w:rsidR="004A48EB" w:rsidRPr="000D67D6">
        <w:rPr>
          <w:rFonts w:eastAsia="Times New Roman" w:cstheme="minorHAnsi"/>
          <w:sz w:val="24"/>
          <w:szCs w:val="24"/>
          <w:lang w:eastAsia="en-GB"/>
        </w:rPr>
        <w:t>had no or limited clinical input into the patient care episode</w:t>
      </w:r>
      <w:r w:rsidR="0053333F">
        <w:rPr>
          <w:rFonts w:eastAsia="Times New Roman" w:cstheme="minorHAnsi"/>
          <w:sz w:val="24"/>
          <w:szCs w:val="24"/>
          <w:lang w:eastAsia="en-GB"/>
        </w:rPr>
        <w:t xml:space="preserve">. </w:t>
      </w:r>
    </w:p>
    <w:p w14:paraId="5A139171" w14:textId="25B72DE0" w:rsidR="004A48EB" w:rsidRDefault="0097607A" w:rsidP="00DA558B">
      <w:pPr>
        <w:pStyle w:val="ListParagraph"/>
        <w:numPr>
          <w:ilvl w:val="0"/>
          <w:numId w:val="1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Clinical indicator </w:t>
      </w:r>
      <w:r w:rsidR="008F4382">
        <w:rPr>
          <w:rFonts w:eastAsia="Times New Roman" w:cstheme="minorHAnsi"/>
          <w:sz w:val="24"/>
          <w:szCs w:val="24"/>
          <w:lang w:eastAsia="en-GB"/>
        </w:rPr>
        <w:t xml:space="preserve">data and </w:t>
      </w:r>
      <w:r>
        <w:rPr>
          <w:rFonts w:eastAsia="Times New Roman" w:cstheme="minorHAnsi"/>
          <w:sz w:val="24"/>
          <w:szCs w:val="24"/>
          <w:lang w:eastAsia="en-GB"/>
        </w:rPr>
        <w:t xml:space="preserve">feedback must </w:t>
      </w:r>
      <w:r w:rsidR="008F4382">
        <w:rPr>
          <w:rFonts w:eastAsia="Times New Roman" w:cstheme="minorHAnsi"/>
          <w:sz w:val="24"/>
          <w:szCs w:val="24"/>
          <w:lang w:eastAsia="en-GB"/>
        </w:rPr>
        <w:t>include the caveat that justified exceptions (</w:t>
      </w:r>
      <w:r w:rsidR="008D782F">
        <w:rPr>
          <w:rFonts w:eastAsia="Times New Roman" w:cstheme="minorHAnsi"/>
          <w:sz w:val="24"/>
          <w:szCs w:val="24"/>
          <w:lang w:eastAsia="en-GB"/>
        </w:rPr>
        <w:t xml:space="preserve">reasons for not providing a specific element of the care bundle) </w:t>
      </w:r>
      <w:r w:rsidR="008F4382">
        <w:rPr>
          <w:rFonts w:eastAsia="Times New Roman" w:cstheme="minorHAnsi"/>
          <w:sz w:val="24"/>
          <w:szCs w:val="24"/>
          <w:lang w:eastAsia="en-GB"/>
        </w:rPr>
        <w:t xml:space="preserve">are not </w:t>
      </w:r>
      <w:r w:rsidR="008D782F">
        <w:rPr>
          <w:rFonts w:eastAsia="Times New Roman" w:cstheme="minorHAnsi"/>
          <w:sz w:val="24"/>
          <w:szCs w:val="24"/>
          <w:lang w:eastAsia="en-GB"/>
        </w:rPr>
        <w:t xml:space="preserve">always </w:t>
      </w:r>
      <w:r w:rsidR="003A4C89">
        <w:rPr>
          <w:rFonts w:eastAsia="Times New Roman" w:cstheme="minorHAnsi"/>
          <w:sz w:val="24"/>
          <w:szCs w:val="24"/>
          <w:lang w:eastAsia="en-GB"/>
        </w:rPr>
        <w:t xml:space="preserve">identified in </w:t>
      </w:r>
      <w:r w:rsidR="004A48EB" w:rsidRPr="000D67D6">
        <w:rPr>
          <w:rFonts w:eastAsia="Times New Roman" w:cstheme="minorHAnsi"/>
          <w:sz w:val="24"/>
          <w:szCs w:val="24"/>
          <w:lang w:eastAsia="en-GB"/>
        </w:rPr>
        <w:t>automated data</w:t>
      </w:r>
      <w:r w:rsidR="003A4C89">
        <w:rPr>
          <w:rFonts w:eastAsia="Times New Roman" w:cstheme="minorHAnsi"/>
          <w:sz w:val="24"/>
          <w:szCs w:val="24"/>
          <w:lang w:eastAsia="en-GB"/>
        </w:rPr>
        <w:t xml:space="preserve">, for example patient refused analgesia documented in the narrative free-text fields, which is not detected by automated </w:t>
      </w:r>
      <w:r w:rsidR="00BB29BD">
        <w:rPr>
          <w:rFonts w:eastAsia="Times New Roman" w:cstheme="minorHAnsi"/>
          <w:sz w:val="24"/>
          <w:szCs w:val="24"/>
          <w:lang w:eastAsia="en-GB"/>
        </w:rPr>
        <w:t xml:space="preserve">reporting. </w:t>
      </w:r>
      <w:r w:rsidR="00821CE3">
        <w:rPr>
          <w:rFonts w:eastAsia="Times New Roman" w:cstheme="minorHAnsi"/>
          <w:sz w:val="24"/>
          <w:szCs w:val="24"/>
          <w:lang w:eastAsia="en-GB"/>
        </w:rPr>
        <w:t>There may be scope to improve the accuracy of recording data by clinicians if a data fie</w:t>
      </w:r>
      <w:r w:rsidR="00EE7FBD">
        <w:rPr>
          <w:rFonts w:eastAsia="Times New Roman" w:cstheme="minorHAnsi"/>
          <w:sz w:val="24"/>
          <w:szCs w:val="24"/>
          <w:lang w:eastAsia="en-GB"/>
        </w:rPr>
        <w:t>l</w:t>
      </w:r>
      <w:r w:rsidR="00821CE3">
        <w:rPr>
          <w:rFonts w:eastAsia="Times New Roman" w:cstheme="minorHAnsi"/>
          <w:sz w:val="24"/>
          <w:szCs w:val="24"/>
          <w:lang w:eastAsia="en-GB"/>
        </w:rPr>
        <w:t>d (</w:t>
      </w:r>
      <w:r w:rsidR="006536BF">
        <w:rPr>
          <w:rFonts w:eastAsia="Times New Roman" w:cstheme="minorHAnsi"/>
          <w:sz w:val="24"/>
          <w:szCs w:val="24"/>
          <w:lang w:eastAsia="en-GB"/>
        </w:rPr>
        <w:t>e.g.,</w:t>
      </w:r>
      <w:r w:rsidR="00821CE3">
        <w:rPr>
          <w:rFonts w:eastAsia="Times New Roman" w:cstheme="minorHAnsi"/>
          <w:sz w:val="24"/>
          <w:szCs w:val="24"/>
          <w:lang w:eastAsia="en-GB"/>
        </w:rPr>
        <w:t xml:space="preserve"> </w:t>
      </w:r>
      <w:r w:rsidR="00EE7FBD">
        <w:rPr>
          <w:rFonts w:eastAsia="Times New Roman" w:cstheme="minorHAnsi"/>
          <w:sz w:val="24"/>
          <w:szCs w:val="24"/>
          <w:lang w:eastAsia="en-GB"/>
        </w:rPr>
        <w:t xml:space="preserve">button selected for pre-defined exceptions) could have been used rather than a </w:t>
      </w:r>
      <w:r w:rsidR="008B2345">
        <w:rPr>
          <w:rFonts w:eastAsia="Times New Roman" w:cstheme="minorHAnsi"/>
          <w:sz w:val="24"/>
          <w:szCs w:val="24"/>
          <w:lang w:eastAsia="en-GB"/>
        </w:rPr>
        <w:t xml:space="preserve">free-text </w:t>
      </w:r>
      <w:r w:rsidR="006536BF">
        <w:rPr>
          <w:rFonts w:eastAsia="Times New Roman" w:cstheme="minorHAnsi"/>
          <w:sz w:val="24"/>
          <w:szCs w:val="24"/>
          <w:lang w:eastAsia="en-GB"/>
        </w:rPr>
        <w:t>entry</w:t>
      </w:r>
      <w:r w:rsidR="008B2345">
        <w:rPr>
          <w:rFonts w:eastAsia="Times New Roman" w:cstheme="minorHAnsi"/>
          <w:sz w:val="24"/>
          <w:szCs w:val="24"/>
          <w:lang w:eastAsia="en-GB"/>
        </w:rPr>
        <w:t>. Improved accuracy will help contribute to the overall quality of the electronic patient record (</w:t>
      </w:r>
      <w:r w:rsidR="008F2119">
        <w:rPr>
          <w:rFonts w:eastAsia="Times New Roman" w:cstheme="minorHAnsi"/>
          <w:sz w:val="24"/>
          <w:szCs w:val="24"/>
          <w:lang w:eastAsia="en-GB"/>
        </w:rPr>
        <w:t xml:space="preserve">American Health Information Management Association, 2012, cited in </w:t>
      </w:r>
      <w:r w:rsidR="00937F3B">
        <w:rPr>
          <w:rFonts w:eastAsia="Times New Roman" w:cstheme="minorHAnsi"/>
          <w:sz w:val="24"/>
          <w:szCs w:val="24"/>
          <w:lang w:eastAsia="en-GB"/>
        </w:rPr>
        <w:t>Coiera (</w:t>
      </w:r>
      <w:r w:rsidR="000B7E39">
        <w:rPr>
          <w:rFonts w:eastAsia="Times New Roman" w:cstheme="minorHAnsi"/>
          <w:sz w:val="24"/>
          <w:szCs w:val="24"/>
          <w:lang w:eastAsia="en-GB"/>
        </w:rPr>
        <w:t>2015)</w:t>
      </w:r>
      <w:r w:rsidR="006257EE">
        <w:rPr>
          <w:rFonts w:eastAsia="Times New Roman" w:cstheme="minorHAnsi"/>
          <w:sz w:val="24"/>
          <w:szCs w:val="24"/>
          <w:lang w:eastAsia="en-GB"/>
        </w:rPr>
        <w:t>)</w:t>
      </w:r>
      <w:r w:rsidR="000B7E39">
        <w:rPr>
          <w:rFonts w:eastAsia="Times New Roman" w:cstheme="minorHAnsi"/>
          <w:sz w:val="24"/>
          <w:szCs w:val="24"/>
          <w:lang w:eastAsia="en-GB"/>
        </w:rPr>
        <w:t>.</w:t>
      </w:r>
    </w:p>
    <w:p w14:paraId="1A325CA4" w14:textId="5D900ED7" w:rsidR="00FA0348" w:rsidRPr="00FA0348" w:rsidRDefault="007B13AD" w:rsidP="00FA0348">
      <w:pPr>
        <w:pStyle w:val="ListParagraph"/>
        <w:numPr>
          <w:ilvl w:val="0"/>
          <w:numId w:val="19"/>
        </w:numPr>
        <w:spacing w:line="360" w:lineRule="auto"/>
        <w:ind w:left="714" w:hanging="357"/>
        <w:jc w:val="both"/>
        <w:rPr>
          <w:rFonts w:eastAsia="Times New Roman" w:cstheme="minorHAnsi"/>
          <w:sz w:val="24"/>
          <w:szCs w:val="24"/>
          <w:lang w:eastAsia="en-GB"/>
        </w:rPr>
      </w:pPr>
      <w:r>
        <w:rPr>
          <w:rFonts w:eastAsia="Times New Roman" w:cstheme="minorHAnsi"/>
          <w:sz w:val="24"/>
          <w:szCs w:val="24"/>
          <w:lang w:eastAsia="en-GB"/>
        </w:rPr>
        <w:t xml:space="preserve">Whilst digital technology </w:t>
      </w:r>
      <w:r w:rsidR="00A7120E">
        <w:rPr>
          <w:rFonts w:eastAsia="Times New Roman" w:cstheme="minorHAnsi"/>
          <w:sz w:val="24"/>
          <w:szCs w:val="24"/>
          <w:lang w:eastAsia="en-GB"/>
        </w:rPr>
        <w:t>will support and facilitate clinical feedback using meaningful data</w:t>
      </w:r>
      <w:r w:rsidR="007667BC">
        <w:rPr>
          <w:rFonts w:eastAsia="Times New Roman" w:cstheme="minorHAnsi"/>
          <w:sz w:val="24"/>
          <w:szCs w:val="24"/>
          <w:lang w:eastAsia="en-GB"/>
        </w:rPr>
        <w:t>,</w:t>
      </w:r>
      <w:r w:rsidR="00A7120E">
        <w:rPr>
          <w:rFonts w:eastAsia="Times New Roman" w:cstheme="minorHAnsi"/>
          <w:sz w:val="24"/>
          <w:szCs w:val="24"/>
          <w:lang w:eastAsia="en-GB"/>
        </w:rPr>
        <w:t xml:space="preserve"> </w:t>
      </w:r>
      <w:r w:rsidR="00295A50">
        <w:rPr>
          <w:rFonts w:eastAsia="Times New Roman" w:cstheme="minorHAnsi"/>
          <w:sz w:val="24"/>
          <w:szCs w:val="24"/>
          <w:lang w:eastAsia="en-GB"/>
        </w:rPr>
        <w:t>the f</w:t>
      </w:r>
      <w:r w:rsidR="00FA0348" w:rsidRPr="00FA0348">
        <w:rPr>
          <w:rFonts w:eastAsia="Times New Roman" w:cstheme="minorHAnsi"/>
          <w:sz w:val="24"/>
          <w:szCs w:val="24"/>
          <w:lang w:eastAsia="en-GB"/>
        </w:rPr>
        <w:t>eedback should be delivered in the context of a human relationship of trust (Morrison et al, 2017; AACE, 2021).</w:t>
      </w:r>
    </w:p>
    <w:p w14:paraId="1B17CD16" w14:textId="1CD30D10" w:rsidR="00D822CB" w:rsidRPr="00A81431" w:rsidRDefault="005618D8" w:rsidP="0052054C">
      <w:pPr>
        <w:pStyle w:val="ListParagraph"/>
        <w:numPr>
          <w:ilvl w:val="0"/>
          <w:numId w:val="19"/>
        </w:numPr>
        <w:autoSpaceDE w:val="0"/>
        <w:autoSpaceDN w:val="0"/>
        <w:adjustRightInd w:val="0"/>
        <w:spacing w:before="60" w:after="120" w:line="360" w:lineRule="auto"/>
        <w:jc w:val="both"/>
        <w:rPr>
          <w:rFonts w:eastAsia="Times New Roman" w:cstheme="minorHAnsi"/>
          <w:sz w:val="24"/>
          <w:szCs w:val="24"/>
          <w:lang w:eastAsia="en-GB"/>
        </w:rPr>
      </w:pPr>
      <w:r w:rsidRPr="00A81431">
        <w:rPr>
          <w:rFonts w:eastAsia="Times New Roman" w:cstheme="minorHAnsi"/>
          <w:sz w:val="24"/>
          <w:szCs w:val="24"/>
          <w:lang w:eastAsia="en-GB"/>
        </w:rPr>
        <w:lastRenderedPageBreak/>
        <w:t xml:space="preserve">Individual patient records retrieved for feedback and discussion with clinicians will be appropriately redacted </w:t>
      </w:r>
      <w:r w:rsidR="00BF5266" w:rsidRPr="00A81431">
        <w:rPr>
          <w:rFonts w:eastAsia="Times New Roman" w:cstheme="minorHAnsi"/>
          <w:sz w:val="24"/>
          <w:szCs w:val="24"/>
          <w:lang w:eastAsia="en-GB"/>
        </w:rPr>
        <w:t>in line with</w:t>
      </w:r>
      <w:r w:rsidR="00E72CB7" w:rsidRPr="00A81431">
        <w:rPr>
          <w:rFonts w:eastAsia="Times New Roman" w:cstheme="minorHAnsi"/>
          <w:sz w:val="24"/>
          <w:szCs w:val="24"/>
          <w:lang w:eastAsia="en-GB"/>
        </w:rPr>
        <w:t xml:space="preserve"> the </w:t>
      </w:r>
      <w:r w:rsidR="00A74734" w:rsidRPr="00A81431">
        <w:rPr>
          <w:rFonts w:eastAsia="Times New Roman" w:cstheme="minorHAnsi"/>
          <w:sz w:val="24"/>
          <w:szCs w:val="24"/>
          <w:lang w:eastAsia="en-GB"/>
        </w:rPr>
        <w:t xml:space="preserve">Data Protection Act 2018 (incorporating the </w:t>
      </w:r>
      <w:r w:rsidR="00E72CB7" w:rsidRPr="00A81431">
        <w:rPr>
          <w:rFonts w:eastAsia="Times New Roman" w:cstheme="minorHAnsi"/>
          <w:sz w:val="24"/>
          <w:szCs w:val="24"/>
          <w:lang w:eastAsia="en-GB"/>
        </w:rPr>
        <w:t>General Data Protection Regulation</w:t>
      </w:r>
      <w:r w:rsidR="002F0EBA" w:rsidRPr="00A81431">
        <w:rPr>
          <w:rFonts w:eastAsia="Times New Roman" w:cstheme="minorHAnsi"/>
          <w:sz w:val="24"/>
          <w:szCs w:val="24"/>
          <w:lang w:eastAsia="en-GB"/>
        </w:rPr>
        <w:t xml:space="preserve"> </w:t>
      </w:r>
      <w:r w:rsidR="007667BC">
        <w:rPr>
          <w:rFonts w:eastAsia="Times New Roman" w:cstheme="minorHAnsi"/>
          <w:sz w:val="24"/>
          <w:szCs w:val="24"/>
          <w:lang w:eastAsia="en-GB"/>
        </w:rPr>
        <w:t xml:space="preserve">- </w:t>
      </w:r>
      <w:r w:rsidR="00E72CB7" w:rsidRPr="00A81431">
        <w:rPr>
          <w:rFonts w:eastAsia="Times New Roman" w:cstheme="minorHAnsi"/>
          <w:sz w:val="24"/>
          <w:szCs w:val="24"/>
          <w:lang w:eastAsia="en-GB"/>
        </w:rPr>
        <w:t>GDPR</w:t>
      </w:r>
      <w:r w:rsidR="00AF6D83" w:rsidRPr="00A81431">
        <w:rPr>
          <w:rFonts w:eastAsia="Times New Roman" w:cstheme="minorHAnsi"/>
          <w:sz w:val="24"/>
          <w:szCs w:val="24"/>
          <w:lang w:eastAsia="en-GB"/>
        </w:rPr>
        <w:t>)</w:t>
      </w:r>
      <w:r w:rsidR="00E72CB7" w:rsidRPr="00A81431">
        <w:rPr>
          <w:rFonts w:eastAsia="Times New Roman" w:cstheme="minorHAnsi"/>
          <w:sz w:val="24"/>
          <w:szCs w:val="24"/>
          <w:lang w:eastAsia="en-GB"/>
        </w:rPr>
        <w:t xml:space="preserve"> and </w:t>
      </w:r>
      <w:r w:rsidR="00BF5266" w:rsidRPr="00A81431">
        <w:rPr>
          <w:rFonts w:eastAsia="Times New Roman" w:cstheme="minorHAnsi"/>
          <w:sz w:val="24"/>
          <w:szCs w:val="24"/>
          <w:lang w:eastAsia="en-GB"/>
        </w:rPr>
        <w:t xml:space="preserve">Caldicott </w:t>
      </w:r>
      <w:r w:rsidR="00D36D28" w:rsidRPr="00A81431">
        <w:rPr>
          <w:rFonts w:eastAsia="Times New Roman" w:cstheme="minorHAnsi"/>
          <w:sz w:val="24"/>
          <w:szCs w:val="24"/>
          <w:lang w:eastAsia="en-GB"/>
        </w:rPr>
        <w:t xml:space="preserve">guidelines </w:t>
      </w:r>
      <w:r w:rsidR="00E72CB7" w:rsidRPr="00A81431">
        <w:rPr>
          <w:rFonts w:eastAsia="Times New Roman" w:cstheme="minorHAnsi"/>
          <w:sz w:val="24"/>
          <w:szCs w:val="24"/>
          <w:lang w:eastAsia="en-GB"/>
        </w:rPr>
        <w:t>o</w:t>
      </w:r>
      <w:r w:rsidR="004D4934" w:rsidRPr="00A81431">
        <w:rPr>
          <w:rFonts w:eastAsia="Times New Roman" w:cstheme="minorHAnsi"/>
          <w:sz w:val="24"/>
          <w:szCs w:val="24"/>
          <w:lang w:eastAsia="en-GB"/>
        </w:rPr>
        <w:t>n</w:t>
      </w:r>
      <w:r w:rsidR="00E72CB7" w:rsidRPr="00A81431">
        <w:rPr>
          <w:rFonts w:eastAsia="Times New Roman" w:cstheme="minorHAnsi"/>
          <w:sz w:val="24"/>
          <w:szCs w:val="24"/>
          <w:lang w:eastAsia="en-GB"/>
        </w:rPr>
        <w:t xml:space="preserve"> the use and availability of patient-identifiable information.</w:t>
      </w:r>
      <w:r w:rsidR="00AF6D83" w:rsidRPr="00A81431">
        <w:rPr>
          <w:rFonts w:eastAsia="Times New Roman" w:cstheme="minorHAnsi"/>
          <w:sz w:val="24"/>
          <w:szCs w:val="24"/>
          <w:lang w:eastAsia="en-GB"/>
        </w:rPr>
        <w:t xml:space="preserve"> </w:t>
      </w:r>
      <w:r w:rsidR="002F0EBA" w:rsidRPr="00A81431">
        <w:rPr>
          <w:rFonts w:eastAsia="Times New Roman" w:cstheme="minorHAnsi"/>
          <w:sz w:val="24"/>
          <w:szCs w:val="24"/>
          <w:lang w:eastAsia="en-GB"/>
        </w:rPr>
        <w:t>(</w:t>
      </w:r>
      <w:r w:rsidR="00570E0C" w:rsidRPr="00A81431">
        <w:rPr>
          <w:rFonts w:eastAsia="Times New Roman" w:cstheme="minorHAnsi"/>
          <w:sz w:val="24"/>
          <w:szCs w:val="24"/>
          <w:lang w:eastAsia="en-GB"/>
        </w:rPr>
        <w:t>Data Protection Act 2018</w:t>
      </w:r>
      <w:r w:rsidR="00A81431">
        <w:rPr>
          <w:rFonts w:eastAsia="Times New Roman" w:cstheme="minorHAnsi"/>
          <w:sz w:val="24"/>
          <w:szCs w:val="24"/>
          <w:lang w:eastAsia="en-GB"/>
        </w:rPr>
        <w:t>,</w:t>
      </w:r>
      <w:r w:rsidR="00A81431" w:rsidRPr="00A81431">
        <w:rPr>
          <w:rFonts w:eastAsia="Times New Roman" w:cstheme="minorHAnsi"/>
          <w:sz w:val="24"/>
          <w:szCs w:val="24"/>
          <w:lang w:eastAsia="en-GB"/>
        </w:rPr>
        <w:t xml:space="preserve"> and </w:t>
      </w:r>
      <w:r w:rsidR="00755BA9" w:rsidRPr="00A81431">
        <w:rPr>
          <w:rFonts w:eastAsia="Times New Roman" w:cstheme="minorHAnsi"/>
          <w:sz w:val="24"/>
          <w:szCs w:val="24"/>
          <w:lang w:eastAsia="en-GB"/>
        </w:rPr>
        <w:t>National Data Guardian, 2020</w:t>
      </w:r>
      <w:r w:rsidR="00A81431" w:rsidRPr="00A81431">
        <w:rPr>
          <w:rFonts w:eastAsia="Times New Roman" w:cstheme="minorHAnsi"/>
          <w:sz w:val="24"/>
          <w:szCs w:val="24"/>
          <w:lang w:eastAsia="en-GB"/>
        </w:rPr>
        <w:t>)</w:t>
      </w:r>
      <w:r w:rsidR="00BF1E1E">
        <w:rPr>
          <w:rFonts w:eastAsia="Times New Roman" w:cstheme="minorHAnsi"/>
          <w:sz w:val="24"/>
          <w:szCs w:val="24"/>
          <w:lang w:eastAsia="en-GB"/>
        </w:rPr>
        <w:t>.</w:t>
      </w:r>
    </w:p>
    <w:p w14:paraId="676DC58D" w14:textId="259D66EE" w:rsidR="00A95C69" w:rsidRDefault="008E6F7C"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Human factors</w:t>
      </w:r>
    </w:p>
    <w:p w14:paraId="40C229BA" w14:textId="4D2D7157" w:rsidR="00FF41D5" w:rsidRPr="00057F0A" w:rsidRDefault="00943336" w:rsidP="00FF41D5">
      <w:pPr>
        <w:autoSpaceDE w:val="0"/>
        <w:autoSpaceDN w:val="0"/>
        <w:adjustRightInd w:val="0"/>
        <w:spacing w:before="60" w:after="120" w:line="360" w:lineRule="auto"/>
        <w:jc w:val="both"/>
        <w:rPr>
          <w:rFonts w:eastAsia="Times New Roman" w:cstheme="minorHAnsi"/>
          <w:sz w:val="24"/>
          <w:szCs w:val="24"/>
          <w:lang w:eastAsia="en-GB"/>
        </w:rPr>
      </w:pPr>
      <w:r w:rsidRPr="00943336">
        <w:rPr>
          <w:rFonts w:eastAsia="Times New Roman" w:cstheme="minorHAnsi"/>
          <w:sz w:val="24"/>
          <w:szCs w:val="24"/>
          <w:lang w:eastAsia="en-GB"/>
        </w:rPr>
        <w:t>Morrison et al (2017)</w:t>
      </w:r>
      <w:r>
        <w:rPr>
          <w:rFonts w:eastAsia="Times New Roman" w:cstheme="minorHAnsi"/>
          <w:sz w:val="24"/>
          <w:szCs w:val="24"/>
          <w:lang w:eastAsia="en-GB"/>
        </w:rPr>
        <w:t xml:space="preserve"> </w:t>
      </w:r>
      <w:r w:rsidR="003337BB">
        <w:rPr>
          <w:rFonts w:eastAsia="Times New Roman" w:cstheme="minorHAnsi"/>
          <w:sz w:val="24"/>
          <w:szCs w:val="24"/>
          <w:lang w:eastAsia="en-GB"/>
        </w:rPr>
        <w:t xml:space="preserve">interviewed paramedics and </w:t>
      </w:r>
      <w:r>
        <w:rPr>
          <w:rFonts w:eastAsia="Times New Roman" w:cstheme="minorHAnsi"/>
          <w:sz w:val="24"/>
          <w:szCs w:val="24"/>
          <w:lang w:eastAsia="en-GB"/>
        </w:rPr>
        <w:t>identifie</w:t>
      </w:r>
      <w:r w:rsidR="003337BB">
        <w:rPr>
          <w:rFonts w:eastAsia="Times New Roman" w:cstheme="minorHAnsi"/>
          <w:sz w:val="24"/>
          <w:szCs w:val="24"/>
          <w:lang w:eastAsia="en-GB"/>
        </w:rPr>
        <w:t>d</w:t>
      </w:r>
      <w:r>
        <w:rPr>
          <w:rFonts w:eastAsia="Times New Roman" w:cstheme="minorHAnsi"/>
          <w:sz w:val="24"/>
          <w:szCs w:val="24"/>
          <w:lang w:eastAsia="en-GB"/>
        </w:rPr>
        <w:t xml:space="preserve"> some important issues </w:t>
      </w:r>
      <w:r w:rsidR="00D82E8C">
        <w:rPr>
          <w:rFonts w:eastAsia="Times New Roman" w:cstheme="minorHAnsi"/>
          <w:sz w:val="24"/>
          <w:szCs w:val="24"/>
          <w:lang w:eastAsia="en-GB"/>
        </w:rPr>
        <w:t xml:space="preserve">relating </w:t>
      </w:r>
      <w:r w:rsidR="00BF1E1E">
        <w:rPr>
          <w:rFonts w:eastAsia="Times New Roman" w:cstheme="minorHAnsi"/>
          <w:sz w:val="24"/>
          <w:szCs w:val="24"/>
          <w:lang w:eastAsia="en-GB"/>
        </w:rPr>
        <w:t xml:space="preserve">to </w:t>
      </w:r>
      <w:r w:rsidR="00CF6B70">
        <w:rPr>
          <w:rFonts w:eastAsia="Times New Roman" w:cstheme="minorHAnsi"/>
          <w:sz w:val="24"/>
          <w:szCs w:val="24"/>
          <w:lang w:eastAsia="en-GB"/>
        </w:rPr>
        <w:t>clinical performa</w:t>
      </w:r>
      <w:r w:rsidR="00FF41D5">
        <w:rPr>
          <w:rFonts w:eastAsia="Times New Roman" w:cstheme="minorHAnsi"/>
          <w:sz w:val="24"/>
          <w:szCs w:val="24"/>
          <w:lang w:eastAsia="en-GB"/>
        </w:rPr>
        <w:t xml:space="preserve">nce </w:t>
      </w:r>
      <w:r w:rsidR="00D82E8C">
        <w:rPr>
          <w:rFonts w:eastAsia="Times New Roman" w:cstheme="minorHAnsi"/>
          <w:sz w:val="24"/>
          <w:szCs w:val="24"/>
          <w:lang w:eastAsia="en-GB"/>
        </w:rPr>
        <w:t>feedback</w:t>
      </w:r>
      <w:r w:rsidR="00FF41D5">
        <w:rPr>
          <w:rFonts w:eastAsia="Times New Roman" w:cstheme="minorHAnsi"/>
          <w:sz w:val="24"/>
          <w:szCs w:val="24"/>
          <w:lang w:eastAsia="en-GB"/>
        </w:rPr>
        <w:t xml:space="preserve">. Feedback </w:t>
      </w:r>
      <w:r w:rsidR="003337BB">
        <w:rPr>
          <w:rFonts w:eastAsia="Times New Roman" w:cstheme="minorHAnsi"/>
          <w:sz w:val="24"/>
          <w:szCs w:val="24"/>
          <w:lang w:eastAsia="en-GB"/>
        </w:rPr>
        <w:t>was</w:t>
      </w:r>
      <w:r w:rsidR="00FF41D5">
        <w:rPr>
          <w:rFonts w:eastAsia="Times New Roman" w:cstheme="minorHAnsi"/>
          <w:sz w:val="24"/>
          <w:szCs w:val="24"/>
          <w:lang w:eastAsia="en-GB"/>
        </w:rPr>
        <w:t xml:space="preserve"> perceived positively</w:t>
      </w:r>
      <w:r w:rsidR="00F71092">
        <w:rPr>
          <w:rFonts w:eastAsia="Times New Roman" w:cstheme="minorHAnsi"/>
          <w:sz w:val="24"/>
          <w:szCs w:val="24"/>
          <w:lang w:eastAsia="en-GB"/>
        </w:rPr>
        <w:t>, h</w:t>
      </w:r>
      <w:r w:rsidR="005B1682">
        <w:rPr>
          <w:rFonts w:eastAsia="Times New Roman" w:cstheme="minorHAnsi"/>
          <w:sz w:val="24"/>
          <w:szCs w:val="24"/>
          <w:lang w:eastAsia="en-GB"/>
        </w:rPr>
        <w:t xml:space="preserve">owever, </w:t>
      </w:r>
      <w:r w:rsidR="00F71092">
        <w:rPr>
          <w:rFonts w:eastAsia="Times New Roman" w:cstheme="minorHAnsi"/>
          <w:sz w:val="24"/>
          <w:szCs w:val="24"/>
          <w:lang w:eastAsia="en-GB"/>
        </w:rPr>
        <w:t xml:space="preserve">the </w:t>
      </w:r>
      <w:r w:rsidR="00DA7BA8">
        <w:rPr>
          <w:rFonts w:eastAsia="Times New Roman" w:cstheme="minorHAnsi"/>
          <w:sz w:val="24"/>
          <w:szCs w:val="24"/>
          <w:lang w:eastAsia="en-GB"/>
        </w:rPr>
        <w:t xml:space="preserve">weaknesses </w:t>
      </w:r>
      <w:r w:rsidR="00F71092">
        <w:rPr>
          <w:rFonts w:eastAsia="Times New Roman" w:cstheme="minorHAnsi"/>
          <w:sz w:val="24"/>
          <w:szCs w:val="24"/>
          <w:lang w:eastAsia="en-GB"/>
        </w:rPr>
        <w:t xml:space="preserve">of feedback systems </w:t>
      </w:r>
      <w:r w:rsidR="003337BB">
        <w:rPr>
          <w:rFonts w:eastAsia="Times New Roman" w:cstheme="minorHAnsi"/>
          <w:sz w:val="24"/>
          <w:szCs w:val="24"/>
          <w:lang w:eastAsia="en-GB"/>
        </w:rPr>
        <w:t>wer</w:t>
      </w:r>
      <w:r w:rsidR="00F71092">
        <w:rPr>
          <w:rFonts w:eastAsia="Times New Roman" w:cstheme="minorHAnsi"/>
          <w:sz w:val="24"/>
          <w:szCs w:val="24"/>
          <w:lang w:eastAsia="en-GB"/>
        </w:rPr>
        <w:t>e also mentioned</w:t>
      </w:r>
      <w:r w:rsidR="00E1267E">
        <w:rPr>
          <w:rFonts w:eastAsia="Times New Roman" w:cstheme="minorHAnsi"/>
          <w:sz w:val="24"/>
          <w:szCs w:val="24"/>
          <w:lang w:eastAsia="en-GB"/>
        </w:rPr>
        <w:t xml:space="preserve">, together with perceived barriers to obtaining meaningful feedback. </w:t>
      </w:r>
      <w:r w:rsidR="00032D70">
        <w:rPr>
          <w:rFonts w:eastAsia="Times New Roman" w:cstheme="minorHAnsi"/>
          <w:sz w:val="24"/>
          <w:szCs w:val="24"/>
          <w:lang w:eastAsia="en-GB"/>
        </w:rPr>
        <w:t xml:space="preserve">Feedback and its relation to mental health </w:t>
      </w:r>
      <w:r w:rsidR="00A10BF0">
        <w:rPr>
          <w:rFonts w:eastAsia="Times New Roman" w:cstheme="minorHAnsi"/>
          <w:sz w:val="24"/>
          <w:szCs w:val="24"/>
          <w:lang w:eastAsia="en-GB"/>
        </w:rPr>
        <w:t>was</w:t>
      </w:r>
      <w:r w:rsidR="00D10187">
        <w:rPr>
          <w:rFonts w:eastAsia="Times New Roman" w:cstheme="minorHAnsi"/>
          <w:sz w:val="24"/>
          <w:szCs w:val="24"/>
          <w:lang w:eastAsia="en-GB"/>
        </w:rPr>
        <w:t xml:space="preserve"> a theme, with a potential for both positive and negative effects. </w:t>
      </w:r>
      <w:r w:rsidR="00032D70">
        <w:rPr>
          <w:rFonts w:eastAsia="Times New Roman" w:cstheme="minorHAnsi"/>
          <w:sz w:val="24"/>
          <w:szCs w:val="24"/>
          <w:lang w:eastAsia="en-GB"/>
        </w:rPr>
        <w:t xml:space="preserve"> </w:t>
      </w:r>
      <w:r w:rsidR="00A10BF0">
        <w:rPr>
          <w:rFonts w:eastAsia="Times New Roman" w:cstheme="minorHAnsi"/>
          <w:sz w:val="24"/>
          <w:szCs w:val="24"/>
          <w:lang w:eastAsia="en-GB"/>
        </w:rPr>
        <w:t xml:space="preserve">Other </w:t>
      </w:r>
      <w:r w:rsidR="00C8401F">
        <w:rPr>
          <w:rFonts w:eastAsia="Times New Roman" w:cstheme="minorHAnsi"/>
          <w:sz w:val="24"/>
          <w:szCs w:val="24"/>
          <w:lang w:eastAsia="en-GB"/>
        </w:rPr>
        <w:t>key findings:</w:t>
      </w:r>
      <w:r w:rsidR="00FF41D5" w:rsidRPr="00C22684">
        <w:rPr>
          <w:rFonts w:eastAsia="Times New Roman" w:cstheme="minorHAnsi"/>
          <w:sz w:val="24"/>
          <w:szCs w:val="24"/>
          <w:lang w:eastAsia="en-GB"/>
        </w:rPr>
        <w:t> </w:t>
      </w:r>
      <w:r w:rsidR="00FF41D5">
        <w:rPr>
          <w:rFonts w:eastAsia="Times New Roman" w:cstheme="minorHAnsi"/>
          <w:sz w:val="24"/>
          <w:szCs w:val="24"/>
          <w:lang w:eastAsia="en-GB"/>
        </w:rPr>
        <w:t xml:space="preserve"> </w:t>
      </w:r>
    </w:p>
    <w:p w14:paraId="026CAE43" w14:textId="66288147" w:rsidR="00DE15BE" w:rsidRPr="00B965ED" w:rsidRDefault="00FF41D5" w:rsidP="00DE15BE">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 xml:space="preserve">Performance feedback on </w:t>
      </w:r>
      <w:r w:rsidR="006D75BF">
        <w:rPr>
          <w:rFonts w:eastAsia="Times New Roman" w:cstheme="minorHAnsi"/>
          <w:sz w:val="24"/>
          <w:szCs w:val="24"/>
          <w:lang w:eastAsia="en-GB"/>
        </w:rPr>
        <w:t xml:space="preserve">pre-hospital </w:t>
      </w:r>
      <w:r w:rsidRPr="00B965ED">
        <w:rPr>
          <w:rFonts w:eastAsia="Times New Roman" w:cstheme="minorHAnsi"/>
          <w:sz w:val="24"/>
          <w:szCs w:val="24"/>
          <w:lang w:eastAsia="en-GB"/>
        </w:rPr>
        <w:t>care and outcomes is generally infrequent and inconsistently delivered. </w:t>
      </w:r>
    </w:p>
    <w:p w14:paraId="278D9CA9" w14:textId="77777777" w:rsidR="00DE15BE" w:rsidRPr="00B965ED" w:rsidRDefault="00FF41D5" w:rsidP="00DE15BE">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Research has produced unreliable results regarding the value of feedback to health professionals—potentially reflecting the variation in content of feedback, the context of the feedback, and the mode of delivery. </w:t>
      </w:r>
    </w:p>
    <w:p w14:paraId="73C7A3A7" w14:textId="57732E79" w:rsidR="00FF41D5" w:rsidRPr="00B965ED" w:rsidRDefault="00DE15BE" w:rsidP="00DE15BE">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N</w:t>
      </w:r>
      <w:r w:rsidR="00FF41D5" w:rsidRPr="00B965ED">
        <w:rPr>
          <w:rFonts w:eastAsia="Times New Roman" w:cstheme="minorHAnsi"/>
          <w:sz w:val="24"/>
          <w:szCs w:val="24"/>
          <w:lang w:eastAsia="en-GB"/>
        </w:rPr>
        <w:t xml:space="preserve">ot all feedback systems achieve their intended </w:t>
      </w:r>
      <w:r w:rsidR="00DD670E" w:rsidRPr="00B965ED">
        <w:rPr>
          <w:rFonts w:eastAsia="Times New Roman" w:cstheme="minorHAnsi"/>
          <w:sz w:val="24"/>
          <w:szCs w:val="24"/>
          <w:lang w:eastAsia="en-GB"/>
        </w:rPr>
        <w:t xml:space="preserve">aim </w:t>
      </w:r>
      <w:r w:rsidR="00FF41D5" w:rsidRPr="00B965ED">
        <w:rPr>
          <w:rFonts w:eastAsia="Times New Roman" w:cstheme="minorHAnsi"/>
          <w:sz w:val="24"/>
          <w:szCs w:val="24"/>
          <w:lang w:eastAsia="en-GB"/>
        </w:rPr>
        <w:t xml:space="preserve">of </w:t>
      </w:r>
      <w:r w:rsidR="00DD670E" w:rsidRPr="00B965ED">
        <w:rPr>
          <w:rFonts w:eastAsia="Times New Roman" w:cstheme="minorHAnsi"/>
          <w:sz w:val="24"/>
          <w:szCs w:val="24"/>
          <w:lang w:eastAsia="en-GB"/>
        </w:rPr>
        <w:t>p</w:t>
      </w:r>
      <w:r w:rsidR="00FF41D5" w:rsidRPr="00B965ED">
        <w:rPr>
          <w:rFonts w:eastAsia="Times New Roman" w:cstheme="minorHAnsi"/>
          <w:sz w:val="24"/>
          <w:szCs w:val="24"/>
          <w:lang w:eastAsia="en-GB"/>
        </w:rPr>
        <w:t>erformance improvement. </w:t>
      </w:r>
      <w:r w:rsidR="00BC2D82" w:rsidRPr="00B965ED">
        <w:rPr>
          <w:rFonts w:eastAsia="Times New Roman" w:cstheme="minorHAnsi"/>
          <w:sz w:val="24"/>
          <w:szCs w:val="24"/>
          <w:lang w:eastAsia="en-GB"/>
        </w:rPr>
        <w:t xml:space="preserve"> </w:t>
      </w:r>
      <w:r w:rsidR="00FF41D5" w:rsidRPr="00B965ED">
        <w:rPr>
          <w:rFonts w:eastAsia="Times New Roman" w:cstheme="minorHAnsi"/>
          <w:sz w:val="24"/>
          <w:szCs w:val="24"/>
          <w:lang w:eastAsia="en-GB"/>
        </w:rPr>
        <w:t xml:space="preserve">Some may not provide enough meaningful information to individuals so they may </w:t>
      </w:r>
      <w:r w:rsidR="007C7435" w:rsidRPr="00B965ED">
        <w:rPr>
          <w:rFonts w:eastAsia="Times New Roman" w:cstheme="minorHAnsi"/>
          <w:sz w:val="24"/>
          <w:szCs w:val="24"/>
          <w:lang w:eastAsia="en-GB"/>
        </w:rPr>
        <w:t>change</w:t>
      </w:r>
      <w:r w:rsidR="00FF41D5" w:rsidRPr="00B965ED">
        <w:rPr>
          <w:rFonts w:eastAsia="Times New Roman" w:cstheme="minorHAnsi"/>
          <w:sz w:val="24"/>
          <w:szCs w:val="24"/>
          <w:lang w:eastAsia="en-GB"/>
        </w:rPr>
        <w:t xml:space="preserve"> their practice. </w:t>
      </w:r>
    </w:p>
    <w:p w14:paraId="2BCE4785" w14:textId="77777777" w:rsidR="006F55EE" w:rsidRPr="00B965ED" w:rsidRDefault="00A50291" w:rsidP="00075B39">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H</w:t>
      </w:r>
      <w:r w:rsidR="00FF41D5" w:rsidRPr="00B965ED">
        <w:rPr>
          <w:rFonts w:eastAsia="Times New Roman" w:cstheme="minorHAnsi"/>
          <w:sz w:val="24"/>
          <w:szCs w:val="24"/>
          <w:lang w:eastAsia="en-GB"/>
        </w:rPr>
        <w:t xml:space="preserve">ealth professions education </w:t>
      </w:r>
      <w:r w:rsidRPr="00B965ED">
        <w:rPr>
          <w:rFonts w:eastAsia="Times New Roman" w:cstheme="minorHAnsi"/>
          <w:sz w:val="24"/>
          <w:szCs w:val="24"/>
          <w:lang w:eastAsia="en-GB"/>
        </w:rPr>
        <w:t>literat</w:t>
      </w:r>
      <w:r w:rsidR="006F55EE" w:rsidRPr="00B965ED">
        <w:rPr>
          <w:rFonts w:eastAsia="Times New Roman" w:cstheme="minorHAnsi"/>
          <w:sz w:val="24"/>
          <w:szCs w:val="24"/>
          <w:lang w:eastAsia="en-GB"/>
        </w:rPr>
        <w:t xml:space="preserve">ure has focussed on the </w:t>
      </w:r>
      <w:r w:rsidR="00FF41D5" w:rsidRPr="00B965ED">
        <w:rPr>
          <w:rFonts w:eastAsia="Times New Roman" w:cstheme="minorHAnsi"/>
          <w:sz w:val="24"/>
          <w:szCs w:val="24"/>
          <w:lang w:eastAsia="en-GB"/>
        </w:rPr>
        <w:t>social phenomenon of feedback between teachers and learners.</w:t>
      </w:r>
    </w:p>
    <w:p w14:paraId="38E6064A" w14:textId="77777777" w:rsidR="00B965ED" w:rsidRPr="00B965ED" w:rsidRDefault="006F55EE" w:rsidP="00075B39">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 xml:space="preserve">In </w:t>
      </w:r>
      <w:r w:rsidR="00FF41D5" w:rsidRPr="00B965ED">
        <w:rPr>
          <w:rFonts w:eastAsia="Times New Roman" w:cstheme="minorHAnsi"/>
          <w:sz w:val="24"/>
          <w:szCs w:val="24"/>
          <w:lang w:eastAsia="en-GB"/>
        </w:rPr>
        <w:t xml:space="preserve">quality improvement literature, there is a </w:t>
      </w:r>
      <w:r w:rsidR="005762A6" w:rsidRPr="00B965ED">
        <w:rPr>
          <w:rFonts w:eastAsia="Times New Roman" w:cstheme="minorHAnsi"/>
          <w:sz w:val="24"/>
          <w:szCs w:val="24"/>
          <w:lang w:eastAsia="en-GB"/>
        </w:rPr>
        <w:t xml:space="preserve">much discussion </w:t>
      </w:r>
      <w:r w:rsidR="00B965ED" w:rsidRPr="00B965ED">
        <w:rPr>
          <w:rFonts w:eastAsia="Times New Roman" w:cstheme="minorHAnsi"/>
          <w:sz w:val="24"/>
          <w:szCs w:val="24"/>
          <w:lang w:eastAsia="en-GB"/>
        </w:rPr>
        <w:t xml:space="preserve">on </w:t>
      </w:r>
      <w:r w:rsidR="00FF41D5" w:rsidRPr="00B965ED">
        <w:rPr>
          <w:rFonts w:eastAsia="Times New Roman" w:cstheme="minorHAnsi"/>
          <w:sz w:val="24"/>
          <w:szCs w:val="24"/>
          <w:lang w:eastAsia="en-GB"/>
        </w:rPr>
        <w:t>data-driven feedback and audit systems where practicing individuals are simply provided information.</w:t>
      </w:r>
    </w:p>
    <w:p w14:paraId="15C25A58" w14:textId="38CF16E8" w:rsidR="00B965ED" w:rsidRDefault="00B965ED" w:rsidP="00B965E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It is important that the system being proposed takes account of these factors</w:t>
      </w:r>
      <w:r w:rsidR="00730EEC">
        <w:rPr>
          <w:rFonts w:eastAsia="Times New Roman" w:cstheme="minorHAnsi"/>
          <w:sz w:val="24"/>
          <w:szCs w:val="24"/>
          <w:lang w:eastAsia="en-GB"/>
        </w:rPr>
        <w:t xml:space="preserve">, particularly in terms of the context of feedback delivery and training for clinical supervisors </w:t>
      </w:r>
      <w:r w:rsidR="00C92998">
        <w:rPr>
          <w:rFonts w:eastAsia="Times New Roman" w:cstheme="minorHAnsi"/>
          <w:sz w:val="24"/>
          <w:szCs w:val="24"/>
          <w:lang w:eastAsia="en-GB"/>
        </w:rPr>
        <w:t>e.g.,</w:t>
      </w:r>
      <w:r w:rsidR="00730EEC">
        <w:rPr>
          <w:rFonts w:eastAsia="Times New Roman" w:cstheme="minorHAnsi"/>
          <w:sz w:val="24"/>
          <w:szCs w:val="24"/>
          <w:lang w:eastAsia="en-GB"/>
        </w:rPr>
        <w:t xml:space="preserve"> Senior Paramedics who have the responsibility for the clinical leadership of a defined group of ambulance clinicians, who in turn are directly providing face-to-face patient care </w:t>
      </w:r>
      <w:r w:rsidR="00C92998">
        <w:rPr>
          <w:rFonts w:eastAsia="Times New Roman" w:cstheme="minorHAnsi"/>
          <w:sz w:val="24"/>
          <w:szCs w:val="24"/>
          <w:lang w:eastAsia="en-GB"/>
        </w:rPr>
        <w:t>daily</w:t>
      </w:r>
      <w:r w:rsidR="00730EEC">
        <w:rPr>
          <w:rFonts w:eastAsia="Times New Roman" w:cstheme="minorHAnsi"/>
          <w:sz w:val="24"/>
          <w:szCs w:val="24"/>
          <w:lang w:eastAsia="en-GB"/>
        </w:rPr>
        <w:t>.</w:t>
      </w:r>
    </w:p>
    <w:p w14:paraId="451FACF8" w14:textId="7FD9C28F" w:rsidR="00A95C69" w:rsidRPr="00943336" w:rsidRDefault="00B965ED" w:rsidP="00587859">
      <w:pPr>
        <w:autoSpaceDE w:val="0"/>
        <w:autoSpaceDN w:val="0"/>
        <w:adjustRightInd w:val="0"/>
        <w:spacing w:before="60" w:after="120" w:line="360" w:lineRule="auto"/>
        <w:jc w:val="both"/>
        <w:rPr>
          <w:rFonts w:eastAsia="Times New Roman" w:cstheme="minorHAnsi"/>
          <w:sz w:val="24"/>
          <w:szCs w:val="24"/>
          <w:lang w:eastAsia="en-GB"/>
        </w:rPr>
      </w:pPr>
      <w:r w:rsidRPr="00B965ED">
        <w:rPr>
          <w:rFonts w:eastAsia="Times New Roman" w:cstheme="minorHAnsi"/>
          <w:sz w:val="24"/>
          <w:szCs w:val="24"/>
          <w:lang w:eastAsia="en-GB"/>
        </w:rPr>
        <w:t xml:space="preserve"> </w:t>
      </w:r>
      <w:r w:rsidR="00943336">
        <w:rPr>
          <w:rFonts w:eastAsia="Times New Roman" w:cstheme="minorHAnsi"/>
          <w:sz w:val="24"/>
          <w:szCs w:val="24"/>
          <w:lang w:eastAsia="en-GB"/>
        </w:rPr>
        <w:t xml:space="preserve"> </w:t>
      </w:r>
    </w:p>
    <w:p w14:paraId="10C26E7F" w14:textId="7BAE8749" w:rsidR="00912242" w:rsidRDefault="00912242" w:rsidP="00587859">
      <w:pPr>
        <w:autoSpaceDE w:val="0"/>
        <w:autoSpaceDN w:val="0"/>
        <w:adjustRightInd w:val="0"/>
        <w:spacing w:before="60" w:after="120" w:line="360" w:lineRule="auto"/>
        <w:jc w:val="both"/>
        <w:rPr>
          <w:rFonts w:eastAsia="Times New Roman" w:cstheme="minorHAnsi"/>
          <w:b/>
          <w:bCs/>
          <w:i/>
          <w:iCs/>
          <w:sz w:val="24"/>
          <w:szCs w:val="24"/>
          <w:lang w:eastAsia="en-GB"/>
        </w:rPr>
      </w:pPr>
    </w:p>
    <w:p w14:paraId="718906E2" w14:textId="77777777" w:rsidR="00C92998" w:rsidRDefault="00C92998" w:rsidP="00587859">
      <w:pPr>
        <w:autoSpaceDE w:val="0"/>
        <w:autoSpaceDN w:val="0"/>
        <w:adjustRightInd w:val="0"/>
        <w:spacing w:before="60" w:after="120" w:line="360" w:lineRule="auto"/>
        <w:jc w:val="both"/>
        <w:rPr>
          <w:rFonts w:eastAsia="Times New Roman" w:cstheme="minorHAnsi"/>
          <w:b/>
          <w:bCs/>
          <w:i/>
          <w:iCs/>
          <w:sz w:val="24"/>
          <w:szCs w:val="24"/>
          <w:lang w:eastAsia="en-GB"/>
        </w:rPr>
      </w:pPr>
    </w:p>
    <w:p w14:paraId="03267635" w14:textId="59AB03ED" w:rsidR="003E2D9E" w:rsidRDefault="00E471BE"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lastRenderedPageBreak/>
        <w:t>Evaluating the impact of the project</w:t>
      </w:r>
    </w:p>
    <w:p w14:paraId="028A01B0" w14:textId="0C6AF3CB" w:rsidR="00012022" w:rsidRDefault="00074F0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PRINCE2 sets out clearly the </w:t>
      </w:r>
      <w:r w:rsidR="00CF7A13">
        <w:rPr>
          <w:rFonts w:eastAsia="Times New Roman" w:cstheme="minorHAnsi"/>
          <w:sz w:val="24"/>
          <w:szCs w:val="24"/>
          <w:lang w:eastAsia="en-GB"/>
        </w:rPr>
        <w:t>actions to be taken in evaluating the implementation of the project</w:t>
      </w:r>
      <w:r w:rsidR="0001126E">
        <w:rPr>
          <w:rFonts w:eastAsia="Times New Roman" w:cstheme="minorHAnsi"/>
          <w:sz w:val="24"/>
          <w:szCs w:val="24"/>
          <w:lang w:eastAsia="en-GB"/>
        </w:rPr>
        <w:t xml:space="preserve">, in other words has it been a success or not. Organisations should formally evaluate each project undertaken so that </w:t>
      </w:r>
      <w:r w:rsidR="003116AD">
        <w:rPr>
          <w:rFonts w:eastAsia="Times New Roman" w:cstheme="minorHAnsi"/>
          <w:sz w:val="24"/>
          <w:szCs w:val="24"/>
          <w:lang w:eastAsia="en-GB"/>
        </w:rPr>
        <w:t xml:space="preserve">lessons can be learned which can then be applied to future projects to make them more likely to be successful. </w:t>
      </w:r>
      <w:r w:rsidR="0001126E">
        <w:rPr>
          <w:rFonts w:eastAsia="Times New Roman" w:cstheme="minorHAnsi"/>
          <w:sz w:val="24"/>
          <w:szCs w:val="24"/>
          <w:lang w:eastAsia="en-GB"/>
        </w:rPr>
        <w:t xml:space="preserve"> </w:t>
      </w:r>
      <w:r w:rsidR="00242F98">
        <w:rPr>
          <w:rFonts w:eastAsia="Times New Roman" w:cstheme="minorHAnsi"/>
          <w:sz w:val="24"/>
          <w:szCs w:val="24"/>
          <w:lang w:eastAsia="en-GB"/>
        </w:rPr>
        <w:t xml:space="preserve">One aspect </w:t>
      </w:r>
      <w:r w:rsidR="002A2052">
        <w:rPr>
          <w:rFonts w:eastAsia="Times New Roman" w:cstheme="minorHAnsi"/>
          <w:sz w:val="24"/>
          <w:szCs w:val="24"/>
          <w:lang w:eastAsia="en-GB"/>
        </w:rPr>
        <w:t xml:space="preserve">of project evaluation is to compare estimated and actual </w:t>
      </w:r>
      <w:r w:rsidR="00FD3F4A">
        <w:rPr>
          <w:rFonts w:eastAsia="Times New Roman" w:cstheme="minorHAnsi"/>
          <w:sz w:val="24"/>
          <w:szCs w:val="24"/>
          <w:lang w:eastAsia="en-GB"/>
        </w:rPr>
        <w:t>progress</w:t>
      </w:r>
      <w:r w:rsidR="002A2052">
        <w:rPr>
          <w:rFonts w:eastAsia="Times New Roman" w:cstheme="minorHAnsi"/>
          <w:sz w:val="24"/>
          <w:szCs w:val="24"/>
          <w:lang w:eastAsia="en-GB"/>
        </w:rPr>
        <w:t xml:space="preserve"> against targets for certain stages </w:t>
      </w:r>
      <w:r w:rsidR="005F0B3B">
        <w:rPr>
          <w:rFonts w:eastAsia="Times New Roman" w:cstheme="minorHAnsi"/>
          <w:sz w:val="24"/>
          <w:szCs w:val="24"/>
          <w:lang w:eastAsia="en-GB"/>
        </w:rPr>
        <w:t>e.g.,</w:t>
      </w:r>
      <w:r w:rsidR="003053C6">
        <w:rPr>
          <w:rFonts w:eastAsia="Times New Roman" w:cstheme="minorHAnsi"/>
          <w:sz w:val="24"/>
          <w:szCs w:val="24"/>
          <w:lang w:eastAsia="en-GB"/>
        </w:rPr>
        <w:t xml:space="preserve"> testing and training. This will help to improve the estimation for </w:t>
      </w:r>
      <w:r w:rsidR="00FD3F4A">
        <w:rPr>
          <w:rFonts w:eastAsia="Times New Roman" w:cstheme="minorHAnsi"/>
          <w:sz w:val="24"/>
          <w:szCs w:val="24"/>
          <w:lang w:eastAsia="en-GB"/>
        </w:rPr>
        <w:t>future projects.</w:t>
      </w:r>
      <w:r w:rsidR="00242F98">
        <w:rPr>
          <w:rFonts w:eastAsia="Times New Roman" w:cstheme="minorHAnsi"/>
          <w:sz w:val="24"/>
          <w:szCs w:val="24"/>
          <w:lang w:eastAsia="en-GB"/>
        </w:rPr>
        <w:t xml:space="preserve"> </w:t>
      </w:r>
    </w:p>
    <w:p w14:paraId="5B353398" w14:textId="7859C482" w:rsidR="00FD3F4A" w:rsidRDefault="00B9447F"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following actions are recommended in PRINCE 2 as part of the </w:t>
      </w:r>
      <w:r w:rsidR="00D04B06">
        <w:rPr>
          <w:rFonts w:eastAsia="Times New Roman" w:cstheme="minorHAnsi"/>
          <w:sz w:val="24"/>
          <w:szCs w:val="24"/>
          <w:lang w:eastAsia="en-GB"/>
        </w:rPr>
        <w:t>project evaluation:</w:t>
      </w:r>
    </w:p>
    <w:p w14:paraId="26D4B5BA" w14:textId="0566E85F" w:rsidR="00D04B06" w:rsidRDefault="00CE5F6D"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Review the project</w:t>
      </w:r>
      <w:r w:rsidR="003F6F3C">
        <w:rPr>
          <w:rFonts w:eastAsia="Times New Roman" w:cstheme="minorHAnsi"/>
          <w:sz w:val="24"/>
          <w:szCs w:val="24"/>
          <w:lang w:eastAsia="en-GB"/>
        </w:rPr>
        <w:t>’</w:t>
      </w:r>
      <w:r>
        <w:rPr>
          <w:rFonts w:eastAsia="Times New Roman" w:cstheme="minorHAnsi"/>
          <w:sz w:val="24"/>
          <w:szCs w:val="24"/>
          <w:lang w:eastAsia="en-GB"/>
        </w:rPr>
        <w:t>s original aims and objectives at the init</w:t>
      </w:r>
      <w:r w:rsidR="003F6F3C">
        <w:rPr>
          <w:rFonts w:eastAsia="Times New Roman" w:cstheme="minorHAnsi"/>
          <w:sz w:val="24"/>
          <w:szCs w:val="24"/>
          <w:lang w:eastAsia="en-GB"/>
        </w:rPr>
        <w:t>i</w:t>
      </w:r>
      <w:r>
        <w:rPr>
          <w:rFonts w:eastAsia="Times New Roman" w:cstheme="minorHAnsi"/>
          <w:sz w:val="24"/>
          <w:szCs w:val="24"/>
          <w:lang w:eastAsia="en-GB"/>
        </w:rPr>
        <w:t>ation stage</w:t>
      </w:r>
      <w:r w:rsidR="003F6F3C">
        <w:rPr>
          <w:rFonts w:eastAsia="Times New Roman" w:cstheme="minorHAnsi"/>
          <w:sz w:val="24"/>
          <w:szCs w:val="24"/>
          <w:lang w:eastAsia="en-GB"/>
        </w:rPr>
        <w:t>, as defined in the Project Initiation Document (PID)</w:t>
      </w:r>
    </w:p>
    <w:p w14:paraId="4E84C9E9" w14:textId="3F9F3814" w:rsidR="003F6F3C" w:rsidRDefault="004B2191"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Review any approved changes</w:t>
      </w:r>
    </w:p>
    <w:p w14:paraId="5A3729FC" w14:textId="0768FA8B" w:rsidR="003B6256" w:rsidRDefault="003B6256"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Produce an End Project Report, including:</w:t>
      </w:r>
    </w:p>
    <w:p w14:paraId="6160680E" w14:textId="3742CB24" w:rsidR="003B6256" w:rsidRDefault="00586F52"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Project Manager’s summary</w:t>
      </w:r>
    </w:p>
    <w:p w14:paraId="1877EC9D" w14:textId="11006292" w:rsidR="00586F52" w:rsidRDefault="00586F52"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Project results against expected benefits</w:t>
      </w:r>
      <w:r w:rsidR="00BF496F">
        <w:rPr>
          <w:rFonts w:eastAsia="Times New Roman" w:cstheme="minorHAnsi"/>
          <w:sz w:val="24"/>
          <w:szCs w:val="24"/>
          <w:lang w:eastAsia="en-GB"/>
        </w:rPr>
        <w:t xml:space="preserve"> (at that point in time; bearing in mind that some benefits may </w:t>
      </w:r>
      <w:r w:rsidR="00C734AC">
        <w:rPr>
          <w:rFonts w:eastAsia="Times New Roman" w:cstheme="minorHAnsi"/>
          <w:sz w:val="24"/>
          <w:szCs w:val="24"/>
          <w:lang w:eastAsia="en-GB"/>
        </w:rPr>
        <w:t>have yet to been fully realised)</w:t>
      </w:r>
    </w:p>
    <w:p w14:paraId="56D24717" w14:textId="0C1E0CA6" w:rsidR="00C734AC" w:rsidRDefault="003F6AFF"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Performance against planned targets and tolerances</w:t>
      </w:r>
    </w:p>
    <w:p w14:paraId="77D7EB35" w14:textId="2E5212D0" w:rsidR="003F6AFF" w:rsidRDefault="003F6AFF"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Team performance review</w:t>
      </w:r>
    </w:p>
    <w:p w14:paraId="1DA88C55" w14:textId="6056A0B3" w:rsidR="003F6AFF" w:rsidRDefault="00BC7510"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Project product review – including user satisfaction and any </w:t>
      </w:r>
      <w:r w:rsidR="0038673D">
        <w:rPr>
          <w:rFonts w:eastAsia="Times New Roman" w:cstheme="minorHAnsi"/>
          <w:sz w:val="24"/>
          <w:szCs w:val="24"/>
          <w:lang w:eastAsia="en-GB"/>
        </w:rPr>
        <w:t>follow-up actions recommended</w:t>
      </w:r>
    </w:p>
    <w:p w14:paraId="765FD867" w14:textId="51BDB750" w:rsidR="00936D43" w:rsidRDefault="00936D43" w:rsidP="003B6256">
      <w:pPr>
        <w:pStyle w:val="ListParagraph"/>
        <w:numPr>
          <w:ilvl w:val="1"/>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Reason</w:t>
      </w:r>
      <w:r w:rsidR="004A2862">
        <w:rPr>
          <w:rFonts w:eastAsia="Times New Roman" w:cstheme="minorHAnsi"/>
          <w:sz w:val="24"/>
          <w:szCs w:val="24"/>
          <w:lang w:eastAsia="en-GB"/>
        </w:rPr>
        <w:t>s</w:t>
      </w:r>
      <w:r>
        <w:rPr>
          <w:rFonts w:eastAsia="Times New Roman" w:cstheme="minorHAnsi"/>
          <w:sz w:val="24"/>
          <w:szCs w:val="24"/>
          <w:lang w:eastAsia="en-GB"/>
        </w:rPr>
        <w:t xml:space="preserve"> why </w:t>
      </w:r>
      <w:r w:rsidR="004A2862">
        <w:rPr>
          <w:rFonts w:eastAsia="Times New Roman" w:cstheme="minorHAnsi"/>
          <w:sz w:val="24"/>
          <w:szCs w:val="24"/>
          <w:lang w:eastAsia="en-GB"/>
        </w:rPr>
        <w:t xml:space="preserve">the </w:t>
      </w:r>
      <w:r>
        <w:rPr>
          <w:rFonts w:eastAsia="Times New Roman" w:cstheme="minorHAnsi"/>
          <w:sz w:val="24"/>
          <w:szCs w:val="24"/>
          <w:lang w:eastAsia="en-GB"/>
        </w:rPr>
        <w:t>project was finished early or ab</w:t>
      </w:r>
      <w:r w:rsidR="004A2862">
        <w:rPr>
          <w:rFonts w:eastAsia="Times New Roman" w:cstheme="minorHAnsi"/>
          <w:sz w:val="24"/>
          <w:szCs w:val="24"/>
          <w:lang w:eastAsia="en-GB"/>
        </w:rPr>
        <w:t>andoned</w:t>
      </w:r>
      <w:r>
        <w:rPr>
          <w:rFonts w:eastAsia="Times New Roman" w:cstheme="minorHAnsi"/>
          <w:sz w:val="24"/>
          <w:szCs w:val="24"/>
          <w:lang w:eastAsia="en-GB"/>
        </w:rPr>
        <w:t xml:space="preserve"> (if applicable)</w:t>
      </w:r>
    </w:p>
    <w:p w14:paraId="4E61578F" w14:textId="4BB76C95" w:rsidR="003B6256" w:rsidRDefault="004A2862"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Review the lessons log</w:t>
      </w:r>
      <w:r w:rsidR="004171EA">
        <w:rPr>
          <w:rFonts w:eastAsia="Times New Roman" w:cstheme="minorHAnsi"/>
          <w:sz w:val="24"/>
          <w:szCs w:val="24"/>
          <w:lang w:eastAsia="en-GB"/>
        </w:rPr>
        <w:t xml:space="preserve"> and include any which coul</w:t>
      </w:r>
      <w:r w:rsidR="00E92F1E">
        <w:rPr>
          <w:rFonts w:eastAsia="Times New Roman" w:cstheme="minorHAnsi"/>
          <w:sz w:val="24"/>
          <w:szCs w:val="24"/>
          <w:lang w:eastAsia="en-GB"/>
        </w:rPr>
        <w:t>d</w:t>
      </w:r>
      <w:r w:rsidR="004171EA">
        <w:rPr>
          <w:rFonts w:eastAsia="Times New Roman" w:cstheme="minorHAnsi"/>
          <w:sz w:val="24"/>
          <w:szCs w:val="24"/>
          <w:lang w:eastAsia="en-GB"/>
        </w:rPr>
        <w:t xml:space="preserve"> be applicable i</w:t>
      </w:r>
      <w:r w:rsidR="00E92F1E">
        <w:rPr>
          <w:rFonts w:eastAsia="Times New Roman" w:cstheme="minorHAnsi"/>
          <w:sz w:val="24"/>
          <w:szCs w:val="24"/>
          <w:lang w:eastAsia="en-GB"/>
        </w:rPr>
        <w:t>n future</w:t>
      </w:r>
    </w:p>
    <w:p w14:paraId="6BAAED8F" w14:textId="77777777" w:rsidR="005E7E47" w:rsidRDefault="00E92F1E"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Review of </w:t>
      </w:r>
      <w:r w:rsidR="00C020A0">
        <w:rPr>
          <w:rFonts w:eastAsia="Times New Roman" w:cstheme="minorHAnsi"/>
          <w:sz w:val="24"/>
          <w:szCs w:val="24"/>
          <w:lang w:eastAsia="en-GB"/>
        </w:rPr>
        <w:t>positive and negative aspects of the project</w:t>
      </w:r>
      <w:r w:rsidR="0030469C">
        <w:rPr>
          <w:rFonts w:eastAsia="Times New Roman" w:cstheme="minorHAnsi"/>
          <w:sz w:val="24"/>
          <w:szCs w:val="24"/>
          <w:lang w:eastAsia="en-GB"/>
        </w:rPr>
        <w:t xml:space="preserve"> and any recommendations on the methods used</w:t>
      </w:r>
    </w:p>
    <w:p w14:paraId="0D525181" w14:textId="0D506751" w:rsidR="00FB0CD7" w:rsidRDefault="005E7E47"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Review of quality metrics </w:t>
      </w:r>
      <w:r w:rsidR="00FA2823">
        <w:rPr>
          <w:rFonts w:eastAsia="Times New Roman" w:cstheme="minorHAnsi"/>
          <w:sz w:val="24"/>
          <w:szCs w:val="24"/>
          <w:lang w:eastAsia="en-GB"/>
        </w:rPr>
        <w:t>e.g.,</w:t>
      </w:r>
      <w:r>
        <w:rPr>
          <w:rFonts w:eastAsia="Times New Roman" w:cstheme="minorHAnsi"/>
          <w:sz w:val="24"/>
          <w:szCs w:val="24"/>
          <w:lang w:eastAsia="en-GB"/>
        </w:rPr>
        <w:t xml:space="preserve"> results </w:t>
      </w:r>
      <w:r w:rsidR="00510E98">
        <w:rPr>
          <w:rFonts w:eastAsia="Times New Roman" w:cstheme="minorHAnsi"/>
          <w:sz w:val="24"/>
          <w:szCs w:val="24"/>
          <w:lang w:eastAsia="en-GB"/>
        </w:rPr>
        <w:t>of testing, and statistics on issues and risks.</w:t>
      </w:r>
    </w:p>
    <w:p w14:paraId="56CD72CF" w14:textId="297FB793" w:rsidR="00E92F1E" w:rsidRPr="00D04B06" w:rsidRDefault="00FB0CD7" w:rsidP="00D04B06">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Any valuable findings relating to the tailoring of PRINCE2 for the project.</w:t>
      </w:r>
    </w:p>
    <w:p w14:paraId="1BD8F574" w14:textId="005F284C" w:rsidR="00640986" w:rsidRPr="00640986" w:rsidRDefault="00640986" w:rsidP="00587859">
      <w:pPr>
        <w:autoSpaceDE w:val="0"/>
        <w:autoSpaceDN w:val="0"/>
        <w:adjustRightInd w:val="0"/>
        <w:spacing w:before="60" w:after="120" w:line="360" w:lineRule="auto"/>
        <w:jc w:val="both"/>
        <w:rPr>
          <w:rFonts w:eastAsia="Times New Roman" w:cstheme="minorHAnsi"/>
          <w:b/>
          <w:bCs/>
          <w:i/>
          <w:iCs/>
          <w:sz w:val="24"/>
          <w:szCs w:val="24"/>
          <w:lang w:eastAsia="en-GB"/>
        </w:rPr>
      </w:pPr>
      <w:r w:rsidRPr="00640986">
        <w:rPr>
          <w:rFonts w:eastAsia="Times New Roman" w:cstheme="minorHAnsi"/>
          <w:b/>
          <w:bCs/>
          <w:i/>
          <w:iCs/>
          <w:sz w:val="24"/>
          <w:szCs w:val="24"/>
          <w:lang w:eastAsia="en-GB"/>
        </w:rPr>
        <w:t>Other evaluation methods</w:t>
      </w:r>
    </w:p>
    <w:p w14:paraId="6ECDB2B6" w14:textId="1B07B4CA" w:rsidR="00856688" w:rsidRDefault="004726B3"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A</w:t>
      </w:r>
      <w:r w:rsidR="002C07AF">
        <w:rPr>
          <w:rFonts w:eastAsia="Times New Roman" w:cstheme="minorHAnsi"/>
          <w:sz w:val="24"/>
          <w:szCs w:val="24"/>
          <w:lang w:eastAsia="en-GB"/>
        </w:rPr>
        <w:t>n</w:t>
      </w:r>
      <w:r>
        <w:rPr>
          <w:rFonts w:eastAsia="Times New Roman" w:cstheme="minorHAnsi"/>
          <w:sz w:val="24"/>
          <w:szCs w:val="24"/>
          <w:lang w:eastAsia="en-GB"/>
        </w:rPr>
        <w:t xml:space="preserve"> </w:t>
      </w:r>
      <w:r w:rsidR="00CF56A5">
        <w:rPr>
          <w:rFonts w:eastAsia="Times New Roman" w:cstheme="minorHAnsi"/>
          <w:sz w:val="24"/>
          <w:szCs w:val="24"/>
          <w:lang w:eastAsia="en-GB"/>
        </w:rPr>
        <w:t xml:space="preserve">evidence-based </w:t>
      </w:r>
      <w:r w:rsidR="002C07AF">
        <w:rPr>
          <w:rFonts w:eastAsia="Times New Roman" w:cstheme="minorHAnsi"/>
          <w:sz w:val="24"/>
          <w:szCs w:val="24"/>
          <w:lang w:eastAsia="en-GB"/>
        </w:rPr>
        <w:t xml:space="preserve">health informatics </w:t>
      </w:r>
      <w:r>
        <w:rPr>
          <w:rFonts w:eastAsia="Times New Roman" w:cstheme="minorHAnsi"/>
          <w:sz w:val="24"/>
          <w:szCs w:val="24"/>
          <w:lang w:eastAsia="en-GB"/>
        </w:rPr>
        <w:t xml:space="preserve">framework will be used </w:t>
      </w:r>
      <w:r w:rsidR="00FB0CD7">
        <w:rPr>
          <w:rFonts w:eastAsia="Times New Roman" w:cstheme="minorHAnsi"/>
          <w:sz w:val="24"/>
          <w:szCs w:val="24"/>
          <w:lang w:eastAsia="en-GB"/>
        </w:rPr>
        <w:t xml:space="preserve">alongside the PRINCE2 methodology </w:t>
      </w:r>
      <w:r w:rsidR="005969CB">
        <w:rPr>
          <w:rFonts w:eastAsia="Times New Roman" w:cstheme="minorHAnsi"/>
          <w:sz w:val="24"/>
          <w:szCs w:val="24"/>
          <w:lang w:eastAsia="en-GB"/>
        </w:rPr>
        <w:t>to evaluate the</w:t>
      </w:r>
      <w:r w:rsidR="00CF56A5">
        <w:rPr>
          <w:rFonts w:eastAsia="Times New Roman" w:cstheme="minorHAnsi"/>
          <w:sz w:val="24"/>
          <w:szCs w:val="24"/>
          <w:lang w:eastAsia="en-GB"/>
        </w:rPr>
        <w:t xml:space="preserve"> </w:t>
      </w:r>
      <w:r w:rsidR="009D00FF">
        <w:rPr>
          <w:rFonts w:eastAsia="Times New Roman" w:cstheme="minorHAnsi"/>
          <w:sz w:val="24"/>
          <w:szCs w:val="24"/>
          <w:lang w:eastAsia="en-GB"/>
        </w:rPr>
        <w:t xml:space="preserve">system adoption </w:t>
      </w:r>
      <w:r w:rsidR="00FA2823">
        <w:rPr>
          <w:rFonts w:eastAsia="Times New Roman" w:cstheme="minorHAnsi"/>
          <w:sz w:val="24"/>
          <w:szCs w:val="24"/>
          <w:lang w:eastAsia="en-GB"/>
        </w:rPr>
        <w:t>e.g.,</w:t>
      </w:r>
      <w:r w:rsidR="009D00FF">
        <w:rPr>
          <w:rFonts w:eastAsia="Times New Roman" w:cstheme="minorHAnsi"/>
          <w:sz w:val="24"/>
          <w:szCs w:val="24"/>
          <w:lang w:eastAsia="en-GB"/>
        </w:rPr>
        <w:t xml:space="preserve"> the </w:t>
      </w:r>
      <w:r w:rsidR="008F47CD">
        <w:rPr>
          <w:rFonts w:eastAsia="Times New Roman" w:cstheme="minorHAnsi"/>
          <w:sz w:val="24"/>
          <w:szCs w:val="24"/>
          <w:lang w:eastAsia="en-GB"/>
        </w:rPr>
        <w:t xml:space="preserve">Clinical Adoption Framework (CAF), as described by Craven </w:t>
      </w:r>
      <w:r w:rsidR="00156E91">
        <w:rPr>
          <w:rFonts w:eastAsia="Times New Roman" w:cstheme="minorHAnsi"/>
          <w:sz w:val="24"/>
          <w:szCs w:val="24"/>
          <w:lang w:eastAsia="en-GB"/>
        </w:rPr>
        <w:t>e</w:t>
      </w:r>
      <w:r w:rsidR="008F47CD">
        <w:rPr>
          <w:rFonts w:eastAsia="Times New Roman" w:cstheme="minorHAnsi"/>
          <w:sz w:val="24"/>
          <w:szCs w:val="24"/>
          <w:lang w:eastAsia="en-GB"/>
        </w:rPr>
        <w:t>t al, 2016.</w:t>
      </w:r>
      <w:r w:rsidR="00156E91">
        <w:rPr>
          <w:rFonts w:eastAsia="Times New Roman" w:cstheme="minorHAnsi"/>
          <w:sz w:val="24"/>
          <w:szCs w:val="24"/>
          <w:lang w:eastAsia="en-GB"/>
        </w:rPr>
        <w:t xml:space="preserve"> This will </w:t>
      </w:r>
      <w:r w:rsidR="002C1C05">
        <w:rPr>
          <w:rFonts w:eastAsia="Times New Roman" w:cstheme="minorHAnsi"/>
          <w:sz w:val="24"/>
          <w:szCs w:val="24"/>
          <w:lang w:eastAsia="en-GB"/>
        </w:rPr>
        <w:t>include</w:t>
      </w:r>
      <w:r w:rsidR="00156E91">
        <w:rPr>
          <w:rFonts w:eastAsia="Times New Roman" w:cstheme="minorHAnsi"/>
          <w:sz w:val="24"/>
          <w:szCs w:val="24"/>
          <w:lang w:eastAsia="en-GB"/>
        </w:rPr>
        <w:t xml:space="preserve"> </w:t>
      </w:r>
      <w:r w:rsidR="001165C4">
        <w:rPr>
          <w:rFonts w:eastAsia="Times New Roman" w:cstheme="minorHAnsi"/>
          <w:sz w:val="24"/>
          <w:szCs w:val="24"/>
          <w:lang w:eastAsia="en-GB"/>
        </w:rPr>
        <w:t xml:space="preserve">consideration of people and organisational factors, </w:t>
      </w:r>
      <w:r w:rsidR="002C1C05">
        <w:rPr>
          <w:rFonts w:eastAsia="Times New Roman" w:cstheme="minorHAnsi"/>
          <w:sz w:val="24"/>
          <w:szCs w:val="24"/>
          <w:lang w:eastAsia="en-GB"/>
        </w:rPr>
        <w:t xml:space="preserve">system and information </w:t>
      </w:r>
      <w:r w:rsidR="00966B9F">
        <w:rPr>
          <w:rFonts w:eastAsia="Times New Roman" w:cstheme="minorHAnsi"/>
          <w:sz w:val="24"/>
          <w:szCs w:val="24"/>
          <w:lang w:eastAsia="en-GB"/>
        </w:rPr>
        <w:t>quality and</w:t>
      </w:r>
      <w:r w:rsidR="00401F2B">
        <w:rPr>
          <w:rFonts w:eastAsia="Times New Roman" w:cstheme="minorHAnsi"/>
          <w:sz w:val="24"/>
          <w:szCs w:val="24"/>
          <w:lang w:eastAsia="en-GB"/>
        </w:rPr>
        <w:t xml:space="preserve"> user satisfaction.</w:t>
      </w:r>
      <w:r w:rsidR="008F47CD">
        <w:rPr>
          <w:rFonts w:eastAsia="Times New Roman" w:cstheme="minorHAnsi"/>
          <w:sz w:val="24"/>
          <w:szCs w:val="24"/>
          <w:lang w:eastAsia="en-GB"/>
        </w:rPr>
        <w:t xml:space="preserve"> </w:t>
      </w:r>
      <w:r w:rsidR="005969CB">
        <w:rPr>
          <w:rFonts w:eastAsia="Times New Roman" w:cstheme="minorHAnsi"/>
          <w:sz w:val="24"/>
          <w:szCs w:val="24"/>
          <w:lang w:eastAsia="en-GB"/>
        </w:rPr>
        <w:t xml:space="preserve"> </w:t>
      </w:r>
    </w:p>
    <w:p w14:paraId="478B79F9" w14:textId="74C0A356" w:rsidR="009009BD" w:rsidRDefault="009009BD"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We will also apply </w:t>
      </w:r>
      <w:r w:rsidR="003E73A5">
        <w:rPr>
          <w:rFonts w:eastAsia="Times New Roman" w:cstheme="minorHAnsi"/>
          <w:sz w:val="24"/>
          <w:szCs w:val="24"/>
          <w:lang w:eastAsia="en-GB"/>
        </w:rPr>
        <w:t xml:space="preserve">insights gained from the FITT </w:t>
      </w:r>
      <w:r w:rsidR="00484629">
        <w:rPr>
          <w:rFonts w:eastAsia="Times New Roman" w:cstheme="minorHAnsi"/>
          <w:sz w:val="24"/>
          <w:szCs w:val="24"/>
          <w:lang w:eastAsia="en-GB"/>
        </w:rPr>
        <w:t>(fit between individual, task, and technology) framework (Ammenworth</w:t>
      </w:r>
      <w:r w:rsidR="00FB4B63">
        <w:rPr>
          <w:rFonts w:eastAsia="Times New Roman" w:cstheme="minorHAnsi"/>
          <w:sz w:val="24"/>
          <w:szCs w:val="24"/>
          <w:lang w:eastAsia="en-GB"/>
        </w:rPr>
        <w:t>, Iller and Mahler, 2006)</w:t>
      </w:r>
      <w:r w:rsidR="00980AB1">
        <w:rPr>
          <w:rFonts w:eastAsia="Times New Roman" w:cstheme="minorHAnsi"/>
          <w:sz w:val="24"/>
          <w:szCs w:val="24"/>
          <w:lang w:eastAsia="en-GB"/>
        </w:rPr>
        <w:t xml:space="preserve"> to ensure the successful adoption of the proposed system by staff following implementation.</w:t>
      </w:r>
      <w:r w:rsidR="004433A0">
        <w:rPr>
          <w:rFonts w:eastAsia="Times New Roman" w:cstheme="minorHAnsi"/>
          <w:sz w:val="24"/>
          <w:szCs w:val="24"/>
          <w:lang w:eastAsia="en-GB"/>
        </w:rPr>
        <w:t xml:space="preserve"> Without </w:t>
      </w:r>
      <w:r w:rsidR="00932F09">
        <w:rPr>
          <w:rFonts w:eastAsia="Times New Roman" w:cstheme="minorHAnsi"/>
          <w:sz w:val="24"/>
          <w:szCs w:val="24"/>
          <w:lang w:eastAsia="en-GB"/>
        </w:rPr>
        <w:t xml:space="preserve">the </w:t>
      </w:r>
      <w:r w:rsidR="004433A0">
        <w:rPr>
          <w:rFonts w:eastAsia="Times New Roman" w:cstheme="minorHAnsi"/>
          <w:sz w:val="24"/>
          <w:szCs w:val="24"/>
          <w:lang w:eastAsia="en-GB"/>
        </w:rPr>
        <w:t xml:space="preserve">adoption of the system in real-life practice by the intended users, </w:t>
      </w:r>
      <w:r w:rsidR="00790C5F">
        <w:rPr>
          <w:rFonts w:eastAsia="Times New Roman" w:cstheme="minorHAnsi"/>
          <w:sz w:val="24"/>
          <w:szCs w:val="24"/>
          <w:lang w:eastAsia="en-GB"/>
        </w:rPr>
        <w:t xml:space="preserve">the technical implementation, however elegant, will not bring the desired and potential benefits. </w:t>
      </w:r>
    </w:p>
    <w:p w14:paraId="79C404AE" w14:textId="27576967" w:rsidR="009B25AD" w:rsidRDefault="00C30134"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project is part of the wider implementation of </w:t>
      </w:r>
      <w:r w:rsidR="007E2739">
        <w:rPr>
          <w:rFonts w:eastAsia="Times New Roman" w:cstheme="minorHAnsi"/>
          <w:sz w:val="24"/>
          <w:szCs w:val="24"/>
          <w:lang w:eastAsia="en-GB"/>
        </w:rPr>
        <w:t xml:space="preserve">clinical </w:t>
      </w:r>
      <w:r>
        <w:rPr>
          <w:rFonts w:eastAsia="Times New Roman" w:cstheme="minorHAnsi"/>
          <w:sz w:val="24"/>
          <w:szCs w:val="24"/>
          <w:lang w:eastAsia="en-GB"/>
        </w:rPr>
        <w:t>supervision in the Trust</w:t>
      </w:r>
      <w:r w:rsidR="007E2739">
        <w:rPr>
          <w:rFonts w:eastAsia="Times New Roman" w:cstheme="minorHAnsi"/>
          <w:sz w:val="24"/>
          <w:szCs w:val="24"/>
          <w:lang w:eastAsia="en-GB"/>
        </w:rPr>
        <w:t xml:space="preserve">. AACE </w:t>
      </w:r>
      <w:r w:rsidR="00514E15">
        <w:rPr>
          <w:rFonts w:eastAsia="Times New Roman" w:cstheme="minorHAnsi"/>
          <w:sz w:val="24"/>
          <w:szCs w:val="24"/>
          <w:lang w:eastAsia="en-GB"/>
        </w:rPr>
        <w:t>(</w:t>
      </w:r>
      <w:r w:rsidR="007E2739">
        <w:rPr>
          <w:rFonts w:eastAsia="Times New Roman" w:cstheme="minorHAnsi"/>
          <w:sz w:val="24"/>
          <w:szCs w:val="24"/>
          <w:lang w:eastAsia="en-GB"/>
        </w:rPr>
        <w:t>2021</w:t>
      </w:r>
      <w:r w:rsidR="00514E15">
        <w:rPr>
          <w:rFonts w:eastAsia="Times New Roman" w:cstheme="minorHAnsi"/>
          <w:sz w:val="24"/>
          <w:szCs w:val="24"/>
          <w:lang w:eastAsia="en-GB"/>
        </w:rPr>
        <w:t>)</w:t>
      </w:r>
      <w:r w:rsidR="007E2739">
        <w:rPr>
          <w:rFonts w:eastAsia="Times New Roman" w:cstheme="minorHAnsi"/>
          <w:sz w:val="24"/>
          <w:szCs w:val="24"/>
          <w:lang w:eastAsia="en-GB"/>
        </w:rPr>
        <w:t xml:space="preserve"> describes some of the measurable </w:t>
      </w:r>
      <w:r w:rsidR="00204682">
        <w:rPr>
          <w:rFonts w:eastAsia="Times New Roman" w:cstheme="minorHAnsi"/>
          <w:sz w:val="24"/>
          <w:szCs w:val="24"/>
          <w:lang w:eastAsia="en-GB"/>
        </w:rPr>
        <w:t xml:space="preserve">outcomes of effective clinical supervision </w:t>
      </w:r>
      <w:r w:rsidR="0054071E">
        <w:rPr>
          <w:rFonts w:eastAsia="Times New Roman" w:cstheme="minorHAnsi"/>
          <w:sz w:val="24"/>
          <w:szCs w:val="24"/>
          <w:lang w:eastAsia="en-GB"/>
        </w:rPr>
        <w:t xml:space="preserve">which will be used </w:t>
      </w:r>
      <w:r w:rsidR="009B25AD">
        <w:rPr>
          <w:rFonts w:eastAsia="Times New Roman" w:cstheme="minorHAnsi"/>
          <w:sz w:val="24"/>
          <w:szCs w:val="24"/>
          <w:lang w:eastAsia="en-GB"/>
        </w:rPr>
        <w:t>to ev</w:t>
      </w:r>
      <w:r w:rsidR="0027442D">
        <w:rPr>
          <w:rFonts w:eastAsia="Times New Roman" w:cstheme="minorHAnsi"/>
          <w:sz w:val="24"/>
          <w:szCs w:val="24"/>
          <w:lang w:eastAsia="en-GB"/>
        </w:rPr>
        <w:t xml:space="preserve">aluate </w:t>
      </w:r>
      <w:r w:rsidR="009B25AD">
        <w:rPr>
          <w:rFonts w:eastAsia="Times New Roman" w:cstheme="minorHAnsi"/>
          <w:sz w:val="24"/>
          <w:szCs w:val="24"/>
          <w:lang w:eastAsia="en-GB"/>
        </w:rPr>
        <w:t xml:space="preserve">the </w:t>
      </w:r>
      <w:r w:rsidR="0027442D">
        <w:rPr>
          <w:rFonts w:eastAsia="Times New Roman" w:cstheme="minorHAnsi"/>
          <w:sz w:val="24"/>
          <w:szCs w:val="24"/>
          <w:lang w:eastAsia="en-GB"/>
        </w:rPr>
        <w:t xml:space="preserve">impact of project </w:t>
      </w:r>
      <w:r w:rsidR="009B25AD">
        <w:rPr>
          <w:rFonts w:eastAsia="Times New Roman" w:cstheme="minorHAnsi"/>
          <w:sz w:val="24"/>
          <w:szCs w:val="24"/>
          <w:lang w:eastAsia="en-GB"/>
        </w:rPr>
        <w:t>following implementation:</w:t>
      </w:r>
    </w:p>
    <w:p w14:paraId="00991F3B" w14:textId="6ABF74E1" w:rsidR="003750DD" w:rsidRDefault="003750DD"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Increased c</w:t>
      </w:r>
      <w:r w:rsidR="009B25AD">
        <w:rPr>
          <w:rFonts w:eastAsia="Times New Roman" w:cstheme="minorHAnsi"/>
          <w:sz w:val="24"/>
          <w:szCs w:val="24"/>
          <w:lang w:eastAsia="en-GB"/>
        </w:rPr>
        <w:t>linical indicator</w:t>
      </w:r>
      <w:r w:rsidR="0027442D" w:rsidRPr="009B25AD">
        <w:rPr>
          <w:rFonts w:eastAsia="Times New Roman" w:cstheme="minorHAnsi"/>
          <w:sz w:val="24"/>
          <w:szCs w:val="24"/>
          <w:lang w:eastAsia="en-GB"/>
        </w:rPr>
        <w:t xml:space="preserve"> </w:t>
      </w:r>
      <w:r w:rsidR="00066654">
        <w:rPr>
          <w:rFonts w:eastAsia="Times New Roman" w:cstheme="minorHAnsi"/>
          <w:sz w:val="24"/>
          <w:szCs w:val="24"/>
          <w:lang w:eastAsia="en-GB"/>
        </w:rPr>
        <w:t xml:space="preserve">care bundle </w:t>
      </w:r>
      <w:r w:rsidR="0027442D" w:rsidRPr="009B25AD">
        <w:rPr>
          <w:rFonts w:eastAsia="Times New Roman" w:cstheme="minorHAnsi"/>
          <w:sz w:val="24"/>
          <w:szCs w:val="24"/>
          <w:lang w:eastAsia="en-GB"/>
        </w:rPr>
        <w:t>compliance</w:t>
      </w:r>
    </w:p>
    <w:p w14:paraId="4DF3BE1E" w14:textId="68387301" w:rsidR="00DC13EC" w:rsidRDefault="00DC13EC"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Increased job satisfaction and </w:t>
      </w:r>
      <w:r w:rsidR="00790C95">
        <w:rPr>
          <w:rFonts w:eastAsia="Times New Roman" w:cstheme="minorHAnsi"/>
          <w:sz w:val="24"/>
          <w:szCs w:val="24"/>
          <w:lang w:eastAsia="en-GB"/>
        </w:rPr>
        <w:t xml:space="preserve">staff </w:t>
      </w:r>
      <w:r>
        <w:rPr>
          <w:rFonts w:eastAsia="Times New Roman" w:cstheme="minorHAnsi"/>
          <w:sz w:val="24"/>
          <w:szCs w:val="24"/>
          <w:lang w:eastAsia="en-GB"/>
        </w:rPr>
        <w:t>retention</w:t>
      </w:r>
    </w:p>
    <w:p w14:paraId="2012E651" w14:textId="4A0764CD" w:rsidR="003750DD" w:rsidRDefault="003B63CD"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sidRPr="009B25AD">
        <w:rPr>
          <w:rFonts w:eastAsia="Times New Roman" w:cstheme="minorHAnsi"/>
          <w:sz w:val="24"/>
          <w:szCs w:val="24"/>
          <w:lang w:eastAsia="en-GB"/>
        </w:rPr>
        <w:t xml:space="preserve">Reduced </w:t>
      </w:r>
      <w:r w:rsidR="00DC13EC">
        <w:rPr>
          <w:rFonts w:eastAsia="Times New Roman" w:cstheme="minorHAnsi"/>
          <w:sz w:val="24"/>
          <w:szCs w:val="24"/>
          <w:lang w:eastAsia="en-GB"/>
        </w:rPr>
        <w:t>workplace stress</w:t>
      </w:r>
    </w:p>
    <w:p w14:paraId="18B2EEEE" w14:textId="75EEF1CE" w:rsidR="00DC13EC" w:rsidRDefault="00DC13EC"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Reduced staff burnout</w:t>
      </w:r>
    </w:p>
    <w:p w14:paraId="64608CC1" w14:textId="1EA21E5D" w:rsidR="003750DD" w:rsidRDefault="00305FFF"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Reduced staff turnover</w:t>
      </w:r>
    </w:p>
    <w:p w14:paraId="64A4D635" w14:textId="4B8B9060" w:rsidR="0027442D" w:rsidRPr="009B25AD" w:rsidRDefault="003B63CD" w:rsidP="009B25AD">
      <w:pPr>
        <w:pStyle w:val="ListParagraph"/>
        <w:numPr>
          <w:ilvl w:val="0"/>
          <w:numId w:val="18"/>
        </w:numPr>
        <w:autoSpaceDE w:val="0"/>
        <w:autoSpaceDN w:val="0"/>
        <w:adjustRightInd w:val="0"/>
        <w:spacing w:before="60" w:after="120" w:line="360" w:lineRule="auto"/>
        <w:jc w:val="both"/>
        <w:rPr>
          <w:rFonts w:eastAsia="Times New Roman" w:cstheme="minorHAnsi"/>
          <w:sz w:val="24"/>
          <w:szCs w:val="24"/>
          <w:lang w:eastAsia="en-GB"/>
        </w:rPr>
      </w:pPr>
      <w:r w:rsidRPr="009B25AD">
        <w:rPr>
          <w:rFonts w:eastAsia="Times New Roman" w:cstheme="minorHAnsi"/>
          <w:sz w:val="24"/>
          <w:szCs w:val="24"/>
          <w:lang w:eastAsia="en-GB"/>
        </w:rPr>
        <w:t>Reduc</w:t>
      </w:r>
      <w:r w:rsidR="002278E7">
        <w:rPr>
          <w:rFonts w:eastAsia="Times New Roman" w:cstheme="minorHAnsi"/>
          <w:sz w:val="24"/>
          <w:szCs w:val="24"/>
          <w:lang w:eastAsia="en-GB"/>
        </w:rPr>
        <w:t xml:space="preserve">tion in avoidable </w:t>
      </w:r>
      <w:r w:rsidRPr="009B25AD">
        <w:rPr>
          <w:rFonts w:eastAsia="Times New Roman" w:cstheme="minorHAnsi"/>
          <w:sz w:val="24"/>
          <w:szCs w:val="24"/>
          <w:lang w:eastAsia="en-GB"/>
        </w:rPr>
        <w:t>conveyance</w:t>
      </w:r>
      <w:r w:rsidR="002278E7">
        <w:rPr>
          <w:rFonts w:eastAsia="Times New Roman" w:cstheme="minorHAnsi"/>
          <w:sz w:val="24"/>
          <w:szCs w:val="24"/>
          <w:lang w:eastAsia="en-GB"/>
        </w:rPr>
        <w:t>s</w:t>
      </w:r>
      <w:r w:rsidR="003E7BFB" w:rsidRPr="009B25AD">
        <w:rPr>
          <w:rFonts w:eastAsia="Times New Roman" w:cstheme="minorHAnsi"/>
          <w:sz w:val="24"/>
          <w:szCs w:val="24"/>
          <w:lang w:eastAsia="en-GB"/>
        </w:rPr>
        <w:t xml:space="preserve">. </w:t>
      </w:r>
    </w:p>
    <w:p w14:paraId="2A3D0FA1" w14:textId="4B77B0F4" w:rsidR="00A16DED" w:rsidRDefault="00395225" w:rsidP="00AD3F70">
      <w:pPr>
        <w:autoSpaceDE w:val="0"/>
        <w:autoSpaceDN w:val="0"/>
        <w:adjustRightInd w:val="0"/>
        <w:spacing w:before="60" w:after="240" w:line="360" w:lineRule="auto"/>
        <w:jc w:val="both"/>
        <w:rPr>
          <w:rFonts w:eastAsia="Times New Roman" w:cstheme="minorHAnsi"/>
          <w:b/>
          <w:bCs/>
          <w:sz w:val="28"/>
          <w:szCs w:val="28"/>
          <w:lang w:eastAsia="en-GB"/>
        </w:rPr>
      </w:pPr>
      <w:r>
        <w:rPr>
          <w:rFonts w:eastAsia="Times New Roman" w:cstheme="minorHAnsi"/>
          <w:sz w:val="24"/>
          <w:szCs w:val="24"/>
          <w:lang w:eastAsia="en-GB"/>
        </w:rPr>
        <w:t>It is worth noting that i</w:t>
      </w:r>
      <w:r w:rsidR="00684FD6">
        <w:rPr>
          <w:rFonts w:eastAsia="Times New Roman" w:cstheme="minorHAnsi"/>
          <w:sz w:val="24"/>
          <w:szCs w:val="24"/>
          <w:lang w:eastAsia="en-GB"/>
        </w:rPr>
        <w:t xml:space="preserve">n terms of </w:t>
      </w:r>
      <w:r w:rsidR="0008740F">
        <w:rPr>
          <w:rFonts w:eastAsia="Times New Roman" w:cstheme="minorHAnsi"/>
          <w:sz w:val="24"/>
          <w:szCs w:val="24"/>
          <w:lang w:eastAsia="en-GB"/>
        </w:rPr>
        <w:t>clinical supervision, there is a lack of clear guidance on how to measure the performance of an effective clinical supervision model (AACE</w:t>
      </w:r>
      <w:r w:rsidR="0032381D">
        <w:rPr>
          <w:rFonts w:eastAsia="Times New Roman" w:cstheme="minorHAnsi"/>
          <w:sz w:val="24"/>
          <w:szCs w:val="24"/>
          <w:lang w:eastAsia="en-GB"/>
        </w:rPr>
        <w:t>, 2021)</w:t>
      </w:r>
      <w:r>
        <w:rPr>
          <w:rFonts w:eastAsia="Times New Roman" w:cstheme="minorHAnsi"/>
          <w:sz w:val="24"/>
          <w:szCs w:val="24"/>
          <w:lang w:eastAsia="en-GB"/>
        </w:rPr>
        <w:t xml:space="preserve">. However, </w:t>
      </w:r>
      <w:r w:rsidR="00E8266C">
        <w:rPr>
          <w:rFonts w:eastAsia="Times New Roman" w:cstheme="minorHAnsi"/>
          <w:sz w:val="24"/>
          <w:szCs w:val="24"/>
          <w:lang w:eastAsia="en-GB"/>
        </w:rPr>
        <w:t>the Trust will r</w:t>
      </w:r>
      <w:r w:rsidR="007668F1">
        <w:rPr>
          <w:rFonts w:eastAsia="Times New Roman" w:cstheme="minorHAnsi"/>
          <w:sz w:val="24"/>
          <w:szCs w:val="24"/>
          <w:lang w:eastAsia="en-GB"/>
        </w:rPr>
        <w:t xml:space="preserve">eview effectiveness of </w:t>
      </w:r>
      <w:r w:rsidR="00E8266C">
        <w:rPr>
          <w:rFonts w:eastAsia="Times New Roman" w:cstheme="minorHAnsi"/>
          <w:sz w:val="24"/>
          <w:szCs w:val="24"/>
          <w:lang w:eastAsia="en-GB"/>
        </w:rPr>
        <w:t>clinical supervision t</w:t>
      </w:r>
      <w:r w:rsidR="007668F1">
        <w:rPr>
          <w:rFonts w:eastAsia="Times New Roman" w:cstheme="minorHAnsi"/>
          <w:sz w:val="24"/>
          <w:szCs w:val="24"/>
          <w:lang w:eastAsia="en-GB"/>
        </w:rPr>
        <w:t xml:space="preserve">hrough </w:t>
      </w:r>
      <w:r w:rsidR="00E8266C">
        <w:rPr>
          <w:rFonts w:eastAsia="Times New Roman" w:cstheme="minorHAnsi"/>
          <w:sz w:val="24"/>
          <w:szCs w:val="24"/>
          <w:lang w:eastAsia="en-GB"/>
        </w:rPr>
        <w:t xml:space="preserve">the </w:t>
      </w:r>
      <w:r w:rsidR="007668F1">
        <w:rPr>
          <w:rFonts w:eastAsia="Times New Roman" w:cstheme="minorHAnsi"/>
          <w:sz w:val="24"/>
          <w:szCs w:val="24"/>
          <w:lang w:eastAsia="en-GB"/>
        </w:rPr>
        <w:t>Quality Committee</w:t>
      </w:r>
      <w:r w:rsidR="009D218C">
        <w:rPr>
          <w:rFonts w:eastAsia="Times New Roman" w:cstheme="minorHAnsi"/>
          <w:sz w:val="24"/>
          <w:szCs w:val="24"/>
          <w:lang w:eastAsia="en-GB"/>
        </w:rPr>
        <w:t xml:space="preserve">, and monitoring at Board level. </w:t>
      </w:r>
    </w:p>
    <w:p w14:paraId="719EADA3" w14:textId="74CAFC46" w:rsidR="00AF1A3F" w:rsidRPr="00E831F0" w:rsidRDefault="00AF1A3F" w:rsidP="00AF1A3F">
      <w:pPr>
        <w:autoSpaceDE w:val="0"/>
        <w:autoSpaceDN w:val="0"/>
        <w:adjustRightInd w:val="0"/>
        <w:spacing w:before="60" w:after="120" w:line="360" w:lineRule="auto"/>
        <w:jc w:val="both"/>
        <w:rPr>
          <w:rFonts w:eastAsia="Times New Roman" w:cstheme="minorHAnsi"/>
          <w:b/>
          <w:bCs/>
          <w:sz w:val="32"/>
          <w:szCs w:val="32"/>
          <w:lang w:eastAsia="en-GB"/>
        </w:rPr>
      </w:pPr>
      <w:r w:rsidRPr="00E831F0">
        <w:rPr>
          <w:rFonts w:eastAsia="Times New Roman" w:cstheme="minorHAnsi"/>
          <w:b/>
          <w:bCs/>
          <w:sz w:val="32"/>
          <w:szCs w:val="32"/>
          <w:lang w:eastAsia="en-GB"/>
        </w:rPr>
        <w:t>Discussion</w:t>
      </w:r>
    </w:p>
    <w:p w14:paraId="7A61BC8B" w14:textId="6E00CE5F" w:rsidR="00825D47" w:rsidRPr="00587859" w:rsidRDefault="00872206"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It is anticipated that following the </w:t>
      </w:r>
      <w:r w:rsidR="001F72F5">
        <w:rPr>
          <w:rFonts w:eastAsia="Times New Roman" w:cstheme="minorHAnsi"/>
          <w:sz w:val="24"/>
          <w:szCs w:val="24"/>
          <w:lang w:eastAsia="en-GB"/>
        </w:rPr>
        <w:t>project implementation</w:t>
      </w:r>
      <w:r w:rsidR="009B1E54">
        <w:rPr>
          <w:rFonts w:eastAsia="Times New Roman" w:cstheme="minorHAnsi"/>
          <w:sz w:val="24"/>
          <w:szCs w:val="24"/>
          <w:lang w:eastAsia="en-GB"/>
        </w:rPr>
        <w:t xml:space="preserve">, </w:t>
      </w:r>
      <w:r w:rsidR="00825D47" w:rsidRPr="00587859">
        <w:rPr>
          <w:rFonts w:eastAsia="Times New Roman" w:cstheme="minorHAnsi"/>
          <w:sz w:val="24"/>
          <w:szCs w:val="24"/>
          <w:lang w:eastAsia="en-GB"/>
        </w:rPr>
        <w:t xml:space="preserve">individual </w:t>
      </w:r>
      <w:r w:rsidR="000A6B6D" w:rsidRPr="00587859">
        <w:rPr>
          <w:rFonts w:eastAsia="Times New Roman" w:cstheme="minorHAnsi"/>
          <w:sz w:val="24"/>
          <w:szCs w:val="24"/>
          <w:lang w:eastAsia="en-GB"/>
        </w:rPr>
        <w:t xml:space="preserve">clinicians </w:t>
      </w:r>
      <w:r w:rsidR="001F72F5">
        <w:rPr>
          <w:rFonts w:eastAsia="Times New Roman" w:cstheme="minorHAnsi"/>
          <w:sz w:val="24"/>
          <w:szCs w:val="24"/>
          <w:lang w:eastAsia="en-GB"/>
        </w:rPr>
        <w:t xml:space="preserve">will be able </w:t>
      </w:r>
      <w:r w:rsidR="000A6B6D" w:rsidRPr="00587859">
        <w:rPr>
          <w:rFonts w:eastAsia="Times New Roman" w:cstheme="minorHAnsi"/>
          <w:sz w:val="24"/>
          <w:szCs w:val="24"/>
          <w:lang w:eastAsia="en-GB"/>
        </w:rPr>
        <w:t xml:space="preserve">to </w:t>
      </w:r>
      <w:r w:rsidR="00825D47" w:rsidRPr="00587859">
        <w:rPr>
          <w:rFonts w:eastAsia="Times New Roman" w:cstheme="minorHAnsi"/>
          <w:sz w:val="24"/>
          <w:szCs w:val="24"/>
          <w:lang w:eastAsia="en-GB"/>
        </w:rPr>
        <w:t>search their own clinical performance</w:t>
      </w:r>
      <w:r w:rsidR="000A6B6D" w:rsidRPr="00587859">
        <w:rPr>
          <w:rFonts w:eastAsia="Times New Roman" w:cstheme="minorHAnsi"/>
          <w:sz w:val="24"/>
          <w:szCs w:val="24"/>
          <w:lang w:eastAsia="en-GB"/>
        </w:rPr>
        <w:t xml:space="preserve"> </w:t>
      </w:r>
      <w:r w:rsidR="009B1E54" w:rsidRPr="00587859">
        <w:rPr>
          <w:rFonts w:eastAsia="Times New Roman" w:cstheme="minorHAnsi"/>
          <w:sz w:val="24"/>
          <w:szCs w:val="24"/>
          <w:lang w:eastAsia="en-GB"/>
        </w:rPr>
        <w:t>e.g.,</w:t>
      </w:r>
      <w:r w:rsidR="000A6B6D" w:rsidRPr="00587859">
        <w:rPr>
          <w:rFonts w:eastAsia="Times New Roman" w:cstheme="minorHAnsi"/>
          <w:sz w:val="24"/>
          <w:szCs w:val="24"/>
          <w:lang w:eastAsia="en-GB"/>
        </w:rPr>
        <w:t xml:space="preserve"> </w:t>
      </w:r>
      <w:r w:rsidR="00277045">
        <w:rPr>
          <w:rFonts w:eastAsia="Times New Roman" w:cstheme="minorHAnsi"/>
          <w:sz w:val="24"/>
          <w:szCs w:val="24"/>
          <w:lang w:eastAsia="en-GB"/>
        </w:rPr>
        <w:t xml:space="preserve">clinical indicator care bundle </w:t>
      </w:r>
      <w:r w:rsidR="000A6B6D" w:rsidRPr="00587859">
        <w:rPr>
          <w:rFonts w:eastAsia="Times New Roman" w:cstheme="minorHAnsi"/>
          <w:sz w:val="24"/>
          <w:szCs w:val="24"/>
          <w:lang w:eastAsia="en-GB"/>
        </w:rPr>
        <w:t>compliance</w:t>
      </w:r>
      <w:r w:rsidR="00AB549B" w:rsidRPr="00587859">
        <w:rPr>
          <w:rFonts w:eastAsia="Times New Roman" w:cstheme="minorHAnsi"/>
          <w:sz w:val="24"/>
          <w:szCs w:val="24"/>
          <w:lang w:eastAsia="en-GB"/>
        </w:rPr>
        <w:t>.</w:t>
      </w:r>
      <w:r w:rsidR="00A22D21">
        <w:rPr>
          <w:rFonts w:eastAsia="Times New Roman" w:cstheme="minorHAnsi"/>
          <w:sz w:val="24"/>
          <w:szCs w:val="24"/>
          <w:lang w:eastAsia="en-GB"/>
        </w:rPr>
        <w:t xml:space="preserve"> This will enable staff to take a proactive role in </w:t>
      </w:r>
      <w:r w:rsidR="00D906D2">
        <w:rPr>
          <w:rFonts w:eastAsia="Times New Roman" w:cstheme="minorHAnsi"/>
          <w:sz w:val="24"/>
          <w:szCs w:val="24"/>
          <w:lang w:eastAsia="en-GB"/>
        </w:rPr>
        <w:t xml:space="preserve">seeing and taking pride in their own clinical performance and </w:t>
      </w:r>
      <w:r w:rsidR="00713667">
        <w:rPr>
          <w:rFonts w:eastAsia="Times New Roman" w:cstheme="minorHAnsi"/>
          <w:sz w:val="24"/>
          <w:szCs w:val="24"/>
          <w:lang w:eastAsia="en-GB"/>
        </w:rPr>
        <w:t xml:space="preserve">helping to identify any areas where they need to focus </w:t>
      </w:r>
      <w:r w:rsidR="000C6F01">
        <w:rPr>
          <w:rFonts w:eastAsia="Times New Roman" w:cstheme="minorHAnsi"/>
          <w:sz w:val="24"/>
          <w:szCs w:val="24"/>
          <w:lang w:eastAsia="en-GB"/>
        </w:rPr>
        <w:t>on</w:t>
      </w:r>
      <w:r w:rsidR="00217332">
        <w:rPr>
          <w:rFonts w:eastAsia="Times New Roman" w:cstheme="minorHAnsi"/>
          <w:sz w:val="24"/>
          <w:szCs w:val="24"/>
          <w:lang w:eastAsia="en-GB"/>
        </w:rPr>
        <w:t xml:space="preserve"> improvement.</w:t>
      </w:r>
      <w:r w:rsidR="00713667">
        <w:rPr>
          <w:rFonts w:eastAsia="Times New Roman" w:cstheme="minorHAnsi"/>
          <w:sz w:val="24"/>
          <w:szCs w:val="24"/>
          <w:lang w:eastAsia="en-GB"/>
        </w:rPr>
        <w:t xml:space="preserve"> </w:t>
      </w:r>
    </w:p>
    <w:p w14:paraId="7144072A" w14:textId="4503773B" w:rsidR="00C32B8B" w:rsidRDefault="000414BA" w:rsidP="00587859">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Feedback </w:t>
      </w:r>
      <w:r w:rsidR="00DE2146" w:rsidRPr="00587859">
        <w:rPr>
          <w:rFonts w:eastAsia="Times New Roman" w:cstheme="minorHAnsi"/>
          <w:sz w:val="24"/>
          <w:szCs w:val="24"/>
          <w:lang w:eastAsia="en-GB"/>
        </w:rPr>
        <w:t xml:space="preserve">reporting </w:t>
      </w:r>
      <w:r w:rsidR="000C6F01">
        <w:rPr>
          <w:rFonts w:eastAsia="Times New Roman" w:cstheme="minorHAnsi"/>
          <w:sz w:val="24"/>
          <w:szCs w:val="24"/>
          <w:lang w:eastAsia="en-GB"/>
        </w:rPr>
        <w:t xml:space="preserve">will in future </w:t>
      </w:r>
      <w:r w:rsidR="00DE2146" w:rsidRPr="00587859">
        <w:rPr>
          <w:rFonts w:eastAsia="Times New Roman" w:cstheme="minorHAnsi"/>
          <w:sz w:val="24"/>
          <w:szCs w:val="24"/>
          <w:lang w:eastAsia="en-GB"/>
        </w:rPr>
        <w:t xml:space="preserve">be allied </w:t>
      </w:r>
      <w:r w:rsidR="00537C94" w:rsidRPr="00587859">
        <w:rPr>
          <w:rFonts w:eastAsia="Times New Roman" w:cstheme="minorHAnsi"/>
          <w:sz w:val="24"/>
          <w:szCs w:val="24"/>
          <w:lang w:eastAsia="en-GB"/>
        </w:rPr>
        <w:t xml:space="preserve">with </w:t>
      </w:r>
      <w:r w:rsidR="002761E2" w:rsidRPr="00587859">
        <w:rPr>
          <w:rFonts w:eastAsia="Times New Roman" w:cstheme="minorHAnsi"/>
          <w:sz w:val="24"/>
          <w:szCs w:val="24"/>
          <w:lang w:eastAsia="en-GB"/>
        </w:rPr>
        <w:t xml:space="preserve">planned </w:t>
      </w:r>
      <w:r w:rsidR="00816EF8" w:rsidRPr="00587859">
        <w:rPr>
          <w:rFonts w:eastAsia="Times New Roman" w:cstheme="minorHAnsi"/>
          <w:sz w:val="24"/>
          <w:szCs w:val="24"/>
          <w:lang w:eastAsia="en-GB"/>
        </w:rPr>
        <w:t xml:space="preserve">data linkage </w:t>
      </w:r>
      <w:r w:rsidR="007A261F">
        <w:rPr>
          <w:rFonts w:eastAsia="Times New Roman" w:cstheme="minorHAnsi"/>
          <w:sz w:val="24"/>
          <w:szCs w:val="24"/>
          <w:lang w:eastAsia="en-GB"/>
        </w:rPr>
        <w:t xml:space="preserve">between </w:t>
      </w:r>
      <w:r w:rsidR="00816EF8" w:rsidRPr="00587859">
        <w:rPr>
          <w:rFonts w:eastAsia="Times New Roman" w:cstheme="minorHAnsi"/>
          <w:sz w:val="24"/>
          <w:szCs w:val="24"/>
          <w:lang w:eastAsia="en-GB"/>
        </w:rPr>
        <w:t xml:space="preserve">the Trust ePCR data </w:t>
      </w:r>
      <w:r w:rsidR="007A261F">
        <w:rPr>
          <w:rFonts w:eastAsia="Times New Roman" w:cstheme="minorHAnsi"/>
          <w:sz w:val="24"/>
          <w:szCs w:val="24"/>
          <w:lang w:eastAsia="en-GB"/>
        </w:rPr>
        <w:t xml:space="preserve">and </w:t>
      </w:r>
      <w:r w:rsidR="00816EF8" w:rsidRPr="00587859">
        <w:rPr>
          <w:rFonts w:eastAsia="Times New Roman" w:cstheme="minorHAnsi"/>
          <w:sz w:val="24"/>
          <w:szCs w:val="24"/>
          <w:lang w:eastAsia="en-GB"/>
        </w:rPr>
        <w:t xml:space="preserve">the Welsh Clinical Portal </w:t>
      </w:r>
      <w:r w:rsidR="002F18DC">
        <w:rPr>
          <w:rFonts w:eastAsia="Times New Roman" w:cstheme="minorHAnsi"/>
          <w:sz w:val="24"/>
          <w:szCs w:val="24"/>
          <w:lang w:eastAsia="en-GB"/>
        </w:rPr>
        <w:t xml:space="preserve">(WCP) </w:t>
      </w:r>
      <w:r w:rsidR="002761E2" w:rsidRPr="00587859">
        <w:rPr>
          <w:rFonts w:eastAsia="Times New Roman" w:cstheme="minorHAnsi"/>
          <w:sz w:val="24"/>
          <w:szCs w:val="24"/>
          <w:lang w:eastAsia="en-GB"/>
        </w:rPr>
        <w:t>to enable feedback to clinicians on patient outcomes.</w:t>
      </w:r>
      <w:r w:rsidR="008505B5">
        <w:rPr>
          <w:rFonts w:eastAsia="Times New Roman" w:cstheme="minorHAnsi"/>
          <w:sz w:val="24"/>
          <w:szCs w:val="24"/>
          <w:lang w:eastAsia="en-GB"/>
        </w:rPr>
        <w:t xml:space="preserve"> Part of the Trust’s Digital Strategy (</w:t>
      </w:r>
      <w:r w:rsidR="008505B5" w:rsidRPr="008505B5">
        <w:rPr>
          <w:rFonts w:eastAsia="Times New Roman" w:cstheme="minorHAnsi"/>
          <w:sz w:val="24"/>
          <w:szCs w:val="24"/>
          <w:lang w:eastAsia="en-GB"/>
        </w:rPr>
        <w:t>W</w:t>
      </w:r>
      <w:r w:rsidR="007A261F">
        <w:rPr>
          <w:rFonts w:eastAsia="Times New Roman" w:cstheme="minorHAnsi"/>
          <w:sz w:val="24"/>
          <w:szCs w:val="24"/>
          <w:lang w:eastAsia="en-GB"/>
        </w:rPr>
        <w:t>AST</w:t>
      </w:r>
      <w:r w:rsidR="00944F71">
        <w:rPr>
          <w:rFonts w:eastAsia="Times New Roman" w:cstheme="minorHAnsi"/>
          <w:sz w:val="24"/>
          <w:szCs w:val="24"/>
          <w:lang w:eastAsia="en-GB"/>
        </w:rPr>
        <w:t>, 2020</w:t>
      </w:r>
      <w:r w:rsidR="002109F7">
        <w:rPr>
          <w:rFonts w:eastAsia="Times New Roman" w:cstheme="minorHAnsi"/>
          <w:sz w:val="24"/>
          <w:szCs w:val="24"/>
          <w:lang w:eastAsia="en-GB"/>
        </w:rPr>
        <w:t>b</w:t>
      </w:r>
      <w:r w:rsidR="00944F71">
        <w:rPr>
          <w:rFonts w:eastAsia="Times New Roman" w:cstheme="minorHAnsi"/>
          <w:sz w:val="24"/>
          <w:szCs w:val="24"/>
          <w:lang w:eastAsia="en-GB"/>
        </w:rPr>
        <w:t xml:space="preserve">) is to </w:t>
      </w:r>
      <w:r w:rsidR="00D13E51">
        <w:rPr>
          <w:rFonts w:eastAsia="Times New Roman" w:cstheme="minorHAnsi"/>
          <w:sz w:val="24"/>
          <w:szCs w:val="24"/>
          <w:lang w:eastAsia="en-GB"/>
        </w:rPr>
        <w:t xml:space="preserve">report on patient outcomes </w:t>
      </w:r>
      <w:r w:rsidR="009E7B10">
        <w:rPr>
          <w:rFonts w:eastAsia="Times New Roman" w:cstheme="minorHAnsi"/>
          <w:sz w:val="24"/>
          <w:szCs w:val="24"/>
          <w:lang w:eastAsia="en-GB"/>
        </w:rPr>
        <w:t xml:space="preserve">through </w:t>
      </w:r>
      <w:r w:rsidR="007A261F">
        <w:rPr>
          <w:rFonts w:eastAsia="Times New Roman" w:cstheme="minorHAnsi"/>
          <w:sz w:val="24"/>
          <w:szCs w:val="24"/>
          <w:lang w:eastAsia="en-GB"/>
        </w:rPr>
        <w:t xml:space="preserve">the </w:t>
      </w:r>
      <w:r w:rsidR="009E7B10">
        <w:rPr>
          <w:rFonts w:eastAsia="Times New Roman" w:cstheme="minorHAnsi"/>
          <w:sz w:val="24"/>
          <w:szCs w:val="24"/>
          <w:lang w:eastAsia="en-GB"/>
        </w:rPr>
        <w:t>successful i</w:t>
      </w:r>
      <w:r w:rsidR="007A261F">
        <w:rPr>
          <w:rFonts w:eastAsia="Times New Roman" w:cstheme="minorHAnsi"/>
          <w:sz w:val="24"/>
          <w:szCs w:val="24"/>
          <w:lang w:eastAsia="en-GB"/>
        </w:rPr>
        <w:t xml:space="preserve">ntegration </w:t>
      </w:r>
      <w:r w:rsidR="009E7B10">
        <w:rPr>
          <w:rFonts w:eastAsia="Times New Roman" w:cstheme="minorHAnsi"/>
          <w:sz w:val="24"/>
          <w:szCs w:val="24"/>
          <w:lang w:eastAsia="en-GB"/>
        </w:rPr>
        <w:t>of ePCR with other national systems.</w:t>
      </w:r>
      <w:r w:rsidR="00030F90">
        <w:rPr>
          <w:rFonts w:eastAsia="Times New Roman" w:cstheme="minorHAnsi"/>
          <w:sz w:val="24"/>
          <w:szCs w:val="24"/>
          <w:lang w:eastAsia="en-GB"/>
        </w:rPr>
        <w:t xml:space="preserve"> The Trust Digital Strategy </w:t>
      </w:r>
      <w:r w:rsidR="009E1EAB">
        <w:rPr>
          <w:rFonts w:eastAsia="Times New Roman" w:cstheme="minorHAnsi"/>
          <w:sz w:val="24"/>
          <w:szCs w:val="24"/>
          <w:lang w:eastAsia="en-GB"/>
        </w:rPr>
        <w:t xml:space="preserve">includes the vision </w:t>
      </w:r>
      <w:r w:rsidR="00771671">
        <w:rPr>
          <w:rFonts w:eastAsia="Times New Roman" w:cstheme="minorHAnsi"/>
          <w:sz w:val="24"/>
          <w:szCs w:val="24"/>
          <w:lang w:eastAsia="en-GB"/>
        </w:rPr>
        <w:t>‘</w:t>
      </w:r>
      <w:r w:rsidR="009E1EAB">
        <w:rPr>
          <w:rFonts w:eastAsia="Times New Roman" w:cstheme="minorHAnsi"/>
          <w:sz w:val="24"/>
          <w:szCs w:val="24"/>
          <w:lang w:eastAsia="en-GB"/>
        </w:rPr>
        <w:t>to provide the best data, at the best time</w:t>
      </w:r>
      <w:r w:rsidR="0023224B">
        <w:rPr>
          <w:rFonts w:eastAsia="Times New Roman" w:cstheme="minorHAnsi"/>
          <w:sz w:val="24"/>
          <w:szCs w:val="24"/>
          <w:lang w:eastAsia="en-GB"/>
        </w:rPr>
        <w:t>, presented in the best manner to drive the best decision</w:t>
      </w:r>
      <w:r w:rsidR="00771671">
        <w:rPr>
          <w:rFonts w:eastAsia="Times New Roman" w:cstheme="minorHAnsi"/>
          <w:sz w:val="24"/>
          <w:szCs w:val="24"/>
          <w:lang w:eastAsia="en-GB"/>
        </w:rPr>
        <w:t>’</w:t>
      </w:r>
      <w:r w:rsidR="0023224B">
        <w:rPr>
          <w:rFonts w:eastAsia="Times New Roman" w:cstheme="minorHAnsi"/>
          <w:sz w:val="24"/>
          <w:szCs w:val="24"/>
          <w:lang w:eastAsia="en-GB"/>
        </w:rPr>
        <w:t xml:space="preserve"> (WAST, 2020b, p19)</w:t>
      </w:r>
      <w:r w:rsidR="00771671">
        <w:rPr>
          <w:rFonts w:eastAsia="Times New Roman" w:cstheme="minorHAnsi"/>
          <w:sz w:val="24"/>
          <w:szCs w:val="24"/>
          <w:lang w:eastAsia="en-GB"/>
        </w:rPr>
        <w:t xml:space="preserve">. </w:t>
      </w:r>
    </w:p>
    <w:p w14:paraId="02322665" w14:textId="51080883" w:rsidR="00771671" w:rsidRPr="00743D6F" w:rsidRDefault="00BE47FF" w:rsidP="00587859">
      <w:pPr>
        <w:autoSpaceDE w:val="0"/>
        <w:autoSpaceDN w:val="0"/>
        <w:adjustRightInd w:val="0"/>
        <w:spacing w:before="60" w:after="120" w:line="360" w:lineRule="auto"/>
        <w:jc w:val="both"/>
        <w:rPr>
          <w:rFonts w:eastAsia="Times New Roman" w:cstheme="minorHAnsi"/>
          <w:lang w:eastAsia="en-GB"/>
        </w:rPr>
      </w:pPr>
      <w:r w:rsidRPr="00BE47FF">
        <w:rPr>
          <w:sz w:val="24"/>
          <w:szCs w:val="24"/>
        </w:rPr>
        <w:lastRenderedPageBreak/>
        <w:t>The</w:t>
      </w:r>
      <w:r w:rsidR="00F77ECF">
        <w:rPr>
          <w:sz w:val="24"/>
          <w:szCs w:val="24"/>
        </w:rPr>
        <w:t xml:space="preserve"> Clinical Indicator Feedback System will provide a foundation </w:t>
      </w:r>
      <w:r w:rsidR="00CF032F">
        <w:rPr>
          <w:sz w:val="24"/>
          <w:szCs w:val="24"/>
        </w:rPr>
        <w:t>for the development of further feedback options to clinical staff</w:t>
      </w:r>
      <w:r w:rsidR="00E36090">
        <w:rPr>
          <w:sz w:val="24"/>
          <w:szCs w:val="24"/>
        </w:rPr>
        <w:t xml:space="preserve"> on patient outcomes following admission to hospital, </w:t>
      </w:r>
      <w:r w:rsidR="001B027C">
        <w:rPr>
          <w:sz w:val="24"/>
          <w:szCs w:val="24"/>
        </w:rPr>
        <w:t xml:space="preserve">e.g., </w:t>
      </w:r>
      <w:r w:rsidR="00FA46CD">
        <w:rPr>
          <w:sz w:val="24"/>
          <w:szCs w:val="24"/>
        </w:rPr>
        <w:t>on confirmed diagnoses, further treatment, and</w:t>
      </w:r>
      <w:r w:rsidR="00F02DC4">
        <w:rPr>
          <w:sz w:val="24"/>
          <w:szCs w:val="24"/>
        </w:rPr>
        <w:t xml:space="preserve"> outcome at discharge</w:t>
      </w:r>
      <w:r w:rsidR="00C70B9E">
        <w:rPr>
          <w:sz w:val="24"/>
          <w:szCs w:val="24"/>
        </w:rPr>
        <w:t xml:space="preserve">. The </w:t>
      </w:r>
      <w:r w:rsidR="00D877A3">
        <w:rPr>
          <w:sz w:val="24"/>
          <w:szCs w:val="24"/>
        </w:rPr>
        <w:t xml:space="preserve">extension and downstream benefits of </w:t>
      </w:r>
      <w:r w:rsidR="00F26609">
        <w:rPr>
          <w:sz w:val="24"/>
          <w:szCs w:val="24"/>
        </w:rPr>
        <w:t xml:space="preserve">the current initiative will include linking in with work already underway </w:t>
      </w:r>
      <w:r w:rsidR="00E01024">
        <w:rPr>
          <w:sz w:val="24"/>
          <w:szCs w:val="24"/>
        </w:rPr>
        <w:t xml:space="preserve">in the Trust </w:t>
      </w:r>
      <w:r w:rsidR="00E01024" w:rsidRPr="004F7E54">
        <w:rPr>
          <w:sz w:val="24"/>
          <w:szCs w:val="24"/>
        </w:rPr>
        <w:t>with</w:t>
      </w:r>
      <w:r w:rsidR="00743D6F" w:rsidRPr="004F7E54">
        <w:rPr>
          <w:sz w:val="24"/>
          <w:szCs w:val="24"/>
        </w:rPr>
        <w:t xml:space="preserve"> t</w:t>
      </w:r>
      <w:r w:rsidR="00743D6F" w:rsidRPr="00E01024">
        <w:rPr>
          <w:sz w:val="24"/>
          <w:szCs w:val="24"/>
        </w:rPr>
        <w:t>he National Data Resource (NDR) programme to pilot new ways of handling, storing and securely sharing data across NHS Wales.</w:t>
      </w:r>
      <w:r w:rsidR="004F7E54">
        <w:rPr>
          <w:sz w:val="24"/>
          <w:szCs w:val="24"/>
        </w:rPr>
        <w:t xml:space="preserve"> The current ini</w:t>
      </w:r>
      <w:r w:rsidR="00531790">
        <w:rPr>
          <w:sz w:val="24"/>
          <w:szCs w:val="24"/>
        </w:rPr>
        <w:t xml:space="preserve">tiative goes hand in hand with looking at </w:t>
      </w:r>
      <w:r w:rsidR="00531790" w:rsidRPr="00FB7DE9">
        <w:rPr>
          <w:sz w:val="24"/>
          <w:szCs w:val="24"/>
        </w:rPr>
        <w:t xml:space="preserve">the </w:t>
      </w:r>
      <w:r w:rsidR="00743D6F" w:rsidRPr="00FB7DE9">
        <w:rPr>
          <w:sz w:val="24"/>
          <w:szCs w:val="24"/>
        </w:rPr>
        <w:t xml:space="preserve">architecture of </w:t>
      </w:r>
      <w:r w:rsidR="00FB7DE9" w:rsidRPr="00FB7DE9">
        <w:rPr>
          <w:sz w:val="24"/>
          <w:szCs w:val="24"/>
        </w:rPr>
        <w:t xml:space="preserve">Trust </w:t>
      </w:r>
      <w:r w:rsidR="00743D6F" w:rsidRPr="00FB7DE9">
        <w:rPr>
          <w:sz w:val="24"/>
          <w:szCs w:val="24"/>
        </w:rPr>
        <w:t xml:space="preserve">data, together with </w:t>
      </w:r>
      <w:r w:rsidR="00646311">
        <w:rPr>
          <w:sz w:val="24"/>
          <w:szCs w:val="24"/>
        </w:rPr>
        <w:t xml:space="preserve">the use of </w:t>
      </w:r>
      <w:r w:rsidR="00743D6F" w:rsidRPr="00FB7DE9">
        <w:rPr>
          <w:sz w:val="24"/>
          <w:szCs w:val="24"/>
        </w:rPr>
        <w:t>international standards, such as SNOMED-CT to make it more accessible and understandable, to drive meaningful decisions as soon as it is available</w:t>
      </w:r>
      <w:r w:rsidR="008116C0">
        <w:rPr>
          <w:sz w:val="24"/>
          <w:szCs w:val="24"/>
        </w:rPr>
        <w:t xml:space="preserve"> (WAST, </w:t>
      </w:r>
      <w:r w:rsidR="007E58FD">
        <w:rPr>
          <w:sz w:val="24"/>
          <w:szCs w:val="24"/>
        </w:rPr>
        <w:t>2020b)</w:t>
      </w:r>
      <w:r w:rsidR="00743D6F" w:rsidRPr="00FB7DE9">
        <w:t>.</w:t>
      </w:r>
    </w:p>
    <w:p w14:paraId="01C18965" w14:textId="372BCE31" w:rsidR="007F6624" w:rsidRPr="00B46E5B" w:rsidRDefault="00443CC2" w:rsidP="007F6624">
      <w:pPr>
        <w:autoSpaceDE w:val="0"/>
        <w:autoSpaceDN w:val="0"/>
        <w:adjustRightInd w:val="0"/>
        <w:spacing w:before="60" w:after="120" w:line="360" w:lineRule="auto"/>
        <w:jc w:val="both"/>
        <w:rPr>
          <w:rFonts w:eastAsia="Times New Roman" w:cstheme="minorHAnsi"/>
          <w:sz w:val="24"/>
          <w:szCs w:val="24"/>
          <w:lang w:eastAsia="en-GB"/>
        </w:rPr>
      </w:pPr>
      <w:r w:rsidRPr="00443CC2">
        <w:rPr>
          <w:rFonts w:eastAsia="Times New Roman" w:cstheme="minorHAnsi"/>
          <w:sz w:val="24"/>
          <w:szCs w:val="24"/>
          <w:lang w:eastAsia="en-GB"/>
        </w:rPr>
        <w:t xml:space="preserve">An </w:t>
      </w:r>
      <w:r>
        <w:rPr>
          <w:rFonts w:eastAsia="Times New Roman" w:cstheme="minorHAnsi"/>
          <w:sz w:val="24"/>
          <w:szCs w:val="24"/>
          <w:lang w:eastAsia="en-GB"/>
        </w:rPr>
        <w:t xml:space="preserve">important aspect of the data linkage work will be the development of the Ambulance Dataset (ADS). </w:t>
      </w:r>
      <w:r w:rsidR="00D61F42">
        <w:rPr>
          <w:rFonts w:eastAsia="Times New Roman" w:cstheme="minorHAnsi"/>
          <w:sz w:val="24"/>
          <w:szCs w:val="24"/>
          <w:lang w:eastAsia="en-GB"/>
        </w:rPr>
        <w:t xml:space="preserve">When linked to other </w:t>
      </w:r>
      <w:r w:rsidR="00B769EA">
        <w:rPr>
          <w:rFonts w:eastAsia="Times New Roman" w:cstheme="minorHAnsi"/>
          <w:sz w:val="24"/>
          <w:szCs w:val="24"/>
          <w:lang w:eastAsia="en-GB"/>
        </w:rPr>
        <w:t>healthcare data sets, t</w:t>
      </w:r>
      <w:r w:rsidR="007F6624" w:rsidRPr="00B46E5B">
        <w:rPr>
          <w:rFonts w:eastAsia="Times New Roman" w:cstheme="minorHAnsi"/>
          <w:sz w:val="24"/>
          <w:szCs w:val="24"/>
          <w:lang w:eastAsia="en-GB"/>
        </w:rPr>
        <w:t xml:space="preserve">he ADS </w:t>
      </w:r>
      <w:r w:rsidR="00360BA1">
        <w:rPr>
          <w:rFonts w:eastAsia="Times New Roman" w:cstheme="minorHAnsi"/>
          <w:sz w:val="24"/>
          <w:szCs w:val="24"/>
          <w:lang w:eastAsia="en-GB"/>
        </w:rPr>
        <w:t xml:space="preserve">will offer </w:t>
      </w:r>
      <w:r w:rsidR="007F6624" w:rsidRPr="00B46E5B">
        <w:rPr>
          <w:rFonts w:eastAsia="Times New Roman" w:cstheme="minorHAnsi"/>
          <w:sz w:val="24"/>
          <w:szCs w:val="24"/>
          <w:lang w:eastAsia="en-GB"/>
        </w:rPr>
        <w:t xml:space="preserve">the chance to </w:t>
      </w:r>
      <w:r w:rsidR="00360BA1">
        <w:rPr>
          <w:rFonts w:eastAsia="Times New Roman" w:cstheme="minorHAnsi"/>
          <w:sz w:val="24"/>
          <w:szCs w:val="24"/>
          <w:lang w:eastAsia="en-GB"/>
        </w:rPr>
        <w:t xml:space="preserve">gain a full picture of the </w:t>
      </w:r>
      <w:r w:rsidR="007F6624" w:rsidRPr="00B46E5B">
        <w:rPr>
          <w:rFonts w:eastAsia="Times New Roman" w:cstheme="minorHAnsi"/>
          <w:sz w:val="24"/>
          <w:szCs w:val="24"/>
          <w:lang w:eastAsia="en-GB"/>
        </w:rPr>
        <w:t>patient journey after the initial Ambulance Service care</w:t>
      </w:r>
      <w:r w:rsidR="00121157">
        <w:rPr>
          <w:rFonts w:eastAsia="Times New Roman" w:cstheme="minorHAnsi"/>
          <w:sz w:val="24"/>
          <w:szCs w:val="24"/>
          <w:lang w:eastAsia="en-GB"/>
        </w:rPr>
        <w:t xml:space="preserve"> (AACE, 2021).</w:t>
      </w:r>
    </w:p>
    <w:p w14:paraId="51DB4C13" w14:textId="16FE73EE" w:rsidR="00CD3275" w:rsidRDefault="00CE77AF" w:rsidP="00CD3275">
      <w:pPr>
        <w:autoSpaceDE w:val="0"/>
        <w:autoSpaceDN w:val="0"/>
        <w:adjustRightInd w:val="0"/>
        <w:spacing w:before="60" w:after="120" w:line="360" w:lineRule="auto"/>
        <w:jc w:val="both"/>
        <w:rPr>
          <w:rFonts w:eastAsia="Times New Roman" w:cstheme="minorHAnsi"/>
          <w:sz w:val="24"/>
          <w:szCs w:val="24"/>
          <w:lang w:eastAsia="en-GB"/>
        </w:rPr>
      </w:pPr>
      <w:r w:rsidRPr="00B46E5B">
        <w:rPr>
          <w:rFonts w:eastAsia="Times New Roman" w:cstheme="minorHAnsi"/>
          <w:sz w:val="24"/>
          <w:szCs w:val="24"/>
          <w:lang w:eastAsia="en-GB"/>
        </w:rPr>
        <w:t>This connected data will enable more complete analysis of patient outcomes, including final diagnosis, investigations, treatments, and onward destination. It will initially focus on data from Emergency Departments u</w:t>
      </w:r>
      <w:r w:rsidR="00E41AED">
        <w:rPr>
          <w:rFonts w:eastAsia="Times New Roman" w:cstheme="minorHAnsi"/>
          <w:sz w:val="24"/>
          <w:szCs w:val="24"/>
          <w:lang w:eastAsia="en-GB"/>
        </w:rPr>
        <w:t xml:space="preserve">sing </w:t>
      </w:r>
      <w:r w:rsidRPr="00B46E5B">
        <w:rPr>
          <w:rFonts w:eastAsia="Times New Roman" w:cstheme="minorHAnsi"/>
          <w:sz w:val="24"/>
          <w:szCs w:val="24"/>
          <w:lang w:eastAsia="en-GB"/>
        </w:rPr>
        <w:t xml:space="preserve">the Emergency Care Data Set (ECDS). </w:t>
      </w:r>
      <w:r w:rsidR="00D378B8">
        <w:rPr>
          <w:rFonts w:eastAsia="Times New Roman" w:cstheme="minorHAnsi"/>
          <w:sz w:val="24"/>
          <w:szCs w:val="24"/>
          <w:lang w:eastAsia="en-GB"/>
        </w:rPr>
        <w:t xml:space="preserve">Due to the design of the data set, the linked data </w:t>
      </w:r>
      <w:r w:rsidR="007E1A21">
        <w:rPr>
          <w:rFonts w:eastAsia="Times New Roman" w:cstheme="minorHAnsi"/>
          <w:sz w:val="24"/>
          <w:szCs w:val="24"/>
          <w:lang w:eastAsia="en-GB"/>
        </w:rPr>
        <w:t xml:space="preserve">will </w:t>
      </w:r>
      <w:r w:rsidR="00B94F9B">
        <w:rPr>
          <w:rFonts w:eastAsia="Times New Roman" w:cstheme="minorHAnsi"/>
          <w:sz w:val="24"/>
          <w:szCs w:val="24"/>
          <w:lang w:eastAsia="en-GB"/>
        </w:rPr>
        <w:t xml:space="preserve">enable additional feedback </w:t>
      </w:r>
      <w:r w:rsidR="002A0B98">
        <w:rPr>
          <w:rFonts w:eastAsia="Times New Roman" w:cstheme="minorHAnsi"/>
          <w:sz w:val="24"/>
          <w:szCs w:val="24"/>
          <w:lang w:eastAsia="en-GB"/>
        </w:rPr>
        <w:t>to be available to individual clinicians.</w:t>
      </w:r>
      <w:r w:rsidR="009172AF">
        <w:rPr>
          <w:rFonts w:eastAsia="Times New Roman" w:cstheme="minorHAnsi"/>
          <w:sz w:val="24"/>
          <w:szCs w:val="24"/>
          <w:lang w:eastAsia="en-GB"/>
        </w:rPr>
        <w:t xml:space="preserve"> </w:t>
      </w:r>
      <w:r w:rsidR="00007E51" w:rsidRPr="00007E51">
        <w:rPr>
          <w:rFonts w:eastAsia="Times New Roman" w:cstheme="minorHAnsi"/>
          <w:sz w:val="24"/>
          <w:szCs w:val="24"/>
          <w:lang w:eastAsia="en-GB"/>
        </w:rPr>
        <w:t>By understanding the influence of their own clinical practi</w:t>
      </w:r>
      <w:r w:rsidR="00B20860">
        <w:rPr>
          <w:rFonts w:eastAsia="Times New Roman" w:cstheme="minorHAnsi"/>
          <w:sz w:val="24"/>
          <w:szCs w:val="24"/>
          <w:lang w:eastAsia="en-GB"/>
        </w:rPr>
        <w:t>c</w:t>
      </w:r>
      <w:r w:rsidR="00007E51" w:rsidRPr="00007E51">
        <w:rPr>
          <w:rFonts w:eastAsia="Times New Roman" w:cstheme="minorHAnsi"/>
          <w:sz w:val="24"/>
          <w:szCs w:val="24"/>
          <w:lang w:eastAsia="en-GB"/>
        </w:rPr>
        <w:t xml:space="preserve">e on patient outcomes, ambulance service </w:t>
      </w:r>
      <w:r w:rsidR="00B20860">
        <w:rPr>
          <w:rFonts w:eastAsia="Times New Roman" w:cstheme="minorHAnsi"/>
          <w:sz w:val="24"/>
          <w:szCs w:val="24"/>
          <w:lang w:eastAsia="en-GB"/>
        </w:rPr>
        <w:t xml:space="preserve">clinicians </w:t>
      </w:r>
      <w:r w:rsidR="00007E51" w:rsidRPr="00007E51">
        <w:rPr>
          <w:rFonts w:eastAsia="Times New Roman" w:cstheme="minorHAnsi"/>
          <w:sz w:val="24"/>
          <w:szCs w:val="24"/>
          <w:lang w:eastAsia="en-GB"/>
        </w:rPr>
        <w:t xml:space="preserve">completing the </w:t>
      </w:r>
      <w:r w:rsidR="00B20860">
        <w:rPr>
          <w:rFonts w:eastAsia="Times New Roman" w:cstheme="minorHAnsi"/>
          <w:sz w:val="24"/>
          <w:szCs w:val="24"/>
          <w:lang w:eastAsia="en-GB"/>
        </w:rPr>
        <w:t>ePCR</w:t>
      </w:r>
      <w:r w:rsidR="00007E51" w:rsidRPr="00007E51">
        <w:rPr>
          <w:rFonts w:eastAsia="Times New Roman" w:cstheme="minorHAnsi"/>
          <w:sz w:val="24"/>
          <w:szCs w:val="24"/>
          <w:lang w:eastAsia="en-GB"/>
        </w:rPr>
        <w:t xml:space="preserve"> will be able to improve </w:t>
      </w:r>
      <w:r w:rsidR="00945CE6">
        <w:rPr>
          <w:rFonts w:eastAsia="Times New Roman" w:cstheme="minorHAnsi"/>
          <w:sz w:val="24"/>
          <w:szCs w:val="24"/>
          <w:lang w:eastAsia="en-GB"/>
        </w:rPr>
        <w:t>patient care</w:t>
      </w:r>
      <w:r w:rsidR="00593AF1">
        <w:rPr>
          <w:rFonts w:eastAsia="Times New Roman" w:cstheme="minorHAnsi"/>
          <w:sz w:val="24"/>
          <w:szCs w:val="24"/>
          <w:lang w:eastAsia="en-GB"/>
        </w:rPr>
        <w:t xml:space="preserve"> (AACE, 2021)</w:t>
      </w:r>
      <w:r w:rsidR="00007E51" w:rsidRPr="00007E51">
        <w:rPr>
          <w:rFonts w:eastAsia="Times New Roman" w:cstheme="minorHAnsi"/>
          <w:sz w:val="24"/>
          <w:szCs w:val="24"/>
          <w:lang w:eastAsia="en-GB"/>
        </w:rPr>
        <w:t>.</w:t>
      </w:r>
    </w:p>
    <w:p w14:paraId="08B25C44" w14:textId="03CB0ADC" w:rsidR="00CA5877" w:rsidRDefault="001B5D3B" w:rsidP="00E831F0">
      <w:pPr>
        <w:autoSpaceDE w:val="0"/>
        <w:autoSpaceDN w:val="0"/>
        <w:adjustRightInd w:val="0"/>
        <w:spacing w:before="60" w:after="240" w:line="360" w:lineRule="auto"/>
        <w:jc w:val="both"/>
        <w:rPr>
          <w:rFonts w:eastAsia="Times New Roman" w:cstheme="minorHAnsi"/>
          <w:sz w:val="24"/>
          <w:szCs w:val="24"/>
          <w:lang w:eastAsia="en-GB"/>
        </w:rPr>
      </w:pPr>
      <w:r>
        <w:rPr>
          <w:rFonts w:eastAsia="Times New Roman" w:cstheme="minorHAnsi"/>
          <w:sz w:val="24"/>
          <w:szCs w:val="24"/>
          <w:lang w:eastAsia="en-GB"/>
        </w:rPr>
        <w:t xml:space="preserve">It is </w:t>
      </w:r>
      <w:r w:rsidR="005E3EDA">
        <w:rPr>
          <w:rFonts w:eastAsia="Times New Roman" w:cstheme="minorHAnsi"/>
          <w:sz w:val="24"/>
          <w:szCs w:val="24"/>
          <w:lang w:eastAsia="en-GB"/>
        </w:rPr>
        <w:t xml:space="preserve">anticipated that in line with </w:t>
      </w:r>
      <w:r w:rsidR="00F654EF">
        <w:rPr>
          <w:rFonts w:eastAsia="Times New Roman" w:cstheme="minorHAnsi"/>
          <w:sz w:val="24"/>
          <w:szCs w:val="24"/>
          <w:lang w:eastAsia="en-GB"/>
        </w:rPr>
        <w:t xml:space="preserve">the </w:t>
      </w:r>
      <w:r w:rsidR="007915EB">
        <w:rPr>
          <w:rFonts w:eastAsia="Times New Roman" w:cstheme="minorHAnsi"/>
          <w:sz w:val="24"/>
          <w:szCs w:val="24"/>
          <w:lang w:eastAsia="en-GB"/>
        </w:rPr>
        <w:t>AACE</w:t>
      </w:r>
      <w:r w:rsidR="00CC4E66">
        <w:rPr>
          <w:rFonts w:eastAsia="Times New Roman" w:cstheme="minorHAnsi"/>
          <w:sz w:val="24"/>
          <w:szCs w:val="24"/>
          <w:lang w:eastAsia="en-GB"/>
        </w:rPr>
        <w:t xml:space="preserve">’s </w:t>
      </w:r>
      <w:r w:rsidR="00A20B99">
        <w:rPr>
          <w:rFonts w:eastAsia="Times New Roman" w:cstheme="minorHAnsi"/>
          <w:sz w:val="24"/>
          <w:szCs w:val="24"/>
          <w:lang w:eastAsia="en-GB"/>
        </w:rPr>
        <w:t xml:space="preserve">framework for clinical supervision </w:t>
      </w:r>
      <w:r w:rsidR="007915EB">
        <w:rPr>
          <w:rFonts w:eastAsia="Times New Roman" w:cstheme="minorHAnsi"/>
          <w:sz w:val="24"/>
          <w:szCs w:val="24"/>
          <w:lang w:eastAsia="en-GB"/>
        </w:rPr>
        <w:t>(2021)</w:t>
      </w:r>
      <w:r w:rsidR="00E21FB7">
        <w:rPr>
          <w:rFonts w:eastAsia="Times New Roman" w:cstheme="minorHAnsi"/>
          <w:sz w:val="24"/>
          <w:szCs w:val="24"/>
          <w:lang w:eastAsia="en-GB"/>
        </w:rPr>
        <w:t xml:space="preserve"> that the CIFS will</w:t>
      </w:r>
      <w:r w:rsidR="0066607D">
        <w:rPr>
          <w:rFonts w:eastAsia="Times New Roman" w:cstheme="minorHAnsi"/>
          <w:sz w:val="24"/>
          <w:szCs w:val="24"/>
          <w:lang w:eastAsia="en-GB"/>
        </w:rPr>
        <w:t xml:space="preserve"> support the development </w:t>
      </w:r>
      <w:r w:rsidR="00174F3A">
        <w:rPr>
          <w:rFonts w:eastAsia="Times New Roman" w:cstheme="minorHAnsi"/>
          <w:sz w:val="24"/>
          <w:szCs w:val="24"/>
          <w:lang w:eastAsia="en-GB"/>
        </w:rPr>
        <w:t xml:space="preserve">and implementation of </w:t>
      </w:r>
      <w:r w:rsidR="001A6A8F">
        <w:rPr>
          <w:rFonts w:eastAsia="Times New Roman" w:cstheme="minorHAnsi"/>
          <w:sz w:val="24"/>
          <w:szCs w:val="24"/>
          <w:lang w:eastAsia="en-GB"/>
        </w:rPr>
        <w:t xml:space="preserve">new </w:t>
      </w:r>
      <w:r w:rsidR="009D3216">
        <w:rPr>
          <w:rFonts w:eastAsia="Times New Roman" w:cstheme="minorHAnsi"/>
          <w:sz w:val="24"/>
          <w:szCs w:val="24"/>
          <w:lang w:eastAsia="en-GB"/>
        </w:rPr>
        <w:t xml:space="preserve">evidence based clinical protocols </w:t>
      </w:r>
      <w:r w:rsidR="00CC4E66">
        <w:rPr>
          <w:rFonts w:eastAsia="Times New Roman" w:cstheme="minorHAnsi"/>
          <w:sz w:val="24"/>
          <w:szCs w:val="24"/>
          <w:lang w:eastAsia="en-GB"/>
        </w:rPr>
        <w:t xml:space="preserve">(care bundles) relating to other conditions </w:t>
      </w:r>
      <w:r w:rsidR="009D3216">
        <w:rPr>
          <w:rFonts w:eastAsia="Times New Roman" w:cstheme="minorHAnsi"/>
          <w:sz w:val="24"/>
          <w:szCs w:val="24"/>
          <w:lang w:eastAsia="en-GB"/>
        </w:rPr>
        <w:t xml:space="preserve">which provide staff with </w:t>
      </w:r>
      <w:r w:rsidR="005D208F">
        <w:rPr>
          <w:rFonts w:eastAsia="Times New Roman" w:cstheme="minorHAnsi"/>
          <w:sz w:val="24"/>
          <w:szCs w:val="24"/>
          <w:lang w:eastAsia="en-GB"/>
        </w:rPr>
        <w:t xml:space="preserve">the confidence for safe decision making </w:t>
      </w:r>
      <w:r w:rsidR="00951E16">
        <w:rPr>
          <w:rFonts w:eastAsia="Times New Roman" w:cstheme="minorHAnsi"/>
          <w:sz w:val="24"/>
          <w:szCs w:val="24"/>
          <w:lang w:eastAsia="en-GB"/>
        </w:rPr>
        <w:t xml:space="preserve">resulting in reductions in avoidable conveyances and effective patient care. </w:t>
      </w:r>
      <w:r w:rsidR="00257C1B">
        <w:rPr>
          <w:rFonts w:eastAsia="Times New Roman" w:cstheme="minorHAnsi"/>
          <w:sz w:val="24"/>
          <w:szCs w:val="24"/>
          <w:lang w:eastAsia="en-GB"/>
        </w:rPr>
        <w:t xml:space="preserve">The increase of </w:t>
      </w:r>
      <w:r w:rsidR="001A6A8F">
        <w:rPr>
          <w:rFonts w:eastAsia="Times New Roman" w:cstheme="minorHAnsi"/>
          <w:sz w:val="24"/>
          <w:szCs w:val="24"/>
          <w:lang w:eastAsia="en-GB"/>
        </w:rPr>
        <w:t xml:space="preserve">the </w:t>
      </w:r>
      <w:r w:rsidR="00F83309" w:rsidRPr="00587859">
        <w:rPr>
          <w:rFonts w:eastAsia="Times New Roman" w:cstheme="minorHAnsi"/>
          <w:sz w:val="24"/>
          <w:szCs w:val="24"/>
          <w:lang w:eastAsia="en-GB"/>
        </w:rPr>
        <w:t xml:space="preserve">safe discharge </w:t>
      </w:r>
      <w:r w:rsidR="001A6A8F">
        <w:rPr>
          <w:rFonts w:eastAsia="Times New Roman" w:cstheme="minorHAnsi"/>
          <w:sz w:val="24"/>
          <w:szCs w:val="24"/>
          <w:lang w:eastAsia="en-GB"/>
        </w:rPr>
        <w:t xml:space="preserve">of </w:t>
      </w:r>
      <w:r w:rsidR="00F83309" w:rsidRPr="00587859">
        <w:rPr>
          <w:rFonts w:eastAsia="Times New Roman" w:cstheme="minorHAnsi"/>
          <w:sz w:val="24"/>
          <w:szCs w:val="24"/>
          <w:lang w:eastAsia="en-GB"/>
        </w:rPr>
        <w:t>patients at home</w:t>
      </w:r>
      <w:r w:rsidR="00074405" w:rsidRPr="00587859">
        <w:rPr>
          <w:rFonts w:eastAsia="Times New Roman" w:cstheme="minorHAnsi"/>
          <w:sz w:val="24"/>
          <w:szCs w:val="24"/>
          <w:lang w:eastAsia="en-GB"/>
        </w:rPr>
        <w:t xml:space="preserve"> where appropriate</w:t>
      </w:r>
      <w:r w:rsidR="00257C1B">
        <w:rPr>
          <w:rFonts w:eastAsia="Times New Roman" w:cstheme="minorHAnsi"/>
          <w:sz w:val="24"/>
          <w:szCs w:val="24"/>
          <w:lang w:eastAsia="en-GB"/>
        </w:rPr>
        <w:t xml:space="preserve"> will</w:t>
      </w:r>
      <w:r w:rsidR="005B014E" w:rsidRPr="00587859">
        <w:rPr>
          <w:rFonts w:eastAsia="Times New Roman" w:cstheme="minorHAnsi"/>
          <w:sz w:val="24"/>
          <w:szCs w:val="24"/>
          <w:lang w:eastAsia="en-GB"/>
        </w:rPr>
        <w:t xml:space="preserve"> contribut</w:t>
      </w:r>
      <w:r w:rsidR="00257C1B">
        <w:rPr>
          <w:rFonts w:eastAsia="Times New Roman" w:cstheme="minorHAnsi"/>
          <w:sz w:val="24"/>
          <w:szCs w:val="24"/>
          <w:lang w:eastAsia="en-GB"/>
        </w:rPr>
        <w:t>e</w:t>
      </w:r>
      <w:r w:rsidR="005B014E" w:rsidRPr="00587859">
        <w:rPr>
          <w:rFonts w:eastAsia="Times New Roman" w:cstheme="minorHAnsi"/>
          <w:sz w:val="24"/>
          <w:szCs w:val="24"/>
          <w:lang w:eastAsia="en-GB"/>
        </w:rPr>
        <w:t xml:space="preserve"> to the Trust’s strategic aim of ‘inverting the triangle’ (</w:t>
      </w:r>
      <w:r w:rsidR="00144749" w:rsidRPr="00587859">
        <w:rPr>
          <w:rFonts w:eastAsia="Times New Roman" w:cstheme="minorHAnsi"/>
          <w:sz w:val="24"/>
          <w:szCs w:val="24"/>
          <w:lang w:eastAsia="en-GB"/>
        </w:rPr>
        <w:t>W</w:t>
      </w:r>
      <w:r w:rsidR="00100268">
        <w:rPr>
          <w:rFonts w:eastAsia="Times New Roman" w:cstheme="minorHAnsi"/>
          <w:sz w:val="24"/>
          <w:szCs w:val="24"/>
          <w:lang w:eastAsia="en-GB"/>
        </w:rPr>
        <w:t>AST</w:t>
      </w:r>
      <w:r w:rsidR="00144749" w:rsidRPr="00587859">
        <w:rPr>
          <w:rFonts w:eastAsia="Times New Roman" w:cstheme="minorHAnsi"/>
          <w:sz w:val="24"/>
          <w:szCs w:val="24"/>
          <w:lang w:eastAsia="en-GB"/>
        </w:rPr>
        <w:t>, 2022</w:t>
      </w:r>
      <w:r w:rsidR="006321A2">
        <w:rPr>
          <w:rFonts w:eastAsia="Times New Roman" w:cstheme="minorHAnsi"/>
          <w:sz w:val="24"/>
          <w:szCs w:val="24"/>
          <w:lang w:eastAsia="en-GB"/>
        </w:rPr>
        <w:t>d</w:t>
      </w:r>
      <w:r w:rsidR="00144749" w:rsidRPr="00587859">
        <w:rPr>
          <w:rFonts w:eastAsia="Times New Roman" w:cstheme="minorHAnsi"/>
          <w:sz w:val="24"/>
          <w:szCs w:val="24"/>
          <w:lang w:eastAsia="en-GB"/>
        </w:rPr>
        <w:t>)</w:t>
      </w:r>
      <w:r w:rsidR="00892F03" w:rsidRPr="00587859">
        <w:rPr>
          <w:rFonts w:eastAsia="Times New Roman" w:cstheme="minorHAnsi"/>
          <w:sz w:val="24"/>
          <w:szCs w:val="24"/>
          <w:lang w:eastAsia="en-GB"/>
        </w:rPr>
        <w:t>. Th</w:t>
      </w:r>
      <w:r w:rsidR="00100268">
        <w:rPr>
          <w:rFonts w:eastAsia="Times New Roman" w:cstheme="minorHAnsi"/>
          <w:sz w:val="24"/>
          <w:szCs w:val="24"/>
          <w:lang w:eastAsia="en-GB"/>
        </w:rPr>
        <w:t xml:space="preserve">e term, ‘inverting the triangle’, </w:t>
      </w:r>
      <w:r w:rsidR="00892F03" w:rsidRPr="00587859">
        <w:rPr>
          <w:rFonts w:eastAsia="Times New Roman" w:cstheme="minorHAnsi"/>
          <w:sz w:val="24"/>
          <w:szCs w:val="24"/>
          <w:lang w:eastAsia="en-GB"/>
        </w:rPr>
        <w:t xml:space="preserve">is a way of expressing the Trust’s ambition </w:t>
      </w:r>
      <w:r w:rsidR="00537CED" w:rsidRPr="00587859">
        <w:rPr>
          <w:rFonts w:eastAsia="Times New Roman" w:cstheme="minorHAnsi"/>
          <w:sz w:val="24"/>
          <w:szCs w:val="24"/>
          <w:lang w:eastAsia="en-GB"/>
        </w:rPr>
        <w:t>to ensure that patients receive the right advice and care, in the right place, every time</w:t>
      </w:r>
      <w:r w:rsidR="008F752C" w:rsidRPr="00587859">
        <w:rPr>
          <w:rFonts w:eastAsia="Times New Roman" w:cstheme="minorHAnsi"/>
          <w:sz w:val="24"/>
          <w:szCs w:val="24"/>
          <w:lang w:eastAsia="en-GB"/>
        </w:rPr>
        <w:t xml:space="preserve"> (See </w:t>
      </w:r>
      <w:r w:rsidR="008F752C" w:rsidRPr="00587859">
        <w:rPr>
          <w:rFonts w:eastAsia="Times New Roman" w:cstheme="minorHAnsi"/>
          <w:b/>
          <w:bCs/>
          <w:color w:val="000000" w:themeColor="text1"/>
          <w:sz w:val="24"/>
          <w:szCs w:val="24"/>
          <w:lang w:eastAsia="en-GB"/>
        </w:rPr>
        <w:t>Appendix B</w:t>
      </w:r>
      <w:r w:rsidR="008F752C" w:rsidRPr="00587859">
        <w:rPr>
          <w:rFonts w:eastAsia="Times New Roman" w:cstheme="minorHAnsi"/>
          <w:sz w:val="24"/>
          <w:szCs w:val="24"/>
          <w:lang w:eastAsia="en-GB"/>
        </w:rPr>
        <w:t>)</w:t>
      </w:r>
      <w:r w:rsidR="009A637E">
        <w:rPr>
          <w:rFonts w:eastAsia="Times New Roman" w:cstheme="minorHAnsi"/>
          <w:sz w:val="24"/>
          <w:szCs w:val="24"/>
          <w:lang w:eastAsia="en-GB"/>
        </w:rPr>
        <w:t>.</w:t>
      </w:r>
    </w:p>
    <w:p w14:paraId="1F6C4130" w14:textId="170D88CF" w:rsidR="000663FF" w:rsidRDefault="000663FF" w:rsidP="00E831F0">
      <w:pPr>
        <w:autoSpaceDE w:val="0"/>
        <w:autoSpaceDN w:val="0"/>
        <w:adjustRightInd w:val="0"/>
        <w:spacing w:before="60" w:after="240" w:line="360" w:lineRule="auto"/>
        <w:jc w:val="both"/>
        <w:rPr>
          <w:rFonts w:eastAsia="Times New Roman" w:cstheme="minorHAnsi"/>
          <w:sz w:val="24"/>
          <w:szCs w:val="24"/>
          <w:lang w:eastAsia="en-GB"/>
        </w:rPr>
      </w:pPr>
    </w:p>
    <w:p w14:paraId="7D4633C7" w14:textId="77777777" w:rsidR="000663FF" w:rsidRPr="00587859" w:rsidRDefault="000663FF" w:rsidP="00E831F0">
      <w:pPr>
        <w:autoSpaceDE w:val="0"/>
        <w:autoSpaceDN w:val="0"/>
        <w:adjustRightInd w:val="0"/>
        <w:spacing w:before="60" w:after="240" w:line="360" w:lineRule="auto"/>
        <w:jc w:val="both"/>
        <w:rPr>
          <w:rFonts w:eastAsia="Times New Roman" w:cstheme="minorHAnsi"/>
          <w:sz w:val="24"/>
          <w:szCs w:val="24"/>
          <w:lang w:eastAsia="en-GB"/>
        </w:rPr>
      </w:pPr>
    </w:p>
    <w:p w14:paraId="721FB6AE" w14:textId="56652983" w:rsidR="00410A65" w:rsidRPr="00E831F0" w:rsidRDefault="00553908" w:rsidP="00A44F36">
      <w:pPr>
        <w:rPr>
          <w:b/>
          <w:bCs/>
          <w:sz w:val="32"/>
          <w:szCs w:val="32"/>
        </w:rPr>
      </w:pPr>
      <w:r w:rsidRPr="00E831F0">
        <w:rPr>
          <w:b/>
          <w:bCs/>
          <w:sz w:val="32"/>
          <w:szCs w:val="32"/>
        </w:rPr>
        <w:lastRenderedPageBreak/>
        <w:t>Conclusion</w:t>
      </w:r>
    </w:p>
    <w:p w14:paraId="4B6BA217" w14:textId="67FA4D4B" w:rsidR="0040228C" w:rsidRDefault="00D975E1" w:rsidP="0070111F">
      <w:pPr>
        <w:spacing w:line="360" w:lineRule="auto"/>
        <w:jc w:val="both"/>
        <w:rPr>
          <w:sz w:val="24"/>
          <w:szCs w:val="24"/>
        </w:rPr>
      </w:pPr>
      <w:r>
        <w:rPr>
          <w:sz w:val="24"/>
          <w:szCs w:val="24"/>
        </w:rPr>
        <w:t xml:space="preserve">Recently published studies on </w:t>
      </w:r>
      <w:r w:rsidR="00B863A7">
        <w:rPr>
          <w:sz w:val="24"/>
          <w:szCs w:val="24"/>
        </w:rPr>
        <w:t>feedback to emergency ambulance staff (</w:t>
      </w:r>
      <w:proofErr w:type="gramStart"/>
      <w:r w:rsidR="00B863A7">
        <w:rPr>
          <w:sz w:val="24"/>
          <w:szCs w:val="24"/>
        </w:rPr>
        <w:t>eg</w:t>
      </w:r>
      <w:proofErr w:type="gramEnd"/>
      <w:r w:rsidR="00B863A7">
        <w:rPr>
          <w:sz w:val="24"/>
          <w:szCs w:val="24"/>
        </w:rPr>
        <w:t xml:space="preserve"> Wilson et al, 202</w:t>
      </w:r>
      <w:r w:rsidR="00837647">
        <w:rPr>
          <w:sz w:val="24"/>
          <w:szCs w:val="24"/>
        </w:rPr>
        <w:t>1b, and Wilson et al, 2022</w:t>
      </w:r>
      <w:r w:rsidR="00B863A7">
        <w:rPr>
          <w:sz w:val="24"/>
          <w:szCs w:val="24"/>
        </w:rPr>
        <w:t>)</w:t>
      </w:r>
      <w:r w:rsidR="004D4442">
        <w:rPr>
          <w:sz w:val="24"/>
          <w:szCs w:val="24"/>
        </w:rPr>
        <w:t xml:space="preserve"> indicate that the effective use of clinical performance and outcome data</w:t>
      </w:r>
      <w:r w:rsidR="002E1DE2">
        <w:rPr>
          <w:sz w:val="24"/>
          <w:szCs w:val="24"/>
        </w:rPr>
        <w:t xml:space="preserve"> as a </w:t>
      </w:r>
      <w:r w:rsidR="006C7CB6">
        <w:rPr>
          <w:sz w:val="24"/>
          <w:szCs w:val="24"/>
        </w:rPr>
        <w:t xml:space="preserve">part of providing meaningful feedback to ambulance clinicians is </w:t>
      </w:r>
      <w:r w:rsidR="00ED110A">
        <w:rPr>
          <w:sz w:val="24"/>
          <w:szCs w:val="24"/>
        </w:rPr>
        <w:t xml:space="preserve">a </w:t>
      </w:r>
      <w:r w:rsidR="006C7CB6">
        <w:rPr>
          <w:sz w:val="24"/>
          <w:szCs w:val="24"/>
        </w:rPr>
        <w:t xml:space="preserve">relevant and </w:t>
      </w:r>
      <w:r w:rsidR="00D57514">
        <w:rPr>
          <w:sz w:val="24"/>
          <w:szCs w:val="24"/>
        </w:rPr>
        <w:t>growing issue.</w:t>
      </w:r>
    </w:p>
    <w:p w14:paraId="24E08CDF" w14:textId="2FC93593" w:rsidR="00D57514" w:rsidRDefault="00D57514" w:rsidP="0070111F">
      <w:pPr>
        <w:spacing w:line="360" w:lineRule="auto"/>
        <w:jc w:val="both"/>
        <w:rPr>
          <w:sz w:val="24"/>
          <w:szCs w:val="24"/>
        </w:rPr>
      </w:pPr>
      <w:r>
        <w:rPr>
          <w:sz w:val="24"/>
          <w:szCs w:val="24"/>
        </w:rPr>
        <w:t xml:space="preserve">As the NHS continues to adapt and respond to </w:t>
      </w:r>
      <w:r w:rsidR="006269FB">
        <w:rPr>
          <w:sz w:val="24"/>
          <w:szCs w:val="24"/>
        </w:rPr>
        <w:t xml:space="preserve">external pressures and changes the intelligent use of </w:t>
      </w:r>
      <w:r w:rsidR="00F81510">
        <w:rPr>
          <w:sz w:val="24"/>
          <w:szCs w:val="24"/>
        </w:rPr>
        <w:t xml:space="preserve">clinical data will be a vital part </w:t>
      </w:r>
      <w:r w:rsidR="00AC70D4">
        <w:rPr>
          <w:sz w:val="24"/>
          <w:szCs w:val="24"/>
        </w:rPr>
        <w:t xml:space="preserve">of </w:t>
      </w:r>
      <w:r w:rsidR="00BC2C66">
        <w:rPr>
          <w:sz w:val="24"/>
          <w:szCs w:val="24"/>
        </w:rPr>
        <w:t xml:space="preserve">the twin aim of supporting staff to be their best and to </w:t>
      </w:r>
      <w:r w:rsidR="000A792C">
        <w:rPr>
          <w:sz w:val="24"/>
          <w:szCs w:val="24"/>
        </w:rPr>
        <w:t>drive the best possible evidence-based patient care.</w:t>
      </w:r>
      <w:r w:rsidR="00F81510">
        <w:rPr>
          <w:sz w:val="24"/>
          <w:szCs w:val="24"/>
        </w:rPr>
        <w:t xml:space="preserve"> </w:t>
      </w:r>
    </w:p>
    <w:p w14:paraId="27E65F85" w14:textId="560C17F3" w:rsidR="0010185E" w:rsidRDefault="00A2058D" w:rsidP="0070111F">
      <w:pPr>
        <w:spacing w:line="360" w:lineRule="auto"/>
        <w:jc w:val="both"/>
        <w:rPr>
          <w:sz w:val="24"/>
          <w:szCs w:val="24"/>
        </w:rPr>
      </w:pPr>
      <w:r>
        <w:rPr>
          <w:sz w:val="24"/>
          <w:szCs w:val="24"/>
        </w:rPr>
        <w:t>The link</w:t>
      </w:r>
      <w:r w:rsidR="00607ACB">
        <w:rPr>
          <w:sz w:val="24"/>
          <w:szCs w:val="24"/>
        </w:rPr>
        <w:t>age of a</w:t>
      </w:r>
      <w:r>
        <w:rPr>
          <w:sz w:val="24"/>
          <w:szCs w:val="24"/>
        </w:rPr>
        <w:t>mbulance and hospital data</w:t>
      </w:r>
      <w:r w:rsidR="00C960B3">
        <w:rPr>
          <w:sz w:val="24"/>
          <w:szCs w:val="24"/>
        </w:rPr>
        <w:t xml:space="preserve">, enabling feedback to clinical staff on patient outcomes is likely to be the next project </w:t>
      </w:r>
      <w:r w:rsidR="00D32904">
        <w:rPr>
          <w:sz w:val="24"/>
          <w:szCs w:val="24"/>
        </w:rPr>
        <w:t xml:space="preserve">undertaken following the adoption and implementation of the </w:t>
      </w:r>
      <w:r w:rsidR="00BA2889">
        <w:rPr>
          <w:sz w:val="24"/>
          <w:szCs w:val="24"/>
        </w:rPr>
        <w:t xml:space="preserve">Clinical Indicator Feedback System. </w:t>
      </w:r>
      <w:r w:rsidR="00D32904">
        <w:rPr>
          <w:sz w:val="24"/>
          <w:szCs w:val="24"/>
        </w:rPr>
        <w:t xml:space="preserve"> </w:t>
      </w:r>
    </w:p>
    <w:p w14:paraId="1FEA020D" w14:textId="77777777" w:rsidR="00F96C80" w:rsidRDefault="00F96C80" w:rsidP="0070111F">
      <w:pPr>
        <w:spacing w:line="360" w:lineRule="auto"/>
        <w:jc w:val="both"/>
        <w:rPr>
          <w:b/>
          <w:bCs/>
          <w:sz w:val="28"/>
          <w:szCs w:val="28"/>
        </w:rPr>
      </w:pPr>
    </w:p>
    <w:p w14:paraId="04F3536E" w14:textId="77777777" w:rsidR="005D27A0" w:rsidRDefault="005D27A0" w:rsidP="00A44F36">
      <w:pPr>
        <w:rPr>
          <w:b/>
          <w:bCs/>
          <w:sz w:val="28"/>
          <w:szCs w:val="28"/>
        </w:rPr>
      </w:pPr>
    </w:p>
    <w:p w14:paraId="3D5E1FDC" w14:textId="77777777" w:rsidR="005D27A0" w:rsidRDefault="005D27A0" w:rsidP="00A44F36">
      <w:pPr>
        <w:rPr>
          <w:b/>
          <w:bCs/>
          <w:sz w:val="28"/>
          <w:szCs w:val="28"/>
        </w:rPr>
      </w:pPr>
    </w:p>
    <w:p w14:paraId="0CACDCB8" w14:textId="6E214ED7" w:rsidR="0040228C" w:rsidRPr="009D0C5A" w:rsidRDefault="005D27A0" w:rsidP="00A44F36">
      <w:pPr>
        <w:rPr>
          <w:b/>
          <w:bCs/>
          <w:sz w:val="28"/>
          <w:szCs w:val="28"/>
        </w:rPr>
      </w:pPr>
      <w:r>
        <w:rPr>
          <w:b/>
          <w:bCs/>
          <w:sz w:val="28"/>
          <w:szCs w:val="28"/>
        </w:rPr>
        <w:br w:type="page"/>
      </w:r>
      <w:r w:rsidR="00380A61" w:rsidRPr="009D0C5A">
        <w:rPr>
          <w:b/>
          <w:bCs/>
          <w:sz w:val="28"/>
          <w:szCs w:val="28"/>
        </w:rPr>
        <w:lastRenderedPageBreak/>
        <w:t>References</w:t>
      </w:r>
    </w:p>
    <w:p w14:paraId="4D32992B" w14:textId="77777777" w:rsidR="00163E50" w:rsidRPr="00163E50" w:rsidRDefault="00163E50" w:rsidP="00163E50">
      <w:pPr>
        <w:rPr>
          <w:rFonts w:cstheme="minorHAnsi"/>
          <w:sz w:val="24"/>
          <w:szCs w:val="24"/>
          <w:shd w:val="clear" w:color="auto" w:fill="FFFFFF"/>
        </w:rPr>
      </w:pPr>
      <w:r w:rsidRPr="00163E50">
        <w:rPr>
          <w:rFonts w:cstheme="minorHAnsi"/>
          <w:sz w:val="24"/>
          <w:szCs w:val="24"/>
          <w:shd w:val="clear" w:color="auto" w:fill="FFFFFF"/>
        </w:rPr>
        <w:t>Ammenwerth, E., Iller, C. and Mahler, C. (2006) ‘IT-adoption and the interaction of task, technology and individuals: a fit framework and a case study’, </w:t>
      </w:r>
      <w:r w:rsidRPr="00163E50">
        <w:rPr>
          <w:rFonts w:cstheme="minorHAnsi"/>
          <w:i/>
          <w:iCs/>
          <w:sz w:val="24"/>
          <w:szCs w:val="24"/>
          <w:shd w:val="clear" w:color="auto" w:fill="FFFFFF"/>
        </w:rPr>
        <w:t>BMC medical informatics and decision making</w:t>
      </w:r>
      <w:r w:rsidRPr="00163E50">
        <w:rPr>
          <w:rFonts w:cstheme="minorHAnsi"/>
          <w:sz w:val="24"/>
          <w:szCs w:val="24"/>
          <w:shd w:val="clear" w:color="auto" w:fill="FFFFFF"/>
        </w:rPr>
        <w:t xml:space="preserve">, 6(1), pp. 3–3. Available at: </w:t>
      </w:r>
      <w:hyperlink r:id="rId10" w:history="1">
        <w:r w:rsidRPr="00FD6830">
          <w:rPr>
            <w:rStyle w:val="Hyperlink"/>
            <w:rFonts w:cstheme="minorHAnsi"/>
            <w:sz w:val="24"/>
            <w:szCs w:val="24"/>
            <w:shd w:val="clear" w:color="auto" w:fill="FFFFFF"/>
          </w:rPr>
          <w:t>https://doi.org/10</w:t>
        </w:r>
        <w:r w:rsidRPr="00FD6830">
          <w:rPr>
            <w:rStyle w:val="Hyperlink"/>
            <w:rFonts w:cstheme="minorHAnsi"/>
            <w:sz w:val="24"/>
            <w:szCs w:val="24"/>
            <w:shd w:val="clear" w:color="auto" w:fill="FFFFFF"/>
          </w:rPr>
          <w:t>.</w:t>
        </w:r>
        <w:r w:rsidRPr="00FD6830">
          <w:rPr>
            <w:rStyle w:val="Hyperlink"/>
            <w:rFonts w:cstheme="minorHAnsi"/>
            <w:sz w:val="24"/>
            <w:szCs w:val="24"/>
            <w:shd w:val="clear" w:color="auto" w:fill="FFFFFF"/>
          </w:rPr>
          <w:t>1186/1472-6947-6-3</w:t>
        </w:r>
      </w:hyperlink>
      <w:r w:rsidRPr="00FD6830">
        <w:rPr>
          <w:rFonts w:cstheme="minorHAnsi"/>
          <w:color w:val="3A3A3A"/>
          <w:sz w:val="24"/>
          <w:szCs w:val="24"/>
          <w:shd w:val="clear" w:color="auto" w:fill="FFFFFF"/>
        </w:rPr>
        <w:t>.</w:t>
      </w:r>
      <w:r>
        <w:rPr>
          <w:rFonts w:cstheme="minorHAnsi"/>
          <w:color w:val="3A3A3A"/>
          <w:sz w:val="24"/>
          <w:szCs w:val="24"/>
          <w:shd w:val="clear" w:color="auto" w:fill="FFFFFF"/>
        </w:rPr>
        <w:t xml:space="preserve"> </w:t>
      </w:r>
      <w:r w:rsidRPr="00163E50">
        <w:rPr>
          <w:rFonts w:cstheme="minorHAnsi"/>
          <w:sz w:val="24"/>
          <w:szCs w:val="24"/>
          <w:shd w:val="clear" w:color="auto" w:fill="FFFFFF"/>
        </w:rPr>
        <w:t>(Accessed: 16 December 2022)</w:t>
      </w:r>
    </w:p>
    <w:p w14:paraId="63297826" w14:textId="68CA57D9" w:rsidR="00850A61" w:rsidRDefault="00F57F3A" w:rsidP="00AB46E6">
      <w:pPr>
        <w:rPr>
          <w:sz w:val="24"/>
          <w:szCs w:val="24"/>
        </w:rPr>
      </w:pPr>
      <w:r w:rsidRPr="001F4E3B">
        <w:rPr>
          <w:sz w:val="24"/>
          <w:szCs w:val="24"/>
        </w:rPr>
        <w:t>Association of Ambulance Chief Executives</w:t>
      </w:r>
      <w:r w:rsidR="003247E9">
        <w:rPr>
          <w:sz w:val="24"/>
          <w:szCs w:val="24"/>
        </w:rPr>
        <w:t xml:space="preserve"> (AACE)</w:t>
      </w:r>
      <w:r w:rsidRPr="001F4E3B">
        <w:rPr>
          <w:sz w:val="24"/>
          <w:szCs w:val="24"/>
        </w:rPr>
        <w:t xml:space="preserve">, College of Paramedics, NHS </w:t>
      </w:r>
      <w:proofErr w:type="gramStart"/>
      <w:r w:rsidRPr="001F4E3B">
        <w:rPr>
          <w:sz w:val="24"/>
          <w:szCs w:val="24"/>
        </w:rPr>
        <w:t>England</w:t>
      </w:r>
      <w:proofErr w:type="gramEnd"/>
      <w:r w:rsidRPr="001F4E3B">
        <w:rPr>
          <w:sz w:val="24"/>
          <w:szCs w:val="24"/>
        </w:rPr>
        <w:t xml:space="preserve"> and NHS Improvement (2021) </w:t>
      </w:r>
      <w:r w:rsidRPr="001F4E3B">
        <w:rPr>
          <w:i/>
          <w:iCs/>
          <w:sz w:val="24"/>
          <w:szCs w:val="24"/>
        </w:rPr>
        <w:t>Clinical Supervision: A Framework for UK Ambulance Services 2021</w:t>
      </w:r>
      <w:r w:rsidRPr="001F4E3B">
        <w:rPr>
          <w:sz w:val="24"/>
          <w:szCs w:val="24"/>
        </w:rPr>
        <w:t>.</w:t>
      </w:r>
      <w:r w:rsidR="00850A61">
        <w:rPr>
          <w:sz w:val="24"/>
          <w:szCs w:val="24"/>
        </w:rPr>
        <w:t xml:space="preserve"> </w:t>
      </w:r>
      <w:r w:rsidRPr="001F4E3B">
        <w:rPr>
          <w:sz w:val="24"/>
          <w:szCs w:val="24"/>
        </w:rPr>
        <w:t xml:space="preserve">Available at: </w:t>
      </w:r>
      <w:hyperlink r:id="rId11" w:history="1">
        <w:r w:rsidRPr="001F4E3B">
          <w:rPr>
            <w:rStyle w:val="Hyperlink"/>
            <w:sz w:val="24"/>
            <w:szCs w:val="24"/>
          </w:rPr>
          <w:t>Clinical-Supervision.docx-Final.pdf (aace.org.uk)</w:t>
        </w:r>
      </w:hyperlink>
      <w:r w:rsidRPr="001F4E3B">
        <w:rPr>
          <w:sz w:val="24"/>
          <w:szCs w:val="24"/>
        </w:rPr>
        <w:t xml:space="preserve"> (Accessed: 12 December 2022)</w:t>
      </w:r>
    </w:p>
    <w:p w14:paraId="52FD1AC7" w14:textId="39BC4291" w:rsidR="003D1F6B" w:rsidRPr="005F3833" w:rsidRDefault="003D1F6B" w:rsidP="00215EEF">
      <w:pPr>
        <w:rPr>
          <w:sz w:val="24"/>
          <w:szCs w:val="24"/>
        </w:rPr>
      </w:pPr>
      <w:r>
        <w:rPr>
          <w:sz w:val="24"/>
          <w:szCs w:val="24"/>
        </w:rPr>
        <w:t xml:space="preserve">Association </w:t>
      </w:r>
      <w:r w:rsidR="00DB2D5F">
        <w:rPr>
          <w:sz w:val="24"/>
          <w:szCs w:val="24"/>
        </w:rPr>
        <w:t xml:space="preserve">for Psychological Science (2014) </w:t>
      </w:r>
      <w:r w:rsidR="00DB2D5F">
        <w:rPr>
          <w:i/>
          <w:iCs/>
          <w:sz w:val="24"/>
          <w:szCs w:val="24"/>
        </w:rPr>
        <w:t xml:space="preserve">Can electronic monitoring improve </w:t>
      </w:r>
      <w:r w:rsidR="00134E0F">
        <w:rPr>
          <w:i/>
          <w:iCs/>
          <w:sz w:val="24"/>
          <w:szCs w:val="24"/>
        </w:rPr>
        <w:t xml:space="preserve">employee performance? </w:t>
      </w:r>
      <w:r w:rsidR="005F3833">
        <w:rPr>
          <w:sz w:val="24"/>
          <w:szCs w:val="24"/>
        </w:rPr>
        <w:t xml:space="preserve">Available at: </w:t>
      </w:r>
      <w:hyperlink r:id="rId12" w:history="1">
        <w:r w:rsidR="005F3833" w:rsidRPr="005F3833">
          <w:rPr>
            <w:rStyle w:val="Hyperlink"/>
            <w:sz w:val="24"/>
            <w:szCs w:val="24"/>
          </w:rPr>
          <w:t>Can Electronic Monitoring Improve Employee Performance? – Association for Psychological Science – APS</w:t>
        </w:r>
      </w:hyperlink>
      <w:r w:rsidR="005F3833">
        <w:rPr>
          <w:sz w:val="24"/>
          <w:szCs w:val="24"/>
        </w:rPr>
        <w:t xml:space="preserve"> (Accessed: 15 December 2022)</w:t>
      </w:r>
    </w:p>
    <w:p w14:paraId="61436533" w14:textId="378A62CD" w:rsidR="000B0D6E" w:rsidRPr="001151DA" w:rsidRDefault="000B0D6E" w:rsidP="00215EEF">
      <w:pPr>
        <w:rPr>
          <w:sz w:val="24"/>
          <w:szCs w:val="24"/>
        </w:rPr>
      </w:pPr>
      <w:r>
        <w:rPr>
          <w:sz w:val="24"/>
          <w:szCs w:val="24"/>
        </w:rPr>
        <w:t>Axelos</w:t>
      </w:r>
      <w:r w:rsidR="00BB56A0">
        <w:rPr>
          <w:sz w:val="24"/>
          <w:szCs w:val="24"/>
        </w:rPr>
        <w:t xml:space="preserve"> Limited (2017) </w:t>
      </w:r>
      <w:r w:rsidR="00100B92">
        <w:rPr>
          <w:i/>
          <w:iCs/>
          <w:sz w:val="24"/>
          <w:szCs w:val="24"/>
        </w:rPr>
        <w:t>Managing Successful Projects with PRINCE2</w:t>
      </w:r>
      <w:r w:rsidR="001151DA">
        <w:rPr>
          <w:i/>
          <w:iCs/>
          <w:sz w:val="24"/>
          <w:szCs w:val="24"/>
        </w:rPr>
        <w:t xml:space="preserve">. </w:t>
      </w:r>
      <w:r w:rsidR="001151DA">
        <w:rPr>
          <w:sz w:val="24"/>
          <w:szCs w:val="24"/>
        </w:rPr>
        <w:t>6</w:t>
      </w:r>
      <w:r w:rsidR="001151DA" w:rsidRPr="00E3726D">
        <w:rPr>
          <w:sz w:val="24"/>
          <w:szCs w:val="24"/>
          <w:vertAlign w:val="superscript"/>
        </w:rPr>
        <w:t>th</w:t>
      </w:r>
      <w:r w:rsidR="00E3726D">
        <w:rPr>
          <w:sz w:val="24"/>
          <w:szCs w:val="24"/>
        </w:rPr>
        <w:t xml:space="preserve"> </w:t>
      </w:r>
      <w:proofErr w:type="spellStart"/>
      <w:r w:rsidR="00E3726D">
        <w:rPr>
          <w:sz w:val="24"/>
          <w:szCs w:val="24"/>
        </w:rPr>
        <w:t>edn</w:t>
      </w:r>
      <w:proofErr w:type="spellEnd"/>
      <w:r w:rsidR="00E3726D">
        <w:rPr>
          <w:sz w:val="24"/>
          <w:szCs w:val="24"/>
        </w:rPr>
        <w:t xml:space="preserve">. Norwich: </w:t>
      </w:r>
      <w:r w:rsidR="0017234B">
        <w:rPr>
          <w:sz w:val="24"/>
          <w:szCs w:val="24"/>
        </w:rPr>
        <w:t>TSO (</w:t>
      </w:r>
      <w:r w:rsidR="00E3726D">
        <w:rPr>
          <w:sz w:val="24"/>
          <w:szCs w:val="24"/>
        </w:rPr>
        <w:t>The Stationery Office</w:t>
      </w:r>
      <w:r w:rsidR="0017234B">
        <w:rPr>
          <w:sz w:val="24"/>
          <w:szCs w:val="24"/>
        </w:rPr>
        <w:t>)</w:t>
      </w:r>
      <w:r w:rsidR="00ED0B6E">
        <w:rPr>
          <w:sz w:val="24"/>
          <w:szCs w:val="24"/>
        </w:rPr>
        <w:t>, part of Williams Lea Tag.</w:t>
      </w:r>
    </w:p>
    <w:p w14:paraId="64F248F5" w14:textId="2388501F" w:rsidR="00B871F4" w:rsidRPr="00B871F4" w:rsidRDefault="00B871F4" w:rsidP="00B871F4">
      <w:pPr>
        <w:rPr>
          <w:rFonts w:cstheme="minorHAnsi"/>
          <w:color w:val="222222"/>
          <w:sz w:val="24"/>
          <w:szCs w:val="24"/>
          <w:shd w:val="clear" w:color="auto" w:fill="FFFFFF"/>
        </w:rPr>
      </w:pPr>
      <w:r w:rsidRPr="00B92D21">
        <w:rPr>
          <w:rFonts w:cstheme="minorHAnsi"/>
          <w:sz w:val="24"/>
          <w:szCs w:val="24"/>
          <w:shd w:val="clear" w:color="auto" w:fill="FFFFFF"/>
        </w:rPr>
        <w:t>Brandling, J.</w:t>
      </w:r>
      <w:r w:rsidR="00BA0F21">
        <w:rPr>
          <w:rFonts w:cstheme="minorHAnsi"/>
          <w:sz w:val="24"/>
          <w:szCs w:val="24"/>
          <w:shd w:val="clear" w:color="auto" w:fill="FFFFFF"/>
        </w:rPr>
        <w:t xml:space="preserve"> </w:t>
      </w:r>
      <w:r w:rsidR="00BA0F21">
        <w:rPr>
          <w:rFonts w:cstheme="minorHAnsi"/>
          <w:i/>
          <w:iCs/>
          <w:sz w:val="24"/>
          <w:szCs w:val="24"/>
          <w:shd w:val="clear" w:color="auto" w:fill="FFFFFF"/>
        </w:rPr>
        <w:t xml:space="preserve">et al. </w:t>
      </w:r>
      <w:r w:rsidR="00BA0F21">
        <w:rPr>
          <w:rFonts w:cstheme="minorHAnsi"/>
          <w:sz w:val="24"/>
          <w:szCs w:val="24"/>
          <w:shd w:val="clear" w:color="auto" w:fill="FFFFFF"/>
        </w:rPr>
        <w:t>(</w:t>
      </w:r>
      <w:r w:rsidRPr="00B92D21">
        <w:rPr>
          <w:rFonts w:cstheme="minorHAnsi"/>
          <w:sz w:val="24"/>
          <w:szCs w:val="24"/>
          <w:shd w:val="clear" w:color="auto" w:fill="FFFFFF"/>
        </w:rPr>
        <w:t>2019</w:t>
      </w:r>
      <w:r w:rsidR="00BA0F21">
        <w:rPr>
          <w:rFonts w:cstheme="minorHAnsi"/>
          <w:sz w:val="24"/>
          <w:szCs w:val="24"/>
          <w:shd w:val="clear" w:color="auto" w:fill="FFFFFF"/>
        </w:rPr>
        <w:t>)</w:t>
      </w:r>
      <w:r w:rsidRPr="00B92D21">
        <w:rPr>
          <w:rFonts w:cstheme="minorHAnsi"/>
          <w:sz w:val="24"/>
          <w:szCs w:val="24"/>
          <w:shd w:val="clear" w:color="auto" w:fill="FFFFFF"/>
        </w:rPr>
        <w:t xml:space="preserve">. </w:t>
      </w:r>
      <w:r w:rsidR="00462493">
        <w:rPr>
          <w:rFonts w:cstheme="minorHAnsi"/>
          <w:sz w:val="24"/>
          <w:szCs w:val="24"/>
          <w:shd w:val="clear" w:color="auto" w:fill="FFFFFF"/>
        </w:rPr>
        <w:t>‘</w:t>
      </w:r>
      <w:r w:rsidRPr="00B92D21">
        <w:rPr>
          <w:rFonts w:cstheme="minorHAnsi"/>
          <w:sz w:val="24"/>
          <w:szCs w:val="24"/>
          <w:shd w:val="clear" w:color="auto" w:fill="FFFFFF"/>
        </w:rPr>
        <w:t>PP30 Investigating the use and effect of a patient outcome feedback intervention (POFI) on ambulance staff</w:t>
      </w:r>
      <w:r w:rsidR="00462493">
        <w:rPr>
          <w:rFonts w:cstheme="minorHAnsi"/>
          <w:sz w:val="24"/>
          <w:szCs w:val="24"/>
          <w:shd w:val="clear" w:color="auto" w:fill="FFFFFF"/>
        </w:rPr>
        <w:t>’,</w:t>
      </w:r>
      <w:r w:rsidRPr="00B92D21">
        <w:rPr>
          <w:rFonts w:cstheme="minorHAnsi"/>
          <w:sz w:val="24"/>
          <w:szCs w:val="24"/>
          <w:shd w:val="clear" w:color="auto" w:fill="FFFFFF"/>
        </w:rPr>
        <w:t xml:space="preserve"> </w:t>
      </w:r>
      <w:r w:rsidRPr="00B92D21">
        <w:rPr>
          <w:rFonts w:cstheme="minorHAnsi"/>
          <w:i/>
          <w:iCs/>
          <w:sz w:val="24"/>
          <w:szCs w:val="24"/>
          <w:shd w:val="clear" w:color="auto" w:fill="FFFFFF"/>
        </w:rPr>
        <w:t>Emergency Medicine Journal: EMJ</w:t>
      </w:r>
      <w:r w:rsidRPr="00B92D21">
        <w:rPr>
          <w:rFonts w:cstheme="minorHAnsi"/>
          <w:sz w:val="24"/>
          <w:szCs w:val="24"/>
          <w:shd w:val="clear" w:color="auto" w:fill="FFFFFF"/>
        </w:rPr>
        <w:t>; London. 36(10).</w:t>
      </w:r>
      <w:r w:rsidRPr="00B92D21">
        <w:rPr>
          <w:rFonts w:ascii="Arial" w:hAnsi="Arial" w:cs="Arial"/>
          <w:sz w:val="20"/>
          <w:szCs w:val="20"/>
          <w:shd w:val="clear" w:color="auto" w:fill="FFFFFF"/>
        </w:rPr>
        <w:t xml:space="preserve"> </w:t>
      </w:r>
      <w:hyperlink r:id="rId13" w:history="1">
        <w:r w:rsidRPr="004873A9">
          <w:rPr>
            <w:rStyle w:val="Hyperlink"/>
            <w:rFonts w:ascii="Arial" w:hAnsi="Arial" w:cs="Arial"/>
            <w:sz w:val="20"/>
            <w:szCs w:val="20"/>
            <w:shd w:val="clear" w:color="auto" w:fill="FFFFFF"/>
          </w:rPr>
          <w:t>http://dx.doi.org/10.1136/emermed-2019-999abs.30</w:t>
        </w:r>
      </w:hyperlink>
      <w:r w:rsidRPr="00B92D21">
        <w:rPr>
          <w:rStyle w:val="Hyperlink"/>
          <w:rFonts w:ascii="Arial" w:hAnsi="Arial" w:cs="Arial"/>
          <w:sz w:val="20"/>
          <w:szCs w:val="20"/>
          <w:u w:val="none"/>
          <w:shd w:val="clear" w:color="auto" w:fill="FFFFFF"/>
        </w:rPr>
        <w:t xml:space="preserve">  </w:t>
      </w:r>
      <w:r w:rsidRPr="00B871F4">
        <w:rPr>
          <w:rFonts w:cstheme="minorHAnsi"/>
          <w:color w:val="222222"/>
          <w:sz w:val="24"/>
          <w:szCs w:val="24"/>
          <w:shd w:val="clear" w:color="auto" w:fill="FFFFFF"/>
        </w:rPr>
        <w:t xml:space="preserve">Abstract available at: </w:t>
      </w:r>
      <w:hyperlink r:id="rId14" w:history="1">
        <w:r w:rsidRPr="00B871F4">
          <w:rPr>
            <w:rStyle w:val="Hyperlink"/>
            <w:rFonts w:cstheme="minorHAnsi"/>
            <w:sz w:val="24"/>
            <w:szCs w:val="24"/>
          </w:rPr>
          <w:t>PP30 Investigating the use and effect of a patient outcome feedback intervention (POFI) on ambulance staff - ProQuest</w:t>
        </w:r>
      </w:hyperlink>
      <w:r>
        <w:rPr>
          <w:rFonts w:ascii="Arial" w:hAnsi="Arial" w:cs="Arial"/>
          <w:color w:val="222222"/>
          <w:sz w:val="20"/>
          <w:szCs w:val="20"/>
          <w:shd w:val="clear" w:color="auto" w:fill="FFFFFF"/>
        </w:rPr>
        <w:t xml:space="preserve"> </w:t>
      </w:r>
      <w:r w:rsidRPr="00B871F4">
        <w:rPr>
          <w:rFonts w:cstheme="minorHAnsi"/>
          <w:color w:val="222222"/>
          <w:sz w:val="24"/>
          <w:szCs w:val="24"/>
          <w:shd w:val="clear" w:color="auto" w:fill="FFFFFF"/>
        </w:rPr>
        <w:t>Accessed: 9/12/22</w:t>
      </w:r>
    </w:p>
    <w:p w14:paraId="58A302C9" w14:textId="0B5906B1" w:rsidR="00574E0E" w:rsidRPr="00DA04AB" w:rsidRDefault="00574E0E" w:rsidP="00B85246">
      <w:pPr>
        <w:rPr>
          <w:rFonts w:cstheme="minorHAnsi"/>
          <w:sz w:val="24"/>
          <w:szCs w:val="24"/>
          <w:shd w:val="clear" w:color="auto" w:fill="FFFFFF"/>
        </w:rPr>
      </w:pPr>
      <w:r>
        <w:rPr>
          <w:rFonts w:cstheme="minorHAnsi"/>
          <w:sz w:val="24"/>
          <w:szCs w:val="24"/>
          <w:shd w:val="clear" w:color="auto" w:fill="FFFFFF"/>
        </w:rPr>
        <w:t>Coiera</w:t>
      </w:r>
      <w:r w:rsidR="00840FA9">
        <w:rPr>
          <w:rFonts w:cstheme="minorHAnsi"/>
          <w:sz w:val="24"/>
          <w:szCs w:val="24"/>
          <w:shd w:val="clear" w:color="auto" w:fill="FFFFFF"/>
        </w:rPr>
        <w:t xml:space="preserve">, E. (2015) </w:t>
      </w:r>
      <w:r w:rsidR="00DA04AB">
        <w:rPr>
          <w:rFonts w:cstheme="minorHAnsi"/>
          <w:i/>
          <w:iCs/>
          <w:sz w:val="24"/>
          <w:szCs w:val="24"/>
          <w:shd w:val="clear" w:color="auto" w:fill="FFFFFF"/>
        </w:rPr>
        <w:t xml:space="preserve">Guide to Health Informatics. </w:t>
      </w:r>
      <w:r w:rsidR="00DA04AB">
        <w:rPr>
          <w:rFonts w:cstheme="minorHAnsi"/>
          <w:sz w:val="24"/>
          <w:szCs w:val="24"/>
          <w:shd w:val="clear" w:color="auto" w:fill="FFFFFF"/>
        </w:rPr>
        <w:t>3</w:t>
      </w:r>
      <w:r w:rsidR="00DA04AB" w:rsidRPr="00DA04AB">
        <w:rPr>
          <w:rFonts w:cstheme="minorHAnsi"/>
          <w:sz w:val="24"/>
          <w:szCs w:val="24"/>
          <w:shd w:val="clear" w:color="auto" w:fill="FFFFFF"/>
          <w:vertAlign w:val="superscript"/>
        </w:rPr>
        <w:t>rd</w:t>
      </w:r>
      <w:r w:rsidR="00DA04AB">
        <w:rPr>
          <w:rFonts w:cstheme="minorHAnsi"/>
          <w:sz w:val="24"/>
          <w:szCs w:val="24"/>
          <w:shd w:val="clear" w:color="auto" w:fill="FFFFFF"/>
        </w:rPr>
        <w:t xml:space="preserve"> </w:t>
      </w:r>
      <w:proofErr w:type="spellStart"/>
      <w:r w:rsidR="00DA04AB">
        <w:rPr>
          <w:rFonts w:cstheme="minorHAnsi"/>
          <w:sz w:val="24"/>
          <w:szCs w:val="24"/>
          <w:shd w:val="clear" w:color="auto" w:fill="FFFFFF"/>
        </w:rPr>
        <w:t>edn</w:t>
      </w:r>
      <w:proofErr w:type="spellEnd"/>
      <w:r w:rsidR="00DA04AB">
        <w:rPr>
          <w:rFonts w:cstheme="minorHAnsi"/>
          <w:sz w:val="24"/>
          <w:szCs w:val="24"/>
          <w:shd w:val="clear" w:color="auto" w:fill="FFFFFF"/>
        </w:rPr>
        <w:t xml:space="preserve">. </w:t>
      </w:r>
      <w:r w:rsidR="00B270D7">
        <w:rPr>
          <w:rFonts w:cstheme="minorHAnsi"/>
          <w:sz w:val="24"/>
          <w:szCs w:val="24"/>
          <w:shd w:val="clear" w:color="auto" w:fill="FFFFFF"/>
        </w:rPr>
        <w:t>London: CRC Press</w:t>
      </w:r>
    </w:p>
    <w:p w14:paraId="55F325F3" w14:textId="3F767361" w:rsidR="00B85246" w:rsidRPr="00CA4907" w:rsidRDefault="00B85246" w:rsidP="00B85246">
      <w:pPr>
        <w:rPr>
          <w:rFonts w:cstheme="minorHAnsi"/>
        </w:rPr>
      </w:pPr>
      <w:r w:rsidRPr="00CA4907">
        <w:rPr>
          <w:rFonts w:cstheme="minorHAnsi"/>
          <w:sz w:val="24"/>
          <w:szCs w:val="24"/>
          <w:shd w:val="clear" w:color="auto" w:fill="FFFFFF"/>
        </w:rPr>
        <w:t>Craven, C. </w:t>
      </w:r>
      <w:r w:rsidRPr="00CA4907">
        <w:rPr>
          <w:rFonts w:cstheme="minorHAnsi"/>
          <w:i/>
          <w:iCs/>
          <w:sz w:val="24"/>
          <w:szCs w:val="24"/>
          <w:shd w:val="clear" w:color="auto" w:fill="FFFFFF"/>
        </w:rPr>
        <w:t>et al.</w:t>
      </w:r>
      <w:r w:rsidRPr="00CA4907">
        <w:rPr>
          <w:rFonts w:cstheme="minorHAnsi"/>
          <w:sz w:val="24"/>
          <w:szCs w:val="24"/>
          <w:shd w:val="clear" w:color="auto" w:fill="FFFFFF"/>
        </w:rPr>
        <w:t> (2016) ‘Evidence-based Health Informatics Frameworks for Applied Use’ Available at:</w:t>
      </w:r>
      <w:r w:rsidRPr="00CA4907">
        <w:rPr>
          <w:rFonts w:cstheme="minorHAnsi"/>
          <w:sz w:val="23"/>
          <w:szCs w:val="23"/>
          <w:shd w:val="clear" w:color="auto" w:fill="FFFFFF"/>
        </w:rPr>
        <w:t xml:space="preserve"> </w:t>
      </w:r>
      <w:hyperlink r:id="rId15" w:history="1">
        <w:r w:rsidRPr="00CA4907">
          <w:rPr>
            <w:rStyle w:val="Hyperlink"/>
            <w:rFonts w:cstheme="minorHAnsi"/>
            <w:sz w:val="24"/>
            <w:szCs w:val="24"/>
          </w:rPr>
          <w:t>Evidence-based Health Informatics Frameworks for Applied Use. - UCL Discovery</w:t>
        </w:r>
      </w:hyperlink>
      <w:r w:rsidRPr="00CA4907">
        <w:rPr>
          <w:rFonts w:cstheme="minorHAnsi"/>
          <w:sz w:val="24"/>
          <w:szCs w:val="24"/>
        </w:rPr>
        <w:t xml:space="preserve"> (Accessed: 14 December 2022)</w:t>
      </w:r>
    </w:p>
    <w:p w14:paraId="4BE592E4" w14:textId="60670C0C" w:rsidR="00693911" w:rsidRPr="00645048" w:rsidRDefault="00693911" w:rsidP="00693911">
      <w:pPr>
        <w:rPr>
          <w:rFonts w:cstheme="minorHAnsi"/>
          <w:color w:val="222222"/>
          <w:sz w:val="24"/>
          <w:szCs w:val="24"/>
          <w:shd w:val="clear" w:color="auto" w:fill="FFFFFF"/>
        </w:rPr>
      </w:pPr>
      <w:r w:rsidRPr="003E6F89">
        <w:rPr>
          <w:rFonts w:cstheme="minorHAnsi"/>
          <w:color w:val="222222"/>
          <w:sz w:val="24"/>
          <w:szCs w:val="24"/>
          <w:shd w:val="clear" w:color="auto" w:fill="FFFFFF"/>
        </w:rPr>
        <w:t xml:space="preserve">Eaton-Williams, P., Mold, F. and Magnusson, C., </w:t>
      </w:r>
      <w:r w:rsidR="00F368DE">
        <w:rPr>
          <w:rFonts w:cstheme="minorHAnsi"/>
          <w:color w:val="222222"/>
          <w:sz w:val="24"/>
          <w:szCs w:val="24"/>
          <w:shd w:val="clear" w:color="auto" w:fill="FFFFFF"/>
        </w:rPr>
        <w:t>(</w:t>
      </w:r>
      <w:r w:rsidRPr="003E6F89">
        <w:rPr>
          <w:rFonts w:cstheme="minorHAnsi"/>
          <w:color w:val="222222"/>
          <w:sz w:val="24"/>
          <w:szCs w:val="24"/>
          <w:shd w:val="clear" w:color="auto" w:fill="FFFFFF"/>
        </w:rPr>
        <w:t>2020</w:t>
      </w:r>
      <w:r w:rsidR="00F368DE">
        <w:rPr>
          <w:rFonts w:cstheme="minorHAnsi"/>
          <w:color w:val="222222"/>
          <w:sz w:val="24"/>
          <w:szCs w:val="24"/>
          <w:shd w:val="clear" w:color="auto" w:fill="FFFFFF"/>
        </w:rPr>
        <w:t>)</w:t>
      </w:r>
      <w:r w:rsidRPr="003E6F89">
        <w:rPr>
          <w:rFonts w:cstheme="minorHAnsi"/>
          <w:color w:val="222222"/>
          <w:sz w:val="24"/>
          <w:szCs w:val="24"/>
          <w:shd w:val="clear" w:color="auto" w:fill="FFFFFF"/>
        </w:rPr>
        <w:t xml:space="preserve"> </w:t>
      </w:r>
      <w:r w:rsidR="00645048">
        <w:rPr>
          <w:rFonts w:cstheme="minorHAnsi"/>
          <w:color w:val="222222"/>
          <w:sz w:val="24"/>
          <w:szCs w:val="24"/>
          <w:shd w:val="clear" w:color="auto" w:fill="FFFFFF"/>
        </w:rPr>
        <w:t>‘</w:t>
      </w:r>
      <w:r w:rsidRPr="003E6F89">
        <w:rPr>
          <w:rFonts w:cstheme="minorHAnsi"/>
          <w:color w:val="222222"/>
          <w:sz w:val="24"/>
          <w:szCs w:val="24"/>
          <w:shd w:val="clear" w:color="auto" w:fill="FFFFFF"/>
        </w:rPr>
        <w:t>Effective clinical feedback provision to ambulance clinicians: a literature review</w:t>
      </w:r>
      <w:r w:rsidR="00645048">
        <w:rPr>
          <w:rFonts w:cstheme="minorHAnsi"/>
          <w:color w:val="222222"/>
          <w:sz w:val="24"/>
          <w:szCs w:val="24"/>
          <w:shd w:val="clear" w:color="auto" w:fill="FFFFFF"/>
        </w:rPr>
        <w:t>’</w:t>
      </w:r>
      <w:r w:rsidRPr="003E6F89">
        <w:rPr>
          <w:rFonts w:cstheme="minorHAnsi"/>
          <w:color w:val="222222"/>
          <w:sz w:val="24"/>
          <w:szCs w:val="24"/>
          <w:shd w:val="clear" w:color="auto" w:fill="FFFFFF"/>
        </w:rPr>
        <w:t> </w:t>
      </w:r>
      <w:r w:rsidRPr="003E6F89">
        <w:rPr>
          <w:rFonts w:cstheme="minorHAnsi"/>
          <w:i/>
          <w:iCs/>
          <w:color w:val="222222"/>
          <w:sz w:val="24"/>
          <w:szCs w:val="24"/>
          <w:shd w:val="clear" w:color="auto" w:fill="FFFFFF"/>
        </w:rPr>
        <w:t>Journal of Paramedic Practice</w:t>
      </w:r>
      <w:r w:rsidRPr="003E6F89">
        <w:rPr>
          <w:rFonts w:cstheme="minorHAnsi"/>
          <w:color w:val="222222"/>
          <w:sz w:val="24"/>
          <w:szCs w:val="24"/>
          <w:shd w:val="clear" w:color="auto" w:fill="FFFFFF"/>
        </w:rPr>
        <w:t>, </w:t>
      </w:r>
      <w:r w:rsidRPr="003E6F89">
        <w:rPr>
          <w:rFonts w:cstheme="minorHAnsi"/>
          <w:i/>
          <w:iCs/>
          <w:color w:val="222222"/>
          <w:sz w:val="24"/>
          <w:szCs w:val="24"/>
          <w:shd w:val="clear" w:color="auto" w:fill="FFFFFF"/>
        </w:rPr>
        <w:t>12</w:t>
      </w:r>
      <w:r w:rsidRPr="003E6F89">
        <w:rPr>
          <w:rFonts w:cstheme="minorHAnsi"/>
          <w:color w:val="222222"/>
          <w:sz w:val="24"/>
          <w:szCs w:val="24"/>
          <w:shd w:val="clear" w:color="auto" w:fill="FFFFFF"/>
        </w:rPr>
        <w:t>(3), pp.109-117.</w:t>
      </w:r>
      <w:r>
        <w:rPr>
          <w:rFonts w:cstheme="minorHAnsi"/>
          <w:color w:val="222222"/>
          <w:sz w:val="24"/>
          <w:szCs w:val="24"/>
          <w:shd w:val="clear" w:color="auto" w:fill="FFFFFF"/>
        </w:rPr>
        <w:t xml:space="preserve">  </w:t>
      </w:r>
      <w:r w:rsidRPr="003E6F89">
        <w:rPr>
          <w:rFonts w:cstheme="minorHAnsi"/>
          <w:color w:val="222222"/>
          <w:sz w:val="24"/>
          <w:szCs w:val="24"/>
          <w:shd w:val="clear" w:color="auto" w:fill="FFFFFF"/>
        </w:rPr>
        <w:t xml:space="preserve">Available at: </w:t>
      </w:r>
      <w:hyperlink r:id="rId16" w:history="1">
        <w:r w:rsidRPr="00645048">
          <w:rPr>
            <w:rStyle w:val="Hyperlink"/>
            <w:sz w:val="24"/>
            <w:szCs w:val="24"/>
          </w:rPr>
          <w:t>Effective clinical feedback provision to ambulance clinicians: a literature review - Cardiff University and NHS Wales Libraries</w:t>
        </w:r>
      </w:hyperlink>
      <w:r w:rsidRPr="00645048">
        <w:rPr>
          <w:sz w:val="24"/>
          <w:szCs w:val="24"/>
        </w:rPr>
        <w:t xml:space="preserve"> Accessed: 20</w:t>
      </w:r>
      <w:r w:rsidRPr="00645048">
        <w:rPr>
          <w:sz w:val="24"/>
          <w:szCs w:val="24"/>
          <w:vertAlign w:val="superscript"/>
        </w:rPr>
        <w:t>th</w:t>
      </w:r>
      <w:r w:rsidRPr="00645048">
        <w:rPr>
          <w:sz w:val="24"/>
          <w:szCs w:val="24"/>
        </w:rPr>
        <w:t xml:space="preserve"> October 2022</w:t>
      </w:r>
    </w:p>
    <w:p w14:paraId="3EE84A48" w14:textId="7E1C9C05" w:rsidR="00A81431" w:rsidRPr="0047007F" w:rsidRDefault="00A81431" w:rsidP="00215EEF">
      <w:pPr>
        <w:rPr>
          <w:sz w:val="24"/>
          <w:szCs w:val="24"/>
        </w:rPr>
      </w:pPr>
      <w:r w:rsidRPr="0047007F">
        <w:rPr>
          <w:i/>
          <w:iCs/>
          <w:sz w:val="24"/>
          <w:szCs w:val="24"/>
        </w:rPr>
        <w:t>Data Protection Act 2018</w:t>
      </w:r>
      <w:r w:rsidR="0047007F">
        <w:rPr>
          <w:i/>
          <w:iCs/>
          <w:sz w:val="24"/>
          <w:szCs w:val="24"/>
        </w:rPr>
        <w:t xml:space="preserve">. </w:t>
      </w:r>
      <w:r w:rsidR="0047007F">
        <w:rPr>
          <w:sz w:val="24"/>
          <w:szCs w:val="24"/>
        </w:rPr>
        <w:t xml:space="preserve">Available at: </w:t>
      </w:r>
      <w:hyperlink r:id="rId17" w:history="1">
        <w:r w:rsidR="002B06F6" w:rsidRPr="002B06F6">
          <w:rPr>
            <w:rStyle w:val="Hyperlink"/>
            <w:sz w:val="24"/>
            <w:szCs w:val="24"/>
          </w:rPr>
          <w:t>ukpgacvr_20180012_en.indd (legislation.gov.uk)</w:t>
        </w:r>
      </w:hyperlink>
      <w:r w:rsidR="002B06F6" w:rsidRPr="002B06F6">
        <w:rPr>
          <w:sz w:val="24"/>
          <w:szCs w:val="24"/>
        </w:rPr>
        <w:t xml:space="preserve"> (Accessed: 16 December 2022)</w:t>
      </w:r>
    </w:p>
    <w:p w14:paraId="34E4E760" w14:textId="2AEC1B83" w:rsidR="00215EEF" w:rsidRPr="00215EEF" w:rsidRDefault="00215EEF" w:rsidP="00215EEF">
      <w:pPr>
        <w:rPr>
          <w:sz w:val="24"/>
          <w:szCs w:val="24"/>
        </w:rPr>
      </w:pPr>
      <w:r w:rsidRPr="00215EEF">
        <w:rPr>
          <w:sz w:val="24"/>
          <w:szCs w:val="24"/>
        </w:rPr>
        <w:t xml:space="preserve">El Sayed, M.J. </w:t>
      </w:r>
      <w:r w:rsidR="003E18D0">
        <w:rPr>
          <w:sz w:val="24"/>
          <w:szCs w:val="24"/>
        </w:rPr>
        <w:t>(</w:t>
      </w:r>
      <w:r w:rsidRPr="00215EEF">
        <w:rPr>
          <w:sz w:val="24"/>
          <w:szCs w:val="24"/>
        </w:rPr>
        <w:t>2012</w:t>
      </w:r>
      <w:r w:rsidR="003E18D0">
        <w:rPr>
          <w:sz w:val="24"/>
          <w:szCs w:val="24"/>
        </w:rPr>
        <w:t>)</w:t>
      </w:r>
      <w:r w:rsidR="00BF1B03">
        <w:rPr>
          <w:sz w:val="24"/>
          <w:szCs w:val="24"/>
        </w:rPr>
        <w:t xml:space="preserve"> ‘</w:t>
      </w:r>
      <w:r w:rsidRPr="00215EEF">
        <w:rPr>
          <w:sz w:val="24"/>
          <w:szCs w:val="24"/>
        </w:rPr>
        <w:t>Measuring quality in emergency medical services: a review of clinical performance indicators</w:t>
      </w:r>
      <w:r w:rsidR="00BF1B03">
        <w:rPr>
          <w:sz w:val="24"/>
          <w:szCs w:val="24"/>
        </w:rPr>
        <w:t>’</w:t>
      </w:r>
      <w:r w:rsidRPr="00215EEF">
        <w:rPr>
          <w:sz w:val="24"/>
          <w:szCs w:val="24"/>
        </w:rPr>
        <w:t> </w:t>
      </w:r>
      <w:r w:rsidRPr="00215EEF">
        <w:rPr>
          <w:i/>
          <w:iCs/>
          <w:sz w:val="24"/>
          <w:szCs w:val="24"/>
        </w:rPr>
        <w:t>Emergency medicine international</w:t>
      </w:r>
      <w:r w:rsidRPr="00215EEF">
        <w:rPr>
          <w:sz w:val="24"/>
          <w:szCs w:val="24"/>
        </w:rPr>
        <w:t>, </w:t>
      </w:r>
      <w:r w:rsidRPr="00215EEF">
        <w:rPr>
          <w:i/>
          <w:iCs/>
          <w:sz w:val="24"/>
          <w:szCs w:val="24"/>
        </w:rPr>
        <w:t>2012</w:t>
      </w:r>
      <w:r w:rsidRPr="00215EEF">
        <w:rPr>
          <w:sz w:val="24"/>
          <w:szCs w:val="24"/>
        </w:rPr>
        <w:t>.</w:t>
      </w:r>
      <w:r>
        <w:rPr>
          <w:b/>
          <w:bCs/>
          <w:sz w:val="24"/>
          <w:szCs w:val="24"/>
        </w:rPr>
        <w:t xml:space="preserve"> </w:t>
      </w:r>
      <w:r w:rsidRPr="00215EEF">
        <w:rPr>
          <w:sz w:val="24"/>
          <w:szCs w:val="24"/>
        </w:rPr>
        <w:t xml:space="preserve">Available at: </w:t>
      </w:r>
      <w:hyperlink r:id="rId18" w:history="1">
        <w:r w:rsidRPr="00215EEF">
          <w:rPr>
            <w:rStyle w:val="Hyperlink"/>
            <w:sz w:val="24"/>
            <w:szCs w:val="24"/>
          </w:rPr>
          <w:t>Measuring Quality in Emergency Medical Services: A Review of Clinical Performance Indicators (hindawi.com)</w:t>
        </w:r>
      </w:hyperlink>
      <w:r w:rsidRPr="00215EEF">
        <w:rPr>
          <w:sz w:val="24"/>
          <w:szCs w:val="24"/>
        </w:rPr>
        <w:t xml:space="preserve"> </w:t>
      </w:r>
      <w:hyperlink r:id="rId19" w:history="1">
        <w:r w:rsidR="00DA5A89" w:rsidRPr="000610D4">
          <w:rPr>
            <w:rStyle w:val="Hyperlink"/>
            <w:sz w:val="24"/>
            <w:szCs w:val="24"/>
          </w:rPr>
          <w:t>https://doi.org/10.1155/2012/161630</w:t>
        </w:r>
      </w:hyperlink>
      <w:r w:rsidR="00DA5A89">
        <w:rPr>
          <w:sz w:val="24"/>
          <w:szCs w:val="24"/>
        </w:rPr>
        <w:t xml:space="preserve"> </w:t>
      </w:r>
      <w:r w:rsidRPr="00215EEF">
        <w:rPr>
          <w:sz w:val="24"/>
          <w:szCs w:val="24"/>
        </w:rPr>
        <w:t>(Accessed: 12 December 2022)</w:t>
      </w:r>
    </w:p>
    <w:p w14:paraId="10664191" w14:textId="53575C28" w:rsidR="0073659F" w:rsidRPr="00932FFA" w:rsidRDefault="0073659F" w:rsidP="0073659F">
      <w:pPr>
        <w:rPr>
          <w:rFonts w:cstheme="minorHAnsi"/>
          <w:sz w:val="24"/>
          <w:szCs w:val="24"/>
        </w:rPr>
      </w:pPr>
      <w:r w:rsidRPr="00932FFA">
        <w:rPr>
          <w:rFonts w:cstheme="minorHAnsi"/>
          <w:sz w:val="24"/>
          <w:szCs w:val="24"/>
          <w:shd w:val="clear" w:color="auto" w:fill="FFFFFF"/>
        </w:rPr>
        <w:t xml:space="preserve">Jenkinson, E., Hayman, T. and Bleetman, A., </w:t>
      </w:r>
      <w:r w:rsidR="00F368DE">
        <w:rPr>
          <w:rFonts w:cstheme="minorHAnsi"/>
          <w:sz w:val="24"/>
          <w:szCs w:val="24"/>
          <w:shd w:val="clear" w:color="auto" w:fill="FFFFFF"/>
        </w:rPr>
        <w:t>(</w:t>
      </w:r>
      <w:r w:rsidRPr="00932FFA">
        <w:rPr>
          <w:rFonts w:cstheme="minorHAnsi"/>
          <w:sz w:val="24"/>
          <w:szCs w:val="24"/>
          <w:shd w:val="clear" w:color="auto" w:fill="FFFFFF"/>
        </w:rPr>
        <w:t>2009</w:t>
      </w:r>
      <w:r w:rsidR="00F368DE">
        <w:rPr>
          <w:rFonts w:cstheme="minorHAnsi"/>
          <w:sz w:val="24"/>
          <w:szCs w:val="24"/>
          <w:shd w:val="clear" w:color="auto" w:fill="FFFFFF"/>
        </w:rPr>
        <w:t>)</w:t>
      </w:r>
      <w:r w:rsidRPr="00932FFA">
        <w:rPr>
          <w:rFonts w:cstheme="minorHAnsi"/>
          <w:sz w:val="24"/>
          <w:szCs w:val="24"/>
          <w:shd w:val="clear" w:color="auto" w:fill="FFFFFF"/>
        </w:rPr>
        <w:t xml:space="preserve"> </w:t>
      </w:r>
      <w:r w:rsidR="00BF1B03">
        <w:rPr>
          <w:rFonts w:cstheme="minorHAnsi"/>
          <w:sz w:val="24"/>
          <w:szCs w:val="24"/>
          <w:shd w:val="clear" w:color="auto" w:fill="FFFFFF"/>
        </w:rPr>
        <w:t>‘</w:t>
      </w:r>
      <w:r w:rsidRPr="00932FFA">
        <w:rPr>
          <w:rFonts w:cstheme="minorHAnsi"/>
          <w:sz w:val="24"/>
          <w:szCs w:val="24"/>
          <w:shd w:val="clear" w:color="auto" w:fill="FFFFFF"/>
        </w:rPr>
        <w:t>Clinical feedback to ambulance crews: supporting professional development</w:t>
      </w:r>
      <w:r w:rsidR="00BF1B03">
        <w:rPr>
          <w:rFonts w:cstheme="minorHAnsi"/>
          <w:sz w:val="24"/>
          <w:szCs w:val="24"/>
          <w:shd w:val="clear" w:color="auto" w:fill="FFFFFF"/>
        </w:rPr>
        <w:t>’</w:t>
      </w:r>
      <w:r w:rsidRPr="00932FFA">
        <w:rPr>
          <w:rFonts w:cstheme="minorHAnsi"/>
          <w:sz w:val="24"/>
          <w:szCs w:val="24"/>
          <w:shd w:val="clear" w:color="auto" w:fill="FFFFFF"/>
        </w:rPr>
        <w:t> </w:t>
      </w:r>
      <w:r w:rsidRPr="00932FFA">
        <w:rPr>
          <w:rFonts w:cstheme="minorHAnsi"/>
          <w:i/>
          <w:iCs/>
          <w:sz w:val="24"/>
          <w:szCs w:val="24"/>
          <w:shd w:val="clear" w:color="auto" w:fill="FFFFFF"/>
        </w:rPr>
        <w:t>Emergency Medicine Journal: EMJ</w:t>
      </w:r>
      <w:r w:rsidRPr="00932FFA">
        <w:rPr>
          <w:rFonts w:cstheme="minorHAnsi"/>
          <w:sz w:val="24"/>
          <w:szCs w:val="24"/>
          <w:shd w:val="clear" w:color="auto" w:fill="FFFFFF"/>
        </w:rPr>
        <w:t>, </w:t>
      </w:r>
      <w:r w:rsidRPr="00932FFA">
        <w:rPr>
          <w:rFonts w:cstheme="minorHAnsi"/>
          <w:b/>
          <w:bCs/>
          <w:i/>
          <w:iCs/>
          <w:sz w:val="24"/>
          <w:szCs w:val="24"/>
          <w:shd w:val="clear" w:color="auto" w:fill="FFFFFF"/>
        </w:rPr>
        <w:t>26</w:t>
      </w:r>
      <w:r w:rsidRPr="00932FFA">
        <w:rPr>
          <w:rFonts w:cstheme="minorHAnsi"/>
          <w:sz w:val="24"/>
          <w:szCs w:val="24"/>
          <w:shd w:val="clear" w:color="auto" w:fill="FFFFFF"/>
        </w:rPr>
        <w:t>(4), pp.309. Available at:</w:t>
      </w:r>
      <w:r w:rsidRPr="00932FFA">
        <w:rPr>
          <w:rFonts w:cstheme="minorHAnsi"/>
          <w:color w:val="00B050"/>
          <w:sz w:val="24"/>
          <w:szCs w:val="24"/>
          <w:shd w:val="clear" w:color="auto" w:fill="FFFFFF"/>
        </w:rPr>
        <w:t xml:space="preserve"> </w:t>
      </w:r>
      <w:hyperlink r:id="rId20" w:history="1">
        <w:r w:rsidRPr="00932FFA">
          <w:rPr>
            <w:rStyle w:val="Hyperlink"/>
            <w:rFonts w:cstheme="minorHAnsi"/>
            <w:sz w:val="24"/>
            <w:szCs w:val="24"/>
          </w:rPr>
          <w:t>Clinical feedback to ambulance crews: supporting professional development - ProQuest</w:t>
        </w:r>
      </w:hyperlink>
      <w:r w:rsidRPr="00932FFA">
        <w:rPr>
          <w:rFonts w:cstheme="minorHAnsi"/>
          <w:sz w:val="24"/>
          <w:szCs w:val="24"/>
        </w:rPr>
        <w:t xml:space="preserve"> (Accessed: 9 December 2022)</w:t>
      </w:r>
    </w:p>
    <w:p w14:paraId="0B6031A0" w14:textId="77908258" w:rsidR="003E18D0" w:rsidRPr="003357B3" w:rsidRDefault="003E18D0" w:rsidP="003E18D0">
      <w:pPr>
        <w:rPr>
          <w:rFonts w:cstheme="minorHAnsi"/>
          <w:sz w:val="24"/>
          <w:szCs w:val="24"/>
        </w:rPr>
      </w:pPr>
      <w:r w:rsidRPr="00FB6222">
        <w:rPr>
          <w:rFonts w:cstheme="minorHAnsi"/>
          <w:sz w:val="24"/>
          <w:szCs w:val="24"/>
          <w:shd w:val="clear" w:color="auto" w:fill="FFFFFF"/>
        </w:rPr>
        <w:lastRenderedPageBreak/>
        <w:t>Morrison, L.</w:t>
      </w:r>
      <w:r w:rsidR="001B68DE" w:rsidRPr="00FB6222">
        <w:rPr>
          <w:rFonts w:cstheme="minorHAnsi"/>
          <w:sz w:val="24"/>
          <w:szCs w:val="24"/>
          <w:shd w:val="clear" w:color="auto" w:fill="FFFFFF"/>
        </w:rPr>
        <w:t xml:space="preserve"> </w:t>
      </w:r>
      <w:r w:rsidR="001B68DE" w:rsidRPr="00FB6222">
        <w:rPr>
          <w:rFonts w:cstheme="minorHAnsi"/>
          <w:i/>
          <w:iCs/>
          <w:sz w:val="24"/>
          <w:szCs w:val="24"/>
          <w:shd w:val="clear" w:color="auto" w:fill="FFFFFF"/>
        </w:rPr>
        <w:t xml:space="preserve">et al. </w:t>
      </w:r>
      <w:r w:rsidRPr="00FB6222">
        <w:rPr>
          <w:rFonts w:cstheme="minorHAnsi"/>
          <w:sz w:val="24"/>
          <w:szCs w:val="24"/>
          <w:shd w:val="clear" w:color="auto" w:fill="FFFFFF"/>
        </w:rPr>
        <w:t xml:space="preserve">(2017) </w:t>
      </w:r>
      <w:r w:rsidR="00BF1B03" w:rsidRPr="00FB6222">
        <w:rPr>
          <w:rFonts w:cstheme="minorHAnsi"/>
          <w:sz w:val="24"/>
          <w:szCs w:val="24"/>
          <w:shd w:val="clear" w:color="auto" w:fill="FFFFFF"/>
        </w:rPr>
        <w:t>‘</w:t>
      </w:r>
      <w:r w:rsidRPr="00FB6222">
        <w:rPr>
          <w:rFonts w:cstheme="minorHAnsi"/>
          <w:sz w:val="24"/>
          <w:szCs w:val="24"/>
          <w:shd w:val="clear" w:color="auto" w:fill="FFFFFF"/>
        </w:rPr>
        <w:t>Clinical performance feedback to paramedics: what they receive and what they need</w:t>
      </w:r>
      <w:r w:rsidR="00BF1B03" w:rsidRPr="00FB6222">
        <w:rPr>
          <w:rFonts w:cstheme="minorHAnsi"/>
          <w:sz w:val="24"/>
          <w:szCs w:val="24"/>
          <w:shd w:val="clear" w:color="auto" w:fill="FFFFFF"/>
        </w:rPr>
        <w:t>’</w:t>
      </w:r>
      <w:r w:rsidRPr="00FB6222">
        <w:rPr>
          <w:rFonts w:cstheme="minorHAnsi"/>
          <w:sz w:val="24"/>
          <w:szCs w:val="24"/>
          <w:shd w:val="clear" w:color="auto" w:fill="FFFFFF"/>
        </w:rPr>
        <w:t> </w:t>
      </w:r>
      <w:r w:rsidRPr="00FB6222">
        <w:rPr>
          <w:rFonts w:cstheme="minorHAnsi"/>
          <w:i/>
          <w:iCs/>
          <w:sz w:val="24"/>
          <w:szCs w:val="24"/>
          <w:shd w:val="clear" w:color="auto" w:fill="FFFFFF"/>
        </w:rPr>
        <w:t>AEM Education and Training</w:t>
      </w:r>
      <w:r w:rsidRPr="00FB6222">
        <w:rPr>
          <w:rFonts w:cstheme="minorHAnsi"/>
          <w:sz w:val="24"/>
          <w:szCs w:val="24"/>
          <w:shd w:val="clear" w:color="auto" w:fill="FFFFFF"/>
        </w:rPr>
        <w:t>, </w:t>
      </w:r>
      <w:r w:rsidRPr="00FB6222">
        <w:rPr>
          <w:rFonts w:cstheme="minorHAnsi"/>
          <w:i/>
          <w:iCs/>
          <w:sz w:val="24"/>
          <w:szCs w:val="24"/>
          <w:shd w:val="clear" w:color="auto" w:fill="FFFFFF"/>
        </w:rPr>
        <w:t>1</w:t>
      </w:r>
      <w:r w:rsidRPr="00FB6222">
        <w:rPr>
          <w:rFonts w:cstheme="minorHAnsi"/>
          <w:sz w:val="24"/>
          <w:szCs w:val="24"/>
          <w:shd w:val="clear" w:color="auto" w:fill="FFFFFF"/>
        </w:rPr>
        <w:t xml:space="preserve">(2), pp.87-97. Available at: </w:t>
      </w:r>
      <w:hyperlink r:id="rId21" w:history="1">
        <w:r w:rsidRPr="003357B3">
          <w:rPr>
            <w:rStyle w:val="Hyperlink"/>
            <w:rFonts w:cstheme="minorHAnsi"/>
            <w:sz w:val="24"/>
            <w:szCs w:val="24"/>
          </w:rPr>
          <w:t>Clinical Performance Feedback to Paramedics: What They Receive and What They Need (wiley.com)</w:t>
        </w:r>
      </w:hyperlink>
      <w:r w:rsidRPr="003357B3">
        <w:rPr>
          <w:rFonts w:cstheme="minorHAnsi"/>
          <w:sz w:val="24"/>
          <w:szCs w:val="24"/>
        </w:rPr>
        <w:t xml:space="preserve"> </w:t>
      </w:r>
      <w:hyperlink r:id="rId22" w:history="1">
        <w:r w:rsidRPr="003357B3">
          <w:rPr>
            <w:rStyle w:val="Hyperlink"/>
            <w:rFonts w:cstheme="minorHAnsi"/>
            <w:sz w:val="24"/>
            <w:szCs w:val="24"/>
          </w:rPr>
          <w:t>https://doi.org/10.1002/aet2.10028</w:t>
        </w:r>
      </w:hyperlink>
      <w:r w:rsidRPr="003357B3">
        <w:rPr>
          <w:rFonts w:cstheme="minorHAnsi"/>
          <w:sz w:val="24"/>
          <w:szCs w:val="24"/>
        </w:rPr>
        <w:t xml:space="preserve"> (Accessed: 12 December 2022)</w:t>
      </w:r>
    </w:p>
    <w:p w14:paraId="0407AC3E" w14:textId="61040D53" w:rsidR="002B06F6" w:rsidRPr="003B3462" w:rsidRDefault="002B06F6" w:rsidP="006A5AC5">
      <w:pPr>
        <w:rPr>
          <w:sz w:val="24"/>
          <w:szCs w:val="24"/>
        </w:rPr>
      </w:pPr>
      <w:r>
        <w:rPr>
          <w:sz w:val="24"/>
          <w:szCs w:val="24"/>
        </w:rPr>
        <w:t>National Data Guardian</w:t>
      </w:r>
      <w:r w:rsidR="00405331">
        <w:rPr>
          <w:sz w:val="24"/>
          <w:szCs w:val="24"/>
        </w:rPr>
        <w:t xml:space="preserve"> (2020)</w:t>
      </w:r>
      <w:r w:rsidR="00AC77D0">
        <w:rPr>
          <w:sz w:val="24"/>
          <w:szCs w:val="24"/>
        </w:rPr>
        <w:t xml:space="preserve"> </w:t>
      </w:r>
      <w:r w:rsidR="00AC77D0">
        <w:rPr>
          <w:i/>
          <w:iCs/>
          <w:sz w:val="24"/>
          <w:szCs w:val="24"/>
        </w:rPr>
        <w:t>The Eight Caldicott Principles</w:t>
      </w:r>
      <w:r w:rsidR="00087400">
        <w:rPr>
          <w:i/>
          <w:iCs/>
          <w:sz w:val="24"/>
          <w:szCs w:val="24"/>
        </w:rPr>
        <w:t xml:space="preserve">. </w:t>
      </w:r>
      <w:r w:rsidR="00087400">
        <w:rPr>
          <w:sz w:val="24"/>
          <w:szCs w:val="24"/>
        </w:rPr>
        <w:t xml:space="preserve">Available at: </w:t>
      </w:r>
      <w:hyperlink r:id="rId23" w:history="1">
        <w:r w:rsidR="003B3462" w:rsidRPr="003B3462">
          <w:rPr>
            <w:rStyle w:val="Hyperlink"/>
            <w:sz w:val="24"/>
            <w:szCs w:val="24"/>
          </w:rPr>
          <w:t>The Caldicott Principles - GOV.UK (www.gov.uk)</w:t>
        </w:r>
      </w:hyperlink>
      <w:r w:rsidR="003B3462" w:rsidRPr="003B3462">
        <w:rPr>
          <w:sz w:val="24"/>
          <w:szCs w:val="24"/>
        </w:rPr>
        <w:t xml:space="preserve"> (Accessed: 16 December 2022)</w:t>
      </w:r>
    </w:p>
    <w:p w14:paraId="5D4D9DC2" w14:textId="57160D43" w:rsidR="006A5AC5" w:rsidRPr="006A5AC5" w:rsidRDefault="006A5AC5" w:rsidP="006A5AC5">
      <w:pPr>
        <w:rPr>
          <w:sz w:val="24"/>
          <w:szCs w:val="24"/>
        </w:rPr>
      </w:pPr>
      <w:r w:rsidRPr="006A5AC5">
        <w:rPr>
          <w:sz w:val="24"/>
          <w:szCs w:val="24"/>
        </w:rPr>
        <w:t>NHS Improvement</w:t>
      </w:r>
      <w:r w:rsidR="0007356C">
        <w:rPr>
          <w:sz w:val="24"/>
          <w:szCs w:val="24"/>
        </w:rPr>
        <w:t xml:space="preserve"> (</w:t>
      </w:r>
      <w:r w:rsidRPr="006A5AC5">
        <w:rPr>
          <w:sz w:val="24"/>
          <w:szCs w:val="24"/>
        </w:rPr>
        <w:t>2018</w:t>
      </w:r>
      <w:r w:rsidR="0007356C">
        <w:rPr>
          <w:sz w:val="24"/>
          <w:szCs w:val="24"/>
        </w:rPr>
        <w:t>)</w:t>
      </w:r>
      <w:r w:rsidRPr="006A5AC5">
        <w:rPr>
          <w:sz w:val="24"/>
          <w:szCs w:val="24"/>
        </w:rPr>
        <w:t xml:space="preserve"> </w:t>
      </w:r>
      <w:r w:rsidRPr="006A5AC5">
        <w:rPr>
          <w:i/>
          <w:iCs/>
          <w:sz w:val="24"/>
          <w:szCs w:val="24"/>
        </w:rPr>
        <w:t xml:space="preserve">Operational productivity and performance in English NHS ambulance trusts: unwarranted variations. </w:t>
      </w:r>
      <w:r w:rsidRPr="006A5AC5">
        <w:rPr>
          <w:sz w:val="24"/>
          <w:szCs w:val="24"/>
        </w:rPr>
        <w:t>[</w:t>
      </w:r>
      <w:r w:rsidR="00F91C44">
        <w:rPr>
          <w:sz w:val="24"/>
          <w:szCs w:val="24"/>
        </w:rPr>
        <w:t>‘</w:t>
      </w:r>
      <w:r w:rsidRPr="006A5AC5">
        <w:rPr>
          <w:sz w:val="24"/>
          <w:szCs w:val="24"/>
        </w:rPr>
        <w:t xml:space="preserve">the Carter </w:t>
      </w:r>
      <w:r w:rsidR="00F91C44">
        <w:rPr>
          <w:sz w:val="24"/>
          <w:szCs w:val="24"/>
        </w:rPr>
        <w:t>R</w:t>
      </w:r>
      <w:r w:rsidRPr="006A5AC5">
        <w:rPr>
          <w:sz w:val="24"/>
          <w:szCs w:val="24"/>
        </w:rPr>
        <w:t>eview</w:t>
      </w:r>
      <w:r w:rsidR="00F91C44">
        <w:rPr>
          <w:sz w:val="24"/>
          <w:szCs w:val="24"/>
        </w:rPr>
        <w:t>’</w:t>
      </w:r>
      <w:r w:rsidRPr="006A5AC5">
        <w:rPr>
          <w:sz w:val="24"/>
          <w:szCs w:val="24"/>
        </w:rPr>
        <w:t xml:space="preserve">] </w:t>
      </w:r>
      <w:hyperlink r:id="rId24" w:history="1">
        <w:r w:rsidRPr="006A5AC5">
          <w:rPr>
            <w:rStyle w:val="Hyperlink"/>
            <w:sz w:val="24"/>
            <w:szCs w:val="24"/>
          </w:rPr>
          <w:t>Operational_productivity_and_performance_NHS_Ambulance_Trusts_final.pdf (england.nhs.uk)</w:t>
        </w:r>
      </w:hyperlink>
      <w:r w:rsidR="00F91C44">
        <w:rPr>
          <w:rStyle w:val="Hyperlink"/>
          <w:sz w:val="24"/>
          <w:szCs w:val="24"/>
        </w:rPr>
        <w:t xml:space="preserve"> </w:t>
      </w:r>
      <w:r w:rsidRPr="006A5AC5">
        <w:rPr>
          <w:sz w:val="24"/>
          <w:szCs w:val="24"/>
        </w:rPr>
        <w:t xml:space="preserve">Available at: </w:t>
      </w:r>
      <w:hyperlink r:id="rId25" w:history="1">
        <w:r w:rsidRPr="006A5AC5">
          <w:rPr>
            <w:rStyle w:val="Hyperlink"/>
            <w:sz w:val="24"/>
            <w:szCs w:val="24"/>
          </w:rPr>
          <w:t>NHS England » Lord Carter’s review into unwarranted variation in NHS ambulance trusts</w:t>
        </w:r>
      </w:hyperlink>
      <w:r w:rsidRPr="006A5AC5">
        <w:rPr>
          <w:sz w:val="24"/>
          <w:szCs w:val="24"/>
        </w:rPr>
        <w:t xml:space="preserve"> Document first published 27 Sept 2018, Page updated 15 Nov 2021. (Accessed</w:t>
      </w:r>
      <w:r w:rsidR="00F91C44">
        <w:rPr>
          <w:sz w:val="24"/>
          <w:szCs w:val="24"/>
        </w:rPr>
        <w:t xml:space="preserve">: </w:t>
      </w:r>
      <w:r w:rsidRPr="006A5AC5">
        <w:rPr>
          <w:sz w:val="24"/>
          <w:szCs w:val="24"/>
        </w:rPr>
        <w:t>16</w:t>
      </w:r>
      <w:r w:rsidR="00F91C44">
        <w:rPr>
          <w:sz w:val="24"/>
          <w:szCs w:val="24"/>
        </w:rPr>
        <w:t xml:space="preserve"> November 2022</w:t>
      </w:r>
      <w:r w:rsidRPr="006A5AC5">
        <w:rPr>
          <w:sz w:val="24"/>
          <w:szCs w:val="24"/>
        </w:rPr>
        <w:t>)</w:t>
      </w:r>
    </w:p>
    <w:p w14:paraId="12920738" w14:textId="4E0C78FC" w:rsidR="000E701E" w:rsidRPr="00FB6222" w:rsidRDefault="000E701E" w:rsidP="000E701E">
      <w:pPr>
        <w:shd w:val="clear" w:color="auto" w:fill="FFFFFF"/>
        <w:spacing w:after="0" w:line="240" w:lineRule="auto"/>
        <w:rPr>
          <w:rFonts w:eastAsia="Times New Roman" w:cstheme="minorHAnsi"/>
          <w:sz w:val="24"/>
          <w:szCs w:val="24"/>
          <w:lang w:eastAsia="en-GB"/>
        </w:rPr>
      </w:pPr>
      <w:r w:rsidRPr="00AF3137">
        <w:rPr>
          <w:rFonts w:eastAsia="Times New Roman" w:cstheme="minorHAnsi"/>
          <w:sz w:val="24"/>
          <w:szCs w:val="24"/>
          <w:lang w:eastAsia="en-GB"/>
        </w:rPr>
        <w:t>Porter A, </w:t>
      </w:r>
      <w:r w:rsidRPr="00AF3137">
        <w:rPr>
          <w:rFonts w:eastAsia="Times New Roman" w:cstheme="minorHAnsi"/>
          <w:i/>
          <w:iCs/>
          <w:sz w:val="24"/>
          <w:szCs w:val="24"/>
          <w:lang w:eastAsia="en-GB"/>
        </w:rPr>
        <w:t>et al</w:t>
      </w:r>
      <w:r w:rsidR="006269D4" w:rsidRPr="00AF3137">
        <w:rPr>
          <w:rFonts w:eastAsia="Times New Roman" w:cstheme="minorHAnsi"/>
          <w:sz w:val="24"/>
          <w:szCs w:val="24"/>
          <w:lang w:eastAsia="en-GB"/>
        </w:rPr>
        <w:t>.</w:t>
      </w:r>
      <w:r w:rsidR="006547F1" w:rsidRPr="00AF3137">
        <w:rPr>
          <w:rFonts w:eastAsia="Times New Roman" w:cstheme="minorHAnsi"/>
          <w:sz w:val="24"/>
          <w:szCs w:val="24"/>
          <w:lang w:eastAsia="en-GB"/>
        </w:rPr>
        <w:t xml:space="preserve"> </w:t>
      </w:r>
      <w:r w:rsidR="00F3675A" w:rsidRPr="00AF3137">
        <w:rPr>
          <w:rFonts w:eastAsia="Times New Roman" w:cstheme="minorHAnsi"/>
          <w:sz w:val="24"/>
          <w:szCs w:val="24"/>
          <w:lang w:eastAsia="en-GB"/>
        </w:rPr>
        <w:t>(</w:t>
      </w:r>
      <w:r w:rsidR="006547F1" w:rsidRPr="00AF3137">
        <w:rPr>
          <w:rFonts w:eastAsia="Times New Roman" w:cstheme="minorHAnsi"/>
          <w:sz w:val="24"/>
          <w:szCs w:val="24"/>
          <w:lang w:eastAsia="en-GB"/>
        </w:rPr>
        <w:t>2018</w:t>
      </w:r>
      <w:r w:rsidR="00F3675A" w:rsidRPr="00AF3137">
        <w:rPr>
          <w:rFonts w:eastAsia="Times New Roman" w:cstheme="minorHAnsi"/>
          <w:sz w:val="24"/>
          <w:szCs w:val="24"/>
          <w:lang w:eastAsia="en-GB"/>
        </w:rPr>
        <w:t>)</w:t>
      </w:r>
      <w:r w:rsidR="006547F1" w:rsidRPr="00FB6222">
        <w:rPr>
          <w:rFonts w:eastAsia="Times New Roman" w:cstheme="minorHAnsi"/>
          <w:sz w:val="24"/>
          <w:szCs w:val="24"/>
          <w:lang w:eastAsia="en-GB"/>
        </w:rPr>
        <w:t xml:space="preserve"> </w:t>
      </w:r>
      <w:r w:rsidR="00BF1B03" w:rsidRPr="00FB6222">
        <w:rPr>
          <w:rFonts w:eastAsia="Times New Roman" w:cstheme="minorHAnsi"/>
          <w:sz w:val="24"/>
          <w:szCs w:val="24"/>
          <w:lang w:eastAsia="en-GB"/>
        </w:rPr>
        <w:t>‘</w:t>
      </w:r>
      <w:r w:rsidRPr="00FB6222">
        <w:rPr>
          <w:rFonts w:eastAsia="Times New Roman" w:cstheme="minorHAnsi"/>
          <w:sz w:val="24"/>
          <w:szCs w:val="24"/>
          <w:lang w:eastAsia="en-GB"/>
        </w:rPr>
        <w:t>The digital ambulance: electronic patient clinical records in prehospital emergency care</w:t>
      </w:r>
      <w:r w:rsidR="00BF1B03" w:rsidRPr="00FB6222">
        <w:rPr>
          <w:rFonts w:eastAsia="Times New Roman" w:cstheme="minorHAnsi"/>
          <w:sz w:val="24"/>
          <w:szCs w:val="24"/>
          <w:lang w:eastAsia="en-GB"/>
        </w:rPr>
        <w:t>’</w:t>
      </w:r>
      <w:r w:rsidR="006547F1" w:rsidRPr="00FB6222">
        <w:rPr>
          <w:rFonts w:eastAsia="Times New Roman" w:cstheme="minorHAnsi"/>
          <w:sz w:val="24"/>
          <w:szCs w:val="24"/>
          <w:lang w:eastAsia="en-GB"/>
        </w:rPr>
        <w:t xml:space="preserve"> </w:t>
      </w:r>
      <w:r w:rsidRPr="00FB6222">
        <w:rPr>
          <w:rFonts w:eastAsia="Times New Roman" w:cstheme="minorHAnsi"/>
          <w:i/>
          <w:iCs/>
          <w:sz w:val="24"/>
          <w:szCs w:val="24"/>
          <w:lang w:eastAsia="en-GB"/>
        </w:rPr>
        <w:t>BMJ Open </w:t>
      </w:r>
      <w:r w:rsidRPr="00FB6222">
        <w:rPr>
          <w:rFonts w:eastAsia="Times New Roman" w:cstheme="minorHAnsi"/>
          <w:sz w:val="24"/>
          <w:szCs w:val="24"/>
          <w:lang w:eastAsia="en-GB"/>
        </w:rPr>
        <w:t>2018;</w:t>
      </w:r>
      <w:r w:rsidR="00F74BB4" w:rsidRPr="00FB6222">
        <w:rPr>
          <w:rFonts w:eastAsia="Times New Roman" w:cstheme="minorHAnsi"/>
          <w:sz w:val="24"/>
          <w:szCs w:val="24"/>
          <w:lang w:eastAsia="en-GB"/>
        </w:rPr>
        <w:t xml:space="preserve"> </w:t>
      </w:r>
      <w:proofErr w:type="gramStart"/>
      <w:r w:rsidRPr="00FB6222">
        <w:rPr>
          <w:rFonts w:eastAsia="Times New Roman" w:cstheme="minorHAnsi"/>
          <w:sz w:val="24"/>
          <w:szCs w:val="24"/>
          <w:lang w:eastAsia="en-GB"/>
        </w:rPr>
        <w:t>8:doi</w:t>
      </w:r>
      <w:proofErr w:type="gramEnd"/>
      <w:r w:rsidRPr="00FB6222">
        <w:rPr>
          <w:rFonts w:eastAsia="Times New Roman" w:cstheme="minorHAnsi"/>
          <w:sz w:val="24"/>
          <w:szCs w:val="24"/>
          <w:lang w:eastAsia="en-GB"/>
        </w:rPr>
        <w:t>: 10.1136/bmjopen-2018-EMS.70</w:t>
      </w:r>
    </w:p>
    <w:p w14:paraId="072B994F" w14:textId="7C147495" w:rsidR="000E701E" w:rsidRDefault="006547F1" w:rsidP="000E701E">
      <w:pPr>
        <w:rPr>
          <w:rFonts w:cstheme="minorHAnsi"/>
          <w:sz w:val="24"/>
          <w:szCs w:val="24"/>
        </w:rPr>
      </w:pPr>
      <w:r w:rsidRPr="00FB6222">
        <w:rPr>
          <w:rFonts w:cstheme="minorHAnsi"/>
          <w:sz w:val="24"/>
          <w:szCs w:val="24"/>
          <w:shd w:val="clear" w:color="auto" w:fill="FFFFFF"/>
        </w:rPr>
        <w:t>Abstract a</w:t>
      </w:r>
      <w:r w:rsidR="000E701E" w:rsidRPr="00FB6222">
        <w:rPr>
          <w:rFonts w:cstheme="minorHAnsi"/>
          <w:sz w:val="24"/>
          <w:szCs w:val="24"/>
          <w:shd w:val="clear" w:color="auto" w:fill="FFFFFF"/>
        </w:rPr>
        <w:t xml:space="preserve">vailable at: </w:t>
      </w:r>
      <w:hyperlink r:id="rId26" w:history="1">
        <w:r w:rsidR="000E701E" w:rsidRPr="000E701E">
          <w:rPr>
            <w:rStyle w:val="Hyperlink"/>
            <w:rFonts w:cstheme="minorHAnsi"/>
            <w:sz w:val="24"/>
            <w:szCs w:val="24"/>
          </w:rPr>
          <w:t>A26.3.full.pdf (bmj.com)</w:t>
        </w:r>
      </w:hyperlink>
      <w:r w:rsidR="000E701E" w:rsidRPr="000E701E">
        <w:rPr>
          <w:rFonts w:cstheme="minorHAnsi"/>
          <w:sz w:val="24"/>
          <w:szCs w:val="24"/>
        </w:rPr>
        <w:t xml:space="preserve"> (Accessed: 22</w:t>
      </w:r>
      <w:r>
        <w:rPr>
          <w:rFonts w:cstheme="minorHAnsi"/>
          <w:sz w:val="24"/>
          <w:szCs w:val="24"/>
        </w:rPr>
        <w:t xml:space="preserve"> November 2022</w:t>
      </w:r>
      <w:r w:rsidR="000E701E" w:rsidRPr="000E701E">
        <w:rPr>
          <w:rFonts w:cstheme="minorHAnsi"/>
          <w:sz w:val="24"/>
          <w:szCs w:val="24"/>
        </w:rPr>
        <w:t>)</w:t>
      </w:r>
    </w:p>
    <w:p w14:paraId="44B5E23F" w14:textId="1EAE45CB" w:rsidR="0092420E" w:rsidRPr="00EC6260" w:rsidRDefault="0092420E" w:rsidP="0092420E">
      <w:pPr>
        <w:rPr>
          <w:sz w:val="24"/>
          <w:szCs w:val="24"/>
        </w:rPr>
      </w:pPr>
      <w:r w:rsidRPr="00EC6260">
        <w:rPr>
          <w:sz w:val="24"/>
          <w:szCs w:val="24"/>
        </w:rPr>
        <w:t xml:space="preserve">Porter, A., </w:t>
      </w:r>
      <w:r w:rsidR="008711F7">
        <w:rPr>
          <w:i/>
          <w:iCs/>
          <w:sz w:val="24"/>
          <w:szCs w:val="24"/>
        </w:rPr>
        <w:t xml:space="preserve">et al. </w:t>
      </w:r>
      <w:r w:rsidR="008711F7">
        <w:rPr>
          <w:sz w:val="24"/>
          <w:szCs w:val="24"/>
        </w:rPr>
        <w:t>(</w:t>
      </w:r>
      <w:r w:rsidRPr="00EC6260">
        <w:rPr>
          <w:sz w:val="24"/>
          <w:szCs w:val="24"/>
        </w:rPr>
        <w:t>2020</w:t>
      </w:r>
      <w:r w:rsidR="008711F7">
        <w:rPr>
          <w:sz w:val="24"/>
          <w:szCs w:val="24"/>
        </w:rPr>
        <w:t>)</w:t>
      </w:r>
      <w:r w:rsidRPr="00EC6260">
        <w:rPr>
          <w:sz w:val="24"/>
          <w:szCs w:val="24"/>
        </w:rPr>
        <w:t xml:space="preserve"> Health Services and Delivery Research</w:t>
      </w:r>
      <w:r w:rsidRPr="00EC6260">
        <w:rPr>
          <w:i/>
          <w:iCs/>
          <w:sz w:val="24"/>
          <w:szCs w:val="24"/>
        </w:rPr>
        <w:t>. Electronic health records in ambulances: the ERA multiple-methods study.</w:t>
      </w:r>
      <w:r w:rsidRPr="00EC6260">
        <w:rPr>
          <w:sz w:val="24"/>
          <w:szCs w:val="24"/>
        </w:rPr>
        <w:t xml:space="preserve"> Southampton (UK): NIHR Journals Library. DOI 10.3310/hsdr08100. Available at: </w:t>
      </w:r>
      <w:hyperlink r:id="rId27" w:history="1">
        <w:proofErr w:type="spellStart"/>
        <w:r w:rsidRPr="00EC6260">
          <w:rPr>
            <w:rStyle w:val="Hyperlink"/>
            <w:sz w:val="24"/>
            <w:szCs w:val="24"/>
          </w:rPr>
          <w:t>LibKey</w:t>
        </w:r>
        <w:proofErr w:type="spellEnd"/>
      </w:hyperlink>
      <w:r w:rsidRPr="00EC6260">
        <w:rPr>
          <w:sz w:val="24"/>
          <w:szCs w:val="24"/>
        </w:rPr>
        <w:t xml:space="preserve"> (Accessed: 13 December 2022)</w:t>
      </w:r>
    </w:p>
    <w:p w14:paraId="52CFCEA2" w14:textId="3134E526" w:rsidR="00B0175B" w:rsidRDefault="008A3FD6" w:rsidP="008A3FD6">
      <w:pPr>
        <w:rPr>
          <w:sz w:val="24"/>
          <w:szCs w:val="24"/>
        </w:rPr>
      </w:pPr>
      <w:r w:rsidRPr="008A3FD6">
        <w:rPr>
          <w:sz w:val="24"/>
          <w:szCs w:val="24"/>
        </w:rPr>
        <w:t>Siriwardena</w:t>
      </w:r>
      <w:r w:rsidR="006269D4">
        <w:rPr>
          <w:sz w:val="24"/>
          <w:szCs w:val="24"/>
        </w:rPr>
        <w:t xml:space="preserve"> </w:t>
      </w:r>
      <w:r w:rsidR="006269D4">
        <w:rPr>
          <w:i/>
          <w:iCs/>
          <w:sz w:val="24"/>
          <w:szCs w:val="24"/>
        </w:rPr>
        <w:t>et al.</w:t>
      </w:r>
      <w:r w:rsidR="001B68DE">
        <w:rPr>
          <w:i/>
          <w:iCs/>
          <w:sz w:val="24"/>
          <w:szCs w:val="24"/>
        </w:rPr>
        <w:t xml:space="preserve"> </w:t>
      </w:r>
      <w:r w:rsidRPr="008A3FD6">
        <w:rPr>
          <w:sz w:val="24"/>
          <w:szCs w:val="24"/>
        </w:rPr>
        <w:t xml:space="preserve">(2010) </w:t>
      </w:r>
      <w:r w:rsidR="00BF1B03">
        <w:rPr>
          <w:sz w:val="24"/>
          <w:szCs w:val="24"/>
        </w:rPr>
        <w:t>‘</w:t>
      </w:r>
      <w:r w:rsidRPr="008A3FD6">
        <w:rPr>
          <w:sz w:val="24"/>
          <w:szCs w:val="24"/>
        </w:rPr>
        <w:t>Development and pilot of clinical performance indicators for English ambulance services</w:t>
      </w:r>
      <w:r w:rsidR="00BF1B03">
        <w:rPr>
          <w:sz w:val="24"/>
          <w:szCs w:val="24"/>
        </w:rPr>
        <w:t>’</w:t>
      </w:r>
      <w:r w:rsidRPr="008A3FD6">
        <w:rPr>
          <w:sz w:val="24"/>
          <w:szCs w:val="24"/>
        </w:rPr>
        <w:t xml:space="preserve"> </w:t>
      </w:r>
      <w:r w:rsidRPr="008A3FD6">
        <w:rPr>
          <w:i/>
          <w:iCs/>
          <w:sz w:val="24"/>
          <w:szCs w:val="24"/>
        </w:rPr>
        <w:t>Emergency Medicine Journal: EMJ</w:t>
      </w:r>
      <w:r w:rsidRPr="008A3FD6">
        <w:rPr>
          <w:sz w:val="24"/>
          <w:szCs w:val="24"/>
        </w:rPr>
        <w:t xml:space="preserve">, 27(4), pp.327–331. </w:t>
      </w:r>
      <w:hyperlink r:id="rId28" w:history="1">
        <w:r w:rsidRPr="008A3FD6">
          <w:rPr>
            <w:rStyle w:val="Hyperlink"/>
            <w:sz w:val="24"/>
            <w:szCs w:val="24"/>
          </w:rPr>
          <w:t>https://doi.org/10.1136/emj.2009.072397</w:t>
        </w:r>
      </w:hyperlink>
      <w:r>
        <w:rPr>
          <w:sz w:val="24"/>
          <w:szCs w:val="24"/>
        </w:rPr>
        <w:t xml:space="preserve">. </w:t>
      </w:r>
      <w:r w:rsidRPr="008A3FD6">
        <w:rPr>
          <w:sz w:val="24"/>
          <w:szCs w:val="24"/>
        </w:rPr>
        <w:t xml:space="preserve">Available at: </w:t>
      </w:r>
      <w:hyperlink r:id="rId29" w:history="1">
        <w:r w:rsidRPr="008A3FD6">
          <w:rPr>
            <w:rStyle w:val="Hyperlink"/>
            <w:sz w:val="24"/>
            <w:szCs w:val="24"/>
          </w:rPr>
          <w:t>Development and pilot of clinical performance indicators for English ambulance services - ProQuest</w:t>
        </w:r>
      </w:hyperlink>
      <w:r w:rsidRPr="008A3FD6">
        <w:rPr>
          <w:sz w:val="24"/>
          <w:szCs w:val="24"/>
        </w:rPr>
        <w:t xml:space="preserve"> (Accessed: 12 December 2022)</w:t>
      </w:r>
    </w:p>
    <w:p w14:paraId="27981122" w14:textId="209E415C" w:rsidR="00C31FE4" w:rsidRPr="005914C4" w:rsidRDefault="00C31FE4" w:rsidP="00A44F36">
      <w:pPr>
        <w:rPr>
          <w:sz w:val="24"/>
          <w:szCs w:val="24"/>
        </w:rPr>
      </w:pPr>
      <w:r>
        <w:rPr>
          <w:sz w:val="24"/>
          <w:szCs w:val="24"/>
        </w:rPr>
        <w:t xml:space="preserve">Topol, </w:t>
      </w:r>
      <w:r w:rsidR="00526240">
        <w:rPr>
          <w:sz w:val="24"/>
          <w:szCs w:val="24"/>
        </w:rPr>
        <w:t>E</w:t>
      </w:r>
      <w:r w:rsidR="00300651">
        <w:rPr>
          <w:sz w:val="24"/>
          <w:szCs w:val="24"/>
        </w:rPr>
        <w:t xml:space="preserve">. (2019) </w:t>
      </w:r>
      <w:r w:rsidR="00300651">
        <w:rPr>
          <w:i/>
          <w:iCs/>
          <w:sz w:val="24"/>
          <w:szCs w:val="24"/>
        </w:rPr>
        <w:t>The Topol Review – Preparing the healthcare workforce to deliver the digital future</w:t>
      </w:r>
      <w:r w:rsidR="005914C4">
        <w:rPr>
          <w:i/>
          <w:iCs/>
          <w:sz w:val="24"/>
          <w:szCs w:val="24"/>
        </w:rPr>
        <w:t xml:space="preserve">. </w:t>
      </w:r>
      <w:r w:rsidR="005914C4">
        <w:rPr>
          <w:sz w:val="24"/>
          <w:szCs w:val="24"/>
        </w:rPr>
        <w:t>An independent report on behalf of the Secretary of State for Health and Social Care</w:t>
      </w:r>
      <w:r w:rsidR="00773AB5">
        <w:rPr>
          <w:sz w:val="24"/>
          <w:szCs w:val="24"/>
        </w:rPr>
        <w:t xml:space="preserve">. Available at: </w:t>
      </w:r>
      <w:hyperlink r:id="rId30" w:history="1">
        <w:r w:rsidR="00773AB5" w:rsidRPr="00773AB5">
          <w:rPr>
            <w:rStyle w:val="Hyperlink"/>
            <w:sz w:val="24"/>
            <w:szCs w:val="24"/>
          </w:rPr>
          <w:t>The Topol Review (hee.nhs.uk)</w:t>
        </w:r>
      </w:hyperlink>
      <w:r w:rsidR="00773AB5" w:rsidRPr="00773AB5">
        <w:rPr>
          <w:sz w:val="24"/>
          <w:szCs w:val="24"/>
        </w:rPr>
        <w:t xml:space="preserve"> (Accessed: 16 December 2022)</w:t>
      </w:r>
    </w:p>
    <w:p w14:paraId="0A961D74" w14:textId="30C2432E" w:rsidR="00FA2714" w:rsidRPr="004D3CE6" w:rsidRDefault="00FA2714" w:rsidP="00A44F36">
      <w:pPr>
        <w:rPr>
          <w:sz w:val="24"/>
          <w:szCs w:val="24"/>
        </w:rPr>
      </w:pPr>
      <w:r>
        <w:rPr>
          <w:sz w:val="24"/>
          <w:szCs w:val="24"/>
        </w:rPr>
        <w:t>Van de</w:t>
      </w:r>
      <w:r w:rsidR="0022084C">
        <w:rPr>
          <w:sz w:val="24"/>
          <w:szCs w:val="24"/>
        </w:rPr>
        <w:t>r</w:t>
      </w:r>
      <w:r>
        <w:rPr>
          <w:sz w:val="24"/>
          <w:szCs w:val="24"/>
        </w:rPr>
        <w:t xml:space="preserve"> Ga</w:t>
      </w:r>
      <w:r w:rsidR="0022084C">
        <w:rPr>
          <w:sz w:val="24"/>
          <w:szCs w:val="24"/>
        </w:rPr>
        <w:t>a</w:t>
      </w:r>
      <w:r>
        <w:rPr>
          <w:sz w:val="24"/>
          <w:szCs w:val="24"/>
        </w:rPr>
        <w:t xml:space="preserve">g </w:t>
      </w:r>
      <w:r w:rsidR="0089634A">
        <w:rPr>
          <w:i/>
          <w:iCs/>
          <w:sz w:val="24"/>
          <w:szCs w:val="24"/>
        </w:rPr>
        <w:t xml:space="preserve">et al. </w:t>
      </w:r>
      <w:r w:rsidR="0089634A">
        <w:rPr>
          <w:sz w:val="24"/>
          <w:szCs w:val="24"/>
        </w:rPr>
        <w:t xml:space="preserve">(2017) </w:t>
      </w:r>
      <w:r w:rsidR="0089634A">
        <w:rPr>
          <w:i/>
          <w:iCs/>
          <w:sz w:val="24"/>
          <w:szCs w:val="24"/>
        </w:rPr>
        <w:t>People like us?</w:t>
      </w:r>
      <w:r w:rsidR="0022084C">
        <w:rPr>
          <w:i/>
          <w:iCs/>
          <w:sz w:val="24"/>
          <w:szCs w:val="24"/>
        </w:rPr>
        <w:t xml:space="preserve"> Understanding complaints </w:t>
      </w:r>
      <w:r w:rsidR="002E6231">
        <w:rPr>
          <w:i/>
          <w:iCs/>
          <w:sz w:val="24"/>
          <w:szCs w:val="24"/>
        </w:rPr>
        <w:t xml:space="preserve">about paramedics and social workers. </w:t>
      </w:r>
      <w:r>
        <w:rPr>
          <w:sz w:val="24"/>
          <w:szCs w:val="24"/>
        </w:rPr>
        <w:t>University of Surrey</w:t>
      </w:r>
      <w:r w:rsidR="00787422">
        <w:rPr>
          <w:sz w:val="24"/>
          <w:szCs w:val="24"/>
        </w:rPr>
        <w:t xml:space="preserve">. Available at: </w:t>
      </w:r>
      <w:hyperlink r:id="rId31" w:history="1">
        <w:r w:rsidR="004D3CE6" w:rsidRPr="004D3CE6">
          <w:rPr>
            <w:rStyle w:val="Hyperlink"/>
            <w:sz w:val="24"/>
            <w:szCs w:val="24"/>
          </w:rPr>
          <w:t>People like us? Understanding complaints about paramedics and social workers | (hcpc-uk.org)</w:t>
        </w:r>
      </w:hyperlink>
      <w:r w:rsidR="004D3CE6" w:rsidRPr="004D3CE6">
        <w:rPr>
          <w:sz w:val="24"/>
          <w:szCs w:val="24"/>
        </w:rPr>
        <w:t xml:space="preserve"> (Accessed: 15 December 2022)</w:t>
      </w:r>
    </w:p>
    <w:p w14:paraId="5B3544A3" w14:textId="4014A3E2" w:rsidR="002442FA" w:rsidRDefault="002442FA" w:rsidP="00A44F36">
      <w:pPr>
        <w:rPr>
          <w:sz w:val="24"/>
          <w:szCs w:val="24"/>
        </w:rPr>
      </w:pPr>
      <w:r>
        <w:rPr>
          <w:sz w:val="24"/>
          <w:szCs w:val="24"/>
        </w:rPr>
        <w:t>Wachter, R. (</w:t>
      </w:r>
      <w:r w:rsidR="00D05715">
        <w:rPr>
          <w:sz w:val="24"/>
          <w:szCs w:val="24"/>
        </w:rPr>
        <w:t>2015</w:t>
      </w:r>
      <w:r w:rsidR="006A31CA">
        <w:rPr>
          <w:sz w:val="24"/>
          <w:szCs w:val="24"/>
        </w:rPr>
        <w:t xml:space="preserve">) </w:t>
      </w:r>
      <w:r w:rsidR="006A31CA" w:rsidRPr="006A31CA">
        <w:rPr>
          <w:i/>
          <w:iCs/>
          <w:sz w:val="24"/>
          <w:szCs w:val="24"/>
        </w:rPr>
        <w:t>The Digital Doctor</w:t>
      </w:r>
      <w:r w:rsidR="00F179FC">
        <w:rPr>
          <w:i/>
          <w:iCs/>
          <w:sz w:val="24"/>
          <w:szCs w:val="24"/>
        </w:rPr>
        <w:t xml:space="preserve"> – Hope, Hype and Harm at the Dawn of Medicine’s Computer Age</w:t>
      </w:r>
      <w:r w:rsidR="001115AD">
        <w:rPr>
          <w:i/>
          <w:iCs/>
          <w:sz w:val="24"/>
          <w:szCs w:val="24"/>
        </w:rPr>
        <w:t xml:space="preserve">. </w:t>
      </w:r>
      <w:r w:rsidR="001115AD">
        <w:rPr>
          <w:sz w:val="24"/>
          <w:szCs w:val="24"/>
        </w:rPr>
        <w:t xml:space="preserve">Available at: </w:t>
      </w:r>
      <w:hyperlink r:id="rId32" w:history="1">
        <w:r w:rsidR="009939F2" w:rsidRPr="00032921">
          <w:rPr>
            <w:rStyle w:val="Hyperlink"/>
            <w:sz w:val="24"/>
            <w:szCs w:val="24"/>
          </w:rPr>
          <w:t>https://www.audible.co.uk/</w:t>
        </w:r>
      </w:hyperlink>
      <w:r w:rsidR="009939F2">
        <w:rPr>
          <w:sz w:val="24"/>
          <w:szCs w:val="24"/>
        </w:rPr>
        <w:t xml:space="preserve"> </w:t>
      </w:r>
      <w:r w:rsidR="00097E24">
        <w:rPr>
          <w:sz w:val="24"/>
          <w:szCs w:val="24"/>
        </w:rPr>
        <w:t>(</w:t>
      </w:r>
      <w:r w:rsidR="009939F2">
        <w:rPr>
          <w:sz w:val="24"/>
          <w:szCs w:val="24"/>
        </w:rPr>
        <w:t>Accessed:</w:t>
      </w:r>
      <w:r w:rsidR="00D05715">
        <w:rPr>
          <w:sz w:val="24"/>
          <w:szCs w:val="24"/>
        </w:rPr>
        <w:t xml:space="preserve"> </w:t>
      </w:r>
      <w:r w:rsidR="00CC0F9D">
        <w:rPr>
          <w:sz w:val="24"/>
          <w:szCs w:val="24"/>
        </w:rPr>
        <w:t>28 June 2022</w:t>
      </w:r>
      <w:r w:rsidR="00097E24">
        <w:rPr>
          <w:sz w:val="24"/>
          <w:szCs w:val="24"/>
        </w:rPr>
        <w:t>)</w:t>
      </w:r>
    </w:p>
    <w:p w14:paraId="420D292B" w14:textId="0B35F9F1" w:rsidR="00C448BA" w:rsidRPr="00E46421" w:rsidRDefault="00C448BA" w:rsidP="00A44F36">
      <w:pPr>
        <w:rPr>
          <w:sz w:val="24"/>
          <w:szCs w:val="24"/>
        </w:rPr>
      </w:pPr>
      <w:r>
        <w:rPr>
          <w:sz w:val="24"/>
          <w:szCs w:val="24"/>
        </w:rPr>
        <w:t>Wachter, R</w:t>
      </w:r>
      <w:r w:rsidR="00B0101E">
        <w:rPr>
          <w:sz w:val="24"/>
          <w:szCs w:val="24"/>
        </w:rPr>
        <w:t xml:space="preserve">. (2016) </w:t>
      </w:r>
      <w:r w:rsidR="00B0101E">
        <w:rPr>
          <w:i/>
          <w:iCs/>
          <w:sz w:val="24"/>
          <w:szCs w:val="24"/>
        </w:rPr>
        <w:t>Making IT Work: Harnessing the Power of Health Information Technology to Improve Care in England</w:t>
      </w:r>
      <w:r w:rsidR="00E46421">
        <w:rPr>
          <w:i/>
          <w:iCs/>
          <w:sz w:val="24"/>
          <w:szCs w:val="24"/>
        </w:rPr>
        <w:t>.</w:t>
      </w:r>
      <w:r w:rsidR="003D3F75">
        <w:rPr>
          <w:i/>
          <w:iCs/>
          <w:sz w:val="24"/>
          <w:szCs w:val="24"/>
        </w:rPr>
        <w:t xml:space="preserve"> </w:t>
      </w:r>
      <w:r w:rsidR="003D3F75">
        <w:rPr>
          <w:sz w:val="24"/>
          <w:szCs w:val="24"/>
        </w:rPr>
        <w:t xml:space="preserve">Report of the National Advisory Group </w:t>
      </w:r>
      <w:r w:rsidR="00C31FE4">
        <w:rPr>
          <w:sz w:val="24"/>
          <w:szCs w:val="24"/>
        </w:rPr>
        <w:t>on Health Information Technology in England.</w:t>
      </w:r>
      <w:r w:rsidR="00E46421">
        <w:rPr>
          <w:sz w:val="24"/>
          <w:szCs w:val="24"/>
        </w:rPr>
        <w:t xml:space="preserve"> Available at: </w:t>
      </w:r>
      <w:hyperlink r:id="rId33" w:history="1">
        <w:r w:rsidR="00E46421" w:rsidRPr="00E46421">
          <w:rPr>
            <w:rStyle w:val="Hyperlink"/>
            <w:sz w:val="24"/>
            <w:szCs w:val="24"/>
          </w:rPr>
          <w:t>Making IT Work: Harnessing the Power of Health Information Technology to Improve Care in England (publishing.service.gov.uk)</w:t>
        </w:r>
      </w:hyperlink>
      <w:r w:rsidR="00E46421" w:rsidRPr="00E46421">
        <w:rPr>
          <w:sz w:val="24"/>
          <w:szCs w:val="24"/>
        </w:rPr>
        <w:t xml:space="preserve"> (Accessed: 16 December 2016)</w:t>
      </w:r>
    </w:p>
    <w:p w14:paraId="0C33BD79" w14:textId="541B9AC4" w:rsidR="005C6055" w:rsidRPr="00D46383" w:rsidRDefault="005C6055" w:rsidP="00A44F36">
      <w:pPr>
        <w:rPr>
          <w:sz w:val="24"/>
          <w:szCs w:val="24"/>
        </w:rPr>
      </w:pPr>
      <w:r w:rsidRPr="005C6055">
        <w:rPr>
          <w:sz w:val="24"/>
          <w:szCs w:val="24"/>
        </w:rPr>
        <w:t>Welsh Ambulance Services NHS Trust</w:t>
      </w:r>
      <w:r w:rsidR="00D3596C">
        <w:rPr>
          <w:sz w:val="24"/>
          <w:szCs w:val="24"/>
        </w:rPr>
        <w:t xml:space="preserve"> (2020</w:t>
      </w:r>
      <w:r w:rsidR="00774BD7">
        <w:rPr>
          <w:sz w:val="24"/>
          <w:szCs w:val="24"/>
        </w:rPr>
        <w:t>a</w:t>
      </w:r>
      <w:r w:rsidR="00D3596C">
        <w:rPr>
          <w:sz w:val="24"/>
          <w:szCs w:val="24"/>
        </w:rPr>
        <w:t>)</w:t>
      </w:r>
      <w:r w:rsidR="007630D4">
        <w:rPr>
          <w:sz w:val="24"/>
          <w:szCs w:val="24"/>
        </w:rPr>
        <w:t xml:space="preserve"> </w:t>
      </w:r>
      <w:r w:rsidR="007630D4">
        <w:rPr>
          <w:i/>
          <w:iCs/>
          <w:sz w:val="24"/>
          <w:szCs w:val="24"/>
        </w:rPr>
        <w:t>Delivering Clinical Excellence in Wales – Clinical Strategy 2020</w:t>
      </w:r>
      <w:r w:rsidR="00D46383">
        <w:rPr>
          <w:i/>
          <w:iCs/>
          <w:sz w:val="24"/>
          <w:szCs w:val="24"/>
        </w:rPr>
        <w:t xml:space="preserve"> – 2025. </w:t>
      </w:r>
      <w:r w:rsidR="00D46383">
        <w:rPr>
          <w:sz w:val="24"/>
          <w:szCs w:val="24"/>
        </w:rPr>
        <w:t xml:space="preserve">Available at: </w:t>
      </w:r>
      <w:hyperlink r:id="rId34" w:history="1">
        <w:r w:rsidR="00EE5175" w:rsidRPr="00074358">
          <w:rPr>
            <w:rStyle w:val="Hyperlink"/>
            <w:sz w:val="24"/>
            <w:szCs w:val="24"/>
          </w:rPr>
          <w:t>https://ambulance.nhs.wales/files/publications/strategies/clinical-strategy-2020-2025-pdf/</w:t>
        </w:r>
      </w:hyperlink>
      <w:r w:rsidR="00EE5175">
        <w:rPr>
          <w:sz w:val="24"/>
          <w:szCs w:val="24"/>
        </w:rPr>
        <w:t xml:space="preserve"> (Accessed</w:t>
      </w:r>
      <w:r w:rsidR="00652368">
        <w:rPr>
          <w:sz w:val="24"/>
          <w:szCs w:val="24"/>
        </w:rPr>
        <w:t>:</w:t>
      </w:r>
      <w:r w:rsidR="00EE5175">
        <w:rPr>
          <w:sz w:val="24"/>
          <w:szCs w:val="24"/>
        </w:rPr>
        <w:t xml:space="preserve"> 31</w:t>
      </w:r>
      <w:r w:rsidR="001F4E3B">
        <w:rPr>
          <w:sz w:val="24"/>
          <w:szCs w:val="24"/>
        </w:rPr>
        <w:t xml:space="preserve"> October 20</w:t>
      </w:r>
      <w:r w:rsidR="00EE5175">
        <w:rPr>
          <w:sz w:val="24"/>
          <w:szCs w:val="24"/>
        </w:rPr>
        <w:t>22)</w:t>
      </w:r>
    </w:p>
    <w:p w14:paraId="33FE3EF3" w14:textId="7A02D10E" w:rsidR="00774BD7" w:rsidRDefault="00774BD7" w:rsidP="00C57BE9">
      <w:pPr>
        <w:rPr>
          <w:sz w:val="24"/>
          <w:szCs w:val="24"/>
        </w:rPr>
      </w:pPr>
      <w:r w:rsidRPr="005C6055">
        <w:rPr>
          <w:sz w:val="24"/>
          <w:szCs w:val="24"/>
        </w:rPr>
        <w:t>Welsh Ambulance Services NHS Trust</w:t>
      </w:r>
      <w:r>
        <w:rPr>
          <w:sz w:val="24"/>
          <w:szCs w:val="24"/>
        </w:rPr>
        <w:t xml:space="preserve"> (2020</w:t>
      </w:r>
      <w:r w:rsidR="005619BA">
        <w:rPr>
          <w:sz w:val="24"/>
          <w:szCs w:val="24"/>
        </w:rPr>
        <w:t>b</w:t>
      </w:r>
      <w:r>
        <w:rPr>
          <w:sz w:val="24"/>
          <w:szCs w:val="24"/>
        </w:rPr>
        <w:t xml:space="preserve">) </w:t>
      </w:r>
      <w:r>
        <w:rPr>
          <w:i/>
          <w:iCs/>
          <w:sz w:val="24"/>
          <w:szCs w:val="24"/>
        </w:rPr>
        <w:t xml:space="preserve">Digital Strategy. </w:t>
      </w:r>
      <w:r>
        <w:rPr>
          <w:sz w:val="24"/>
          <w:szCs w:val="24"/>
        </w:rPr>
        <w:t xml:space="preserve">Available at: </w:t>
      </w:r>
      <w:hyperlink r:id="rId35" w:history="1">
        <w:r w:rsidR="005619BA" w:rsidRPr="0076200E">
          <w:rPr>
            <w:rStyle w:val="Hyperlink"/>
            <w:sz w:val="24"/>
            <w:szCs w:val="24"/>
          </w:rPr>
          <w:t>https://ambulance.nhs.wales/files/publications/strategies/digital-strategy-2020-pdf/</w:t>
        </w:r>
      </w:hyperlink>
      <w:r w:rsidR="005619BA">
        <w:rPr>
          <w:sz w:val="24"/>
          <w:szCs w:val="24"/>
        </w:rPr>
        <w:t xml:space="preserve"> (Accessed: 15 December 2022)</w:t>
      </w:r>
    </w:p>
    <w:p w14:paraId="717EE9D6" w14:textId="1A6F1ED3" w:rsidR="00C57BE9" w:rsidRPr="00C57BE9" w:rsidRDefault="00C57BE9" w:rsidP="00C57BE9">
      <w:pPr>
        <w:rPr>
          <w:sz w:val="24"/>
          <w:szCs w:val="24"/>
        </w:rPr>
      </w:pPr>
      <w:r w:rsidRPr="00C57BE9">
        <w:rPr>
          <w:sz w:val="24"/>
          <w:szCs w:val="24"/>
        </w:rPr>
        <w:t>Welsh Ambulance Services NHS Trust (202</w:t>
      </w:r>
      <w:r>
        <w:rPr>
          <w:sz w:val="24"/>
          <w:szCs w:val="24"/>
        </w:rPr>
        <w:t>1</w:t>
      </w:r>
      <w:r w:rsidRPr="00C57BE9">
        <w:rPr>
          <w:sz w:val="24"/>
          <w:szCs w:val="24"/>
        </w:rPr>
        <w:t>) ‘</w:t>
      </w:r>
      <w:r w:rsidR="00D05DD5">
        <w:rPr>
          <w:sz w:val="24"/>
          <w:szCs w:val="24"/>
        </w:rPr>
        <w:t>TerraPACE Pro</w:t>
      </w:r>
      <w:r w:rsidR="00843842">
        <w:rPr>
          <w:sz w:val="24"/>
          <w:szCs w:val="24"/>
        </w:rPr>
        <w:t>ject – Project Initiation Document</w:t>
      </w:r>
      <w:r w:rsidRPr="00C57BE9">
        <w:rPr>
          <w:sz w:val="24"/>
          <w:szCs w:val="24"/>
        </w:rPr>
        <w:t>’. Unpublished</w:t>
      </w:r>
    </w:p>
    <w:p w14:paraId="7067C5A7" w14:textId="34B41226" w:rsidR="00380A61" w:rsidRDefault="008B0FE3" w:rsidP="00A44F36">
      <w:pPr>
        <w:rPr>
          <w:sz w:val="24"/>
          <w:szCs w:val="24"/>
        </w:rPr>
      </w:pPr>
      <w:r w:rsidRPr="005C6055">
        <w:rPr>
          <w:sz w:val="24"/>
          <w:szCs w:val="24"/>
        </w:rPr>
        <w:t>Welsh Ambulance Services NHS Trust</w:t>
      </w:r>
      <w:r w:rsidR="005E079D" w:rsidRPr="005C6055">
        <w:rPr>
          <w:sz w:val="24"/>
          <w:szCs w:val="24"/>
        </w:rPr>
        <w:t xml:space="preserve"> (2022</w:t>
      </w:r>
      <w:r w:rsidR="00F96C80">
        <w:rPr>
          <w:sz w:val="24"/>
          <w:szCs w:val="24"/>
        </w:rPr>
        <w:t>a</w:t>
      </w:r>
      <w:r w:rsidR="005E079D" w:rsidRPr="005C6055">
        <w:rPr>
          <w:sz w:val="24"/>
          <w:szCs w:val="24"/>
        </w:rPr>
        <w:t>)</w:t>
      </w:r>
      <w:r w:rsidR="00B8507E" w:rsidRPr="005C6055">
        <w:rPr>
          <w:sz w:val="24"/>
          <w:szCs w:val="24"/>
        </w:rPr>
        <w:t xml:space="preserve"> </w:t>
      </w:r>
      <w:r w:rsidR="00B8507E" w:rsidRPr="005C6055">
        <w:rPr>
          <w:i/>
          <w:iCs/>
          <w:sz w:val="24"/>
          <w:szCs w:val="24"/>
        </w:rPr>
        <w:t>About Us</w:t>
      </w:r>
      <w:r w:rsidR="00B8507E" w:rsidRPr="005C6055">
        <w:rPr>
          <w:sz w:val="24"/>
          <w:szCs w:val="24"/>
        </w:rPr>
        <w:t xml:space="preserve">. Available at </w:t>
      </w:r>
      <w:hyperlink r:id="rId36" w:history="1">
        <w:r w:rsidR="00FD674D" w:rsidRPr="005C6055">
          <w:rPr>
            <w:rStyle w:val="Hyperlink"/>
            <w:sz w:val="24"/>
            <w:szCs w:val="24"/>
          </w:rPr>
          <w:t>https://ambulance.nhs.wales/about-us/</w:t>
        </w:r>
      </w:hyperlink>
      <w:r w:rsidR="00FD674D" w:rsidRPr="005C6055">
        <w:rPr>
          <w:sz w:val="24"/>
          <w:szCs w:val="24"/>
        </w:rPr>
        <w:t xml:space="preserve"> (Accessed</w:t>
      </w:r>
      <w:r w:rsidR="001F4E3B">
        <w:rPr>
          <w:sz w:val="24"/>
          <w:szCs w:val="24"/>
        </w:rPr>
        <w:t>:</w:t>
      </w:r>
      <w:r w:rsidR="00FD674D" w:rsidRPr="005C6055">
        <w:rPr>
          <w:sz w:val="24"/>
          <w:szCs w:val="24"/>
        </w:rPr>
        <w:t xml:space="preserve"> 31</w:t>
      </w:r>
      <w:r w:rsidR="001F4E3B">
        <w:rPr>
          <w:sz w:val="24"/>
          <w:szCs w:val="24"/>
        </w:rPr>
        <w:t xml:space="preserve"> October 20</w:t>
      </w:r>
      <w:r w:rsidR="00FD674D" w:rsidRPr="005C6055">
        <w:rPr>
          <w:sz w:val="24"/>
          <w:szCs w:val="24"/>
        </w:rPr>
        <w:t>22)</w:t>
      </w:r>
    </w:p>
    <w:p w14:paraId="40975ACD" w14:textId="38058678" w:rsidR="009D0C5A" w:rsidRDefault="00B2048D" w:rsidP="00A44F36">
      <w:pPr>
        <w:rPr>
          <w:rFonts w:cstheme="minorHAnsi"/>
          <w:sz w:val="24"/>
          <w:szCs w:val="24"/>
        </w:rPr>
      </w:pPr>
      <w:r w:rsidRPr="00C6230A">
        <w:rPr>
          <w:rFonts w:cstheme="minorHAnsi"/>
          <w:sz w:val="24"/>
          <w:szCs w:val="24"/>
        </w:rPr>
        <w:t>Welsh Ambulance Services NHS Trust (2022</w:t>
      </w:r>
      <w:r>
        <w:rPr>
          <w:rFonts w:cstheme="minorHAnsi"/>
          <w:sz w:val="24"/>
          <w:szCs w:val="24"/>
        </w:rPr>
        <w:t>b</w:t>
      </w:r>
      <w:r w:rsidRPr="00C6230A">
        <w:rPr>
          <w:rFonts w:cstheme="minorHAnsi"/>
          <w:sz w:val="24"/>
          <w:szCs w:val="24"/>
        </w:rPr>
        <w:t>) ‘Clinical Indicators’. Unpublished</w:t>
      </w:r>
    </w:p>
    <w:p w14:paraId="533398C2" w14:textId="21EB7416" w:rsidR="00B76C59" w:rsidRDefault="00B76C59" w:rsidP="00B76C59">
      <w:pPr>
        <w:rPr>
          <w:rFonts w:cstheme="minorHAnsi"/>
          <w:sz w:val="24"/>
          <w:szCs w:val="24"/>
        </w:rPr>
      </w:pPr>
      <w:r w:rsidRPr="00C6230A">
        <w:rPr>
          <w:rFonts w:cstheme="minorHAnsi"/>
          <w:sz w:val="24"/>
          <w:szCs w:val="24"/>
        </w:rPr>
        <w:t>Welsh Ambulance Services NHS Trust (2022</w:t>
      </w:r>
      <w:r w:rsidR="00A9625C">
        <w:rPr>
          <w:rFonts w:cstheme="minorHAnsi"/>
          <w:sz w:val="24"/>
          <w:szCs w:val="24"/>
        </w:rPr>
        <w:t>c</w:t>
      </w:r>
      <w:r w:rsidRPr="00C6230A">
        <w:rPr>
          <w:rFonts w:cstheme="minorHAnsi"/>
          <w:sz w:val="24"/>
          <w:szCs w:val="24"/>
        </w:rPr>
        <w:t>) ‘</w:t>
      </w:r>
      <w:r w:rsidR="00625FD6">
        <w:rPr>
          <w:rFonts w:cstheme="minorHAnsi"/>
          <w:sz w:val="24"/>
          <w:szCs w:val="24"/>
        </w:rPr>
        <w:t>ePCR Clinical Data Assurance Audits’</w:t>
      </w:r>
      <w:r w:rsidRPr="00C6230A">
        <w:rPr>
          <w:rFonts w:cstheme="minorHAnsi"/>
          <w:sz w:val="24"/>
          <w:szCs w:val="24"/>
        </w:rPr>
        <w:t>. Unpublished</w:t>
      </w:r>
    </w:p>
    <w:p w14:paraId="5524A36A" w14:textId="77777777" w:rsidR="00A9625C" w:rsidRDefault="00A9625C" w:rsidP="00A9625C">
      <w:pPr>
        <w:rPr>
          <w:rFonts w:cstheme="minorHAnsi"/>
          <w:sz w:val="24"/>
          <w:szCs w:val="24"/>
        </w:rPr>
      </w:pPr>
      <w:r w:rsidRPr="005170A9">
        <w:rPr>
          <w:rFonts w:cstheme="minorHAnsi"/>
          <w:sz w:val="24"/>
          <w:szCs w:val="24"/>
        </w:rPr>
        <w:t>Welsh Ambulance Service</w:t>
      </w:r>
      <w:r>
        <w:rPr>
          <w:rFonts w:cstheme="minorHAnsi"/>
          <w:sz w:val="24"/>
          <w:szCs w:val="24"/>
        </w:rPr>
        <w:t>s</w:t>
      </w:r>
      <w:r w:rsidRPr="005170A9">
        <w:rPr>
          <w:rFonts w:cstheme="minorHAnsi"/>
          <w:sz w:val="24"/>
          <w:szCs w:val="24"/>
        </w:rPr>
        <w:t xml:space="preserve"> NHS Trust</w:t>
      </w:r>
      <w:r>
        <w:rPr>
          <w:rFonts w:cstheme="minorHAnsi"/>
          <w:sz w:val="24"/>
          <w:szCs w:val="24"/>
        </w:rPr>
        <w:t xml:space="preserve"> (2022d) </w:t>
      </w:r>
      <w:r w:rsidRPr="00E27604">
        <w:rPr>
          <w:rFonts w:cstheme="minorHAnsi"/>
          <w:i/>
          <w:iCs/>
          <w:sz w:val="24"/>
          <w:szCs w:val="24"/>
        </w:rPr>
        <w:t>Integrated Medium Term Plan 2022/23 – 2024/25</w:t>
      </w:r>
      <w:r>
        <w:rPr>
          <w:rFonts w:cstheme="minorHAnsi"/>
          <w:i/>
          <w:iCs/>
          <w:sz w:val="24"/>
          <w:szCs w:val="24"/>
        </w:rPr>
        <w:t xml:space="preserve">. </w:t>
      </w:r>
      <w:r>
        <w:rPr>
          <w:rFonts w:cstheme="minorHAnsi"/>
          <w:sz w:val="24"/>
          <w:szCs w:val="24"/>
        </w:rPr>
        <w:t xml:space="preserve">Available at: </w:t>
      </w:r>
      <w:hyperlink r:id="rId37" w:history="1">
        <w:r w:rsidRPr="008B2449">
          <w:rPr>
            <w:rStyle w:val="Hyperlink"/>
            <w:rFonts w:cstheme="minorHAnsi"/>
            <w:sz w:val="24"/>
            <w:szCs w:val="24"/>
          </w:rPr>
          <w:t>https://ambulance.nhs.wales/files/publications/strategies/wast-imtp-2022-25-final-post-wg-submission-2pdf/</w:t>
        </w:r>
      </w:hyperlink>
      <w:r>
        <w:rPr>
          <w:rFonts w:cstheme="minorHAnsi"/>
          <w:sz w:val="24"/>
          <w:szCs w:val="24"/>
        </w:rPr>
        <w:t xml:space="preserve"> (Accessed: 3 November 2022)</w:t>
      </w:r>
    </w:p>
    <w:p w14:paraId="4660147B" w14:textId="7652B6F9" w:rsidR="00AB6715" w:rsidRPr="007E1488" w:rsidRDefault="00AB6715" w:rsidP="00EA20B0">
      <w:pPr>
        <w:rPr>
          <w:rFonts w:cstheme="minorHAnsi"/>
          <w:sz w:val="24"/>
          <w:szCs w:val="24"/>
          <w:shd w:val="clear" w:color="auto" w:fill="FFFFFF"/>
        </w:rPr>
      </w:pPr>
      <w:r>
        <w:rPr>
          <w:rFonts w:cstheme="minorHAnsi"/>
          <w:sz w:val="24"/>
          <w:szCs w:val="24"/>
          <w:shd w:val="clear" w:color="auto" w:fill="FFFFFF"/>
        </w:rPr>
        <w:t>Welsh Government</w:t>
      </w:r>
      <w:r w:rsidR="000E10A4">
        <w:rPr>
          <w:rFonts w:cstheme="minorHAnsi"/>
          <w:sz w:val="24"/>
          <w:szCs w:val="24"/>
          <w:shd w:val="clear" w:color="auto" w:fill="FFFFFF"/>
        </w:rPr>
        <w:t xml:space="preserve"> (2015) </w:t>
      </w:r>
      <w:r w:rsidR="00651F2F">
        <w:rPr>
          <w:rFonts w:cstheme="minorHAnsi"/>
          <w:i/>
          <w:iCs/>
          <w:sz w:val="24"/>
          <w:szCs w:val="24"/>
          <w:shd w:val="clear" w:color="auto" w:fill="FFFFFF"/>
        </w:rPr>
        <w:t>Informed Health and Care – A Digital Health and Social Care Str</w:t>
      </w:r>
      <w:r w:rsidR="003D7392">
        <w:rPr>
          <w:rFonts w:cstheme="minorHAnsi"/>
          <w:i/>
          <w:iCs/>
          <w:sz w:val="24"/>
          <w:szCs w:val="24"/>
          <w:shd w:val="clear" w:color="auto" w:fill="FFFFFF"/>
        </w:rPr>
        <w:t xml:space="preserve">ategy for Wales. </w:t>
      </w:r>
      <w:r w:rsidR="003D7392">
        <w:rPr>
          <w:rFonts w:cstheme="minorHAnsi"/>
          <w:sz w:val="24"/>
          <w:szCs w:val="24"/>
          <w:shd w:val="clear" w:color="auto" w:fill="FFFFFF"/>
        </w:rPr>
        <w:t xml:space="preserve">Available at: </w:t>
      </w:r>
      <w:hyperlink r:id="rId38" w:history="1">
        <w:r w:rsidR="007E1488" w:rsidRPr="007E1488">
          <w:rPr>
            <w:rStyle w:val="Hyperlink"/>
            <w:sz w:val="24"/>
            <w:szCs w:val="24"/>
          </w:rPr>
          <w:t>A Digital Health and Social Care Informed Heath and Care; A Digital Health and Social Care Strategy for Wales (</w:t>
        </w:r>
        <w:proofErr w:type="spellStart"/>
        <w:r w:rsidR="007E1488" w:rsidRPr="007E1488">
          <w:rPr>
            <w:rStyle w:val="Hyperlink"/>
            <w:sz w:val="24"/>
            <w:szCs w:val="24"/>
          </w:rPr>
          <w:t>gov.wales</w:t>
        </w:r>
        <w:proofErr w:type="spellEnd"/>
        <w:r w:rsidR="007E1488" w:rsidRPr="007E1488">
          <w:rPr>
            <w:rStyle w:val="Hyperlink"/>
            <w:sz w:val="24"/>
            <w:szCs w:val="24"/>
          </w:rPr>
          <w:t>)</w:t>
        </w:r>
      </w:hyperlink>
      <w:r w:rsidR="007E1488" w:rsidRPr="007E1488">
        <w:rPr>
          <w:sz w:val="24"/>
          <w:szCs w:val="24"/>
        </w:rPr>
        <w:t xml:space="preserve"> (Accessed: 16 December 2022)</w:t>
      </w:r>
    </w:p>
    <w:p w14:paraId="480F7891" w14:textId="6E4774FE" w:rsidR="00EA20B0" w:rsidRPr="003F2D37" w:rsidRDefault="00EA20B0" w:rsidP="00EA20B0">
      <w:pPr>
        <w:rPr>
          <w:rFonts w:cstheme="minorHAnsi"/>
          <w:b/>
          <w:bCs/>
          <w:sz w:val="24"/>
          <w:szCs w:val="24"/>
        </w:rPr>
      </w:pPr>
      <w:r w:rsidRPr="003F2D37">
        <w:rPr>
          <w:rFonts w:cstheme="minorHAnsi"/>
          <w:sz w:val="24"/>
          <w:szCs w:val="24"/>
          <w:shd w:val="clear" w:color="auto" w:fill="FFFFFF"/>
        </w:rPr>
        <w:t>Wilson, C.,</w:t>
      </w:r>
      <w:r w:rsidR="00D41000" w:rsidRPr="003F2D37">
        <w:rPr>
          <w:rFonts w:cstheme="minorHAnsi"/>
          <w:sz w:val="24"/>
          <w:szCs w:val="24"/>
          <w:shd w:val="clear" w:color="auto" w:fill="FFFFFF"/>
        </w:rPr>
        <w:t xml:space="preserve"> </w:t>
      </w:r>
      <w:r w:rsidR="00A27C2B" w:rsidRPr="003F2D37">
        <w:rPr>
          <w:rFonts w:cstheme="minorHAnsi"/>
          <w:i/>
          <w:iCs/>
          <w:sz w:val="24"/>
          <w:szCs w:val="24"/>
          <w:shd w:val="clear" w:color="auto" w:fill="FFFFFF"/>
        </w:rPr>
        <w:t xml:space="preserve">et al. </w:t>
      </w:r>
      <w:r w:rsidR="00A27C2B" w:rsidRPr="003F2D37">
        <w:rPr>
          <w:rFonts w:cstheme="minorHAnsi"/>
          <w:sz w:val="24"/>
          <w:szCs w:val="24"/>
          <w:shd w:val="clear" w:color="auto" w:fill="FFFFFF"/>
        </w:rPr>
        <w:t>(</w:t>
      </w:r>
      <w:r w:rsidRPr="003F2D37">
        <w:rPr>
          <w:rFonts w:cstheme="minorHAnsi"/>
          <w:sz w:val="24"/>
          <w:szCs w:val="24"/>
          <w:shd w:val="clear" w:color="auto" w:fill="FFFFFF"/>
        </w:rPr>
        <w:t>2020</w:t>
      </w:r>
      <w:r w:rsidR="00A27C2B" w:rsidRPr="003F2D37">
        <w:rPr>
          <w:rFonts w:cstheme="minorHAnsi"/>
          <w:sz w:val="24"/>
          <w:szCs w:val="24"/>
          <w:shd w:val="clear" w:color="auto" w:fill="FFFFFF"/>
        </w:rPr>
        <w:t>)</w:t>
      </w:r>
      <w:r w:rsidRPr="003F2D37">
        <w:rPr>
          <w:rFonts w:cstheme="minorHAnsi"/>
          <w:sz w:val="24"/>
          <w:szCs w:val="24"/>
          <w:shd w:val="clear" w:color="auto" w:fill="FFFFFF"/>
        </w:rPr>
        <w:t xml:space="preserve"> </w:t>
      </w:r>
      <w:r w:rsidR="00A27C2B" w:rsidRPr="003F2D37">
        <w:rPr>
          <w:rFonts w:cstheme="minorHAnsi"/>
          <w:sz w:val="24"/>
          <w:szCs w:val="24"/>
          <w:shd w:val="clear" w:color="auto" w:fill="FFFFFF"/>
        </w:rPr>
        <w:t>‘</w:t>
      </w:r>
      <w:r w:rsidRPr="003F2D37">
        <w:rPr>
          <w:rFonts w:cstheme="minorHAnsi"/>
          <w:sz w:val="24"/>
          <w:szCs w:val="24"/>
          <w:shd w:val="clear" w:color="auto" w:fill="FFFFFF"/>
        </w:rPr>
        <w:t>106 The types and effects of feedback received by emergency ambulance staff: A systematic mixed studies review with narrative synthesis</w:t>
      </w:r>
      <w:r w:rsidR="00A27C2B" w:rsidRPr="003F2D37">
        <w:rPr>
          <w:rFonts w:cstheme="minorHAnsi"/>
          <w:sz w:val="24"/>
          <w:szCs w:val="24"/>
          <w:shd w:val="clear" w:color="auto" w:fill="FFFFFF"/>
        </w:rPr>
        <w:t>’</w:t>
      </w:r>
      <w:r w:rsidRPr="003F2D37">
        <w:rPr>
          <w:rFonts w:cstheme="minorHAnsi"/>
          <w:sz w:val="24"/>
          <w:szCs w:val="24"/>
          <w:shd w:val="clear" w:color="auto" w:fill="FFFFFF"/>
        </w:rPr>
        <w:t> </w:t>
      </w:r>
      <w:r w:rsidRPr="003F2D37">
        <w:rPr>
          <w:rFonts w:cstheme="minorHAnsi"/>
          <w:i/>
          <w:iCs/>
          <w:sz w:val="24"/>
          <w:szCs w:val="24"/>
          <w:shd w:val="clear" w:color="auto" w:fill="FFFFFF"/>
        </w:rPr>
        <w:t>Emergency Medicine Journal</w:t>
      </w:r>
      <w:r w:rsidRPr="003F2D37">
        <w:rPr>
          <w:rFonts w:cstheme="minorHAnsi"/>
          <w:sz w:val="24"/>
          <w:szCs w:val="24"/>
          <w:shd w:val="clear" w:color="auto" w:fill="FFFFFF"/>
        </w:rPr>
        <w:t>, </w:t>
      </w:r>
      <w:r w:rsidRPr="003F2D37">
        <w:rPr>
          <w:rFonts w:cstheme="minorHAnsi"/>
          <w:i/>
          <w:iCs/>
          <w:sz w:val="24"/>
          <w:szCs w:val="24"/>
          <w:shd w:val="clear" w:color="auto" w:fill="FFFFFF"/>
        </w:rPr>
        <w:t>37</w:t>
      </w:r>
      <w:r w:rsidRPr="003F2D37">
        <w:rPr>
          <w:rFonts w:cstheme="minorHAnsi"/>
          <w:sz w:val="24"/>
          <w:szCs w:val="24"/>
          <w:shd w:val="clear" w:color="auto" w:fill="FFFFFF"/>
        </w:rPr>
        <w:t xml:space="preserve">(12), pp.842-842. Abstract available at: </w:t>
      </w:r>
      <w:hyperlink r:id="rId39" w:history="1">
        <w:r w:rsidRPr="00BF24DA">
          <w:rPr>
            <w:rStyle w:val="Hyperlink"/>
            <w:rFonts w:cstheme="minorHAnsi"/>
            <w:sz w:val="24"/>
            <w:szCs w:val="24"/>
            <w:shd w:val="clear" w:color="auto" w:fill="FFFFFF"/>
          </w:rPr>
          <w:t>http://dx.doi.org/10.1136/emj-2020-rcemabstracts.34</w:t>
        </w:r>
      </w:hyperlink>
      <w:r w:rsidRPr="00BF24DA">
        <w:rPr>
          <w:rFonts w:cstheme="minorHAnsi"/>
          <w:color w:val="222222"/>
          <w:sz w:val="24"/>
          <w:szCs w:val="24"/>
          <w:shd w:val="clear" w:color="auto" w:fill="FFFFFF"/>
        </w:rPr>
        <w:t xml:space="preserve"> </w:t>
      </w:r>
      <w:r w:rsidRPr="003F2D37">
        <w:rPr>
          <w:rFonts w:cstheme="minorHAnsi"/>
          <w:sz w:val="24"/>
          <w:szCs w:val="24"/>
          <w:shd w:val="clear" w:color="auto" w:fill="FFFFFF"/>
        </w:rPr>
        <w:t>(Accessed: 9 December 2022)</w:t>
      </w:r>
    </w:p>
    <w:p w14:paraId="620EBFF8" w14:textId="744443A3" w:rsidR="00A65668" w:rsidRPr="007224D4" w:rsidRDefault="00A65668" w:rsidP="00A65668">
      <w:pPr>
        <w:rPr>
          <w:rFonts w:cstheme="minorHAnsi"/>
          <w:sz w:val="24"/>
          <w:szCs w:val="24"/>
        </w:rPr>
      </w:pPr>
      <w:r w:rsidRPr="003F2D37">
        <w:rPr>
          <w:rFonts w:cstheme="minorHAnsi"/>
          <w:sz w:val="24"/>
          <w:szCs w:val="24"/>
          <w:shd w:val="clear" w:color="auto" w:fill="FFFFFF"/>
        </w:rPr>
        <w:t xml:space="preserve">Wilson, C., </w:t>
      </w:r>
      <w:r w:rsidR="00331634" w:rsidRPr="003F2D37">
        <w:rPr>
          <w:rFonts w:cstheme="minorHAnsi"/>
          <w:i/>
          <w:iCs/>
          <w:sz w:val="24"/>
          <w:szCs w:val="24"/>
          <w:shd w:val="clear" w:color="auto" w:fill="FFFFFF"/>
        </w:rPr>
        <w:t>et al</w:t>
      </w:r>
      <w:r w:rsidR="00A27C2B" w:rsidRPr="003F2D37">
        <w:rPr>
          <w:rFonts w:cstheme="minorHAnsi"/>
          <w:i/>
          <w:iCs/>
          <w:sz w:val="24"/>
          <w:szCs w:val="24"/>
          <w:shd w:val="clear" w:color="auto" w:fill="FFFFFF"/>
        </w:rPr>
        <w:t>.</w:t>
      </w:r>
      <w:r w:rsidRPr="003F2D37">
        <w:rPr>
          <w:rFonts w:cstheme="minorHAnsi"/>
          <w:sz w:val="24"/>
          <w:szCs w:val="24"/>
          <w:shd w:val="clear" w:color="auto" w:fill="FFFFFF"/>
        </w:rPr>
        <w:t xml:space="preserve"> </w:t>
      </w:r>
      <w:r w:rsidR="00A27C2B" w:rsidRPr="003F2D37">
        <w:rPr>
          <w:rFonts w:cstheme="minorHAnsi"/>
          <w:sz w:val="24"/>
          <w:szCs w:val="24"/>
          <w:shd w:val="clear" w:color="auto" w:fill="FFFFFF"/>
        </w:rPr>
        <w:t>(</w:t>
      </w:r>
      <w:r w:rsidRPr="003F2D37">
        <w:rPr>
          <w:rFonts w:cstheme="minorHAnsi"/>
          <w:sz w:val="24"/>
          <w:szCs w:val="24"/>
          <w:shd w:val="clear" w:color="auto" w:fill="FFFFFF"/>
        </w:rPr>
        <w:t>2021</w:t>
      </w:r>
      <w:r w:rsidR="00331634" w:rsidRPr="003F2D37">
        <w:rPr>
          <w:rFonts w:cstheme="minorHAnsi"/>
          <w:sz w:val="24"/>
          <w:szCs w:val="24"/>
          <w:shd w:val="clear" w:color="auto" w:fill="FFFFFF"/>
        </w:rPr>
        <w:t>a</w:t>
      </w:r>
      <w:r w:rsidR="00A27C2B" w:rsidRPr="003F2D37">
        <w:rPr>
          <w:rFonts w:cstheme="minorHAnsi"/>
          <w:sz w:val="24"/>
          <w:szCs w:val="24"/>
          <w:shd w:val="clear" w:color="auto" w:fill="FFFFFF"/>
        </w:rPr>
        <w:t>)</w:t>
      </w:r>
      <w:r w:rsidRPr="003F2D37">
        <w:rPr>
          <w:rFonts w:cstheme="minorHAnsi"/>
          <w:sz w:val="24"/>
          <w:szCs w:val="24"/>
          <w:shd w:val="clear" w:color="auto" w:fill="FFFFFF"/>
        </w:rPr>
        <w:t xml:space="preserve"> </w:t>
      </w:r>
      <w:r w:rsidR="00A27C2B" w:rsidRPr="003F2D37">
        <w:rPr>
          <w:rFonts w:cstheme="minorHAnsi"/>
          <w:sz w:val="24"/>
          <w:szCs w:val="24"/>
          <w:shd w:val="clear" w:color="auto" w:fill="FFFFFF"/>
        </w:rPr>
        <w:t>‘</w:t>
      </w:r>
      <w:r w:rsidRPr="003F2D37">
        <w:rPr>
          <w:rFonts w:cstheme="minorHAnsi"/>
          <w:sz w:val="24"/>
          <w:szCs w:val="24"/>
          <w:shd w:val="clear" w:color="auto" w:fill="FFFFFF"/>
        </w:rPr>
        <w:t>The types and effects of feedback received by emergency ambulance staff: protocol for a systematic mixed studies review with narrative synthesis</w:t>
      </w:r>
      <w:r w:rsidR="00A27C2B" w:rsidRPr="003F2D37">
        <w:rPr>
          <w:rFonts w:cstheme="minorHAnsi"/>
          <w:sz w:val="24"/>
          <w:szCs w:val="24"/>
          <w:shd w:val="clear" w:color="auto" w:fill="FFFFFF"/>
        </w:rPr>
        <w:t>’</w:t>
      </w:r>
      <w:r w:rsidRPr="003F2D37">
        <w:rPr>
          <w:rFonts w:cstheme="minorHAnsi"/>
          <w:sz w:val="24"/>
          <w:szCs w:val="24"/>
          <w:shd w:val="clear" w:color="auto" w:fill="FFFFFF"/>
        </w:rPr>
        <w:t> </w:t>
      </w:r>
      <w:r w:rsidRPr="003F2D37">
        <w:rPr>
          <w:rFonts w:cstheme="minorHAnsi"/>
          <w:i/>
          <w:iCs/>
          <w:sz w:val="24"/>
          <w:szCs w:val="24"/>
          <w:shd w:val="clear" w:color="auto" w:fill="FFFFFF"/>
        </w:rPr>
        <w:t>International Journal of Emergency Services</w:t>
      </w:r>
      <w:r w:rsidRPr="003F2D37">
        <w:rPr>
          <w:rFonts w:cstheme="minorHAnsi"/>
          <w:sz w:val="24"/>
          <w:szCs w:val="24"/>
          <w:shd w:val="clear" w:color="auto" w:fill="FFFFFF"/>
        </w:rPr>
        <w:t xml:space="preserve">, 10(2), pp.247-265. ISSN 2047-0894. Available at: </w:t>
      </w:r>
      <w:hyperlink r:id="rId40" w:history="1">
        <w:r w:rsidRPr="007224D4">
          <w:rPr>
            <w:rStyle w:val="Hyperlink"/>
            <w:rFonts w:cstheme="minorHAnsi"/>
            <w:sz w:val="24"/>
            <w:szCs w:val="24"/>
          </w:rPr>
          <w:t>PreHospitalFeedbackPhDSysReviewProtocolIJESV8Symplectics.pdf (mmu.ac.uk)</w:t>
        </w:r>
      </w:hyperlink>
      <w:r w:rsidRPr="007224D4">
        <w:rPr>
          <w:rFonts w:cstheme="minorHAnsi"/>
          <w:sz w:val="24"/>
          <w:szCs w:val="24"/>
        </w:rPr>
        <w:t xml:space="preserve"> DOI: </w:t>
      </w:r>
      <w:hyperlink r:id="rId41" w:history="1">
        <w:r w:rsidRPr="007224D4">
          <w:rPr>
            <w:rStyle w:val="Hyperlink"/>
            <w:rFonts w:cstheme="minorHAnsi"/>
            <w:sz w:val="24"/>
            <w:szCs w:val="24"/>
          </w:rPr>
          <w:t>https://doi.org/10.1108/IJES-09-2020-0057</w:t>
        </w:r>
      </w:hyperlink>
      <w:r w:rsidRPr="007224D4">
        <w:rPr>
          <w:rFonts w:cstheme="minorHAnsi"/>
          <w:sz w:val="24"/>
          <w:szCs w:val="24"/>
        </w:rPr>
        <w:t xml:space="preserve"> </w:t>
      </w:r>
      <w:r>
        <w:rPr>
          <w:rFonts w:cstheme="minorHAnsi"/>
          <w:sz w:val="24"/>
          <w:szCs w:val="24"/>
        </w:rPr>
        <w:t>(</w:t>
      </w:r>
      <w:r w:rsidRPr="007224D4">
        <w:rPr>
          <w:rFonts w:cstheme="minorHAnsi"/>
          <w:sz w:val="24"/>
          <w:szCs w:val="24"/>
        </w:rPr>
        <w:t>Accessed: 9 December 2022</w:t>
      </w:r>
      <w:r>
        <w:rPr>
          <w:rFonts w:cstheme="minorHAnsi"/>
          <w:sz w:val="24"/>
          <w:szCs w:val="24"/>
        </w:rPr>
        <w:t>)</w:t>
      </w:r>
    </w:p>
    <w:p w14:paraId="047138BD" w14:textId="2D6B79B7" w:rsidR="00132DE1" w:rsidRPr="002604E1" w:rsidRDefault="00132DE1" w:rsidP="00132DE1">
      <w:pPr>
        <w:rPr>
          <w:rFonts w:cstheme="minorHAnsi"/>
          <w:sz w:val="24"/>
          <w:szCs w:val="24"/>
          <w:shd w:val="clear" w:color="auto" w:fill="FFFFFF"/>
        </w:rPr>
      </w:pPr>
      <w:r w:rsidRPr="003F2D37">
        <w:rPr>
          <w:rFonts w:cstheme="minorHAnsi"/>
          <w:sz w:val="24"/>
          <w:szCs w:val="24"/>
          <w:shd w:val="clear" w:color="auto" w:fill="FFFFFF"/>
        </w:rPr>
        <w:t>Wilson, C.,</w:t>
      </w:r>
      <w:r w:rsidR="005C1C5B" w:rsidRPr="003F2D37">
        <w:rPr>
          <w:rFonts w:cstheme="minorHAnsi"/>
          <w:sz w:val="24"/>
          <w:szCs w:val="24"/>
          <w:shd w:val="clear" w:color="auto" w:fill="FFFFFF"/>
        </w:rPr>
        <w:t xml:space="preserve"> </w:t>
      </w:r>
      <w:r w:rsidR="005C1C5B" w:rsidRPr="003F2D37">
        <w:rPr>
          <w:rFonts w:cstheme="minorHAnsi"/>
          <w:i/>
          <w:iCs/>
          <w:sz w:val="24"/>
          <w:szCs w:val="24"/>
          <w:shd w:val="clear" w:color="auto" w:fill="FFFFFF"/>
        </w:rPr>
        <w:t>et al</w:t>
      </w:r>
      <w:r w:rsidR="00A27C2B" w:rsidRPr="003F2D37">
        <w:rPr>
          <w:rFonts w:cstheme="minorHAnsi"/>
          <w:sz w:val="24"/>
          <w:szCs w:val="24"/>
          <w:shd w:val="clear" w:color="auto" w:fill="FFFFFF"/>
        </w:rPr>
        <w:t>.</w:t>
      </w:r>
      <w:r w:rsidRPr="003F2D37">
        <w:rPr>
          <w:rFonts w:cstheme="minorHAnsi"/>
          <w:sz w:val="24"/>
          <w:szCs w:val="24"/>
          <w:shd w:val="clear" w:color="auto" w:fill="FFFFFF"/>
        </w:rPr>
        <w:t xml:space="preserve"> </w:t>
      </w:r>
      <w:r w:rsidR="00A27C2B" w:rsidRPr="003F2D37">
        <w:rPr>
          <w:rFonts w:cstheme="minorHAnsi"/>
          <w:sz w:val="24"/>
          <w:szCs w:val="24"/>
          <w:shd w:val="clear" w:color="auto" w:fill="FFFFFF"/>
        </w:rPr>
        <w:t>(</w:t>
      </w:r>
      <w:r w:rsidRPr="003F2D37">
        <w:rPr>
          <w:rFonts w:cstheme="minorHAnsi"/>
          <w:sz w:val="24"/>
          <w:szCs w:val="24"/>
          <w:shd w:val="clear" w:color="auto" w:fill="FFFFFF"/>
        </w:rPr>
        <w:t>2021</w:t>
      </w:r>
      <w:r w:rsidR="00331634" w:rsidRPr="003F2D37">
        <w:rPr>
          <w:rFonts w:cstheme="minorHAnsi"/>
          <w:sz w:val="24"/>
          <w:szCs w:val="24"/>
          <w:shd w:val="clear" w:color="auto" w:fill="FFFFFF"/>
        </w:rPr>
        <w:t>b</w:t>
      </w:r>
      <w:r w:rsidR="00A27C2B" w:rsidRPr="003F2D37">
        <w:rPr>
          <w:rFonts w:cstheme="minorHAnsi"/>
          <w:sz w:val="24"/>
          <w:szCs w:val="24"/>
          <w:shd w:val="clear" w:color="auto" w:fill="FFFFFF"/>
        </w:rPr>
        <w:t>)</w:t>
      </w:r>
      <w:r w:rsidRPr="003F2D37">
        <w:rPr>
          <w:rFonts w:cstheme="minorHAnsi"/>
          <w:sz w:val="24"/>
          <w:szCs w:val="24"/>
          <w:shd w:val="clear" w:color="auto" w:fill="FFFFFF"/>
        </w:rPr>
        <w:t xml:space="preserve"> </w:t>
      </w:r>
      <w:r w:rsidR="00A27C2B" w:rsidRPr="003F2D37">
        <w:rPr>
          <w:rFonts w:cstheme="minorHAnsi"/>
          <w:sz w:val="24"/>
          <w:szCs w:val="24"/>
          <w:shd w:val="clear" w:color="auto" w:fill="FFFFFF"/>
        </w:rPr>
        <w:t>‘</w:t>
      </w:r>
      <w:r w:rsidRPr="003F2D37">
        <w:rPr>
          <w:rFonts w:cstheme="minorHAnsi"/>
          <w:sz w:val="24"/>
          <w:szCs w:val="24"/>
          <w:shd w:val="clear" w:color="auto" w:fill="FFFFFF"/>
        </w:rPr>
        <w:t>The types and effects of feedback received by emergency ambulance staff: a systematic mixed studies review with narrative synthesis</w:t>
      </w:r>
      <w:r w:rsidR="00A27C2B" w:rsidRPr="003F2D37">
        <w:rPr>
          <w:rFonts w:cstheme="minorHAnsi"/>
          <w:sz w:val="24"/>
          <w:szCs w:val="24"/>
          <w:shd w:val="clear" w:color="auto" w:fill="FFFFFF"/>
        </w:rPr>
        <w:t>’</w:t>
      </w:r>
      <w:r w:rsidRPr="003F2D37">
        <w:rPr>
          <w:rFonts w:cstheme="minorHAnsi"/>
          <w:sz w:val="24"/>
          <w:szCs w:val="24"/>
          <w:shd w:val="clear" w:color="auto" w:fill="FFFFFF"/>
        </w:rPr>
        <w:t> </w:t>
      </w:r>
      <w:r w:rsidRPr="003F2D37">
        <w:rPr>
          <w:rFonts w:cstheme="minorHAnsi"/>
          <w:i/>
          <w:iCs/>
          <w:sz w:val="24"/>
          <w:szCs w:val="24"/>
          <w:shd w:val="clear" w:color="auto" w:fill="FFFFFF"/>
        </w:rPr>
        <w:t>British Paramedic Journal</w:t>
      </w:r>
      <w:r w:rsidRPr="003F2D37">
        <w:rPr>
          <w:rFonts w:cstheme="minorHAnsi"/>
          <w:sz w:val="24"/>
          <w:szCs w:val="24"/>
          <w:shd w:val="clear" w:color="auto" w:fill="FFFFFF"/>
        </w:rPr>
        <w:t>, </w:t>
      </w:r>
      <w:r w:rsidRPr="003F2D37">
        <w:rPr>
          <w:rFonts w:cstheme="minorHAnsi"/>
          <w:i/>
          <w:iCs/>
          <w:sz w:val="24"/>
          <w:szCs w:val="24"/>
          <w:shd w:val="clear" w:color="auto" w:fill="FFFFFF"/>
        </w:rPr>
        <w:t>5</w:t>
      </w:r>
      <w:r w:rsidRPr="003F2D37">
        <w:rPr>
          <w:rFonts w:cstheme="minorHAnsi"/>
          <w:sz w:val="24"/>
          <w:szCs w:val="24"/>
          <w:shd w:val="clear" w:color="auto" w:fill="FFFFFF"/>
        </w:rPr>
        <w:t>(4), pp.68-69.</w:t>
      </w:r>
      <w:r w:rsidR="00A14948" w:rsidRPr="003F2D37">
        <w:rPr>
          <w:rFonts w:cstheme="minorHAnsi"/>
          <w:sz w:val="24"/>
          <w:szCs w:val="24"/>
          <w:shd w:val="clear" w:color="auto" w:fill="FFFFFF"/>
        </w:rPr>
        <w:t xml:space="preserve"> </w:t>
      </w:r>
      <w:r w:rsidR="002604E1" w:rsidRPr="003F2D37">
        <w:rPr>
          <w:rFonts w:cstheme="minorHAnsi"/>
          <w:sz w:val="24"/>
          <w:szCs w:val="24"/>
          <w:shd w:val="clear" w:color="auto" w:fill="FFFFFF"/>
        </w:rPr>
        <w:t xml:space="preserve">Abstract available at: </w:t>
      </w:r>
      <w:hyperlink r:id="rId42" w:history="1">
        <w:r w:rsidR="002604E1" w:rsidRPr="00366EF0">
          <w:rPr>
            <w:rStyle w:val="Hyperlink"/>
            <w:rFonts w:cstheme="minorHAnsi"/>
            <w:sz w:val="24"/>
            <w:szCs w:val="24"/>
            <w:shd w:val="clear" w:color="auto" w:fill="FFFFFF"/>
          </w:rPr>
          <w:t xml:space="preserve">https://doi.org/10.29045/14784726.2021.3.5.4.68 </w:t>
        </w:r>
      </w:hyperlink>
      <w:r w:rsidR="002604E1" w:rsidRPr="002604E1">
        <w:rPr>
          <w:rFonts w:cstheme="minorHAnsi"/>
          <w:color w:val="222222"/>
          <w:sz w:val="24"/>
          <w:szCs w:val="24"/>
          <w:shd w:val="clear" w:color="auto" w:fill="FFFFFF"/>
        </w:rPr>
        <w:t xml:space="preserve"> </w:t>
      </w:r>
      <w:r w:rsidR="002604E1" w:rsidRPr="003F2D37">
        <w:rPr>
          <w:rFonts w:cstheme="minorHAnsi"/>
          <w:sz w:val="24"/>
          <w:szCs w:val="24"/>
          <w:shd w:val="clear" w:color="auto" w:fill="FFFFFF"/>
        </w:rPr>
        <w:t>(Accessed: 9 December 2022)</w:t>
      </w:r>
    </w:p>
    <w:p w14:paraId="5FFC7BCB" w14:textId="14F2BF78" w:rsidR="00F0654A" w:rsidRPr="00F0654A" w:rsidRDefault="00F0654A" w:rsidP="00F0654A">
      <w:pPr>
        <w:rPr>
          <w:rFonts w:cstheme="minorHAnsi"/>
          <w:sz w:val="24"/>
          <w:szCs w:val="24"/>
        </w:rPr>
      </w:pPr>
      <w:r w:rsidRPr="00F0654A">
        <w:rPr>
          <w:rFonts w:cstheme="minorHAnsi"/>
          <w:sz w:val="24"/>
          <w:szCs w:val="24"/>
        </w:rPr>
        <w:t xml:space="preserve">Wilson, C., </w:t>
      </w:r>
      <w:r w:rsidR="00FB6222">
        <w:rPr>
          <w:rFonts w:cstheme="minorHAnsi"/>
          <w:i/>
          <w:iCs/>
          <w:sz w:val="24"/>
          <w:szCs w:val="24"/>
        </w:rPr>
        <w:t xml:space="preserve">et al. </w:t>
      </w:r>
      <w:r w:rsidR="00FB6222">
        <w:rPr>
          <w:rFonts w:cstheme="minorHAnsi"/>
          <w:sz w:val="24"/>
          <w:szCs w:val="24"/>
        </w:rPr>
        <w:t>(</w:t>
      </w:r>
      <w:r w:rsidRPr="00F0654A">
        <w:rPr>
          <w:rFonts w:cstheme="minorHAnsi"/>
          <w:sz w:val="24"/>
          <w:szCs w:val="24"/>
        </w:rPr>
        <w:t>2022</w:t>
      </w:r>
      <w:r w:rsidR="00FB6222">
        <w:rPr>
          <w:rFonts w:cstheme="minorHAnsi"/>
          <w:sz w:val="24"/>
          <w:szCs w:val="24"/>
        </w:rPr>
        <w:t>)</w:t>
      </w:r>
      <w:r w:rsidRPr="00F0654A">
        <w:rPr>
          <w:rFonts w:cstheme="minorHAnsi"/>
          <w:sz w:val="24"/>
          <w:szCs w:val="24"/>
        </w:rPr>
        <w:t xml:space="preserve"> </w:t>
      </w:r>
      <w:r w:rsidR="00FB6222">
        <w:rPr>
          <w:rFonts w:cstheme="minorHAnsi"/>
          <w:sz w:val="24"/>
          <w:szCs w:val="24"/>
        </w:rPr>
        <w:t>‘</w:t>
      </w:r>
      <w:r w:rsidRPr="00F0654A">
        <w:rPr>
          <w:rFonts w:cstheme="minorHAnsi"/>
          <w:sz w:val="24"/>
          <w:szCs w:val="24"/>
        </w:rPr>
        <w:t>The role of feedback in emergency ambulance services: a qualitative interview study</w:t>
      </w:r>
      <w:r w:rsidR="00FB6222">
        <w:rPr>
          <w:rFonts w:cstheme="minorHAnsi"/>
          <w:sz w:val="24"/>
          <w:szCs w:val="24"/>
        </w:rPr>
        <w:t>’</w:t>
      </w:r>
      <w:r w:rsidRPr="00F0654A">
        <w:rPr>
          <w:rFonts w:cstheme="minorHAnsi"/>
          <w:sz w:val="24"/>
          <w:szCs w:val="24"/>
        </w:rPr>
        <w:t> </w:t>
      </w:r>
      <w:r w:rsidRPr="00F0654A">
        <w:rPr>
          <w:rFonts w:cstheme="minorHAnsi"/>
          <w:i/>
          <w:iCs/>
          <w:sz w:val="24"/>
          <w:szCs w:val="24"/>
        </w:rPr>
        <w:t xml:space="preserve">BMC </w:t>
      </w:r>
      <w:r w:rsidR="00A85953">
        <w:rPr>
          <w:rFonts w:cstheme="minorHAnsi"/>
          <w:i/>
          <w:iCs/>
          <w:sz w:val="24"/>
          <w:szCs w:val="24"/>
        </w:rPr>
        <w:t>H</w:t>
      </w:r>
      <w:r w:rsidRPr="00F0654A">
        <w:rPr>
          <w:rFonts w:cstheme="minorHAnsi"/>
          <w:i/>
          <w:iCs/>
          <w:sz w:val="24"/>
          <w:szCs w:val="24"/>
        </w:rPr>
        <w:t xml:space="preserve">ealth </w:t>
      </w:r>
      <w:r w:rsidR="00A85953">
        <w:rPr>
          <w:rFonts w:cstheme="minorHAnsi"/>
          <w:i/>
          <w:iCs/>
          <w:sz w:val="24"/>
          <w:szCs w:val="24"/>
        </w:rPr>
        <w:t>S</w:t>
      </w:r>
      <w:r w:rsidRPr="00F0654A">
        <w:rPr>
          <w:rFonts w:cstheme="minorHAnsi"/>
          <w:i/>
          <w:iCs/>
          <w:sz w:val="24"/>
          <w:szCs w:val="24"/>
        </w:rPr>
        <w:t xml:space="preserve">ervices </w:t>
      </w:r>
      <w:r w:rsidR="00A85953">
        <w:rPr>
          <w:rFonts w:cstheme="minorHAnsi"/>
          <w:i/>
          <w:iCs/>
          <w:sz w:val="24"/>
          <w:szCs w:val="24"/>
        </w:rPr>
        <w:t>R</w:t>
      </w:r>
      <w:r w:rsidRPr="00F0654A">
        <w:rPr>
          <w:rFonts w:cstheme="minorHAnsi"/>
          <w:i/>
          <w:iCs/>
          <w:sz w:val="24"/>
          <w:szCs w:val="24"/>
        </w:rPr>
        <w:t>esearch</w:t>
      </w:r>
      <w:r w:rsidRPr="00F0654A">
        <w:rPr>
          <w:rFonts w:cstheme="minorHAnsi"/>
          <w:sz w:val="24"/>
          <w:szCs w:val="24"/>
        </w:rPr>
        <w:t>, </w:t>
      </w:r>
      <w:r w:rsidRPr="00F0654A">
        <w:rPr>
          <w:rFonts w:cstheme="minorHAnsi"/>
          <w:i/>
          <w:iCs/>
          <w:sz w:val="24"/>
          <w:szCs w:val="24"/>
        </w:rPr>
        <w:t>22</w:t>
      </w:r>
      <w:r w:rsidRPr="00F0654A">
        <w:rPr>
          <w:rFonts w:cstheme="minorHAnsi"/>
          <w:sz w:val="24"/>
          <w:szCs w:val="24"/>
        </w:rPr>
        <w:t>(1), pp.1-11.</w:t>
      </w:r>
      <w:r w:rsidR="00A96C02">
        <w:rPr>
          <w:rFonts w:cstheme="minorHAnsi"/>
          <w:sz w:val="24"/>
          <w:szCs w:val="24"/>
        </w:rPr>
        <w:t xml:space="preserve"> </w:t>
      </w:r>
      <w:r w:rsidR="00D17C0D">
        <w:rPr>
          <w:rFonts w:cstheme="minorHAnsi"/>
          <w:sz w:val="24"/>
          <w:szCs w:val="24"/>
        </w:rPr>
        <w:t xml:space="preserve">Available at: </w:t>
      </w:r>
      <w:hyperlink r:id="rId43" w:history="1">
        <w:r w:rsidR="008D1E78" w:rsidRPr="008B59E0">
          <w:rPr>
            <w:rStyle w:val="Hyperlink"/>
            <w:sz w:val="24"/>
            <w:szCs w:val="24"/>
          </w:rPr>
          <w:t>The role of feedback in emergency ambulance services: a qualitative interview study | BMC Health Services Research | Full Text (biomedcentral.com)</w:t>
        </w:r>
      </w:hyperlink>
      <w:r w:rsidR="008D1E78" w:rsidRPr="008B59E0">
        <w:rPr>
          <w:sz w:val="24"/>
          <w:szCs w:val="24"/>
        </w:rPr>
        <w:t xml:space="preserve"> (Accessed: 3</w:t>
      </w:r>
      <w:r w:rsidR="00652368">
        <w:rPr>
          <w:sz w:val="24"/>
          <w:szCs w:val="24"/>
        </w:rPr>
        <w:t xml:space="preserve"> November 20</w:t>
      </w:r>
      <w:r w:rsidR="00DA7786" w:rsidRPr="008B59E0">
        <w:rPr>
          <w:sz w:val="24"/>
          <w:szCs w:val="24"/>
        </w:rPr>
        <w:t>22)</w:t>
      </w:r>
    </w:p>
    <w:p w14:paraId="47047101" w14:textId="77777777" w:rsidR="00F0654A" w:rsidRDefault="00F0654A" w:rsidP="00A44F36">
      <w:pPr>
        <w:rPr>
          <w:sz w:val="24"/>
          <w:szCs w:val="24"/>
        </w:rPr>
      </w:pPr>
    </w:p>
    <w:p w14:paraId="09933D40" w14:textId="70A17419" w:rsidR="009D0C5A" w:rsidRDefault="009D0C5A" w:rsidP="00A44F36">
      <w:pPr>
        <w:rPr>
          <w:sz w:val="24"/>
          <w:szCs w:val="24"/>
        </w:rPr>
      </w:pPr>
    </w:p>
    <w:p w14:paraId="7CEFD798" w14:textId="45789BAF" w:rsidR="009D0C5A" w:rsidRPr="00E514A6" w:rsidRDefault="009D0C5A" w:rsidP="00A44F36">
      <w:pPr>
        <w:rPr>
          <w:b/>
          <w:bCs/>
          <w:sz w:val="28"/>
          <w:szCs w:val="28"/>
        </w:rPr>
      </w:pPr>
      <w:r w:rsidRPr="00E514A6">
        <w:rPr>
          <w:b/>
          <w:bCs/>
          <w:sz w:val="28"/>
          <w:szCs w:val="28"/>
        </w:rPr>
        <w:lastRenderedPageBreak/>
        <w:t xml:space="preserve">Appendices </w:t>
      </w:r>
    </w:p>
    <w:p w14:paraId="005D104B" w14:textId="5D2414E3" w:rsidR="009D0C5A" w:rsidRDefault="009D0C5A" w:rsidP="00A44F36">
      <w:pPr>
        <w:rPr>
          <w:b/>
          <w:bCs/>
          <w:sz w:val="28"/>
          <w:szCs w:val="28"/>
        </w:rPr>
      </w:pPr>
      <w:r w:rsidRPr="00E514A6">
        <w:rPr>
          <w:b/>
          <w:bCs/>
          <w:sz w:val="28"/>
          <w:szCs w:val="28"/>
        </w:rPr>
        <w:t>Appendix A</w:t>
      </w:r>
      <w:r w:rsidR="00E514A6" w:rsidRPr="00E514A6">
        <w:rPr>
          <w:b/>
          <w:bCs/>
          <w:sz w:val="28"/>
          <w:szCs w:val="28"/>
        </w:rPr>
        <w:t xml:space="preserve"> – What is a Clinical Indicator?</w:t>
      </w:r>
    </w:p>
    <w:p w14:paraId="0561C622"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What is a Clinical Indicator?</w:t>
      </w:r>
    </w:p>
    <w:p w14:paraId="12FAAC0B"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A CI is an assessment tool that is used to monitor clinical inputs or processes that affect patient outcomes. It is not a direct measure of quality but should be used to draw attention to issues that may need to be reviewed. For a CI to be effective it should be:</w:t>
      </w:r>
    </w:p>
    <w:p w14:paraId="35A6E37C" w14:textId="77777777" w:rsidR="00207C9F" w:rsidRPr="00207C9F" w:rsidRDefault="00207C9F" w:rsidP="00207C9F">
      <w:pPr>
        <w:numPr>
          <w:ilvl w:val="0"/>
          <w:numId w:val="10"/>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Developed in line with the best evidence, in partnership with clinicians and service users.</w:t>
      </w:r>
    </w:p>
    <w:p w14:paraId="5E71DC72" w14:textId="77777777" w:rsidR="00207C9F" w:rsidRPr="00207C9F" w:rsidRDefault="00207C9F" w:rsidP="00207C9F">
      <w:pPr>
        <w:numPr>
          <w:ilvl w:val="0"/>
          <w:numId w:val="10"/>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Measurable and realistic, aiming to address issues that matter to patients and clinicians.</w:t>
      </w:r>
    </w:p>
    <w:p w14:paraId="5122D76E"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If these principles are applied, then a CI is a good tool for benchmarking performance to reduce variations and to bring about improvements in care for patients.</w:t>
      </w:r>
    </w:p>
    <w:p w14:paraId="40AF84E2"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WAST CIs</w:t>
      </w:r>
    </w:p>
    <w:p w14:paraId="2889977D"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 xml:space="preserve">WAST’s vision for the future recognises that there is always room for improvement in patient care, </w:t>
      </w:r>
      <w:proofErr w:type="gramStart"/>
      <w:r w:rsidRPr="00207C9F">
        <w:rPr>
          <w:rFonts w:eastAsia="Times New Roman" w:cstheme="minorHAnsi"/>
          <w:color w:val="323130"/>
          <w:sz w:val="24"/>
          <w:szCs w:val="24"/>
          <w:lang w:eastAsia="en-GB"/>
        </w:rPr>
        <w:t>quality</w:t>
      </w:r>
      <w:proofErr w:type="gramEnd"/>
      <w:r w:rsidRPr="00207C9F">
        <w:rPr>
          <w:rFonts w:eastAsia="Times New Roman" w:cstheme="minorHAnsi"/>
          <w:color w:val="323130"/>
          <w:sz w:val="24"/>
          <w:szCs w:val="24"/>
          <w:lang w:eastAsia="en-GB"/>
        </w:rPr>
        <w:t xml:space="preserve"> and outcomes. To support this, the Clinical Audit &amp; Effectiveness Department has developed a set of CIs and care bundles for </w:t>
      </w:r>
      <w:proofErr w:type="gramStart"/>
      <w:r w:rsidRPr="00207C9F">
        <w:rPr>
          <w:rFonts w:eastAsia="Times New Roman" w:cstheme="minorHAnsi"/>
          <w:color w:val="323130"/>
          <w:sz w:val="24"/>
          <w:szCs w:val="24"/>
          <w:lang w:eastAsia="en-GB"/>
        </w:rPr>
        <w:t>a number of</w:t>
      </w:r>
      <w:proofErr w:type="gramEnd"/>
      <w:r w:rsidRPr="00207C9F">
        <w:rPr>
          <w:rFonts w:eastAsia="Times New Roman" w:cstheme="minorHAnsi"/>
          <w:color w:val="323130"/>
          <w:sz w:val="24"/>
          <w:szCs w:val="24"/>
          <w:lang w:eastAsia="en-GB"/>
        </w:rPr>
        <w:t xml:space="preserve"> clinical conditions, the outcomes of which will be used to measure our clinical performance.  To be valid, a CI needs to comprise of a:</w:t>
      </w:r>
    </w:p>
    <w:p w14:paraId="41855187"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Precise definition of the condition for inclusion (denominator)</w:t>
      </w:r>
    </w:p>
    <w:p w14:paraId="32958DF2"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Precise criterion of care for the treatment being undertaken (numerator)</w:t>
      </w:r>
    </w:p>
    <w:p w14:paraId="2E7357F4"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Definition of the justifiable exceptions for treatment not being undertaken (</w:t>
      </w:r>
      <w:proofErr w:type="gramStart"/>
      <w:r w:rsidRPr="00207C9F">
        <w:rPr>
          <w:rFonts w:eastAsia="Times New Roman" w:cstheme="minorHAnsi"/>
          <w:color w:val="323130"/>
          <w:sz w:val="24"/>
          <w:szCs w:val="24"/>
          <w:lang w:eastAsia="en-GB"/>
        </w:rPr>
        <w:t>e.g.</w:t>
      </w:r>
      <w:proofErr w:type="gramEnd"/>
      <w:r w:rsidRPr="00207C9F">
        <w:rPr>
          <w:rFonts w:eastAsia="Times New Roman" w:cstheme="minorHAnsi"/>
          <w:color w:val="323130"/>
          <w:sz w:val="24"/>
          <w:szCs w:val="24"/>
          <w:lang w:eastAsia="en-GB"/>
        </w:rPr>
        <w:t xml:space="preserve"> a contra-indication)</w:t>
      </w:r>
    </w:p>
    <w:p w14:paraId="1A01F9B8"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 xml:space="preserve">Records are selected for inclusion, in the main, from the working diagnosis made by WAST clinicians at the point of care, recorded as a ‘Condition Code’.  The specific criteria of care that are measured and the justifiable exceptions are evidence-based and have been derived from the UK Ambulance Services Clinical Practice Guidelines.  A care bundle consists of </w:t>
      </w:r>
      <w:proofErr w:type="gramStart"/>
      <w:r w:rsidRPr="00207C9F">
        <w:rPr>
          <w:rFonts w:eastAsia="Times New Roman" w:cstheme="minorHAnsi"/>
          <w:color w:val="323130"/>
          <w:sz w:val="24"/>
          <w:szCs w:val="24"/>
          <w:lang w:eastAsia="en-GB"/>
        </w:rPr>
        <w:t>a number of</w:t>
      </w:r>
      <w:proofErr w:type="gramEnd"/>
      <w:r w:rsidRPr="00207C9F">
        <w:rPr>
          <w:rFonts w:eastAsia="Times New Roman" w:cstheme="minorHAnsi"/>
          <w:color w:val="323130"/>
          <w:sz w:val="24"/>
          <w:szCs w:val="24"/>
          <w:lang w:eastAsia="en-GB"/>
        </w:rPr>
        <w:t xml:space="preserve"> individual criteria that relate to the same clinical condition.  Care bundles are a structured way of improving the process of care and patient outcomes.  They comprise a small straightforward set of practices, which when performed collectively, </w:t>
      </w:r>
      <w:proofErr w:type="gramStart"/>
      <w:r w:rsidRPr="00207C9F">
        <w:rPr>
          <w:rFonts w:eastAsia="Times New Roman" w:cstheme="minorHAnsi"/>
          <w:color w:val="323130"/>
          <w:sz w:val="24"/>
          <w:szCs w:val="24"/>
          <w:lang w:eastAsia="en-GB"/>
        </w:rPr>
        <w:t>reliably</w:t>
      </w:r>
      <w:proofErr w:type="gramEnd"/>
      <w:r w:rsidRPr="00207C9F">
        <w:rPr>
          <w:rFonts w:eastAsia="Times New Roman" w:cstheme="minorHAnsi"/>
          <w:color w:val="323130"/>
          <w:sz w:val="24"/>
          <w:szCs w:val="24"/>
          <w:lang w:eastAsia="en-GB"/>
        </w:rPr>
        <w:t xml:space="preserve"> and continuously have been shown to improve patient outcomes.</w:t>
      </w:r>
    </w:p>
    <w:p w14:paraId="58D5C5A9"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How are CIs and Care Bundles derived?</w:t>
      </w:r>
    </w:p>
    <w:p w14:paraId="1C0CB89E"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Each record that fits the inclusion criteria for the CI is scrutinised to determine if the precise criterion of care has been met.  The record will either be compliant (Y) or have a justifiable exception (E) recorded.</w:t>
      </w:r>
    </w:p>
    <w:p w14:paraId="2F133F2B"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lastRenderedPageBreak/>
        <w:t>Each criterion of care is measured as a percentage using the calculation:</w:t>
      </w:r>
    </w:p>
    <w:p w14:paraId="4614A993" w14:textId="10469065" w:rsidR="00C6230A" w:rsidRDefault="00557780" w:rsidP="00C6230A">
      <w:pPr>
        <w:rPr>
          <w:rFonts w:cstheme="minorHAnsi"/>
          <w:sz w:val="24"/>
          <w:szCs w:val="24"/>
        </w:rPr>
      </w:pPr>
      <w:r w:rsidRPr="00C6230A">
        <w:rPr>
          <w:rFonts w:eastAsia="Times New Roman" w:cstheme="minorHAnsi"/>
          <w:noProof/>
          <w:color w:val="323130"/>
          <w:sz w:val="24"/>
          <w:szCs w:val="24"/>
          <w:lang w:eastAsia="en-GB"/>
        </w:rPr>
        <mc:AlternateContent>
          <mc:Choice Requires="wps">
            <w:drawing>
              <wp:anchor distT="0" distB="0" distL="114300" distR="114300" simplePos="0" relativeHeight="251661312" behindDoc="0" locked="0" layoutInCell="1" allowOverlap="1" wp14:anchorId="21370FF6" wp14:editId="3DBA4E6F">
                <wp:simplePos x="0" y="0"/>
                <wp:positionH relativeFrom="column">
                  <wp:posOffset>-19050</wp:posOffset>
                </wp:positionH>
                <wp:positionV relativeFrom="paragraph">
                  <wp:posOffset>164465</wp:posOffset>
                </wp:positionV>
                <wp:extent cx="3076575" cy="9810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076575" cy="981075"/>
                        </a:xfrm>
                        <a:prstGeom prst="rect">
                          <a:avLst/>
                        </a:prstGeom>
                        <a:solidFill>
                          <a:sysClr val="window" lastClr="FFFFFF"/>
                        </a:solidFill>
                        <a:ln w="6350">
                          <a:solidFill>
                            <a:prstClr val="black"/>
                          </a:solidFill>
                        </a:ln>
                      </wps:spPr>
                      <wps:txbx>
                        <w:txbxContent>
                          <w:p w14:paraId="16FAD0BF" w14:textId="77777777" w:rsidR="00C6230A" w:rsidRDefault="00C6230A" w:rsidP="00C6230A">
                            <w:r>
                              <w:rPr>
                                <w:noProof/>
                              </w:rPr>
                              <w:drawing>
                                <wp:inline distT="0" distB="0" distL="0" distR="0" wp14:anchorId="3EB53E74" wp14:editId="4A29B82A">
                                  <wp:extent cx="2800350" cy="839107"/>
                                  <wp:effectExtent l="0" t="0" r="0" b="0"/>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44"/>
                                          <a:stretch>
                                            <a:fillRect/>
                                          </a:stretch>
                                        </pic:blipFill>
                                        <pic:spPr>
                                          <a:xfrm>
                                            <a:off x="0" y="0"/>
                                            <a:ext cx="2825778" cy="846726"/>
                                          </a:xfrm>
                                          <a:prstGeom prst="rect">
                                            <a:avLst/>
                                          </a:prstGeom>
                                        </pic:spPr>
                                      </pic:pic>
                                    </a:graphicData>
                                  </a:graphic>
                                </wp:inline>
                              </w:drawing>
                            </w:r>
                          </w:p>
                          <w:p w14:paraId="2F26DBAC" w14:textId="77777777" w:rsidR="00C6230A" w:rsidRDefault="00C6230A" w:rsidP="00C6230A"/>
                          <w:p w14:paraId="00C61660" w14:textId="77777777" w:rsidR="00C6230A" w:rsidRDefault="00C6230A" w:rsidP="00C623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70FF6" id="Text Box 4" o:spid="_x0000_s1028" type="#_x0000_t202" style="position:absolute;margin-left:-1.5pt;margin-top:12.95pt;width:242.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" fillcolor="window" strokeweight=".5pt">
                <v:textbox>
                  <w:txbxContent>
                    <w:p w14:paraId="16FAD0BF" w14:textId="77777777" w:rsidR="00C6230A" w:rsidRDefault="00C6230A" w:rsidP="00C6230A">
                      <w:r>
                        <w:rPr>
                          <w:noProof/>
                        </w:rPr>
                        <w:drawing>
                          <wp:inline distT="0" distB="0" distL="0" distR="0" wp14:anchorId="3EB53E74" wp14:editId="4A29B82A">
                            <wp:extent cx="2800350" cy="839107"/>
                            <wp:effectExtent l="0" t="0" r="0" b="0"/>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44"/>
                                    <a:stretch>
                                      <a:fillRect/>
                                    </a:stretch>
                                  </pic:blipFill>
                                  <pic:spPr>
                                    <a:xfrm>
                                      <a:off x="0" y="0"/>
                                      <a:ext cx="2825778" cy="846726"/>
                                    </a:xfrm>
                                    <a:prstGeom prst="rect">
                                      <a:avLst/>
                                    </a:prstGeom>
                                  </pic:spPr>
                                </pic:pic>
                              </a:graphicData>
                            </a:graphic>
                          </wp:inline>
                        </w:drawing>
                      </w:r>
                    </w:p>
                    <w:p w14:paraId="2F26DBAC" w14:textId="77777777" w:rsidR="00C6230A" w:rsidRDefault="00C6230A" w:rsidP="00C6230A"/>
                    <w:p w14:paraId="00C61660" w14:textId="77777777" w:rsidR="00C6230A" w:rsidRDefault="00C6230A" w:rsidP="00C6230A"/>
                  </w:txbxContent>
                </v:textbox>
              </v:shape>
            </w:pict>
          </mc:Fallback>
        </mc:AlternateContent>
      </w:r>
    </w:p>
    <w:p w14:paraId="1A7E5F62" w14:textId="7D1E017F" w:rsidR="00557780" w:rsidRDefault="00557780" w:rsidP="00C6230A">
      <w:pPr>
        <w:rPr>
          <w:rFonts w:cstheme="minorHAnsi"/>
          <w:sz w:val="24"/>
          <w:szCs w:val="24"/>
        </w:rPr>
      </w:pPr>
    </w:p>
    <w:p w14:paraId="032C6F9C" w14:textId="5AC25A8F" w:rsidR="00557780" w:rsidRDefault="00557780" w:rsidP="00C6230A">
      <w:pPr>
        <w:rPr>
          <w:rFonts w:cstheme="minorHAnsi"/>
          <w:sz w:val="24"/>
          <w:szCs w:val="24"/>
        </w:rPr>
      </w:pPr>
    </w:p>
    <w:p w14:paraId="6D190434" w14:textId="73C33114" w:rsidR="00557780" w:rsidRDefault="00557780" w:rsidP="00C6230A">
      <w:pPr>
        <w:rPr>
          <w:rFonts w:cstheme="minorHAnsi"/>
          <w:sz w:val="24"/>
          <w:szCs w:val="24"/>
        </w:rPr>
      </w:pPr>
    </w:p>
    <w:p w14:paraId="223EC594" w14:textId="5D2E753D" w:rsidR="00557780" w:rsidRDefault="00557780" w:rsidP="00C6230A">
      <w:pPr>
        <w:rPr>
          <w:rFonts w:cstheme="minorHAnsi"/>
          <w:sz w:val="24"/>
          <w:szCs w:val="24"/>
        </w:rPr>
      </w:pPr>
    </w:p>
    <w:p w14:paraId="7ACE4F9B" w14:textId="77777777" w:rsidR="00B739FB" w:rsidRPr="00B739FB" w:rsidRDefault="00B739FB" w:rsidP="00B739FB">
      <w:pPr>
        <w:rPr>
          <w:rFonts w:cstheme="minorHAnsi"/>
          <w:sz w:val="24"/>
          <w:szCs w:val="24"/>
        </w:rPr>
      </w:pPr>
      <w:r w:rsidRPr="00B739FB">
        <w:rPr>
          <w:rFonts w:cstheme="minorHAnsi"/>
          <w:sz w:val="24"/>
          <w:szCs w:val="24"/>
        </w:rPr>
        <w:t xml:space="preserve">Where there is ambiguity over the inclusion of any </w:t>
      </w:r>
      <w:proofErr w:type="gramStart"/>
      <w:r w:rsidRPr="00B739FB">
        <w:rPr>
          <w:rFonts w:cstheme="minorHAnsi"/>
          <w:sz w:val="24"/>
          <w:szCs w:val="24"/>
        </w:rPr>
        <w:t>particular case</w:t>
      </w:r>
      <w:proofErr w:type="gramEnd"/>
      <w:r w:rsidRPr="00B739FB">
        <w:rPr>
          <w:rFonts w:cstheme="minorHAnsi"/>
          <w:sz w:val="24"/>
          <w:szCs w:val="24"/>
        </w:rPr>
        <w:t>, or whether a justifiable exception has been met, then the clinical record is peer-reviewed by senior clinical audit team members.</w:t>
      </w:r>
    </w:p>
    <w:p w14:paraId="57D0D5D5" w14:textId="77777777" w:rsidR="00B739FB" w:rsidRPr="00B739FB" w:rsidRDefault="00B739FB" w:rsidP="00B739FB">
      <w:pPr>
        <w:rPr>
          <w:rFonts w:cstheme="minorHAnsi"/>
          <w:b/>
          <w:bCs/>
          <w:sz w:val="24"/>
          <w:szCs w:val="24"/>
        </w:rPr>
      </w:pPr>
      <w:r w:rsidRPr="00B739FB">
        <w:rPr>
          <w:rFonts w:cstheme="minorHAnsi"/>
          <w:b/>
          <w:bCs/>
          <w:sz w:val="24"/>
          <w:szCs w:val="24"/>
        </w:rPr>
        <w:t>Calculation of a Care Bundle</w:t>
      </w:r>
    </w:p>
    <w:p w14:paraId="01A83535" w14:textId="77777777" w:rsidR="00B739FB" w:rsidRPr="00B739FB" w:rsidRDefault="00B739FB" w:rsidP="00B739FB">
      <w:pPr>
        <w:rPr>
          <w:rFonts w:cstheme="minorHAnsi"/>
          <w:sz w:val="24"/>
          <w:szCs w:val="24"/>
        </w:rPr>
      </w:pPr>
      <w:r w:rsidRPr="00B739FB">
        <w:rPr>
          <w:rFonts w:cstheme="minorHAnsi"/>
          <w:sz w:val="24"/>
          <w:szCs w:val="24"/>
        </w:rPr>
        <w:t xml:space="preserve">Compliance to a care bundle requires </w:t>
      </w:r>
      <w:proofErr w:type="gramStart"/>
      <w:r w:rsidRPr="00B739FB">
        <w:rPr>
          <w:rFonts w:cstheme="minorHAnsi"/>
          <w:sz w:val="24"/>
          <w:szCs w:val="24"/>
        </w:rPr>
        <w:t>each and every</w:t>
      </w:r>
      <w:proofErr w:type="gramEnd"/>
      <w:r w:rsidRPr="00B739FB">
        <w:rPr>
          <w:rFonts w:cstheme="minorHAnsi"/>
          <w:sz w:val="24"/>
          <w:szCs w:val="24"/>
        </w:rPr>
        <w:t xml:space="preserve"> specific criterion of care to be met.  </w:t>
      </w:r>
      <w:proofErr w:type="gramStart"/>
      <w:r w:rsidRPr="00B739FB">
        <w:rPr>
          <w:rFonts w:cstheme="minorHAnsi"/>
          <w:sz w:val="24"/>
          <w:szCs w:val="24"/>
        </w:rPr>
        <w:t>E.g.</w:t>
      </w:r>
      <w:proofErr w:type="gramEnd"/>
      <w:r w:rsidRPr="00B739FB">
        <w:rPr>
          <w:rFonts w:cstheme="minorHAnsi"/>
          <w:sz w:val="24"/>
          <w:szCs w:val="24"/>
        </w:rPr>
        <w:t xml:space="preserve"> A bundle comprises 3 criterion; A, B, and C.  For each record the bundle is compliant only when A, B and C or the justifiable exceptions are all met. The bundle is, therefore, a reflection of the number of records where </w:t>
      </w:r>
      <w:proofErr w:type="gramStart"/>
      <w:r w:rsidRPr="00B739FB">
        <w:rPr>
          <w:rFonts w:cstheme="minorHAnsi"/>
          <w:sz w:val="24"/>
          <w:szCs w:val="24"/>
        </w:rPr>
        <w:t>all of</w:t>
      </w:r>
      <w:proofErr w:type="gramEnd"/>
      <w:r w:rsidRPr="00B739FB">
        <w:rPr>
          <w:rFonts w:cstheme="minorHAnsi"/>
          <w:sz w:val="24"/>
          <w:szCs w:val="24"/>
        </w:rPr>
        <w:t xml:space="preserve"> the individual criteria or the justifiable exceptions are met. It is reported as a percentage of the total number of records for that specific condition.</w:t>
      </w:r>
    </w:p>
    <w:p w14:paraId="2D0DEA27" w14:textId="77777777" w:rsidR="00B739FB" w:rsidRPr="00B739FB" w:rsidRDefault="00B739FB" w:rsidP="00B739FB">
      <w:pPr>
        <w:rPr>
          <w:rFonts w:cstheme="minorHAnsi"/>
          <w:sz w:val="24"/>
          <w:szCs w:val="24"/>
        </w:rPr>
      </w:pPr>
      <w:r w:rsidRPr="00B739FB">
        <w:rPr>
          <w:rFonts w:cstheme="minorHAnsi"/>
          <w:b/>
          <w:bCs/>
          <w:sz w:val="24"/>
          <w:szCs w:val="24"/>
        </w:rPr>
        <w:t xml:space="preserve">Please </w:t>
      </w:r>
      <w:proofErr w:type="gramStart"/>
      <w:r w:rsidRPr="00B739FB">
        <w:rPr>
          <w:rFonts w:cstheme="minorHAnsi"/>
          <w:b/>
          <w:bCs/>
          <w:sz w:val="24"/>
          <w:szCs w:val="24"/>
        </w:rPr>
        <w:t>note:</w:t>
      </w:r>
      <w:proofErr w:type="gramEnd"/>
      <w:r w:rsidRPr="00B739FB">
        <w:rPr>
          <w:rFonts w:cstheme="minorHAnsi"/>
          <w:sz w:val="24"/>
          <w:szCs w:val="24"/>
        </w:rPr>
        <w:t xml:space="preserve"> CIs were published until November 2021 using data from digital pen PCRs and were suspended in December 2021 to allow the rollout of the electronic Patient Clinical Record (ePCR). No CI data was reported for December 2021, January, </w:t>
      </w:r>
      <w:proofErr w:type="gramStart"/>
      <w:r w:rsidRPr="00B739FB">
        <w:rPr>
          <w:rFonts w:cstheme="minorHAnsi"/>
          <w:sz w:val="24"/>
          <w:szCs w:val="24"/>
        </w:rPr>
        <w:t>February</w:t>
      </w:r>
      <w:proofErr w:type="gramEnd"/>
      <w:r w:rsidRPr="00B739FB">
        <w:rPr>
          <w:rFonts w:cstheme="minorHAnsi"/>
          <w:sz w:val="24"/>
          <w:szCs w:val="24"/>
        </w:rPr>
        <w:t xml:space="preserve"> and March 2022. From April 2022 CIs are being reported on using ePCR data. </w:t>
      </w:r>
    </w:p>
    <w:p w14:paraId="5A548105" w14:textId="77777777" w:rsidR="00557780" w:rsidRPr="00C6230A" w:rsidRDefault="00557780" w:rsidP="00C6230A">
      <w:pPr>
        <w:rPr>
          <w:rFonts w:cstheme="minorHAnsi"/>
          <w:sz w:val="24"/>
          <w:szCs w:val="24"/>
        </w:rPr>
      </w:pPr>
    </w:p>
    <w:p w14:paraId="0472CFB0" w14:textId="53AED1F5" w:rsidR="00C6230A" w:rsidRPr="00C6230A" w:rsidRDefault="00C6230A" w:rsidP="00C6230A">
      <w:r w:rsidRPr="00C6230A">
        <w:rPr>
          <w:rFonts w:cstheme="minorHAnsi"/>
          <w:sz w:val="24"/>
          <w:szCs w:val="24"/>
        </w:rPr>
        <w:t xml:space="preserve">Source: </w:t>
      </w:r>
      <w:r w:rsidR="004A5BC7">
        <w:rPr>
          <w:rFonts w:cstheme="minorHAnsi"/>
          <w:sz w:val="24"/>
          <w:szCs w:val="24"/>
        </w:rPr>
        <w:t>St</w:t>
      </w:r>
      <w:r w:rsidRPr="00C6230A">
        <w:rPr>
          <w:rFonts w:cstheme="minorHAnsi"/>
          <w:sz w:val="24"/>
          <w:szCs w:val="24"/>
        </w:rPr>
        <w:t>aff intranet</w:t>
      </w:r>
      <w:r w:rsidR="00DE71A9">
        <w:rPr>
          <w:rFonts w:cstheme="minorHAnsi"/>
          <w:sz w:val="24"/>
          <w:szCs w:val="24"/>
        </w:rPr>
        <w:t>, p</w:t>
      </w:r>
      <w:r w:rsidRPr="00C6230A">
        <w:t>age published 29/7/22</w:t>
      </w:r>
      <w:r w:rsidR="00901013">
        <w:t xml:space="preserve"> (</w:t>
      </w:r>
      <w:r w:rsidR="00901013" w:rsidRPr="00C6230A">
        <w:rPr>
          <w:rFonts w:cstheme="minorHAnsi"/>
          <w:sz w:val="24"/>
          <w:szCs w:val="24"/>
        </w:rPr>
        <w:t>Welsh Ambulance Services NHS Trust</w:t>
      </w:r>
      <w:r w:rsidR="004A5BC7">
        <w:rPr>
          <w:rFonts w:cstheme="minorHAnsi"/>
          <w:sz w:val="24"/>
          <w:szCs w:val="24"/>
        </w:rPr>
        <w:t xml:space="preserve">, </w:t>
      </w:r>
      <w:r w:rsidR="00901013" w:rsidRPr="00C6230A">
        <w:rPr>
          <w:rFonts w:cstheme="minorHAnsi"/>
          <w:sz w:val="24"/>
          <w:szCs w:val="24"/>
        </w:rPr>
        <w:t>2022</w:t>
      </w:r>
      <w:r w:rsidR="00901013">
        <w:rPr>
          <w:rFonts w:cstheme="minorHAnsi"/>
          <w:sz w:val="24"/>
          <w:szCs w:val="24"/>
        </w:rPr>
        <w:t>b</w:t>
      </w:r>
      <w:r w:rsidR="00901013" w:rsidRPr="00C6230A">
        <w:rPr>
          <w:rFonts w:cstheme="minorHAnsi"/>
          <w:sz w:val="24"/>
          <w:szCs w:val="24"/>
        </w:rPr>
        <w:t>)</w:t>
      </w:r>
    </w:p>
    <w:p w14:paraId="43964524" w14:textId="77777777" w:rsidR="00C6230A" w:rsidRPr="00C6230A" w:rsidRDefault="00C6230A" w:rsidP="00C6230A"/>
    <w:p w14:paraId="6DE0F33B" w14:textId="4A19E052" w:rsidR="00E514A6" w:rsidRDefault="00E514A6" w:rsidP="00A44F36">
      <w:pPr>
        <w:rPr>
          <w:sz w:val="24"/>
          <w:szCs w:val="24"/>
        </w:rPr>
      </w:pPr>
    </w:p>
    <w:p w14:paraId="5DBF8AF8" w14:textId="18433C7D" w:rsidR="00A84813" w:rsidRDefault="00A84813" w:rsidP="00A44F36">
      <w:pPr>
        <w:rPr>
          <w:sz w:val="24"/>
          <w:szCs w:val="24"/>
        </w:rPr>
      </w:pPr>
    </w:p>
    <w:p w14:paraId="66744C91" w14:textId="16AA499E" w:rsidR="00A84813" w:rsidRDefault="00A84813" w:rsidP="00A44F36">
      <w:pPr>
        <w:rPr>
          <w:sz w:val="24"/>
          <w:szCs w:val="24"/>
        </w:rPr>
      </w:pPr>
    </w:p>
    <w:p w14:paraId="1DD6FE4E" w14:textId="5BE6A9E3" w:rsidR="00A84813" w:rsidRDefault="00A84813" w:rsidP="00A44F36">
      <w:pPr>
        <w:rPr>
          <w:sz w:val="24"/>
          <w:szCs w:val="24"/>
        </w:rPr>
      </w:pPr>
    </w:p>
    <w:p w14:paraId="2E369CD5" w14:textId="77777777" w:rsidR="00B739FB" w:rsidRDefault="00B739FB">
      <w:pPr>
        <w:rPr>
          <w:b/>
          <w:bCs/>
          <w:sz w:val="28"/>
          <w:szCs w:val="28"/>
        </w:rPr>
      </w:pPr>
      <w:r>
        <w:rPr>
          <w:b/>
          <w:bCs/>
          <w:sz w:val="28"/>
          <w:szCs w:val="28"/>
        </w:rPr>
        <w:br w:type="page"/>
      </w:r>
    </w:p>
    <w:p w14:paraId="3B10421B" w14:textId="7AD73C70" w:rsidR="00A84813" w:rsidRDefault="00A84813" w:rsidP="00A44F36">
      <w:pPr>
        <w:rPr>
          <w:b/>
          <w:bCs/>
          <w:sz w:val="28"/>
          <w:szCs w:val="28"/>
        </w:rPr>
      </w:pPr>
      <w:r>
        <w:rPr>
          <w:b/>
          <w:bCs/>
          <w:sz w:val="28"/>
          <w:szCs w:val="28"/>
        </w:rPr>
        <w:lastRenderedPageBreak/>
        <w:t>Appendix B – ‘Inverting the Triangle’</w:t>
      </w:r>
    </w:p>
    <w:p w14:paraId="43545DFC" w14:textId="72B5F22C" w:rsidR="00115324" w:rsidRDefault="00505308" w:rsidP="00A44F36">
      <w:pPr>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2B903B2B" wp14:editId="49186B69">
                <wp:simplePos x="0" y="0"/>
                <wp:positionH relativeFrom="margin">
                  <wp:align>left</wp:align>
                </wp:positionH>
                <wp:positionV relativeFrom="paragraph">
                  <wp:posOffset>126365</wp:posOffset>
                </wp:positionV>
                <wp:extent cx="5276850" cy="2857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276850" cy="2857500"/>
                        </a:xfrm>
                        <a:prstGeom prst="rect">
                          <a:avLst/>
                        </a:prstGeom>
                        <a:solidFill>
                          <a:schemeClr val="lt1"/>
                        </a:solidFill>
                        <a:ln w="6350">
                          <a:solidFill>
                            <a:prstClr val="black"/>
                          </a:solidFill>
                        </a:ln>
                      </wps:spPr>
                      <wps:txbx>
                        <w:txbxContent>
                          <w:p w14:paraId="34568F35" w14:textId="583C5566" w:rsidR="00116F19" w:rsidRDefault="00115324">
                            <w:r>
                              <w:rPr>
                                <w:noProof/>
                              </w:rPr>
                              <w:drawing>
                                <wp:inline distT="0" distB="0" distL="0" distR="0" wp14:anchorId="1DA50CD0" wp14:editId="0AC09228">
                                  <wp:extent cx="4914900" cy="2790220"/>
                                  <wp:effectExtent l="0" t="0" r="0"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45"/>
                                          <a:stretch>
                                            <a:fillRect/>
                                          </a:stretch>
                                        </pic:blipFill>
                                        <pic:spPr>
                                          <a:xfrm>
                                            <a:off x="0" y="0"/>
                                            <a:ext cx="4929630" cy="27985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903B2B" id="Text Box 2" o:spid="_x0000_s1029" type="#_x0000_t202" style="position:absolute;margin-left:0;margin-top:9.95pt;width:415.5pt;height:22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" fillcolor="white [3201]" strokeweight=".5pt">
                <v:textbox>
                  <w:txbxContent>
                    <w:p w14:paraId="34568F35" w14:textId="583C5566" w:rsidR="00116F19" w:rsidRDefault="00115324">
                      <w:r>
                        <w:rPr>
                          <w:noProof/>
                        </w:rPr>
                        <w:drawing>
                          <wp:inline distT="0" distB="0" distL="0" distR="0" wp14:anchorId="1DA50CD0" wp14:editId="0AC09228">
                            <wp:extent cx="4914900" cy="2790220"/>
                            <wp:effectExtent l="0" t="0" r="0"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45"/>
                                    <a:stretch>
                                      <a:fillRect/>
                                    </a:stretch>
                                  </pic:blipFill>
                                  <pic:spPr>
                                    <a:xfrm>
                                      <a:off x="0" y="0"/>
                                      <a:ext cx="4929630" cy="2798582"/>
                                    </a:xfrm>
                                    <a:prstGeom prst="rect">
                                      <a:avLst/>
                                    </a:prstGeom>
                                  </pic:spPr>
                                </pic:pic>
                              </a:graphicData>
                            </a:graphic>
                          </wp:inline>
                        </w:drawing>
                      </w:r>
                    </w:p>
                  </w:txbxContent>
                </v:textbox>
                <w10:wrap anchorx="margin"/>
              </v:shape>
            </w:pict>
          </mc:Fallback>
        </mc:AlternateContent>
      </w:r>
    </w:p>
    <w:p w14:paraId="2B8791E0" w14:textId="7F44F254" w:rsidR="00115324" w:rsidRDefault="00115324" w:rsidP="00A44F36">
      <w:pPr>
        <w:rPr>
          <w:b/>
          <w:bCs/>
          <w:sz w:val="28"/>
          <w:szCs w:val="28"/>
        </w:rPr>
      </w:pPr>
    </w:p>
    <w:p w14:paraId="69B72F3E" w14:textId="339C55DC" w:rsidR="00505308" w:rsidRDefault="00505308" w:rsidP="00A44F36">
      <w:pPr>
        <w:rPr>
          <w:b/>
          <w:bCs/>
          <w:sz w:val="28"/>
          <w:szCs w:val="28"/>
        </w:rPr>
      </w:pPr>
    </w:p>
    <w:p w14:paraId="0F96A7D3" w14:textId="42C96A7B" w:rsidR="00505308" w:rsidRDefault="00505308" w:rsidP="00A44F36">
      <w:pPr>
        <w:rPr>
          <w:b/>
          <w:bCs/>
          <w:sz w:val="28"/>
          <w:szCs w:val="28"/>
        </w:rPr>
      </w:pPr>
    </w:p>
    <w:p w14:paraId="1F757AF2" w14:textId="78FA53CD" w:rsidR="00505308" w:rsidRDefault="00505308" w:rsidP="00A44F36">
      <w:pPr>
        <w:rPr>
          <w:b/>
          <w:bCs/>
          <w:sz w:val="28"/>
          <w:szCs w:val="28"/>
        </w:rPr>
      </w:pPr>
    </w:p>
    <w:p w14:paraId="366DE106" w14:textId="2BE322F3" w:rsidR="00505308" w:rsidRDefault="00505308" w:rsidP="00A44F36">
      <w:pPr>
        <w:rPr>
          <w:b/>
          <w:bCs/>
          <w:sz w:val="28"/>
          <w:szCs w:val="28"/>
        </w:rPr>
      </w:pPr>
    </w:p>
    <w:p w14:paraId="3445369C" w14:textId="60376FB3" w:rsidR="00505308" w:rsidRDefault="00505308" w:rsidP="00A44F36">
      <w:pPr>
        <w:rPr>
          <w:b/>
          <w:bCs/>
          <w:sz w:val="28"/>
          <w:szCs w:val="28"/>
        </w:rPr>
      </w:pPr>
    </w:p>
    <w:p w14:paraId="50941030" w14:textId="4F03C8A9" w:rsidR="00115324" w:rsidRDefault="00115324" w:rsidP="00A44F36">
      <w:pPr>
        <w:rPr>
          <w:b/>
          <w:bCs/>
          <w:sz w:val="28"/>
          <w:szCs w:val="28"/>
        </w:rPr>
      </w:pPr>
    </w:p>
    <w:p w14:paraId="058C2F6B" w14:textId="77777777" w:rsidR="00505308" w:rsidRDefault="00505308" w:rsidP="00505308">
      <w:pPr>
        <w:rPr>
          <w:sz w:val="28"/>
          <w:szCs w:val="28"/>
        </w:rPr>
      </w:pPr>
    </w:p>
    <w:p w14:paraId="2067BB56" w14:textId="77777777" w:rsidR="00505308" w:rsidRDefault="00505308" w:rsidP="00505308">
      <w:pPr>
        <w:rPr>
          <w:sz w:val="28"/>
          <w:szCs w:val="28"/>
        </w:rPr>
      </w:pPr>
    </w:p>
    <w:p w14:paraId="50127DA5" w14:textId="77777777" w:rsidR="00505308" w:rsidRDefault="00505308" w:rsidP="00505308">
      <w:pPr>
        <w:rPr>
          <w:sz w:val="28"/>
          <w:szCs w:val="28"/>
        </w:rPr>
      </w:pPr>
    </w:p>
    <w:p w14:paraId="429A0568" w14:textId="6E05D6BC" w:rsidR="00505308" w:rsidRPr="004A5BC7" w:rsidRDefault="00505308" w:rsidP="00505308">
      <w:pPr>
        <w:rPr>
          <w:sz w:val="24"/>
          <w:szCs w:val="24"/>
        </w:rPr>
      </w:pPr>
      <w:r w:rsidRPr="004A5BC7">
        <w:rPr>
          <w:sz w:val="24"/>
          <w:szCs w:val="24"/>
        </w:rPr>
        <w:t>Source: Integrated Medium-Term Plan 2022/23 – 2024/25</w:t>
      </w:r>
      <w:r w:rsidR="004A5BC7">
        <w:rPr>
          <w:sz w:val="24"/>
          <w:szCs w:val="24"/>
        </w:rPr>
        <w:t>, p.4 (</w:t>
      </w:r>
      <w:r w:rsidR="0029050D" w:rsidRPr="0029050D">
        <w:rPr>
          <w:sz w:val="24"/>
          <w:szCs w:val="24"/>
        </w:rPr>
        <w:t>Welsh Ambulance Service</w:t>
      </w:r>
      <w:r w:rsidR="0029050D">
        <w:rPr>
          <w:sz w:val="24"/>
          <w:szCs w:val="24"/>
        </w:rPr>
        <w:t>s</w:t>
      </w:r>
      <w:r w:rsidR="0029050D" w:rsidRPr="0029050D">
        <w:rPr>
          <w:sz w:val="24"/>
          <w:szCs w:val="24"/>
        </w:rPr>
        <w:t xml:space="preserve"> NHS Trust</w:t>
      </w:r>
      <w:r w:rsidR="0029050D">
        <w:rPr>
          <w:sz w:val="24"/>
          <w:szCs w:val="24"/>
        </w:rPr>
        <w:t>, 2022</w:t>
      </w:r>
      <w:r w:rsidR="00733B00">
        <w:rPr>
          <w:sz w:val="24"/>
          <w:szCs w:val="24"/>
        </w:rPr>
        <w:t>d</w:t>
      </w:r>
      <w:r w:rsidR="0029050D">
        <w:rPr>
          <w:sz w:val="24"/>
          <w:szCs w:val="24"/>
        </w:rPr>
        <w:t>)</w:t>
      </w:r>
    </w:p>
    <w:p w14:paraId="6F84FF4A" w14:textId="057760BB" w:rsidR="00115324" w:rsidRDefault="00115324" w:rsidP="00A44F36">
      <w:pPr>
        <w:rPr>
          <w:b/>
          <w:bCs/>
          <w:sz w:val="28"/>
          <w:szCs w:val="28"/>
        </w:rPr>
      </w:pPr>
    </w:p>
    <w:p w14:paraId="283D30B7" w14:textId="49D886BB" w:rsidR="00A84813" w:rsidRPr="00A84813" w:rsidRDefault="00A84813" w:rsidP="00A44F36">
      <w:pPr>
        <w:rPr>
          <w:b/>
          <w:bCs/>
          <w:sz w:val="28"/>
          <w:szCs w:val="28"/>
        </w:rPr>
      </w:pPr>
    </w:p>
    <w:sectPr w:rsidR="00A84813" w:rsidRPr="00A84813">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DC79" w14:textId="77777777" w:rsidR="00843804" w:rsidRDefault="00843804" w:rsidP="00A44F36">
      <w:pPr>
        <w:spacing w:after="0" w:line="240" w:lineRule="auto"/>
      </w:pPr>
      <w:r>
        <w:separator/>
      </w:r>
    </w:p>
  </w:endnote>
  <w:endnote w:type="continuationSeparator" w:id="0">
    <w:p w14:paraId="0C4D82A1" w14:textId="77777777" w:rsidR="00843804" w:rsidRDefault="00843804" w:rsidP="00A4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050465"/>
      <w:docPartObj>
        <w:docPartGallery w:val="Page Numbers (Bottom of Page)"/>
        <w:docPartUnique/>
      </w:docPartObj>
    </w:sdtPr>
    <w:sdtEndPr/>
    <w:sdtContent>
      <w:sdt>
        <w:sdtPr>
          <w:id w:val="1728636285"/>
          <w:docPartObj>
            <w:docPartGallery w:val="Page Numbers (Top of Page)"/>
            <w:docPartUnique/>
          </w:docPartObj>
        </w:sdtPr>
        <w:sdtEndPr/>
        <w:sdtContent>
          <w:p w14:paraId="414F73CA" w14:textId="562B871C" w:rsidR="00865970" w:rsidRDefault="0086597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F028EA" w14:textId="3DDF9578" w:rsidR="00A44F36" w:rsidRDefault="00865970">
    <w:pPr>
      <w:pStyle w:val="Footer"/>
    </w:pPr>
    <w:r>
      <w:t>Student ID: 2212121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68A2E" w14:textId="77777777" w:rsidR="00843804" w:rsidRDefault="00843804" w:rsidP="00A44F36">
      <w:pPr>
        <w:spacing w:after="0" w:line="240" w:lineRule="auto"/>
      </w:pPr>
      <w:r>
        <w:separator/>
      </w:r>
    </w:p>
  </w:footnote>
  <w:footnote w:type="continuationSeparator" w:id="0">
    <w:p w14:paraId="39A94352" w14:textId="77777777" w:rsidR="00843804" w:rsidRDefault="00843804" w:rsidP="00A44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6D4"/>
    <w:multiLevelType w:val="hybridMultilevel"/>
    <w:tmpl w:val="F8AE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F74BB"/>
    <w:multiLevelType w:val="hybridMultilevel"/>
    <w:tmpl w:val="0DE8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42F7"/>
    <w:multiLevelType w:val="hybridMultilevel"/>
    <w:tmpl w:val="9A6EF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2D88"/>
    <w:multiLevelType w:val="hybridMultilevel"/>
    <w:tmpl w:val="9F006674"/>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A59369F"/>
    <w:multiLevelType w:val="hybridMultilevel"/>
    <w:tmpl w:val="41444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E62B3"/>
    <w:multiLevelType w:val="multilevel"/>
    <w:tmpl w:val="852E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797FAE"/>
    <w:multiLevelType w:val="hybridMultilevel"/>
    <w:tmpl w:val="380204A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C3D5962"/>
    <w:multiLevelType w:val="hybridMultilevel"/>
    <w:tmpl w:val="B7A2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B2C77"/>
    <w:multiLevelType w:val="multilevel"/>
    <w:tmpl w:val="16A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B933CE"/>
    <w:multiLevelType w:val="multilevel"/>
    <w:tmpl w:val="5E52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3063CD"/>
    <w:multiLevelType w:val="hybridMultilevel"/>
    <w:tmpl w:val="0C1A9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201A8"/>
    <w:multiLevelType w:val="hybridMultilevel"/>
    <w:tmpl w:val="17E2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1F6875"/>
    <w:multiLevelType w:val="multilevel"/>
    <w:tmpl w:val="436C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AE3ED0"/>
    <w:multiLevelType w:val="hybridMultilevel"/>
    <w:tmpl w:val="D16CA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73F6F73"/>
    <w:multiLevelType w:val="hybridMultilevel"/>
    <w:tmpl w:val="A6FA33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15:restartNumberingAfterBreak="0">
    <w:nsid w:val="56BE70D8"/>
    <w:multiLevelType w:val="hybridMultilevel"/>
    <w:tmpl w:val="A7329C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6" w15:restartNumberingAfterBreak="0">
    <w:nsid w:val="59E14D23"/>
    <w:multiLevelType w:val="hybridMultilevel"/>
    <w:tmpl w:val="A0C2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060134"/>
    <w:multiLevelType w:val="hybridMultilevel"/>
    <w:tmpl w:val="B3241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8A1780"/>
    <w:multiLevelType w:val="hybridMultilevel"/>
    <w:tmpl w:val="95CA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C13FE2"/>
    <w:multiLevelType w:val="hybridMultilevel"/>
    <w:tmpl w:val="1CDA3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D36F8"/>
    <w:multiLevelType w:val="hybridMultilevel"/>
    <w:tmpl w:val="FF5C1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F0C5F79"/>
    <w:multiLevelType w:val="hybridMultilevel"/>
    <w:tmpl w:val="C9B4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FA7461"/>
    <w:multiLevelType w:val="hybridMultilevel"/>
    <w:tmpl w:val="D60E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18619F"/>
    <w:multiLevelType w:val="hybridMultilevel"/>
    <w:tmpl w:val="D68C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348500">
    <w:abstractNumId w:val="3"/>
  </w:num>
  <w:num w:numId="2" w16cid:durableId="52851431">
    <w:abstractNumId w:val="14"/>
  </w:num>
  <w:num w:numId="3" w16cid:durableId="757360379">
    <w:abstractNumId w:val="3"/>
  </w:num>
  <w:num w:numId="4" w16cid:durableId="1315916569">
    <w:abstractNumId w:val="13"/>
  </w:num>
  <w:num w:numId="5" w16cid:durableId="891621055">
    <w:abstractNumId w:val="15"/>
  </w:num>
  <w:num w:numId="6" w16cid:durableId="2085107127">
    <w:abstractNumId w:val="9"/>
  </w:num>
  <w:num w:numId="7" w16cid:durableId="2033603695">
    <w:abstractNumId w:val="5"/>
  </w:num>
  <w:num w:numId="8" w16cid:durableId="988899165">
    <w:abstractNumId w:val="7"/>
  </w:num>
  <w:num w:numId="9" w16cid:durableId="2031180998">
    <w:abstractNumId w:val="20"/>
  </w:num>
  <w:num w:numId="10" w16cid:durableId="1336491716">
    <w:abstractNumId w:val="8"/>
  </w:num>
  <w:num w:numId="11" w16cid:durableId="663631080">
    <w:abstractNumId w:val="12"/>
  </w:num>
  <w:num w:numId="12" w16cid:durableId="1985891170">
    <w:abstractNumId w:val="11"/>
  </w:num>
  <w:num w:numId="13" w16cid:durableId="2100827937">
    <w:abstractNumId w:val="2"/>
  </w:num>
  <w:num w:numId="14" w16cid:durableId="2093893485">
    <w:abstractNumId w:val="18"/>
  </w:num>
  <w:num w:numId="15" w16cid:durableId="1597784344">
    <w:abstractNumId w:val="21"/>
  </w:num>
  <w:num w:numId="16" w16cid:durableId="1699163656">
    <w:abstractNumId w:val="4"/>
  </w:num>
  <w:num w:numId="17" w16cid:durableId="387656128">
    <w:abstractNumId w:val="0"/>
  </w:num>
  <w:num w:numId="18" w16cid:durableId="2081053231">
    <w:abstractNumId w:val="23"/>
  </w:num>
  <w:num w:numId="19" w16cid:durableId="950631563">
    <w:abstractNumId w:val="10"/>
  </w:num>
  <w:num w:numId="20" w16cid:durableId="2001497271">
    <w:abstractNumId w:val="22"/>
  </w:num>
  <w:num w:numId="21" w16cid:durableId="707335025">
    <w:abstractNumId w:val="1"/>
  </w:num>
  <w:num w:numId="22" w16cid:durableId="2043896558">
    <w:abstractNumId w:val="6"/>
  </w:num>
  <w:num w:numId="23" w16cid:durableId="974290284">
    <w:abstractNumId w:val="19"/>
  </w:num>
  <w:num w:numId="24" w16cid:durableId="602882584">
    <w:abstractNumId w:val="16"/>
  </w:num>
  <w:num w:numId="25" w16cid:durableId="13969692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3MjYzMzcxNjA1M7FQ0lEKTi0uzszPAykwNKwFAHr+PQotAAAA"/>
  </w:docVars>
  <w:rsids>
    <w:rsidRoot w:val="00A44F36"/>
    <w:rsid w:val="000041D7"/>
    <w:rsid w:val="000074FC"/>
    <w:rsid w:val="00007E51"/>
    <w:rsid w:val="0001126E"/>
    <w:rsid w:val="00012022"/>
    <w:rsid w:val="000149EA"/>
    <w:rsid w:val="00014A33"/>
    <w:rsid w:val="00021675"/>
    <w:rsid w:val="00022E29"/>
    <w:rsid w:val="000247E0"/>
    <w:rsid w:val="000248E8"/>
    <w:rsid w:val="000253C2"/>
    <w:rsid w:val="00026600"/>
    <w:rsid w:val="00026685"/>
    <w:rsid w:val="00026B15"/>
    <w:rsid w:val="000309F9"/>
    <w:rsid w:val="00030F90"/>
    <w:rsid w:val="000322FB"/>
    <w:rsid w:val="00032C46"/>
    <w:rsid w:val="00032D70"/>
    <w:rsid w:val="00034D61"/>
    <w:rsid w:val="00035AF1"/>
    <w:rsid w:val="00036705"/>
    <w:rsid w:val="00040237"/>
    <w:rsid w:val="000414BA"/>
    <w:rsid w:val="000435AA"/>
    <w:rsid w:val="000443D2"/>
    <w:rsid w:val="0004442B"/>
    <w:rsid w:val="00046CE2"/>
    <w:rsid w:val="00046E20"/>
    <w:rsid w:val="000470D8"/>
    <w:rsid w:val="000508FE"/>
    <w:rsid w:val="0005288B"/>
    <w:rsid w:val="00053586"/>
    <w:rsid w:val="00057F0A"/>
    <w:rsid w:val="00061E4D"/>
    <w:rsid w:val="00064B13"/>
    <w:rsid w:val="00064D9B"/>
    <w:rsid w:val="000663FF"/>
    <w:rsid w:val="00066654"/>
    <w:rsid w:val="0007356C"/>
    <w:rsid w:val="00074239"/>
    <w:rsid w:val="00074405"/>
    <w:rsid w:val="00074F0A"/>
    <w:rsid w:val="00075B39"/>
    <w:rsid w:val="000800BC"/>
    <w:rsid w:val="00087400"/>
    <w:rsid w:val="0008740F"/>
    <w:rsid w:val="000938F8"/>
    <w:rsid w:val="00096BD4"/>
    <w:rsid w:val="00097E24"/>
    <w:rsid w:val="000A6A72"/>
    <w:rsid w:val="000A6B6D"/>
    <w:rsid w:val="000A792C"/>
    <w:rsid w:val="000B0D6E"/>
    <w:rsid w:val="000B1064"/>
    <w:rsid w:val="000B273E"/>
    <w:rsid w:val="000B7E39"/>
    <w:rsid w:val="000C0C30"/>
    <w:rsid w:val="000C6668"/>
    <w:rsid w:val="000C6F01"/>
    <w:rsid w:val="000C72FE"/>
    <w:rsid w:val="000D2191"/>
    <w:rsid w:val="000D2E3E"/>
    <w:rsid w:val="000D5E6F"/>
    <w:rsid w:val="000D67D6"/>
    <w:rsid w:val="000D7667"/>
    <w:rsid w:val="000E10A4"/>
    <w:rsid w:val="000E493C"/>
    <w:rsid w:val="000E5CB9"/>
    <w:rsid w:val="000E701E"/>
    <w:rsid w:val="000F05BF"/>
    <w:rsid w:val="000F083D"/>
    <w:rsid w:val="000F0BA8"/>
    <w:rsid w:val="00100268"/>
    <w:rsid w:val="00100B92"/>
    <w:rsid w:val="001011EE"/>
    <w:rsid w:val="0010185E"/>
    <w:rsid w:val="001115AD"/>
    <w:rsid w:val="00111DC2"/>
    <w:rsid w:val="00112AFB"/>
    <w:rsid w:val="001139F8"/>
    <w:rsid w:val="001151DA"/>
    <w:rsid w:val="00115324"/>
    <w:rsid w:val="001165C4"/>
    <w:rsid w:val="0011688E"/>
    <w:rsid w:val="00116F19"/>
    <w:rsid w:val="001177E7"/>
    <w:rsid w:val="00121157"/>
    <w:rsid w:val="00121D22"/>
    <w:rsid w:val="00121E86"/>
    <w:rsid w:val="00125D1F"/>
    <w:rsid w:val="001277F5"/>
    <w:rsid w:val="00132DE1"/>
    <w:rsid w:val="00133B29"/>
    <w:rsid w:val="00134E0F"/>
    <w:rsid w:val="00134FF9"/>
    <w:rsid w:val="00137A88"/>
    <w:rsid w:val="001415D4"/>
    <w:rsid w:val="00141732"/>
    <w:rsid w:val="00142AF5"/>
    <w:rsid w:val="0014351A"/>
    <w:rsid w:val="00144749"/>
    <w:rsid w:val="00146EB9"/>
    <w:rsid w:val="00147C78"/>
    <w:rsid w:val="00151B0B"/>
    <w:rsid w:val="00152452"/>
    <w:rsid w:val="001528BA"/>
    <w:rsid w:val="00152946"/>
    <w:rsid w:val="001529B3"/>
    <w:rsid w:val="00154100"/>
    <w:rsid w:val="0015529B"/>
    <w:rsid w:val="00156E91"/>
    <w:rsid w:val="0016099F"/>
    <w:rsid w:val="00160D61"/>
    <w:rsid w:val="00161302"/>
    <w:rsid w:val="0016248A"/>
    <w:rsid w:val="00163E50"/>
    <w:rsid w:val="0016547C"/>
    <w:rsid w:val="00171DA6"/>
    <w:rsid w:val="00171F5C"/>
    <w:rsid w:val="0017234B"/>
    <w:rsid w:val="00174023"/>
    <w:rsid w:val="00174F3A"/>
    <w:rsid w:val="00177DC0"/>
    <w:rsid w:val="001823AA"/>
    <w:rsid w:val="0018290C"/>
    <w:rsid w:val="001829EB"/>
    <w:rsid w:val="001831CF"/>
    <w:rsid w:val="00183484"/>
    <w:rsid w:val="0018528A"/>
    <w:rsid w:val="00186A21"/>
    <w:rsid w:val="001876C6"/>
    <w:rsid w:val="00190454"/>
    <w:rsid w:val="00190E76"/>
    <w:rsid w:val="0019403F"/>
    <w:rsid w:val="00195E39"/>
    <w:rsid w:val="0019775A"/>
    <w:rsid w:val="001A1A37"/>
    <w:rsid w:val="001A2B93"/>
    <w:rsid w:val="001A5049"/>
    <w:rsid w:val="001A6A8F"/>
    <w:rsid w:val="001A7A03"/>
    <w:rsid w:val="001B027C"/>
    <w:rsid w:val="001B033D"/>
    <w:rsid w:val="001B059C"/>
    <w:rsid w:val="001B46DD"/>
    <w:rsid w:val="001B5D3B"/>
    <w:rsid w:val="001B68DE"/>
    <w:rsid w:val="001C096A"/>
    <w:rsid w:val="001C117D"/>
    <w:rsid w:val="001C499E"/>
    <w:rsid w:val="001C567C"/>
    <w:rsid w:val="001C69D1"/>
    <w:rsid w:val="001D1A32"/>
    <w:rsid w:val="001D2491"/>
    <w:rsid w:val="001D47F3"/>
    <w:rsid w:val="001D5982"/>
    <w:rsid w:val="001D653C"/>
    <w:rsid w:val="001D710E"/>
    <w:rsid w:val="001E064E"/>
    <w:rsid w:val="001E7F5B"/>
    <w:rsid w:val="001F4169"/>
    <w:rsid w:val="001F4E3B"/>
    <w:rsid w:val="001F5EA7"/>
    <w:rsid w:val="001F644E"/>
    <w:rsid w:val="001F72F5"/>
    <w:rsid w:val="002014C9"/>
    <w:rsid w:val="00202C49"/>
    <w:rsid w:val="00204682"/>
    <w:rsid w:val="00205A44"/>
    <w:rsid w:val="002063D5"/>
    <w:rsid w:val="00207C9F"/>
    <w:rsid w:val="00210530"/>
    <w:rsid w:val="002105F5"/>
    <w:rsid w:val="002109F7"/>
    <w:rsid w:val="00212353"/>
    <w:rsid w:val="0021413D"/>
    <w:rsid w:val="002156DC"/>
    <w:rsid w:val="00215EEF"/>
    <w:rsid w:val="00216B57"/>
    <w:rsid w:val="00217332"/>
    <w:rsid w:val="0022084C"/>
    <w:rsid w:val="00222A0B"/>
    <w:rsid w:val="0022398A"/>
    <w:rsid w:val="002268D5"/>
    <w:rsid w:val="002278E7"/>
    <w:rsid w:val="0023224B"/>
    <w:rsid w:val="00232826"/>
    <w:rsid w:val="002335AC"/>
    <w:rsid w:val="00235CD7"/>
    <w:rsid w:val="00236110"/>
    <w:rsid w:val="00237041"/>
    <w:rsid w:val="00237594"/>
    <w:rsid w:val="002419E8"/>
    <w:rsid w:val="00242F98"/>
    <w:rsid w:val="002442FA"/>
    <w:rsid w:val="00245D83"/>
    <w:rsid w:val="00247E9B"/>
    <w:rsid w:val="002502C8"/>
    <w:rsid w:val="002512CF"/>
    <w:rsid w:val="002532CF"/>
    <w:rsid w:val="00257C1B"/>
    <w:rsid w:val="002604E1"/>
    <w:rsid w:val="002637E8"/>
    <w:rsid w:val="002642FB"/>
    <w:rsid w:val="00266542"/>
    <w:rsid w:val="00272643"/>
    <w:rsid w:val="0027442D"/>
    <w:rsid w:val="00274570"/>
    <w:rsid w:val="00275327"/>
    <w:rsid w:val="002761E2"/>
    <w:rsid w:val="002768A6"/>
    <w:rsid w:val="00277045"/>
    <w:rsid w:val="00277D1F"/>
    <w:rsid w:val="002805D6"/>
    <w:rsid w:val="00282079"/>
    <w:rsid w:val="00282DD4"/>
    <w:rsid w:val="00283479"/>
    <w:rsid w:val="002856AC"/>
    <w:rsid w:val="0029050D"/>
    <w:rsid w:val="00293C56"/>
    <w:rsid w:val="00295A50"/>
    <w:rsid w:val="002A0B98"/>
    <w:rsid w:val="002A2052"/>
    <w:rsid w:val="002A38D1"/>
    <w:rsid w:val="002A3EC5"/>
    <w:rsid w:val="002A4893"/>
    <w:rsid w:val="002A56D4"/>
    <w:rsid w:val="002A79FA"/>
    <w:rsid w:val="002B06F6"/>
    <w:rsid w:val="002B2670"/>
    <w:rsid w:val="002B46FD"/>
    <w:rsid w:val="002B6EBB"/>
    <w:rsid w:val="002B706D"/>
    <w:rsid w:val="002B7333"/>
    <w:rsid w:val="002C07AF"/>
    <w:rsid w:val="002C1C05"/>
    <w:rsid w:val="002C1E0A"/>
    <w:rsid w:val="002C289F"/>
    <w:rsid w:val="002C3116"/>
    <w:rsid w:val="002C4087"/>
    <w:rsid w:val="002C469C"/>
    <w:rsid w:val="002C5886"/>
    <w:rsid w:val="002D0D6C"/>
    <w:rsid w:val="002D1AE8"/>
    <w:rsid w:val="002D1C71"/>
    <w:rsid w:val="002D31B2"/>
    <w:rsid w:val="002D362C"/>
    <w:rsid w:val="002D3863"/>
    <w:rsid w:val="002D43A1"/>
    <w:rsid w:val="002D59B0"/>
    <w:rsid w:val="002E0DF1"/>
    <w:rsid w:val="002E1DE2"/>
    <w:rsid w:val="002E4236"/>
    <w:rsid w:val="002E6231"/>
    <w:rsid w:val="002E6AE7"/>
    <w:rsid w:val="002F0EBA"/>
    <w:rsid w:val="002F18DC"/>
    <w:rsid w:val="002F27C9"/>
    <w:rsid w:val="002F3E1E"/>
    <w:rsid w:val="002F3FF5"/>
    <w:rsid w:val="00300651"/>
    <w:rsid w:val="00300846"/>
    <w:rsid w:val="00300D99"/>
    <w:rsid w:val="0030469C"/>
    <w:rsid w:val="00304AC6"/>
    <w:rsid w:val="003053C6"/>
    <w:rsid w:val="003054A8"/>
    <w:rsid w:val="0030597E"/>
    <w:rsid w:val="00305BF0"/>
    <w:rsid w:val="00305FFF"/>
    <w:rsid w:val="0030719D"/>
    <w:rsid w:val="003116AD"/>
    <w:rsid w:val="003119DB"/>
    <w:rsid w:val="00313A1E"/>
    <w:rsid w:val="00313EFF"/>
    <w:rsid w:val="00314B23"/>
    <w:rsid w:val="0031667B"/>
    <w:rsid w:val="00316D47"/>
    <w:rsid w:val="00320D73"/>
    <w:rsid w:val="00321725"/>
    <w:rsid w:val="0032381D"/>
    <w:rsid w:val="00323BF7"/>
    <w:rsid w:val="003247E9"/>
    <w:rsid w:val="00325888"/>
    <w:rsid w:val="00330504"/>
    <w:rsid w:val="003311A1"/>
    <w:rsid w:val="00331634"/>
    <w:rsid w:val="003337BB"/>
    <w:rsid w:val="00336027"/>
    <w:rsid w:val="00340C62"/>
    <w:rsid w:val="00351F1A"/>
    <w:rsid w:val="00353FD5"/>
    <w:rsid w:val="0035464B"/>
    <w:rsid w:val="00357B67"/>
    <w:rsid w:val="00357B84"/>
    <w:rsid w:val="00360BA1"/>
    <w:rsid w:val="00361E0F"/>
    <w:rsid w:val="00362C96"/>
    <w:rsid w:val="00363C38"/>
    <w:rsid w:val="0036523A"/>
    <w:rsid w:val="00367045"/>
    <w:rsid w:val="00367682"/>
    <w:rsid w:val="00367712"/>
    <w:rsid w:val="00367884"/>
    <w:rsid w:val="00372332"/>
    <w:rsid w:val="003750DD"/>
    <w:rsid w:val="00375898"/>
    <w:rsid w:val="00380A61"/>
    <w:rsid w:val="00381537"/>
    <w:rsid w:val="003822F7"/>
    <w:rsid w:val="00382B67"/>
    <w:rsid w:val="003836F4"/>
    <w:rsid w:val="00383FB8"/>
    <w:rsid w:val="00385B74"/>
    <w:rsid w:val="0038673D"/>
    <w:rsid w:val="00390A93"/>
    <w:rsid w:val="00391964"/>
    <w:rsid w:val="00393CDB"/>
    <w:rsid w:val="00393D84"/>
    <w:rsid w:val="00395225"/>
    <w:rsid w:val="00395DBA"/>
    <w:rsid w:val="0039758A"/>
    <w:rsid w:val="003A0D21"/>
    <w:rsid w:val="003A3B6B"/>
    <w:rsid w:val="003A3DC3"/>
    <w:rsid w:val="003A4C89"/>
    <w:rsid w:val="003A4DAE"/>
    <w:rsid w:val="003A5E4E"/>
    <w:rsid w:val="003A6482"/>
    <w:rsid w:val="003A76C1"/>
    <w:rsid w:val="003B0010"/>
    <w:rsid w:val="003B108A"/>
    <w:rsid w:val="003B3462"/>
    <w:rsid w:val="003B438A"/>
    <w:rsid w:val="003B6256"/>
    <w:rsid w:val="003B63CD"/>
    <w:rsid w:val="003B6F98"/>
    <w:rsid w:val="003C1B9F"/>
    <w:rsid w:val="003C37AD"/>
    <w:rsid w:val="003C60F3"/>
    <w:rsid w:val="003C6252"/>
    <w:rsid w:val="003D1F6B"/>
    <w:rsid w:val="003D22C0"/>
    <w:rsid w:val="003D3F75"/>
    <w:rsid w:val="003D5377"/>
    <w:rsid w:val="003D55A3"/>
    <w:rsid w:val="003D5994"/>
    <w:rsid w:val="003D7392"/>
    <w:rsid w:val="003D77D7"/>
    <w:rsid w:val="003E0234"/>
    <w:rsid w:val="003E18D0"/>
    <w:rsid w:val="003E2D9E"/>
    <w:rsid w:val="003E60C1"/>
    <w:rsid w:val="003E6CE0"/>
    <w:rsid w:val="003E73A5"/>
    <w:rsid w:val="003E7BFB"/>
    <w:rsid w:val="003F2D37"/>
    <w:rsid w:val="003F6AFF"/>
    <w:rsid w:val="003F6F3C"/>
    <w:rsid w:val="003F73A1"/>
    <w:rsid w:val="003F7DF0"/>
    <w:rsid w:val="004009EF"/>
    <w:rsid w:val="00401F2B"/>
    <w:rsid w:val="0040228C"/>
    <w:rsid w:val="004027FC"/>
    <w:rsid w:val="0040350B"/>
    <w:rsid w:val="004045C0"/>
    <w:rsid w:val="00405331"/>
    <w:rsid w:val="00405A06"/>
    <w:rsid w:val="0040688F"/>
    <w:rsid w:val="00410A65"/>
    <w:rsid w:val="004136FA"/>
    <w:rsid w:val="004158D5"/>
    <w:rsid w:val="004171EA"/>
    <w:rsid w:val="00417383"/>
    <w:rsid w:val="004224FF"/>
    <w:rsid w:val="00426BD2"/>
    <w:rsid w:val="00431BBF"/>
    <w:rsid w:val="004359BE"/>
    <w:rsid w:val="00437866"/>
    <w:rsid w:val="00442093"/>
    <w:rsid w:val="004433A0"/>
    <w:rsid w:val="00443CC2"/>
    <w:rsid w:val="004445A4"/>
    <w:rsid w:val="00444BEA"/>
    <w:rsid w:val="00444CAD"/>
    <w:rsid w:val="00446F09"/>
    <w:rsid w:val="004471EE"/>
    <w:rsid w:val="00447C1E"/>
    <w:rsid w:val="0045072F"/>
    <w:rsid w:val="00451125"/>
    <w:rsid w:val="00451208"/>
    <w:rsid w:val="004521CE"/>
    <w:rsid w:val="00452FEB"/>
    <w:rsid w:val="00455554"/>
    <w:rsid w:val="004561DD"/>
    <w:rsid w:val="0045622C"/>
    <w:rsid w:val="0045710A"/>
    <w:rsid w:val="00462493"/>
    <w:rsid w:val="00462868"/>
    <w:rsid w:val="00462CD2"/>
    <w:rsid w:val="004652E4"/>
    <w:rsid w:val="00466787"/>
    <w:rsid w:val="00467987"/>
    <w:rsid w:val="0047007F"/>
    <w:rsid w:val="0047034B"/>
    <w:rsid w:val="00471998"/>
    <w:rsid w:val="00471C52"/>
    <w:rsid w:val="004726B3"/>
    <w:rsid w:val="00473589"/>
    <w:rsid w:val="00473BFC"/>
    <w:rsid w:val="00473C10"/>
    <w:rsid w:val="00473D0F"/>
    <w:rsid w:val="0048119D"/>
    <w:rsid w:val="00482E9D"/>
    <w:rsid w:val="0048351C"/>
    <w:rsid w:val="00484629"/>
    <w:rsid w:val="0048617E"/>
    <w:rsid w:val="00495597"/>
    <w:rsid w:val="004956C9"/>
    <w:rsid w:val="004A01E3"/>
    <w:rsid w:val="004A0532"/>
    <w:rsid w:val="004A0738"/>
    <w:rsid w:val="004A2862"/>
    <w:rsid w:val="004A3490"/>
    <w:rsid w:val="004A48EB"/>
    <w:rsid w:val="004A5BC7"/>
    <w:rsid w:val="004A6D3A"/>
    <w:rsid w:val="004B1151"/>
    <w:rsid w:val="004B2191"/>
    <w:rsid w:val="004B68DC"/>
    <w:rsid w:val="004C5B03"/>
    <w:rsid w:val="004D0260"/>
    <w:rsid w:val="004D289F"/>
    <w:rsid w:val="004D3CE6"/>
    <w:rsid w:val="004D3FC3"/>
    <w:rsid w:val="004D4442"/>
    <w:rsid w:val="004D4934"/>
    <w:rsid w:val="004E3EE3"/>
    <w:rsid w:val="004E526D"/>
    <w:rsid w:val="004E5CE6"/>
    <w:rsid w:val="004F17A0"/>
    <w:rsid w:val="004F5483"/>
    <w:rsid w:val="004F6B61"/>
    <w:rsid w:val="004F7E54"/>
    <w:rsid w:val="0050219F"/>
    <w:rsid w:val="005034B7"/>
    <w:rsid w:val="00505308"/>
    <w:rsid w:val="00505BBF"/>
    <w:rsid w:val="00507F2A"/>
    <w:rsid w:val="0051021A"/>
    <w:rsid w:val="00510977"/>
    <w:rsid w:val="00510E98"/>
    <w:rsid w:val="00513E28"/>
    <w:rsid w:val="00514E15"/>
    <w:rsid w:val="00515C4A"/>
    <w:rsid w:val="00515D72"/>
    <w:rsid w:val="005170A9"/>
    <w:rsid w:val="00521860"/>
    <w:rsid w:val="00524B82"/>
    <w:rsid w:val="00526240"/>
    <w:rsid w:val="0053036E"/>
    <w:rsid w:val="005303AD"/>
    <w:rsid w:val="00531790"/>
    <w:rsid w:val="005322C0"/>
    <w:rsid w:val="0053333F"/>
    <w:rsid w:val="005350F4"/>
    <w:rsid w:val="00537C94"/>
    <w:rsid w:val="00537CED"/>
    <w:rsid w:val="0054071E"/>
    <w:rsid w:val="00540F75"/>
    <w:rsid w:val="00541C0C"/>
    <w:rsid w:val="00542257"/>
    <w:rsid w:val="00543EE4"/>
    <w:rsid w:val="00545245"/>
    <w:rsid w:val="0054532D"/>
    <w:rsid w:val="005466B3"/>
    <w:rsid w:val="005534B7"/>
    <w:rsid w:val="00553908"/>
    <w:rsid w:val="005567E1"/>
    <w:rsid w:val="00557780"/>
    <w:rsid w:val="00561139"/>
    <w:rsid w:val="005618D8"/>
    <w:rsid w:val="005619BA"/>
    <w:rsid w:val="00567773"/>
    <w:rsid w:val="0057096F"/>
    <w:rsid w:val="00570E0C"/>
    <w:rsid w:val="0057175F"/>
    <w:rsid w:val="00574E0E"/>
    <w:rsid w:val="00575414"/>
    <w:rsid w:val="005762A6"/>
    <w:rsid w:val="00577287"/>
    <w:rsid w:val="00577FBA"/>
    <w:rsid w:val="0058390D"/>
    <w:rsid w:val="00585469"/>
    <w:rsid w:val="0058586D"/>
    <w:rsid w:val="00586F52"/>
    <w:rsid w:val="00586FC4"/>
    <w:rsid w:val="00587859"/>
    <w:rsid w:val="0059129A"/>
    <w:rsid w:val="005914C4"/>
    <w:rsid w:val="005932D7"/>
    <w:rsid w:val="0059387F"/>
    <w:rsid w:val="00593AF1"/>
    <w:rsid w:val="00595504"/>
    <w:rsid w:val="005969CB"/>
    <w:rsid w:val="005A0CFA"/>
    <w:rsid w:val="005A1297"/>
    <w:rsid w:val="005A1ED1"/>
    <w:rsid w:val="005A281B"/>
    <w:rsid w:val="005A49F5"/>
    <w:rsid w:val="005A5385"/>
    <w:rsid w:val="005A78BA"/>
    <w:rsid w:val="005A7F0F"/>
    <w:rsid w:val="005B014E"/>
    <w:rsid w:val="005B1682"/>
    <w:rsid w:val="005B2B43"/>
    <w:rsid w:val="005B35E5"/>
    <w:rsid w:val="005C1C5B"/>
    <w:rsid w:val="005C6055"/>
    <w:rsid w:val="005D0A87"/>
    <w:rsid w:val="005D208F"/>
    <w:rsid w:val="005D27A0"/>
    <w:rsid w:val="005D35A5"/>
    <w:rsid w:val="005D7171"/>
    <w:rsid w:val="005D7906"/>
    <w:rsid w:val="005E079D"/>
    <w:rsid w:val="005E28B9"/>
    <w:rsid w:val="005E30D4"/>
    <w:rsid w:val="005E3EDA"/>
    <w:rsid w:val="005E6066"/>
    <w:rsid w:val="005E7632"/>
    <w:rsid w:val="005E7E47"/>
    <w:rsid w:val="005F0B3B"/>
    <w:rsid w:val="005F0B86"/>
    <w:rsid w:val="005F2246"/>
    <w:rsid w:val="005F3833"/>
    <w:rsid w:val="006001BD"/>
    <w:rsid w:val="00601C8E"/>
    <w:rsid w:val="00603ECE"/>
    <w:rsid w:val="00607ACB"/>
    <w:rsid w:val="0061055F"/>
    <w:rsid w:val="00610572"/>
    <w:rsid w:val="00611DA9"/>
    <w:rsid w:val="00616B8E"/>
    <w:rsid w:val="00620958"/>
    <w:rsid w:val="00623973"/>
    <w:rsid w:val="006249CF"/>
    <w:rsid w:val="006252C0"/>
    <w:rsid w:val="006257EE"/>
    <w:rsid w:val="00625FD6"/>
    <w:rsid w:val="006269D4"/>
    <w:rsid w:val="006269FB"/>
    <w:rsid w:val="006302AD"/>
    <w:rsid w:val="006321A2"/>
    <w:rsid w:val="006335F9"/>
    <w:rsid w:val="0063415F"/>
    <w:rsid w:val="006352A7"/>
    <w:rsid w:val="006367D5"/>
    <w:rsid w:val="00640692"/>
    <w:rsid w:val="00640986"/>
    <w:rsid w:val="00642155"/>
    <w:rsid w:val="0064250E"/>
    <w:rsid w:val="00644EC2"/>
    <w:rsid w:val="00645048"/>
    <w:rsid w:val="00645E86"/>
    <w:rsid w:val="00646311"/>
    <w:rsid w:val="006501B1"/>
    <w:rsid w:val="00650B2E"/>
    <w:rsid w:val="00651947"/>
    <w:rsid w:val="00651F2F"/>
    <w:rsid w:val="00652368"/>
    <w:rsid w:val="006536BF"/>
    <w:rsid w:val="006547F1"/>
    <w:rsid w:val="00655479"/>
    <w:rsid w:val="00655B6D"/>
    <w:rsid w:val="006570E3"/>
    <w:rsid w:val="006574D1"/>
    <w:rsid w:val="0066192A"/>
    <w:rsid w:val="00663564"/>
    <w:rsid w:val="0066607D"/>
    <w:rsid w:val="006762FA"/>
    <w:rsid w:val="00676D82"/>
    <w:rsid w:val="00680E0E"/>
    <w:rsid w:val="00682458"/>
    <w:rsid w:val="006827FF"/>
    <w:rsid w:val="00684FD6"/>
    <w:rsid w:val="0068749F"/>
    <w:rsid w:val="006932BD"/>
    <w:rsid w:val="00693911"/>
    <w:rsid w:val="00693F58"/>
    <w:rsid w:val="00695986"/>
    <w:rsid w:val="006A2AB3"/>
    <w:rsid w:val="006A31CA"/>
    <w:rsid w:val="006A59CD"/>
    <w:rsid w:val="006A5AC5"/>
    <w:rsid w:val="006A7786"/>
    <w:rsid w:val="006B2282"/>
    <w:rsid w:val="006B29F8"/>
    <w:rsid w:val="006C0624"/>
    <w:rsid w:val="006C2389"/>
    <w:rsid w:val="006C29FA"/>
    <w:rsid w:val="006C5789"/>
    <w:rsid w:val="006C7CB6"/>
    <w:rsid w:val="006D14C4"/>
    <w:rsid w:val="006D3F9B"/>
    <w:rsid w:val="006D42BB"/>
    <w:rsid w:val="006D43C5"/>
    <w:rsid w:val="006D75BF"/>
    <w:rsid w:val="006D7C4F"/>
    <w:rsid w:val="006E263C"/>
    <w:rsid w:val="006E5DFC"/>
    <w:rsid w:val="006E6DB7"/>
    <w:rsid w:val="006F0227"/>
    <w:rsid w:val="006F0359"/>
    <w:rsid w:val="006F3525"/>
    <w:rsid w:val="006F42A3"/>
    <w:rsid w:val="006F55EE"/>
    <w:rsid w:val="006F6997"/>
    <w:rsid w:val="006F7430"/>
    <w:rsid w:val="0070111F"/>
    <w:rsid w:val="007105EB"/>
    <w:rsid w:val="00711EBA"/>
    <w:rsid w:val="00713667"/>
    <w:rsid w:val="007167E7"/>
    <w:rsid w:val="007171CC"/>
    <w:rsid w:val="007207F0"/>
    <w:rsid w:val="00720C3A"/>
    <w:rsid w:val="007228DE"/>
    <w:rsid w:val="00723B96"/>
    <w:rsid w:val="00725224"/>
    <w:rsid w:val="00726BD1"/>
    <w:rsid w:val="00730EEC"/>
    <w:rsid w:val="00733B00"/>
    <w:rsid w:val="007358AE"/>
    <w:rsid w:val="0073659F"/>
    <w:rsid w:val="00736A87"/>
    <w:rsid w:val="00743D6F"/>
    <w:rsid w:val="00751A2E"/>
    <w:rsid w:val="00752F2F"/>
    <w:rsid w:val="00753F69"/>
    <w:rsid w:val="00755BA9"/>
    <w:rsid w:val="00755CC0"/>
    <w:rsid w:val="007566FD"/>
    <w:rsid w:val="0076056B"/>
    <w:rsid w:val="007630D4"/>
    <w:rsid w:val="00763350"/>
    <w:rsid w:val="0076363F"/>
    <w:rsid w:val="00763657"/>
    <w:rsid w:val="00764425"/>
    <w:rsid w:val="007667BC"/>
    <w:rsid w:val="007668F1"/>
    <w:rsid w:val="00771671"/>
    <w:rsid w:val="00773AB5"/>
    <w:rsid w:val="00774BD7"/>
    <w:rsid w:val="00774FDA"/>
    <w:rsid w:val="007806F9"/>
    <w:rsid w:val="00780D45"/>
    <w:rsid w:val="00781086"/>
    <w:rsid w:val="00782645"/>
    <w:rsid w:val="007839CF"/>
    <w:rsid w:val="00787422"/>
    <w:rsid w:val="007874ED"/>
    <w:rsid w:val="007909DA"/>
    <w:rsid w:val="00790C5F"/>
    <w:rsid w:val="00790C95"/>
    <w:rsid w:val="007915B2"/>
    <w:rsid w:val="007915EB"/>
    <w:rsid w:val="00795A05"/>
    <w:rsid w:val="007965AE"/>
    <w:rsid w:val="00796AC5"/>
    <w:rsid w:val="00797685"/>
    <w:rsid w:val="007A1A5E"/>
    <w:rsid w:val="007A261F"/>
    <w:rsid w:val="007A3735"/>
    <w:rsid w:val="007A3D8F"/>
    <w:rsid w:val="007A4496"/>
    <w:rsid w:val="007A48F7"/>
    <w:rsid w:val="007B0E74"/>
    <w:rsid w:val="007B12E2"/>
    <w:rsid w:val="007B13AD"/>
    <w:rsid w:val="007B32BD"/>
    <w:rsid w:val="007B75A7"/>
    <w:rsid w:val="007B7E15"/>
    <w:rsid w:val="007C0231"/>
    <w:rsid w:val="007C1848"/>
    <w:rsid w:val="007C6948"/>
    <w:rsid w:val="007C6B0C"/>
    <w:rsid w:val="007C7435"/>
    <w:rsid w:val="007D1206"/>
    <w:rsid w:val="007D17BE"/>
    <w:rsid w:val="007D21E8"/>
    <w:rsid w:val="007D6D33"/>
    <w:rsid w:val="007E1488"/>
    <w:rsid w:val="007E1A21"/>
    <w:rsid w:val="007E2411"/>
    <w:rsid w:val="007E2739"/>
    <w:rsid w:val="007E3CD3"/>
    <w:rsid w:val="007E58FD"/>
    <w:rsid w:val="007F19F1"/>
    <w:rsid w:val="007F1F51"/>
    <w:rsid w:val="007F48FA"/>
    <w:rsid w:val="007F494D"/>
    <w:rsid w:val="007F6624"/>
    <w:rsid w:val="008013B3"/>
    <w:rsid w:val="008014FC"/>
    <w:rsid w:val="00801FCD"/>
    <w:rsid w:val="00802254"/>
    <w:rsid w:val="00804678"/>
    <w:rsid w:val="0080565D"/>
    <w:rsid w:val="008116C0"/>
    <w:rsid w:val="0081669D"/>
    <w:rsid w:val="00816EF8"/>
    <w:rsid w:val="008172BF"/>
    <w:rsid w:val="00817D51"/>
    <w:rsid w:val="0082011D"/>
    <w:rsid w:val="00821CE3"/>
    <w:rsid w:val="00821F70"/>
    <w:rsid w:val="00822465"/>
    <w:rsid w:val="00823047"/>
    <w:rsid w:val="00825D47"/>
    <w:rsid w:val="00827386"/>
    <w:rsid w:val="00830D45"/>
    <w:rsid w:val="00831AA2"/>
    <w:rsid w:val="00832DFA"/>
    <w:rsid w:val="008345DB"/>
    <w:rsid w:val="00834B3B"/>
    <w:rsid w:val="0083577C"/>
    <w:rsid w:val="00837647"/>
    <w:rsid w:val="008376DB"/>
    <w:rsid w:val="00840B64"/>
    <w:rsid w:val="00840FA9"/>
    <w:rsid w:val="00842C46"/>
    <w:rsid w:val="0084319D"/>
    <w:rsid w:val="00843804"/>
    <w:rsid w:val="00843842"/>
    <w:rsid w:val="00843BBC"/>
    <w:rsid w:val="0084426F"/>
    <w:rsid w:val="00845EF9"/>
    <w:rsid w:val="00846CA3"/>
    <w:rsid w:val="008505B5"/>
    <w:rsid w:val="00850A61"/>
    <w:rsid w:val="00850EC5"/>
    <w:rsid w:val="0085285B"/>
    <w:rsid w:val="00856688"/>
    <w:rsid w:val="00860048"/>
    <w:rsid w:val="0086109B"/>
    <w:rsid w:val="008618A3"/>
    <w:rsid w:val="008641BE"/>
    <w:rsid w:val="008655DF"/>
    <w:rsid w:val="00865970"/>
    <w:rsid w:val="00870D06"/>
    <w:rsid w:val="008711F7"/>
    <w:rsid w:val="00872206"/>
    <w:rsid w:val="00873E4F"/>
    <w:rsid w:val="008849F2"/>
    <w:rsid w:val="00891151"/>
    <w:rsid w:val="00892F03"/>
    <w:rsid w:val="0089634A"/>
    <w:rsid w:val="008968FD"/>
    <w:rsid w:val="00897025"/>
    <w:rsid w:val="00897933"/>
    <w:rsid w:val="008A3FD6"/>
    <w:rsid w:val="008A4F0F"/>
    <w:rsid w:val="008A59A7"/>
    <w:rsid w:val="008A6EA5"/>
    <w:rsid w:val="008A7FD2"/>
    <w:rsid w:val="008B0FE3"/>
    <w:rsid w:val="008B11E1"/>
    <w:rsid w:val="008B2345"/>
    <w:rsid w:val="008B2622"/>
    <w:rsid w:val="008B3EC5"/>
    <w:rsid w:val="008B59E0"/>
    <w:rsid w:val="008B6466"/>
    <w:rsid w:val="008B6A51"/>
    <w:rsid w:val="008C0544"/>
    <w:rsid w:val="008C0768"/>
    <w:rsid w:val="008C2165"/>
    <w:rsid w:val="008C2C27"/>
    <w:rsid w:val="008D0685"/>
    <w:rsid w:val="008D146D"/>
    <w:rsid w:val="008D1E78"/>
    <w:rsid w:val="008D30E4"/>
    <w:rsid w:val="008D557E"/>
    <w:rsid w:val="008D7093"/>
    <w:rsid w:val="008D782F"/>
    <w:rsid w:val="008E0970"/>
    <w:rsid w:val="008E0E9C"/>
    <w:rsid w:val="008E2D53"/>
    <w:rsid w:val="008E3B8C"/>
    <w:rsid w:val="008E3E28"/>
    <w:rsid w:val="008E5F21"/>
    <w:rsid w:val="008E6F7C"/>
    <w:rsid w:val="008F2119"/>
    <w:rsid w:val="008F2212"/>
    <w:rsid w:val="008F27F9"/>
    <w:rsid w:val="008F3010"/>
    <w:rsid w:val="008F4382"/>
    <w:rsid w:val="008F47CD"/>
    <w:rsid w:val="008F4B57"/>
    <w:rsid w:val="008F752C"/>
    <w:rsid w:val="009009BD"/>
    <w:rsid w:val="00901013"/>
    <w:rsid w:val="009020EA"/>
    <w:rsid w:val="00904BD9"/>
    <w:rsid w:val="0090553D"/>
    <w:rsid w:val="00906C5E"/>
    <w:rsid w:val="00912242"/>
    <w:rsid w:val="00914123"/>
    <w:rsid w:val="00915C9A"/>
    <w:rsid w:val="00915E09"/>
    <w:rsid w:val="00915F68"/>
    <w:rsid w:val="009160E1"/>
    <w:rsid w:val="009172AF"/>
    <w:rsid w:val="00920955"/>
    <w:rsid w:val="00920EF0"/>
    <w:rsid w:val="00923ACD"/>
    <w:rsid w:val="0092420E"/>
    <w:rsid w:val="009261E3"/>
    <w:rsid w:val="009267ED"/>
    <w:rsid w:val="009279A5"/>
    <w:rsid w:val="00930C05"/>
    <w:rsid w:val="00931693"/>
    <w:rsid w:val="00932F09"/>
    <w:rsid w:val="00936D43"/>
    <w:rsid w:val="00937F3B"/>
    <w:rsid w:val="00940B72"/>
    <w:rsid w:val="00941B38"/>
    <w:rsid w:val="00943336"/>
    <w:rsid w:val="00943679"/>
    <w:rsid w:val="0094457A"/>
    <w:rsid w:val="00944EA1"/>
    <w:rsid w:val="00944F71"/>
    <w:rsid w:val="00945CE6"/>
    <w:rsid w:val="00946399"/>
    <w:rsid w:val="00947365"/>
    <w:rsid w:val="0094793E"/>
    <w:rsid w:val="00950DBF"/>
    <w:rsid w:val="00951E16"/>
    <w:rsid w:val="00952763"/>
    <w:rsid w:val="00953CCC"/>
    <w:rsid w:val="00956DCE"/>
    <w:rsid w:val="00957DCF"/>
    <w:rsid w:val="009610FF"/>
    <w:rsid w:val="009643F6"/>
    <w:rsid w:val="0096551A"/>
    <w:rsid w:val="00966B9F"/>
    <w:rsid w:val="009718AF"/>
    <w:rsid w:val="00973D87"/>
    <w:rsid w:val="00975CC0"/>
    <w:rsid w:val="00975E2B"/>
    <w:rsid w:val="0097607A"/>
    <w:rsid w:val="009761FB"/>
    <w:rsid w:val="009773A5"/>
    <w:rsid w:val="00980AB1"/>
    <w:rsid w:val="00982D38"/>
    <w:rsid w:val="00984685"/>
    <w:rsid w:val="00984D2B"/>
    <w:rsid w:val="009857BE"/>
    <w:rsid w:val="00985E7F"/>
    <w:rsid w:val="00987B48"/>
    <w:rsid w:val="00992254"/>
    <w:rsid w:val="009939F2"/>
    <w:rsid w:val="009A0AC6"/>
    <w:rsid w:val="009A1501"/>
    <w:rsid w:val="009A2F73"/>
    <w:rsid w:val="009A637E"/>
    <w:rsid w:val="009B01CB"/>
    <w:rsid w:val="009B08C2"/>
    <w:rsid w:val="009B0D2D"/>
    <w:rsid w:val="009B1E54"/>
    <w:rsid w:val="009B25AD"/>
    <w:rsid w:val="009B3127"/>
    <w:rsid w:val="009B406E"/>
    <w:rsid w:val="009B41A8"/>
    <w:rsid w:val="009B5110"/>
    <w:rsid w:val="009B5ADC"/>
    <w:rsid w:val="009C02E5"/>
    <w:rsid w:val="009C5B64"/>
    <w:rsid w:val="009D00FF"/>
    <w:rsid w:val="009D0C5A"/>
    <w:rsid w:val="009D218C"/>
    <w:rsid w:val="009D3216"/>
    <w:rsid w:val="009D359C"/>
    <w:rsid w:val="009D5515"/>
    <w:rsid w:val="009D79B4"/>
    <w:rsid w:val="009E0103"/>
    <w:rsid w:val="009E1A4E"/>
    <w:rsid w:val="009E1EAB"/>
    <w:rsid w:val="009E7487"/>
    <w:rsid w:val="009E7B10"/>
    <w:rsid w:val="009F00DE"/>
    <w:rsid w:val="009F23F3"/>
    <w:rsid w:val="009F26F8"/>
    <w:rsid w:val="009F664E"/>
    <w:rsid w:val="00A103C6"/>
    <w:rsid w:val="00A10BF0"/>
    <w:rsid w:val="00A119A7"/>
    <w:rsid w:val="00A11E8E"/>
    <w:rsid w:val="00A13E22"/>
    <w:rsid w:val="00A145B3"/>
    <w:rsid w:val="00A14948"/>
    <w:rsid w:val="00A15100"/>
    <w:rsid w:val="00A156D2"/>
    <w:rsid w:val="00A16DED"/>
    <w:rsid w:val="00A2058D"/>
    <w:rsid w:val="00A20679"/>
    <w:rsid w:val="00A20B99"/>
    <w:rsid w:val="00A22D21"/>
    <w:rsid w:val="00A24DB0"/>
    <w:rsid w:val="00A25449"/>
    <w:rsid w:val="00A263E7"/>
    <w:rsid w:val="00A27C2B"/>
    <w:rsid w:val="00A30C27"/>
    <w:rsid w:val="00A30FA0"/>
    <w:rsid w:val="00A34AFC"/>
    <w:rsid w:val="00A3589C"/>
    <w:rsid w:val="00A3727F"/>
    <w:rsid w:val="00A406EA"/>
    <w:rsid w:val="00A4271F"/>
    <w:rsid w:val="00A43824"/>
    <w:rsid w:val="00A44F36"/>
    <w:rsid w:val="00A451D0"/>
    <w:rsid w:val="00A47142"/>
    <w:rsid w:val="00A47FDC"/>
    <w:rsid w:val="00A50291"/>
    <w:rsid w:val="00A574F9"/>
    <w:rsid w:val="00A64823"/>
    <w:rsid w:val="00A65668"/>
    <w:rsid w:val="00A65DB5"/>
    <w:rsid w:val="00A708B6"/>
    <w:rsid w:val="00A7120E"/>
    <w:rsid w:val="00A72924"/>
    <w:rsid w:val="00A74734"/>
    <w:rsid w:val="00A74871"/>
    <w:rsid w:val="00A80D63"/>
    <w:rsid w:val="00A81431"/>
    <w:rsid w:val="00A82426"/>
    <w:rsid w:val="00A82CF9"/>
    <w:rsid w:val="00A84813"/>
    <w:rsid w:val="00A85953"/>
    <w:rsid w:val="00A86036"/>
    <w:rsid w:val="00A86FAC"/>
    <w:rsid w:val="00A90653"/>
    <w:rsid w:val="00A93990"/>
    <w:rsid w:val="00A95C69"/>
    <w:rsid w:val="00A9625C"/>
    <w:rsid w:val="00A96C02"/>
    <w:rsid w:val="00AA181B"/>
    <w:rsid w:val="00AA1830"/>
    <w:rsid w:val="00AA1CDC"/>
    <w:rsid w:val="00AA48E0"/>
    <w:rsid w:val="00AA5BB5"/>
    <w:rsid w:val="00AA7DD6"/>
    <w:rsid w:val="00AB46E6"/>
    <w:rsid w:val="00AB5475"/>
    <w:rsid w:val="00AB549B"/>
    <w:rsid w:val="00AB6715"/>
    <w:rsid w:val="00AC1157"/>
    <w:rsid w:val="00AC70D4"/>
    <w:rsid w:val="00AC77D0"/>
    <w:rsid w:val="00AD3F70"/>
    <w:rsid w:val="00AD4A97"/>
    <w:rsid w:val="00AE0D6E"/>
    <w:rsid w:val="00AE19AD"/>
    <w:rsid w:val="00AF1A3F"/>
    <w:rsid w:val="00AF3137"/>
    <w:rsid w:val="00AF619B"/>
    <w:rsid w:val="00AF6D83"/>
    <w:rsid w:val="00AF7DC7"/>
    <w:rsid w:val="00B0031A"/>
    <w:rsid w:val="00B0101E"/>
    <w:rsid w:val="00B0175B"/>
    <w:rsid w:val="00B01E37"/>
    <w:rsid w:val="00B04D35"/>
    <w:rsid w:val="00B06868"/>
    <w:rsid w:val="00B12B49"/>
    <w:rsid w:val="00B137C5"/>
    <w:rsid w:val="00B14066"/>
    <w:rsid w:val="00B2048D"/>
    <w:rsid w:val="00B20860"/>
    <w:rsid w:val="00B22CF4"/>
    <w:rsid w:val="00B270D7"/>
    <w:rsid w:val="00B32A30"/>
    <w:rsid w:val="00B338A1"/>
    <w:rsid w:val="00B33D7B"/>
    <w:rsid w:val="00B357DF"/>
    <w:rsid w:val="00B35CA9"/>
    <w:rsid w:val="00B36747"/>
    <w:rsid w:val="00B4429B"/>
    <w:rsid w:val="00B45B20"/>
    <w:rsid w:val="00B45F56"/>
    <w:rsid w:val="00B46E5B"/>
    <w:rsid w:val="00B513AC"/>
    <w:rsid w:val="00B54001"/>
    <w:rsid w:val="00B56DDE"/>
    <w:rsid w:val="00B579D7"/>
    <w:rsid w:val="00B60B87"/>
    <w:rsid w:val="00B6644D"/>
    <w:rsid w:val="00B70AD9"/>
    <w:rsid w:val="00B72743"/>
    <w:rsid w:val="00B7296D"/>
    <w:rsid w:val="00B739FB"/>
    <w:rsid w:val="00B74CFC"/>
    <w:rsid w:val="00B769EA"/>
    <w:rsid w:val="00B76BCE"/>
    <w:rsid w:val="00B76C59"/>
    <w:rsid w:val="00B80C85"/>
    <w:rsid w:val="00B82277"/>
    <w:rsid w:val="00B82F52"/>
    <w:rsid w:val="00B832B5"/>
    <w:rsid w:val="00B832BB"/>
    <w:rsid w:val="00B84F28"/>
    <w:rsid w:val="00B8507E"/>
    <w:rsid w:val="00B85246"/>
    <w:rsid w:val="00B863A7"/>
    <w:rsid w:val="00B871F4"/>
    <w:rsid w:val="00B876D4"/>
    <w:rsid w:val="00B907D8"/>
    <w:rsid w:val="00B9352A"/>
    <w:rsid w:val="00B9447F"/>
    <w:rsid w:val="00B94F9B"/>
    <w:rsid w:val="00B965ED"/>
    <w:rsid w:val="00B96B27"/>
    <w:rsid w:val="00B97A54"/>
    <w:rsid w:val="00BA0564"/>
    <w:rsid w:val="00BA0F21"/>
    <w:rsid w:val="00BA1153"/>
    <w:rsid w:val="00BA1F7C"/>
    <w:rsid w:val="00BA2889"/>
    <w:rsid w:val="00BA4506"/>
    <w:rsid w:val="00BA6916"/>
    <w:rsid w:val="00BA6FFA"/>
    <w:rsid w:val="00BA75B9"/>
    <w:rsid w:val="00BA7BEE"/>
    <w:rsid w:val="00BB29BD"/>
    <w:rsid w:val="00BB5254"/>
    <w:rsid w:val="00BB56A0"/>
    <w:rsid w:val="00BB5FEF"/>
    <w:rsid w:val="00BB79C5"/>
    <w:rsid w:val="00BB7B6C"/>
    <w:rsid w:val="00BC073B"/>
    <w:rsid w:val="00BC1EAB"/>
    <w:rsid w:val="00BC28C9"/>
    <w:rsid w:val="00BC2C66"/>
    <w:rsid w:val="00BC2D82"/>
    <w:rsid w:val="00BC4F91"/>
    <w:rsid w:val="00BC6A99"/>
    <w:rsid w:val="00BC7510"/>
    <w:rsid w:val="00BD04A8"/>
    <w:rsid w:val="00BD3964"/>
    <w:rsid w:val="00BD5DDD"/>
    <w:rsid w:val="00BE076E"/>
    <w:rsid w:val="00BE3D48"/>
    <w:rsid w:val="00BE4220"/>
    <w:rsid w:val="00BE47FF"/>
    <w:rsid w:val="00BE4CCB"/>
    <w:rsid w:val="00BE577F"/>
    <w:rsid w:val="00BF1468"/>
    <w:rsid w:val="00BF1B03"/>
    <w:rsid w:val="00BF1E1E"/>
    <w:rsid w:val="00BF3577"/>
    <w:rsid w:val="00BF496F"/>
    <w:rsid w:val="00BF5266"/>
    <w:rsid w:val="00C005FC"/>
    <w:rsid w:val="00C00D15"/>
    <w:rsid w:val="00C020A0"/>
    <w:rsid w:val="00C0281F"/>
    <w:rsid w:val="00C04BD3"/>
    <w:rsid w:val="00C07C34"/>
    <w:rsid w:val="00C172DE"/>
    <w:rsid w:val="00C20EA0"/>
    <w:rsid w:val="00C22684"/>
    <w:rsid w:val="00C22CB6"/>
    <w:rsid w:val="00C233E1"/>
    <w:rsid w:val="00C2351B"/>
    <w:rsid w:val="00C247FA"/>
    <w:rsid w:val="00C252B9"/>
    <w:rsid w:val="00C25716"/>
    <w:rsid w:val="00C25F53"/>
    <w:rsid w:val="00C26965"/>
    <w:rsid w:val="00C27909"/>
    <w:rsid w:val="00C30134"/>
    <w:rsid w:val="00C307D1"/>
    <w:rsid w:val="00C311E0"/>
    <w:rsid w:val="00C31A2F"/>
    <w:rsid w:val="00C31FE4"/>
    <w:rsid w:val="00C32B8B"/>
    <w:rsid w:val="00C34738"/>
    <w:rsid w:val="00C34763"/>
    <w:rsid w:val="00C357CC"/>
    <w:rsid w:val="00C43411"/>
    <w:rsid w:val="00C4457A"/>
    <w:rsid w:val="00C448BA"/>
    <w:rsid w:val="00C44E0D"/>
    <w:rsid w:val="00C45C9C"/>
    <w:rsid w:val="00C4692E"/>
    <w:rsid w:val="00C47DDC"/>
    <w:rsid w:val="00C47EA3"/>
    <w:rsid w:val="00C547C2"/>
    <w:rsid w:val="00C5619C"/>
    <w:rsid w:val="00C57BE9"/>
    <w:rsid w:val="00C6230A"/>
    <w:rsid w:val="00C70B9E"/>
    <w:rsid w:val="00C7313F"/>
    <w:rsid w:val="00C734AC"/>
    <w:rsid w:val="00C73F09"/>
    <w:rsid w:val="00C7515D"/>
    <w:rsid w:val="00C8351F"/>
    <w:rsid w:val="00C83916"/>
    <w:rsid w:val="00C8401F"/>
    <w:rsid w:val="00C85C7C"/>
    <w:rsid w:val="00C85DBC"/>
    <w:rsid w:val="00C87E28"/>
    <w:rsid w:val="00C9014A"/>
    <w:rsid w:val="00C91B9F"/>
    <w:rsid w:val="00C92998"/>
    <w:rsid w:val="00C94D11"/>
    <w:rsid w:val="00C95D45"/>
    <w:rsid w:val="00C95ED0"/>
    <w:rsid w:val="00C960B3"/>
    <w:rsid w:val="00C968FC"/>
    <w:rsid w:val="00CA1FDF"/>
    <w:rsid w:val="00CA4907"/>
    <w:rsid w:val="00CA5877"/>
    <w:rsid w:val="00CA6433"/>
    <w:rsid w:val="00CA6671"/>
    <w:rsid w:val="00CA6FC7"/>
    <w:rsid w:val="00CA714A"/>
    <w:rsid w:val="00CB5047"/>
    <w:rsid w:val="00CB7F3D"/>
    <w:rsid w:val="00CC0F9D"/>
    <w:rsid w:val="00CC1E85"/>
    <w:rsid w:val="00CC4798"/>
    <w:rsid w:val="00CC4E66"/>
    <w:rsid w:val="00CC5AC7"/>
    <w:rsid w:val="00CC73CF"/>
    <w:rsid w:val="00CD3275"/>
    <w:rsid w:val="00CD4C00"/>
    <w:rsid w:val="00CD4F2D"/>
    <w:rsid w:val="00CD7213"/>
    <w:rsid w:val="00CE4468"/>
    <w:rsid w:val="00CE5F6D"/>
    <w:rsid w:val="00CE771C"/>
    <w:rsid w:val="00CE77AF"/>
    <w:rsid w:val="00CE7915"/>
    <w:rsid w:val="00CF032F"/>
    <w:rsid w:val="00CF1661"/>
    <w:rsid w:val="00CF56A5"/>
    <w:rsid w:val="00CF6B70"/>
    <w:rsid w:val="00CF7A13"/>
    <w:rsid w:val="00D0273D"/>
    <w:rsid w:val="00D04323"/>
    <w:rsid w:val="00D04B06"/>
    <w:rsid w:val="00D05715"/>
    <w:rsid w:val="00D05DD5"/>
    <w:rsid w:val="00D10187"/>
    <w:rsid w:val="00D1065D"/>
    <w:rsid w:val="00D12269"/>
    <w:rsid w:val="00D13E51"/>
    <w:rsid w:val="00D17C0D"/>
    <w:rsid w:val="00D22F47"/>
    <w:rsid w:val="00D264A6"/>
    <w:rsid w:val="00D305CC"/>
    <w:rsid w:val="00D32904"/>
    <w:rsid w:val="00D3596C"/>
    <w:rsid w:val="00D35F39"/>
    <w:rsid w:val="00D36971"/>
    <w:rsid w:val="00D36D28"/>
    <w:rsid w:val="00D37836"/>
    <w:rsid w:val="00D378B8"/>
    <w:rsid w:val="00D37E7C"/>
    <w:rsid w:val="00D41000"/>
    <w:rsid w:val="00D4329E"/>
    <w:rsid w:val="00D43DD6"/>
    <w:rsid w:val="00D46383"/>
    <w:rsid w:val="00D51730"/>
    <w:rsid w:val="00D526B7"/>
    <w:rsid w:val="00D55431"/>
    <w:rsid w:val="00D57514"/>
    <w:rsid w:val="00D61F42"/>
    <w:rsid w:val="00D6273A"/>
    <w:rsid w:val="00D636D3"/>
    <w:rsid w:val="00D64227"/>
    <w:rsid w:val="00D6462B"/>
    <w:rsid w:val="00D6479B"/>
    <w:rsid w:val="00D7200D"/>
    <w:rsid w:val="00D72283"/>
    <w:rsid w:val="00D751F8"/>
    <w:rsid w:val="00D76262"/>
    <w:rsid w:val="00D77303"/>
    <w:rsid w:val="00D77AF1"/>
    <w:rsid w:val="00D80F34"/>
    <w:rsid w:val="00D82218"/>
    <w:rsid w:val="00D822CB"/>
    <w:rsid w:val="00D82E8C"/>
    <w:rsid w:val="00D877A3"/>
    <w:rsid w:val="00D87D56"/>
    <w:rsid w:val="00D906D2"/>
    <w:rsid w:val="00D975E1"/>
    <w:rsid w:val="00DA04AB"/>
    <w:rsid w:val="00DA1014"/>
    <w:rsid w:val="00DA1AB3"/>
    <w:rsid w:val="00DA3E62"/>
    <w:rsid w:val="00DA5814"/>
    <w:rsid w:val="00DA5A89"/>
    <w:rsid w:val="00DA7786"/>
    <w:rsid w:val="00DA7BA8"/>
    <w:rsid w:val="00DB04CE"/>
    <w:rsid w:val="00DB2D5F"/>
    <w:rsid w:val="00DB4D8D"/>
    <w:rsid w:val="00DB69CF"/>
    <w:rsid w:val="00DC0B53"/>
    <w:rsid w:val="00DC13EC"/>
    <w:rsid w:val="00DC1529"/>
    <w:rsid w:val="00DC6360"/>
    <w:rsid w:val="00DC6B04"/>
    <w:rsid w:val="00DC7531"/>
    <w:rsid w:val="00DD03DA"/>
    <w:rsid w:val="00DD670E"/>
    <w:rsid w:val="00DD6D33"/>
    <w:rsid w:val="00DD781A"/>
    <w:rsid w:val="00DE15BE"/>
    <w:rsid w:val="00DE16CD"/>
    <w:rsid w:val="00DE199F"/>
    <w:rsid w:val="00DE1AF7"/>
    <w:rsid w:val="00DE2146"/>
    <w:rsid w:val="00DE6B72"/>
    <w:rsid w:val="00DE71A9"/>
    <w:rsid w:val="00DF1143"/>
    <w:rsid w:val="00DF336E"/>
    <w:rsid w:val="00DF69D1"/>
    <w:rsid w:val="00E00934"/>
    <w:rsid w:val="00E00D89"/>
    <w:rsid w:val="00E01001"/>
    <w:rsid w:val="00E01024"/>
    <w:rsid w:val="00E02748"/>
    <w:rsid w:val="00E033F0"/>
    <w:rsid w:val="00E034BC"/>
    <w:rsid w:val="00E05898"/>
    <w:rsid w:val="00E05D8B"/>
    <w:rsid w:val="00E1267E"/>
    <w:rsid w:val="00E12B19"/>
    <w:rsid w:val="00E13011"/>
    <w:rsid w:val="00E13CE2"/>
    <w:rsid w:val="00E14D69"/>
    <w:rsid w:val="00E166A2"/>
    <w:rsid w:val="00E21FB7"/>
    <w:rsid w:val="00E23A6E"/>
    <w:rsid w:val="00E25010"/>
    <w:rsid w:val="00E27604"/>
    <w:rsid w:val="00E33FC9"/>
    <w:rsid w:val="00E34B69"/>
    <w:rsid w:val="00E354D8"/>
    <w:rsid w:val="00E35E87"/>
    <w:rsid w:val="00E36090"/>
    <w:rsid w:val="00E3726D"/>
    <w:rsid w:val="00E37567"/>
    <w:rsid w:val="00E417EB"/>
    <w:rsid w:val="00E41AED"/>
    <w:rsid w:val="00E434A1"/>
    <w:rsid w:val="00E44CD1"/>
    <w:rsid w:val="00E46421"/>
    <w:rsid w:val="00E464AC"/>
    <w:rsid w:val="00E469D7"/>
    <w:rsid w:val="00E471BE"/>
    <w:rsid w:val="00E514A6"/>
    <w:rsid w:val="00E524C4"/>
    <w:rsid w:val="00E55128"/>
    <w:rsid w:val="00E56975"/>
    <w:rsid w:val="00E64AE3"/>
    <w:rsid w:val="00E65B84"/>
    <w:rsid w:val="00E72249"/>
    <w:rsid w:val="00E72333"/>
    <w:rsid w:val="00E72334"/>
    <w:rsid w:val="00E72CB7"/>
    <w:rsid w:val="00E73C43"/>
    <w:rsid w:val="00E74032"/>
    <w:rsid w:val="00E75E91"/>
    <w:rsid w:val="00E76AD0"/>
    <w:rsid w:val="00E77838"/>
    <w:rsid w:val="00E8042C"/>
    <w:rsid w:val="00E8266C"/>
    <w:rsid w:val="00E831F0"/>
    <w:rsid w:val="00E83C2A"/>
    <w:rsid w:val="00E84CBB"/>
    <w:rsid w:val="00E92F1E"/>
    <w:rsid w:val="00E94F78"/>
    <w:rsid w:val="00E95110"/>
    <w:rsid w:val="00E95851"/>
    <w:rsid w:val="00E968B1"/>
    <w:rsid w:val="00EA20B0"/>
    <w:rsid w:val="00EA3F7E"/>
    <w:rsid w:val="00EA4E65"/>
    <w:rsid w:val="00EA5704"/>
    <w:rsid w:val="00EB1546"/>
    <w:rsid w:val="00EB2DA6"/>
    <w:rsid w:val="00EB40DF"/>
    <w:rsid w:val="00EB51E6"/>
    <w:rsid w:val="00EB6B3C"/>
    <w:rsid w:val="00EB7186"/>
    <w:rsid w:val="00EC09B0"/>
    <w:rsid w:val="00EC17E0"/>
    <w:rsid w:val="00EC5005"/>
    <w:rsid w:val="00ED0B6E"/>
    <w:rsid w:val="00ED110A"/>
    <w:rsid w:val="00EE18A6"/>
    <w:rsid w:val="00EE2F75"/>
    <w:rsid w:val="00EE352A"/>
    <w:rsid w:val="00EE5175"/>
    <w:rsid w:val="00EE58EE"/>
    <w:rsid w:val="00EE594E"/>
    <w:rsid w:val="00EE793B"/>
    <w:rsid w:val="00EE7FBD"/>
    <w:rsid w:val="00EF342C"/>
    <w:rsid w:val="00EF3EDA"/>
    <w:rsid w:val="00EF4B48"/>
    <w:rsid w:val="00EF67DA"/>
    <w:rsid w:val="00F02100"/>
    <w:rsid w:val="00F02DC4"/>
    <w:rsid w:val="00F0463E"/>
    <w:rsid w:val="00F0654A"/>
    <w:rsid w:val="00F0787E"/>
    <w:rsid w:val="00F07E9E"/>
    <w:rsid w:val="00F13156"/>
    <w:rsid w:val="00F1449C"/>
    <w:rsid w:val="00F14D34"/>
    <w:rsid w:val="00F179FC"/>
    <w:rsid w:val="00F20335"/>
    <w:rsid w:val="00F21A54"/>
    <w:rsid w:val="00F241B9"/>
    <w:rsid w:val="00F26609"/>
    <w:rsid w:val="00F26E24"/>
    <w:rsid w:val="00F30809"/>
    <w:rsid w:val="00F32C4C"/>
    <w:rsid w:val="00F3675A"/>
    <w:rsid w:val="00F368DE"/>
    <w:rsid w:val="00F40D43"/>
    <w:rsid w:val="00F41AE4"/>
    <w:rsid w:val="00F41CEA"/>
    <w:rsid w:val="00F4396D"/>
    <w:rsid w:val="00F449C1"/>
    <w:rsid w:val="00F4628E"/>
    <w:rsid w:val="00F47BC3"/>
    <w:rsid w:val="00F54210"/>
    <w:rsid w:val="00F5437B"/>
    <w:rsid w:val="00F573B1"/>
    <w:rsid w:val="00F57ECA"/>
    <w:rsid w:val="00F57F3A"/>
    <w:rsid w:val="00F61B90"/>
    <w:rsid w:val="00F64BD8"/>
    <w:rsid w:val="00F654EF"/>
    <w:rsid w:val="00F66170"/>
    <w:rsid w:val="00F677D2"/>
    <w:rsid w:val="00F70352"/>
    <w:rsid w:val="00F71092"/>
    <w:rsid w:val="00F716C5"/>
    <w:rsid w:val="00F727C2"/>
    <w:rsid w:val="00F74BB4"/>
    <w:rsid w:val="00F7757E"/>
    <w:rsid w:val="00F77ECF"/>
    <w:rsid w:val="00F81510"/>
    <w:rsid w:val="00F829DF"/>
    <w:rsid w:val="00F83309"/>
    <w:rsid w:val="00F8355C"/>
    <w:rsid w:val="00F83CE9"/>
    <w:rsid w:val="00F87E9F"/>
    <w:rsid w:val="00F902EA"/>
    <w:rsid w:val="00F912E1"/>
    <w:rsid w:val="00F91C44"/>
    <w:rsid w:val="00F9257D"/>
    <w:rsid w:val="00F928BB"/>
    <w:rsid w:val="00F92C67"/>
    <w:rsid w:val="00F96015"/>
    <w:rsid w:val="00F96C80"/>
    <w:rsid w:val="00F97B01"/>
    <w:rsid w:val="00FA0348"/>
    <w:rsid w:val="00FA1ABA"/>
    <w:rsid w:val="00FA2714"/>
    <w:rsid w:val="00FA2823"/>
    <w:rsid w:val="00FA46CD"/>
    <w:rsid w:val="00FA6021"/>
    <w:rsid w:val="00FA6814"/>
    <w:rsid w:val="00FB0CD7"/>
    <w:rsid w:val="00FB2D8E"/>
    <w:rsid w:val="00FB3C7A"/>
    <w:rsid w:val="00FB4B63"/>
    <w:rsid w:val="00FB6222"/>
    <w:rsid w:val="00FB7216"/>
    <w:rsid w:val="00FB7DE9"/>
    <w:rsid w:val="00FC2207"/>
    <w:rsid w:val="00FC4F72"/>
    <w:rsid w:val="00FC5CAA"/>
    <w:rsid w:val="00FD131F"/>
    <w:rsid w:val="00FD34DE"/>
    <w:rsid w:val="00FD3F4A"/>
    <w:rsid w:val="00FD674D"/>
    <w:rsid w:val="00FD7961"/>
    <w:rsid w:val="00FE0512"/>
    <w:rsid w:val="00FE093C"/>
    <w:rsid w:val="00FE0AA0"/>
    <w:rsid w:val="00FE1704"/>
    <w:rsid w:val="00FE17C1"/>
    <w:rsid w:val="00FE256D"/>
    <w:rsid w:val="00FF41D5"/>
    <w:rsid w:val="00FF4808"/>
    <w:rsid w:val="00FF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62F5"/>
  <w15:chartTrackingRefBased/>
  <w15:docId w15:val="{B322CBA8-1ACD-43C5-B108-5152F19E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F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F36"/>
  </w:style>
  <w:style w:type="paragraph" w:styleId="Footer">
    <w:name w:val="footer"/>
    <w:basedOn w:val="Normal"/>
    <w:link w:val="FooterChar"/>
    <w:uiPriority w:val="99"/>
    <w:unhideWhenUsed/>
    <w:rsid w:val="00A4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F36"/>
  </w:style>
  <w:style w:type="character" w:customStyle="1" w:styleId="Heading1Char">
    <w:name w:val="Heading 1 Char"/>
    <w:basedOn w:val="DefaultParagraphFont"/>
    <w:link w:val="Heading1"/>
    <w:uiPriority w:val="9"/>
    <w:rsid w:val="00A44F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4F36"/>
    <w:pPr>
      <w:outlineLvl w:val="9"/>
    </w:pPr>
    <w:rPr>
      <w:lang w:val="en-US"/>
    </w:rPr>
  </w:style>
  <w:style w:type="paragraph" w:styleId="TOC2">
    <w:name w:val="toc 2"/>
    <w:basedOn w:val="Normal"/>
    <w:next w:val="Normal"/>
    <w:autoRedefine/>
    <w:uiPriority w:val="39"/>
    <w:unhideWhenUsed/>
    <w:rsid w:val="00A44F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44F36"/>
    <w:pPr>
      <w:spacing w:after="100"/>
    </w:pPr>
    <w:rPr>
      <w:rFonts w:eastAsiaTheme="minorEastAsia" w:cs="Times New Roman"/>
      <w:lang w:val="en-US"/>
    </w:rPr>
  </w:style>
  <w:style w:type="paragraph" w:styleId="TOC3">
    <w:name w:val="toc 3"/>
    <w:basedOn w:val="Normal"/>
    <w:next w:val="Normal"/>
    <w:autoRedefine/>
    <w:uiPriority w:val="39"/>
    <w:unhideWhenUsed/>
    <w:rsid w:val="00A44F36"/>
    <w:pPr>
      <w:spacing w:after="100"/>
      <w:ind w:left="440"/>
    </w:pPr>
    <w:rPr>
      <w:rFonts w:eastAsiaTheme="minorEastAsia" w:cs="Times New Roman"/>
      <w:lang w:val="en-US"/>
    </w:rPr>
  </w:style>
  <w:style w:type="paragraph" w:styleId="ListParagraph">
    <w:name w:val="List Paragraph"/>
    <w:basedOn w:val="Normal"/>
    <w:uiPriority w:val="34"/>
    <w:qFormat/>
    <w:rsid w:val="00410A65"/>
    <w:pPr>
      <w:spacing w:after="200" w:line="276" w:lineRule="auto"/>
      <w:ind w:left="720"/>
      <w:contextualSpacing/>
    </w:pPr>
    <w:rPr>
      <w:rFonts w:eastAsiaTheme="minorEastAsia"/>
      <w:lang w:bidi="en-US"/>
    </w:rPr>
  </w:style>
  <w:style w:type="character" w:styleId="Hyperlink">
    <w:name w:val="Hyperlink"/>
    <w:basedOn w:val="DefaultParagraphFont"/>
    <w:uiPriority w:val="99"/>
    <w:unhideWhenUsed/>
    <w:rsid w:val="00FD674D"/>
    <w:rPr>
      <w:color w:val="0563C1" w:themeColor="hyperlink"/>
      <w:u w:val="single"/>
    </w:rPr>
  </w:style>
  <w:style w:type="character" w:styleId="UnresolvedMention">
    <w:name w:val="Unresolved Mention"/>
    <w:basedOn w:val="DefaultParagraphFont"/>
    <w:uiPriority w:val="99"/>
    <w:semiHidden/>
    <w:unhideWhenUsed/>
    <w:rsid w:val="00FD674D"/>
    <w:rPr>
      <w:color w:val="605E5C"/>
      <w:shd w:val="clear" w:color="auto" w:fill="E1DFDD"/>
    </w:rPr>
  </w:style>
  <w:style w:type="table" w:styleId="TableGrid">
    <w:name w:val="Table Grid"/>
    <w:basedOn w:val="TableNormal"/>
    <w:uiPriority w:val="39"/>
    <w:rsid w:val="001A5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04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576317">
      <w:bodyDiv w:val="1"/>
      <w:marLeft w:val="0"/>
      <w:marRight w:val="0"/>
      <w:marTop w:val="0"/>
      <w:marBottom w:val="0"/>
      <w:divBdr>
        <w:top w:val="none" w:sz="0" w:space="0" w:color="auto"/>
        <w:left w:val="none" w:sz="0" w:space="0" w:color="auto"/>
        <w:bottom w:val="none" w:sz="0" w:space="0" w:color="auto"/>
        <w:right w:val="none" w:sz="0" w:space="0" w:color="auto"/>
      </w:divBdr>
    </w:div>
    <w:div w:id="164064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dx.doi.org/10.1136/emermed-2019-999abs.30" TargetMode="External"/><Relationship Id="rId18" Type="http://schemas.openxmlformats.org/officeDocument/2006/relationships/hyperlink" Target="https://www.hindawi.com/journals/emi/2012/161630/" TargetMode="External"/><Relationship Id="rId26" Type="http://schemas.openxmlformats.org/officeDocument/2006/relationships/hyperlink" Target="https://bmjopen.bmj.com/content/bmjopen/8/Suppl_1/A26.3.full.pdf" TargetMode="External"/><Relationship Id="rId39" Type="http://schemas.openxmlformats.org/officeDocument/2006/relationships/hyperlink" Target="http://dx.doi.org/10.1136/emj-2020-rcemabstracts.34" TargetMode="External"/><Relationship Id="rId3" Type="http://schemas.openxmlformats.org/officeDocument/2006/relationships/styles" Target="styles.xml"/><Relationship Id="rId21" Type="http://schemas.openxmlformats.org/officeDocument/2006/relationships/hyperlink" Target="https://onlinelibrary.wiley.com/doi/epdf/10.1002/aet2.10028" TargetMode="External"/><Relationship Id="rId34" Type="http://schemas.openxmlformats.org/officeDocument/2006/relationships/hyperlink" Target="https://ambulance.nhs.wales/files/publications/strategies/clinical-strategy-2020-2025-pdf/" TargetMode="External"/><Relationship Id="rId42" Type="http://schemas.openxmlformats.org/officeDocument/2006/relationships/hyperlink" Target="https://doi.org/10.29045/14784726.2021.3.5.4.68%20"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sychologicalscience.org/news/minds-business/can-electronic-monitoring-improve-employee-performance.html" TargetMode="External"/><Relationship Id="rId17" Type="http://schemas.openxmlformats.org/officeDocument/2006/relationships/hyperlink" Target="https://www.legislation.gov.uk/ukpga/2018/12/pdfs/ukpga_20180012_en.pdf" TargetMode="External"/><Relationship Id="rId25" Type="http://schemas.openxmlformats.org/officeDocument/2006/relationships/hyperlink" Target="https://www.england.nhs.uk/publication/lord-carters-review-into-unwarranted-variation-in-nhs-ambulance-trusts/" TargetMode="External"/><Relationship Id="rId33" Type="http://schemas.openxmlformats.org/officeDocument/2006/relationships/hyperlink" Target="https://assets.publishing.service.gov.uk/government/uploads/system/uploads/attachment_data/file/550866/Wachter_Review_Accessible.pdf" TargetMode="External"/><Relationship Id="rId38" Type="http://schemas.openxmlformats.org/officeDocument/2006/relationships/hyperlink" Target="https://www.gov.wales/sites/default/files/publications/2019-03/informed-health-and-care-a-digital-health-and-social-care-strategy-for-wales.pdf"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nhswaleslibrarysearch.cardiff.ac.uk/discovery/fulldisplay?docid=cdi_crossref_primary_10_12968_jpar_2020_12_3_109&amp;context=PC&amp;vid=44WHELF_CAR:44WHELF_NHS_VU1&amp;lang=en&amp;search_scope=NHS_CDI&amp;adaptor=Primo%20Central&amp;tab=CSCOP_EVERYTHING&amp;query=any,contains,effective%20clinical%20feedback%20ambulance&amp;mode=simple&amp;offset=0" TargetMode="External"/><Relationship Id="rId20" Type="http://schemas.openxmlformats.org/officeDocument/2006/relationships/hyperlink" Target="https://www.proquest.com/docview/1780011893/fulltextPDF/A11EA4E23B4645BCPQ/1?accountid=130472" TargetMode="External"/><Relationship Id="rId29" Type="http://schemas.openxmlformats.org/officeDocument/2006/relationships/hyperlink" Target="https://www.proquest.com/docview/1780013791?accountid=130472" TargetMode="External"/><Relationship Id="rId41" Type="http://schemas.openxmlformats.org/officeDocument/2006/relationships/hyperlink" Target="https://doi.org/10.1108/IJES-09-2020-00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ce.org.uk/wp-content/uploads/2021/12/Clinical-Supervision.docx-Final.pdf" TargetMode="External"/><Relationship Id="rId24" Type="http://schemas.openxmlformats.org/officeDocument/2006/relationships/hyperlink" Target="https://www.england.nhs.uk/wp-content/uploads/2019/09/Operational_productivity_and_performance_NHS_Ambulance_Trusts_final.pdf" TargetMode="External"/><Relationship Id="rId32" Type="http://schemas.openxmlformats.org/officeDocument/2006/relationships/hyperlink" Target="https://www.audible.co.uk/" TargetMode="External"/><Relationship Id="rId37" Type="http://schemas.openxmlformats.org/officeDocument/2006/relationships/hyperlink" Target="https://ambulance.nhs.wales/files/publications/strategies/wast-imtp-2022-25-final-post-wg-submission-2pdf/" TargetMode="External"/><Relationship Id="rId40" Type="http://schemas.openxmlformats.org/officeDocument/2006/relationships/hyperlink" Target="https://e-space.mmu.ac.uk/627105/10/PreHospitalFeedbackPhDSysReviewProtocolIJESV8Symplectics.pdf" TargetMode="External"/><Relationship Id="rId45"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iscovery.ucl.ac.uk/id/eprint/1496368/" TargetMode="External"/><Relationship Id="rId23" Type="http://schemas.openxmlformats.org/officeDocument/2006/relationships/hyperlink" Target="https://www.gov.uk/government/publications/the-caldicott-principles" TargetMode="External"/><Relationship Id="rId28" Type="http://schemas.openxmlformats.org/officeDocument/2006/relationships/hyperlink" Target="https://doi.org/10.1136/emj.2009.072397" TargetMode="External"/><Relationship Id="rId36" Type="http://schemas.openxmlformats.org/officeDocument/2006/relationships/hyperlink" Target="https://ambulance.nhs.wales/about-us/" TargetMode="External"/><Relationship Id="rId10" Type="http://schemas.openxmlformats.org/officeDocument/2006/relationships/hyperlink" Target="https://doi.org/10.1186/1472-6947-6-3" TargetMode="External"/><Relationship Id="rId19" Type="http://schemas.openxmlformats.org/officeDocument/2006/relationships/hyperlink" Target="https://doi.org/10.1155/2012/161630" TargetMode="External"/><Relationship Id="rId31" Type="http://schemas.openxmlformats.org/officeDocument/2006/relationships/hyperlink" Target="https://www.hcpc-uk.org/resources/reports/2017/people-like-us-understanding-complaints-about-paramedics-and-social-workers/" TargetMode="External"/><Relationship Id="rId44"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quest.com/openview/873fa5b5ef8cce72dc582901f5b4dde4/1?pq-origsite=gscholar&amp;cbl=2041072" TargetMode="External"/><Relationship Id="rId22" Type="http://schemas.openxmlformats.org/officeDocument/2006/relationships/hyperlink" Target="https://doi.org/10.1002/aet2.10028" TargetMode="External"/><Relationship Id="rId27" Type="http://schemas.openxmlformats.org/officeDocument/2006/relationships/hyperlink" Target="https://libkey.io/libraries/1422/articles/512593483/full-text-file" TargetMode="External"/><Relationship Id="rId30" Type="http://schemas.openxmlformats.org/officeDocument/2006/relationships/hyperlink" Target="https://topol.hee.nhs.uk/the-topol-review/" TargetMode="External"/><Relationship Id="rId35" Type="http://schemas.openxmlformats.org/officeDocument/2006/relationships/hyperlink" Target="https://ambulance.nhs.wales/files/publications/strategies/digital-strategy-2020-pdf/" TargetMode="External"/><Relationship Id="rId43" Type="http://schemas.openxmlformats.org/officeDocument/2006/relationships/hyperlink" Target="https://bmchealthservres.biomedcentral.com/articles/10.1186/s12913-022-07676-1"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796E-3933-4F7F-AF63-BAF7CB23A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7327</Words>
  <Characters>42723</Characters>
  <Application>Microsoft Office Word</Application>
  <DocSecurity>0</DocSecurity>
  <Lines>928</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Teulon - (Welsh Ambulance Service NHS Trust - Clinical Audit Coordinator)</dc:creator>
  <cp:keywords/>
  <dc:description/>
  <cp:lastModifiedBy>Richard Teulon - (Welsh Ambulance Service NHS Trust - Clinical Audit Coordinator)</cp:lastModifiedBy>
  <cp:revision>2</cp:revision>
  <dcterms:created xsi:type="dcterms:W3CDTF">2022-12-16T18:26:00Z</dcterms:created>
  <dcterms:modified xsi:type="dcterms:W3CDTF">2022-12-16T18:26:00Z</dcterms:modified>
</cp:coreProperties>
</file>