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55DB8" w14:textId="2DFD8822" w:rsidR="002E3DFC" w:rsidRPr="008007D8" w:rsidRDefault="0008279E" w:rsidP="007D110F">
      <w:pPr>
        <w:rPr>
          <w:rFonts w:asciiTheme="minorBidi" w:hAnsiTheme="minorBidi"/>
          <w:sz w:val="24"/>
          <w:szCs w:val="24"/>
        </w:rPr>
      </w:pPr>
      <w:r w:rsidRPr="008007D8">
        <w:rPr>
          <w:rFonts w:asciiTheme="minorBidi" w:hAnsiTheme="minorBidi"/>
          <w:sz w:val="24"/>
          <w:szCs w:val="24"/>
        </w:rPr>
        <w:t xml:space="preserve">The micro teaching session was based on </w:t>
      </w:r>
      <w:r w:rsidR="005F2537" w:rsidRPr="008007D8">
        <w:rPr>
          <w:rFonts w:asciiTheme="minorBidi" w:hAnsiTheme="minorBidi"/>
          <w:sz w:val="24"/>
          <w:szCs w:val="24"/>
        </w:rPr>
        <w:t xml:space="preserve">the topic ‘Interdependence of Organisms’ in the </w:t>
      </w:r>
      <w:r w:rsidRPr="008007D8">
        <w:rPr>
          <w:rFonts w:asciiTheme="minorBidi" w:hAnsiTheme="minorBidi"/>
          <w:sz w:val="24"/>
          <w:szCs w:val="24"/>
        </w:rPr>
        <w:t xml:space="preserve">Key Stage 3 </w:t>
      </w:r>
      <w:r w:rsidR="003240B0" w:rsidRPr="008007D8">
        <w:rPr>
          <w:rFonts w:asciiTheme="minorBidi" w:hAnsiTheme="minorBidi"/>
          <w:sz w:val="24"/>
          <w:szCs w:val="24"/>
        </w:rPr>
        <w:t>Sciences</w:t>
      </w:r>
      <w:r w:rsidRPr="008007D8">
        <w:rPr>
          <w:rFonts w:asciiTheme="minorBidi" w:hAnsiTheme="minorBidi"/>
          <w:sz w:val="24"/>
          <w:szCs w:val="24"/>
        </w:rPr>
        <w:t xml:space="preserve"> under the National Curriculum for Wales.</w:t>
      </w:r>
      <w:r w:rsidR="005F2537" w:rsidRPr="008007D8">
        <w:rPr>
          <w:rFonts w:asciiTheme="minorBidi" w:hAnsiTheme="minorBidi"/>
          <w:sz w:val="24"/>
          <w:szCs w:val="24"/>
        </w:rPr>
        <w:t xml:space="preserve"> The </w:t>
      </w:r>
      <w:r w:rsidRPr="008007D8">
        <w:rPr>
          <w:rFonts w:asciiTheme="minorBidi" w:hAnsiTheme="minorBidi"/>
          <w:sz w:val="24"/>
          <w:szCs w:val="24"/>
        </w:rPr>
        <w:t xml:space="preserve">scheme of work </w:t>
      </w:r>
      <w:r w:rsidR="005F2537" w:rsidRPr="008007D8">
        <w:rPr>
          <w:rFonts w:asciiTheme="minorBidi" w:hAnsiTheme="minorBidi"/>
          <w:sz w:val="24"/>
          <w:szCs w:val="24"/>
        </w:rPr>
        <w:t xml:space="preserve">was based on ‘the </w:t>
      </w:r>
      <w:r w:rsidRPr="008007D8">
        <w:rPr>
          <w:rFonts w:asciiTheme="minorBidi" w:hAnsiTheme="minorBidi"/>
          <w:sz w:val="24"/>
          <w:szCs w:val="24"/>
        </w:rPr>
        <w:t>basic function and structure of some cells, tissues, organs and organ</w:t>
      </w:r>
      <w:r w:rsidR="007D110F" w:rsidRPr="008007D8">
        <w:rPr>
          <w:rFonts w:asciiTheme="minorBidi" w:hAnsiTheme="minorBidi"/>
          <w:sz w:val="24"/>
          <w:szCs w:val="24"/>
        </w:rPr>
        <w:t xml:space="preserve"> systems and how life processes are supported</w:t>
      </w:r>
      <w:r w:rsidR="005F2537" w:rsidRPr="008007D8">
        <w:rPr>
          <w:rFonts w:asciiTheme="minorBidi" w:hAnsiTheme="minorBidi"/>
          <w:sz w:val="24"/>
          <w:szCs w:val="24"/>
        </w:rPr>
        <w:t>’</w:t>
      </w:r>
      <w:r w:rsidR="007D110F" w:rsidRPr="008007D8">
        <w:rPr>
          <w:rFonts w:asciiTheme="minorBidi" w:hAnsiTheme="minorBidi"/>
          <w:sz w:val="24"/>
          <w:szCs w:val="24"/>
        </w:rPr>
        <w:t xml:space="preserve"> (</w:t>
      </w:r>
      <w:proofErr w:type="spellStart"/>
      <w:r w:rsidR="007D110F" w:rsidRPr="008007D8">
        <w:rPr>
          <w:rFonts w:asciiTheme="minorBidi" w:hAnsiTheme="minorBidi"/>
          <w:sz w:val="24"/>
          <w:szCs w:val="24"/>
        </w:rPr>
        <w:t>Learning.gov.wales</w:t>
      </w:r>
      <w:proofErr w:type="spellEnd"/>
      <w:r w:rsidR="007D110F" w:rsidRPr="008007D8">
        <w:rPr>
          <w:rFonts w:asciiTheme="minorBidi" w:hAnsiTheme="minorBidi"/>
          <w:sz w:val="24"/>
          <w:szCs w:val="24"/>
        </w:rPr>
        <w:t>)</w:t>
      </w:r>
      <w:r w:rsidR="005F2537" w:rsidRPr="008007D8">
        <w:rPr>
          <w:rFonts w:asciiTheme="minorBidi" w:hAnsiTheme="minorBidi"/>
          <w:sz w:val="24"/>
          <w:szCs w:val="24"/>
        </w:rPr>
        <w:t>.</w:t>
      </w:r>
    </w:p>
    <w:p w14:paraId="14FAEB36" w14:textId="050A21D6" w:rsidR="007D110F" w:rsidRPr="008007D8" w:rsidRDefault="005F2537" w:rsidP="007D110F">
      <w:pPr>
        <w:rPr>
          <w:rFonts w:asciiTheme="minorBidi" w:hAnsiTheme="minorBidi"/>
          <w:sz w:val="24"/>
          <w:szCs w:val="24"/>
        </w:rPr>
      </w:pPr>
      <w:r w:rsidRPr="008007D8">
        <w:rPr>
          <w:rFonts w:asciiTheme="minorBidi" w:hAnsiTheme="minorBidi"/>
          <w:sz w:val="24"/>
          <w:szCs w:val="24"/>
        </w:rPr>
        <w:t>The</w:t>
      </w:r>
      <w:r w:rsidR="007D110F" w:rsidRPr="008007D8">
        <w:rPr>
          <w:rFonts w:asciiTheme="minorBidi" w:hAnsiTheme="minorBidi"/>
          <w:sz w:val="24"/>
          <w:szCs w:val="24"/>
        </w:rPr>
        <w:t xml:space="preserve"> principles for constructing a scheme of work </w:t>
      </w:r>
      <w:r w:rsidRPr="008007D8">
        <w:rPr>
          <w:rFonts w:asciiTheme="minorBidi" w:hAnsiTheme="minorBidi"/>
          <w:sz w:val="24"/>
          <w:szCs w:val="24"/>
        </w:rPr>
        <w:t xml:space="preserve">was referred to </w:t>
      </w:r>
      <w:r w:rsidR="007D110F" w:rsidRPr="008007D8">
        <w:rPr>
          <w:rFonts w:asciiTheme="minorBidi" w:hAnsiTheme="minorBidi"/>
          <w:sz w:val="24"/>
          <w:szCs w:val="24"/>
        </w:rPr>
        <w:t xml:space="preserve">whilst putting together </w:t>
      </w:r>
      <w:r w:rsidRPr="008007D8">
        <w:rPr>
          <w:rFonts w:asciiTheme="minorBidi" w:hAnsiTheme="minorBidi"/>
          <w:sz w:val="24"/>
          <w:szCs w:val="24"/>
        </w:rPr>
        <w:t>the</w:t>
      </w:r>
      <w:r w:rsidR="007D110F" w:rsidRPr="008007D8">
        <w:rPr>
          <w:rFonts w:asciiTheme="minorBidi" w:hAnsiTheme="minorBidi"/>
          <w:sz w:val="24"/>
          <w:szCs w:val="24"/>
        </w:rPr>
        <w:t xml:space="preserve"> lesson plan. One of the aims at Key stage 3 is to build on the </w:t>
      </w:r>
      <w:r w:rsidR="003240B0" w:rsidRPr="008007D8">
        <w:rPr>
          <w:rFonts w:asciiTheme="minorBidi" w:hAnsiTheme="minorBidi"/>
          <w:sz w:val="24"/>
          <w:szCs w:val="24"/>
        </w:rPr>
        <w:t>students’</w:t>
      </w:r>
      <w:r w:rsidR="007D110F" w:rsidRPr="008007D8">
        <w:rPr>
          <w:rFonts w:asciiTheme="minorBidi" w:hAnsiTheme="minorBidi"/>
          <w:sz w:val="24"/>
          <w:szCs w:val="24"/>
        </w:rPr>
        <w:t xml:space="preserve"> prior knowledge and understanding from Key Stage 2, so as to expand their understanding and to make connections between various topics</w:t>
      </w:r>
      <w:r w:rsidR="003240B0" w:rsidRPr="008007D8">
        <w:rPr>
          <w:rFonts w:asciiTheme="minorBidi" w:hAnsiTheme="minorBidi"/>
          <w:sz w:val="24"/>
          <w:szCs w:val="24"/>
        </w:rPr>
        <w:t xml:space="preserve"> of Science </w:t>
      </w:r>
      <w:proofErr w:type="gramStart"/>
      <w:r w:rsidR="003240B0" w:rsidRPr="008007D8">
        <w:rPr>
          <w:rFonts w:asciiTheme="minorBidi" w:hAnsiTheme="minorBidi"/>
          <w:sz w:val="24"/>
          <w:szCs w:val="24"/>
        </w:rPr>
        <w:t>simultaneously.</w:t>
      </w:r>
      <w:r w:rsidR="001A78B8" w:rsidRPr="008007D8">
        <w:rPr>
          <w:rFonts w:asciiTheme="minorBidi" w:hAnsiTheme="minorBidi"/>
          <w:sz w:val="24"/>
          <w:szCs w:val="24"/>
        </w:rPr>
        <w:t>(</w:t>
      </w:r>
      <w:proofErr w:type="spellStart"/>
      <w:proofErr w:type="gramEnd"/>
      <w:r w:rsidR="0085753F" w:rsidRPr="008007D8">
        <w:rPr>
          <w:rFonts w:asciiTheme="minorBidi" w:hAnsiTheme="minorBidi"/>
          <w:sz w:val="24"/>
          <w:szCs w:val="24"/>
        </w:rPr>
        <w:t>learning.gov.wales</w:t>
      </w:r>
      <w:proofErr w:type="spellEnd"/>
      <w:r w:rsidR="0085753F" w:rsidRPr="008007D8">
        <w:rPr>
          <w:rFonts w:asciiTheme="minorBidi" w:hAnsiTheme="minorBidi"/>
          <w:sz w:val="24"/>
          <w:szCs w:val="24"/>
        </w:rPr>
        <w:t>)</w:t>
      </w:r>
      <w:r w:rsidR="003240B0" w:rsidRPr="008007D8">
        <w:rPr>
          <w:rFonts w:asciiTheme="minorBidi" w:hAnsiTheme="minorBidi"/>
          <w:sz w:val="24"/>
          <w:szCs w:val="24"/>
        </w:rPr>
        <w:t xml:space="preserve"> </w:t>
      </w:r>
      <w:r w:rsidR="007D110F" w:rsidRPr="008007D8">
        <w:rPr>
          <w:rFonts w:asciiTheme="minorBidi" w:hAnsiTheme="minorBidi"/>
          <w:sz w:val="24"/>
          <w:szCs w:val="24"/>
        </w:rPr>
        <w:t xml:space="preserve">                                                                                                </w:t>
      </w:r>
    </w:p>
    <w:p w14:paraId="041FE422" w14:textId="336CE3F5" w:rsidR="00145374" w:rsidRPr="008007D8" w:rsidRDefault="007D110F" w:rsidP="007D110F">
      <w:pPr>
        <w:rPr>
          <w:rFonts w:asciiTheme="minorBidi" w:hAnsiTheme="minorBidi"/>
          <w:sz w:val="24"/>
          <w:szCs w:val="24"/>
        </w:rPr>
      </w:pPr>
      <w:r w:rsidRPr="008007D8">
        <w:rPr>
          <w:rFonts w:asciiTheme="minorBidi" w:hAnsiTheme="minorBidi"/>
          <w:sz w:val="24"/>
          <w:szCs w:val="24"/>
        </w:rPr>
        <w:t>Th</w:t>
      </w:r>
      <w:r w:rsidR="00973D1F" w:rsidRPr="008007D8">
        <w:rPr>
          <w:rFonts w:asciiTheme="minorBidi" w:hAnsiTheme="minorBidi"/>
          <w:sz w:val="24"/>
          <w:szCs w:val="24"/>
        </w:rPr>
        <w:t>e lesson</w:t>
      </w:r>
      <w:r w:rsidR="00E404B6" w:rsidRPr="008007D8">
        <w:rPr>
          <w:rFonts w:asciiTheme="minorBidi" w:hAnsiTheme="minorBidi"/>
          <w:sz w:val="24"/>
          <w:szCs w:val="24"/>
        </w:rPr>
        <w:t xml:space="preserve"> delivered was the fifth out of six lessons within the Scheme of Work</w:t>
      </w:r>
      <w:r w:rsidR="00C34D08" w:rsidRPr="008007D8">
        <w:rPr>
          <w:rFonts w:asciiTheme="minorBidi" w:hAnsiTheme="minorBidi"/>
          <w:sz w:val="24"/>
          <w:szCs w:val="24"/>
        </w:rPr>
        <w:t>.</w:t>
      </w:r>
      <w:r w:rsidR="00E404B6" w:rsidRPr="008007D8">
        <w:rPr>
          <w:rFonts w:asciiTheme="minorBidi" w:hAnsiTheme="minorBidi"/>
          <w:sz w:val="24"/>
          <w:szCs w:val="24"/>
        </w:rPr>
        <w:t xml:space="preserve"> Th</w:t>
      </w:r>
      <w:r w:rsidR="008B4246" w:rsidRPr="008007D8">
        <w:rPr>
          <w:rFonts w:asciiTheme="minorBidi" w:hAnsiTheme="minorBidi"/>
          <w:sz w:val="24"/>
          <w:szCs w:val="24"/>
        </w:rPr>
        <w:t xml:space="preserve">e </w:t>
      </w:r>
      <w:r w:rsidR="00E404B6" w:rsidRPr="008007D8">
        <w:rPr>
          <w:rFonts w:asciiTheme="minorBidi" w:hAnsiTheme="minorBidi"/>
          <w:sz w:val="24"/>
          <w:szCs w:val="24"/>
        </w:rPr>
        <w:t>title</w:t>
      </w:r>
      <w:r w:rsidR="008B4246" w:rsidRPr="008007D8">
        <w:rPr>
          <w:rFonts w:asciiTheme="minorBidi" w:hAnsiTheme="minorBidi"/>
          <w:sz w:val="24"/>
          <w:szCs w:val="24"/>
        </w:rPr>
        <w:t xml:space="preserve"> of the lesson was</w:t>
      </w:r>
      <w:r w:rsidR="00E404B6" w:rsidRPr="008007D8">
        <w:rPr>
          <w:rFonts w:asciiTheme="minorBidi" w:hAnsiTheme="minorBidi"/>
          <w:sz w:val="24"/>
          <w:szCs w:val="24"/>
        </w:rPr>
        <w:t xml:space="preserve"> ‘Specialized cells’</w:t>
      </w:r>
      <w:r w:rsidR="008B4246" w:rsidRPr="008007D8">
        <w:rPr>
          <w:rFonts w:asciiTheme="minorBidi" w:hAnsiTheme="minorBidi"/>
          <w:sz w:val="24"/>
          <w:szCs w:val="24"/>
        </w:rPr>
        <w:t>, and the learning objectives included to understand the definition of specialized cells and know their structure and function within living organisms.</w:t>
      </w:r>
    </w:p>
    <w:p w14:paraId="3F42036F" w14:textId="7C12AA28" w:rsidR="00C11A1C" w:rsidRPr="008007D8" w:rsidRDefault="00C34D08" w:rsidP="006139D6">
      <w:pPr>
        <w:rPr>
          <w:rFonts w:asciiTheme="minorBidi" w:hAnsiTheme="minorBidi"/>
          <w:sz w:val="24"/>
          <w:szCs w:val="24"/>
        </w:rPr>
      </w:pPr>
      <w:r w:rsidRPr="008007D8">
        <w:rPr>
          <w:rFonts w:asciiTheme="minorBidi" w:hAnsiTheme="minorBidi"/>
          <w:sz w:val="24"/>
          <w:szCs w:val="24"/>
        </w:rPr>
        <w:t>T</w:t>
      </w:r>
      <w:r w:rsidR="00AA731A" w:rsidRPr="008007D8">
        <w:rPr>
          <w:rFonts w:asciiTheme="minorBidi" w:hAnsiTheme="minorBidi"/>
          <w:sz w:val="24"/>
          <w:szCs w:val="24"/>
        </w:rPr>
        <w:t xml:space="preserve">he lesson </w:t>
      </w:r>
      <w:r w:rsidR="0085753F" w:rsidRPr="008007D8">
        <w:rPr>
          <w:rFonts w:asciiTheme="minorBidi" w:hAnsiTheme="minorBidi"/>
          <w:sz w:val="24"/>
          <w:szCs w:val="24"/>
        </w:rPr>
        <w:t xml:space="preserve">began </w:t>
      </w:r>
      <w:r w:rsidR="00AA731A" w:rsidRPr="008007D8">
        <w:rPr>
          <w:rFonts w:asciiTheme="minorBidi" w:hAnsiTheme="minorBidi"/>
          <w:sz w:val="24"/>
          <w:szCs w:val="24"/>
        </w:rPr>
        <w:t xml:space="preserve">with greetings in </w:t>
      </w:r>
      <w:r w:rsidR="00C11A1C" w:rsidRPr="008007D8">
        <w:rPr>
          <w:rFonts w:asciiTheme="minorBidi" w:hAnsiTheme="minorBidi"/>
          <w:sz w:val="24"/>
          <w:szCs w:val="24"/>
        </w:rPr>
        <w:t>W</w:t>
      </w:r>
      <w:r w:rsidR="00AA731A" w:rsidRPr="008007D8">
        <w:rPr>
          <w:rFonts w:asciiTheme="minorBidi" w:hAnsiTheme="minorBidi"/>
          <w:sz w:val="24"/>
          <w:szCs w:val="24"/>
        </w:rPr>
        <w:t xml:space="preserve">elsh and asking the students how they were; this was to make them feel welcomed and </w:t>
      </w:r>
      <w:r w:rsidR="00C11A1C" w:rsidRPr="008007D8">
        <w:rPr>
          <w:rFonts w:asciiTheme="minorBidi" w:hAnsiTheme="minorBidi"/>
          <w:sz w:val="24"/>
          <w:szCs w:val="24"/>
        </w:rPr>
        <w:t xml:space="preserve">have a positive start. </w:t>
      </w:r>
      <w:r w:rsidR="0085753F" w:rsidRPr="008007D8">
        <w:rPr>
          <w:rFonts w:asciiTheme="minorBidi" w:hAnsiTheme="minorBidi"/>
          <w:sz w:val="24"/>
          <w:szCs w:val="24"/>
        </w:rPr>
        <w:t xml:space="preserve">Simultaneously, the learning objectives and date and day are in welsh on the presentation slide. </w:t>
      </w:r>
      <w:r w:rsidR="00D81B3C" w:rsidRPr="008007D8">
        <w:rPr>
          <w:rFonts w:asciiTheme="minorBidi" w:hAnsiTheme="minorBidi"/>
          <w:sz w:val="24"/>
          <w:szCs w:val="24"/>
        </w:rPr>
        <w:t>It is a st</w:t>
      </w:r>
      <w:r w:rsidR="003D7EB5" w:rsidRPr="008007D8">
        <w:rPr>
          <w:rFonts w:asciiTheme="minorBidi" w:hAnsiTheme="minorBidi"/>
          <w:sz w:val="24"/>
          <w:szCs w:val="24"/>
        </w:rPr>
        <w:t xml:space="preserve">atutory requirement to include Welsh language in every lesson according to the National Curriculum of Wales. (2008) Cwricwlwm Cymreig translates as Curriculum of Wales; and is in reference to any aspect concerned with Wales or of Wales. It has evolved from the National Curriculum 1988, as a response to the changes brought about in the Welsh Education (1999). Cwricwlwm Cymreig aims to </w:t>
      </w:r>
      <w:r w:rsidR="005F2537" w:rsidRPr="008007D8">
        <w:rPr>
          <w:rFonts w:asciiTheme="minorBidi" w:hAnsiTheme="minorBidi"/>
          <w:sz w:val="24"/>
          <w:szCs w:val="24"/>
        </w:rPr>
        <w:t>instill</w:t>
      </w:r>
      <w:r w:rsidR="003D7EB5" w:rsidRPr="008007D8">
        <w:rPr>
          <w:rFonts w:asciiTheme="minorBidi" w:hAnsiTheme="minorBidi"/>
          <w:sz w:val="24"/>
          <w:szCs w:val="24"/>
        </w:rPr>
        <w:t xml:space="preserve"> a sense of Welshness into the students by understanding and </w:t>
      </w:r>
      <w:r w:rsidR="005F2537" w:rsidRPr="008007D8">
        <w:rPr>
          <w:rFonts w:asciiTheme="minorBidi" w:hAnsiTheme="minorBidi"/>
          <w:sz w:val="24"/>
          <w:szCs w:val="24"/>
        </w:rPr>
        <w:t>celebrating</w:t>
      </w:r>
      <w:r w:rsidR="003D7EB5" w:rsidRPr="008007D8">
        <w:rPr>
          <w:rFonts w:asciiTheme="minorBidi" w:hAnsiTheme="minorBidi"/>
          <w:sz w:val="24"/>
          <w:szCs w:val="24"/>
        </w:rPr>
        <w:t xml:space="preserve"> distinctive characteristics of Wales. This creates and fosters pupils who are proud and able to promote their global citizenship (ACCAC 2003:2). It is therefore a statutory requirement to include Welsh language in every lesson according to the National Curriculum of Wales (2008). Furthermore, it is within the Standards for Qualified teacher Status S2.2</w:t>
      </w:r>
      <w:r w:rsidR="005F2537" w:rsidRPr="008007D8">
        <w:rPr>
          <w:rFonts w:asciiTheme="minorBidi" w:hAnsiTheme="minorBidi"/>
          <w:sz w:val="24"/>
          <w:szCs w:val="24"/>
        </w:rPr>
        <w:t>.</w:t>
      </w:r>
      <w:r w:rsidR="00C57E8B" w:rsidRPr="008007D8">
        <w:rPr>
          <w:rFonts w:asciiTheme="minorBidi" w:hAnsiTheme="minorBidi"/>
          <w:sz w:val="24"/>
          <w:szCs w:val="24"/>
        </w:rPr>
        <w:t xml:space="preserve"> </w:t>
      </w:r>
    </w:p>
    <w:p w14:paraId="7692EA69" w14:textId="718A5D1F" w:rsidR="00181C36" w:rsidRPr="008007D8" w:rsidRDefault="008B4246" w:rsidP="006139D6">
      <w:pPr>
        <w:rPr>
          <w:rFonts w:asciiTheme="minorBidi" w:hAnsiTheme="minorBidi"/>
          <w:sz w:val="24"/>
          <w:szCs w:val="24"/>
        </w:rPr>
      </w:pPr>
      <w:r w:rsidRPr="008007D8">
        <w:rPr>
          <w:rFonts w:asciiTheme="minorBidi" w:hAnsiTheme="minorBidi"/>
          <w:sz w:val="24"/>
          <w:szCs w:val="24"/>
        </w:rPr>
        <w:t xml:space="preserve">The strategy that I used was to show them two displays items that would help them visualize the structure of a cell. The first was a small pizza and the second was a toasted sandwich. In both I have added ingredients which symbolized components of the cell, also known as cell organelles. </w:t>
      </w:r>
      <w:r w:rsidR="00C21DD8" w:rsidRPr="008007D8">
        <w:rPr>
          <w:rFonts w:asciiTheme="minorBidi" w:hAnsiTheme="minorBidi"/>
          <w:sz w:val="24"/>
          <w:szCs w:val="24"/>
        </w:rPr>
        <w:t xml:space="preserve">I </w:t>
      </w:r>
      <w:r w:rsidR="006139D6" w:rsidRPr="008007D8">
        <w:rPr>
          <w:rFonts w:asciiTheme="minorBidi" w:hAnsiTheme="minorBidi"/>
          <w:sz w:val="24"/>
          <w:szCs w:val="24"/>
        </w:rPr>
        <w:t xml:space="preserve">then allocated a few minutes in which they discussed in </w:t>
      </w:r>
      <w:r w:rsidR="002E3DFC" w:rsidRPr="008007D8">
        <w:rPr>
          <w:rFonts w:asciiTheme="minorBidi" w:hAnsiTheme="minorBidi"/>
          <w:sz w:val="24"/>
          <w:szCs w:val="24"/>
        </w:rPr>
        <w:t xml:space="preserve">two </w:t>
      </w:r>
      <w:r w:rsidR="006139D6" w:rsidRPr="008007D8">
        <w:rPr>
          <w:rFonts w:asciiTheme="minorBidi" w:hAnsiTheme="minorBidi"/>
          <w:sz w:val="24"/>
          <w:szCs w:val="24"/>
        </w:rPr>
        <w:t xml:space="preserve">groups </w:t>
      </w:r>
      <w:r w:rsidR="006875C1" w:rsidRPr="008007D8">
        <w:rPr>
          <w:rFonts w:asciiTheme="minorBidi" w:hAnsiTheme="minorBidi"/>
          <w:sz w:val="24"/>
          <w:szCs w:val="24"/>
        </w:rPr>
        <w:t xml:space="preserve">their thoughts and ideas.  </w:t>
      </w:r>
      <w:r w:rsidR="002E3DFC" w:rsidRPr="008007D8">
        <w:rPr>
          <w:rFonts w:asciiTheme="minorBidi" w:hAnsiTheme="minorBidi"/>
          <w:sz w:val="24"/>
          <w:szCs w:val="24"/>
        </w:rPr>
        <w:t xml:space="preserve">I discussed </w:t>
      </w:r>
      <w:r w:rsidR="00B2575C" w:rsidRPr="008007D8">
        <w:rPr>
          <w:rFonts w:asciiTheme="minorBidi" w:hAnsiTheme="minorBidi"/>
          <w:sz w:val="24"/>
          <w:szCs w:val="24"/>
        </w:rPr>
        <w:t>with</w:t>
      </w:r>
      <w:r w:rsidR="002E3DFC" w:rsidRPr="008007D8">
        <w:rPr>
          <w:rFonts w:asciiTheme="minorBidi" w:hAnsiTheme="minorBidi"/>
          <w:sz w:val="24"/>
          <w:szCs w:val="24"/>
        </w:rPr>
        <w:t xml:space="preserve"> them what the ing</w:t>
      </w:r>
      <w:r w:rsidR="004A7B3F" w:rsidRPr="008007D8">
        <w:rPr>
          <w:rFonts w:asciiTheme="minorBidi" w:hAnsiTheme="minorBidi"/>
          <w:sz w:val="24"/>
          <w:szCs w:val="24"/>
        </w:rPr>
        <w:t>redients represented if this was an actual cell. This was followed by a</w:t>
      </w:r>
      <w:r w:rsidR="00181C36" w:rsidRPr="008007D8">
        <w:rPr>
          <w:rFonts w:asciiTheme="minorBidi" w:hAnsiTheme="minorBidi"/>
          <w:sz w:val="24"/>
          <w:szCs w:val="24"/>
        </w:rPr>
        <w:t xml:space="preserve"> recap of previous lesson and then</w:t>
      </w:r>
      <w:r w:rsidR="004A7B3F" w:rsidRPr="008007D8">
        <w:rPr>
          <w:rFonts w:asciiTheme="minorBidi" w:hAnsiTheme="minorBidi"/>
          <w:sz w:val="24"/>
          <w:szCs w:val="24"/>
        </w:rPr>
        <w:t xml:space="preserve"> started the lesson on</w:t>
      </w:r>
      <w:r w:rsidR="00181C36" w:rsidRPr="008007D8">
        <w:rPr>
          <w:rFonts w:asciiTheme="minorBidi" w:hAnsiTheme="minorBidi"/>
          <w:sz w:val="24"/>
          <w:szCs w:val="24"/>
        </w:rPr>
        <w:t xml:space="preserve"> the PowerPoint presentation. After that I handed out assessment sheets which had to be completed individually and then discussed with the rest of class.</w:t>
      </w:r>
      <w:r w:rsidR="004A7B3F" w:rsidRPr="008007D8">
        <w:rPr>
          <w:rFonts w:asciiTheme="minorBidi" w:hAnsiTheme="minorBidi"/>
          <w:sz w:val="24"/>
          <w:szCs w:val="24"/>
        </w:rPr>
        <w:t xml:space="preserve"> This worksheet was of two parts, firstly identifying the cell organelles in a plant and animal cell (which is a recap from a previous lesson); followed by filling out a table about the functions and structures of specialized cells.</w:t>
      </w:r>
    </w:p>
    <w:p w14:paraId="14A5E823" w14:textId="121A1AB1" w:rsidR="0068747D" w:rsidRPr="008007D8" w:rsidRDefault="0068747D" w:rsidP="0068747D">
      <w:pPr>
        <w:rPr>
          <w:rFonts w:asciiTheme="minorBidi" w:hAnsiTheme="minorBidi"/>
          <w:sz w:val="24"/>
          <w:szCs w:val="24"/>
        </w:rPr>
      </w:pPr>
      <w:r w:rsidRPr="008007D8">
        <w:rPr>
          <w:rFonts w:asciiTheme="minorBidi" w:hAnsiTheme="minorBidi"/>
          <w:sz w:val="24"/>
          <w:szCs w:val="24"/>
        </w:rPr>
        <w:t>Learning is a complex procedure that has many aspects, theories and myths. Over the years many psychologists have had opinions and theories brought forward, based on research into individual learning styles, strategies and preferences (</w:t>
      </w:r>
      <w:r w:rsidR="00CA4168">
        <w:rPr>
          <w:rFonts w:asciiTheme="minorBidi" w:hAnsiTheme="minorBidi"/>
          <w:sz w:val="24"/>
          <w:szCs w:val="24"/>
        </w:rPr>
        <w:t xml:space="preserve">Bartlett and Burton </w:t>
      </w:r>
      <w:r w:rsidR="00CA4168">
        <w:rPr>
          <w:rFonts w:asciiTheme="minorBidi" w:hAnsiTheme="minorBidi"/>
          <w:sz w:val="24"/>
          <w:szCs w:val="24"/>
        </w:rPr>
        <w:lastRenderedPageBreak/>
        <w:t>2016</w:t>
      </w:r>
      <w:r w:rsidRPr="008007D8">
        <w:rPr>
          <w:rFonts w:asciiTheme="minorBidi" w:hAnsiTheme="minorBidi"/>
          <w:sz w:val="24"/>
          <w:szCs w:val="24"/>
        </w:rPr>
        <w:t>). Based on philosophies and numerous theories, there is a better understanding of how learning takes place. (</w:t>
      </w:r>
      <w:r w:rsidR="0085753F" w:rsidRPr="008007D8">
        <w:rPr>
          <w:rFonts w:asciiTheme="minorBidi" w:hAnsiTheme="minorBidi"/>
          <w:sz w:val="24"/>
          <w:szCs w:val="24"/>
        </w:rPr>
        <w:t xml:space="preserve">link </w:t>
      </w:r>
      <w:r w:rsidRPr="008007D8">
        <w:rPr>
          <w:rFonts w:asciiTheme="minorBidi" w:hAnsiTheme="minorBidi"/>
          <w:sz w:val="24"/>
          <w:szCs w:val="24"/>
        </w:rPr>
        <w:t>presentation)</w:t>
      </w:r>
    </w:p>
    <w:p w14:paraId="256E998E" w14:textId="77777777" w:rsidR="00CA4168" w:rsidRPr="00CA4168" w:rsidRDefault="00CA4168" w:rsidP="00CA4168">
      <w:pPr>
        <w:spacing w:line="360" w:lineRule="auto"/>
        <w:jc w:val="both"/>
        <w:rPr>
          <w:rFonts w:asciiTheme="minorBidi" w:hAnsiTheme="minorBidi"/>
          <w:sz w:val="24"/>
          <w:szCs w:val="24"/>
        </w:rPr>
      </w:pPr>
      <w:proofErr w:type="gramStart"/>
      <w:r w:rsidRPr="00CA4168">
        <w:rPr>
          <w:rFonts w:asciiTheme="minorBidi" w:hAnsiTheme="minorBidi"/>
          <w:sz w:val="24"/>
          <w:szCs w:val="24"/>
        </w:rPr>
        <w:t>Taking into account</w:t>
      </w:r>
      <w:proofErr w:type="gramEnd"/>
      <w:r w:rsidRPr="00CA4168">
        <w:rPr>
          <w:rFonts w:asciiTheme="minorBidi" w:hAnsiTheme="minorBidi"/>
          <w:sz w:val="24"/>
          <w:szCs w:val="24"/>
        </w:rPr>
        <w:t xml:space="preserve"> the epistemology (theory about knowledge), teachers are the knowledge providers. Students </w:t>
      </w:r>
      <w:proofErr w:type="gramStart"/>
      <w:r w:rsidRPr="00CA4168">
        <w:rPr>
          <w:rFonts w:asciiTheme="minorBidi" w:hAnsiTheme="minorBidi"/>
          <w:sz w:val="24"/>
          <w:szCs w:val="24"/>
        </w:rPr>
        <w:t>have to</w:t>
      </w:r>
      <w:proofErr w:type="gramEnd"/>
      <w:r w:rsidRPr="00CA4168">
        <w:rPr>
          <w:rFonts w:asciiTheme="minorBidi" w:hAnsiTheme="minorBidi"/>
          <w:sz w:val="24"/>
          <w:szCs w:val="24"/>
        </w:rPr>
        <w:t xml:space="preserve"> take the opportunity to approach teachers so as to gain that knowledge and then use it for their own understanding. A teachers’ role is critical to the learning process as it facilitates a child’s exploration.</w:t>
      </w:r>
    </w:p>
    <w:p w14:paraId="401D33B9" w14:textId="693371A9" w:rsidR="008B4246" w:rsidRPr="008007D8" w:rsidRDefault="00B46B9C" w:rsidP="006139D6">
      <w:pPr>
        <w:rPr>
          <w:rFonts w:asciiTheme="minorBidi" w:hAnsiTheme="minorBidi"/>
          <w:sz w:val="24"/>
          <w:szCs w:val="24"/>
        </w:rPr>
      </w:pPr>
      <w:r w:rsidRPr="008007D8">
        <w:rPr>
          <w:rFonts w:asciiTheme="minorBidi" w:hAnsiTheme="minorBidi"/>
          <w:sz w:val="24"/>
          <w:szCs w:val="24"/>
        </w:rPr>
        <w:t>The strategy used initially was based on</w:t>
      </w:r>
      <w:r w:rsidR="008B4246" w:rsidRPr="008007D8">
        <w:rPr>
          <w:rFonts w:asciiTheme="minorBidi" w:hAnsiTheme="minorBidi"/>
          <w:sz w:val="24"/>
          <w:szCs w:val="24"/>
        </w:rPr>
        <w:t xml:space="preserve"> </w:t>
      </w:r>
      <w:r w:rsidR="006B2AA3" w:rsidRPr="008007D8">
        <w:rPr>
          <w:rFonts w:asciiTheme="minorBidi" w:hAnsiTheme="minorBidi"/>
          <w:sz w:val="24"/>
          <w:szCs w:val="24"/>
        </w:rPr>
        <w:t xml:space="preserve">visualization and memory. </w:t>
      </w:r>
      <w:r w:rsidR="006B2AA3" w:rsidRPr="008007D8">
        <w:rPr>
          <w:rFonts w:asciiTheme="minorBidi" w:hAnsiTheme="minorBidi"/>
          <w:i/>
          <w:iCs/>
          <w:sz w:val="24"/>
          <w:szCs w:val="24"/>
        </w:rPr>
        <w:t>The notion of schema as introduced by the psychologist Fredrick Bartlett in 1932. This introduced the concept that our mind can construct ideas based on previous experience and knowledge, which helps us analyze new information</w:t>
      </w:r>
      <w:r w:rsidR="005838CF" w:rsidRPr="008007D8">
        <w:rPr>
          <w:rFonts w:asciiTheme="minorBidi" w:hAnsiTheme="minorBidi"/>
          <w:i/>
          <w:iCs/>
          <w:sz w:val="24"/>
          <w:szCs w:val="24"/>
        </w:rPr>
        <w:t>.</w:t>
      </w:r>
      <w:r w:rsidR="005838CF" w:rsidRPr="008007D8">
        <w:rPr>
          <w:rFonts w:asciiTheme="minorBidi" w:hAnsiTheme="minorBidi"/>
          <w:sz w:val="24"/>
          <w:szCs w:val="24"/>
        </w:rPr>
        <w:t xml:space="preserve"> (Bartlett 1932) Many </w:t>
      </w:r>
      <w:r w:rsidR="00D272DF" w:rsidRPr="008007D8">
        <w:rPr>
          <w:rFonts w:asciiTheme="minorBidi" w:hAnsiTheme="minorBidi"/>
          <w:sz w:val="24"/>
          <w:szCs w:val="24"/>
        </w:rPr>
        <w:t xml:space="preserve">information-processing </w:t>
      </w:r>
      <w:r w:rsidR="005838CF" w:rsidRPr="008007D8">
        <w:rPr>
          <w:rFonts w:asciiTheme="minorBidi" w:hAnsiTheme="minorBidi"/>
          <w:sz w:val="24"/>
          <w:szCs w:val="24"/>
        </w:rPr>
        <w:t xml:space="preserve">theorist has developed </w:t>
      </w:r>
      <w:r w:rsidR="00D272DF" w:rsidRPr="008007D8">
        <w:rPr>
          <w:rFonts w:asciiTheme="minorBidi" w:hAnsiTheme="minorBidi"/>
          <w:sz w:val="24"/>
          <w:szCs w:val="24"/>
        </w:rPr>
        <w:t>up</w:t>
      </w:r>
      <w:r w:rsidR="005838CF" w:rsidRPr="008007D8">
        <w:rPr>
          <w:rFonts w:asciiTheme="minorBidi" w:hAnsiTheme="minorBidi"/>
          <w:sz w:val="24"/>
          <w:szCs w:val="24"/>
        </w:rPr>
        <w:t>on t</w:t>
      </w:r>
      <w:r w:rsidR="00D272DF" w:rsidRPr="008007D8">
        <w:rPr>
          <w:rFonts w:asciiTheme="minorBidi" w:hAnsiTheme="minorBidi"/>
          <w:sz w:val="24"/>
          <w:szCs w:val="24"/>
        </w:rPr>
        <w:t>his theory and proposed that sensory experience was analyzed within the short</w:t>
      </w:r>
      <w:r w:rsidR="00C94559" w:rsidRPr="008007D8">
        <w:rPr>
          <w:rFonts w:asciiTheme="minorBidi" w:hAnsiTheme="minorBidi"/>
          <w:sz w:val="24"/>
          <w:szCs w:val="24"/>
        </w:rPr>
        <w:t>-</w:t>
      </w:r>
      <w:r w:rsidR="00D272DF" w:rsidRPr="008007D8">
        <w:rPr>
          <w:rFonts w:asciiTheme="minorBidi" w:hAnsiTheme="minorBidi"/>
          <w:sz w:val="24"/>
          <w:szCs w:val="24"/>
        </w:rPr>
        <w:t>term memory (STM) and eventually stored in the long</w:t>
      </w:r>
      <w:r w:rsidR="00C94559" w:rsidRPr="008007D8">
        <w:rPr>
          <w:rFonts w:asciiTheme="minorBidi" w:hAnsiTheme="minorBidi"/>
          <w:sz w:val="24"/>
          <w:szCs w:val="24"/>
        </w:rPr>
        <w:t>-</w:t>
      </w:r>
      <w:r w:rsidR="00D272DF" w:rsidRPr="008007D8">
        <w:rPr>
          <w:rFonts w:asciiTheme="minorBidi" w:hAnsiTheme="minorBidi"/>
          <w:sz w:val="24"/>
          <w:szCs w:val="24"/>
        </w:rPr>
        <w:t>term memory</w:t>
      </w:r>
      <w:r w:rsidRPr="008007D8">
        <w:rPr>
          <w:rFonts w:asciiTheme="minorBidi" w:hAnsiTheme="minorBidi"/>
          <w:sz w:val="24"/>
          <w:szCs w:val="24"/>
        </w:rPr>
        <w:t xml:space="preserve"> </w:t>
      </w:r>
      <w:r w:rsidR="00D272DF" w:rsidRPr="008007D8">
        <w:rPr>
          <w:rFonts w:asciiTheme="minorBidi" w:hAnsiTheme="minorBidi"/>
          <w:sz w:val="24"/>
          <w:szCs w:val="24"/>
        </w:rPr>
        <w:t>(</w:t>
      </w:r>
      <w:r w:rsidR="007B38EC" w:rsidRPr="008007D8">
        <w:rPr>
          <w:rFonts w:asciiTheme="minorBidi" w:hAnsiTheme="minorBidi"/>
          <w:sz w:val="24"/>
          <w:szCs w:val="24"/>
        </w:rPr>
        <w:t>Bartlett and Burton,2016</w:t>
      </w:r>
      <w:r w:rsidR="00D272DF" w:rsidRPr="008007D8">
        <w:rPr>
          <w:rFonts w:asciiTheme="minorBidi" w:hAnsiTheme="minorBidi"/>
          <w:sz w:val="24"/>
          <w:szCs w:val="24"/>
        </w:rPr>
        <w:t>)</w:t>
      </w:r>
      <w:r w:rsidRPr="008007D8">
        <w:rPr>
          <w:rFonts w:asciiTheme="minorBidi" w:hAnsiTheme="minorBidi"/>
          <w:sz w:val="24"/>
          <w:szCs w:val="24"/>
        </w:rPr>
        <w:t>.</w:t>
      </w:r>
      <w:r w:rsidR="007667BC" w:rsidRPr="008007D8">
        <w:rPr>
          <w:rFonts w:asciiTheme="minorBidi" w:hAnsiTheme="minorBidi"/>
          <w:sz w:val="24"/>
          <w:szCs w:val="24"/>
        </w:rPr>
        <w:t xml:space="preserve"> Various theorists have put together a series of pedagogical approaches known as accelerated learning (Smith and Call, 2002)</w:t>
      </w:r>
      <w:r w:rsidRPr="008007D8">
        <w:rPr>
          <w:rFonts w:asciiTheme="minorBidi" w:hAnsiTheme="minorBidi"/>
          <w:sz w:val="24"/>
          <w:szCs w:val="24"/>
        </w:rPr>
        <w:t>.</w:t>
      </w:r>
      <w:r w:rsidR="00DC5485" w:rsidRPr="008007D8">
        <w:rPr>
          <w:rFonts w:asciiTheme="minorBidi" w:hAnsiTheme="minorBidi"/>
          <w:sz w:val="24"/>
          <w:szCs w:val="24"/>
        </w:rPr>
        <w:t xml:space="preserve"> </w:t>
      </w:r>
      <w:r w:rsidR="00504064" w:rsidRPr="008007D8">
        <w:rPr>
          <w:rFonts w:asciiTheme="minorBidi" w:hAnsiTheme="minorBidi"/>
          <w:sz w:val="24"/>
          <w:szCs w:val="24"/>
        </w:rPr>
        <w:t xml:space="preserve">This is the process in which the mind can accurately understand, memorize and recall information presented to it. </w:t>
      </w:r>
      <w:r w:rsidR="00DC5485" w:rsidRPr="008007D8">
        <w:rPr>
          <w:rFonts w:asciiTheme="minorBidi" w:hAnsiTheme="minorBidi"/>
          <w:sz w:val="24"/>
          <w:szCs w:val="24"/>
        </w:rPr>
        <w:t xml:space="preserve">Another approach was made using different typology, </w:t>
      </w:r>
      <w:r w:rsidR="00DC5485" w:rsidRPr="008007D8">
        <w:rPr>
          <w:rFonts w:asciiTheme="minorBidi" w:hAnsiTheme="minorBidi"/>
          <w:i/>
          <w:iCs/>
          <w:sz w:val="24"/>
          <w:szCs w:val="24"/>
        </w:rPr>
        <w:t xml:space="preserve">in which students are classified into visual, kinetic and auditory learners </w:t>
      </w:r>
      <w:r w:rsidR="00DC5485" w:rsidRPr="008007D8">
        <w:rPr>
          <w:rFonts w:asciiTheme="minorBidi" w:hAnsiTheme="minorBidi"/>
          <w:sz w:val="24"/>
          <w:szCs w:val="24"/>
        </w:rPr>
        <w:t>(</w:t>
      </w:r>
      <w:proofErr w:type="spellStart"/>
      <w:r w:rsidR="00DC5485" w:rsidRPr="008007D8">
        <w:rPr>
          <w:rFonts w:asciiTheme="minorBidi" w:hAnsiTheme="minorBidi"/>
          <w:sz w:val="24"/>
          <w:szCs w:val="24"/>
        </w:rPr>
        <w:t>Benzwie</w:t>
      </w:r>
      <w:proofErr w:type="spellEnd"/>
      <w:r w:rsidRPr="008007D8">
        <w:rPr>
          <w:rFonts w:asciiTheme="minorBidi" w:hAnsiTheme="minorBidi"/>
          <w:sz w:val="24"/>
          <w:szCs w:val="24"/>
        </w:rPr>
        <w:t xml:space="preserve"> </w:t>
      </w:r>
      <w:r w:rsidR="00DC5485" w:rsidRPr="008007D8">
        <w:rPr>
          <w:rFonts w:asciiTheme="minorBidi" w:hAnsiTheme="minorBidi"/>
          <w:sz w:val="24"/>
          <w:szCs w:val="24"/>
        </w:rPr>
        <w:t>1987,</w:t>
      </w:r>
      <w:r w:rsidRPr="008007D8">
        <w:rPr>
          <w:rFonts w:asciiTheme="minorBidi" w:hAnsiTheme="minorBidi"/>
          <w:sz w:val="24"/>
          <w:szCs w:val="24"/>
        </w:rPr>
        <w:t xml:space="preserve"> </w:t>
      </w:r>
      <w:r w:rsidR="00DC5485" w:rsidRPr="008007D8">
        <w:rPr>
          <w:rFonts w:asciiTheme="minorBidi" w:hAnsiTheme="minorBidi"/>
          <w:sz w:val="24"/>
          <w:szCs w:val="24"/>
        </w:rPr>
        <w:t>Dunn and Dunn 1978)</w:t>
      </w:r>
      <w:r w:rsidRPr="008007D8">
        <w:rPr>
          <w:rFonts w:asciiTheme="minorBidi" w:hAnsiTheme="minorBidi"/>
          <w:sz w:val="24"/>
          <w:szCs w:val="24"/>
        </w:rPr>
        <w:t>.</w:t>
      </w:r>
      <w:r w:rsidR="00C21DD8" w:rsidRPr="008007D8">
        <w:rPr>
          <w:rFonts w:asciiTheme="minorBidi" w:hAnsiTheme="minorBidi"/>
          <w:sz w:val="24"/>
          <w:szCs w:val="24"/>
        </w:rPr>
        <w:t xml:space="preserve"> </w:t>
      </w:r>
      <w:r w:rsidRPr="008007D8">
        <w:rPr>
          <w:rFonts w:asciiTheme="minorBidi" w:hAnsiTheme="minorBidi"/>
          <w:sz w:val="24"/>
          <w:szCs w:val="24"/>
        </w:rPr>
        <w:t>T</w:t>
      </w:r>
      <w:r w:rsidR="00C21DD8" w:rsidRPr="008007D8">
        <w:rPr>
          <w:rFonts w:asciiTheme="minorBidi" w:hAnsiTheme="minorBidi"/>
          <w:sz w:val="24"/>
          <w:szCs w:val="24"/>
        </w:rPr>
        <w:t xml:space="preserve">his means that visual learners have sensory preferences, hence they learn best from visual objects such as </w:t>
      </w:r>
      <w:r w:rsidR="00AC7EC3" w:rsidRPr="008007D8">
        <w:rPr>
          <w:rFonts w:asciiTheme="minorBidi" w:hAnsiTheme="minorBidi"/>
          <w:sz w:val="24"/>
          <w:szCs w:val="24"/>
        </w:rPr>
        <w:t>colorful</w:t>
      </w:r>
      <w:r w:rsidR="00C21DD8" w:rsidRPr="008007D8">
        <w:rPr>
          <w:rFonts w:asciiTheme="minorBidi" w:hAnsiTheme="minorBidi"/>
          <w:sz w:val="24"/>
          <w:szCs w:val="24"/>
        </w:rPr>
        <w:t xml:space="preserve"> graphic, pictures, slides, demonstrations. </w:t>
      </w:r>
    </w:p>
    <w:p w14:paraId="1C69C2DD" w14:textId="719C8819" w:rsidR="00A85558" w:rsidRPr="008007D8" w:rsidRDefault="00373FE0" w:rsidP="0068747D">
      <w:pPr>
        <w:rPr>
          <w:rFonts w:asciiTheme="minorBidi" w:hAnsiTheme="minorBidi"/>
          <w:sz w:val="24"/>
          <w:szCs w:val="24"/>
        </w:rPr>
      </w:pPr>
      <w:r w:rsidRPr="008007D8">
        <w:rPr>
          <w:rFonts w:asciiTheme="minorBidi" w:hAnsiTheme="minorBidi"/>
          <w:sz w:val="24"/>
          <w:szCs w:val="24"/>
        </w:rPr>
        <w:t>Based on constructivism methodologies, during the microteaching session, pupils have been challenged with questions</w:t>
      </w:r>
      <w:r w:rsidR="00550189" w:rsidRPr="008007D8">
        <w:rPr>
          <w:rFonts w:asciiTheme="minorBidi" w:hAnsiTheme="minorBidi"/>
          <w:sz w:val="24"/>
          <w:szCs w:val="24"/>
        </w:rPr>
        <w:t xml:space="preserve"> regarding the learning objectives that have been covered within the lesson.</w:t>
      </w:r>
      <w:r w:rsidRPr="008007D8">
        <w:rPr>
          <w:rFonts w:asciiTheme="minorBidi" w:hAnsiTheme="minorBidi"/>
          <w:sz w:val="24"/>
          <w:szCs w:val="24"/>
        </w:rPr>
        <w:t xml:space="preserve"> </w:t>
      </w:r>
      <w:r w:rsidR="00BB0FAD" w:rsidRPr="008007D8">
        <w:rPr>
          <w:rFonts w:asciiTheme="minorBidi" w:hAnsiTheme="minorBidi"/>
          <w:sz w:val="24"/>
          <w:szCs w:val="24"/>
        </w:rPr>
        <w:t xml:space="preserve">Theories that back </w:t>
      </w:r>
      <w:r w:rsidR="00723336" w:rsidRPr="008007D8">
        <w:rPr>
          <w:rFonts w:asciiTheme="minorBidi" w:hAnsiTheme="minorBidi"/>
          <w:sz w:val="24"/>
          <w:szCs w:val="24"/>
        </w:rPr>
        <w:t>c</w:t>
      </w:r>
      <w:r w:rsidR="00BB0FAD" w:rsidRPr="008007D8">
        <w:rPr>
          <w:rFonts w:asciiTheme="minorBidi" w:hAnsiTheme="minorBidi"/>
          <w:sz w:val="24"/>
          <w:szCs w:val="24"/>
        </w:rPr>
        <w:t>onstructivism</w:t>
      </w:r>
      <w:r w:rsidR="00723336" w:rsidRPr="008007D8">
        <w:rPr>
          <w:rFonts w:asciiTheme="minorBidi" w:hAnsiTheme="minorBidi"/>
          <w:sz w:val="24"/>
          <w:szCs w:val="24"/>
        </w:rPr>
        <w:t xml:space="preserve"> focus on the learners’ prior knowledge being activated</w:t>
      </w:r>
      <w:r w:rsidR="00B46B9C" w:rsidRPr="008007D8">
        <w:rPr>
          <w:rFonts w:asciiTheme="minorBidi" w:hAnsiTheme="minorBidi"/>
          <w:sz w:val="24"/>
          <w:szCs w:val="24"/>
        </w:rPr>
        <w:t xml:space="preserve"> </w:t>
      </w:r>
      <w:r w:rsidR="00723336" w:rsidRPr="008007D8">
        <w:rPr>
          <w:rFonts w:asciiTheme="minorBidi" w:hAnsiTheme="minorBidi"/>
          <w:sz w:val="24"/>
          <w:szCs w:val="24"/>
        </w:rPr>
        <w:t>(</w:t>
      </w:r>
      <w:r w:rsidR="007B38EC" w:rsidRPr="008007D8">
        <w:rPr>
          <w:rFonts w:asciiTheme="minorBidi" w:hAnsiTheme="minorBidi"/>
          <w:sz w:val="24"/>
          <w:szCs w:val="24"/>
        </w:rPr>
        <w:t>Bartlett and Burton, 2016</w:t>
      </w:r>
      <w:r w:rsidR="00723336" w:rsidRPr="008007D8">
        <w:rPr>
          <w:rFonts w:asciiTheme="minorBidi" w:hAnsiTheme="minorBidi"/>
          <w:sz w:val="24"/>
          <w:szCs w:val="24"/>
        </w:rPr>
        <w:t>)</w:t>
      </w:r>
      <w:r w:rsidR="00B46B9C" w:rsidRPr="008007D8">
        <w:rPr>
          <w:rFonts w:asciiTheme="minorBidi" w:hAnsiTheme="minorBidi"/>
          <w:sz w:val="24"/>
          <w:szCs w:val="24"/>
        </w:rPr>
        <w:t>.</w:t>
      </w:r>
      <w:r w:rsidR="00C4431F" w:rsidRPr="008007D8">
        <w:rPr>
          <w:rFonts w:asciiTheme="minorBidi" w:hAnsiTheme="minorBidi"/>
          <w:sz w:val="24"/>
          <w:szCs w:val="24"/>
        </w:rPr>
        <w:t xml:space="preserve"> </w:t>
      </w:r>
      <w:r w:rsidR="005372E5" w:rsidRPr="008007D8">
        <w:rPr>
          <w:rFonts w:asciiTheme="minorBidi" w:hAnsiTheme="minorBidi"/>
          <w:sz w:val="24"/>
          <w:szCs w:val="24"/>
        </w:rPr>
        <w:t>It was proposed</w:t>
      </w:r>
      <w:r w:rsidR="00C4431F" w:rsidRPr="008007D8">
        <w:rPr>
          <w:rFonts w:asciiTheme="minorBidi" w:hAnsiTheme="minorBidi"/>
          <w:sz w:val="24"/>
          <w:szCs w:val="24"/>
        </w:rPr>
        <w:t xml:space="preserve"> that the learners should hold responsibility of their own learning</w:t>
      </w:r>
      <w:r w:rsidR="00404C81" w:rsidRPr="008007D8">
        <w:rPr>
          <w:rFonts w:asciiTheme="minorBidi" w:hAnsiTheme="minorBidi"/>
          <w:sz w:val="24"/>
          <w:szCs w:val="24"/>
        </w:rPr>
        <w:t xml:space="preserve"> </w:t>
      </w:r>
      <w:r w:rsidR="005372E5" w:rsidRPr="008007D8">
        <w:rPr>
          <w:rFonts w:asciiTheme="minorBidi" w:hAnsiTheme="minorBidi"/>
          <w:sz w:val="24"/>
          <w:szCs w:val="24"/>
        </w:rPr>
        <w:t>(</w:t>
      </w:r>
      <w:proofErr w:type="spellStart"/>
      <w:r w:rsidR="005372E5" w:rsidRPr="008007D8">
        <w:rPr>
          <w:rFonts w:asciiTheme="minorBidi" w:hAnsiTheme="minorBidi"/>
          <w:sz w:val="24"/>
          <w:szCs w:val="24"/>
        </w:rPr>
        <w:t>Seker</w:t>
      </w:r>
      <w:proofErr w:type="spellEnd"/>
      <w:r w:rsidR="005372E5" w:rsidRPr="008007D8">
        <w:rPr>
          <w:rFonts w:asciiTheme="minorBidi" w:hAnsiTheme="minorBidi"/>
          <w:sz w:val="24"/>
          <w:szCs w:val="24"/>
        </w:rPr>
        <w:t xml:space="preserve"> 2008)</w:t>
      </w:r>
      <w:r w:rsidR="00C4431F" w:rsidRPr="008007D8">
        <w:rPr>
          <w:rFonts w:asciiTheme="minorBidi" w:hAnsiTheme="minorBidi"/>
          <w:sz w:val="24"/>
          <w:szCs w:val="24"/>
        </w:rPr>
        <w:t xml:space="preserve">. </w:t>
      </w:r>
      <w:r w:rsidR="00723336" w:rsidRPr="008007D8">
        <w:rPr>
          <w:rFonts w:asciiTheme="minorBidi" w:hAnsiTheme="minorBidi"/>
          <w:sz w:val="24"/>
          <w:szCs w:val="24"/>
        </w:rPr>
        <w:t xml:space="preserve">Depending on the nature of the learner, different stimuli are synthesized differently according to their former experience, knowledge, belief and attitude. </w:t>
      </w:r>
    </w:p>
    <w:p w14:paraId="49E37BEB" w14:textId="5B188D78" w:rsidR="00BB0FAD" w:rsidRPr="008007D8" w:rsidRDefault="00A85558" w:rsidP="00723336">
      <w:pPr>
        <w:rPr>
          <w:rFonts w:asciiTheme="minorBidi" w:hAnsiTheme="minorBidi"/>
          <w:sz w:val="24"/>
          <w:szCs w:val="24"/>
        </w:rPr>
      </w:pPr>
      <w:r w:rsidRPr="008007D8">
        <w:rPr>
          <w:rFonts w:asciiTheme="minorBidi" w:hAnsiTheme="minorBidi"/>
          <w:sz w:val="24"/>
          <w:szCs w:val="24"/>
        </w:rPr>
        <w:t xml:space="preserve">Social </w:t>
      </w:r>
      <w:r w:rsidR="00C4431F" w:rsidRPr="008007D8">
        <w:rPr>
          <w:rFonts w:asciiTheme="minorBidi" w:hAnsiTheme="minorBidi"/>
          <w:sz w:val="24"/>
          <w:szCs w:val="24"/>
        </w:rPr>
        <w:t>constructivists</w:t>
      </w:r>
      <w:r w:rsidRPr="008007D8">
        <w:rPr>
          <w:rFonts w:asciiTheme="minorBidi" w:hAnsiTheme="minorBidi"/>
          <w:sz w:val="24"/>
          <w:szCs w:val="24"/>
        </w:rPr>
        <w:t xml:space="preserve">, on the other hand emphasis on the importance of scaffolding and social interaction within the process of learning. </w:t>
      </w:r>
      <w:r w:rsidR="00C4431F" w:rsidRPr="008007D8">
        <w:rPr>
          <w:rFonts w:asciiTheme="minorBidi" w:hAnsiTheme="minorBidi"/>
          <w:sz w:val="24"/>
          <w:szCs w:val="24"/>
        </w:rPr>
        <w:t>Psychologist</w:t>
      </w:r>
      <w:r w:rsidRPr="008007D8">
        <w:rPr>
          <w:rFonts w:asciiTheme="minorBidi" w:hAnsiTheme="minorBidi"/>
          <w:sz w:val="24"/>
          <w:szCs w:val="24"/>
        </w:rPr>
        <w:t xml:space="preserve"> s</w:t>
      </w:r>
      <w:r w:rsidR="005570EB" w:rsidRPr="008007D8">
        <w:rPr>
          <w:rFonts w:asciiTheme="minorBidi" w:hAnsiTheme="minorBidi"/>
          <w:sz w:val="24"/>
          <w:szCs w:val="24"/>
        </w:rPr>
        <w:t>uch as Vygotsky has highlighted the importance of language during the learning process</w:t>
      </w:r>
      <w:r w:rsidR="00C4431F" w:rsidRPr="008007D8">
        <w:rPr>
          <w:rFonts w:asciiTheme="minorBidi" w:hAnsiTheme="minorBidi"/>
          <w:sz w:val="24"/>
          <w:szCs w:val="24"/>
        </w:rPr>
        <w:t xml:space="preserve"> (</w:t>
      </w:r>
      <w:r w:rsidR="0088288A" w:rsidRPr="008007D8">
        <w:rPr>
          <w:rFonts w:asciiTheme="minorBidi" w:hAnsiTheme="minorBidi"/>
          <w:sz w:val="24"/>
          <w:szCs w:val="24"/>
        </w:rPr>
        <w:t xml:space="preserve">Vygotsky </w:t>
      </w:r>
      <w:r w:rsidR="00C4431F" w:rsidRPr="008007D8">
        <w:rPr>
          <w:rFonts w:asciiTheme="minorBidi" w:hAnsiTheme="minorBidi"/>
          <w:sz w:val="24"/>
          <w:szCs w:val="24"/>
        </w:rPr>
        <w:t>1978)</w:t>
      </w:r>
      <w:r w:rsidR="005570EB" w:rsidRPr="008007D8">
        <w:rPr>
          <w:rFonts w:asciiTheme="minorBidi" w:hAnsiTheme="minorBidi"/>
          <w:sz w:val="24"/>
          <w:szCs w:val="24"/>
        </w:rPr>
        <w:t xml:space="preserve">. Through the concept of </w:t>
      </w:r>
      <w:r w:rsidR="00C4431F" w:rsidRPr="008007D8">
        <w:rPr>
          <w:rFonts w:asciiTheme="minorBidi" w:hAnsiTheme="minorBidi"/>
          <w:sz w:val="24"/>
          <w:szCs w:val="24"/>
        </w:rPr>
        <w:t>speech</w:t>
      </w:r>
      <w:r w:rsidR="005570EB" w:rsidRPr="008007D8">
        <w:rPr>
          <w:rFonts w:asciiTheme="minorBidi" w:hAnsiTheme="minorBidi"/>
          <w:sz w:val="24"/>
          <w:szCs w:val="24"/>
        </w:rPr>
        <w:t>,</w:t>
      </w:r>
      <w:r w:rsidR="00C4431F" w:rsidRPr="008007D8">
        <w:rPr>
          <w:rFonts w:asciiTheme="minorBidi" w:hAnsiTheme="minorBidi"/>
          <w:sz w:val="24"/>
          <w:szCs w:val="24"/>
        </w:rPr>
        <w:t xml:space="preserve"> as</w:t>
      </w:r>
      <w:r w:rsidR="005570EB" w:rsidRPr="008007D8">
        <w:rPr>
          <w:rFonts w:asciiTheme="minorBidi" w:hAnsiTheme="minorBidi"/>
          <w:sz w:val="24"/>
          <w:szCs w:val="24"/>
        </w:rPr>
        <w:t xml:space="preserve"> the learners</w:t>
      </w:r>
      <w:r w:rsidR="00C4431F" w:rsidRPr="008007D8">
        <w:rPr>
          <w:rFonts w:asciiTheme="minorBidi" w:hAnsiTheme="minorBidi"/>
          <w:sz w:val="24"/>
          <w:szCs w:val="24"/>
        </w:rPr>
        <w:t>’</w:t>
      </w:r>
      <w:r w:rsidR="005570EB" w:rsidRPr="008007D8">
        <w:rPr>
          <w:rFonts w:asciiTheme="minorBidi" w:hAnsiTheme="minorBidi"/>
          <w:sz w:val="24"/>
          <w:szCs w:val="24"/>
        </w:rPr>
        <w:t xml:space="preserve"> internal thoughts </w:t>
      </w:r>
      <w:r w:rsidR="00C4431F" w:rsidRPr="008007D8">
        <w:rPr>
          <w:rFonts w:asciiTheme="minorBidi" w:hAnsiTheme="minorBidi"/>
          <w:sz w:val="24"/>
          <w:szCs w:val="24"/>
        </w:rPr>
        <w:t>were</w:t>
      </w:r>
      <w:r w:rsidR="005570EB" w:rsidRPr="008007D8">
        <w:rPr>
          <w:rFonts w:asciiTheme="minorBidi" w:hAnsiTheme="minorBidi"/>
          <w:sz w:val="24"/>
          <w:szCs w:val="24"/>
        </w:rPr>
        <w:t xml:space="preserve"> </w:t>
      </w:r>
      <w:r w:rsidR="00C4431F" w:rsidRPr="008007D8">
        <w:rPr>
          <w:rFonts w:asciiTheme="minorBidi" w:hAnsiTheme="minorBidi"/>
          <w:sz w:val="24"/>
          <w:szCs w:val="24"/>
        </w:rPr>
        <w:t>expressed, which caused their thinking to develop; therefore, encouraging and supporting other learners.</w:t>
      </w:r>
      <w:r w:rsidR="003657F1" w:rsidRPr="008007D8">
        <w:rPr>
          <w:rFonts w:asciiTheme="minorBidi" w:hAnsiTheme="minorBidi"/>
          <w:sz w:val="24"/>
          <w:szCs w:val="24"/>
        </w:rPr>
        <w:t xml:space="preserve"> </w:t>
      </w:r>
      <w:r w:rsidR="00FD0700" w:rsidRPr="008007D8">
        <w:rPr>
          <w:rFonts w:asciiTheme="minorBidi" w:hAnsiTheme="minorBidi"/>
          <w:sz w:val="24"/>
          <w:szCs w:val="24"/>
        </w:rPr>
        <w:t>Simultaneously</w:t>
      </w:r>
      <w:r w:rsidR="003657F1" w:rsidRPr="008007D8">
        <w:rPr>
          <w:rFonts w:asciiTheme="minorBidi" w:hAnsiTheme="minorBidi"/>
          <w:sz w:val="24"/>
          <w:szCs w:val="24"/>
        </w:rPr>
        <w:t xml:space="preserve">, Bruner (1950) advocated that the learning process is through active dialogue. This was the case during the microteach, where questions were </w:t>
      </w:r>
      <w:r w:rsidR="00E802FD" w:rsidRPr="008007D8">
        <w:rPr>
          <w:rFonts w:asciiTheme="minorBidi" w:hAnsiTheme="minorBidi"/>
          <w:sz w:val="24"/>
          <w:szCs w:val="24"/>
        </w:rPr>
        <w:t>asked,</w:t>
      </w:r>
      <w:r w:rsidR="00FD0700" w:rsidRPr="008007D8">
        <w:rPr>
          <w:rFonts w:asciiTheme="minorBidi" w:hAnsiTheme="minorBidi"/>
          <w:sz w:val="24"/>
          <w:szCs w:val="24"/>
        </w:rPr>
        <w:t xml:space="preserve"> and discussions were held between the teacher and students as well as amongst the students in groups.</w:t>
      </w:r>
      <w:r w:rsidR="003657F1" w:rsidRPr="008007D8">
        <w:rPr>
          <w:rFonts w:asciiTheme="minorBidi" w:hAnsiTheme="minorBidi"/>
          <w:sz w:val="24"/>
          <w:szCs w:val="24"/>
        </w:rPr>
        <w:t xml:space="preserve"> </w:t>
      </w:r>
      <w:r w:rsidR="00C57E8B" w:rsidRPr="008007D8">
        <w:rPr>
          <w:rFonts w:asciiTheme="minorBidi" w:hAnsiTheme="minorBidi"/>
          <w:sz w:val="24"/>
          <w:szCs w:val="24"/>
        </w:rPr>
        <w:t xml:space="preserve"> </w:t>
      </w:r>
      <w:r w:rsidR="008B04AE" w:rsidRPr="008007D8">
        <w:rPr>
          <w:rFonts w:asciiTheme="minorBidi" w:hAnsiTheme="minorBidi"/>
          <w:sz w:val="24"/>
          <w:szCs w:val="24"/>
        </w:rPr>
        <w:t xml:space="preserve">Praise comments such as ‘da </w:t>
      </w:r>
      <w:proofErr w:type="spellStart"/>
      <w:r w:rsidR="008B04AE" w:rsidRPr="008007D8">
        <w:rPr>
          <w:rFonts w:asciiTheme="minorBidi" w:hAnsiTheme="minorBidi"/>
          <w:sz w:val="24"/>
          <w:szCs w:val="24"/>
        </w:rPr>
        <w:t>iawn</w:t>
      </w:r>
      <w:proofErr w:type="spellEnd"/>
      <w:r w:rsidR="008B04AE" w:rsidRPr="008007D8">
        <w:rPr>
          <w:rFonts w:asciiTheme="minorBidi" w:hAnsiTheme="minorBidi"/>
          <w:sz w:val="24"/>
          <w:szCs w:val="24"/>
        </w:rPr>
        <w:t>’ and ‘</w:t>
      </w:r>
      <w:proofErr w:type="spellStart"/>
      <w:r w:rsidR="008B04AE" w:rsidRPr="008007D8">
        <w:rPr>
          <w:rFonts w:asciiTheme="minorBidi" w:hAnsiTheme="minorBidi"/>
          <w:sz w:val="24"/>
          <w:szCs w:val="24"/>
        </w:rPr>
        <w:t>bendigedig</w:t>
      </w:r>
      <w:proofErr w:type="spellEnd"/>
      <w:r w:rsidR="008B04AE" w:rsidRPr="008007D8">
        <w:rPr>
          <w:rFonts w:asciiTheme="minorBidi" w:hAnsiTheme="minorBidi"/>
          <w:sz w:val="24"/>
          <w:szCs w:val="24"/>
        </w:rPr>
        <w:t xml:space="preserve">’ that are being given to the students incorporates two aspects of the learning experience. First, the use of incidental Welsh; which contributes to the Cwricwlwm Cymreig aspect of the Welsh curriculum (National Curriculum of Wales, 2008). At the same time, operant conditioning </w:t>
      </w:r>
      <w:r w:rsidR="008B04AE" w:rsidRPr="008007D8">
        <w:rPr>
          <w:rFonts w:asciiTheme="minorBidi" w:hAnsiTheme="minorBidi"/>
          <w:sz w:val="24"/>
          <w:szCs w:val="24"/>
        </w:rPr>
        <w:lastRenderedPageBreak/>
        <w:t xml:space="preserve">takes place which enforces </w:t>
      </w:r>
      <w:r w:rsidR="002548E4" w:rsidRPr="008007D8">
        <w:rPr>
          <w:rFonts w:asciiTheme="minorBidi" w:hAnsiTheme="minorBidi"/>
          <w:sz w:val="24"/>
          <w:szCs w:val="24"/>
        </w:rPr>
        <w:t>behaviorist learning theory; during which pleasurable consequences is reinforced hence strengthening the learning (Skinner, 1974).</w:t>
      </w:r>
    </w:p>
    <w:p w14:paraId="1AACCAB1" w14:textId="57F825BC" w:rsidR="00D272DF" w:rsidRPr="008007D8" w:rsidRDefault="0036119B" w:rsidP="0068747D">
      <w:pPr>
        <w:rPr>
          <w:rFonts w:asciiTheme="minorBidi" w:hAnsiTheme="minorBidi"/>
          <w:sz w:val="24"/>
          <w:szCs w:val="24"/>
        </w:rPr>
      </w:pPr>
      <w:r w:rsidRPr="008007D8">
        <w:rPr>
          <w:rFonts w:asciiTheme="minorBidi" w:hAnsiTheme="minorBidi"/>
          <w:sz w:val="24"/>
          <w:szCs w:val="24"/>
        </w:rPr>
        <w:t xml:space="preserve">Structured intervention and communication were the centre of Vygotsky’s and Burner’s pedagogical implications. </w:t>
      </w:r>
      <w:r w:rsidR="00E802FD" w:rsidRPr="008007D8">
        <w:rPr>
          <w:rFonts w:asciiTheme="minorBidi" w:hAnsiTheme="minorBidi"/>
          <w:sz w:val="24"/>
          <w:szCs w:val="24"/>
        </w:rPr>
        <w:t>Rotating around the room d</w:t>
      </w:r>
      <w:r w:rsidRPr="008007D8">
        <w:rPr>
          <w:rFonts w:asciiTheme="minorBidi" w:hAnsiTheme="minorBidi"/>
          <w:sz w:val="24"/>
          <w:szCs w:val="24"/>
        </w:rPr>
        <w:t>uring the microteach</w:t>
      </w:r>
      <w:r w:rsidR="00E802FD" w:rsidRPr="008007D8">
        <w:rPr>
          <w:rFonts w:asciiTheme="minorBidi" w:hAnsiTheme="minorBidi"/>
          <w:sz w:val="24"/>
          <w:szCs w:val="24"/>
        </w:rPr>
        <w:t xml:space="preserve">, whilst the </w:t>
      </w:r>
      <w:r w:rsidRPr="008007D8">
        <w:rPr>
          <w:rFonts w:asciiTheme="minorBidi" w:hAnsiTheme="minorBidi"/>
          <w:sz w:val="24"/>
          <w:szCs w:val="24"/>
        </w:rPr>
        <w:t>students were communicat</w:t>
      </w:r>
      <w:r w:rsidR="00E802FD" w:rsidRPr="008007D8">
        <w:rPr>
          <w:rFonts w:asciiTheme="minorBidi" w:hAnsiTheme="minorBidi"/>
          <w:sz w:val="24"/>
          <w:szCs w:val="24"/>
        </w:rPr>
        <w:t>ing</w:t>
      </w:r>
      <w:r w:rsidRPr="008007D8">
        <w:rPr>
          <w:rFonts w:asciiTheme="minorBidi" w:hAnsiTheme="minorBidi"/>
          <w:sz w:val="24"/>
          <w:szCs w:val="24"/>
        </w:rPr>
        <w:t xml:space="preserve"> about the</w:t>
      </w:r>
      <w:r w:rsidR="00E802FD" w:rsidRPr="008007D8">
        <w:rPr>
          <w:rFonts w:asciiTheme="minorBidi" w:hAnsiTheme="minorBidi"/>
          <w:sz w:val="24"/>
          <w:szCs w:val="24"/>
        </w:rPr>
        <w:t xml:space="preserve"> tasks given; </w:t>
      </w:r>
      <w:r w:rsidR="00850CD3" w:rsidRPr="008007D8">
        <w:rPr>
          <w:rFonts w:asciiTheme="minorBidi" w:hAnsiTheme="minorBidi"/>
          <w:sz w:val="24"/>
          <w:szCs w:val="24"/>
        </w:rPr>
        <w:t xml:space="preserve">increased </w:t>
      </w:r>
      <w:r w:rsidR="00E802FD" w:rsidRPr="008007D8">
        <w:rPr>
          <w:rFonts w:asciiTheme="minorBidi" w:hAnsiTheme="minorBidi"/>
          <w:sz w:val="24"/>
          <w:szCs w:val="24"/>
        </w:rPr>
        <w:t>the chance</w:t>
      </w:r>
      <w:r w:rsidR="00850CD3" w:rsidRPr="008007D8">
        <w:rPr>
          <w:rFonts w:asciiTheme="minorBidi" w:hAnsiTheme="minorBidi"/>
          <w:sz w:val="24"/>
          <w:szCs w:val="24"/>
        </w:rPr>
        <w:t>s</w:t>
      </w:r>
      <w:r w:rsidR="00E802FD" w:rsidRPr="008007D8">
        <w:rPr>
          <w:rFonts w:asciiTheme="minorBidi" w:hAnsiTheme="minorBidi"/>
          <w:sz w:val="24"/>
          <w:szCs w:val="24"/>
        </w:rPr>
        <w:t xml:space="preserve"> </w:t>
      </w:r>
      <w:r w:rsidR="00850CD3" w:rsidRPr="008007D8">
        <w:rPr>
          <w:rFonts w:asciiTheme="minorBidi" w:hAnsiTheme="minorBidi"/>
          <w:sz w:val="24"/>
          <w:szCs w:val="24"/>
        </w:rPr>
        <w:t xml:space="preserve">of </w:t>
      </w:r>
      <w:r w:rsidR="00E802FD" w:rsidRPr="008007D8">
        <w:rPr>
          <w:rFonts w:asciiTheme="minorBidi" w:hAnsiTheme="minorBidi"/>
          <w:sz w:val="24"/>
          <w:szCs w:val="24"/>
        </w:rPr>
        <w:t>interven</w:t>
      </w:r>
      <w:r w:rsidR="00850CD3" w:rsidRPr="008007D8">
        <w:rPr>
          <w:rFonts w:asciiTheme="minorBidi" w:hAnsiTheme="minorBidi"/>
          <w:sz w:val="24"/>
          <w:szCs w:val="24"/>
        </w:rPr>
        <w:t>tion</w:t>
      </w:r>
      <w:r w:rsidR="00E802FD" w:rsidRPr="008007D8">
        <w:rPr>
          <w:rFonts w:asciiTheme="minorBidi" w:hAnsiTheme="minorBidi"/>
          <w:sz w:val="24"/>
          <w:szCs w:val="24"/>
        </w:rPr>
        <w:t xml:space="preserve"> when a</w:t>
      </w:r>
      <w:r w:rsidR="00850CD3" w:rsidRPr="008007D8">
        <w:rPr>
          <w:rFonts w:asciiTheme="minorBidi" w:hAnsiTheme="minorBidi"/>
          <w:sz w:val="24"/>
          <w:szCs w:val="24"/>
        </w:rPr>
        <w:t xml:space="preserve"> student </w:t>
      </w:r>
      <w:r w:rsidR="00E802FD" w:rsidRPr="008007D8">
        <w:rPr>
          <w:rFonts w:asciiTheme="minorBidi" w:hAnsiTheme="minorBidi"/>
          <w:sz w:val="24"/>
          <w:szCs w:val="24"/>
        </w:rPr>
        <w:t xml:space="preserve">suggested </w:t>
      </w:r>
      <w:r w:rsidR="00850CD3" w:rsidRPr="008007D8">
        <w:rPr>
          <w:rFonts w:asciiTheme="minorBidi" w:hAnsiTheme="minorBidi"/>
          <w:sz w:val="24"/>
          <w:szCs w:val="24"/>
        </w:rPr>
        <w:t xml:space="preserve">an idea which </w:t>
      </w:r>
      <w:r w:rsidR="00E802FD" w:rsidRPr="008007D8">
        <w:rPr>
          <w:rFonts w:asciiTheme="minorBidi" w:hAnsiTheme="minorBidi"/>
          <w:sz w:val="24"/>
          <w:szCs w:val="24"/>
        </w:rPr>
        <w:t>led to scaffolding opportunities without giving away the answers</w:t>
      </w:r>
      <w:r w:rsidR="00C6614C" w:rsidRPr="008007D8">
        <w:rPr>
          <w:rFonts w:asciiTheme="minorBidi" w:hAnsiTheme="minorBidi"/>
          <w:sz w:val="24"/>
          <w:szCs w:val="24"/>
        </w:rPr>
        <w:t xml:space="preserve"> </w:t>
      </w:r>
      <w:r w:rsidR="00850CD3" w:rsidRPr="008007D8">
        <w:rPr>
          <w:rFonts w:asciiTheme="minorBidi" w:hAnsiTheme="minorBidi"/>
          <w:sz w:val="24"/>
          <w:szCs w:val="24"/>
        </w:rPr>
        <w:t>(Bruner</w:t>
      </w:r>
      <w:r w:rsidR="002548E4" w:rsidRPr="008007D8">
        <w:rPr>
          <w:rFonts w:asciiTheme="minorBidi" w:hAnsiTheme="minorBidi"/>
          <w:sz w:val="24"/>
          <w:szCs w:val="24"/>
        </w:rPr>
        <w:t>,</w:t>
      </w:r>
      <w:r w:rsidR="00850CD3" w:rsidRPr="008007D8">
        <w:rPr>
          <w:rFonts w:asciiTheme="minorBidi" w:hAnsiTheme="minorBidi"/>
          <w:sz w:val="24"/>
          <w:szCs w:val="24"/>
        </w:rPr>
        <w:t>1966)</w:t>
      </w:r>
      <w:r w:rsidR="000E1294" w:rsidRPr="008007D8">
        <w:rPr>
          <w:rFonts w:asciiTheme="minorBidi" w:hAnsiTheme="minorBidi"/>
          <w:sz w:val="24"/>
          <w:szCs w:val="24"/>
        </w:rPr>
        <w:t>. Bruner extended Piaget and Vygotsky’s cognitive ideas of providing</w:t>
      </w:r>
      <w:r w:rsidR="00C6614C" w:rsidRPr="008007D8">
        <w:rPr>
          <w:rFonts w:asciiTheme="minorBidi" w:hAnsiTheme="minorBidi"/>
          <w:sz w:val="24"/>
          <w:szCs w:val="24"/>
        </w:rPr>
        <w:t xml:space="preserve"> temporary support through open questions and guidance,</w:t>
      </w:r>
      <w:r w:rsidR="000E1294" w:rsidRPr="008007D8">
        <w:rPr>
          <w:rFonts w:asciiTheme="minorBidi" w:hAnsiTheme="minorBidi"/>
          <w:sz w:val="24"/>
          <w:szCs w:val="24"/>
        </w:rPr>
        <w:t xml:space="preserve"> and eventually removing it</w:t>
      </w:r>
      <w:r w:rsidR="0068747D" w:rsidRPr="008007D8">
        <w:rPr>
          <w:rFonts w:asciiTheme="minorBidi" w:hAnsiTheme="minorBidi"/>
          <w:sz w:val="24"/>
          <w:szCs w:val="24"/>
        </w:rPr>
        <w:t>.</w:t>
      </w:r>
    </w:p>
    <w:p w14:paraId="5CEDD6D0" w14:textId="5E811A27" w:rsidR="00937051" w:rsidRPr="008007D8" w:rsidRDefault="008407E5" w:rsidP="00937051">
      <w:pPr>
        <w:rPr>
          <w:rFonts w:asciiTheme="minorBidi" w:hAnsiTheme="minorBidi"/>
          <w:sz w:val="24"/>
          <w:szCs w:val="24"/>
        </w:rPr>
      </w:pPr>
      <w:r w:rsidRPr="008007D8">
        <w:rPr>
          <w:rFonts w:asciiTheme="minorBidi" w:hAnsiTheme="minorBidi"/>
          <w:sz w:val="24"/>
          <w:szCs w:val="24"/>
        </w:rPr>
        <w:t>By selecting appropriate learning methods, teachers</w:t>
      </w:r>
      <w:r w:rsidR="00FD4211" w:rsidRPr="008007D8">
        <w:rPr>
          <w:rFonts w:asciiTheme="minorBidi" w:hAnsiTheme="minorBidi"/>
          <w:sz w:val="24"/>
          <w:szCs w:val="24"/>
        </w:rPr>
        <w:t xml:space="preserve"> can check the progress of individual learners based on their abilities and the curriculum expectations (</w:t>
      </w:r>
      <w:r w:rsidR="0068747D" w:rsidRPr="008007D8">
        <w:rPr>
          <w:rFonts w:asciiTheme="minorBidi" w:hAnsiTheme="minorBidi"/>
          <w:sz w:val="24"/>
          <w:szCs w:val="24"/>
        </w:rPr>
        <w:t>Visser</w:t>
      </w:r>
      <w:r w:rsidR="00FD4211" w:rsidRPr="008007D8">
        <w:rPr>
          <w:rFonts w:asciiTheme="minorBidi" w:hAnsiTheme="minorBidi"/>
          <w:sz w:val="24"/>
          <w:szCs w:val="24"/>
        </w:rPr>
        <w:t xml:space="preserve"> 1993:15). The dialogue between the learner and the teacher about their learning needs and abilities would facilitate the </w:t>
      </w:r>
      <w:r w:rsidR="000D6027" w:rsidRPr="008007D8">
        <w:rPr>
          <w:rFonts w:asciiTheme="minorBidi" w:hAnsiTheme="minorBidi"/>
          <w:sz w:val="24"/>
          <w:szCs w:val="24"/>
        </w:rPr>
        <w:t xml:space="preserve">differentiated </w:t>
      </w:r>
      <w:r w:rsidR="00E104DB" w:rsidRPr="008007D8">
        <w:rPr>
          <w:rFonts w:asciiTheme="minorBidi" w:hAnsiTheme="minorBidi"/>
          <w:sz w:val="24"/>
          <w:szCs w:val="24"/>
        </w:rPr>
        <w:t xml:space="preserve">approaches. This is a flexible process that should be </w:t>
      </w:r>
      <w:proofErr w:type="gramStart"/>
      <w:r w:rsidR="00E104DB" w:rsidRPr="008007D8">
        <w:rPr>
          <w:rFonts w:asciiTheme="minorBidi" w:hAnsiTheme="minorBidi"/>
          <w:sz w:val="24"/>
          <w:szCs w:val="24"/>
        </w:rPr>
        <w:t>planned in advance</w:t>
      </w:r>
      <w:proofErr w:type="gramEnd"/>
      <w:r w:rsidR="00E104DB" w:rsidRPr="008007D8">
        <w:rPr>
          <w:rFonts w:asciiTheme="minorBidi" w:hAnsiTheme="minorBidi"/>
          <w:sz w:val="24"/>
          <w:szCs w:val="24"/>
        </w:rPr>
        <w:t xml:space="preserve"> (Boyle and Charles, 2014) that can be removed eventually or altered regularly.</w:t>
      </w:r>
      <w:r w:rsidR="000D6027" w:rsidRPr="008007D8">
        <w:rPr>
          <w:rFonts w:asciiTheme="minorBidi" w:hAnsiTheme="minorBidi"/>
          <w:sz w:val="24"/>
          <w:szCs w:val="24"/>
        </w:rPr>
        <w:t xml:space="preserve"> </w:t>
      </w:r>
      <w:r w:rsidR="00245ED3" w:rsidRPr="008007D8">
        <w:rPr>
          <w:rFonts w:asciiTheme="minorBidi" w:hAnsiTheme="minorBidi"/>
          <w:sz w:val="24"/>
          <w:szCs w:val="24"/>
        </w:rPr>
        <w:t xml:space="preserve">Differentiation encourages students to work at their own pace to attain the achievement levels that are monitored regularly alongside their </w:t>
      </w:r>
      <w:r w:rsidR="00332DFE" w:rsidRPr="008007D8">
        <w:rPr>
          <w:rFonts w:asciiTheme="minorBidi" w:hAnsiTheme="minorBidi"/>
          <w:sz w:val="24"/>
          <w:szCs w:val="24"/>
        </w:rPr>
        <w:t>skills and understandings.</w:t>
      </w:r>
      <w:r w:rsidR="00245ED3" w:rsidRPr="008007D8">
        <w:rPr>
          <w:rFonts w:asciiTheme="minorBidi" w:hAnsiTheme="minorBidi"/>
          <w:sz w:val="24"/>
          <w:szCs w:val="24"/>
        </w:rPr>
        <w:t xml:space="preserve">  </w:t>
      </w:r>
    </w:p>
    <w:p w14:paraId="4D2A4DD5" w14:textId="1914EBD9" w:rsidR="00701E90" w:rsidRPr="008007D8" w:rsidRDefault="00937051" w:rsidP="00937051">
      <w:pPr>
        <w:rPr>
          <w:rFonts w:asciiTheme="minorBidi" w:hAnsiTheme="minorBidi"/>
          <w:sz w:val="24"/>
          <w:szCs w:val="24"/>
        </w:rPr>
      </w:pPr>
      <w:r w:rsidRPr="008007D8">
        <w:rPr>
          <w:rFonts w:asciiTheme="minorBidi" w:hAnsiTheme="minorBidi"/>
          <w:sz w:val="24"/>
          <w:szCs w:val="24"/>
        </w:rPr>
        <w:t xml:space="preserve">In 2009, after concerns with regards to the Welsh results under the </w:t>
      </w:r>
      <w:proofErr w:type="spellStart"/>
      <w:r w:rsidR="00E75F77" w:rsidRPr="008007D8">
        <w:rPr>
          <w:rFonts w:asciiTheme="minorBidi" w:hAnsiTheme="minorBidi"/>
          <w:sz w:val="24"/>
          <w:szCs w:val="24"/>
        </w:rPr>
        <w:t>Programme</w:t>
      </w:r>
      <w:proofErr w:type="spellEnd"/>
      <w:r w:rsidRPr="008007D8">
        <w:rPr>
          <w:rFonts w:asciiTheme="minorBidi" w:hAnsiTheme="minorBidi"/>
          <w:sz w:val="24"/>
          <w:szCs w:val="24"/>
        </w:rPr>
        <w:t xml:space="preserve"> for International Student Assessment (PISA), the Welsh Government published the National literacy and numeracy Framework in 2012. This le</w:t>
      </w:r>
      <w:r w:rsidR="00A6013A" w:rsidRPr="008007D8">
        <w:rPr>
          <w:rFonts w:asciiTheme="minorBidi" w:hAnsiTheme="minorBidi"/>
          <w:sz w:val="24"/>
          <w:szCs w:val="24"/>
        </w:rPr>
        <w:t>d</w:t>
      </w:r>
      <w:r w:rsidRPr="008007D8">
        <w:rPr>
          <w:rFonts w:asciiTheme="minorBidi" w:hAnsiTheme="minorBidi"/>
          <w:sz w:val="24"/>
          <w:szCs w:val="24"/>
        </w:rPr>
        <w:t xml:space="preserve"> to the Skills Framework being replaced by the Literacy and Numeracy Framework which became a statutory requirement since 2013</w:t>
      </w:r>
      <w:r w:rsidR="00A6013A" w:rsidRPr="008007D8">
        <w:rPr>
          <w:rFonts w:asciiTheme="minorBidi" w:hAnsiTheme="minorBidi"/>
          <w:sz w:val="24"/>
          <w:szCs w:val="24"/>
        </w:rPr>
        <w:t xml:space="preserve"> for </w:t>
      </w:r>
      <w:r w:rsidR="00E75F77" w:rsidRPr="008007D8">
        <w:rPr>
          <w:rFonts w:asciiTheme="minorBidi" w:hAnsiTheme="minorBidi"/>
          <w:sz w:val="24"/>
          <w:szCs w:val="24"/>
        </w:rPr>
        <w:t>learners aged 5-</w:t>
      </w:r>
      <w:proofErr w:type="gramStart"/>
      <w:r w:rsidR="00E75F77" w:rsidRPr="008007D8">
        <w:rPr>
          <w:rFonts w:asciiTheme="minorBidi" w:hAnsiTheme="minorBidi"/>
          <w:sz w:val="24"/>
          <w:szCs w:val="24"/>
        </w:rPr>
        <w:t xml:space="preserve">14 </w:t>
      </w:r>
      <w:r w:rsidR="00A6013A" w:rsidRPr="008007D8">
        <w:rPr>
          <w:rFonts w:asciiTheme="minorBidi" w:hAnsiTheme="minorBidi"/>
          <w:sz w:val="24"/>
          <w:szCs w:val="24"/>
        </w:rPr>
        <w:t>,</w:t>
      </w:r>
      <w:proofErr w:type="gramEnd"/>
      <w:r w:rsidR="00A6013A" w:rsidRPr="008007D8">
        <w:rPr>
          <w:rFonts w:asciiTheme="minorBidi" w:hAnsiTheme="minorBidi"/>
          <w:sz w:val="24"/>
          <w:szCs w:val="24"/>
        </w:rPr>
        <w:t xml:space="preserve"> therefore helps teachers embed literacy and numeracy into all subjects</w:t>
      </w:r>
      <w:r w:rsidR="00442548" w:rsidRPr="008007D8">
        <w:rPr>
          <w:rFonts w:asciiTheme="minorBidi" w:hAnsiTheme="minorBidi"/>
          <w:sz w:val="24"/>
          <w:szCs w:val="24"/>
        </w:rPr>
        <w:t>.</w:t>
      </w:r>
      <w:r w:rsidR="0088288A" w:rsidRPr="008007D8">
        <w:rPr>
          <w:rFonts w:asciiTheme="minorBidi" w:hAnsiTheme="minorBidi"/>
          <w:sz w:val="24"/>
          <w:szCs w:val="24"/>
        </w:rPr>
        <w:t xml:space="preserve"> The literacy framework is embedded in every lesson as the students improve their oracy through communication and engagement in discussions. At the same time, their vocabulary along with writing and reading skills are developed continuously within the scheme of work. The numeracy framework has not be</w:t>
      </w:r>
      <w:r w:rsidR="005372E5" w:rsidRPr="008007D8">
        <w:rPr>
          <w:rFonts w:asciiTheme="minorBidi" w:hAnsiTheme="minorBidi"/>
          <w:sz w:val="24"/>
          <w:szCs w:val="24"/>
        </w:rPr>
        <w:t>en</w:t>
      </w:r>
      <w:r w:rsidR="0088288A" w:rsidRPr="008007D8">
        <w:rPr>
          <w:rFonts w:asciiTheme="minorBidi" w:hAnsiTheme="minorBidi"/>
          <w:sz w:val="24"/>
          <w:szCs w:val="24"/>
        </w:rPr>
        <w:t xml:space="preserve"> </w:t>
      </w:r>
      <w:r w:rsidR="0085753F" w:rsidRPr="008007D8">
        <w:rPr>
          <w:rFonts w:asciiTheme="minorBidi" w:hAnsiTheme="minorBidi"/>
          <w:sz w:val="24"/>
          <w:szCs w:val="24"/>
        </w:rPr>
        <w:t>incorporated in this lesson plan, however is relevant in other lessons such as whilst using a microscope to calculate magnification of cells or tissues.</w:t>
      </w:r>
      <w:r w:rsidR="0088288A" w:rsidRPr="008007D8">
        <w:rPr>
          <w:rFonts w:asciiTheme="minorBidi" w:hAnsiTheme="minorBidi"/>
          <w:sz w:val="24"/>
          <w:szCs w:val="24"/>
        </w:rPr>
        <w:t xml:space="preserve"> </w:t>
      </w:r>
    </w:p>
    <w:p w14:paraId="43465723" w14:textId="6A36A17C" w:rsidR="00442548" w:rsidRPr="008007D8" w:rsidRDefault="00442548" w:rsidP="00937051">
      <w:pPr>
        <w:rPr>
          <w:rFonts w:asciiTheme="minorBidi" w:hAnsiTheme="minorBidi"/>
          <w:sz w:val="24"/>
          <w:szCs w:val="24"/>
        </w:rPr>
      </w:pPr>
      <w:r w:rsidRPr="008007D8">
        <w:rPr>
          <w:rFonts w:asciiTheme="minorBidi" w:hAnsiTheme="minorBidi"/>
          <w:sz w:val="24"/>
          <w:szCs w:val="24"/>
        </w:rPr>
        <w:t>The Digital Competency Framework is a new curriculum for Wales (alongside the literacy and numeracy framework), that is being developed with pioneer schools across Wales</w:t>
      </w:r>
      <w:r w:rsidR="002B6A59" w:rsidRPr="008007D8">
        <w:rPr>
          <w:rFonts w:asciiTheme="minorBidi" w:hAnsiTheme="minorBidi"/>
          <w:sz w:val="24"/>
          <w:szCs w:val="24"/>
        </w:rPr>
        <w:t xml:space="preserve">. This curriculum which is now available </w:t>
      </w:r>
      <w:r w:rsidR="00B46B9C" w:rsidRPr="008007D8">
        <w:rPr>
          <w:rFonts w:asciiTheme="minorBidi" w:hAnsiTheme="minorBidi"/>
          <w:sz w:val="24"/>
          <w:szCs w:val="24"/>
        </w:rPr>
        <w:t>since</w:t>
      </w:r>
      <w:r w:rsidR="002B6A59" w:rsidRPr="008007D8">
        <w:rPr>
          <w:rFonts w:asciiTheme="minorBidi" w:hAnsiTheme="minorBidi"/>
          <w:sz w:val="24"/>
          <w:szCs w:val="24"/>
        </w:rPr>
        <w:t xml:space="preserve"> September 2018, aims to make learners improve their digital skills in </w:t>
      </w:r>
      <w:r w:rsidR="00B46B9C" w:rsidRPr="008007D8">
        <w:rPr>
          <w:rFonts w:asciiTheme="minorBidi" w:hAnsiTheme="minorBidi"/>
          <w:sz w:val="24"/>
          <w:szCs w:val="24"/>
        </w:rPr>
        <w:t xml:space="preserve">today's </w:t>
      </w:r>
      <w:r w:rsidR="001A78B8" w:rsidRPr="008007D8">
        <w:rPr>
          <w:rFonts w:asciiTheme="minorBidi" w:hAnsiTheme="minorBidi"/>
          <w:sz w:val="24"/>
          <w:szCs w:val="24"/>
        </w:rPr>
        <w:t>digital world.</w:t>
      </w:r>
      <w:r w:rsidR="00B46B9C" w:rsidRPr="008007D8">
        <w:rPr>
          <w:rFonts w:asciiTheme="minorBidi" w:hAnsiTheme="minorBidi"/>
          <w:sz w:val="24"/>
          <w:szCs w:val="24"/>
        </w:rPr>
        <w:t xml:space="preserve"> DCF consists of four strands of equal importance, each subdivided into elements that are further supported by ideas for classroom tasks.</w:t>
      </w:r>
    </w:p>
    <w:p w14:paraId="7516CEC5" w14:textId="52A7C527" w:rsidR="001A78B8" w:rsidRPr="008007D8" w:rsidRDefault="001A78B8" w:rsidP="00937051">
      <w:pPr>
        <w:rPr>
          <w:rFonts w:asciiTheme="minorBidi" w:hAnsiTheme="minorBidi"/>
          <w:sz w:val="24"/>
          <w:szCs w:val="24"/>
        </w:rPr>
      </w:pPr>
      <w:r w:rsidRPr="008007D8">
        <w:rPr>
          <w:rFonts w:asciiTheme="minorBidi" w:hAnsiTheme="minorBidi"/>
          <w:sz w:val="24"/>
          <w:szCs w:val="24"/>
        </w:rPr>
        <w:t>Unfortunately, this framework has not being incorporated during the microteach session</w:t>
      </w:r>
      <w:r w:rsidR="00B46B9C" w:rsidRPr="008007D8">
        <w:rPr>
          <w:rFonts w:asciiTheme="minorBidi" w:hAnsiTheme="minorBidi"/>
          <w:sz w:val="24"/>
          <w:szCs w:val="24"/>
        </w:rPr>
        <w:t>; however</w:t>
      </w:r>
      <w:r w:rsidR="0088288A" w:rsidRPr="008007D8">
        <w:rPr>
          <w:rFonts w:asciiTheme="minorBidi" w:hAnsiTheme="minorBidi"/>
          <w:sz w:val="24"/>
          <w:szCs w:val="24"/>
        </w:rPr>
        <w:t>, it</w:t>
      </w:r>
      <w:r w:rsidR="00B46B9C" w:rsidRPr="008007D8">
        <w:rPr>
          <w:rFonts w:asciiTheme="minorBidi" w:hAnsiTheme="minorBidi"/>
          <w:sz w:val="24"/>
          <w:szCs w:val="24"/>
        </w:rPr>
        <w:t xml:space="preserve"> was incorporated into another lesson within the scheme of work.</w:t>
      </w:r>
    </w:p>
    <w:p w14:paraId="6AC52CCC" w14:textId="2F537ECD" w:rsidR="008407E5" w:rsidRPr="008007D8" w:rsidRDefault="008407E5">
      <w:pPr>
        <w:rPr>
          <w:rFonts w:asciiTheme="minorBidi" w:hAnsiTheme="minorBidi"/>
          <w:sz w:val="24"/>
          <w:szCs w:val="24"/>
        </w:rPr>
      </w:pPr>
      <w:r w:rsidRPr="008007D8">
        <w:rPr>
          <w:rFonts w:asciiTheme="minorBidi" w:hAnsiTheme="minorBidi"/>
          <w:sz w:val="24"/>
          <w:szCs w:val="24"/>
        </w:rPr>
        <w:t xml:space="preserve"> </w:t>
      </w:r>
    </w:p>
    <w:p w14:paraId="31343938" w14:textId="3B83DC68" w:rsidR="0085753F" w:rsidRPr="008007D8" w:rsidRDefault="0085753F">
      <w:pPr>
        <w:rPr>
          <w:rFonts w:asciiTheme="minorBidi" w:hAnsiTheme="minorBidi"/>
          <w:sz w:val="24"/>
          <w:szCs w:val="24"/>
        </w:rPr>
      </w:pPr>
    </w:p>
    <w:p w14:paraId="3C892905" w14:textId="7E26CF34" w:rsidR="00A7465B" w:rsidRPr="008007D8" w:rsidRDefault="00B33C4D" w:rsidP="00A7465B">
      <w:pPr>
        <w:rPr>
          <w:rFonts w:asciiTheme="minorBidi" w:hAnsiTheme="minorBidi"/>
          <w:sz w:val="24"/>
          <w:szCs w:val="24"/>
        </w:rPr>
      </w:pPr>
      <w:r w:rsidRPr="008007D8">
        <w:rPr>
          <w:rFonts w:asciiTheme="minorBidi" w:hAnsiTheme="minorBidi"/>
          <w:sz w:val="24"/>
          <w:szCs w:val="24"/>
        </w:rPr>
        <w:lastRenderedPageBreak/>
        <w:t>E</w:t>
      </w:r>
      <w:r w:rsidR="007D3A6B" w:rsidRPr="008007D8">
        <w:rPr>
          <w:rFonts w:asciiTheme="minorBidi" w:hAnsiTheme="minorBidi"/>
          <w:sz w:val="24"/>
          <w:szCs w:val="24"/>
        </w:rPr>
        <w:t>xperienc</w:t>
      </w:r>
      <w:r w:rsidRPr="008007D8">
        <w:rPr>
          <w:rFonts w:asciiTheme="minorBidi" w:hAnsiTheme="minorBidi"/>
          <w:sz w:val="24"/>
          <w:szCs w:val="24"/>
        </w:rPr>
        <w:t>ing</w:t>
      </w:r>
      <w:r w:rsidR="007D3A6B" w:rsidRPr="008007D8">
        <w:rPr>
          <w:rFonts w:asciiTheme="minorBidi" w:hAnsiTheme="minorBidi"/>
          <w:sz w:val="24"/>
          <w:szCs w:val="24"/>
        </w:rPr>
        <w:t xml:space="preserve"> mainstream teaching,</w:t>
      </w:r>
      <w:r w:rsidRPr="008007D8">
        <w:rPr>
          <w:rFonts w:asciiTheme="minorBidi" w:hAnsiTheme="minorBidi"/>
          <w:sz w:val="24"/>
          <w:szCs w:val="24"/>
        </w:rPr>
        <w:t xml:space="preserve"> has facilitated the </w:t>
      </w:r>
      <w:r w:rsidR="00A7465B" w:rsidRPr="008007D8">
        <w:rPr>
          <w:rFonts w:asciiTheme="minorBidi" w:hAnsiTheme="minorBidi"/>
          <w:sz w:val="24"/>
          <w:szCs w:val="24"/>
        </w:rPr>
        <w:t>reflect</w:t>
      </w:r>
      <w:r w:rsidRPr="008007D8">
        <w:rPr>
          <w:rFonts w:asciiTheme="minorBidi" w:hAnsiTheme="minorBidi"/>
          <w:sz w:val="24"/>
          <w:szCs w:val="24"/>
        </w:rPr>
        <w:t>ion</w:t>
      </w:r>
      <w:r w:rsidR="00A7465B" w:rsidRPr="008007D8">
        <w:rPr>
          <w:rFonts w:asciiTheme="minorBidi" w:hAnsiTheme="minorBidi"/>
          <w:sz w:val="24"/>
          <w:szCs w:val="24"/>
        </w:rPr>
        <w:t xml:space="preserve"> and evaluat</w:t>
      </w:r>
      <w:r w:rsidRPr="008007D8">
        <w:rPr>
          <w:rFonts w:asciiTheme="minorBidi" w:hAnsiTheme="minorBidi"/>
          <w:sz w:val="24"/>
          <w:szCs w:val="24"/>
        </w:rPr>
        <w:t>ion process of</w:t>
      </w:r>
      <w:r w:rsidR="007D3A6B" w:rsidRPr="008007D8">
        <w:rPr>
          <w:rFonts w:asciiTheme="minorBidi" w:hAnsiTheme="minorBidi"/>
          <w:sz w:val="24"/>
          <w:szCs w:val="24"/>
        </w:rPr>
        <w:t xml:space="preserve"> my microteaching sessio</w:t>
      </w:r>
      <w:r w:rsidRPr="008007D8">
        <w:rPr>
          <w:rFonts w:asciiTheme="minorBidi" w:hAnsiTheme="minorBidi"/>
          <w:sz w:val="24"/>
          <w:szCs w:val="24"/>
        </w:rPr>
        <w:t>n.</w:t>
      </w:r>
    </w:p>
    <w:p w14:paraId="325A440F" w14:textId="50652C3B" w:rsidR="00A7465B" w:rsidRPr="008007D8" w:rsidRDefault="00A7465B" w:rsidP="00A7465B">
      <w:pPr>
        <w:rPr>
          <w:rFonts w:asciiTheme="minorBidi" w:hAnsiTheme="minorBidi"/>
          <w:sz w:val="24"/>
          <w:szCs w:val="24"/>
        </w:rPr>
      </w:pPr>
      <w:r w:rsidRPr="008007D8">
        <w:rPr>
          <w:rFonts w:asciiTheme="minorBidi" w:hAnsiTheme="minorBidi"/>
          <w:sz w:val="24"/>
          <w:szCs w:val="24"/>
        </w:rPr>
        <w:t xml:space="preserve">In my placement, there is a standard scheme of work amongst each year group that all teachers </w:t>
      </w:r>
      <w:r w:rsidR="00B33C4D" w:rsidRPr="008007D8">
        <w:rPr>
          <w:rFonts w:asciiTheme="minorBidi" w:hAnsiTheme="minorBidi"/>
          <w:sz w:val="24"/>
          <w:szCs w:val="24"/>
        </w:rPr>
        <w:t>must</w:t>
      </w:r>
      <w:r w:rsidRPr="008007D8">
        <w:rPr>
          <w:rFonts w:asciiTheme="minorBidi" w:hAnsiTheme="minorBidi"/>
          <w:sz w:val="24"/>
          <w:szCs w:val="24"/>
        </w:rPr>
        <w:t xml:space="preserve"> abide by to ensure all the students are receiving the same given knowledge. Every teacher then incorporates the learning objectives and suggested plan into their own lesson plan. Some teachers might be able to cover the scheme exactly as its suggested, whilst others might take longer or even remove certain aspects. This is because, it’s all dependent on the s</w:t>
      </w:r>
      <w:r w:rsidR="00A75016" w:rsidRPr="008007D8">
        <w:rPr>
          <w:rFonts w:asciiTheme="minorBidi" w:hAnsiTheme="minorBidi"/>
          <w:sz w:val="24"/>
          <w:szCs w:val="24"/>
        </w:rPr>
        <w:t>tudents</w:t>
      </w:r>
      <w:r w:rsidRPr="008007D8">
        <w:rPr>
          <w:rFonts w:asciiTheme="minorBidi" w:hAnsiTheme="minorBidi"/>
          <w:sz w:val="24"/>
          <w:szCs w:val="24"/>
        </w:rPr>
        <w:t xml:space="preserve"> they are delivering to.</w:t>
      </w:r>
    </w:p>
    <w:p w14:paraId="4BF1D049" w14:textId="4263022B" w:rsidR="00A7465B" w:rsidRPr="008007D8" w:rsidRDefault="00A75016" w:rsidP="00A7465B">
      <w:pPr>
        <w:rPr>
          <w:rFonts w:asciiTheme="minorBidi" w:hAnsiTheme="minorBidi"/>
          <w:sz w:val="24"/>
          <w:szCs w:val="24"/>
        </w:rPr>
      </w:pPr>
      <w:r w:rsidRPr="008007D8">
        <w:rPr>
          <w:rFonts w:asciiTheme="minorBidi" w:hAnsiTheme="minorBidi"/>
          <w:sz w:val="24"/>
          <w:szCs w:val="24"/>
        </w:rPr>
        <w:t>A high achieving class</w:t>
      </w:r>
      <w:r w:rsidR="00A7465B" w:rsidRPr="008007D8">
        <w:rPr>
          <w:rFonts w:asciiTheme="minorBidi" w:hAnsiTheme="minorBidi"/>
          <w:sz w:val="24"/>
          <w:szCs w:val="24"/>
        </w:rPr>
        <w:t xml:space="preserve"> </w:t>
      </w:r>
      <w:r w:rsidRPr="008007D8">
        <w:rPr>
          <w:rFonts w:asciiTheme="minorBidi" w:hAnsiTheme="minorBidi"/>
          <w:sz w:val="24"/>
          <w:szCs w:val="24"/>
        </w:rPr>
        <w:t xml:space="preserve">would </w:t>
      </w:r>
      <w:r w:rsidR="00A7465B" w:rsidRPr="008007D8">
        <w:rPr>
          <w:rFonts w:asciiTheme="minorBidi" w:hAnsiTheme="minorBidi"/>
          <w:sz w:val="24"/>
          <w:szCs w:val="24"/>
        </w:rPr>
        <w:t xml:space="preserve">have the ability to </w:t>
      </w:r>
      <w:r w:rsidRPr="008007D8">
        <w:rPr>
          <w:rFonts w:asciiTheme="minorBidi" w:hAnsiTheme="minorBidi"/>
          <w:sz w:val="24"/>
          <w:szCs w:val="24"/>
        </w:rPr>
        <w:t>recognize and understand</w:t>
      </w:r>
      <w:r w:rsidR="00A7465B" w:rsidRPr="008007D8">
        <w:rPr>
          <w:rFonts w:asciiTheme="minorBidi" w:hAnsiTheme="minorBidi"/>
          <w:sz w:val="24"/>
          <w:szCs w:val="24"/>
        </w:rPr>
        <w:t xml:space="preserve"> the learning objectives quicker; hence complete the guidelines from the scheme of work easily. Furthermore, there might be a lot of extension work available for them to do</w:t>
      </w:r>
      <w:r w:rsidRPr="008007D8">
        <w:rPr>
          <w:rFonts w:asciiTheme="minorBidi" w:hAnsiTheme="minorBidi"/>
          <w:sz w:val="24"/>
          <w:szCs w:val="24"/>
        </w:rPr>
        <w:t xml:space="preserve"> after completing it. On the other hand, </w:t>
      </w:r>
      <w:r w:rsidR="00A7465B" w:rsidRPr="008007D8">
        <w:rPr>
          <w:rFonts w:asciiTheme="minorBidi" w:hAnsiTheme="minorBidi"/>
          <w:sz w:val="24"/>
          <w:szCs w:val="24"/>
        </w:rPr>
        <w:t xml:space="preserve">a class with low ability </w:t>
      </w:r>
      <w:r w:rsidRPr="008007D8">
        <w:rPr>
          <w:rFonts w:asciiTheme="minorBidi" w:hAnsiTheme="minorBidi"/>
          <w:sz w:val="24"/>
          <w:szCs w:val="24"/>
        </w:rPr>
        <w:t xml:space="preserve">students </w:t>
      </w:r>
      <w:r w:rsidR="00A7465B" w:rsidRPr="008007D8">
        <w:rPr>
          <w:rFonts w:asciiTheme="minorBidi" w:hAnsiTheme="minorBidi"/>
          <w:sz w:val="24"/>
          <w:szCs w:val="24"/>
        </w:rPr>
        <w:t xml:space="preserve">might find the concept more challenging to comprehend, therefore the teacher might do a lot of intervention and scaffolding to help them eventually grasp the concept. In this case, a lesson that </w:t>
      </w:r>
      <w:r w:rsidRPr="008007D8">
        <w:rPr>
          <w:rFonts w:asciiTheme="minorBidi" w:hAnsiTheme="minorBidi"/>
          <w:sz w:val="24"/>
          <w:szCs w:val="24"/>
        </w:rPr>
        <w:t>should take</w:t>
      </w:r>
      <w:r w:rsidR="00A7465B" w:rsidRPr="008007D8">
        <w:rPr>
          <w:rFonts w:asciiTheme="minorBidi" w:hAnsiTheme="minorBidi"/>
          <w:sz w:val="24"/>
          <w:szCs w:val="24"/>
        </w:rPr>
        <w:t xml:space="preserve"> one period to be delivered, might take two or three periods to complete. This might put some pressure on the teacher herself if the classroom is of a mixed ability, as there would be a lot of differentiated worksheets involved, as suggested by </w:t>
      </w:r>
      <w:r w:rsidR="00AF07F8" w:rsidRPr="008007D8">
        <w:rPr>
          <w:rFonts w:asciiTheme="minorBidi" w:hAnsiTheme="minorBidi"/>
          <w:sz w:val="24"/>
          <w:szCs w:val="24"/>
        </w:rPr>
        <w:t>studies</w:t>
      </w:r>
      <w:r w:rsidR="00A7465B" w:rsidRPr="008007D8">
        <w:rPr>
          <w:rFonts w:asciiTheme="minorBidi" w:hAnsiTheme="minorBidi"/>
          <w:sz w:val="24"/>
          <w:szCs w:val="24"/>
        </w:rPr>
        <w:t xml:space="preserve"> (Toogood, 1984). </w:t>
      </w:r>
    </w:p>
    <w:p w14:paraId="166FCDD8" w14:textId="77777777" w:rsidR="00AF07F8" w:rsidRPr="008007D8" w:rsidRDefault="00AF07F8" w:rsidP="00AF07F8">
      <w:pPr>
        <w:rPr>
          <w:rFonts w:asciiTheme="minorBidi" w:hAnsiTheme="minorBidi"/>
          <w:sz w:val="24"/>
          <w:szCs w:val="24"/>
        </w:rPr>
      </w:pPr>
      <w:r w:rsidRPr="008007D8">
        <w:rPr>
          <w:rFonts w:asciiTheme="minorBidi" w:hAnsiTheme="minorBidi"/>
          <w:sz w:val="24"/>
          <w:szCs w:val="24"/>
        </w:rPr>
        <w:t xml:space="preserve">During my placement experience, it has been made apparent that self-assessment strategies whereby they mark their work to reflect upon their performance using ‘what went well’ and ‘even better if’ is very beneficial crucial during the learning process. </w:t>
      </w:r>
    </w:p>
    <w:p w14:paraId="5081C2E8" w14:textId="6FBF9249" w:rsidR="00AF07F8" w:rsidRPr="008007D8" w:rsidRDefault="00AF07F8" w:rsidP="00AF07F8">
      <w:pPr>
        <w:rPr>
          <w:rFonts w:asciiTheme="minorBidi" w:hAnsiTheme="minorBidi"/>
          <w:sz w:val="24"/>
          <w:szCs w:val="24"/>
        </w:rPr>
      </w:pPr>
      <w:r w:rsidRPr="008007D8">
        <w:rPr>
          <w:rFonts w:asciiTheme="minorBidi" w:hAnsiTheme="minorBidi"/>
          <w:sz w:val="24"/>
          <w:szCs w:val="24"/>
        </w:rPr>
        <w:t>Metacognition is the process of finding out about ones’ own learning strategies. This notion argued that being aware of one’s own cognitive ability is important (Flavell 1979;907). When teachers help learners to become more reflective, they are more likely to control their learning. Furthermore, learners should be encouraged to explore the learning strategies that help them learn best whilst self-reflecting and monitoring their own learning (Bartlett and Burton 2016).</w:t>
      </w:r>
    </w:p>
    <w:p w14:paraId="14A747B7" w14:textId="523CBB43" w:rsidR="00F55413" w:rsidRPr="008007D8" w:rsidRDefault="00A7465B" w:rsidP="00FF43BB">
      <w:pPr>
        <w:rPr>
          <w:rFonts w:asciiTheme="minorBidi" w:hAnsiTheme="minorBidi"/>
          <w:sz w:val="24"/>
          <w:szCs w:val="24"/>
        </w:rPr>
      </w:pPr>
      <w:r w:rsidRPr="008007D8">
        <w:rPr>
          <w:rFonts w:asciiTheme="minorBidi" w:hAnsiTheme="minorBidi"/>
          <w:sz w:val="24"/>
          <w:szCs w:val="24"/>
        </w:rPr>
        <w:t xml:space="preserve">Prior to the microteach, I recall </w:t>
      </w:r>
      <w:proofErr w:type="gramStart"/>
      <w:r w:rsidRPr="008007D8">
        <w:rPr>
          <w:rFonts w:asciiTheme="minorBidi" w:hAnsiTheme="minorBidi"/>
          <w:sz w:val="24"/>
          <w:szCs w:val="24"/>
        </w:rPr>
        <w:t>assuming that</w:t>
      </w:r>
      <w:proofErr w:type="gramEnd"/>
      <w:r w:rsidRPr="008007D8">
        <w:rPr>
          <w:rFonts w:asciiTheme="minorBidi" w:hAnsiTheme="minorBidi"/>
          <w:sz w:val="24"/>
          <w:szCs w:val="24"/>
        </w:rPr>
        <w:t xml:space="preserve"> my audience would be familiar with the chosen topic. However, some of them had </w:t>
      </w:r>
      <w:r w:rsidR="00A75016" w:rsidRPr="008007D8">
        <w:rPr>
          <w:rFonts w:asciiTheme="minorBidi" w:hAnsiTheme="minorBidi"/>
          <w:sz w:val="24"/>
          <w:szCs w:val="24"/>
        </w:rPr>
        <w:t>little B</w:t>
      </w:r>
      <w:r w:rsidRPr="008007D8">
        <w:rPr>
          <w:rFonts w:asciiTheme="minorBidi" w:hAnsiTheme="minorBidi"/>
          <w:sz w:val="24"/>
          <w:szCs w:val="24"/>
        </w:rPr>
        <w:t xml:space="preserve">iology knowledge, let alone the subheading itself. As a result, my worksheet was </w:t>
      </w:r>
      <w:r w:rsidR="00A75016" w:rsidRPr="008007D8">
        <w:rPr>
          <w:rFonts w:asciiTheme="minorBidi" w:hAnsiTheme="minorBidi"/>
          <w:sz w:val="24"/>
          <w:szCs w:val="24"/>
        </w:rPr>
        <w:t xml:space="preserve">not </w:t>
      </w:r>
      <w:r w:rsidRPr="008007D8">
        <w:rPr>
          <w:rFonts w:asciiTheme="minorBidi" w:hAnsiTheme="minorBidi"/>
          <w:sz w:val="24"/>
          <w:szCs w:val="24"/>
        </w:rPr>
        <w:t>differentiated to certain extent. I would have differentiated more if I had to re deliver the microteach. It would have helped to know the level of each student prior to the lesson so that I would be familiar with their abilities. This is because differentiation is a flexible but planned</w:t>
      </w:r>
      <w:r w:rsidR="00FF43BB" w:rsidRPr="008007D8">
        <w:rPr>
          <w:rFonts w:asciiTheme="minorBidi" w:hAnsiTheme="minorBidi"/>
          <w:sz w:val="24"/>
          <w:szCs w:val="24"/>
        </w:rPr>
        <w:t>. My lesson plan would be more differentiated with subheadings in the learning objectives of what to expect from all the class, some of the class and most of the class. Even though, sometimes sharing the learning objectives might not motivate the student to participate (</w:t>
      </w:r>
      <w:proofErr w:type="spellStart"/>
      <w:r w:rsidR="00FF43BB" w:rsidRPr="008007D8">
        <w:rPr>
          <w:rFonts w:asciiTheme="minorBidi" w:hAnsiTheme="minorBidi"/>
          <w:sz w:val="24"/>
          <w:szCs w:val="24"/>
        </w:rPr>
        <w:t>Muijis</w:t>
      </w:r>
      <w:proofErr w:type="spellEnd"/>
      <w:r w:rsidR="00FF43BB" w:rsidRPr="008007D8">
        <w:rPr>
          <w:rFonts w:asciiTheme="minorBidi" w:hAnsiTheme="minorBidi"/>
          <w:sz w:val="24"/>
          <w:szCs w:val="24"/>
        </w:rPr>
        <w:t xml:space="preserve"> and Reynolds 2011).</w:t>
      </w:r>
    </w:p>
    <w:p w14:paraId="71239D05" w14:textId="6D774BE3" w:rsidR="00FF43BB" w:rsidRPr="008007D8" w:rsidRDefault="00A7465B" w:rsidP="00FF43BB">
      <w:pPr>
        <w:rPr>
          <w:rFonts w:asciiTheme="minorBidi" w:hAnsiTheme="minorBidi"/>
          <w:sz w:val="24"/>
          <w:szCs w:val="24"/>
        </w:rPr>
      </w:pPr>
      <w:r w:rsidRPr="008007D8">
        <w:rPr>
          <w:rFonts w:asciiTheme="minorBidi" w:hAnsiTheme="minorBidi"/>
          <w:sz w:val="24"/>
          <w:szCs w:val="24"/>
        </w:rPr>
        <w:t xml:space="preserve">                                                                                                                                                                                                                                                                                                                                                                                                                                                                                                                                                                                                                                Also, after evaluating my worksheet; I would change the font and layout as there was no </w:t>
      </w:r>
      <w:r w:rsidRPr="008007D8">
        <w:rPr>
          <w:rFonts w:asciiTheme="minorBidi" w:hAnsiTheme="minorBidi"/>
          <w:sz w:val="24"/>
          <w:szCs w:val="24"/>
        </w:rPr>
        <w:lastRenderedPageBreak/>
        <w:t>much room to write or draw answers. I would also give them different colored pens so that they can self-</w:t>
      </w:r>
      <w:proofErr w:type="gramStart"/>
      <w:r w:rsidRPr="008007D8">
        <w:rPr>
          <w:rFonts w:asciiTheme="minorBidi" w:hAnsiTheme="minorBidi"/>
          <w:sz w:val="24"/>
          <w:szCs w:val="24"/>
        </w:rPr>
        <w:t>assess</w:t>
      </w:r>
      <w:proofErr w:type="gramEnd"/>
      <w:r w:rsidRPr="008007D8">
        <w:rPr>
          <w:rFonts w:asciiTheme="minorBidi" w:hAnsiTheme="minorBidi"/>
          <w:sz w:val="24"/>
          <w:szCs w:val="24"/>
        </w:rPr>
        <w:t xml:space="preserve"> or peer assess each other. This would be a good feedback to them so that its easier for them to look back and learn from their mistakes or increase their knowledge if some questions were not attempted</w:t>
      </w:r>
      <w:r w:rsidR="00FF43BB" w:rsidRPr="008007D8">
        <w:rPr>
          <w:rFonts w:asciiTheme="minorBidi" w:hAnsiTheme="minorBidi"/>
          <w:sz w:val="24"/>
          <w:szCs w:val="24"/>
        </w:rPr>
        <w:t xml:space="preserve">. The microteach session was set up in an artificial setting in which the audience were the students to whom the lesson was delivering to. In this case there was no behavior issues that were seen; which is different in the actual school setting where there are at least low-level disruptions. The audience during the microteach avoided interrupting the presentation and had a very mature discipline. </w:t>
      </w:r>
    </w:p>
    <w:p w14:paraId="02186227" w14:textId="3FB3D5F3" w:rsidR="000E02C0" w:rsidRPr="008007D8" w:rsidRDefault="000E02C0" w:rsidP="00FF43BB">
      <w:pPr>
        <w:rPr>
          <w:rFonts w:asciiTheme="minorBidi" w:hAnsiTheme="minorBidi"/>
          <w:sz w:val="24"/>
          <w:szCs w:val="24"/>
        </w:rPr>
      </w:pPr>
      <w:r w:rsidRPr="008007D8">
        <w:rPr>
          <w:rFonts w:asciiTheme="minorBidi" w:hAnsiTheme="minorBidi"/>
          <w:sz w:val="24"/>
          <w:szCs w:val="24"/>
        </w:rPr>
        <w:t xml:space="preserve">One of the things that I gained from the placement is testing the students prior to the start of a new topic. This test would consist of 10 multiple choice questions, that would enlighten the teacher with regards to how much knowledge the students possess before the topic is taught. These questions are self-assessed, graded and revisited at the end of the topic. This is a perfect indication of the learning that has taken place in the class, and both the student and teacher can highlight what knowledge they have gained just by comparing the results. If I had another chance to perform my microteach, I would </w:t>
      </w:r>
      <w:r w:rsidR="00B33C4D" w:rsidRPr="008007D8">
        <w:rPr>
          <w:rFonts w:asciiTheme="minorBidi" w:hAnsiTheme="minorBidi"/>
          <w:sz w:val="24"/>
          <w:szCs w:val="24"/>
        </w:rPr>
        <w:t>do</w:t>
      </w:r>
      <w:r w:rsidRPr="008007D8">
        <w:rPr>
          <w:rFonts w:asciiTheme="minorBidi" w:hAnsiTheme="minorBidi"/>
          <w:sz w:val="24"/>
          <w:szCs w:val="24"/>
        </w:rPr>
        <w:t xml:space="preserve"> a survey or a test that could assist me in delivering appropriate knowledge.</w:t>
      </w:r>
    </w:p>
    <w:p w14:paraId="259E92AC" w14:textId="2872EB31" w:rsidR="007D3A6B" w:rsidRPr="008007D8" w:rsidRDefault="00A7465B" w:rsidP="007D3A6B">
      <w:pPr>
        <w:rPr>
          <w:rFonts w:asciiTheme="minorBidi" w:hAnsiTheme="minorBidi"/>
          <w:sz w:val="24"/>
          <w:szCs w:val="24"/>
        </w:rPr>
      </w:pPr>
      <w:r w:rsidRPr="008007D8">
        <w:rPr>
          <w:rFonts w:asciiTheme="minorBidi" w:hAnsiTheme="minorBidi"/>
          <w:sz w:val="24"/>
          <w:szCs w:val="24"/>
        </w:rPr>
        <w:t>Even though</w:t>
      </w:r>
      <w:r w:rsidR="00473F1C" w:rsidRPr="008007D8">
        <w:rPr>
          <w:rFonts w:asciiTheme="minorBidi" w:hAnsiTheme="minorBidi"/>
          <w:sz w:val="24"/>
          <w:szCs w:val="24"/>
        </w:rPr>
        <w:t xml:space="preserve"> student</w:t>
      </w:r>
      <w:r w:rsidR="002927E4" w:rsidRPr="008007D8">
        <w:rPr>
          <w:rFonts w:asciiTheme="minorBidi" w:hAnsiTheme="minorBidi"/>
          <w:sz w:val="24"/>
          <w:szCs w:val="24"/>
        </w:rPr>
        <w:t>s</w:t>
      </w:r>
      <w:r w:rsidR="00473F1C" w:rsidRPr="008007D8">
        <w:rPr>
          <w:rFonts w:asciiTheme="minorBidi" w:hAnsiTheme="minorBidi"/>
          <w:sz w:val="24"/>
          <w:szCs w:val="24"/>
        </w:rPr>
        <w:t xml:space="preserve"> enjoy being rewarded for their good behavior constantly,</w:t>
      </w:r>
      <w:r w:rsidR="002927E4" w:rsidRPr="008007D8">
        <w:rPr>
          <w:rFonts w:asciiTheme="minorBidi" w:hAnsiTheme="minorBidi"/>
          <w:sz w:val="24"/>
          <w:szCs w:val="24"/>
        </w:rPr>
        <w:t xml:space="preserve"> operant conditioning does not reveal the learners’ cognition</w:t>
      </w:r>
      <w:r w:rsidRPr="008007D8">
        <w:rPr>
          <w:rFonts w:asciiTheme="minorBidi" w:hAnsiTheme="minorBidi"/>
          <w:sz w:val="24"/>
          <w:szCs w:val="24"/>
        </w:rPr>
        <w:t xml:space="preserve"> </w:t>
      </w:r>
      <w:r w:rsidR="002927E4" w:rsidRPr="008007D8">
        <w:rPr>
          <w:rFonts w:asciiTheme="minorBidi" w:hAnsiTheme="minorBidi"/>
          <w:sz w:val="24"/>
          <w:szCs w:val="24"/>
        </w:rPr>
        <w:t>(Bartlett</w:t>
      </w:r>
      <w:r w:rsidRPr="008007D8">
        <w:rPr>
          <w:rFonts w:asciiTheme="minorBidi" w:hAnsiTheme="minorBidi"/>
          <w:sz w:val="24"/>
          <w:szCs w:val="24"/>
        </w:rPr>
        <w:t xml:space="preserve"> and Burton </w:t>
      </w:r>
      <w:r w:rsidR="00404C81" w:rsidRPr="008007D8">
        <w:rPr>
          <w:rFonts w:asciiTheme="minorBidi" w:hAnsiTheme="minorBidi"/>
          <w:sz w:val="24"/>
          <w:szCs w:val="24"/>
        </w:rPr>
        <w:t>,</w:t>
      </w:r>
      <w:r w:rsidRPr="008007D8">
        <w:rPr>
          <w:rFonts w:asciiTheme="minorBidi" w:hAnsiTheme="minorBidi"/>
          <w:sz w:val="24"/>
          <w:szCs w:val="24"/>
        </w:rPr>
        <w:t xml:space="preserve">2016). Furthermore, </w:t>
      </w:r>
      <w:r w:rsidR="00404C81" w:rsidRPr="008007D8">
        <w:rPr>
          <w:rFonts w:asciiTheme="minorBidi" w:hAnsiTheme="minorBidi"/>
          <w:sz w:val="24"/>
          <w:szCs w:val="24"/>
        </w:rPr>
        <w:t>(</w:t>
      </w:r>
      <w:r w:rsidRPr="008007D8">
        <w:rPr>
          <w:rFonts w:asciiTheme="minorBidi" w:hAnsiTheme="minorBidi"/>
          <w:sz w:val="24"/>
          <w:szCs w:val="24"/>
        </w:rPr>
        <w:t>Boghossian 2006</w:t>
      </w:r>
      <w:r w:rsidR="00404C81" w:rsidRPr="008007D8">
        <w:rPr>
          <w:rFonts w:asciiTheme="minorBidi" w:hAnsiTheme="minorBidi"/>
          <w:sz w:val="24"/>
          <w:szCs w:val="24"/>
        </w:rPr>
        <w:t>)</w:t>
      </w:r>
      <w:r w:rsidRPr="008007D8">
        <w:rPr>
          <w:rFonts w:asciiTheme="minorBidi" w:hAnsiTheme="minorBidi"/>
          <w:sz w:val="24"/>
          <w:szCs w:val="24"/>
        </w:rPr>
        <w:t xml:space="preserve"> explained that teachers should bear in mind that this external reinforcement might not be as effective in the long term is used constantly.</w:t>
      </w:r>
      <w:r w:rsidR="00473F1C" w:rsidRPr="008007D8">
        <w:rPr>
          <w:rFonts w:asciiTheme="minorBidi" w:hAnsiTheme="minorBidi"/>
          <w:sz w:val="24"/>
          <w:szCs w:val="24"/>
        </w:rPr>
        <w:t xml:space="preserve"> </w:t>
      </w:r>
    </w:p>
    <w:p w14:paraId="402B5FA0" w14:textId="17E17E5F" w:rsidR="008D4852" w:rsidRPr="008007D8" w:rsidRDefault="00C43F5D" w:rsidP="00C43F5D">
      <w:pPr>
        <w:rPr>
          <w:rFonts w:asciiTheme="minorBidi" w:hAnsiTheme="minorBidi"/>
          <w:sz w:val="24"/>
          <w:szCs w:val="24"/>
        </w:rPr>
      </w:pPr>
      <w:r w:rsidRPr="008007D8">
        <w:rPr>
          <w:rFonts w:asciiTheme="minorBidi" w:hAnsiTheme="minorBidi"/>
          <w:sz w:val="24"/>
          <w:szCs w:val="24"/>
        </w:rPr>
        <w:t xml:space="preserve">The philosophy of constructivism suggests that individuals make sense of things in their own way. Since the teacher should be able to correct the learner if their prior knowledge is inaccurate, it </w:t>
      </w:r>
      <w:r w:rsidR="00A07565" w:rsidRPr="008007D8">
        <w:rPr>
          <w:rFonts w:asciiTheme="minorBidi" w:hAnsiTheme="minorBidi"/>
          <w:sz w:val="24"/>
          <w:szCs w:val="24"/>
        </w:rPr>
        <w:t xml:space="preserve">is </w:t>
      </w:r>
      <w:r w:rsidRPr="008007D8">
        <w:rPr>
          <w:rFonts w:asciiTheme="minorBidi" w:hAnsiTheme="minorBidi"/>
          <w:sz w:val="24"/>
          <w:szCs w:val="24"/>
        </w:rPr>
        <w:t>argued that there would be no opportunity for learners to thi</w:t>
      </w:r>
      <w:r w:rsidR="00A07565" w:rsidRPr="008007D8">
        <w:rPr>
          <w:rFonts w:asciiTheme="minorBidi" w:hAnsiTheme="minorBidi"/>
          <w:sz w:val="24"/>
          <w:szCs w:val="24"/>
        </w:rPr>
        <w:t>nk critically (</w:t>
      </w:r>
      <w:r w:rsidR="000A6ABE" w:rsidRPr="008007D8">
        <w:rPr>
          <w:rFonts w:asciiTheme="minorBidi" w:hAnsiTheme="minorBidi"/>
          <w:sz w:val="24"/>
          <w:szCs w:val="24"/>
        </w:rPr>
        <w:t>Boghossian 2012</w:t>
      </w:r>
      <w:r w:rsidR="00A07565" w:rsidRPr="008007D8">
        <w:rPr>
          <w:rFonts w:asciiTheme="minorBidi" w:hAnsiTheme="minorBidi"/>
          <w:sz w:val="24"/>
          <w:szCs w:val="24"/>
        </w:rPr>
        <w:t>).</w:t>
      </w:r>
      <w:r w:rsidR="000A6ABE" w:rsidRPr="008007D8">
        <w:rPr>
          <w:rFonts w:asciiTheme="minorBidi" w:hAnsiTheme="minorBidi"/>
          <w:sz w:val="24"/>
          <w:szCs w:val="24"/>
        </w:rPr>
        <w:t xml:space="preserve"> </w:t>
      </w:r>
      <w:r w:rsidRPr="008007D8">
        <w:rPr>
          <w:rFonts w:asciiTheme="minorBidi" w:hAnsiTheme="minorBidi"/>
          <w:sz w:val="24"/>
          <w:szCs w:val="24"/>
        </w:rPr>
        <w:t xml:space="preserve">This opposes the ideology that learners </w:t>
      </w:r>
      <w:r w:rsidR="00A07565" w:rsidRPr="008007D8">
        <w:rPr>
          <w:rFonts w:asciiTheme="minorBidi" w:hAnsiTheme="minorBidi"/>
          <w:sz w:val="24"/>
          <w:szCs w:val="24"/>
        </w:rPr>
        <w:t>need</w:t>
      </w:r>
      <w:r w:rsidRPr="008007D8">
        <w:rPr>
          <w:rFonts w:asciiTheme="minorBidi" w:hAnsiTheme="minorBidi"/>
          <w:sz w:val="24"/>
          <w:szCs w:val="24"/>
        </w:rPr>
        <w:t xml:space="preserve"> to take responsibility of directing their own learning experience (</w:t>
      </w:r>
      <w:proofErr w:type="spellStart"/>
      <w:r w:rsidRPr="008007D8">
        <w:rPr>
          <w:rFonts w:asciiTheme="minorBidi" w:hAnsiTheme="minorBidi"/>
          <w:sz w:val="24"/>
          <w:szCs w:val="24"/>
        </w:rPr>
        <w:t>Seker</w:t>
      </w:r>
      <w:proofErr w:type="spellEnd"/>
      <w:r w:rsidRPr="008007D8">
        <w:rPr>
          <w:rFonts w:asciiTheme="minorBidi" w:hAnsiTheme="minorBidi"/>
          <w:sz w:val="24"/>
          <w:szCs w:val="24"/>
        </w:rPr>
        <w:t xml:space="preserve"> 2008).</w:t>
      </w:r>
    </w:p>
    <w:p w14:paraId="7F12679A" w14:textId="6568FD38" w:rsidR="00054ADB" w:rsidRPr="008007D8" w:rsidRDefault="005C1775" w:rsidP="00054ADB">
      <w:pPr>
        <w:rPr>
          <w:rFonts w:asciiTheme="minorBidi" w:hAnsiTheme="minorBidi"/>
          <w:sz w:val="24"/>
          <w:szCs w:val="24"/>
        </w:rPr>
      </w:pPr>
      <w:r w:rsidRPr="008007D8">
        <w:rPr>
          <w:rFonts w:asciiTheme="minorBidi" w:hAnsiTheme="minorBidi"/>
          <w:i/>
          <w:iCs/>
          <w:sz w:val="24"/>
          <w:szCs w:val="24"/>
        </w:rPr>
        <w:t>Jean Piaget</w:t>
      </w:r>
      <w:r w:rsidR="00D35B92" w:rsidRPr="008007D8">
        <w:rPr>
          <w:rFonts w:asciiTheme="minorBidi" w:hAnsiTheme="minorBidi"/>
          <w:i/>
          <w:iCs/>
          <w:sz w:val="24"/>
          <w:szCs w:val="24"/>
        </w:rPr>
        <w:t xml:space="preserve"> studied</w:t>
      </w:r>
      <w:r w:rsidRPr="008007D8">
        <w:rPr>
          <w:rFonts w:asciiTheme="minorBidi" w:hAnsiTheme="minorBidi"/>
          <w:i/>
          <w:iCs/>
          <w:sz w:val="24"/>
          <w:szCs w:val="24"/>
        </w:rPr>
        <w:t xml:space="preserve"> the cognitive development of children, </w:t>
      </w:r>
      <w:r w:rsidR="00D35B92" w:rsidRPr="008007D8">
        <w:rPr>
          <w:rFonts w:asciiTheme="minorBidi" w:hAnsiTheme="minorBidi"/>
          <w:i/>
          <w:iCs/>
          <w:sz w:val="24"/>
          <w:szCs w:val="24"/>
        </w:rPr>
        <w:t>by</w:t>
      </w:r>
      <w:r w:rsidRPr="008007D8">
        <w:rPr>
          <w:rFonts w:asciiTheme="minorBidi" w:hAnsiTheme="minorBidi"/>
          <w:i/>
          <w:iCs/>
          <w:sz w:val="24"/>
          <w:szCs w:val="24"/>
        </w:rPr>
        <w:t xml:space="preserve"> observ</w:t>
      </w:r>
      <w:r w:rsidR="00D35B92" w:rsidRPr="008007D8">
        <w:rPr>
          <w:rFonts w:asciiTheme="minorBidi" w:hAnsiTheme="minorBidi"/>
          <w:i/>
          <w:iCs/>
          <w:sz w:val="24"/>
          <w:szCs w:val="24"/>
        </w:rPr>
        <w:t>ing</w:t>
      </w:r>
      <w:r w:rsidRPr="008007D8">
        <w:rPr>
          <w:rFonts w:asciiTheme="minorBidi" w:hAnsiTheme="minorBidi"/>
          <w:i/>
          <w:iCs/>
          <w:sz w:val="24"/>
          <w:szCs w:val="24"/>
        </w:rPr>
        <w:t xml:space="preserve"> the children</w:t>
      </w:r>
      <w:r w:rsidR="00D35B92" w:rsidRPr="008007D8">
        <w:rPr>
          <w:rFonts w:asciiTheme="minorBidi" w:hAnsiTheme="minorBidi"/>
          <w:i/>
          <w:iCs/>
          <w:sz w:val="24"/>
          <w:szCs w:val="24"/>
        </w:rPr>
        <w:t>’</w:t>
      </w:r>
      <w:r w:rsidRPr="008007D8">
        <w:rPr>
          <w:rFonts w:asciiTheme="minorBidi" w:hAnsiTheme="minorBidi"/>
          <w:i/>
          <w:iCs/>
          <w:sz w:val="24"/>
          <w:szCs w:val="24"/>
        </w:rPr>
        <w:t>s prospectus on the world chang</w:t>
      </w:r>
      <w:r w:rsidR="00D35B92" w:rsidRPr="008007D8">
        <w:rPr>
          <w:rFonts w:asciiTheme="minorBidi" w:hAnsiTheme="minorBidi"/>
          <w:i/>
          <w:iCs/>
          <w:sz w:val="24"/>
          <w:szCs w:val="24"/>
        </w:rPr>
        <w:t>ing</w:t>
      </w:r>
      <w:r w:rsidRPr="008007D8">
        <w:rPr>
          <w:rFonts w:asciiTheme="minorBidi" w:hAnsiTheme="minorBidi"/>
          <w:i/>
          <w:iCs/>
          <w:sz w:val="24"/>
          <w:szCs w:val="24"/>
        </w:rPr>
        <w:t xml:space="preserve"> qualitatively based on three influential factors. Maturation which is a biological process from birth</w:t>
      </w:r>
      <w:r w:rsidR="00D35B92" w:rsidRPr="008007D8">
        <w:rPr>
          <w:rFonts w:asciiTheme="minorBidi" w:hAnsiTheme="minorBidi"/>
          <w:i/>
          <w:iCs/>
          <w:sz w:val="24"/>
          <w:szCs w:val="24"/>
        </w:rPr>
        <w:t xml:space="preserve">; activity which increases as the child becomes more mature; and </w:t>
      </w:r>
      <w:proofErr w:type="gramStart"/>
      <w:r w:rsidR="00D35B92" w:rsidRPr="008007D8">
        <w:rPr>
          <w:rFonts w:asciiTheme="minorBidi" w:hAnsiTheme="minorBidi"/>
          <w:i/>
          <w:iCs/>
          <w:sz w:val="24"/>
          <w:szCs w:val="24"/>
        </w:rPr>
        <w:t>finally</w:t>
      </w:r>
      <w:proofErr w:type="gramEnd"/>
      <w:r w:rsidR="00D35B92" w:rsidRPr="008007D8">
        <w:rPr>
          <w:rFonts w:asciiTheme="minorBidi" w:hAnsiTheme="minorBidi"/>
          <w:i/>
          <w:iCs/>
          <w:sz w:val="24"/>
          <w:szCs w:val="24"/>
        </w:rPr>
        <w:t xml:space="preserve"> social transmission which depends on what they can learn from their others. This developmental process happens in four stages, namely sensory motor, pre</w:t>
      </w:r>
      <w:r w:rsidR="00675EF6" w:rsidRPr="008007D8">
        <w:rPr>
          <w:rFonts w:asciiTheme="minorBidi" w:hAnsiTheme="minorBidi"/>
          <w:i/>
          <w:iCs/>
          <w:sz w:val="24"/>
          <w:szCs w:val="24"/>
        </w:rPr>
        <w:t>-</w:t>
      </w:r>
      <w:r w:rsidR="00D35B92" w:rsidRPr="008007D8">
        <w:rPr>
          <w:rFonts w:asciiTheme="minorBidi" w:hAnsiTheme="minorBidi"/>
          <w:i/>
          <w:iCs/>
          <w:sz w:val="24"/>
          <w:szCs w:val="24"/>
        </w:rPr>
        <w:t>operational, concrete operational and formal operational. Even though Piaget did not go into details about how children learn from each other, he linked learning with the stages of development. His theory is still useful with regards to child development</w:t>
      </w:r>
      <w:r w:rsidR="00054ADB" w:rsidRPr="008007D8">
        <w:rPr>
          <w:rFonts w:asciiTheme="minorBidi" w:hAnsiTheme="minorBidi"/>
          <w:i/>
          <w:iCs/>
          <w:sz w:val="24"/>
          <w:szCs w:val="24"/>
        </w:rPr>
        <w:t xml:space="preserve"> </w:t>
      </w:r>
      <w:r w:rsidR="00054ADB" w:rsidRPr="008007D8">
        <w:rPr>
          <w:rFonts w:asciiTheme="minorBidi" w:hAnsiTheme="minorBidi"/>
          <w:sz w:val="24"/>
          <w:szCs w:val="24"/>
        </w:rPr>
        <w:t>(Piaget</w:t>
      </w:r>
      <w:r w:rsidR="00C0625F" w:rsidRPr="008007D8">
        <w:rPr>
          <w:rFonts w:asciiTheme="minorBidi" w:hAnsiTheme="minorBidi"/>
          <w:sz w:val="24"/>
          <w:szCs w:val="24"/>
        </w:rPr>
        <w:t>,</w:t>
      </w:r>
      <w:r w:rsidR="00054ADB" w:rsidRPr="008007D8">
        <w:rPr>
          <w:rFonts w:asciiTheme="minorBidi" w:hAnsiTheme="minorBidi"/>
          <w:sz w:val="24"/>
          <w:szCs w:val="24"/>
        </w:rPr>
        <w:t xml:space="preserve"> 1959).</w:t>
      </w:r>
    </w:p>
    <w:p w14:paraId="3A853734" w14:textId="0F63B48E" w:rsidR="00054ADB" w:rsidRPr="008007D8" w:rsidRDefault="00675EF6" w:rsidP="00054ADB">
      <w:pPr>
        <w:rPr>
          <w:rFonts w:asciiTheme="minorBidi" w:hAnsiTheme="minorBidi"/>
          <w:i/>
          <w:iCs/>
          <w:sz w:val="24"/>
          <w:szCs w:val="24"/>
        </w:rPr>
      </w:pPr>
      <w:r w:rsidRPr="008007D8">
        <w:rPr>
          <w:rFonts w:asciiTheme="minorBidi" w:hAnsiTheme="minorBidi"/>
          <w:sz w:val="24"/>
          <w:szCs w:val="24"/>
        </w:rPr>
        <w:t xml:space="preserve">Vygotsky was influenced by Piaget’s </w:t>
      </w:r>
      <w:proofErr w:type="gramStart"/>
      <w:r w:rsidRPr="008007D8">
        <w:rPr>
          <w:rFonts w:asciiTheme="minorBidi" w:hAnsiTheme="minorBidi"/>
          <w:sz w:val="24"/>
          <w:szCs w:val="24"/>
        </w:rPr>
        <w:t>work</w:t>
      </w:r>
      <w:proofErr w:type="gramEnd"/>
      <w:r w:rsidRPr="008007D8">
        <w:rPr>
          <w:rFonts w:asciiTheme="minorBidi" w:hAnsiTheme="minorBidi"/>
          <w:sz w:val="24"/>
          <w:szCs w:val="24"/>
        </w:rPr>
        <w:t xml:space="preserve"> but his theories were only influential after his death in 1960.</w:t>
      </w:r>
    </w:p>
    <w:p w14:paraId="354775A6" w14:textId="7081B18C" w:rsidR="00675EF6" w:rsidRPr="008007D8" w:rsidRDefault="00675EF6">
      <w:pPr>
        <w:rPr>
          <w:rFonts w:asciiTheme="minorBidi" w:hAnsiTheme="minorBidi"/>
          <w:sz w:val="24"/>
          <w:szCs w:val="24"/>
        </w:rPr>
      </w:pPr>
      <w:r w:rsidRPr="008007D8">
        <w:rPr>
          <w:rFonts w:asciiTheme="minorBidi" w:hAnsiTheme="minorBidi"/>
          <w:sz w:val="24"/>
          <w:szCs w:val="24"/>
        </w:rPr>
        <w:t xml:space="preserve"> </w:t>
      </w:r>
      <w:r w:rsidRPr="008007D8">
        <w:rPr>
          <w:rFonts w:asciiTheme="minorBidi" w:hAnsiTheme="minorBidi"/>
          <w:i/>
          <w:iCs/>
          <w:sz w:val="24"/>
          <w:szCs w:val="24"/>
        </w:rPr>
        <w:t xml:space="preserve">Vygotsky believed that language develops before thoughts, and proposed that as children mature, their interaction with others through language strongly influences their </w:t>
      </w:r>
      <w:r w:rsidRPr="008007D8">
        <w:rPr>
          <w:rFonts w:asciiTheme="minorBidi" w:hAnsiTheme="minorBidi"/>
          <w:i/>
          <w:iCs/>
          <w:sz w:val="24"/>
          <w:szCs w:val="24"/>
        </w:rPr>
        <w:lastRenderedPageBreak/>
        <w:t xml:space="preserve">conceptual </w:t>
      </w:r>
      <w:r w:rsidR="005A5771" w:rsidRPr="008007D8">
        <w:rPr>
          <w:rFonts w:asciiTheme="minorBidi" w:hAnsiTheme="minorBidi"/>
          <w:i/>
          <w:iCs/>
          <w:sz w:val="24"/>
          <w:szCs w:val="24"/>
        </w:rPr>
        <w:t>understanding. Vygotsky’s theory suggested that a child can learn from anybody around him regardless of their age or development zone through scaffolding and the zone of proximal development. This zone is the gap between what the child can learn independently and what hey can learn with the help of others. This is where the teaching takes place and is ideal for teachers to intervene and scaffold. Scaffolding can be removed after the learning process is complete.</w:t>
      </w:r>
      <w:r w:rsidR="00054ADB" w:rsidRPr="008007D8">
        <w:rPr>
          <w:rFonts w:asciiTheme="minorBidi" w:hAnsiTheme="minorBidi"/>
          <w:i/>
          <w:iCs/>
          <w:sz w:val="24"/>
          <w:szCs w:val="24"/>
        </w:rPr>
        <w:t xml:space="preserve"> The cooperation between the student and the teacher (child and adult) is what facilitates the learning process</w:t>
      </w:r>
      <w:r w:rsidR="00054ADB" w:rsidRPr="008007D8">
        <w:rPr>
          <w:rFonts w:asciiTheme="minorBidi" w:hAnsiTheme="minorBidi"/>
          <w:sz w:val="24"/>
          <w:szCs w:val="24"/>
        </w:rPr>
        <w:t>. (Vygotsky, 1978)</w:t>
      </w:r>
    </w:p>
    <w:p w14:paraId="1C75C79B" w14:textId="77777777" w:rsidR="00F55413" w:rsidRPr="008007D8" w:rsidRDefault="00054ADB" w:rsidP="00F55413">
      <w:pPr>
        <w:rPr>
          <w:rFonts w:asciiTheme="minorBidi" w:hAnsiTheme="minorBidi"/>
          <w:sz w:val="24"/>
          <w:szCs w:val="24"/>
        </w:rPr>
      </w:pPr>
      <w:r w:rsidRPr="008007D8">
        <w:rPr>
          <w:rFonts w:asciiTheme="minorBidi" w:hAnsiTheme="minorBidi"/>
          <w:sz w:val="24"/>
          <w:szCs w:val="24"/>
        </w:rPr>
        <w:t>Piaget opposes Vygotsky's ideology and claimed that language is merely a tool for the child’s developing mind</w:t>
      </w:r>
      <w:r w:rsidR="00BE148C" w:rsidRPr="008007D8">
        <w:rPr>
          <w:rFonts w:asciiTheme="minorBidi" w:hAnsiTheme="minorBidi"/>
          <w:sz w:val="24"/>
          <w:szCs w:val="24"/>
        </w:rPr>
        <w:t xml:space="preserve"> (</w:t>
      </w:r>
      <w:proofErr w:type="spellStart"/>
      <w:r w:rsidR="00F55413" w:rsidRPr="008007D8">
        <w:rPr>
          <w:rFonts w:asciiTheme="minorBidi" w:hAnsiTheme="minorBidi"/>
          <w:sz w:val="24"/>
          <w:szCs w:val="24"/>
        </w:rPr>
        <w:t>Muijis</w:t>
      </w:r>
      <w:proofErr w:type="spellEnd"/>
      <w:r w:rsidR="00F55413" w:rsidRPr="008007D8">
        <w:rPr>
          <w:rFonts w:asciiTheme="minorBidi" w:hAnsiTheme="minorBidi"/>
          <w:sz w:val="24"/>
          <w:szCs w:val="24"/>
        </w:rPr>
        <w:t xml:space="preserve"> and Reynolds 2011</w:t>
      </w:r>
      <w:r w:rsidR="00F55413" w:rsidRPr="008007D8">
        <w:rPr>
          <w:rFonts w:asciiTheme="minorBidi" w:hAnsiTheme="minorBidi"/>
          <w:sz w:val="24"/>
          <w:szCs w:val="24"/>
        </w:rPr>
        <w:t>).</w:t>
      </w:r>
    </w:p>
    <w:p w14:paraId="467DCBDE" w14:textId="6DB1EFC7" w:rsidR="005A5771" w:rsidRPr="008007D8" w:rsidRDefault="00054ADB" w:rsidP="00F55413">
      <w:pPr>
        <w:rPr>
          <w:rFonts w:asciiTheme="minorBidi" w:hAnsiTheme="minorBidi"/>
          <w:sz w:val="24"/>
          <w:szCs w:val="24"/>
        </w:rPr>
      </w:pPr>
      <w:r w:rsidRPr="008007D8">
        <w:rPr>
          <w:rFonts w:asciiTheme="minorBidi" w:hAnsiTheme="minorBidi"/>
          <w:sz w:val="24"/>
          <w:szCs w:val="24"/>
        </w:rPr>
        <w:t>Vygotsky focused his study on the social interaction, however, he did not emphasize on the child’s development unlike Piaget. His ideology influenced the constructive theories and has been influential in the development of collaborative learning programmes</w:t>
      </w:r>
      <w:r w:rsidR="00BE148C" w:rsidRPr="008007D8">
        <w:rPr>
          <w:rFonts w:asciiTheme="minorBidi" w:hAnsiTheme="minorBidi"/>
          <w:sz w:val="24"/>
          <w:szCs w:val="24"/>
        </w:rPr>
        <w:t xml:space="preserve"> (</w:t>
      </w:r>
      <w:proofErr w:type="spellStart"/>
      <w:r w:rsidR="00F55413" w:rsidRPr="008007D8">
        <w:rPr>
          <w:rFonts w:asciiTheme="minorBidi" w:hAnsiTheme="minorBidi"/>
          <w:sz w:val="24"/>
          <w:szCs w:val="24"/>
        </w:rPr>
        <w:t>Muijis</w:t>
      </w:r>
      <w:proofErr w:type="spellEnd"/>
      <w:r w:rsidR="00F55413" w:rsidRPr="008007D8">
        <w:rPr>
          <w:rFonts w:asciiTheme="minorBidi" w:hAnsiTheme="minorBidi"/>
          <w:sz w:val="24"/>
          <w:szCs w:val="24"/>
        </w:rPr>
        <w:t xml:space="preserve"> and Reynolds 2011</w:t>
      </w:r>
      <w:r w:rsidR="00F55413" w:rsidRPr="008007D8">
        <w:rPr>
          <w:rFonts w:asciiTheme="minorBidi" w:hAnsiTheme="minorBidi"/>
          <w:sz w:val="24"/>
          <w:szCs w:val="24"/>
        </w:rPr>
        <w:t>).</w:t>
      </w:r>
    </w:p>
    <w:p w14:paraId="3D0EBBF6" w14:textId="5DC6B468" w:rsidR="003B1979" w:rsidRPr="008007D8" w:rsidRDefault="005F0272">
      <w:pPr>
        <w:rPr>
          <w:rFonts w:asciiTheme="minorBidi" w:hAnsiTheme="minorBidi"/>
          <w:sz w:val="24"/>
          <w:szCs w:val="24"/>
        </w:rPr>
      </w:pPr>
      <w:r w:rsidRPr="008007D8">
        <w:rPr>
          <w:rFonts w:asciiTheme="minorBidi" w:hAnsiTheme="minorBidi"/>
          <w:sz w:val="24"/>
          <w:szCs w:val="24"/>
        </w:rPr>
        <w:t>David Kolb</w:t>
      </w:r>
      <w:r w:rsidR="007654FF" w:rsidRPr="008007D8">
        <w:rPr>
          <w:rFonts w:asciiTheme="minorBidi" w:hAnsiTheme="minorBidi"/>
          <w:sz w:val="24"/>
          <w:szCs w:val="24"/>
        </w:rPr>
        <w:t xml:space="preserve"> discovered a theory in which learners are classified into a cyclic strategy that is made up of four types of learners. Accommodators, assimilators, convergers and divergers. Accommodators and divergers perceive the information concretely but process it actively or reflectively respectively. Where as convergers and assimilators perceive the information abstractly but process it reflectively or actively respectively. (</w:t>
      </w:r>
      <w:proofErr w:type="spellStart"/>
      <w:r w:rsidR="007654FF" w:rsidRPr="008007D8">
        <w:rPr>
          <w:rFonts w:asciiTheme="minorBidi" w:hAnsiTheme="minorBidi"/>
          <w:sz w:val="24"/>
          <w:szCs w:val="24"/>
        </w:rPr>
        <w:t>Kolbs</w:t>
      </w:r>
      <w:proofErr w:type="spellEnd"/>
      <w:r w:rsidR="007654FF" w:rsidRPr="008007D8">
        <w:rPr>
          <w:rFonts w:asciiTheme="minorBidi" w:hAnsiTheme="minorBidi"/>
          <w:sz w:val="24"/>
          <w:szCs w:val="24"/>
        </w:rPr>
        <w:t xml:space="preserve"> 1985)</w:t>
      </w:r>
    </w:p>
    <w:p w14:paraId="2B03D99E" w14:textId="05C8B6AD" w:rsidR="007654FF" w:rsidRPr="008007D8" w:rsidRDefault="007654FF">
      <w:pPr>
        <w:rPr>
          <w:rFonts w:asciiTheme="minorBidi" w:hAnsiTheme="minorBidi"/>
          <w:sz w:val="24"/>
          <w:szCs w:val="24"/>
        </w:rPr>
      </w:pPr>
      <w:r w:rsidRPr="008007D8">
        <w:rPr>
          <w:rFonts w:asciiTheme="minorBidi" w:hAnsiTheme="minorBidi"/>
          <w:sz w:val="24"/>
          <w:szCs w:val="24"/>
        </w:rPr>
        <w:t>However</w:t>
      </w:r>
      <w:r w:rsidR="00D8375E" w:rsidRPr="008007D8">
        <w:rPr>
          <w:rFonts w:asciiTheme="minorBidi" w:hAnsiTheme="minorBidi"/>
          <w:sz w:val="24"/>
          <w:szCs w:val="24"/>
        </w:rPr>
        <w:t>,</w:t>
      </w:r>
      <w:r w:rsidRPr="008007D8">
        <w:rPr>
          <w:rFonts w:asciiTheme="minorBidi" w:hAnsiTheme="minorBidi"/>
          <w:sz w:val="24"/>
          <w:szCs w:val="24"/>
        </w:rPr>
        <w:t xml:space="preserve"> there was no evidence to back</w:t>
      </w:r>
      <w:r w:rsidR="00D8375E" w:rsidRPr="008007D8">
        <w:rPr>
          <w:rFonts w:asciiTheme="minorBidi" w:hAnsiTheme="minorBidi"/>
          <w:sz w:val="24"/>
          <w:szCs w:val="24"/>
        </w:rPr>
        <w:t xml:space="preserve"> the achievement of a learner when</w:t>
      </w:r>
      <w:r w:rsidRPr="008007D8">
        <w:rPr>
          <w:rFonts w:asciiTheme="minorBidi" w:hAnsiTheme="minorBidi"/>
          <w:sz w:val="24"/>
          <w:szCs w:val="24"/>
        </w:rPr>
        <w:t xml:space="preserve"> Kolb’s learning style inventory</w:t>
      </w:r>
      <w:r w:rsidR="00D8375E" w:rsidRPr="008007D8">
        <w:rPr>
          <w:rFonts w:asciiTheme="minorBidi" w:hAnsiTheme="minorBidi"/>
          <w:sz w:val="24"/>
          <w:szCs w:val="24"/>
        </w:rPr>
        <w:t xml:space="preserve"> was used (Garner 2000).</w:t>
      </w:r>
    </w:p>
    <w:p w14:paraId="0014B0D7" w14:textId="386B6FEF" w:rsidR="00D8375E" w:rsidRPr="008007D8" w:rsidRDefault="00D8375E">
      <w:pPr>
        <w:rPr>
          <w:rFonts w:asciiTheme="minorBidi" w:hAnsiTheme="minorBidi"/>
          <w:sz w:val="24"/>
          <w:szCs w:val="24"/>
        </w:rPr>
      </w:pPr>
      <w:r w:rsidRPr="008007D8">
        <w:rPr>
          <w:rFonts w:asciiTheme="minorBidi" w:hAnsiTheme="minorBidi"/>
          <w:sz w:val="24"/>
          <w:szCs w:val="24"/>
        </w:rPr>
        <w:t>Furthermore, learning styles were separated into inductive and deductive learning; where learners either began with what they observed first or the general principle behind the concept respectively to aid them through the learning process (Hodges, 1994).</w:t>
      </w:r>
    </w:p>
    <w:p w14:paraId="0CB1E504" w14:textId="0CC14E8C" w:rsidR="00D8375E" w:rsidRPr="008007D8" w:rsidRDefault="00F55413">
      <w:pPr>
        <w:rPr>
          <w:rFonts w:asciiTheme="minorBidi" w:hAnsiTheme="minorBidi"/>
          <w:sz w:val="24"/>
          <w:szCs w:val="24"/>
        </w:rPr>
      </w:pPr>
      <w:r w:rsidRPr="008007D8">
        <w:rPr>
          <w:rFonts w:asciiTheme="minorBidi" w:hAnsiTheme="minorBidi"/>
          <w:sz w:val="24"/>
          <w:szCs w:val="24"/>
        </w:rPr>
        <w:t>L</w:t>
      </w:r>
      <w:r w:rsidR="00D50F4A" w:rsidRPr="008007D8">
        <w:rPr>
          <w:rFonts w:asciiTheme="minorBidi" w:hAnsiTheme="minorBidi"/>
          <w:sz w:val="24"/>
          <w:szCs w:val="24"/>
        </w:rPr>
        <w:t xml:space="preserve">earners </w:t>
      </w:r>
      <w:r w:rsidRPr="008007D8">
        <w:rPr>
          <w:rFonts w:asciiTheme="minorBidi" w:hAnsiTheme="minorBidi"/>
          <w:sz w:val="24"/>
          <w:szCs w:val="24"/>
        </w:rPr>
        <w:t>were also categorized i</w:t>
      </w:r>
      <w:r w:rsidR="00D50F4A" w:rsidRPr="008007D8">
        <w:rPr>
          <w:rFonts w:asciiTheme="minorBidi" w:hAnsiTheme="minorBidi"/>
          <w:sz w:val="24"/>
          <w:szCs w:val="24"/>
        </w:rPr>
        <w:t>n to sequential (who learn one thing at a time) or global (who learn in large portions). (</w:t>
      </w:r>
      <w:proofErr w:type="spellStart"/>
      <w:r w:rsidR="00D50F4A" w:rsidRPr="008007D8">
        <w:rPr>
          <w:rFonts w:asciiTheme="minorBidi" w:hAnsiTheme="minorBidi"/>
          <w:sz w:val="24"/>
          <w:szCs w:val="24"/>
        </w:rPr>
        <w:t>Muijis</w:t>
      </w:r>
      <w:proofErr w:type="spellEnd"/>
      <w:r w:rsidR="00D50F4A" w:rsidRPr="008007D8">
        <w:rPr>
          <w:rFonts w:asciiTheme="minorBidi" w:hAnsiTheme="minorBidi"/>
          <w:sz w:val="24"/>
          <w:szCs w:val="24"/>
        </w:rPr>
        <w:t xml:space="preserve"> </w:t>
      </w:r>
      <w:r w:rsidRPr="008007D8">
        <w:rPr>
          <w:rFonts w:asciiTheme="minorBidi" w:hAnsiTheme="minorBidi"/>
          <w:sz w:val="24"/>
          <w:szCs w:val="24"/>
        </w:rPr>
        <w:t>and Reynolds 2011</w:t>
      </w:r>
      <w:r w:rsidR="00D50F4A" w:rsidRPr="008007D8">
        <w:rPr>
          <w:rFonts w:asciiTheme="minorBidi" w:hAnsiTheme="minorBidi"/>
          <w:sz w:val="24"/>
          <w:szCs w:val="24"/>
        </w:rPr>
        <w:t>)</w:t>
      </w:r>
    </w:p>
    <w:p w14:paraId="7DE152DE" w14:textId="09350A66" w:rsidR="00D50F4A" w:rsidRPr="008007D8" w:rsidRDefault="00D50F4A">
      <w:pPr>
        <w:rPr>
          <w:rFonts w:asciiTheme="minorBidi" w:hAnsiTheme="minorBidi"/>
          <w:sz w:val="24"/>
          <w:szCs w:val="24"/>
        </w:rPr>
      </w:pPr>
      <w:r w:rsidRPr="008007D8">
        <w:rPr>
          <w:rFonts w:asciiTheme="minorBidi" w:hAnsiTheme="minorBidi"/>
          <w:sz w:val="24"/>
          <w:szCs w:val="24"/>
        </w:rPr>
        <w:t xml:space="preserve">There are over 71 </w:t>
      </w:r>
      <w:r w:rsidR="00F55413" w:rsidRPr="008007D8">
        <w:rPr>
          <w:rFonts w:asciiTheme="minorBidi" w:hAnsiTheme="minorBidi"/>
          <w:sz w:val="24"/>
          <w:szCs w:val="24"/>
        </w:rPr>
        <w:t>learning</w:t>
      </w:r>
      <w:r w:rsidRPr="008007D8">
        <w:rPr>
          <w:rFonts w:asciiTheme="minorBidi" w:hAnsiTheme="minorBidi"/>
          <w:sz w:val="24"/>
          <w:szCs w:val="24"/>
        </w:rPr>
        <w:t xml:space="preserve"> styles frameworks (</w:t>
      </w:r>
      <w:proofErr w:type="spellStart"/>
      <w:r w:rsidRPr="008007D8">
        <w:rPr>
          <w:rFonts w:asciiTheme="minorBidi" w:hAnsiTheme="minorBidi"/>
          <w:sz w:val="24"/>
          <w:szCs w:val="24"/>
        </w:rPr>
        <w:t>Coffield</w:t>
      </w:r>
      <w:proofErr w:type="spellEnd"/>
      <w:r w:rsidRPr="008007D8">
        <w:rPr>
          <w:rFonts w:asciiTheme="minorBidi" w:hAnsiTheme="minorBidi"/>
          <w:sz w:val="24"/>
          <w:szCs w:val="24"/>
        </w:rPr>
        <w:t xml:space="preserve"> et al.,2004), however there is no evidence that there is any achievement within the pupils if these learning styles are followed.  The effects of teaching different learning styles henceforth did not improve the child’s learning</w:t>
      </w:r>
      <w:r w:rsidR="00F55413" w:rsidRPr="008007D8">
        <w:rPr>
          <w:rFonts w:asciiTheme="minorBidi" w:hAnsiTheme="minorBidi"/>
          <w:sz w:val="24"/>
          <w:szCs w:val="24"/>
        </w:rPr>
        <w:t xml:space="preserve"> (Stahl, 1999:27).</w:t>
      </w:r>
    </w:p>
    <w:p w14:paraId="52DC9BFB" w14:textId="7458DD79" w:rsidR="008D4852" w:rsidRPr="008007D8" w:rsidRDefault="008D4852">
      <w:pPr>
        <w:rPr>
          <w:rFonts w:asciiTheme="minorBidi" w:hAnsiTheme="minorBidi"/>
          <w:sz w:val="24"/>
          <w:szCs w:val="24"/>
        </w:rPr>
      </w:pPr>
    </w:p>
    <w:p w14:paraId="6A4BED6F" w14:textId="110E1C86" w:rsidR="008D4852" w:rsidRPr="008007D8" w:rsidRDefault="008D4852" w:rsidP="008D4852">
      <w:pPr>
        <w:rPr>
          <w:rFonts w:asciiTheme="minorBidi" w:hAnsiTheme="minorBidi"/>
          <w:sz w:val="24"/>
          <w:szCs w:val="24"/>
        </w:rPr>
      </w:pPr>
      <w:r w:rsidRPr="008007D8">
        <w:rPr>
          <w:rFonts w:asciiTheme="minorBidi" w:hAnsiTheme="minorBidi"/>
          <w:sz w:val="24"/>
          <w:szCs w:val="24"/>
        </w:rPr>
        <w:t>Brain research and neuroscience, which is a recent research field that is constantly developing. It has offered a new insight into the learning concept whilst having a great impact on previous learning theories. (</w:t>
      </w:r>
      <w:proofErr w:type="spellStart"/>
      <w:r w:rsidRPr="008007D8">
        <w:rPr>
          <w:rFonts w:asciiTheme="minorBidi" w:hAnsiTheme="minorBidi"/>
          <w:sz w:val="24"/>
          <w:szCs w:val="24"/>
        </w:rPr>
        <w:t>Muijis</w:t>
      </w:r>
      <w:proofErr w:type="spellEnd"/>
      <w:r w:rsidRPr="008007D8">
        <w:rPr>
          <w:rFonts w:asciiTheme="minorBidi" w:hAnsiTheme="minorBidi"/>
          <w:sz w:val="24"/>
          <w:szCs w:val="24"/>
        </w:rPr>
        <w:t xml:space="preserve"> and Reynolds 2011). For instance, the cognitive theory to process information highlighted the role of memory in the learning process; whereby memory is divided into three parts. </w:t>
      </w:r>
      <w:proofErr w:type="gramStart"/>
      <w:r w:rsidRPr="008007D8">
        <w:rPr>
          <w:rFonts w:asciiTheme="minorBidi" w:hAnsiTheme="minorBidi"/>
          <w:sz w:val="24"/>
          <w:szCs w:val="24"/>
        </w:rPr>
        <w:t>The sensory buffer,</w:t>
      </w:r>
      <w:proofErr w:type="gramEnd"/>
      <w:r w:rsidRPr="008007D8">
        <w:rPr>
          <w:rFonts w:asciiTheme="minorBidi" w:hAnsiTheme="minorBidi"/>
          <w:sz w:val="24"/>
          <w:szCs w:val="24"/>
        </w:rPr>
        <w:t xml:space="preserve"> registers the </w:t>
      </w:r>
      <w:r w:rsidRPr="008007D8">
        <w:rPr>
          <w:rFonts w:asciiTheme="minorBidi" w:hAnsiTheme="minorBidi"/>
          <w:sz w:val="24"/>
          <w:szCs w:val="24"/>
        </w:rPr>
        <w:lastRenderedPageBreak/>
        <w:t>information; the working memory actively uses the information briefly; and the long term memory is where the information is stored.</w:t>
      </w:r>
    </w:p>
    <w:p w14:paraId="7C92704D" w14:textId="77777777" w:rsidR="00772B2B" w:rsidRPr="008007D8" w:rsidRDefault="008D4852" w:rsidP="00772B2B">
      <w:pPr>
        <w:rPr>
          <w:rFonts w:asciiTheme="minorBidi" w:hAnsiTheme="minorBidi"/>
          <w:sz w:val="24"/>
          <w:szCs w:val="24"/>
        </w:rPr>
      </w:pPr>
      <w:r w:rsidRPr="008007D8">
        <w:rPr>
          <w:rFonts w:asciiTheme="minorBidi" w:hAnsiTheme="minorBidi"/>
          <w:sz w:val="24"/>
          <w:szCs w:val="24"/>
        </w:rPr>
        <w:t xml:space="preserve">The brain is constantly growing and changing throughout our lives, especially during the developmental age of 2-11. The knowledge acquired during this period is crucial to what is learned thereafter (Sousa, 1998). Furthermore, safe and positive environment is important to facilitate the process of learning as brain research suggests that positive emotions can activate the learning process and negative emotions such as stress can hinder learning </w:t>
      </w:r>
      <w:r w:rsidR="00772B2B" w:rsidRPr="008007D8">
        <w:rPr>
          <w:rFonts w:asciiTheme="minorBidi" w:hAnsiTheme="minorBidi"/>
          <w:sz w:val="24"/>
          <w:szCs w:val="24"/>
        </w:rPr>
        <w:t>(</w:t>
      </w:r>
      <w:proofErr w:type="spellStart"/>
      <w:r w:rsidR="00772B2B" w:rsidRPr="008007D8">
        <w:rPr>
          <w:rFonts w:asciiTheme="minorBidi" w:hAnsiTheme="minorBidi"/>
          <w:sz w:val="24"/>
          <w:szCs w:val="24"/>
        </w:rPr>
        <w:t>Muijis</w:t>
      </w:r>
      <w:proofErr w:type="spellEnd"/>
      <w:r w:rsidR="00772B2B" w:rsidRPr="008007D8">
        <w:rPr>
          <w:rFonts w:asciiTheme="minorBidi" w:hAnsiTheme="minorBidi"/>
          <w:sz w:val="24"/>
          <w:szCs w:val="24"/>
        </w:rPr>
        <w:t xml:space="preserve"> and Reynolds 2011).</w:t>
      </w:r>
    </w:p>
    <w:p w14:paraId="4D0E3307" w14:textId="18C94F89" w:rsidR="00D21B19" w:rsidRDefault="008D4852" w:rsidP="00772B2B">
      <w:pPr>
        <w:rPr>
          <w:rFonts w:asciiTheme="minorBidi" w:hAnsiTheme="minorBidi"/>
          <w:sz w:val="24"/>
          <w:szCs w:val="24"/>
        </w:rPr>
      </w:pPr>
      <w:r w:rsidRPr="008007D8">
        <w:rPr>
          <w:rFonts w:asciiTheme="minorBidi" w:hAnsiTheme="minorBidi"/>
          <w:sz w:val="24"/>
          <w:szCs w:val="24"/>
        </w:rPr>
        <w:t xml:space="preserve">The different strategies used by learners will construct the knowledge in a slightly different way depending on how their brain </w:t>
      </w:r>
      <w:r w:rsidR="00772B2B" w:rsidRPr="008007D8">
        <w:rPr>
          <w:rFonts w:asciiTheme="minorBidi" w:hAnsiTheme="minorBidi"/>
          <w:sz w:val="24"/>
          <w:szCs w:val="24"/>
        </w:rPr>
        <w:t xml:space="preserve">functions </w:t>
      </w:r>
      <w:r w:rsidR="00772B2B" w:rsidRPr="008007D8">
        <w:rPr>
          <w:rFonts w:asciiTheme="minorBidi" w:hAnsiTheme="minorBidi"/>
          <w:sz w:val="24"/>
          <w:szCs w:val="24"/>
        </w:rPr>
        <w:t>(</w:t>
      </w:r>
      <w:proofErr w:type="spellStart"/>
      <w:r w:rsidR="00772B2B" w:rsidRPr="008007D8">
        <w:rPr>
          <w:rFonts w:asciiTheme="minorBidi" w:hAnsiTheme="minorBidi"/>
          <w:sz w:val="24"/>
          <w:szCs w:val="24"/>
        </w:rPr>
        <w:t>Muijis</w:t>
      </w:r>
      <w:proofErr w:type="spellEnd"/>
      <w:r w:rsidR="00772B2B" w:rsidRPr="008007D8">
        <w:rPr>
          <w:rFonts w:asciiTheme="minorBidi" w:hAnsiTheme="minorBidi"/>
          <w:sz w:val="24"/>
          <w:szCs w:val="24"/>
        </w:rPr>
        <w:t xml:space="preserve"> and Reynolds 2011).</w:t>
      </w:r>
      <w:r w:rsidR="00772B2B" w:rsidRPr="008007D8">
        <w:rPr>
          <w:rFonts w:asciiTheme="minorBidi" w:hAnsiTheme="minorBidi"/>
          <w:sz w:val="24"/>
          <w:szCs w:val="24"/>
        </w:rPr>
        <w:t xml:space="preserve"> </w:t>
      </w:r>
      <w:r w:rsidRPr="008007D8">
        <w:rPr>
          <w:rFonts w:asciiTheme="minorBidi" w:hAnsiTheme="minorBidi"/>
          <w:sz w:val="24"/>
          <w:szCs w:val="24"/>
        </w:rPr>
        <w:t>Therefore, teachers should utilize various approaches to address the needs of the learners</w:t>
      </w:r>
      <w:r w:rsidRPr="008007D8">
        <w:rPr>
          <w:rFonts w:asciiTheme="minorBidi" w:hAnsiTheme="minorBidi"/>
          <w:sz w:val="24"/>
          <w:szCs w:val="24"/>
        </w:rPr>
        <w:t>.</w:t>
      </w:r>
    </w:p>
    <w:p w14:paraId="7DFCF12A" w14:textId="6BBCD383" w:rsidR="00D56C95" w:rsidRDefault="00D56C95" w:rsidP="00772B2B">
      <w:pPr>
        <w:rPr>
          <w:rFonts w:asciiTheme="minorBidi" w:hAnsiTheme="minorBidi"/>
          <w:sz w:val="24"/>
          <w:szCs w:val="24"/>
        </w:rPr>
      </w:pPr>
    </w:p>
    <w:p w14:paraId="460B4126" w14:textId="77777777" w:rsidR="00D56C95" w:rsidRPr="008007D8" w:rsidRDefault="00D56C95" w:rsidP="00772B2B">
      <w:pPr>
        <w:rPr>
          <w:rFonts w:asciiTheme="minorBidi" w:hAnsiTheme="minorBidi"/>
          <w:sz w:val="24"/>
          <w:szCs w:val="24"/>
        </w:rPr>
      </w:pPr>
    </w:p>
    <w:p w14:paraId="1D89E2DB" w14:textId="2EC6B98E" w:rsidR="00242322" w:rsidRPr="00D56C95" w:rsidRDefault="00D56C95" w:rsidP="00D56C95">
      <w:pPr>
        <w:rPr>
          <w:rFonts w:asciiTheme="minorBidi" w:hAnsiTheme="minorBidi"/>
          <w:b/>
          <w:bCs/>
          <w:sz w:val="24"/>
          <w:szCs w:val="24"/>
        </w:rPr>
      </w:pPr>
      <w:r w:rsidRPr="00D56C95">
        <w:rPr>
          <w:rFonts w:asciiTheme="minorBidi" w:hAnsiTheme="minorBidi"/>
          <w:b/>
          <w:bCs/>
          <w:sz w:val="24"/>
          <w:szCs w:val="24"/>
        </w:rPr>
        <w:t xml:space="preserve">References and </w:t>
      </w:r>
      <w:proofErr w:type="spellStart"/>
      <w:r w:rsidR="00772B2B" w:rsidRPr="00D56C95">
        <w:rPr>
          <w:rFonts w:asciiTheme="minorBidi" w:hAnsiTheme="minorBidi"/>
          <w:b/>
          <w:bCs/>
          <w:sz w:val="24"/>
          <w:szCs w:val="24"/>
        </w:rPr>
        <w:t>Bibiliography</w:t>
      </w:r>
      <w:proofErr w:type="spellEnd"/>
    </w:p>
    <w:p w14:paraId="54798761" w14:textId="77777777" w:rsidR="00772B2B" w:rsidRPr="008007D8" w:rsidRDefault="00772B2B" w:rsidP="00242322">
      <w:pPr>
        <w:pStyle w:val="ListParagraph"/>
        <w:rPr>
          <w:rFonts w:asciiTheme="minorBidi" w:hAnsiTheme="minorBidi"/>
          <w:sz w:val="24"/>
          <w:szCs w:val="24"/>
        </w:rPr>
      </w:pPr>
    </w:p>
    <w:p w14:paraId="5BF5D1AA" w14:textId="77777777" w:rsidR="00772B2B" w:rsidRPr="008007D8" w:rsidRDefault="00772B2B" w:rsidP="00222FB9">
      <w:pPr>
        <w:pStyle w:val="ListParagraph"/>
        <w:rPr>
          <w:rFonts w:asciiTheme="minorBidi" w:hAnsiTheme="minorBidi"/>
          <w:sz w:val="24"/>
          <w:szCs w:val="24"/>
        </w:rPr>
      </w:pPr>
    </w:p>
    <w:p w14:paraId="007946BF" w14:textId="77777777" w:rsidR="00772B2B" w:rsidRPr="008007D8" w:rsidRDefault="00772B2B" w:rsidP="00246602">
      <w:pPr>
        <w:pStyle w:val="ListParagraph"/>
        <w:numPr>
          <w:ilvl w:val="0"/>
          <w:numId w:val="1"/>
        </w:numPr>
        <w:rPr>
          <w:rFonts w:asciiTheme="minorBidi" w:hAnsiTheme="minorBidi"/>
          <w:sz w:val="24"/>
          <w:szCs w:val="24"/>
        </w:rPr>
      </w:pPr>
      <w:r w:rsidRPr="008007D8">
        <w:rPr>
          <w:rFonts w:asciiTheme="minorBidi" w:hAnsiTheme="minorBidi"/>
          <w:sz w:val="24"/>
          <w:szCs w:val="24"/>
        </w:rPr>
        <w:t>Bartlett, F. C. (1932) Remembering. Cambridge: Cambridge University Press.</w:t>
      </w:r>
    </w:p>
    <w:p w14:paraId="479BB4A6" w14:textId="77777777" w:rsidR="00772B2B" w:rsidRPr="008007D8" w:rsidRDefault="00772B2B" w:rsidP="00246602">
      <w:pPr>
        <w:pStyle w:val="ListParagraph"/>
        <w:numPr>
          <w:ilvl w:val="0"/>
          <w:numId w:val="1"/>
        </w:numPr>
        <w:rPr>
          <w:rFonts w:asciiTheme="minorBidi" w:hAnsiTheme="minorBidi"/>
          <w:sz w:val="24"/>
          <w:szCs w:val="24"/>
        </w:rPr>
      </w:pPr>
      <w:r w:rsidRPr="008007D8">
        <w:rPr>
          <w:rFonts w:asciiTheme="minorBidi" w:hAnsiTheme="minorBidi"/>
          <w:sz w:val="24"/>
          <w:szCs w:val="24"/>
        </w:rPr>
        <w:t>Bartlett, S and Burton D (2016) Introduction to Education Studies, Fourth Edition: London Sage Publications</w:t>
      </w:r>
    </w:p>
    <w:p w14:paraId="3B6E250A" w14:textId="77777777" w:rsidR="00772B2B" w:rsidRPr="008007D8" w:rsidRDefault="00772B2B" w:rsidP="00246602">
      <w:pPr>
        <w:pStyle w:val="ListParagraph"/>
        <w:numPr>
          <w:ilvl w:val="0"/>
          <w:numId w:val="1"/>
        </w:numPr>
        <w:rPr>
          <w:rFonts w:asciiTheme="minorBidi" w:hAnsiTheme="minorBidi"/>
          <w:sz w:val="24"/>
          <w:szCs w:val="24"/>
        </w:rPr>
      </w:pPr>
      <w:r w:rsidRPr="008007D8">
        <w:rPr>
          <w:rFonts w:asciiTheme="minorBidi" w:hAnsiTheme="minorBidi"/>
          <w:sz w:val="24"/>
          <w:szCs w:val="24"/>
        </w:rPr>
        <w:t xml:space="preserve">Boghossian, P. (2006) </w:t>
      </w:r>
      <w:proofErr w:type="gramStart"/>
      <w:r w:rsidRPr="008007D8">
        <w:rPr>
          <w:rFonts w:asciiTheme="minorBidi" w:hAnsiTheme="minorBidi"/>
          <w:sz w:val="24"/>
          <w:szCs w:val="24"/>
        </w:rPr>
        <w:t xml:space="preserve">‘ </w:t>
      </w:r>
      <w:proofErr w:type="spellStart"/>
      <w:r w:rsidRPr="008007D8">
        <w:rPr>
          <w:rFonts w:asciiTheme="minorBidi" w:hAnsiTheme="minorBidi"/>
          <w:sz w:val="24"/>
          <w:szCs w:val="24"/>
        </w:rPr>
        <w:t>Behaviourism</w:t>
      </w:r>
      <w:proofErr w:type="spellEnd"/>
      <w:proofErr w:type="gramEnd"/>
      <w:r w:rsidRPr="008007D8">
        <w:rPr>
          <w:rFonts w:asciiTheme="minorBidi" w:hAnsiTheme="minorBidi"/>
          <w:sz w:val="24"/>
          <w:szCs w:val="24"/>
        </w:rPr>
        <w:t>, constructivism, and Socratic pedagogy’, Educational Philosophy and Theory, 38 (6):713-22</w:t>
      </w:r>
    </w:p>
    <w:p w14:paraId="0B8FC2AF" w14:textId="77777777" w:rsidR="00772B2B" w:rsidRPr="008007D8" w:rsidRDefault="00772B2B" w:rsidP="00246602">
      <w:pPr>
        <w:pStyle w:val="ListParagraph"/>
        <w:numPr>
          <w:ilvl w:val="0"/>
          <w:numId w:val="1"/>
        </w:numPr>
        <w:rPr>
          <w:rFonts w:asciiTheme="minorBidi" w:hAnsiTheme="minorBidi"/>
          <w:sz w:val="24"/>
          <w:szCs w:val="24"/>
        </w:rPr>
      </w:pPr>
      <w:r w:rsidRPr="008007D8">
        <w:rPr>
          <w:rFonts w:asciiTheme="minorBidi" w:hAnsiTheme="minorBidi"/>
          <w:sz w:val="24"/>
          <w:szCs w:val="24"/>
        </w:rPr>
        <w:t>Boghossian, P. (2012</w:t>
      </w:r>
      <w:proofErr w:type="gramStart"/>
      <w:r w:rsidRPr="008007D8">
        <w:rPr>
          <w:rFonts w:asciiTheme="minorBidi" w:hAnsiTheme="minorBidi"/>
          <w:sz w:val="24"/>
          <w:szCs w:val="24"/>
        </w:rPr>
        <w:t>) ;Critical</w:t>
      </w:r>
      <w:proofErr w:type="gramEnd"/>
      <w:r w:rsidRPr="008007D8">
        <w:rPr>
          <w:rFonts w:asciiTheme="minorBidi" w:hAnsiTheme="minorBidi"/>
          <w:sz w:val="24"/>
          <w:szCs w:val="24"/>
        </w:rPr>
        <w:t xml:space="preserve"> thinking and constructivism: mambo dog fish to banana patch’, Journal of Philosophy of Education, 46:73-84.</w:t>
      </w:r>
    </w:p>
    <w:p w14:paraId="252C6315" w14:textId="77777777" w:rsidR="00772B2B" w:rsidRPr="008007D8" w:rsidRDefault="00772B2B" w:rsidP="00246602">
      <w:pPr>
        <w:pStyle w:val="ListParagraph"/>
        <w:numPr>
          <w:ilvl w:val="0"/>
          <w:numId w:val="1"/>
        </w:numPr>
        <w:rPr>
          <w:rFonts w:asciiTheme="minorBidi" w:hAnsiTheme="minorBidi"/>
          <w:sz w:val="24"/>
          <w:szCs w:val="24"/>
        </w:rPr>
      </w:pPr>
      <w:r w:rsidRPr="008007D8">
        <w:rPr>
          <w:rFonts w:asciiTheme="minorBidi" w:hAnsiTheme="minorBidi"/>
          <w:sz w:val="24"/>
          <w:szCs w:val="24"/>
        </w:rPr>
        <w:t>Boyle, B. and Charles, M. (2014).  Formative Assessment for Teaching and Learning.  London:  Sage Publications Ltd</w:t>
      </w:r>
    </w:p>
    <w:p w14:paraId="32E1D640" w14:textId="77777777" w:rsidR="00772B2B" w:rsidRPr="008007D8" w:rsidRDefault="00772B2B" w:rsidP="00246602">
      <w:pPr>
        <w:pStyle w:val="ListParagraph"/>
        <w:numPr>
          <w:ilvl w:val="0"/>
          <w:numId w:val="1"/>
        </w:numPr>
        <w:rPr>
          <w:rFonts w:asciiTheme="minorBidi" w:hAnsiTheme="minorBidi"/>
          <w:sz w:val="24"/>
          <w:szCs w:val="24"/>
        </w:rPr>
      </w:pPr>
      <w:r w:rsidRPr="008007D8">
        <w:rPr>
          <w:rFonts w:asciiTheme="minorBidi" w:hAnsiTheme="minorBidi"/>
          <w:sz w:val="24"/>
          <w:szCs w:val="24"/>
        </w:rPr>
        <w:t>Bruner, J. (1966) Towards a theory of Instruction. New York: Norton.</w:t>
      </w:r>
    </w:p>
    <w:p w14:paraId="1CE522E1" w14:textId="77777777" w:rsidR="00772B2B" w:rsidRPr="008007D8" w:rsidRDefault="00772B2B" w:rsidP="00246602">
      <w:pPr>
        <w:pStyle w:val="ListParagraph"/>
        <w:numPr>
          <w:ilvl w:val="0"/>
          <w:numId w:val="1"/>
        </w:numPr>
        <w:rPr>
          <w:rFonts w:asciiTheme="minorBidi" w:hAnsiTheme="minorBidi"/>
          <w:sz w:val="24"/>
          <w:szCs w:val="24"/>
        </w:rPr>
      </w:pPr>
      <w:r w:rsidRPr="008007D8">
        <w:rPr>
          <w:rFonts w:asciiTheme="minorBidi" w:hAnsiTheme="minorBidi"/>
          <w:sz w:val="24"/>
          <w:szCs w:val="24"/>
        </w:rPr>
        <w:t>Flavell, J. H. (1979) ‘</w:t>
      </w:r>
      <w:proofErr w:type="spellStart"/>
      <w:r w:rsidRPr="008007D8">
        <w:rPr>
          <w:rFonts w:asciiTheme="minorBidi" w:hAnsiTheme="minorBidi"/>
          <w:sz w:val="24"/>
          <w:szCs w:val="24"/>
        </w:rPr>
        <w:t>Metagognitive</w:t>
      </w:r>
      <w:proofErr w:type="spellEnd"/>
      <w:r w:rsidRPr="008007D8">
        <w:rPr>
          <w:rFonts w:asciiTheme="minorBidi" w:hAnsiTheme="minorBidi"/>
          <w:sz w:val="24"/>
          <w:szCs w:val="24"/>
        </w:rPr>
        <w:t xml:space="preserve"> monitoring’, American Psychologist, 34: 906-11</w:t>
      </w:r>
    </w:p>
    <w:p w14:paraId="1D77CC1C" w14:textId="77777777" w:rsidR="00772B2B" w:rsidRPr="008007D8" w:rsidRDefault="00772B2B" w:rsidP="00A6013A">
      <w:pPr>
        <w:pStyle w:val="ListParagraph"/>
        <w:numPr>
          <w:ilvl w:val="0"/>
          <w:numId w:val="1"/>
        </w:numPr>
        <w:rPr>
          <w:rFonts w:asciiTheme="minorBidi" w:hAnsiTheme="minorBidi"/>
          <w:sz w:val="24"/>
          <w:szCs w:val="24"/>
        </w:rPr>
      </w:pPr>
      <w:proofErr w:type="spellStart"/>
      <w:r w:rsidRPr="008007D8">
        <w:rPr>
          <w:rFonts w:asciiTheme="minorBidi" w:hAnsiTheme="minorBidi"/>
          <w:sz w:val="24"/>
          <w:szCs w:val="24"/>
        </w:rPr>
        <w:t>Muijs</w:t>
      </w:r>
      <w:proofErr w:type="spellEnd"/>
      <w:r w:rsidRPr="008007D8">
        <w:rPr>
          <w:rFonts w:asciiTheme="minorBidi" w:hAnsiTheme="minorBidi"/>
          <w:sz w:val="24"/>
          <w:szCs w:val="24"/>
        </w:rPr>
        <w:t>, D. and Reynolds, D. (2011) Eds Effective Teaching: Evidence and Practice, 3rd Edition, London: Sage</w:t>
      </w:r>
    </w:p>
    <w:p w14:paraId="17DE14C2" w14:textId="77777777" w:rsidR="00772B2B" w:rsidRPr="008007D8" w:rsidRDefault="00772B2B" w:rsidP="00246602">
      <w:pPr>
        <w:pStyle w:val="ListParagraph"/>
        <w:numPr>
          <w:ilvl w:val="0"/>
          <w:numId w:val="1"/>
        </w:numPr>
        <w:rPr>
          <w:rFonts w:asciiTheme="minorBidi" w:hAnsiTheme="minorBidi"/>
          <w:sz w:val="24"/>
          <w:szCs w:val="24"/>
        </w:rPr>
      </w:pPr>
      <w:r w:rsidRPr="008007D8">
        <w:rPr>
          <w:rFonts w:asciiTheme="minorBidi" w:hAnsiTheme="minorBidi"/>
          <w:sz w:val="24"/>
          <w:szCs w:val="24"/>
        </w:rPr>
        <w:t>Piaget, J (1959) The Thought and Language of the Child. London: Routledge &amp; Kegan Paul.</w:t>
      </w:r>
    </w:p>
    <w:p w14:paraId="3DCF0E00" w14:textId="77777777" w:rsidR="00772B2B" w:rsidRPr="008007D8" w:rsidRDefault="00772B2B" w:rsidP="00246602">
      <w:pPr>
        <w:pStyle w:val="ListParagraph"/>
        <w:numPr>
          <w:ilvl w:val="0"/>
          <w:numId w:val="1"/>
        </w:numPr>
        <w:rPr>
          <w:rFonts w:asciiTheme="minorBidi" w:hAnsiTheme="minorBidi"/>
          <w:sz w:val="24"/>
          <w:szCs w:val="24"/>
        </w:rPr>
      </w:pPr>
      <w:proofErr w:type="spellStart"/>
      <w:r w:rsidRPr="008007D8">
        <w:rPr>
          <w:rFonts w:asciiTheme="minorBidi" w:hAnsiTheme="minorBidi"/>
          <w:sz w:val="24"/>
          <w:szCs w:val="24"/>
        </w:rPr>
        <w:t>Seker</w:t>
      </w:r>
      <w:proofErr w:type="spellEnd"/>
      <w:r w:rsidRPr="008007D8">
        <w:rPr>
          <w:rFonts w:asciiTheme="minorBidi" w:hAnsiTheme="minorBidi"/>
          <w:sz w:val="24"/>
          <w:szCs w:val="24"/>
        </w:rPr>
        <w:t xml:space="preserve">, H. (2008) ‘Will the </w:t>
      </w:r>
      <w:proofErr w:type="spellStart"/>
      <w:r w:rsidRPr="008007D8">
        <w:rPr>
          <w:rFonts w:asciiTheme="minorBidi" w:hAnsiTheme="minorBidi"/>
          <w:sz w:val="24"/>
          <w:szCs w:val="24"/>
        </w:rPr>
        <w:t>construictivist</w:t>
      </w:r>
      <w:proofErr w:type="spellEnd"/>
      <w:r w:rsidRPr="008007D8">
        <w:rPr>
          <w:rFonts w:asciiTheme="minorBidi" w:hAnsiTheme="minorBidi"/>
          <w:sz w:val="24"/>
          <w:szCs w:val="24"/>
        </w:rPr>
        <w:t xml:space="preserve"> approach employed in science teaching change the “grammar” of schooling?’, Journal of Baltic Science Education, 7 (3): 175-84</w:t>
      </w:r>
    </w:p>
    <w:p w14:paraId="4B58E054" w14:textId="77777777" w:rsidR="00772B2B" w:rsidRPr="008007D8" w:rsidRDefault="00772B2B" w:rsidP="00246602">
      <w:pPr>
        <w:pStyle w:val="ListParagraph"/>
        <w:numPr>
          <w:ilvl w:val="0"/>
          <w:numId w:val="1"/>
        </w:numPr>
        <w:rPr>
          <w:rFonts w:asciiTheme="minorBidi" w:hAnsiTheme="minorBidi"/>
          <w:sz w:val="24"/>
          <w:szCs w:val="24"/>
        </w:rPr>
      </w:pPr>
      <w:r w:rsidRPr="008007D8">
        <w:rPr>
          <w:rFonts w:asciiTheme="minorBidi" w:hAnsiTheme="minorBidi"/>
          <w:sz w:val="24"/>
          <w:szCs w:val="24"/>
        </w:rPr>
        <w:t>Toogood, P. (1984) The Head’s Tale. Ironbridge: Dialogue Publications.</w:t>
      </w:r>
    </w:p>
    <w:p w14:paraId="2BA2D78D" w14:textId="77777777" w:rsidR="00772B2B" w:rsidRPr="008007D8" w:rsidRDefault="00772B2B" w:rsidP="00246602">
      <w:pPr>
        <w:pStyle w:val="ListParagraph"/>
        <w:numPr>
          <w:ilvl w:val="0"/>
          <w:numId w:val="1"/>
        </w:numPr>
        <w:rPr>
          <w:rFonts w:asciiTheme="minorBidi" w:hAnsiTheme="minorBidi"/>
          <w:sz w:val="24"/>
          <w:szCs w:val="24"/>
        </w:rPr>
      </w:pPr>
      <w:r w:rsidRPr="008007D8">
        <w:rPr>
          <w:rFonts w:asciiTheme="minorBidi" w:hAnsiTheme="minorBidi"/>
          <w:sz w:val="24"/>
          <w:szCs w:val="24"/>
        </w:rPr>
        <w:t>Visser, J. (1993) Differentiation: Making It Work; Ideas for Staff Development. Stafford: NASEN.</w:t>
      </w:r>
    </w:p>
    <w:p w14:paraId="2133F851" w14:textId="51BC307D" w:rsidR="00772B2B" w:rsidRPr="008007D8" w:rsidRDefault="00772B2B" w:rsidP="00246602">
      <w:pPr>
        <w:pStyle w:val="ListParagraph"/>
        <w:numPr>
          <w:ilvl w:val="0"/>
          <w:numId w:val="1"/>
        </w:numPr>
        <w:rPr>
          <w:rFonts w:asciiTheme="minorBidi" w:hAnsiTheme="minorBidi"/>
          <w:sz w:val="24"/>
          <w:szCs w:val="24"/>
        </w:rPr>
      </w:pPr>
      <w:r w:rsidRPr="008007D8">
        <w:rPr>
          <w:rFonts w:asciiTheme="minorBidi" w:hAnsiTheme="minorBidi"/>
          <w:sz w:val="24"/>
          <w:szCs w:val="24"/>
        </w:rPr>
        <w:lastRenderedPageBreak/>
        <w:t>Vygotsky, L.S (1978) Mind in Society: The Development of Higher Psychological Processes. London: Harvard University Press</w:t>
      </w:r>
    </w:p>
    <w:p w14:paraId="3B9D05C6" w14:textId="11F35905" w:rsidR="00772B2B" w:rsidRPr="008007D8" w:rsidRDefault="00772B2B" w:rsidP="00772B2B">
      <w:pPr>
        <w:pStyle w:val="ListParagraph"/>
        <w:rPr>
          <w:rFonts w:asciiTheme="minorBidi" w:hAnsiTheme="minorBidi"/>
          <w:sz w:val="24"/>
          <w:szCs w:val="24"/>
        </w:rPr>
      </w:pPr>
    </w:p>
    <w:p w14:paraId="3FAAD15C" w14:textId="172E8746" w:rsidR="00772B2B" w:rsidRPr="008007D8" w:rsidRDefault="00772B2B" w:rsidP="00772B2B">
      <w:pPr>
        <w:pStyle w:val="ListParagraph"/>
        <w:rPr>
          <w:rFonts w:asciiTheme="minorBidi" w:hAnsiTheme="minorBidi"/>
          <w:sz w:val="24"/>
          <w:szCs w:val="24"/>
        </w:rPr>
      </w:pPr>
    </w:p>
    <w:p w14:paraId="6F083B87" w14:textId="77B86D64" w:rsidR="00772B2B" w:rsidRPr="008007D8" w:rsidRDefault="00772B2B" w:rsidP="00772B2B">
      <w:pPr>
        <w:pStyle w:val="ListParagraph"/>
        <w:rPr>
          <w:rFonts w:asciiTheme="minorBidi" w:hAnsiTheme="minorBidi"/>
          <w:sz w:val="24"/>
          <w:szCs w:val="24"/>
        </w:rPr>
      </w:pPr>
      <w:r w:rsidRPr="008007D8">
        <w:rPr>
          <w:rFonts w:asciiTheme="minorBidi" w:hAnsiTheme="minorBidi"/>
          <w:sz w:val="24"/>
          <w:szCs w:val="24"/>
        </w:rPr>
        <w:t>Websites</w:t>
      </w:r>
    </w:p>
    <w:p w14:paraId="15D8014B" w14:textId="77777777" w:rsidR="00772B2B" w:rsidRPr="008007D8" w:rsidRDefault="00772B2B" w:rsidP="00772B2B">
      <w:pPr>
        <w:pStyle w:val="ListParagraph"/>
        <w:rPr>
          <w:rStyle w:val="Hyperlink"/>
          <w:rFonts w:asciiTheme="minorBidi" w:hAnsiTheme="minorBidi"/>
          <w:color w:val="auto"/>
          <w:sz w:val="24"/>
          <w:szCs w:val="24"/>
          <w:u w:val="none"/>
        </w:rPr>
      </w:pPr>
      <w:hyperlink r:id="rId8" w:history="1">
        <w:r w:rsidRPr="008007D8">
          <w:rPr>
            <w:rStyle w:val="Hyperlink"/>
            <w:rFonts w:asciiTheme="minorBidi" w:hAnsiTheme="minorBidi"/>
            <w:sz w:val="24"/>
            <w:szCs w:val="24"/>
          </w:rPr>
          <w:t>https://webarchive.nationalarchives.gov.uk/20090326154751/http://www.standards.dfes.gov.uk/schemes2/secondary_science/teaching?view=get</w:t>
        </w:r>
      </w:hyperlink>
    </w:p>
    <w:p w14:paraId="1AB65584" w14:textId="77777777" w:rsidR="00772B2B" w:rsidRPr="008007D8" w:rsidRDefault="00772B2B" w:rsidP="00772B2B">
      <w:pPr>
        <w:pStyle w:val="ListParagraph"/>
        <w:rPr>
          <w:rFonts w:asciiTheme="minorBidi" w:hAnsiTheme="minorBidi"/>
          <w:sz w:val="24"/>
          <w:szCs w:val="24"/>
        </w:rPr>
      </w:pPr>
    </w:p>
    <w:p w14:paraId="5FFB766D" w14:textId="77777777" w:rsidR="00772B2B" w:rsidRPr="008007D8" w:rsidRDefault="00772B2B" w:rsidP="00772B2B">
      <w:pPr>
        <w:pStyle w:val="ListParagraph"/>
        <w:rPr>
          <w:rStyle w:val="Hyperlink"/>
          <w:rFonts w:asciiTheme="minorBidi" w:hAnsiTheme="minorBidi"/>
          <w:color w:val="auto"/>
          <w:sz w:val="24"/>
          <w:szCs w:val="24"/>
          <w:u w:val="none"/>
        </w:rPr>
      </w:pPr>
      <w:hyperlink r:id="rId9" w:history="1">
        <w:r w:rsidRPr="008007D8">
          <w:rPr>
            <w:rStyle w:val="Hyperlink"/>
            <w:rFonts w:asciiTheme="minorBidi" w:hAnsiTheme="minorBidi"/>
            <w:sz w:val="24"/>
            <w:szCs w:val="24"/>
          </w:rPr>
          <w:t>http://learning.gov.wales/docs/learningwales/publications/140721-planning-learning-tlp-model-en.pdf</w:t>
        </w:r>
      </w:hyperlink>
    </w:p>
    <w:p w14:paraId="4CFB2CC2" w14:textId="77777777" w:rsidR="00772B2B" w:rsidRPr="008007D8" w:rsidRDefault="00772B2B" w:rsidP="00772B2B">
      <w:pPr>
        <w:pStyle w:val="ListParagraph"/>
        <w:rPr>
          <w:rStyle w:val="Hyperlink"/>
          <w:rFonts w:asciiTheme="minorBidi" w:hAnsiTheme="minorBidi"/>
          <w:color w:val="auto"/>
          <w:sz w:val="24"/>
          <w:szCs w:val="24"/>
          <w:u w:val="none"/>
        </w:rPr>
      </w:pPr>
    </w:p>
    <w:p w14:paraId="5AF0DD4D" w14:textId="77777777" w:rsidR="00772B2B" w:rsidRPr="008007D8" w:rsidRDefault="00772B2B" w:rsidP="00772B2B">
      <w:pPr>
        <w:pStyle w:val="ListParagraph"/>
        <w:rPr>
          <w:rStyle w:val="Hyperlink"/>
          <w:rFonts w:asciiTheme="minorBidi" w:hAnsiTheme="minorBidi"/>
          <w:color w:val="auto"/>
          <w:sz w:val="24"/>
          <w:szCs w:val="24"/>
          <w:u w:val="none"/>
        </w:rPr>
      </w:pPr>
      <w:hyperlink r:id="rId10" w:history="1">
        <w:r w:rsidRPr="008007D8">
          <w:rPr>
            <w:rStyle w:val="Hyperlink"/>
            <w:rFonts w:asciiTheme="minorBidi" w:hAnsiTheme="minorBidi"/>
            <w:sz w:val="24"/>
            <w:szCs w:val="24"/>
          </w:rPr>
          <w:t>http://learning.gov.wales/resources/browse-all/nlnf/framework?lang=en</w:t>
        </w:r>
      </w:hyperlink>
    </w:p>
    <w:p w14:paraId="6566B01B" w14:textId="77777777" w:rsidR="00772B2B" w:rsidRPr="008007D8" w:rsidRDefault="00772B2B" w:rsidP="00772B2B">
      <w:pPr>
        <w:pStyle w:val="ListParagraph"/>
        <w:rPr>
          <w:rStyle w:val="Hyperlink"/>
          <w:rFonts w:asciiTheme="minorBidi" w:hAnsiTheme="minorBidi"/>
          <w:color w:val="auto"/>
          <w:sz w:val="24"/>
          <w:szCs w:val="24"/>
          <w:u w:val="none"/>
        </w:rPr>
      </w:pPr>
    </w:p>
    <w:p w14:paraId="2F7EF38C" w14:textId="77777777" w:rsidR="00772B2B" w:rsidRPr="008007D8" w:rsidRDefault="00772B2B" w:rsidP="00772B2B">
      <w:pPr>
        <w:pStyle w:val="ListParagraph"/>
        <w:rPr>
          <w:rStyle w:val="Hyperlink"/>
          <w:rFonts w:asciiTheme="minorBidi" w:hAnsiTheme="minorBidi"/>
          <w:color w:val="auto"/>
          <w:sz w:val="24"/>
          <w:szCs w:val="24"/>
          <w:u w:val="none"/>
        </w:rPr>
      </w:pPr>
      <w:hyperlink r:id="rId11" w:history="1">
        <w:r w:rsidRPr="008007D8">
          <w:rPr>
            <w:rStyle w:val="Hyperlink"/>
            <w:rFonts w:asciiTheme="minorBidi" w:hAnsiTheme="minorBidi"/>
            <w:sz w:val="24"/>
            <w:szCs w:val="24"/>
          </w:rPr>
          <w:t>http://learning.gov.wales/resources/browse-all/digital-competence-framework/?lang=en</w:t>
        </w:r>
      </w:hyperlink>
    </w:p>
    <w:p w14:paraId="79498DF6" w14:textId="1C8F1B3D" w:rsidR="00772B2B" w:rsidRDefault="00772B2B" w:rsidP="00772B2B">
      <w:pPr>
        <w:pStyle w:val="ListParagraph"/>
      </w:pPr>
    </w:p>
    <w:p w14:paraId="3914AD75" w14:textId="694F211E" w:rsidR="00414527" w:rsidRDefault="00414527" w:rsidP="00772B2B">
      <w:pPr>
        <w:pStyle w:val="ListParagraph"/>
      </w:pPr>
    </w:p>
    <w:p w14:paraId="1BB65DE8" w14:textId="3E3D573C" w:rsidR="00414527" w:rsidRDefault="00414527" w:rsidP="00772B2B">
      <w:pPr>
        <w:pStyle w:val="ListParagraph"/>
      </w:pPr>
    </w:p>
    <w:p w14:paraId="52487D5A" w14:textId="41FDB665" w:rsidR="00414527" w:rsidRDefault="00414527" w:rsidP="00772B2B">
      <w:pPr>
        <w:pStyle w:val="ListParagraph"/>
      </w:pPr>
    </w:p>
    <w:p w14:paraId="3D4B0C38" w14:textId="03209DC9" w:rsidR="00414527" w:rsidRDefault="00414527" w:rsidP="00772B2B">
      <w:pPr>
        <w:pStyle w:val="ListParagraph"/>
      </w:pPr>
    </w:p>
    <w:p w14:paraId="1551C88B" w14:textId="7D872987" w:rsidR="00414527" w:rsidRDefault="00414527" w:rsidP="00772B2B">
      <w:pPr>
        <w:pStyle w:val="ListParagraph"/>
      </w:pPr>
    </w:p>
    <w:p w14:paraId="45511741" w14:textId="52F5F227" w:rsidR="00414527" w:rsidRDefault="00414527" w:rsidP="00772B2B">
      <w:pPr>
        <w:pStyle w:val="ListParagraph"/>
      </w:pPr>
    </w:p>
    <w:p w14:paraId="40579E54" w14:textId="7C61E663" w:rsidR="00414527" w:rsidRDefault="00414527" w:rsidP="00772B2B">
      <w:pPr>
        <w:pStyle w:val="ListParagraph"/>
      </w:pPr>
    </w:p>
    <w:p w14:paraId="52D0570E" w14:textId="1DA88DED" w:rsidR="00414527" w:rsidRDefault="00414527" w:rsidP="00772B2B">
      <w:pPr>
        <w:pStyle w:val="ListParagraph"/>
      </w:pPr>
    </w:p>
    <w:p w14:paraId="66598EC4" w14:textId="14C6F4F5" w:rsidR="00414527" w:rsidRDefault="00414527" w:rsidP="00772B2B">
      <w:pPr>
        <w:pStyle w:val="ListParagraph"/>
      </w:pPr>
    </w:p>
    <w:p w14:paraId="2FB0293B" w14:textId="142A8830" w:rsidR="00414527" w:rsidRDefault="00414527" w:rsidP="00772B2B">
      <w:pPr>
        <w:pStyle w:val="ListParagraph"/>
      </w:pPr>
    </w:p>
    <w:p w14:paraId="3EB7656A" w14:textId="1CBA7464" w:rsidR="00414527" w:rsidRDefault="00414527" w:rsidP="00772B2B">
      <w:pPr>
        <w:pStyle w:val="ListParagraph"/>
      </w:pPr>
    </w:p>
    <w:p w14:paraId="380FF4D9" w14:textId="5730FE79" w:rsidR="00414527" w:rsidRDefault="00414527" w:rsidP="00772B2B">
      <w:pPr>
        <w:pStyle w:val="ListParagraph"/>
      </w:pPr>
    </w:p>
    <w:p w14:paraId="0D9F5967" w14:textId="3535780B" w:rsidR="00414527" w:rsidRDefault="00414527" w:rsidP="00772B2B">
      <w:pPr>
        <w:pStyle w:val="ListParagraph"/>
      </w:pPr>
    </w:p>
    <w:p w14:paraId="5F4B1D9A" w14:textId="5FBB9474" w:rsidR="00414527" w:rsidRDefault="00414527" w:rsidP="00772B2B">
      <w:pPr>
        <w:pStyle w:val="ListParagraph"/>
      </w:pPr>
    </w:p>
    <w:p w14:paraId="3A3B1B7B" w14:textId="089A0266" w:rsidR="00414527" w:rsidRDefault="00414527" w:rsidP="00772B2B">
      <w:pPr>
        <w:pStyle w:val="ListParagraph"/>
      </w:pPr>
    </w:p>
    <w:p w14:paraId="175AA5D3" w14:textId="0B984DEC" w:rsidR="00414527" w:rsidRDefault="00414527" w:rsidP="00772B2B">
      <w:pPr>
        <w:pStyle w:val="ListParagraph"/>
      </w:pPr>
    </w:p>
    <w:p w14:paraId="6CF20809" w14:textId="1C2B2F0B" w:rsidR="00414527" w:rsidRDefault="00414527" w:rsidP="00772B2B">
      <w:pPr>
        <w:pStyle w:val="ListParagraph"/>
      </w:pPr>
    </w:p>
    <w:p w14:paraId="3FB87085" w14:textId="21C168A6" w:rsidR="00414527" w:rsidRDefault="00414527" w:rsidP="00772B2B">
      <w:pPr>
        <w:pStyle w:val="ListParagraph"/>
      </w:pPr>
    </w:p>
    <w:p w14:paraId="13D862FA" w14:textId="6F59CCE9" w:rsidR="00414527" w:rsidRDefault="00414527" w:rsidP="00772B2B">
      <w:pPr>
        <w:pStyle w:val="ListParagraph"/>
      </w:pPr>
    </w:p>
    <w:p w14:paraId="6316FA68" w14:textId="03915A0D" w:rsidR="00414527" w:rsidRDefault="00414527" w:rsidP="00772B2B">
      <w:pPr>
        <w:pStyle w:val="ListParagraph"/>
      </w:pPr>
    </w:p>
    <w:p w14:paraId="7A385845" w14:textId="5E9F4E11" w:rsidR="00414527" w:rsidRDefault="00414527" w:rsidP="00772B2B">
      <w:pPr>
        <w:pStyle w:val="ListParagraph"/>
      </w:pPr>
    </w:p>
    <w:p w14:paraId="2082DDE2" w14:textId="5786FCAB" w:rsidR="00414527" w:rsidRDefault="00414527" w:rsidP="00772B2B">
      <w:pPr>
        <w:pStyle w:val="ListParagraph"/>
      </w:pPr>
    </w:p>
    <w:p w14:paraId="70981697" w14:textId="15A7A355" w:rsidR="00414527" w:rsidRDefault="00414527" w:rsidP="00772B2B">
      <w:pPr>
        <w:pStyle w:val="ListParagraph"/>
      </w:pPr>
    </w:p>
    <w:p w14:paraId="5B31ACC0" w14:textId="1BBD166C" w:rsidR="00414527" w:rsidRDefault="00414527" w:rsidP="00772B2B">
      <w:pPr>
        <w:pStyle w:val="ListParagraph"/>
      </w:pPr>
    </w:p>
    <w:p w14:paraId="4011EA73" w14:textId="0A5C26FB" w:rsidR="00414527" w:rsidRDefault="00414527" w:rsidP="00772B2B">
      <w:pPr>
        <w:pStyle w:val="ListParagraph"/>
      </w:pPr>
    </w:p>
    <w:p w14:paraId="0C501F90" w14:textId="78D78983" w:rsidR="00414527" w:rsidRDefault="00414527" w:rsidP="00772B2B">
      <w:pPr>
        <w:pStyle w:val="ListParagraph"/>
      </w:pPr>
    </w:p>
    <w:p w14:paraId="7FC35B40" w14:textId="04909F6A" w:rsidR="00414527" w:rsidRDefault="00414527" w:rsidP="00772B2B">
      <w:pPr>
        <w:pStyle w:val="ListParagraph"/>
      </w:pPr>
    </w:p>
    <w:p w14:paraId="3B404E0B" w14:textId="2CFEE01A" w:rsidR="00414527" w:rsidRDefault="00414527" w:rsidP="00772B2B">
      <w:pPr>
        <w:pStyle w:val="ListParagraph"/>
      </w:pPr>
    </w:p>
    <w:p w14:paraId="48E812B2" w14:textId="21ADC374" w:rsidR="00414527" w:rsidRDefault="00414527" w:rsidP="00772B2B">
      <w:pPr>
        <w:pStyle w:val="ListParagraph"/>
      </w:pPr>
      <w:r>
        <w:t>Appendix</w:t>
      </w: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414527" w:rsidRPr="00B20307" w14:paraId="1C1BB42C" w14:textId="77777777" w:rsidTr="002F3CFF">
        <w:trPr>
          <w:gridBefore w:val="1"/>
          <w:wBefore w:w="108" w:type="dxa"/>
          <w:trHeight w:val="536"/>
        </w:trPr>
        <w:tc>
          <w:tcPr>
            <w:tcW w:w="284" w:type="dxa"/>
            <w:tcBorders>
              <w:right w:val="single" w:sz="4" w:space="0" w:color="auto"/>
            </w:tcBorders>
          </w:tcPr>
          <w:p w14:paraId="57880336" w14:textId="77777777" w:rsidR="00414527" w:rsidRPr="00B20307" w:rsidRDefault="00414527" w:rsidP="002F3CFF">
            <w:pPr>
              <w:spacing w:after="0" w:line="163" w:lineRule="exact"/>
              <w:rPr>
                <w:rFonts w:ascii="Arial" w:eastAsia="Times New Roman" w:hAnsi="Arial" w:cs="Times New Roman"/>
                <w:sz w:val="24"/>
                <w:szCs w:val="20"/>
              </w:rPr>
            </w:pPr>
          </w:p>
          <w:p w14:paraId="17F01A24" w14:textId="77777777" w:rsidR="00414527" w:rsidRPr="00B20307" w:rsidRDefault="00414527" w:rsidP="002F3CFF">
            <w:pPr>
              <w:spacing w:after="19" w:line="240" w:lineRule="auto"/>
              <w:rPr>
                <w:rFonts w:ascii="Arial" w:eastAsia="Times New Roman" w:hAnsi="Arial" w:cs="Times New Roman"/>
                <w:szCs w:val="24"/>
              </w:rPr>
            </w:pPr>
          </w:p>
        </w:tc>
        <w:tc>
          <w:tcPr>
            <w:tcW w:w="14175" w:type="dxa"/>
            <w:gridSpan w:val="3"/>
            <w:tcBorders>
              <w:top w:val="single" w:sz="4" w:space="0" w:color="auto"/>
              <w:left w:val="single" w:sz="4" w:space="0" w:color="auto"/>
              <w:bottom w:val="single" w:sz="4" w:space="0" w:color="auto"/>
              <w:right w:val="single" w:sz="4" w:space="0" w:color="auto"/>
            </w:tcBorders>
          </w:tcPr>
          <w:p w14:paraId="7127A3A7" w14:textId="77777777" w:rsidR="00414527" w:rsidRPr="00B20307" w:rsidRDefault="00414527" w:rsidP="002F3CFF">
            <w:pPr>
              <w:spacing w:after="0" w:line="163" w:lineRule="exact"/>
              <w:jc w:val="center"/>
              <w:rPr>
                <w:rFonts w:ascii="Arial" w:eastAsia="Times New Roman" w:hAnsi="Arial" w:cs="Times New Roman"/>
                <w:b/>
                <w:szCs w:val="24"/>
              </w:rPr>
            </w:pPr>
          </w:p>
          <w:p w14:paraId="18BE2FF0" w14:textId="77777777" w:rsidR="00414527" w:rsidRPr="00695D6E" w:rsidRDefault="00414527" w:rsidP="002F3CFF">
            <w:pPr>
              <w:jc w:val="center"/>
              <w:rPr>
                <w:rFonts w:eastAsia="Times New Roman"/>
                <w:b/>
                <w:sz w:val="28"/>
                <w:szCs w:val="28"/>
              </w:rPr>
            </w:pPr>
            <w:bookmarkStart w:id="0" w:name="_Toc334522047"/>
            <w:r w:rsidRPr="00695D6E">
              <w:rPr>
                <w:rFonts w:eastAsia="Times New Roman"/>
                <w:b/>
                <w:sz w:val="28"/>
                <w:szCs w:val="28"/>
              </w:rPr>
              <w:t xml:space="preserve">ACTION </w:t>
            </w:r>
            <w:proofErr w:type="gramStart"/>
            <w:r w:rsidRPr="00695D6E">
              <w:rPr>
                <w:rFonts w:eastAsia="Times New Roman"/>
                <w:b/>
                <w:sz w:val="28"/>
                <w:szCs w:val="28"/>
              </w:rPr>
              <w:t>PLAN  -</w:t>
            </w:r>
            <w:proofErr w:type="gramEnd"/>
            <w:r w:rsidRPr="00695D6E">
              <w:rPr>
                <w:rFonts w:eastAsia="Times New Roman"/>
                <w:b/>
                <w:sz w:val="28"/>
                <w:szCs w:val="28"/>
              </w:rPr>
              <w:t xml:space="preserve">  Objectives and </w:t>
            </w:r>
            <w:proofErr w:type="spellStart"/>
            <w:r w:rsidRPr="00695D6E">
              <w:rPr>
                <w:rFonts w:eastAsia="Times New Roman"/>
                <w:b/>
                <w:sz w:val="28"/>
                <w:szCs w:val="28"/>
              </w:rPr>
              <w:t>programme</w:t>
            </w:r>
            <w:proofErr w:type="spellEnd"/>
            <w:r w:rsidRPr="00695D6E">
              <w:rPr>
                <w:rFonts w:eastAsia="Times New Roman"/>
                <w:b/>
                <w:sz w:val="28"/>
                <w:szCs w:val="28"/>
              </w:rPr>
              <w:t xml:space="preserve"> for Term</w:t>
            </w:r>
            <w:bookmarkEnd w:id="0"/>
            <w:r>
              <w:rPr>
                <w:rFonts w:eastAsia="Times New Roman"/>
                <w:b/>
                <w:sz w:val="28"/>
                <w:szCs w:val="28"/>
              </w:rPr>
              <w:t xml:space="preserve"> 1</w:t>
            </w:r>
          </w:p>
        </w:tc>
        <w:tc>
          <w:tcPr>
            <w:tcW w:w="604" w:type="dxa"/>
            <w:tcBorders>
              <w:left w:val="single" w:sz="4" w:space="0" w:color="auto"/>
            </w:tcBorders>
          </w:tcPr>
          <w:p w14:paraId="5341BDD0" w14:textId="77777777" w:rsidR="00414527" w:rsidRPr="00B20307" w:rsidRDefault="00414527" w:rsidP="002F3CFF">
            <w:pPr>
              <w:tabs>
                <w:tab w:val="right" w:leader="dot" w:pos="3898"/>
              </w:tabs>
              <w:spacing w:after="19" w:line="240" w:lineRule="auto"/>
              <w:ind w:left="720"/>
              <w:rPr>
                <w:rFonts w:ascii="Arial" w:eastAsia="Times New Roman" w:hAnsi="Arial" w:cs="Times New Roman"/>
                <w:sz w:val="20"/>
                <w:szCs w:val="24"/>
              </w:rPr>
            </w:pPr>
          </w:p>
        </w:tc>
      </w:tr>
      <w:tr w:rsidR="00414527" w:rsidRPr="00B20307" w14:paraId="23942C9B" w14:textId="77777777" w:rsidTr="002F3CFF">
        <w:tblPrEx>
          <w:tblCellMar>
            <w:left w:w="108" w:type="dxa"/>
            <w:right w:w="108" w:type="dxa"/>
          </w:tblCellMar>
        </w:tblPrEx>
        <w:trPr>
          <w:gridAfter w:val="2"/>
          <w:wAfter w:w="610" w:type="dxa"/>
          <w:trHeight w:val="414"/>
        </w:trPr>
        <w:tc>
          <w:tcPr>
            <w:tcW w:w="5562" w:type="dxa"/>
            <w:gridSpan w:val="3"/>
          </w:tcPr>
          <w:p w14:paraId="6DDBCD21"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p>
          <w:p w14:paraId="24596054" w14:textId="77777777" w:rsidR="00414527" w:rsidRPr="00B20307" w:rsidRDefault="00414527" w:rsidP="002F3CFF">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59264" behindDoc="0" locked="0" layoutInCell="1" allowOverlap="1" wp14:anchorId="116DAD20" wp14:editId="3797709A">
                      <wp:simplePos x="0" y="0"/>
                      <wp:positionH relativeFrom="column">
                        <wp:posOffset>191135</wp:posOffset>
                      </wp:positionH>
                      <wp:positionV relativeFrom="paragraph">
                        <wp:posOffset>13335</wp:posOffset>
                      </wp:positionV>
                      <wp:extent cx="2857500" cy="342900"/>
                      <wp:effectExtent l="0" t="0" r="19050" b="1905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2898A019" w14:textId="77777777" w:rsidR="00414527" w:rsidRPr="002D4D50" w:rsidRDefault="00414527" w:rsidP="00414527">
                                  <w:pPr>
                                    <w:rPr>
                                      <w:b/>
                                      <w:sz w:val="20"/>
                                    </w:rPr>
                                  </w:pPr>
                                  <w:r w:rsidRPr="002D4D50">
                                    <w:rPr>
                                      <w:b/>
                                      <w:sz w:val="20"/>
                                    </w:rPr>
                                    <w:t>Name</w:t>
                                  </w:r>
                                  <w:r>
                                    <w:rPr>
                                      <w:b/>
                                      <w:sz w:val="20"/>
                                    </w:rPr>
                                    <w:t>- Zamzam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6DAD20" id="_x0000_t202" coordsize="21600,21600" o:spt="202" path="m,l,21600r21600,l21600,xe">
                      <v:stroke joinstyle="miter"/>
                      <v:path gradientshapeok="t" o:connecttype="rect"/>
                    </v:shapetype>
                    <v:shape id="Text Box 50" o:spid="_x0000_s1026" type="#_x0000_t202" style="position:absolute;left:0;text-align:left;margin-left:15.05pt;margin-top:1.05pt;width:2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QKQIAAFI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">
                      <v:textbox>
                        <w:txbxContent>
                          <w:p w14:paraId="2898A019" w14:textId="77777777" w:rsidR="00414527" w:rsidRPr="002D4D50" w:rsidRDefault="00414527" w:rsidP="00414527">
                            <w:pPr>
                              <w:rPr>
                                <w:b/>
                                <w:sz w:val="20"/>
                              </w:rPr>
                            </w:pPr>
                            <w:r w:rsidRPr="002D4D50">
                              <w:rPr>
                                <w:b/>
                                <w:sz w:val="20"/>
                              </w:rPr>
                              <w:t>Name</w:t>
                            </w:r>
                            <w:r>
                              <w:rPr>
                                <w:b/>
                                <w:sz w:val="20"/>
                              </w:rPr>
                              <w:t>- Zamzam</w:t>
                            </w:r>
                          </w:p>
                        </w:txbxContent>
                      </v:textbox>
                    </v:shape>
                  </w:pict>
                </mc:Fallback>
              </mc:AlternateContent>
            </w:r>
          </w:p>
        </w:tc>
        <w:tc>
          <w:tcPr>
            <w:tcW w:w="8999" w:type="dxa"/>
          </w:tcPr>
          <w:p w14:paraId="13D13B61"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5CDFA8F1"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1312" behindDoc="0" locked="0" layoutInCell="1" allowOverlap="1" wp14:anchorId="47C7A4D4" wp14:editId="510B2D89">
                      <wp:simplePos x="0" y="0"/>
                      <wp:positionH relativeFrom="column">
                        <wp:posOffset>203835</wp:posOffset>
                      </wp:positionH>
                      <wp:positionV relativeFrom="paragraph">
                        <wp:posOffset>19050</wp:posOffset>
                      </wp:positionV>
                      <wp:extent cx="2743200" cy="342900"/>
                      <wp:effectExtent l="0" t="0" r="19050" b="1905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51954BBF" w14:textId="77777777" w:rsidR="00414527" w:rsidRPr="002D4D50" w:rsidRDefault="00414527" w:rsidP="00414527">
                                  <w:pPr>
                                    <w:rPr>
                                      <w:b/>
                                      <w:sz w:val="20"/>
                                    </w:rPr>
                                  </w:pPr>
                                  <w:r w:rsidRPr="002D4D50">
                                    <w:rPr>
                                      <w:b/>
                                      <w:sz w:val="20"/>
                                    </w:rPr>
                                    <w:t>Subject</w:t>
                                  </w:r>
                                  <w:r>
                                    <w:rPr>
                                      <w:b/>
                                      <w:sz w:val="20"/>
                                    </w:rPr>
                                    <w:t xml:space="preserve"> -Science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7A4D4" id="Text Box 49" o:spid="_x0000_s1027" type="#_x0000_t202" style="position:absolute;left:0;text-align:left;margin-left:16.05pt;margin-top:1.5pt;width:3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vyLA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">
                      <v:textbox>
                        <w:txbxContent>
                          <w:p w14:paraId="51954BBF" w14:textId="77777777" w:rsidR="00414527" w:rsidRPr="002D4D50" w:rsidRDefault="00414527" w:rsidP="00414527">
                            <w:pPr>
                              <w:rPr>
                                <w:b/>
                                <w:sz w:val="20"/>
                              </w:rPr>
                            </w:pPr>
                            <w:r w:rsidRPr="002D4D50">
                              <w:rPr>
                                <w:b/>
                                <w:sz w:val="20"/>
                              </w:rPr>
                              <w:t>Subject</w:t>
                            </w:r>
                            <w:r>
                              <w:rPr>
                                <w:b/>
                                <w:sz w:val="20"/>
                              </w:rPr>
                              <w:t xml:space="preserve"> -Science</w:t>
                            </w:r>
                          </w:p>
                        </w:txbxContent>
                      </v:textbox>
                    </v:shape>
                  </w:pict>
                </mc:Fallback>
              </mc:AlternateContent>
            </w:r>
            <w:r>
              <w:rPr>
                <w:rFonts w:ascii="Arial" w:eastAsia="Times New Roman" w:hAnsi="Arial" w:cs="Times New Roman"/>
                <w:b/>
                <w:noProof/>
                <w:sz w:val="20"/>
                <w:szCs w:val="24"/>
              </w:rPr>
              <mc:AlternateContent>
                <mc:Choice Requires="wps">
                  <w:drawing>
                    <wp:anchor distT="0" distB="0" distL="114300" distR="114300" simplePos="0" relativeHeight="251660288" behindDoc="0" locked="0" layoutInCell="1" allowOverlap="1" wp14:anchorId="34DEB66A" wp14:editId="5F08CB96">
                      <wp:simplePos x="0" y="0"/>
                      <wp:positionH relativeFrom="column">
                        <wp:posOffset>3851275</wp:posOffset>
                      </wp:positionH>
                      <wp:positionV relativeFrom="paragraph">
                        <wp:posOffset>13335</wp:posOffset>
                      </wp:positionV>
                      <wp:extent cx="1821180" cy="342900"/>
                      <wp:effectExtent l="0" t="0" r="26670"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5DB3463C" w14:textId="77777777" w:rsidR="00414527" w:rsidRPr="002D4D50" w:rsidRDefault="00414527" w:rsidP="00414527">
                                  <w:pPr>
                                    <w:rPr>
                                      <w:b/>
                                      <w:sz w:val="20"/>
                                    </w:rPr>
                                  </w:pPr>
                                  <w:r w:rsidRPr="002D4D50">
                                    <w:rPr>
                                      <w:b/>
                                      <w:sz w:val="20"/>
                                    </w:rPr>
                                    <w:t>Date</w:t>
                                  </w:r>
                                  <w:r>
                                    <w:rPr>
                                      <w:b/>
                                      <w:sz w:val="20"/>
                                    </w:rPr>
                                    <w:t>-7\11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DEB66A" id="Text Box 48" o:spid="_x0000_s1028" type="#_x0000_t202" style="position:absolute;left:0;text-align:left;margin-left:303.25pt;margin-top:1.05pt;width:143.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">
                      <v:textbox>
                        <w:txbxContent>
                          <w:p w14:paraId="5DB3463C" w14:textId="77777777" w:rsidR="00414527" w:rsidRPr="002D4D50" w:rsidRDefault="00414527" w:rsidP="00414527">
                            <w:pPr>
                              <w:rPr>
                                <w:b/>
                                <w:sz w:val="20"/>
                              </w:rPr>
                            </w:pPr>
                            <w:r w:rsidRPr="002D4D50">
                              <w:rPr>
                                <w:b/>
                                <w:sz w:val="20"/>
                              </w:rPr>
                              <w:t>Date</w:t>
                            </w:r>
                            <w:r>
                              <w:rPr>
                                <w:b/>
                                <w:sz w:val="20"/>
                              </w:rPr>
                              <w:t>-7\11</w:t>
                            </w:r>
                          </w:p>
                        </w:txbxContent>
                      </v:textbox>
                    </v:shape>
                  </w:pict>
                </mc:Fallback>
              </mc:AlternateContent>
            </w:r>
          </w:p>
          <w:p w14:paraId="0B6101F1"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tc>
      </w:tr>
    </w:tbl>
    <w:p w14:paraId="067FF6AD" w14:textId="77777777" w:rsidR="00414527" w:rsidRPr="00B20307" w:rsidRDefault="00414527" w:rsidP="00414527">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tbl>
      <w:tblPr>
        <w:tblW w:w="4597" w:type="pct"/>
        <w:tblInd w:w="492" w:type="dxa"/>
        <w:tblCellMar>
          <w:left w:w="132" w:type="dxa"/>
          <w:right w:w="132" w:type="dxa"/>
        </w:tblCellMar>
        <w:tblLook w:val="0000" w:firstRow="0" w:lastRow="0" w:firstColumn="0" w:lastColumn="0" w:noHBand="0" w:noVBand="0"/>
      </w:tblPr>
      <w:tblGrid>
        <w:gridCol w:w="2040"/>
        <w:gridCol w:w="2785"/>
        <w:gridCol w:w="2761"/>
        <w:gridCol w:w="1264"/>
      </w:tblGrid>
      <w:tr w:rsidR="00414527" w:rsidRPr="00B20307" w14:paraId="6A58CBE0" w14:textId="77777777" w:rsidTr="002F3CFF">
        <w:tc>
          <w:tcPr>
            <w:tcW w:w="843" w:type="pct"/>
            <w:tcBorders>
              <w:top w:val="single" w:sz="7" w:space="0" w:color="000000"/>
              <w:left w:val="single" w:sz="7" w:space="0" w:color="000000"/>
              <w:bottom w:val="single" w:sz="6" w:space="0" w:color="FFFFFF"/>
              <w:right w:val="single" w:sz="6" w:space="0" w:color="FFFFFF"/>
            </w:tcBorders>
          </w:tcPr>
          <w:p w14:paraId="7626FF72" w14:textId="77777777" w:rsidR="00414527" w:rsidRPr="00B20307" w:rsidRDefault="00414527" w:rsidP="002F3CFF">
            <w:pPr>
              <w:spacing w:after="0" w:line="163" w:lineRule="exact"/>
              <w:rPr>
                <w:rFonts w:ascii="Arial" w:eastAsia="Times New Roman" w:hAnsi="Arial" w:cs="Times New Roman"/>
                <w:sz w:val="20"/>
                <w:szCs w:val="24"/>
              </w:rPr>
            </w:pPr>
          </w:p>
          <w:p w14:paraId="5122A5E2" w14:textId="77777777" w:rsidR="00414527" w:rsidRPr="00B20307" w:rsidRDefault="00414527" w:rsidP="002F3CFF">
            <w:pPr>
              <w:tabs>
                <w:tab w:val="center" w:pos="1218"/>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OBJECTIVES</w:t>
            </w:r>
          </w:p>
          <w:p w14:paraId="3942B77A" w14:textId="77777777" w:rsidR="00414527" w:rsidRPr="00B20307" w:rsidRDefault="00414527" w:rsidP="002F3CFF">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6"/>
                <w:szCs w:val="24"/>
              </w:rPr>
            </w:pPr>
            <w:r w:rsidRPr="00B20307">
              <w:rPr>
                <w:rFonts w:ascii="Arial" w:eastAsia="Times New Roman" w:hAnsi="Arial" w:cs="Times New Roman"/>
                <w:b/>
                <w:sz w:val="14"/>
                <w:szCs w:val="24"/>
              </w:rPr>
              <w:t>(</w:t>
            </w:r>
            <w:r w:rsidRPr="00B20307">
              <w:rPr>
                <w:rFonts w:ascii="Arial" w:eastAsia="Times New Roman" w:hAnsi="Arial" w:cs="Times New Roman"/>
                <w:b/>
                <w:sz w:val="16"/>
                <w:szCs w:val="24"/>
              </w:rPr>
              <w:t>relate to QTS Standards</w:t>
            </w:r>
          </w:p>
          <w:p w14:paraId="4F859E22" w14:textId="77777777" w:rsidR="00414527" w:rsidRPr="00B20307" w:rsidRDefault="00414527" w:rsidP="002F3CFF">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4"/>
                <w:szCs w:val="24"/>
              </w:rPr>
            </w:pPr>
            <w:r w:rsidRPr="00B20307">
              <w:rPr>
                <w:rFonts w:ascii="Arial" w:eastAsia="Times New Roman" w:hAnsi="Arial" w:cs="Times New Roman"/>
                <w:b/>
                <w:sz w:val="16"/>
                <w:szCs w:val="24"/>
              </w:rPr>
              <w:t xml:space="preserve"> where appropriate).</w:t>
            </w:r>
          </w:p>
        </w:tc>
        <w:tc>
          <w:tcPr>
            <w:tcW w:w="2070" w:type="pct"/>
            <w:tcBorders>
              <w:top w:val="single" w:sz="7" w:space="0" w:color="000000"/>
              <w:left w:val="single" w:sz="7" w:space="0" w:color="000000"/>
              <w:bottom w:val="single" w:sz="6" w:space="0" w:color="FFFFFF"/>
              <w:right w:val="single" w:sz="6" w:space="0" w:color="FFFFFF"/>
            </w:tcBorders>
          </w:tcPr>
          <w:p w14:paraId="54105DE2" w14:textId="77777777" w:rsidR="00414527" w:rsidRPr="00B20307" w:rsidRDefault="00414527" w:rsidP="002F3CFF">
            <w:pPr>
              <w:spacing w:after="0" w:line="163" w:lineRule="exact"/>
              <w:rPr>
                <w:rFonts w:ascii="Arial" w:eastAsia="Times New Roman" w:hAnsi="Arial" w:cs="Times New Roman"/>
                <w:sz w:val="20"/>
                <w:szCs w:val="24"/>
              </w:rPr>
            </w:pPr>
          </w:p>
          <w:p w14:paraId="12EE97A6" w14:textId="77777777" w:rsidR="00414527" w:rsidRPr="00B20307" w:rsidRDefault="00414527" w:rsidP="002F3CFF">
            <w:pPr>
              <w:tabs>
                <w:tab w:val="center" w:pos="2883"/>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ACTIONS TO BE TAKEN</w:t>
            </w:r>
          </w:p>
        </w:tc>
        <w:tc>
          <w:tcPr>
            <w:tcW w:w="1550" w:type="pct"/>
            <w:tcBorders>
              <w:top w:val="single" w:sz="7" w:space="0" w:color="000000"/>
              <w:left w:val="single" w:sz="7" w:space="0" w:color="000000"/>
              <w:bottom w:val="single" w:sz="6" w:space="0" w:color="FFFFFF"/>
              <w:right w:val="single" w:sz="6" w:space="0" w:color="FFFFFF"/>
            </w:tcBorders>
          </w:tcPr>
          <w:p w14:paraId="663C6809" w14:textId="77777777" w:rsidR="00414527" w:rsidRPr="00B20307" w:rsidRDefault="00414527" w:rsidP="002F3CFF">
            <w:pPr>
              <w:spacing w:after="0" w:line="163" w:lineRule="exact"/>
              <w:rPr>
                <w:rFonts w:ascii="Arial" w:eastAsia="Times New Roman" w:hAnsi="Arial" w:cs="Times New Roman"/>
                <w:sz w:val="20"/>
                <w:szCs w:val="24"/>
              </w:rPr>
            </w:pPr>
          </w:p>
          <w:p w14:paraId="36700BF8" w14:textId="77777777" w:rsidR="00414527" w:rsidRPr="00B20307" w:rsidRDefault="00414527" w:rsidP="002F3CFF">
            <w:pPr>
              <w:tabs>
                <w:tab w:val="center" w:pos="2119"/>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SUCCESS</w:t>
            </w:r>
          </w:p>
          <w:p w14:paraId="0387F5C0" w14:textId="77777777" w:rsidR="00414527" w:rsidRPr="00B20307" w:rsidRDefault="00414527" w:rsidP="002F3CFF">
            <w:pPr>
              <w:tabs>
                <w:tab w:val="center" w:pos="2119"/>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CRITERIA</w:t>
            </w:r>
          </w:p>
        </w:tc>
        <w:tc>
          <w:tcPr>
            <w:tcW w:w="538" w:type="pct"/>
            <w:tcBorders>
              <w:top w:val="single" w:sz="7" w:space="0" w:color="000000"/>
              <w:left w:val="single" w:sz="7" w:space="0" w:color="000000"/>
              <w:bottom w:val="single" w:sz="6" w:space="0" w:color="FFFFFF"/>
              <w:right w:val="single" w:sz="7" w:space="0" w:color="000000"/>
            </w:tcBorders>
          </w:tcPr>
          <w:p w14:paraId="11EB7343" w14:textId="77777777" w:rsidR="00414527" w:rsidRPr="00B20307" w:rsidRDefault="00414527" w:rsidP="002F3CFF">
            <w:pPr>
              <w:spacing w:after="0" w:line="163" w:lineRule="exact"/>
              <w:rPr>
                <w:rFonts w:ascii="Arial" w:eastAsia="Times New Roman" w:hAnsi="Arial" w:cs="Times New Roman"/>
                <w:sz w:val="20"/>
                <w:szCs w:val="24"/>
              </w:rPr>
            </w:pPr>
          </w:p>
          <w:p w14:paraId="10B180C6" w14:textId="77777777" w:rsidR="00414527" w:rsidRPr="00B20307" w:rsidRDefault="00414527" w:rsidP="002F3CFF">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TARGET</w:t>
            </w:r>
          </w:p>
          <w:p w14:paraId="04A5DE96" w14:textId="77777777" w:rsidR="00414527" w:rsidRPr="00B20307" w:rsidRDefault="00414527" w:rsidP="002F3CFF">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DATE</w:t>
            </w:r>
          </w:p>
        </w:tc>
      </w:tr>
      <w:tr w:rsidR="00414527" w:rsidRPr="00B20307" w14:paraId="5DE8655C" w14:textId="77777777" w:rsidTr="002F3CFF">
        <w:tc>
          <w:tcPr>
            <w:tcW w:w="843" w:type="pct"/>
            <w:tcBorders>
              <w:top w:val="single" w:sz="7" w:space="0" w:color="000000"/>
              <w:left w:val="single" w:sz="7" w:space="0" w:color="000000"/>
              <w:right w:val="single" w:sz="6" w:space="0" w:color="FFFFFF"/>
            </w:tcBorders>
          </w:tcPr>
          <w:p w14:paraId="6B9230BB" w14:textId="77777777" w:rsidR="00414527" w:rsidRPr="00B20307" w:rsidRDefault="00414527" w:rsidP="002F3CFF">
            <w:pPr>
              <w:spacing w:after="0" w:line="163" w:lineRule="exact"/>
              <w:rPr>
                <w:rFonts w:ascii="Arial" w:eastAsia="Times New Roman" w:hAnsi="Arial" w:cs="Times New Roman"/>
                <w:sz w:val="20"/>
                <w:szCs w:val="24"/>
              </w:rPr>
            </w:pPr>
          </w:p>
          <w:p w14:paraId="62646666"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S3.1.2</w:t>
            </w:r>
          </w:p>
        </w:tc>
        <w:tc>
          <w:tcPr>
            <w:tcW w:w="2070" w:type="pct"/>
            <w:tcBorders>
              <w:top w:val="single" w:sz="7" w:space="0" w:color="000000"/>
              <w:left w:val="single" w:sz="7" w:space="0" w:color="000000"/>
              <w:right w:val="single" w:sz="6" w:space="0" w:color="FFFFFF"/>
            </w:tcBorders>
          </w:tcPr>
          <w:p w14:paraId="40B9499F" w14:textId="77777777" w:rsidR="00414527" w:rsidRPr="00B20307" w:rsidRDefault="00414527" w:rsidP="002F3CFF">
            <w:pPr>
              <w:spacing w:after="0" w:line="163" w:lineRule="exact"/>
              <w:rPr>
                <w:rFonts w:ascii="Arial" w:eastAsia="Times New Roman" w:hAnsi="Arial" w:cs="Times New Roman"/>
                <w:sz w:val="20"/>
                <w:szCs w:val="24"/>
              </w:rPr>
            </w:pPr>
          </w:p>
          <w:p w14:paraId="1F4A2830"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From the SoW given to me, I have been able to focus on the learning objectives when delivering lessons. Besides this, I would ensure that all the students are able to understand at least one of the objectives by the end of the lesson * depending on the class ability*, by asking them plenary questions that had to be answered in their books.</w:t>
            </w:r>
          </w:p>
        </w:tc>
        <w:tc>
          <w:tcPr>
            <w:tcW w:w="1550" w:type="pct"/>
            <w:tcBorders>
              <w:top w:val="single" w:sz="7" w:space="0" w:color="000000"/>
              <w:left w:val="single" w:sz="7" w:space="0" w:color="000000"/>
              <w:right w:val="single" w:sz="6" w:space="0" w:color="FFFFFF"/>
            </w:tcBorders>
          </w:tcPr>
          <w:p w14:paraId="7AF48197" w14:textId="77777777" w:rsidR="00414527" w:rsidRPr="00B20307" w:rsidRDefault="00414527" w:rsidP="002F3CFF">
            <w:pPr>
              <w:spacing w:after="0" w:line="163" w:lineRule="exact"/>
              <w:rPr>
                <w:rFonts w:ascii="Arial" w:eastAsia="Times New Roman" w:hAnsi="Arial" w:cs="Times New Roman"/>
                <w:sz w:val="20"/>
                <w:szCs w:val="24"/>
              </w:rPr>
            </w:pPr>
          </w:p>
          <w:p w14:paraId="111C7AFD"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8" w:type="pct"/>
            <w:tcBorders>
              <w:top w:val="single" w:sz="7" w:space="0" w:color="000000"/>
              <w:left w:val="single" w:sz="7" w:space="0" w:color="000000"/>
              <w:right w:val="single" w:sz="7" w:space="0" w:color="000000"/>
            </w:tcBorders>
          </w:tcPr>
          <w:p w14:paraId="0CA6FC94" w14:textId="77777777" w:rsidR="00414527" w:rsidRPr="00B20307" w:rsidRDefault="00414527" w:rsidP="002F3CFF">
            <w:pPr>
              <w:spacing w:after="0" w:line="163" w:lineRule="exact"/>
              <w:rPr>
                <w:rFonts w:ascii="Arial" w:eastAsia="Times New Roman" w:hAnsi="Arial" w:cs="Times New Roman"/>
                <w:sz w:val="20"/>
                <w:szCs w:val="24"/>
              </w:rPr>
            </w:pPr>
          </w:p>
          <w:p w14:paraId="7D3463DF"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7\11</w:t>
            </w:r>
          </w:p>
        </w:tc>
      </w:tr>
      <w:tr w:rsidR="00414527" w:rsidRPr="00B20307" w14:paraId="213CB394" w14:textId="77777777" w:rsidTr="002F3CFF">
        <w:tc>
          <w:tcPr>
            <w:tcW w:w="843" w:type="pct"/>
            <w:tcBorders>
              <w:left w:val="single" w:sz="7" w:space="0" w:color="000000"/>
              <w:right w:val="single" w:sz="6" w:space="0" w:color="FFFFFF"/>
            </w:tcBorders>
          </w:tcPr>
          <w:p w14:paraId="3785644C" w14:textId="77777777" w:rsidR="00414527" w:rsidRPr="00B20307" w:rsidRDefault="00414527" w:rsidP="002F3CFF">
            <w:pPr>
              <w:spacing w:after="0" w:line="163" w:lineRule="exact"/>
              <w:rPr>
                <w:rFonts w:ascii="Arial" w:eastAsia="Times New Roman" w:hAnsi="Arial" w:cs="Times New Roman"/>
                <w:sz w:val="20"/>
                <w:szCs w:val="24"/>
              </w:rPr>
            </w:pPr>
          </w:p>
          <w:p w14:paraId="13658457"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S3.1.3</w:t>
            </w:r>
          </w:p>
        </w:tc>
        <w:tc>
          <w:tcPr>
            <w:tcW w:w="2070" w:type="pct"/>
            <w:tcBorders>
              <w:left w:val="single" w:sz="7" w:space="0" w:color="000000"/>
              <w:right w:val="single" w:sz="6" w:space="0" w:color="FFFFFF"/>
            </w:tcBorders>
          </w:tcPr>
          <w:p w14:paraId="3892B115" w14:textId="77777777" w:rsidR="00414527" w:rsidRPr="00B20307" w:rsidRDefault="00414527" w:rsidP="002F3CFF">
            <w:pPr>
              <w:spacing w:after="0" w:line="163" w:lineRule="exact"/>
              <w:rPr>
                <w:rFonts w:ascii="Arial" w:eastAsia="Times New Roman" w:hAnsi="Arial" w:cs="Times New Roman"/>
                <w:sz w:val="20"/>
                <w:szCs w:val="24"/>
              </w:rPr>
            </w:pPr>
          </w:p>
          <w:p w14:paraId="6EA0444C"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Whilst preparing for a practical lesson with year 7T1, I have taken into consideration their abilities as well as their destructiveness when working with their friends. Therefore, I decided to demonstrate what needs to be done in front of the class and ask them if them if they had followed. Then I put them in groups in which each student had a role to fulfil. I made them aware of the time in which the practical has to be completed, and to my surprise they were all done and </w:t>
            </w:r>
            <w:proofErr w:type="gramStart"/>
            <w:r>
              <w:rPr>
                <w:rFonts w:ascii="Arial" w:eastAsia="Times New Roman" w:hAnsi="Arial" w:cs="Times New Roman"/>
                <w:sz w:val="20"/>
                <w:szCs w:val="24"/>
              </w:rPr>
              <w:t>the  class</w:t>
            </w:r>
            <w:proofErr w:type="gramEnd"/>
            <w:r>
              <w:rPr>
                <w:rFonts w:ascii="Arial" w:eastAsia="Times New Roman" w:hAnsi="Arial" w:cs="Times New Roman"/>
                <w:sz w:val="20"/>
                <w:szCs w:val="24"/>
              </w:rPr>
              <w:t xml:space="preserve"> was tidy before the end of the lesson.</w:t>
            </w:r>
          </w:p>
        </w:tc>
        <w:tc>
          <w:tcPr>
            <w:tcW w:w="1550" w:type="pct"/>
            <w:tcBorders>
              <w:left w:val="single" w:sz="7" w:space="0" w:color="000000"/>
              <w:right w:val="single" w:sz="6" w:space="0" w:color="FFFFFF"/>
            </w:tcBorders>
          </w:tcPr>
          <w:p w14:paraId="1569175D" w14:textId="77777777" w:rsidR="00414527" w:rsidRPr="00B20307" w:rsidRDefault="00414527" w:rsidP="002F3CFF">
            <w:pPr>
              <w:spacing w:after="0" w:line="163" w:lineRule="exact"/>
              <w:rPr>
                <w:rFonts w:ascii="Arial" w:eastAsia="Times New Roman" w:hAnsi="Arial" w:cs="Times New Roman"/>
                <w:sz w:val="20"/>
                <w:szCs w:val="24"/>
              </w:rPr>
            </w:pPr>
          </w:p>
          <w:p w14:paraId="7BB21915"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8" w:type="pct"/>
            <w:tcBorders>
              <w:left w:val="single" w:sz="7" w:space="0" w:color="000000"/>
              <w:right w:val="single" w:sz="7" w:space="0" w:color="000000"/>
            </w:tcBorders>
          </w:tcPr>
          <w:p w14:paraId="7A7933B6" w14:textId="77777777" w:rsidR="00414527" w:rsidRPr="00B20307" w:rsidRDefault="00414527" w:rsidP="002F3CFF">
            <w:pPr>
              <w:spacing w:after="0" w:line="163" w:lineRule="exact"/>
              <w:rPr>
                <w:rFonts w:ascii="Arial" w:eastAsia="Times New Roman" w:hAnsi="Arial" w:cs="Times New Roman"/>
                <w:sz w:val="20"/>
                <w:szCs w:val="24"/>
              </w:rPr>
            </w:pPr>
          </w:p>
          <w:p w14:paraId="16C1BB57"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7\11</w:t>
            </w:r>
          </w:p>
        </w:tc>
      </w:tr>
      <w:tr w:rsidR="00414527" w:rsidRPr="00B20307" w14:paraId="31F62BC4" w14:textId="77777777" w:rsidTr="002F3CFF">
        <w:tc>
          <w:tcPr>
            <w:tcW w:w="843" w:type="pct"/>
            <w:tcBorders>
              <w:left w:val="single" w:sz="7" w:space="0" w:color="000000"/>
              <w:right w:val="single" w:sz="6" w:space="0" w:color="FFFFFF"/>
            </w:tcBorders>
          </w:tcPr>
          <w:p w14:paraId="30C1E65F" w14:textId="77777777" w:rsidR="00414527" w:rsidRPr="00B20307" w:rsidRDefault="00414527" w:rsidP="002F3CFF">
            <w:pPr>
              <w:spacing w:after="0" w:line="163" w:lineRule="exact"/>
              <w:rPr>
                <w:rFonts w:ascii="Arial" w:eastAsia="Times New Roman" w:hAnsi="Arial" w:cs="Times New Roman"/>
                <w:sz w:val="20"/>
                <w:szCs w:val="24"/>
              </w:rPr>
            </w:pPr>
          </w:p>
          <w:p w14:paraId="19AF876E" w14:textId="77777777" w:rsidR="0041452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S3.2.4</w:t>
            </w:r>
          </w:p>
          <w:p w14:paraId="7DEB5449" w14:textId="77777777" w:rsidR="0041452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80D5FBE"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S3.2.1</w:t>
            </w:r>
          </w:p>
        </w:tc>
        <w:tc>
          <w:tcPr>
            <w:tcW w:w="2070" w:type="pct"/>
            <w:tcBorders>
              <w:left w:val="single" w:sz="7" w:space="0" w:color="000000"/>
              <w:right w:val="single" w:sz="6" w:space="0" w:color="FFFFFF"/>
            </w:tcBorders>
          </w:tcPr>
          <w:p w14:paraId="441ED32A" w14:textId="77777777" w:rsidR="00414527" w:rsidRPr="00B20307" w:rsidRDefault="00414527" w:rsidP="002F3CFF">
            <w:pPr>
              <w:spacing w:after="0" w:line="163" w:lineRule="exact"/>
              <w:rPr>
                <w:rFonts w:ascii="Arial" w:eastAsia="Times New Roman" w:hAnsi="Arial" w:cs="Times New Roman"/>
                <w:sz w:val="20"/>
                <w:szCs w:val="24"/>
              </w:rPr>
            </w:pPr>
          </w:p>
          <w:p w14:paraId="6D97D59C" w14:textId="77777777" w:rsidR="0041452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Working with certain classes had made me think carefully about lesson </w:t>
            </w:r>
            <w:r>
              <w:rPr>
                <w:rFonts w:ascii="Arial" w:eastAsia="Times New Roman" w:hAnsi="Arial" w:cs="Times New Roman"/>
                <w:sz w:val="20"/>
                <w:szCs w:val="24"/>
              </w:rPr>
              <w:lastRenderedPageBreak/>
              <w:t>objectives that are set out during planning.</w:t>
            </w:r>
          </w:p>
          <w:p w14:paraId="74EABC54"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After returning from half term, I had to prepare a plenary for 7T4. I had totally forgotten their abilities and requirements and had given them worksheet which they needed extra help and scaffolding with. For example, I had asked to write down their prediction and variables for the sugar dissolving experiment. Furthermore, I had started the sentences for them and anticipated that it would be a straight forward </w:t>
            </w:r>
            <w:proofErr w:type="gramStart"/>
            <w:r>
              <w:rPr>
                <w:rFonts w:ascii="Arial" w:eastAsia="Times New Roman" w:hAnsi="Arial" w:cs="Times New Roman"/>
                <w:sz w:val="20"/>
                <w:szCs w:val="24"/>
              </w:rPr>
              <w:t>5-7 minute</w:t>
            </w:r>
            <w:proofErr w:type="gramEnd"/>
            <w:r>
              <w:rPr>
                <w:rFonts w:ascii="Arial" w:eastAsia="Times New Roman" w:hAnsi="Arial" w:cs="Times New Roman"/>
                <w:sz w:val="20"/>
                <w:szCs w:val="24"/>
              </w:rPr>
              <w:t xml:space="preserve"> plenary. However, only 2 out of 13 students were able to answer all the questions. The rest struggled and therefore I had to repeat the session (as a starter for the following lesson). This was a lesson for me to prepare according to needed and ability of the pupils then onwards.</w:t>
            </w:r>
          </w:p>
        </w:tc>
        <w:tc>
          <w:tcPr>
            <w:tcW w:w="1550" w:type="pct"/>
            <w:tcBorders>
              <w:left w:val="single" w:sz="7" w:space="0" w:color="000000"/>
              <w:right w:val="single" w:sz="6" w:space="0" w:color="FFFFFF"/>
            </w:tcBorders>
          </w:tcPr>
          <w:p w14:paraId="6C47C9B1" w14:textId="77777777" w:rsidR="00414527" w:rsidRPr="00B20307" w:rsidRDefault="00414527" w:rsidP="002F3CFF">
            <w:pPr>
              <w:spacing w:after="0" w:line="163" w:lineRule="exact"/>
              <w:rPr>
                <w:rFonts w:ascii="Arial" w:eastAsia="Times New Roman" w:hAnsi="Arial" w:cs="Times New Roman"/>
                <w:sz w:val="20"/>
                <w:szCs w:val="24"/>
              </w:rPr>
            </w:pPr>
          </w:p>
          <w:p w14:paraId="191169CA"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8" w:type="pct"/>
            <w:tcBorders>
              <w:left w:val="single" w:sz="7" w:space="0" w:color="000000"/>
              <w:right w:val="single" w:sz="7" w:space="0" w:color="000000"/>
            </w:tcBorders>
          </w:tcPr>
          <w:p w14:paraId="4C141FCE" w14:textId="77777777" w:rsidR="00414527" w:rsidRPr="00B20307" w:rsidRDefault="00414527" w:rsidP="002F3CFF">
            <w:pPr>
              <w:spacing w:after="0" w:line="163" w:lineRule="exact"/>
              <w:rPr>
                <w:rFonts w:ascii="Arial" w:eastAsia="Times New Roman" w:hAnsi="Arial" w:cs="Times New Roman"/>
                <w:sz w:val="20"/>
                <w:szCs w:val="24"/>
              </w:rPr>
            </w:pPr>
          </w:p>
          <w:p w14:paraId="3B150F3B"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12\11</w:t>
            </w:r>
          </w:p>
        </w:tc>
      </w:tr>
      <w:tr w:rsidR="00414527" w:rsidRPr="00B20307" w14:paraId="7FF0AA64" w14:textId="77777777" w:rsidTr="002F3CFF">
        <w:trPr>
          <w:trHeight w:val="5081"/>
        </w:trPr>
        <w:tc>
          <w:tcPr>
            <w:tcW w:w="843" w:type="pct"/>
            <w:tcBorders>
              <w:left w:val="single" w:sz="7" w:space="0" w:color="000000"/>
              <w:bottom w:val="single" w:sz="7" w:space="0" w:color="000000"/>
              <w:right w:val="single" w:sz="6" w:space="0" w:color="FFFFFF"/>
            </w:tcBorders>
          </w:tcPr>
          <w:p w14:paraId="4BF9D62B" w14:textId="77777777" w:rsidR="00414527" w:rsidRPr="00B20307" w:rsidRDefault="00414527" w:rsidP="002F3CFF">
            <w:pPr>
              <w:spacing w:after="0" w:line="163" w:lineRule="exact"/>
              <w:rPr>
                <w:rFonts w:ascii="Arial" w:eastAsia="Times New Roman" w:hAnsi="Arial" w:cs="Times New Roman"/>
                <w:sz w:val="20"/>
                <w:szCs w:val="24"/>
              </w:rPr>
            </w:pPr>
          </w:p>
          <w:p w14:paraId="4A9A12E7"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3D3F53F"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sz w:val="20"/>
                <w:szCs w:val="24"/>
              </w:rPr>
              <w:t>S3.2.1</w:t>
            </w:r>
          </w:p>
          <w:p w14:paraId="457436BF"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6651475"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3ECE8287"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3724D76"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2312683C"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4357A66"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62A56229"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DB3A731"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021FD02"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62F41974"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49816E5A"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5734C2A"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333D9617"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5CB3B7FC"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5A63142"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3BCB4B4"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96D1D73"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left w:val="single" w:sz="7" w:space="0" w:color="000000"/>
              <w:bottom w:val="single" w:sz="7" w:space="0" w:color="000000"/>
              <w:right w:val="single" w:sz="6" w:space="0" w:color="FFFFFF"/>
            </w:tcBorders>
          </w:tcPr>
          <w:p w14:paraId="6A0FD097"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After several observation sessions with 8FZ, I had to prepare a plenary session for them. I double checked with the class teacher and was told that it would be too challenging for them, however encouraged me to go on with it. As I was giving out the worksheet to them, some of them where already saying they did not know the answers. It was numeracy based and they had to calculate the energy used, efficiency and power. I timed them and then asked them to peer assess each other as I gave out the answers. To my surprise and the teachers, majority of the class had answered all the 5 questions correctly. This has encouraged me to </w:t>
            </w:r>
            <w:r>
              <w:rPr>
                <w:rFonts w:ascii="Arial" w:eastAsia="Times New Roman" w:hAnsi="Arial" w:cs="Times New Roman"/>
                <w:sz w:val="20"/>
                <w:szCs w:val="24"/>
              </w:rPr>
              <w:lastRenderedPageBreak/>
              <w:t xml:space="preserve">continue challenging them in following lessons. </w:t>
            </w:r>
          </w:p>
        </w:tc>
        <w:tc>
          <w:tcPr>
            <w:tcW w:w="1550" w:type="pct"/>
            <w:tcBorders>
              <w:left w:val="single" w:sz="7" w:space="0" w:color="000000"/>
              <w:bottom w:val="single" w:sz="7" w:space="0" w:color="000000"/>
              <w:right w:val="single" w:sz="8" w:space="0" w:color="000000"/>
            </w:tcBorders>
          </w:tcPr>
          <w:p w14:paraId="7BC22EF5" w14:textId="77777777" w:rsidR="00414527" w:rsidRPr="00B20307" w:rsidRDefault="00414527" w:rsidP="002F3CFF">
            <w:pPr>
              <w:spacing w:after="0" w:line="163" w:lineRule="exact"/>
              <w:rPr>
                <w:rFonts w:ascii="Arial" w:eastAsia="Times New Roman" w:hAnsi="Arial" w:cs="Times New Roman"/>
                <w:sz w:val="20"/>
                <w:szCs w:val="24"/>
              </w:rPr>
            </w:pPr>
          </w:p>
          <w:p w14:paraId="639061BE"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8" w:type="pct"/>
            <w:tcBorders>
              <w:left w:val="single" w:sz="8" w:space="0" w:color="000000"/>
              <w:bottom w:val="single" w:sz="8" w:space="0" w:color="000000"/>
              <w:right w:val="single" w:sz="8" w:space="0" w:color="000000"/>
            </w:tcBorders>
          </w:tcPr>
          <w:p w14:paraId="35028FDD" w14:textId="77777777" w:rsidR="00414527" w:rsidRPr="00B20307" w:rsidRDefault="00414527" w:rsidP="002F3CFF">
            <w:pPr>
              <w:spacing w:after="0" w:line="163" w:lineRule="exact"/>
              <w:rPr>
                <w:rFonts w:ascii="Arial" w:eastAsia="Times New Roman" w:hAnsi="Arial" w:cs="Times New Roman"/>
                <w:sz w:val="20"/>
                <w:szCs w:val="24"/>
              </w:rPr>
            </w:pPr>
          </w:p>
          <w:p w14:paraId="3E55E2F5" w14:textId="77777777" w:rsidR="00414527" w:rsidRPr="00B20307" w:rsidRDefault="00414527" w:rsidP="002F3CFF">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12\11</w:t>
            </w:r>
          </w:p>
        </w:tc>
      </w:tr>
    </w:tbl>
    <w:p w14:paraId="4EC5B2EA" w14:textId="77777777" w:rsidR="00414527" w:rsidRDefault="00414527" w:rsidP="00414527">
      <w:pPr>
        <w:spacing w:after="0" w:line="240" w:lineRule="auto"/>
      </w:pPr>
      <w:r>
        <w:t xml:space="preserve">                   </w:t>
      </w:r>
    </w:p>
    <w:p w14:paraId="223001C0" w14:textId="77777777" w:rsidR="00414527" w:rsidRDefault="00414527" w:rsidP="00772B2B">
      <w:pPr>
        <w:pStyle w:val="ListParagraph"/>
      </w:pPr>
      <w:bookmarkStart w:id="1" w:name="_GoBack"/>
      <w:bookmarkEnd w:id="1"/>
    </w:p>
    <w:sectPr w:rsidR="00414527">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EB39C" w14:textId="77777777" w:rsidR="00D56C95" w:rsidRDefault="00D56C95" w:rsidP="00D56C95">
      <w:pPr>
        <w:spacing w:after="0" w:line="240" w:lineRule="auto"/>
      </w:pPr>
      <w:r>
        <w:separator/>
      </w:r>
    </w:p>
  </w:endnote>
  <w:endnote w:type="continuationSeparator" w:id="0">
    <w:p w14:paraId="502C5638" w14:textId="77777777" w:rsidR="00D56C95" w:rsidRDefault="00D56C95" w:rsidP="00D56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413424"/>
      <w:docPartObj>
        <w:docPartGallery w:val="Page Numbers (Bottom of Page)"/>
        <w:docPartUnique/>
      </w:docPartObj>
    </w:sdtPr>
    <w:sdtEndPr>
      <w:rPr>
        <w:noProof/>
      </w:rPr>
    </w:sdtEndPr>
    <w:sdtContent>
      <w:p w14:paraId="4A601B5E" w14:textId="77777777" w:rsidR="00D56C95" w:rsidRDefault="00D56C95">
        <w:pPr>
          <w:pStyle w:val="Footer"/>
        </w:pPr>
      </w:p>
      <w:p w14:paraId="105120A0" w14:textId="3516E51B" w:rsidR="00D56C95" w:rsidRDefault="00D56C95">
        <w:pPr>
          <w:pStyle w:val="Footer"/>
        </w:pPr>
        <w:r>
          <w:fldChar w:fldCharType="begin"/>
        </w:r>
        <w:r>
          <w:instrText xml:space="preserve"> PAGE   \* MERGEFORMAT </w:instrText>
        </w:r>
        <w:r>
          <w:fldChar w:fldCharType="separate"/>
        </w:r>
        <w:r>
          <w:rPr>
            <w:noProof/>
          </w:rPr>
          <w:t>2</w:t>
        </w:r>
        <w:r>
          <w:rPr>
            <w:noProof/>
          </w:rPr>
          <w:fldChar w:fldCharType="end"/>
        </w:r>
      </w:p>
    </w:sdtContent>
  </w:sdt>
  <w:p w14:paraId="407E6232" w14:textId="77777777" w:rsidR="00D56C95" w:rsidRDefault="00D56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401AC" w14:textId="77777777" w:rsidR="00D56C95" w:rsidRDefault="00D56C95" w:rsidP="00D56C95">
      <w:pPr>
        <w:spacing w:after="0" w:line="240" w:lineRule="auto"/>
      </w:pPr>
      <w:r>
        <w:separator/>
      </w:r>
    </w:p>
  </w:footnote>
  <w:footnote w:type="continuationSeparator" w:id="0">
    <w:p w14:paraId="21F706DC" w14:textId="77777777" w:rsidR="00D56C95" w:rsidRDefault="00D56C95" w:rsidP="00D56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188A7" w14:textId="202E6F74" w:rsidR="00D56C95" w:rsidRDefault="00D56C95">
    <w:pPr>
      <w:pStyle w:val="Header"/>
    </w:pPr>
    <w:r>
      <w:t xml:space="preserve">Zamzam Miyir </w:t>
    </w:r>
  </w:p>
  <w:p w14:paraId="307685FD" w14:textId="5936B81D" w:rsidR="00D56C95" w:rsidRDefault="00D56C95">
    <w:pPr>
      <w:pStyle w:val="Header"/>
    </w:pPr>
    <w:r>
      <w:t>1806041</w:t>
    </w:r>
  </w:p>
  <w:p w14:paraId="6DDC505F" w14:textId="77777777" w:rsidR="00D56C95" w:rsidRDefault="00D56C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4C6D31"/>
    <w:multiLevelType w:val="hybridMultilevel"/>
    <w:tmpl w:val="FDB0D2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2D4"/>
    <w:rsid w:val="00054ADB"/>
    <w:rsid w:val="00063A29"/>
    <w:rsid w:val="0008279E"/>
    <w:rsid w:val="00090CB4"/>
    <w:rsid w:val="000A596A"/>
    <w:rsid w:val="000A6ABE"/>
    <w:rsid w:val="000D10CE"/>
    <w:rsid w:val="000D6027"/>
    <w:rsid w:val="000E02C0"/>
    <w:rsid w:val="000E1294"/>
    <w:rsid w:val="00123627"/>
    <w:rsid w:val="001351F7"/>
    <w:rsid w:val="00145374"/>
    <w:rsid w:val="00145605"/>
    <w:rsid w:val="00154993"/>
    <w:rsid w:val="00181C36"/>
    <w:rsid w:val="001829B4"/>
    <w:rsid w:val="0019019C"/>
    <w:rsid w:val="001A78B8"/>
    <w:rsid w:val="001F073A"/>
    <w:rsid w:val="002170A7"/>
    <w:rsid w:val="00222FB9"/>
    <w:rsid w:val="00242322"/>
    <w:rsid w:val="00245ED3"/>
    <w:rsid w:val="00246602"/>
    <w:rsid w:val="002548E4"/>
    <w:rsid w:val="00281C4F"/>
    <w:rsid w:val="002927E4"/>
    <w:rsid w:val="002B6A59"/>
    <w:rsid w:val="002D2AFB"/>
    <w:rsid w:val="002D5B30"/>
    <w:rsid w:val="002E3DFC"/>
    <w:rsid w:val="003240B0"/>
    <w:rsid w:val="00332DFE"/>
    <w:rsid w:val="00355296"/>
    <w:rsid w:val="0036119B"/>
    <w:rsid w:val="003657F1"/>
    <w:rsid w:val="003711C2"/>
    <w:rsid w:val="00373FE0"/>
    <w:rsid w:val="003B1979"/>
    <w:rsid w:val="003D7EB5"/>
    <w:rsid w:val="00404C81"/>
    <w:rsid w:val="00414527"/>
    <w:rsid w:val="00424A4A"/>
    <w:rsid w:val="00442548"/>
    <w:rsid w:val="004537D8"/>
    <w:rsid w:val="00455D5C"/>
    <w:rsid w:val="00473F1C"/>
    <w:rsid w:val="004A4A8C"/>
    <w:rsid w:val="004A7B3F"/>
    <w:rsid w:val="004B2CE9"/>
    <w:rsid w:val="004B63F9"/>
    <w:rsid w:val="004E4A58"/>
    <w:rsid w:val="00504064"/>
    <w:rsid w:val="005372E5"/>
    <w:rsid w:val="00550189"/>
    <w:rsid w:val="005570EB"/>
    <w:rsid w:val="005838CF"/>
    <w:rsid w:val="005A5771"/>
    <w:rsid w:val="005B178C"/>
    <w:rsid w:val="005C1775"/>
    <w:rsid w:val="005F0272"/>
    <w:rsid w:val="005F2537"/>
    <w:rsid w:val="006139D6"/>
    <w:rsid w:val="00662033"/>
    <w:rsid w:val="00675EF6"/>
    <w:rsid w:val="0068747D"/>
    <w:rsid w:val="006875C1"/>
    <w:rsid w:val="006A7A3C"/>
    <w:rsid w:val="006B2AA3"/>
    <w:rsid w:val="006C7B49"/>
    <w:rsid w:val="006F7849"/>
    <w:rsid w:val="00701E90"/>
    <w:rsid w:val="00723336"/>
    <w:rsid w:val="007654FF"/>
    <w:rsid w:val="007667BC"/>
    <w:rsid w:val="00772B2B"/>
    <w:rsid w:val="007B38EC"/>
    <w:rsid w:val="007D110F"/>
    <w:rsid w:val="007D3A6B"/>
    <w:rsid w:val="007E15D1"/>
    <w:rsid w:val="007E42BE"/>
    <w:rsid w:val="008007D8"/>
    <w:rsid w:val="008407E5"/>
    <w:rsid w:val="00850CD3"/>
    <w:rsid w:val="0085753F"/>
    <w:rsid w:val="0087731C"/>
    <w:rsid w:val="0088288A"/>
    <w:rsid w:val="008B04AE"/>
    <w:rsid w:val="008B4246"/>
    <w:rsid w:val="008D3976"/>
    <w:rsid w:val="008D4852"/>
    <w:rsid w:val="009013FD"/>
    <w:rsid w:val="00937051"/>
    <w:rsid w:val="009476D4"/>
    <w:rsid w:val="00973D1F"/>
    <w:rsid w:val="00992F6A"/>
    <w:rsid w:val="00997B72"/>
    <w:rsid w:val="009A1C02"/>
    <w:rsid w:val="009C1E72"/>
    <w:rsid w:val="009C7D3E"/>
    <w:rsid w:val="009E7762"/>
    <w:rsid w:val="009F4621"/>
    <w:rsid w:val="00A07565"/>
    <w:rsid w:val="00A26744"/>
    <w:rsid w:val="00A31E11"/>
    <w:rsid w:val="00A42538"/>
    <w:rsid w:val="00A6013A"/>
    <w:rsid w:val="00A7465B"/>
    <w:rsid w:val="00A75016"/>
    <w:rsid w:val="00A83C1B"/>
    <w:rsid w:val="00A85558"/>
    <w:rsid w:val="00A96912"/>
    <w:rsid w:val="00AA6289"/>
    <w:rsid w:val="00AA731A"/>
    <w:rsid w:val="00AC0D1D"/>
    <w:rsid w:val="00AC232B"/>
    <w:rsid w:val="00AC7EC3"/>
    <w:rsid w:val="00AF07F8"/>
    <w:rsid w:val="00B2489B"/>
    <w:rsid w:val="00B2575C"/>
    <w:rsid w:val="00B27180"/>
    <w:rsid w:val="00B33C4D"/>
    <w:rsid w:val="00B34B4A"/>
    <w:rsid w:val="00B46B9C"/>
    <w:rsid w:val="00B4782E"/>
    <w:rsid w:val="00B7088A"/>
    <w:rsid w:val="00BB0FAD"/>
    <w:rsid w:val="00BC379D"/>
    <w:rsid w:val="00BC567B"/>
    <w:rsid w:val="00BE148C"/>
    <w:rsid w:val="00C0326D"/>
    <w:rsid w:val="00C0422F"/>
    <w:rsid w:val="00C0625F"/>
    <w:rsid w:val="00C1164B"/>
    <w:rsid w:val="00C11A1C"/>
    <w:rsid w:val="00C21DD8"/>
    <w:rsid w:val="00C23360"/>
    <w:rsid w:val="00C34D08"/>
    <w:rsid w:val="00C43F5D"/>
    <w:rsid w:val="00C4431F"/>
    <w:rsid w:val="00C47524"/>
    <w:rsid w:val="00C57E8B"/>
    <w:rsid w:val="00C6614C"/>
    <w:rsid w:val="00C85518"/>
    <w:rsid w:val="00C94559"/>
    <w:rsid w:val="00CA4168"/>
    <w:rsid w:val="00CE63BB"/>
    <w:rsid w:val="00D21B19"/>
    <w:rsid w:val="00D272DF"/>
    <w:rsid w:val="00D35B92"/>
    <w:rsid w:val="00D50F4A"/>
    <w:rsid w:val="00D56C95"/>
    <w:rsid w:val="00D62348"/>
    <w:rsid w:val="00D81B3C"/>
    <w:rsid w:val="00D8375E"/>
    <w:rsid w:val="00DA2A16"/>
    <w:rsid w:val="00DB28F2"/>
    <w:rsid w:val="00DC5485"/>
    <w:rsid w:val="00E025AC"/>
    <w:rsid w:val="00E078FC"/>
    <w:rsid w:val="00E104DB"/>
    <w:rsid w:val="00E30A36"/>
    <w:rsid w:val="00E404B6"/>
    <w:rsid w:val="00E75F77"/>
    <w:rsid w:val="00E802FD"/>
    <w:rsid w:val="00E92C87"/>
    <w:rsid w:val="00EE7E71"/>
    <w:rsid w:val="00F17EAB"/>
    <w:rsid w:val="00F26C2F"/>
    <w:rsid w:val="00F31FA5"/>
    <w:rsid w:val="00F3588C"/>
    <w:rsid w:val="00F400BD"/>
    <w:rsid w:val="00F41310"/>
    <w:rsid w:val="00F55413"/>
    <w:rsid w:val="00F65A2E"/>
    <w:rsid w:val="00F742D4"/>
    <w:rsid w:val="00F94AB9"/>
    <w:rsid w:val="00FD0700"/>
    <w:rsid w:val="00FD4211"/>
    <w:rsid w:val="00FF43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8BAAB"/>
  <w15:chartTrackingRefBased/>
  <w15:docId w15:val="{AE4DA165-8CF6-40A0-BFB3-985A88436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4660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2D4"/>
    <w:pPr>
      <w:ind w:left="720"/>
      <w:contextualSpacing/>
    </w:pPr>
  </w:style>
  <w:style w:type="character" w:styleId="Hyperlink">
    <w:name w:val="Hyperlink"/>
    <w:basedOn w:val="DefaultParagraphFont"/>
    <w:uiPriority w:val="99"/>
    <w:unhideWhenUsed/>
    <w:rsid w:val="00F742D4"/>
    <w:rPr>
      <w:color w:val="0563C1" w:themeColor="hyperlink"/>
      <w:u w:val="single"/>
    </w:rPr>
  </w:style>
  <w:style w:type="character" w:styleId="UnresolvedMention">
    <w:name w:val="Unresolved Mention"/>
    <w:basedOn w:val="DefaultParagraphFont"/>
    <w:uiPriority w:val="99"/>
    <w:semiHidden/>
    <w:unhideWhenUsed/>
    <w:rsid w:val="00F742D4"/>
    <w:rPr>
      <w:color w:val="605E5C"/>
      <w:shd w:val="clear" w:color="auto" w:fill="E1DFDD"/>
    </w:rPr>
  </w:style>
  <w:style w:type="character" w:customStyle="1" w:styleId="Heading1Char">
    <w:name w:val="Heading 1 Char"/>
    <w:basedOn w:val="DefaultParagraphFont"/>
    <w:link w:val="Heading1"/>
    <w:uiPriority w:val="9"/>
    <w:rsid w:val="00246602"/>
    <w:rPr>
      <w:rFonts w:ascii="Times New Roman" w:eastAsia="Times New Roman" w:hAnsi="Times New Roman" w:cs="Times New Roman"/>
      <w:b/>
      <w:bCs/>
      <w:kern w:val="36"/>
      <w:sz w:val="48"/>
      <w:szCs w:val="48"/>
    </w:rPr>
  </w:style>
  <w:style w:type="paragraph" w:customStyle="1" w:styleId="category">
    <w:name w:val="category"/>
    <w:basedOn w:val="Normal"/>
    <w:rsid w:val="0024660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24660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24660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602"/>
    <w:rPr>
      <w:b/>
      <w:bCs/>
    </w:rPr>
  </w:style>
  <w:style w:type="paragraph" w:styleId="Header">
    <w:name w:val="header"/>
    <w:basedOn w:val="Normal"/>
    <w:link w:val="HeaderChar"/>
    <w:uiPriority w:val="99"/>
    <w:unhideWhenUsed/>
    <w:rsid w:val="00D56C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6C95"/>
  </w:style>
  <w:style w:type="paragraph" w:styleId="Footer">
    <w:name w:val="footer"/>
    <w:basedOn w:val="Normal"/>
    <w:link w:val="FooterChar"/>
    <w:uiPriority w:val="99"/>
    <w:unhideWhenUsed/>
    <w:rsid w:val="00D56C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6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110162">
      <w:bodyDiv w:val="1"/>
      <w:marLeft w:val="0"/>
      <w:marRight w:val="0"/>
      <w:marTop w:val="0"/>
      <w:marBottom w:val="0"/>
      <w:divBdr>
        <w:top w:val="none" w:sz="0" w:space="0" w:color="auto"/>
        <w:left w:val="none" w:sz="0" w:space="0" w:color="auto"/>
        <w:bottom w:val="none" w:sz="0" w:space="0" w:color="auto"/>
        <w:right w:val="none" w:sz="0" w:space="0" w:color="auto"/>
      </w:divBdr>
      <w:divsChild>
        <w:div w:id="613220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nationalarchives.gov.uk/20090326154751/http://www.standards.dfes.gov.uk/schemes2/secondary_science/teaching?view=ge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resources/browse-all/digital-competence-framework/?lang=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learning.gov.wales/resources/browse-all/nlnf/framework?lang=en" TargetMode="External"/><Relationship Id="rId4" Type="http://schemas.openxmlformats.org/officeDocument/2006/relationships/settings" Target="settings.xml"/><Relationship Id="rId9" Type="http://schemas.openxmlformats.org/officeDocument/2006/relationships/hyperlink" Target="http://learning.gov.wales/docs/learningwales/publications/140721-planning-learning-tlp-model-e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E579B-2BE3-42CA-B12E-6B77CA4FF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3680</Words>
  <Characters>20980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Miyir H (FCES)</dc:creator>
  <cp:keywords/>
  <dc:description/>
  <cp:lastModifiedBy>Miyir H (FCES)</cp:lastModifiedBy>
  <cp:revision>2</cp:revision>
  <dcterms:created xsi:type="dcterms:W3CDTF">2018-11-26T23:34:00Z</dcterms:created>
  <dcterms:modified xsi:type="dcterms:W3CDTF">2018-11-26T23:34:00Z</dcterms:modified>
</cp:coreProperties>
</file>