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92FC2B6" w14:textId="1FA02A26" w:rsidR="00421FCF" w:rsidRPr="008D04A0" w:rsidRDefault="00421FCF" w:rsidP="001B152F">
      <w:pPr>
        <w:spacing w:after="0" w:line="360" w:lineRule="auto"/>
        <w:jc w:val="both"/>
        <w:textAlignment w:val="baseline"/>
        <w:rPr>
          <w:rFonts w:eastAsia="Times New Roman"/>
          <w:sz w:val="24"/>
          <w:lang w:eastAsia="en-GB"/>
        </w:rPr>
      </w:pPr>
      <w:r w:rsidRPr="008D04A0">
        <w:rPr>
          <w:rFonts w:eastAsia="Times New Roman"/>
          <w:sz w:val="24"/>
          <w:lang w:eastAsia="en-GB"/>
        </w:rPr>
        <w:t>Reference List for Health and Wellbeing.  </w:t>
      </w:r>
    </w:p>
    <w:p w14:paraId="203F9EEF" w14:textId="43C0EA3A" w:rsidR="00AE7550" w:rsidRPr="008D04A0" w:rsidRDefault="00AE7550" w:rsidP="001B152F">
      <w:pPr>
        <w:spacing w:after="0" w:line="360" w:lineRule="auto"/>
        <w:jc w:val="both"/>
        <w:textAlignment w:val="baseline"/>
        <w:rPr>
          <w:rFonts w:eastAsia="Times New Roman"/>
          <w:sz w:val="24"/>
          <w:lang w:eastAsia="en-GB"/>
        </w:rPr>
      </w:pPr>
    </w:p>
    <w:p w14:paraId="341AAE72" w14:textId="72473B48" w:rsidR="008D04A0" w:rsidRDefault="008D04A0" w:rsidP="001B152F">
      <w:pPr>
        <w:spacing w:after="0" w:line="360" w:lineRule="auto"/>
        <w:jc w:val="both"/>
        <w:textAlignment w:val="baseline"/>
        <w:rPr>
          <w:rFonts w:eastAsia="Times New Roman"/>
          <w:sz w:val="24"/>
          <w:lang w:eastAsia="en-GB"/>
        </w:rPr>
      </w:pPr>
      <w:r w:rsidRPr="008D04A0">
        <w:rPr>
          <w:rFonts w:eastAsia="Times New Roman"/>
          <w:sz w:val="24"/>
          <w:lang w:eastAsia="en-GB"/>
        </w:rPr>
        <w:t>Blair, C. and Cybele R</w:t>
      </w:r>
      <w:r>
        <w:rPr>
          <w:rFonts w:eastAsia="Times New Roman"/>
          <w:sz w:val="24"/>
          <w:lang w:eastAsia="en-GB"/>
        </w:rPr>
        <w:t>a</w:t>
      </w:r>
      <w:r w:rsidRPr="008D04A0">
        <w:rPr>
          <w:rFonts w:eastAsia="Times New Roman"/>
          <w:sz w:val="24"/>
          <w:lang w:eastAsia="en-GB"/>
        </w:rPr>
        <w:t>ver, C. (2014)</w:t>
      </w:r>
      <w:r w:rsidRPr="008D04A0">
        <w:rPr>
          <w:rFonts w:eastAsia="Times New Roman"/>
          <w:i/>
          <w:iCs/>
          <w:sz w:val="24"/>
          <w:lang w:eastAsia="en-GB"/>
        </w:rPr>
        <w:t xml:space="preserve"> School Readiness and Self-Regulation: A Developmental Psychobiological Approach. </w:t>
      </w:r>
      <w:r w:rsidRPr="008D04A0">
        <w:rPr>
          <w:rFonts w:eastAsia="Times New Roman"/>
          <w:sz w:val="24"/>
          <w:lang w:eastAsia="en-GB"/>
        </w:rPr>
        <w:t xml:space="preserve">Available at: </w:t>
      </w:r>
      <w:hyperlink r:id="rId6" w:tgtFrame="_blank" w:history="1">
        <w:r w:rsidRPr="008D04A0">
          <w:rPr>
            <w:rFonts w:eastAsia="Times New Roman"/>
            <w:color w:val="0563C1"/>
            <w:sz w:val="24"/>
            <w:u w:val="single"/>
            <w:lang w:eastAsia="en-GB"/>
          </w:rPr>
          <w:t>https://www.annualreviews.org/doi/pdf/10.1146/annurev-psych-010814-015221</w:t>
        </w:r>
      </w:hyperlink>
      <w:r w:rsidRPr="008D04A0">
        <w:rPr>
          <w:rFonts w:eastAsia="Times New Roman"/>
          <w:sz w:val="24"/>
          <w:lang w:eastAsia="en-GB"/>
        </w:rPr>
        <w:t xml:space="preserve"> (Accessed 10th May 2020). </w:t>
      </w:r>
    </w:p>
    <w:p w14:paraId="31BA1B50" w14:textId="77777777" w:rsidR="001B152F" w:rsidRDefault="001B152F" w:rsidP="001B152F">
      <w:pPr>
        <w:spacing w:after="0" w:line="360" w:lineRule="auto"/>
        <w:jc w:val="both"/>
        <w:textAlignment w:val="baseline"/>
        <w:rPr>
          <w:rFonts w:eastAsia="Times New Roman"/>
          <w:sz w:val="24"/>
          <w:lang w:eastAsia="en-GB"/>
        </w:rPr>
      </w:pPr>
    </w:p>
    <w:p w14:paraId="7EA325D9" w14:textId="4BB6A41A" w:rsidR="008D04A0" w:rsidRDefault="008D04A0" w:rsidP="001B152F">
      <w:pPr>
        <w:spacing w:line="360" w:lineRule="auto"/>
        <w:jc w:val="both"/>
        <w:rPr>
          <w:sz w:val="24"/>
        </w:rPr>
      </w:pPr>
      <w:r w:rsidRPr="008D04A0">
        <w:rPr>
          <w:sz w:val="24"/>
        </w:rPr>
        <w:t xml:space="preserve">Centres for Disease control and prevention (2020) </w:t>
      </w:r>
      <w:r w:rsidRPr="008D04A0">
        <w:rPr>
          <w:i/>
          <w:iCs/>
          <w:sz w:val="24"/>
        </w:rPr>
        <w:t>Prevention Strategies</w:t>
      </w:r>
      <w:r w:rsidRPr="008D04A0">
        <w:rPr>
          <w:sz w:val="24"/>
        </w:rPr>
        <w:t xml:space="preserve">. Available at: </w:t>
      </w:r>
      <w:hyperlink r:id="rId7" w:history="1">
        <w:r w:rsidRPr="008D04A0">
          <w:rPr>
            <w:rStyle w:val="Hyperlink"/>
            <w:sz w:val="24"/>
          </w:rPr>
          <w:t>https://www.cdc.gov/violenceprevention/childabuseandneglect/acestudy/prevention.html</w:t>
        </w:r>
      </w:hyperlink>
      <w:r w:rsidRPr="008D04A0">
        <w:rPr>
          <w:sz w:val="24"/>
        </w:rPr>
        <w:t xml:space="preserve"> (Accessed 13th May 2020). </w:t>
      </w:r>
    </w:p>
    <w:p w14:paraId="38C263B2" w14:textId="77777777" w:rsidR="001B152F" w:rsidRDefault="001B152F" w:rsidP="001B152F">
      <w:pPr>
        <w:spacing w:line="360" w:lineRule="auto"/>
        <w:jc w:val="both"/>
        <w:rPr>
          <w:sz w:val="24"/>
        </w:rPr>
      </w:pPr>
    </w:p>
    <w:p w14:paraId="53EFFF40" w14:textId="46FE43CF" w:rsidR="008D04A0" w:rsidRDefault="008D04A0" w:rsidP="001B152F">
      <w:pPr>
        <w:spacing w:after="0" w:line="360" w:lineRule="auto"/>
        <w:jc w:val="both"/>
        <w:textAlignment w:val="baseline"/>
        <w:rPr>
          <w:rFonts w:eastAsia="Times New Roman"/>
          <w:sz w:val="24"/>
          <w:lang w:eastAsia="en-GB"/>
        </w:rPr>
      </w:pPr>
      <w:r w:rsidRPr="008D04A0">
        <w:rPr>
          <w:rFonts w:eastAsia="Times New Roman"/>
          <w:color w:val="1C1D1E"/>
          <w:sz w:val="24"/>
          <w:shd w:val="clear" w:color="auto" w:fill="FFFFFF"/>
          <w:lang w:eastAsia="en-GB"/>
        </w:rPr>
        <w:t xml:space="preserve">Da Fonseca, M, A. (2012) </w:t>
      </w:r>
      <w:r w:rsidRPr="008D04A0">
        <w:rPr>
          <w:rFonts w:eastAsia="Times New Roman"/>
          <w:i/>
          <w:iCs/>
          <w:color w:val="1C1D1E"/>
          <w:sz w:val="24"/>
          <w:shd w:val="clear" w:color="auto" w:fill="FFFFFF"/>
          <w:lang w:eastAsia="en-GB"/>
        </w:rPr>
        <w:t>‘</w:t>
      </w:r>
      <w:r w:rsidRPr="008D04A0">
        <w:rPr>
          <w:rFonts w:eastAsia="Times New Roman"/>
          <w:i/>
          <w:iCs/>
          <w:sz w:val="24"/>
          <w:shd w:val="clear" w:color="auto" w:fill="FFFFFF"/>
          <w:lang w:eastAsia="en-GB"/>
        </w:rPr>
        <w:t>The Effects of Poverty on Children's Development and Oral Health’</w:t>
      </w:r>
      <w:r w:rsidRPr="008D04A0">
        <w:rPr>
          <w:rFonts w:eastAsia="Times New Roman"/>
          <w:sz w:val="24"/>
          <w:shd w:val="clear" w:color="auto" w:fill="FFFFFF"/>
          <w:lang w:eastAsia="en-GB"/>
        </w:rPr>
        <w:t xml:space="preserve"> 34(1), pp. 32-38.</w:t>
      </w:r>
      <w:r w:rsidRPr="008D04A0">
        <w:rPr>
          <w:rFonts w:eastAsia="Times New Roman"/>
          <w:sz w:val="24"/>
          <w:lang w:eastAsia="en-GB"/>
        </w:rPr>
        <w:t> </w:t>
      </w:r>
    </w:p>
    <w:p w14:paraId="237C47A6" w14:textId="77777777" w:rsidR="008D04A0" w:rsidRPr="008D04A0" w:rsidRDefault="008D04A0" w:rsidP="001B152F">
      <w:pPr>
        <w:spacing w:after="0" w:line="360" w:lineRule="auto"/>
        <w:jc w:val="both"/>
        <w:textAlignment w:val="baseline"/>
        <w:rPr>
          <w:rFonts w:eastAsia="Times New Roman"/>
          <w:sz w:val="24"/>
          <w:lang w:eastAsia="en-GB"/>
        </w:rPr>
      </w:pPr>
    </w:p>
    <w:p w14:paraId="3920192F" w14:textId="71D570E9" w:rsidR="008D04A0" w:rsidRDefault="008D04A0" w:rsidP="001B152F">
      <w:pPr>
        <w:spacing w:after="0" w:line="360" w:lineRule="auto"/>
        <w:jc w:val="both"/>
        <w:textAlignment w:val="baseline"/>
        <w:rPr>
          <w:rFonts w:eastAsia="Times New Roman"/>
          <w:sz w:val="24"/>
          <w:lang w:eastAsia="en-GB"/>
        </w:rPr>
      </w:pPr>
      <w:r w:rsidRPr="008D04A0">
        <w:rPr>
          <w:rFonts w:eastAsia="Times New Roman"/>
          <w:color w:val="1E1E1E"/>
          <w:sz w:val="24"/>
          <w:shd w:val="clear" w:color="auto" w:fill="FFFFFF"/>
          <w:lang w:eastAsia="en-GB"/>
        </w:rPr>
        <w:t xml:space="preserve">Designed to Smile (2020) </w:t>
      </w:r>
      <w:r w:rsidRPr="008D04A0">
        <w:rPr>
          <w:rFonts w:eastAsia="Times New Roman"/>
          <w:i/>
          <w:iCs/>
          <w:color w:val="1E1E1E"/>
          <w:sz w:val="24"/>
          <w:shd w:val="clear" w:color="auto" w:fill="FFFFFF"/>
          <w:lang w:eastAsia="en-GB"/>
        </w:rPr>
        <w:t>Early Years Health Services</w:t>
      </w:r>
      <w:r w:rsidRPr="008D04A0">
        <w:rPr>
          <w:rFonts w:eastAsia="Times New Roman"/>
          <w:color w:val="1E1E1E"/>
          <w:sz w:val="24"/>
          <w:shd w:val="clear" w:color="auto" w:fill="FFFFFF"/>
          <w:lang w:eastAsia="en-GB"/>
        </w:rPr>
        <w:t xml:space="preserve">. Available at: </w:t>
      </w:r>
      <w:hyperlink r:id="rId8" w:tgtFrame="_blank" w:history="1">
        <w:r w:rsidRPr="008D04A0">
          <w:rPr>
            <w:rFonts w:eastAsia="Times New Roman"/>
            <w:color w:val="0563C1"/>
            <w:sz w:val="24"/>
            <w:u w:val="single"/>
            <w:shd w:val="clear" w:color="auto" w:fill="FFFFFF"/>
            <w:lang w:eastAsia="en-GB"/>
          </w:rPr>
          <w:t>http://www.designedtosmile.org/info-pro/information-for-early-years-health-services/</w:t>
        </w:r>
      </w:hyperlink>
      <w:r w:rsidRPr="008D04A0">
        <w:rPr>
          <w:rFonts w:eastAsia="Times New Roman"/>
          <w:color w:val="1E1E1E"/>
          <w:sz w:val="24"/>
          <w:shd w:val="clear" w:color="auto" w:fill="FFFFFF"/>
          <w:lang w:eastAsia="en-GB"/>
        </w:rPr>
        <w:t xml:space="preserve"> (Accessed: 7</w:t>
      </w:r>
      <w:r w:rsidRPr="008D04A0">
        <w:rPr>
          <w:rFonts w:eastAsia="Times New Roman"/>
          <w:color w:val="1E1E1E"/>
          <w:sz w:val="24"/>
          <w:shd w:val="clear" w:color="auto" w:fill="FFFFFF"/>
          <w:vertAlign w:val="superscript"/>
          <w:lang w:eastAsia="en-GB"/>
        </w:rPr>
        <w:t>th</w:t>
      </w:r>
      <w:r w:rsidRPr="008D04A0">
        <w:rPr>
          <w:rFonts w:eastAsia="Times New Roman"/>
          <w:color w:val="1E1E1E"/>
          <w:sz w:val="24"/>
          <w:shd w:val="clear" w:color="auto" w:fill="FFFFFF"/>
          <w:lang w:eastAsia="en-GB"/>
        </w:rPr>
        <w:t xml:space="preserve"> May 2020).</w:t>
      </w:r>
      <w:r w:rsidRPr="008D04A0">
        <w:rPr>
          <w:rFonts w:eastAsia="Times New Roman"/>
          <w:sz w:val="24"/>
          <w:lang w:eastAsia="en-GB"/>
        </w:rPr>
        <w:t>  </w:t>
      </w:r>
    </w:p>
    <w:p w14:paraId="24599109" w14:textId="77777777" w:rsidR="008D04A0" w:rsidRPr="008D04A0" w:rsidRDefault="008D04A0" w:rsidP="001B152F">
      <w:pPr>
        <w:spacing w:after="0" w:line="360" w:lineRule="auto"/>
        <w:jc w:val="both"/>
        <w:textAlignment w:val="baseline"/>
        <w:rPr>
          <w:rFonts w:eastAsia="Times New Roman"/>
          <w:sz w:val="24"/>
          <w:lang w:eastAsia="en-GB"/>
        </w:rPr>
      </w:pPr>
    </w:p>
    <w:p w14:paraId="1F72FF3C" w14:textId="1B1DB973" w:rsidR="008D04A0" w:rsidRDefault="008D04A0" w:rsidP="001B152F">
      <w:pPr>
        <w:spacing w:after="0" w:line="360" w:lineRule="auto"/>
        <w:jc w:val="both"/>
        <w:textAlignment w:val="baseline"/>
        <w:rPr>
          <w:rFonts w:eastAsia="Times New Roman"/>
          <w:sz w:val="24"/>
          <w:lang w:eastAsia="en-GB"/>
        </w:rPr>
      </w:pPr>
      <w:r w:rsidRPr="008D04A0">
        <w:rPr>
          <w:rFonts w:eastAsia="Times New Roman"/>
          <w:sz w:val="24"/>
          <w:lang w:eastAsia="en-GB"/>
        </w:rPr>
        <w:t>Garner, A.S. et al. (2011) ‘</w:t>
      </w:r>
      <w:r w:rsidRPr="008D04A0">
        <w:rPr>
          <w:rFonts w:eastAsia="Times New Roman"/>
          <w:i/>
          <w:iCs/>
          <w:sz w:val="24"/>
          <w:lang w:eastAsia="en-GB"/>
        </w:rPr>
        <w:t xml:space="preserve">Early Childhood Adversity, Toxic Stress, and the Role of the </w:t>
      </w:r>
      <w:r w:rsidRPr="008D04A0">
        <w:rPr>
          <w:rFonts w:eastAsia="Times New Roman"/>
          <w:i/>
          <w:iCs/>
          <w:sz w:val="24"/>
          <w:lang w:eastAsia="en-GB"/>
        </w:rPr>
        <w:t>Paediatrician</w:t>
      </w:r>
      <w:r w:rsidRPr="008D04A0">
        <w:rPr>
          <w:rFonts w:eastAsia="Times New Roman"/>
          <w:i/>
          <w:iCs/>
          <w:sz w:val="24"/>
          <w:lang w:eastAsia="en-GB"/>
        </w:rPr>
        <w:t xml:space="preserve">: Translating Developmental Science </w:t>
      </w:r>
      <w:proofErr w:type="gramStart"/>
      <w:r w:rsidRPr="008D04A0">
        <w:rPr>
          <w:rFonts w:eastAsia="Times New Roman"/>
          <w:i/>
          <w:iCs/>
          <w:sz w:val="24"/>
          <w:lang w:eastAsia="en-GB"/>
        </w:rPr>
        <w:t>Into</w:t>
      </w:r>
      <w:proofErr w:type="gramEnd"/>
      <w:r w:rsidRPr="008D04A0">
        <w:rPr>
          <w:rFonts w:eastAsia="Times New Roman"/>
          <w:i/>
          <w:iCs/>
          <w:sz w:val="24"/>
          <w:lang w:eastAsia="en-GB"/>
        </w:rPr>
        <w:t xml:space="preserve"> Lifelong Health</w:t>
      </w:r>
      <w:r w:rsidRPr="008D04A0">
        <w:rPr>
          <w:rFonts w:eastAsia="Times New Roman"/>
          <w:i/>
          <w:iCs/>
          <w:sz w:val="24"/>
          <w:lang w:eastAsia="en-GB"/>
        </w:rPr>
        <w:t xml:space="preserve">’ </w:t>
      </w:r>
      <w:r w:rsidRPr="008D04A0">
        <w:rPr>
          <w:rFonts w:eastAsia="Times New Roman"/>
          <w:sz w:val="24"/>
          <w:lang w:eastAsia="en-GB"/>
        </w:rPr>
        <w:t xml:space="preserve">129 </w:t>
      </w:r>
      <w:r w:rsidRPr="008D04A0">
        <w:rPr>
          <w:rFonts w:eastAsia="Times New Roman"/>
          <w:sz w:val="24"/>
          <w:lang w:eastAsia="en-GB"/>
        </w:rPr>
        <w:t>(</w:t>
      </w:r>
      <w:r w:rsidRPr="008D04A0">
        <w:rPr>
          <w:rFonts w:eastAsia="Times New Roman"/>
          <w:sz w:val="24"/>
          <w:lang w:eastAsia="en-GB"/>
        </w:rPr>
        <w:t>1</w:t>
      </w:r>
      <w:r w:rsidRPr="008D04A0">
        <w:rPr>
          <w:rFonts w:eastAsia="Times New Roman"/>
          <w:sz w:val="24"/>
          <w:lang w:eastAsia="en-GB"/>
        </w:rPr>
        <w:t xml:space="preserve">), pp. 224-231. </w:t>
      </w:r>
      <w:r w:rsidRPr="008D04A0">
        <w:rPr>
          <w:rFonts w:eastAsia="Times New Roman"/>
          <w:sz w:val="24"/>
          <w:lang w:eastAsia="en-GB"/>
        </w:rPr>
        <w:t>doi:10.1542/peds.2011-2662</w:t>
      </w:r>
      <w:r w:rsidRPr="008D04A0">
        <w:rPr>
          <w:rFonts w:eastAsia="Times New Roman"/>
          <w:sz w:val="24"/>
          <w:lang w:eastAsia="en-GB"/>
        </w:rPr>
        <w:t xml:space="preserve"> (Accessed 15</w:t>
      </w:r>
      <w:r w:rsidRPr="008D04A0">
        <w:rPr>
          <w:rFonts w:eastAsia="Times New Roman"/>
          <w:sz w:val="24"/>
          <w:vertAlign w:val="superscript"/>
          <w:lang w:eastAsia="en-GB"/>
        </w:rPr>
        <w:t>th</w:t>
      </w:r>
      <w:r w:rsidRPr="008D04A0">
        <w:rPr>
          <w:rFonts w:eastAsia="Times New Roman"/>
          <w:sz w:val="24"/>
          <w:lang w:eastAsia="en-GB"/>
        </w:rPr>
        <w:t xml:space="preserve"> May 2020).</w:t>
      </w:r>
    </w:p>
    <w:p w14:paraId="5E602693" w14:textId="77777777" w:rsidR="008D04A0" w:rsidRPr="008D04A0" w:rsidRDefault="008D04A0" w:rsidP="001B152F">
      <w:pPr>
        <w:spacing w:after="0" w:line="360" w:lineRule="auto"/>
        <w:jc w:val="both"/>
        <w:textAlignment w:val="baseline"/>
        <w:rPr>
          <w:rFonts w:eastAsia="Times New Roman"/>
          <w:sz w:val="24"/>
          <w:lang w:eastAsia="en-GB"/>
        </w:rPr>
      </w:pPr>
    </w:p>
    <w:p w14:paraId="19B66E80" w14:textId="29B4BF47" w:rsidR="008D04A0" w:rsidRDefault="008D04A0" w:rsidP="001B152F">
      <w:pPr>
        <w:spacing w:after="0" w:line="360" w:lineRule="auto"/>
        <w:jc w:val="both"/>
        <w:textAlignment w:val="baseline"/>
        <w:rPr>
          <w:rFonts w:eastAsia="Times New Roman"/>
          <w:sz w:val="24"/>
          <w:lang w:eastAsia="en-GB"/>
        </w:rPr>
      </w:pPr>
      <w:r w:rsidRPr="008D04A0">
        <w:rPr>
          <w:rFonts w:eastAsia="Times New Roman"/>
          <w:sz w:val="24"/>
          <w:lang w:eastAsia="en-GB"/>
        </w:rPr>
        <w:t xml:space="preserve">Godson, J. (2017) </w:t>
      </w:r>
      <w:r w:rsidRPr="008D04A0">
        <w:rPr>
          <w:rFonts w:eastAsia="Times New Roman"/>
          <w:i/>
          <w:iCs/>
          <w:color w:val="000000"/>
          <w:sz w:val="24"/>
          <w:shd w:val="clear" w:color="auto" w:fill="FFFFFF"/>
          <w:lang w:eastAsia="en-GB"/>
        </w:rPr>
        <w:t>Early years oral health - the problems and solutions</w:t>
      </w:r>
      <w:r w:rsidRPr="008D04A0">
        <w:rPr>
          <w:rFonts w:eastAsia="Times New Roman"/>
          <w:color w:val="000000"/>
          <w:sz w:val="24"/>
          <w:shd w:val="clear" w:color="auto" w:fill="FFFFFF"/>
          <w:lang w:eastAsia="en-GB"/>
        </w:rPr>
        <w:t xml:space="preserve"> [blog]. 7 December. Available at: </w:t>
      </w:r>
      <w:hyperlink r:id="rId9" w:tgtFrame="_blank" w:history="1">
        <w:r w:rsidRPr="008D04A0">
          <w:rPr>
            <w:rFonts w:eastAsia="Times New Roman"/>
            <w:color w:val="0563C1"/>
            <w:sz w:val="24"/>
            <w:u w:val="single"/>
            <w:shd w:val="clear" w:color="auto" w:fill="FFFFFF"/>
            <w:lang w:eastAsia="en-GB"/>
          </w:rPr>
          <w:t>https://www.pacey.org.uk/news-and-views/pacey-blog/2017/december-2017/early-years-oral-health-the-problems-and-solutio/</w:t>
        </w:r>
      </w:hyperlink>
      <w:r w:rsidRPr="008D04A0">
        <w:rPr>
          <w:rFonts w:eastAsia="Times New Roman"/>
          <w:color w:val="73A31F"/>
          <w:sz w:val="24"/>
          <w:shd w:val="clear" w:color="auto" w:fill="FFFFFF"/>
          <w:lang w:eastAsia="en-GB"/>
        </w:rPr>
        <w:t xml:space="preserve"> </w:t>
      </w:r>
      <w:r w:rsidRPr="008D04A0">
        <w:rPr>
          <w:rFonts w:eastAsia="Times New Roman"/>
          <w:color w:val="000000"/>
          <w:sz w:val="24"/>
          <w:shd w:val="clear" w:color="auto" w:fill="FFFFFF"/>
          <w:lang w:eastAsia="en-GB"/>
        </w:rPr>
        <w:t>(Accessed 7</w:t>
      </w:r>
      <w:r w:rsidRPr="008D04A0">
        <w:rPr>
          <w:rFonts w:eastAsia="Times New Roman"/>
          <w:color w:val="000000"/>
          <w:sz w:val="24"/>
          <w:shd w:val="clear" w:color="auto" w:fill="FFFFFF"/>
          <w:vertAlign w:val="superscript"/>
          <w:lang w:eastAsia="en-GB"/>
        </w:rPr>
        <w:t>th</w:t>
      </w:r>
      <w:r w:rsidRPr="008D04A0">
        <w:rPr>
          <w:rFonts w:eastAsia="Times New Roman"/>
          <w:color w:val="000000"/>
          <w:sz w:val="24"/>
          <w:shd w:val="clear" w:color="auto" w:fill="FFFFFF"/>
          <w:lang w:eastAsia="en-GB"/>
        </w:rPr>
        <w:t xml:space="preserve"> May 2020).</w:t>
      </w:r>
      <w:r w:rsidRPr="008D04A0">
        <w:rPr>
          <w:rFonts w:eastAsia="Times New Roman"/>
          <w:sz w:val="24"/>
          <w:lang w:eastAsia="en-GB"/>
        </w:rPr>
        <w:t>  </w:t>
      </w:r>
    </w:p>
    <w:p w14:paraId="161AD386" w14:textId="77777777" w:rsidR="008D04A0" w:rsidRPr="008D04A0" w:rsidRDefault="008D04A0" w:rsidP="001B152F">
      <w:pPr>
        <w:spacing w:after="0" w:line="360" w:lineRule="auto"/>
        <w:jc w:val="both"/>
        <w:textAlignment w:val="baseline"/>
        <w:rPr>
          <w:rFonts w:eastAsia="Times New Roman"/>
          <w:sz w:val="24"/>
          <w:lang w:eastAsia="en-GB"/>
        </w:rPr>
      </w:pPr>
    </w:p>
    <w:p w14:paraId="06B9E5D7" w14:textId="408D5B48" w:rsidR="008D04A0" w:rsidRDefault="008D04A0" w:rsidP="001B152F">
      <w:pPr>
        <w:spacing w:after="0" w:line="360" w:lineRule="auto"/>
        <w:jc w:val="both"/>
        <w:textAlignment w:val="baseline"/>
        <w:rPr>
          <w:rFonts w:eastAsia="Times New Roman"/>
          <w:sz w:val="24"/>
          <w:lang w:eastAsia="en-GB"/>
        </w:rPr>
      </w:pPr>
      <w:r w:rsidRPr="008D04A0">
        <w:rPr>
          <w:rFonts w:eastAsia="Times New Roman"/>
          <w:sz w:val="24"/>
          <w:lang w:eastAsia="en-GB"/>
        </w:rPr>
        <w:t xml:space="preserve">Gov.uk (2017) </w:t>
      </w:r>
      <w:r w:rsidRPr="008D04A0">
        <w:rPr>
          <w:rFonts w:eastAsia="Times New Roman"/>
          <w:i/>
          <w:iCs/>
          <w:sz w:val="24"/>
          <w:lang w:eastAsia="en-GB"/>
        </w:rPr>
        <w:t>Health Matters: child’s dental health</w:t>
      </w:r>
      <w:r w:rsidRPr="008D04A0">
        <w:rPr>
          <w:rFonts w:eastAsia="Times New Roman"/>
          <w:sz w:val="24"/>
          <w:lang w:eastAsia="en-GB"/>
        </w:rPr>
        <w:t xml:space="preserve">. Available at: </w:t>
      </w:r>
      <w:hyperlink r:id="rId10" w:tgtFrame="_blank" w:history="1">
        <w:r w:rsidRPr="008D04A0">
          <w:rPr>
            <w:rFonts w:eastAsia="Times New Roman"/>
            <w:color w:val="0563C1"/>
            <w:sz w:val="24"/>
            <w:u w:val="single"/>
            <w:lang w:eastAsia="en-GB"/>
          </w:rPr>
          <w:t>https://www.gov.uk/government/publications/health-matters-child-dental-health/health-matters-child-dental-health</w:t>
        </w:r>
      </w:hyperlink>
      <w:r w:rsidRPr="008D04A0">
        <w:rPr>
          <w:rFonts w:eastAsia="Times New Roman"/>
          <w:sz w:val="24"/>
          <w:lang w:eastAsia="en-GB"/>
        </w:rPr>
        <w:t xml:space="preserve"> (Accessed: 7</w:t>
      </w:r>
      <w:r w:rsidRPr="008D04A0">
        <w:rPr>
          <w:rFonts w:eastAsia="Times New Roman"/>
          <w:sz w:val="24"/>
          <w:vertAlign w:val="superscript"/>
          <w:lang w:eastAsia="en-GB"/>
        </w:rPr>
        <w:t>th</w:t>
      </w:r>
      <w:r w:rsidRPr="008D04A0">
        <w:rPr>
          <w:rFonts w:eastAsia="Times New Roman"/>
          <w:sz w:val="24"/>
          <w:lang w:eastAsia="en-GB"/>
        </w:rPr>
        <w:t xml:space="preserve"> May 2020).  </w:t>
      </w:r>
    </w:p>
    <w:p w14:paraId="09F3A763" w14:textId="77777777" w:rsidR="008D04A0" w:rsidRDefault="008D04A0" w:rsidP="001B152F">
      <w:pPr>
        <w:spacing w:after="0" w:line="360" w:lineRule="auto"/>
        <w:jc w:val="both"/>
        <w:textAlignment w:val="baseline"/>
        <w:rPr>
          <w:rFonts w:eastAsia="Times New Roman"/>
          <w:sz w:val="24"/>
          <w:lang w:eastAsia="en-GB"/>
        </w:rPr>
      </w:pPr>
    </w:p>
    <w:p w14:paraId="24B32B92" w14:textId="77777777" w:rsidR="008D04A0" w:rsidRPr="008D04A0" w:rsidRDefault="008D04A0" w:rsidP="001B152F">
      <w:pPr>
        <w:spacing w:line="360" w:lineRule="auto"/>
        <w:jc w:val="both"/>
        <w:rPr>
          <w:sz w:val="24"/>
        </w:rPr>
      </w:pPr>
      <w:r w:rsidRPr="008D04A0">
        <w:rPr>
          <w:sz w:val="24"/>
        </w:rPr>
        <w:t xml:space="preserve">Harris, N.B. (2015) </w:t>
      </w:r>
      <w:r w:rsidRPr="008D04A0">
        <w:rPr>
          <w:i/>
          <w:iCs/>
          <w:sz w:val="24"/>
        </w:rPr>
        <w:t>How childhood trauma affects health across a lifetime</w:t>
      </w:r>
      <w:r w:rsidRPr="008D04A0">
        <w:rPr>
          <w:sz w:val="24"/>
        </w:rPr>
        <w:t xml:space="preserve"> [video]. Available at: </w:t>
      </w:r>
      <w:r w:rsidRPr="008D04A0">
        <w:rPr>
          <w:sz w:val="24"/>
        </w:rPr>
        <w:lastRenderedPageBreak/>
        <w:t>https://www.bing.com/videos/search?q=nadine+burke+harris+youtube+stress+affects+brain+development&amp;docid=608017087925651628&amp;mid=8EEB605155EB93EE993A8EEB605155EB93EE993A&amp;view=detail&amp;FORM=VIRE (Accessed: 13</w:t>
      </w:r>
      <w:r w:rsidRPr="008D04A0">
        <w:rPr>
          <w:sz w:val="24"/>
          <w:vertAlign w:val="superscript"/>
        </w:rPr>
        <w:t>th</w:t>
      </w:r>
      <w:r w:rsidRPr="008D04A0">
        <w:rPr>
          <w:sz w:val="24"/>
        </w:rPr>
        <w:t xml:space="preserve"> May 2020).</w:t>
      </w:r>
    </w:p>
    <w:p w14:paraId="089B37F0" w14:textId="6369265A" w:rsidR="008D04A0" w:rsidRDefault="008D04A0" w:rsidP="001B152F">
      <w:pPr>
        <w:spacing w:after="0" w:line="360" w:lineRule="auto"/>
        <w:jc w:val="both"/>
        <w:textAlignment w:val="baseline"/>
        <w:rPr>
          <w:rFonts w:eastAsia="Times New Roman"/>
          <w:sz w:val="24"/>
          <w:lang w:eastAsia="en-GB"/>
        </w:rPr>
      </w:pPr>
      <w:r w:rsidRPr="008D04A0">
        <w:rPr>
          <w:rFonts w:eastAsia="Times New Roman"/>
          <w:sz w:val="24"/>
          <w:lang w:eastAsia="en-GB"/>
        </w:rPr>
        <w:t>Kramer, P.F. et al. (2013) ‘</w:t>
      </w:r>
      <w:r w:rsidRPr="008D04A0">
        <w:rPr>
          <w:rFonts w:eastAsia="Times New Roman"/>
          <w:i/>
          <w:iCs/>
          <w:color w:val="1C1D1E"/>
          <w:sz w:val="24"/>
          <w:shd w:val="clear" w:color="auto" w:fill="FFFFFF"/>
          <w:lang w:eastAsia="en-GB"/>
        </w:rPr>
        <w:t>Exploring the impact of oral diseases and disorders on quality of life of preschool children’</w:t>
      </w:r>
      <w:r w:rsidRPr="008D04A0">
        <w:rPr>
          <w:rFonts w:eastAsia="Times New Roman"/>
          <w:color w:val="1C1D1E"/>
          <w:sz w:val="24"/>
          <w:shd w:val="clear" w:color="auto" w:fill="FFFFFF"/>
          <w:lang w:eastAsia="en-GB"/>
        </w:rPr>
        <w:t xml:space="preserve"> 40(4), pp. 289-384.</w:t>
      </w:r>
      <w:r w:rsidRPr="008D04A0">
        <w:rPr>
          <w:rFonts w:eastAsia="Times New Roman"/>
          <w:sz w:val="24"/>
          <w:lang w:eastAsia="en-GB"/>
        </w:rPr>
        <w:t> </w:t>
      </w:r>
    </w:p>
    <w:p w14:paraId="53F13D09" w14:textId="77777777" w:rsidR="008D04A0" w:rsidRPr="008D04A0" w:rsidRDefault="008D04A0" w:rsidP="001B152F">
      <w:pPr>
        <w:spacing w:after="0" w:line="360" w:lineRule="auto"/>
        <w:jc w:val="both"/>
        <w:textAlignment w:val="baseline"/>
        <w:rPr>
          <w:rFonts w:eastAsia="Times New Roman"/>
          <w:sz w:val="24"/>
          <w:lang w:eastAsia="en-GB"/>
        </w:rPr>
      </w:pPr>
    </w:p>
    <w:p w14:paraId="45BDB8FF" w14:textId="68BF6326" w:rsidR="008D04A0" w:rsidRDefault="008D04A0" w:rsidP="001B152F">
      <w:pPr>
        <w:spacing w:after="0" w:line="360" w:lineRule="auto"/>
        <w:jc w:val="both"/>
        <w:textAlignment w:val="baseline"/>
        <w:rPr>
          <w:rFonts w:eastAsia="Times New Roman"/>
          <w:sz w:val="24"/>
          <w:lang w:eastAsia="en-GB"/>
        </w:rPr>
      </w:pPr>
      <w:proofErr w:type="spellStart"/>
      <w:r w:rsidRPr="008D04A0">
        <w:rPr>
          <w:rFonts w:eastAsia="Times New Roman"/>
          <w:sz w:val="24"/>
          <w:lang w:eastAsia="en-GB"/>
        </w:rPr>
        <w:t>Kremmer</w:t>
      </w:r>
      <w:proofErr w:type="spellEnd"/>
      <w:r w:rsidRPr="008D04A0">
        <w:rPr>
          <w:rFonts w:eastAsia="Times New Roman"/>
          <w:sz w:val="24"/>
          <w:lang w:eastAsia="en-GB"/>
        </w:rPr>
        <w:t xml:space="preserve"> and Hammond (2013) </w:t>
      </w:r>
      <w:r w:rsidRPr="008D04A0">
        <w:rPr>
          <w:rFonts w:eastAsia="Times New Roman"/>
          <w:i/>
          <w:iCs/>
          <w:color w:val="1E1E1E"/>
          <w:sz w:val="24"/>
          <w:shd w:val="clear" w:color="auto" w:fill="FFFFFF"/>
          <w:lang w:eastAsia="en-GB"/>
        </w:rPr>
        <w:t>Abraham Maslow and the pyramid that beguiled business</w:t>
      </w:r>
      <w:r w:rsidRPr="008D04A0">
        <w:rPr>
          <w:rFonts w:eastAsia="Times New Roman"/>
          <w:color w:val="1E1E1E"/>
          <w:sz w:val="24"/>
          <w:shd w:val="clear" w:color="auto" w:fill="FFFFFF"/>
          <w:lang w:eastAsia="en-GB"/>
        </w:rPr>
        <w:t xml:space="preserve">. Available at: </w:t>
      </w:r>
      <w:hyperlink r:id="rId11" w:tgtFrame="_blank" w:history="1">
        <w:r w:rsidRPr="008D04A0">
          <w:rPr>
            <w:rFonts w:eastAsia="Times New Roman"/>
            <w:color w:val="0563C1"/>
            <w:sz w:val="24"/>
            <w:u w:val="single"/>
            <w:shd w:val="clear" w:color="auto" w:fill="FFFFFF"/>
            <w:lang w:eastAsia="en-GB"/>
          </w:rPr>
          <w:t>https://www.bbc.co.uk/news/magazine-23902918</w:t>
        </w:r>
      </w:hyperlink>
      <w:r w:rsidRPr="008D04A0">
        <w:rPr>
          <w:rFonts w:eastAsia="Times New Roman"/>
          <w:color w:val="1E1E1E"/>
          <w:sz w:val="24"/>
          <w:shd w:val="clear" w:color="auto" w:fill="FFFFFF"/>
          <w:lang w:eastAsia="en-GB"/>
        </w:rPr>
        <w:t xml:space="preserve"> (Accessed 7th May 2020).</w:t>
      </w:r>
      <w:r w:rsidRPr="008D04A0">
        <w:rPr>
          <w:rFonts w:eastAsia="Times New Roman"/>
          <w:sz w:val="24"/>
          <w:lang w:eastAsia="en-GB"/>
        </w:rPr>
        <w:t> </w:t>
      </w:r>
    </w:p>
    <w:p w14:paraId="114BA3B1" w14:textId="77777777" w:rsidR="008D04A0" w:rsidRPr="008D04A0" w:rsidRDefault="008D04A0" w:rsidP="001B152F">
      <w:pPr>
        <w:spacing w:after="0" w:line="360" w:lineRule="auto"/>
        <w:jc w:val="both"/>
        <w:textAlignment w:val="baseline"/>
        <w:rPr>
          <w:rFonts w:eastAsia="Times New Roman"/>
          <w:sz w:val="24"/>
          <w:lang w:eastAsia="en-GB"/>
        </w:rPr>
      </w:pPr>
    </w:p>
    <w:p w14:paraId="1A6EDB11" w14:textId="77777777" w:rsidR="008D04A0" w:rsidRPr="008D04A0" w:rsidRDefault="008D04A0" w:rsidP="001B152F">
      <w:pPr>
        <w:spacing w:line="360" w:lineRule="auto"/>
        <w:jc w:val="both"/>
        <w:rPr>
          <w:sz w:val="24"/>
        </w:rPr>
      </w:pPr>
      <w:r w:rsidRPr="008D04A0">
        <w:rPr>
          <w:sz w:val="24"/>
        </w:rPr>
        <w:t xml:space="preserve">Learning Theories (2020) </w:t>
      </w:r>
      <w:r w:rsidRPr="008D04A0">
        <w:rPr>
          <w:i/>
          <w:iCs/>
          <w:sz w:val="24"/>
        </w:rPr>
        <w:t xml:space="preserve">Attachment Theory (Bowlby). </w:t>
      </w:r>
      <w:r w:rsidRPr="008D04A0">
        <w:rPr>
          <w:sz w:val="24"/>
        </w:rPr>
        <w:t xml:space="preserve">Available at: </w:t>
      </w:r>
      <w:hyperlink r:id="rId12" w:history="1">
        <w:r w:rsidRPr="008D04A0">
          <w:rPr>
            <w:rStyle w:val="Hyperlink"/>
            <w:sz w:val="24"/>
          </w:rPr>
          <w:t>https://www.learning-theories.com/attachment-theory-bowlby.html</w:t>
        </w:r>
      </w:hyperlink>
      <w:r w:rsidRPr="008D04A0">
        <w:rPr>
          <w:sz w:val="24"/>
        </w:rPr>
        <w:t xml:space="preserve"> (Accessed 13th May 2020).</w:t>
      </w:r>
    </w:p>
    <w:p w14:paraId="29D6D925" w14:textId="1DD36C95" w:rsidR="008D04A0" w:rsidRDefault="008D04A0" w:rsidP="001B152F">
      <w:pPr>
        <w:spacing w:after="0" w:line="360" w:lineRule="auto"/>
        <w:jc w:val="both"/>
        <w:textAlignment w:val="baseline"/>
        <w:rPr>
          <w:rFonts w:eastAsia="Times New Roman"/>
          <w:sz w:val="24"/>
          <w:lang w:eastAsia="en-GB"/>
        </w:rPr>
      </w:pPr>
      <w:r w:rsidRPr="008D04A0">
        <w:rPr>
          <w:rFonts w:eastAsia="Times New Roman"/>
          <w:sz w:val="24"/>
          <w:shd w:val="clear" w:color="auto" w:fill="FFFFFF"/>
          <w:lang w:eastAsia="en-GB"/>
        </w:rPr>
        <w:t xml:space="preserve">Marmot, M. et al. (2020) </w:t>
      </w:r>
      <w:r w:rsidRPr="008D04A0">
        <w:rPr>
          <w:rFonts w:eastAsia="Times New Roman"/>
          <w:i/>
          <w:iCs/>
          <w:sz w:val="24"/>
          <w:lang w:eastAsia="en-GB"/>
        </w:rPr>
        <w:t xml:space="preserve">Health Equity in England: The Marmot Review 10 Years On. </w:t>
      </w:r>
      <w:r w:rsidRPr="008D04A0">
        <w:rPr>
          <w:rFonts w:eastAsia="Times New Roman"/>
          <w:sz w:val="24"/>
          <w:lang w:eastAsia="en-GB"/>
        </w:rPr>
        <w:t xml:space="preserve">Available at: </w:t>
      </w:r>
      <w:hyperlink r:id="rId13" w:tgtFrame="_blank" w:history="1">
        <w:r w:rsidRPr="008D04A0">
          <w:rPr>
            <w:rFonts w:eastAsia="Times New Roman"/>
            <w:color w:val="0563C1"/>
            <w:sz w:val="24"/>
            <w:u w:val="single"/>
            <w:lang w:eastAsia="en-GB"/>
          </w:rPr>
          <w:t>https://www.health.org.uk/publications/reports/the-marmot-review-10-years-on</w:t>
        </w:r>
      </w:hyperlink>
      <w:r w:rsidRPr="008D04A0">
        <w:rPr>
          <w:rFonts w:eastAsia="Times New Roman"/>
          <w:sz w:val="24"/>
          <w:lang w:eastAsia="en-GB"/>
        </w:rPr>
        <w:t xml:space="preserve"> (Accessed 12</w:t>
      </w:r>
      <w:r w:rsidRPr="008D04A0">
        <w:rPr>
          <w:rFonts w:eastAsia="Times New Roman"/>
          <w:sz w:val="24"/>
          <w:vertAlign w:val="superscript"/>
          <w:lang w:eastAsia="en-GB"/>
        </w:rPr>
        <w:t>th</w:t>
      </w:r>
      <w:r w:rsidRPr="008D04A0">
        <w:rPr>
          <w:rFonts w:eastAsia="Times New Roman"/>
          <w:sz w:val="24"/>
          <w:lang w:eastAsia="en-GB"/>
        </w:rPr>
        <w:t xml:space="preserve"> May 2020). </w:t>
      </w:r>
    </w:p>
    <w:p w14:paraId="52F95B35" w14:textId="77777777" w:rsidR="008D04A0" w:rsidRPr="008D04A0" w:rsidRDefault="008D04A0" w:rsidP="001B152F">
      <w:pPr>
        <w:spacing w:after="0" w:line="360" w:lineRule="auto"/>
        <w:jc w:val="both"/>
        <w:textAlignment w:val="baseline"/>
        <w:rPr>
          <w:rFonts w:eastAsia="Times New Roman"/>
          <w:sz w:val="24"/>
          <w:lang w:eastAsia="en-GB"/>
        </w:rPr>
      </w:pPr>
    </w:p>
    <w:p w14:paraId="32551C3C" w14:textId="3D845580" w:rsidR="008D04A0" w:rsidRDefault="008D04A0" w:rsidP="001B152F">
      <w:pPr>
        <w:spacing w:line="360" w:lineRule="auto"/>
        <w:jc w:val="both"/>
        <w:rPr>
          <w:color w:val="000000"/>
          <w:spacing w:val="-8"/>
          <w:sz w:val="24"/>
          <w:shd w:val="clear" w:color="auto" w:fill="FFFFFF"/>
        </w:rPr>
      </w:pPr>
      <w:proofErr w:type="spellStart"/>
      <w:r w:rsidRPr="008D04A0">
        <w:rPr>
          <w:color w:val="000000"/>
          <w:spacing w:val="-8"/>
          <w:sz w:val="24"/>
          <w:shd w:val="clear" w:color="auto" w:fill="FFFFFF"/>
        </w:rPr>
        <w:t>Melhuish</w:t>
      </w:r>
      <w:proofErr w:type="spellEnd"/>
      <w:r w:rsidRPr="008D04A0">
        <w:rPr>
          <w:color w:val="000000"/>
          <w:spacing w:val="-8"/>
          <w:sz w:val="24"/>
          <w:shd w:val="clear" w:color="auto" w:fill="FFFFFF"/>
        </w:rPr>
        <w:t xml:space="preserve">, E. (2014) </w:t>
      </w:r>
      <w:r w:rsidRPr="008D04A0">
        <w:rPr>
          <w:i/>
          <w:iCs/>
          <w:color w:val="000000"/>
          <w:spacing w:val="-8"/>
          <w:sz w:val="24"/>
          <w:shd w:val="clear" w:color="auto" w:fill="FFFFFF"/>
        </w:rPr>
        <w:t>The impact of early childhood education and care on improved wellbeing.</w:t>
      </w:r>
      <w:r w:rsidRPr="008D04A0">
        <w:rPr>
          <w:color w:val="000000"/>
          <w:spacing w:val="-8"/>
          <w:sz w:val="24"/>
          <w:shd w:val="clear" w:color="auto" w:fill="FFFFFF"/>
        </w:rPr>
        <w:t xml:space="preserve"> Available at: </w:t>
      </w:r>
      <w:hyperlink r:id="rId14" w:history="1">
        <w:r w:rsidRPr="008D04A0">
          <w:rPr>
            <w:rStyle w:val="Hyperlink"/>
            <w:spacing w:val="-8"/>
            <w:sz w:val="24"/>
            <w:shd w:val="clear" w:color="auto" w:fill="FFFFFF"/>
          </w:rPr>
          <w:t>https://www.thebritishacademy.ac.uk/sites/default/files/Edward%20Melhuish%20-%20The%20Impact%20of%20Early%20Childhood%20Education%20and%20Care%20on%20Improved%20Wellbeing.pdf</w:t>
        </w:r>
      </w:hyperlink>
      <w:r w:rsidRPr="008D04A0">
        <w:rPr>
          <w:color w:val="000000"/>
          <w:spacing w:val="-8"/>
          <w:sz w:val="24"/>
          <w:shd w:val="clear" w:color="auto" w:fill="FFFFFF"/>
        </w:rPr>
        <w:t xml:space="preserve"> (Accessed 14</w:t>
      </w:r>
      <w:r w:rsidRPr="008D04A0">
        <w:rPr>
          <w:color w:val="000000"/>
          <w:spacing w:val="-8"/>
          <w:sz w:val="24"/>
          <w:shd w:val="clear" w:color="auto" w:fill="FFFFFF"/>
          <w:vertAlign w:val="superscript"/>
        </w:rPr>
        <w:t>th</w:t>
      </w:r>
      <w:r w:rsidRPr="008D04A0">
        <w:rPr>
          <w:color w:val="000000"/>
          <w:spacing w:val="-8"/>
          <w:sz w:val="24"/>
          <w:shd w:val="clear" w:color="auto" w:fill="FFFFFF"/>
        </w:rPr>
        <w:t xml:space="preserve"> May 2020).</w:t>
      </w:r>
    </w:p>
    <w:p w14:paraId="18D0DE7A" w14:textId="77777777" w:rsidR="008D04A0" w:rsidRDefault="008D04A0" w:rsidP="001B152F">
      <w:pPr>
        <w:spacing w:line="360" w:lineRule="auto"/>
        <w:jc w:val="both"/>
        <w:rPr>
          <w:color w:val="000000"/>
          <w:spacing w:val="-8"/>
          <w:sz w:val="24"/>
          <w:shd w:val="clear" w:color="auto" w:fill="FFFFFF"/>
        </w:rPr>
      </w:pPr>
    </w:p>
    <w:p w14:paraId="062901B1" w14:textId="77777777" w:rsidR="008D04A0" w:rsidRPr="008D04A0" w:rsidRDefault="008D04A0" w:rsidP="001B152F">
      <w:pPr>
        <w:spacing w:line="360" w:lineRule="auto"/>
        <w:jc w:val="both"/>
        <w:rPr>
          <w:sz w:val="24"/>
        </w:rPr>
      </w:pPr>
      <w:r w:rsidRPr="008D04A0">
        <w:rPr>
          <w:sz w:val="24"/>
        </w:rPr>
        <w:t xml:space="preserve">Moriarty, S. (2018) </w:t>
      </w:r>
      <w:r w:rsidRPr="008D04A0">
        <w:rPr>
          <w:i/>
          <w:iCs/>
          <w:sz w:val="24"/>
        </w:rPr>
        <w:t>Wellbeing for childing in the EYFS</w:t>
      </w:r>
      <w:r w:rsidRPr="008D04A0">
        <w:rPr>
          <w:sz w:val="24"/>
        </w:rPr>
        <w:t xml:space="preserve">. Available at: </w:t>
      </w:r>
      <w:hyperlink r:id="rId15" w:history="1">
        <w:r w:rsidRPr="008D04A0">
          <w:rPr>
            <w:rStyle w:val="Hyperlink"/>
            <w:sz w:val="24"/>
          </w:rPr>
          <w:t>https://www.cache.org.uk/news-media/well-being-for-children-in-the-eyfs</w:t>
        </w:r>
      </w:hyperlink>
      <w:r w:rsidRPr="008D04A0">
        <w:rPr>
          <w:sz w:val="24"/>
        </w:rPr>
        <w:t xml:space="preserve"> (Accessed 15th May 2020).</w:t>
      </w:r>
    </w:p>
    <w:p w14:paraId="6E32993F" w14:textId="1FF3B308" w:rsidR="008D04A0" w:rsidRDefault="008D04A0" w:rsidP="001B152F">
      <w:pPr>
        <w:spacing w:after="0" w:line="360" w:lineRule="auto"/>
        <w:jc w:val="both"/>
        <w:textAlignment w:val="baseline"/>
        <w:rPr>
          <w:rFonts w:eastAsia="Times New Roman"/>
          <w:sz w:val="24"/>
          <w:lang w:eastAsia="en-GB"/>
        </w:rPr>
      </w:pPr>
      <w:r w:rsidRPr="008D04A0">
        <w:rPr>
          <w:rFonts w:eastAsia="Times New Roman"/>
          <w:sz w:val="24"/>
          <w:lang w:eastAsia="en-GB"/>
        </w:rPr>
        <w:t xml:space="preserve">National Health Service Wales (2017) </w:t>
      </w:r>
      <w:r w:rsidRPr="008D04A0">
        <w:rPr>
          <w:rFonts w:eastAsia="Times New Roman"/>
          <w:i/>
          <w:iCs/>
          <w:sz w:val="24"/>
          <w:lang w:eastAsia="en-GB"/>
        </w:rPr>
        <w:t>Health in Wales</w:t>
      </w:r>
      <w:r w:rsidRPr="008D04A0">
        <w:rPr>
          <w:rFonts w:eastAsia="Times New Roman"/>
          <w:sz w:val="24"/>
          <w:lang w:eastAsia="en-GB"/>
        </w:rPr>
        <w:t>. Available at: https://www.wales.nhs.uk/news/45378 (Accessed: 12</w:t>
      </w:r>
      <w:r w:rsidRPr="008D04A0">
        <w:rPr>
          <w:rFonts w:eastAsia="Times New Roman"/>
          <w:sz w:val="24"/>
          <w:vertAlign w:val="superscript"/>
          <w:lang w:eastAsia="en-GB"/>
        </w:rPr>
        <w:t>th</w:t>
      </w:r>
      <w:r w:rsidRPr="008D04A0">
        <w:rPr>
          <w:rFonts w:eastAsia="Times New Roman"/>
          <w:sz w:val="24"/>
          <w:lang w:eastAsia="en-GB"/>
        </w:rPr>
        <w:t xml:space="preserve"> May 2020). </w:t>
      </w:r>
    </w:p>
    <w:p w14:paraId="63280309" w14:textId="77777777" w:rsidR="008D04A0" w:rsidRPr="008D04A0" w:rsidRDefault="008D04A0" w:rsidP="001B152F">
      <w:pPr>
        <w:spacing w:after="0" w:line="360" w:lineRule="auto"/>
        <w:jc w:val="both"/>
        <w:textAlignment w:val="baseline"/>
        <w:rPr>
          <w:rFonts w:eastAsia="Times New Roman"/>
          <w:sz w:val="24"/>
          <w:lang w:eastAsia="en-GB"/>
        </w:rPr>
      </w:pPr>
    </w:p>
    <w:p w14:paraId="262DFDB3" w14:textId="110954E7" w:rsidR="008D04A0" w:rsidRDefault="008D04A0" w:rsidP="001B152F">
      <w:pPr>
        <w:spacing w:after="0" w:line="360" w:lineRule="auto"/>
        <w:jc w:val="both"/>
        <w:textAlignment w:val="baseline"/>
        <w:rPr>
          <w:rFonts w:eastAsia="Times New Roman"/>
          <w:sz w:val="24"/>
          <w:lang w:eastAsia="en-GB"/>
        </w:rPr>
      </w:pPr>
      <w:r w:rsidRPr="008D04A0">
        <w:rPr>
          <w:rFonts w:eastAsia="Times New Roman"/>
          <w:color w:val="000000"/>
          <w:sz w:val="24"/>
          <w:shd w:val="clear" w:color="auto" w:fill="FFFFFF"/>
          <w:lang w:eastAsia="en-GB"/>
        </w:rPr>
        <w:t xml:space="preserve">NHS Wales (2017) </w:t>
      </w:r>
      <w:r w:rsidRPr="008D04A0">
        <w:rPr>
          <w:rFonts w:eastAsia="Times New Roman"/>
          <w:i/>
          <w:iCs/>
          <w:color w:val="000000"/>
          <w:sz w:val="24"/>
          <w:shd w:val="clear" w:color="auto" w:fill="FFFFFF"/>
          <w:lang w:eastAsia="en-GB"/>
        </w:rPr>
        <w:t>Health in Wales</w:t>
      </w:r>
      <w:r w:rsidRPr="008D04A0">
        <w:rPr>
          <w:rFonts w:eastAsia="Times New Roman"/>
          <w:color w:val="000000"/>
          <w:sz w:val="24"/>
          <w:shd w:val="clear" w:color="auto" w:fill="FFFFFF"/>
          <w:lang w:eastAsia="en-GB"/>
        </w:rPr>
        <w:t xml:space="preserve">. Available at: </w:t>
      </w:r>
      <w:hyperlink r:id="rId16" w:tgtFrame="_blank" w:history="1">
        <w:r w:rsidRPr="008D04A0">
          <w:rPr>
            <w:rFonts w:eastAsia="Times New Roman"/>
            <w:color w:val="0563C1"/>
            <w:sz w:val="24"/>
            <w:u w:val="single"/>
            <w:shd w:val="clear" w:color="auto" w:fill="FFFFFF"/>
            <w:lang w:eastAsia="en-GB"/>
          </w:rPr>
          <w:t>http://www.wales.nhs.uk/news/45378</w:t>
        </w:r>
      </w:hyperlink>
      <w:r w:rsidRPr="008D04A0">
        <w:rPr>
          <w:rFonts w:eastAsia="Times New Roman"/>
          <w:color w:val="000000"/>
          <w:sz w:val="24"/>
          <w:shd w:val="clear" w:color="auto" w:fill="FFFFFF"/>
          <w:lang w:eastAsia="en-GB"/>
        </w:rPr>
        <w:t xml:space="preserve"> (Accessed 8th May 2020).</w:t>
      </w:r>
      <w:r w:rsidRPr="008D04A0">
        <w:rPr>
          <w:rFonts w:eastAsia="Times New Roman"/>
          <w:sz w:val="24"/>
          <w:lang w:eastAsia="en-GB"/>
        </w:rPr>
        <w:t>  </w:t>
      </w:r>
    </w:p>
    <w:p w14:paraId="2E0AD339" w14:textId="77777777" w:rsidR="008D04A0" w:rsidRPr="008D04A0" w:rsidRDefault="008D04A0" w:rsidP="001B152F">
      <w:pPr>
        <w:spacing w:after="0" w:line="360" w:lineRule="auto"/>
        <w:jc w:val="both"/>
        <w:textAlignment w:val="baseline"/>
        <w:rPr>
          <w:rFonts w:eastAsia="Times New Roman"/>
          <w:sz w:val="24"/>
          <w:lang w:eastAsia="en-GB"/>
        </w:rPr>
      </w:pPr>
    </w:p>
    <w:p w14:paraId="4D6A8096" w14:textId="7055F91C" w:rsidR="008D04A0" w:rsidRDefault="008D04A0" w:rsidP="001B152F">
      <w:pPr>
        <w:spacing w:after="0" w:line="360" w:lineRule="auto"/>
        <w:jc w:val="both"/>
        <w:textAlignment w:val="baseline"/>
        <w:rPr>
          <w:rFonts w:eastAsia="Times New Roman"/>
          <w:sz w:val="24"/>
          <w:lang w:eastAsia="en-GB"/>
        </w:rPr>
      </w:pPr>
      <w:r w:rsidRPr="008D04A0">
        <w:rPr>
          <w:rFonts w:eastAsia="Times New Roman"/>
          <w:sz w:val="24"/>
          <w:lang w:eastAsia="en-GB"/>
        </w:rPr>
        <w:t xml:space="preserve">Oral Health Foundation (no date) </w:t>
      </w:r>
      <w:r w:rsidRPr="008D04A0">
        <w:rPr>
          <w:rFonts w:eastAsia="Times New Roman"/>
          <w:i/>
          <w:iCs/>
          <w:sz w:val="24"/>
          <w:lang w:eastAsia="en-GB"/>
        </w:rPr>
        <w:t>Oral Health in the classroom</w:t>
      </w:r>
      <w:r w:rsidRPr="008D04A0">
        <w:rPr>
          <w:rFonts w:eastAsia="Times New Roman"/>
          <w:sz w:val="24"/>
          <w:lang w:eastAsia="en-GB"/>
        </w:rPr>
        <w:t xml:space="preserve">. Available at: </w:t>
      </w:r>
      <w:hyperlink r:id="rId17" w:tgtFrame="_blank" w:history="1">
        <w:r w:rsidRPr="008D04A0">
          <w:rPr>
            <w:rFonts w:eastAsia="Times New Roman"/>
            <w:color w:val="0563C1"/>
            <w:sz w:val="24"/>
            <w:u w:val="single"/>
            <w:lang w:eastAsia="en-GB"/>
          </w:rPr>
          <w:t>https://www.dentalhealth.org/early-years-foundation-stage</w:t>
        </w:r>
      </w:hyperlink>
      <w:r w:rsidRPr="008D04A0">
        <w:rPr>
          <w:rFonts w:eastAsia="Times New Roman"/>
          <w:sz w:val="24"/>
          <w:lang w:eastAsia="en-GB"/>
        </w:rPr>
        <w:t xml:space="preserve"> (Accessed: 7</w:t>
      </w:r>
      <w:r w:rsidRPr="008D04A0">
        <w:rPr>
          <w:rFonts w:eastAsia="Times New Roman"/>
          <w:sz w:val="24"/>
          <w:vertAlign w:val="superscript"/>
          <w:lang w:eastAsia="en-GB"/>
        </w:rPr>
        <w:t>th</w:t>
      </w:r>
      <w:r w:rsidRPr="008D04A0">
        <w:rPr>
          <w:rFonts w:eastAsia="Times New Roman"/>
          <w:sz w:val="24"/>
          <w:lang w:eastAsia="en-GB"/>
        </w:rPr>
        <w:t xml:space="preserve"> May 2020).  </w:t>
      </w:r>
    </w:p>
    <w:p w14:paraId="2D42AB59" w14:textId="77777777" w:rsidR="008D04A0" w:rsidRPr="008D04A0" w:rsidRDefault="008D04A0" w:rsidP="001B152F">
      <w:pPr>
        <w:spacing w:after="0" w:line="360" w:lineRule="auto"/>
        <w:jc w:val="both"/>
        <w:textAlignment w:val="baseline"/>
        <w:rPr>
          <w:rFonts w:eastAsia="Times New Roman"/>
          <w:sz w:val="24"/>
          <w:lang w:eastAsia="en-GB"/>
        </w:rPr>
      </w:pPr>
    </w:p>
    <w:p w14:paraId="09D3DC0D" w14:textId="77777777" w:rsidR="008D04A0" w:rsidRPr="008D04A0" w:rsidRDefault="008D04A0" w:rsidP="001B152F">
      <w:pPr>
        <w:spacing w:line="360" w:lineRule="auto"/>
        <w:jc w:val="both"/>
        <w:rPr>
          <w:sz w:val="24"/>
        </w:rPr>
      </w:pPr>
      <w:r w:rsidRPr="008D04A0">
        <w:rPr>
          <w:sz w:val="24"/>
        </w:rPr>
        <w:t xml:space="preserve">Pierson, R. (2013) </w:t>
      </w:r>
      <w:r w:rsidRPr="008D04A0">
        <w:rPr>
          <w:i/>
          <w:iCs/>
          <w:sz w:val="24"/>
        </w:rPr>
        <w:t>Every kid needs a champion</w:t>
      </w:r>
      <w:r w:rsidRPr="008D04A0">
        <w:rPr>
          <w:sz w:val="24"/>
        </w:rPr>
        <w:t xml:space="preserve"> [video]. Available at: </w:t>
      </w:r>
      <w:hyperlink r:id="rId18" w:anchor="t-452098" w:history="1">
        <w:r w:rsidRPr="008D04A0">
          <w:rPr>
            <w:rStyle w:val="Hyperlink"/>
            <w:sz w:val="24"/>
          </w:rPr>
          <w:t>https://www.ted.com/talks/rita_pierson_every_kid_needs_a_champion#t-452098</w:t>
        </w:r>
      </w:hyperlink>
      <w:r w:rsidRPr="008D04A0">
        <w:rPr>
          <w:sz w:val="24"/>
        </w:rPr>
        <w:t xml:space="preserve"> (Accessed 13</w:t>
      </w:r>
      <w:r w:rsidRPr="008D04A0">
        <w:rPr>
          <w:sz w:val="24"/>
          <w:vertAlign w:val="superscript"/>
        </w:rPr>
        <w:t>th</w:t>
      </w:r>
      <w:r w:rsidRPr="008D04A0">
        <w:rPr>
          <w:sz w:val="24"/>
        </w:rPr>
        <w:t xml:space="preserve"> May 2020).</w:t>
      </w:r>
    </w:p>
    <w:p w14:paraId="1FADA53C" w14:textId="77777777" w:rsidR="008D04A0" w:rsidRPr="008D04A0" w:rsidRDefault="008D04A0" w:rsidP="001B152F">
      <w:pPr>
        <w:spacing w:line="360" w:lineRule="auto"/>
        <w:jc w:val="both"/>
        <w:rPr>
          <w:sz w:val="24"/>
        </w:rPr>
      </w:pPr>
      <w:r w:rsidRPr="008D04A0">
        <w:rPr>
          <w:sz w:val="24"/>
        </w:rPr>
        <w:t xml:space="preserve">Play Wales (2020) </w:t>
      </w:r>
      <w:r w:rsidRPr="008D04A0">
        <w:rPr>
          <w:i/>
          <w:iCs/>
          <w:sz w:val="24"/>
        </w:rPr>
        <w:t>Seven Core Aims</w:t>
      </w:r>
      <w:r w:rsidRPr="008D04A0">
        <w:rPr>
          <w:sz w:val="24"/>
        </w:rPr>
        <w:t xml:space="preserve">. Available at: </w:t>
      </w:r>
      <w:hyperlink r:id="rId19" w:history="1">
        <w:r w:rsidRPr="008D04A0">
          <w:rPr>
            <w:rStyle w:val="Hyperlink"/>
            <w:sz w:val="24"/>
          </w:rPr>
          <w:t>https://playwales.org.uk/eng/sevencoreaims</w:t>
        </w:r>
      </w:hyperlink>
      <w:r w:rsidRPr="008D04A0">
        <w:rPr>
          <w:sz w:val="24"/>
        </w:rPr>
        <w:t xml:space="preserve"> (Accessed: 13</w:t>
      </w:r>
      <w:r w:rsidRPr="008D04A0">
        <w:rPr>
          <w:sz w:val="24"/>
          <w:vertAlign w:val="superscript"/>
        </w:rPr>
        <w:t>th</w:t>
      </w:r>
      <w:r w:rsidRPr="008D04A0">
        <w:rPr>
          <w:sz w:val="24"/>
        </w:rPr>
        <w:t xml:space="preserve"> May 2020).</w:t>
      </w:r>
    </w:p>
    <w:p w14:paraId="63A89F59" w14:textId="71B438B1" w:rsidR="008D04A0" w:rsidRDefault="008D04A0" w:rsidP="001B152F">
      <w:pPr>
        <w:spacing w:after="0" w:line="360" w:lineRule="auto"/>
        <w:jc w:val="both"/>
        <w:textAlignment w:val="baseline"/>
        <w:rPr>
          <w:rFonts w:eastAsia="Times New Roman"/>
          <w:sz w:val="24"/>
          <w:lang w:eastAsia="en-GB"/>
        </w:rPr>
      </w:pPr>
      <w:r w:rsidRPr="008D04A0">
        <w:rPr>
          <w:rFonts w:eastAsia="Times New Roman"/>
          <w:sz w:val="24"/>
          <w:lang w:eastAsia="en-GB"/>
        </w:rPr>
        <w:t xml:space="preserve">Public Health England (2018) </w:t>
      </w:r>
      <w:r w:rsidRPr="008D04A0">
        <w:rPr>
          <w:rFonts w:eastAsia="Times New Roman"/>
          <w:i/>
          <w:iCs/>
          <w:sz w:val="24"/>
          <w:lang w:eastAsia="en-GB"/>
        </w:rPr>
        <w:t>Chapter 6: wider determinants of health</w:t>
      </w:r>
      <w:r w:rsidRPr="008D04A0">
        <w:rPr>
          <w:rFonts w:eastAsia="Times New Roman"/>
          <w:sz w:val="24"/>
          <w:lang w:eastAsia="en-GB"/>
        </w:rPr>
        <w:t xml:space="preserve">. Available at: </w:t>
      </w:r>
      <w:hyperlink r:id="rId20" w:tgtFrame="_blank" w:history="1">
        <w:r w:rsidRPr="008D04A0">
          <w:rPr>
            <w:rFonts w:eastAsia="Times New Roman"/>
            <w:color w:val="0563C1"/>
            <w:sz w:val="24"/>
            <w:u w:val="single"/>
            <w:lang w:eastAsia="en-GB"/>
          </w:rPr>
          <w:t>https://www.gov.uk/government/publications/health-profile-for-england-2018/chapter-6-wider-determinants-of-health</w:t>
        </w:r>
      </w:hyperlink>
      <w:r w:rsidRPr="008D04A0">
        <w:rPr>
          <w:rFonts w:eastAsia="Times New Roman"/>
          <w:sz w:val="24"/>
          <w:lang w:eastAsia="en-GB"/>
        </w:rPr>
        <w:t xml:space="preserve"> (Accessed 9th May 2020). </w:t>
      </w:r>
    </w:p>
    <w:p w14:paraId="29EFC375" w14:textId="77777777" w:rsidR="008D04A0" w:rsidRPr="008D04A0" w:rsidRDefault="008D04A0" w:rsidP="001B152F">
      <w:pPr>
        <w:spacing w:after="0" w:line="360" w:lineRule="auto"/>
        <w:jc w:val="both"/>
        <w:textAlignment w:val="baseline"/>
        <w:rPr>
          <w:rFonts w:eastAsia="Times New Roman"/>
          <w:sz w:val="24"/>
          <w:lang w:eastAsia="en-GB"/>
        </w:rPr>
      </w:pPr>
    </w:p>
    <w:p w14:paraId="56F60E25" w14:textId="6E2A1B5E" w:rsidR="008D04A0" w:rsidRDefault="008D04A0" w:rsidP="001B152F">
      <w:pPr>
        <w:spacing w:after="0" w:line="360" w:lineRule="auto"/>
        <w:jc w:val="both"/>
        <w:textAlignment w:val="baseline"/>
        <w:rPr>
          <w:rFonts w:eastAsia="Times New Roman"/>
          <w:sz w:val="24"/>
          <w:lang w:eastAsia="en-GB"/>
        </w:rPr>
      </w:pPr>
      <w:r w:rsidRPr="008D04A0">
        <w:rPr>
          <w:rFonts w:eastAsia="Times New Roman"/>
          <w:sz w:val="24"/>
          <w:lang w:eastAsia="en-GB"/>
        </w:rPr>
        <w:t xml:space="preserve">Statham, J. and Chase, E. (2010) </w:t>
      </w:r>
      <w:r w:rsidRPr="008D04A0">
        <w:rPr>
          <w:rFonts w:eastAsia="Times New Roman"/>
          <w:i/>
          <w:iCs/>
          <w:sz w:val="24"/>
          <w:lang w:eastAsia="en-GB"/>
        </w:rPr>
        <w:t>Childhood Wellbeing: A brief overview</w:t>
      </w:r>
      <w:r w:rsidRPr="008D04A0">
        <w:rPr>
          <w:rFonts w:eastAsia="Times New Roman"/>
          <w:sz w:val="24"/>
          <w:lang w:eastAsia="en-GB"/>
        </w:rPr>
        <w:t>. London: Institute of educator University of London. </w:t>
      </w:r>
    </w:p>
    <w:p w14:paraId="6068EA5F" w14:textId="77777777" w:rsidR="008D04A0" w:rsidRPr="008D04A0" w:rsidRDefault="008D04A0" w:rsidP="001B152F">
      <w:pPr>
        <w:spacing w:after="0" w:line="360" w:lineRule="auto"/>
        <w:jc w:val="both"/>
        <w:textAlignment w:val="baseline"/>
        <w:rPr>
          <w:rFonts w:eastAsia="Times New Roman"/>
          <w:sz w:val="24"/>
          <w:lang w:eastAsia="en-GB"/>
        </w:rPr>
      </w:pPr>
    </w:p>
    <w:p w14:paraId="3889821A" w14:textId="77777777" w:rsidR="008D04A0" w:rsidRPr="008D04A0" w:rsidRDefault="008D04A0" w:rsidP="001B152F">
      <w:pPr>
        <w:spacing w:line="360" w:lineRule="auto"/>
        <w:jc w:val="both"/>
        <w:rPr>
          <w:color w:val="000000"/>
          <w:spacing w:val="-8"/>
          <w:sz w:val="24"/>
          <w:shd w:val="clear" w:color="auto" w:fill="FFFFFF"/>
        </w:rPr>
      </w:pPr>
      <w:proofErr w:type="spellStart"/>
      <w:r w:rsidRPr="008D04A0">
        <w:rPr>
          <w:sz w:val="24"/>
        </w:rPr>
        <w:t>Sukel</w:t>
      </w:r>
      <w:proofErr w:type="spellEnd"/>
      <w:r w:rsidRPr="008D04A0">
        <w:rPr>
          <w:sz w:val="24"/>
        </w:rPr>
        <w:t xml:space="preserve">, K. (2015) </w:t>
      </w:r>
      <w:r w:rsidRPr="008D04A0">
        <w:rPr>
          <w:i/>
          <w:iCs/>
          <w:color w:val="000000"/>
          <w:spacing w:val="-8"/>
          <w:sz w:val="24"/>
          <w:shd w:val="clear" w:color="auto" w:fill="FFFFFF"/>
        </w:rPr>
        <w:t>Early Life Experience, Critical Periods, and Brain Development</w:t>
      </w:r>
      <w:r w:rsidRPr="008D04A0">
        <w:rPr>
          <w:color w:val="000000"/>
          <w:spacing w:val="-8"/>
          <w:sz w:val="24"/>
          <w:shd w:val="clear" w:color="auto" w:fill="FFFFFF"/>
        </w:rPr>
        <w:t xml:space="preserve">. Available at: </w:t>
      </w:r>
      <w:hyperlink r:id="rId21" w:history="1">
        <w:r w:rsidRPr="008D04A0">
          <w:rPr>
            <w:rStyle w:val="Hyperlink"/>
            <w:spacing w:val="-8"/>
            <w:sz w:val="24"/>
            <w:shd w:val="clear" w:color="auto" w:fill="FFFFFF"/>
          </w:rPr>
          <w:t>https://www.dana.org/article/early-life-experience-critical-periods-and-brain-development/</w:t>
        </w:r>
      </w:hyperlink>
      <w:r w:rsidRPr="008D04A0">
        <w:rPr>
          <w:color w:val="000000"/>
          <w:spacing w:val="-8"/>
          <w:sz w:val="24"/>
          <w:shd w:val="clear" w:color="auto" w:fill="FFFFFF"/>
        </w:rPr>
        <w:t xml:space="preserve"> (Accessed 14</w:t>
      </w:r>
      <w:r w:rsidRPr="008D04A0">
        <w:rPr>
          <w:color w:val="000000"/>
          <w:spacing w:val="-8"/>
          <w:sz w:val="24"/>
          <w:shd w:val="clear" w:color="auto" w:fill="FFFFFF"/>
          <w:vertAlign w:val="superscript"/>
        </w:rPr>
        <w:t>th</w:t>
      </w:r>
      <w:r w:rsidRPr="008D04A0">
        <w:rPr>
          <w:color w:val="000000"/>
          <w:spacing w:val="-8"/>
          <w:sz w:val="24"/>
          <w:shd w:val="clear" w:color="auto" w:fill="FFFFFF"/>
        </w:rPr>
        <w:t xml:space="preserve"> May 2020).</w:t>
      </w:r>
    </w:p>
    <w:p w14:paraId="0E50DF10" w14:textId="77777777" w:rsidR="008D04A0" w:rsidRPr="008D04A0" w:rsidRDefault="008D04A0" w:rsidP="001B152F">
      <w:pPr>
        <w:spacing w:line="360" w:lineRule="auto"/>
        <w:jc w:val="both"/>
        <w:rPr>
          <w:sz w:val="24"/>
        </w:rPr>
      </w:pPr>
      <w:r w:rsidRPr="008D04A0">
        <w:rPr>
          <w:sz w:val="24"/>
        </w:rPr>
        <w:t xml:space="preserve">The Children’s Society (2012) </w:t>
      </w:r>
      <w:r w:rsidRPr="008D04A0">
        <w:rPr>
          <w:i/>
          <w:iCs/>
          <w:sz w:val="24"/>
        </w:rPr>
        <w:t>Promoting Positive wellbeing for children</w:t>
      </w:r>
      <w:r w:rsidRPr="008D04A0">
        <w:rPr>
          <w:sz w:val="24"/>
        </w:rPr>
        <w:t xml:space="preserve">. Available at: </w:t>
      </w:r>
      <w:hyperlink r:id="rId22" w:history="1">
        <w:r w:rsidRPr="008D04A0">
          <w:rPr>
            <w:rStyle w:val="Hyperlink"/>
            <w:sz w:val="24"/>
          </w:rPr>
          <w:t>https://www.childrenssociety.org.uk/sites/default/files/tcs/promoting_positive_well-being_for_children_final.pdf</w:t>
        </w:r>
      </w:hyperlink>
      <w:r w:rsidRPr="008D04A0">
        <w:rPr>
          <w:sz w:val="24"/>
        </w:rPr>
        <w:t xml:space="preserve"> (Accessed 14th May 2020).</w:t>
      </w:r>
    </w:p>
    <w:p w14:paraId="4F8A2474" w14:textId="77777777" w:rsidR="008D04A0" w:rsidRPr="008D04A0" w:rsidRDefault="008D04A0" w:rsidP="001B152F">
      <w:pPr>
        <w:spacing w:line="360" w:lineRule="auto"/>
        <w:jc w:val="both"/>
        <w:rPr>
          <w:sz w:val="24"/>
        </w:rPr>
      </w:pPr>
      <w:r w:rsidRPr="008D04A0">
        <w:rPr>
          <w:sz w:val="24"/>
        </w:rPr>
        <w:t xml:space="preserve">The Joseph Rowntree Foundation (2020) </w:t>
      </w:r>
      <w:r w:rsidRPr="008D04A0">
        <w:rPr>
          <w:i/>
          <w:iCs/>
          <w:sz w:val="24"/>
        </w:rPr>
        <w:t>Does money affect children’s outcomes?</w:t>
      </w:r>
      <w:r w:rsidRPr="008D04A0">
        <w:rPr>
          <w:sz w:val="24"/>
        </w:rPr>
        <w:t xml:space="preserve"> Available at: </w:t>
      </w:r>
      <w:hyperlink r:id="rId23" w:history="1">
        <w:r w:rsidRPr="008D04A0">
          <w:rPr>
            <w:rStyle w:val="Hyperlink"/>
            <w:sz w:val="24"/>
          </w:rPr>
          <w:t>https://www.jrf.org.uk/report/does-money-affect-children’s-outcomes</w:t>
        </w:r>
      </w:hyperlink>
      <w:r w:rsidRPr="008D04A0">
        <w:rPr>
          <w:sz w:val="24"/>
        </w:rPr>
        <w:t xml:space="preserve"> (Accessed 14th May 2020). </w:t>
      </w:r>
    </w:p>
    <w:p w14:paraId="01A56676" w14:textId="77777777" w:rsidR="008D04A0" w:rsidRPr="008D04A0" w:rsidRDefault="008D04A0" w:rsidP="001B152F">
      <w:pPr>
        <w:spacing w:line="360" w:lineRule="auto"/>
        <w:jc w:val="both"/>
        <w:rPr>
          <w:color w:val="000000"/>
          <w:spacing w:val="-8"/>
          <w:sz w:val="24"/>
          <w:shd w:val="clear" w:color="auto" w:fill="FFFFFF"/>
        </w:rPr>
      </w:pPr>
      <w:r w:rsidRPr="008D04A0">
        <w:rPr>
          <w:color w:val="000000"/>
          <w:spacing w:val="-8"/>
          <w:sz w:val="24"/>
          <w:shd w:val="clear" w:color="auto" w:fill="FFFFFF"/>
        </w:rPr>
        <w:t xml:space="preserve">UNICEF (no date) </w:t>
      </w:r>
      <w:r w:rsidRPr="008D04A0">
        <w:rPr>
          <w:i/>
          <w:iCs/>
          <w:color w:val="000000"/>
          <w:spacing w:val="-8"/>
          <w:sz w:val="24"/>
          <w:shd w:val="clear" w:color="auto" w:fill="FFFFFF"/>
        </w:rPr>
        <w:t>How we protect children’s rights</w:t>
      </w:r>
      <w:r w:rsidRPr="008D04A0">
        <w:rPr>
          <w:color w:val="000000"/>
          <w:spacing w:val="-8"/>
          <w:sz w:val="24"/>
          <w:shd w:val="clear" w:color="auto" w:fill="FFFFFF"/>
        </w:rPr>
        <w:t xml:space="preserve">. Available at: </w:t>
      </w:r>
      <w:hyperlink r:id="rId24" w:history="1">
        <w:r w:rsidRPr="008D04A0">
          <w:rPr>
            <w:rStyle w:val="Hyperlink"/>
            <w:spacing w:val="-8"/>
            <w:sz w:val="24"/>
            <w:shd w:val="clear" w:color="auto" w:fill="FFFFFF"/>
          </w:rPr>
          <w:t>https://www.unicef.org.uk/what-we-do/un-convention-child-rights/</w:t>
        </w:r>
      </w:hyperlink>
      <w:r w:rsidRPr="008D04A0">
        <w:rPr>
          <w:color w:val="000000"/>
          <w:spacing w:val="-8"/>
          <w:sz w:val="24"/>
          <w:shd w:val="clear" w:color="auto" w:fill="FFFFFF"/>
        </w:rPr>
        <w:t xml:space="preserve"> (Accessed 14</w:t>
      </w:r>
      <w:r w:rsidRPr="008D04A0">
        <w:rPr>
          <w:color w:val="000000"/>
          <w:spacing w:val="-8"/>
          <w:sz w:val="24"/>
          <w:shd w:val="clear" w:color="auto" w:fill="FFFFFF"/>
          <w:vertAlign w:val="superscript"/>
        </w:rPr>
        <w:t>th</w:t>
      </w:r>
      <w:r w:rsidRPr="008D04A0">
        <w:rPr>
          <w:color w:val="000000"/>
          <w:spacing w:val="-8"/>
          <w:sz w:val="24"/>
          <w:shd w:val="clear" w:color="auto" w:fill="FFFFFF"/>
        </w:rPr>
        <w:t xml:space="preserve"> May 2020).</w:t>
      </w:r>
      <w:r w:rsidRPr="008D04A0">
        <w:rPr>
          <w:color w:val="000000"/>
          <w:spacing w:val="-8"/>
          <w:sz w:val="24"/>
          <w:shd w:val="clear" w:color="auto" w:fill="FFFFFF"/>
        </w:rPr>
        <w:cr/>
        <w:t xml:space="preserve"> </w:t>
      </w:r>
    </w:p>
    <w:p w14:paraId="41587B0F" w14:textId="14776CDF" w:rsidR="008D04A0" w:rsidRDefault="008D04A0" w:rsidP="001B152F">
      <w:pPr>
        <w:spacing w:after="0" w:line="360" w:lineRule="auto"/>
        <w:jc w:val="both"/>
        <w:textAlignment w:val="baseline"/>
        <w:rPr>
          <w:rFonts w:eastAsia="Times New Roman"/>
          <w:sz w:val="24"/>
          <w:lang w:eastAsia="en-GB"/>
        </w:rPr>
      </w:pPr>
      <w:r w:rsidRPr="008D04A0">
        <w:rPr>
          <w:rFonts w:eastAsia="Times New Roman"/>
          <w:sz w:val="24"/>
          <w:shd w:val="clear" w:color="auto" w:fill="FFFFFF"/>
          <w:lang w:eastAsia="en-GB"/>
        </w:rPr>
        <w:t>Welsh Government (2020)</w:t>
      </w:r>
      <w:r w:rsidRPr="008D04A0">
        <w:rPr>
          <w:rFonts w:eastAsia="Times New Roman"/>
          <w:color w:val="1F1F1F"/>
          <w:sz w:val="24"/>
          <w:shd w:val="clear" w:color="auto" w:fill="FFFFFF"/>
          <w:lang w:eastAsia="en-GB"/>
        </w:rPr>
        <w:t xml:space="preserve"> </w:t>
      </w:r>
      <w:r w:rsidRPr="008D04A0">
        <w:rPr>
          <w:rFonts w:eastAsia="Times New Roman"/>
          <w:i/>
          <w:iCs/>
          <w:color w:val="1F1F1F"/>
          <w:sz w:val="24"/>
          <w:shd w:val="clear" w:color="auto" w:fill="FFFFFF"/>
          <w:lang w:eastAsia="en-GB"/>
        </w:rPr>
        <w:t xml:space="preserve">Written Statement: Designed to Smile - 10 years of improving children’s oral health in Wales. </w:t>
      </w:r>
      <w:r w:rsidRPr="008D04A0">
        <w:rPr>
          <w:rFonts w:eastAsia="Times New Roman"/>
          <w:color w:val="1F1F1F"/>
          <w:sz w:val="24"/>
          <w:shd w:val="clear" w:color="auto" w:fill="FFFFFF"/>
          <w:lang w:eastAsia="en-GB"/>
        </w:rPr>
        <w:t>Available at:</w:t>
      </w:r>
      <w:r w:rsidRPr="008D04A0">
        <w:rPr>
          <w:rFonts w:eastAsia="Times New Roman"/>
          <w:sz w:val="24"/>
          <w:shd w:val="clear" w:color="auto" w:fill="FFFFFF"/>
          <w:lang w:eastAsia="en-GB"/>
        </w:rPr>
        <w:t xml:space="preserve"> </w:t>
      </w:r>
      <w:hyperlink r:id="rId25" w:tgtFrame="_blank" w:history="1">
        <w:r w:rsidRPr="008D04A0">
          <w:rPr>
            <w:rFonts w:eastAsia="Times New Roman"/>
            <w:color w:val="0563C1"/>
            <w:sz w:val="24"/>
            <w:u w:val="single"/>
            <w:shd w:val="clear" w:color="auto" w:fill="FFFFFF"/>
            <w:lang w:eastAsia="en-GB"/>
          </w:rPr>
          <w:t>https://gov.wales/written-statement-designed-smile-10-years-improving-childrens-oral-health-wales</w:t>
        </w:r>
      </w:hyperlink>
      <w:r w:rsidRPr="008D04A0">
        <w:rPr>
          <w:rFonts w:eastAsia="Times New Roman"/>
          <w:sz w:val="24"/>
          <w:shd w:val="clear" w:color="auto" w:fill="FFFFFF"/>
          <w:lang w:eastAsia="en-GB"/>
        </w:rPr>
        <w:t xml:space="preserve"> (Accessed 11th May 2020).</w:t>
      </w:r>
      <w:r w:rsidRPr="008D04A0">
        <w:rPr>
          <w:rFonts w:eastAsia="Times New Roman"/>
          <w:sz w:val="24"/>
          <w:lang w:eastAsia="en-GB"/>
        </w:rPr>
        <w:t> </w:t>
      </w:r>
    </w:p>
    <w:p w14:paraId="44986C3F" w14:textId="77777777" w:rsidR="001B152F" w:rsidRPr="008D04A0" w:rsidRDefault="001B152F" w:rsidP="001B152F">
      <w:pPr>
        <w:spacing w:after="0" w:line="360" w:lineRule="auto"/>
        <w:jc w:val="both"/>
        <w:textAlignment w:val="baseline"/>
        <w:rPr>
          <w:rFonts w:eastAsia="Times New Roman"/>
          <w:sz w:val="24"/>
          <w:lang w:eastAsia="en-GB"/>
        </w:rPr>
      </w:pPr>
    </w:p>
    <w:p w14:paraId="7A75BF25" w14:textId="77777777" w:rsidR="008D04A0" w:rsidRPr="008D04A0" w:rsidRDefault="008D04A0" w:rsidP="001B152F">
      <w:pPr>
        <w:spacing w:after="0" w:line="360" w:lineRule="auto"/>
        <w:jc w:val="both"/>
        <w:textAlignment w:val="baseline"/>
        <w:rPr>
          <w:rFonts w:eastAsia="Times New Roman"/>
          <w:sz w:val="24"/>
          <w:lang w:eastAsia="en-GB"/>
        </w:rPr>
      </w:pPr>
      <w:r w:rsidRPr="008D04A0">
        <w:rPr>
          <w:rFonts w:eastAsia="Times New Roman"/>
          <w:sz w:val="24"/>
          <w:lang w:eastAsia="en-GB"/>
        </w:rPr>
        <w:t xml:space="preserve">World Health Organisation (2020) </w:t>
      </w:r>
      <w:r w:rsidRPr="008D04A0">
        <w:rPr>
          <w:rFonts w:eastAsia="Times New Roman"/>
          <w:i/>
          <w:iCs/>
          <w:sz w:val="24"/>
          <w:lang w:eastAsia="en-GB"/>
        </w:rPr>
        <w:t>Constitution</w:t>
      </w:r>
      <w:r w:rsidRPr="008D04A0">
        <w:rPr>
          <w:rFonts w:eastAsia="Times New Roman"/>
          <w:sz w:val="24"/>
          <w:lang w:eastAsia="en-GB"/>
        </w:rPr>
        <w:t xml:space="preserve">. Available at: </w:t>
      </w:r>
      <w:hyperlink r:id="rId26" w:tgtFrame="_blank" w:history="1">
        <w:r w:rsidRPr="008D04A0">
          <w:rPr>
            <w:rFonts w:eastAsia="Times New Roman"/>
            <w:color w:val="0563C1"/>
            <w:sz w:val="24"/>
            <w:u w:val="single"/>
            <w:lang w:eastAsia="en-GB"/>
          </w:rPr>
          <w:t>https://www.who.int/about/who-we-are/constitution</w:t>
        </w:r>
      </w:hyperlink>
      <w:r w:rsidRPr="008D04A0">
        <w:rPr>
          <w:rFonts w:eastAsia="Times New Roman"/>
          <w:sz w:val="24"/>
          <w:lang w:eastAsia="en-GB"/>
        </w:rPr>
        <w:t xml:space="preserve"> (Accessed 7th May 2020).  </w:t>
      </w:r>
    </w:p>
    <w:p w14:paraId="5A82C7A3" w14:textId="77777777" w:rsidR="00B8097A" w:rsidRPr="008D04A0" w:rsidRDefault="00B8097A" w:rsidP="001B152F">
      <w:pPr>
        <w:spacing w:line="360" w:lineRule="auto"/>
        <w:jc w:val="both"/>
        <w:rPr>
          <w:sz w:val="24"/>
        </w:rPr>
      </w:pPr>
    </w:p>
    <w:p w14:paraId="07CEC5C5" w14:textId="2285C16D" w:rsidR="00560D50" w:rsidRPr="008D04A0" w:rsidRDefault="00560D50" w:rsidP="001B152F">
      <w:pPr>
        <w:tabs>
          <w:tab w:val="left" w:pos="5728"/>
        </w:tabs>
        <w:spacing w:line="360" w:lineRule="auto"/>
        <w:jc w:val="both"/>
        <w:rPr>
          <w:sz w:val="24"/>
        </w:rPr>
      </w:pPr>
      <w:r w:rsidRPr="008D04A0">
        <w:rPr>
          <w:sz w:val="24"/>
        </w:rPr>
        <w:tab/>
      </w:r>
    </w:p>
    <w:sectPr w:rsidR="00560D50" w:rsidRPr="008D04A0">
      <w:headerReference w:type="default" r:id="rId27"/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498E6C2" w14:textId="77777777" w:rsidR="007D395F" w:rsidRDefault="007D395F" w:rsidP="001B152F">
      <w:pPr>
        <w:spacing w:after="0" w:line="240" w:lineRule="auto"/>
      </w:pPr>
      <w:r>
        <w:separator/>
      </w:r>
    </w:p>
  </w:endnote>
  <w:endnote w:type="continuationSeparator" w:id="0">
    <w:p w14:paraId="2CC5A99D" w14:textId="77777777" w:rsidR="007D395F" w:rsidRDefault="007D395F" w:rsidP="001B15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1002AFF" w:usb1="4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60989422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CB52E62" w14:textId="587DD14D" w:rsidR="001B152F" w:rsidRDefault="001B152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89E49EC" w14:textId="77777777" w:rsidR="001B152F" w:rsidRDefault="001B152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F5F4370" w14:textId="77777777" w:rsidR="007D395F" w:rsidRDefault="007D395F" w:rsidP="001B152F">
      <w:pPr>
        <w:spacing w:after="0" w:line="240" w:lineRule="auto"/>
      </w:pPr>
      <w:r>
        <w:separator/>
      </w:r>
    </w:p>
  </w:footnote>
  <w:footnote w:type="continuationSeparator" w:id="0">
    <w:p w14:paraId="6AD80862" w14:textId="77777777" w:rsidR="007D395F" w:rsidRDefault="007D395F" w:rsidP="001B152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FA7D45E" w14:textId="4872E6F3" w:rsidR="001B152F" w:rsidRPr="008D04A0" w:rsidRDefault="001B152F" w:rsidP="001B152F">
    <w:pPr>
      <w:spacing w:after="0" w:line="360" w:lineRule="auto"/>
      <w:jc w:val="both"/>
      <w:textAlignment w:val="baseline"/>
      <w:rPr>
        <w:rFonts w:eastAsia="Times New Roman"/>
        <w:sz w:val="24"/>
        <w:lang w:eastAsia="en-GB"/>
      </w:rPr>
    </w:pPr>
    <w:r w:rsidRPr="008D04A0">
      <w:rPr>
        <w:rFonts w:eastAsia="Times New Roman"/>
        <w:sz w:val="24"/>
        <w:lang w:eastAsia="en-GB"/>
      </w:rPr>
      <w:t>EAEE5003                                                                                                                  1903956</w:t>
    </w:r>
  </w:p>
  <w:p w14:paraId="3BA1F6BC" w14:textId="7B1AA683" w:rsidR="001B152F" w:rsidRDefault="001B152F">
    <w:pPr>
      <w:pStyle w:val="Header"/>
    </w:pPr>
  </w:p>
  <w:p w14:paraId="48F71BD7" w14:textId="77777777" w:rsidR="001B152F" w:rsidRDefault="001B152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1FCF"/>
    <w:rsid w:val="00085883"/>
    <w:rsid w:val="00121D60"/>
    <w:rsid w:val="001B152F"/>
    <w:rsid w:val="001B6102"/>
    <w:rsid w:val="001D2DC1"/>
    <w:rsid w:val="00265FA5"/>
    <w:rsid w:val="002B5D8F"/>
    <w:rsid w:val="00421FCF"/>
    <w:rsid w:val="0046004A"/>
    <w:rsid w:val="004C7E7F"/>
    <w:rsid w:val="00560D50"/>
    <w:rsid w:val="007555B3"/>
    <w:rsid w:val="007B7C6D"/>
    <w:rsid w:val="007D395F"/>
    <w:rsid w:val="00812D24"/>
    <w:rsid w:val="008D04A0"/>
    <w:rsid w:val="00912FB8"/>
    <w:rsid w:val="00943BDB"/>
    <w:rsid w:val="00A00AFB"/>
    <w:rsid w:val="00A5269E"/>
    <w:rsid w:val="00AA0E86"/>
    <w:rsid w:val="00AE7550"/>
    <w:rsid w:val="00B8097A"/>
    <w:rsid w:val="00B95F50"/>
    <w:rsid w:val="00BA1E26"/>
    <w:rsid w:val="00C62C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FEE090"/>
  <w15:chartTrackingRefBased/>
  <w15:docId w15:val="{3400098B-ADA3-4A7C-9FB4-F9DC7E0B32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HAnsi" w:hAnsi="Times New Roman" w:cs="Times New Roman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421FCF"/>
    <w:pPr>
      <w:spacing w:before="100" w:beforeAutospacing="1" w:after="100" w:afterAutospacing="1" w:line="240" w:lineRule="auto"/>
    </w:pPr>
    <w:rPr>
      <w:rFonts w:eastAsia="Times New Roman"/>
      <w:sz w:val="24"/>
      <w:lang w:eastAsia="en-GB"/>
    </w:rPr>
  </w:style>
  <w:style w:type="character" w:customStyle="1" w:styleId="normaltextrun">
    <w:name w:val="normaltextrun"/>
    <w:basedOn w:val="DefaultParagraphFont"/>
    <w:rsid w:val="00421FCF"/>
  </w:style>
  <w:style w:type="character" w:customStyle="1" w:styleId="eop">
    <w:name w:val="eop"/>
    <w:basedOn w:val="DefaultParagraphFont"/>
    <w:rsid w:val="00421FCF"/>
  </w:style>
  <w:style w:type="character" w:customStyle="1" w:styleId="spellingerror">
    <w:name w:val="spellingerror"/>
    <w:basedOn w:val="DefaultParagraphFont"/>
    <w:rsid w:val="00421FCF"/>
  </w:style>
  <w:style w:type="character" w:styleId="Hyperlink">
    <w:name w:val="Hyperlink"/>
    <w:basedOn w:val="DefaultParagraphFont"/>
    <w:uiPriority w:val="99"/>
    <w:unhideWhenUsed/>
    <w:rsid w:val="001D2DC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D2DC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D2DC1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B15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152F"/>
  </w:style>
  <w:style w:type="paragraph" w:styleId="Footer">
    <w:name w:val="footer"/>
    <w:basedOn w:val="Normal"/>
    <w:link w:val="FooterChar"/>
    <w:uiPriority w:val="99"/>
    <w:unhideWhenUsed/>
    <w:rsid w:val="001B15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152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5342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268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6718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8877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0810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4248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98876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199752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527994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8097976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5979707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2049305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874980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4237726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auto"/>
                                                        <w:left w:val="none" w:sz="0" w:space="0" w:color="auto"/>
                                                        <w:bottom w:val="single" w:sz="6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0658756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500014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6036954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67418513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77177987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819731324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3585829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4627709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4227245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7244756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7337710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15988376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755846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9395575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70452357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3847133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3565366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21458311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82638703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3089038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0517360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84359148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084283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01198062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506096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6867125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4112027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55227727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7808823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0700840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6372778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9527070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657612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1879379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9145826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designedtosmile.org/info-pro/information-for-early-years-health-services/" TargetMode="External"/><Relationship Id="rId13" Type="http://schemas.openxmlformats.org/officeDocument/2006/relationships/hyperlink" Target="https://www.health.org.uk/publications/reports/the-marmot-review-10-years-on" TargetMode="External"/><Relationship Id="rId18" Type="http://schemas.openxmlformats.org/officeDocument/2006/relationships/hyperlink" Target="https://www.ted.com/talks/rita_pierson_every_kid_needs_a_champion" TargetMode="External"/><Relationship Id="rId26" Type="http://schemas.openxmlformats.org/officeDocument/2006/relationships/hyperlink" Target="https://www.who.int/about/who-we-are/constitution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dana.org/article/early-life-experience-critical-periods-and-brain-development/" TargetMode="External"/><Relationship Id="rId7" Type="http://schemas.openxmlformats.org/officeDocument/2006/relationships/hyperlink" Target="https://www.cdc.gov/violenceprevention/childabuseandneglect/acestudy/prevention.html" TargetMode="External"/><Relationship Id="rId12" Type="http://schemas.openxmlformats.org/officeDocument/2006/relationships/hyperlink" Target="https://www.learning-theories.com/attachment-theory-bowlby.html" TargetMode="External"/><Relationship Id="rId17" Type="http://schemas.openxmlformats.org/officeDocument/2006/relationships/hyperlink" Target="https://www.dentalhealth.org/early-years-foundation-stage" TargetMode="External"/><Relationship Id="rId25" Type="http://schemas.openxmlformats.org/officeDocument/2006/relationships/hyperlink" Target="https://gov.wales/written-statement-designed-smile-10-years-improving-childrens-oral-health-wales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wales.nhs.uk/news/45378" TargetMode="External"/><Relationship Id="rId20" Type="http://schemas.openxmlformats.org/officeDocument/2006/relationships/hyperlink" Target="https://www.gov.uk/government/publications/health-profile-for-england-2018/chapter-6-wider-determinants-of-health" TargetMode="External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annualreviews.org/doi/pdf/10.1146/annurev-psych-010814-015221" TargetMode="External"/><Relationship Id="rId11" Type="http://schemas.openxmlformats.org/officeDocument/2006/relationships/hyperlink" Target="https://www.bbc.co.uk/news/magazine-23902918" TargetMode="External"/><Relationship Id="rId24" Type="http://schemas.openxmlformats.org/officeDocument/2006/relationships/hyperlink" Target="https://www.unicef.org.uk/what-we-do/un-convention-child-rights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cache.org.uk/news-media/well-being-for-children-in-the-eyfs" TargetMode="External"/><Relationship Id="rId23" Type="http://schemas.openxmlformats.org/officeDocument/2006/relationships/hyperlink" Target="https://www.jrf.org.uk/report/does-money-affect-children&#8217;s-outcomes" TargetMode="External"/><Relationship Id="rId28" Type="http://schemas.openxmlformats.org/officeDocument/2006/relationships/footer" Target="footer1.xml"/><Relationship Id="rId10" Type="http://schemas.openxmlformats.org/officeDocument/2006/relationships/hyperlink" Target="https://www.gov.uk/government/publications/health-matters-child-dental-health/health-matters-child-dental-health" TargetMode="External"/><Relationship Id="rId19" Type="http://schemas.openxmlformats.org/officeDocument/2006/relationships/hyperlink" Target="https://playwales.org.uk/eng/sevencoreaims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pacey.org.uk/news-and-views/pacey-blog/2017/december-2017/early-years-oral-health-the-problems-and-solutio/" TargetMode="External"/><Relationship Id="rId14" Type="http://schemas.openxmlformats.org/officeDocument/2006/relationships/hyperlink" Target="https://www.thebritishacademy.ac.uk/sites/default/files/Edward%20Melhuish%20-%20The%20Impact%20of%20Early%20Childhood%20Education%20and%20Care%20on%20Improved%20Wellbeing.pdf" TargetMode="External"/><Relationship Id="rId22" Type="http://schemas.openxmlformats.org/officeDocument/2006/relationships/hyperlink" Target="https://www.childrenssociety.org.uk/sites/default/files/tcs/promoting_positive_well-being_for_children_final.pdf" TargetMode="External"/><Relationship Id="rId27" Type="http://schemas.openxmlformats.org/officeDocument/2006/relationships/header" Target="head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</TotalTime>
  <Pages>4</Pages>
  <Words>1097</Words>
  <Characters>6256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Alicia Jones (1903956)</dc:creator>
  <cp:keywords/>
  <dc:description/>
  <cp:lastModifiedBy>Alicia Jones (1903956)</cp:lastModifiedBy>
  <cp:revision>12</cp:revision>
  <dcterms:created xsi:type="dcterms:W3CDTF">2020-05-13T15:18:00Z</dcterms:created>
  <dcterms:modified xsi:type="dcterms:W3CDTF">2020-05-15T15:12:00Z</dcterms:modified>
</cp:coreProperties>
</file>