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3048E532" w:rsidR="007D3AD0" w:rsidRDefault="002E4565" w:rsidP="021F216E">
      <w:pPr>
        <w:jc w:val="center"/>
      </w:pPr>
      <w:r>
        <w:t xml:space="preserve">  </w:t>
      </w:r>
      <w:r w:rsidR="32ADAAF6">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7E8D1D34" w14:textId="058288FE" w:rsidR="00697CB5" w:rsidRDefault="00697CB5" w:rsidP="021F216E">
      <w:pPr>
        <w:jc w:val="center"/>
        <w:rPr>
          <w:rFonts w:ascii="Arial Nova" w:eastAsia="Arial Nova" w:hAnsi="Arial Nova" w:cs="Arial Nova"/>
          <w:sz w:val="44"/>
          <w:szCs w:val="44"/>
        </w:rPr>
      </w:pPr>
      <w:r>
        <w:rPr>
          <w:rFonts w:ascii="Arial Nova" w:eastAsia="Arial Nova" w:hAnsi="Arial Nova" w:cs="Arial Nova"/>
          <w:sz w:val="44"/>
          <w:szCs w:val="44"/>
        </w:rPr>
        <w:t xml:space="preserve">Bushra </w:t>
      </w:r>
      <w:r w:rsidR="00C968ED">
        <w:rPr>
          <w:rFonts w:ascii="Arial Nova" w:eastAsia="Arial Nova" w:hAnsi="Arial Nova" w:cs="Arial Nova"/>
          <w:sz w:val="44"/>
          <w:szCs w:val="44"/>
        </w:rPr>
        <w:t>Aziz</w:t>
      </w:r>
    </w:p>
    <w:p w14:paraId="4BBDDE43" w14:textId="44FA63F5" w:rsidR="00697CB5" w:rsidRDefault="00697CB5" w:rsidP="021F216E">
      <w:pPr>
        <w:jc w:val="center"/>
        <w:rPr>
          <w:rFonts w:ascii="Arial Nova" w:eastAsia="Arial Nova" w:hAnsi="Arial Nova" w:cs="Arial Nova"/>
          <w:sz w:val="44"/>
          <w:szCs w:val="44"/>
        </w:rPr>
      </w:pPr>
      <w:r>
        <w:rPr>
          <w:rFonts w:ascii="Arial Nova" w:eastAsia="Arial Nova" w:hAnsi="Arial Nova" w:cs="Arial Nova"/>
          <w:sz w:val="44"/>
          <w:szCs w:val="44"/>
        </w:rPr>
        <w:t>2427958</w:t>
      </w:r>
    </w:p>
    <w:p w14:paraId="38F532DD" w14:textId="40700511" w:rsidR="00697CB5" w:rsidRDefault="00C968ED" w:rsidP="021F216E">
      <w:pPr>
        <w:jc w:val="center"/>
        <w:rPr>
          <w:rFonts w:ascii="Arial Nova" w:eastAsia="Arial Nova" w:hAnsi="Arial Nova" w:cs="Arial Nova"/>
          <w:sz w:val="44"/>
          <w:szCs w:val="44"/>
        </w:rPr>
      </w:pPr>
      <w:r w:rsidRPr="00C968ED">
        <w:rPr>
          <w:rFonts w:ascii="Arial Nova" w:eastAsia="Arial Nova" w:hAnsi="Arial Nova" w:cs="Arial Nova"/>
          <w:sz w:val="44"/>
          <w:szCs w:val="44"/>
        </w:rPr>
        <w:t>Wafa Nasir</w:t>
      </w:r>
    </w:p>
    <w:p w14:paraId="74D064F3" w14:textId="4A9EBE92" w:rsidR="021F216E" w:rsidRPr="00E46919" w:rsidRDefault="00C968ED" w:rsidP="00E46919">
      <w:pPr>
        <w:jc w:val="center"/>
        <w:rPr>
          <w:rFonts w:ascii="Arial Nova" w:eastAsia="Arial Nova" w:hAnsi="Arial Nova" w:cs="Arial Nova"/>
          <w:sz w:val="44"/>
          <w:szCs w:val="44"/>
          <w:lang w:val="en-GB"/>
        </w:rPr>
      </w:pPr>
      <w:r w:rsidRPr="00C968ED">
        <w:rPr>
          <w:rFonts w:ascii="Arial Nova" w:eastAsia="Arial Nova" w:hAnsi="Arial Nova" w:cs="Arial Nova"/>
          <w:sz w:val="44"/>
          <w:szCs w:val="44"/>
          <w:lang w:val="en-GB"/>
        </w:rPr>
        <w:t>BMHP5015</w:t>
      </w:r>
      <w:r w:rsidR="00E46919">
        <w:rPr>
          <w:rFonts w:ascii="Arial Nova" w:eastAsia="Arial Nova" w:hAnsi="Arial Nova" w:cs="Arial Nova"/>
          <w:sz w:val="44"/>
          <w:szCs w:val="44"/>
          <w:lang w:val="en-GB"/>
        </w:rPr>
        <w:t xml:space="preserve"> </w:t>
      </w:r>
    </w:p>
    <w:p w14:paraId="4955799E" w14:textId="6294BF02"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4F55EA58"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783924C5" w14:textId="4FEABF26" w:rsidR="021F216E" w:rsidRDefault="005D1BD5" w:rsidP="021F216E">
      <w:pPr>
        <w:rPr>
          <w:rFonts w:ascii="Arial Nova" w:eastAsia="Arial Nova" w:hAnsi="Arial Nova" w:cs="Arial Nova"/>
          <w:i/>
          <w:iCs/>
          <w:color w:val="000000" w:themeColor="text1"/>
        </w:rPr>
      </w:pPr>
      <w:r w:rsidRPr="00133521">
        <w:rPr>
          <w:rFonts w:ascii="Arial Nova" w:eastAsia="Arial Nova" w:hAnsi="Arial Nova" w:cs="Arial Nova"/>
          <w:i/>
          <w:iCs/>
          <w:noProof/>
          <w:color w:val="000000" w:themeColor="text1"/>
        </w:rPr>
        <w:drawing>
          <wp:inline distT="0" distB="0" distL="0" distR="0" wp14:anchorId="7BB3FCBA" wp14:editId="42F3694D">
            <wp:extent cx="4301922" cy="3230880"/>
            <wp:effectExtent l="0" t="0" r="3810" b="7620"/>
            <wp:docPr id="1267674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74723" name=""/>
                    <pic:cNvPicPr/>
                  </pic:nvPicPr>
                  <pic:blipFill>
                    <a:blip r:embed="rId8"/>
                    <a:stretch>
                      <a:fillRect/>
                    </a:stretch>
                  </pic:blipFill>
                  <pic:spPr>
                    <a:xfrm>
                      <a:off x="0" y="0"/>
                      <a:ext cx="4316010" cy="3241461"/>
                    </a:xfrm>
                    <a:prstGeom prst="rect">
                      <a:avLst/>
                    </a:prstGeom>
                  </pic:spPr>
                </pic:pic>
              </a:graphicData>
            </a:graphic>
          </wp:inline>
        </w:drawing>
      </w:r>
    </w:p>
    <w:p w14:paraId="588E5FB0" w14:textId="13FF78C0"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Personal Brand</w:t>
      </w:r>
    </w:p>
    <w:p w14:paraId="53836528" w14:textId="4AC811E6"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 xml:space="preserve">My personal brand is based on being hardworking, disciplined, reliable and focused on personal growth. I want employers and colleagues to see me as someone who takes responsibility seriously, works well with others and is determined to achieve their goals. I believe discipline is important because reaching career goals requires consistency, effort and the willingness to keep improving. Montoya et al. (2002) explain that personal branding involves identifying and </w:t>
      </w:r>
      <w:r w:rsidRPr="005D1BD5">
        <w:rPr>
          <w:rFonts w:ascii="Arial Nova" w:eastAsia="Arial Nova" w:hAnsi="Arial Nova" w:cs="Arial Nova"/>
          <w:color w:val="000000" w:themeColor="text1"/>
          <w:lang w:val="en-GB"/>
        </w:rPr>
        <w:lastRenderedPageBreak/>
        <w:t>communicating the qualities that make a person distinctive. This relates to me because I want my work ethic and positive attitude to be qualities that employers recognise.</w:t>
      </w:r>
    </w:p>
    <w:p w14:paraId="2E3A169B" w14:textId="6127B025"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 xml:space="preserve">Another important part of my personal brand is equality and respect. I believe everyone should be treated </w:t>
      </w:r>
      <w:proofErr w:type="gramStart"/>
      <w:r w:rsidRPr="005D1BD5">
        <w:rPr>
          <w:rFonts w:ascii="Arial Nova" w:eastAsia="Arial Nova" w:hAnsi="Arial Nova" w:cs="Arial Nova"/>
          <w:color w:val="000000" w:themeColor="text1"/>
          <w:lang w:val="en-GB"/>
        </w:rPr>
        <w:t>fairly regardless</w:t>
      </w:r>
      <w:proofErr w:type="gramEnd"/>
      <w:r w:rsidRPr="005D1BD5">
        <w:rPr>
          <w:rFonts w:ascii="Arial Nova" w:eastAsia="Arial Nova" w:hAnsi="Arial Nova" w:cs="Arial Nova"/>
          <w:color w:val="000000" w:themeColor="text1"/>
          <w:lang w:val="en-GB"/>
        </w:rPr>
        <w:t xml:space="preserve"> of their background, and I want to demonstrate this through how I communicate and work with other people. I also understand that a personal brand is influenced by how other people view my behaviour and professionalism. Rampersad (2008) suggests that a strong personal brand should be authentic and connected to a person’s values, strengths and ambitions.</w:t>
      </w:r>
    </w:p>
    <w:p w14:paraId="65AF3F23" w14:textId="32CF98DA"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 xml:space="preserve">However, there are still areas of my personal brand that I would like to improve. </w:t>
      </w:r>
      <w:proofErr w:type="gramStart"/>
      <w:r w:rsidRPr="005D1BD5">
        <w:rPr>
          <w:rFonts w:ascii="Arial Nova" w:eastAsia="Arial Nova" w:hAnsi="Arial Nova" w:cs="Arial Nova"/>
          <w:color w:val="000000" w:themeColor="text1"/>
          <w:lang w:val="en-GB"/>
        </w:rPr>
        <w:t>In particular, I</w:t>
      </w:r>
      <w:proofErr w:type="gramEnd"/>
      <w:r w:rsidRPr="005D1BD5">
        <w:rPr>
          <w:rFonts w:ascii="Arial Nova" w:eastAsia="Arial Nova" w:hAnsi="Arial Nova" w:cs="Arial Nova"/>
          <w:color w:val="000000" w:themeColor="text1"/>
          <w:lang w:val="en-GB"/>
        </w:rPr>
        <w:t xml:space="preserve"> want to develop my confidence, communication and networking skills so that I can present myself more professionally to employers. I also plan to gain more qualifications and practical experience related to my chosen career. By setting personal goals, accepting feedback and reflecting on my progress, I can continue improving myself. Developing these areas will strengthen my personal brand and help me become better prepared for future employment opportunities.</w:t>
      </w:r>
    </w:p>
    <w:p w14:paraId="2207B3B6" w14:textId="77777777"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References:</w:t>
      </w:r>
    </w:p>
    <w:p w14:paraId="5ABEF87B" w14:textId="1E619E6E"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Montoya, P., Vandehey, T. and Viti, P. (2002) The Personal Branding Phenomenon. Personal Branding Press.</w:t>
      </w:r>
    </w:p>
    <w:p w14:paraId="5E5B889B" w14:textId="50A387CA" w:rsidR="021F216E" w:rsidRPr="006369AF" w:rsidRDefault="005D1BD5" w:rsidP="021F216E">
      <w:pPr>
        <w:rPr>
          <w:rFonts w:ascii="Arial Nova" w:eastAsia="Arial Nova" w:hAnsi="Arial Nova" w:cs="Arial Nova"/>
          <w:color w:val="000000" w:themeColor="text1"/>
        </w:rPr>
      </w:pPr>
      <w:r w:rsidRPr="005D1BD5">
        <w:rPr>
          <w:rFonts w:ascii="Arial Nova" w:eastAsia="Arial Nova" w:hAnsi="Arial Nova" w:cs="Arial Nova"/>
          <w:color w:val="000000" w:themeColor="text1"/>
          <w:lang w:val="en-GB"/>
        </w:rPr>
        <w:t>Rampersad, H.K. (2008) ‘A new blueprint for powerful and authentic personal branding’, Performance Improvement, 47(6), pp. 34–37.</w:t>
      </w: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09F90B52" w14:textId="77777777" w:rsidR="0074551A" w:rsidRDefault="0074551A" w:rsidP="021F216E">
      <w:pPr>
        <w:rPr>
          <w:rFonts w:ascii="Arial Nova" w:eastAsia="Arial Nova" w:hAnsi="Arial Nova" w:cs="Arial Nova"/>
          <w:i/>
          <w:iCs/>
          <w:color w:val="000000" w:themeColor="text1"/>
        </w:rPr>
      </w:pPr>
    </w:p>
    <w:p w14:paraId="5CCBADA3" w14:textId="77777777" w:rsidR="005D1BD5" w:rsidRDefault="005D1BD5" w:rsidP="021F216E">
      <w:pPr>
        <w:rPr>
          <w:rFonts w:ascii="Arial Nova" w:eastAsia="Arial Nova" w:hAnsi="Arial Nova" w:cs="Arial Nova"/>
          <w:color w:val="000000" w:themeColor="text1"/>
          <w:sz w:val="44"/>
          <w:szCs w:val="44"/>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25DD4232"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0FE39BA5" w14:textId="49156773" w:rsidR="021F216E" w:rsidRDefault="00A35FE4" w:rsidP="021F216E">
      <w:pPr>
        <w:rPr>
          <w:rFonts w:ascii="Arial Nova" w:eastAsia="Arial Nova" w:hAnsi="Arial Nova" w:cs="Arial Nova"/>
          <w:i/>
          <w:iCs/>
          <w:color w:val="000000" w:themeColor="text1"/>
        </w:rPr>
      </w:pPr>
      <w:r>
        <w:rPr>
          <w:rFonts w:ascii="Cambria Math" w:eastAsia="Arial Nova" w:hAnsi="Cambria Math" w:cs="Cambria Math"/>
          <w:noProof/>
          <w:color w:val="000000" w:themeColor="text1"/>
          <w:lang w:val="en-GB"/>
        </w:rPr>
        <mc:AlternateContent>
          <mc:Choice Requires="wps">
            <w:drawing>
              <wp:anchor distT="0" distB="0" distL="114300" distR="114300" simplePos="0" relativeHeight="251669504" behindDoc="0" locked="0" layoutInCell="1" allowOverlap="1" wp14:anchorId="552E8C9B" wp14:editId="3AE3EDD5">
                <wp:simplePos x="0" y="0"/>
                <wp:positionH relativeFrom="column">
                  <wp:posOffset>2037347</wp:posOffset>
                </wp:positionH>
                <wp:positionV relativeFrom="paragraph">
                  <wp:posOffset>285115</wp:posOffset>
                </wp:positionV>
                <wp:extent cx="355935" cy="473242"/>
                <wp:effectExtent l="0" t="0" r="44450" b="98425"/>
                <wp:wrapNone/>
                <wp:docPr id="972284678" name="Connector: Elbow 3"/>
                <wp:cNvGraphicFramePr/>
                <a:graphic xmlns:a="http://schemas.openxmlformats.org/drawingml/2006/main">
                  <a:graphicData uri="http://schemas.microsoft.com/office/word/2010/wordprocessingShape">
                    <wps:wsp>
                      <wps:cNvCnPr/>
                      <wps:spPr>
                        <a:xfrm>
                          <a:off x="0" y="0"/>
                          <a:ext cx="355935" cy="47324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61FE7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160.4pt;margin-top:22.45pt;width:28.05pt;height:37.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" strokecolor="#156082 [3204]" strokeweight=".5pt">
                <v:stroke endarrow="block"/>
              </v:shape>
            </w:pict>
          </mc:Fallback>
        </mc:AlternateContent>
      </w:r>
      <w:r w:rsidRPr="00A35FE4">
        <w:rPr>
          <w:rFonts w:ascii="Cambria Math" w:eastAsia="Arial Nova" w:hAnsi="Cambria Math" w:cs="Cambria Math"/>
          <w:noProof/>
          <w:color w:val="000000" w:themeColor="text1"/>
          <w:lang w:val="en-GB"/>
        </w:rPr>
        <mc:AlternateContent>
          <mc:Choice Requires="wps">
            <w:drawing>
              <wp:anchor distT="45720" distB="45720" distL="114300" distR="114300" simplePos="0" relativeHeight="251662336" behindDoc="0" locked="0" layoutInCell="1" allowOverlap="1" wp14:anchorId="5C8DFD41" wp14:editId="79CFF86E">
                <wp:simplePos x="0" y="0"/>
                <wp:positionH relativeFrom="column">
                  <wp:posOffset>4082415</wp:posOffset>
                </wp:positionH>
                <wp:positionV relativeFrom="paragraph">
                  <wp:posOffset>44450</wp:posOffset>
                </wp:positionV>
                <wp:extent cx="2132965" cy="978535"/>
                <wp:effectExtent l="0" t="0" r="1968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965" cy="978535"/>
                        </a:xfrm>
                        <a:prstGeom prst="rect">
                          <a:avLst/>
                        </a:prstGeom>
                        <a:solidFill>
                          <a:srgbClr val="FFFFFF"/>
                        </a:solidFill>
                        <a:ln w="9525">
                          <a:solidFill>
                            <a:srgbClr val="000000"/>
                          </a:solidFill>
                          <a:miter lim="800000"/>
                          <a:headEnd/>
                          <a:tailEnd/>
                        </a:ln>
                      </wps:spPr>
                      <wps:txbx>
                        <w:txbxContent>
                          <w:p w14:paraId="1E295573" w14:textId="77777777" w:rsidR="00A35FE4" w:rsidRPr="005D1BD5" w:rsidRDefault="00A35FE4" w:rsidP="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Social: Friends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classmates </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people I communicate with through social media</w:t>
                            </w:r>
                          </w:p>
                          <w:p w14:paraId="36BFF85F" w14:textId="112045FA" w:rsidR="00A35FE4" w:rsidRDefault="00A35F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DFD41" id="_x0000_t202" coordsize="21600,21600" o:spt="202" path="m,l,21600r21600,l21600,xe">
                <v:stroke joinstyle="miter"/>
                <v:path gradientshapeok="t" o:connecttype="rect"/>
              </v:shapetype>
              <v:shape id="Text Box 2" o:spid="_x0000_s1026" type="#_x0000_t202" style="position:absolute;margin-left:321.45pt;margin-top:3.5pt;width:167.95pt;height:77.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">
                <v:textbox>
                  <w:txbxContent>
                    <w:p w14:paraId="1E295573" w14:textId="77777777" w:rsidR="00A35FE4" w:rsidRPr="005D1BD5" w:rsidRDefault="00A35FE4" w:rsidP="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Social: Friends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classmates </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people I communicate with through social media</w:t>
                      </w:r>
                    </w:p>
                    <w:p w14:paraId="36BFF85F" w14:textId="112045FA" w:rsidR="00A35FE4" w:rsidRDefault="00A35FE4"/>
                  </w:txbxContent>
                </v:textbox>
                <w10:wrap type="square"/>
              </v:shape>
            </w:pict>
          </mc:Fallback>
        </mc:AlternateContent>
      </w:r>
      <w:r w:rsidRPr="00A35FE4">
        <w:rPr>
          <w:rFonts w:ascii="Arial Nova" w:eastAsia="Arial Nova" w:hAnsi="Arial Nova" w:cs="Arial Nova"/>
          <w:noProof/>
          <w:color w:val="000000" w:themeColor="text1"/>
          <w:lang w:val="en-GB"/>
        </w:rPr>
        <mc:AlternateContent>
          <mc:Choice Requires="wps">
            <w:drawing>
              <wp:anchor distT="45720" distB="45720" distL="114300" distR="114300" simplePos="0" relativeHeight="251668480" behindDoc="0" locked="0" layoutInCell="1" allowOverlap="1" wp14:anchorId="3CC88BE1" wp14:editId="461AE691">
                <wp:simplePos x="0" y="0"/>
                <wp:positionH relativeFrom="column">
                  <wp:posOffset>336750</wp:posOffset>
                </wp:positionH>
                <wp:positionV relativeFrom="paragraph">
                  <wp:posOffset>75999</wp:posOffset>
                </wp:positionV>
                <wp:extent cx="1652270" cy="970280"/>
                <wp:effectExtent l="0" t="0" r="24130" b="20320"/>
                <wp:wrapSquare wrapText="bothSides"/>
                <wp:docPr id="1675212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970280"/>
                        </a:xfrm>
                        <a:prstGeom prst="rect">
                          <a:avLst/>
                        </a:prstGeom>
                        <a:solidFill>
                          <a:srgbClr val="FFFFFF"/>
                        </a:solidFill>
                        <a:ln w="9525">
                          <a:solidFill>
                            <a:srgbClr val="000000"/>
                          </a:solidFill>
                          <a:miter lim="800000"/>
                          <a:headEnd/>
                          <a:tailEnd/>
                        </a:ln>
                      </wps:spPr>
                      <wps:txbx>
                        <w:txbxContent>
                          <w:p w14:paraId="71E9318F" w14:textId="0E5DEA12" w:rsidR="00A35FE4" w:rsidRPr="00A35FE4" w:rsidRDefault="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Career:University lecturers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 </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tutors</w:t>
                            </w:r>
                            <w:r>
                              <w:rPr>
                                <w:rFonts w:ascii="Arial Nova" w:eastAsia="Arial Nova" w:hAnsi="Arial Nova" w:cs="Arial Nova"/>
                                <w:color w:val="000000" w:themeColor="text1"/>
                                <w:lang w:val="en-GB"/>
                              </w:rPr>
                              <w:t xml:space="preserve">                                                                                                                                       cla</w:t>
                            </w:r>
                            <w:r w:rsidRPr="005D1BD5">
                              <w:rPr>
                                <w:rFonts w:ascii="Arial Nova" w:eastAsia="Arial Nova" w:hAnsi="Arial Nova" w:cs="Arial Nova"/>
                                <w:color w:val="000000" w:themeColor="text1"/>
                                <w:lang w:val="en-GB"/>
                              </w:rPr>
                              <w:t>ssmates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C88BE1" id="_x0000_s1027" type="#_x0000_t202" style="position:absolute;margin-left:26.5pt;margin-top:6pt;width:130.1pt;height:76.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">
                <v:textbox>
                  <w:txbxContent>
                    <w:p w14:paraId="71E9318F" w14:textId="0E5DEA12" w:rsidR="00A35FE4" w:rsidRPr="00A35FE4" w:rsidRDefault="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Career:University lecturers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 </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tutors</w:t>
                      </w:r>
                      <w:r>
                        <w:rPr>
                          <w:rFonts w:ascii="Arial Nova" w:eastAsia="Arial Nova" w:hAnsi="Arial Nova" w:cs="Arial Nova"/>
                          <w:color w:val="000000" w:themeColor="text1"/>
                          <w:lang w:val="en-GB"/>
                        </w:rPr>
                        <w:t xml:space="preserve">                                                                                                                                       cla</w:t>
                      </w:r>
                      <w:r w:rsidRPr="005D1BD5">
                        <w:rPr>
                          <w:rFonts w:ascii="Arial Nova" w:eastAsia="Arial Nova" w:hAnsi="Arial Nova" w:cs="Arial Nova"/>
                          <w:color w:val="000000" w:themeColor="text1"/>
                          <w:lang w:val="en-GB"/>
                        </w:rPr>
                        <w:t>ssmates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 </w:t>
                      </w:r>
                    </w:p>
                  </w:txbxContent>
                </v:textbox>
                <w10:wrap type="square"/>
              </v:shape>
            </w:pict>
          </mc:Fallback>
        </mc:AlternateContent>
      </w:r>
    </w:p>
    <w:p w14:paraId="544A640B" w14:textId="0683F219" w:rsidR="005D1BD5" w:rsidRPr="005D1BD5" w:rsidRDefault="00A35FE4" w:rsidP="005D1BD5">
      <w:pPr>
        <w:rPr>
          <w:rFonts w:ascii="Arial Nova" w:eastAsia="Arial Nova" w:hAnsi="Arial Nova" w:cs="Arial Nova"/>
          <w:color w:val="000000" w:themeColor="text1"/>
          <w:lang w:val="en-GB"/>
        </w:rPr>
      </w:pPr>
      <w:r>
        <w:rPr>
          <w:rFonts w:ascii="Arial Nova" w:eastAsia="Arial Nova" w:hAnsi="Arial Nova" w:cs="Arial Nova"/>
          <w:i/>
          <w:iCs/>
          <w:noProof/>
          <w:color w:val="000000" w:themeColor="text1"/>
        </w:rPr>
        <mc:AlternateContent>
          <mc:Choice Requires="wps">
            <w:drawing>
              <wp:anchor distT="0" distB="0" distL="114300" distR="114300" simplePos="0" relativeHeight="251670528" behindDoc="0" locked="0" layoutInCell="1" allowOverlap="1" wp14:anchorId="0EEB6FF8" wp14:editId="058050AC">
                <wp:simplePos x="0" y="0"/>
                <wp:positionH relativeFrom="column">
                  <wp:posOffset>3721768</wp:posOffset>
                </wp:positionH>
                <wp:positionV relativeFrom="paragraph">
                  <wp:posOffset>41709</wp:posOffset>
                </wp:positionV>
                <wp:extent cx="312821" cy="417095"/>
                <wp:effectExtent l="38100" t="0" r="11430" b="97790"/>
                <wp:wrapNone/>
                <wp:docPr id="1887941002" name="Connector: Elbow 4"/>
                <wp:cNvGraphicFramePr/>
                <a:graphic xmlns:a="http://schemas.openxmlformats.org/drawingml/2006/main">
                  <a:graphicData uri="http://schemas.microsoft.com/office/word/2010/wordprocessingShape">
                    <wps:wsp>
                      <wps:cNvCnPr/>
                      <wps:spPr>
                        <a:xfrm flipH="1">
                          <a:off x="0" y="0"/>
                          <a:ext cx="312821" cy="41709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58CCE7" id="Connector: Elbow 4" o:spid="_x0000_s1026" type="#_x0000_t34" style="position:absolute;margin-left:293.05pt;margin-top:3.3pt;width:24.65pt;height:32.8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" strokecolor="#156082 [3204]" strokeweight=".5pt">
                <v:stroke endarrow="block"/>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9264" behindDoc="0" locked="0" layoutInCell="1" allowOverlap="1" wp14:anchorId="533A61D3" wp14:editId="529C0C67">
                <wp:simplePos x="0" y="0"/>
                <wp:positionH relativeFrom="column">
                  <wp:posOffset>2396490</wp:posOffset>
                </wp:positionH>
                <wp:positionV relativeFrom="paragraph">
                  <wp:posOffset>228600</wp:posOffset>
                </wp:positionV>
                <wp:extent cx="1352550" cy="990600"/>
                <wp:effectExtent l="19050" t="0" r="38100" b="171450"/>
                <wp:wrapNone/>
                <wp:docPr id="1061949581" name="Thought Bubble: Cloud 1"/>
                <wp:cNvGraphicFramePr/>
                <a:graphic xmlns:a="http://schemas.openxmlformats.org/drawingml/2006/main">
                  <a:graphicData uri="http://schemas.microsoft.com/office/word/2010/wordprocessingShape">
                    <wps:wsp>
                      <wps:cNvSpPr/>
                      <wps:spPr>
                        <a:xfrm>
                          <a:off x="0" y="0"/>
                          <a:ext cx="1352550" cy="990600"/>
                        </a:xfrm>
                        <a:prstGeom prst="cloudCallou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A6956F" w14:textId="387F35A8" w:rsidR="00A35FE4" w:rsidRDefault="00A35FE4" w:rsidP="00A35FE4">
                            <w:pPr>
                              <w:jc w:val="center"/>
                            </w:pPr>
                            <w:r>
                              <w:t xml:space="preserve">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A61D3"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 o:spid="_x0000_s1028" type="#_x0000_t106" style="position:absolute;margin-left:188.7pt;margin-top:18pt;width:106.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" adj="6300,24300" fillcolor="white [3201]" strokecolor="black [3213]" strokeweight="1pt">
                <v:stroke joinstyle="miter"/>
                <v:textbox>
                  <w:txbxContent>
                    <w:p w14:paraId="6CA6956F" w14:textId="387F35A8" w:rsidR="00A35FE4" w:rsidRDefault="00A35FE4" w:rsidP="00A35FE4">
                      <w:pPr>
                        <w:jc w:val="center"/>
                      </w:pPr>
                      <w:r>
                        <w:t xml:space="preserve">ME </w:t>
                      </w:r>
                    </w:p>
                  </w:txbxContent>
                </v:textbox>
              </v:shape>
            </w:pict>
          </mc:Fallback>
        </mc:AlternateContent>
      </w:r>
    </w:p>
    <w:p w14:paraId="4F0E4D51" w14:textId="79C83B48" w:rsidR="005D1BD5" w:rsidRPr="005D1BD5" w:rsidRDefault="00A35FE4" w:rsidP="005D1BD5">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t xml:space="preserve">                                                                                                                           </w:t>
      </w:r>
    </w:p>
    <w:p w14:paraId="7805A481" w14:textId="4A8EDF91" w:rsidR="005D1BD5" w:rsidRPr="005D1BD5" w:rsidRDefault="005D1BD5" w:rsidP="005D1BD5">
      <w:pPr>
        <w:rPr>
          <w:rFonts w:ascii="Arial Nova" w:eastAsia="Arial Nova" w:hAnsi="Arial Nova" w:cs="Arial Nova"/>
          <w:color w:val="000000" w:themeColor="text1"/>
          <w:lang w:val="en-GB"/>
        </w:rPr>
      </w:pPr>
    </w:p>
    <w:p w14:paraId="67A0DA3C" w14:textId="7875E78F" w:rsidR="00A35FE4" w:rsidRDefault="00A35FE4" w:rsidP="005D1BD5">
      <w:pPr>
        <w:rPr>
          <w:rFonts w:ascii="Arial Nova" w:eastAsia="Arial Nova" w:hAnsi="Arial Nova" w:cs="Arial Nova"/>
          <w:color w:val="000000" w:themeColor="text1"/>
          <w:lang w:val="en-GB"/>
        </w:rPr>
      </w:pPr>
      <w:r>
        <w:rPr>
          <w:rFonts w:ascii="Arial Nova" w:eastAsia="Arial Nova" w:hAnsi="Arial Nova" w:cs="Arial Nova"/>
          <w:noProof/>
          <w:color w:val="000000" w:themeColor="text1"/>
          <w:lang w:val="en-GB"/>
        </w:rPr>
        <mc:AlternateContent>
          <mc:Choice Requires="wps">
            <w:drawing>
              <wp:anchor distT="0" distB="0" distL="114300" distR="114300" simplePos="0" relativeHeight="251672576" behindDoc="0" locked="0" layoutInCell="1" allowOverlap="1" wp14:anchorId="5E4150C2" wp14:editId="76B9B3F4">
                <wp:simplePos x="0" y="0"/>
                <wp:positionH relativeFrom="column">
                  <wp:posOffset>3224463</wp:posOffset>
                </wp:positionH>
                <wp:positionV relativeFrom="paragraph">
                  <wp:posOffset>184518</wp:posOffset>
                </wp:positionV>
                <wp:extent cx="641684" cy="657726"/>
                <wp:effectExtent l="38100" t="76200" r="25400" b="28575"/>
                <wp:wrapNone/>
                <wp:docPr id="2052243106" name="Connector: Elbow 6"/>
                <wp:cNvGraphicFramePr/>
                <a:graphic xmlns:a="http://schemas.openxmlformats.org/drawingml/2006/main">
                  <a:graphicData uri="http://schemas.microsoft.com/office/word/2010/wordprocessingShape">
                    <wps:wsp>
                      <wps:cNvCnPr/>
                      <wps:spPr>
                        <a:xfrm flipH="1" flipV="1">
                          <a:off x="0" y="0"/>
                          <a:ext cx="641684" cy="657726"/>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59F758" id="Connector: Elbow 6" o:spid="_x0000_s1026" type="#_x0000_t34" style="position:absolute;margin-left:253.9pt;margin-top:14.55pt;width:50.55pt;height:51.8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" strokecolor="#156082 [3204]" strokeweight=".5pt">
                <v:stroke endarrow="block"/>
              </v:shape>
            </w:pict>
          </mc:Fallback>
        </mc:AlternateContent>
      </w:r>
      <w:r>
        <w:rPr>
          <w:rFonts w:ascii="Arial Nova" w:eastAsia="Arial Nova" w:hAnsi="Arial Nova" w:cs="Arial Nova"/>
          <w:noProof/>
          <w:color w:val="000000" w:themeColor="text1"/>
          <w:lang w:val="en-GB"/>
        </w:rPr>
        <mc:AlternateContent>
          <mc:Choice Requires="wps">
            <w:drawing>
              <wp:anchor distT="0" distB="0" distL="114300" distR="114300" simplePos="0" relativeHeight="251671552" behindDoc="0" locked="0" layoutInCell="1" allowOverlap="1" wp14:anchorId="2B59E799" wp14:editId="0BAFC520">
                <wp:simplePos x="0" y="0"/>
                <wp:positionH relativeFrom="column">
                  <wp:posOffset>2221832</wp:posOffset>
                </wp:positionH>
                <wp:positionV relativeFrom="paragraph">
                  <wp:posOffset>268739</wp:posOffset>
                </wp:positionV>
                <wp:extent cx="457200" cy="308810"/>
                <wp:effectExtent l="0" t="76200" r="0" b="34290"/>
                <wp:wrapNone/>
                <wp:docPr id="899970125" name="Connector: Elbow 5"/>
                <wp:cNvGraphicFramePr/>
                <a:graphic xmlns:a="http://schemas.openxmlformats.org/drawingml/2006/main">
                  <a:graphicData uri="http://schemas.microsoft.com/office/word/2010/wordprocessingShape">
                    <wps:wsp>
                      <wps:cNvCnPr/>
                      <wps:spPr>
                        <a:xfrm flipV="1">
                          <a:off x="0" y="0"/>
                          <a:ext cx="457200" cy="30881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401DEE" id="Connector: Elbow 5" o:spid="_x0000_s1026" type="#_x0000_t34" style="position:absolute;margin-left:174.95pt;margin-top:21.15pt;width:36pt;height:24.3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" strokecolor="#156082 [3204]" strokeweight=".5pt">
                <v:stroke endarrow="block"/>
              </v:shape>
            </w:pict>
          </mc:Fallback>
        </mc:AlternateContent>
      </w:r>
      <w:r w:rsidRPr="00A35FE4">
        <w:rPr>
          <w:rFonts w:ascii="Arial Nova" w:eastAsia="Arial Nova" w:hAnsi="Arial Nova" w:cs="Arial Nova"/>
          <w:noProof/>
          <w:color w:val="000000" w:themeColor="text1"/>
          <w:lang w:val="en-GB"/>
        </w:rPr>
        <mc:AlternateContent>
          <mc:Choice Requires="wps">
            <w:drawing>
              <wp:anchor distT="45720" distB="45720" distL="114300" distR="114300" simplePos="0" relativeHeight="251666432" behindDoc="0" locked="0" layoutInCell="1" allowOverlap="1" wp14:anchorId="0FDAF3D5" wp14:editId="4C0E1718">
                <wp:simplePos x="0" y="0"/>
                <wp:positionH relativeFrom="margin">
                  <wp:posOffset>826536</wp:posOffset>
                </wp:positionH>
                <wp:positionV relativeFrom="paragraph">
                  <wp:posOffset>74930</wp:posOffset>
                </wp:positionV>
                <wp:extent cx="1371600" cy="737235"/>
                <wp:effectExtent l="0" t="0" r="19050" b="24765"/>
                <wp:wrapSquare wrapText="bothSides"/>
                <wp:docPr id="919016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737235"/>
                        </a:xfrm>
                        <a:prstGeom prst="rect">
                          <a:avLst/>
                        </a:prstGeom>
                        <a:solidFill>
                          <a:srgbClr val="FFFFFF"/>
                        </a:solidFill>
                        <a:ln w="9525">
                          <a:solidFill>
                            <a:srgbClr val="000000"/>
                          </a:solidFill>
                          <a:miter lim="800000"/>
                          <a:headEnd/>
                          <a:tailEnd/>
                        </a:ln>
                      </wps:spPr>
                      <wps:txbx>
                        <w:txbxContent>
                          <w:p w14:paraId="66736811" w14:textId="77777777" w:rsidR="00A35FE4" w:rsidRPr="005D1BD5" w:rsidRDefault="00A35FE4" w:rsidP="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Support: Family</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close friends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academic tutors</w:t>
                            </w:r>
                          </w:p>
                          <w:p w14:paraId="4C2CE17C" w14:textId="2C341E19" w:rsidR="00A35FE4" w:rsidRDefault="00A35F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AF3D5" id="_x0000_s1029" type="#_x0000_t202" style="position:absolute;margin-left:65.1pt;margin-top:5.9pt;width:108pt;height:58.0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">
                <v:textbox>
                  <w:txbxContent>
                    <w:p w14:paraId="66736811" w14:textId="77777777" w:rsidR="00A35FE4" w:rsidRPr="005D1BD5" w:rsidRDefault="00A35FE4" w:rsidP="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Support: Family</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close friends</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academic tutors</w:t>
                      </w:r>
                    </w:p>
                    <w:p w14:paraId="4C2CE17C" w14:textId="2C341E19" w:rsidR="00A35FE4" w:rsidRDefault="00A35FE4"/>
                  </w:txbxContent>
                </v:textbox>
                <w10:wrap type="square" anchorx="margin"/>
              </v:shape>
            </w:pict>
          </mc:Fallback>
        </mc:AlternateContent>
      </w:r>
    </w:p>
    <w:p w14:paraId="78465554" w14:textId="2F5F16C3" w:rsidR="00A35FE4" w:rsidRDefault="00A35FE4" w:rsidP="005D1BD5">
      <w:pPr>
        <w:rPr>
          <w:rFonts w:ascii="Arial Nova" w:eastAsia="Arial Nova" w:hAnsi="Arial Nova" w:cs="Arial Nova"/>
          <w:color w:val="000000" w:themeColor="text1"/>
          <w:lang w:val="en-GB"/>
        </w:rPr>
      </w:pPr>
      <w:r w:rsidRPr="00A35FE4">
        <w:rPr>
          <w:rFonts w:ascii="Arial Nova" w:eastAsia="Arial Nova" w:hAnsi="Arial Nova" w:cs="Arial Nova"/>
          <w:noProof/>
          <w:color w:val="000000" w:themeColor="text1"/>
          <w:lang w:val="en-GB"/>
        </w:rPr>
        <mc:AlternateContent>
          <mc:Choice Requires="wps">
            <w:drawing>
              <wp:anchor distT="45720" distB="45720" distL="114300" distR="114300" simplePos="0" relativeHeight="251664384" behindDoc="0" locked="0" layoutInCell="1" allowOverlap="1" wp14:anchorId="2F18563F" wp14:editId="4C00E1E4">
                <wp:simplePos x="0" y="0"/>
                <wp:positionH relativeFrom="column">
                  <wp:posOffset>3825006</wp:posOffset>
                </wp:positionH>
                <wp:positionV relativeFrom="paragraph">
                  <wp:posOffset>8088</wp:posOffset>
                </wp:positionV>
                <wp:extent cx="1788160" cy="994410"/>
                <wp:effectExtent l="0" t="0" r="21590" b="15240"/>
                <wp:wrapSquare wrapText="bothSides"/>
                <wp:docPr id="188142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994410"/>
                        </a:xfrm>
                        <a:prstGeom prst="rect">
                          <a:avLst/>
                        </a:prstGeom>
                        <a:solidFill>
                          <a:srgbClr val="FFFFFF"/>
                        </a:solidFill>
                        <a:ln w="9525">
                          <a:solidFill>
                            <a:srgbClr val="000000"/>
                          </a:solidFill>
                          <a:miter lim="800000"/>
                          <a:headEnd/>
                          <a:tailEnd/>
                        </a:ln>
                      </wps:spPr>
                      <wps:txbx>
                        <w:txbxContent>
                          <w:p w14:paraId="14DEDECB" w14:textId="77777777" w:rsidR="00A35FE4" w:rsidRPr="005D1BD5" w:rsidRDefault="00A35FE4" w:rsidP="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Community: University community</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local community </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 professional groups</w:t>
                            </w:r>
                          </w:p>
                          <w:p w14:paraId="589A4EF2" w14:textId="4CFCAF53" w:rsidR="00A35FE4" w:rsidRDefault="00A35F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8563F" id="_x0000_s1030" type="#_x0000_t202" style="position:absolute;margin-left:301.2pt;margin-top:.65pt;width:140.8pt;height:78.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">
                <v:textbox>
                  <w:txbxContent>
                    <w:p w14:paraId="14DEDECB" w14:textId="77777777" w:rsidR="00A35FE4" w:rsidRPr="005D1BD5" w:rsidRDefault="00A35FE4" w:rsidP="00A35FE4">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Community: University community</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local community </w:t>
                      </w:r>
                      <w:r>
                        <w:rPr>
                          <w:rFonts w:ascii="Arial Nova" w:eastAsia="Arial Nova" w:hAnsi="Arial Nova" w:cs="Arial Nova"/>
                          <w:color w:val="000000" w:themeColor="text1"/>
                          <w:lang w:val="en-GB"/>
                        </w:rPr>
                        <w:t xml:space="preserve">                                                                                                                                                                </w:t>
                      </w:r>
                      <w:r w:rsidRPr="005D1BD5">
                        <w:rPr>
                          <w:rFonts w:ascii="Arial Nova" w:eastAsia="Arial Nova" w:hAnsi="Arial Nova" w:cs="Arial Nova"/>
                          <w:color w:val="000000" w:themeColor="text1"/>
                          <w:lang w:val="en-GB"/>
                        </w:rPr>
                        <w:t xml:space="preserve"> professional groups</w:t>
                      </w:r>
                    </w:p>
                    <w:p w14:paraId="589A4EF2" w14:textId="4CFCAF53" w:rsidR="00A35FE4" w:rsidRDefault="00A35FE4"/>
                  </w:txbxContent>
                </v:textbox>
                <w10:wrap type="square"/>
              </v:shape>
            </w:pict>
          </mc:Fallback>
        </mc:AlternateContent>
      </w:r>
    </w:p>
    <w:p w14:paraId="02C38CDC" w14:textId="77777777" w:rsidR="00A35FE4" w:rsidRDefault="00A35FE4" w:rsidP="005D1BD5">
      <w:pPr>
        <w:rPr>
          <w:rFonts w:ascii="Arial Nova" w:eastAsia="Arial Nova" w:hAnsi="Arial Nova" w:cs="Arial Nova"/>
          <w:color w:val="000000" w:themeColor="text1"/>
          <w:lang w:val="en-GB"/>
        </w:rPr>
      </w:pPr>
    </w:p>
    <w:p w14:paraId="3EA4151E" w14:textId="77777777" w:rsidR="00A35FE4" w:rsidRDefault="00A35FE4" w:rsidP="005D1BD5">
      <w:pPr>
        <w:rPr>
          <w:rFonts w:ascii="Arial Nova" w:eastAsia="Arial Nova" w:hAnsi="Arial Nova" w:cs="Arial Nova"/>
          <w:color w:val="000000" w:themeColor="text1"/>
          <w:lang w:val="en-GB"/>
        </w:rPr>
      </w:pPr>
    </w:p>
    <w:p w14:paraId="02FDC0C4" w14:textId="77777777" w:rsidR="00A35FE4" w:rsidRDefault="00A35FE4" w:rsidP="005D1BD5">
      <w:pPr>
        <w:rPr>
          <w:rFonts w:ascii="Arial Nova" w:eastAsia="Arial Nova" w:hAnsi="Arial Nova" w:cs="Arial Nova"/>
          <w:color w:val="000000" w:themeColor="text1"/>
          <w:lang w:val="en-GB"/>
        </w:rPr>
      </w:pPr>
    </w:p>
    <w:p w14:paraId="25AA4AD2" w14:textId="77777777" w:rsidR="00A35FE4" w:rsidRDefault="00A35FE4" w:rsidP="005D1BD5">
      <w:pPr>
        <w:rPr>
          <w:rFonts w:ascii="Arial Nova" w:eastAsia="Arial Nova" w:hAnsi="Arial Nova" w:cs="Arial Nova"/>
          <w:color w:val="000000" w:themeColor="text1"/>
          <w:lang w:val="en-GB"/>
        </w:rPr>
      </w:pPr>
    </w:p>
    <w:p w14:paraId="04C2E4CB" w14:textId="5BD8C27E"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 xml:space="preserve">Supporting Rationale </w:t>
      </w:r>
    </w:p>
    <w:p w14:paraId="19655DE5" w14:textId="0723F047"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My network consists of different people who can support my personal, academic and professional development. The four main areas of my network are career, support, social and community. Each area has a different purpose, but together they can help me develop opportunities and achieve my future employment goals.</w:t>
      </w:r>
    </w:p>
    <w:p w14:paraId="02C2D2F7" w14:textId="77777777" w:rsid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 xml:space="preserve">My career network currently includes university lecturers, tutors, classmates and employers. These connections are important because they can provide advice, knowledge, references and information about employment opportunities. </w:t>
      </w:r>
      <w:proofErr w:type="spellStart"/>
      <w:r w:rsidRPr="005D1BD5">
        <w:rPr>
          <w:rFonts w:ascii="Arial Nova" w:eastAsia="Arial Nova" w:hAnsi="Arial Nova" w:cs="Arial Nova"/>
          <w:color w:val="000000" w:themeColor="text1"/>
          <w:lang w:val="en-GB"/>
        </w:rPr>
        <w:t>Granovetter</w:t>
      </w:r>
      <w:proofErr w:type="spellEnd"/>
      <w:r w:rsidRPr="005D1BD5">
        <w:rPr>
          <w:rFonts w:ascii="Arial Nova" w:eastAsia="Arial Nova" w:hAnsi="Arial Nova" w:cs="Arial Nova"/>
          <w:color w:val="000000" w:themeColor="text1"/>
          <w:lang w:val="en-GB"/>
        </w:rPr>
        <w:t xml:space="preserve"> (1973) explains that connections with people outside our closest social groups can be valuable because they </w:t>
      </w:r>
      <w:r w:rsidRPr="005D1BD5">
        <w:rPr>
          <w:rFonts w:ascii="Arial Nova" w:eastAsia="Arial Nova" w:hAnsi="Arial Nova" w:cs="Arial Nova"/>
          <w:color w:val="000000" w:themeColor="text1"/>
          <w:lang w:val="en-GB"/>
        </w:rPr>
        <w:lastRenderedPageBreak/>
        <w:t>can provide access to new information and opportunities. Therefore, developing professional connections could help me discover career opportunities that I may not otherwise find.</w:t>
      </w:r>
    </w:p>
    <w:p w14:paraId="2B5868F5" w14:textId="79D530EC"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My support network includes my family, close friends and tutors. They can provide encouragement, advice and support when I experience challenges. My social network also includes friends and classmates who allow me to develop communication and teamwork skills. According to Putnam (2000), social connections can create social capital through relationships, trust and cooperation. This demonstrates why maintaining positive relationships can benefit both personal and professional development.</w:t>
      </w:r>
    </w:p>
    <w:p w14:paraId="79BF3925" w14:textId="77777777"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However, my current network could be improved by developing more professional and community connections. I plan to attend university career events, communicate with professionals and use platforms such as LinkedIn to expand my network. I could also participate in volunteering or community activities to meet people from different backgrounds. Expanding my network will increase my confidence, improve my communication skills and potentially provide access to future employment opportunities.</w:t>
      </w:r>
    </w:p>
    <w:p w14:paraId="7C77CECA" w14:textId="77777777" w:rsidR="005D1BD5" w:rsidRPr="005D1BD5" w:rsidRDefault="005D1BD5" w:rsidP="005D1BD5">
      <w:pPr>
        <w:rPr>
          <w:rFonts w:ascii="Arial Nova" w:eastAsia="Arial Nova" w:hAnsi="Arial Nova" w:cs="Arial Nova"/>
          <w:color w:val="000000" w:themeColor="text1"/>
          <w:lang w:val="en-GB"/>
        </w:rPr>
      </w:pPr>
      <w:r w:rsidRPr="005D1BD5">
        <w:rPr>
          <w:rFonts w:ascii="Arial Nova" w:eastAsia="Arial Nova" w:hAnsi="Arial Nova" w:cs="Arial Nova"/>
          <w:color w:val="000000" w:themeColor="text1"/>
          <w:lang w:val="en-GB"/>
        </w:rPr>
        <w:t>References:</w:t>
      </w:r>
    </w:p>
    <w:p w14:paraId="1B4511EC" w14:textId="77777777" w:rsidR="005D1BD5" w:rsidRPr="005D1BD5" w:rsidRDefault="005D1BD5" w:rsidP="005D1BD5">
      <w:pPr>
        <w:rPr>
          <w:rFonts w:ascii="Arial Nova" w:eastAsia="Arial Nova" w:hAnsi="Arial Nova" w:cs="Arial Nova"/>
          <w:color w:val="000000" w:themeColor="text1"/>
          <w:lang w:val="en-GB"/>
        </w:rPr>
      </w:pPr>
      <w:proofErr w:type="spellStart"/>
      <w:r w:rsidRPr="005D1BD5">
        <w:rPr>
          <w:rFonts w:ascii="Arial Nova" w:eastAsia="Arial Nova" w:hAnsi="Arial Nova" w:cs="Arial Nova"/>
          <w:color w:val="000000" w:themeColor="text1"/>
          <w:lang w:val="en-GB"/>
        </w:rPr>
        <w:t>Granovetter</w:t>
      </w:r>
      <w:proofErr w:type="spellEnd"/>
      <w:r w:rsidRPr="005D1BD5">
        <w:rPr>
          <w:rFonts w:ascii="Arial Nova" w:eastAsia="Arial Nova" w:hAnsi="Arial Nova" w:cs="Arial Nova"/>
          <w:color w:val="000000" w:themeColor="text1"/>
          <w:lang w:val="en-GB"/>
        </w:rPr>
        <w:t>, M.S. (1973) ‘The strength of weak ties’, American Journal of Sociology, 78(6), pp. 1360–1380.</w:t>
      </w:r>
    </w:p>
    <w:p w14:paraId="6915CAA9" w14:textId="43CD4BFF" w:rsidR="021F216E" w:rsidRPr="005D1BD5" w:rsidRDefault="005D1BD5" w:rsidP="005D1BD5">
      <w:pPr>
        <w:rPr>
          <w:rFonts w:ascii="Arial Nova" w:eastAsia="Arial Nova" w:hAnsi="Arial Nova" w:cs="Arial Nova"/>
          <w:color w:val="000000" w:themeColor="text1"/>
        </w:rPr>
      </w:pPr>
      <w:r w:rsidRPr="005D1BD5">
        <w:rPr>
          <w:rFonts w:ascii="Arial Nova" w:eastAsia="Arial Nova" w:hAnsi="Arial Nova" w:cs="Arial Nova"/>
          <w:color w:val="000000" w:themeColor="text1"/>
          <w:lang w:val="en-GB"/>
        </w:rPr>
        <w:t>Putnam, R.D. (2000) Bowling Alone: The Collapse and Revival of American Community. New York: Simon &amp; Schuster.</w:t>
      </w: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1725546B" w14:textId="77777777" w:rsidR="006369AF" w:rsidRDefault="006369AF" w:rsidP="021F216E">
      <w:pPr>
        <w:rPr>
          <w:rFonts w:ascii="Arial Nova" w:eastAsia="Arial Nova" w:hAnsi="Arial Nova" w:cs="Arial Nova"/>
          <w:i/>
          <w:iCs/>
          <w:color w:val="000000" w:themeColor="text1"/>
        </w:rPr>
      </w:pPr>
    </w:p>
    <w:p w14:paraId="2604ABE3" w14:textId="77777777" w:rsidR="006369AF" w:rsidRDefault="006369AF" w:rsidP="021F216E">
      <w:pPr>
        <w:rPr>
          <w:rFonts w:ascii="Arial Nova" w:eastAsia="Arial Nova" w:hAnsi="Arial Nova" w:cs="Arial Nova"/>
          <w:color w:val="000000" w:themeColor="text1"/>
          <w:sz w:val="44"/>
          <w:szCs w:val="44"/>
        </w:rPr>
      </w:pPr>
    </w:p>
    <w:p w14:paraId="20CAFC3D" w14:textId="77777777" w:rsidR="006369AF" w:rsidRDefault="006369AF" w:rsidP="021F216E">
      <w:pPr>
        <w:rPr>
          <w:rFonts w:ascii="Arial Nova" w:eastAsia="Arial Nova" w:hAnsi="Arial Nova" w:cs="Arial Nova"/>
          <w:color w:val="000000" w:themeColor="text1"/>
          <w:sz w:val="44"/>
          <w:szCs w:val="44"/>
        </w:rPr>
      </w:pPr>
    </w:p>
    <w:p w14:paraId="3D8E9ECA" w14:textId="0E24472B"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777C0807"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r w:rsidR="00304206" w:rsidRPr="00304206">
        <w:rPr>
          <w:rFonts w:ascii="Arial" w:hAnsi="Arial" w:cs="Arial"/>
          <w:color w:val="FF0000"/>
        </w:rPr>
        <w:t>Referencing of your sources of information is not a compulsory requirement but could be beneficial.</w:t>
      </w:r>
    </w:p>
    <w:p w14:paraId="5CAF16D8" w14:textId="4817EEB8"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Mental Health Among Young People in the UK: Why More Support Is Needed</w:t>
      </w:r>
    </w:p>
    <w:p w14:paraId="254CB233" w14:textId="592DF0EB"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Introduction</w:t>
      </w:r>
    </w:p>
    <w:p w14:paraId="2E75E2C7" w14:textId="52804CAC"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Mental health is becoming one of the most important health and social care issues affecting young people in the UK. Many teenagers and young adults experience anxiety, depression, stress and loneliness. These problems can affect their education, relationships, physical health and everyday activities.</w:t>
      </w:r>
    </w:p>
    <w:p w14:paraId="6B8F058B" w14:textId="1F0A5281"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 xml:space="preserve">According to </w:t>
      </w:r>
      <w:proofErr w:type="spellStart"/>
      <w:r w:rsidRPr="00BE69D0">
        <w:rPr>
          <w:rFonts w:ascii="Arial Nova" w:eastAsia="Arial Nova" w:hAnsi="Arial Nova" w:cs="Arial Nova"/>
          <w:color w:val="000000" w:themeColor="text1"/>
          <w:lang w:val="en-GB"/>
        </w:rPr>
        <w:t>YoungMinds</w:t>
      </w:r>
      <w:proofErr w:type="spellEnd"/>
      <w:r w:rsidRPr="00BE69D0">
        <w:rPr>
          <w:rFonts w:ascii="Arial Nova" w:eastAsia="Arial Nova" w:hAnsi="Arial Nova" w:cs="Arial Nova"/>
          <w:color w:val="000000" w:themeColor="text1"/>
          <w:lang w:val="en-GB"/>
        </w:rPr>
        <w:t xml:space="preserve"> (2026), one in five children and young people aged 8–25 had a probable mental health condition in 2023. This shows how important it is to raise awareness and provide support for young people experiencing mental health difficulties.</w:t>
      </w:r>
    </w:p>
    <w:p w14:paraId="3FC622B5" w14:textId="6A0BE78B"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What Causes Mental Health Problems Among Young People?</w:t>
      </w:r>
    </w:p>
    <w:p w14:paraId="1EC865B6" w14:textId="65BEA0AD"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There are several reasons why young people may experience poor mental health. One major reason is pressure from education. Students often worry about examinations, assignments, achieving good grades and their future careers. These pressures can lead to anxiety, stress and sleeping difficulties.</w:t>
      </w:r>
    </w:p>
    <w:p w14:paraId="65418471" w14:textId="67CA1E26"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Another factor is social media. Platforms such as TikTok, Instagram and Snapchat can sometimes make young people compare their appearance, lifestyle and achievements with others. This can affect their confidence and s</w:t>
      </w:r>
      <w:r>
        <w:rPr>
          <w:rFonts w:ascii="Arial Nova" w:eastAsia="Arial Nova" w:hAnsi="Arial Nova" w:cs="Arial Nova"/>
          <w:color w:val="000000" w:themeColor="text1"/>
          <w:lang w:val="en-GB"/>
        </w:rPr>
        <w:t>e</w:t>
      </w:r>
      <w:r w:rsidRPr="00BE69D0">
        <w:rPr>
          <w:rFonts w:ascii="Arial Nova" w:eastAsia="Arial Nova" w:hAnsi="Arial Nova" w:cs="Arial Nova"/>
          <w:color w:val="000000" w:themeColor="text1"/>
          <w:lang w:val="en-GB"/>
        </w:rPr>
        <w:t>lf-esteem.</w:t>
      </w:r>
    </w:p>
    <w:p w14:paraId="3FF935EF" w14:textId="4FF38A12"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Bullying, family problems, financial difficulties and loneliness can also contribute to poor mental health. Some young people may struggle to express their feelings because they fear being judged or misunderstood.</w:t>
      </w:r>
    </w:p>
    <w:p w14:paraId="76C78B55" w14:textId="4D04AE74"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How Does Mental Health Affect Young People’s Lives?</w:t>
      </w:r>
    </w:p>
    <w:p w14:paraId="0D4474A8" w14:textId="47A570C8"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lastRenderedPageBreak/>
        <w:t>Poor mental health can affect young people in different ways. For example, someone experiencing depression may lose interest in activities they previously enjoyed. They may also struggle to concentrate at school, college or work.</w:t>
      </w:r>
    </w:p>
    <w:p w14:paraId="1571F8D4" w14:textId="30E47DED"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Mental health difficulties can also affect relationships with family members and friends. Some young people may isolate themselves because they feel nobody understands what they are going through.</w:t>
      </w:r>
    </w:p>
    <w:p w14:paraId="50638B2C" w14:textId="77777777" w:rsidR="00BE69D0" w:rsidRPr="00BE69D0" w:rsidRDefault="00BE69D0" w:rsidP="00BE69D0">
      <w:pPr>
        <w:rPr>
          <w:rFonts w:ascii="Arial Nova" w:eastAsia="Arial Nova" w:hAnsi="Arial Nova" w:cs="Arial Nova"/>
          <w:color w:val="000000" w:themeColor="text1"/>
          <w:lang w:val="en-GB"/>
        </w:rPr>
      </w:pPr>
      <w:proofErr w:type="spellStart"/>
      <w:r w:rsidRPr="00BE69D0">
        <w:rPr>
          <w:rFonts w:ascii="Arial Nova" w:eastAsia="Arial Nova" w:hAnsi="Arial Nova" w:cs="Arial Nova"/>
          <w:color w:val="000000" w:themeColor="text1"/>
          <w:lang w:val="en-GB"/>
        </w:rPr>
        <w:t>YoungMinds</w:t>
      </w:r>
      <w:proofErr w:type="spellEnd"/>
      <w:r w:rsidRPr="00BE69D0">
        <w:rPr>
          <w:rFonts w:ascii="Arial Nova" w:eastAsia="Arial Nova" w:hAnsi="Arial Nova" w:cs="Arial Nova"/>
          <w:color w:val="000000" w:themeColor="text1"/>
          <w:lang w:val="en-GB"/>
        </w:rPr>
        <w:t xml:space="preserve"> (2026) reports that 30% of children aged 11–16 with a probable mental health condition missed at least one week of school in 2023. This highlights the connection between mental health and education.</w:t>
      </w:r>
    </w:p>
    <w:p w14:paraId="46B13FAA" w14:textId="29E72BCD"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The Role of Health and Social Care Services</w:t>
      </w:r>
    </w:p>
    <w:p w14:paraId="06ECB34D" w14:textId="248827A6"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Hea</w:t>
      </w:r>
      <w:r>
        <w:rPr>
          <w:rFonts w:ascii="Arial Nova" w:eastAsia="Arial Nova" w:hAnsi="Arial Nova" w:cs="Arial Nova"/>
          <w:color w:val="000000" w:themeColor="text1"/>
          <w:lang w:val="en-GB"/>
        </w:rPr>
        <w:t>l</w:t>
      </w:r>
      <w:r w:rsidRPr="00BE69D0">
        <w:rPr>
          <w:rFonts w:ascii="Arial Nova" w:eastAsia="Arial Nova" w:hAnsi="Arial Nova" w:cs="Arial Nova"/>
          <w:color w:val="000000" w:themeColor="text1"/>
          <w:lang w:val="en-GB"/>
        </w:rPr>
        <w:t>th and social care services play an important role in supporting young people with mental health difficulties.</w:t>
      </w:r>
    </w:p>
    <w:p w14:paraId="79C45114" w14:textId="3ABF9F9C"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The NHS provides Child and Adolescent Mental Health Services (CAMHS), which offer support to children and young people experiencing mental health problems. Depending on individual needs, support may include counselling, talking therapies and specialist treatment.</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However, accessing these services can sometimes be difficult because of long waiting lists and increasing demand.</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 xml:space="preserve">According to </w:t>
      </w:r>
      <w:proofErr w:type="spellStart"/>
      <w:r w:rsidRPr="00BE69D0">
        <w:rPr>
          <w:rFonts w:ascii="Arial Nova" w:eastAsia="Arial Nova" w:hAnsi="Arial Nova" w:cs="Arial Nova"/>
          <w:color w:val="000000" w:themeColor="text1"/>
          <w:lang w:val="en-GB"/>
        </w:rPr>
        <w:t>YoungMinds</w:t>
      </w:r>
      <w:proofErr w:type="spellEnd"/>
      <w:r w:rsidRPr="00BE69D0">
        <w:rPr>
          <w:rFonts w:ascii="Arial Nova" w:eastAsia="Arial Nova" w:hAnsi="Arial Nova" w:cs="Arial Nova"/>
          <w:color w:val="000000" w:themeColor="text1"/>
          <w:lang w:val="en-GB"/>
        </w:rPr>
        <w:t xml:space="preserve"> (2026), thousands of young people have experienced waits of more than a year for NHS mental health treatment.</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This is concerning because mental health difficulties may become worse when young people cannot access professional support quickly.</w:t>
      </w:r>
    </w:p>
    <w:p w14:paraId="202417D7" w14:textId="645AEF59"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How Can Young People Improve Their Mental Health?</w:t>
      </w:r>
    </w:p>
    <w:p w14:paraId="347E7C10" w14:textId="0F9D14B5"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There are different ways young people can protect their mental health and wellbeing.</w:t>
      </w:r>
    </w:p>
    <w:p w14:paraId="5B2AC73D" w14:textId="0BFD9DF6"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Firstly, talking to someone they trust, such as a parent, friend, teacher or counsellor, can help them express their feelings.</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Secondly, regular physical activity, including walking, dancing or playing sports, can improve mood and reduce stress.</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Getting enough sleep, eating balanced meals and taking breaks from social media can also support emotional wellbeing.</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 xml:space="preserve">Young people should also seek professional help when their mental health affects their everyday lives. Organisations such as Mind and </w:t>
      </w:r>
      <w:proofErr w:type="spellStart"/>
      <w:r w:rsidRPr="00BE69D0">
        <w:rPr>
          <w:rFonts w:ascii="Arial Nova" w:eastAsia="Arial Nova" w:hAnsi="Arial Nova" w:cs="Arial Nova"/>
          <w:color w:val="000000" w:themeColor="text1"/>
          <w:lang w:val="en-GB"/>
        </w:rPr>
        <w:t>YoungMinds</w:t>
      </w:r>
      <w:proofErr w:type="spellEnd"/>
      <w:r w:rsidRPr="00BE69D0">
        <w:rPr>
          <w:rFonts w:ascii="Arial Nova" w:eastAsia="Arial Nova" w:hAnsi="Arial Nova" w:cs="Arial Nova"/>
          <w:color w:val="000000" w:themeColor="text1"/>
          <w:lang w:val="en-GB"/>
        </w:rPr>
        <w:t xml:space="preserve"> provide information and advice.</w:t>
      </w:r>
    </w:p>
    <w:p w14:paraId="57E91A8D" w14:textId="1BA1A96E"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What Should Be Done to Improve Mental Health Services?</w:t>
      </w:r>
    </w:p>
    <w:p w14:paraId="2D18E6B7" w14:textId="3E304C64"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lastRenderedPageBreak/>
        <w:t>The UK health and social care sector should continue improving access to mental health support for young people.</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Schools and colleges should provide more mental health education, counselling and opportunities for students to discuss their feelings. The NHS also needs sufficient trained professionals and resources to reduce waiting times and support young people earlier.</w:t>
      </w:r>
    </w:p>
    <w:p w14:paraId="72C86777" w14:textId="77777777" w:rsid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Parents, carers and healthcare professionals should encourage open conversations about mental health to reduce stigma and help young people feel comfortable asking for support.</w:t>
      </w:r>
    </w:p>
    <w:p w14:paraId="237B58D6" w14:textId="0D36314D"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b/>
          <w:bCs/>
          <w:color w:val="000000" w:themeColor="text1"/>
          <w:lang w:val="en-GB"/>
        </w:rPr>
        <w:t>Conclusion</w:t>
      </w:r>
    </w:p>
    <w:p w14:paraId="3293461A" w14:textId="2FF2380B"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In conclusion, mental health among young people is a serious issue affecting the UK health and social care sector. Education pressure, social media, bullying and family difficulties can all contribute to poor mental health.</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It is important for schools, families, the NHS and social care professionals to work together to support young people.</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Improving mental health awareness, reducing waiting times and providing early support can help young people live healthier and happier lives.</w:t>
      </w:r>
      <w:r>
        <w:rPr>
          <w:rFonts w:ascii="Arial Nova" w:eastAsia="Arial Nova" w:hAnsi="Arial Nova" w:cs="Arial Nova"/>
          <w:color w:val="000000" w:themeColor="text1"/>
          <w:lang w:val="en-GB"/>
        </w:rPr>
        <w:t xml:space="preserve"> </w:t>
      </w:r>
      <w:r w:rsidRPr="00BE69D0">
        <w:rPr>
          <w:rFonts w:ascii="Arial Nova" w:eastAsia="Arial Nova" w:hAnsi="Arial Nova" w:cs="Arial Nova"/>
          <w:color w:val="000000" w:themeColor="text1"/>
          <w:lang w:val="en-GB"/>
        </w:rPr>
        <w:t>Mental health matters, and asking for help should never be something to feel ashamed of.</w:t>
      </w:r>
    </w:p>
    <w:p w14:paraId="16D71B32" w14:textId="016E90B4" w:rsidR="00BE69D0" w:rsidRPr="00BE69D0" w:rsidRDefault="00BE69D0" w:rsidP="00BE69D0">
      <w:pPr>
        <w:rPr>
          <w:rFonts w:ascii="Arial Nova" w:eastAsia="Arial Nova" w:hAnsi="Arial Nova" w:cs="Arial Nova"/>
          <w:b/>
          <w:bCs/>
          <w:color w:val="000000" w:themeColor="text1"/>
          <w:lang w:val="en-GB"/>
        </w:rPr>
      </w:pPr>
      <w:r w:rsidRPr="00BE69D0">
        <w:rPr>
          <w:rFonts w:ascii="Arial Nova" w:eastAsia="Arial Nova" w:hAnsi="Arial Nova" w:cs="Arial Nova"/>
          <w:b/>
          <w:bCs/>
          <w:color w:val="000000" w:themeColor="text1"/>
          <w:lang w:val="en-GB"/>
        </w:rPr>
        <w:t>References</w:t>
      </w:r>
    </w:p>
    <w:p w14:paraId="53832606" w14:textId="552B83DD"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Mind (2026) Where to get mental health support – for 11–</w:t>
      </w:r>
      <w:proofErr w:type="gramStart"/>
      <w:r w:rsidRPr="00BE69D0">
        <w:rPr>
          <w:rFonts w:ascii="Arial Nova" w:eastAsia="Arial Nova" w:hAnsi="Arial Nova" w:cs="Arial Nova"/>
          <w:color w:val="000000" w:themeColor="text1"/>
          <w:lang w:val="en-GB"/>
        </w:rPr>
        <w:t>18 year olds</w:t>
      </w:r>
      <w:proofErr w:type="gramEnd"/>
      <w:r w:rsidRPr="00BE69D0">
        <w:rPr>
          <w:rFonts w:ascii="Arial Nova" w:eastAsia="Arial Nova" w:hAnsi="Arial Nova" w:cs="Arial Nova"/>
          <w:color w:val="000000" w:themeColor="text1"/>
          <w:lang w:val="en-GB"/>
        </w:rPr>
        <w:t>. Available at: https://www.mind.org.uk/for-young-people/how-to-get-help-and-support/where-to-look-for-mental-health-support/</w:t>
      </w:r>
    </w:p>
    <w:p w14:paraId="3C367D96" w14:textId="54B23F19" w:rsidR="00BE69D0" w:rsidRPr="00BE69D0" w:rsidRDefault="00BE69D0" w:rsidP="00BE69D0">
      <w:pPr>
        <w:rPr>
          <w:rFonts w:ascii="Arial Nova" w:eastAsia="Arial Nova" w:hAnsi="Arial Nova" w:cs="Arial Nova"/>
          <w:color w:val="000000" w:themeColor="text1"/>
          <w:lang w:val="en-GB"/>
        </w:rPr>
      </w:pPr>
      <w:r w:rsidRPr="00BE69D0">
        <w:rPr>
          <w:rFonts w:ascii="Arial Nova" w:eastAsia="Arial Nova" w:hAnsi="Arial Nova" w:cs="Arial Nova"/>
          <w:color w:val="000000" w:themeColor="text1"/>
          <w:lang w:val="en-GB"/>
        </w:rPr>
        <w:t>NHS (n.d.) Children and young people’s mental health services. Available at: https://www.nhs.uk/mental-health/children-and-young-adults/mental-health-support/mental-health-services/</w:t>
      </w:r>
    </w:p>
    <w:p w14:paraId="38F76B4A" w14:textId="263B6BCE" w:rsidR="021F216E" w:rsidRPr="006369AF" w:rsidRDefault="00BE69D0" w:rsidP="021F216E">
      <w:pPr>
        <w:rPr>
          <w:rFonts w:ascii="Arial Nova" w:eastAsia="Arial Nova" w:hAnsi="Arial Nova" w:cs="Arial Nova"/>
          <w:color w:val="000000" w:themeColor="text1"/>
          <w:lang w:val="en-GB"/>
        </w:rPr>
      </w:pPr>
      <w:proofErr w:type="spellStart"/>
      <w:r w:rsidRPr="00BE69D0">
        <w:rPr>
          <w:rFonts w:ascii="Arial Nova" w:eastAsia="Arial Nova" w:hAnsi="Arial Nova" w:cs="Arial Nova"/>
          <w:color w:val="000000" w:themeColor="text1"/>
          <w:lang w:val="en-GB"/>
        </w:rPr>
        <w:t>YoungMinds</w:t>
      </w:r>
      <w:proofErr w:type="spellEnd"/>
      <w:r w:rsidRPr="00BE69D0">
        <w:rPr>
          <w:rFonts w:ascii="Arial Nova" w:eastAsia="Arial Nova" w:hAnsi="Arial Nova" w:cs="Arial Nova"/>
          <w:color w:val="000000" w:themeColor="text1"/>
          <w:lang w:val="en-GB"/>
        </w:rPr>
        <w:t xml:space="preserve"> (n.d.) Mental health statistics. Available at: https://www.youngminds.org.uk/about-us/media-centre/mental-health-statistics/</w:t>
      </w: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17762088" w14:textId="7B14A40C" w:rsidR="0074551A" w:rsidRDefault="00146506" w:rsidP="00146506">
      <w:pPr>
        <w:pStyle w:val="ListParagraph"/>
        <w:spacing w:after="0" w:line="240" w:lineRule="auto"/>
        <w:rPr>
          <w:rFonts w:eastAsia="Times New Roman" w:cs="Times New Roman"/>
          <w:lang w:val="en-GB" w:eastAsia="en-GB"/>
        </w:rPr>
      </w:pPr>
      <w:r w:rsidRPr="00146506">
        <w:rPr>
          <w:rFonts w:eastAsia="Times New Roman" w:cs="Times New Roman"/>
          <w:lang w:val="en-GB" w:eastAsia="en-GB"/>
        </w:rPr>
        <w:t>The main goal is to make the NHS a fair and inclusive workplace where all staff are treated equally and have the same opportunities, regardless of their background</w:t>
      </w:r>
    </w:p>
    <w:p w14:paraId="5D21D0EC" w14:textId="77777777" w:rsidR="00146506" w:rsidRPr="00146506" w:rsidRDefault="00146506" w:rsidP="00146506">
      <w:pPr>
        <w:pStyle w:val="ListParagraph"/>
        <w:spacing w:after="0" w:line="240" w:lineRule="auto"/>
        <w:rPr>
          <w:rFonts w:eastAsia="Times New Roman" w:cs="Times New Roman"/>
          <w:lang w:val="en-GB" w:eastAsia="en-GB"/>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C9C69EC" w14:textId="07941A76" w:rsidR="0074551A" w:rsidRDefault="00146506" w:rsidP="00146506">
      <w:pPr>
        <w:pStyle w:val="ListParagraph"/>
        <w:spacing w:after="0"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The plan aims to reduce the gender pay gap by reviewing pay differences, improving equal opportunities for career progression and supporting more women into senior leadership roles</w:t>
      </w:r>
    </w:p>
    <w:p w14:paraId="2621BD0D" w14:textId="77777777" w:rsidR="00146506" w:rsidRPr="00146506" w:rsidRDefault="00146506" w:rsidP="00146506">
      <w:pPr>
        <w:pStyle w:val="ListParagraph"/>
        <w:spacing w:after="0" w:line="240" w:lineRule="auto"/>
        <w:rPr>
          <w:rFonts w:asciiTheme="majorHAnsi" w:eastAsia="Times New Roman" w:hAnsiTheme="majorHAnsi" w:cs="Times New Roman"/>
          <w:lang w:val="en-GB" w:eastAsia="en-GB"/>
        </w:rPr>
      </w:pPr>
    </w:p>
    <w:p w14:paraId="47986C62" w14:textId="77777777" w:rsidR="0074551A" w:rsidRPr="0014650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A15D10A" w14:textId="424E8FCC" w:rsidR="0074551A" w:rsidRDefault="00146506" w:rsidP="00146506">
      <w:pPr>
        <w:pStyle w:val="ListParagraph"/>
        <w:spacing w:after="0"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Intersectionality means understanding how different parts of a person's identity, such as gender, race, disability and age, can overlap and affect their experiences of discrimination or inequalit</w:t>
      </w:r>
      <w:r>
        <w:rPr>
          <w:rFonts w:asciiTheme="majorHAnsi" w:eastAsia="Times New Roman" w:hAnsiTheme="majorHAnsi" w:cs="Times New Roman"/>
          <w:lang w:val="en-GB" w:eastAsia="en-GB"/>
        </w:rPr>
        <w:t>y.</w:t>
      </w:r>
    </w:p>
    <w:p w14:paraId="2C42A024" w14:textId="77777777" w:rsidR="00146506" w:rsidRPr="00146506" w:rsidRDefault="00146506" w:rsidP="00146506">
      <w:pPr>
        <w:pStyle w:val="ListParagraph"/>
        <w:spacing w:after="0" w:line="240" w:lineRule="auto"/>
        <w:rPr>
          <w:rFonts w:asciiTheme="majorHAnsi" w:eastAsia="Times New Roman" w:hAnsiTheme="majorHAnsi" w:cs="Times New Roman"/>
          <w:lang w:val="en-GB" w:eastAsia="en-GB"/>
        </w:rPr>
      </w:pP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696408B" w14:textId="071FB6A4" w:rsidR="0074551A" w:rsidRPr="00146506" w:rsidRDefault="00146506" w:rsidP="00146506">
      <w:pPr>
        <w:pStyle w:val="ListParagraph"/>
        <w:spacing w:after="0"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It allows staff to feel comfortable speaking up, sharing concerns and reporting mistakes without fear of being bullied or punished unfairly. This helps improve staff wellbeing and patient safety.</w:t>
      </w:r>
    </w:p>
    <w:p w14:paraId="4E18EF72" w14:textId="77777777" w:rsidR="00146506" w:rsidRPr="00146506" w:rsidRDefault="0074551A" w:rsidP="00146506">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4AB4F55" w14:textId="6C3FDD2B" w:rsidR="0074551A" w:rsidRDefault="00146506" w:rsidP="00146506">
      <w:pPr>
        <w:pStyle w:val="ListParagraph"/>
        <w:spacing w:before="100" w:beforeAutospacing="1" w:after="100" w:afterAutospacing="1"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The plan encourages the NHS to provide better support, fair treatment and opportunities for career development. It also aims to prevent discrimination and help international staff feel welcomed and included</w:t>
      </w:r>
      <w:r>
        <w:rPr>
          <w:rFonts w:asciiTheme="majorHAnsi" w:eastAsia="Times New Roman" w:hAnsiTheme="majorHAnsi" w:cs="Times New Roman"/>
          <w:lang w:val="en-GB" w:eastAsia="en-GB"/>
        </w:rPr>
        <w:t>.</w:t>
      </w:r>
    </w:p>
    <w:p w14:paraId="579E4D05" w14:textId="77777777" w:rsidR="00146506" w:rsidRPr="00146506" w:rsidRDefault="00146506" w:rsidP="00146506">
      <w:pPr>
        <w:pStyle w:val="ListParagraph"/>
        <w:spacing w:before="100" w:beforeAutospacing="1" w:after="100" w:afterAutospacing="1" w:line="240" w:lineRule="auto"/>
        <w:rPr>
          <w:rFonts w:asciiTheme="majorHAnsi" w:eastAsia="Times New Roman" w:hAnsiTheme="majorHAnsi"/>
        </w:rPr>
      </w:pPr>
    </w:p>
    <w:p w14:paraId="6B0F6E95" w14:textId="77777777" w:rsidR="0074551A" w:rsidRPr="0014650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6ACD9B8" w14:textId="02AF5229" w:rsidR="0074551A" w:rsidRPr="00146506" w:rsidRDefault="00146506" w:rsidP="00146506">
      <w:pPr>
        <w:pStyle w:val="ListParagraph"/>
        <w:spacing w:after="0"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NHS leaders are responsible for promoting equality, challenging discrimination and making sure EDI policies are followed. They should also set a good example by treating all staff fairly.</w:t>
      </w:r>
    </w:p>
    <w:p w14:paraId="53B7217B" w14:textId="1CCE34B5" w:rsidR="0074551A" w:rsidRPr="00146506" w:rsidRDefault="0074551A" w:rsidP="00146506">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38C5ABA" w14:textId="61498C93" w:rsidR="0074551A" w:rsidRDefault="00146506" w:rsidP="00146506">
      <w:pPr>
        <w:pStyle w:val="ListParagraph"/>
        <w:spacing w:after="0"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One way is by improving access to health and wellbeing support for staff, especially those from disadvantaged or underrepresented group</w:t>
      </w:r>
    </w:p>
    <w:p w14:paraId="4BFFCE9F" w14:textId="77777777" w:rsidR="00146506" w:rsidRPr="00146506" w:rsidRDefault="00146506" w:rsidP="00146506">
      <w:pPr>
        <w:pStyle w:val="ListParagraph"/>
        <w:spacing w:after="0" w:line="240" w:lineRule="auto"/>
        <w:rPr>
          <w:rFonts w:asciiTheme="majorHAnsi" w:eastAsia="Times New Roman" w:hAnsiTheme="majorHAnsi" w:cs="Times New Roman"/>
          <w:lang w:val="en-GB" w:eastAsia="en-GB"/>
        </w:rPr>
      </w:pPr>
    </w:p>
    <w:p w14:paraId="5847C2C0" w14:textId="77777777" w:rsidR="00146506" w:rsidRPr="00146506" w:rsidRDefault="0074551A" w:rsidP="00146506">
      <w:pPr>
        <w:pStyle w:val="ListParagraph"/>
        <w:numPr>
          <w:ilvl w:val="0"/>
          <w:numId w:val="3"/>
        </w:numPr>
        <w:spacing w:before="100" w:beforeAutospacing="1" w:after="100" w:afterAutospacing="1" w:line="240" w:lineRule="auto"/>
        <w:rPr>
          <w:rFonts w:asciiTheme="minorBidi" w:eastAsia="Times New Roman" w:hAnsiTheme="minorBidi"/>
          <w:i/>
          <w:iCs/>
          <w:lang w:val="en-GB"/>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r w:rsidR="00146506">
        <w:rPr>
          <w:rFonts w:asciiTheme="minorBidi" w:eastAsia="Times New Roman" w:hAnsiTheme="minorBidi"/>
          <w:i/>
          <w:iCs/>
        </w:rPr>
        <w:t xml:space="preserve">  </w:t>
      </w:r>
    </w:p>
    <w:p w14:paraId="431C2024" w14:textId="27327811" w:rsidR="0074551A" w:rsidRPr="00146506" w:rsidRDefault="00146506" w:rsidP="00146506">
      <w:pPr>
        <w:pStyle w:val="ListParagraph"/>
        <w:spacing w:before="100" w:beforeAutospacing="1" w:after="100" w:afterAutospacing="1" w:line="240" w:lineRule="auto"/>
        <w:rPr>
          <w:rFonts w:asciiTheme="minorBidi" w:eastAsia="Times New Roman" w:hAnsiTheme="minorBidi"/>
          <w:i/>
          <w:iCs/>
          <w:lang w:val="en-GB"/>
        </w:rPr>
      </w:pPr>
      <w:r w:rsidRPr="00146506">
        <w:rPr>
          <w:rFonts w:asciiTheme="minorBidi" w:eastAsia="Times New Roman" w:hAnsiTheme="minorBidi"/>
          <w:i/>
          <w:iCs/>
          <w:lang w:val="en-GB"/>
        </w:rPr>
        <w:t>Collecting this information helps the NHS identify discrimination and inequalities affecting different groups of staff. It also helps the NHS measure progress and make improvements.</w:t>
      </w: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67A005F" w14:textId="37A2ADA9" w:rsidR="0074551A" w:rsidRDefault="00146506" w:rsidP="00146506">
      <w:pPr>
        <w:pStyle w:val="ListParagraph"/>
        <w:spacing w:after="0" w:line="240" w:lineRule="auto"/>
        <w:rPr>
          <w:rFonts w:asciiTheme="majorHAnsi" w:eastAsia="Times New Roman" w:hAnsiTheme="majorHAnsi" w:cs="Times New Roman"/>
          <w:lang w:val="en-GB" w:eastAsia="en-GB"/>
        </w:rPr>
      </w:pPr>
      <w:r w:rsidRPr="00146506">
        <w:rPr>
          <w:rFonts w:asciiTheme="majorHAnsi" w:eastAsia="Times New Roman" w:hAnsiTheme="majorHAnsi" w:cs="Times New Roman"/>
          <w:lang w:val="en-GB" w:eastAsia="en-GB"/>
        </w:rPr>
        <w:t>Flexible working allows staff to balance their jobs with personal responsibilities, such as childcare, caring for relatives or managing disabilities. This creates fairer opportunities for different employees</w:t>
      </w:r>
    </w:p>
    <w:p w14:paraId="7D31E7AF" w14:textId="77777777" w:rsidR="00146506" w:rsidRPr="00146506" w:rsidRDefault="00146506" w:rsidP="00146506">
      <w:pPr>
        <w:pStyle w:val="ListParagraph"/>
        <w:spacing w:after="0" w:line="240" w:lineRule="auto"/>
        <w:rPr>
          <w:rFonts w:asciiTheme="majorHAnsi" w:eastAsia="Times New Roman" w:hAnsiTheme="majorHAnsi" w:cs="Times New Roman"/>
          <w:lang w:val="en-GB" w:eastAsia="en-GB"/>
        </w:rPr>
      </w:pPr>
    </w:p>
    <w:p w14:paraId="420AA881" w14:textId="77777777" w:rsidR="00146506" w:rsidRPr="00146506" w:rsidRDefault="0074551A" w:rsidP="00146506">
      <w:pPr>
        <w:pStyle w:val="ListParagraph"/>
        <w:numPr>
          <w:ilvl w:val="0"/>
          <w:numId w:val="3"/>
        </w:numPr>
        <w:spacing w:before="100" w:beforeAutospacing="1" w:after="100" w:afterAutospacing="1" w:line="240" w:lineRule="auto"/>
        <w:rPr>
          <w:rFonts w:asciiTheme="minorBidi" w:eastAsia="Times New Roman" w:hAnsiTheme="minorBidi"/>
          <w:i/>
          <w:iCs/>
          <w:lang w:val="en-GB"/>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r w:rsidR="00146506" w:rsidRPr="00146506">
        <w:rPr>
          <w:rFonts w:ascii="Times New Roman" w:eastAsia="Times New Roman" w:hAnsi="Times New Roman" w:cs="Times New Roman"/>
          <w:lang w:val="en-GB" w:eastAsia="en-GB"/>
        </w:rPr>
        <w:t xml:space="preserve"> </w:t>
      </w:r>
    </w:p>
    <w:p w14:paraId="1CF2A29F" w14:textId="0399E59F" w:rsidR="00146506" w:rsidRPr="00146506" w:rsidRDefault="00146506" w:rsidP="00146506">
      <w:pPr>
        <w:pStyle w:val="ListParagraph"/>
        <w:spacing w:before="100" w:beforeAutospacing="1" w:after="100" w:afterAutospacing="1" w:line="240" w:lineRule="auto"/>
        <w:rPr>
          <w:rFonts w:asciiTheme="minorBidi" w:eastAsia="Times New Roman" w:hAnsiTheme="minorBidi"/>
          <w:i/>
          <w:iCs/>
          <w:lang w:val="en-GB"/>
        </w:rPr>
      </w:pPr>
      <w:r w:rsidRPr="00146506">
        <w:rPr>
          <w:rFonts w:asciiTheme="minorBidi" w:eastAsia="Times New Roman" w:hAnsiTheme="minorBidi"/>
          <w:i/>
          <w:iCs/>
          <w:lang w:val="en-GB"/>
        </w:rPr>
        <w:t>One strategy is to encourage staff to report bullying and harassment through safe reporting systems, such as Freedom to Speak Up Guardians, and ensure concerns are taken seriously</w:t>
      </w:r>
    </w:p>
    <w:p w14:paraId="01A37B62" w14:textId="77777777" w:rsidR="006369AF" w:rsidRDefault="006369AF" w:rsidP="021F216E">
      <w:pPr>
        <w:rPr>
          <w:rFonts w:ascii="Arial Nova" w:eastAsia="Arial Nova" w:hAnsi="Arial Nova" w:cs="Arial Nova"/>
          <w:i/>
          <w:iCs/>
          <w:color w:val="000000" w:themeColor="text1"/>
        </w:rPr>
      </w:pPr>
    </w:p>
    <w:p w14:paraId="436C8B9F" w14:textId="77777777" w:rsidR="006369AF" w:rsidRDefault="006369AF" w:rsidP="021F216E">
      <w:pPr>
        <w:rPr>
          <w:rFonts w:ascii="Arial Nova" w:eastAsia="Arial Nova" w:hAnsi="Arial Nova" w:cs="Arial Nova"/>
          <w:i/>
          <w:iCs/>
          <w:color w:val="000000" w:themeColor="text1"/>
        </w:rPr>
      </w:pPr>
    </w:p>
    <w:p w14:paraId="31D757CA" w14:textId="77777777" w:rsidR="006369AF" w:rsidRDefault="006369AF" w:rsidP="021F216E">
      <w:pPr>
        <w:rPr>
          <w:rFonts w:ascii="Arial Nova" w:eastAsia="Arial Nova" w:hAnsi="Arial Nova" w:cs="Arial Nova"/>
          <w:i/>
          <w:iCs/>
          <w:color w:val="000000" w:themeColor="text1"/>
        </w:rPr>
      </w:pPr>
    </w:p>
    <w:p w14:paraId="2BCA736C" w14:textId="33286F21"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77777777" w:rsidR="0074551A" w:rsidRDefault="0074551A" w:rsidP="021F216E">
      <w:pPr>
        <w:spacing w:after="0"/>
        <w:rPr>
          <w:rFonts w:ascii="Arial Nova" w:eastAsia="Arial Nova" w:hAnsi="Arial Nova" w:cs="Arial Nova"/>
          <w:i/>
          <w:iCs/>
          <w:color w:val="000000" w:themeColor="text1"/>
        </w:rPr>
      </w:pPr>
    </w:p>
    <w:p w14:paraId="08ABF9B0" w14:textId="77777777" w:rsidR="00D511EE" w:rsidRDefault="00D511EE" w:rsidP="021F216E">
      <w:pPr>
        <w:spacing w:after="0"/>
        <w:rPr>
          <w:rFonts w:ascii="Arial Nova" w:eastAsia="Arial Nova" w:hAnsi="Arial Nova" w:cs="Arial Nova"/>
          <w:color w:val="000000" w:themeColor="text1"/>
        </w:rPr>
      </w:pPr>
    </w:p>
    <w:p w14:paraId="50DCA91D" w14:textId="621F4178" w:rsidR="00D511EE" w:rsidRDefault="00D511EE"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Younger me</w:t>
      </w:r>
    </w:p>
    <w:p w14:paraId="1D1242BE" w14:textId="65A3819E" w:rsidR="00D511EE" w:rsidRDefault="00D511EE"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I am writing this letter to remind younger me how strong younger me is, even during the difficult times where younger me feels like giving up and quitting.</w:t>
      </w:r>
    </w:p>
    <w:p w14:paraId="7A242288" w14:textId="471597FD" w:rsidR="00D511EE" w:rsidRDefault="00D511EE"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Looking </w:t>
      </w:r>
      <w:proofErr w:type="gramStart"/>
      <w:r>
        <w:rPr>
          <w:rFonts w:ascii="Arial Nova" w:eastAsia="Arial Nova" w:hAnsi="Arial Nova" w:cs="Arial Nova"/>
          <w:color w:val="000000" w:themeColor="text1"/>
        </w:rPr>
        <w:t>back</w:t>
      </w:r>
      <w:proofErr w:type="gramEnd"/>
      <w:r>
        <w:rPr>
          <w:rFonts w:ascii="Arial Nova" w:eastAsia="Arial Nova" w:hAnsi="Arial Nova" w:cs="Arial Nova"/>
          <w:color w:val="000000" w:themeColor="text1"/>
        </w:rPr>
        <w:t xml:space="preserve"> I realized now there </w:t>
      </w:r>
      <w:proofErr w:type="gramStart"/>
      <w:r>
        <w:rPr>
          <w:rFonts w:ascii="Arial Nova" w:eastAsia="Arial Nova" w:hAnsi="Arial Nova" w:cs="Arial Nova"/>
          <w:color w:val="000000" w:themeColor="text1"/>
        </w:rPr>
        <w:t>was</w:t>
      </w:r>
      <w:proofErr w:type="gramEnd"/>
      <w:r>
        <w:rPr>
          <w:rFonts w:ascii="Arial Nova" w:eastAsia="Arial Nova" w:hAnsi="Arial Nova" w:cs="Arial Nova"/>
          <w:color w:val="000000" w:themeColor="text1"/>
        </w:rPr>
        <w:t xml:space="preserve"> times when I felt alone stressed, had low confidence and felt </w:t>
      </w:r>
      <w:r w:rsidR="005C758D">
        <w:rPr>
          <w:rFonts w:ascii="Arial Nova" w:eastAsia="Arial Nova" w:hAnsi="Arial Nova" w:cs="Arial Nova"/>
          <w:color w:val="000000" w:themeColor="text1"/>
        </w:rPr>
        <w:t>overwhelmed</w:t>
      </w:r>
      <w:r>
        <w:rPr>
          <w:rFonts w:ascii="Arial Nova" w:eastAsia="Arial Nova" w:hAnsi="Arial Nova" w:cs="Arial Nova"/>
          <w:color w:val="000000" w:themeColor="text1"/>
        </w:rPr>
        <w:t xml:space="preserve"> with situations happening around younger me. Sometimes I even kept things to myself because I thought no one would understand me and what I was going through at that moment in my life.</w:t>
      </w:r>
    </w:p>
    <w:p w14:paraId="44D22CD3" w14:textId="11DB9812" w:rsidR="006F29DF" w:rsidRDefault="00D511EE"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Over time I had learnt one important thing about intelligence. This meant I needed to learn how to show my emotions appropriately, recognizing how they made other people feel and how to calm and emotionally regulate my emotions in a </w:t>
      </w:r>
      <w:r w:rsidR="005C758D">
        <w:rPr>
          <w:rFonts w:ascii="Arial Nova" w:eastAsia="Arial Nova" w:hAnsi="Arial Nova" w:cs="Arial Nova"/>
          <w:color w:val="000000" w:themeColor="text1"/>
        </w:rPr>
        <w:t>calm manner</w:t>
      </w:r>
      <w:r>
        <w:rPr>
          <w:rFonts w:ascii="Arial Nova" w:eastAsia="Arial Nova" w:hAnsi="Arial Nova" w:cs="Arial Nova"/>
          <w:color w:val="000000" w:themeColor="text1"/>
        </w:rPr>
        <w:t>.</w:t>
      </w:r>
      <w:r w:rsidR="006F29DF">
        <w:rPr>
          <w:rFonts w:ascii="Arial Nova" w:eastAsia="Arial Nova" w:hAnsi="Arial Nova" w:cs="Arial Nova"/>
          <w:color w:val="000000" w:themeColor="text1"/>
        </w:rPr>
        <w:t xml:space="preserve"> If I had understood this </w:t>
      </w:r>
      <w:r w:rsidR="005C758D">
        <w:rPr>
          <w:rFonts w:ascii="Arial Nova" w:eastAsia="Arial Nova" w:hAnsi="Arial Nova" w:cs="Arial Nova"/>
          <w:color w:val="000000" w:themeColor="text1"/>
        </w:rPr>
        <w:t>earlier,</w:t>
      </w:r>
      <w:r w:rsidR="006F29DF">
        <w:rPr>
          <w:rFonts w:ascii="Arial Nova" w:eastAsia="Arial Nova" w:hAnsi="Arial Nova" w:cs="Arial Nova"/>
          <w:color w:val="000000" w:themeColor="text1"/>
        </w:rPr>
        <w:t xml:space="preserve"> I might have been able to express my emotions instead of allowing stress and frustration to build up inside younger me. </w:t>
      </w:r>
    </w:p>
    <w:p w14:paraId="7D21E373" w14:textId="101A719A" w:rsidR="006F29DF" w:rsidRDefault="006F29D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 also want younger me to understand the importance of resilience. Life will not always be easy but that’s okay. There will be challenges and disappointments along the </w:t>
      </w:r>
      <w:r w:rsidR="005C758D">
        <w:rPr>
          <w:rFonts w:ascii="Arial Nova" w:eastAsia="Arial Nova" w:hAnsi="Arial Nova" w:cs="Arial Nova"/>
          <w:color w:val="000000" w:themeColor="text1"/>
        </w:rPr>
        <w:t>way,</w:t>
      </w:r>
      <w:r>
        <w:rPr>
          <w:rFonts w:ascii="Arial Nova" w:eastAsia="Arial Nova" w:hAnsi="Arial Nova" w:cs="Arial Nova"/>
          <w:color w:val="000000" w:themeColor="text1"/>
        </w:rPr>
        <w:t xml:space="preserve"> but it is important to never give up. </w:t>
      </w:r>
      <w:r w:rsidR="005C758D">
        <w:rPr>
          <w:rFonts w:ascii="Arial Nova" w:eastAsia="Arial Nova" w:hAnsi="Arial Nova" w:cs="Arial Nova"/>
          <w:color w:val="000000" w:themeColor="text1"/>
        </w:rPr>
        <w:t>However,</w:t>
      </w:r>
      <w:r>
        <w:rPr>
          <w:rFonts w:ascii="Arial Nova" w:eastAsia="Arial Nova" w:hAnsi="Arial Nova" w:cs="Arial Nova"/>
          <w:color w:val="000000" w:themeColor="text1"/>
        </w:rPr>
        <w:t xml:space="preserve"> resilience means being able to recover from challenging moments and experiences, and to stay positive and stay strong and to keep moving forward no matter what comes in my way. Younger me should never see failure as the end. As an opportunity to learn and grow.</w:t>
      </w:r>
    </w:p>
    <w:p w14:paraId="1C706282" w14:textId="15D75915" w:rsidR="006F29DF" w:rsidRDefault="006F29D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 wish younger me had known that asking for help was okay and not a sign of weakness. Talking to someone I had built trust with, taking care of </w:t>
      </w:r>
      <w:r w:rsidR="005C758D">
        <w:rPr>
          <w:rFonts w:ascii="Arial Nova" w:eastAsia="Arial Nova" w:hAnsi="Arial Nova" w:cs="Arial Nova"/>
          <w:color w:val="000000" w:themeColor="text1"/>
        </w:rPr>
        <w:t>myself</w:t>
      </w:r>
      <w:r>
        <w:rPr>
          <w:rFonts w:ascii="Arial Nova" w:eastAsia="Arial Nova" w:hAnsi="Arial Nova" w:cs="Arial Nova"/>
          <w:color w:val="000000" w:themeColor="text1"/>
        </w:rPr>
        <w:t xml:space="preserve"> and having belief and faith in me can make a difference to younger Me’s emotional wellbeing</w:t>
      </w:r>
    </w:p>
    <w:p w14:paraId="4EDFB2F4" w14:textId="160B7405" w:rsidR="006F29DF" w:rsidRDefault="006F29D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Developing intelligence and resilience would have helped younger me manage stress and build </w:t>
      </w:r>
      <w:r w:rsidR="005C758D">
        <w:rPr>
          <w:rFonts w:ascii="Arial Nova" w:eastAsia="Arial Nova" w:hAnsi="Arial Nova" w:cs="Arial Nova"/>
          <w:color w:val="000000" w:themeColor="text1"/>
        </w:rPr>
        <w:t>relationships</w:t>
      </w:r>
      <w:r>
        <w:rPr>
          <w:rFonts w:ascii="Arial Nova" w:eastAsia="Arial Nova" w:hAnsi="Arial Nova" w:cs="Arial Nova"/>
          <w:color w:val="000000" w:themeColor="text1"/>
        </w:rPr>
        <w:t xml:space="preserve"> which would also make a better and stronger person.</w:t>
      </w:r>
    </w:p>
    <w:p w14:paraId="5A8D8495" w14:textId="3DBD4946" w:rsidR="006F29DF" w:rsidRDefault="006F29D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lastRenderedPageBreak/>
        <w:t>My advice to younger me would be to be patient, stop worrying about things and what other people think of me and to remember everyone makes mistakes and it’s a part of growing up</w:t>
      </w:r>
      <w:r w:rsidR="005C758D">
        <w:rPr>
          <w:rFonts w:ascii="Arial Nova" w:eastAsia="Arial Nova" w:hAnsi="Arial Nova" w:cs="Arial Nova"/>
          <w:color w:val="000000" w:themeColor="text1"/>
        </w:rPr>
        <w:t>. Every mistake, every challenge build character and teaches younger me something new.</w:t>
      </w:r>
    </w:p>
    <w:p w14:paraId="1D3BAF5F" w14:textId="7CC46229" w:rsidR="005C758D" w:rsidRDefault="005C758D"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Importantly always believe in myself because I am stronger than younger me thinks.</w:t>
      </w:r>
    </w:p>
    <w:p w14:paraId="50EFAF78" w14:textId="30659BD8" w:rsidR="021F216E" w:rsidRPr="005C758D" w:rsidRDefault="005C758D" w:rsidP="005C758D">
      <w:pPr>
        <w:spacing w:after="0"/>
        <w:rPr>
          <w:rFonts w:ascii="Arial Nova" w:eastAsia="Arial Nova" w:hAnsi="Arial Nova" w:cs="Arial Nova"/>
          <w:color w:val="000000" w:themeColor="text1"/>
        </w:rPr>
      </w:pPr>
      <w:r>
        <w:rPr>
          <w:rFonts w:ascii="Arial Nova" w:eastAsia="Arial Nova" w:hAnsi="Arial Nova" w:cs="Arial Nova"/>
          <w:color w:val="000000" w:themeColor="text1"/>
        </w:rPr>
        <w:t>With love older me.</w:t>
      </w:r>
    </w:p>
    <w:p w14:paraId="218E2F9B" w14:textId="5DCB3FE2" w:rsidR="021F216E" w:rsidRDefault="021F216E" w:rsidP="021F216E">
      <w:pPr>
        <w:rPr>
          <w:rFonts w:ascii="Arial Nova" w:eastAsia="Arial Nova" w:hAnsi="Arial Nova" w:cs="Arial Nova"/>
          <w:color w:val="000000" w:themeColor="text1"/>
          <w:sz w:val="44"/>
          <w:szCs w:val="44"/>
        </w:rPr>
      </w:pPr>
    </w:p>
    <w:p w14:paraId="65A53A04" w14:textId="77777777" w:rsidR="006369AF" w:rsidRDefault="006369AF" w:rsidP="021F216E">
      <w:pPr>
        <w:rPr>
          <w:rFonts w:ascii="Arial Nova" w:eastAsia="Arial Nova" w:hAnsi="Arial Nova" w:cs="Arial Nova"/>
          <w:color w:val="000000" w:themeColor="text1"/>
          <w:sz w:val="44"/>
          <w:szCs w:val="44"/>
        </w:rPr>
      </w:pPr>
    </w:p>
    <w:p w14:paraId="025F3478" w14:textId="77777777" w:rsidR="006369AF" w:rsidRDefault="006369AF" w:rsidP="021F216E">
      <w:pPr>
        <w:rPr>
          <w:rFonts w:ascii="Arial Nova" w:eastAsia="Arial Nova" w:hAnsi="Arial Nova" w:cs="Arial Nova"/>
          <w:color w:val="000000" w:themeColor="text1"/>
          <w:sz w:val="44"/>
          <w:szCs w:val="44"/>
        </w:rPr>
      </w:pPr>
    </w:p>
    <w:p w14:paraId="74B7B232" w14:textId="77777777" w:rsidR="006369AF" w:rsidRDefault="006369AF" w:rsidP="021F216E">
      <w:pPr>
        <w:rPr>
          <w:rFonts w:ascii="Arial Nova" w:eastAsia="Arial Nova" w:hAnsi="Arial Nova" w:cs="Arial Nova"/>
          <w:color w:val="000000" w:themeColor="text1"/>
          <w:sz w:val="44"/>
          <w:szCs w:val="44"/>
        </w:rPr>
      </w:pPr>
    </w:p>
    <w:p w14:paraId="0961B874" w14:textId="77777777" w:rsidR="006369AF" w:rsidRDefault="006369AF" w:rsidP="021F216E">
      <w:pPr>
        <w:rPr>
          <w:rFonts w:ascii="Arial Nova" w:eastAsia="Arial Nova" w:hAnsi="Arial Nova" w:cs="Arial Nova"/>
          <w:color w:val="000000" w:themeColor="text1"/>
          <w:sz w:val="44"/>
          <w:szCs w:val="44"/>
        </w:rPr>
      </w:pPr>
    </w:p>
    <w:p w14:paraId="369C39C1" w14:textId="77777777" w:rsidR="006369AF" w:rsidRDefault="006369AF" w:rsidP="021F216E">
      <w:pPr>
        <w:rPr>
          <w:rFonts w:ascii="Arial Nova" w:eastAsia="Arial Nova" w:hAnsi="Arial Nova" w:cs="Arial Nova"/>
          <w:color w:val="000000" w:themeColor="text1"/>
          <w:sz w:val="44"/>
          <w:szCs w:val="44"/>
        </w:rPr>
      </w:pPr>
    </w:p>
    <w:p w14:paraId="66D03D0C" w14:textId="77777777" w:rsidR="006369AF" w:rsidRDefault="006369AF" w:rsidP="021F216E">
      <w:pPr>
        <w:rPr>
          <w:rFonts w:ascii="Arial Nova" w:eastAsia="Arial Nova" w:hAnsi="Arial Nova" w:cs="Arial Nova"/>
          <w:color w:val="000000" w:themeColor="text1"/>
          <w:sz w:val="44"/>
          <w:szCs w:val="44"/>
        </w:rPr>
      </w:pPr>
    </w:p>
    <w:p w14:paraId="1A53927F" w14:textId="77777777" w:rsidR="006369AF" w:rsidRDefault="006369AF" w:rsidP="021F216E">
      <w:pPr>
        <w:rPr>
          <w:rFonts w:ascii="Arial Nova" w:eastAsia="Arial Nova" w:hAnsi="Arial Nova" w:cs="Arial Nova"/>
          <w:color w:val="000000" w:themeColor="text1"/>
          <w:sz w:val="44"/>
          <w:szCs w:val="44"/>
        </w:rPr>
      </w:pPr>
    </w:p>
    <w:p w14:paraId="7AFCA55D" w14:textId="77777777" w:rsidR="006369AF" w:rsidRDefault="006369AF" w:rsidP="021F216E">
      <w:pPr>
        <w:rPr>
          <w:rFonts w:ascii="Arial Nova" w:eastAsia="Arial Nova" w:hAnsi="Arial Nova" w:cs="Arial Nova"/>
          <w:color w:val="000000" w:themeColor="text1"/>
          <w:sz w:val="44"/>
          <w:szCs w:val="44"/>
        </w:rPr>
      </w:pPr>
    </w:p>
    <w:p w14:paraId="50CF77D8" w14:textId="77777777" w:rsidR="006369AF" w:rsidRDefault="006369AF"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0D0443BA" w14:textId="73C543C5" w:rsidR="021F216E" w:rsidRDefault="00180A4D" w:rsidP="021F216E">
      <w:pPr>
        <w:rPr>
          <w:rFonts w:ascii="Arial Nova" w:eastAsia="Arial Nova" w:hAnsi="Arial Nova" w:cs="Arial Nova"/>
          <w:b/>
          <w:bCs/>
        </w:rPr>
      </w:pPr>
      <w:r>
        <w:rPr>
          <w:rFonts w:ascii="Arial Nova" w:eastAsia="Arial Nova" w:hAnsi="Arial Nova" w:cs="Arial Nova"/>
          <w:b/>
          <w:bCs/>
        </w:rPr>
        <w:t xml:space="preserve">                                        Career development plan- 6-month timeline</w:t>
      </w:r>
    </w:p>
    <w:p w14:paraId="66908B8B" w14:textId="77777777" w:rsidR="007F7577" w:rsidRDefault="00180A4D" w:rsidP="021F216E">
      <w:pPr>
        <w:rPr>
          <w:rFonts w:ascii="Arial Nova" w:eastAsia="Arial Nova" w:hAnsi="Arial Nova" w:cs="Arial Nova"/>
        </w:rPr>
      </w:pPr>
      <w:r w:rsidRPr="00180A4D">
        <w:rPr>
          <w:rFonts w:ascii="Arial Nova" w:eastAsia="Arial Nova" w:hAnsi="Arial Nova" w:cs="Arial Nova"/>
        </w:rPr>
        <w:t>Employment goal: to develop the skills, qualifications and experience needed to secure a suitable job in my chosen career.</w:t>
      </w:r>
    </w:p>
    <w:p w14:paraId="7B256E3B" w14:textId="73A04554" w:rsidR="00180A4D" w:rsidRPr="00180A4D" w:rsidRDefault="00180A4D" w:rsidP="021F216E">
      <w:pPr>
        <w:rPr>
          <w:rFonts w:ascii="Arial Nova" w:eastAsia="Arial Nova" w:hAnsi="Arial Nova" w:cs="Arial Nova"/>
        </w:rPr>
      </w:pPr>
      <w:r w:rsidRPr="00180A4D">
        <w:rPr>
          <w:rFonts w:ascii="Arial Nova" w:eastAsia="Arial Nova" w:hAnsi="Arial Nova" w:cs="Arial Nova"/>
        </w:rPr>
        <w:t xml:space="preserve">The chart below shows the planned timing </w:t>
      </w:r>
      <w:proofErr w:type="gramStart"/>
      <w:r w:rsidRPr="00180A4D">
        <w:rPr>
          <w:rFonts w:ascii="Arial Nova" w:eastAsia="Arial Nova" w:hAnsi="Arial Nova" w:cs="Arial Nova"/>
        </w:rPr>
        <w:t>to</w:t>
      </w:r>
      <w:proofErr w:type="gramEnd"/>
      <w:r w:rsidRPr="00180A4D">
        <w:rPr>
          <w:rFonts w:ascii="Arial Nova" w:eastAsia="Arial Nova" w:hAnsi="Arial Nova" w:cs="Arial Nova"/>
        </w:rPr>
        <w:t xml:space="preserve"> each activity. Shaded cells indicate the months in which I aim to work on the task.</w:t>
      </w:r>
    </w:p>
    <w:tbl>
      <w:tblPr>
        <w:tblStyle w:val="TableGrid"/>
        <w:tblW w:w="3446" w:type="pct"/>
        <w:tblLook w:val="04A0" w:firstRow="1" w:lastRow="0" w:firstColumn="1" w:lastColumn="0" w:noHBand="0" w:noVBand="1"/>
      </w:tblPr>
      <w:tblGrid>
        <w:gridCol w:w="2796"/>
        <w:gridCol w:w="888"/>
        <w:gridCol w:w="1053"/>
        <w:gridCol w:w="1050"/>
        <w:gridCol w:w="1048"/>
        <w:gridCol w:w="1046"/>
        <w:gridCol w:w="1044"/>
      </w:tblGrid>
      <w:tr w:rsidR="00180A4D" w14:paraId="513E004C" w14:textId="77777777" w:rsidTr="007F7577">
        <w:trPr>
          <w:trHeight w:val="495"/>
        </w:trPr>
        <w:tc>
          <w:tcPr>
            <w:tcW w:w="1566" w:type="pct"/>
          </w:tcPr>
          <w:p w14:paraId="36D359C1" w14:textId="3379D060" w:rsidR="00180A4D" w:rsidRPr="00C41EC3" w:rsidRDefault="00C41EC3" w:rsidP="021F216E">
            <w:pPr>
              <w:rPr>
                <w:rFonts w:ascii="Arial Nova" w:eastAsia="Arial Nova" w:hAnsi="Arial Nova" w:cs="Arial Nova"/>
                <w:b/>
                <w:bCs/>
              </w:rPr>
            </w:pPr>
            <w:r w:rsidRPr="00C41EC3">
              <w:rPr>
                <w:rFonts w:ascii="Arial Nova" w:eastAsia="Arial Nova" w:hAnsi="Arial Nova" w:cs="Arial Nova"/>
                <w:b/>
                <w:bCs/>
              </w:rPr>
              <w:t>Tasks to complete</w:t>
            </w:r>
          </w:p>
        </w:tc>
        <w:tc>
          <w:tcPr>
            <w:tcW w:w="497" w:type="pct"/>
          </w:tcPr>
          <w:p w14:paraId="6527084B" w14:textId="5140DC83" w:rsidR="00180A4D" w:rsidRDefault="00C41EC3" w:rsidP="021F216E">
            <w:pPr>
              <w:rPr>
                <w:rFonts w:ascii="Arial Nova" w:eastAsia="Arial Nova" w:hAnsi="Arial Nova" w:cs="Arial Nova"/>
              </w:rPr>
            </w:pPr>
            <w:r>
              <w:rPr>
                <w:rFonts w:ascii="Arial Nova" w:eastAsia="Arial Nova" w:hAnsi="Arial Nova" w:cs="Arial Nova"/>
              </w:rPr>
              <w:t>Month 1</w:t>
            </w:r>
          </w:p>
        </w:tc>
        <w:tc>
          <w:tcPr>
            <w:tcW w:w="590" w:type="pct"/>
          </w:tcPr>
          <w:p w14:paraId="25761FFB" w14:textId="24D7EB4E" w:rsidR="00180A4D" w:rsidRDefault="00C41EC3" w:rsidP="021F216E">
            <w:pPr>
              <w:rPr>
                <w:rFonts w:ascii="Arial Nova" w:eastAsia="Arial Nova" w:hAnsi="Arial Nova" w:cs="Arial Nova"/>
              </w:rPr>
            </w:pPr>
            <w:r>
              <w:rPr>
                <w:rFonts w:ascii="Arial Nova" w:eastAsia="Arial Nova" w:hAnsi="Arial Nova" w:cs="Arial Nova"/>
              </w:rPr>
              <w:t>Month 2</w:t>
            </w:r>
          </w:p>
        </w:tc>
        <w:tc>
          <w:tcPr>
            <w:tcW w:w="588" w:type="pct"/>
          </w:tcPr>
          <w:p w14:paraId="3FB5A7E4" w14:textId="2EFF77B3" w:rsidR="00180A4D" w:rsidRDefault="00C41EC3" w:rsidP="021F216E">
            <w:pPr>
              <w:rPr>
                <w:rFonts w:ascii="Arial Nova" w:eastAsia="Arial Nova" w:hAnsi="Arial Nova" w:cs="Arial Nova"/>
              </w:rPr>
            </w:pPr>
            <w:r>
              <w:rPr>
                <w:rFonts w:ascii="Arial Nova" w:eastAsia="Arial Nova" w:hAnsi="Arial Nova" w:cs="Arial Nova"/>
              </w:rPr>
              <w:t>Month 3</w:t>
            </w:r>
          </w:p>
        </w:tc>
        <w:tc>
          <w:tcPr>
            <w:tcW w:w="587" w:type="pct"/>
          </w:tcPr>
          <w:p w14:paraId="36F6A926" w14:textId="38981C97" w:rsidR="00180A4D" w:rsidRDefault="00C41EC3" w:rsidP="021F216E">
            <w:pPr>
              <w:rPr>
                <w:rFonts w:ascii="Arial Nova" w:eastAsia="Arial Nova" w:hAnsi="Arial Nova" w:cs="Arial Nova"/>
              </w:rPr>
            </w:pPr>
            <w:r>
              <w:rPr>
                <w:rFonts w:ascii="Arial Nova" w:eastAsia="Arial Nova" w:hAnsi="Arial Nova" w:cs="Arial Nova"/>
              </w:rPr>
              <w:t>Month 4</w:t>
            </w:r>
          </w:p>
        </w:tc>
        <w:tc>
          <w:tcPr>
            <w:tcW w:w="586" w:type="pct"/>
          </w:tcPr>
          <w:p w14:paraId="2FC3F00C" w14:textId="67700860" w:rsidR="00180A4D" w:rsidRDefault="00C41EC3" w:rsidP="021F216E">
            <w:pPr>
              <w:rPr>
                <w:rFonts w:ascii="Arial Nova" w:eastAsia="Arial Nova" w:hAnsi="Arial Nova" w:cs="Arial Nova"/>
              </w:rPr>
            </w:pPr>
            <w:r>
              <w:rPr>
                <w:rFonts w:ascii="Arial Nova" w:eastAsia="Arial Nova" w:hAnsi="Arial Nova" w:cs="Arial Nova"/>
              </w:rPr>
              <w:t>Month 5</w:t>
            </w:r>
          </w:p>
        </w:tc>
        <w:tc>
          <w:tcPr>
            <w:tcW w:w="585" w:type="pct"/>
          </w:tcPr>
          <w:p w14:paraId="0ADCBCA7" w14:textId="3CE01B3D" w:rsidR="00180A4D" w:rsidRDefault="00C41EC3" w:rsidP="021F216E">
            <w:pPr>
              <w:rPr>
                <w:rFonts w:ascii="Arial Nova" w:eastAsia="Arial Nova" w:hAnsi="Arial Nova" w:cs="Arial Nova"/>
              </w:rPr>
            </w:pPr>
            <w:r>
              <w:rPr>
                <w:rFonts w:ascii="Arial Nova" w:eastAsia="Arial Nova" w:hAnsi="Arial Nova" w:cs="Arial Nova"/>
              </w:rPr>
              <w:t>Month 6</w:t>
            </w:r>
          </w:p>
        </w:tc>
      </w:tr>
      <w:tr w:rsidR="00180A4D" w14:paraId="0CCAD577" w14:textId="77777777" w:rsidTr="007F7577">
        <w:trPr>
          <w:trHeight w:val="252"/>
        </w:trPr>
        <w:tc>
          <w:tcPr>
            <w:tcW w:w="1566" w:type="pct"/>
          </w:tcPr>
          <w:p w14:paraId="529E5533" w14:textId="388063D7" w:rsidR="00180A4D" w:rsidRDefault="00C41EC3" w:rsidP="021F216E">
            <w:pPr>
              <w:rPr>
                <w:rFonts w:ascii="Arial Nova" w:eastAsia="Arial Nova" w:hAnsi="Arial Nova" w:cs="Arial Nova"/>
              </w:rPr>
            </w:pPr>
            <w:r>
              <w:rPr>
                <w:rFonts w:ascii="Arial Nova" w:eastAsia="Arial Nova" w:hAnsi="Arial Nova" w:cs="Arial Nova"/>
              </w:rPr>
              <w:t>Research my chosen career</w:t>
            </w:r>
          </w:p>
        </w:tc>
        <w:tc>
          <w:tcPr>
            <w:tcW w:w="497" w:type="pct"/>
          </w:tcPr>
          <w:p w14:paraId="4B9757D1" w14:textId="77777777" w:rsidR="007F7577" w:rsidRPr="007F7577" w:rsidRDefault="007F7577" w:rsidP="007F7577">
            <w:pPr>
              <w:rPr>
                <w:rFonts w:ascii="Arial Nova" w:eastAsia="Arial Nova" w:hAnsi="Arial Nova" w:cs="Arial Nova"/>
                <w:lang w:val="en-GB"/>
              </w:rPr>
            </w:pPr>
            <w:r w:rsidRPr="007F7577">
              <w:rPr>
                <w:rFonts w:ascii="Segoe UI Symbol" w:eastAsia="Arial Nova" w:hAnsi="Segoe UI Symbol" w:cs="Segoe UI Symbol"/>
                <w:highlight w:val="yellow"/>
                <w:lang w:val="en-GB"/>
              </w:rPr>
              <w:t>✓</w:t>
            </w:r>
          </w:p>
          <w:p w14:paraId="1F376D75" w14:textId="1BFB71B8" w:rsidR="00180A4D" w:rsidRDefault="00180A4D" w:rsidP="021F216E">
            <w:pPr>
              <w:rPr>
                <w:rFonts w:ascii="Arial Nova" w:eastAsia="Arial Nova" w:hAnsi="Arial Nova" w:cs="Arial Nova"/>
              </w:rPr>
            </w:pPr>
          </w:p>
        </w:tc>
        <w:tc>
          <w:tcPr>
            <w:tcW w:w="590" w:type="pct"/>
          </w:tcPr>
          <w:p w14:paraId="2C6ED282" w14:textId="77777777" w:rsidR="00180A4D" w:rsidRDefault="00180A4D" w:rsidP="021F216E">
            <w:pPr>
              <w:rPr>
                <w:rFonts w:ascii="Arial Nova" w:eastAsia="Arial Nova" w:hAnsi="Arial Nova" w:cs="Arial Nova"/>
              </w:rPr>
            </w:pPr>
          </w:p>
        </w:tc>
        <w:tc>
          <w:tcPr>
            <w:tcW w:w="588" w:type="pct"/>
          </w:tcPr>
          <w:p w14:paraId="328E9720" w14:textId="77777777" w:rsidR="00180A4D" w:rsidRDefault="00180A4D" w:rsidP="021F216E">
            <w:pPr>
              <w:rPr>
                <w:rFonts w:ascii="Arial Nova" w:eastAsia="Arial Nova" w:hAnsi="Arial Nova" w:cs="Arial Nova"/>
              </w:rPr>
            </w:pPr>
          </w:p>
        </w:tc>
        <w:tc>
          <w:tcPr>
            <w:tcW w:w="587" w:type="pct"/>
          </w:tcPr>
          <w:p w14:paraId="23486E8F" w14:textId="77777777" w:rsidR="00180A4D" w:rsidRDefault="00180A4D" w:rsidP="021F216E">
            <w:pPr>
              <w:rPr>
                <w:rFonts w:ascii="Arial Nova" w:eastAsia="Arial Nova" w:hAnsi="Arial Nova" w:cs="Arial Nova"/>
              </w:rPr>
            </w:pPr>
          </w:p>
        </w:tc>
        <w:tc>
          <w:tcPr>
            <w:tcW w:w="586" w:type="pct"/>
          </w:tcPr>
          <w:p w14:paraId="2CC625D0" w14:textId="77777777" w:rsidR="00180A4D" w:rsidRDefault="00180A4D" w:rsidP="021F216E">
            <w:pPr>
              <w:rPr>
                <w:rFonts w:ascii="Arial Nova" w:eastAsia="Arial Nova" w:hAnsi="Arial Nova" w:cs="Arial Nova"/>
              </w:rPr>
            </w:pPr>
          </w:p>
        </w:tc>
        <w:tc>
          <w:tcPr>
            <w:tcW w:w="585" w:type="pct"/>
          </w:tcPr>
          <w:p w14:paraId="48A56970" w14:textId="77777777" w:rsidR="00180A4D" w:rsidRDefault="00180A4D" w:rsidP="021F216E">
            <w:pPr>
              <w:rPr>
                <w:rFonts w:ascii="Arial Nova" w:eastAsia="Arial Nova" w:hAnsi="Arial Nova" w:cs="Arial Nova"/>
              </w:rPr>
            </w:pPr>
          </w:p>
        </w:tc>
      </w:tr>
      <w:tr w:rsidR="00180A4D" w14:paraId="7C5A1EB8" w14:textId="77777777" w:rsidTr="007F7577">
        <w:trPr>
          <w:trHeight w:val="241"/>
        </w:trPr>
        <w:tc>
          <w:tcPr>
            <w:tcW w:w="1566" w:type="pct"/>
          </w:tcPr>
          <w:p w14:paraId="5C6BFFA9" w14:textId="1B553705" w:rsidR="00180A4D" w:rsidRDefault="00C41EC3" w:rsidP="021F216E">
            <w:pPr>
              <w:rPr>
                <w:rFonts w:ascii="Arial Nova" w:eastAsia="Arial Nova" w:hAnsi="Arial Nova" w:cs="Arial Nova"/>
              </w:rPr>
            </w:pPr>
            <w:r>
              <w:rPr>
                <w:rFonts w:ascii="Arial Nova" w:eastAsia="Arial Nova" w:hAnsi="Arial Nova" w:cs="Arial Nova"/>
              </w:rPr>
              <w:t>Identify required skills and qualifications</w:t>
            </w:r>
          </w:p>
        </w:tc>
        <w:tc>
          <w:tcPr>
            <w:tcW w:w="497" w:type="pct"/>
          </w:tcPr>
          <w:p w14:paraId="195691D3" w14:textId="77777777" w:rsidR="007F7577" w:rsidRPr="007F7577" w:rsidRDefault="007F7577" w:rsidP="007F7577">
            <w:pPr>
              <w:rPr>
                <w:rFonts w:ascii="Arial Nova" w:eastAsia="Arial Nova" w:hAnsi="Arial Nova" w:cs="Arial Nova"/>
                <w:lang w:val="en-GB"/>
              </w:rPr>
            </w:pPr>
            <w:r w:rsidRPr="007F7577">
              <w:rPr>
                <w:rFonts w:ascii="Segoe UI Symbol" w:eastAsia="Arial Nova" w:hAnsi="Segoe UI Symbol" w:cs="Segoe UI Symbol"/>
                <w:highlight w:val="yellow"/>
                <w:lang w:val="en-GB"/>
              </w:rPr>
              <w:t>✓</w:t>
            </w:r>
          </w:p>
          <w:p w14:paraId="363BD089" w14:textId="77777777" w:rsidR="00180A4D" w:rsidRDefault="00180A4D" w:rsidP="021F216E">
            <w:pPr>
              <w:rPr>
                <w:rFonts w:ascii="Arial Nova" w:eastAsia="Arial Nova" w:hAnsi="Arial Nova" w:cs="Arial Nova"/>
              </w:rPr>
            </w:pPr>
          </w:p>
        </w:tc>
        <w:tc>
          <w:tcPr>
            <w:tcW w:w="590" w:type="pct"/>
          </w:tcPr>
          <w:p w14:paraId="39EDF955"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2FBBDEF4" w14:textId="77777777" w:rsidR="00180A4D" w:rsidRPr="007F7577" w:rsidRDefault="00180A4D" w:rsidP="021F216E">
            <w:pPr>
              <w:rPr>
                <w:rFonts w:ascii="Arial Nova" w:eastAsia="Arial Nova" w:hAnsi="Arial Nova" w:cs="Arial Nova"/>
                <w:highlight w:val="yellow"/>
              </w:rPr>
            </w:pPr>
          </w:p>
        </w:tc>
        <w:tc>
          <w:tcPr>
            <w:tcW w:w="588" w:type="pct"/>
          </w:tcPr>
          <w:p w14:paraId="5564FF8B" w14:textId="77777777" w:rsidR="00180A4D" w:rsidRDefault="00180A4D" w:rsidP="021F216E">
            <w:pPr>
              <w:rPr>
                <w:rFonts w:ascii="Arial Nova" w:eastAsia="Arial Nova" w:hAnsi="Arial Nova" w:cs="Arial Nova"/>
              </w:rPr>
            </w:pPr>
          </w:p>
        </w:tc>
        <w:tc>
          <w:tcPr>
            <w:tcW w:w="587" w:type="pct"/>
          </w:tcPr>
          <w:p w14:paraId="1EAC6D96" w14:textId="77777777" w:rsidR="00180A4D" w:rsidRDefault="00180A4D" w:rsidP="021F216E">
            <w:pPr>
              <w:rPr>
                <w:rFonts w:ascii="Arial Nova" w:eastAsia="Arial Nova" w:hAnsi="Arial Nova" w:cs="Arial Nova"/>
              </w:rPr>
            </w:pPr>
          </w:p>
        </w:tc>
        <w:tc>
          <w:tcPr>
            <w:tcW w:w="586" w:type="pct"/>
          </w:tcPr>
          <w:p w14:paraId="57F4D128" w14:textId="77777777" w:rsidR="00180A4D" w:rsidRDefault="00180A4D" w:rsidP="021F216E">
            <w:pPr>
              <w:rPr>
                <w:rFonts w:ascii="Arial Nova" w:eastAsia="Arial Nova" w:hAnsi="Arial Nova" w:cs="Arial Nova"/>
              </w:rPr>
            </w:pPr>
          </w:p>
        </w:tc>
        <w:tc>
          <w:tcPr>
            <w:tcW w:w="585" w:type="pct"/>
          </w:tcPr>
          <w:p w14:paraId="6608D82D" w14:textId="77777777" w:rsidR="00180A4D" w:rsidRDefault="00180A4D" w:rsidP="021F216E">
            <w:pPr>
              <w:rPr>
                <w:rFonts w:ascii="Arial Nova" w:eastAsia="Arial Nova" w:hAnsi="Arial Nova" w:cs="Arial Nova"/>
              </w:rPr>
            </w:pPr>
          </w:p>
        </w:tc>
      </w:tr>
      <w:tr w:rsidR="00180A4D" w14:paraId="076D978B" w14:textId="77777777" w:rsidTr="007F7577">
        <w:trPr>
          <w:trHeight w:val="252"/>
        </w:trPr>
        <w:tc>
          <w:tcPr>
            <w:tcW w:w="1566" w:type="pct"/>
          </w:tcPr>
          <w:p w14:paraId="28597A06" w14:textId="61374EEB" w:rsidR="00180A4D" w:rsidRDefault="00C41EC3" w:rsidP="021F216E">
            <w:pPr>
              <w:rPr>
                <w:rFonts w:ascii="Arial Nova" w:eastAsia="Arial Nova" w:hAnsi="Arial Nova" w:cs="Arial Nova"/>
              </w:rPr>
            </w:pPr>
            <w:r>
              <w:rPr>
                <w:rFonts w:ascii="Arial Nova" w:eastAsia="Arial Nova" w:hAnsi="Arial Nova" w:cs="Arial Nova"/>
              </w:rPr>
              <w:t>Update my cv and cover letter</w:t>
            </w:r>
          </w:p>
        </w:tc>
        <w:tc>
          <w:tcPr>
            <w:tcW w:w="497" w:type="pct"/>
          </w:tcPr>
          <w:p w14:paraId="0BAAF15A" w14:textId="77777777" w:rsidR="00180A4D" w:rsidRDefault="00180A4D" w:rsidP="021F216E">
            <w:pPr>
              <w:rPr>
                <w:rFonts w:ascii="Arial Nova" w:eastAsia="Arial Nova" w:hAnsi="Arial Nova" w:cs="Arial Nova"/>
              </w:rPr>
            </w:pPr>
          </w:p>
        </w:tc>
        <w:tc>
          <w:tcPr>
            <w:tcW w:w="590" w:type="pct"/>
          </w:tcPr>
          <w:p w14:paraId="3219A55F"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37F9D3E0" w14:textId="77777777" w:rsidR="00180A4D" w:rsidRPr="007F7577" w:rsidRDefault="00180A4D" w:rsidP="021F216E">
            <w:pPr>
              <w:rPr>
                <w:rFonts w:ascii="Arial Nova" w:eastAsia="Arial Nova" w:hAnsi="Arial Nova" w:cs="Arial Nova"/>
                <w:highlight w:val="yellow"/>
              </w:rPr>
            </w:pPr>
          </w:p>
        </w:tc>
        <w:tc>
          <w:tcPr>
            <w:tcW w:w="588" w:type="pct"/>
          </w:tcPr>
          <w:p w14:paraId="06420B79" w14:textId="77777777" w:rsidR="00180A4D" w:rsidRPr="007F7577" w:rsidRDefault="00180A4D" w:rsidP="021F216E">
            <w:pPr>
              <w:rPr>
                <w:rFonts w:ascii="Arial Nova" w:eastAsia="Arial Nova" w:hAnsi="Arial Nova" w:cs="Arial Nova"/>
                <w:highlight w:val="yellow"/>
              </w:rPr>
            </w:pPr>
          </w:p>
        </w:tc>
        <w:tc>
          <w:tcPr>
            <w:tcW w:w="587" w:type="pct"/>
          </w:tcPr>
          <w:p w14:paraId="2EBEE54B" w14:textId="77777777" w:rsidR="00180A4D" w:rsidRPr="007F7577" w:rsidRDefault="00180A4D" w:rsidP="021F216E">
            <w:pPr>
              <w:rPr>
                <w:rFonts w:ascii="Arial Nova" w:eastAsia="Arial Nova" w:hAnsi="Arial Nova" w:cs="Arial Nova"/>
                <w:highlight w:val="yellow"/>
              </w:rPr>
            </w:pPr>
          </w:p>
        </w:tc>
        <w:tc>
          <w:tcPr>
            <w:tcW w:w="586" w:type="pct"/>
          </w:tcPr>
          <w:p w14:paraId="6C6F3AE5" w14:textId="77777777" w:rsidR="00180A4D" w:rsidRDefault="00180A4D" w:rsidP="021F216E">
            <w:pPr>
              <w:rPr>
                <w:rFonts w:ascii="Arial Nova" w:eastAsia="Arial Nova" w:hAnsi="Arial Nova" w:cs="Arial Nova"/>
              </w:rPr>
            </w:pPr>
          </w:p>
        </w:tc>
        <w:tc>
          <w:tcPr>
            <w:tcW w:w="585" w:type="pct"/>
          </w:tcPr>
          <w:p w14:paraId="02335C6E" w14:textId="77777777" w:rsidR="00180A4D" w:rsidRDefault="00180A4D" w:rsidP="021F216E">
            <w:pPr>
              <w:rPr>
                <w:rFonts w:ascii="Arial Nova" w:eastAsia="Arial Nova" w:hAnsi="Arial Nova" w:cs="Arial Nova"/>
              </w:rPr>
            </w:pPr>
          </w:p>
        </w:tc>
      </w:tr>
      <w:tr w:rsidR="00180A4D" w14:paraId="2C6D8C74" w14:textId="77777777" w:rsidTr="007F7577">
        <w:trPr>
          <w:trHeight w:val="241"/>
        </w:trPr>
        <w:tc>
          <w:tcPr>
            <w:tcW w:w="1566" w:type="pct"/>
          </w:tcPr>
          <w:p w14:paraId="125B7017" w14:textId="4B8BBF85" w:rsidR="00180A4D" w:rsidRDefault="00C41EC3" w:rsidP="021F216E">
            <w:pPr>
              <w:rPr>
                <w:rFonts w:ascii="Arial Nova" w:eastAsia="Arial Nova" w:hAnsi="Arial Nova" w:cs="Arial Nova"/>
              </w:rPr>
            </w:pPr>
            <w:r>
              <w:rPr>
                <w:rFonts w:ascii="Arial Nova" w:eastAsia="Arial Nova" w:hAnsi="Arial Nova" w:cs="Arial Nova"/>
              </w:rPr>
              <w:t>Complete relevant training</w:t>
            </w:r>
          </w:p>
        </w:tc>
        <w:tc>
          <w:tcPr>
            <w:tcW w:w="497" w:type="pct"/>
          </w:tcPr>
          <w:p w14:paraId="58E7DC7D" w14:textId="77777777" w:rsidR="00180A4D" w:rsidRDefault="00180A4D" w:rsidP="021F216E">
            <w:pPr>
              <w:rPr>
                <w:rFonts w:ascii="Arial Nova" w:eastAsia="Arial Nova" w:hAnsi="Arial Nova" w:cs="Arial Nova"/>
              </w:rPr>
            </w:pPr>
          </w:p>
        </w:tc>
        <w:tc>
          <w:tcPr>
            <w:tcW w:w="590" w:type="pct"/>
          </w:tcPr>
          <w:p w14:paraId="1844868D"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52029691" w14:textId="77777777" w:rsidR="00180A4D" w:rsidRPr="007F7577" w:rsidRDefault="00180A4D" w:rsidP="021F216E">
            <w:pPr>
              <w:rPr>
                <w:rFonts w:ascii="Arial Nova" w:eastAsia="Arial Nova" w:hAnsi="Arial Nova" w:cs="Arial Nova"/>
                <w:highlight w:val="yellow"/>
              </w:rPr>
            </w:pPr>
          </w:p>
        </w:tc>
        <w:tc>
          <w:tcPr>
            <w:tcW w:w="588" w:type="pct"/>
          </w:tcPr>
          <w:p w14:paraId="0AC7A3CD"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48571117" w14:textId="77777777" w:rsidR="00180A4D" w:rsidRPr="007F7577" w:rsidRDefault="00180A4D" w:rsidP="021F216E">
            <w:pPr>
              <w:rPr>
                <w:rFonts w:ascii="Arial Nova" w:eastAsia="Arial Nova" w:hAnsi="Arial Nova" w:cs="Arial Nova"/>
                <w:highlight w:val="yellow"/>
              </w:rPr>
            </w:pPr>
          </w:p>
        </w:tc>
        <w:tc>
          <w:tcPr>
            <w:tcW w:w="587" w:type="pct"/>
          </w:tcPr>
          <w:p w14:paraId="314BFB53"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4F378615" w14:textId="77777777" w:rsidR="00180A4D" w:rsidRPr="007F7577" w:rsidRDefault="00180A4D" w:rsidP="021F216E">
            <w:pPr>
              <w:rPr>
                <w:rFonts w:ascii="Arial Nova" w:eastAsia="Arial Nova" w:hAnsi="Arial Nova" w:cs="Arial Nova"/>
                <w:highlight w:val="yellow"/>
              </w:rPr>
            </w:pPr>
          </w:p>
        </w:tc>
        <w:tc>
          <w:tcPr>
            <w:tcW w:w="586" w:type="pct"/>
          </w:tcPr>
          <w:p w14:paraId="201FAE98" w14:textId="77777777" w:rsidR="00180A4D" w:rsidRDefault="00180A4D" w:rsidP="021F216E">
            <w:pPr>
              <w:rPr>
                <w:rFonts w:ascii="Arial Nova" w:eastAsia="Arial Nova" w:hAnsi="Arial Nova" w:cs="Arial Nova"/>
              </w:rPr>
            </w:pPr>
          </w:p>
        </w:tc>
        <w:tc>
          <w:tcPr>
            <w:tcW w:w="585" w:type="pct"/>
          </w:tcPr>
          <w:p w14:paraId="7A79C453" w14:textId="77777777" w:rsidR="00180A4D" w:rsidRDefault="00180A4D" w:rsidP="021F216E">
            <w:pPr>
              <w:rPr>
                <w:rFonts w:ascii="Arial Nova" w:eastAsia="Arial Nova" w:hAnsi="Arial Nova" w:cs="Arial Nova"/>
              </w:rPr>
            </w:pPr>
          </w:p>
        </w:tc>
      </w:tr>
      <w:tr w:rsidR="00180A4D" w14:paraId="267462D2" w14:textId="77777777" w:rsidTr="007F7577">
        <w:trPr>
          <w:trHeight w:val="252"/>
        </w:trPr>
        <w:tc>
          <w:tcPr>
            <w:tcW w:w="1566" w:type="pct"/>
          </w:tcPr>
          <w:p w14:paraId="01B211FD" w14:textId="02EDED0E" w:rsidR="00180A4D" w:rsidRDefault="00C41EC3" w:rsidP="021F216E">
            <w:pPr>
              <w:rPr>
                <w:rFonts w:ascii="Arial Nova" w:eastAsia="Arial Nova" w:hAnsi="Arial Nova" w:cs="Arial Nova"/>
              </w:rPr>
            </w:pPr>
            <w:r>
              <w:rPr>
                <w:rFonts w:ascii="Arial Nova" w:eastAsia="Arial Nova" w:hAnsi="Arial Nova" w:cs="Arial Nova"/>
              </w:rPr>
              <w:t>Improve communication and teamwork skills</w:t>
            </w:r>
          </w:p>
        </w:tc>
        <w:tc>
          <w:tcPr>
            <w:tcW w:w="497" w:type="pct"/>
          </w:tcPr>
          <w:p w14:paraId="155DB92D"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2768D434" w14:textId="77777777" w:rsidR="00180A4D" w:rsidRPr="007F7577" w:rsidRDefault="00180A4D" w:rsidP="021F216E">
            <w:pPr>
              <w:rPr>
                <w:rFonts w:ascii="Arial Nova" w:eastAsia="Arial Nova" w:hAnsi="Arial Nova" w:cs="Arial Nova"/>
                <w:highlight w:val="yellow"/>
              </w:rPr>
            </w:pPr>
          </w:p>
        </w:tc>
        <w:tc>
          <w:tcPr>
            <w:tcW w:w="590" w:type="pct"/>
          </w:tcPr>
          <w:p w14:paraId="212CC13B"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7BA198B2" w14:textId="77777777" w:rsidR="00180A4D" w:rsidRPr="007F7577" w:rsidRDefault="00180A4D" w:rsidP="021F216E">
            <w:pPr>
              <w:rPr>
                <w:rFonts w:ascii="Arial Nova" w:eastAsia="Arial Nova" w:hAnsi="Arial Nova" w:cs="Arial Nova"/>
                <w:highlight w:val="yellow"/>
              </w:rPr>
            </w:pPr>
          </w:p>
        </w:tc>
        <w:tc>
          <w:tcPr>
            <w:tcW w:w="588" w:type="pct"/>
          </w:tcPr>
          <w:p w14:paraId="30AFBE50"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016BD24A" w14:textId="77777777" w:rsidR="00180A4D" w:rsidRPr="007F7577" w:rsidRDefault="00180A4D" w:rsidP="021F216E">
            <w:pPr>
              <w:rPr>
                <w:rFonts w:ascii="Arial Nova" w:eastAsia="Arial Nova" w:hAnsi="Arial Nova" w:cs="Arial Nova"/>
                <w:highlight w:val="yellow"/>
              </w:rPr>
            </w:pPr>
          </w:p>
        </w:tc>
        <w:tc>
          <w:tcPr>
            <w:tcW w:w="587" w:type="pct"/>
          </w:tcPr>
          <w:p w14:paraId="190C88B4"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206F0A78" w14:textId="77777777" w:rsidR="00180A4D" w:rsidRPr="007F7577" w:rsidRDefault="00180A4D" w:rsidP="021F216E">
            <w:pPr>
              <w:rPr>
                <w:rFonts w:ascii="Arial Nova" w:eastAsia="Arial Nova" w:hAnsi="Arial Nova" w:cs="Arial Nova"/>
                <w:highlight w:val="yellow"/>
              </w:rPr>
            </w:pPr>
          </w:p>
        </w:tc>
        <w:tc>
          <w:tcPr>
            <w:tcW w:w="586" w:type="pct"/>
          </w:tcPr>
          <w:p w14:paraId="5EF1702A" w14:textId="77777777" w:rsidR="00180A4D" w:rsidRPr="007F7577" w:rsidRDefault="00180A4D" w:rsidP="021F216E">
            <w:pPr>
              <w:rPr>
                <w:rFonts w:ascii="Arial Nova" w:eastAsia="Arial Nova" w:hAnsi="Arial Nova" w:cs="Arial Nova"/>
                <w:highlight w:val="yellow"/>
              </w:rPr>
            </w:pPr>
          </w:p>
        </w:tc>
        <w:tc>
          <w:tcPr>
            <w:tcW w:w="585" w:type="pct"/>
          </w:tcPr>
          <w:p w14:paraId="6F68E70A" w14:textId="77777777" w:rsidR="00180A4D" w:rsidRPr="007F7577" w:rsidRDefault="00180A4D" w:rsidP="021F216E">
            <w:pPr>
              <w:rPr>
                <w:rFonts w:ascii="Arial Nova" w:eastAsia="Arial Nova" w:hAnsi="Arial Nova" w:cs="Arial Nova"/>
                <w:highlight w:val="yellow"/>
              </w:rPr>
            </w:pPr>
          </w:p>
        </w:tc>
      </w:tr>
      <w:tr w:rsidR="00180A4D" w14:paraId="253EE289" w14:textId="77777777" w:rsidTr="007F7577">
        <w:trPr>
          <w:trHeight w:val="241"/>
        </w:trPr>
        <w:tc>
          <w:tcPr>
            <w:tcW w:w="1566" w:type="pct"/>
          </w:tcPr>
          <w:p w14:paraId="59FFD340" w14:textId="6098E976" w:rsidR="00180A4D" w:rsidRDefault="00C41EC3" w:rsidP="021F216E">
            <w:pPr>
              <w:rPr>
                <w:rFonts w:ascii="Arial Nova" w:eastAsia="Arial Nova" w:hAnsi="Arial Nova" w:cs="Arial Nova"/>
              </w:rPr>
            </w:pPr>
            <w:r>
              <w:rPr>
                <w:rFonts w:ascii="Arial Nova" w:eastAsia="Arial Nova" w:hAnsi="Arial Nova" w:cs="Arial Nova"/>
              </w:rPr>
              <w:t xml:space="preserve">Look for work experience </w:t>
            </w:r>
          </w:p>
        </w:tc>
        <w:tc>
          <w:tcPr>
            <w:tcW w:w="497" w:type="pct"/>
          </w:tcPr>
          <w:p w14:paraId="46582A99" w14:textId="77777777" w:rsidR="00180A4D" w:rsidRPr="007F7577" w:rsidRDefault="00180A4D" w:rsidP="021F216E">
            <w:pPr>
              <w:rPr>
                <w:rFonts w:ascii="Arial Nova" w:eastAsia="Arial Nova" w:hAnsi="Arial Nova" w:cs="Arial Nova"/>
                <w:highlight w:val="yellow"/>
              </w:rPr>
            </w:pPr>
          </w:p>
        </w:tc>
        <w:tc>
          <w:tcPr>
            <w:tcW w:w="590" w:type="pct"/>
          </w:tcPr>
          <w:p w14:paraId="3F66FC16" w14:textId="77777777" w:rsidR="00180A4D" w:rsidRPr="007F7577" w:rsidRDefault="00180A4D" w:rsidP="021F216E">
            <w:pPr>
              <w:rPr>
                <w:rFonts w:ascii="Arial Nova" w:eastAsia="Arial Nova" w:hAnsi="Arial Nova" w:cs="Arial Nova"/>
                <w:highlight w:val="yellow"/>
              </w:rPr>
            </w:pPr>
          </w:p>
        </w:tc>
        <w:tc>
          <w:tcPr>
            <w:tcW w:w="588" w:type="pct"/>
          </w:tcPr>
          <w:p w14:paraId="005B3324"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6CE19CEC" w14:textId="77777777" w:rsidR="00180A4D" w:rsidRPr="007F7577" w:rsidRDefault="00180A4D" w:rsidP="021F216E">
            <w:pPr>
              <w:rPr>
                <w:rFonts w:ascii="Arial Nova" w:eastAsia="Arial Nova" w:hAnsi="Arial Nova" w:cs="Arial Nova"/>
                <w:highlight w:val="yellow"/>
              </w:rPr>
            </w:pPr>
          </w:p>
        </w:tc>
        <w:tc>
          <w:tcPr>
            <w:tcW w:w="587" w:type="pct"/>
          </w:tcPr>
          <w:p w14:paraId="627FC0C2"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264E0E22" w14:textId="77777777" w:rsidR="00180A4D" w:rsidRPr="007F7577" w:rsidRDefault="00180A4D" w:rsidP="021F216E">
            <w:pPr>
              <w:rPr>
                <w:rFonts w:ascii="Arial Nova" w:eastAsia="Arial Nova" w:hAnsi="Arial Nova" w:cs="Arial Nova"/>
                <w:highlight w:val="yellow"/>
              </w:rPr>
            </w:pPr>
          </w:p>
        </w:tc>
        <w:tc>
          <w:tcPr>
            <w:tcW w:w="586" w:type="pct"/>
          </w:tcPr>
          <w:p w14:paraId="1B8106B2" w14:textId="77777777" w:rsidR="00180A4D" w:rsidRPr="007F7577" w:rsidRDefault="00180A4D" w:rsidP="021F216E">
            <w:pPr>
              <w:rPr>
                <w:rFonts w:ascii="Arial Nova" w:eastAsia="Arial Nova" w:hAnsi="Arial Nova" w:cs="Arial Nova"/>
                <w:highlight w:val="yellow"/>
              </w:rPr>
            </w:pPr>
          </w:p>
        </w:tc>
        <w:tc>
          <w:tcPr>
            <w:tcW w:w="585" w:type="pct"/>
          </w:tcPr>
          <w:p w14:paraId="3FEA940F" w14:textId="77777777" w:rsidR="00180A4D" w:rsidRPr="007F7577" w:rsidRDefault="00180A4D" w:rsidP="021F216E">
            <w:pPr>
              <w:rPr>
                <w:rFonts w:ascii="Arial Nova" w:eastAsia="Arial Nova" w:hAnsi="Arial Nova" w:cs="Arial Nova"/>
                <w:highlight w:val="yellow"/>
              </w:rPr>
            </w:pPr>
          </w:p>
        </w:tc>
      </w:tr>
      <w:tr w:rsidR="00180A4D" w14:paraId="426FD8F1" w14:textId="77777777" w:rsidTr="007F7577">
        <w:trPr>
          <w:trHeight w:val="252"/>
        </w:trPr>
        <w:tc>
          <w:tcPr>
            <w:tcW w:w="1566" w:type="pct"/>
          </w:tcPr>
          <w:p w14:paraId="78856880" w14:textId="583E3120" w:rsidR="00180A4D" w:rsidRDefault="00C41EC3" w:rsidP="021F216E">
            <w:pPr>
              <w:rPr>
                <w:rFonts w:ascii="Arial Nova" w:eastAsia="Arial Nova" w:hAnsi="Arial Nova" w:cs="Arial Nova"/>
              </w:rPr>
            </w:pPr>
            <w:r>
              <w:rPr>
                <w:rFonts w:ascii="Arial Nova" w:eastAsia="Arial Nova" w:hAnsi="Arial Nova" w:cs="Arial Nova"/>
              </w:rPr>
              <w:t>Search and apply for jobs</w:t>
            </w:r>
          </w:p>
        </w:tc>
        <w:tc>
          <w:tcPr>
            <w:tcW w:w="497" w:type="pct"/>
          </w:tcPr>
          <w:p w14:paraId="3106E253" w14:textId="77777777" w:rsidR="00180A4D" w:rsidRPr="007F7577" w:rsidRDefault="00180A4D" w:rsidP="021F216E">
            <w:pPr>
              <w:rPr>
                <w:rFonts w:ascii="Arial Nova" w:eastAsia="Arial Nova" w:hAnsi="Arial Nova" w:cs="Arial Nova"/>
                <w:highlight w:val="yellow"/>
              </w:rPr>
            </w:pPr>
          </w:p>
        </w:tc>
        <w:tc>
          <w:tcPr>
            <w:tcW w:w="590" w:type="pct"/>
          </w:tcPr>
          <w:p w14:paraId="70254C50" w14:textId="77777777" w:rsidR="00180A4D" w:rsidRPr="007F7577" w:rsidRDefault="00180A4D" w:rsidP="021F216E">
            <w:pPr>
              <w:rPr>
                <w:rFonts w:ascii="Arial Nova" w:eastAsia="Arial Nova" w:hAnsi="Arial Nova" w:cs="Arial Nova"/>
                <w:highlight w:val="yellow"/>
              </w:rPr>
            </w:pPr>
          </w:p>
        </w:tc>
        <w:tc>
          <w:tcPr>
            <w:tcW w:w="588" w:type="pct"/>
          </w:tcPr>
          <w:p w14:paraId="60883725"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61ED81CF" w14:textId="77777777" w:rsidR="00180A4D" w:rsidRPr="007F7577" w:rsidRDefault="00180A4D" w:rsidP="021F216E">
            <w:pPr>
              <w:rPr>
                <w:rFonts w:ascii="Arial Nova" w:eastAsia="Arial Nova" w:hAnsi="Arial Nova" w:cs="Arial Nova"/>
                <w:highlight w:val="yellow"/>
              </w:rPr>
            </w:pPr>
          </w:p>
        </w:tc>
        <w:tc>
          <w:tcPr>
            <w:tcW w:w="587" w:type="pct"/>
          </w:tcPr>
          <w:p w14:paraId="50DED523"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6F99E000" w14:textId="77777777" w:rsidR="00180A4D" w:rsidRPr="007F7577" w:rsidRDefault="00180A4D" w:rsidP="021F216E">
            <w:pPr>
              <w:rPr>
                <w:rFonts w:ascii="Arial Nova" w:eastAsia="Arial Nova" w:hAnsi="Arial Nova" w:cs="Arial Nova"/>
                <w:highlight w:val="yellow"/>
              </w:rPr>
            </w:pPr>
          </w:p>
        </w:tc>
        <w:tc>
          <w:tcPr>
            <w:tcW w:w="586" w:type="pct"/>
          </w:tcPr>
          <w:p w14:paraId="0153AEFB"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7D335F3A" w14:textId="77777777" w:rsidR="00180A4D" w:rsidRPr="007F7577" w:rsidRDefault="00180A4D" w:rsidP="021F216E">
            <w:pPr>
              <w:rPr>
                <w:rFonts w:ascii="Arial Nova" w:eastAsia="Arial Nova" w:hAnsi="Arial Nova" w:cs="Arial Nova"/>
                <w:highlight w:val="yellow"/>
              </w:rPr>
            </w:pPr>
          </w:p>
        </w:tc>
        <w:tc>
          <w:tcPr>
            <w:tcW w:w="585" w:type="pct"/>
          </w:tcPr>
          <w:p w14:paraId="36D91E65" w14:textId="77777777" w:rsidR="00180A4D" w:rsidRPr="007F7577" w:rsidRDefault="00180A4D" w:rsidP="021F216E">
            <w:pPr>
              <w:rPr>
                <w:rFonts w:ascii="Arial Nova" w:eastAsia="Arial Nova" w:hAnsi="Arial Nova" w:cs="Arial Nova"/>
                <w:highlight w:val="yellow"/>
              </w:rPr>
            </w:pPr>
          </w:p>
        </w:tc>
      </w:tr>
      <w:tr w:rsidR="00180A4D" w14:paraId="2BAC660A" w14:textId="77777777" w:rsidTr="007F7577">
        <w:trPr>
          <w:trHeight w:val="241"/>
        </w:trPr>
        <w:tc>
          <w:tcPr>
            <w:tcW w:w="1566" w:type="pct"/>
          </w:tcPr>
          <w:p w14:paraId="57E25DA1" w14:textId="1B4BCBCC" w:rsidR="00180A4D" w:rsidRDefault="00C41EC3" w:rsidP="021F216E">
            <w:pPr>
              <w:rPr>
                <w:rFonts w:ascii="Arial Nova" w:eastAsia="Arial Nova" w:hAnsi="Arial Nova" w:cs="Arial Nova"/>
              </w:rPr>
            </w:pPr>
            <w:proofErr w:type="gramStart"/>
            <w:r>
              <w:rPr>
                <w:rFonts w:ascii="Arial Nova" w:eastAsia="Arial Nova" w:hAnsi="Arial Nova" w:cs="Arial Nova"/>
              </w:rPr>
              <w:t>Prepare</w:t>
            </w:r>
            <w:proofErr w:type="gramEnd"/>
            <w:r>
              <w:rPr>
                <w:rFonts w:ascii="Arial Nova" w:eastAsia="Arial Nova" w:hAnsi="Arial Nova" w:cs="Arial Nova"/>
              </w:rPr>
              <w:t xml:space="preserve"> for job interviews </w:t>
            </w:r>
          </w:p>
        </w:tc>
        <w:tc>
          <w:tcPr>
            <w:tcW w:w="497" w:type="pct"/>
          </w:tcPr>
          <w:p w14:paraId="222EDFA7" w14:textId="77777777" w:rsidR="00180A4D" w:rsidRPr="007F7577" w:rsidRDefault="00180A4D" w:rsidP="021F216E">
            <w:pPr>
              <w:rPr>
                <w:rFonts w:ascii="Arial Nova" w:eastAsia="Arial Nova" w:hAnsi="Arial Nova" w:cs="Arial Nova"/>
                <w:highlight w:val="yellow"/>
              </w:rPr>
            </w:pPr>
          </w:p>
        </w:tc>
        <w:tc>
          <w:tcPr>
            <w:tcW w:w="590" w:type="pct"/>
          </w:tcPr>
          <w:p w14:paraId="7B46CE4D" w14:textId="77777777" w:rsidR="00180A4D" w:rsidRPr="007F7577" w:rsidRDefault="00180A4D" w:rsidP="021F216E">
            <w:pPr>
              <w:rPr>
                <w:rFonts w:ascii="Arial Nova" w:eastAsia="Arial Nova" w:hAnsi="Arial Nova" w:cs="Arial Nova"/>
                <w:highlight w:val="yellow"/>
              </w:rPr>
            </w:pPr>
          </w:p>
        </w:tc>
        <w:tc>
          <w:tcPr>
            <w:tcW w:w="588" w:type="pct"/>
          </w:tcPr>
          <w:p w14:paraId="6665487F" w14:textId="77777777" w:rsidR="00180A4D" w:rsidRPr="007F7577" w:rsidRDefault="00180A4D" w:rsidP="021F216E">
            <w:pPr>
              <w:rPr>
                <w:rFonts w:ascii="Arial Nova" w:eastAsia="Arial Nova" w:hAnsi="Arial Nova" w:cs="Arial Nova"/>
                <w:highlight w:val="yellow"/>
              </w:rPr>
            </w:pPr>
          </w:p>
        </w:tc>
        <w:tc>
          <w:tcPr>
            <w:tcW w:w="587" w:type="pct"/>
          </w:tcPr>
          <w:p w14:paraId="5CFD817B"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569B18F6" w14:textId="77777777" w:rsidR="00180A4D" w:rsidRPr="007F7577" w:rsidRDefault="00180A4D" w:rsidP="021F216E">
            <w:pPr>
              <w:rPr>
                <w:rFonts w:ascii="Arial Nova" w:eastAsia="Arial Nova" w:hAnsi="Arial Nova" w:cs="Arial Nova"/>
                <w:highlight w:val="yellow"/>
              </w:rPr>
            </w:pPr>
          </w:p>
        </w:tc>
        <w:tc>
          <w:tcPr>
            <w:tcW w:w="586" w:type="pct"/>
          </w:tcPr>
          <w:p w14:paraId="0A5B2C0B"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171973A1" w14:textId="77777777" w:rsidR="00180A4D" w:rsidRPr="007F7577" w:rsidRDefault="00180A4D" w:rsidP="021F216E">
            <w:pPr>
              <w:rPr>
                <w:rFonts w:ascii="Arial Nova" w:eastAsia="Arial Nova" w:hAnsi="Arial Nova" w:cs="Arial Nova"/>
                <w:highlight w:val="yellow"/>
              </w:rPr>
            </w:pPr>
          </w:p>
        </w:tc>
        <w:tc>
          <w:tcPr>
            <w:tcW w:w="585" w:type="pct"/>
          </w:tcPr>
          <w:p w14:paraId="4675AE4C" w14:textId="77777777" w:rsidR="00180A4D" w:rsidRPr="007F7577" w:rsidRDefault="00180A4D" w:rsidP="021F216E">
            <w:pPr>
              <w:rPr>
                <w:rFonts w:ascii="Arial Nova" w:eastAsia="Arial Nova" w:hAnsi="Arial Nova" w:cs="Arial Nova"/>
                <w:highlight w:val="yellow"/>
              </w:rPr>
            </w:pPr>
          </w:p>
        </w:tc>
      </w:tr>
      <w:tr w:rsidR="00180A4D" w14:paraId="5C3803B2" w14:textId="77777777" w:rsidTr="007F7577">
        <w:trPr>
          <w:trHeight w:val="252"/>
        </w:trPr>
        <w:tc>
          <w:tcPr>
            <w:tcW w:w="1566" w:type="pct"/>
          </w:tcPr>
          <w:p w14:paraId="22FC532C" w14:textId="77777777" w:rsidR="00C41EC3" w:rsidRDefault="00C41EC3" w:rsidP="021F216E">
            <w:pPr>
              <w:rPr>
                <w:rFonts w:ascii="Arial Nova" w:eastAsia="Arial Nova" w:hAnsi="Arial Nova" w:cs="Arial Nova"/>
              </w:rPr>
            </w:pPr>
            <w:proofErr w:type="gramStart"/>
            <w:r>
              <w:rPr>
                <w:rFonts w:ascii="Arial Nova" w:eastAsia="Arial Nova" w:hAnsi="Arial Nova" w:cs="Arial Nova"/>
              </w:rPr>
              <w:t>Attend</w:t>
            </w:r>
            <w:proofErr w:type="gramEnd"/>
            <w:r>
              <w:rPr>
                <w:rFonts w:ascii="Arial Nova" w:eastAsia="Arial Nova" w:hAnsi="Arial Nova" w:cs="Arial Nova"/>
              </w:rPr>
              <w:t xml:space="preserve"> job interviews </w:t>
            </w:r>
          </w:p>
          <w:p w14:paraId="0FD34B9A" w14:textId="71F79672" w:rsidR="007F7577" w:rsidRDefault="007F7577" w:rsidP="021F216E">
            <w:pPr>
              <w:rPr>
                <w:rFonts w:ascii="Arial Nova" w:eastAsia="Arial Nova" w:hAnsi="Arial Nova" w:cs="Arial Nova"/>
              </w:rPr>
            </w:pPr>
          </w:p>
        </w:tc>
        <w:tc>
          <w:tcPr>
            <w:tcW w:w="497" w:type="pct"/>
          </w:tcPr>
          <w:p w14:paraId="38080EBD" w14:textId="77777777" w:rsidR="00180A4D" w:rsidRPr="007F7577" w:rsidRDefault="00180A4D" w:rsidP="021F216E">
            <w:pPr>
              <w:rPr>
                <w:rFonts w:ascii="Arial Nova" w:eastAsia="Arial Nova" w:hAnsi="Arial Nova" w:cs="Arial Nova"/>
                <w:highlight w:val="yellow"/>
              </w:rPr>
            </w:pPr>
          </w:p>
        </w:tc>
        <w:tc>
          <w:tcPr>
            <w:tcW w:w="590" w:type="pct"/>
          </w:tcPr>
          <w:p w14:paraId="282A408E" w14:textId="77777777" w:rsidR="00180A4D" w:rsidRPr="007F7577" w:rsidRDefault="00180A4D" w:rsidP="021F216E">
            <w:pPr>
              <w:rPr>
                <w:rFonts w:ascii="Arial Nova" w:eastAsia="Arial Nova" w:hAnsi="Arial Nova" w:cs="Arial Nova"/>
                <w:highlight w:val="yellow"/>
              </w:rPr>
            </w:pPr>
          </w:p>
        </w:tc>
        <w:tc>
          <w:tcPr>
            <w:tcW w:w="588" w:type="pct"/>
          </w:tcPr>
          <w:p w14:paraId="77FB3D88" w14:textId="77777777" w:rsidR="00180A4D" w:rsidRPr="007F7577" w:rsidRDefault="00180A4D" w:rsidP="021F216E">
            <w:pPr>
              <w:rPr>
                <w:rFonts w:ascii="Arial Nova" w:eastAsia="Arial Nova" w:hAnsi="Arial Nova" w:cs="Arial Nova"/>
                <w:highlight w:val="yellow"/>
              </w:rPr>
            </w:pPr>
          </w:p>
        </w:tc>
        <w:tc>
          <w:tcPr>
            <w:tcW w:w="587" w:type="pct"/>
          </w:tcPr>
          <w:p w14:paraId="7C748237" w14:textId="77777777" w:rsidR="00180A4D" w:rsidRPr="007F7577" w:rsidRDefault="00180A4D" w:rsidP="021F216E">
            <w:pPr>
              <w:rPr>
                <w:rFonts w:ascii="Arial Nova" w:eastAsia="Arial Nova" w:hAnsi="Arial Nova" w:cs="Arial Nova"/>
                <w:highlight w:val="yellow"/>
              </w:rPr>
            </w:pPr>
          </w:p>
        </w:tc>
        <w:tc>
          <w:tcPr>
            <w:tcW w:w="586" w:type="pct"/>
          </w:tcPr>
          <w:p w14:paraId="1CB462E8" w14:textId="77777777" w:rsidR="00180A4D" w:rsidRPr="007F7577" w:rsidRDefault="00180A4D" w:rsidP="021F216E">
            <w:pPr>
              <w:rPr>
                <w:rFonts w:ascii="Arial Nova" w:eastAsia="Arial Nova" w:hAnsi="Arial Nova" w:cs="Arial Nova"/>
                <w:highlight w:val="yellow"/>
              </w:rPr>
            </w:pPr>
          </w:p>
        </w:tc>
        <w:tc>
          <w:tcPr>
            <w:tcW w:w="585" w:type="pct"/>
          </w:tcPr>
          <w:p w14:paraId="6CB00737"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4F43198D" w14:textId="77777777" w:rsidR="00180A4D" w:rsidRPr="007F7577" w:rsidRDefault="00180A4D" w:rsidP="021F216E">
            <w:pPr>
              <w:rPr>
                <w:rFonts w:ascii="Arial Nova" w:eastAsia="Arial Nova" w:hAnsi="Arial Nova" w:cs="Arial Nova"/>
                <w:highlight w:val="yellow"/>
              </w:rPr>
            </w:pPr>
          </w:p>
        </w:tc>
      </w:tr>
      <w:tr w:rsidR="00180A4D" w14:paraId="0C8A41EC" w14:textId="77777777" w:rsidTr="007F7577">
        <w:trPr>
          <w:trHeight w:val="339"/>
        </w:trPr>
        <w:tc>
          <w:tcPr>
            <w:tcW w:w="1566" w:type="pct"/>
          </w:tcPr>
          <w:p w14:paraId="6BF2BCD2" w14:textId="0AD7CF53" w:rsidR="00180A4D" w:rsidRDefault="00C41EC3" w:rsidP="021F216E">
            <w:pPr>
              <w:rPr>
                <w:rFonts w:ascii="Arial Nova" w:eastAsia="Arial Nova" w:hAnsi="Arial Nova" w:cs="Arial Nova"/>
              </w:rPr>
            </w:pPr>
            <w:r>
              <w:rPr>
                <w:rFonts w:ascii="Arial Nova" w:eastAsia="Arial Nova" w:hAnsi="Arial Nova" w:cs="Arial Nova"/>
              </w:rPr>
              <w:lastRenderedPageBreak/>
              <w:t>Aim to secure employment</w:t>
            </w:r>
          </w:p>
        </w:tc>
        <w:tc>
          <w:tcPr>
            <w:tcW w:w="497" w:type="pct"/>
          </w:tcPr>
          <w:p w14:paraId="5A42B97A" w14:textId="77777777" w:rsidR="00180A4D" w:rsidRDefault="00180A4D" w:rsidP="021F216E">
            <w:pPr>
              <w:rPr>
                <w:rFonts w:ascii="Arial Nova" w:eastAsia="Arial Nova" w:hAnsi="Arial Nova" w:cs="Arial Nova"/>
              </w:rPr>
            </w:pPr>
          </w:p>
        </w:tc>
        <w:tc>
          <w:tcPr>
            <w:tcW w:w="590" w:type="pct"/>
          </w:tcPr>
          <w:p w14:paraId="4CD25A75" w14:textId="77777777" w:rsidR="00180A4D" w:rsidRDefault="00180A4D" w:rsidP="021F216E">
            <w:pPr>
              <w:rPr>
                <w:rFonts w:ascii="Arial Nova" w:eastAsia="Arial Nova" w:hAnsi="Arial Nova" w:cs="Arial Nova"/>
              </w:rPr>
            </w:pPr>
          </w:p>
        </w:tc>
        <w:tc>
          <w:tcPr>
            <w:tcW w:w="588" w:type="pct"/>
          </w:tcPr>
          <w:p w14:paraId="3CE50BE0" w14:textId="77777777" w:rsidR="00180A4D" w:rsidRDefault="00180A4D" w:rsidP="021F216E">
            <w:pPr>
              <w:rPr>
                <w:rFonts w:ascii="Arial Nova" w:eastAsia="Arial Nova" w:hAnsi="Arial Nova" w:cs="Arial Nova"/>
              </w:rPr>
            </w:pPr>
          </w:p>
        </w:tc>
        <w:tc>
          <w:tcPr>
            <w:tcW w:w="587" w:type="pct"/>
          </w:tcPr>
          <w:p w14:paraId="7A69BC49" w14:textId="77777777" w:rsidR="00180A4D" w:rsidRDefault="00180A4D" w:rsidP="021F216E">
            <w:pPr>
              <w:rPr>
                <w:rFonts w:ascii="Arial Nova" w:eastAsia="Arial Nova" w:hAnsi="Arial Nova" w:cs="Arial Nova"/>
              </w:rPr>
            </w:pPr>
          </w:p>
          <w:p w14:paraId="3A057441" w14:textId="77777777" w:rsidR="00710227" w:rsidRPr="00710227" w:rsidRDefault="00710227" w:rsidP="00710227">
            <w:pPr>
              <w:rPr>
                <w:rFonts w:ascii="Arial Nova" w:eastAsia="Arial Nova" w:hAnsi="Arial Nova" w:cs="Arial Nova"/>
              </w:rPr>
            </w:pPr>
          </w:p>
        </w:tc>
        <w:tc>
          <w:tcPr>
            <w:tcW w:w="586" w:type="pct"/>
          </w:tcPr>
          <w:p w14:paraId="7E49C052" w14:textId="77777777" w:rsidR="00180A4D" w:rsidRPr="007F7577" w:rsidRDefault="00180A4D" w:rsidP="021F216E">
            <w:pPr>
              <w:rPr>
                <w:rFonts w:ascii="Arial Nova" w:eastAsia="Arial Nova" w:hAnsi="Arial Nova" w:cs="Arial Nova"/>
                <w:highlight w:val="yellow"/>
              </w:rPr>
            </w:pPr>
          </w:p>
        </w:tc>
        <w:tc>
          <w:tcPr>
            <w:tcW w:w="585" w:type="pct"/>
          </w:tcPr>
          <w:p w14:paraId="74622830" w14:textId="77777777" w:rsidR="007F7577" w:rsidRPr="007F7577" w:rsidRDefault="007F7577" w:rsidP="007F7577">
            <w:pPr>
              <w:rPr>
                <w:rFonts w:ascii="Arial Nova" w:eastAsia="Arial Nova" w:hAnsi="Arial Nova" w:cs="Arial Nova"/>
                <w:highlight w:val="yellow"/>
                <w:lang w:val="en-GB"/>
              </w:rPr>
            </w:pPr>
            <w:r w:rsidRPr="007F7577">
              <w:rPr>
                <w:rFonts w:ascii="Segoe UI Symbol" w:eastAsia="Arial Nova" w:hAnsi="Segoe UI Symbol" w:cs="Segoe UI Symbol"/>
                <w:highlight w:val="yellow"/>
                <w:lang w:val="en-GB"/>
              </w:rPr>
              <w:t>✓</w:t>
            </w:r>
          </w:p>
          <w:p w14:paraId="6E63FA67" w14:textId="77777777" w:rsidR="00180A4D" w:rsidRPr="007F7577" w:rsidRDefault="00180A4D" w:rsidP="021F216E">
            <w:pPr>
              <w:rPr>
                <w:rFonts w:ascii="Arial Nova" w:eastAsia="Arial Nova" w:hAnsi="Arial Nova" w:cs="Arial Nova"/>
                <w:highlight w:val="yellow"/>
              </w:rPr>
            </w:pPr>
          </w:p>
        </w:tc>
      </w:tr>
    </w:tbl>
    <w:p w14:paraId="6CD6835C" w14:textId="0BAA246E" w:rsidR="021F216E" w:rsidRDefault="021F216E" w:rsidP="021F216E">
      <w:pPr>
        <w:rPr>
          <w:rFonts w:ascii="Arial Nova" w:eastAsia="Arial Nova" w:hAnsi="Arial Nova" w:cs="Arial Nova"/>
        </w:rPr>
      </w:pPr>
    </w:p>
    <w:p w14:paraId="33850BBD" w14:textId="44A8F478" w:rsidR="007F7577" w:rsidRDefault="007F7577" w:rsidP="021F216E">
      <w:pPr>
        <w:rPr>
          <w:rFonts w:ascii="Arial Nova" w:eastAsia="Arial Nova" w:hAnsi="Arial Nova" w:cs="Arial Nova"/>
        </w:rPr>
      </w:pPr>
      <w:r>
        <w:rPr>
          <w:rFonts w:ascii="Arial Nova" w:eastAsia="Arial Nova" w:hAnsi="Arial Nova" w:cs="Arial Nova"/>
        </w:rPr>
        <w:t>I will start by researching my chosen career and finding out which skills and qualifications employers require. I will then update my CV and then take part in relevant training. Throughout the sixth month, I will improve my communication and teamwork skills and look for opportunities to gain experience. From month 3 onward I will search for suitable vacancies and submit applications. I will also practice interview questions and prepare examples of my skills. By month 6 my goal is to be ready to attend interviews and secure suitable employment.</w:t>
      </w:r>
    </w:p>
    <w:p w14:paraId="39690B15" w14:textId="027152C5" w:rsidR="00041812" w:rsidRDefault="00041812" w:rsidP="021F216E">
      <w:pPr>
        <w:rPr>
          <w:rFonts w:ascii="Arial Nova" w:eastAsia="Arial Nova" w:hAnsi="Arial Nova" w:cs="Arial Nova"/>
        </w:rPr>
      </w:pPr>
      <w:r>
        <w:rPr>
          <w:rFonts w:ascii="Arial Nova" w:eastAsia="Arial Nova" w:hAnsi="Arial Nova" w:cs="Arial Nova"/>
        </w:rPr>
        <w:t xml:space="preserve">In </w:t>
      </w:r>
      <w:proofErr w:type="gramStart"/>
      <w:r>
        <w:rPr>
          <w:rFonts w:ascii="Arial Nova" w:eastAsia="Arial Nova" w:hAnsi="Arial Nova" w:cs="Arial Nova"/>
        </w:rPr>
        <w:t>addition</w:t>
      </w:r>
      <w:proofErr w:type="gramEnd"/>
      <w:r>
        <w:rPr>
          <w:rFonts w:ascii="Arial Nova" w:eastAsia="Arial Nova" w:hAnsi="Arial Nova" w:cs="Arial Nova"/>
        </w:rPr>
        <w:t xml:space="preserve"> I will regularly review my progress at the end of each month to make sure I and completing my planned tasks on time. This will help me recognize my achievement and identify tasks that need more attention. I will keep a record of completed training, work experience and job applications so that I can use this information when updating my cv and preparing for interviews.</w:t>
      </w:r>
    </w:p>
    <w:p w14:paraId="001C71A6" w14:textId="7477C2CB" w:rsidR="00041812" w:rsidRDefault="00041812" w:rsidP="021F216E">
      <w:pPr>
        <w:rPr>
          <w:rFonts w:ascii="Arial Nova" w:eastAsia="Arial Nova" w:hAnsi="Arial Nova" w:cs="Arial Nova"/>
        </w:rPr>
      </w:pPr>
      <w:r>
        <w:rPr>
          <w:rFonts w:ascii="Arial Nova" w:eastAsia="Arial Nova" w:hAnsi="Arial Nova" w:cs="Arial Nova"/>
        </w:rPr>
        <w:t>I will also research different employers and job opportunities to make sure that my career plans are realistic and suitable for my interests and abilities. Where possible, I will attend careers events, speak to people who work in my chosen industry and look for volunteering or work experience opportunities</w:t>
      </w:r>
      <w:proofErr w:type="gramStart"/>
      <w:r>
        <w:rPr>
          <w:rFonts w:ascii="Arial Nova" w:eastAsia="Arial Nova" w:hAnsi="Arial Nova" w:cs="Arial Nova"/>
        </w:rPr>
        <w:t>, these</w:t>
      </w:r>
      <w:proofErr w:type="gramEnd"/>
      <w:r>
        <w:rPr>
          <w:rFonts w:ascii="Arial Nova" w:eastAsia="Arial Nova" w:hAnsi="Arial Nova" w:cs="Arial Nova"/>
        </w:rPr>
        <w:t xml:space="preserve"> activities will help me gain a better understanding of the workplace and build useful professional contacts.</w:t>
      </w:r>
    </w:p>
    <w:p w14:paraId="038B0A84" w14:textId="30A9ED29" w:rsidR="00041812" w:rsidRPr="00180A4D" w:rsidRDefault="00041812" w:rsidP="021F216E">
      <w:pPr>
        <w:rPr>
          <w:rFonts w:ascii="Arial Nova" w:eastAsia="Arial Nova" w:hAnsi="Arial Nova" w:cs="Arial Nova"/>
        </w:rPr>
      </w:pPr>
      <w:r>
        <w:rPr>
          <w:rFonts w:ascii="Arial Nova" w:eastAsia="Arial Nova" w:hAnsi="Arial Nova" w:cs="Arial Nova"/>
        </w:rPr>
        <w:t xml:space="preserve">By following this </w:t>
      </w:r>
      <w:proofErr w:type="gramStart"/>
      <w:r>
        <w:rPr>
          <w:rFonts w:ascii="Arial Nova" w:eastAsia="Arial Nova" w:hAnsi="Arial Nova" w:cs="Arial Nova"/>
        </w:rPr>
        <w:t>plan</w:t>
      </w:r>
      <w:proofErr w:type="gramEnd"/>
      <w:r>
        <w:rPr>
          <w:rFonts w:ascii="Arial Nova" w:eastAsia="Arial Nova" w:hAnsi="Arial Nova" w:cs="Arial Nova"/>
        </w:rPr>
        <w:t xml:space="preserve"> I hope to become more independent, responsible and prepared for employment</w:t>
      </w:r>
      <w:proofErr w:type="gramStart"/>
      <w:r>
        <w:rPr>
          <w:rFonts w:ascii="Arial Nova" w:eastAsia="Arial Nova" w:hAnsi="Arial Nova" w:cs="Arial Nova"/>
        </w:rPr>
        <w:t>, the</w:t>
      </w:r>
      <w:proofErr w:type="gramEnd"/>
      <w:r>
        <w:rPr>
          <w:rFonts w:ascii="Arial Nova" w:eastAsia="Arial Nova" w:hAnsi="Arial Nova" w:cs="Arial Nova"/>
        </w:rPr>
        <w:t xml:space="preserve"> Gantt chart will provide me with a clear structure, but I understand that I may need to adjust the timescales if circumstances change. Staying flexible and continuing to work towards my goals will help me remain positive and improve my chances of securing suitable employment in the future </w:t>
      </w: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3F6C55DE" w14:textId="77777777" w:rsidR="00041812" w:rsidRDefault="00041812" w:rsidP="0074551A">
      <w:pPr>
        <w:rPr>
          <w:rFonts w:ascii="Arial Nova" w:eastAsia="Arial Nova" w:hAnsi="Arial Nova" w:cs="Arial Nova"/>
          <w:i/>
          <w:iCs/>
        </w:rPr>
      </w:pPr>
    </w:p>
    <w:p w14:paraId="156F27C2" w14:textId="01FC1989"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4E48C339" w14:textId="5B108840" w:rsidR="00216F11" w:rsidRDefault="00216F11" w:rsidP="021F216E">
      <w:pPr>
        <w:rPr>
          <w:rFonts w:ascii="Arial Nova" w:eastAsia="Arial Nova" w:hAnsi="Arial Nova" w:cs="Arial Nova"/>
          <w:color w:val="000000" w:themeColor="text1"/>
        </w:rPr>
      </w:pPr>
      <w:r>
        <w:rPr>
          <w:rFonts w:ascii="Arial Nova" w:eastAsia="Arial Nova" w:hAnsi="Arial Nova" w:cs="Arial Nova"/>
          <w:color w:val="000000" w:themeColor="text1"/>
        </w:rPr>
        <w:t>Improving communication between staff in a care home</w:t>
      </w:r>
    </w:p>
    <w:p w14:paraId="739F562E" w14:textId="7D72DBF7" w:rsidR="00216F11" w:rsidRPr="00CD4FC2" w:rsidRDefault="00216F11" w:rsidP="021F216E">
      <w:pPr>
        <w:rPr>
          <w:rFonts w:ascii="Arial Nova" w:eastAsia="Arial Nova" w:hAnsi="Arial Nova" w:cs="Arial Nova"/>
          <w:b/>
          <w:bCs/>
          <w:color w:val="000000" w:themeColor="text1"/>
        </w:rPr>
      </w:pPr>
      <w:r w:rsidRPr="00CD4FC2">
        <w:rPr>
          <w:rFonts w:ascii="Arial Nova" w:eastAsia="Arial Nova" w:hAnsi="Arial Nova" w:cs="Arial Nova"/>
          <w:b/>
          <w:bCs/>
          <w:color w:val="000000" w:themeColor="text1"/>
        </w:rPr>
        <w:t>Introduction</w:t>
      </w:r>
    </w:p>
    <w:p w14:paraId="17127EF0" w14:textId="1B39FA64" w:rsidR="00216F11" w:rsidRDefault="00216F11"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As a manager of a care home, I would like to introduce daily staff handover meetings to improve communication and ensure residents receive safe and </w:t>
      </w:r>
      <w:proofErr w:type="gramStart"/>
      <w:r>
        <w:rPr>
          <w:rFonts w:ascii="Arial Nova" w:eastAsia="Arial Nova" w:hAnsi="Arial Nova" w:cs="Arial Nova"/>
          <w:color w:val="000000" w:themeColor="text1"/>
        </w:rPr>
        <w:t>high quality</w:t>
      </w:r>
      <w:proofErr w:type="gramEnd"/>
      <w:r>
        <w:rPr>
          <w:rFonts w:ascii="Arial Nova" w:eastAsia="Arial Nova" w:hAnsi="Arial Nova" w:cs="Arial Nova"/>
          <w:color w:val="000000" w:themeColor="text1"/>
        </w:rPr>
        <w:t xml:space="preserve"> care. Effective communication is important because it helps staff understand </w:t>
      </w:r>
      <w:proofErr w:type="gramStart"/>
      <w:r w:rsidR="00206773">
        <w:rPr>
          <w:rFonts w:ascii="Arial Nova" w:eastAsia="Arial Nova" w:hAnsi="Arial Nova" w:cs="Arial Nova"/>
          <w:color w:val="000000" w:themeColor="text1"/>
        </w:rPr>
        <w:t>residents</w:t>
      </w:r>
      <w:proofErr w:type="gramEnd"/>
      <w:r>
        <w:rPr>
          <w:rFonts w:ascii="Arial Nova" w:eastAsia="Arial Nova" w:hAnsi="Arial Nova" w:cs="Arial Nova"/>
          <w:color w:val="000000" w:themeColor="text1"/>
        </w:rPr>
        <w:t xml:space="preserve"> individual needs, share important information and prevent mistakes. The care quality commissions </w:t>
      </w:r>
      <w:proofErr w:type="gramStart"/>
      <w:r>
        <w:rPr>
          <w:rFonts w:ascii="Arial Nova" w:eastAsia="Arial Nova" w:hAnsi="Arial Nova" w:cs="Arial Nova"/>
          <w:color w:val="000000" w:themeColor="text1"/>
        </w:rPr>
        <w:t>highlights</w:t>
      </w:r>
      <w:proofErr w:type="gramEnd"/>
      <w:r>
        <w:rPr>
          <w:rFonts w:ascii="Arial Nova" w:eastAsia="Arial Nova" w:hAnsi="Arial Nova" w:cs="Arial Nova"/>
          <w:color w:val="000000" w:themeColor="text1"/>
        </w:rPr>
        <w:t xml:space="preserve"> the importance of safe, effective and person-centered care.</w:t>
      </w:r>
    </w:p>
    <w:p w14:paraId="72B95431" w14:textId="60994907" w:rsidR="00216F11" w:rsidRPr="00CD4FC2" w:rsidRDefault="00216F11" w:rsidP="021F216E">
      <w:pPr>
        <w:rPr>
          <w:rFonts w:ascii="Arial Nova" w:eastAsia="Arial Nova" w:hAnsi="Arial Nova" w:cs="Arial Nova"/>
          <w:b/>
          <w:bCs/>
          <w:color w:val="000000" w:themeColor="text1"/>
        </w:rPr>
      </w:pPr>
      <w:r w:rsidRPr="00CD4FC2">
        <w:rPr>
          <w:rFonts w:ascii="Arial Nova" w:eastAsia="Arial Nova" w:hAnsi="Arial Nova" w:cs="Arial Nova"/>
          <w:b/>
          <w:bCs/>
          <w:color w:val="000000" w:themeColor="text1"/>
        </w:rPr>
        <w:t>Planning and implementing the change</w:t>
      </w:r>
    </w:p>
    <w:p w14:paraId="120B839E" w14:textId="6C9A8DAE" w:rsidR="00206773" w:rsidRDefault="00206773"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 would introduce a short handover meeting at the beginning of every shift. During these meetings, staff would discuss </w:t>
      </w:r>
      <w:proofErr w:type="gramStart"/>
      <w:r>
        <w:rPr>
          <w:rFonts w:ascii="Arial Nova" w:eastAsia="Arial Nova" w:hAnsi="Arial Nova" w:cs="Arial Nova"/>
          <w:color w:val="000000" w:themeColor="text1"/>
        </w:rPr>
        <w:t>residents</w:t>
      </w:r>
      <w:proofErr w:type="gramEnd"/>
      <w:r>
        <w:rPr>
          <w:rFonts w:ascii="Arial Nova" w:eastAsia="Arial Nova" w:hAnsi="Arial Nova" w:cs="Arial Nova"/>
          <w:color w:val="000000" w:themeColor="text1"/>
        </w:rPr>
        <w:t xml:space="preserve"> health medication changes, appointments and any concerns, confidential information would only be shared with appropriate staff.</w:t>
      </w:r>
      <w:r w:rsidR="00CD4FC2">
        <w:rPr>
          <w:rFonts w:ascii="Arial Nova" w:eastAsia="Arial Nova" w:hAnsi="Arial Nova" w:cs="Arial Nova"/>
          <w:color w:val="000000" w:themeColor="text1"/>
        </w:rPr>
        <w:t xml:space="preserve"> </w:t>
      </w:r>
      <w:r>
        <w:rPr>
          <w:rFonts w:ascii="Arial Nova" w:eastAsia="Arial Nova" w:hAnsi="Arial Nova" w:cs="Arial Nova"/>
          <w:color w:val="000000" w:themeColor="text1"/>
        </w:rPr>
        <w:t>I would use Lewin’s change management model, which includes three stages: unfreezing, changing and refreezing (Lewin, 1947)</w:t>
      </w:r>
    </w:p>
    <w:p w14:paraId="1A636D75" w14:textId="0D9A30BA" w:rsidR="00206773" w:rsidRDefault="00206773" w:rsidP="021F216E">
      <w:pPr>
        <w:rPr>
          <w:rFonts w:ascii="Arial Nova" w:eastAsia="Arial Nova" w:hAnsi="Arial Nova" w:cs="Arial Nova"/>
          <w:color w:val="000000" w:themeColor="text1"/>
        </w:rPr>
      </w:pPr>
      <w:r>
        <w:rPr>
          <w:rFonts w:ascii="Arial Nova" w:eastAsia="Arial Nova" w:hAnsi="Arial Nova" w:cs="Arial Nova"/>
          <w:color w:val="000000" w:themeColor="text1"/>
        </w:rPr>
        <w:t>During the unfreezing stage, I would explain why better communication is needed. During the changing stage, I would introduce the meetings and provide staff training, finally during the refreezing stage, I would make handover meetings part of the daily routine.</w:t>
      </w:r>
    </w:p>
    <w:p w14:paraId="428267C8" w14:textId="1F29257F" w:rsidR="00CD4FC2" w:rsidRDefault="00CD4FC2" w:rsidP="021F216E">
      <w:pPr>
        <w:rPr>
          <w:rFonts w:ascii="Arial Nova" w:eastAsia="Arial Nova" w:hAnsi="Arial Nova" w:cs="Arial Nova"/>
          <w:b/>
          <w:bCs/>
          <w:color w:val="000000" w:themeColor="text1"/>
        </w:rPr>
      </w:pPr>
      <w:r w:rsidRPr="00CD4FC2">
        <w:rPr>
          <w:rFonts w:ascii="Arial Nova" w:eastAsia="Arial Nova" w:hAnsi="Arial Nova" w:cs="Arial Nova"/>
          <w:b/>
          <w:bCs/>
          <w:color w:val="000000" w:themeColor="text1"/>
        </w:rPr>
        <w:t xml:space="preserve">Skills required </w:t>
      </w:r>
    </w:p>
    <w:p w14:paraId="5365005D" w14:textId="5D9E4AC5" w:rsidR="00CD4FC2" w:rsidRDefault="00CD4FC2"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As a manager I would need good leadership, communication, organization and problem-solving skills. I would listen to staff concerns explain expectations clearly and encourage teamwork. Time management would also be important to ensure </w:t>
      </w:r>
      <w:r>
        <w:rPr>
          <w:rFonts w:ascii="Arial Nova" w:eastAsia="Arial Nova" w:hAnsi="Arial Nova" w:cs="Arial Nova"/>
          <w:color w:val="000000" w:themeColor="text1"/>
        </w:rPr>
        <w:lastRenderedPageBreak/>
        <w:t>meetings do not interfere with residents’ care. Skills for care (2024) emphasizes the importance of leadership and workforce development in adult social care.</w:t>
      </w:r>
    </w:p>
    <w:p w14:paraId="431EF0BB" w14:textId="36BD811E" w:rsidR="00CD4FC2" w:rsidRDefault="00CD4FC2" w:rsidP="021F216E">
      <w:pPr>
        <w:rPr>
          <w:rFonts w:ascii="Arial Nova" w:eastAsia="Arial Nova" w:hAnsi="Arial Nova" w:cs="Arial Nova"/>
          <w:b/>
          <w:bCs/>
          <w:color w:val="000000" w:themeColor="text1"/>
        </w:rPr>
      </w:pPr>
      <w:r>
        <w:rPr>
          <w:rFonts w:ascii="Arial Nova" w:eastAsia="Arial Nova" w:hAnsi="Arial Nova" w:cs="Arial Nova"/>
          <w:b/>
          <w:bCs/>
          <w:color w:val="000000" w:themeColor="text1"/>
        </w:rPr>
        <w:t>Possible barriers and solutions</w:t>
      </w:r>
    </w:p>
    <w:p w14:paraId="094FCD33" w14:textId="33F33FA3" w:rsidR="00CD4FC2" w:rsidRDefault="00CD4FC2" w:rsidP="021F216E">
      <w:pPr>
        <w:rPr>
          <w:rFonts w:ascii="Arial Nova" w:eastAsia="Arial Nova" w:hAnsi="Arial Nova" w:cs="Arial Nova"/>
          <w:color w:val="000000" w:themeColor="text1"/>
        </w:rPr>
      </w:pPr>
      <w:r>
        <w:rPr>
          <w:rFonts w:ascii="Arial Nova" w:eastAsia="Arial Nova" w:hAnsi="Arial Nova" w:cs="Arial Nova"/>
          <w:color w:val="000000" w:themeColor="text1"/>
        </w:rPr>
        <w:t>One possible barrier is staff resistance because some employees may feel uncomfortable changing their usual routines. I would also collect staff feedback and make improvements when necessary.</w:t>
      </w:r>
    </w:p>
    <w:p w14:paraId="5F1C3E58" w14:textId="0B105F03" w:rsidR="00CD4FC2" w:rsidRDefault="00CD4FC2" w:rsidP="021F216E">
      <w:pPr>
        <w:rPr>
          <w:rFonts w:ascii="Arial Nova" w:eastAsia="Arial Nova" w:hAnsi="Arial Nova" w:cs="Arial Nova"/>
          <w:color w:val="000000" w:themeColor="text1"/>
        </w:rPr>
      </w:pPr>
      <w:r>
        <w:rPr>
          <w:rFonts w:ascii="Arial Nova" w:eastAsia="Arial Nova" w:hAnsi="Arial Nova" w:cs="Arial Nova"/>
          <w:b/>
          <w:bCs/>
          <w:color w:val="000000" w:themeColor="text1"/>
        </w:rPr>
        <w:t>Conclusion</w:t>
      </w:r>
    </w:p>
    <w:p w14:paraId="1BD4BC5B" w14:textId="2EF0B602" w:rsidR="00CD4FC2" w:rsidRDefault="00CD4FC2" w:rsidP="021F216E">
      <w:pPr>
        <w:rPr>
          <w:rFonts w:ascii="Arial Nova" w:eastAsia="Arial Nova" w:hAnsi="Arial Nova" w:cs="Arial Nova"/>
          <w:color w:val="000000" w:themeColor="text1"/>
        </w:rPr>
      </w:pPr>
      <w:r>
        <w:rPr>
          <w:rFonts w:ascii="Arial Nova" w:eastAsia="Arial Nova" w:hAnsi="Arial Nova" w:cs="Arial Nova"/>
          <w:color w:val="000000" w:themeColor="text1"/>
        </w:rPr>
        <w:t>Introducing daily handover meetings would improve communication, teamwork and the quality of care provided to residents. I would monitor progress through staff feedback, observations and regular reviews. By using effective leadership and changing management strategies, I would aim to create a safer and more supportive working environment.</w:t>
      </w:r>
    </w:p>
    <w:p w14:paraId="147B7D98" w14:textId="1A7B0DA4" w:rsidR="00CD4FC2" w:rsidRDefault="006369AF" w:rsidP="021F216E">
      <w:pPr>
        <w:rPr>
          <w:rFonts w:ascii="Arial Nova" w:eastAsia="Arial Nova" w:hAnsi="Arial Nova" w:cs="Arial Nova"/>
          <w:b/>
          <w:bCs/>
          <w:color w:val="000000" w:themeColor="text1"/>
        </w:rPr>
      </w:pPr>
      <w:r w:rsidRPr="006369AF">
        <w:rPr>
          <w:rFonts w:ascii="Arial Nova" w:eastAsia="Arial Nova" w:hAnsi="Arial Nova" w:cs="Arial Nova"/>
          <w:b/>
          <w:bCs/>
          <w:color w:val="000000" w:themeColor="text1"/>
        </w:rPr>
        <w:t>References</w:t>
      </w:r>
    </w:p>
    <w:p w14:paraId="71DB2E79" w14:textId="235D9917" w:rsidR="006369AF" w:rsidRDefault="006369AF"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Care quality commission (CQC) (2024). Guidance for providers on meeting the regulations. Available at: hhtps://www.cqc.org.uk </w:t>
      </w:r>
    </w:p>
    <w:p w14:paraId="78C03A6A" w14:textId="651978EE" w:rsidR="006369AF" w:rsidRDefault="006369AF"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Lewin, k. (1947). </w:t>
      </w:r>
      <w:proofErr w:type="spellStart"/>
      <w:r>
        <w:rPr>
          <w:rFonts w:ascii="Arial Nova" w:eastAsia="Arial Nova" w:hAnsi="Arial Nova" w:cs="Arial Nova"/>
          <w:color w:val="000000" w:themeColor="text1"/>
        </w:rPr>
        <w:t>Froniers</w:t>
      </w:r>
      <w:proofErr w:type="spellEnd"/>
      <w:r>
        <w:rPr>
          <w:rFonts w:ascii="Arial Nova" w:eastAsia="Arial Nova" w:hAnsi="Arial Nova" w:cs="Arial Nova"/>
          <w:color w:val="000000" w:themeColor="text1"/>
        </w:rPr>
        <w:t xml:space="preserve"> in group dynamics, human relations, 1(1), pp. 5-41.</w:t>
      </w:r>
    </w:p>
    <w:p w14:paraId="68BBE70D" w14:textId="50825007" w:rsidR="006369AF" w:rsidRPr="006369AF" w:rsidRDefault="006369AF" w:rsidP="021F216E">
      <w:pPr>
        <w:rPr>
          <w:rFonts w:ascii="Arial Nova" w:eastAsia="Arial Nova" w:hAnsi="Arial Nova" w:cs="Arial Nova"/>
          <w:color w:val="000000" w:themeColor="text1"/>
        </w:rPr>
      </w:pPr>
      <w:r>
        <w:rPr>
          <w:rFonts w:ascii="Arial Nova" w:eastAsia="Arial Nova" w:hAnsi="Arial Nova" w:cs="Arial Nova"/>
          <w:color w:val="000000" w:themeColor="text1"/>
        </w:rPr>
        <w:t>Skills for care (2024). Leadership and management. Available at: https://www.skillsforcare.org.uk</w:t>
      </w: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01C1F0C" w14:textId="1AEEFC4D"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AB38087" w14:textId="0F6B2E63" w:rsidR="00697CB5" w:rsidRDefault="00697CB5" w:rsidP="00697CB5">
      <w:pPr>
        <w:pStyle w:val="ListParagraph"/>
        <w:numPr>
          <w:ilvl w:val="0"/>
          <w:numId w:val="4"/>
        </w:numPr>
        <w:rPr>
          <w:rFonts w:ascii="Arial" w:eastAsia="Arial Nova" w:hAnsi="Arial" w:cs="Arial"/>
          <w:color w:val="000000" w:themeColor="text1"/>
          <w:lang w:val="en-GB"/>
        </w:rPr>
      </w:pPr>
      <w:r w:rsidRPr="00697CB5">
        <w:rPr>
          <w:rFonts w:ascii="Arial" w:eastAsia="Arial Nova" w:hAnsi="Arial" w:cs="Arial"/>
          <w:color w:val="000000" w:themeColor="text1"/>
          <w:lang w:val="en-GB"/>
        </w:rPr>
        <w:t>Care Quality Commission (CQC) (2025) Regulation 17: Good governance. Available at: https://www.cqc.org.uk/guidance-providers/regulations/regulation-17-good-governance</w:t>
      </w:r>
      <w:r w:rsidRPr="00697CB5">
        <w:rPr>
          <w:rFonts w:ascii="Segoe UI Symbol" w:eastAsia="Arial Nova" w:hAnsi="Segoe UI Symbol" w:cs="Segoe UI Symbol"/>
          <w:color w:val="000000" w:themeColor="text1"/>
          <w:lang w:val="en-GB"/>
        </w:rPr>
        <w:t>⁠</w:t>
      </w:r>
      <w:r w:rsidRPr="00697CB5">
        <w:rPr>
          <w:rFonts w:ascii="Arial" w:eastAsia="Arial Nova" w:hAnsi="Arial" w:cs="Arial"/>
          <w:color w:val="000000" w:themeColor="text1"/>
          <w:lang w:val="en-GB"/>
        </w:rPr>
        <w:t>￼ (Accessed: 24 October 2026).</w:t>
      </w:r>
    </w:p>
    <w:p w14:paraId="075E6C05" w14:textId="77777777" w:rsidR="00697CB5" w:rsidRPr="00697CB5" w:rsidRDefault="00697CB5" w:rsidP="00697CB5">
      <w:pPr>
        <w:pStyle w:val="ListParagraph"/>
        <w:rPr>
          <w:rFonts w:ascii="Arial" w:eastAsia="Arial Nova" w:hAnsi="Arial" w:cs="Arial"/>
          <w:color w:val="000000" w:themeColor="text1"/>
          <w:lang w:val="en-GB"/>
        </w:rPr>
      </w:pPr>
    </w:p>
    <w:p w14:paraId="2E5E3EF7" w14:textId="77777777" w:rsidR="00697CB5" w:rsidRDefault="00697CB5" w:rsidP="00697CB5">
      <w:pPr>
        <w:pStyle w:val="ListParagraph"/>
        <w:numPr>
          <w:ilvl w:val="0"/>
          <w:numId w:val="4"/>
        </w:numPr>
        <w:spacing w:after="0" w:line="240" w:lineRule="auto"/>
        <w:rPr>
          <w:rFonts w:ascii="Arial" w:eastAsia="Times New Roman" w:hAnsi="Arial" w:cs="Arial"/>
          <w:lang w:val="en-GB" w:eastAsia="en-GB"/>
        </w:rPr>
      </w:pPr>
      <w:r w:rsidRPr="00697CB5">
        <w:rPr>
          <w:rFonts w:ascii="Arial" w:eastAsia="Times New Roman" w:hAnsi="Arial" w:cs="Arial"/>
          <w:lang w:val="en-GB" w:eastAsia="en-GB"/>
        </w:rPr>
        <w:t>Goleman, D. (1995) Emotional Intelligence. New York: Bantam Books.</w:t>
      </w:r>
    </w:p>
    <w:p w14:paraId="1AF02870" w14:textId="77777777" w:rsidR="00697CB5" w:rsidRPr="00697CB5" w:rsidRDefault="00697CB5" w:rsidP="00697CB5">
      <w:pPr>
        <w:pStyle w:val="ListParagraph"/>
        <w:spacing w:after="0" w:line="240" w:lineRule="auto"/>
        <w:rPr>
          <w:rFonts w:ascii="Arial" w:eastAsia="Times New Roman" w:hAnsi="Arial" w:cs="Arial"/>
          <w:lang w:val="en-GB" w:eastAsia="en-GB"/>
        </w:rPr>
      </w:pPr>
    </w:p>
    <w:p w14:paraId="1995FB49" w14:textId="77777777" w:rsidR="00697CB5" w:rsidRDefault="00697CB5" w:rsidP="00697CB5">
      <w:pPr>
        <w:pStyle w:val="ListParagraph"/>
        <w:numPr>
          <w:ilvl w:val="0"/>
          <w:numId w:val="4"/>
        </w:numPr>
        <w:spacing w:after="0" w:line="240" w:lineRule="auto"/>
        <w:rPr>
          <w:rFonts w:ascii="Arial" w:eastAsia="Times New Roman" w:hAnsi="Arial" w:cs="Arial"/>
          <w:lang w:val="en-GB" w:eastAsia="en-GB"/>
        </w:rPr>
      </w:pPr>
      <w:proofErr w:type="spellStart"/>
      <w:r w:rsidRPr="00697CB5">
        <w:rPr>
          <w:rFonts w:ascii="Arial" w:eastAsia="Times New Roman" w:hAnsi="Arial" w:cs="Arial"/>
          <w:lang w:val="en-GB" w:eastAsia="en-GB"/>
        </w:rPr>
        <w:t>Granovetter</w:t>
      </w:r>
      <w:proofErr w:type="spellEnd"/>
      <w:r w:rsidRPr="00697CB5">
        <w:rPr>
          <w:rFonts w:ascii="Arial" w:eastAsia="Times New Roman" w:hAnsi="Arial" w:cs="Arial"/>
          <w:lang w:val="en-GB" w:eastAsia="en-GB"/>
        </w:rPr>
        <w:t>, M.S. (1973) ‘The strength of weak ties’, American Journal of Sociology, 78(6), pp. 1360–1380. Available at: https://doi.org/10.1086/225469</w:t>
      </w:r>
      <w:r w:rsidRPr="00697CB5">
        <w:rPr>
          <w:rFonts w:ascii="Segoe UI Symbol" w:eastAsia="Times New Roman" w:hAnsi="Segoe UI Symbol" w:cs="Segoe UI Symbol"/>
          <w:lang w:val="en-GB" w:eastAsia="en-GB"/>
        </w:rPr>
        <w:t>⁠</w:t>
      </w:r>
      <w:r w:rsidRPr="00697CB5">
        <w:rPr>
          <w:rFonts w:ascii="Arial" w:eastAsia="Times New Roman" w:hAnsi="Arial" w:cs="Arial"/>
          <w:lang w:val="en-GB" w:eastAsia="en-GB"/>
        </w:rPr>
        <w:t>￼.</w:t>
      </w:r>
    </w:p>
    <w:p w14:paraId="2322DB98" w14:textId="77777777" w:rsidR="00697CB5" w:rsidRPr="00697CB5" w:rsidRDefault="00697CB5" w:rsidP="00697CB5">
      <w:pPr>
        <w:spacing w:after="0" w:line="240" w:lineRule="auto"/>
        <w:rPr>
          <w:rFonts w:ascii="Arial" w:eastAsia="Times New Roman" w:hAnsi="Arial" w:cs="Arial"/>
          <w:lang w:val="en-GB" w:eastAsia="en-GB"/>
        </w:rPr>
      </w:pPr>
    </w:p>
    <w:p w14:paraId="00189ABA" w14:textId="77777777" w:rsidR="00697CB5" w:rsidRDefault="00697CB5" w:rsidP="00697CB5">
      <w:pPr>
        <w:pStyle w:val="ListParagraph"/>
        <w:numPr>
          <w:ilvl w:val="0"/>
          <w:numId w:val="4"/>
        </w:numPr>
        <w:spacing w:after="0" w:line="240" w:lineRule="auto"/>
        <w:rPr>
          <w:rFonts w:ascii="Arial" w:eastAsia="Times New Roman" w:hAnsi="Arial" w:cs="Arial"/>
          <w:lang w:val="en-GB" w:eastAsia="en-GB"/>
        </w:rPr>
      </w:pPr>
      <w:r w:rsidRPr="00697CB5">
        <w:rPr>
          <w:rFonts w:ascii="Arial" w:eastAsia="Times New Roman" w:hAnsi="Arial" w:cs="Arial"/>
          <w:lang w:val="en-GB" w:eastAsia="en-GB"/>
        </w:rPr>
        <w:t>Kotter, J.P. (1996) Leading Change. Boston, MA: Harvard Business School Press</w:t>
      </w:r>
    </w:p>
    <w:p w14:paraId="7DC9BAEC" w14:textId="77777777" w:rsidR="00697CB5" w:rsidRPr="00697CB5" w:rsidRDefault="00697CB5" w:rsidP="00697CB5">
      <w:pPr>
        <w:spacing w:after="0" w:line="240" w:lineRule="auto"/>
        <w:rPr>
          <w:rFonts w:ascii="Arial" w:eastAsia="Times New Roman" w:hAnsi="Arial" w:cs="Arial"/>
          <w:lang w:val="en-GB" w:eastAsia="en-GB"/>
        </w:rPr>
      </w:pPr>
    </w:p>
    <w:p w14:paraId="6F94E854" w14:textId="1A862688" w:rsidR="00697CB5" w:rsidRDefault="00697CB5" w:rsidP="00697CB5">
      <w:pPr>
        <w:pStyle w:val="ListParagraph"/>
        <w:numPr>
          <w:ilvl w:val="0"/>
          <w:numId w:val="4"/>
        </w:numPr>
        <w:spacing w:after="0" w:line="240" w:lineRule="auto"/>
        <w:rPr>
          <w:rFonts w:ascii="Arial" w:eastAsia="Times New Roman" w:hAnsi="Arial" w:cs="Arial"/>
          <w:lang w:val="en-GB" w:eastAsia="en-GB"/>
        </w:rPr>
      </w:pPr>
      <w:r w:rsidRPr="00697CB5">
        <w:rPr>
          <w:rFonts w:ascii="Arial" w:eastAsia="Times New Roman" w:hAnsi="Arial" w:cs="Arial"/>
          <w:lang w:val="en-GB" w:eastAsia="en-GB"/>
        </w:rPr>
        <w:t xml:space="preserve">Lewin, K. (1947) ‘Frontiers in group dynamics’, Human Relations, 1(1), pp. 5–41. Available at: </w:t>
      </w:r>
      <w:hyperlink r:id="rId9" w:history="1">
        <w:r w:rsidRPr="00697CB5">
          <w:rPr>
            <w:rStyle w:val="Hyperlink"/>
            <w:rFonts w:ascii="Arial" w:eastAsia="Times New Roman" w:hAnsi="Arial" w:cs="Arial"/>
            <w:lang w:val="en-GB" w:eastAsia="en-GB"/>
          </w:rPr>
          <w:t>https://doi.org/10.1177/0018726747001</w:t>
        </w:r>
      </w:hyperlink>
    </w:p>
    <w:p w14:paraId="7D898340" w14:textId="77777777" w:rsidR="00697CB5" w:rsidRPr="00697CB5" w:rsidRDefault="00697CB5" w:rsidP="00697CB5">
      <w:pPr>
        <w:spacing w:after="0" w:line="240" w:lineRule="auto"/>
        <w:rPr>
          <w:rFonts w:ascii="Arial" w:eastAsia="Times New Roman" w:hAnsi="Arial" w:cs="Arial"/>
          <w:lang w:val="en-GB" w:eastAsia="en-GB"/>
        </w:rPr>
      </w:pPr>
    </w:p>
    <w:p w14:paraId="52C86A04" w14:textId="77777777" w:rsidR="00697CB5" w:rsidRDefault="00697CB5" w:rsidP="00697CB5">
      <w:pPr>
        <w:pStyle w:val="ListParagraph"/>
        <w:numPr>
          <w:ilvl w:val="0"/>
          <w:numId w:val="4"/>
        </w:numPr>
        <w:spacing w:after="0" w:line="240" w:lineRule="auto"/>
        <w:rPr>
          <w:rFonts w:ascii="Arial" w:eastAsia="Times New Roman" w:hAnsi="Arial" w:cs="Arial"/>
          <w:lang w:val="en-GB" w:eastAsia="en-GB"/>
        </w:rPr>
      </w:pPr>
      <w:r w:rsidRPr="00697CB5">
        <w:rPr>
          <w:rFonts w:ascii="Arial" w:eastAsia="Times New Roman" w:hAnsi="Arial" w:cs="Arial"/>
          <w:lang w:val="en-GB" w:eastAsia="en-GB"/>
        </w:rPr>
        <w:t xml:space="preserve"> </w:t>
      </w:r>
      <w:r w:rsidRPr="00697CB5">
        <w:rPr>
          <w:rFonts w:ascii="Arial" w:eastAsia="Times New Roman" w:hAnsi="Arial" w:cs="Arial"/>
          <w:lang w:val="en-GB" w:eastAsia="en-GB"/>
        </w:rPr>
        <w:t>Montoya, P. and Vandehey, T. (2002) The Personal Branding Phenomenon. Peter Montoya Incorporated</w:t>
      </w:r>
    </w:p>
    <w:p w14:paraId="5BD139F5" w14:textId="77777777" w:rsidR="00697CB5" w:rsidRPr="00697CB5" w:rsidRDefault="00697CB5" w:rsidP="00697CB5">
      <w:pPr>
        <w:spacing w:after="0" w:line="240" w:lineRule="auto"/>
        <w:rPr>
          <w:rFonts w:ascii="Arial" w:eastAsia="Times New Roman" w:hAnsi="Arial" w:cs="Arial"/>
          <w:lang w:val="en-GB" w:eastAsia="en-GB"/>
        </w:rPr>
      </w:pPr>
    </w:p>
    <w:p w14:paraId="77193490" w14:textId="77777777" w:rsidR="00697CB5" w:rsidRDefault="00697CB5" w:rsidP="00697CB5">
      <w:pPr>
        <w:pStyle w:val="ListParagraph"/>
        <w:numPr>
          <w:ilvl w:val="0"/>
          <w:numId w:val="4"/>
        </w:numPr>
        <w:spacing w:after="0" w:line="240" w:lineRule="auto"/>
        <w:textAlignment w:val="baseline"/>
        <w:rPr>
          <w:rFonts w:ascii="Arial" w:eastAsia="Times New Roman" w:hAnsi="Arial" w:cs="Arial"/>
          <w:lang w:val="en-GB" w:eastAsia="en-GB"/>
        </w:rPr>
      </w:pPr>
      <w:r w:rsidRPr="00697CB5">
        <w:rPr>
          <w:rFonts w:ascii="Arial" w:eastAsia="Times New Roman" w:hAnsi="Arial" w:cs="Arial"/>
          <w:lang w:val="en-GB" w:eastAsia="en-GB"/>
        </w:rPr>
        <w:t>National Careers Service (no date) Discover your skills and careers. Available at: https://nationalcareers.service.gov.uk/discover-your-skills-and-careers/</w:t>
      </w:r>
      <w:r w:rsidRPr="00697CB5">
        <w:rPr>
          <w:rFonts w:ascii="Segoe UI Symbol" w:eastAsia="Times New Roman" w:hAnsi="Segoe UI Symbol" w:cs="Segoe UI Symbol"/>
          <w:lang w:val="en-GB" w:eastAsia="en-GB"/>
        </w:rPr>
        <w:t>⁠</w:t>
      </w:r>
      <w:r w:rsidRPr="00697CB5">
        <w:rPr>
          <w:rFonts w:ascii="Arial" w:eastAsia="Times New Roman" w:hAnsi="Arial" w:cs="Arial"/>
          <w:lang w:val="en-GB" w:eastAsia="en-GB"/>
        </w:rPr>
        <w:t>￼ (Accessed: 24 October 2026).</w:t>
      </w:r>
    </w:p>
    <w:p w14:paraId="000F2A6A" w14:textId="77777777" w:rsidR="00697CB5" w:rsidRPr="00697CB5" w:rsidRDefault="00697CB5" w:rsidP="00697CB5">
      <w:pPr>
        <w:spacing w:after="0" w:line="240" w:lineRule="auto"/>
        <w:textAlignment w:val="baseline"/>
        <w:rPr>
          <w:rFonts w:ascii="Arial" w:eastAsia="Times New Roman" w:hAnsi="Arial" w:cs="Arial"/>
          <w:lang w:val="en-GB" w:eastAsia="en-GB"/>
        </w:rPr>
      </w:pPr>
    </w:p>
    <w:p w14:paraId="4ED1761D" w14:textId="77777777" w:rsidR="00697CB5" w:rsidRDefault="00697CB5" w:rsidP="00697CB5">
      <w:pPr>
        <w:pStyle w:val="ListParagraph"/>
        <w:numPr>
          <w:ilvl w:val="0"/>
          <w:numId w:val="4"/>
        </w:numPr>
        <w:spacing w:after="0" w:line="240" w:lineRule="auto"/>
        <w:textAlignment w:val="baseline"/>
        <w:rPr>
          <w:rFonts w:ascii="Arial" w:eastAsia="Times New Roman" w:hAnsi="Arial" w:cs="Arial"/>
          <w:lang w:val="en-GB" w:eastAsia="en-GB"/>
        </w:rPr>
      </w:pPr>
      <w:r w:rsidRPr="00697CB5">
        <w:rPr>
          <w:rFonts w:ascii="Arial" w:eastAsia="Times New Roman" w:hAnsi="Arial" w:cs="Arial"/>
          <w:lang w:val="en-GB" w:eastAsia="en-GB"/>
        </w:rPr>
        <w:t>NHS England (2023a) Mental health of children and young people in England, 2023. Available at: https://digital.nhs.uk/data-and-information/publications/statistical/mental-health-of-children-and-young-people-in-england/2023-wave-4-follow-up</w:t>
      </w:r>
      <w:r w:rsidRPr="00697CB5">
        <w:rPr>
          <w:rFonts w:ascii="Segoe UI Symbol" w:eastAsia="Times New Roman" w:hAnsi="Segoe UI Symbol" w:cs="Segoe UI Symbol"/>
          <w:lang w:val="en-GB" w:eastAsia="en-GB"/>
        </w:rPr>
        <w:t>⁠</w:t>
      </w:r>
      <w:r w:rsidRPr="00697CB5">
        <w:rPr>
          <w:rFonts w:ascii="Arial" w:eastAsia="Times New Roman" w:hAnsi="Arial" w:cs="Arial"/>
          <w:lang w:val="en-GB" w:eastAsia="en-GB"/>
        </w:rPr>
        <w:t>￼ (Accessed: 24 October 2026).</w:t>
      </w:r>
    </w:p>
    <w:p w14:paraId="5FB0A918" w14:textId="77777777" w:rsidR="00697CB5" w:rsidRPr="00697CB5" w:rsidRDefault="00697CB5" w:rsidP="00697CB5">
      <w:pPr>
        <w:spacing w:after="0" w:line="240" w:lineRule="auto"/>
        <w:textAlignment w:val="baseline"/>
        <w:rPr>
          <w:rFonts w:ascii="Arial" w:eastAsia="Times New Roman" w:hAnsi="Arial" w:cs="Arial"/>
          <w:lang w:val="en-GB" w:eastAsia="en-GB"/>
        </w:rPr>
      </w:pPr>
    </w:p>
    <w:p w14:paraId="0C0F7E73" w14:textId="77777777" w:rsidR="00697CB5" w:rsidRDefault="00697CB5" w:rsidP="00697CB5">
      <w:pPr>
        <w:pStyle w:val="ListParagraph"/>
        <w:numPr>
          <w:ilvl w:val="0"/>
          <w:numId w:val="4"/>
        </w:numPr>
        <w:spacing w:after="0" w:line="240" w:lineRule="auto"/>
        <w:textAlignment w:val="baseline"/>
        <w:rPr>
          <w:rFonts w:ascii="Arial" w:eastAsia="Times New Roman" w:hAnsi="Arial" w:cs="Arial"/>
          <w:lang w:val="en-GB" w:eastAsia="en-GB"/>
        </w:rPr>
      </w:pPr>
      <w:r w:rsidRPr="00697CB5">
        <w:rPr>
          <w:rFonts w:ascii="Arial" w:eastAsia="Times New Roman" w:hAnsi="Arial" w:cs="Arial"/>
          <w:lang w:val="en-GB" w:eastAsia="en-GB"/>
        </w:rPr>
        <w:t>NHS England (2023b) NHS equality, diversity and inclusion (EDI) improvement plan. Available at: https://www.england.nhs.uk/publication/nhs-edi-improvement-plan/</w:t>
      </w:r>
      <w:r w:rsidRPr="00697CB5">
        <w:rPr>
          <w:rFonts w:ascii="Segoe UI Symbol" w:eastAsia="Times New Roman" w:hAnsi="Segoe UI Symbol" w:cs="Segoe UI Symbol"/>
          <w:lang w:val="en-GB" w:eastAsia="en-GB"/>
        </w:rPr>
        <w:t>⁠</w:t>
      </w:r>
      <w:r w:rsidRPr="00697CB5">
        <w:rPr>
          <w:rFonts w:ascii="Arial" w:eastAsia="Times New Roman" w:hAnsi="Arial" w:cs="Arial"/>
          <w:lang w:val="en-GB" w:eastAsia="en-GB"/>
        </w:rPr>
        <w:t>￼ (Accessed: 24 October 2026).</w:t>
      </w:r>
    </w:p>
    <w:p w14:paraId="348D4759" w14:textId="77777777" w:rsidR="00697CB5" w:rsidRPr="00697CB5" w:rsidRDefault="00697CB5" w:rsidP="00697CB5">
      <w:pPr>
        <w:spacing w:after="0" w:line="240" w:lineRule="auto"/>
        <w:textAlignment w:val="baseline"/>
        <w:rPr>
          <w:rFonts w:ascii="Arial" w:eastAsia="Times New Roman" w:hAnsi="Arial" w:cs="Arial"/>
          <w:lang w:val="en-GB" w:eastAsia="en-GB"/>
        </w:rPr>
      </w:pPr>
    </w:p>
    <w:p w14:paraId="1F04EF88" w14:textId="77777777" w:rsidR="00697CB5" w:rsidRPr="00697CB5" w:rsidRDefault="00697CB5" w:rsidP="00697CB5">
      <w:pPr>
        <w:pStyle w:val="ListParagraph"/>
        <w:numPr>
          <w:ilvl w:val="0"/>
          <w:numId w:val="4"/>
        </w:numPr>
        <w:spacing w:after="0" w:line="240" w:lineRule="auto"/>
        <w:textAlignment w:val="baseline"/>
        <w:rPr>
          <w:rFonts w:ascii="Arial" w:eastAsia="Times New Roman" w:hAnsi="Arial" w:cs="Arial"/>
          <w:lang w:val="en-GB" w:eastAsia="en-GB"/>
        </w:rPr>
      </w:pPr>
      <w:r w:rsidRPr="00697CB5">
        <w:rPr>
          <w:rFonts w:ascii="Arial" w:eastAsia="Times New Roman" w:hAnsi="Arial" w:cs="Arial"/>
          <w:lang w:val="en-GB" w:eastAsia="en-GB"/>
        </w:rPr>
        <w:t>Skills for Care (2026) Leadership Qualities Framework. Available at: https://www.skillsforcare.org.uk/Support-for-leaders-and-managers/Developing-leaders-and-managers/Leadership-Qualities-Framework.aspx</w:t>
      </w:r>
      <w:r w:rsidRPr="00697CB5">
        <w:rPr>
          <w:rFonts w:ascii="Segoe UI Symbol" w:eastAsia="Times New Roman" w:hAnsi="Segoe UI Symbol" w:cs="Segoe UI Symbol"/>
          <w:lang w:val="en-GB" w:eastAsia="en-GB"/>
        </w:rPr>
        <w:t>⁠</w:t>
      </w:r>
      <w:r w:rsidRPr="00697CB5">
        <w:rPr>
          <w:rFonts w:ascii="Arial" w:eastAsia="Times New Roman" w:hAnsi="Arial" w:cs="Arial"/>
          <w:lang w:val="en-GB" w:eastAsia="en-GB"/>
        </w:rPr>
        <w:t>￼ (Accessed: 24 October 2026).</w:t>
      </w:r>
    </w:p>
    <w:p w14:paraId="0C946A8E" w14:textId="6D980BB1" w:rsidR="00697CB5" w:rsidRPr="00697CB5" w:rsidRDefault="00697CB5" w:rsidP="00697CB5">
      <w:pPr>
        <w:pStyle w:val="ListParagraph"/>
        <w:spacing w:after="0" w:line="240" w:lineRule="auto"/>
        <w:rPr>
          <w:rFonts w:ascii="Times New Roman" w:eastAsia="Times New Roman" w:hAnsi="Times New Roman" w:cs="Times New Roman"/>
          <w:lang w:val="en-GB" w:eastAsia="en-GB"/>
        </w:rPr>
      </w:pPr>
    </w:p>
    <w:p w14:paraId="78351E8A" w14:textId="77777777" w:rsidR="00697CB5" w:rsidRPr="00697CB5" w:rsidRDefault="00697CB5" w:rsidP="00697CB5">
      <w:pPr>
        <w:pStyle w:val="ListParagraph"/>
        <w:rPr>
          <w:rFonts w:ascii="Arial Nova" w:eastAsia="Arial Nova" w:hAnsi="Arial Nova" w:cs="Arial Nova"/>
          <w:color w:val="000000" w:themeColor="text1"/>
          <w:lang w:val="en-GB"/>
        </w:rPr>
      </w:pPr>
    </w:p>
    <w:p w14:paraId="515DB7AF" w14:textId="77777777" w:rsidR="00697CB5" w:rsidRDefault="00697CB5"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180A4D">
      <w:headerReference w:type="even" r:id="rId10"/>
      <w:headerReference w:type="default" r:id="rId11"/>
      <w:footerReference w:type="even" r:id="rId12"/>
      <w:footerReference w:type="default" r:id="rId13"/>
      <w:headerReference w:type="first" r:id="rId14"/>
      <w:footerReference w:type="first" r:id="rId1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E53D6" w14:textId="77777777" w:rsidR="0017707B" w:rsidRDefault="0017707B">
      <w:pPr>
        <w:spacing w:after="0" w:line="240" w:lineRule="auto"/>
      </w:pPr>
    </w:p>
  </w:endnote>
  <w:endnote w:type="continuationSeparator" w:id="0">
    <w:p w14:paraId="582321D5" w14:textId="77777777" w:rsidR="0017707B" w:rsidRDefault="00177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FE557" w14:textId="77777777" w:rsidR="00710227" w:rsidRDefault="00710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0156" w14:textId="77777777" w:rsidR="00B7418E" w:rsidRDefault="00B741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D76D2" w14:textId="77777777" w:rsidR="00710227" w:rsidRDefault="00710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874A9" w14:textId="77777777" w:rsidR="0017707B" w:rsidRDefault="0017707B">
      <w:pPr>
        <w:spacing w:after="0" w:line="240" w:lineRule="auto"/>
      </w:pPr>
    </w:p>
  </w:footnote>
  <w:footnote w:type="continuationSeparator" w:id="0">
    <w:p w14:paraId="0F0C26BF" w14:textId="77777777" w:rsidR="0017707B" w:rsidRDefault="001770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F9101" w14:textId="77777777" w:rsidR="00710227" w:rsidRDefault="007102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3C66F" w14:textId="77777777" w:rsidR="00710227" w:rsidRDefault="007102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51232" w14:textId="77777777" w:rsidR="00710227" w:rsidRDefault="007102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D726356"/>
    <w:multiLevelType w:val="hybridMultilevel"/>
    <w:tmpl w:val="767E5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 w:numId="4" w16cid:durableId="415133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41812"/>
    <w:rsid w:val="00133521"/>
    <w:rsid w:val="00146506"/>
    <w:rsid w:val="00151964"/>
    <w:rsid w:val="0017707B"/>
    <w:rsid w:val="00180A4D"/>
    <w:rsid w:val="001834FF"/>
    <w:rsid w:val="001D3B12"/>
    <w:rsid w:val="001E6F1E"/>
    <w:rsid w:val="00206773"/>
    <w:rsid w:val="00216F11"/>
    <w:rsid w:val="002923F1"/>
    <w:rsid w:val="002E4565"/>
    <w:rsid w:val="00304206"/>
    <w:rsid w:val="003D2038"/>
    <w:rsid w:val="00444AF2"/>
    <w:rsid w:val="00451B73"/>
    <w:rsid w:val="00553897"/>
    <w:rsid w:val="005707B9"/>
    <w:rsid w:val="00577423"/>
    <w:rsid w:val="005C758D"/>
    <w:rsid w:val="005D1BD5"/>
    <w:rsid w:val="00632F8B"/>
    <w:rsid w:val="006369AF"/>
    <w:rsid w:val="00697CB5"/>
    <w:rsid w:val="006E6679"/>
    <w:rsid w:val="006F29DF"/>
    <w:rsid w:val="00710227"/>
    <w:rsid w:val="0074551A"/>
    <w:rsid w:val="00767E9F"/>
    <w:rsid w:val="007D3AD0"/>
    <w:rsid w:val="007F7577"/>
    <w:rsid w:val="00835193"/>
    <w:rsid w:val="008C075D"/>
    <w:rsid w:val="00903517"/>
    <w:rsid w:val="00A039FF"/>
    <w:rsid w:val="00A35FE4"/>
    <w:rsid w:val="00B7418E"/>
    <w:rsid w:val="00B803F2"/>
    <w:rsid w:val="00BE69D0"/>
    <w:rsid w:val="00C41EC3"/>
    <w:rsid w:val="00C838DF"/>
    <w:rsid w:val="00C968ED"/>
    <w:rsid w:val="00C96CFC"/>
    <w:rsid w:val="00CD4FC2"/>
    <w:rsid w:val="00D17D41"/>
    <w:rsid w:val="00D511EE"/>
    <w:rsid w:val="00D618AB"/>
    <w:rsid w:val="00E23D67"/>
    <w:rsid w:val="00E26A7D"/>
    <w:rsid w:val="00E46919"/>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180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97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0018726747001"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3490</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Bushra Aziz (2427958)</cp:lastModifiedBy>
  <cp:revision>2</cp:revision>
  <dcterms:created xsi:type="dcterms:W3CDTF">2026-10-24T18:21:00Z</dcterms:created>
  <dcterms:modified xsi:type="dcterms:W3CDTF">2026-10-24T18:21:00Z</dcterms:modified>
</cp:coreProperties>
</file>