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71431" w14:textId="3D2B407D" w:rsidR="009254C2" w:rsidRPr="009254C2" w:rsidRDefault="009254C2" w:rsidP="009254C2">
      <w:pPr>
        <w:pStyle w:val="NormalWeb"/>
        <w:spacing w:before="0" w:beforeAutospacing="0" w:after="0" w:afterAutospacing="0"/>
        <w:rPr>
          <w:rFonts w:asciiTheme="minorHAnsi" w:eastAsiaTheme="minorEastAsia" w:hAnsi="Calibri" w:cstheme="minorBidi"/>
          <w:color w:val="000000" w:themeColor="text1"/>
          <w:kern w:val="24"/>
          <w:sz w:val="30"/>
          <w:szCs w:val="30"/>
        </w:rPr>
      </w:pPr>
      <w:r w:rsidRPr="009254C2">
        <w:rPr>
          <w:rFonts w:asciiTheme="minorHAnsi" w:eastAsiaTheme="minorEastAsia" w:hAnsi="Calibri" w:cstheme="minorBidi"/>
          <w:color w:val="000000" w:themeColor="text1"/>
          <w:kern w:val="24"/>
          <w:sz w:val="30"/>
          <w:szCs w:val="30"/>
        </w:rPr>
        <w:t>Introduction</w:t>
      </w:r>
    </w:p>
    <w:p w14:paraId="58B52303" w14:textId="77777777" w:rsidR="009254C2" w:rsidRDefault="009254C2" w:rsidP="009254C2">
      <w:pPr>
        <w:pStyle w:val="NormalWeb"/>
        <w:spacing w:before="0" w:beforeAutospacing="0" w:after="0" w:afterAutospacing="0"/>
        <w:rPr>
          <w:rFonts w:asciiTheme="minorHAnsi" w:eastAsiaTheme="minorEastAsia" w:hAnsi="Calibri" w:cstheme="minorBidi"/>
          <w:color w:val="000000" w:themeColor="text1"/>
          <w:kern w:val="24"/>
        </w:rPr>
      </w:pPr>
    </w:p>
    <w:p w14:paraId="49C02615" w14:textId="3F55C6B7" w:rsidR="009254C2" w:rsidRDefault="009254C2" w:rsidP="009254C2">
      <w:pPr>
        <w:pStyle w:val="NormalWeb"/>
        <w:spacing w:before="0" w:beforeAutospacing="0" w:after="0" w:afterAutospacing="0"/>
      </w:pPr>
      <w:r>
        <w:rPr>
          <w:rFonts w:asciiTheme="minorHAnsi" w:eastAsiaTheme="minorEastAsia" w:hAnsi="Calibri" w:cstheme="minorBidi"/>
          <w:color w:val="000000" w:themeColor="text1"/>
          <w:kern w:val="24"/>
        </w:rPr>
        <w:t xml:space="preserve">The city of Swansea boasts many events offering a viable market for an events management business. Like almost any other developed city, it is characterised by a busy business environment and an active social environment. </w:t>
      </w:r>
      <w:proofErr w:type="gramStart"/>
      <w:r>
        <w:rPr>
          <w:rFonts w:asciiTheme="minorHAnsi" w:eastAsiaTheme="minorEastAsia" w:hAnsi="Calibri" w:cstheme="minorBidi"/>
          <w:color w:val="000000" w:themeColor="text1"/>
          <w:kern w:val="24"/>
        </w:rPr>
        <w:t>In essence, it</w:t>
      </w:r>
      <w:proofErr w:type="gramEnd"/>
      <w:r>
        <w:rPr>
          <w:rFonts w:asciiTheme="minorHAnsi" w:eastAsiaTheme="minorEastAsia" w:hAnsi="Calibri" w:cstheme="minorBidi"/>
          <w:color w:val="000000" w:themeColor="text1"/>
          <w:kern w:val="24"/>
        </w:rPr>
        <w:t xml:space="preserve"> boasts business organisations and social institutions such as schools, colleges, universities and hospitals (</w:t>
      </w:r>
      <w:proofErr w:type="spellStart"/>
      <w:r>
        <w:rPr>
          <w:rFonts w:asciiTheme="minorHAnsi" w:eastAsiaTheme="minorEastAsia" w:hAnsi="Calibri" w:cstheme="minorBidi"/>
          <w:color w:val="000000" w:themeColor="text1"/>
          <w:kern w:val="24"/>
        </w:rPr>
        <w:t>Cyngor</w:t>
      </w:r>
      <w:proofErr w:type="spellEnd"/>
      <w:r>
        <w:rPr>
          <w:rFonts w:asciiTheme="minorHAnsi" w:eastAsiaTheme="minorEastAsia" w:hAnsi="Calibri" w:cstheme="minorBidi"/>
          <w:color w:val="000000" w:themeColor="text1"/>
          <w:kern w:val="24"/>
        </w:rPr>
        <w:t xml:space="preserve"> Abertawe Swansea Council 2019). Besides this, it also boasts a huge population of about 245,000 people, making it the second most populated regions of the 22 Welsh local authorities (World Population 2019). It is inevitable that with such a make-up, Swansea is replete with different types of events. It is also inevitable that some entities and individuals desire the services of an event manager to ensure effective and successful events. This gives One4AllOccassions event management organisation to set base in Swansea and offer quality event management services. </w:t>
      </w:r>
    </w:p>
    <w:p w14:paraId="3061FEB0" w14:textId="380CFD56" w:rsidR="00237931" w:rsidRDefault="00237931"/>
    <w:p w14:paraId="655F9E83" w14:textId="677CB230" w:rsidR="009254C2" w:rsidRPr="009254C2" w:rsidRDefault="009254C2">
      <w:pPr>
        <w:rPr>
          <w:sz w:val="2"/>
          <w:szCs w:val="2"/>
        </w:rPr>
      </w:pPr>
      <w:r w:rsidRPr="009254C2">
        <w:rPr>
          <w:rFonts w:asciiTheme="majorHAnsi" w:eastAsiaTheme="majorEastAsia" w:hAnsi="Trebuchet MS" w:cstheme="majorBidi"/>
          <w:kern w:val="24"/>
          <w:sz w:val="30"/>
          <w:szCs w:val="30"/>
          <w:lang w:val="en-US"/>
        </w:rPr>
        <w:t>Understanding Event Management</w:t>
      </w:r>
    </w:p>
    <w:p w14:paraId="38C8681C" w14:textId="292F577A" w:rsidR="009254C2" w:rsidRDefault="009254C2" w:rsidP="009254C2">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Events management can be explained as the planning, </w:t>
      </w:r>
      <w:r>
        <w:rPr>
          <w:rFonts w:asciiTheme="minorHAnsi" w:eastAsiaTheme="minorEastAsia" w:hAnsi="Calibri" w:cstheme="minorBidi"/>
          <w:color w:val="000000" w:themeColor="text1"/>
          <w:kern w:val="24"/>
          <w:lang w:val="en-US"/>
        </w:rPr>
        <w:t>organizing</w:t>
      </w:r>
      <w:r>
        <w:rPr>
          <w:rFonts w:asciiTheme="minorHAnsi" w:eastAsiaTheme="minorEastAsia" w:hAnsi="Calibri" w:cstheme="minorBidi"/>
          <w:color w:val="000000" w:themeColor="text1"/>
          <w:kern w:val="24"/>
          <w:lang w:val="en-US"/>
        </w:rPr>
        <w:t xml:space="preserve">, coordinating, assessment, producing, marketing and examination of an event. More elaborately, it is the production of events (Shone and Parry 2004). Events, in this case, refer to occurrences structured to communicate </w:t>
      </w:r>
      <w:proofErr w:type="gramStart"/>
      <w:r>
        <w:rPr>
          <w:rFonts w:asciiTheme="minorHAnsi" w:eastAsiaTheme="minorEastAsia" w:hAnsi="Calibri" w:cstheme="minorBidi"/>
          <w:color w:val="000000" w:themeColor="text1"/>
          <w:kern w:val="24"/>
          <w:lang w:val="en-US"/>
        </w:rPr>
        <w:t>particular messages</w:t>
      </w:r>
      <w:proofErr w:type="gramEnd"/>
      <w:r>
        <w:rPr>
          <w:rFonts w:asciiTheme="minorHAnsi" w:eastAsiaTheme="minorEastAsia" w:hAnsi="Calibri" w:cstheme="minorBidi"/>
          <w:color w:val="000000" w:themeColor="text1"/>
          <w:kern w:val="24"/>
          <w:lang w:val="en-US"/>
        </w:rPr>
        <w:t xml:space="preserve"> to given target audiences (</w:t>
      </w:r>
      <w:proofErr w:type="spellStart"/>
      <w:r>
        <w:rPr>
          <w:rFonts w:asciiTheme="minorHAnsi" w:eastAsiaTheme="minorEastAsia" w:hAnsi="Calibri" w:cstheme="minorBidi"/>
          <w:color w:val="000000" w:themeColor="text1"/>
          <w:kern w:val="24"/>
          <w:lang w:val="en-US"/>
        </w:rPr>
        <w:t>Ncert</w:t>
      </w:r>
      <w:proofErr w:type="spellEnd"/>
      <w:r>
        <w:rPr>
          <w:rFonts w:asciiTheme="minorHAnsi" w:eastAsiaTheme="minorEastAsia" w:hAnsi="Calibri" w:cstheme="minorBidi"/>
          <w:color w:val="000000" w:themeColor="text1"/>
          <w:kern w:val="24"/>
          <w:lang w:val="en-US"/>
        </w:rPr>
        <w:t xml:space="preserve"> 2009). They are also celebrations that offer opportunities to meet </w:t>
      </w:r>
      <w:proofErr w:type="gramStart"/>
      <w:r>
        <w:rPr>
          <w:rFonts w:asciiTheme="minorHAnsi" w:eastAsiaTheme="minorEastAsia" w:hAnsi="Calibri" w:cstheme="minorBidi"/>
          <w:color w:val="000000" w:themeColor="text1"/>
          <w:kern w:val="24"/>
          <w:lang w:val="en-US"/>
        </w:rPr>
        <w:t>and also</w:t>
      </w:r>
      <w:proofErr w:type="gramEnd"/>
      <w:r>
        <w:rPr>
          <w:rFonts w:asciiTheme="minorHAnsi" w:eastAsiaTheme="minorEastAsia" w:hAnsi="Calibri" w:cstheme="minorBidi"/>
          <w:color w:val="000000" w:themeColor="text1"/>
          <w:kern w:val="24"/>
          <w:lang w:val="en-US"/>
        </w:rPr>
        <w:t xml:space="preserve"> share moments with colleagues, family members and friends. For example, when celebrating a milestone an </w:t>
      </w:r>
      <w:r>
        <w:rPr>
          <w:rFonts w:asciiTheme="minorHAnsi" w:eastAsiaTheme="minorEastAsia" w:hAnsi="Calibri" w:cstheme="minorBidi"/>
          <w:color w:val="000000" w:themeColor="text1"/>
          <w:kern w:val="24"/>
          <w:lang w:val="en-US"/>
        </w:rPr>
        <w:t>organization</w:t>
      </w:r>
      <w:r>
        <w:rPr>
          <w:rFonts w:asciiTheme="minorHAnsi" w:eastAsiaTheme="minorEastAsia" w:hAnsi="Calibri" w:cstheme="minorBidi"/>
          <w:color w:val="000000" w:themeColor="text1"/>
          <w:kern w:val="24"/>
          <w:lang w:val="en-US"/>
        </w:rPr>
        <w:t xml:space="preserve"> or individual can call in an events manager to handle every operation involved with the event, including handling issues such as venue selection, stage design, setting infrastructural facilities and public relations.  </w:t>
      </w:r>
    </w:p>
    <w:p w14:paraId="6BE29B37" w14:textId="183BA197" w:rsidR="009254C2" w:rsidRDefault="009254C2"/>
    <w:p w14:paraId="42B2CF29" w14:textId="7EDF91BF" w:rsidR="009254C2" w:rsidRDefault="009254C2">
      <w:pPr>
        <w:rPr>
          <w:rFonts w:asciiTheme="majorHAnsi" w:eastAsiaTheme="majorEastAsia" w:hAnsi="Trebuchet MS" w:cstheme="majorBidi"/>
          <w:kern w:val="24"/>
          <w:sz w:val="34"/>
          <w:szCs w:val="34"/>
          <w:lang w:val="en-US"/>
        </w:rPr>
      </w:pPr>
      <w:r w:rsidRPr="009254C2">
        <w:rPr>
          <w:rFonts w:asciiTheme="majorHAnsi" w:eastAsiaTheme="majorEastAsia" w:hAnsi="Trebuchet MS" w:cstheme="majorBidi"/>
          <w:kern w:val="24"/>
          <w:sz w:val="34"/>
          <w:szCs w:val="34"/>
          <w:lang w:val="en-US"/>
        </w:rPr>
        <w:t>Business Model</w:t>
      </w:r>
    </w:p>
    <w:p w14:paraId="344B6958" w14:textId="65C32DF6" w:rsidR="009254C2" w:rsidRDefault="009254C2" w:rsidP="009254C2">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The company will employ the brick-and-click business model that involves operating both online (clicks) and offline (bricks) stores (</w:t>
      </w:r>
      <w:proofErr w:type="spellStart"/>
      <w:r>
        <w:rPr>
          <w:rFonts w:asciiTheme="minorHAnsi" w:eastAsiaTheme="minorEastAsia" w:hAnsi="Calibri" w:cstheme="minorBidi"/>
          <w:color w:val="000000" w:themeColor="text1"/>
          <w:kern w:val="24"/>
          <w:lang w:val="en-US"/>
        </w:rPr>
        <w:t>Prasarnphanich</w:t>
      </w:r>
      <w:proofErr w:type="spellEnd"/>
      <w:r>
        <w:rPr>
          <w:rFonts w:asciiTheme="minorHAnsi" w:eastAsiaTheme="minorEastAsia" w:hAnsi="Calibri" w:cstheme="minorBidi"/>
          <w:color w:val="000000" w:themeColor="text1"/>
          <w:kern w:val="24"/>
          <w:lang w:val="en-US"/>
        </w:rPr>
        <w:t xml:space="preserve"> and </w:t>
      </w:r>
      <w:proofErr w:type="spellStart"/>
      <w:r>
        <w:rPr>
          <w:rFonts w:asciiTheme="minorHAnsi" w:eastAsiaTheme="minorEastAsia" w:hAnsi="Calibri" w:cstheme="minorBidi"/>
          <w:color w:val="000000" w:themeColor="text1"/>
          <w:kern w:val="24"/>
          <w:lang w:val="en-US"/>
        </w:rPr>
        <w:t>Gillenson</w:t>
      </w:r>
      <w:proofErr w:type="spellEnd"/>
      <w:r>
        <w:rPr>
          <w:rFonts w:asciiTheme="minorHAnsi" w:eastAsiaTheme="minorEastAsia" w:hAnsi="Calibri" w:cstheme="minorBidi"/>
          <w:color w:val="000000" w:themeColor="text1"/>
          <w:kern w:val="24"/>
          <w:lang w:val="en-US"/>
        </w:rPr>
        <w:t xml:space="preserve"> 2003). One4AllOccassions believes that integrating the two strategies into a single retail strategy offers an inherently creative and effective business strategy that is focused on targeting a significant percentage of the market share (</w:t>
      </w:r>
      <w:proofErr w:type="spellStart"/>
      <w:r>
        <w:rPr>
          <w:rFonts w:asciiTheme="minorHAnsi" w:eastAsiaTheme="minorEastAsia" w:hAnsi="Calibri" w:cstheme="minorBidi"/>
          <w:color w:val="000000" w:themeColor="text1"/>
          <w:kern w:val="24"/>
          <w:lang w:val="en-US"/>
        </w:rPr>
        <w:t>Ofek</w:t>
      </w:r>
      <w:proofErr w:type="spellEnd"/>
      <w:r>
        <w:rPr>
          <w:rFonts w:asciiTheme="minorHAnsi" w:eastAsiaTheme="minorEastAsia" w:hAnsi="Calibri" w:cstheme="minorBidi"/>
          <w:color w:val="000000" w:themeColor="text1"/>
          <w:kern w:val="24"/>
          <w:lang w:val="en-US"/>
        </w:rPr>
        <w:t xml:space="preserve">, Katona and </w:t>
      </w:r>
      <w:proofErr w:type="spellStart"/>
      <w:r>
        <w:rPr>
          <w:rFonts w:asciiTheme="minorHAnsi" w:eastAsiaTheme="minorEastAsia" w:hAnsi="Calibri" w:cstheme="minorBidi"/>
          <w:color w:val="000000" w:themeColor="text1"/>
          <w:kern w:val="24"/>
          <w:lang w:val="en-US"/>
        </w:rPr>
        <w:t>Sarvary</w:t>
      </w:r>
      <w:proofErr w:type="spellEnd"/>
      <w:r>
        <w:rPr>
          <w:rFonts w:asciiTheme="minorHAnsi" w:eastAsiaTheme="minorEastAsia" w:hAnsi="Calibri" w:cstheme="minorBidi"/>
          <w:color w:val="000000" w:themeColor="text1"/>
          <w:kern w:val="24"/>
          <w:lang w:val="en-US"/>
        </w:rPr>
        <w:t xml:space="preserve"> 2011). Acquiring a significant market share will offer stability and profitability. As such, One4AllOccassions plans to establish both online and offline presence in the bid to gain significant market share. This will call for more than just an investment in the primary equipment that includes visuals, presentation, sound and music, and lighting and décor. It will be important to also invest in an online infrastructure that includes up to date marketing tools. Additionally, it will equally be important to have an effective transport system to ensure timely and convenient service delivery. </w:t>
      </w:r>
    </w:p>
    <w:p w14:paraId="0BC72EA1" w14:textId="73549E6B" w:rsidR="00B45A65" w:rsidRDefault="00B45A65" w:rsidP="009254C2">
      <w:pPr>
        <w:pStyle w:val="NormalWeb"/>
        <w:spacing w:before="0" w:beforeAutospacing="0" w:after="0" w:afterAutospacing="0"/>
        <w:rPr>
          <w:rFonts w:asciiTheme="minorHAnsi" w:eastAsiaTheme="minorEastAsia" w:hAnsi="Calibri" w:cstheme="minorBidi"/>
          <w:color w:val="000000" w:themeColor="text1"/>
          <w:kern w:val="24"/>
          <w:lang w:val="en-US"/>
        </w:rPr>
      </w:pPr>
    </w:p>
    <w:p w14:paraId="2E0767FA" w14:textId="77777777" w:rsidR="00B45A65" w:rsidRDefault="00B45A65" w:rsidP="00B45A65">
      <w:pPr>
        <w:pStyle w:val="NormalWeb"/>
        <w:spacing w:before="0" w:beforeAutospacing="0" w:after="0" w:afterAutospacing="0"/>
        <w:rPr>
          <w:rFonts w:asciiTheme="majorHAnsi" w:eastAsiaTheme="majorEastAsia" w:hAnsi="Trebuchet MS" w:cstheme="majorBidi"/>
          <w:b/>
          <w:bCs/>
          <w:kern w:val="24"/>
          <w:sz w:val="36"/>
          <w:szCs w:val="36"/>
          <w:lang w:val="en-US"/>
        </w:rPr>
      </w:pPr>
      <w:r w:rsidRPr="00767F4A">
        <w:rPr>
          <w:rFonts w:asciiTheme="majorHAnsi" w:eastAsiaTheme="majorEastAsia" w:hAnsi="Trebuchet MS" w:cstheme="majorBidi"/>
          <w:b/>
          <w:bCs/>
          <w:kern w:val="24"/>
          <w:sz w:val="36"/>
          <w:szCs w:val="36"/>
          <w:lang w:val="en-US"/>
        </w:rPr>
        <w:t>Mission Statement</w:t>
      </w:r>
    </w:p>
    <w:p w14:paraId="6D2CBC68" w14:textId="77777777" w:rsidR="00B45A65" w:rsidRDefault="00B45A65" w:rsidP="00B45A65">
      <w:pPr>
        <w:pStyle w:val="NormalWeb"/>
        <w:spacing w:before="0" w:beforeAutospacing="0" w:after="0" w:afterAutospacing="0"/>
        <w:rPr>
          <w:rFonts w:asciiTheme="majorHAnsi" w:eastAsiaTheme="majorEastAsia" w:hAnsi="Trebuchet MS" w:cstheme="majorBidi"/>
          <w:b/>
          <w:bCs/>
          <w:kern w:val="24"/>
          <w:sz w:val="36"/>
          <w:szCs w:val="36"/>
          <w:lang w:val="en-US"/>
        </w:rPr>
      </w:pPr>
    </w:p>
    <w:p w14:paraId="6844D2C5" w14:textId="77777777" w:rsidR="00B45A65" w:rsidRPr="00767F4A" w:rsidRDefault="00B45A65" w:rsidP="00B45A65">
      <w:pPr>
        <w:pStyle w:val="NormalWeb"/>
        <w:spacing w:before="0" w:beforeAutospacing="0" w:after="0" w:afterAutospacing="0"/>
        <w:rPr>
          <w:sz w:val="2"/>
          <w:szCs w:val="2"/>
        </w:rPr>
      </w:pPr>
    </w:p>
    <w:p w14:paraId="3356CC79" w14:textId="77777777" w:rsidR="00B45A65" w:rsidRPr="00B45A65" w:rsidRDefault="00B45A65" w:rsidP="00B45A65">
      <w:pPr>
        <w:rPr>
          <w:rFonts w:asciiTheme="majorHAnsi" w:eastAsiaTheme="majorEastAsia" w:hAnsi="Trebuchet MS" w:cstheme="majorBidi"/>
          <w:kern w:val="24"/>
          <w:sz w:val="20"/>
          <w:szCs w:val="20"/>
          <w:lang w:val="en-US"/>
        </w:rPr>
      </w:pPr>
      <w:r w:rsidRPr="00B45A65">
        <w:rPr>
          <w:rFonts w:eastAsiaTheme="minorEastAsia" w:hAnsi="Trebuchet MS"/>
          <w:color w:val="404040" w:themeColor="text1" w:themeTint="BF"/>
          <w:kern w:val="24"/>
          <w:lang w:val="en-US"/>
        </w:rPr>
        <w:t>One4AllOccassions</w:t>
      </w:r>
      <w:r w:rsidRPr="00B45A65">
        <w:rPr>
          <w:rFonts w:eastAsiaTheme="minorEastAsia" w:hAnsi="Trebuchet MS"/>
          <w:color w:val="404040" w:themeColor="text1" w:themeTint="BF"/>
          <w:kern w:val="24"/>
          <w:lang w:val="en-US"/>
        </w:rPr>
        <w:t>’</w:t>
      </w:r>
      <w:r w:rsidRPr="00B45A65">
        <w:rPr>
          <w:rFonts w:eastAsiaTheme="minorEastAsia" w:hAnsi="Trebuchet MS"/>
          <w:color w:val="404040" w:themeColor="text1" w:themeTint="BF"/>
          <w:kern w:val="24"/>
          <w:lang w:val="en-US"/>
        </w:rPr>
        <w:t xml:space="preserve"> mission is to offer companies and individuals with the highest degree of event management that is </w:t>
      </w:r>
      <w:proofErr w:type="spellStart"/>
      <w:r w:rsidRPr="00B45A65">
        <w:rPr>
          <w:rFonts w:eastAsiaTheme="minorEastAsia" w:hAnsi="Trebuchet MS"/>
          <w:color w:val="404040" w:themeColor="text1" w:themeTint="BF"/>
          <w:kern w:val="24"/>
          <w:lang w:val="en-US"/>
        </w:rPr>
        <w:t>characterised</w:t>
      </w:r>
      <w:proofErr w:type="spellEnd"/>
      <w:r w:rsidRPr="00B45A65">
        <w:rPr>
          <w:rFonts w:eastAsiaTheme="minorEastAsia" w:hAnsi="Trebuchet MS"/>
          <w:color w:val="404040" w:themeColor="text1" w:themeTint="BF"/>
          <w:kern w:val="24"/>
          <w:lang w:val="en-US"/>
        </w:rPr>
        <w:t xml:space="preserve"> by creativity and increased effectiveness. The </w:t>
      </w:r>
      <w:r w:rsidRPr="00B45A65">
        <w:rPr>
          <w:rFonts w:eastAsiaTheme="minorEastAsia" w:hAnsi="Trebuchet MS"/>
          <w:color w:val="404040" w:themeColor="text1" w:themeTint="BF"/>
          <w:kern w:val="24"/>
          <w:lang w:val="en-US"/>
        </w:rPr>
        <w:lastRenderedPageBreak/>
        <w:t xml:space="preserve">business </w:t>
      </w:r>
      <w:proofErr w:type="gramStart"/>
      <w:r w:rsidRPr="00B45A65">
        <w:rPr>
          <w:rFonts w:eastAsiaTheme="minorEastAsia" w:hAnsi="Trebuchet MS"/>
          <w:color w:val="404040" w:themeColor="text1" w:themeTint="BF"/>
          <w:kern w:val="24"/>
          <w:lang w:val="en-US"/>
        </w:rPr>
        <w:t>exist</w:t>
      </w:r>
      <w:proofErr w:type="gramEnd"/>
      <w:r w:rsidRPr="00B45A65">
        <w:rPr>
          <w:rFonts w:eastAsiaTheme="minorEastAsia" w:hAnsi="Trebuchet MS"/>
          <w:color w:val="404040" w:themeColor="text1" w:themeTint="BF"/>
          <w:kern w:val="24"/>
          <w:lang w:val="en-US"/>
        </w:rPr>
        <w:t xml:space="preserve"> to provide quality services. By adhering to this mantra, </w:t>
      </w:r>
      <w:proofErr w:type="gramStart"/>
      <w:r w:rsidRPr="00B45A65">
        <w:rPr>
          <w:rFonts w:eastAsiaTheme="minorEastAsia" w:hAnsi="Trebuchet MS"/>
          <w:color w:val="404040" w:themeColor="text1" w:themeTint="BF"/>
          <w:kern w:val="24"/>
          <w:lang w:val="en-US"/>
        </w:rPr>
        <w:t>It</w:t>
      </w:r>
      <w:proofErr w:type="gramEnd"/>
      <w:r w:rsidRPr="00B45A65">
        <w:rPr>
          <w:rFonts w:eastAsiaTheme="minorEastAsia" w:hAnsi="Trebuchet MS"/>
          <w:color w:val="404040" w:themeColor="text1" w:themeTint="BF"/>
          <w:kern w:val="24"/>
          <w:lang w:val="en-US"/>
        </w:rPr>
        <w:t xml:space="preserve"> believes it will ensure customer satisfaction, with our services exceeding client expectations</w:t>
      </w:r>
    </w:p>
    <w:p w14:paraId="23EF0FEE" w14:textId="77777777" w:rsidR="00B45A65" w:rsidRPr="00767F4A" w:rsidRDefault="00B45A65" w:rsidP="00B45A65">
      <w:pPr>
        <w:rPr>
          <w:rFonts w:asciiTheme="majorHAnsi" w:eastAsiaTheme="majorEastAsia" w:hAnsi="Trebuchet MS" w:cstheme="majorBidi"/>
          <w:kern w:val="24"/>
          <w:sz w:val="2"/>
          <w:szCs w:val="2"/>
          <w:lang w:val="en-US"/>
        </w:rPr>
      </w:pPr>
    </w:p>
    <w:p w14:paraId="2542EC5D" w14:textId="77777777" w:rsidR="00B45A65" w:rsidRPr="00767F4A" w:rsidRDefault="00B45A65" w:rsidP="00B45A65">
      <w:pPr>
        <w:rPr>
          <w:rFonts w:asciiTheme="majorHAnsi" w:eastAsiaTheme="majorEastAsia" w:hAnsi="Trebuchet MS" w:cstheme="majorBidi"/>
          <w:kern w:val="24"/>
          <w:sz w:val="2"/>
          <w:szCs w:val="2"/>
          <w:lang w:val="en-US"/>
        </w:rPr>
      </w:pPr>
    </w:p>
    <w:p w14:paraId="13726987" w14:textId="77777777" w:rsidR="00B45A65" w:rsidRPr="00767F4A" w:rsidRDefault="00B45A65" w:rsidP="00B45A65">
      <w:pPr>
        <w:rPr>
          <w:rFonts w:asciiTheme="majorHAnsi" w:eastAsiaTheme="majorEastAsia" w:hAnsi="Trebuchet MS" w:cstheme="majorBidi"/>
          <w:kern w:val="24"/>
          <w:sz w:val="8"/>
          <w:szCs w:val="8"/>
          <w:lang w:val="en-US"/>
        </w:rPr>
      </w:pPr>
    </w:p>
    <w:p w14:paraId="104E5719" w14:textId="77777777" w:rsidR="00B45A65" w:rsidRDefault="00B45A65" w:rsidP="009254C2">
      <w:pPr>
        <w:pStyle w:val="NormalWeb"/>
        <w:spacing w:before="0" w:beforeAutospacing="0" w:after="0" w:afterAutospacing="0"/>
      </w:pPr>
      <w:bookmarkStart w:id="0" w:name="_GoBack"/>
      <w:bookmarkEnd w:id="0"/>
    </w:p>
    <w:p w14:paraId="61E73E93" w14:textId="4C152F42" w:rsidR="009254C2" w:rsidRDefault="009254C2">
      <w:pPr>
        <w:rPr>
          <w:sz w:val="2"/>
          <w:szCs w:val="2"/>
        </w:rPr>
      </w:pPr>
    </w:p>
    <w:p w14:paraId="63C2CC18" w14:textId="431C9BBF" w:rsidR="009254C2" w:rsidRDefault="009254C2">
      <w:pPr>
        <w:rPr>
          <w:sz w:val="2"/>
          <w:szCs w:val="2"/>
        </w:rPr>
      </w:pPr>
    </w:p>
    <w:p w14:paraId="3B8FBEDC" w14:textId="22341C0D" w:rsidR="009254C2" w:rsidRDefault="009254C2">
      <w:pPr>
        <w:rPr>
          <w:rFonts w:asciiTheme="majorHAnsi" w:eastAsiaTheme="majorEastAsia" w:hAnsi="Trebuchet MS" w:cstheme="majorBidi"/>
          <w:kern w:val="24"/>
          <w:sz w:val="38"/>
          <w:szCs w:val="38"/>
          <w:lang w:val="en-US"/>
        </w:rPr>
      </w:pPr>
      <w:r w:rsidRPr="009254C2">
        <w:rPr>
          <w:rFonts w:asciiTheme="majorHAnsi" w:eastAsiaTheme="majorEastAsia" w:hAnsi="Trebuchet MS" w:cstheme="majorBidi"/>
          <w:kern w:val="24"/>
          <w:sz w:val="38"/>
          <w:szCs w:val="38"/>
          <w:lang w:val="en-US"/>
        </w:rPr>
        <w:t>Partnership</w:t>
      </w:r>
    </w:p>
    <w:p w14:paraId="40950F97" w14:textId="77777777" w:rsidR="009254C2" w:rsidRDefault="009254C2" w:rsidP="009254C2">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While in the brick-and-click business model the business will employ an effective business strategy, the success of a business depends on different other factors. One among this is partnership. Partnership in the business context can be explained as a legal aspect of business operation in which two or more people or </w:t>
      </w:r>
      <w:proofErr w:type="spellStart"/>
      <w:r>
        <w:rPr>
          <w:rFonts w:asciiTheme="minorHAnsi" w:eastAsiaTheme="minorEastAsia" w:hAnsi="Calibri" w:cstheme="minorBidi"/>
          <w:color w:val="000000" w:themeColor="text1"/>
          <w:kern w:val="24"/>
          <w:lang w:val="en-US"/>
        </w:rPr>
        <w:t>organisations</w:t>
      </w:r>
      <w:proofErr w:type="spellEnd"/>
      <w:r>
        <w:rPr>
          <w:rFonts w:asciiTheme="minorHAnsi" w:eastAsiaTheme="minorEastAsia" w:hAnsi="Calibri" w:cstheme="minorBidi"/>
          <w:color w:val="000000" w:themeColor="text1"/>
          <w:kern w:val="24"/>
          <w:lang w:val="en-US"/>
        </w:rPr>
        <w:t xml:space="preserve"> share management duties and associated profits (McQuaid 2000). There are two main types of partnerships among the ones </w:t>
      </w:r>
      <w:proofErr w:type="spellStart"/>
      <w:r>
        <w:rPr>
          <w:rFonts w:asciiTheme="minorHAnsi" w:eastAsiaTheme="minorEastAsia" w:hAnsi="Calibri" w:cstheme="minorBidi"/>
          <w:color w:val="000000" w:themeColor="text1"/>
          <w:kern w:val="24"/>
          <w:lang w:val="en-US"/>
        </w:rPr>
        <w:t>recognised</w:t>
      </w:r>
      <w:proofErr w:type="spellEnd"/>
      <w:r>
        <w:rPr>
          <w:rFonts w:asciiTheme="minorHAnsi" w:eastAsiaTheme="minorEastAsia" w:hAnsi="Calibri" w:cstheme="minorBidi"/>
          <w:color w:val="000000" w:themeColor="text1"/>
          <w:kern w:val="24"/>
          <w:lang w:val="en-US"/>
        </w:rPr>
        <w:t xml:space="preserve"> by the federal government. These include general and limited partnerships. In the former, partners engage in company management </w:t>
      </w:r>
      <w:proofErr w:type="gramStart"/>
      <w:r>
        <w:rPr>
          <w:rFonts w:asciiTheme="minorHAnsi" w:eastAsiaTheme="minorEastAsia" w:hAnsi="Calibri" w:cstheme="minorBidi"/>
          <w:color w:val="000000" w:themeColor="text1"/>
          <w:kern w:val="24"/>
          <w:lang w:val="en-US"/>
        </w:rPr>
        <w:t>and also</w:t>
      </w:r>
      <w:proofErr w:type="gramEnd"/>
      <w:r>
        <w:rPr>
          <w:rFonts w:asciiTheme="minorHAnsi" w:eastAsiaTheme="minorEastAsia" w:hAnsi="Calibri" w:cstheme="minorBidi"/>
          <w:color w:val="000000" w:themeColor="text1"/>
          <w:kern w:val="24"/>
          <w:lang w:val="en-US"/>
        </w:rPr>
        <w:t xml:space="preserve"> assume responsibility for each other’s debts and other related obligations (Icle.org </w:t>
      </w:r>
      <w:proofErr w:type="spellStart"/>
      <w:r>
        <w:rPr>
          <w:rFonts w:asciiTheme="minorHAnsi" w:eastAsiaTheme="minorEastAsia" w:hAnsi="Calibri" w:cstheme="minorBidi"/>
          <w:color w:val="000000" w:themeColor="text1"/>
          <w:kern w:val="24"/>
          <w:lang w:val="en-US"/>
        </w:rPr>
        <w:t>n.d</w:t>
      </w:r>
      <w:proofErr w:type="spellEnd"/>
      <w:r>
        <w:rPr>
          <w:rFonts w:asciiTheme="minorHAnsi" w:eastAsiaTheme="minorEastAsia" w:hAnsi="Calibri" w:cstheme="minorBidi"/>
          <w:color w:val="000000" w:themeColor="text1"/>
          <w:kern w:val="24"/>
          <w:lang w:val="en-US"/>
        </w:rPr>
        <w:t xml:space="preserve">). The latter, however, is </w:t>
      </w:r>
      <w:proofErr w:type="spellStart"/>
      <w:r>
        <w:rPr>
          <w:rFonts w:asciiTheme="minorHAnsi" w:eastAsiaTheme="minorEastAsia" w:hAnsi="Calibri" w:cstheme="minorBidi"/>
          <w:color w:val="000000" w:themeColor="text1"/>
          <w:kern w:val="24"/>
          <w:lang w:val="en-US"/>
        </w:rPr>
        <w:t>characterised</w:t>
      </w:r>
      <w:proofErr w:type="spellEnd"/>
      <w:r>
        <w:rPr>
          <w:rFonts w:asciiTheme="minorHAnsi" w:eastAsiaTheme="minorEastAsia" w:hAnsi="Calibri" w:cstheme="minorBidi"/>
          <w:color w:val="000000" w:themeColor="text1"/>
          <w:kern w:val="24"/>
          <w:lang w:val="en-US"/>
        </w:rPr>
        <w:t xml:space="preserve"> by partners who are limited in their responsibility to the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(Icle.org </w:t>
      </w:r>
      <w:proofErr w:type="spellStart"/>
      <w:r>
        <w:rPr>
          <w:rFonts w:asciiTheme="minorHAnsi" w:eastAsiaTheme="minorEastAsia" w:hAnsi="Calibri" w:cstheme="minorBidi"/>
          <w:color w:val="000000" w:themeColor="text1"/>
          <w:kern w:val="24"/>
          <w:lang w:val="en-US"/>
        </w:rPr>
        <w:t>n.d</w:t>
      </w:r>
      <w:proofErr w:type="spellEnd"/>
      <w:r>
        <w:rPr>
          <w:rFonts w:asciiTheme="minorHAnsi" w:eastAsiaTheme="minorEastAsia" w:hAnsi="Calibri" w:cstheme="minorBidi"/>
          <w:color w:val="000000" w:themeColor="text1"/>
          <w:kern w:val="24"/>
          <w:lang w:val="en-US"/>
        </w:rPr>
        <w:t xml:space="preserve">). They are restricted to serving as just investors and lack control over the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and do not share liabilities with the general partners.</w:t>
      </w:r>
    </w:p>
    <w:p w14:paraId="3183DA37" w14:textId="77777777" w:rsidR="009254C2" w:rsidRDefault="009254C2" w:rsidP="009254C2">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 One4AllOccassions will apply the general partnership model that will comprise of four partners with equal responsibilities and liabilities. These include four individuals with the same business interest and vision. Each of the partners brings </w:t>
      </w:r>
      <w:proofErr w:type="gramStart"/>
      <w:r>
        <w:rPr>
          <w:rFonts w:asciiTheme="minorHAnsi" w:eastAsiaTheme="minorEastAsia" w:hAnsi="Calibri" w:cstheme="minorBidi"/>
          <w:color w:val="000000" w:themeColor="text1"/>
          <w:kern w:val="24"/>
          <w:lang w:val="en-US"/>
        </w:rPr>
        <w:t>in particular entrepreneurial</w:t>
      </w:r>
      <w:proofErr w:type="gramEnd"/>
      <w:r>
        <w:rPr>
          <w:rFonts w:asciiTheme="minorHAnsi" w:eastAsiaTheme="minorEastAsia" w:hAnsi="Calibri" w:cstheme="minorBidi"/>
          <w:color w:val="000000" w:themeColor="text1"/>
          <w:kern w:val="24"/>
          <w:lang w:val="en-US"/>
        </w:rPr>
        <w:t xml:space="preserve"> competencies and resources that will be crucial to the success of the organization. For one, they have experience in the different fields of events management. These include being experienced in the fields of visuals, lighting and décor, and sound and music, consequently enabling effectiveness. They also show concern for quality which will be critical in ensuring the provision of quality services as emphasized in our mission statement. Additionally, they also offer conceptual thinking that will be crucial in developing new ideas and are also committed to seeing the success of the business. </w:t>
      </w:r>
    </w:p>
    <w:p w14:paraId="2A5738F6" w14:textId="6F310C0F" w:rsidR="009254C2" w:rsidRDefault="009254C2" w:rsidP="009254C2">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Most of all, we boast experience in four vital areas of events management that include human resource management (HRM), customer relations, accounting and cooking. Each of the four partners has experience in one of these fields, a fact that emphasizes their significance in the business. More elaborately, in the partnership, there is a partner with experience in HRM, another in customer relations, another in accounting and then other is a head chef, offering One4AllOcassions diverse and talented management. </w:t>
      </w:r>
    </w:p>
    <w:p w14:paraId="47A87B5B" w14:textId="25913F15" w:rsidR="009254C2" w:rsidRDefault="009254C2" w:rsidP="009254C2">
      <w:pPr>
        <w:pStyle w:val="NormalWeb"/>
        <w:spacing w:before="0" w:beforeAutospacing="0" w:after="0" w:afterAutospacing="0"/>
        <w:rPr>
          <w:rFonts w:asciiTheme="minorHAnsi" w:eastAsiaTheme="minorEastAsia" w:hAnsi="Calibri" w:cstheme="minorBidi"/>
          <w:color w:val="000000" w:themeColor="text1"/>
          <w:kern w:val="24"/>
          <w:lang w:val="en-US"/>
        </w:rPr>
      </w:pPr>
    </w:p>
    <w:p w14:paraId="502DC71E" w14:textId="073CB679" w:rsidR="009254C2" w:rsidRDefault="009254C2" w:rsidP="009254C2">
      <w:pPr>
        <w:pStyle w:val="NormalWeb"/>
        <w:spacing w:before="0" w:beforeAutospacing="0" w:after="0" w:afterAutospacing="0"/>
        <w:rPr>
          <w:rFonts w:asciiTheme="minorHAnsi" w:eastAsiaTheme="minorEastAsia" w:hAnsi="Calibri" w:cstheme="minorBidi"/>
          <w:color w:val="000000" w:themeColor="text1"/>
          <w:kern w:val="24"/>
          <w:lang w:val="en-US"/>
        </w:rPr>
      </w:pPr>
    </w:p>
    <w:p w14:paraId="3F30FB00" w14:textId="5500A496" w:rsidR="009254C2" w:rsidRDefault="00767F4A" w:rsidP="009254C2">
      <w:pPr>
        <w:pStyle w:val="NormalWeb"/>
        <w:spacing w:before="0" w:beforeAutospacing="0" w:after="0" w:afterAutospacing="0"/>
        <w:rPr>
          <w:rFonts w:asciiTheme="majorHAnsi" w:eastAsiaTheme="majorEastAsia" w:hAnsi="Trebuchet MS" w:cstheme="majorBidi"/>
          <w:b/>
          <w:bCs/>
          <w:kern w:val="24"/>
          <w:sz w:val="34"/>
          <w:szCs w:val="34"/>
          <w:lang w:val="en-US"/>
        </w:rPr>
      </w:pPr>
      <w:r w:rsidRPr="00767F4A">
        <w:rPr>
          <w:rFonts w:asciiTheme="majorHAnsi" w:eastAsiaTheme="majorEastAsia" w:hAnsi="Trebuchet MS" w:cstheme="majorBidi"/>
          <w:b/>
          <w:bCs/>
          <w:kern w:val="24"/>
          <w:sz w:val="34"/>
          <w:szCs w:val="34"/>
          <w:lang w:val="en-US"/>
        </w:rPr>
        <w:t>Assistance</w:t>
      </w:r>
    </w:p>
    <w:p w14:paraId="14B6F8BE" w14:textId="4A715A3A" w:rsidR="00767F4A" w:rsidRDefault="00767F4A" w:rsidP="009254C2">
      <w:pPr>
        <w:pStyle w:val="NormalWeb"/>
        <w:spacing w:before="0" w:beforeAutospacing="0" w:after="0" w:afterAutospacing="0"/>
        <w:rPr>
          <w:rFonts w:asciiTheme="majorHAnsi" w:eastAsiaTheme="majorEastAsia" w:hAnsi="Trebuchet MS" w:cstheme="majorBidi"/>
          <w:b/>
          <w:bCs/>
          <w:kern w:val="24"/>
          <w:sz w:val="34"/>
          <w:szCs w:val="34"/>
          <w:lang w:val="en-US"/>
        </w:rPr>
      </w:pPr>
    </w:p>
    <w:p w14:paraId="799F4EAA" w14:textId="77777777" w:rsidR="00767F4A" w:rsidRPr="00767F4A" w:rsidRDefault="00767F4A" w:rsidP="009254C2">
      <w:pPr>
        <w:pStyle w:val="NormalWeb"/>
        <w:spacing w:before="0" w:beforeAutospacing="0" w:after="0" w:afterAutospacing="0"/>
        <w:rPr>
          <w:sz w:val="2"/>
          <w:szCs w:val="2"/>
        </w:rPr>
      </w:pPr>
    </w:p>
    <w:p w14:paraId="00B27167" w14:textId="77777777"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Besides the above, the business will seek assistance from relevant bodies such as Venture Wales, Business Wales, Princess Trust and EYST. The first two will especially be important in offering guidance and assistance especially in their relevant arrears of expertise. Venture Wales, for instance, offers support and consultancy services to </w:t>
      </w:r>
      <w:r>
        <w:rPr>
          <w:rFonts w:asciiTheme="minorHAnsi" w:eastAsiaTheme="minorEastAsia" w:hAnsi="Calibri" w:cstheme="minorBidi"/>
          <w:color w:val="000000" w:themeColor="text1"/>
          <w:kern w:val="24"/>
          <w:lang w:val="en-US"/>
        </w:rPr>
        <w:lastRenderedPageBreak/>
        <w:t>businesses that are interested in starting and growing their operations in Wales. Similarly, Business Wales is a service that offers support and advice to individuals starting and growing their business in Wales (Business Wales 2019). One4AllOccassions will in this regard seek support from these entities by, for instance, making enquiries on the legal requirements that the business must meet.</w:t>
      </w:r>
    </w:p>
    <w:p w14:paraId="390CA099" w14:textId="77777777"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0D285498" w14:textId="70B37B5E" w:rsidR="00767F4A" w:rsidRDefault="00767F4A" w:rsidP="00767F4A">
      <w:pPr>
        <w:pStyle w:val="NormalWeb"/>
        <w:spacing w:before="0" w:beforeAutospacing="0" w:after="0" w:afterAutospacing="0"/>
        <w:rPr>
          <w:rFonts w:asciiTheme="minorHAnsi" w:eastAsiaTheme="minorEastAsia" w:hAnsi="Calibri" w:cstheme="minorBidi"/>
          <w:kern w:val="24"/>
          <w:sz w:val="2"/>
          <w:szCs w:val="2"/>
          <w:lang w:val="en-US"/>
        </w:rPr>
      </w:pPr>
      <w:r w:rsidRPr="00767F4A">
        <w:rPr>
          <w:rFonts w:asciiTheme="majorHAnsi" w:eastAsiaTheme="majorEastAsia" w:hAnsi="Trebuchet MS" w:cstheme="majorBidi"/>
          <w:kern w:val="24"/>
          <w:sz w:val="42"/>
          <w:szCs w:val="42"/>
          <w:lang w:val="en-US"/>
        </w:rPr>
        <w:t>The Product</w:t>
      </w:r>
      <w:r w:rsidRPr="00767F4A">
        <w:rPr>
          <w:rFonts w:asciiTheme="minorHAnsi" w:eastAsiaTheme="minorEastAsia" w:hAnsi="Calibri" w:cstheme="minorBidi"/>
          <w:kern w:val="24"/>
          <w:sz w:val="2"/>
          <w:szCs w:val="2"/>
          <w:lang w:val="en-US"/>
        </w:rPr>
        <w:t xml:space="preserve">  </w:t>
      </w:r>
    </w:p>
    <w:p w14:paraId="3090BE62" w14:textId="3BE48B8B" w:rsidR="00767F4A" w:rsidRDefault="00767F4A" w:rsidP="00767F4A">
      <w:pPr>
        <w:pStyle w:val="NormalWeb"/>
        <w:spacing w:before="0" w:beforeAutospacing="0" w:after="0" w:afterAutospacing="0"/>
        <w:rPr>
          <w:rFonts w:asciiTheme="minorHAnsi" w:eastAsiaTheme="minorEastAsia" w:hAnsi="Calibri" w:cstheme="minorBidi"/>
          <w:kern w:val="24"/>
          <w:sz w:val="2"/>
          <w:szCs w:val="2"/>
          <w:lang w:val="en-US"/>
        </w:rPr>
      </w:pPr>
    </w:p>
    <w:p w14:paraId="49CA3A73" w14:textId="77777777" w:rsidR="00767F4A" w:rsidRPr="00767F4A" w:rsidRDefault="00767F4A" w:rsidP="00767F4A">
      <w:pPr>
        <w:pStyle w:val="NormalWeb"/>
        <w:spacing w:before="0" w:beforeAutospacing="0" w:after="0" w:afterAutospacing="0"/>
        <w:rPr>
          <w:sz w:val="2"/>
          <w:szCs w:val="2"/>
        </w:rPr>
      </w:pPr>
    </w:p>
    <w:p w14:paraId="259A91C6" w14:textId="77777777"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Based on the above, One4AllOccassions is an event management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that seeks to offer quality event management services that consider factors such as time, experience and cost to ensure successful event hosting within Swansea. The business will focus on corporate and non-corporate customers. In terms of the corporate world, it will focus on events such as product launch, retreat training and other </w:t>
      </w:r>
      <w:proofErr w:type="spellStart"/>
      <w:r>
        <w:rPr>
          <w:rFonts w:asciiTheme="minorHAnsi" w:eastAsiaTheme="minorEastAsia" w:hAnsi="Calibri" w:cstheme="minorBidi"/>
          <w:color w:val="000000" w:themeColor="text1"/>
          <w:kern w:val="24"/>
          <w:lang w:val="en-US"/>
        </w:rPr>
        <w:t>organisational</w:t>
      </w:r>
      <w:proofErr w:type="spellEnd"/>
      <w:r>
        <w:rPr>
          <w:rFonts w:asciiTheme="minorHAnsi" w:eastAsiaTheme="minorEastAsia" w:hAnsi="Calibri" w:cstheme="minorBidi"/>
          <w:color w:val="000000" w:themeColor="text1"/>
          <w:kern w:val="24"/>
          <w:lang w:val="en-US"/>
        </w:rPr>
        <w:t xml:space="preserve"> celebrations. On the other side, One4AllOcassions will also offer events management services to non-corporate clients, for instance, focusing on weddings and graduations. The company is based in Patti </w:t>
      </w:r>
      <w:proofErr w:type="spellStart"/>
      <w:r>
        <w:rPr>
          <w:rFonts w:asciiTheme="minorHAnsi" w:eastAsiaTheme="minorEastAsia" w:hAnsi="Calibri" w:cstheme="minorBidi"/>
          <w:color w:val="000000" w:themeColor="text1"/>
          <w:kern w:val="24"/>
          <w:lang w:val="en-US"/>
        </w:rPr>
        <w:t>Pavillion</w:t>
      </w:r>
      <w:proofErr w:type="spellEnd"/>
      <w:r>
        <w:rPr>
          <w:rFonts w:asciiTheme="minorHAnsi" w:eastAsiaTheme="minorEastAsia" w:hAnsi="Calibri" w:cstheme="minorBidi"/>
          <w:color w:val="000000" w:themeColor="text1"/>
          <w:kern w:val="24"/>
          <w:lang w:val="en-US"/>
        </w:rPr>
        <w:t>, Swansea from where it will handle its operations. It boasts of a skilled, creative and experienced staff that will ensure effective service delivery. Moreover, it has an extensive understanding of what events management entails, a competence that is significant for success in the industry.</w:t>
      </w:r>
    </w:p>
    <w:p w14:paraId="188D663A" w14:textId="77777777"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35210497" w14:textId="77777777" w:rsidR="00767F4A" w:rsidRDefault="00767F4A">
      <w:pPr>
        <w:rPr>
          <w:rFonts w:asciiTheme="majorHAnsi" w:eastAsiaTheme="majorEastAsia" w:hAnsi="Trebuchet MS" w:cstheme="majorBidi"/>
          <w:kern w:val="24"/>
          <w:sz w:val="32"/>
          <w:szCs w:val="32"/>
          <w:lang w:val="en-US"/>
        </w:rPr>
      </w:pPr>
    </w:p>
    <w:p w14:paraId="19AF75BD" w14:textId="4EB9EEFE" w:rsidR="009254C2" w:rsidRDefault="00767F4A">
      <w:pPr>
        <w:rPr>
          <w:rFonts w:asciiTheme="majorHAnsi" w:eastAsiaTheme="majorEastAsia" w:hAnsi="Trebuchet MS" w:cstheme="majorBidi"/>
          <w:kern w:val="24"/>
          <w:sz w:val="32"/>
          <w:szCs w:val="32"/>
          <w:lang w:val="en-US"/>
        </w:rPr>
      </w:pPr>
      <w:r w:rsidRPr="00767F4A">
        <w:rPr>
          <w:rFonts w:asciiTheme="majorHAnsi" w:eastAsiaTheme="majorEastAsia" w:hAnsi="Trebuchet MS" w:cstheme="majorBidi"/>
          <w:kern w:val="24"/>
          <w:sz w:val="32"/>
          <w:szCs w:val="32"/>
          <w:lang w:val="en-US"/>
        </w:rPr>
        <w:t>Human Resource Management</w:t>
      </w:r>
    </w:p>
    <w:p w14:paraId="38F68BDF"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In relation to the above, the human resource role is especially important. This is because it focuses on the individuals that staff and ensures the running of an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(Bratton and Gold 2017). Human resources, in this regard, refers to the employees within an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w:t>
      </w:r>
      <w:proofErr w:type="spellStart"/>
      <w:r>
        <w:rPr>
          <w:rFonts w:asciiTheme="minorHAnsi" w:eastAsiaTheme="minorEastAsia" w:hAnsi="Calibri" w:cstheme="minorBidi"/>
          <w:color w:val="000000" w:themeColor="text1"/>
          <w:kern w:val="24"/>
          <w:lang w:val="en-US"/>
        </w:rPr>
        <w:t>O’riordan</w:t>
      </w:r>
      <w:proofErr w:type="spellEnd"/>
      <w:r>
        <w:rPr>
          <w:rFonts w:asciiTheme="minorHAnsi" w:eastAsiaTheme="minorEastAsia" w:hAnsi="Calibri" w:cstheme="minorBidi"/>
          <w:color w:val="000000" w:themeColor="text1"/>
          <w:kern w:val="24"/>
          <w:lang w:val="en-US"/>
        </w:rPr>
        <w:t xml:space="preserve"> 2017). This will be an important department for One4AllOccassions as it will enable the assessment and understanding of employees. Consequently, it will guide on choosing the right management theories. To ensure effective human resources management (HRM), the company will follow the </w:t>
      </w:r>
      <w:proofErr w:type="spellStart"/>
      <w:r>
        <w:rPr>
          <w:rFonts w:asciiTheme="minorHAnsi" w:eastAsiaTheme="minorEastAsia" w:hAnsi="Calibri" w:cstheme="minorBidi"/>
          <w:color w:val="000000" w:themeColor="text1"/>
          <w:kern w:val="24"/>
          <w:lang w:val="en-US"/>
        </w:rPr>
        <w:t>guidlines</w:t>
      </w:r>
      <w:proofErr w:type="spellEnd"/>
      <w:r>
        <w:rPr>
          <w:rFonts w:asciiTheme="minorHAnsi" w:eastAsiaTheme="minorEastAsia" w:hAnsi="Calibri" w:cstheme="minorBidi"/>
          <w:color w:val="000000" w:themeColor="text1"/>
          <w:kern w:val="24"/>
          <w:lang w:val="en-US"/>
        </w:rPr>
        <w:t xml:space="preserve"> offered by the Chartered Institute of Personnel Development (CIPD). CIPD is the main entity that accredits and awards professional HR qualifications (CIPD 2017). As such, the company will ensure that its HR managers are CIPD trained to ensure they acquire strong HRM skills. In relation to this, there are three main motivational theories that can be important in ensuring a motivated and performing workforce.</w:t>
      </w:r>
    </w:p>
    <w:p w14:paraId="443135E3" w14:textId="6560AE6B" w:rsidR="00767F4A" w:rsidRDefault="00767F4A">
      <w:pPr>
        <w:rPr>
          <w:sz w:val="4"/>
          <w:szCs w:val="4"/>
        </w:rPr>
      </w:pPr>
    </w:p>
    <w:p w14:paraId="491038DB" w14:textId="0E61F850" w:rsidR="00767F4A" w:rsidRDefault="00767F4A">
      <w:pPr>
        <w:rPr>
          <w:sz w:val="4"/>
          <w:szCs w:val="4"/>
        </w:rPr>
      </w:pPr>
    </w:p>
    <w:p w14:paraId="5F7FC4DD" w14:textId="73A709B6" w:rsidR="00767F4A" w:rsidRDefault="00767F4A">
      <w:pPr>
        <w:rPr>
          <w:rFonts w:asciiTheme="majorHAnsi" w:eastAsiaTheme="majorEastAsia" w:hAnsi="Trebuchet MS" w:cstheme="majorBidi"/>
          <w:kern w:val="24"/>
          <w:sz w:val="40"/>
          <w:szCs w:val="40"/>
          <w:lang w:val="en-US"/>
        </w:rPr>
      </w:pPr>
      <w:r w:rsidRPr="00767F4A">
        <w:rPr>
          <w:rFonts w:asciiTheme="majorHAnsi" w:eastAsiaTheme="majorEastAsia" w:hAnsi="Trebuchet MS" w:cstheme="majorBidi"/>
          <w:kern w:val="24"/>
          <w:sz w:val="40"/>
          <w:szCs w:val="40"/>
          <w:lang w:val="en-US"/>
        </w:rPr>
        <w:t>Requirements</w:t>
      </w:r>
    </w:p>
    <w:p w14:paraId="3B62AF42"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Business operations are governed by </w:t>
      </w:r>
      <w:proofErr w:type="gramStart"/>
      <w:r>
        <w:rPr>
          <w:rFonts w:asciiTheme="minorHAnsi" w:eastAsiaTheme="minorEastAsia" w:hAnsi="Calibri" w:cstheme="minorBidi"/>
          <w:color w:val="000000" w:themeColor="text1"/>
          <w:kern w:val="24"/>
          <w:lang w:val="en-US"/>
        </w:rPr>
        <w:t>particular legal</w:t>
      </w:r>
      <w:proofErr w:type="gramEnd"/>
      <w:r>
        <w:rPr>
          <w:rFonts w:asciiTheme="minorHAnsi" w:eastAsiaTheme="minorEastAsia" w:hAnsi="Calibri" w:cstheme="minorBidi"/>
          <w:color w:val="000000" w:themeColor="text1"/>
          <w:kern w:val="24"/>
          <w:lang w:val="en-US"/>
        </w:rPr>
        <w:t xml:space="preserve"> requirements. Of these, they must particularly acquire licensing to operate such as health licensing. This is often to ensure that they are effective in their service delivery. Similarly, the company will require a DBS check for all staff. A DBS check refers to a record of an individual’s criminal convictions and cautions (Care Quality Commission 2017). While not everyone convicted is bound to show negative </w:t>
      </w:r>
      <w:proofErr w:type="spellStart"/>
      <w:r>
        <w:rPr>
          <w:rFonts w:asciiTheme="minorHAnsi" w:eastAsiaTheme="minorEastAsia" w:hAnsi="Calibri" w:cstheme="minorBidi"/>
          <w:color w:val="000000" w:themeColor="text1"/>
          <w:kern w:val="24"/>
          <w:lang w:val="en-US"/>
        </w:rPr>
        <w:t>behaviour</w:t>
      </w:r>
      <w:proofErr w:type="spellEnd"/>
      <w:r>
        <w:rPr>
          <w:rFonts w:asciiTheme="minorHAnsi" w:eastAsiaTheme="minorEastAsia" w:hAnsi="Calibri" w:cstheme="minorBidi"/>
          <w:color w:val="000000" w:themeColor="text1"/>
          <w:kern w:val="24"/>
          <w:lang w:val="en-US"/>
        </w:rPr>
        <w:t xml:space="preserve"> or practices, it is important to hire people with a positive image to equally enhance the company’s image. On its side, the </w:t>
      </w:r>
      <w:r>
        <w:rPr>
          <w:rFonts w:asciiTheme="minorHAnsi" w:eastAsiaTheme="minorEastAsia" w:hAnsi="Calibri" w:cstheme="minorBidi"/>
          <w:color w:val="000000" w:themeColor="text1"/>
          <w:kern w:val="24"/>
          <w:lang w:val="en-US"/>
        </w:rPr>
        <w:lastRenderedPageBreak/>
        <w:t xml:space="preserve">company will require liquor licensing to certify it as a healthy and legal provider of liquor and other related drinks. </w:t>
      </w:r>
    </w:p>
    <w:p w14:paraId="6A2C89AB" w14:textId="53EA432E" w:rsidR="00767F4A" w:rsidRDefault="00767F4A">
      <w:pPr>
        <w:rPr>
          <w:rFonts w:asciiTheme="majorHAnsi" w:eastAsiaTheme="majorEastAsia" w:hAnsi="Trebuchet MS" w:cstheme="majorBidi"/>
          <w:kern w:val="24"/>
          <w:sz w:val="40"/>
          <w:szCs w:val="40"/>
          <w:lang w:val="en-US"/>
        </w:rPr>
      </w:pPr>
    </w:p>
    <w:p w14:paraId="5D200B22" w14:textId="7BE8E040" w:rsidR="00767F4A" w:rsidRDefault="00767F4A">
      <w:pPr>
        <w:rPr>
          <w:rFonts w:asciiTheme="majorHAnsi" w:eastAsiaTheme="majorEastAsia" w:hAnsi="Trebuchet MS" w:cstheme="majorBidi"/>
          <w:kern w:val="24"/>
          <w:sz w:val="30"/>
          <w:szCs w:val="30"/>
          <w:lang w:val="en-US"/>
        </w:rPr>
      </w:pPr>
      <w:r w:rsidRPr="00767F4A">
        <w:rPr>
          <w:rFonts w:asciiTheme="majorHAnsi" w:eastAsiaTheme="majorEastAsia" w:hAnsi="Trebuchet MS" w:cstheme="majorBidi"/>
          <w:kern w:val="24"/>
          <w:sz w:val="30"/>
          <w:szCs w:val="30"/>
          <w:lang w:val="en-US"/>
        </w:rPr>
        <w:t>Employee Recruitment and Management</w:t>
      </w:r>
    </w:p>
    <w:p w14:paraId="562A5C3F"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Considering the above, there will be interviews to ensure individuals with the desired competencies and qualifications are recruited. </w:t>
      </w:r>
      <w:proofErr w:type="gramStart"/>
      <w:r>
        <w:rPr>
          <w:rFonts w:asciiTheme="minorHAnsi" w:eastAsiaTheme="minorEastAsia" w:hAnsi="Calibri" w:cstheme="minorBidi"/>
          <w:color w:val="000000" w:themeColor="text1"/>
          <w:kern w:val="24"/>
          <w:lang w:val="en-US"/>
        </w:rPr>
        <w:t>In essence, interviews</w:t>
      </w:r>
      <w:proofErr w:type="gramEnd"/>
      <w:r>
        <w:rPr>
          <w:rFonts w:asciiTheme="minorHAnsi" w:eastAsiaTheme="minorEastAsia" w:hAnsi="Calibri" w:cstheme="minorBidi"/>
          <w:color w:val="000000" w:themeColor="text1"/>
          <w:kern w:val="24"/>
          <w:lang w:val="en-US"/>
        </w:rPr>
        <w:t xml:space="preserve"> will offer the company a connection with the potential employees to determine if they are job fit (</w:t>
      </w:r>
      <w:proofErr w:type="spellStart"/>
      <w:r>
        <w:rPr>
          <w:rFonts w:asciiTheme="minorHAnsi" w:eastAsiaTheme="minorEastAsia" w:hAnsi="Calibri" w:cstheme="minorBidi"/>
          <w:color w:val="000000" w:themeColor="text1"/>
          <w:kern w:val="24"/>
          <w:lang w:val="en-US"/>
        </w:rPr>
        <w:t>Alshenqeeti</w:t>
      </w:r>
      <w:proofErr w:type="spellEnd"/>
      <w:r>
        <w:rPr>
          <w:rFonts w:asciiTheme="minorHAnsi" w:eastAsiaTheme="minorEastAsia" w:hAnsi="Calibri" w:cstheme="minorBidi"/>
          <w:color w:val="000000" w:themeColor="text1"/>
          <w:kern w:val="24"/>
          <w:lang w:val="en-US"/>
        </w:rPr>
        <w:t xml:space="preserve"> 2014). Considering that the company is just establishing, it will require a manageable number of employees. Thus, it will employ 8 people as a start based on their competences, experiences and qualifications. Because it may be challenging to find clients in the early stages of operation, employees will be paid per event managed and in accordance with their contribution as will be determined by the management. As part of organizational culture, employees will be required to have on a company uniform that will be provided. One4AllOccassions believes that uniforms are a useful team-building resource for its staff and can enhance brand awareness and customer service (</w:t>
      </w:r>
      <w:proofErr w:type="spellStart"/>
      <w:r>
        <w:rPr>
          <w:rFonts w:asciiTheme="minorHAnsi" w:eastAsiaTheme="minorEastAsia" w:hAnsi="Calibri" w:cstheme="minorBidi"/>
          <w:color w:val="000000" w:themeColor="text1"/>
          <w:kern w:val="24"/>
          <w:lang w:val="en-US"/>
        </w:rPr>
        <w:t>Šterman</w:t>
      </w:r>
      <w:proofErr w:type="spellEnd"/>
      <w:r>
        <w:rPr>
          <w:rFonts w:asciiTheme="minorHAnsi" w:eastAsiaTheme="minorEastAsia" w:hAnsi="Calibri" w:cstheme="minorBidi"/>
          <w:color w:val="000000" w:themeColor="text1"/>
          <w:kern w:val="24"/>
          <w:lang w:val="en-US"/>
        </w:rPr>
        <w:t xml:space="preserve"> 2011). Company uniforms make it easy for clients to identify the company and its employees (</w:t>
      </w:r>
      <w:proofErr w:type="spellStart"/>
      <w:r>
        <w:rPr>
          <w:rFonts w:asciiTheme="minorHAnsi" w:eastAsiaTheme="minorEastAsia" w:hAnsi="Calibri" w:cstheme="minorBidi"/>
          <w:color w:val="000000" w:themeColor="text1"/>
          <w:kern w:val="24"/>
          <w:lang w:val="en-US"/>
        </w:rPr>
        <w:t>Karch</w:t>
      </w:r>
      <w:proofErr w:type="spellEnd"/>
      <w:r>
        <w:rPr>
          <w:rFonts w:asciiTheme="minorHAnsi" w:eastAsiaTheme="minorEastAsia" w:hAnsi="Calibri" w:cstheme="minorBidi"/>
          <w:color w:val="000000" w:themeColor="text1"/>
          <w:kern w:val="24"/>
          <w:lang w:val="en-US"/>
        </w:rPr>
        <w:t xml:space="preserve"> and Peters 2017). The uniform that will include a shirt/blouse will be offered at the cost of £13.50. However, the staff will have on their own trousers and skirts. The company will also have a logo considering that it is an effective branding investment that enhances an </w:t>
      </w:r>
      <w:proofErr w:type="spellStart"/>
      <w:r>
        <w:rPr>
          <w:rFonts w:asciiTheme="minorHAnsi" w:eastAsiaTheme="minorEastAsia" w:hAnsi="Calibri" w:cstheme="minorBidi"/>
          <w:color w:val="000000" w:themeColor="text1"/>
          <w:kern w:val="24"/>
          <w:lang w:val="en-US"/>
        </w:rPr>
        <w:t>organisation’s</w:t>
      </w:r>
      <w:proofErr w:type="spellEnd"/>
      <w:r>
        <w:rPr>
          <w:rFonts w:asciiTheme="minorHAnsi" w:eastAsiaTheme="minorEastAsia" w:hAnsi="Calibri" w:cstheme="minorBidi"/>
          <w:color w:val="000000" w:themeColor="text1"/>
          <w:kern w:val="24"/>
          <w:lang w:val="en-US"/>
        </w:rPr>
        <w:t xml:space="preserve"> public perception. The logo will be included in the company’s uniforms. Uniforms with an </w:t>
      </w:r>
      <w:proofErr w:type="spellStart"/>
      <w:r>
        <w:rPr>
          <w:rFonts w:asciiTheme="minorHAnsi" w:eastAsiaTheme="minorEastAsia" w:hAnsi="Calibri" w:cstheme="minorBidi"/>
          <w:color w:val="000000" w:themeColor="text1"/>
          <w:kern w:val="24"/>
          <w:lang w:val="en-US"/>
        </w:rPr>
        <w:t>organisation’s</w:t>
      </w:r>
      <w:proofErr w:type="spellEnd"/>
      <w:r>
        <w:rPr>
          <w:rFonts w:asciiTheme="minorHAnsi" w:eastAsiaTheme="minorEastAsia" w:hAnsi="Calibri" w:cstheme="minorBidi"/>
          <w:color w:val="000000" w:themeColor="text1"/>
          <w:kern w:val="24"/>
          <w:lang w:val="en-US"/>
        </w:rPr>
        <w:t xml:space="preserve"> logo enhance its presences as it will allow it to be more </w:t>
      </w:r>
      <w:proofErr w:type="spellStart"/>
      <w:r>
        <w:rPr>
          <w:rFonts w:asciiTheme="minorHAnsi" w:eastAsiaTheme="minorEastAsia" w:hAnsi="Calibri" w:cstheme="minorBidi"/>
          <w:color w:val="000000" w:themeColor="text1"/>
          <w:kern w:val="24"/>
          <w:lang w:val="en-US"/>
        </w:rPr>
        <w:t>recognisable</w:t>
      </w:r>
      <w:proofErr w:type="spellEnd"/>
      <w:r>
        <w:rPr>
          <w:rFonts w:asciiTheme="minorHAnsi" w:eastAsiaTheme="minorEastAsia" w:hAnsi="Calibri" w:cstheme="minorBidi"/>
          <w:color w:val="000000" w:themeColor="text1"/>
          <w:kern w:val="24"/>
          <w:lang w:val="en-US"/>
        </w:rPr>
        <w:t xml:space="preserve">. </w:t>
      </w:r>
    </w:p>
    <w:p w14:paraId="2FEFFA87" w14:textId="3221CDCE" w:rsidR="00767F4A" w:rsidRDefault="00767F4A">
      <w:pPr>
        <w:rPr>
          <w:rFonts w:asciiTheme="majorHAnsi" w:eastAsiaTheme="majorEastAsia" w:hAnsi="Trebuchet MS" w:cstheme="majorBidi"/>
          <w:kern w:val="24"/>
          <w:sz w:val="30"/>
          <w:szCs w:val="30"/>
          <w:lang w:val="en-US"/>
        </w:rPr>
      </w:pPr>
    </w:p>
    <w:p w14:paraId="55E12769" w14:textId="47266956" w:rsidR="00767F4A" w:rsidRDefault="00767F4A">
      <w:pPr>
        <w:rPr>
          <w:rFonts w:asciiTheme="majorHAnsi" w:eastAsiaTheme="majorEastAsia" w:hAnsi="Trebuchet MS" w:cstheme="majorBidi"/>
          <w:kern w:val="24"/>
          <w:sz w:val="34"/>
          <w:szCs w:val="34"/>
          <w:lang w:val="en-US"/>
        </w:rPr>
      </w:pPr>
      <w:r w:rsidRPr="00767F4A">
        <w:rPr>
          <w:rFonts w:asciiTheme="majorHAnsi" w:eastAsiaTheme="majorEastAsia" w:hAnsi="Trebuchet MS" w:cstheme="majorBidi"/>
          <w:kern w:val="24"/>
          <w:sz w:val="34"/>
          <w:szCs w:val="34"/>
          <w:lang w:val="en-US"/>
        </w:rPr>
        <w:t>Applicable Theories of Management</w:t>
      </w:r>
    </w:p>
    <w:p w14:paraId="3A4DF75D"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In terms of overall management, the company will employ the contingency management theory that argues that no single management approach suits an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w:t>
      </w:r>
      <w:proofErr w:type="spellStart"/>
      <w:r>
        <w:rPr>
          <w:rFonts w:asciiTheme="minorHAnsi" w:eastAsiaTheme="minorEastAsia" w:hAnsi="Calibri" w:cstheme="minorBidi"/>
          <w:color w:val="000000" w:themeColor="text1"/>
          <w:kern w:val="24"/>
          <w:lang w:val="en-US"/>
        </w:rPr>
        <w:t>Otley</w:t>
      </w:r>
      <w:proofErr w:type="spellEnd"/>
      <w:r>
        <w:rPr>
          <w:rFonts w:asciiTheme="minorHAnsi" w:eastAsiaTheme="minorEastAsia" w:hAnsi="Calibri" w:cstheme="minorBidi"/>
          <w:color w:val="000000" w:themeColor="text1"/>
          <w:kern w:val="24"/>
          <w:lang w:val="en-US"/>
        </w:rPr>
        <w:t xml:space="preserve"> 2016). There exist different factors including external and internal issues that will eventually affect management. Thus, by focusing on three factors that include leadership style, employed technology and size of an </w:t>
      </w:r>
      <w:proofErr w:type="spellStart"/>
      <w:r>
        <w:rPr>
          <w:rFonts w:asciiTheme="minorHAnsi" w:eastAsiaTheme="minorEastAsia" w:hAnsi="Calibri" w:cstheme="minorBidi"/>
          <w:color w:val="000000" w:themeColor="text1"/>
          <w:kern w:val="24"/>
          <w:lang w:val="en-US"/>
        </w:rPr>
        <w:t>organisation</w:t>
      </w:r>
      <w:proofErr w:type="spellEnd"/>
      <w:r>
        <w:rPr>
          <w:rFonts w:asciiTheme="minorHAnsi" w:eastAsiaTheme="minorEastAsia" w:hAnsi="Calibri" w:cstheme="minorBidi"/>
          <w:color w:val="000000" w:themeColor="text1"/>
          <w:kern w:val="24"/>
          <w:lang w:val="en-US"/>
        </w:rPr>
        <w:t xml:space="preserve"> identifies a fitting management style for emerging situations (Islam and Hu 2012). This an increasingly relevant theory considering that each event will be unique and with equally distinct demands. </w:t>
      </w:r>
    </w:p>
    <w:p w14:paraId="5C1773C4"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In terms of motivating the employees, for one, there is the Maslow’s Hierarchy of Needs theory that ranks human needs from the ones that need immediate attention to the least demanding (</w:t>
      </w:r>
      <w:proofErr w:type="spellStart"/>
      <w:r>
        <w:rPr>
          <w:rFonts w:asciiTheme="minorHAnsi" w:eastAsiaTheme="minorEastAsia" w:hAnsi="Calibri" w:cstheme="minorBidi"/>
          <w:color w:val="000000" w:themeColor="text1"/>
          <w:kern w:val="24"/>
          <w:lang w:val="en-US"/>
        </w:rPr>
        <w:t>Uysal</w:t>
      </w:r>
      <w:proofErr w:type="spellEnd"/>
      <w:r>
        <w:rPr>
          <w:rFonts w:asciiTheme="minorHAnsi" w:eastAsiaTheme="minorEastAsia" w:hAnsi="Calibri" w:cstheme="minorBidi"/>
          <w:color w:val="000000" w:themeColor="text1"/>
          <w:kern w:val="24"/>
          <w:lang w:val="en-US"/>
        </w:rPr>
        <w:t xml:space="preserve">, </w:t>
      </w:r>
      <w:proofErr w:type="spellStart"/>
      <w:r>
        <w:rPr>
          <w:rFonts w:asciiTheme="minorHAnsi" w:eastAsiaTheme="minorEastAsia" w:hAnsi="Calibri" w:cstheme="minorBidi"/>
          <w:color w:val="000000" w:themeColor="text1"/>
          <w:kern w:val="24"/>
          <w:lang w:val="en-US"/>
        </w:rPr>
        <w:t>Aydemir</w:t>
      </w:r>
      <w:proofErr w:type="spellEnd"/>
      <w:r>
        <w:rPr>
          <w:rFonts w:asciiTheme="minorHAnsi" w:eastAsiaTheme="minorEastAsia" w:hAnsi="Calibri" w:cstheme="minorBidi"/>
          <w:color w:val="000000" w:themeColor="text1"/>
          <w:kern w:val="24"/>
          <w:lang w:val="en-US"/>
        </w:rPr>
        <w:t xml:space="preserve"> and </w:t>
      </w:r>
      <w:proofErr w:type="spellStart"/>
      <w:r>
        <w:rPr>
          <w:rFonts w:asciiTheme="minorHAnsi" w:eastAsiaTheme="minorEastAsia" w:hAnsi="Calibri" w:cstheme="minorBidi"/>
          <w:color w:val="000000" w:themeColor="text1"/>
          <w:kern w:val="24"/>
          <w:lang w:val="en-US"/>
        </w:rPr>
        <w:t>Genç</w:t>
      </w:r>
      <w:proofErr w:type="spellEnd"/>
      <w:r>
        <w:rPr>
          <w:rFonts w:asciiTheme="minorHAnsi" w:eastAsiaTheme="minorEastAsia" w:hAnsi="Calibri" w:cstheme="minorBidi"/>
          <w:color w:val="000000" w:themeColor="text1"/>
          <w:kern w:val="24"/>
          <w:lang w:val="en-US"/>
        </w:rPr>
        <w:t xml:space="preserve"> 2017). Secondly, there is the motivation-hygiene theory that reasons that different factors within the work environment cause either the satisfaction or dissatisfaction of employees (Ball 2003). Lastly, there is the reinforcement theory that reasons that the desired behavior is reinforced using awards or other mechanisms such as praise, while a negative behavior is punished or neglected to ensure its elimination (Gordan and </w:t>
      </w:r>
      <w:proofErr w:type="spellStart"/>
      <w:r>
        <w:rPr>
          <w:rFonts w:asciiTheme="minorHAnsi" w:eastAsiaTheme="minorEastAsia" w:hAnsi="Calibri" w:cstheme="minorBidi"/>
          <w:color w:val="000000" w:themeColor="text1"/>
          <w:kern w:val="24"/>
          <w:lang w:val="en-US"/>
        </w:rPr>
        <w:t>Krishanan</w:t>
      </w:r>
      <w:proofErr w:type="spellEnd"/>
      <w:r>
        <w:rPr>
          <w:rFonts w:asciiTheme="minorHAnsi" w:eastAsiaTheme="minorEastAsia" w:hAnsi="Calibri" w:cstheme="minorBidi"/>
          <w:color w:val="000000" w:themeColor="text1"/>
          <w:kern w:val="24"/>
          <w:lang w:val="en-US"/>
        </w:rPr>
        <w:t xml:space="preserve"> 2014). Of these, the company will employ the motivation-hygiene theory. This is because the theory allows for the creation of a positive environment that encourage employee productiveness through the identification of factors of satisfaction such as better pay, </w:t>
      </w:r>
      <w:r>
        <w:rPr>
          <w:rFonts w:asciiTheme="minorHAnsi" w:eastAsiaTheme="minorEastAsia" w:hAnsi="Calibri" w:cstheme="minorBidi"/>
          <w:color w:val="000000" w:themeColor="text1"/>
          <w:kern w:val="24"/>
          <w:lang w:val="en-US"/>
        </w:rPr>
        <w:lastRenderedPageBreak/>
        <w:t xml:space="preserve">recognition and advancement and the elimination of factors of dissatisfaction such as poor work conditions (Tan and </w:t>
      </w:r>
      <w:proofErr w:type="spellStart"/>
      <w:r>
        <w:rPr>
          <w:rFonts w:asciiTheme="minorHAnsi" w:eastAsiaTheme="minorEastAsia" w:hAnsi="Calibri" w:cstheme="minorBidi"/>
          <w:color w:val="000000" w:themeColor="text1"/>
          <w:kern w:val="24"/>
          <w:lang w:val="en-US"/>
        </w:rPr>
        <w:t>Waheed</w:t>
      </w:r>
      <w:proofErr w:type="spellEnd"/>
      <w:r>
        <w:rPr>
          <w:rFonts w:asciiTheme="minorHAnsi" w:eastAsiaTheme="minorEastAsia" w:hAnsi="Calibri" w:cstheme="minorBidi"/>
          <w:color w:val="000000" w:themeColor="text1"/>
          <w:kern w:val="24"/>
          <w:lang w:val="en-US"/>
        </w:rPr>
        <w:t xml:space="preserve"> 2011). </w:t>
      </w:r>
    </w:p>
    <w:p w14:paraId="27A3D74B" w14:textId="0AC0FCE6" w:rsidR="00767F4A" w:rsidRDefault="00767F4A">
      <w:pPr>
        <w:rPr>
          <w:rFonts w:asciiTheme="majorHAnsi" w:eastAsiaTheme="majorEastAsia" w:hAnsi="Trebuchet MS" w:cstheme="majorBidi"/>
          <w:kern w:val="24"/>
          <w:sz w:val="34"/>
          <w:szCs w:val="34"/>
          <w:lang w:val="en-US"/>
        </w:rPr>
      </w:pPr>
    </w:p>
    <w:p w14:paraId="28B2BD1A" w14:textId="44D2BCD5" w:rsidR="00767F4A" w:rsidRDefault="00767F4A">
      <w:pPr>
        <w:rPr>
          <w:rFonts w:asciiTheme="majorHAnsi" w:eastAsiaTheme="majorEastAsia" w:hAnsi="Trebuchet MS" w:cstheme="majorBidi"/>
          <w:kern w:val="24"/>
          <w:sz w:val="34"/>
          <w:szCs w:val="34"/>
          <w:lang w:val="en-US"/>
        </w:rPr>
      </w:pPr>
      <w:r w:rsidRPr="00767F4A">
        <w:rPr>
          <w:rFonts w:asciiTheme="majorHAnsi" w:eastAsiaTheme="majorEastAsia" w:hAnsi="Trebuchet MS" w:cstheme="majorBidi"/>
          <w:kern w:val="24"/>
          <w:sz w:val="34"/>
          <w:szCs w:val="34"/>
          <w:lang w:val="en-US"/>
        </w:rPr>
        <w:t>SMART Objectives</w:t>
      </w:r>
    </w:p>
    <w:p w14:paraId="5A383CB3"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The company will base its operations on SMART objectives. SMART objectives refer to goals or targets that sustainable such that they are specific, measurable, achievable, realistic and </w:t>
      </w:r>
      <w:proofErr w:type="gramStart"/>
      <w:r>
        <w:rPr>
          <w:rFonts w:asciiTheme="minorHAnsi" w:eastAsiaTheme="minorEastAsia" w:hAnsi="Calibri" w:cstheme="minorBidi"/>
          <w:color w:val="000000" w:themeColor="text1"/>
          <w:kern w:val="24"/>
          <w:lang w:val="en-US"/>
        </w:rPr>
        <w:t>time-bound</w:t>
      </w:r>
      <w:proofErr w:type="gramEnd"/>
      <w:r>
        <w:rPr>
          <w:rFonts w:asciiTheme="minorHAnsi" w:eastAsiaTheme="minorEastAsia" w:hAnsi="Calibri" w:cstheme="minorBidi"/>
          <w:color w:val="000000" w:themeColor="text1"/>
          <w:kern w:val="24"/>
          <w:lang w:val="en-US"/>
        </w:rPr>
        <w:t xml:space="preserve"> (</w:t>
      </w:r>
      <w:proofErr w:type="spellStart"/>
      <w:r>
        <w:rPr>
          <w:rFonts w:asciiTheme="minorHAnsi" w:eastAsiaTheme="minorEastAsia" w:hAnsi="Calibri" w:cstheme="minorBidi"/>
          <w:color w:val="000000" w:themeColor="text1"/>
          <w:kern w:val="24"/>
          <w:lang w:val="en-US"/>
        </w:rPr>
        <w:t>Ogbeiwi</w:t>
      </w:r>
      <w:proofErr w:type="spellEnd"/>
      <w:r>
        <w:rPr>
          <w:rFonts w:asciiTheme="minorHAnsi" w:eastAsiaTheme="minorEastAsia" w:hAnsi="Calibri" w:cstheme="minorBidi"/>
          <w:color w:val="000000" w:themeColor="text1"/>
          <w:kern w:val="24"/>
          <w:lang w:val="en-US"/>
        </w:rPr>
        <w:t xml:space="preserve"> 2017). In this case, the company has set four </w:t>
      </w:r>
      <w:proofErr w:type="gramStart"/>
      <w:r>
        <w:rPr>
          <w:rFonts w:asciiTheme="minorHAnsi" w:eastAsiaTheme="minorEastAsia" w:hAnsi="Calibri" w:cstheme="minorBidi"/>
          <w:color w:val="000000" w:themeColor="text1"/>
          <w:kern w:val="24"/>
          <w:lang w:val="en-US"/>
        </w:rPr>
        <w:t>particular SMART</w:t>
      </w:r>
      <w:proofErr w:type="gramEnd"/>
      <w:r>
        <w:rPr>
          <w:rFonts w:asciiTheme="minorHAnsi" w:eastAsiaTheme="minorEastAsia" w:hAnsi="Calibri" w:cstheme="minorBidi"/>
          <w:color w:val="000000" w:themeColor="text1"/>
          <w:kern w:val="24"/>
          <w:lang w:val="en-US"/>
        </w:rPr>
        <w:t xml:space="preserve"> objectives that will guide its operations. These include </w:t>
      </w:r>
    </w:p>
    <w:p w14:paraId="3A7D7293"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To develop a quality service-based organization whose main mission is to exceed client expectations</w:t>
      </w:r>
    </w:p>
    <w:p w14:paraId="79A1392E"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To increase the number of served clients by 15% every year through quality service delivery</w:t>
      </w:r>
    </w:p>
    <w:p w14:paraId="391B9A5D" w14:textId="77777777" w:rsidR="00767F4A" w:rsidRDefault="00767F4A" w:rsidP="00767F4A">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To become the number one and among the top three event management specialists in Patti </w:t>
      </w:r>
      <w:proofErr w:type="spellStart"/>
      <w:r>
        <w:rPr>
          <w:rFonts w:asciiTheme="minorHAnsi" w:eastAsiaTheme="minorEastAsia" w:hAnsi="Calibri" w:cstheme="minorBidi"/>
          <w:color w:val="000000" w:themeColor="text1"/>
          <w:kern w:val="24"/>
          <w:lang w:val="en-US"/>
        </w:rPr>
        <w:t>Pavillion</w:t>
      </w:r>
      <w:proofErr w:type="spellEnd"/>
      <w:r>
        <w:rPr>
          <w:rFonts w:asciiTheme="minorHAnsi" w:eastAsiaTheme="minorEastAsia" w:hAnsi="Calibri" w:cstheme="minorBidi"/>
          <w:color w:val="000000" w:themeColor="text1"/>
          <w:kern w:val="24"/>
          <w:lang w:val="en-US"/>
        </w:rPr>
        <w:t xml:space="preserve"> and Swansea respectively within 2 years in operation. </w:t>
      </w:r>
    </w:p>
    <w:p w14:paraId="72FDB6FA" w14:textId="0A6182D2"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To ensure consistent provision of quality services delivery by investing in research and design and creativity. </w:t>
      </w:r>
    </w:p>
    <w:p w14:paraId="59E45847" w14:textId="281B7928"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4103B372" w14:textId="4607F3EE"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3A25D14B" w14:textId="57DB104C"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0A0D1C96" w14:textId="340E6C54"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285E9115" w14:textId="4EF09FCE" w:rsidR="00767F4A" w:rsidRDefault="00767F4A" w:rsidP="00767F4A">
      <w:pPr>
        <w:pStyle w:val="NormalWeb"/>
        <w:spacing w:before="0" w:beforeAutospacing="0" w:after="0" w:afterAutospacing="0"/>
        <w:rPr>
          <w:rFonts w:asciiTheme="minorHAnsi" w:eastAsiaTheme="minorEastAsia" w:hAnsi="Calibri" w:cstheme="minorBidi"/>
          <w:color w:val="000000" w:themeColor="text1"/>
          <w:kern w:val="24"/>
          <w:lang w:val="en-US"/>
        </w:rPr>
      </w:pPr>
    </w:p>
    <w:p w14:paraId="27CD4089" w14:textId="77777777" w:rsidR="00767F4A" w:rsidRPr="00767F4A" w:rsidRDefault="00767F4A">
      <w:pPr>
        <w:rPr>
          <w:sz w:val="2"/>
          <w:szCs w:val="2"/>
        </w:rPr>
      </w:pPr>
    </w:p>
    <w:sectPr w:rsidR="00767F4A" w:rsidRPr="00767F4A" w:rsidSect="00A326B1">
      <w:type w:val="continuous"/>
      <w:pgSz w:w="11906" w:h="16838" w:code="9"/>
      <w:pgMar w:top="1361" w:right="1701" w:bottom="1361" w:left="1701" w:header="680" w:footer="680" w:gutter="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4C2"/>
    <w:rsid w:val="00237931"/>
    <w:rsid w:val="003360CB"/>
    <w:rsid w:val="00767F4A"/>
    <w:rsid w:val="008A3FC1"/>
    <w:rsid w:val="009254C2"/>
    <w:rsid w:val="00A326B1"/>
    <w:rsid w:val="00B45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C2B70"/>
  <w15:chartTrackingRefBased/>
  <w15:docId w15:val="{B46E10F9-43D4-4757-B58D-16AB2ED89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54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7503730">
      <w:bodyDiv w:val="1"/>
      <w:marLeft w:val="0"/>
      <w:marRight w:val="0"/>
      <w:marTop w:val="0"/>
      <w:marBottom w:val="0"/>
      <w:divBdr>
        <w:top w:val="none" w:sz="0" w:space="0" w:color="auto"/>
        <w:left w:val="none" w:sz="0" w:space="0" w:color="auto"/>
        <w:bottom w:val="none" w:sz="0" w:space="0" w:color="auto"/>
        <w:right w:val="none" w:sz="0" w:space="0" w:color="auto"/>
      </w:divBdr>
    </w:div>
    <w:div w:id="784542611">
      <w:bodyDiv w:val="1"/>
      <w:marLeft w:val="0"/>
      <w:marRight w:val="0"/>
      <w:marTop w:val="0"/>
      <w:marBottom w:val="0"/>
      <w:divBdr>
        <w:top w:val="none" w:sz="0" w:space="0" w:color="auto"/>
        <w:left w:val="none" w:sz="0" w:space="0" w:color="auto"/>
        <w:bottom w:val="none" w:sz="0" w:space="0" w:color="auto"/>
        <w:right w:val="none" w:sz="0" w:space="0" w:color="auto"/>
      </w:divBdr>
    </w:div>
    <w:div w:id="802892597">
      <w:bodyDiv w:val="1"/>
      <w:marLeft w:val="0"/>
      <w:marRight w:val="0"/>
      <w:marTop w:val="0"/>
      <w:marBottom w:val="0"/>
      <w:divBdr>
        <w:top w:val="none" w:sz="0" w:space="0" w:color="auto"/>
        <w:left w:val="none" w:sz="0" w:space="0" w:color="auto"/>
        <w:bottom w:val="none" w:sz="0" w:space="0" w:color="auto"/>
        <w:right w:val="none" w:sz="0" w:space="0" w:color="auto"/>
      </w:divBdr>
    </w:div>
    <w:div w:id="813377943">
      <w:bodyDiv w:val="1"/>
      <w:marLeft w:val="0"/>
      <w:marRight w:val="0"/>
      <w:marTop w:val="0"/>
      <w:marBottom w:val="0"/>
      <w:divBdr>
        <w:top w:val="none" w:sz="0" w:space="0" w:color="auto"/>
        <w:left w:val="none" w:sz="0" w:space="0" w:color="auto"/>
        <w:bottom w:val="none" w:sz="0" w:space="0" w:color="auto"/>
        <w:right w:val="none" w:sz="0" w:space="0" w:color="auto"/>
      </w:divBdr>
    </w:div>
    <w:div w:id="884487960">
      <w:bodyDiv w:val="1"/>
      <w:marLeft w:val="0"/>
      <w:marRight w:val="0"/>
      <w:marTop w:val="0"/>
      <w:marBottom w:val="0"/>
      <w:divBdr>
        <w:top w:val="none" w:sz="0" w:space="0" w:color="auto"/>
        <w:left w:val="none" w:sz="0" w:space="0" w:color="auto"/>
        <w:bottom w:val="none" w:sz="0" w:space="0" w:color="auto"/>
        <w:right w:val="none" w:sz="0" w:space="0" w:color="auto"/>
      </w:divBdr>
    </w:div>
    <w:div w:id="1060981987">
      <w:bodyDiv w:val="1"/>
      <w:marLeft w:val="0"/>
      <w:marRight w:val="0"/>
      <w:marTop w:val="0"/>
      <w:marBottom w:val="0"/>
      <w:divBdr>
        <w:top w:val="none" w:sz="0" w:space="0" w:color="auto"/>
        <w:left w:val="none" w:sz="0" w:space="0" w:color="auto"/>
        <w:bottom w:val="none" w:sz="0" w:space="0" w:color="auto"/>
        <w:right w:val="none" w:sz="0" w:space="0" w:color="auto"/>
      </w:divBdr>
    </w:div>
    <w:div w:id="1192768636">
      <w:bodyDiv w:val="1"/>
      <w:marLeft w:val="0"/>
      <w:marRight w:val="0"/>
      <w:marTop w:val="0"/>
      <w:marBottom w:val="0"/>
      <w:divBdr>
        <w:top w:val="none" w:sz="0" w:space="0" w:color="auto"/>
        <w:left w:val="none" w:sz="0" w:space="0" w:color="auto"/>
        <w:bottom w:val="none" w:sz="0" w:space="0" w:color="auto"/>
        <w:right w:val="none" w:sz="0" w:space="0" w:color="auto"/>
      </w:divBdr>
    </w:div>
    <w:div w:id="1267890087">
      <w:bodyDiv w:val="1"/>
      <w:marLeft w:val="0"/>
      <w:marRight w:val="0"/>
      <w:marTop w:val="0"/>
      <w:marBottom w:val="0"/>
      <w:divBdr>
        <w:top w:val="none" w:sz="0" w:space="0" w:color="auto"/>
        <w:left w:val="none" w:sz="0" w:space="0" w:color="auto"/>
        <w:bottom w:val="none" w:sz="0" w:space="0" w:color="auto"/>
        <w:right w:val="none" w:sz="0" w:space="0" w:color="auto"/>
      </w:divBdr>
    </w:div>
    <w:div w:id="1486777246">
      <w:bodyDiv w:val="1"/>
      <w:marLeft w:val="0"/>
      <w:marRight w:val="0"/>
      <w:marTop w:val="0"/>
      <w:marBottom w:val="0"/>
      <w:divBdr>
        <w:top w:val="none" w:sz="0" w:space="0" w:color="auto"/>
        <w:left w:val="none" w:sz="0" w:space="0" w:color="auto"/>
        <w:bottom w:val="none" w:sz="0" w:space="0" w:color="auto"/>
        <w:right w:val="none" w:sz="0" w:space="0" w:color="auto"/>
      </w:divBdr>
    </w:div>
    <w:div w:id="1510561049">
      <w:bodyDiv w:val="1"/>
      <w:marLeft w:val="0"/>
      <w:marRight w:val="0"/>
      <w:marTop w:val="0"/>
      <w:marBottom w:val="0"/>
      <w:divBdr>
        <w:top w:val="none" w:sz="0" w:space="0" w:color="auto"/>
        <w:left w:val="none" w:sz="0" w:space="0" w:color="auto"/>
        <w:bottom w:val="none" w:sz="0" w:space="0" w:color="auto"/>
        <w:right w:val="none" w:sz="0" w:space="0" w:color="auto"/>
      </w:divBdr>
    </w:div>
    <w:div w:id="1536387922">
      <w:bodyDiv w:val="1"/>
      <w:marLeft w:val="0"/>
      <w:marRight w:val="0"/>
      <w:marTop w:val="0"/>
      <w:marBottom w:val="0"/>
      <w:divBdr>
        <w:top w:val="none" w:sz="0" w:space="0" w:color="auto"/>
        <w:left w:val="none" w:sz="0" w:space="0" w:color="auto"/>
        <w:bottom w:val="none" w:sz="0" w:space="0" w:color="auto"/>
        <w:right w:val="none" w:sz="0" w:space="0" w:color="auto"/>
      </w:divBdr>
    </w:div>
    <w:div w:id="1576355949">
      <w:bodyDiv w:val="1"/>
      <w:marLeft w:val="0"/>
      <w:marRight w:val="0"/>
      <w:marTop w:val="0"/>
      <w:marBottom w:val="0"/>
      <w:divBdr>
        <w:top w:val="none" w:sz="0" w:space="0" w:color="auto"/>
        <w:left w:val="none" w:sz="0" w:space="0" w:color="auto"/>
        <w:bottom w:val="none" w:sz="0" w:space="0" w:color="auto"/>
        <w:right w:val="none" w:sz="0" w:space="0" w:color="auto"/>
      </w:divBdr>
    </w:div>
    <w:div w:id="1637295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saniya karim</dc:creator>
  <cp:keywords/>
  <dc:description/>
  <cp:lastModifiedBy>saniya karim</cp:lastModifiedBy>
  <cp:revision>1</cp:revision>
  <dcterms:created xsi:type="dcterms:W3CDTF">2019-12-01T16:49:00Z</dcterms:created>
  <dcterms:modified xsi:type="dcterms:W3CDTF">2019-12-01T17:12:00Z</dcterms:modified>
</cp:coreProperties>
</file>