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DD013" w14:textId="257955E7" w:rsidR="007B5528" w:rsidRDefault="007B5528"/>
    <w:p w14:paraId="5C09FB51" w14:textId="77777777" w:rsidR="0053000B" w:rsidRDefault="0053000B" w:rsidP="0053000B">
      <w:pPr>
        <w:jc w:val="center"/>
        <w:rPr>
          <w:rFonts w:ascii="Times New Roman" w:hAnsi="Times New Roman" w:cs="Times New Roman"/>
          <w:sz w:val="24"/>
          <w:szCs w:val="24"/>
          <w:lang w:val="en-US"/>
        </w:rPr>
      </w:pPr>
    </w:p>
    <w:p w14:paraId="3AE13B50" w14:textId="09F89143" w:rsidR="0053000B" w:rsidRDefault="0053000B" w:rsidP="0053000B">
      <w:pPr>
        <w:jc w:val="center"/>
        <w:rPr>
          <w:rFonts w:ascii="Times New Roman" w:hAnsi="Times New Roman" w:cs="Times New Roman"/>
          <w:sz w:val="24"/>
          <w:szCs w:val="24"/>
          <w:lang w:val="en-US"/>
        </w:rPr>
      </w:pPr>
      <w:r w:rsidRPr="0053000B">
        <w:rPr>
          <w:rFonts w:ascii="Times New Roman" w:hAnsi="Times New Roman" w:cs="Times New Roman"/>
          <w:sz w:val="24"/>
          <w:szCs w:val="24"/>
          <w:lang w:val="en-US"/>
        </w:rPr>
        <w:t>Assignment 2 Report</w:t>
      </w:r>
    </w:p>
    <w:p w14:paraId="1FE97C6D" w14:textId="2E803955" w:rsidR="004B7CD0" w:rsidRDefault="004B7CD0" w:rsidP="0053000B">
      <w:pPr>
        <w:jc w:val="center"/>
        <w:rPr>
          <w:rFonts w:ascii="Times New Roman" w:hAnsi="Times New Roman" w:cs="Times New Roman"/>
          <w:sz w:val="24"/>
          <w:szCs w:val="24"/>
          <w:lang w:val="en-US"/>
        </w:rPr>
      </w:pPr>
      <w:r>
        <w:rPr>
          <w:rFonts w:ascii="Times New Roman" w:hAnsi="Times New Roman" w:cs="Times New Roman"/>
          <w:sz w:val="24"/>
          <w:szCs w:val="24"/>
          <w:lang w:val="en-US"/>
        </w:rPr>
        <w:t>Student Name:</w:t>
      </w:r>
    </w:p>
    <w:p w14:paraId="08244E0B" w14:textId="02CF4620" w:rsidR="004B7CD0" w:rsidRDefault="00E60206" w:rsidP="0053000B">
      <w:pPr>
        <w:jc w:val="center"/>
        <w:rPr>
          <w:rFonts w:ascii="Times New Roman" w:hAnsi="Times New Roman" w:cs="Times New Roman"/>
          <w:sz w:val="24"/>
          <w:szCs w:val="24"/>
          <w:lang w:val="en-US"/>
        </w:rPr>
      </w:pPr>
      <w:proofErr w:type="spellStart"/>
      <w:r>
        <w:rPr>
          <w:rFonts w:ascii="Times New Roman" w:hAnsi="Times New Roman" w:cs="Times New Roman"/>
          <w:sz w:val="24"/>
          <w:szCs w:val="24"/>
          <w:lang w:val="en-US"/>
        </w:rPr>
        <w:t>Deyvid</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Petrov</w:t>
      </w:r>
      <w:proofErr w:type="spellEnd"/>
      <w:r>
        <w:rPr>
          <w:rFonts w:ascii="Times New Roman" w:hAnsi="Times New Roman" w:cs="Times New Roman"/>
          <w:sz w:val="24"/>
          <w:szCs w:val="24"/>
          <w:lang w:val="en-US"/>
        </w:rPr>
        <w:t xml:space="preserve"> </w:t>
      </w:r>
    </w:p>
    <w:p w14:paraId="64C1EB73" w14:textId="43A2EAAD" w:rsidR="00E60206" w:rsidRDefault="00E60206" w:rsidP="0053000B">
      <w:pPr>
        <w:jc w:val="center"/>
        <w:rPr>
          <w:rFonts w:ascii="Times New Roman" w:hAnsi="Times New Roman" w:cs="Times New Roman"/>
          <w:sz w:val="24"/>
          <w:szCs w:val="24"/>
          <w:lang w:val="en-US"/>
        </w:rPr>
      </w:pPr>
      <w:r>
        <w:rPr>
          <w:rFonts w:ascii="Times New Roman" w:hAnsi="Times New Roman" w:cs="Times New Roman"/>
          <w:sz w:val="24"/>
          <w:szCs w:val="24"/>
          <w:lang w:val="en-US"/>
        </w:rPr>
        <w:t>Student Number:</w:t>
      </w:r>
    </w:p>
    <w:p w14:paraId="5C11C384" w14:textId="311A5827" w:rsidR="00E60206" w:rsidRDefault="00E60206" w:rsidP="0053000B">
      <w:pPr>
        <w:jc w:val="center"/>
        <w:rPr>
          <w:rFonts w:ascii="Times New Roman" w:hAnsi="Times New Roman" w:cs="Times New Roman"/>
          <w:sz w:val="24"/>
          <w:szCs w:val="24"/>
          <w:lang w:val="en-US"/>
        </w:rPr>
      </w:pPr>
      <w:r>
        <w:rPr>
          <w:rFonts w:ascii="Times New Roman" w:hAnsi="Times New Roman" w:cs="Times New Roman"/>
          <w:sz w:val="24"/>
          <w:szCs w:val="24"/>
          <w:lang w:val="en-US"/>
        </w:rPr>
        <w:t>2010795</w:t>
      </w:r>
    </w:p>
    <w:p w14:paraId="10081942" w14:textId="77E23C13" w:rsidR="0053000B" w:rsidRDefault="0053000B" w:rsidP="0053000B">
      <w:pPr>
        <w:jc w:val="center"/>
        <w:rPr>
          <w:rFonts w:ascii="Times New Roman" w:hAnsi="Times New Roman" w:cs="Times New Roman"/>
          <w:sz w:val="24"/>
          <w:szCs w:val="24"/>
          <w:lang w:val="en-US"/>
        </w:rPr>
      </w:pPr>
      <w:r>
        <w:rPr>
          <w:rFonts w:ascii="Times New Roman" w:hAnsi="Times New Roman" w:cs="Times New Roman"/>
          <w:sz w:val="24"/>
          <w:szCs w:val="24"/>
          <w:lang w:val="en-US"/>
        </w:rPr>
        <w:t>Module: Management Accounting</w:t>
      </w:r>
    </w:p>
    <w:p w14:paraId="1250A22F" w14:textId="2F9C1BF1" w:rsidR="0053000B" w:rsidRDefault="0053000B" w:rsidP="0053000B">
      <w:pPr>
        <w:jc w:val="center"/>
        <w:rPr>
          <w:rFonts w:ascii="Times New Roman" w:hAnsi="Times New Roman" w:cs="Times New Roman"/>
          <w:sz w:val="24"/>
          <w:szCs w:val="24"/>
          <w:lang w:val="en-US"/>
        </w:rPr>
      </w:pPr>
      <w:r>
        <w:rPr>
          <w:rFonts w:ascii="Times New Roman" w:hAnsi="Times New Roman" w:cs="Times New Roman"/>
          <w:sz w:val="24"/>
          <w:szCs w:val="24"/>
          <w:lang w:val="en-US"/>
        </w:rPr>
        <w:t>Module Code: LCBB5002</w:t>
      </w:r>
    </w:p>
    <w:p w14:paraId="6EFAF594" w14:textId="74867A0E" w:rsidR="0053000B" w:rsidRDefault="0053000B" w:rsidP="0053000B">
      <w:pPr>
        <w:jc w:val="center"/>
        <w:rPr>
          <w:rFonts w:ascii="Times New Roman" w:hAnsi="Times New Roman" w:cs="Times New Roman"/>
          <w:sz w:val="24"/>
          <w:szCs w:val="24"/>
          <w:lang w:val="en-US"/>
        </w:rPr>
      </w:pPr>
      <w:r>
        <w:rPr>
          <w:rFonts w:ascii="Times New Roman" w:hAnsi="Times New Roman" w:cs="Times New Roman"/>
          <w:sz w:val="24"/>
          <w:szCs w:val="24"/>
          <w:lang w:val="en-US"/>
        </w:rPr>
        <w:t>Lecturer:</w:t>
      </w:r>
    </w:p>
    <w:p w14:paraId="660564D8" w14:textId="088E2847" w:rsidR="004B491E" w:rsidRDefault="0065274E" w:rsidP="0053000B">
      <w:pPr>
        <w:jc w:val="center"/>
        <w:rPr>
          <w:rFonts w:ascii="Times New Roman" w:hAnsi="Times New Roman" w:cs="Times New Roman"/>
          <w:sz w:val="24"/>
          <w:szCs w:val="24"/>
          <w:lang w:val="en-US"/>
        </w:rPr>
      </w:pPr>
      <w:proofErr w:type="spellStart"/>
      <w:r w:rsidRPr="0065274E">
        <w:rPr>
          <w:rFonts w:ascii="Times New Roman" w:hAnsi="Times New Roman" w:cs="Times New Roman"/>
          <w:sz w:val="24"/>
          <w:szCs w:val="24"/>
          <w:lang w:val="en-US"/>
        </w:rPr>
        <w:t>Riaz</w:t>
      </w:r>
      <w:proofErr w:type="spellEnd"/>
      <w:r w:rsidRPr="0065274E">
        <w:rPr>
          <w:rFonts w:ascii="Times New Roman" w:hAnsi="Times New Roman" w:cs="Times New Roman"/>
          <w:sz w:val="24"/>
          <w:szCs w:val="24"/>
          <w:lang w:val="en-US"/>
        </w:rPr>
        <w:t xml:space="preserve"> Bhatti</w:t>
      </w:r>
    </w:p>
    <w:p w14:paraId="46638CED" w14:textId="77777777" w:rsidR="004B491E" w:rsidRDefault="004B491E" w:rsidP="0053000B">
      <w:pPr>
        <w:jc w:val="center"/>
        <w:rPr>
          <w:rFonts w:ascii="Times New Roman" w:hAnsi="Times New Roman" w:cs="Times New Roman"/>
          <w:sz w:val="24"/>
          <w:szCs w:val="24"/>
          <w:lang w:val="en-US"/>
        </w:rPr>
      </w:pPr>
    </w:p>
    <w:p w14:paraId="3E05A65A" w14:textId="285C11D1" w:rsidR="0053000B" w:rsidRDefault="0053000B" w:rsidP="0053000B">
      <w:pPr>
        <w:jc w:val="center"/>
        <w:rPr>
          <w:rFonts w:ascii="Times New Roman" w:hAnsi="Times New Roman" w:cs="Times New Roman"/>
          <w:sz w:val="24"/>
          <w:szCs w:val="24"/>
          <w:lang w:val="en-US"/>
        </w:rPr>
      </w:pPr>
    </w:p>
    <w:p w14:paraId="6F245444" w14:textId="5FC1B0A2" w:rsidR="00246D11" w:rsidRDefault="00246D11" w:rsidP="0053000B">
      <w:pPr>
        <w:jc w:val="center"/>
        <w:rPr>
          <w:rFonts w:ascii="Times New Roman" w:hAnsi="Times New Roman" w:cs="Times New Roman"/>
          <w:sz w:val="24"/>
          <w:szCs w:val="24"/>
          <w:lang w:val="en-US"/>
        </w:rPr>
      </w:pPr>
    </w:p>
    <w:p w14:paraId="24A2217A" w14:textId="7AEB0B00" w:rsidR="00246D11" w:rsidRDefault="00246D11" w:rsidP="0053000B">
      <w:pPr>
        <w:jc w:val="center"/>
        <w:rPr>
          <w:rFonts w:ascii="Times New Roman" w:hAnsi="Times New Roman" w:cs="Times New Roman"/>
          <w:sz w:val="24"/>
          <w:szCs w:val="24"/>
          <w:lang w:val="en-US"/>
        </w:rPr>
      </w:pPr>
    </w:p>
    <w:p w14:paraId="2611FC5B" w14:textId="77777777" w:rsidR="00246D11" w:rsidRDefault="00246D11" w:rsidP="0053000B">
      <w:pPr>
        <w:jc w:val="center"/>
        <w:rPr>
          <w:rFonts w:ascii="Times New Roman" w:hAnsi="Times New Roman" w:cs="Times New Roman"/>
          <w:sz w:val="24"/>
          <w:szCs w:val="24"/>
          <w:lang w:val="en-US"/>
        </w:rPr>
      </w:pPr>
    </w:p>
    <w:p w14:paraId="119CAE2A" w14:textId="4D684935" w:rsidR="0053000B" w:rsidRPr="0053000B" w:rsidRDefault="0053000B" w:rsidP="0053000B">
      <w:pPr>
        <w:jc w:val="center"/>
        <w:rPr>
          <w:rFonts w:ascii="Times New Roman" w:hAnsi="Times New Roman" w:cs="Times New Roman"/>
          <w:b/>
          <w:bCs/>
          <w:sz w:val="24"/>
          <w:szCs w:val="24"/>
          <w:lang w:val="en-US"/>
        </w:rPr>
      </w:pPr>
      <w:r w:rsidRPr="0053000B">
        <w:rPr>
          <w:rFonts w:ascii="Times New Roman" w:hAnsi="Times New Roman" w:cs="Times New Roman"/>
          <w:b/>
          <w:bCs/>
          <w:sz w:val="24"/>
          <w:szCs w:val="24"/>
          <w:lang w:val="en-US"/>
        </w:rPr>
        <w:t xml:space="preserve">Task: Amana Ltd </w:t>
      </w:r>
    </w:p>
    <w:p w14:paraId="34CD4382" w14:textId="17C6EF40" w:rsidR="0053000B" w:rsidRDefault="0053000B" w:rsidP="0053000B">
      <w:pPr>
        <w:jc w:val="center"/>
        <w:rPr>
          <w:rFonts w:ascii="Times New Roman" w:hAnsi="Times New Roman" w:cs="Times New Roman"/>
          <w:b/>
          <w:bCs/>
          <w:sz w:val="24"/>
          <w:szCs w:val="24"/>
          <w:lang w:val="en-US"/>
        </w:rPr>
      </w:pPr>
      <w:r w:rsidRPr="0053000B">
        <w:rPr>
          <w:rFonts w:ascii="Times New Roman" w:hAnsi="Times New Roman" w:cs="Times New Roman"/>
          <w:b/>
          <w:bCs/>
          <w:sz w:val="24"/>
          <w:szCs w:val="24"/>
          <w:lang w:val="en-US"/>
        </w:rPr>
        <w:t>Part A</w:t>
      </w:r>
    </w:p>
    <w:p w14:paraId="45D51C27" w14:textId="77777777" w:rsidR="00805340" w:rsidRPr="0053000B" w:rsidRDefault="00805340" w:rsidP="0053000B">
      <w:pPr>
        <w:jc w:val="center"/>
        <w:rPr>
          <w:rFonts w:ascii="Times New Roman" w:hAnsi="Times New Roman" w:cs="Times New Roman"/>
          <w:b/>
          <w:bCs/>
          <w:sz w:val="24"/>
          <w:szCs w:val="24"/>
          <w:lang w:val="en-US"/>
        </w:rPr>
      </w:pPr>
    </w:p>
    <w:p w14:paraId="0E057B13" w14:textId="0362D065" w:rsidR="001334C7" w:rsidRPr="001334C7" w:rsidRDefault="001334C7" w:rsidP="0053000B">
      <w:pPr>
        <w:rPr>
          <w:rFonts w:ascii="Times New Roman" w:hAnsi="Times New Roman" w:cs="Times New Roman"/>
          <w:b/>
          <w:bCs/>
          <w:sz w:val="24"/>
          <w:szCs w:val="24"/>
          <w:lang w:val="en-US"/>
        </w:rPr>
      </w:pPr>
      <w:r w:rsidRPr="001334C7">
        <w:rPr>
          <w:rFonts w:ascii="Times New Roman" w:hAnsi="Times New Roman" w:cs="Times New Roman"/>
          <w:b/>
          <w:bCs/>
          <w:sz w:val="24"/>
          <w:szCs w:val="24"/>
          <w:lang w:val="en-US"/>
        </w:rPr>
        <w:t xml:space="preserve">Introduction </w:t>
      </w:r>
    </w:p>
    <w:p w14:paraId="221F957C" w14:textId="26F487AB" w:rsidR="0053000B" w:rsidRDefault="0053000B" w:rsidP="00F879D8">
      <w:pPr>
        <w:spacing w:line="360" w:lineRule="auto"/>
        <w:rPr>
          <w:rFonts w:ascii="Times New Roman" w:hAnsi="Times New Roman" w:cs="Times New Roman"/>
          <w:sz w:val="24"/>
          <w:szCs w:val="24"/>
        </w:rPr>
      </w:pPr>
      <w:r>
        <w:rPr>
          <w:rFonts w:ascii="Times New Roman" w:hAnsi="Times New Roman" w:cs="Times New Roman"/>
          <w:sz w:val="24"/>
          <w:szCs w:val="24"/>
          <w:lang w:val="en-US"/>
        </w:rPr>
        <w:t xml:space="preserve">Amana ltd is </w:t>
      </w:r>
      <w:r w:rsidR="00805340">
        <w:rPr>
          <w:rFonts w:ascii="Times New Roman" w:hAnsi="Times New Roman" w:cs="Times New Roman"/>
          <w:sz w:val="24"/>
          <w:szCs w:val="24"/>
          <w:lang w:val="en-US"/>
        </w:rPr>
        <w:t>business that is focused on selling souvenirs to tourists in England. The business is selling souvenirs across England including London, Birmingham, Brighton and Manchester.</w:t>
      </w:r>
    </w:p>
    <w:p w14:paraId="0059D101" w14:textId="4D44CEE4" w:rsidR="00805340" w:rsidRDefault="00805340" w:rsidP="00F879D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covid 19 crisis brought to the business decline in orders, therefore decrease in profit. That </w:t>
      </w:r>
      <w:r w:rsidR="001334C7">
        <w:rPr>
          <w:rFonts w:ascii="Times New Roman" w:hAnsi="Times New Roman" w:cs="Times New Roman"/>
          <w:sz w:val="24"/>
          <w:szCs w:val="24"/>
          <w:lang w:val="en-US"/>
        </w:rPr>
        <w:t xml:space="preserve">made the management to look more in details in its financial operations in order to survive. </w:t>
      </w:r>
    </w:p>
    <w:p w14:paraId="7D2C2B99" w14:textId="740C8BD8" w:rsidR="00245C88" w:rsidRDefault="001334C7" w:rsidP="00F879D8">
      <w:pPr>
        <w:pStyle w:val="ListParagraph"/>
        <w:numPr>
          <w:ilvl w:val="0"/>
          <w:numId w:val="1"/>
        </w:numPr>
        <w:spacing w:line="360" w:lineRule="auto"/>
        <w:rPr>
          <w:rFonts w:ascii="Times New Roman" w:hAnsi="Times New Roman" w:cs="Times New Roman"/>
          <w:sz w:val="24"/>
          <w:szCs w:val="24"/>
          <w:lang w:val="en-US"/>
        </w:rPr>
      </w:pPr>
      <w:r w:rsidRPr="00273005">
        <w:rPr>
          <w:rFonts w:ascii="Times New Roman" w:hAnsi="Times New Roman" w:cs="Times New Roman"/>
          <w:b/>
          <w:bCs/>
          <w:i/>
          <w:iCs/>
          <w:sz w:val="24"/>
          <w:szCs w:val="24"/>
          <w:lang w:val="en-US"/>
        </w:rPr>
        <w:t>Monthly Control Report showing original budget, flexed budgets and variances.</w:t>
      </w:r>
      <w:r w:rsidR="00273005">
        <w:rPr>
          <w:rFonts w:ascii="Times New Roman" w:hAnsi="Times New Roman" w:cs="Times New Roman"/>
          <w:sz w:val="24"/>
          <w:szCs w:val="24"/>
          <w:lang w:val="en-US"/>
        </w:rPr>
        <w:br/>
      </w:r>
      <w:r>
        <w:rPr>
          <w:rFonts w:ascii="Times New Roman" w:hAnsi="Times New Roman" w:cs="Times New Roman"/>
          <w:sz w:val="24"/>
          <w:szCs w:val="24"/>
          <w:lang w:val="en-US"/>
        </w:rPr>
        <w:br/>
      </w:r>
      <w:r w:rsidR="00ED20D2">
        <w:rPr>
          <w:rFonts w:ascii="Times New Roman" w:hAnsi="Times New Roman" w:cs="Times New Roman"/>
          <w:sz w:val="24"/>
          <w:szCs w:val="24"/>
          <w:lang w:val="en-US"/>
        </w:rPr>
        <w:t>Budgets are the estimation of acquiring and use of all types of resources within the organizational operation for a certain period of time</w:t>
      </w:r>
      <w:r w:rsidR="00273005">
        <w:rPr>
          <w:rFonts w:ascii="Times New Roman" w:hAnsi="Times New Roman" w:cs="Times New Roman"/>
          <w:sz w:val="24"/>
          <w:szCs w:val="24"/>
        </w:rPr>
        <w:t xml:space="preserve">. </w:t>
      </w:r>
      <w:r w:rsidR="00273005">
        <w:rPr>
          <w:rFonts w:ascii="Times New Roman" w:hAnsi="Times New Roman" w:cs="Times New Roman"/>
          <w:sz w:val="24"/>
          <w:szCs w:val="24"/>
          <w:lang w:val="en-US"/>
        </w:rPr>
        <w:t>They represent the objectives of the business (</w:t>
      </w:r>
      <w:r w:rsidR="00273005" w:rsidRPr="00273005">
        <w:rPr>
          <w:rFonts w:ascii="Times New Roman" w:hAnsi="Times New Roman" w:cs="Times New Roman"/>
          <w:color w:val="000000"/>
          <w:sz w:val="24"/>
          <w:szCs w:val="24"/>
          <w:shd w:val="clear" w:color="auto" w:fill="FFFFFF"/>
        </w:rPr>
        <w:t>Ameen &amp; Tan</w:t>
      </w:r>
      <w:r w:rsidR="00273005">
        <w:rPr>
          <w:rFonts w:ascii="Times New Roman" w:hAnsi="Times New Roman" w:cs="Times New Roman"/>
          <w:color w:val="000000"/>
          <w:sz w:val="24"/>
          <w:szCs w:val="24"/>
          <w:shd w:val="clear" w:color="auto" w:fill="FFFFFF"/>
          <w:lang w:val="en-US"/>
        </w:rPr>
        <w:t xml:space="preserve">, </w:t>
      </w:r>
      <w:r w:rsidR="00273005" w:rsidRPr="00273005">
        <w:rPr>
          <w:rFonts w:ascii="Times New Roman" w:hAnsi="Times New Roman" w:cs="Times New Roman"/>
          <w:color w:val="000000"/>
          <w:sz w:val="24"/>
          <w:szCs w:val="24"/>
          <w:shd w:val="clear" w:color="auto" w:fill="FFFFFF"/>
        </w:rPr>
        <w:t>2017</w:t>
      </w:r>
      <w:r w:rsidR="00273005" w:rsidRPr="00C52C20">
        <w:rPr>
          <w:color w:val="000000"/>
          <w:shd w:val="clear" w:color="auto" w:fill="FFFFFF"/>
        </w:rPr>
        <w:t>).</w:t>
      </w:r>
      <w:r w:rsidR="00ED20D2">
        <w:rPr>
          <w:rFonts w:ascii="Times New Roman" w:hAnsi="Times New Roman" w:cs="Times New Roman"/>
          <w:sz w:val="24"/>
          <w:szCs w:val="24"/>
          <w:lang w:val="en-US"/>
        </w:rPr>
        <w:t xml:space="preserve"> The business of Amana should make sure that bud</w:t>
      </w:r>
      <w:r w:rsidR="00FF3A71">
        <w:rPr>
          <w:rFonts w:ascii="Times New Roman" w:hAnsi="Times New Roman" w:cs="Times New Roman"/>
          <w:sz w:val="24"/>
          <w:szCs w:val="24"/>
          <w:lang w:val="en-US"/>
        </w:rPr>
        <w:t xml:space="preserve">geting takes place in order to take a reasonable decisions about the future activities of the business. Moreover, the budgets will help the business to understand better its operation cost. This will eventually help the business to decide whether to continue to order its goods from the Chinese Manufacturer or to look for an alternative. </w:t>
      </w:r>
      <w:r w:rsidR="0012149D">
        <w:rPr>
          <w:rFonts w:ascii="Times New Roman" w:hAnsi="Times New Roman" w:cs="Times New Roman"/>
          <w:sz w:val="24"/>
          <w:szCs w:val="24"/>
          <w:lang w:val="en-US"/>
        </w:rPr>
        <w:t xml:space="preserve">From the other side flexed budgets are also essential for the business of Amana as they are in place when the business experience changes in sales volume (Revenue change) or production volume(cost </w:t>
      </w:r>
      <w:r w:rsidR="00245C88">
        <w:rPr>
          <w:rFonts w:ascii="Times New Roman" w:hAnsi="Times New Roman" w:cs="Times New Roman"/>
          <w:sz w:val="24"/>
          <w:szCs w:val="24"/>
          <w:lang w:val="en-US"/>
        </w:rPr>
        <w:t>change)</w:t>
      </w:r>
      <w:r w:rsidR="0012149D">
        <w:rPr>
          <w:rFonts w:ascii="Times New Roman" w:hAnsi="Times New Roman" w:cs="Times New Roman"/>
          <w:sz w:val="24"/>
          <w:szCs w:val="24"/>
          <w:lang w:val="en-US"/>
        </w:rPr>
        <w:t>.</w:t>
      </w:r>
    </w:p>
    <w:p w14:paraId="541CEF7A" w14:textId="77777777" w:rsidR="00245C88" w:rsidRDefault="00245C88" w:rsidP="00245C88">
      <w:pPr>
        <w:rPr>
          <w:rFonts w:ascii="Times New Roman" w:hAnsi="Times New Roman" w:cs="Times New Roman"/>
          <w:sz w:val="24"/>
          <w:szCs w:val="24"/>
          <w:lang w:val="en-US"/>
        </w:rPr>
      </w:pPr>
    </w:p>
    <w:p w14:paraId="316CEA3C" w14:textId="77777777" w:rsidR="006920A4" w:rsidRDefault="006920A4" w:rsidP="00245C88">
      <w:pPr>
        <w:rPr>
          <w:rFonts w:ascii="Times New Roman" w:hAnsi="Times New Roman" w:cs="Times New Roman"/>
          <w:sz w:val="24"/>
          <w:szCs w:val="24"/>
          <w:lang w:val="en-US"/>
        </w:rPr>
      </w:pPr>
    </w:p>
    <w:tbl>
      <w:tblPr>
        <w:tblW w:w="5105"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660"/>
        <w:gridCol w:w="1445"/>
      </w:tblGrid>
      <w:tr w:rsidR="00F337FA" w:rsidRPr="00EB606C" w14:paraId="39AC0296" w14:textId="77777777" w:rsidTr="002F502A">
        <w:trPr>
          <w:trHeight w:val="600"/>
          <w:jc w:val="center"/>
        </w:trPr>
        <w:tc>
          <w:tcPr>
            <w:tcW w:w="5105" w:type="dxa"/>
            <w:gridSpan w:val="2"/>
            <w:shd w:val="clear" w:color="auto" w:fill="auto"/>
            <w:noWrap/>
            <w:vAlign w:val="bottom"/>
            <w:hideMark/>
          </w:tcPr>
          <w:p w14:paraId="6556120F" w14:textId="6A6A3AAB" w:rsidR="00F337FA" w:rsidRPr="00F337FA" w:rsidRDefault="00F337FA" w:rsidP="00177701">
            <w:pPr>
              <w:spacing w:after="0" w:line="360" w:lineRule="auto"/>
              <w:contextualSpacing/>
              <w:jc w:val="center"/>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Àmana ltd</w:t>
            </w:r>
          </w:p>
          <w:p w14:paraId="31FFB413" w14:textId="77777777" w:rsidR="00F337FA" w:rsidRPr="004C2AB4" w:rsidRDefault="00F337FA" w:rsidP="00177701">
            <w:pPr>
              <w:spacing w:after="0" w:line="360" w:lineRule="auto"/>
              <w:contextualSpacing/>
              <w:jc w:val="center"/>
              <w:rPr>
                <w:rFonts w:ascii="Times New Roman" w:eastAsia="Times New Roman" w:hAnsi="Times New Roman" w:cs="Times New Roman"/>
                <w:color w:val="000000"/>
                <w:sz w:val="24"/>
                <w:szCs w:val="24"/>
                <w:lang w:eastAsia="en-GB"/>
              </w:rPr>
            </w:pPr>
            <w:r w:rsidRPr="004C2AB4">
              <w:rPr>
                <w:rFonts w:ascii="Times New Roman" w:eastAsia="Times New Roman" w:hAnsi="Times New Roman" w:cs="Times New Roman"/>
                <w:b/>
                <w:color w:val="000000"/>
                <w:sz w:val="24"/>
                <w:szCs w:val="24"/>
                <w:lang w:eastAsia="en-GB"/>
              </w:rPr>
              <w:t>Original Monthly Budget</w:t>
            </w:r>
          </w:p>
        </w:tc>
      </w:tr>
      <w:tr w:rsidR="00F337FA" w:rsidRPr="004C2AB4" w14:paraId="17B7D6C5" w14:textId="77777777" w:rsidTr="002F502A">
        <w:trPr>
          <w:trHeight w:val="300"/>
          <w:jc w:val="center"/>
        </w:trPr>
        <w:tc>
          <w:tcPr>
            <w:tcW w:w="3660" w:type="dxa"/>
            <w:shd w:val="clear" w:color="auto" w:fill="auto"/>
            <w:noWrap/>
            <w:vAlign w:val="bottom"/>
            <w:hideMark/>
          </w:tcPr>
          <w:p w14:paraId="16EC0B7D" w14:textId="085990C2" w:rsidR="00F337FA" w:rsidRPr="004C2AB4" w:rsidRDefault="00F337FA" w:rsidP="00177701">
            <w:pPr>
              <w:spacing w:after="0" w:line="360" w:lineRule="auto"/>
              <w:contextualSpacing/>
              <w:rPr>
                <w:rFonts w:ascii="Times New Roman" w:eastAsia="Times New Roman" w:hAnsi="Times New Roman" w:cs="Times New Roman"/>
                <w:b/>
                <w:color w:val="000000"/>
                <w:sz w:val="24"/>
                <w:szCs w:val="24"/>
                <w:lang w:eastAsia="en-GB"/>
              </w:rPr>
            </w:pPr>
          </w:p>
        </w:tc>
        <w:tc>
          <w:tcPr>
            <w:tcW w:w="1445" w:type="dxa"/>
            <w:shd w:val="clear" w:color="auto" w:fill="auto"/>
            <w:noWrap/>
            <w:vAlign w:val="bottom"/>
            <w:hideMark/>
          </w:tcPr>
          <w:p w14:paraId="78816976" w14:textId="77777777" w:rsidR="00F337FA" w:rsidRPr="004C2AB4" w:rsidRDefault="00F337FA" w:rsidP="00177701">
            <w:pPr>
              <w:spacing w:after="0" w:line="360" w:lineRule="auto"/>
              <w:contextualSpacing/>
              <w:rPr>
                <w:rFonts w:ascii="Times New Roman" w:eastAsia="Times New Roman" w:hAnsi="Times New Roman" w:cs="Times New Roman"/>
                <w:b/>
                <w:color w:val="000000"/>
                <w:sz w:val="24"/>
                <w:szCs w:val="24"/>
                <w:lang w:eastAsia="en-GB"/>
              </w:rPr>
            </w:pPr>
            <w:r w:rsidRPr="004C2AB4">
              <w:rPr>
                <w:rFonts w:ascii="Times New Roman" w:eastAsia="Times New Roman" w:hAnsi="Times New Roman" w:cs="Times New Roman"/>
                <w:b/>
                <w:color w:val="000000"/>
                <w:sz w:val="24"/>
                <w:szCs w:val="24"/>
                <w:lang w:eastAsia="en-GB"/>
              </w:rPr>
              <w:t>Amount (£)</w:t>
            </w:r>
          </w:p>
        </w:tc>
      </w:tr>
      <w:tr w:rsidR="00F337FA" w:rsidRPr="004C2AB4" w14:paraId="724A2124" w14:textId="77777777" w:rsidTr="002F502A">
        <w:trPr>
          <w:trHeight w:val="300"/>
          <w:jc w:val="center"/>
        </w:trPr>
        <w:tc>
          <w:tcPr>
            <w:tcW w:w="3660" w:type="dxa"/>
            <w:shd w:val="clear" w:color="auto" w:fill="auto"/>
            <w:noWrap/>
            <w:vAlign w:val="bottom"/>
            <w:hideMark/>
          </w:tcPr>
          <w:p w14:paraId="122ADA56" w14:textId="77777777" w:rsidR="004E3595" w:rsidRDefault="004E3595" w:rsidP="00177701">
            <w:pPr>
              <w:spacing w:after="0" w:line="360" w:lineRule="auto"/>
              <w:contextualSpacing/>
              <w:rPr>
                <w:rFonts w:ascii="Times New Roman" w:eastAsia="Times New Roman" w:hAnsi="Times New Roman" w:cs="Times New Roman"/>
                <w:color w:val="000000"/>
                <w:sz w:val="24"/>
                <w:szCs w:val="24"/>
                <w:lang w:eastAsia="en-GB"/>
              </w:rPr>
            </w:pPr>
          </w:p>
          <w:p w14:paraId="02B703A2" w14:textId="003BD36E" w:rsidR="00F337FA" w:rsidRPr="004C2AB4" w:rsidRDefault="00F337FA" w:rsidP="00177701">
            <w:pPr>
              <w:spacing w:after="0" w:line="360" w:lineRule="auto"/>
              <w:contextualSpacing/>
              <w:rPr>
                <w:rFonts w:ascii="Times New Roman" w:eastAsia="Times New Roman" w:hAnsi="Times New Roman" w:cs="Times New Roman"/>
                <w:color w:val="000000"/>
                <w:sz w:val="24"/>
                <w:szCs w:val="24"/>
                <w:lang w:eastAsia="en-GB"/>
              </w:rPr>
            </w:pPr>
            <w:r w:rsidRPr="004C2AB4">
              <w:rPr>
                <w:rFonts w:ascii="Times New Roman" w:eastAsia="Times New Roman" w:hAnsi="Times New Roman" w:cs="Times New Roman"/>
                <w:color w:val="000000"/>
                <w:sz w:val="24"/>
                <w:szCs w:val="24"/>
                <w:lang w:eastAsia="en-GB"/>
              </w:rPr>
              <w:t>Materials: 10</w:t>
            </w:r>
            <w:r>
              <w:rPr>
                <w:rFonts w:ascii="Times New Roman" w:eastAsia="Times New Roman" w:hAnsi="Times New Roman" w:cs="Times New Roman"/>
                <w:color w:val="000000"/>
                <w:sz w:val="24"/>
                <w:szCs w:val="24"/>
                <w:lang w:val="en-US" w:eastAsia="en-GB"/>
              </w:rPr>
              <w:t>0</w:t>
            </w:r>
            <w:r w:rsidRPr="004C2AB4">
              <w:rPr>
                <w:rFonts w:ascii="Times New Roman" w:eastAsia="Times New Roman" w:hAnsi="Times New Roman" w:cs="Times New Roman"/>
                <w:color w:val="000000"/>
                <w:sz w:val="24"/>
                <w:szCs w:val="24"/>
                <w:lang w:eastAsia="en-GB"/>
              </w:rPr>
              <w:t>,000 units ×£</w:t>
            </w:r>
            <w:r>
              <w:rPr>
                <w:rFonts w:ascii="Times New Roman" w:eastAsia="Times New Roman" w:hAnsi="Times New Roman" w:cs="Times New Roman"/>
                <w:color w:val="000000"/>
                <w:sz w:val="24"/>
                <w:szCs w:val="24"/>
                <w:lang w:val="en-US" w:eastAsia="en-GB"/>
              </w:rPr>
              <w:t>2</w:t>
            </w:r>
            <w:r w:rsidR="004E3595">
              <w:rPr>
                <w:rFonts w:ascii="Times New Roman" w:eastAsia="Times New Roman" w:hAnsi="Times New Roman" w:cs="Times New Roman"/>
                <w:color w:val="000000"/>
                <w:sz w:val="24"/>
                <w:szCs w:val="24"/>
                <w:lang w:val="en-US" w:eastAsia="en-GB"/>
              </w:rPr>
              <w:t>.</w:t>
            </w:r>
            <w:r>
              <w:rPr>
                <w:rFonts w:ascii="Times New Roman" w:eastAsia="Times New Roman" w:hAnsi="Times New Roman" w:cs="Times New Roman"/>
                <w:color w:val="000000"/>
                <w:sz w:val="24"/>
                <w:szCs w:val="24"/>
                <w:lang w:val="en-US" w:eastAsia="en-GB"/>
              </w:rPr>
              <w:t>5</w:t>
            </w:r>
          </w:p>
        </w:tc>
        <w:tc>
          <w:tcPr>
            <w:tcW w:w="1445" w:type="dxa"/>
            <w:shd w:val="clear" w:color="auto" w:fill="auto"/>
            <w:noWrap/>
            <w:vAlign w:val="bottom"/>
            <w:hideMark/>
          </w:tcPr>
          <w:p w14:paraId="42131CF1" w14:textId="7AFE2772" w:rsidR="00F337FA" w:rsidRPr="004C2AB4" w:rsidRDefault="002F502A"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2</w:t>
            </w:r>
            <w:r w:rsidR="003B022B">
              <w:rPr>
                <w:rFonts w:ascii="Times New Roman" w:eastAsia="Times New Roman" w:hAnsi="Times New Roman" w:cs="Times New Roman"/>
                <w:color w:val="000000"/>
                <w:sz w:val="24"/>
                <w:szCs w:val="24"/>
                <w:lang w:val="en-US" w:eastAsia="en-GB"/>
              </w:rPr>
              <w:t>5</w:t>
            </w:r>
            <w:r w:rsidR="00F337FA" w:rsidRPr="004C2AB4">
              <w:rPr>
                <w:rFonts w:ascii="Times New Roman" w:eastAsia="Times New Roman" w:hAnsi="Times New Roman" w:cs="Times New Roman"/>
                <w:color w:val="000000"/>
                <w:sz w:val="24"/>
                <w:szCs w:val="24"/>
                <w:lang w:eastAsia="en-GB"/>
              </w:rPr>
              <w:t>0,000</w:t>
            </w:r>
          </w:p>
        </w:tc>
      </w:tr>
      <w:tr w:rsidR="00F337FA" w:rsidRPr="004C2AB4" w14:paraId="343482C7" w14:textId="77777777" w:rsidTr="002F502A">
        <w:trPr>
          <w:trHeight w:val="300"/>
          <w:jc w:val="center"/>
        </w:trPr>
        <w:tc>
          <w:tcPr>
            <w:tcW w:w="3660" w:type="dxa"/>
            <w:shd w:val="clear" w:color="auto" w:fill="auto"/>
            <w:noWrap/>
            <w:vAlign w:val="bottom"/>
            <w:hideMark/>
          </w:tcPr>
          <w:p w14:paraId="20E65FE3" w14:textId="677E37F6" w:rsidR="00F337FA" w:rsidRPr="002F502A" w:rsidRDefault="003B022B"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eastAsia="en-GB"/>
              </w:rPr>
              <w:t>Labour</w:t>
            </w:r>
            <w:r w:rsidR="00F337FA" w:rsidRPr="004C2AB4">
              <w:rPr>
                <w:rFonts w:ascii="Times New Roman" w:eastAsia="Times New Roman" w:hAnsi="Times New Roman" w:cs="Times New Roman"/>
                <w:color w:val="000000"/>
                <w:sz w:val="24"/>
                <w:szCs w:val="24"/>
                <w:lang w:eastAsia="en-GB"/>
              </w:rPr>
              <w:t>: 10</w:t>
            </w:r>
            <w:r w:rsidR="002F502A">
              <w:rPr>
                <w:rFonts w:ascii="Times New Roman" w:eastAsia="Times New Roman" w:hAnsi="Times New Roman" w:cs="Times New Roman"/>
                <w:color w:val="000000"/>
                <w:sz w:val="24"/>
                <w:szCs w:val="24"/>
                <w:lang w:val="en-US" w:eastAsia="en-GB"/>
              </w:rPr>
              <w:t>0</w:t>
            </w:r>
            <w:r w:rsidR="00F337FA" w:rsidRPr="004C2AB4">
              <w:rPr>
                <w:rFonts w:ascii="Times New Roman" w:eastAsia="Times New Roman" w:hAnsi="Times New Roman" w:cs="Times New Roman"/>
                <w:color w:val="000000"/>
                <w:sz w:val="24"/>
                <w:szCs w:val="24"/>
                <w:lang w:eastAsia="en-GB"/>
              </w:rPr>
              <w:t>,000 units ×£</w:t>
            </w:r>
            <w:r>
              <w:rPr>
                <w:rFonts w:ascii="Times New Roman" w:eastAsia="Times New Roman" w:hAnsi="Times New Roman" w:cs="Times New Roman"/>
                <w:color w:val="000000"/>
                <w:sz w:val="24"/>
                <w:szCs w:val="24"/>
                <w:lang w:eastAsia="en-GB"/>
              </w:rPr>
              <w:t>4</w:t>
            </w:r>
          </w:p>
        </w:tc>
        <w:tc>
          <w:tcPr>
            <w:tcW w:w="1445" w:type="dxa"/>
            <w:shd w:val="clear" w:color="auto" w:fill="auto"/>
            <w:noWrap/>
            <w:vAlign w:val="bottom"/>
            <w:hideMark/>
          </w:tcPr>
          <w:p w14:paraId="40F93A0B" w14:textId="588F1B14" w:rsidR="00F337FA" w:rsidRPr="004C2AB4" w:rsidRDefault="003B022B"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4</w:t>
            </w:r>
            <w:r w:rsidR="002F502A">
              <w:rPr>
                <w:rFonts w:ascii="Times New Roman" w:eastAsia="Times New Roman" w:hAnsi="Times New Roman" w:cs="Times New Roman"/>
                <w:color w:val="000000"/>
                <w:sz w:val="24"/>
                <w:szCs w:val="24"/>
                <w:lang w:val="en-US" w:eastAsia="en-GB"/>
              </w:rPr>
              <w:t>0</w:t>
            </w:r>
            <w:r w:rsidR="00F337FA" w:rsidRPr="004C2AB4">
              <w:rPr>
                <w:rFonts w:ascii="Times New Roman" w:eastAsia="Times New Roman" w:hAnsi="Times New Roman" w:cs="Times New Roman"/>
                <w:color w:val="000000"/>
                <w:sz w:val="24"/>
                <w:szCs w:val="24"/>
                <w:lang w:eastAsia="en-GB"/>
              </w:rPr>
              <w:t>0,000</w:t>
            </w:r>
          </w:p>
        </w:tc>
      </w:tr>
      <w:tr w:rsidR="00F337FA" w:rsidRPr="004C2AB4" w14:paraId="119A4C07" w14:textId="77777777" w:rsidTr="002F502A">
        <w:trPr>
          <w:trHeight w:val="300"/>
          <w:jc w:val="center"/>
        </w:trPr>
        <w:tc>
          <w:tcPr>
            <w:tcW w:w="3660" w:type="dxa"/>
            <w:shd w:val="clear" w:color="auto" w:fill="auto"/>
            <w:noWrap/>
            <w:vAlign w:val="bottom"/>
            <w:hideMark/>
          </w:tcPr>
          <w:p w14:paraId="5D89CA68" w14:textId="050EAE67" w:rsidR="00F337FA" w:rsidRPr="002F502A" w:rsidRDefault="003B022B"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Overheads</w:t>
            </w:r>
            <w:r w:rsidR="00376C55">
              <w:rPr>
                <w:rFonts w:ascii="Times New Roman" w:eastAsia="Times New Roman" w:hAnsi="Times New Roman" w:cs="Times New Roman"/>
                <w:color w:val="000000"/>
                <w:sz w:val="24"/>
                <w:szCs w:val="24"/>
                <w:lang w:val="en-US" w:eastAsia="en-GB"/>
              </w:rPr>
              <w:t>: 100,000 units x 1</w:t>
            </w:r>
            <w:r>
              <w:rPr>
                <w:rFonts w:ascii="Times New Roman" w:eastAsia="Times New Roman" w:hAnsi="Times New Roman" w:cs="Times New Roman"/>
                <w:color w:val="000000"/>
                <w:sz w:val="24"/>
                <w:szCs w:val="24"/>
                <w:lang w:val="en-US" w:eastAsia="en-GB"/>
              </w:rPr>
              <w:t>.5</w:t>
            </w:r>
            <w:r w:rsidR="002F502A">
              <w:rPr>
                <w:rFonts w:ascii="Times New Roman" w:eastAsia="Times New Roman" w:hAnsi="Times New Roman" w:cs="Times New Roman"/>
                <w:color w:val="000000"/>
                <w:sz w:val="24"/>
                <w:szCs w:val="24"/>
                <w:lang w:val="en-US" w:eastAsia="en-GB"/>
              </w:rPr>
              <w:t xml:space="preserve"> </w:t>
            </w:r>
          </w:p>
        </w:tc>
        <w:tc>
          <w:tcPr>
            <w:tcW w:w="1445" w:type="dxa"/>
            <w:shd w:val="clear" w:color="auto" w:fill="auto"/>
            <w:noWrap/>
            <w:vAlign w:val="bottom"/>
            <w:hideMark/>
          </w:tcPr>
          <w:p w14:paraId="0A26E7E1" w14:textId="0B848035" w:rsidR="00F337FA" w:rsidRPr="003B022B" w:rsidRDefault="003B022B" w:rsidP="00177701">
            <w:pPr>
              <w:spacing w:after="0" w:line="360" w:lineRule="auto"/>
              <w:contextualSpacing/>
              <w:jc w:val="right"/>
              <w:rPr>
                <w:rFonts w:ascii="Times New Roman" w:eastAsia="Times New Roman" w:hAnsi="Times New Roman" w:cs="Times New Roman"/>
                <w:color w:val="000000"/>
                <w:sz w:val="24"/>
                <w:szCs w:val="24"/>
                <w:lang w:eastAsia="en-GB"/>
              </w:rPr>
            </w:pPr>
            <w:r w:rsidRPr="003B022B">
              <w:rPr>
                <w:rFonts w:ascii="Times New Roman" w:eastAsia="Times New Roman" w:hAnsi="Times New Roman" w:cs="Times New Roman"/>
                <w:color w:val="000000"/>
                <w:sz w:val="24"/>
                <w:szCs w:val="24"/>
                <w:lang w:val="en-US" w:eastAsia="en-GB"/>
              </w:rPr>
              <w:t>15</w:t>
            </w:r>
            <w:r w:rsidR="00F337FA" w:rsidRPr="003B022B">
              <w:rPr>
                <w:rFonts w:ascii="Times New Roman" w:eastAsia="Times New Roman" w:hAnsi="Times New Roman" w:cs="Times New Roman"/>
                <w:color w:val="000000"/>
                <w:sz w:val="24"/>
                <w:szCs w:val="24"/>
                <w:lang w:eastAsia="en-GB"/>
              </w:rPr>
              <w:t>0,000</w:t>
            </w:r>
          </w:p>
        </w:tc>
      </w:tr>
      <w:tr w:rsidR="00F337FA" w:rsidRPr="004C2AB4" w14:paraId="2456471A" w14:textId="77777777" w:rsidTr="002F502A">
        <w:trPr>
          <w:trHeight w:val="300"/>
          <w:jc w:val="center"/>
        </w:trPr>
        <w:tc>
          <w:tcPr>
            <w:tcW w:w="3660" w:type="dxa"/>
            <w:shd w:val="clear" w:color="auto" w:fill="auto"/>
            <w:noWrap/>
            <w:vAlign w:val="bottom"/>
            <w:hideMark/>
          </w:tcPr>
          <w:p w14:paraId="67635F3D" w14:textId="53CC0969" w:rsidR="00F337FA" w:rsidRPr="003B022B" w:rsidRDefault="003B022B"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Fixed Overhead</w:t>
            </w:r>
          </w:p>
        </w:tc>
        <w:tc>
          <w:tcPr>
            <w:tcW w:w="1445" w:type="dxa"/>
            <w:shd w:val="clear" w:color="auto" w:fill="auto"/>
            <w:noWrap/>
            <w:vAlign w:val="bottom"/>
            <w:hideMark/>
          </w:tcPr>
          <w:p w14:paraId="6A4997ED" w14:textId="5130B3A2" w:rsidR="00F337FA" w:rsidRPr="004C2AB4" w:rsidRDefault="00376C55"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35</w:t>
            </w:r>
            <w:r w:rsidR="00F337FA" w:rsidRPr="004C2AB4">
              <w:rPr>
                <w:rFonts w:ascii="Times New Roman" w:eastAsia="Times New Roman" w:hAnsi="Times New Roman" w:cs="Times New Roman"/>
                <w:color w:val="000000"/>
                <w:sz w:val="24"/>
                <w:szCs w:val="24"/>
                <w:lang w:eastAsia="en-GB"/>
              </w:rPr>
              <w:t>0,000</w:t>
            </w:r>
          </w:p>
        </w:tc>
      </w:tr>
      <w:tr w:rsidR="00F337FA" w:rsidRPr="004C2AB4" w14:paraId="057F0E9D" w14:textId="77777777" w:rsidTr="002F502A">
        <w:trPr>
          <w:trHeight w:val="300"/>
          <w:jc w:val="center"/>
        </w:trPr>
        <w:tc>
          <w:tcPr>
            <w:tcW w:w="3660" w:type="dxa"/>
            <w:shd w:val="clear" w:color="auto" w:fill="auto"/>
            <w:noWrap/>
            <w:vAlign w:val="bottom"/>
            <w:hideMark/>
          </w:tcPr>
          <w:p w14:paraId="1CF2686B" w14:textId="77777777" w:rsidR="00F337FA" w:rsidRPr="004C2AB4" w:rsidRDefault="00F337FA" w:rsidP="00177701">
            <w:pPr>
              <w:spacing w:after="0" w:line="360" w:lineRule="auto"/>
              <w:contextualSpacing/>
              <w:rPr>
                <w:rFonts w:ascii="Times New Roman" w:eastAsia="Times New Roman" w:hAnsi="Times New Roman" w:cs="Times New Roman"/>
                <w:b/>
                <w:color w:val="000000"/>
                <w:sz w:val="24"/>
                <w:szCs w:val="24"/>
                <w:lang w:eastAsia="en-GB"/>
              </w:rPr>
            </w:pPr>
            <w:r w:rsidRPr="004C2AB4">
              <w:rPr>
                <w:rFonts w:ascii="Times New Roman" w:eastAsia="Times New Roman" w:hAnsi="Times New Roman" w:cs="Times New Roman"/>
                <w:b/>
                <w:color w:val="000000"/>
                <w:sz w:val="24"/>
                <w:szCs w:val="24"/>
                <w:lang w:eastAsia="en-GB"/>
              </w:rPr>
              <w:t>Total Original Budget</w:t>
            </w:r>
          </w:p>
        </w:tc>
        <w:tc>
          <w:tcPr>
            <w:tcW w:w="1445" w:type="dxa"/>
            <w:shd w:val="clear" w:color="auto" w:fill="auto"/>
            <w:noWrap/>
            <w:vAlign w:val="bottom"/>
            <w:hideMark/>
          </w:tcPr>
          <w:p w14:paraId="1A9C9EA6" w14:textId="5B0B9EDE" w:rsidR="00F337FA" w:rsidRPr="004C2AB4" w:rsidRDefault="00F337FA" w:rsidP="00177701">
            <w:pPr>
              <w:spacing w:after="0" w:line="360" w:lineRule="auto"/>
              <w:contextualSpacing/>
              <w:jc w:val="right"/>
              <w:rPr>
                <w:rFonts w:ascii="Times New Roman" w:eastAsia="Times New Roman" w:hAnsi="Times New Roman" w:cs="Times New Roman"/>
                <w:b/>
                <w:color w:val="000000"/>
                <w:sz w:val="24"/>
                <w:szCs w:val="24"/>
                <w:lang w:eastAsia="en-GB"/>
              </w:rPr>
            </w:pPr>
            <w:r w:rsidRPr="004C2AB4">
              <w:rPr>
                <w:rFonts w:ascii="Times New Roman" w:eastAsia="Times New Roman" w:hAnsi="Times New Roman" w:cs="Times New Roman"/>
                <w:b/>
                <w:color w:val="000000"/>
                <w:sz w:val="24"/>
                <w:szCs w:val="24"/>
                <w:lang w:eastAsia="en-GB"/>
              </w:rPr>
              <w:t>1,</w:t>
            </w:r>
            <w:r w:rsidR="003B022B">
              <w:rPr>
                <w:rFonts w:ascii="Times New Roman" w:eastAsia="Times New Roman" w:hAnsi="Times New Roman" w:cs="Times New Roman"/>
                <w:b/>
                <w:color w:val="000000"/>
                <w:sz w:val="24"/>
                <w:szCs w:val="24"/>
                <w:lang w:val="en-US" w:eastAsia="en-GB"/>
              </w:rPr>
              <w:t>1</w:t>
            </w:r>
            <w:r w:rsidR="00376C55">
              <w:rPr>
                <w:rFonts w:ascii="Times New Roman" w:eastAsia="Times New Roman" w:hAnsi="Times New Roman" w:cs="Times New Roman"/>
                <w:b/>
                <w:color w:val="000000"/>
                <w:sz w:val="24"/>
                <w:szCs w:val="24"/>
                <w:lang w:val="en-US" w:eastAsia="en-GB"/>
              </w:rPr>
              <w:t>5</w:t>
            </w:r>
            <w:r w:rsidRPr="004C2AB4">
              <w:rPr>
                <w:rFonts w:ascii="Times New Roman" w:eastAsia="Times New Roman" w:hAnsi="Times New Roman" w:cs="Times New Roman"/>
                <w:b/>
                <w:color w:val="000000"/>
                <w:sz w:val="24"/>
                <w:szCs w:val="24"/>
                <w:lang w:eastAsia="en-GB"/>
              </w:rPr>
              <w:t>0,000</w:t>
            </w:r>
          </w:p>
        </w:tc>
      </w:tr>
      <w:tr w:rsidR="00922DB1" w:rsidRPr="004C2AB4" w14:paraId="5A952CA9" w14:textId="77777777" w:rsidTr="002F502A">
        <w:trPr>
          <w:trHeight w:val="300"/>
          <w:jc w:val="center"/>
        </w:trPr>
        <w:tc>
          <w:tcPr>
            <w:tcW w:w="3660" w:type="dxa"/>
            <w:shd w:val="clear" w:color="auto" w:fill="auto"/>
            <w:noWrap/>
            <w:vAlign w:val="bottom"/>
          </w:tcPr>
          <w:p w14:paraId="4D9777B1" w14:textId="100201A7" w:rsidR="00922DB1" w:rsidRPr="00922DB1" w:rsidRDefault="00922DB1" w:rsidP="00177701">
            <w:pPr>
              <w:spacing w:after="0" w:line="360" w:lineRule="auto"/>
              <w:contextualSpacing/>
              <w:rPr>
                <w:rFonts w:ascii="Times New Roman" w:eastAsia="Times New Roman" w:hAnsi="Times New Roman" w:cs="Times New Roman"/>
                <w:bCs/>
                <w:color w:val="000000"/>
                <w:sz w:val="24"/>
                <w:szCs w:val="24"/>
                <w:lang w:val="en-US" w:eastAsia="en-GB"/>
              </w:rPr>
            </w:pPr>
            <w:r w:rsidRPr="00922DB1">
              <w:rPr>
                <w:rFonts w:ascii="Times New Roman" w:eastAsia="Times New Roman" w:hAnsi="Times New Roman" w:cs="Times New Roman"/>
                <w:bCs/>
                <w:color w:val="000000"/>
                <w:sz w:val="24"/>
                <w:szCs w:val="24"/>
                <w:lang w:val="en-US" w:eastAsia="en-GB"/>
              </w:rPr>
              <w:t xml:space="preserve">Revenue: 100,000 units x </w:t>
            </w:r>
            <w:r w:rsidRPr="00922DB1">
              <w:rPr>
                <w:rFonts w:ascii="Times New Roman" w:eastAsia="Times New Roman" w:hAnsi="Times New Roman" w:cs="Times New Roman"/>
                <w:bCs/>
                <w:color w:val="000000"/>
                <w:sz w:val="24"/>
                <w:szCs w:val="24"/>
                <w:lang w:eastAsia="en-GB"/>
              </w:rPr>
              <w:t>£</w:t>
            </w:r>
            <w:r w:rsidRPr="00922DB1">
              <w:rPr>
                <w:rFonts w:ascii="Times New Roman" w:eastAsia="Times New Roman" w:hAnsi="Times New Roman" w:cs="Times New Roman"/>
                <w:bCs/>
                <w:color w:val="000000"/>
                <w:sz w:val="24"/>
                <w:szCs w:val="24"/>
                <w:lang w:val="en-US" w:eastAsia="en-GB"/>
              </w:rPr>
              <w:t>25</w:t>
            </w:r>
          </w:p>
        </w:tc>
        <w:tc>
          <w:tcPr>
            <w:tcW w:w="1445" w:type="dxa"/>
            <w:shd w:val="clear" w:color="auto" w:fill="auto"/>
            <w:noWrap/>
            <w:vAlign w:val="bottom"/>
          </w:tcPr>
          <w:p w14:paraId="46D7A9AD" w14:textId="44D08527" w:rsidR="00922DB1" w:rsidRPr="00922DB1" w:rsidRDefault="00922DB1" w:rsidP="00177701">
            <w:pPr>
              <w:spacing w:after="0" w:line="360" w:lineRule="auto"/>
              <w:contextualSpacing/>
              <w:jc w:val="right"/>
              <w:rPr>
                <w:rFonts w:ascii="Times New Roman" w:eastAsia="Times New Roman" w:hAnsi="Times New Roman" w:cs="Times New Roman"/>
                <w:b/>
                <w:bCs/>
                <w:color w:val="000000"/>
                <w:sz w:val="24"/>
                <w:szCs w:val="24"/>
                <w:lang w:val="en-US" w:eastAsia="en-GB"/>
              </w:rPr>
            </w:pPr>
            <w:r w:rsidRPr="00922DB1">
              <w:rPr>
                <w:rFonts w:ascii="Times New Roman" w:eastAsia="Times New Roman" w:hAnsi="Times New Roman" w:cs="Times New Roman"/>
                <w:b/>
                <w:bCs/>
                <w:color w:val="000000"/>
                <w:sz w:val="24"/>
                <w:szCs w:val="24"/>
                <w:lang w:val="en-US" w:eastAsia="en-GB"/>
              </w:rPr>
              <w:t>2,500,000</w:t>
            </w:r>
          </w:p>
        </w:tc>
      </w:tr>
      <w:tr w:rsidR="00922DB1" w:rsidRPr="004C2AB4" w14:paraId="6CE56215" w14:textId="77777777" w:rsidTr="002F502A">
        <w:trPr>
          <w:trHeight w:val="300"/>
          <w:jc w:val="center"/>
        </w:trPr>
        <w:tc>
          <w:tcPr>
            <w:tcW w:w="3660" w:type="dxa"/>
            <w:shd w:val="clear" w:color="auto" w:fill="auto"/>
            <w:noWrap/>
            <w:vAlign w:val="bottom"/>
          </w:tcPr>
          <w:p w14:paraId="552996B6" w14:textId="513DE130" w:rsidR="00922DB1" w:rsidRPr="00922DB1" w:rsidRDefault="00922DB1" w:rsidP="00177701">
            <w:pPr>
              <w:spacing w:after="0" w:line="360" w:lineRule="auto"/>
              <w:contextualSpacing/>
              <w:rPr>
                <w:rFonts w:ascii="Times New Roman" w:eastAsia="Times New Roman" w:hAnsi="Times New Roman" w:cs="Times New Roman"/>
                <w:bCs/>
                <w:color w:val="000000"/>
                <w:sz w:val="24"/>
                <w:szCs w:val="24"/>
                <w:lang w:val="en-US" w:eastAsia="en-GB"/>
              </w:rPr>
            </w:pPr>
            <w:r>
              <w:rPr>
                <w:rFonts w:ascii="Times New Roman" w:eastAsia="Times New Roman" w:hAnsi="Times New Roman" w:cs="Times New Roman"/>
                <w:bCs/>
                <w:color w:val="000000"/>
                <w:sz w:val="24"/>
                <w:szCs w:val="24"/>
                <w:lang w:val="en-US" w:eastAsia="en-GB"/>
              </w:rPr>
              <w:t>Net Profit</w:t>
            </w:r>
          </w:p>
        </w:tc>
        <w:tc>
          <w:tcPr>
            <w:tcW w:w="1445" w:type="dxa"/>
            <w:shd w:val="clear" w:color="auto" w:fill="auto"/>
            <w:noWrap/>
            <w:vAlign w:val="bottom"/>
          </w:tcPr>
          <w:p w14:paraId="3787B988" w14:textId="23C45552" w:rsidR="00922DB1" w:rsidRPr="00922DB1" w:rsidRDefault="00922DB1" w:rsidP="00177701">
            <w:pPr>
              <w:spacing w:after="0" w:line="360" w:lineRule="auto"/>
              <w:contextualSpacing/>
              <w:jc w:val="right"/>
              <w:rPr>
                <w:rFonts w:ascii="Times New Roman" w:eastAsia="Times New Roman" w:hAnsi="Times New Roman" w:cs="Times New Roman"/>
                <w:b/>
                <w:bCs/>
                <w:color w:val="000000"/>
                <w:sz w:val="24"/>
                <w:szCs w:val="24"/>
                <w:lang w:val="en-US" w:eastAsia="en-GB"/>
              </w:rPr>
            </w:pPr>
            <w:r>
              <w:rPr>
                <w:rFonts w:ascii="Times New Roman" w:eastAsia="Times New Roman" w:hAnsi="Times New Roman" w:cs="Times New Roman"/>
                <w:b/>
                <w:bCs/>
                <w:color w:val="000000"/>
                <w:sz w:val="24"/>
                <w:szCs w:val="24"/>
                <w:lang w:val="en-US" w:eastAsia="en-GB"/>
              </w:rPr>
              <w:t>1,350,000</w:t>
            </w:r>
          </w:p>
        </w:tc>
      </w:tr>
    </w:tbl>
    <w:p w14:paraId="7DF08C20" w14:textId="77777777" w:rsidR="006920A4" w:rsidRDefault="006920A4" w:rsidP="00245C88">
      <w:pPr>
        <w:rPr>
          <w:rFonts w:ascii="Times New Roman" w:hAnsi="Times New Roman" w:cs="Times New Roman"/>
          <w:sz w:val="24"/>
          <w:szCs w:val="24"/>
          <w:lang w:val="en-US"/>
        </w:rPr>
      </w:pPr>
    </w:p>
    <w:p w14:paraId="10A546EF" w14:textId="491CDD65" w:rsidR="00245C88" w:rsidRPr="00245C88" w:rsidRDefault="00245C88" w:rsidP="00F879D8">
      <w:pPr>
        <w:spacing w:line="360" w:lineRule="auto"/>
        <w:rPr>
          <w:rFonts w:ascii="Times New Roman" w:hAnsi="Times New Roman" w:cs="Times New Roman"/>
          <w:sz w:val="24"/>
          <w:szCs w:val="24"/>
          <w:lang w:val="en-US"/>
        </w:rPr>
      </w:pPr>
      <w:r w:rsidRPr="00245C88">
        <w:rPr>
          <w:rFonts w:ascii="Times New Roman" w:hAnsi="Times New Roman" w:cs="Times New Roman"/>
          <w:sz w:val="24"/>
          <w:szCs w:val="24"/>
          <w:lang w:val="en-US"/>
        </w:rPr>
        <w:br/>
      </w:r>
      <w:r w:rsidR="00376C55" w:rsidRPr="0043079F">
        <w:rPr>
          <w:rFonts w:ascii="Times New Roman" w:hAnsi="Times New Roman" w:cs="Times New Roman"/>
          <w:b/>
          <w:bCs/>
          <w:sz w:val="24"/>
          <w:szCs w:val="24"/>
          <w:lang w:val="en-US"/>
        </w:rPr>
        <w:t>Flexed Budget</w:t>
      </w:r>
      <w:r w:rsidR="00376C55">
        <w:rPr>
          <w:rFonts w:ascii="Times New Roman" w:hAnsi="Times New Roman" w:cs="Times New Roman"/>
          <w:sz w:val="24"/>
          <w:szCs w:val="24"/>
          <w:lang w:val="en-US"/>
        </w:rPr>
        <w:br/>
        <w:t>Fixed budget aim is to show the expected sales revenue from the actual capabilities of the business</w:t>
      </w:r>
      <w:r w:rsidR="0043079F">
        <w:rPr>
          <w:rFonts w:ascii="Times New Roman" w:hAnsi="Times New Roman" w:cs="Times New Roman"/>
          <w:sz w:val="24"/>
          <w:szCs w:val="24"/>
          <w:lang w:val="en-US"/>
        </w:rPr>
        <w:t xml:space="preserve"> (</w:t>
      </w:r>
      <w:r w:rsidR="00273005" w:rsidRPr="00273005">
        <w:rPr>
          <w:rFonts w:ascii="Times New Roman" w:hAnsi="Times New Roman" w:cs="Times New Roman"/>
          <w:sz w:val="24"/>
          <w:szCs w:val="24"/>
          <w:lang w:val="en-US"/>
        </w:rPr>
        <w:t>Rhode</w:t>
      </w:r>
      <w:r w:rsidR="0043079F">
        <w:rPr>
          <w:rFonts w:ascii="Times New Roman" w:hAnsi="Times New Roman" w:cs="Times New Roman"/>
          <w:sz w:val="24"/>
          <w:szCs w:val="24"/>
          <w:lang w:val="en-US"/>
        </w:rPr>
        <w:t xml:space="preserve"> </w:t>
      </w:r>
      <w:r w:rsidR="00273005" w:rsidRPr="00273005">
        <w:rPr>
          <w:rFonts w:ascii="Times New Roman" w:hAnsi="Times New Roman" w:cs="Times New Roman"/>
          <w:sz w:val="24"/>
          <w:szCs w:val="24"/>
          <w:lang w:val="en-US"/>
        </w:rPr>
        <w:t>and Garrison, 2019)</w:t>
      </w:r>
      <w:r w:rsidR="00376C55">
        <w:rPr>
          <w:rFonts w:ascii="Times New Roman" w:hAnsi="Times New Roman" w:cs="Times New Roman"/>
          <w:sz w:val="24"/>
          <w:szCs w:val="24"/>
          <w:lang w:val="en-US"/>
        </w:rPr>
        <w:t xml:space="preserve">. </w:t>
      </w:r>
    </w:p>
    <w:tbl>
      <w:tblPr>
        <w:tblW w:w="5105"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660"/>
        <w:gridCol w:w="1445"/>
      </w:tblGrid>
      <w:tr w:rsidR="001C0DAE" w:rsidRPr="00EB606C" w14:paraId="131A37C0" w14:textId="77777777" w:rsidTr="00177701">
        <w:trPr>
          <w:trHeight w:val="600"/>
          <w:jc w:val="center"/>
        </w:trPr>
        <w:tc>
          <w:tcPr>
            <w:tcW w:w="5105" w:type="dxa"/>
            <w:gridSpan w:val="2"/>
            <w:shd w:val="clear" w:color="auto" w:fill="auto"/>
            <w:noWrap/>
            <w:vAlign w:val="bottom"/>
            <w:hideMark/>
          </w:tcPr>
          <w:p w14:paraId="7E512ABF" w14:textId="77777777" w:rsidR="001C0DAE" w:rsidRPr="00F337FA" w:rsidRDefault="001C0DAE" w:rsidP="00177701">
            <w:pPr>
              <w:spacing w:after="0" w:line="360" w:lineRule="auto"/>
              <w:contextualSpacing/>
              <w:jc w:val="center"/>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Àmana ltd</w:t>
            </w:r>
          </w:p>
          <w:p w14:paraId="0AE1CA4A" w14:textId="557013CE" w:rsidR="001C0DAE" w:rsidRPr="004C2AB4" w:rsidRDefault="00480D77" w:rsidP="00177701">
            <w:pPr>
              <w:spacing w:after="0" w:line="360" w:lineRule="auto"/>
              <w:contextualSpacing/>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color w:val="000000"/>
                <w:sz w:val="24"/>
                <w:szCs w:val="24"/>
                <w:lang w:val="en-US" w:eastAsia="en-GB"/>
              </w:rPr>
              <w:t>Flexed</w:t>
            </w:r>
            <w:r w:rsidR="001C0DAE" w:rsidRPr="004C2AB4">
              <w:rPr>
                <w:rFonts w:ascii="Times New Roman" w:eastAsia="Times New Roman" w:hAnsi="Times New Roman" w:cs="Times New Roman"/>
                <w:b/>
                <w:color w:val="000000"/>
                <w:sz w:val="24"/>
                <w:szCs w:val="24"/>
                <w:lang w:eastAsia="en-GB"/>
              </w:rPr>
              <w:t xml:space="preserve"> Monthly Budget</w:t>
            </w:r>
          </w:p>
        </w:tc>
      </w:tr>
      <w:tr w:rsidR="001C0DAE" w:rsidRPr="004C2AB4" w14:paraId="7D7B984A" w14:textId="77777777" w:rsidTr="00177701">
        <w:trPr>
          <w:trHeight w:val="300"/>
          <w:jc w:val="center"/>
        </w:trPr>
        <w:tc>
          <w:tcPr>
            <w:tcW w:w="3660" w:type="dxa"/>
            <w:shd w:val="clear" w:color="auto" w:fill="auto"/>
            <w:noWrap/>
            <w:vAlign w:val="bottom"/>
            <w:hideMark/>
          </w:tcPr>
          <w:p w14:paraId="6FD9836F" w14:textId="77777777" w:rsidR="001C0DAE" w:rsidRPr="004C2AB4" w:rsidRDefault="001C0DAE" w:rsidP="00177701">
            <w:pPr>
              <w:spacing w:after="0" w:line="360" w:lineRule="auto"/>
              <w:contextualSpacing/>
              <w:rPr>
                <w:rFonts w:ascii="Times New Roman" w:eastAsia="Times New Roman" w:hAnsi="Times New Roman" w:cs="Times New Roman"/>
                <w:b/>
                <w:color w:val="000000"/>
                <w:sz w:val="24"/>
                <w:szCs w:val="24"/>
                <w:lang w:eastAsia="en-GB"/>
              </w:rPr>
            </w:pPr>
          </w:p>
        </w:tc>
        <w:tc>
          <w:tcPr>
            <w:tcW w:w="1445" w:type="dxa"/>
            <w:shd w:val="clear" w:color="auto" w:fill="auto"/>
            <w:noWrap/>
            <w:vAlign w:val="bottom"/>
            <w:hideMark/>
          </w:tcPr>
          <w:p w14:paraId="06942C7E" w14:textId="77777777" w:rsidR="001C0DAE" w:rsidRPr="004C2AB4" w:rsidRDefault="001C0DAE" w:rsidP="00177701">
            <w:pPr>
              <w:spacing w:after="0" w:line="360" w:lineRule="auto"/>
              <w:contextualSpacing/>
              <w:rPr>
                <w:rFonts w:ascii="Times New Roman" w:eastAsia="Times New Roman" w:hAnsi="Times New Roman" w:cs="Times New Roman"/>
                <w:b/>
                <w:color w:val="000000"/>
                <w:sz w:val="24"/>
                <w:szCs w:val="24"/>
                <w:lang w:eastAsia="en-GB"/>
              </w:rPr>
            </w:pPr>
            <w:r w:rsidRPr="004C2AB4">
              <w:rPr>
                <w:rFonts w:ascii="Times New Roman" w:eastAsia="Times New Roman" w:hAnsi="Times New Roman" w:cs="Times New Roman"/>
                <w:b/>
                <w:color w:val="000000"/>
                <w:sz w:val="24"/>
                <w:szCs w:val="24"/>
                <w:lang w:eastAsia="en-GB"/>
              </w:rPr>
              <w:t>Amount (£)</w:t>
            </w:r>
          </w:p>
        </w:tc>
      </w:tr>
      <w:tr w:rsidR="001C0DAE" w:rsidRPr="004C2AB4" w14:paraId="40D684E9" w14:textId="77777777" w:rsidTr="00177701">
        <w:trPr>
          <w:trHeight w:val="300"/>
          <w:jc w:val="center"/>
        </w:trPr>
        <w:tc>
          <w:tcPr>
            <w:tcW w:w="3660" w:type="dxa"/>
            <w:shd w:val="clear" w:color="auto" w:fill="auto"/>
            <w:noWrap/>
            <w:vAlign w:val="bottom"/>
            <w:hideMark/>
          </w:tcPr>
          <w:p w14:paraId="098E49C5" w14:textId="408D344F" w:rsidR="001C0DAE" w:rsidRPr="004C2AB4" w:rsidRDefault="001C0DAE" w:rsidP="00177701">
            <w:pPr>
              <w:spacing w:after="0" w:line="360" w:lineRule="auto"/>
              <w:contextualSpacing/>
              <w:rPr>
                <w:rFonts w:ascii="Times New Roman" w:eastAsia="Times New Roman" w:hAnsi="Times New Roman" w:cs="Times New Roman"/>
                <w:color w:val="000000"/>
                <w:sz w:val="24"/>
                <w:szCs w:val="24"/>
                <w:lang w:eastAsia="en-GB"/>
              </w:rPr>
            </w:pPr>
            <w:r w:rsidRPr="004C2AB4">
              <w:rPr>
                <w:rFonts w:ascii="Times New Roman" w:eastAsia="Times New Roman" w:hAnsi="Times New Roman" w:cs="Times New Roman"/>
                <w:color w:val="000000"/>
                <w:sz w:val="24"/>
                <w:szCs w:val="24"/>
                <w:lang w:eastAsia="en-GB"/>
              </w:rPr>
              <w:t xml:space="preserve">Materials: </w:t>
            </w:r>
            <w:r w:rsidR="003A272E">
              <w:rPr>
                <w:rFonts w:ascii="Times New Roman" w:eastAsia="Times New Roman" w:hAnsi="Times New Roman" w:cs="Times New Roman"/>
                <w:color w:val="000000"/>
                <w:sz w:val="24"/>
                <w:szCs w:val="24"/>
                <w:lang w:val="en-US" w:eastAsia="en-GB"/>
              </w:rPr>
              <w:t>8</w:t>
            </w:r>
            <w:r w:rsidR="00A423B7">
              <w:rPr>
                <w:rFonts w:ascii="Times New Roman" w:eastAsia="Times New Roman" w:hAnsi="Times New Roman" w:cs="Times New Roman"/>
                <w:color w:val="000000"/>
                <w:sz w:val="24"/>
                <w:szCs w:val="24"/>
                <w:lang w:eastAsia="en-GB"/>
              </w:rPr>
              <w:t>0</w:t>
            </w:r>
            <w:r w:rsidRPr="004C2AB4">
              <w:rPr>
                <w:rFonts w:ascii="Times New Roman" w:eastAsia="Times New Roman" w:hAnsi="Times New Roman" w:cs="Times New Roman"/>
                <w:color w:val="000000"/>
                <w:sz w:val="24"/>
                <w:szCs w:val="24"/>
                <w:lang w:eastAsia="en-GB"/>
              </w:rPr>
              <w:t>,000 units ×£</w:t>
            </w:r>
            <w:r w:rsidR="003A272E">
              <w:rPr>
                <w:rFonts w:ascii="Times New Roman" w:eastAsia="Times New Roman" w:hAnsi="Times New Roman" w:cs="Times New Roman"/>
                <w:color w:val="000000"/>
                <w:sz w:val="24"/>
                <w:szCs w:val="24"/>
                <w:lang w:val="en-US" w:eastAsia="en-GB"/>
              </w:rPr>
              <w:t>2</w:t>
            </w:r>
            <w:r w:rsidR="003B022B">
              <w:rPr>
                <w:rFonts w:ascii="Times New Roman" w:eastAsia="Times New Roman" w:hAnsi="Times New Roman" w:cs="Times New Roman"/>
                <w:color w:val="000000"/>
                <w:sz w:val="24"/>
                <w:szCs w:val="24"/>
                <w:lang w:val="en-US" w:eastAsia="en-GB"/>
              </w:rPr>
              <w:t>.</w:t>
            </w:r>
            <w:r w:rsidR="00480D77">
              <w:rPr>
                <w:rFonts w:ascii="Times New Roman" w:eastAsia="Times New Roman" w:hAnsi="Times New Roman" w:cs="Times New Roman"/>
                <w:color w:val="000000"/>
                <w:sz w:val="24"/>
                <w:szCs w:val="24"/>
                <w:lang w:val="en-US" w:eastAsia="en-GB"/>
              </w:rPr>
              <w:t>5</w:t>
            </w:r>
          </w:p>
        </w:tc>
        <w:tc>
          <w:tcPr>
            <w:tcW w:w="1445" w:type="dxa"/>
            <w:shd w:val="clear" w:color="auto" w:fill="auto"/>
            <w:noWrap/>
            <w:vAlign w:val="bottom"/>
            <w:hideMark/>
          </w:tcPr>
          <w:p w14:paraId="32B0B9D9" w14:textId="304B8AA1" w:rsidR="001C0DAE" w:rsidRPr="004C2AB4" w:rsidRDefault="003A272E"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20</w:t>
            </w:r>
            <w:r w:rsidR="001C0DAE" w:rsidRPr="004C2AB4">
              <w:rPr>
                <w:rFonts w:ascii="Times New Roman" w:eastAsia="Times New Roman" w:hAnsi="Times New Roman" w:cs="Times New Roman"/>
                <w:color w:val="000000"/>
                <w:sz w:val="24"/>
                <w:szCs w:val="24"/>
                <w:lang w:eastAsia="en-GB"/>
              </w:rPr>
              <w:t>0,000</w:t>
            </w:r>
          </w:p>
        </w:tc>
      </w:tr>
      <w:tr w:rsidR="001C0DAE" w:rsidRPr="004C2AB4" w14:paraId="7AC6C603" w14:textId="77777777" w:rsidTr="00177701">
        <w:trPr>
          <w:trHeight w:val="300"/>
          <w:jc w:val="center"/>
        </w:trPr>
        <w:tc>
          <w:tcPr>
            <w:tcW w:w="3660" w:type="dxa"/>
            <w:shd w:val="clear" w:color="auto" w:fill="auto"/>
            <w:noWrap/>
            <w:vAlign w:val="bottom"/>
            <w:hideMark/>
          </w:tcPr>
          <w:p w14:paraId="00B5B8A3" w14:textId="17D0D04B" w:rsidR="001C0DAE" w:rsidRPr="00A423B7" w:rsidRDefault="003B022B"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 xml:space="preserve">Labour </w:t>
            </w:r>
            <w:r w:rsidR="001C0DAE">
              <w:rPr>
                <w:rFonts w:ascii="Times New Roman" w:eastAsia="Times New Roman" w:hAnsi="Times New Roman" w:cs="Times New Roman"/>
                <w:color w:val="000000"/>
                <w:sz w:val="24"/>
                <w:szCs w:val="24"/>
                <w:lang w:val="en-US" w:eastAsia="en-GB"/>
              </w:rPr>
              <w:t>Cost</w:t>
            </w:r>
            <w:r w:rsidR="001C0DAE" w:rsidRPr="004C2AB4">
              <w:rPr>
                <w:rFonts w:ascii="Times New Roman" w:eastAsia="Times New Roman" w:hAnsi="Times New Roman" w:cs="Times New Roman"/>
                <w:color w:val="000000"/>
                <w:sz w:val="24"/>
                <w:szCs w:val="24"/>
                <w:lang w:eastAsia="en-GB"/>
              </w:rPr>
              <w:t>:</w:t>
            </w:r>
            <w:r w:rsidR="00A423B7">
              <w:rPr>
                <w:rFonts w:ascii="Times New Roman" w:eastAsia="Times New Roman" w:hAnsi="Times New Roman" w:cs="Times New Roman"/>
                <w:color w:val="000000"/>
                <w:sz w:val="24"/>
                <w:szCs w:val="24"/>
                <w:lang w:eastAsia="en-GB"/>
              </w:rPr>
              <w:t xml:space="preserve"> </w:t>
            </w:r>
            <w:r w:rsidR="003A272E">
              <w:rPr>
                <w:rFonts w:ascii="Times New Roman" w:eastAsia="Times New Roman" w:hAnsi="Times New Roman" w:cs="Times New Roman"/>
                <w:color w:val="000000"/>
                <w:sz w:val="24"/>
                <w:szCs w:val="24"/>
                <w:lang w:eastAsia="en-GB"/>
              </w:rPr>
              <w:t>8</w:t>
            </w:r>
            <w:r w:rsidR="00A423B7">
              <w:rPr>
                <w:rFonts w:ascii="Times New Roman" w:eastAsia="Times New Roman" w:hAnsi="Times New Roman" w:cs="Times New Roman"/>
                <w:color w:val="000000"/>
                <w:sz w:val="24"/>
                <w:szCs w:val="24"/>
                <w:lang w:eastAsia="en-GB"/>
              </w:rPr>
              <w:t>0</w:t>
            </w:r>
            <w:r w:rsidR="001C0DAE" w:rsidRPr="004C2AB4">
              <w:rPr>
                <w:rFonts w:ascii="Times New Roman" w:eastAsia="Times New Roman" w:hAnsi="Times New Roman" w:cs="Times New Roman"/>
                <w:color w:val="000000"/>
                <w:sz w:val="24"/>
                <w:szCs w:val="24"/>
                <w:lang w:eastAsia="en-GB"/>
              </w:rPr>
              <w:t xml:space="preserve">,000 units </w:t>
            </w:r>
            <w:r w:rsidR="00480D77">
              <w:rPr>
                <w:rFonts w:ascii="Times New Roman" w:eastAsia="Times New Roman" w:hAnsi="Times New Roman" w:cs="Times New Roman"/>
                <w:color w:val="000000"/>
                <w:sz w:val="24"/>
                <w:szCs w:val="24"/>
                <w:lang w:eastAsia="en-GB"/>
              </w:rPr>
              <w:t xml:space="preserve">x </w:t>
            </w:r>
            <w:r w:rsidR="00480D77" w:rsidRPr="004C2AB4">
              <w:rPr>
                <w:rFonts w:ascii="Times New Roman" w:eastAsia="Times New Roman" w:hAnsi="Times New Roman" w:cs="Times New Roman"/>
                <w:color w:val="000000"/>
                <w:sz w:val="24"/>
                <w:szCs w:val="24"/>
                <w:lang w:eastAsia="en-GB"/>
              </w:rPr>
              <w:t>£</w:t>
            </w:r>
            <w:r w:rsidR="003A272E">
              <w:rPr>
                <w:rFonts w:ascii="Times New Roman" w:eastAsia="Times New Roman" w:hAnsi="Times New Roman" w:cs="Times New Roman"/>
                <w:color w:val="000000"/>
                <w:sz w:val="24"/>
                <w:szCs w:val="24"/>
                <w:lang w:eastAsia="en-GB"/>
              </w:rPr>
              <w:t>4</w:t>
            </w:r>
          </w:p>
        </w:tc>
        <w:tc>
          <w:tcPr>
            <w:tcW w:w="1445" w:type="dxa"/>
            <w:shd w:val="clear" w:color="auto" w:fill="auto"/>
            <w:noWrap/>
            <w:vAlign w:val="bottom"/>
            <w:hideMark/>
          </w:tcPr>
          <w:p w14:paraId="5678FE76" w14:textId="69415C43" w:rsidR="001C0DAE" w:rsidRPr="004C2AB4" w:rsidRDefault="003A272E"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32</w:t>
            </w:r>
            <w:r w:rsidR="001C0DAE" w:rsidRPr="004C2AB4">
              <w:rPr>
                <w:rFonts w:ascii="Times New Roman" w:eastAsia="Times New Roman" w:hAnsi="Times New Roman" w:cs="Times New Roman"/>
                <w:color w:val="000000"/>
                <w:sz w:val="24"/>
                <w:szCs w:val="24"/>
                <w:lang w:eastAsia="en-GB"/>
              </w:rPr>
              <w:t>0,000</w:t>
            </w:r>
          </w:p>
        </w:tc>
      </w:tr>
      <w:tr w:rsidR="001C0DAE" w:rsidRPr="004C2AB4" w14:paraId="523F7EC1" w14:textId="77777777" w:rsidTr="00177701">
        <w:trPr>
          <w:trHeight w:val="300"/>
          <w:jc w:val="center"/>
        </w:trPr>
        <w:tc>
          <w:tcPr>
            <w:tcW w:w="3660" w:type="dxa"/>
            <w:shd w:val="clear" w:color="auto" w:fill="auto"/>
            <w:noWrap/>
            <w:vAlign w:val="bottom"/>
            <w:hideMark/>
          </w:tcPr>
          <w:p w14:paraId="36A761E4" w14:textId="2B6357B1" w:rsidR="001C0DAE" w:rsidRPr="002F502A" w:rsidRDefault="00A423B7"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 xml:space="preserve">Overheads </w:t>
            </w:r>
            <w:r w:rsidR="003A272E">
              <w:rPr>
                <w:rFonts w:ascii="Times New Roman" w:eastAsia="Times New Roman" w:hAnsi="Times New Roman" w:cs="Times New Roman"/>
                <w:color w:val="000000"/>
                <w:sz w:val="24"/>
                <w:szCs w:val="24"/>
                <w:lang w:eastAsia="en-GB"/>
              </w:rPr>
              <w:t>80</w:t>
            </w:r>
            <w:r>
              <w:rPr>
                <w:rFonts w:ascii="Times New Roman" w:eastAsia="Times New Roman" w:hAnsi="Times New Roman" w:cs="Times New Roman"/>
                <w:color w:val="000000"/>
                <w:sz w:val="24"/>
                <w:szCs w:val="24"/>
                <w:lang w:val="en-US" w:eastAsia="en-GB"/>
              </w:rPr>
              <w:t xml:space="preserve">,000 units x </w:t>
            </w:r>
            <w:r w:rsidRPr="004C2AB4">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val="en-US" w:eastAsia="en-GB"/>
              </w:rPr>
              <w:t>1.5</w:t>
            </w:r>
          </w:p>
        </w:tc>
        <w:tc>
          <w:tcPr>
            <w:tcW w:w="1445" w:type="dxa"/>
            <w:shd w:val="clear" w:color="auto" w:fill="auto"/>
            <w:noWrap/>
            <w:vAlign w:val="bottom"/>
            <w:hideMark/>
          </w:tcPr>
          <w:p w14:paraId="4E634AF5" w14:textId="1E95EB63" w:rsidR="001C0DAE" w:rsidRPr="00A52268" w:rsidRDefault="00B1522A" w:rsidP="00177701">
            <w:pPr>
              <w:spacing w:after="0" w:line="360" w:lineRule="auto"/>
              <w:contextualSpacing/>
              <w:jc w:val="right"/>
              <w:rPr>
                <w:rFonts w:ascii="Times New Roman" w:eastAsia="Times New Roman" w:hAnsi="Times New Roman" w:cs="Times New Roman"/>
                <w:color w:val="000000"/>
                <w:sz w:val="24"/>
                <w:szCs w:val="24"/>
                <w:lang w:eastAsia="en-GB"/>
              </w:rPr>
            </w:pPr>
            <w:r w:rsidRPr="00A52268">
              <w:rPr>
                <w:rFonts w:ascii="Times New Roman" w:eastAsia="Times New Roman" w:hAnsi="Times New Roman" w:cs="Times New Roman"/>
                <w:color w:val="000000"/>
                <w:sz w:val="24"/>
                <w:szCs w:val="24"/>
                <w:lang w:val="en-US" w:eastAsia="en-GB"/>
              </w:rPr>
              <w:t>1</w:t>
            </w:r>
            <w:r w:rsidR="003A272E">
              <w:rPr>
                <w:rFonts w:ascii="Times New Roman" w:eastAsia="Times New Roman" w:hAnsi="Times New Roman" w:cs="Times New Roman"/>
                <w:color w:val="000000"/>
                <w:sz w:val="24"/>
                <w:szCs w:val="24"/>
                <w:lang w:eastAsia="en-GB"/>
              </w:rPr>
              <w:t>2</w:t>
            </w:r>
            <w:r w:rsidR="001C0DAE" w:rsidRPr="00A52268">
              <w:rPr>
                <w:rFonts w:ascii="Times New Roman" w:eastAsia="Times New Roman" w:hAnsi="Times New Roman" w:cs="Times New Roman"/>
                <w:color w:val="000000"/>
                <w:sz w:val="24"/>
                <w:szCs w:val="24"/>
                <w:lang w:val="en-US" w:eastAsia="en-GB"/>
              </w:rPr>
              <w:t>0</w:t>
            </w:r>
            <w:r w:rsidR="001C0DAE" w:rsidRPr="00A52268">
              <w:rPr>
                <w:rFonts w:ascii="Times New Roman" w:eastAsia="Times New Roman" w:hAnsi="Times New Roman" w:cs="Times New Roman"/>
                <w:color w:val="000000"/>
                <w:sz w:val="24"/>
                <w:szCs w:val="24"/>
                <w:lang w:eastAsia="en-GB"/>
              </w:rPr>
              <w:t>,000</w:t>
            </w:r>
          </w:p>
        </w:tc>
      </w:tr>
      <w:tr w:rsidR="001C0DAE" w:rsidRPr="004C2AB4" w14:paraId="57910A0F" w14:textId="77777777" w:rsidTr="00177701">
        <w:trPr>
          <w:trHeight w:val="300"/>
          <w:jc w:val="center"/>
        </w:trPr>
        <w:tc>
          <w:tcPr>
            <w:tcW w:w="3660" w:type="dxa"/>
            <w:shd w:val="clear" w:color="auto" w:fill="auto"/>
            <w:noWrap/>
            <w:vAlign w:val="bottom"/>
            <w:hideMark/>
          </w:tcPr>
          <w:p w14:paraId="68EEA593" w14:textId="77777777" w:rsidR="001C0DAE" w:rsidRPr="004C2AB4" w:rsidRDefault="001C0DAE" w:rsidP="00177701">
            <w:pPr>
              <w:spacing w:after="0" w:line="360" w:lineRule="auto"/>
              <w:contextualSpacing/>
              <w:rPr>
                <w:rFonts w:ascii="Times New Roman" w:eastAsia="Times New Roman" w:hAnsi="Times New Roman" w:cs="Times New Roman"/>
                <w:color w:val="000000"/>
                <w:sz w:val="24"/>
                <w:szCs w:val="24"/>
                <w:lang w:eastAsia="en-GB"/>
              </w:rPr>
            </w:pPr>
            <w:r w:rsidRPr="004C2AB4">
              <w:rPr>
                <w:rFonts w:ascii="Times New Roman" w:eastAsia="Times New Roman" w:hAnsi="Times New Roman" w:cs="Times New Roman"/>
                <w:color w:val="000000"/>
                <w:sz w:val="24"/>
                <w:szCs w:val="24"/>
                <w:lang w:eastAsia="en-GB"/>
              </w:rPr>
              <w:t>Fixed overheads</w:t>
            </w:r>
          </w:p>
        </w:tc>
        <w:tc>
          <w:tcPr>
            <w:tcW w:w="1445" w:type="dxa"/>
            <w:shd w:val="clear" w:color="auto" w:fill="auto"/>
            <w:noWrap/>
            <w:vAlign w:val="bottom"/>
            <w:hideMark/>
          </w:tcPr>
          <w:p w14:paraId="2652F516" w14:textId="1B32A2F1" w:rsidR="001C0DAE" w:rsidRPr="004C2AB4" w:rsidRDefault="003A272E"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350</w:t>
            </w:r>
            <w:r w:rsidR="001C0DAE" w:rsidRPr="004C2AB4">
              <w:rPr>
                <w:rFonts w:ascii="Times New Roman" w:eastAsia="Times New Roman" w:hAnsi="Times New Roman" w:cs="Times New Roman"/>
                <w:color w:val="000000"/>
                <w:sz w:val="24"/>
                <w:szCs w:val="24"/>
                <w:lang w:eastAsia="en-GB"/>
              </w:rPr>
              <w:t>,000</w:t>
            </w:r>
          </w:p>
        </w:tc>
      </w:tr>
      <w:tr w:rsidR="001C0DAE" w:rsidRPr="004C2AB4" w14:paraId="7D7017F8" w14:textId="77777777" w:rsidTr="00177701">
        <w:trPr>
          <w:trHeight w:val="300"/>
          <w:jc w:val="center"/>
        </w:trPr>
        <w:tc>
          <w:tcPr>
            <w:tcW w:w="3660" w:type="dxa"/>
            <w:shd w:val="clear" w:color="auto" w:fill="auto"/>
            <w:noWrap/>
            <w:vAlign w:val="bottom"/>
            <w:hideMark/>
          </w:tcPr>
          <w:p w14:paraId="723BBCB6" w14:textId="77777777" w:rsidR="001C0DAE" w:rsidRPr="004C2AB4" w:rsidRDefault="001C0DAE" w:rsidP="00177701">
            <w:pPr>
              <w:spacing w:after="0" w:line="360" w:lineRule="auto"/>
              <w:contextualSpacing/>
              <w:rPr>
                <w:rFonts w:ascii="Times New Roman" w:eastAsia="Times New Roman" w:hAnsi="Times New Roman" w:cs="Times New Roman"/>
                <w:b/>
                <w:color w:val="000000"/>
                <w:sz w:val="24"/>
                <w:szCs w:val="24"/>
                <w:lang w:eastAsia="en-GB"/>
              </w:rPr>
            </w:pPr>
            <w:r w:rsidRPr="004C2AB4">
              <w:rPr>
                <w:rFonts w:ascii="Times New Roman" w:eastAsia="Times New Roman" w:hAnsi="Times New Roman" w:cs="Times New Roman"/>
                <w:b/>
                <w:color w:val="000000"/>
                <w:sz w:val="24"/>
                <w:szCs w:val="24"/>
                <w:lang w:eastAsia="en-GB"/>
              </w:rPr>
              <w:t>Total Original Budget</w:t>
            </w:r>
          </w:p>
        </w:tc>
        <w:tc>
          <w:tcPr>
            <w:tcW w:w="1445" w:type="dxa"/>
            <w:shd w:val="clear" w:color="auto" w:fill="auto"/>
            <w:noWrap/>
            <w:vAlign w:val="bottom"/>
            <w:hideMark/>
          </w:tcPr>
          <w:p w14:paraId="78C37518" w14:textId="3A58A60A" w:rsidR="001C0DAE" w:rsidRPr="004C2AB4" w:rsidRDefault="003A272E" w:rsidP="00177701">
            <w:pPr>
              <w:spacing w:after="0" w:line="360" w:lineRule="auto"/>
              <w:contextualSpacing/>
              <w:jc w:val="right"/>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990</w:t>
            </w:r>
            <w:r w:rsidR="001C0DAE" w:rsidRPr="004C2AB4">
              <w:rPr>
                <w:rFonts w:ascii="Times New Roman" w:eastAsia="Times New Roman" w:hAnsi="Times New Roman" w:cs="Times New Roman"/>
                <w:b/>
                <w:color w:val="000000"/>
                <w:sz w:val="24"/>
                <w:szCs w:val="24"/>
                <w:lang w:eastAsia="en-GB"/>
              </w:rPr>
              <w:t>,000</w:t>
            </w:r>
          </w:p>
        </w:tc>
      </w:tr>
      <w:tr w:rsidR="00922DB1" w:rsidRPr="004C2AB4" w14:paraId="6DC24A92" w14:textId="77777777" w:rsidTr="00177701">
        <w:trPr>
          <w:trHeight w:val="300"/>
          <w:jc w:val="center"/>
        </w:trPr>
        <w:tc>
          <w:tcPr>
            <w:tcW w:w="3660" w:type="dxa"/>
            <w:shd w:val="clear" w:color="auto" w:fill="auto"/>
            <w:noWrap/>
            <w:vAlign w:val="bottom"/>
          </w:tcPr>
          <w:p w14:paraId="066E4429" w14:textId="50F84711" w:rsidR="00922DB1" w:rsidRPr="00A27AFA" w:rsidRDefault="00922DB1" w:rsidP="00177701">
            <w:pPr>
              <w:spacing w:after="0" w:line="360" w:lineRule="auto"/>
              <w:contextualSpacing/>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 xml:space="preserve">Revenue: </w:t>
            </w:r>
            <w:r w:rsidR="003A272E">
              <w:rPr>
                <w:rFonts w:ascii="Times New Roman" w:eastAsia="Times New Roman" w:hAnsi="Times New Roman" w:cs="Times New Roman"/>
                <w:b/>
                <w:color w:val="000000"/>
                <w:sz w:val="24"/>
                <w:szCs w:val="24"/>
                <w:lang w:val="en-US" w:eastAsia="en-GB"/>
              </w:rPr>
              <w:t>80</w:t>
            </w:r>
            <w:r w:rsidR="00A27AFA">
              <w:rPr>
                <w:rFonts w:ascii="Times New Roman" w:eastAsia="Times New Roman" w:hAnsi="Times New Roman" w:cs="Times New Roman"/>
                <w:b/>
                <w:color w:val="000000"/>
                <w:sz w:val="24"/>
                <w:szCs w:val="24"/>
                <w:lang w:val="en-US" w:eastAsia="en-GB"/>
              </w:rPr>
              <w:t>,</w:t>
            </w:r>
            <w:r>
              <w:rPr>
                <w:rFonts w:ascii="Times New Roman" w:eastAsia="Times New Roman" w:hAnsi="Times New Roman" w:cs="Times New Roman"/>
                <w:b/>
                <w:color w:val="000000"/>
                <w:sz w:val="24"/>
                <w:szCs w:val="24"/>
                <w:lang w:val="en-US" w:eastAsia="en-GB"/>
              </w:rPr>
              <w:t>0</w:t>
            </w:r>
            <w:r w:rsidR="00A27AFA">
              <w:rPr>
                <w:rFonts w:ascii="Times New Roman" w:eastAsia="Times New Roman" w:hAnsi="Times New Roman" w:cs="Times New Roman"/>
                <w:b/>
                <w:color w:val="000000"/>
                <w:sz w:val="24"/>
                <w:szCs w:val="24"/>
                <w:lang w:val="en-US" w:eastAsia="en-GB"/>
              </w:rPr>
              <w:t>00</w:t>
            </w:r>
            <w:r>
              <w:rPr>
                <w:rFonts w:ascii="Times New Roman" w:eastAsia="Times New Roman" w:hAnsi="Times New Roman" w:cs="Times New Roman"/>
                <w:b/>
                <w:color w:val="000000"/>
                <w:sz w:val="24"/>
                <w:szCs w:val="24"/>
                <w:lang w:val="en-US" w:eastAsia="en-GB"/>
              </w:rPr>
              <w:t xml:space="preserve"> units x </w:t>
            </w:r>
            <w:r w:rsidR="00A27AFA" w:rsidRPr="004C2AB4">
              <w:rPr>
                <w:rFonts w:ascii="Times New Roman" w:eastAsia="Times New Roman" w:hAnsi="Times New Roman" w:cs="Times New Roman"/>
                <w:color w:val="000000"/>
                <w:sz w:val="24"/>
                <w:szCs w:val="24"/>
                <w:lang w:eastAsia="en-GB"/>
              </w:rPr>
              <w:t>£</w:t>
            </w:r>
            <w:r w:rsidR="00A27AFA">
              <w:rPr>
                <w:rFonts w:ascii="Times New Roman" w:eastAsia="Times New Roman" w:hAnsi="Times New Roman" w:cs="Times New Roman"/>
                <w:color w:val="000000"/>
                <w:sz w:val="24"/>
                <w:szCs w:val="24"/>
                <w:lang w:val="en-US" w:eastAsia="en-GB"/>
              </w:rPr>
              <w:t>25</w:t>
            </w:r>
          </w:p>
        </w:tc>
        <w:tc>
          <w:tcPr>
            <w:tcW w:w="1445" w:type="dxa"/>
            <w:shd w:val="clear" w:color="auto" w:fill="auto"/>
            <w:noWrap/>
            <w:vAlign w:val="bottom"/>
          </w:tcPr>
          <w:p w14:paraId="4F398C25" w14:textId="1074E004" w:rsidR="00922DB1" w:rsidRDefault="00A27AFA" w:rsidP="00177701">
            <w:pPr>
              <w:spacing w:after="0" w:line="360" w:lineRule="auto"/>
              <w:contextualSpacing/>
              <w:jc w:val="right"/>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2,</w:t>
            </w:r>
            <w:r w:rsidR="003A272E">
              <w:rPr>
                <w:rFonts w:ascii="Times New Roman" w:eastAsia="Times New Roman" w:hAnsi="Times New Roman" w:cs="Times New Roman"/>
                <w:b/>
                <w:color w:val="000000"/>
                <w:sz w:val="24"/>
                <w:szCs w:val="24"/>
                <w:lang w:val="en-US" w:eastAsia="en-GB"/>
              </w:rPr>
              <w:t>0</w:t>
            </w:r>
            <w:r>
              <w:rPr>
                <w:rFonts w:ascii="Times New Roman" w:eastAsia="Times New Roman" w:hAnsi="Times New Roman" w:cs="Times New Roman"/>
                <w:b/>
                <w:color w:val="000000"/>
                <w:sz w:val="24"/>
                <w:szCs w:val="24"/>
                <w:lang w:val="en-US" w:eastAsia="en-GB"/>
              </w:rPr>
              <w:t>00,000</w:t>
            </w:r>
          </w:p>
        </w:tc>
      </w:tr>
      <w:tr w:rsidR="00A27AFA" w:rsidRPr="004C2AB4" w14:paraId="09618A07" w14:textId="77777777" w:rsidTr="00177701">
        <w:trPr>
          <w:trHeight w:val="300"/>
          <w:jc w:val="center"/>
        </w:trPr>
        <w:tc>
          <w:tcPr>
            <w:tcW w:w="3660" w:type="dxa"/>
            <w:shd w:val="clear" w:color="auto" w:fill="auto"/>
            <w:noWrap/>
            <w:vAlign w:val="bottom"/>
          </w:tcPr>
          <w:p w14:paraId="1F416171" w14:textId="2A490E01" w:rsidR="00A27AFA" w:rsidRDefault="00A27AFA" w:rsidP="00177701">
            <w:pPr>
              <w:spacing w:after="0" w:line="360" w:lineRule="auto"/>
              <w:contextualSpacing/>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Net Profit</w:t>
            </w:r>
          </w:p>
        </w:tc>
        <w:tc>
          <w:tcPr>
            <w:tcW w:w="1445" w:type="dxa"/>
            <w:shd w:val="clear" w:color="auto" w:fill="auto"/>
            <w:noWrap/>
            <w:vAlign w:val="bottom"/>
          </w:tcPr>
          <w:p w14:paraId="2A43E2D3" w14:textId="1DD63ECA" w:rsidR="00A27AFA" w:rsidRDefault="00A27AFA" w:rsidP="00177701">
            <w:pPr>
              <w:spacing w:after="0" w:line="360" w:lineRule="auto"/>
              <w:contextualSpacing/>
              <w:jc w:val="right"/>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1,</w:t>
            </w:r>
            <w:r w:rsidR="00DD320C">
              <w:rPr>
                <w:rFonts w:ascii="Times New Roman" w:eastAsia="Times New Roman" w:hAnsi="Times New Roman" w:cs="Times New Roman"/>
                <w:b/>
                <w:color w:val="000000"/>
                <w:sz w:val="24"/>
                <w:szCs w:val="24"/>
                <w:lang w:eastAsia="en-GB"/>
              </w:rPr>
              <w:t>110</w:t>
            </w:r>
            <w:r>
              <w:rPr>
                <w:rFonts w:ascii="Times New Roman" w:eastAsia="Times New Roman" w:hAnsi="Times New Roman" w:cs="Times New Roman"/>
                <w:b/>
                <w:color w:val="000000"/>
                <w:sz w:val="24"/>
                <w:szCs w:val="24"/>
                <w:lang w:val="en-US" w:eastAsia="en-GB"/>
              </w:rPr>
              <w:t>,000</w:t>
            </w:r>
          </w:p>
        </w:tc>
      </w:tr>
    </w:tbl>
    <w:p w14:paraId="18AD756E" w14:textId="3455FA2A" w:rsidR="001C0DAE" w:rsidRDefault="001C0DAE" w:rsidP="00245C88">
      <w:pPr>
        <w:rPr>
          <w:rFonts w:ascii="Times New Roman" w:hAnsi="Times New Roman" w:cs="Times New Roman"/>
          <w:sz w:val="24"/>
          <w:szCs w:val="24"/>
          <w:lang w:val="en-US"/>
        </w:rPr>
      </w:pPr>
    </w:p>
    <w:p w14:paraId="616ADEE5" w14:textId="77777777" w:rsidR="001C0DAE" w:rsidRDefault="001C0DAE" w:rsidP="00245C88">
      <w:pPr>
        <w:rPr>
          <w:rFonts w:ascii="Times New Roman" w:hAnsi="Times New Roman" w:cs="Times New Roman"/>
          <w:sz w:val="24"/>
          <w:szCs w:val="24"/>
          <w:lang w:val="en-US"/>
        </w:rPr>
      </w:pPr>
    </w:p>
    <w:p w14:paraId="049406BE" w14:textId="77777777" w:rsidR="001C0DAE" w:rsidRDefault="001C0DAE" w:rsidP="00245C88">
      <w:pPr>
        <w:rPr>
          <w:rFonts w:ascii="Times New Roman" w:hAnsi="Times New Roman" w:cs="Times New Roman"/>
          <w:sz w:val="24"/>
          <w:szCs w:val="24"/>
          <w:lang w:val="en-US"/>
        </w:rPr>
      </w:pPr>
    </w:p>
    <w:p w14:paraId="487DF3C6" w14:textId="6CD166C1" w:rsidR="002F502A" w:rsidRDefault="001C0DAE" w:rsidP="00F879D8">
      <w:pPr>
        <w:spacing w:line="360" w:lineRule="auto"/>
        <w:rPr>
          <w:rFonts w:ascii="Times New Roman" w:hAnsi="Times New Roman" w:cs="Times New Roman"/>
          <w:sz w:val="24"/>
          <w:szCs w:val="24"/>
          <w:lang w:val="en-US"/>
        </w:rPr>
      </w:pPr>
      <w:r w:rsidRPr="0043079F">
        <w:rPr>
          <w:rFonts w:ascii="Times New Roman" w:hAnsi="Times New Roman" w:cs="Times New Roman"/>
          <w:b/>
          <w:bCs/>
          <w:sz w:val="24"/>
          <w:szCs w:val="24"/>
          <w:lang w:val="en-US"/>
        </w:rPr>
        <w:t>Actual Monthly budget</w:t>
      </w:r>
      <w:r w:rsidR="00245C88" w:rsidRPr="0043079F">
        <w:rPr>
          <w:rFonts w:ascii="Times New Roman" w:hAnsi="Times New Roman" w:cs="Times New Roman"/>
          <w:b/>
          <w:bCs/>
          <w:sz w:val="24"/>
          <w:szCs w:val="24"/>
          <w:lang w:val="en-US"/>
        </w:rPr>
        <w:br/>
      </w:r>
      <w:r w:rsidR="0043079F" w:rsidRPr="0043079F">
        <w:rPr>
          <w:rFonts w:ascii="Times New Roman" w:hAnsi="Times New Roman" w:cs="Times New Roman"/>
          <w:sz w:val="24"/>
          <w:szCs w:val="24"/>
          <w:lang w:val="en-US"/>
        </w:rPr>
        <w:t>Actual Monthly budget illustrate the real figures generated by the business for the period. It is the main benchmark that the management will compare to the other budgets to find the variances</w:t>
      </w:r>
      <w:r w:rsidR="0043079F">
        <w:rPr>
          <w:rFonts w:ascii="Times New Roman" w:hAnsi="Times New Roman" w:cs="Times New Roman"/>
          <w:sz w:val="24"/>
          <w:szCs w:val="24"/>
          <w:lang w:val="en-US"/>
        </w:rPr>
        <w:t xml:space="preserve"> (</w:t>
      </w:r>
      <w:r w:rsidR="00273005" w:rsidRPr="00273005">
        <w:rPr>
          <w:rFonts w:ascii="Times New Roman" w:hAnsi="Times New Roman" w:cs="Times New Roman"/>
          <w:sz w:val="24"/>
          <w:szCs w:val="24"/>
          <w:lang w:val="en-US"/>
        </w:rPr>
        <w:t>Rhode</w:t>
      </w:r>
      <w:r w:rsidR="0043079F">
        <w:rPr>
          <w:rFonts w:ascii="Times New Roman" w:hAnsi="Times New Roman" w:cs="Times New Roman"/>
          <w:sz w:val="24"/>
          <w:szCs w:val="24"/>
          <w:lang w:val="en-US"/>
        </w:rPr>
        <w:t xml:space="preserve"> </w:t>
      </w:r>
      <w:r w:rsidR="00273005" w:rsidRPr="00273005">
        <w:rPr>
          <w:rFonts w:ascii="Times New Roman" w:hAnsi="Times New Roman" w:cs="Times New Roman"/>
          <w:sz w:val="24"/>
          <w:szCs w:val="24"/>
          <w:lang w:val="en-US"/>
        </w:rPr>
        <w:t>and Garrison, 2019)</w:t>
      </w:r>
      <w:r w:rsidR="0043079F" w:rsidRPr="0043079F">
        <w:rPr>
          <w:rFonts w:ascii="Times New Roman" w:hAnsi="Times New Roman" w:cs="Times New Roman"/>
          <w:sz w:val="24"/>
          <w:szCs w:val="24"/>
          <w:lang w:val="en-US"/>
        </w:rPr>
        <w:t>.</w:t>
      </w:r>
    </w:p>
    <w:p w14:paraId="385FDD05" w14:textId="50AED9AA" w:rsidR="00A423B7" w:rsidRDefault="00A423B7" w:rsidP="00245C88">
      <w:pPr>
        <w:rPr>
          <w:rFonts w:ascii="Times New Roman" w:hAnsi="Times New Roman" w:cs="Times New Roman"/>
          <w:bCs/>
          <w:sz w:val="24"/>
          <w:szCs w:val="24"/>
          <w:lang w:val="en-US"/>
        </w:rPr>
      </w:pPr>
    </w:p>
    <w:p w14:paraId="5EE12838" w14:textId="7ED0E7E6" w:rsidR="00A423B7" w:rsidRDefault="00A423B7" w:rsidP="00245C88">
      <w:pPr>
        <w:rPr>
          <w:rFonts w:ascii="Times New Roman" w:hAnsi="Times New Roman" w:cs="Times New Roman"/>
          <w:bCs/>
          <w:sz w:val="24"/>
          <w:szCs w:val="24"/>
          <w:lang w:val="en-US"/>
        </w:rPr>
      </w:pPr>
    </w:p>
    <w:p w14:paraId="2F5D508D" w14:textId="29E7FD94" w:rsidR="00A423B7" w:rsidRDefault="00A423B7" w:rsidP="00245C88">
      <w:pPr>
        <w:rPr>
          <w:rFonts w:ascii="Times New Roman" w:hAnsi="Times New Roman" w:cs="Times New Roman"/>
          <w:bCs/>
          <w:sz w:val="24"/>
          <w:szCs w:val="24"/>
          <w:lang w:val="en-US"/>
        </w:rPr>
      </w:pPr>
    </w:p>
    <w:p w14:paraId="43F7CDC3" w14:textId="77777777" w:rsidR="00A423B7" w:rsidRPr="0043079F" w:rsidRDefault="00A423B7" w:rsidP="00245C88">
      <w:pPr>
        <w:rPr>
          <w:rFonts w:ascii="Times New Roman" w:hAnsi="Times New Roman" w:cs="Times New Roman"/>
          <w:b/>
          <w:bCs/>
          <w:sz w:val="24"/>
          <w:szCs w:val="24"/>
          <w:lang w:val="en-US"/>
        </w:rPr>
      </w:pPr>
    </w:p>
    <w:tbl>
      <w:tblPr>
        <w:tblW w:w="5105"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660"/>
        <w:gridCol w:w="1445"/>
      </w:tblGrid>
      <w:tr w:rsidR="002F502A" w:rsidRPr="00EB606C" w14:paraId="0675880D" w14:textId="77777777" w:rsidTr="00177701">
        <w:trPr>
          <w:trHeight w:val="600"/>
          <w:jc w:val="center"/>
        </w:trPr>
        <w:tc>
          <w:tcPr>
            <w:tcW w:w="5105" w:type="dxa"/>
            <w:gridSpan w:val="2"/>
            <w:shd w:val="clear" w:color="auto" w:fill="auto"/>
            <w:noWrap/>
            <w:vAlign w:val="bottom"/>
            <w:hideMark/>
          </w:tcPr>
          <w:p w14:paraId="22FDCA60" w14:textId="77777777" w:rsidR="002F502A" w:rsidRPr="00F337FA" w:rsidRDefault="002F502A" w:rsidP="00177701">
            <w:pPr>
              <w:spacing w:after="0" w:line="360" w:lineRule="auto"/>
              <w:contextualSpacing/>
              <w:jc w:val="center"/>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Àmana ltd</w:t>
            </w:r>
          </w:p>
          <w:p w14:paraId="7D497760" w14:textId="3764062A" w:rsidR="002F502A" w:rsidRPr="004C2AB4" w:rsidRDefault="001C0DAE" w:rsidP="00177701">
            <w:pPr>
              <w:spacing w:after="0" w:line="360" w:lineRule="auto"/>
              <w:contextualSpacing/>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color w:val="000000"/>
                <w:sz w:val="24"/>
                <w:szCs w:val="24"/>
                <w:lang w:eastAsia="en-GB"/>
              </w:rPr>
              <w:t>Actual</w:t>
            </w:r>
            <w:r w:rsidR="002F502A" w:rsidRPr="004C2AB4">
              <w:rPr>
                <w:rFonts w:ascii="Times New Roman" w:eastAsia="Times New Roman" w:hAnsi="Times New Roman" w:cs="Times New Roman"/>
                <w:b/>
                <w:color w:val="000000"/>
                <w:sz w:val="24"/>
                <w:szCs w:val="24"/>
                <w:lang w:eastAsia="en-GB"/>
              </w:rPr>
              <w:t xml:space="preserve"> Monthly Budget</w:t>
            </w:r>
          </w:p>
        </w:tc>
      </w:tr>
      <w:tr w:rsidR="002F502A" w:rsidRPr="004C2AB4" w14:paraId="39174045" w14:textId="77777777" w:rsidTr="00177701">
        <w:trPr>
          <w:trHeight w:val="300"/>
          <w:jc w:val="center"/>
        </w:trPr>
        <w:tc>
          <w:tcPr>
            <w:tcW w:w="3660" w:type="dxa"/>
            <w:shd w:val="clear" w:color="auto" w:fill="auto"/>
            <w:noWrap/>
            <w:vAlign w:val="bottom"/>
            <w:hideMark/>
          </w:tcPr>
          <w:p w14:paraId="65F11D08" w14:textId="77777777" w:rsidR="002F502A" w:rsidRPr="004C2AB4" w:rsidRDefault="002F502A" w:rsidP="00177701">
            <w:pPr>
              <w:spacing w:after="0" w:line="360" w:lineRule="auto"/>
              <w:contextualSpacing/>
              <w:rPr>
                <w:rFonts w:ascii="Times New Roman" w:eastAsia="Times New Roman" w:hAnsi="Times New Roman" w:cs="Times New Roman"/>
                <w:b/>
                <w:color w:val="000000"/>
                <w:sz w:val="24"/>
                <w:szCs w:val="24"/>
                <w:lang w:eastAsia="en-GB"/>
              </w:rPr>
            </w:pPr>
          </w:p>
        </w:tc>
        <w:tc>
          <w:tcPr>
            <w:tcW w:w="1445" w:type="dxa"/>
            <w:shd w:val="clear" w:color="auto" w:fill="auto"/>
            <w:noWrap/>
            <w:vAlign w:val="bottom"/>
            <w:hideMark/>
          </w:tcPr>
          <w:p w14:paraId="6DF3B297" w14:textId="77777777" w:rsidR="002F502A" w:rsidRPr="004C2AB4" w:rsidRDefault="002F502A" w:rsidP="00177701">
            <w:pPr>
              <w:spacing w:after="0" w:line="360" w:lineRule="auto"/>
              <w:contextualSpacing/>
              <w:rPr>
                <w:rFonts w:ascii="Times New Roman" w:eastAsia="Times New Roman" w:hAnsi="Times New Roman" w:cs="Times New Roman"/>
                <w:b/>
                <w:color w:val="000000"/>
                <w:sz w:val="24"/>
                <w:szCs w:val="24"/>
                <w:lang w:eastAsia="en-GB"/>
              </w:rPr>
            </w:pPr>
            <w:r w:rsidRPr="004C2AB4">
              <w:rPr>
                <w:rFonts w:ascii="Times New Roman" w:eastAsia="Times New Roman" w:hAnsi="Times New Roman" w:cs="Times New Roman"/>
                <w:b/>
                <w:color w:val="000000"/>
                <w:sz w:val="24"/>
                <w:szCs w:val="24"/>
                <w:lang w:eastAsia="en-GB"/>
              </w:rPr>
              <w:t>Amount (£)</w:t>
            </w:r>
          </w:p>
        </w:tc>
      </w:tr>
      <w:tr w:rsidR="002F502A" w:rsidRPr="004C2AB4" w14:paraId="4AFBB796" w14:textId="77777777" w:rsidTr="00177701">
        <w:trPr>
          <w:trHeight w:val="300"/>
          <w:jc w:val="center"/>
        </w:trPr>
        <w:tc>
          <w:tcPr>
            <w:tcW w:w="3660" w:type="dxa"/>
            <w:shd w:val="clear" w:color="auto" w:fill="auto"/>
            <w:noWrap/>
            <w:vAlign w:val="bottom"/>
            <w:hideMark/>
          </w:tcPr>
          <w:p w14:paraId="4C0962D2" w14:textId="2EE3117F" w:rsidR="002F502A" w:rsidRPr="004C2AB4" w:rsidRDefault="002F502A" w:rsidP="00177701">
            <w:pPr>
              <w:spacing w:after="0" w:line="360" w:lineRule="auto"/>
              <w:contextualSpacing/>
              <w:rPr>
                <w:rFonts w:ascii="Times New Roman" w:eastAsia="Times New Roman" w:hAnsi="Times New Roman" w:cs="Times New Roman"/>
                <w:color w:val="000000"/>
                <w:sz w:val="24"/>
                <w:szCs w:val="24"/>
                <w:lang w:eastAsia="en-GB"/>
              </w:rPr>
            </w:pPr>
            <w:r w:rsidRPr="004C2AB4">
              <w:rPr>
                <w:rFonts w:ascii="Times New Roman" w:eastAsia="Times New Roman" w:hAnsi="Times New Roman" w:cs="Times New Roman"/>
                <w:color w:val="000000"/>
                <w:sz w:val="24"/>
                <w:szCs w:val="24"/>
                <w:lang w:eastAsia="en-GB"/>
              </w:rPr>
              <w:t xml:space="preserve">Materials: </w:t>
            </w:r>
            <w:r w:rsidR="00F66D86">
              <w:rPr>
                <w:rFonts w:ascii="Times New Roman" w:eastAsia="Times New Roman" w:hAnsi="Times New Roman" w:cs="Times New Roman"/>
                <w:color w:val="000000"/>
                <w:sz w:val="24"/>
                <w:szCs w:val="24"/>
                <w:lang w:val="en-US" w:eastAsia="en-GB"/>
              </w:rPr>
              <w:t>8</w:t>
            </w:r>
            <w:r>
              <w:rPr>
                <w:rFonts w:ascii="Times New Roman" w:eastAsia="Times New Roman" w:hAnsi="Times New Roman" w:cs="Times New Roman"/>
                <w:color w:val="000000"/>
                <w:sz w:val="24"/>
                <w:szCs w:val="24"/>
                <w:lang w:val="en-US" w:eastAsia="en-GB"/>
              </w:rPr>
              <w:t>0</w:t>
            </w:r>
            <w:r w:rsidRPr="004C2AB4">
              <w:rPr>
                <w:rFonts w:ascii="Times New Roman" w:eastAsia="Times New Roman" w:hAnsi="Times New Roman" w:cs="Times New Roman"/>
                <w:color w:val="000000"/>
                <w:sz w:val="24"/>
                <w:szCs w:val="24"/>
                <w:lang w:eastAsia="en-GB"/>
              </w:rPr>
              <w:t>,000 units ×£</w:t>
            </w:r>
            <w:r w:rsidR="00CB1A6E">
              <w:rPr>
                <w:rFonts w:ascii="Times New Roman" w:eastAsia="Times New Roman" w:hAnsi="Times New Roman" w:cs="Times New Roman"/>
                <w:color w:val="000000"/>
                <w:sz w:val="24"/>
                <w:szCs w:val="24"/>
                <w:lang w:eastAsia="en-GB"/>
              </w:rPr>
              <w:t>3.5</w:t>
            </w:r>
          </w:p>
        </w:tc>
        <w:tc>
          <w:tcPr>
            <w:tcW w:w="1445" w:type="dxa"/>
            <w:shd w:val="clear" w:color="auto" w:fill="auto"/>
            <w:noWrap/>
            <w:vAlign w:val="bottom"/>
            <w:hideMark/>
          </w:tcPr>
          <w:p w14:paraId="1F20DE45" w14:textId="0EDA3992" w:rsidR="002F502A" w:rsidRPr="004C2AB4" w:rsidRDefault="00CB1A6E"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28</w:t>
            </w:r>
            <w:r w:rsidR="002F502A" w:rsidRPr="004C2AB4">
              <w:rPr>
                <w:rFonts w:ascii="Times New Roman" w:eastAsia="Times New Roman" w:hAnsi="Times New Roman" w:cs="Times New Roman"/>
                <w:color w:val="000000"/>
                <w:sz w:val="24"/>
                <w:szCs w:val="24"/>
                <w:lang w:eastAsia="en-GB"/>
              </w:rPr>
              <w:t>0,000</w:t>
            </w:r>
          </w:p>
        </w:tc>
      </w:tr>
      <w:tr w:rsidR="002F502A" w:rsidRPr="004C2AB4" w14:paraId="2B9AB960" w14:textId="77777777" w:rsidTr="00177701">
        <w:trPr>
          <w:trHeight w:val="300"/>
          <w:jc w:val="center"/>
        </w:trPr>
        <w:tc>
          <w:tcPr>
            <w:tcW w:w="3660" w:type="dxa"/>
            <w:shd w:val="clear" w:color="auto" w:fill="auto"/>
            <w:noWrap/>
            <w:vAlign w:val="bottom"/>
            <w:hideMark/>
          </w:tcPr>
          <w:p w14:paraId="35BECA03" w14:textId="15F83E62" w:rsidR="002F502A" w:rsidRPr="00CB1A6E" w:rsidRDefault="00CB1A6E"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Labour</w:t>
            </w:r>
            <w:r w:rsidR="002F502A">
              <w:rPr>
                <w:rFonts w:ascii="Times New Roman" w:eastAsia="Times New Roman" w:hAnsi="Times New Roman" w:cs="Times New Roman"/>
                <w:color w:val="000000"/>
                <w:sz w:val="24"/>
                <w:szCs w:val="24"/>
                <w:lang w:val="en-US" w:eastAsia="en-GB"/>
              </w:rPr>
              <w:t xml:space="preserve"> Cost</w:t>
            </w:r>
            <w:r w:rsidR="002F502A" w:rsidRPr="004C2AB4">
              <w:rPr>
                <w:rFonts w:ascii="Times New Roman" w:eastAsia="Times New Roman" w:hAnsi="Times New Roman" w:cs="Times New Roman"/>
                <w:color w:val="000000"/>
                <w:sz w:val="24"/>
                <w:szCs w:val="24"/>
                <w:lang w:eastAsia="en-GB"/>
              </w:rPr>
              <w:t xml:space="preserve">: </w:t>
            </w:r>
            <w:r w:rsidR="00F66D86">
              <w:rPr>
                <w:rFonts w:ascii="Times New Roman" w:eastAsia="Times New Roman" w:hAnsi="Times New Roman" w:cs="Times New Roman"/>
                <w:color w:val="000000"/>
                <w:sz w:val="24"/>
                <w:szCs w:val="24"/>
                <w:lang w:val="en-US" w:eastAsia="en-GB"/>
              </w:rPr>
              <w:t>8</w:t>
            </w:r>
            <w:r w:rsidR="002F502A">
              <w:rPr>
                <w:rFonts w:ascii="Times New Roman" w:eastAsia="Times New Roman" w:hAnsi="Times New Roman" w:cs="Times New Roman"/>
                <w:color w:val="000000"/>
                <w:sz w:val="24"/>
                <w:szCs w:val="24"/>
                <w:lang w:val="en-US" w:eastAsia="en-GB"/>
              </w:rPr>
              <w:t>0</w:t>
            </w:r>
            <w:r w:rsidR="002F502A" w:rsidRPr="004C2AB4">
              <w:rPr>
                <w:rFonts w:ascii="Times New Roman" w:eastAsia="Times New Roman" w:hAnsi="Times New Roman" w:cs="Times New Roman"/>
                <w:color w:val="000000"/>
                <w:sz w:val="24"/>
                <w:szCs w:val="24"/>
                <w:lang w:eastAsia="en-GB"/>
              </w:rPr>
              <w:t xml:space="preserve">,000 units </w:t>
            </w:r>
            <w:r>
              <w:rPr>
                <w:rFonts w:ascii="Times New Roman" w:eastAsia="Times New Roman" w:hAnsi="Times New Roman" w:cs="Times New Roman"/>
                <w:color w:val="000000"/>
                <w:sz w:val="24"/>
                <w:szCs w:val="24"/>
                <w:lang w:val="en-US" w:eastAsia="en-GB"/>
              </w:rPr>
              <w:t xml:space="preserve">x </w:t>
            </w:r>
            <w:r w:rsidRPr="004C2AB4">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val="en-US" w:eastAsia="en-GB"/>
              </w:rPr>
              <w:t>5.5</w:t>
            </w:r>
          </w:p>
        </w:tc>
        <w:tc>
          <w:tcPr>
            <w:tcW w:w="1445" w:type="dxa"/>
            <w:shd w:val="clear" w:color="auto" w:fill="auto"/>
            <w:noWrap/>
            <w:vAlign w:val="bottom"/>
            <w:hideMark/>
          </w:tcPr>
          <w:p w14:paraId="7358AABB" w14:textId="4F5773ED" w:rsidR="002F502A" w:rsidRPr="004C2AB4" w:rsidRDefault="00CB1A6E"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4</w:t>
            </w:r>
            <w:r w:rsidR="00F66D86">
              <w:rPr>
                <w:rFonts w:ascii="Times New Roman" w:eastAsia="Times New Roman" w:hAnsi="Times New Roman" w:cs="Times New Roman"/>
                <w:color w:val="000000"/>
                <w:sz w:val="24"/>
                <w:szCs w:val="24"/>
                <w:lang w:val="en-US" w:eastAsia="en-GB"/>
              </w:rPr>
              <w:t>4</w:t>
            </w:r>
            <w:r w:rsidR="002F502A" w:rsidRPr="004C2AB4">
              <w:rPr>
                <w:rFonts w:ascii="Times New Roman" w:eastAsia="Times New Roman" w:hAnsi="Times New Roman" w:cs="Times New Roman"/>
                <w:color w:val="000000"/>
                <w:sz w:val="24"/>
                <w:szCs w:val="24"/>
                <w:lang w:eastAsia="en-GB"/>
              </w:rPr>
              <w:t>0,000</w:t>
            </w:r>
          </w:p>
        </w:tc>
      </w:tr>
      <w:tr w:rsidR="002F502A" w:rsidRPr="004C2AB4" w14:paraId="083A9820" w14:textId="77777777" w:rsidTr="00177701">
        <w:trPr>
          <w:trHeight w:val="300"/>
          <w:jc w:val="center"/>
        </w:trPr>
        <w:tc>
          <w:tcPr>
            <w:tcW w:w="3660" w:type="dxa"/>
            <w:shd w:val="clear" w:color="auto" w:fill="auto"/>
            <w:noWrap/>
            <w:vAlign w:val="bottom"/>
            <w:hideMark/>
          </w:tcPr>
          <w:p w14:paraId="69C67203" w14:textId="7EEA94AF" w:rsidR="002F502A" w:rsidRPr="002F502A" w:rsidRDefault="00CB1A6E"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 xml:space="preserve">Overheads 80,000 units x </w:t>
            </w:r>
            <w:r w:rsidRPr="004C2AB4">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val="en-US" w:eastAsia="en-GB"/>
              </w:rPr>
              <w:t>1.5</w:t>
            </w:r>
          </w:p>
        </w:tc>
        <w:tc>
          <w:tcPr>
            <w:tcW w:w="1445" w:type="dxa"/>
            <w:shd w:val="clear" w:color="auto" w:fill="auto"/>
            <w:noWrap/>
            <w:vAlign w:val="bottom"/>
            <w:hideMark/>
          </w:tcPr>
          <w:p w14:paraId="7D10CAA2" w14:textId="4CFD8396" w:rsidR="002F502A" w:rsidRPr="00CB1A6E" w:rsidRDefault="00CB1A6E" w:rsidP="00177701">
            <w:pPr>
              <w:spacing w:after="0" w:line="360" w:lineRule="auto"/>
              <w:contextualSpacing/>
              <w:jc w:val="right"/>
              <w:rPr>
                <w:rFonts w:ascii="Times New Roman" w:eastAsia="Times New Roman" w:hAnsi="Times New Roman" w:cs="Times New Roman"/>
                <w:color w:val="000000"/>
                <w:sz w:val="24"/>
                <w:szCs w:val="24"/>
                <w:lang w:eastAsia="en-GB"/>
              </w:rPr>
            </w:pPr>
            <w:r w:rsidRPr="00CB1A6E">
              <w:rPr>
                <w:rFonts w:ascii="Times New Roman" w:eastAsia="Times New Roman" w:hAnsi="Times New Roman" w:cs="Times New Roman"/>
                <w:color w:val="000000"/>
                <w:sz w:val="24"/>
                <w:szCs w:val="24"/>
                <w:lang w:val="en-US" w:eastAsia="en-GB"/>
              </w:rPr>
              <w:t>12</w:t>
            </w:r>
            <w:r w:rsidR="00F66D86" w:rsidRPr="00CB1A6E">
              <w:rPr>
                <w:rFonts w:ascii="Times New Roman" w:eastAsia="Times New Roman" w:hAnsi="Times New Roman" w:cs="Times New Roman"/>
                <w:color w:val="000000"/>
                <w:sz w:val="24"/>
                <w:szCs w:val="24"/>
                <w:lang w:val="en-US" w:eastAsia="en-GB"/>
              </w:rPr>
              <w:t>0</w:t>
            </w:r>
            <w:r w:rsidR="002F502A" w:rsidRPr="00CB1A6E">
              <w:rPr>
                <w:rFonts w:ascii="Times New Roman" w:eastAsia="Times New Roman" w:hAnsi="Times New Roman" w:cs="Times New Roman"/>
                <w:color w:val="000000"/>
                <w:sz w:val="24"/>
                <w:szCs w:val="24"/>
                <w:lang w:eastAsia="en-GB"/>
              </w:rPr>
              <w:t>,000</w:t>
            </w:r>
          </w:p>
        </w:tc>
      </w:tr>
      <w:tr w:rsidR="002F502A" w:rsidRPr="004C2AB4" w14:paraId="56D714F0" w14:textId="77777777" w:rsidTr="00177701">
        <w:trPr>
          <w:trHeight w:val="300"/>
          <w:jc w:val="center"/>
        </w:trPr>
        <w:tc>
          <w:tcPr>
            <w:tcW w:w="3660" w:type="dxa"/>
            <w:shd w:val="clear" w:color="auto" w:fill="auto"/>
            <w:noWrap/>
            <w:vAlign w:val="bottom"/>
            <w:hideMark/>
          </w:tcPr>
          <w:p w14:paraId="4AEAAD0F" w14:textId="77777777" w:rsidR="002F502A" w:rsidRPr="004C2AB4" w:rsidRDefault="002F502A" w:rsidP="00177701">
            <w:pPr>
              <w:spacing w:after="0" w:line="360" w:lineRule="auto"/>
              <w:contextualSpacing/>
              <w:rPr>
                <w:rFonts w:ascii="Times New Roman" w:eastAsia="Times New Roman" w:hAnsi="Times New Roman" w:cs="Times New Roman"/>
                <w:color w:val="000000"/>
                <w:sz w:val="24"/>
                <w:szCs w:val="24"/>
                <w:lang w:eastAsia="en-GB"/>
              </w:rPr>
            </w:pPr>
            <w:r w:rsidRPr="004C2AB4">
              <w:rPr>
                <w:rFonts w:ascii="Times New Roman" w:eastAsia="Times New Roman" w:hAnsi="Times New Roman" w:cs="Times New Roman"/>
                <w:color w:val="000000"/>
                <w:sz w:val="24"/>
                <w:szCs w:val="24"/>
                <w:lang w:eastAsia="en-GB"/>
              </w:rPr>
              <w:t>Fixed overheads</w:t>
            </w:r>
          </w:p>
        </w:tc>
        <w:tc>
          <w:tcPr>
            <w:tcW w:w="1445" w:type="dxa"/>
            <w:shd w:val="clear" w:color="auto" w:fill="auto"/>
            <w:noWrap/>
            <w:vAlign w:val="bottom"/>
            <w:hideMark/>
          </w:tcPr>
          <w:p w14:paraId="27FE0373" w14:textId="21B43E08" w:rsidR="002F502A" w:rsidRPr="004C2AB4" w:rsidRDefault="0025647F"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3</w:t>
            </w:r>
            <w:r w:rsidR="002F502A" w:rsidRPr="004C2AB4">
              <w:rPr>
                <w:rFonts w:ascii="Times New Roman" w:eastAsia="Times New Roman" w:hAnsi="Times New Roman" w:cs="Times New Roman"/>
                <w:color w:val="000000"/>
                <w:sz w:val="24"/>
                <w:szCs w:val="24"/>
                <w:lang w:eastAsia="en-GB"/>
              </w:rPr>
              <w:t>0</w:t>
            </w:r>
            <w:r w:rsidR="00F66D86">
              <w:rPr>
                <w:rFonts w:ascii="Times New Roman" w:eastAsia="Times New Roman" w:hAnsi="Times New Roman" w:cs="Times New Roman"/>
                <w:color w:val="000000"/>
                <w:sz w:val="24"/>
                <w:szCs w:val="24"/>
                <w:lang w:val="en-US" w:eastAsia="en-GB"/>
              </w:rPr>
              <w:t>5</w:t>
            </w:r>
            <w:r w:rsidR="002F502A" w:rsidRPr="004C2AB4">
              <w:rPr>
                <w:rFonts w:ascii="Times New Roman" w:eastAsia="Times New Roman" w:hAnsi="Times New Roman" w:cs="Times New Roman"/>
                <w:color w:val="000000"/>
                <w:sz w:val="24"/>
                <w:szCs w:val="24"/>
                <w:lang w:eastAsia="en-GB"/>
              </w:rPr>
              <w:t>,000</w:t>
            </w:r>
          </w:p>
        </w:tc>
      </w:tr>
      <w:tr w:rsidR="002F502A" w:rsidRPr="004C2AB4" w14:paraId="3F438A9D" w14:textId="77777777" w:rsidTr="00177701">
        <w:trPr>
          <w:trHeight w:val="300"/>
          <w:jc w:val="center"/>
        </w:trPr>
        <w:tc>
          <w:tcPr>
            <w:tcW w:w="3660" w:type="dxa"/>
            <w:shd w:val="clear" w:color="auto" w:fill="auto"/>
            <w:noWrap/>
            <w:vAlign w:val="bottom"/>
            <w:hideMark/>
          </w:tcPr>
          <w:p w14:paraId="144B23F1" w14:textId="77777777" w:rsidR="002F502A" w:rsidRPr="004C2AB4" w:rsidRDefault="002F502A" w:rsidP="00177701">
            <w:pPr>
              <w:spacing w:after="0" w:line="360" w:lineRule="auto"/>
              <w:contextualSpacing/>
              <w:rPr>
                <w:rFonts w:ascii="Times New Roman" w:eastAsia="Times New Roman" w:hAnsi="Times New Roman" w:cs="Times New Roman"/>
                <w:b/>
                <w:color w:val="000000"/>
                <w:sz w:val="24"/>
                <w:szCs w:val="24"/>
                <w:lang w:eastAsia="en-GB"/>
              </w:rPr>
            </w:pPr>
            <w:r w:rsidRPr="004C2AB4">
              <w:rPr>
                <w:rFonts w:ascii="Times New Roman" w:eastAsia="Times New Roman" w:hAnsi="Times New Roman" w:cs="Times New Roman"/>
                <w:b/>
                <w:color w:val="000000"/>
                <w:sz w:val="24"/>
                <w:szCs w:val="24"/>
                <w:lang w:eastAsia="en-GB"/>
              </w:rPr>
              <w:t>Total Original Budget</w:t>
            </w:r>
          </w:p>
        </w:tc>
        <w:tc>
          <w:tcPr>
            <w:tcW w:w="1445" w:type="dxa"/>
            <w:shd w:val="clear" w:color="auto" w:fill="auto"/>
            <w:noWrap/>
            <w:vAlign w:val="bottom"/>
            <w:hideMark/>
          </w:tcPr>
          <w:p w14:paraId="21AE857B" w14:textId="49F878E0" w:rsidR="002F502A" w:rsidRPr="004C2AB4" w:rsidRDefault="00CB1A6E" w:rsidP="00177701">
            <w:pPr>
              <w:spacing w:after="0" w:line="360" w:lineRule="auto"/>
              <w:contextualSpacing/>
              <w:jc w:val="right"/>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val="en-US" w:eastAsia="en-GB"/>
              </w:rPr>
              <w:t>1</w:t>
            </w:r>
            <w:r w:rsidR="0025647F">
              <w:rPr>
                <w:rFonts w:ascii="Times New Roman" w:eastAsia="Times New Roman" w:hAnsi="Times New Roman" w:cs="Times New Roman"/>
                <w:b/>
                <w:color w:val="000000"/>
                <w:sz w:val="24"/>
                <w:szCs w:val="24"/>
                <w:lang w:val="en-US" w:eastAsia="en-GB"/>
              </w:rPr>
              <w:t>1</w:t>
            </w:r>
            <w:r>
              <w:rPr>
                <w:rFonts w:ascii="Times New Roman" w:eastAsia="Times New Roman" w:hAnsi="Times New Roman" w:cs="Times New Roman"/>
                <w:b/>
                <w:color w:val="000000"/>
                <w:sz w:val="24"/>
                <w:szCs w:val="24"/>
                <w:lang w:val="en-US" w:eastAsia="en-GB"/>
              </w:rPr>
              <w:t>4</w:t>
            </w:r>
            <w:r w:rsidR="00F66D86">
              <w:rPr>
                <w:rFonts w:ascii="Times New Roman" w:eastAsia="Times New Roman" w:hAnsi="Times New Roman" w:cs="Times New Roman"/>
                <w:b/>
                <w:color w:val="000000"/>
                <w:sz w:val="24"/>
                <w:szCs w:val="24"/>
                <w:lang w:eastAsia="en-GB"/>
              </w:rPr>
              <w:t>5</w:t>
            </w:r>
            <w:r w:rsidR="002F502A" w:rsidRPr="004C2AB4">
              <w:rPr>
                <w:rFonts w:ascii="Times New Roman" w:eastAsia="Times New Roman" w:hAnsi="Times New Roman" w:cs="Times New Roman"/>
                <w:b/>
                <w:color w:val="000000"/>
                <w:sz w:val="24"/>
                <w:szCs w:val="24"/>
                <w:lang w:eastAsia="en-GB"/>
              </w:rPr>
              <w:t>,000</w:t>
            </w:r>
          </w:p>
        </w:tc>
      </w:tr>
      <w:tr w:rsidR="00A27AFA" w:rsidRPr="004C2AB4" w14:paraId="5ABE799E" w14:textId="77777777" w:rsidTr="00177701">
        <w:trPr>
          <w:trHeight w:val="300"/>
          <w:jc w:val="center"/>
        </w:trPr>
        <w:tc>
          <w:tcPr>
            <w:tcW w:w="3660" w:type="dxa"/>
            <w:shd w:val="clear" w:color="auto" w:fill="auto"/>
            <w:noWrap/>
            <w:vAlign w:val="bottom"/>
          </w:tcPr>
          <w:p w14:paraId="07D4035F" w14:textId="3021163E" w:rsidR="00A27AFA" w:rsidRPr="00A27AFA" w:rsidRDefault="00A27AFA" w:rsidP="00177701">
            <w:pPr>
              <w:spacing w:after="0" w:line="360" w:lineRule="auto"/>
              <w:contextualSpacing/>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 xml:space="preserve">Revenue: 80,000 units x </w:t>
            </w:r>
            <w:r w:rsidRPr="004C2AB4">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b/>
                <w:color w:val="000000"/>
                <w:sz w:val="24"/>
                <w:szCs w:val="24"/>
                <w:lang w:val="en-US" w:eastAsia="en-GB"/>
              </w:rPr>
              <w:t>20</w:t>
            </w:r>
          </w:p>
        </w:tc>
        <w:tc>
          <w:tcPr>
            <w:tcW w:w="1445" w:type="dxa"/>
            <w:shd w:val="clear" w:color="auto" w:fill="auto"/>
            <w:noWrap/>
            <w:vAlign w:val="bottom"/>
          </w:tcPr>
          <w:p w14:paraId="6B91FDB2" w14:textId="1A03C4BE" w:rsidR="00A27AFA" w:rsidRDefault="00A27AFA" w:rsidP="00177701">
            <w:pPr>
              <w:spacing w:after="0" w:line="360" w:lineRule="auto"/>
              <w:contextualSpacing/>
              <w:jc w:val="right"/>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1,600,000</w:t>
            </w:r>
          </w:p>
        </w:tc>
      </w:tr>
      <w:tr w:rsidR="00A27AFA" w:rsidRPr="004C2AB4" w14:paraId="7F68E289" w14:textId="77777777" w:rsidTr="00177701">
        <w:trPr>
          <w:trHeight w:val="300"/>
          <w:jc w:val="center"/>
        </w:trPr>
        <w:tc>
          <w:tcPr>
            <w:tcW w:w="3660" w:type="dxa"/>
            <w:shd w:val="clear" w:color="auto" w:fill="auto"/>
            <w:noWrap/>
            <w:vAlign w:val="bottom"/>
          </w:tcPr>
          <w:p w14:paraId="70205046" w14:textId="4B24118C" w:rsidR="00A27AFA" w:rsidRPr="00A27AFA" w:rsidRDefault="00A27AFA" w:rsidP="00177701">
            <w:pPr>
              <w:spacing w:after="0" w:line="360" w:lineRule="auto"/>
              <w:contextualSpacing/>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Net Profit</w:t>
            </w:r>
          </w:p>
        </w:tc>
        <w:tc>
          <w:tcPr>
            <w:tcW w:w="1445" w:type="dxa"/>
            <w:shd w:val="clear" w:color="auto" w:fill="auto"/>
            <w:noWrap/>
            <w:vAlign w:val="bottom"/>
          </w:tcPr>
          <w:p w14:paraId="22B4713C" w14:textId="6D709068" w:rsidR="00A27AFA" w:rsidRDefault="0025647F" w:rsidP="00177701">
            <w:pPr>
              <w:spacing w:after="0" w:line="360" w:lineRule="auto"/>
              <w:contextualSpacing/>
              <w:jc w:val="right"/>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4</w:t>
            </w:r>
            <w:r w:rsidR="00A27AFA">
              <w:rPr>
                <w:rFonts w:ascii="Times New Roman" w:eastAsia="Times New Roman" w:hAnsi="Times New Roman" w:cs="Times New Roman"/>
                <w:b/>
                <w:color w:val="000000"/>
                <w:sz w:val="24"/>
                <w:szCs w:val="24"/>
                <w:lang w:val="en-US" w:eastAsia="en-GB"/>
              </w:rPr>
              <w:t>55,000</w:t>
            </w:r>
          </w:p>
        </w:tc>
      </w:tr>
    </w:tbl>
    <w:p w14:paraId="201D15A5" w14:textId="21131013" w:rsidR="00245C88" w:rsidRDefault="00245C88" w:rsidP="00F879D8">
      <w:pPr>
        <w:spacing w:line="360" w:lineRule="auto"/>
        <w:rPr>
          <w:rFonts w:ascii="Times New Roman" w:hAnsi="Times New Roman" w:cs="Times New Roman"/>
          <w:b/>
          <w:bCs/>
          <w:sz w:val="24"/>
          <w:szCs w:val="24"/>
          <w:lang w:val="en-US"/>
        </w:rPr>
      </w:pPr>
      <w:r w:rsidRPr="00245C88">
        <w:rPr>
          <w:rFonts w:ascii="Times New Roman" w:hAnsi="Times New Roman" w:cs="Times New Roman"/>
          <w:sz w:val="24"/>
          <w:szCs w:val="24"/>
          <w:lang w:val="en-US"/>
        </w:rPr>
        <w:br/>
      </w:r>
      <w:r w:rsidRPr="00245C88">
        <w:rPr>
          <w:rFonts w:ascii="Times New Roman" w:hAnsi="Times New Roman" w:cs="Times New Roman"/>
          <w:sz w:val="24"/>
          <w:szCs w:val="24"/>
          <w:lang w:val="en-US"/>
        </w:rPr>
        <w:br/>
      </w:r>
      <w:r w:rsidR="0043079F" w:rsidRPr="0043079F">
        <w:rPr>
          <w:rFonts w:ascii="Times New Roman" w:hAnsi="Times New Roman" w:cs="Times New Roman"/>
          <w:b/>
          <w:bCs/>
          <w:sz w:val="24"/>
          <w:szCs w:val="24"/>
          <w:lang w:val="en-US"/>
        </w:rPr>
        <w:t xml:space="preserve">Variances </w:t>
      </w:r>
    </w:p>
    <w:p w14:paraId="735C7015" w14:textId="658F2390" w:rsidR="0043079F" w:rsidRPr="00F879D8" w:rsidRDefault="0043079F" w:rsidP="00F879D8">
      <w:pPr>
        <w:spacing w:line="360" w:lineRule="auto"/>
        <w:rPr>
          <w:rFonts w:ascii="Times New Roman" w:hAnsi="Times New Roman" w:cs="Times New Roman"/>
          <w:sz w:val="24"/>
          <w:szCs w:val="24"/>
          <w:lang w:val="en-US"/>
        </w:rPr>
      </w:pPr>
      <w:r w:rsidRPr="00F879D8">
        <w:rPr>
          <w:rFonts w:ascii="Times New Roman" w:hAnsi="Times New Roman" w:cs="Times New Roman"/>
          <w:sz w:val="24"/>
          <w:szCs w:val="24"/>
          <w:lang w:val="en-US"/>
        </w:rPr>
        <w:t xml:space="preserve">Variances are the actual figures that are showing the differences between the estimated revenue, </w:t>
      </w:r>
      <w:r w:rsidR="004E3595" w:rsidRPr="00F879D8">
        <w:rPr>
          <w:rFonts w:ascii="Times New Roman" w:hAnsi="Times New Roman" w:cs="Times New Roman"/>
          <w:sz w:val="24"/>
          <w:szCs w:val="24"/>
          <w:lang w:val="en-US"/>
        </w:rPr>
        <w:t>variable and fixed costs for the period.</w:t>
      </w:r>
    </w:p>
    <w:p w14:paraId="4D2287AE" w14:textId="40BBFCB2" w:rsidR="0043079F" w:rsidRDefault="0043079F" w:rsidP="00245C88">
      <w:pPr>
        <w:rPr>
          <w:rFonts w:ascii="Times New Roman" w:hAnsi="Times New Roman" w:cs="Times New Roman"/>
          <w:b/>
          <w:bCs/>
          <w:sz w:val="24"/>
          <w:szCs w:val="24"/>
          <w:lang w:val="en-US"/>
        </w:rPr>
      </w:pPr>
    </w:p>
    <w:tbl>
      <w:tblPr>
        <w:tblW w:w="9295"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63"/>
        <w:gridCol w:w="1536"/>
        <w:gridCol w:w="1656"/>
        <w:gridCol w:w="1871"/>
        <w:gridCol w:w="1605"/>
        <w:gridCol w:w="1536"/>
      </w:tblGrid>
      <w:tr w:rsidR="0043079F" w:rsidRPr="00EB606C" w14:paraId="1E0D2F06" w14:textId="77777777" w:rsidTr="00177701">
        <w:trPr>
          <w:trHeight w:val="1252"/>
        </w:trPr>
        <w:tc>
          <w:tcPr>
            <w:tcW w:w="9295" w:type="dxa"/>
            <w:gridSpan w:val="6"/>
            <w:shd w:val="clear" w:color="auto" w:fill="auto"/>
            <w:noWrap/>
            <w:vAlign w:val="bottom"/>
            <w:hideMark/>
          </w:tcPr>
          <w:p w14:paraId="75AB3556" w14:textId="3DABB740" w:rsidR="0043079F" w:rsidRPr="004E3595" w:rsidRDefault="004E3595" w:rsidP="00177701">
            <w:pPr>
              <w:spacing w:after="0" w:line="360" w:lineRule="auto"/>
              <w:contextualSpacing/>
              <w:jc w:val="center"/>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Amana ltd</w:t>
            </w:r>
          </w:p>
          <w:p w14:paraId="442A18FB" w14:textId="77777777" w:rsidR="0043079F" w:rsidRPr="00D075F7" w:rsidRDefault="0043079F" w:rsidP="00177701">
            <w:pPr>
              <w:spacing w:after="0" w:line="360" w:lineRule="auto"/>
              <w:contextualSpacing/>
              <w:jc w:val="center"/>
              <w:rPr>
                <w:rFonts w:ascii="Times New Roman" w:eastAsia="Times New Roman" w:hAnsi="Times New Roman" w:cs="Times New Roman"/>
                <w:b/>
                <w:color w:val="000000"/>
                <w:sz w:val="24"/>
                <w:szCs w:val="24"/>
                <w:lang w:eastAsia="en-GB"/>
              </w:rPr>
            </w:pPr>
            <w:r w:rsidRPr="00D075F7">
              <w:rPr>
                <w:rFonts w:ascii="Times New Roman" w:eastAsia="Times New Roman" w:hAnsi="Times New Roman" w:cs="Times New Roman"/>
                <w:b/>
                <w:color w:val="000000"/>
                <w:sz w:val="24"/>
                <w:szCs w:val="24"/>
                <w:lang w:eastAsia="en-GB"/>
              </w:rPr>
              <w:t>Total Variance</w:t>
            </w:r>
          </w:p>
        </w:tc>
      </w:tr>
      <w:tr w:rsidR="0043079F" w:rsidRPr="00EB606C" w14:paraId="0ABBD01D" w14:textId="77777777" w:rsidTr="00177701">
        <w:trPr>
          <w:trHeight w:val="300"/>
        </w:trPr>
        <w:tc>
          <w:tcPr>
            <w:tcW w:w="2653" w:type="dxa"/>
            <w:gridSpan w:val="2"/>
            <w:shd w:val="clear" w:color="auto" w:fill="auto"/>
            <w:noWrap/>
            <w:vAlign w:val="bottom"/>
            <w:hideMark/>
          </w:tcPr>
          <w:p w14:paraId="7AD1CAD9" w14:textId="77777777" w:rsidR="0043079F" w:rsidRPr="00D075F7" w:rsidRDefault="0043079F" w:rsidP="00177701">
            <w:pPr>
              <w:spacing w:after="0" w:line="360" w:lineRule="auto"/>
              <w:contextualSpacing/>
              <w:rPr>
                <w:rFonts w:ascii="Times New Roman" w:eastAsia="Times New Roman" w:hAnsi="Times New Roman" w:cs="Times New Roman"/>
                <w:b/>
                <w:color w:val="000000"/>
                <w:sz w:val="24"/>
                <w:szCs w:val="24"/>
                <w:lang w:eastAsia="en-GB"/>
              </w:rPr>
            </w:pPr>
            <w:r w:rsidRPr="00D075F7">
              <w:rPr>
                <w:rFonts w:ascii="Times New Roman" w:eastAsia="Times New Roman" w:hAnsi="Times New Roman" w:cs="Times New Roman"/>
                <w:b/>
                <w:color w:val="000000"/>
                <w:sz w:val="24"/>
                <w:szCs w:val="24"/>
                <w:lang w:eastAsia="en-GB"/>
              </w:rPr>
              <w:t>Original Budget</w:t>
            </w:r>
          </w:p>
        </w:tc>
        <w:tc>
          <w:tcPr>
            <w:tcW w:w="1656" w:type="dxa"/>
            <w:shd w:val="clear" w:color="auto" w:fill="auto"/>
            <w:noWrap/>
            <w:vAlign w:val="bottom"/>
            <w:hideMark/>
          </w:tcPr>
          <w:p w14:paraId="5D5FE695"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c>
          <w:tcPr>
            <w:tcW w:w="1871" w:type="dxa"/>
            <w:shd w:val="clear" w:color="auto" w:fill="auto"/>
            <w:noWrap/>
            <w:vAlign w:val="bottom"/>
            <w:hideMark/>
          </w:tcPr>
          <w:p w14:paraId="431DD6CB"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c>
          <w:tcPr>
            <w:tcW w:w="1605" w:type="dxa"/>
            <w:shd w:val="clear" w:color="auto" w:fill="auto"/>
            <w:noWrap/>
            <w:vAlign w:val="bottom"/>
            <w:hideMark/>
          </w:tcPr>
          <w:p w14:paraId="6AC5FC77"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c>
          <w:tcPr>
            <w:tcW w:w="1510" w:type="dxa"/>
            <w:shd w:val="clear" w:color="auto" w:fill="auto"/>
            <w:noWrap/>
            <w:vAlign w:val="bottom"/>
            <w:hideMark/>
          </w:tcPr>
          <w:p w14:paraId="48734F73"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r>
      <w:tr w:rsidR="0043079F" w:rsidRPr="00EB606C" w14:paraId="1D5FF0C1" w14:textId="77777777" w:rsidTr="00177701">
        <w:trPr>
          <w:trHeight w:val="300"/>
        </w:trPr>
        <w:tc>
          <w:tcPr>
            <w:tcW w:w="1143" w:type="dxa"/>
            <w:shd w:val="clear" w:color="auto" w:fill="auto"/>
            <w:noWrap/>
            <w:vAlign w:val="bottom"/>
            <w:hideMark/>
          </w:tcPr>
          <w:p w14:paraId="622B9A23"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c>
          <w:tcPr>
            <w:tcW w:w="1510" w:type="dxa"/>
            <w:shd w:val="clear" w:color="auto" w:fill="auto"/>
            <w:noWrap/>
            <w:vAlign w:val="bottom"/>
            <w:hideMark/>
          </w:tcPr>
          <w:p w14:paraId="3DC513FF"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Material</w:t>
            </w:r>
          </w:p>
        </w:tc>
        <w:tc>
          <w:tcPr>
            <w:tcW w:w="1656" w:type="dxa"/>
            <w:shd w:val="clear" w:color="auto" w:fill="auto"/>
            <w:noWrap/>
            <w:vAlign w:val="bottom"/>
            <w:hideMark/>
          </w:tcPr>
          <w:p w14:paraId="4C9CEAF6"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Labour</w:t>
            </w:r>
          </w:p>
        </w:tc>
        <w:tc>
          <w:tcPr>
            <w:tcW w:w="1871" w:type="dxa"/>
            <w:shd w:val="clear" w:color="auto" w:fill="auto"/>
            <w:noWrap/>
            <w:vAlign w:val="bottom"/>
            <w:hideMark/>
          </w:tcPr>
          <w:p w14:paraId="3AEECA97"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Variable Overheads</w:t>
            </w:r>
          </w:p>
        </w:tc>
        <w:tc>
          <w:tcPr>
            <w:tcW w:w="1605" w:type="dxa"/>
            <w:shd w:val="clear" w:color="auto" w:fill="auto"/>
            <w:noWrap/>
            <w:vAlign w:val="bottom"/>
            <w:hideMark/>
          </w:tcPr>
          <w:p w14:paraId="75DED9EB"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Fixed Overheads</w:t>
            </w:r>
          </w:p>
        </w:tc>
        <w:tc>
          <w:tcPr>
            <w:tcW w:w="1510" w:type="dxa"/>
            <w:shd w:val="clear" w:color="auto" w:fill="auto"/>
            <w:noWrap/>
            <w:vAlign w:val="bottom"/>
            <w:hideMark/>
          </w:tcPr>
          <w:p w14:paraId="015B0F20"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Total</w:t>
            </w:r>
          </w:p>
        </w:tc>
      </w:tr>
      <w:tr w:rsidR="0043079F" w:rsidRPr="00EB606C" w14:paraId="6EDF3A01" w14:textId="77777777" w:rsidTr="00177701">
        <w:trPr>
          <w:trHeight w:val="300"/>
        </w:trPr>
        <w:tc>
          <w:tcPr>
            <w:tcW w:w="1143" w:type="dxa"/>
            <w:shd w:val="clear" w:color="auto" w:fill="auto"/>
            <w:noWrap/>
            <w:vAlign w:val="bottom"/>
            <w:hideMark/>
          </w:tcPr>
          <w:p w14:paraId="04A3E373"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Amount (£)</w:t>
            </w:r>
          </w:p>
        </w:tc>
        <w:tc>
          <w:tcPr>
            <w:tcW w:w="1510" w:type="dxa"/>
            <w:shd w:val="clear" w:color="auto" w:fill="auto"/>
            <w:noWrap/>
            <w:vAlign w:val="bottom"/>
            <w:hideMark/>
          </w:tcPr>
          <w:p w14:paraId="1E596EC3" w14:textId="7C41273A" w:rsidR="0043079F" w:rsidRPr="00A52268" w:rsidRDefault="00A52268" w:rsidP="00177701">
            <w:pPr>
              <w:spacing w:after="0" w:line="360" w:lineRule="auto"/>
              <w:contextualSpacing/>
              <w:jc w:val="right"/>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250,000</w:t>
            </w:r>
          </w:p>
        </w:tc>
        <w:tc>
          <w:tcPr>
            <w:tcW w:w="1656" w:type="dxa"/>
            <w:shd w:val="clear" w:color="auto" w:fill="auto"/>
            <w:noWrap/>
            <w:vAlign w:val="bottom"/>
            <w:hideMark/>
          </w:tcPr>
          <w:p w14:paraId="67FADE9B" w14:textId="38284E8A" w:rsidR="0043079F" w:rsidRPr="00D075F7" w:rsidRDefault="0043079F" w:rsidP="00177701">
            <w:pPr>
              <w:spacing w:after="0" w:line="360" w:lineRule="auto"/>
              <w:contextualSpacing/>
              <w:jc w:val="right"/>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4</w:t>
            </w:r>
            <w:r w:rsidR="00A52268">
              <w:rPr>
                <w:rFonts w:ascii="Times New Roman" w:eastAsia="Times New Roman" w:hAnsi="Times New Roman" w:cs="Times New Roman"/>
                <w:color w:val="000000"/>
                <w:sz w:val="24"/>
                <w:szCs w:val="24"/>
                <w:lang w:val="en-US" w:eastAsia="en-GB"/>
              </w:rPr>
              <w:t>00</w:t>
            </w:r>
            <w:r w:rsidRPr="00D075F7">
              <w:rPr>
                <w:rFonts w:ascii="Times New Roman" w:eastAsia="Times New Roman" w:hAnsi="Times New Roman" w:cs="Times New Roman"/>
                <w:color w:val="000000"/>
                <w:sz w:val="24"/>
                <w:szCs w:val="24"/>
                <w:lang w:eastAsia="en-GB"/>
              </w:rPr>
              <w:t>,000</w:t>
            </w:r>
          </w:p>
        </w:tc>
        <w:tc>
          <w:tcPr>
            <w:tcW w:w="1871" w:type="dxa"/>
            <w:shd w:val="clear" w:color="auto" w:fill="auto"/>
            <w:noWrap/>
            <w:vAlign w:val="bottom"/>
            <w:hideMark/>
          </w:tcPr>
          <w:p w14:paraId="1E3AC580" w14:textId="7BD08930" w:rsidR="0043079F" w:rsidRPr="00D075F7" w:rsidRDefault="0043079F" w:rsidP="00177701">
            <w:pPr>
              <w:spacing w:after="0" w:line="360" w:lineRule="auto"/>
              <w:contextualSpacing/>
              <w:jc w:val="right"/>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1</w:t>
            </w:r>
            <w:r w:rsidR="00A52268">
              <w:rPr>
                <w:rFonts w:ascii="Times New Roman" w:eastAsia="Times New Roman" w:hAnsi="Times New Roman" w:cs="Times New Roman"/>
                <w:color w:val="000000"/>
                <w:sz w:val="24"/>
                <w:szCs w:val="24"/>
                <w:lang w:val="en-US" w:eastAsia="en-GB"/>
              </w:rPr>
              <w:t>5</w:t>
            </w:r>
            <w:r w:rsidRPr="00D075F7">
              <w:rPr>
                <w:rFonts w:ascii="Times New Roman" w:eastAsia="Times New Roman" w:hAnsi="Times New Roman" w:cs="Times New Roman"/>
                <w:color w:val="000000"/>
                <w:sz w:val="24"/>
                <w:szCs w:val="24"/>
                <w:lang w:eastAsia="en-GB"/>
              </w:rPr>
              <w:t>0,000</w:t>
            </w:r>
          </w:p>
        </w:tc>
        <w:tc>
          <w:tcPr>
            <w:tcW w:w="1605" w:type="dxa"/>
            <w:shd w:val="clear" w:color="auto" w:fill="auto"/>
            <w:noWrap/>
            <w:vAlign w:val="bottom"/>
            <w:hideMark/>
          </w:tcPr>
          <w:p w14:paraId="4FB791EC" w14:textId="305FF637" w:rsidR="0043079F" w:rsidRPr="00D075F7" w:rsidRDefault="00A52268"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35</w:t>
            </w:r>
            <w:r w:rsidR="0043079F" w:rsidRPr="00D075F7">
              <w:rPr>
                <w:rFonts w:ascii="Times New Roman" w:eastAsia="Times New Roman" w:hAnsi="Times New Roman" w:cs="Times New Roman"/>
                <w:color w:val="000000"/>
                <w:sz w:val="24"/>
                <w:szCs w:val="24"/>
                <w:lang w:eastAsia="en-GB"/>
              </w:rPr>
              <w:t>0,000</w:t>
            </w:r>
          </w:p>
        </w:tc>
        <w:tc>
          <w:tcPr>
            <w:tcW w:w="1510" w:type="dxa"/>
            <w:shd w:val="clear" w:color="auto" w:fill="auto"/>
            <w:noWrap/>
            <w:vAlign w:val="bottom"/>
            <w:hideMark/>
          </w:tcPr>
          <w:p w14:paraId="5065DD14" w14:textId="1446D76A" w:rsidR="0043079F" w:rsidRPr="00D075F7" w:rsidRDefault="0043079F" w:rsidP="00177701">
            <w:pPr>
              <w:spacing w:after="0" w:line="360" w:lineRule="auto"/>
              <w:contextualSpacing/>
              <w:jc w:val="right"/>
              <w:rPr>
                <w:rFonts w:ascii="Times New Roman" w:eastAsia="Times New Roman" w:hAnsi="Times New Roman" w:cs="Times New Roman"/>
                <w:b/>
                <w:bCs/>
                <w:color w:val="000000"/>
                <w:sz w:val="24"/>
                <w:szCs w:val="24"/>
                <w:lang w:eastAsia="en-GB"/>
              </w:rPr>
            </w:pPr>
            <w:r w:rsidRPr="00D075F7">
              <w:rPr>
                <w:rFonts w:ascii="Times New Roman" w:eastAsia="Times New Roman" w:hAnsi="Times New Roman" w:cs="Times New Roman"/>
                <w:b/>
                <w:bCs/>
                <w:color w:val="000000"/>
                <w:sz w:val="24"/>
                <w:szCs w:val="24"/>
                <w:lang w:eastAsia="en-GB"/>
              </w:rPr>
              <w:t>1,</w:t>
            </w:r>
            <w:r w:rsidR="00A52268">
              <w:rPr>
                <w:rFonts w:ascii="Times New Roman" w:eastAsia="Times New Roman" w:hAnsi="Times New Roman" w:cs="Times New Roman"/>
                <w:b/>
                <w:bCs/>
                <w:color w:val="000000"/>
                <w:sz w:val="24"/>
                <w:szCs w:val="24"/>
                <w:lang w:val="en-US" w:eastAsia="en-GB"/>
              </w:rPr>
              <w:t>15</w:t>
            </w:r>
            <w:r w:rsidRPr="00D075F7">
              <w:rPr>
                <w:rFonts w:ascii="Times New Roman" w:eastAsia="Times New Roman" w:hAnsi="Times New Roman" w:cs="Times New Roman"/>
                <w:b/>
                <w:bCs/>
                <w:color w:val="000000"/>
                <w:sz w:val="24"/>
                <w:szCs w:val="24"/>
                <w:lang w:eastAsia="en-GB"/>
              </w:rPr>
              <w:t>0,000</w:t>
            </w:r>
          </w:p>
        </w:tc>
      </w:tr>
      <w:tr w:rsidR="0043079F" w:rsidRPr="00EB606C" w14:paraId="70490DE4" w14:textId="77777777" w:rsidTr="00177701">
        <w:trPr>
          <w:trHeight w:val="300"/>
        </w:trPr>
        <w:tc>
          <w:tcPr>
            <w:tcW w:w="2653" w:type="dxa"/>
            <w:gridSpan w:val="2"/>
            <w:shd w:val="clear" w:color="auto" w:fill="auto"/>
            <w:noWrap/>
            <w:vAlign w:val="bottom"/>
            <w:hideMark/>
          </w:tcPr>
          <w:p w14:paraId="04C12E3B" w14:textId="77777777" w:rsidR="0043079F" w:rsidRPr="00D075F7" w:rsidRDefault="0043079F" w:rsidP="00177701">
            <w:pPr>
              <w:spacing w:after="0" w:line="360" w:lineRule="auto"/>
              <w:contextualSpacing/>
              <w:rPr>
                <w:rFonts w:ascii="Times New Roman" w:eastAsia="Times New Roman" w:hAnsi="Times New Roman" w:cs="Times New Roman"/>
                <w:b/>
                <w:color w:val="000000"/>
                <w:sz w:val="24"/>
                <w:szCs w:val="24"/>
                <w:lang w:eastAsia="en-GB"/>
              </w:rPr>
            </w:pPr>
            <w:r w:rsidRPr="00D075F7">
              <w:rPr>
                <w:rFonts w:ascii="Times New Roman" w:eastAsia="Times New Roman" w:hAnsi="Times New Roman" w:cs="Times New Roman"/>
                <w:b/>
                <w:color w:val="000000"/>
                <w:sz w:val="24"/>
                <w:szCs w:val="24"/>
                <w:lang w:eastAsia="en-GB"/>
              </w:rPr>
              <w:t>Flexed Budget</w:t>
            </w:r>
          </w:p>
        </w:tc>
        <w:tc>
          <w:tcPr>
            <w:tcW w:w="1656" w:type="dxa"/>
            <w:shd w:val="clear" w:color="auto" w:fill="auto"/>
            <w:noWrap/>
            <w:vAlign w:val="bottom"/>
            <w:hideMark/>
          </w:tcPr>
          <w:p w14:paraId="02173646"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c>
          <w:tcPr>
            <w:tcW w:w="1871" w:type="dxa"/>
            <w:shd w:val="clear" w:color="auto" w:fill="auto"/>
            <w:noWrap/>
            <w:vAlign w:val="bottom"/>
            <w:hideMark/>
          </w:tcPr>
          <w:p w14:paraId="4F89CEAE"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c>
          <w:tcPr>
            <w:tcW w:w="1605" w:type="dxa"/>
            <w:shd w:val="clear" w:color="auto" w:fill="auto"/>
            <w:noWrap/>
            <w:vAlign w:val="bottom"/>
            <w:hideMark/>
          </w:tcPr>
          <w:p w14:paraId="74CACC57"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c>
          <w:tcPr>
            <w:tcW w:w="1510" w:type="dxa"/>
            <w:shd w:val="clear" w:color="auto" w:fill="auto"/>
            <w:noWrap/>
            <w:vAlign w:val="bottom"/>
            <w:hideMark/>
          </w:tcPr>
          <w:p w14:paraId="230E225D"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r>
      <w:tr w:rsidR="0043079F" w:rsidRPr="00EB606C" w14:paraId="0A2C95D6" w14:textId="77777777" w:rsidTr="00177701">
        <w:trPr>
          <w:trHeight w:val="300"/>
        </w:trPr>
        <w:tc>
          <w:tcPr>
            <w:tcW w:w="1143" w:type="dxa"/>
            <w:shd w:val="clear" w:color="auto" w:fill="auto"/>
            <w:noWrap/>
            <w:vAlign w:val="bottom"/>
            <w:hideMark/>
          </w:tcPr>
          <w:p w14:paraId="3DA6E84D"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Amount (£)</w:t>
            </w:r>
          </w:p>
        </w:tc>
        <w:tc>
          <w:tcPr>
            <w:tcW w:w="1510" w:type="dxa"/>
            <w:shd w:val="clear" w:color="auto" w:fill="auto"/>
            <w:noWrap/>
            <w:vAlign w:val="bottom"/>
            <w:hideMark/>
          </w:tcPr>
          <w:p w14:paraId="472AB135" w14:textId="141DD387" w:rsidR="0043079F" w:rsidRPr="00D075F7" w:rsidRDefault="00DD320C"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200</w:t>
            </w:r>
            <w:r w:rsidR="0043079F" w:rsidRPr="00D075F7">
              <w:rPr>
                <w:rFonts w:ascii="Times New Roman" w:eastAsia="Times New Roman" w:hAnsi="Times New Roman" w:cs="Times New Roman"/>
                <w:color w:val="000000"/>
                <w:sz w:val="24"/>
                <w:szCs w:val="24"/>
                <w:lang w:eastAsia="en-GB"/>
              </w:rPr>
              <w:t>,000</w:t>
            </w:r>
          </w:p>
        </w:tc>
        <w:tc>
          <w:tcPr>
            <w:tcW w:w="1656" w:type="dxa"/>
            <w:shd w:val="clear" w:color="auto" w:fill="auto"/>
            <w:noWrap/>
            <w:vAlign w:val="bottom"/>
            <w:hideMark/>
          </w:tcPr>
          <w:p w14:paraId="4BDD12EC" w14:textId="5A918663" w:rsidR="0043079F" w:rsidRPr="00D075F7" w:rsidRDefault="00DD320C"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320</w:t>
            </w:r>
            <w:r w:rsidR="0043079F" w:rsidRPr="00D075F7">
              <w:rPr>
                <w:rFonts w:ascii="Times New Roman" w:eastAsia="Times New Roman" w:hAnsi="Times New Roman" w:cs="Times New Roman"/>
                <w:color w:val="000000"/>
                <w:sz w:val="24"/>
                <w:szCs w:val="24"/>
                <w:lang w:eastAsia="en-GB"/>
              </w:rPr>
              <w:t>,000</w:t>
            </w:r>
          </w:p>
        </w:tc>
        <w:tc>
          <w:tcPr>
            <w:tcW w:w="1871" w:type="dxa"/>
            <w:shd w:val="clear" w:color="auto" w:fill="auto"/>
            <w:noWrap/>
            <w:vAlign w:val="bottom"/>
            <w:hideMark/>
          </w:tcPr>
          <w:p w14:paraId="7B2BCB50" w14:textId="17F6E768" w:rsidR="0043079F" w:rsidRPr="00D075F7" w:rsidRDefault="0043079F" w:rsidP="00177701">
            <w:pPr>
              <w:spacing w:after="0" w:line="360" w:lineRule="auto"/>
              <w:contextualSpacing/>
              <w:jc w:val="right"/>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1</w:t>
            </w:r>
            <w:r w:rsidR="00DD320C">
              <w:rPr>
                <w:rFonts w:ascii="Times New Roman" w:eastAsia="Times New Roman" w:hAnsi="Times New Roman" w:cs="Times New Roman"/>
                <w:color w:val="000000"/>
                <w:sz w:val="24"/>
                <w:szCs w:val="24"/>
                <w:lang w:eastAsia="en-GB"/>
              </w:rPr>
              <w:t>2</w:t>
            </w:r>
            <w:r w:rsidR="00A52268">
              <w:rPr>
                <w:rFonts w:ascii="Times New Roman" w:eastAsia="Times New Roman" w:hAnsi="Times New Roman" w:cs="Times New Roman"/>
                <w:color w:val="000000"/>
                <w:sz w:val="24"/>
                <w:szCs w:val="24"/>
                <w:lang w:val="en-US" w:eastAsia="en-GB"/>
              </w:rPr>
              <w:t>0</w:t>
            </w:r>
            <w:r w:rsidRPr="00D075F7">
              <w:rPr>
                <w:rFonts w:ascii="Times New Roman" w:eastAsia="Times New Roman" w:hAnsi="Times New Roman" w:cs="Times New Roman"/>
                <w:color w:val="000000"/>
                <w:sz w:val="24"/>
                <w:szCs w:val="24"/>
                <w:lang w:eastAsia="en-GB"/>
              </w:rPr>
              <w:t>,000</w:t>
            </w:r>
          </w:p>
        </w:tc>
        <w:tc>
          <w:tcPr>
            <w:tcW w:w="1605" w:type="dxa"/>
            <w:shd w:val="clear" w:color="auto" w:fill="auto"/>
            <w:noWrap/>
            <w:vAlign w:val="bottom"/>
            <w:hideMark/>
          </w:tcPr>
          <w:p w14:paraId="5A23A543" w14:textId="649E0E00" w:rsidR="0043079F" w:rsidRPr="00D075F7" w:rsidRDefault="00DD320C"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350</w:t>
            </w:r>
            <w:r w:rsidR="0043079F" w:rsidRPr="00D075F7">
              <w:rPr>
                <w:rFonts w:ascii="Times New Roman" w:eastAsia="Times New Roman" w:hAnsi="Times New Roman" w:cs="Times New Roman"/>
                <w:color w:val="000000"/>
                <w:sz w:val="24"/>
                <w:szCs w:val="24"/>
                <w:lang w:eastAsia="en-GB"/>
              </w:rPr>
              <w:t>,000</w:t>
            </w:r>
          </w:p>
        </w:tc>
        <w:tc>
          <w:tcPr>
            <w:tcW w:w="1510" w:type="dxa"/>
            <w:shd w:val="clear" w:color="auto" w:fill="auto"/>
            <w:noWrap/>
            <w:vAlign w:val="bottom"/>
            <w:hideMark/>
          </w:tcPr>
          <w:p w14:paraId="2487D614" w14:textId="5B118F9E" w:rsidR="0043079F" w:rsidRPr="00D075F7" w:rsidRDefault="00DD320C" w:rsidP="00177701">
            <w:pPr>
              <w:spacing w:after="0" w:line="360" w:lineRule="auto"/>
              <w:contextualSpacing/>
              <w:jc w:val="right"/>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990</w:t>
            </w:r>
            <w:r w:rsidR="0043079F" w:rsidRPr="00D075F7">
              <w:rPr>
                <w:rFonts w:ascii="Times New Roman" w:eastAsia="Times New Roman" w:hAnsi="Times New Roman" w:cs="Times New Roman"/>
                <w:b/>
                <w:bCs/>
                <w:color w:val="000000"/>
                <w:sz w:val="24"/>
                <w:szCs w:val="24"/>
                <w:lang w:eastAsia="en-GB"/>
              </w:rPr>
              <w:t>,000</w:t>
            </w:r>
          </w:p>
        </w:tc>
      </w:tr>
      <w:tr w:rsidR="0043079F" w:rsidRPr="00EB606C" w14:paraId="3D9FB700" w14:textId="77777777" w:rsidTr="00177701">
        <w:trPr>
          <w:trHeight w:val="300"/>
        </w:trPr>
        <w:tc>
          <w:tcPr>
            <w:tcW w:w="2653" w:type="dxa"/>
            <w:gridSpan w:val="2"/>
            <w:shd w:val="clear" w:color="auto" w:fill="auto"/>
            <w:noWrap/>
            <w:vAlign w:val="bottom"/>
            <w:hideMark/>
          </w:tcPr>
          <w:p w14:paraId="6B7CDAAD" w14:textId="77777777" w:rsidR="0043079F" w:rsidRPr="00D075F7" w:rsidRDefault="0043079F" w:rsidP="00177701">
            <w:pPr>
              <w:spacing w:after="0" w:line="360" w:lineRule="auto"/>
              <w:contextualSpacing/>
              <w:rPr>
                <w:rFonts w:ascii="Times New Roman" w:eastAsia="Times New Roman" w:hAnsi="Times New Roman" w:cs="Times New Roman"/>
                <w:b/>
                <w:color w:val="000000"/>
                <w:sz w:val="24"/>
                <w:szCs w:val="24"/>
                <w:lang w:eastAsia="en-GB"/>
              </w:rPr>
            </w:pPr>
            <w:r w:rsidRPr="00D075F7">
              <w:rPr>
                <w:rFonts w:ascii="Times New Roman" w:eastAsia="Times New Roman" w:hAnsi="Times New Roman" w:cs="Times New Roman"/>
                <w:b/>
                <w:color w:val="000000"/>
                <w:sz w:val="24"/>
                <w:szCs w:val="24"/>
                <w:lang w:eastAsia="en-GB"/>
              </w:rPr>
              <w:t>Actual Budget</w:t>
            </w:r>
          </w:p>
        </w:tc>
        <w:tc>
          <w:tcPr>
            <w:tcW w:w="1656" w:type="dxa"/>
            <w:shd w:val="clear" w:color="auto" w:fill="auto"/>
            <w:noWrap/>
            <w:vAlign w:val="bottom"/>
            <w:hideMark/>
          </w:tcPr>
          <w:p w14:paraId="2FDE17EF"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c>
          <w:tcPr>
            <w:tcW w:w="1871" w:type="dxa"/>
            <w:shd w:val="clear" w:color="auto" w:fill="auto"/>
            <w:noWrap/>
            <w:vAlign w:val="bottom"/>
            <w:hideMark/>
          </w:tcPr>
          <w:p w14:paraId="7648F3AD"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c>
          <w:tcPr>
            <w:tcW w:w="1605" w:type="dxa"/>
            <w:shd w:val="clear" w:color="auto" w:fill="auto"/>
            <w:noWrap/>
            <w:vAlign w:val="bottom"/>
            <w:hideMark/>
          </w:tcPr>
          <w:p w14:paraId="67B93B77"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c>
          <w:tcPr>
            <w:tcW w:w="1510" w:type="dxa"/>
            <w:shd w:val="clear" w:color="auto" w:fill="auto"/>
            <w:noWrap/>
            <w:vAlign w:val="bottom"/>
            <w:hideMark/>
          </w:tcPr>
          <w:p w14:paraId="482B3BBE"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p>
        </w:tc>
      </w:tr>
      <w:tr w:rsidR="0043079F" w:rsidRPr="00EB606C" w14:paraId="047D55B0" w14:textId="77777777" w:rsidTr="00177701">
        <w:trPr>
          <w:trHeight w:val="300"/>
        </w:trPr>
        <w:tc>
          <w:tcPr>
            <w:tcW w:w="1143" w:type="dxa"/>
            <w:shd w:val="clear" w:color="auto" w:fill="auto"/>
            <w:noWrap/>
            <w:vAlign w:val="bottom"/>
            <w:hideMark/>
          </w:tcPr>
          <w:p w14:paraId="333C3FB6"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Amount (£)</w:t>
            </w:r>
          </w:p>
        </w:tc>
        <w:tc>
          <w:tcPr>
            <w:tcW w:w="1510" w:type="dxa"/>
            <w:shd w:val="clear" w:color="auto" w:fill="auto"/>
            <w:noWrap/>
            <w:vAlign w:val="bottom"/>
            <w:hideMark/>
          </w:tcPr>
          <w:p w14:paraId="2964F240" w14:textId="2C48C743" w:rsidR="0043079F" w:rsidRPr="00D075F7" w:rsidRDefault="00A52268"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280</w:t>
            </w:r>
            <w:r w:rsidR="0043079F" w:rsidRPr="00D075F7">
              <w:rPr>
                <w:rFonts w:ascii="Times New Roman" w:eastAsia="Times New Roman" w:hAnsi="Times New Roman" w:cs="Times New Roman"/>
                <w:color w:val="000000"/>
                <w:sz w:val="24"/>
                <w:szCs w:val="24"/>
                <w:lang w:eastAsia="en-GB"/>
              </w:rPr>
              <w:t>,500</w:t>
            </w:r>
          </w:p>
        </w:tc>
        <w:tc>
          <w:tcPr>
            <w:tcW w:w="1656" w:type="dxa"/>
            <w:shd w:val="clear" w:color="auto" w:fill="auto"/>
            <w:noWrap/>
            <w:vAlign w:val="bottom"/>
            <w:hideMark/>
          </w:tcPr>
          <w:p w14:paraId="20AE3F85" w14:textId="4C6249DA" w:rsidR="0043079F" w:rsidRPr="00D075F7" w:rsidRDefault="0043079F" w:rsidP="00177701">
            <w:pPr>
              <w:spacing w:after="0" w:line="360" w:lineRule="auto"/>
              <w:contextualSpacing/>
              <w:jc w:val="right"/>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4</w:t>
            </w:r>
            <w:r w:rsidR="00A52268">
              <w:rPr>
                <w:rFonts w:ascii="Times New Roman" w:eastAsia="Times New Roman" w:hAnsi="Times New Roman" w:cs="Times New Roman"/>
                <w:color w:val="000000"/>
                <w:sz w:val="24"/>
                <w:szCs w:val="24"/>
                <w:lang w:val="en-US" w:eastAsia="en-GB"/>
              </w:rPr>
              <w:t>40</w:t>
            </w:r>
            <w:r w:rsidRPr="00D075F7">
              <w:rPr>
                <w:rFonts w:ascii="Times New Roman" w:eastAsia="Times New Roman" w:hAnsi="Times New Roman" w:cs="Times New Roman"/>
                <w:color w:val="000000"/>
                <w:sz w:val="24"/>
                <w:szCs w:val="24"/>
                <w:lang w:eastAsia="en-GB"/>
              </w:rPr>
              <w:t>,</w:t>
            </w:r>
            <w:r w:rsidR="00A52268">
              <w:rPr>
                <w:rFonts w:ascii="Times New Roman" w:eastAsia="Times New Roman" w:hAnsi="Times New Roman" w:cs="Times New Roman"/>
                <w:color w:val="000000"/>
                <w:sz w:val="24"/>
                <w:szCs w:val="24"/>
                <w:lang w:val="en-US" w:eastAsia="en-GB"/>
              </w:rPr>
              <w:t>0</w:t>
            </w:r>
            <w:r w:rsidRPr="00D075F7">
              <w:rPr>
                <w:rFonts w:ascii="Times New Roman" w:eastAsia="Times New Roman" w:hAnsi="Times New Roman" w:cs="Times New Roman"/>
                <w:color w:val="000000"/>
                <w:sz w:val="24"/>
                <w:szCs w:val="24"/>
                <w:lang w:eastAsia="en-GB"/>
              </w:rPr>
              <w:t>00</w:t>
            </w:r>
          </w:p>
        </w:tc>
        <w:tc>
          <w:tcPr>
            <w:tcW w:w="1871" w:type="dxa"/>
            <w:shd w:val="clear" w:color="auto" w:fill="auto"/>
            <w:noWrap/>
            <w:vAlign w:val="bottom"/>
            <w:hideMark/>
          </w:tcPr>
          <w:p w14:paraId="57C7829E" w14:textId="15CE0F9D" w:rsidR="0043079F" w:rsidRPr="00D075F7" w:rsidRDefault="0043079F" w:rsidP="00177701">
            <w:pPr>
              <w:spacing w:after="0" w:line="360" w:lineRule="auto"/>
              <w:contextualSpacing/>
              <w:jc w:val="right"/>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1</w:t>
            </w:r>
            <w:r w:rsidR="00A52268">
              <w:rPr>
                <w:rFonts w:ascii="Times New Roman" w:eastAsia="Times New Roman" w:hAnsi="Times New Roman" w:cs="Times New Roman"/>
                <w:color w:val="000000"/>
                <w:sz w:val="24"/>
                <w:szCs w:val="24"/>
                <w:lang w:val="en-US" w:eastAsia="en-GB"/>
              </w:rPr>
              <w:t>20</w:t>
            </w:r>
            <w:r w:rsidRPr="00D075F7">
              <w:rPr>
                <w:rFonts w:ascii="Times New Roman" w:eastAsia="Times New Roman" w:hAnsi="Times New Roman" w:cs="Times New Roman"/>
                <w:color w:val="000000"/>
                <w:sz w:val="24"/>
                <w:szCs w:val="24"/>
                <w:lang w:eastAsia="en-GB"/>
              </w:rPr>
              <w:t>,000</w:t>
            </w:r>
          </w:p>
        </w:tc>
        <w:tc>
          <w:tcPr>
            <w:tcW w:w="1605" w:type="dxa"/>
            <w:shd w:val="clear" w:color="auto" w:fill="auto"/>
            <w:noWrap/>
            <w:vAlign w:val="bottom"/>
            <w:hideMark/>
          </w:tcPr>
          <w:p w14:paraId="1BEAD52C" w14:textId="2E674C47" w:rsidR="0043079F" w:rsidRPr="00D075F7" w:rsidRDefault="00DD320C"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w:t>
            </w:r>
            <w:r w:rsidR="0043079F" w:rsidRPr="00D075F7">
              <w:rPr>
                <w:rFonts w:ascii="Times New Roman" w:eastAsia="Times New Roman" w:hAnsi="Times New Roman" w:cs="Times New Roman"/>
                <w:color w:val="000000"/>
                <w:sz w:val="24"/>
                <w:szCs w:val="24"/>
                <w:lang w:eastAsia="en-GB"/>
              </w:rPr>
              <w:t>0</w:t>
            </w:r>
            <w:r w:rsidR="00A52268">
              <w:rPr>
                <w:rFonts w:ascii="Times New Roman" w:eastAsia="Times New Roman" w:hAnsi="Times New Roman" w:cs="Times New Roman"/>
                <w:color w:val="000000"/>
                <w:sz w:val="24"/>
                <w:szCs w:val="24"/>
                <w:lang w:val="en-US" w:eastAsia="en-GB"/>
              </w:rPr>
              <w:t>5</w:t>
            </w:r>
            <w:r w:rsidR="0043079F" w:rsidRPr="00D075F7">
              <w:rPr>
                <w:rFonts w:ascii="Times New Roman" w:eastAsia="Times New Roman" w:hAnsi="Times New Roman" w:cs="Times New Roman"/>
                <w:color w:val="000000"/>
                <w:sz w:val="24"/>
                <w:szCs w:val="24"/>
                <w:lang w:eastAsia="en-GB"/>
              </w:rPr>
              <w:t>,000</w:t>
            </w:r>
          </w:p>
        </w:tc>
        <w:tc>
          <w:tcPr>
            <w:tcW w:w="1510" w:type="dxa"/>
            <w:shd w:val="clear" w:color="auto" w:fill="auto"/>
            <w:noWrap/>
            <w:vAlign w:val="bottom"/>
            <w:hideMark/>
          </w:tcPr>
          <w:p w14:paraId="1B00B06F" w14:textId="7D8D6DF5" w:rsidR="0043079F" w:rsidRPr="00D075F7" w:rsidRDefault="0043079F" w:rsidP="00177701">
            <w:pPr>
              <w:spacing w:after="0" w:line="360" w:lineRule="auto"/>
              <w:contextualSpacing/>
              <w:jc w:val="right"/>
              <w:rPr>
                <w:rFonts w:ascii="Times New Roman" w:eastAsia="Times New Roman" w:hAnsi="Times New Roman" w:cs="Times New Roman"/>
                <w:b/>
                <w:bCs/>
                <w:color w:val="000000"/>
                <w:sz w:val="24"/>
                <w:szCs w:val="24"/>
                <w:lang w:eastAsia="en-GB"/>
              </w:rPr>
            </w:pPr>
            <w:r w:rsidRPr="00D075F7">
              <w:rPr>
                <w:rFonts w:ascii="Times New Roman" w:eastAsia="Times New Roman" w:hAnsi="Times New Roman" w:cs="Times New Roman"/>
                <w:b/>
                <w:bCs/>
                <w:color w:val="000000"/>
                <w:sz w:val="24"/>
                <w:szCs w:val="24"/>
                <w:lang w:eastAsia="en-GB"/>
              </w:rPr>
              <w:t>1,</w:t>
            </w:r>
            <w:r w:rsidR="00DD320C">
              <w:rPr>
                <w:rFonts w:ascii="Times New Roman" w:eastAsia="Times New Roman" w:hAnsi="Times New Roman" w:cs="Times New Roman"/>
                <w:b/>
                <w:bCs/>
                <w:color w:val="000000"/>
                <w:sz w:val="24"/>
                <w:szCs w:val="24"/>
                <w:lang w:eastAsia="en-GB"/>
              </w:rPr>
              <w:t>1</w:t>
            </w:r>
            <w:r w:rsidR="00A52268">
              <w:rPr>
                <w:rFonts w:ascii="Times New Roman" w:eastAsia="Times New Roman" w:hAnsi="Times New Roman" w:cs="Times New Roman"/>
                <w:b/>
                <w:bCs/>
                <w:color w:val="000000"/>
                <w:sz w:val="24"/>
                <w:szCs w:val="24"/>
                <w:lang w:val="en-US" w:eastAsia="en-GB"/>
              </w:rPr>
              <w:t>45</w:t>
            </w:r>
            <w:r w:rsidRPr="00D075F7">
              <w:rPr>
                <w:rFonts w:ascii="Times New Roman" w:eastAsia="Times New Roman" w:hAnsi="Times New Roman" w:cs="Times New Roman"/>
                <w:b/>
                <w:bCs/>
                <w:color w:val="000000"/>
                <w:sz w:val="24"/>
                <w:szCs w:val="24"/>
                <w:lang w:eastAsia="en-GB"/>
              </w:rPr>
              <w:t>,</w:t>
            </w:r>
            <w:r w:rsidR="00A52268">
              <w:rPr>
                <w:rFonts w:ascii="Times New Roman" w:eastAsia="Times New Roman" w:hAnsi="Times New Roman" w:cs="Times New Roman"/>
                <w:b/>
                <w:bCs/>
                <w:color w:val="000000"/>
                <w:sz w:val="24"/>
                <w:szCs w:val="24"/>
                <w:lang w:val="en-US" w:eastAsia="en-GB"/>
              </w:rPr>
              <w:t>0</w:t>
            </w:r>
            <w:r w:rsidRPr="00D075F7">
              <w:rPr>
                <w:rFonts w:ascii="Times New Roman" w:eastAsia="Times New Roman" w:hAnsi="Times New Roman" w:cs="Times New Roman"/>
                <w:b/>
                <w:bCs/>
                <w:color w:val="000000"/>
                <w:sz w:val="24"/>
                <w:szCs w:val="24"/>
                <w:lang w:eastAsia="en-GB"/>
              </w:rPr>
              <w:t>00</w:t>
            </w:r>
          </w:p>
        </w:tc>
      </w:tr>
      <w:tr w:rsidR="0043079F" w:rsidRPr="00EB606C" w14:paraId="453C5DFF" w14:textId="77777777" w:rsidTr="00177701">
        <w:trPr>
          <w:trHeight w:val="1575"/>
        </w:trPr>
        <w:tc>
          <w:tcPr>
            <w:tcW w:w="1143" w:type="dxa"/>
            <w:shd w:val="clear" w:color="auto" w:fill="auto"/>
            <w:vAlign w:val="bottom"/>
            <w:hideMark/>
          </w:tcPr>
          <w:p w14:paraId="574CFFBA" w14:textId="77777777" w:rsidR="0043079F" w:rsidRPr="00D075F7" w:rsidRDefault="0043079F" w:rsidP="00177701">
            <w:pPr>
              <w:spacing w:after="0" w:line="360" w:lineRule="auto"/>
              <w:contextualSpacing/>
              <w:jc w:val="center"/>
              <w:rPr>
                <w:rFonts w:ascii="Times New Roman" w:eastAsia="Times New Roman" w:hAnsi="Times New Roman" w:cs="Times New Roman"/>
                <w:b/>
                <w:bCs/>
                <w:color w:val="000000"/>
                <w:sz w:val="24"/>
                <w:szCs w:val="24"/>
                <w:lang w:eastAsia="en-GB"/>
              </w:rPr>
            </w:pPr>
            <w:r w:rsidRPr="00D075F7">
              <w:rPr>
                <w:rFonts w:ascii="Times New Roman" w:eastAsia="Times New Roman" w:hAnsi="Times New Roman" w:cs="Times New Roman"/>
                <w:b/>
                <w:bCs/>
                <w:color w:val="000000"/>
                <w:sz w:val="24"/>
                <w:szCs w:val="24"/>
                <w:lang w:eastAsia="en-GB"/>
              </w:rPr>
              <w:t>Volume Variance (Original vs. Flexed) </w:t>
            </w:r>
          </w:p>
        </w:tc>
        <w:tc>
          <w:tcPr>
            <w:tcW w:w="1510" w:type="dxa"/>
            <w:shd w:val="clear" w:color="auto" w:fill="auto"/>
            <w:noWrap/>
            <w:vAlign w:val="bottom"/>
            <w:hideMark/>
          </w:tcPr>
          <w:p w14:paraId="3FFB64A7" w14:textId="0FB99094" w:rsidR="0043079F" w:rsidRPr="00D075F7" w:rsidRDefault="00DD320C"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5</w:t>
            </w:r>
            <w:r w:rsidR="008902A4">
              <w:rPr>
                <w:rFonts w:ascii="Times New Roman" w:eastAsia="Times New Roman" w:hAnsi="Times New Roman" w:cs="Times New Roman"/>
                <w:color w:val="000000"/>
                <w:sz w:val="24"/>
                <w:szCs w:val="24"/>
                <w:lang w:val="en-US" w:eastAsia="en-GB"/>
              </w:rPr>
              <w:t>0</w:t>
            </w:r>
            <w:r w:rsidR="0043079F" w:rsidRPr="00D075F7">
              <w:rPr>
                <w:rFonts w:ascii="Times New Roman" w:eastAsia="Times New Roman" w:hAnsi="Times New Roman" w:cs="Times New Roman"/>
                <w:color w:val="000000"/>
                <w:sz w:val="24"/>
                <w:szCs w:val="24"/>
                <w:lang w:eastAsia="en-GB"/>
              </w:rPr>
              <w:t>,000</w:t>
            </w:r>
          </w:p>
        </w:tc>
        <w:tc>
          <w:tcPr>
            <w:tcW w:w="1656" w:type="dxa"/>
            <w:shd w:val="clear" w:color="auto" w:fill="auto"/>
            <w:noWrap/>
            <w:vAlign w:val="bottom"/>
            <w:hideMark/>
          </w:tcPr>
          <w:p w14:paraId="2A512B98" w14:textId="5B936A03" w:rsidR="0043079F" w:rsidRPr="00D075F7" w:rsidRDefault="00DD320C"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8</w:t>
            </w:r>
            <w:r w:rsidR="008902A4">
              <w:rPr>
                <w:rFonts w:ascii="Times New Roman" w:eastAsia="Times New Roman" w:hAnsi="Times New Roman" w:cs="Times New Roman"/>
                <w:color w:val="000000"/>
                <w:sz w:val="24"/>
                <w:szCs w:val="24"/>
                <w:lang w:val="en-US" w:eastAsia="en-GB"/>
              </w:rPr>
              <w:t>0</w:t>
            </w:r>
            <w:r w:rsidR="0043079F" w:rsidRPr="00D075F7">
              <w:rPr>
                <w:rFonts w:ascii="Times New Roman" w:eastAsia="Times New Roman" w:hAnsi="Times New Roman" w:cs="Times New Roman"/>
                <w:color w:val="000000"/>
                <w:sz w:val="24"/>
                <w:szCs w:val="24"/>
                <w:lang w:eastAsia="en-GB"/>
              </w:rPr>
              <w:t>,000</w:t>
            </w:r>
          </w:p>
        </w:tc>
        <w:tc>
          <w:tcPr>
            <w:tcW w:w="1871" w:type="dxa"/>
            <w:shd w:val="clear" w:color="auto" w:fill="auto"/>
            <w:noWrap/>
            <w:vAlign w:val="bottom"/>
            <w:hideMark/>
          </w:tcPr>
          <w:p w14:paraId="0702204B" w14:textId="53B988BD" w:rsidR="0043079F" w:rsidRPr="008902A4" w:rsidRDefault="00DD320C" w:rsidP="00177701">
            <w:pPr>
              <w:spacing w:after="0" w:line="360" w:lineRule="auto"/>
              <w:contextualSpacing/>
              <w:jc w:val="right"/>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30,000</w:t>
            </w:r>
          </w:p>
        </w:tc>
        <w:tc>
          <w:tcPr>
            <w:tcW w:w="1605" w:type="dxa"/>
            <w:shd w:val="clear" w:color="auto" w:fill="auto"/>
            <w:noWrap/>
            <w:vAlign w:val="bottom"/>
            <w:hideMark/>
          </w:tcPr>
          <w:p w14:paraId="779D87F4" w14:textId="2BBF2D24" w:rsidR="0043079F" w:rsidRPr="00555FCA" w:rsidRDefault="00555FCA" w:rsidP="00177701">
            <w:pPr>
              <w:spacing w:after="0" w:line="360" w:lineRule="auto"/>
              <w:contextualSpacing/>
              <w:jc w:val="right"/>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0</w:t>
            </w:r>
          </w:p>
        </w:tc>
        <w:tc>
          <w:tcPr>
            <w:tcW w:w="1510" w:type="dxa"/>
            <w:shd w:val="clear" w:color="auto" w:fill="auto"/>
            <w:noWrap/>
            <w:vAlign w:val="bottom"/>
            <w:hideMark/>
          </w:tcPr>
          <w:p w14:paraId="71758A02" w14:textId="579B0FED" w:rsidR="0043079F" w:rsidRPr="00D075F7" w:rsidRDefault="00555FCA"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-155</w:t>
            </w:r>
            <w:r w:rsidR="0043079F" w:rsidRPr="00D075F7">
              <w:rPr>
                <w:rFonts w:ascii="Times New Roman" w:eastAsia="Times New Roman" w:hAnsi="Times New Roman" w:cs="Times New Roman"/>
                <w:color w:val="000000"/>
                <w:sz w:val="24"/>
                <w:szCs w:val="24"/>
                <w:lang w:eastAsia="en-GB"/>
              </w:rPr>
              <w:t>,000</w:t>
            </w:r>
          </w:p>
        </w:tc>
      </w:tr>
      <w:tr w:rsidR="0043079F" w:rsidRPr="00EB606C" w14:paraId="7DD148C2" w14:textId="77777777" w:rsidTr="00DD320C">
        <w:trPr>
          <w:trHeight w:val="300"/>
        </w:trPr>
        <w:tc>
          <w:tcPr>
            <w:tcW w:w="1143" w:type="dxa"/>
            <w:shd w:val="clear" w:color="auto" w:fill="E7E6E6" w:themeFill="background2"/>
            <w:noWrap/>
            <w:vAlign w:val="bottom"/>
            <w:hideMark/>
          </w:tcPr>
          <w:p w14:paraId="37EECF70"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Remarks</w:t>
            </w:r>
          </w:p>
        </w:tc>
        <w:tc>
          <w:tcPr>
            <w:tcW w:w="1510" w:type="dxa"/>
            <w:shd w:val="clear" w:color="auto" w:fill="E7E6E6" w:themeFill="background2"/>
            <w:noWrap/>
            <w:vAlign w:val="bottom"/>
            <w:hideMark/>
          </w:tcPr>
          <w:p w14:paraId="5F98C052" w14:textId="44538530" w:rsidR="0043079F" w:rsidRPr="00D075F7" w:rsidRDefault="00DD320C" w:rsidP="00177701">
            <w:pPr>
              <w:spacing w:after="0" w:line="360" w:lineRule="auto"/>
              <w:contextual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F</w:t>
            </w:r>
            <w:r w:rsidR="0043079F" w:rsidRPr="00D075F7">
              <w:rPr>
                <w:rFonts w:ascii="Times New Roman" w:eastAsia="Times New Roman" w:hAnsi="Times New Roman" w:cs="Times New Roman"/>
                <w:color w:val="000000"/>
                <w:sz w:val="24"/>
                <w:szCs w:val="24"/>
                <w:lang w:eastAsia="en-GB"/>
              </w:rPr>
              <w:t>avourable</w:t>
            </w:r>
          </w:p>
        </w:tc>
        <w:tc>
          <w:tcPr>
            <w:tcW w:w="1656" w:type="dxa"/>
            <w:shd w:val="clear" w:color="auto" w:fill="E7E6E6" w:themeFill="background2"/>
            <w:noWrap/>
            <w:vAlign w:val="bottom"/>
            <w:hideMark/>
          </w:tcPr>
          <w:p w14:paraId="0216F251" w14:textId="4AB0178A" w:rsidR="0043079F" w:rsidRPr="00D075F7" w:rsidRDefault="00DD320C" w:rsidP="00177701">
            <w:pPr>
              <w:spacing w:after="0" w:line="360" w:lineRule="auto"/>
              <w:contextual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F</w:t>
            </w:r>
            <w:r w:rsidR="0043079F" w:rsidRPr="00D075F7">
              <w:rPr>
                <w:rFonts w:ascii="Times New Roman" w:eastAsia="Times New Roman" w:hAnsi="Times New Roman" w:cs="Times New Roman"/>
                <w:color w:val="000000"/>
                <w:sz w:val="24"/>
                <w:szCs w:val="24"/>
                <w:lang w:eastAsia="en-GB"/>
              </w:rPr>
              <w:t>avourable</w:t>
            </w:r>
          </w:p>
        </w:tc>
        <w:tc>
          <w:tcPr>
            <w:tcW w:w="1871" w:type="dxa"/>
            <w:shd w:val="clear" w:color="auto" w:fill="E7E6E6" w:themeFill="background2"/>
            <w:noWrap/>
            <w:vAlign w:val="bottom"/>
            <w:hideMark/>
          </w:tcPr>
          <w:p w14:paraId="455ACFD0" w14:textId="58D98C37" w:rsidR="0043079F" w:rsidRPr="008902A4" w:rsidRDefault="00DD320C"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Favorable</w:t>
            </w:r>
          </w:p>
        </w:tc>
        <w:tc>
          <w:tcPr>
            <w:tcW w:w="1605" w:type="dxa"/>
            <w:shd w:val="clear" w:color="auto" w:fill="E7E6E6" w:themeFill="background2"/>
            <w:noWrap/>
            <w:vAlign w:val="bottom"/>
            <w:hideMark/>
          </w:tcPr>
          <w:p w14:paraId="47E335DB" w14:textId="19125A15" w:rsidR="0043079F" w:rsidRPr="00DD320C" w:rsidRDefault="00555FCA"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No Variance</w:t>
            </w:r>
          </w:p>
        </w:tc>
        <w:tc>
          <w:tcPr>
            <w:tcW w:w="1510" w:type="dxa"/>
            <w:shd w:val="clear" w:color="auto" w:fill="E7E6E6" w:themeFill="background2"/>
            <w:noWrap/>
            <w:vAlign w:val="bottom"/>
            <w:hideMark/>
          </w:tcPr>
          <w:p w14:paraId="7295F47D" w14:textId="746B447D" w:rsidR="0043079F" w:rsidRPr="00D075F7" w:rsidRDefault="00555FCA" w:rsidP="00177701">
            <w:pPr>
              <w:spacing w:after="0" w:line="360" w:lineRule="auto"/>
              <w:contextual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Unf</w:t>
            </w:r>
            <w:r w:rsidR="0043079F" w:rsidRPr="00D075F7">
              <w:rPr>
                <w:rFonts w:ascii="Times New Roman" w:eastAsia="Times New Roman" w:hAnsi="Times New Roman" w:cs="Times New Roman"/>
                <w:color w:val="000000"/>
                <w:sz w:val="24"/>
                <w:szCs w:val="24"/>
                <w:lang w:eastAsia="en-GB"/>
              </w:rPr>
              <w:t>avourable</w:t>
            </w:r>
          </w:p>
        </w:tc>
      </w:tr>
      <w:tr w:rsidR="0043079F" w:rsidRPr="00EB606C" w14:paraId="7B479FD7" w14:textId="77777777" w:rsidTr="00177701">
        <w:trPr>
          <w:trHeight w:val="1575"/>
        </w:trPr>
        <w:tc>
          <w:tcPr>
            <w:tcW w:w="1143" w:type="dxa"/>
            <w:shd w:val="clear" w:color="auto" w:fill="auto"/>
            <w:vAlign w:val="bottom"/>
            <w:hideMark/>
          </w:tcPr>
          <w:p w14:paraId="60E1234D" w14:textId="77777777" w:rsidR="0043079F" w:rsidRPr="00D075F7" w:rsidRDefault="0043079F" w:rsidP="00177701">
            <w:pPr>
              <w:spacing w:after="0" w:line="360" w:lineRule="auto"/>
              <w:contextualSpacing/>
              <w:jc w:val="center"/>
              <w:rPr>
                <w:rFonts w:ascii="Times New Roman" w:eastAsia="Times New Roman" w:hAnsi="Times New Roman" w:cs="Times New Roman"/>
                <w:b/>
                <w:bCs/>
                <w:color w:val="000000"/>
                <w:sz w:val="24"/>
                <w:szCs w:val="24"/>
                <w:lang w:eastAsia="en-GB"/>
              </w:rPr>
            </w:pPr>
            <w:r w:rsidRPr="00D075F7">
              <w:rPr>
                <w:rFonts w:ascii="Times New Roman" w:eastAsia="Times New Roman" w:hAnsi="Times New Roman" w:cs="Times New Roman"/>
                <w:b/>
                <w:bCs/>
                <w:color w:val="000000"/>
                <w:sz w:val="24"/>
                <w:szCs w:val="24"/>
                <w:lang w:eastAsia="en-GB"/>
              </w:rPr>
              <w:t>Price Variance (Flexed vs. Actual) </w:t>
            </w:r>
          </w:p>
        </w:tc>
        <w:tc>
          <w:tcPr>
            <w:tcW w:w="1510" w:type="dxa"/>
            <w:shd w:val="clear" w:color="auto" w:fill="auto"/>
            <w:noWrap/>
            <w:vAlign w:val="bottom"/>
            <w:hideMark/>
          </w:tcPr>
          <w:p w14:paraId="38141F4F" w14:textId="7E809835" w:rsidR="0043079F" w:rsidRPr="00D075F7" w:rsidRDefault="00555FCA"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-80</w:t>
            </w:r>
            <w:r w:rsidR="0043079F" w:rsidRPr="00D075F7">
              <w:rPr>
                <w:rFonts w:ascii="Times New Roman" w:eastAsia="Times New Roman" w:hAnsi="Times New Roman" w:cs="Times New Roman"/>
                <w:color w:val="000000"/>
                <w:sz w:val="24"/>
                <w:szCs w:val="24"/>
                <w:lang w:eastAsia="en-GB"/>
              </w:rPr>
              <w:t>,500</w:t>
            </w:r>
          </w:p>
        </w:tc>
        <w:tc>
          <w:tcPr>
            <w:tcW w:w="1656" w:type="dxa"/>
            <w:shd w:val="clear" w:color="auto" w:fill="auto"/>
            <w:noWrap/>
            <w:vAlign w:val="bottom"/>
            <w:hideMark/>
          </w:tcPr>
          <w:p w14:paraId="7701E779" w14:textId="5DDF6A20" w:rsidR="0043079F" w:rsidRPr="00D075F7" w:rsidRDefault="00555FCA"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w:t>
            </w:r>
            <w:r w:rsidR="00E96AD5">
              <w:rPr>
                <w:rFonts w:ascii="Times New Roman" w:eastAsia="Times New Roman" w:hAnsi="Times New Roman" w:cs="Times New Roman"/>
                <w:color w:val="000000"/>
                <w:sz w:val="24"/>
                <w:szCs w:val="24"/>
                <w:lang w:val="en-US" w:eastAsia="en-GB"/>
              </w:rPr>
              <w:t>1</w:t>
            </w:r>
            <w:r>
              <w:rPr>
                <w:rFonts w:ascii="Times New Roman" w:eastAsia="Times New Roman" w:hAnsi="Times New Roman" w:cs="Times New Roman"/>
                <w:color w:val="000000"/>
                <w:sz w:val="24"/>
                <w:szCs w:val="24"/>
                <w:lang w:val="en-US" w:eastAsia="en-GB"/>
              </w:rPr>
              <w:t>2</w:t>
            </w:r>
            <w:r w:rsidR="00E96AD5">
              <w:rPr>
                <w:rFonts w:ascii="Times New Roman" w:eastAsia="Times New Roman" w:hAnsi="Times New Roman" w:cs="Times New Roman"/>
                <w:color w:val="000000"/>
                <w:sz w:val="24"/>
                <w:szCs w:val="24"/>
                <w:lang w:val="en-US" w:eastAsia="en-GB"/>
              </w:rPr>
              <w:t>0</w:t>
            </w:r>
            <w:r w:rsidR="0043079F" w:rsidRPr="00D075F7">
              <w:rPr>
                <w:rFonts w:ascii="Times New Roman" w:eastAsia="Times New Roman" w:hAnsi="Times New Roman" w:cs="Times New Roman"/>
                <w:color w:val="000000"/>
                <w:sz w:val="24"/>
                <w:szCs w:val="24"/>
                <w:lang w:eastAsia="en-GB"/>
              </w:rPr>
              <w:t>,</w:t>
            </w:r>
            <w:r w:rsidR="00E96AD5">
              <w:rPr>
                <w:rFonts w:ascii="Times New Roman" w:eastAsia="Times New Roman" w:hAnsi="Times New Roman" w:cs="Times New Roman"/>
                <w:color w:val="000000"/>
                <w:sz w:val="24"/>
                <w:szCs w:val="24"/>
                <w:lang w:val="en-US" w:eastAsia="en-GB"/>
              </w:rPr>
              <w:t>0</w:t>
            </w:r>
            <w:r w:rsidR="0043079F" w:rsidRPr="00D075F7">
              <w:rPr>
                <w:rFonts w:ascii="Times New Roman" w:eastAsia="Times New Roman" w:hAnsi="Times New Roman" w:cs="Times New Roman"/>
                <w:color w:val="000000"/>
                <w:sz w:val="24"/>
                <w:szCs w:val="24"/>
                <w:lang w:eastAsia="en-GB"/>
              </w:rPr>
              <w:t>00</w:t>
            </w:r>
          </w:p>
        </w:tc>
        <w:tc>
          <w:tcPr>
            <w:tcW w:w="1871" w:type="dxa"/>
            <w:shd w:val="clear" w:color="auto" w:fill="auto"/>
            <w:noWrap/>
            <w:vAlign w:val="bottom"/>
            <w:hideMark/>
          </w:tcPr>
          <w:p w14:paraId="1F19FBA1" w14:textId="4B4D0AEB" w:rsidR="0043079F" w:rsidRPr="00D075F7" w:rsidRDefault="0043079F" w:rsidP="00177701">
            <w:pPr>
              <w:spacing w:after="0" w:line="360" w:lineRule="auto"/>
              <w:contextualSpacing/>
              <w:jc w:val="right"/>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0</w:t>
            </w:r>
          </w:p>
        </w:tc>
        <w:tc>
          <w:tcPr>
            <w:tcW w:w="1605" w:type="dxa"/>
            <w:shd w:val="clear" w:color="auto" w:fill="auto"/>
            <w:noWrap/>
            <w:vAlign w:val="bottom"/>
            <w:hideMark/>
          </w:tcPr>
          <w:p w14:paraId="42D70DE7" w14:textId="4520DD52" w:rsidR="0043079F" w:rsidRPr="00555FCA" w:rsidRDefault="00555FCA" w:rsidP="00177701">
            <w:pPr>
              <w:spacing w:after="0" w:line="360" w:lineRule="auto"/>
              <w:contextualSpacing/>
              <w:jc w:val="right"/>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45,000</w:t>
            </w:r>
          </w:p>
        </w:tc>
        <w:tc>
          <w:tcPr>
            <w:tcW w:w="1510" w:type="dxa"/>
            <w:shd w:val="clear" w:color="auto" w:fill="auto"/>
            <w:noWrap/>
            <w:vAlign w:val="bottom"/>
            <w:hideMark/>
          </w:tcPr>
          <w:p w14:paraId="4F3D3C85" w14:textId="3ABA4AAB" w:rsidR="0043079F" w:rsidRPr="00D075F7" w:rsidRDefault="00E96AD5"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210</w:t>
            </w:r>
            <w:r w:rsidR="0043079F" w:rsidRPr="00D075F7">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val="en-US" w:eastAsia="en-GB"/>
              </w:rPr>
              <w:t>0</w:t>
            </w:r>
            <w:r w:rsidR="0043079F" w:rsidRPr="00D075F7">
              <w:rPr>
                <w:rFonts w:ascii="Times New Roman" w:eastAsia="Times New Roman" w:hAnsi="Times New Roman" w:cs="Times New Roman"/>
                <w:color w:val="000000"/>
                <w:sz w:val="24"/>
                <w:szCs w:val="24"/>
                <w:lang w:eastAsia="en-GB"/>
              </w:rPr>
              <w:t>00</w:t>
            </w:r>
          </w:p>
        </w:tc>
      </w:tr>
      <w:tr w:rsidR="0043079F" w:rsidRPr="00EB606C" w14:paraId="5E7A32E8" w14:textId="77777777" w:rsidTr="00DD320C">
        <w:trPr>
          <w:trHeight w:val="300"/>
        </w:trPr>
        <w:tc>
          <w:tcPr>
            <w:tcW w:w="1143" w:type="dxa"/>
            <w:shd w:val="clear" w:color="auto" w:fill="E7E6E6" w:themeFill="background2"/>
            <w:noWrap/>
            <w:vAlign w:val="bottom"/>
            <w:hideMark/>
          </w:tcPr>
          <w:p w14:paraId="05CC0008"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Remarks</w:t>
            </w:r>
          </w:p>
        </w:tc>
        <w:tc>
          <w:tcPr>
            <w:tcW w:w="1510" w:type="dxa"/>
            <w:shd w:val="clear" w:color="auto" w:fill="E7E6E6" w:themeFill="background2"/>
            <w:noWrap/>
            <w:vAlign w:val="bottom"/>
            <w:hideMark/>
          </w:tcPr>
          <w:p w14:paraId="7E29EF5F" w14:textId="15F7BF50" w:rsidR="0043079F" w:rsidRPr="00D075F7" w:rsidRDefault="00555FCA" w:rsidP="00177701">
            <w:pPr>
              <w:spacing w:after="0" w:line="360" w:lineRule="auto"/>
              <w:contextual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Unf</w:t>
            </w:r>
            <w:r w:rsidR="0043079F" w:rsidRPr="00D075F7">
              <w:rPr>
                <w:rFonts w:ascii="Times New Roman" w:eastAsia="Times New Roman" w:hAnsi="Times New Roman" w:cs="Times New Roman"/>
                <w:color w:val="000000"/>
                <w:sz w:val="24"/>
                <w:szCs w:val="24"/>
                <w:lang w:eastAsia="en-GB"/>
              </w:rPr>
              <w:t>avourable</w:t>
            </w:r>
          </w:p>
        </w:tc>
        <w:tc>
          <w:tcPr>
            <w:tcW w:w="1656" w:type="dxa"/>
            <w:shd w:val="clear" w:color="auto" w:fill="E7E6E6" w:themeFill="background2"/>
            <w:noWrap/>
            <w:vAlign w:val="bottom"/>
            <w:hideMark/>
          </w:tcPr>
          <w:p w14:paraId="29D0FFC2" w14:textId="7BCB9AC7" w:rsidR="0043079F" w:rsidRPr="00D075F7" w:rsidRDefault="00E96AD5" w:rsidP="00177701">
            <w:pPr>
              <w:spacing w:after="0" w:line="360" w:lineRule="auto"/>
              <w:contextual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F</w:t>
            </w:r>
            <w:r w:rsidR="0043079F" w:rsidRPr="00D075F7">
              <w:rPr>
                <w:rFonts w:ascii="Times New Roman" w:eastAsia="Times New Roman" w:hAnsi="Times New Roman" w:cs="Times New Roman"/>
                <w:color w:val="000000"/>
                <w:sz w:val="24"/>
                <w:szCs w:val="24"/>
                <w:lang w:eastAsia="en-GB"/>
              </w:rPr>
              <w:t>avourable</w:t>
            </w:r>
          </w:p>
        </w:tc>
        <w:tc>
          <w:tcPr>
            <w:tcW w:w="1871" w:type="dxa"/>
            <w:shd w:val="clear" w:color="auto" w:fill="E7E6E6" w:themeFill="background2"/>
            <w:noWrap/>
            <w:vAlign w:val="bottom"/>
            <w:hideMark/>
          </w:tcPr>
          <w:p w14:paraId="51F06CD9" w14:textId="1960EFA3" w:rsidR="0043079F" w:rsidRPr="00555FCA" w:rsidRDefault="00555FCA"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Na Variance</w:t>
            </w:r>
          </w:p>
        </w:tc>
        <w:tc>
          <w:tcPr>
            <w:tcW w:w="1605" w:type="dxa"/>
            <w:shd w:val="clear" w:color="auto" w:fill="E7E6E6" w:themeFill="background2"/>
            <w:noWrap/>
            <w:vAlign w:val="bottom"/>
            <w:hideMark/>
          </w:tcPr>
          <w:p w14:paraId="0F8CA397" w14:textId="4E67A264" w:rsidR="0043079F" w:rsidRPr="00E96AD5" w:rsidRDefault="00555FCA" w:rsidP="00177701">
            <w:pPr>
              <w:spacing w:after="0" w:line="360" w:lineRule="auto"/>
              <w:contextualSpacing/>
              <w:rPr>
                <w:rFonts w:ascii="Times New Roman" w:eastAsia="Times New Roman" w:hAnsi="Times New Roman" w:cs="Times New Roman"/>
                <w:color w:val="000000"/>
                <w:sz w:val="24"/>
                <w:szCs w:val="24"/>
                <w:lang w:val="en-US" w:eastAsia="en-GB"/>
              </w:rPr>
            </w:pPr>
            <w:r>
              <w:rPr>
                <w:rFonts w:ascii="Times New Roman" w:eastAsia="Times New Roman" w:hAnsi="Times New Roman" w:cs="Times New Roman"/>
                <w:color w:val="000000"/>
                <w:sz w:val="24"/>
                <w:szCs w:val="24"/>
                <w:lang w:val="en-US" w:eastAsia="en-GB"/>
              </w:rPr>
              <w:t>Favourable</w:t>
            </w:r>
          </w:p>
        </w:tc>
        <w:tc>
          <w:tcPr>
            <w:tcW w:w="1510" w:type="dxa"/>
            <w:shd w:val="clear" w:color="auto" w:fill="E7E6E6" w:themeFill="background2"/>
            <w:noWrap/>
            <w:vAlign w:val="bottom"/>
            <w:hideMark/>
          </w:tcPr>
          <w:p w14:paraId="216C9AC5" w14:textId="24C0BF84" w:rsidR="0043079F" w:rsidRPr="00D075F7" w:rsidRDefault="00E96AD5" w:rsidP="00177701">
            <w:pPr>
              <w:spacing w:after="0" w:line="360" w:lineRule="auto"/>
              <w:contextual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F</w:t>
            </w:r>
            <w:r w:rsidR="0043079F" w:rsidRPr="00D075F7">
              <w:rPr>
                <w:rFonts w:ascii="Times New Roman" w:eastAsia="Times New Roman" w:hAnsi="Times New Roman" w:cs="Times New Roman"/>
                <w:color w:val="000000"/>
                <w:sz w:val="24"/>
                <w:szCs w:val="24"/>
                <w:lang w:eastAsia="en-GB"/>
              </w:rPr>
              <w:t>avourable</w:t>
            </w:r>
          </w:p>
        </w:tc>
      </w:tr>
      <w:tr w:rsidR="0043079F" w:rsidRPr="00EB606C" w14:paraId="5F2C073C" w14:textId="77777777" w:rsidTr="00177701">
        <w:trPr>
          <w:trHeight w:val="1575"/>
        </w:trPr>
        <w:tc>
          <w:tcPr>
            <w:tcW w:w="1143" w:type="dxa"/>
            <w:shd w:val="clear" w:color="auto" w:fill="auto"/>
            <w:vAlign w:val="bottom"/>
            <w:hideMark/>
          </w:tcPr>
          <w:p w14:paraId="10FFE918" w14:textId="77777777" w:rsidR="0043079F" w:rsidRPr="00D075F7" w:rsidRDefault="0043079F" w:rsidP="00177701">
            <w:pPr>
              <w:spacing w:after="0" w:line="360" w:lineRule="auto"/>
              <w:contextualSpacing/>
              <w:jc w:val="center"/>
              <w:rPr>
                <w:rFonts w:ascii="Times New Roman" w:eastAsia="Times New Roman" w:hAnsi="Times New Roman" w:cs="Times New Roman"/>
                <w:b/>
                <w:bCs/>
                <w:color w:val="000000"/>
                <w:sz w:val="24"/>
                <w:szCs w:val="24"/>
                <w:lang w:eastAsia="en-GB"/>
              </w:rPr>
            </w:pPr>
            <w:r w:rsidRPr="00D075F7">
              <w:rPr>
                <w:rFonts w:ascii="Times New Roman" w:eastAsia="Times New Roman" w:hAnsi="Times New Roman" w:cs="Times New Roman"/>
                <w:b/>
                <w:bCs/>
                <w:color w:val="000000"/>
                <w:sz w:val="24"/>
                <w:szCs w:val="24"/>
                <w:lang w:eastAsia="en-GB"/>
              </w:rPr>
              <w:t>Total Variance (Original vs. Actual) </w:t>
            </w:r>
          </w:p>
        </w:tc>
        <w:tc>
          <w:tcPr>
            <w:tcW w:w="1510" w:type="dxa"/>
            <w:shd w:val="clear" w:color="auto" w:fill="auto"/>
            <w:noWrap/>
            <w:vAlign w:val="bottom"/>
            <w:hideMark/>
          </w:tcPr>
          <w:p w14:paraId="449DE608" w14:textId="03D6E974" w:rsidR="0043079F" w:rsidRPr="00D075F7" w:rsidRDefault="00E96AD5"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-3</w:t>
            </w:r>
            <w:r w:rsidR="0043079F" w:rsidRPr="00D075F7">
              <w:rPr>
                <w:rFonts w:ascii="Times New Roman" w:eastAsia="Times New Roman" w:hAnsi="Times New Roman" w:cs="Times New Roman"/>
                <w:color w:val="000000"/>
                <w:sz w:val="24"/>
                <w:szCs w:val="24"/>
                <w:lang w:eastAsia="en-GB"/>
              </w:rPr>
              <w:t>0,500</w:t>
            </w:r>
          </w:p>
        </w:tc>
        <w:tc>
          <w:tcPr>
            <w:tcW w:w="1656" w:type="dxa"/>
            <w:shd w:val="clear" w:color="auto" w:fill="auto"/>
            <w:noWrap/>
            <w:vAlign w:val="bottom"/>
            <w:hideMark/>
          </w:tcPr>
          <w:p w14:paraId="788E901A" w14:textId="1140F06D" w:rsidR="0043079F" w:rsidRPr="00555FCA" w:rsidRDefault="0043079F" w:rsidP="00177701">
            <w:pPr>
              <w:spacing w:after="0" w:line="360" w:lineRule="auto"/>
              <w:contextualSpacing/>
              <w:jc w:val="right"/>
              <w:rPr>
                <w:rFonts w:ascii="Times New Roman" w:eastAsia="Times New Roman" w:hAnsi="Times New Roman" w:cs="Times New Roman"/>
                <w:color w:val="000000"/>
                <w:sz w:val="24"/>
                <w:szCs w:val="24"/>
                <w:lang w:val="en-US" w:eastAsia="en-GB"/>
              </w:rPr>
            </w:pPr>
            <w:r w:rsidRPr="00D075F7">
              <w:rPr>
                <w:rFonts w:ascii="Times New Roman" w:eastAsia="Times New Roman" w:hAnsi="Times New Roman" w:cs="Times New Roman"/>
                <w:color w:val="000000"/>
                <w:sz w:val="24"/>
                <w:szCs w:val="24"/>
                <w:lang w:eastAsia="en-GB"/>
              </w:rPr>
              <w:t>-40</w:t>
            </w:r>
            <w:r w:rsidR="00555FCA">
              <w:rPr>
                <w:rFonts w:ascii="Times New Roman" w:eastAsia="Times New Roman" w:hAnsi="Times New Roman" w:cs="Times New Roman"/>
                <w:color w:val="000000"/>
                <w:sz w:val="24"/>
                <w:szCs w:val="24"/>
                <w:lang w:val="en-US" w:eastAsia="en-GB"/>
              </w:rPr>
              <w:t>,000</w:t>
            </w:r>
          </w:p>
        </w:tc>
        <w:tc>
          <w:tcPr>
            <w:tcW w:w="1871" w:type="dxa"/>
            <w:shd w:val="clear" w:color="auto" w:fill="auto"/>
            <w:noWrap/>
            <w:vAlign w:val="bottom"/>
            <w:hideMark/>
          </w:tcPr>
          <w:p w14:paraId="103B356D" w14:textId="6FB19B85" w:rsidR="0043079F" w:rsidRPr="00D075F7" w:rsidRDefault="00E96AD5"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30</w:t>
            </w:r>
            <w:r w:rsidR="0043079F" w:rsidRPr="00D075F7">
              <w:rPr>
                <w:rFonts w:ascii="Times New Roman" w:eastAsia="Times New Roman" w:hAnsi="Times New Roman" w:cs="Times New Roman"/>
                <w:color w:val="000000"/>
                <w:sz w:val="24"/>
                <w:szCs w:val="24"/>
                <w:lang w:eastAsia="en-GB"/>
              </w:rPr>
              <w:t>,000</w:t>
            </w:r>
          </w:p>
        </w:tc>
        <w:tc>
          <w:tcPr>
            <w:tcW w:w="1605" w:type="dxa"/>
            <w:shd w:val="clear" w:color="auto" w:fill="auto"/>
            <w:noWrap/>
            <w:vAlign w:val="bottom"/>
            <w:hideMark/>
          </w:tcPr>
          <w:p w14:paraId="4A7D535D" w14:textId="6B87CABF" w:rsidR="0043079F" w:rsidRPr="00D075F7" w:rsidRDefault="0043079F" w:rsidP="00177701">
            <w:pPr>
              <w:spacing w:after="0" w:line="360" w:lineRule="auto"/>
              <w:contextualSpacing/>
              <w:jc w:val="right"/>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w:t>
            </w:r>
            <w:r w:rsidR="00E96AD5">
              <w:rPr>
                <w:rFonts w:ascii="Times New Roman" w:eastAsia="Times New Roman" w:hAnsi="Times New Roman" w:cs="Times New Roman"/>
                <w:color w:val="000000"/>
                <w:sz w:val="24"/>
                <w:szCs w:val="24"/>
                <w:lang w:val="en-US" w:eastAsia="en-GB"/>
              </w:rPr>
              <w:t>145</w:t>
            </w:r>
            <w:r w:rsidRPr="00D075F7">
              <w:rPr>
                <w:rFonts w:ascii="Times New Roman" w:eastAsia="Times New Roman" w:hAnsi="Times New Roman" w:cs="Times New Roman"/>
                <w:color w:val="000000"/>
                <w:sz w:val="24"/>
                <w:szCs w:val="24"/>
                <w:lang w:eastAsia="en-GB"/>
              </w:rPr>
              <w:t>,000</w:t>
            </w:r>
          </w:p>
        </w:tc>
        <w:tc>
          <w:tcPr>
            <w:tcW w:w="1510" w:type="dxa"/>
            <w:shd w:val="clear" w:color="auto" w:fill="auto"/>
            <w:noWrap/>
            <w:vAlign w:val="bottom"/>
            <w:hideMark/>
          </w:tcPr>
          <w:p w14:paraId="44F3FC8A" w14:textId="4F733285" w:rsidR="0043079F" w:rsidRPr="00D075F7" w:rsidRDefault="00E96AD5" w:rsidP="00177701">
            <w:pPr>
              <w:spacing w:after="0" w:line="360" w:lineRule="auto"/>
              <w:contextualSpacing/>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105,0</w:t>
            </w:r>
            <w:r w:rsidR="0043079F" w:rsidRPr="00D075F7">
              <w:rPr>
                <w:rFonts w:ascii="Times New Roman" w:eastAsia="Times New Roman" w:hAnsi="Times New Roman" w:cs="Times New Roman"/>
                <w:color w:val="000000"/>
                <w:sz w:val="24"/>
                <w:szCs w:val="24"/>
                <w:lang w:eastAsia="en-GB"/>
              </w:rPr>
              <w:t>00</w:t>
            </w:r>
          </w:p>
        </w:tc>
      </w:tr>
      <w:tr w:rsidR="0043079F" w:rsidRPr="00EB606C" w14:paraId="47CED2E7" w14:textId="77777777" w:rsidTr="00DD320C">
        <w:trPr>
          <w:trHeight w:val="300"/>
        </w:trPr>
        <w:tc>
          <w:tcPr>
            <w:tcW w:w="1143" w:type="dxa"/>
            <w:shd w:val="clear" w:color="auto" w:fill="E7E6E6" w:themeFill="background2"/>
            <w:noWrap/>
            <w:vAlign w:val="bottom"/>
            <w:hideMark/>
          </w:tcPr>
          <w:p w14:paraId="371E5F1D"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Remarks</w:t>
            </w:r>
          </w:p>
        </w:tc>
        <w:tc>
          <w:tcPr>
            <w:tcW w:w="1510" w:type="dxa"/>
            <w:shd w:val="clear" w:color="auto" w:fill="E7E6E6" w:themeFill="background2"/>
            <w:noWrap/>
            <w:vAlign w:val="bottom"/>
            <w:hideMark/>
          </w:tcPr>
          <w:p w14:paraId="2333BEF8" w14:textId="0C5CBD43" w:rsidR="0043079F" w:rsidRPr="00D075F7" w:rsidRDefault="00E96AD5" w:rsidP="00177701">
            <w:pPr>
              <w:spacing w:after="0" w:line="360" w:lineRule="auto"/>
              <w:contextual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Un</w:t>
            </w:r>
            <w:r w:rsidR="0043079F" w:rsidRPr="00D075F7">
              <w:rPr>
                <w:rFonts w:ascii="Times New Roman" w:eastAsia="Times New Roman" w:hAnsi="Times New Roman" w:cs="Times New Roman"/>
                <w:color w:val="000000"/>
                <w:sz w:val="24"/>
                <w:szCs w:val="24"/>
                <w:lang w:eastAsia="en-GB"/>
              </w:rPr>
              <w:t>vourable</w:t>
            </w:r>
          </w:p>
        </w:tc>
        <w:tc>
          <w:tcPr>
            <w:tcW w:w="1656" w:type="dxa"/>
            <w:shd w:val="clear" w:color="auto" w:fill="E7E6E6" w:themeFill="background2"/>
            <w:noWrap/>
            <w:vAlign w:val="bottom"/>
            <w:hideMark/>
          </w:tcPr>
          <w:p w14:paraId="1331E4FF"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Unfavourable</w:t>
            </w:r>
          </w:p>
        </w:tc>
        <w:tc>
          <w:tcPr>
            <w:tcW w:w="1871" w:type="dxa"/>
            <w:shd w:val="clear" w:color="auto" w:fill="E7E6E6" w:themeFill="background2"/>
            <w:noWrap/>
            <w:vAlign w:val="bottom"/>
            <w:hideMark/>
          </w:tcPr>
          <w:p w14:paraId="7C2AC740"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Favourable</w:t>
            </w:r>
          </w:p>
        </w:tc>
        <w:tc>
          <w:tcPr>
            <w:tcW w:w="1605" w:type="dxa"/>
            <w:shd w:val="clear" w:color="auto" w:fill="E7E6E6" w:themeFill="background2"/>
            <w:noWrap/>
            <w:vAlign w:val="bottom"/>
            <w:hideMark/>
          </w:tcPr>
          <w:p w14:paraId="102AE06F"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unfavourable</w:t>
            </w:r>
          </w:p>
        </w:tc>
        <w:tc>
          <w:tcPr>
            <w:tcW w:w="1510" w:type="dxa"/>
            <w:shd w:val="clear" w:color="auto" w:fill="E7E6E6" w:themeFill="background2"/>
            <w:noWrap/>
            <w:vAlign w:val="bottom"/>
            <w:hideMark/>
          </w:tcPr>
          <w:p w14:paraId="57F0B14E" w14:textId="77777777" w:rsidR="0043079F" w:rsidRPr="00D075F7" w:rsidRDefault="0043079F" w:rsidP="00177701">
            <w:pPr>
              <w:spacing w:after="0" w:line="360" w:lineRule="auto"/>
              <w:contextualSpacing/>
              <w:rPr>
                <w:rFonts w:ascii="Times New Roman" w:eastAsia="Times New Roman" w:hAnsi="Times New Roman" w:cs="Times New Roman"/>
                <w:color w:val="000000"/>
                <w:sz w:val="24"/>
                <w:szCs w:val="24"/>
                <w:lang w:eastAsia="en-GB"/>
              </w:rPr>
            </w:pPr>
            <w:r w:rsidRPr="00D075F7">
              <w:rPr>
                <w:rFonts w:ascii="Times New Roman" w:eastAsia="Times New Roman" w:hAnsi="Times New Roman" w:cs="Times New Roman"/>
                <w:color w:val="000000"/>
                <w:sz w:val="24"/>
                <w:szCs w:val="24"/>
                <w:lang w:eastAsia="en-GB"/>
              </w:rPr>
              <w:t>Favourable</w:t>
            </w:r>
          </w:p>
        </w:tc>
      </w:tr>
    </w:tbl>
    <w:p w14:paraId="06DA1461" w14:textId="774C8D4D" w:rsidR="0043079F" w:rsidRDefault="0043079F" w:rsidP="00245C88">
      <w:pPr>
        <w:rPr>
          <w:rFonts w:ascii="Times New Roman" w:hAnsi="Times New Roman" w:cs="Times New Roman"/>
          <w:b/>
          <w:bCs/>
          <w:sz w:val="24"/>
          <w:szCs w:val="24"/>
          <w:lang w:val="en-US"/>
        </w:rPr>
      </w:pPr>
    </w:p>
    <w:p w14:paraId="4ED5A86D" w14:textId="77777777" w:rsidR="0043079F" w:rsidRPr="0043079F" w:rsidRDefault="0043079F" w:rsidP="00245C88">
      <w:pPr>
        <w:rPr>
          <w:rFonts w:ascii="Times New Roman" w:hAnsi="Times New Roman" w:cs="Times New Roman"/>
          <w:b/>
          <w:bCs/>
          <w:sz w:val="24"/>
          <w:szCs w:val="24"/>
          <w:lang w:val="en-US"/>
        </w:rPr>
      </w:pPr>
    </w:p>
    <w:p w14:paraId="5C0D3A3F" w14:textId="77777777" w:rsidR="0043079F" w:rsidRPr="00245C88" w:rsidRDefault="0043079F" w:rsidP="00245C88">
      <w:pPr>
        <w:rPr>
          <w:rFonts w:ascii="Times New Roman" w:hAnsi="Times New Roman" w:cs="Times New Roman"/>
          <w:sz w:val="24"/>
          <w:szCs w:val="24"/>
          <w:lang w:val="en-US"/>
        </w:rPr>
      </w:pPr>
    </w:p>
    <w:p w14:paraId="335FCAE1" w14:textId="730894EF" w:rsidR="00581159" w:rsidRDefault="00245C88" w:rsidP="00F879D8">
      <w:pPr>
        <w:pStyle w:val="ListParagraph"/>
        <w:numPr>
          <w:ilvl w:val="0"/>
          <w:numId w:val="1"/>
        </w:numPr>
        <w:spacing w:line="360" w:lineRule="auto"/>
        <w:rPr>
          <w:rFonts w:ascii="Times New Roman" w:hAnsi="Times New Roman" w:cs="Times New Roman"/>
          <w:sz w:val="24"/>
          <w:szCs w:val="24"/>
          <w:lang w:val="en-US"/>
        </w:rPr>
      </w:pPr>
      <w:r w:rsidRPr="00F879D8">
        <w:rPr>
          <w:rFonts w:ascii="Times New Roman" w:hAnsi="Times New Roman" w:cs="Times New Roman"/>
          <w:b/>
          <w:bCs/>
          <w:i/>
          <w:iCs/>
          <w:sz w:val="24"/>
          <w:szCs w:val="24"/>
          <w:lang w:val="en-US"/>
        </w:rPr>
        <w:t>Performance Report for 2020</w:t>
      </w:r>
      <w:r w:rsidRPr="00F879D8">
        <w:rPr>
          <w:rFonts w:ascii="Times New Roman" w:hAnsi="Times New Roman" w:cs="Times New Roman"/>
          <w:b/>
          <w:bCs/>
          <w:i/>
          <w:iCs/>
          <w:sz w:val="24"/>
          <w:szCs w:val="24"/>
          <w:vertAlign w:val="superscript"/>
          <w:lang w:val="en-US"/>
        </w:rPr>
        <w:t>th</w:t>
      </w:r>
      <w:r>
        <w:rPr>
          <w:rFonts w:ascii="Times New Roman" w:hAnsi="Times New Roman" w:cs="Times New Roman"/>
          <w:sz w:val="24"/>
          <w:szCs w:val="24"/>
          <w:lang w:val="en-US"/>
        </w:rPr>
        <w:t xml:space="preserve"> </w:t>
      </w:r>
      <w:r w:rsidR="00715059">
        <w:rPr>
          <w:rFonts w:ascii="Times New Roman" w:hAnsi="Times New Roman" w:cs="Times New Roman"/>
          <w:sz w:val="24"/>
          <w:szCs w:val="24"/>
          <w:lang w:val="en-US"/>
        </w:rPr>
        <w:br/>
      </w:r>
      <w:r w:rsidR="00715059">
        <w:rPr>
          <w:rFonts w:ascii="Times New Roman" w:hAnsi="Times New Roman" w:cs="Times New Roman"/>
          <w:sz w:val="24"/>
          <w:szCs w:val="24"/>
          <w:lang w:val="en-US"/>
        </w:rPr>
        <w:br/>
      </w:r>
      <w:r w:rsidR="00E96AD5">
        <w:rPr>
          <w:rFonts w:ascii="Times New Roman" w:hAnsi="Times New Roman" w:cs="Times New Roman"/>
          <w:sz w:val="24"/>
          <w:szCs w:val="24"/>
          <w:lang w:val="en-US"/>
        </w:rPr>
        <w:t xml:space="preserve">From the monthly control report is evident that the Amana ltd business has been affected by the recent </w:t>
      </w:r>
      <w:r w:rsidR="00922DB1">
        <w:rPr>
          <w:rFonts w:ascii="Times New Roman" w:hAnsi="Times New Roman" w:cs="Times New Roman"/>
          <w:sz w:val="24"/>
          <w:szCs w:val="24"/>
          <w:lang w:val="en-US"/>
        </w:rPr>
        <w:t xml:space="preserve">issues caused by the pandemic. First of </w:t>
      </w:r>
      <w:r w:rsidR="00581159">
        <w:rPr>
          <w:rFonts w:ascii="Times New Roman" w:hAnsi="Times New Roman" w:cs="Times New Roman"/>
          <w:sz w:val="24"/>
          <w:szCs w:val="24"/>
          <w:lang w:val="en-US"/>
        </w:rPr>
        <w:t>all,</w:t>
      </w:r>
      <w:r w:rsidR="00922DB1">
        <w:rPr>
          <w:rFonts w:ascii="Times New Roman" w:hAnsi="Times New Roman" w:cs="Times New Roman"/>
          <w:sz w:val="24"/>
          <w:szCs w:val="24"/>
          <w:lang w:val="en-US"/>
        </w:rPr>
        <w:t xml:space="preserve"> if we compare the figures from the </w:t>
      </w:r>
      <w:r w:rsidR="00581159">
        <w:rPr>
          <w:rFonts w:ascii="Times New Roman" w:hAnsi="Times New Roman" w:cs="Times New Roman"/>
          <w:sz w:val="24"/>
          <w:szCs w:val="24"/>
          <w:lang w:val="en-US"/>
        </w:rPr>
        <w:t>original</w:t>
      </w:r>
      <w:r w:rsidR="00A27AFA">
        <w:rPr>
          <w:rFonts w:ascii="Times New Roman" w:hAnsi="Times New Roman" w:cs="Times New Roman"/>
          <w:sz w:val="24"/>
          <w:szCs w:val="24"/>
          <w:lang w:val="en-US"/>
        </w:rPr>
        <w:t xml:space="preserve"> budget and flexed budget we will see that there is a slightly </w:t>
      </w:r>
      <w:r w:rsidR="00555FCA">
        <w:rPr>
          <w:rFonts w:ascii="Times New Roman" w:hAnsi="Times New Roman" w:cs="Times New Roman"/>
          <w:sz w:val="24"/>
          <w:szCs w:val="24"/>
          <w:lang w:val="en-US"/>
        </w:rPr>
        <w:t>de</w:t>
      </w:r>
      <w:r w:rsidR="00A27AFA">
        <w:rPr>
          <w:rFonts w:ascii="Times New Roman" w:hAnsi="Times New Roman" w:cs="Times New Roman"/>
          <w:sz w:val="24"/>
          <w:szCs w:val="24"/>
          <w:lang w:val="en-US"/>
        </w:rPr>
        <w:t>crease in the total cost in Flexed Budget comparing to the original budget.</w:t>
      </w:r>
      <w:r w:rsidR="00555FCA">
        <w:rPr>
          <w:rFonts w:ascii="Times New Roman" w:hAnsi="Times New Roman" w:cs="Times New Roman"/>
          <w:sz w:val="24"/>
          <w:szCs w:val="24"/>
          <w:lang w:val="en-US"/>
        </w:rPr>
        <w:t xml:space="preserve"> However</w:t>
      </w:r>
      <w:r w:rsidR="00D21751">
        <w:rPr>
          <w:rFonts w:ascii="Times New Roman" w:hAnsi="Times New Roman" w:cs="Times New Roman"/>
          <w:sz w:val="24"/>
          <w:szCs w:val="24"/>
          <w:lang w:val="en-US"/>
        </w:rPr>
        <w:t>,</w:t>
      </w:r>
      <w:r w:rsidR="00555FCA">
        <w:rPr>
          <w:rFonts w:ascii="Times New Roman" w:hAnsi="Times New Roman" w:cs="Times New Roman"/>
          <w:sz w:val="24"/>
          <w:szCs w:val="24"/>
          <w:lang w:val="en-US"/>
        </w:rPr>
        <w:t xml:space="preserve"> there are less sales which left the company with a slightly smaller profit.</w:t>
      </w:r>
      <w:r w:rsidR="00A27AFA">
        <w:rPr>
          <w:rFonts w:ascii="Times New Roman" w:hAnsi="Times New Roman" w:cs="Times New Roman"/>
          <w:sz w:val="24"/>
          <w:szCs w:val="24"/>
          <w:lang w:val="en-US"/>
        </w:rPr>
        <w:t xml:space="preserve"> </w:t>
      </w:r>
      <w:r w:rsidR="00581159">
        <w:rPr>
          <w:rFonts w:ascii="Times New Roman" w:hAnsi="Times New Roman" w:cs="Times New Roman"/>
          <w:sz w:val="24"/>
          <w:szCs w:val="24"/>
          <w:lang w:val="en-US"/>
        </w:rPr>
        <w:t>Because of that change the total net profit is likely to be reduced.</w:t>
      </w:r>
    </w:p>
    <w:p w14:paraId="4EEEDCAB" w14:textId="294C1407" w:rsidR="00245C88" w:rsidRDefault="00581159" w:rsidP="00F879D8">
      <w:pPr>
        <w:pStyle w:val="ListParagraph"/>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Also, when we compare the figures from the Original and Actual Data is shown how the net profit for the business has gone down because of the Reduced sales in units, Reduced selling price and at the same time the increased Variable cost. All these factors are unfavorable for the business. The only favorable aspect is the Fixed cost which due to the reduced volume of work is reduced slightly but not enough to cover the occurred cost in production level.</w:t>
      </w:r>
      <w:r w:rsidR="00715059">
        <w:rPr>
          <w:rFonts w:ascii="Times New Roman" w:hAnsi="Times New Roman" w:cs="Times New Roman"/>
          <w:sz w:val="24"/>
          <w:szCs w:val="24"/>
          <w:lang w:val="en-US"/>
        </w:rPr>
        <w:br/>
      </w:r>
    </w:p>
    <w:p w14:paraId="7CCACE6A" w14:textId="2128E9A7" w:rsidR="00E7052B" w:rsidRPr="009D0F53" w:rsidRDefault="009D0F53" w:rsidP="00F879D8">
      <w:pPr>
        <w:pStyle w:val="ListParagraph"/>
        <w:numPr>
          <w:ilvl w:val="0"/>
          <w:numId w:val="1"/>
        </w:numPr>
        <w:spacing w:line="360" w:lineRule="auto"/>
        <w:rPr>
          <w:rFonts w:ascii="Times New Roman" w:hAnsi="Times New Roman" w:cs="Times New Roman"/>
          <w:sz w:val="24"/>
          <w:szCs w:val="24"/>
          <w:lang w:val="en-US"/>
        </w:rPr>
      </w:pPr>
      <w:r w:rsidRPr="00F879D8">
        <w:rPr>
          <w:rFonts w:ascii="Times New Roman" w:hAnsi="Times New Roman" w:cs="Times New Roman"/>
          <w:b/>
          <w:bCs/>
          <w:i/>
          <w:iCs/>
          <w:sz w:val="24"/>
          <w:szCs w:val="24"/>
          <w:lang w:val="en-US"/>
        </w:rPr>
        <w:t>Areas for Improvement in Amana ltd</w:t>
      </w:r>
      <w:r>
        <w:rPr>
          <w:rFonts w:ascii="Times New Roman" w:hAnsi="Times New Roman" w:cs="Times New Roman"/>
          <w:sz w:val="24"/>
          <w:szCs w:val="24"/>
          <w:lang w:val="en-US"/>
        </w:rPr>
        <w:br/>
      </w:r>
      <w:r w:rsidR="005B5BF5">
        <w:rPr>
          <w:rFonts w:ascii="Times New Roman" w:hAnsi="Times New Roman" w:cs="Times New Roman"/>
          <w:sz w:val="24"/>
          <w:szCs w:val="24"/>
          <w:lang w:val="en-US"/>
        </w:rPr>
        <w:t xml:space="preserve">Based on the above figures can be said that the business should look for alternatives to its </w:t>
      </w:r>
      <w:r>
        <w:rPr>
          <w:rFonts w:ascii="Times New Roman" w:hAnsi="Times New Roman" w:cs="Times New Roman"/>
          <w:sz w:val="24"/>
          <w:szCs w:val="24"/>
          <w:lang w:val="en-US"/>
        </w:rPr>
        <w:t>brick-and-mortar</w:t>
      </w:r>
      <w:r w:rsidR="005B5BF5">
        <w:rPr>
          <w:rFonts w:ascii="Times New Roman" w:hAnsi="Times New Roman" w:cs="Times New Roman"/>
          <w:sz w:val="24"/>
          <w:szCs w:val="24"/>
          <w:lang w:val="en-US"/>
        </w:rPr>
        <w:t xml:space="preserve"> stores. Nowadays online space provide an unlimited opportunity for the </w:t>
      </w:r>
      <w:r>
        <w:rPr>
          <w:rFonts w:ascii="Times New Roman" w:hAnsi="Times New Roman" w:cs="Times New Roman"/>
          <w:sz w:val="24"/>
          <w:szCs w:val="24"/>
          <w:lang w:val="en-US"/>
        </w:rPr>
        <w:t>business;</w:t>
      </w:r>
      <w:r w:rsidR="005B5BF5">
        <w:rPr>
          <w:rFonts w:ascii="Times New Roman" w:hAnsi="Times New Roman" w:cs="Times New Roman"/>
          <w:sz w:val="24"/>
          <w:szCs w:val="24"/>
          <w:lang w:val="en-US"/>
        </w:rPr>
        <w:t xml:space="preserve"> </w:t>
      </w:r>
      <w:r>
        <w:rPr>
          <w:rFonts w:ascii="Times New Roman" w:hAnsi="Times New Roman" w:cs="Times New Roman"/>
          <w:sz w:val="24"/>
          <w:szCs w:val="24"/>
          <w:lang w:val="en-US"/>
        </w:rPr>
        <w:t>thus,</w:t>
      </w:r>
      <w:r w:rsidR="005B5BF5">
        <w:rPr>
          <w:rFonts w:ascii="Times New Roman" w:hAnsi="Times New Roman" w:cs="Times New Roman"/>
          <w:sz w:val="24"/>
          <w:szCs w:val="24"/>
          <w:lang w:val="en-US"/>
        </w:rPr>
        <w:t xml:space="preserve"> it should be utilized by the business effectively. As described by </w:t>
      </w:r>
      <w:r w:rsidR="005B5BF5" w:rsidRPr="00E7052B">
        <w:rPr>
          <w:rFonts w:ascii="Times New Roman" w:hAnsi="Times New Roman" w:cs="Times New Roman"/>
          <w:sz w:val="24"/>
          <w:szCs w:val="24"/>
        </w:rPr>
        <w:t>P</w:t>
      </w:r>
      <w:r w:rsidR="005B5BF5">
        <w:rPr>
          <w:rFonts w:ascii="Times New Roman" w:hAnsi="Times New Roman" w:cs="Times New Roman"/>
          <w:sz w:val="24"/>
          <w:szCs w:val="24"/>
          <w:lang w:val="en-US"/>
        </w:rPr>
        <w:t>riambodo</w:t>
      </w:r>
      <w:r w:rsidR="005B5BF5" w:rsidRPr="00E7052B">
        <w:rPr>
          <w:rFonts w:ascii="Times New Roman" w:hAnsi="Times New Roman" w:cs="Times New Roman"/>
          <w:sz w:val="24"/>
          <w:szCs w:val="24"/>
        </w:rPr>
        <w:t xml:space="preserve"> </w:t>
      </w:r>
      <w:r w:rsidR="005B5BF5" w:rsidRPr="00E7052B">
        <w:rPr>
          <w:rFonts w:ascii="Times New Roman" w:hAnsi="Times New Roman" w:cs="Times New Roman"/>
          <w:i/>
          <w:iCs/>
          <w:sz w:val="24"/>
          <w:szCs w:val="24"/>
        </w:rPr>
        <w:t>et al.</w:t>
      </w:r>
      <w:r w:rsidR="005B5BF5" w:rsidRPr="00E7052B">
        <w:rPr>
          <w:rFonts w:ascii="Times New Roman" w:hAnsi="Times New Roman" w:cs="Times New Roman"/>
          <w:sz w:val="24"/>
          <w:szCs w:val="24"/>
        </w:rPr>
        <w:t xml:space="preserve"> (2021)</w:t>
      </w:r>
      <w:r w:rsidR="005B5BF5">
        <w:rPr>
          <w:rFonts w:ascii="Times New Roman" w:hAnsi="Times New Roman" w:cs="Times New Roman"/>
          <w:sz w:val="24"/>
          <w:szCs w:val="24"/>
          <w:lang w:val="en-US"/>
        </w:rPr>
        <w:t xml:space="preserve"> the e-Commerce platforms are showing </w:t>
      </w:r>
      <w:r>
        <w:rPr>
          <w:rFonts w:ascii="Times New Roman" w:hAnsi="Times New Roman" w:cs="Times New Roman"/>
          <w:sz w:val="24"/>
          <w:szCs w:val="24"/>
          <w:lang w:val="en-US"/>
        </w:rPr>
        <w:t>greeted</w:t>
      </w:r>
      <w:r w:rsidR="005B5BF5">
        <w:rPr>
          <w:rFonts w:ascii="Times New Roman" w:hAnsi="Times New Roman" w:cs="Times New Roman"/>
          <w:sz w:val="24"/>
          <w:szCs w:val="24"/>
          <w:lang w:val="en-US"/>
        </w:rPr>
        <w:t xml:space="preserve"> improvement during the pandemic period. Moreover</w:t>
      </w:r>
      <w:r>
        <w:rPr>
          <w:rFonts w:ascii="Times New Roman" w:hAnsi="Times New Roman" w:cs="Times New Roman"/>
          <w:sz w:val="24"/>
          <w:szCs w:val="24"/>
          <w:lang w:val="en-US"/>
        </w:rPr>
        <w:t>,</w:t>
      </w:r>
      <w:r w:rsidR="005B5BF5">
        <w:rPr>
          <w:rFonts w:ascii="Times New Roman" w:hAnsi="Times New Roman" w:cs="Times New Roman"/>
          <w:sz w:val="24"/>
          <w:szCs w:val="24"/>
          <w:lang w:val="en-US"/>
        </w:rPr>
        <w:t xml:space="preserve"> as stated by Khan et al., (2016) those business that used </w:t>
      </w:r>
      <w:r>
        <w:rPr>
          <w:rFonts w:ascii="Times New Roman" w:hAnsi="Times New Roman" w:cs="Times New Roman"/>
          <w:sz w:val="24"/>
          <w:szCs w:val="24"/>
          <w:lang w:val="en-US"/>
        </w:rPr>
        <w:t>the E-Commerce concept are likely to achieve competitive advantage over time.</w:t>
      </w:r>
      <w:r>
        <w:rPr>
          <w:rFonts w:ascii="Times New Roman" w:hAnsi="Times New Roman" w:cs="Times New Roman"/>
          <w:sz w:val="24"/>
          <w:szCs w:val="24"/>
          <w:lang w:val="en-US"/>
        </w:rPr>
        <w:br/>
        <w:t xml:space="preserve">The online platforms will increase the number of sales for the business, but also at the same time will reduce fixed cost, due to the release of physical spaces and all </w:t>
      </w:r>
      <w:r w:rsidR="00DD320C">
        <w:rPr>
          <w:rFonts w:ascii="Times New Roman" w:hAnsi="Times New Roman" w:cs="Times New Roman"/>
          <w:sz w:val="24"/>
          <w:szCs w:val="24"/>
          <w:lang w:val="en-US"/>
        </w:rPr>
        <w:t>assisted</w:t>
      </w:r>
      <w:r>
        <w:rPr>
          <w:rFonts w:ascii="Times New Roman" w:hAnsi="Times New Roman" w:cs="Times New Roman"/>
          <w:sz w:val="24"/>
          <w:szCs w:val="24"/>
          <w:lang w:val="en-US"/>
        </w:rPr>
        <w:t xml:space="preserve"> expenses for each of them. </w:t>
      </w:r>
      <w:r>
        <w:rPr>
          <w:rFonts w:ascii="Times New Roman" w:hAnsi="Times New Roman" w:cs="Times New Roman"/>
          <w:sz w:val="24"/>
          <w:szCs w:val="24"/>
          <w:lang w:val="en-US"/>
        </w:rPr>
        <w:br/>
        <w:t xml:space="preserve">Another recommendation for the business will be to look for an alternative </w:t>
      </w:r>
      <w:r w:rsidR="00D03AB7">
        <w:rPr>
          <w:rFonts w:ascii="Times New Roman" w:hAnsi="Times New Roman" w:cs="Times New Roman"/>
          <w:sz w:val="24"/>
          <w:szCs w:val="24"/>
          <w:lang w:val="en-US"/>
        </w:rPr>
        <w:t xml:space="preserve">manufacturing destination with same capabilities but lower prices like India or Thailand for example. Another option is to look for closer to the business country like Turkey here in Europe, which can reduce the overheads of the business such as transportation cost and tariffs/taxes. </w:t>
      </w:r>
      <w:r w:rsidR="00E7052B" w:rsidRPr="009D0F53">
        <w:rPr>
          <w:rFonts w:ascii="Times New Roman" w:hAnsi="Times New Roman" w:cs="Times New Roman"/>
          <w:sz w:val="24"/>
          <w:szCs w:val="24"/>
          <w:lang w:val="en-US"/>
        </w:rPr>
        <w:br/>
      </w:r>
    </w:p>
    <w:p w14:paraId="465DA696" w14:textId="77777777" w:rsidR="00F879D8" w:rsidRPr="00F879D8" w:rsidRDefault="00F879D8" w:rsidP="00273005">
      <w:pPr>
        <w:pStyle w:val="NormalWeb"/>
        <w:spacing w:line="480" w:lineRule="auto"/>
        <w:ind w:left="720" w:hanging="720"/>
        <w:contextualSpacing/>
        <w:rPr>
          <w:b/>
          <w:bCs/>
          <w:lang w:val="en-US"/>
        </w:rPr>
      </w:pPr>
      <w:r w:rsidRPr="00F879D8">
        <w:rPr>
          <w:b/>
          <w:bCs/>
          <w:lang w:val="en-US"/>
        </w:rPr>
        <w:t>Part B</w:t>
      </w:r>
    </w:p>
    <w:p w14:paraId="6FC1E7F9" w14:textId="77777777" w:rsidR="00F879D8" w:rsidRDefault="00F879D8" w:rsidP="00273005">
      <w:pPr>
        <w:pStyle w:val="NormalWeb"/>
        <w:spacing w:line="480" w:lineRule="auto"/>
        <w:ind w:left="720" w:hanging="720"/>
        <w:contextualSpacing/>
        <w:rPr>
          <w:lang w:val="en-US"/>
        </w:rPr>
      </w:pPr>
    </w:p>
    <w:p w14:paraId="1B0E38C7" w14:textId="77777777" w:rsidR="00F879D8" w:rsidRDefault="00F879D8" w:rsidP="00F879D8">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Mr. Amana - Shift to Online Store</w:t>
      </w:r>
    </w:p>
    <w:p w14:paraId="0BA4EB2F" w14:textId="0D9BD41D" w:rsidR="00F879D8" w:rsidRDefault="00F879D8" w:rsidP="00F879D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Companies considering transforming into online businesses must examine the impact of adoption and modernization based on three aspects: technology, organization, and environment (Tornatzky &amp; Fleischer, 1990). When it comes to adopting e-commerce in the creative industry, the TOE Framework idea may be used to ensure that businesses are ready. Tornatzky and Fleischer (1990) created the TOE framework. Deciding to shift half of the company operations from physical stores to online stores is welcome and recommended. However, closing the branches completely </w:t>
      </w:r>
      <w:r>
        <w:rPr>
          <w:rFonts w:ascii="Times New Roman" w:hAnsi="Times New Roman" w:cs="Times New Roman"/>
          <w:sz w:val="24"/>
          <w:szCs w:val="24"/>
          <w:lang w:val="en-US"/>
        </w:rPr>
        <w:t>could be questioned</w:t>
      </w:r>
      <w:r>
        <w:rPr>
          <w:rFonts w:ascii="Times New Roman" w:hAnsi="Times New Roman" w:cs="Times New Roman"/>
          <w:sz w:val="24"/>
          <w:szCs w:val="24"/>
        </w:rPr>
        <w:t xml:space="preserve">. </w:t>
      </w:r>
      <w:r>
        <w:rPr>
          <w:rFonts w:ascii="Times New Roman" w:hAnsi="Times New Roman" w:cs="Times New Roman"/>
          <w:sz w:val="24"/>
          <w:szCs w:val="24"/>
          <w:lang w:val="en-US"/>
        </w:rPr>
        <w:t xml:space="preserve">Mr. </w:t>
      </w:r>
      <w:r>
        <w:rPr>
          <w:rFonts w:ascii="Times New Roman" w:hAnsi="Times New Roman" w:cs="Times New Roman"/>
          <w:sz w:val="24"/>
          <w:szCs w:val="24"/>
        </w:rPr>
        <w:t xml:space="preserve">Amana should let the branches in Brighton, Birmingham City Centre, and Manchester City Centre run for some period as he establishes himself fully for an online store. Mr Amana can take the opportunity to shift from local to the national and international market with minimal capital commitment. From across the planet, the business will only acquire additional customers, the best stakeholders, and ideal business associates. By digitizing paper-based information, online stores can help Mr Amana to reduce the cost of forming processes, issuing, recovering, and handling them (Mukherjee &amp; Nath, 2003). The online business supports the generalization and fastmoving up of business actions. Productivity is boosted by </w:t>
      </w:r>
      <w:r>
        <w:rPr>
          <w:rFonts w:ascii="Times New Roman" w:hAnsi="Times New Roman" w:cs="Times New Roman"/>
          <w:sz w:val="24"/>
          <w:szCs w:val="24"/>
          <w:lang w:val="en-US"/>
        </w:rPr>
        <w:t>E-Commerce platforms</w:t>
      </w:r>
      <w:r>
        <w:rPr>
          <w:rFonts w:ascii="Times New Roman" w:hAnsi="Times New Roman" w:cs="Times New Roman"/>
          <w:sz w:val="24"/>
          <w:szCs w:val="24"/>
        </w:rPr>
        <w:t xml:space="preserve">. Even though the branches would only be able to serve a specific area of the population, the proceeds from the branches can be used to finance the capital needed to start an online store. The branches should be left running for just a small duration because the branches only serve a specific area which may be a growth constraint even though the presence of these locations could increase Amanas product loyalty. With the regional restrictions, Amana is deprived of the ability to expand his market share. This would mean that Mr Amana would not enjoy the privilege of exploring other markets since the company cannot attract additional consumer bases. </w:t>
      </w:r>
    </w:p>
    <w:p w14:paraId="50DF2917" w14:textId="0CADB4C0" w:rsidR="00F879D8" w:rsidRDefault="00F879D8" w:rsidP="00F879D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1D37F9">
        <w:rPr>
          <w:rFonts w:ascii="Times New Roman" w:hAnsi="Times New Roman" w:cs="Times New Roman"/>
          <w:sz w:val="24"/>
          <w:szCs w:val="24"/>
          <w:lang w:val="en-US"/>
        </w:rPr>
        <w:t xml:space="preserve">Mr Amana could target </w:t>
      </w:r>
      <w:r>
        <w:rPr>
          <w:rFonts w:ascii="Times New Roman" w:hAnsi="Times New Roman" w:cs="Times New Roman"/>
          <w:sz w:val="24"/>
          <w:szCs w:val="24"/>
        </w:rPr>
        <w:t>the UK</w:t>
      </w:r>
      <w:r w:rsidR="001D37F9">
        <w:rPr>
          <w:rFonts w:ascii="Times New Roman" w:hAnsi="Times New Roman" w:cs="Times New Roman"/>
          <w:sz w:val="24"/>
          <w:szCs w:val="24"/>
          <w:lang w:val="en-US"/>
        </w:rPr>
        <w:t xml:space="preserve"> and</w:t>
      </w:r>
      <w:r>
        <w:rPr>
          <w:rFonts w:ascii="Times New Roman" w:hAnsi="Times New Roman" w:cs="Times New Roman"/>
          <w:sz w:val="24"/>
          <w:szCs w:val="24"/>
        </w:rPr>
        <w:t xml:space="preserve"> Europe</w:t>
      </w:r>
      <w:r w:rsidR="001D37F9">
        <w:rPr>
          <w:rFonts w:ascii="Times New Roman" w:hAnsi="Times New Roman" w:cs="Times New Roman"/>
          <w:sz w:val="24"/>
          <w:szCs w:val="24"/>
          <w:lang w:val="en-US"/>
        </w:rPr>
        <w:t xml:space="preserve"> markets in the beginning and then United States and Asia later</w:t>
      </w:r>
      <w:r>
        <w:rPr>
          <w:rFonts w:ascii="Times New Roman" w:hAnsi="Times New Roman" w:cs="Times New Roman"/>
          <w:sz w:val="24"/>
          <w:szCs w:val="24"/>
        </w:rPr>
        <w:t xml:space="preserve">. Operating online and offline stores simultaneously can help Mr Amana plan to reengage its current physical stores to better serve domestic clienteles and loyalists. By choosing an internet sales platform, Mr. Amana is presented with two options. Whereas a specialized online store can guarantee 100,000 units sale annually, the initial cost is a whooping £ 200,000 which is the expensive option compared to selling directly through Amazon and comprises setting a delivery network and cost of upgrading the current website as well as a recurrent cost of £ 35,000 per year. Alternatively, Mr. Amana can sell using direct internet selling on Amazon that would cost £ 50,000 annually and has an assured revenue of 65,000 units every year. </w:t>
      </w:r>
    </w:p>
    <w:p w14:paraId="1C3827FB" w14:textId="77777777" w:rsidR="00F879D8" w:rsidRDefault="00F879D8" w:rsidP="00F879D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Other than the business plan informed according to the above information, Mr Amana will have to reflect the company's current recognition in the UK, Europe, and the United States, as well as the promotion costs that would be essential to build the company and product awareness within those areas. Because it only operates through physical stores in just a few places around the UK, this can be assumed that brand recognition is confined to certain sections (if not all) of the country. With all of those aspects put into consideration, Mr Amana should prioritize selling through Amazon for a minimum of three years. Although the company is exposed to a possible stiff competition in this selling platform, the company will enjoy and get the privileges of getting accurate information concerning the level of acceptance and tolerance of the products in the targeted markets, allowing him to personalize promotional activities to enhance consumer loyalty in the long run. The company can then contemplate transitioning fully to a specialized target segment for the 2-year period.</w:t>
      </w:r>
    </w:p>
    <w:p w14:paraId="31628CBF" w14:textId="0B9C5B4A" w:rsidR="00F879D8" w:rsidRDefault="00F879D8" w:rsidP="00F879D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Amazon is a well-established online platform that does not require further upgrades. Customers from every corner of the globe are informed about the site, and that gives Mr Amana an opportunity to sell to all available markets in the world</w:t>
      </w:r>
      <w:r w:rsidR="00174F69">
        <w:rPr>
          <w:rFonts w:ascii="Times New Roman" w:hAnsi="Times New Roman" w:cs="Times New Roman"/>
          <w:sz w:val="24"/>
          <w:szCs w:val="24"/>
          <w:lang w:val="en-US"/>
        </w:rPr>
        <w:t xml:space="preserve"> and receive a full set of tools that can assist the business</w:t>
      </w:r>
      <w:r w:rsidR="005B3E0E">
        <w:rPr>
          <w:rFonts w:ascii="Times New Roman" w:hAnsi="Times New Roman" w:cs="Times New Roman"/>
          <w:sz w:val="24"/>
          <w:szCs w:val="24"/>
          <w:lang w:val="en-US"/>
        </w:rPr>
        <w:t xml:space="preserve"> to achieve success</w:t>
      </w:r>
      <w:r>
        <w:rPr>
          <w:rFonts w:ascii="Times New Roman" w:hAnsi="Times New Roman" w:cs="Times New Roman"/>
          <w:sz w:val="24"/>
          <w:szCs w:val="24"/>
        </w:rPr>
        <w:t>. It has an already established customer loyalty and excellent reputation. Any company selling through the website is considered reputable and trusted. Customers view products sold through Amazon to be of high quality, and this is a leeway for Mr Amana to enjoy such privilege. It will surely take Mr Amana and the company a long period of time to upgrade its current website to the standards of Amazon. For the two years, Mr Amana will be selling through Amazon. He will learn and get the required experience in running an online store.</w:t>
      </w:r>
    </w:p>
    <w:p w14:paraId="2CBE3695" w14:textId="77777777" w:rsidR="00F879D8" w:rsidRDefault="00F879D8" w:rsidP="00F879D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Because of the reduced expenses due to the 50% shift from offline to the online store, Mr Amana has the opportunity to save his retained earnings that would assist in building and advertising his website. Mr Amana can be selling directly through Amazon while upgrading his personal website. Three years is a good time to upgrade and market a website. This strategy is important in limiting any negative impacts that may come in due to a shift from Amazon to a personal website. Bearing in mind the stiff competition that awaits Mr Amana, he must come out outrightly to develop marketing and advertising strategies in order to control the market share and increase customer loyalty. As the company strives to remain competitive, Mr Amana should be sensitive to pricing and establish a proper price plan for the company. This will enable Mr Amana to lure customers and be a threat to potential rivals. Selling quality products at acceptable prices will enable the company to stand out and defeat any possible competition. Mr Amana must, however, be objective enough as some customers check product quality in terms of the price of the product. Price strategy is a long run technique for setting various prices, where the beginning prices are established depending on the market direction and the product life cycle (Lamb, Hair and McDaniel, 2002). Therefore, it will be recommended for Mr Amana to consider the competitor's behaviour in the market that will enable the company to fit with various economic situations during its product lifecycle. This will enable Mr Amana to generate great profits for the company and is key for negotiations within the market.</w:t>
      </w:r>
    </w:p>
    <w:p w14:paraId="1840B8A4" w14:textId="77777777" w:rsidR="00F879D8" w:rsidRDefault="00F879D8" w:rsidP="00F879D8">
      <w:pPr>
        <w:spacing w:line="480" w:lineRule="auto"/>
        <w:ind w:firstLine="720"/>
        <w:jc w:val="both"/>
        <w:rPr>
          <w:rFonts w:ascii="Times New Roman" w:hAnsi="Times New Roman" w:cs="Times New Roman"/>
          <w:sz w:val="24"/>
          <w:szCs w:val="24"/>
        </w:rPr>
      </w:pPr>
    </w:p>
    <w:p w14:paraId="05F81C23" w14:textId="77777777" w:rsidR="00F879D8" w:rsidRDefault="00F879D8" w:rsidP="00F879D8">
      <w:pPr>
        <w:spacing w:line="480" w:lineRule="auto"/>
        <w:ind w:firstLine="720"/>
        <w:jc w:val="both"/>
        <w:rPr>
          <w:rFonts w:ascii="Times New Roman" w:hAnsi="Times New Roman" w:cs="Times New Roman"/>
          <w:sz w:val="24"/>
          <w:szCs w:val="24"/>
        </w:rPr>
      </w:pPr>
    </w:p>
    <w:p w14:paraId="0783000F" w14:textId="11CC9020" w:rsidR="00273005" w:rsidRDefault="00E7052B" w:rsidP="00273005">
      <w:pPr>
        <w:pStyle w:val="NormalWeb"/>
        <w:spacing w:line="480" w:lineRule="auto"/>
        <w:ind w:left="720" w:hanging="720"/>
        <w:contextualSpacing/>
        <w:rPr>
          <w:b/>
          <w:bCs/>
          <w:lang w:val="en-US"/>
        </w:rPr>
      </w:pPr>
      <w:r>
        <w:rPr>
          <w:lang w:val="en-US"/>
        </w:rPr>
        <w:br/>
      </w:r>
      <w:r>
        <w:rPr>
          <w:lang w:val="en-US"/>
        </w:rPr>
        <w:br/>
      </w:r>
      <w:r>
        <w:rPr>
          <w:lang w:val="en-US"/>
        </w:rPr>
        <w:br/>
      </w:r>
      <w:r>
        <w:rPr>
          <w:lang w:val="en-US"/>
        </w:rPr>
        <w:br/>
      </w:r>
      <w:r>
        <w:rPr>
          <w:lang w:val="en-US"/>
        </w:rPr>
        <w:br/>
      </w:r>
      <w:r>
        <w:rPr>
          <w:lang w:val="en-US"/>
        </w:rPr>
        <w:br/>
      </w:r>
      <w:r w:rsidRPr="00273005">
        <w:rPr>
          <w:b/>
          <w:bCs/>
          <w:lang w:val="en-US"/>
        </w:rPr>
        <w:t xml:space="preserve">References </w:t>
      </w:r>
    </w:p>
    <w:p w14:paraId="522183A8" w14:textId="77777777" w:rsidR="00273005" w:rsidRPr="00273005" w:rsidRDefault="00273005" w:rsidP="00273005">
      <w:pPr>
        <w:pStyle w:val="NormalWeb"/>
        <w:spacing w:line="480" w:lineRule="auto"/>
        <w:ind w:left="720" w:hanging="720"/>
        <w:contextualSpacing/>
        <w:rPr>
          <w:b/>
          <w:bCs/>
          <w:lang w:val="en-US"/>
        </w:rPr>
      </w:pPr>
    </w:p>
    <w:p w14:paraId="6DB8C410" w14:textId="6C2B808F" w:rsidR="005B3E0E" w:rsidRPr="005B3E0E" w:rsidRDefault="005B3E0E" w:rsidP="005B3E0E">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Abebe, M., 2014. Electronic commerce adoption, entrepreneurial orientation and small-and-medium-sized enterprise (SME) performance. </w:t>
      </w:r>
      <w:r>
        <w:rPr>
          <w:rFonts w:ascii="Times New Roman" w:hAnsi="Times New Roman" w:cs="Times New Roman"/>
          <w:i/>
          <w:iCs/>
          <w:color w:val="222222"/>
          <w:sz w:val="24"/>
          <w:szCs w:val="24"/>
          <w:shd w:val="clear" w:color="auto" w:fill="FFFFFF"/>
        </w:rPr>
        <w:t>Journal of small business and enterprise development</w:t>
      </w:r>
      <w:r>
        <w:rPr>
          <w:rFonts w:ascii="Times New Roman" w:hAnsi="Times New Roman" w:cs="Times New Roman"/>
          <w:color w:val="222222"/>
          <w:sz w:val="24"/>
          <w:szCs w:val="24"/>
          <w:shd w:val="clear" w:color="auto" w:fill="FFFFFF"/>
        </w:rPr>
        <w:t>.</w:t>
      </w:r>
    </w:p>
    <w:p w14:paraId="14A9DF58" w14:textId="0866E055" w:rsidR="00273005" w:rsidRDefault="00273005" w:rsidP="00273005">
      <w:pPr>
        <w:pStyle w:val="NormalWeb"/>
        <w:spacing w:line="480" w:lineRule="auto"/>
        <w:ind w:left="720" w:hanging="720"/>
        <w:contextualSpacing/>
        <w:rPr>
          <w:lang w:val="en-US"/>
        </w:rPr>
      </w:pPr>
      <w:r w:rsidRPr="00C52C20">
        <w:rPr>
          <w:color w:val="000000"/>
          <w:shd w:val="clear" w:color="auto" w:fill="FFFFFF"/>
        </w:rPr>
        <w:t>Ameen T., &amp; Tan C. M. (2017). Behavioral aspects of budgeting. </w:t>
      </w:r>
      <w:r w:rsidRPr="00C52C20">
        <w:rPr>
          <w:rStyle w:val="Emphasis"/>
          <w:color w:val="000000"/>
          <w:shd w:val="clear" w:color="auto" w:fill="FFFFFF"/>
        </w:rPr>
        <w:t>International Journal of Development Research </w:t>
      </w:r>
      <w:r w:rsidRPr="00C52C20">
        <w:rPr>
          <w:color w:val="000000"/>
          <w:shd w:val="clear" w:color="auto" w:fill="FFFFFF"/>
        </w:rPr>
        <w:t>, </w:t>
      </w:r>
      <w:r w:rsidRPr="00C52C20">
        <w:rPr>
          <w:rStyle w:val="Emphasis"/>
          <w:color w:val="000000"/>
          <w:shd w:val="clear" w:color="auto" w:fill="FFFFFF"/>
        </w:rPr>
        <w:t>7</w:t>
      </w:r>
      <w:r w:rsidRPr="00C52C20">
        <w:rPr>
          <w:color w:val="000000"/>
          <w:shd w:val="clear" w:color="auto" w:fill="FFFFFF"/>
        </w:rPr>
        <w:t>, 5. </w:t>
      </w:r>
      <w:hyperlink r:id="rId5" w:tgtFrame="_blank" w:history="1">
        <w:r w:rsidRPr="00C52C20">
          <w:rPr>
            <w:rStyle w:val="Hyperlink"/>
            <w:shd w:val="clear" w:color="auto" w:fill="FFFFFF"/>
          </w:rPr>
          <w:t>https://www.journalijdr.com/sites/default/files/issue-pdf/10684.pdf</w:t>
        </w:r>
      </w:hyperlink>
    </w:p>
    <w:p w14:paraId="2C62FACE" w14:textId="2B952B46" w:rsidR="00E7052B" w:rsidRPr="00273005" w:rsidRDefault="00E7052B" w:rsidP="00273005">
      <w:pPr>
        <w:pStyle w:val="NormalWeb"/>
        <w:spacing w:line="480" w:lineRule="auto"/>
        <w:ind w:left="720" w:hanging="720"/>
        <w:contextualSpacing/>
      </w:pPr>
      <w:r w:rsidRPr="00E7052B">
        <w:rPr>
          <w:lang w:val="en-US"/>
        </w:rPr>
        <w:t>Alegre, J. and Sard, M. (2017). Price strategies by German and British tour operators in</w:t>
      </w:r>
      <w:r w:rsidRPr="00E7052B">
        <w:rPr>
          <w:lang w:val="en-US"/>
        </w:rPr>
        <w:tab/>
        <w:t xml:space="preserve">Mallorca. </w:t>
      </w:r>
      <w:r w:rsidRPr="00E7052B">
        <w:rPr>
          <w:i/>
          <w:iCs/>
          <w:lang w:val="en-US"/>
        </w:rPr>
        <w:t>Journal of Hospitality and Tourism Management</w:t>
      </w:r>
      <w:r w:rsidRPr="00E7052B">
        <w:rPr>
          <w:lang w:val="en-US"/>
        </w:rPr>
        <w:t>, 33, pp.93–102.</w:t>
      </w:r>
    </w:p>
    <w:p w14:paraId="6C3C73F8" w14:textId="5BEFE589" w:rsidR="00E7052B" w:rsidRDefault="00E7052B" w:rsidP="00E7052B">
      <w:pPr>
        <w:widowControl w:val="0"/>
        <w:autoSpaceDE w:val="0"/>
        <w:autoSpaceDN w:val="0"/>
        <w:adjustRightInd w:val="0"/>
        <w:spacing w:after="0" w:line="480" w:lineRule="auto"/>
        <w:rPr>
          <w:rFonts w:ascii="Times New Roman" w:hAnsi="Times New Roman" w:cs="Times New Roman"/>
          <w:sz w:val="24"/>
          <w:szCs w:val="24"/>
          <w:lang w:val="en-US"/>
        </w:rPr>
      </w:pPr>
      <w:r w:rsidRPr="00E7052B">
        <w:rPr>
          <w:rFonts w:ascii="Times New Roman" w:hAnsi="Times New Roman" w:cs="Times New Roman"/>
          <w:sz w:val="24"/>
          <w:szCs w:val="24"/>
          <w:lang w:val="en-US"/>
        </w:rPr>
        <w:t>Budde, J. (2009). Variance analysis and linear contracts in agencies with distorted performance</w:t>
      </w:r>
      <w:r w:rsidRPr="00E7052B">
        <w:rPr>
          <w:rFonts w:ascii="Times New Roman" w:hAnsi="Times New Roman" w:cs="Times New Roman"/>
          <w:sz w:val="24"/>
          <w:szCs w:val="24"/>
          <w:lang w:val="en-US"/>
        </w:rPr>
        <w:tab/>
        <w:t xml:space="preserve">measures. </w:t>
      </w:r>
      <w:r w:rsidRPr="00E7052B">
        <w:rPr>
          <w:rFonts w:ascii="Times New Roman" w:hAnsi="Times New Roman" w:cs="Times New Roman"/>
          <w:i/>
          <w:iCs/>
          <w:sz w:val="24"/>
          <w:szCs w:val="24"/>
          <w:lang w:val="en-US"/>
        </w:rPr>
        <w:t>Management Accounting Research</w:t>
      </w:r>
      <w:r w:rsidRPr="00E7052B">
        <w:rPr>
          <w:rFonts w:ascii="Times New Roman" w:hAnsi="Times New Roman" w:cs="Times New Roman"/>
          <w:sz w:val="24"/>
          <w:szCs w:val="24"/>
          <w:lang w:val="en-US"/>
        </w:rPr>
        <w:t>, 20(3), pp.166–176.</w:t>
      </w:r>
    </w:p>
    <w:p w14:paraId="1D458EB7" w14:textId="63536C5C" w:rsidR="005B3E0E" w:rsidRPr="006920A4" w:rsidRDefault="005B3E0E" w:rsidP="005B3E0E">
      <w:pPr>
        <w:spacing w:line="48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Gefen, D., 2002. Reflections on the dimensions of trust and trustworthiness among online consumers. </w:t>
      </w:r>
      <w:r>
        <w:rPr>
          <w:rFonts w:ascii="Times New Roman" w:hAnsi="Times New Roman" w:cs="Times New Roman"/>
          <w:i/>
          <w:iCs/>
          <w:color w:val="222222"/>
          <w:sz w:val="24"/>
          <w:szCs w:val="24"/>
          <w:shd w:val="clear" w:color="auto" w:fill="FFFFFF"/>
        </w:rPr>
        <w:t>ACM SIGMIS Database: the DATABASE for Advances in Information Systems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33</w:t>
      </w:r>
      <w:r>
        <w:rPr>
          <w:rFonts w:ascii="Times New Roman" w:hAnsi="Times New Roman" w:cs="Times New Roman"/>
          <w:color w:val="222222"/>
          <w:sz w:val="24"/>
          <w:szCs w:val="24"/>
          <w:shd w:val="clear" w:color="auto" w:fill="FFFFFF"/>
        </w:rPr>
        <w:t>(3), pp.38-53.</w:t>
      </w:r>
    </w:p>
    <w:p w14:paraId="6639E7B4" w14:textId="1270EF73" w:rsidR="00E7052B" w:rsidRDefault="00E7052B" w:rsidP="00E7052B">
      <w:pPr>
        <w:widowControl w:val="0"/>
        <w:autoSpaceDE w:val="0"/>
        <w:autoSpaceDN w:val="0"/>
        <w:adjustRightInd w:val="0"/>
        <w:spacing w:after="0" w:line="480" w:lineRule="auto"/>
        <w:rPr>
          <w:rFonts w:ascii="Times New Roman" w:hAnsi="Times New Roman" w:cs="Times New Roman"/>
          <w:sz w:val="24"/>
          <w:szCs w:val="24"/>
          <w:lang w:val="en-US"/>
        </w:rPr>
      </w:pPr>
      <w:r w:rsidRPr="00E7052B">
        <w:rPr>
          <w:rFonts w:ascii="Times New Roman" w:hAnsi="Times New Roman" w:cs="Times New Roman"/>
          <w:sz w:val="24"/>
          <w:szCs w:val="24"/>
          <w:lang w:val="en-US"/>
        </w:rPr>
        <w:t xml:space="preserve">Emsley, D. (2000). Variance analysis and performance: two empirical studies. </w:t>
      </w:r>
      <w:r w:rsidRPr="00E7052B">
        <w:rPr>
          <w:rFonts w:ascii="Times New Roman" w:hAnsi="Times New Roman" w:cs="Times New Roman"/>
          <w:i/>
          <w:iCs/>
          <w:sz w:val="24"/>
          <w:szCs w:val="24"/>
          <w:lang w:val="en-US"/>
        </w:rPr>
        <w:t>Accounting,</w:t>
      </w:r>
      <w:r w:rsidRPr="00E7052B">
        <w:rPr>
          <w:rFonts w:ascii="Times New Roman" w:hAnsi="Times New Roman" w:cs="Times New Roman"/>
          <w:i/>
          <w:iCs/>
          <w:sz w:val="24"/>
          <w:szCs w:val="24"/>
          <w:lang w:val="en-US"/>
        </w:rPr>
        <w:tab/>
        <w:t>Organizations and Society</w:t>
      </w:r>
      <w:r w:rsidRPr="00E7052B">
        <w:rPr>
          <w:rFonts w:ascii="Times New Roman" w:hAnsi="Times New Roman" w:cs="Times New Roman"/>
          <w:sz w:val="24"/>
          <w:szCs w:val="24"/>
          <w:lang w:val="en-US"/>
        </w:rPr>
        <w:t>, 25(1), pp.1–12.</w:t>
      </w:r>
    </w:p>
    <w:p w14:paraId="10871231" w14:textId="77777777" w:rsidR="005B3E0E" w:rsidRDefault="005B3E0E" w:rsidP="005B3E0E">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Lahti, L., Huovari, J., Kainu, M. and Biecek, P., 2017. Retrieval and Analysis of Eurostat Open Data with the Eurostat Package. </w:t>
      </w:r>
      <w:r>
        <w:rPr>
          <w:rFonts w:ascii="Times New Roman" w:hAnsi="Times New Roman" w:cs="Times New Roman"/>
          <w:i/>
          <w:iCs/>
          <w:color w:val="222222"/>
          <w:sz w:val="24"/>
          <w:szCs w:val="24"/>
          <w:shd w:val="clear" w:color="auto" w:fill="FFFFFF"/>
        </w:rPr>
        <w:t>R J.</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(1), p.385.</w:t>
      </w:r>
    </w:p>
    <w:p w14:paraId="28D1A384" w14:textId="77777777" w:rsidR="005B3E0E" w:rsidRDefault="005B3E0E" w:rsidP="005B3E0E">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Lamb, C., Hair, J. and McDaniel, C., 2002. Marketing international. </w:t>
      </w:r>
      <w:r>
        <w:rPr>
          <w:rFonts w:ascii="Times New Roman" w:hAnsi="Times New Roman" w:cs="Times New Roman"/>
          <w:i/>
          <w:iCs/>
          <w:color w:val="222222"/>
          <w:sz w:val="24"/>
          <w:szCs w:val="24"/>
          <w:shd w:val="clear" w:color="auto" w:fill="FFFFFF"/>
        </w:rPr>
        <w:t>Buenos Aires Thompson Editores</w:t>
      </w:r>
      <w:r>
        <w:rPr>
          <w:rFonts w:ascii="Times New Roman" w:hAnsi="Times New Roman" w:cs="Times New Roman"/>
          <w:color w:val="222222"/>
          <w:sz w:val="24"/>
          <w:szCs w:val="24"/>
          <w:shd w:val="clear" w:color="auto" w:fill="FFFFFF"/>
        </w:rPr>
        <w:t>.</w:t>
      </w:r>
    </w:p>
    <w:p w14:paraId="119EC315" w14:textId="77777777" w:rsidR="005B3E0E" w:rsidRPr="00E7052B" w:rsidRDefault="005B3E0E" w:rsidP="00E7052B">
      <w:pPr>
        <w:widowControl w:val="0"/>
        <w:autoSpaceDE w:val="0"/>
        <w:autoSpaceDN w:val="0"/>
        <w:adjustRightInd w:val="0"/>
        <w:spacing w:after="0" w:line="480" w:lineRule="auto"/>
        <w:rPr>
          <w:rFonts w:ascii="Times New Roman" w:hAnsi="Times New Roman" w:cs="Times New Roman"/>
          <w:sz w:val="24"/>
          <w:szCs w:val="24"/>
          <w:lang w:val="en-US"/>
        </w:rPr>
      </w:pPr>
    </w:p>
    <w:p w14:paraId="567AD2E9" w14:textId="4AD4A655" w:rsidR="00E7052B" w:rsidRDefault="00E7052B" w:rsidP="00E7052B">
      <w:pPr>
        <w:widowControl w:val="0"/>
        <w:autoSpaceDE w:val="0"/>
        <w:autoSpaceDN w:val="0"/>
        <w:adjustRightInd w:val="0"/>
        <w:spacing w:after="0" w:line="480" w:lineRule="auto"/>
        <w:rPr>
          <w:rFonts w:ascii="Times New Roman" w:hAnsi="Times New Roman" w:cs="Times New Roman"/>
          <w:sz w:val="24"/>
          <w:szCs w:val="24"/>
        </w:rPr>
      </w:pPr>
      <w:r w:rsidRPr="00E7052B">
        <w:rPr>
          <w:rFonts w:ascii="Times New Roman" w:hAnsi="Times New Roman" w:cs="Times New Roman"/>
          <w:sz w:val="24"/>
          <w:szCs w:val="24"/>
        </w:rPr>
        <w:t xml:space="preserve">PRIAMBODO, I. T. </w:t>
      </w:r>
      <w:r w:rsidRPr="00E7052B">
        <w:rPr>
          <w:rFonts w:ascii="Times New Roman" w:hAnsi="Times New Roman" w:cs="Times New Roman"/>
          <w:i/>
          <w:iCs/>
          <w:sz w:val="24"/>
          <w:szCs w:val="24"/>
        </w:rPr>
        <w:t>et al.</w:t>
      </w:r>
      <w:r w:rsidRPr="00E7052B">
        <w:rPr>
          <w:rFonts w:ascii="Times New Roman" w:hAnsi="Times New Roman" w:cs="Times New Roman"/>
          <w:sz w:val="24"/>
          <w:szCs w:val="24"/>
        </w:rPr>
        <w:t xml:space="preserve"> (2021) “E-Commerce Readiness of Creative Industry During the</w:t>
      </w:r>
      <w:r w:rsidRPr="00E7052B">
        <w:rPr>
          <w:rFonts w:ascii="Times New Roman" w:hAnsi="Times New Roman" w:cs="Times New Roman"/>
          <w:sz w:val="24"/>
          <w:szCs w:val="24"/>
        </w:rPr>
        <w:tab/>
        <w:t xml:space="preserve">COVID-19 Pandemic in Indonesia,” </w:t>
      </w:r>
      <w:r w:rsidRPr="00E7052B">
        <w:rPr>
          <w:rFonts w:ascii="Times New Roman" w:hAnsi="Times New Roman" w:cs="Times New Roman"/>
          <w:i/>
          <w:iCs/>
          <w:sz w:val="24"/>
          <w:szCs w:val="24"/>
        </w:rPr>
        <w:t>The Journal of Asian Finance, Economics and</w:t>
      </w:r>
      <w:r w:rsidRPr="00E7052B">
        <w:rPr>
          <w:rFonts w:ascii="Times New Roman" w:hAnsi="Times New Roman" w:cs="Times New Roman"/>
          <w:i/>
          <w:iCs/>
          <w:sz w:val="24"/>
          <w:szCs w:val="24"/>
        </w:rPr>
        <w:tab/>
        <w:t>Business</w:t>
      </w:r>
      <w:r w:rsidRPr="00E7052B">
        <w:rPr>
          <w:rFonts w:ascii="Times New Roman" w:hAnsi="Times New Roman" w:cs="Times New Roman"/>
          <w:sz w:val="24"/>
          <w:szCs w:val="24"/>
        </w:rPr>
        <w:t>. Korea Distribution Science Association, 8(3), pp. 865–873. doi:</w:t>
      </w:r>
      <w:r w:rsidRPr="00E7052B">
        <w:rPr>
          <w:rFonts w:ascii="Times New Roman" w:hAnsi="Times New Roman" w:cs="Times New Roman"/>
          <w:sz w:val="24"/>
          <w:szCs w:val="24"/>
        </w:rPr>
        <w:tab/>
        <w:t>10.13106/JAFEB.2021.VOL8.NO3.0865</w:t>
      </w:r>
    </w:p>
    <w:p w14:paraId="5BDAC950" w14:textId="77777777" w:rsidR="00273005" w:rsidRPr="00273005" w:rsidRDefault="00273005" w:rsidP="00273005">
      <w:pPr>
        <w:widowControl w:val="0"/>
        <w:autoSpaceDE w:val="0"/>
        <w:autoSpaceDN w:val="0"/>
        <w:adjustRightInd w:val="0"/>
        <w:spacing w:after="0" w:line="480" w:lineRule="auto"/>
        <w:rPr>
          <w:rFonts w:ascii="Times New Roman" w:hAnsi="Times New Roman" w:cs="Times New Roman"/>
          <w:sz w:val="24"/>
          <w:szCs w:val="24"/>
        </w:rPr>
      </w:pPr>
      <w:r w:rsidRPr="00273005">
        <w:rPr>
          <w:rFonts w:ascii="Times New Roman" w:hAnsi="Times New Roman" w:cs="Times New Roman"/>
          <w:sz w:val="24"/>
          <w:szCs w:val="24"/>
          <w:lang w:val="en-US"/>
        </w:rPr>
        <w:t xml:space="preserve">Rhode, S. and Garrison, N. (2019) Management Accounting. Sixth edition. London, England: McGraw Hill </w:t>
      </w:r>
    </w:p>
    <w:p w14:paraId="5AFDD701" w14:textId="72D3B572" w:rsidR="00273005" w:rsidRPr="00246D11" w:rsidRDefault="00246D11" w:rsidP="00246D11">
      <w:pPr>
        <w:spacing w:line="48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Schu, M., Morschett, D. and Swoboda, B., 2016. Internationalization speed of online retailers: A resource-based perspective on the influence factors. </w:t>
      </w:r>
      <w:r>
        <w:rPr>
          <w:rFonts w:ascii="Times New Roman" w:hAnsi="Times New Roman" w:cs="Times New Roman"/>
          <w:i/>
          <w:iCs/>
          <w:color w:val="222222"/>
          <w:sz w:val="24"/>
          <w:szCs w:val="24"/>
          <w:shd w:val="clear" w:color="auto" w:fill="FFFFFF"/>
        </w:rPr>
        <w:t>Management International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56</w:t>
      </w:r>
      <w:r>
        <w:rPr>
          <w:rFonts w:ascii="Times New Roman" w:hAnsi="Times New Roman" w:cs="Times New Roman"/>
          <w:color w:val="222222"/>
          <w:sz w:val="24"/>
          <w:szCs w:val="24"/>
          <w:shd w:val="clear" w:color="auto" w:fill="FFFFFF"/>
        </w:rPr>
        <w:t>(5), pp.733-757.</w:t>
      </w:r>
    </w:p>
    <w:p w14:paraId="40FA0B69" w14:textId="3EE4DD10" w:rsidR="00E7052B" w:rsidRDefault="00E7052B" w:rsidP="00E7052B">
      <w:pPr>
        <w:widowControl w:val="0"/>
        <w:autoSpaceDE w:val="0"/>
        <w:autoSpaceDN w:val="0"/>
        <w:adjustRightInd w:val="0"/>
        <w:spacing w:after="0" w:line="480" w:lineRule="auto"/>
        <w:rPr>
          <w:rFonts w:ascii="Times New Roman" w:hAnsi="Times New Roman" w:cs="Times New Roman"/>
          <w:sz w:val="24"/>
          <w:szCs w:val="24"/>
          <w:lang w:val="en-US"/>
        </w:rPr>
      </w:pPr>
      <w:r w:rsidRPr="00E7052B">
        <w:rPr>
          <w:rFonts w:ascii="Times New Roman" w:hAnsi="Times New Roman" w:cs="Times New Roman"/>
          <w:sz w:val="24"/>
          <w:szCs w:val="24"/>
          <w:lang w:val="en-US"/>
        </w:rPr>
        <w:t>Tolstoy, D., Nordman, E.R., Hånell, S.M. and Özbek, N. (2020). The development of international</w:t>
      </w:r>
      <w:r w:rsidRPr="00E7052B">
        <w:rPr>
          <w:rFonts w:ascii="Times New Roman" w:hAnsi="Times New Roman" w:cs="Times New Roman"/>
          <w:sz w:val="24"/>
          <w:szCs w:val="24"/>
          <w:lang w:val="en-US"/>
        </w:rPr>
        <w:tab/>
        <w:t xml:space="preserve">e-commerce in retail SMEs: An effectuation perspective. </w:t>
      </w:r>
      <w:r w:rsidRPr="00E7052B">
        <w:rPr>
          <w:rFonts w:ascii="Times New Roman" w:hAnsi="Times New Roman" w:cs="Times New Roman"/>
          <w:i/>
          <w:iCs/>
          <w:sz w:val="24"/>
          <w:szCs w:val="24"/>
          <w:lang w:val="en-US"/>
        </w:rPr>
        <w:t>Journal of World Business</w:t>
      </w:r>
      <w:r w:rsidRPr="00E7052B">
        <w:rPr>
          <w:rFonts w:ascii="Times New Roman" w:hAnsi="Times New Roman" w:cs="Times New Roman"/>
          <w:sz w:val="24"/>
          <w:szCs w:val="24"/>
          <w:lang w:val="en-US"/>
        </w:rPr>
        <w:t>,</w:t>
      </w:r>
      <w:r w:rsidRPr="00E7052B">
        <w:rPr>
          <w:rFonts w:ascii="Times New Roman" w:hAnsi="Times New Roman" w:cs="Times New Roman"/>
          <w:sz w:val="24"/>
          <w:szCs w:val="24"/>
          <w:lang w:val="en-US"/>
        </w:rPr>
        <w:tab/>
        <w:t>56(3), p.101165.</w:t>
      </w:r>
    </w:p>
    <w:p w14:paraId="7395B22F" w14:textId="77777777" w:rsidR="00246D11" w:rsidRDefault="00246D11" w:rsidP="00246D11">
      <w:pPr>
        <w:spacing w:line="48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Tornatzky, L.G., Fleischer, M. and Chakrabarti, A.K., 1990. </w:t>
      </w:r>
      <w:r>
        <w:rPr>
          <w:rFonts w:ascii="Times New Roman" w:hAnsi="Times New Roman" w:cs="Times New Roman"/>
          <w:i/>
          <w:iCs/>
          <w:color w:val="222222"/>
          <w:sz w:val="24"/>
          <w:szCs w:val="24"/>
          <w:shd w:val="clear" w:color="auto" w:fill="FFFFFF"/>
        </w:rPr>
        <w:t>Processes of technological innovation</w:t>
      </w:r>
      <w:r>
        <w:rPr>
          <w:rFonts w:ascii="Times New Roman" w:hAnsi="Times New Roman" w:cs="Times New Roman"/>
          <w:color w:val="222222"/>
          <w:sz w:val="24"/>
          <w:szCs w:val="24"/>
          <w:shd w:val="clear" w:color="auto" w:fill="FFFFFF"/>
        </w:rPr>
        <w:t>. Lexington books.</w:t>
      </w:r>
    </w:p>
    <w:p w14:paraId="63C1EFCC" w14:textId="78BA9110" w:rsidR="001334C7" w:rsidRPr="00E7052B" w:rsidRDefault="00FF3A71" w:rsidP="00E7052B">
      <w:pPr>
        <w:rPr>
          <w:rFonts w:ascii="Times New Roman" w:hAnsi="Times New Roman" w:cs="Times New Roman"/>
          <w:sz w:val="24"/>
          <w:szCs w:val="24"/>
          <w:lang w:val="en-US"/>
        </w:rPr>
      </w:pPr>
      <w:r w:rsidRPr="00E7052B">
        <w:rPr>
          <w:rFonts w:ascii="Times New Roman" w:hAnsi="Times New Roman" w:cs="Times New Roman"/>
          <w:sz w:val="24"/>
          <w:szCs w:val="24"/>
          <w:lang w:val="en-US"/>
        </w:rPr>
        <w:br/>
      </w:r>
    </w:p>
    <w:p w14:paraId="6C721185" w14:textId="6F171CDD" w:rsidR="00E7052B" w:rsidRDefault="00E7052B" w:rsidP="00E7052B">
      <w:pPr>
        <w:pStyle w:val="ListParagraph"/>
        <w:rPr>
          <w:rFonts w:ascii="Times New Roman" w:hAnsi="Times New Roman" w:cs="Times New Roman"/>
          <w:sz w:val="24"/>
          <w:szCs w:val="24"/>
          <w:lang w:val="en-US"/>
        </w:rPr>
      </w:pPr>
    </w:p>
    <w:p w14:paraId="16835D2A" w14:textId="77777777" w:rsidR="00E7052B" w:rsidRPr="001334C7" w:rsidRDefault="00E7052B" w:rsidP="00E7052B">
      <w:pPr>
        <w:pStyle w:val="ListParagraph"/>
        <w:rPr>
          <w:rFonts w:ascii="Times New Roman" w:hAnsi="Times New Roman" w:cs="Times New Roman"/>
          <w:sz w:val="24"/>
          <w:szCs w:val="24"/>
          <w:lang w:val="en-US"/>
        </w:rPr>
      </w:pPr>
    </w:p>
    <w:sectPr w:rsidR="00E7052B" w:rsidRPr="001334C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EC06A8"/>
    <w:multiLevelType w:val="hybridMultilevel"/>
    <w:tmpl w:val="F4AAA06A"/>
    <w:lvl w:ilvl="0" w:tplc="AC46848E">
      <w:start w:val="1"/>
      <w:numFmt w:val="bullet"/>
      <w:lvlText w:val="•"/>
      <w:lvlJc w:val="left"/>
      <w:pPr>
        <w:tabs>
          <w:tab w:val="num" w:pos="720"/>
        </w:tabs>
        <w:ind w:left="720" w:hanging="360"/>
      </w:pPr>
      <w:rPr>
        <w:rFonts w:ascii="Arial" w:hAnsi="Arial" w:hint="default"/>
      </w:rPr>
    </w:lvl>
    <w:lvl w:ilvl="1" w:tplc="D8720A08" w:tentative="1">
      <w:start w:val="1"/>
      <w:numFmt w:val="bullet"/>
      <w:lvlText w:val="•"/>
      <w:lvlJc w:val="left"/>
      <w:pPr>
        <w:tabs>
          <w:tab w:val="num" w:pos="1440"/>
        </w:tabs>
        <w:ind w:left="1440" w:hanging="360"/>
      </w:pPr>
      <w:rPr>
        <w:rFonts w:ascii="Arial" w:hAnsi="Arial" w:hint="default"/>
      </w:rPr>
    </w:lvl>
    <w:lvl w:ilvl="2" w:tplc="4552D182" w:tentative="1">
      <w:start w:val="1"/>
      <w:numFmt w:val="bullet"/>
      <w:lvlText w:val="•"/>
      <w:lvlJc w:val="left"/>
      <w:pPr>
        <w:tabs>
          <w:tab w:val="num" w:pos="2160"/>
        </w:tabs>
        <w:ind w:left="2160" w:hanging="360"/>
      </w:pPr>
      <w:rPr>
        <w:rFonts w:ascii="Arial" w:hAnsi="Arial" w:hint="default"/>
      </w:rPr>
    </w:lvl>
    <w:lvl w:ilvl="3" w:tplc="DE02A36A" w:tentative="1">
      <w:start w:val="1"/>
      <w:numFmt w:val="bullet"/>
      <w:lvlText w:val="•"/>
      <w:lvlJc w:val="left"/>
      <w:pPr>
        <w:tabs>
          <w:tab w:val="num" w:pos="2880"/>
        </w:tabs>
        <w:ind w:left="2880" w:hanging="360"/>
      </w:pPr>
      <w:rPr>
        <w:rFonts w:ascii="Arial" w:hAnsi="Arial" w:hint="default"/>
      </w:rPr>
    </w:lvl>
    <w:lvl w:ilvl="4" w:tplc="C40218C8" w:tentative="1">
      <w:start w:val="1"/>
      <w:numFmt w:val="bullet"/>
      <w:lvlText w:val="•"/>
      <w:lvlJc w:val="left"/>
      <w:pPr>
        <w:tabs>
          <w:tab w:val="num" w:pos="3600"/>
        </w:tabs>
        <w:ind w:left="3600" w:hanging="360"/>
      </w:pPr>
      <w:rPr>
        <w:rFonts w:ascii="Arial" w:hAnsi="Arial" w:hint="default"/>
      </w:rPr>
    </w:lvl>
    <w:lvl w:ilvl="5" w:tplc="24867742" w:tentative="1">
      <w:start w:val="1"/>
      <w:numFmt w:val="bullet"/>
      <w:lvlText w:val="•"/>
      <w:lvlJc w:val="left"/>
      <w:pPr>
        <w:tabs>
          <w:tab w:val="num" w:pos="4320"/>
        </w:tabs>
        <w:ind w:left="4320" w:hanging="360"/>
      </w:pPr>
      <w:rPr>
        <w:rFonts w:ascii="Arial" w:hAnsi="Arial" w:hint="default"/>
      </w:rPr>
    </w:lvl>
    <w:lvl w:ilvl="6" w:tplc="A8F0ACCE" w:tentative="1">
      <w:start w:val="1"/>
      <w:numFmt w:val="bullet"/>
      <w:lvlText w:val="•"/>
      <w:lvlJc w:val="left"/>
      <w:pPr>
        <w:tabs>
          <w:tab w:val="num" w:pos="5040"/>
        </w:tabs>
        <w:ind w:left="5040" w:hanging="360"/>
      </w:pPr>
      <w:rPr>
        <w:rFonts w:ascii="Arial" w:hAnsi="Arial" w:hint="default"/>
      </w:rPr>
    </w:lvl>
    <w:lvl w:ilvl="7" w:tplc="0AF49FB8" w:tentative="1">
      <w:start w:val="1"/>
      <w:numFmt w:val="bullet"/>
      <w:lvlText w:val="•"/>
      <w:lvlJc w:val="left"/>
      <w:pPr>
        <w:tabs>
          <w:tab w:val="num" w:pos="5760"/>
        </w:tabs>
        <w:ind w:left="5760" w:hanging="360"/>
      </w:pPr>
      <w:rPr>
        <w:rFonts w:ascii="Arial" w:hAnsi="Arial" w:hint="default"/>
      </w:rPr>
    </w:lvl>
    <w:lvl w:ilvl="8" w:tplc="DB0E21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F146961"/>
    <w:multiLevelType w:val="hybridMultilevel"/>
    <w:tmpl w:val="FDC042D4"/>
    <w:lvl w:ilvl="0" w:tplc="0402001B">
      <w:start w:val="1"/>
      <w:numFmt w:val="lowerRoman"/>
      <w:lvlText w:val="%1."/>
      <w:lvlJc w:val="righ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00B"/>
    <w:rsid w:val="0012149D"/>
    <w:rsid w:val="001334C7"/>
    <w:rsid w:val="00174F69"/>
    <w:rsid w:val="001C0DAE"/>
    <w:rsid w:val="001D37F9"/>
    <w:rsid w:val="00245C88"/>
    <w:rsid w:val="00246D11"/>
    <w:rsid w:val="0025647F"/>
    <w:rsid w:val="00273005"/>
    <w:rsid w:val="002F502A"/>
    <w:rsid w:val="00376C55"/>
    <w:rsid w:val="003A272E"/>
    <w:rsid w:val="003B022B"/>
    <w:rsid w:val="0043079F"/>
    <w:rsid w:val="00474315"/>
    <w:rsid w:val="00480D77"/>
    <w:rsid w:val="004B491E"/>
    <w:rsid w:val="004B7CD0"/>
    <w:rsid w:val="004E3595"/>
    <w:rsid w:val="0053000B"/>
    <w:rsid w:val="00555FCA"/>
    <w:rsid w:val="00581159"/>
    <w:rsid w:val="005B3E0E"/>
    <w:rsid w:val="005B5BF5"/>
    <w:rsid w:val="005C295A"/>
    <w:rsid w:val="0065274E"/>
    <w:rsid w:val="006920A4"/>
    <w:rsid w:val="00715059"/>
    <w:rsid w:val="007B5528"/>
    <w:rsid w:val="00805340"/>
    <w:rsid w:val="008902A4"/>
    <w:rsid w:val="00922DB1"/>
    <w:rsid w:val="009D0F53"/>
    <w:rsid w:val="00A27AFA"/>
    <w:rsid w:val="00A423B7"/>
    <w:rsid w:val="00A52268"/>
    <w:rsid w:val="00B1522A"/>
    <w:rsid w:val="00CB1A6E"/>
    <w:rsid w:val="00D03AB7"/>
    <w:rsid w:val="00D21751"/>
    <w:rsid w:val="00DD320C"/>
    <w:rsid w:val="00E60206"/>
    <w:rsid w:val="00E7052B"/>
    <w:rsid w:val="00E96AD5"/>
    <w:rsid w:val="00ED20D2"/>
    <w:rsid w:val="00F337FA"/>
    <w:rsid w:val="00F46B66"/>
    <w:rsid w:val="00F66D86"/>
    <w:rsid w:val="00F879D8"/>
    <w:rsid w:val="00FF3A7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99371"/>
  <w15:chartTrackingRefBased/>
  <w15:docId w15:val="{4FB91BD9-C05B-4885-B059-C9B566EEB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34C7"/>
    <w:pPr>
      <w:ind w:left="720"/>
      <w:contextualSpacing/>
    </w:pPr>
  </w:style>
  <w:style w:type="table" w:styleId="TableGrid">
    <w:name w:val="Table Grid"/>
    <w:basedOn w:val="TableNormal"/>
    <w:uiPriority w:val="39"/>
    <w:rsid w:val="00245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E7052B"/>
    <w:rPr>
      <w:rFonts w:ascii="Times New Roman" w:hAnsi="Times New Roman" w:cs="Times New Roman" w:hint="default"/>
      <w:color w:val="000000"/>
      <w:u w:val="single"/>
    </w:rPr>
  </w:style>
  <w:style w:type="character" w:styleId="FollowedHyperlink">
    <w:name w:val="FollowedHyperlink"/>
    <w:basedOn w:val="DefaultParagraphFont"/>
    <w:uiPriority w:val="99"/>
    <w:semiHidden/>
    <w:unhideWhenUsed/>
    <w:rsid w:val="00273005"/>
    <w:rPr>
      <w:color w:val="954F72" w:themeColor="followedHyperlink"/>
      <w:u w:val="single"/>
    </w:rPr>
  </w:style>
  <w:style w:type="paragraph" w:styleId="NormalWeb">
    <w:name w:val="Normal (Web)"/>
    <w:basedOn w:val="Normal"/>
    <w:uiPriority w:val="99"/>
    <w:unhideWhenUsed/>
    <w:rsid w:val="0027300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27300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0850">
      <w:bodyDiv w:val="1"/>
      <w:marLeft w:val="0"/>
      <w:marRight w:val="0"/>
      <w:marTop w:val="0"/>
      <w:marBottom w:val="0"/>
      <w:divBdr>
        <w:top w:val="none" w:sz="0" w:space="0" w:color="auto"/>
        <w:left w:val="none" w:sz="0" w:space="0" w:color="auto"/>
        <w:bottom w:val="none" w:sz="0" w:space="0" w:color="auto"/>
        <w:right w:val="none" w:sz="0" w:space="0" w:color="auto"/>
      </w:divBdr>
    </w:div>
    <w:div w:id="377585232">
      <w:bodyDiv w:val="1"/>
      <w:marLeft w:val="0"/>
      <w:marRight w:val="0"/>
      <w:marTop w:val="0"/>
      <w:marBottom w:val="0"/>
      <w:divBdr>
        <w:top w:val="none" w:sz="0" w:space="0" w:color="auto"/>
        <w:left w:val="none" w:sz="0" w:space="0" w:color="auto"/>
        <w:bottom w:val="none" w:sz="0" w:space="0" w:color="auto"/>
        <w:right w:val="none" w:sz="0" w:space="0" w:color="auto"/>
      </w:divBdr>
    </w:div>
    <w:div w:id="539897161">
      <w:bodyDiv w:val="1"/>
      <w:marLeft w:val="0"/>
      <w:marRight w:val="0"/>
      <w:marTop w:val="0"/>
      <w:marBottom w:val="0"/>
      <w:divBdr>
        <w:top w:val="none" w:sz="0" w:space="0" w:color="auto"/>
        <w:left w:val="none" w:sz="0" w:space="0" w:color="auto"/>
        <w:bottom w:val="none" w:sz="0" w:space="0" w:color="auto"/>
        <w:right w:val="none" w:sz="0" w:space="0" w:color="auto"/>
      </w:divBdr>
    </w:div>
    <w:div w:id="999652148">
      <w:bodyDiv w:val="1"/>
      <w:marLeft w:val="0"/>
      <w:marRight w:val="0"/>
      <w:marTop w:val="0"/>
      <w:marBottom w:val="0"/>
      <w:divBdr>
        <w:top w:val="none" w:sz="0" w:space="0" w:color="auto"/>
        <w:left w:val="none" w:sz="0" w:space="0" w:color="auto"/>
        <w:bottom w:val="none" w:sz="0" w:space="0" w:color="auto"/>
        <w:right w:val="none" w:sz="0" w:space="0" w:color="auto"/>
      </w:divBdr>
    </w:div>
    <w:div w:id="1042705650">
      <w:bodyDiv w:val="1"/>
      <w:marLeft w:val="0"/>
      <w:marRight w:val="0"/>
      <w:marTop w:val="0"/>
      <w:marBottom w:val="0"/>
      <w:divBdr>
        <w:top w:val="none" w:sz="0" w:space="0" w:color="auto"/>
        <w:left w:val="none" w:sz="0" w:space="0" w:color="auto"/>
        <w:bottom w:val="none" w:sz="0" w:space="0" w:color="auto"/>
        <w:right w:val="none" w:sz="0" w:space="0" w:color="auto"/>
      </w:divBdr>
    </w:div>
    <w:div w:id="1068723822">
      <w:bodyDiv w:val="1"/>
      <w:marLeft w:val="0"/>
      <w:marRight w:val="0"/>
      <w:marTop w:val="0"/>
      <w:marBottom w:val="0"/>
      <w:divBdr>
        <w:top w:val="none" w:sz="0" w:space="0" w:color="auto"/>
        <w:left w:val="none" w:sz="0" w:space="0" w:color="auto"/>
        <w:bottom w:val="none" w:sz="0" w:space="0" w:color="auto"/>
        <w:right w:val="none" w:sz="0" w:space="0" w:color="auto"/>
      </w:divBdr>
    </w:div>
    <w:div w:id="1146627139">
      <w:bodyDiv w:val="1"/>
      <w:marLeft w:val="0"/>
      <w:marRight w:val="0"/>
      <w:marTop w:val="0"/>
      <w:marBottom w:val="0"/>
      <w:divBdr>
        <w:top w:val="none" w:sz="0" w:space="0" w:color="auto"/>
        <w:left w:val="none" w:sz="0" w:space="0" w:color="auto"/>
        <w:bottom w:val="none" w:sz="0" w:space="0" w:color="auto"/>
        <w:right w:val="none" w:sz="0" w:space="0" w:color="auto"/>
      </w:divBdr>
      <w:divsChild>
        <w:div w:id="1493521742">
          <w:marLeft w:val="547"/>
          <w:marRight w:val="0"/>
          <w:marTop w:val="154"/>
          <w:marBottom w:val="0"/>
          <w:divBdr>
            <w:top w:val="none" w:sz="0" w:space="0" w:color="auto"/>
            <w:left w:val="none" w:sz="0" w:space="0" w:color="auto"/>
            <w:bottom w:val="none" w:sz="0" w:space="0" w:color="auto"/>
            <w:right w:val="none" w:sz="0" w:space="0" w:color="auto"/>
          </w:divBdr>
        </w:div>
      </w:divsChild>
    </w:div>
    <w:div w:id="2117170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journalijdr.com/sites/default/files/issue-pdf/10684.pdf" TargetMode="External" /><Relationship Id="rId4" Type="http://schemas.openxmlformats.org/officeDocument/2006/relationships/webSettings" Target="webSettings.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2148</Words>
  <Characters>12245</Characters>
  <Application>Microsoft Office Word</Application>
  <DocSecurity>0</DocSecurity>
  <Lines>102</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plovdiv</dc:creator>
  <cp:keywords/>
  <dc:description/>
  <cp:lastModifiedBy>Deivid Petrov</cp:lastModifiedBy>
  <cp:revision>2</cp:revision>
  <dcterms:created xsi:type="dcterms:W3CDTF">2022-05-03T20:04:00Z</dcterms:created>
  <dcterms:modified xsi:type="dcterms:W3CDTF">2022-05-03T20:04:00Z</dcterms:modified>
</cp:coreProperties>
</file>