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2F69E" w14:textId="13938DCA" w:rsidR="006056B4" w:rsidRPr="00FF05EA" w:rsidRDefault="006056B4" w:rsidP="00FF05EA">
      <w:pPr>
        <w:spacing w:line="360" w:lineRule="auto"/>
        <w:jc w:val="center"/>
        <w:rPr>
          <w:sz w:val="24"/>
          <w:szCs w:val="24"/>
          <w:lang w:val="en-US"/>
        </w:rPr>
      </w:pPr>
      <w:r w:rsidRPr="00FF05EA">
        <w:rPr>
          <w:sz w:val="24"/>
          <w:szCs w:val="24"/>
          <w:lang w:val="en-US"/>
        </w:rPr>
        <w:t>Early Years Curricula</w:t>
      </w:r>
    </w:p>
    <w:p w14:paraId="4955AA74" w14:textId="77777777" w:rsidR="006056B4" w:rsidRDefault="006056B4" w:rsidP="00340B70">
      <w:pPr>
        <w:spacing w:line="360" w:lineRule="auto"/>
        <w:jc w:val="both"/>
        <w:rPr>
          <w:lang w:val="en-US"/>
        </w:rPr>
      </w:pPr>
    </w:p>
    <w:p w14:paraId="40BD8BBA" w14:textId="1B4BE324" w:rsidR="00683049" w:rsidRDefault="006E152D" w:rsidP="00340B70">
      <w:pPr>
        <w:spacing w:line="360" w:lineRule="auto"/>
        <w:jc w:val="both"/>
        <w:rPr>
          <w:lang w:val="en-US"/>
        </w:rPr>
      </w:pPr>
      <w:r>
        <w:rPr>
          <w:lang w:val="en-US"/>
        </w:rPr>
        <w:t xml:space="preserve">Section 1 </w:t>
      </w:r>
    </w:p>
    <w:p w14:paraId="5C5642E5" w14:textId="7E5C5E86" w:rsidR="006E152D" w:rsidRDefault="001B7912" w:rsidP="00340B70">
      <w:pPr>
        <w:spacing w:line="360" w:lineRule="auto"/>
        <w:jc w:val="both"/>
        <w:rPr>
          <w:lang w:val="en-US"/>
        </w:rPr>
      </w:pPr>
      <w:r>
        <w:rPr>
          <w:lang w:val="en-US"/>
        </w:rPr>
        <w:t>According to UNESCO (202</w:t>
      </w:r>
      <w:r w:rsidR="00780B6B">
        <w:rPr>
          <w:lang w:val="en-US"/>
        </w:rPr>
        <w:t>2</w:t>
      </w:r>
      <w:r>
        <w:rPr>
          <w:lang w:val="en-US"/>
        </w:rPr>
        <w:t xml:space="preserve">) </w:t>
      </w:r>
      <w:r w:rsidR="00C9776F">
        <w:rPr>
          <w:lang w:val="en-US"/>
        </w:rPr>
        <w:t xml:space="preserve">education is a continuous process that helps people acquire </w:t>
      </w:r>
      <w:r w:rsidR="00432792">
        <w:rPr>
          <w:lang w:val="en-US"/>
        </w:rPr>
        <w:t>attitudes</w:t>
      </w:r>
      <w:r w:rsidR="00C9776F">
        <w:rPr>
          <w:lang w:val="en-US"/>
        </w:rPr>
        <w:t>, abilities, and information needed to properly engage in society. Education is the cornerstone of holistic development in early childhood, which includes the cognitive</w:t>
      </w:r>
      <w:r w:rsidR="00190E02">
        <w:rPr>
          <w:lang w:val="en-US"/>
        </w:rPr>
        <w:t>, social, emotional and physical development of children (Bruce,</w:t>
      </w:r>
      <w:r w:rsidR="00AF5C9F">
        <w:rPr>
          <w:lang w:val="en-US"/>
        </w:rPr>
        <w:t xml:space="preserve"> Meggitt and Grenier,</w:t>
      </w:r>
      <w:r w:rsidR="00190E02">
        <w:rPr>
          <w:lang w:val="en-US"/>
        </w:rPr>
        <w:t xml:space="preserve"> 201</w:t>
      </w:r>
      <w:r w:rsidR="00AF5C9F">
        <w:rPr>
          <w:lang w:val="en-US"/>
        </w:rPr>
        <w:t>0</w:t>
      </w:r>
      <w:r w:rsidR="00190E02">
        <w:rPr>
          <w:lang w:val="en-US"/>
        </w:rPr>
        <w:t xml:space="preserve">). </w:t>
      </w:r>
      <w:r w:rsidR="002F5753" w:rsidRPr="002F5753">
        <w:t>Taylor, Rhys and Waldron (2016)</w:t>
      </w:r>
      <w:r w:rsidR="00E64207">
        <w:rPr>
          <w:lang w:val="en-US"/>
        </w:rPr>
        <w:t xml:space="preserve"> </w:t>
      </w:r>
      <w:r w:rsidR="004A2CE6">
        <w:rPr>
          <w:lang w:val="en-US"/>
        </w:rPr>
        <w:t>argue that</w:t>
      </w:r>
      <w:r w:rsidR="00E64207">
        <w:rPr>
          <w:lang w:val="en-US"/>
        </w:rPr>
        <w:t xml:space="preserve"> the curriculum is the organi</w:t>
      </w:r>
      <w:r w:rsidR="00E04199">
        <w:rPr>
          <w:lang w:val="en-US"/>
        </w:rPr>
        <w:t>s</w:t>
      </w:r>
      <w:r w:rsidR="00E64207">
        <w:rPr>
          <w:lang w:val="en-US"/>
        </w:rPr>
        <w:t>ed framework specif</w:t>
      </w:r>
      <w:r w:rsidR="00060BEE">
        <w:rPr>
          <w:lang w:val="en-US"/>
        </w:rPr>
        <w:t>ying</w:t>
      </w:r>
      <w:r w:rsidR="00E64207">
        <w:rPr>
          <w:lang w:val="en-US"/>
        </w:rPr>
        <w:t xml:space="preserve"> what is taught, how it is taught, and how learning is supported and </w:t>
      </w:r>
      <w:r w:rsidR="00BE09EE">
        <w:rPr>
          <w:lang w:val="en-US"/>
        </w:rPr>
        <w:t>evaluated</w:t>
      </w:r>
      <w:r w:rsidR="00E64207">
        <w:rPr>
          <w:lang w:val="en-US"/>
        </w:rPr>
        <w:t>. It guarantees</w:t>
      </w:r>
      <w:r w:rsidR="005F1711">
        <w:rPr>
          <w:lang w:val="en-US"/>
        </w:rPr>
        <w:t xml:space="preserve"> meaningful and developmentally appropriate learning experiences by offering coherence and progression. Thus, a cur</w:t>
      </w:r>
      <w:r w:rsidR="00F34A49">
        <w:rPr>
          <w:lang w:val="en-US"/>
        </w:rPr>
        <w:t>riculum’s quality plays a crucial role in determining how students learn throughout their lives. The Curriculum for Wales (Welsh Government, 2022) promotes child-centered, experiential learning that fosters creativity, curiosity</w:t>
      </w:r>
      <w:r w:rsidR="00E07EDD">
        <w:rPr>
          <w:lang w:val="en-US"/>
        </w:rPr>
        <w:t>, and well-being in Wales.</w:t>
      </w:r>
    </w:p>
    <w:p w14:paraId="57857D36" w14:textId="39610CC0" w:rsidR="00BE09EE" w:rsidRDefault="00C07755" w:rsidP="00340B70">
      <w:pPr>
        <w:spacing w:line="360" w:lineRule="auto"/>
        <w:jc w:val="both"/>
        <w:rPr>
          <w:lang w:val="en-US"/>
        </w:rPr>
      </w:pPr>
      <w:r>
        <w:rPr>
          <w:lang w:val="en-US"/>
        </w:rPr>
        <w:t>Play is positioned as the primary means of learning and growth in a curricu</w:t>
      </w:r>
      <w:r w:rsidR="003F4274">
        <w:rPr>
          <w:lang w:val="en-US"/>
        </w:rPr>
        <w:t>lum that emphasi</w:t>
      </w:r>
      <w:r w:rsidR="00220AEC">
        <w:rPr>
          <w:lang w:val="en-US"/>
        </w:rPr>
        <w:t>s</w:t>
      </w:r>
      <w:r w:rsidR="003F4274">
        <w:rPr>
          <w:lang w:val="en-US"/>
        </w:rPr>
        <w:t xml:space="preserve">es play. </w:t>
      </w:r>
      <w:r w:rsidR="00220AEC">
        <w:rPr>
          <w:lang w:val="en-US"/>
        </w:rPr>
        <w:t>R</w:t>
      </w:r>
      <w:r w:rsidR="003F4274">
        <w:rPr>
          <w:lang w:val="en-US"/>
        </w:rPr>
        <w:t>oo</w:t>
      </w:r>
      <w:r w:rsidR="00220AEC">
        <w:rPr>
          <w:lang w:val="en-US"/>
        </w:rPr>
        <w:t>ted</w:t>
      </w:r>
      <w:r w:rsidR="003F4274">
        <w:rPr>
          <w:lang w:val="en-US"/>
        </w:rPr>
        <w:t xml:space="preserve"> in constructivist and sociocultural theories, sees</w:t>
      </w:r>
      <w:r w:rsidR="00807F21">
        <w:rPr>
          <w:lang w:val="en-US"/>
        </w:rPr>
        <w:t xml:space="preserve"> children as active learners who build knowledge by inquiry, en</w:t>
      </w:r>
      <w:r w:rsidR="00A47AC7">
        <w:rPr>
          <w:lang w:val="en-US"/>
        </w:rPr>
        <w:t>gagement, and introspection (Piaget, 1951; Vygotsky, 1978)</w:t>
      </w:r>
      <w:r w:rsidR="00F74E36">
        <w:rPr>
          <w:lang w:val="en-US"/>
        </w:rPr>
        <w:t>. Play supports academic and personal development by encouraging problem solving, language development, and emotional management</w:t>
      </w:r>
      <w:r w:rsidR="0030371F">
        <w:rPr>
          <w:lang w:val="en-US"/>
        </w:rPr>
        <w:t xml:space="preserve"> (</w:t>
      </w:r>
      <w:r w:rsidR="00BD5385">
        <w:rPr>
          <w:lang w:val="en-US"/>
        </w:rPr>
        <w:t>Brodie</w:t>
      </w:r>
      <w:r w:rsidR="0030371F">
        <w:rPr>
          <w:lang w:val="en-US"/>
        </w:rPr>
        <w:t>,</w:t>
      </w:r>
      <w:r w:rsidR="00BD5385">
        <w:rPr>
          <w:lang w:val="en-US"/>
        </w:rPr>
        <w:t xml:space="preserve"> </w:t>
      </w:r>
      <w:r w:rsidR="0030371F">
        <w:rPr>
          <w:lang w:val="en-US"/>
        </w:rPr>
        <w:t>201</w:t>
      </w:r>
      <w:r w:rsidR="00BD5385">
        <w:rPr>
          <w:lang w:val="en-US"/>
        </w:rPr>
        <w:t>8</w:t>
      </w:r>
      <w:r w:rsidR="0030371F">
        <w:rPr>
          <w:lang w:val="en-US"/>
        </w:rPr>
        <w:t>). Play based learning emphasi</w:t>
      </w:r>
      <w:r w:rsidR="00374334">
        <w:rPr>
          <w:lang w:val="en-US"/>
        </w:rPr>
        <w:t>s</w:t>
      </w:r>
      <w:r w:rsidR="0030371F">
        <w:rPr>
          <w:lang w:val="en-US"/>
        </w:rPr>
        <w:t xml:space="preserve">es the child’s autonomy and the process of discovery rather than just </w:t>
      </w:r>
      <w:r w:rsidR="00D85948">
        <w:rPr>
          <w:lang w:val="en-US"/>
        </w:rPr>
        <w:t>quantifiable</w:t>
      </w:r>
      <w:r w:rsidR="0030371F">
        <w:rPr>
          <w:lang w:val="en-US"/>
        </w:rPr>
        <w:t xml:space="preserve"> results.</w:t>
      </w:r>
    </w:p>
    <w:p w14:paraId="03747B8A" w14:textId="77777777" w:rsidR="00D85948" w:rsidRDefault="00D85948" w:rsidP="00340B70">
      <w:pPr>
        <w:spacing w:line="360" w:lineRule="auto"/>
        <w:jc w:val="both"/>
        <w:rPr>
          <w:lang w:val="en-US"/>
        </w:rPr>
      </w:pPr>
    </w:p>
    <w:p w14:paraId="6262F443" w14:textId="747D5736" w:rsidR="00836B7A" w:rsidRDefault="00836B7A" w:rsidP="00340B70">
      <w:pPr>
        <w:spacing w:line="360" w:lineRule="auto"/>
        <w:jc w:val="both"/>
        <w:rPr>
          <w:lang w:val="en-US"/>
        </w:rPr>
      </w:pPr>
      <w:r>
        <w:rPr>
          <w:lang w:val="en-US"/>
        </w:rPr>
        <w:t>This assignment investigates the use and assessment of play-based curricula in early childhood education. It necessitates</w:t>
      </w:r>
      <w:r w:rsidR="00037B74">
        <w:rPr>
          <w:lang w:val="en-US"/>
        </w:rPr>
        <w:t xml:space="preserve"> a critical examination of the problems associated with implementing play based learning methodologies</w:t>
      </w:r>
      <w:r w:rsidR="007E5C8F">
        <w:rPr>
          <w:lang w:val="en-US"/>
        </w:rPr>
        <w:t>, a study of assessment procedures and the concept of the “Unique Child,” and the creation of a specialised blog addressing real-world curriculum reform concerns.</w:t>
      </w:r>
    </w:p>
    <w:p w14:paraId="69661B34" w14:textId="77777777" w:rsidR="00B827C0" w:rsidRDefault="00B827C0" w:rsidP="00340B70">
      <w:pPr>
        <w:spacing w:line="360" w:lineRule="auto"/>
        <w:jc w:val="both"/>
        <w:rPr>
          <w:lang w:val="en-US"/>
        </w:rPr>
      </w:pPr>
    </w:p>
    <w:p w14:paraId="4E9B4ABF" w14:textId="24781CC2" w:rsidR="00B827C0" w:rsidRDefault="00B827C0" w:rsidP="00340B70">
      <w:pPr>
        <w:spacing w:line="360" w:lineRule="auto"/>
        <w:jc w:val="both"/>
        <w:rPr>
          <w:lang w:val="en-US"/>
        </w:rPr>
      </w:pPr>
      <w:r>
        <w:rPr>
          <w:lang w:val="en-US"/>
        </w:rPr>
        <w:t xml:space="preserve">Reggio </w:t>
      </w:r>
      <w:r w:rsidR="00377792">
        <w:rPr>
          <w:lang w:val="en-US"/>
        </w:rPr>
        <w:t>Emilia</w:t>
      </w:r>
      <w:r>
        <w:rPr>
          <w:lang w:val="en-US"/>
        </w:rPr>
        <w:t xml:space="preserve"> approach</w:t>
      </w:r>
    </w:p>
    <w:p w14:paraId="669E8D53" w14:textId="77777777" w:rsidR="00F738D8" w:rsidRDefault="00A210D7" w:rsidP="00340B70">
      <w:pPr>
        <w:spacing w:line="360" w:lineRule="auto"/>
        <w:jc w:val="both"/>
        <w:rPr>
          <w:lang w:val="en-US"/>
        </w:rPr>
      </w:pPr>
      <w:r>
        <w:rPr>
          <w:lang w:val="en-US"/>
        </w:rPr>
        <w:t xml:space="preserve">The Reggio Emilia approach was created under the </w:t>
      </w:r>
      <w:r w:rsidR="006B10B0">
        <w:rPr>
          <w:lang w:val="en-US"/>
        </w:rPr>
        <w:t>guidance</w:t>
      </w:r>
      <w:r>
        <w:rPr>
          <w:lang w:val="en-US"/>
        </w:rPr>
        <w:t xml:space="preserve"> of Loris Malaguzzi</w:t>
      </w:r>
      <w:r w:rsidR="00C04B04">
        <w:rPr>
          <w:lang w:val="en-US"/>
        </w:rPr>
        <w:t xml:space="preserve"> due </w:t>
      </w:r>
      <w:r w:rsidR="00D03B2B">
        <w:rPr>
          <w:lang w:val="en-US"/>
        </w:rPr>
        <w:t>to</w:t>
      </w:r>
      <w:r w:rsidR="00C04B04">
        <w:rPr>
          <w:lang w:val="en-US"/>
        </w:rPr>
        <w:t xml:space="preserve"> the concept that children may build knowledge from social cooperation and discovery (</w:t>
      </w:r>
      <w:r w:rsidR="00213346">
        <w:rPr>
          <w:lang w:val="en-US"/>
        </w:rPr>
        <w:t>Tijnagel-Schoenaker, 2018</w:t>
      </w:r>
      <w:r w:rsidR="00BB2CB3">
        <w:rPr>
          <w:lang w:val="en-US"/>
        </w:rPr>
        <w:t>)</w:t>
      </w:r>
      <w:r w:rsidR="000B4BE7">
        <w:rPr>
          <w:lang w:val="en-US"/>
        </w:rPr>
        <w:t>. The method is a concept of education that sees children as competent, inquisitive and imaginative learners rather than a fixed curriculum</w:t>
      </w:r>
      <w:r w:rsidR="00D03B2B">
        <w:rPr>
          <w:lang w:val="en-US"/>
        </w:rPr>
        <w:t xml:space="preserve">. Constructivist and sociocultural theories form their </w:t>
      </w:r>
      <w:r w:rsidR="00DA65FB">
        <w:rPr>
          <w:lang w:val="en-US"/>
        </w:rPr>
        <w:lastRenderedPageBreak/>
        <w:t>foundations and propose that learning happens from social interactions and collective meaning-making.</w:t>
      </w:r>
      <w:r w:rsidR="00DE4AA7">
        <w:rPr>
          <w:lang w:val="en-US"/>
        </w:rPr>
        <w:t xml:space="preserve"> </w:t>
      </w:r>
    </w:p>
    <w:p w14:paraId="2634D2D2" w14:textId="6B062AA3" w:rsidR="005D7302" w:rsidRDefault="00DE4AA7" w:rsidP="00340B70">
      <w:pPr>
        <w:spacing w:line="360" w:lineRule="auto"/>
        <w:jc w:val="both"/>
        <w:rPr>
          <w:lang w:val="en-US"/>
        </w:rPr>
      </w:pPr>
      <w:r>
        <w:rPr>
          <w:lang w:val="en-US"/>
        </w:rPr>
        <w:t xml:space="preserve">The idea of the “hundred languages of children”, which </w:t>
      </w:r>
      <w:r w:rsidR="000A5666">
        <w:rPr>
          <w:lang w:val="en-US"/>
        </w:rPr>
        <w:t>acknowledges</w:t>
      </w:r>
      <w:r>
        <w:rPr>
          <w:lang w:val="en-US"/>
        </w:rPr>
        <w:t xml:space="preserve"> that children express themselves in a variety of ways, including through play, art, movement and voice</w:t>
      </w:r>
      <w:r w:rsidR="00553BBF">
        <w:rPr>
          <w:lang w:val="en-US"/>
        </w:rPr>
        <w:t>, is a fundamental tenet of Reggio Emilia (Edwards, Gandini, and Forman, 201</w:t>
      </w:r>
      <w:r w:rsidR="00151678">
        <w:rPr>
          <w:lang w:val="en-US"/>
        </w:rPr>
        <w:t>1</w:t>
      </w:r>
      <w:r w:rsidR="00553BBF">
        <w:rPr>
          <w:lang w:val="en-US"/>
        </w:rPr>
        <w:t xml:space="preserve">). According to Vecchi (2010), the learning environment is seen as the </w:t>
      </w:r>
      <w:r w:rsidR="0041076E">
        <w:rPr>
          <w:lang w:val="en-US"/>
        </w:rPr>
        <w:t>“</w:t>
      </w:r>
      <w:r w:rsidR="00553BBF">
        <w:rPr>
          <w:lang w:val="en-US"/>
        </w:rPr>
        <w:t>third teacher</w:t>
      </w:r>
      <w:r w:rsidR="0041076E">
        <w:rPr>
          <w:lang w:val="en-US"/>
        </w:rPr>
        <w:t xml:space="preserve">” and it is thoughtfully planned to stimulate inquiry, </w:t>
      </w:r>
      <w:r w:rsidR="000A5666">
        <w:rPr>
          <w:lang w:val="en-US"/>
        </w:rPr>
        <w:t>discovery and teamwork. In order to inform ongoing projects and conversations, teachers observe and record children’s learning as co-learners and researchers rather than as instructors (Rinaldi, 20</w:t>
      </w:r>
      <w:r w:rsidR="00B12353">
        <w:rPr>
          <w:lang w:val="en-US"/>
        </w:rPr>
        <w:t>21</w:t>
      </w:r>
      <w:r w:rsidR="000A5666">
        <w:rPr>
          <w:lang w:val="en-US"/>
        </w:rPr>
        <w:t>).</w:t>
      </w:r>
      <w:r w:rsidR="00535534">
        <w:rPr>
          <w:lang w:val="en-US"/>
        </w:rPr>
        <w:t xml:space="preserve"> In addition to </w:t>
      </w:r>
      <w:r w:rsidR="005812F0">
        <w:rPr>
          <w:lang w:val="en-US"/>
        </w:rPr>
        <w:t>s</w:t>
      </w:r>
      <w:r w:rsidR="00535534">
        <w:rPr>
          <w:lang w:val="en-US"/>
        </w:rPr>
        <w:t xml:space="preserve">erving as a tool for </w:t>
      </w:r>
      <w:r w:rsidR="00B12BDE">
        <w:rPr>
          <w:lang w:val="en-US"/>
        </w:rPr>
        <w:t>assessment and reflection, documentation such as photos, transcript and student work – makes lear</w:t>
      </w:r>
      <w:r w:rsidR="005812F0">
        <w:rPr>
          <w:lang w:val="en-US"/>
        </w:rPr>
        <w:t xml:space="preserve">ning visible to children, parents and the professionals. </w:t>
      </w:r>
    </w:p>
    <w:p w14:paraId="60234536" w14:textId="67B1AC88" w:rsidR="009D38CF" w:rsidRDefault="005812F0" w:rsidP="00340B70">
      <w:pPr>
        <w:spacing w:line="360" w:lineRule="auto"/>
        <w:jc w:val="both"/>
        <w:rPr>
          <w:lang w:val="en-US"/>
        </w:rPr>
      </w:pPr>
      <w:r>
        <w:rPr>
          <w:lang w:val="en-US"/>
        </w:rPr>
        <w:t xml:space="preserve">A democratic vision of education </w:t>
      </w:r>
      <w:r w:rsidR="00B136B3">
        <w:rPr>
          <w:lang w:val="en-US"/>
        </w:rPr>
        <w:t>where learning is shared and negotiated among all participants is reflected in the approach’s strong priority p</w:t>
      </w:r>
      <w:r w:rsidR="009D38CF">
        <w:rPr>
          <w:lang w:val="en-US"/>
        </w:rPr>
        <w:t>laced on community involvement noticed by Thornton and Brunton (2015).</w:t>
      </w:r>
      <w:r w:rsidR="00B97B4D">
        <w:rPr>
          <w:lang w:val="en-US"/>
        </w:rPr>
        <w:t xml:space="preserve"> </w:t>
      </w:r>
      <w:r w:rsidR="009D38CF">
        <w:rPr>
          <w:lang w:val="en-US"/>
        </w:rPr>
        <w:t>Despite being well-known for its creativity and child-</w:t>
      </w:r>
      <w:r w:rsidR="00B97B4D">
        <w:rPr>
          <w:lang w:val="en-US"/>
        </w:rPr>
        <w:t>centered</w:t>
      </w:r>
      <w:r w:rsidR="009D38CF">
        <w:rPr>
          <w:lang w:val="en-US"/>
        </w:rPr>
        <w:t xml:space="preserve"> approach, Reggio Emilia </w:t>
      </w:r>
      <w:r w:rsidR="00B97B4D">
        <w:rPr>
          <w:lang w:val="en-US"/>
        </w:rPr>
        <w:t>necessitates</w:t>
      </w:r>
      <w:r w:rsidR="009D38CF">
        <w:rPr>
          <w:lang w:val="en-US"/>
        </w:rPr>
        <w:t xml:space="preserve"> a great deal of </w:t>
      </w:r>
      <w:r w:rsidR="00B97B4D">
        <w:rPr>
          <w:lang w:val="en-US"/>
        </w:rPr>
        <w:t>teamwork</w:t>
      </w:r>
      <w:r w:rsidR="009D38CF">
        <w:rPr>
          <w:lang w:val="en-US"/>
        </w:rPr>
        <w:t>, professional development</w:t>
      </w:r>
      <w:r w:rsidR="00041A7B">
        <w:rPr>
          <w:lang w:val="en-US"/>
        </w:rPr>
        <w:t>, and resources. It is frequently difficult to preserve its integrity while inte</w:t>
      </w:r>
      <w:r w:rsidR="003560F5">
        <w:rPr>
          <w:lang w:val="en-US"/>
        </w:rPr>
        <w:t xml:space="preserve">grating into structured policy contexts when modified outside of its </w:t>
      </w:r>
      <w:r w:rsidR="00B97B4D">
        <w:rPr>
          <w:lang w:val="en-US"/>
        </w:rPr>
        <w:t>original</w:t>
      </w:r>
      <w:r w:rsidR="003560F5">
        <w:rPr>
          <w:lang w:val="en-US"/>
        </w:rPr>
        <w:t xml:space="preserve"> Italian context</w:t>
      </w:r>
      <w:r w:rsidR="00B97B4D">
        <w:rPr>
          <w:lang w:val="en-US"/>
        </w:rPr>
        <w:t xml:space="preserve"> </w:t>
      </w:r>
      <w:r w:rsidR="004C4B3A">
        <w:rPr>
          <w:lang w:val="en-US"/>
        </w:rPr>
        <w:t>(Cadwell, 2003</w:t>
      </w:r>
      <w:r w:rsidR="00B97B4D">
        <w:rPr>
          <w:lang w:val="en-US"/>
        </w:rPr>
        <w:t>).</w:t>
      </w:r>
    </w:p>
    <w:p w14:paraId="0BE2EB0A" w14:textId="77777777" w:rsidR="00B97B4D" w:rsidRDefault="00B97B4D" w:rsidP="00340B70">
      <w:pPr>
        <w:spacing w:line="360" w:lineRule="auto"/>
        <w:jc w:val="both"/>
        <w:rPr>
          <w:lang w:val="en-US"/>
        </w:rPr>
      </w:pPr>
    </w:p>
    <w:p w14:paraId="3D6C42B9" w14:textId="3A7037FB" w:rsidR="00B97B4D" w:rsidRDefault="00B97B4D" w:rsidP="00340B70">
      <w:pPr>
        <w:spacing w:line="360" w:lineRule="auto"/>
        <w:jc w:val="both"/>
        <w:rPr>
          <w:lang w:val="en-US"/>
        </w:rPr>
      </w:pPr>
      <w:r>
        <w:rPr>
          <w:lang w:val="en-US"/>
        </w:rPr>
        <w:t>Curriculum for Wales</w:t>
      </w:r>
    </w:p>
    <w:p w14:paraId="4F382EC9" w14:textId="77777777" w:rsidR="001D19B4" w:rsidRDefault="005C5887" w:rsidP="00340B70">
      <w:pPr>
        <w:spacing w:line="360" w:lineRule="auto"/>
        <w:jc w:val="both"/>
        <w:rPr>
          <w:lang w:val="en-US"/>
        </w:rPr>
      </w:pPr>
      <w:r>
        <w:rPr>
          <w:lang w:val="en-US"/>
        </w:rPr>
        <w:t xml:space="preserve">A significant change in </w:t>
      </w:r>
      <w:r w:rsidR="00F54C77">
        <w:rPr>
          <w:lang w:val="en-US"/>
        </w:rPr>
        <w:t>Welsh education is represented by the Curriculum for Wales (Welsh Government, 20</w:t>
      </w:r>
      <w:r w:rsidR="00915F32">
        <w:rPr>
          <w:lang w:val="en-US"/>
        </w:rPr>
        <w:t>22</w:t>
      </w:r>
      <w:r w:rsidR="00F54C77">
        <w:rPr>
          <w:lang w:val="en-US"/>
        </w:rPr>
        <w:t>)</w:t>
      </w:r>
      <w:r w:rsidR="00743E2D">
        <w:rPr>
          <w:lang w:val="en-US"/>
        </w:rPr>
        <w:t xml:space="preserve">, which replaces the foundation phase with a more adaptable, learner-centered framework. The four main goals are to cultivate students who are capable, ambitious, enterprising, creative, </w:t>
      </w:r>
      <w:r w:rsidR="00724910">
        <w:rPr>
          <w:lang w:val="en-US"/>
        </w:rPr>
        <w:t>ethical and healthy. Particularly in the early years, when play is seen as essential to growth</w:t>
      </w:r>
      <w:r w:rsidR="00394A75">
        <w:rPr>
          <w:lang w:val="en-US"/>
        </w:rPr>
        <w:t xml:space="preserve"> and development, the curriculum encourages experiential play-based learning.</w:t>
      </w:r>
      <w:r w:rsidR="00E07CE3">
        <w:rPr>
          <w:lang w:val="en-US"/>
        </w:rPr>
        <w:t xml:space="preserve"> </w:t>
      </w:r>
    </w:p>
    <w:p w14:paraId="15721A3D" w14:textId="7C657987" w:rsidR="001D19B4" w:rsidRDefault="001D19B4" w:rsidP="00340B70">
      <w:pPr>
        <w:spacing w:line="360" w:lineRule="auto"/>
        <w:jc w:val="both"/>
        <w:rPr>
          <w:lang w:val="en-US"/>
        </w:rPr>
      </w:pPr>
      <w:r>
        <w:rPr>
          <w:lang w:val="en-US"/>
        </w:rPr>
        <w:t>Rather than</w:t>
      </w:r>
      <w:r w:rsidR="00E07CE3">
        <w:rPr>
          <w:lang w:val="en-US"/>
        </w:rPr>
        <w:t xml:space="preserve"> teaching discrete </w:t>
      </w:r>
      <w:r w:rsidR="00F27270">
        <w:rPr>
          <w:lang w:val="en-US"/>
        </w:rPr>
        <w:t>subjects,</w:t>
      </w:r>
      <w:r w:rsidR="00E07CE3">
        <w:rPr>
          <w:lang w:val="en-US"/>
        </w:rPr>
        <w:t xml:space="preserve"> </w:t>
      </w:r>
      <w:r w:rsidR="00D81E6A">
        <w:rPr>
          <w:lang w:val="en-US"/>
        </w:rPr>
        <w:t xml:space="preserve">the Curriculum for Wales </w:t>
      </w:r>
      <w:r w:rsidR="00E07CE3">
        <w:rPr>
          <w:lang w:val="en-US"/>
        </w:rPr>
        <w:t xml:space="preserve">promotes </w:t>
      </w:r>
      <w:r w:rsidR="00D81E6A">
        <w:rPr>
          <w:lang w:val="en-US"/>
        </w:rPr>
        <w:t>integrated</w:t>
      </w:r>
      <w:r w:rsidR="00E07CE3">
        <w:rPr>
          <w:lang w:val="en-US"/>
        </w:rPr>
        <w:t xml:space="preserve"> approaches to learning through its six areas of learning and experience. Instead of using </w:t>
      </w:r>
      <w:r w:rsidR="00BF4067">
        <w:rPr>
          <w:lang w:val="en-US"/>
        </w:rPr>
        <w:t xml:space="preserve">strict age-based objectives to measure progress, educators can use broad </w:t>
      </w:r>
      <w:r w:rsidR="004A1826">
        <w:rPr>
          <w:lang w:val="en-US"/>
        </w:rPr>
        <w:t xml:space="preserve">progression steps to customize learning experiences to each child’s unique developmental path. This demonstrates a </w:t>
      </w:r>
      <w:r>
        <w:rPr>
          <w:lang w:val="en-US"/>
        </w:rPr>
        <w:t>commitment</w:t>
      </w:r>
      <w:r w:rsidR="004A1826">
        <w:rPr>
          <w:lang w:val="en-US"/>
        </w:rPr>
        <w:t xml:space="preserve"> to holistic development, student voice, and </w:t>
      </w:r>
      <w:r w:rsidR="00DE00B5">
        <w:rPr>
          <w:lang w:val="en-US"/>
        </w:rPr>
        <w:t>inclusivity</w:t>
      </w:r>
      <w:r w:rsidR="004A1826">
        <w:rPr>
          <w:lang w:val="en-US"/>
        </w:rPr>
        <w:t xml:space="preserve"> (Welsh Government, 2022).</w:t>
      </w:r>
      <w:r w:rsidR="00677582">
        <w:rPr>
          <w:lang w:val="en-US"/>
        </w:rPr>
        <w:t xml:space="preserve"> To assist each child’s growth, practitioners are urged to employ professional judgement</w:t>
      </w:r>
      <w:r w:rsidR="00AD418A">
        <w:rPr>
          <w:lang w:val="en-US"/>
        </w:rPr>
        <w:t>, observation and reflective planning. By allowing teachers to interpret instructions in ways that are appropriate for their local environment</w:t>
      </w:r>
      <w:r w:rsidR="009A7E89">
        <w:rPr>
          <w:lang w:val="en-US"/>
        </w:rPr>
        <w:t>, the curriculum encourages autonomy (Estyn, 202</w:t>
      </w:r>
      <w:r w:rsidR="00E3176A">
        <w:rPr>
          <w:lang w:val="en-US"/>
        </w:rPr>
        <w:t>5</w:t>
      </w:r>
      <w:r w:rsidR="009A7E89">
        <w:rPr>
          <w:lang w:val="en-US"/>
        </w:rPr>
        <w:t xml:space="preserve">). </w:t>
      </w:r>
    </w:p>
    <w:p w14:paraId="6AEBFFE7" w14:textId="72A0949C" w:rsidR="00B827C0" w:rsidRDefault="00432792" w:rsidP="00340B70">
      <w:pPr>
        <w:spacing w:line="360" w:lineRule="auto"/>
        <w:jc w:val="both"/>
        <w:rPr>
          <w:lang w:val="en-US"/>
        </w:rPr>
      </w:pPr>
      <w:r>
        <w:rPr>
          <w:lang w:val="en-US"/>
        </w:rPr>
        <w:lastRenderedPageBreak/>
        <w:t>However,</w:t>
      </w:r>
      <w:r w:rsidR="00E656E0">
        <w:rPr>
          <w:lang w:val="en-US"/>
        </w:rPr>
        <w:t xml:space="preserve"> there are drawbacks to this flexibility as well, mainly in the areas of consistency, evaluation, and practitioner confidence (B</w:t>
      </w:r>
      <w:r w:rsidR="00384C06">
        <w:rPr>
          <w:lang w:val="en-US"/>
        </w:rPr>
        <w:t>ruce, 1991</w:t>
      </w:r>
      <w:r w:rsidR="00E656E0">
        <w:rPr>
          <w:lang w:val="en-US"/>
        </w:rPr>
        <w:t xml:space="preserve">). </w:t>
      </w:r>
      <w:r>
        <w:rPr>
          <w:lang w:val="en-US"/>
        </w:rPr>
        <w:t>Overall,</w:t>
      </w:r>
      <w:r w:rsidR="00E656E0">
        <w:rPr>
          <w:lang w:val="en-US"/>
        </w:rPr>
        <w:t xml:space="preserve"> </w:t>
      </w:r>
      <w:r w:rsidR="00D81E6A">
        <w:rPr>
          <w:lang w:val="en-US"/>
        </w:rPr>
        <w:t xml:space="preserve">the Curriculum for Wales </w:t>
      </w:r>
      <w:r w:rsidR="00E656E0">
        <w:rPr>
          <w:lang w:val="en-US"/>
        </w:rPr>
        <w:t xml:space="preserve">emphasis on experiential learning and child autonomy is the line with global play-based </w:t>
      </w:r>
      <w:r w:rsidR="007D4510">
        <w:rPr>
          <w:lang w:val="en-US"/>
        </w:rPr>
        <w:t>philosophies. Although it functions under national accountability structures as a regulatory framework forcing educators to strike a balance between curricular requirements and documentation and play.</w:t>
      </w:r>
    </w:p>
    <w:p w14:paraId="425EED1E" w14:textId="77777777" w:rsidR="004A1826" w:rsidRDefault="004A1826" w:rsidP="00340B70">
      <w:pPr>
        <w:spacing w:line="360" w:lineRule="auto"/>
        <w:jc w:val="both"/>
        <w:rPr>
          <w:lang w:val="en-US"/>
        </w:rPr>
      </w:pPr>
    </w:p>
    <w:p w14:paraId="53282982" w14:textId="52B50657" w:rsidR="00602F16" w:rsidRDefault="00602F16" w:rsidP="00340B70">
      <w:pPr>
        <w:spacing w:line="360" w:lineRule="auto"/>
        <w:jc w:val="both"/>
        <w:rPr>
          <w:lang w:val="en-US"/>
        </w:rPr>
      </w:pPr>
      <w:r>
        <w:rPr>
          <w:lang w:val="en-US"/>
        </w:rPr>
        <w:t>Compare and contrast</w:t>
      </w:r>
    </w:p>
    <w:p w14:paraId="5CD23C8C" w14:textId="140D659A" w:rsidR="00602F16" w:rsidRDefault="00DC5568" w:rsidP="00340B70">
      <w:pPr>
        <w:spacing w:line="360" w:lineRule="auto"/>
        <w:jc w:val="both"/>
        <w:rPr>
          <w:lang w:val="en-US"/>
        </w:rPr>
      </w:pPr>
      <w:r>
        <w:rPr>
          <w:lang w:val="en-US"/>
        </w:rPr>
        <w:t>Both the Curriculum for Wales and the Reggio Emilia approach are dedicated to comprehensive, play-based, child-centered educat</w:t>
      </w:r>
      <w:r w:rsidR="00A214A7">
        <w:rPr>
          <w:lang w:val="en-US"/>
        </w:rPr>
        <w:t>ion.</w:t>
      </w:r>
      <w:r w:rsidR="00B25091">
        <w:rPr>
          <w:lang w:val="en-US"/>
        </w:rPr>
        <w:t xml:space="preserve"> Children are competent learners who flourish when they explore, engage </w:t>
      </w:r>
      <w:r w:rsidR="00D67728">
        <w:rPr>
          <w:lang w:val="en-US"/>
        </w:rPr>
        <w:t>with peers, and express their creativity (Edwards et al, 2012; Welsh Government, 2022).  Both approaches cherish</w:t>
      </w:r>
      <w:r w:rsidR="006F564D">
        <w:rPr>
          <w:lang w:val="en-US"/>
        </w:rPr>
        <w:t xml:space="preserve"> the educational setting as a place for exploration, cooperation and expression.</w:t>
      </w:r>
    </w:p>
    <w:p w14:paraId="42ECA238" w14:textId="58A7E04E" w:rsidR="006F564D" w:rsidRDefault="001D19B4" w:rsidP="00340B70">
      <w:pPr>
        <w:spacing w:line="360" w:lineRule="auto"/>
        <w:jc w:val="both"/>
        <w:rPr>
          <w:lang w:val="en-US"/>
        </w:rPr>
      </w:pPr>
      <w:r>
        <w:rPr>
          <w:lang w:val="en-US"/>
        </w:rPr>
        <w:t>Despite their shared principles</w:t>
      </w:r>
      <w:r w:rsidR="006F564D">
        <w:rPr>
          <w:lang w:val="en-US"/>
        </w:rPr>
        <w:t>,</w:t>
      </w:r>
      <w:r>
        <w:rPr>
          <w:lang w:val="en-US"/>
        </w:rPr>
        <w:t xml:space="preserve"> they differ</w:t>
      </w:r>
      <w:r w:rsidR="006F564D">
        <w:rPr>
          <w:lang w:val="en-US"/>
        </w:rPr>
        <w:t xml:space="preserve"> in their structure, application, and place of origin. The concept of </w:t>
      </w:r>
      <w:r w:rsidR="00B046DF">
        <w:rPr>
          <w:lang w:val="en-US"/>
        </w:rPr>
        <w:t xml:space="preserve">Reggio Emilia is centered on emergent, project based learning and community values (Malaguzzi, 1998). It </w:t>
      </w:r>
      <w:r w:rsidR="00441AA8">
        <w:rPr>
          <w:lang w:val="en-US"/>
        </w:rPr>
        <w:t>evolves</w:t>
      </w:r>
      <w:r w:rsidR="00B046DF">
        <w:rPr>
          <w:lang w:val="en-US"/>
        </w:rPr>
        <w:t xml:space="preserve"> </w:t>
      </w:r>
      <w:r w:rsidR="00E33250">
        <w:rPr>
          <w:lang w:val="en-US"/>
        </w:rPr>
        <w:t>naturally</w:t>
      </w:r>
      <w:r w:rsidR="00B046DF">
        <w:rPr>
          <w:lang w:val="en-US"/>
        </w:rPr>
        <w:t xml:space="preserve"> based on the interests </w:t>
      </w:r>
      <w:r w:rsidR="00F07095">
        <w:rPr>
          <w:lang w:val="en-US"/>
        </w:rPr>
        <w:t xml:space="preserve">of </w:t>
      </w:r>
      <w:r w:rsidR="00372C8F">
        <w:rPr>
          <w:lang w:val="en-US"/>
        </w:rPr>
        <w:t>children</w:t>
      </w:r>
      <w:r w:rsidR="00F07095">
        <w:rPr>
          <w:lang w:val="en-US"/>
        </w:rPr>
        <w:t xml:space="preserve"> and the environment. The </w:t>
      </w:r>
      <w:r w:rsidR="006E0BBB">
        <w:rPr>
          <w:lang w:val="en-US"/>
        </w:rPr>
        <w:t>C</w:t>
      </w:r>
      <w:r w:rsidR="00F07095">
        <w:rPr>
          <w:lang w:val="en-US"/>
        </w:rPr>
        <w:t xml:space="preserve">urriculum for </w:t>
      </w:r>
      <w:r w:rsidR="00E33250">
        <w:rPr>
          <w:lang w:val="en-US"/>
        </w:rPr>
        <w:t>Wales</w:t>
      </w:r>
      <w:r w:rsidR="00F07095">
        <w:rPr>
          <w:lang w:val="en-US"/>
        </w:rPr>
        <w:t xml:space="preserve">, on the other hand, is a national policy framework </w:t>
      </w:r>
      <w:r w:rsidR="00E33250">
        <w:rPr>
          <w:lang w:val="en-US"/>
        </w:rPr>
        <w:t>intended</w:t>
      </w:r>
      <w:r w:rsidR="00F07095">
        <w:rPr>
          <w:lang w:val="en-US"/>
        </w:rPr>
        <w:t xml:space="preserve"> to direct instruction in a variety of educational context</w:t>
      </w:r>
      <w:r w:rsidR="00C55365">
        <w:rPr>
          <w:lang w:val="en-US"/>
        </w:rPr>
        <w:t xml:space="preserve">s. Although its adaptability permits </w:t>
      </w:r>
      <w:r w:rsidR="00372C8F">
        <w:rPr>
          <w:lang w:val="en-US"/>
        </w:rPr>
        <w:t>its</w:t>
      </w:r>
      <w:r w:rsidR="00C55365">
        <w:rPr>
          <w:lang w:val="en-US"/>
        </w:rPr>
        <w:t xml:space="preserve"> locals interpretation, it nonetheless adheres to the </w:t>
      </w:r>
      <w:r w:rsidR="00E33250">
        <w:rPr>
          <w:lang w:val="en-US"/>
        </w:rPr>
        <w:t>government’s</w:t>
      </w:r>
      <w:r w:rsidR="00C55365">
        <w:rPr>
          <w:lang w:val="en-US"/>
        </w:rPr>
        <w:t xml:space="preserve"> standards for accountability and advancement (Estyn, 2023).</w:t>
      </w:r>
    </w:p>
    <w:p w14:paraId="0401449D" w14:textId="7FAC7FE3" w:rsidR="00E33250" w:rsidRDefault="00B760A2" w:rsidP="00340B70">
      <w:pPr>
        <w:spacing w:line="360" w:lineRule="auto"/>
        <w:jc w:val="both"/>
        <w:rPr>
          <w:lang w:val="en-US"/>
        </w:rPr>
      </w:pPr>
      <w:r>
        <w:rPr>
          <w:lang w:val="en-US"/>
        </w:rPr>
        <w:t xml:space="preserve">Assessment </w:t>
      </w:r>
      <w:r w:rsidR="00372C8F">
        <w:rPr>
          <w:lang w:val="en-US"/>
        </w:rPr>
        <w:t>is a major point of divergence</w:t>
      </w:r>
      <w:r>
        <w:rPr>
          <w:lang w:val="en-US"/>
        </w:rPr>
        <w:t xml:space="preserve">. Using instructional documentation, Reggio Emilia </w:t>
      </w:r>
      <w:r w:rsidR="00E33250">
        <w:rPr>
          <w:lang w:val="en-US"/>
        </w:rPr>
        <w:t>prioriti</w:t>
      </w:r>
      <w:r w:rsidR="00EA457F">
        <w:rPr>
          <w:lang w:val="en-US"/>
        </w:rPr>
        <w:t>s</w:t>
      </w:r>
      <w:r w:rsidR="00E33250">
        <w:rPr>
          <w:lang w:val="en-US"/>
        </w:rPr>
        <w:t xml:space="preserve">es narrative assessment and introspection </w:t>
      </w:r>
      <w:r w:rsidR="00184677">
        <w:rPr>
          <w:lang w:val="en-US"/>
        </w:rPr>
        <w:t>of</w:t>
      </w:r>
      <w:r w:rsidR="00E33250">
        <w:rPr>
          <w:lang w:val="en-US"/>
        </w:rPr>
        <w:t xml:space="preserve"> standardized tests </w:t>
      </w:r>
      <w:r w:rsidR="00EA457F">
        <w:rPr>
          <w:lang w:val="en-US"/>
        </w:rPr>
        <w:t>(</w:t>
      </w:r>
      <w:r w:rsidR="00E33250">
        <w:rPr>
          <w:lang w:val="en-US"/>
        </w:rPr>
        <w:t>Rinaldi</w:t>
      </w:r>
      <w:r w:rsidR="00EA457F">
        <w:rPr>
          <w:lang w:val="en-US"/>
        </w:rPr>
        <w:t xml:space="preserve">, </w:t>
      </w:r>
      <w:r w:rsidR="00E33250">
        <w:rPr>
          <w:lang w:val="en-US"/>
        </w:rPr>
        <w:t>2006)</w:t>
      </w:r>
      <w:r w:rsidR="004C21ED">
        <w:rPr>
          <w:lang w:val="en-US"/>
        </w:rPr>
        <w:t xml:space="preserve">. According to the stages of developmental progression, the Curriculum for Wales encourages formative, observational based assessment (Welsh Government, 2022). </w:t>
      </w:r>
      <w:r w:rsidR="00184677">
        <w:rPr>
          <w:lang w:val="en-US"/>
        </w:rPr>
        <w:t>Reggio’s open-ended approach contrasts with Wales’s need for structure and national coherence, yet both seek and comprehend the child holistically.</w:t>
      </w:r>
    </w:p>
    <w:p w14:paraId="631E0C71" w14:textId="1529199E" w:rsidR="00184677" w:rsidRDefault="00184677" w:rsidP="00340B70">
      <w:pPr>
        <w:spacing w:line="360" w:lineRule="auto"/>
        <w:jc w:val="both"/>
        <w:rPr>
          <w:lang w:val="en-US"/>
        </w:rPr>
      </w:pPr>
      <w:r>
        <w:rPr>
          <w:lang w:val="en-US"/>
        </w:rPr>
        <w:t xml:space="preserve">Both frameworks </w:t>
      </w:r>
      <w:r w:rsidR="009450F8">
        <w:rPr>
          <w:lang w:val="en-US"/>
        </w:rPr>
        <w:t>emphasize</w:t>
      </w:r>
      <w:r>
        <w:rPr>
          <w:lang w:val="en-US"/>
        </w:rPr>
        <w:t xml:space="preserve"> the role of the practitioners as thoughtful facilitators who foster independence</w:t>
      </w:r>
      <w:r w:rsidR="00E54739">
        <w:rPr>
          <w:lang w:val="en-US"/>
        </w:rPr>
        <w:t xml:space="preserve">, creativity, and curiosity in spite of these distinctions. Their </w:t>
      </w:r>
      <w:r w:rsidR="007D0C8D">
        <w:rPr>
          <w:lang w:val="en-US"/>
        </w:rPr>
        <w:t>shared</w:t>
      </w:r>
      <w:r w:rsidR="00E54739">
        <w:rPr>
          <w:lang w:val="en-US"/>
        </w:rPr>
        <w:t xml:space="preserve"> emphasis on play shows they believe that chil</w:t>
      </w:r>
      <w:r w:rsidR="009450F8">
        <w:rPr>
          <w:lang w:val="en-US"/>
        </w:rPr>
        <w:t>dren can take charge of their own education.</w:t>
      </w:r>
    </w:p>
    <w:p w14:paraId="105A8F44" w14:textId="77777777" w:rsidR="009450F8" w:rsidRDefault="009450F8" w:rsidP="00340B70">
      <w:pPr>
        <w:spacing w:line="360" w:lineRule="auto"/>
        <w:jc w:val="both"/>
        <w:rPr>
          <w:lang w:val="en-US"/>
        </w:rPr>
      </w:pPr>
    </w:p>
    <w:p w14:paraId="3A23A5D1" w14:textId="6A71C8EB" w:rsidR="009450F8" w:rsidRDefault="009450F8" w:rsidP="00340B70">
      <w:pPr>
        <w:spacing w:line="360" w:lineRule="auto"/>
        <w:jc w:val="both"/>
        <w:rPr>
          <w:lang w:val="en-US"/>
        </w:rPr>
      </w:pPr>
      <w:r>
        <w:rPr>
          <w:lang w:val="en-US"/>
        </w:rPr>
        <w:t>Critical analysis of implementation</w:t>
      </w:r>
    </w:p>
    <w:p w14:paraId="36FB76E2" w14:textId="5143CA71" w:rsidR="009450F8" w:rsidRDefault="00BE6520" w:rsidP="00340B70">
      <w:pPr>
        <w:spacing w:line="360" w:lineRule="auto"/>
        <w:jc w:val="both"/>
        <w:rPr>
          <w:lang w:val="en-US"/>
        </w:rPr>
      </w:pPr>
      <w:r>
        <w:rPr>
          <w:lang w:val="en-US"/>
        </w:rPr>
        <w:t>There are various philosophical and practical obstacles to overcome when implementing play-based curr</w:t>
      </w:r>
      <w:r w:rsidR="005C12CA">
        <w:rPr>
          <w:lang w:val="en-US"/>
        </w:rPr>
        <w:t xml:space="preserve">icula. The disparity in practitioner comprehension is among the most important. Although many </w:t>
      </w:r>
      <w:r w:rsidR="005C12CA">
        <w:rPr>
          <w:lang w:val="en-US"/>
        </w:rPr>
        <w:lastRenderedPageBreak/>
        <w:t>educators acknowledge</w:t>
      </w:r>
      <w:r w:rsidR="00103BB2">
        <w:rPr>
          <w:lang w:val="en-US"/>
        </w:rPr>
        <w:t xml:space="preserve"> the importance of play, research shows that opinions</w:t>
      </w:r>
      <w:r w:rsidR="007E3899">
        <w:rPr>
          <w:lang w:val="en-US"/>
        </w:rPr>
        <w:t xml:space="preserve"> on what exactly qualifies as “play based learning” can </w:t>
      </w:r>
      <w:r w:rsidR="00760D16">
        <w:rPr>
          <w:lang w:val="en-US"/>
        </w:rPr>
        <w:t>vary greatly (</w:t>
      </w:r>
      <w:r w:rsidR="007C1122">
        <w:rPr>
          <w:lang w:val="en-US"/>
        </w:rPr>
        <w:t>Briggs and Hansen, 2012</w:t>
      </w:r>
      <w:r w:rsidR="00760D16">
        <w:rPr>
          <w:lang w:val="en-US"/>
        </w:rPr>
        <w:t xml:space="preserve">). There could be a conflict </w:t>
      </w:r>
      <w:r w:rsidR="00F0126F">
        <w:rPr>
          <w:lang w:val="en-US"/>
        </w:rPr>
        <w:t>between the needs of forma</w:t>
      </w:r>
      <w:r w:rsidR="00206A1A">
        <w:rPr>
          <w:lang w:val="en-US"/>
        </w:rPr>
        <w:t>l</w:t>
      </w:r>
      <w:r w:rsidR="00F0126F">
        <w:rPr>
          <w:lang w:val="en-US"/>
        </w:rPr>
        <w:t xml:space="preserve"> evaluation and </w:t>
      </w:r>
      <w:r w:rsidR="00206A1A">
        <w:rPr>
          <w:lang w:val="en-US"/>
        </w:rPr>
        <w:t>child</w:t>
      </w:r>
      <w:r w:rsidR="00F0126F">
        <w:rPr>
          <w:lang w:val="en-US"/>
        </w:rPr>
        <w:t>-led inquiry if some practitioners find it difficult to match open-ended play with curricular objectives (Estyn, 2023).</w:t>
      </w:r>
    </w:p>
    <w:p w14:paraId="1B1A6FD9" w14:textId="1B94D2FF" w:rsidR="00F0126F" w:rsidRDefault="00F0126F" w:rsidP="00340B70">
      <w:pPr>
        <w:spacing w:line="360" w:lineRule="auto"/>
        <w:jc w:val="both"/>
        <w:rPr>
          <w:lang w:val="en-US"/>
        </w:rPr>
      </w:pPr>
      <w:r>
        <w:rPr>
          <w:lang w:val="en-US"/>
        </w:rPr>
        <w:t>The flexibility of the Curriculum for Wales ex</w:t>
      </w:r>
      <w:r w:rsidR="00907C1F">
        <w:rPr>
          <w:lang w:val="en-US"/>
        </w:rPr>
        <w:t>acerbates this issue in the Welsh settings. Although autonomy gives teachers greater control, it can also lead to uncertainty</w:t>
      </w:r>
      <w:r w:rsidR="0003556A">
        <w:rPr>
          <w:lang w:val="en-US"/>
        </w:rPr>
        <w:t xml:space="preserve">, especially for those who are used to more rigid frameworks (Bennett, 2021). </w:t>
      </w:r>
      <w:r w:rsidR="00206A1A">
        <w:rPr>
          <w:lang w:val="en-US"/>
        </w:rPr>
        <w:t>Therefore,</w:t>
      </w:r>
      <w:r w:rsidR="0003556A">
        <w:rPr>
          <w:lang w:val="en-US"/>
        </w:rPr>
        <w:t xml:space="preserve"> professional development, teamwork, and reflective practice are essential for effec</w:t>
      </w:r>
      <w:r w:rsidR="00D80231">
        <w:rPr>
          <w:lang w:val="en-US"/>
        </w:rPr>
        <w:t>tive implementation.</w:t>
      </w:r>
    </w:p>
    <w:p w14:paraId="41A4BD65" w14:textId="30CCBA95" w:rsidR="00206A1A" w:rsidRDefault="00206A1A" w:rsidP="00340B70">
      <w:pPr>
        <w:spacing w:line="360" w:lineRule="auto"/>
        <w:jc w:val="both"/>
        <w:rPr>
          <w:lang w:val="en-US"/>
        </w:rPr>
      </w:pPr>
      <w:r>
        <w:rPr>
          <w:lang w:val="en-US"/>
        </w:rPr>
        <w:t>Resources intensity and the requirements for in depth philosophical knowledge are the main causes of difficulties in Reggio inspired settings. Documentation, co-construction, and democratic p</w:t>
      </w:r>
      <w:r w:rsidR="004D2504">
        <w:rPr>
          <w:lang w:val="en-US"/>
        </w:rPr>
        <w:t>edagogy are necessary for authentic adoption</w:t>
      </w:r>
      <w:r w:rsidR="00A0044E">
        <w:rPr>
          <w:lang w:val="en-US"/>
        </w:rPr>
        <w:t xml:space="preserve"> stated by Thornton and burton (2015). Instead of meaningful practice, there is a risk of shallow imitation in the absence of proper instruction and reflection time (Rinaldi, 20</w:t>
      </w:r>
      <w:r w:rsidR="00B41AD3">
        <w:rPr>
          <w:lang w:val="en-US"/>
        </w:rPr>
        <w:t>21</w:t>
      </w:r>
      <w:r w:rsidR="00A0044E">
        <w:rPr>
          <w:lang w:val="en-US"/>
        </w:rPr>
        <w:t>).</w:t>
      </w:r>
    </w:p>
    <w:p w14:paraId="7B95BE96" w14:textId="793DE575" w:rsidR="00C85A47" w:rsidRDefault="00C85A47" w:rsidP="00340B70">
      <w:pPr>
        <w:spacing w:line="360" w:lineRule="auto"/>
        <w:jc w:val="both"/>
        <w:rPr>
          <w:lang w:val="en-US"/>
        </w:rPr>
      </w:pPr>
      <w:r>
        <w:rPr>
          <w:lang w:val="en-US"/>
        </w:rPr>
        <w:t>Finding a balance between creativity and accountability is another significant difficulty</w:t>
      </w:r>
      <w:r w:rsidR="00A14FB6">
        <w:rPr>
          <w:lang w:val="en-US"/>
        </w:rPr>
        <w:t>. While policy environments</w:t>
      </w:r>
      <w:r w:rsidR="00C671FB">
        <w:rPr>
          <w:lang w:val="en-US"/>
        </w:rPr>
        <w:t xml:space="preserve"> frequently need </w:t>
      </w:r>
      <w:r w:rsidR="00217F7A">
        <w:rPr>
          <w:lang w:val="en-US"/>
        </w:rPr>
        <w:t>quantifiable</w:t>
      </w:r>
      <w:r w:rsidR="00C671FB">
        <w:rPr>
          <w:lang w:val="en-US"/>
        </w:rPr>
        <w:t xml:space="preserve"> results, play based learning </w:t>
      </w:r>
      <w:r w:rsidR="00BA3600">
        <w:rPr>
          <w:lang w:val="en-US"/>
        </w:rPr>
        <w:t>places a higher priority on process and discovery (Stephen, 2010). As a result</w:t>
      </w:r>
      <w:r w:rsidR="00DF2854">
        <w:rPr>
          <w:lang w:val="en-US"/>
        </w:rPr>
        <w:t xml:space="preserve">, practitioners are under pressure to demonstrate learning in ways that can limit genuine play. </w:t>
      </w:r>
      <w:r w:rsidR="00217F7A">
        <w:rPr>
          <w:lang w:val="en-US"/>
        </w:rPr>
        <w:t>Similarly,</w:t>
      </w:r>
      <w:r w:rsidR="00C127A7">
        <w:rPr>
          <w:lang w:val="en-US"/>
        </w:rPr>
        <w:t xml:space="preserve"> possibilities for unstructured play may be limited by staffing and environmental conditions, such as high adult-t</w:t>
      </w:r>
      <w:r w:rsidR="00217F7A">
        <w:rPr>
          <w:lang w:val="en-US"/>
        </w:rPr>
        <w:t>o-child ratios, limited space and limited resources (Estyn, 2023).</w:t>
      </w:r>
    </w:p>
    <w:p w14:paraId="6CFA7CA9" w14:textId="20F07FBE" w:rsidR="009450F8" w:rsidRDefault="00217F7A" w:rsidP="00340B70">
      <w:pPr>
        <w:spacing w:line="360" w:lineRule="auto"/>
        <w:jc w:val="both"/>
        <w:rPr>
          <w:lang w:val="en-US"/>
        </w:rPr>
      </w:pPr>
      <w:r>
        <w:rPr>
          <w:lang w:val="en-US"/>
        </w:rPr>
        <w:t>The key to successful</w:t>
      </w:r>
      <w:r w:rsidR="00D65C3B">
        <w:rPr>
          <w:lang w:val="en-US"/>
        </w:rPr>
        <w:t xml:space="preserve"> implementation in both systems is practitioners. They have to be mindful of cultural settings and individual</w:t>
      </w:r>
      <w:r w:rsidR="00091724">
        <w:rPr>
          <w:lang w:val="en-US"/>
        </w:rPr>
        <w:t xml:space="preserve"> differences while observing, planning, and scaffolding learning (Bruce, 201</w:t>
      </w:r>
      <w:r w:rsidR="00540B98">
        <w:rPr>
          <w:lang w:val="en-US"/>
        </w:rPr>
        <w:t>1</w:t>
      </w:r>
      <w:r w:rsidR="00091724">
        <w:rPr>
          <w:lang w:val="en-US"/>
        </w:rPr>
        <w:t>)</w:t>
      </w:r>
      <w:r w:rsidR="00AD4ACB">
        <w:rPr>
          <w:lang w:val="en-US"/>
        </w:rPr>
        <w:t xml:space="preserve">. </w:t>
      </w:r>
      <w:r w:rsidR="00A413C8">
        <w:rPr>
          <w:lang w:val="en-US"/>
        </w:rPr>
        <w:t>Therefore,</w:t>
      </w:r>
      <w:r w:rsidR="00AD4ACB">
        <w:rPr>
          <w:lang w:val="en-US"/>
        </w:rPr>
        <w:t xml:space="preserve"> it is imperative to continue professional growth in order to maintain high-quality play based pedagogy</w:t>
      </w:r>
    </w:p>
    <w:p w14:paraId="36EE4A79" w14:textId="77777777" w:rsidR="001875FD" w:rsidRDefault="001875FD" w:rsidP="00340B70">
      <w:pPr>
        <w:spacing w:line="360" w:lineRule="auto"/>
        <w:jc w:val="both"/>
        <w:rPr>
          <w:lang w:val="en-US"/>
        </w:rPr>
      </w:pPr>
    </w:p>
    <w:p w14:paraId="4FFEA896" w14:textId="6CE8D24B" w:rsidR="001875FD" w:rsidRDefault="001875FD" w:rsidP="00340B70">
      <w:pPr>
        <w:spacing w:line="360" w:lineRule="auto"/>
        <w:jc w:val="both"/>
        <w:rPr>
          <w:lang w:val="en-US"/>
        </w:rPr>
      </w:pPr>
      <w:r>
        <w:rPr>
          <w:lang w:val="en-US"/>
        </w:rPr>
        <w:t>Conclusion</w:t>
      </w:r>
    </w:p>
    <w:p w14:paraId="2D9E4E55" w14:textId="205E1293" w:rsidR="000E1FB3" w:rsidRDefault="00BD0D01" w:rsidP="00340B70">
      <w:pPr>
        <w:spacing w:line="360" w:lineRule="auto"/>
        <w:jc w:val="both"/>
        <w:rPr>
          <w:lang w:val="en-US"/>
        </w:rPr>
      </w:pPr>
      <w:r>
        <w:rPr>
          <w:lang w:val="en-US"/>
        </w:rPr>
        <w:t xml:space="preserve">Play-based learning is </w:t>
      </w:r>
      <w:r w:rsidR="00405B58">
        <w:rPr>
          <w:lang w:val="en-US"/>
        </w:rPr>
        <w:t xml:space="preserve">a powerful </w:t>
      </w:r>
      <w:r w:rsidR="008636FE">
        <w:rPr>
          <w:lang w:val="en-US"/>
        </w:rPr>
        <w:t>pedagogical</w:t>
      </w:r>
      <w:r w:rsidR="00405B58">
        <w:rPr>
          <w:lang w:val="en-US"/>
        </w:rPr>
        <w:t xml:space="preserve"> approach</w:t>
      </w:r>
      <w:r>
        <w:rPr>
          <w:lang w:val="en-US"/>
        </w:rPr>
        <w:t xml:space="preserve"> that promotes young children’s overall development and cultivates a lifetime love of learning. The </w:t>
      </w:r>
      <w:r w:rsidR="008636FE">
        <w:rPr>
          <w:lang w:val="en-US"/>
        </w:rPr>
        <w:t>C</w:t>
      </w:r>
      <w:r>
        <w:rPr>
          <w:lang w:val="en-US"/>
        </w:rPr>
        <w:t xml:space="preserve">urriculum for </w:t>
      </w:r>
      <w:r w:rsidR="00A413C8">
        <w:rPr>
          <w:lang w:val="en-US"/>
        </w:rPr>
        <w:t>Wales</w:t>
      </w:r>
      <w:r>
        <w:rPr>
          <w:lang w:val="en-US"/>
        </w:rPr>
        <w:t xml:space="preserve"> and the Reggio Emilia approach both acknowledge the value of play, creativity, and the child agency in early education. </w:t>
      </w:r>
      <w:r w:rsidR="00A413C8">
        <w:rPr>
          <w:lang w:val="en-US"/>
        </w:rPr>
        <w:t>However,</w:t>
      </w:r>
      <w:r>
        <w:rPr>
          <w:lang w:val="en-US"/>
        </w:rPr>
        <w:t xml:space="preserve"> </w:t>
      </w:r>
      <w:r w:rsidR="000D16A9">
        <w:rPr>
          <w:lang w:val="en-US"/>
        </w:rPr>
        <w:t>implementing such programs into practice necessi</w:t>
      </w:r>
      <w:r w:rsidR="00245996">
        <w:rPr>
          <w:lang w:val="en-US"/>
        </w:rPr>
        <w:t>tates that practitioners handle a number of difficult issues, such as accountability requirements, financial needs and philosophical interpretation.</w:t>
      </w:r>
      <w:r w:rsidR="0028528F">
        <w:rPr>
          <w:lang w:val="en-US"/>
        </w:rPr>
        <w:t xml:space="preserve"> </w:t>
      </w:r>
      <w:r w:rsidR="000E1FB3">
        <w:rPr>
          <w:lang w:val="en-US"/>
        </w:rPr>
        <w:t xml:space="preserve">Ultimately, reflective practice, supporting leadership, and practitioner skills are </w:t>
      </w:r>
      <w:r w:rsidR="000E1FB3">
        <w:rPr>
          <w:lang w:val="en-US"/>
        </w:rPr>
        <w:lastRenderedPageBreak/>
        <w:t>necessary for successful implementation</w:t>
      </w:r>
      <w:r w:rsidR="00055DFD">
        <w:rPr>
          <w:lang w:val="en-US"/>
        </w:rPr>
        <w:t xml:space="preserve">. Play-based curricula can thrive when practitioners are respected as experts and given time for </w:t>
      </w:r>
      <w:r w:rsidR="00A06C4E">
        <w:rPr>
          <w:lang w:val="en-US"/>
        </w:rPr>
        <w:t xml:space="preserve">cooperation and introspection. </w:t>
      </w:r>
    </w:p>
    <w:p w14:paraId="3C0DB79F" w14:textId="77777777" w:rsidR="00BB65BF" w:rsidRDefault="00BB65BF" w:rsidP="003C413D">
      <w:pPr>
        <w:rPr>
          <w:lang w:val="en-US"/>
        </w:rPr>
      </w:pPr>
    </w:p>
    <w:p w14:paraId="1EFD5BB3" w14:textId="77777777" w:rsidR="00BB65BF" w:rsidRDefault="00BB65BF" w:rsidP="003C413D">
      <w:pPr>
        <w:rPr>
          <w:lang w:val="en-US"/>
        </w:rPr>
      </w:pPr>
    </w:p>
    <w:p w14:paraId="3C5BE441" w14:textId="77777777" w:rsidR="00D52D42" w:rsidRDefault="00D52D42" w:rsidP="003C413D">
      <w:pPr>
        <w:rPr>
          <w:lang w:val="en-US"/>
        </w:rPr>
      </w:pPr>
    </w:p>
    <w:p w14:paraId="243712D1" w14:textId="77777777" w:rsidR="00D52D42" w:rsidRDefault="00D52D42" w:rsidP="003C413D">
      <w:pPr>
        <w:rPr>
          <w:lang w:val="en-US"/>
        </w:rPr>
      </w:pPr>
    </w:p>
    <w:p w14:paraId="084DF4DF" w14:textId="77777777" w:rsidR="00D52D42" w:rsidRDefault="00D52D42" w:rsidP="003C413D">
      <w:pPr>
        <w:rPr>
          <w:lang w:val="en-US"/>
        </w:rPr>
      </w:pPr>
    </w:p>
    <w:p w14:paraId="6F909F65" w14:textId="77777777" w:rsidR="00D52D42" w:rsidRDefault="00D52D42" w:rsidP="003C413D">
      <w:pPr>
        <w:rPr>
          <w:lang w:val="en-US"/>
        </w:rPr>
      </w:pPr>
    </w:p>
    <w:p w14:paraId="1BB1CA00" w14:textId="77777777" w:rsidR="00D52D42" w:rsidRDefault="00D52D42" w:rsidP="003C413D">
      <w:pPr>
        <w:rPr>
          <w:lang w:val="en-US"/>
        </w:rPr>
      </w:pPr>
    </w:p>
    <w:p w14:paraId="08721636" w14:textId="77777777" w:rsidR="00D52D42" w:rsidRDefault="00D52D42" w:rsidP="003C413D">
      <w:pPr>
        <w:rPr>
          <w:lang w:val="en-US"/>
        </w:rPr>
      </w:pPr>
    </w:p>
    <w:p w14:paraId="4DA58E7C" w14:textId="77777777" w:rsidR="00D52D42" w:rsidRDefault="00D52D42" w:rsidP="003C413D">
      <w:pPr>
        <w:rPr>
          <w:lang w:val="en-US"/>
        </w:rPr>
      </w:pPr>
    </w:p>
    <w:p w14:paraId="441C1A7D" w14:textId="77777777" w:rsidR="00D52D42" w:rsidRDefault="00D52D42" w:rsidP="003C413D">
      <w:pPr>
        <w:rPr>
          <w:lang w:val="en-US"/>
        </w:rPr>
      </w:pPr>
    </w:p>
    <w:p w14:paraId="44E19492" w14:textId="77777777" w:rsidR="00D52D42" w:rsidRDefault="00D52D42" w:rsidP="003C413D">
      <w:pPr>
        <w:rPr>
          <w:lang w:val="en-US"/>
        </w:rPr>
      </w:pPr>
    </w:p>
    <w:p w14:paraId="270ECED7" w14:textId="77777777" w:rsidR="00D52D42" w:rsidRDefault="00D52D42" w:rsidP="003C413D">
      <w:pPr>
        <w:rPr>
          <w:lang w:val="en-US"/>
        </w:rPr>
      </w:pPr>
    </w:p>
    <w:p w14:paraId="70935CB8" w14:textId="77777777" w:rsidR="00D52D42" w:rsidRDefault="00D52D42" w:rsidP="003C413D">
      <w:pPr>
        <w:rPr>
          <w:lang w:val="en-US"/>
        </w:rPr>
      </w:pPr>
    </w:p>
    <w:p w14:paraId="50E704FC" w14:textId="77777777" w:rsidR="00D52D42" w:rsidRDefault="00D52D42" w:rsidP="003C413D">
      <w:pPr>
        <w:rPr>
          <w:lang w:val="en-US"/>
        </w:rPr>
      </w:pPr>
    </w:p>
    <w:p w14:paraId="11649AA5" w14:textId="77777777" w:rsidR="00D52D42" w:rsidRDefault="00D52D42" w:rsidP="003C413D">
      <w:pPr>
        <w:rPr>
          <w:lang w:val="en-US"/>
        </w:rPr>
      </w:pPr>
    </w:p>
    <w:p w14:paraId="5BD9E34A" w14:textId="77777777" w:rsidR="00D52D42" w:rsidRDefault="00D52D42" w:rsidP="003C413D">
      <w:pPr>
        <w:rPr>
          <w:lang w:val="en-US"/>
        </w:rPr>
      </w:pPr>
    </w:p>
    <w:p w14:paraId="593049DA" w14:textId="77777777" w:rsidR="00D52D42" w:rsidRDefault="00D52D42" w:rsidP="003C413D">
      <w:pPr>
        <w:rPr>
          <w:lang w:val="en-US"/>
        </w:rPr>
      </w:pPr>
    </w:p>
    <w:p w14:paraId="6020ED12" w14:textId="77777777" w:rsidR="00D52D42" w:rsidRDefault="00D52D42" w:rsidP="003C413D">
      <w:pPr>
        <w:rPr>
          <w:lang w:val="en-US"/>
        </w:rPr>
      </w:pPr>
    </w:p>
    <w:p w14:paraId="5AE92592" w14:textId="77777777" w:rsidR="00D52D42" w:rsidRDefault="00D52D42" w:rsidP="003C413D">
      <w:pPr>
        <w:rPr>
          <w:lang w:val="en-US"/>
        </w:rPr>
      </w:pPr>
    </w:p>
    <w:p w14:paraId="3EF1986E" w14:textId="77777777" w:rsidR="00D52D42" w:rsidRDefault="00D52D42" w:rsidP="003C413D">
      <w:pPr>
        <w:rPr>
          <w:lang w:val="en-US"/>
        </w:rPr>
      </w:pPr>
    </w:p>
    <w:p w14:paraId="01201A3A" w14:textId="77777777" w:rsidR="00D52D42" w:rsidRDefault="00D52D42" w:rsidP="003C413D">
      <w:pPr>
        <w:rPr>
          <w:lang w:val="en-US"/>
        </w:rPr>
      </w:pPr>
    </w:p>
    <w:p w14:paraId="17B5C699" w14:textId="77777777" w:rsidR="00D52D42" w:rsidRDefault="00D52D42" w:rsidP="003C413D">
      <w:pPr>
        <w:rPr>
          <w:lang w:val="en-US"/>
        </w:rPr>
      </w:pPr>
    </w:p>
    <w:p w14:paraId="4F3C9C8C" w14:textId="77777777" w:rsidR="00D52D42" w:rsidRDefault="00D52D42" w:rsidP="003C413D">
      <w:pPr>
        <w:rPr>
          <w:lang w:val="en-US"/>
        </w:rPr>
      </w:pPr>
    </w:p>
    <w:p w14:paraId="56589CF0" w14:textId="77777777" w:rsidR="00D52D42" w:rsidRDefault="00D52D42" w:rsidP="003C413D">
      <w:pPr>
        <w:rPr>
          <w:lang w:val="en-US"/>
        </w:rPr>
      </w:pPr>
    </w:p>
    <w:p w14:paraId="58AD6343" w14:textId="77777777" w:rsidR="00D52D42" w:rsidRDefault="00D52D42" w:rsidP="003C413D">
      <w:pPr>
        <w:rPr>
          <w:lang w:val="en-US"/>
        </w:rPr>
      </w:pPr>
    </w:p>
    <w:p w14:paraId="582E3D1B" w14:textId="77777777" w:rsidR="00D52D42" w:rsidRDefault="00D52D42" w:rsidP="003C413D">
      <w:pPr>
        <w:rPr>
          <w:lang w:val="en-US"/>
        </w:rPr>
      </w:pPr>
    </w:p>
    <w:p w14:paraId="5544807A" w14:textId="77777777" w:rsidR="00D52D42" w:rsidRDefault="00D52D42" w:rsidP="003C413D">
      <w:pPr>
        <w:rPr>
          <w:lang w:val="en-US"/>
        </w:rPr>
      </w:pPr>
    </w:p>
    <w:p w14:paraId="18526C12" w14:textId="77777777" w:rsidR="00D52D42" w:rsidRDefault="00D52D42" w:rsidP="003C413D">
      <w:pPr>
        <w:rPr>
          <w:lang w:val="en-US"/>
        </w:rPr>
      </w:pPr>
    </w:p>
    <w:p w14:paraId="3FCEDE88" w14:textId="77777777" w:rsidR="00D52D42" w:rsidRDefault="00D52D42" w:rsidP="003C413D">
      <w:pPr>
        <w:rPr>
          <w:lang w:val="en-US"/>
        </w:rPr>
      </w:pPr>
    </w:p>
    <w:p w14:paraId="7533C987" w14:textId="1771BBE4" w:rsidR="00A24EB2" w:rsidRDefault="003C413D" w:rsidP="009865FC">
      <w:pPr>
        <w:spacing w:line="360" w:lineRule="auto"/>
        <w:jc w:val="both"/>
        <w:rPr>
          <w:lang w:val="en-US"/>
        </w:rPr>
      </w:pPr>
      <w:r>
        <w:rPr>
          <w:lang w:val="en-US"/>
        </w:rPr>
        <w:lastRenderedPageBreak/>
        <w:t xml:space="preserve">Section 2 </w:t>
      </w:r>
    </w:p>
    <w:p w14:paraId="7C2B9586" w14:textId="314A9A08" w:rsidR="000C445E" w:rsidRDefault="003C413D" w:rsidP="009865FC">
      <w:pPr>
        <w:spacing w:line="360" w:lineRule="auto"/>
        <w:jc w:val="both"/>
        <w:rPr>
          <w:lang w:val="en-US"/>
        </w:rPr>
      </w:pPr>
      <w:r>
        <w:rPr>
          <w:lang w:val="en-US"/>
        </w:rPr>
        <w:t>According to Doherty and Langston (201</w:t>
      </w:r>
      <w:r w:rsidR="00BA284D">
        <w:rPr>
          <w:lang w:val="en-US"/>
        </w:rPr>
        <w:t>2</w:t>
      </w:r>
      <w:r>
        <w:rPr>
          <w:lang w:val="en-US"/>
        </w:rPr>
        <w:t xml:space="preserve">), each child is </w:t>
      </w:r>
      <w:r w:rsidR="00BC79AC">
        <w:rPr>
          <w:lang w:val="en-US"/>
        </w:rPr>
        <w:t>born with distinct</w:t>
      </w:r>
      <w:r w:rsidR="00C32590">
        <w:rPr>
          <w:lang w:val="en-US"/>
        </w:rPr>
        <w:t xml:space="preserve"> traits, skills, and life experiences that shape their development and learning</w:t>
      </w:r>
      <w:r w:rsidR="00234EB4">
        <w:rPr>
          <w:lang w:val="en-US"/>
        </w:rPr>
        <w:t xml:space="preserve">. This </w:t>
      </w:r>
      <w:r w:rsidR="00D90589">
        <w:rPr>
          <w:lang w:val="en-US"/>
        </w:rPr>
        <w:t>belief</w:t>
      </w:r>
      <w:r w:rsidR="00234EB4">
        <w:rPr>
          <w:lang w:val="en-US"/>
        </w:rPr>
        <w:t xml:space="preserve"> </w:t>
      </w:r>
      <w:proofErr w:type="spellStart"/>
      <w:r w:rsidR="00427265">
        <w:rPr>
          <w:lang w:val="en-US"/>
        </w:rPr>
        <w:t>unhderpins</w:t>
      </w:r>
      <w:proofErr w:type="spellEnd"/>
      <w:r w:rsidR="00234EB4">
        <w:rPr>
          <w:lang w:val="en-US"/>
        </w:rPr>
        <w:t xml:space="preserve"> early childhoo</w:t>
      </w:r>
      <w:r w:rsidR="0003064B">
        <w:rPr>
          <w:lang w:val="en-US"/>
        </w:rPr>
        <w:t xml:space="preserve">d education and serves as the basis for the notion of the “Unique Child”. This the </w:t>
      </w:r>
      <w:r w:rsidR="007049BE">
        <w:rPr>
          <w:lang w:val="en-US"/>
        </w:rPr>
        <w:t>Curriculum for Wales (Welsh Government, 2022)</w:t>
      </w:r>
      <w:r w:rsidR="00D90589">
        <w:rPr>
          <w:lang w:val="en-US"/>
        </w:rPr>
        <w:t xml:space="preserve"> support this,</w:t>
      </w:r>
      <w:r w:rsidR="007049BE">
        <w:rPr>
          <w:lang w:val="en-US"/>
        </w:rPr>
        <w:t xml:space="preserve"> advocat</w:t>
      </w:r>
      <w:r w:rsidR="00D90589">
        <w:rPr>
          <w:lang w:val="en-US"/>
        </w:rPr>
        <w:t>ing</w:t>
      </w:r>
      <w:r w:rsidR="007049BE">
        <w:rPr>
          <w:lang w:val="en-US"/>
        </w:rPr>
        <w:t xml:space="preserve"> for </w:t>
      </w:r>
      <w:r w:rsidR="000C445E">
        <w:rPr>
          <w:lang w:val="en-US"/>
        </w:rPr>
        <w:t xml:space="preserve">a comprehensive approach to education that </w:t>
      </w:r>
      <w:r w:rsidR="00AE67CB">
        <w:rPr>
          <w:lang w:val="en-US"/>
        </w:rPr>
        <w:t>prioriti</w:t>
      </w:r>
      <w:r w:rsidR="00D15CE0">
        <w:rPr>
          <w:lang w:val="en-US"/>
        </w:rPr>
        <w:t>s</w:t>
      </w:r>
      <w:r w:rsidR="00AE67CB">
        <w:rPr>
          <w:lang w:val="en-US"/>
        </w:rPr>
        <w:t>es</w:t>
      </w:r>
      <w:r w:rsidR="000C445E">
        <w:rPr>
          <w:lang w:val="en-US"/>
        </w:rPr>
        <w:t xml:space="preserve"> uniqueness, inclusivity</w:t>
      </w:r>
      <w:r w:rsidR="00736190">
        <w:rPr>
          <w:lang w:val="en-US"/>
        </w:rPr>
        <w:t xml:space="preserve">, </w:t>
      </w:r>
      <w:r w:rsidR="00AE67CB">
        <w:rPr>
          <w:lang w:val="en-US"/>
        </w:rPr>
        <w:t>and</w:t>
      </w:r>
      <w:r w:rsidR="00736190">
        <w:rPr>
          <w:lang w:val="en-US"/>
        </w:rPr>
        <w:t xml:space="preserve"> personal growth over standaradised performances. </w:t>
      </w:r>
      <w:r w:rsidR="00AE67CB">
        <w:rPr>
          <w:lang w:val="en-US"/>
        </w:rPr>
        <w:t xml:space="preserve">Understanding each child’s individuality guarantees that instruction and evaluation are fair, relevant and responsive. </w:t>
      </w:r>
    </w:p>
    <w:p w14:paraId="4A991A27" w14:textId="38BD0345" w:rsidR="006D1204" w:rsidRDefault="00834E01" w:rsidP="009865FC">
      <w:pPr>
        <w:spacing w:line="360" w:lineRule="auto"/>
        <w:jc w:val="both"/>
        <w:rPr>
          <w:lang w:val="en-US"/>
        </w:rPr>
      </w:pPr>
      <w:r>
        <w:rPr>
          <w:lang w:val="en-US"/>
        </w:rPr>
        <w:t>Assessment in early childhood education entails monitoring, analysing, and reacting to the learn</w:t>
      </w:r>
      <w:r w:rsidR="00BC7CF7">
        <w:rPr>
          <w:lang w:val="en-US"/>
        </w:rPr>
        <w:t>ing of the children (D</w:t>
      </w:r>
      <w:r w:rsidR="00864C07">
        <w:rPr>
          <w:lang w:val="en-US"/>
        </w:rPr>
        <w:t>ubiel</w:t>
      </w:r>
      <w:r w:rsidR="00BC7CF7">
        <w:rPr>
          <w:lang w:val="en-US"/>
        </w:rPr>
        <w:t>, 201</w:t>
      </w:r>
      <w:r w:rsidR="00864C07">
        <w:rPr>
          <w:lang w:val="en-US"/>
        </w:rPr>
        <w:t>6</w:t>
      </w:r>
      <w:r w:rsidR="00BC7CF7">
        <w:rPr>
          <w:lang w:val="en-US"/>
        </w:rPr>
        <w:t>). A thorough assessment gives teachers information about each child’s growth</w:t>
      </w:r>
      <w:r w:rsidR="00437FB9">
        <w:rPr>
          <w:lang w:val="en-US"/>
        </w:rPr>
        <w:t>, allowing them to modify their instructions and build on previou</w:t>
      </w:r>
      <w:r w:rsidR="00BD001C">
        <w:rPr>
          <w:lang w:val="en-US"/>
        </w:rPr>
        <w:t xml:space="preserve">s learning </w:t>
      </w:r>
      <w:r w:rsidR="00080402">
        <w:rPr>
          <w:lang w:val="en-US"/>
        </w:rPr>
        <w:t>experiences</w:t>
      </w:r>
      <w:r w:rsidR="00BD001C">
        <w:rPr>
          <w:lang w:val="en-US"/>
        </w:rPr>
        <w:t>. The complex and non-linear character of learning that takes place through</w:t>
      </w:r>
      <w:r w:rsidR="000110D4">
        <w:rPr>
          <w:lang w:val="en-US"/>
        </w:rPr>
        <w:t xml:space="preserve"> play, discovery, and interaction must be captured by evaluation in play-based curriculum. Instead of concentrating only on measurable </w:t>
      </w:r>
      <w:r w:rsidR="00483154">
        <w:rPr>
          <w:lang w:val="en-US"/>
        </w:rPr>
        <w:t xml:space="preserve">results, authentic evaluation, as argued by Carr and Lee (2012), appreciates the </w:t>
      </w:r>
      <w:r w:rsidR="000A5737">
        <w:rPr>
          <w:lang w:val="en-US"/>
        </w:rPr>
        <w:t xml:space="preserve">depth and quality of </w:t>
      </w:r>
      <w:r w:rsidR="00080402">
        <w:rPr>
          <w:lang w:val="en-US"/>
        </w:rPr>
        <w:t>children’s</w:t>
      </w:r>
      <w:r w:rsidR="000A5737">
        <w:rPr>
          <w:lang w:val="en-US"/>
        </w:rPr>
        <w:t xml:space="preserve"> engagement. </w:t>
      </w:r>
      <w:r w:rsidR="006D1204">
        <w:rPr>
          <w:lang w:val="en-US"/>
        </w:rPr>
        <w:t xml:space="preserve">Assessment must </w:t>
      </w:r>
      <w:r w:rsidR="00F52DA7">
        <w:rPr>
          <w:lang w:val="en-US"/>
        </w:rPr>
        <w:t>consider</w:t>
      </w:r>
      <w:r w:rsidR="007A50B2">
        <w:rPr>
          <w:lang w:val="en-US"/>
        </w:rPr>
        <w:t xml:space="preserve"> the “</w:t>
      </w:r>
      <w:r w:rsidR="00080402">
        <w:rPr>
          <w:lang w:val="en-US"/>
        </w:rPr>
        <w:t>Unique</w:t>
      </w:r>
      <w:r w:rsidR="007A50B2">
        <w:rPr>
          <w:lang w:val="en-US"/>
        </w:rPr>
        <w:t xml:space="preserve"> Child” as it promotes inclusive practice, </w:t>
      </w:r>
      <w:r w:rsidR="00080402">
        <w:rPr>
          <w:lang w:val="en-US"/>
        </w:rPr>
        <w:t>acknowledges</w:t>
      </w:r>
      <w:r w:rsidR="007A50B2">
        <w:rPr>
          <w:lang w:val="en-US"/>
        </w:rPr>
        <w:t xml:space="preserve"> variet</w:t>
      </w:r>
      <w:r w:rsidR="00080402">
        <w:rPr>
          <w:lang w:val="en-US"/>
        </w:rPr>
        <w:t>y, and guarantees that each child’s unique needs, interests, and skills inform planning.</w:t>
      </w:r>
    </w:p>
    <w:p w14:paraId="37B9BBE0" w14:textId="77777777" w:rsidR="00F52DA7" w:rsidRDefault="00F52DA7" w:rsidP="009865FC">
      <w:pPr>
        <w:spacing w:line="360" w:lineRule="auto"/>
        <w:jc w:val="both"/>
        <w:rPr>
          <w:lang w:val="en-US"/>
        </w:rPr>
      </w:pPr>
    </w:p>
    <w:p w14:paraId="26A0C2B9" w14:textId="0D3E3D4B" w:rsidR="000104B4" w:rsidRDefault="000104B4" w:rsidP="009865FC">
      <w:pPr>
        <w:spacing w:line="360" w:lineRule="auto"/>
        <w:jc w:val="both"/>
        <w:rPr>
          <w:lang w:val="en-US"/>
        </w:rPr>
      </w:pPr>
      <w:r>
        <w:rPr>
          <w:lang w:val="en-US"/>
        </w:rPr>
        <w:t>Assessment in the Curriculum for Wales</w:t>
      </w:r>
    </w:p>
    <w:p w14:paraId="5CA97CA5" w14:textId="36DA7504" w:rsidR="000104B4" w:rsidRDefault="009670E8" w:rsidP="009865FC">
      <w:pPr>
        <w:spacing w:line="360" w:lineRule="auto"/>
        <w:jc w:val="both"/>
        <w:rPr>
          <w:lang w:val="en-US"/>
        </w:rPr>
      </w:pPr>
      <w:r>
        <w:rPr>
          <w:lang w:val="en-US"/>
        </w:rPr>
        <w:t xml:space="preserve">A </w:t>
      </w:r>
      <w:r w:rsidR="001B13A8">
        <w:rPr>
          <w:lang w:val="en-US"/>
        </w:rPr>
        <w:t>major change in educational philosophy is represented by the Curriculum for Wales</w:t>
      </w:r>
      <w:r w:rsidR="00046089">
        <w:rPr>
          <w:lang w:val="en-US"/>
        </w:rPr>
        <w:t xml:space="preserve">, </w:t>
      </w:r>
      <w:r w:rsidR="00AA31EC">
        <w:rPr>
          <w:lang w:val="en-US"/>
        </w:rPr>
        <w:t xml:space="preserve">which moved away from rigid attainment targets and towards a more </w:t>
      </w:r>
      <w:r w:rsidR="00525B40">
        <w:rPr>
          <w:lang w:val="en-US"/>
        </w:rPr>
        <w:t>adaptable, child centered approach (Welsh Government, 20</w:t>
      </w:r>
      <w:r w:rsidR="009135CA">
        <w:rPr>
          <w:lang w:val="en-US"/>
        </w:rPr>
        <w:t xml:space="preserve">22). Its foundations are in </w:t>
      </w:r>
      <w:r w:rsidR="009208BF">
        <w:rPr>
          <w:lang w:val="en-US"/>
        </w:rPr>
        <w:t>constructivists</w:t>
      </w:r>
      <w:r w:rsidR="009135CA">
        <w:rPr>
          <w:lang w:val="en-US"/>
        </w:rPr>
        <w:t xml:space="preserve"> and soc</w:t>
      </w:r>
      <w:r w:rsidR="00F65068">
        <w:rPr>
          <w:lang w:val="en-US"/>
        </w:rPr>
        <w:t>iocultural theories</w:t>
      </w:r>
      <w:r w:rsidR="0040225D">
        <w:rPr>
          <w:lang w:val="en-US"/>
        </w:rPr>
        <w:t xml:space="preserve"> (Piaget, 1951; </w:t>
      </w:r>
      <w:r w:rsidR="007B34F9">
        <w:rPr>
          <w:lang w:val="en-US"/>
        </w:rPr>
        <w:t>Vygotsky</w:t>
      </w:r>
      <w:r w:rsidR="0040225D">
        <w:rPr>
          <w:lang w:val="en-US"/>
        </w:rPr>
        <w:t>, 1978)</w:t>
      </w:r>
      <w:r w:rsidR="00F0694A">
        <w:rPr>
          <w:lang w:val="en-US"/>
        </w:rPr>
        <w:t>, which see learning as an active process influenced by experience, environment</w:t>
      </w:r>
      <w:r w:rsidR="00584B1A">
        <w:rPr>
          <w:lang w:val="en-US"/>
        </w:rPr>
        <w:t xml:space="preserve">, and social interaction. Instead of comparing children to national standards, </w:t>
      </w:r>
      <w:r w:rsidR="00046089">
        <w:rPr>
          <w:lang w:val="en-US"/>
        </w:rPr>
        <w:t xml:space="preserve">the Curriculum for Wales </w:t>
      </w:r>
      <w:r w:rsidR="00584B1A">
        <w:rPr>
          <w:lang w:val="en-US"/>
        </w:rPr>
        <w:t>advocates assessment as a continuous formative assessment that guides instruction and fosters holistic child development.</w:t>
      </w:r>
    </w:p>
    <w:p w14:paraId="3B766FF9" w14:textId="31C485BB" w:rsidR="00812268" w:rsidRDefault="00046089" w:rsidP="009865FC">
      <w:pPr>
        <w:spacing w:line="360" w:lineRule="auto"/>
        <w:jc w:val="both"/>
        <w:rPr>
          <w:lang w:val="en-US"/>
        </w:rPr>
      </w:pPr>
      <w:r>
        <w:rPr>
          <w:lang w:val="en-US"/>
        </w:rPr>
        <w:t>T</w:t>
      </w:r>
      <w:r>
        <w:rPr>
          <w:lang w:val="en-US"/>
        </w:rPr>
        <w:t xml:space="preserve">he Curriculum for Wales </w:t>
      </w:r>
      <w:r w:rsidR="00812268">
        <w:rPr>
          <w:lang w:val="en-US"/>
        </w:rPr>
        <w:t xml:space="preserve">assessment methodology is based on progression milestones, which define general </w:t>
      </w:r>
      <w:r w:rsidR="006D2DF0">
        <w:rPr>
          <w:lang w:val="en-US"/>
        </w:rPr>
        <w:t>expectations</w:t>
      </w:r>
      <w:r w:rsidR="00812268">
        <w:rPr>
          <w:lang w:val="en-US"/>
        </w:rPr>
        <w:t xml:space="preserve"> for all development stages</w:t>
      </w:r>
      <w:r w:rsidR="0076573B">
        <w:rPr>
          <w:lang w:val="en-US"/>
        </w:rPr>
        <w:t xml:space="preserve"> as opposed to </w:t>
      </w:r>
      <w:r w:rsidR="006D2DF0">
        <w:rPr>
          <w:lang w:val="en-US"/>
        </w:rPr>
        <w:t>set</w:t>
      </w:r>
      <w:r w:rsidR="0076573B">
        <w:rPr>
          <w:lang w:val="en-US"/>
        </w:rPr>
        <w:t xml:space="preserve"> specific results. This paradigm is in line with the unique child philosophy, which acknowledges that children develop at varying rates</w:t>
      </w:r>
      <w:r w:rsidR="0063448C">
        <w:rPr>
          <w:lang w:val="en-US"/>
        </w:rPr>
        <w:t xml:space="preserve"> as </w:t>
      </w:r>
      <w:r w:rsidR="006D2DF0">
        <w:rPr>
          <w:lang w:val="en-US"/>
        </w:rPr>
        <w:t>noted by Siegel and Bryson (2011).</w:t>
      </w:r>
      <w:r w:rsidR="00072558">
        <w:rPr>
          <w:lang w:val="en-US"/>
        </w:rPr>
        <w:t xml:space="preserve"> To document each child’s  unique experience, </w:t>
      </w:r>
      <w:r w:rsidR="00A272D8">
        <w:rPr>
          <w:lang w:val="en-US"/>
        </w:rPr>
        <w:t>practitioners</w:t>
      </w:r>
      <w:r w:rsidR="00072558">
        <w:rPr>
          <w:lang w:val="en-US"/>
        </w:rPr>
        <w:t xml:space="preserve"> are urged</w:t>
      </w:r>
      <w:r w:rsidR="00806631">
        <w:rPr>
          <w:lang w:val="en-US"/>
        </w:rPr>
        <w:t xml:space="preserve"> to employ a variety of </w:t>
      </w:r>
      <w:r w:rsidR="00A272D8">
        <w:rPr>
          <w:lang w:val="en-US"/>
        </w:rPr>
        <w:t>observational</w:t>
      </w:r>
      <w:r w:rsidR="0075642D">
        <w:rPr>
          <w:lang w:val="en-US"/>
        </w:rPr>
        <w:t xml:space="preserve">, conversational, and reflective evaluation methods. Instead </w:t>
      </w:r>
      <w:r w:rsidR="0075642D">
        <w:rPr>
          <w:lang w:val="en-US"/>
        </w:rPr>
        <w:lastRenderedPageBreak/>
        <w:t xml:space="preserve">of depending on assessments or </w:t>
      </w:r>
      <w:r w:rsidR="003D1649">
        <w:rPr>
          <w:lang w:val="en-US"/>
        </w:rPr>
        <w:t>standaradised</w:t>
      </w:r>
      <w:r w:rsidR="00BD52C6">
        <w:rPr>
          <w:lang w:val="en-US"/>
        </w:rPr>
        <w:t xml:space="preserve"> metrics, these approaches allow educators to interpret learning through play and real-world experiences</w:t>
      </w:r>
      <w:r w:rsidR="00BA73F8">
        <w:rPr>
          <w:lang w:val="en-US"/>
        </w:rPr>
        <w:t xml:space="preserve"> (Faragher, 2014)</w:t>
      </w:r>
      <w:r w:rsidR="00BD52C6">
        <w:rPr>
          <w:lang w:val="en-US"/>
        </w:rPr>
        <w:t>.</w:t>
      </w:r>
      <w:r w:rsidR="00A272D8">
        <w:rPr>
          <w:lang w:val="en-US"/>
        </w:rPr>
        <w:t xml:space="preserve"> </w:t>
      </w:r>
    </w:p>
    <w:p w14:paraId="0C839273" w14:textId="299A7E59" w:rsidR="005454A4" w:rsidRDefault="008B7422" w:rsidP="009865FC">
      <w:pPr>
        <w:spacing w:line="360" w:lineRule="auto"/>
        <w:jc w:val="both"/>
        <w:rPr>
          <w:lang w:val="en-US"/>
        </w:rPr>
      </w:pPr>
      <w:r>
        <w:rPr>
          <w:lang w:val="en-US"/>
        </w:rPr>
        <w:t>In this methodology, formative assessment is essential. Formative assessment</w:t>
      </w:r>
      <w:r w:rsidR="00F126B5">
        <w:rPr>
          <w:lang w:val="en-US"/>
        </w:rPr>
        <w:t>, according to Drummond (2018), is a reflective</w:t>
      </w:r>
      <w:r w:rsidR="00F32E38">
        <w:rPr>
          <w:lang w:val="en-US"/>
        </w:rPr>
        <w:t xml:space="preserve"> process in which professionals watch, talk about, and react to </w:t>
      </w:r>
      <w:r w:rsidR="004C16B5">
        <w:rPr>
          <w:lang w:val="en-US"/>
        </w:rPr>
        <w:t>children’s</w:t>
      </w:r>
      <w:r w:rsidR="00F32E38">
        <w:rPr>
          <w:lang w:val="en-US"/>
        </w:rPr>
        <w:t xml:space="preserve"> </w:t>
      </w:r>
      <w:r w:rsidR="004C16B5">
        <w:rPr>
          <w:lang w:val="en-US"/>
        </w:rPr>
        <w:t>behavior</w:t>
      </w:r>
      <w:r w:rsidR="00E44C1D">
        <w:rPr>
          <w:lang w:val="en-US"/>
        </w:rPr>
        <w:t>, modifying their instruction</w:t>
      </w:r>
      <w:r w:rsidR="006078C4">
        <w:rPr>
          <w:lang w:val="en-US"/>
        </w:rPr>
        <w:t xml:space="preserve"> as necessary. According to </w:t>
      </w:r>
      <w:r w:rsidR="003D1649">
        <w:rPr>
          <w:lang w:val="en-US"/>
        </w:rPr>
        <w:t>the Curriculum for Wales</w:t>
      </w:r>
      <w:r w:rsidR="006078C4">
        <w:rPr>
          <w:lang w:val="en-US"/>
        </w:rPr>
        <w:t>, assessment is therefore inte</w:t>
      </w:r>
      <w:r w:rsidR="00DC6331">
        <w:rPr>
          <w:lang w:val="en-US"/>
        </w:rPr>
        <w:t>grated into learning rather than existing outside of it, assisting practitioners in creating a narrative about each child’s growth. This is consistent with the ecological systems theory of Bronfenbrenner (19</w:t>
      </w:r>
      <w:r w:rsidR="003E2042">
        <w:rPr>
          <w:lang w:val="en-US"/>
        </w:rPr>
        <w:t xml:space="preserve">79), which acknowledges that a variety of interrelated elements, including family, community, culture, and policy, have an impact of </w:t>
      </w:r>
      <w:r w:rsidR="004C16B5">
        <w:rPr>
          <w:lang w:val="en-US"/>
        </w:rPr>
        <w:t>children’s</w:t>
      </w:r>
      <w:r w:rsidR="003E2042">
        <w:rPr>
          <w:lang w:val="en-US"/>
        </w:rPr>
        <w:t xml:space="preserve"> development.</w:t>
      </w:r>
    </w:p>
    <w:p w14:paraId="3248DD7D" w14:textId="2D9978D1" w:rsidR="00875C9A" w:rsidRDefault="003E4874" w:rsidP="009865FC">
      <w:pPr>
        <w:spacing w:line="360" w:lineRule="auto"/>
        <w:jc w:val="both"/>
        <w:rPr>
          <w:lang w:val="en-US"/>
        </w:rPr>
      </w:pPr>
      <w:r>
        <w:rPr>
          <w:lang w:val="en-US"/>
        </w:rPr>
        <w:t>Despite these advantages,</w:t>
      </w:r>
      <w:r w:rsidR="002A7090">
        <w:rPr>
          <w:lang w:val="en-US"/>
        </w:rPr>
        <w:t xml:space="preserve"> the Curriculum for Wales</w:t>
      </w:r>
      <w:r>
        <w:rPr>
          <w:lang w:val="en-US"/>
        </w:rPr>
        <w:t xml:space="preserve"> adaptability has drawbacks. Bennett (2021) contends that although autonomy enables professionals to address the requirements of each individual</w:t>
      </w:r>
      <w:r w:rsidR="00541824">
        <w:rPr>
          <w:lang w:val="en-US"/>
        </w:rPr>
        <w:t xml:space="preserve">, it may result in disparities in the interpretation and </w:t>
      </w:r>
      <w:r w:rsidR="004B6F28">
        <w:rPr>
          <w:lang w:val="en-US"/>
        </w:rPr>
        <w:t>use of evaluation in various contexts.</w:t>
      </w:r>
      <w:r w:rsidR="004A5051">
        <w:rPr>
          <w:lang w:val="en-US"/>
        </w:rPr>
        <w:t xml:space="preserve"> According to Estyn (2023), some teachers also find it difficult to strike a balance</w:t>
      </w:r>
      <w:r w:rsidR="00FA6071">
        <w:rPr>
          <w:lang w:val="en-US"/>
        </w:rPr>
        <w:t xml:space="preserve"> between the curriculums</w:t>
      </w:r>
      <w:r w:rsidR="00713138">
        <w:rPr>
          <w:lang w:val="en-US"/>
        </w:rPr>
        <w:t xml:space="preserve"> open-ended character and the need for accountability for quantifiable development. </w:t>
      </w:r>
      <w:r w:rsidR="006850E7">
        <w:rPr>
          <w:lang w:val="en-US"/>
        </w:rPr>
        <w:t>Specifically</w:t>
      </w:r>
      <w:r w:rsidR="00713138">
        <w:rPr>
          <w:lang w:val="en-US"/>
        </w:rPr>
        <w:t xml:space="preserve">, </w:t>
      </w:r>
      <w:r w:rsidR="00560C33">
        <w:rPr>
          <w:lang w:val="en-US"/>
        </w:rPr>
        <w:t>practitioners’</w:t>
      </w:r>
      <w:r w:rsidR="00DE1A12">
        <w:rPr>
          <w:lang w:val="en-US"/>
        </w:rPr>
        <w:t xml:space="preserve"> express challenges in meeting documentation and monitoring requirements while demonstrating learning through play (</w:t>
      </w:r>
      <w:r w:rsidR="00E04314">
        <w:rPr>
          <w:lang w:val="en-US"/>
        </w:rPr>
        <w:t>Wood, 2019).</w:t>
      </w:r>
    </w:p>
    <w:p w14:paraId="6CCDA66F" w14:textId="147B47E6" w:rsidR="006850E7" w:rsidRDefault="006850E7" w:rsidP="009865FC">
      <w:pPr>
        <w:spacing w:line="360" w:lineRule="auto"/>
        <w:jc w:val="both"/>
        <w:rPr>
          <w:lang w:val="en-US"/>
        </w:rPr>
      </w:pPr>
      <w:r>
        <w:rPr>
          <w:lang w:val="en-US"/>
        </w:rPr>
        <w:t xml:space="preserve">By encouraging practitioners to </w:t>
      </w:r>
      <w:r w:rsidR="00365BF7">
        <w:rPr>
          <w:lang w:val="en-US"/>
        </w:rPr>
        <w:t xml:space="preserve">recognize different learning styles, </w:t>
      </w:r>
      <w:r w:rsidR="002A7090">
        <w:rPr>
          <w:lang w:val="en-US"/>
        </w:rPr>
        <w:t>the Curriculum for Wales</w:t>
      </w:r>
      <w:r w:rsidR="00365BF7">
        <w:rPr>
          <w:lang w:val="en-US"/>
        </w:rPr>
        <w:t xml:space="preserve"> promotes diversity. Children who are neurodivergent or have additional learning needs (ALN), whose developmental paths</w:t>
      </w:r>
      <w:r w:rsidR="00FE4F31">
        <w:rPr>
          <w:lang w:val="en-US"/>
        </w:rPr>
        <w:t xml:space="preserve"> may </w:t>
      </w:r>
      <w:r w:rsidR="001E5D1F">
        <w:rPr>
          <w:lang w:val="en-US"/>
        </w:rPr>
        <w:t xml:space="preserve">not align with typical models </w:t>
      </w:r>
      <w:r w:rsidR="00FE4F31">
        <w:rPr>
          <w:lang w:val="en-US"/>
        </w:rPr>
        <w:t>(Donaldson, 201</w:t>
      </w:r>
      <w:r w:rsidR="0025464C">
        <w:rPr>
          <w:lang w:val="en-US"/>
        </w:rPr>
        <w:t>5). To guarantee that assessments are fair and sensitive to context</w:t>
      </w:r>
      <w:r w:rsidR="0057686F">
        <w:rPr>
          <w:lang w:val="en-US"/>
        </w:rPr>
        <w:t>, the Welsh Government (2022) encourages the use of flexible observation and reflective discussion. However, practitioner con</w:t>
      </w:r>
      <w:r w:rsidR="0039511A">
        <w:rPr>
          <w:lang w:val="en-US"/>
        </w:rPr>
        <w:t>fidence and professional growth are critical to the success of this inclusive strategy. Teachers may resort to checklist-style evaluation methods if they are not adequately trained</w:t>
      </w:r>
      <w:r w:rsidR="00582EF9">
        <w:rPr>
          <w:lang w:val="en-US"/>
        </w:rPr>
        <w:t xml:space="preserve">, which could compromise the </w:t>
      </w:r>
      <w:r w:rsidR="00560C33">
        <w:rPr>
          <w:lang w:val="en-US"/>
        </w:rPr>
        <w:t>curriculums of</w:t>
      </w:r>
      <w:r w:rsidR="00582EF9">
        <w:rPr>
          <w:lang w:val="en-US"/>
        </w:rPr>
        <w:t xml:space="preserve"> child-centered philosophy.</w:t>
      </w:r>
    </w:p>
    <w:p w14:paraId="1C3B0F47" w14:textId="53BBC306" w:rsidR="009F6D67" w:rsidRDefault="00E70047" w:rsidP="009865FC">
      <w:pPr>
        <w:spacing w:line="360" w:lineRule="auto"/>
        <w:jc w:val="both"/>
        <w:rPr>
          <w:lang w:val="en-US"/>
        </w:rPr>
      </w:pPr>
      <w:r>
        <w:rPr>
          <w:lang w:val="en-US"/>
        </w:rPr>
        <w:t xml:space="preserve">Taking everything into account, the Curriculum for </w:t>
      </w:r>
      <w:r w:rsidR="00560C33">
        <w:rPr>
          <w:lang w:val="en-US"/>
        </w:rPr>
        <w:t>Wales’s</w:t>
      </w:r>
      <w:r>
        <w:rPr>
          <w:lang w:val="en-US"/>
        </w:rPr>
        <w:t xml:space="preserve"> assessment practices demonstrate a strong dedication to acknowledging </w:t>
      </w:r>
      <w:r w:rsidR="00560C33">
        <w:rPr>
          <w:lang w:val="en-US"/>
        </w:rPr>
        <w:t>each</w:t>
      </w:r>
      <w:r>
        <w:rPr>
          <w:lang w:val="en-US"/>
        </w:rPr>
        <w:t xml:space="preserve"> child’s uniqueness. It views play as a legitimate and crucial form of evaluation and places the child in the role of an active participant in their own educational process. However, maintaining authentic evaluation within policy driven</w:t>
      </w:r>
      <w:r w:rsidR="00560C33">
        <w:rPr>
          <w:lang w:val="en-US"/>
        </w:rPr>
        <w:t xml:space="preserve"> frameworks that need accountability and uniformity continues to be a difficulty.</w:t>
      </w:r>
    </w:p>
    <w:p w14:paraId="57A9CD04" w14:textId="77777777" w:rsidR="00560C33" w:rsidRDefault="00560C33" w:rsidP="009865FC">
      <w:pPr>
        <w:spacing w:line="360" w:lineRule="auto"/>
        <w:jc w:val="both"/>
        <w:rPr>
          <w:lang w:val="en-US"/>
        </w:rPr>
      </w:pPr>
    </w:p>
    <w:p w14:paraId="71DE8D57" w14:textId="62A26F4A" w:rsidR="00023FBC" w:rsidRDefault="00D77DD4" w:rsidP="009865FC">
      <w:pPr>
        <w:spacing w:line="360" w:lineRule="auto"/>
        <w:jc w:val="both"/>
        <w:rPr>
          <w:lang w:val="en-US"/>
        </w:rPr>
      </w:pPr>
      <w:r>
        <w:rPr>
          <w:lang w:val="en-US"/>
        </w:rPr>
        <w:t>Assessment in the Reggio Emilia Approach</w:t>
      </w:r>
    </w:p>
    <w:p w14:paraId="3277B988" w14:textId="4822FB9A" w:rsidR="00023FBC" w:rsidRDefault="007629B9" w:rsidP="009865FC">
      <w:pPr>
        <w:spacing w:line="360" w:lineRule="auto"/>
        <w:jc w:val="both"/>
        <w:rPr>
          <w:lang w:val="en-US"/>
        </w:rPr>
      </w:pPr>
      <w:r>
        <w:rPr>
          <w:lang w:val="en-US"/>
        </w:rPr>
        <w:lastRenderedPageBreak/>
        <w:t xml:space="preserve">The Reggio Emilia Approach provides an alternative viewpoint on evaluation that is philosophically similar. It was founded </w:t>
      </w:r>
      <w:r w:rsidR="00514B75">
        <w:rPr>
          <w:lang w:val="en-US"/>
        </w:rPr>
        <w:t xml:space="preserve">in northern Italy under the </w:t>
      </w:r>
      <w:r w:rsidR="00A06B81">
        <w:rPr>
          <w:lang w:val="en-US"/>
        </w:rPr>
        <w:t>guidance</w:t>
      </w:r>
      <w:r w:rsidR="00514B75">
        <w:rPr>
          <w:lang w:val="en-US"/>
        </w:rPr>
        <w:t xml:space="preserve"> of Malaguzzi and is based on the idea that children are capable, competent learners who build knowledge </w:t>
      </w:r>
      <w:r w:rsidR="00C716DD">
        <w:rPr>
          <w:lang w:val="en-US"/>
        </w:rPr>
        <w:t xml:space="preserve">through creativity, interaction, and exploration </w:t>
      </w:r>
      <w:r w:rsidR="00524451">
        <w:rPr>
          <w:lang w:val="en-US"/>
        </w:rPr>
        <w:t>(Malaguzzi, 1998). In Reggio-inspired environments</w:t>
      </w:r>
      <w:r w:rsidR="00294A85">
        <w:rPr>
          <w:lang w:val="en-US"/>
        </w:rPr>
        <w:t>, assessment is viewed as documentation – a method of bringing learning into the open instead of comparing it to preset standards.</w:t>
      </w:r>
    </w:p>
    <w:p w14:paraId="118AC109" w14:textId="65C2D554" w:rsidR="009F1BD1" w:rsidRDefault="009F1BD1" w:rsidP="009865FC">
      <w:pPr>
        <w:spacing w:line="360" w:lineRule="auto"/>
        <w:jc w:val="both"/>
        <w:rPr>
          <w:lang w:val="en-US"/>
        </w:rPr>
      </w:pPr>
      <w:r>
        <w:rPr>
          <w:lang w:val="en-US"/>
        </w:rPr>
        <w:t xml:space="preserve">Teachers observe children’s play, </w:t>
      </w:r>
      <w:r w:rsidR="00635915">
        <w:rPr>
          <w:lang w:val="en-US"/>
        </w:rPr>
        <w:t>conver</w:t>
      </w:r>
      <w:r w:rsidR="003A431B">
        <w:rPr>
          <w:lang w:val="en-US"/>
        </w:rPr>
        <w:t>sation</w:t>
      </w:r>
      <w:r>
        <w:rPr>
          <w:lang w:val="en-US"/>
        </w:rPr>
        <w:t xml:space="preserve"> and artistic expression closely as co-researchers</w:t>
      </w:r>
      <w:r w:rsidR="00F21D3F">
        <w:rPr>
          <w:lang w:val="en-US"/>
        </w:rPr>
        <w:t xml:space="preserve">. Photographs, </w:t>
      </w:r>
      <w:r w:rsidR="003A431B">
        <w:rPr>
          <w:lang w:val="en-US"/>
        </w:rPr>
        <w:t>transcripts</w:t>
      </w:r>
      <w:r w:rsidR="00F21D3F">
        <w:rPr>
          <w:lang w:val="en-US"/>
        </w:rPr>
        <w:t>, drawings and artefacts are used to document learning moments, which are subsequently discussed cooperatively with parents, co</w:t>
      </w:r>
      <w:r w:rsidR="000E2C51">
        <w:rPr>
          <w:lang w:val="en-US"/>
        </w:rPr>
        <w:t>workers, and children stated by Rinaldi (2006)</w:t>
      </w:r>
      <w:r w:rsidR="00361A8C">
        <w:rPr>
          <w:lang w:val="en-US"/>
        </w:rPr>
        <w:t xml:space="preserve">. Carr and Lee’s (2012) idea of learning tales, which </w:t>
      </w:r>
      <w:r w:rsidR="003A431B">
        <w:rPr>
          <w:lang w:val="en-US"/>
        </w:rPr>
        <w:t>highlight</w:t>
      </w:r>
      <w:r w:rsidR="00361A8C">
        <w:rPr>
          <w:lang w:val="en-US"/>
        </w:rPr>
        <w:t xml:space="preserve"> </w:t>
      </w:r>
      <w:r w:rsidR="003A431B">
        <w:rPr>
          <w:lang w:val="en-US"/>
        </w:rPr>
        <w:t>children’s</w:t>
      </w:r>
      <w:r w:rsidR="00361A8C">
        <w:rPr>
          <w:lang w:val="en-US"/>
        </w:rPr>
        <w:t xml:space="preserve"> accomplishment</w:t>
      </w:r>
      <w:r w:rsidR="00CD46D3">
        <w:rPr>
          <w:lang w:val="en-US"/>
        </w:rPr>
        <w:t xml:space="preserve">s, interests, and dispositions rather than their shortcomings or gaps, is highly compatible with this </w:t>
      </w:r>
      <w:r w:rsidR="003A431B">
        <w:rPr>
          <w:lang w:val="en-US"/>
        </w:rPr>
        <w:t>narrative</w:t>
      </w:r>
      <w:r w:rsidR="00CD46D3">
        <w:rPr>
          <w:lang w:val="en-US"/>
        </w:rPr>
        <w:t xml:space="preserve"> method of assessment. </w:t>
      </w:r>
      <w:r w:rsidR="00C1637B">
        <w:rPr>
          <w:lang w:val="en-US"/>
        </w:rPr>
        <w:t>Therefore, documentation serves as an instructional method and an assessment tool, enhancing</w:t>
      </w:r>
      <w:r w:rsidR="00635915">
        <w:rPr>
          <w:lang w:val="en-US"/>
        </w:rPr>
        <w:t xml:space="preserve"> comprehension of the child’s thought process and directing future planning.</w:t>
      </w:r>
    </w:p>
    <w:p w14:paraId="5D2349DA" w14:textId="4C30F92F" w:rsidR="003A431B" w:rsidRDefault="00C029E5" w:rsidP="009865FC">
      <w:pPr>
        <w:spacing w:line="360" w:lineRule="auto"/>
        <w:jc w:val="both"/>
        <w:rPr>
          <w:lang w:val="en-US"/>
        </w:rPr>
      </w:pPr>
      <w:r>
        <w:rPr>
          <w:lang w:val="en-US"/>
        </w:rPr>
        <w:t>The concept</w:t>
      </w:r>
      <w:r w:rsidR="00D27708">
        <w:rPr>
          <w:lang w:val="en-US"/>
        </w:rPr>
        <w:t xml:space="preserve"> of the “hundred languages of children</w:t>
      </w:r>
      <w:r w:rsidR="006601E5">
        <w:rPr>
          <w:lang w:val="en-US"/>
        </w:rPr>
        <w:t>”, which explores the various ways children express themselves through play is fundamental to the Reggio Emilia approach</w:t>
      </w:r>
      <w:r w:rsidR="00B56048">
        <w:rPr>
          <w:lang w:val="en-US"/>
        </w:rPr>
        <w:t xml:space="preserve"> (Edwards 2012). This idea guarantees evaluation that re</w:t>
      </w:r>
      <w:r w:rsidR="00D50F9F">
        <w:rPr>
          <w:lang w:val="en-US"/>
        </w:rPr>
        <w:t xml:space="preserve">spects a variety of expressions and values both creativity </w:t>
      </w:r>
      <w:r w:rsidR="00FF57E2">
        <w:rPr>
          <w:lang w:val="en-US"/>
        </w:rPr>
        <w:t>and</w:t>
      </w:r>
      <w:r w:rsidR="00D50F9F">
        <w:rPr>
          <w:lang w:val="en-US"/>
        </w:rPr>
        <w:t xml:space="preserve"> cognitive growth. The setting, which is often referred to as the “third teacher” (Vecchi, 2010), is purposefully created to </w:t>
      </w:r>
      <w:r w:rsidR="00D55F3D">
        <w:rPr>
          <w:lang w:val="en-US"/>
        </w:rPr>
        <w:t>encourage inquiry, teamwork, and introspection. As a result, assessment becomes a collaborative process that is ingrained in everyday life and represents the community’s</w:t>
      </w:r>
      <w:r w:rsidR="00A72A68">
        <w:rPr>
          <w:lang w:val="en-US"/>
        </w:rPr>
        <w:t xml:space="preserve"> overall educational path.</w:t>
      </w:r>
    </w:p>
    <w:p w14:paraId="378F137B" w14:textId="77777777" w:rsidR="00FF57E2" w:rsidRDefault="00086BE8" w:rsidP="009865FC">
      <w:pPr>
        <w:spacing w:line="360" w:lineRule="auto"/>
        <w:jc w:val="both"/>
        <w:rPr>
          <w:lang w:val="en-US"/>
        </w:rPr>
      </w:pPr>
      <w:r>
        <w:rPr>
          <w:lang w:val="en-US"/>
        </w:rPr>
        <w:t>Reggio’s evaluation methodology, which rejects one-size-fits-all</w:t>
      </w:r>
      <w:r w:rsidR="002124B2">
        <w:rPr>
          <w:lang w:val="en-US"/>
        </w:rPr>
        <w:t xml:space="preserve"> paradigms, </w:t>
      </w:r>
      <w:r w:rsidR="00FF57E2">
        <w:rPr>
          <w:lang w:val="en-US"/>
        </w:rPr>
        <w:t>strongly</w:t>
      </w:r>
      <w:r w:rsidR="002124B2">
        <w:rPr>
          <w:lang w:val="en-US"/>
        </w:rPr>
        <w:t xml:space="preserve"> supports the idea of the “unique child”. Every documentation portfolio reflects the </w:t>
      </w:r>
      <w:r w:rsidR="00FF57E2">
        <w:rPr>
          <w:lang w:val="en-US"/>
        </w:rPr>
        <w:t>child’s</w:t>
      </w:r>
      <w:r w:rsidR="002124B2">
        <w:rPr>
          <w:lang w:val="en-US"/>
        </w:rPr>
        <w:t xml:space="preserve"> uniqueness and narrates a personal learning story. </w:t>
      </w:r>
      <w:r w:rsidR="009C701E">
        <w:rPr>
          <w:lang w:val="en-US"/>
        </w:rPr>
        <w:t>Furthermore, because the method emphasi</w:t>
      </w:r>
      <w:r w:rsidR="00FF57E2">
        <w:rPr>
          <w:lang w:val="en-US"/>
        </w:rPr>
        <w:t>s</w:t>
      </w:r>
      <w:r w:rsidR="009C701E">
        <w:rPr>
          <w:lang w:val="en-US"/>
        </w:rPr>
        <w:t>es connections, interests, and strength over reaching developmental milestones</w:t>
      </w:r>
      <w:r w:rsidR="009E715F">
        <w:rPr>
          <w:lang w:val="en-US"/>
        </w:rPr>
        <w:t>, it naturally accommodates neurodiversity (Thornton</w:t>
      </w:r>
      <w:r w:rsidR="00FF57E2">
        <w:rPr>
          <w:lang w:val="en-US"/>
        </w:rPr>
        <w:t xml:space="preserve">, </w:t>
      </w:r>
      <w:r w:rsidR="009E715F">
        <w:rPr>
          <w:lang w:val="en-US"/>
        </w:rPr>
        <w:t xml:space="preserve">2015). </w:t>
      </w:r>
    </w:p>
    <w:p w14:paraId="04BFA6C7" w14:textId="2CBC6DD9" w:rsidR="000E3CEF" w:rsidRDefault="00EE64D4" w:rsidP="007E2821">
      <w:pPr>
        <w:spacing w:line="360" w:lineRule="auto"/>
        <w:jc w:val="both"/>
        <w:rPr>
          <w:lang w:val="en-US"/>
        </w:rPr>
      </w:pPr>
      <w:r>
        <w:rPr>
          <w:lang w:val="en-US"/>
        </w:rPr>
        <w:t>However,</w:t>
      </w:r>
      <w:r w:rsidR="009E715F">
        <w:rPr>
          <w:lang w:val="en-US"/>
        </w:rPr>
        <w:t xml:space="preserve"> there are real</w:t>
      </w:r>
      <w:r w:rsidR="00CE48AF">
        <w:rPr>
          <w:lang w:val="en-US"/>
        </w:rPr>
        <w:t xml:space="preserve">-world restrictions, authentic documentation implementation calls for </w:t>
      </w:r>
      <w:r w:rsidR="00E953DC">
        <w:rPr>
          <w:lang w:val="en-US"/>
        </w:rPr>
        <w:t xml:space="preserve">a </w:t>
      </w:r>
      <w:r w:rsidR="00CE48AF">
        <w:rPr>
          <w:lang w:val="en-US"/>
        </w:rPr>
        <w:t>significant</w:t>
      </w:r>
      <w:r w:rsidR="00E953DC">
        <w:rPr>
          <w:lang w:val="en-US"/>
        </w:rPr>
        <w:t xml:space="preserve"> investment of effort, teamwork and </w:t>
      </w:r>
      <w:r>
        <w:rPr>
          <w:lang w:val="en-US"/>
        </w:rPr>
        <w:t>professional knowledge. Practitioners run the risk of reducing documentation to ornamental displays rather than insightful observations in the absence of sufficient support stated by Rinaldi (2006).</w:t>
      </w:r>
      <w:r w:rsidR="00FF57E2">
        <w:rPr>
          <w:lang w:val="en-US"/>
        </w:rPr>
        <w:t xml:space="preserve"> </w:t>
      </w:r>
      <w:r w:rsidR="009865FC">
        <w:rPr>
          <w:lang w:val="en-US"/>
        </w:rPr>
        <w:t xml:space="preserve">Reggio-inspired evaluation </w:t>
      </w:r>
      <w:r w:rsidR="00260ACE">
        <w:rPr>
          <w:lang w:val="en-US"/>
        </w:rPr>
        <w:t>could potentially clash with national accountability frameworks that place a higher priority on quantifiable result</w:t>
      </w:r>
      <w:r w:rsidR="00674907">
        <w:rPr>
          <w:lang w:val="en-US"/>
        </w:rPr>
        <w:t>s if it is implemented outside of its original cultural setting (</w:t>
      </w:r>
      <w:r w:rsidR="00FF57E2">
        <w:rPr>
          <w:lang w:val="en-US"/>
        </w:rPr>
        <w:t>W</w:t>
      </w:r>
      <w:r w:rsidR="00674907">
        <w:rPr>
          <w:lang w:val="en-US"/>
        </w:rPr>
        <w:t xml:space="preserve">ood, 2019). Teachers may have to choose between adhering to policy requirements </w:t>
      </w:r>
      <w:r w:rsidR="00D8452D">
        <w:rPr>
          <w:lang w:val="en-US"/>
        </w:rPr>
        <w:t>for data-given proof and preserving the open-ended character of documentation</w:t>
      </w:r>
      <w:r w:rsidR="00086D68">
        <w:rPr>
          <w:lang w:val="en-US"/>
        </w:rPr>
        <w:t xml:space="preserve">. However, the Reggio Emilia approach offers a potent framework for </w:t>
      </w:r>
      <w:r w:rsidR="00086D68">
        <w:rPr>
          <w:lang w:val="en-US"/>
        </w:rPr>
        <w:lastRenderedPageBreak/>
        <w:t>comprehending evaluation as a democratic, reflective and part</w:t>
      </w:r>
      <w:r w:rsidR="007E2821">
        <w:rPr>
          <w:lang w:val="en-US"/>
        </w:rPr>
        <w:t>icipatory process that perfectly complements the concept of the unique child.</w:t>
      </w:r>
    </w:p>
    <w:p w14:paraId="3699B46E" w14:textId="77777777" w:rsidR="007E2821" w:rsidRDefault="007E2821" w:rsidP="007E2821">
      <w:pPr>
        <w:spacing w:line="360" w:lineRule="auto"/>
        <w:jc w:val="both"/>
        <w:rPr>
          <w:lang w:val="en-US"/>
        </w:rPr>
      </w:pPr>
    </w:p>
    <w:p w14:paraId="6C77D579" w14:textId="454CFADC" w:rsidR="00023FBC" w:rsidRDefault="00023FBC" w:rsidP="00B543F9">
      <w:pPr>
        <w:spacing w:line="360" w:lineRule="auto"/>
        <w:jc w:val="both"/>
        <w:rPr>
          <w:lang w:val="en-US"/>
        </w:rPr>
      </w:pPr>
      <w:r>
        <w:rPr>
          <w:lang w:val="en-US"/>
        </w:rPr>
        <w:t>Critical comparison</w:t>
      </w:r>
    </w:p>
    <w:p w14:paraId="09CC190D" w14:textId="26C2A3D9" w:rsidR="00023FBC" w:rsidRDefault="00B61C36" w:rsidP="00B543F9">
      <w:pPr>
        <w:spacing w:line="360" w:lineRule="auto"/>
        <w:jc w:val="both"/>
        <w:rPr>
          <w:lang w:val="en-US"/>
        </w:rPr>
      </w:pPr>
      <w:r>
        <w:rPr>
          <w:lang w:val="en-US"/>
        </w:rPr>
        <w:t>The Reggio Emilia approach and the Curriculum for Wales both have strong commitment to play-based, holistic assessment that acknowledges children as capable, engaged learners. Each framework challenged the conventional idea of assessment</w:t>
      </w:r>
      <w:r w:rsidR="00666694">
        <w:rPr>
          <w:lang w:val="en-US"/>
        </w:rPr>
        <w:t xml:space="preserve"> as measurement by valuing uniqueness, creativity and relational knowledge. </w:t>
      </w:r>
      <w:r w:rsidR="00144D1B">
        <w:rPr>
          <w:lang w:val="en-US"/>
        </w:rPr>
        <w:t>However, their practical applications differ substantially.</w:t>
      </w:r>
    </w:p>
    <w:p w14:paraId="670BCFCE" w14:textId="10016B25" w:rsidR="00666694" w:rsidRDefault="00CB4192" w:rsidP="00B543F9">
      <w:pPr>
        <w:spacing w:line="360" w:lineRule="auto"/>
        <w:jc w:val="both"/>
        <w:rPr>
          <w:lang w:val="en-US"/>
        </w:rPr>
      </w:pPr>
      <w:r>
        <w:rPr>
          <w:lang w:val="en-US"/>
        </w:rPr>
        <w:t xml:space="preserve">Operating within a national policy </w:t>
      </w:r>
      <w:r w:rsidR="008A255C">
        <w:rPr>
          <w:lang w:val="en-US"/>
        </w:rPr>
        <w:t>framework</w:t>
      </w:r>
      <w:r>
        <w:rPr>
          <w:lang w:val="en-US"/>
        </w:rPr>
        <w:t xml:space="preserve">, the Curriculum for Wales aims to strike a </w:t>
      </w:r>
      <w:r w:rsidR="008A255C">
        <w:rPr>
          <w:lang w:val="en-US"/>
        </w:rPr>
        <w:t>balance</w:t>
      </w:r>
      <w:r>
        <w:rPr>
          <w:lang w:val="en-US"/>
        </w:rPr>
        <w:t xml:space="preserve"> between </w:t>
      </w:r>
      <w:r w:rsidR="00D80E16">
        <w:rPr>
          <w:lang w:val="en-US"/>
        </w:rPr>
        <w:t>accountability and flexibility. It offers structure</w:t>
      </w:r>
      <w:r w:rsidR="00867B78">
        <w:rPr>
          <w:lang w:val="en-US"/>
        </w:rPr>
        <w:t xml:space="preserve"> while preserving </w:t>
      </w:r>
      <w:r w:rsidR="008A255C">
        <w:rPr>
          <w:lang w:val="en-US"/>
        </w:rPr>
        <w:t>individuality</w:t>
      </w:r>
      <w:r w:rsidR="00867B78">
        <w:rPr>
          <w:lang w:val="en-US"/>
        </w:rPr>
        <w:t xml:space="preserve"> </w:t>
      </w:r>
      <w:r w:rsidR="00F53715">
        <w:rPr>
          <w:lang w:val="en-US"/>
        </w:rPr>
        <w:t>through</w:t>
      </w:r>
      <w:r w:rsidR="00867B78">
        <w:rPr>
          <w:lang w:val="en-US"/>
        </w:rPr>
        <w:t xml:space="preserve"> the use of progression milestones and formative assessments.</w:t>
      </w:r>
      <w:r w:rsidR="006A2719">
        <w:rPr>
          <w:lang w:val="en-US"/>
        </w:rPr>
        <w:t xml:space="preserve"> The Reggio Emilia approach, on the other hand, is an emergent, community led system that completely </w:t>
      </w:r>
      <w:r w:rsidR="00753076">
        <w:rPr>
          <w:lang w:val="en-US"/>
        </w:rPr>
        <w:t xml:space="preserve">opposes </w:t>
      </w:r>
      <w:r w:rsidR="00F53715">
        <w:rPr>
          <w:lang w:val="en-US"/>
        </w:rPr>
        <w:t>standardi</w:t>
      </w:r>
      <w:r w:rsidR="00144D1B">
        <w:rPr>
          <w:lang w:val="en-US"/>
        </w:rPr>
        <w:t>s</w:t>
      </w:r>
      <w:r w:rsidR="00F53715">
        <w:rPr>
          <w:lang w:val="en-US"/>
        </w:rPr>
        <w:t>ation</w:t>
      </w:r>
      <w:r w:rsidR="00753076">
        <w:rPr>
          <w:lang w:val="en-US"/>
        </w:rPr>
        <w:t>. Although it may be less practical</w:t>
      </w:r>
      <w:r w:rsidR="009844B9">
        <w:rPr>
          <w:lang w:val="en-US"/>
        </w:rPr>
        <w:t xml:space="preserve"> in large scale educational </w:t>
      </w:r>
      <w:r w:rsidR="00F53715">
        <w:rPr>
          <w:lang w:val="en-US"/>
        </w:rPr>
        <w:t>institutions</w:t>
      </w:r>
      <w:r w:rsidR="009844B9">
        <w:rPr>
          <w:lang w:val="en-US"/>
        </w:rPr>
        <w:t xml:space="preserve">, </w:t>
      </w:r>
      <w:r w:rsidR="00144D1B">
        <w:rPr>
          <w:lang w:val="en-US"/>
        </w:rPr>
        <w:t>its</w:t>
      </w:r>
      <w:r w:rsidR="009844B9">
        <w:rPr>
          <w:lang w:val="en-US"/>
        </w:rPr>
        <w:t xml:space="preserve"> emphasis on documentation and co-</w:t>
      </w:r>
      <w:r w:rsidR="00F53715">
        <w:rPr>
          <w:lang w:val="en-US"/>
        </w:rPr>
        <w:t>constructed</w:t>
      </w:r>
      <w:r w:rsidR="009844B9">
        <w:rPr>
          <w:lang w:val="en-US"/>
        </w:rPr>
        <w:t xml:space="preserve"> meaning provides a purer interpretation of child-centered </w:t>
      </w:r>
      <w:r w:rsidR="00F53715">
        <w:rPr>
          <w:lang w:val="en-US"/>
        </w:rPr>
        <w:t>evaluation</w:t>
      </w:r>
      <w:r w:rsidR="009844B9">
        <w:rPr>
          <w:lang w:val="en-US"/>
        </w:rPr>
        <w:t>.</w:t>
      </w:r>
    </w:p>
    <w:p w14:paraId="374CEED9" w14:textId="4C1E68F8" w:rsidR="008C509E" w:rsidRDefault="008C509E" w:rsidP="00B543F9">
      <w:pPr>
        <w:spacing w:line="360" w:lineRule="auto"/>
        <w:jc w:val="both"/>
        <w:rPr>
          <w:lang w:val="en-US"/>
        </w:rPr>
      </w:pPr>
      <w:r>
        <w:rPr>
          <w:lang w:val="en-US"/>
        </w:rPr>
        <w:t xml:space="preserve">Both models support the principles of </w:t>
      </w:r>
      <w:r w:rsidR="00F53715">
        <w:rPr>
          <w:lang w:val="en-US"/>
        </w:rPr>
        <w:t>inclusive</w:t>
      </w:r>
      <w:r>
        <w:rPr>
          <w:lang w:val="en-US"/>
        </w:rPr>
        <w:t xml:space="preserve"> education when viewed through the lens of inclusion. They value different methods of knowing and expressing information in order to serve children with ALN and neurodivergent learners (Nutbrown, 2018). To achieve national expectations</w:t>
      </w:r>
      <w:r w:rsidR="00CE4933">
        <w:rPr>
          <w:lang w:val="en-US"/>
        </w:rPr>
        <w:t xml:space="preserve">, the </w:t>
      </w:r>
      <w:r w:rsidR="00DD4BD4">
        <w:rPr>
          <w:lang w:val="en-US"/>
        </w:rPr>
        <w:t>Curriculum for Wales</w:t>
      </w:r>
      <w:r w:rsidR="00CE4933">
        <w:rPr>
          <w:lang w:val="en-US"/>
        </w:rPr>
        <w:t xml:space="preserve"> must, </w:t>
      </w:r>
      <w:r w:rsidR="00863C1B">
        <w:rPr>
          <w:lang w:val="en-US"/>
        </w:rPr>
        <w:t>however,</w:t>
      </w:r>
      <w:r w:rsidR="00CE4933">
        <w:rPr>
          <w:lang w:val="en-US"/>
        </w:rPr>
        <w:t xml:space="preserve"> also guarantee uniformity across settings, which may </w:t>
      </w:r>
      <w:r w:rsidR="00F53715">
        <w:rPr>
          <w:lang w:val="en-US"/>
        </w:rPr>
        <w:t>unintentionally</w:t>
      </w:r>
      <w:r w:rsidR="00CE4933">
        <w:rPr>
          <w:lang w:val="en-US"/>
        </w:rPr>
        <w:t xml:space="preserve"> reduce the freedom for personalized </w:t>
      </w:r>
      <w:r w:rsidR="00F53715">
        <w:rPr>
          <w:lang w:val="en-US"/>
        </w:rPr>
        <w:t>evaluation</w:t>
      </w:r>
      <w:r w:rsidR="00CE4933">
        <w:rPr>
          <w:lang w:val="en-US"/>
        </w:rPr>
        <w:t xml:space="preserve">. </w:t>
      </w:r>
      <w:r w:rsidR="00F53715">
        <w:rPr>
          <w:lang w:val="en-US"/>
        </w:rPr>
        <w:t>Reggio’s</w:t>
      </w:r>
      <w:r w:rsidR="00CE4933">
        <w:rPr>
          <w:lang w:val="en-US"/>
        </w:rPr>
        <w:t xml:space="preserve"> strength is its ability to</w:t>
      </w:r>
      <w:r w:rsidR="00CF3D5E">
        <w:rPr>
          <w:lang w:val="en-US"/>
        </w:rPr>
        <w:t xml:space="preserve"> accurately capture the </w:t>
      </w:r>
      <w:r w:rsidR="00F53715">
        <w:rPr>
          <w:lang w:val="en-US"/>
        </w:rPr>
        <w:t>child’s</w:t>
      </w:r>
      <w:r w:rsidR="00CF3D5E">
        <w:rPr>
          <w:lang w:val="en-US"/>
        </w:rPr>
        <w:t xml:space="preserve"> “voice”, yet in order to be sustained, it needs highly intr</w:t>
      </w:r>
      <w:r w:rsidR="00D03F82">
        <w:rPr>
          <w:lang w:val="en-US"/>
        </w:rPr>
        <w:t>ospective practi</w:t>
      </w:r>
      <w:r w:rsidR="00F53715">
        <w:rPr>
          <w:lang w:val="en-US"/>
        </w:rPr>
        <w:t>ti</w:t>
      </w:r>
      <w:r w:rsidR="00D03F82">
        <w:rPr>
          <w:lang w:val="en-US"/>
        </w:rPr>
        <w:t>oners and nurturing surroundings.</w:t>
      </w:r>
    </w:p>
    <w:p w14:paraId="4922AF8C" w14:textId="7BB07081" w:rsidR="008204F9" w:rsidRDefault="008204F9" w:rsidP="00B543F9">
      <w:pPr>
        <w:spacing w:line="360" w:lineRule="auto"/>
        <w:jc w:val="both"/>
        <w:rPr>
          <w:lang w:val="en-US"/>
        </w:rPr>
      </w:pPr>
      <w:r>
        <w:rPr>
          <w:lang w:val="en-US"/>
        </w:rPr>
        <w:t xml:space="preserve">Through progression milestones, the Curriculum for Wales </w:t>
      </w:r>
      <w:r w:rsidR="007B3A75">
        <w:rPr>
          <w:lang w:val="en-US"/>
        </w:rPr>
        <w:t>provides</w:t>
      </w:r>
      <w:r>
        <w:rPr>
          <w:lang w:val="en-US"/>
        </w:rPr>
        <w:t xml:space="preserve"> a logical nation</w:t>
      </w:r>
      <w:r w:rsidR="008A255C">
        <w:rPr>
          <w:lang w:val="en-US"/>
        </w:rPr>
        <w:t xml:space="preserve">al </w:t>
      </w:r>
      <w:r w:rsidR="00F53715">
        <w:rPr>
          <w:lang w:val="en-US"/>
        </w:rPr>
        <w:t>framework</w:t>
      </w:r>
      <w:r w:rsidR="008A255C">
        <w:rPr>
          <w:lang w:val="en-US"/>
        </w:rPr>
        <w:t xml:space="preserve"> for </w:t>
      </w:r>
      <w:r w:rsidR="009C4C5F">
        <w:rPr>
          <w:lang w:val="en-US"/>
        </w:rPr>
        <w:t xml:space="preserve">tracking progress, assisting </w:t>
      </w:r>
      <w:r w:rsidR="002348F1">
        <w:rPr>
          <w:lang w:val="en-US"/>
        </w:rPr>
        <w:t>practitioners</w:t>
      </w:r>
      <w:r w:rsidR="009C4C5F">
        <w:rPr>
          <w:lang w:val="en-US"/>
        </w:rPr>
        <w:t xml:space="preserve"> in tracking </w:t>
      </w:r>
      <w:r w:rsidR="00AF5CE8">
        <w:rPr>
          <w:lang w:val="en-US"/>
        </w:rPr>
        <w:t xml:space="preserve">advancements overtime. Despite being extremely intimate and significant, </w:t>
      </w:r>
      <w:r w:rsidR="002348F1">
        <w:rPr>
          <w:lang w:val="en-US"/>
        </w:rPr>
        <w:t>Reggio</w:t>
      </w:r>
      <w:r w:rsidR="007B3A75">
        <w:rPr>
          <w:lang w:val="en-US"/>
        </w:rPr>
        <w:t xml:space="preserve"> Emilias</w:t>
      </w:r>
      <w:r w:rsidR="00AF5CE8">
        <w:rPr>
          <w:lang w:val="en-US"/>
        </w:rPr>
        <w:t xml:space="preserve"> narrative record could </w:t>
      </w:r>
      <w:r w:rsidR="00E1117E">
        <w:rPr>
          <w:lang w:val="en-US"/>
        </w:rPr>
        <w:t xml:space="preserve">not provide the comparative information that policymakers </w:t>
      </w:r>
      <w:r w:rsidR="002348F1">
        <w:rPr>
          <w:lang w:val="en-US"/>
        </w:rPr>
        <w:t>frequently</w:t>
      </w:r>
      <w:r w:rsidR="00E1117E">
        <w:rPr>
          <w:lang w:val="en-US"/>
        </w:rPr>
        <w:t xml:space="preserve"> need</w:t>
      </w:r>
      <w:r w:rsidR="00692D93">
        <w:rPr>
          <w:lang w:val="en-US"/>
        </w:rPr>
        <w:t xml:space="preserve">. This demonstrates a recurring conflict in play-based evaluation between systemic accountability and pedagogical authenticity. </w:t>
      </w:r>
    </w:p>
    <w:p w14:paraId="136ABFEA" w14:textId="5C549DAF" w:rsidR="00692D93" w:rsidRDefault="007B3A75" w:rsidP="00B543F9">
      <w:pPr>
        <w:spacing w:line="360" w:lineRule="auto"/>
        <w:jc w:val="both"/>
        <w:rPr>
          <w:lang w:val="en-US"/>
        </w:rPr>
      </w:pPr>
      <w:r>
        <w:rPr>
          <w:lang w:val="en-US"/>
        </w:rPr>
        <w:t>Ultimately</w:t>
      </w:r>
      <w:r w:rsidR="00692D93">
        <w:rPr>
          <w:lang w:val="en-US"/>
        </w:rPr>
        <w:t xml:space="preserve">, both frameworks offer an insightful </w:t>
      </w:r>
      <w:r w:rsidR="002348F1">
        <w:rPr>
          <w:lang w:val="en-US"/>
        </w:rPr>
        <w:t>perspective</w:t>
      </w:r>
      <w:r w:rsidR="00692D93">
        <w:rPr>
          <w:lang w:val="en-US"/>
        </w:rPr>
        <w:t xml:space="preserve"> on how evaluation </w:t>
      </w:r>
      <w:r w:rsidR="000A4064">
        <w:rPr>
          <w:lang w:val="en-US"/>
        </w:rPr>
        <w:t>can</w:t>
      </w:r>
      <w:r w:rsidR="00692D93">
        <w:rPr>
          <w:lang w:val="en-US"/>
        </w:rPr>
        <w:t xml:space="preserve"> support the unique child</w:t>
      </w:r>
      <w:r w:rsidR="004C59E9">
        <w:rPr>
          <w:lang w:val="en-US"/>
        </w:rPr>
        <w:t xml:space="preserve"> concept. Reggio Emilia represents authenticity and depth, whereas the Curriculum for Wales</w:t>
      </w:r>
      <w:r w:rsidR="00577CA8">
        <w:rPr>
          <w:lang w:val="en-US"/>
        </w:rPr>
        <w:t xml:space="preserve"> provides scalability and policy alignment. Therefore, the best evaluation practices might incorporate aspects of both – using organized </w:t>
      </w:r>
      <w:r w:rsidR="002348F1">
        <w:rPr>
          <w:lang w:val="en-US"/>
        </w:rPr>
        <w:t>frameworks</w:t>
      </w:r>
      <w:r w:rsidR="00577CA8">
        <w:rPr>
          <w:lang w:val="en-US"/>
        </w:rPr>
        <w:t xml:space="preserve"> to direct professional reflection while </w:t>
      </w:r>
      <w:r w:rsidR="002348F1">
        <w:rPr>
          <w:lang w:val="en-US"/>
        </w:rPr>
        <w:t>maintaining</w:t>
      </w:r>
      <w:r w:rsidR="00577CA8">
        <w:rPr>
          <w:lang w:val="en-US"/>
        </w:rPr>
        <w:t xml:space="preserve"> the child agency and narrative richness that are essential</w:t>
      </w:r>
      <w:r w:rsidR="002348F1">
        <w:rPr>
          <w:lang w:val="en-US"/>
        </w:rPr>
        <w:t>.</w:t>
      </w:r>
    </w:p>
    <w:p w14:paraId="724ED2CD" w14:textId="77777777" w:rsidR="007E2821" w:rsidRDefault="007E2821" w:rsidP="00B543F9">
      <w:pPr>
        <w:spacing w:line="360" w:lineRule="auto"/>
        <w:jc w:val="both"/>
        <w:rPr>
          <w:lang w:val="en-US"/>
        </w:rPr>
      </w:pPr>
    </w:p>
    <w:p w14:paraId="25D8C182" w14:textId="39EA5904" w:rsidR="00023FBC" w:rsidRDefault="00023FBC" w:rsidP="00B543F9">
      <w:pPr>
        <w:spacing w:line="360" w:lineRule="auto"/>
        <w:jc w:val="both"/>
        <w:rPr>
          <w:lang w:val="en-US"/>
        </w:rPr>
      </w:pPr>
      <w:r>
        <w:rPr>
          <w:lang w:val="en-US"/>
        </w:rPr>
        <w:t>Conclusion</w:t>
      </w:r>
    </w:p>
    <w:p w14:paraId="14097406" w14:textId="586641F7" w:rsidR="00023FBC" w:rsidRDefault="0009306E" w:rsidP="00B543F9">
      <w:pPr>
        <w:spacing w:line="360" w:lineRule="auto"/>
        <w:jc w:val="both"/>
        <w:rPr>
          <w:lang w:val="en-US"/>
        </w:rPr>
      </w:pPr>
      <w:r>
        <w:rPr>
          <w:lang w:val="en-US"/>
        </w:rPr>
        <w:t xml:space="preserve">Assessment in play-based curriculum </w:t>
      </w:r>
      <w:r w:rsidR="00431F4B">
        <w:rPr>
          <w:lang w:val="en-US"/>
        </w:rPr>
        <w:t xml:space="preserve">has to </w:t>
      </w:r>
      <w:r w:rsidR="000A4064">
        <w:rPr>
          <w:lang w:val="en-US"/>
        </w:rPr>
        <w:t>consider</w:t>
      </w:r>
      <w:r w:rsidR="00431F4B">
        <w:rPr>
          <w:lang w:val="en-US"/>
        </w:rPr>
        <w:t xml:space="preserve"> the uniqueness and complexity of every child’s educational path. Through encouraging observation, introspection, and response, the Curriculum for Wales and the Reggio Emilia approach both exemplify the idea of the “Unique Child”</w:t>
      </w:r>
      <w:r w:rsidR="00781BE7">
        <w:rPr>
          <w:lang w:val="en-US"/>
        </w:rPr>
        <w:t>. While Reggio Emilia shows how documentation may turn evaluation into a collaborative, meaning-making process, the</w:t>
      </w:r>
      <w:r w:rsidR="000A4064">
        <w:rPr>
          <w:lang w:val="en-US"/>
        </w:rPr>
        <w:t xml:space="preserve"> Curricul</w:t>
      </w:r>
      <w:r w:rsidR="00E82E55">
        <w:rPr>
          <w:lang w:val="en-US"/>
        </w:rPr>
        <w:t>um for Wales</w:t>
      </w:r>
      <w:r w:rsidR="00781BE7">
        <w:rPr>
          <w:lang w:val="en-US"/>
        </w:rPr>
        <w:t xml:space="preserve"> provides a national framework that promotes inclusion and professional autonomy.</w:t>
      </w:r>
    </w:p>
    <w:p w14:paraId="2D587A46" w14:textId="409B61D7" w:rsidR="00431F4B" w:rsidRDefault="00E82E55" w:rsidP="00B543F9">
      <w:pPr>
        <w:spacing w:line="360" w:lineRule="auto"/>
        <w:jc w:val="both"/>
        <w:rPr>
          <w:lang w:val="en-US"/>
        </w:rPr>
      </w:pPr>
      <w:r>
        <w:rPr>
          <w:lang w:val="en-US"/>
        </w:rPr>
        <w:t>H</w:t>
      </w:r>
      <w:r w:rsidR="00737558">
        <w:rPr>
          <w:lang w:val="en-US"/>
        </w:rPr>
        <w:t>owever</w:t>
      </w:r>
      <w:r w:rsidR="006850F7">
        <w:rPr>
          <w:lang w:val="en-US"/>
        </w:rPr>
        <w:t xml:space="preserve">, </w:t>
      </w:r>
      <w:r>
        <w:rPr>
          <w:lang w:val="en-US"/>
        </w:rPr>
        <w:t xml:space="preserve">challenges </w:t>
      </w:r>
      <w:r w:rsidR="00F27270">
        <w:rPr>
          <w:lang w:val="en-US"/>
        </w:rPr>
        <w:t>persist</w:t>
      </w:r>
      <w:r w:rsidR="006850F7">
        <w:rPr>
          <w:lang w:val="en-US"/>
        </w:rPr>
        <w:t xml:space="preserve"> preserving</w:t>
      </w:r>
      <w:r w:rsidR="00BC774A">
        <w:rPr>
          <w:lang w:val="en-US"/>
        </w:rPr>
        <w:t xml:space="preserve"> authenticity and depth in Reggio-inspired practice and striking</w:t>
      </w:r>
      <w:r w:rsidR="00956F8C">
        <w:rPr>
          <w:lang w:val="en-US"/>
        </w:rPr>
        <w:t xml:space="preserve"> a balance between flexibility and accountability in Wales. Practitioners need time, training, and trust to interpret learning holistically in order to guarantee</w:t>
      </w:r>
      <w:r w:rsidR="00010A71">
        <w:rPr>
          <w:lang w:val="en-US"/>
        </w:rPr>
        <w:t xml:space="preserve"> that assessment genuinely benefits the “Unique Child”</w:t>
      </w:r>
      <w:r w:rsidR="000F53F4">
        <w:rPr>
          <w:lang w:val="en-US"/>
        </w:rPr>
        <w:t>. In addition to acknowledging each child’s</w:t>
      </w:r>
      <w:r w:rsidR="00DC55B9">
        <w:rPr>
          <w:lang w:val="en-US"/>
        </w:rPr>
        <w:t xml:space="preserve"> uniqueness, evaluation that shifts from measurement to understanding enhances the </w:t>
      </w:r>
      <w:r w:rsidR="000E3CEF">
        <w:rPr>
          <w:lang w:val="en-US"/>
        </w:rPr>
        <w:t>pedagogical integrity of play-based learning.</w:t>
      </w:r>
    </w:p>
    <w:p w14:paraId="7F54536D" w14:textId="77777777" w:rsidR="00A870B0" w:rsidRDefault="00A870B0" w:rsidP="00B543F9">
      <w:pPr>
        <w:spacing w:line="360" w:lineRule="auto"/>
        <w:jc w:val="both"/>
        <w:rPr>
          <w:lang w:val="en-US"/>
        </w:rPr>
      </w:pPr>
    </w:p>
    <w:p w14:paraId="758EE5FF" w14:textId="77777777" w:rsidR="00A870B0" w:rsidRDefault="00A870B0" w:rsidP="00B543F9">
      <w:pPr>
        <w:spacing w:line="360" w:lineRule="auto"/>
        <w:jc w:val="both"/>
        <w:rPr>
          <w:lang w:val="en-US"/>
        </w:rPr>
      </w:pPr>
    </w:p>
    <w:p w14:paraId="39E404C2" w14:textId="77777777" w:rsidR="00A870B0" w:rsidRDefault="00A870B0" w:rsidP="00B543F9">
      <w:pPr>
        <w:spacing w:line="360" w:lineRule="auto"/>
        <w:jc w:val="both"/>
        <w:rPr>
          <w:lang w:val="en-US"/>
        </w:rPr>
      </w:pPr>
    </w:p>
    <w:p w14:paraId="786DFF92" w14:textId="77777777" w:rsidR="00A870B0" w:rsidRDefault="00A870B0" w:rsidP="00B543F9">
      <w:pPr>
        <w:spacing w:line="360" w:lineRule="auto"/>
        <w:jc w:val="both"/>
        <w:rPr>
          <w:lang w:val="en-US"/>
        </w:rPr>
      </w:pPr>
    </w:p>
    <w:p w14:paraId="2701E4B5" w14:textId="77777777" w:rsidR="00A870B0" w:rsidRDefault="00A870B0" w:rsidP="00B543F9">
      <w:pPr>
        <w:spacing w:line="360" w:lineRule="auto"/>
        <w:jc w:val="both"/>
        <w:rPr>
          <w:lang w:val="en-US"/>
        </w:rPr>
      </w:pPr>
    </w:p>
    <w:p w14:paraId="04812AAB" w14:textId="77777777" w:rsidR="00A870B0" w:rsidRDefault="00A870B0" w:rsidP="00B543F9">
      <w:pPr>
        <w:spacing w:line="360" w:lineRule="auto"/>
        <w:jc w:val="both"/>
        <w:rPr>
          <w:lang w:val="en-US"/>
        </w:rPr>
      </w:pPr>
    </w:p>
    <w:p w14:paraId="64A5768D" w14:textId="77777777" w:rsidR="00A870B0" w:rsidRDefault="00A870B0" w:rsidP="00B543F9">
      <w:pPr>
        <w:spacing w:line="360" w:lineRule="auto"/>
        <w:jc w:val="both"/>
        <w:rPr>
          <w:lang w:val="en-US"/>
        </w:rPr>
      </w:pPr>
    </w:p>
    <w:p w14:paraId="3F0C2ECC" w14:textId="77777777" w:rsidR="00A870B0" w:rsidRDefault="00A870B0" w:rsidP="00B543F9">
      <w:pPr>
        <w:spacing w:line="360" w:lineRule="auto"/>
        <w:jc w:val="both"/>
        <w:rPr>
          <w:lang w:val="en-US"/>
        </w:rPr>
      </w:pPr>
    </w:p>
    <w:p w14:paraId="3AEC69A2" w14:textId="77777777" w:rsidR="00A870B0" w:rsidRDefault="00A870B0" w:rsidP="00B543F9">
      <w:pPr>
        <w:spacing w:line="360" w:lineRule="auto"/>
        <w:jc w:val="both"/>
        <w:rPr>
          <w:lang w:val="en-US"/>
        </w:rPr>
      </w:pPr>
    </w:p>
    <w:p w14:paraId="1DA45331" w14:textId="77777777" w:rsidR="00A870B0" w:rsidRDefault="00A870B0" w:rsidP="00B543F9">
      <w:pPr>
        <w:spacing w:line="360" w:lineRule="auto"/>
        <w:jc w:val="both"/>
        <w:rPr>
          <w:lang w:val="en-US"/>
        </w:rPr>
      </w:pPr>
    </w:p>
    <w:p w14:paraId="24BF79CB" w14:textId="77777777" w:rsidR="00BA6D0C" w:rsidRDefault="00BA6D0C" w:rsidP="00B543F9">
      <w:pPr>
        <w:spacing w:line="360" w:lineRule="auto"/>
        <w:jc w:val="both"/>
        <w:rPr>
          <w:lang w:val="en-US"/>
        </w:rPr>
      </w:pPr>
    </w:p>
    <w:p w14:paraId="576B8005" w14:textId="77777777" w:rsidR="00D52D42" w:rsidRDefault="00D52D42" w:rsidP="00B543F9">
      <w:pPr>
        <w:spacing w:line="360" w:lineRule="auto"/>
        <w:jc w:val="both"/>
        <w:rPr>
          <w:lang w:val="en-US"/>
        </w:rPr>
      </w:pPr>
    </w:p>
    <w:p w14:paraId="746F16CE" w14:textId="77777777" w:rsidR="00D52D42" w:rsidRDefault="00D52D42" w:rsidP="00B543F9">
      <w:pPr>
        <w:spacing w:line="360" w:lineRule="auto"/>
        <w:jc w:val="both"/>
        <w:rPr>
          <w:lang w:val="en-US"/>
        </w:rPr>
      </w:pPr>
    </w:p>
    <w:p w14:paraId="53107717" w14:textId="77777777" w:rsidR="00D52D42" w:rsidRDefault="00D52D42" w:rsidP="00B543F9">
      <w:pPr>
        <w:spacing w:line="360" w:lineRule="auto"/>
        <w:jc w:val="both"/>
        <w:rPr>
          <w:lang w:val="en-US"/>
        </w:rPr>
      </w:pPr>
    </w:p>
    <w:p w14:paraId="3EFC0481" w14:textId="75A0613E" w:rsidR="00A870B0" w:rsidRDefault="00A870B0" w:rsidP="00B543F9">
      <w:pPr>
        <w:spacing w:line="360" w:lineRule="auto"/>
        <w:jc w:val="both"/>
        <w:rPr>
          <w:lang w:val="en-US"/>
        </w:rPr>
      </w:pPr>
      <w:r>
        <w:rPr>
          <w:lang w:val="en-US"/>
        </w:rPr>
        <w:lastRenderedPageBreak/>
        <w:t>Part 3</w:t>
      </w:r>
    </w:p>
    <w:p w14:paraId="5E452BA3" w14:textId="0A9AB8AE" w:rsidR="00A870B0" w:rsidRPr="00EF1E5F" w:rsidRDefault="00554FEC" w:rsidP="00B543F9">
      <w:pPr>
        <w:spacing w:line="360" w:lineRule="auto"/>
        <w:jc w:val="both"/>
        <w:rPr>
          <w:b/>
          <w:bCs/>
          <w:u w:val="single"/>
          <w:lang w:val="en-US"/>
        </w:rPr>
      </w:pPr>
      <w:r w:rsidRPr="00EF1E5F">
        <w:rPr>
          <w:b/>
          <w:bCs/>
          <w:u w:val="single"/>
          <w:lang w:val="en-US"/>
        </w:rPr>
        <w:t>How can we make play-based learning inclusive for children with additional learning needs?</w:t>
      </w:r>
    </w:p>
    <w:p w14:paraId="34C1C744" w14:textId="77777777" w:rsidR="009C0800" w:rsidRDefault="009C0800" w:rsidP="00B543F9">
      <w:pPr>
        <w:spacing w:line="360" w:lineRule="auto"/>
        <w:jc w:val="both"/>
        <w:rPr>
          <w:lang w:val="en-US"/>
        </w:rPr>
      </w:pPr>
    </w:p>
    <w:p w14:paraId="723B0983" w14:textId="071EDFE3" w:rsidR="007161F0" w:rsidRDefault="00625474" w:rsidP="00B543F9">
      <w:pPr>
        <w:spacing w:line="360" w:lineRule="auto"/>
        <w:jc w:val="both"/>
        <w:rPr>
          <w:lang w:val="en-US"/>
        </w:rPr>
      </w:pPr>
      <w:r>
        <w:rPr>
          <w:lang w:val="en-US"/>
        </w:rPr>
        <w:t>“</w:t>
      </w:r>
      <w:r w:rsidR="0085254E">
        <w:rPr>
          <w:lang w:val="en-US"/>
        </w:rPr>
        <w:t>Play is the highest form of research</w:t>
      </w:r>
      <w:r>
        <w:rPr>
          <w:lang w:val="en-US"/>
        </w:rPr>
        <w:t>.” – Albert Einstein</w:t>
      </w:r>
    </w:p>
    <w:p w14:paraId="4A0A9594" w14:textId="55A2865B" w:rsidR="007161F0" w:rsidRDefault="009C0800" w:rsidP="00B543F9">
      <w:pPr>
        <w:spacing w:line="360" w:lineRule="auto"/>
        <w:jc w:val="both"/>
        <w:rPr>
          <w:lang w:val="en-US"/>
        </w:rPr>
      </w:pPr>
      <w:r>
        <w:rPr>
          <w:lang w:val="en-US"/>
        </w:rPr>
        <w:t>Play is more than just having fun; it teaches children how to think, communicate, and make sense of their surroundings. Play can be an effective technique for children with Additional Learning Needs (ALN) in terms of confidence building, skills development, and socialization. However, implementing play-based learning that truly incorporates all children isn’t always easy.</w:t>
      </w:r>
    </w:p>
    <w:p w14:paraId="165AC43F" w14:textId="3DC5C05D" w:rsidR="009C0800" w:rsidRDefault="00940A2C" w:rsidP="00B543F9">
      <w:pPr>
        <w:spacing w:line="360" w:lineRule="auto"/>
        <w:jc w:val="both"/>
        <w:rPr>
          <w:lang w:val="en-US"/>
        </w:rPr>
      </w:pPr>
      <w:r>
        <w:rPr>
          <w:lang w:val="en-US"/>
        </w:rPr>
        <w:t xml:space="preserve">As educational settings </w:t>
      </w:r>
      <w:r w:rsidR="00DB4723">
        <w:rPr>
          <w:lang w:val="en-US"/>
        </w:rPr>
        <w:t xml:space="preserve">across Wales </w:t>
      </w:r>
      <w:r>
        <w:rPr>
          <w:lang w:val="en-US"/>
        </w:rPr>
        <w:t xml:space="preserve">adapt to the </w:t>
      </w:r>
      <w:r w:rsidR="00DB4723">
        <w:rPr>
          <w:lang w:val="en-US"/>
        </w:rPr>
        <w:t>C</w:t>
      </w:r>
      <w:r>
        <w:rPr>
          <w:lang w:val="en-US"/>
        </w:rPr>
        <w:t xml:space="preserve">urriculum for Wales and the ALN </w:t>
      </w:r>
      <w:r w:rsidR="00DB4723">
        <w:rPr>
          <w:lang w:val="en-US"/>
        </w:rPr>
        <w:t>C</w:t>
      </w:r>
      <w:r>
        <w:rPr>
          <w:lang w:val="en-US"/>
        </w:rPr>
        <w:t>ode (2021)</w:t>
      </w:r>
      <w:r w:rsidR="002A68FB">
        <w:rPr>
          <w:lang w:val="en-US"/>
        </w:rPr>
        <w:t xml:space="preserve">, practitioners are expected to </w:t>
      </w:r>
      <w:r w:rsidR="00EF1E5F">
        <w:rPr>
          <w:lang w:val="en-US"/>
        </w:rPr>
        <w:t>create environments</w:t>
      </w:r>
      <w:r w:rsidR="002A68FB">
        <w:rPr>
          <w:lang w:val="en-US"/>
        </w:rPr>
        <w:t xml:space="preserve"> in which all children can thrive. But what does this </w:t>
      </w:r>
      <w:r w:rsidR="00EF1E5F">
        <w:rPr>
          <w:lang w:val="en-US"/>
        </w:rPr>
        <w:t xml:space="preserve">look like </w:t>
      </w:r>
      <w:r w:rsidR="002A68FB">
        <w:rPr>
          <w:lang w:val="en-US"/>
        </w:rPr>
        <w:t>in practice? How can play be utilized to promote inclusi</w:t>
      </w:r>
      <w:r w:rsidR="00386625">
        <w:rPr>
          <w:lang w:val="en-US"/>
        </w:rPr>
        <w:t>vity rather than unintentionally excluding?</w:t>
      </w:r>
      <w:r w:rsidR="00386625">
        <w:rPr>
          <w:lang w:val="en-US"/>
        </w:rPr>
        <w:br/>
      </w:r>
    </w:p>
    <w:p w14:paraId="7DDAB766" w14:textId="4015E0C3" w:rsidR="00386625" w:rsidRPr="00EF1E5F" w:rsidRDefault="00386625" w:rsidP="00B543F9">
      <w:pPr>
        <w:spacing w:line="360" w:lineRule="auto"/>
        <w:jc w:val="both"/>
        <w:rPr>
          <w:u w:val="single"/>
          <w:lang w:val="en-US"/>
        </w:rPr>
      </w:pPr>
      <w:r w:rsidRPr="00EF1E5F">
        <w:rPr>
          <w:u w:val="single"/>
          <w:lang w:val="en-US"/>
        </w:rPr>
        <w:t>Understanding inclusion in play-based learning.</w:t>
      </w:r>
    </w:p>
    <w:p w14:paraId="50E76087" w14:textId="090CF86B" w:rsidR="00386625" w:rsidRDefault="00C8635F" w:rsidP="00B543F9">
      <w:pPr>
        <w:spacing w:line="360" w:lineRule="auto"/>
        <w:jc w:val="both"/>
        <w:rPr>
          <w:lang w:val="en-US"/>
        </w:rPr>
      </w:pPr>
      <w:r>
        <w:rPr>
          <w:lang w:val="en-US"/>
        </w:rPr>
        <w:t xml:space="preserve">Inclusion </w:t>
      </w:r>
      <w:r w:rsidR="00F27270">
        <w:rPr>
          <w:lang w:val="en-US"/>
        </w:rPr>
        <w:t>goes beyond</w:t>
      </w:r>
      <w:r>
        <w:rPr>
          <w:lang w:val="en-US"/>
        </w:rPr>
        <w:t xml:space="preserve"> integration. </w:t>
      </w:r>
      <w:r w:rsidR="000C0F9C">
        <w:rPr>
          <w:lang w:val="en-US"/>
        </w:rPr>
        <w:t>It’s</w:t>
      </w:r>
      <w:r>
        <w:rPr>
          <w:lang w:val="en-US"/>
        </w:rPr>
        <w:t xml:space="preserve"> about establishing </w:t>
      </w:r>
      <w:r w:rsidR="00EC0660">
        <w:rPr>
          <w:lang w:val="en-US"/>
        </w:rPr>
        <w:t>spaces</w:t>
      </w:r>
      <w:r>
        <w:rPr>
          <w:lang w:val="en-US"/>
        </w:rPr>
        <w:t xml:space="preserve"> in which every child feels </w:t>
      </w:r>
      <w:r w:rsidR="00EC0660">
        <w:rPr>
          <w:lang w:val="en-US"/>
        </w:rPr>
        <w:t>a sense of</w:t>
      </w:r>
      <w:r>
        <w:rPr>
          <w:lang w:val="en-US"/>
        </w:rPr>
        <w:t xml:space="preserve"> belong</w:t>
      </w:r>
      <w:r w:rsidR="00EC0660">
        <w:rPr>
          <w:lang w:val="en-US"/>
        </w:rPr>
        <w:t>ing</w:t>
      </w:r>
      <w:r w:rsidR="00532683">
        <w:rPr>
          <w:lang w:val="en-US"/>
        </w:rPr>
        <w:t xml:space="preserve"> and can contribute meaningfully</w:t>
      </w:r>
      <w:r w:rsidR="00EC0660">
        <w:rPr>
          <w:lang w:val="en-US"/>
        </w:rPr>
        <w:t xml:space="preserve"> to shared experiences</w:t>
      </w:r>
      <w:r w:rsidR="00532683">
        <w:rPr>
          <w:lang w:val="en-US"/>
        </w:rPr>
        <w:t>.</w:t>
      </w:r>
    </w:p>
    <w:p w14:paraId="360CBC24" w14:textId="6FC5E013" w:rsidR="00023FBC" w:rsidRDefault="00532683" w:rsidP="007055FB">
      <w:pPr>
        <w:spacing w:line="360" w:lineRule="auto"/>
        <w:jc w:val="both"/>
        <w:rPr>
          <w:lang w:val="en-US"/>
        </w:rPr>
      </w:pPr>
      <w:r>
        <w:rPr>
          <w:lang w:val="en-US"/>
        </w:rPr>
        <w:t>The Curriculum for Wales underlines that learning should be “</w:t>
      </w:r>
      <w:r w:rsidR="006705B3">
        <w:rPr>
          <w:lang w:val="en-US"/>
        </w:rPr>
        <w:t>authentic, purposeful, and responsive”</w:t>
      </w:r>
      <w:r w:rsidR="00EC0660">
        <w:rPr>
          <w:lang w:val="en-US"/>
        </w:rPr>
        <w:t xml:space="preserve"> (Welsh Government, 2022)</w:t>
      </w:r>
      <w:r w:rsidR="00C50A3C">
        <w:rPr>
          <w:lang w:val="en-US"/>
        </w:rPr>
        <w:t>.</w:t>
      </w:r>
      <w:r w:rsidR="007055FB">
        <w:rPr>
          <w:lang w:val="en-US"/>
        </w:rPr>
        <w:t xml:space="preserve"> In a play-based context, this </w:t>
      </w:r>
      <w:r w:rsidR="00C50A3C">
        <w:rPr>
          <w:lang w:val="en-US"/>
        </w:rPr>
        <w:t>means</w:t>
      </w:r>
      <w:r w:rsidR="007055FB">
        <w:rPr>
          <w:lang w:val="en-US"/>
        </w:rPr>
        <w:t xml:space="preserve"> allowing children with ALN to explore and express themselves</w:t>
      </w:r>
      <w:r w:rsidR="00943F92">
        <w:rPr>
          <w:lang w:val="en-US"/>
        </w:rPr>
        <w:t xml:space="preserve"> while providing the necessary support to succeed. </w:t>
      </w:r>
    </w:p>
    <w:p w14:paraId="38AFA855" w14:textId="185D5FBC" w:rsidR="00943F92" w:rsidRDefault="00943F92" w:rsidP="007055FB">
      <w:pPr>
        <w:spacing w:line="360" w:lineRule="auto"/>
        <w:jc w:val="both"/>
        <w:rPr>
          <w:lang w:val="en-US"/>
        </w:rPr>
      </w:pPr>
      <w:r>
        <w:rPr>
          <w:lang w:val="en-US"/>
        </w:rPr>
        <w:t xml:space="preserve">For some children, this could </w:t>
      </w:r>
      <w:r w:rsidR="00C50A3C">
        <w:rPr>
          <w:lang w:val="en-US"/>
        </w:rPr>
        <w:t>involve</w:t>
      </w:r>
      <w:r>
        <w:rPr>
          <w:lang w:val="en-US"/>
        </w:rPr>
        <w:t xml:space="preserve"> access to visual aids</w:t>
      </w:r>
      <w:r w:rsidR="008E6EA2">
        <w:rPr>
          <w:lang w:val="en-US"/>
        </w:rPr>
        <w:t>,</w:t>
      </w:r>
      <w:r>
        <w:rPr>
          <w:lang w:val="en-US"/>
        </w:rPr>
        <w:t xml:space="preserve"> set routine</w:t>
      </w:r>
      <w:r w:rsidR="007E15A8">
        <w:rPr>
          <w:lang w:val="en-US"/>
        </w:rPr>
        <w:t>s</w:t>
      </w:r>
      <w:r w:rsidR="008E6EA2">
        <w:rPr>
          <w:lang w:val="en-US"/>
        </w:rPr>
        <w:t xml:space="preserve"> or predictable </w:t>
      </w:r>
      <w:r w:rsidR="003046AC">
        <w:rPr>
          <w:lang w:val="en-US"/>
        </w:rPr>
        <w:t>transitions</w:t>
      </w:r>
      <w:r w:rsidR="007E15A8">
        <w:rPr>
          <w:lang w:val="en-US"/>
        </w:rPr>
        <w:t>. Others may value the freedom to move, repeat, or use sensory items as they see fit. When we look at play through the lens of inclusion, we shift from asking “</w:t>
      </w:r>
      <w:r w:rsidR="00C36082">
        <w:rPr>
          <w:lang w:val="en-US"/>
        </w:rPr>
        <w:t>Can this child join in?” to “How can we make this play work for them</w:t>
      </w:r>
      <w:r w:rsidR="00F1735F">
        <w:rPr>
          <w:lang w:val="en-US"/>
        </w:rPr>
        <w:t>?”</w:t>
      </w:r>
      <w:r w:rsidR="00DF3FA1">
        <w:rPr>
          <w:lang w:val="en-US"/>
        </w:rPr>
        <w:t>, we move towards genuine inclusion</w:t>
      </w:r>
      <w:r w:rsidR="00F1735F">
        <w:rPr>
          <w:lang w:val="en-US"/>
        </w:rPr>
        <w:t>.</w:t>
      </w:r>
    </w:p>
    <w:p w14:paraId="30CA2901" w14:textId="6494F55F" w:rsidR="00F1735F" w:rsidRDefault="00F1735F" w:rsidP="007055FB">
      <w:pPr>
        <w:spacing w:line="360" w:lineRule="auto"/>
        <w:jc w:val="both"/>
        <w:rPr>
          <w:lang w:val="en-US"/>
        </w:rPr>
      </w:pPr>
      <w:r>
        <w:rPr>
          <w:lang w:val="en-US"/>
        </w:rPr>
        <w:t xml:space="preserve">As Ainscow (2016) reminds us, </w:t>
      </w:r>
      <w:r w:rsidR="000C0F9C">
        <w:rPr>
          <w:lang w:val="en-US"/>
        </w:rPr>
        <w:t>inclusive</w:t>
      </w:r>
      <w:r>
        <w:rPr>
          <w:lang w:val="en-US"/>
        </w:rPr>
        <w:t xml:space="preserve"> practice begins with reflection</w:t>
      </w:r>
      <w:r w:rsidR="000C0F9C">
        <w:rPr>
          <w:lang w:val="en-US"/>
        </w:rPr>
        <w:t xml:space="preserve">: </w:t>
      </w:r>
      <w:r w:rsidR="001B1DDE">
        <w:rPr>
          <w:lang w:val="en-US"/>
        </w:rPr>
        <w:t>identifying and removing barriers to participate so all children can learn on their own terms.</w:t>
      </w:r>
    </w:p>
    <w:p w14:paraId="506E59D5" w14:textId="77777777" w:rsidR="007B34F9" w:rsidRDefault="007B34F9" w:rsidP="003C413D">
      <w:pPr>
        <w:rPr>
          <w:lang w:val="en-US"/>
        </w:rPr>
      </w:pPr>
    </w:p>
    <w:p w14:paraId="38750D42" w14:textId="051E83BC" w:rsidR="000C0F9C" w:rsidRPr="00EF1E5F" w:rsidRDefault="00224B18" w:rsidP="003C413D">
      <w:pPr>
        <w:rPr>
          <w:u w:val="single"/>
          <w:lang w:val="en-US"/>
        </w:rPr>
      </w:pPr>
      <w:r w:rsidRPr="00EF1E5F">
        <w:rPr>
          <w:u w:val="single"/>
          <w:lang w:val="en-US"/>
        </w:rPr>
        <w:t>Designing inclusive environments.</w:t>
      </w:r>
    </w:p>
    <w:p w14:paraId="51A9E889" w14:textId="1BEAB982" w:rsidR="00224B18" w:rsidRDefault="007931EC" w:rsidP="003C413D">
      <w:pPr>
        <w:rPr>
          <w:lang w:val="en-US"/>
        </w:rPr>
      </w:pPr>
      <w:r>
        <w:rPr>
          <w:lang w:val="en-US"/>
        </w:rPr>
        <w:t>The environment</w:t>
      </w:r>
      <w:r w:rsidR="00E60753">
        <w:rPr>
          <w:lang w:val="en-US"/>
        </w:rPr>
        <w:t xml:space="preserve"> – </w:t>
      </w:r>
      <w:r>
        <w:rPr>
          <w:lang w:val="en-US"/>
        </w:rPr>
        <w:t>often referred to as the “third teacher”</w:t>
      </w:r>
      <w:r w:rsidR="00E60753">
        <w:rPr>
          <w:lang w:val="en-US"/>
        </w:rPr>
        <w:t xml:space="preserve"> – plays a crucial role for inclusion</w:t>
      </w:r>
      <w:r w:rsidR="00072B71">
        <w:rPr>
          <w:lang w:val="en-US"/>
        </w:rPr>
        <w:t xml:space="preserve">. A well-planned room encourages all children to explore, whereas a </w:t>
      </w:r>
      <w:r w:rsidR="004E3130">
        <w:rPr>
          <w:lang w:val="en-US"/>
        </w:rPr>
        <w:t>poor</w:t>
      </w:r>
      <w:r w:rsidR="00072B71">
        <w:rPr>
          <w:lang w:val="en-US"/>
        </w:rPr>
        <w:t xml:space="preserve"> one may exclude without intending to.</w:t>
      </w:r>
    </w:p>
    <w:p w14:paraId="4DF4DFD0" w14:textId="717E0777" w:rsidR="00072B71" w:rsidRDefault="00072B71" w:rsidP="003C413D">
      <w:pPr>
        <w:rPr>
          <w:lang w:val="en-US"/>
        </w:rPr>
      </w:pPr>
      <w:r>
        <w:rPr>
          <w:lang w:val="en-US"/>
        </w:rPr>
        <w:lastRenderedPageBreak/>
        <w:t>Outdoor learning can be particularly inclusive. Natural settings provide sensory richness, including sights, sounds, textures, and open-ended materials that encourage freedom and inquiry</w:t>
      </w:r>
      <w:r w:rsidR="00F26F12">
        <w:rPr>
          <w:lang w:val="en-US"/>
        </w:rPr>
        <w:t xml:space="preserve">. Children who find </w:t>
      </w:r>
      <w:r w:rsidR="004E3130">
        <w:rPr>
          <w:lang w:val="en-US"/>
        </w:rPr>
        <w:t>the</w:t>
      </w:r>
      <w:r w:rsidR="00F26F12">
        <w:rPr>
          <w:lang w:val="en-US"/>
        </w:rPr>
        <w:t xml:space="preserve"> </w:t>
      </w:r>
      <w:r w:rsidR="00C70A5F">
        <w:rPr>
          <w:lang w:val="en-US"/>
        </w:rPr>
        <w:t>indoor environments</w:t>
      </w:r>
      <w:r w:rsidR="004E3130">
        <w:rPr>
          <w:lang w:val="en-US"/>
        </w:rPr>
        <w:t xml:space="preserve"> </w:t>
      </w:r>
      <w:proofErr w:type="gramStart"/>
      <w:r w:rsidR="004E3130">
        <w:rPr>
          <w:lang w:val="en-US"/>
        </w:rPr>
        <w:t>overwhelming</w:t>
      </w:r>
      <w:r w:rsidR="00285F38">
        <w:rPr>
          <w:lang w:val="en-US"/>
        </w:rPr>
        <w:t>,</w:t>
      </w:r>
      <w:proofErr w:type="gramEnd"/>
      <w:r w:rsidR="00F26F12">
        <w:rPr>
          <w:lang w:val="en-US"/>
        </w:rPr>
        <w:t xml:space="preserve"> </w:t>
      </w:r>
      <w:r w:rsidR="00285F38">
        <w:rPr>
          <w:lang w:val="en-US"/>
        </w:rPr>
        <w:t xml:space="preserve">may thrive in outdoor play as it can provide calmness, space, and movement to support their sensory needs. </w:t>
      </w:r>
    </w:p>
    <w:p w14:paraId="1461567B" w14:textId="61FDCC59" w:rsidR="004E3130" w:rsidRDefault="000C1DAE" w:rsidP="003C413D">
      <w:pPr>
        <w:rPr>
          <w:lang w:val="en-US"/>
        </w:rPr>
      </w:pPr>
      <w:r>
        <w:rPr>
          <w:lang w:val="en-US"/>
        </w:rPr>
        <w:t>Simple environmental changes can have a signi</w:t>
      </w:r>
      <w:r w:rsidR="00832D00">
        <w:rPr>
          <w:lang w:val="en-US"/>
        </w:rPr>
        <w:t>ficant difference:</w:t>
      </w:r>
    </w:p>
    <w:p w14:paraId="5C35F308" w14:textId="0E619597" w:rsidR="00832D00" w:rsidRDefault="00832D00" w:rsidP="00832D00">
      <w:pPr>
        <w:pStyle w:val="ListParagraph"/>
        <w:numPr>
          <w:ilvl w:val="0"/>
          <w:numId w:val="3"/>
        </w:numPr>
        <w:rPr>
          <w:lang w:val="en-US"/>
        </w:rPr>
      </w:pPr>
      <w:r>
        <w:rPr>
          <w:lang w:val="en-US"/>
        </w:rPr>
        <w:t>Establish clear visual signs and routines.</w:t>
      </w:r>
    </w:p>
    <w:p w14:paraId="34488399" w14:textId="53E90256" w:rsidR="00832D00" w:rsidRDefault="00832D00" w:rsidP="00832D00">
      <w:pPr>
        <w:pStyle w:val="ListParagraph"/>
        <w:numPr>
          <w:ilvl w:val="0"/>
          <w:numId w:val="3"/>
        </w:numPr>
        <w:rPr>
          <w:lang w:val="en-US"/>
        </w:rPr>
      </w:pPr>
      <w:r>
        <w:rPr>
          <w:lang w:val="en-US"/>
        </w:rPr>
        <w:t xml:space="preserve">Create peaceful or low-arousal environments for children </w:t>
      </w:r>
      <w:r w:rsidR="00803CC6">
        <w:rPr>
          <w:lang w:val="en-US"/>
        </w:rPr>
        <w:t>who require calm settings.</w:t>
      </w:r>
    </w:p>
    <w:p w14:paraId="2D2EDA6F" w14:textId="648B4FD9" w:rsidR="00803CC6" w:rsidRDefault="00803CC6" w:rsidP="00832D00">
      <w:pPr>
        <w:pStyle w:val="ListParagraph"/>
        <w:numPr>
          <w:ilvl w:val="0"/>
          <w:numId w:val="3"/>
        </w:numPr>
        <w:rPr>
          <w:lang w:val="en-US"/>
        </w:rPr>
      </w:pPr>
      <w:r>
        <w:rPr>
          <w:lang w:val="en-US"/>
        </w:rPr>
        <w:t>Include a variety of small-world, sensory, and gross-motor play environments.</w:t>
      </w:r>
    </w:p>
    <w:p w14:paraId="739CF5E5" w14:textId="065D2BCA" w:rsidR="00803CC6" w:rsidRDefault="00803CC6" w:rsidP="00832D00">
      <w:pPr>
        <w:pStyle w:val="ListParagraph"/>
        <w:numPr>
          <w:ilvl w:val="0"/>
          <w:numId w:val="3"/>
        </w:numPr>
        <w:rPr>
          <w:lang w:val="en-US"/>
        </w:rPr>
      </w:pPr>
      <w:r>
        <w:rPr>
          <w:lang w:val="en-US"/>
        </w:rPr>
        <w:t>Make resources accessible to all children, regardless of mobility or communication issues.</w:t>
      </w:r>
    </w:p>
    <w:p w14:paraId="5B2E82A3" w14:textId="77777777" w:rsidR="00803CC6" w:rsidRDefault="00803CC6" w:rsidP="00803CC6">
      <w:pPr>
        <w:rPr>
          <w:lang w:val="en-US"/>
        </w:rPr>
      </w:pPr>
    </w:p>
    <w:p w14:paraId="5CD70018" w14:textId="0425B95B" w:rsidR="00803CC6" w:rsidRDefault="00803CC6" w:rsidP="00803CC6">
      <w:pPr>
        <w:rPr>
          <w:lang w:val="en-US"/>
        </w:rPr>
      </w:pPr>
      <w:r>
        <w:rPr>
          <w:lang w:val="en-US"/>
        </w:rPr>
        <w:t>As Bilton (2010) points out, “An effective play environment is one that adapts to children – not the other way around.”</w:t>
      </w:r>
    </w:p>
    <w:p w14:paraId="01251BDD" w14:textId="77777777" w:rsidR="00803CC6" w:rsidRDefault="00803CC6" w:rsidP="00803CC6">
      <w:pPr>
        <w:rPr>
          <w:lang w:val="en-US"/>
        </w:rPr>
      </w:pPr>
    </w:p>
    <w:p w14:paraId="1B55FE9B" w14:textId="0AECF1A4" w:rsidR="00582F13" w:rsidRPr="00E478B5" w:rsidRDefault="00582F13" w:rsidP="00803CC6">
      <w:pPr>
        <w:rPr>
          <w:u w:val="single"/>
          <w:lang w:val="en-US"/>
        </w:rPr>
      </w:pPr>
      <w:r w:rsidRPr="00E478B5">
        <w:rPr>
          <w:u w:val="single"/>
          <w:lang w:val="en-US"/>
        </w:rPr>
        <w:t>Adapting practice and pedagogy.</w:t>
      </w:r>
    </w:p>
    <w:p w14:paraId="39533A17" w14:textId="0CCA63E7" w:rsidR="00803CC6" w:rsidRDefault="00E478B5" w:rsidP="00803CC6">
      <w:pPr>
        <w:rPr>
          <w:lang w:val="en-US"/>
        </w:rPr>
      </w:pPr>
      <w:r>
        <w:rPr>
          <w:lang w:val="en-US"/>
        </w:rPr>
        <w:t>True i</w:t>
      </w:r>
      <w:r w:rsidR="001705D4">
        <w:rPr>
          <w:lang w:val="en-US"/>
        </w:rPr>
        <w:t>nclusion is based</w:t>
      </w:r>
      <w:r w:rsidR="003E388A">
        <w:rPr>
          <w:lang w:val="en-US"/>
        </w:rPr>
        <w:t xml:space="preserve"> on both relationships </w:t>
      </w:r>
      <w:r w:rsidR="00482B64">
        <w:rPr>
          <w:lang w:val="en-US"/>
        </w:rPr>
        <w:t>as much as</w:t>
      </w:r>
      <w:r w:rsidR="003E388A">
        <w:rPr>
          <w:lang w:val="en-US"/>
        </w:rPr>
        <w:t xml:space="preserve"> resources. A truly inclusive</w:t>
      </w:r>
      <w:r w:rsidR="00024FA4">
        <w:rPr>
          <w:lang w:val="en-US"/>
        </w:rPr>
        <w:t xml:space="preserve"> play-based curriculum emerges from practitioners who observe carefully, listen pro</w:t>
      </w:r>
      <w:r w:rsidR="00BC44D3">
        <w:rPr>
          <w:lang w:val="en-US"/>
        </w:rPr>
        <w:t xml:space="preserve">foundly, and respond adaptably. </w:t>
      </w:r>
    </w:p>
    <w:p w14:paraId="07EE490E" w14:textId="36481AE3" w:rsidR="00BC44D3" w:rsidRDefault="00BC44D3" w:rsidP="00803CC6">
      <w:pPr>
        <w:rPr>
          <w:lang w:val="en-US"/>
        </w:rPr>
      </w:pPr>
      <w:r>
        <w:rPr>
          <w:lang w:val="en-US"/>
        </w:rPr>
        <w:t xml:space="preserve">Play may appear different for children with ALN, and that’s </w:t>
      </w:r>
      <w:r w:rsidR="00482B64">
        <w:rPr>
          <w:lang w:val="en-US"/>
        </w:rPr>
        <w:t>okay</w:t>
      </w:r>
      <w:r>
        <w:rPr>
          <w:lang w:val="en-US"/>
        </w:rPr>
        <w:t xml:space="preserve">. </w:t>
      </w:r>
      <w:r w:rsidR="00452450">
        <w:rPr>
          <w:lang w:val="en-US"/>
        </w:rPr>
        <w:t>For example, a</w:t>
      </w:r>
      <w:r>
        <w:rPr>
          <w:lang w:val="en-US"/>
        </w:rPr>
        <w:t xml:space="preserve"> child with autism may prefer</w:t>
      </w:r>
      <w:r w:rsidR="00452450">
        <w:rPr>
          <w:lang w:val="en-US"/>
        </w:rPr>
        <w:t xml:space="preserve"> to engage in</w:t>
      </w:r>
      <w:r>
        <w:rPr>
          <w:lang w:val="en-US"/>
        </w:rPr>
        <w:t xml:space="preserve"> </w:t>
      </w:r>
      <w:r w:rsidR="00452450">
        <w:rPr>
          <w:lang w:val="en-US"/>
        </w:rPr>
        <w:t>repetitive or solitary play</w:t>
      </w:r>
      <w:r w:rsidR="003E47F9">
        <w:rPr>
          <w:lang w:val="en-US"/>
        </w:rPr>
        <w:t>. Rather than redirecting this,</w:t>
      </w:r>
      <w:r w:rsidR="000601AE">
        <w:rPr>
          <w:lang w:val="en-US"/>
        </w:rPr>
        <w:t xml:space="preserve"> a </w:t>
      </w:r>
      <w:r w:rsidR="003E47F9">
        <w:rPr>
          <w:lang w:val="en-US"/>
        </w:rPr>
        <w:t xml:space="preserve">skilled </w:t>
      </w:r>
      <w:r w:rsidR="000601AE">
        <w:rPr>
          <w:lang w:val="en-US"/>
        </w:rPr>
        <w:t xml:space="preserve">practitioner might join in, model new </w:t>
      </w:r>
      <w:r w:rsidR="003E47F9">
        <w:rPr>
          <w:lang w:val="en-US"/>
        </w:rPr>
        <w:t>ideas</w:t>
      </w:r>
      <w:r w:rsidR="000601AE">
        <w:rPr>
          <w:lang w:val="en-US"/>
        </w:rPr>
        <w:t xml:space="preserve">, and gradually increase interaction. This technique mirrors </w:t>
      </w:r>
      <w:r w:rsidR="003A3F41">
        <w:rPr>
          <w:lang w:val="en-US"/>
        </w:rPr>
        <w:t>Vygotsky’s</w:t>
      </w:r>
      <w:r w:rsidR="000601AE">
        <w:rPr>
          <w:lang w:val="en-US"/>
        </w:rPr>
        <w:t xml:space="preserve"> (1978) concept of </w:t>
      </w:r>
      <w:r w:rsidR="003A3F41">
        <w:rPr>
          <w:lang w:val="en-US"/>
        </w:rPr>
        <w:t>scaffolding</w:t>
      </w:r>
      <w:r w:rsidR="000601AE">
        <w:rPr>
          <w:lang w:val="en-US"/>
        </w:rPr>
        <w:t xml:space="preserve">, in which adults help children learn by joining them </w:t>
      </w:r>
      <w:r w:rsidR="003A3F41">
        <w:rPr>
          <w:lang w:val="en-US"/>
        </w:rPr>
        <w:t>in their zone of growth.</w:t>
      </w:r>
    </w:p>
    <w:p w14:paraId="4679E300" w14:textId="53778599" w:rsidR="003A3F41" w:rsidRDefault="003A3F41" w:rsidP="00803CC6">
      <w:pPr>
        <w:rPr>
          <w:lang w:val="en-US"/>
        </w:rPr>
      </w:pPr>
      <w:r>
        <w:rPr>
          <w:lang w:val="en-US"/>
        </w:rPr>
        <w:t>Strategies promoting inclusion include:</w:t>
      </w:r>
    </w:p>
    <w:p w14:paraId="46A924AD" w14:textId="491F70BA" w:rsidR="003A3F41" w:rsidRDefault="003A3F41" w:rsidP="003A3F41">
      <w:pPr>
        <w:pStyle w:val="ListParagraph"/>
        <w:numPr>
          <w:ilvl w:val="0"/>
          <w:numId w:val="4"/>
        </w:numPr>
        <w:rPr>
          <w:lang w:val="en-US"/>
        </w:rPr>
      </w:pPr>
      <w:r>
        <w:rPr>
          <w:lang w:val="en-US"/>
        </w:rPr>
        <w:t>Using multi-sensory materials to stimulate various senses and abilities.</w:t>
      </w:r>
    </w:p>
    <w:p w14:paraId="35018434" w14:textId="4BC8B1BE" w:rsidR="003A3F41" w:rsidRDefault="003A3F41" w:rsidP="003A3F41">
      <w:pPr>
        <w:pStyle w:val="ListParagraph"/>
        <w:numPr>
          <w:ilvl w:val="0"/>
          <w:numId w:val="4"/>
        </w:numPr>
        <w:rPr>
          <w:lang w:val="en-US"/>
        </w:rPr>
      </w:pPr>
      <w:r>
        <w:rPr>
          <w:lang w:val="en-US"/>
        </w:rPr>
        <w:t>Offering open-ended play with numerous outcomes.</w:t>
      </w:r>
    </w:p>
    <w:p w14:paraId="534F6D78" w14:textId="764DA7E8" w:rsidR="003A3F41" w:rsidRDefault="003A3F41" w:rsidP="003A3F41">
      <w:pPr>
        <w:pStyle w:val="ListParagraph"/>
        <w:numPr>
          <w:ilvl w:val="0"/>
          <w:numId w:val="4"/>
        </w:numPr>
        <w:rPr>
          <w:lang w:val="en-US"/>
        </w:rPr>
      </w:pPr>
      <w:r>
        <w:rPr>
          <w:lang w:val="en-US"/>
        </w:rPr>
        <w:t>Providing additional processing time and clear, consistent language.</w:t>
      </w:r>
    </w:p>
    <w:p w14:paraId="61AF86FC" w14:textId="34BC6A07" w:rsidR="003A3F41" w:rsidRDefault="003A3F41" w:rsidP="003A3F41">
      <w:pPr>
        <w:pStyle w:val="ListParagraph"/>
        <w:numPr>
          <w:ilvl w:val="0"/>
          <w:numId w:val="4"/>
        </w:numPr>
        <w:rPr>
          <w:lang w:val="en-US"/>
        </w:rPr>
      </w:pPr>
      <w:r>
        <w:rPr>
          <w:lang w:val="en-US"/>
        </w:rPr>
        <w:t>Collaborating with ALN specialists and families to provide specialized help.</w:t>
      </w:r>
    </w:p>
    <w:p w14:paraId="251CCEBA" w14:textId="77777777" w:rsidR="00095363" w:rsidRDefault="00095363" w:rsidP="00095363">
      <w:pPr>
        <w:rPr>
          <w:lang w:val="en-US"/>
        </w:rPr>
      </w:pPr>
    </w:p>
    <w:p w14:paraId="2C175192" w14:textId="744EC059" w:rsidR="00095363" w:rsidRDefault="00095363" w:rsidP="00095363">
      <w:pPr>
        <w:rPr>
          <w:lang w:val="en-US"/>
        </w:rPr>
      </w:pPr>
      <w:r>
        <w:rPr>
          <w:lang w:val="en-US"/>
        </w:rPr>
        <w:t xml:space="preserve">Inclusion does not </w:t>
      </w:r>
      <w:r w:rsidR="00FC6F14">
        <w:rPr>
          <w:lang w:val="en-US"/>
        </w:rPr>
        <w:t>involve</w:t>
      </w:r>
      <w:r>
        <w:rPr>
          <w:lang w:val="en-US"/>
        </w:rPr>
        <w:t xml:space="preserve"> doing everything differently; rather, it</w:t>
      </w:r>
      <w:r w:rsidR="00A22777">
        <w:rPr>
          <w:lang w:val="en-US"/>
        </w:rPr>
        <w:t xml:space="preserve">’s </w:t>
      </w:r>
      <w:r w:rsidR="009732A4">
        <w:rPr>
          <w:lang w:val="en-US"/>
        </w:rPr>
        <w:t>about</w:t>
      </w:r>
      <w:r>
        <w:rPr>
          <w:lang w:val="en-US"/>
        </w:rPr>
        <w:t xml:space="preserve"> approaching everyday tasks with care</w:t>
      </w:r>
      <w:r w:rsidR="00A22777">
        <w:rPr>
          <w:lang w:val="en-US"/>
        </w:rPr>
        <w:t xml:space="preserve"> and awareness.</w:t>
      </w:r>
    </w:p>
    <w:p w14:paraId="3621EF40" w14:textId="77777777" w:rsidR="00095363" w:rsidRDefault="00095363" w:rsidP="00095363">
      <w:pPr>
        <w:rPr>
          <w:lang w:val="en-US"/>
        </w:rPr>
      </w:pPr>
    </w:p>
    <w:p w14:paraId="23FE5015" w14:textId="2B006400" w:rsidR="00095363" w:rsidRPr="00A22777" w:rsidRDefault="00FC6F14" w:rsidP="00095363">
      <w:pPr>
        <w:rPr>
          <w:u w:val="single"/>
          <w:lang w:val="en-US"/>
        </w:rPr>
      </w:pPr>
      <w:r w:rsidRPr="00A22777">
        <w:rPr>
          <w:u w:val="single"/>
          <w:lang w:val="en-US"/>
        </w:rPr>
        <w:t>Challenges and considerations.</w:t>
      </w:r>
    </w:p>
    <w:p w14:paraId="415DFCAF" w14:textId="7738239E" w:rsidR="00F52DA7" w:rsidRDefault="0024753E" w:rsidP="003C413D">
      <w:pPr>
        <w:rPr>
          <w:lang w:val="en-US"/>
        </w:rPr>
      </w:pPr>
      <w:r>
        <w:rPr>
          <w:lang w:val="en-US"/>
        </w:rPr>
        <w:t>Creating inclusive play experiences is not</w:t>
      </w:r>
      <w:r w:rsidR="00E31293">
        <w:rPr>
          <w:lang w:val="en-US"/>
        </w:rPr>
        <w:t xml:space="preserve"> an easy task. Practitioners frequentl</w:t>
      </w:r>
      <w:r w:rsidR="00277934">
        <w:rPr>
          <w:lang w:val="en-US"/>
        </w:rPr>
        <w:t xml:space="preserve">y </w:t>
      </w:r>
      <w:r w:rsidR="009732A4">
        <w:rPr>
          <w:lang w:val="en-US"/>
        </w:rPr>
        <w:t>face</w:t>
      </w:r>
      <w:r w:rsidR="00277934">
        <w:rPr>
          <w:lang w:val="en-US"/>
        </w:rPr>
        <w:t xml:space="preserve"> time constraints, big groups, and inadequate </w:t>
      </w:r>
      <w:r w:rsidR="009732A4">
        <w:rPr>
          <w:lang w:val="en-US"/>
        </w:rPr>
        <w:t xml:space="preserve">levels </w:t>
      </w:r>
      <w:r w:rsidR="0090200B">
        <w:rPr>
          <w:lang w:val="en-US"/>
        </w:rPr>
        <w:t>of training</w:t>
      </w:r>
      <w:r w:rsidR="00277934">
        <w:rPr>
          <w:lang w:val="en-US"/>
        </w:rPr>
        <w:t xml:space="preserve">. It can be challenging to strike a balance between curriculum goals and each child’s </w:t>
      </w:r>
      <w:r w:rsidR="0090200B">
        <w:rPr>
          <w:lang w:val="en-US"/>
        </w:rPr>
        <w:t>learning needs</w:t>
      </w:r>
      <w:r w:rsidR="00277934">
        <w:rPr>
          <w:lang w:val="en-US"/>
        </w:rPr>
        <w:t>.</w:t>
      </w:r>
    </w:p>
    <w:p w14:paraId="30678595" w14:textId="6D963F1E" w:rsidR="00277934" w:rsidRDefault="00277934" w:rsidP="003C413D">
      <w:pPr>
        <w:rPr>
          <w:lang w:val="en-US"/>
        </w:rPr>
      </w:pPr>
      <w:r>
        <w:rPr>
          <w:lang w:val="en-US"/>
        </w:rPr>
        <w:t xml:space="preserve">Assessment can be challenging, traditional monitoring systems may ignore the </w:t>
      </w:r>
      <w:r w:rsidR="0050735F">
        <w:rPr>
          <w:lang w:val="en-US"/>
        </w:rPr>
        <w:t xml:space="preserve">modest but </w:t>
      </w:r>
      <w:r w:rsidR="001146C6">
        <w:rPr>
          <w:lang w:val="en-US"/>
        </w:rPr>
        <w:t>significant</w:t>
      </w:r>
      <w:r w:rsidR="0050735F">
        <w:rPr>
          <w:lang w:val="en-US"/>
        </w:rPr>
        <w:t xml:space="preserve"> improvements that children with ALN achieve from play, such as</w:t>
      </w:r>
      <w:r w:rsidR="006F6CF4">
        <w:rPr>
          <w:lang w:val="en-US"/>
        </w:rPr>
        <w:t xml:space="preserve"> a moment of shared attention, a first attempt at turn-taking, or more independence in selecting materials.</w:t>
      </w:r>
    </w:p>
    <w:p w14:paraId="7F0B906E" w14:textId="132110CA" w:rsidR="006F6CF4" w:rsidRDefault="006F6CF4" w:rsidP="003C413D">
      <w:pPr>
        <w:rPr>
          <w:lang w:val="en-US"/>
        </w:rPr>
      </w:pPr>
      <w:r>
        <w:rPr>
          <w:lang w:val="en-US"/>
        </w:rPr>
        <w:lastRenderedPageBreak/>
        <w:t xml:space="preserve">The </w:t>
      </w:r>
      <w:r w:rsidR="00613FB5">
        <w:rPr>
          <w:lang w:val="en-US"/>
        </w:rPr>
        <w:t>C</w:t>
      </w:r>
      <w:r>
        <w:rPr>
          <w:lang w:val="en-US"/>
        </w:rPr>
        <w:t xml:space="preserve">urriculum for Wales </w:t>
      </w:r>
      <w:r w:rsidR="0090200B">
        <w:rPr>
          <w:lang w:val="en-US"/>
        </w:rPr>
        <w:t>encourages</w:t>
      </w:r>
      <w:r>
        <w:rPr>
          <w:lang w:val="en-US"/>
        </w:rPr>
        <w:t xml:space="preserve"> formative, observation-based assessment that </w:t>
      </w:r>
      <w:r w:rsidR="00256E93">
        <w:rPr>
          <w:lang w:val="en-US"/>
        </w:rPr>
        <w:t xml:space="preserve">values </w:t>
      </w:r>
      <w:r>
        <w:rPr>
          <w:lang w:val="en-US"/>
        </w:rPr>
        <w:t>micro-progressions</w:t>
      </w:r>
      <w:r w:rsidR="00256E93">
        <w:rPr>
          <w:lang w:val="en-US"/>
        </w:rPr>
        <w:t xml:space="preserve"> of learning</w:t>
      </w:r>
      <w:r>
        <w:rPr>
          <w:lang w:val="en-US"/>
        </w:rPr>
        <w:t>. This method helps practitioners see learning as a journey rather than a checklist</w:t>
      </w:r>
      <w:r w:rsidR="00613FB5">
        <w:rPr>
          <w:lang w:val="en-US"/>
        </w:rPr>
        <w:t xml:space="preserve"> – one that values personal growth and participation.</w:t>
      </w:r>
    </w:p>
    <w:p w14:paraId="005412B5" w14:textId="2E967443" w:rsidR="005F7E31" w:rsidRDefault="005F7E31" w:rsidP="003C413D">
      <w:pPr>
        <w:rPr>
          <w:lang w:val="en-US"/>
        </w:rPr>
      </w:pPr>
      <w:r>
        <w:rPr>
          <w:lang w:val="en-US"/>
        </w:rPr>
        <w:t>Inclusive practice also requires teamwork. When all staff members share responsibility for inclusion, it becomes a part of everyday pedagogy rather than a sep</w:t>
      </w:r>
      <w:r w:rsidR="007C05B2">
        <w:rPr>
          <w:lang w:val="en-US"/>
        </w:rPr>
        <w:t>arate task.</w:t>
      </w:r>
    </w:p>
    <w:p w14:paraId="0C5D9A3F" w14:textId="77777777" w:rsidR="007C05B2" w:rsidRDefault="007C05B2" w:rsidP="003C413D">
      <w:pPr>
        <w:rPr>
          <w:lang w:val="en-US"/>
        </w:rPr>
      </w:pPr>
    </w:p>
    <w:p w14:paraId="366780D5" w14:textId="21AF3C1F" w:rsidR="00D82591" w:rsidRPr="007C05B2" w:rsidRDefault="00D82591" w:rsidP="003C413D">
      <w:pPr>
        <w:rPr>
          <w:u w:val="single"/>
          <w:lang w:val="en-US"/>
        </w:rPr>
      </w:pPr>
      <w:r w:rsidRPr="007C05B2">
        <w:rPr>
          <w:u w:val="single"/>
          <w:lang w:val="en-US"/>
        </w:rPr>
        <w:t xml:space="preserve">Curriculum </w:t>
      </w:r>
      <w:r w:rsidR="00C14E68" w:rsidRPr="007C05B2">
        <w:rPr>
          <w:u w:val="single"/>
          <w:lang w:val="en-US"/>
        </w:rPr>
        <w:t>changes</w:t>
      </w:r>
      <w:r w:rsidRPr="007C05B2">
        <w:rPr>
          <w:u w:val="single"/>
          <w:lang w:val="en-US"/>
        </w:rPr>
        <w:t xml:space="preserve"> and opportunities.</w:t>
      </w:r>
    </w:p>
    <w:p w14:paraId="04217615" w14:textId="0AF1A85E" w:rsidR="00D82591" w:rsidRDefault="00F31CEB" w:rsidP="003C413D">
      <w:pPr>
        <w:rPr>
          <w:lang w:val="en-US"/>
        </w:rPr>
      </w:pPr>
      <w:r>
        <w:rPr>
          <w:lang w:val="en-US"/>
        </w:rPr>
        <w:t>The Curriculum for Wales and the ALN Code (2021</w:t>
      </w:r>
      <w:r w:rsidR="007339D0">
        <w:rPr>
          <w:lang w:val="en-US"/>
        </w:rPr>
        <w:t>) provide a chance to rei</w:t>
      </w:r>
      <w:r w:rsidR="00E47319">
        <w:rPr>
          <w:lang w:val="en-US"/>
        </w:rPr>
        <w:t>mage</w:t>
      </w:r>
      <w:r w:rsidR="007339D0">
        <w:rPr>
          <w:lang w:val="en-US"/>
        </w:rPr>
        <w:t xml:space="preserve"> inclusion. Both </w:t>
      </w:r>
      <w:r w:rsidR="00E47319">
        <w:rPr>
          <w:lang w:val="en-US"/>
        </w:rPr>
        <w:t xml:space="preserve">frameworks </w:t>
      </w:r>
      <w:r w:rsidR="007339D0">
        <w:rPr>
          <w:lang w:val="en-US"/>
        </w:rPr>
        <w:t xml:space="preserve">encourage practitioners to view children as capable and active learners, rather than a </w:t>
      </w:r>
      <w:r w:rsidR="00C14E68">
        <w:rPr>
          <w:lang w:val="en-US"/>
        </w:rPr>
        <w:t xml:space="preserve">passive recipient of </w:t>
      </w:r>
      <w:r w:rsidR="00C820C4">
        <w:rPr>
          <w:lang w:val="en-US"/>
        </w:rPr>
        <w:t>support</w:t>
      </w:r>
      <w:r w:rsidR="004C742A">
        <w:rPr>
          <w:lang w:val="en-US"/>
        </w:rPr>
        <w:t>.</w:t>
      </w:r>
      <w:r w:rsidR="00C820C4">
        <w:rPr>
          <w:lang w:val="en-US"/>
        </w:rPr>
        <w:t xml:space="preserve"> </w:t>
      </w:r>
      <w:r w:rsidR="004C742A">
        <w:rPr>
          <w:lang w:val="en-US"/>
        </w:rPr>
        <w:t xml:space="preserve"> </w:t>
      </w:r>
    </w:p>
    <w:p w14:paraId="45CE0869" w14:textId="344FE095" w:rsidR="004C742A" w:rsidRDefault="004C742A" w:rsidP="003C413D">
      <w:pPr>
        <w:rPr>
          <w:lang w:val="en-US"/>
        </w:rPr>
      </w:pPr>
      <w:r>
        <w:rPr>
          <w:lang w:val="en-US"/>
        </w:rPr>
        <w:t xml:space="preserve">Play based learning </w:t>
      </w:r>
      <w:r w:rsidR="00C820C4">
        <w:rPr>
          <w:lang w:val="en-US"/>
        </w:rPr>
        <w:t xml:space="preserve">naturally aligns </w:t>
      </w:r>
      <w:r w:rsidR="002A71F7">
        <w:rPr>
          <w:lang w:val="en-US"/>
        </w:rPr>
        <w:t>with</w:t>
      </w:r>
      <w:r>
        <w:rPr>
          <w:lang w:val="en-US"/>
        </w:rPr>
        <w:t xml:space="preserve"> this concept</w:t>
      </w:r>
      <w:r w:rsidR="002A71F7">
        <w:rPr>
          <w:lang w:val="en-US"/>
        </w:rPr>
        <w:t xml:space="preserve"> – i</w:t>
      </w:r>
      <w:r>
        <w:rPr>
          <w:lang w:val="en-US"/>
        </w:rPr>
        <w:t>t</w:t>
      </w:r>
      <w:r w:rsidR="002A71F7">
        <w:rPr>
          <w:lang w:val="en-US"/>
        </w:rPr>
        <w:t xml:space="preserve"> </w:t>
      </w:r>
      <w:r>
        <w:rPr>
          <w:lang w:val="en-US"/>
        </w:rPr>
        <w:t>empowers children to lead, explore, and express themselves, which aligns with Donaldson’s (2015) emphasis on creating “ambitious, capable learners.”</w:t>
      </w:r>
      <w:r w:rsidR="000D07CE">
        <w:rPr>
          <w:lang w:val="en-US"/>
        </w:rPr>
        <w:t xml:space="preserve"> For children with ALN, play provides a secure, flexible entry point into learning that </w:t>
      </w:r>
      <w:r w:rsidR="00387825">
        <w:rPr>
          <w:lang w:val="en-US"/>
        </w:rPr>
        <w:t xml:space="preserve">emphasizes strengths rather than weaknesses. </w:t>
      </w:r>
    </w:p>
    <w:p w14:paraId="223E507B" w14:textId="427894E7" w:rsidR="00387825" w:rsidRDefault="003F2506" w:rsidP="003C413D">
      <w:pPr>
        <w:rPr>
          <w:lang w:val="en-US"/>
        </w:rPr>
      </w:pPr>
      <w:r>
        <w:rPr>
          <w:lang w:val="en-US"/>
        </w:rPr>
        <w:t>When inclusion is integrated into everyday play, settings move beyond compliance to create enjoyable, empowering experiences</w:t>
      </w:r>
      <w:r w:rsidR="005253E5">
        <w:rPr>
          <w:lang w:val="en-US"/>
        </w:rPr>
        <w:t xml:space="preserve"> in which every child’s voice and potential can shine.</w:t>
      </w:r>
    </w:p>
    <w:p w14:paraId="19A88CCE" w14:textId="77777777" w:rsidR="00C14E68" w:rsidRPr="005253E5" w:rsidRDefault="00C14E68" w:rsidP="003C413D">
      <w:pPr>
        <w:rPr>
          <w:u w:val="single"/>
          <w:lang w:val="en-US"/>
        </w:rPr>
      </w:pPr>
    </w:p>
    <w:p w14:paraId="7E83941B" w14:textId="56864FDB" w:rsidR="00C14E68" w:rsidRPr="005253E5" w:rsidRDefault="00BE1120" w:rsidP="003C413D">
      <w:pPr>
        <w:rPr>
          <w:u w:val="single"/>
          <w:lang w:val="en-US"/>
        </w:rPr>
      </w:pPr>
      <w:r w:rsidRPr="005253E5">
        <w:rPr>
          <w:u w:val="single"/>
          <w:lang w:val="en-US"/>
        </w:rPr>
        <w:t>C</w:t>
      </w:r>
      <w:r w:rsidR="00633195" w:rsidRPr="005253E5">
        <w:rPr>
          <w:u w:val="single"/>
          <w:lang w:val="en-US"/>
        </w:rPr>
        <w:t>onclusion</w:t>
      </w:r>
      <w:r w:rsidRPr="005253E5">
        <w:rPr>
          <w:u w:val="single"/>
          <w:lang w:val="en-US"/>
        </w:rPr>
        <w:t xml:space="preserve"> </w:t>
      </w:r>
    </w:p>
    <w:p w14:paraId="4AB9C247" w14:textId="4D6371D4" w:rsidR="00BE1120" w:rsidRDefault="00BE1120" w:rsidP="003C413D">
      <w:pPr>
        <w:rPr>
          <w:lang w:val="en-US"/>
        </w:rPr>
      </w:pPr>
      <w:r>
        <w:rPr>
          <w:lang w:val="en-US"/>
        </w:rPr>
        <w:t>So how can we make play-based learning accessible to children with additional learning needs?</w:t>
      </w:r>
    </w:p>
    <w:p w14:paraId="2AA32066" w14:textId="77777777" w:rsidR="005253E5" w:rsidRDefault="005253E5" w:rsidP="003C413D">
      <w:pPr>
        <w:rPr>
          <w:lang w:val="en-US"/>
        </w:rPr>
      </w:pPr>
    </w:p>
    <w:p w14:paraId="19DB8538" w14:textId="07B01EB6" w:rsidR="00BE1120" w:rsidRDefault="00BE1120" w:rsidP="003C413D">
      <w:pPr>
        <w:rPr>
          <w:lang w:val="en-US"/>
        </w:rPr>
      </w:pPr>
      <w:r>
        <w:rPr>
          <w:lang w:val="en-US"/>
        </w:rPr>
        <w:t>By knowing that each child is unique.</w:t>
      </w:r>
    </w:p>
    <w:p w14:paraId="5A4BAD89" w14:textId="73030B64" w:rsidR="00BE1120" w:rsidRDefault="00BE1120" w:rsidP="003C413D">
      <w:pPr>
        <w:rPr>
          <w:lang w:val="en-US"/>
        </w:rPr>
      </w:pPr>
      <w:r>
        <w:rPr>
          <w:lang w:val="en-US"/>
        </w:rPr>
        <w:t xml:space="preserve">By creating surroundings that </w:t>
      </w:r>
      <w:r w:rsidR="005253E5">
        <w:rPr>
          <w:lang w:val="en-US"/>
        </w:rPr>
        <w:t>celebrate</w:t>
      </w:r>
      <w:r>
        <w:rPr>
          <w:lang w:val="en-US"/>
        </w:rPr>
        <w:t xml:space="preserve"> diversity.</w:t>
      </w:r>
    </w:p>
    <w:p w14:paraId="7EE10640" w14:textId="4F5CE69B" w:rsidR="00BE1120" w:rsidRDefault="00BE1120" w:rsidP="003C413D">
      <w:pPr>
        <w:rPr>
          <w:lang w:val="en-US"/>
        </w:rPr>
      </w:pPr>
      <w:r>
        <w:rPr>
          <w:lang w:val="en-US"/>
        </w:rPr>
        <w:t xml:space="preserve">Through reflection, </w:t>
      </w:r>
      <w:r w:rsidR="002A0310">
        <w:rPr>
          <w:lang w:val="en-US"/>
        </w:rPr>
        <w:t>adaptation</w:t>
      </w:r>
      <w:r>
        <w:rPr>
          <w:lang w:val="en-US"/>
        </w:rPr>
        <w:t>, and collaboration</w:t>
      </w:r>
      <w:r w:rsidR="00B91307">
        <w:rPr>
          <w:lang w:val="en-US"/>
        </w:rPr>
        <w:t xml:space="preserve"> </w:t>
      </w:r>
      <w:r w:rsidR="00D133F0">
        <w:rPr>
          <w:lang w:val="en-US"/>
        </w:rPr>
        <w:t>every day</w:t>
      </w:r>
      <w:r>
        <w:rPr>
          <w:lang w:val="en-US"/>
        </w:rPr>
        <w:t>.</w:t>
      </w:r>
    </w:p>
    <w:p w14:paraId="7FED0B25" w14:textId="77777777" w:rsidR="00BE1120" w:rsidRDefault="00BE1120" w:rsidP="003C413D">
      <w:pPr>
        <w:rPr>
          <w:lang w:val="en-US"/>
        </w:rPr>
      </w:pPr>
    </w:p>
    <w:p w14:paraId="56342AF8" w14:textId="2C834F9C" w:rsidR="00BE1120" w:rsidRDefault="00BE1120" w:rsidP="003C413D">
      <w:pPr>
        <w:rPr>
          <w:lang w:val="en-US"/>
        </w:rPr>
      </w:pPr>
      <w:r>
        <w:rPr>
          <w:lang w:val="en-US"/>
        </w:rPr>
        <w:t xml:space="preserve">Inclusion is not a separate objective; it is the </w:t>
      </w:r>
      <w:r w:rsidR="00B91307">
        <w:rPr>
          <w:lang w:val="en-US"/>
        </w:rPr>
        <w:t>foundation</w:t>
      </w:r>
      <w:r>
        <w:rPr>
          <w:lang w:val="en-US"/>
        </w:rPr>
        <w:t xml:space="preserve"> of excellent practice. When play is </w:t>
      </w:r>
      <w:r w:rsidR="00E36305">
        <w:rPr>
          <w:lang w:val="en-US"/>
        </w:rPr>
        <w:t>truly</w:t>
      </w:r>
      <w:r>
        <w:rPr>
          <w:lang w:val="en-US"/>
        </w:rPr>
        <w:t xml:space="preserve"> inclusive, all children can participate, contri</w:t>
      </w:r>
      <w:r w:rsidR="002A0310">
        <w:rPr>
          <w:lang w:val="en-US"/>
        </w:rPr>
        <w:t>bute, and belong.</w:t>
      </w:r>
    </w:p>
    <w:p w14:paraId="38C10F32" w14:textId="38F84B74" w:rsidR="00AE67CB" w:rsidRDefault="000C6FDE" w:rsidP="003C413D">
      <w:pPr>
        <w:rPr>
          <w:lang w:val="en-US"/>
        </w:rPr>
      </w:pPr>
      <w:r>
        <w:rPr>
          <w:lang w:val="en-US"/>
        </w:rPr>
        <w:t xml:space="preserve">As you plan your next </w:t>
      </w:r>
      <w:r w:rsidR="00D133F0">
        <w:rPr>
          <w:lang w:val="en-US"/>
        </w:rPr>
        <w:t>activity or organise your learning space, ask yourself;</w:t>
      </w:r>
    </w:p>
    <w:p w14:paraId="6F4217DF" w14:textId="3BC6C2EF" w:rsidR="00D133F0" w:rsidRDefault="00D133F0" w:rsidP="003C413D">
      <w:pPr>
        <w:rPr>
          <w:lang w:val="en-US"/>
        </w:rPr>
      </w:pPr>
      <w:r>
        <w:rPr>
          <w:lang w:val="en-US"/>
        </w:rPr>
        <w:t>Who might need an invitation to participate today, and what can I do to make sure they get one?</w:t>
      </w:r>
    </w:p>
    <w:p w14:paraId="3EC6FB6F" w14:textId="77777777" w:rsidR="00AE67CB" w:rsidRDefault="00AE67CB" w:rsidP="003C413D">
      <w:pPr>
        <w:rPr>
          <w:lang w:val="en-US"/>
        </w:rPr>
      </w:pPr>
    </w:p>
    <w:p w14:paraId="49AA53BA" w14:textId="77777777" w:rsidR="00AE67CB" w:rsidRDefault="00AE67CB" w:rsidP="003C413D">
      <w:pPr>
        <w:rPr>
          <w:lang w:val="en-US"/>
        </w:rPr>
      </w:pPr>
    </w:p>
    <w:p w14:paraId="33CBEE2C" w14:textId="77777777" w:rsidR="003C413D" w:rsidRDefault="003C413D">
      <w:pPr>
        <w:rPr>
          <w:lang w:val="en-US"/>
        </w:rPr>
      </w:pPr>
    </w:p>
    <w:p w14:paraId="2E1708A5" w14:textId="77777777" w:rsidR="00C07D39" w:rsidRDefault="00C07D39">
      <w:pPr>
        <w:rPr>
          <w:lang w:val="en-US"/>
        </w:rPr>
      </w:pPr>
    </w:p>
    <w:p w14:paraId="41E1676E" w14:textId="77777777" w:rsidR="00BB65BF" w:rsidRDefault="00BB65BF">
      <w:pPr>
        <w:rPr>
          <w:lang w:val="en-US"/>
        </w:rPr>
      </w:pPr>
    </w:p>
    <w:p w14:paraId="669531DD" w14:textId="77777777" w:rsidR="00BB65BF" w:rsidRDefault="00BB65BF" w:rsidP="00BB65BF">
      <w:pPr>
        <w:spacing w:line="360" w:lineRule="auto"/>
        <w:jc w:val="both"/>
        <w:rPr>
          <w:lang w:val="en-US"/>
        </w:rPr>
      </w:pPr>
      <w:r>
        <w:rPr>
          <w:lang w:val="en-US"/>
        </w:rPr>
        <w:t>Reference list</w:t>
      </w:r>
    </w:p>
    <w:p w14:paraId="04A6D83C" w14:textId="77777777" w:rsidR="00BB65BF" w:rsidRPr="00BF2AE3" w:rsidRDefault="00BB65BF" w:rsidP="00BB65BF">
      <w:pPr>
        <w:spacing w:line="360" w:lineRule="auto"/>
        <w:jc w:val="both"/>
        <w:rPr>
          <w:lang w:val="en-US"/>
        </w:rPr>
      </w:pPr>
      <w:r w:rsidRPr="007C1122">
        <w:lastRenderedPageBreak/>
        <w:t>Briggs, M. and Hansen, A. (2012). </w:t>
      </w:r>
      <w:r w:rsidRPr="00BF2AE3">
        <w:rPr>
          <w:i/>
          <w:iCs/>
        </w:rPr>
        <w:t>Play-based Learning in the Primary School</w:t>
      </w:r>
      <w:r w:rsidRPr="007C1122">
        <w:t>. London: Sage.</w:t>
      </w:r>
    </w:p>
    <w:p w14:paraId="0FC22D52" w14:textId="77777777" w:rsidR="00BB65BF" w:rsidRDefault="00BB65BF" w:rsidP="00BB65BF">
      <w:pPr>
        <w:spacing w:line="360" w:lineRule="auto"/>
        <w:jc w:val="both"/>
      </w:pPr>
      <w:r w:rsidRPr="00BD5385">
        <w:t>Brodie, K. (2018). </w:t>
      </w:r>
      <w:r w:rsidRPr="00BF2AE3">
        <w:rPr>
          <w:i/>
          <w:iCs/>
        </w:rPr>
        <w:t>The Holistic Care and Development of Children from Birth to Three</w:t>
      </w:r>
      <w:r w:rsidRPr="00BD5385">
        <w:t>. Routledge.</w:t>
      </w:r>
    </w:p>
    <w:p w14:paraId="02E4471C" w14:textId="482E10A6" w:rsidR="00875C9A" w:rsidRPr="00BF2AE3" w:rsidRDefault="00875C9A" w:rsidP="00BB65BF">
      <w:pPr>
        <w:spacing w:line="360" w:lineRule="auto"/>
        <w:jc w:val="both"/>
        <w:rPr>
          <w:lang w:val="en-US"/>
        </w:rPr>
      </w:pPr>
      <w:r w:rsidRPr="00875C9A">
        <w:t>Bronfenbrenner, U. (1979). </w:t>
      </w:r>
      <w:r w:rsidRPr="00875C9A">
        <w:rPr>
          <w:i/>
          <w:iCs/>
        </w:rPr>
        <w:t>The ecology of human development: Experiments by nature and design</w:t>
      </w:r>
      <w:r w:rsidRPr="00875C9A">
        <w:t>. Cambridge: Harvard University Press</w:t>
      </w:r>
      <w:r>
        <w:t>.</w:t>
      </w:r>
    </w:p>
    <w:p w14:paraId="27516D1F" w14:textId="77777777" w:rsidR="00BB65BF" w:rsidRDefault="00BB65BF" w:rsidP="00BB65BF">
      <w:pPr>
        <w:spacing w:line="360" w:lineRule="auto"/>
        <w:jc w:val="both"/>
      </w:pPr>
      <w:r w:rsidRPr="009B693C">
        <w:t>Bruce, T., Grenier, J. and Meggitt, C. (2010) </w:t>
      </w:r>
      <w:proofErr w:type="gramStart"/>
      <w:r w:rsidRPr="00BF2AE3">
        <w:rPr>
          <w:i/>
          <w:iCs/>
        </w:rPr>
        <w:t>Child care</w:t>
      </w:r>
      <w:proofErr w:type="gramEnd"/>
      <w:r w:rsidRPr="00BF2AE3">
        <w:rPr>
          <w:i/>
          <w:iCs/>
        </w:rPr>
        <w:t xml:space="preserve"> &amp; education</w:t>
      </w:r>
      <w:r w:rsidRPr="009B693C">
        <w:t>. 5th ed. London: Hodder Education.</w:t>
      </w:r>
    </w:p>
    <w:p w14:paraId="79D3F8ED" w14:textId="77777777" w:rsidR="00BB65BF" w:rsidRDefault="00BB65BF" w:rsidP="00BB65BF">
      <w:pPr>
        <w:spacing w:line="360" w:lineRule="auto"/>
        <w:jc w:val="both"/>
      </w:pPr>
      <w:r w:rsidRPr="00624753">
        <w:t>Bruce, T. (2011) </w:t>
      </w:r>
      <w:r w:rsidRPr="00BF2AE3">
        <w:rPr>
          <w:i/>
          <w:iCs/>
        </w:rPr>
        <w:t>Early childhood education</w:t>
      </w:r>
      <w:r w:rsidRPr="00624753">
        <w:t>. 4th ed. London: Hodder Education.</w:t>
      </w:r>
    </w:p>
    <w:p w14:paraId="5401A4EA" w14:textId="77777777" w:rsidR="00BB65BF" w:rsidRDefault="00BB65BF" w:rsidP="00BB65BF">
      <w:pPr>
        <w:spacing w:line="360" w:lineRule="auto"/>
        <w:jc w:val="both"/>
      </w:pPr>
      <w:r w:rsidRPr="00401070">
        <w:t>Bruce, T. (1991). </w:t>
      </w:r>
      <w:r w:rsidRPr="00BF2AE3">
        <w:rPr>
          <w:i/>
          <w:iCs/>
        </w:rPr>
        <w:t>Time to play in early childhood education</w:t>
      </w:r>
      <w:r w:rsidRPr="00401070">
        <w:t>. London: Hodder &amp; Stoughton.</w:t>
      </w:r>
    </w:p>
    <w:p w14:paraId="5E2098EC" w14:textId="3EDD796B" w:rsidR="00BB65BF" w:rsidRDefault="00BB65BF" w:rsidP="00BB65BF">
      <w:pPr>
        <w:spacing w:line="360" w:lineRule="auto"/>
        <w:jc w:val="both"/>
      </w:pPr>
      <w:r w:rsidRPr="004C4B3A">
        <w:t>Cadwell, L.B. (2003) </w:t>
      </w:r>
      <w:r w:rsidRPr="00BF2AE3">
        <w:rPr>
          <w:i/>
          <w:iCs/>
        </w:rPr>
        <w:t xml:space="preserve">Bringing learning to </w:t>
      </w:r>
      <w:proofErr w:type="gramStart"/>
      <w:r w:rsidRPr="00BF2AE3">
        <w:rPr>
          <w:i/>
          <w:iCs/>
        </w:rPr>
        <w:t>life :</w:t>
      </w:r>
      <w:proofErr w:type="gramEnd"/>
      <w:r w:rsidRPr="00BF2AE3">
        <w:rPr>
          <w:i/>
          <w:iCs/>
        </w:rPr>
        <w:t xml:space="preserve"> the Reggio approach to early childhood education</w:t>
      </w:r>
      <w:r w:rsidRPr="004C4B3A">
        <w:t>. New York: Teachers College Press.</w:t>
      </w:r>
    </w:p>
    <w:p w14:paraId="3D0A734B" w14:textId="4D040CC9" w:rsidR="006D4297" w:rsidRDefault="006D4297" w:rsidP="00BB65BF">
      <w:pPr>
        <w:spacing w:line="360" w:lineRule="auto"/>
        <w:jc w:val="both"/>
      </w:pPr>
      <w:r w:rsidRPr="006D4297">
        <w:t>Carr, M. and Lee, W. (2012). </w:t>
      </w:r>
      <w:r w:rsidRPr="006D4297">
        <w:rPr>
          <w:i/>
          <w:iCs/>
        </w:rPr>
        <w:t xml:space="preserve">Learning </w:t>
      </w:r>
      <w:proofErr w:type="gramStart"/>
      <w:r w:rsidRPr="006D4297">
        <w:rPr>
          <w:i/>
          <w:iCs/>
        </w:rPr>
        <w:t>stories :</w:t>
      </w:r>
      <w:proofErr w:type="gramEnd"/>
      <w:r w:rsidRPr="006D4297">
        <w:rPr>
          <w:i/>
          <w:iCs/>
        </w:rPr>
        <w:t xml:space="preserve"> constructing learner identities in early education</w:t>
      </w:r>
      <w:r w:rsidRPr="006D4297">
        <w:t>. London: Sage.</w:t>
      </w:r>
    </w:p>
    <w:p w14:paraId="6273FDE9" w14:textId="2FEF2560" w:rsidR="0012053B" w:rsidRDefault="0012053B" w:rsidP="00BB65BF">
      <w:pPr>
        <w:spacing w:line="360" w:lineRule="auto"/>
        <w:jc w:val="both"/>
      </w:pPr>
      <w:r w:rsidRPr="0012053B">
        <w:t>Dubiel, J. (2016). </w:t>
      </w:r>
      <w:r w:rsidRPr="0012053B">
        <w:rPr>
          <w:i/>
          <w:iCs/>
        </w:rPr>
        <w:t>Effective assessment in the Early Years Foundation Stage</w:t>
      </w:r>
      <w:r w:rsidRPr="0012053B">
        <w:t>. Los Angeles: Sage.</w:t>
      </w:r>
    </w:p>
    <w:p w14:paraId="23976F80" w14:textId="77777777" w:rsidR="00BB65BF" w:rsidRDefault="00BB65BF" w:rsidP="00BB65BF">
      <w:pPr>
        <w:spacing w:line="360" w:lineRule="auto"/>
        <w:jc w:val="both"/>
      </w:pPr>
      <w:r w:rsidRPr="00111C29">
        <w:t>Edwards, C., Gandini, L. and Forman, G. (2011). </w:t>
      </w:r>
      <w:r w:rsidRPr="00BF2AE3">
        <w:rPr>
          <w:i/>
          <w:iCs/>
        </w:rPr>
        <w:t>The Hundred Languages of Children: The Reggio Emilia Experience in Transformation. Third Edition</w:t>
      </w:r>
      <w:r w:rsidRPr="00111C29">
        <w:t xml:space="preserve">. Available at: </w:t>
      </w:r>
      <w:hyperlink r:id="rId10" w:history="1">
        <w:r w:rsidRPr="00B8295A">
          <w:rPr>
            <w:rStyle w:val="Hyperlink"/>
          </w:rPr>
          <w:t>https://eric.ed.gov/?id=ED531297</w:t>
        </w:r>
      </w:hyperlink>
      <w:r>
        <w:t xml:space="preserve">. </w:t>
      </w:r>
    </w:p>
    <w:p w14:paraId="039D4C35" w14:textId="77777777" w:rsidR="00BB65BF" w:rsidRDefault="00BB65BF" w:rsidP="00BB65BF">
      <w:pPr>
        <w:spacing w:line="360" w:lineRule="auto"/>
        <w:jc w:val="both"/>
      </w:pPr>
      <w:r w:rsidRPr="006E3A46">
        <w:t>Estyn. (2025). </w:t>
      </w:r>
      <w:r w:rsidRPr="00BF2AE3">
        <w:rPr>
          <w:i/>
          <w:iCs/>
        </w:rPr>
        <w:t xml:space="preserve">Teaching the Curriculum for Wales. </w:t>
      </w:r>
      <w:r w:rsidRPr="006E3A46">
        <w:t xml:space="preserve">Available at: </w:t>
      </w:r>
      <w:hyperlink r:id="rId11" w:history="1">
        <w:r w:rsidRPr="00B8295A">
          <w:rPr>
            <w:rStyle w:val="Hyperlink"/>
          </w:rPr>
          <w:t>https://estyn.gov.wales/improvement-resources/teaching-the-curriculum-for-wales/</w:t>
        </w:r>
      </w:hyperlink>
      <w:r w:rsidRPr="006E3A46">
        <w:t>.</w:t>
      </w:r>
      <w:r>
        <w:t xml:space="preserve"> (Accessed: 12</w:t>
      </w:r>
      <w:r w:rsidRPr="00BF2AE3">
        <w:rPr>
          <w:vertAlign w:val="superscript"/>
        </w:rPr>
        <w:t>th</w:t>
      </w:r>
      <w:r>
        <w:t xml:space="preserve"> October 2025).</w:t>
      </w:r>
    </w:p>
    <w:p w14:paraId="58F6BDD0" w14:textId="30C7A862" w:rsidR="005454A4" w:rsidRDefault="005454A4" w:rsidP="00BB65BF">
      <w:pPr>
        <w:spacing w:line="360" w:lineRule="auto"/>
        <w:jc w:val="both"/>
      </w:pPr>
      <w:r w:rsidRPr="005454A4">
        <w:t>Faragher, S. (2014). </w:t>
      </w:r>
      <w:r w:rsidRPr="005454A4">
        <w:rPr>
          <w:i/>
          <w:iCs/>
        </w:rPr>
        <w:t>Understanding Assessment in Primary Education</w:t>
      </w:r>
      <w:r w:rsidRPr="005454A4">
        <w:t>. Los Angeles: Sage.</w:t>
      </w:r>
    </w:p>
    <w:p w14:paraId="54CCDDDA" w14:textId="683B7FD7" w:rsidR="008D6BBD" w:rsidRDefault="008D6BBD" w:rsidP="00BB65BF">
      <w:pPr>
        <w:spacing w:line="360" w:lineRule="auto"/>
        <w:jc w:val="both"/>
      </w:pPr>
      <w:r w:rsidRPr="008D6BBD">
        <w:t>Langston, A. and Doherty, J. (2012). </w:t>
      </w:r>
      <w:r w:rsidRPr="008D6BBD">
        <w:rPr>
          <w:i/>
          <w:iCs/>
        </w:rPr>
        <w:t>The revised EYFS in practice</w:t>
      </w:r>
      <w:r w:rsidRPr="008D6BBD">
        <w:t>. London: Featherstone Education.</w:t>
      </w:r>
    </w:p>
    <w:p w14:paraId="44814467" w14:textId="77777777" w:rsidR="00BB65BF" w:rsidRDefault="00BB65BF" w:rsidP="00BB65BF">
      <w:pPr>
        <w:spacing w:line="360" w:lineRule="auto"/>
        <w:jc w:val="both"/>
      </w:pPr>
      <w:r w:rsidRPr="00561C6E">
        <w:t>Piaget, J. (1951). </w:t>
      </w:r>
      <w:r w:rsidRPr="00BF2AE3">
        <w:rPr>
          <w:i/>
          <w:iCs/>
        </w:rPr>
        <w:t>Play, dreams and imitation in childhood</w:t>
      </w:r>
      <w:r w:rsidRPr="00561C6E">
        <w:t>. London: Routledge.</w:t>
      </w:r>
    </w:p>
    <w:p w14:paraId="2E29F145" w14:textId="77777777" w:rsidR="00BB65BF" w:rsidRDefault="00BB65BF" w:rsidP="00BB65BF">
      <w:pPr>
        <w:spacing w:line="360" w:lineRule="auto"/>
        <w:jc w:val="both"/>
      </w:pPr>
      <w:r w:rsidRPr="00670E72">
        <w:t>Rinaldi, C. (2021) </w:t>
      </w:r>
      <w:r w:rsidRPr="00BF2AE3">
        <w:rPr>
          <w:i/>
          <w:iCs/>
        </w:rPr>
        <w:t xml:space="preserve">In dialogue with Reggio </w:t>
      </w:r>
      <w:proofErr w:type="gramStart"/>
      <w:r w:rsidRPr="00BF2AE3">
        <w:rPr>
          <w:i/>
          <w:iCs/>
        </w:rPr>
        <w:t>Emilia :</w:t>
      </w:r>
      <w:proofErr w:type="gramEnd"/>
      <w:r w:rsidRPr="00BF2AE3">
        <w:rPr>
          <w:i/>
          <w:iCs/>
        </w:rPr>
        <w:t xml:space="preserve"> listening, researching and learning</w:t>
      </w:r>
      <w:r w:rsidRPr="00670E72">
        <w:t>. Second edition. London, England; Routledge.</w:t>
      </w:r>
    </w:p>
    <w:p w14:paraId="21457780" w14:textId="44BA891B" w:rsidR="005335B1" w:rsidRDefault="005335B1" w:rsidP="00BB65BF">
      <w:pPr>
        <w:spacing w:line="360" w:lineRule="auto"/>
        <w:jc w:val="both"/>
      </w:pPr>
      <w:r w:rsidRPr="005335B1">
        <w:t>Siegel, D.J. and Bryson, T.P. (2011). </w:t>
      </w:r>
      <w:r w:rsidRPr="005335B1">
        <w:rPr>
          <w:i/>
          <w:iCs/>
        </w:rPr>
        <w:t>The Whole-</w:t>
      </w:r>
      <w:proofErr w:type="gramStart"/>
      <w:r w:rsidRPr="005335B1">
        <w:rPr>
          <w:i/>
          <w:iCs/>
        </w:rPr>
        <w:t>Brain Child</w:t>
      </w:r>
      <w:proofErr w:type="gramEnd"/>
      <w:r w:rsidRPr="005335B1">
        <w:rPr>
          <w:i/>
          <w:iCs/>
        </w:rPr>
        <w:t>: 12 revolutionary strategies to nurture your child’s developing mind</w:t>
      </w:r>
      <w:r w:rsidRPr="005335B1">
        <w:t>. New York: Bantam Books.</w:t>
      </w:r>
    </w:p>
    <w:p w14:paraId="1A19B358" w14:textId="77777777" w:rsidR="00BB65BF" w:rsidRDefault="00BB65BF" w:rsidP="00BB65BF">
      <w:pPr>
        <w:spacing w:line="360" w:lineRule="auto"/>
        <w:jc w:val="both"/>
      </w:pPr>
      <w:r w:rsidRPr="00815340">
        <w:t>Stephen, C. (2010). Pedagogy: the silent partner in early years learning. </w:t>
      </w:r>
      <w:r w:rsidRPr="00BF2AE3">
        <w:rPr>
          <w:i/>
          <w:iCs/>
        </w:rPr>
        <w:t>Early Years</w:t>
      </w:r>
      <w:r w:rsidRPr="00815340">
        <w:t>, 30(1), pp.15–28. D</w:t>
      </w:r>
      <w:r>
        <w:t>OI</w:t>
      </w:r>
      <w:r w:rsidRPr="00815340">
        <w:t>:</w:t>
      </w:r>
      <w:r>
        <w:t xml:space="preserve"> </w:t>
      </w:r>
      <w:hyperlink r:id="rId12" w:history="1">
        <w:r w:rsidRPr="00B8295A">
          <w:rPr>
            <w:rStyle w:val="Hyperlink"/>
          </w:rPr>
          <w:t>https://doi.org/10.1080/09575140903402881</w:t>
        </w:r>
      </w:hyperlink>
      <w:r>
        <w:t xml:space="preserve">. </w:t>
      </w:r>
    </w:p>
    <w:p w14:paraId="6701F130" w14:textId="77777777" w:rsidR="00BB65BF" w:rsidRDefault="00BB65BF" w:rsidP="00BB65BF">
      <w:pPr>
        <w:spacing w:line="360" w:lineRule="auto"/>
        <w:jc w:val="both"/>
      </w:pPr>
      <w:r w:rsidRPr="00EC48C4">
        <w:t>Taylor, C., Rhys, M. and Waldron, S. (2016) ‘Implementing curriculum reform in Wales: the case of the Foundation Phase’, </w:t>
      </w:r>
      <w:r w:rsidRPr="00BF2AE3">
        <w:rPr>
          <w:i/>
          <w:iCs/>
        </w:rPr>
        <w:t>Oxford Review of Education</w:t>
      </w:r>
      <w:r w:rsidRPr="00EC48C4">
        <w:t xml:space="preserve">, 42(3), pp. 299–315. </w:t>
      </w:r>
      <w:r>
        <w:t>DOI</w:t>
      </w:r>
      <w:r w:rsidRPr="00EC48C4">
        <w:t>: 10.1080/03054985.2016.1184872.</w:t>
      </w:r>
      <w:r>
        <w:t xml:space="preserve"> </w:t>
      </w:r>
    </w:p>
    <w:p w14:paraId="508E9D72" w14:textId="77777777" w:rsidR="00BB65BF" w:rsidRDefault="00BB65BF" w:rsidP="00BB65BF">
      <w:pPr>
        <w:spacing w:line="360" w:lineRule="auto"/>
        <w:jc w:val="both"/>
      </w:pPr>
      <w:r w:rsidRPr="00797050">
        <w:lastRenderedPageBreak/>
        <w:t>Tijnagel-Schoenaker, B. (2018). The Reggio Emilia Approach… The Hundred Languages. </w:t>
      </w:r>
      <w:r w:rsidRPr="00BF2AE3">
        <w:rPr>
          <w:i/>
          <w:iCs/>
        </w:rPr>
        <w:t xml:space="preserve">Prima </w:t>
      </w:r>
      <w:proofErr w:type="spellStart"/>
      <w:r w:rsidRPr="00BF2AE3">
        <w:rPr>
          <w:i/>
          <w:iCs/>
        </w:rPr>
        <w:t>Educatione</w:t>
      </w:r>
      <w:proofErr w:type="spellEnd"/>
      <w:r w:rsidRPr="00797050">
        <w:t>, [online] 1, pp.139–146. D</w:t>
      </w:r>
      <w:r>
        <w:t>OI</w:t>
      </w:r>
      <w:r w:rsidRPr="00797050">
        <w:t>:</w:t>
      </w:r>
      <w:r>
        <w:t xml:space="preserve"> </w:t>
      </w:r>
      <w:hyperlink r:id="rId13" w:history="1">
        <w:r w:rsidRPr="00B8295A">
          <w:rPr>
            <w:rStyle w:val="Hyperlink"/>
          </w:rPr>
          <w:t>https://doi.org/10.17951/pe.2017.1.139</w:t>
        </w:r>
      </w:hyperlink>
      <w:r w:rsidRPr="00797050">
        <w:t>.</w:t>
      </w:r>
    </w:p>
    <w:p w14:paraId="0A3B048C" w14:textId="77777777" w:rsidR="00BB65BF" w:rsidRPr="00BF2AE3" w:rsidRDefault="00BB65BF" w:rsidP="00BB65BF">
      <w:pPr>
        <w:spacing w:line="360" w:lineRule="auto"/>
        <w:jc w:val="both"/>
        <w:rPr>
          <w:lang w:val="en-US"/>
        </w:rPr>
      </w:pPr>
      <w:r w:rsidRPr="002A1FCC">
        <w:t>Thornton, L. and Brunton, P. (2005) </w:t>
      </w:r>
      <w:r w:rsidRPr="00BF2AE3">
        <w:rPr>
          <w:i/>
          <w:iCs/>
        </w:rPr>
        <w:t xml:space="preserve">Understanding the Reggio </w:t>
      </w:r>
      <w:proofErr w:type="gramStart"/>
      <w:r w:rsidRPr="00BF2AE3">
        <w:rPr>
          <w:i/>
          <w:iCs/>
        </w:rPr>
        <w:t>approach :</w:t>
      </w:r>
      <w:proofErr w:type="gramEnd"/>
      <w:r w:rsidRPr="00BF2AE3">
        <w:rPr>
          <w:i/>
          <w:iCs/>
        </w:rPr>
        <w:t xml:space="preserve"> reflections on the early childhood experience of Reggio Emilia</w:t>
      </w:r>
      <w:r w:rsidRPr="002A1FCC">
        <w:t>. London: David Fulton.</w:t>
      </w:r>
      <w:r>
        <w:t xml:space="preserve"> </w:t>
      </w:r>
    </w:p>
    <w:p w14:paraId="152A1214" w14:textId="77777777" w:rsidR="00BB65BF" w:rsidRDefault="00BB65BF" w:rsidP="00BB65BF">
      <w:pPr>
        <w:spacing w:line="360" w:lineRule="auto"/>
        <w:jc w:val="both"/>
      </w:pPr>
      <w:r w:rsidRPr="00780B6B">
        <w:t>UNESCO (2022).</w:t>
      </w:r>
      <w:r>
        <w:t xml:space="preserve"> </w:t>
      </w:r>
      <w:r w:rsidRPr="00BF2AE3">
        <w:rPr>
          <w:i/>
          <w:iCs/>
        </w:rPr>
        <w:t>About Education.</w:t>
      </w:r>
      <w:r>
        <w:t xml:space="preserve"> Available at: </w:t>
      </w:r>
      <w:hyperlink r:id="rId14" w:history="1">
        <w:r w:rsidRPr="00B8295A">
          <w:rPr>
            <w:rStyle w:val="Hyperlink"/>
          </w:rPr>
          <w:t>https://www.unesco.org/en/node/559</w:t>
        </w:r>
      </w:hyperlink>
      <w:r>
        <w:t xml:space="preserve"> (Accessed: 12</w:t>
      </w:r>
      <w:r w:rsidRPr="00BF2AE3">
        <w:rPr>
          <w:vertAlign w:val="superscript"/>
        </w:rPr>
        <w:t>th</w:t>
      </w:r>
      <w:r>
        <w:t xml:space="preserve"> October 2025).</w:t>
      </w:r>
    </w:p>
    <w:p w14:paraId="0A044AFB" w14:textId="77777777" w:rsidR="00BB65BF" w:rsidRDefault="00BB65BF" w:rsidP="00BB65BF">
      <w:pPr>
        <w:spacing w:line="360" w:lineRule="auto"/>
        <w:jc w:val="both"/>
      </w:pPr>
      <w:r w:rsidRPr="008321DA">
        <w:t>Vecchi, V. (2010) </w:t>
      </w:r>
      <w:r w:rsidRPr="00BF2AE3">
        <w:rPr>
          <w:i/>
          <w:iCs/>
        </w:rPr>
        <w:t xml:space="preserve">Art and creativity in Reggio </w:t>
      </w:r>
      <w:proofErr w:type="gramStart"/>
      <w:r w:rsidRPr="00BF2AE3">
        <w:rPr>
          <w:i/>
          <w:iCs/>
        </w:rPr>
        <w:t>Emilia :</w:t>
      </w:r>
      <w:proofErr w:type="gramEnd"/>
      <w:r w:rsidRPr="00BF2AE3">
        <w:rPr>
          <w:i/>
          <w:iCs/>
        </w:rPr>
        <w:t xml:space="preserve"> exploring the role and potential of ateliers in early childhood education</w:t>
      </w:r>
      <w:r w:rsidRPr="008321DA">
        <w:t xml:space="preserve">. </w:t>
      </w:r>
      <w:proofErr w:type="gramStart"/>
      <w:r w:rsidRPr="008321DA">
        <w:t>London ;</w:t>
      </w:r>
      <w:proofErr w:type="gramEnd"/>
      <w:r w:rsidRPr="008321DA">
        <w:t xml:space="preserve"> Routledge.</w:t>
      </w:r>
    </w:p>
    <w:p w14:paraId="61BD3E1F" w14:textId="77777777" w:rsidR="00BB65BF" w:rsidRDefault="00BB65BF" w:rsidP="00BB65BF">
      <w:pPr>
        <w:spacing w:line="360" w:lineRule="auto"/>
        <w:jc w:val="both"/>
      </w:pPr>
      <w:r w:rsidRPr="00DC3DE9">
        <w:t>Vygotsky, L.S. (1978). </w:t>
      </w:r>
      <w:r w:rsidRPr="00BF2AE3">
        <w:rPr>
          <w:i/>
          <w:iCs/>
        </w:rPr>
        <w:t xml:space="preserve">Mind in Society: </w:t>
      </w:r>
      <w:proofErr w:type="gramStart"/>
      <w:r w:rsidRPr="00BF2AE3">
        <w:rPr>
          <w:i/>
          <w:iCs/>
        </w:rPr>
        <w:t>the</w:t>
      </w:r>
      <w:proofErr w:type="gramEnd"/>
      <w:r w:rsidRPr="00BF2AE3">
        <w:rPr>
          <w:i/>
          <w:iCs/>
        </w:rPr>
        <w:t xml:space="preserve"> Development of Higher Psychological Processes</w:t>
      </w:r>
      <w:r w:rsidRPr="00DC3DE9">
        <w:t>. Cambridge: Harvard University Press.</w:t>
      </w:r>
      <w:r>
        <w:t xml:space="preserve"> </w:t>
      </w:r>
    </w:p>
    <w:p w14:paraId="34051B48" w14:textId="77777777" w:rsidR="00BB65BF" w:rsidRDefault="00BB65BF" w:rsidP="00BB65BF">
      <w:pPr>
        <w:spacing w:line="360" w:lineRule="auto"/>
        <w:jc w:val="both"/>
      </w:pPr>
      <w:r w:rsidRPr="00915F32">
        <w:t>Welsh Government (2022). </w:t>
      </w:r>
      <w:r w:rsidRPr="00BF2AE3">
        <w:rPr>
          <w:i/>
          <w:iCs/>
        </w:rPr>
        <w:t>Developing a vision for curriculum design - Hwb</w:t>
      </w:r>
      <w:r w:rsidRPr="00915F32">
        <w:t xml:space="preserve">. Available at: </w:t>
      </w:r>
      <w:hyperlink r:id="rId15" w:history="1">
        <w:r w:rsidRPr="00B8295A">
          <w:rPr>
            <w:rStyle w:val="Hyperlink"/>
          </w:rPr>
          <w:t>https://hwb.gov.wales/curriculum-for-wales/designing-your-curriculum/developing-a-vision-for-curriculum-design</w:t>
        </w:r>
      </w:hyperlink>
      <w:r w:rsidRPr="00915F32">
        <w:t>.</w:t>
      </w:r>
      <w:r>
        <w:t xml:space="preserve"> (Accessed: 12</w:t>
      </w:r>
      <w:r w:rsidRPr="00BF2AE3">
        <w:rPr>
          <w:vertAlign w:val="superscript"/>
        </w:rPr>
        <w:t>th</w:t>
      </w:r>
      <w:r>
        <w:t xml:space="preserve"> October 2025).</w:t>
      </w:r>
    </w:p>
    <w:p w14:paraId="42F461D6" w14:textId="77777777" w:rsidR="00BB65BF" w:rsidRDefault="00BB65BF" w:rsidP="00BB65BF">
      <w:pPr>
        <w:spacing w:line="360" w:lineRule="auto"/>
        <w:jc w:val="both"/>
      </w:pPr>
      <w:r>
        <w:t xml:space="preserve">Welsh Government (2020). Introduction to Curriculum for Wales Guidance – Hwb. Available at: </w:t>
      </w:r>
      <w:hyperlink r:id="rId16" w:history="1">
        <w:r w:rsidRPr="00B8295A">
          <w:rPr>
            <w:rStyle w:val="Hyperlink"/>
          </w:rPr>
          <w:t>https://hwb.gov.wales/curriculum-for-wales/introduction-to-curriculum-for-wales-guidance/</w:t>
        </w:r>
      </w:hyperlink>
      <w:r>
        <w:t xml:space="preserve"> (Accessed: 12</w:t>
      </w:r>
      <w:r w:rsidRPr="00BF2AE3">
        <w:rPr>
          <w:vertAlign w:val="superscript"/>
        </w:rPr>
        <w:t>th</w:t>
      </w:r>
      <w:r>
        <w:t xml:space="preserve"> October 2025).</w:t>
      </w:r>
    </w:p>
    <w:p w14:paraId="7DA6A7C1" w14:textId="1BB71FCF" w:rsidR="00E04314" w:rsidRPr="007E17C4" w:rsidRDefault="00E04314" w:rsidP="00BB65BF">
      <w:pPr>
        <w:spacing w:line="360" w:lineRule="auto"/>
        <w:jc w:val="both"/>
      </w:pPr>
      <w:r w:rsidRPr="00E04314">
        <w:t>Wood, R. (2019). </w:t>
      </w:r>
      <w:r w:rsidRPr="00E04314">
        <w:rPr>
          <w:i/>
          <w:iCs/>
        </w:rPr>
        <w:t xml:space="preserve">Inclusive education for autistic </w:t>
      </w:r>
      <w:proofErr w:type="gramStart"/>
      <w:r w:rsidRPr="00E04314">
        <w:rPr>
          <w:i/>
          <w:iCs/>
        </w:rPr>
        <w:t>children :</w:t>
      </w:r>
      <w:proofErr w:type="gramEnd"/>
      <w:r w:rsidRPr="00E04314">
        <w:rPr>
          <w:i/>
          <w:iCs/>
        </w:rPr>
        <w:t xml:space="preserve"> helping children and young people to learn and flourish in the classroom</w:t>
      </w:r>
      <w:r w:rsidRPr="00E04314">
        <w:t xml:space="preserve">. </w:t>
      </w:r>
      <w:proofErr w:type="gramStart"/>
      <w:r w:rsidRPr="00E04314">
        <w:t>London ;</w:t>
      </w:r>
      <w:proofErr w:type="gramEnd"/>
      <w:r w:rsidRPr="00E04314">
        <w:t xml:space="preserve"> Philadelphia, Pa: Jessica Kingsley Publishers.</w:t>
      </w:r>
      <w:r w:rsidR="008B480F">
        <w:t xml:space="preserve"> </w:t>
      </w:r>
    </w:p>
    <w:p w14:paraId="4C61FF8A" w14:textId="77777777" w:rsidR="00BB65BF" w:rsidRPr="006E152D" w:rsidRDefault="00BB65BF">
      <w:pPr>
        <w:rPr>
          <w:lang w:val="en-US"/>
        </w:rPr>
      </w:pPr>
    </w:p>
    <w:sectPr w:rsidR="00BB65BF" w:rsidRPr="006E152D" w:rsidSect="00364929">
      <w:footerReference w:type="default" r:id="rId17"/>
      <w:headerReference w:type="first" r:id="rId18"/>
      <w:footerReference w:type="first" r:id="rId1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59EBF" w14:textId="77777777" w:rsidR="00262C94" w:rsidRDefault="00262C94" w:rsidP="00340B70">
      <w:pPr>
        <w:spacing w:after="0" w:line="240" w:lineRule="auto"/>
      </w:pPr>
      <w:r>
        <w:separator/>
      </w:r>
    </w:p>
  </w:endnote>
  <w:endnote w:type="continuationSeparator" w:id="0">
    <w:p w14:paraId="06DF2876" w14:textId="77777777" w:rsidR="00262C94" w:rsidRDefault="00262C94" w:rsidP="00340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97199"/>
      <w:docPartObj>
        <w:docPartGallery w:val="Page Numbers (Bottom of Page)"/>
        <w:docPartUnique/>
      </w:docPartObj>
    </w:sdtPr>
    <w:sdtEndPr>
      <w:rPr>
        <w:noProof/>
      </w:rPr>
    </w:sdtEndPr>
    <w:sdtContent>
      <w:p w14:paraId="4A4FA8CC" w14:textId="6E34E2E0" w:rsidR="00D67F16" w:rsidRDefault="00D67F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50569C" w14:textId="77777777" w:rsidR="00364929" w:rsidRDefault="003649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420760"/>
      <w:docPartObj>
        <w:docPartGallery w:val="Page Numbers (Bottom of Page)"/>
        <w:docPartUnique/>
      </w:docPartObj>
    </w:sdtPr>
    <w:sdtEndPr>
      <w:rPr>
        <w:noProof/>
      </w:rPr>
    </w:sdtEndPr>
    <w:sdtContent>
      <w:p w14:paraId="20DE3CC3" w14:textId="5C439220" w:rsidR="00340B70" w:rsidRDefault="00340B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7F69F" w14:textId="77777777" w:rsidR="00340B70" w:rsidRDefault="00340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4FB99" w14:textId="77777777" w:rsidR="00262C94" w:rsidRDefault="00262C94" w:rsidP="00340B70">
      <w:pPr>
        <w:spacing w:after="0" w:line="240" w:lineRule="auto"/>
      </w:pPr>
      <w:r>
        <w:separator/>
      </w:r>
    </w:p>
  </w:footnote>
  <w:footnote w:type="continuationSeparator" w:id="0">
    <w:p w14:paraId="7C09306C" w14:textId="77777777" w:rsidR="00262C94" w:rsidRDefault="00262C94" w:rsidP="00340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6E52" w14:textId="382404DA" w:rsidR="00303B24" w:rsidRPr="00303B24" w:rsidRDefault="00303B24">
    <w:pPr>
      <w:pStyle w:val="Header"/>
      <w:rPr>
        <w:lang w:val="en-US"/>
      </w:rPr>
    </w:pPr>
    <w:r>
      <w:rPr>
        <w:lang w:val="en-US"/>
      </w:rPr>
      <w:t>2304</w:t>
    </w:r>
    <w:r w:rsidR="006056B4">
      <w:rPr>
        <w:lang w:val="en-US"/>
      </w:rPr>
      <w:t>637                                                                   ECEY6010</w:t>
    </w:r>
    <w:r w:rsidR="002F5B84">
      <w:rPr>
        <w:lang w:val="en-US"/>
      </w:rPr>
      <w:t>/C</w:t>
    </w:r>
    <w:r w:rsidR="00BD3C13">
      <w:rPr>
        <w:lang w:val="en-US"/>
      </w:rPr>
      <w:t xml:space="preserve">                                                 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24404"/>
    <w:multiLevelType w:val="hybridMultilevel"/>
    <w:tmpl w:val="FBEE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0293D"/>
    <w:multiLevelType w:val="hybridMultilevel"/>
    <w:tmpl w:val="9278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16898"/>
    <w:multiLevelType w:val="hybridMultilevel"/>
    <w:tmpl w:val="9A5C6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FE326D"/>
    <w:multiLevelType w:val="hybridMultilevel"/>
    <w:tmpl w:val="963C2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811515">
    <w:abstractNumId w:val="2"/>
  </w:num>
  <w:num w:numId="2" w16cid:durableId="689448550">
    <w:abstractNumId w:val="3"/>
  </w:num>
  <w:num w:numId="3" w16cid:durableId="1220045787">
    <w:abstractNumId w:val="0"/>
  </w:num>
  <w:num w:numId="4" w16cid:durableId="514343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892"/>
    <w:rsid w:val="000104B4"/>
    <w:rsid w:val="00010552"/>
    <w:rsid w:val="00010A71"/>
    <w:rsid w:val="000110D4"/>
    <w:rsid w:val="00017B80"/>
    <w:rsid w:val="00023FBC"/>
    <w:rsid w:val="00024FA4"/>
    <w:rsid w:val="000262CB"/>
    <w:rsid w:val="0003064B"/>
    <w:rsid w:val="0003556A"/>
    <w:rsid w:val="00037B74"/>
    <w:rsid w:val="00041A7B"/>
    <w:rsid w:val="00046089"/>
    <w:rsid w:val="00055DFD"/>
    <w:rsid w:val="000601AE"/>
    <w:rsid w:val="00060BEE"/>
    <w:rsid w:val="00072558"/>
    <w:rsid w:val="00072B71"/>
    <w:rsid w:val="00080402"/>
    <w:rsid w:val="00086BE8"/>
    <w:rsid w:val="00086D68"/>
    <w:rsid w:val="00091724"/>
    <w:rsid w:val="0009306E"/>
    <w:rsid w:val="00095363"/>
    <w:rsid w:val="000A4064"/>
    <w:rsid w:val="000A4119"/>
    <w:rsid w:val="000A5666"/>
    <w:rsid w:val="000A5737"/>
    <w:rsid w:val="000B4BE7"/>
    <w:rsid w:val="000C0F9C"/>
    <w:rsid w:val="000C1DAE"/>
    <w:rsid w:val="000C445E"/>
    <w:rsid w:val="000C6FDE"/>
    <w:rsid w:val="000D07CE"/>
    <w:rsid w:val="000D16A9"/>
    <w:rsid w:val="000E1FB3"/>
    <w:rsid w:val="000E2C51"/>
    <w:rsid w:val="000E3CEF"/>
    <w:rsid w:val="000F53F4"/>
    <w:rsid w:val="00103BB2"/>
    <w:rsid w:val="00105303"/>
    <w:rsid w:val="00111C29"/>
    <w:rsid w:val="001146C6"/>
    <w:rsid w:val="0012053B"/>
    <w:rsid w:val="00144D1B"/>
    <w:rsid w:val="00151678"/>
    <w:rsid w:val="00162E24"/>
    <w:rsid w:val="001705D4"/>
    <w:rsid w:val="001804F4"/>
    <w:rsid w:val="00184677"/>
    <w:rsid w:val="001875FD"/>
    <w:rsid w:val="00190E02"/>
    <w:rsid w:val="00195920"/>
    <w:rsid w:val="001B13A8"/>
    <w:rsid w:val="001B1DDE"/>
    <w:rsid w:val="001B7912"/>
    <w:rsid w:val="001D19B4"/>
    <w:rsid w:val="001E5D1F"/>
    <w:rsid w:val="001F4637"/>
    <w:rsid w:val="00206A1A"/>
    <w:rsid w:val="002124B2"/>
    <w:rsid w:val="00213346"/>
    <w:rsid w:val="00217F7A"/>
    <w:rsid w:val="00220AEC"/>
    <w:rsid w:val="00224B18"/>
    <w:rsid w:val="002348F1"/>
    <w:rsid w:val="00234EB4"/>
    <w:rsid w:val="00245996"/>
    <w:rsid w:val="0024753E"/>
    <w:rsid w:val="0025464C"/>
    <w:rsid w:val="00256E93"/>
    <w:rsid w:val="00260ACE"/>
    <w:rsid w:val="00262C94"/>
    <w:rsid w:val="00277934"/>
    <w:rsid w:val="0028528F"/>
    <w:rsid w:val="00285F38"/>
    <w:rsid w:val="00294A85"/>
    <w:rsid w:val="002A0310"/>
    <w:rsid w:val="002A1FCC"/>
    <w:rsid w:val="002A68FB"/>
    <w:rsid w:val="002A7090"/>
    <w:rsid w:val="002A71F7"/>
    <w:rsid w:val="002D1E57"/>
    <w:rsid w:val="002F5753"/>
    <w:rsid w:val="002F5B84"/>
    <w:rsid w:val="0030371F"/>
    <w:rsid w:val="00303B24"/>
    <w:rsid w:val="003046AC"/>
    <w:rsid w:val="00314883"/>
    <w:rsid w:val="00340B70"/>
    <w:rsid w:val="003560F5"/>
    <w:rsid w:val="00361A8C"/>
    <w:rsid w:val="00364929"/>
    <w:rsid w:val="00365BF7"/>
    <w:rsid w:val="00372C8F"/>
    <w:rsid w:val="00374334"/>
    <w:rsid w:val="00377792"/>
    <w:rsid w:val="00384C06"/>
    <w:rsid w:val="00386625"/>
    <w:rsid w:val="00387825"/>
    <w:rsid w:val="00394A75"/>
    <w:rsid w:val="0039511A"/>
    <w:rsid w:val="00397A98"/>
    <w:rsid w:val="003A3F41"/>
    <w:rsid w:val="003A431B"/>
    <w:rsid w:val="003C330E"/>
    <w:rsid w:val="003C413D"/>
    <w:rsid w:val="003C4795"/>
    <w:rsid w:val="003D1649"/>
    <w:rsid w:val="003D5831"/>
    <w:rsid w:val="003E2042"/>
    <w:rsid w:val="003E388A"/>
    <w:rsid w:val="003E442E"/>
    <w:rsid w:val="003E47F9"/>
    <w:rsid w:val="003E4874"/>
    <w:rsid w:val="003F2506"/>
    <w:rsid w:val="003F4274"/>
    <w:rsid w:val="00401070"/>
    <w:rsid w:val="0040225D"/>
    <w:rsid w:val="00405B58"/>
    <w:rsid w:val="0041076E"/>
    <w:rsid w:val="00427265"/>
    <w:rsid w:val="00431F4B"/>
    <w:rsid w:val="00432792"/>
    <w:rsid w:val="00437FB9"/>
    <w:rsid w:val="00441AA8"/>
    <w:rsid w:val="00452450"/>
    <w:rsid w:val="00482B64"/>
    <w:rsid w:val="00483154"/>
    <w:rsid w:val="004A1826"/>
    <w:rsid w:val="004A2CE6"/>
    <w:rsid w:val="004A5051"/>
    <w:rsid w:val="004B6F28"/>
    <w:rsid w:val="004C16B5"/>
    <w:rsid w:val="004C21ED"/>
    <w:rsid w:val="004C4B3A"/>
    <w:rsid w:val="004C59E9"/>
    <w:rsid w:val="004C742A"/>
    <w:rsid w:val="004D2504"/>
    <w:rsid w:val="004E3130"/>
    <w:rsid w:val="0050735F"/>
    <w:rsid w:val="00514B75"/>
    <w:rsid w:val="00524451"/>
    <w:rsid w:val="005253E5"/>
    <w:rsid w:val="00525B40"/>
    <w:rsid w:val="005317B7"/>
    <w:rsid w:val="00532683"/>
    <w:rsid w:val="005335B1"/>
    <w:rsid w:val="00535534"/>
    <w:rsid w:val="00540B98"/>
    <w:rsid w:val="00541824"/>
    <w:rsid w:val="005454A4"/>
    <w:rsid w:val="005515D0"/>
    <w:rsid w:val="00553BBF"/>
    <w:rsid w:val="00554FEC"/>
    <w:rsid w:val="00560C33"/>
    <w:rsid w:val="00561C6E"/>
    <w:rsid w:val="0057686F"/>
    <w:rsid w:val="00577CA8"/>
    <w:rsid w:val="005812F0"/>
    <w:rsid w:val="00582EF9"/>
    <w:rsid w:val="00582F13"/>
    <w:rsid w:val="00584B1A"/>
    <w:rsid w:val="00587F91"/>
    <w:rsid w:val="005C12CA"/>
    <w:rsid w:val="005C5887"/>
    <w:rsid w:val="005D7302"/>
    <w:rsid w:val="005E4CCC"/>
    <w:rsid w:val="005F1711"/>
    <w:rsid w:val="005F7E31"/>
    <w:rsid w:val="00602F16"/>
    <w:rsid w:val="006056B4"/>
    <w:rsid w:val="006078C4"/>
    <w:rsid w:val="006108F1"/>
    <w:rsid w:val="00613FB5"/>
    <w:rsid w:val="00624753"/>
    <w:rsid w:val="00625474"/>
    <w:rsid w:val="00633195"/>
    <w:rsid w:val="0063448C"/>
    <w:rsid w:val="00635915"/>
    <w:rsid w:val="006601E5"/>
    <w:rsid w:val="00666694"/>
    <w:rsid w:val="006705B3"/>
    <w:rsid w:val="00670E72"/>
    <w:rsid w:val="00674907"/>
    <w:rsid w:val="00677582"/>
    <w:rsid w:val="00683049"/>
    <w:rsid w:val="006850E7"/>
    <w:rsid w:val="006850F7"/>
    <w:rsid w:val="00690784"/>
    <w:rsid w:val="00692D93"/>
    <w:rsid w:val="00695CC9"/>
    <w:rsid w:val="00696ABA"/>
    <w:rsid w:val="006A2719"/>
    <w:rsid w:val="006B10B0"/>
    <w:rsid w:val="006C35F8"/>
    <w:rsid w:val="006D1204"/>
    <w:rsid w:val="006D1892"/>
    <w:rsid w:val="006D2DF0"/>
    <w:rsid w:val="006D4297"/>
    <w:rsid w:val="006E0BBB"/>
    <w:rsid w:val="006E152D"/>
    <w:rsid w:val="006E3A46"/>
    <w:rsid w:val="006F564D"/>
    <w:rsid w:val="006F6CF4"/>
    <w:rsid w:val="007049BE"/>
    <w:rsid w:val="007055FB"/>
    <w:rsid w:val="00713138"/>
    <w:rsid w:val="007161F0"/>
    <w:rsid w:val="00724910"/>
    <w:rsid w:val="007339D0"/>
    <w:rsid w:val="00736190"/>
    <w:rsid w:val="00737558"/>
    <w:rsid w:val="00743E2D"/>
    <w:rsid w:val="00753076"/>
    <w:rsid w:val="0075642D"/>
    <w:rsid w:val="00760D16"/>
    <w:rsid w:val="007629B9"/>
    <w:rsid w:val="0076573B"/>
    <w:rsid w:val="00780B6B"/>
    <w:rsid w:val="00781BE7"/>
    <w:rsid w:val="007931EC"/>
    <w:rsid w:val="00797050"/>
    <w:rsid w:val="007A50B2"/>
    <w:rsid w:val="007B34F9"/>
    <w:rsid w:val="007B36F2"/>
    <w:rsid w:val="007B3A75"/>
    <w:rsid w:val="007C05B2"/>
    <w:rsid w:val="007C1122"/>
    <w:rsid w:val="007D0C8D"/>
    <w:rsid w:val="007D4510"/>
    <w:rsid w:val="007E15A8"/>
    <w:rsid w:val="007E17C4"/>
    <w:rsid w:val="007E2821"/>
    <w:rsid w:val="007E3899"/>
    <w:rsid w:val="007E5C8F"/>
    <w:rsid w:val="00803CC6"/>
    <w:rsid w:val="00806631"/>
    <w:rsid w:val="00807F21"/>
    <w:rsid w:val="00812268"/>
    <w:rsid w:val="00815340"/>
    <w:rsid w:val="00817EDA"/>
    <w:rsid w:val="008204F9"/>
    <w:rsid w:val="008321DA"/>
    <w:rsid w:val="00832438"/>
    <w:rsid w:val="00832D00"/>
    <w:rsid w:val="00834E01"/>
    <w:rsid w:val="00836B7A"/>
    <w:rsid w:val="0085254E"/>
    <w:rsid w:val="008636FE"/>
    <w:rsid w:val="00863C1B"/>
    <w:rsid w:val="00864C07"/>
    <w:rsid w:val="00867B78"/>
    <w:rsid w:val="00875C9A"/>
    <w:rsid w:val="008A255C"/>
    <w:rsid w:val="008B480F"/>
    <w:rsid w:val="008B7422"/>
    <w:rsid w:val="008C509E"/>
    <w:rsid w:val="008D6BBD"/>
    <w:rsid w:val="008E6EA2"/>
    <w:rsid w:val="0090200B"/>
    <w:rsid w:val="00907C1F"/>
    <w:rsid w:val="009135CA"/>
    <w:rsid w:val="00915F32"/>
    <w:rsid w:val="009208BF"/>
    <w:rsid w:val="00934C80"/>
    <w:rsid w:val="00940A2C"/>
    <w:rsid w:val="00943F92"/>
    <w:rsid w:val="009450F8"/>
    <w:rsid w:val="00956F8C"/>
    <w:rsid w:val="009670E8"/>
    <w:rsid w:val="009732A4"/>
    <w:rsid w:val="00982E40"/>
    <w:rsid w:val="009844B9"/>
    <w:rsid w:val="009865FC"/>
    <w:rsid w:val="00992A28"/>
    <w:rsid w:val="009A7E89"/>
    <w:rsid w:val="009B693C"/>
    <w:rsid w:val="009C0800"/>
    <w:rsid w:val="009C4C5F"/>
    <w:rsid w:val="009C701E"/>
    <w:rsid w:val="009D38CF"/>
    <w:rsid w:val="009E6CEA"/>
    <w:rsid w:val="009E715F"/>
    <w:rsid w:val="009F1BD1"/>
    <w:rsid w:val="009F6D67"/>
    <w:rsid w:val="00A0044E"/>
    <w:rsid w:val="00A06B81"/>
    <w:rsid w:val="00A06C4E"/>
    <w:rsid w:val="00A14FB6"/>
    <w:rsid w:val="00A210D7"/>
    <w:rsid w:val="00A214A7"/>
    <w:rsid w:val="00A22777"/>
    <w:rsid w:val="00A24EB2"/>
    <w:rsid w:val="00A272D8"/>
    <w:rsid w:val="00A413C8"/>
    <w:rsid w:val="00A47AC7"/>
    <w:rsid w:val="00A72A68"/>
    <w:rsid w:val="00A870B0"/>
    <w:rsid w:val="00A8753E"/>
    <w:rsid w:val="00AA0231"/>
    <w:rsid w:val="00AA2738"/>
    <w:rsid w:val="00AA31EC"/>
    <w:rsid w:val="00AD418A"/>
    <w:rsid w:val="00AD4ACB"/>
    <w:rsid w:val="00AE45D6"/>
    <w:rsid w:val="00AE67CB"/>
    <w:rsid w:val="00AF5C9F"/>
    <w:rsid w:val="00AF5CE8"/>
    <w:rsid w:val="00B046DF"/>
    <w:rsid w:val="00B12353"/>
    <w:rsid w:val="00B12BDE"/>
    <w:rsid w:val="00B136B3"/>
    <w:rsid w:val="00B25091"/>
    <w:rsid w:val="00B35134"/>
    <w:rsid w:val="00B41AD3"/>
    <w:rsid w:val="00B53875"/>
    <w:rsid w:val="00B543F9"/>
    <w:rsid w:val="00B56048"/>
    <w:rsid w:val="00B57186"/>
    <w:rsid w:val="00B61C36"/>
    <w:rsid w:val="00B760A2"/>
    <w:rsid w:val="00B827C0"/>
    <w:rsid w:val="00B91307"/>
    <w:rsid w:val="00B97B4D"/>
    <w:rsid w:val="00BA284D"/>
    <w:rsid w:val="00BA3600"/>
    <w:rsid w:val="00BA6D0C"/>
    <w:rsid w:val="00BA73F8"/>
    <w:rsid w:val="00BB2CB3"/>
    <w:rsid w:val="00BB65BF"/>
    <w:rsid w:val="00BC44D3"/>
    <w:rsid w:val="00BC774A"/>
    <w:rsid w:val="00BC79AC"/>
    <w:rsid w:val="00BC7CF7"/>
    <w:rsid w:val="00BD001C"/>
    <w:rsid w:val="00BD0D01"/>
    <w:rsid w:val="00BD3C13"/>
    <w:rsid w:val="00BD52C6"/>
    <w:rsid w:val="00BD5385"/>
    <w:rsid w:val="00BE09EE"/>
    <w:rsid w:val="00BE1120"/>
    <w:rsid w:val="00BE6520"/>
    <w:rsid w:val="00BF2506"/>
    <w:rsid w:val="00BF2AE3"/>
    <w:rsid w:val="00BF4067"/>
    <w:rsid w:val="00BF7FB9"/>
    <w:rsid w:val="00C029E5"/>
    <w:rsid w:val="00C03326"/>
    <w:rsid w:val="00C04B04"/>
    <w:rsid w:val="00C07755"/>
    <w:rsid w:val="00C07D39"/>
    <w:rsid w:val="00C127A7"/>
    <w:rsid w:val="00C14E68"/>
    <w:rsid w:val="00C1637B"/>
    <w:rsid w:val="00C32590"/>
    <w:rsid w:val="00C36082"/>
    <w:rsid w:val="00C50A3C"/>
    <w:rsid w:val="00C529A7"/>
    <w:rsid w:val="00C55365"/>
    <w:rsid w:val="00C671FB"/>
    <w:rsid w:val="00C70A5F"/>
    <w:rsid w:val="00C716DD"/>
    <w:rsid w:val="00C820C4"/>
    <w:rsid w:val="00C85A47"/>
    <w:rsid w:val="00C8635F"/>
    <w:rsid w:val="00C9776F"/>
    <w:rsid w:val="00CB4192"/>
    <w:rsid w:val="00CD46D3"/>
    <w:rsid w:val="00CE48AF"/>
    <w:rsid w:val="00CE4933"/>
    <w:rsid w:val="00CF3D5E"/>
    <w:rsid w:val="00D000EA"/>
    <w:rsid w:val="00D03B2B"/>
    <w:rsid w:val="00D03F82"/>
    <w:rsid w:val="00D133F0"/>
    <w:rsid w:val="00D15CE0"/>
    <w:rsid w:val="00D27708"/>
    <w:rsid w:val="00D47C94"/>
    <w:rsid w:val="00D50F9F"/>
    <w:rsid w:val="00D52D42"/>
    <w:rsid w:val="00D55F3D"/>
    <w:rsid w:val="00D65C3B"/>
    <w:rsid w:val="00D67728"/>
    <w:rsid w:val="00D67F16"/>
    <w:rsid w:val="00D77DD4"/>
    <w:rsid w:val="00D80231"/>
    <w:rsid w:val="00D80E16"/>
    <w:rsid w:val="00D81E6A"/>
    <w:rsid w:val="00D82591"/>
    <w:rsid w:val="00D8452D"/>
    <w:rsid w:val="00D85948"/>
    <w:rsid w:val="00D90589"/>
    <w:rsid w:val="00DA65FB"/>
    <w:rsid w:val="00DB4723"/>
    <w:rsid w:val="00DC3DE9"/>
    <w:rsid w:val="00DC5568"/>
    <w:rsid w:val="00DC55B9"/>
    <w:rsid w:val="00DC6331"/>
    <w:rsid w:val="00DD4BD4"/>
    <w:rsid w:val="00DE00B5"/>
    <w:rsid w:val="00DE1A12"/>
    <w:rsid w:val="00DE4AA7"/>
    <w:rsid w:val="00DF2854"/>
    <w:rsid w:val="00DF3FA1"/>
    <w:rsid w:val="00E04199"/>
    <w:rsid w:val="00E04314"/>
    <w:rsid w:val="00E07CE3"/>
    <w:rsid w:val="00E07EDD"/>
    <w:rsid w:val="00E1117E"/>
    <w:rsid w:val="00E31293"/>
    <w:rsid w:val="00E3176A"/>
    <w:rsid w:val="00E33250"/>
    <w:rsid w:val="00E36305"/>
    <w:rsid w:val="00E44C1D"/>
    <w:rsid w:val="00E47319"/>
    <w:rsid w:val="00E478B5"/>
    <w:rsid w:val="00E54739"/>
    <w:rsid w:val="00E60753"/>
    <w:rsid w:val="00E64207"/>
    <w:rsid w:val="00E656E0"/>
    <w:rsid w:val="00E70047"/>
    <w:rsid w:val="00E82E55"/>
    <w:rsid w:val="00E953DC"/>
    <w:rsid w:val="00E95594"/>
    <w:rsid w:val="00E9677E"/>
    <w:rsid w:val="00EA1896"/>
    <w:rsid w:val="00EA457F"/>
    <w:rsid w:val="00EC0660"/>
    <w:rsid w:val="00EC48C4"/>
    <w:rsid w:val="00EE64D4"/>
    <w:rsid w:val="00EF1E5F"/>
    <w:rsid w:val="00F0126F"/>
    <w:rsid w:val="00F0694A"/>
    <w:rsid w:val="00F07095"/>
    <w:rsid w:val="00F126B5"/>
    <w:rsid w:val="00F1735F"/>
    <w:rsid w:val="00F21D3F"/>
    <w:rsid w:val="00F26F12"/>
    <w:rsid w:val="00F27270"/>
    <w:rsid w:val="00F31CEB"/>
    <w:rsid w:val="00F32E38"/>
    <w:rsid w:val="00F34A49"/>
    <w:rsid w:val="00F52DA7"/>
    <w:rsid w:val="00F53715"/>
    <w:rsid w:val="00F54C77"/>
    <w:rsid w:val="00F65068"/>
    <w:rsid w:val="00F738D8"/>
    <w:rsid w:val="00F74E36"/>
    <w:rsid w:val="00FA6071"/>
    <w:rsid w:val="00FC6F14"/>
    <w:rsid w:val="00FE4F31"/>
    <w:rsid w:val="00FF05EA"/>
    <w:rsid w:val="00FF1C8A"/>
    <w:rsid w:val="00FF5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7FBB8"/>
  <w15:chartTrackingRefBased/>
  <w15:docId w15:val="{4F61517C-FDF9-4CBD-AF21-ED702C7A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8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18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18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18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18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18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8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8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8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8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18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18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18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18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18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8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8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892"/>
    <w:rPr>
      <w:rFonts w:eastAsiaTheme="majorEastAsia" w:cstheme="majorBidi"/>
      <w:color w:val="272727" w:themeColor="text1" w:themeTint="D8"/>
    </w:rPr>
  </w:style>
  <w:style w:type="paragraph" w:styleId="Title">
    <w:name w:val="Title"/>
    <w:basedOn w:val="Normal"/>
    <w:next w:val="Normal"/>
    <w:link w:val="TitleChar"/>
    <w:uiPriority w:val="10"/>
    <w:qFormat/>
    <w:rsid w:val="006D18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8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8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8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892"/>
    <w:pPr>
      <w:spacing w:before="160"/>
      <w:jc w:val="center"/>
    </w:pPr>
    <w:rPr>
      <w:i/>
      <w:iCs/>
      <w:color w:val="404040" w:themeColor="text1" w:themeTint="BF"/>
    </w:rPr>
  </w:style>
  <w:style w:type="character" w:customStyle="1" w:styleId="QuoteChar">
    <w:name w:val="Quote Char"/>
    <w:basedOn w:val="DefaultParagraphFont"/>
    <w:link w:val="Quote"/>
    <w:uiPriority w:val="29"/>
    <w:rsid w:val="006D1892"/>
    <w:rPr>
      <w:i/>
      <w:iCs/>
      <w:color w:val="404040" w:themeColor="text1" w:themeTint="BF"/>
    </w:rPr>
  </w:style>
  <w:style w:type="paragraph" w:styleId="ListParagraph">
    <w:name w:val="List Paragraph"/>
    <w:basedOn w:val="Normal"/>
    <w:uiPriority w:val="34"/>
    <w:qFormat/>
    <w:rsid w:val="006D1892"/>
    <w:pPr>
      <w:ind w:left="720"/>
      <w:contextualSpacing/>
    </w:pPr>
  </w:style>
  <w:style w:type="character" w:styleId="IntenseEmphasis">
    <w:name w:val="Intense Emphasis"/>
    <w:basedOn w:val="DefaultParagraphFont"/>
    <w:uiPriority w:val="21"/>
    <w:qFormat/>
    <w:rsid w:val="006D1892"/>
    <w:rPr>
      <w:i/>
      <w:iCs/>
      <w:color w:val="2F5496" w:themeColor="accent1" w:themeShade="BF"/>
    </w:rPr>
  </w:style>
  <w:style w:type="paragraph" w:styleId="IntenseQuote">
    <w:name w:val="Intense Quote"/>
    <w:basedOn w:val="Normal"/>
    <w:next w:val="Normal"/>
    <w:link w:val="IntenseQuoteChar"/>
    <w:uiPriority w:val="30"/>
    <w:qFormat/>
    <w:rsid w:val="006D18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1892"/>
    <w:rPr>
      <w:i/>
      <w:iCs/>
      <w:color w:val="2F5496" w:themeColor="accent1" w:themeShade="BF"/>
    </w:rPr>
  </w:style>
  <w:style w:type="character" w:styleId="IntenseReference">
    <w:name w:val="Intense Reference"/>
    <w:basedOn w:val="DefaultParagraphFont"/>
    <w:uiPriority w:val="32"/>
    <w:qFormat/>
    <w:rsid w:val="006D1892"/>
    <w:rPr>
      <w:b/>
      <w:bCs/>
      <w:smallCaps/>
      <w:color w:val="2F5496" w:themeColor="accent1" w:themeShade="BF"/>
      <w:spacing w:val="5"/>
    </w:rPr>
  </w:style>
  <w:style w:type="paragraph" w:styleId="Header">
    <w:name w:val="header"/>
    <w:basedOn w:val="Normal"/>
    <w:link w:val="HeaderChar"/>
    <w:uiPriority w:val="99"/>
    <w:unhideWhenUsed/>
    <w:rsid w:val="0034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B70"/>
  </w:style>
  <w:style w:type="paragraph" w:styleId="Footer">
    <w:name w:val="footer"/>
    <w:basedOn w:val="Normal"/>
    <w:link w:val="FooterChar"/>
    <w:uiPriority w:val="99"/>
    <w:unhideWhenUsed/>
    <w:rsid w:val="0034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B70"/>
  </w:style>
  <w:style w:type="character" w:styleId="Hyperlink">
    <w:name w:val="Hyperlink"/>
    <w:basedOn w:val="DefaultParagraphFont"/>
    <w:uiPriority w:val="99"/>
    <w:unhideWhenUsed/>
    <w:rsid w:val="00EA1896"/>
    <w:rPr>
      <w:color w:val="0563C1" w:themeColor="hyperlink"/>
      <w:u w:val="single"/>
    </w:rPr>
  </w:style>
  <w:style w:type="character" w:styleId="UnresolvedMention">
    <w:name w:val="Unresolved Mention"/>
    <w:basedOn w:val="DefaultParagraphFont"/>
    <w:uiPriority w:val="99"/>
    <w:semiHidden/>
    <w:unhideWhenUsed/>
    <w:rsid w:val="00EA1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7951/pe.2017.1.139"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1080/0957514090340288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wb.gov.wales/curriculum-for-wales/introduction-to-curriculum-for-wales-guida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styn.gov.wales/improvement-resources/teaching-the-curriculum-for-wales/" TargetMode="External"/><Relationship Id="rId5" Type="http://schemas.openxmlformats.org/officeDocument/2006/relationships/styles" Target="styles.xml"/><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eric.ed.gov/?id=ED531297"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nesco.org/en/node/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A7938EE3-47C8-4B87-B950-C48E4AB6A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5322B4-26DA-42C9-B616-2CB8A8357CE1}">
  <ds:schemaRefs>
    <ds:schemaRef ds:uri="http://schemas.microsoft.com/sharepoint/v3/contenttype/forms"/>
  </ds:schemaRefs>
</ds:datastoreItem>
</file>

<file path=customXml/itemProps3.xml><?xml version="1.0" encoding="utf-8"?>
<ds:datastoreItem xmlns:ds="http://schemas.openxmlformats.org/officeDocument/2006/customXml" ds:itemID="{298138A1-6D16-4A9C-9B36-EB7149991442}">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15</Pages>
  <Words>4875</Words>
  <Characters>27793</Characters>
  <Application>Microsoft Office Word</Application>
  <DocSecurity>0</DocSecurity>
  <Lines>231</Lines>
  <Paragraphs>65</Paragraphs>
  <ScaleCrop>false</ScaleCrop>
  <Company/>
  <LinksUpToDate>false</LinksUpToDate>
  <CharactersWithSpaces>32603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442</cp:revision>
  <dcterms:created xsi:type="dcterms:W3CDTF">2025-10-13T15:20:00Z</dcterms:created>
  <dcterms:modified xsi:type="dcterms:W3CDTF">2025-10-21T13:49:00Z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