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06E8" w:rsidRDefault="0015513B">
      <w:r>
        <w:t xml:space="preserve">PC Rebecca Kinsey 2211 - 407428 </w:t>
      </w:r>
    </w:p>
    <w:p w:rsidR="0015513B" w:rsidRDefault="0015513B">
      <w:r>
        <w:t>Gwent Police</w:t>
      </w:r>
    </w:p>
    <w:p w:rsidR="0015513B" w:rsidRDefault="0015513B"/>
    <w:p w:rsidR="0015513B" w:rsidRDefault="00915BD2" w:rsidP="00344F8D">
      <w:pPr>
        <w:pStyle w:val="ListParagraph"/>
        <w:numPr>
          <w:ilvl w:val="0"/>
          <w:numId w:val="1"/>
        </w:numPr>
      </w:pPr>
      <w:r>
        <w:t xml:space="preserve">A person driving a mechanically propelled vehicle on a road or other public </w:t>
      </w:r>
      <w:proofErr w:type="gramStart"/>
      <w:r>
        <w:t>place,</w:t>
      </w:r>
      <w:proofErr w:type="gramEnd"/>
      <w:r>
        <w:t xml:space="preserve"> must stop the vehicle on being required to do so by a constable in uniform or traffic officer. A person riding a cycle on a road or other public place must stop the cycle on being required to do so by a constable in uniform or traffic officer.</w:t>
      </w:r>
    </w:p>
    <w:p w:rsidR="00915BD2" w:rsidRDefault="00915BD2" w:rsidP="00915BD2">
      <w:pPr>
        <w:pStyle w:val="ListParagraph"/>
        <w:ind w:left="360"/>
      </w:pPr>
    </w:p>
    <w:p w:rsidR="00915BD2" w:rsidRDefault="00915BD2" w:rsidP="00915BD2">
      <w:pPr>
        <w:pStyle w:val="ListParagraph"/>
        <w:numPr>
          <w:ilvl w:val="0"/>
          <w:numId w:val="1"/>
        </w:numPr>
      </w:pPr>
      <w:r>
        <w:t>A constable may stop any vehicle if he has reasonable grounds to suspect (uniform) or believe (non-uniform</w:t>
      </w:r>
      <w:proofErr w:type="gramStart"/>
      <w:r>
        <w:t>)</w:t>
      </w:r>
      <w:r w:rsidR="001E74D8">
        <w:t>,</w:t>
      </w:r>
      <w:r>
        <w:t xml:space="preserve"> that</w:t>
      </w:r>
      <w:proofErr w:type="gramEnd"/>
      <w:r>
        <w:t xml:space="preserve"> a person is or has been driving, and committed a moving traffic offence. This means that a constable may stop the driver of the vehicle if he has reasonable grounds to suspect him of committing a moving traffic offence (if in uniform), and the constable may stop the driver of the vehicle if he has reasonable grounds to believe he has committed a moving traffic offence (if in non-uniform).</w:t>
      </w:r>
    </w:p>
    <w:p w:rsidR="00915BD2" w:rsidRDefault="00915BD2" w:rsidP="00915BD2">
      <w:pPr>
        <w:pStyle w:val="ListParagraph"/>
      </w:pPr>
    </w:p>
    <w:p w:rsidR="00915BD2" w:rsidRDefault="009512BC" w:rsidP="00915BD2">
      <w:pPr>
        <w:pStyle w:val="ListParagraph"/>
        <w:numPr>
          <w:ilvl w:val="0"/>
          <w:numId w:val="1"/>
        </w:numPr>
      </w:pPr>
      <w:r>
        <w:t xml:space="preserve">A </w:t>
      </w:r>
      <w:proofErr w:type="gramStart"/>
      <w:r>
        <w:t>person</w:t>
      </w:r>
      <w:proofErr w:type="gramEnd"/>
      <w:r>
        <w:t xml:space="preserve"> who drives a mechanically propelled vehicle on a road or other public place, without due care and attention or reasonable consideration for other persons using the road or other place, commits an offence.</w:t>
      </w:r>
    </w:p>
    <w:p w:rsidR="009512BC" w:rsidRDefault="009512BC" w:rsidP="009512BC">
      <w:pPr>
        <w:pStyle w:val="ListParagraph"/>
      </w:pPr>
    </w:p>
    <w:p w:rsidR="009512BC" w:rsidRDefault="009512BC" w:rsidP="00915BD2">
      <w:pPr>
        <w:pStyle w:val="ListParagraph"/>
        <w:numPr>
          <w:ilvl w:val="0"/>
          <w:numId w:val="1"/>
        </w:numPr>
      </w:pPr>
      <w:r>
        <w:t>Road policing can help reduce the wider unlawful activity of criminals by disrupting criminality. The use of roads by criminals can range from minor motoring offences, to international organised crime. Police should utilise dynamic risk assessment</w:t>
      </w:r>
      <w:r w:rsidR="001E74D8">
        <w:t xml:space="preserve"> and technology, and</w:t>
      </w:r>
      <w:r>
        <w:t xml:space="preserve"> tackle Anti-Social Behaviour on roads, abandoned vehicles and vehicle seizure. </w:t>
      </w:r>
    </w:p>
    <w:p w:rsidR="0034246D" w:rsidRDefault="0034246D" w:rsidP="0034246D">
      <w:pPr>
        <w:pStyle w:val="ListParagraph"/>
      </w:pPr>
    </w:p>
    <w:p w:rsidR="0034246D" w:rsidRDefault="0034246D" w:rsidP="00915BD2">
      <w:pPr>
        <w:pStyle w:val="ListParagraph"/>
        <w:numPr>
          <w:ilvl w:val="0"/>
          <w:numId w:val="1"/>
        </w:numPr>
      </w:pPr>
      <w:r>
        <w:t xml:space="preserve">If a constable has reasonable cause to believe that a person is or has been driving a mechanically propelled vehicle, on a road or other public place, without insurance, without a driving licence, or failed to stop, and there are reasonable grounds to believe the above, the vehicle </w:t>
      </w:r>
      <w:proofErr w:type="gramStart"/>
      <w:r>
        <w:t>is seized</w:t>
      </w:r>
      <w:proofErr w:type="gramEnd"/>
      <w:r>
        <w:t xml:space="preserve">. </w:t>
      </w:r>
    </w:p>
    <w:p w:rsidR="0034246D" w:rsidRDefault="0034246D" w:rsidP="0034246D">
      <w:pPr>
        <w:pStyle w:val="ListParagraph"/>
      </w:pPr>
    </w:p>
    <w:p w:rsidR="0034246D" w:rsidRDefault="0034246D" w:rsidP="00915BD2">
      <w:pPr>
        <w:pStyle w:val="ListParagraph"/>
        <w:numPr>
          <w:ilvl w:val="0"/>
          <w:numId w:val="1"/>
        </w:numPr>
      </w:pPr>
      <w:proofErr w:type="gramStart"/>
      <w:r>
        <w:t>S170 (1) Owing to the presence of a mechanically propelled vehicle, on a road or other public place, an accident occurs whereby, personal injury is caused to a person (other than the driver of that mechanically propelled vehicle), damage is caused to a vehicle (other than that mechanically propelled vehicle or any trailer drawn by it), an animal (other than one in or on that mechanically propelled vehicle or any trailer drawn by it) or any other property constructed on, fixed to or growing in or otherwise forming part of the land which the road or other public place in question is situated, or any land adjacent to such land.</w:t>
      </w:r>
      <w:proofErr w:type="gramEnd"/>
      <w:r w:rsidR="00BF3236">
        <w:t xml:space="preserve"> </w:t>
      </w:r>
      <w:bookmarkStart w:id="0" w:name="_GoBack"/>
      <w:bookmarkEnd w:id="0"/>
    </w:p>
    <w:p w:rsidR="0034246D" w:rsidRDefault="0034246D" w:rsidP="0034246D">
      <w:pPr>
        <w:pStyle w:val="ListParagraph"/>
      </w:pPr>
    </w:p>
    <w:p w:rsidR="0034246D" w:rsidRDefault="009E717B" w:rsidP="00915BD2">
      <w:pPr>
        <w:pStyle w:val="ListParagraph"/>
        <w:numPr>
          <w:ilvl w:val="0"/>
          <w:numId w:val="1"/>
        </w:numPr>
      </w:pPr>
      <w:r>
        <w:t xml:space="preserve">The main role of a family liaison officer is an investigator. </w:t>
      </w:r>
      <w:proofErr w:type="gramStart"/>
      <w:r>
        <w:t>It is their responsibility to gather information from the family that may be relevant to the investigation.</w:t>
      </w:r>
      <w:proofErr w:type="gramEnd"/>
      <w:r>
        <w:t xml:space="preserve"> A FLO must secure the confidence and trust of the family, gather relevant information whilst maintaining integrity, referring the family to support agencies, and ensuring the family’s right to</w:t>
      </w:r>
      <w:r w:rsidR="000F0CC4">
        <w:t xml:space="preserve"> know</w:t>
      </w:r>
      <w:r>
        <w:t xml:space="preserve"> </w:t>
      </w:r>
      <w:r w:rsidR="00857B72">
        <w:t xml:space="preserve">the appropriate </w:t>
      </w:r>
      <w:r>
        <w:t xml:space="preserve">information connected to </w:t>
      </w:r>
      <w:r w:rsidR="00857B72">
        <w:t>the investigation is available</w:t>
      </w:r>
      <w:r>
        <w:t>.</w:t>
      </w:r>
    </w:p>
    <w:p w:rsidR="009E717B" w:rsidRDefault="009E717B" w:rsidP="009E717B">
      <w:pPr>
        <w:pStyle w:val="ListParagraph"/>
      </w:pPr>
    </w:p>
    <w:p w:rsidR="00857B72" w:rsidRDefault="00857B72" w:rsidP="00857B72">
      <w:pPr>
        <w:pStyle w:val="ListParagraph"/>
        <w:numPr>
          <w:ilvl w:val="0"/>
          <w:numId w:val="1"/>
        </w:numPr>
      </w:pPr>
      <w:r>
        <w:t xml:space="preserve">The driver involved in an RTC must report the collision if personal injury or damage is caused to a person, vehicle, animal or property. There are several points to prove. Owing to the presence – The accident must be a result of the MPV being present. Mechanically propelled vehicle – Must be a vehicle </w:t>
      </w:r>
      <w:proofErr w:type="gramStart"/>
      <w:r>
        <w:t>constructed to be propelled</w:t>
      </w:r>
      <w:proofErr w:type="gramEnd"/>
      <w:r>
        <w:t xml:space="preserve"> mechanically and refers to any source of mechanical </w:t>
      </w:r>
      <w:r>
        <w:lastRenderedPageBreak/>
        <w:t xml:space="preserve">power (Steam, electricity, petrol, diesel, oil, gas). Road – Any highway or any road to which the public have access, includes bridges over which a road passes. Public place – Any place to which the public have access whether on payment or otherwise. Animals include cattle, horse, ass, mule, pig, sheep, dog and goat. </w:t>
      </w:r>
    </w:p>
    <w:p w:rsidR="00530969" w:rsidRDefault="00530969" w:rsidP="00530969">
      <w:pPr>
        <w:pStyle w:val="ListParagraph"/>
      </w:pPr>
    </w:p>
    <w:p w:rsidR="00530969" w:rsidRDefault="00530969" w:rsidP="00857B72">
      <w:pPr>
        <w:pStyle w:val="ListParagraph"/>
        <w:numPr>
          <w:ilvl w:val="0"/>
          <w:numId w:val="1"/>
        </w:numPr>
      </w:pPr>
      <w:r>
        <w:t xml:space="preserve">A constable may enter any premises, using reasonable force if necessary, to A) </w:t>
      </w:r>
      <w:proofErr w:type="gramStart"/>
      <w:r>
        <w:t>Require</w:t>
      </w:r>
      <w:proofErr w:type="gramEnd"/>
      <w:r>
        <w:t xml:space="preserve"> a person reasonably believed to have been driving, attempting to drive or in charge of a motor vehicle at the time an accident occurred, to provide a preliminary test. B) Arrest a person who has provided a positive preliminary test. C) Arrest a person who has failed to cooperate with one or more preliminary </w:t>
      </w:r>
      <w:proofErr w:type="gramStart"/>
      <w:r>
        <w:t>tests,</w:t>
      </w:r>
      <w:proofErr w:type="gramEnd"/>
      <w:r>
        <w:t xml:space="preserve"> and who the constable has reasonable cause to believe has alcohol or </w:t>
      </w:r>
      <w:r w:rsidR="00C8029F">
        <w:t>drug</w:t>
      </w:r>
      <w:r>
        <w:t xml:space="preserve"> in his body, or is under the influence of a drug. </w:t>
      </w:r>
      <w:r w:rsidR="003460A9">
        <w:t xml:space="preserve">This means that a constable may enter to require a test from somebody driving, attempting to drive or in charge of a motor vehicle at the time of an accident, </w:t>
      </w:r>
      <w:proofErr w:type="gramStart"/>
      <w:r w:rsidR="003460A9">
        <w:t>they</w:t>
      </w:r>
      <w:proofErr w:type="gramEnd"/>
      <w:r w:rsidR="003460A9">
        <w:t xml:space="preserve"> may enter to arrest somebody who has provided a positive test and they may enter to arrest somebody who has failed to cooperate.</w:t>
      </w:r>
    </w:p>
    <w:p w:rsidR="00530969" w:rsidRDefault="00530969" w:rsidP="00530969">
      <w:pPr>
        <w:pStyle w:val="ListParagraph"/>
      </w:pPr>
    </w:p>
    <w:p w:rsidR="00530969" w:rsidRDefault="00584CC2" w:rsidP="00857B72">
      <w:pPr>
        <w:pStyle w:val="ListParagraph"/>
        <w:numPr>
          <w:ilvl w:val="0"/>
          <w:numId w:val="1"/>
        </w:numPr>
      </w:pPr>
      <w:r>
        <w:t xml:space="preserve">A person who causes death </w:t>
      </w:r>
      <w:r w:rsidR="00C8029F">
        <w:t xml:space="preserve">of another person </w:t>
      </w:r>
      <w:r>
        <w:t>by driving a mechanically propelled vehicle dangerously, on a road or other public place commits an offence.</w:t>
      </w:r>
    </w:p>
    <w:p w:rsidR="00584CC2" w:rsidRDefault="00584CC2" w:rsidP="00584CC2">
      <w:pPr>
        <w:pStyle w:val="ListParagraph"/>
      </w:pPr>
    </w:p>
    <w:p w:rsidR="00584CC2" w:rsidRDefault="00584CC2" w:rsidP="00857B72">
      <w:pPr>
        <w:pStyle w:val="ListParagraph"/>
        <w:numPr>
          <w:ilvl w:val="0"/>
          <w:numId w:val="1"/>
        </w:numPr>
      </w:pPr>
      <w:r>
        <w:t xml:space="preserve">The national limits </w:t>
      </w:r>
      <w:proofErr w:type="gramStart"/>
      <w:r>
        <w:t>are:</w:t>
      </w:r>
      <w:proofErr w:type="gramEnd"/>
      <w:r>
        <w:t xml:space="preserve"> Breath – 35 micrograms of alcohol in 100ml of breath. Blood – 80 milligrams of alcohol in 100ml of blood. Urine – 107 milligrams of alcohol in 100ml of urine. Cocaine – Blood limit 10. Cannabis – Blood limit </w:t>
      </w:r>
      <w:proofErr w:type="gramStart"/>
      <w:r>
        <w:t>2</w:t>
      </w:r>
      <w:proofErr w:type="gramEnd"/>
      <w:r>
        <w:t>.</w:t>
      </w:r>
    </w:p>
    <w:p w:rsidR="00140B6E" w:rsidRDefault="00140B6E" w:rsidP="00140B6E">
      <w:pPr>
        <w:pStyle w:val="ListParagraph"/>
      </w:pPr>
    </w:p>
    <w:p w:rsidR="00140B6E" w:rsidRDefault="00140B6E" w:rsidP="00857B72">
      <w:pPr>
        <w:pStyle w:val="ListParagraph"/>
        <w:numPr>
          <w:ilvl w:val="0"/>
          <w:numId w:val="1"/>
        </w:numPr>
      </w:pPr>
      <w:r>
        <w:t xml:space="preserve">Lawyer – The lawyer is present to advise his client and ensure his client </w:t>
      </w:r>
      <w:proofErr w:type="gramStart"/>
      <w:r>
        <w:t>is treated</w:t>
      </w:r>
      <w:proofErr w:type="gramEnd"/>
      <w:r>
        <w:t xml:space="preserve"> fairly and correctly. Appropriate adult – The appropriate adult is present if the suspect is under 16, suffering with a learning disability, physical disability or mental illness to support the suspect and ensure they </w:t>
      </w:r>
      <w:proofErr w:type="gramStart"/>
      <w:r>
        <w:t>are treated</w:t>
      </w:r>
      <w:proofErr w:type="gramEnd"/>
      <w:r>
        <w:t xml:space="preserve"> appropriately. An additional officer – To take notes, aid the lead investigator and ask questions. </w:t>
      </w:r>
    </w:p>
    <w:p w:rsidR="00140B6E" w:rsidRDefault="00140B6E" w:rsidP="00140B6E">
      <w:pPr>
        <w:pStyle w:val="ListParagraph"/>
      </w:pPr>
    </w:p>
    <w:p w:rsidR="00140B6E" w:rsidRDefault="0016731A" w:rsidP="00857B72">
      <w:pPr>
        <w:pStyle w:val="ListParagraph"/>
        <w:numPr>
          <w:ilvl w:val="0"/>
          <w:numId w:val="1"/>
        </w:numPr>
      </w:pPr>
      <w:r>
        <w:t xml:space="preserve">PEACE. Preparation and Planning – Create and record interview, introduction and build rapport. </w:t>
      </w:r>
      <w:r w:rsidR="00F330D1">
        <w:t xml:space="preserve">This part of the model ensures that the introduction </w:t>
      </w:r>
      <w:proofErr w:type="gramStart"/>
      <w:r w:rsidR="00F330D1">
        <w:t>is given</w:t>
      </w:r>
      <w:proofErr w:type="gramEnd"/>
      <w:r w:rsidR="00F330D1">
        <w:t xml:space="preserve"> properly and appropriately, ensuring the interviewee is comfortable, and aware of the process that will ensue. </w:t>
      </w:r>
      <w:r>
        <w:t>Engage and Explain – PACE requirements, reasons and routines</w:t>
      </w:r>
      <w:r w:rsidR="00F330D1">
        <w:t>, this ensures that the interviewee understands their rights, the reason for the interview, the routine and route map of the interview</w:t>
      </w:r>
      <w:r>
        <w:t xml:space="preserve">. Account Clarification and Challenge – Opening, take and develop account, review, </w:t>
      </w:r>
      <w:proofErr w:type="gramStart"/>
      <w:r>
        <w:t>probe</w:t>
      </w:r>
      <w:proofErr w:type="gramEnd"/>
      <w:r>
        <w:t>, clarify</w:t>
      </w:r>
      <w:r w:rsidR="00F330D1">
        <w:t xml:space="preserve">, this part ensures the account is admissible, challenged and reviewed </w:t>
      </w:r>
      <w:proofErr w:type="spellStart"/>
      <w:r w:rsidR="00F330D1">
        <w:t>thouroughly</w:t>
      </w:r>
      <w:proofErr w:type="spellEnd"/>
      <w:r>
        <w:t xml:space="preserve">. Closure – What </w:t>
      </w:r>
      <w:r w:rsidR="00F330D1">
        <w:t xml:space="preserve">happens next, this is where the interviewer explains the process that will follow the </w:t>
      </w:r>
      <w:proofErr w:type="gramStart"/>
      <w:r w:rsidR="00F330D1">
        <w:t>interview.</w:t>
      </w:r>
      <w:proofErr w:type="gramEnd"/>
      <w:r>
        <w:t xml:space="preserve"> Evaluate – Evaluate informatio</w:t>
      </w:r>
      <w:r w:rsidR="00F330D1">
        <w:t>n, investigation and interview, this is where the interviewer will evaluate the whole process, the information gained, the investigation and the interview that took place.</w:t>
      </w:r>
    </w:p>
    <w:p w:rsidR="00896118" w:rsidRDefault="00896118" w:rsidP="00896118">
      <w:pPr>
        <w:pStyle w:val="ListParagraph"/>
      </w:pPr>
    </w:p>
    <w:p w:rsidR="00896118" w:rsidRDefault="00896118" w:rsidP="00857B72">
      <w:pPr>
        <w:pStyle w:val="ListParagraph"/>
        <w:numPr>
          <w:ilvl w:val="0"/>
          <w:numId w:val="1"/>
        </w:numPr>
      </w:pPr>
      <w:r>
        <w:t xml:space="preserve">A person </w:t>
      </w:r>
      <w:r w:rsidR="007D22D4">
        <w:t>‘A’</w:t>
      </w:r>
      <w:r>
        <w:t xml:space="preserve"> commits an offence if, A) </w:t>
      </w:r>
      <w:r w:rsidR="007D22D4">
        <w:t>‘</w:t>
      </w:r>
      <w:r>
        <w:t>A</w:t>
      </w:r>
      <w:r w:rsidR="007D22D4">
        <w:t>’</w:t>
      </w:r>
      <w:r>
        <w:t xml:space="preserve"> continuously and repeatedly engages in behaviour </w:t>
      </w:r>
      <w:r w:rsidR="007D22D4">
        <w:t>toward another person ‘</w:t>
      </w:r>
      <w:r>
        <w:t>B</w:t>
      </w:r>
      <w:r w:rsidR="007D22D4">
        <w:t>’</w:t>
      </w:r>
      <w:r>
        <w:t xml:space="preserve"> that is controlling or coercive.  B) At the time of the behaviour, </w:t>
      </w:r>
      <w:r w:rsidR="007D22D4">
        <w:t>‘</w:t>
      </w:r>
      <w:r>
        <w:t>A</w:t>
      </w:r>
      <w:r w:rsidR="007D22D4">
        <w:t>’</w:t>
      </w:r>
      <w:r>
        <w:t xml:space="preserve"> and </w:t>
      </w:r>
      <w:r w:rsidR="007D22D4">
        <w:t>‘</w:t>
      </w:r>
      <w:r>
        <w:t>B</w:t>
      </w:r>
      <w:r w:rsidR="007D22D4">
        <w:t>’</w:t>
      </w:r>
      <w:r>
        <w:t xml:space="preserve"> are connected. C) The behaviour has a serious effect on </w:t>
      </w:r>
      <w:r w:rsidR="007D22D4">
        <w:t>‘</w:t>
      </w:r>
      <w:r>
        <w:t>B</w:t>
      </w:r>
      <w:r w:rsidR="007D22D4">
        <w:t>’</w:t>
      </w:r>
      <w:r>
        <w:t xml:space="preserve">. D) </w:t>
      </w:r>
      <w:r w:rsidR="007D22D4">
        <w:t>‘</w:t>
      </w:r>
      <w:r>
        <w:t>A</w:t>
      </w:r>
      <w:r w:rsidR="007D22D4">
        <w:t>’</w:t>
      </w:r>
      <w:r>
        <w:t xml:space="preserve"> knows or ought to know that the behaviour will have a serious effect on </w:t>
      </w:r>
      <w:r w:rsidR="007D22D4">
        <w:t>‘</w:t>
      </w:r>
      <w:r>
        <w:t>B</w:t>
      </w:r>
      <w:r w:rsidR="007D22D4">
        <w:t>’</w:t>
      </w:r>
      <w:r>
        <w:t>.</w:t>
      </w:r>
    </w:p>
    <w:p w:rsidR="007403E4" w:rsidRDefault="007403E4" w:rsidP="007403E4">
      <w:pPr>
        <w:pStyle w:val="ListParagraph"/>
      </w:pPr>
    </w:p>
    <w:p w:rsidR="007403E4" w:rsidRDefault="007D22D4" w:rsidP="00857B72">
      <w:pPr>
        <w:pStyle w:val="ListParagraph"/>
        <w:numPr>
          <w:ilvl w:val="0"/>
          <w:numId w:val="1"/>
        </w:numPr>
      </w:pPr>
      <w:r>
        <w:t>The c</w:t>
      </w:r>
      <w:r w:rsidR="007403E4">
        <w:t>oercive control</w:t>
      </w:r>
      <w:r>
        <w:t xml:space="preserve"> offence</w:t>
      </w:r>
      <w:r w:rsidR="007403E4">
        <w:t xml:space="preserve"> is important </w:t>
      </w:r>
      <w:proofErr w:type="gramStart"/>
      <w:r w:rsidR="007403E4">
        <w:t>because it is often the basis or first step that people take before moving into further offences such as domestic abuse, assault, rape and murder</w:t>
      </w:r>
      <w:proofErr w:type="gramEnd"/>
      <w:r w:rsidR="007403E4">
        <w:t xml:space="preserve">. The new offence allows police to intervene and to convict the guilty to prevent them reoffending, </w:t>
      </w:r>
      <w:r w:rsidR="007403E4">
        <w:lastRenderedPageBreak/>
        <w:t xml:space="preserve">continuing with their behaviour or progressing to worse offences. </w:t>
      </w:r>
      <w:r>
        <w:t>It also has psychological, emotional, physical and financial effects on the person who is experiencing the coercive control, so police must intervene as soon as possible.</w:t>
      </w:r>
    </w:p>
    <w:p w:rsidR="007403E4" w:rsidRDefault="007403E4" w:rsidP="007403E4">
      <w:pPr>
        <w:pStyle w:val="ListParagraph"/>
      </w:pPr>
    </w:p>
    <w:p w:rsidR="007403E4" w:rsidRDefault="00A515DB" w:rsidP="00857B72">
      <w:pPr>
        <w:pStyle w:val="ListParagraph"/>
        <w:numPr>
          <w:ilvl w:val="0"/>
          <w:numId w:val="1"/>
        </w:numPr>
      </w:pPr>
      <w:r>
        <w:t xml:space="preserve">If a constable has reasonable cause to believe that a child would otherwise be likely to suffer significant harm, he may remove the child to suitable accommodation and keep him there, or take reasonable steps to ensure that the child’s removal from any hospital or other place that he </w:t>
      </w:r>
      <w:proofErr w:type="gramStart"/>
      <w:r>
        <w:t>is accommodated</w:t>
      </w:r>
      <w:proofErr w:type="gramEnd"/>
      <w:r>
        <w:t xml:space="preserve"> is prevented.</w:t>
      </w:r>
      <w:r w:rsidR="00BA0DDC">
        <w:t xml:space="preserve"> This means that a constable can ensure the child’s safety by removing them from their current location, and taking them to a place of safety. The constable also has the power to keep the child at the place of safety, if they </w:t>
      </w:r>
      <w:proofErr w:type="gramStart"/>
      <w:r w:rsidR="00BA0DDC">
        <w:t>are already there, ensuring</w:t>
      </w:r>
      <w:proofErr w:type="gramEnd"/>
      <w:r w:rsidR="00BA0DDC">
        <w:t xml:space="preserve"> further that they are kept safe.</w:t>
      </w:r>
    </w:p>
    <w:p w:rsidR="0087461F" w:rsidRDefault="0087461F" w:rsidP="0087461F">
      <w:pPr>
        <w:pStyle w:val="ListParagraph"/>
      </w:pPr>
    </w:p>
    <w:p w:rsidR="0087461F" w:rsidRDefault="0087461F" w:rsidP="00857B72">
      <w:pPr>
        <w:pStyle w:val="ListParagraph"/>
        <w:numPr>
          <w:ilvl w:val="0"/>
          <w:numId w:val="1"/>
        </w:numPr>
      </w:pPr>
      <w:r>
        <w:t xml:space="preserve">A person commits an offence if they are over the age of 16, and has responsibility for a child under 16, wilfully assaults, ill-treats, neglects, abandons or exposes the child in a manner that is likely to cause unnecessary suffering or injury to health. </w:t>
      </w:r>
    </w:p>
    <w:p w:rsidR="0087461F" w:rsidRDefault="0087461F" w:rsidP="0087461F">
      <w:pPr>
        <w:pStyle w:val="ListParagraph"/>
      </w:pPr>
    </w:p>
    <w:p w:rsidR="0087461F" w:rsidRDefault="000C6823" w:rsidP="00857B72">
      <w:pPr>
        <w:pStyle w:val="ListParagraph"/>
        <w:numPr>
          <w:ilvl w:val="0"/>
          <w:numId w:val="1"/>
        </w:numPr>
      </w:pPr>
      <w:r>
        <w:t>DASH model:</w:t>
      </w:r>
      <w:r w:rsidR="003F1C04">
        <w:t xml:space="preserve"> Domestic abuse, stalking and harassment. This model is a to help frontline practitioners identify </w:t>
      </w:r>
      <w:proofErr w:type="gramStart"/>
      <w:r w:rsidR="003F1C04">
        <w:t>high risk</w:t>
      </w:r>
      <w:proofErr w:type="gramEnd"/>
      <w:r w:rsidR="003F1C04">
        <w:t xml:space="preserve"> domestic abuse, stalking, harassment and honour based violence. The model is utilised to aid police ability to identify the signs and possible indicators demonstrating that these offences are taking place. </w:t>
      </w:r>
    </w:p>
    <w:p w:rsidR="003F1C04" w:rsidRDefault="003F1C04" w:rsidP="003F1C04">
      <w:pPr>
        <w:pStyle w:val="ListParagraph"/>
      </w:pPr>
    </w:p>
    <w:p w:rsidR="003F1C04" w:rsidRDefault="003F1C04" w:rsidP="00857B72">
      <w:pPr>
        <w:pStyle w:val="ListParagraph"/>
        <w:numPr>
          <w:ilvl w:val="0"/>
          <w:numId w:val="1"/>
        </w:numPr>
      </w:pPr>
      <w:r>
        <w:t xml:space="preserve">Public protection </w:t>
      </w:r>
      <w:proofErr w:type="gramStart"/>
      <w:r>
        <w:t>notice</w:t>
      </w:r>
      <w:proofErr w:type="gramEnd"/>
      <w:r>
        <w:t xml:space="preserve"> is </w:t>
      </w:r>
      <w:proofErr w:type="gramStart"/>
      <w:r w:rsidR="00D32586">
        <w:t>where</w:t>
      </w:r>
      <w:proofErr w:type="gramEnd"/>
      <w:r w:rsidR="00D32586">
        <w:t xml:space="preserve"> officers can apply for a protection notice for an individual</w:t>
      </w:r>
      <w:r w:rsidR="00DA2CFB">
        <w:t>/s who are</w:t>
      </w:r>
      <w:r w:rsidR="00D32586">
        <w:t xml:space="preserve"> at risk of emotional, physical, financial, sexual or psychological harm</w:t>
      </w:r>
      <w:r w:rsidR="009A19ED">
        <w:t xml:space="preserve"> or violence</w:t>
      </w:r>
      <w:r w:rsidR="00D32586">
        <w:t xml:space="preserve">. </w:t>
      </w:r>
      <w:r w:rsidR="00FB19FF">
        <w:t xml:space="preserve">The requirements include that the person is at high risk of harm/violence, and the offender is at large or due to be released from custody or prison. </w:t>
      </w:r>
    </w:p>
    <w:p w:rsidR="003F1C04" w:rsidRDefault="003F1C04" w:rsidP="003F1C04">
      <w:pPr>
        <w:pStyle w:val="ListParagraph"/>
      </w:pPr>
    </w:p>
    <w:p w:rsidR="003F1C04" w:rsidRDefault="003F1C04" w:rsidP="00857B72">
      <w:pPr>
        <w:pStyle w:val="ListParagraph"/>
        <w:numPr>
          <w:ilvl w:val="0"/>
          <w:numId w:val="1"/>
        </w:numPr>
      </w:pPr>
      <w:r>
        <w:t xml:space="preserve">A constable may apply for a DPVN where </w:t>
      </w:r>
      <w:r w:rsidR="00543F16">
        <w:t xml:space="preserve">there is violence or an immediate threat of violence toward a person. This process ensures that the police and surrounding services (social services, ambulance, </w:t>
      </w:r>
      <w:proofErr w:type="gramStart"/>
      <w:r w:rsidR="00543F16">
        <w:t>schools</w:t>
      </w:r>
      <w:proofErr w:type="gramEnd"/>
      <w:r w:rsidR="00543F16">
        <w:t xml:space="preserve">) are made aware of this person who is likely to commit an act of violence, and to protect the persons at risk of the violence. </w:t>
      </w:r>
      <w:r w:rsidR="00C15B4C">
        <w:t xml:space="preserve">This process </w:t>
      </w:r>
      <w:proofErr w:type="gramStart"/>
      <w:r w:rsidR="00C15B4C">
        <w:t>is not completed</w:t>
      </w:r>
      <w:proofErr w:type="gramEnd"/>
      <w:r w:rsidR="00C15B4C">
        <w:t xml:space="preserve"> often and the officer must have specific requirements and evidence to apply for the DPVN.</w:t>
      </w:r>
      <w:r w:rsidR="00391533">
        <w:t xml:space="preserve"> It </w:t>
      </w:r>
      <w:proofErr w:type="gramStart"/>
      <w:r w:rsidR="00391533">
        <w:t>must be presented</w:t>
      </w:r>
      <w:proofErr w:type="gramEnd"/>
      <w:r w:rsidR="00391533">
        <w:t xml:space="preserve"> to the court and the court will make the final decision to grant the DVPN.</w:t>
      </w:r>
    </w:p>
    <w:p w:rsidR="003F1C04" w:rsidRDefault="003F1C04" w:rsidP="003F1C04">
      <w:pPr>
        <w:pStyle w:val="ListParagraph"/>
      </w:pPr>
    </w:p>
    <w:p w:rsidR="003F1C04" w:rsidRDefault="003F1C04" w:rsidP="00857B72">
      <w:pPr>
        <w:pStyle w:val="ListParagraph"/>
        <w:numPr>
          <w:ilvl w:val="0"/>
          <w:numId w:val="1"/>
        </w:numPr>
      </w:pPr>
      <w:r>
        <w:t xml:space="preserve">Child sexual </w:t>
      </w:r>
      <w:proofErr w:type="gramStart"/>
      <w:r>
        <w:t>exploitation</w:t>
      </w:r>
      <w:proofErr w:type="gramEnd"/>
      <w:r>
        <w:t xml:space="preserve"> is </w:t>
      </w:r>
      <w:proofErr w:type="gramStart"/>
      <w:r>
        <w:t>where</w:t>
      </w:r>
      <w:proofErr w:type="gramEnd"/>
      <w:r>
        <w:t xml:space="preserve"> a child (under 18) is subjected to sexual abuse</w:t>
      </w:r>
      <w:r w:rsidR="00D32586">
        <w:t>, and due to the</w:t>
      </w:r>
      <w:r w:rsidR="00D30A49">
        <w:t>ir</w:t>
      </w:r>
      <w:r w:rsidR="00D32586">
        <w:t xml:space="preserve"> circumstances, cannot protect themselves from harm or exploitation. Child sexual exploitation can include rape, assault by penetration, sexual assault, causing somebody to engage in sexual activity and voyeurism. </w:t>
      </w:r>
      <w:r w:rsidR="009D24AF">
        <w:t xml:space="preserve">It is where the person committing the offence knows or ought to know that they are committing an offence of child sexual exploitation. </w:t>
      </w:r>
      <w:r w:rsidR="00D30A49">
        <w:t xml:space="preserve">The effects of child sexual exploitation on the victim can include psychological, emotional, financial and physical. </w:t>
      </w:r>
    </w:p>
    <w:p w:rsidR="003F1C04" w:rsidRDefault="003F1C04" w:rsidP="003F1C04">
      <w:pPr>
        <w:pStyle w:val="ListParagraph"/>
      </w:pPr>
    </w:p>
    <w:p w:rsidR="003F1C04" w:rsidRDefault="003F1C04" w:rsidP="00857B72">
      <w:pPr>
        <w:pStyle w:val="ListParagraph"/>
        <w:numPr>
          <w:ilvl w:val="0"/>
          <w:numId w:val="1"/>
        </w:numPr>
      </w:pPr>
      <w:r>
        <w:t>The child sexual offender disclosure scheme is a law that allows people to apply for information regarding a person’s background regarding the sex offenders register. A person must have specific requirements to apply for this information (</w:t>
      </w:r>
      <w:proofErr w:type="spellStart"/>
      <w:r>
        <w:t>e.g</w:t>
      </w:r>
      <w:proofErr w:type="spellEnd"/>
      <w:r>
        <w:t xml:space="preserve"> hiring them, in a relationship with them and there are concerns). This law then allows the information to be given to that specific person, to enable the person to have the knowledge of the </w:t>
      </w:r>
      <w:proofErr w:type="gramStart"/>
      <w:r>
        <w:t>offenders</w:t>
      </w:r>
      <w:proofErr w:type="gramEnd"/>
      <w:r>
        <w:t xml:space="preserve"> background regarding the sex offenders register. </w:t>
      </w:r>
    </w:p>
    <w:p w:rsidR="002A0D22" w:rsidRDefault="002A0D22" w:rsidP="002A0D22">
      <w:pPr>
        <w:pStyle w:val="ListParagraph"/>
      </w:pPr>
    </w:p>
    <w:p w:rsidR="002A0D22" w:rsidRDefault="002A0D22" w:rsidP="00857B72">
      <w:pPr>
        <w:pStyle w:val="ListParagraph"/>
        <w:numPr>
          <w:ilvl w:val="0"/>
          <w:numId w:val="1"/>
        </w:numPr>
      </w:pPr>
      <w:r>
        <w:lastRenderedPageBreak/>
        <w:t xml:space="preserve">Consent is when the person agrees by choice, and has the freedom and capacity to make that choice. </w:t>
      </w:r>
    </w:p>
    <w:p w:rsidR="00D86622" w:rsidRDefault="00D86622" w:rsidP="00D86622">
      <w:pPr>
        <w:pStyle w:val="ListParagraph"/>
      </w:pPr>
    </w:p>
    <w:p w:rsidR="00D86622" w:rsidRDefault="00D86622" w:rsidP="00857B72">
      <w:pPr>
        <w:pStyle w:val="ListParagraph"/>
        <w:numPr>
          <w:ilvl w:val="0"/>
          <w:numId w:val="1"/>
        </w:numPr>
      </w:pPr>
      <w:r>
        <w:t>The procedural code’</w:t>
      </w:r>
      <w:r w:rsidR="000C6823">
        <w:t>s over</w:t>
      </w:r>
      <w:r>
        <w:t xml:space="preserve">riding objective is that criminal cases </w:t>
      </w:r>
      <w:proofErr w:type="gramStart"/>
      <w:r>
        <w:t>be dealt with</w:t>
      </w:r>
      <w:proofErr w:type="gramEnd"/>
      <w:r>
        <w:t xml:space="preserve"> justly. </w:t>
      </w:r>
      <w:r w:rsidR="00C357FF">
        <w:t xml:space="preserve">Acquit the innocent and convict the guilty. Deal with the defence and prosecution fairly. Ensure defendant and prosecutor’s rights. </w:t>
      </w:r>
      <w:r w:rsidR="00DA2CFB">
        <w:t xml:space="preserve">Right to a fair trial. </w:t>
      </w:r>
    </w:p>
    <w:p w:rsidR="00C357FF" w:rsidRDefault="00C357FF" w:rsidP="00C357FF">
      <w:pPr>
        <w:pStyle w:val="ListParagraph"/>
      </w:pPr>
    </w:p>
    <w:p w:rsidR="00C357FF" w:rsidRDefault="00C357FF" w:rsidP="00857B72">
      <w:pPr>
        <w:pStyle w:val="ListParagraph"/>
        <w:numPr>
          <w:ilvl w:val="0"/>
          <w:numId w:val="1"/>
        </w:numPr>
      </w:pPr>
      <w:r>
        <w:t xml:space="preserve">The full code test </w:t>
      </w:r>
      <w:r w:rsidR="009D24AF">
        <w:t xml:space="preserve">ensures that before the process begins/continues, it must pass the two stages. The two stages are that it </w:t>
      </w:r>
      <w:r>
        <w:t xml:space="preserve">must be evidential and </w:t>
      </w:r>
      <w:r w:rsidR="009D24AF">
        <w:t xml:space="preserve">it must be </w:t>
      </w:r>
      <w:r>
        <w:t>in the public’</w:t>
      </w:r>
      <w:r w:rsidR="009D24AF">
        <w:t>s</w:t>
      </w:r>
      <w:r>
        <w:t xml:space="preserve"> interest. </w:t>
      </w:r>
    </w:p>
    <w:sectPr w:rsidR="00C357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732C31"/>
    <w:multiLevelType w:val="hybridMultilevel"/>
    <w:tmpl w:val="A812503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13B"/>
    <w:rsid w:val="000C6823"/>
    <w:rsid w:val="000F0CC4"/>
    <w:rsid w:val="00140B6E"/>
    <w:rsid w:val="0015513B"/>
    <w:rsid w:val="0016731A"/>
    <w:rsid w:val="00191819"/>
    <w:rsid w:val="001E74D8"/>
    <w:rsid w:val="002A0D22"/>
    <w:rsid w:val="0034246D"/>
    <w:rsid w:val="00344F8D"/>
    <w:rsid w:val="003460A9"/>
    <w:rsid w:val="00391533"/>
    <w:rsid w:val="003F1C04"/>
    <w:rsid w:val="004D06E8"/>
    <w:rsid w:val="00530969"/>
    <w:rsid w:val="00543F16"/>
    <w:rsid w:val="00584CC2"/>
    <w:rsid w:val="007403E4"/>
    <w:rsid w:val="007D22D4"/>
    <w:rsid w:val="00857B72"/>
    <w:rsid w:val="0087461F"/>
    <w:rsid w:val="008958A4"/>
    <w:rsid w:val="00896118"/>
    <w:rsid w:val="00915BD2"/>
    <w:rsid w:val="009512BC"/>
    <w:rsid w:val="009A19ED"/>
    <w:rsid w:val="009D24AF"/>
    <w:rsid w:val="009E717B"/>
    <w:rsid w:val="00A515DB"/>
    <w:rsid w:val="00BA0DDC"/>
    <w:rsid w:val="00BF3236"/>
    <w:rsid w:val="00C15B4C"/>
    <w:rsid w:val="00C357FF"/>
    <w:rsid w:val="00C8029F"/>
    <w:rsid w:val="00D30A49"/>
    <w:rsid w:val="00D32586"/>
    <w:rsid w:val="00D86622"/>
    <w:rsid w:val="00DA2CFB"/>
    <w:rsid w:val="00F330D1"/>
    <w:rsid w:val="00FB1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0F588"/>
  <w15:chartTrackingRefBased/>
  <w15:docId w15:val="{E7EF451B-9527-42E4-B153-FB3219121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F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1589</Words>
  <Characters>9063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Kinsey, Rebecca</dc:creator>
  <cp:keywords/>
  <dc:description/>
  <cp:lastModifiedBy>Kinsey, Rebecca</cp:lastModifiedBy>
  <cp:revision>11</cp:revision>
  <dcterms:created xsi:type="dcterms:W3CDTF">2021-02-18T14:34:00Z</dcterms:created>
  <dcterms:modified xsi:type="dcterms:W3CDTF">2021-02-18T14:53:00Z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