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289911" w14:textId="77777777" w:rsidR="00484E56" w:rsidRDefault="00484E56" w:rsidP="00484E56">
      <w:pPr>
        <w:spacing w:before="2400"/>
      </w:pPr>
    </w:p>
    <w:p w14:paraId="5D84E07D" w14:textId="77777777" w:rsidR="00484E56" w:rsidRPr="00950F11" w:rsidRDefault="00484E56" w:rsidP="00484E56">
      <w:pPr>
        <w:rPr>
          <w:rFonts w:ascii="Arial" w:hAnsi="Arial" w:cs="Arial"/>
        </w:rPr>
      </w:pPr>
      <w:r w:rsidRPr="00950F11">
        <w:rPr>
          <w:rFonts w:ascii="Arial" w:hAnsi="Arial" w:cs="Arial"/>
          <w:b/>
          <w:bCs/>
        </w:rPr>
        <w:t>Student name</w:t>
      </w:r>
      <w:r w:rsidRPr="00950F11">
        <w:rPr>
          <w:rFonts w:ascii="Arial" w:hAnsi="Arial" w:cs="Arial"/>
        </w:rPr>
        <w:t>: Chantal Montille</w:t>
      </w:r>
    </w:p>
    <w:p w14:paraId="4DA507E8" w14:textId="77777777" w:rsidR="00484E56" w:rsidRPr="00950F11" w:rsidRDefault="00484E56" w:rsidP="00484E56">
      <w:pPr>
        <w:rPr>
          <w:rFonts w:ascii="Arial" w:hAnsi="Arial" w:cs="Arial"/>
          <w:b/>
          <w:bCs/>
        </w:rPr>
      </w:pPr>
    </w:p>
    <w:p w14:paraId="4F2D29B8" w14:textId="77777777" w:rsidR="00484E56" w:rsidRPr="00950F11" w:rsidRDefault="00484E56" w:rsidP="00484E56">
      <w:pPr>
        <w:rPr>
          <w:rFonts w:ascii="Arial" w:hAnsi="Arial" w:cs="Arial"/>
        </w:rPr>
      </w:pPr>
      <w:r w:rsidRPr="00950F11">
        <w:rPr>
          <w:rFonts w:ascii="Arial" w:hAnsi="Arial" w:cs="Arial"/>
          <w:b/>
          <w:bCs/>
        </w:rPr>
        <w:t>Student ID</w:t>
      </w:r>
      <w:r w:rsidRPr="00950F11">
        <w:rPr>
          <w:rFonts w:ascii="Arial" w:hAnsi="Arial" w:cs="Arial"/>
        </w:rPr>
        <w:t>: 2532540</w:t>
      </w:r>
    </w:p>
    <w:p w14:paraId="12A65AE7" w14:textId="77777777" w:rsidR="00484E56" w:rsidRPr="00950F11" w:rsidRDefault="00484E56" w:rsidP="00484E56">
      <w:pPr>
        <w:rPr>
          <w:rFonts w:ascii="Arial" w:hAnsi="Arial" w:cs="Arial"/>
        </w:rPr>
      </w:pPr>
    </w:p>
    <w:p w14:paraId="12FA0858" w14:textId="750DFE2A" w:rsidR="00484E56" w:rsidRPr="00950F11" w:rsidRDefault="00484E56" w:rsidP="00484E56">
      <w:pPr>
        <w:rPr>
          <w:rFonts w:ascii="Arial" w:hAnsi="Arial" w:cs="Arial"/>
        </w:rPr>
      </w:pPr>
      <w:r w:rsidRPr="00950F11">
        <w:rPr>
          <w:rFonts w:ascii="Arial" w:hAnsi="Arial" w:cs="Arial"/>
          <w:b/>
          <w:bCs/>
        </w:rPr>
        <w:t>Module name</w:t>
      </w:r>
      <w:r w:rsidRPr="00950F11">
        <w:rPr>
          <w:rFonts w:ascii="Arial" w:hAnsi="Arial" w:cs="Arial"/>
        </w:rPr>
        <w:t xml:space="preserve">: Academic and employability </w:t>
      </w:r>
      <w:r w:rsidR="00A83DE4">
        <w:rPr>
          <w:rFonts w:ascii="Arial" w:hAnsi="Arial" w:cs="Arial"/>
        </w:rPr>
        <w:t xml:space="preserve">Skills – Resit </w:t>
      </w:r>
    </w:p>
    <w:p w14:paraId="1D1EC2D5" w14:textId="77777777" w:rsidR="00484E56" w:rsidRPr="00950F11" w:rsidRDefault="00484E56" w:rsidP="00484E56">
      <w:pPr>
        <w:rPr>
          <w:rFonts w:ascii="Arial" w:hAnsi="Arial" w:cs="Arial"/>
          <w:b/>
          <w:bCs/>
        </w:rPr>
      </w:pPr>
    </w:p>
    <w:p w14:paraId="402514F5" w14:textId="77777777" w:rsidR="00484E56" w:rsidRPr="00950F11" w:rsidRDefault="00484E56" w:rsidP="00484E56">
      <w:pPr>
        <w:rPr>
          <w:rFonts w:ascii="Arial" w:hAnsi="Arial" w:cs="Arial"/>
        </w:rPr>
      </w:pPr>
      <w:r w:rsidRPr="00950F11">
        <w:rPr>
          <w:rFonts w:ascii="Arial" w:hAnsi="Arial" w:cs="Arial"/>
          <w:b/>
          <w:bCs/>
        </w:rPr>
        <w:t>Module code</w:t>
      </w:r>
      <w:r w:rsidRPr="00950F11">
        <w:rPr>
          <w:rFonts w:ascii="Arial" w:hAnsi="Arial" w:cs="Arial"/>
        </w:rPr>
        <w:t>: LCHS – 4001</w:t>
      </w:r>
    </w:p>
    <w:p w14:paraId="69A1E1F4" w14:textId="77777777" w:rsidR="00484E56" w:rsidRPr="00950F11" w:rsidRDefault="00484E56" w:rsidP="00484E56">
      <w:pPr>
        <w:rPr>
          <w:rFonts w:ascii="Arial" w:hAnsi="Arial" w:cs="Arial"/>
          <w:b/>
          <w:bCs/>
        </w:rPr>
      </w:pPr>
    </w:p>
    <w:p w14:paraId="02663D83" w14:textId="77777777" w:rsidR="00484E56" w:rsidRPr="00950F11" w:rsidRDefault="00484E56" w:rsidP="00484E56">
      <w:pPr>
        <w:rPr>
          <w:rFonts w:ascii="Arial" w:hAnsi="Arial" w:cs="Arial"/>
          <w:b/>
          <w:bCs/>
        </w:rPr>
      </w:pPr>
      <w:r w:rsidRPr="00950F11">
        <w:rPr>
          <w:rFonts w:ascii="Arial" w:hAnsi="Arial" w:cs="Arial"/>
          <w:b/>
          <w:bCs/>
        </w:rPr>
        <w:t>Lecturer name</w:t>
      </w:r>
      <w:r w:rsidRPr="00950F11">
        <w:rPr>
          <w:rFonts w:ascii="Arial" w:hAnsi="Arial" w:cs="Arial"/>
        </w:rPr>
        <w:t>:  Oluwadamilola Tayo</w:t>
      </w:r>
    </w:p>
    <w:p w14:paraId="09890651" w14:textId="77777777" w:rsidR="005A299F" w:rsidRDefault="005A299F">
      <w:pPr>
        <w:rPr>
          <w:b/>
          <w:bCs/>
        </w:rPr>
      </w:pPr>
    </w:p>
    <w:p w14:paraId="42C925EB" w14:textId="77777777" w:rsidR="005A299F" w:rsidRDefault="005A299F">
      <w:pPr>
        <w:rPr>
          <w:b/>
          <w:bCs/>
        </w:rPr>
      </w:pPr>
    </w:p>
    <w:p w14:paraId="28DD2877" w14:textId="77777777" w:rsidR="005A299F" w:rsidRDefault="005A299F">
      <w:pPr>
        <w:rPr>
          <w:b/>
          <w:bCs/>
        </w:rPr>
      </w:pPr>
    </w:p>
    <w:p w14:paraId="333F6E8C" w14:textId="77777777" w:rsidR="005A299F" w:rsidRDefault="005A299F">
      <w:pPr>
        <w:rPr>
          <w:b/>
          <w:bCs/>
        </w:rPr>
      </w:pPr>
    </w:p>
    <w:p w14:paraId="1AEDB4BE" w14:textId="5407B2C0" w:rsidR="005A299F" w:rsidRDefault="00EB38BA">
      <w:pPr>
        <w:rPr>
          <w:b/>
          <w:bCs/>
        </w:rPr>
      </w:pPr>
      <w:r>
        <w:rPr>
          <w:b/>
          <w:bCs/>
        </w:rPr>
        <w:t>R</w:t>
      </w:r>
      <w:r w:rsidR="00D87407">
        <w:rPr>
          <w:b/>
          <w:bCs/>
        </w:rPr>
        <w:t>e</w:t>
      </w:r>
      <w:r>
        <w:rPr>
          <w:b/>
          <w:bCs/>
        </w:rPr>
        <w:t xml:space="preserve"> -</w:t>
      </w:r>
      <w:r w:rsidR="003B3BC7">
        <w:rPr>
          <w:b/>
          <w:bCs/>
        </w:rPr>
        <w:t>Submit:</w:t>
      </w:r>
      <w:r>
        <w:rPr>
          <w:b/>
          <w:bCs/>
        </w:rPr>
        <w:t xml:space="preserve">  01 September 2026</w:t>
      </w:r>
    </w:p>
    <w:p w14:paraId="56F8E350" w14:textId="2157A1CA" w:rsidR="00013A61" w:rsidRDefault="00013A61">
      <w:pPr>
        <w:rPr>
          <w:b/>
          <w:bCs/>
        </w:rPr>
      </w:pPr>
      <w:r>
        <w:rPr>
          <w:b/>
          <w:bCs/>
        </w:rPr>
        <w:br w:type="page"/>
      </w:r>
    </w:p>
    <w:p w14:paraId="0293AE29" w14:textId="77777777" w:rsidR="00535F92" w:rsidRPr="0020045E" w:rsidRDefault="00535F92" w:rsidP="00810D79">
      <w:pPr>
        <w:spacing w:line="360" w:lineRule="auto"/>
        <w:jc w:val="both"/>
        <w:rPr>
          <w:rFonts w:ascii="Arial" w:hAnsi="Arial" w:cs="Arial"/>
        </w:rPr>
      </w:pPr>
      <w:r w:rsidRPr="0020045E">
        <w:rPr>
          <w:rFonts w:ascii="Arial" w:hAnsi="Arial" w:cs="Arial"/>
        </w:rPr>
        <w:lastRenderedPageBreak/>
        <w:t>Description</w:t>
      </w:r>
    </w:p>
    <w:p w14:paraId="768D17CF" w14:textId="77777777" w:rsidR="00535F92" w:rsidRPr="0020045E" w:rsidRDefault="00535F92" w:rsidP="00810D79">
      <w:pPr>
        <w:spacing w:line="360" w:lineRule="auto"/>
        <w:jc w:val="both"/>
        <w:rPr>
          <w:rFonts w:ascii="Arial" w:hAnsi="Arial" w:cs="Arial"/>
        </w:rPr>
      </w:pPr>
      <w:r w:rsidRPr="0020045E">
        <w:rPr>
          <w:rFonts w:ascii="Arial" w:hAnsi="Arial" w:cs="Arial"/>
        </w:rPr>
        <w:t>For Task 1, I created a video presentation comparing Health Visiting and Midwifery, explaining why Health Visiting aligns more closely with my professional background. My presentation highlighted the Health Visitor’s role in leading the Healthy Child Programme and supporting families from birth to age five. As stated in my presentation, the role involves “developmental checks &amp; assessments, birth to five” and “health education: feeding, weaning, safe sleep.”</w:t>
      </w:r>
    </w:p>
    <w:p w14:paraId="1DD753E5" w14:textId="77777777" w:rsidR="00535F92" w:rsidRPr="0020045E" w:rsidRDefault="00535F92" w:rsidP="00810D79">
      <w:pPr>
        <w:spacing w:line="360" w:lineRule="auto"/>
        <w:jc w:val="both"/>
        <w:rPr>
          <w:rFonts w:ascii="Arial" w:hAnsi="Arial" w:cs="Arial"/>
        </w:rPr>
      </w:pPr>
      <w:r w:rsidRPr="0020045E">
        <w:rPr>
          <w:rFonts w:ascii="Arial" w:hAnsi="Arial" w:cs="Arial"/>
        </w:rPr>
        <w:t>Feelings</w:t>
      </w:r>
    </w:p>
    <w:p w14:paraId="68BA2DC3" w14:textId="77777777" w:rsidR="00535F92" w:rsidRPr="0020045E" w:rsidRDefault="00535F92" w:rsidP="00810D79">
      <w:pPr>
        <w:spacing w:line="360" w:lineRule="auto"/>
        <w:jc w:val="both"/>
        <w:rPr>
          <w:rFonts w:ascii="Arial" w:hAnsi="Arial" w:cs="Arial"/>
        </w:rPr>
      </w:pPr>
      <w:r w:rsidRPr="0020045E">
        <w:rPr>
          <w:rFonts w:ascii="Arial" w:hAnsi="Arial" w:cs="Arial"/>
        </w:rPr>
        <w:t>I felt confident discussing Health Visiting because my experience strongly relates to family support, child development, and safeguarding. However, I felt less confident about presenting on camera, especially condensing a large amount of information into a short, clear narrative. I also felt pressure to ensure my explanation of the two nursing routes was accurate and professionally delivered.</w:t>
      </w:r>
    </w:p>
    <w:p w14:paraId="497A8D2C" w14:textId="77777777" w:rsidR="00535F92" w:rsidRPr="0020045E" w:rsidRDefault="00535F92" w:rsidP="00810D79">
      <w:pPr>
        <w:spacing w:line="360" w:lineRule="auto"/>
        <w:jc w:val="both"/>
        <w:rPr>
          <w:rFonts w:ascii="Arial" w:hAnsi="Arial" w:cs="Arial"/>
        </w:rPr>
      </w:pPr>
      <w:r w:rsidRPr="0020045E">
        <w:rPr>
          <w:rFonts w:ascii="Arial" w:hAnsi="Arial" w:cs="Arial"/>
        </w:rPr>
        <w:t>Evaluation</w:t>
      </w:r>
    </w:p>
    <w:p w14:paraId="7D86AA12" w14:textId="77777777" w:rsidR="00535F92" w:rsidRPr="0020045E" w:rsidRDefault="00535F92" w:rsidP="00810D79">
      <w:pPr>
        <w:spacing w:line="360" w:lineRule="auto"/>
        <w:jc w:val="both"/>
        <w:rPr>
          <w:rFonts w:ascii="Arial" w:hAnsi="Arial" w:cs="Arial"/>
        </w:rPr>
      </w:pPr>
      <w:r w:rsidRPr="0020045E">
        <w:rPr>
          <w:rFonts w:ascii="Arial" w:hAnsi="Arial" w:cs="Arial"/>
        </w:rPr>
        <w:t>My presentation was well structured and clearly explained the contrast between the two roles. I effectively used my experience to justify my chosen pathway, such as highlighting that Health Visiting “builds on what I already have.” However, I struggled with timing and maintaining a natural flow while speaking. I also found it challenging to simplify complex professional terminology without losing meaning.</w:t>
      </w:r>
    </w:p>
    <w:p w14:paraId="3237739E" w14:textId="77777777" w:rsidR="00535F92" w:rsidRPr="0020045E" w:rsidRDefault="00535F92" w:rsidP="00810D79">
      <w:pPr>
        <w:spacing w:line="360" w:lineRule="auto"/>
        <w:jc w:val="both"/>
        <w:rPr>
          <w:rFonts w:ascii="Arial" w:hAnsi="Arial" w:cs="Arial"/>
        </w:rPr>
      </w:pPr>
      <w:r w:rsidRPr="0020045E">
        <w:rPr>
          <w:rFonts w:ascii="Arial" w:hAnsi="Arial" w:cs="Arial"/>
        </w:rPr>
        <w:t>Analysis</w:t>
      </w:r>
    </w:p>
    <w:p w14:paraId="145B50A3" w14:textId="77777777" w:rsidR="00535F92" w:rsidRPr="0020045E" w:rsidRDefault="00535F92" w:rsidP="00810D79">
      <w:pPr>
        <w:spacing w:line="360" w:lineRule="auto"/>
        <w:jc w:val="both"/>
        <w:rPr>
          <w:rFonts w:ascii="Arial" w:hAnsi="Arial" w:cs="Arial"/>
        </w:rPr>
      </w:pPr>
      <w:r w:rsidRPr="0020045E">
        <w:rPr>
          <w:rFonts w:ascii="Arial" w:hAnsi="Arial" w:cs="Arial"/>
        </w:rPr>
        <w:t>The main challenge was presenting confidently while summarising detailed professional information. I realised that although I understand the content well, presenting requires strong verbal communication skills, pacing, and clarity. I also recognised that my research could be strengthened by integrating more academic sources rather than relying mainly on professional documents.</w:t>
      </w:r>
    </w:p>
    <w:p w14:paraId="0E3147B2" w14:textId="77777777" w:rsidR="00535F92" w:rsidRPr="0020045E" w:rsidRDefault="00535F92" w:rsidP="00810D79">
      <w:pPr>
        <w:spacing w:line="360" w:lineRule="auto"/>
        <w:jc w:val="both"/>
        <w:rPr>
          <w:rFonts w:ascii="Arial" w:hAnsi="Arial" w:cs="Arial"/>
        </w:rPr>
      </w:pPr>
      <w:r w:rsidRPr="0020045E">
        <w:rPr>
          <w:rFonts w:ascii="Arial" w:hAnsi="Arial" w:cs="Arial"/>
        </w:rPr>
        <w:t>Action Plan</w:t>
      </w:r>
    </w:p>
    <w:p w14:paraId="13984046" w14:textId="77777777" w:rsidR="00535F92" w:rsidRPr="0020045E" w:rsidRDefault="00535F92" w:rsidP="00810D79">
      <w:pPr>
        <w:spacing w:line="360" w:lineRule="auto"/>
        <w:jc w:val="both"/>
        <w:rPr>
          <w:rFonts w:ascii="Arial" w:hAnsi="Arial" w:cs="Arial"/>
        </w:rPr>
      </w:pPr>
      <w:r w:rsidRPr="0020045E">
        <w:rPr>
          <w:rFonts w:ascii="Arial" w:hAnsi="Arial" w:cs="Arial"/>
        </w:rPr>
        <w:t>To improve, I will rehearse presentations more frequently, practise speaking from bullet points, and record short practice clips to evaluate my delivery. I will also expand my academic research skills by using journal articles and policy documents to deepen my understanding.</w:t>
      </w:r>
    </w:p>
    <w:p w14:paraId="2732ED33" w14:textId="77777777" w:rsidR="00DC3E71" w:rsidRDefault="00DC3E71" w:rsidP="00810D79">
      <w:pPr>
        <w:spacing w:line="360" w:lineRule="auto"/>
        <w:jc w:val="both"/>
        <w:rPr>
          <w:rFonts w:ascii="Arial" w:hAnsi="Arial" w:cs="Arial"/>
        </w:rPr>
      </w:pPr>
    </w:p>
    <w:p w14:paraId="2E780B5B" w14:textId="77777777" w:rsidR="00DC3E71" w:rsidRDefault="00DC3E71" w:rsidP="00810D79">
      <w:pPr>
        <w:spacing w:line="360" w:lineRule="auto"/>
        <w:jc w:val="both"/>
        <w:rPr>
          <w:rFonts w:ascii="Arial" w:hAnsi="Arial" w:cs="Arial"/>
        </w:rPr>
      </w:pPr>
    </w:p>
    <w:p w14:paraId="52E67147" w14:textId="67C2926B" w:rsidR="00535F92" w:rsidRPr="0020045E" w:rsidRDefault="00535F92" w:rsidP="00810D79">
      <w:pPr>
        <w:spacing w:line="360" w:lineRule="auto"/>
        <w:jc w:val="both"/>
        <w:rPr>
          <w:rFonts w:ascii="Arial" w:hAnsi="Arial" w:cs="Arial"/>
        </w:rPr>
      </w:pPr>
      <w:r w:rsidRPr="0020045E">
        <w:rPr>
          <w:rFonts w:ascii="Arial" w:hAnsi="Arial" w:cs="Arial"/>
        </w:rPr>
        <w:lastRenderedPageBreak/>
        <w:t>Next Steps for Task 3</w:t>
      </w:r>
    </w:p>
    <w:p w14:paraId="2F93CC2C" w14:textId="6E5400FC" w:rsidR="008C0658" w:rsidRPr="008C0658" w:rsidRDefault="00535F92" w:rsidP="008C0658">
      <w:pPr>
        <w:spacing w:line="360" w:lineRule="auto"/>
        <w:jc w:val="both"/>
        <w:rPr>
          <w:rFonts w:ascii="Arial" w:hAnsi="Arial" w:cs="Arial"/>
        </w:rPr>
      </w:pPr>
      <w:r w:rsidRPr="0020045E">
        <w:rPr>
          <w:rFonts w:ascii="Arial" w:hAnsi="Arial" w:cs="Arial"/>
        </w:rPr>
        <w:t>For the written report, I will create a clear structure early, gather at least five reliable academic sources, apply Harvard referencing accurately, and ensure my discussion of Health Visiting is evidence</w:t>
      </w:r>
      <w:r w:rsidRPr="0020045E">
        <w:rPr>
          <w:rFonts w:ascii="Arial" w:hAnsi="Arial" w:cs="Arial"/>
        </w:rPr>
        <w:noBreakHyphen/>
        <w:t>based and aligned with professional standards</w:t>
      </w:r>
      <w:r w:rsidR="00AC2667">
        <w:rPr>
          <w:rFonts w:ascii="Arial" w:hAnsi="Arial" w:cs="Arial"/>
        </w:rPr>
        <w:t>.</w:t>
      </w:r>
    </w:p>
    <w:p w14:paraId="72DE64C0" w14:textId="4C781349" w:rsidR="00C123FD" w:rsidRPr="0020045E" w:rsidRDefault="00C123FD" w:rsidP="008C0658">
      <w:pPr>
        <w:tabs>
          <w:tab w:val="left" w:pos="7270"/>
        </w:tabs>
        <w:spacing w:line="360" w:lineRule="auto"/>
        <w:jc w:val="both"/>
        <w:rPr>
          <w:rFonts w:ascii="Arial" w:hAnsi="Arial" w:cs="Arial"/>
        </w:rPr>
      </w:pPr>
      <w:r w:rsidRPr="0020045E">
        <w:rPr>
          <w:rFonts w:ascii="Arial" w:hAnsi="Arial" w:cs="Arial"/>
        </w:rPr>
        <w:t xml:space="preserve"> CRAAP Test Evaluation of a Source</w:t>
      </w:r>
      <w:r w:rsidR="008D2820">
        <w:rPr>
          <w:rFonts w:ascii="Arial" w:hAnsi="Arial" w:cs="Arial"/>
        </w:rPr>
        <w:t xml:space="preserve"> for tas</w:t>
      </w:r>
      <w:r w:rsidR="00D87407">
        <w:rPr>
          <w:rFonts w:ascii="Arial" w:hAnsi="Arial" w:cs="Arial"/>
        </w:rPr>
        <w:t>k 3</w:t>
      </w:r>
    </w:p>
    <w:p w14:paraId="58CBFF94" w14:textId="77777777" w:rsidR="00C123FD" w:rsidRPr="0020045E" w:rsidRDefault="00C123FD" w:rsidP="00810D79">
      <w:pPr>
        <w:spacing w:line="360" w:lineRule="auto"/>
        <w:jc w:val="both"/>
        <w:rPr>
          <w:rFonts w:ascii="Arial" w:hAnsi="Arial" w:cs="Arial"/>
        </w:rPr>
      </w:pPr>
      <w:r w:rsidRPr="0020045E">
        <w:rPr>
          <w:rFonts w:ascii="Arial" w:hAnsi="Arial" w:cs="Arial"/>
        </w:rPr>
        <w:t>The following CRAAP test (Currency, Relevance, Authority, Accuracy, Purpose) evaluates the reliability of one source used in this report:</w:t>
      </w:r>
    </w:p>
    <w:p w14:paraId="2518A4E9" w14:textId="77777777" w:rsidR="00C123FD" w:rsidRPr="0020045E" w:rsidRDefault="00C123FD" w:rsidP="00810D79">
      <w:pPr>
        <w:spacing w:line="360" w:lineRule="auto"/>
        <w:jc w:val="both"/>
        <w:rPr>
          <w:rFonts w:ascii="Arial" w:hAnsi="Arial" w:cs="Arial"/>
        </w:rPr>
      </w:pPr>
      <w:r w:rsidRPr="0020045E">
        <w:rPr>
          <w:rFonts w:ascii="Arial" w:hAnsi="Arial" w:cs="Arial"/>
        </w:rPr>
        <w:t xml:space="preserve">Leonard, J., Whiteman, K., Stephens, K., Henry, C. and Swanson-Biearman, B. (2022) 'Improving Communication and Collaboration Skills in Graduate Nurses: An Evidence-based Approach', </w:t>
      </w:r>
      <w:r w:rsidRPr="0020045E">
        <w:rPr>
          <w:rFonts w:ascii="Arial" w:hAnsi="Arial" w:cs="Arial"/>
          <w:i/>
          <w:iCs/>
        </w:rPr>
        <w:t>OJIN: The Online Journal of Issues in Nursing</w:t>
      </w:r>
      <w:r w:rsidRPr="0020045E">
        <w:rPr>
          <w:rFonts w:ascii="Arial" w:hAnsi="Arial" w:cs="Arial"/>
        </w:rPr>
        <w:t>, 27(2), Manuscript 3.</w:t>
      </w:r>
    </w:p>
    <w:p w14:paraId="3D7B57CF" w14:textId="77777777" w:rsidR="00C123FD" w:rsidRPr="0020045E" w:rsidRDefault="00C123FD" w:rsidP="00810D79">
      <w:pPr>
        <w:spacing w:line="360" w:lineRule="auto"/>
        <w:jc w:val="both"/>
        <w:rPr>
          <w:rFonts w:ascii="Arial" w:hAnsi="Arial" w:cs="Arial"/>
        </w:rPr>
      </w:pPr>
      <w:r w:rsidRPr="0020045E">
        <w:rPr>
          <w:rFonts w:ascii="Arial" w:hAnsi="Arial" w:cs="Arial"/>
        </w:rPr>
        <w:t>Currency</w:t>
      </w:r>
    </w:p>
    <w:p w14:paraId="3FE47FE2" w14:textId="77777777" w:rsidR="00C123FD" w:rsidRPr="0020045E" w:rsidRDefault="00C123FD" w:rsidP="00810D79">
      <w:pPr>
        <w:spacing w:line="360" w:lineRule="auto"/>
        <w:jc w:val="both"/>
        <w:rPr>
          <w:rFonts w:ascii="Arial" w:hAnsi="Arial" w:cs="Arial"/>
        </w:rPr>
      </w:pPr>
      <w:r w:rsidRPr="0020045E">
        <w:rPr>
          <w:rFonts w:ascii="Arial" w:hAnsi="Arial" w:cs="Arial"/>
        </w:rPr>
        <w:t>The article was published in May 2022 and is therefore recent, meaning the strategies it describes reflect current thinking on communication skills training in nursing rather than outdated practice.</w:t>
      </w:r>
    </w:p>
    <w:p w14:paraId="3C0AD938" w14:textId="77777777" w:rsidR="00C123FD" w:rsidRPr="0020045E" w:rsidRDefault="00C123FD" w:rsidP="00810D79">
      <w:pPr>
        <w:spacing w:line="360" w:lineRule="auto"/>
        <w:jc w:val="both"/>
        <w:rPr>
          <w:rFonts w:ascii="Arial" w:hAnsi="Arial" w:cs="Arial"/>
        </w:rPr>
      </w:pPr>
      <w:r w:rsidRPr="0020045E">
        <w:rPr>
          <w:rFonts w:ascii="Arial" w:hAnsi="Arial" w:cs="Arial"/>
        </w:rPr>
        <w:t>Relevance</w:t>
      </w:r>
    </w:p>
    <w:p w14:paraId="073C0433" w14:textId="77777777" w:rsidR="00C123FD" w:rsidRPr="0020045E" w:rsidRDefault="00C123FD" w:rsidP="00810D79">
      <w:pPr>
        <w:spacing w:line="360" w:lineRule="auto"/>
        <w:jc w:val="both"/>
        <w:rPr>
          <w:rFonts w:ascii="Arial" w:hAnsi="Arial" w:cs="Arial"/>
        </w:rPr>
      </w:pPr>
      <w:r w:rsidRPr="0020045E">
        <w:rPr>
          <w:rFonts w:ascii="Arial" w:hAnsi="Arial" w:cs="Arial"/>
        </w:rPr>
        <w:t>The article focuses on new graduate nurses in a US hospital setting rather than UK health visitors specifically, which is a limitation. However, the underlying strategy, simulation-based role-play with structured debriefing to build communication confidence, is directly transferable to health visiting practice, so the source remains relevant to this report's discussion of communication skill development.</w:t>
      </w:r>
    </w:p>
    <w:p w14:paraId="2479DD9D" w14:textId="77777777" w:rsidR="00C123FD" w:rsidRPr="0020045E" w:rsidRDefault="00C123FD" w:rsidP="00810D79">
      <w:pPr>
        <w:spacing w:line="360" w:lineRule="auto"/>
        <w:jc w:val="both"/>
        <w:rPr>
          <w:rFonts w:ascii="Arial" w:hAnsi="Arial" w:cs="Arial"/>
        </w:rPr>
      </w:pPr>
      <w:r w:rsidRPr="0020045E">
        <w:rPr>
          <w:rFonts w:ascii="Arial" w:hAnsi="Arial" w:cs="Arial"/>
        </w:rPr>
        <w:t>Authority</w:t>
      </w:r>
    </w:p>
    <w:p w14:paraId="723795A4" w14:textId="77777777" w:rsidR="00C123FD" w:rsidRPr="0020045E" w:rsidRDefault="00C123FD" w:rsidP="00810D79">
      <w:pPr>
        <w:spacing w:line="360" w:lineRule="auto"/>
        <w:jc w:val="both"/>
        <w:rPr>
          <w:rFonts w:ascii="Arial" w:hAnsi="Arial" w:cs="Arial"/>
        </w:rPr>
      </w:pPr>
      <w:r w:rsidRPr="0020045E">
        <w:rPr>
          <w:rFonts w:ascii="Arial" w:hAnsi="Arial" w:cs="Arial"/>
        </w:rPr>
        <w:t>The article is written by five qualified nursing academics holding Doctor of Nursing Practice (DNP) qualifications and university faculty positions, and is published in OJIN, a peer-reviewed journal produced by the American Nurses Association. This indicates a high level of professional and academic authority.</w:t>
      </w:r>
    </w:p>
    <w:p w14:paraId="5974AAF7" w14:textId="77777777" w:rsidR="00C123FD" w:rsidRPr="0020045E" w:rsidRDefault="00C123FD" w:rsidP="00810D79">
      <w:pPr>
        <w:spacing w:line="360" w:lineRule="auto"/>
        <w:jc w:val="both"/>
        <w:rPr>
          <w:rFonts w:ascii="Arial" w:hAnsi="Arial" w:cs="Arial"/>
        </w:rPr>
      </w:pPr>
      <w:r w:rsidRPr="0020045E">
        <w:rPr>
          <w:rFonts w:ascii="Arial" w:hAnsi="Arial" w:cs="Arial"/>
        </w:rPr>
        <w:t>Accuracy</w:t>
      </w:r>
    </w:p>
    <w:p w14:paraId="6BCF9F44" w14:textId="77777777" w:rsidR="00C123FD" w:rsidRPr="0020045E" w:rsidRDefault="00C123FD" w:rsidP="00810D79">
      <w:pPr>
        <w:spacing w:line="360" w:lineRule="auto"/>
        <w:jc w:val="both"/>
        <w:rPr>
          <w:rFonts w:ascii="Arial" w:hAnsi="Arial" w:cs="Arial"/>
        </w:rPr>
      </w:pPr>
      <w:r w:rsidRPr="0020045E">
        <w:rPr>
          <w:rFonts w:ascii="Arial" w:hAnsi="Arial" w:cs="Arial"/>
        </w:rPr>
        <w:t>The findings are based on a quality-improvement project using a validated measurement tool (the Casey-Fink Graduate Nurse Experience Survey) with statistical analysis of results, and the article is fully referenced with 20 supporting citations, indicating that the claims made are evidence-based and verifiable.</w:t>
      </w:r>
    </w:p>
    <w:p w14:paraId="171DF63B" w14:textId="77777777" w:rsidR="00C123FD" w:rsidRPr="0020045E" w:rsidRDefault="00C123FD" w:rsidP="00810D79">
      <w:pPr>
        <w:spacing w:line="360" w:lineRule="auto"/>
        <w:jc w:val="both"/>
        <w:rPr>
          <w:rFonts w:ascii="Arial" w:hAnsi="Arial" w:cs="Arial"/>
        </w:rPr>
      </w:pPr>
      <w:r w:rsidRPr="0020045E">
        <w:rPr>
          <w:rFonts w:ascii="Arial" w:hAnsi="Arial" w:cs="Arial"/>
        </w:rPr>
        <w:lastRenderedPageBreak/>
        <w:t>Purpose</w:t>
      </w:r>
    </w:p>
    <w:p w14:paraId="737BF917" w14:textId="77777777" w:rsidR="00C123FD" w:rsidRPr="0020045E" w:rsidRDefault="00C123FD" w:rsidP="00810D79">
      <w:pPr>
        <w:spacing w:line="360" w:lineRule="auto"/>
        <w:jc w:val="both"/>
        <w:rPr>
          <w:rFonts w:ascii="Arial" w:hAnsi="Arial" w:cs="Arial"/>
        </w:rPr>
      </w:pPr>
      <w:r w:rsidRPr="0020045E">
        <w:rPr>
          <w:rFonts w:ascii="Arial" w:hAnsi="Arial" w:cs="Arial"/>
        </w:rPr>
        <w:t>The purpose of the article is to inform nursing practice and education by sharing the outcomes of an evidence-based project, rather than to persuade, advertise or sell a product. It was written for an academic nursing audience, and no conflicts of interest are declared, supporting its objectivity.</w:t>
      </w:r>
    </w:p>
    <w:p w14:paraId="760FE861" w14:textId="77777777" w:rsidR="00C123FD" w:rsidRPr="0020045E" w:rsidRDefault="00C123FD" w:rsidP="00810D79">
      <w:pPr>
        <w:spacing w:line="360" w:lineRule="auto"/>
        <w:jc w:val="both"/>
        <w:rPr>
          <w:rFonts w:ascii="Arial" w:hAnsi="Arial" w:cs="Arial"/>
        </w:rPr>
      </w:pPr>
      <w:r w:rsidRPr="0020045E">
        <w:rPr>
          <w:rFonts w:ascii="Arial" w:hAnsi="Arial" w:cs="Arial"/>
        </w:rPr>
        <w:t>Overall, this source passes the CRAAP test and can be considered reliable for use in this academic report, despite the minor limitation that it was not conducted within a UK health visiting context specifically.</w:t>
      </w:r>
    </w:p>
    <w:p w14:paraId="56C5FAF9" w14:textId="77777777" w:rsidR="008628DE" w:rsidRPr="0020045E" w:rsidRDefault="008628DE" w:rsidP="00810D79">
      <w:pPr>
        <w:spacing w:line="360" w:lineRule="auto"/>
        <w:jc w:val="both"/>
        <w:rPr>
          <w:rFonts w:ascii="Arial" w:hAnsi="Arial" w:cs="Arial"/>
        </w:rPr>
      </w:pPr>
    </w:p>
    <w:sectPr w:rsidR="008628DE" w:rsidRPr="0020045E">
      <w:headerReference w:type="default" r:id="rId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47A0399" w14:textId="77777777" w:rsidR="008A345A" w:rsidRDefault="008A345A" w:rsidP="005A299F">
      <w:pPr>
        <w:spacing w:after="0" w:line="240" w:lineRule="auto"/>
      </w:pPr>
      <w:r>
        <w:separator/>
      </w:r>
    </w:p>
  </w:endnote>
  <w:endnote w:type="continuationSeparator" w:id="0">
    <w:p w14:paraId="3953C1CF" w14:textId="77777777" w:rsidR="008A345A" w:rsidRDefault="008A345A" w:rsidP="005A29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27734246"/>
      <w:docPartObj>
        <w:docPartGallery w:val="Page Numbers (Bottom of Page)"/>
        <w:docPartUnique/>
      </w:docPartObj>
    </w:sdtPr>
    <w:sdtContent>
      <w:p w14:paraId="792BE1A6" w14:textId="7C1B53C5" w:rsidR="003B3BC7" w:rsidRDefault="003B3BC7">
        <w:pPr>
          <w:pStyle w:val="Footer"/>
          <w:jc w:val="center"/>
        </w:pPr>
        <w:r>
          <w:fldChar w:fldCharType="begin"/>
        </w:r>
        <w:r>
          <w:instrText>PAGE   \* MERGEFORMAT</w:instrText>
        </w:r>
        <w:r>
          <w:fldChar w:fldCharType="separate"/>
        </w:r>
        <w:r>
          <w:t>2</w:t>
        </w:r>
        <w:r>
          <w:fldChar w:fldCharType="end"/>
        </w:r>
      </w:p>
    </w:sdtContent>
  </w:sdt>
  <w:p w14:paraId="4C95FFA4" w14:textId="77777777" w:rsidR="00235648" w:rsidRPr="00235648" w:rsidRDefault="00235648" w:rsidP="00235648">
    <w:pPr>
      <w:rPr>
        <w:rFonts w:ascii="Arial" w:hAnsi="Arial" w:cs="Arial"/>
        <w:sz w:val="16"/>
        <w:szCs w:val="16"/>
      </w:rPr>
    </w:pPr>
    <w:r w:rsidRPr="00235648">
      <w:rPr>
        <w:rFonts w:ascii="Arial" w:hAnsi="Arial" w:cs="Arial"/>
        <w:b/>
        <w:bCs/>
        <w:sz w:val="16"/>
        <w:szCs w:val="16"/>
      </w:rPr>
      <w:t>Student ID</w:t>
    </w:r>
    <w:r w:rsidRPr="00235648">
      <w:rPr>
        <w:rFonts w:ascii="Arial" w:hAnsi="Arial" w:cs="Arial"/>
        <w:sz w:val="16"/>
        <w:szCs w:val="16"/>
      </w:rPr>
      <w:t>: 2532540</w:t>
    </w:r>
  </w:p>
  <w:p w14:paraId="44B4BB6C" w14:textId="77777777" w:rsidR="003B3BC7" w:rsidRDefault="003B3BC7" w:rsidP="002356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362F1A" w14:textId="77777777" w:rsidR="008A345A" w:rsidRDefault="008A345A" w:rsidP="005A299F">
      <w:pPr>
        <w:spacing w:after="0" w:line="240" w:lineRule="auto"/>
      </w:pPr>
      <w:r>
        <w:separator/>
      </w:r>
    </w:p>
  </w:footnote>
  <w:footnote w:type="continuationSeparator" w:id="0">
    <w:p w14:paraId="560E450A" w14:textId="77777777" w:rsidR="008A345A" w:rsidRDefault="008A345A" w:rsidP="005A29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85750CC" w14:textId="625A2BA8" w:rsidR="005A299F" w:rsidRDefault="005A299F">
    <w:pPr>
      <w:pStyle w:val="Header"/>
    </w:pPr>
    <w:r>
      <w:rPr>
        <w:noProof/>
      </w:rPr>
      <w:drawing>
        <wp:inline distT="0" distB="0" distL="0" distR="0" wp14:anchorId="3849A409" wp14:editId="7C26C0E3">
          <wp:extent cx="1822450" cy="717550"/>
          <wp:effectExtent l="0" t="0" r="6350" b="6350"/>
          <wp:docPr id="808742917"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808742917" name="Picture 808742917"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22450" cy="717550"/>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23FD"/>
    <w:rsid w:val="00013A61"/>
    <w:rsid w:val="00184B6C"/>
    <w:rsid w:val="001C6A40"/>
    <w:rsid w:val="001D31CA"/>
    <w:rsid w:val="0020045E"/>
    <w:rsid w:val="00235648"/>
    <w:rsid w:val="00261ECF"/>
    <w:rsid w:val="003B3BC7"/>
    <w:rsid w:val="00484E56"/>
    <w:rsid w:val="00535F92"/>
    <w:rsid w:val="005A299F"/>
    <w:rsid w:val="007D18A1"/>
    <w:rsid w:val="00810D79"/>
    <w:rsid w:val="008628DE"/>
    <w:rsid w:val="008A345A"/>
    <w:rsid w:val="008C0658"/>
    <w:rsid w:val="008D2820"/>
    <w:rsid w:val="00956A59"/>
    <w:rsid w:val="009B7CE7"/>
    <w:rsid w:val="00A61E36"/>
    <w:rsid w:val="00A83DE4"/>
    <w:rsid w:val="00AC2667"/>
    <w:rsid w:val="00B2192E"/>
    <w:rsid w:val="00C123FD"/>
    <w:rsid w:val="00D60945"/>
    <w:rsid w:val="00D87407"/>
    <w:rsid w:val="00DC3E71"/>
    <w:rsid w:val="00E47844"/>
    <w:rsid w:val="00EB38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0CECD"/>
  <w15:chartTrackingRefBased/>
  <w15:docId w15:val="{B1E12B57-DF66-4AAC-B57E-F185ED05A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23F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123F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123F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23F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123F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123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123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123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123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23F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123F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123F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123F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123F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123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123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123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123FD"/>
    <w:rPr>
      <w:rFonts w:eastAsiaTheme="majorEastAsia" w:cstheme="majorBidi"/>
      <w:color w:val="272727" w:themeColor="text1" w:themeTint="D8"/>
    </w:rPr>
  </w:style>
  <w:style w:type="paragraph" w:styleId="Title">
    <w:name w:val="Title"/>
    <w:basedOn w:val="Normal"/>
    <w:next w:val="Normal"/>
    <w:link w:val="TitleChar"/>
    <w:uiPriority w:val="10"/>
    <w:qFormat/>
    <w:rsid w:val="00C123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123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123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123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123FD"/>
    <w:pPr>
      <w:spacing w:before="160"/>
      <w:jc w:val="center"/>
    </w:pPr>
    <w:rPr>
      <w:i/>
      <w:iCs/>
      <w:color w:val="404040" w:themeColor="text1" w:themeTint="BF"/>
    </w:rPr>
  </w:style>
  <w:style w:type="character" w:customStyle="1" w:styleId="QuoteChar">
    <w:name w:val="Quote Char"/>
    <w:basedOn w:val="DefaultParagraphFont"/>
    <w:link w:val="Quote"/>
    <w:uiPriority w:val="29"/>
    <w:rsid w:val="00C123FD"/>
    <w:rPr>
      <w:i/>
      <w:iCs/>
      <w:color w:val="404040" w:themeColor="text1" w:themeTint="BF"/>
    </w:rPr>
  </w:style>
  <w:style w:type="paragraph" w:styleId="ListParagraph">
    <w:name w:val="List Paragraph"/>
    <w:basedOn w:val="Normal"/>
    <w:uiPriority w:val="34"/>
    <w:qFormat/>
    <w:rsid w:val="00C123FD"/>
    <w:pPr>
      <w:ind w:left="720"/>
      <w:contextualSpacing/>
    </w:pPr>
  </w:style>
  <w:style w:type="character" w:styleId="IntenseEmphasis">
    <w:name w:val="Intense Emphasis"/>
    <w:basedOn w:val="DefaultParagraphFont"/>
    <w:uiPriority w:val="21"/>
    <w:qFormat/>
    <w:rsid w:val="00C123FD"/>
    <w:rPr>
      <w:i/>
      <w:iCs/>
      <w:color w:val="2F5496" w:themeColor="accent1" w:themeShade="BF"/>
    </w:rPr>
  </w:style>
  <w:style w:type="paragraph" w:styleId="IntenseQuote">
    <w:name w:val="Intense Quote"/>
    <w:basedOn w:val="Normal"/>
    <w:next w:val="Normal"/>
    <w:link w:val="IntenseQuoteChar"/>
    <w:uiPriority w:val="30"/>
    <w:qFormat/>
    <w:rsid w:val="00C123F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123FD"/>
    <w:rPr>
      <w:i/>
      <w:iCs/>
      <w:color w:val="2F5496" w:themeColor="accent1" w:themeShade="BF"/>
    </w:rPr>
  </w:style>
  <w:style w:type="character" w:styleId="IntenseReference">
    <w:name w:val="Intense Reference"/>
    <w:basedOn w:val="DefaultParagraphFont"/>
    <w:uiPriority w:val="32"/>
    <w:qFormat/>
    <w:rsid w:val="00C123FD"/>
    <w:rPr>
      <w:b/>
      <w:bCs/>
      <w:smallCaps/>
      <w:color w:val="2F5496" w:themeColor="accent1" w:themeShade="BF"/>
      <w:spacing w:val="5"/>
    </w:rPr>
  </w:style>
  <w:style w:type="paragraph" w:styleId="Header">
    <w:name w:val="header"/>
    <w:basedOn w:val="Normal"/>
    <w:link w:val="HeaderChar"/>
    <w:uiPriority w:val="99"/>
    <w:unhideWhenUsed/>
    <w:rsid w:val="005A29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99F"/>
  </w:style>
  <w:style w:type="paragraph" w:styleId="Footer">
    <w:name w:val="footer"/>
    <w:basedOn w:val="Normal"/>
    <w:link w:val="FooterChar"/>
    <w:uiPriority w:val="99"/>
    <w:unhideWhenUsed/>
    <w:rsid w:val="005A29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9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F4528-230E-4743-84B3-0943AE294E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Pages>
  <Words>699</Words>
  <Characters>3986</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Chantal Montille</dc:creator>
  <cp:keywords/>
  <dc:description/>
  <cp:lastModifiedBy>Chantal Montille</cp:lastModifiedBy>
  <cp:revision>2</cp:revision>
  <dcterms:created xsi:type="dcterms:W3CDTF">2026-09-01T14:36:00Z</dcterms:created>
  <dcterms:modified xsi:type="dcterms:W3CDTF">2026-09-01T14:36:00Z</dcterms:modified>
</cp:coreProperties>
</file>