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FB480" w14:textId="4229BDC0" w:rsidR="00C727C8" w:rsidRDefault="00425CEF">
      <w:r>
        <w:rPr>
          <w:noProof/>
        </w:rPr>
        <w:drawing>
          <wp:anchor distT="0" distB="0" distL="114300" distR="114300" simplePos="0" relativeHeight="251660288" behindDoc="0" locked="0" layoutInCell="1" allowOverlap="1" wp14:anchorId="54EE58F8" wp14:editId="38C6108F">
            <wp:simplePos x="0" y="0"/>
            <wp:positionH relativeFrom="page">
              <wp:align>right</wp:align>
            </wp:positionH>
            <wp:positionV relativeFrom="paragraph">
              <wp:posOffset>0</wp:posOffset>
            </wp:positionV>
            <wp:extent cx="7559040" cy="3505200"/>
            <wp:effectExtent l="0" t="0" r="3810" b="0"/>
            <wp:wrapNone/>
            <wp:docPr id="1638450061" name="图片 4" descr="Questor: Tesco is quietly transforming itself – and investors do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Questor: Tesco is quietly transforming itself – and investors do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9040" cy="3505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6EFA" w:rsidRPr="00A406E5">
        <w:rPr>
          <w:rFonts w:ascii="Arial" w:hAnsi="Arial" w:cs="Arial"/>
          <w:noProof/>
        </w:rPr>
        <w:drawing>
          <wp:anchor distT="0" distB="0" distL="114300" distR="114300" simplePos="0" relativeHeight="251659264" behindDoc="0" locked="0" layoutInCell="1" allowOverlap="1" wp14:anchorId="6F5094FD" wp14:editId="5A9C6455">
            <wp:simplePos x="0" y="0"/>
            <wp:positionH relativeFrom="margin">
              <wp:posOffset>-1028700</wp:posOffset>
            </wp:positionH>
            <wp:positionV relativeFrom="paragraph">
              <wp:posOffset>-838200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412E18" w14:textId="621E8529" w:rsidR="00C727C8" w:rsidRDefault="00C727C8"/>
    <w:p w14:paraId="103E8FB3" w14:textId="3E44B7CE" w:rsidR="00C727C8" w:rsidRDefault="00C727C8"/>
    <w:p w14:paraId="78BD93C6" w14:textId="0E0ACAB9" w:rsidR="00C727C8" w:rsidRDefault="00C727C8"/>
    <w:p w14:paraId="3BD92F5C" w14:textId="49E4D148" w:rsidR="00C727C8" w:rsidRDefault="00C727C8"/>
    <w:p w14:paraId="04873B80" w14:textId="77777777" w:rsidR="00425CEF" w:rsidRDefault="00425CEF"/>
    <w:p w14:paraId="1D871A5D" w14:textId="77777777" w:rsidR="00425CEF" w:rsidRDefault="00425CEF"/>
    <w:p w14:paraId="3AFF1FBA" w14:textId="77777777" w:rsidR="00425CEF" w:rsidRDefault="00425CEF"/>
    <w:p w14:paraId="52F769A6" w14:textId="77777777" w:rsidR="00425CEF" w:rsidRDefault="00425CEF"/>
    <w:p w14:paraId="38625AFF" w14:textId="5D253165" w:rsidR="00425CEF" w:rsidRDefault="00425CEF"/>
    <w:p w14:paraId="19A24964" w14:textId="77777777" w:rsidR="00425CEF" w:rsidRDefault="00425CEF"/>
    <w:p w14:paraId="788D089B" w14:textId="77777777" w:rsidR="00425CEF" w:rsidRDefault="00425CEF"/>
    <w:p w14:paraId="16241D49" w14:textId="77777777" w:rsidR="00425CEF" w:rsidRDefault="00425CEF"/>
    <w:p w14:paraId="2377278B" w14:textId="77777777" w:rsidR="00425CEF" w:rsidRDefault="00425CEF"/>
    <w:p w14:paraId="5DA29683" w14:textId="77777777" w:rsidR="00425CEF" w:rsidRDefault="00425CEF"/>
    <w:p w14:paraId="438B54DA" w14:textId="77777777" w:rsidR="00425CEF" w:rsidRDefault="00425CEF"/>
    <w:p w14:paraId="4D84F287" w14:textId="77777777" w:rsidR="00425CEF" w:rsidRDefault="00425CEF"/>
    <w:p w14:paraId="2BFAA91F" w14:textId="77777777" w:rsidR="001A2F6D" w:rsidRDefault="001A2F6D"/>
    <w:p w14:paraId="54FE96D4" w14:textId="77777777" w:rsidR="008B6D18" w:rsidRDefault="008B6D18"/>
    <w:p w14:paraId="35E5DECF" w14:textId="77777777" w:rsidR="008B6D18" w:rsidRDefault="008B6D18"/>
    <w:p w14:paraId="373866DA" w14:textId="77777777" w:rsidR="001A2F6D" w:rsidRDefault="001A2F6D"/>
    <w:p w14:paraId="7ABA00B4" w14:textId="77777777" w:rsidR="001A2F6D" w:rsidRPr="00DB0D07" w:rsidRDefault="001A2F6D" w:rsidP="001A2F6D">
      <w:pPr>
        <w:widowControl/>
        <w:jc w:val="center"/>
        <w:rPr>
          <w:rFonts w:ascii="Times New Roman" w:hAnsi="Times New Roman" w:cs="Times New Roman"/>
          <w:b/>
          <w:color w:val="4472C4" w:themeColor="accent1"/>
          <w:sz w:val="28"/>
          <w:szCs w:val="28"/>
        </w:rPr>
      </w:pPr>
      <w:r w:rsidRPr="00DB0D07">
        <w:rPr>
          <w:rFonts w:ascii="Times New Roman" w:hAnsi="Times New Roman" w:cs="Times New Roman"/>
          <w:b/>
          <w:color w:val="4472C4" w:themeColor="accent1"/>
          <w:sz w:val="28"/>
          <w:szCs w:val="28"/>
        </w:rPr>
        <w:t>Abstract</w:t>
      </w:r>
    </w:p>
    <w:p w14:paraId="51B856CC" w14:textId="0FC2DE21" w:rsidR="001A2F6D" w:rsidRPr="008B6D18" w:rsidRDefault="008B6D18">
      <w:pPr>
        <w:rPr>
          <w:rFonts w:ascii="Times New Roman" w:hAnsi="Times New Roman" w:cs="Times New Roman"/>
          <w:sz w:val="24"/>
          <w:szCs w:val="24"/>
        </w:rPr>
      </w:pPr>
      <w:r w:rsidRPr="008B6D18">
        <w:rPr>
          <w:rFonts w:ascii="Times New Roman" w:hAnsi="Times New Roman" w:cs="Times New Roman"/>
          <w:sz w:val="24"/>
          <w:szCs w:val="24"/>
        </w:rPr>
        <w:t>This report analyses the challenges faced by Tesco in the current and future internal and external environment. The report analyses different aspects of the Tesco organisation's strategic marketing strategy, approach and decision making and makes recommendations for the organisation using both PESTEL and SWOT analysis.</w:t>
      </w:r>
    </w:p>
    <w:p w14:paraId="0790890B" w14:textId="77777777" w:rsidR="00DB0D07" w:rsidRDefault="00DB0D07"/>
    <w:p w14:paraId="6EAFE82B" w14:textId="77777777" w:rsidR="00DB0D07" w:rsidRDefault="00DB0D07"/>
    <w:p w14:paraId="2F73A757" w14:textId="77777777" w:rsidR="00DB0D07" w:rsidRDefault="00DB0D07"/>
    <w:p w14:paraId="03F52F45" w14:textId="751FC5E7" w:rsidR="00DB0D07" w:rsidRPr="00845364" w:rsidRDefault="00003008" w:rsidP="00003008">
      <w:pPr>
        <w:jc w:val="center"/>
        <w:rPr>
          <w:rFonts w:ascii="Times New Roman" w:hAnsi="Times New Roman" w:cs="Times New Roman"/>
          <w:b/>
          <w:bCs/>
          <w:sz w:val="28"/>
          <w:szCs w:val="28"/>
        </w:rPr>
      </w:pPr>
      <w:r w:rsidRPr="00003008">
        <w:rPr>
          <w:rFonts w:ascii="Times New Roman" w:hAnsi="Times New Roman" w:cs="Times New Roman"/>
          <w:b/>
          <w:bCs/>
          <w:sz w:val="28"/>
          <w:szCs w:val="28"/>
        </w:rPr>
        <w:t>Analysis of the internal and external environment for Tesco's strategic marketing department</w:t>
      </w:r>
    </w:p>
    <w:p w14:paraId="5A8AD8FC" w14:textId="77777777" w:rsidR="001A2F6D" w:rsidRDefault="001A2F6D"/>
    <w:p w14:paraId="00682FD3" w14:textId="77777777" w:rsidR="00845364" w:rsidRDefault="00845364"/>
    <w:p w14:paraId="5A53661F" w14:textId="77777777" w:rsidR="00845364" w:rsidRDefault="00845364"/>
    <w:p w14:paraId="44DA3400" w14:textId="492638E1" w:rsidR="001A2F6D"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ZhanWen Zhang   2300488</w:t>
      </w:r>
    </w:p>
    <w:p w14:paraId="4C4E810F" w14:textId="1A93A2D3" w:rsidR="001A2F6D"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BMBM6016</w:t>
      </w:r>
    </w:p>
    <w:p w14:paraId="4FF245B5" w14:textId="245220CD" w:rsidR="00C727C8" w:rsidRPr="00845364" w:rsidRDefault="00845364" w:rsidP="00845364">
      <w:pPr>
        <w:jc w:val="center"/>
        <w:rPr>
          <w:rFonts w:ascii="Times New Roman" w:hAnsi="Times New Roman" w:cs="Times New Roman"/>
          <w:sz w:val="24"/>
          <w:szCs w:val="24"/>
        </w:rPr>
      </w:pPr>
      <w:r w:rsidRPr="00845364">
        <w:rPr>
          <w:rFonts w:ascii="Times New Roman" w:hAnsi="Times New Roman" w:cs="Times New Roman"/>
          <w:sz w:val="24"/>
          <w:szCs w:val="24"/>
        </w:rPr>
        <w:t>Strategic Marketing</w:t>
      </w:r>
    </w:p>
    <w:p w14:paraId="057D52BF" w14:textId="78278601" w:rsidR="00C727C8" w:rsidRDefault="00C727C8"/>
    <w:p w14:paraId="7306607D" w14:textId="77777777" w:rsidR="00003008" w:rsidRDefault="00003008"/>
    <w:p w14:paraId="738240A7" w14:textId="77777777" w:rsidR="00003008" w:rsidRDefault="00003008"/>
    <w:p w14:paraId="6CDB1C30" w14:textId="2C152499" w:rsidR="00C727C8" w:rsidRDefault="00C727C8">
      <w:pPr>
        <w:widowControl/>
        <w:jc w:val="left"/>
      </w:pPr>
      <w:r>
        <w:br w:type="page"/>
      </w:r>
    </w:p>
    <w:p w14:paraId="4FAD9375" w14:textId="77777777" w:rsidR="00C727C8" w:rsidRPr="001A2F6D" w:rsidRDefault="00C727C8" w:rsidP="00C727C8">
      <w:pPr>
        <w:widowControl/>
        <w:jc w:val="left"/>
        <w:rPr>
          <w:rFonts w:ascii="Times New Roman" w:hAnsi="Times New Roman" w:cs="Times New Roman"/>
          <w:b/>
          <w:sz w:val="28"/>
          <w:szCs w:val="28"/>
        </w:rPr>
      </w:pPr>
      <w:r w:rsidRPr="001A2F6D">
        <w:rPr>
          <w:rFonts w:ascii="Times New Roman" w:hAnsi="Times New Roman" w:cs="Times New Roman"/>
          <w:b/>
          <w:sz w:val="28"/>
          <w:szCs w:val="28"/>
        </w:rPr>
        <w:lastRenderedPageBreak/>
        <w:t>Executive summary</w:t>
      </w:r>
    </w:p>
    <w:p w14:paraId="02D2BDA0" w14:textId="4C6F61FB" w:rsidR="00A972D5" w:rsidRPr="00E54425" w:rsidRDefault="00A972D5">
      <w:pPr>
        <w:rPr>
          <w:rFonts w:ascii="Times New Roman" w:hAnsi="Times New Roman" w:cs="Times New Roman"/>
          <w:sz w:val="24"/>
          <w:szCs w:val="24"/>
        </w:rPr>
      </w:pPr>
    </w:p>
    <w:p w14:paraId="72A73B69" w14:textId="77777777" w:rsidR="00E54425"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 xml:space="preserve">This report provides an in-depth analysis of how Tesco's strategic marketing department is responding to current and future economic challenges. The report examines the current external and internal environment of Tesco's strategic marketing department through PESTEL and SWOT analyses. Factors such as Tesco's strengths such as strong brand recognition and omni-channel reach, and weaknesses such as over-reliance on traditional channels and brand recognition challenges are understood. </w:t>
      </w:r>
    </w:p>
    <w:p w14:paraId="149F19F7" w14:textId="77777777" w:rsidR="00E54425" w:rsidRPr="00E54425" w:rsidRDefault="00E54425" w:rsidP="00E54425">
      <w:pPr>
        <w:spacing w:line="360" w:lineRule="auto"/>
        <w:rPr>
          <w:rFonts w:ascii="Times New Roman" w:hAnsi="Times New Roman" w:cs="Times New Roman"/>
          <w:sz w:val="24"/>
          <w:szCs w:val="24"/>
        </w:rPr>
      </w:pPr>
    </w:p>
    <w:p w14:paraId="36B3E515" w14:textId="77777777" w:rsidR="00E54425"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And it explores the strategic recommendations for Tesco's strategic marketing department to address the anticipated global economic challenges. The recommendations include market diversification, focusing on value and affordability, strengthening customer relationships, optimising digital channels, promoting own brands, embracing sustainability, building strategic partnerships, investing in innovation and monitoring economic trends.</w:t>
      </w:r>
    </w:p>
    <w:p w14:paraId="2E6833FE" w14:textId="77777777" w:rsidR="00E54425" w:rsidRPr="00E54425" w:rsidRDefault="00E54425" w:rsidP="00E54425">
      <w:pPr>
        <w:spacing w:line="360" w:lineRule="auto"/>
        <w:rPr>
          <w:rFonts w:ascii="Times New Roman" w:hAnsi="Times New Roman" w:cs="Times New Roman"/>
          <w:sz w:val="24"/>
          <w:szCs w:val="24"/>
        </w:rPr>
      </w:pPr>
    </w:p>
    <w:p w14:paraId="5BBA2F6B" w14:textId="6E9F572F" w:rsidR="00634329" w:rsidRPr="00E54425" w:rsidRDefault="00E54425" w:rsidP="00E54425">
      <w:pPr>
        <w:spacing w:line="360" w:lineRule="auto"/>
        <w:rPr>
          <w:rFonts w:ascii="Times New Roman" w:hAnsi="Times New Roman" w:cs="Times New Roman"/>
          <w:sz w:val="24"/>
          <w:szCs w:val="24"/>
        </w:rPr>
      </w:pPr>
      <w:r w:rsidRPr="00E54425">
        <w:rPr>
          <w:rFonts w:ascii="Times New Roman" w:hAnsi="Times New Roman" w:cs="Times New Roman"/>
          <w:sz w:val="24"/>
          <w:szCs w:val="24"/>
        </w:rPr>
        <w:t>Overall, Tesco's strategic marketing department must remain agile, customer-centric and innovative in its approach to marketing strategy. By adapting to changing market dynamics, utilising digital technologies and adapting to consumer preferences, Tesco can effectively respond to global economic challenges and become stronger in a competitive retail landscape.</w:t>
      </w:r>
    </w:p>
    <w:p w14:paraId="4DBE5352" w14:textId="7AF0929D" w:rsidR="00C727C8" w:rsidRPr="00E54425" w:rsidRDefault="00C727C8">
      <w:pPr>
        <w:rPr>
          <w:rFonts w:ascii="Times New Roman" w:hAnsi="Times New Roman" w:cs="Times New Roman"/>
          <w:sz w:val="24"/>
          <w:szCs w:val="24"/>
        </w:rPr>
      </w:pPr>
    </w:p>
    <w:p w14:paraId="29B30E36" w14:textId="55350941" w:rsidR="00C727C8" w:rsidRDefault="00C727C8">
      <w:pPr>
        <w:widowControl/>
        <w:jc w:val="left"/>
      </w:pPr>
      <w:r>
        <w:br w:type="page"/>
      </w:r>
    </w:p>
    <w:sdt>
      <w:sdtPr>
        <w:rPr>
          <w:rFonts w:asciiTheme="minorHAnsi" w:eastAsiaTheme="minorEastAsia" w:hAnsiTheme="minorHAnsi" w:cstheme="minorBidi"/>
          <w:color w:val="auto"/>
          <w:kern w:val="2"/>
          <w:sz w:val="21"/>
          <w:szCs w:val="22"/>
          <w:lang w:val="zh-CN"/>
        </w:rPr>
        <w:id w:val="-177729782"/>
        <w:docPartObj>
          <w:docPartGallery w:val="Table of Contents"/>
          <w:docPartUnique/>
        </w:docPartObj>
      </w:sdtPr>
      <w:sdtEndPr>
        <w:rPr>
          <w:b/>
          <w:bCs/>
        </w:rPr>
      </w:sdtEndPr>
      <w:sdtContent>
        <w:p w14:paraId="591E4CEB" w14:textId="405710D9" w:rsidR="00BB0821" w:rsidRPr="00BB0821" w:rsidRDefault="001A2F6D" w:rsidP="00BB0821">
          <w:pPr>
            <w:pStyle w:val="TOC"/>
            <w:jc w:val="center"/>
            <w:rPr>
              <w:rFonts w:ascii="Times New Roman" w:hAnsi="Times New Roman" w:cs="Times New Roman"/>
              <w:sz w:val="28"/>
              <w:szCs w:val="28"/>
            </w:rPr>
          </w:pPr>
          <w:r w:rsidRPr="00845364">
            <w:rPr>
              <w:rFonts w:ascii="Times New Roman" w:hAnsi="Times New Roman" w:cs="Times New Roman" w:hint="eastAsia"/>
              <w:sz w:val="28"/>
              <w:szCs w:val="28"/>
              <w:lang w:val="en-GB"/>
            </w:rPr>
            <w:t>D</w:t>
          </w:r>
          <w:r w:rsidR="00BB0821" w:rsidRPr="00845364">
            <w:rPr>
              <w:rFonts w:ascii="Times New Roman" w:hAnsi="Times New Roman" w:cs="Times New Roman"/>
              <w:sz w:val="28"/>
              <w:szCs w:val="28"/>
              <w:lang w:val="en-GB"/>
            </w:rPr>
            <w:t>irectory</w:t>
          </w:r>
        </w:p>
        <w:p w14:paraId="3FB64A9C" w14:textId="02F4B774" w:rsidR="004A0DEC" w:rsidRDefault="00BB0821">
          <w:pPr>
            <w:pStyle w:val="TOC1"/>
            <w:tabs>
              <w:tab w:val="right" w:leader="dot" w:pos="8296"/>
            </w:tabs>
            <w:rPr>
              <w:noProof/>
              <w14:ligatures w14:val="standardContextual"/>
            </w:rPr>
          </w:pPr>
          <w:r w:rsidRPr="00BB0821">
            <w:rPr>
              <w:rFonts w:ascii="Times New Roman" w:hAnsi="Times New Roman" w:cs="Times New Roman"/>
              <w:sz w:val="24"/>
              <w:szCs w:val="24"/>
            </w:rPr>
            <w:fldChar w:fldCharType="begin"/>
          </w:r>
          <w:r w:rsidRPr="00BB0821">
            <w:rPr>
              <w:rFonts w:ascii="Times New Roman" w:hAnsi="Times New Roman" w:cs="Times New Roman"/>
              <w:sz w:val="24"/>
              <w:szCs w:val="24"/>
            </w:rPr>
            <w:instrText xml:space="preserve"> TOC \o "1-3" \h \z \u </w:instrText>
          </w:r>
          <w:r w:rsidRPr="00BB0821">
            <w:rPr>
              <w:rFonts w:ascii="Times New Roman" w:hAnsi="Times New Roman" w:cs="Times New Roman"/>
              <w:sz w:val="24"/>
              <w:szCs w:val="24"/>
            </w:rPr>
            <w:fldChar w:fldCharType="separate"/>
          </w:r>
          <w:hyperlink w:anchor="_Toc161990341" w:history="1">
            <w:r w:rsidR="004A0DEC" w:rsidRPr="00ED7D1A">
              <w:rPr>
                <w:rStyle w:val="a3"/>
                <w:rFonts w:ascii="Times New Roman" w:hAnsi="Times New Roman" w:cs="Times New Roman"/>
                <w:noProof/>
              </w:rPr>
              <w:t>1.0 Introduction</w:t>
            </w:r>
            <w:r w:rsidR="004A0DEC">
              <w:rPr>
                <w:noProof/>
                <w:webHidden/>
              </w:rPr>
              <w:tab/>
            </w:r>
            <w:r w:rsidR="004A0DEC">
              <w:rPr>
                <w:noProof/>
                <w:webHidden/>
              </w:rPr>
              <w:fldChar w:fldCharType="begin"/>
            </w:r>
            <w:r w:rsidR="004A0DEC">
              <w:rPr>
                <w:noProof/>
                <w:webHidden/>
              </w:rPr>
              <w:instrText xml:space="preserve"> PAGEREF _Toc161990341 \h </w:instrText>
            </w:r>
            <w:r w:rsidR="004A0DEC">
              <w:rPr>
                <w:noProof/>
                <w:webHidden/>
              </w:rPr>
            </w:r>
            <w:r w:rsidR="004A0DEC">
              <w:rPr>
                <w:noProof/>
                <w:webHidden/>
              </w:rPr>
              <w:fldChar w:fldCharType="separate"/>
            </w:r>
            <w:r w:rsidR="004A0DEC">
              <w:rPr>
                <w:noProof/>
                <w:webHidden/>
              </w:rPr>
              <w:t>4</w:t>
            </w:r>
            <w:r w:rsidR="004A0DEC">
              <w:rPr>
                <w:noProof/>
                <w:webHidden/>
              </w:rPr>
              <w:fldChar w:fldCharType="end"/>
            </w:r>
          </w:hyperlink>
        </w:p>
        <w:p w14:paraId="4F591F35" w14:textId="2A6715FF" w:rsidR="004A0DEC" w:rsidRDefault="00000000">
          <w:pPr>
            <w:pStyle w:val="TOC1"/>
            <w:tabs>
              <w:tab w:val="right" w:leader="dot" w:pos="8296"/>
            </w:tabs>
            <w:rPr>
              <w:noProof/>
              <w14:ligatures w14:val="standardContextual"/>
            </w:rPr>
          </w:pPr>
          <w:hyperlink w:anchor="_Toc161990342" w:history="1">
            <w:r w:rsidR="004A0DEC" w:rsidRPr="00ED7D1A">
              <w:rPr>
                <w:rStyle w:val="a3"/>
                <w:rFonts w:ascii="Times New Roman" w:hAnsi="Times New Roman" w:cs="Times New Roman"/>
                <w:noProof/>
              </w:rPr>
              <w:t>2.0 Main Findings</w:t>
            </w:r>
            <w:r w:rsidR="004A0DEC">
              <w:rPr>
                <w:noProof/>
                <w:webHidden/>
              </w:rPr>
              <w:tab/>
            </w:r>
            <w:r w:rsidR="004A0DEC">
              <w:rPr>
                <w:noProof/>
                <w:webHidden/>
              </w:rPr>
              <w:fldChar w:fldCharType="begin"/>
            </w:r>
            <w:r w:rsidR="004A0DEC">
              <w:rPr>
                <w:noProof/>
                <w:webHidden/>
              </w:rPr>
              <w:instrText xml:space="preserve"> PAGEREF _Toc161990342 \h </w:instrText>
            </w:r>
            <w:r w:rsidR="004A0DEC">
              <w:rPr>
                <w:noProof/>
                <w:webHidden/>
              </w:rPr>
            </w:r>
            <w:r w:rsidR="004A0DEC">
              <w:rPr>
                <w:noProof/>
                <w:webHidden/>
              </w:rPr>
              <w:fldChar w:fldCharType="separate"/>
            </w:r>
            <w:r w:rsidR="004A0DEC">
              <w:rPr>
                <w:noProof/>
                <w:webHidden/>
              </w:rPr>
              <w:t>5</w:t>
            </w:r>
            <w:r w:rsidR="004A0DEC">
              <w:rPr>
                <w:noProof/>
                <w:webHidden/>
              </w:rPr>
              <w:fldChar w:fldCharType="end"/>
            </w:r>
          </w:hyperlink>
        </w:p>
        <w:p w14:paraId="290F1A9C" w14:textId="5AC2EC1E" w:rsidR="004A0DEC" w:rsidRDefault="00000000">
          <w:pPr>
            <w:pStyle w:val="TOC2"/>
            <w:tabs>
              <w:tab w:val="right" w:leader="dot" w:pos="8296"/>
            </w:tabs>
            <w:rPr>
              <w:noProof/>
              <w14:ligatures w14:val="standardContextual"/>
            </w:rPr>
          </w:pPr>
          <w:hyperlink w:anchor="_Toc161990343" w:history="1">
            <w:r w:rsidR="004A0DEC" w:rsidRPr="00ED7D1A">
              <w:rPr>
                <w:rStyle w:val="a3"/>
                <w:rFonts w:ascii="Times New Roman" w:hAnsi="Times New Roman" w:cs="Times New Roman"/>
                <w:noProof/>
              </w:rPr>
              <w:t>2.1 PESTEL</w:t>
            </w:r>
            <w:r w:rsidR="004A0DEC">
              <w:rPr>
                <w:noProof/>
                <w:webHidden/>
              </w:rPr>
              <w:tab/>
            </w:r>
            <w:r w:rsidR="004A0DEC">
              <w:rPr>
                <w:noProof/>
                <w:webHidden/>
              </w:rPr>
              <w:fldChar w:fldCharType="begin"/>
            </w:r>
            <w:r w:rsidR="004A0DEC">
              <w:rPr>
                <w:noProof/>
                <w:webHidden/>
              </w:rPr>
              <w:instrText xml:space="preserve"> PAGEREF _Toc161990343 \h </w:instrText>
            </w:r>
            <w:r w:rsidR="004A0DEC">
              <w:rPr>
                <w:noProof/>
                <w:webHidden/>
              </w:rPr>
            </w:r>
            <w:r w:rsidR="004A0DEC">
              <w:rPr>
                <w:noProof/>
                <w:webHidden/>
              </w:rPr>
              <w:fldChar w:fldCharType="separate"/>
            </w:r>
            <w:r w:rsidR="004A0DEC">
              <w:rPr>
                <w:noProof/>
                <w:webHidden/>
              </w:rPr>
              <w:t>5</w:t>
            </w:r>
            <w:r w:rsidR="004A0DEC">
              <w:rPr>
                <w:noProof/>
                <w:webHidden/>
              </w:rPr>
              <w:fldChar w:fldCharType="end"/>
            </w:r>
          </w:hyperlink>
        </w:p>
        <w:p w14:paraId="437C8ACB" w14:textId="62FC2791" w:rsidR="004A0DEC" w:rsidRDefault="00000000">
          <w:pPr>
            <w:pStyle w:val="TOC3"/>
            <w:tabs>
              <w:tab w:val="right" w:leader="dot" w:pos="8296"/>
            </w:tabs>
            <w:rPr>
              <w:noProof/>
              <w14:ligatures w14:val="standardContextual"/>
            </w:rPr>
          </w:pPr>
          <w:hyperlink w:anchor="_Toc161990344" w:history="1">
            <w:r w:rsidR="004A0DEC" w:rsidRPr="00ED7D1A">
              <w:rPr>
                <w:rStyle w:val="a3"/>
                <w:rFonts w:ascii="Times New Roman" w:hAnsi="Times New Roman" w:cs="Times New Roman"/>
                <w:noProof/>
              </w:rPr>
              <w:t>2.1.1 Definition</w:t>
            </w:r>
            <w:r w:rsidR="004A0DEC">
              <w:rPr>
                <w:noProof/>
                <w:webHidden/>
              </w:rPr>
              <w:tab/>
            </w:r>
            <w:r w:rsidR="004A0DEC">
              <w:rPr>
                <w:noProof/>
                <w:webHidden/>
              </w:rPr>
              <w:fldChar w:fldCharType="begin"/>
            </w:r>
            <w:r w:rsidR="004A0DEC">
              <w:rPr>
                <w:noProof/>
                <w:webHidden/>
              </w:rPr>
              <w:instrText xml:space="preserve"> PAGEREF _Toc161990344 \h </w:instrText>
            </w:r>
            <w:r w:rsidR="004A0DEC">
              <w:rPr>
                <w:noProof/>
                <w:webHidden/>
              </w:rPr>
            </w:r>
            <w:r w:rsidR="004A0DEC">
              <w:rPr>
                <w:noProof/>
                <w:webHidden/>
              </w:rPr>
              <w:fldChar w:fldCharType="separate"/>
            </w:r>
            <w:r w:rsidR="004A0DEC">
              <w:rPr>
                <w:noProof/>
                <w:webHidden/>
              </w:rPr>
              <w:t>5</w:t>
            </w:r>
            <w:r w:rsidR="004A0DEC">
              <w:rPr>
                <w:noProof/>
                <w:webHidden/>
              </w:rPr>
              <w:fldChar w:fldCharType="end"/>
            </w:r>
          </w:hyperlink>
        </w:p>
        <w:p w14:paraId="1BE56976" w14:textId="37732D77" w:rsidR="004A0DEC" w:rsidRDefault="00000000">
          <w:pPr>
            <w:pStyle w:val="TOC3"/>
            <w:tabs>
              <w:tab w:val="right" w:leader="dot" w:pos="8296"/>
            </w:tabs>
            <w:rPr>
              <w:noProof/>
              <w14:ligatures w14:val="standardContextual"/>
            </w:rPr>
          </w:pPr>
          <w:hyperlink w:anchor="_Toc161990345" w:history="1">
            <w:r w:rsidR="004A0DEC" w:rsidRPr="00ED7D1A">
              <w:rPr>
                <w:rStyle w:val="a3"/>
                <w:rFonts w:ascii="Times New Roman" w:hAnsi="Times New Roman" w:cs="Times New Roman"/>
                <w:noProof/>
              </w:rPr>
              <w:t>2.1.2 An analysis of Tesco's current external and internal environment.</w:t>
            </w:r>
            <w:r w:rsidR="004A0DEC">
              <w:rPr>
                <w:noProof/>
                <w:webHidden/>
              </w:rPr>
              <w:tab/>
            </w:r>
            <w:r w:rsidR="004A0DEC">
              <w:rPr>
                <w:noProof/>
                <w:webHidden/>
              </w:rPr>
              <w:fldChar w:fldCharType="begin"/>
            </w:r>
            <w:r w:rsidR="004A0DEC">
              <w:rPr>
                <w:noProof/>
                <w:webHidden/>
              </w:rPr>
              <w:instrText xml:space="preserve"> PAGEREF _Toc161990345 \h </w:instrText>
            </w:r>
            <w:r w:rsidR="004A0DEC">
              <w:rPr>
                <w:noProof/>
                <w:webHidden/>
              </w:rPr>
            </w:r>
            <w:r w:rsidR="004A0DEC">
              <w:rPr>
                <w:noProof/>
                <w:webHidden/>
              </w:rPr>
              <w:fldChar w:fldCharType="separate"/>
            </w:r>
            <w:r w:rsidR="004A0DEC">
              <w:rPr>
                <w:noProof/>
                <w:webHidden/>
              </w:rPr>
              <w:t>7</w:t>
            </w:r>
            <w:r w:rsidR="004A0DEC">
              <w:rPr>
                <w:noProof/>
                <w:webHidden/>
              </w:rPr>
              <w:fldChar w:fldCharType="end"/>
            </w:r>
          </w:hyperlink>
        </w:p>
        <w:p w14:paraId="4B0B93EE" w14:textId="725E6D12" w:rsidR="004A0DEC" w:rsidRDefault="00000000">
          <w:pPr>
            <w:pStyle w:val="TOC3"/>
            <w:tabs>
              <w:tab w:val="right" w:leader="dot" w:pos="8296"/>
            </w:tabs>
            <w:rPr>
              <w:noProof/>
              <w14:ligatures w14:val="standardContextual"/>
            </w:rPr>
          </w:pPr>
          <w:hyperlink w:anchor="_Toc161990346" w:history="1">
            <w:r w:rsidR="004A0DEC" w:rsidRPr="00ED7D1A">
              <w:rPr>
                <w:rStyle w:val="a3"/>
                <w:rFonts w:ascii="Times New Roman" w:hAnsi="Times New Roman" w:cs="Times New Roman"/>
                <w:noProof/>
              </w:rPr>
              <w:t>2.1.3 An analysis of Tesco's future external and internal environment.</w:t>
            </w:r>
            <w:r w:rsidR="004A0DEC">
              <w:rPr>
                <w:noProof/>
                <w:webHidden/>
              </w:rPr>
              <w:tab/>
            </w:r>
            <w:r w:rsidR="004A0DEC">
              <w:rPr>
                <w:noProof/>
                <w:webHidden/>
              </w:rPr>
              <w:fldChar w:fldCharType="begin"/>
            </w:r>
            <w:r w:rsidR="004A0DEC">
              <w:rPr>
                <w:noProof/>
                <w:webHidden/>
              </w:rPr>
              <w:instrText xml:space="preserve"> PAGEREF _Toc161990346 \h </w:instrText>
            </w:r>
            <w:r w:rsidR="004A0DEC">
              <w:rPr>
                <w:noProof/>
                <w:webHidden/>
              </w:rPr>
            </w:r>
            <w:r w:rsidR="004A0DEC">
              <w:rPr>
                <w:noProof/>
                <w:webHidden/>
              </w:rPr>
              <w:fldChar w:fldCharType="separate"/>
            </w:r>
            <w:r w:rsidR="004A0DEC">
              <w:rPr>
                <w:noProof/>
                <w:webHidden/>
              </w:rPr>
              <w:t>12</w:t>
            </w:r>
            <w:r w:rsidR="004A0DEC">
              <w:rPr>
                <w:noProof/>
                <w:webHidden/>
              </w:rPr>
              <w:fldChar w:fldCharType="end"/>
            </w:r>
          </w:hyperlink>
        </w:p>
        <w:p w14:paraId="1636F6EB" w14:textId="2B89A645" w:rsidR="004A0DEC" w:rsidRDefault="00000000">
          <w:pPr>
            <w:pStyle w:val="TOC2"/>
            <w:tabs>
              <w:tab w:val="right" w:leader="dot" w:pos="8296"/>
            </w:tabs>
            <w:rPr>
              <w:noProof/>
              <w14:ligatures w14:val="standardContextual"/>
            </w:rPr>
          </w:pPr>
          <w:hyperlink w:anchor="_Toc161990347" w:history="1">
            <w:r w:rsidR="004A0DEC" w:rsidRPr="00ED7D1A">
              <w:rPr>
                <w:rStyle w:val="a3"/>
                <w:rFonts w:ascii="Times New Roman" w:hAnsi="Times New Roman" w:cs="Times New Roman"/>
                <w:noProof/>
              </w:rPr>
              <w:t>2.2 SOWT</w:t>
            </w:r>
            <w:r w:rsidR="004A0DEC">
              <w:rPr>
                <w:noProof/>
                <w:webHidden/>
              </w:rPr>
              <w:tab/>
            </w:r>
            <w:r w:rsidR="004A0DEC">
              <w:rPr>
                <w:noProof/>
                <w:webHidden/>
              </w:rPr>
              <w:fldChar w:fldCharType="begin"/>
            </w:r>
            <w:r w:rsidR="004A0DEC">
              <w:rPr>
                <w:noProof/>
                <w:webHidden/>
              </w:rPr>
              <w:instrText xml:space="preserve"> PAGEREF _Toc161990347 \h </w:instrText>
            </w:r>
            <w:r w:rsidR="004A0DEC">
              <w:rPr>
                <w:noProof/>
                <w:webHidden/>
              </w:rPr>
            </w:r>
            <w:r w:rsidR="004A0DEC">
              <w:rPr>
                <w:noProof/>
                <w:webHidden/>
              </w:rPr>
              <w:fldChar w:fldCharType="separate"/>
            </w:r>
            <w:r w:rsidR="004A0DEC">
              <w:rPr>
                <w:noProof/>
                <w:webHidden/>
              </w:rPr>
              <w:t>15</w:t>
            </w:r>
            <w:r w:rsidR="004A0DEC">
              <w:rPr>
                <w:noProof/>
                <w:webHidden/>
              </w:rPr>
              <w:fldChar w:fldCharType="end"/>
            </w:r>
          </w:hyperlink>
        </w:p>
        <w:p w14:paraId="55AB4699" w14:textId="6B1B04B5" w:rsidR="004A0DEC" w:rsidRDefault="00000000">
          <w:pPr>
            <w:pStyle w:val="TOC3"/>
            <w:tabs>
              <w:tab w:val="right" w:leader="dot" w:pos="8296"/>
            </w:tabs>
            <w:rPr>
              <w:noProof/>
              <w14:ligatures w14:val="standardContextual"/>
            </w:rPr>
          </w:pPr>
          <w:hyperlink w:anchor="_Toc161990348" w:history="1">
            <w:r w:rsidR="004A0DEC" w:rsidRPr="00ED7D1A">
              <w:rPr>
                <w:rStyle w:val="a3"/>
                <w:rFonts w:ascii="Times New Roman" w:hAnsi="Times New Roman" w:cs="Times New Roman"/>
                <w:noProof/>
              </w:rPr>
              <w:t>2.2.1 Definition</w:t>
            </w:r>
            <w:r w:rsidR="004A0DEC">
              <w:rPr>
                <w:noProof/>
                <w:webHidden/>
              </w:rPr>
              <w:tab/>
            </w:r>
            <w:r w:rsidR="004A0DEC">
              <w:rPr>
                <w:noProof/>
                <w:webHidden/>
              </w:rPr>
              <w:fldChar w:fldCharType="begin"/>
            </w:r>
            <w:r w:rsidR="004A0DEC">
              <w:rPr>
                <w:noProof/>
                <w:webHidden/>
              </w:rPr>
              <w:instrText xml:space="preserve"> PAGEREF _Toc161990348 \h </w:instrText>
            </w:r>
            <w:r w:rsidR="004A0DEC">
              <w:rPr>
                <w:noProof/>
                <w:webHidden/>
              </w:rPr>
            </w:r>
            <w:r w:rsidR="004A0DEC">
              <w:rPr>
                <w:noProof/>
                <w:webHidden/>
              </w:rPr>
              <w:fldChar w:fldCharType="separate"/>
            </w:r>
            <w:r w:rsidR="004A0DEC">
              <w:rPr>
                <w:noProof/>
                <w:webHidden/>
              </w:rPr>
              <w:t>15</w:t>
            </w:r>
            <w:r w:rsidR="004A0DEC">
              <w:rPr>
                <w:noProof/>
                <w:webHidden/>
              </w:rPr>
              <w:fldChar w:fldCharType="end"/>
            </w:r>
          </w:hyperlink>
        </w:p>
        <w:p w14:paraId="26C04263" w14:textId="0CD8C6A1" w:rsidR="004A0DEC" w:rsidRDefault="00000000">
          <w:pPr>
            <w:pStyle w:val="TOC3"/>
            <w:tabs>
              <w:tab w:val="right" w:leader="dot" w:pos="8296"/>
            </w:tabs>
            <w:rPr>
              <w:noProof/>
              <w14:ligatures w14:val="standardContextual"/>
            </w:rPr>
          </w:pPr>
          <w:hyperlink w:anchor="_Toc161990349" w:history="1">
            <w:r w:rsidR="004A0DEC" w:rsidRPr="00ED7D1A">
              <w:rPr>
                <w:rStyle w:val="a3"/>
                <w:rFonts w:ascii="Times New Roman" w:hAnsi="Times New Roman" w:cs="Times New Roman"/>
                <w:noProof/>
              </w:rPr>
              <w:t>2.2.2 Tesco's current internal and external environment</w:t>
            </w:r>
            <w:r w:rsidR="004A0DEC">
              <w:rPr>
                <w:noProof/>
                <w:webHidden/>
              </w:rPr>
              <w:tab/>
            </w:r>
            <w:r w:rsidR="004A0DEC">
              <w:rPr>
                <w:noProof/>
                <w:webHidden/>
              </w:rPr>
              <w:fldChar w:fldCharType="begin"/>
            </w:r>
            <w:r w:rsidR="004A0DEC">
              <w:rPr>
                <w:noProof/>
                <w:webHidden/>
              </w:rPr>
              <w:instrText xml:space="preserve"> PAGEREF _Toc161990349 \h </w:instrText>
            </w:r>
            <w:r w:rsidR="004A0DEC">
              <w:rPr>
                <w:noProof/>
                <w:webHidden/>
              </w:rPr>
            </w:r>
            <w:r w:rsidR="004A0DEC">
              <w:rPr>
                <w:noProof/>
                <w:webHidden/>
              </w:rPr>
              <w:fldChar w:fldCharType="separate"/>
            </w:r>
            <w:r w:rsidR="004A0DEC">
              <w:rPr>
                <w:noProof/>
                <w:webHidden/>
              </w:rPr>
              <w:t>16</w:t>
            </w:r>
            <w:r w:rsidR="004A0DEC">
              <w:rPr>
                <w:noProof/>
                <w:webHidden/>
              </w:rPr>
              <w:fldChar w:fldCharType="end"/>
            </w:r>
          </w:hyperlink>
        </w:p>
        <w:p w14:paraId="38BF8B89" w14:textId="7B8D94A6" w:rsidR="004A0DEC" w:rsidRDefault="00000000">
          <w:pPr>
            <w:pStyle w:val="TOC3"/>
            <w:tabs>
              <w:tab w:val="right" w:leader="dot" w:pos="8296"/>
            </w:tabs>
            <w:rPr>
              <w:noProof/>
              <w14:ligatures w14:val="standardContextual"/>
            </w:rPr>
          </w:pPr>
          <w:hyperlink w:anchor="_Toc161990350" w:history="1">
            <w:r w:rsidR="004A0DEC" w:rsidRPr="00ED7D1A">
              <w:rPr>
                <w:rStyle w:val="a3"/>
                <w:rFonts w:ascii="Times New Roman" w:hAnsi="Times New Roman" w:cs="Times New Roman"/>
                <w:noProof/>
              </w:rPr>
              <w:t>2.2.3 Tesco's future internal and external environment</w:t>
            </w:r>
            <w:r w:rsidR="004A0DEC">
              <w:rPr>
                <w:noProof/>
                <w:webHidden/>
              </w:rPr>
              <w:tab/>
            </w:r>
            <w:r w:rsidR="004A0DEC">
              <w:rPr>
                <w:noProof/>
                <w:webHidden/>
              </w:rPr>
              <w:fldChar w:fldCharType="begin"/>
            </w:r>
            <w:r w:rsidR="004A0DEC">
              <w:rPr>
                <w:noProof/>
                <w:webHidden/>
              </w:rPr>
              <w:instrText xml:space="preserve"> PAGEREF _Toc161990350 \h </w:instrText>
            </w:r>
            <w:r w:rsidR="004A0DEC">
              <w:rPr>
                <w:noProof/>
                <w:webHidden/>
              </w:rPr>
            </w:r>
            <w:r w:rsidR="004A0DEC">
              <w:rPr>
                <w:noProof/>
                <w:webHidden/>
              </w:rPr>
              <w:fldChar w:fldCharType="separate"/>
            </w:r>
            <w:r w:rsidR="004A0DEC">
              <w:rPr>
                <w:noProof/>
                <w:webHidden/>
              </w:rPr>
              <w:t>18</w:t>
            </w:r>
            <w:r w:rsidR="004A0DEC">
              <w:rPr>
                <w:noProof/>
                <w:webHidden/>
              </w:rPr>
              <w:fldChar w:fldCharType="end"/>
            </w:r>
          </w:hyperlink>
        </w:p>
        <w:p w14:paraId="2758C9C2" w14:textId="4B269BBC" w:rsidR="004A0DEC" w:rsidRDefault="00000000">
          <w:pPr>
            <w:pStyle w:val="TOC1"/>
            <w:tabs>
              <w:tab w:val="right" w:leader="dot" w:pos="8296"/>
            </w:tabs>
            <w:rPr>
              <w:noProof/>
              <w14:ligatures w14:val="standardContextual"/>
            </w:rPr>
          </w:pPr>
          <w:hyperlink w:anchor="_Toc161990351" w:history="1">
            <w:r w:rsidR="004A0DEC" w:rsidRPr="00ED7D1A">
              <w:rPr>
                <w:rStyle w:val="a3"/>
                <w:rFonts w:ascii="Times New Roman" w:hAnsi="Times New Roman" w:cs="Times New Roman"/>
                <w:noProof/>
              </w:rPr>
              <w:t>3.0 Recommendations</w:t>
            </w:r>
            <w:r w:rsidR="004A0DEC">
              <w:rPr>
                <w:noProof/>
                <w:webHidden/>
              </w:rPr>
              <w:tab/>
            </w:r>
            <w:r w:rsidR="004A0DEC">
              <w:rPr>
                <w:noProof/>
                <w:webHidden/>
              </w:rPr>
              <w:fldChar w:fldCharType="begin"/>
            </w:r>
            <w:r w:rsidR="004A0DEC">
              <w:rPr>
                <w:noProof/>
                <w:webHidden/>
              </w:rPr>
              <w:instrText xml:space="preserve"> PAGEREF _Toc161990351 \h </w:instrText>
            </w:r>
            <w:r w:rsidR="004A0DEC">
              <w:rPr>
                <w:noProof/>
                <w:webHidden/>
              </w:rPr>
            </w:r>
            <w:r w:rsidR="004A0DEC">
              <w:rPr>
                <w:noProof/>
                <w:webHidden/>
              </w:rPr>
              <w:fldChar w:fldCharType="separate"/>
            </w:r>
            <w:r w:rsidR="004A0DEC">
              <w:rPr>
                <w:noProof/>
                <w:webHidden/>
              </w:rPr>
              <w:t>21</w:t>
            </w:r>
            <w:r w:rsidR="004A0DEC">
              <w:rPr>
                <w:noProof/>
                <w:webHidden/>
              </w:rPr>
              <w:fldChar w:fldCharType="end"/>
            </w:r>
          </w:hyperlink>
        </w:p>
        <w:p w14:paraId="1440D9CB" w14:textId="370064B9" w:rsidR="004A0DEC" w:rsidRDefault="00000000">
          <w:pPr>
            <w:pStyle w:val="TOC1"/>
            <w:tabs>
              <w:tab w:val="right" w:leader="dot" w:pos="8296"/>
            </w:tabs>
            <w:rPr>
              <w:noProof/>
              <w14:ligatures w14:val="standardContextual"/>
            </w:rPr>
          </w:pPr>
          <w:hyperlink w:anchor="_Toc161990352" w:history="1">
            <w:r w:rsidR="004A0DEC" w:rsidRPr="00ED7D1A">
              <w:rPr>
                <w:rStyle w:val="a3"/>
                <w:rFonts w:ascii="Times New Roman" w:hAnsi="Times New Roman" w:cs="Times New Roman"/>
                <w:noProof/>
              </w:rPr>
              <w:t>4.0 Conclusion</w:t>
            </w:r>
            <w:r w:rsidR="004A0DEC">
              <w:rPr>
                <w:noProof/>
                <w:webHidden/>
              </w:rPr>
              <w:tab/>
            </w:r>
            <w:r w:rsidR="004A0DEC">
              <w:rPr>
                <w:noProof/>
                <w:webHidden/>
              </w:rPr>
              <w:fldChar w:fldCharType="begin"/>
            </w:r>
            <w:r w:rsidR="004A0DEC">
              <w:rPr>
                <w:noProof/>
                <w:webHidden/>
              </w:rPr>
              <w:instrText xml:space="preserve"> PAGEREF _Toc161990352 \h </w:instrText>
            </w:r>
            <w:r w:rsidR="004A0DEC">
              <w:rPr>
                <w:noProof/>
                <w:webHidden/>
              </w:rPr>
            </w:r>
            <w:r w:rsidR="004A0DEC">
              <w:rPr>
                <w:noProof/>
                <w:webHidden/>
              </w:rPr>
              <w:fldChar w:fldCharType="separate"/>
            </w:r>
            <w:r w:rsidR="004A0DEC">
              <w:rPr>
                <w:noProof/>
                <w:webHidden/>
              </w:rPr>
              <w:t>23</w:t>
            </w:r>
            <w:r w:rsidR="004A0DEC">
              <w:rPr>
                <w:noProof/>
                <w:webHidden/>
              </w:rPr>
              <w:fldChar w:fldCharType="end"/>
            </w:r>
          </w:hyperlink>
        </w:p>
        <w:p w14:paraId="16EFEAB5" w14:textId="160B0A65" w:rsidR="004A0DEC" w:rsidRDefault="00000000">
          <w:pPr>
            <w:pStyle w:val="TOC1"/>
            <w:tabs>
              <w:tab w:val="right" w:leader="dot" w:pos="8296"/>
            </w:tabs>
            <w:rPr>
              <w:noProof/>
              <w14:ligatures w14:val="standardContextual"/>
            </w:rPr>
          </w:pPr>
          <w:hyperlink w:anchor="_Toc161990353" w:history="1">
            <w:r w:rsidR="004A0DEC" w:rsidRPr="00ED7D1A">
              <w:rPr>
                <w:rStyle w:val="a3"/>
                <w:rFonts w:ascii="Times New Roman" w:hAnsi="Times New Roman" w:cs="Times New Roman"/>
                <w:noProof/>
              </w:rPr>
              <w:t>Reference List</w:t>
            </w:r>
            <w:r w:rsidR="004A0DEC">
              <w:rPr>
                <w:noProof/>
                <w:webHidden/>
              </w:rPr>
              <w:tab/>
            </w:r>
            <w:r w:rsidR="004A0DEC">
              <w:rPr>
                <w:noProof/>
                <w:webHidden/>
              </w:rPr>
              <w:fldChar w:fldCharType="begin"/>
            </w:r>
            <w:r w:rsidR="004A0DEC">
              <w:rPr>
                <w:noProof/>
                <w:webHidden/>
              </w:rPr>
              <w:instrText xml:space="preserve"> PAGEREF _Toc161990353 \h </w:instrText>
            </w:r>
            <w:r w:rsidR="004A0DEC">
              <w:rPr>
                <w:noProof/>
                <w:webHidden/>
              </w:rPr>
            </w:r>
            <w:r w:rsidR="004A0DEC">
              <w:rPr>
                <w:noProof/>
                <w:webHidden/>
              </w:rPr>
              <w:fldChar w:fldCharType="separate"/>
            </w:r>
            <w:r w:rsidR="004A0DEC">
              <w:rPr>
                <w:noProof/>
                <w:webHidden/>
              </w:rPr>
              <w:t>24</w:t>
            </w:r>
            <w:r w:rsidR="004A0DEC">
              <w:rPr>
                <w:noProof/>
                <w:webHidden/>
              </w:rPr>
              <w:fldChar w:fldCharType="end"/>
            </w:r>
          </w:hyperlink>
        </w:p>
        <w:p w14:paraId="7A79C4F6" w14:textId="0D0BF0CF" w:rsidR="00BB0821" w:rsidRDefault="00BB0821">
          <w:r w:rsidRPr="00BB0821">
            <w:rPr>
              <w:rFonts w:ascii="Times New Roman" w:hAnsi="Times New Roman" w:cs="Times New Roman"/>
              <w:b/>
              <w:bCs/>
              <w:sz w:val="24"/>
              <w:szCs w:val="24"/>
              <w:lang w:val="zh-CN"/>
            </w:rPr>
            <w:fldChar w:fldCharType="end"/>
          </w:r>
        </w:p>
      </w:sdtContent>
    </w:sdt>
    <w:p w14:paraId="6EB0E212" w14:textId="77777777" w:rsidR="00C727C8" w:rsidRDefault="00C727C8"/>
    <w:p w14:paraId="332A53F2" w14:textId="77777777" w:rsidR="00C727C8" w:rsidRDefault="00C727C8"/>
    <w:p w14:paraId="1EB792F4" w14:textId="77777777" w:rsidR="00C727C8" w:rsidRDefault="00C727C8"/>
    <w:p w14:paraId="5EBB696A" w14:textId="77777777" w:rsidR="00C727C8" w:rsidRDefault="00C727C8"/>
    <w:p w14:paraId="4F224DBA" w14:textId="720CA512" w:rsidR="00C727C8" w:rsidRDefault="00C727C8">
      <w:pPr>
        <w:widowControl/>
        <w:jc w:val="left"/>
      </w:pPr>
      <w:r>
        <w:br w:type="page"/>
      </w:r>
    </w:p>
    <w:p w14:paraId="3DE585C7" w14:textId="77777777" w:rsidR="00C727C8" w:rsidRPr="00BB0821" w:rsidRDefault="00C727C8" w:rsidP="00C727C8">
      <w:pPr>
        <w:pStyle w:val="1"/>
        <w:spacing w:line="480" w:lineRule="auto"/>
        <w:rPr>
          <w:rFonts w:ascii="Times New Roman" w:hAnsi="Times New Roman" w:cs="Times New Roman"/>
          <w:sz w:val="28"/>
          <w:szCs w:val="28"/>
        </w:rPr>
      </w:pPr>
      <w:bookmarkStart w:id="0" w:name="_Toc161423613"/>
      <w:bookmarkStart w:id="1" w:name="_Toc161990341"/>
      <w:r w:rsidRPr="00BB0821">
        <w:rPr>
          <w:rFonts w:ascii="Times New Roman" w:hAnsi="Times New Roman" w:cs="Times New Roman"/>
          <w:sz w:val="28"/>
          <w:szCs w:val="28"/>
        </w:rPr>
        <w:lastRenderedPageBreak/>
        <w:t>1.0 Introduction</w:t>
      </w:r>
      <w:bookmarkEnd w:id="0"/>
      <w:bookmarkEnd w:id="1"/>
    </w:p>
    <w:p w14:paraId="3DE48FEF" w14:textId="77777777" w:rsidR="00C96B69" w:rsidRPr="00C96B69" w:rsidRDefault="00C96B69" w:rsidP="00C96B69">
      <w:pPr>
        <w:spacing w:line="480" w:lineRule="auto"/>
        <w:rPr>
          <w:rFonts w:ascii="Times New Roman" w:hAnsi="Times New Roman" w:cs="Times New Roman"/>
          <w:sz w:val="24"/>
          <w:szCs w:val="24"/>
        </w:rPr>
      </w:pPr>
      <w:r w:rsidRPr="00C96B69">
        <w:rPr>
          <w:rFonts w:ascii="Times New Roman" w:hAnsi="Times New Roman" w:cs="Times New Roman"/>
          <w:sz w:val="24"/>
          <w:szCs w:val="24"/>
        </w:rPr>
        <w:t>In an era of unprecedented volatility and uncertainty in the global economy, businesses across all sectors are facing huge challenges in responding to the global economic landscape. As one of the largest retailers in the world, Tesco is also facing considerable difficulties. For Tesco internal and external environments need to take advantage of various marketing opportunities to face different challenges.</w:t>
      </w:r>
    </w:p>
    <w:p w14:paraId="04728B89" w14:textId="77777777" w:rsidR="00C96B69" w:rsidRPr="00C96B69" w:rsidRDefault="00C96B69" w:rsidP="00C96B69">
      <w:pPr>
        <w:spacing w:line="480" w:lineRule="auto"/>
        <w:rPr>
          <w:rFonts w:ascii="Times New Roman" w:hAnsi="Times New Roman" w:cs="Times New Roman"/>
          <w:sz w:val="24"/>
          <w:szCs w:val="24"/>
        </w:rPr>
      </w:pPr>
    </w:p>
    <w:p w14:paraId="164475BE" w14:textId="395FB3BA" w:rsidR="00C727C8" w:rsidRPr="00C96B69" w:rsidRDefault="00C96B69" w:rsidP="00C96B69">
      <w:pPr>
        <w:spacing w:line="480" w:lineRule="auto"/>
        <w:rPr>
          <w:rFonts w:ascii="Times New Roman" w:hAnsi="Times New Roman" w:cs="Times New Roman"/>
          <w:sz w:val="24"/>
          <w:szCs w:val="24"/>
        </w:rPr>
      </w:pPr>
      <w:r w:rsidRPr="00C96B69">
        <w:rPr>
          <w:rFonts w:ascii="Times New Roman" w:hAnsi="Times New Roman" w:cs="Times New Roman"/>
          <w:sz w:val="24"/>
          <w:szCs w:val="24"/>
        </w:rPr>
        <w:t>The purpose of this report is to analyse how Tesco's strategic marketing department is responding to the current and future global economic challenges. By looking at the external and internal environments and using PESTEL and SWOT analyses to make recommendations for Tesco's marketing strategy.</w:t>
      </w:r>
    </w:p>
    <w:p w14:paraId="68252901" w14:textId="77777777" w:rsidR="00C727C8" w:rsidRPr="00C96B69" w:rsidRDefault="00C727C8" w:rsidP="00C96B69">
      <w:pPr>
        <w:spacing w:line="480" w:lineRule="auto"/>
        <w:rPr>
          <w:rFonts w:ascii="Times New Roman" w:hAnsi="Times New Roman" w:cs="Times New Roman"/>
          <w:sz w:val="24"/>
          <w:szCs w:val="24"/>
        </w:rPr>
      </w:pPr>
    </w:p>
    <w:p w14:paraId="2B78C873" w14:textId="77777777" w:rsidR="00C727C8" w:rsidRPr="00C96B69" w:rsidRDefault="00C727C8" w:rsidP="00C96B69">
      <w:pPr>
        <w:spacing w:line="480" w:lineRule="auto"/>
        <w:rPr>
          <w:rFonts w:ascii="Times New Roman" w:hAnsi="Times New Roman" w:cs="Times New Roman"/>
          <w:sz w:val="24"/>
          <w:szCs w:val="24"/>
        </w:rPr>
      </w:pPr>
    </w:p>
    <w:p w14:paraId="6CD91FAE" w14:textId="77777777" w:rsidR="00C727C8" w:rsidRPr="00C96B69" w:rsidRDefault="00C727C8" w:rsidP="00C96B69">
      <w:pPr>
        <w:spacing w:line="480" w:lineRule="auto"/>
        <w:rPr>
          <w:rFonts w:ascii="Times New Roman" w:hAnsi="Times New Roman" w:cs="Times New Roman"/>
          <w:sz w:val="24"/>
          <w:szCs w:val="24"/>
        </w:rPr>
      </w:pPr>
    </w:p>
    <w:p w14:paraId="23C5A893" w14:textId="7B479065" w:rsidR="00C727C8" w:rsidRDefault="00C727C8">
      <w:pPr>
        <w:widowControl/>
        <w:jc w:val="left"/>
      </w:pPr>
      <w:r>
        <w:br w:type="page"/>
      </w:r>
    </w:p>
    <w:p w14:paraId="3318BFC0" w14:textId="68180A9C" w:rsidR="00C727C8" w:rsidRPr="00BB0821" w:rsidRDefault="00C727C8" w:rsidP="00B8558F">
      <w:pPr>
        <w:pStyle w:val="1"/>
        <w:spacing w:line="480" w:lineRule="auto"/>
        <w:rPr>
          <w:rFonts w:ascii="Times New Roman" w:hAnsi="Times New Roman" w:cs="Times New Roman"/>
          <w:sz w:val="28"/>
          <w:szCs w:val="28"/>
        </w:rPr>
      </w:pPr>
      <w:bookmarkStart w:id="2" w:name="_Toc161423614"/>
      <w:bookmarkStart w:id="3" w:name="_Toc161990342"/>
      <w:r w:rsidRPr="00BB0821">
        <w:rPr>
          <w:rFonts w:ascii="Times New Roman" w:hAnsi="Times New Roman" w:cs="Times New Roman"/>
          <w:sz w:val="28"/>
          <w:szCs w:val="28"/>
        </w:rPr>
        <w:lastRenderedPageBreak/>
        <w:t>2.0</w:t>
      </w:r>
      <w:bookmarkEnd w:id="2"/>
      <w:r w:rsidR="00C46502">
        <w:rPr>
          <w:rFonts w:ascii="Times New Roman" w:hAnsi="Times New Roman" w:cs="Times New Roman" w:hint="eastAsia"/>
          <w:sz w:val="28"/>
          <w:szCs w:val="28"/>
        </w:rPr>
        <w:t xml:space="preserve"> </w:t>
      </w:r>
      <w:r w:rsidR="00C46502" w:rsidRPr="00C46502">
        <w:rPr>
          <w:rFonts w:ascii="Times New Roman" w:hAnsi="Times New Roman" w:cs="Times New Roman"/>
          <w:sz w:val="28"/>
          <w:szCs w:val="28"/>
        </w:rPr>
        <w:t>Main Findings</w:t>
      </w:r>
      <w:bookmarkEnd w:id="3"/>
    </w:p>
    <w:p w14:paraId="037B7A8A" w14:textId="53EB5BAC" w:rsidR="00C727C8" w:rsidRPr="00B8558F" w:rsidRDefault="00B8558F" w:rsidP="00B8558F">
      <w:pPr>
        <w:pStyle w:val="2"/>
        <w:spacing w:line="480" w:lineRule="auto"/>
        <w:rPr>
          <w:rFonts w:ascii="Times New Roman" w:hAnsi="Times New Roman" w:cs="Times New Roman"/>
          <w:sz w:val="24"/>
          <w:szCs w:val="24"/>
        </w:rPr>
      </w:pPr>
      <w:bookmarkStart w:id="4" w:name="_Toc161990343"/>
      <w:r w:rsidRPr="00B8558F">
        <w:rPr>
          <w:rFonts w:ascii="Times New Roman" w:hAnsi="Times New Roman" w:cs="Times New Roman"/>
          <w:sz w:val="24"/>
          <w:szCs w:val="24"/>
        </w:rPr>
        <w:t>2.1 PESTEL</w:t>
      </w:r>
      <w:bookmarkEnd w:id="4"/>
    </w:p>
    <w:p w14:paraId="06C6C0A6" w14:textId="6CEDE9C1" w:rsidR="00C727C8" w:rsidRPr="00981F8A" w:rsidRDefault="00981F8A" w:rsidP="00981F8A">
      <w:pPr>
        <w:pStyle w:val="3"/>
        <w:rPr>
          <w:rFonts w:ascii="Times New Roman" w:hAnsi="Times New Roman" w:cs="Times New Roman"/>
          <w:sz w:val="24"/>
          <w:szCs w:val="24"/>
        </w:rPr>
      </w:pPr>
      <w:bookmarkStart w:id="5" w:name="_Toc161990344"/>
      <w:r w:rsidRPr="00981F8A">
        <w:rPr>
          <w:rFonts w:ascii="Times New Roman" w:hAnsi="Times New Roman" w:cs="Times New Roman"/>
          <w:sz w:val="24"/>
          <w:szCs w:val="24"/>
        </w:rPr>
        <w:t xml:space="preserve">2.1.1 </w:t>
      </w:r>
      <w:r w:rsidR="00B8558F" w:rsidRPr="00981F8A">
        <w:rPr>
          <w:rFonts w:ascii="Times New Roman" w:hAnsi="Times New Roman" w:cs="Times New Roman"/>
          <w:sz w:val="24"/>
          <w:szCs w:val="24"/>
        </w:rPr>
        <w:t>Definition</w:t>
      </w:r>
      <w:bookmarkEnd w:id="5"/>
    </w:p>
    <w:p w14:paraId="74C7C9CB" w14:textId="7BF27C96" w:rsidR="00200441" w:rsidRDefault="00B8558F" w:rsidP="00551A24">
      <w:pPr>
        <w:spacing w:line="480" w:lineRule="auto"/>
        <w:rPr>
          <w:rFonts w:ascii="Times New Roman" w:hAnsi="Times New Roman" w:cs="Times New Roman"/>
          <w:sz w:val="24"/>
          <w:szCs w:val="24"/>
        </w:rPr>
      </w:pPr>
      <w:r w:rsidRPr="00B8558F">
        <w:rPr>
          <w:rFonts w:ascii="Times New Roman" w:hAnsi="Times New Roman" w:cs="Times New Roman"/>
          <w:sz w:val="24"/>
          <w:szCs w:val="24"/>
        </w:rPr>
        <w:t>PESTEL analysis is a strategic framework for assessing and analysing macro-environmental factors that may affect an organisation. PESTEL stands for Political, Economic, Social, Technological, Environmental and Legal Factors.</w:t>
      </w:r>
      <w:bookmarkStart w:id="6" w:name="_Hlk161963866"/>
      <w:r w:rsidR="00200441">
        <w:rPr>
          <w:rFonts w:ascii="Times New Roman" w:hAnsi="Times New Roman" w:cs="Times New Roman" w:hint="eastAsia"/>
          <w:sz w:val="24"/>
          <w:szCs w:val="24"/>
        </w:rPr>
        <w:t xml:space="preserve"> </w:t>
      </w:r>
      <w:r w:rsidR="00030D2F" w:rsidRPr="00030D2F">
        <w:rPr>
          <w:rFonts w:ascii="Times New Roman" w:hAnsi="Times New Roman" w:cs="Times New Roman"/>
          <w:sz w:val="24"/>
          <w:szCs w:val="24"/>
        </w:rPr>
        <w:t>(Aguilar, 1967)</w:t>
      </w:r>
    </w:p>
    <w:bookmarkEnd w:id="6"/>
    <w:p w14:paraId="3682DE38" w14:textId="77777777" w:rsidR="00B8558F" w:rsidRPr="00B8558F" w:rsidRDefault="00B8558F" w:rsidP="00551A24">
      <w:pPr>
        <w:spacing w:line="480" w:lineRule="auto"/>
        <w:rPr>
          <w:rFonts w:ascii="Times New Roman" w:hAnsi="Times New Roman" w:cs="Times New Roman"/>
          <w:sz w:val="24"/>
          <w:szCs w:val="24"/>
        </w:rPr>
      </w:pPr>
    </w:p>
    <w:p w14:paraId="6FE53DDE" w14:textId="7A9D709B" w:rsidR="006750CB" w:rsidRPr="00846FA7" w:rsidRDefault="00F3619A"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Political factors: </w:t>
      </w:r>
    </w:p>
    <w:p w14:paraId="24CB3A94" w14:textId="0DC2F7BA" w:rsidR="00B8558F" w:rsidRPr="00F3619A" w:rsidRDefault="00830A84" w:rsidP="00551A24">
      <w:pPr>
        <w:spacing w:line="480" w:lineRule="auto"/>
        <w:rPr>
          <w:rFonts w:ascii="Times New Roman" w:hAnsi="Times New Roman" w:cs="Times New Roman"/>
          <w:sz w:val="24"/>
          <w:szCs w:val="24"/>
        </w:rPr>
      </w:pPr>
      <w:r w:rsidRPr="00830A84">
        <w:rPr>
          <w:rFonts w:ascii="Times New Roman" w:hAnsi="Times New Roman" w:cs="Times New Roman"/>
          <w:sz w:val="24"/>
          <w:szCs w:val="24"/>
        </w:rPr>
        <w:t>Political factors are the manner and extent of government intervention in the economy. They include government policies, regulations, political stability, foreign trade policies, trade barriers, tax policies, etc. As can be seen from the above factors, political factors often have an impact on organizational strategic marketing.</w:t>
      </w:r>
      <w:r w:rsidRPr="00830A84">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 </w:t>
      </w:r>
      <w:r w:rsidR="00651681">
        <w:rPr>
          <w:rFonts w:ascii="Times New Roman" w:hAnsi="Times New Roman" w:cs="Times New Roman" w:hint="eastAsia"/>
          <w:sz w:val="24"/>
          <w:szCs w:val="24"/>
        </w:rPr>
        <w:t>(</w:t>
      </w:r>
      <w:r w:rsidR="00651681" w:rsidRPr="001855F5">
        <w:rPr>
          <w:rFonts w:ascii="Times New Roman" w:hAnsi="Times New Roman" w:cs="Times New Roman"/>
          <w:sz w:val="24"/>
          <w:szCs w:val="24"/>
        </w:rPr>
        <w:t>Wheelen</w:t>
      </w:r>
      <w:r w:rsidR="00651681">
        <w:rPr>
          <w:rFonts w:ascii="Times New Roman" w:hAnsi="Times New Roman" w:cs="Times New Roman" w:hint="eastAsia"/>
          <w:sz w:val="24"/>
          <w:szCs w:val="24"/>
        </w:rPr>
        <w:t>, 2017)</w:t>
      </w:r>
    </w:p>
    <w:p w14:paraId="586A991B" w14:textId="77777777" w:rsidR="00B8558F" w:rsidRPr="00B8558F" w:rsidRDefault="00B8558F" w:rsidP="00551A24">
      <w:pPr>
        <w:spacing w:line="480" w:lineRule="auto"/>
        <w:rPr>
          <w:rFonts w:ascii="Times New Roman" w:hAnsi="Times New Roman" w:cs="Times New Roman"/>
          <w:sz w:val="24"/>
          <w:szCs w:val="24"/>
        </w:rPr>
      </w:pPr>
    </w:p>
    <w:p w14:paraId="7A24A772" w14:textId="016E0B61" w:rsidR="00551A24" w:rsidRPr="00846FA7" w:rsidRDefault="00551A24"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Economic factors: </w:t>
      </w:r>
    </w:p>
    <w:p w14:paraId="3B6EDBA1" w14:textId="4E9B8D50" w:rsidR="00B8558F" w:rsidRDefault="00551A24" w:rsidP="00551A24">
      <w:pPr>
        <w:spacing w:line="480" w:lineRule="auto"/>
        <w:rPr>
          <w:rFonts w:ascii="Times New Roman" w:hAnsi="Times New Roman" w:cs="Times New Roman"/>
          <w:sz w:val="24"/>
          <w:szCs w:val="24"/>
        </w:rPr>
      </w:pPr>
      <w:r w:rsidRPr="00551A24">
        <w:rPr>
          <w:rFonts w:ascii="Times New Roman" w:hAnsi="Times New Roman" w:cs="Times New Roman"/>
          <w:sz w:val="24"/>
          <w:szCs w:val="24"/>
        </w:rPr>
        <w:t>Economic factors have a significant impact on the way an organisation operates and its profitability. Economic factors include economic growth, inflation rates, exchange rates, interest rates, unemployment rates, fiscal policies, etc. These factors have a direct impact on consumer spending patterns, market demand, cost of capital and business profitability.</w:t>
      </w:r>
      <w:r w:rsidR="001855F5">
        <w:rPr>
          <w:rFonts w:ascii="Times New Roman" w:hAnsi="Times New Roman" w:cs="Times New Roman" w:hint="eastAsia"/>
          <w:sz w:val="24"/>
          <w:szCs w:val="24"/>
        </w:rPr>
        <w:t xml:space="preserve"> </w:t>
      </w:r>
      <w:r w:rsidR="001855F5" w:rsidRPr="001855F5">
        <w:rPr>
          <w:rFonts w:ascii="Times New Roman" w:hAnsi="Times New Roman" w:cs="Times New Roman"/>
          <w:sz w:val="24"/>
          <w:szCs w:val="24"/>
        </w:rPr>
        <w:t>(Porter</w:t>
      </w:r>
      <w:r w:rsidR="001855F5">
        <w:rPr>
          <w:rFonts w:ascii="Times New Roman" w:hAnsi="Times New Roman" w:cs="Times New Roman" w:hint="eastAsia"/>
          <w:sz w:val="24"/>
          <w:szCs w:val="24"/>
        </w:rPr>
        <w:t>, 2008</w:t>
      </w:r>
      <w:r w:rsidR="001855F5" w:rsidRPr="001855F5">
        <w:rPr>
          <w:rFonts w:ascii="Times New Roman" w:hAnsi="Times New Roman" w:cs="Times New Roman"/>
          <w:sz w:val="24"/>
          <w:szCs w:val="24"/>
        </w:rPr>
        <w:t>)</w:t>
      </w:r>
    </w:p>
    <w:p w14:paraId="60C15B29" w14:textId="77777777" w:rsidR="00551A24" w:rsidRDefault="00551A24" w:rsidP="00551A24">
      <w:pPr>
        <w:spacing w:line="480" w:lineRule="auto"/>
        <w:rPr>
          <w:rFonts w:ascii="Times New Roman" w:hAnsi="Times New Roman" w:cs="Times New Roman"/>
          <w:sz w:val="24"/>
          <w:szCs w:val="24"/>
        </w:rPr>
      </w:pPr>
    </w:p>
    <w:p w14:paraId="46BA2D75" w14:textId="5EC46261" w:rsidR="00551A24" w:rsidRPr="00846FA7" w:rsidRDefault="00551A24"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Social factors: </w:t>
      </w:r>
    </w:p>
    <w:p w14:paraId="63B96951" w14:textId="604B184D" w:rsidR="00551A24" w:rsidRDefault="00551A24" w:rsidP="00551A24">
      <w:pPr>
        <w:spacing w:line="480" w:lineRule="auto"/>
        <w:rPr>
          <w:rFonts w:ascii="Times New Roman" w:hAnsi="Times New Roman" w:cs="Times New Roman"/>
          <w:sz w:val="24"/>
          <w:szCs w:val="24"/>
        </w:rPr>
      </w:pPr>
      <w:r w:rsidRPr="00551A24">
        <w:rPr>
          <w:rFonts w:ascii="Times New Roman" w:hAnsi="Times New Roman" w:cs="Times New Roman"/>
          <w:sz w:val="24"/>
          <w:szCs w:val="24"/>
        </w:rPr>
        <w:lastRenderedPageBreak/>
        <w:t>Also known as sociocultural factors, these are areas that deal with the common beliefs and attitudes of the population. Social factors refer to demographic trends, cultural norms, lifestyle changes, consumer attitudes, education levels, health awareness and social values. These factors directly influence how marketers understand their customers and what drives them. Understanding social factors is critical to identifying market trends, consumer preferences, and demand for products or services.</w:t>
      </w:r>
      <w:r w:rsidR="001855F5">
        <w:rPr>
          <w:rFonts w:ascii="Times New Roman" w:hAnsi="Times New Roman" w:cs="Times New Roman" w:hint="eastAsia"/>
          <w:sz w:val="24"/>
          <w:szCs w:val="24"/>
        </w:rPr>
        <w:t xml:space="preserve"> </w:t>
      </w:r>
      <w:r w:rsidR="002B6ACB">
        <w:rPr>
          <w:rFonts w:ascii="Times New Roman" w:hAnsi="Times New Roman" w:cs="Times New Roman" w:hint="eastAsia"/>
          <w:sz w:val="24"/>
          <w:szCs w:val="24"/>
        </w:rPr>
        <w:t>(</w:t>
      </w:r>
      <w:r w:rsidR="002B6ACB" w:rsidRPr="002B6ACB">
        <w:rPr>
          <w:rFonts w:ascii="Times New Roman" w:hAnsi="Times New Roman" w:cs="Times New Roman"/>
          <w:sz w:val="24"/>
          <w:szCs w:val="24"/>
        </w:rPr>
        <w:t>Hollensen</w:t>
      </w:r>
      <w:r w:rsidR="002B6ACB">
        <w:rPr>
          <w:rFonts w:ascii="Times New Roman" w:hAnsi="Times New Roman" w:cs="Times New Roman" w:hint="eastAsia"/>
          <w:sz w:val="24"/>
          <w:szCs w:val="24"/>
        </w:rPr>
        <w:t>, 2015)</w:t>
      </w:r>
    </w:p>
    <w:p w14:paraId="3C2F5B05" w14:textId="77777777" w:rsidR="00551A24" w:rsidRDefault="00551A24" w:rsidP="00551A24">
      <w:pPr>
        <w:spacing w:line="480" w:lineRule="auto"/>
        <w:rPr>
          <w:rFonts w:ascii="Times New Roman" w:hAnsi="Times New Roman" w:cs="Times New Roman"/>
          <w:sz w:val="24"/>
          <w:szCs w:val="24"/>
        </w:rPr>
      </w:pPr>
    </w:p>
    <w:p w14:paraId="6411BF72" w14:textId="698758B7" w:rsidR="00A85960" w:rsidRPr="00846FA7" w:rsidRDefault="00A85960"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Technological factors:</w:t>
      </w:r>
      <w:r w:rsidRPr="00846FA7">
        <w:rPr>
          <w:rFonts w:ascii="Times New Roman" w:hAnsi="Times New Roman" w:cs="Times New Roman" w:hint="eastAsia"/>
          <w:b/>
          <w:bCs/>
          <w:sz w:val="24"/>
          <w:szCs w:val="24"/>
        </w:rPr>
        <w:t xml:space="preserve"> </w:t>
      </w:r>
    </w:p>
    <w:p w14:paraId="2F38D7B8" w14:textId="6B6233E3" w:rsidR="00551A24" w:rsidRDefault="00E0462A" w:rsidP="00B8558F">
      <w:pPr>
        <w:spacing w:line="480" w:lineRule="auto"/>
        <w:rPr>
          <w:rFonts w:ascii="Times New Roman" w:hAnsi="Times New Roman" w:cs="Times New Roman"/>
          <w:sz w:val="24"/>
          <w:szCs w:val="24"/>
        </w:rPr>
      </w:pPr>
      <w:r w:rsidRPr="00E0462A">
        <w:rPr>
          <w:rFonts w:ascii="Times New Roman" w:hAnsi="Times New Roman" w:cs="Times New Roman"/>
          <w:sz w:val="24"/>
          <w:szCs w:val="24"/>
        </w:rPr>
        <w:t>Constant changes in technology also affect the way organisations market their products. Technological factors include technological advances, innovation, research and development, automation, digitalisation and disruptive technologies. These factors can create new opportunities, drive efficiencies and innovate industry technologies.</w:t>
      </w:r>
      <w:r w:rsidR="001855F5">
        <w:rPr>
          <w:rFonts w:ascii="Times New Roman" w:hAnsi="Times New Roman" w:cs="Times New Roman" w:hint="eastAsia"/>
          <w:sz w:val="24"/>
          <w:szCs w:val="24"/>
        </w:rPr>
        <w:t xml:space="preserve"> </w:t>
      </w:r>
      <w:r w:rsidR="00651681">
        <w:rPr>
          <w:rFonts w:ascii="Times New Roman" w:hAnsi="Times New Roman" w:cs="Times New Roman" w:hint="eastAsia"/>
          <w:sz w:val="24"/>
          <w:szCs w:val="24"/>
        </w:rPr>
        <w:t>(</w:t>
      </w:r>
      <w:r w:rsidR="00651681" w:rsidRPr="00954D77">
        <w:rPr>
          <w:rFonts w:ascii="Times New Roman" w:hAnsi="Times New Roman" w:cs="Times New Roman"/>
          <w:sz w:val="24"/>
          <w:szCs w:val="24"/>
        </w:rPr>
        <w:t>Kotler</w:t>
      </w:r>
      <w:r w:rsidR="00651681">
        <w:rPr>
          <w:rFonts w:ascii="Times New Roman" w:hAnsi="Times New Roman" w:cs="Times New Roman" w:hint="eastAsia"/>
          <w:sz w:val="24"/>
          <w:szCs w:val="24"/>
        </w:rPr>
        <w:t>, 2010)</w:t>
      </w:r>
    </w:p>
    <w:p w14:paraId="6CEC4E3A" w14:textId="77777777" w:rsidR="00551A24" w:rsidRDefault="00551A24" w:rsidP="00B8558F">
      <w:pPr>
        <w:spacing w:line="480" w:lineRule="auto"/>
        <w:rPr>
          <w:rFonts w:ascii="Times New Roman" w:hAnsi="Times New Roman" w:cs="Times New Roman"/>
          <w:sz w:val="24"/>
          <w:szCs w:val="24"/>
        </w:rPr>
      </w:pPr>
    </w:p>
    <w:p w14:paraId="1F433D13" w14:textId="77777777" w:rsidR="008028A8" w:rsidRPr="00846FA7" w:rsidRDefault="008028A8"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Environmental factors: </w:t>
      </w:r>
    </w:p>
    <w:p w14:paraId="538106AA" w14:textId="330EE76E" w:rsidR="00551A24" w:rsidRDefault="008028A8" w:rsidP="00B8558F">
      <w:pPr>
        <w:spacing w:line="480" w:lineRule="auto"/>
        <w:rPr>
          <w:rFonts w:ascii="Times New Roman" w:hAnsi="Times New Roman" w:cs="Times New Roman"/>
          <w:sz w:val="24"/>
          <w:szCs w:val="24"/>
        </w:rPr>
      </w:pPr>
      <w:r w:rsidRPr="008028A8">
        <w:rPr>
          <w:rFonts w:ascii="Times New Roman" w:hAnsi="Times New Roman" w:cs="Times New Roman"/>
          <w:sz w:val="24"/>
          <w:szCs w:val="24"/>
        </w:rPr>
        <w:t>Environmental factors relate to ecological sustainability, climate change, environmental regulations, natural disasters, resource scarcity and corporate social responsibility initiatives.</w:t>
      </w:r>
      <w:r w:rsidR="001855F5" w:rsidRPr="001855F5">
        <w:rPr>
          <w:rFonts w:ascii="Times New Roman" w:hAnsi="Times New Roman" w:cs="Times New Roman"/>
          <w:sz w:val="24"/>
          <w:szCs w:val="24"/>
        </w:rPr>
        <w:t xml:space="preserve"> </w:t>
      </w:r>
      <w:r w:rsidRPr="008028A8">
        <w:rPr>
          <w:rFonts w:ascii="Times New Roman" w:hAnsi="Times New Roman" w:cs="Times New Roman"/>
          <w:sz w:val="24"/>
          <w:szCs w:val="24"/>
        </w:rPr>
        <w:t>Organisations need to consider environmental factors in order to mitigate the risk of environmental impacts of their products and adopt sustainable practices.</w:t>
      </w:r>
      <w:r w:rsidR="001855F5">
        <w:rPr>
          <w:rFonts w:ascii="Times New Roman" w:hAnsi="Times New Roman" w:cs="Times New Roman" w:hint="eastAsia"/>
          <w:sz w:val="24"/>
          <w:szCs w:val="24"/>
        </w:rPr>
        <w:t xml:space="preserve"> </w:t>
      </w:r>
    </w:p>
    <w:p w14:paraId="2963F9F8" w14:textId="77777777" w:rsidR="001855F5" w:rsidRDefault="001855F5" w:rsidP="00B8558F">
      <w:pPr>
        <w:spacing w:line="480" w:lineRule="auto"/>
        <w:rPr>
          <w:rFonts w:ascii="Times New Roman" w:hAnsi="Times New Roman" w:cs="Times New Roman"/>
          <w:sz w:val="24"/>
          <w:szCs w:val="24"/>
        </w:rPr>
      </w:pPr>
    </w:p>
    <w:p w14:paraId="2E496A79" w14:textId="77777777" w:rsidR="00200441" w:rsidRPr="00846FA7" w:rsidRDefault="00200441" w:rsidP="00846FA7">
      <w:pPr>
        <w:spacing w:line="480" w:lineRule="auto"/>
        <w:rPr>
          <w:rFonts w:ascii="Times New Roman" w:hAnsi="Times New Roman" w:cs="Times New Roman"/>
          <w:b/>
          <w:bCs/>
          <w:sz w:val="24"/>
          <w:szCs w:val="24"/>
        </w:rPr>
      </w:pPr>
      <w:r w:rsidRPr="00846FA7">
        <w:rPr>
          <w:rFonts w:ascii="Times New Roman" w:hAnsi="Times New Roman" w:cs="Times New Roman"/>
          <w:b/>
          <w:bCs/>
          <w:sz w:val="24"/>
          <w:szCs w:val="24"/>
        </w:rPr>
        <w:t xml:space="preserve">Legal factors: </w:t>
      </w:r>
    </w:p>
    <w:p w14:paraId="3BDDC2C1" w14:textId="1AFD58B4" w:rsidR="00551A24" w:rsidRDefault="00200441" w:rsidP="00B8558F">
      <w:pPr>
        <w:spacing w:line="480" w:lineRule="auto"/>
        <w:rPr>
          <w:rFonts w:ascii="Times New Roman" w:hAnsi="Times New Roman" w:cs="Times New Roman"/>
          <w:sz w:val="24"/>
          <w:szCs w:val="24"/>
        </w:rPr>
      </w:pPr>
      <w:r w:rsidRPr="00200441">
        <w:rPr>
          <w:rFonts w:ascii="Times New Roman" w:hAnsi="Times New Roman" w:cs="Times New Roman"/>
          <w:sz w:val="24"/>
          <w:szCs w:val="24"/>
        </w:rPr>
        <w:lastRenderedPageBreak/>
        <w:t>Legal factors include health and safety, laws and regulations, compliance requirements, industry standards, contractual obligations, intellectual property rights, and so on. Organisations need to know what is legal and what is not in order to trade successfully. Legal factors affect the organisation's decisions on business operations, product development, marketing strategies and expansion plans.</w:t>
      </w:r>
      <w:r w:rsidR="001855F5">
        <w:rPr>
          <w:rFonts w:ascii="Times New Roman" w:hAnsi="Times New Roman" w:cs="Times New Roman" w:hint="eastAsia"/>
          <w:sz w:val="24"/>
          <w:szCs w:val="24"/>
        </w:rPr>
        <w:t xml:space="preserve"> </w:t>
      </w:r>
      <w:r w:rsidR="00183F22">
        <w:rPr>
          <w:rFonts w:ascii="Times New Roman" w:hAnsi="Times New Roman" w:cs="Times New Roman" w:hint="eastAsia"/>
          <w:sz w:val="24"/>
          <w:szCs w:val="24"/>
        </w:rPr>
        <w:t xml:space="preserve"> </w:t>
      </w:r>
      <w:r w:rsidR="00030D2F" w:rsidRPr="00030D2F">
        <w:rPr>
          <w:rFonts w:ascii="Times New Roman" w:hAnsi="Times New Roman" w:cs="Times New Roman"/>
          <w:sz w:val="24"/>
          <w:szCs w:val="24"/>
        </w:rPr>
        <w:t>(Grant, 2016)</w:t>
      </w:r>
    </w:p>
    <w:p w14:paraId="2571941D" w14:textId="77777777" w:rsidR="00551A24" w:rsidRDefault="00551A24" w:rsidP="00B8558F">
      <w:pPr>
        <w:spacing w:line="480" w:lineRule="auto"/>
        <w:rPr>
          <w:rFonts w:ascii="Times New Roman" w:hAnsi="Times New Roman" w:cs="Times New Roman"/>
          <w:sz w:val="24"/>
          <w:szCs w:val="24"/>
        </w:rPr>
      </w:pPr>
    </w:p>
    <w:p w14:paraId="287FC656" w14:textId="3C0CD3EC" w:rsidR="00551A24" w:rsidRPr="00711C3D" w:rsidRDefault="00981F8A" w:rsidP="00711C3D">
      <w:pPr>
        <w:pStyle w:val="3"/>
        <w:spacing w:line="480" w:lineRule="auto"/>
        <w:rPr>
          <w:rFonts w:ascii="Times New Roman" w:hAnsi="Times New Roman" w:cs="Times New Roman"/>
          <w:sz w:val="24"/>
          <w:szCs w:val="24"/>
        </w:rPr>
      </w:pPr>
      <w:bookmarkStart w:id="7" w:name="_Toc161990345"/>
      <w:r w:rsidRPr="00711C3D">
        <w:rPr>
          <w:rFonts w:ascii="Times New Roman" w:hAnsi="Times New Roman" w:cs="Times New Roman"/>
          <w:sz w:val="24"/>
          <w:szCs w:val="24"/>
        </w:rPr>
        <w:t>2.1.2 An analysis of Tesco's current external and internal environment.</w:t>
      </w:r>
      <w:bookmarkEnd w:id="7"/>
    </w:p>
    <w:p w14:paraId="1DA81C74" w14:textId="352D3CC8" w:rsidR="00551A24" w:rsidRPr="00AD0B06" w:rsidRDefault="00711C3D" w:rsidP="00711C3D">
      <w:pPr>
        <w:spacing w:line="480" w:lineRule="auto"/>
        <w:rPr>
          <w:rFonts w:ascii="Times New Roman" w:hAnsi="Times New Roman" w:cs="Times New Roman"/>
          <w:b/>
          <w:bCs/>
          <w:sz w:val="24"/>
          <w:szCs w:val="24"/>
        </w:rPr>
      </w:pPr>
      <w:r w:rsidRPr="00AD0B06">
        <w:rPr>
          <w:rFonts w:ascii="Times New Roman" w:hAnsi="Times New Roman" w:cs="Times New Roman"/>
          <w:b/>
          <w:bCs/>
          <w:sz w:val="24"/>
          <w:szCs w:val="24"/>
        </w:rPr>
        <w:t>External Environment</w:t>
      </w:r>
    </w:p>
    <w:p w14:paraId="39BF8F32" w14:textId="77777777" w:rsidR="00551A24" w:rsidRDefault="00551A24" w:rsidP="00711C3D">
      <w:pPr>
        <w:spacing w:line="480" w:lineRule="auto"/>
        <w:rPr>
          <w:rFonts w:ascii="Times New Roman" w:hAnsi="Times New Roman" w:cs="Times New Roman"/>
          <w:sz w:val="24"/>
          <w:szCs w:val="24"/>
        </w:rPr>
      </w:pPr>
    </w:p>
    <w:p w14:paraId="2F5A1963" w14:textId="77777777"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1. Political factors:</w:t>
      </w:r>
    </w:p>
    <w:p w14:paraId="2E8CB269" w14:textId="40ADB628"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Tesco operates in different countries, each with its own political landscape and government policies. Changes in political stability, trade policies, tax and labour law related regulations can affect Tesco's marketing approach.</w:t>
      </w:r>
      <w:r>
        <w:rPr>
          <w:rFonts w:ascii="Times New Roman" w:hAnsi="Times New Roman" w:cs="Times New Roman" w:hint="eastAsia"/>
          <w:sz w:val="24"/>
          <w:szCs w:val="24"/>
        </w:rPr>
        <w:t xml:space="preserve"> </w:t>
      </w:r>
      <w:r w:rsidR="00765D7A" w:rsidRPr="00765D7A">
        <w:rPr>
          <w:rFonts w:ascii="Times New Roman" w:hAnsi="Times New Roman" w:cs="Times New Roman"/>
          <w:sz w:val="24"/>
          <w:szCs w:val="24"/>
        </w:rPr>
        <w:t>(Johnson, 2019)</w:t>
      </w:r>
    </w:p>
    <w:p w14:paraId="4F212A56" w14:textId="7168447B" w:rsid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Impact of Brexit: After Brexit, Tesco is facing policy implications in European countries as a result of the UK's departure from the EU. Perhaps Tesco will no longer enjoy some of the policy benefits, for example, in import and export Tesco will face some uncertainty and potential disruption as well as changes in some trade agreements and regulations. This will have a great impact on Tesco's marketing strategy.</w:t>
      </w:r>
      <w:r>
        <w:rPr>
          <w:rFonts w:ascii="Times New Roman" w:hAnsi="Times New Roman" w:cs="Times New Roman" w:hint="eastAsia"/>
          <w:sz w:val="24"/>
          <w:szCs w:val="24"/>
        </w:rPr>
        <w:t xml:space="preserve"> </w:t>
      </w:r>
    </w:p>
    <w:p w14:paraId="38BAA682" w14:textId="77777777" w:rsidR="00711C3D" w:rsidRDefault="00711C3D" w:rsidP="00711C3D">
      <w:pPr>
        <w:spacing w:line="480" w:lineRule="auto"/>
        <w:rPr>
          <w:rFonts w:ascii="Times New Roman" w:hAnsi="Times New Roman" w:cs="Times New Roman"/>
          <w:sz w:val="24"/>
          <w:szCs w:val="24"/>
        </w:rPr>
      </w:pPr>
    </w:p>
    <w:p w14:paraId="506EE235" w14:textId="77777777"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2. Economic factors:</w:t>
      </w:r>
    </w:p>
    <w:p w14:paraId="48E8DB6D" w14:textId="30F6A951" w:rsidR="00030D2F" w:rsidRP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 xml:space="preserve">Global economic stability: Tesco faces global economic challenges such as recession, </w:t>
      </w:r>
      <w:r w:rsidRPr="00030D2F">
        <w:rPr>
          <w:rFonts w:ascii="Times New Roman" w:hAnsi="Times New Roman" w:cs="Times New Roman"/>
          <w:sz w:val="24"/>
          <w:szCs w:val="24"/>
        </w:rPr>
        <w:lastRenderedPageBreak/>
        <w:t>inflation and currency fluctuations. These factors affect the purchasing power of consumers and the overall demand for goods and services and thus these factors will have an impact on Tesco's marketing approach.</w:t>
      </w:r>
      <w:r w:rsidR="0078243B">
        <w:rPr>
          <w:rFonts w:ascii="Times New Roman" w:hAnsi="Times New Roman" w:cs="Times New Roman" w:hint="eastAsia"/>
          <w:sz w:val="24"/>
          <w:szCs w:val="24"/>
        </w:rPr>
        <w:t xml:space="preserve"> (</w:t>
      </w:r>
      <w:r w:rsidR="0078243B" w:rsidRPr="00954D77">
        <w:rPr>
          <w:rFonts w:ascii="Times New Roman" w:hAnsi="Times New Roman" w:cs="Times New Roman"/>
          <w:sz w:val="24"/>
          <w:szCs w:val="24"/>
        </w:rPr>
        <w:t>Jobber</w:t>
      </w:r>
      <w:r w:rsidR="0078243B">
        <w:rPr>
          <w:rFonts w:ascii="Times New Roman" w:hAnsi="Times New Roman" w:cs="Times New Roman" w:hint="eastAsia"/>
          <w:sz w:val="24"/>
          <w:szCs w:val="24"/>
        </w:rPr>
        <w:t>, 2016)</w:t>
      </w:r>
    </w:p>
    <w:p w14:paraId="2166F0F3" w14:textId="41267301" w:rsidR="00030D2F" w:rsidRDefault="00030D2F" w:rsidP="00030D2F">
      <w:pPr>
        <w:spacing w:line="480" w:lineRule="auto"/>
        <w:rPr>
          <w:rFonts w:ascii="Times New Roman" w:hAnsi="Times New Roman" w:cs="Times New Roman"/>
          <w:sz w:val="24"/>
          <w:szCs w:val="24"/>
        </w:rPr>
      </w:pPr>
      <w:r w:rsidRPr="00030D2F">
        <w:rPr>
          <w:rFonts w:ascii="Times New Roman" w:hAnsi="Times New Roman" w:cs="Times New Roman"/>
          <w:sz w:val="24"/>
          <w:szCs w:val="24"/>
        </w:rPr>
        <w:t>Economic recovery: Tesco's performance is affected by the speed and extent of economic recovery in its key markets. Slow economic growth or a prolonged downturn may limit consumer discretionary spending, which could affect Tesco's sales.</w:t>
      </w:r>
      <w:r w:rsidR="00FA1074">
        <w:rPr>
          <w:rFonts w:ascii="Times New Roman" w:hAnsi="Times New Roman" w:cs="Times New Roman" w:hint="eastAsia"/>
          <w:sz w:val="24"/>
          <w:szCs w:val="24"/>
        </w:rPr>
        <w:t xml:space="preserve"> </w:t>
      </w:r>
    </w:p>
    <w:p w14:paraId="7B96FB94" w14:textId="053656E6" w:rsidR="00030D2F" w:rsidRDefault="00030D2F" w:rsidP="00030D2F">
      <w:pPr>
        <w:spacing w:line="480" w:lineRule="auto"/>
        <w:rPr>
          <w:rFonts w:ascii="Times New Roman" w:hAnsi="Times New Roman" w:cs="Times New Roman"/>
          <w:sz w:val="24"/>
          <w:szCs w:val="24"/>
        </w:rPr>
      </w:pPr>
    </w:p>
    <w:p w14:paraId="09343150"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3. Social factors:</w:t>
      </w:r>
    </w:p>
    <w:p w14:paraId="3254863B"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Changing consumer preferences: Tesco must adapt to the changing social trends and consumer preferences of the current society, including healthier diets, sustainable products, etc. Failure to meet changing consumer needs may lead to loss of market share for Tesco.</w:t>
      </w:r>
    </w:p>
    <w:p w14:paraId="6FAE59CD" w14:textId="55F06703"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Changing demographics: Tesco operates in different demographic environments, each with their own cultural norms, lifestyles and family structures. Understanding and catering for these demographic differences is crucial to Tesco's success.</w:t>
      </w:r>
      <w:r>
        <w:rPr>
          <w:rFonts w:ascii="Times New Roman" w:hAnsi="Times New Roman" w:cs="Times New Roman" w:hint="eastAsia"/>
          <w:sz w:val="24"/>
          <w:szCs w:val="24"/>
        </w:rPr>
        <w:t xml:space="preserve"> </w:t>
      </w:r>
    </w:p>
    <w:p w14:paraId="0EB7FB8C" w14:textId="77777777" w:rsidR="002A0767" w:rsidRPr="002A0767" w:rsidRDefault="002A0767" w:rsidP="002A0767">
      <w:pPr>
        <w:spacing w:line="480" w:lineRule="auto"/>
        <w:rPr>
          <w:rFonts w:ascii="Times New Roman" w:hAnsi="Times New Roman" w:cs="Times New Roman"/>
          <w:sz w:val="24"/>
          <w:szCs w:val="24"/>
        </w:rPr>
      </w:pPr>
    </w:p>
    <w:p w14:paraId="4339D6E4" w14:textId="5EAA7AEC"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 xml:space="preserve">4. </w:t>
      </w:r>
      <w:r w:rsidR="00CD20D8">
        <w:rPr>
          <w:rFonts w:ascii="Times New Roman" w:hAnsi="Times New Roman" w:cs="Times New Roman" w:hint="eastAsia"/>
          <w:sz w:val="24"/>
          <w:szCs w:val="24"/>
        </w:rPr>
        <w:t>T</w:t>
      </w:r>
      <w:r w:rsidRPr="002A0767">
        <w:rPr>
          <w:rFonts w:ascii="Times New Roman" w:hAnsi="Times New Roman" w:cs="Times New Roman"/>
          <w:sz w:val="24"/>
          <w:szCs w:val="24"/>
        </w:rPr>
        <w:t>echnological factors:</w:t>
      </w:r>
    </w:p>
    <w:p w14:paraId="1CF5C90A" w14:textId="1AABB2CB"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E-commerce growth: Tesco faces increasing competition from online retailers and must continue to invest in its e-commerce capabilities to remain competitive and meet customer expectations for convenience and digital engagement.</w:t>
      </w:r>
      <w:r>
        <w:rPr>
          <w:rFonts w:ascii="Times New Roman" w:hAnsi="Times New Roman" w:cs="Times New Roman" w:hint="eastAsia"/>
          <w:sz w:val="24"/>
          <w:szCs w:val="24"/>
        </w:rPr>
        <w:t xml:space="preserve"> </w:t>
      </w:r>
    </w:p>
    <w:p w14:paraId="3578CCD8" w14:textId="77777777" w:rsidR="002A0767" w:rsidRPr="002A0767" w:rsidRDefault="002A0767" w:rsidP="002A0767">
      <w:pPr>
        <w:spacing w:line="480" w:lineRule="auto"/>
        <w:rPr>
          <w:rFonts w:ascii="Times New Roman" w:hAnsi="Times New Roman" w:cs="Times New Roman"/>
          <w:sz w:val="24"/>
          <w:szCs w:val="24"/>
        </w:rPr>
      </w:pPr>
    </w:p>
    <w:p w14:paraId="7657422C" w14:textId="7352F5CA"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5</w:t>
      </w:r>
      <w:r>
        <w:rPr>
          <w:rFonts w:ascii="Times New Roman" w:hAnsi="Times New Roman" w:cs="Times New Roman" w:hint="eastAsia"/>
          <w:sz w:val="24"/>
          <w:szCs w:val="24"/>
        </w:rPr>
        <w:t>.</w:t>
      </w:r>
      <w:r w:rsidRPr="002A0767">
        <w:rPr>
          <w:rFonts w:ascii="Times New Roman" w:hAnsi="Times New Roman" w:cs="Times New Roman"/>
          <w:sz w:val="24"/>
          <w:szCs w:val="24"/>
        </w:rPr>
        <w:t xml:space="preserve"> Environmental factors:</w:t>
      </w:r>
    </w:p>
    <w:p w14:paraId="0C928BAC"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lastRenderedPageBreak/>
        <w:t>Sustainability initiatives: Tesco is under pressure to address environmental issues and adopt sustainable practices throughout its operations, including reducing carbon emissions, minimising waste and promoting responsible sourcing. Failure to meet environmental standards could result in reputational damage and regulatory penalties.</w:t>
      </w:r>
    </w:p>
    <w:p w14:paraId="6D04F85C" w14:textId="6ED49B08"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Climate change risk: Climate-related factors such as extreme weather events and resource scarcity could affect Tesco's supply chain resilience, product availability and operating costs.</w:t>
      </w:r>
      <w:r>
        <w:rPr>
          <w:rFonts w:ascii="Times New Roman" w:hAnsi="Times New Roman" w:cs="Times New Roman" w:hint="eastAsia"/>
          <w:sz w:val="24"/>
          <w:szCs w:val="24"/>
        </w:rPr>
        <w:t xml:space="preserve"> </w:t>
      </w:r>
      <w:r w:rsidR="00954D77">
        <w:rPr>
          <w:rFonts w:ascii="Times New Roman" w:hAnsi="Times New Roman" w:cs="Times New Roman" w:hint="eastAsia"/>
          <w:sz w:val="24"/>
          <w:szCs w:val="24"/>
        </w:rPr>
        <w:t>(</w:t>
      </w:r>
      <w:r w:rsidR="00954D77" w:rsidRPr="00954D77">
        <w:rPr>
          <w:rFonts w:ascii="Times New Roman" w:hAnsi="Times New Roman" w:cs="Times New Roman"/>
          <w:sz w:val="24"/>
          <w:szCs w:val="24"/>
        </w:rPr>
        <w:t>Kotler</w:t>
      </w:r>
      <w:r w:rsidR="00954D77">
        <w:rPr>
          <w:rFonts w:ascii="Times New Roman" w:hAnsi="Times New Roman" w:cs="Times New Roman" w:hint="eastAsia"/>
          <w:sz w:val="24"/>
          <w:szCs w:val="24"/>
        </w:rPr>
        <w:t>, 2016)</w:t>
      </w:r>
    </w:p>
    <w:p w14:paraId="72B8C812" w14:textId="77777777" w:rsidR="002A0767" w:rsidRPr="002A0767" w:rsidRDefault="002A0767" w:rsidP="002A0767">
      <w:pPr>
        <w:spacing w:line="480" w:lineRule="auto"/>
        <w:rPr>
          <w:rFonts w:ascii="Times New Roman" w:hAnsi="Times New Roman" w:cs="Times New Roman"/>
          <w:sz w:val="24"/>
          <w:szCs w:val="24"/>
        </w:rPr>
      </w:pPr>
    </w:p>
    <w:p w14:paraId="35E0550C" w14:textId="50AC0BF1"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6</w:t>
      </w:r>
      <w:r>
        <w:rPr>
          <w:rFonts w:ascii="Times New Roman" w:hAnsi="Times New Roman" w:cs="Times New Roman" w:hint="eastAsia"/>
          <w:sz w:val="24"/>
          <w:szCs w:val="24"/>
        </w:rPr>
        <w:t>.</w:t>
      </w:r>
      <w:r w:rsidRPr="002A0767">
        <w:rPr>
          <w:rFonts w:ascii="Times New Roman" w:hAnsi="Times New Roman" w:cs="Times New Roman"/>
          <w:sz w:val="24"/>
          <w:szCs w:val="24"/>
        </w:rPr>
        <w:t xml:space="preserve"> Legal factors:</w:t>
      </w:r>
    </w:p>
    <w:p w14:paraId="7A2B8699" w14:textId="77777777" w:rsidR="002A0767" w:rsidRPr="002A0767"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Regulatory compliance: Tesco must comply with various legal requirements and industry standards relating to food safety, product labelling and advertising. Failure to comply may result in legal liability and reputational damage.</w:t>
      </w:r>
    </w:p>
    <w:p w14:paraId="7630BFE0" w14:textId="475AFEF6" w:rsidR="00030D2F" w:rsidRDefault="002A0767" w:rsidP="002A0767">
      <w:pPr>
        <w:spacing w:line="480" w:lineRule="auto"/>
        <w:rPr>
          <w:rFonts w:ascii="Times New Roman" w:hAnsi="Times New Roman" w:cs="Times New Roman"/>
          <w:sz w:val="24"/>
          <w:szCs w:val="24"/>
        </w:rPr>
      </w:pPr>
      <w:r w:rsidRPr="002A0767">
        <w:rPr>
          <w:rFonts w:ascii="Times New Roman" w:hAnsi="Times New Roman" w:cs="Times New Roman"/>
          <w:sz w:val="24"/>
          <w:szCs w:val="24"/>
        </w:rPr>
        <w:t>Employment Laws: Tesco must comply with labour laws and regulations relating to employee rights, working conditions and wages. Compliance with these laws is essential to maintain a positive working environment and avoid legal disputes.</w:t>
      </w:r>
      <w:r>
        <w:rPr>
          <w:rFonts w:ascii="Times New Roman" w:hAnsi="Times New Roman" w:cs="Times New Roman" w:hint="eastAsia"/>
          <w:sz w:val="24"/>
          <w:szCs w:val="24"/>
        </w:rPr>
        <w:t xml:space="preserve"> </w:t>
      </w:r>
      <w:r w:rsidR="000609B7" w:rsidRPr="000609B7">
        <w:rPr>
          <w:rFonts w:ascii="Times New Roman" w:hAnsi="Times New Roman" w:cs="Times New Roman"/>
          <w:sz w:val="24"/>
          <w:szCs w:val="24"/>
        </w:rPr>
        <w:t>(Barney, 2014)</w:t>
      </w:r>
    </w:p>
    <w:p w14:paraId="7ED6064A" w14:textId="77777777" w:rsidR="00030D2F" w:rsidRDefault="00030D2F" w:rsidP="00711C3D">
      <w:pPr>
        <w:spacing w:line="480" w:lineRule="auto"/>
        <w:rPr>
          <w:rFonts w:ascii="Times New Roman" w:hAnsi="Times New Roman" w:cs="Times New Roman"/>
          <w:sz w:val="24"/>
          <w:szCs w:val="24"/>
        </w:rPr>
      </w:pPr>
    </w:p>
    <w:p w14:paraId="4D1D513D" w14:textId="18E54FE6" w:rsidR="00030D2F" w:rsidRPr="00AD0B06" w:rsidRDefault="00AD0B06" w:rsidP="00711C3D">
      <w:pPr>
        <w:spacing w:line="480" w:lineRule="auto"/>
        <w:rPr>
          <w:rFonts w:ascii="Times New Roman" w:hAnsi="Times New Roman" w:cs="Times New Roman"/>
          <w:b/>
          <w:bCs/>
          <w:sz w:val="24"/>
          <w:szCs w:val="24"/>
        </w:rPr>
      </w:pPr>
      <w:r w:rsidRPr="00AD0B06">
        <w:rPr>
          <w:rFonts w:ascii="Times New Roman" w:hAnsi="Times New Roman" w:cs="Times New Roman"/>
          <w:b/>
          <w:bCs/>
          <w:sz w:val="24"/>
          <w:szCs w:val="24"/>
        </w:rPr>
        <w:t>Internal Environment</w:t>
      </w:r>
    </w:p>
    <w:p w14:paraId="57FFF989" w14:textId="77777777" w:rsidR="00AD0B06" w:rsidRDefault="00AD0B06" w:rsidP="00711C3D">
      <w:pPr>
        <w:spacing w:line="480" w:lineRule="auto"/>
        <w:rPr>
          <w:rFonts w:ascii="Times New Roman" w:hAnsi="Times New Roman" w:cs="Times New Roman"/>
          <w:sz w:val="24"/>
          <w:szCs w:val="24"/>
        </w:rPr>
      </w:pPr>
    </w:p>
    <w:p w14:paraId="36808972"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1. Political factors:</w:t>
      </w:r>
    </w:p>
    <w:p w14:paraId="7C259F0C" w14:textId="7E38C2E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Government regulations: Tesco's Strategic Marketing division operates within a regulatory framework set by national governments. Changes in regulations relating to </w:t>
      </w:r>
      <w:r w:rsidRPr="00D55037">
        <w:rPr>
          <w:rFonts w:ascii="Times New Roman" w:hAnsi="Times New Roman" w:cs="Times New Roman"/>
          <w:sz w:val="24"/>
          <w:szCs w:val="24"/>
        </w:rPr>
        <w:lastRenderedPageBreak/>
        <w:t>advertising standards, data privacy and consumer protection may affect the division's strategy and activities.</w:t>
      </w:r>
      <w:r>
        <w:rPr>
          <w:rFonts w:ascii="Times New Roman" w:hAnsi="Times New Roman" w:cs="Times New Roman" w:hint="eastAsia"/>
          <w:sz w:val="24"/>
          <w:szCs w:val="24"/>
        </w:rPr>
        <w:t xml:space="preserve"> </w:t>
      </w:r>
    </w:p>
    <w:p w14:paraId="4A5377E2" w14:textId="77777777" w:rsidR="00D55037" w:rsidRPr="00D55037" w:rsidRDefault="00D55037" w:rsidP="00D55037">
      <w:pPr>
        <w:spacing w:line="480" w:lineRule="auto"/>
        <w:rPr>
          <w:rFonts w:ascii="Times New Roman" w:hAnsi="Times New Roman" w:cs="Times New Roman"/>
          <w:sz w:val="24"/>
          <w:szCs w:val="24"/>
        </w:rPr>
      </w:pPr>
    </w:p>
    <w:p w14:paraId="7F2B01EC" w14:textId="0A8A39A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2. </w:t>
      </w:r>
      <w:r w:rsidR="007A006B">
        <w:rPr>
          <w:rFonts w:ascii="Times New Roman" w:hAnsi="Times New Roman" w:cs="Times New Roman" w:hint="eastAsia"/>
          <w:sz w:val="24"/>
          <w:szCs w:val="24"/>
        </w:rPr>
        <w:t>E</w:t>
      </w:r>
      <w:r w:rsidRPr="00D55037">
        <w:rPr>
          <w:rFonts w:ascii="Times New Roman" w:hAnsi="Times New Roman" w:cs="Times New Roman"/>
          <w:sz w:val="24"/>
          <w:szCs w:val="24"/>
        </w:rPr>
        <w:t>conomic factors:</w:t>
      </w:r>
    </w:p>
    <w:p w14:paraId="2FF5BF5C" w14:textId="4A8DAB33"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Budgetary constraints: economic factors such as recession or currency exchange rate fluctuations may affect Tesco's marketing budget. The strategic marketing department must adjust its plans and initiatives in order to operate within budgetary constraints whilst still achieving marketing objectives.</w:t>
      </w:r>
      <w:r w:rsidR="000B0D7C">
        <w:rPr>
          <w:rFonts w:ascii="Times New Roman" w:hAnsi="Times New Roman" w:cs="Times New Roman" w:hint="eastAsia"/>
          <w:sz w:val="24"/>
          <w:szCs w:val="24"/>
        </w:rPr>
        <w:t xml:space="preserve"> </w:t>
      </w:r>
      <w:r w:rsidR="000B0D7C" w:rsidRPr="000B0D7C">
        <w:rPr>
          <w:rFonts w:ascii="Times New Roman" w:hAnsi="Times New Roman" w:cs="Times New Roman"/>
          <w:sz w:val="24"/>
          <w:szCs w:val="24"/>
        </w:rPr>
        <w:t xml:space="preserve"> </w:t>
      </w:r>
      <w:r w:rsidR="000B0D7C" w:rsidRPr="00D55037">
        <w:rPr>
          <w:rFonts w:ascii="Times New Roman" w:hAnsi="Times New Roman" w:cs="Times New Roman"/>
          <w:sz w:val="24"/>
          <w:szCs w:val="24"/>
        </w:rPr>
        <w:t>(Hitt, 2016)</w:t>
      </w:r>
    </w:p>
    <w:p w14:paraId="01BAF362" w14:textId="69F4B21F"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Resource allocation: economic factors can also affect the allocation of resources within Tesco's strategic marketing department. Budget cuts or changes in financial priorities may require the department to reallocate resources. This can have an impact on the Tesco marketing department's budget.</w:t>
      </w:r>
      <w:r w:rsidR="00FA1074">
        <w:rPr>
          <w:rFonts w:ascii="Times New Roman" w:hAnsi="Times New Roman" w:cs="Times New Roman" w:hint="eastAsia"/>
          <w:sz w:val="24"/>
          <w:szCs w:val="24"/>
        </w:rPr>
        <w:t xml:space="preserve"> </w:t>
      </w:r>
    </w:p>
    <w:p w14:paraId="7C17AA99" w14:textId="77777777" w:rsidR="00D55037" w:rsidRPr="00D55037" w:rsidRDefault="00D55037" w:rsidP="00D55037">
      <w:pPr>
        <w:spacing w:line="480" w:lineRule="auto"/>
        <w:rPr>
          <w:rFonts w:ascii="Times New Roman" w:hAnsi="Times New Roman" w:cs="Times New Roman"/>
          <w:sz w:val="24"/>
          <w:szCs w:val="24"/>
        </w:rPr>
      </w:pPr>
    </w:p>
    <w:p w14:paraId="32F8B209" w14:textId="1F4AEE3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3. </w:t>
      </w:r>
      <w:r w:rsidR="00C74F6A">
        <w:rPr>
          <w:rFonts w:ascii="Times New Roman" w:hAnsi="Times New Roman" w:cs="Times New Roman" w:hint="eastAsia"/>
          <w:sz w:val="24"/>
          <w:szCs w:val="24"/>
        </w:rPr>
        <w:t>S</w:t>
      </w:r>
      <w:r w:rsidRPr="00D55037">
        <w:rPr>
          <w:rFonts w:ascii="Times New Roman" w:hAnsi="Times New Roman" w:cs="Times New Roman"/>
          <w:sz w:val="24"/>
          <w:szCs w:val="24"/>
        </w:rPr>
        <w:t>ocial factors:</w:t>
      </w:r>
    </w:p>
    <w:p w14:paraId="47D33DD5" w14:textId="2FC7E5BC" w:rsidR="00AD0B06"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Changing Consumer Preferences: Tesco's strategic marketing department must continually monitor and respond to changing consumer preferences, including trends related to current fashions, health consciousness, sustainability and convenience. Understanding these social dynamics is essential for Tesco to develop effective marketing campaigns that resonate with its target audience.</w:t>
      </w:r>
      <w:r>
        <w:rPr>
          <w:rFonts w:ascii="Times New Roman" w:hAnsi="Times New Roman" w:cs="Times New Roman" w:hint="eastAsia"/>
          <w:sz w:val="24"/>
          <w:szCs w:val="24"/>
        </w:rPr>
        <w:t xml:space="preserve"> </w:t>
      </w:r>
    </w:p>
    <w:p w14:paraId="0E6B150C" w14:textId="1C70588F" w:rsidR="00D55037" w:rsidRDefault="00D55037" w:rsidP="00D55037">
      <w:pPr>
        <w:spacing w:line="480" w:lineRule="auto"/>
        <w:rPr>
          <w:rFonts w:ascii="Times New Roman" w:hAnsi="Times New Roman" w:cs="Times New Roman"/>
          <w:sz w:val="24"/>
          <w:szCs w:val="24"/>
        </w:rPr>
      </w:pPr>
      <w:r>
        <w:rPr>
          <w:rFonts w:ascii="Times New Roman" w:hAnsi="Times New Roman" w:cs="Times New Roman" w:hint="eastAsia"/>
          <w:sz w:val="24"/>
          <w:szCs w:val="24"/>
        </w:rPr>
        <w:t xml:space="preserve"> </w:t>
      </w:r>
    </w:p>
    <w:p w14:paraId="5EC104ED"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4. Technological factors:</w:t>
      </w:r>
    </w:p>
    <w:p w14:paraId="2DE6F228"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Digital transformation: technological advances such as data analytics, artificial </w:t>
      </w:r>
      <w:r w:rsidRPr="00D55037">
        <w:rPr>
          <w:rFonts w:ascii="Times New Roman" w:hAnsi="Times New Roman" w:cs="Times New Roman"/>
          <w:sz w:val="24"/>
          <w:szCs w:val="24"/>
        </w:rPr>
        <w:lastRenderedPageBreak/>
        <w:t>intelligence and social media platforms have transformed the marketing landscape. Tesco's strategic marketing departments must leverage these technologies to enhance customer segmentation, personalised marketing efforts and omnichannel experiences.</w:t>
      </w:r>
    </w:p>
    <w:p w14:paraId="0FE4BE41" w14:textId="60E30944"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Marketing automation: the adoption of marketing automation tools and platforms can streamline processes, increase the efficiency of marketing campaigns and enable Tesco to deliver targeted messages at scale. Strategic marketing departments must keep pace with technological developments to remain competitive in the digital age.</w:t>
      </w:r>
      <w:r w:rsidR="00FA1074">
        <w:rPr>
          <w:rFonts w:ascii="Times New Roman" w:hAnsi="Times New Roman" w:cs="Times New Roman" w:hint="eastAsia"/>
          <w:sz w:val="24"/>
          <w:szCs w:val="24"/>
        </w:rPr>
        <w:t xml:space="preserve"> (</w:t>
      </w:r>
      <w:r w:rsidR="00FA1074" w:rsidRPr="001855F5">
        <w:rPr>
          <w:rFonts w:ascii="Times New Roman" w:hAnsi="Times New Roman" w:cs="Times New Roman"/>
          <w:sz w:val="24"/>
          <w:szCs w:val="24"/>
        </w:rPr>
        <w:t>Hill</w:t>
      </w:r>
      <w:r w:rsidR="00FA1074">
        <w:rPr>
          <w:rFonts w:ascii="Times New Roman" w:hAnsi="Times New Roman" w:cs="Times New Roman" w:hint="eastAsia"/>
          <w:sz w:val="24"/>
          <w:szCs w:val="24"/>
        </w:rPr>
        <w:t>, 2017)</w:t>
      </w:r>
    </w:p>
    <w:p w14:paraId="55636F4C" w14:textId="77777777" w:rsidR="00D55037" w:rsidRPr="00D55037" w:rsidRDefault="00D55037" w:rsidP="00D55037">
      <w:pPr>
        <w:spacing w:line="480" w:lineRule="auto"/>
        <w:rPr>
          <w:rFonts w:ascii="Times New Roman" w:hAnsi="Times New Roman" w:cs="Times New Roman"/>
          <w:sz w:val="24"/>
          <w:szCs w:val="24"/>
        </w:rPr>
      </w:pPr>
    </w:p>
    <w:p w14:paraId="62B18C7A"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5. environmental factors:</w:t>
      </w:r>
    </w:p>
    <w:p w14:paraId="5067044E" w14:textId="7558448B"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Sustainability initiatives: Tesco's strategic marketing department is likely to align its activities with the company's sustainability initiatives, promoting environmentally friendly products, responsible sourcing and waste reduction efforts. Incorporating environmental messages into marketing communications could enhance Tesco's brand image and attract environmentally conscious consumers.</w:t>
      </w:r>
      <w:r w:rsidR="00954D77">
        <w:rPr>
          <w:rFonts w:ascii="Times New Roman" w:hAnsi="Times New Roman" w:cs="Times New Roman" w:hint="eastAsia"/>
          <w:sz w:val="24"/>
          <w:szCs w:val="24"/>
        </w:rPr>
        <w:t xml:space="preserve"> </w:t>
      </w:r>
    </w:p>
    <w:p w14:paraId="1B1CF1F7" w14:textId="77777777" w:rsidR="00D55037" w:rsidRPr="00D55037" w:rsidRDefault="00D55037" w:rsidP="00D55037">
      <w:pPr>
        <w:spacing w:line="480" w:lineRule="auto"/>
        <w:rPr>
          <w:rFonts w:ascii="Times New Roman" w:hAnsi="Times New Roman" w:cs="Times New Roman"/>
          <w:sz w:val="24"/>
          <w:szCs w:val="24"/>
        </w:rPr>
      </w:pPr>
    </w:p>
    <w:p w14:paraId="407B4B1A" w14:textId="77777777"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6. Legal factors:</w:t>
      </w:r>
    </w:p>
    <w:p w14:paraId="54FCEB07" w14:textId="5E6E928B" w:rsidR="00D55037" w:rsidRP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Advertising regulations: Compliance with advertising regulations and industry standards is vital to Tesco's strategic marketing department. Compliance with laws relating to truth in advertising, product claims and promotional practices ensures that the department's activities are ethical and legal.</w:t>
      </w:r>
      <w:r w:rsidR="00267746">
        <w:rPr>
          <w:rFonts w:ascii="Times New Roman" w:hAnsi="Times New Roman" w:cs="Times New Roman" w:hint="eastAsia"/>
          <w:sz w:val="24"/>
          <w:szCs w:val="24"/>
        </w:rPr>
        <w:t xml:space="preserve"> </w:t>
      </w:r>
    </w:p>
    <w:p w14:paraId="212D4B6F" w14:textId="5F0BBE87" w:rsidR="00D55037" w:rsidRDefault="00D55037" w:rsidP="00D55037">
      <w:pPr>
        <w:spacing w:line="480" w:lineRule="auto"/>
        <w:rPr>
          <w:rFonts w:ascii="Times New Roman" w:hAnsi="Times New Roman" w:cs="Times New Roman"/>
          <w:sz w:val="24"/>
          <w:szCs w:val="24"/>
        </w:rPr>
      </w:pPr>
      <w:r w:rsidRPr="00D55037">
        <w:rPr>
          <w:rFonts w:ascii="Times New Roman" w:hAnsi="Times New Roman" w:cs="Times New Roman"/>
          <w:sz w:val="24"/>
          <w:szCs w:val="24"/>
        </w:rPr>
        <w:t xml:space="preserve">Data Protection: With increasing concerns about data privacy, Tesco's Strategic Marketing division must comply with regulations such as the General Data Protection </w:t>
      </w:r>
      <w:r w:rsidRPr="00D55037">
        <w:rPr>
          <w:rFonts w:ascii="Times New Roman" w:hAnsi="Times New Roman" w:cs="Times New Roman"/>
          <w:sz w:val="24"/>
          <w:szCs w:val="24"/>
        </w:rPr>
        <w:lastRenderedPageBreak/>
        <w:t>Regulation (GDPR) when collecting, storing and using customer data for marketing purposes.</w:t>
      </w:r>
      <w:r>
        <w:rPr>
          <w:rFonts w:ascii="Times New Roman" w:hAnsi="Times New Roman" w:cs="Times New Roman" w:hint="eastAsia"/>
          <w:sz w:val="24"/>
          <w:szCs w:val="24"/>
        </w:rPr>
        <w:t xml:space="preserve"> </w:t>
      </w:r>
      <w:r w:rsidR="000609B7">
        <w:rPr>
          <w:rFonts w:ascii="Times New Roman" w:hAnsi="Times New Roman" w:cs="Times New Roman" w:hint="eastAsia"/>
          <w:sz w:val="24"/>
          <w:szCs w:val="24"/>
        </w:rPr>
        <w:t>(</w:t>
      </w:r>
      <w:r w:rsidR="000609B7" w:rsidRPr="001855F5">
        <w:rPr>
          <w:rFonts w:ascii="Times New Roman" w:hAnsi="Times New Roman" w:cs="Times New Roman"/>
          <w:sz w:val="24"/>
          <w:szCs w:val="24"/>
        </w:rPr>
        <w:t>David</w:t>
      </w:r>
      <w:r w:rsidR="000609B7">
        <w:rPr>
          <w:rFonts w:ascii="Times New Roman" w:hAnsi="Times New Roman" w:cs="Times New Roman" w:hint="eastAsia"/>
          <w:sz w:val="24"/>
          <w:szCs w:val="24"/>
        </w:rPr>
        <w:t>, 2016)</w:t>
      </w:r>
    </w:p>
    <w:p w14:paraId="16DBD01E" w14:textId="6A6AFD58" w:rsidR="00AD0B06" w:rsidRDefault="00AD0B06" w:rsidP="00711C3D">
      <w:pPr>
        <w:spacing w:line="480" w:lineRule="auto"/>
        <w:rPr>
          <w:rFonts w:ascii="Times New Roman" w:hAnsi="Times New Roman" w:cs="Times New Roman"/>
          <w:sz w:val="24"/>
          <w:szCs w:val="24"/>
        </w:rPr>
      </w:pPr>
    </w:p>
    <w:p w14:paraId="4565A5BD" w14:textId="77777777" w:rsidR="00AD0B06" w:rsidRPr="00711C3D" w:rsidRDefault="00AD0B06" w:rsidP="00711C3D">
      <w:pPr>
        <w:spacing w:line="480" w:lineRule="auto"/>
        <w:rPr>
          <w:rFonts w:ascii="Times New Roman" w:hAnsi="Times New Roman" w:cs="Times New Roman"/>
          <w:sz w:val="24"/>
          <w:szCs w:val="24"/>
        </w:rPr>
      </w:pPr>
    </w:p>
    <w:p w14:paraId="69D4AA0B" w14:textId="0F769CC8" w:rsidR="00551A24" w:rsidRPr="00711C3D" w:rsidRDefault="00981F8A" w:rsidP="00711C3D">
      <w:pPr>
        <w:pStyle w:val="3"/>
        <w:spacing w:line="480" w:lineRule="auto"/>
        <w:rPr>
          <w:rFonts w:ascii="Times New Roman" w:hAnsi="Times New Roman" w:cs="Times New Roman"/>
          <w:sz w:val="24"/>
          <w:szCs w:val="24"/>
        </w:rPr>
      </w:pPr>
      <w:bookmarkStart w:id="8" w:name="_Toc161990346"/>
      <w:r w:rsidRPr="00711C3D">
        <w:rPr>
          <w:rFonts w:ascii="Times New Roman" w:hAnsi="Times New Roman" w:cs="Times New Roman"/>
          <w:sz w:val="24"/>
          <w:szCs w:val="24"/>
        </w:rPr>
        <w:t>2.1.3 An analysis of Tesco's future external and internal environment.</w:t>
      </w:r>
      <w:bookmarkEnd w:id="8"/>
    </w:p>
    <w:p w14:paraId="2CBE5A29" w14:textId="77777777" w:rsidR="000C21B8" w:rsidRPr="000C21B8" w:rsidRDefault="000C21B8" w:rsidP="000C21B8">
      <w:pPr>
        <w:spacing w:line="480" w:lineRule="auto"/>
        <w:rPr>
          <w:rFonts w:ascii="Times New Roman" w:hAnsi="Times New Roman" w:cs="Times New Roman"/>
          <w:b/>
          <w:bCs/>
          <w:sz w:val="24"/>
          <w:szCs w:val="24"/>
        </w:rPr>
      </w:pPr>
      <w:r w:rsidRPr="000C21B8">
        <w:rPr>
          <w:rFonts w:ascii="Times New Roman" w:hAnsi="Times New Roman" w:cs="Times New Roman"/>
          <w:b/>
          <w:bCs/>
          <w:sz w:val="24"/>
          <w:szCs w:val="24"/>
        </w:rPr>
        <w:t>External Environment:</w:t>
      </w:r>
    </w:p>
    <w:p w14:paraId="2CE8365F" w14:textId="77777777" w:rsidR="00485174" w:rsidRDefault="00485174" w:rsidP="000C21B8">
      <w:pPr>
        <w:spacing w:line="480" w:lineRule="auto"/>
        <w:rPr>
          <w:rFonts w:ascii="Times New Roman" w:hAnsi="Times New Roman" w:cs="Times New Roman"/>
          <w:sz w:val="24"/>
          <w:szCs w:val="24"/>
        </w:rPr>
      </w:pPr>
    </w:p>
    <w:p w14:paraId="0FE9ADA8" w14:textId="19D8CAC9"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Political factors:</w:t>
      </w:r>
    </w:p>
    <w:p w14:paraId="2F17CD98" w14:textId="497EC4AF"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Government regulations: future changes in government regulations relating to advertising, consumer protection and data privacy may affect Tesco's marketing strategy and operations.</w:t>
      </w:r>
      <w:r w:rsidR="00237250">
        <w:rPr>
          <w:rFonts w:ascii="Times New Roman" w:hAnsi="Times New Roman" w:cs="Times New Roman" w:hint="eastAsia"/>
          <w:sz w:val="24"/>
          <w:szCs w:val="24"/>
        </w:rPr>
        <w:t xml:space="preserve"> </w:t>
      </w:r>
      <w:r w:rsidR="005061EB">
        <w:rPr>
          <w:rFonts w:ascii="Times New Roman" w:hAnsi="Times New Roman" w:cs="Times New Roman" w:hint="eastAsia"/>
          <w:sz w:val="24"/>
          <w:szCs w:val="24"/>
        </w:rPr>
        <w:t>(</w:t>
      </w:r>
      <w:r w:rsidR="005061EB" w:rsidRPr="00954D77">
        <w:rPr>
          <w:rFonts w:ascii="Times New Roman" w:hAnsi="Times New Roman" w:cs="Times New Roman"/>
          <w:sz w:val="24"/>
          <w:szCs w:val="24"/>
        </w:rPr>
        <w:t>Lusch</w:t>
      </w:r>
      <w:r w:rsidR="005061EB">
        <w:rPr>
          <w:rFonts w:ascii="Times New Roman" w:hAnsi="Times New Roman" w:cs="Times New Roman" w:hint="eastAsia"/>
          <w:sz w:val="24"/>
          <w:szCs w:val="24"/>
        </w:rPr>
        <w:t>, 2015)</w:t>
      </w:r>
    </w:p>
    <w:p w14:paraId="3F371EC7" w14:textId="77777777" w:rsidR="000C21B8" w:rsidRPr="000C21B8" w:rsidRDefault="000C21B8" w:rsidP="000C21B8">
      <w:pPr>
        <w:spacing w:line="480" w:lineRule="auto"/>
        <w:rPr>
          <w:rFonts w:ascii="Times New Roman" w:hAnsi="Times New Roman" w:cs="Times New Roman"/>
          <w:sz w:val="24"/>
          <w:szCs w:val="24"/>
        </w:rPr>
      </w:pPr>
    </w:p>
    <w:p w14:paraId="40A49AF9"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Economic factors:</w:t>
      </w:r>
    </w:p>
    <w:p w14:paraId="1CC132AB" w14:textId="7BB207AA"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Economic growth: future trends in economic growth, inflation and unemployment levels may affect consumer purchasing power and demand for Tesco's products and services.</w:t>
      </w:r>
      <w:r w:rsidR="00267746">
        <w:rPr>
          <w:rFonts w:ascii="Times New Roman" w:hAnsi="Times New Roman" w:cs="Times New Roman" w:hint="eastAsia"/>
          <w:sz w:val="24"/>
          <w:szCs w:val="24"/>
        </w:rPr>
        <w:t xml:space="preserve"> </w:t>
      </w:r>
    </w:p>
    <w:p w14:paraId="3AC19E31" w14:textId="77777777" w:rsidR="000C21B8" w:rsidRPr="000C21B8" w:rsidRDefault="000C21B8" w:rsidP="000C21B8">
      <w:pPr>
        <w:spacing w:line="480" w:lineRule="auto"/>
        <w:rPr>
          <w:rFonts w:ascii="Times New Roman" w:hAnsi="Times New Roman" w:cs="Times New Roman"/>
          <w:sz w:val="24"/>
          <w:szCs w:val="24"/>
        </w:rPr>
      </w:pPr>
    </w:p>
    <w:p w14:paraId="30DE9000"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Social Factors:</w:t>
      </w:r>
    </w:p>
    <w:p w14:paraId="71DB7FCA"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Demographic changes: demographic changes such as an ageing, urbanised and culturally diverse population could affect consumer preferences and shopping behaviour, requiring Tesco to adapt its marketing messages and product offerings.</w:t>
      </w:r>
    </w:p>
    <w:p w14:paraId="0CC25D20" w14:textId="15ED80B6"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lastRenderedPageBreak/>
        <w:t>Technological advances: future technological advances, including artificial intelligence, augmented reality and social media platforms, will shape consumer engagement and interaction with Tesco's marketing campaigns.</w:t>
      </w:r>
      <w:r w:rsidR="004362BD">
        <w:rPr>
          <w:rFonts w:ascii="Times New Roman" w:hAnsi="Times New Roman" w:cs="Times New Roman" w:hint="eastAsia"/>
          <w:sz w:val="24"/>
          <w:szCs w:val="24"/>
        </w:rPr>
        <w:t xml:space="preserve"> (</w:t>
      </w:r>
      <w:r w:rsidR="004362BD" w:rsidRPr="004362BD">
        <w:rPr>
          <w:rFonts w:ascii="Times New Roman" w:hAnsi="Times New Roman" w:cs="Times New Roman"/>
          <w:sz w:val="24"/>
          <w:szCs w:val="24"/>
        </w:rPr>
        <w:t>McDonald</w:t>
      </w:r>
      <w:r w:rsidR="004362BD">
        <w:rPr>
          <w:rFonts w:ascii="Times New Roman" w:hAnsi="Times New Roman" w:cs="Times New Roman" w:hint="eastAsia"/>
          <w:sz w:val="24"/>
          <w:szCs w:val="24"/>
        </w:rPr>
        <w:t>, 2016)</w:t>
      </w:r>
    </w:p>
    <w:p w14:paraId="177B481B" w14:textId="77777777" w:rsidR="000C21B8" w:rsidRPr="000C21B8" w:rsidRDefault="000C21B8" w:rsidP="000C21B8">
      <w:pPr>
        <w:spacing w:line="480" w:lineRule="auto"/>
        <w:rPr>
          <w:rFonts w:ascii="Times New Roman" w:hAnsi="Times New Roman" w:cs="Times New Roman"/>
          <w:sz w:val="24"/>
          <w:szCs w:val="24"/>
        </w:rPr>
      </w:pPr>
    </w:p>
    <w:p w14:paraId="6F89DF1D"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Technological factors:</w:t>
      </w:r>
    </w:p>
    <w:p w14:paraId="4157F42F" w14:textId="77DD10DF"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Digital transformation: the continued growth of digital technologies and online platforms will require Tesco's marketing department to enhance its digital capabilities, optimise online channels and use data analytics for targeted marketing efforts.</w:t>
      </w:r>
      <w:r w:rsidR="000C55AB">
        <w:rPr>
          <w:rFonts w:ascii="Times New Roman" w:hAnsi="Times New Roman" w:cs="Times New Roman" w:hint="eastAsia"/>
          <w:sz w:val="24"/>
          <w:szCs w:val="24"/>
        </w:rPr>
        <w:t xml:space="preserve"> </w:t>
      </w:r>
    </w:p>
    <w:p w14:paraId="663F81CB" w14:textId="77777777" w:rsidR="000C21B8" w:rsidRPr="000C21B8" w:rsidRDefault="000C21B8" w:rsidP="000C21B8">
      <w:pPr>
        <w:spacing w:line="480" w:lineRule="auto"/>
        <w:rPr>
          <w:rFonts w:ascii="Times New Roman" w:hAnsi="Times New Roman" w:cs="Times New Roman"/>
          <w:sz w:val="24"/>
          <w:szCs w:val="24"/>
        </w:rPr>
      </w:pPr>
    </w:p>
    <w:p w14:paraId="2D6336F8"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Environmental factors:</w:t>
      </w:r>
    </w:p>
    <w:p w14:paraId="0FEDF4E9"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Sustainability initiatives: future consumer preference for sustainable products and eco-friendly brands will require Tesco to promote its environmental initiatives by integrating sustainability into its marketing messages and products.</w:t>
      </w:r>
    </w:p>
    <w:p w14:paraId="36D94FAF" w14:textId="77777777" w:rsidR="000C21B8" w:rsidRPr="000C21B8" w:rsidRDefault="000C21B8" w:rsidP="000C21B8">
      <w:pPr>
        <w:spacing w:line="480" w:lineRule="auto"/>
        <w:rPr>
          <w:rFonts w:ascii="Times New Roman" w:hAnsi="Times New Roman" w:cs="Times New Roman"/>
          <w:sz w:val="24"/>
          <w:szCs w:val="24"/>
        </w:rPr>
      </w:pPr>
    </w:p>
    <w:p w14:paraId="49D2B986" w14:textId="77777777"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Legal factors:</w:t>
      </w:r>
    </w:p>
    <w:p w14:paraId="6C9572E7" w14:textId="4F02226B" w:rsidR="000C21B8" w:rsidRPr="000C21B8"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Data protection regulations: future changes to data protection laws and regulations may affect Tesco's marketing activities, particularly in relation to customer data collection, privacy policies and targeted advertising.</w:t>
      </w:r>
      <w:r w:rsidR="00593700">
        <w:rPr>
          <w:rFonts w:ascii="Times New Roman" w:hAnsi="Times New Roman" w:cs="Times New Roman" w:hint="eastAsia"/>
          <w:sz w:val="24"/>
          <w:szCs w:val="24"/>
        </w:rPr>
        <w:t xml:space="preserve"> </w:t>
      </w:r>
    </w:p>
    <w:p w14:paraId="0A416CD1" w14:textId="5E426718" w:rsidR="00551A24" w:rsidRPr="00711C3D" w:rsidRDefault="000C21B8" w:rsidP="000C21B8">
      <w:pPr>
        <w:spacing w:line="480" w:lineRule="auto"/>
        <w:rPr>
          <w:rFonts w:ascii="Times New Roman" w:hAnsi="Times New Roman" w:cs="Times New Roman"/>
          <w:sz w:val="24"/>
          <w:szCs w:val="24"/>
        </w:rPr>
      </w:pPr>
      <w:r w:rsidRPr="000C21B8">
        <w:rPr>
          <w:rFonts w:ascii="Times New Roman" w:hAnsi="Times New Roman" w:cs="Times New Roman"/>
          <w:sz w:val="24"/>
          <w:szCs w:val="24"/>
        </w:rPr>
        <w:t>Advertising regulations: compliance with advertising standards and regulations, including truth in advertising and fair competition laws, will affect the content and messages of Tesco's marketing campaigns.</w:t>
      </w:r>
      <w:r w:rsidR="00730B1B">
        <w:rPr>
          <w:rFonts w:ascii="Times New Roman" w:hAnsi="Times New Roman" w:cs="Times New Roman" w:hint="eastAsia"/>
          <w:sz w:val="24"/>
          <w:szCs w:val="24"/>
        </w:rPr>
        <w:t xml:space="preserve"> </w:t>
      </w:r>
      <w:r w:rsidR="000609B7">
        <w:rPr>
          <w:rFonts w:ascii="Times New Roman" w:hAnsi="Times New Roman" w:cs="Times New Roman" w:hint="eastAsia"/>
          <w:sz w:val="24"/>
          <w:szCs w:val="24"/>
        </w:rPr>
        <w:t xml:space="preserve"> </w:t>
      </w:r>
      <w:r w:rsidR="000609B7" w:rsidRPr="000609B7">
        <w:rPr>
          <w:rFonts w:ascii="Times New Roman" w:hAnsi="Times New Roman" w:cs="Times New Roman"/>
          <w:sz w:val="24"/>
          <w:szCs w:val="24"/>
        </w:rPr>
        <w:t>(Lynch, 2015)</w:t>
      </w:r>
    </w:p>
    <w:p w14:paraId="71ACB5AE" w14:textId="77777777" w:rsidR="00551A24" w:rsidRPr="00711C3D" w:rsidRDefault="00551A24" w:rsidP="00711C3D">
      <w:pPr>
        <w:spacing w:line="480" w:lineRule="auto"/>
        <w:rPr>
          <w:rFonts w:ascii="Times New Roman" w:hAnsi="Times New Roman" w:cs="Times New Roman"/>
          <w:sz w:val="24"/>
          <w:szCs w:val="24"/>
        </w:rPr>
      </w:pPr>
    </w:p>
    <w:p w14:paraId="4F0F4D80" w14:textId="77777777" w:rsidR="006366EC" w:rsidRPr="006366EC" w:rsidRDefault="006366EC" w:rsidP="006366EC">
      <w:pPr>
        <w:spacing w:line="480" w:lineRule="auto"/>
        <w:rPr>
          <w:rFonts w:ascii="Times New Roman" w:hAnsi="Times New Roman" w:cs="Times New Roman"/>
          <w:b/>
          <w:bCs/>
          <w:sz w:val="24"/>
          <w:szCs w:val="24"/>
        </w:rPr>
      </w:pPr>
      <w:r w:rsidRPr="006366EC">
        <w:rPr>
          <w:rFonts w:ascii="Times New Roman" w:hAnsi="Times New Roman" w:cs="Times New Roman"/>
          <w:b/>
          <w:bCs/>
          <w:sz w:val="24"/>
          <w:szCs w:val="24"/>
        </w:rPr>
        <w:lastRenderedPageBreak/>
        <w:t>Internal environment:</w:t>
      </w:r>
    </w:p>
    <w:p w14:paraId="191D07C9" w14:textId="77777777" w:rsidR="006366EC" w:rsidRPr="006366EC" w:rsidRDefault="006366EC" w:rsidP="006366EC">
      <w:pPr>
        <w:spacing w:line="480" w:lineRule="auto"/>
        <w:rPr>
          <w:rFonts w:ascii="Times New Roman" w:hAnsi="Times New Roman" w:cs="Times New Roman"/>
          <w:sz w:val="24"/>
          <w:szCs w:val="24"/>
        </w:rPr>
      </w:pPr>
    </w:p>
    <w:p w14:paraId="09C06D29"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Political stability:</w:t>
      </w:r>
    </w:p>
    <w:p w14:paraId="362867C8"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INTERNAL POLITICAL DYNAMICS: The internal political environment of Tesco's strategic marketing department may involve power struggles, conflicts of interest and decision-making processes that affect marketing strategies and programmes.</w:t>
      </w:r>
    </w:p>
    <w:p w14:paraId="47222BBD" w14:textId="77777777" w:rsidR="006366EC" w:rsidRPr="006366EC" w:rsidRDefault="006366EC" w:rsidP="006366EC">
      <w:pPr>
        <w:spacing w:line="480" w:lineRule="auto"/>
        <w:rPr>
          <w:rFonts w:ascii="Times New Roman" w:hAnsi="Times New Roman" w:cs="Times New Roman"/>
          <w:sz w:val="24"/>
          <w:szCs w:val="24"/>
        </w:rPr>
      </w:pPr>
    </w:p>
    <w:p w14:paraId="04F4C176"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Economic Performance:</w:t>
      </w:r>
    </w:p>
    <w:p w14:paraId="3CAE9081" w14:textId="5FE7D17C"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Budget allocation: the budget allocation and resource availability of Tesco's strategic marketing department may be influenced by internal economic factors such as revenue forecasts, cost structures and profitability targets.</w:t>
      </w:r>
      <w:r w:rsidR="00267746">
        <w:rPr>
          <w:rFonts w:ascii="Times New Roman" w:hAnsi="Times New Roman" w:cs="Times New Roman" w:hint="eastAsia"/>
          <w:sz w:val="24"/>
          <w:szCs w:val="24"/>
        </w:rPr>
        <w:t xml:space="preserve">  </w:t>
      </w:r>
    </w:p>
    <w:p w14:paraId="0FEA6707" w14:textId="77777777" w:rsidR="006366EC" w:rsidRPr="006366EC" w:rsidRDefault="006366EC" w:rsidP="006366EC">
      <w:pPr>
        <w:spacing w:line="480" w:lineRule="auto"/>
        <w:rPr>
          <w:rFonts w:ascii="Times New Roman" w:hAnsi="Times New Roman" w:cs="Times New Roman"/>
          <w:sz w:val="24"/>
          <w:szCs w:val="24"/>
        </w:rPr>
      </w:pPr>
    </w:p>
    <w:p w14:paraId="2E7F39EE"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Social Dynamics:</w:t>
      </w:r>
    </w:p>
    <w:p w14:paraId="61DE36C0" w14:textId="339F5E15"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Organisational culture: the organisational culture and values of Tesco shape the strategic marketing department's approach to customer engagement, brand positioning and marketing communications.</w:t>
      </w:r>
      <w:r w:rsidR="00F743F2">
        <w:rPr>
          <w:rFonts w:ascii="Times New Roman" w:hAnsi="Times New Roman" w:cs="Times New Roman" w:hint="eastAsia"/>
          <w:sz w:val="24"/>
          <w:szCs w:val="24"/>
        </w:rPr>
        <w:t xml:space="preserve"> </w:t>
      </w:r>
    </w:p>
    <w:p w14:paraId="24E7550B" w14:textId="77777777" w:rsidR="006366EC" w:rsidRPr="006366EC" w:rsidRDefault="006366EC" w:rsidP="006366EC">
      <w:pPr>
        <w:spacing w:line="480" w:lineRule="auto"/>
        <w:rPr>
          <w:rFonts w:ascii="Times New Roman" w:hAnsi="Times New Roman" w:cs="Times New Roman"/>
          <w:sz w:val="24"/>
          <w:szCs w:val="24"/>
        </w:rPr>
      </w:pPr>
    </w:p>
    <w:p w14:paraId="59B6530C"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Technological Capabilities:</w:t>
      </w:r>
    </w:p>
    <w:p w14:paraId="429CDB36"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MARKETING TECHNOLOGY: Tesco Strategic Marketing's in-house technology capabilities, including marketing automation tools, CRM systems and analytics platforms, enable data-driven decision-making and campaign optimisation.</w:t>
      </w:r>
    </w:p>
    <w:p w14:paraId="16927705" w14:textId="77777777" w:rsidR="006366EC" w:rsidRPr="006366EC" w:rsidRDefault="006366EC" w:rsidP="006366EC">
      <w:pPr>
        <w:spacing w:line="480" w:lineRule="auto"/>
        <w:rPr>
          <w:rFonts w:ascii="Times New Roman" w:hAnsi="Times New Roman" w:cs="Times New Roman"/>
          <w:sz w:val="24"/>
          <w:szCs w:val="24"/>
        </w:rPr>
      </w:pPr>
    </w:p>
    <w:p w14:paraId="0BECAA79"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lastRenderedPageBreak/>
        <w:t>Environmental Initiatives:</w:t>
      </w:r>
    </w:p>
    <w:p w14:paraId="1154AB84" w14:textId="10C9980F"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SUSTAINABILITY PRACTICES: Tesco's commitment to environmental sustainability and corporate social responsibility influences the Strategic Marketing department's initiatives, messages and brand image.</w:t>
      </w:r>
      <w:r w:rsidR="001B7271">
        <w:rPr>
          <w:rFonts w:ascii="Times New Roman" w:hAnsi="Times New Roman" w:cs="Times New Roman" w:hint="eastAsia"/>
          <w:sz w:val="24"/>
          <w:szCs w:val="24"/>
        </w:rPr>
        <w:t xml:space="preserve"> </w:t>
      </w:r>
    </w:p>
    <w:p w14:paraId="7844AC55" w14:textId="77777777" w:rsidR="006366EC" w:rsidRPr="006366EC" w:rsidRDefault="006366EC" w:rsidP="006366EC">
      <w:pPr>
        <w:spacing w:line="480" w:lineRule="auto"/>
        <w:rPr>
          <w:rFonts w:ascii="Times New Roman" w:hAnsi="Times New Roman" w:cs="Times New Roman"/>
          <w:sz w:val="24"/>
          <w:szCs w:val="24"/>
        </w:rPr>
      </w:pPr>
    </w:p>
    <w:p w14:paraId="7D9440B8" w14:textId="77777777" w:rsidR="006366EC" w:rsidRPr="006366EC" w:rsidRDefault="006366EC" w:rsidP="006366EC">
      <w:pPr>
        <w:spacing w:line="480" w:lineRule="auto"/>
        <w:rPr>
          <w:rFonts w:ascii="Times New Roman" w:hAnsi="Times New Roman" w:cs="Times New Roman"/>
          <w:sz w:val="24"/>
          <w:szCs w:val="24"/>
        </w:rPr>
      </w:pPr>
      <w:r w:rsidRPr="006366EC">
        <w:rPr>
          <w:rFonts w:ascii="Times New Roman" w:hAnsi="Times New Roman" w:cs="Times New Roman"/>
          <w:sz w:val="24"/>
          <w:szCs w:val="24"/>
        </w:rPr>
        <w:t>Legal Compliance:</w:t>
      </w:r>
    </w:p>
    <w:p w14:paraId="7C1880AF" w14:textId="0BD8371D" w:rsidR="0028147C" w:rsidRPr="002F6352" w:rsidRDefault="006366EC" w:rsidP="002F6352">
      <w:pPr>
        <w:spacing w:line="480" w:lineRule="auto"/>
        <w:rPr>
          <w:rFonts w:ascii="Times New Roman" w:hAnsi="Times New Roman" w:cs="Times New Roman"/>
          <w:sz w:val="24"/>
          <w:szCs w:val="24"/>
        </w:rPr>
      </w:pPr>
      <w:r w:rsidRPr="006366EC">
        <w:rPr>
          <w:rFonts w:ascii="Times New Roman" w:hAnsi="Times New Roman" w:cs="Times New Roman"/>
          <w:sz w:val="24"/>
          <w:szCs w:val="24"/>
        </w:rPr>
        <w:t>Compliance policies: Tesco's Strategic Marketing department must comply with internal policies and external regulations relating to marketing ethics, data privacy and advertising standards to minimise legal risk and maintain brand reputation.</w:t>
      </w:r>
      <w:r w:rsidR="00730B1B">
        <w:rPr>
          <w:rFonts w:ascii="Times New Roman" w:hAnsi="Times New Roman" w:cs="Times New Roman" w:hint="eastAsia"/>
          <w:sz w:val="24"/>
          <w:szCs w:val="24"/>
        </w:rPr>
        <w:t xml:space="preserve"> </w:t>
      </w:r>
    </w:p>
    <w:p w14:paraId="153D59B1" w14:textId="77777777" w:rsidR="0028147C" w:rsidRPr="002F6352" w:rsidRDefault="0028147C" w:rsidP="002F6352">
      <w:pPr>
        <w:spacing w:line="480" w:lineRule="auto"/>
        <w:rPr>
          <w:rFonts w:ascii="Times New Roman" w:hAnsi="Times New Roman" w:cs="Times New Roman"/>
          <w:sz w:val="24"/>
          <w:szCs w:val="24"/>
        </w:rPr>
      </w:pPr>
    </w:p>
    <w:p w14:paraId="2C7EEE5F" w14:textId="332C64F5" w:rsidR="0028147C" w:rsidRPr="002F6352" w:rsidRDefault="0028147C" w:rsidP="002F6352">
      <w:pPr>
        <w:pStyle w:val="2"/>
        <w:spacing w:line="480" w:lineRule="auto"/>
        <w:rPr>
          <w:rFonts w:ascii="Times New Roman" w:hAnsi="Times New Roman" w:cs="Times New Roman"/>
          <w:sz w:val="24"/>
          <w:szCs w:val="24"/>
        </w:rPr>
      </w:pPr>
      <w:bookmarkStart w:id="9" w:name="_Toc161990347"/>
      <w:r w:rsidRPr="002F6352">
        <w:rPr>
          <w:rFonts w:ascii="Times New Roman" w:hAnsi="Times New Roman" w:cs="Times New Roman"/>
          <w:sz w:val="24"/>
          <w:szCs w:val="24"/>
        </w:rPr>
        <w:t>2.2 SOWT</w:t>
      </w:r>
      <w:bookmarkEnd w:id="9"/>
    </w:p>
    <w:p w14:paraId="0F00CCCA" w14:textId="271DD5C7" w:rsidR="00761BE0" w:rsidRPr="002F6352" w:rsidRDefault="002F6352" w:rsidP="00DA7508">
      <w:pPr>
        <w:pStyle w:val="3"/>
        <w:spacing w:line="480" w:lineRule="auto"/>
        <w:rPr>
          <w:rFonts w:ascii="Times New Roman" w:hAnsi="Times New Roman" w:cs="Times New Roman"/>
          <w:sz w:val="24"/>
          <w:szCs w:val="24"/>
        </w:rPr>
      </w:pPr>
      <w:bookmarkStart w:id="10" w:name="_Toc161990348"/>
      <w:r w:rsidRPr="002F6352">
        <w:rPr>
          <w:rFonts w:ascii="Times New Roman" w:hAnsi="Times New Roman" w:cs="Times New Roman"/>
          <w:sz w:val="24"/>
          <w:szCs w:val="24"/>
        </w:rPr>
        <w:t>2.2.1 Definition</w:t>
      </w:r>
      <w:bookmarkEnd w:id="10"/>
    </w:p>
    <w:p w14:paraId="66F3CBFF"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Strengths:</w:t>
      </w:r>
      <w:r w:rsidRPr="004E78DE">
        <w:rPr>
          <w:rFonts w:ascii="Times New Roman" w:hAnsi="Times New Roman" w:cs="Times New Roman"/>
          <w:sz w:val="24"/>
          <w:szCs w:val="24"/>
        </w:rPr>
        <w:t xml:space="preserve"> </w:t>
      </w:r>
    </w:p>
    <w:p w14:paraId="322D0592" w14:textId="201DC35B" w:rsidR="004E78DE" w:rsidRDefault="00F444D4" w:rsidP="004E78DE">
      <w:pPr>
        <w:spacing w:line="480" w:lineRule="auto"/>
        <w:rPr>
          <w:rFonts w:ascii="Times New Roman" w:hAnsi="Times New Roman" w:cs="Times New Roman"/>
          <w:sz w:val="24"/>
          <w:szCs w:val="24"/>
        </w:rPr>
      </w:pPr>
      <w:r w:rsidRPr="00F444D4">
        <w:rPr>
          <w:rFonts w:ascii="Times New Roman" w:hAnsi="Times New Roman" w:cs="Times New Roman"/>
          <w:sz w:val="24"/>
          <w:szCs w:val="24"/>
        </w:rPr>
        <w:t>A strength is any area or characteristic in which an organisation excels and has a competitive advantage over its peers. Strengths include factors such as brand reputation, a talented workforce, unique products or know-how.</w:t>
      </w:r>
      <w:r w:rsidR="00393D78">
        <w:rPr>
          <w:rFonts w:ascii="Times New Roman" w:hAnsi="Times New Roman" w:cs="Times New Roman" w:hint="eastAsia"/>
          <w:sz w:val="24"/>
          <w:szCs w:val="24"/>
        </w:rPr>
        <w:t xml:space="preserve"> (</w:t>
      </w:r>
      <w:r w:rsidR="00393D78" w:rsidRPr="00393D78">
        <w:rPr>
          <w:rFonts w:ascii="Times New Roman" w:hAnsi="Times New Roman" w:cs="Times New Roman"/>
          <w:sz w:val="24"/>
          <w:szCs w:val="24"/>
        </w:rPr>
        <w:t>Armstrong</w:t>
      </w:r>
      <w:r w:rsidR="00393D78">
        <w:rPr>
          <w:rFonts w:ascii="Times New Roman" w:hAnsi="Times New Roman" w:cs="Times New Roman" w:hint="eastAsia"/>
          <w:sz w:val="24"/>
          <w:szCs w:val="24"/>
        </w:rPr>
        <w:t>, 2015)</w:t>
      </w:r>
    </w:p>
    <w:p w14:paraId="1E9AAE90" w14:textId="77777777" w:rsidR="00784285" w:rsidRPr="004E78DE" w:rsidRDefault="00784285" w:rsidP="004E78DE">
      <w:pPr>
        <w:spacing w:line="480" w:lineRule="auto"/>
        <w:rPr>
          <w:rFonts w:ascii="Times New Roman" w:hAnsi="Times New Roman" w:cs="Times New Roman"/>
          <w:sz w:val="24"/>
          <w:szCs w:val="24"/>
        </w:rPr>
      </w:pPr>
    </w:p>
    <w:p w14:paraId="593862C6"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Weaknesses:</w:t>
      </w:r>
      <w:r w:rsidRPr="004E78DE">
        <w:rPr>
          <w:rFonts w:ascii="Times New Roman" w:hAnsi="Times New Roman" w:cs="Times New Roman"/>
          <w:sz w:val="24"/>
          <w:szCs w:val="24"/>
        </w:rPr>
        <w:t xml:space="preserve"> </w:t>
      </w:r>
    </w:p>
    <w:p w14:paraId="14AE44E4" w14:textId="77777777" w:rsidR="007D78F6" w:rsidRPr="006366EC" w:rsidRDefault="004E78DE" w:rsidP="007D78F6">
      <w:pPr>
        <w:spacing w:line="480" w:lineRule="auto"/>
        <w:rPr>
          <w:rFonts w:ascii="Times New Roman" w:hAnsi="Times New Roman" w:cs="Times New Roman"/>
          <w:sz w:val="24"/>
          <w:szCs w:val="24"/>
        </w:rPr>
      </w:pPr>
      <w:r w:rsidRPr="004E78DE">
        <w:rPr>
          <w:rFonts w:ascii="Times New Roman" w:hAnsi="Times New Roman" w:cs="Times New Roman"/>
          <w:sz w:val="24"/>
          <w:szCs w:val="24"/>
        </w:rPr>
        <w:t>weaknesses are internal factors that put the organisation at a disadvantage compared to its competitors. These may include resource constraints, inadequate infrastructure, poor management, lack of innovation or vulnerabilities in the supply chain.</w:t>
      </w:r>
      <w:r w:rsidR="007D78F6">
        <w:rPr>
          <w:rFonts w:ascii="Times New Roman" w:hAnsi="Times New Roman" w:cs="Times New Roman" w:hint="eastAsia"/>
          <w:sz w:val="24"/>
          <w:szCs w:val="24"/>
        </w:rPr>
        <w:t xml:space="preserve"> (</w:t>
      </w:r>
      <w:r w:rsidR="007D78F6" w:rsidRPr="00593700">
        <w:rPr>
          <w:rFonts w:ascii="Times New Roman" w:hAnsi="Times New Roman" w:cs="Times New Roman"/>
          <w:sz w:val="24"/>
          <w:szCs w:val="24"/>
        </w:rPr>
        <w:t>Thompson</w:t>
      </w:r>
      <w:r w:rsidR="007D78F6">
        <w:rPr>
          <w:rFonts w:ascii="Times New Roman" w:hAnsi="Times New Roman" w:cs="Times New Roman" w:hint="eastAsia"/>
          <w:sz w:val="24"/>
          <w:szCs w:val="24"/>
        </w:rPr>
        <w:t xml:space="preserve">, </w:t>
      </w:r>
      <w:r w:rsidR="007D78F6">
        <w:rPr>
          <w:rFonts w:ascii="Times New Roman" w:hAnsi="Times New Roman" w:cs="Times New Roman" w:hint="eastAsia"/>
          <w:sz w:val="24"/>
          <w:szCs w:val="24"/>
        </w:rPr>
        <w:lastRenderedPageBreak/>
        <w:t>2009)</w:t>
      </w:r>
    </w:p>
    <w:p w14:paraId="5F10D3AF" w14:textId="77777777" w:rsidR="004E78DE" w:rsidRPr="004E78DE" w:rsidRDefault="004E78DE" w:rsidP="004E78DE">
      <w:pPr>
        <w:spacing w:line="480" w:lineRule="auto"/>
        <w:rPr>
          <w:rFonts w:ascii="Times New Roman" w:hAnsi="Times New Roman" w:cs="Times New Roman"/>
          <w:sz w:val="24"/>
          <w:szCs w:val="24"/>
        </w:rPr>
      </w:pPr>
    </w:p>
    <w:p w14:paraId="17DC5901"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Opportunities:</w:t>
      </w:r>
      <w:r w:rsidRPr="004E78DE">
        <w:rPr>
          <w:rFonts w:ascii="Times New Roman" w:hAnsi="Times New Roman" w:cs="Times New Roman"/>
          <w:sz w:val="24"/>
          <w:szCs w:val="24"/>
        </w:rPr>
        <w:t xml:space="preserve"> </w:t>
      </w:r>
    </w:p>
    <w:p w14:paraId="2395BD6A" w14:textId="63323306" w:rsidR="004E78DE" w:rsidRP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sz w:val="24"/>
          <w:szCs w:val="24"/>
        </w:rPr>
        <w:t>opportunities are external factors or situations that, if exploited correctly, may bring benefits to the organisation. These may stem from market changes, technological advances, changes in consumer preferences, new regulations or emerging trends that the organisation can take advantage of.</w:t>
      </w:r>
    </w:p>
    <w:p w14:paraId="42904102" w14:textId="77777777" w:rsidR="004E78DE" w:rsidRPr="004E78DE" w:rsidRDefault="004E78DE" w:rsidP="004E78DE">
      <w:pPr>
        <w:spacing w:line="480" w:lineRule="auto"/>
        <w:rPr>
          <w:rFonts w:ascii="Times New Roman" w:hAnsi="Times New Roman" w:cs="Times New Roman"/>
          <w:sz w:val="24"/>
          <w:szCs w:val="24"/>
        </w:rPr>
      </w:pPr>
    </w:p>
    <w:p w14:paraId="29F5468F" w14:textId="77777777" w:rsidR="004E78DE" w:rsidRDefault="004E78DE" w:rsidP="004E78DE">
      <w:pPr>
        <w:spacing w:line="480" w:lineRule="auto"/>
        <w:rPr>
          <w:rFonts w:ascii="Times New Roman" w:hAnsi="Times New Roman" w:cs="Times New Roman"/>
          <w:sz w:val="24"/>
          <w:szCs w:val="24"/>
        </w:rPr>
      </w:pPr>
      <w:r w:rsidRPr="004E78DE">
        <w:rPr>
          <w:rFonts w:ascii="Times New Roman" w:hAnsi="Times New Roman" w:cs="Times New Roman"/>
          <w:b/>
          <w:bCs/>
          <w:sz w:val="24"/>
          <w:szCs w:val="24"/>
        </w:rPr>
        <w:t>Threats:</w:t>
      </w:r>
      <w:r w:rsidRPr="004E78DE">
        <w:rPr>
          <w:rFonts w:ascii="Times New Roman" w:hAnsi="Times New Roman" w:cs="Times New Roman"/>
          <w:sz w:val="24"/>
          <w:szCs w:val="24"/>
        </w:rPr>
        <w:t xml:space="preserve"> </w:t>
      </w:r>
    </w:p>
    <w:p w14:paraId="6E627F51" w14:textId="7D769007" w:rsidR="002F6352" w:rsidRDefault="00BE255E" w:rsidP="002F6352">
      <w:pPr>
        <w:spacing w:line="480" w:lineRule="auto"/>
        <w:rPr>
          <w:rFonts w:ascii="Times New Roman" w:hAnsi="Times New Roman" w:cs="Times New Roman"/>
          <w:sz w:val="24"/>
          <w:szCs w:val="24"/>
        </w:rPr>
      </w:pPr>
      <w:r w:rsidRPr="00BE255E">
        <w:rPr>
          <w:rFonts w:ascii="Times New Roman" w:hAnsi="Times New Roman" w:cs="Times New Roman"/>
          <w:sz w:val="24"/>
          <w:szCs w:val="24"/>
        </w:rPr>
        <w:t>Threats are external factors that may negatively affect an organisation's performance or objectives. These include, but are not limited to, factors such as increased competition, economic downturns, regulatory changes or shifts in consumer behaviour that impact on the success of the organisation.</w:t>
      </w:r>
      <w:r w:rsidRPr="00BE255E">
        <w:rPr>
          <w:rFonts w:ascii="Times New Roman" w:hAnsi="Times New Roman" w:cs="Times New Roman" w:hint="eastAsia"/>
          <w:sz w:val="24"/>
          <w:szCs w:val="24"/>
        </w:rPr>
        <w:t xml:space="preserve"> </w:t>
      </w:r>
      <w:r>
        <w:rPr>
          <w:rFonts w:ascii="Times New Roman" w:hAnsi="Times New Roman" w:cs="Times New Roman" w:hint="eastAsia"/>
          <w:sz w:val="24"/>
          <w:szCs w:val="24"/>
        </w:rPr>
        <w:t xml:space="preserve"> </w:t>
      </w:r>
      <w:r w:rsidR="00F743F2">
        <w:rPr>
          <w:rFonts w:ascii="Times New Roman" w:hAnsi="Times New Roman" w:cs="Times New Roman" w:hint="eastAsia"/>
          <w:sz w:val="24"/>
          <w:szCs w:val="24"/>
        </w:rPr>
        <w:t>(</w:t>
      </w:r>
      <w:r w:rsidR="00F743F2" w:rsidRPr="00F743F2">
        <w:rPr>
          <w:rFonts w:ascii="Times New Roman" w:hAnsi="Times New Roman" w:cs="Times New Roman"/>
          <w:sz w:val="24"/>
          <w:szCs w:val="24"/>
        </w:rPr>
        <w:t>Westwood</w:t>
      </w:r>
      <w:r w:rsidR="00F743F2">
        <w:rPr>
          <w:rFonts w:ascii="Times New Roman" w:hAnsi="Times New Roman" w:cs="Times New Roman" w:hint="eastAsia"/>
          <w:sz w:val="24"/>
          <w:szCs w:val="24"/>
        </w:rPr>
        <w:t>, 2013)</w:t>
      </w:r>
    </w:p>
    <w:p w14:paraId="4E10B42B" w14:textId="77777777" w:rsidR="002F6352" w:rsidRDefault="002F6352" w:rsidP="002F6352">
      <w:pPr>
        <w:spacing w:line="480" w:lineRule="auto"/>
        <w:rPr>
          <w:rFonts w:ascii="Times New Roman" w:hAnsi="Times New Roman" w:cs="Times New Roman"/>
          <w:sz w:val="24"/>
          <w:szCs w:val="24"/>
        </w:rPr>
      </w:pPr>
    </w:p>
    <w:p w14:paraId="5CE190D1" w14:textId="77777777" w:rsidR="002F6352" w:rsidRPr="002F6352" w:rsidRDefault="002F6352" w:rsidP="002F6352">
      <w:pPr>
        <w:pStyle w:val="3"/>
        <w:rPr>
          <w:rFonts w:ascii="Times New Roman" w:hAnsi="Times New Roman" w:cs="Times New Roman"/>
          <w:sz w:val="24"/>
          <w:szCs w:val="24"/>
        </w:rPr>
      </w:pPr>
      <w:bookmarkStart w:id="11" w:name="_Toc161990349"/>
      <w:r w:rsidRPr="002F6352">
        <w:rPr>
          <w:rFonts w:ascii="Times New Roman" w:hAnsi="Times New Roman" w:cs="Times New Roman"/>
          <w:sz w:val="24"/>
          <w:szCs w:val="24"/>
        </w:rPr>
        <w:t>2.2.2 Tesco's current internal and external environment</w:t>
      </w:r>
      <w:bookmarkEnd w:id="11"/>
    </w:p>
    <w:p w14:paraId="1D5C9CCE"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External environment:</w:t>
      </w:r>
    </w:p>
    <w:p w14:paraId="04F83E8A" w14:textId="77777777" w:rsidR="00EE1E80" w:rsidRPr="00EE1E80" w:rsidRDefault="00EE1E80" w:rsidP="00EE1E80">
      <w:pPr>
        <w:spacing w:line="480" w:lineRule="auto"/>
        <w:rPr>
          <w:rFonts w:ascii="Times New Roman" w:hAnsi="Times New Roman" w:cs="Times New Roman"/>
          <w:sz w:val="24"/>
          <w:szCs w:val="24"/>
        </w:rPr>
      </w:pPr>
    </w:p>
    <w:p w14:paraId="4283F459"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Advantage:</w:t>
      </w:r>
    </w:p>
    <w:p w14:paraId="5B41C75B"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Strong Brand Recognition: Tesco enjoys a strong brand reputation and recognition globally, which provides an advantage in the marketing of its products and services.</w:t>
      </w:r>
    </w:p>
    <w:p w14:paraId="0589E3C6" w14:textId="43138D94"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 xml:space="preserve">Wide market reach: Tesco has a wide reach across various markets, allowing its </w:t>
      </w:r>
      <w:r w:rsidRPr="00EE1E80">
        <w:rPr>
          <w:rFonts w:ascii="Times New Roman" w:hAnsi="Times New Roman" w:cs="Times New Roman"/>
          <w:sz w:val="24"/>
          <w:szCs w:val="24"/>
        </w:rPr>
        <w:lastRenderedPageBreak/>
        <w:t>marketing department to reach out to a diverse customer base.</w:t>
      </w:r>
      <w:r w:rsidR="008C170C">
        <w:rPr>
          <w:rFonts w:ascii="Times New Roman" w:hAnsi="Times New Roman" w:cs="Times New Roman" w:hint="eastAsia"/>
          <w:sz w:val="24"/>
          <w:szCs w:val="24"/>
        </w:rPr>
        <w:t xml:space="preserve"> </w:t>
      </w:r>
      <w:r w:rsidR="008C170C" w:rsidRPr="008C170C">
        <w:rPr>
          <w:rFonts w:ascii="Times New Roman" w:hAnsi="Times New Roman" w:cs="Times New Roman"/>
          <w:sz w:val="24"/>
          <w:szCs w:val="24"/>
        </w:rPr>
        <w:t>(Van, 2014)</w:t>
      </w:r>
    </w:p>
    <w:p w14:paraId="15F3E41F"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Effective digital marketing: Tesco has invested in digital marketing strategies, including online advertising and social media campaigns, to engage customers and drive sales.</w:t>
      </w:r>
    </w:p>
    <w:p w14:paraId="48832DC9" w14:textId="77777777" w:rsidR="00EE1E80" w:rsidRPr="00EE1E80" w:rsidRDefault="00EE1E80" w:rsidP="00EE1E80">
      <w:pPr>
        <w:spacing w:line="480" w:lineRule="auto"/>
        <w:rPr>
          <w:rFonts w:ascii="Times New Roman" w:hAnsi="Times New Roman" w:cs="Times New Roman"/>
          <w:sz w:val="24"/>
          <w:szCs w:val="24"/>
        </w:rPr>
      </w:pPr>
    </w:p>
    <w:p w14:paraId="6B805E85"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weakness:</w:t>
      </w:r>
    </w:p>
    <w:p w14:paraId="36B700BD" w14:textId="40B4BDD5"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Reliance on traditional channels: Tesco's reliance on traditional marketing channels such as print advertising and physical promotions may limit its reach and effectiveness in targeting modern consumers.</w:t>
      </w:r>
      <w:r w:rsidR="001D54FF" w:rsidRPr="001D54FF">
        <w:rPr>
          <w:rFonts w:ascii="Times New Roman" w:hAnsi="Times New Roman" w:cs="Times New Roman" w:hint="eastAsia"/>
          <w:sz w:val="24"/>
          <w:szCs w:val="24"/>
        </w:rPr>
        <w:t xml:space="preserve"> </w:t>
      </w:r>
      <w:r w:rsidR="001D54FF">
        <w:rPr>
          <w:rFonts w:ascii="Times New Roman" w:hAnsi="Times New Roman" w:cs="Times New Roman" w:hint="eastAsia"/>
          <w:sz w:val="24"/>
          <w:szCs w:val="24"/>
        </w:rPr>
        <w:t xml:space="preserve"> (</w:t>
      </w:r>
      <w:r w:rsidR="001D54FF" w:rsidRPr="00393D78">
        <w:rPr>
          <w:rFonts w:ascii="Times New Roman" w:hAnsi="Times New Roman" w:cs="Times New Roman"/>
          <w:sz w:val="24"/>
          <w:szCs w:val="24"/>
        </w:rPr>
        <w:t>Brassington</w:t>
      </w:r>
      <w:r w:rsidR="001D54FF">
        <w:rPr>
          <w:rFonts w:ascii="Times New Roman" w:hAnsi="Times New Roman" w:cs="Times New Roman" w:hint="eastAsia"/>
          <w:sz w:val="24"/>
          <w:szCs w:val="24"/>
        </w:rPr>
        <w:t>, 2013)</w:t>
      </w:r>
    </w:p>
    <w:p w14:paraId="25A42635" w14:textId="636E6500"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Limited innovation: Marketing departments may face challenges in promoting innovation and quickly adapting to changing consumer trends, resulting in stagnant marketing strategies.</w:t>
      </w:r>
      <w:r w:rsidR="00393D78">
        <w:rPr>
          <w:rFonts w:ascii="Times New Roman" w:hAnsi="Times New Roman" w:cs="Times New Roman" w:hint="eastAsia"/>
          <w:sz w:val="24"/>
          <w:szCs w:val="24"/>
        </w:rPr>
        <w:t xml:space="preserve"> </w:t>
      </w:r>
    </w:p>
    <w:p w14:paraId="255A870A" w14:textId="77777777" w:rsidR="00EE1E80" w:rsidRPr="00EE1E80" w:rsidRDefault="00EE1E80" w:rsidP="00EE1E80">
      <w:pPr>
        <w:spacing w:line="480" w:lineRule="auto"/>
        <w:rPr>
          <w:rFonts w:ascii="Times New Roman" w:hAnsi="Times New Roman" w:cs="Times New Roman"/>
          <w:sz w:val="24"/>
          <w:szCs w:val="24"/>
        </w:rPr>
      </w:pPr>
    </w:p>
    <w:p w14:paraId="6D9BC911"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Internal environment:</w:t>
      </w:r>
    </w:p>
    <w:p w14:paraId="0C7D7835" w14:textId="77777777" w:rsidR="00EE1E80" w:rsidRPr="00EE1E80" w:rsidRDefault="00EE1E80" w:rsidP="00EE1E80">
      <w:pPr>
        <w:spacing w:line="480" w:lineRule="auto"/>
        <w:rPr>
          <w:rFonts w:ascii="Times New Roman" w:hAnsi="Times New Roman" w:cs="Times New Roman"/>
          <w:sz w:val="24"/>
          <w:szCs w:val="24"/>
        </w:rPr>
      </w:pPr>
    </w:p>
    <w:p w14:paraId="44793370"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Chance:</w:t>
      </w:r>
    </w:p>
    <w:p w14:paraId="78B733A4"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Growth of e-commerce: The growing trend of online shopping has provided Tesco Marketing with an opportunity to expand its digital marketing efforts and capitalize on the growing e-commerce market.</w:t>
      </w:r>
    </w:p>
    <w:p w14:paraId="27450042"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Expansion into new markets: Tesco’s strategic marketing department can explore opportunities to expand into new geographical markets or product categories to diversify revenue streams.</w:t>
      </w:r>
    </w:p>
    <w:p w14:paraId="1D27AA30" w14:textId="77777777" w:rsidR="00EE1E80" w:rsidRPr="00EE1E80" w:rsidRDefault="00EE1E80" w:rsidP="00EE1E80">
      <w:pPr>
        <w:spacing w:line="480" w:lineRule="auto"/>
        <w:rPr>
          <w:rFonts w:ascii="Times New Roman" w:hAnsi="Times New Roman" w:cs="Times New Roman"/>
          <w:sz w:val="24"/>
          <w:szCs w:val="24"/>
        </w:rPr>
      </w:pPr>
    </w:p>
    <w:p w14:paraId="15B8AE7C"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lastRenderedPageBreak/>
        <w:t>threaten:</w:t>
      </w:r>
    </w:p>
    <w:p w14:paraId="690A839E"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Fierce Competition: Tesco faces intense competition from traditional retailers and online competitors, which may require the marketing department to continuously innovate and differentiate its products.</w:t>
      </w:r>
    </w:p>
    <w:p w14:paraId="5368238E" w14:textId="08693A05"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Economic Uncertainty: Global economic challenges, such as recessions or currency fluctuations, may impact consumer spending habits and pose a threat to Tesco's marketing strategies and revenues.</w:t>
      </w:r>
      <w:r w:rsidR="00F80DBD">
        <w:rPr>
          <w:rFonts w:ascii="Times New Roman" w:hAnsi="Times New Roman" w:cs="Times New Roman" w:hint="eastAsia"/>
          <w:sz w:val="24"/>
          <w:szCs w:val="24"/>
        </w:rPr>
        <w:t xml:space="preserve"> </w:t>
      </w:r>
      <w:r w:rsidR="00F80DBD" w:rsidRPr="00F80DBD">
        <w:rPr>
          <w:rFonts w:ascii="Times New Roman" w:hAnsi="Times New Roman" w:cs="Times New Roman" w:hint="eastAsia"/>
          <w:sz w:val="24"/>
          <w:szCs w:val="24"/>
        </w:rPr>
        <w:t xml:space="preserve"> </w:t>
      </w:r>
      <w:r w:rsidR="00F80DBD">
        <w:rPr>
          <w:rFonts w:ascii="Times New Roman" w:hAnsi="Times New Roman" w:cs="Times New Roman" w:hint="eastAsia"/>
          <w:sz w:val="24"/>
          <w:szCs w:val="24"/>
        </w:rPr>
        <w:t>(</w:t>
      </w:r>
      <w:r w:rsidR="00F80DBD" w:rsidRPr="00393D78">
        <w:rPr>
          <w:rFonts w:ascii="Times New Roman" w:hAnsi="Times New Roman" w:cs="Times New Roman"/>
          <w:sz w:val="24"/>
          <w:szCs w:val="24"/>
        </w:rPr>
        <w:t>Cravens</w:t>
      </w:r>
      <w:r w:rsidR="00F80DBD">
        <w:rPr>
          <w:rFonts w:ascii="Times New Roman" w:hAnsi="Times New Roman" w:cs="Times New Roman" w:hint="eastAsia"/>
          <w:sz w:val="24"/>
          <w:szCs w:val="24"/>
        </w:rPr>
        <w:t>, 2015)</w:t>
      </w:r>
    </w:p>
    <w:p w14:paraId="6CF16B03" w14:textId="29E87629" w:rsidR="004E78DE" w:rsidRDefault="00EE1E80" w:rsidP="002F6352">
      <w:pPr>
        <w:spacing w:line="480" w:lineRule="auto"/>
        <w:rPr>
          <w:rFonts w:ascii="Times New Roman" w:hAnsi="Times New Roman" w:cs="Times New Roman"/>
          <w:sz w:val="24"/>
          <w:szCs w:val="24"/>
        </w:rPr>
      </w:pPr>
      <w:r w:rsidRPr="00EE1E80">
        <w:rPr>
          <w:rFonts w:ascii="Times New Roman" w:hAnsi="Times New Roman" w:cs="Times New Roman"/>
          <w:sz w:val="24"/>
          <w:szCs w:val="24"/>
        </w:rPr>
        <w:t>Regulatory changes: Regulatory changes related to advertising, data privacy, or consumer protection can create compliance challenges and limit marketing departments’ flexibility.</w:t>
      </w:r>
      <w:r w:rsidR="00393D78">
        <w:rPr>
          <w:rFonts w:ascii="Times New Roman" w:hAnsi="Times New Roman" w:cs="Times New Roman" w:hint="eastAsia"/>
          <w:sz w:val="24"/>
          <w:szCs w:val="24"/>
        </w:rPr>
        <w:t xml:space="preserve"> </w:t>
      </w:r>
    </w:p>
    <w:p w14:paraId="070F0ACA" w14:textId="77777777" w:rsidR="004E78DE" w:rsidRDefault="004E78DE" w:rsidP="002F6352">
      <w:pPr>
        <w:spacing w:line="480" w:lineRule="auto"/>
        <w:rPr>
          <w:rFonts w:ascii="Times New Roman" w:hAnsi="Times New Roman" w:cs="Times New Roman"/>
          <w:sz w:val="24"/>
          <w:szCs w:val="24"/>
        </w:rPr>
      </w:pPr>
    </w:p>
    <w:p w14:paraId="0FA17541" w14:textId="77777777" w:rsidR="002F6352" w:rsidRPr="002F6352" w:rsidRDefault="002F6352" w:rsidP="002F6352">
      <w:pPr>
        <w:pStyle w:val="3"/>
        <w:rPr>
          <w:rFonts w:ascii="Times New Roman" w:hAnsi="Times New Roman" w:cs="Times New Roman"/>
          <w:sz w:val="24"/>
          <w:szCs w:val="24"/>
        </w:rPr>
      </w:pPr>
      <w:bookmarkStart w:id="12" w:name="_Toc161990350"/>
      <w:r w:rsidRPr="002F6352">
        <w:rPr>
          <w:rFonts w:ascii="Times New Roman" w:hAnsi="Times New Roman" w:cs="Times New Roman"/>
          <w:sz w:val="24"/>
          <w:szCs w:val="24"/>
        </w:rPr>
        <w:t>2.2.3 Tesco's future internal and external environment</w:t>
      </w:r>
      <w:bookmarkEnd w:id="12"/>
    </w:p>
    <w:p w14:paraId="2DFC0B1A"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Future external environment:</w:t>
      </w:r>
    </w:p>
    <w:p w14:paraId="4BE79D9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Advantage:</w:t>
      </w:r>
    </w:p>
    <w:p w14:paraId="0F96045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Brand reputation: Tesco's strong brand recognition and reputation can continue to provide an advantage in marketing its products and services globally.</w:t>
      </w:r>
    </w:p>
    <w:p w14:paraId="09319749" w14:textId="6EDE6042"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Technology integration: the adoption of emerging technologies such as artificial intelligence and data analytics could improve Tesco's marketing efficiency and customer engagement.</w:t>
      </w:r>
      <w:r w:rsidR="001A5600">
        <w:rPr>
          <w:rFonts w:ascii="Times New Roman" w:hAnsi="Times New Roman" w:cs="Times New Roman" w:hint="eastAsia"/>
          <w:sz w:val="24"/>
          <w:szCs w:val="24"/>
        </w:rPr>
        <w:t xml:space="preserve"> (</w:t>
      </w:r>
      <w:r w:rsidR="001A5600" w:rsidRPr="001A5600">
        <w:rPr>
          <w:rFonts w:ascii="Times New Roman" w:hAnsi="Times New Roman" w:cs="Times New Roman"/>
          <w:sz w:val="24"/>
          <w:szCs w:val="24"/>
        </w:rPr>
        <w:t>Farnsworth</w:t>
      </w:r>
      <w:r w:rsidR="001A5600">
        <w:rPr>
          <w:rFonts w:ascii="Times New Roman" w:hAnsi="Times New Roman" w:cs="Times New Roman" w:hint="eastAsia"/>
          <w:sz w:val="24"/>
          <w:szCs w:val="24"/>
        </w:rPr>
        <w:t>, 1996)</w:t>
      </w:r>
    </w:p>
    <w:p w14:paraId="4E8593E6" w14:textId="77777777" w:rsidR="00EE1E80" w:rsidRPr="00EE1E80" w:rsidRDefault="00EE1E80" w:rsidP="00EE1E80">
      <w:pPr>
        <w:spacing w:line="480" w:lineRule="auto"/>
        <w:rPr>
          <w:rFonts w:ascii="Times New Roman" w:hAnsi="Times New Roman" w:cs="Times New Roman"/>
          <w:sz w:val="24"/>
          <w:szCs w:val="24"/>
        </w:rPr>
      </w:pPr>
    </w:p>
    <w:p w14:paraId="7587CA39"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Weaknesses:</w:t>
      </w:r>
    </w:p>
    <w:p w14:paraId="7565ED95" w14:textId="5B4BC4DA"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lastRenderedPageBreak/>
        <w:t>Over-reliance on traditional channels: Tesco's reliance on traditional marketing channels could hinder its ability to adapt to changing consumer behaviours and preferences, particularly among the younger demographic.</w:t>
      </w:r>
      <w:r w:rsidR="00AC325C">
        <w:rPr>
          <w:rFonts w:ascii="Times New Roman" w:hAnsi="Times New Roman" w:cs="Times New Roman" w:hint="eastAsia"/>
          <w:sz w:val="24"/>
          <w:szCs w:val="24"/>
        </w:rPr>
        <w:t xml:space="preserve"> </w:t>
      </w:r>
      <w:r w:rsidR="00AC325C" w:rsidRPr="00AC325C">
        <w:rPr>
          <w:rFonts w:ascii="Times New Roman" w:hAnsi="Times New Roman" w:cs="Times New Roman"/>
          <w:sz w:val="24"/>
          <w:szCs w:val="24"/>
        </w:rPr>
        <w:t>(Mintzberg, 2009)</w:t>
      </w:r>
    </w:p>
    <w:p w14:paraId="62585727" w14:textId="57CB5E3D"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Brand perception challenges: negative perceptions of Tesco's pricing strategy, product quality or corporate social responsibility may pose an ongoing challenge to its marketing efforts.</w:t>
      </w:r>
      <w:r w:rsidR="00B7105A">
        <w:rPr>
          <w:rFonts w:ascii="Times New Roman" w:hAnsi="Times New Roman" w:cs="Times New Roman" w:hint="eastAsia"/>
          <w:sz w:val="24"/>
          <w:szCs w:val="24"/>
        </w:rPr>
        <w:t xml:space="preserve"> </w:t>
      </w:r>
      <w:r w:rsidR="00B7105A" w:rsidRPr="00B7105A">
        <w:rPr>
          <w:rFonts w:ascii="Times New Roman" w:hAnsi="Times New Roman" w:cs="Times New Roman"/>
          <w:sz w:val="24"/>
          <w:szCs w:val="24"/>
        </w:rPr>
        <w:t>(Andrews, 1987)</w:t>
      </w:r>
    </w:p>
    <w:p w14:paraId="72144DE7" w14:textId="77777777" w:rsidR="00EE1E80" w:rsidRPr="00EE1E80" w:rsidRDefault="00EE1E80" w:rsidP="00EE1E80">
      <w:pPr>
        <w:spacing w:line="480" w:lineRule="auto"/>
        <w:rPr>
          <w:rFonts w:ascii="Times New Roman" w:hAnsi="Times New Roman" w:cs="Times New Roman"/>
          <w:sz w:val="24"/>
          <w:szCs w:val="24"/>
        </w:rPr>
      </w:pPr>
    </w:p>
    <w:p w14:paraId="0FFD95DA" w14:textId="77777777" w:rsidR="00EE1E80" w:rsidRPr="00EE1E80" w:rsidRDefault="00EE1E80" w:rsidP="00EE1E80">
      <w:pPr>
        <w:spacing w:line="480" w:lineRule="auto"/>
        <w:rPr>
          <w:rFonts w:ascii="Times New Roman" w:hAnsi="Times New Roman" w:cs="Times New Roman"/>
          <w:b/>
          <w:bCs/>
          <w:sz w:val="24"/>
          <w:szCs w:val="24"/>
        </w:rPr>
      </w:pPr>
      <w:r w:rsidRPr="00EE1E80">
        <w:rPr>
          <w:rFonts w:ascii="Times New Roman" w:hAnsi="Times New Roman" w:cs="Times New Roman"/>
          <w:b/>
          <w:bCs/>
          <w:sz w:val="24"/>
          <w:szCs w:val="24"/>
        </w:rPr>
        <w:t>Future internal environment:</w:t>
      </w:r>
    </w:p>
    <w:p w14:paraId="24FBCED1"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Opportunities:</w:t>
      </w:r>
    </w:p>
    <w:p w14:paraId="6B39E78A"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Sustainability initiatives: embracing sustainability in its marketing activities and product offerings could enable Tesco to cater for the growing consumer preference for eco-friendly brands and contribute to its CSR efforts.</w:t>
      </w:r>
    </w:p>
    <w:p w14:paraId="27747B24"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Innovation and differentiation: innovations in product development, packaging and marketing strategies can be used by Tesco to differentiate itself from its competitors and capture market share.</w:t>
      </w:r>
    </w:p>
    <w:p w14:paraId="3AA4DE08" w14:textId="77777777" w:rsidR="00EE1E80" w:rsidRPr="00EE1E80" w:rsidRDefault="00EE1E80" w:rsidP="00EE1E80">
      <w:pPr>
        <w:spacing w:line="480" w:lineRule="auto"/>
        <w:rPr>
          <w:rFonts w:ascii="Times New Roman" w:hAnsi="Times New Roman" w:cs="Times New Roman"/>
          <w:sz w:val="24"/>
          <w:szCs w:val="24"/>
        </w:rPr>
      </w:pPr>
    </w:p>
    <w:p w14:paraId="61E6BD75"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Threats:</w:t>
      </w:r>
    </w:p>
    <w:p w14:paraId="6BFF2890" w14:textId="77777777" w:rsidR="00EE1E80" w:rsidRPr="00EE1E80"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Increased competition: increasing competition from traditional retailers and online giants poses a threat to Tesco's market position and may require continued innovation and differentiation to remain relevant.</w:t>
      </w:r>
    </w:p>
    <w:p w14:paraId="137A9CC5" w14:textId="0EF184C4" w:rsidR="002F6352" w:rsidRPr="002F6352" w:rsidRDefault="00EE1E80" w:rsidP="00EE1E80">
      <w:pPr>
        <w:spacing w:line="480" w:lineRule="auto"/>
        <w:rPr>
          <w:rFonts w:ascii="Times New Roman" w:hAnsi="Times New Roman" w:cs="Times New Roman"/>
          <w:sz w:val="24"/>
          <w:szCs w:val="24"/>
        </w:rPr>
      </w:pPr>
      <w:r w:rsidRPr="00EE1E80">
        <w:rPr>
          <w:rFonts w:ascii="Times New Roman" w:hAnsi="Times New Roman" w:cs="Times New Roman"/>
          <w:sz w:val="24"/>
          <w:szCs w:val="24"/>
        </w:rPr>
        <w:t xml:space="preserve">Regulatory changes: changes in regulations relating to advertising, data privacy or consumer protection may create compliance challenges and limit Tesco's marketing </w:t>
      </w:r>
      <w:r w:rsidRPr="00EE1E80">
        <w:rPr>
          <w:rFonts w:ascii="Times New Roman" w:hAnsi="Times New Roman" w:cs="Times New Roman"/>
          <w:sz w:val="24"/>
          <w:szCs w:val="24"/>
        </w:rPr>
        <w:lastRenderedPageBreak/>
        <w:t>flexibility.</w:t>
      </w:r>
      <w:r w:rsidR="005010DF">
        <w:rPr>
          <w:rFonts w:ascii="Times New Roman" w:hAnsi="Times New Roman" w:cs="Times New Roman" w:hint="eastAsia"/>
          <w:sz w:val="24"/>
          <w:szCs w:val="24"/>
        </w:rPr>
        <w:t xml:space="preserve"> (</w:t>
      </w:r>
      <w:r w:rsidR="005010DF" w:rsidRPr="005010DF">
        <w:rPr>
          <w:rFonts w:ascii="Times New Roman" w:hAnsi="Times New Roman" w:cs="Times New Roman"/>
          <w:sz w:val="24"/>
          <w:szCs w:val="24"/>
        </w:rPr>
        <w:t>Ferrell</w:t>
      </w:r>
      <w:r w:rsidR="005010DF">
        <w:rPr>
          <w:rFonts w:ascii="Times New Roman" w:hAnsi="Times New Roman" w:cs="Times New Roman" w:hint="eastAsia"/>
          <w:sz w:val="24"/>
          <w:szCs w:val="24"/>
        </w:rPr>
        <w:t>, 2019)</w:t>
      </w:r>
    </w:p>
    <w:p w14:paraId="68F64F56" w14:textId="77777777" w:rsidR="00761BE0" w:rsidRPr="002F6352" w:rsidRDefault="00761BE0" w:rsidP="00EE1E80">
      <w:pPr>
        <w:spacing w:line="480" w:lineRule="auto"/>
        <w:rPr>
          <w:rFonts w:ascii="Times New Roman" w:hAnsi="Times New Roman" w:cs="Times New Roman"/>
          <w:sz w:val="24"/>
          <w:szCs w:val="24"/>
        </w:rPr>
      </w:pPr>
    </w:p>
    <w:p w14:paraId="7D4A8C74" w14:textId="77777777" w:rsidR="00761BE0" w:rsidRPr="002F6352" w:rsidRDefault="00761BE0" w:rsidP="00EE1E80">
      <w:pPr>
        <w:spacing w:line="480" w:lineRule="auto"/>
        <w:rPr>
          <w:rFonts w:ascii="Times New Roman" w:hAnsi="Times New Roman" w:cs="Times New Roman"/>
          <w:sz w:val="24"/>
          <w:szCs w:val="24"/>
        </w:rPr>
      </w:pPr>
    </w:p>
    <w:p w14:paraId="5B0AFED5" w14:textId="3E1422C2" w:rsidR="0033324A" w:rsidRPr="002F6352" w:rsidRDefault="0033324A" w:rsidP="00EE1E80">
      <w:pPr>
        <w:widowControl/>
        <w:spacing w:line="480" w:lineRule="auto"/>
        <w:jc w:val="left"/>
        <w:rPr>
          <w:rFonts w:ascii="Times New Roman" w:hAnsi="Times New Roman" w:cs="Times New Roman"/>
          <w:sz w:val="24"/>
          <w:szCs w:val="24"/>
        </w:rPr>
      </w:pPr>
      <w:r w:rsidRPr="002F6352">
        <w:rPr>
          <w:rFonts w:ascii="Times New Roman" w:hAnsi="Times New Roman" w:cs="Times New Roman"/>
          <w:sz w:val="24"/>
          <w:szCs w:val="24"/>
        </w:rPr>
        <w:br w:type="page"/>
      </w:r>
    </w:p>
    <w:p w14:paraId="258635FC" w14:textId="23FB9E32" w:rsidR="00C727C8" w:rsidRPr="0033324A" w:rsidRDefault="0033324A" w:rsidP="0033324A">
      <w:pPr>
        <w:pStyle w:val="1"/>
        <w:rPr>
          <w:rFonts w:ascii="Times New Roman" w:hAnsi="Times New Roman" w:cs="Times New Roman"/>
          <w:sz w:val="28"/>
          <w:szCs w:val="28"/>
        </w:rPr>
      </w:pPr>
      <w:bookmarkStart w:id="13" w:name="_Toc161990351"/>
      <w:r w:rsidRPr="0033324A">
        <w:rPr>
          <w:rFonts w:ascii="Times New Roman" w:hAnsi="Times New Roman" w:cs="Times New Roman"/>
          <w:sz w:val="28"/>
          <w:szCs w:val="28"/>
        </w:rPr>
        <w:lastRenderedPageBreak/>
        <w:t>3.0 Recommendations</w:t>
      </w:r>
      <w:bookmarkEnd w:id="13"/>
    </w:p>
    <w:p w14:paraId="1AFA6FCD"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External Environment:</w:t>
      </w:r>
    </w:p>
    <w:p w14:paraId="149FD521" w14:textId="77777777" w:rsidR="005B7094" w:rsidRPr="005B7094" w:rsidRDefault="005B7094" w:rsidP="005B7094">
      <w:pPr>
        <w:spacing w:line="480" w:lineRule="auto"/>
        <w:rPr>
          <w:rFonts w:ascii="Times New Roman" w:hAnsi="Times New Roman" w:cs="Times New Roman"/>
          <w:sz w:val="24"/>
          <w:szCs w:val="24"/>
        </w:rPr>
      </w:pPr>
    </w:p>
    <w:p w14:paraId="52C01BAB"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1. Adapt to Changing Consumer Behavior:</w:t>
      </w:r>
    </w:p>
    <w:p w14:paraId="2EF2504E"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Monitor consumer trends and preferences closely, particularly in response to economic fluctuations. Adjust marketing strategies to meet evolving consumer needs, such as offering more value-oriented products during economic downturns.</w:t>
      </w:r>
    </w:p>
    <w:p w14:paraId="20FF8A5E" w14:textId="77777777" w:rsidR="005B7094" w:rsidRPr="005B7094" w:rsidRDefault="005B7094" w:rsidP="005B7094">
      <w:pPr>
        <w:spacing w:line="480" w:lineRule="auto"/>
        <w:rPr>
          <w:rFonts w:ascii="Times New Roman" w:hAnsi="Times New Roman" w:cs="Times New Roman"/>
          <w:sz w:val="24"/>
          <w:szCs w:val="24"/>
        </w:rPr>
      </w:pPr>
    </w:p>
    <w:p w14:paraId="066BFD50"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2. Explore New Market Opportunities:</w:t>
      </w:r>
    </w:p>
    <w:p w14:paraId="77E18C4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Conduct market research to identify new geographic markets or niche segments with growth potential. Tailor marketing campaigns and product offerings to meet the needs of diverse consumer demographics, both domestically and internationally.</w:t>
      </w:r>
    </w:p>
    <w:p w14:paraId="22CF4BB3" w14:textId="77777777" w:rsidR="005B7094" w:rsidRPr="005B7094" w:rsidRDefault="005B7094" w:rsidP="005B7094">
      <w:pPr>
        <w:spacing w:line="480" w:lineRule="auto"/>
        <w:rPr>
          <w:rFonts w:ascii="Times New Roman" w:hAnsi="Times New Roman" w:cs="Times New Roman"/>
          <w:sz w:val="24"/>
          <w:szCs w:val="24"/>
        </w:rPr>
      </w:pPr>
    </w:p>
    <w:p w14:paraId="0597C5A8"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3. Strengthen Brand Loyalty:</w:t>
      </w:r>
    </w:p>
    <w:p w14:paraId="2A867747"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Focus on building strong brand loyalty through personalized marketing initiatives, loyalty programs, and customer relationship management (CRM) strategies. Offer exclusive promotions and rewards to loyal customers to incentivize repeat purchases and enhance retention rates.</w:t>
      </w:r>
    </w:p>
    <w:p w14:paraId="039AAFF2" w14:textId="77777777" w:rsidR="005B7094" w:rsidRPr="005B7094" w:rsidRDefault="005B7094" w:rsidP="005B7094">
      <w:pPr>
        <w:spacing w:line="480" w:lineRule="auto"/>
        <w:rPr>
          <w:rFonts w:ascii="Times New Roman" w:hAnsi="Times New Roman" w:cs="Times New Roman"/>
          <w:sz w:val="24"/>
          <w:szCs w:val="24"/>
        </w:rPr>
      </w:pPr>
    </w:p>
    <w:p w14:paraId="605C7F8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Internal Environment:</w:t>
      </w:r>
    </w:p>
    <w:p w14:paraId="579522C0" w14:textId="77777777" w:rsidR="005B7094" w:rsidRPr="005B7094" w:rsidRDefault="005B7094" w:rsidP="005B7094">
      <w:pPr>
        <w:spacing w:line="480" w:lineRule="auto"/>
        <w:rPr>
          <w:rFonts w:ascii="Times New Roman" w:hAnsi="Times New Roman" w:cs="Times New Roman"/>
          <w:sz w:val="24"/>
          <w:szCs w:val="24"/>
        </w:rPr>
      </w:pPr>
    </w:p>
    <w:p w14:paraId="0F630F3F"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lastRenderedPageBreak/>
        <w:t>1. Enhance Marketing Agility:</w:t>
      </w:r>
    </w:p>
    <w:p w14:paraId="664CA226"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Foster a culture of innovation and agility within the marketing department to respond quickly to changing market dynamics and consumer preferences. Encourage experimentation with new marketing strategies, channels, and technologies to stay ahead of competitors.</w:t>
      </w:r>
    </w:p>
    <w:p w14:paraId="24F589D6" w14:textId="77777777" w:rsidR="005B7094" w:rsidRPr="005B7094" w:rsidRDefault="005B7094" w:rsidP="005B7094">
      <w:pPr>
        <w:spacing w:line="480" w:lineRule="auto"/>
        <w:rPr>
          <w:rFonts w:ascii="Times New Roman" w:hAnsi="Times New Roman" w:cs="Times New Roman"/>
          <w:sz w:val="24"/>
          <w:szCs w:val="24"/>
        </w:rPr>
      </w:pPr>
    </w:p>
    <w:p w14:paraId="7AB59E25" w14:textId="77777777" w:rsidR="005B7094"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2. Integrate Sustainability into Marketing Efforts:</w:t>
      </w:r>
    </w:p>
    <w:p w14:paraId="3E58EB81" w14:textId="65D80505" w:rsidR="00C727C8" w:rsidRPr="005B7094" w:rsidRDefault="005B7094" w:rsidP="005B7094">
      <w:pPr>
        <w:spacing w:line="480" w:lineRule="auto"/>
        <w:rPr>
          <w:rFonts w:ascii="Times New Roman" w:hAnsi="Times New Roman" w:cs="Times New Roman"/>
          <w:sz w:val="24"/>
          <w:szCs w:val="24"/>
        </w:rPr>
      </w:pPr>
      <w:r w:rsidRPr="005B7094">
        <w:rPr>
          <w:rFonts w:ascii="Times New Roman" w:hAnsi="Times New Roman" w:cs="Times New Roman"/>
          <w:sz w:val="24"/>
          <w:szCs w:val="24"/>
        </w:rPr>
        <w:t>Embed sustainability principles into Tesco's marketing campaigns and brand messaging to appeal to environmentally conscious consumers. Highlight Tesco's commitment to sustainability initiatives such as reducing carbon emissions, minimizing waste, and promoting ethical sourcing.</w:t>
      </w:r>
    </w:p>
    <w:p w14:paraId="2824C4C9" w14:textId="77777777" w:rsidR="00C727C8" w:rsidRPr="005B7094" w:rsidRDefault="00C727C8" w:rsidP="005B7094">
      <w:pPr>
        <w:spacing w:line="480" w:lineRule="auto"/>
        <w:rPr>
          <w:rFonts w:ascii="Times New Roman" w:hAnsi="Times New Roman" w:cs="Times New Roman"/>
          <w:sz w:val="24"/>
          <w:szCs w:val="24"/>
        </w:rPr>
      </w:pPr>
    </w:p>
    <w:p w14:paraId="3B633CB0" w14:textId="77777777" w:rsidR="00C727C8" w:rsidRPr="005B7094" w:rsidRDefault="00C727C8" w:rsidP="005B7094">
      <w:pPr>
        <w:spacing w:line="480" w:lineRule="auto"/>
        <w:rPr>
          <w:rFonts w:ascii="Times New Roman" w:hAnsi="Times New Roman" w:cs="Times New Roman"/>
          <w:sz w:val="24"/>
          <w:szCs w:val="24"/>
        </w:rPr>
      </w:pPr>
    </w:p>
    <w:p w14:paraId="71A68584" w14:textId="1C5D0F1E" w:rsidR="00C727C8" w:rsidRPr="005B7094" w:rsidRDefault="00C727C8" w:rsidP="005B7094">
      <w:pPr>
        <w:widowControl/>
        <w:spacing w:line="480" w:lineRule="auto"/>
        <w:jc w:val="left"/>
        <w:rPr>
          <w:rFonts w:ascii="Times New Roman" w:hAnsi="Times New Roman" w:cs="Times New Roman"/>
          <w:sz w:val="24"/>
          <w:szCs w:val="24"/>
        </w:rPr>
      </w:pPr>
      <w:r w:rsidRPr="005B7094">
        <w:rPr>
          <w:rFonts w:ascii="Times New Roman" w:hAnsi="Times New Roman" w:cs="Times New Roman"/>
          <w:sz w:val="24"/>
          <w:szCs w:val="24"/>
        </w:rPr>
        <w:br w:type="page"/>
      </w:r>
    </w:p>
    <w:p w14:paraId="6FF26819" w14:textId="4B037933" w:rsidR="00C727C8" w:rsidRPr="00BB0821" w:rsidRDefault="0033324A" w:rsidP="00C727C8">
      <w:pPr>
        <w:pStyle w:val="1"/>
        <w:rPr>
          <w:rFonts w:ascii="Times New Roman" w:hAnsi="Times New Roman" w:cs="Times New Roman"/>
          <w:sz w:val="28"/>
          <w:szCs w:val="28"/>
        </w:rPr>
      </w:pPr>
      <w:bookmarkStart w:id="14" w:name="_Toc161423623"/>
      <w:bookmarkStart w:id="15" w:name="_Toc161990352"/>
      <w:r>
        <w:rPr>
          <w:rFonts w:ascii="Times New Roman" w:hAnsi="Times New Roman" w:cs="Times New Roman" w:hint="eastAsia"/>
          <w:sz w:val="28"/>
          <w:szCs w:val="28"/>
        </w:rPr>
        <w:lastRenderedPageBreak/>
        <w:t>4</w:t>
      </w:r>
      <w:r w:rsidR="00C727C8" w:rsidRPr="00BB0821">
        <w:rPr>
          <w:rFonts w:ascii="Times New Roman" w:hAnsi="Times New Roman" w:cs="Times New Roman"/>
          <w:sz w:val="28"/>
          <w:szCs w:val="28"/>
        </w:rPr>
        <w:t>.0 Conclusion</w:t>
      </w:r>
      <w:bookmarkEnd w:id="14"/>
      <w:bookmarkEnd w:id="15"/>
    </w:p>
    <w:p w14:paraId="123EE446" w14:textId="77777777" w:rsidR="008071A0" w:rsidRPr="008071A0" w:rsidRDefault="008071A0" w:rsidP="008071A0">
      <w:pPr>
        <w:spacing w:line="480" w:lineRule="auto"/>
        <w:rPr>
          <w:rFonts w:ascii="Times New Roman" w:hAnsi="Times New Roman" w:cs="Times New Roman"/>
          <w:sz w:val="24"/>
          <w:szCs w:val="24"/>
        </w:rPr>
      </w:pPr>
      <w:r w:rsidRPr="008071A0">
        <w:rPr>
          <w:rFonts w:ascii="Times New Roman" w:hAnsi="Times New Roman" w:cs="Times New Roman"/>
          <w:sz w:val="24"/>
          <w:szCs w:val="24"/>
        </w:rPr>
        <w:t>In conclusion, Tesco's strategic marketing department is well equipped to deal with current and future global economic challenges. Through a comprehensive analysis of the external and internal environments, it is evident that Tesco's strategic marketing initiatives are guided by customer focus, innovation and response to economic uncertainty.</w:t>
      </w:r>
    </w:p>
    <w:p w14:paraId="11C7FC97" w14:textId="77777777" w:rsidR="008071A0" w:rsidRPr="008071A0" w:rsidRDefault="008071A0" w:rsidP="008071A0">
      <w:pPr>
        <w:spacing w:line="480" w:lineRule="auto"/>
        <w:rPr>
          <w:rFonts w:ascii="Times New Roman" w:hAnsi="Times New Roman" w:cs="Times New Roman"/>
          <w:sz w:val="24"/>
          <w:szCs w:val="24"/>
        </w:rPr>
      </w:pPr>
    </w:p>
    <w:p w14:paraId="4031F84F" w14:textId="77777777" w:rsidR="008071A0" w:rsidRPr="008071A0" w:rsidRDefault="008071A0" w:rsidP="008071A0">
      <w:pPr>
        <w:spacing w:line="480" w:lineRule="auto"/>
        <w:rPr>
          <w:rFonts w:ascii="Times New Roman" w:hAnsi="Times New Roman" w:cs="Times New Roman"/>
          <w:sz w:val="24"/>
          <w:szCs w:val="24"/>
        </w:rPr>
      </w:pPr>
      <w:r w:rsidRPr="008071A0">
        <w:rPr>
          <w:rFonts w:ascii="Times New Roman" w:hAnsi="Times New Roman" w:cs="Times New Roman"/>
          <w:sz w:val="24"/>
          <w:szCs w:val="24"/>
        </w:rPr>
        <w:t>The PESTEL and SWOT analyses revealed Tesco's strengths, including strong brand recognition and extensive market reach, as well as weaknesses, such as reliance on traditional channels and brand perception challenges. Opportunities such as digital marketing advances and market diversification were identified, as well as threats such as increased competition and economic volatility.</w:t>
      </w:r>
    </w:p>
    <w:p w14:paraId="580FC52A" w14:textId="77777777" w:rsidR="008071A0" w:rsidRPr="008071A0" w:rsidRDefault="008071A0" w:rsidP="008071A0">
      <w:pPr>
        <w:spacing w:line="480" w:lineRule="auto"/>
        <w:rPr>
          <w:rFonts w:ascii="Times New Roman" w:hAnsi="Times New Roman" w:cs="Times New Roman"/>
          <w:sz w:val="24"/>
          <w:szCs w:val="24"/>
        </w:rPr>
      </w:pPr>
    </w:p>
    <w:p w14:paraId="1F7096CE" w14:textId="77777777" w:rsidR="00C727C8" w:rsidRPr="008071A0" w:rsidRDefault="00C727C8">
      <w:pPr>
        <w:rPr>
          <w:rFonts w:ascii="Times New Roman" w:hAnsi="Times New Roman" w:cs="Times New Roman"/>
          <w:sz w:val="24"/>
          <w:szCs w:val="24"/>
        </w:rPr>
      </w:pPr>
    </w:p>
    <w:p w14:paraId="2E06AD55" w14:textId="51346DEB" w:rsidR="00C727C8" w:rsidRDefault="00C727C8">
      <w:pPr>
        <w:widowControl/>
        <w:jc w:val="left"/>
      </w:pPr>
      <w:r>
        <w:br w:type="page"/>
      </w:r>
    </w:p>
    <w:p w14:paraId="3B3CA661" w14:textId="3E57441C" w:rsidR="00BA076F" w:rsidRPr="005A6939" w:rsidRDefault="00C727C8" w:rsidP="005A6939">
      <w:pPr>
        <w:pStyle w:val="1"/>
        <w:jc w:val="center"/>
        <w:rPr>
          <w:rFonts w:ascii="Times New Roman" w:hAnsi="Times New Roman" w:cs="Times New Roman"/>
          <w:sz w:val="28"/>
          <w:szCs w:val="28"/>
        </w:rPr>
      </w:pPr>
      <w:bookmarkStart w:id="16" w:name="_Toc161423624"/>
      <w:bookmarkStart w:id="17" w:name="_Toc161990353"/>
      <w:r w:rsidRPr="005A6939">
        <w:rPr>
          <w:rFonts w:ascii="Times New Roman" w:hAnsi="Times New Roman" w:cs="Times New Roman"/>
          <w:sz w:val="28"/>
          <w:szCs w:val="28"/>
        </w:rPr>
        <w:lastRenderedPageBreak/>
        <w:t>Reference</w:t>
      </w:r>
      <w:bookmarkEnd w:id="16"/>
      <w:r w:rsidR="00C95535" w:rsidRPr="005A6939">
        <w:rPr>
          <w:rFonts w:ascii="Times New Roman" w:hAnsi="Times New Roman" w:cs="Times New Roman"/>
          <w:sz w:val="28"/>
          <w:szCs w:val="28"/>
        </w:rPr>
        <w:t xml:space="preserve"> List</w:t>
      </w:r>
      <w:bookmarkEnd w:id="17"/>
    </w:p>
    <w:p w14:paraId="5EABCDD0" w14:textId="77777777" w:rsidR="009C6B9B" w:rsidRPr="009C6B9B" w:rsidRDefault="009C6B9B" w:rsidP="009C6B9B">
      <w:pPr>
        <w:jc w:val="center"/>
        <w:rPr>
          <w:rFonts w:ascii="Times New Roman" w:hAnsi="Times New Roman" w:cs="Times New Roman"/>
          <w:b/>
          <w:bCs/>
          <w:sz w:val="28"/>
          <w:szCs w:val="28"/>
        </w:rPr>
      </w:pPr>
    </w:p>
    <w:p w14:paraId="0190BEEC" w14:textId="4D5CC736"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Aguilar</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F. J. </w:t>
      </w:r>
      <w:r w:rsidRPr="007B7990">
        <w:rPr>
          <w:rFonts w:ascii="Times New Roman" w:hAnsi="Times New Roman" w:cs="Times New Roman"/>
          <w:sz w:val="24"/>
          <w:szCs w:val="24"/>
        </w:rPr>
        <w:t>（</w:t>
      </w:r>
      <w:r w:rsidRPr="007B7990">
        <w:rPr>
          <w:rFonts w:ascii="Times New Roman" w:hAnsi="Times New Roman" w:cs="Times New Roman"/>
          <w:sz w:val="24"/>
          <w:szCs w:val="24"/>
        </w:rPr>
        <w:t>1967</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Scanning the Business Environment</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New York</w:t>
      </w:r>
      <w:r w:rsidRPr="007B7990">
        <w:rPr>
          <w:rFonts w:ascii="Times New Roman" w:hAnsi="Times New Roman" w:cs="Times New Roman"/>
          <w:sz w:val="24"/>
          <w:szCs w:val="24"/>
        </w:rPr>
        <w:t>：</w:t>
      </w:r>
      <w:r w:rsidRPr="007B7990">
        <w:rPr>
          <w:rFonts w:ascii="Times New Roman" w:hAnsi="Times New Roman" w:cs="Times New Roman"/>
          <w:sz w:val="24"/>
          <w:szCs w:val="24"/>
        </w:rPr>
        <w:t>Macmillan Company</w:t>
      </w:r>
      <w:r w:rsidRPr="007B7990">
        <w:rPr>
          <w:rFonts w:ascii="Times New Roman" w:hAnsi="Times New Roman" w:cs="Times New Roman"/>
          <w:sz w:val="24"/>
          <w:szCs w:val="24"/>
        </w:rPr>
        <w:t>，</w:t>
      </w:r>
      <w:r w:rsidRPr="007B7990">
        <w:rPr>
          <w:rFonts w:ascii="Times New Roman" w:hAnsi="Times New Roman" w:cs="Times New Roman"/>
          <w:sz w:val="24"/>
          <w:szCs w:val="24"/>
        </w:rPr>
        <w:t xml:space="preserve"> 1967.</w:t>
      </w:r>
    </w:p>
    <w:p w14:paraId="4390C2AF" w14:textId="77777777" w:rsidR="00BA076F" w:rsidRPr="00BA076F" w:rsidRDefault="00BA076F" w:rsidP="00BA076F">
      <w:pPr>
        <w:rPr>
          <w:rFonts w:ascii="Times New Roman" w:hAnsi="Times New Roman" w:cs="Times New Roman"/>
          <w:sz w:val="24"/>
          <w:szCs w:val="24"/>
        </w:rPr>
      </w:pPr>
    </w:p>
    <w:p w14:paraId="56CC0274"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Andrews, K. R. (1987). The Concept of Corporate Strategy (Revised ed.). Richard D. Irwin, Inc.  </w:t>
      </w:r>
    </w:p>
    <w:p w14:paraId="797787B5" w14:textId="77777777" w:rsidR="00BA076F" w:rsidRPr="00BA076F" w:rsidRDefault="00BA076F" w:rsidP="00BA076F">
      <w:pPr>
        <w:rPr>
          <w:rFonts w:ascii="Times New Roman" w:hAnsi="Times New Roman" w:cs="Times New Roman"/>
          <w:sz w:val="24"/>
          <w:szCs w:val="24"/>
        </w:rPr>
      </w:pPr>
    </w:p>
    <w:p w14:paraId="6B87091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Armstrong, G., &amp; Kotler, P. (2015). Marketing: An Introduction (12th ed.). Pearson Education.</w:t>
      </w:r>
    </w:p>
    <w:p w14:paraId="414958A7" w14:textId="77777777" w:rsidR="00BA076F" w:rsidRPr="00BA076F" w:rsidRDefault="00BA076F" w:rsidP="00BA076F">
      <w:pPr>
        <w:rPr>
          <w:rFonts w:ascii="Times New Roman" w:hAnsi="Times New Roman" w:cs="Times New Roman"/>
          <w:sz w:val="24"/>
          <w:szCs w:val="24"/>
        </w:rPr>
      </w:pPr>
    </w:p>
    <w:p w14:paraId="36746EE1"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Barney, J. B., &amp; Hesterly, W. S. (2014). Strategic Management and Competitive Advantage: Concepts and Cases (5th ed.). Pearson.  </w:t>
      </w:r>
    </w:p>
    <w:p w14:paraId="27660843" w14:textId="77777777" w:rsidR="00BA076F" w:rsidRPr="00BA076F" w:rsidRDefault="00BA076F" w:rsidP="00BA076F">
      <w:pPr>
        <w:rPr>
          <w:rFonts w:ascii="Times New Roman" w:hAnsi="Times New Roman" w:cs="Times New Roman"/>
          <w:sz w:val="24"/>
          <w:szCs w:val="24"/>
        </w:rPr>
      </w:pPr>
    </w:p>
    <w:p w14:paraId="2BCE7825"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Brassington, F., &amp; Pettitt, S. (2013). Principles of Marketing (6th ed.). Pearson.</w:t>
      </w:r>
    </w:p>
    <w:p w14:paraId="11FEE0DF" w14:textId="77777777" w:rsidR="00BA076F" w:rsidRPr="00BA076F" w:rsidRDefault="00BA076F" w:rsidP="00BA076F">
      <w:pPr>
        <w:rPr>
          <w:rFonts w:ascii="Times New Roman" w:hAnsi="Times New Roman" w:cs="Times New Roman"/>
          <w:sz w:val="24"/>
          <w:szCs w:val="24"/>
        </w:rPr>
      </w:pPr>
    </w:p>
    <w:p w14:paraId="03D80E9B"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Cravens, D. W., &amp; Piercy, N. F. (2015). Strategic Marketing (10th ed.). McGraw-Hill Education.</w:t>
      </w:r>
    </w:p>
    <w:p w14:paraId="3FEF11CA" w14:textId="77777777" w:rsidR="00BA076F" w:rsidRPr="00BA076F" w:rsidRDefault="00BA076F" w:rsidP="00BA076F">
      <w:pPr>
        <w:rPr>
          <w:rFonts w:ascii="Times New Roman" w:hAnsi="Times New Roman" w:cs="Times New Roman"/>
          <w:sz w:val="24"/>
          <w:szCs w:val="24"/>
        </w:rPr>
      </w:pPr>
    </w:p>
    <w:p w14:paraId="12B4F7B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David, F. R., &amp; David, F. R. (2016). Strategic Management: A Competitive Advantage Approach, Concepts &amp; Cases (16th ed.). Pearson. </w:t>
      </w:r>
    </w:p>
    <w:p w14:paraId="411C7E12" w14:textId="77777777" w:rsidR="00BA076F" w:rsidRPr="00BA076F" w:rsidRDefault="00BA076F" w:rsidP="00BA076F">
      <w:pPr>
        <w:rPr>
          <w:rFonts w:ascii="Times New Roman" w:hAnsi="Times New Roman" w:cs="Times New Roman"/>
          <w:sz w:val="24"/>
          <w:szCs w:val="24"/>
        </w:rPr>
      </w:pPr>
    </w:p>
    <w:p w14:paraId="43903C8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Farnsworth, J., &amp; Licata, J. W. (1996). The Marketing Plan: How to Prepare and Implement It. AMACOM.</w:t>
      </w:r>
    </w:p>
    <w:p w14:paraId="4088E1E4" w14:textId="77777777" w:rsidR="00BA076F" w:rsidRPr="00BA076F" w:rsidRDefault="00BA076F" w:rsidP="00BA076F">
      <w:pPr>
        <w:rPr>
          <w:rFonts w:ascii="Times New Roman" w:hAnsi="Times New Roman" w:cs="Times New Roman"/>
          <w:sz w:val="24"/>
          <w:szCs w:val="24"/>
        </w:rPr>
      </w:pPr>
    </w:p>
    <w:p w14:paraId="1657E5E2"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Ferrell, O. C., &amp; Hartline, M. (2019). Marketing Strategy (8th ed.). South-Western College Publishing.</w:t>
      </w:r>
    </w:p>
    <w:p w14:paraId="0E9C4C78" w14:textId="77777777" w:rsidR="00BA076F" w:rsidRPr="00BA076F" w:rsidRDefault="00BA076F" w:rsidP="00BA076F">
      <w:pPr>
        <w:rPr>
          <w:rFonts w:ascii="Times New Roman" w:hAnsi="Times New Roman" w:cs="Times New Roman"/>
          <w:sz w:val="24"/>
          <w:szCs w:val="24"/>
        </w:rPr>
      </w:pPr>
    </w:p>
    <w:p w14:paraId="451AD26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Grant, R. M. (2016). Contemporary Strategy Analysis: Text and Cases Edition. John Wiley &amp; Sons.</w:t>
      </w:r>
    </w:p>
    <w:p w14:paraId="14533F98" w14:textId="77777777" w:rsidR="00BA076F" w:rsidRPr="00BA076F" w:rsidRDefault="00BA076F" w:rsidP="00BA076F">
      <w:pPr>
        <w:rPr>
          <w:rFonts w:ascii="Times New Roman" w:hAnsi="Times New Roman" w:cs="Times New Roman"/>
          <w:sz w:val="24"/>
          <w:szCs w:val="24"/>
        </w:rPr>
      </w:pPr>
    </w:p>
    <w:p w14:paraId="3105FE2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Hill, C. W. L., Schilling, M. A., &amp; Jones, G. R. (2017). Strategic Management: Theory: An Integrated Approach (12th ed.). Cengage Learning. </w:t>
      </w:r>
    </w:p>
    <w:p w14:paraId="26E988A2" w14:textId="77777777" w:rsidR="00BA076F" w:rsidRPr="00BA076F" w:rsidRDefault="00BA076F" w:rsidP="00BA076F">
      <w:pPr>
        <w:rPr>
          <w:rFonts w:ascii="Times New Roman" w:hAnsi="Times New Roman" w:cs="Times New Roman"/>
          <w:sz w:val="24"/>
          <w:szCs w:val="24"/>
        </w:rPr>
      </w:pPr>
    </w:p>
    <w:p w14:paraId="4DF3DE02"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Hitt, M. A., Ireland, R. D., &amp; Hoskisson, R. E. (2016). Strategic Management: Concepts and Cases: Competitiveness and Globalization (12th ed.). Cengage Learning.</w:t>
      </w:r>
    </w:p>
    <w:p w14:paraId="63C3FE0C" w14:textId="77777777" w:rsidR="00BA076F" w:rsidRPr="00BA076F" w:rsidRDefault="00BA076F" w:rsidP="00BA076F">
      <w:pPr>
        <w:rPr>
          <w:rFonts w:ascii="Times New Roman" w:hAnsi="Times New Roman" w:cs="Times New Roman"/>
          <w:sz w:val="24"/>
          <w:szCs w:val="24"/>
        </w:rPr>
      </w:pPr>
    </w:p>
    <w:p w14:paraId="1F98C34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Hollensen, S. (2015). Marketing Management: A Relationship Approach. </w:t>
      </w:r>
      <w:r w:rsidRPr="007B7990">
        <w:rPr>
          <w:rFonts w:ascii="Times New Roman" w:hAnsi="Times New Roman" w:cs="Times New Roman"/>
          <w:sz w:val="24"/>
          <w:szCs w:val="24"/>
        </w:rPr>
        <w:lastRenderedPageBreak/>
        <w:t>Pearson Education Limited.</w:t>
      </w:r>
    </w:p>
    <w:p w14:paraId="5F9C09C6" w14:textId="77777777" w:rsidR="00BA076F" w:rsidRPr="00BA076F" w:rsidRDefault="00BA076F" w:rsidP="00BA076F">
      <w:pPr>
        <w:rPr>
          <w:rFonts w:ascii="Times New Roman" w:hAnsi="Times New Roman" w:cs="Times New Roman"/>
          <w:sz w:val="24"/>
          <w:szCs w:val="24"/>
        </w:rPr>
      </w:pPr>
    </w:p>
    <w:p w14:paraId="7EE7ED47"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Jobber, D., &amp; Ellis-Chadwick, F. (2016). Principles and Practice of Marketing (8th ed.). McGraw-Hill Education.</w:t>
      </w:r>
    </w:p>
    <w:p w14:paraId="48CCC7D6" w14:textId="77777777" w:rsidR="00BA076F" w:rsidRPr="00BA076F" w:rsidRDefault="00BA076F" w:rsidP="00BA076F">
      <w:pPr>
        <w:rPr>
          <w:rFonts w:ascii="Times New Roman" w:hAnsi="Times New Roman" w:cs="Times New Roman"/>
          <w:sz w:val="24"/>
          <w:szCs w:val="24"/>
        </w:rPr>
      </w:pPr>
    </w:p>
    <w:p w14:paraId="23195653"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Johnson, G., Whittington, R., Scholes, K., Angwin, D., &amp; Regnér, P. (2019). Exploring Strategy: Text and Cases (12th ed.). Pearson.</w:t>
      </w:r>
    </w:p>
    <w:p w14:paraId="092D7EB0" w14:textId="77777777" w:rsidR="007B7990" w:rsidRPr="00BA076F" w:rsidRDefault="007B7990" w:rsidP="00BA076F">
      <w:pPr>
        <w:rPr>
          <w:rFonts w:ascii="Times New Roman" w:hAnsi="Times New Roman" w:cs="Times New Roman"/>
          <w:sz w:val="24"/>
          <w:szCs w:val="24"/>
        </w:rPr>
      </w:pPr>
    </w:p>
    <w:p w14:paraId="1E116AD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Kotler, P., &amp; Keller, K. L. (2016). Marketing Management (15th ed.). Pearson Education.</w:t>
      </w:r>
    </w:p>
    <w:p w14:paraId="58597B12" w14:textId="77777777" w:rsidR="00BA076F" w:rsidRDefault="00BA076F" w:rsidP="00BA076F">
      <w:pPr>
        <w:rPr>
          <w:rFonts w:ascii="Times New Roman" w:hAnsi="Times New Roman" w:cs="Times New Roman"/>
          <w:sz w:val="24"/>
          <w:szCs w:val="24"/>
        </w:rPr>
      </w:pPr>
    </w:p>
    <w:p w14:paraId="10C7B5BA" w14:textId="6C3B39F3" w:rsidR="007B7990" w:rsidRPr="007B7990" w:rsidRDefault="007B7990"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Kotler, P., Kartajaya, H., &amp; Setiawan, I. (2010). Marketing 3.0: From Products to Customers to the Human Spirit. John Wiley &amp; Sons.</w:t>
      </w:r>
    </w:p>
    <w:p w14:paraId="2964E701" w14:textId="77777777" w:rsidR="007B7990" w:rsidRPr="00BA076F" w:rsidRDefault="007B7990" w:rsidP="00BA076F">
      <w:pPr>
        <w:rPr>
          <w:rFonts w:ascii="Times New Roman" w:hAnsi="Times New Roman" w:cs="Times New Roman"/>
          <w:sz w:val="24"/>
          <w:szCs w:val="24"/>
        </w:rPr>
      </w:pPr>
    </w:p>
    <w:p w14:paraId="1D3CBF41"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Lusch, R. F., &amp; Laczniak, G. R. (2015). Principles of Marketing (7th ed.). Cengage Learning.</w:t>
      </w:r>
    </w:p>
    <w:p w14:paraId="708B9610" w14:textId="77777777" w:rsidR="00BA076F" w:rsidRPr="00BA076F" w:rsidRDefault="00BA076F" w:rsidP="00BA076F">
      <w:pPr>
        <w:rPr>
          <w:rFonts w:ascii="Times New Roman" w:hAnsi="Times New Roman" w:cs="Times New Roman"/>
          <w:sz w:val="24"/>
          <w:szCs w:val="24"/>
        </w:rPr>
      </w:pPr>
    </w:p>
    <w:p w14:paraId="3E81F1D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Lynch, R. (2015). Strategic Management (7th ed.). Pearson. </w:t>
      </w:r>
    </w:p>
    <w:p w14:paraId="3049201A" w14:textId="77777777" w:rsidR="00BA076F" w:rsidRDefault="00BA076F" w:rsidP="00BA076F">
      <w:pPr>
        <w:rPr>
          <w:rFonts w:ascii="Times New Roman" w:hAnsi="Times New Roman" w:cs="Times New Roman"/>
          <w:sz w:val="24"/>
          <w:szCs w:val="24"/>
        </w:rPr>
      </w:pPr>
    </w:p>
    <w:p w14:paraId="0AD6D548" w14:textId="05D53C7E" w:rsidR="007B7990" w:rsidRPr="007B7990" w:rsidRDefault="007B7990"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Mintzberg, H. (2009). Management. Berrett-Koehler Publishers.</w:t>
      </w:r>
    </w:p>
    <w:p w14:paraId="78211EE9" w14:textId="77777777" w:rsidR="007B7990" w:rsidRPr="00BA076F" w:rsidRDefault="007B7990" w:rsidP="00BA076F">
      <w:pPr>
        <w:rPr>
          <w:rFonts w:ascii="Times New Roman" w:hAnsi="Times New Roman" w:cs="Times New Roman"/>
          <w:sz w:val="24"/>
          <w:szCs w:val="24"/>
        </w:rPr>
      </w:pPr>
    </w:p>
    <w:p w14:paraId="1A2774B0"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McDonald, M., &amp; Wilson, H. (2016). Marketing Plans: How to Prepare Them, How to Use Them (8th ed.). John Wiley &amp; Sons.</w:t>
      </w:r>
    </w:p>
    <w:p w14:paraId="305DDE8A" w14:textId="77777777" w:rsidR="00BA076F" w:rsidRPr="00BA076F" w:rsidRDefault="00BA076F" w:rsidP="00BA076F">
      <w:pPr>
        <w:rPr>
          <w:rFonts w:ascii="Times New Roman" w:hAnsi="Times New Roman" w:cs="Times New Roman"/>
          <w:sz w:val="24"/>
          <w:szCs w:val="24"/>
        </w:rPr>
      </w:pPr>
    </w:p>
    <w:p w14:paraId="76B44486"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Porter, M. E. (2008). Competitive Strategy: Techniques for Analyzing Industries and Competitors. Free Press.</w:t>
      </w:r>
    </w:p>
    <w:p w14:paraId="4C9CF8EE" w14:textId="77777777" w:rsidR="00BA076F" w:rsidRPr="00BA076F" w:rsidRDefault="00BA076F" w:rsidP="00BA076F">
      <w:pPr>
        <w:rPr>
          <w:rFonts w:ascii="Times New Roman" w:hAnsi="Times New Roman" w:cs="Times New Roman"/>
          <w:sz w:val="24"/>
          <w:szCs w:val="24"/>
        </w:rPr>
      </w:pPr>
    </w:p>
    <w:p w14:paraId="6275B40A"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Porter, M. E. (2008). The Five Competitive Forces That Shape Strategy. Harvard Business Review, 86(1), 78-93.</w:t>
      </w:r>
    </w:p>
    <w:p w14:paraId="447B670E" w14:textId="77777777" w:rsidR="00BA076F" w:rsidRPr="00BA076F" w:rsidRDefault="00BA076F" w:rsidP="00BA076F">
      <w:pPr>
        <w:rPr>
          <w:rFonts w:ascii="Times New Roman" w:hAnsi="Times New Roman" w:cs="Times New Roman"/>
          <w:sz w:val="24"/>
          <w:szCs w:val="24"/>
        </w:rPr>
      </w:pPr>
    </w:p>
    <w:p w14:paraId="5888D419"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Thompson, A. A., Strickland, A. J., &amp; Gamble, J. E. (2009). Crafting and Executing Strategy: The Quest for Competitive Advantage: Concepts and Cases (17th ed.). McGraw-Hill Education.</w:t>
      </w:r>
    </w:p>
    <w:p w14:paraId="60006433" w14:textId="77777777" w:rsidR="00BA076F" w:rsidRPr="00BA076F" w:rsidRDefault="00BA076F" w:rsidP="00BA076F">
      <w:pPr>
        <w:rPr>
          <w:rFonts w:ascii="Times New Roman" w:hAnsi="Times New Roman" w:cs="Times New Roman"/>
          <w:sz w:val="24"/>
          <w:szCs w:val="24"/>
        </w:rPr>
      </w:pPr>
    </w:p>
    <w:p w14:paraId="5547A7BB" w14:textId="3FFF9EA2"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Van Mieghem, J. A. (2014). Operations Strategy: Principles and Practice. World Scientific.</w:t>
      </w:r>
    </w:p>
    <w:p w14:paraId="7F03BB97" w14:textId="77777777" w:rsidR="00BA076F" w:rsidRPr="00BA076F" w:rsidRDefault="00BA076F" w:rsidP="00BA076F">
      <w:pPr>
        <w:rPr>
          <w:rFonts w:ascii="Times New Roman" w:hAnsi="Times New Roman" w:cs="Times New Roman"/>
          <w:sz w:val="24"/>
          <w:szCs w:val="24"/>
        </w:rPr>
      </w:pPr>
    </w:p>
    <w:p w14:paraId="143DB593" w14:textId="38FA8D19"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Westwood, J. (2013). The Marketing Plan: A Step-by-Step Guide. Kogan Page Publishers.</w:t>
      </w:r>
    </w:p>
    <w:p w14:paraId="454310B6" w14:textId="77777777" w:rsidR="00BA076F" w:rsidRPr="00BA076F" w:rsidRDefault="00BA076F" w:rsidP="00BA076F">
      <w:pPr>
        <w:rPr>
          <w:rFonts w:ascii="Times New Roman" w:hAnsi="Times New Roman" w:cs="Times New Roman"/>
          <w:sz w:val="24"/>
          <w:szCs w:val="24"/>
        </w:rPr>
      </w:pPr>
    </w:p>
    <w:p w14:paraId="1E6B90DC" w14:textId="77777777" w:rsidR="00BA076F" w:rsidRPr="007B7990" w:rsidRDefault="00BA076F" w:rsidP="007B7990">
      <w:pPr>
        <w:pStyle w:val="a8"/>
        <w:numPr>
          <w:ilvl w:val="0"/>
          <w:numId w:val="11"/>
        </w:numPr>
        <w:ind w:firstLineChars="0"/>
        <w:rPr>
          <w:rFonts w:ascii="Times New Roman" w:hAnsi="Times New Roman" w:cs="Times New Roman"/>
          <w:sz w:val="24"/>
          <w:szCs w:val="24"/>
        </w:rPr>
      </w:pPr>
      <w:r w:rsidRPr="007B7990">
        <w:rPr>
          <w:rFonts w:ascii="Times New Roman" w:hAnsi="Times New Roman" w:cs="Times New Roman"/>
          <w:sz w:val="24"/>
          <w:szCs w:val="24"/>
        </w:rPr>
        <w:t xml:space="preserve">Wheelen, T. L., Hunger, J. D., Hoffman, A. N., &amp; Bamford, C. E. (2017). Strategic Management and Business Policy: Globalization, Innovation, and Sustainability (15th ed.). Pearson.  </w:t>
      </w:r>
    </w:p>
    <w:p w14:paraId="219E50E8" w14:textId="77777777" w:rsidR="00C727C8" w:rsidRPr="001855F5" w:rsidRDefault="00C727C8" w:rsidP="001855F5">
      <w:pPr>
        <w:spacing w:line="480" w:lineRule="auto"/>
        <w:rPr>
          <w:rFonts w:ascii="Times New Roman" w:hAnsi="Times New Roman" w:cs="Times New Roman"/>
          <w:sz w:val="24"/>
          <w:szCs w:val="24"/>
        </w:rPr>
      </w:pPr>
    </w:p>
    <w:sectPr w:rsidR="00C727C8" w:rsidRPr="001855F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A6B549" w14:textId="77777777" w:rsidR="00CE56D5" w:rsidRDefault="00CE56D5" w:rsidP="00B8558F">
      <w:r>
        <w:separator/>
      </w:r>
    </w:p>
  </w:endnote>
  <w:endnote w:type="continuationSeparator" w:id="0">
    <w:p w14:paraId="6F6066B5" w14:textId="77777777" w:rsidR="00CE56D5" w:rsidRDefault="00CE56D5" w:rsidP="00B855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CFCD91" w14:textId="77777777" w:rsidR="00CE56D5" w:rsidRDefault="00CE56D5" w:rsidP="00B8558F">
      <w:r>
        <w:separator/>
      </w:r>
    </w:p>
  </w:footnote>
  <w:footnote w:type="continuationSeparator" w:id="0">
    <w:p w14:paraId="7B090601" w14:textId="77777777" w:rsidR="00CE56D5" w:rsidRDefault="00CE56D5" w:rsidP="00B855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56A8A"/>
    <w:multiLevelType w:val="hybridMultilevel"/>
    <w:tmpl w:val="434044EC"/>
    <w:lvl w:ilvl="0" w:tplc="5896C586">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DCC426E"/>
    <w:multiLevelType w:val="hybridMultilevel"/>
    <w:tmpl w:val="D8248DE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2332578"/>
    <w:multiLevelType w:val="hybridMultilevel"/>
    <w:tmpl w:val="3CD4166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AB121F"/>
    <w:multiLevelType w:val="hybridMultilevel"/>
    <w:tmpl w:val="D58AA736"/>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3BB12D93"/>
    <w:multiLevelType w:val="hybridMultilevel"/>
    <w:tmpl w:val="2E44656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C692641"/>
    <w:multiLevelType w:val="hybridMultilevel"/>
    <w:tmpl w:val="9C169624"/>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E2351A2"/>
    <w:multiLevelType w:val="hybridMultilevel"/>
    <w:tmpl w:val="00B2F69E"/>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5D013E56"/>
    <w:multiLevelType w:val="hybridMultilevel"/>
    <w:tmpl w:val="2E38679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5D344E26"/>
    <w:multiLevelType w:val="hybridMultilevel"/>
    <w:tmpl w:val="96D4CA8A"/>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5FCA0EDB"/>
    <w:multiLevelType w:val="hybridMultilevel"/>
    <w:tmpl w:val="0D0A75D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33E7BBE"/>
    <w:multiLevelType w:val="hybridMultilevel"/>
    <w:tmpl w:val="15801C58"/>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86149336">
    <w:abstractNumId w:val="0"/>
  </w:num>
  <w:num w:numId="2" w16cid:durableId="1205142488">
    <w:abstractNumId w:val="1"/>
  </w:num>
  <w:num w:numId="3" w16cid:durableId="1226532105">
    <w:abstractNumId w:val="6"/>
  </w:num>
  <w:num w:numId="4" w16cid:durableId="674721754">
    <w:abstractNumId w:val="4"/>
  </w:num>
  <w:num w:numId="5" w16cid:durableId="1778213808">
    <w:abstractNumId w:val="2"/>
  </w:num>
  <w:num w:numId="6" w16cid:durableId="1472013983">
    <w:abstractNumId w:val="10"/>
  </w:num>
  <w:num w:numId="7" w16cid:durableId="1019166028">
    <w:abstractNumId w:val="5"/>
  </w:num>
  <w:num w:numId="8" w16cid:durableId="107353641">
    <w:abstractNumId w:val="9"/>
  </w:num>
  <w:num w:numId="9" w16cid:durableId="627931753">
    <w:abstractNumId w:val="8"/>
  </w:num>
  <w:num w:numId="10" w16cid:durableId="1633288844">
    <w:abstractNumId w:val="7"/>
  </w:num>
  <w:num w:numId="11" w16cid:durableId="13014950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7C8"/>
    <w:rsid w:val="00003008"/>
    <w:rsid w:val="00030D2F"/>
    <w:rsid w:val="00031F52"/>
    <w:rsid w:val="00043FD6"/>
    <w:rsid w:val="000609B7"/>
    <w:rsid w:val="000B0D7C"/>
    <w:rsid w:val="000C21B8"/>
    <w:rsid w:val="000C55AB"/>
    <w:rsid w:val="00183F22"/>
    <w:rsid w:val="001843BC"/>
    <w:rsid w:val="001855F5"/>
    <w:rsid w:val="001A2F6D"/>
    <w:rsid w:val="001A5600"/>
    <w:rsid w:val="001B7271"/>
    <w:rsid w:val="001C329C"/>
    <w:rsid w:val="001C5927"/>
    <w:rsid w:val="001D54FF"/>
    <w:rsid w:val="001E345C"/>
    <w:rsid w:val="00200441"/>
    <w:rsid w:val="00237250"/>
    <w:rsid w:val="00241CDD"/>
    <w:rsid w:val="002640DB"/>
    <w:rsid w:val="00267746"/>
    <w:rsid w:val="0028147C"/>
    <w:rsid w:val="00284022"/>
    <w:rsid w:val="002A0767"/>
    <w:rsid w:val="002B6ACB"/>
    <w:rsid w:val="002F6352"/>
    <w:rsid w:val="0033324A"/>
    <w:rsid w:val="00393D78"/>
    <w:rsid w:val="00425CEF"/>
    <w:rsid w:val="004362BD"/>
    <w:rsid w:val="00485174"/>
    <w:rsid w:val="004A0DEC"/>
    <w:rsid w:val="004E78DE"/>
    <w:rsid w:val="005010DF"/>
    <w:rsid w:val="005061EB"/>
    <w:rsid w:val="00551A24"/>
    <w:rsid w:val="00563490"/>
    <w:rsid w:val="00593700"/>
    <w:rsid w:val="005A43D9"/>
    <w:rsid w:val="005A6939"/>
    <w:rsid w:val="005B7094"/>
    <w:rsid w:val="00634329"/>
    <w:rsid w:val="006366EC"/>
    <w:rsid w:val="00651681"/>
    <w:rsid w:val="006750CB"/>
    <w:rsid w:val="00711C3D"/>
    <w:rsid w:val="00730B1B"/>
    <w:rsid w:val="00761BE0"/>
    <w:rsid w:val="00765D7A"/>
    <w:rsid w:val="0078243B"/>
    <w:rsid w:val="00784285"/>
    <w:rsid w:val="00794E7B"/>
    <w:rsid w:val="007A006B"/>
    <w:rsid w:val="007B7990"/>
    <w:rsid w:val="007D78F6"/>
    <w:rsid w:val="007E02D2"/>
    <w:rsid w:val="008028A8"/>
    <w:rsid w:val="008071A0"/>
    <w:rsid w:val="008142F5"/>
    <w:rsid w:val="00830A84"/>
    <w:rsid w:val="00845364"/>
    <w:rsid w:val="00846FA7"/>
    <w:rsid w:val="00885335"/>
    <w:rsid w:val="008948AA"/>
    <w:rsid w:val="008B6D18"/>
    <w:rsid w:val="008C170C"/>
    <w:rsid w:val="0092743E"/>
    <w:rsid w:val="00954D77"/>
    <w:rsid w:val="00976AF9"/>
    <w:rsid w:val="00981F8A"/>
    <w:rsid w:val="009C6B9B"/>
    <w:rsid w:val="009D3C97"/>
    <w:rsid w:val="00A31C0F"/>
    <w:rsid w:val="00A85960"/>
    <w:rsid w:val="00A972D5"/>
    <w:rsid w:val="00AA3A23"/>
    <w:rsid w:val="00AC325C"/>
    <w:rsid w:val="00AD0B06"/>
    <w:rsid w:val="00B32944"/>
    <w:rsid w:val="00B41A60"/>
    <w:rsid w:val="00B7105A"/>
    <w:rsid w:val="00B8558F"/>
    <w:rsid w:val="00BA076F"/>
    <w:rsid w:val="00BB0821"/>
    <w:rsid w:val="00BE255E"/>
    <w:rsid w:val="00C46502"/>
    <w:rsid w:val="00C52B53"/>
    <w:rsid w:val="00C727C8"/>
    <w:rsid w:val="00C74F6A"/>
    <w:rsid w:val="00C95535"/>
    <w:rsid w:val="00C96B69"/>
    <w:rsid w:val="00CD20D8"/>
    <w:rsid w:val="00CE0264"/>
    <w:rsid w:val="00CE56D5"/>
    <w:rsid w:val="00CE6EFA"/>
    <w:rsid w:val="00D04B82"/>
    <w:rsid w:val="00D30AB0"/>
    <w:rsid w:val="00D55037"/>
    <w:rsid w:val="00DA7508"/>
    <w:rsid w:val="00DB0D07"/>
    <w:rsid w:val="00DF6BB7"/>
    <w:rsid w:val="00E0462A"/>
    <w:rsid w:val="00E54425"/>
    <w:rsid w:val="00E631F8"/>
    <w:rsid w:val="00ED1C49"/>
    <w:rsid w:val="00EE1E80"/>
    <w:rsid w:val="00F3619A"/>
    <w:rsid w:val="00F444D4"/>
    <w:rsid w:val="00F743F2"/>
    <w:rsid w:val="00F80DBD"/>
    <w:rsid w:val="00F96A5C"/>
    <w:rsid w:val="00FA10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679E95"/>
  <w15:chartTrackingRefBased/>
  <w15:docId w15:val="{629F1EBA-216C-435B-B9B0-7D0F6BC85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727C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8558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981F8A"/>
    <w:pPr>
      <w:keepNext/>
      <w:keepLines/>
      <w:spacing w:before="260" w:after="260" w:line="416" w:lineRule="auto"/>
      <w:outlineLvl w:val="2"/>
    </w:pPr>
    <w:rPr>
      <w:b/>
      <w:bCs/>
      <w:sz w:val="32"/>
      <w:szCs w:val="32"/>
    </w:rPr>
  </w:style>
  <w:style w:type="paragraph" w:styleId="5">
    <w:name w:val="heading 5"/>
    <w:basedOn w:val="a"/>
    <w:next w:val="a"/>
    <w:link w:val="50"/>
    <w:uiPriority w:val="9"/>
    <w:semiHidden/>
    <w:unhideWhenUsed/>
    <w:qFormat/>
    <w:rsid w:val="005A43D9"/>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727C8"/>
    <w:rPr>
      <w:b/>
      <w:bCs/>
      <w:kern w:val="44"/>
      <w:sz w:val="44"/>
      <w:szCs w:val="44"/>
    </w:rPr>
  </w:style>
  <w:style w:type="paragraph" w:styleId="TOC">
    <w:name w:val="TOC Heading"/>
    <w:basedOn w:val="1"/>
    <w:next w:val="a"/>
    <w:uiPriority w:val="39"/>
    <w:unhideWhenUsed/>
    <w:qFormat/>
    <w:rsid w:val="00BB0821"/>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B0821"/>
  </w:style>
  <w:style w:type="character" w:styleId="a3">
    <w:name w:val="Hyperlink"/>
    <w:basedOn w:val="a0"/>
    <w:uiPriority w:val="99"/>
    <w:unhideWhenUsed/>
    <w:rsid w:val="00BB0821"/>
    <w:rPr>
      <w:color w:val="0563C1" w:themeColor="hyperlink"/>
      <w:u w:val="single"/>
    </w:rPr>
  </w:style>
  <w:style w:type="paragraph" w:styleId="a4">
    <w:name w:val="header"/>
    <w:basedOn w:val="a"/>
    <w:link w:val="a5"/>
    <w:uiPriority w:val="99"/>
    <w:unhideWhenUsed/>
    <w:rsid w:val="00B8558F"/>
    <w:pPr>
      <w:tabs>
        <w:tab w:val="center" w:pos="4153"/>
        <w:tab w:val="right" w:pos="8306"/>
      </w:tabs>
      <w:snapToGrid w:val="0"/>
      <w:jc w:val="center"/>
    </w:pPr>
    <w:rPr>
      <w:sz w:val="18"/>
      <w:szCs w:val="18"/>
    </w:rPr>
  </w:style>
  <w:style w:type="character" w:customStyle="1" w:styleId="a5">
    <w:name w:val="页眉 字符"/>
    <w:basedOn w:val="a0"/>
    <w:link w:val="a4"/>
    <w:uiPriority w:val="99"/>
    <w:rsid w:val="00B8558F"/>
    <w:rPr>
      <w:sz w:val="18"/>
      <w:szCs w:val="18"/>
    </w:rPr>
  </w:style>
  <w:style w:type="paragraph" w:styleId="a6">
    <w:name w:val="footer"/>
    <w:basedOn w:val="a"/>
    <w:link w:val="a7"/>
    <w:uiPriority w:val="99"/>
    <w:unhideWhenUsed/>
    <w:rsid w:val="00B8558F"/>
    <w:pPr>
      <w:tabs>
        <w:tab w:val="center" w:pos="4153"/>
        <w:tab w:val="right" w:pos="8306"/>
      </w:tabs>
      <w:snapToGrid w:val="0"/>
      <w:jc w:val="left"/>
    </w:pPr>
    <w:rPr>
      <w:sz w:val="18"/>
      <w:szCs w:val="18"/>
    </w:rPr>
  </w:style>
  <w:style w:type="character" w:customStyle="1" w:styleId="a7">
    <w:name w:val="页脚 字符"/>
    <w:basedOn w:val="a0"/>
    <w:link w:val="a6"/>
    <w:uiPriority w:val="99"/>
    <w:rsid w:val="00B8558F"/>
    <w:rPr>
      <w:sz w:val="18"/>
      <w:szCs w:val="18"/>
    </w:rPr>
  </w:style>
  <w:style w:type="character" w:customStyle="1" w:styleId="20">
    <w:name w:val="标题 2 字符"/>
    <w:basedOn w:val="a0"/>
    <w:link w:val="2"/>
    <w:uiPriority w:val="9"/>
    <w:rsid w:val="00B8558F"/>
    <w:rPr>
      <w:rFonts w:asciiTheme="majorHAnsi" w:eastAsiaTheme="majorEastAsia" w:hAnsiTheme="majorHAnsi" w:cstheme="majorBidi"/>
      <w:b/>
      <w:bCs/>
      <w:sz w:val="32"/>
      <w:szCs w:val="32"/>
    </w:rPr>
  </w:style>
  <w:style w:type="paragraph" w:styleId="a8">
    <w:name w:val="List Paragraph"/>
    <w:basedOn w:val="a"/>
    <w:uiPriority w:val="34"/>
    <w:qFormat/>
    <w:rsid w:val="006750CB"/>
    <w:pPr>
      <w:ind w:firstLineChars="200" w:firstLine="420"/>
    </w:pPr>
  </w:style>
  <w:style w:type="character" w:customStyle="1" w:styleId="50">
    <w:name w:val="标题 5 字符"/>
    <w:basedOn w:val="a0"/>
    <w:link w:val="5"/>
    <w:uiPriority w:val="9"/>
    <w:semiHidden/>
    <w:rsid w:val="005A43D9"/>
    <w:rPr>
      <w:b/>
      <w:bCs/>
      <w:sz w:val="28"/>
      <w:szCs w:val="28"/>
    </w:rPr>
  </w:style>
  <w:style w:type="character" w:customStyle="1" w:styleId="30">
    <w:name w:val="标题 3 字符"/>
    <w:basedOn w:val="a0"/>
    <w:link w:val="3"/>
    <w:uiPriority w:val="9"/>
    <w:rsid w:val="00981F8A"/>
    <w:rPr>
      <w:b/>
      <w:bCs/>
      <w:sz w:val="32"/>
      <w:szCs w:val="32"/>
    </w:rPr>
  </w:style>
  <w:style w:type="paragraph" w:styleId="TOC2">
    <w:name w:val="toc 2"/>
    <w:basedOn w:val="a"/>
    <w:next w:val="a"/>
    <w:autoRedefine/>
    <w:uiPriority w:val="39"/>
    <w:unhideWhenUsed/>
    <w:rsid w:val="00711C3D"/>
    <w:pPr>
      <w:ind w:leftChars="200" w:left="420"/>
    </w:pPr>
  </w:style>
  <w:style w:type="paragraph" w:styleId="TOC3">
    <w:name w:val="toc 3"/>
    <w:basedOn w:val="a"/>
    <w:next w:val="a"/>
    <w:autoRedefine/>
    <w:uiPriority w:val="39"/>
    <w:unhideWhenUsed/>
    <w:rsid w:val="00711C3D"/>
    <w:pPr>
      <w:ind w:leftChars="400" w:left="840"/>
    </w:pPr>
  </w:style>
  <w:style w:type="paragraph" w:styleId="a9">
    <w:name w:val="Date"/>
    <w:basedOn w:val="a"/>
    <w:next w:val="a"/>
    <w:link w:val="aa"/>
    <w:uiPriority w:val="99"/>
    <w:semiHidden/>
    <w:unhideWhenUsed/>
    <w:rsid w:val="002F6352"/>
    <w:pPr>
      <w:ind w:leftChars="2500" w:left="100"/>
    </w:pPr>
  </w:style>
  <w:style w:type="character" w:customStyle="1" w:styleId="aa">
    <w:name w:val="日期 字符"/>
    <w:basedOn w:val="a0"/>
    <w:link w:val="a9"/>
    <w:uiPriority w:val="99"/>
    <w:semiHidden/>
    <w:rsid w:val="002F6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1476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CA11C-22D4-4172-A1F3-966089005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25</Pages>
  <Words>3977</Words>
  <Characters>22670</Characters>
  <Application>Microsoft Office Word</Application>
  <DocSecurity>0</DocSecurity>
  <Lines>188</Lines>
  <Paragraphs>53</Paragraphs>
  <ScaleCrop>false</ScaleCrop>
  <Company/>
  <LinksUpToDate>false</LinksUpToDate>
  <CharactersWithSpaces>26594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101</cp:revision>
  <dcterms:created xsi:type="dcterms:W3CDTF">2024-03-21T23:54:00Z</dcterms:created>
  <dcterms:modified xsi:type="dcterms:W3CDTF">2024-03-22T09:04:00Z</dcterms:modified>
</cp:coreProperties>
</file>