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F16BD6" w14:textId="591DC1CA" w:rsidR="00C02568" w:rsidRDefault="00635B9F">
      <w:pPr>
        <w:rPr>
          <w:sz w:val="44"/>
          <w:szCs w:val="44"/>
        </w:rPr>
      </w:pPr>
      <w:r w:rsidRPr="00594582">
        <w:rPr>
          <w:sz w:val="44"/>
          <w:szCs w:val="44"/>
        </w:rPr>
        <w:t>Name  Shabana Tab</w:t>
      </w:r>
      <w:r w:rsidR="00C02568">
        <w:rPr>
          <w:sz w:val="44"/>
          <w:szCs w:val="44"/>
        </w:rPr>
        <w:t>asum,</w:t>
      </w:r>
    </w:p>
    <w:p w14:paraId="2189C926" w14:textId="65A05A31" w:rsidR="00635B9F" w:rsidRPr="00594582" w:rsidRDefault="00635B9F">
      <w:pPr>
        <w:rPr>
          <w:sz w:val="44"/>
          <w:szCs w:val="44"/>
        </w:rPr>
      </w:pPr>
    </w:p>
    <w:p w14:paraId="47561B96" w14:textId="041D01B7" w:rsidR="00635B9F" w:rsidRPr="00594582" w:rsidRDefault="00635B9F">
      <w:pPr>
        <w:rPr>
          <w:sz w:val="44"/>
          <w:szCs w:val="44"/>
        </w:rPr>
      </w:pPr>
      <w:r w:rsidRPr="00594582">
        <w:rPr>
          <w:sz w:val="44"/>
          <w:szCs w:val="44"/>
        </w:rPr>
        <w:t>Student no 2331699;</w:t>
      </w:r>
    </w:p>
    <w:p w14:paraId="09E8AA75" w14:textId="5BC0536C" w:rsidR="00635B9F" w:rsidRPr="00594582" w:rsidRDefault="00594582">
      <w:pPr>
        <w:rPr>
          <w:sz w:val="44"/>
          <w:szCs w:val="44"/>
        </w:rPr>
      </w:pPr>
      <w:r w:rsidRPr="00594582">
        <w:rPr>
          <w:sz w:val="44"/>
          <w:szCs w:val="44"/>
        </w:rPr>
        <w:t>Module; Protecting and supporting  Families in Health and Care.</w:t>
      </w:r>
    </w:p>
    <w:p w14:paraId="4F71A53B" w14:textId="2B414ED3" w:rsidR="00635B9F" w:rsidRPr="00C02568" w:rsidRDefault="00594582">
      <w:r w:rsidRPr="00594582">
        <w:rPr>
          <w:sz w:val="44"/>
          <w:szCs w:val="44"/>
        </w:rPr>
        <w:t>Module code ;BMHP 5021;</w:t>
      </w:r>
    </w:p>
    <w:p w14:paraId="6900C92A" w14:textId="7B6F5C09" w:rsidR="00594582" w:rsidRDefault="00594582">
      <w:pPr>
        <w:rPr>
          <w:sz w:val="44"/>
          <w:szCs w:val="44"/>
        </w:rPr>
      </w:pPr>
      <w:r>
        <w:rPr>
          <w:sz w:val="44"/>
          <w:szCs w:val="44"/>
        </w:rPr>
        <w:t>Tutor  name  Phillip  John;</w:t>
      </w:r>
    </w:p>
    <w:p w14:paraId="56763E3D" w14:textId="77777777" w:rsidR="00594582" w:rsidRDefault="00594582"/>
    <w:p w14:paraId="621D49D6" w14:textId="77777777" w:rsidR="00C02568" w:rsidRDefault="00C02568"/>
    <w:p w14:paraId="46F45660" w14:textId="77777777" w:rsidR="00C02568" w:rsidRDefault="00C02568"/>
    <w:p w14:paraId="41A0F7C8" w14:textId="77777777" w:rsidR="00C02568" w:rsidRDefault="00C02568"/>
    <w:p w14:paraId="7D771D35" w14:textId="77777777" w:rsidR="00C02568" w:rsidRDefault="00C02568"/>
    <w:p w14:paraId="23B688F2" w14:textId="77777777" w:rsidR="00C02568" w:rsidRDefault="00C02568"/>
    <w:p w14:paraId="0705DCF5" w14:textId="77777777" w:rsidR="00C02568" w:rsidRDefault="00C02568"/>
    <w:p w14:paraId="4EC5C7FB" w14:textId="77777777" w:rsidR="00C02568" w:rsidRDefault="00C02568"/>
    <w:p w14:paraId="52943715" w14:textId="77777777" w:rsidR="00C02568" w:rsidRDefault="00C02568"/>
    <w:p w14:paraId="57411631" w14:textId="77777777" w:rsidR="00C02568" w:rsidRDefault="00C02568"/>
    <w:p w14:paraId="6BC5C4FA" w14:textId="77777777" w:rsidR="00C02568" w:rsidRDefault="00C02568"/>
    <w:p w14:paraId="55F0D7F6" w14:textId="77777777" w:rsidR="00C02568" w:rsidRDefault="00C02568"/>
    <w:p w14:paraId="0F4D2AFD" w14:textId="77777777" w:rsidR="00C02568" w:rsidRDefault="00C02568"/>
    <w:p w14:paraId="538F71AD" w14:textId="77777777" w:rsidR="00C02568" w:rsidRDefault="00C02568"/>
    <w:p w14:paraId="0C2667AC" w14:textId="77777777" w:rsidR="00C02568" w:rsidRDefault="00C02568"/>
    <w:p w14:paraId="6AD7E899" w14:textId="77777777" w:rsidR="00C02568" w:rsidRDefault="00C02568"/>
    <w:p w14:paraId="1A558FB1" w14:textId="77777777" w:rsidR="00C02568" w:rsidRPr="00402FE5" w:rsidRDefault="00C02568"/>
    <w:p w14:paraId="253592DD" w14:textId="7B7E8AFD" w:rsidR="00594582" w:rsidRDefault="00C02568">
      <w:pPr>
        <w:rPr>
          <w:sz w:val="44"/>
          <w:szCs w:val="44"/>
        </w:rPr>
      </w:pPr>
      <w:r>
        <w:rPr>
          <w:sz w:val="44"/>
          <w:szCs w:val="44"/>
        </w:rPr>
        <w:lastRenderedPageBreak/>
        <w:t>Report;</w:t>
      </w:r>
    </w:p>
    <w:p w14:paraId="3FFA7376" w14:textId="16115CCE" w:rsidR="00E30D62" w:rsidRPr="00E30D62" w:rsidRDefault="00E30D62" w:rsidP="00144607">
      <w:pPr>
        <w:jc w:val="both"/>
      </w:pPr>
      <w:r w:rsidRPr="00E30D62">
        <w:t>The purpose of this report is to investigate the manner in which three local authority websites in the United Kingdom—namely, Leicestershire, Norfolk, and Leeds—present information on the 'Early Help' system and family support services. The report provides a critical analysis of the accessibility, clarity, and user experience in order to make recommendations for improvements. A reference list and citations formatted in the Harvard style are included in each section. This is a draft that has been academically structured and written specifically for your assignment</w:t>
      </w:r>
      <w:r>
        <w:t>.</w:t>
      </w:r>
    </w:p>
    <w:p w14:paraId="00183FEA" w14:textId="12DF583D" w:rsidR="00402FE5" w:rsidRPr="00402FE5" w:rsidRDefault="00402FE5" w:rsidP="00144607">
      <w:pPr>
        <w:jc w:val="both"/>
      </w:pPr>
    </w:p>
    <w:p w14:paraId="7B2A81ED" w14:textId="77777777" w:rsidR="002D64C6" w:rsidRDefault="00402FE5" w:rsidP="00144607">
      <w:pPr>
        <w:jc w:val="both"/>
        <w:rPr>
          <w:sz w:val="36"/>
          <w:szCs w:val="36"/>
        </w:rPr>
      </w:pPr>
      <w:r w:rsidRPr="00C02568">
        <w:rPr>
          <w:sz w:val="36"/>
          <w:szCs w:val="36"/>
        </w:rPr>
        <w:t>Introduction</w:t>
      </w:r>
    </w:p>
    <w:p w14:paraId="0CDD41AE" w14:textId="77777777" w:rsidR="002D64C6" w:rsidRPr="002D64C6" w:rsidRDefault="002D64C6" w:rsidP="00144607">
      <w:pPr>
        <w:jc w:val="both"/>
      </w:pPr>
      <w:r w:rsidRPr="002D64C6">
        <w:t>In the United Kingdom, the term "Early Help" refers to a variety of services that offer assistance to families, children, and young people at an early stage in their lives. The primary goal of these services is to prevent complications from becoming more severe to the point where they require formal child protection measures to be taken. In order to strengthen the resilience of families, reduce the likelihood of adverse outcomes, and encourage positive outcomes for children in the fields of health, education, and social care, it is essential to provide early assistance (Department for Levelling Up, Housing and Communities, 2022). Provided early assistance is essential. This report's objective is to assess the accessibility and efficiency of the Early Help information that is presented on the websites of three distinct local authorities: Leicestershire, Norfolk, and Leeds. Specifically, the report will focus on the accessibility and effectiveness of data. Additionally, it incorporates academic and government sources concerning Early Help and collaboration between multiple agencies, which ultimately results in recommendations for improvement that can be effectively implemented. This is accomplished by evaluating the content of websites based on predetermined criteria and incorporating these sources.</w:t>
      </w:r>
    </w:p>
    <w:p w14:paraId="0E284925" w14:textId="28C75F21" w:rsidR="00E30D62" w:rsidRPr="00C02568" w:rsidRDefault="00E30D62" w:rsidP="00400372"/>
    <w:p w14:paraId="59588FC8" w14:textId="29F55BD0" w:rsidR="004707F6" w:rsidRPr="004707F6" w:rsidRDefault="004707F6" w:rsidP="004707F6">
      <w:r w:rsidRPr="004707F6">
        <w:t>.</w:t>
      </w:r>
    </w:p>
    <w:p w14:paraId="22E4375C" w14:textId="77777777" w:rsidR="002D64C6" w:rsidRPr="002D64C6" w:rsidRDefault="00400372" w:rsidP="00AD2935">
      <w:pPr>
        <w:rPr>
          <w:sz w:val="36"/>
          <w:szCs w:val="36"/>
        </w:rPr>
      </w:pPr>
      <w:r w:rsidRPr="00400372">
        <w:t xml:space="preserve"> </w:t>
      </w:r>
      <w:r w:rsidRPr="00400372">
        <w:br/>
      </w:r>
      <w:r w:rsidRPr="002D64C6">
        <w:rPr>
          <w:sz w:val="36"/>
          <w:szCs w:val="36"/>
        </w:rPr>
        <w:br/>
        <w:t xml:space="preserve">Clarification of the Early Help Framework </w:t>
      </w:r>
    </w:p>
    <w:p w14:paraId="0920999E" w14:textId="6F4D38E8" w:rsidR="00AD2935" w:rsidRPr="00AD2935" w:rsidRDefault="00400372" w:rsidP="00144607">
      <w:r w:rsidRPr="00400372">
        <w:br/>
      </w:r>
      <w:r w:rsidR="00AD2935" w:rsidRPr="00AD2935">
        <w:t xml:space="preserve">According to the Early Help System Guide, which was disseminated by the government of the United Kingdom, Early Help is characterised as a combination of services that are both universal and targeted. The provision of these services encompasses aspects of </w:t>
      </w:r>
      <w:r w:rsidR="00AD2935" w:rsidRPr="00AD2935">
        <w:lastRenderedPageBreak/>
        <w:t xml:space="preserve">social care for children, health care, educational services, and community services. This will enable families to flourish without the need for formal statutory intervention, as stated by the Department for Levelling Up, Housing and Communities (2022). The goal is to "identify needs early and deliver targeted support prior to the escalation of issues," which will allow families to flourish. According to the National Society for the Prevention of Cruelty to Children (2025), one of the ways in which Early Help helps to reduce the likelihood of children's social care becoming necessary is through the provision of prompt assistance. This assistance enables children and families to maintain stability </w:t>
      </w:r>
      <w:r w:rsidR="00144607">
        <w:t xml:space="preserve"> </w:t>
      </w:r>
      <w:r w:rsidR="00AD2935" w:rsidRPr="00AD2935">
        <w:t xml:space="preserve"> prevent</w:t>
      </w:r>
      <w:r w:rsidR="00144607">
        <w:t xml:space="preserve">  </w:t>
      </w:r>
      <w:r w:rsidR="00AD2935" w:rsidRPr="00AD2935">
        <w:t xml:space="preserve"> future crises. </w:t>
      </w:r>
      <w:r w:rsidR="00AD2935" w:rsidRPr="00AD2935">
        <w:br/>
      </w:r>
      <w:r w:rsidR="00AD2935" w:rsidRPr="00AD2935">
        <w:br/>
        <w:t>Ofsted (2023) states that the expectation that local authorities will conduct comprehensive assessments of family needs and coordinate responses based on local context and community assets is at the core of safeguarding practises in the United Kingdom. This expectation is fundamental to the safeguarding practises that are in place. The Eurochild 2020 report states that the system is designed to be accessible, adaptable, and inclusive, and that it is founded on the principles of non-judgmental, participatory engagement. The Children Act of 1989, Section 17 stipulates that the authorities are obligated to "protect and promote the welfare of children in need... by providing a range and level of services appropriate to those children's needs." This is according to Research in Practice (2022), which states that the authorities are required to fulfil this obligation. As a result of the reduction in resource demands and the promotion of improved family outcomes prior to the attainment of statutory thresholds, Early Help makes a contribution to the enhancement of regulatory frameworks for the protection of children.</w:t>
      </w:r>
    </w:p>
    <w:p w14:paraId="47F58587" w14:textId="77777777" w:rsidR="00C02568" w:rsidRPr="00C02568" w:rsidRDefault="00400372" w:rsidP="00144607">
      <w:pPr>
        <w:rPr>
          <w:sz w:val="36"/>
          <w:szCs w:val="36"/>
        </w:rPr>
      </w:pPr>
      <w:r w:rsidRPr="00400372">
        <w:br/>
      </w:r>
      <w:r w:rsidRPr="00C02568">
        <w:rPr>
          <w:sz w:val="36"/>
          <w:szCs w:val="36"/>
        </w:rPr>
        <w:t>Clarification of Multi-Agency Employment</w:t>
      </w:r>
    </w:p>
    <w:p w14:paraId="7E14E6E4" w14:textId="2AACF310" w:rsidR="00AD2935" w:rsidRDefault="00400372" w:rsidP="00144607">
      <w:r w:rsidRPr="00400372">
        <w:t xml:space="preserve"> </w:t>
      </w:r>
      <w:r w:rsidRPr="00400372">
        <w:br/>
      </w:r>
      <w:r w:rsidR="00AD2935" w:rsidRPr="00AD2935">
        <w:t>There is a coordinated effort among various professionals and organisations, such as social services, educational institutions, healthcare providers, law enforcement, and non-profit organisations, to collectively identify, evaluate, and address the needs of children (Department for Education, 2023). This is what is meant by the term "multi-agency collaboration." This methodology is enshrined in the government's Working Together to Safeguard Children guidance, which emphasises that "effective early help relies upon local agencies collaborating to identify, assess, and deliver effective services" (Department for Education, 2023). This methodology is a core component of the government's efforts to protect children.</w:t>
      </w:r>
    </w:p>
    <w:p w14:paraId="1722671C" w14:textId="77777777" w:rsidR="00C02568" w:rsidRPr="00C02568" w:rsidRDefault="00C02568" w:rsidP="00144607">
      <w:r w:rsidRPr="00C02568">
        <w:t xml:space="preserve">According to Ofsted (2023), an effective multi-agency practice requires both a collaborative strategic needs assessment and a common set of priorities. Alliances with the community and voluntary sectors improve engagement and make it easier to take a </w:t>
      </w:r>
      <w:r w:rsidRPr="00C02568">
        <w:lastRenderedPageBreak/>
        <w:t xml:space="preserve">more individualised approach to helping vulnerable families (Ofsted, 2023). Partnerships that are successful are characterised by the consistent exchange of information, the frequent holding of review meetings, and prominent leadership, in addition to the presence of strategic oversight roles that encourage the development of a unified vision among the various agencies (Spinks, 2024). </w:t>
      </w:r>
      <w:r w:rsidRPr="00C02568">
        <w:br/>
      </w:r>
      <w:r w:rsidRPr="00C02568">
        <w:br/>
        <w:t>Some of the tangible benefits of integrated responses are demonstrated by case studies. These benefits include the co-location of Early Help and police teams, collaborative assessments and home visits, and well-defined referral pathways. All of these factors contribute to an increase in the provision of timely and relevant support for children who are at low levels of vulnerability and risk (Barton, 2020).</w:t>
      </w:r>
    </w:p>
    <w:p w14:paraId="759821ED" w14:textId="77777777" w:rsidR="00C02568" w:rsidRPr="00AD2935" w:rsidRDefault="00C02568" w:rsidP="00144607"/>
    <w:p w14:paraId="2A8A2F8D" w14:textId="039ABC2C" w:rsidR="002D64C6" w:rsidRDefault="00400372" w:rsidP="00144607">
      <w:r w:rsidRPr="00400372">
        <w:br/>
      </w:r>
      <w:r w:rsidRPr="002D64C6">
        <w:rPr>
          <w:sz w:val="36"/>
          <w:szCs w:val="36"/>
        </w:rPr>
        <w:br/>
      </w:r>
      <w:r w:rsidRPr="002D64C6">
        <w:rPr>
          <w:sz w:val="36"/>
          <w:szCs w:val="36"/>
        </w:rPr>
        <w:br/>
        <w:t>Assessment of Three Municipal Authority Websites</w:t>
      </w:r>
      <w:r w:rsidR="002D64C6">
        <w:rPr>
          <w:sz w:val="36"/>
          <w:szCs w:val="36"/>
        </w:rPr>
        <w:t>;</w:t>
      </w:r>
      <w:r w:rsidRPr="00400372">
        <w:t xml:space="preserve"> </w:t>
      </w:r>
    </w:p>
    <w:p w14:paraId="6D2AF7DC" w14:textId="2473A557" w:rsidR="002D64C6" w:rsidRDefault="00400372" w:rsidP="00144607">
      <w:r w:rsidRPr="002D64C6">
        <w:rPr>
          <w:sz w:val="32"/>
          <w:szCs w:val="32"/>
        </w:rPr>
        <w:br/>
        <w:t>Leicestershire County Council</w:t>
      </w:r>
      <w:r w:rsidR="002D64C6">
        <w:rPr>
          <w:sz w:val="32"/>
          <w:szCs w:val="32"/>
        </w:rPr>
        <w:t>;</w:t>
      </w:r>
      <w:r w:rsidRPr="00400372">
        <w:t xml:space="preserve"> </w:t>
      </w:r>
    </w:p>
    <w:p w14:paraId="1697CD92" w14:textId="58B61E39" w:rsidR="002D64C6" w:rsidRDefault="00400372" w:rsidP="00144607">
      <w:r w:rsidRPr="00400372">
        <w:br/>
        <w:t xml:space="preserve">Leicestershire's Early Help initiative is delineated via its Family Hubs portal, consolidating information on children's centres, family support, and health and wellness resources (Leicestershire County Council, 2025). The website facilitates seamless access to Early Help through the 'Children and Families' section, enhanced by explicit sub-menu links and a user-friendly design. The content comprises downloadable referral forms, guides for professionals and self-referring families, as well as contact information for support workers and hubs via phone and email. </w:t>
      </w:r>
      <w:r w:rsidRPr="00400372">
        <w:br/>
      </w:r>
      <w:r w:rsidRPr="00400372">
        <w:br/>
      </w:r>
      <w:r w:rsidRPr="002D64C6">
        <w:rPr>
          <w:sz w:val="32"/>
          <w:szCs w:val="32"/>
        </w:rPr>
        <w:t>Advantages:</w:t>
      </w:r>
      <w:r w:rsidRPr="00400372">
        <w:t xml:space="preserve"> </w:t>
      </w:r>
      <w:r w:rsidRPr="00400372">
        <w:br/>
      </w:r>
      <w:r w:rsidRPr="00400372">
        <w:br/>
        <w:t xml:space="preserve">Accessibility is excellent; users can locate the Early Help pages within two clicks from the homepage. </w:t>
      </w:r>
      <w:r w:rsidRPr="00400372">
        <w:br/>
      </w:r>
      <w:r w:rsidRPr="00400372">
        <w:br/>
        <w:t xml:space="preserve">Lucid, accessible language devoid of technical terminology. </w:t>
      </w:r>
      <w:r w:rsidRPr="00400372">
        <w:br/>
      </w:r>
      <w:r w:rsidRPr="00400372">
        <w:br/>
        <w:t xml:space="preserve">Multiple channels of communication: digital forms, telephone, and physical hub locations. </w:t>
      </w:r>
      <w:r w:rsidRPr="00400372">
        <w:br/>
      </w:r>
      <w:r w:rsidRPr="00400372">
        <w:lastRenderedPageBreak/>
        <w:br/>
        <w:t xml:space="preserve">Accessible resources and referrals to partner organisations. </w:t>
      </w:r>
      <w:r w:rsidRPr="00400372">
        <w:br/>
      </w:r>
      <w:r w:rsidRPr="00400372">
        <w:br/>
      </w:r>
      <w:r w:rsidRPr="002D64C6">
        <w:rPr>
          <w:sz w:val="32"/>
          <w:szCs w:val="32"/>
        </w:rPr>
        <w:t>Vulnerabilities:</w:t>
      </w:r>
      <w:r w:rsidRPr="00400372">
        <w:t xml:space="preserve"> </w:t>
      </w:r>
      <w:r w:rsidRPr="00400372">
        <w:br/>
      </w:r>
      <w:r w:rsidRPr="00400372">
        <w:br/>
        <w:t xml:space="preserve">Restricted utilisation of instructional videos or interactive resources. </w:t>
      </w:r>
      <w:r w:rsidRPr="00400372">
        <w:br/>
      </w:r>
      <w:r w:rsidRPr="00400372">
        <w:br/>
        <w:t xml:space="preserve">Data regarding service outcomes and feedback mechanisms is less conspicuous. </w:t>
      </w:r>
      <w:r w:rsidRPr="00400372">
        <w:br/>
      </w:r>
      <w:r w:rsidRPr="00400372">
        <w:br/>
        <w:t xml:space="preserve">The website would benefit from additional pertinent case studies or testimonials. </w:t>
      </w:r>
      <w:r w:rsidRPr="00400372">
        <w:br/>
      </w:r>
      <w:r w:rsidRPr="00400372">
        <w:br/>
        <w:t xml:space="preserve">Studies indicate that user-friendly portals and clear signposting enhance family engagement with Early Help and promote timely intervention prior to the escalation of needs (Shropshire Council, 2014). </w:t>
      </w:r>
      <w:r w:rsidRPr="00400372">
        <w:br/>
      </w:r>
      <w:r w:rsidRPr="002D64C6">
        <w:rPr>
          <w:sz w:val="32"/>
          <w:szCs w:val="32"/>
        </w:rPr>
        <w:br/>
        <w:t>Norfolk County Council'</w:t>
      </w:r>
      <w:r w:rsidRPr="00400372">
        <w:t xml:space="preserve"> </w:t>
      </w:r>
    </w:p>
    <w:p w14:paraId="545499B1" w14:textId="77777777" w:rsidR="002D64C6" w:rsidRDefault="00400372" w:rsidP="00144607">
      <w:r w:rsidRPr="00400372">
        <w:t xml:space="preserve">Norfolk Safeguarding Children Partnership offers Early Help through a specialised hub for professionals and families (Norfolk County Council, 2025). The website features a comprehensive guide to Early Help pathways, accessible online and in downloadable formats, along with a well-organised FAQ section. The site provides guidance on threshold decisions, referral concerns, and direct contact for advice through phone and web chat. </w:t>
      </w:r>
      <w:r w:rsidRPr="00400372">
        <w:br/>
      </w:r>
      <w:r w:rsidRPr="00400372">
        <w:br/>
      </w:r>
      <w:r w:rsidRPr="00144607">
        <w:rPr>
          <w:sz w:val="32"/>
          <w:szCs w:val="32"/>
        </w:rPr>
        <w:t>Advantages</w:t>
      </w:r>
      <w:r w:rsidRPr="00400372">
        <w:t xml:space="preserve">: </w:t>
      </w:r>
      <w:r w:rsidRPr="00400372">
        <w:br/>
      </w:r>
      <w:r w:rsidRPr="00400372">
        <w:br/>
        <w:t xml:space="preserve">Thorough and extensive resources for both professionals and families. </w:t>
      </w:r>
      <w:r w:rsidRPr="00400372">
        <w:br/>
      </w:r>
      <w:r w:rsidRPr="00400372">
        <w:br/>
        <w:t xml:space="preserve">Segmented navigation: separate sections for professionals and users. </w:t>
      </w:r>
      <w:r w:rsidRPr="00400372">
        <w:br/>
      </w:r>
      <w:r w:rsidRPr="00400372">
        <w:br/>
        <w:t xml:space="preserve">Multi-agency focus: integrated connections to health, education, and social services. </w:t>
      </w:r>
      <w:r w:rsidRPr="00400372">
        <w:br/>
      </w:r>
      <w:r w:rsidRPr="00400372">
        <w:br/>
        <w:t xml:space="preserve">Comprehensive FAQ and directives on consent, confidentiality, and safeguarding. </w:t>
      </w:r>
      <w:r w:rsidRPr="00400372">
        <w:br/>
      </w:r>
      <w:r w:rsidRPr="00400372">
        <w:br/>
        <w:t xml:space="preserve">Comprehensible summaries tailored for various user demographics. </w:t>
      </w:r>
      <w:r w:rsidRPr="00400372">
        <w:br/>
      </w:r>
      <w:r w:rsidRPr="00400372">
        <w:br/>
      </w:r>
      <w:r w:rsidRPr="00144607">
        <w:rPr>
          <w:sz w:val="36"/>
          <w:szCs w:val="36"/>
        </w:rPr>
        <w:t>Vulnerabilities:</w:t>
      </w:r>
      <w:r w:rsidRPr="00400372">
        <w:t xml:space="preserve"> </w:t>
      </w:r>
      <w:r w:rsidRPr="00400372">
        <w:br/>
      </w:r>
      <w:r w:rsidRPr="00400372">
        <w:br/>
        <w:t xml:space="preserve">Infrequent utilisation of specialised terminology. </w:t>
      </w:r>
      <w:r w:rsidRPr="00400372">
        <w:br/>
      </w:r>
      <w:r w:rsidRPr="00400372">
        <w:lastRenderedPageBreak/>
        <w:br/>
        <w:t xml:space="preserve">Information is disseminated across multiple subpages. </w:t>
      </w:r>
      <w:r w:rsidRPr="00400372">
        <w:br/>
      </w:r>
      <w:r w:rsidRPr="00400372">
        <w:br/>
        <w:t xml:space="preserve">Visual media is inadequately utilised; illustrative case examples and narratives from service users could enhance engagement. </w:t>
      </w:r>
      <w:r w:rsidRPr="00400372">
        <w:br/>
      </w:r>
      <w:r w:rsidRPr="00400372">
        <w:br/>
        <w:t>Ofsted's assessment indicates that multi-agency collaborations are most effective when services are customised to local requirements, evaluation is continuous, and all stakeholders, including health and education, are involved (Ofsted, 2023).</w:t>
      </w:r>
    </w:p>
    <w:p w14:paraId="03DC4EB2" w14:textId="7BF51277" w:rsidR="002D64C6" w:rsidRDefault="002D64C6" w:rsidP="00144607">
      <w:r w:rsidRPr="002D64C6">
        <w:rPr>
          <w:sz w:val="32"/>
          <w:szCs w:val="32"/>
        </w:rPr>
        <w:t>Leeds city Council;</w:t>
      </w:r>
      <w:r w:rsidR="00400372" w:rsidRPr="00400372">
        <w:br/>
      </w:r>
      <w:r w:rsidR="00400372" w:rsidRPr="00400372">
        <w:br/>
        <w:t xml:space="preserve">Leeds City Council employs a partnership model for Early Help, directing families through school websites and voluntary sector partners, including Home-Start Leeds and Greenmount Primary School (Greenmount Primary School, 2025; Home-Start Leeds, 2024). Support is distributed among various providers and community services rather than being centralised in a single Early Help 'hub'. </w:t>
      </w:r>
      <w:r w:rsidR="00400372" w:rsidRPr="00400372">
        <w:br/>
      </w:r>
      <w:r w:rsidR="00400372" w:rsidRPr="00400372">
        <w:br/>
      </w:r>
      <w:r w:rsidR="00400372" w:rsidRPr="002D64C6">
        <w:rPr>
          <w:sz w:val="32"/>
          <w:szCs w:val="32"/>
        </w:rPr>
        <w:t xml:space="preserve">Advantages: </w:t>
      </w:r>
      <w:r w:rsidR="00400372" w:rsidRPr="00400372">
        <w:br/>
      </w:r>
      <w:r w:rsidR="00400372" w:rsidRPr="00400372">
        <w:br/>
        <w:t xml:space="preserve">Accessible, family-oriented language; information pertinent to specific community contexts. </w:t>
      </w:r>
      <w:r w:rsidR="00400372" w:rsidRPr="00400372">
        <w:br/>
      </w:r>
      <w:r w:rsidR="00400372" w:rsidRPr="00400372">
        <w:br/>
        <w:t xml:space="preserve">Comprehensive utilisation of integrated community resources: food banks, domestic violence assistance, benefit counselling. </w:t>
      </w:r>
      <w:r w:rsidR="00400372" w:rsidRPr="00400372">
        <w:br/>
      </w:r>
      <w:r w:rsidR="00400372" w:rsidRPr="00400372">
        <w:br/>
        <w:t xml:space="preserve">Comprehensive information on referral pathways, especially for families in distress. </w:t>
      </w:r>
      <w:r w:rsidR="00400372" w:rsidRPr="00400372">
        <w:br/>
      </w:r>
      <w:r w:rsidR="00400372" w:rsidRPr="00400372">
        <w:br/>
        <w:t xml:space="preserve">Direct interaction with designated support workers frequently emphasised. </w:t>
      </w:r>
      <w:r w:rsidR="00400372" w:rsidRPr="00400372">
        <w:br/>
      </w:r>
      <w:r w:rsidR="00400372" w:rsidRPr="00400372">
        <w:br/>
      </w:r>
      <w:r w:rsidR="00400372" w:rsidRPr="002D64C6">
        <w:rPr>
          <w:sz w:val="36"/>
          <w:szCs w:val="36"/>
        </w:rPr>
        <w:t>Vulnerabilities:</w:t>
      </w:r>
      <w:r w:rsidR="00400372" w:rsidRPr="00400372">
        <w:t xml:space="preserve"> </w:t>
      </w:r>
      <w:r w:rsidR="00400372" w:rsidRPr="00400372">
        <w:br/>
      </w:r>
      <w:r w:rsidR="00400372" w:rsidRPr="00400372">
        <w:br/>
        <w:t xml:space="preserve">Early Help information is disjointed; families are required to traverse multiple platforms. </w:t>
      </w:r>
      <w:r w:rsidR="00400372" w:rsidRPr="00400372">
        <w:br/>
      </w:r>
      <w:r w:rsidR="00400372" w:rsidRPr="00400372">
        <w:br/>
        <w:t xml:space="preserve">Restricted 'digital front door' or singular website featuring exhaustive service listings. </w:t>
      </w:r>
      <w:r w:rsidR="00400372" w:rsidRPr="00400372">
        <w:br/>
      </w:r>
      <w:r w:rsidR="00400372" w:rsidRPr="00400372">
        <w:br/>
        <w:t xml:space="preserve">Limited online self-referral alternatives; primarily telephone or face-to-face communication. </w:t>
      </w:r>
      <w:r w:rsidR="00400372" w:rsidRPr="00400372">
        <w:br/>
      </w:r>
      <w:r w:rsidR="00400372" w:rsidRPr="00400372">
        <w:br/>
      </w:r>
      <w:r w:rsidR="00400372" w:rsidRPr="00400372">
        <w:lastRenderedPageBreak/>
        <w:t xml:space="preserve">Limited utilisation of visual media and endorsements. </w:t>
      </w:r>
      <w:r w:rsidR="00400372" w:rsidRPr="00400372">
        <w:br/>
      </w:r>
      <w:r w:rsidR="0006401A" w:rsidRPr="0006401A">
        <w:rPr>
          <w:sz w:val="36"/>
          <w:szCs w:val="36"/>
        </w:rPr>
        <w:t>Evaluation and highlights</w:t>
      </w:r>
    </w:p>
    <w:p w14:paraId="54D9FD20" w14:textId="4560F088" w:rsidR="0006401A" w:rsidRPr="0006401A" w:rsidRDefault="0006401A" w:rsidP="00144607">
      <w:r w:rsidRPr="0006401A">
        <w:t xml:space="preserve">Particularly for families that are at risk and are looking for explicit guidance, the evaluation highlights the fact that disjointed information can be a barrier to access (Ofsted, 2023). However, the incorporation of Leeds into a centralised online platform would be beneficial to the city's community focus, which helps to foster engagement. </w:t>
      </w:r>
      <w:r w:rsidRPr="0006401A">
        <w:br/>
      </w:r>
      <w:r w:rsidRPr="0006401A">
        <w:br/>
        <w:t xml:space="preserve">Criteria for Comparative </w:t>
      </w:r>
      <w:r>
        <w:t>,</w:t>
      </w:r>
      <w:r w:rsidRPr="0006401A">
        <w:t xml:space="preserve"> Evaluation In the year 2025, the state of Leicestershire and Norfolk will be located in Leeds. </w:t>
      </w:r>
      <w:r w:rsidRPr="0006401A">
        <w:br/>
        <w:t xml:space="preserve">Accessibility of the In a higher position (with clear signposting) In a higher position (the designated centre) Moderate (with varying degrees of prevalence across locations) </w:t>
      </w:r>
      <w:r w:rsidRPr="0006401A">
        <w:br/>
        <w:t xml:space="preserve">The use of language and clarity The use of straightforward language in conjunction with technical terminology a casual setting that prioritises family </w:t>
      </w:r>
      <w:r w:rsidRPr="0006401A">
        <w:br/>
        <w:t xml:space="preserve">Totality of effort The documents and materials that are beneficial Excellent guides that cover everything in depth Inter-agency connections that are subject to change The presence of numerous embeds is significant (partnership details). Few (mostly websites that are affiliated with affiliate programs) </w:t>
      </w:r>
      <w:r w:rsidRPr="0006401A">
        <w:br/>
        <w:t xml:space="preserve">Constrained access to various forms of media. </w:t>
      </w:r>
      <w:r w:rsidRPr="0006401A">
        <w:br/>
        <w:t xml:space="preserve">Reach out to Pathways Multichannel for assistance. To a large extent, through the telephone or in person </w:t>
      </w:r>
      <w:r w:rsidRPr="0006401A">
        <w:br/>
        <w:t xml:space="preserve">Restricted, Restricted, and Restricted Responses from Users </w:t>
      </w:r>
      <w:r w:rsidRPr="0006401A">
        <w:br/>
        <w:t>Through the integration of logical navigation, substantial multi-agency resources, and explicit guidance, Norfolk's hub is the most effective paradigm for providing accessible and comprehensive Early Help signposting solutions. It is possible to improve family engagement through the addition of additional case studies and media content to the Leicestershire portal, which is transparent. The strategy that Leeds has implemented improves community connections, but it does not provide families who are looking for centralised assistance with readily available digital access.</w:t>
      </w:r>
    </w:p>
    <w:p w14:paraId="61C3FC6B" w14:textId="2B2493CF" w:rsidR="00C02568" w:rsidRDefault="00400372" w:rsidP="00144607">
      <w:r w:rsidRPr="00400372">
        <w:br/>
      </w:r>
    </w:p>
    <w:p w14:paraId="384B0A6E" w14:textId="31DBE931" w:rsidR="00C02568" w:rsidRPr="00C02568" w:rsidRDefault="00C02568" w:rsidP="00144607">
      <w:pPr>
        <w:rPr>
          <w:sz w:val="36"/>
          <w:szCs w:val="36"/>
        </w:rPr>
      </w:pPr>
      <w:r w:rsidRPr="00C02568">
        <w:rPr>
          <w:sz w:val="36"/>
          <w:szCs w:val="36"/>
        </w:rPr>
        <w:t>The Synopsis and Some Suggestions;</w:t>
      </w:r>
    </w:p>
    <w:p w14:paraId="7EB7E3F1" w14:textId="0616EB3C" w:rsidR="00C02568" w:rsidRPr="00C02568" w:rsidRDefault="00C02568" w:rsidP="00144607">
      <w:r w:rsidRPr="00C02568">
        <w:t xml:space="preserve"> </w:t>
      </w:r>
      <w:r w:rsidRPr="00C02568">
        <w:br/>
        <w:t xml:space="preserve">For the purpose of fostering early intervention and enhancing community preservation, it is essential to make Early Help services available with guidance that is not only open and accessible but also transparent. According to the findings of the investigation, the hub in Norfolk serves as an example of accessibility, clarity, and coordination among a number of different groups of organisations. For the purpose of providing assistance to families in a proactive manner, it makes use of comprehensive guides and a variety of </w:t>
      </w:r>
      <w:r w:rsidRPr="00C02568">
        <w:lastRenderedPageBreak/>
        <w:t>contact methods. There is a need for enhancements to be made to the portal in Leicestershire, which includes the incorporation of testimonial media, feedback systems, and case studies that are more emotionally compelling. It would be to Leeds's advantage to consolidate its Early Help services by increasing the number of digital referral options and centralising information online.</w:t>
      </w:r>
    </w:p>
    <w:p w14:paraId="1BA99218" w14:textId="36B789AF" w:rsidR="00E30D62" w:rsidRPr="00E30D62" w:rsidRDefault="00E30D62" w:rsidP="00144607"/>
    <w:p w14:paraId="762428EA" w14:textId="77777777" w:rsidR="00C02568" w:rsidRDefault="00400372" w:rsidP="00144607">
      <w:r w:rsidRPr="00400372">
        <w:br/>
      </w:r>
      <w:r w:rsidR="00C02568" w:rsidRPr="00C02568">
        <w:t xml:space="preserve">Recommendations: </w:t>
      </w:r>
      <w:r w:rsidR="00C02568" w:rsidRPr="00C02568">
        <w:br/>
      </w:r>
      <w:r w:rsidR="00C02568" w:rsidRPr="00C02568">
        <w:br/>
        <w:t xml:space="preserve">Consolidate the Early Help webpages into a single portal that is user-friendly and accessible to all stakeholders. </w:t>
      </w:r>
      <w:r w:rsidR="00C02568" w:rsidRPr="00C02568">
        <w:br/>
      </w:r>
      <w:r w:rsidR="00C02568" w:rsidRPr="00C02568">
        <w:br/>
        <w:t xml:space="preserve">In addition to enhancing materials that are visually accessible, such as videos, infographics, and testimonials, you should also improve straightforward English summaries. </w:t>
      </w:r>
      <w:r w:rsidR="00C02568" w:rsidRPr="00C02568">
        <w:br/>
      </w:r>
      <w:r w:rsidR="00C02568" w:rsidRPr="00C02568">
        <w:br/>
        <w:t xml:space="preserve">It is important to incorporate mechanisms for direct referral and feedback for families. </w:t>
      </w:r>
      <w:r w:rsidR="00C02568" w:rsidRPr="00C02568">
        <w:br/>
      </w:r>
      <w:r w:rsidR="00C02568" w:rsidRPr="00C02568">
        <w:br/>
        <w:t xml:space="preserve">Provide assurance that the visible integration of multi-agency partners is achieved, complete with explicit connections and information regarding collaborative service delivery. </w:t>
      </w:r>
      <w:r w:rsidR="00C02568" w:rsidRPr="00C02568">
        <w:br/>
      </w:r>
      <w:r w:rsidR="00C02568" w:rsidRPr="00C02568">
        <w:br/>
        <w:t xml:space="preserve">The content should be evaluated and revised on a consistent basis, with an emphasis on local examples and results. </w:t>
      </w:r>
      <w:r w:rsidR="00C02568" w:rsidRPr="00C02568">
        <w:br/>
      </w:r>
      <w:r w:rsidR="00C02568" w:rsidRPr="00C02568">
        <w:br/>
        <w:t>These enhancements will make it possible to gain access to Early Help in a more expedient and effective manner, thereby protecting the welfare of children and empowering families in the United Kingdom.</w:t>
      </w:r>
    </w:p>
    <w:p w14:paraId="508C29C3" w14:textId="54F50701" w:rsidR="006C5859" w:rsidRPr="006C5859" w:rsidRDefault="006C5859" w:rsidP="00144607">
      <w:pPr>
        <w:rPr>
          <w:sz w:val="36"/>
          <w:szCs w:val="36"/>
        </w:rPr>
      </w:pPr>
      <w:r>
        <w:t xml:space="preserve">    </w:t>
      </w:r>
      <w:r w:rsidRPr="006C5859">
        <w:rPr>
          <w:sz w:val="36"/>
          <w:szCs w:val="36"/>
        </w:rPr>
        <w:t>Reference</w:t>
      </w:r>
      <w:r>
        <w:rPr>
          <w:sz w:val="36"/>
          <w:szCs w:val="36"/>
        </w:rPr>
        <w:t>;</w:t>
      </w:r>
    </w:p>
    <w:p w14:paraId="311BB2E6" w14:textId="77777777" w:rsidR="006C5859" w:rsidRDefault="006C5859" w:rsidP="00144607">
      <w:pPr>
        <w:ind w:left="720"/>
      </w:pPr>
    </w:p>
    <w:p w14:paraId="020D31BD" w14:textId="079A3DE1" w:rsidR="006C5859" w:rsidRPr="006C5859" w:rsidRDefault="00400372" w:rsidP="00144607">
      <w:pPr>
        <w:ind w:left="720"/>
      </w:pPr>
      <w:r w:rsidRPr="00400372">
        <w:br/>
      </w:r>
      <w:r w:rsidR="006C5859">
        <w:t xml:space="preserve"> </w:t>
      </w:r>
      <w:r w:rsidR="006C5859" w:rsidRPr="006C5859">
        <w:t>Department for Levelling Up, Housing and Communities. (2022) Supporting Families: Early Help System Guide. Available at: </w:t>
      </w:r>
      <w:hyperlink r:id="rId9" w:tgtFrame="_blank" w:history="1">
        <w:r w:rsidR="006C5859" w:rsidRPr="006C5859">
          <w:rPr>
            <w:rStyle w:val="Hyperlink"/>
            <w:b/>
            <w:bCs/>
          </w:rPr>
          <w:t>https://www.gov.uk/government/publications/supporting-families-early-help-system-guide</w:t>
        </w:r>
      </w:hyperlink>
      <w:r w:rsidR="006C5859" w:rsidRPr="006C5859">
        <w:t> (Accessed: 21 November 2025).</w:t>
      </w:r>
    </w:p>
    <w:p w14:paraId="4F39CA72" w14:textId="77777777" w:rsidR="006C5859" w:rsidRPr="006C5859" w:rsidRDefault="006C5859" w:rsidP="00144607">
      <w:pPr>
        <w:ind w:left="360"/>
      </w:pPr>
      <w:r w:rsidRPr="006C5859">
        <w:lastRenderedPageBreak/>
        <w:t>Department for Education. (2023) Working Together to Safeguard Children. Available at: </w:t>
      </w:r>
      <w:hyperlink r:id="rId10" w:tgtFrame="_blank" w:history="1">
        <w:r w:rsidRPr="006C5859">
          <w:rPr>
            <w:rStyle w:val="Hyperlink"/>
            <w:b/>
            <w:bCs/>
          </w:rPr>
          <w:t>https://www.gov.uk/government/publications/working-together-to-safeguard-children</w:t>
        </w:r>
      </w:hyperlink>
      <w:r w:rsidRPr="006C5859">
        <w:t> (Accessed: 21 November 2025).</w:t>
      </w:r>
    </w:p>
    <w:p w14:paraId="77184663" w14:textId="77777777" w:rsidR="006C5859" w:rsidRPr="006C5859" w:rsidRDefault="006C5859" w:rsidP="00144607">
      <w:pPr>
        <w:ind w:left="360"/>
      </w:pPr>
      <w:r w:rsidRPr="006C5859">
        <w:t>Ofsted, CQC, HMICFRS. (2023) The multi-agency response to children and families who need help. Available at: </w:t>
      </w:r>
      <w:hyperlink r:id="rId11" w:tgtFrame="_blank" w:history="1">
        <w:r w:rsidRPr="006C5859">
          <w:rPr>
            <w:rStyle w:val="Hyperlink"/>
            <w:b/>
            <w:bCs/>
          </w:rPr>
          <w:t>https://www.gov.uk/government/publications/the-multi-agency-response-to-children-and-families-who-need-help</w:t>
        </w:r>
      </w:hyperlink>
      <w:r w:rsidRPr="006C5859">
        <w:t> (Accessed: 21 November 2025).</w:t>
      </w:r>
    </w:p>
    <w:p w14:paraId="7951460A" w14:textId="77777777" w:rsidR="006C5859" w:rsidRPr="006C5859" w:rsidRDefault="006C5859" w:rsidP="00144607">
      <w:pPr>
        <w:ind w:left="360"/>
      </w:pPr>
      <w:r w:rsidRPr="006C5859">
        <w:t>Leicestershire County Council. (2025) Early Help. Available at: </w:t>
      </w:r>
      <w:hyperlink r:id="rId12" w:tgtFrame="_blank" w:history="1">
        <w:r w:rsidRPr="006C5859">
          <w:rPr>
            <w:rStyle w:val="Hyperlink"/>
            <w:b/>
            <w:bCs/>
          </w:rPr>
          <w:t>https://resources.leicestershire.gov.uk/education-and-children/child-protection-and-safeguarding/early-help</w:t>
        </w:r>
      </w:hyperlink>
      <w:r w:rsidRPr="006C5859">
        <w:t> (Accessed: 21 November 2025).</w:t>
      </w:r>
    </w:p>
    <w:p w14:paraId="3DF8D40F" w14:textId="77777777" w:rsidR="006C5859" w:rsidRPr="006C5859" w:rsidRDefault="006C5859" w:rsidP="00144607">
      <w:pPr>
        <w:ind w:left="360"/>
      </w:pPr>
      <w:r w:rsidRPr="006C5859">
        <w:t>Norfolk County Council. (2025) Early Help - Norfolk Safeguarding Children Partnership. Available at: </w:t>
      </w:r>
      <w:hyperlink r:id="rId13" w:tgtFrame="_blank" w:history="1">
        <w:r w:rsidRPr="006C5859">
          <w:rPr>
            <w:rStyle w:val="Hyperlink"/>
            <w:b/>
            <w:bCs/>
          </w:rPr>
          <w:t>https://norfolklscp.org.uk/people-working-with-children/early-help</w:t>
        </w:r>
      </w:hyperlink>
      <w:r w:rsidRPr="006C5859">
        <w:t> (Accessed: 21 November 2025).</w:t>
      </w:r>
    </w:p>
    <w:p w14:paraId="0DEC28FB" w14:textId="77777777" w:rsidR="006C5859" w:rsidRPr="006C5859" w:rsidRDefault="006C5859" w:rsidP="00144607">
      <w:pPr>
        <w:ind w:left="720"/>
      </w:pPr>
      <w:r w:rsidRPr="006C5859">
        <w:t>Greenmount Primary School. (2025) Family Support and Early Help - Leeds. Available at: </w:t>
      </w:r>
      <w:hyperlink r:id="rId14" w:tgtFrame="_blank" w:history="1">
        <w:r w:rsidRPr="006C5859">
          <w:rPr>
            <w:rStyle w:val="Hyperlink"/>
            <w:b/>
            <w:bCs/>
          </w:rPr>
          <w:t>http://www.greenmountprimary.co.uk/family-support-and-early-help/</w:t>
        </w:r>
      </w:hyperlink>
      <w:r w:rsidRPr="006C5859">
        <w:t> (Accessed: 21 November 2025).</w:t>
      </w:r>
    </w:p>
    <w:p w14:paraId="37ECDD61" w14:textId="77777777" w:rsidR="006C5859" w:rsidRPr="006C5859" w:rsidRDefault="006C5859" w:rsidP="00144607">
      <w:pPr>
        <w:ind w:left="720"/>
      </w:pPr>
      <w:r w:rsidRPr="006C5859">
        <w:t>NSPCC. (2025) Six Point Plan to Protect Children. Available at: </w:t>
      </w:r>
      <w:hyperlink r:id="rId15" w:tgtFrame="_blank" w:history="1">
        <w:r w:rsidRPr="006C5859">
          <w:rPr>
            <w:rStyle w:val="Hyperlink"/>
            <w:b/>
            <w:bCs/>
          </w:rPr>
          <w:t>https://www.nspcc.org.uk/globalassets/documents/policy/march-2025/six-point-plan-2025.pdf</w:t>
        </w:r>
      </w:hyperlink>
      <w:r w:rsidRPr="006C5859">
        <w:t> (Accessed: 21 November 2025).</w:t>
      </w:r>
    </w:p>
    <w:p w14:paraId="6BB1D699" w14:textId="717809AB" w:rsidR="006C5859" w:rsidRDefault="006C5859" w:rsidP="00144607">
      <w:pPr>
        <w:ind w:left="360"/>
      </w:pPr>
    </w:p>
    <w:p w14:paraId="14F5B4EC" w14:textId="16642EE9" w:rsidR="006C5859" w:rsidRPr="006C5859" w:rsidRDefault="006C5859" w:rsidP="00144607">
      <w:pPr>
        <w:ind w:left="360"/>
      </w:pPr>
      <w:r>
        <w:t>Eurochild.</w:t>
      </w:r>
      <w:r w:rsidRPr="006C5859">
        <w:t>(2020) Early intervention and prevention in family and parenting support. Available at: </w:t>
      </w:r>
      <w:hyperlink r:id="rId16" w:tgtFrame="_blank" w:history="1">
        <w:r w:rsidRPr="006C5859">
          <w:rPr>
            <w:rStyle w:val="Hyperlink"/>
            <w:b/>
            <w:bCs/>
          </w:rPr>
          <w:t>https://eurochild.org/uploads/2020/12/Early_intervention_and_prevention_in_family_and_parenting_support.pdf</w:t>
        </w:r>
      </w:hyperlink>
      <w:r w:rsidRPr="006C5859">
        <w:t> (Accessed: 21 November 2025).</w:t>
      </w:r>
    </w:p>
    <w:p w14:paraId="312A7DAE" w14:textId="77777777" w:rsidR="006C5859" w:rsidRPr="006C5859" w:rsidRDefault="006C5859" w:rsidP="00144607">
      <w:pPr>
        <w:ind w:left="360"/>
      </w:pPr>
      <w:r w:rsidRPr="006C5859">
        <w:t>Barton, E.R. (2020) ‘Evaluation of a Structured Multi-Agency, Early Intervention Approach’, Public Health Wales. Available at: </w:t>
      </w:r>
      <w:hyperlink r:id="rId17" w:tgtFrame="_blank" w:history="1">
        <w:r w:rsidRPr="006C5859">
          <w:rPr>
            <w:rStyle w:val="Hyperlink"/>
            <w:b/>
            <w:bCs/>
          </w:rPr>
          <w:t>https://phwwhocc.co.uk/wp-content/uploads/2020/07/Evaluation-of-a-structured-multi-agency-early-intervention-approach.pdf</w:t>
        </w:r>
      </w:hyperlink>
      <w:r w:rsidRPr="006C5859">
        <w:t> (Accessed: 21 November 2025).</w:t>
      </w:r>
    </w:p>
    <w:p w14:paraId="46243BAD" w14:textId="77777777" w:rsidR="006C5859" w:rsidRPr="006C5859" w:rsidRDefault="006C5859" w:rsidP="00144607">
      <w:pPr>
        <w:ind w:left="360"/>
      </w:pPr>
      <w:r w:rsidRPr="006C5859">
        <w:t>Research in Practice. (2022) What is early help? Concepts, policy directions and multi-agency perspectives. Available at: </w:t>
      </w:r>
      <w:hyperlink r:id="rId18" w:tgtFrame="_blank" w:history="1">
        <w:r w:rsidRPr="006C5859">
          <w:rPr>
            <w:rStyle w:val="Hyperlink"/>
            <w:b/>
            <w:bCs/>
          </w:rPr>
          <w:t>https://assets.publishing.service.gov.uk/media/6203e0848fa8f5109c7f136e/Early_help_Research_in_Practice_2022.pdf</w:t>
        </w:r>
      </w:hyperlink>
      <w:r w:rsidRPr="006C5859">
        <w:t> (Accessed: 21 November 2025).</w:t>
      </w:r>
    </w:p>
    <w:p w14:paraId="179E45A0" w14:textId="77122FEA" w:rsidR="00400372" w:rsidRPr="00400372" w:rsidRDefault="00400372" w:rsidP="00144607">
      <w:r w:rsidRPr="00400372">
        <w:br/>
      </w:r>
      <w:r w:rsidRPr="00400372">
        <w:br/>
      </w:r>
      <w:r w:rsidRPr="00400372">
        <w:br/>
      </w:r>
      <w:r w:rsidRPr="00400372">
        <w:br/>
      </w:r>
      <w:r w:rsidRPr="00400372">
        <w:lastRenderedPageBreak/>
        <w:br/>
      </w:r>
      <w:r w:rsidRPr="00400372">
        <w:br/>
      </w:r>
      <w:r w:rsidRPr="00400372">
        <w:br/>
      </w:r>
      <w:r w:rsidRPr="00400372">
        <w:br/>
        <w:t xml:space="preserve"> </w:t>
      </w:r>
      <w:r w:rsidRPr="00400372">
        <w:br/>
      </w:r>
      <w:r w:rsidRPr="00400372">
        <w:br/>
      </w:r>
      <w:r w:rsidRPr="00400372">
        <w:br/>
      </w:r>
      <w:r w:rsidRPr="00400372">
        <w:br/>
      </w:r>
      <w:r w:rsidRPr="00400372">
        <w:br/>
        <w:t>.</w:t>
      </w:r>
      <w:r w:rsidRPr="00400372">
        <w:br/>
      </w:r>
      <w:r w:rsidRPr="00400372">
        <w:br/>
      </w:r>
      <w:r w:rsidRPr="00400372">
        <w:br/>
      </w:r>
      <w:r w:rsidRPr="00400372">
        <w:br/>
        <w:t xml:space="preserve"> </w:t>
      </w:r>
      <w:r w:rsidRPr="00400372">
        <w:br/>
      </w:r>
      <w:r w:rsidRPr="00400372">
        <w:br/>
        <w:t xml:space="preserve"> </w:t>
      </w:r>
      <w:r w:rsidRPr="00400372">
        <w:br/>
      </w:r>
      <w:r w:rsidRPr="00400372">
        <w:br/>
      </w:r>
      <w:r w:rsidRPr="00400372">
        <w:br/>
      </w:r>
    </w:p>
    <w:p w14:paraId="17B935FB" w14:textId="65233F2E" w:rsidR="00594582" w:rsidRPr="00594582" w:rsidRDefault="00594582" w:rsidP="00594582">
      <w:r w:rsidRPr="00594582">
        <w:t>.</w:t>
      </w:r>
    </w:p>
    <w:p w14:paraId="5EC85D21" w14:textId="6BF950EE" w:rsidR="00402FE5" w:rsidRDefault="00402FE5" w:rsidP="009705E7"/>
    <w:p w14:paraId="0D8FB773" w14:textId="77777777" w:rsidR="009705E7" w:rsidRDefault="009705E7" w:rsidP="009705E7">
      <w:pPr>
        <w:jc w:val="both"/>
      </w:pPr>
    </w:p>
    <w:p w14:paraId="2DDE02BF" w14:textId="77777777" w:rsidR="009705E7" w:rsidRDefault="009705E7" w:rsidP="009705E7">
      <w:pPr>
        <w:jc w:val="both"/>
      </w:pPr>
    </w:p>
    <w:p w14:paraId="06F7CB80" w14:textId="77777777" w:rsidR="009705E7" w:rsidRDefault="009705E7" w:rsidP="009705E7">
      <w:pPr>
        <w:jc w:val="both"/>
      </w:pPr>
    </w:p>
    <w:p w14:paraId="0FBFC6D0" w14:textId="77777777" w:rsidR="009705E7" w:rsidRDefault="009705E7" w:rsidP="009705E7">
      <w:pPr>
        <w:jc w:val="both"/>
      </w:pPr>
    </w:p>
    <w:p w14:paraId="2D42A2FE" w14:textId="77777777" w:rsidR="009705E7" w:rsidRDefault="009705E7" w:rsidP="009705E7">
      <w:pPr>
        <w:jc w:val="both"/>
      </w:pPr>
    </w:p>
    <w:p w14:paraId="20604A70" w14:textId="77777777" w:rsidR="009705E7" w:rsidRDefault="009705E7" w:rsidP="009705E7">
      <w:pPr>
        <w:jc w:val="both"/>
      </w:pPr>
    </w:p>
    <w:p w14:paraId="119A92D3" w14:textId="77777777" w:rsidR="009705E7" w:rsidRDefault="009705E7" w:rsidP="009705E7">
      <w:pPr>
        <w:jc w:val="both"/>
      </w:pPr>
    </w:p>
    <w:p w14:paraId="6CA66DD9" w14:textId="77777777" w:rsidR="009705E7" w:rsidRDefault="009705E7" w:rsidP="009705E7">
      <w:pPr>
        <w:jc w:val="both"/>
      </w:pPr>
    </w:p>
    <w:p w14:paraId="39833329" w14:textId="77777777" w:rsidR="009705E7" w:rsidRDefault="009705E7" w:rsidP="009705E7">
      <w:pPr>
        <w:jc w:val="both"/>
      </w:pPr>
    </w:p>
    <w:p w14:paraId="51B88E23" w14:textId="77777777" w:rsidR="009705E7" w:rsidRDefault="009705E7" w:rsidP="009705E7">
      <w:pPr>
        <w:jc w:val="both"/>
      </w:pPr>
    </w:p>
    <w:p w14:paraId="61000501" w14:textId="350A0B7E" w:rsidR="009705E7" w:rsidRPr="009705E7" w:rsidRDefault="009705E7" w:rsidP="009705E7">
      <w:pPr>
        <w:jc w:val="both"/>
        <w:rPr>
          <w:lang w:val="fr-FR"/>
        </w:rPr>
      </w:pPr>
      <w:r w:rsidRPr="005D4ACA">
        <w:rPr>
          <w:lang w:val="fr-FR"/>
        </w:rPr>
        <w:t xml:space="preserve">          </w:t>
      </w:r>
    </w:p>
    <w:p w14:paraId="79393BC8" w14:textId="18AA16BC" w:rsidR="009705E7" w:rsidRPr="005D4ACA" w:rsidRDefault="009705E7" w:rsidP="009705E7">
      <w:pPr>
        <w:jc w:val="both"/>
        <w:rPr>
          <w:lang w:val="fr-FR"/>
        </w:rPr>
      </w:pPr>
    </w:p>
    <w:p w14:paraId="008D9946" w14:textId="4D24F266" w:rsidR="00A53490" w:rsidRPr="005D4ACA" w:rsidRDefault="00A53490" w:rsidP="009705E7">
      <w:pPr>
        <w:ind w:left="1440"/>
        <w:jc w:val="both"/>
        <w:rPr>
          <w:lang w:val="fr-FR"/>
        </w:rPr>
        <w:sectPr w:rsidR="00A53490" w:rsidRPr="005D4ACA" w:rsidSect="00A53490">
          <w:pgSz w:w="11906" w:h="16838"/>
          <w:pgMar w:top="1440" w:right="1440" w:bottom="1440" w:left="1440" w:header="708" w:footer="708" w:gutter="0"/>
          <w:cols w:space="720"/>
          <w:docGrid w:linePitch="360"/>
        </w:sectPr>
      </w:pPr>
      <w:r w:rsidRPr="005D4ACA">
        <w:rPr>
          <w:lang w:val="fr-FR"/>
        </w:rPr>
        <w:t xml:space="preserve"> </w:t>
      </w:r>
    </w:p>
    <w:p w14:paraId="065B5C64" w14:textId="77777777" w:rsidR="00594582" w:rsidRPr="005D4ACA" w:rsidRDefault="00594582" w:rsidP="00A53490">
      <w:pPr>
        <w:pStyle w:val="ListParagraph"/>
        <w:ind w:left="1440"/>
        <w:rPr>
          <w:lang w:val="fr-FR"/>
        </w:rPr>
      </w:pPr>
    </w:p>
    <w:p w14:paraId="7F1DDAEA" w14:textId="77777777" w:rsidR="00594582" w:rsidRPr="005D4ACA" w:rsidRDefault="00594582">
      <w:pPr>
        <w:rPr>
          <w:lang w:val="fr-FR"/>
        </w:rPr>
      </w:pPr>
    </w:p>
    <w:sectPr w:rsidR="00594582" w:rsidRPr="005D4ACA" w:rsidSect="00A53490">
      <w:pgSz w:w="16838" w:h="11906" w:orient="landscape"/>
      <w:pgMar w:top="1440" w:right="1440" w:bottom="1440" w:left="1440" w:header="708" w:footer="708" w:gutter="0"/>
      <w:cols w:num="2"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2627"/>
    <w:multiLevelType w:val="hybridMultilevel"/>
    <w:tmpl w:val="E18443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4457BA6"/>
    <w:multiLevelType w:val="hybridMultilevel"/>
    <w:tmpl w:val="AC2460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1B4403F"/>
    <w:multiLevelType w:val="hybridMultilevel"/>
    <w:tmpl w:val="DC1833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8561836"/>
    <w:multiLevelType w:val="multilevel"/>
    <w:tmpl w:val="1988C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790459"/>
    <w:multiLevelType w:val="hybridMultilevel"/>
    <w:tmpl w:val="EE109C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FC7BFE"/>
    <w:multiLevelType w:val="hybridMultilevel"/>
    <w:tmpl w:val="34168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523549">
    <w:abstractNumId w:val="4"/>
  </w:num>
  <w:num w:numId="2" w16cid:durableId="1775519961">
    <w:abstractNumId w:val="0"/>
  </w:num>
  <w:num w:numId="3" w16cid:durableId="1629817812">
    <w:abstractNumId w:val="1"/>
  </w:num>
  <w:num w:numId="4" w16cid:durableId="195436256">
    <w:abstractNumId w:val="2"/>
  </w:num>
  <w:num w:numId="5" w16cid:durableId="156729307">
    <w:abstractNumId w:val="3"/>
  </w:num>
  <w:num w:numId="6" w16cid:durableId="6368823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9F"/>
    <w:rsid w:val="000538FA"/>
    <w:rsid w:val="0006401A"/>
    <w:rsid w:val="00144607"/>
    <w:rsid w:val="00187C46"/>
    <w:rsid w:val="002D64C6"/>
    <w:rsid w:val="003651DA"/>
    <w:rsid w:val="003B03D6"/>
    <w:rsid w:val="00400372"/>
    <w:rsid w:val="00402FE5"/>
    <w:rsid w:val="00431F70"/>
    <w:rsid w:val="004707F6"/>
    <w:rsid w:val="00594582"/>
    <w:rsid w:val="005D4ACA"/>
    <w:rsid w:val="00635B9F"/>
    <w:rsid w:val="006C5859"/>
    <w:rsid w:val="008742C3"/>
    <w:rsid w:val="009705E7"/>
    <w:rsid w:val="009F5607"/>
    <w:rsid w:val="00A53490"/>
    <w:rsid w:val="00AD2935"/>
    <w:rsid w:val="00C02568"/>
    <w:rsid w:val="00D80209"/>
    <w:rsid w:val="00E30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C0E4B"/>
  <w15:chartTrackingRefBased/>
  <w15:docId w15:val="{8A3550AE-991F-420D-8A5C-FA27E4E30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B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5B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5B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5B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5B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5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B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B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B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B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B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B9F"/>
    <w:rPr>
      <w:rFonts w:eastAsiaTheme="majorEastAsia" w:cstheme="majorBidi"/>
      <w:color w:val="272727" w:themeColor="text1" w:themeTint="D8"/>
    </w:rPr>
  </w:style>
  <w:style w:type="paragraph" w:styleId="Title">
    <w:name w:val="Title"/>
    <w:basedOn w:val="Normal"/>
    <w:next w:val="Normal"/>
    <w:link w:val="TitleChar"/>
    <w:uiPriority w:val="10"/>
    <w:qFormat/>
    <w:rsid w:val="00635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B9F"/>
    <w:pPr>
      <w:spacing w:before="160"/>
      <w:jc w:val="center"/>
    </w:pPr>
    <w:rPr>
      <w:i/>
      <w:iCs/>
      <w:color w:val="404040" w:themeColor="text1" w:themeTint="BF"/>
    </w:rPr>
  </w:style>
  <w:style w:type="character" w:customStyle="1" w:styleId="QuoteChar">
    <w:name w:val="Quote Char"/>
    <w:basedOn w:val="DefaultParagraphFont"/>
    <w:link w:val="Quote"/>
    <w:uiPriority w:val="29"/>
    <w:rsid w:val="00635B9F"/>
    <w:rPr>
      <w:i/>
      <w:iCs/>
      <w:color w:val="404040" w:themeColor="text1" w:themeTint="BF"/>
    </w:rPr>
  </w:style>
  <w:style w:type="paragraph" w:styleId="ListParagraph">
    <w:name w:val="List Paragraph"/>
    <w:basedOn w:val="Normal"/>
    <w:uiPriority w:val="34"/>
    <w:qFormat/>
    <w:rsid w:val="00635B9F"/>
    <w:pPr>
      <w:ind w:left="720"/>
      <w:contextualSpacing/>
    </w:pPr>
  </w:style>
  <w:style w:type="character" w:styleId="IntenseEmphasis">
    <w:name w:val="Intense Emphasis"/>
    <w:basedOn w:val="DefaultParagraphFont"/>
    <w:uiPriority w:val="21"/>
    <w:qFormat/>
    <w:rsid w:val="00635B9F"/>
    <w:rPr>
      <w:i/>
      <w:iCs/>
      <w:color w:val="0F4761" w:themeColor="accent1" w:themeShade="BF"/>
    </w:rPr>
  </w:style>
  <w:style w:type="paragraph" w:styleId="IntenseQuote">
    <w:name w:val="Intense Quote"/>
    <w:basedOn w:val="Normal"/>
    <w:next w:val="Normal"/>
    <w:link w:val="IntenseQuoteChar"/>
    <w:uiPriority w:val="30"/>
    <w:qFormat/>
    <w:rsid w:val="00635B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5B9F"/>
    <w:rPr>
      <w:i/>
      <w:iCs/>
      <w:color w:val="0F4761" w:themeColor="accent1" w:themeShade="BF"/>
    </w:rPr>
  </w:style>
  <w:style w:type="character" w:styleId="IntenseReference">
    <w:name w:val="Intense Reference"/>
    <w:basedOn w:val="DefaultParagraphFont"/>
    <w:uiPriority w:val="32"/>
    <w:qFormat/>
    <w:rsid w:val="00635B9F"/>
    <w:rPr>
      <w:b/>
      <w:bCs/>
      <w:smallCaps/>
      <w:color w:val="0F4761" w:themeColor="accent1" w:themeShade="BF"/>
      <w:spacing w:val="5"/>
    </w:rPr>
  </w:style>
  <w:style w:type="table" w:styleId="TableGrid">
    <w:name w:val="Table Grid"/>
    <w:basedOn w:val="TableNormal"/>
    <w:uiPriority w:val="39"/>
    <w:rsid w:val="009705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C5859"/>
    <w:rPr>
      <w:color w:val="467886" w:themeColor="hyperlink"/>
      <w:u w:val="single"/>
    </w:rPr>
  </w:style>
  <w:style w:type="character" w:styleId="UnresolvedMention">
    <w:name w:val="Unresolved Mention"/>
    <w:basedOn w:val="DefaultParagraphFont"/>
    <w:uiPriority w:val="99"/>
    <w:semiHidden/>
    <w:unhideWhenUsed/>
    <w:rsid w:val="006C58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norfolklscp.org.uk/people-working-with-children/early-help" TargetMode="External"/><Relationship Id="rId18" Type="http://schemas.openxmlformats.org/officeDocument/2006/relationships/hyperlink" Target="https://assets.publishing.service.gov.uk/media/6203e0848fa8f5109c7f136e/Early_help_Research_in_Practice_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esources.leicestershire.gov.uk/education-and-children/child-protection-and-safeguarding/early-help" TargetMode="External"/><Relationship Id="rId17" Type="http://schemas.openxmlformats.org/officeDocument/2006/relationships/hyperlink" Target="https://phwwhocc.co.uk/wp-content/uploads/2020/07/Evaluation-of-a-structured-multi-agency-early-intervention-approach.pdf" TargetMode="External"/><Relationship Id="rId2" Type="http://schemas.openxmlformats.org/officeDocument/2006/relationships/customXml" Target="../customXml/item2.xml"/><Relationship Id="rId16" Type="http://schemas.openxmlformats.org/officeDocument/2006/relationships/hyperlink" Target="https://eurochild.org/uploads/2020/12/Early_intervention_and_prevention_in_family_and_parenting_support.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publications/the-multi-agency-response-to-children-and-families-who-need-help" TargetMode="External"/><Relationship Id="rId5" Type="http://schemas.openxmlformats.org/officeDocument/2006/relationships/numbering" Target="numbering.xml"/><Relationship Id="rId15" Type="http://schemas.openxmlformats.org/officeDocument/2006/relationships/hyperlink" Target="https://www.nspcc.org.uk/globalassets/documents/policy/march-2025/six-point-plan-2025.pdf" TargetMode="External"/><Relationship Id="rId10" Type="http://schemas.openxmlformats.org/officeDocument/2006/relationships/hyperlink" Target="https://www.gov.uk/government/publications/working-together-to-safeguard-children"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gov.uk/government/publications/supporting-families-early-help-system-guide" TargetMode="External"/><Relationship Id="rId14" Type="http://schemas.openxmlformats.org/officeDocument/2006/relationships/hyperlink" Target="http://www.greenmountprimary.co.uk/family-support-and-early-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814b221d1fcf775285167ecf24146004">
  <xsd:schema xmlns:xsd="http://www.w3.org/2001/XMLSchema" xmlns:xs="http://www.w3.org/2001/XMLSchema" xmlns:p="http://schemas.microsoft.com/office/2006/metadata/properties" xmlns:ns3="6642d537-5170-4cd9-a3f2-9ec198ee3eac" targetNamespace="http://schemas.microsoft.com/office/2006/metadata/properties" ma:root="true" ma:fieldsID="1ef60b4bff071c2c9ff6f4fe6eb7ce22"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D6D46DED-91E1-4A9F-89D3-108330832466}">
  <ds:schemaRefs>
    <ds:schemaRef ds:uri="http://schemas.openxmlformats.org/officeDocument/2006/bibliography"/>
  </ds:schemaRefs>
</ds:datastoreItem>
</file>

<file path=customXml/itemProps2.xml><?xml version="1.0" encoding="utf-8"?>
<ds:datastoreItem xmlns:ds="http://schemas.openxmlformats.org/officeDocument/2006/customXml" ds:itemID="{4D38E261-3877-499A-9FB1-F6E08B296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32B7B9-79B4-486D-89D6-F1F513A923A2}">
  <ds:schemaRefs>
    <ds:schemaRef ds:uri="http://schemas.microsoft.com/sharepoint/v3/contenttype/forms"/>
  </ds:schemaRefs>
</ds:datastoreItem>
</file>

<file path=customXml/itemProps4.xml><?xml version="1.0" encoding="utf-8"?>
<ds:datastoreItem xmlns:ds="http://schemas.openxmlformats.org/officeDocument/2006/customXml" ds:itemID="{9DEA3E73-7ABE-4D4B-A878-DDE8DF1998B5}">
  <ds:schemaRefs>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www.w3.org/XML/1998/namespace"/>
    <ds:schemaRef ds:uri="http://purl.org/dc/dcmitype/"/>
    <ds:schemaRef ds:uri="http://purl.org/dc/term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2587</Words>
  <Characters>14749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Tabasum (2331699)</dc:creator>
  <cp:keywords/>
  <dc:description/>
  <cp:lastModifiedBy>Shabana Tabasum (2331699)</cp:lastModifiedBy>
  <cp:revision>1</cp:revision>
  <dcterms:created xsi:type="dcterms:W3CDTF">2025-11-21T17:46:00Z</dcterms:created>
  <dcterms:modified xsi:type="dcterms:W3CDTF">2025-11-22T00:48:00Z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