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07937" w14:textId="4314F92E" w:rsidR="00D21992" w:rsidRDefault="00BF67B1">
      <w:pPr>
        <w:rPr>
          <w:rFonts w:ascii="Arial" w:hAnsi="Arial" w:cs="Arial"/>
          <w:sz w:val="24"/>
          <w:szCs w:val="24"/>
        </w:rPr>
      </w:pPr>
      <w:r>
        <w:rPr>
          <w:rFonts w:ascii="Arial" w:hAnsi="Arial" w:cs="Arial"/>
          <w:noProof/>
          <w:sz w:val="72"/>
          <w:szCs w:val="72"/>
        </w:rPr>
        <w:drawing>
          <wp:anchor distT="0" distB="0" distL="114300" distR="114300" simplePos="0" relativeHeight="251658240" behindDoc="0" locked="0" layoutInCell="1" allowOverlap="1" wp14:anchorId="4DF85808" wp14:editId="7858E4F0">
            <wp:simplePos x="0" y="0"/>
            <wp:positionH relativeFrom="column">
              <wp:posOffset>104775</wp:posOffset>
            </wp:positionH>
            <wp:positionV relativeFrom="paragraph">
              <wp:posOffset>0</wp:posOffset>
            </wp:positionV>
            <wp:extent cx="5715000" cy="2038350"/>
            <wp:effectExtent l="0" t="0" r="0" b="0"/>
            <wp:wrapThrough wrapText="bothSides">
              <wp:wrapPolygon edited="0">
                <wp:start x="0" y="0"/>
                <wp:lineTo x="0" y="12920"/>
                <wp:lineTo x="576" y="16150"/>
                <wp:lineTo x="1656" y="19379"/>
                <wp:lineTo x="1728" y="20793"/>
                <wp:lineTo x="4176" y="21398"/>
                <wp:lineTo x="8928" y="21398"/>
                <wp:lineTo x="9504" y="21398"/>
                <wp:lineTo x="17712" y="20994"/>
                <wp:lineTo x="17712" y="18168"/>
                <wp:lineTo x="17352" y="17764"/>
                <wp:lineTo x="13896" y="16150"/>
                <wp:lineTo x="21528" y="16150"/>
                <wp:lineTo x="21528" y="11910"/>
                <wp:lineTo x="17640" y="11305"/>
                <wp:lineTo x="5400" y="9690"/>
                <wp:lineTo x="18864" y="9286"/>
                <wp:lineTo x="18792" y="6460"/>
                <wp:lineTo x="19512" y="3836"/>
                <wp:lineTo x="19656" y="1009"/>
                <wp:lineTo x="19080" y="807"/>
                <wp:lineTo x="14976" y="0"/>
                <wp:lineTo x="0" y="0"/>
              </wp:wrapPolygon>
            </wp:wrapThrough>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2038350"/>
                    </a:xfrm>
                    <a:prstGeom prst="rect">
                      <a:avLst/>
                    </a:prstGeom>
                  </pic:spPr>
                </pic:pic>
              </a:graphicData>
            </a:graphic>
          </wp:anchor>
        </w:drawing>
      </w:r>
    </w:p>
    <w:p w14:paraId="03D85593" w14:textId="37922B33" w:rsidR="002E09A7" w:rsidRDefault="002E09A7">
      <w:pPr>
        <w:rPr>
          <w:rFonts w:ascii="Arial" w:hAnsi="Arial" w:cs="Arial"/>
          <w:sz w:val="24"/>
          <w:szCs w:val="24"/>
        </w:rPr>
      </w:pPr>
    </w:p>
    <w:p w14:paraId="4F893019" w14:textId="4773DDE8" w:rsidR="002E09A7" w:rsidRDefault="002E09A7" w:rsidP="002E09A7">
      <w:pPr>
        <w:jc w:val="center"/>
        <w:rPr>
          <w:rFonts w:ascii="Arial" w:hAnsi="Arial" w:cs="Arial"/>
          <w:sz w:val="72"/>
          <w:szCs w:val="72"/>
        </w:rPr>
      </w:pPr>
    </w:p>
    <w:p w14:paraId="5A4AAF7F" w14:textId="77777777" w:rsidR="00BF67B1" w:rsidRDefault="00BF67B1" w:rsidP="002E09A7">
      <w:pPr>
        <w:jc w:val="center"/>
        <w:rPr>
          <w:rFonts w:ascii="Arial" w:hAnsi="Arial" w:cs="Arial"/>
          <w:sz w:val="72"/>
          <w:szCs w:val="72"/>
        </w:rPr>
      </w:pPr>
    </w:p>
    <w:p w14:paraId="5A70F7EB" w14:textId="1D882B75" w:rsidR="002E09A7" w:rsidRPr="00A24DC1" w:rsidRDefault="002E09A7" w:rsidP="002E09A7">
      <w:pPr>
        <w:jc w:val="center"/>
        <w:rPr>
          <w:rFonts w:ascii="Arial" w:hAnsi="Arial" w:cs="Arial"/>
          <w:b/>
          <w:bCs/>
          <w:sz w:val="72"/>
          <w:szCs w:val="72"/>
        </w:rPr>
      </w:pPr>
      <w:r w:rsidRPr="00A24DC1">
        <w:rPr>
          <w:rFonts w:ascii="Arial" w:hAnsi="Arial" w:cs="Arial"/>
          <w:b/>
          <w:bCs/>
          <w:sz w:val="72"/>
          <w:szCs w:val="72"/>
        </w:rPr>
        <w:t xml:space="preserve">A </w:t>
      </w:r>
      <w:r w:rsidR="00E86183">
        <w:rPr>
          <w:rFonts w:ascii="Arial" w:hAnsi="Arial" w:cs="Arial"/>
          <w:b/>
          <w:bCs/>
          <w:sz w:val="72"/>
          <w:szCs w:val="72"/>
        </w:rPr>
        <w:t>C</w:t>
      </w:r>
      <w:r w:rsidRPr="00A24DC1">
        <w:rPr>
          <w:rFonts w:ascii="Arial" w:hAnsi="Arial" w:cs="Arial"/>
          <w:b/>
          <w:bCs/>
          <w:sz w:val="72"/>
          <w:szCs w:val="72"/>
        </w:rPr>
        <w:t xml:space="preserve">ritical </w:t>
      </w:r>
      <w:r w:rsidR="00E86183">
        <w:rPr>
          <w:rFonts w:ascii="Arial" w:hAnsi="Arial" w:cs="Arial"/>
          <w:b/>
          <w:bCs/>
          <w:sz w:val="72"/>
          <w:szCs w:val="72"/>
        </w:rPr>
        <w:t>A</w:t>
      </w:r>
      <w:r w:rsidRPr="00A24DC1">
        <w:rPr>
          <w:rFonts w:ascii="Arial" w:hAnsi="Arial" w:cs="Arial"/>
          <w:b/>
          <w:bCs/>
          <w:sz w:val="72"/>
          <w:szCs w:val="72"/>
        </w:rPr>
        <w:t>nalysis of Modern Slavery countermeasures and legislation in the UK</w:t>
      </w:r>
    </w:p>
    <w:p w14:paraId="4B735BF0" w14:textId="77777777" w:rsidR="00BF67B1" w:rsidRDefault="00BF67B1" w:rsidP="00BF1D52">
      <w:pPr>
        <w:jc w:val="center"/>
        <w:rPr>
          <w:rFonts w:ascii="Arial" w:hAnsi="Arial" w:cs="Arial"/>
          <w:sz w:val="48"/>
          <w:szCs w:val="48"/>
        </w:rPr>
      </w:pPr>
    </w:p>
    <w:p w14:paraId="470F00DF" w14:textId="7E3B7E90" w:rsidR="002E09A7" w:rsidRDefault="002E09A7" w:rsidP="00BF1D52">
      <w:pPr>
        <w:jc w:val="center"/>
        <w:rPr>
          <w:rFonts w:ascii="Arial" w:hAnsi="Arial" w:cs="Arial"/>
          <w:sz w:val="48"/>
          <w:szCs w:val="48"/>
        </w:rPr>
      </w:pPr>
      <w:r>
        <w:rPr>
          <w:rFonts w:ascii="Arial" w:hAnsi="Arial" w:cs="Arial"/>
          <w:sz w:val="48"/>
          <w:szCs w:val="48"/>
        </w:rPr>
        <w:t>By</w:t>
      </w:r>
    </w:p>
    <w:p w14:paraId="45D030BA" w14:textId="2730D7CF" w:rsidR="002E09A7" w:rsidRDefault="002E09A7" w:rsidP="00BF1D52">
      <w:pPr>
        <w:jc w:val="center"/>
        <w:rPr>
          <w:rFonts w:ascii="Arial" w:hAnsi="Arial" w:cs="Arial"/>
          <w:sz w:val="48"/>
          <w:szCs w:val="48"/>
        </w:rPr>
      </w:pPr>
      <w:r>
        <w:rPr>
          <w:rFonts w:ascii="Arial" w:hAnsi="Arial" w:cs="Arial"/>
          <w:sz w:val="48"/>
          <w:szCs w:val="48"/>
        </w:rPr>
        <w:t>Thomas George Lovering</w:t>
      </w:r>
    </w:p>
    <w:p w14:paraId="454A6D94" w14:textId="535AB150" w:rsidR="00BF1D52" w:rsidRDefault="00BF1D52" w:rsidP="002E09A7">
      <w:pPr>
        <w:jc w:val="center"/>
        <w:rPr>
          <w:rFonts w:ascii="Arial" w:hAnsi="Arial" w:cs="Arial"/>
          <w:sz w:val="48"/>
          <w:szCs w:val="48"/>
        </w:rPr>
      </w:pPr>
    </w:p>
    <w:p w14:paraId="59512F24" w14:textId="158904D3" w:rsidR="00BF1D52" w:rsidRDefault="006C49FE" w:rsidP="002E09A7">
      <w:pPr>
        <w:jc w:val="center"/>
        <w:rPr>
          <w:rFonts w:ascii="Arial" w:hAnsi="Arial" w:cs="Arial"/>
          <w:sz w:val="36"/>
          <w:szCs w:val="36"/>
        </w:rPr>
      </w:pPr>
      <w:r>
        <w:rPr>
          <w:rFonts w:ascii="Arial" w:hAnsi="Arial" w:cs="Arial"/>
          <w:sz w:val="36"/>
          <w:szCs w:val="36"/>
        </w:rPr>
        <w:t>A Dissertation</w:t>
      </w:r>
    </w:p>
    <w:p w14:paraId="712DBDF0" w14:textId="54EED4B0" w:rsidR="00796D9D" w:rsidRDefault="006C49FE" w:rsidP="00796D9D">
      <w:pPr>
        <w:jc w:val="center"/>
        <w:rPr>
          <w:rFonts w:ascii="Arial" w:hAnsi="Arial" w:cs="Arial"/>
          <w:sz w:val="36"/>
          <w:szCs w:val="36"/>
        </w:rPr>
      </w:pPr>
      <w:r>
        <w:rPr>
          <w:rFonts w:ascii="Arial" w:hAnsi="Arial" w:cs="Arial"/>
          <w:sz w:val="36"/>
          <w:szCs w:val="36"/>
        </w:rPr>
        <w:t>Submitted to</w:t>
      </w:r>
      <w:r w:rsidR="00796D9D">
        <w:rPr>
          <w:rFonts w:ascii="Arial" w:hAnsi="Arial" w:cs="Arial"/>
          <w:sz w:val="36"/>
          <w:szCs w:val="36"/>
        </w:rPr>
        <w:t xml:space="preserve"> University of Wales Trinity Saint David</w:t>
      </w:r>
    </w:p>
    <w:p w14:paraId="57274E66" w14:textId="6B4A518D" w:rsidR="006C49FE" w:rsidRDefault="006C49FE" w:rsidP="002E09A7">
      <w:pPr>
        <w:jc w:val="center"/>
        <w:rPr>
          <w:rFonts w:ascii="Arial" w:hAnsi="Arial" w:cs="Arial"/>
          <w:sz w:val="36"/>
          <w:szCs w:val="36"/>
        </w:rPr>
      </w:pPr>
      <w:r>
        <w:rPr>
          <w:rFonts w:ascii="Arial" w:hAnsi="Arial" w:cs="Arial"/>
          <w:sz w:val="36"/>
          <w:szCs w:val="36"/>
        </w:rPr>
        <w:t>BA Law &amp; Criminology</w:t>
      </w:r>
    </w:p>
    <w:p w14:paraId="1D278BBB" w14:textId="696257B3" w:rsidR="006C49FE" w:rsidRDefault="009928BB" w:rsidP="002E09A7">
      <w:pPr>
        <w:jc w:val="center"/>
        <w:rPr>
          <w:rFonts w:ascii="Arial" w:hAnsi="Arial" w:cs="Arial"/>
          <w:sz w:val="36"/>
          <w:szCs w:val="36"/>
        </w:rPr>
      </w:pPr>
      <w:r>
        <w:rPr>
          <w:rFonts w:ascii="Arial" w:hAnsi="Arial" w:cs="Arial"/>
          <w:sz w:val="36"/>
          <w:szCs w:val="36"/>
        </w:rPr>
        <w:t>Submission Date: 01/05/2023</w:t>
      </w:r>
    </w:p>
    <w:p w14:paraId="4B4A96DD" w14:textId="77777777" w:rsidR="00BF67B1" w:rsidRDefault="00BF67B1" w:rsidP="001635B8">
      <w:pPr>
        <w:spacing w:line="259" w:lineRule="auto"/>
        <w:rPr>
          <w:rFonts w:ascii="Arial" w:hAnsi="Arial" w:cs="Arial"/>
          <w:sz w:val="24"/>
          <w:szCs w:val="24"/>
          <w:u w:val="single"/>
        </w:rPr>
      </w:pPr>
    </w:p>
    <w:p w14:paraId="7F6E4FB5" w14:textId="77777777" w:rsidR="00DE07E5" w:rsidRDefault="00DE07E5">
      <w:pPr>
        <w:spacing w:line="259" w:lineRule="auto"/>
        <w:rPr>
          <w:rFonts w:ascii="Arial" w:hAnsi="Arial" w:cs="Arial"/>
          <w:sz w:val="24"/>
          <w:szCs w:val="24"/>
          <w:u w:val="single"/>
        </w:rPr>
      </w:pPr>
      <w:r>
        <w:rPr>
          <w:rFonts w:ascii="Arial" w:hAnsi="Arial" w:cs="Arial"/>
          <w:sz w:val="24"/>
          <w:szCs w:val="24"/>
          <w:u w:val="single"/>
        </w:rPr>
        <w:t>Abstract</w:t>
      </w:r>
    </w:p>
    <w:p w14:paraId="129EF2E2" w14:textId="08DC3B20" w:rsidR="00E15214" w:rsidRDefault="00FE1255" w:rsidP="00C251BF">
      <w:pPr>
        <w:spacing w:line="480" w:lineRule="auto"/>
        <w:rPr>
          <w:rFonts w:ascii="Arial" w:hAnsi="Arial" w:cs="Arial"/>
          <w:sz w:val="24"/>
          <w:szCs w:val="24"/>
          <w:u w:val="single"/>
        </w:rPr>
      </w:pPr>
      <w:r>
        <w:rPr>
          <w:rFonts w:ascii="Arial" w:hAnsi="Arial" w:cs="Arial"/>
          <w:sz w:val="24"/>
          <w:szCs w:val="24"/>
        </w:rPr>
        <w:t>The number of known victims and potential victims of modern slavery has continued to rise in the UK, this</w:t>
      </w:r>
      <w:r w:rsidR="00151623">
        <w:rPr>
          <w:rFonts w:ascii="Arial" w:hAnsi="Arial" w:cs="Arial"/>
          <w:sz w:val="24"/>
          <w:szCs w:val="24"/>
        </w:rPr>
        <w:t xml:space="preserve"> is</w:t>
      </w:r>
      <w:r>
        <w:rPr>
          <w:rFonts w:ascii="Arial" w:hAnsi="Arial" w:cs="Arial"/>
          <w:sz w:val="24"/>
          <w:szCs w:val="24"/>
        </w:rPr>
        <w:t xml:space="preserve"> after the introduction of the Modern Slavery Act 2015 and other countermeasures, </w:t>
      </w:r>
      <w:r w:rsidR="00B220B5">
        <w:rPr>
          <w:rFonts w:ascii="Arial" w:hAnsi="Arial" w:cs="Arial"/>
          <w:sz w:val="24"/>
          <w:szCs w:val="24"/>
        </w:rPr>
        <w:t xml:space="preserve">given the nature of modern slavery which includes human trafficking, sexual exploitation, debt bondage, forced labour, etc., it is evident that modern slavery is prevalent and should be a major concern. </w:t>
      </w:r>
      <w:r w:rsidR="00D72F84">
        <w:rPr>
          <w:rFonts w:ascii="Arial" w:hAnsi="Arial" w:cs="Arial"/>
          <w:sz w:val="24"/>
          <w:szCs w:val="24"/>
        </w:rPr>
        <w:t xml:space="preserve">Factors that have led to the current figures have been considered along with an assessment of the current legislation and countermeasures that are in place. </w:t>
      </w:r>
      <w:r w:rsidR="00DF1824">
        <w:rPr>
          <w:rFonts w:ascii="Arial" w:hAnsi="Arial" w:cs="Arial"/>
          <w:sz w:val="24"/>
          <w:szCs w:val="24"/>
        </w:rPr>
        <w:t>Research has shown that a substantial number of victims are unidentified, and many instances of modern slavery go unreported</w:t>
      </w:r>
      <w:r w:rsidR="0013658C">
        <w:rPr>
          <w:rFonts w:ascii="Arial" w:hAnsi="Arial" w:cs="Arial"/>
          <w:sz w:val="24"/>
          <w:szCs w:val="24"/>
        </w:rPr>
        <w:t xml:space="preserve"> which has been a key challenge. Additionally, this has presented concerns surrounding the support that is available to victims of modern slavery and the overall awareness surrounding the issue. </w:t>
      </w:r>
      <w:r w:rsidR="006C74A2">
        <w:rPr>
          <w:rFonts w:ascii="Arial" w:hAnsi="Arial" w:cs="Arial"/>
          <w:sz w:val="24"/>
          <w:szCs w:val="24"/>
        </w:rPr>
        <w:t>The results from the process of collecting primary data which was achieved through conducting interviews containing a series of questions, the key indicatio</w:t>
      </w:r>
      <w:r w:rsidR="00D80FED">
        <w:rPr>
          <w:rFonts w:ascii="Arial" w:hAnsi="Arial" w:cs="Arial"/>
          <w:sz w:val="24"/>
          <w:szCs w:val="24"/>
        </w:rPr>
        <w:t>n</w:t>
      </w:r>
      <w:r w:rsidR="006C74A2">
        <w:rPr>
          <w:rFonts w:ascii="Arial" w:hAnsi="Arial" w:cs="Arial"/>
          <w:sz w:val="24"/>
          <w:szCs w:val="24"/>
        </w:rPr>
        <w:t xml:space="preserve"> </w:t>
      </w:r>
      <w:r w:rsidR="00D80FED">
        <w:rPr>
          <w:rFonts w:ascii="Arial" w:hAnsi="Arial" w:cs="Arial"/>
          <w:sz w:val="24"/>
          <w:szCs w:val="24"/>
        </w:rPr>
        <w:t>was</w:t>
      </w:r>
      <w:r w:rsidR="006C74A2">
        <w:rPr>
          <w:rFonts w:ascii="Arial" w:hAnsi="Arial" w:cs="Arial"/>
          <w:sz w:val="24"/>
          <w:szCs w:val="24"/>
        </w:rPr>
        <w:t xml:space="preserve"> that there is a lack of awareness surrounding modern slavery and</w:t>
      </w:r>
      <w:r w:rsidR="00A005F2">
        <w:rPr>
          <w:rFonts w:ascii="Arial" w:hAnsi="Arial" w:cs="Arial"/>
          <w:sz w:val="24"/>
          <w:szCs w:val="24"/>
        </w:rPr>
        <w:t xml:space="preserve"> a lack of awareness of</w:t>
      </w:r>
      <w:r w:rsidR="006C74A2">
        <w:rPr>
          <w:rFonts w:ascii="Arial" w:hAnsi="Arial" w:cs="Arial"/>
          <w:sz w:val="24"/>
          <w:szCs w:val="24"/>
        </w:rPr>
        <w:t xml:space="preserve"> the support that is available to victims of modern slavery. It is recommended that the government and police take a greater initiative regarding modern slavery, legislation and countermeasures to tackle modern slavery, and place a greater emphasis on awareness of modern slavery and victim support. </w:t>
      </w:r>
      <w:r w:rsidR="00DF1824">
        <w:rPr>
          <w:rFonts w:ascii="Arial" w:hAnsi="Arial" w:cs="Arial"/>
          <w:sz w:val="24"/>
          <w:szCs w:val="24"/>
        </w:rPr>
        <w:t xml:space="preserve"> </w:t>
      </w:r>
      <w:r w:rsidR="00DE07E5">
        <w:rPr>
          <w:rFonts w:ascii="Arial" w:hAnsi="Arial" w:cs="Arial"/>
          <w:sz w:val="24"/>
          <w:szCs w:val="24"/>
          <w:u w:val="single"/>
        </w:rPr>
        <w:br w:type="page"/>
      </w:r>
    </w:p>
    <w:sdt>
      <w:sdtPr>
        <w:id w:val="-1700617540"/>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402CB16B" w14:textId="3FF24BC5" w:rsidR="00C251BF" w:rsidRDefault="00C251BF">
          <w:pPr>
            <w:pStyle w:val="TOCHeading"/>
          </w:pPr>
          <w:r>
            <w:t>Contents</w:t>
          </w:r>
        </w:p>
        <w:p w14:paraId="3B120587" w14:textId="4AF4A34C" w:rsidR="00C251BF" w:rsidRDefault="00C251BF">
          <w:pPr>
            <w:pStyle w:val="TOC1"/>
            <w:tabs>
              <w:tab w:val="right" w:leader="dot" w:pos="9016"/>
            </w:tabs>
            <w:rPr>
              <w:noProof/>
            </w:rPr>
          </w:pPr>
          <w:r>
            <w:fldChar w:fldCharType="begin"/>
          </w:r>
          <w:r>
            <w:instrText xml:space="preserve"> TOC \o "1-3" \h \z \u </w:instrText>
          </w:r>
          <w:r>
            <w:fldChar w:fldCharType="separate"/>
          </w:r>
          <w:hyperlink w:anchor="_Toc133777066" w:history="1">
            <w:r w:rsidRPr="00765B8F">
              <w:rPr>
                <w:rStyle w:val="Hyperlink"/>
                <w:noProof/>
              </w:rPr>
              <w:t>Introduction</w:t>
            </w:r>
            <w:r>
              <w:rPr>
                <w:noProof/>
                <w:webHidden/>
              </w:rPr>
              <w:tab/>
            </w:r>
            <w:r>
              <w:rPr>
                <w:noProof/>
                <w:webHidden/>
              </w:rPr>
              <w:fldChar w:fldCharType="begin"/>
            </w:r>
            <w:r>
              <w:rPr>
                <w:noProof/>
                <w:webHidden/>
              </w:rPr>
              <w:instrText xml:space="preserve"> PAGEREF _Toc133777066 \h </w:instrText>
            </w:r>
            <w:r>
              <w:rPr>
                <w:noProof/>
                <w:webHidden/>
              </w:rPr>
            </w:r>
            <w:r>
              <w:rPr>
                <w:noProof/>
                <w:webHidden/>
              </w:rPr>
              <w:fldChar w:fldCharType="separate"/>
            </w:r>
            <w:r>
              <w:rPr>
                <w:noProof/>
                <w:webHidden/>
              </w:rPr>
              <w:t>4</w:t>
            </w:r>
            <w:r>
              <w:rPr>
                <w:noProof/>
                <w:webHidden/>
              </w:rPr>
              <w:fldChar w:fldCharType="end"/>
            </w:r>
          </w:hyperlink>
        </w:p>
        <w:p w14:paraId="3D6AE5BC" w14:textId="5077AA3D" w:rsidR="00C251BF" w:rsidRDefault="00C251BF">
          <w:pPr>
            <w:pStyle w:val="TOC1"/>
            <w:tabs>
              <w:tab w:val="right" w:leader="dot" w:pos="9016"/>
            </w:tabs>
            <w:rPr>
              <w:noProof/>
            </w:rPr>
          </w:pPr>
          <w:hyperlink w:anchor="_Toc133777067" w:history="1">
            <w:r w:rsidRPr="00765B8F">
              <w:rPr>
                <w:rStyle w:val="Hyperlink"/>
                <w:noProof/>
              </w:rPr>
              <w:t>Literature Review</w:t>
            </w:r>
            <w:r>
              <w:rPr>
                <w:noProof/>
                <w:webHidden/>
              </w:rPr>
              <w:tab/>
            </w:r>
            <w:r>
              <w:rPr>
                <w:noProof/>
                <w:webHidden/>
              </w:rPr>
              <w:fldChar w:fldCharType="begin"/>
            </w:r>
            <w:r>
              <w:rPr>
                <w:noProof/>
                <w:webHidden/>
              </w:rPr>
              <w:instrText xml:space="preserve"> PAGEREF _Toc133777067 \h </w:instrText>
            </w:r>
            <w:r>
              <w:rPr>
                <w:noProof/>
                <w:webHidden/>
              </w:rPr>
            </w:r>
            <w:r>
              <w:rPr>
                <w:noProof/>
                <w:webHidden/>
              </w:rPr>
              <w:fldChar w:fldCharType="separate"/>
            </w:r>
            <w:r>
              <w:rPr>
                <w:noProof/>
                <w:webHidden/>
              </w:rPr>
              <w:t>8</w:t>
            </w:r>
            <w:r>
              <w:rPr>
                <w:noProof/>
                <w:webHidden/>
              </w:rPr>
              <w:fldChar w:fldCharType="end"/>
            </w:r>
          </w:hyperlink>
        </w:p>
        <w:p w14:paraId="48FC2108" w14:textId="110F8827" w:rsidR="00C251BF" w:rsidRDefault="00C251BF">
          <w:pPr>
            <w:pStyle w:val="TOC1"/>
            <w:tabs>
              <w:tab w:val="right" w:leader="dot" w:pos="9016"/>
            </w:tabs>
            <w:rPr>
              <w:noProof/>
            </w:rPr>
          </w:pPr>
          <w:hyperlink w:anchor="_Toc133777068" w:history="1">
            <w:r w:rsidRPr="00765B8F">
              <w:rPr>
                <w:rStyle w:val="Hyperlink"/>
                <w:noProof/>
              </w:rPr>
              <w:t>Methodology</w:t>
            </w:r>
            <w:r>
              <w:rPr>
                <w:noProof/>
                <w:webHidden/>
              </w:rPr>
              <w:tab/>
            </w:r>
            <w:r>
              <w:rPr>
                <w:noProof/>
                <w:webHidden/>
              </w:rPr>
              <w:fldChar w:fldCharType="begin"/>
            </w:r>
            <w:r>
              <w:rPr>
                <w:noProof/>
                <w:webHidden/>
              </w:rPr>
              <w:instrText xml:space="preserve"> PAGEREF _Toc133777068 \h </w:instrText>
            </w:r>
            <w:r>
              <w:rPr>
                <w:noProof/>
                <w:webHidden/>
              </w:rPr>
            </w:r>
            <w:r>
              <w:rPr>
                <w:noProof/>
                <w:webHidden/>
              </w:rPr>
              <w:fldChar w:fldCharType="separate"/>
            </w:r>
            <w:r>
              <w:rPr>
                <w:noProof/>
                <w:webHidden/>
              </w:rPr>
              <w:t>18</w:t>
            </w:r>
            <w:r>
              <w:rPr>
                <w:noProof/>
                <w:webHidden/>
              </w:rPr>
              <w:fldChar w:fldCharType="end"/>
            </w:r>
          </w:hyperlink>
        </w:p>
        <w:p w14:paraId="0B8C118B" w14:textId="1B4F25B8" w:rsidR="00C251BF" w:rsidRDefault="00C251BF">
          <w:pPr>
            <w:pStyle w:val="TOC1"/>
            <w:tabs>
              <w:tab w:val="right" w:leader="dot" w:pos="9016"/>
            </w:tabs>
            <w:rPr>
              <w:noProof/>
            </w:rPr>
          </w:pPr>
          <w:hyperlink w:anchor="_Toc133777069" w:history="1">
            <w:r w:rsidRPr="00765B8F">
              <w:rPr>
                <w:rStyle w:val="Hyperlink"/>
                <w:noProof/>
              </w:rPr>
              <w:t>Data Analysis</w:t>
            </w:r>
            <w:r>
              <w:rPr>
                <w:noProof/>
                <w:webHidden/>
              </w:rPr>
              <w:tab/>
            </w:r>
            <w:r>
              <w:rPr>
                <w:noProof/>
                <w:webHidden/>
              </w:rPr>
              <w:fldChar w:fldCharType="begin"/>
            </w:r>
            <w:r>
              <w:rPr>
                <w:noProof/>
                <w:webHidden/>
              </w:rPr>
              <w:instrText xml:space="preserve"> PAGEREF _Toc133777069 \h </w:instrText>
            </w:r>
            <w:r>
              <w:rPr>
                <w:noProof/>
                <w:webHidden/>
              </w:rPr>
            </w:r>
            <w:r>
              <w:rPr>
                <w:noProof/>
                <w:webHidden/>
              </w:rPr>
              <w:fldChar w:fldCharType="separate"/>
            </w:r>
            <w:r>
              <w:rPr>
                <w:noProof/>
                <w:webHidden/>
              </w:rPr>
              <w:t>24</w:t>
            </w:r>
            <w:r>
              <w:rPr>
                <w:noProof/>
                <w:webHidden/>
              </w:rPr>
              <w:fldChar w:fldCharType="end"/>
            </w:r>
          </w:hyperlink>
        </w:p>
        <w:p w14:paraId="1789A89D" w14:textId="3685C19D" w:rsidR="00C251BF" w:rsidRDefault="00C251BF">
          <w:pPr>
            <w:pStyle w:val="TOC1"/>
            <w:tabs>
              <w:tab w:val="right" w:leader="dot" w:pos="9016"/>
            </w:tabs>
            <w:rPr>
              <w:noProof/>
            </w:rPr>
          </w:pPr>
          <w:hyperlink w:anchor="_Toc133777070" w:history="1">
            <w:r w:rsidRPr="00765B8F">
              <w:rPr>
                <w:rStyle w:val="Hyperlink"/>
                <w:noProof/>
              </w:rPr>
              <w:t>Conclusion</w:t>
            </w:r>
            <w:r>
              <w:rPr>
                <w:noProof/>
                <w:webHidden/>
              </w:rPr>
              <w:tab/>
            </w:r>
            <w:r>
              <w:rPr>
                <w:noProof/>
                <w:webHidden/>
              </w:rPr>
              <w:fldChar w:fldCharType="begin"/>
            </w:r>
            <w:r>
              <w:rPr>
                <w:noProof/>
                <w:webHidden/>
              </w:rPr>
              <w:instrText xml:space="preserve"> PAGEREF _Toc133777070 \h </w:instrText>
            </w:r>
            <w:r>
              <w:rPr>
                <w:noProof/>
                <w:webHidden/>
              </w:rPr>
            </w:r>
            <w:r>
              <w:rPr>
                <w:noProof/>
                <w:webHidden/>
              </w:rPr>
              <w:fldChar w:fldCharType="separate"/>
            </w:r>
            <w:r>
              <w:rPr>
                <w:noProof/>
                <w:webHidden/>
              </w:rPr>
              <w:t>35</w:t>
            </w:r>
            <w:r>
              <w:rPr>
                <w:noProof/>
                <w:webHidden/>
              </w:rPr>
              <w:fldChar w:fldCharType="end"/>
            </w:r>
          </w:hyperlink>
        </w:p>
        <w:p w14:paraId="17163B78" w14:textId="093D1582" w:rsidR="00C251BF" w:rsidRDefault="00C251BF">
          <w:pPr>
            <w:pStyle w:val="TOC1"/>
            <w:tabs>
              <w:tab w:val="right" w:leader="dot" w:pos="9016"/>
            </w:tabs>
            <w:rPr>
              <w:noProof/>
            </w:rPr>
          </w:pPr>
          <w:hyperlink w:anchor="_Toc133777071" w:history="1">
            <w:r w:rsidRPr="00765B8F">
              <w:rPr>
                <w:rStyle w:val="Hyperlink"/>
                <w:noProof/>
              </w:rPr>
              <w:t>Bibliography</w:t>
            </w:r>
            <w:r>
              <w:rPr>
                <w:noProof/>
                <w:webHidden/>
              </w:rPr>
              <w:tab/>
            </w:r>
            <w:r>
              <w:rPr>
                <w:noProof/>
                <w:webHidden/>
              </w:rPr>
              <w:fldChar w:fldCharType="begin"/>
            </w:r>
            <w:r>
              <w:rPr>
                <w:noProof/>
                <w:webHidden/>
              </w:rPr>
              <w:instrText xml:space="preserve"> PAGEREF _Toc133777071 \h </w:instrText>
            </w:r>
            <w:r>
              <w:rPr>
                <w:noProof/>
                <w:webHidden/>
              </w:rPr>
            </w:r>
            <w:r>
              <w:rPr>
                <w:noProof/>
                <w:webHidden/>
              </w:rPr>
              <w:fldChar w:fldCharType="separate"/>
            </w:r>
            <w:r>
              <w:rPr>
                <w:noProof/>
                <w:webHidden/>
              </w:rPr>
              <w:t>38</w:t>
            </w:r>
            <w:r>
              <w:rPr>
                <w:noProof/>
                <w:webHidden/>
              </w:rPr>
              <w:fldChar w:fldCharType="end"/>
            </w:r>
          </w:hyperlink>
        </w:p>
        <w:p w14:paraId="0D9F29F2" w14:textId="076EC7C4" w:rsidR="00C251BF" w:rsidRDefault="00C251BF">
          <w:r>
            <w:rPr>
              <w:b/>
              <w:bCs/>
              <w:noProof/>
            </w:rPr>
            <w:fldChar w:fldCharType="end"/>
          </w:r>
        </w:p>
      </w:sdtContent>
    </w:sdt>
    <w:p w14:paraId="4C2954D3" w14:textId="77777777" w:rsidR="00C251BF" w:rsidRDefault="00C251BF">
      <w:pPr>
        <w:spacing w:line="259" w:lineRule="auto"/>
        <w:rPr>
          <w:rFonts w:ascii="Arial" w:hAnsi="Arial" w:cs="Arial"/>
          <w:sz w:val="24"/>
          <w:szCs w:val="24"/>
          <w:u w:val="single"/>
        </w:rPr>
      </w:pPr>
    </w:p>
    <w:p w14:paraId="68FB7A98" w14:textId="312D1077" w:rsidR="00E15214" w:rsidRDefault="00E15214">
      <w:pPr>
        <w:spacing w:line="259" w:lineRule="auto"/>
        <w:rPr>
          <w:rFonts w:ascii="Arial" w:hAnsi="Arial" w:cs="Arial"/>
          <w:sz w:val="24"/>
          <w:szCs w:val="24"/>
          <w:u w:val="single"/>
        </w:rPr>
      </w:pPr>
      <w:r>
        <w:rPr>
          <w:rFonts w:ascii="Arial" w:hAnsi="Arial" w:cs="Arial"/>
          <w:sz w:val="24"/>
          <w:szCs w:val="24"/>
          <w:u w:val="single"/>
        </w:rPr>
        <w:br w:type="page"/>
      </w:r>
    </w:p>
    <w:p w14:paraId="36B03084" w14:textId="3A35B065" w:rsidR="00725F10" w:rsidRPr="00725F10" w:rsidRDefault="00725F10" w:rsidP="00C251BF">
      <w:pPr>
        <w:pStyle w:val="Heading1"/>
      </w:pPr>
      <w:bookmarkStart w:id="0" w:name="_Toc133777066"/>
      <w:r>
        <w:lastRenderedPageBreak/>
        <w:t>Introduction</w:t>
      </w:r>
      <w:bookmarkEnd w:id="0"/>
    </w:p>
    <w:p w14:paraId="10A46AD9" w14:textId="033C2DA8" w:rsidR="00725F10" w:rsidRDefault="00725F10" w:rsidP="00B415A6">
      <w:pPr>
        <w:spacing w:line="480" w:lineRule="auto"/>
        <w:rPr>
          <w:rFonts w:ascii="Arial" w:hAnsi="Arial" w:cs="Arial"/>
          <w:sz w:val="24"/>
          <w:szCs w:val="24"/>
        </w:rPr>
      </w:pPr>
      <w:r>
        <w:rPr>
          <w:rFonts w:ascii="Arial" w:hAnsi="Arial" w:cs="Arial"/>
          <w:sz w:val="24"/>
          <w:szCs w:val="24"/>
        </w:rPr>
        <w:t xml:space="preserve">The topic of this project is modern slavery in the UK, with the focus being on the legislation and countermeasures that have been put in place by the British government. The main goal of this project is to be able to critically analyse these countermeasures and legislation on modern slavery in order to gain a clear understanding of their effectiveness. Modern slavery is a relevant major issue that occurs on a global scale; however, the scope of this project will focus on modern slavery in the UK specifically. Providing the context behind this topic and with the scope of the project being focused on the UK, these issues hold relevance due to the rising number of victims of modern slavery in the UK, legislation being passed, safeguarding within organisations, cases of modern slavery being reported in the media, and the current outlook of policing when it comes to tackling modern slavery. There are numerous factors that play a role of contribution towards these aspects of modern slavery which need to be addressed so an understanding of the magnitude of modern slavery and its effects in the UK can be gained. The rationale for this project is that despite countermeasures and legislation being in place to combat modern slavery, estimates and figures of victims continues to rise in the UK. This can be seen in the most recent known figures of the National Referral Mechanism which is used to report and identify potential victims, every year this figure has increased, </w:t>
      </w:r>
      <w:r w:rsidRPr="004001BE">
        <w:rPr>
          <w:rFonts w:ascii="Arial" w:hAnsi="Arial" w:cs="Arial"/>
          <w:sz w:val="24"/>
          <w:szCs w:val="24"/>
        </w:rPr>
        <w:t>“</w:t>
      </w:r>
      <w:r w:rsidRPr="004001BE">
        <w:rPr>
          <w:rFonts w:ascii="Arial" w:hAnsi="Arial" w:cs="Arial"/>
          <w:sz w:val="24"/>
          <w:szCs w:val="24"/>
          <w:shd w:val="clear" w:color="auto" w:fill="FFFFFF"/>
        </w:rPr>
        <w:t>The number of people identified as victims of modern slavery has been rising year on year, with over 12,000 people </w:t>
      </w:r>
      <w:hyperlink r:id="rId9" w:history="1">
        <w:r w:rsidRPr="004001BE">
          <w:rPr>
            <w:rStyle w:val="Hyperlink"/>
            <w:rFonts w:ascii="Arial" w:hAnsi="Arial" w:cs="Arial"/>
            <w:color w:val="auto"/>
            <w:sz w:val="24"/>
            <w:szCs w:val="24"/>
            <w:u w:val="none"/>
            <w:shd w:val="clear" w:color="auto" w:fill="FFFFFF"/>
          </w:rPr>
          <w:t>referred to the authorities</w:t>
        </w:r>
      </w:hyperlink>
      <w:r w:rsidRPr="004001BE">
        <w:rPr>
          <w:rFonts w:ascii="Arial" w:hAnsi="Arial" w:cs="Arial"/>
          <w:sz w:val="24"/>
          <w:szCs w:val="24"/>
          <w:shd w:val="clear" w:color="auto" w:fill="FFFFFF"/>
        </w:rPr>
        <w:t> in 2021. The real number of people trapped in slavery is estimated to be much higher – more than 130,000 people</w:t>
      </w:r>
      <w:r>
        <w:rPr>
          <w:rFonts w:ascii="Arial" w:hAnsi="Arial" w:cs="Arial"/>
          <w:sz w:val="24"/>
          <w:szCs w:val="24"/>
        </w:rPr>
        <w:t xml:space="preserve">.” (Anti-Slavery, 2022.), this extract not only identifies an increase in figures, but also sheds light on a key challenge and a potential gap within modern slavery research, this being the number of victims that haven’t been identified and the amount of exploitation of victims that is going unreported. The foundations to </w:t>
      </w:r>
      <w:r>
        <w:rPr>
          <w:rFonts w:ascii="Arial" w:hAnsi="Arial" w:cs="Arial"/>
          <w:sz w:val="24"/>
          <w:szCs w:val="24"/>
        </w:rPr>
        <w:lastRenderedPageBreak/>
        <w:t xml:space="preserve">start identifying any potential opportunities to improve the existing legislation is also a source of focus for this project. </w:t>
      </w:r>
    </w:p>
    <w:p w14:paraId="0EA3B212" w14:textId="77777777" w:rsidR="00725F10" w:rsidRDefault="00725F10" w:rsidP="00B415A6">
      <w:pPr>
        <w:spacing w:line="480" w:lineRule="auto"/>
        <w:rPr>
          <w:rFonts w:ascii="Arial" w:hAnsi="Arial" w:cs="Arial"/>
          <w:sz w:val="24"/>
          <w:szCs w:val="24"/>
        </w:rPr>
      </w:pPr>
      <w:r>
        <w:rPr>
          <w:rFonts w:ascii="Arial" w:hAnsi="Arial" w:cs="Arial"/>
          <w:sz w:val="24"/>
          <w:szCs w:val="24"/>
        </w:rPr>
        <w:t xml:space="preserve"> Based on this, the research question of this project is: What are the factors that have led to victims being unidentified and to what extent is this an issue in modern slavery research?</w:t>
      </w:r>
    </w:p>
    <w:p w14:paraId="38F30899" w14:textId="77777777" w:rsidR="00725F10" w:rsidRDefault="00725F10" w:rsidP="00B415A6">
      <w:pPr>
        <w:spacing w:line="480" w:lineRule="auto"/>
        <w:rPr>
          <w:rFonts w:ascii="Arial" w:hAnsi="Arial" w:cs="Arial"/>
          <w:sz w:val="24"/>
          <w:szCs w:val="24"/>
        </w:rPr>
      </w:pPr>
      <w:r>
        <w:rPr>
          <w:rFonts w:ascii="Arial" w:hAnsi="Arial" w:cs="Arial"/>
          <w:sz w:val="24"/>
          <w:szCs w:val="24"/>
        </w:rPr>
        <w:t xml:space="preserve"> A key aim of this project is to assess whether a lack of awareness of modern slavery in the UK is having a negative impact on the support that is being offered to victims. In addition to this aim, the three main objectives of this project will be:</w:t>
      </w:r>
    </w:p>
    <w:p w14:paraId="5E9DA7ED" w14:textId="77777777" w:rsidR="00725F10" w:rsidRDefault="00725F10" w:rsidP="00B415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Evaluate the true prevalence of modern slavery in the UK whilst considering unidentified victims. </w:t>
      </w:r>
    </w:p>
    <w:p w14:paraId="614020D6" w14:textId="77777777" w:rsidR="00725F10" w:rsidRDefault="00725F10" w:rsidP="00B415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Review the current legislation, countermeasures and support that is currently in place with regard for the victims of modern slavery in the UK. </w:t>
      </w:r>
    </w:p>
    <w:p w14:paraId="7438A79A" w14:textId="77777777" w:rsidR="00725F10" w:rsidRDefault="00725F10" w:rsidP="00B415A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Get a better understanding of public awareness of modern slavery and then propose any recommendations that could be made based on primary and secondary data. </w:t>
      </w:r>
    </w:p>
    <w:p w14:paraId="3C82B46F" w14:textId="77777777" w:rsidR="00725F10" w:rsidRDefault="00725F10" w:rsidP="00B415A6">
      <w:pPr>
        <w:spacing w:line="480" w:lineRule="auto"/>
        <w:rPr>
          <w:rFonts w:ascii="Arial" w:hAnsi="Arial" w:cs="Arial"/>
          <w:sz w:val="24"/>
          <w:szCs w:val="24"/>
        </w:rPr>
      </w:pPr>
      <w:r>
        <w:rPr>
          <w:rFonts w:ascii="Arial" w:hAnsi="Arial" w:cs="Arial"/>
          <w:sz w:val="24"/>
          <w:szCs w:val="24"/>
        </w:rPr>
        <w:t xml:space="preserve">The aims and objectives of this project will be met by taking a structured approach and addressing all issues surrounding modern slavery individually in the chapters of this project. </w:t>
      </w:r>
    </w:p>
    <w:p w14:paraId="2031C402" w14:textId="77777777" w:rsidR="00C251BF" w:rsidRDefault="00C251BF" w:rsidP="00B415A6">
      <w:pPr>
        <w:spacing w:line="480" w:lineRule="auto"/>
        <w:rPr>
          <w:rFonts w:ascii="Arial" w:hAnsi="Arial" w:cs="Arial"/>
          <w:b/>
          <w:bCs/>
          <w:sz w:val="24"/>
          <w:szCs w:val="24"/>
        </w:rPr>
      </w:pPr>
    </w:p>
    <w:p w14:paraId="2231EB69" w14:textId="77777777" w:rsidR="00C251BF" w:rsidRDefault="00C251BF" w:rsidP="00B415A6">
      <w:pPr>
        <w:spacing w:line="480" w:lineRule="auto"/>
        <w:rPr>
          <w:rFonts w:ascii="Arial" w:hAnsi="Arial" w:cs="Arial"/>
          <w:b/>
          <w:bCs/>
          <w:sz w:val="24"/>
          <w:szCs w:val="24"/>
        </w:rPr>
      </w:pPr>
    </w:p>
    <w:p w14:paraId="3A74A3F4" w14:textId="77777777" w:rsidR="00C251BF" w:rsidRDefault="00C251BF" w:rsidP="00B415A6">
      <w:pPr>
        <w:spacing w:line="480" w:lineRule="auto"/>
        <w:rPr>
          <w:rFonts w:ascii="Arial" w:hAnsi="Arial" w:cs="Arial"/>
          <w:b/>
          <w:bCs/>
          <w:sz w:val="24"/>
          <w:szCs w:val="24"/>
        </w:rPr>
      </w:pPr>
    </w:p>
    <w:p w14:paraId="702FC38F" w14:textId="77777777" w:rsidR="00C251BF" w:rsidRDefault="00C251BF" w:rsidP="00B415A6">
      <w:pPr>
        <w:spacing w:line="480" w:lineRule="auto"/>
        <w:rPr>
          <w:rFonts w:ascii="Arial" w:hAnsi="Arial" w:cs="Arial"/>
          <w:b/>
          <w:bCs/>
          <w:sz w:val="24"/>
          <w:szCs w:val="24"/>
        </w:rPr>
      </w:pPr>
    </w:p>
    <w:p w14:paraId="72D88620" w14:textId="77777777" w:rsidR="00C251BF" w:rsidRDefault="00C251BF" w:rsidP="00B415A6">
      <w:pPr>
        <w:spacing w:line="480" w:lineRule="auto"/>
        <w:rPr>
          <w:rFonts w:ascii="Arial" w:hAnsi="Arial" w:cs="Arial"/>
          <w:b/>
          <w:bCs/>
          <w:sz w:val="24"/>
          <w:szCs w:val="24"/>
        </w:rPr>
      </w:pPr>
    </w:p>
    <w:p w14:paraId="21A08959" w14:textId="1BED1F5A" w:rsidR="00725F10" w:rsidRPr="005E0B19" w:rsidRDefault="00725F10" w:rsidP="00B415A6">
      <w:pPr>
        <w:spacing w:line="480" w:lineRule="auto"/>
        <w:rPr>
          <w:rFonts w:ascii="Arial" w:hAnsi="Arial" w:cs="Arial"/>
          <w:b/>
          <w:bCs/>
          <w:sz w:val="24"/>
          <w:szCs w:val="24"/>
        </w:rPr>
      </w:pPr>
      <w:r>
        <w:rPr>
          <w:rFonts w:ascii="Arial" w:hAnsi="Arial" w:cs="Arial"/>
          <w:b/>
          <w:bCs/>
          <w:sz w:val="24"/>
          <w:szCs w:val="24"/>
        </w:rPr>
        <w:lastRenderedPageBreak/>
        <w:t>Chapter 1: Introduction</w:t>
      </w:r>
    </w:p>
    <w:p w14:paraId="26C1DA80" w14:textId="77777777" w:rsidR="00725F10" w:rsidRDefault="00725F10" w:rsidP="00B415A6">
      <w:pPr>
        <w:spacing w:line="480" w:lineRule="auto"/>
        <w:rPr>
          <w:rFonts w:ascii="Arial" w:hAnsi="Arial" w:cs="Arial"/>
          <w:sz w:val="24"/>
          <w:szCs w:val="24"/>
        </w:rPr>
      </w:pPr>
      <w:r w:rsidRPr="005E0B19">
        <w:rPr>
          <w:rFonts w:ascii="Arial" w:hAnsi="Arial" w:cs="Arial"/>
          <w:sz w:val="24"/>
          <w:szCs w:val="24"/>
        </w:rPr>
        <w:t>This introduction chapter is the first chapter of the project that presents the topic, scope, the importance, rationale, aims, objectives, and provides an overview of the project.</w:t>
      </w:r>
    </w:p>
    <w:p w14:paraId="75E818B1" w14:textId="77777777" w:rsidR="00725F10" w:rsidRPr="005E0B19" w:rsidRDefault="00725F10" w:rsidP="00B415A6">
      <w:pPr>
        <w:spacing w:line="480" w:lineRule="auto"/>
        <w:rPr>
          <w:rFonts w:ascii="Arial" w:hAnsi="Arial" w:cs="Arial"/>
          <w:b/>
          <w:bCs/>
          <w:sz w:val="24"/>
          <w:szCs w:val="24"/>
        </w:rPr>
      </w:pPr>
      <w:r>
        <w:rPr>
          <w:rFonts w:ascii="Arial" w:hAnsi="Arial" w:cs="Arial"/>
          <w:b/>
          <w:bCs/>
          <w:sz w:val="24"/>
          <w:szCs w:val="24"/>
        </w:rPr>
        <w:t>Chapter 2: Literature Review</w:t>
      </w:r>
    </w:p>
    <w:p w14:paraId="64084758" w14:textId="77777777" w:rsidR="00725F10" w:rsidRPr="005E0B19" w:rsidRDefault="00725F10" w:rsidP="00B415A6">
      <w:pPr>
        <w:spacing w:line="480" w:lineRule="auto"/>
        <w:rPr>
          <w:rFonts w:ascii="Arial" w:hAnsi="Arial" w:cs="Arial"/>
          <w:sz w:val="24"/>
          <w:szCs w:val="24"/>
        </w:rPr>
      </w:pPr>
      <w:r w:rsidRPr="005E0B19">
        <w:rPr>
          <w:rFonts w:ascii="Arial" w:hAnsi="Arial" w:cs="Arial"/>
          <w:sz w:val="24"/>
          <w:szCs w:val="24"/>
        </w:rPr>
        <w:t>The literature review chapter is the second chapter of the project, it contributes to meeting the aims and objectives of the project by presenting the current data on modern slavery in the UK, relevant sources of research that help analyse the effectiveness of modern slavery countermeasures and helps identify what recommendations that can be made going forward.</w:t>
      </w:r>
    </w:p>
    <w:p w14:paraId="72298C20" w14:textId="77777777" w:rsidR="00725F10" w:rsidRPr="005E0B19" w:rsidRDefault="00725F10" w:rsidP="00B415A6">
      <w:pPr>
        <w:spacing w:line="480" w:lineRule="auto"/>
        <w:rPr>
          <w:rFonts w:ascii="Arial" w:hAnsi="Arial" w:cs="Arial"/>
          <w:b/>
          <w:bCs/>
          <w:sz w:val="24"/>
          <w:szCs w:val="24"/>
        </w:rPr>
      </w:pPr>
      <w:r>
        <w:rPr>
          <w:rFonts w:ascii="Arial" w:hAnsi="Arial" w:cs="Arial"/>
          <w:b/>
          <w:bCs/>
          <w:sz w:val="24"/>
          <w:szCs w:val="24"/>
        </w:rPr>
        <w:t xml:space="preserve">Chapter 3: Methodology </w:t>
      </w:r>
    </w:p>
    <w:p w14:paraId="3EF19DF0" w14:textId="77777777" w:rsidR="00725F10" w:rsidRDefault="00725F10" w:rsidP="00B415A6">
      <w:pPr>
        <w:spacing w:line="480" w:lineRule="auto"/>
        <w:rPr>
          <w:rFonts w:ascii="Arial" w:hAnsi="Arial" w:cs="Arial"/>
          <w:sz w:val="24"/>
          <w:szCs w:val="24"/>
        </w:rPr>
      </w:pPr>
      <w:r w:rsidRPr="005E0B19">
        <w:rPr>
          <w:rFonts w:ascii="Arial" w:hAnsi="Arial" w:cs="Arial"/>
          <w:sz w:val="24"/>
          <w:szCs w:val="24"/>
        </w:rPr>
        <w:t>The methodology chapter outlines the research methods used in order to obtain primary data by the researcher</w:t>
      </w:r>
      <w:r>
        <w:rPr>
          <w:rFonts w:ascii="Arial" w:hAnsi="Arial" w:cs="Arial"/>
          <w:sz w:val="24"/>
          <w:szCs w:val="24"/>
        </w:rPr>
        <w:t xml:space="preserve">. The decision to pursue qualitative research and data is considered, whilst presenting a structured rationale using the research onion model developed by Saunders. </w:t>
      </w:r>
    </w:p>
    <w:p w14:paraId="29591CA2" w14:textId="77777777" w:rsidR="00725F10" w:rsidRDefault="00725F10" w:rsidP="00B415A6">
      <w:pPr>
        <w:spacing w:line="480" w:lineRule="auto"/>
        <w:rPr>
          <w:rFonts w:ascii="Arial" w:hAnsi="Arial" w:cs="Arial"/>
          <w:b/>
          <w:bCs/>
          <w:sz w:val="24"/>
          <w:szCs w:val="24"/>
        </w:rPr>
      </w:pPr>
      <w:r>
        <w:rPr>
          <w:rFonts w:ascii="Arial" w:hAnsi="Arial" w:cs="Arial"/>
          <w:b/>
          <w:bCs/>
          <w:sz w:val="24"/>
          <w:szCs w:val="24"/>
        </w:rPr>
        <w:t>Chapter 4: Data Analysis</w:t>
      </w:r>
    </w:p>
    <w:p w14:paraId="5AAC31DD" w14:textId="77777777" w:rsidR="00725F10" w:rsidRPr="00B5683C" w:rsidRDefault="00725F10" w:rsidP="00B415A6">
      <w:pPr>
        <w:spacing w:line="480" w:lineRule="auto"/>
        <w:rPr>
          <w:rFonts w:ascii="Arial" w:hAnsi="Arial" w:cs="Arial"/>
          <w:sz w:val="24"/>
          <w:szCs w:val="24"/>
        </w:rPr>
      </w:pPr>
      <w:r>
        <w:rPr>
          <w:rFonts w:ascii="Arial" w:hAnsi="Arial" w:cs="Arial"/>
          <w:sz w:val="24"/>
          <w:szCs w:val="24"/>
        </w:rPr>
        <w:t xml:space="preserve">The data analysis presents the findings of the research that has been conducted by the researcher and meets all the aims of objectives that are set out by analysing the primary data that has been gained, which ultimately contributes to providing more of an understanding and clarity, adding to what has been discussed in the literature review chapter. </w:t>
      </w:r>
    </w:p>
    <w:p w14:paraId="410B7253" w14:textId="77777777" w:rsidR="00AE224F" w:rsidRDefault="00AE224F" w:rsidP="00B415A6">
      <w:pPr>
        <w:spacing w:line="480" w:lineRule="auto"/>
        <w:rPr>
          <w:rFonts w:ascii="Arial" w:hAnsi="Arial" w:cs="Arial"/>
          <w:b/>
          <w:bCs/>
          <w:sz w:val="24"/>
          <w:szCs w:val="24"/>
        </w:rPr>
      </w:pPr>
    </w:p>
    <w:p w14:paraId="494D52B3" w14:textId="77777777" w:rsidR="00AE224F" w:rsidRDefault="00AE224F" w:rsidP="00B415A6">
      <w:pPr>
        <w:spacing w:line="480" w:lineRule="auto"/>
        <w:rPr>
          <w:rFonts w:ascii="Arial" w:hAnsi="Arial" w:cs="Arial"/>
          <w:b/>
          <w:bCs/>
          <w:sz w:val="24"/>
          <w:szCs w:val="24"/>
        </w:rPr>
      </w:pPr>
    </w:p>
    <w:p w14:paraId="32525BFE" w14:textId="6F2DC0E0" w:rsidR="00725F10" w:rsidRDefault="00725F10" w:rsidP="00B415A6">
      <w:pPr>
        <w:spacing w:line="480" w:lineRule="auto"/>
        <w:rPr>
          <w:rFonts w:ascii="Arial" w:hAnsi="Arial" w:cs="Arial"/>
          <w:b/>
          <w:bCs/>
          <w:sz w:val="24"/>
          <w:szCs w:val="24"/>
        </w:rPr>
      </w:pPr>
      <w:r>
        <w:rPr>
          <w:rFonts w:ascii="Arial" w:hAnsi="Arial" w:cs="Arial"/>
          <w:b/>
          <w:bCs/>
          <w:sz w:val="24"/>
          <w:szCs w:val="24"/>
        </w:rPr>
        <w:lastRenderedPageBreak/>
        <w:t>Chapter 5: Conclusion</w:t>
      </w:r>
    </w:p>
    <w:p w14:paraId="1C9FDA78" w14:textId="77777777" w:rsidR="00725F10" w:rsidRPr="005E102D" w:rsidRDefault="00725F10" w:rsidP="00B415A6">
      <w:pPr>
        <w:spacing w:line="480" w:lineRule="auto"/>
        <w:rPr>
          <w:rFonts w:ascii="Arial" w:hAnsi="Arial" w:cs="Arial"/>
          <w:sz w:val="24"/>
          <w:szCs w:val="24"/>
        </w:rPr>
      </w:pPr>
      <w:r>
        <w:rPr>
          <w:rFonts w:ascii="Arial" w:hAnsi="Arial" w:cs="Arial"/>
          <w:sz w:val="24"/>
          <w:szCs w:val="24"/>
        </w:rPr>
        <w:t xml:space="preserve">In the conclusion chapter, this is where the research question is answered upon reflection of the previous chapters in the project. Additionally, the chapters will be recapped and contemplated in order to finalise the body of work and make recommendations on any improvements that need to be made in terms of the government and authorities tackling modern slavery in the UK. Finally, any contributions that the project can potentially offer to the existing literature on modern slavery are identified and proposed. </w:t>
      </w:r>
    </w:p>
    <w:p w14:paraId="3B9863B0" w14:textId="25D81FC5" w:rsidR="00796D9D" w:rsidRDefault="001635B8" w:rsidP="00B415A6">
      <w:pPr>
        <w:spacing w:line="259" w:lineRule="auto"/>
        <w:rPr>
          <w:rFonts w:ascii="Arial" w:hAnsi="Arial" w:cs="Arial"/>
          <w:sz w:val="24"/>
          <w:szCs w:val="24"/>
          <w:u w:val="single"/>
        </w:rPr>
      </w:pPr>
      <w:r w:rsidRPr="00E15214">
        <w:rPr>
          <w:rFonts w:ascii="Arial" w:hAnsi="Arial" w:cs="Arial"/>
          <w:sz w:val="24"/>
          <w:szCs w:val="24"/>
        </w:rPr>
        <w:br w:type="page"/>
      </w:r>
    </w:p>
    <w:p w14:paraId="5A16B13C" w14:textId="44FDB21B" w:rsidR="00B415A6" w:rsidRDefault="004A3F09" w:rsidP="00C251BF">
      <w:pPr>
        <w:pStyle w:val="Heading1"/>
      </w:pPr>
      <w:bookmarkStart w:id="1" w:name="_Toc133777067"/>
      <w:r>
        <w:lastRenderedPageBreak/>
        <w:t>Literature Review</w:t>
      </w:r>
      <w:bookmarkEnd w:id="1"/>
      <w:r>
        <w:t xml:space="preserve"> </w:t>
      </w:r>
    </w:p>
    <w:p w14:paraId="055199AB" w14:textId="4EE8A211" w:rsidR="00CE38EC" w:rsidRDefault="00CE38EC" w:rsidP="00CE38EC">
      <w:pPr>
        <w:spacing w:line="480" w:lineRule="auto"/>
        <w:rPr>
          <w:rFonts w:ascii="Arial" w:hAnsi="Arial" w:cs="Arial"/>
          <w:sz w:val="24"/>
          <w:szCs w:val="24"/>
        </w:rPr>
      </w:pPr>
      <w:r>
        <w:rPr>
          <w:rFonts w:ascii="Arial" w:hAnsi="Arial" w:cs="Arial"/>
          <w:sz w:val="24"/>
          <w:szCs w:val="24"/>
        </w:rPr>
        <w:t xml:space="preserve">As an introduction to this literature review chapter, the research surrounding modern slavery that will be focused on is diverse and differentiates in subject matter throughout, however, in terms of providing context, all research that has been analysed is equally important. Expanding on this, firstly, the known figures and statistics on modern slavery that have been published by the government will be looked at objectively and at face value, but whilst taking a thematic approach, key themes will be identified as this literature review progresses. The discussion surrounding modern slavery by experts and organisations working within the area has been found to be critical of current countermeasures in place and also constructive </w:t>
      </w:r>
      <w:r w:rsidR="0094530C">
        <w:rPr>
          <w:rFonts w:ascii="Arial" w:hAnsi="Arial" w:cs="Arial"/>
          <w:sz w:val="24"/>
          <w:szCs w:val="24"/>
        </w:rPr>
        <w:t>in terms of</w:t>
      </w:r>
      <w:r>
        <w:rPr>
          <w:rFonts w:ascii="Arial" w:hAnsi="Arial" w:cs="Arial"/>
          <w:sz w:val="24"/>
          <w:szCs w:val="24"/>
        </w:rPr>
        <w:t xml:space="preserve"> suggesting solutions and putting all the nuances surrounding the topic into consideration, the COVID-19 pandemic’s effects on modern slavery would be an example of this. Another example would be any proposals for changes to existing legislation or new legislation coming into place, whether it be the Modern Slavery Act 2015 or the Palermo Protocol developed by the UN. This chapter aims to provide an overview of Modern Slavery as a whole with the research that is currently available and to analyse the countermeasures that have been put in place by the government, including the National Referral Mechanism and the strategies proposed to combat modern slavery. </w:t>
      </w:r>
    </w:p>
    <w:p w14:paraId="2680DF62" w14:textId="77777777" w:rsidR="00CE38EC" w:rsidRDefault="00CE38EC" w:rsidP="00CE38EC">
      <w:pPr>
        <w:tabs>
          <w:tab w:val="left" w:pos="1455"/>
        </w:tabs>
        <w:spacing w:line="480" w:lineRule="auto"/>
        <w:rPr>
          <w:rFonts w:ascii="Arial" w:hAnsi="Arial" w:cs="Arial"/>
          <w:b/>
          <w:sz w:val="24"/>
          <w:szCs w:val="24"/>
        </w:rPr>
      </w:pPr>
      <w:r>
        <w:rPr>
          <w:rFonts w:ascii="Arial" w:hAnsi="Arial" w:cs="Arial"/>
          <w:b/>
          <w:sz w:val="24"/>
          <w:szCs w:val="24"/>
        </w:rPr>
        <w:t xml:space="preserve">Defining Modern Slavery </w:t>
      </w:r>
    </w:p>
    <w:p w14:paraId="39067729" w14:textId="77777777" w:rsidR="00CE38EC" w:rsidRPr="001B03B2" w:rsidRDefault="00CE38EC" w:rsidP="00CE38EC">
      <w:pPr>
        <w:tabs>
          <w:tab w:val="left" w:pos="1455"/>
        </w:tabs>
        <w:spacing w:line="480" w:lineRule="auto"/>
        <w:rPr>
          <w:rFonts w:ascii="Arial" w:hAnsi="Arial" w:cs="Arial"/>
          <w:bCs/>
          <w:sz w:val="24"/>
          <w:szCs w:val="24"/>
        </w:rPr>
      </w:pPr>
      <w:r>
        <w:rPr>
          <w:rFonts w:ascii="Arial" w:hAnsi="Arial" w:cs="Arial"/>
          <w:bCs/>
          <w:sz w:val="24"/>
          <w:szCs w:val="24"/>
        </w:rPr>
        <w:t xml:space="preserve">Providing an accurate definition for modern slavery can be a complex task and an issue of debate in itself due to every crime that the term ‘modern slavery’ encompasses, but the Palermo Protocol and the Modern Slavery Act can be presented as essential guidance in order to gain an understanding of the true meaning of modern slavery when used as an umbrella term when addressing issues </w:t>
      </w:r>
      <w:r>
        <w:rPr>
          <w:rFonts w:ascii="Arial" w:hAnsi="Arial" w:cs="Arial"/>
          <w:bCs/>
          <w:sz w:val="24"/>
          <w:szCs w:val="24"/>
        </w:rPr>
        <w:lastRenderedPageBreak/>
        <w:t xml:space="preserve">such as sexual exploitation, human trafficking, drug trafficking, debt bondage, forced labour and other crimes. However, the fact remains that there is no specific or standard definition for modern slavery, therefore, this can be identified as the first gap within the research of modern slavery as it potentially presents a barrier to understanding the issue and analysing modern slavery data. </w:t>
      </w:r>
    </w:p>
    <w:p w14:paraId="48164173" w14:textId="77777777" w:rsidR="00CE38EC" w:rsidRPr="00953412" w:rsidRDefault="00CE38EC" w:rsidP="00CE38EC">
      <w:pPr>
        <w:spacing w:line="480" w:lineRule="auto"/>
        <w:rPr>
          <w:rFonts w:ascii="Arial" w:hAnsi="Arial" w:cs="Arial"/>
          <w:b/>
          <w:bCs/>
          <w:sz w:val="24"/>
          <w:szCs w:val="24"/>
        </w:rPr>
      </w:pPr>
      <w:r>
        <w:rPr>
          <w:rFonts w:ascii="Arial" w:hAnsi="Arial" w:cs="Arial"/>
          <w:b/>
          <w:bCs/>
          <w:sz w:val="24"/>
          <w:szCs w:val="24"/>
        </w:rPr>
        <w:t>The Current Numbers</w:t>
      </w:r>
    </w:p>
    <w:p w14:paraId="18D9C5A7" w14:textId="77777777" w:rsidR="00CE38EC" w:rsidRDefault="00CE38EC" w:rsidP="00CE38EC">
      <w:pPr>
        <w:spacing w:line="480" w:lineRule="auto"/>
        <w:rPr>
          <w:rFonts w:ascii="Arial" w:hAnsi="Arial" w:cs="Arial"/>
          <w:color w:val="0B0C0C"/>
          <w:sz w:val="24"/>
          <w:szCs w:val="24"/>
          <w:shd w:val="clear" w:color="auto" w:fill="FFFFFF"/>
        </w:rPr>
      </w:pPr>
      <w:r>
        <w:rPr>
          <w:rFonts w:ascii="Arial" w:hAnsi="Arial" w:cs="Arial"/>
          <w:sz w:val="24"/>
          <w:szCs w:val="24"/>
        </w:rPr>
        <w:t xml:space="preserve">Citing the global survey index, which last released figures on modern slavery in the UK in July 2018, it is estimated that there are at least 136,000 victims of modern slavery in the UK (Stripe, 2020.). With the existing figures that have been published by the home office, it is evident that there has been an increase in potential victims of modern slavery. The National Referral Mechanism (NRM) serves as a reporting mechanism for modern slavery, with it being defined as </w:t>
      </w:r>
      <w:r w:rsidRPr="00571CE3">
        <w:rPr>
          <w:rFonts w:ascii="Arial" w:hAnsi="Arial" w:cs="Arial"/>
          <w:sz w:val="24"/>
          <w:szCs w:val="24"/>
        </w:rPr>
        <w:t>“</w:t>
      </w:r>
      <w:r w:rsidRPr="00571CE3">
        <w:rPr>
          <w:rFonts w:ascii="Arial" w:hAnsi="Arial" w:cs="Arial"/>
          <w:color w:val="0B0C0C"/>
          <w:sz w:val="24"/>
          <w:szCs w:val="24"/>
          <w:shd w:val="clear" w:color="auto" w:fill="FFFFFF"/>
        </w:rPr>
        <w:t>framework for identifying and referring potential victims of modern slavery and ensuring they receive the appropriate support.</w:t>
      </w:r>
      <w:r>
        <w:rPr>
          <w:rFonts w:ascii="Arial" w:hAnsi="Arial" w:cs="Arial"/>
          <w:color w:val="0B0C0C"/>
          <w:sz w:val="24"/>
          <w:szCs w:val="24"/>
          <w:shd w:val="clear" w:color="auto" w:fill="FFFFFF"/>
        </w:rPr>
        <w:t xml:space="preserve">” (Home Office, 2022.) The NRM has been used to estimate potential victims of modern slavery since records began in 2009, however, a key challenge that has been encountered when studying the current literature, is that experts acknowledge that there is potentially a higher number of victims due to instances being underreported. Keeping this in mind, figures released show that there were 16,938 potential victims reported using the NRM in 2022, this was a significant increase compared to 2021, where 12,706 potential victims were reported, both years respectively represented the highest number of potential victims since records began in 2009 (Home Office, 2023.). Considering these figures, it is then imperative to then look at the Modern Slavery Act 2015 (MSA) and other countermeasures that have been put in place in order to analyse their effectiveness, however, for further context there must also be a consideration of the COVID-19 </w:t>
      </w:r>
      <w:r>
        <w:rPr>
          <w:rFonts w:ascii="Arial" w:hAnsi="Arial" w:cs="Arial"/>
          <w:color w:val="0B0C0C"/>
          <w:sz w:val="24"/>
          <w:szCs w:val="24"/>
          <w:shd w:val="clear" w:color="auto" w:fill="FFFFFF"/>
        </w:rPr>
        <w:lastRenderedPageBreak/>
        <w:t xml:space="preserve">pandemic when doing this as the years in which these figures were published were in the aftermath of the pandemic. </w:t>
      </w:r>
    </w:p>
    <w:p w14:paraId="75804838" w14:textId="77777777" w:rsidR="00CE38EC" w:rsidRPr="00C75B9D" w:rsidRDefault="00CE38EC" w:rsidP="00CE38EC">
      <w:pPr>
        <w:spacing w:line="480" w:lineRule="auto"/>
        <w:rPr>
          <w:rFonts w:ascii="Arial" w:hAnsi="Arial" w:cs="Arial"/>
          <w:b/>
          <w:bCs/>
          <w:color w:val="0B0C0C"/>
          <w:sz w:val="24"/>
          <w:szCs w:val="24"/>
          <w:shd w:val="clear" w:color="auto" w:fill="FFFFFF"/>
        </w:rPr>
      </w:pPr>
      <w:r>
        <w:rPr>
          <w:rFonts w:ascii="Arial" w:hAnsi="Arial" w:cs="Arial"/>
          <w:b/>
          <w:bCs/>
          <w:color w:val="0B0C0C"/>
          <w:sz w:val="24"/>
          <w:szCs w:val="24"/>
          <w:shd w:val="clear" w:color="auto" w:fill="FFFFFF"/>
        </w:rPr>
        <w:t>The Modern Slavery Act 2015</w:t>
      </w:r>
    </w:p>
    <w:p w14:paraId="555F8128" w14:textId="77777777" w:rsidR="00CE38EC" w:rsidRDefault="00CE38EC" w:rsidP="00CE38EC">
      <w:pPr>
        <w:spacing w:line="480" w:lineRule="auto"/>
        <w:rPr>
          <w:rFonts w:ascii="Arial" w:hAnsi="Arial" w:cs="Arial"/>
          <w:sz w:val="24"/>
          <w:szCs w:val="24"/>
          <w:shd w:val="clear" w:color="auto" w:fill="FFFFFF"/>
        </w:rPr>
      </w:pPr>
      <w:r>
        <w:rPr>
          <w:rFonts w:ascii="Arial" w:hAnsi="Arial" w:cs="Arial"/>
          <w:color w:val="0B0C0C"/>
          <w:sz w:val="24"/>
          <w:szCs w:val="24"/>
          <w:shd w:val="clear" w:color="auto" w:fill="FFFFFF"/>
        </w:rPr>
        <w:t xml:space="preserve">The Modern Slavery Act 2015 is the main piece of legislation in the UK that has been put in place by the government to combat modern slavery, the act defines slavery, servitude and forced labour, but also makes a provision about human trafficking, which is a common form of exploitation when it comes to modern slavery. It has been highlighted that these forms of exploitation is organised through supply chains and businesses, a critique of the MSA 2015 that has been found in the literature is that it fails to tackle this type of exploitation, Mantouvalou states </w:t>
      </w:r>
      <w:r w:rsidRPr="00DD7A28">
        <w:rPr>
          <w:rFonts w:ascii="Arial" w:hAnsi="Arial" w:cs="Arial"/>
          <w:sz w:val="24"/>
          <w:szCs w:val="24"/>
          <w:shd w:val="clear" w:color="auto" w:fill="FFFFFF"/>
        </w:rPr>
        <w:t xml:space="preserve">“The MSA also </w:t>
      </w:r>
      <w:r w:rsidRPr="0045421B">
        <w:rPr>
          <w:rFonts w:ascii="Arial" w:hAnsi="Arial" w:cs="Arial"/>
          <w:sz w:val="24"/>
          <w:szCs w:val="24"/>
          <w:shd w:val="clear" w:color="auto" w:fill="FFFFFF"/>
        </w:rPr>
        <w:t>has shortcomings in its approach to the regulation of business conduct, where we</w:t>
      </w:r>
      <w:r w:rsidRPr="00DD7A28">
        <w:rPr>
          <w:rFonts w:ascii="Arial" w:hAnsi="Arial" w:cs="Arial"/>
          <w:sz w:val="24"/>
          <w:szCs w:val="24"/>
          <w:shd w:val="clear" w:color="auto" w:fill="FFFFFF"/>
        </w:rPr>
        <w:t xml:space="preserve"> find a very weak provision that is supposedly designed to tackle the most extreme abuse of labour rights. Slavery-like practices in supply chains are unlikely to be eliminated through the MSA's approach.</w:t>
      </w:r>
      <w:r>
        <w:rPr>
          <w:rFonts w:ascii="Arial" w:hAnsi="Arial" w:cs="Arial"/>
          <w:sz w:val="24"/>
          <w:szCs w:val="24"/>
          <w:shd w:val="clear" w:color="auto" w:fill="FFFFFF"/>
        </w:rPr>
        <w:t xml:space="preserve">” </w:t>
      </w:r>
      <w:r>
        <w:rPr>
          <w:rFonts w:ascii="Arial" w:hAnsi="Arial" w:cs="Arial"/>
          <w:color w:val="0B0C0C"/>
          <w:sz w:val="24"/>
          <w:szCs w:val="24"/>
          <w:shd w:val="clear" w:color="auto" w:fill="FFFFFF"/>
        </w:rPr>
        <w:t xml:space="preserve">(Mantouvalou, 2018.). </w:t>
      </w:r>
      <w:r>
        <w:rPr>
          <w:rFonts w:ascii="Arial" w:hAnsi="Arial" w:cs="Arial"/>
          <w:sz w:val="24"/>
          <w:szCs w:val="24"/>
          <w:shd w:val="clear" w:color="auto" w:fill="FFFFFF"/>
        </w:rPr>
        <w:t>This argument from Mantouvalou expresses concern for a specific aspect of modern slavery, that being business conduct, which could potentially mean that a substantial number of victims are being overlooked and that there is a gap within the research. Expanding on the theme of the MSA’s shortcoming being highlighted in the literature and through research, with it being stated,</w:t>
      </w:r>
      <w:r w:rsidRPr="0045421B">
        <w:rPr>
          <w:rFonts w:ascii="Arial" w:hAnsi="Arial" w:cs="Arial"/>
          <w:sz w:val="24"/>
          <w:szCs w:val="24"/>
          <w:shd w:val="clear" w:color="auto" w:fill="FFFFFF"/>
        </w:rPr>
        <w:t xml:space="preserve"> “After nearly two decades of activist pressure on governments to strengthen systems and initiatives to detect and address forced labour and slavery, the business of forced labour continues to be insufficiently regulated. Our research has elucidated the role of industry actors in creating and maintaining the governance gaps that allow labour abuse to thrive, as they have championed private, industry-led mechanisms and sought to deflect alternative regulatory tools with greater stringency.</w:t>
      </w:r>
      <w:r>
        <w:rPr>
          <w:rFonts w:ascii="Arial" w:hAnsi="Arial" w:cs="Arial"/>
          <w:sz w:val="24"/>
          <w:szCs w:val="24"/>
          <w:shd w:val="clear" w:color="auto" w:fill="FFFFFF"/>
        </w:rPr>
        <w:t xml:space="preserve">” (LeBaron, Ruhmkorf, 2019.). The research </w:t>
      </w:r>
      <w:r>
        <w:rPr>
          <w:rFonts w:ascii="Arial" w:hAnsi="Arial" w:cs="Arial"/>
          <w:sz w:val="24"/>
          <w:szCs w:val="24"/>
          <w:shd w:val="clear" w:color="auto" w:fill="FFFFFF"/>
        </w:rPr>
        <w:lastRenderedPageBreak/>
        <w:t xml:space="preserve">from LeBaron and Ruhmkorf demonstrates the struggle that the government has trying to implement policies whilst businesses attempt to carry on appropriate practices and avoid these regulations, on the other hand, this may justify the argument that the government isn’t doing enough when ensuring that regulations are being followed as modern slavery continues to exist in professional settings. Adding to the debate regarding modern slavery, it widely acknowledged in the literature that the MSA is lacking in many aspects when it comes to tackling modern slavery, however, a specific aspect and difficulty in the area that can be focused on is that of victim support, where the act doesn’t suffice as a protective measure and fails to provide adequate safeguarding of victims (Schwarz, K., Williams-Woods, A., 2020.).  </w:t>
      </w:r>
    </w:p>
    <w:p w14:paraId="08032DDE" w14:textId="77777777" w:rsidR="00C251BF" w:rsidRDefault="00C251BF" w:rsidP="00CE38EC">
      <w:pPr>
        <w:spacing w:line="480" w:lineRule="auto"/>
        <w:rPr>
          <w:rFonts w:ascii="Arial" w:hAnsi="Arial" w:cs="Arial"/>
          <w:sz w:val="24"/>
          <w:szCs w:val="24"/>
          <w:shd w:val="clear" w:color="auto" w:fill="FFFFFF"/>
        </w:rPr>
      </w:pPr>
    </w:p>
    <w:p w14:paraId="502ED11C" w14:textId="48D3FFA5" w:rsidR="00CE38EC" w:rsidRPr="00953412" w:rsidRDefault="00CE38EC" w:rsidP="00CE38EC">
      <w:pPr>
        <w:spacing w:line="480" w:lineRule="auto"/>
        <w:rPr>
          <w:rFonts w:ascii="Arial" w:hAnsi="Arial" w:cs="Arial"/>
          <w:b/>
          <w:bCs/>
          <w:sz w:val="24"/>
          <w:szCs w:val="24"/>
          <w:shd w:val="clear" w:color="auto" w:fill="FFFFFF"/>
        </w:rPr>
      </w:pPr>
      <w:r>
        <w:rPr>
          <w:rFonts w:ascii="Arial" w:hAnsi="Arial" w:cs="Arial"/>
          <w:b/>
          <w:bCs/>
          <w:sz w:val="24"/>
          <w:szCs w:val="24"/>
          <w:shd w:val="clear" w:color="auto" w:fill="FFFFFF"/>
        </w:rPr>
        <w:t xml:space="preserve">Addressing gaps within the research </w:t>
      </w:r>
    </w:p>
    <w:p w14:paraId="2F190035" w14:textId="77777777" w:rsidR="00CE38EC" w:rsidRDefault="00CE38EC" w:rsidP="00CE38EC">
      <w:pPr>
        <w:spacing w:line="480" w:lineRule="auto"/>
        <w:rPr>
          <w:rFonts w:ascii="Arial" w:hAnsi="Arial" w:cs="Arial"/>
          <w:sz w:val="24"/>
          <w:szCs w:val="24"/>
          <w:shd w:val="clear" w:color="auto" w:fill="FFFFFF"/>
        </w:rPr>
      </w:pPr>
      <w:r>
        <w:rPr>
          <w:rFonts w:ascii="Arial" w:hAnsi="Arial" w:cs="Arial"/>
          <w:sz w:val="24"/>
          <w:szCs w:val="24"/>
          <w:shd w:val="clear" w:color="auto" w:fill="FFFFFF"/>
        </w:rPr>
        <w:t>After identifying the lack of reporting as a key challenge that presents itself as a gap within the research, with it being established that gaining a more accurate estimate on victims is a key challenge, Whitehead states “</w:t>
      </w:r>
      <w:r w:rsidRPr="000D4DB7">
        <w:rPr>
          <w:rFonts w:ascii="Arial" w:hAnsi="Arial" w:cs="Arial"/>
          <w:sz w:val="24"/>
          <w:szCs w:val="24"/>
          <w:shd w:val="clear" w:color="auto" w:fill="FFFFFF"/>
        </w:rPr>
        <w:t>Estimation of the number of people not seen is intrinsically difficult, and perhaps the attempt to do so should be abandoned. Much of the use of estimates of the numbers of people in conditions of modern slavery is to make comparisons through time and across countries of the world or regions within countries.</w:t>
      </w:r>
      <w:r>
        <w:rPr>
          <w:rFonts w:ascii="Arial" w:hAnsi="Arial" w:cs="Arial"/>
          <w:sz w:val="24"/>
          <w:szCs w:val="24"/>
          <w:shd w:val="clear" w:color="auto" w:fill="FFFFFF"/>
        </w:rPr>
        <w:t xml:space="preserve">” (Whitehead et al., 2019.). This conclusion expresses that not only is getting a better understanding on the estimate of victims extremely challenging, but constructing a thorough methodology to do so is also comparably difficult. On the other hand, it should be noted that there have been attempts by researchers in the area to gain a more accurate estimate of victims, this can be seen by data collection and analysis from 2015, where factors such as </w:t>
      </w:r>
      <w:r>
        <w:rPr>
          <w:rFonts w:ascii="Arial" w:hAnsi="Arial" w:cs="Arial"/>
          <w:sz w:val="24"/>
          <w:szCs w:val="24"/>
          <w:shd w:val="clear" w:color="auto" w:fill="FFFFFF"/>
        </w:rPr>
        <w:lastRenderedPageBreak/>
        <w:t xml:space="preserve">population size, lists and a number of databases such as the National Crime Database were utilised to tackle underreporting from a statistical approach in order to provide more knowledge on this problem by researchers (Bales et al., 2015.). Whilst it has been acknowledged that there is more work needed to be done in order to get a more accurate estimate of victims and potential victims of modern slavery in the UK, the fact that there has been a significant increase in the number of victims referred through the NRM is a key issue, the increase in victims is a problem that has been examined by researchers. These gaps within the research represent the potential improvements that can be made in all aspects of research regarding modern slavery, but with the aspect of data on the subject, a need for more definitive data is apparent, where specific forms of modern slavery can be analysed separately and then compiled for more compatible data due to the understanding that modern slavery is an umbrella term encompassing many forms of exploitation and crime. </w:t>
      </w:r>
    </w:p>
    <w:p w14:paraId="6D29AD58" w14:textId="77777777" w:rsidR="00CE38EC" w:rsidRDefault="00CE38EC" w:rsidP="00CE38EC">
      <w:pPr>
        <w:spacing w:line="480" w:lineRule="auto"/>
        <w:rPr>
          <w:rFonts w:ascii="Arial" w:hAnsi="Arial" w:cs="Arial"/>
          <w:b/>
          <w:bCs/>
          <w:sz w:val="24"/>
          <w:szCs w:val="24"/>
          <w:shd w:val="clear" w:color="auto" w:fill="FFFFFF"/>
        </w:rPr>
      </w:pPr>
    </w:p>
    <w:p w14:paraId="72EBFCBB" w14:textId="77777777" w:rsidR="00CE38EC" w:rsidRPr="00953412" w:rsidRDefault="00CE38EC" w:rsidP="00CE38EC">
      <w:pPr>
        <w:spacing w:line="480" w:lineRule="auto"/>
        <w:rPr>
          <w:rFonts w:ascii="Arial" w:hAnsi="Arial" w:cs="Arial"/>
          <w:b/>
          <w:bCs/>
          <w:sz w:val="24"/>
          <w:szCs w:val="24"/>
          <w:shd w:val="clear" w:color="auto" w:fill="FFFFFF"/>
        </w:rPr>
      </w:pPr>
      <w:r>
        <w:rPr>
          <w:rFonts w:ascii="Arial" w:hAnsi="Arial" w:cs="Arial"/>
          <w:b/>
          <w:bCs/>
          <w:sz w:val="24"/>
          <w:szCs w:val="24"/>
          <w:shd w:val="clear" w:color="auto" w:fill="FFFFFF"/>
        </w:rPr>
        <w:t>The effect of COVID-19 on Modern Slavery in the UK</w:t>
      </w:r>
    </w:p>
    <w:p w14:paraId="624B8433" w14:textId="1F766872" w:rsidR="00CE38EC" w:rsidRDefault="00CE38EC" w:rsidP="00CE38EC">
      <w:pPr>
        <w:spacing w:line="480" w:lineRule="auto"/>
        <w:rPr>
          <w:rFonts w:ascii="Arial" w:hAnsi="Arial" w:cs="Arial"/>
          <w:sz w:val="24"/>
          <w:szCs w:val="24"/>
          <w:shd w:val="clear" w:color="auto" w:fill="FFFFFF"/>
        </w:rPr>
      </w:pPr>
      <w:r>
        <w:rPr>
          <w:rFonts w:ascii="Arial" w:hAnsi="Arial" w:cs="Arial"/>
          <w:sz w:val="24"/>
          <w:szCs w:val="24"/>
          <w:shd w:val="clear" w:color="auto" w:fill="FFFFFF"/>
        </w:rPr>
        <w:t>The catalyst of the increase in victims has been put into question by researchers, for example, the effect that COVID-19 has had on modern slavery is a factor that has been looked at in the existing literature, citing this observation from research surrounding modern slavery in the corporate world, “</w:t>
      </w:r>
      <w:r w:rsidRPr="00D017C2">
        <w:rPr>
          <w:rFonts w:ascii="Arial" w:hAnsi="Arial" w:cs="Arial"/>
          <w:sz w:val="24"/>
          <w:szCs w:val="24"/>
          <w:shd w:val="clear" w:color="auto" w:fill="FFFFFF"/>
        </w:rPr>
        <w:t>Given the additional invisibility of modern slavery in a COVID-19 environment as victims move into unemployment and back into vulnerable positions where they are exploited the challenge is how accounting, auditing and accountability can help business break this cycle. Capabilities for business to track and trace victims of modern slavery will be reduced because of the pandemic.</w:t>
      </w:r>
      <w:r>
        <w:rPr>
          <w:rFonts w:ascii="Arial" w:hAnsi="Arial" w:cs="Arial"/>
          <w:sz w:val="24"/>
          <w:szCs w:val="24"/>
          <w:shd w:val="clear" w:color="auto" w:fill="FFFFFF"/>
        </w:rPr>
        <w:t xml:space="preserve">” (Christ et al., 2021.). Given that the pandemic increased </w:t>
      </w:r>
      <w:r>
        <w:rPr>
          <w:rFonts w:ascii="Arial" w:hAnsi="Arial" w:cs="Arial"/>
          <w:sz w:val="24"/>
          <w:szCs w:val="24"/>
          <w:shd w:val="clear" w:color="auto" w:fill="FFFFFF"/>
        </w:rPr>
        <w:lastRenderedPageBreak/>
        <w:t xml:space="preserve">the vulnerability of workers when it comes to exploitation, there are implications that the severity of this issue has worsened due to organisations and businesses prioritising their own financial position in these circumstance as opposed to maintaining an appropriate level of regulation, (Trautrims et al., 2020.). Furthermore, there is a variety of research that supports the idea that the pandemic has played a role in compounding modern slavery as a major problem in the UK, it is stated that it has </w:t>
      </w:r>
      <w:r w:rsidRPr="007808D0">
        <w:rPr>
          <w:rFonts w:ascii="Arial" w:hAnsi="Arial" w:cs="Arial"/>
          <w:sz w:val="24"/>
          <w:szCs w:val="24"/>
          <w:shd w:val="clear" w:color="auto" w:fill="FFFFFF"/>
        </w:rPr>
        <w:t>“exposed gaps in existing policies, practices and welfare provisions for children living in the UK</w:t>
      </w:r>
      <w:r>
        <w:rPr>
          <w:rFonts w:ascii="Arial" w:hAnsi="Arial" w:cs="Arial"/>
          <w:sz w:val="24"/>
          <w:szCs w:val="24"/>
          <w:shd w:val="clear" w:color="auto" w:fill="FFFFFF"/>
        </w:rPr>
        <w:t>” (Jimenez et al, 202</w:t>
      </w:r>
      <w:r w:rsidR="00351302">
        <w:rPr>
          <w:rFonts w:ascii="Arial" w:hAnsi="Arial" w:cs="Arial"/>
          <w:sz w:val="24"/>
          <w:szCs w:val="24"/>
          <w:shd w:val="clear" w:color="auto" w:fill="FFFFFF"/>
        </w:rPr>
        <w:t>3</w:t>
      </w:r>
      <w:r>
        <w:rPr>
          <w:rFonts w:ascii="Arial" w:hAnsi="Arial" w:cs="Arial"/>
          <w:sz w:val="24"/>
          <w:szCs w:val="24"/>
          <w:shd w:val="clear" w:color="auto" w:fill="FFFFFF"/>
        </w:rPr>
        <w:t xml:space="preserve">.), also noting that another negative impact is the availability of face to face legal advice being reduced in the aftermath of the pandemic which has in turn has caused victims to have a lack of confidence when reaching out and going through the legal process of reporting modern slavery. </w:t>
      </w:r>
    </w:p>
    <w:p w14:paraId="061B7285" w14:textId="77777777" w:rsidR="00CE38EC" w:rsidRDefault="00CE38EC" w:rsidP="00CE38EC">
      <w:pPr>
        <w:spacing w:line="480" w:lineRule="auto"/>
        <w:rPr>
          <w:rFonts w:ascii="Arial" w:hAnsi="Arial" w:cs="Arial"/>
          <w:sz w:val="24"/>
          <w:szCs w:val="24"/>
          <w:shd w:val="clear" w:color="auto" w:fill="FFFFFF"/>
        </w:rPr>
      </w:pPr>
    </w:p>
    <w:p w14:paraId="6605118F" w14:textId="77777777" w:rsidR="00CE38EC" w:rsidRPr="00C61F21" w:rsidRDefault="00CE38EC" w:rsidP="00CE38EC">
      <w:pPr>
        <w:spacing w:line="480" w:lineRule="auto"/>
        <w:rPr>
          <w:rFonts w:ascii="Arial" w:hAnsi="Arial" w:cs="Arial"/>
          <w:b/>
          <w:bCs/>
          <w:sz w:val="24"/>
          <w:szCs w:val="24"/>
          <w:shd w:val="clear" w:color="auto" w:fill="FFFFFF"/>
        </w:rPr>
      </w:pPr>
      <w:r>
        <w:rPr>
          <w:rFonts w:ascii="Arial" w:hAnsi="Arial" w:cs="Arial"/>
          <w:b/>
          <w:bCs/>
          <w:sz w:val="24"/>
          <w:szCs w:val="24"/>
          <w:shd w:val="clear" w:color="auto" w:fill="FFFFFF"/>
        </w:rPr>
        <w:t xml:space="preserve">The Online Safety Bill </w:t>
      </w:r>
    </w:p>
    <w:p w14:paraId="6B7F9275" w14:textId="1C8CA900" w:rsidR="00CE38EC" w:rsidRDefault="00CE38EC" w:rsidP="00CE38EC">
      <w:pPr>
        <w:spacing w:line="480" w:lineRule="auto"/>
        <w:rPr>
          <w:rFonts w:ascii="Arial" w:hAnsi="Arial" w:cs="Arial"/>
          <w:sz w:val="24"/>
          <w:szCs w:val="24"/>
        </w:rPr>
      </w:pPr>
      <w:r>
        <w:rPr>
          <w:rFonts w:ascii="Arial" w:hAnsi="Arial" w:cs="Arial"/>
          <w:sz w:val="24"/>
          <w:szCs w:val="24"/>
          <w:shd w:val="clear" w:color="auto" w:fill="FFFFFF"/>
        </w:rPr>
        <w:t xml:space="preserve">Reflecting on earlier in the discussion that centred around the theme of the effectiveness of the MSA, there must be further analysis of all other existing countermeasures and legislation that is in place for the purpose of progressing this chapter. Considering this aim, the proposed Online Safety Bill is a valid piece of legislation to discuss as some of the key aims that are outlined by the act are relevant to modern slavery, such as working with social media platforms to remove content that promotes human trafficking, sexual exploitation and “controlling or coercive behaviour” just to name a few. (Department for Science, Innovation and Technology et al., 2022.) These new laws are another tool that the government can use to combat modern slavery by tackling the issue from the aspect of social media and technology. With the Online Safety Bill being considered as a countermeasure, </w:t>
      </w:r>
      <w:r>
        <w:rPr>
          <w:rFonts w:ascii="Arial" w:hAnsi="Arial" w:cs="Arial"/>
          <w:sz w:val="24"/>
          <w:szCs w:val="24"/>
          <w:shd w:val="clear" w:color="auto" w:fill="FFFFFF"/>
        </w:rPr>
        <w:lastRenderedPageBreak/>
        <w:t xml:space="preserve">any potential disadvantages of the draft legislation should be considered, for example, the key argument against the act found in the literature is that it could have a negative impact on free speech, quoting an argument for this found in the literature, </w:t>
      </w:r>
      <w:r w:rsidRPr="00260FE5">
        <w:rPr>
          <w:rFonts w:ascii="Arial" w:hAnsi="Arial" w:cs="Arial"/>
          <w:sz w:val="24"/>
          <w:szCs w:val="24"/>
          <w:shd w:val="clear" w:color="auto" w:fill="FFFFFF"/>
        </w:rPr>
        <w:t>“</w:t>
      </w:r>
      <w:r w:rsidRPr="00260FE5">
        <w:rPr>
          <w:rFonts w:ascii="Arial" w:hAnsi="Arial" w:cs="Arial"/>
          <w:sz w:val="24"/>
          <w:szCs w:val="24"/>
        </w:rPr>
        <w:t>We accept that the state cannot fully satisfy all of these imperatives simultaneously: the state will necessarily have to make tradeoffs between safety, liberty, and innovation.</w:t>
      </w:r>
      <w:r>
        <w:rPr>
          <w:rFonts w:ascii="Arial" w:hAnsi="Arial" w:cs="Arial"/>
          <w:sz w:val="24"/>
          <w:szCs w:val="24"/>
        </w:rPr>
        <w:t>” (Trengove et al., 2022.). This argument expresses the concern that the government must balance safeguarding and protection with the rights of citizens, indicating that free speech could be impeded. However,</w:t>
      </w:r>
      <w:r w:rsidR="00930CE3">
        <w:rPr>
          <w:rFonts w:ascii="Arial" w:hAnsi="Arial" w:cs="Arial"/>
          <w:sz w:val="24"/>
          <w:szCs w:val="24"/>
        </w:rPr>
        <w:t xml:space="preserve"> this doesn’t have much relevance when specifically dealing with modern slavery.</w:t>
      </w:r>
    </w:p>
    <w:p w14:paraId="182287D8" w14:textId="77777777" w:rsidR="00CE38EC" w:rsidRDefault="00CE38EC" w:rsidP="00CE38EC">
      <w:pPr>
        <w:spacing w:line="480" w:lineRule="auto"/>
        <w:rPr>
          <w:rFonts w:ascii="Arial" w:hAnsi="Arial" w:cs="Arial"/>
          <w:sz w:val="24"/>
          <w:szCs w:val="24"/>
        </w:rPr>
      </w:pPr>
    </w:p>
    <w:p w14:paraId="7FC22E53" w14:textId="77777777" w:rsidR="00CE38EC" w:rsidRPr="00C61F21" w:rsidRDefault="00CE38EC" w:rsidP="00CE38EC">
      <w:pPr>
        <w:spacing w:line="480" w:lineRule="auto"/>
        <w:rPr>
          <w:rFonts w:ascii="Arial" w:hAnsi="Arial" w:cs="Arial"/>
          <w:b/>
          <w:bCs/>
          <w:sz w:val="24"/>
          <w:szCs w:val="24"/>
        </w:rPr>
      </w:pPr>
      <w:r>
        <w:rPr>
          <w:rFonts w:ascii="Arial" w:hAnsi="Arial" w:cs="Arial"/>
          <w:b/>
          <w:bCs/>
          <w:sz w:val="24"/>
          <w:szCs w:val="24"/>
        </w:rPr>
        <w:t>United Nations Sustainable Development Goals</w:t>
      </w:r>
    </w:p>
    <w:p w14:paraId="57782395" w14:textId="77777777" w:rsidR="00CE38EC" w:rsidRDefault="00CE38EC" w:rsidP="00CE38EC">
      <w:pPr>
        <w:spacing w:line="480" w:lineRule="auto"/>
        <w:rPr>
          <w:rFonts w:ascii="Arial" w:hAnsi="Arial" w:cs="Arial"/>
          <w:sz w:val="24"/>
          <w:szCs w:val="24"/>
        </w:rPr>
      </w:pPr>
      <w:r>
        <w:rPr>
          <w:rFonts w:ascii="Arial" w:hAnsi="Arial" w:cs="Arial"/>
          <w:sz w:val="24"/>
          <w:szCs w:val="24"/>
        </w:rPr>
        <w:t xml:space="preserve">A global countermeasure that impacts modern slavery in the UK is the United Nation’s (UN) sustainable development goals, to quote this, </w:t>
      </w:r>
      <w:r w:rsidRPr="008A1A78">
        <w:rPr>
          <w:rFonts w:ascii="Arial" w:hAnsi="Arial" w:cs="Arial"/>
          <w:sz w:val="24"/>
          <w:szCs w:val="24"/>
        </w:rPr>
        <w:t>“The 17 Sustainable Development Goals (SDGs) of the United Nations present a novel approach to global governance where goal-setting features as a key strategy.</w:t>
      </w:r>
      <w:r>
        <w:rPr>
          <w:rFonts w:ascii="Arial" w:hAnsi="Arial" w:cs="Arial"/>
          <w:sz w:val="24"/>
          <w:szCs w:val="24"/>
        </w:rPr>
        <w:t>” (Biermann et al., 2017.). As stated, the SDGs set by the UN are an approach to tackle issues by means of global governance, which is achieved by setting targets for countries to strive for in order to combat these issues, the SDGs impact modern slavery as a target set by the UN is quoted as “</w:t>
      </w:r>
      <w:r w:rsidRPr="00F0093E">
        <w:rPr>
          <w:rFonts w:ascii="Arial" w:hAnsi="Arial" w:cs="Arial"/>
          <w:sz w:val="24"/>
          <w:szCs w:val="24"/>
        </w:rPr>
        <w:t>Take immediate and effective measures to eradicate forced labour, end modern slavery and human trafficking and secure the prohibition and elimination of the worst forms of child labour</w:t>
      </w:r>
      <w:r>
        <w:rPr>
          <w:rFonts w:ascii="Arial" w:hAnsi="Arial" w:cs="Arial"/>
          <w:sz w:val="24"/>
          <w:szCs w:val="24"/>
        </w:rPr>
        <w:t>.” (United Nations, 2015.). This statement is included in the 8</w:t>
      </w:r>
      <w:r w:rsidRPr="006B346E">
        <w:rPr>
          <w:rFonts w:ascii="Arial" w:hAnsi="Arial" w:cs="Arial"/>
          <w:sz w:val="24"/>
          <w:szCs w:val="24"/>
          <w:vertAlign w:val="superscript"/>
        </w:rPr>
        <w:t>th</w:t>
      </w:r>
      <w:r>
        <w:rPr>
          <w:rFonts w:ascii="Arial" w:hAnsi="Arial" w:cs="Arial"/>
          <w:sz w:val="24"/>
          <w:szCs w:val="24"/>
        </w:rPr>
        <w:t xml:space="preserve"> SDG listed under ‘decent work and economic growth’, in terms of assessing the effectiveness of this countermeasure, Biermann et al. states </w:t>
      </w:r>
      <w:r w:rsidRPr="004540B6">
        <w:rPr>
          <w:rFonts w:ascii="Arial" w:hAnsi="Arial" w:cs="Arial"/>
          <w:sz w:val="24"/>
          <w:szCs w:val="24"/>
        </w:rPr>
        <w:t xml:space="preserve">“While the SDGs hold a great potential, their collective </w:t>
      </w:r>
      <w:r w:rsidRPr="004540B6">
        <w:rPr>
          <w:rFonts w:ascii="Arial" w:hAnsi="Arial" w:cs="Arial"/>
          <w:sz w:val="24"/>
          <w:szCs w:val="24"/>
        </w:rPr>
        <w:lastRenderedPageBreak/>
        <w:t>success will depend on a number of institutional factors such as the extent to which states formalize their commitments, strengthen related global governance</w:t>
      </w:r>
      <w:r>
        <w:rPr>
          <w:rFonts w:ascii="Arial" w:hAnsi="Arial" w:cs="Arial"/>
          <w:sz w:val="24"/>
          <w:szCs w:val="24"/>
        </w:rPr>
        <w:t xml:space="preserve"> </w:t>
      </w:r>
      <w:r w:rsidRPr="004540B6">
        <w:rPr>
          <w:rFonts w:ascii="Arial" w:hAnsi="Arial" w:cs="Arial"/>
          <w:sz w:val="24"/>
          <w:szCs w:val="24"/>
        </w:rPr>
        <w:t>arrangements, translate the global ambitions into national contexts, integrate sectoral policies, and maintain flexibility in governance mechanisms.</w:t>
      </w:r>
      <w:r>
        <w:rPr>
          <w:rFonts w:ascii="Arial" w:hAnsi="Arial" w:cs="Arial"/>
          <w:sz w:val="24"/>
          <w:szCs w:val="24"/>
        </w:rPr>
        <w:t xml:space="preserve">” This outlines the concerns over the implementation of SDGs, expressing that it’s a much more complex matter in terms of ensuring that the SDGs are being adhered to in an effective and appropriate manner. </w:t>
      </w:r>
    </w:p>
    <w:p w14:paraId="36F9E7AB" w14:textId="77777777" w:rsidR="00CE38EC" w:rsidRDefault="00CE38EC" w:rsidP="00CE38EC">
      <w:pPr>
        <w:spacing w:line="480" w:lineRule="auto"/>
        <w:rPr>
          <w:rFonts w:ascii="Arial" w:hAnsi="Arial" w:cs="Arial"/>
          <w:sz w:val="24"/>
          <w:szCs w:val="24"/>
        </w:rPr>
      </w:pPr>
    </w:p>
    <w:p w14:paraId="2C394B1D" w14:textId="77777777" w:rsidR="00CE38EC" w:rsidRDefault="00CE38EC" w:rsidP="00CE38EC">
      <w:pPr>
        <w:spacing w:line="480" w:lineRule="auto"/>
        <w:rPr>
          <w:rFonts w:ascii="Arial" w:hAnsi="Arial" w:cs="Arial"/>
          <w:b/>
          <w:bCs/>
          <w:sz w:val="24"/>
          <w:szCs w:val="24"/>
        </w:rPr>
      </w:pPr>
      <w:r>
        <w:rPr>
          <w:rFonts w:ascii="Arial" w:hAnsi="Arial" w:cs="Arial"/>
          <w:b/>
          <w:bCs/>
          <w:sz w:val="24"/>
          <w:szCs w:val="24"/>
        </w:rPr>
        <w:t>Categorising Modern Slavery and Police Strategies</w:t>
      </w:r>
    </w:p>
    <w:p w14:paraId="2D034FA8" w14:textId="77777777" w:rsidR="00CE38EC" w:rsidRPr="00103586" w:rsidRDefault="00CE38EC" w:rsidP="00CE38EC">
      <w:pPr>
        <w:spacing w:line="480" w:lineRule="auto"/>
        <w:rPr>
          <w:rFonts w:ascii="Arial" w:hAnsi="Arial" w:cs="Arial"/>
          <w:sz w:val="24"/>
          <w:szCs w:val="24"/>
        </w:rPr>
      </w:pPr>
      <w:r>
        <w:rPr>
          <w:rFonts w:ascii="Arial" w:hAnsi="Arial" w:cs="Arial"/>
          <w:sz w:val="24"/>
          <w:szCs w:val="24"/>
        </w:rPr>
        <w:t>Investigations by the police into modern slavery can be challenging due to the amount of crimes that constitute modern slavery and the methods used by criminals in organised crime to exploit victims who may not even identify as victims, also noting in these scenarios that there are language and cultural barriers that victims have that add to the complexity of the process. However, there is a belief that going forward there can be changes made in policing strategies towards modern slavery that can make an impact, Edgington states, “</w:t>
      </w:r>
      <w:r w:rsidRPr="00103586">
        <w:rPr>
          <w:rFonts w:ascii="Arial" w:hAnsi="Arial" w:cs="Arial"/>
          <w:spacing w:val="3"/>
          <w:sz w:val="24"/>
          <w:szCs w:val="24"/>
        </w:rPr>
        <w:t>Despite these challenges, my research has shown – alongside high-profile cases – that we have the skills and abilities to support victims and prosecute offenders under this legislation. Thinking differently about how we structure our investigation, with a greater focus on offenders, may present opportunities to secure more convictions and safeguard more victims.</w:t>
      </w:r>
      <w:r>
        <w:rPr>
          <w:rFonts w:ascii="Arial" w:hAnsi="Arial" w:cs="Arial"/>
          <w:spacing w:val="3"/>
          <w:sz w:val="24"/>
          <w:szCs w:val="24"/>
        </w:rPr>
        <w:t>”</w:t>
      </w:r>
      <w:r w:rsidRPr="00103586">
        <w:rPr>
          <w:rFonts w:ascii="Arial" w:hAnsi="Arial" w:cs="Arial"/>
          <w:spacing w:val="3"/>
          <w:sz w:val="27"/>
          <w:szCs w:val="27"/>
        </w:rPr>
        <w:t xml:space="preserve"> </w:t>
      </w:r>
      <w:r>
        <w:rPr>
          <w:rFonts w:ascii="Arial" w:hAnsi="Arial" w:cs="Arial"/>
          <w:spacing w:val="3"/>
          <w:sz w:val="24"/>
          <w:szCs w:val="24"/>
        </w:rPr>
        <w:t xml:space="preserve">(Edgington, 2021.), the observations made in this case not only point to potential improvements that can be made when looking at offenders, but at the same time, it takes into consideration that more can be done in order to connect with a greater number of victims so that they can be identified and protected. From the </w:t>
      </w:r>
      <w:r>
        <w:rPr>
          <w:rFonts w:ascii="Arial" w:hAnsi="Arial" w:cs="Arial"/>
          <w:spacing w:val="3"/>
          <w:sz w:val="24"/>
          <w:szCs w:val="24"/>
        </w:rPr>
        <w:lastRenderedPageBreak/>
        <w:t xml:space="preserve">government’s modern slavery report that was published in 2021, it was reported that just 27% of victim referrals came through the police, which is arguably low considering that they are looked at by the general public as the dominant authority on crime, especially those that fall under the category of modern slavery. Adding to these statistics from the 2021 report, it was also reported that only 19% of referrals were through non-government organisations such as charities and non-profit organisations that support victims, but after reflecting on those percentages, there is an argument to be made that more of an effort needs to be made on increasing the overall awareness of the general public when it comes to reporting concerns of modern slavery. When categorising victims of modern slavery, it was evident from the 2021 report that adults accounted for the majority of victims, whilst women and young girls made up a substantial amount with 68% of reported victims falling into this category. With women and young girls being identified as particularly vulnerable in the known numbers and current research, it is important to consider other vulnerable groups of people and communities, a potential lack of engagement with these communities by the police and the government, whether it be women or ethnic minority victims, can be identified as a gap in the research as they are impacted by modern slavery on a larger scale. </w:t>
      </w:r>
    </w:p>
    <w:p w14:paraId="7313BBBE" w14:textId="77777777" w:rsidR="00CE38EC" w:rsidRDefault="00CE38EC" w:rsidP="00CE38EC">
      <w:pPr>
        <w:spacing w:line="480" w:lineRule="auto"/>
        <w:rPr>
          <w:rFonts w:ascii="Arial" w:hAnsi="Arial" w:cs="Arial"/>
          <w:sz w:val="24"/>
          <w:szCs w:val="24"/>
        </w:rPr>
      </w:pPr>
    </w:p>
    <w:p w14:paraId="57164E73" w14:textId="0C4B4C08" w:rsidR="00CE38EC" w:rsidRDefault="00CE38EC" w:rsidP="00CE38EC">
      <w:pPr>
        <w:spacing w:line="480" w:lineRule="auto"/>
        <w:rPr>
          <w:rFonts w:ascii="Arial" w:hAnsi="Arial" w:cs="Arial"/>
          <w:sz w:val="24"/>
          <w:szCs w:val="24"/>
        </w:rPr>
      </w:pPr>
      <w:r>
        <w:rPr>
          <w:rFonts w:ascii="Arial" w:hAnsi="Arial" w:cs="Arial"/>
          <w:sz w:val="24"/>
          <w:szCs w:val="24"/>
        </w:rPr>
        <w:t xml:space="preserve">To conclude this literature review, the key research question surrounding modern slavery that remains going forward is: what is the true number of victims in the UK? Legislation and countermeasures have been assessed by accessing the current literature and taking into account considerations from experts, however, the issue is that due to the lack of reporting of victims, the effectiveness can only be analysed to a certain extent, referring back to the research from Bales and Whitehead previously. </w:t>
      </w:r>
      <w:r>
        <w:rPr>
          <w:rFonts w:ascii="Arial" w:hAnsi="Arial" w:cs="Arial"/>
          <w:sz w:val="24"/>
          <w:szCs w:val="24"/>
        </w:rPr>
        <w:lastRenderedPageBreak/>
        <w:t xml:space="preserve">But whilst acknowledging this, it is still apparent that the known numbers taken from the NRM have increased, therefore, this is a major indication that more countermeasures need to be implemented. Although, due to the variables discussed such as the pandemic potentially causing an increase in victims and the difficulty of regulating corporations and organizations so that modern slavery is sufficiently prevented, it highlights the difficulty of tackling the issue of modern slavery in the UK from the perspective of the government and authorities. </w:t>
      </w:r>
    </w:p>
    <w:p w14:paraId="3FB078DE" w14:textId="77777777" w:rsidR="00CE38EC" w:rsidRDefault="00CE38EC">
      <w:pPr>
        <w:spacing w:line="259" w:lineRule="auto"/>
        <w:rPr>
          <w:rFonts w:ascii="Arial" w:hAnsi="Arial" w:cs="Arial"/>
          <w:sz w:val="24"/>
          <w:szCs w:val="24"/>
        </w:rPr>
      </w:pPr>
      <w:r>
        <w:rPr>
          <w:rFonts w:ascii="Arial" w:hAnsi="Arial" w:cs="Arial"/>
          <w:sz w:val="24"/>
          <w:szCs w:val="24"/>
        </w:rPr>
        <w:br w:type="page"/>
      </w:r>
    </w:p>
    <w:p w14:paraId="3C93C723" w14:textId="29D59BC6" w:rsidR="00CE38EC" w:rsidRDefault="00563695" w:rsidP="00C251BF">
      <w:pPr>
        <w:pStyle w:val="Heading1"/>
      </w:pPr>
      <w:bookmarkStart w:id="2" w:name="_Toc133777068"/>
      <w:r>
        <w:lastRenderedPageBreak/>
        <w:t>Methodology</w:t>
      </w:r>
      <w:bookmarkEnd w:id="2"/>
      <w:r>
        <w:t xml:space="preserve"> </w:t>
      </w:r>
    </w:p>
    <w:p w14:paraId="754A973E" w14:textId="77777777" w:rsidR="00563695" w:rsidRDefault="00563695" w:rsidP="000C7EDB">
      <w:pPr>
        <w:spacing w:line="480" w:lineRule="auto"/>
        <w:rPr>
          <w:rFonts w:ascii="Arial" w:hAnsi="Arial" w:cs="Arial"/>
          <w:sz w:val="24"/>
          <w:szCs w:val="24"/>
        </w:rPr>
      </w:pPr>
      <w:r>
        <w:rPr>
          <w:rFonts w:ascii="Arial" w:hAnsi="Arial" w:cs="Arial"/>
          <w:sz w:val="24"/>
          <w:szCs w:val="24"/>
        </w:rPr>
        <w:t>Taking an approach to this chapter, the Saunders (2007) research onion is a research model that has been employed in this instance due to it being a research methodology that is clear and explicit in terms of presenting a methodology and is easily accessible to researchers, as it has been highlighted in the literature. For example, the major advantages of the research onion are stated as “</w:t>
      </w:r>
      <w:r w:rsidRPr="002E7D0C">
        <w:rPr>
          <w:rFonts w:ascii="Arial" w:hAnsi="Arial" w:cs="Arial"/>
          <w:sz w:val="24"/>
          <w:szCs w:val="24"/>
        </w:rPr>
        <w:t>The research onion provides a rather exhausting description of the main layers or stages which are to be accomplished in order to formulate an effective methodology</w:t>
      </w:r>
      <w:r>
        <w:rPr>
          <w:rFonts w:ascii="Arial" w:hAnsi="Arial" w:cs="Arial"/>
          <w:sz w:val="24"/>
          <w:szCs w:val="24"/>
        </w:rPr>
        <w:t xml:space="preserve">” (Melnikovas, 2018.). The research onion model is considered to be thorough as its layers are extensive. These layers are presented in order as: research philosophy, research approach, research strategy, time horizon, techniques and procedures. These layers can be used to provide a clear outline of the methodology of the primary research that will be conducted and the step-by-step process behind it. </w:t>
      </w:r>
    </w:p>
    <w:p w14:paraId="49991F49" w14:textId="77777777" w:rsidR="00563695" w:rsidRDefault="00563695" w:rsidP="000C7EDB">
      <w:pPr>
        <w:spacing w:line="480" w:lineRule="auto"/>
        <w:rPr>
          <w:rFonts w:ascii="Arial" w:hAnsi="Arial" w:cs="Arial"/>
          <w:sz w:val="24"/>
          <w:szCs w:val="24"/>
        </w:rPr>
      </w:pPr>
    </w:p>
    <w:p w14:paraId="1252045F" w14:textId="77777777" w:rsidR="00563695" w:rsidRPr="00A358A1" w:rsidRDefault="00563695" w:rsidP="000C7EDB">
      <w:pPr>
        <w:spacing w:line="480" w:lineRule="auto"/>
        <w:rPr>
          <w:rFonts w:ascii="Arial" w:hAnsi="Arial" w:cs="Arial"/>
          <w:b/>
          <w:bCs/>
          <w:sz w:val="24"/>
          <w:szCs w:val="24"/>
        </w:rPr>
      </w:pPr>
      <w:r w:rsidRPr="00A358A1">
        <w:rPr>
          <w:rFonts w:ascii="Arial" w:hAnsi="Arial" w:cs="Arial"/>
          <w:b/>
          <w:bCs/>
          <w:sz w:val="24"/>
          <w:szCs w:val="24"/>
        </w:rPr>
        <w:t xml:space="preserve">Research Philosophy </w:t>
      </w:r>
    </w:p>
    <w:p w14:paraId="6F7E639C" w14:textId="77777777" w:rsidR="00563695" w:rsidRDefault="00563695" w:rsidP="000C7EDB">
      <w:pPr>
        <w:spacing w:line="480" w:lineRule="auto"/>
        <w:rPr>
          <w:rFonts w:ascii="Arial" w:hAnsi="Arial" w:cs="Arial"/>
          <w:sz w:val="24"/>
          <w:szCs w:val="24"/>
        </w:rPr>
      </w:pPr>
      <w:r>
        <w:rPr>
          <w:rFonts w:ascii="Arial" w:hAnsi="Arial" w:cs="Arial"/>
          <w:sz w:val="24"/>
          <w:szCs w:val="24"/>
        </w:rPr>
        <w:t>The research philosophy that has been adopted for the purpose of this project is interpretivism. With an interpretive research philosophy, this decision was made as it aligns with the researcher conducting interviews to obtain data from primary research, whilst the knowledge is developed from these social interactions and their results (</w:t>
      </w:r>
      <w:r w:rsidRPr="00C117BD">
        <w:rPr>
          <w:rFonts w:ascii="Arial" w:hAnsi="Arial" w:cs="Arial"/>
          <w:sz w:val="24"/>
          <w:szCs w:val="24"/>
        </w:rPr>
        <w:t>Žukauskas</w:t>
      </w:r>
      <w:r>
        <w:rPr>
          <w:rFonts w:ascii="Arial" w:hAnsi="Arial" w:cs="Arial"/>
          <w:sz w:val="24"/>
          <w:szCs w:val="24"/>
        </w:rPr>
        <w:t xml:space="preserve"> et al., 2017.). This philosophy places great emphasis on the interviews that will be conducted and promotes the importance of the qualitative data that is gathered. </w:t>
      </w:r>
    </w:p>
    <w:p w14:paraId="5EC0533A" w14:textId="77777777" w:rsidR="00563695" w:rsidRPr="00741C93" w:rsidRDefault="00563695" w:rsidP="000C7EDB">
      <w:pPr>
        <w:spacing w:line="480" w:lineRule="auto"/>
        <w:rPr>
          <w:rFonts w:ascii="Arial" w:hAnsi="Arial" w:cs="Arial"/>
          <w:sz w:val="24"/>
          <w:szCs w:val="24"/>
        </w:rPr>
      </w:pPr>
    </w:p>
    <w:p w14:paraId="3279EC03" w14:textId="77777777" w:rsidR="007C64EB" w:rsidRDefault="007C64EB" w:rsidP="000C7EDB">
      <w:pPr>
        <w:spacing w:line="480" w:lineRule="auto"/>
        <w:rPr>
          <w:rFonts w:ascii="Arial" w:hAnsi="Arial" w:cs="Arial"/>
          <w:sz w:val="24"/>
          <w:szCs w:val="24"/>
          <w:u w:val="single"/>
        </w:rPr>
      </w:pPr>
    </w:p>
    <w:p w14:paraId="1345C625" w14:textId="5EEFD98D" w:rsidR="00563695" w:rsidRPr="00A358A1" w:rsidRDefault="00563695" w:rsidP="000C7EDB">
      <w:pPr>
        <w:spacing w:line="480" w:lineRule="auto"/>
        <w:rPr>
          <w:rFonts w:ascii="Arial" w:hAnsi="Arial" w:cs="Arial"/>
          <w:b/>
          <w:bCs/>
          <w:sz w:val="24"/>
          <w:szCs w:val="24"/>
        </w:rPr>
      </w:pPr>
      <w:r w:rsidRPr="00A358A1">
        <w:rPr>
          <w:rFonts w:ascii="Arial" w:hAnsi="Arial" w:cs="Arial"/>
          <w:b/>
          <w:bCs/>
          <w:sz w:val="24"/>
          <w:szCs w:val="24"/>
        </w:rPr>
        <w:lastRenderedPageBreak/>
        <w:t>Research Approach</w:t>
      </w:r>
    </w:p>
    <w:p w14:paraId="76CF2665" w14:textId="77777777" w:rsidR="00563695" w:rsidRPr="0018505C" w:rsidRDefault="00563695" w:rsidP="000C7EDB">
      <w:pPr>
        <w:spacing w:line="480" w:lineRule="auto"/>
        <w:rPr>
          <w:rFonts w:ascii="Arial" w:hAnsi="Arial" w:cs="Arial"/>
          <w:sz w:val="24"/>
          <w:szCs w:val="24"/>
        </w:rPr>
      </w:pPr>
      <w:r>
        <w:rPr>
          <w:rFonts w:ascii="Arial" w:hAnsi="Arial" w:cs="Arial"/>
          <w:sz w:val="24"/>
          <w:szCs w:val="24"/>
        </w:rPr>
        <w:t xml:space="preserve">An inductive research approach has been chosen for the means of this project, with an inductive research approach, this will allow the key themes from the qualitative research conducted to be identified, whilst focusing on highlighting any potential key themes taken from the interviews to be presented in the data analysis section and dissected to show any patterns in the research.  An inductive research approach will be beneficial as previously explained, but also as stated in extract by Liu, </w:t>
      </w:r>
      <w:r w:rsidRPr="0023582B">
        <w:rPr>
          <w:rFonts w:ascii="Arial" w:hAnsi="Arial" w:cs="Arial"/>
          <w:sz w:val="24"/>
          <w:szCs w:val="24"/>
        </w:rPr>
        <w:t>“The main feature of a generic inductive approach is methodological flexibility</w:t>
      </w:r>
      <w:r>
        <w:rPr>
          <w:rFonts w:ascii="Arial" w:hAnsi="Arial" w:cs="Arial"/>
          <w:sz w:val="24"/>
          <w:szCs w:val="24"/>
        </w:rPr>
        <w:t xml:space="preserve">.” (Liu, 2016.). This methodological flexibility is an advantage that an inductive research approach offers as it means that any key themes or patterns that are identified in the research give the researcher a number of options when presenting these results, whilst keeping in mind the purpose of data analysis.  </w:t>
      </w:r>
    </w:p>
    <w:p w14:paraId="0400F04C" w14:textId="77777777" w:rsidR="00563695" w:rsidRDefault="00563695" w:rsidP="000C7EDB">
      <w:pPr>
        <w:spacing w:line="480" w:lineRule="auto"/>
        <w:rPr>
          <w:rFonts w:ascii="Arial" w:hAnsi="Arial" w:cs="Arial"/>
          <w:sz w:val="24"/>
          <w:szCs w:val="24"/>
          <w:u w:val="single"/>
        </w:rPr>
      </w:pPr>
    </w:p>
    <w:p w14:paraId="330F53F9" w14:textId="77777777" w:rsidR="00563695" w:rsidRPr="00A358A1" w:rsidRDefault="00563695" w:rsidP="000C7EDB">
      <w:pPr>
        <w:spacing w:line="480" w:lineRule="auto"/>
        <w:rPr>
          <w:rFonts w:ascii="Arial" w:hAnsi="Arial" w:cs="Arial"/>
          <w:b/>
          <w:bCs/>
          <w:sz w:val="24"/>
          <w:szCs w:val="24"/>
        </w:rPr>
      </w:pPr>
      <w:r w:rsidRPr="00A358A1">
        <w:rPr>
          <w:rFonts w:ascii="Arial" w:hAnsi="Arial" w:cs="Arial"/>
          <w:b/>
          <w:bCs/>
          <w:sz w:val="24"/>
          <w:szCs w:val="24"/>
        </w:rPr>
        <w:t>Research Strategy</w:t>
      </w:r>
    </w:p>
    <w:p w14:paraId="6E15526B" w14:textId="77777777" w:rsidR="00563695" w:rsidRPr="00810086" w:rsidRDefault="00563695" w:rsidP="000C7EDB">
      <w:pPr>
        <w:spacing w:line="480" w:lineRule="auto"/>
        <w:rPr>
          <w:rFonts w:ascii="Arial" w:hAnsi="Arial" w:cs="Arial"/>
          <w:sz w:val="24"/>
          <w:szCs w:val="24"/>
        </w:rPr>
      </w:pPr>
      <w:r>
        <w:rPr>
          <w:rFonts w:ascii="Arial" w:hAnsi="Arial" w:cs="Arial"/>
          <w:sz w:val="24"/>
          <w:szCs w:val="24"/>
        </w:rPr>
        <w:t xml:space="preserve">Explaining the research strategy, this will be delivered in the form of semi-structured interviews. These semi-structured interviews will allow for an open dialogue to take place regarding modern slavery, with valuable knowledge being gained from the perspective of members of the general public and industry professionals, each of whom hold different roles and responsibilities professionally. These interviews have approximately twelve pre-determined questions that are aimed to address modern slavery awareness from a variety of different aspect in order to meet the aims and objectives of this project. The target demographic of the participants for the interview process will be employed professionals in their fields due to the nature of companies and organisations safeguarding for modern slavery, with this in mind, subjects </w:t>
      </w:r>
      <w:r>
        <w:rPr>
          <w:rFonts w:ascii="Arial" w:hAnsi="Arial" w:cs="Arial"/>
          <w:sz w:val="24"/>
          <w:szCs w:val="24"/>
        </w:rPr>
        <w:lastRenderedPageBreak/>
        <w:t xml:space="preserve">should be aware of their employer’s modern slavery statements, the means to go about reporting concerns, and the safeguarding measures that are in place to protect potential victims.  </w:t>
      </w:r>
    </w:p>
    <w:p w14:paraId="6DCD6753" w14:textId="77777777" w:rsidR="00A358A1" w:rsidRDefault="00A358A1" w:rsidP="000C7EDB">
      <w:pPr>
        <w:spacing w:line="480" w:lineRule="auto"/>
        <w:rPr>
          <w:rFonts w:ascii="Arial" w:hAnsi="Arial" w:cs="Arial"/>
          <w:sz w:val="24"/>
          <w:szCs w:val="24"/>
          <w:u w:val="single"/>
        </w:rPr>
      </w:pPr>
    </w:p>
    <w:p w14:paraId="1B6AB1FC" w14:textId="245862A7" w:rsidR="00563695" w:rsidRPr="00A358A1" w:rsidRDefault="00563695" w:rsidP="000C7EDB">
      <w:pPr>
        <w:spacing w:line="480" w:lineRule="auto"/>
        <w:rPr>
          <w:rFonts w:ascii="Arial" w:hAnsi="Arial" w:cs="Arial"/>
          <w:b/>
          <w:bCs/>
          <w:sz w:val="24"/>
          <w:szCs w:val="24"/>
        </w:rPr>
      </w:pPr>
      <w:r w:rsidRPr="00A358A1">
        <w:rPr>
          <w:rFonts w:ascii="Arial" w:hAnsi="Arial" w:cs="Arial"/>
          <w:b/>
          <w:bCs/>
          <w:sz w:val="24"/>
          <w:szCs w:val="24"/>
        </w:rPr>
        <w:t>Time Horizon</w:t>
      </w:r>
    </w:p>
    <w:p w14:paraId="673AC4FF" w14:textId="77777777" w:rsidR="00563695" w:rsidRDefault="00563695" w:rsidP="000C7EDB">
      <w:pPr>
        <w:spacing w:line="480" w:lineRule="auto"/>
        <w:rPr>
          <w:rFonts w:ascii="Arial" w:hAnsi="Arial" w:cs="Arial"/>
          <w:sz w:val="24"/>
          <w:szCs w:val="24"/>
        </w:rPr>
      </w:pPr>
      <w:r>
        <w:rPr>
          <w:rFonts w:ascii="Arial" w:hAnsi="Arial" w:cs="Arial"/>
          <w:sz w:val="24"/>
          <w:szCs w:val="24"/>
        </w:rPr>
        <w:t xml:space="preserve">The choice made for the purposes of this project and it’s time horizon was that of a cross sectional method of study, as stated by Levin, </w:t>
      </w:r>
      <w:r w:rsidRPr="00505B01">
        <w:rPr>
          <w:rFonts w:ascii="Arial" w:hAnsi="Arial" w:cs="Arial"/>
          <w:sz w:val="24"/>
          <w:szCs w:val="24"/>
        </w:rPr>
        <w:t>“Cross-sectional studies are carried out at one time point or over a short period</w:t>
      </w:r>
      <w:r>
        <w:rPr>
          <w:rFonts w:ascii="Arial" w:hAnsi="Arial" w:cs="Arial"/>
          <w:sz w:val="24"/>
          <w:szCs w:val="24"/>
        </w:rPr>
        <w:t xml:space="preserve">.” (Levin, 2006.). The choice of the time horizon being cross sectional and the interviews taking place over a short period of time was due to time constraints of the project, however, this is arguably an advantage as the researcher will be able to identify key themes and patterns from the interview expeditiously and this will be reflected in the data analysis section of the project, due to the exposure to the social interactions that the research relies heavily on in the interview process will be raw, allowing for a more reliable account of events that align with the philosophy and approach of the research. </w:t>
      </w:r>
    </w:p>
    <w:p w14:paraId="54A44A2B" w14:textId="77777777" w:rsidR="00563695" w:rsidRDefault="00563695" w:rsidP="000C7EDB">
      <w:pPr>
        <w:spacing w:line="480" w:lineRule="auto"/>
        <w:rPr>
          <w:rFonts w:ascii="Arial" w:hAnsi="Arial" w:cs="Arial"/>
          <w:sz w:val="24"/>
          <w:szCs w:val="24"/>
        </w:rPr>
      </w:pPr>
    </w:p>
    <w:p w14:paraId="3DBE442A" w14:textId="77777777" w:rsidR="00563695" w:rsidRPr="00A358A1" w:rsidRDefault="00563695" w:rsidP="000C7EDB">
      <w:pPr>
        <w:spacing w:line="480" w:lineRule="auto"/>
        <w:rPr>
          <w:rFonts w:ascii="Arial" w:hAnsi="Arial" w:cs="Arial"/>
          <w:b/>
          <w:bCs/>
          <w:sz w:val="24"/>
          <w:szCs w:val="24"/>
        </w:rPr>
      </w:pPr>
      <w:r w:rsidRPr="00A358A1">
        <w:rPr>
          <w:rFonts w:ascii="Arial" w:hAnsi="Arial" w:cs="Arial"/>
          <w:b/>
          <w:bCs/>
          <w:sz w:val="24"/>
          <w:szCs w:val="24"/>
        </w:rPr>
        <w:t>Techniques and Procedures</w:t>
      </w:r>
    </w:p>
    <w:p w14:paraId="4749D25A" w14:textId="77777777" w:rsidR="00563695" w:rsidRDefault="00563695" w:rsidP="000C7EDB">
      <w:pPr>
        <w:spacing w:line="480" w:lineRule="auto"/>
        <w:rPr>
          <w:rFonts w:ascii="Arial" w:hAnsi="Arial" w:cs="Arial"/>
          <w:sz w:val="24"/>
          <w:szCs w:val="24"/>
        </w:rPr>
      </w:pPr>
      <w:r>
        <w:rPr>
          <w:rFonts w:ascii="Arial" w:hAnsi="Arial" w:cs="Arial"/>
          <w:sz w:val="24"/>
          <w:szCs w:val="24"/>
        </w:rPr>
        <w:t>As previously established, the primary method of data collection used for this project will be interviews, which is in alignment with the rest of the research methodology. The sampling method adopted for the project is non-probability convenience sampling, when looking at convenience sampling from a utilitarian perspective, this sampling method is functional to the project, “</w:t>
      </w:r>
      <w:r w:rsidRPr="00B62AEF">
        <w:rPr>
          <w:rFonts w:ascii="Arial" w:hAnsi="Arial" w:cs="Arial"/>
          <w:sz w:val="24"/>
          <w:szCs w:val="24"/>
        </w:rPr>
        <w:t>It can be useful when the researcher has limited resources, time and workforce.</w:t>
      </w:r>
      <w:r>
        <w:rPr>
          <w:rFonts w:ascii="Arial" w:hAnsi="Arial" w:cs="Arial"/>
          <w:sz w:val="24"/>
          <w:szCs w:val="24"/>
        </w:rPr>
        <w:t>” (Etikan et al., 2015.), this statement accurately encapsulates the conditions of this research project. Additionally, non-</w:t>
      </w:r>
      <w:r>
        <w:rPr>
          <w:rFonts w:ascii="Arial" w:hAnsi="Arial" w:cs="Arial"/>
          <w:sz w:val="24"/>
          <w:szCs w:val="24"/>
        </w:rPr>
        <w:lastRenderedPageBreak/>
        <w:t xml:space="preserve">probability convenience sampling aligns with the goals of this research due to the nature of the methods being carried out, for example, in these interviews, if key themes can be identified then this allows generalisations to be made with the general larger population for the purposes of data analysis. As indicated, in terms of the analysis for the project, there will be a focus on thematic analysis, this is the process of identifying themes or patterns in the qualitative data (Maguire et al., 2017). </w:t>
      </w:r>
    </w:p>
    <w:p w14:paraId="7617B164" w14:textId="77777777" w:rsidR="00563695" w:rsidRDefault="00563695" w:rsidP="000C7EDB">
      <w:pPr>
        <w:spacing w:line="480" w:lineRule="auto"/>
        <w:rPr>
          <w:rFonts w:ascii="Arial" w:hAnsi="Arial" w:cs="Arial"/>
          <w:sz w:val="24"/>
          <w:szCs w:val="24"/>
        </w:rPr>
      </w:pPr>
    </w:p>
    <w:p w14:paraId="05FD3C59" w14:textId="77777777" w:rsidR="00563695" w:rsidRPr="00A358A1" w:rsidRDefault="00563695" w:rsidP="000C7EDB">
      <w:pPr>
        <w:spacing w:line="480" w:lineRule="auto"/>
        <w:rPr>
          <w:rFonts w:ascii="Arial" w:hAnsi="Arial" w:cs="Arial"/>
          <w:b/>
          <w:bCs/>
          <w:sz w:val="24"/>
          <w:szCs w:val="24"/>
        </w:rPr>
      </w:pPr>
      <w:r w:rsidRPr="00A358A1">
        <w:rPr>
          <w:rFonts w:ascii="Arial" w:hAnsi="Arial" w:cs="Arial"/>
          <w:b/>
          <w:bCs/>
          <w:sz w:val="24"/>
          <w:szCs w:val="24"/>
        </w:rPr>
        <w:t>Ethics and Limitations</w:t>
      </w:r>
    </w:p>
    <w:p w14:paraId="5F00CEEA" w14:textId="77777777" w:rsidR="00563695" w:rsidRDefault="00563695" w:rsidP="000C7EDB">
      <w:pPr>
        <w:spacing w:line="480" w:lineRule="auto"/>
        <w:rPr>
          <w:rFonts w:ascii="Arial" w:hAnsi="Arial" w:cs="Arial"/>
          <w:sz w:val="24"/>
          <w:szCs w:val="24"/>
        </w:rPr>
      </w:pPr>
      <w:r>
        <w:rPr>
          <w:rFonts w:ascii="Arial" w:hAnsi="Arial" w:cs="Arial"/>
          <w:sz w:val="24"/>
          <w:szCs w:val="24"/>
        </w:rPr>
        <w:t xml:space="preserve">In order to address the underlying ethics concerns of any research project, it is important that these concerns are identified and considered to ensure that research is carried out in an ethical manner. Firstly, there must be informed consent, this is so that participants of this project are made fully aware of the data that will be collected and the nature of the project itself. This concern will be met by giving participants a consent form so that they have a full understanding of everything already mentioned and so they know that they have the right to withdraw at any time. Secondly, confidentiality of the participants details must be ensured, this has been addressed in the ethics forms completed by the researcher before the start of this project, ensuring that all data is stored and protected under the Data Protection Act 2018. Lastly regarding ethics, the researcher must ensure that there is no misconduct taking place when the research is carried out, such as a violation of ethics, plagiarism and being untruthful when it comes to reporting the data collected, which has also been addressed in the ethics forms previously completed. </w:t>
      </w:r>
    </w:p>
    <w:p w14:paraId="3D0EC3C5" w14:textId="77777777" w:rsidR="00563695" w:rsidRDefault="00563695" w:rsidP="000C7EDB">
      <w:pPr>
        <w:spacing w:line="480" w:lineRule="auto"/>
        <w:rPr>
          <w:rFonts w:ascii="Arial" w:hAnsi="Arial" w:cs="Arial"/>
          <w:sz w:val="24"/>
          <w:szCs w:val="24"/>
        </w:rPr>
      </w:pPr>
      <w:r>
        <w:rPr>
          <w:rFonts w:ascii="Arial" w:hAnsi="Arial" w:cs="Arial"/>
          <w:sz w:val="24"/>
          <w:szCs w:val="24"/>
        </w:rPr>
        <w:t xml:space="preserve">Considering the limitations of this research methodology, with qualitive data being collected from the process of semi-structured interviews, this could be deemed </w:t>
      </w:r>
      <w:r>
        <w:rPr>
          <w:rFonts w:ascii="Arial" w:hAnsi="Arial" w:cs="Arial"/>
          <w:sz w:val="24"/>
          <w:szCs w:val="24"/>
        </w:rPr>
        <w:lastRenderedPageBreak/>
        <w:t>slightly restrictive as there is a limited number of participants who can be interviewed for this project in the time horizon that has been established and is available to the researcher. The time limitation of the project is largely due to the fact that the qualitative research approach (interviews) taken will require more time to conduct and extract data from as opposed to a quantitative approach such as questionnaires or polls. Comparing qualitative data against quantitative data, quantitative data would favour a greater sample size of participants with arguably a more restrictive research approach and strategy. However, Ochieng argues “</w:t>
      </w:r>
      <w:r w:rsidRPr="0003446B">
        <w:rPr>
          <w:rFonts w:ascii="Arial" w:hAnsi="Arial" w:cs="Arial"/>
          <w:sz w:val="24"/>
          <w:szCs w:val="24"/>
        </w:rPr>
        <w:t>findings cannot be extended to wider populations with the same degree of certainty that quantitative analyses can. This is because the findings of the research are not tested to discover whether they are statistically significant or due to chance.</w:t>
      </w:r>
      <w:r>
        <w:rPr>
          <w:rFonts w:ascii="Arial" w:hAnsi="Arial" w:cs="Arial"/>
          <w:sz w:val="24"/>
          <w:szCs w:val="24"/>
        </w:rPr>
        <w:t xml:space="preserve">” (Ochieng, 2009.), in this instance, it is important to acknowledge that qualitative research potentially doesn’t have the same certainty as quantitative research due to it lacking in the sense that it’s harder to identify and assign empirical values in the data, ultimately being disadvantaged from a statistical point of view in comparison. Summarising the discussion of qualitative data compared to quantitative data, the main observation that can be seen from this is that a quantitative approach could bypass limitations such as time constraints that has been found with a qualitative approach in this instance, whilst also providing a larger sample size of data to analyse due to more participants. </w:t>
      </w:r>
    </w:p>
    <w:p w14:paraId="7A793175" w14:textId="77777777" w:rsidR="00563695" w:rsidRPr="00B62AEF" w:rsidRDefault="00563695" w:rsidP="000C7EDB">
      <w:pPr>
        <w:spacing w:line="480" w:lineRule="auto"/>
        <w:rPr>
          <w:rFonts w:ascii="Arial" w:hAnsi="Arial" w:cs="Arial"/>
          <w:sz w:val="24"/>
          <w:szCs w:val="24"/>
        </w:rPr>
      </w:pPr>
      <w:r>
        <w:rPr>
          <w:rFonts w:ascii="Arial" w:hAnsi="Arial" w:cs="Arial"/>
          <w:sz w:val="24"/>
          <w:szCs w:val="24"/>
        </w:rPr>
        <w:t xml:space="preserve">Concluding the methodology section of the project, the goals of these interviews are to demonstrate some of the possible misconceptions that people may have regarding the issue of modern slavery and to shed light on a potential lack of awareness that exists regarding modern slavery in the UK. This process of collecting qualitative data helps in the critical analysis of modern slavery countermeasures and legislation in the UK by showing the effectiveness of safeguarding and statements </w:t>
      </w:r>
      <w:r>
        <w:rPr>
          <w:rFonts w:ascii="Arial" w:hAnsi="Arial" w:cs="Arial"/>
          <w:sz w:val="24"/>
          <w:szCs w:val="24"/>
        </w:rPr>
        <w:lastRenderedPageBreak/>
        <w:t xml:space="preserve">that are outlined by organisations, whether it be in the education sector, sports, businesses or service providers. The observations that will be made from this research could potentially aid in modern slavery awareness going forward and provide indication on what more needs to be done by organisations to combat the issue of modern slavery. </w:t>
      </w:r>
    </w:p>
    <w:p w14:paraId="02C5B202" w14:textId="77777777" w:rsidR="00563695" w:rsidRPr="00563695" w:rsidRDefault="00563695" w:rsidP="00CE38EC">
      <w:pPr>
        <w:spacing w:line="480" w:lineRule="auto"/>
        <w:rPr>
          <w:rFonts w:ascii="Arial" w:hAnsi="Arial" w:cs="Arial"/>
          <w:sz w:val="24"/>
          <w:szCs w:val="24"/>
        </w:rPr>
      </w:pPr>
    </w:p>
    <w:p w14:paraId="53A69E68" w14:textId="77777777" w:rsidR="004A3F09" w:rsidRDefault="004A3F09" w:rsidP="00796D9D">
      <w:pPr>
        <w:rPr>
          <w:rFonts w:ascii="Arial" w:hAnsi="Arial" w:cs="Arial"/>
          <w:sz w:val="24"/>
          <w:szCs w:val="24"/>
          <w:u w:val="single"/>
        </w:rPr>
      </w:pPr>
    </w:p>
    <w:p w14:paraId="5E510BA1" w14:textId="77777777" w:rsidR="000C7EDB" w:rsidRDefault="000C7EDB" w:rsidP="00796D9D">
      <w:pPr>
        <w:rPr>
          <w:rFonts w:ascii="Arial" w:hAnsi="Arial" w:cs="Arial"/>
          <w:sz w:val="24"/>
          <w:szCs w:val="24"/>
          <w:u w:val="single"/>
        </w:rPr>
      </w:pPr>
    </w:p>
    <w:p w14:paraId="114FE48C" w14:textId="77777777" w:rsidR="000C7EDB" w:rsidRDefault="000C7EDB" w:rsidP="00796D9D">
      <w:pPr>
        <w:rPr>
          <w:rFonts w:ascii="Arial" w:hAnsi="Arial" w:cs="Arial"/>
          <w:sz w:val="24"/>
          <w:szCs w:val="24"/>
          <w:u w:val="single"/>
        </w:rPr>
      </w:pPr>
    </w:p>
    <w:p w14:paraId="24DBF30E" w14:textId="77777777" w:rsidR="000C7EDB" w:rsidRDefault="000C7EDB" w:rsidP="00796D9D">
      <w:pPr>
        <w:rPr>
          <w:rFonts w:ascii="Arial" w:hAnsi="Arial" w:cs="Arial"/>
          <w:sz w:val="24"/>
          <w:szCs w:val="24"/>
          <w:u w:val="single"/>
        </w:rPr>
      </w:pPr>
    </w:p>
    <w:p w14:paraId="4455F0CB" w14:textId="77777777" w:rsidR="000C7EDB" w:rsidRDefault="000C7EDB" w:rsidP="00796D9D">
      <w:pPr>
        <w:rPr>
          <w:rFonts w:ascii="Arial" w:hAnsi="Arial" w:cs="Arial"/>
          <w:sz w:val="24"/>
          <w:szCs w:val="24"/>
          <w:u w:val="single"/>
        </w:rPr>
      </w:pPr>
    </w:p>
    <w:p w14:paraId="0D4A699E" w14:textId="77777777" w:rsidR="000C7EDB" w:rsidRDefault="000C7EDB" w:rsidP="00796D9D">
      <w:pPr>
        <w:rPr>
          <w:rFonts w:ascii="Arial" w:hAnsi="Arial" w:cs="Arial"/>
          <w:sz w:val="24"/>
          <w:szCs w:val="24"/>
          <w:u w:val="single"/>
        </w:rPr>
      </w:pPr>
    </w:p>
    <w:p w14:paraId="1728CAED" w14:textId="77777777" w:rsidR="000C7EDB" w:rsidRDefault="000C7EDB" w:rsidP="00796D9D">
      <w:pPr>
        <w:rPr>
          <w:rFonts w:ascii="Arial" w:hAnsi="Arial" w:cs="Arial"/>
          <w:sz w:val="24"/>
          <w:szCs w:val="24"/>
          <w:u w:val="single"/>
        </w:rPr>
      </w:pPr>
    </w:p>
    <w:p w14:paraId="24FC7975" w14:textId="77777777" w:rsidR="000C7EDB" w:rsidRDefault="000C7EDB" w:rsidP="00796D9D">
      <w:pPr>
        <w:rPr>
          <w:rFonts w:ascii="Arial" w:hAnsi="Arial" w:cs="Arial"/>
          <w:sz w:val="24"/>
          <w:szCs w:val="24"/>
          <w:u w:val="single"/>
        </w:rPr>
      </w:pPr>
    </w:p>
    <w:p w14:paraId="2B0981A1" w14:textId="77777777" w:rsidR="000C7EDB" w:rsidRDefault="000C7EDB" w:rsidP="00796D9D">
      <w:pPr>
        <w:rPr>
          <w:rFonts w:ascii="Arial" w:hAnsi="Arial" w:cs="Arial"/>
          <w:sz w:val="24"/>
          <w:szCs w:val="24"/>
          <w:u w:val="single"/>
        </w:rPr>
      </w:pPr>
    </w:p>
    <w:p w14:paraId="00AE1655" w14:textId="77777777" w:rsidR="000C7EDB" w:rsidRDefault="000C7EDB" w:rsidP="00796D9D">
      <w:pPr>
        <w:rPr>
          <w:rFonts w:ascii="Arial" w:hAnsi="Arial" w:cs="Arial"/>
          <w:sz w:val="24"/>
          <w:szCs w:val="24"/>
          <w:u w:val="single"/>
        </w:rPr>
      </w:pPr>
    </w:p>
    <w:p w14:paraId="323EB23C" w14:textId="77777777" w:rsidR="000C7EDB" w:rsidRDefault="000C7EDB" w:rsidP="00796D9D">
      <w:pPr>
        <w:rPr>
          <w:rFonts w:ascii="Arial" w:hAnsi="Arial" w:cs="Arial"/>
          <w:sz w:val="24"/>
          <w:szCs w:val="24"/>
          <w:u w:val="single"/>
        </w:rPr>
      </w:pPr>
    </w:p>
    <w:p w14:paraId="37DD8BC4" w14:textId="77777777" w:rsidR="000C7EDB" w:rsidRDefault="000C7EDB" w:rsidP="00796D9D">
      <w:pPr>
        <w:rPr>
          <w:rFonts w:ascii="Arial" w:hAnsi="Arial" w:cs="Arial"/>
          <w:sz w:val="24"/>
          <w:szCs w:val="24"/>
          <w:u w:val="single"/>
        </w:rPr>
      </w:pPr>
    </w:p>
    <w:p w14:paraId="5F3CE1D6" w14:textId="77777777" w:rsidR="000C7EDB" w:rsidRDefault="000C7EDB" w:rsidP="00796D9D">
      <w:pPr>
        <w:rPr>
          <w:rFonts w:ascii="Arial" w:hAnsi="Arial" w:cs="Arial"/>
          <w:sz w:val="24"/>
          <w:szCs w:val="24"/>
          <w:u w:val="single"/>
        </w:rPr>
      </w:pPr>
    </w:p>
    <w:p w14:paraId="4225756A" w14:textId="77777777" w:rsidR="000C7EDB" w:rsidRDefault="000C7EDB" w:rsidP="00796D9D">
      <w:pPr>
        <w:rPr>
          <w:rFonts w:ascii="Arial" w:hAnsi="Arial" w:cs="Arial"/>
          <w:sz w:val="24"/>
          <w:szCs w:val="24"/>
          <w:u w:val="single"/>
        </w:rPr>
      </w:pPr>
    </w:p>
    <w:p w14:paraId="1B1C86EB" w14:textId="77777777" w:rsidR="000C7EDB" w:rsidRDefault="000C7EDB" w:rsidP="00796D9D">
      <w:pPr>
        <w:rPr>
          <w:rFonts w:ascii="Arial" w:hAnsi="Arial" w:cs="Arial"/>
          <w:sz w:val="24"/>
          <w:szCs w:val="24"/>
          <w:u w:val="single"/>
        </w:rPr>
      </w:pPr>
    </w:p>
    <w:p w14:paraId="6E256627" w14:textId="77777777" w:rsidR="000C7EDB" w:rsidRDefault="000C7EDB" w:rsidP="00796D9D">
      <w:pPr>
        <w:rPr>
          <w:rFonts w:ascii="Arial" w:hAnsi="Arial" w:cs="Arial"/>
          <w:sz w:val="24"/>
          <w:szCs w:val="24"/>
          <w:u w:val="single"/>
        </w:rPr>
      </w:pPr>
    </w:p>
    <w:p w14:paraId="6BA67F2D" w14:textId="77777777" w:rsidR="000C7EDB" w:rsidRDefault="000C7EDB" w:rsidP="00796D9D">
      <w:pPr>
        <w:rPr>
          <w:rFonts w:ascii="Arial" w:hAnsi="Arial" w:cs="Arial"/>
          <w:sz w:val="24"/>
          <w:szCs w:val="24"/>
          <w:u w:val="single"/>
        </w:rPr>
      </w:pPr>
    </w:p>
    <w:p w14:paraId="0D3EC69A" w14:textId="77777777" w:rsidR="000C7EDB" w:rsidRDefault="000C7EDB" w:rsidP="00796D9D">
      <w:pPr>
        <w:rPr>
          <w:rFonts w:ascii="Arial" w:hAnsi="Arial" w:cs="Arial"/>
          <w:sz w:val="24"/>
          <w:szCs w:val="24"/>
          <w:u w:val="single"/>
        </w:rPr>
      </w:pPr>
    </w:p>
    <w:p w14:paraId="41962574" w14:textId="77777777" w:rsidR="000C7EDB" w:rsidRDefault="000C7EDB" w:rsidP="00796D9D">
      <w:pPr>
        <w:rPr>
          <w:rFonts w:ascii="Arial" w:hAnsi="Arial" w:cs="Arial"/>
          <w:sz w:val="24"/>
          <w:szCs w:val="24"/>
          <w:u w:val="single"/>
        </w:rPr>
      </w:pPr>
    </w:p>
    <w:p w14:paraId="672F1351" w14:textId="77777777" w:rsidR="000C7EDB" w:rsidRDefault="000C7EDB" w:rsidP="00796D9D">
      <w:pPr>
        <w:rPr>
          <w:rFonts w:ascii="Arial" w:hAnsi="Arial" w:cs="Arial"/>
          <w:sz w:val="24"/>
          <w:szCs w:val="24"/>
          <w:u w:val="single"/>
        </w:rPr>
      </w:pPr>
    </w:p>
    <w:p w14:paraId="1D39B969" w14:textId="77777777" w:rsidR="000C7EDB" w:rsidRDefault="000C7EDB" w:rsidP="00796D9D">
      <w:pPr>
        <w:rPr>
          <w:rFonts w:ascii="Arial" w:hAnsi="Arial" w:cs="Arial"/>
          <w:sz w:val="24"/>
          <w:szCs w:val="24"/>
          <w:u w:val="single"/>
        </w:rPr>
      </w:pPr>
    </w:p>
    <w:p w14:paraId="436CFE59" w14:textId="77777777" w:rsidR="000C7EDB" w:rsidRDefault="000C7EDB" w:rsidP="00796D9D">
      <w:pPr>
        <w:rPr>
          <w:rFonts w:ascii="Arial" w:hAnsi="Arial" w:cs="Arial"/>
          <w:sz w:val="24"/>
          <w:szCs w:val="24"/>
          <w:u w:val="single"/>
        </w:rPr>
      </w:pPr>
    </w:p>
    <w:p w14:paraId="4137C300" w14:textId="77777777" w:rsidR="000C7EDB" w:rsidRDefault="000C7EDB" w:rsidP="00796D9D">
      <w:pPr>
        <w:rPr>
          <w:rFonts w:ascii="Arial" w:hAnsi="Arial" w:cs="Arial"/>
          <w:sz w:val="24"/>
          <w:szCs w:val="24"/>
          <w:u w:val="single"/>
        </w:rPr>
      </w:pPr>
    </w:p>
    <w:p w14:paraId="347F31C3" w14:textId="77777777" w:rsidR="000C7EDB" w:rsidRDefault="000C7EDB" w:rsidP="00796D9D">
      <w:pPr>
        <w:rPr>
          <w:rFonts w:ascii="Arial" w:hAnsi="Arial" w:cs="Arial"/>
          <w:sz w:val="24"/>
          <w:szCs w:val="24"/>
          <w:u w:val="single"/>
        </w:rPr>
      </w:pPr>
    </w:p>
    <w:p w14:paraId="3B59D470" w14:textId="1340B57D" w:rsidR="00B415A6" w:rsidRDefault="00563695" w:rsidP="00C251BF">
      <w:pPr>
        <w:pStyle w:val="Heading1"/>
      </w:pPr>
      <w:bookmarkStart w:id="3" w:name="_Toc133777069"/>
      <w:r>
        <w:t>Data Analysis</w:t>
      </w:r>
      <w:bookmarkEnd w:id="3"/>
      <w:r>
        <w:t xml:space="preserve"> </w:t>
      </w:r>
    </w:p>
    <w:p w14:paraId="53269202" w14:textId="33D510E2" w:rsidR="00563695" w:rsidRDefault="00563695" w:rsidP="00796D9D">
      <w:pPr>
        <w:rPr>
          <w:rFonts w:ascii="Arial" w:hAnsi="Arial" w:cs="Arial"/>
          <w:sz w:val="24"/>
          <w:szCs w:val="24"/>
          <w:u w:val="single"/>
        </w:rPr>
      </w:pPr>
    </w:p>
    <w:p w14:paraId="5A756E53" w14:textId="77777777" w:rsidR="000A3AE5" w:rsidRDefault="000A3AE5" w:rsidP="000A3AE5">
      <w:pPr>
        <w:rPr>
          <w:rFonts w:ascii="Arial" w:hAnsi="Arial" w:cs="Arial"/>
          <w:sz w:val="24"/>
          <w:szCs w:val="24"/>
        </w:rPr>
      </w:pPr>
      <w:r>
        <w:rPr>
          <w:rFonts w:ascii="Arial" w:hAnsi="Arial" w:cs="Arial"/>
          <w:sz w:val="24"/>
          <w:szCs w:val="24"/>
        </w:rPr>
        <w:t>Providing context when presenting the results that were collected from the interviews that were conducted, the individuals that were interviewed were a part of a professional organisation/business, three participants who were interviewed were a part of the same organisation but were in different roles and some held higher levels of responsibility than others, however, all participants gave similar responses to certain questions during the interviews. The other two participants were from two separate organisations. A very clear theme that was apparent was that all participants said that they weren’t aware of any charities, non-profit organisations or groups that support modern slavery victims, which was the 10</w:t>
      </w:r>
      <w:r w:rsidRPr="00EF665A">
        <w:rPr>
          <w:rFonts w:ascii="Arial" w:hAnsi="Arial" w:cs="Arial"/>
          <w:sz w:val="24"/>
          <w:szCs w:val="24"/>
          <w:vertAlign w:val="superscript"/>
        </w:rPr>
        <w:t>th</w:t>
      </w:r>
      <w:r>
        <w:rPr>
          <w:rFonts w:ascii="Arial" w:hAnsi="Arial" w:cs="Arial"/>
          <w:sz w:val="24"/>
          <w:szCs w:val="24"/>
        </w:rPr>
        <w:t xml:space="preserve"> question that was asked in the interview. A visual representation of the responses given can be seen in the figures below:</w:t>
      </w:r>
    </w:p>
    <w:p w14:paraId="315258AE" w14:textId="3F20D491" w:rsidR="000A3AE5" w:rsidRDefault="000A3AE5" w:rsidP="00796D9D">
      <w:pPr>
        <w:rPr>
          <w:rFonts w:ascii="Arial" w:hAnsi="Arial" w:cs="Arial"/>
          <w:sz w:val="24"/>
          <w:szCs w:val="24"/>
        </w:rPr>
      </w:pPr>
    </w:p>
    <w:p w14:paraId="698791D8" w14:textId="0FBF7B04" w:rsidR="000A3AE5" w:rsidRDefault="000A3AE5" w:rsidP="00796D9D">
      <w:pPr>
        <w:pStyle w:val="ListParagraph"/>
        <w:numPr>
          <w:ilvl w:val="0"/>
          <w:numId w:val="3"/>
        </w:numPr>
        <w:spacing w:line="259" w:lineRule="auto"/>
        <w:rPr>
          <w:rFonts w:ascii="Arial" w:hAnsi="Arial" w:cs="Arial"/>
          <w:sz w:val="24"/>
          <w:szCs w:val="24"/>
        </w:rPr>
      </w:pPr>
      <w:r>
        <w:rPr>
          <w:rFonts w:ascii="Arial" w:hAnsi="Arial" w:cs="Arial"/>
          <w:sz w:val="24"/>
          <w:szCs w:val="24"/>
        </w:rPr>
        <w:t xml:space="preserve">What is Modern Slavery? </w:t>
      </w:r>
    </w:p>
    <w:p w14:paraId="3FDF0A17" w14:textId="21CC7FD1" w:rsidR="000A3AE5" w:rsidRDefault="000A3AE5" w:rsidP="000A3AE5">
      <w:pPr>
        <w:spacing w:line="259" w:lineRule="auto"/>
        <w:rPr>
          <w:rFonts w:ascii="Arial" w:hAnsi="Arial" w:cs="Arial"/>
          <w:sz w:val="24"/>
          <w:szCs w:val="24"/>
        </w:rPr>
      </w:pPr>
      <w:r>
        <w:rPr>
          <w:rFonts w:ascii="Arial" w:hAnsi="Arial" w:cs="Arial"/>
          <w:noProof/>
          <w:sz w:val="24"/>
          <w:szCs w:val="24"/>
        </w:rPr>
        <w:drawing>
          <wp:inline distT="0" distB="0" distL="0" distR="0" wp14:anchorId="04FBAE0A" wp14:editId="4650789E">
            <wp:extent cx="5486400" cy="3200400"/>
            <wp:effectExtent l="0" t="0" r="1905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5029E7" w14:textId="47089635" w:rsidR="000A3AE5" w:rsidRDefault="000A3AE5" w:rsidP="000A3AE5">
      <w:pPr>
        <w:spacing w:line="259" w:lineRule="auto"/>
        <w:rPr>
          <w:rFonts w:ascii="Arial" w:hAnsi="Arial" w:cs="Arial"/>
          <w:sz w:val="24"/>
          <w:szCs w:val="24"/>
        </w:rPr>
      </w:pPr>
      <w:r>
        <w:rPr>
          <w:rFonts w:ascii="Arial" w:hAnsi="Arial" w:cs="Arial"/>
          <w:sz w:val="24"/>
          <w:szCs w:val="24"/>
        </w:rPr>
        <w:t>Figure 1.</w:t>
      </w:r>
    </w:p>
    <w:p w14:paraId="2F7739A9" w14:textId="0BEBCA09" w:rsidR="000A3AE5" w:rsidRDefault="000A3AE5" w:rsidP="000A3AE5">
      <w:pPr>
        <w:spacing w:line="259" w:lineRule="auto"/>
        <w:rPr>
          <w:rFonts w:ascii="Arial" w:hAnsi="Arial" w:cs="Arial"/>
          <w:sz w:val="24"/>
          <w:szCs w:val="24"/>
        </w:rPr>
      </w:pPr>
    </w:p>
    <w:p w14:paraId="6FB2733D" w14:textId="2BFBDF4D" w:rsidR="000A3AE5" w:rsidRDefault="000A3AE5">
      <w:pPr>
        <w:spacing w:line="259" w:lineRule="auto"/>
        <w:rPr>
          <w:rFonts w:ascii="Arial" w:hAnsi="Arial" w:cs="Arial"/>
          <w:sz w:val="24"/>
          <w:szCs w:val="24"/>
        </w:rPr>
      </w:pPr>
      <w:r>
        <w:rPr>
          <w:rFonts w:ascii="Arial" w:hAnsi="Arial" w:cs="Arial"/>
          <w:sz w:val="24"/>
          <w:szCs w:val="24"/>
        </w:rPr>
        <w:br w:type="page"/>
      </w:r>
    </w:p>
    <w:p w14:paraId="1248CE71" w14:textId="21C90818" w:rsidR="000A3AE5" w:rsidRPr="000A3AE5" w:rsidRDefault="000A3AE5" w:rsidP="000A3AE5">
      <w:pPr>
        <w:pStyle w:val="ListParagraph"/>
        <w:numPr>
          <w:ilvl w:val="0"/>
          <w:numId w:val="3"/>
        </w:numPr>
        <w:spacing w:line="259" w:lineRule="auto"/>
        <w:rPr>
          <w:rFonts w:ascii="Arial" w:hAnsi="Arial" w:cs="Arial"/>
          <w:sz w:val="24"/>
          <w:szCs w:val="24"/>
        </w:rPr>
      </w:pPr>
      <w:r w:rsidRPr="000A3AE5">
        <w:rPr>
          <w:rFonts w:ascii="Arial" w:hAnsi="Arial" w:cs="Arial"/>
          <w:sz w:val="24"/>
          <w:szCs w:val="24"/>
        </w:rPr>
        <w:lastRenderedPageBreak/>
        <w:t xml:space="preserve">Where would you put </w:t>
      </w:r>
      <w:r w:rsidRPr="000A3AE5">
        <w:rPr>
          <w:rFonts w:ascii="Arial" w:hAnsi="Arial" w:cs="Arial"/>
          <w:color w:val="000000"/>
          <w:sz w:val="24"/>
          <w:szCs w:val="24"/>
        </w:rPr>
        <w:t>Modern slavery, cybercrime, fraud and money laundering, child sexual abuse/exploitation (CSA/CSE), drug trafficking in order of priority for the government/police and why?</w:t>
      </w:r>
    </w:p>
    <w:tbl>
      <w:tblPr>
        <w:tblStyle w:val="TableGrid"/>
        <w:tblW w:w="0" w:type="auto"/>
        <w:tblLook w:val="04A0" w:firstRow="1" w:lastRow="0" w:firstColumn="1" w:lastColumn="0" w:noHBand="0" w:noVBand="1"/>
      </w:tblPr>
      <w:tblGrid>
        <w:gridCol w:w="3005"/>
        <w:gridCol w:w="3005"/>
        <w:gridCol w:w="3006"/>
      </w:tblGrid>
      <w:tr w:rsidR="00C97906" w14:paraId="63D57D29" w14:textId="77777777" w:rsidTr="00D65EA6">
        <w:tc>
          <w:tcPr>
            <w:tcW w:w="3005" w:type="dxa"/>
            <w:shd w:val="clear" w:color="auto" w:fill="4472C4" w:themeFill="accent1"/>
          </w:tcPr>
          <w:p w14:paraId="0E5441C2" w14:textId="77777777" w:rsidR="00C97906" w:rsidRDefault="00C97906" w:rsidP="00D65EA6">
            <w:pPr>
              <w:jc w:val="center"/>
              <w:rPr>
                <w:rFonts w:ascii="Arial" w:hAnsi="Arial" w:cs="Arial"/>
                <w:sz w:val="24"/>
                <w:szCs w:val="24"/>
              </w:rPr>
            </w:pPr>
            <w:r w:rsidRPr="002664F7">
              <w:rPr>
                <w:rFonts w:ascii="Arial" w:hAnsi="Arial" w:cs="Arial"/>
                <w:color w:val="FFFFFF" w:themeColor="background1"/>
                <w:sz w:val="24"/>
                <w:szCs w:val="24"/>
              </w:rPr>
              <w:t>Participant</w:t>
            </w:r>
          </w:p>
        </w:tc>
        <w:tc>
          <w:tcPr>
            <w:tcW w:w="3005" w:type="dxa"/>
            <w:shd w:val="clear" w:color="auto" w:fill="4472C4" w:themeFill="accent1"/>
          </w:tcPr>
          <w:p w14:paraId="516B72E9" w14:textId="77777777" w:rsidR="00C97906" w:rsidRDefault="00C97906" w:rsidP="00D65EA6">
            <w:pPr>
              <w:jc w:val="center"/>
              <w:rPr>
                <w:rFonts w:ascii="Arial" w:hAnsi="Arial" w:cs="Arial"/>
                <w:sz w:val="24"/>
                <w:szCs w:val="24"/>
              </w:rPr>
            </w:pPr>
            <w:r w:rsidRPr="002664F7">
              <w:rPr>
                <w:rFonts w:ascii="Arial" w:hAnsi="Arial" w:cs="Arial"/>
                <w:color w:val="FFFFFF" w:themeColor="background1"/>
                <w:sz w:val="24"/>
                <w:szCs w:val="24"/>
              </w:rPr>
              <w:t>Level of Priority (Descending)</w:t>
            </w:r>
          </w:p>
        </w:tc>
        <w:tc>
          <w:tcPr>
            <w:tcW w:w="3006" w:type="dxa"/>
            <w:shd w:val="clear" w:color="auto" w:fill="4472C4" w:themeFill="accent1"/>
          </w:tcPr>
          <w:p w14:paraId="222440C5" w14:textId="77777777" w:rsidR="00C97906" w:rsidRDefault="00C97906" w:rsidP="00D65EA6">
            <w:pPr>
              <w:jc w:val="center"/>
              <w:rPr>
                <w:rFonts w:ascii="Arial" w:hAnsi="Arial" w:cs="Arial"/>
                <w:sz w:val="24"/>
                <w:szCs w:val="24"/>
              </w:rPr>
            </w:pPr>
            <w:r w:rsidRPr="002664F7">
              <w:rPr>
                <w:rFonts w:ascii="Arial" w:hAnsi="Arial" w:cs="Arial"/>
                <w:color w:val="FFFFFF" w:themeColor="background1"/>
                <w:sz w:val="24"/>
                <w:szCs w:val="24"/>
              </w:rPr>
              <w:t>Reasons Why</w:t>
            </w:r>
            <w:r>
              <w:rPr>
                <w:rFonts w:ascii="Arial" w:hAnsi="Arial" w:cs="Arial"/>
                <w:color w:val="FFFFFF" w:themeColor="background1"/>
                <w:sz w:val="24"/>
                <w:szCs w:val="24"/>
              </w:rPr>
              <w:t>/ further comments</w:t>
            </w:r>
          </w:p>
        </w:tc>
      </w:tr>
      <w:tr w:rsidR="00C97906" w14:paraId="7B358B4B" w14:textId="77777777" w:rsidTr="00D65EA6">
        <w:tc>
          <w:tcPr>
            <w:tcW w:w="3005" w:type="dxa"/>
            <w:shd w:val="clear" w:color="auto" w:fill="E7E6E6" w:themeFill="background2"/>
          </w:tcPr>
          <w:p w14:paraId="102F858F" w14:textId="77777777" w:rsidR="00C97906" w:rsidRPr="002664F7" w:rsidRDefault="00C97906" w:rsidP="00D65EA6">
            <w:pPr>
              <w:jc w:val="center"/>
              <w:rPr>
                <w:rFonts w:ascii="Arial" w:hAnsi="Arial" w:cs="Arial"/>
                <w:sz w:val="24"/>
                <w:szCs w:val="24"/>
              </w:rPr>
            </w:pPr>
            <w:r>
              <w:rPr>
                <w:rFonts w:ascii="Arial" w:hAnsi="Arial" w:cs="Arial"/>
                <w:sz w:val="24"/>
                <w:szCs w:val="24"/>
              </w:rPr>
              <w:t>Participant 1</w:t>
            </w:r>
          </w:p>
        </w:tc>
        <w:tc>
          <w:tcPr>
            <w:tcW w:w="3005" w:type="dxa"/>
          </w:tcPr>
          <w:p w14:paraId="0A237580" w14:textId="77777777" w:rsidR="00C97906" w:rsidRDefault="00C97906" w:rsidP="00C97906">
            <w:pPr>
              <w:pStyle w:val="ListParagraph"/>
              <w:numPr>
                <w:ilvl w:val="0"/>
                <w:numId w:val="5"/>
              </w:numPr>
              <w:spacing w:line="240" w:lineRule="auto"/>
              <w:rPr>
                <w:rFonts w:ascii="Arial" w:hAnsi="Arial" w:cs="Arial"/>
                <w:sz w:val="24"/>
                <w:szCs w:val="24"/>
              </w:rPr>
            </w:pPr>
            <w:r>
              <w:rPr>
                <w:rFonts w:ascii="Arial" w:hAnsi="Arial" w:cs="Arial"/>
                <w:sz w:val="24"/>
                <w:szCs w:val="24"/>
              </w:rPr>
              <w:t>CSA/CSE</w:t>
            </w:r>
          </w:p>
          <w:p w14:paraId="0D5F6BF8" w14:textId="77777777" w:rsidR="00C97906" w:rsidRDefault="00C97906" w:rsidP="00C97906">
            <w:pPr>
              <w:pStyle w:val="ListParagraph"/>
              <w:numPr>
                <w:ilvl w:val="0"/>
                <w:numId w:val="5"/>
              </w:numPr>
              <w:spacing w:line="240" w:lineRule="auto"/>
              <w:rPr>
                <w:rFonts w:ascii="Arial" w:hAnsi="Arial" w:cs="Arial"/>
                <w:sz w:val="24"/>
                <w:szCs w:val="24"/>
              </w:rPr>
            </w:pPr>
            <w:r>
              <w:rPr>
                <w:rFonts w:ascii="Arial" w:hAnsi="Arial" w:cs="Arial"/>
                <w:sz w:val="24"/>
                <w:szCs w:val="24"/>
              </w:rPr>
              <w:t>Cyber Crime</w:t>
            </w:r>
          </w:p>
          <w:p w14:paraId="20BDD2FA" w14:textId="77777777" w:rsidR="00C97906" w:rsidRDefault="00C97906" w:rsidP="00C97906">
            <w:pPr>
              <w:pStyle w:val="ListParagraph"/>
              <w:numPr>
                <w:ilvl w:val="0"/>
                <w:numId w:val="5"/>
              </w:numPr>
              <w:spacing w:line="240" w:lineRule="auto"/>
              <w:rPr>
                <w:rFonts w:ascii="Arial" w:hAnsi="Arial" w:cs="Arial"/>
                <w:sz w:val="24"/>
                <w:szCs w:val="24"/>
              </w:rPr>
            </w:pPr>
            <w:r>
              <w:rPr>
                <w:rFonts w:ascii="Arial" w:hAnsi="Arial" w:cs="Arial"/>
                <w:sz w:val="24"/>
                <w:szCs w:val="24"/>
              </w:rPr>
              <w:t>Fraud/money laundering</w:t>
            </w:r>
          </w:p>
          <w:p w14:paraId="2D53780B" w14:textId="77777777" w:rsidR="00C97906" w:rsidRDefault="00C97906" w:rsidP="00C97906">
            <w:pPr>
              <w:pStyle w:val="ListParagraph"/>
              <w:numPr>
                <w:ilvl w:val="0"/>
                <w:numId w:val="5"/>
              </w:numPr>
              <w:spacing w:line="240" w:lineRule="auto"/>
              <w:rPr>
                <w:rFonts w:ascii="Arial" w:hAnsi="Arial" w:cs="Arial"/>
                <w:sz w:val="24"/>
                <w:szCs w:val="24"/>
              </w:rPr>
            </w:pPr>
            <w:r>
              <w:rPr>
                <w:rFonts w:ascii="Arial" w:hAnsi="Arial" w:cs="Arial"/>
                <w:sz w:val="24"/>
                <w:szCs w:val="24"/>
              </w:rPr>
              <w:t xml:space="preserve">Modern slavery </w:t>
            </w:r>
          </w:p>
          <w:p w14:paraId="763112D0" w14:textId="77777777" w:rsidR="00C97906" w:rsidRPr="00797E69" w:rsidRDefault="00C97906" w:rsidP="00C97906">
            <w:pPr>
              <w:pStyle w:val="ListParagraph"/>
              <w:numPr>
                <w:ilvl w:val="0"/>
                <w:numId w:val="5"/>
              </w:numPr>
              <w:spacing w:line="240" w:lineRule="auto"/>
              <w:rPr>
                <w:rFonts w:ascii="Arial" w:hAnsi="Arial" w:cs="Arial"/>
                <w:sz w:val="24"/>
                <w:szCs w:val="24"/>
              </w:rPr>
            </w:pPr>
            <w:r>
              <w:rPr>
                <w:rFonts w:ascii="Arial" w:hAnsi="Arial" w:cs="Arial"/>
                <w:sz w:val="24"/>
                <w:szCs w:val="24"/>
              </w:rPr>
              <w:t>Drug trafficking</w:t>
            </w:r>
          </w:p>
        </w:tc>
        <w:tc>
          <w:tcPr>
            <w:tcW w:w="3006" w:type="dxa"/>
          </w:tcPr>
          <w:p w14:paraId="53ABA714" w14:textId="1BECABDB" w:rsidR="00C97906" w:rsidRDefault="00C97906" w:rsidP="00D65EA6">
            <w:pPr>
              <w:rPr>
                <w:rFonts w:ascii="Arial" w:hAnsi="Arial" w:cs="Arial"/>
                <w:sz w:val="24"/>
                <w:szCs w:val="24"/>
              </w:rPr>
            </w:pPr>
            <w:r>
              <w:rPr>
                <w:rFonts w:ascii="Arial" w:hAnsi="Arial" w:cs="Arial"/>
                <w:sz w:val="24"/>
                <w:szCs w:val="24"/>
              </w:rPr>
              <w:t xml:space="preserve">Participant believed that </w:t>
            </w:r>
            <w:r w:rsidR="004A7003">
              <w:rPr>
                <w:rFonts w:ascii="Arial" w:hAnsi="Arial" w:cs="Arial"/>
                <w:sz w:val="24"/>
                <w:szCs w:val="24"/>
              </w:rPr>
              <w:t>cyber-crime</w:t>
            </w:r>
            <w:r>
              <w:rPr>
                <w:rFonts w:ascii="Arial" w:hAnsi="Arial" w:cs="Arial"/>
                <w:sz w:val="24"/>
                <w:szCs w:val="24"/>
              </w:rPr>
              <w:t xml:space="preserve"> was a major issue from experience working in an organisation that prioritises data protection and cyber security.</w:t>
            </w:r>
          </w:p>
        </w:tc>
      </w:tr>
      <w:tr w:rsidR="00C97906" w14:paraId="60D89E82" w14:textId="77777777" w:rsidTr="00D65EA6">
        <w:tc>
          <w:tcPr>
            <w:tcW w:w="3005" w:type="dxa"/>
            <w:shd w:val="clear" w:color="auto" w:fill="E7E6E6" w:themeFill="background2"/>
          </w:tcPr>
          <w:p w14:paraId="502DC511" w14:textId="77777777" w:rsidR="00C97906" w:rsidRDefault="00C97906" w:rsidP="00D65EA6">
            <w:pPr>
              <w:jc w:val="center"/>
              <w:rPr>
                <w:rFonts w:ascii="Arial" w:hAnsi="Arial" w:cs="Arial"/>
                <w:sz w:val="24"/>
                <w:szCs w:val="24"/>
              </w:rPr>
            </w:pPr>
            <w:r>
              <w:rPr>
                <w:rFonts w:ascii="Arial" w:hAnsi="Arial" w:cs="Arial"/>
                <w:sz w:val="24"/>
                <w:szCs w:val="24"/>
              </w:rPr>
              <w:t>Participant 2</w:t>
            </w:r>
          </w:p>
        </w:tc>
        <w:tc>
          <w:tcPr>
            <w:tcW w:w="3005" w:type="dxa"/>
          </w:tcPr>
          <w:p w14:paraId="06EDEABB" w14:textId="77777777" w:rsidR="00C97906" w:rsidRDefault="00C97906" w:rsidP="00C97906">
            <w:pPr>
              <w:pStyle w:val="ListParagraph"/>
              <w:numPr>
                <w:ilvl w:val="0"/>
                <w:numId w:val="6"/>
              </w:numPr>
              <w:spacing w:line="240" w:lineRule="auto"/>
              <w:rPr>
                <w:rFonts w:ascii="Arial" w:hAnsi="Arial" w:cs="Arial"/>
                <w:sz w:val="24"/>
                <w:szCs w:val="24"/>
              </w:rPr>
            </w:pPr>
            <w:r>
              <w:rPr>
                <w:rFonts w:ascii="Arial" w:hAnsi="Arial" w:cs="Arial"/>
                <w:sz w:val="24"/>
                <w:szCs w:val="24"/>
              </w:rPr>
              <w:t>CSA/CSE</w:t>
            </w:r>
          </w:p>
          <w:p w14:paraId="7052BB55" w14:textId="77777777" w:rsidR="00C97906" w:rsidRDefault="00C97906" w:rsidP="00C97906">
            <w:pPr>
              <w:pStyle w:val="ListParagraph"/>
              <w:numPr>
                <w:ilvl w:val="0"/>
                <w:numId w:val="6"/>
              </w:numPr>
              <w:spacing w:line="240" w:lineRule="auto"/>
              <w:rPr>
                <w:rFonts w:ascii="Arial" w:hAnsi="Arial" w:cs="Arial"/>
                <w:sz w:val="24"/>
                <w:szCs w:val="24"/>
              </w:rPr>
            </w:pPr>
            <w:r>
              <w:rPr>
                <w:rFonts w:ascii="Arial" w:hAnsi="Arial" w:cs="Arial"/>
                <w:sz w:val="24"/>
                <w:szCs w:val="24"/>
              </w:rPr>
              <w:t>Drug trafficking</w:t>
            </w:r>
          </w:p>
          <w:p w14:paraId="30E99CF2" w14:textId="77777777" w:rsidR="00C97906" w:rsidRDefault="00C97906" w:rsidP="00C97906">
            <w:pPr>
              <w:pStyle w:val="ListParagraph"/>
              <w:numPr>
                <w:ilvl w:val="0"/>
                <w:numId w:val="6"/>
              </w:numPr>
              <w:spacing w:line="240" w:lineRule="auto"/>
              <w:rPr>
                <w:rFonts w:ascii="Arial" w:hAnsi="Arial" w:cs="Arial"/>
                <w:sz w:val="24"/>
                <w:szCs w:val="24"/>
              </w:rPr>
            </w:pPr>
            <w:r>
              <w:rPr>
                <w:rFonts w:ascii="Arial" w:hAnsi="Arial" w:cs="Arial"/>
                <w:sz w:val="24"/>
                <w:szCs w:val="24"/>
              </w:rPr>
              <w:t>Modern slavery</w:t>
            </w:r>
          </w:p>
          <w:p w14:paraId="0D36CD81" w14:textId="77777777" w:rsidR="00C97906" w:rsidRDefault="00C97906" w:rsidP="00C97906">
            <w:pPr>
              <w:pStyle w:val="ListParagraph"/>
              <w:numPr>
                <w:ilvl w:val="0"/>
                <w:numId w:val="6"/>
              </w:numPr>
              <w:spacing w:line="240" w:lineRule="auto"/>
              <w:rPr>
                <w:rFonts w:ascii="Arial" w:hAnsi="Arial" w:cs="Arial"/>
                <w:sz w:val="24"/>
                <w:szCs w:val="24"/>
              </w:rPr>
            </w:pPr>
            <w:r>
              <w:rPr>
                <w:rFonts w:ascii="Arial" w:hAnsi="Arial" w:cs="Arial"/>
                <w:sz w:val="24"/>
                <w:szCs w:val="24"/>
              </w:rPr>
              <w:t>Cyber crime</w:t>
            </w:r>
          </w:p>
          <w:p w14:paraId="0A767C53" w14:textId="77777777" w:rsidR="00C97906" w:rsidRPr="00524CA3" w:rsidRDefault="00C97906" w:rsidP="00C97906">
            <w:pPr>
              <w:pStyle w:val="ListParagraph"/>
              <w:numPr>
                <w:ilvl w:val="0"/>
                <w:numId w:val="6"/>
              </w:numPr>
              <w:spacing w:line="240" w:lineRule="auto"/>
              <w:rPr>
                <w:rFonts w:ascii="Arial" w:hAnsi="Arial" w:cs="Arial"/>
                <w:sz w:val="24"/>
                <w:szCs w:val="24"/>
              </w:rPr>
            </w:pPr>
            <w:r>
              <w:rPr>
                <w:rFonts w:ascii="Arial" w:hAnsi="Arial" w:cs="Arial"/>
                <w:sz w:val="24"/>
                <w:szCs w:val="24"/>
              </w:rPr>
              <w:t>Fraud/money laundering</w:t>
            </w:r>
          </w:p>
        </w:tc>
        <w:tc>
          <w:tcPr>
            <w:tcW w:w="3006" w:type="dxa"/>
          </w:tcPr>
          <w:p w14:paraId="7E8C20F0" w14:textId="77777777" w:rsidR="00C97906" w:rsidRDefault="00C97906" w:rsidP="00D65EA6">
            <w:pPr>
              <w:rPr>
                <w:rFonts w:ascii="Arial" w:hAnsi="Arial" w:cs="Arial"/>
                <w:sz w:val="24"/>
                <w:szCs w:val="24"/>
              </w:rPr>
            </w:pPr>
            <w:r>
              <w:rPr>
                <w:rFonts w:ascii="Arial" w:hAnsi="Arial" w:cs="Arial"/>
                <w:sz w:val="24"/>
                <w:szCs w:val="24"/>
              </w:rPr>
              <w:t>Participant emphasised that they believed CSA/CSE to be the top priority for the government/police because children are extremely vulnerable.</w:t>
            </w:r>
          </w:p>
        </w:tc>
      </w:tr>
      <w:tr w:rsidR="00C97906" w14:paraId="0BC0212D" w14:textId="77777777" w:rsidTr="00D65EA6">
        <w:tc>
          <w:tcPr>
            <w:tcW w:w="3005" w:type="dxa"/>
            <w:shd w:val="clear" w:color="auto" w:fill="E7E6E6" w:themeFill="background2"/>
          </w:tcPr>
          <w:p w14:paraId="7145BCDC" w14:textId="77777777" w:rsidR="00C97906" w:rsidRDefault="00C97906" w:rsidP="00D65EA6">
            <w:pPr>
              <w:jc w:val="center"/>
              <w:rPr>
                <w:rFonts w:ascii="Arial" w:hAnsi="Arial" w:cs="Arial"/>
                <w:sz w:val="24"/>
                <w:szCs w:val="24"/>
              </w:rPr>
            </w:pPr>
            <w:r>
              <w:rPr>
                <w:rFonts w:ascii="Arial" w:hAnsi="Arial" w:cs="Arial"/>
                <w:sz w:val="24"/>
                <w:szCs w:val="24"/>
              </w:rPr>
              <w:t>Participant 3</w:t>
            </w:r>
          </w:p>
        </w:tc>
        <w:tc>
          <w:tcPr>
            <w:tcW w:w="3005" w:type="dxa"/>
          </w:tcPr>
          <w:p w14:paraId="1B6B49BF" w14:textId="77777777" w:rsidR="00C97906" w:rsidRDefault="00C97906" w:rsidP="00C97906">
            <w:pPr>
              <w:pStyle w:val="ListParagraph"/>
              <w:numPr>
                <w:ilvl w:val="0"/>
                <w:numId w:val="7"/>
              </w:numPr>
              <w:spacing w:line="240" w:lineRule="auto"/>
              <w:rPr>
                <w:rFonts w:ascii="Arial" w:hAnsi="Arial" w:cs="Arial"/>
                <w:sz w:val="24"/>
                <w:szCs w:val="24"/>
              </w:rPr>
            </w:pPr>
            <w:r>
              <w:rPr>
                <w:rFonts w:ascii="Arial" w:hAnsi="Arial" w:cs="Arial"/>
                <w:sz w:val="24"/>
                <w:szCs w:val="24"/>
              </w:rPr>
              <w:t>CSA/CSE</w:t>
            </w:r>
          </w:p>
          <w:p w14:paraId="7DF8E7BE" w14:textId="77777777" w:rsidR="00C97906" w:rsidRDefault="00C97906" w:rsidP="00C97906">
            <w:pPr>
              <w:pStyle w:val="ListParagraph"/>
              <w:numPr>
                <w:ilvl w:val="0"/>
                <w:numId w:val="7"/>
              </w:numPr>
              <w:spacing w:line="240" w:lineRule="auto"/>
              <w:rPr>
                <w:rFonts w:ascii="Arial" w:hAnsi="Arial" w:cs="Arial"/>
                <w:sz w:val="24"/>
                <w:szCs w:val="24"/>
              </w:rPr>
            </w:pPr>
            <w:r>
              <w:rPr>
                <w:rFonts w:ascii="Arial" w:hAnsi="Arial" w:cs="Arial"/>
                <w:sz w:val="24"/>
                <w:szCs w:val="24"/>
              </w:rPr>
              <w:t>Modern slavery</w:t>
            </w:r>
          </w:p>
          <w:p w14:paraId="50DF6F8A" w14:textId="77777777" w:rsidR="00C97906" w:rsidRDefault="00C97906" w:rsidP="00C97906">
            <w:pPr>
              <w:pStyle w:val="ListParagraph"/>
              <w:numPr>
                <w:ilvl w:val="0"/>
                <w:numId w:val="7"/>
              </w:numPr>
              <w:spacing w:line="240" w:lineRule="auto"/>
              <w:rPr>
                <w:rFonts w:ascii="Arial" w:hAnsi="Arial" w:cs="Arial"/>
                <w:sz w:val="24"/>
                <w:szCs w:val="24"/>
              </w:rPr>
            </w:pPr>
            <w:r>
              <w:rPr>
                <w:rFonts w:ascii="Arial" w:hAnsi="Arial" w:cs="Arial"/>
                <w:sz w:val="24"/>
                <w:szCs w:val="24"/>
              </w:rPr>
              <w:t>Fraud/money laundering</w:t>
            </w:r>
          </w:p>
          <w:p w14:paraId="26C6E35E" w14:textId="77777777" w:rsidR="00C97906" w:rsidRDefault="00C97906" w:rsidP="00C97906">
            <w:pPr>
              <w:pStyle w:val="ListParagraph"/>
              <w:numPr>
                <w:ilvl w:val="0"/>
                <w:numId w:val="7"/>
              </w:numPr>
              <w:spacing w:line="240" w:lineRule="auto"/>
              <w:rPr>
                <w:rFonts w:ascii="Arial" w:hAnsi="Arial" w:cs="Arial"/>
                <w:sz w:val="24"/>
                <w:szCs w:val="24"/>
              </w:rPr>
            </w:pPr>
            <w:r>
              <w:rPr>
                <w:rFonts w:ascii="Arial" w:hAnsi="Arial" w:cs="Arial"/>
                <w:sz w:val="24"/>
                <w:szCs w:val="24"/>
              </w:rPr>
              <w:t>Drug trafficking</w:t>
            </w:r>
          </w:p>
          <w:p w14:paraId="370D45A5" w14:textId="77777777" w:rsidR="00C97906" w:rsidRPr="00E316CB" w:rsidRDefault="00C97906" w:rsidP="00C97906">
            <w:pPr>
              <w:pStyle w:val="ListParagraph"/>
              <w:numPr>
                <w:ilvl w:val="0"/>
                <w:numId w:val="7"/>
              </w:numPr>
              <w:spacing w:line="240" w:lineRule="auto"/>
              <w:rPr>
                <w:rFonts w:ascii="Arial" w:hAnsi="Arial" w:cs="Arial"/>
                <w:sz w:val="24"/>
                <w:szCs w:val="24"/>
              </w:rPr>
            </w:pPr>
            <w:r>
              <w:rPr>
                <w:rFonts w:ascii="Arial" w:hAnsi="Arial" w:cs="Arial"/>
                <w:sz w:val="24"/>
                <w:szCs w:val="24"/>
              </w:rPr>
              <w:t>Cyber crime</w:t>
            </w:r>
          </w:p>
        </w:tc>
        <w:tc>
          <w:tcPr>
            <w:tcW w:w="3006" w:type="dxa"/>
          </w:tcPr>
          <w:p w14:paraId="1335A323" w14:textId="77777777" w:rsidR="00C97906" w:rsidRDefault="00C97906" w:rsidP="00D65EA6">
            <w:pPr>
              <w:rPr>
                <w:rFonts w:ascii="Arial" w:hAnsi="Arial" w:cs="Arial"/>
                <w:sz w:val="24"/>
                <w:szCs w:val="24"/>
              </w:rPr>
            </w:pPr>
            <w:r>
              <w:rPr>
                <w:rFonts w:ascii="Arial" w:hAnsi="Arial" w:cs="Arial"/>
                <w:sz w:val="24"/>
                <w:szCs w:val="24"/>
              </w:rPr>
              <w:t xml:space="preserve">Participant stated they would put CSA/CSE as the top priority due to looking at the issue from the perspective of a parent. </w:t>
            </w:r>
          </w:p>
        </w:tc>
      </w:tr>
      <w:tr w:rsidR="00C97906" w14:paraId="06DAF7F4" w14:textId="77777777" w:rsidTr="00D65EA6">
        <w:tc>
          <w:tcPr>
            <w:tcW w:w="3005" w:type="dxa"/>
            <w:shd w:val="clear" w:color="auto" w:fill="E7E6E6" w:themeFill="background2"/>
          </w:tcPr>
          <w:p w14:paraId="64C57C4F" w14:textId="77777777" w:rsidR="00C97906" w:rsidRDefault="00C97906" w:rsidP="00D65EA6">
            <w:pPr>
              <w:jc w:val="center"/>
              <w:rPr>
                <w:rFonts w:ascii="Arial" w:hAnsi="Arial" w:cs="Arial"/>
                <w:sz w:val="24"/>
                <w:szCs w:val="24"/>
              </w:rPr>
            </w:pPr>
            <w:r>
              <w:rPr>
                <w:rFonts w:ascii="Arial" w:hAnsi="Arial" w:cs="Arial"/>
                <w:sz w:val="24"/>
                <w:szCs w:val="24"/>
              </w:rPr>
              <w:t>Participant 4</w:t>
            </w:r>
          </w:p>
        </w:tc>
        <w:tc>
          <w:tcPr>
            <w:tcW w:w="3005" w:type="dxa"/>
          </w:tcPr>
          <w:p w14:paraId="073ECF0D" w14:textId="77777777" w:rsidR="00C97906" w:rsidRDefault="00C97906" w:rsidP="00C97906">
            <w:pPr>
              <w:pStyle w:val="ListParagraph"/>
              <w:numPr>
                <w:ilvl w:val="0"/>
                <w:numId w:val="8"/>
              </w:numPr>
              <w:spacing w:line="240" w:lineRule="auto"/>
              <w:rPr>
                <w:rFonts w:ascii="Arial" w:hAnsi="Arial" w:cs="Arial"/>
                <w:sz w:val="24"/>
                <w:szCs w:val="24"/>
              </w:rPr>
            </w:pPr>
            <w:r>
              <w:rPr>
                <w:rFonts w:ascii="Arial" w:hAnsi="Arial" w:cs="Arial"/>
                <w:sz w:val="24"/>
                <w:szCs w:val="24"/>
              </w:rPr>
              <w:t>CSA/CSE</w:t>
            </w:r>
          </w:p>
          <w:p w14:paraId="0F99CBDD" w14:textId="77777777" w:rsidR="00C97906" w:rsidRDefault="00C97906" w:rsidP="00C97906">
            <w:pPr>
              <w:pStyle w:val="ListParagraph"/>
              <w:numPr>
                <w:ilvl w:val="0"/>
                <w:numId w:val="8"/>
              </w:numPr>
              <w:spacing w:line="240" w:lineRule="auto"/>
              <w:rPr>
                <w:rFonts w:ascii="Arial" w:hAnsi="Arial" w:cs="Arial"/>
                <w:sz w:val="24"/>
                <w:szCs w:val="24"/>
              </w:rPr>
            </w:pPr>
            <w:r>
              <w:rPr>
                <w:rFonts w:ascii="Arial" w:hAnsi="Arial" w:cs="Arial"/>
                <w:sz w:val="24"/>
                <w:szCs w:val="24"/>
              </w:rPr>
              <w:t>Modern slavery</w:t>
            </w:r>
          </w:p>
          <w:p w14:paraId="1A2EA239" w14:textId="77777777" w:rsidR="00C97906" w:rsidRDefault="00C97906" w:rsidP="00C97906">
            <w:pPr>
              <w:pStyle w:val="ListParagraph"/>
              <w:numPr>
                <w:ilvl w:val="0"/>
                <w:numId w:val="8"/>
              </w:numPr>
              <w:spacing w:line="240" w:lineRule="auto"/>
              <w:rPr>
                <w:rFonts w:ascii="Arial" w:hAnsi="Arial" w:cs="Arial"/>
                <w:sz w:val="24"/>
                <w:szCs w:val="24"/>
              </w:rPr>
            </w:pPr>
            <w:r>
              <w:rPr>
                <w:rFonts w:ascii="Arial" w:hAnsi="Arial" w:cs="Arial"/>
                <w:sz w:val="24"/>
                <w:szCs w:val="24"/>
              </w:rPr>
              <w:t xml:space="preserve">Drug trafficking </w:t>
            </w:r>
          </w:p>
          <w:p w14:paraId="0A121C62" w14:textId="77777777" w:rsidR="00C97906" w:rsidRDefault="00C97906" w:rsidP="00C97906">
            <w:pPr>
              <w:pStyle w:val="ListParagraph"/>
              <w:numPr>
                <w:ilvl w:val="0"/>
                <w:numId w:val="8"/>
              </w:numPr>
              <w:spacing w:line="240" w:lineRule="auto"/>
              <w:rPr>
                <w:rFonts w:ascii="Arial" w:hAnsi="Arial" w:cs="Arial"/>
                <w:sz w:val="24"/>
                <w:szCs w:val="24"/>
              </w:rPr>
            </w:pPr>
            <w:r>
              <w:rPr>
                <w:rFonts w:ascii="Arial" w:hAnsi="Arial" w:cs="Arial"/>
                <w:sz w:val="24"/>
                <w:szCs w:val="24"/>
              </w:rPr>
              <w:t>Cyber crime</w:t>
            </w:r>
          </w:p>
          <w:p w14:paraId="73D78D80" w14:textId="77777777" w:rsidR="00C97906" w:rsidRPr="00411F16" w:rsidRDefault="00C97906" w:rsidP="00C97906">
            <w:pPr>
              <w:pStyle w:val="ListParagraph"/>
              <w:numPr>
                <w:ilvl w:val="0"/>
                <w:numId w:val="8"/>
              </w:numPr>
              <w:spacing w:line="240" w:lineRule="auto"/>
              <w:rPr>
                <w:rFonts w:ascii="Arial" w:hAnsi="Arial" w:cs="Arial"/>
                <w:sz w:val="24"/>
                <w:szCs w:val="24"/>
              </w:rPr>
            </w:pPr>
            <w:r>
              <w:rPr>
                <w:rFonts w:ascii="Arial" w:hAnsi="Arial" w:cs="Arial"/>
                <w:sz w:val="24"/>
                <w:szCs w:val="24"/>
              </w:rPr>
              <w:t>Fraud/money laundering</w:t>
            </w:r>
          </w:p>
        </w:tc>
        <w:tc>
          <w:tcPr>
            <w:tcW w:w="3006" w:type="dxa"/>
          </w:tcPr>
          <w:p w14:paraId="2F5C66A8" w14:textId="77777777" w:rsidR="00C97906" w:rsidRDefault="00C97906" w:rsidP="00D65EA6">
            <w:pPr>
              <w:rPr>
                <w:rFonts w:ascii="Arial" w:hAnsi="Arial" w:cs="Arial"/>
                <w:sz w:val="24"/>
                <w:szCs w:val="24"/>
              </w:rPr>
            </w:pPr>
            <w:r>
              <w:rPr>
                <w:rFonts w:ascii="Arial" w:hAnsi="Arial" w:cs="Arial"/>
                <w:sz w:val="24"/>
                <w:szCs w:val="24"/>
              </w:rPr>
              <w:t>Participant indicated that they would prioritise the first three issues in that order as they directly harm victims as opposed to the other two issues.</w:t>
            </w:r>
          </w:p>
        </w:tc>
      </w:tr>
      <w:tr w:rsidR="00C97906" w14:paraId="1DE38EB6" w14:textId="77777777" w:rsidTr="00D65EA6">
        <w:tc>
          <w:tcPr>
            <w:tcW w:w="3005" w:type="dxa"/>
            <w:shd w:val="clear" w:color="auto" w:fill="E7E6E6" w:themeFill="background2"/>
          </w:tcPr>
          <w:p w14:paraId="1966F29B" w14:textId="77777777" w:rsidR="00C97906" w:rsidRDefault="00C97906" w:rsidP="00D65EA6">
            <w:pPr>
              <w:jc w:val="center"/>
              <w:rPr>
                <w:rFonts w:ascii="Arial" w:hAnsi="Arial" w:cs="Arial"/>
                <w:sz w:val="24"/>
                <w:szCs w:val="24"/>
              </w:rPr>
            </w:pPr>
            <w:r>
              <w:rPr>
                <w:rFonts w:ascii="Arial" w:hAnsi="Arial" w:cs="Arial"/>
                <w:sz w:val="24"/>
                <w:szCs w:val="24"/>
              </w:rPr>
              <w:t>Participant 5</w:t>
            </w:r>
          </w:p>
        </w:tc>
        <w:tc>
          <w:tcPr>
            <w:tcW w:w="3005" w:type="dxa"/>
          </w:tcPr>
          <w:p w14:paraId="1D75E92C" w14:textId="77777777" w:rsidR="00C97906" w:rsidRDefault="00C97906" w:rsidP="00C97906">
            <w:pPr>
              <w:pStyle w:val="ListParagraph"/>
              <w:numPr>
                <w:ilvl w:val="0"/>
                <w:numId w:val="9"/>
              </w:numPr>
              <w:spacing w:line="240" w:lineRule="auto"/>
              <w:rPr>
                <w:rFonts w:ascii="Arial" w:hAnsi="Arial" w:cs="Arial"/>
                <w:sz w:val="24"/>
                <w:szCs w:val="24"/>
              </w:rPr>
            </w:pPr>
            <w:r>
              <w:rPr>
                <w:rFonts w:ascii="Arial" w:hAnsi="Arial" w:cs="Arial"/>
                <w:sz w:val="24"/>
                <w:szCs w:val="24"/>
              </w:rPr>
              <w:t>CSA/CSE</w:t>
            </w:r>
          </w:p>
          <w:p w14:paraId="4F7EEDB0" w14:textId="77777777" w:rsidR="00C97906" w:rsidRDefault="00C97906" w:rsidP="00C97906">
            <w:pPr>
              <w:pStyle w:val="ListParagraph"/>
              <w:numPr>
                <w:ilvl w:val="0"/>
                <w:numId w:val="9"/>
              </w:numPr>
              <w:spacing w:line="240" w:lineRule="auto"/>
              <w:rPr>
                <w:rFonts w:ascii="Arial" w:hAnsi="Arial" w:cs="Arial"/>
                <w:sz w:val="24"/>
                <w:szCs w:val="24"/>
              </w:rPr>
            </w:pPr>
            <w:r>
              <w:rPr>
                <w:rFonts w:ascii="Arial" w:hAnsi="Arial" w:cs="Arial"/>
                <w:sz w:val="24"/>
                <w:szCs w:val="24"/>
              </w:rPr>
              <w:t>Modern slavery</w:t>
            </w:r>
          </w:p>
          <w:p w14:paraId="53715553" w14:textId="77777777" w:rsidR="00C97906" w:rsidRDefault="00C97906" w:rsidP="00C97906">
            <w:pPr>
              <w:pStyle w:val="ListParagraph"/>
              <w:numPr>
                <w:ilvl w:val="0"/>
                <w:numId w:val="9"/>
              </w:numPr>
              <w:spacing w:line="240" w:lineRule="auto"/>
              <w:rPr>
                <w:rFonts w:ascii="Arial" w:hAnsi="Arial" w:cs="Arial"/>
                <w:sz w:val="24"/>
                <w:szCs w:val="24"/>
              </w:rPr>
            </w:pPr>
            <w:r>
              <w:rPr>
                <w:rFonts w:ascii="Arial" w:hAnsi="Arial" w:cs="Arial"/>
                <w:sz w:val="24"/>
                <w:szCs w:val="24"/>
              </w:rPr>
              <w:t>Drug trafficking</w:t>
            </w:r>
          </w:p>
          <w:p w14:paraId="3DE32991" w14:textId="77777777" w:rsidR="00C97906" w:rsidRDefault="00C97906" w:rsidP="00C97906">
            <w:pPr>
              <w:pStyle w:val="ListParagraph"/>
              <w:numPr>
                <w:ilvl w:val="0"/>
                <w:numId w:val="9"/>
              </w:numPr>
              <w:spacing w:line="240" w:lineRule="auto"/>
              <w:rPr>
                <w:rFonts w:ascii="Arial" w:hAnsi="Arial" w:cs="Arial"/>
                <w:sz w:val="24"/>
                <w:szCs w:val="24"/>
              </w:rPr>
            </w:pPr>
            <w:r>
              <w:rPr>
                <w:rFonts w:ascii="Arial" w:hAnsi="Arial" w:cs="Arial"/>
                <w:sz w:val="24"/>
                <w:szCs w:val="24"/>
              </w:rPr>
              <w:t>Cyber crime</w:t>
            </w:r>
          </w:p>
          <w:p w14:paraId="4EBE8667" w14:textId="77777777" w:rsidR="00C97906" w:rsidRPr="00B31471" w:rsidRDefault="00C97906" w:rsidP="00C97906">
            <w:pPr>
              <w:pStyle w:val="ListParagraph"/>
              <w:numPr>
                <w:ilvl w:val="0"/>
                <w:numId w:val="9"/>
              </w:numPr>
              <w:spacing w:line="240" w:lineRule="auto"/>
              <w:rPr>
                <w:rFonts w:ascii="Arial" w:hAnsi="Arial" w:cs="Arial"/>
                <w:sz w:val="24"/>
                <w:szCs w:val="24"/>
              </w:rPr>
            </w:pPr>
            <w:r>
              <w:rPr>
                <w:rFonts w:ascii="Arial" w:hAnsi="Arial" w:cs="Arial"/>
                <w:sz w:val="24"/>
                <w:szCs w:val="24"/>
              </w:rPr>
              <w:t>Fraud/money laundering</w:t>
            </w:r>
          </w:p>
        </w:tc>
        <w:tc>
          <w:tcPr>
            <w:tcW w:w="3006" w:type="dxa"/>
          </w:tcPr>
          <w:p w14:paraId="7E36F861" w14:textId="77777777" w:rsidR="00C97906" w:rsidRDefault="00C97906" w:rsidP="00D65EA6">
            <w:pPr>
              <w:rPr>
                <w:rFonts w:ascii="Arial" w:hAnsi="Arial" w:cs="Arial"/>
                <w:sz w:val="24"/>
                <w:szCs w:val="24"/>
              </w:rPr>
            </w:pPr>
            <w:r>
              <w:rPr>
                <w:rFonts w:ascii="Arial" w:hAnsi="Arial" w:cs="Arial"/>
                <w:sz w:val="24"/>
                <w:szCs w:val="24"/>
              </w:rPr>
              <w:t xml:space="preserve">Participant stated that the order that they have chosen “emphasises human rights.” From a government/police perspective. </w:t>
            </w:r>
          </w:p>
        </w:tc>
      </w:tr>
    </w:tbl>
    <w:p w14:paraId="384853E4" w14:textId="6913D356" w:rsidR="00C97906" w:rsidRDefault="00C97906" w:rsidP="000A3AE5">
      <w:pPr>
        <w:spacing w:line="259" w:lineRule="auto"/>
        <w:rPr>
          <w:rFonts w:ascii="Arial" w:hAnsi="Arial" w:cs="Arial"/>
          <w:sz w:val="24"/>
          <w:szCs w:val="24"/>
        </w:rPr>
      </w:pPr>
      <w:r>
        <w:rPr>
          <w:rFonts w:ascii="Arial" w:hAnsi="Arial" w:cs="Arial"/>
          <w:sz w:val="24"/>
          <w:szCs w:val="24"/>
        </w:rPr>
        <w:t xml:space="preserve">Table 1. </w:t>
      </w:r>
    </w:p>
    <w:p w14:paraId="389F776A" w14:textId="77777777" w:rsidR="00C97906" w:rsidRDefault="00C97906">
      <w:pPr>
        <w:spacing w:line="259" w:lineRule="auto"/>
        <w:rPr>
          <w:rFonts w:ascii="Arial" w:hAnsi="Arial" w:cs="Arial"/>
          <w:sz w:val="24"/>
          <w:szCs w:val="24"/>
        </w:rPr>
      </w:pPr>
      <w:r>
        <w:rPr>
          <w:rFonts w:ascii="Arial" w:hAnsi="Arial" w:cs="Arial"/>
          <w:sz w:val="24"/>
          <w:szCs w:val="24"/>
        </w:rPr>
        <w:br w:type="page"/>
      </w:r>
    </w:p>
    <w:p w14:paraId="00BFB12A" w14:textId="77DD6CDC" w:rsidR="00C97906" w:rsidRPr="00C97906" w:rsidRDefault="00C97906" w:rsidP="00C97906">
      <w:pPr>
        <w:pStyle w:val="ListParagraph"/>
        <w:numPr>
          <w:ilvl w:val="0"/>
          <w:numId w:val="3"/>
        </w:numPr>
        <w:spacing w:line="259" w:lineRule="auto"/>
        <w:rPr>
          <w:rFonts w:ascii="Arial" w:hAnsi="Arial" w:cs="Arial"/>
          <w:sz w:val="24"/>
          <w:szCs w:val="24"/>
        </w:rPr>
      </w:pPr>
      <w:r w:rsidRPr="00C97906">
        <w:rPr>
          <w:rFonts w:ascii="Arial" w:hAnsi="Arial" w:cs="Arial"/>
          <w:sz w:val="24"/>
          <w:szCs w:val="24"/>
        </w:rPr>
        <w:lastRenderedPageBreak/>
        <w:t xml:space="preserve">Where would you put </w:t>
      </w:r>
      <w:r w:rsidRPr="00C97906">
        <w:rPr>
          <w:rFonts w:ascii="Arial" w:hAnsi="Arial" w:cs="Arial"/>
          <w:color w:val="000000"/>
          <w:sz w:val="24"/>
          <w:szCs w:val="24"/>
        </w:rPr>
        <w:t>Modern slavery, cybercrime, fraud and money laundering, child sexual abuse/exploitation (CSA/CSE), drug trafficking in terms of priority of public perception and why?</w:t>
      </w:r>
    </w:p>
    <w:tbl>
      <w:tblPr>
        <w:tblStyle w:val="TableGrid"/>
        <w:tblW w:w="0" w:type="auto"/>
        <w:tblLook w:val="04A0" w:firstRow="1" w:lastRow="0" w:firstColumn="1" w:lastColumn="0" w:noHBand="0" w:noVBand="1"/>
      </w:tblPr>
      <w:tblGrid>
        <w:gridCol w:w="3005"/>
        <w:gridCol w:w="3005"/>
        <w:gridCol w:w="3006"/>
      </w:tblGrid>
      <w:tr w:rsidR="00C97906" w14:paraId="06966B59" w14:textId="77777777" w:rsidTr="00D65EA6">
        <w:tc>
          <w:tcPr>
            <w:tcW w:w="3005" w:type="dxa"/>
            <w:shd w:val="clear" w:color="auto" w:fill="4472C4" w:themeFill="accent1"/>
          </w:tcPr>
          <w:p w14:paraId="2FA893DA" w14:textId="77777777" w:rsidR="00C97906" w:rsidRDefault="00C97906" w:rsidP="00D65EA6">
            <w:pPr>
              <w:jc w:val="center"/>
              <w:rPr>
                <w:rFonts w:ascii="Arial" w:hAnsi="Arial" w:cs="Arial"/>
                <w:sz w:val="24"/>
                <w:szCs w:val="24"/>
              </w:rPr>
            </w:pPr>
            <w:r w:rsidRPr="002664F7">
              <w:rPr>
                <w:rFonts w:ascii="Arial" w:hAnsi="Arial" w:cs="Arial"/>
                <w:color w:val="FFFFFF" w:themeColor="background1"/>
                <w:sz w:val="24"/>
                <w:szCs w:val="24"/>
              </w:rPr>
              <w:t>Participant</w:t>
            </w:r>
          </w:p>
        </w:tc>
        <w:tc>
          <w:tcPr>
            <w:tcW w:w="3005" w:type="dxa"/>
            <w:shd w:val="clear" w:color="auto" w:fill="4472C4" w:themeFill="accent1"/>
          </w:tcPr>
          <w:p w14:paraId="713CEA62" w14:textId="77777777" w:rsidR="00C97906" w:rsidRDefault="00C97906" w:rsidP="00D65EA6">
            <w:pPr>
              <w:jc w:val="center"/>
              <w:rPr>
                <w:rFonts w:ascii="Arial" w:hAnsi="Arial" w:cs="Arial"/>
                <w:sz w:val="24"/>
                <w:szCs w:val="24"/>
              </w:rPr>
            </w:pPr>
            <w:r w:rsidRPr="002664F7">
              <w:rPr>
                <w:rFonts w:ascii="Arial" w:hAnsi="Arial" w:cs="Arial"/>
                <w:color w:val="FFFFFF" w:themeColor="background1"/>
                <w:sz w:val="24"/>
                <w:szCs w:val="24"/>
              </w:rPr>
              <w:t>Level of Priority (Descending)</w:t>
            </w:r>
          </w:p>
        </w:tc>
        <w:tc>
          <w:tcPr>
            <w:tcW w:w="3006" w:type="dxa"/>
            <w:shd w:val="clear" w:color="auto" w:fill="4472C4" w:themeFill="accent1"/>
          </w:tcPr>
          <w:p w14:paraId="48F8A9C9" w14:textId="77777777" w:rsidR="00C97906" w:rsidRDefault="00C97906" w:rsidP="00D65EA6">
            <w:pPr>
              <w:jc w:val="center"/>
              <w:rPr>
                <w:rFonts w:ascii="Arial" w:hAnsi="Arial" w:cs="Arial"/>
                <w:sz w:val="24"/>
                <w:szCs w:val="24"/>
              </w:rPr>
            </w:pPr>
            <w:r w:rsidRPr="002664F7">
              <w:rPr>
                <w:rFonts w:ascii="Arial" w:hAnsi="Arial" w:cs="Arial"/>
                <w:color w:val="FFFFFF" w:themeColor="background1"/>
                <w:sz w:val="24"/>
                <w:szCs w:val="24"/>
              </w:rPr>
              <w:t>Reasons Why</w:t>
            </w:r>
            <w:r>
              <w:rPr>
                <w:rFonts w:ascii="Arial" w:hAnsi="Arial" w:cs="Arial"/>
                <w:color w:val="FFFFFF" w:themeColor="background1"/>
                <w:sz w:val="24"/>
                <w:szCs w:val="24"/>
              </w:rPr>
              <w:t>/ further comments</w:t>
            </w:r>
          </w:p>
        </w:tc>
      </w:tr>
      <w:tr w:rsidR="00C97906" w14:paraId="4A30995B" w14:textId="77777777" w:rsidTr="00D65EA6">
        <w:tc>
          <w:tcPr>
            <w:tcW w:w="3005" w:type="dxa"/>
            <w:shd w:val="clear" w:color="auto" w:fill="E7E6E6" w:themeFill="background2"/>
          </w:tcPr>
          <w:p w14:paraId="53A0FB50" w14:textId="77777777" w:rsidR="00C97906" w:rsidRPr="002664F7" w:rsidRDefault="00C97906" w:rsidP="00D65EA6">
            <w:pPr>
              <w:jc w:val="center"/>
              <w:rPr>
                <w:rFonts w:ascii="Arial" w:hAnsi="Arial" w:cs="Arial"/>
                <w:sz w:val="24"/>
                <w:szCs w:val="24"/>
              </w:rPr>
            </w:pPr>
            <w:r>
              <w:rPr>
                <w:rFonts w:ascii="Arial" w:hAnsi="Arial" w:cs="Arial"/>
                <w:sz w:val="24"/>
                <w:szCs w:val="24"/>
              </w:rPr>
              <w:t>Participant 1</w:t>
            </w:r>
          </w:p>
        </w:tc>
        <w:tc>
          <w:tcPr>
            <w:tcW w:w="3005" w:type="dxa"/>
          </w:tcPr>
          <w:p w14:paraId="61D61EED" w14:textId="77777777" w:rsidR="00C97906" w:rsidRDefault="00C97906" w:rsidP="00C97906">
            <w:pPr>
              <w:pStyle w:val="ListParagraph"/>
              <w:numPr>
                <w:ilvl w:val="0"/>
                <w:numId w:val="14"/>
              </w:numPr>
              <w:spacing w:line="240" w:lineRule="auto"/>
              <w:rPr>
                <w:rFonts w:ascii="Arial" w:hAnsi="Arial" w:cs="Arial"/>
                <w:sz w:val="24"/>
                <w:szCs w:val="24"/>
              </w:rPr>
            </w:pPr>
            <w:r>
              <w:rPr>
                <w:rFonts w:ascii="Arial" w:hAnsi="Arial" w:cs="Arial"/>
                <w:sz w:val="24"/>
                <w:szCs w:val="24"/>
              </w:rPr>
              <w:t>Cyber crime</w:t>
            </w:r>
          </w:p>
          <w:p w14:paraId="6E6D5564" w14:textId="77777777" w:rsidR="00C97906" w:rsidRDefault="00C97906" w:rsidP="00C97906">
            <w:pPr>
              <w:pStyle w:val="ListParagraph"/>
              <w:numPr>
                <w:ilvl w:val="0"/>
                <w:numId w:val="14"/>
              </w:numPr>
              <w:spacing w:line="240" w:lineRule="auto"/>
              <w:rPr>
                <w:rFonts w:ascii="Arial" w:hAnsi="Arial" w:cs="Arial"/>
                <w:sz w:val="24"/>
                <w:szCs w:val="24"/>
              </w:rPr>
            </w:pPr>
            <w:r>
              <w:rPr>
                <w:rFonts w:ascii="Arial" w:hAnsi="Arial" w:cs="Arial"/>
                <w:sz w:val="24"/>
                <w:szCs w:val="24"/>
              </w:rPr>
              <w:t>CSA/CSE</w:t>
            </w:r>
          </w:p>
          <w:p w14:paraId="7371E1B9" w14:textId="77777777" w:rsidR="00C97906" w:rsidRDefault="00C97906" w:rsidP="00C97906">
            <w:pPr>
              <w:pStyle w:val="ListParagraph"/>
              <w:numPr>
                <w:ilvl w:val="0"/>
                <w:numId w:val="14"/>
              </w:numPr>
              <w:spacing w:line="240" w:lineRule="auto"/>
              <w:rPr>
                <w:rFonts w:ascii="Arial" w:hAnsi="Arial" w:cs="Arial"/>
                <w:sz w:val="24"/>
                <w:szCs w:val="24"/>
              </w:rPr>
            </w:pPr>
            <w:r>
              <w:rPr>
                <w:rFonts w:ascii="Arial" w:hAnsi="Arial" w:cs="Arial"/>
                <w:sz w:val="24"/>
                <w:szCs w:val="24"/>
              </w:rPr>
              <w:t>Fraud and money laundering</w:t>
            </w:r>
          </w:p>
          <w:p w14:paraId="72ED74E8" w14:textId="77777777" w:rsidR="00C97906" w:rsidRDefault="00C97906" w:rsidP="00C97906">
            <w:pPr>
              <w:pStyle w:val="ListParagraph"/>
              <w:numPr>
                <w:ilvl w:val="0"/>
                <w:numId w:val="14"/>
              </w:numPr>
              <w:spacing w:line="240" w:lineRule="auto"/>
              <w:rPr>
                <w:rFonts w:ascii="Arial" w:hAnsi="Arial" w:cs="Arial"/>
                <w:sz w:val="24"/>
                <w:szCs w:val="24"/>
              </w:rPr>
            </w:pPr>
            <w:r>
              <w:rPr>
                <w:rFonts w:ascii="Arial" w:hAnsi="Arial" w:cs="Arial"/>
                <w:sz w:val="24"/>
                <w:szCs w:val="24"/>
              </w:rPr>
              <w:t>Drug trafficking</w:t>
            </w:r>
          </w:p>
          <w:p w14:paraId="1AAAEE7B" w14:textId="77777777" w:rsidR="00C97906" w:rsidRPr="006E1A75" w:rsidRDefault="00C97906" w:rsidP="00C97906">
            <w:pPr>
              <w:pStyle w:val="ListParagraph"/>
              <w:numPr>
                <w:ilvl w:val="0"/>
                <w:numId w:val="14"/>
              </w:numPr>
              <w:spacing w:line="240" w:lineRule="auto"/>
              <w:rPr>
                <w:rFonts w:ascii="Arial" w:hAnsi="Arial" w:cs="Arial"/>
                <w:sz w:val="24"/>
                <w:szCs w:val="24"/>
              </w:rPr>
            </w:pPr>
            <w:r>
              <w:rPr>
                <w:rFonts w:ascii="Arial" w:hAnsi="Arial" w:cs="Arial"/>
                <w:sz w:val="24"/>
                <w:szCs w:val="24"/>
              </w:rPr>
              <w:t>Modern slavery</w:t>
            </w:r>
          </w:p>
        </w:tc>
        <w:tc>
          <w:tcPr>
            <w:tcW w:w="3006" w:type="dxa"/>
          </w:tcPr>
          <w:p w14:paraId="2A8BA473" w14:textId="78E5393F" w:rsidR="00C97906" w:rsidRDefault="00C97906" w:rsidP="00D65EA6">
            <w:pPr>
              <w:rPr>
                <w:rFonts w:ascii="Arial" w:hAnsi="Arial" w:cs="Arial"/>
                <w:sz w:val="24"/>
                <w:szCs w:val="24"/>
              </w:rPr>
            </w:pPr>
            <w:r>
              <w:rPr>
                <w:rFonts w:ascii="Arial" w:hAnsi="Arial" w:cs="Arial"/>
                <w:sz w:val="24"/>
                <w:szCs w:val="24"/>
              </w:rPr>
              <w:t xml:space="preserve">The participant emphasised that </w:t>
            </w:r>
            <w:r w:rsidR="004A7003">
              <w:rPr>
                <w:rFonts w:ascii="Arial" w:hAnsi="Arial" w:cs="Arial"/>
                <w:sz w:val="24"/>
                <w:szCs w:val="24"/>
              </w:rPr>
              <w:t>cyber-crime</w:t>
            </w:r>
            <w:r>
              <w:rPr>
                <w:rFonts w:ascii="Arial" w:hAnsi="Arial" w:cs="Arial"/>
                <w:sz w:val="24"/>
                <w:szCs w:val="24"/>
              </w:rPr>
              <w:t xml:space="preserve"> needs more awareness, also believes all these issues are linked together. </w:t>
            </w:r>
          </w:p>
        </w:tc>
      </w:tr>
      <w:tr w:rsidR="00C97906" w14:paraId="0738608F" w14:textId="77777777" w:rsidTr="00D65EA6">
        <w:tc>
          <w:tcPr>
            <w:tcW w:w="3005" w:type="dxa"/>
            <w:shd w:val="clear" w:color="auto" w:fill="E7E6E6" w:themeFill="background2"/>
          </w:tcPr>
          <w:p w14:paraId="45782022" w14:textId="77777777" w:rsidR="00C97906" w:rsidRDefault="00C97906" w:rsidP="00D65EA6">
            <w:pPr>
              <w:jc w:val="center"/>
              <w:rPr>
                <w:rFonts w:ascii="Arial" w:hAnsi="Arial" w:cs="Arial"/>
                <w:sz w:val="24"/>
                <w:szCs w:val="24"/>
              </w:rPr>
            </w:pPr>
            <w:r>
              <w:rPr>
                <w:rFonts w:ascii="Arial" w:hAnsi="Arial" w:cs="Arial"/>
                <w:sz w:val="24"/>
                <w:szCs w:val="24"/>
              </w:rPr>
              <w:t>Participant 2</w:t>
            </w:r>
          </w:p>
        </w:tc>
        <w:tc>
          <w:tcPr>
            <w:tcW w:w="3005" w:type="dxa"/>
          </w:tcPr>
          <w:p w14:paraId="2C759DA8" w14:textId="77777777" w:rsidR="00C97906" w:rsidRPr="00004C5E" w:rsidRDefault="00C97906" w:rsidP="00C97906">
            <w:pPr>
              <w:pStyle w:val="ListParagraph"/>
              <w:numPr>
                <w:ilvl w:val="0"/>
                <w:numId w:val="11"/>
              </w:numPr>
              <w:spacing w:line="240" w:lineRule="auto"/>
              <w:rPr>
                <w:rFonts w:ascii="Arial" w:hAnsi="Arial" w:cs="Arial"/>
                <w:sz w:val="24"/>
                <w:szCs w:val="24"/>
              </w:rPr>
            </w:pPr>
            <w:r w:rsidRPr="00004C5E">
              <w:rPr>
                <w:rFonts w:ascii="Arial" w:hAnsi="Arial" w:cs="Arial"/>
                <w:sz w:val="24"/>
                <w:szCs w:val="24"/>
              </w:rPr>
              <w:t>CSA/CSE</w:t>
            </w:r>
          </w:p>
          <w:p w14:paraId="372DFFB0" w14:textId="77777777" w:rsidR="00C97906" w:rsidRPr="00004C5E" w:rsidRDefault="00C97906" w:rsidP="00C97906">
            <w:pPr>
              <w:pStyle w:val="ListParagraph"/>
              <w:numPr>
                <w:ilvl w:val="0"/>
                <w:numId w:val="11"/>
              </w:numPr>
              <w:spacing w:line="240" w:lineRule="auto"/>
              <w:rPr>
                <w:rFonts w:ascii="Arial" w:hAnsi="Arial" w:cs="Arial"/>
                <w:sz w:val="24"/>
                <w:szCs w:val="24"/>
              </w:rPr>
            </w:pPr>
            <w:r w:rsidRPr="00004C5E">
              <w:rPr>
                <w:rFonts w:ascii="Arial" w:hAnsi="Arial" w:cs="Arial"/>
                <w:sz w:val="24"/>
                <w:szCs w:val="24"/>
              </w:rPr>
              <w:t>Drug trafficking</w:t>
            </w:r>
          </w:p>
          <w:p w14:paraId="7AB6CB9D" w14:textId="77777777" w:rsidR="00C97906" w:rsidRDefault="00C97906" w:rsidP="00C97906">
            <w:pPr>
              <w:pStyle w:val="ListParagraph"/>
              <w:numPr>
                <w:ilvl w:val="0"/>
                <w:numId w:val="11"/>
              </w:numPr>
              <w:spacing w:line="240" w:lineRule="auto"/>
              <w:rPr>
                <w:rFonts w:ascii="Arial" w:hAnsi="Arial" w:cs="Arial"/>
                <w:sz w:val="24"/>
                <w:szCs w:val="24"/>
              </w:rPr>
            </w:pPr>
            <w:r>
              <w:rPr>
                <w:rFonts w:ascii="Arial" w:hAnsi="Arial" w:cs="Arial"/>
                <w:sz w:val="24"/>
                <w:szCs w:val="24"/>
              </w:rPr>
              <w:t>Modern slavery</w:t>
            </w:r>
          </w:p>
          <w:p w14:paraId="51AE4D94" w14:textId="77777777" w:rsidR="00C97906" w:rsidRDefault="00C97906" w:rsidP="00C97906">
            <w:pPr>
              <w:pStyle w:val="ListParagraph"/>
              <w:numPr>
                <w:ilvl w:val="0"/>
                <w:numId w:val="11"/>
              </w:numPr>
              <w:spacing w:line="240" w:lineRule="auto"/>
              <w:rPr>
                <w:rFonts w:ascii="Arial" w:hAnsi="Arial" w:cs="Arial"/>
                <w:sz w:val="24"/>
                <w:szCs w:val="24"/>
              </w:rPr>
            </w:pPr>
            <w:r>
              <w:rPr>
                <w:rFonts w:ascii="Arial" w:hAnsi="Arial" w:cs="Arial"/>
                <w:sz w:val="24"/>
                <w:szCs w:val="24"/>
              </w:rPr>
              <w:t>Cyber crime</w:t>
            </w:r>
          </w:p>
          <w:p w14:paraId="26E3173C" w14:textId="77777777" w:rsidR="00C97906" w:rsidRPr="00004C5E" w:rsidRDefault="00C97906" w:rsidP="00C97906">
            <w:pPr>
              <w:pStyle w:val="ListParagraph"/>
              <w:numPr>
                <w:ilvl w:val="0"/>
                <w:numId w:val="11"/>
              </w:numPr>
              <w:spacing w:line="240" w:lineRule="auto"/>
              <w:rPr>
                <w:rFonts w:ascii="Arial" w:hAnsi="Arial" w:cs="Arial"/>
                <w:sz w:val="24"/>
                <w:szCs w:val="24"/>
              </w:rPr>
            </w:pPr>
            <w:r w:rsidRPr="00004C5E">
              <w:rPr>
                <w:rFonts w:ascii="Arial" w:hAnsi="Arial" w:cs="Arial"/>
                <w:sz w:val="24"/>
                <w:szCs w:val="24"/>
              </w:rPr>
              <w:t>Fraud/money laundering</w:t>
            </w:r>
          </w:p>
        </w:tc>
        <w:tc>
          <w:tcPr>
            <w:tcW w:w="3006" w:type="dxa"/>
          </w:tcPr>
          <w:p w14:paraId="70FF24EC" w14:textId="77777777" w:rsidR="00C97906" w:rsidRDefault="00C97906" w:rsidP="00D65EA6">
            <w:pPr>
              <w:rPr>
                <w:rFonts w:ascii="Arial" w:hAnsi="Arial" w:cs="Arial"/>
                <w:sz w:val="24"/>
                <w:szCs w:val="24"/>
              </w:rPr>
            </w:pPr>
            <w:r>
              <w:rPr>
                <w:rFonts w:ascii="Arial" w:hAnsi="Arial" w:cs="Arial"/>
                <w:sz w:val="24"/>
                <w:szCs w:val="24"/>
              </w:rPr>
              <w:t>Again, the participant stated CSA/CSE should also be top priority for public perception as children are especially vulnerable.</w:t>
            </w:r>
          </w:p>
        </w:tc>
      </w:tr>
      <w:tr w:rsidR="00C97906" w14:paraId="029D2F90" w14:textId="77777777" w:rsidTr="00D65EA6">
        <w:tc>
          <w:tcPr>
            <w:tcW w:w="3005" w:type="dxa"/>
            <w:shd w:val="clear" w:color="auto" w:fill="E7E6E6" w:themeFill="background2"/>
          </w:tcPr>
          <w:p w14:paraId="18DCF3F1" w14:textId="77777777" w:rsidR="00C97906" w:rsidRDefault="00C97906" w:rsidP="00D65EA6">
            <w:pPr>
              <w:jc w:val="center"/>
              <w:rPr>
                <w:rFonts w:ascii="Arial" w:hAnsi="Arial" w:cs="Arial"/>
                <w:sz w:val="24"/>
                <w:szCs w:val="24"/>
              </w:rPr>
            </w:pPr>
            <w:r>
              <w:rPr>
                <w:rFonts w:ascii="Arial" w:hAnsi="Arial" w:cs="Arial"/>
                <w:sz w:val="24"/>
                <w:szCs w:val="24"/>
              </w:rPr>
              <w:t>Participant 3</w:t>
            </w:r>
          </w:p>
        </w:tc>
        <w:tc>
          <w:tcPr>
            <w:tcW w:w="3005" w:type="dxa"/>
          </w:tcPr>
          <w:p w14:paraId="6F871B8C" w14:textId="77777777" w:rsidR="00C97906" w:rsidRPr="001632A3" w:rsidRDefault="00C97906" w:rsidP="00C97906">
            <w:pPr>
              <w:pStyle w:val="ListParagraph"/>
              <w:numPr>
                <w:ilvl w:val="0"/>
                <w:numId w:val="15"/>
              </w:numPr>
              <w:spacing w:line="240" w:lineRule="auto"/>
              <w:rPr>
                <w:rFonts w:ascii="Arial" w:hAnsi="Arial" w:cs="Arial"/>
                <w:sz w:val="24"/>
                <w:szCs w:val="24"/>
              </w:rPr>
            </w:pPr>
            <w:r w:rsidRPr="001632A3">
              <w:rPr>
                <w:rFonts w:ascii="Arial" w:hAnsi="Arial" w:cs="Arial"/>
                <w:sz w:val="24"/>
                <w:szCs w:val="24"/>
              </w:rPr>
              <w:t>CSA/CSE</w:t>
            </w:r>
          </w:p>
          <w:p w14:paraId="2D38B023" w14:textId="77777777" w:rsidR="00C97906" w:rsidRPr="001632A3" w:rsidRDefault="00C97906" w:rsidP="00C97906">
            <w:pPr>
              <w:pStyle w:val="ListParagraph"/>
              <w:numPr>
                <w:ilvl w:val="0"/>
                <w:numId w:val="15"/>
              </w:numPr>
              <w:spacing w:line="240" w:lineRule="auto"/>
              <w:rPr>
                <w:rFonts w:ascii="Arial" w:hAnsi="Arial" w:cs="Arial"/>
                <w:sz w:val="24"/>
                <w:szCs w:val="24"/>
              </w:rPr>
            </w:pPr>
            <w:r w:rsidRPr="001632A3">
              <w:rPr>
                <w:rFonts w:ascii="Arial" w:hAnsi="Arial" w:cs="Arial"/>
                <w:sz w:val="24"/>
                <w:szCs w:val="24"/>
              </w:rPr>
              <w:t>Modern slavery</w:t>
            </w:r>
          </w:p>
          <w:p w14:paraId="72CA064E" w14:textId="77777777" w:rsidR="00C97906" w:rsidRDefault="00C97906" w:rsidP="00C97906">
            <w:pPr>
              <w:pStyle w:val="ListParagraph"/>
              <w:numPr>
                <w:ilvl w:val="0"/>
                <w:numId w:val="15"/>
              </w:numPr>
              <w:spacing w:line="240" w:lineRule="auto"/>
              <w:rPr>
                <w:rFonts w:ascii="Arial" w:hAnsi="Arial" w:cs="Arial"/>
                <w:sz w:val="24"/>
                <w:szCs w:val="24"/>
              </w:rPr>
            </w:pPr>
            <w:r>
              <w:rPr>
                <w:rFonts w:ascii="Arial" w:hAnsi="Arial" w:cs="Arial"/>
                <w:sz w:val="24"/>
                <w:szCs w:val="24"/>
              </w:rPr>
              <w:t>Fraud/money laundering</w:t>
            </w:r>
          </w:p>
          <w:p w14:paraId="4B60C523" w14:textId="77777777" w:rsidR="00C97906" w:rsidRDefault="00C97906" w:rsidP="00C97906">
            <w:pPr>
              <w:pStyle w:val="ListParagraph"/>
              <w:numPr>
                <w:ilvl w:val="0"/>
                <w:numId w:val="15"/>
              </w:numPr>
              <w:spacing w:line="240" w:lineRule="auto"/>
              <w:rPr>
                <w:rFonts w:ascii="Arial" w:hAnsi="Arial" w:cs="Arial"/>
                <w:sz w:val="24"/>
                <w:szCs w:val="24"/>
              </w:rPr>
            </w:pPr>
            <w:r>
              <w:rPr>
                <w:rFonts w:ascii="Arial" w:hAnsi="Arial" w:cs="Arial"/>
                <w:sz w:val="24"/>
                <w:szCs w:val="24"/>
              </w:rPr>
              <w:t>Drug trafficking</w:t>
            </w:r>
          </w:p>
          <w:p w14:paraId="5A77B1A5" w14:textId="77777777" w:rsidR="00C97906" w:rsidRPr="00E316CB" w:rsidRDefault="00C97906" w:rsidP="00C97906">
            <w:pPr>
              <w:pStyle w:val="ListParagraph"/>
              <w:numPr>
                <w:ilvl w:val="0"/>
                <w:numId w:val="15"/>
              </w:numPr>
              <w:spacing w:line="240" w:lineRule="auto"/>
              <w:rPr>
                <w:rFonts w:ascii="Arial" w:hAnsi="Arial" w:cs="Arial"/>
                <w:sz w:val="24"/>
                <w:szCs w:val="24"/>
              </w:rPr>
            </w:pPr>
            <w:r>
              <w:rPr>
                <w:rFonts w:ascii="Arial" w:hAnsi="Arial" w:cs="Arial"/>
                <w:sz w:val="24"/>
                <w:szCs w:val="24"/>
              </w:rPr>
              <w:t>Cyber crime</w:t>
            </w:r>
          </w:p>
        </w:tc>
        <w:tc>
          <w:tcPr>
            <w:tcW w:w="3006" w:type="dxa"/>
          </w:tcPr>
          <w:p w14:paraId="3CE6F04B" w14:textId="77777777" w:rsidR="00C97906" w:rsidRDefault="00C97906" w:rsidP="00D65EA6">
            <w:pPr>
              <w:rPr>
                <w:rFonts w:ascii="Arial" w:hAnsi="Arial" w:cs="Arial"/>
                <w:sz w:val="24"/>
                <w:szCs w:val="24"/>
              </w:rPr>
            </w:pPr>
            <w:r>
              <w:rPr>
                <w:rFonts w:ascii="Arial" w:hAnsi="Arial" w:cs="Arial"/>
                <w:sz w:val="24"/>
                <w:szCs w:val="24"/>
              </w:rPr>
              <w:t>In this case, the participant noted that CSA/CSE and modern slavery concerned them more when thinking about the exploitation aspect of the issues.</w:t>
            </w:r>
          </w:p>
        </w:tc>
      </w:tr>
      <w:tr w:rsidR="00C97906" w14:paraId="18456906" w14:textId="77777777" w:rsidTr="00D65EA6">
        <w:tc>
          <w:tcPr>
            <w:tcW w:w="3005" w:type="dxa"/>
            <w:shd w:val="clear" w:color="auto" w:fill="E7E6E6" w:themeFill="background2"/>
          </w:tcPr>
          <w:p w14:paraId="63365145" w14:textId="77777777" w:rsidR="00C97906" w:rsidRDefault="00C97906" w:rsidP="00D65EA6">
            <w:pPr>
              <w:jc w:val="center"/>
              <w:rPr>
                <w:rFonts w:ascii="Arial" w:hAnsi="Arial" w:cs="Arial"/>
                <w:sz w:val="24"/>
                <w:szCs w:val="24"/>
              </w:rPr>
            </w:pPr>
            <w:r>
              <w:rPr>
                <w:rFonts w:ascii="Arial" w:hAnsi="Arial" w:cs="Arial"/>
                <w:sz w:val="24"/>
                <w:szCs w:val="24"/>
              </w:rPr>
              <w:t>Participant 4</w:t>
            </w:r>
          </w:p>
        </w:tc>
        <w:tc>
          <w:tcPr>
            <w:tcW w:w="3005" w:type="dxa"/>
          </w:tcPr>
          <w:p w14:paraId="35D8B97B" w14:textId="77777777" w:rsidR="00C97906" w:rsidRDefault="00C97906" w:rsidP="00C97906">
            <w:pPr>
              <w:pStyle w:val="ListParagraph"/>
              <w:numPr>
                <w:ilvl w:val="0"/>
                <w:numId w:val="13"/>
              </w:numPr>
              <w:spacing w:line="240" w:lineRule="auto"/>
              <w:rPr>
                <w:rFonts w:ascii="Arial" w:hAnsi="Arial" w:cs="Arial"/>
                <w:sz w:val="24"/>
                <w:szCs w:val="24"/>
              </w:rPr>
            </w:pPr>
            <w:r>
              <w:rPr>
                <w:rFonts w:ascii="Arial" w:hAnsi="Arial" w:cs="Arial"/>
                <w:sz w:val="24"/>
                <w:szCs w:val="24"/>
              </w:rPr>
              <w:t>CSA/CSE</w:t>
            </w:r>
          </w:p>
          <w:p w14:paraId="5650865D" w14:textId="77777777" w:rsidR="00C97906" w:rsidRDefault="00C97906" w:rsidP="00C97906">
            <w:pPr>
              <w:pStyle w:val="ListParagraph"/>
              <w:numPr>
                <w:ilvl w:val="0"/>
                <w:numId w:val="13"/>
              </w:numPr>
              <w:spacing w:line="240" w:lineRule="auto"/>
              <w:rPr>
                <w:rFonts w:ascii="Arial" w:hAnsi="Arial" w:cs="Arial"/>
                <w:sz w:val="24"/>
                <w:szCs w:val="24"/>
              </w:rPr>
            </w:pPr>
            <w:r>
              <w:rPr>
                <w:rFonts w:ascii="Arial" w:hAnsi="Arial" w:cs="Arial"/>
                <w:sz w:val="24"/>
                <w:szCs w:val="24"/>
              </w:rPr>
              <w:t>Cyber crime</w:t>
            </w:r>
          </w:p>
          <w:p w14:paraId="6A3F8017" w14:textId="77777777" w:rsidR="00C97906" w:rsidRDefault="00C97906" w:rsidP="00C97906">
            <w:pPr>
              <w:pStyle w:val="ListParagraph"/>
              <w:numPr>
                <w:ilvl w:val="0"/>
                <w:numId w:val="13"/>
              </w:numPr>
              <w:spacing w:line="240" w:lineRule="auto"/>
              <w:rPr>
                <w:rFonts w:ascii="Arial" w:hAnsi="Arial" w:cs="Arial"/>
                <w:sz w:val="24"/>
                <w:szCs w:val="24"/>
              </w:rPr>
            </w:pPr>
            <w:r>
              <w:rPr>
                <w:rFonts w:ascii="Arial" w:hAnsi="Arial" w:cs="Arial"/>
                <w:sz w:val="24"/>
                <w:szCs w:val="24"/>
              </w:rPr>
              <w:t>Modern slavery</w:t>
            </w:r>
          </w:p>
          <w:p w14:paraId="2121D82F" w14:textId="77777777" w:rsidR="00C97906" w:rsidRDefault="00C97906" w:rsidP="00C97906">
            <w:pPr>
              <w:pStyle w:val="ListParagraph"/>
              <w:numPr>
                <w:ilvl w:val="0"/>
                <w:numId w:val="13"/>
              </w:numPr>
              <w:spacing w:line="240" w:lineRule="auto"/>
              <w:rPr>
                <w:rFonts w:ascii="Arial" w:hAnsi="Arial" w:cs="Arial"/>
                <w:sz w:val="24"/>
                <w:szCs w:val="24"/>
              </w:rPr>
            </w:pPr>
            <w:r>
              <w:rPr>
                <w:rFonts w:ascii="Arial" w:hAnsi="Arial" w:cs="Arial"/>
                <w:sz w:val="24"/>
                <w:szCs w:val="24"/>
              </w:rPr>
              <w:t>Drug trafficking</w:t>
            </w:r>
          </w:p>
          <w:p w14:paraId="2A6F5725" w14:textId="77777777" w:rsidR="00C97906" w:rsidRPr="00964E56" w:rsidRDefault="00C97906" w:rsidP="00C97906">
            <w:pPr>
              <w:pStyle w:val="ListParagraph"/>
              <w:numPr>
                <w:ilvl w:val="0"/>
                <w:numId w:val="13"/>
              </w:numPr>
              <w:spacing w:line="240" w:lineRule="auto"/>
              <w:rPr>
                <w:rFonts w:ascii="Arial" w:hAnsi="Arial" w:cs="Arial"/>
                <w:sz w:val="24"/>
                <w:szCs w:val="24"/>
              </w:rPr>
            </w:pPr>
            <w:r>
              <w:rPr>
                <w:rFonts w:ascii="Arial" w:hAnsi="Arial" w:cs="Arial"/>
                <w:sz w:val="24"/>
                <w:szCs w:val="24"/>
              </w:rPr>
              <w:t>Fraud/money laundering</w:t>
            </w:r>
          </w:p>
        </w:tc>
        <w:tc>
          <w:tcPr>
            <w:tcW w:w="3006" w:type="dxa"/>
          </w:tcPr>
          <w:p w14:paraId="0C6EF8A4" w14:textId="768D40C5" w:rsidR="00C97906" w:rsidRDefault="00C97906" w:rsidP="00D65EA6">
            <w:pPr>
              <w:rPr>
                <w:rFonts w:ascii="Arial" w:hAnsi="Arial" w:cs="Arial"/>
                <w:sz w:val="24"/>
                <w:szCs w:val="24"/>
              </w:rPr>
            </w:pPr>
            <w:r>
              <w:rPr>
                <w:rFonts w:ascii="Arial" w:hAnsi="Arial" w:cs="Arial"/>
                <w:sz w:val="24"/>
                <w:szCs w:val="24"/>
              </w:rPr>
              <w:t xml:space="preserve">Participant had expressed the public should be aware of </w:t>
            </w:r>
            <w:r w:rsidR="004A7003">
              <w:rPr>
                <w:rFonts w:ascii="Arial" w:hAnsi="Arial" w:cs="Arial"/>
                <w:sz w:val="24"/>
                <w:szCs w:val="24"/>
              </w:rPr>
              <w:t>cyber-crime</w:t>
            </w:r>
            <w:r>
              <w:rPr>
                <w:rFonts w:ascii="Arial" w:hAnsi="Arial" w:cs="Arial"/>
                <w:sz w:val="24"/>
                <w:szCs w:val="24"/>
              </w:rPr>
              <w:t xml:space="preserve"> due to personal experience being a victim of hacking.</w:t>
            </w:r>
          </w:p>
        </w:tc>
      </w:tr>
      <w:tr w:rsidR="00C97906" w14:paraId="2000BF58" w14:textId="77777777" w:rsidTr="00D65EA6">
        <w:tc>
          <w:tcPr>
            <w:tcW w:w="3005" w:type="dxa"/>
            <w:shd w:val="clear" w:color="auto" w:fill="E7E6E6" w:themeFill="background2"/>
          </w:tcPr>
          <w:p w14:paraId="39DABC8F" w14:textId="77777777" w:rsidR="00C97906" w:rsidRDefault="00C97906" w:rsidP="00D65EA6">
            <w:pPr>
              <w:jc w:val="center"/>
              <w:rPr>
                <w:rFonts w:ascii="Arial" w:hAnsi="Arial" w:cs="Arial"/>
                <w:sz w:val="24"/>
                <w:szCs w:val="24"/>
              </w:rPr>
            </w:pPr>
            <w:r>
              <w:rPr>
                <w:rFonts w:ascii="Arial" w:hAnsi="Arial" w:cs="Arial"/>
                <w:sz w:val="24"/>
                <w:szCs w:val="24"/>
              </w:rPr>
              <w:t>Participant 5</w:t>
            </w:r>
          </w:p>
        </w:tc>
        <w:tc>
          <w:tcPr>
            <w:tcW w:w="3005" w:type="dxa"/>
          </w:tcPr>
          <w:p w14:paraId="17808854" w14:textId="77777777" w:rsidR="00C97906" w:rsidRDefault="00C97906" w:rsidP="00C97906">
            <w:pPr>
              <w:pStyle w:val="ListParagraph"/>
              <w:numPr>
                <w:ilvl w:val="0"/>
                <w:numId w:val="12"/>
              </w:numPr>
              <w:spacing w:line="240" w:lineRule="auto"/>
              <w:rPr>
                <w:rFonts w:ascii="Arial" w:hAnsi="Arial" w:cs="Arial"/>
                <w:sz w:val="24"/>
                <w:szCs w:val="24"/>
              </w:rPr>
            </w:pPr>
            <w:r>
              <w:rPr>
                <w:rFonts w:ascii="Arial" w:hAnsi="Arial" w:cs="Arial"/>
                <w:sz w:val="24"/>
                <w:szCs w:val="24"/>
              </w:rPr>
              <w:t>Modern slavery</w:t>
            </w:r>
          </w:p>
          <w:p w14:paraId="38FAB1D8" w14:textId="77777777" w:rsidR="00C97906" w:rsidRDefault="00C97906" w:rsidP="00C97906">
            <w:pPr>
              <w:pStyle w:val="ListParagraph"/>
              <w:numPr>
                <w:ilvl w:val="0"/>
                <w:numId w:val="12"/>
              </w:numPr>
              <w:spacing w:line="240" w:lineRule="auto"/>
              <w:rPr>
                <w:rFonts w:ascii="Arial" w:hAnsi="Arial" w:cs="Arial"/>
                <w:sz w:val="24"/>
                <w:szCs w:val="24"/>
              </w:rPr>
            </w:pPr>
            <w:r>
              <w:rPr>
                <w:rFonts w:ascii="Arial" w:hAnsi="Arial" w:cs="Arial"/>
                <w:sz w:val="24"/>
                <w:szCs w:val="24"/>
              </w:rPr>
              <w:t>CSA/CSE</w:t>
            </w:r>
          </w:p>
          <w:p w14:paraId="04856F35" w14:textId="77777777" w:rsidR="00C97906" w:rsidRDefault="00C97906" w:rsidP="00C97906">
            <w:pPr>
              <w:pStyle w:val="ListParagraph"/>
              <w:numPr>
                <w:ilvl w:val="0"/>
                <w:numId w:val="12"/>
              </w:numPr>
              <w:spacing w:line="240" w:lineRule="auto"/>
              <w:rPr>
                <w:rFonts w:ascii="Arial" w:hAnsi="Arial" w:cs="Arial"/>
                <w:sz w:val="24"/>
                <w:szCs w:val="24"/>
              </w:rPr>
            </w:pPr>
            <w:r>
              <w:rPr>
                <w:rFonts w:ascii="Arial" w:hAnsi="Arial" w:cs="Arial"/>
                <w:sz w:val="24"/>
                <w:szCs w:val="24"/>
              </w:rPr>
              <w:t>Drug trafficking</w:t>
            </w:r>
          </w:p>
          <w:p w14:paraId="0E07FF87" w14:textId="77777777" w:rsidR="00C97906" w:rsidRDefault="00C97906" w:rsidP="00C97906">
            <w:pPr>
              <w:pStyle w:val="ListParagraph"/>
              <w:numPr>
                <w:ilvl w:val="0"/>
                <w:numId w:val="12"/>
              </w:numPr>
              <w:spacing w:line="240" w:lineRule="auto"/>
              <w:rPr>
                <w:rFonts w:ascii="Arial" w:hAnsi="Arial" w:cs="Arial"/>
                <w:sz w:val="24"/>
                <w:szCs w:val="24"/>
              </w:rPr>
            </w:pPr>
            <w:r>
              <w:rPr>
                <w:rFonts w:ascii="Arial" w:hAnsi="Arial" w:cs="Arial"/>
                <w:sz w:val="24"/>
                <w:szCs w:val="24"/>
              </w:rPr>
              <w:t>Cyber crime</w:t>
            </w:r>
          </w:p>
          <w:p w14:paraId="63E28527" w14:textId="77777777" w:rsidR="00C97906" w:rsidRPr="005F097B" w:rsidRDefault="00C97906" w:rsidP="00C97906">
            <w:pPr>
              <w:pStyle w:val="ListParagraph"/>
              <w:numPr>
                <w:ilvl w:val="0"/>
                <w:numId w:val="12"/>
              </w:numPr>
              <w:spacing w:line="240" w:lineRule="auto"/>
              <w:rPr>
                <w:rFonts w:ascii="Arial" w:hAnsi="Arial" w:cs="Arial"/>
                <w:sz w:val="24"/>
                <w:szCs w:val="24"/>
              </w:rPr>
            </w:pPr>
            <w:r>
              <w:rPr>
                <w:rFonts w:ascii="Arial" w:hAnsi="Arial" w:cs="Arial"/>
                <w:sz w:val="24"/>
                <w:szCs w:val="24"/>
              </w:rPr>
              <w:t>Fraud/money laundering</w:t>
            </w:r>
          </w:p>
        </w:tc>
        <w:tc>
          <w:tcPr>
            <w:tcW w:w="3006" w:type="dxa"/>
          </w:tcPr>
          <w:p w14:paraId="041B2255" w14:textId="77777777" w:rsidR="00C97906" w:rsidRDefault="00C97906" w:rsidP="00D65EA6">
            <w:pPr>
              <w:rPr>
                <w:rFonts w:ascii="Arial" w:hAnsi="Arial" w:cs="Arial"/>
                <w:sz w:val="24"/>
                <w:szCs w:val="24"/>
              </w:rPr>
            </w:pPr>
            <w:r>
              <w:rPr>
                <w:rFonts w:ascii="Arial" w:hAnsi="Arial" w:cs="Arial"/>
                <w:sz w:val="24"/>
                <w:szCs w:val="24"/>
              </w:rPr>
              <w:t>Participant stated that modern slavery should be prioritised because “it needs more awareness” in terms of public perception.</w:t>
            </w:r>
          </w:p>
        </w:tc>
      </w:tr>
    </w:tbl>
    <w:p w14:paraId="04A63E3E" w14:textId="545F4F7B" w:rsidR="00C97906" w:rsidRDefault="00C97906" w:rsidP="00C97906">
      <w:pPr>
        <w:spacing w:line="259" w:lineRule="auto"/>
        <w:rPr>
          <w:rFonts w:ascii="Arial" w:hAnsi="Arial" w:cs="Arial"/>
          <w:sz w:val="24"/>
          <w:szCs w:val="24"/>
        </w:rPr>
      </w:pPr>
      <w:r>
        <w:rPr>
          <w:rFonts w:ascii="Arial" w:hAnsi="Arial" w:cs="Arial"/>
          <w:sz w:val="24"/>
          <w:szCs w:val="24"/>
        </w:rPr>
        <w:t xml:space="preserve">Table 2. </w:t>
      </w:r>
    </w:p>
    <w:p w14:paraId="6778F6A6" w14:textId="77777777" w:rsidR="00C97906" w:rsidRDefault="00C97906">
      <w:pPr>
        <w:spacing w:line="259" w:lineRule="auto"/>
        <w:rPr>
          <w:rFonts w:ascii="Arial" w:hAnsi="Arial" w:cs="Arial"/>
          <w:sz w:val="24"/>
          <w:szCs w:val="24"/>
        </w:rPr>
      </w:pPr>
      <w:r>
        <w:rPr>
          <w:rFonts w:ascii="Arial" w:hAnsi="Arial" w:cs="Arial"/>
          <w:sz w:val="24"/>
          <w:szCs w:val="24"/>
        </w:rPr>
        <w:br w:type="page"/>
      </w:r>
    </w:p>
    <w:p w14:paraId="2C9D1431" w14:textId="3E144145" w:rsidR="00C97906" w:rsidRDefault="00C97906" w:rsidP="00C97906">
      <w:pPr>
        <w:pStyle w:val="ListParagraph"/>
        <w:numPr>
          <w:ilvl w:val="0"/>
          <w:numId w:val="3"/>
        </w:numPr>
        <w:spacing w:line="259" w:lineRule="auto"/>
        <w:rPr>
          <w:rFonts w:ascii="Arial" w:hAnsi="Arial" w:cs="Arial"/>
          <w:color w:val="000000"/>
          <w:sz w:val="24"/>
          <w:szCs w:val="24"/>
        </w:rPr>
      </w:pPr>
      <w:r w:rsidRPr="00C97906">
        <w:rPr>
          <w:rFonts w:ascii="Arial" w:hAnsi="Arial" w:cs="Arial"/>
          <w:color w:val="000000"/>
          <w:sz w:val="24"/>
          <w:szCs w:val="24"/>
        </w:rPr>
        <w:lastRenderedPageBreak/>
        <w:t>Have you seen or heard about real life examples of modern slavery occurring in the UK, whether it be in the media, online or personal experiences/conversations?</w:t>
      </w:r>
    </w:p>
    <w:p w14:paraId="2A18D3FA" w14:textId="536DF172" w:rsidR="00C97906" w:rsidRPr="00C97906" w:rsidRDefault="00E10FA8" w:rsidP="00C97906">
      <w:pPr>
        <w:spacing w:line="259" w:lineRule="auto"/>
        <w:rPr>
          <w:rFonts w:ascii="Arial" w:hAnsi="Arial" w:cs="Arial"/>
          <w:color w:val="000000"/>
          <w:sz w:val="24"/>
          <w:szCs w:val="24"/>
        </w:rPr>
      </w:pPr>
      <w:r>
        <w:rPr>
          <w:rFonts w:ascii="Arial" w:hAnsi="Arial" w:cs="Arial"/>
          <w:noProof/>
          <w:sz w:val="24"/>
          <w:szCs w:val="24"/>
        </w:rPr>
        <w:drawing>
          <wp:inline distT="0" distB="0" distL="0" distR="0" wp14:anchorId="3BD47762" wp14:editId="60F4C3B1">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7D29308" w14:textId="4C4D3D52" w:rsidR="00C97906" w:rsidRDefault="00E10FA8" w:rsidP="00C97906">
      <w:pPr>
        <w:spacing w:line="259" w:lineRule="auto"/>
        <w:rPr>
          <w:rFonts w:ascii="Arial" w:hAnsi="Arial" w:cs="Arial"/>
          <w:sz w:val="24"/>
          <w:szCs w:val="24"/>
        </w:rPr>
      </w:pPr>
      <w:r>
        <w:rPr>
          <w:rFonts w:ascii="Arial" w:hAnsi="Arial" w:cs="Arial"/>
          <w:sz w:val="24"/>
          <w:szCs w:val="24"/>
        </w:rPr>
        <w:t xml:space="preserve">Figure 2. </w:t>
      </w:r>
    </w:p>
    <w:p w14:paraId="4A364536" w14:textId="1F09FAF7" w:rsidR="00E10FA8" w:rsidRDefault="00E10FA8" w:rsidP="00C97906">
      <w:pPr>
        <w:spacing w:line="259" w:lineRule="auto"/>
        <w:rPr>
          <w:rFonts w:ascii="Arial" w:hAnsi="Arial" w:cs="Arial"/>
          <w:sz w:val="24"/>
          <w:szCs w:val="24"/>
        </w:rPr>
      </w:pPr>
    </w:p>
    <w:p w14:paraId="68C94251" w14:textId="22417EBD" w:rsidR="00E10FA8" w:rsidRDefault="00E10FA8" w:rsidP="00E10FA8">
      <w:pPr>
        <w:pStyle w:val="ListParagraph"/>
        <w:numPr>
          <w:ilvl w:val="0"/>
          <w:numId w:val="3"/>
        </w:numPr>
        <w:spacing w:line="259" w:lineRule="auto"/>
        <w:rPr>
          <w:rFonts w:ascii="Arial" w:hAnsi="Arial" w:cs="Arial"/>
          <w:color w:val="000000"/>
          <w:sz w:val="24"/>
          <w:szCs w:val="24"/>
        </w:rPr>
      </w:pPr>
      <w:r w:rsidRPr="00E10FA8">
        <w:rPr>
          <w:rFonts w:ascii="Arial" w:hAnsi="Arial" w:cs="Arial"/>
          <w:color w:val="000000"/>
          <w:sz w:val="24"/>
          <w:szCs w:val="24"/>
        </w:rPr>
        <w:t>Do you know any of the warning signs that indicate modern slavery is being forced on someone or a group of people?</w:t>
      </w:r>
    </w:p>
    <w:p w14:paraId="45A7DEB8" w14:textId="543A3EC2" w:rsidR="00E10FA8" w:rsidRPr="00E10FA8" w:rsidRDefault="00E10FA8" w:rsidP="00E10FA8">
      <w:pPr>
        <w:spacing w:line="259" w:lineRule="auto"/>
        <w:rPr>
          <w:rFonts w:ascii="Arial" w:hAnsi="Arial" w:cs="Arial"/>
          <w:color w:val="000000"/>
          <w:sz w:val="24"/>
          <w:szCs w:val="24"/>
        </w:rPr>
      </w:pPr>
      <w:r>
        <w:rPr>
          <w:rFonts w:ascii="Arial" w:hAnsi="Arial" w:cs="Arial"/>
          <w:noProof/>
          <w:sz w:val="24"/>
          <w:szCs w:val="24"/>
        </w:rPr>
        <w:drawing>
          <wp:inline distT="0" distB="0" distL="0" distR="0" wp14:anchorId="59868798" wp14:editId="190CBA5F">
            <wp:extent cx="5486400" cy="3200400"/>
            <wp:effectExtent l="0" t="0" r="381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CEDA11B" w14:textId="11F3A2FC" w:rsidR="00E10FA8" w:rsidRDefault="00E10FA8" w:rsidP="00C97906">
      <w:pPr>
        <w:spacing w:line="259" w:lineRule="auto"/>
        <w:rPr>
          <w:rFonts w:ascii="Arial" w:hAnsi="Arial" w:cs="Arial"/>
          <w:sz w:val="24"/>
          <w:szCs w:val="24"/>
        </w:rPr>
      </w:pPr>
      <w:r>
        <w:rPr>
          <w:rFonts w:ascii="Arial" w:hAnsi="Arial" w:cs="Arial"/>
          <w:sz w:val="24"/>
          <w:szCs w:val="24"/>
        </w:rPr>
        <w:t xml:space="preserve">Figure 3.  </w:t>
      </w:r>
    </w:p>
    <w:p w14:paraId="4AC059CA" w14:textId="77777777" w:rsidR="00E10FA8" w:rsidRDefault="00E10FA8">
      <w:pPr>
        <w:spacing w:line="259" w:lineRule="auto"/>
        <w:rPr>
          <w:rFonts w:ascii="Arial" w:hAnsi="Arial" w:cs="Arial"/>
          <w:sz w:val="24"/>
          <w:szCs w:val="24"/>
        </w:rPr>
      </w:pPr>
      <w:r>
        <w:rPr>
          <w:rFonts w:ascii="Arial" w:hAnsi="Arial" w:cs="Arial"/>
          <w:sz w:val="24"/>
          <w:szCs w:val="24"/>
        </w:rPr>
        <w:br w:type="page"/>
      </w:r>
    </w:p>
    <w:p w14:paraId="7BBAD37B" w14:textId="0C5A59CB" w:rsidR="00E10FA8" w:rsidRDefault="00E10FA8" w:rsidP="00E10FA8">
      <w:pPr>
        <w:pStyle w:val="ListParagraph"/>
        <w:numPr>
          <w:ilvl w:val="0"/>
          <w:numId w:val="3"/>
        </w:numPr>
        <w:spacing w:line="259" w:lineRule="auto"/>
        <w:rPr>
          <w:rFonts w:ascii="Arial" w:hAnsi="Arial" w:cs="Arial"/>
          <w:color w:val="000000"/>
          <w:sz w:val="24"/>
          <w:szCs w:val="24"/>
        </w:rPr>
      </w:pPr>
      <w:r w:rsidRPr="00E10FA8">
        <w:rPr>
          <w:rFonts w:ascii="Arial" w:hAnsi="Arial" w:cs="Arial"/>
          <w:color w:val="000000"/>
          <w:sz w:val="24"/>
          <w:szCs w:val="24"/>
        </w:rPr>
        <w:lastRenderedPageBreak/>
        <w:t xml:space="preserve">In your perception, what does a victim of modern slavery look like? (Nationality, age, ethnicity, background, male or female, etc.) </w:t>
      </w:r>
    </w:p>
    <w:p w14:paraId="01336CBC" w14:textId="13D2C3CD" w:rsidR="00E10FA8" w:rsidRPr="00E10FA8" w:rsidRDefault="00834D56" w:rsidP="00E10FA8">
      <w:pPr>
        <w:spacing w:line="259" w:lineRule="auto"/>
        <w:rPr>
          <w:rFonts w:ascii="Arial" w:hAnsi="Arial" w:cs="Arial"/>
          <w:color w:val="000000"/>
          <w:sz w:val="24"/>
          <w:szCs w:val="24"/>
        </w:rPr>
      </w:pPr>
      <w:r>
        <w:rPr>
          <w:rFonts w:ascii="Arial" w:hAnsi="Arial" w:cs="Arial"/>
          <w:noProof/>
          <w:color w:val="000000"/>
          <w:sz w:val="24"/>
          <w:szCs w:val="24"/>
        </w:rPr>
        <w:drawing>
          <wp:inline distT="0" distB="0" distL="0" distR="0" wp14:anchorId="17AE542F" wp14:editId="15E05835">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62D466E" w14:textId="2A483994" w:rsidR="00E10FA8" w:rsidRDefault="00834D56" w:rsidP="00C97906">
      <w:pPr>
        <w:spacing w:line="259" w:lineRule="auto"/>
        <w:rPr>
          <w:rFonts w:ascii="Arial" w:hAnsi="Arial" w:cs="Arial"/>
          <w:sz w:val="24"/>
          <w:szCs w:val="24"/>
        </w:rPr>
      </w:pPr>
      <w:r>
        <w:rPr>
          <w:rFonts w:ascii="Arial" w:hAnsi="Arial" w:cs="Arial"/>
          <w:sz w:val="24"/>
          <w:szCs w:val="24"/>
        </w:rPr>
        <w:t>Figure 4.</w:t>
      </w:r>
    </w:p>
    <w:p w14:paraId="2FD5BD21" w14:textId="35C57713" w:rsidR="00834D56" w:rsidRDefault="00834D56" w:rsidP="00C97906">
      <w:pPr>
        <w:spacing w:line="259" w:lineRule="auto"/>
        <w:rPr>
          <w:rFonts w:ascii="Arial" w:hAnsi="Arial" w:cs="Arial"/>
          <w:sz w:val="24"/>
          <w:szCs w:val="24"/>
        </w:rPr>
      </w:pPr>
    </w:p>
    <w:p w14:paraId="7FCEE273" w14:textId="3BF6CF16" w:rsidR="0092273B" w:rsidRDefault="0092273B" w:rsidP="0092273B">
      <w:pPr>
        <w:pStyle w:val="ListParagraph"/>
        <w:numPr>
          <w:ilvl w:val="0"/>
          <w:numId w:val="3"/>
        </w:numPr>
        <w:spacing w:line="259" w:lineRule="auto"/>
        <w:rPr>
          <w:rFonts w:ascii="Arial" w:hAnsi="Arial" w:cs="Arial"/>
          <w:color w:val="000000"/>
          <w:sz w:val="24"/>
          <w:szCs w:val="24"/>
        </w:rPr>
      </w:pPr>
      <w:r w:rsidRPr="0092273B">
        <w:rPr>
          <w:rFonts w:ascii="Arial" w:hAnsi="Arial" w:cs="Arial"/>
          <w:color w:val="000000"/>
          <w:sz w:val="24"/>
          <w:szCs w:val="24"/>
        </w:rPr>
        <w:t>What type of work would you typically associate with modern slavery?</w:t>
      </w:r>
    </w:p>
    <w:p w14:paraId="067353BD" w14:textId="186D68B3" w:rsidR="0092273B" w:rsidRPr="0092273B" w:rsidRDefault="00A11A86" w:rsidP="0092273B">
      <w:pPr>
        <w:spacing w:line="259" w:lineRule="auto"/>
        <w:rPr>
          <w:rFonts w:ascii="Arial" w:hAnsi="Arial" w:cs="Arial"/>
          <w:color w:val="000000"/>
          <w:sz w:val="24"/>
          <w:szCs w:val="24"/>
        </w:rPr>
      </w:pPr>
      <w:r>
        <w:rPr>
          <w:rFonts w:ascii="Arial" w:hAnsi="Arial" w:cs="Arial"/>
          <w:noProof/>
          <w:color w:val="000000"/>
          <w:sz w:val="24"/>
          <w:szCs w:val="24"/>
        </w:rPr>
        <w:drawing>
          <wp:inline distT="0" distB="0" distL="0" distR="0" wp14:anchorId="38565D7D" wp14:editId="644D62AB">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75F6CE" w14:textId="29A7575E" w:rsidR="00A11A86" w:rsidRDefault="00A11A86" w:rsidP="00C97906">
      <w:pPr>
        <w:spacing w:line="259" w:lineRule="auto"/>
        <w:rPr>
          <w:rFonts w:ascii="Arial" w:hAnsi="Arial" w:cs="Arial"/>
          <w:sz w:val="24"/>
          <w:szCs w:val="24"/>
        </w:rPr>
      </w:pPr>
      <w:r>
        <w:rPr>
          <w:rFonts w:ascii="Arial" w:hAnsi="Arial" w:cs="Arial"/>
          <w:sz w:val="24"/>
          <w:szCs w:val="24"/>
        </w:rPr>
        <w:t>Figure 5.</w:t>
      </w:r>
    </w:p>
    <w:p w14:paraId="13CF67ED" w14:textId="77777777" w:rsidR="00A11A86" w:rsidRDefault="00A11A86">
      <w:pPr>
        <w:spacing w:line="259" w:lineRule="auto"/>
        <w:rPr>
          <w:rFonts w:ascii="Arial" w:hAnsi="Arial" w:cs="Arial"/>
          <w:sz w:val="24"/>
          <w:szCs w:val="24"/>
        </w:rPr>
      </w:pPr>
      <w:r>
        <w:rPr>
          <w:rFonts w:ascii="Arial" w:hAnsi="Arial" w:cs="Arial"/>
          <w:sz w:val="24"/>
          <w:szCs w:val="24"/>
        </w:rPr>
        <w:br w:type="page"/>
      </w:r>
    </w:p>
    <w:p w14:paraId="1F94A305" w14:textId="1F8ACA2C" w:rsidR="003C048D" w:rsidRDefault="003C048D" w:rsidP="003C048D">
      <w:pPr>
        <w:pStyle w:val="ListParagraph"/>
        <w:numPr>
          <w:ilvl w:val="0"/>
          <w:numId w:val="3"/>
        </w:numPr>
        <w:spacing w:line="259" w:lineRule="auto"/>
        <w:rPr>
          <w:rFonts w:ascii="Arial" w:hAnsi="Arial" w:cs="Arial"/>
          <w:color w:val="000000"/>
          <w:sz w:val="24"/>
          <w:szCs w:val="24"/>
        </w:rPr>
      </w:pPr>
      <w:r w:rsidRPr="003C048D">
        <w:rPr>
          <w:rFonts w:ascii="Arial" w:hAnsi="Arial" w:cs="Arial"/>
          <w:color w:val="000000"/>
          <w:sz w:val="24"/>
          <w:szCs w:val="24"/>
        </w:rPr>
        <w:lastRenderedPageBreak/>
        <w:t>To your knowledge, does your organisation have a modern slavery statement?</w:t>
      </w:r>
    </w:p>
    <w:p w14:paraId="2A7AC4FD" w14:textId="54ED489B" w:rsidR="003C048D" w:rsidRPr="003C048D" w:rsidRDefault="0063100E" w:rsidP="003C048D">
      <w:pPr>
        <w:spacing w:line="259" w:lineRule="auto"/>
        <w:rPr>
          <w:rFonts w:ascii="Arial" w:hAnsi="Arial" w:cs="Arial"/>
          <w:color w:val="000000"/>
          <w:sz w:val="24"/>
          <w:szCs w:val="24"/>
        </w:rPr>
      </w:pPr>
      <w:r>
        <w:rPr>
          <w:rFonts w:ascii="Arial" w:hAnsi="Arial" w:cs="Arial"/>
          <w:noProof/>
          <w:color w:val="000000"/>
          <w:sz w:val="24"/>
          <w:szCs w:val="24"/>
        </w:rPr>
        <w:drawing>
          <wp:inline distT="0" distB="0" distL="0" distR="0" wp14:anchorId="2E073854" wp14:editId="6608C189">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10DCE12" w14:textId="1F38146F" w:rsidR="00834D56" w:rsidRDefault="0063100E" w:rsidP="00C97906">
      <w:pPr>
        <w:spacing w:line="259" w:lineRule="auto"/>
        <w:rPr>
          <w:rFonts w:ascii="Arial" w:hAnsi="Arial" w:cs="Arial"/>
          <w:sz w:val="24"/>
          <w:szCs w:val="24"/>
        </w:rPr>
      </w:pPr>
      <w:r>
        <w:rPr>
          <w:rFonts w:ascii="Arial" w:hAnsi="Arial" w:cs="Arial"/>
          <w:sz w:val="24"/>
          <w:szCs w:val="24"/>
        </w:rPr>
        <w:t xml:space="preserve">Figure 6. </w:t>
      </w:r>
    </w:p>
    <w:p w14:paraId="45749827" w14:textId="24FDE1FE" w:rsidR="0063100E" w:rsidRDefault="0063100E" w:rsidP="00C97906">
      <w:pPr>
        <w:spacing w:line="259" w:lineRule="auto"/>
        <w:rPr>
          <w:rFonts w:ascii="Arial" w:hAnsi="Arial" w:cs="Arial"/>
          <w:sz w:val="24"/>
          <w:szCs w:val="24"/>
        </w:rPr>
      </w:pPr>
    </w:p>
    <w:p w14:paraId="180AFDE1" w14:textId="6B89F98F" w:rsidR="005F20D3" w:rsidRPr="00B95586" w:rsidRDefault="005F20D3" w:rsidP="00B95586">
      <w:pPr>
        <w:pStyle w:val="ListParagraph"/>
        <w:numPr>
          <w:ilvl w:val="0"/>
          <w:numId w:val="26"/>
        </w:numPr>
        <w:spacing w:line="259" w:lineRule="auto"/>
        <w:rPr>
          <w:rFonts w:ascii="Arial" w:hAnsi="Arial" w:cs="Arial"/>
          <w:color w:val="000000"/>
          <w:sz w:val="24"/>
          <w:szCs w:val="24"/>
        </w:rPr>
      </w:pPr>
      <w:r w:rsidRPr="00B95586">
        <w:rPr>
          <w:rFonts w:ascii="Arial" w:hAnsi="Arial" w:cs="Arial"/>
          <w:color w:val="000000"/>
          <w:sz w:val="24"/>
          <w:szCs w:val="24"/>
        </w:rPr>
        <w:t>If there were concerns of modern slavery within your organisation, are you aware of the avenues that are available to report this?</w:t>
      </w:r>
    </w:p>
    <w:p w14:paraId="3AD38E3D" w14:textId="5B32EA28" w:rsidR="0063100E" w:rsidRPr="00C97906" w:rsidRDefault="005F20D3" w:rsidP="00C97906">
      <w:pPr>
        <w:spacing w:line="259" w:lineRule="auto"/>
        <w:rPr>
          <w:rFonts w:ascii="Arial" w:hAnsi="Arial" w:cs="Arial"/>
          <w:sz w:val="24"/>
          <w:szCs w:val="24"/>
        </w:rPr>
      </w:pPr>
      <w:r>
        <w:rPr>
          <w:rFonts w:ascii="Arial" w:hAnsi="Arial" w:cs="Arial"/>
          <w:noProof/>
          <w:color w:val="000000"/>
          <w:sz w:val="24"/>
          <w:szCs w:val="24"/>
        </w:rPr>
        <w:drawing>
          <wp:inline distT="0" distB="0" distL="0" distR="0" wp14:anchorId="4B4DE47C" wp14:editId="06434EBA">
            <wp:extent cx="5486400" cy="3200400"/>
            <wp:effectExtent l="0" t="19050" r="38100" b="381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DA4DF35" w14:textId="44154F31" w:rsidR="005F20D3" w:rsidRDefault="005F20D3" w:rsidP="000A3AE5">
      <w:pPr>
        <w:spacing w:line="259" w:lineRule="auto"/>
        <w:rPr>
          <w:rFonts w:ascii="Arial" w:hAnsi="Arial" w:cs="Arial"/>
          <w:sz w:val="24"/>
          <w:szCs w:val="24"/>
        </w:rPr>
      </w:pPr>
      <w:r>
        <w:rPr>
          <w:rFonts w:ascii="Arial" w:hAnsi="Arial" w:cs="Arial"/>
          <w:sz w:val="24"/>
          <w:szCs w:val="24"/>
        </w:rPr>
        <w:t>Figure 7.</w:t>
      </w:r>
    </w:p>
    <w:p w14:paraId="008BEB2A" w14:textId="77777777" w:rsidR="005F20D3" w:rsidRDefault="005F20D3">
      <w:pPr>
        <w:spacing w:line="259" w:lineRule="auto"/>
        <w:rPr>
          <w:rFonts w:ascii="Arial" w:hAnsi="Arial" w:cs="Arial"/>
          <w:sz w:val="24"/>
          <w:szCs w:val="24"/>
        </w:rPr>
      </w:pPr>
      <w:r>
        <w:rPr>
          <w:rFonts w:ascii="Arial" w:hAnsi="Arial" w:cs="Arial"/>
          <w:sz w:val="24"/>
          <w:szCs w:val="24"/>
        </w:rPr>
        <w:br w:type="page"/>
      </w:r>
    </w:p>
    <w:p w14:paraId="65A41FF2" w14:textId="05B7C404" w:rsidR="005F20D3" w:rsidRDefault="005F20D3" w:rsidP="00381788">
      <w:pPr>
        <w:pStyle w:val="ListParagraph"/>
        <w:numPr>
          <w:ilvl w:val="0"/>
          <w:numId w:val="23"/>
        </w:numPr>
        <w:spacing w:line="259" w:lineRule="auto"/>
        <w:rPr>
          <w:rFonts w:ascii="Arial" w:hAnsi="Arial" w:cs="Arial"/>
          <w:color w:val="000000"/>
          <w:sz w:val="24"/>
          <w:szCs w:val="24"/>
        </w:rPr>
      </w:pPr>
      <w:r w:rsidRPr="00381788">
        <w:rPr>
          <w:rFonts w:ascii="Arial" w:hAnsi="Arial" w:cs="Arial"/>
          <w:color w:val="000000"/>
          <w:sz w:val="24"/>
          <w:szCs w:val="24"/>
        </w:rPr>
        <w:lastRenderedPageBreak/>
        <w:t>Are you aware of any non-profit organisations, charities, groups, etc. that raise awareness of modern slavery and campaign for victims?</w:t>
      </w:r>
    </w:p>
    <w:p w14:paraId="75E7923C" w14:textId="7F587EE3" w:rsidR="00381788" w:rsidRPr="00381788" w:rsidRDefault="00467FB0" w:rsidP="00381788">
      <w:pPr>
        <w:spacing w:line="259" w:lineRule="auto"/>
        <w:rPr>
          <w:rFonts w:ascii="Arial" w:hAnsi="Arial" w:cs="Arial"/>
          <w:color w:val="000000"/>
          <w:sz w:val="24"/>
          <w:szCs w:val="24"/>
        </w:rPr>
      </w:pPr>
      <w:r>
        <w:rPr>
          <w:rFonts w:ascii="Arial" w:hAnsi="Arial" w:cs="Arial"/>
          <w:noProof/>
          <w:color w:val="000000"/>
          <w:sz w:val="24"/>
          <w:szCs w:val="24"/>
        </w:rPr>
        <w:drawing>
          <wp:inline distT="0" distB="0" distL="0" distR="0" wp14:anchorId="0108BADD" wp14:editId="46F54F15">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09D781A" w14:textId="00F98576" w:rsidR="000A3AE5" w:rsidRDefault="00467FB0" w:rsidP="000A3AE5">
      <w:pPr>
        <w:spacing w:line="259" w:lineRule="auto"/>
        <w:rPr>
          <w:rFonts w:ascii="Arial" w:hAnsi="Arial" w:cs="Arial"/>
          <w:sz w:val="24"/>
          <w:szCs w:val="24"/>
        </w:rPr>
      </w:pPr>
      <w:r>
        <w:rPr>
          <w:rFonts w:ascii="Arial" w:hAnsi="Arial" w:cs="Arial"/>
          <w:sz w:val="24"/>
          <w:szCs w:val="24"/>
        </w:rPr>
        <w:t>Figure 8.</w:t>
      </w:r>
    </w:p>
    <w:p w14:paraId="7F81B344" w14:textId="2DC728C6" w:rsidR="00467FB0" w:rsidRDefault="00467FB0" w:rsidP="000A3AE5">
      <w:pPr>
        <w:spacing w:line="259" w:lineRule="auto"/>
        <w:rPr>
          <w:rFonts w:ascii="Arial" w:hAnsi="Arial" w:cs="Arial"/>
          <w:sz w:val="24"/>
          <w:szCs w:val="24"/>
        </w:rPr>
      </w:pPr>
    </w:p>
    <w:p w14:paraId="45424E3C" w14:textId="1BAE9514" w:rsidR="00B95586" w:rsidRPr="00B95586" w:rsidRDefault="00B95586" w:rsidP="00B95586">
      <w:pPr>
        <w:pStyle w:val="ListParagraph"/>
        <w:numPr>
          <w:ilvl w:val="0"/>
          <w:numId w:val="25"/>
        </w:numPr>
        <w:spacing w:line="259" w:lineRule="auto"/>
        <w:rPr>
          <w:rFonts w:ascii="Arial" w:hAnsi="Arial" w:cs="Arial"/>
          <w:color w:val="000000"/>
          <w:sz w:val="24"/>
          <w:szCs w:val="24"/>
        </w:rPr>
      </w:pPr>
      <w:r>
        <w:rPr>
          <w:rFonts w:ascii="Arial" w:hAnsi="Arial" w:cs="Arial"/>
          <w:color w:val="000000"/>
          <w:sz w:val="24"/>
          <w:szCs w:val="24"/>
        </w:rPr>
        <w:t xml:space="preserve"> </w:t>
      </w:r>
      <w:r w:rsidRPr="00B95586">
        <w:rPr>
          <w:rFonts w:ascii="Arial" w:hAnsi="Arial" w:cs="Arial"/>
          <w:color w:val="000000"/>
          <w:sz w:val="24"/>
          <w:szCs w:val="24"/>
        </w:rPr>
        <w:t>Are you aware of the authorities that you could report modern slavery concerns to?</w:t>
      </w:r>
    </w:p>
    <w:p w14:paraId="4C73F6B1" w14:textId="0D50C223" w:rsidR="00467FB0" w:rsidRPr="000A3AE5" w:rsidRDefault="003B3535" w:rsidP="000A3AE5">
      <w:pPr>
        <w:spacing w:line="259" w:lineRule="auto"/>
        <w:rPr>
          <w:rFonts w:ascii="Arial" w:hAnsi="Arial" w:cs="Arial"/>
          <w:sz w:val="24"/>
          <w:szCs w:val="24"/>
        </w:rPr>
      </w:pPr>
      <w:r>
        <w:rPr>
          <w:rFonts w:ascii="Arial" w:hAnsi="Arial" w:cs="Arial"/>
          <w:noProof/>
          <w:sz w:val="24"/>
          <w:szCs w:val="24"/>
        </w:rPr>
        <w:drawing>
          <wp:inline distT="0" distB="0" distL="0" distR="0" wp14:anchorId="6E3463A5" wp14:editId="6ADFB437">
            <wp:extent cx="548640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78B2556D" w14:textId="1E1D188A" w:rsidR="000A3AE5" w:rsidRPr="000A3AE5" w:rsidRDefault="003B3535" w:rsidP="000A3AE5">
      <w:pPr>
        <w:spacing w:line="259" w:lineRule="auto"/>
        <w:rPr>
          <w:rFonts w:ascii="Arial" w:hAnsi="Arial" w:cs="Arial"/>
          <w:sz w:val="24"/>
          <w:szCs w:val="24"/>
        </w:rPr>
      </w:pPr>
      <w:r>
        <w:rPr>
          <w:rFonts w:ascii="Arial" w:hAnsi="Arial" w:cs="Arial"/>
          <w:sz w:val="24"/>
          <w:szCs w:val="24"/>
        </w:rPr>
        <w:t>Figure 9.</w:t>
      </w:r>
    </w:p>
    <w:p w14:paraId="318E7A1D" w14:textId="77777777" w:rsidR="00A24DC1" w:rsidRDefault="00A24DC1" w:rsidP="002E09A7">
      <w:pPr>
        <w:jc w:val="center"/>
        <w:rPr>
          <w:rFonts w:ascii="Arial" w:hAnsi="Arial" w:cs="Arial"/>
          <w:sz w:val="48"/>
          <w:szCs w:val="48"/>
        </w:rPr>
      </w:pPr>
    </w:p>
    <w:p w14:paraId="6B5E31CA" w14:textId="77777777" w:rsidR="00DE3D53" w:rsidRDefault="006924D3" w:rsidP="00F341F8">
      <w:pPr>
        <w:spacing w:line="480" w:lineRule="auto"/>
        <w:rPr>
          <w:rFonts w:ascii="Arial" w:hAnsi="Arial" w:cs="Arial"/>
          <w:sz w:val="24"/>
          <w:szCs w:val="24"/>
        </w:rPr>
      </w:pPr>
      <w:r>
        <w:rPr>
          <w:rFonts w:ascii="Arial" w:hAnsi="Arial" w:cs="Arial"/>
          <w:sz w:val="24"/>
          <w:szCs w:val="24"/>
        </w:rPr>
        <w:lastRenderedPageBreak/>
        <w:t>Looking at figure 1, due to this question being quite open ended and open to interpretation, the most common response initially was that the participants associated the concept of modern slavery with working below minimum wage and working under bad conditions. Adding to this, the participants associated modern slavery with terms such as “exploitation”, these responses indicate a general awareness of modern slavery amongst the general public as these responses align with what modern slavery would encompass when used as an umbrella term as has been demonstrated throughout the project. All participants also agreed that modern slavery is an issue in society</w:t>
      </w:r>
      <w:r w:rsidR="0083094A">
        <w:rPr>
          <w:rFonts w:ascii="Arial" w:hAnsi="Arial" w:cs="Arial"/>
          <w:sz w:val="24"/>
          <w:szCs w:val="24"/>
        </w:rPr>
        <w:t>, which initially is another good indication of awareness on the issue.</w:t>
      </w:r>
    </w:p>
    <w:p w14:paraId="48B9FE97" w14:textId="3EA78C76" w:rsidR="00DE3D53" w:rsidRDefault="0053101F" w:rsidP="00F341F8">
      <w:pPr>
        <w:spacing w:line="480" w:lineRule="auto"/>
        <w:rPr>
          <w:rFonts w:ascii="Arial" w:hAnsi="Arial" w:cs="Arial"/>
          <w:sz w:val="24"/>
          <w:szCs w:val="24"/>
        </w:rPr>
      </w:pPr>
      <w:r>
        <w:rPr>
          <w:rFonts w:ascii="Arial" w:hAnsi="Arial" w:cs="Arial"/>
          <w:sz w:val="24"/>
          <w:szCs w:val="24"/>
        </w:rPr>
        <w:t xml:space="preserve">The responses from participants to the second question that is presented in table 1 indicates that all of them believed CSA/CSE should be the top priority for the government/police. </w:t>
      </w:r>
      <w:r w:rsidR="004A7003">
        <w:rPr>
          <w:rFonts w:ascii="Arial" w:hAnsi="Arial" w:cs="Arial"/>
          <w:sz w:val="24"/>
          <w:szCs w:val="24"/>
        </w:rPr>
        <w:t>Many of the</w:t>
      </w:r>
      <w:r>
        <w:rPr>
          <w:rFonts w:ascii="Arial" w:hAnsi="Arial" w:cs="Arial"/>
          <w:sz w:val="24"/>
          <w:szCs w:val="24"/>
        </w:rPr>
        <w:t xml:space="preserve"> participants believe that modern slavery should also be prioritised, however, it is important to note that all of the issues listed could possibly occur during the process of modern slavery, which some participants observed. The majority of participants also found cyber-crime and fraud/money laundering to be at the bottom in terms of priority,</w:t>
      </w:r>
      <w:r w:rsidR="00634653">
        <w:rPr>
          <w:rFonts w:ascii="Arial" w:hAnsi="Arial" w:cs="Arial"/>
          <w:sz w:val="24"/>
          <w:szCs w:val="24"/>
        </w:rPr>
        <w:t xml:space="preserve"> this result was expected due to those issues usually not directly impacting a person’s wellbeing, this was confirmed</w:t>
      </w:r>
      <w:r>
        <w:rPr>
          <w:rFonts w:ascii="Arial" w:hAnsi="Arial" w:cs="Arial"/>
          <w:sz w:val="24"/>
          <w:szCs w:val="24"/>
        </w:rPr>
        <w:t xml:space="preserve"> with two stating that the other issues are more likely to cause direct harm or violate human rights. </w:t>
      </w:r>
    </w:p>
    <w:p w14:paraId="25E67329" w14:textId="77777777" w:rsidR="00DE3D53" w:rsidRDefault="00B12F4A" w:rsidP="00F341F8">
      <w:pPr>
        <w:spacing w:line="480" w:lineRule="auto"/>
        <w:rPr>
          <w:rFonts w:ascii="Arial" w:hAnsi="Arial" w:cs="Arial"/>
          <w:sz w:val="24"/>
          <w:szCs w:val="24"/>
        </w:rPr>
      </w:pPr>
      <w:r>
        <w:rPr>
          <w:rFonts w:ascii="Arial" w:hAnsi="Arial" w:cs="Arial"/>
          <w:sz w:val="24"/>
          <w:szCs w:val="24"/>
        </w:rPr>
        <w:t xml:space="preserve">When comparing the responses from the participants gave to the third question displayed in table 2 in comparison to the previous question, although the questions were quite similar in wording and nature, there were notable changes in order of priority when considering the question from the standpoint of public perception from most participants. A key theme that can be identified is that all participants </w:t>
      </w:r>
      <w:r>
        <w:rPr>
          <w:rFonts w:ascii="Arial" w:hAnsi="Arial" w:cs="Arial"/>
          <w:sz w:val="24"/>
          <w:szCs w:val="24"/>
        </w:rPr>
        <w:lastRenderedPageBreak/>
        <w:t xml:space="preserve">approached this question with the view that certain issues need more awareness, therefore should be prioritised. </w:t>
      </w:r>
    </w:p>
    <w:p w14:paraId="707B9E6E" w14:textId="77777777" w:rsidR="00DE3D53" w:rsidRDefault="00B83089" w:rsidP="00F341F8">
      <w:pPr>
        <w:spacing w:line="480" w:lineRule="auto"/>
        <w:rPr>
          <w:rFonts w:ascii="Arial" w:hAnsi="Arial" w:cs="Arial"/>
          <w:sz w:val="24"/>
          <w:szCs w:val="24"/>
        </w:rPr>
      </w:pPr>
      <w:r>
        <w:rPr>
          <w:rFonts w:ascii="Arial" w:hAnsi="Arial" w:cs="Arial"/>
          <w:sz w:val="24"/>
          <w:szCs w:val="24"/>
        </w:rPr>
        <w:t>Analysing the responses given by participants to the fourth question displayed in figure 2, most of the participants have seen instances of modern slavery in the news and the media, with two responses overlapping with this as these participants had also seen reports/stories online. The fact that two participants had stated they had not seen any instances of modern slavery, whether it be in the news, media, online or through personal experiences/conversations, this was unexpected given the amount of research that was observed and conducted over the course of this project, due to coming across various articles online that include reports and instances of modern slavery. However, even with the evidence and research presented, there must be a consideration that instances of modern slavery haven’t been publicised to the extent where a large portion of the general public have encountered reports of modern slavery unless they were actively researching or seeking out the topic.</w:t>
      </w:r>
    </w:p>
    <w:p w14:paraId="535405F8" w14:textId="7F7CB5BA" w:rsidR="00DE3D53" w:rsidRDefault="00DE3D53" w:rsidP="00F341F8">
      <w:pPr>
        <w:spacing w:line="480" w:lineRule="auto"/>
        <w:rPr>
          <w:rFonts w:ascii="Arial" w:hAnsi="Arial" w:cs="Arial"/>
          <w:sz w:val="24"/>
          <w:szCs w:val="24"/>
        </w:rPr>
      </w:pPr>
      <w:r>
        <w:rPr>
          <w:rFonts w:ascii="Arial" w:hAnsi="Arial" w:cs="Arial"/>
          <w:sz w:val="24"/>
          <w:szCs w:val="24"/>
        </w:rPr>
        <w:t xml:space="preserve">In figure 3, Three out of five participants do not believe that they could identify any warning signs that indicate modern slavery is being forced on someone. Expanding on these responses, it should be acknowledged that it would be difficult to be able to identify any potential warning signs that someone is a victim of modern slavery if members of the general public aren’t fully aware of the extent in which modern slavery is an issue in the UK, this goes back to the responses given to previous questions that also indicates there is a lack of awareness surrounding the issue. So far, the data collected could be used to argue that there needs to be an effort for greater awareness regarding modern slavery, especially the responses given to the two previous questions that specifically focus on this. </w:t>
      </w:r>
    </w:p>
    <w:p w14:paraId="0DE68DDE" w14:textId="3B954BDA" w:rsidR="00CA36E3" w:rsidRDefault="00CA36E3" w:rsidP="00F341F8">
      <w:pPr>
        <w:spacing w:line="480" w:lineRule="auto"/>
        <w:rPr>
          <w:rFonts w:ascii="Arial" w:hAnsi="Arial" w:cs="Arial"/>
          <w:color w:val="000000"/>
          <w:sz w:val="24"/>
          <w:szCs w:val="24"/>
        </w:rPr>
      </w:pPr>
      <w:r>
        <w:rPr>
          <w:rFonts w:ascii="Arial" w:hAnsi="Arial" w:cs="Arial"/>
          <w:color w:val="000000"/>
          <w:sz w:val="24"/>
          <w:szCs w:val="24"/>
        </w:rPr>
        <w:lastRenderedPageBreak/>
        <w:t>As displayed in figure 4, all participants initially believed that a female and/or an ethnic minority would be more likely to be victims of modern slavery. At the same time, most participants believed that males are also likely to be victims, but with the belief that they males and females would be victims of different forms of modern slavery, for example, the idea that women were more likely to be forced into sex work and prostitution as opposed to men where labour would be forced upon them. These observations align with the literature that has been reviewed as it is stated that women, children and/or ethnic minorities are especially vulnerable when it comes to modern slavery as they make up a large number of the victims. It was reported in through the NRM that 47% of individuals were exploited in modern slavery as children (Unseen, 2021). These responses naturally led into the next question as a number of participants already stated some of the work that they would associate with modern slavery.</w:t>
      </w:r>
    </w:p>
    <w:p w14:paraId="4047BDE5" w14:textId="0080F122" w:rsidR="00C7425C" w:rsidRDefault="00C7425C" w:rsidP="00F341F8">
      <w:pPr>
        <w:spacing w:line="480" w:lineRule="auto"/>
        <w:rPr>
          <w:rFonts w:ascii="Arial" w:hAnsi="Arial" w:cs="Arial"/>
          <w:color w:val="000000"/>
          <w:sz w:val="24"/>
          <w:szCs w:val="24"/>
        </w:rPr>
      </w:pPr>
      <w:r>
        <w:rPr>
          <w:rFonts w:ascii="Arial" w:hAnsi="Arial" w:cs="Arial"/>
          <w:color w:val="000000"/>
          <w:sz w:val="24"/>
          <w:szCs w:val="24"/>
        </w:rPr>
        <w:t xml:space="preserve">When looking at figure 5, as previously mentioned, the responses given show that sex work/prostitution is clearly the type of work that is most associated with modern slavery. A common theme that has emerged is sex work being associated with female victims, additionally, nail technicians were singled out by two participants, this could be since this type of work is associated with foreign nationals leading there to be a language barrier in a lot of these establishments, one participant agreed with this. </w:t>
      </w:r>
    </w:p>
    <w:p w14:paraId="6DAF487E" w14:textId="74638E43" w:rsidR="00C7425C" w:rsidRDefault="00174D9F" w:rsidP="00F341F8">
      <w:pPr>
        <w:spacing w:line="480" w:lineRule="auto"/>
        <w:rPr>
          <w:rFonts w:ascii="Arial" w:hAnsi="Arial" w:cs="Arial"/>
          <w:color w:val="000000"/>
          <w:sz w:val="24"/>
          <w:szCs w:val="24"/>
        </w:rPr>
      </w:pPr>
      <w:r>
        <w:rPr>
          <w:rFonts w:ascii="Arial" w:hAnsi="Arial" w:cs="Arial"/>
          <w:color w:val="000000"/>
          <w:sz w:val="24"/>
          <w:szCs w:val="24"/>
        </w:rPr>
        <w:t>The results that were the most expected from the interview process are apparent in figure 6, as expected, due to prior awareness of modern slavery statements, the overwhelming majority of participants are aware that their organisation does in fact have a modern slavery statement.</w:t>
      </w:r>
    </w:p>
    <w:p w14:paraId="488F87E7" w14:textId="77777777" w:rsidR="00A809E6" w:rsidRDefault="000E5765" w:rsidP="00F341F8">
      <w:pPr>
        <w:spacing w:line="480" w:lineRule="auto"/>
        <w:rPr>
          <w:rFonts w:ascii="Arial" w:hAnsi="Arial" w:cs="Arial"/>
          <w:color w:val="000000"/>
          <w:sz w:val="24"/>
          <w:szCs w:val="24"/>
        </w:rPr>
      </w:pPr>
      <w:r>
        <w:rPr>
          <w:rFonts w:ascii="Arial" w:hAnsi="Arial" w:cs="Arial"/>
          <w:color w:val="000000"/>
          <w:sz w:val="24"/>
          <w:szCs w:val="24"/>
        </w:rPr>
        <w:lastRenderedPageBreak/>
        <w:t xml:space="preserve">Expanding on the responses shown in figure 7, the interviewees who took part were all confident that they had avenues to report modern slavery concerns within their organisation, whether it be whistleblowing or a safeguarding procedure, however, these responses are somewhat diminished due to the fact that prior to this question the three out of five participants stated that they wouldn’t be able to identify the warning signs in the first place. </w:t>
      </w:r>
      <w:r w:rsidR="00A809E6">
        <w:rPr>
          <w:rFonts w:ascii="Arial" w:hAnsi="Arial" w:cs="Arial"/>
          <w:color w:val="000000"/>
          <w:sz w:val="24"/>
          <w:szCs w:val="24"/>
        </w:rPr>
        <w:t xml:space="preserve">So, pairing these results, it’s difficult to determine how effective the procedures in place are if people would be unable to identify the warning signs of modern slavery, this is even more concerning when applied to the general public as a substantial amount of instances of modern slavery already go unreported. </w:t>
      </w:r>
    </w:p>
    <w:p w14:paraId="00E09F84" w14:textId="77777777" w:rsidR="00995B9A" w:rsidRDefault="00F04BD5" w:rsidP="00F341F8">
      <w:pPr>
        <w:spacing w:line="480" w:lineRule="auto"/>
        <w:rPr>
          <w:rFonts w:ascii="Arial" w:hAnsi="Arial" w:cs="Arial"/>
          <w:color w:val="000000"/>
          <w:sz w:val="24"/>
          <w:szCs w:val="24"/>
        </w:rPr>
      </w:pPr>
      <w:r>
        <w:rPr>
          <w:rFonts w:ascii="Arial" w:hAnsi="Arial" w:cs="Arial"/>
          <w:color w:val="000000"/>
          <w:sz w:val="24"/>
          <w:szCs w:val="24"/>
        </w:rPr>
        <w:t xml:space="preserve">As mentioned at the start of this chapter, the theme that emerged straight away when interpreting the data collected was that all participants gave the response that they were not aware or able to identify any groups that deal with victim support surrounding modern slavery which is demonstrated in figure 8. </w:t>
      </w:r>
      <w:r w:rsidR="00995B9A">
        <w:rPr>
          <w:rFonts w:ascii="Arial" w:hAnsi="Arial" w:cs="Arial"/>
          <w:color w:val="000000"/>
          <w:sz w:val="24"/>
          <w:szCs w:val="24"/>
        </w:rPr>
        <w:t xml:space="preserve">Based on these results, it’s a fair assessment that more of an effort needs to be made in terms of awareness of modern slavery charities, non-profit organisations, groups etc. as there is a blatant lack of awareness in this regard and can be even more concerning when applied to the general public and the awareness of victims themselves. </w:t>
      </w:r>
    </w:p>
    <w:p w14:paraId="698BAB88" w14:textId="695477FA" w:rsidR="00CA36E3" w:rsidRDefault="00283BF4" w:rsidP="00F341F8">
      <w:pPr>
        <w:spacing w:line="480" w:lineRule="auto"/>
        <w:rPr>
          <w:rFonts w:ascii="Arial" w:hAnsi="Arial" w:cs="Arial"/>
          <w:color w:val="000000"/>
          <w:sz w:val="24"/>
          <w:szCs w:val="24"/>
        </w:rPr>
      </w:pPr>
      <w:r>
        <w:rPr>
          <w:rFonts w:ascii="Arial" w:hAnsi="Arial" w:cs="Arial"/>
          <w:color w:val="000000"/>
          <w:sz w:val="24"/>
          <w:szCs w:val="24"/>
        </w:rPr>
        <w:t xml:space="preserve">Figure 9 displays another expected result, all participants said that if made aware of modern slavery concerns then they would report this to the police. But once again, reiterating the points made regarding figure 7, if people aren’t educated on modern slavery and aware of the potential warning signs, then the concern arises that they wouldn’t be able to report this to the police. In this instance, a suggestion can be made that more could be done from a police perspective that encourages the victims and the general public to report modern slavery concerns. </w:t>
      </w:r>
      <w:r w:rsidR="000E5765">
        <w:rPr>
          <w:rFonts w:ascii="Arial" w:hAnsi="Arial" w:cs="Arial"/>
          <w:color w:val="000000"/>
          <w:sz w:val="24"/>
          <w:szCs w:val="24"/>
        </w:rPr>
        <w:t xml:space="preserve"> </w:t>
      </w:r>
    </w:p>
    <w:p w14:paraId="6E549874" w14:textId="6DE8896E" w:rsidR="00264A7E" w:rsidRDefault="00484B3B" w:rsidP="00C251BF">
      <w:pPr>
        <w:pStyle w:val="Heading1"/>
      </w:pPr>
      <w:bookmarkStart w:id="4" w:name="_Toc133777070"/>
      <w:r>
        <w:lastRenderedPageBreak/>
        <w:t>Conclusion</w:t>
      </w:r>
      <w:bookmarkEnd w:id="4"/>
    </w:p>
    <w:p w14:paraId="7DD35BC4" w14:textId="3AD83F1C" w:rsidR="007831FE" w:rsidRDefault="007831FE" w:rsidP="007831FE">
      <w:pPr>
        <w:spacing w:line="480" w:lineRule="auto"/>
        <w:rPr>
          <w:rFonts w:ascii="Arial" w:hAnsi="Arial" w:cs="Arial"/>
          <w:sz w:val="24"/>
          <w:szCs w:val="24"/>
        </w:rPr>
      </w:pPr>
      <w:r>
        <w:rPr>
          <w:rFonts w:ascii="Arial" w:hAnsi="Arial" w:cs="Arial"/>
          <w:sz w:val="24"/>
          <w:szCs w:val="24"/>
        </w:rPr>
        <w:t>Answering th</w:t>
      </w:r>
      <w:r w:rsidR="00352797">
        <w:rPr>
          <w:rFonts w:ascii="Arial" w:hAnsi="Arial" w:cs="Arial"/>
          <w:sz w:val="24"/>
          <w:szCs w:val="24"/>
        </w:rPr>
        <w:t>e research</w:t>
      </w:r>
      <w:r>
        <w:rPr>
          <w:rFonts w:ascii="Arial" w:hAnsi="Arial" w:cs="Arial"/>
          <w:sz w:val="24"/>
          <w:szCs w:val="24"/>
        </w:rPr>
        <w:t xml:space="preserve"> question </w:t>
      </w:r>
      <w:r w:rsidR="00352797">
        <w:rPr>
          <w:rFonts w:ascii="Arial" w:hAnsi="Arial" w:cs="Arial"/>
          <w:sz w:val="24"/>
          <w:szCs w:val="24"/>
        </w:rPr>
        <w:t xml:space="preserve">presented in the introduction of the project </w:t>
      </w:r>
      <w:r>
        <w:rPr>
          <w:rFonts w:ascii="Arial" w:hAnsi="Arial" w:cs="Arial"/>
          <w:sz w:val="24"/>
          <w:szCs w:val="24"/>
        </w:rPr>
        <w:t xml:space="preserve">upon reflection of the project as a whole, it is evident that </w:t>
      </w:r>
      <w:r w:rsidR="00EF485A">
        <w:rPr>
          <w:rFonts w:ascii="Arial" w:hAnsi="Arial" w:cs="Arial"/>
          <w:sz w:val="24"/>
          <w:szCs w:val="24"/>
        </w:rPr>
        <w:t>unidentified victims is a clear challenge surround</w:t>
      </w:r>
      <w:r w:rsidR="00352797">
        <w:rPr>
          <w:rFonts w:ascii="Arial" w:hAnsi="Arial" w:cs="Arial"/>
          <w:sz w:val="24"/>
          <w:szCs w:val="24"/>
        </w:rPr>
        <w:t>ing</w:t>
      </w:r>
      <w:r w:rsidR="00EF485A">
        <w:rPr>
          <w:rFonts w:ascii="Arial" w:hAnsi="Arial" w:cs="Arial"/>
          <w:sz w:val="24"/>
          <w:szCs w:val="24"/>
        </w:rPr>
        <w:t xml:space="preserve"> modern slavery, </w:t>
      </w:r>
      <w:r w:rsidR="00352797">
        <w:rPr>
          <w:rFonts w:ascii="Arial" w:hAnsi="Arial" w:cs="Arial"/>
          <w:sz w:val="24"/>
          <w:szCs w:val="24"/>
        </w:rPr>
        <w:t xml:space="preserve">with this in mind, there are three key factors that have led to victims being unidentified, the first factor is the lack of awareness from the general public that exists regarding modern slavery in general, this is based on the primary and secondary data that has been examined. The second factor is that the legislation and countermeasures that are currently in place aren’t adequate in order to combat modern slavery in the UK as it currently stands, this is based on the increase in the numbers of victims that has been reported and many arguments made for this that were presented whilst undertaking the literature review. The final factor </w:t>
      </w:r>
      <w:r w:rsidR="00645809">
        <w:rPr>
          <w:rFonts w:ascii="Arial" w:hAnsi="Arial" w:cs="Arial"/>
          <w:sz w:val="24"/>
          <w:szCs w:val="24"/>
        </w:rPr>
        <w:t>is that there isn’t enough support in place for victims of modern slavery, whilst it worth mentioning that there are charities and organisations that do campaign for and support victims, from a government</w:t>
      </w:r>
      <w:r w:rsidR="004A0DC8">
        <w:rPr>
          <w:rFonts w:ascii="Arial" w:hAnsi="Arial" w:cs="Arial"/>
          <w:sz w:val="24"/>
          <w:szCs w:val="24"/>
        </w:rPr>
        <w:t xml:space="preserve"> and a </w:t>
      </w:r>
      <w:r w:rsidR="00645809">
        <w:rPr>
          <w:rFonts w:ascii="Arial" w:hAnsi="Arial" w:cs="Arial"/>
          <w:sz w:val="24"/>
          <w:szCs w:val="24"/>
        </w:rPr>
        <w:t>policing standpoint more needs to be done which has been acknowledged in the literature</w:t>
      </w:r>
      <w:r w:rsidR="004A0DC8">
        <w:rPr>
          <w:rFonts w:ascii="Arial" w:hAnsi="Arial" w:cs="Arial"/>
          <w:sz w:val="24"/>
          <w:szCs w:val="24"/>
        </w:rPr>
        <w:t xml:space="preserve"> regarding both areas.</w:t>
      </w:r>
      <w:r w:rsidR="006717BE">
        <w:rPr>
          <w:rFonts w:ascii="Arial" w:hAnsi="Arial" w:cs="Arial"/>
          <w:sz w:val="24"/>
          <w:szCs w:val="24"/>
        </w:rPr>
        <w:t xml:space="preserve"> The substantial number of victims who haven’t been identified is a major issue in modern slavery research as it has created gaps in the research, this has resulted in the definitive number of modern slavery victims being increasingly difficult to estimate and report on, therefore, the modern slavery itself is being undermined as a concern in the UK. </w:t>
      </w:r>
    </w:p>
    <w:p w14:paraId="544A6A6C" w14:textId="477C93F4" w:rsidR="008F32A9" w:rsidRDefault="006717BE" w:rsidP="007831FE">
      <w:pPr>
        <w:spacing w:line="480" w:lineRule="auto"/>
        <w:rPr>
          <w:rFonts w:ascii="Arial" w:hAnsi="Arial" w:cs="Arial"/>
          <w:sz w:val="24"/>
          <w:szCs w:val="24"/>
        </w:rPr>
      </w:pPr>
      <w:r>
        <w:rPr>
          <w:rFonts w:ascii="Arial" w:hAnsi="Arial" w:cs="Arial"/>
          <w:sz w:val="24"/>
          <w:szCs w:val="24"/>
        </w:rPr>
        <w:t xml:space="preserve">Regarding the aims and objectives set </w:t>
      </w:r>
      <w:r w:rsidR="0075233B">
        <w:rPr>
          <w:rFonts w:ascii="Arial" w:hAnsi="Arial" w:cs="Arial"/>
          <w:sz w:val="24"/>
          <w:szCs w:val="24"/>
        </w:rPr>
        <w:t>at the beginning of the project, these have been met</w:t>
      </w:r>
      <w:r w:rsidR="00F13F65">
        <w:rPr>
          <w:rFonts w:ascii="Arial" w:hAnsi="Arial" w:cs="Arial"/>
          <w:sz w:val="24"/>
          <w:szCs w:val="24"/>
        </w:rPr>
        <w:t xml:space="preserve">, firstly, the prevalence of modern slavery in the UK has been evaluated with a consideration for unidentified victims by a looking extensively at the data that is available regarding the number of victims from a variety of different sources, whilst simultaneously demonstrating the seriousness of the issue of unaccounted victims. </w:t>
      </w:r>
      <w:r w:rsidR="00F13F65">
        <w:rPr>
          <w:rFonts w:ascii="Arial" w:hAnsi="Arial" w:cs="Arial"/>
          <w:sz w:val="24"/>
          <w:szCs w:val="24"/>
        </w:rPr>
        <w:lastRenderedPageBreak/>
        <w:t>Secondly, the current countermeasures and legislation has been review</w:t>
      </w:r>
      <w:r w:rsidR="0069375F">
        <w:rPr>
          <w:rFonts w:ascii="Arial" w:hAnsi="Arial" w:cs="Arial"/>
          <w:sz w:val="24"/>
          <w:szCs w:val="24"/>
        </w:rPr>
        <w:t>ed</w:t>
      </w:r>
      <w:r w:rsidR="00F13F65">
        <w:rPr>
          <w:rFonts w:ascii="Arial" w:hAnsi="Arial" w:cs="Arial"/>
          <w:sz w:val="24"/>
          <w:szCs w:val="24"/>
        </w:rPr>
        <w:t>, alongside highlighting the strengths and weaknesses of what is currently in place</w:t>
      </w:r>
      <w:r w:rsidR="00410118">
        <w:rPr>
          <w:rFonts w:ascii="Arial" w:hAnsi="Arial" w:cs="Arial"/>
          <w:sz w:val="24"/>
          <w:szCs w:val="24"/>
        </w:rPr>
        <w:t xml:space="preserve">, throughout the project, a clearer understanding of their effectiveness has been established. Lastly, </w:t>
      </w:r>
      <w:r w:rsidR="004541F1">
        <w:rPr>
          <w:rFonts w:ascii="Arial" w:hAnsi="Arial" w:cs="Arial"/>
          <w:sz w:val="24"/>
          <w:szCs w:val="24"/>
        </w:rPr>
        <w:t xml:space="preserve">during the process of conducting the interviews in order to gather primary data, this helped gain a better understanding of the overall awareness of modern slavery due to the nature of the questions asked to participants being directed towards meeting the objectives set. </w:t>
      </w:r>
      <w:r w:rsidR="00DD751B">
        <w:rPr>
          <w:rFonts w:ascii="Arial" w:hAnsi="Arial" w:cs="Arial"/>
          <w:sz w:val="24"/>
          <w:szCs w:val="24"/>
        </w:rPr>
        <w:t>The approach that was set out in the research methodology contributed to the clarity that has been provided by the results presented in the data analysis section as the decision to conduct qualitative research as opposed to quantitative research provided a more honest and intimate perspective and common themes were able to be identified</w:t>
      </w:r>
      <w:r w:rsidR="00A81BED">
        <w:rPr>
          <w:rFonts w:ascii="Arial" w:hAnsi="Arial" w:cs="Arial"/>
          <w:sz w:val="24"/>
          <w:szCs w:val="24"/>
        </w:rPr>
        <w:t xml:space="preserve"> during this process</w:t>
      </w:r>
      <w:r w:rsidR="000F0E5C">
        <w:rPr>
          <w:rFonts w:ascii="Arial" w:hAnsi="Arial" w:cs="Arial"/>
          <w:sz w:val="24"/>
          <w:szCs w:val="24"/>
        </w:rPr>
        <w:t xml:space="preserve">. </w:t>
      </w:r>
    </w:p>
    <w:p w14:paraId="1AD469D5" w14:textId="466B92EA" w:rsidR="005F6B4A" w:rsidRDefault="005F6B4A" w:rsidP="007831FE">
      <w:pPr>
        <w:spacing w:line="480" w:lineRule="auto"/>
        <w:rPr>
          <w:rFonts w:ascii="Arial" w:hAnsi="Arial" w:cs="Arial"/>
          <w:b/>
          <w:bCs/>
          <w:sz w:val="24"/>
          <w:szCs w:val="24"/>
        </w:rPr>
      </w:pPr>
      <w:r>
        <w:rPr>
          <w:rFonts w:ascii="Arial" w:hAnsi="Arial" w:cs="Arial"/>
          <w:b/>
          <w:bCs/>
          <w:sz w:val="24"/>
          <w:szCs w:val="24"/>
        </w:rPr>
        <w:t>Recommendations</w:t>
      </w:r>
    </w:p>
    <w:p w14:paraId="27EFFD8B" w14:textId="5981FCC2" w:rsidR="005F6B4A" w:rsidRDefault="00862BDA" w:rsidP="00051B5E">
      <w:pPr>
        <w:pStyle w:val="ListParagraph"/>
        <w:numPr>
          <w:ilvl w:val="0"/>
          <w:numId w:val="27"/>
        </w:numPr>
        <w:spacing w:line="480" w:lineRule="auto"/>
        <w:rPr>
          <w:rFonts w:ascii="Arial" w:hAnsi="Arial" w:cs="Arial"/>
          <w:sz w:val="24"/>
          <w:szCs w:val="24"/>
        </w:rPr>
      </w:pPr>
      <w:r>
        <w:rPr>
          <w:rFonts w:ascii="Arial" w:hAnsi="Arial" w:cs="Arial"/>
          <w:sz w:val="24"/>
          <w:szCs w:val="24"/>
        </w:rPr>
        <w:t>A government initiative to further combat modern slavery by putting more countermeasures in place and greater utilisation of the existing legislation and countermeasures that are already in place.</w:t>
      </w:r>
    </w:p>
    <w:p w14:paraId="6ACA7F5B" w14:textId="297BDF4B" w:rsidR="00862BDA" w:rsidRDefault="008E56A2" w:rsidP="00862BDA">
      <w:pPr>
        <w:spacing w:line="480" w:lineRule="auto"/>
        <w:rPr>
          <w:rFonts w:ascii="Arial" w:hAnsi="Arial" w:cs="Arial"/>
          <w:sz w:val="24"/>
          <w:szCs w:val="24"/>
        </w:rPr>
      </w:pPr>
      <w:r>
        <w:rPr>
          <w:rFonts w:ascii="Arial" w:hAnsi="Arial" w:cs="Arial"/>
          <w:sz w:val="24"/>
          <w:szCs w:val="24"/>
        </w:rPr>
        <w:t>As previously outlined, the number of potential modern slavery victims has increased every year, pairing this with the fact that there has been a variety of arguments criticising current legislation, in order to effectively combat modern slavery there must be a dramatic improvement in this area.</w:t>
      </w:r>
      <w:r w:rsidR="00F84FEB">
        <w:rPr>
          <w:rFonts w:ascii="Arial" w:hAnsi="Arial" w:cs="Arial"/>
          <w:sz w:val="24"/>
          <w:szCs w:val="24"/>
        </w:rPr>
        <w:t xml:space="preserve"> Expanding on this idea, the UN SDGs, Palermo Protocol</w:t>
      </w:r>
      <w:r w:rsidR="00C46F27">
        <w:rPr>
          <w:rFonts w:ascii="Arial" w:hAnsi="Arial" w:cs="Arial"/>
          <w:sz w:val="24"/>
          <w:szCs w:val="24"/>
        </w:rPr>
        <w:t xml:space="preserve">, Online Safety Bill can be used alongside legislation in an effort to ease modern slavery concerns. </w:t>
      </w:r>
    </w:p>
    <w:p w14:paraId="2A56C079" w14:textId="0AE18B64" w:rsidR="00C46F27" w:rsidRDefault="00C46F27" w:rsidP="00C46F27">
      <w:pPr>
        <w:spacing w:line="480" w:lineRule="auto"/>
        <w:rPr>
          <w:rFonts w:ascii="Arial" w:hAnsi="Arial" w:cs="Arial"/>
          <w:sz w:val="24"/>
          <w:szCs w:val="24"/>
        </w:rPr>
      </w:pPr>
    </w:p>
    <w:p w14:paraId="09AD345A" w14:textId="77777777" w:rsidR="00C46F27" w:rsidRPr="00C46F27" w:rsidRDefault="00C46F27" w:rsidP="00C46F27">
      <w:pPr>
        <w:spacing w:line="480" w:lineRule="auto"/>
        <w:rPr>
          <w:rFonts w:ascii="Arial" w:hAnsi="Arial" w:cs="Arial"/>
          <w:sz w:val="24"/>
          <w:szCs w:val="24"/>
        </w:rPr>
      </w:pPr>
    </w:p>
    <w:p w14:paraId="105F8337" w14:textId="5DE80D65" w:rsidR="008E56A2" w:rsidRDefault="003E7CE7" w:rsidP="008E56A2">
      <w:pPr>
        <w:pStyle w:val="ListParagraph"/>
        <w:numPr>
          <w:ilvl w:val="0"/>
          <w:numId w:val="27"/>
        </w:numPr>
        <w:spacing w:line="480" w:lineRule="auto"/>
        <w:rPr>
          <w:rFonts w:ascii="Arial" w:hAnsi="Arial" w:cs="Arial"/>
          <w:sz w:val="24"/>
          <w:szCs w:val="24"/>
        </w:rPr>
      </w:pPr>
      <w:r>
        <w:rPr>
          <w:rFonts w:ascii="Arial" w:hAnsi="Arial" w:cs="Arial"/>
          <w:sz w:val="24"/>
          <w:szCs w:val="24"/>
        </w:rPr>
        <w:lastRenderedPageBreak/>
        <w:t>More support avenues for modern slavery victims and an emphasis on improving the overall awareness of support that is available for victims.</w:t>
      </w:r>
    </w:p>
    <w:p w14:paraId="125BF399" w14:textId="2A0F1A03" w:rsidR="003E7CE7" w:rsidRDefault="00E11D20" w:rsidP="003E7CE7">
      <w:pPr>
        <w:spacing w:line="480" w:lineRule="auto"/>
        <w:rPr>
          <w:rFonts w:ascii="Arial" w:hAnsi="Arial" w:cs="Arial"/>
          <w:sz w:val="24"/>
          <w:szCs w:val="24"/>
        </w:rPr>
      </w:pPr>
      <w:r>
        <w:rPr>
          <w:rFonts w:ascii="Arial" w:hAnsi="Arial" w:cs="Arial"/>
          <w:sz w:val="24"/>
          <w:szCs w:val="24"/>
        </w:rPr>
        <w:t>The key point that was illustrated during the data analysis process was that all participants of the research were not aware of any groups that support victims, this can be improved by making people aware of organisations such as Unseen, Victim Support, Anti-Slavery International, Hope for Justice and many more organisations who campaign against modern slavery, this can be done in both the setting of a corporate workplace</w:t>
      </w:r>
      <w:r w:rsidR="006B52BC">
        <w:rPr>
          <w:rFonts w:ascii="Arial" w:hAnsi="Arial" w:cs="Arial"/>
          <w:sz w:val="24"/>
          <w:szCs w:val="24"/>
        </w:rPr>
        <w:t>, schools, universities</w:t>
      </w:r>
      <w:r>
        <w:rPr>
          <w:rFonts w:ascii="Arial" w:hAnsi="Arial" w:cs="Arial"/>
          <w:sz w:val="24"/>
          <w:szCs w:val="24"/>
        </w:rPr>
        <w:t xml:space="preserve"> or better yet on a larger scale targeting the general public overall</w:t>
      </w:r>
      <w:r w:rsidR="006B52BC">
        <w:rPr>
          <w:rFonts w:ascii="Arial" w:hAnsi="Arial" w:cs="Arial"/>
          <w:sz w:val="24"/>
          <w:szCs w:val="24"/>
        </w:rPr>
        <w:t xml:space="preserve"> to promote awareness. </w:t>
      </w:r>
      <w:r w:rsidR="00E73A4B">
        <w:rPr>
          <w:rFonts w:ascii="Arial" w:hAnsi="Arial" w:cs="Arial"/>
          <w:sz w:val="24"/>
          <w:szCs w:val="24"/>
        </w:rPr>
        <w:t xml:space="preserve">Additionally, a greater police initiative nationwide regarding the support of victims would benefit in this instance. </w:t>
      </w:r>
    </w:p>
    <w:p w14:paraId="2065A575" w14:textId="1AAEF209" w:rsidR="00E73A4B" w:rsidRDefault="00752C48" w:rsidP="008707E4">
      <w:pPr>
        <w:pStyle w:val="ListParagraph"/>
        <w:numPr>
          <w:ilvl w:val="0"/>
          <w:numId w:val="27"/>
        </w:numPr>
        <w:spacing w:line="480" w:lineRule="auto"/>
        <w:rPr>
          <w:rFonts w:ascii="Arial" w:hAnsi="Arial" w:cs="Arial"/>
          <w:sz w:val="24"/>
          <w:szCs w:val="24"/>
        </w:rPr>
      </w:pPr>
      <w:r>
        <w:rPr>
          <w:rFonts w:ascii="Arial" w:hAnsi="Arial" w:cs="Arial"/>
          <w:sz w:val="24"/>
          <w:szCs w:val="24"/>
        </w:rPr>
        <w:t>An emphasis on more investigative research being conducted on modern slavery in the UK.</w:t>
      </w:r>
    </w:p>
    <w:p w14:paraId="448805E1" w14:textId="3A9843F3" w:rsidR="00C07CE9" w:rsidRDefault="00A27801" w:rsidP="00752C48">
      <w:pPr>
        <w:spacing w:line="480" w:lineRule="auto"/>
        <w:rPr>
          <w:rFonts w:ascii="Arial" w:hAnsi="Arial" w:cs="Arial"/>
          <w:sz w:val="24"/>
          <w:szCs w:val="24"/>
        </w:rPr>
      </w:pPr>
      <w:r>
        <w:rPr>
          <w:rFonts w:ascii="Arial" w:hAnsi="Arial" w:cs="Arial"/>
          <w:sz w:val="24"/>
          <w:szCs w:val="24"/>
        </w:rPr>
        <w:t xml:space="preserve">This recommendation can only be met if the previous recommendations are, in order to address the gaps within the existing research on modern slavery, the UK government must take a practical approach with goal setting surrounding modern slavery and more research must be done following this. </w:t>
      </w:r>
      <w:r w:rsidR="00616FEB">
        <w:rPr>
          <w:rFonts w:ascii="Arial" w:hAnsi="Arial" w:cs="Arial"/>
          <w:sz w:val="24"/>
          <w:szCs w:val="24"/>
        </w:rPr>
        <w:t xml:space="preserve">Once there is a greater understanding of the true number of modern slavery victims and a greater awareness of the issue amongst the general public, then it is more likely for there to be a positive impact on the issues discussed. </w:t>
      </w:r>
    </w:p>
    <w:p w14:paraId="7E73A36E" w14:textId="77777777" w:rsidR="00C07CE9" w:rsidRDefault="00C07CE9">
      <w:pPr>
        <w:spacing w:line="259" w:lineRule="auto"/>
        <w:rPr>
          <w:rFonts w:ascii="Arial" w:hAnsi="Arial" w:cs="Arial"/>
          <w:sz w:val="24"/>
          <w:szCs w:val="24"/>
        </w:rPr>
      </w:pPr>
      <w:r>
        <w:rPr>
          <w:rFonts w:ascii="Arial" w:hAnsi="Arial" w:cs="Arial"/>
          <w:sz w:val="24"/>
          <w:szCs w:val="24"/>
        </w:rPr>
        <w:br w:type="page"/>
      </w:r>
    </w:p>
    <w:p w14:paraId="19ADC62C" w14:textId="53FB4A1D" w:rsidR="00752C48" w:rsidRDefault="00C07CE9" w:rsidP="00C251BF">
      <w:pPr>
        <w:pStyle w:val="Heading1"/>
      </w:pPr>
      <w:bookmarkStart w:id="5" w:name="_Toc133777071"/>
      <w:r>
        <w:lastRenderedPageBreak/>
        <w:t>Bibliography</w:t>
      </w:r>
      <w:bookmarkEnd w:id="5"/>
    </w:p>
    <w:p w14:paraId="6A572FF2" w14:textId="593D9FA0" w:rsidR="00907175" w:rsidRPr="00907175" w:rsidRDefault="00907175" w:rsidP="00907175">
      <w:pPr>
        <w:rPr>
          <w:rFonts w:ascii="Arial" w:hAnsi="Arial" w:cs="Arial"/>
          <w:sz w:val="24"/>
          <w:szCs w:val="24"/>
          <w:shd w:val="clear" w:color="auto" w:fill="FFFFFF"/>
        </w:rPr>
      </w:pPr>
      <w:r w:rsidRPr="00061F77">
        <w:rPr>
          <w:rFonts w:ascii="Arial" w:hAnsi="Arial" w:cs="Arial"/>
          <w:sz w:val="24"/>
          <w:szCs w:val="24"/>
          <w:shd w:val="clear" w:color="auto" w:fill="FFFFFF"/>
        </w:rPr>
        <w:t xml:space="preserve">Bales, K., </w:t>
      </w:r>
      <w:proofErr w:type="spellStart"/>
      <w:r w:rsidRPr="00061F77">
        <w:rPr>
          <w:rFonts w:ascii="Arial" w:hAnsi="Arial" w:cs="Arial"/>
          <w:sz w:val="24"/>
          <w:szCs w:val="24"/>
          <w:shd w:val="clear" w:color="auto" w:fill="FFFFFF"/>
        </w:rPr>
        <w:t>Hesketh</w:t>
      </w:r>
      <w:proofErr w:type="spellEnd"/>
      <w:r w:rsidRPr="00061F77">
        <w:rPr>
          <w:rFonts w:ascii="Arial" w:hAnsi="Arial" w:cs="Arial"/>
          <w:sz w:val="24"/>
          <w:szCs w:val="24"/>
          <w:shd w:val="clear" w:color="auto" w:fill="FFFFFF"/>
        </w:rPr>
        <w:t xml:space="preserve">, O., Silverman, B. (2015). Modern slavery in the UK: How many </w:t>
      </w:r>
      <w:proofErr w:type="gramStart"/>
      <w:r w:rsidRPr="00061F77">
        <w:rPr>
          <w:rFonts w:ascii="Arial" w:hAnsi="Arial" w:cs="Arial"/>
          <w:sz w:val="24"/>
          <w:szCs w:val="24"/>
          <w:shd w:val="clear" w:color="auto" w:fill="FFFFFF"/>
        </w:rPr>
        <w:t>victims?.</w:t>
      </w:r>
      <w:proofErr w:type="gramEnd"/>
      <w:r w:rsidRPr="00061F77">
        <w:rPr>
          <w:rFonts w:ascii="Arial" w:hAnsi="Arial" w:cs="Arial"/>
          <w:sz w:val="24"/>
          <w:szCs w:val="24"/>
          <w:shd w:val="clear" w:color="auto" w:fill="FFFFFF"/>
        </w:rPr>
        <w:t> </w:t>
      </w:r>
      <w:r w:rsidRPr="00061F77">
        <w:rPr>
          <w:rFonts w:ascii="Arial" w:hAnsi="Arial" w:cs="Arial"/>
          <w:i/>
          <w:iCs/>
          <w:sz w:val="24"/>
          <w:szCs w:val="24"/>
        </w:rPr>
        <w:t>Significance</w:t>
      </w:r>
      <w:r w:rsidRPr="00061F77">
        <w:rPr>
          <w:rFonts w:ascii="Arial" w:hAnsi="Arial" w:cs="Arial"/>
          <w:sz w:val="24"/>
          <w:szCs w:val="24"/>
          <w:shd w:val="clear" w:color="auto" w:fill="FFFFFF"/>
        </w:rPr>
        <w:t xml:space="preserve">. 12(3), pp.16-21. [Online]. Available at: https://doi.org/10.1111/j.1740-9713.2015.00824.x [Accessed 17 April 2023].  </w:t>
      </w:r>
    </w:p>
    <w:p w14:paraId="2953603B" w14:textId="24AA67A3" w:rsidR="007318ED" w:rsidRDefault="007318ED" w:rsidP="007318ED">
      <w:pPr>
        <w:rPr>
          <w:rFonts w:ascii="Arial" w:hAnsi="Arial" w:cs="Arial"/>
          <w:sz w:val="24"/>
          <w:szCs w:val="24"/>
          <w:shd w:val="clear" w:color="auto" w:fill="FFFFFF"/>
        </w:rPr>
      </w:pPr>
      <w:r w:rsidRPr="003834C7">
        <w:rPr>
          <w:rFonts w:ascii="Arial" w:hAnsi="Arial" w:cs="Arial"/>
          <w:sz w:val="24"/>
          <w:szCs w:val="24"/>
          <w:shd w:val="clear" w:color="auto" w:fill="FFFFFF"/>
        </w:rPr>
        <w:t xml:space="preserve">Biermann, F., Kanie, N., Kim, R. (2017). Global governance by </w:t>
      </w:r>
      <w:proofErr w:type="gramStart"/>
      <w:r w:rsidRPr="003834C7">
        <w:rPr>
          <w:rFonts w:ascii="Arial" w:hAnsi="Arial" w:cs="Arial"/>
          <w:sz w:val="24"/>
          <w:szCs w:val="24"/>
          <w:shd w:val="clear" w:color="auto" w:fill="FFFFFF"/>
        </w:rPr>
        <w:t>goal-setting</w:t>
      </w:r>
      <w:proofErr w:type="gramEnd"/>
      <w:r w:rsidRPr="003834C7">
        <w:rPr>
          <w:rFonts w:ascii="Arial" w:hAnsi="Arial" w:cs="Arial"/>
          <w:sz w:val="24"/>
          <w:szCs w:val="24"/>
          <w:shd w:val="clear" w:color="auto" w:fill="FFFFFF"/>
        </w:rPr>
        <w:t>: the novel approach of the UN Sustainable Development Goals. </w:t>
      </w:r>
      <w:r w:rsidRPr="003834C7">
        <w:rPr>
          <w:rFonts w:ascii="Arial" w:hAnsi="Arial" w:cs="Arial"/>
          <w:i/>
          <w:iCs/>
          <w:sz w:val="24"/>
          <w:szCs w:val="24"/>
        </w:rPr>
        <w:t>Current Opinion in Environmental Sustainability</w:t>
      </w:r>
      <w:r w:rsidRPr="003834C7">
        <w:rPr>
          <w:rFonts w:ascii="Arial" w:hAnsi="Arial" w:cs="Arial"/>
          <w:sz w:val="24"/>
          <w:szCs w:val="24"/>
          <w:shd w:val="clear" w:color="auto" w:fill="FFFFFF"/>
        </w:rPr>
        <w:t>. 26-27(2), pp.26-31. [Online]. Available at: https://doi.org/10.1016/j.cosust.2017.01.010 [Accessed 17 April 2023].</w:t>
      </w:r>
    </w:p>
    <w:p w14:paraId="48A2031E" w14:textId="080CC6B2" w:rsidR="00512306" w:rsidRDefault="00512306" w:rsidP="00512306">
      <w:pPr>
        <w:rPr>
          <w:rFonts w:ascii="Arial" w:hAnsi="Arial" w:cs="Arial"/>
          <w:sz w:val="24"/>
          <w:szCs w:val="24"/>
          <w:shd w:val="clear" w:color="auto" w:fill="FFFFFF"/>
        </w:rPr>
      </w:pPr>
      <w:r w:rsidRPr="00944C4C">
        <w:rPr>
          <w:rFonts w:ascii="Arial" w:hAnsi="Arial" w:cs="Arial"/>
          <w:sz w:val="24"/>
          <w:szCs w:val="24"/>
          <w:shd w:val="clear" w:color="auto" w:fill="FFFFFF"/>
        </w:rPr>
        <w:t>Christ, K., Burritt, R. (2021). Accounting for modern slavery risk in the time of COVID-19: challenges and opportunities. </w:t>
      </w:r>
      <w:r w:rsidRPr="00944C4C">
        <w:rPr>
          <w:rFonts w:ascii="Arial" w:hAnsi="Arial" w:cs="Arial"/>
          <w:i/>
          <w:iCs/>
          <w:sz w:val="24"/>
          <w:szCs w:val="24"/>
        </w:rPr>
        <w:t xml:space="preserve">Accounting, Auditing &amp; </w:t>
      </w:r>
      <w:proofErr w:type="spellStart"/>
      <w:r w:rsidRPr="00944C4C">
        <w:rPr>
          <w:rFonts w:ascii="Arial" w:hAnsi="Arial" w:cs="Arial"/>
          <w:i/>
          <w:iCs/>
          <w:sz w:val="24"/>
          <w:szCs w:val="24"/>
        </w:rPr>
        <w:t>Accountibility</w:t>
      </w:r>
      <w:proofErr w:type="spellEnd"/>
      <w:r w:rsidRPr="00944C4C">
        <w:rPr>
          <w:rFonts w:ascii="Arial" w:hAnsi="Arial" w:cs="Arial"/>
          <w:i/>
          <w:iCs/>
          <w:sz w:val="24"/>
          <w:szCs w:val="24"/>
        </w:rPr>
        <w:t xml:space="preserve"> Journal</w:t>
      </w:r>
      <w:r w:rsidRPr="00944C4C">
        <w:rPr>
          <w:rFonts w:ascii="Arial" w:hAnsi="Arial" w:cs="Arial"/>
          <w:sz w:val="24"/>
          <w:szCs w:val="24"/>
          <w:shd w:val="clear" w:color="auto" w:fill="FFFFFF"/>
        </w:rPr>
        <w:t>. 34(6), pp.1484-1501. [Online]. Available at: https://www.emerald.com/insight/content/doi/10.1108/AAAJ-08-2020-4726/full/html [Accessed 17 April 2023].</w:t>
      </w:r>
    </w:p>
    <w:p w14:paraId="6D2F50E9" w14:textId="2DBFA3D0" w:rsidR="00C327EA" w:rsidRPr="00C327EA" w:rsidRDefault="00C327EA" w:rsidP="00512306">
      <w:pPr>
        <w:rPr>
          <w:rFonts w:ascii="Arial" w:hAnsi="Arial" w:cs="Arial"/>
          <w:b/>
          <w:bCs/>
          <w:sz w:val="24"/>
          <w:szCs w:val="24"/>
          <w:shd w:val="clear" w:color="auto" w:fill="FFFFFF"/>
        </w:rPr>
      </w:pPr>
      <w:r w:rsidRPr="00C327EA">
        <w:rPr>
          <w:rFonts w:ascii="Arial" w:hAnsi="Arial" w:cs="Arial"/>
          <w:color w:val="000000"/>
          <w:sz w:val="24"/>
          <w:szCs w:val="24"/>
          <w:shd w:val="clear" w:color="auto" w:fill="FFFFFF"/>
        </w:rPr>
        <w:t>Department for Science, Innovation and Technology and Department for Digital, Cu</w:t>
      </w:r>
      <w:r>
        <w:rPr>
          <w:rFonts w:ascii="Arial" w:hAnsi="Arial" w:cs="Arial"/>
          <w:color w:val="000000"/>
          <w:sz w:val="24"/>
          <w:szCs w:val="24"/>
          <w:shd w:val="clear" w:color="auto" w:fill="FFFFFF"/>
        </w:rPr>
        <w:t>lture, Media &amp; Sport</w:t>
      </w:r>
      <w:r w:rsidRPr="00C327EA">
        <w:rPr>
          <w:rFonts w:ascii="Arial" w:hAnsi="Arial" w:cs="Arial"/>
          <w:color w:val="000000"/>
          <w:sz w:val="24"/>
          <w:szCs w:val="24"/>
          <w:shd w:val="clear" w:color="auto" w:fill="FFFFFF"/>
        </w:rPr>
        <w:t>. (2022). </w:t>
      </w:r>
      <w:r w:rsidRPr="00C327EA">
        <w:rPr>
          <w:rFonts w:ascii="Arial" w:hAnsi="Arial" w:cs="Arial"/>
          <w:i/>
          <w:iCs/>
          <w:color w:val="000000"/>
          <w:sz w:val="24"/>
          <w:szCs w:val="24"/>
        </w:rPr>
        <w:t>A guide to the Online Safety Bill</w:t>
      </w:r>
      <w:r w:rsidRPr="00C327EA">
        <w:rPr>
          <w:rFonts w:ascii="Arial" w:hAnsi="Arial" w:cs="Arial"/>
          <w:color w:val="000000"/>
          <w:sz w:val="24"/>
          <w:szCs w:val="24"/>
          <w:shd w:val="clear" w:color="auto" w:fill="FFFFFF"/>
        </w:rPr>
        <w:t>. [Online]. GOV. Last Updated: 16 December 2022. Available at: https://www.gov.uk/guidance/a-guide-to-the-online-safety-bill [Accessed 30 April 2023].</w:t>
      </w:r>
    </w:p>
    <w:p w14:paraId="3044F37C" w14:textId="28540597" w:rsidR="00C07CE9" w:rsidRDefault="005A1BBD" w:rsidP="005A1BBD">
      <w:pPr>
        <w:rPr>
          <w:rFonts w:ascii="Arial" w:hAnsi="Arial" w:cs="Arial"/>
          <w:color w:val="000000"/>
          <w:sz w:val="24"/>
          <w:szCs w:val="24"/>
          <w:shd w:val="clear" w:color="auto" w:fill="FFFFFF"/>
        </w:rPr>
      </w:pPr>
      <w:r w:rsidRPr="00AD66AB">
        <w:rPr>
          <w:rFonts w:ascii="Arial" w:hAnsi="Arial" w:cs="Arial"/>
          <w:color w:val="000000"/>
          <w:sz w:val="24"/>
          <w:szCs w:val="24"/>
          <w:shd w:val="clear" w:color="auto" w:fill="FFFFFF"/>
        </w:rPr>
        <w:t>Edgington, M. (2021). </w:t>
      </w:r>
      <w:r w:rsidRPr="00AD66AB">
        <w:rPr>
          <w:rFonts w:ascii="Arial" w:hAnsi="Arial" w:cs="Arial"/>
          <w:i/>
          <w:iCs/>
          <w:color w:val="000000"/>
          <w:sz w:val="24"/>
          <w:szCs w:val="24"/>
        </w:rPr>
        <w:t>Challenges of policing modern slavery</w:t>
      </w:r>
      <w:r w:rsidRPr="00AD66AB">
        <w:rPr>
          <w:rFonts w:ascii="Arial" w:hAnsi="Arial" w:cs="Arial"/>
          <w:color w:val="000000"/>
          <w:sz w:val="24"/>
          <w:szCs w:val="24"/>
          <w:shd w:val="clear" w:color="auto" w:fill="FFFFFF"/>
        </w:rPr>
        <w:t>. [Online]. College of Policing. Last Updated: 9 May 2021. Available at: https://www.college.police.uk/article/challenges-policing-modern-slavery [Accessed 19 April 2023].</w:t>
      </w:r>
    </w:p>
    <w:p w14:paraId="17242721" w14:textId="76F213D8" w:rsidR="005F1134" w:rsidRDefault="005F1134" w:rsidP="005F1134">
      <w:pPr>
        <w:rPr>
          <w:rFonts w:ascii="Arial" w:hAnsi="Arial" w:cs="Arial"/>
          <w:color w:val="000000"/>
          <w:sz w:val="24"/>
          <w:szCs w:val="24"/>
          <w:shd w:val="clear" w:color="auto" w:fill="FFFFFF"/>
        </w:rPr>
      </w:pPr>
      <w:proofErr w:type="spellStart"/>
      <w:r w:rsidRPr="00A30624">
        <w:rPr>
          <w:rFonts w:ascii="Arial" w:hAnsi="Arial" w:cs="Arial"/>
          <w:color w:val="000000"/>
          <w:sz w:val="24"/>
          <w:szCs w:val="24"/>
          <w:shd w:val="clear" w:color="auto" w:fill="FFFFFF"/>
        </w:rPr>
        <w:t>Etikan</w:t>
      </w:r>
      <w:proofErr w:type="spellEnd"/>
      <w:r w:rsidRPr="00A30624">
        <w:rPr>
          <w:rFonts w:ascii="Arial" w:hAnsi="Arial" w:cs="Arial"/>
          <w:color w:val="000000"/>
          <w:sz w:val="24"/>
          <w:szCs w:val="24"/>
          <w:shd w:val="clear" w:color="auto" w:fill="FFFFFF"/>
        </w:rPr>
        <w:t xml:space="preserve">, I., Musa, S., </w:t>
      </w:r>
      <w:proofErr w:type="spellStart"/>
      <w:r w:rsidRPr="00A30624">
        <w:rPr>
          <w:rFonts w:ascii="Arial" w:hAnsi="Arial" w:cs="Arial"/>
          <w:color w:val="000000"/>
          <w:sz w:val="24"/>
          <w:szCs w:val="24"/>
          <w:shd w:val="clear" w:color="auto" w:fill="FFFFFF"/>
        </w:rPr>
        <w:t>Alkassim</w:t>
      </w:r>
      <w:proofErr w:type="spellEnd"/>
      <w:r w:rsidRPr="00A30624">
        <w:rPr>
          <w:rFonts w:ascii="Arial" w:hAnsi="Arial" w:cs="Arial"/>
          <w:color w:val="000000"/>
          <w:sz w:val="24"/>
          <w:szCs w:val="24"/>
          <w:shd w:val="clear" w:color="auto" w:fill="FFFFFF"/>
        </w:rPr>
        <w:t>, R. (2015). Comparison of Convenience Sampling and Purposive Sampling. </w:t>
      </w:r>
      <w:r w:rsidRPr="00A30624">
        <w:rPr>
          <w:rFonts w:ascii="Arial" w:hAnsi="Arial" w:cs="Arial"/>
          <w:i/>
          <w:iCs/>
          <w:color w:val="000000"/>
          <w:sz w:val="24"/>
          <w:szCs w:val="24"/>
        </w:rPr>
        <w:t>American Journal of Theoretical and Applied Statistics</w:t>
      </w:r>
      <w:r w:rsidRPr="00A30624">
        <w:rPr>
          <w:rFonts w:ascii="Arial" w:hAnsi="Arial" w:cs="Arial"/>
          <w:color w:val="000000"/>
          <w:sz w:val="24"/>
          <w:szCs w:val="24"/>
          <w:shd w:val="clear" w:color="auto" w:fill="FFFFFF"/>
        </w:rPr>
        <w:t xml:space="preserve">. 5(1), pp.1-4. [Online]. Available at: 10.11648/j.ajtas.20160501.11 [Accessed 28 April 2023]. </w:t>
      </w:r>
    </w:p>
    <w:p w14:paraId="3FF03915" w14:textId="5604CAC6" w:rsidR="00384CE1" w:rsidRDefault="00D44CBF" w:rsidP="005F1134">
      <w:pPr>
        <w:rPr>
          <w:rFonts w:ascii="Arial" w:hAnsi="Arial" w:cs="Arial"/>
          <w:sz w:val="24"/>
          <w:szCs w:val="24"/>
        </w:rPr>
      </w:pPr>
      <w:r w:rsidRPr="009A6800">
        <w:rPr>
          <w:rFonts w:ascii="Arial" w:hAnsi="Arial" w:cs="Arial"/>
          <w:sz w:val="24"/>
          <w:szCs w:val="24"/>
          <w:shd w:val="clear" w:color="auto" w:fill="FFFFFF"/>
        </w:rPr>
        <w:t>Home Office. (2022). </w:t>
      </w:r>
      <w:r w:rsidRPr="009A6800">
        <w:rPr>
          <w:rFonts w:ascii="Arial" w:hAnsi="Arial" w:cs="Arial"/>
          <w:i/>
          <w:iCs/>
          <w:sz w:val="24"/>
          <w:szCs w:val="24"/>
        </w:rPr>
        <w:t>Modern Slavery: National Referral Mechanism and Duty to Notify statistics UK, end of year summary, 2021</w:t>
      </w:r>
      <w:r w:rsidRPr="009A6800">
        <w:rPr>
          <w:rFonts w:ascii="Arial" w:hAnsi="Arial" w:cs="Arial"/>
          <w:sz w:val="24"/>
          <w:szCs w:val="24"/>
          <w:shd w:val="clear" w:color="auto" w:fill="FFFFFF"/>
        </w:rPr>
        <w:t xml:space="preserve">. [Online]. GOV. Last Updated: 3 March 2022. Available at: </w:t>
      </w:r>
      <w:hyperlink r:id="rId35" w:history="1">
        <w:r w:rsidRPr="0035599B">
          <w:rPr>
            <w:rStyle w:val="Hyperlink"/>
            <w:rFonts w:ascii="Arial" w:hAnsi="Arial" w:cs="Arial"/>
            <w:sz w:val="24"/>
            <w:szCs w:val="24"/>
            <w:shd w:val="clear" w:color="auto" w:fill="FFFFFF"/>
          </w:rPr>
          <w:t>https://www.gov.uk/government/statistics/modern-slavery-national-referral-mechanism-and-duty-to-notify-statistics-uk-end-of-year-summary-2021/modern-slavery-national-referral-mechanism-and-duty-to-notify-statistics-uk-end-of-year-summary-2021</w:t>
        </w:r>
      </w:hyperlink>
      <w:r>
        <w:rPr>
          <w:rFonts w:ascii="Arial" w:hAnsi="Arial" w:cs="Arial"/>
          <w:sz w:val="24"/>
          <w:szCs w:val="24"/>
          <w:shd w:val="clear" w:color="auto" w:fill="FFFFFF"/>
        </w:rPr>
        <w:t xml:space="preserve"> </w:t>
      </w:r>
      <w:r w:rsidRPr="009A6800">
        <w:rPr>
          <w:rFonts w:ascii="Arial" w:hAnsi="Arial" w:cs="Arial"/>
          <w:sz w:val="24"/>
          <w:szCs w:val="24"/>
          <w:shd w:val="clear" w:color="auto" w:fill="FFFFFF"/>
        </w:rPr>
        <w:t>[Accessed 17 April 2023].</w:t>
      </w:r>
      <w:r w:rsidRPr="009A6800">
        <w:rPr>
          <w:rFonts w:ascii="Arial" w:hAnsi="Arial" w:cs="Arial"/>
          <w:sz w:val="24"/>
          <w:szCs w:val="24"/>
        </w:rPr>
        <w:t xml:space="preserve"> </w:t>
      </w:r>
    </w:p>
    <w:p w14:paraId="2AAA15CC" w14:textId="0134E1C4" w:rsidR="005E25FF" w:rsidRPr="005E25FF" w:rsidRDefault="005E25FF" w:rsidP="005F1134">
      <w:pPr>
        <w:rPr>
          <w:rFonts w:ascii="Arial" w:hAnsi="Arial" w:cs="Arial"/>
          <w:color w:val="000000"/>
          <w:sz w:val="24"/>
          <w:szCs w:val="24"/>
          <w:shd w:val="clear" w:color="auto" w:fill="FFFFFF"/>
        </w:rPr>
      </w:pPr>
      <w:r w:rsidRPr="005E25FF">
        <w:rPr>
          <w:rFonts w:ascii="Arial" w:hAnsi="Arial" w:cs="Arial"/>
          <w:color w:val="000000"/>
          <w:sz w:val="24"/>
          <w:szCs w:val="24"/>
          <w:shd w:val="clear" w:color="auto" w:fill="FFFFFF"/>
        </w:rPr>
        <w:t>Home Office. (2023). </w:t>
      </w:r>
      <w:r w:rsidRPr="005E25FF">
        <w:rPr>
          <w:rFonts w:ascii="Arial" w:hAnsi="Arial" w:cs="Arial"/>
          <w:i/>
          <w:iCs/>
          <w:color w:val="000000"/>
          <w:sz w:val="24"/>
          <w:szCs w:val="24"/>
        </w:rPr>
        <w:t>Modern Slavery: National Referral Mechanism and Duty to Notify statistics UK, end of year summary 2022</w:t>
      </w:r>
      <w:r w:rsidRPr="005E25FF">
        <w:rPr>
          <w:rFonts w:ascii="Arial" w:hAnsi="Arial" w:cs="Arial"/>
          <w:color w:val="000000"/>
          <w:sz w:val="24"/>
          <w:szCs w:val="24"/>
          <w:shd w:val="clear" w:color="auto" w:fill="FFFFFF"/>
        </w:rPr>
        <w:t xml:space="preserve">. [Online]. GOV. Last Updated: 2 March 2023. Available at: </w:t>
      </w:r>
      <w:hyperlink r:id="rId36" w:history="1">
        <w:r w:rsidR="0044422A" w:rsidRPr="00175864">
          <w:rPr>
            <w:rStyle w:val="Hyperlink"/>
            <w:rFonts w:ascii="Arial" w:hAnsi="Arial" w:cs="Arial"/>
            <w:sz w:val="24"/>
            <w:szCs w:val="24"/>
            <w:shd w:val="clear" w:color="auto" w:fill="FFFFFF"/>
          </w:rPr>
          <w:t>https://www.gov.uk/government/statistics/modern-slavery-national-referral-mechanism-and-duty</w:t>
        </w:r>
        <w:r w:rsidR="0044422A" w:rsidRPr="00175864">
          <w:rPr>
            <w:rStyle w:val="Hyperlink"/>
            <w:rFonts w:ascii="Arial" w:hAnsi="Arial" w:cs="Arial"/>
            <w:sz w:val="24"/>
            <w:szCs w:val="24"/>
            <w:shd w:val="clear" w:color="auto" w:fill="FFFFFF"/>
          </w:rPr>
          <w:t>-to-noti</w:t>
        </w:r>
        <w:r w:rsidR="0044422A" w:rsidRPr="00175864">
          <w:rPr>
            <w:rStyle w:val="Hyperlink"/>
            <w:rFonts w:ascii="Arial" w:hAnsi="Arial" w:cs="Arial"/>
            <w:sz w:val="24"/>
            <w:szCs w:val="24"/>
            <w:shd w:val="clear" w:color="auto" w:fill="FFFFFF"/>
          </w:rPr>
          <w:t>fy</w:t>
        </w:r>
        <w:r w:rsidR="0044422A" w:rsidRPr="00175864">
          <w:rPr>
            <w:rStyle w:val="Hyperlink"/>
            <w:rFonts w:ascii="Arial" w:hAnsi="Arial" w:cs="Arial"/>
            <w:sz w:val="24"/>
            <w:szCs w:val="24"/>
            <w:shd w:val="clear" w:color="auto" w:fill="FFFFFF"/>
          </w:rPr>
          <w:t>-statistics-uk-end-of-year-summary-2022</w:t>
        </w:r>
      </w:hyperlink>
      <w:r w:rsidR="0044422A">
        <w:rPr>
          <w:rFonts w:ascii="Arial" w:hAnsi="Arial" w:cs="Arial"/>
          <w:color w:val="000000"/>
          <w:sz w:val="24"/>
          <w:szCs w:val="24"/>
          <w:shd w:val="clear" w:color="auto" w:fill="FFFFFF"/>
        </w:rPr>
        <w:t xml:space="preserve"> </w:t>
      </w:r>
      <w:r w:rsidRPr="005E25FF">
        <w:rPr>
          <w:rFonts w:ascii="Arial" w:hAnsi="Arial" w:cs="Arial"/>
          <w:color w:val="000000"/>
          <w:sz w:val="24"/>
          <w:szCs w:val="24"/>
          <w:shd w:val="clear" w:color="auto" w:fill="FFFFFF"/>
        </w:rPr>
        <w:t xml:space="preserve"> [Accessed 30 April 2023].</w:t>
      </w:r>
    </w:p>
    <w:p w14:paraId="44DA0E32" w14:textId="0D951096" w:rsidR="00384CE1" w:rsidRDefault="00384CE1" w:rsidP="005F1134">
      <w:pPr>
        <w:rPr>
          <w:rFonts w:ascii="Arial" w:hAnsi="Arial" w:cs="Arial"/>
          <w:sz w:val="24"/>
          <w:szCs w:val="24"/>
          <w:shd w:val="clear" w:color="auto" w:fill="FFFFFF"/>
        </w:rPr>
      </w:pPr>
      <w:r w:rsidRPr="009D04D6">
        <w:rPr>
          <w:rFonts w:ascii="Arial" w:hAnsi="Arial" w:cs="Arial"/>
          <w:sz w:val="24"/>
          <w:szCs w:val="24"/>
          <w:shd w:val="clear" w:color="auto" w:fill="FFFFFF"/>
        </w:rPr>
        <w:t>Independent Anti-Slavery Commissioner. (2022). </w:t>
      </w:r>
      <w:r w:rsidRPr="009D04D6">
        <w:rPr>
          <w:rFonts w:ascii="Arial" w:hAnsi="Arial" w:cs="Arial"/>
          <w:i/>
          <w:iCs/>
          <w:sz w:val="24"/>
          <w:szCs w:val="24"/>
        </w:rPr>
        <w:t>INDEPENDENT ANTI-SLAVERY COMMISSIONER ANNUAL REPORT 2021-2022</w:t>
      </w:r>
      <w:r w:rsidRPr="009D04D6">
        <w:rPr>
          <w:rFonts w:ascii="Arial" w:hAnsi="Arial" w:cs="Arial"/>
          <w:sz w:val="24"/>
          <w:szCs w:val="24"/>
          <w:shd w:val="clear" w:color="auto" w:fill="FFFFFF"/>
        </w:rPr>
        <w:t xml:space="preserve">. [Online]. </w:t>
      </w:r>
      <w:proofErr w:type="spellStart"/>
      <w:r w:rsidRPr="009D04D6">
        <w:rPr>
          <w:rFonts w:ascii="Arial" w:hAnsi="Arial" w:cs="Arial"/>
          <w:sz w:val="24"/>
          <w:szCs w:val="24"/>
          <w:shd w:val="clear" w:color="auto" w:fill="FFFFFF"/>
        </w:rPr>
        <w:t>AntiSlaveryCommissioner</w:t>
      </w:r>
      <w:proofErr w:type="spellEnd"/>
      <w:r w:rsidRPr="009D04D6">
        <w:rPr>
          <w:rFonts w:ascii="Arial" w:hAnsi="Arial" w:cs="Arial"/>
          <w:sz w:val="24"/>
          <w:szCs w:val="24"/>
          <w:shd w:val="clear" w:color="auto" w:fill="FFFFFF"/>
        </w:rPr>
        <w:t>. Last Updated: April 2022. Available at: https://www.antislaverycommissioner.co.uk/media/1796/iasc-annual-report-2021-2022.pdf [Accessed 17 April 2023].</w:t>
      </w:r>
    </w:p>
    <w:p w14:paraId="6EA81FF4" w14:textId="1CA36F7E" w:rsidR="00B76A86" w:rsidRDefault="00B76A86" w:rsidP="00B76A86">
      <w:pPr>
        <w:rPr>
          <w:rFonts w:ascii="Arial" w:hAnsi="Arial" w:cs="Arial"/>
          <w:sz w:val="24"/>
          <w:szCs w:val="24"/>
          <w:shd w:val="clear" w:color="auto" w:fill="FFFFFF"/>
        </w:rPr>
      </w:pPr>
      <w:r w:rsidRPr="00A96E07">
        <w:rPr>
          <w:rFonts w:ascii="Arial" w:hAnsi="Arial" w:cs="Arial"/>
          <w:sz w:val="24"/>
          <w:szCs w:val="24"/>
          <w:shd w:val="clear" w:color="auto" w:fill="FFFFFF"/>
        </w:rPr>
        <w:lastRenderedPageBreak/>
        <w:t xml:space="preserve">Jimenez, E., Brotherton, V., Gardner, A., Wright, N., Browne, H., </w:t>
      </w:r>
      <w:proofErr w:type="spellStart"/>
      <w:r w:rsidRPr="00A96E07">
        <w:rPr>
          <w:rFonts w:ascii="Arial" w:hAnsi="Arial" w:cs="Arial"/>
          <w:sz w:val="24"/>
          <w:szCs w:val="24"/>
          <w:shd w:val="clear" w:color="auto" w:fill="FFFFFF"/>
        </w:rPr>
        <w:t>Esiovwa</w:t>
      </w:r>
      <w:proofErr w:type="spellEnd"/>
      <w:r w:rsidRPr="00A96E07">
        <w:rPr>
          <w:rFonts w:ascii="Arial" w:hAnsi="Arial" w:cs="Arial"/>
          <w:sz w:val="24"/>
          <w:szCs w:val="24"/>
          <w:shd w:val="clear" w:color="auto" w:fill="FFFFFF"/>
        </w:rPr>
        <w:t>, N.</w:t>
      </w:r>
      <w:r>
        <w:rPr>
          <w:rFonts w:ascii="Arial" w:hAnsi="Arial" w:cs="Arial"/>
          <w:sz w:val="24"/>
          <w:szCs w:val="24"/>
          <w:shd w:val="clear" w:color="auto" w:fill="FFFFFF"/>
        </w:rPr>
        <w:t xml:space="preserve">, Dang, M., Wyman, E., Bravo-Balsa, L., Lucas, B., Gul, M., Such, E., </w:t>
      </w:r>
      <w:proofErr w:type="spellStart"/>
      <w:r>
        <w:rPr>
          <w:rFonts w:ascii="Arial" w:hAnsi="Arial" w:cs="Arial"/>
          <w:sz w:val="24"/>
          <w:szCs w:val="24"/>
          <w:shd w:val="clear" w:color="auto" w:fill="FFFFFF"/>
        </w:rPr>
        <w:t>Trodd</w:t>
      </w:r>
      <w:proofErr w:type="spellEnd"/>
      <w:r>
        <w:rPr>
          <w:rFonts w:ascii="Arial" w:hAnsi="Arial" w:cs="Arial"/>
          <w:sz w:val="24"/>
          <w:szCs w:val="24"/>
          <w:shd w:val="clear" w:color="auto" w:fill="FFFFFF"/>
        </w:rPr>
        <w:t>, Z.</w:t>
      </w:r>
      <w:r w:rsidRPr="00A96E07">
        <w:rPr>
          <w:rFonts w:ascii="Arial" w:hAnsi="Arial" w:cs="Arial"/>
          <w:sz w:val="24"/>
          <w:szCs w:val="24"/>
          <w:shd w:val="clear" w:color="auto" w:fill="FFFFFF"/>
        </w:rPr>
        <w:t xml:space="preserve"> (2023). The unequal impact of Covid-19 on the lives and rights of the children of modern slavery survivors, children in exploita</w:t>
      </w:r>
      <w:r>
        <w:rPr>
          <w:rFonts w:ascii="Arial" w:hAnsi="Arial" w:cs="Arial"/>
          <w:sz w:val="24"/>
          <w:szCs w:val="24"/>
          <w:shd w:val="clear" w:color="auto" w:fill="FFFFFF"/>
        </w:rPr>
        <w:t>tion and children at risk of entering exploitation</w:t>
      </w:r>
      <w:r w:rsidRPr="00A96E07">
        <w:rPr>
          <w:rFonts w:ascii="Arial" w:hAnsi="Arial" w:cs="Arial"/>
          <w:sz w:val="24"/>
          <w:szCs w:val="24"/>
          <w:shd w:val="clear" w:color="auto" w:fill="FFFFFF"/>
        </w:rPr>
        <w:t>. </w:t>
      </w:r>
      <w:r w:rsidRPr="00A96E07">
        <w:rPr>
          <w:rFonts w:ascii="Arial" w:hAnsi="Arial" w:cs="Arial"/>
          <w:i/>
          <w:iCs/>
          <w:sz w:val="24"/>
          <w:szCs w:val="24"/>
        </w:rPr>
        <w:t>Children &amp; Society</w:t>
      </w:r>
      <w:r w:rsidRPr="00A96E07">
        <w:rPr>
          <w:rFonts w:ascii="Arial" w:hAnsi="Arial" w:cs="Arial"/>
          <w:sz w:val="24"/>
          <w:szCs w:val="24"/>
          <w:shd w:val="clear" w:color="auto" w:fill="FFFFFF"/>
        </w:rPr>
        <w:t xml:space="preserve">. 37(1), pp.216-234. [Online]. Available at: https://doi.org/10.1111/chso.12572 [Accessed 17 April 2023]. </w:t>
      </w:r>
      <w:r>
        <w:rPr>
          <w:rFonts w:ascii="Arial" w:hAnsi="Arial" w:cs="Arial"/>
          <w:sz w:val="24"/>
          <w:szCs w:val="24"/>
          <w:shd w:val="clear" w:color="auto" w:fill="FFFFFF"/>
        </w:rPr>
        <w:t xml:space="preserve"> </w:t>
      </w:r>
    </w:p>
    <w:p w14:paraId="609BB6E6" w14:textId="77777777" w:rsidR="009365EC" w:rsidRDefault="009365EC" w:rsidP="009365EC">
      <w:pPr>
        <w:rPr>
          <w:rFonts w:ascii="Arial" w:hAnsi="Arial" w:cs="Arial"/>
          <w:sz w:val="24"/>
          <w:szCs w:val="24"/>
          <w:shd w:val="clear" w:color="auto" w:fill="FFFFFF"/>
        </w:rPr>
      </w:pPr>
      <w:proofErr w:type="spellStart"/>
      <w:r w:rsidRPr="00633B0C">
        <w:rPr>
          <w:rFonts w:ascii="Arial" w:hAnsi="Arial" w:cs="Arial"/>
          <w:sz w:val="24"/>
          <w:szCs w:val="24"/>
          <w:shd w:val="clear" w:color="auto" w:fill="FFFFFF"/>
        </w:rPr>
        <w:t>LeBaron</w:t>
      </w:r>
      <w:proofErr w:type="spellEnd"/>
      <w:r w:rsidRPr="00633B0C">
        <w:rPr>
          <w:rFonts w:ascii="Arial" w:hAnsi="Arial" w:cs="Arial"/>
          <w:sz w:val="24"/>
          <w:szCs w:val="24"/>
          <w:shd w:val="clear" w:color="auto" w:fill="FFFFFF"/>
        </w:rPr>
        <w:t xml:space="preserve">, G., </w:t>
      </w:r>
      <w:proofErr w:type="spellStart"/>
      <w:r w:rsidRPr="00633B0C">
        <w:rPr>
          <w:rFonts w:ascii="Arial" w:hAnsi="Arial" w:cs="Arial"/>
          <w:sz w:val="24"/>
          <w:szCs w:val="24"/>
          <w:shd w:val="clear" w:color="auto" w:fill="FFFFFF"/>
        </w:rPr>
        <w:t>Ruhmkorf</w:t>
      </w:r>
      <w:proofErr w:type="spellEnd"/>
      <w:r w:rsidRPr="00633B0C">
        <w:rPr>
          <w:rFonts w:ascii="Arial" w:hAnsi="Arial" w:cs="Arial"/>
          <w:sz w:val="24"/>
          <w:szCs w:val="24"/>
          <w:shd w:val="clear" w:color="auto" w:fill="FFFFFF"/>
        </w:rPr>
        <w:t xml:space="preserve">, A. (2019). The domestic politics of corporate accountability </w:t>
      </w:r>
      <w:proofErr w:type="gramStart"/>
      <w:r w:rsidRPr="00633B0C">
        <w:rPr>
          <w:rFonts w:ascii="Arial" w:hAnsi="Arial" w:cs="Arial"/>
          <w:sz w:val="24"/>
          <w:szCs w:val="24"/>
          <w:shd w:val="clear" w:color="auto" w:fill="FFFFFF"/>
        </w:rPr>
        <w:t>legislation:</w:t>
      </w:r>
      <w:proofErr w:type="gramEnd"/>
      <w:r w:rsidRPr="00633B0C">
        <w:rPr>
          <w:rFonts w:ascii="Arial" w:hAnsi="Arial" w:cs="Arial"/>
          <w:sz w:val="24"/>
          <w:szCs w:val="24"/>
          <w:shd w:val="clear" w:color="auto" w:fill="FFFFFF"/>
        </w:rPr>
        <w:t xml:space="preserve"> struggles over the 2015 UK Modern Slavery Act. </w:t>
      </w:r>
      <w:r w:rsidRPr="00633B0C">
        <w:rPr>
          <w:rFonts w:ascii="Arial" w:hAnsi="Arial" w:cs="Arial"/>
          <w:i/>
          <w:iCs/>
          <w:sz w:val="24"/>
          <w:szCs w:val="24"/>
        </w:rPr>
        <w:t>Socio-Economic Review</w:t>
      </w:r>
      <w:r w:rsidRPr="00633B0C">
        <w:rPr>
          <w:rFonts w:ascii="Arial" w:hAnsi="Arial" w:cs="Arial"/>
          <w:sz w:val="24"/>
          <w:szCs w:val="24"/>
          <w:shd w:val="clear" w:color="auto" w:fill="FFFFFF"/>
        </w:rPr>
        <w:t>. 17(3), pp.709-743. [Online]. Available at: https://doi.org/10.1093/ser/mwx047 [Accessed 17 April 2023].</w:t>
      </w:r>
    </w:p>
    <w:p w14:paraId="1FF01ECF" w14:textId="78EE70F7" w:rsidR="00313CC7" w:rsidRDefault="00313CC7" w:rsidP="00313CC7">
      <w:pPr>
        <w:rPr>
          <w:rFonts w:ascii="Arial" w:hAnsi="Arial" w:cs="Arial"/>
          <w:sz w:val="24"/>
          <w:szCs w:val="24"/>
          <w:shd w:val="clear" w:color="auto" w:fill="FFFFFF"/>
        </w:rPr>
      </w:pPr>
      <w:proofErr w:type="spellStart"/>
      <w:r w:rsidRPr="00D673EE">
        <w:rPr>
          <w:rFonts w:ascii="Arial" w:hAnsi="Arial" w:cs="Arial"/>
          <w:sz w:val="24"/>
          <w:szCs w:val="24"/>
          <w:shd w:val="clear" w:color="auto" w:fill="FFFFFF"/>
        </w:rPr>
        <w:t>Lerche</w:t>
      </w:r>
      <w:proofErr w:type="spellEnd"/>
      <w:r w:rsidRPr="00D673EE">
        <w:rPr>
          <w:rFonts w:ascii="Arial" w:hAnsi="Arial" w:cs="Arial"/>
          <w:sz w:val="24"/>
          <w:szCs w:val="24"/>
          <w:shd w:val="clear" w:color="auto" w:fill="FFFFFF"/>
        </w:rPr>
        <w:t>, J. (2007). A Global Alliance against Forced Labour? Unfree Labour, Neo-Liberal Globalization and the International Labour Organizat</w:t>
      </w:r>
      <w:r>
        <w:rPr>
          <w:rFonts w:ascii="Arial" w:hAnsi="Arial" w:cs="Arial"/>
          <w:sz w:val="24"/>
          <w:szCs w:val="24"/>
          <w:shd w:val="clear" w:color="auto" w:fill="FFFFFF"/>
        </w:rPr>
        <w:t>ion</w:t>
      </w:r>
      <w:r w:rsidRPr="00D673EE">
        <w:rPr>
          <w:rFonts w:ascii="Arial" w:hAnsi="Arial" w:cs="Arial"/>
          <w:sz w:val="24"/>
          <w:szCs w:val="24"/>
          <w:shd w:val="clear" w:color="auto" w:fill="FFFFFF"/>
        </w:rPr>
        <w:t>. </w:t>
      </w:r>
      <w:r w:rsidRPr="00D673EE">
        <w:rPr>
          <w:rFonts w:ascii="Arial" w:hAnsi="Arial" w:cs="Arial"/>
          <w:i/>
          <w:iCs/>
          <w:sz w:val="24"/>
          <w:szCs w:val="24"/>
        </w:rPr>
        <w:t>Journal of Agrarian Change</w:t>
      </w:r>
      <w:r w:rsidRPr="00D673EE">
        <w:rPr>
          <w:rFonts w:ascii="Arial" w:hAnsi="Arial" w:cs="Arial"/>
          <w:sz w:val="24"/>
          <w:szCs w:val="24"/>
          <w:shd w:val="clear" w:color="auto" w:fill="FFFFFF"/>
        </w:rPr>
        <w:t>. 7(4), pp.425-452. [Online]. Available at: https://doi.org/10.1111/j.1471-0366.2007.00152.x [Accessed 17 April 2023].</w:t>
      </w:r>
    </w:p>
    <w:p w14:paraId="6E70AB50" w14:textId="57BDD7BF" w:rsidR="005C66F4" w:rsidRPr="005C66F4" w:rsidRDefault="005C66F4" w:rsidP="00313CC7">
      <w:pPr>
        <w:rPr>
          <w:rFonts w:ascii="Arial" w:hAnsi="Arial" w:cs="Arial"/>
          <w:color w:val="000000"/>
          <w:sz w:val="24"/>
          <w:szCs w:val="24"/>
          <w:shd w:val="clear" w:color="auto" w:fill="FFFFFF"/>
        </w:rPr>
      </w:pPr>
      <w:r w:rsidRPr="00DF319C">
        <w:rPr>
          <w:rFonts w:ascii="Arial" w:hAnsi="Arial" w:cs="Arial"/>
          <w:color w:val="000000"/>
          <w:sz w:val="24"/>
          <w:szCs w:val="24"/>
          <w:shd w:val="clear" w:color="auto" w:fill="FFFFFF"/>
        </w:rPr>
        <w:t>Levin, K. (2006). Study design III: Cross-sectional studies. </w:t>
      </w:r>
      <w:r w:rsidRPr="00DF319C">
        <w:rPr>
          <w:rFonts w:ascii="Arial" w:hAnsi="Arial" w:cs="Arial"/>
          <w:i/>
          <w:iCs/>
          <w:color w:val="000000"/>
          <w:sz w:val="24"/>
          <w:szCs w:val="24"/>
        </w:rPr>
        <w:t>Evidence-based Dentistry</w:t>
      </w:r>
      <w:r w:rsidRPr="00DF319C">
        <w:rPr>
          <w:rFonts w:ascii="Arial" w:hAnsi="Arial" w:cs="Arial"/>
          <w:color w:val="000000"/>
          <w:sz w:val="24"/>
          <w:szCs w:val="24"/>
          <w:shd w:val="clear" w:color="auto" w:fill="FFFFFF"/>
        </w:rPr>
        <w:t xml:space="preserve">. 7(1), pp.24-25. [Online]. Available at: </w:t>
      </w:r>
      <w:proofErr w:type="gramStart"/>
      <w:r w:rsidRPr="00DF319C">
        <w:rPr>
          <w:rFonts w:ascii="Arial" w:hAnsi="Arial" w:cs="Arial"/>
          <w:color w:val="000000"/>
          <w:sz w:val="24"/>
          <w:szCs w:val="24"/>
          <w:shd w:val="clear" w:color="auto" w:fill="FFFFFF"/>
        </w:rPr>
        <w:t>doi:10.1038/sj.ebd</w:t>
      </w:r>
      <w:proofErr w:type="gramEnd"/>
      <w:r w:rsidRPr="00DF319C">
        <w:rPr>
          <w:rFonts w:ascii="Arial" w:hAnsi="Arial" w:cs="Arial"/>
          <w:color w:val="000000"/>
          <w:sz w:val="24"/>
          <w:szCs w:val="24"/>
          <w:shd w:val="clear" w:color="auto" w:fill="FFFFFF"/>
        </w:rPr>
        <w:t>.6400375 [Accessed 28 April 2023].</w:t>
      </w:r>
    </w:p>
    <w:p w14:paraId="1DB89680" w14:textId="4C6279FB" w:rsidR="00A4624E" w:rsidRPr="005C66F4" w:rsidRDefault="00A4624E" w:rsidP="00313CC7">
      <w:pPr>
        <w:rPr>
          <w:rFonts w:ascii="Arial" w:hAnsi="Arial" w:cs="Arial"/>
          <w:color w:val="000000"/>
          <w:sz w:val="24"/>
          <w:szCs w:val="24"/>
          <w:shd w:val="clear" w:color="auto" w:fill="FFFFFF"/>
        </w:rPr>
      </w:pPr>
      <w:r w:rsidRPr="00B270D1">
        <w:rPr>
          <w:rFonts w:ascii="Arial" w:hAnsi="Arial" w:cs="Arial"/>
          <w:color w:val="000000"/>
          <w:sz w:val="24"/>
          <w:szCs w:val="24"/>
          <w:shd w:val="clear" w:color="auto" w:fill="FFFFFF"/>
        </w:rPr>
        <w:t>Liu, L. (2016). Using Generic Inductive Approach in Qualitative Educational Research: A Case Study Analysis. </w:t>
      </w:r>
      <w:r w:rsidRPr="00B270D1">
        <w:rPr>
          <w:rFonts w:ascii="Arial" w:hAnsi="Arial" w:cs="Arial"/>
          <w:i/>
          <w:iCs/>
          <w:color w:val="000000"/>
          <w:sz w:val="24"/>
          <w:szCs w:val="24"/>
        </w:rPr>
        <w:t>Journal of Education and Learning</w:t>
      </w:r>
      <w:r w:rsidRPr="00B270D1">
        <w:rPr>
          <w:rFonts w:ascii="Arial" w:hAnsi="Arial" w:cs="Arial"/>
          <w:color w:val="000000"/>
          <w:sz w:val="24"/>
          <w:szCs w:val="24"/>
          <w:shd w:val="clear" w:color="auto" w:fill="FFFFFF"/>
        </w:rPr>
        <w:t>. 5(2), pp.129-135. [Online]. Available at: 10.5539/</w:t>
      </w:r>
      <w:proofErr w:type="gramStart"/>
      <w:r w:rsidRPr="00B270D1">
        <w:rPr>
          <w:rFonts w:ascii="Arial" w:hAnsi="Arial" w:cs="Arial"/>
          <w:color w:val="000000"/>
          <w:sz w:val="24"/>
          <w:szCs w:val="24"/>
          <w:shd w:val="clear" w:color="auto" w:fill="FFFFFF"/>
        </w:rPr>
        <w:t>jel.v</w:t>
      </w:r>
      <w:proofErr w:type="gramEnd"/>
      <w:r w:rsidRPr="00B270D1">
        <w:rPr>
          <w:rFonts w:ascii="Arial" w:hAnsi="Arial" w:cs="Arial"/>
          <w:color w:val="000000"/>
          <w:sz w:val="24"/>
          <w:szCs w:val="24"/>
          <w:shd w:val="clear" w:color="auto" w:fill="FFFFFF"/>
        </w:rPr>
        <w:t>5n2p129 [Accessed 28 April 2023].</w:t>
      </w:r>
    </w:p>
    <w:p w14:paraId="787D0A10" w14:textId="77777777" w:rsidR="00E0175A" w:rsidRDefault="00E0175A" w:rsidP="00E0175A">
      <w:pPr>
        <w:rPr>
          <w:rFonts w:ascii="Arial" w:hAnsi="Arial" w:cs="Arial"/>
          <w:sz w:val="24"/>
          <w:szCs w:val="24"/>
          <w:shd w:val="clear" w:color="auto" w:fill="FFFFFF"/>
        </w:rPr>
      </w:pPr>
      <w:r w:rsidRPr="00DE6AA9">
        <w:rPr>
          <w:rFonts w:ascii="Arial" w:hAnsi="Arial" w:cs="Arial"/>
          <w:sz w:val="24"/>
          <w:szCs w:val="24"/>
          <w:shd w:val="clear" w:color="auto" w:fill="FFFFFF"/>
        </w:rPr>
        <w:t>Lucas, B., Landman, T. (2021). Social listening, modern slavery, and COVID-19. </w:t>
      </w:r>
      <w:r w:rsidRPr="00DE6AA9">
        <w:rPr>
          <w:rFonts w:ascii="Arial" w:hAnsi="Arial" w:cs="Arial"/>
          <w:i/>
          <w:iCs/>
          <w:sz w:val="24"/>
          <w:szCs w:val="24"/>
        </w:rPr>
        <w:t>Journal of Risk Research</w:t>
      </w:r>
      <w:r w:rsidRPr="00DE6AA9">
        <w:rPr>
          <w:rFonts w:ascii="Arial" w:hAnsi="Arial" w:cs="Arial"/>
          <w:sz w:val="24"/>
          <w:szCs w:val="24"/>
          <w:shd w:val="clear" w:color="auto" w:fill="FFFFFF"/>
        </w:rPr>
        <w:t xml:space="preserve">. 24(3-4), pp.314-334. [Online]. Available at: https://doi.org/10.1080/13669877.2020.1864009 [Accessed 17 April 2023]. </w:t>
      </w:r>
    </w:p>
    <w:p w14:paraId="0343FB99" w14:textId="77777777" w:rsidR="00EC0EEC" w:rsidRDefault="00EC0EEC" w:rsidP="00EC0EEC">
      <w:pPr>
        <w:rPr>
          <w:rFonts w:ascii="Arial" w:hAnsi="Arial" w:cs="Arial"/>
          <w:sz w:val="24"/>
          <w:szCs w:val="24"/>
          <w:shd w:val="clear" w:color="auto" w:fill="FFFFFF"/>
        </w:rPr>
      </w:pPr>
      <w:proofErr w:type="spellStart"/>
      <w:r w:rsidRPr="008E20F1">
        <w:rPr>
          <w:rFonts w:ascii="Arial" w:hAnsi="Arial" w:cs="Arial"/>
          <w:sz w:val="24"/>
          <w:szCs w:val="24"/>
          <w:shd w:val="clear" w:color="auto" w:fill="FFFFFF"/>
        </w:rPr>
        <w:t>Mantouvalou</w:t>
      </w:r>
      <w:proofErr w:type="spellEnd"/>
      <w:r w:rsidRPr="008E20F1">
        <w:rPr>
          <w:rFonts w:ascii="Arial" w:hAnsi="Arial" w:cs="Arial"/>
          <w:sz w:val="24"/>
          <w:szCs w:val="24"/>
          <w:shd w:val="clear" w:color="auto" w:fill="FFFFFF"/>
        </w:rPr>
        <w:t>, V. (2018). The UK Modern Slavery Act 2015 Three Years On. </w:t>
      </w:r>
      <w:r w:rsidRPr="008E20F1">
        <w:rPr>
          <w:rFonts w:ascii="Arial" w:hAnsi="Arial" w:cs="Arial"/>
          <w:i/>
          <w:iCs/>
          <w:sz w:val="24"/>
          <w:szCs w:val="24"/>
        </w:rPr>
        <w:t>Modern Law Review</w:t>
      </w:r>
      <w:r w:rsidRPr="008E20F1">
        <w:rPr>
          <w:rFonts w:ascii="Arial" w:hAnsi="Arial" w:cs="Arial"/>
          <w:sz w:val="24"/>
          <w:szCs w:val="24"/>
          <w:shd w:val="clear" w:color="auto" w:fill="FFFFFF"/>
        </w:rPr>
        <w:t xml:space="preserve">. 81(6), pp.1017-1045. [Online]. Available at: https://doi.org/10.1111/1468-2230.12377 [Accessed 17 April 2023]. </w:t>
      </w:r>
    </w:p>
    <w:p w14:paraId="7AE2CAF3" w14:textId="77777777" w:rsidR="00716CD3" w:rsidRDefault="00716CD3" w:rsidP="00716CD3">
      <w:pPr>
        <w:rPr>
          <w:rFonts w:ascii="Arial" w:hAnsi="Arial" w:cs="Arial"/>
          <w:color w:val="000000"/>
          <w:sz w:val="24"/>
          <w:szCs w:val="24"/>
          <w:shd w:val="clear" w:color="auto" w:fill="FFFFFF"/>
        </w:rPr>
      </w:pPr>
      <w:r w:rsidRPr="00910E6E">
        <w:rPr>
          <w:rFonts w:ascii="Arial" w:hAnsi="Arial" w:cs="Arial"/>
          <w:color w:val="000000"/>
          <w:sz w:val="24"/>
          <w:szCs w:val="24"/>
          <w:shd w:val="clear" w:color="auto" w:fill="FFFFFF"/>
        </w:rPr>
        <w:t xml:space="preserve">Maguire, M., Delahunt, B. (2017). Doing a Thematic Analysis: A Practical, Step-by-Step Guide for Learning and Teaching </w:t>
      </w:r>
      <w:proofErr w:type="gramStart"/>
      <w:r w:rsidRPr="00910E6E">
        <w:rPr>
          <w:rFonts w:ascii="Arial" w:hAnsi="Arial" w:cs="Arial"/>
          <w:color w:val="000000"/>
          <w:sz w:val="24"/>
          <w:szCs w:val="24"/>
          <w:shd w:val="clear" w:color="auto" w:fill="FFFFFF"/>
        </w:rPr>
        <w:t>Scholars..</w:t>
      </w:r>
      <w:proofErr w:type="gramEnd"/>
      <w:r w:rsidRPr="00910E6E">
        <w:rPr>
          <w:rFonts w:ascii="Arial" w:hAnsi="Arial" w:cs="Arial"/>
          <w:color w:val="000000"/>
          <w:sz w:val="24"/>
          <w:szCs w:val="24"/>
          <w:shd w:val="clear" w:color="auto" w:fill="FFFFFF"/>
        </w:rPr>
        <w:t> </w:t>
      </w:r>
      <w:r w:rsidRPr="00910E6E">
        <w:rPr>
          <w:rFonts w:ascii="Arial" w:hAnsi="Arial" w:cs="Arial"/>
          <w:i/>
          <w:iCs/>
          <w:color w:val="000000"/>
          <w:sz w:val="24"/>
          <w:szCs w:val="24"/>
        </w:rPr>
        <w:t>AISHE-J</w:t>
      </w:r>
      <w:r w:rsidRPr="00910E6E">
        <w:rPr>
          <w:rFonts w:ascii="Arial" w:hAnsi="Arial" w:cs="Arial"/>
          <w:color w:val="000000"/>
          <w:sz w:val="24"/>
          <w:szCs w:val="24"/>
          <w:shd w:val="clear" w:color="auto" w:fill="FFFFFF"/>
        </w:rPr>
        <w:t>. 3(1), pp.3351-33514.</w:t>
      </w:r>
    </w:p>
    <w:p w14:paraId="0647AC92" w14:textId="77777777" w:rsidR="00716CD3" w:rsidRDefault="00716CD3" w:rsidP="00716CD3">
      <w:pPr>
        <w:rPr>
          <w:rFonts w:ascii="Arial" w:hAnsi="Arial" w:cs="Arial"/>
          <w:color w:val="000000"/>
          <w:sz w:val="24"/>
          <w:szCs w:val="24"/>
          <w:shd w:val="clear" w:color="auto" w:fill="FFFFFF"/>
        </w:rPr>
      </w:pPr>
      <w:r w:rsidRPr="009C4947">
        <w:rPr>
          <w:rFonts w:ascii="Arial" w:hAnsi="Arial" w:cs="Arial"/>
          <w:color w:val="000000"/>
          <w:sz w:val="24"/>
          <w:szCs w:val="24"/>
          <w:shd w:val="clear" w:color="auto" w:fill="FFFFFF"/>
        </w:rPr>
        <w:t>Melnikovas, A. (2018). Towards an Explicit Research Methodology: Adapting Research Onion Model for Futures Studies. </w:t>
      </w:r>
      <w:r w:rsidRPr="009C4947">
        <w:rPr>
          <w:rFonts w:ascii="Arial" w:hAnsi="Arial" w:cs="Arial"/>
          <w:i/>
          <w:iCs/>
          <w:color w:val="000000"/>
          <w:sz w:val="24"/>
          <w:szCs w:val="24"/>
        </w:rPr>
        <w:t>Journal of Futures Studies</w:t>
      </w:r>
      <w:r w:rsidRPr="009C4947">
        <w:rPr>
          <w:rFonts w:ascii="Arial" w:hAnsi="Arial" w:cs="Arial"/>
          <w:color w:val="000000"/>
          <w:sz w:val="24"/>
          <w:szCs w:val="24"/>
          <w:shd w:val="clear" w:color="auto" w:fill="FFFFFF"/>
        </w:rPr>
        <w:t>. 23(2), pp.29-44. [Online]. Available at: 10.6531/JFS.201812_23(2).0003 [Accessed 28 April 2023].</w:t>
      </w:r>
    </w:p>
    <w:p w14:paraId="37086553" w14:textId="77777777" w:rsidR="003F371C" w:rsidRDefault="003F371C" w:rsidP="003F371C">
      <w:pPr>
        <w:rPr>
          <w:rFonts w:ascii="Arial" w:hAnsi="Arial" w:cs="Arial"/>
          <w:color w:val="000000"/>
          <w:sz w:val="24"/>
          <w:szCs w:val="24"/>
          <w:shd w:val="clear" w:color="auto" w:fill="FFFFFF"/>
        </w:rPr>
      </w:pPr>
      <w:r w:rsidRPr="007C47DE">
        <w:rPr>
          <w:rFonts w:ascii="Arial" w:hAnsi="Arial" w:cs="Arial"/>
          <w:color w:val="000000"/>
          <w:sz w:val="24"/>
          <w:szCs w:val="24"/>
          <w:shd w:val="clear" w:color="auto" w:fill="FFFFFF"/>
        </w:rPr>
        <w:t>Ochieng, P. (2009). AN ANALYSIS OF THE STRENGTHS AND LIMITATION OF QUALITATIVE AND QUANTITATIVE RESEARCH PARADIGMS. </w:t>
      </w:r>
      <w:r w:rsidRPr="007C47DE">
        <w:rPr>
          <w:rFonts w:ascii="Arial" w:hAnsi="Arial" w:cs="Arial"/>
          <w:i/>
          <w:iCs/>
          <w:color w:val="000000"/>
          <w:sz w:val="24"/>
          <w:szCs w:val="24"/>
        </w:rPr>
        <w:t>Problems of Education in the 21st Century</w:t>
      </w:r>
      <w:r w:rsidRPr="007C47DE">
        <w:rPr>
          <w:rFonts w:ascii="Arial" w:hAnsi="Arial" w:cs="Arial"/>
          <w:color w:val="000000"/>
          <w:sz w:val="24"/>
          <w:szCs w:val="24"/>
          <w:shd w:val="clear" w:color="auto" w:fill="FFFFFF"/>
        </w:rPr>
        <w:t>. 13(1), pp.13-18.</w:t>
      </w:r>
    </w:p>
    <w:p w14:paraId="34F779CB" w14:textId="4681FFA0" w:rsidR="007E3F2C" w:rsidRPr="008B1655" w:rsidRDefault="004272B9" w:rsidP="002D134B">
      <w:pPr>
        <w:rPr>
          <w:rFonts w:ascii="Arial" w:hAnsi="Arial" w:cs="Arial"/>
          <w:color w:val="000000"/>
          <w:sz w:val="24"/>
          <w:szCs w:val="24"/>
          <w:shd w:val="clear" w:color="auto" w:fill="FFFFFF"/>
        </w:rPr>
      </w:pPr>
      <w:r w:rsidRPr="00092B98">
        <w:rPr>
          <w:rFonts w:ascii="Arial" w:hAnsi="Arial" w:cs="Arial"/>
          <w:color w:val="000000"/>
          <w:sz w:val="24"/>
          <w:szCs w:val="24"/>
          <w:shd w:val="clear" w:color="auto" w:fill="FFFFFF"/>
        </w:rPr>
        <w:t>Schwarz, K., Williams-Woods, A. (2022). Protection and support for survivors of modern slavery in the UK: assessing current provision and what we need to change. </w:t>
      </w:r>
      <w:r w:rsidRPr="00092B98">
        <w:rPr>
          <w:rFonts w:ascii="Arial" w:hAnsi="Arial" w:cs="Arial"/>
          <w:i/>
          <w:iCs/>
          <w:color w:val="000000"/>
          <w:sz w:val="24"/>
          <w:szCs w:val="24"/>
        </w:rPr>
        <w:t>Journal of Poverty and Social Justice</w:t>
      </w:r>
      <w:r w:rsidRPr="00092B98">
        <w:rPr>
          <w:rFonts w:ascii="Arial" w:hAnsi="Arial" w:cs="Arial"/>
          <w:color w:val="000000"/>
          <w:sz w:val="24"/>
          <w:szCs w:val="24"/>
          <w:shd w:val="clear" w:color="auto" w:fill="FFFFFF"/>
        </w:rPr>
        <w:t xml:space="preserve">. 30(2), pp.98-119. [Online]. Available at: https://doi.org/10.1332/175982721X16418164636200 [Accessed 17 April 2023]. </w:t>
      </w:r>
    </w:p>
    <w:p w14:paraId="0C26B1A0" w14:textId="77777777" w:rsidR="006171DF" w:rsidRDefault="006171DF" w:rsidP="002D134B">
      <w:pPr>
        <w:rPr>
          <w:rFonts w:ascii="Arial" w:hAnsi="Arial" w:cs="Arial"/>
          <w:sz w:val="24"/>
          <w:szCs w:val="24"/>
          <w:shd w:val="clear" w:color="auto" w:fill="FFFFFF"/>
        </w:rPr>
      </w:pPr>
    </w:p>
    <w:p w14:paraId="268CCA09" w14:textId="3A13295D" w:rsidR="002D134B" w:rsidRDefault="002D134B" w:rsidP="002D134B">
      <w:pPr>
        <w:rPr>
          <w:rFonts w:ascii="Arial" w:hAnsi="Arial" w:cs="Arial"/>
          <w:sz w:val="24"/>
          <w:szCs w:val="24"/>
          <w:shd w:val="clear" w:color="auto" w:fill="FFFFFF"/>
        </w:rPr>
      </w:pPr>
      <w:r w:rsidRPr="00927180">
        <w:rPr>
          <w:rFonts w:ascii="Arial" w:hAnsi="Arial" w:cs="Arial"/>
          <w:sz w:val="24"/>
          <w:szCs w:val="24"/>
          <w:shd w:val="clear" w:color="auto" w:fill="FFFFFF"/>
        </w:rPr>
        <w:lastRenderedPageBreak/>
        <w:t>Stripe, N. (2020). </w:t>
      </w:r>
      <w:r w:rsidRPr="00927180">
        <w:rPr>
          <w:rFonts w:ascii="Arial" w:hAnsi="Arial" w:cs="Arial"/>
          <w:i/>
          <w:iCs/>
          <w:sz w:val="24"/>
          <w:szCs w:val="24"/>
        </w:rPr>
        <w:t>Modern slavery in the UK: March 2020</w:t>
      </w:r>
      <w:r w:rsidRPr="00927180">
        <w:rPr>
          <w:rFonts w:ascii="Arial" w:hAnsi="Arial" w:cs="Arial"/>
          <w:sz w:val="24"/>
          <w:szCs w:val="24"/>
          <w:shd w:val="clear" w:color="auto" w:fill="FFFFFF"/>
        </w:rPr>
        <w:t>. [Online]. ONS. Last Updated: 26 March 2020. Available at: https://www.ons.gov.uk/peoplepopulationandcommunity/crimeandjustice/articles/modernslaveryintheuk/ma [Accessed 19 April 2023].</w:t>
      </w:r>
    </w:p>
    <w:p w14:paraId="79B5D75F" w14:textId="13CC5C19" w:rsidR="00FF4EC2" w:rsidRDefault="00FF4EC2" w:rsidP="002D134B">
      <w:pPr>
        <w:rPr>
          <w:rFonts w:ascii="Arial" w:hAnsi="Arial" w:cs="Arial"/>
          <w:sz w:val="24"/>
          <w:szCs w:val="24"/>
          <w:shd w:val="clear" w:color="auto" w:fill="FFFFFF"/>
        </w:rPr>
      </w:pPr>
      <w:proofErr w:type="spellStart"/>
      <w:r w:rsidRPr="00AB4345">
        <w:rPr>
          <w:rFonts w:ascii="Arial" w:hAnsi="Arial" w:cs="Arial"/>
          <w:sz w:val="24"/>
          <w:szCs w:val="24"/>
          <w:shd w:val="clear" w:color="auto" w:fill="FFFFFF"/>
        </w:rPr>
        <w:t>Trautrims</w:t>
      </w:r>
      <w:proofErr w:type="spellEnd"/>
      <w:r w:rsidRPr="00AB4345">
        <w:rPr>
          <w:rFonts w:ascii="Arial" w:hAnsi="Arial" w:cs="Arial"/>
          <w:sz w:val="24"/>
          <w:szCs w:val="24"/>
          <w:shd w:val="clear" w:color="auto" w:fill="FFFFFF"/>
        </w:rPr>
        <w:t>, A. (2020). Survival at the expense of the weakest? Managing modern slavery risks in supply chains during COVID-19. </w:t>
      </w:r>
      <w:r w:rsidRPr="00AB4345">
        <w:rPr>
          <w:rFonts w:ascii="Arial" w:hAnsi="Arial" w:cs="Arial"/>
          <w:i/>
          <w:iCs/>
          <w:sz w:val="24"/>
          <w:szCs w:val="24"/>
        </w:rPr>
        <w:t>Journal of Risk Research</w:t>
      </w:r>
      <w:r w:rsidRPr="00AB4345">
        <w:rPr>
          <w:rFonts w:ascii="Arial" w:hAnsi="Arial" w:cs="Arial"/>
          <w:sz w:val="24"/>
          <w:szCs w:val="24"/>
          <w:shd w:val="clear" w:color="auto" w:fill="FFFFFF"/>
        </w:rPr>
        <w:t>. 23(7-8), pp.1067-1072. [Online]. Available at: https://doi.org/10.1080/13669877.2020.1772347 [Accessed 17 April 2023].</w:t>
      </w:r>
    </w:p>
    <w:p w14:paraId="6D2C23B9" w14:textId="77777777" w:rsidR="007E7F9B" w:rsidRDefault="007E3F2C" w:rsidP="007E3F2C">
      <w:pPr>
        <w:rPr>
          <w:rFonts w:ascii="Arial" w:hAnsi="Arial" w:cs="Arial"/>
          <w:sz w:val="24"/>
          <w:szCs w:val="24"/>
          <w:shd w:val="clear" w:color="auto" w:fill="FFFFFF"/>
        </w:rPr>
      </w:pPr>
      <w:proofErr w:type="spellStart"/>
      <w:r w:rsidRPr="00EB65A7">
        <w:rPr>
          <w:rFonts w:ascii="Arial" w:hAnsi="Arial" w:cs="Arial"/>
          <w:sz w:val="24"/>
          <w:szCs w:val="24"/>
          <w:shd w:val="clear" w:color="auto" w:fill="FFFFFF"/>
        </w:rPr>
        <w:t>Trengove</w:t>
      </w:r>
      <w:proofErr w:type="spellEnd"/>
      <w:r w:rsidRPr="00EB65A7">
        <w:rPr>
          <w:rFonts w:ascii="Arial" w:hAnsi="Arial" w:cs="Arial"/>
          <w:sz w:val="24"/>
          <w:szCs w:val="24"/>
          <w:shd w:val="clear" w:color="auto" w:fill="FFFFFF"/>
        </w:rPr>
        <w:t>, M., Kazim, E., Almeida, D., Hilliard, A., Zannone, S., Lomas, E. (2022). A critical review of the Online Safety Bill. </w:t>
      </w:r>
      <w:r w:rsidRPr="00EB65A7">
        <w:rPr>
          <w:rFonts w:ascii="Arial" w:hAnsi="Arial" w:cs="Arial"/>
          <w:i/>
          <w:iCs/>
          <w:sz w:val="24"/>
          <w:szCs w:val="24"/>
        </w:rPr>
        <w:t>Patterns</w:t>
      </w:r>
      <w:r w:rsidRPr="00EB65A7">
        <w:rPr>
          <w:rFonts w:ascii="Arial" w:hAnsi="Arial" w:cs="Arial"/>
          <w:sz w:val="24"/>
          <w:szCs w:val="24"/>
          <w:shd w:val="clear" w:color="auto" w:fill="FFFFFF"/>
        </w:rPr>
        <w:t>. 3(8), pp.1-10. [Online]. Available at: https://doi.org/10.1016/j.patter.2022.100544 [Accessed 17 April 2023].</w:t>
      </w:r>
    </w:p>
    <w:p w14:paraId="3464EB4B" w14:textId="36DCE269" w:rsidR="007E3F2C" w:rsidRPr="007E7F9B" w:rsidRDefault="007E7F9B" w:rsidP="007E3F2C">
      <w:pPr>
        <w:rPr>
          <w:rFonts w:ascii="Arial" w:hAnsi="Arial" w:cs="Arial"/>
          <w:sz w:val="24"/>
          <w:szCs w:val="24"/>
          <w:shd w:val="clear" w:color="auto" w:fill="FFFFFF"/>
        </w:rPr>
      </w:pPr>
      <w:r w:rsidRPr="007E7F9B">
        <w:rPr>
          <w:rFonts w:ascii="Arial" w:hAnsi="Arial" w:cs="Arial"/>
          <w:color w:val="000000"/>
          <w:sz w:val="24"/>
          <w:szCs w:val="24"/>
          <w:shd w:val="clear" w:color="auto" w:fill="FFFFFF"/>
        </w:rPr>
        <w:t>Unseen. (2021). </w:t>
      </w:r>
      <w:r w:rsidRPr="007E7F9B">
        <w:rPr>
          <w:rFonts w:ascii="Arial" w:hAnsi="Arial" w:cs="Arial"/>
          <w:i/>
          <w:iCs/>
          <w:color w:val="000000"/>
          <w:sz w:val="24"/>
          <w:szCs w:val="24"/>
        </w:rPr>
        <w:t>Modern Slavery Facts and Figures</w:t>
      </w:r>
      <w:r w:rsidRPr="007E7F9B">
        <w:rPr>
          <w:rFonts w:ascii="Arial" w:hAnsi="Arial" w:cs="Arial"/>
          <w:color w:val="000000"/>
          <w:sz w:val="24"/>
          <w:szCs w:val="24"/>
          <w:shd w:val="clear" w:color="auto" w:fill="FFFFFF"/>
        </w:rPr>
        <w:t>. [Online]. Unseen. Available at: https://www.unseenuk.org/about-modern-slavery/facts-and-figures/ [Accessed 30 April 2023].</w:t>
      </w:r>
      <w:r w:rsidR="007E3F2C" w:rsidRPr="007E7F9B">
        <w:rPr>
          <w:rFonts w:ascii="Arial" w:hAnsi="Arial" w:cs="Arial"/>
          <w:sz w:val="24"/>
          <w:szCs w:val="24"/>
          <w:shd w:val="clear" w:color="auto" w:fill="FFFFFF"/>
        </w:rPr>
        <w:t xml:space="preserve"> </w:t>
      </w:r>
    </w:p>
    <w:p w14:paraId="7EEC16E6" w14:textId="77777777" w:rsidR="006C4D6C" w:rsidRDefault="006C4D6C" w:rsidP="006C4D6C">
      <w:pPr>
        <w:rPr>
          <w:rFonts w:ascii="Arial" w:hAnsi="Arial" w:cs="Arial"/>
          <w:sz w:val="24"/>
          <w:szCs w:val="24"/>
          <w:shd w:val="clear" w:color="auto" w:fill="FFFFFF"/>
        </w:rPr>
      </w:pPr>
      <w:r w:rsidRPr="00B85484">
        <w:rPr>
          <w:rFonts w:ascii="Arial" w:hAnsi="Arial" w:cs="Arial"/>
          <w:sz w:val="24"/>
          <w:szCs w:val="24"/>
          <w:shd w:val="clear" w:color="auto" w:fill="FFFFFF"/>
        </w:rPr>
        <w:t>Whitehead, J., Jackson, J., Balch, A., Francis, B. (2021). On the Unreliability of Multiple Systems Estimation for Estimating the Number of Potential Victims of Modern Slavery in. </w:t>
      </w:r>
      <w:r w:rsidRPr="00B85484">
        <w:rPr>
          <w:rFonts w:ascii="Arial" w:hAnsi="Arial" w:cs="Arial"/>
          <w:i/>
          <w:iCs/>
          <w:sz w:val="24"/>
          <w:szCs w:val="24"/>
        </w:rPr>
        <w:t>Journal of Human Trafficking</w:t>
      </w:r>
      <w:r w:rsidRPr="00B85484">
        <w:rPr>
          <w:rFonts w:ascii="Arial" w:hAnsi="Arial" w:cs="Arial"/>
          <w:sz w:val="24"/>
          <w:szCs w:val="24"/>
          <w:shd w:val="clear" w:color="auto" w:fill="FFFFFF"/>
        </w:rPr>
        <w:t xml:space="preserve">. 7(1), pp.1-13. [Online]. Available at: https://doi.org/10.1080/23322705.2019.1660952 [Accessed 17 April 2023]. </w:t>
      </w:r>
    </w:p>
    <w:p w14:paraId="30B00728" w14:textId="77777777" w:rsidR="00E603C7" w:rsidRDefault="00E603C7" w:rsidP="00E603C7">
      <w:pPr>
        <w:rPr>
          <w:rFonts w:ascii="Arial" w:hAnsi="Arial" w:cs="Arial"/>
          <w:color w:val="000000"/>
          <w:sz w:val="24"/>
          <w:szCs w:val="24"/>
          <w:shd w:val="clear" w:color="auto" w:fill="FFFFFF"/>
        </w:rPr>
      </w:pPr>
      <w:proofErr w:type="spellStart"/>
      <w:r w:rsidRPr="001551CE">
        <w:rPr>
          <w:rFonts w:ascii="Arial" w:hAnsi="Arial" w:cs="Arial"/>
          <w:color w:val="000000"/>
          <w:sz w:val="24"/>
          <w:szCs w:val="24"/>
          <w:shd w:val="clear" w:color="auto" w:fill="FFFFFF"/>
        </w:rPr>
        <w:t>Žukauskas</w:t>
      </w:r>
      <w:proofErr w:type="spellEnd"/>
      <w:r w:rsidRPr="001551CE">
        <w:rPr>
          <w:rFonts w:ascii="Arial" w:hAnsi="Arial" w:cs="Arial"/>
          <w:color w:val="000000"/>
          <w:sz w:val="24"/>
          <w:szCs w:val="24"/>
          <w:shd w:val="clear" w:color="auto" w:fill="FFFFFF"/>
        </w:rPr>
        <w:t xml:space="preserve">, P., </w:t>
      </w:r>
      <w:proofErr w:type="spellStart"/>
      <w:r w:rsidRPr="001551CE">
        <w:rPr>
          <w:rFonts w:ascii="Arial" w:hAnsi="Arial" w:cs="Arial"/>
          <w:color w:val="000000"/>
          <w:sz w:val="24"/>
          <w:szCs w:val="24"/>
          <w:shd w:val="clear" w:color="auto" w:fill="FFFFFF"/>
        </w:rPr>
        <w:t>Vveinhardt</w:t>
      </w:r>
      <w:proofErr w:type="spellEnd"/>
      <w:r w:rsidRPr="001551CE">
        <w:rPr>
          <w:rFonts w:ascii="Arial" w:hAnsi="Arial" w:cs="Arial"/>
          <w:color w:val="000000"/>
          <w:sz w:val="24"/>
          <w:szCs w:val="24"/>
          <w:shd w:val="clear" w:color="auto" w:fill="FFFFFF"/>
        </w:rPr>
        <w:t xml:space="preserve">, J., </w:t>
      </w:r>
      <w:proofErr w:type="spellStart"/>
      <w:r w:rsidRPr="001551CE">
        <w:rPr>
          <w:rFonts w:ascii="Arial" w:hAnsi="Arial" w:cs="Arial"/>
          <w:color w:val="000000"/>
          <w:sz w:val="24"/>
          <w:szCs w:val="24"/>
          <w:shd w:val="clear" w:color="auto" w:fill="FFFFFF"/>
        </w:rPr>
        <w:t>Andriukaitienė</w:t>
      </w:r>
      <w:proofErr w:type="spellEnd"/>
      <w:r w:rsidRPr="001551CE">
        <w:rPr>
          <w:rFonts w:ascii="Arial" w:hAnsi="Arial" w:cs="Arial"/>
          <w:color w:val="000000"/>
          <w:sz w:val="24"/>
          <w:szCs w:val="24"/>
          <w:shd w:val="clear" w:color="auto" w:fill="FFFFFF"/>
        </w:rPr>
        <w:t>, R. (2018). </w:t>
      </w:r>
      <w:r w:rsidRPr="001551CE">
        <w:rPr>
          <w:rFonts w:ascii="Arial" w:hAnsi="Arial" w:cs="Arial"/>
          <w:i/>
          <w:iCs/>
          <w:color w:val="000000"/>
          <w:sz w:val="24"/>
          <w:szCs w:val="24"/>
        </w:rPr>
        <w:t>Management Culture and Corporate Social Responsibility</w:t>
      </w:r>
      <w:r w:rsidRPr="001551CE">
        <w:rPr>
          <w:rFonts w:ascii="Arial" w:hAnsi="Arial" w:cs="Arial"/>
          <w:color w:val="000000"/>
          <w:sz w:val="24"/>
          <w:szCs w:val="24"/>
          <w:shd w:val="clear" w:color="auto" w:fill="FFFFFF"/>
        </w:rPr>
        <w:t xml:space="preserve">. [Online]. </w:t>
      </w:r>
      <w:proofErr w:type="spellStart"/>
      <w:r w:rsidRPr="001551CE">
        <w:rPr>
          <w:rFonts w:ascii="Arial" w:hAnsi="Arial" w:cs="Arial"/>
          <w:color w:val="000000"/>
          <w:sz w:val="24"/>
          <w:szCs w:val="24"/>
          <w:shd w:val="clear" w:color="auto" w:fill="FFFFFF"/>
        </w:rPr>
        <w:t>InTech</w:t>
      </w:r>
      <w:proofErr w:type="spellEnd"/>
      <w:r w:rsidRPr="001551CE">
        <w:rPr>
          <w:rFonts w:ascii="Arial" w:hAnsi="Arial" w:cs="Arial"/>
          <w:color w:val="000000"/>
          <w:sz w:val="24"/>
          <w:szCs w:val="24"/>
          <w:shd w:val="clear" w:color="auto" w:fill="FFFFFF"/>
        </w:rPr>
        <w:t xml:space="preserve">. Available at: https://www.intechopen.com/books/5791 [Accessed 28 April 2023]. </w:t>
      </w:r>
    </w:p>
    <w:p w14:paraId="15412318" w14:textId="77777777" w:rsidR="006C4D6C" w:rsidRDefault="006C4D6C" w:rsidP="007E3F2C">
      <w:pPr>
        <w:rPr>
          <w:rFonts w:ascii="Arial" w:hAnsi="Arial" w:cs="Arial"/>
          <w:sz w:val="24"/>
          <w:szCs w:val="24"/>
          <w:shd w:val="clear" w:color="auto" w:fill="FFFFFF"/>
        </w:rPr>
      </w:pPr>
    </w:p>
    <w:p w14:paraId="74CB400B" w14:textId="77777777" w:rsidR="007E3F2C" w:rsidRDefault="007E3F2C" w:rsidP="002D134B">
      <w:pPr>
        <w:rPr>
          <w:rFonts w:ascii="Arial" w:hAnsi="Arial" w:cs="Arial"/>
          <w:sz w:val="24"/>
          <w:szCs w:val="24"/>
          <w:shd w:val="clear" w:color="auto" w:fill="FFFFFF"/>
        </w:rPr>
      </w:pPr>
    </w:p>
    <w:p w14:paraId="3A6737B0" w14:textId="77777777" w:rsidR="005A1BBD" w:rsidRPr="005A1BBD" w:rsidRDefault="005A1BBD" w:rsidP="005A1BBD">
      <w:pPr>
        <w:rPr>
          <w:rFonts w:ascii="Arial" w:hAnsi="Arial" w:cs="Arial"/>
          <w:color w:val="000000"/>
          <w:sz w:val="24"/>
          <w:szCs w:val="24"/>
          <w:shd w:val="clear" w:color="auto" w:fill="FFFFFF"/>
        </w:rPr>
      </w:pPr>
    </w:p>
    <w:p w14:paraId="31116081" w14:textId="77777777" w:rsidR="00DE3D53" w:rsidRDefault="00DE3D53" w:rsidP="00DE3D53">
      <w:pPr>
        <w:rPr>
          <w:rFonts w:ascii="Arial" w:hAnsi="Arial" w:cs="Arial"/>
          <w:sz w:val="24"/>
          <w:szCs w:val="24"/>
        </w:rPr>
      </w:pPr>
    </w:p>
    <w:p w14:paraId="472E95F3" w14:textId="5975CEA3" w:rsidR="00B12F4A" w:rsidRDefault="00B12F4A" w:rsidP="00B12F4A">
      <w:pPr>
        <w:rPr>
          <w:rFonts w:ascii="Arial" w:hAnsi="Arial" w:cs="Arial"/>
          <w:sz w:val="24"/>
          <w:szCs w:val="24"/>
        </w:rPr>
      </w:pPr>
    </w:p>
    <w:p w14:paraId="4D46F8BE" w14:textId="613B742D" w:rsidR="0053101F" w:rsidRDefault="0053101F" w:rsidP="0053101F">
      <w:pPr>
        <w:rPr>
          <w:rFonts w:ascii="Arial" w:hAnsi="Arial" w:cs="Arial"/>
          <w:sz w:val="24"/>
          <w:szCs w:val="24"/>
        </w:rPr>
      </w:pPr>
    </w:p>
    <w:p w14:paraId="7457B2AC" w14:textId="36C1659E" w:rsidR="006924D3" w:rsidRDefault="006924D3" w:rsidP="006924D3">
      <w:pPr>
        <w:rPr>
          <w:rFonts w:ascii="Arial" w:hAnsi="Arial" w:cs="Arial"/>
          <w:sz w:val="24"/>
          <w:szCs w:val="24"/>
        </w:rPr>
      </w:pPr>
    </w:p>
    <w:p w14:paraId="696BD4A3" w14:textId="77777777" w:rsidR="002E09A7" w:rsidRPr="002E09A7" w:rsidRDefault="002E09A7" w:rsidP="002E09A7">
      <w:pPr>
        <w:jc w:val="center"/>
        <w:rPr>
          <w:rFonts w:ascii="Arial" w:hAnsi="Arial" w:cs="Arial"/>
          <w:sz w:val="48"/>
          <w:szCs w:val="48"/>
        </w:rPr>
      </w:pPr>
    </w:p>
    <w:sectPr w:rsidR="002E09A7" w:rsidRPr="002E09A7">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D3169" w14:textId="77777777" w:rsidR="00813988" w:rsidRDefault="00813988" w:rsidP="00A358A1">
      <w:pPr>
        <w:spacing w:after="0" w:line="240" w:lineRule="auto"/>
      </w:pPr>
      <w:r>
        <w:separator/>
      </w:r>
    </w:p>
  </w:endnote>
  <w:endnote w:type="continuationSeparator" w:id="0">
    <w:p w14:paraId="4E819D00" w14:textId="77777777" w:rsidR="00813988" w:rsidRDefault="00813988" w:rsidP="00A35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B6289" w14:textId="77777777" w:rsidR="00813988" w:rsidRDefault="00813988" w:rsidP="00A358A1">
      <w:pPr>
        <w:spacing w:after="0" w:line="240" w:lineRule="auto"/>
      </w:pPr>
      <w:r>
        <w:separator/>
      </w:r>
    </w:p>
  </w:footnote>
  <w:footnote w:type="continuationSeparator" w:id="0">
    <w:p w14:paraId="313B19D8" w14:textId="77777777" w:rsidR="00813988" w:rsidRDefault="00813988" w:rsidP="00A35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770548"/>
      <w:docPartObj>
        <w:docPartGallery w:val="Page Numbers (Top of Page)"/>
        <w:docPartUnique/>
      </w:docPartObj>
    </w:sdtPr>
    <w:sdtEndPr>
      <w:rPr>
        <w:noProof/>
      </w:rPr>
    </w:sdtEndPr>
    <w:sdtContent>
      <w:p w14:paraId="2FCC4D15" w14:textId="4A27515D" w:rsidR="00A07A99" w:rsidRDefault="00A07A99">
        <w:pPr>
          <w:pStyle w:val="Header"/>
        </w:pPr>
        <w:r>
          <w:fldChar w:fldCharType="begin"/>
        </w:r>
        <w:r>
          <w:instrText xml:space="preserve"> PAGE   \* MERGEFORMAT </w:instrText>
        </w:r>
        <w:r>
          <w:fldChar w:fldCharType="separate"/>
        </w:r>
        <w:r>
          <w:rPr>
            <w:noProof/>
          </w:rPr>
          <w:t>2</w:t>
        </w:r>
        <w:r>
          <w:rPr>
            <w:noProof/>
          </w:rPr>
          <w:fldChar w:fldCharType="end"/>
        </w:r>
      </w:p>
    </w:sdtContent>
  </w:sdt>
  <w:p w14:paraId="05909E67" w14:textId="77777777" w:rsidR="00A07A99" w:rsidRDefault="00A07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582D"/>
    <w:multiLevelType w:val="hybridMultilevel"/>
    <w:tmpl w:val="5FC22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CA2830"/>
    <w:multiLevelType w:val="hybridMultilevel"/>
    <w:tmpl w:val="4F20E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C18A6"/>
    <w:multiLevelType w:val="hybridMultilevel"/>
    <w:tmpl w:val="1568A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A6BB8"/>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4044740"/>
    <w:multiLevelType w:val="hybridMultilevel"/>
    <w:tmpl w:val="B1324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8A6099"/>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9061B3"/>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08E5659"/>
    <w:multiLevelType w:val="hybridMultilevel"/>
    <w:tmpl w:val="28B28D3E"/>
    <w:lvl w:ilvl="0" w:tplc="0302AA8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D45954"/>
    <w:multiLevelType w:val="hybridMultilevel"/>
    <w:tmpl w:val="CA84E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3455FF"/>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F74877"/>
    <w:multiLevelType w:val="hybridMultilevel"/>
    <w:tmpl w:val="8CAC4042"/>
    <w:lvl w:ilvl="0" w:tplc="0302AA82">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B94DEB"/>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3149AE"/>
    <w:multiLevelType w:val="hybridMultilevel"/>
    <w:tmpl w:val="EB8AA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C05399"/>
    <w:multiLevelType w:val="hybridMultilevel"/>
    <w:tmpl w:val="A20AE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992B66"/>
    <w:multiLevelType w:val="hybridMultilevel"/>
    <w:tmpl w:val="2DA20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80646D"/>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CBE1FC9"/>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536C69"/>
    <w:multiLevelType w:val="hybridMultilevel"/>
    <w:tmpl w:val="EF345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C87AB3"/>
    <w:multiLevelType w:val="hybridMultilevel"/>
    <w:tmpl w:val="76A2A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AB555E"/>
    <w:multiLevelType w:val="hybridMultilevel"/>
    <w:tmpl w:val="503C8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9320D3"/>
    <w:multiLevelType w:val="hybridMultilevel"/>
    <w:tmpl w:val="A8682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C01554"/>
    <w:multiLevelType w:val="hybridMultilevel"/>
    <w:tmpl w:val="15EC881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C636D1"/>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F7B1219"/>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2C2434C"/>
    <w:multiLevelType w:val="hybridMultilevel"/>
    <w:tmpl w:val="1E063C94"/>
    <w:lvl w:ilvl="0" w:tplc="0302A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0B4819"/>
    <w:multiLevelType w:val="hybridMultilevel"/>
    <w:tmpl w:val="4CAE3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E72AA9"/>
    <w:multiLevelType w:val="hybridMultilevel"/>
    <w:tmpl w:val="EF3453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1624279">
    <w:abstractNumId w:val="13"/>
  </w:num>
  <w:num w:numId="2" w16cid:durableId="1492678372">
    <w:abstractNumId w:val="19"/>
  </w:num>
  <w:num w:numId="3" w16cid:durableId="327683845">
    <w:abstractNumId w:val="17"/>
  </w:num>
  <w:num w:numId="4" w16cid:durableId="1608003143">
    <w:abstractNumId w:val="9"/>
  </w:num>
  <w:num w:numId="5" w16cid:durableId="1516262601">
    <w:abstractNumId w:val="2"/>
  </w:num>
  <w:num w:numId="6" w16cid:durableId="1690444620">
    <w:abstractNumId w:val="25"/>
  </w:num>
  <w:num w:numId="7" w16cid:durableId="1518615144">
    <w:abstractNumId w:val="14"/>
  </w:num>
  <w:num w:numId="8" w16cid:durableId="1790007706">
    <w:abstractNumId w:val="20"/>
  </w:num>
  <w:num w:numId="9" w16cid:durableId="543829825">
    <w:abstractNumId w:val="12"/>
  </w:num>
  <w:num w:numId="10" w16cid:durableId="141821346">
    <w:abstractNumId w:val="16"/>
  </w:num>
  <w:num w:numId="11" w16cid:durableId="237204692">
    <w:abstractNumId w:val="0"/>
  </w:num>
  <w:num w:numId="12" w16cid:durableId="1092161082">
    <w:abstractNumId w:val="4"/>
  </w:num>
  <w:num w:numId="13" w16cid:durableId="1886404416">
    <w:abstractNumId w:val="18"/>
  </w:num>
  <w:num w:numId="14" w16cid:durableId="844780233">
    <w:abstractNumId w:val="1"/>
  </w:num>
  <w:num w:numId="15" w16cid:durableId="788400195">
    <w:abstractNumId w:val="8"/>
  </w:num>
  <w:num w:numId="16" w16cid:durableId="84687545">
    <w:abstractNumId w:val="23"/>
  </w:num>
  <w:num w:numId="17" w16cid:durableId="1115172295">
    <w:abstractNumId w:val="3"/>
  </w:num>
  <w:num w:numId="18" w16cid:durableId="1439256673">
    <w:abstractNumId w:val="26"/>
  </w:num>
  <w:num w:numId="19" w16cid:durableId="1837456919">
    <w:abstractNumId w:val="11"/>
  </w:num>
  <w:num w:numId="20" w16cid:durableId="528690784">
    <w:abstractNumId w:val="5"/>
  </w:num>
  <w:num w:numId="21" w16cid:durableId="1953703600">
    <w:abstractNumId w:val="15"/>
  </w:num>
  <w:num w:numId="22" w16cid:durableId="1334723326">
    <w:abstractNumId w:val="6"/>
  </w:num>
  <w:num w:numId="23" w16cid:durableId="778378001">
    <w:abstractNumId w:val="21"/>
  </w:num>
  <w:num w:numId="24" w16cid:durableId="902105836">
    <w:abstractNumId w:val="22"/>
  </w:num>
  <w:num w:numId="25" w16cid:durableId="1651782917">
    <w:abstractNumId w:val="10"/>
  </w:num>
  <w:num w:numId="26" w16cid:durableId="1380477966">
    <w:abstractNumId w:val="7"/>
  </w:num>
  <w:num w:numId="27" w16cid:durableId="923658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28"/>
    <w:rsid w:val="000007B1"/>
    <w:rsid w:val="00051B5E"/>
    <w:rsid w:val="000A3AE5"/>
    <w:rsid w:val="000C7EDB"/>
    <w:rsid w:val="000E5765"/>
    <w:rsid w:val="000F0E5C"/>
    <w:rsid w:val="0013658C"/>
    <w:rsid w:val="00151623"/>
    <w:rsid w:val="001635B8"/>
    <w:rsid w:val="00174D9F"/>
    <w:rsid w:val="001A6204"/>
    <w:rsid w:val="00264A7E"/>
    <w:rsid w:val="00283BF4"/>
    <w:rsid w:val="002D134B"/>
    <w:rsid w:val="002E09A7"/>
    <w:rsid w:val="00313CC7"/>
    <w:rsid w:val="00351302"/>
    <w:rsid w:val="00352797"/>
    <w:rsid w:val="00381788"/>
    <w:rsid w:val="00384CE1"/>
    <w:rsid w:val="003B3535"/>
    <w:rsid w:val="003C048D"/>
    <w:rsid w:val="003E7CE7"/>
    <w:rsid w:val="003F371C"/>
    <w:rsid w:val="00410118"/>
    <w:rsid w:val="004272B9"/>
    <w:rsid w:val="0043767D"/>
    <w:rsid w:val="0044422A"/>
    <w:rsid w:val="004541F1"/>
    <w:rsid w:val="00467FB0"/>
    <w:rsid w:val="00484B3B"/>
    <w:rsid w:val="004A0DC8"/>
    <w:rsid w:val="004A3F09"/>
    <w:rsid w:val="004A7003"/>
    <w:rsid w:val="004D5AF6"/>
    <w:rsid w:val="00512306"/>
    <w:rsid w:val="0053101F"/>
    <w:rsid w:val="00546631"/>
    <w:rsid w:val="00563695"/>
    <w:rsid w:val="005A1BBD"/>
    <w:rsid w:val="005C66F4"/>
    <w:rsid w:val="005E25FF"/>
    <w:rsid w:val="005F1134"/>
    <w:rsid w:val="005F20D3"/>
    <w:rsid w:val="005F6B4A"/>
    <w:rsid w:val="0061563C"/>
    <w:rsid w:val="00616FEB"/>
    <w:rsid w:val="006171DF"/>
    <w:rsid w:val="0063100E"/>
    <w:rsid w:val="00634653"/>
    <w:rsid w:val="006375B8"/>
    <w:rsid w:val="00645809"/>
    <w:rsid w:val="006717BE"/>
    <w:rsid w:val="006924D3"/>
    <w:rsid w:val="0069375F"/>
    <w:rsid w:val="006B52BC"/>
    <w:rsid w:val="006C04AA"/>
    <w:rsid w:val="006C49FE"/>
    <w:rsid w:val="006C4D6C"/>
    <w:rsid w:val="006C74A2"/>
    <w:rsid w:val="00716CD3"/>
    <w:rsid w:val="00725F10"/>
    <w:rsid w:val="007318ED"/>
    <w:rsid w:val="0075233B"/>
    <w:rsid w:val="00752C48"/>
    <w:rsid w:val="007831FE"/>
    <w:rsid w:val="00796D9D"/>
    <w:rsid w:val="007C64EB"/>
    <w:rsid w:val="007E3F2C"/>
    <w:rsid w:val="007E7F9B"/>
    <w:rsid w:val="008029F1"/>
    <w:rsid w:val="00813988"/>
    <w:rsid w:val="008145DF"/>
    <w:rsid w:val="00822E70"/>
    <w:rsid w:val="0083094A"/>
    <w:rsid w:val="00834D56"/>
    <w:rsid w:val="00857FF3"/>
    <w:rsid w:val="00862BDA"/>
    <w:rsid w:val="008707E4"/>
    <w:rsid w:val="008B1655"/>
    <w:rsid w:val="008E56A2"/>
    <w:rsid w:val="008F32A9"/>
    <w:rsid w:val="00907175"/>
    <w:rsid w:val="00914473"/>
    <w:rsid w:val="0092273B"/>
    <w:rsid w:val="00930CE3"/>
    <w:rsid w:val="009365EC"/>
    <w:rsid w:val="0094530C"/>
    <w:rsid w:val="0097036D"/>
    <w:rsid w:val="009928BB"/>
    <w:rsid w:val="00995B9A"/>
    <w:rsid w:val="00A005F2"/>
    <w:rsid w:val="00A07A99"/>
    <w:rsid w:val="00A11A86"/>
    <w:rsid w:val="00A24DC1"/>
    <w:rsid w:val="00A27801"/>
    <w:rsid w:val="00A358A1"/>
    <w:rsid w:val="00A4624E"/>
    <w:rsid w:val="00A623C0"/>
    <w:rsid w:val="00A809E6"/>
    <w:rsid w:val="00A81BED"/>
    <w:rsid w:val="00AE224F"/>
    <w:rsid w:val="00B12F4A"/>
    <w:rsid w:val="00B220B5"/>
    <w:rsid w:val="00B415A6"/>
    <w:rsid w:val="00B472CC"/>
    <w:rsid w:val="00B67C28"/>
    <w:rsid w:val="00B76A86"/>
    <w:rsid w:val="00B83089"/>
    <w:rsid w:val="00B95586"/>
    <w:rsid w:val="00BF1D52"/>
    <w:rsid w:val="00BF67B1"/>
    <w:rsid w:val="00C07CE9"/>
    <w:rsid w:val="00C10C5A"/>
    <w:rsid w:val="00C251BF"/>
    <w:rsid w:val="00C327EA"/>
    <w:rsid w:val="00C46F27"/>
    <w:rsid w:val="00C7425C"/>
    <w:rsid w:val="00C90BD1"/>
    <w:rsid w:val="00C97906"/>
    <w:rsid w:val="00CA36E3"/>
    <w:rsid w:val="00CD5C17"/>
    <w:rsid w:val="00CE38EC"/>
    <w:rsid w:val="00D21992"/>
    <w:rsid w:val="00D44CBF"/>
    <w:rsid w:val="00D72F84"/>
    <w:rsid w:val="00D80FED"/>
    <w:rsid w:val="00DD751B"/>
    <w:rsid w:val="00DE07E5"/>
    <w:rsid w:val="00DE3D53"/>
    <w:rsid w:val="00DF1824"/>
    <w:rsid w:val="00E0175A"/>
    <w:rsid w:val="00E10FA8"/>
    <w:rsid w:val="00E11D20"/>
    <w:rsid w:val="00E15214"/>
    <w:rsid w:val="00E603C7"/>
    <w:rsid w:val="00E6655E"/>
    <w:rsid w:val="00E73A4B"/>
    <w:rsid w:val="00E86183"/>
    <w:rsid w:val="00EC0EEC"/>
    <w:rsid w:val="00EF485A"/>
    <w:rsid w:val="00F04BD5"/>
    <w:rsid w:val="00F13F65"/>
    <w:rsid w:val="00F341F8"/>
    <w:rsid w:val="00F84FEB"/>
    <w:rsid w:val="00FE1255"/>
    <w:rsid w:val="00FF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2CC8"/>
  <w15:chartTrackingRefBased/>
  <w15:docId w15:val="{18DB78A6-F943-470F-9A3E-92D1B65F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9A7"/>
    <w:pPr>
      <w:spacing w:line="256" w:lineRule="auto"/>
    </w:pPr>
    <w:rPr>
      <w:rFonts w:eastAsiaTheme="minorEastAsia"/>
      <w:lang w:eastAsia="zh-CN"/>
    </w:rPr>
  </w:style>
  <w:style w:type="paragraph" w:styleId="Heading1">
    <w:name w:val="heading 1"/>
    <w:basedOn w:val="Normal"/>
    <w:next w:val="Normal"/>
    <w:link w:val="Heading1Char"/>
    <w:uiPriority w:val="9"/>
    <w:qFormat/>
    <w:rsid w:val="00C251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C17"/>
    <w:pPr>
      <w:ind w:left="720"/>
      <w:contextualSpacing/>
    </w:pPr>
  </w:style>
  <w:style w:type="character" w:styleId="Hyperlink">
    <w:name w:val="Hyperlink"/>
    <w:basedOn w:val="DefaultParagraphFont"/>
    <w:uiPriority w:val="99"/>
    <w:unhideWhenUsed/>
    <w:rsid w:val="00725F10"/>
    <w:rPr>
      <w:color w:val="0000FF"/>
      <w:u w:val="single"/>
    </w:rPr>
  </w:style>
  <w:style w:type="table" w:styleId="TableGrid">
    <w:name w:val="Table Grid"/>
    <w:basedOn w:val="TableNormal"/>
    <w:uiPriority w:val="39"/>
    <w:rsid w:val="00C9790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5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8A1"/>
    <w:rPr>
      <w:rFonts w:eastAsiaTheme="minorEastAsia"/>
      <w:lang w:eastAsia="zh-CN"/>
    </w:rPr>
  </w:style>
  <w:style w:type="paragraph" w:styleId="Footer">
    <w:name w:val="footer"/>
    <w:basedOn w:val="Normal"/>
    <w:link w:val="FooterChar"/>
    <w:uiPriority w:val="99"/>
    <w:unhideWhenUsed/>
    <w:rsid w:val="00A35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8A1"/>
    <w:rPr>
      <w:rFonts w:eastAsiaTheme="minorEastAsia"/>
      <w:lang w:eastAsia="zh-CN"/>
    </w:rPr>
  </w:style>
  <w:style w:type="character" w:customStyle="1" w:styleId="Heading1Char">
    <w:name w:val="Heading 1 Char"/>
    <w:basedOn w:val="DefaultParagraphFont"/>
    <w:link w:val="Heading1"/>
    <w:uiPriority w:val="9"/>
    <w:rsid w:val="00C251BF"/>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C251BF"/>
    <w:pPr>
      <w:spacing w:line="259" w:lineRule="auto"/>
      <w:outlineLvl w:val="9"/>
    </w:pPr>
    <w:rPr>
      <w:lang w:val="en-US" w:eastAsia="en-US"/>
    </w:rPr>
  </w:style>
  <w:style w:type="paragraph" w:styleId="TOC1">
    <w:name w:val="toc 1"/>
    <w:basedOn w:val="Normal"/>
    <w:next w:val="Normal"/>
    <w:autoRedefine/>
    <w:uiPriority w:val="39"/>
    <w:unhideWhenUsed/>
    <w:rsid w:val="00C251BF"/>
    <w:pPr>
      <w:spacing w:after="100"/>
    </w:pPr>
  </w:style>
  <w:style w:type="character" w:styleId="UnresolvedMention">
    <w:name w:val="Unresolved Mention"/>
    <w:basedOn w:val="DefaultParagraphFont"/>
    <w:uiPriority w:val="99"/>
    <w:semiHidden/>
    <w:unhideWhenUsed/>
    <w:rsid w:val="0044422A"/>
    <w:rPr>
      <w:color w:val="605E5C"/>
      <w:shd w:val="clear" w:color="auto" w:fill="E1DFDD"/>
    </w:rPr>
  </w:style>
  <w:style w:type="character" w:styleId="FollowedHyperlink">
    <w:name w:val="FollowedHyperlink"/>
    <w:basedOn w:val="DefaultParagraphFont"/>
    <w:uiPriority w:val="99"/>
    <w:semiHidden/>
    <w:unhideWhenUsed/>
    <w:rsid w:val="004442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0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diagramQuickStyle" Target="diagrams/quickStyle3.xml"/><Relationship Id="rId39" Type="http://schemas.openxmlformats.org/officeDocument/2006/relationships/theme" Target="theme/theme1.xml"/><Relationship Id="rId21" Type="http://schemas.openxmlformats.org/officeDocument/2006/relationships/chart" Target="charts/chart2.xml"/><Relationship Id="rId34" Type="http://schemas.microsoft.com/office/2007/relationships/diagramDrawing" Target="diagrams/drawing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Layout" Target="diagrams/layout3.xml"/><Relationship Id="rId33" Type="http://schemas.openxmlformats.org/officeDocument/2006/relationships/diagramColors" Target="diagrams/colors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Data" Target="diagrams/data3.xml"/><Relationship Id="rId32" Type="http://schemas.openxmlformats.org/officeDocument/2006/relationships/diagramQuickStyle" Target="diagrams/quickStyle4.xm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4.xml"/><Relationship Id="rId28" Type="http://schemas.microsoft.com/office/2007/relationships/diagramDrawing" Target="diagrams/drawing3.xml"/><Relationship Id="rId36" Type="http://schemas.openxmlformats.org/officeDocument/2006/relationships/hyperlink" Target="https://www.gov.uk/government/statistics/modern-slavery-national-referral-mechanism-and-duty-to-notify-statistics-uk-end-of-year-summary-2022" TargetMode="Externa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diagramLayout" Target="diagrams/layout4.xml"/><Relationship Id="rId4" Type="http://schemas.openxmlformats.org/officeDocument/2006/relationships/settings" Target="settings.xml"/><Relationship Id="rId9" Type="http://schemas.openxmlformats.org/officeDocument/2006/relationships/hyperlink" Target="https://www.gov.uk/government/statistics/modern-slavery-national-referral-mechanism-and-duty-to-notify-statistics-uk-quarter-2-2021-april-to-june/modern-slavery-national-referral-mechanism-and-duty-to-notify-statistics-uk-quarter-2-2021-april-to-june" TargetMode="External"/><Relationship Id="rId14" Type="http://schemas.microsoft.com/office/2007/relationships/diagramDrawing" Target="diagrams/drawing1.xml"/><Relationship Id="rId22" Type="http://schemas.openxmlformats.org/officeDocument/2006/relationships/chart" Target="charts/chart3.xml"/><Relationship Id="rId27" Type="http://schemas.openxmlformats.org/officeDocument/2006/relationships/diagramColors" Target="diagrams/colors3.xml"/><Relationship Id="rId30" Type="http://schemas.openxmlformats.org/officeDocument/2006/relationships/diagramData" Target="diagrams/data4.xml"/><Relationship Id="rId35" Type="http://schemas.openxmlformats.org/officeDocument/2006/relationships/hyperlink" Target="https://www.gov.uk/government/statistics/modern-slavery-national-referral-mechanism-and-duty-to-notify-statistics-uk-end-of-year-summary-2021/modern-slavery-national-referral-mechanism-and-duty-to-notify-statistics-uk-end-of-year-summary-2021"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5DB-4D91-B485-FD03C1B6BF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5DB-4D91-B485-FD03C1B6BF3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5DB-4D91-B485-FD03C1B6BF3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5DB-4D91-B485-FD03C1B6BF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In the news/media</c:v>
                </c:pt>
                <c:pt idx="1">
                  <c:v>Online</c:v>
                </c:pt>
                <c:pt idx="2">
                  <c:v>Personal experiences/conversations</c:v>
                </c:pt>
                <c:pt idx="3">
                  <c:v>Haven't heard about instances of modern slavery</c:v>
                </c:pt>
              </c:strCache>
            </c:strRef>
          </c:cat>
          <c:val>
            <c:numRef>
              <c:f>Sheet1!$B$2:$B$5</c:f>
              <c:numCache>
                <c:formatCode>General</c:formatCode>
                <c:ptCount val="4"/>
                <c:pt idx="0">
                  <c:v>3</c:v>
                </c:pt>
                <c:pt idx="1">
                  <c:v>2</c:v>
                </c:pt>
                <c:pt idx="2">
                  <c:v>0</c:v>
                </c:pt>
                <c:pt idx="3">
                  <c:v>2</c:v>
                </c:pt>
              </c:numCache>
            </c:numRef>
          </c:val>
          <c:extLst>
            <c:ext xmlns:c16="http://schemas.microsoft.com/office/drawing/2014/chart" uri="{C3380CC4-5D6E-409C-BE32-E72D297353CC}">
              <c16:uniqueId val="{00000008-95DB-4D91-B485-FD03C1B6BF3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Most</a:t>
            </a:r>
            <a:r>
              <a:rPr lang="en-US" baseline="0"/>
              <a:t> common responses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42B4-4CE1-AEDD-E3808E45E8D3}"/>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3-42B4-4CE1-AEDD-E3808E45E8D3}"/>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5-42B4-4CE1-AEDD-E3808E45E8D3}"/>
              </c:ext>
            </c:extLst>
          </c:dPt>
          <c:cat>
            <c:strRef>
              <c:f>Sheet1!$A$2:$A$5</c:f>
              <c:strCache>
                <c:ptCount val="4"/>
                <c:pt idx="0">
                  <c:v>Female</c:v>
                </c:pt>
                <c:pt idx="1">
                  <c:v>Ethnic Minority</c:v>
                </c:pt>
                <c:pt idx="2">
                  <c:v>Young age</c:v>
                </c:pt>
                <c:pt idx="3">
                  <c:v>Male</c:v>
                </c:pt>
              </c:strCache>
            </c:strRef>
          </c:cat>
          <c:val>
            <c:numRef>
              <c:f>Sheet1!$B$2:$B$5</c:f>
              <c:numCache>
                <c:formatCode>General</c:formatCode>
                <c:ptCount val="4"/>
                <c:pt idx="0">
                  <c:v>5</c:v>
                </c:pt>
                <c:pt idx="1">
                  <c:v>5</c:v>
                </c:pt>
                <c:pt idx="2">
                  <c:v>2</c:v>
                </c:pt>
                <c:pt idx="3">
                  <c:v>4</c:v>
                </c:pt>
              </c:numCache>
            </c:numRef>
          </c:val>
          <c:extLst>
            <c:ext xmlns:c16="http://schemas.microsoft.com/office/drawing/2014/chart" uri="{C3380CC4-5D6E-409C-BE32-E72D297353CC}">
              <c16:uniqueId val="{00000006-42B4-4CE1-AEDD-E3808E45E8D3}"/>
            </c:ext>
          </c:extLst>
        </c:ser>
        <c:dLbls>
          <c:showLegendKey val="0"/>
          <c:showVal val="0"/>
          <c:showCatName val="0"/>
          <c:showSerName val="0"/>
          <c:showPercent val="0"/>
          <c:showBubbleSize val="0"/>
        </c:dLbls>
        <c:gapWidth val="219"/>
        <c:overlap val="-27"/>
        <c:axId val="1762267983"/>
        <c:axId val="1772854351"/>
      </c:barChart>
      <c:catAx>
        <c:axId val="1762267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854351"/>
        <c:crosses val="autoZero"/>
        <c:auto val="1"/>
        <c:lblAlgn val="ctr"/>
        <c:lblOffset val="100"/>
        <c:noMultiLvlLbl val="0"/>
      </c:catAx>
      <c:valAx>
        <c:axId val="1772854351"/>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267983"/>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Most</a:t>
            </a:r>
            <a:r>
              <a:rPr lang="en-US" baseline="0"/>
              <a:t> common responses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2"/>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562F-4DAE-904F-7373329BD8D6}"/>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562F-4DAE-904F-7373329BD8D6}"/>
              </c:ext>
            </c:extLst>
          </c:dPt>
          <c:dPt>
            <c:idx val="3"/>
            <c:invertIfNegative val="0"/>
            <c:bubble3D val="0"/>
            <c:spPr>
              <a:solidFill>
                <a:schemeClr val="accent1"/>
              </a:solidFill>
              <a:ln>
                <a:noFill/>
              </a:ln>
              <a:effectLst/>
            </c:spPr>
            <c:extLst>
              <c:ext xmlns:c16="http://schemas.microsoft.com/office/drawing/2014/chart" uri="{C3380CC4-5D6E-409C-BE32-E72D297353CC}">
                <c16:uniqueId val="{00000005-562F-4DAE-904F-7373329BD8D6}"/>
              </c:ext>
            </c:extLst>
          </c:dPt>
          <c:cat>
            <c:strRef>
              <c:f>Sheet1!$A$2:$A$5</c:f>
              <c:strCache>
                <c:ptCount val="4"/>
                <c:pt idx="0">
                  <c:v>Sex work</c:v>
                </c:pt>
                <c:pt idx="1">
                  <c:v>Forced Labour</c:v>
                </c:pt>
                <c:pt idx="2">
                  <c:v>Factories</c:v>
                </c:pt>
                <c:pt idx="3">
                  <c:v>Nail technicians</c:v>
                </c:pt>
              </c:strCache>
            </c:strRef>
          </c:cat>
          <c:val>
            <c:numRef>
              <c:f>Sheet1!$B$2:$B$5</c:f>
              <c:numCache>
                <c:formatCode>General</c:formatCode>
                <c:ptCount val="4"/>
                <c:pt idx="0">
                  <c:v>5</c:v>
                </c:pt>
                <c:pt idx="1">
                  <c:v>4</c:v>
                </c:pt>
                <c:pt idx="2">
                  <c:v>2</c:v>
                </c:pt>
                <c:pt idx="3">
                  <c:v>2</c:v>
                </c:pt>
              </c:numCache>
            </c:numRef>
          </c:val>
          <c:extLst>
            <c:ext xmlns:c16="http://schemas.microsoft.com/office/drawing/2014/chart" uri="{C3380CC4-5D6E-409C-BE32-E72D297353CC}">
              <c16:uniqueId val="{00000006-562F-4DAE-904F-7373329BD8D6}"/>
            </c:ext>
          </c:extLst>
        </c:ser>
        <c:dLbls>
          <c:showLegendKey val="0"/>
          <c:showVal val="0"/>
          <c:showCatName val="0"/>
          <c:showSerName val="0"/>
          <c:showPercent val="0"/>
          <c:showBubbleSize val="0"/>
        </c:dLbls>
        <c:gapWidth val="219"/>
        <c:overlap val="-27"/>
        <c:axId val="1762267983"/>
        <c:axId val="1772854351"/>
      </c:barChart>
      <c:catAx>
        <c:axId val="1762267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854351"/>
        <c:crosses val="autoZero"/>
        <c:auto val="1"/>
        <c:lblAlgn val="ctr"/>
        <c:lblOffset val="100"/>
        <c:noMultiLvlLbl val="0"/>
      </c:catAx>
      <c:valAx>
        <c:axId val="1772854351"/>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2267983"/>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Modern slavery  statement?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4</c:v>
                </c:pt>
              </c:numCache>
            </c:numRef>
          </c:val>
          <c:extLst>
            <c:ext xmlns:c16="http://schemas.microsoft.com/office/drawing/2014/chart" uri="{C3380CC4-5D6E-409C-BE32-E72D297353CC}">
              <c16:uniqueId val="{00000000-EF30-4A27-9713-3E6B0EA24549}"/>
            </c:ext>
          </c:extLst>
        </c:ser>
        <c:ser>
          <c:idx val="1"/>
          <c:order val="1"/>
          <c:tx>
            <c:strRef>
              <c:f>Sheet1!$C$1</c:f>
              <c:strCache>
                <c:ptCount val="1"/>
                <c:pt idx="0">
                  <c:v>No</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1</c:v>
                </c:pt>
              </c:numCache>
            </c:numRef>
          </c:val>
          <c:extLst>
            <c:ext xmlns:c16="http://schemas.microsoft.com/office/drawing/2014/chart" uri="{C3380CC4-5D6E-409C-BE32-E72D297353CC}">
              <c16:uniqueId val="{00000001-EF30-4A27-9713-3E6B0EA24549}"/>
            </c:ext>
          </c:extLst>
        </c:ser>
        <c:dLbls>
          <c:showLegendKey val="0"/>
          <c:showVal val="0"/>
          <c:showCatName val="0"/>
          <c:showSerName val="0"/>
          <c:showPercent val="0"/>
          <c:showBubbleSize val="0"/>
        </c:dLbls>
        <c:gapWidth val="219"/>
        <c:overlap val="-27"/>
        <c:axId val="1684659823"/>
        <c:axId val="1777970623"/>
      </c:barChart>
      <c:catAx>
        <c:axId val="1684659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970623"/>
        <c:crosses val="autoZero"/>
        <c:auto val="1"/>
        <c:lblAlgn val="ctr"/>
        <c:lblOffset val="100"/>
        <c:noMultiLvlLbl val="0"/>
      </c:catAx>
      <c:valAx>
        <c:axId val="1777970623"/>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659823"/>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0</c:v>
                </c:pt>
              </c:numCache>
            </c:numRef>
          </c:val>
          <c:extLst>
            <c:ext xmlns:c16="http://schemas.microsoft.com/office/drawing/2014/chart" uri="{C3380CC4-5D6E-409C-BE32-E72D297353CC}">
              <c16:uniqueId val="{00000000-A477-41EB-BF1E-D600EDE7924F}"/>
            </c:ext>
          </c:extLst>
        </c:ser>
        <c:ser>
          <c:idx val="1"/>
          <c:order val="1"/>
          <c:tx>
            <c:strRef>
              <c:f>Sheet1!$C$1</c:f>
              <c:strCache>
                <c:ptCount val="1"/>
                <c:pt idx="0">
                  <c:v>No</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5</c:v>
                </c:pt>
              </c:numCache>
            </c:numRef>
          </c:val>
          <c:extLst>
            <c:ext xmlns:c16="http://schemas.microsoft.com/office/drawing/2014/chart" uri="{C3380CC4-5D6E-409C-BE32-E72D297353CC}">
              <c16:uniqueId val="{00000001-A477-41EB-BF1E-D600EDE7924F}"/>
            </c:ext>
          </c:extLst>
        </c:ser>
        <c:dLbls>
          <c:showLegendKey val="0"/>
          <c:showVal val="0"/>
          <c:showCatName val="0"/>
          <c:showSerName val="0"/>
          <c:showPercent val="0"/>
          <c:showBubbleSize val="0"/>
        </c:dLbls>
        <c:gapWidth val="219"/>
        <c:overlap val="-27"/>
        <c:axId val="1684659823"/>
        <c:axId val="1777970623"/>
      </c:barChart>
      <c:catAx>
        <c:axId val="1684659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970623"/>
        <c:crosses val="autoZero"/>
        <c:auto val="1"/>
        <c:lblAlgn val="ctr"/>
        <c:lblOffset val="100"/>
        <c:noMultiLvlLbl val="0"/>
      </c:catAx>
      <c:valAx>
        <c:axId val="1777970623"/>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659823"/>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41827F-D936-4769-A800-5434D96BFC23}" type="doc">
      <dgm:prSet loTypeId="urn:microsoft.com/office/officeart/2005/8/layout/process4" loCatId="process" qsTypeId="urn:microsoft.com/office/officeart/2005/8/quickstyle/simple4" qsCatId="simple" csTypeId="urn:microsoft.com/office/officeart/2005/8/colors/accent1_2" csCatId="accent1" phldr="1"/>
      <dgm:spPr/>
      <dgm:t>
        <a:bodyPr/>
        <a:lstStyle/>
        <a:p>
          <a:endParaRPr lang="en-GB"/>
        </a:p>
      </dgm:t>
    </dgm:pt>
    <dgm:pt modelId="{2C71B03D-5316-4C17-ACF9-FCBEAFED1C95}">
      <dgm:prSet phldrT="[Text]"/>
      <dgm:spPr/>
      <dgm:t>
        <a:bodyPr/>
        <a:lstStyle/>
        <a:p>
          <a:r>
            <a:rPr lang="en-GB"/>
            <a:t>Most Common Responses</a:t>
          </a:r>
        </a:p>
      </dgm:t>
    </dgm:pt>
    <dgm:pt modelId="{CF4756FE-9E14-4904-AE86-48DB5019501E}" type="parTrans" cxnId="{29244884-220C-4085-9FC1-52DD486F7408}">
      <dgm:prSet/>
      <dgm:spPr/>
      <dgm:t>
        <a:bodyPr/>
        <a:lstStyle/>
        <a:p>
          <a:endParaRPr lang="en-GB"/>
        </a:p>
      </dgm:t>
    </dgm:pt>
    <dgm:pt modelId="{5E695289-7E17-49BA-B2BE-5346EB2D85F2}" type="sibTrans" cxnId="{29244884-220C-4085-9FC1-52DD486F7408}">
      <dgm:prSet/>
      <dgm:spPr/>
      <dgm:t>
        <a:bodyPr/>
        <a:lstStyle/>
        <a:p>
          <a:endParaRPr lang="en-GB"/>
        </a:p>
      </dgm:t>
    </dgm:pt>
    <dgm:pt modelId="{175E2C92-0A73-41FB-98D7-745FC899F15C}">
      <dgm:prSet phldrT="[Text]"/>
      <dgm:spPr/>
      <dgm:t>
        <a:bodyPr/>
        <a:lstStyle/>
        <a:p>
          <a:r>
            <a:rPr lang="en-GB"/>
            <a:t>"Poor work conditions."</a:t>
          </a:r>
        </a:p>
      </dgm:t>
    </dgm:pt>
    <dgm:pt modelId="{5EFABEF6-2EDD-4725-BEEA-9EEE677E4856}" type="parTrans" cxnId="{26860FDD-CF7F-4492-9CC1-13E383A8FFED}">
      <dgm:prSet/>
      <dgm:spPr/>
      <dgm:t>
        <a:bodyPr/>
        <a:lstStyle/>
        <a:p>
          <a:endParaRPr lang="en-GB"/>
        </a:p>
      </dgm:t>
    </dgm:pt>
    <dgm:pt modelId="{599DE07F-A432-496A-A722-293849E8D2F6}" type="sibTrans" cxnId="{26860FDD-CF7F-4492-9CC1-13E383A8FFED}">
      <dgm:prSet/>
      <dgm:spPr/>
      <dgm:t>
        <a:bodyPr/>
        <a:lstStyle/>
        <a:p>
          <a:endParaRPr lang="en-GB"/>
        </a:p>
      </dgm:t>
    </dgm:pt>
    <dgm:pt modelId="{07DA1501-503C-470A-841A-3AF4F94E66BD}">
      <dgm:prSet phldrT="[Text]"/>
      <dgm:spPr/>
      <dgm:t>
        <a:bodyPr/>
        <a:lstStyle/>
        <a:p>
          <a:r>
            <a:rPr lang="en-GB"/>
            <a:t>"Below minimum wage."</a:t>
          </a:r>
        </a:p>
      </dgm:t>
    </dgm:pt>
    <dgm:pt modelId="{0F42B408-6913-454A-84C1-78BBD21C5E1D}" type="parTrans" cxnId="{2D30FA6C-FD17-441E-B737-9E30B76EE135}">
      <dgm:prSet/>
      <dgm:spPr/>
      <dgm:t>
        <a:bodyPr/>
        <a:lstStyle/>
        <a:p>
          <a:endParaRPr lang="en-GB"/>
        </a:p>
      </dgm:t>
    </dgm:pt>
    <dgm:pt modelId="{98A4A800-85D1-4FD5-8963-F11CC52B5E5A}" type="sibTrans" cxnId="{2D30FA6C-FD17-441E-B737-9E30B76EE135}">
      <dgm:prSet/>
      <dgm:spPr/>
      <dgm:t>
        <a:bodyPr/>
        <a:lstStyle/>
        <a:p>
          <a:endParaRPr lang="en-GB"/>
        </a:p>
      </dgm:t>
    </dgm:pt>
    <dgm:pt modelId="{464AEEC3-8C28-4131-A225-3043E6A995A3}">
      <dgm:prSet phldrT="[Text]"/>
      <dgm:spPr/>
      <dgm:t>
        <a:bodyPr/>
        <a:lstStyle/>
        <a:p>
          <a:r>
            <a:rPr lang="en-GB"/>
            <a:t>Other Responses</a:t>
          </a:r>
        </a:p>
      </dgm:t>
    </dgm:pt>
    <dgm:pt modelId="{204D521B-CDDA-4DAC-ADD6-52F657C54410}" type="parTrans" cxnId="{B106855B-481F-4E66-9A70-668641691AA2}">
      <dgm:prSet/>
      <dgm:spPr/>
      <dgm:t>
        <a:bodyPr/>
        <a:lstStyle/>
        <a:p>
          <a:endParaRPr lang="en-GB"/>
        </a:p>
      </dgm:t>
    </dgm:pt>
    <dgm:pt modelId="{B16015F1-06B2-4BE8-B633-3FBD98E9D964}" type="sibTrans" cxnId="{B106855B-481F-4E66-9A70-668641691AA2}">
      <dgm:prSet/>
      <dgm:spPr/>
      <dgm:t>
        <a:bodyPr/>
        <a:lstStyle/>
        <a:p>
          <a:endParaRPr lang="en-GB"/>
        </a:p>
      </dgm:t>
    </dgm:pt>
    <dgm:pt modelId="{034FF50D-337B-41E7-A296-AD222056542F}">
      <dgm:prSet phldrT="[Text]"/>
      <dgm:spPr/>
      <dgm:t>
        <a:bodyPr/>
        <a:lstStyle/>
        <a:p>
          <a:r>
            <a:rPr lang="en-GB"/>
            <a:t>"Forced."</a:t>
          </a:r>
        </a:p>
      </dgm:t>
    </dgm:pt>
    <dgm:pt modelId="{5B09AFB6-C194-40FB-A2D4-B6FEE18C91D6}" type="parTrans" cxnId="{88540FB2-1C04-4F83-80B7-94593B452732}">
      <dgm:prSet/>
      <dgm:spPr/>
      <dgm:t>
        <a:bodyPr/>
        <a:lstStyle/>
        <a:p>
          <a:endParaRPr lang="en-GB"/>
        </a:p>
      </dgm:t>
    </dgm:pt>
    <dgm:pt modelId="{D8F595C0-27B4-4F7C-88C5-B7C17B747B49}" type="sibTrans" cxnId="{88540FB2-1C04-4F83-80B7-94593B452732}">
      <dgm:prSet/>
      <dgm:spPr/>
      <dgm:t>
        <a:bodyPr/>
        <a:lstStyle/>
        <a:p>
          <a:endParaRPr lang="en-GB"/>
        </a:p>
      </dgm:t>
    </dgm:pt>
    <dgm:pt modelId="{2AAC9713-4E58-4808-8704-05CF95AD0047}">
      <dgm:prSet phldrT="[Text]"/>
      <dgm:spPr/>
      <dgm:t>
        <a:bodyPr/>
        <a:lstStyle/>
        <a:p>
          <a:r>
            <a:rPr lang="en-GB"/>
            <a:t>"Exploitation."</a:t>
          </a:r>
        </a:p>
      </dgm:t>
    </dgm:pt>
    <dgm:pt modelId="{E260F952-7A66-4779-B0F8-AFC5657792A3}" type="parTrans" cxnId="{E4C388B0-CEAA-4850-A454-ADEA0BED2AD2}">
      <dgm:prSet/>
      <dgm:spPr/>
      <dgm:t>
        <a:bodyPr/>
        <a:lstStyle/>
        <a:p>
          <a:endParaRPr lang="en-GB"/>
        </a:p>
      </dgm:t>
    </dgm:pt>
    <dgm:pt modelId="{70924959-5EA5-41AB-8990-C55FBB808ACE}" type="sibTrans" cxnId="{E4C388B0-CEAA-4850-A454-ADEA0BED2AD2}">
      <dgm:prSet/>
      <dgm:spPr/>
      <dgm:t>
        <a:bodyPr/>
        <a:lstStyle/>
        <a:p>
          <a:endParaRPr lang="en-GB"/>
        </a:p>
      </dgm:t>
    </dgm:pt>
    <dgm:pt modelId="{979FAF44-57BF-4AF3-A314-CBBCF844E334}">
      <dgm:prSet phldrT="[Text]"/>
      <dgm:spPr/>
      <dgm:t>
        <a:bodyPr/>
        <a:lstStyle/>
        <a:p>
          <a:r>
            <a:rPr lang="en-GB"/>
            <a:t>Is Modern Slavery an issue in society?</a:t>
          </a:r>
        </a:p>
      </dgm:t>
    </dgm:pt>
    <dgm:pt modelId="{1A4C10DB-B2DC-48C4-A25A-A6ACED46F227}" type="parTrans" cxnId="{4ADA21B2-A3CA-4A43-8FB2-079265B10199}">
      <dgm:prSet/>
      <dgm:spPr/>
      <dgm:t>
        <a:bodyPr/>
        <a:lstStyle/>
        <a:p>
          <a:endParaRPr lang="en-GB"/>
        </a:p>
      </dgm:t>
    </dgm:pt>
    <dgm:pt modelId="{8D971230-48D4-44DD-9D59-EE359C11DC9D}" type="sibTrans" cxnId="{4ADA21B2-A3CA-4A43-8FB2-079265B10199}">
      <dgm:prSet/>
      <dgm:spPr/>
      <dgm:t>
        <a:bodyPr/>
        <a:lstStyle/>
        <a:p>
          <a:endParaRPr lang="en-GB"/>
        </a:p>
      </dgm:t>
    </dgm:pt>
    <dgm:pt modelId="{EC0D4F59-6DA9-4B8B-AFA8-E0BCA9E8D993}">
      <dgm:prSet phldrT="[Text]"/>
      <dgm:spPr/>
      <dgm:t>
        <a:bodyPr/>
        <a:lstStyle/>
        <a:p>
          <a:r>
            <a:rPr lang="en-GB"/>
            <a:t>"Yes."</a:t>
          </a:r>
        </a:p>
      </dgm:t>
    </dgm:pt>
    <dgm:pt modelId="{38225B87-A6B1-46FE-9CA5-BD7384E3EE60}" type="parTrans" cxnId="{0D42910D-A0D8-4759-805F-CA44291D55C1}">
      <dgm:prSet/>
      <dgm:spPr/>
      <dgm:t>
        <a:bodyPr/>
        <a:lstStyle/>
        <a:p>
          <a:endParaRPr lang="en-GB"/>
        </a:p>
      </dgm:t>
    </dgm:pt>
    <dgm:pt modelId="{D54A24AA-8805-47E1-84AF-0A07BE432EA6}" type="sibTrans" cxnId="{0D42910D-A0D8-4759-805F-CA44291D55C1}">
      <dgm:prSet/>
      <dgm:spPr/>
      <dgm:t>
        <a:bodyPr/>
        <a:lstStyle/>
        <a:p>
          <a:endParaRPr lang="en-GB"/>
        </a:p>
      </dgm:t>
    </dgm:pt>
    <dgm:pt modelId="{02B313DB-13A5-4707-B82A-AFDE15D76999}">
      <dgm:prSet phldrT="[Text]"/>
      <dgm:spPr/>
      <dgm:t>
        <a:bodyPr/>
        <a:lstStyle/>
        <a:p>
          <a:r>
            <a:rPr lang="en-GB"/>
            <a:t>"Definitely."</a:t>
          </a:r>
        </a:p>
      </dgm:t>
    </dgm:pt>
    <dgm:pt modelId="{01B3BE93-164D-4A10-B428-006907DCC37D}" type="parTrans" cxnId="{4462D79E-6118-434E-ABA2-C610D69496CF}">
      <dgm:prSet/>
      <dgm:spPr/>
      <dgm:t>
        <a:bodyPr/>
        <a:lstStyle/>
        <a:p>
          <a:endParaRPr lang="en-GB"/>
        </a:p>
      </dgm:t>
    </dgm:pt>
    <dgm:pt modelId="{21720646-B74D-44E4-BA2A-AD0DD7A9EC6C}" type="sibTrans" cxnId="{4462D79E-6118-434E-ABA2-C610D69496CF}">
      <dgm:prSet/>
      <dgm:spPr/>
      <dgm:t>
        <a:bodyPr/>
        <a:lstStyle/>
        <a:p>
          <a:endParaRPr lang="en-GB"/>
        </a:p>
      </dgm:t>
    </dgm:pt>
    <dgm:pt modelId="{B37AA8D6-9B47-4345-A4E1-E0EE48061844}" type="pres">
      <dgm:prSet presAssocID="{B241827F-D936-4769-A800-5434D96BFC23}" presName="Name0" presStyleCnt="0">
        <dgm:presLayoutVars>
          <dgm:dir/>
          <dgm:animLvl val="lvl"/>
          <dgm:resizeHandles val="exact"/>
        </dgm:presLayoutVars>
      </dgm:prSet>
      <dgm:spPr/>
    </dgm:pt>
    <dgm:pt modelId="{95A775D4-EBA4-40E2-934A-F02C27FDE93C}" type="pres">
      <dgm:prSet presAssocID="{979FAF44-57BF-4AF3-A314-CBBCF844E334}" presName="boxAndChildren" presStyleCnt="0"/>
      <dgm:spPr/>
    </dgm:pt>
    <dgm:pt modelId="{6FEBC9B3-3C62-46C9-8AC2-E62EEEDB2089}" type="pres">
      <dgm:prSet presAssocID="{979FAF44-57BF-4AF3-A314-CBBCF844E334}" presName="parentTextBox" presStyleLbl="node1" presStyleIdx="0" presStyleCnt="3"/>
      <dgm:spPr/>
    </dgm:pt>
    <dgm:pt modelId="{BE9C0BA8-3B84-4DFC-90E5-D4F4D3E322B8}" type="pres">
      <dgm:prSet presAssocID="{979FAF44-57BF-4AF3-A314-CBBCF844E334}" presName="entireBox" presStyleLbl="node1" presStyleIdx="0" presStyleCnt="3"/>
      <dgm:spPr/>
    </dgm:pt>
    <dgm:pt modelId="{49AEEEC1-A4D3-4201-B460-3FB92A8FBBAE}" type="pres">
      <dgm:prSet presAssocID="{979FAF44-57BF-4AF3-A314-CBBCF844E334}" presName="descendantBox" presStyleCnt="0"/>
      <dgm:spPr/>
    </dgm:pt>
    <dgm:pt modelId="{AE12CCEE-5FF7-45DA-A755-FF3D16D1B3B0}" type="pres">
      <dgm:prSet presAssocID="{EC0D4F59-6DA9-4B8B-AFA8-E0BCA9E8D993}" presName="childTextBox" presStyleLbl="fgAccFollowNode1" presStyleIdx="0" presStyleCnt="6">
        <dgm:presLayoutVars>
          <dgm:bulletEnabled val="1"/>
        </dgm:presLayoutVars>
      </dgm:prSet>
      <dgm:spPr/>
    </dgm:pt>
    <dgm:pt modelId="{E43E85A7-857D-42C1-B81D-A39F090F1610}" type="pres">
      <dgm:prSet presAssocID="{02B313DB-13A5-4707-B82A-AFDE15D76999}" presName="childTextBox" presStyleLbl="fgAccFollowNode1" presStyleIdx="1" presStyleCnt="6">
        <dgm:presLayoutVars>
          <dgm:bulletEnabled val="1"/>
        </dgm:presLayoutVars>
      </dgm:prSet>
      <dgm:spPr/>
    </dgm:pt>
    <dgm:pt modelId="{8B5E8326-6FE4-4088-8793-AE17ADC59BF2}" type="pres">
      <dgm:prSet presAssocID="{B16015F1-06B2-4BE8-B633-3FBD98E9D964}" presName="sp" presStyleCnt="0"/>
      <dgm:spPr/>
    </dgm:pt>
    <dgm:pt modelId="{8576CF70-16B3-458E-8F3F-C1EBFC7F58D7}" type="pres">
      <dgm:prSet presAssocID="{464AEEC3-8C28-4131-A225-3043E6A995A3}" presName="arrowAndChildren" presStyleCnt="0"/>
      <dgm:spPr/>
    </dgm:pt>
    <dgm:pt modelId="{9012D41A-6406-4737-9803-88734F334EDE}" type="pres">
      <dgm:prSet presAssocID="{464AEEC3-8C28-4131-A225-3043E6A995A3}" presName="parentTextArrow" presStyleLbl="node1" presStyleIdx="0" presStyleCnt="3"/>
      <dgm:spPr/>
    </dgm:pt>
    <dgm:pt modelId="{80E21F6A-38E9-436D-9190-44685703F2CC}" type="pres">
      <dgm:prSet presAssocID="{464AEEC3-8C28-4131-A225-3043E6A995A3}" presName="arrow" presStyleLbl="node1" presStyleIdx="1" presStyleCnt="3"/>
      <dgm:spPr/>
    </dgm:pt>
    <dgm:pt modelId="{F8001445-B33E-486B-A30A-A1F2CB56D588}" type="pres">
      <dgm:prSet presAssocID="{464AEEC3-8C28-4131-A225-3043E6A995A3}" presName="descendantArrow" presStyleCnt="0"/>
      <dgm:spPr/>
    </dgm:pt>
    <dgm:pt modelId="{01DF0DAD-D4E4-47FA-97F7-AF1492D997D0}" type="pres">
      <dgm:prSet presAssocID="{034FF50D-337B-41E7-A296-AD222056542F}" presName="childTextArrow" presStyleLbl="fgAccFollowNode1" presStyleIdx="2" presStyleCnt="6">
        <dgm:presLayoutVars>
          <dgm:bulletEnabled val="1"/>
        </dgm:presLayoutVars>
      </dgm:prSet>
      <dgm:spPr/>
    </dgm:pt>
    <dgm:pt modelId="{C0AD342B-90F7-464D-9431-498FD07CFDAE}" type="pres">
      <dgm:prSet presAssocID="{2AAC9713-4E58-4808-8704-05CF95AD0047}" presName="childTextArrow" presStyleLbl="fgAccFollowNode1" presStyleIdx="3" presStyleCnt="6">
        <dgm:presLayoutVars>
          <dgm:bulletEnabled val="1"/>
        </dgm:presLayoutVars>
      </dgm:prSet>
      <dgm:spPr/>
    </dgm:pt>
    <dgm:pt modelId="{BE55A507-2806-4383-928D-8AC253A7B4B4}" type="pres">
      <dgm:prSet presAssocID="{5E695289-7E17-49BA-B2BE-5346EB2D85F2}" presName="sp" presStyleCnt="0"/>
      <dgm:spPr/>
    </dgm:pt>
    <dgm:pt modelId="{117EA7EC-A934-463F-80BA-86EE7A6AD4A1}" type="pres">
      <dgm:prSet presAssocID="{2C71B03D-5316-4C17-ACF9-FCBEAFED1C95}" presName="arrowAndChildren" presStyleCnt="0"/>
      <dgm:spPr/>
    </dgm:pt>
    <dgm:pt modelId="{E38446F5-77C1-43FA-81A5-C8C27590C3D9}" type="pres">
      <dgm:prSet presAssocID="{2C71B03D-5316-4C17-ACF9-FCBEAFED1C95}" presName="parentTextArrow" presStyleLbl="node1" presStyleIdx="1" presStyleCnt="3"/>
      <dgm:spPr/>
    </dgm:pt>
    <dgm:pt modelId="{C7D6ECF1-E048-4F93-844B-8806A6554790}" type="pres">
      <dgm:prSet presAssocID="{2C71B03D-5316-4C17-ACF9-FCBEAFED1C95}" presName="arrow" presStyleLbl="node1" presStyleIdx="2" presStyleCnt="3"/>
      <dgm:spPr/>
    </dgm:pt>
    <dgm:pt modelId="{A381E75D-16FE-40B4-B007-4919787535EA}" type="pres">
      <dgm:prSet presAssocID="{2C71B03D-5316-4C17-ACF9-FCBEAFED1C95}" presName="descendantArrow" presStyleCnt="0"/>
      <dgm:spPr/>
    </dgm:pt>
    <dgm:pt modelId="{4E44E5B9-A898-4AF1-B47F-2E3F31D9E18B}" type="pres">
      <dgm:prSet presAssocID="{175E2C92-0A73-41FB-98D7-745FC899F15C}" presName="childTextArrow" presStyleLbl="fgAccFollowNode1" presStyleIdx="4" presStyleCnt="6">
        <dgm:presLayoutVars>
          <dgm:bulletEnabled val="1"/>
        </dgm:presLayoutVars>
      </dgm:prSet>
      <dgm:spPr/>
    </dgm:pt>
    <dgm:pt modelId="{3F228507-FFF6-4A79-8398-D248AC837491}" type="pres">
      <dgm:prSet presAssocID="{07DA1501-503C-470A-841A-3AF4F94E66BD}" presName="childTextArrow" presStyleLbl="fgAccFollowNode1" presStyleIdx="5" presStyleCnt="6">
        <dgm:presLayoutVars>
          <dgm:bulletEnabled val="1"/>
        </dgm:presLayoutVars>
      </dgm:prSet>
      <dgm:spPr/>
    </dgm:pt>
  </dgm:ptLst>
  <dgm:cxnLst>
    <dgm:cxn modelId="{0D42910D-A0D8-4759-805F-CA44291D55C1}" srcId="{979FAF44-57BF-4AF3-A314-CBBCF844E334}" destId="{EC0D4F59-6DA9-4B8B-AFA8-E0BCA9E8D993}" srcOrd="0" destOrd="0" parTransId="{38225B87-A6B1-46FE-9CA5-BD7384E3EE60}" sibTransId="{D54A24AA-8805-47E1-84AF-0A07BE432EA6}"/>
    <dgm:cxn modelId="{36A63613-B573-470A-96EC-F887F6B823E2}" type="presOf" srcId="{EC0D4F59-6DA9-4B8B-AFA8-E0BCA9E8D993}" destId="{AE12CCEE-5FF7-45DA-A755-FF3D16D1B3B0}" srcOrd="0" destOrd="0" presId="urn:microsoft.com/office/officeart/2005/8/layout/process4"/>
    <dgm:cxn modelId="{C6494728-3B6F-4134-867E-45AFEBDB2472}" type="presOf" srcId="{175E2C92-0A73-41FB-98D7-745FC899F15C}" destId="{4E44E5B9-A898-4AF1-B47F-2E3F31D9E18B}" srcOrd="0" destOrd="0" presId="urn:microsoft.com/office/officeart/2005/8/layout/process4"/>
    <dgm:cxn modelId="{B106855B-481F-4E66-9A70-668641691AA2}" srcId="{B241827F-D936-4769-A800-5434D96BFC23}" destId="{464AEEC3-8C28-4131-A225-3043E6A995A3}" srcOrd="1" destOrd="0" parTransId="{204D521B-CDDA-4DAC-ADD6-52F657C54410}" sibTransId="{B16015F1-06B2-4BE8-B633-3FBD98E9D964}"/>
    <dgm:cxn modelId="{4EC62E43-8078-454E-9231-E2A1BA5A9758}" type="presOf" srcId="{02B313DB-13A5-4707-B82A-AFDE15D76999}" destId="{E43E85A7-857D-42C1-B81D-A39F090F1610}" srcOrd="0" destOrd="0" presId="urn:microsoft.com/office/officeart/2005/8/layout/process4"/>
    <dgm:cxn modelId="{8E98DD63-4A43-43FB-AB83-B4F49D00100B}" type="presOf" srcId="{979FAF44-57BF-4AF3-A314-CBBCF844E334}" destId="{BE9C0BA8-3B84-4DFC-90E5-D4F4D3E322B8}" srcOrd="1" destOrd="0" presId="urn:microsoft.com/office/officeart/2005/8/layout/process4"/>
    <dgm:cxn modelId="{2D30FA6C-FD17-441E-B737-9E30B76EE135}" srcId="{2C71B03D-5316-4C17-ACF9-FCBEAFED1C95}" destId="{07DA1501-503C-470A-841A-3AF4F94E66BD}" srcOrd="1" destOrd="0" parTransId="{0F42B408-6913-454A-84C1-78BBD21C5E1D}" sibTransId="{98A4A800-85D1-4FD5-8963-F11CC52B5E5A}"/>
    <dgm:cxn modelId="{133F8B55-AB24-456D-8302-FFE3EEDE4115}" type="presOf" srcId="{07DA1501-503C-470A-841A-3AF4F94E66BD}" destId="{3F228507-FFF6-4A79-8398-D248AC837491}" srcOrd="0" destOrd="0" presId="urn:microsoft.com/office/officeart/2005/8/layout/process4"/>
    <dgm:cxn modelId="{A8647B5A-7924-44C8-957B-85EB979A9419}" type="presOf" srcId="{464AEEC3-8C28-4131-A225-3043E6A995A3}" destId="{80E21F6A-38E9-436D-9190-44685703F2CC}" srcOrd="1" destOrd="0" presId="urn:microsoft.com/office/officeart/2005/8/layout/process4"/>
    <dgm:cxn modelId="{29244884-220C-4085-9FC1-52DD486F7408}" srcId="{B241827F-D936-4769-A800-5434D96BFC23}" destId="{2C71B03D-5316-4C17-ACF9-FCBEAFED1C95}" srcOrd="0" destOrd="0" parTransId="{CF4756FE-9E14-4904-AE86-48DB5019501E}" sibTransId="{5E695289-7E17-49BA-B2BE-5346EB2D85F2}"/>
    <dgm:cxn modelId="{4462D79E-6118-434E-ABA2-C610D69496CF}" srcId="{979FAF44-57BF-4AF3-A314-CBBCF844E334}" destId="{02B313DB-13A5-4707-B82A-AFDE15D76999}" srcOrd="1" destOrd="0" parTransId="{01B3BE93-164D-4A10-B428-006907DCC37D}" sibTransId="{21720646-B74D-44E4-BA2A-AD0DD7A9EC6C}"/>
    <dgm:cxn modelId="{5105E5A2-B89C-48E0-9206-61A02FF311E2}" type="presOf" srcId="{979FAF44-57BF-4AF3-A314-CBBCF844E334}" destId="{6FEBC9B3-3C62-46C9-8AC2-E62EEEDB2089}" srcOrd="0" destOrd="0" presId="urn:microsoft.com/office/officeart/2005/8/layout/process4"/>
    <dgm:cxn modelId="{A4B057A3-E606-4AB1-8B99-9BCA6E54BFD0}" type="presOf" srcId="{B241827F-D936-4769-A800-5434D96BFC23}" destId="{B37AA8D6-9B47-4345-A4E1-E0EE48061844}" srcOrd="0" destOrd="0" presId="urn:microsoft.com/office/officeart/2005/8/layout/process4"/>
    <dgm:cxn modelId="{8CD557A4-E85F-4767-A5D3-3E3166486F65}" type="presOf" srcId="{034FF50D-337B-41E7-A296-AD222056542F}" destId="{01DF0DAD-D4E4-47FA-97F7-AF1492D997D0}" srcOrd="0" destOrd="0" presId="urn:microsoft.com/office/officeart/2005/8/layout/process4"/>
    <dgm:cxn modelId="{E4C388B0-CEAA-4850-A454-ADEA0BED2AD2}" srcId="{464AEEC3-8C28-4131-A225-3043E6A995A3}" destId="{2AAC9713-4E58-4808-8704-05CF95AD0047}" srcOrd="1" destOrd="0" parTransId="{E260F952-7A66-4779-B0F8-AFC5657792A3}" sibTransId="{70924959-5EA5-41AB-8990-C55FBB808ACE}"/>
    <dgm:cxn modelId="{88540FB2-1C04-4F83-80B7-94593B452732}" srcId="{464AEEC3-8C28-4131-A225-3043E6A995A3}" destId="{034FF50D-337B-41E7-A296-AD222056542F}" srcOrd="0" destOrd="0" parTransId="{5B09AFB6-C194-40FB-A2D4-B6FEE18C91D6}" sibTransId="{D8F595C0-27B4-4F7C-88C5-B7C17B747B49}"/>
    <dgm:cxn modelId="{4ADA21B2-A3CA-4A43-8FB2-079265B10199}" srcId="{B241827F-D936-4769-A800-5434D96BFC23}" destId="{979FAF44-57BF-4AF3-A314-CBBCF844E334}" srcOrd="2" destOrd="0" parTransId="{1A4C10DB-B2DC-48C4-A25A-A6ACED46F227}" sibTransId="{8D971230-48D4-44DD-9D59-EE359C11DC9D}"/>
    <dgm:cxn modelId="{091F6CB2-E2F1-4A6B-85A1-E1138FC0AAA9}" type="presOf" srcId="{2AAC9713-4E58-4808-8704-05CF95AD0047}" destId="{C0AD342B-90F7-464D-9431-498FD07CFDAE}" srcOrd="0" destOrd="0" presId="urn:microsoft.com/office/officeart/2005/8/layout/process4"/>
    <dgm:cxn modelId="{221716C6-22FB-4032-B2C9-2BCD20EC9F14}" type="presOf" srcId="{2C71B03D-5316-4C17-ACF9-FCBEAFED1C95}" destId="{E38446F5-77C1-43FA-81A5-C8C27590C3D9}" srcOrd="0" destOrd="0" presId="urn:microsoft.com/office/officeart/2005/8/layout/process4"/>
    <dgm:cxn modelId="{031088CE-EF7D-4DBB-AED5-9C4B35C27E20}" type="presOf" srcId="{2C71B03D-5316-4C17-ACF9-FCBEAFED1C95}" destId="{C7D6ECF1-E048-4F93-844B-8806A6554790}" srcOrd="1" destOrd="0" presId="urn:microsoft.com/office/officeart/2005/8/layout/process4"/>
    <dgm:cxn modelId="{26860FDD-CF7F-4492-9CC1-13E383A8FFED}" srcId="{2C71B03D-5316-4C17-ACF9-FCBEAFED1C95}" destId="{175E2C92-0A73-41FB-98D7-745FC899F15C}" srcOrd="0" destOrd="0" parTransId="{5EFABEF6-2EDD-4725-BEEA-9EEE677E4856}" sibTransId="{599DE07F-A432-496A-A722-293849E8D2F6}"/>
    <dgm:cxn modelId="{0E8E2CE0-DB2B-43EF-8F4A-34B1F809091F}" type="presOf" srcId="{464AEEC3-8C28-4131-A225-3043E6A995A3}" destId="{9012D41A-6406-4737-9803-88734F334EDE}" srcOrd="0" destOrd="0" presId="urn:microsoft.com/office/officeart/2005/8/layout/process4"/>
    <dgm:cxn modelId="{A3B27B58-DB11-45F0-A590-47D61FDC63D3}" type="presParOf" srcId="{B37AA8D6-9B47-4345-A4E1-E0EE48061844}" destId="{95A775D4-EBA4-40E2-934A-F02C27FDE93C}" srcOrd="0" destOrd="0" presId="urn:microsoft.com/office/officeart/2005/8/layout/process4"/>
    <dgm:cxn modelId="{04DC6DBC-498D-467C-B60C-81E6BAE0A53A}" type="presParOf" srcId="{95A775D4-EBA4-40E2-934A-F02C27FDE93C}" destId="{6FEBC9B3-3C62-46C9-8AC2-E62EEEDB2089}" srcOrd="0" destOrd="0" presId="urn:microsoft.com/office/officeart/2005/8/layout/process4"/>
    <dgm:cxn modelId="{C72397BB-3A06-4A03-B6C6-2F7FA79971A4}" type="presParOf" srcId="{95A775D4-EBA4-40E2-934A-F02C27FDE93C}" destId="{BE9C0BA8-3B84-4DFC-90E5-D4F4D3E322B8}" srcOrd="1" destOrd="0" presId="urn:microsoft.com/office/officeart/2005/8/layout/process4"/>
    <dgm:cxn modelId="{736AC30F-432D-4C13-AFD2-45B316DE9830}" type="presParOf" srcId="{95A775D4-EBA4-40E2-934A-F02C27FDE93C}" destId="{49AEEEC1-A4D3-4201-B460-3FB92A8FBBAE}" srcOrd="2" destOrd="0" presId="urn:microsoft.com/office/officeart/2005/8/layout/process4"/>
    <dgm:cxn modelId="{2B973DA2-F2EA-4C62-A91F-0853130E4308}" type="presParOf" srcId="{49AEEEC1-A4D3-4201-B460-3FB92A8FBBAE}" destId="{AE12CCEE-5FF7-45DA-A755-FF3D16D1B3B0}" srcOrd="0" destOrd="0" presId="urn:microsoft.com/office/officeart/2005/8/layout/process4"/>
    <dgm:cxn modelId="{1AAFEA66-BE1B-482A-B19E-5DED6F16377F}" type="presParOf" srcId="{49AEEEC1-A4D3-4201-B460-3FB92A8FBBAE}" destId="{E43E85A7-857D-42C1-B81D-A39F090F1610}" srcOrd="1" destOrd="0" presId="urn:microsoft.com/office/officeart/2005/8/layout/process4"/>
    <dgm:cxn modelId="{FF7B371B-8B89-4612-8EF1-93B1BF5BD94B}" type="presParOf" srcId="{B37AA8D6-9B47-4345-A4E1-E0EE48061844}" destId="{8B5E8326-6FE4-4088-8793-AE17ADC59BF2}" srcOrd="1" destOrd="0" presId="urn:microsoft.com/office/officeart/2005/8/layout/process4"/>
    <dgm:cxn modelId="{7B5FF697-0995-43C4-810F-C6EEF98A1320}" type="presParOf" srcId="{B37AA8D6-9B47-4345-A4E1-E0EE48061844}" destId="{8576CF70-16B3-458E-8F3F-C1EBFC7F58D7}" srcOrd="2" destOrd="0" presId="urn:microsoft.com/office/officeart/2005/8/layout/process4"/>
    <dgm:cxn modelId="{80D4975B-F246-41B0-9426-3BC467CBA63E}" type="presParOf" srcId="{8576CF70-16B3-458E-8F3F-C1EBFC7F58D7}" destId="{9012D41A-6406-4737-9803-88734F334EDE}" srcOrd="0" destOrd="0" presId="urn:microsoft.com/office/officeart/2005/8/layout/process4"/>
    <dgm:cxn modelId="{843C42A6-8C4F-4815-B209-8600A99F6847}" type="presParOf" srcId="{8576CF70-16B3-458E-8F3F-C1EBFC7F58D7}" destId="{80E21F6A-38E9-436D-9190-44685703F2CC}" srcOrd="1" destOrd="0" presId="urn:microsoft.com/office/officeart/2005/8/layout/process4"/>
    <dgm:cxn modelId="{C8A6956C-00D1-4516-A19D-EADC6A982DC9}" type="presParOf" srcId="{8576CF70-16B3-458E-8F3F-C1EBFC7F58D7}" destId="{F8001445-B33E-486B-A30A-A1F2CB56D588}" srcOrd="2" destOrd="0" presId="urn:microsoft.com/office/officeart/2005/8/layout/process4"/>
    <dgm:cxn modelId="{E2A4F91C-530C-4D94-BE27-9800AD3BB190}" type="presParOf" srcId="{F8001445-B33E-486B-A30A-A1F2CB56D588}" destId="{01DF0DAD-D4E4-47FA-97F7-AF1492D997D0}" srcOrd="0" destOrd="0" presId="urn:microsoft.com/office/officeart/2005/8/layout/process4"/>
    <dgm:cxn modelId="{A20934A3-9E1E-4CB5-9741-FC0FAA75C75B}" type="presParOf" srcId="{F8001445-B33E-486B-A30A-A1F2CB56D588}" destId="{C0AD342B-90F7-464D-9431-498FD07CFDAE}" srcOrd="1" destOrd="0" presId="urn:microsoft.com/office/officeart/2005/8/layout/process4"/>
    <dgm:cxn modelId="{21106A84-445C-4637-B1B7-3E79B6F0740A}" type="presParOf" srcId="{B37AA8D6-9B47-4345-A4E1-E0EE48061844}" destId="{BE55A507-2806-4383-928D-8AC253A7B4B4}" srcOrd="3" destOrd="0" presId="urn:microsoft.com/office/officeart/2005/8/layout/process4"/>
    <dgm:cxn modelId="{9C560095-E939-4C60-BB14-151217503019}" type="presParOf" srcId="{B37AA8D6-9B47-4345-A4E1-E0EE48061844}" destId="{117EA7EC-A934-463F-80BA-86EE7A6AD4A1}" srcOrd="4" destOrd="0" presId="urn:microsoft.com/office/officeart/2005/8/layout/process4"/>
    <dgm:cxn modelId="{F6C012E1-4C87-4BD4-B6DF-9478BB12AB2E}" type="presParOf" srcId="{117EA7EC-A934-463F-80BA-86EE7A6AD4A1}" destId="{E38446F5-77C1-43FA-81A5-C8C27590C3D9}" srcOrd="0" destOrd="0" presId="urn:microsoft.com/office/officeart/2005/8/layout/process4"/>
    <dgm:cxn modelId="{96544ED4-C0B1-4AD2-B20F-9D8637D28CF1}" type="presParOf" srcId="{117EA7EC-A934-463F-80BA-86EE7A6AD4A1}" destId="{C7D6ECF1-E048-4F93-844B-8806A6554790}" srcOrd="1" destOrd="0" presId="urn:microsoft.com/office/officeart/2005/8/layout/process4"/>
    <dgm:cxn modelId="{C5A924EE-0958-490F-9204-2440C9F58222}" type="presParOf" srcId="{117EA7EC-A934-463F-80BA-86EE7A6AD4A1}" destId="{A381E75D-16FE-40B4-B007-4919787535EA}" srcOrd="2" destOrd="0" presId="urn:microsoft.com/office/officeart/2005/8/layout/process4"/>
    <dgm:cxn modelId="{C04CA40A-98B1-4B11-AE7C-18C66293473B}" type="presParOf" srcId="{A381E75D-16FE-40B4-B007-4919787535EA}" destId="{4E44E5B9-A898-4AF1-B47F-2E3F31D9E18B}" srcOrd="0" destOrd="0" presId="urn:microsoft.com/office/officeart/2005/8/layout/process4"/>
    <dgm:cxn modelId="{A46A6524-2CE2-4D19-BA80-961182FF846F}" type="presParOf" srcId="{A381E75D-16FE-40B4-B007-4919787535EA}" destId="{3F228507-FFF6-4A79-8398-D248AC837491}" srcOrd="1"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1AB658-0BDF-4B1B-B282-69A056490A87}"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GB"/>
        </a:p>
      </dgm:t>
    </dgm:pt>
    <dgm:pt modelId="{AF8BF72C-EDBA-4F41-9606-56B3E39F02B4}">
      <dgm:prSet phldrT="[Text]" custT="1"/>
      <dgm:spPr/>
      <dgm:t>
        <a:bodyPr/>
        <a:lstStyle/>
        <a:p>
          <a:r>
            <a:rPr lang="en-GB" sz="2400">
              <a:latin typeface="Arial" panose="020B0604020202020204" pitchFamily="34" charset="0"/>
              <a:cs typeface="Arial" panose="020B0604020202020204" pitchFamily="34" charset="0"/>
            </a:rPr>
            <a:t>2 participants answered yes.</a:t>
          </a:r>
        </a:p>
      </dgm:t>
    </dgm:pt>
    <dgm:pt modelId="{9759BD2B-8273-44C3-9779-77251341DB3D}" type="parTrans" cxnId="{80F13811-1407-4860-9F04-E4DEC5D9D058}">
      <dgm:prSet/>
      <dgm:spPr/>
      <dgm:t>
        <a:bodyPr/>
        <a:lstStyle/>
        <a:p>
          <a:endParaRPr lang="en-GB"/>
        </a:p>
      </dgm:t>
    </dgm:pt>
    <dgm:pt modelId="{9A590EA6-E5DE-462C-85C5-FBD03CA24977}" type="sibTrans" cxnId="{80F13811-1407-4860-9F04-E4DEC5D9D058}">
      <dgm:prSet/>
      <dgm:spPr/>
      <dgm:t>
        <a:bodyPr/>
        <a:lstStyle/>
        <a:p>
          <a:endParaRPr lang="en-GB"/>
        </a:p>
      </dgm:t>
    </dgm:pt>
    <dgm:pt modelId="{F1C1D42F-0DC1-4D67-BC31-F64D3904A269}">
      <dgm:prSet phldrT="[Text]" custT="1"/>
      <dgm:spPr/>
      <dgm:t>
        <a:bodyPr/>
        <a:lstStyle/>
        <a:p>
          <a:pPr algn="ctr"/>
          <a:r>
            <a:rPr lang="en-GB" sz="1200">
              <a:latin typeface="Arial" panose="020B0604020202020204" pitchFamily="34" charset="0"/>
              <a:cs typeface="Arial" panose="020B0604020202020204" pitchFamily="34" charset="0"/>
            </a:rPr>
            <a:t>Common Themes: Body language", "behaviour", "being controlled".</a:t>
          </a:r>
        </a:p>
      </dgm:t>
    </dgm:pt>
    <dgm:pt modelId="{0690C26B-9083-4FBB-85A7-91F0E1B0F586}" type="parTrans" cxnId="{808AB06B-8421-4DC4-B643-1A1007D720D5}">
      <dgm:prSet/>
      <dgm:spPr/>
      <dgm:t>
        <a:bodyPr/>
        <a:lstStyle/>
        <a:p>
          <a:endParaRPr lang="en-GB"/>
        </a:p>
      </dgm:t>
    </dgm:pt>
    <dgm:pt modelId="{A745D044-8094-42B3-B53F-AD277FAB380D}" type="sibTrans" cxnId="{808AB06B-8421-4DC4-B643-1A1007D720D5}">
      <dgm:prSet/>
      <dgm:spPr/>
      <dgm:t>
        <a:bodyPr/>
        <a:lstStyle/>
        <a:p>
          <a:endParaRPr lang="en-GB"/>
        </a:p>
      </dgm:t>
    </dgm:pt>
    <dgm:pt modelId="{70DCB892-B0B7-4C76-95A3-4B71061A741B}">
      <dgm:prSet phldrT="[Text]" custT="1"/>
      <dgm:spPr/>
      <dgm:t>
        <a:bodyPr/>
        <a:lstStyle/>
        <a:p>
          <a:r>
            <a:rPr lang="en-GB" sz="1200">
              <a:latin typeface="Arial" panose="020B0604020202020204" pitchFamily="34" charset="0"/>
              <a:cs typeface="Arial" panose="020B0604020202020204" pitchFamily="34" charset="0"/>
            </a:rPr>
            <a:t>Additional indications given: "Working at a cash only business", "nervous", "withdrawn", "isolated", "introverted."</a:t>
          </a:r>
        </a:p>
      </dgm:t>
    </dgm:pt>
    <dgm:pt modelId="{ED7C02C0-A730-4573-B9D6-58E97D25D710}" type="parTrans" cxnId="{78914871-D0EE-46A6-8D6A-8F6B7753A5B0}">
      <dgm:prSet/>
      <dgm:spPr/>
      <dgm:t>
        <a:bodyPr/>
        <a:lstStyle/>
        <a:p>
          <a:endParaRPr lang="en-GB"/>
        </a:p>
      </dgm:t>
    </dgm:pt>
    <dgm:pt modelId="{CEAFE74B-0DCF-4868-8B8E-F0A894C4458C}" type="sibTrans" cxnId="{78914871-D0EE-46A6-8D6A-8F6B7753A5B0}">
      <dgm:prSet/>
      <dgm:spPr/>
      <dgm:t>
        <a:bodyPr/>
        <a:lstStyle/>
        <a:p>
          <a:endParaRPr lang="en-GB"/>
        </a:p>
      </dgm:t>
    </dgm:pt>
    <dgm:pt modelId="{B31A7171-13A2-4ED0-A6DE-CA93B08E7D00}">
      <dgm:prSet phldrT="[Text]" custT="1"/>
      <dgm:spPr/>
      <dgm:t>
        <a:bodyPr/>
        <a:lstStyle/>
        <a:p>
          <a:r>
            <a:rPr lang="en-GB" sz="2400">
              <a:latin typeface="Arial" panose="020B0604020202020204" pitchFamily="34" charset="0"/>
              <a:cs typeface="Arial" panose="020B0604020202020204" pitchFamily="34" charset="0"/>
            </a:rPr>
            <a:t>3 participants answered no.</a:t>
          </a:r>
        </a:p>
      </dgm:t>
    </dgm:pt>
    <dgm:pt modelId="{6D20306F-FEC5-4032-9037-7C89D17A8257}" type="parTrans" cxnId="{C7F1F0E9-92BD-4497-A0F2-EB256F0BFA9B}">
      <dgm:prSet/>
      <dgm:spPr/>
      <dgm:t>
        <a:bodyPr/>
        <a:lstStyle/>
        <a:p>
          <a:endParaRPr lang="en-GB"/>
        </a:p>
      </dgm:t>
    </dgm:pt>
    <dgm:pt modelId="{869BFAED-E4F0-4C9B-870F-DF5D5B54F672}" type="sibTrans" cxnId="{C7F1F0E9-92BD-4497-A0F2-EB256F0BFA9B}">
      <dgm:prSet/>
      <dgm:spPr/>
      <dgm:t>
        <a:bodyPr/>
        <a:lstStyle/>
        <a:p>
          <a:endParaRPr lang="en-GB"/>
        </a:p>
      </dgm:t>
    </dgm:pt>
    <dgm:pt modelId="{DB44938E-832B-4521-AFBB-F426E3A8C758}">
      <dgm:prSet phldrT="[Text]" custT="1"/>
      <dgm:spPr/>
      <dgm:t>
        <a:bodyPr/>
        <a:lstStyle/>
        <a:p>
          <a:r>
            <a:rPr lang="en-GB" sz="1200">
              <a:latin typeface="Arial" panose="020B0604020202020204" pitchFamily="34" charset="0"/>
              <a:cs typeface="Arial" panose="020B0604020202020204" pitchFamily="34" charset="0"/>
            </a:rPr>
            <a:t>Common Theme: Lack of personal experience.</a:t>
          </a:r>
        </a:p>
      </dgm:t>
    </dgm:pt>
    <dgm:pt modelId="{A00B1F08-D7C3-4347-A136-94452DA79085}" type="parTrans" cxnId="{0D941105-917C-44D2-9EA2-121605427D56}">
      <dgm:prSet/>
      <dgm:spPr/>
      <dgm:t>
        <a:bodyPr/>
        <a:lstStyle/>
        <a:p>
          <a:endParaRPr lang="en-GB"/>
        </a:p>
      </dgm:t>
    </dgm:pt>
    <dgm:pt modelId="{2EA3B8CA-05F5-4254-A8B8-D3FDF7A0C5BD}" type="sibTrans" cxnId="{0D941105-917C-44D2-9EA2-121605427D56}">
      <dgm:prSet/>
      <dgm:spPr/>
      <dgm:t>
        <a:bodyPr/>
        <a:lstStyle/>
        <a:p>
          <a:endParaRPr lang="en-GB"/>
        </a:p>
      </dgm:t>
    </dgm:pt>
    <dgm:pt modelId="{9729D180-54D4-4B12-9734-AE75E901FD38}">
      <dgm:prSet phldrT="[Text]" custT="1"/>
      <dgm:spPr/>
      <dgm:t>
        <a:bodyPr/>
        <a:lstStyle/>
        <a:p>
          <a:r>
            <a:rPr lang="en-GB" sz="1200">
              <a:latin typeface="Arial" panose="020B0604020202020204" pitchFamily="34" charset="0"/>
              <a:cs typeface="Arial" panose="020B0604020202020204" pitchFamily="34" charset="0"/>
            </a:rPr>
            <a:t>Additional comments: Unaware of potential warning signs.</a:t>
          </a:r>
        </a:p>
      </dgm:t>
    </dgm:pt>
    <dgm:pt modelId="{48681779-2DAB-4923-82DA-205062F429B1}" type="parTrans" cxnId="{36650CEA-70A6-4613-B1A2-1E641B5F43CC}">
      <dgm:prSet/>
      <dgm:spPr/>
      <dgm:t>
        <a:bodyPr/>
        <a:lstStyle/>
        <a:p>
          <a:endParaRPr lang="en-GB"/>
        </a:p>
      </dgm:t>
    </dgm:pt>
    <dgm:pt modelId="{4EAEF752-D674-40F8-98EB-D0A277A33F4E}" type="sibTrans" cxnId="{36650CEA-70A6-4613-B1A2-1E641B5F43CC}">
      <dgm:prSet/>
      <dgm:spPr/>
      <dgm:t>
        <a:bodyPr/>
        <a:lstStyle/>
        <a:p>
          <a:endParaRPr lang="en-GB"/>
        </a:p>
      </dgm:t>
    </dgm:pt>
    <dgm:pt modelId="{5C811F1D-D474-4037-A581-6180F93D5167}" type="pres">
      <dgm:prSet presAssocID="{C11AB658-0BDF-4B1B-B282-69A056490A87}" presName="Name0" presStyleCnt="0">
        <dgm:presLayoutVars>
          <dgm:dir/>
          <dgm:animLvl val="lvl"/>
          <dgm:resizeHandles val="exact"/>
        </dgm:presLayoutVars>
      </dgm:prSet>
      <dgm:spPr/>
    </dgm:pt>
    <dgm:pt modelId="{D8858242-D126-4E8D-86F0-CAB8E13844A2}" type="pres">
      <dgm:prSet presAssocID="{AF8BF72C-EDBA-4F41-9606-56B3E39F02B4}" presName="vertFlow" presStyleCnt="0"/>
      <dgm:spPr/>
    </dgm:pt>
    <dgm:pt modelId="{259BCB62-6F65-43D0-9540-82D708D685B6}" type="pres">
      <dgm:prSet presAssocID="{AF8BF72C-EDBA-4F41-9606-56B3E39F02B4}" presName="header" presStyleLbl="node1" presStyleIdx="0" presStyleCnt="2"/>
      <dgm:spPr/>
    </dgm:pt>
    <dgm:pt modelId="{C31A8AD8-B8BE-4B2D-A916-8AB883E8342B}" type="pres">
      <dgm:prSet presAssocID="{0690C26B-9083-4FBB-85A7-91F0E1B0F586}" presName="parTrans" presStyleLbl="sibTrans2D1" presStyleIdx="0" presStyleCnt="4"/>
      <dgm:spPr/>
    </dgm:pt>
    <dgm:pt modelId="{2D99E947-C567-49FF-8ACE-4918CD3910AC}" type="pres">
      <dgm:prSet presAssocID="{F1C1D42F-0DC1-4D67-BC31-F64D3904A269}" presName="child" presStyleLbl="alignAccFollowNode1" presStyleIdx="0" presStyleCnt="4">
        <dgm:presLayoutVars>
          <dgm:chMax val="0"/>
          <dgm:bulletEnabled val="1"/>
        </dgm:presLayoutVars>
      </dgm:prSet>
      <dgm:spPr/>
    </dgm:pt>
    <dgm:pt modelId="{B8743D99-F8CF-42BB-B32C-4CA78B880147}" type="pres">
      <dgm:prSet presAssocID="{A745D044-8094-42B3-B53F-AD277FAB380D}" presName="sibTrans" presStyleLbl="sibTrans2D1" presStyleIdx="1" presStyleCnt="4"/>
      <dgm:spPr/>
    </dgm:pt>
    <dgm:pt modelId="{E6D97A2C-598B-4AAF-BFCE-1060CDF0D2D4}" type="pres">
      <dgm:prSet presAssocID="{70DCB892-B0B7-4C76-95A3-4B71061A741B}" presName="child" presStyleLbl="alignAccFollowNode1" presStyleIdx="1" presStyleCnt="4">
        <dgm:presLayoutVars>
          <dgm:chMax val="0"/>
          <dgm:bulletEnabled val="1"/>
        </dgm:presLayoutVars>
      </dgm:prSet>
      <dgm:spPr/>
    </dgm:pt>
    <dgm:pt modelId="{E1BEEFE5-9CB7-4022-8E41-DDCCC89D8F25}" type="pres">
      <dgm:prSet presAssocID="{AF8BF72C-EDBA-4F41-9606-56B3E39F02B4}" presName="hSp" presStyleCnt="0"/>
      <dgm:spPr/>
    </dgm:pt>
    <dgm:pt modelId="{2EF84EE0-4E97-4001-9F0B-3F2BAAAE0BC5}" type="pres">
      <dgm:prSet presAssocID="{B31A7171-13A2-4ED0-A6DE-CA93B08E7D00}" presName="vertFlow" presStyleCnt="0"/>
      <dgm:spPr/>
    </dgm:pt>
    <dgm:pt modelId="{A53A2927-8DD5-45BE-9CF0-618F358F61B3}" type="pres">
      <dgm:prSet presAssocID="{B31A7171-13A2-4ED0-A6DE-CA93B08E7D00}" presName="header" presStyleLbl="node1" presStyleIdx="1" presStyleCnt="2"/>
      <dgm:spPr/>
    </dgm:pt>
    <dgm:pt modelId="{3DAD54B2-3F9D-45A8-92D7-E13863DA6B8E}" type="pres">
      <dgm:prSet presAssocID="{A00B1F08-D7C3-4347-A136-94452DA79085}" presName="parTrans" presStyleLbl="sibTrans2D1" presStyleIdx="2" presStyleCnt="4"/>
      <dgm:spPr/>
    </dgm:pt>
    <dgm:pt modelId="{FF86E804-C8EE-4F0F-9D01-D9DE011CC6EA}" type="pres">
      <dgm:prSet presAssocID="{DB44938E-832B-4521-AFBB-F426E3A8C758}" presName="child" presStyleLbl="alignAccFollowNode1" presStyleIdx="2" presStyleCnt="4">
        <dgm:presLayoutVars>
          <dgm:chMax val="0"/>
          <dgm:bulletEnabled val="1"/>
        </dgm:presLayoutVars>
      </dgm:prSet>
      <dgm:spPr/>
    </dgm:pt>
    <dgm:pt modelId="{4EE6F117-759A-48B0-97D6-882438FBD88C}" type="pres">
      <dgm:prSet presAssocID="{2EA3B8CA-05F5-4254-A8B8-D3FDF7A0C5BD}" presName="sibTrans" presStyleLbl="sibTrans2D1" presStyleIdx="3" presStyleCnt="4"/>
      <dgm:spPr/>
    </dgm:pt>
    <dgm:pt modelId="{D7A3DAAF-D8C4-47B6-993E-F5633F1922F2}" type="pres">
      <dgm:prSet presAssocID="{9729D180-54D4-4B12-9734-AE75E901FD38}" presName="child" presStyleLbl="alignAccFollowNode1" presStyleIdx="3" presStyleCnt="4">
        <dgm:presLayoutVars>
          <dgm:chMax val="0"/>
          <dgm:bulletEnabled val="1"/>
        </dgm:presLayoutVars>
      </dgm:prSet>
      <dgm:spPr/>
    </dgm:pt>
  </dgm:ptLst>
  <dgm:cxnLst>
    <dgm:cxn modelId="{0D941105-917C-44D2-9EA2-121605427D56}" srcId="{B31A7171-13A2-4ED0-A6DE-CA93B08E7D00}" destId="{DB44938E-832B-4521-AFBB-F426E3A8C758}" srcOrd="0" destOrd="0" parTransId="{A00B1F08-D7C3-4347-A136-94452DA79085}" sibTransId="{2EA3B8CA-05F5-4254-A8B8-D3FDF7A0C5BD}"/>
    <dgm:cxn modelId="{80F13811-1407-4860-9F04-E4DEC5D9D058}" srcId="{C11AB658-0BDF-4B1B-B282-69A056490A87}" destId="{AF8BF72C-EDBA-4F41-9606-56B3E39F02B4}" srcOrd="0" destOrd="0" parTransId="{9759BD2B-8273-44C3-9779-77251341DB3D}" sibTransId="{9A590EA6-E5DE-462C-85C5-FBD03CA24977}"/>
    <dgm:cxn modelId="{FF4A2B39-EEDA-44CB-877D-FCE574C72BAE}" type="presOf" srcId="{70DCB892-B0B7-4C76-95A3-4B71061A741B}" destId="{E6D97A2C-598B-4AAF-BFCE-1060CDF0D2D4}" srcOrd="0" destOrd="0" presId="urn:microsoft.com/office/officeart/2005/8/layout/lProcess1"/>
    <dgm:cxn modelId="{DEF2C039-3406-4B31-A9AC-D812C6FB2EA1}" type="presOf" srcId="{9729D180-54D4-4B12-9734-AE75E901FD38}" destId="{D7A3DAAF-D8C4-47B6-993E-F5633F1922F2}" srcOrd="0" destOrd="0" presId="urn:microsoft.com/office/officeart/2005/8/layout/lProcess1"/>
    <dgm:cxn modelId="{0F7FBA64-C0B6-4BB0-9A05-4974B8B61F09}" type="presOf" srcId="{AF8BF72C-EDBA-4F41-9606-56B3E39F02B4}" destId="{259BCB62-6F65-43D0-9540-82D708D685B6}" srcOrd="0" destOrd="0" presId="urn:microsoft.com/office/officeart/2005/8/layout/lProcess1"/>
    <dgm:cxn modelId="{5A26F445-BB02-4695-BB24-3229B7F5565F}" type="presOf" srcId="{2EA3B8CA-05F5-4254-A8B8-D3FDF7A0C5BD}" destId="{4EE6F117-759A-48B0-97D6-882438FBD88C}" srcOrd="0" destOrd="0" presId="urn:microsoft.com/office/officeart/2005/8/layout/lProcess1"/>
    <dgm:cxn modelId="{5AE78D68-EF08-4BEC-BCC6-B6B3A31B7046}" type="presOf" srcId="{A00B1F08-D7C3-4347-A136-94452DA79085}" destId="{3DAD54B2-3F9D-45A8-92D7-E13863DA6B8E}" srcOrd="0" destOrd="0" presId="urn:microsoft.com/office/officeart/2005/8/layout/lProcess1"/>
    <dgm:cxn modelId="{808AB06B-8421-4DC4-B643-1A1007D720D5}" srcId="{AF8BF72C-EDBA-4F41-9606-56B3E39F02B4}" destId="{F1C1D42F-0DC1-4D67-BC31-F64D3904A269}" srcOrd="0" destOrd="0" parTransId="{0690C26B-9083-4FBB-85A7-91F0E1B0F586}" sibTransId="{A745D044-8094-42B3-B53F-AD277FAB380D}"/>
    <dgm:cxn modelId="{78914871-D0EE-46A6-8D6A-8F6B7753A5B0}" srcId="{AF8BF72C-EDBA-4F41-9606-56B3E39F02B4}" destId="{70DCB892-B0B7-4C76-95A3-4B71061A741B}" srcOrd="1" destOrd="0" parTransId="{ED7C02C0-A730-4573-B9D6-58E97D25D710}" sibTransId="{CEAFE74B-0DCF-4868-8B8E-F0A894C4458C}"/>
    <dgm:cxn modelId="{640C1599-7C58-47A7-89C9-116829DB07AC}" type="presOf" srcId="{F1C1D42F-0DC1-4D67-BC31-F64D3904A269}" destId="{2D99E947-C567-49FF-8ACE-4918CD3910AC}" srcOrd="0" destOrd="0" presId="urn:microsoft.com/office/officeart/2005/8/layout/lProcess1"/>
    <dgm:cxn modelId="{6021589C-C669-4380-B372-2B4F4541B63E}" type="presOf" srcId="{B31A7171-13A2-4ED0-A6DE-CA93B08E7D00}" destId="{A53A2927-8DD5-45BE-9CF0-618F358F61B3}" srcOrd="0" destOrd="0" presId="urn:microsoft.com/office/officeart/2005/8/layout/lProcess1"/>
    <dgm:cxn modelId="{904455B9-DE38-42C3-9C41-A154C34EDEE7}" type="presOf" srcId="{C11AB658-0BDF-4B1B-B282-69A056490A87}" destId="{5C811F1D-D474-4037-A581-6180F93D5167}" srcOrd="0" destOrd="0" presId="urn:microsoft.com/office/officeart/2005/8/layout/lProcess1"/>
    <dgm:cxn modelId="{236A27D3-2E8E-4F52-9B0E-C7E8DE30CA70}" type="presOf" srcId="{DB44938E-832B-4521-AFBB-F426E3A8C758}" destId="{FF86E804-C8EE-4F0F-9D01-D9DE011CC6EA}" srcOrd="0" destOrd="0" presId="urn:microsoft.com/office/officeart/2005/8/layout/lProcess1"/>
    <dgm:cxn modelId="{C714D1E9-1F1C-46B3-828C-48AEF0B68182}" type="presOf" srcId="{0690C26B-9083-4FBB-85A7-91F0E1B0F586}" destId="{C31A8AD8-B8BE-4B2D-A916-8AB883E8342B}" srcOrd="0" destOrd="0" presId="urn:microsoft.com/office/officeart/2005/8/layout/lProcess1"/>
    <dgm:cxn modelId="{C7F1F0E9-92BD-4497-A0F2-EB256F0BFA9B}" srcId="{C11AB658-0BDF-4B1B-B282-69A056490A87}" destId="{B31A7171-13A2-4ED0-A6DE-CA93B08E7D00}" srcOrd="1" destOrd="0" parTransId="{6D20306F-FEC5-4032-9037-7C89D17A8257}" sibTransId="{869BFAED-E4F0-4C9B-870F-DF5D5B54F672}"/>
    <dgm:cxn modelId="{36650CEA-70A6-4613-B1A2-1E641B5F43CC}" srcId="{B31A7171-13A2-4ED0-A6DE-CA93B08E7D00}" destId="{9729D180-54D4-4B12-9734-AE75E901FD38}" srcOrd="1" destOrd="0" parTransId="{48681779-2DAB-4923-82DA-205062F429B1}" sibTransId="{4EAEF752-D674-40F8-98EB-D0A277A33F4E}"/>
    <dgm:cxn modelId="{5EBA67F2-18AC-4669-90EC-3E5C6A1B5F90}" type="presOf" srcId="{A745D044-8094-42B3-B53F-AD277FAB380D}" destId="{B8743D99-F8CF-42BB-B32C-4CA78B880147}" srcOrd="0" destOrd="0" presId="urn:microsoft.com/office/officeart/2005/8/layout/lProcess1"/>
    <dgm:cxn modelId="{301F4A04-744E-4A2C-861D-C2DD6B2F2D05}" type="presParOf" srcId="{5C811F1D-D474-4037-A581-6180F93D5167}" destId="{D8858242-D126-4E8D-86F0-CAB8E13844A2}" srcOrd="0" destOrd="0" presId="urn:microsoft.com/office/officeart/2005/8/layout/lProcess1"/>
    <dgm:cxn modelId="{3D07BB83-D668-4CE1-90EF-655E283D1609}" type="presParOf" srcId="{D8858242-D126-4E8D-86F0-CAB8E13844A2}" destId="{259BCB62-6F65-43D0-9540-82D708D685B6}" srcOrd="0" destOrd="0" presId="urn:microsoft.com/office/officeart/2005/8/layout/lProcess1"/>
    <dgm:cxn modelId="{92855037-674D-43FF-A435-C2C9210493CA}" type="presParOf" srcId="{D8858242-D126-4E8D-86F0-CAB8E13844A2}" destId="{C31A8AD8-B8BE-4B2D-A916-8AB883E8342B}" srcOrd="1" destOrd="0" presId="urn:microsoft.com/office/officeart/2005/8/layout/lProcess1"/>
    <dgm:cxn modelId="{F00810E0-6C0C-40EC-95E2-76CB9DB9F351}" type="presParOf" srcId="{D8858242-D126-4E8D-86F0-CAB8E13844A2}" destId="{2D99E947-C567-49FF-8ACE-4918CD3910AC}" srcOrd="2" destOrd="0" presId="urn:microsoft.com/office/officeart/2005/8/layout/lProcess1"/>
    <dgm:cxn modelId="{D3C8DF7C-0693-4B9C-AF6B-A3AAB6671F58}" type="presParOf" srcId="{D8858242-D126-4E8D-86F0-CAB8E13844A2}" destId="{B8743D99-F8CF-42BB-B32C-4CA78B880147}" srcOrd="3" destOrd="0" presId="urn:microsoft.com/office/officeart/2005/8/layout/lProcess1"/>
    <dgm:cxn modelId="{62BFD02D-3544-41B0-A4E2-B1AA6C294B7A}" type="presParOf" srcId="{D8858242-D126-4E8D-86F0-CAB8E13844A2}" destId="{E6D97A2C-598B-4AAF-BFCE-1060CDF0D2D4}" srcOrd="4" destOrd="0" presId="urn:microsoft.com/office/officeart/2005/8/layout/lProcess1"/>
    <dgm:cxn modelId="{1E39F40D-B1D6-4747-B3BB-3A6EC647106B}" type="presParOf" srcId="{5C811F1D-D474-4037-A581-6180F93D5167}" destId="{E1BEEFE5-9CB7-4022-8E41-DDCCC89D8F25}" srcOrd="1" destOrd="0" presId="urn:microsoft.com/office/officeart/2005/8/layout/lProcess1"/>
    <dgm:cxn modelId="{69D754D8-FA4F-49DA-AF8A-272B8237B69B}" type="presParOf" srcId="{5C811F1D-D474-4037-A581-6180F93D5167}" destId="{2EF84EE0-4E97-4001-9F0B-3F2BAAAE0BC5}" srcOrd="2" destOrd="0" presId="urn:microsoft.com/office/officeart/2005/8/layout/lProcess1"/>
    <dgm:cxn modelId="{7CCFC989-BAD7-4E40-85CA-CCE0CBB0E7A8}" type="presParOf" srcId="{2EF84EE0-4E97-4001-9F0B-3F2BAAAE0BC5}" destId="{A53A2927-8DD5-45BE-9CF0-618F358F61B3}" srcOrd="0" destOrd="0" presId="urn:microsoft.com/office/officeart/2005/8/layout/lProcess1"/>
    <dgm:cxn modelId="{58C3318E-CC7E-47FA-B632-A011936A2AD3}" type="presParOf" srcId="{2EF84EE0-4E97-4001-9F0B-3F2BAAAE0BC5}" destId="{3DAD54B2-3F9D-45A8-92D7-E13863DA6B8E}" srcOrd="1" destOrd="0" presId="urn:microsoft.com/office/officeart/2005/8/layout/lProcess1"/>
    <dgm:cxn modelId="{4E6DD456-F573-4E9C-9398-073DB606F7DE}" type="presParOf" srcId="{2EF84EE0-4E97-4001-9F0B-3F2BAAAE0BC5}" destId="{FF86E804-C8EE-4F0F-9D01-D9DE011CC6EA}" srcOrd="2" destOrd="0" presId="urn:microsoft.com/office/officeart/2005/8/layout/lProcess1"/>
    <dgm:cxn modelId="{97D38466-7189-43E8-ABE3-068C51AFF8DA}" type="presParOf" srcId="{2EF84EE0-4E97-4001-9F0B-3F2BAAAE0BC5}" destId="{4EE6F117-759A-48B0-97D6-882438FBD88C}" srcOrd="3" destOrd="0" presId="urn:microsoft.com/office/officeart/2005/8/layout/lProcess1"/>
    <dgm:cxn modelId="{858A530E-B4A9-4313-AFC1-F32EB729264D}" type="presParOf" srcId="{2EF84EE0-4E97-4001-9F0B-3F2BAAAE0BC5}" destId="{D7A3DAAF-D8C4-47B6-993E-F5633F1922F2}" srcOrd="4" destOrd="0" presId="urn:microsoft.com/office/officeart/2005/8/layout/l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E180C93-0BCE-41E2-8510-71D047CA032A}"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GB"/>
        </a:p>
      </dgm:t>
    </dgm:pt>
    <dgm:pt modelId="{470BA466-3427-46DA-BFB0-2D96D18D41E0}">
      <dgm:prSet phldrT="[Text]" custT="1"/>
      <dgm:spPr/>
      <dgm:t>
        <a:bodyPr/>
        <a:lstStyle/>
        <a:p>
          <a:r>
            <a:rPr lang="en-GB" sz="1800">
              <a:latin typeface="Arial" panose="020B0604020202020204" pitchFamily="34" charset="0"/>
              <a:cs typeface="Arial" panose="020B0604020202020204" pitchFamily="34" charset="0"/>
            </a:rPr>
            <a:t>4 participants answered "yes".</a:t>
          </a:r>
        </a:p>
      </dgm:t>
    </dgm:pt>
    <dgm:pt modelId="{A81F3FEC-715B-46C3-A662-BCAEF90B98F1}" type="parTrans" cxnId="{663EE092-435A-4848-A63F-53D8996475DE}">
      <dgm:prSet/>
      <dgm:spPr/>
      <dgm:t>
        <a:bodyPr/>
        <a:lstStyle/>
        <a:p>
          <a:endParaRPr lang="en-GB"/>
        </a:p>
      </dgm:t>
    </dgm:pt>
    <dgm:pt modelId="{B4D6CF5B-2CC1-48DA-B354-89CBA3F97556}" type="sibTrans" cxnId="{663EE092-435A-4848-A63F-53D8996475DE}">
      <dgm:prSet/>
      <dgm:spPr/>
      <dgm:t>
        <a:bodyPr/>
        <a:lstStyle/>
        <a:p>
          <a:endParaRPr lang="en-GB"/>
        </a:p>
      </dgm:t>
    </dgm:pt>
    <dgm:pt modelId="{38D32B22-600D-4FE1-B2E6-46396B43B73C}">
      <dgm:prSet phldrT="[Text]" custT="1"/>
      <dgm:spPr/>
      <dgm:t>
        <a:bodyPr/>
        <a:lstStyle/>
        <a:p>
          <a:r>
            <a:rPr lang="en-GB" sz="1600">
              <a:latin typeface="Arial" panose="020B0604020202020204" pitchFamily="34" charset="0"/>
              <a:cs typeface="Arial" panose="020B0604020202020204" pitchFamily="34" charset="0"/>
            </a:rPr>
            <a:t>"Safeguarding measures"</a:t>
          </a:r>
        </a:p>
      </dgm:t>
    </dgm:pt>
    <dgm:pt modelId="{B6AD1CCA-E6DE-4142-98E4-B7DC7EF5FEC9}" type="parTrans" cxnId="{F7E66669-AB80-41D0-9A19-2C51F6BCED92}">
      <dgm:prSet/>
      <dgm:spPr/>
      <dgm:t>
        <a:bodyPr/>
        <a:lstStyle/>
        <a:p>
          <a:endParaRPr lang="en-GB"/>
        </a:p>
      </dgm:t>
    </dgm:pt>
    <dgm:pt modelId="{FC44E737-EE2A-4EA0-BF16-EDDD11495D9C}" type="sibTrans" cxnId="{F7E66669-AB80-41D0-9A19-2C51F6BCED92}">
      <dgm:prSet/>
      <dgm:spPr/>
      <dgm:t>
        <a:bodyPr/>
        <a:lstStyle/>
        <a:p>
          <a:endParaRPr lang="en-GB"/>
        </a:p>
      </dgm:t>
    </dgm:pt>
    <dgm:pt modelId="{A38249D9-A5FC-4251-AD3A-2EE4632E80FD}">
      <dgm:prSet phldrT="[Text]" custT="1"/>
      <dgm:spPr/>
      <dgm:t>
        <a:bodyPr/>
        <a:lstStyle/>
        <a:p>
          <a:r>
            <a:rPr lang="en-GB" sz="1800">
              <a:latin typeface="Arial" panose="020B0604020202020204" pitchFamily="34" charset="0"/>
              <a:cs typeface="Arial" panose="020B0604020202020204" pitchFamily="34" charset="0"/>
            </a:rPr>
            <a:t>1 participant answered "no".</a:t>
          </a:r>
        </a:p>
      </dgm:t>
    </dgm:pt>
    <dgm:pt modelId="{2F9A8638-666F-428D-86C1-E51CB1861461}" type="parTrans" cxnId="{AEA58A73-44DD-4375-8C49-A3E6BDC942FE}">
      <dgm:prSet/>
      <dgm:spPr/>
      <dgm:t>
        <a:bodyPr/>
        <a:lstStyle/>
        <a:p>
          <a:endParaRPr lang="en-GB"/>
        </a:p>
      </dgm:t>
    </dgm:pt>
    <dgm:pt modelId="{9E86E62D-D66F-4D39-8234-6913DB57D3EB}" type="sibTrans" cxnId="{AEA58A73-44DD-4375-8C49-A3E6BDC942FE}">
      <dgm:prSet/>
      <dgm:spPr/>
      <dgm:t>
        <a:bodyPr/>
        <a:lstStyle/>
        <a:p>
          <a:endParaRPr lang="en-GB"/>
        </a:p>
      </dgm:t>
    </dgm:pt>
    <dgm:pt modelId="{A9C6FD20-141B-4D65-A8D6-6BD196D32E7A}">
      <dgm:prSet phldrT="[Text]" custT="1"/>
      <dgm:spPr/>
      <dgm:t>
        <a:bodyPr/>
        <a:lstStyle/>
        <a:p>
          <a:r>
            <a:rPr lang="en-GB" sz="1600">
              <a:latin typeface="Arial" panose="020B0604020202020204" pitchFamily="34" charset="0"/>
              <a:cs typeface="Arial" panose="020B0604020202020204" pitchFamily="34" charset="0"/>
            </a:rPr>
            <a:t>"Whistleblowing"</a:t>
          </a:r>
        </a:p>
      </dgm:t>
    </dgm:pt>
    <dgm:pt modelId="{ED5CD0CB-424F-4CF6-88F5-9876AC9ECD78}" type="parTrans" cxnId="{CF50BBDF-ACC0-4CCE-89A4-7B73BD5150D9}">
      <dgm:prSet/>
      <dgm:spPr/>
      <dgm:t>
        <a:bodyPr/>
        <a:lstStyle/>
        <a:p>
          <a:endParaRPr lang="en-GB"/>
        </a:p>
      </dgm:t>
    </dgm:pt>
    <dgm:pt modelId="{4278F633-FFB0-4719-ADBD-F209CC324223}" type="sibTrans" cxnId="{CF50BBDF-ACC0-4CCE-89A4-7B73BD5150D9}">
      <dgm:prSet/>
      <dgm:spPr/>
      <dgm:t>
        <a:bodyPr/>
        <a:lstStyle/>
        <a:p>
          <a:endParaRPr lang="en-GB"/>
        </a:p>
      </dgm:t>
    </dgm:pt>
    <dgm:pt modelId="{6E9267CB-E55E-40CD-8BD4-56DCBB7A5323}">
      <dgm:prSet phldrT="[Text]" custT="1"/>
      <dgm:spPr/>
      <dgm:t>
        <a:bodyPr/>
        <a:lstStyle/>
        <a:p>
          <a:r>
            <a:rPr lang="en-GB" sz="1600">
              <a:latin typeface="Arial" panose="020B0604020202020204" pitchFamily="34" charset="0"/>
              <a:cs typeface="Arial" panose="020B0604020202020204" pitchFamily="34" charset="0"/>
            </a:rPr>
            <a:t>"Visa process"</a:t>
          </a:r>
        </a:p>
      </dgm:t>
    </dgm:pt>
    <dgm:pt modelId="{4F6958A2-790E-45EE-A13A-AE2DDA068275}" type="parTrans" cxnId="{E1CA010D-A0AC-4681-9DB0-D52DB3AEC30C}">
      <dgm:prSet/>
      <dgm:spPr/>
      <dgm:t>
        <a:bodyPr/>
        <a:lstStyle/>
        <a:p>
          <a:endParaRPr lang="en-GB"/>
        </a:p>
      </dgm:t>
    </dgm:pt>
    <dgm:pt modelId="{6865365A-2808-4209-BEA5-AF11A8067D4D}" type="sibTrans" cxnId="{E1CA010D-A0AC-4681-9DB0-D52DB3AEC30C}">
      <dgm:prSet/>
      <dgm:spPr/>
      <dgm:t>
        <a:bodyPr/>
        <a:lstStyle/>
        <a:p>
          <a:endParaRPr lang="en-GB"/>
        </a:p>
      </dgm:t>
    </dgm:pt>
    <dgm:pt modelId="{A7D39508-A31D-4A66-A22E-25009B8C5C1D}">
      <dgm:prSet phldrT="[Text]" custT="1"/>
      <dgm:spPr/>
      <dgm:t>
        <a:bodyPr/>
        <a:lstStyle/>
        <a:p>
          <a:r>
            <a:rPr lang="en-GB" sz="1600">
              <a:latin typeface="Arial" panose="020B0604020202020204" pitchFamily="34" charset="0"/>
              <a:cs typeface="Arial" panose="020B0604020202020204" pitchFamily="34" charset="0"/>
            </a:rPr>
            <a:t>"Wellbeing team"</a:t>
          </a:r>
        </a:p>
      </dgm:t>
    </dgm:pt>
    <dgm:pt modelId="{DEB68891-F201-4495-A97F-F7C2DA7E6D4A}" type="parTrans" cxnId="{9DFA893E-F1BE-4179-9086-C4A9484E3C5E}">
      <dgm:prSet/>
      <dgm:spPr/>
      <dgm:t>
        <a:bodyPr/>
        <a:lstStyle/>
        <a:p>
          <a:endParaRPr lang="en-GB"/>
        </a:p>
      </dgm:t>
    </dgm:pt>
    <dgm:pt modelId="{F374D54C-93D2-4AEC-8D24-986635A4F9A8}" type="sibTrans" cxnId="{9DFA893E-F1BE-4179-9086-C4A9484E3C5E}">
      <dgm:prSet/>
      <dgm:spPr/>
      <dgm:t>
        <a:bodyPr/>
        <a:lstStyle/>
        <a:p>
          <a:endParaRPr lang="en-GB"/>
        </a:p>
      </dgm:t>
    </dgm:pt>
    <dgm:pt modelId="{D53BC6D6-ED9B-4109-9837-91EE3B240F99}">
      <dgm:prSet phldrT="[Text]" custT="1"/>
      <dgm:spPr/>
      <dgm:t>
        <a:bodyPr/>
        <a:lstStyle/>
        <a:p>
          <a:endParaRPr lang="en-GB" sz="1800">
            <a:latin typeface="Arial" panose="020B0604020202020204" pitchFamily="34" charset="0"/>
            <a:cs typeface="Arial" panose="020B0604020202020204" pitchFamily="34" charset="0"/>
          </a:endParaRPr>
        </a:p>
      </dgm:t>
    </dgm:pt>
    <dgm:pt modelId="{626A9A63-D988-4C47-9328-12ECD224BBF4}" type="parTrans" cxnId="{8818D7B3-6062-4E1C-9C2C-4E8A4A7A7D05}">
      <dgm:prSet/>
      <dgm:spPr/>
      <dgm:t>
        <a:bodyPr/>
        <a:lstStyle/>
        <a:p>
          <a:endParaRPr lang="en-GB"/>
        </a:p>
      </dgm:t>
    </dgm:pt>
    <dgm:pt modelId="{DE35A50C-3D04-4E5A-8996-44423883EBDD}" type="sibTrans" cxnId="{8818D7B3-6062-4E1C-9C2C-4E8A4A7A7D05}">
      <dgm:prSet/>
      <dgm:spPr/>
      <dgm:t>
        <a:bodyPr/>
        <a:lstStyle/>
        <a:p>
          <a:endParaRPr lang="en-GB"/>
        </a:p>
      </dgm:t>
    </dgm:pt>
    <dgm:pt modelId="{81404AB7-11D5-42FB-9A07-2A10878F5FCD}">
      <dgm:prSet phldrT="[Text]" custT="1"/>
      <dgm:spPr/>
      <dgm:t>
        <a:bodyPr/>
        <a:lstStyle/>
        <a:p>
          <a:endParaRPr lang="en-GB" sz="1800">
            <a:latin typeface="Arial" panose="020B0604020202020204" pitchFamily="34" charset="0"/>
            <a:cs typeface="Arial" panose="020B0604020202020204" pitchFamily="34" charset="0"/>
          </a:endParaRPr>
        </a:p>
      </dgm:t>
    </dgm:pt>
    <dgm:pt modelId="{08B6DBBB-6954-4236-AAF9-D6783DD81DE6}" type="parTrans" cxnId="{6EBF5D95-0894-464F-80CA-E3BBE1A628ED}">
      <dgm:prSet/>
      <dgm:spPr/>
      <dgm:t>
        <a:bodyPr/>
        <a:lstStyle/>
        <a:p>
          <a:endParaRPr lang="en-GB"/>
        </a:p>
      </dgm:t>
    </dgm:pt>
    <dgm:pt modelId="{3500FD3C-1D0A-44B9-AB6B-87DBA9C6F0A6}" type="sibTrans" cxnId="{6EBF5D95-0894-464F-80CA-E3BBE1A628ED}">
      <dgm:prSet/>
      <dgm:spPr/>
      <dgm:t>
        <a:bodyPr/>
        <a:lstStyle/>
        <a:p>
          <a:endParaRPr lang="en-GB"/>
        </a:p>
      </dgm:t>
    </dgm:pt>
    <dgm:pt modelId="{61FBD1E8-5D20-4F48-B2E5-24B10C6D0B0B}">
      <dgm:prSet phldrT="[Text]" custT="1"/>
      <dgm:spPr/>
      <dgm:t>
        <a:bodyPr/>
        <a:lstStyle/>
        <a:p>
          <a:r>
            <a:rPr lang="en-GB" sz="1800">
              <a:latin typeface="Arial" panose="020B0604020202020204" pitchFamily="34" charset="0"/>
              <a:cs typeface="Arial" panose="020B0604020202020204" pitchFamily="34" charset="0"/>
            </a:rPr>
            <a:t>"Not aware"</a:t>
          </a:r>
        </a:p>
      </dgm:t>
    </dgm:pt>
    <dgm:pt modelId="{1C9FC9F6-DB6A-42C2-AAE3-6F8E9DA509F2}" type="parTrans" cxnId="{2823F237-EF3B-488E-84E6-CB8E1CCA4CCC}">
      <dgm:prSet/>
      <dgm:spPr/>
      <dgm:t>
        <a:bodyPr/>
        <a:lstStyle/>
        <a:p>
          <a:endParaRPr lang="en-GB"/>
        </a:p>
      </dgm:t>
    </dgm:pt>
    <dgm:pt modelId="{CD537D23-6C7C-45CA-B786-46B29BCB222B}" type="sibTrans" cxnId="{2823F237-EF3B-488E-84E6-CB8E1CCA4CCC}">
      <dgm:prSet/>
      <dgm:spPr/>
      <dgm:t>
        <a:bodyPr/>
        <a:lstStyle/>
        <a:p>
          <a:endParaRPr lang="en-GB"/>
        </a:p>
      </dgm:t>
    </dgm:pt>
    <dgm:pt modelId="{B85587AE-2AAC-4519-ACED-64A97FDFAC4A}" type="pres">
      <dgm:prSet presAssocID="{DE180C93-0BCE-41E2-8510-71D047CA032A}" presName="Name0" presStyleCnt="0">
        <dgm:presLayoutVars>
          <dgm:dir/>
          <dgm:animLvl val="lvl"/>
          <dgm:resizeHandles/>
        </dgm:presLayoutVars>
      </dgm:prSet>
      <dgm:spPr/>
    </dgm:pt>
    <dgm:pt modelId="{66FBC397-1618-43FE-A0D6-916B27FCB2B9}" type="pres">
      <dgm:prSet presAssocID="{470BA466-3427-46DA-BFB0-2D96D18D41E0}" presName="linNode" presStyleCnt="0"/>
      <dgm:spPr/>
    </dgm:pt>
    <dgm:pt modelId="{3D2F6003-984D-4334-AD13-2F21495404C9}" type="pres">
      <dgm:prSet presAssocID="{470BA466-3427-46DA-BFB0-2D96D18D41E0}" presName="parentShp" presStyleLbl="node1" presStyleIdx="0" presStyleCnt="2">
        <dgm:presLayoutVars>
          <dgm:bulletEnabled val="1"/>
        </dgm:presLayoutVars>
      </dgm:prSet>
      <dgm:spPr/>
    </dgm:pt>
    <dgm:pt modelId="{EE9EA70F-617B-4360-AAAC-75D9ABE3116E}" type="pres">
      <dgm:prSet presAssocID="{470BA466-3427-46DA-BFB0-2D96D18D41E0}" presName="childShp" presStyleLbl="bgAccFollowNode1" presStyleIdx="0" presStyleCnt="2">
        <dgm:presLayoutVars>
          <dgm:bulletEnabled val="1"/>
        </dgm:presLayoutVars>
      </dgm:prSet>
      <dgm:spPr/>
    </dgm:pt>
    <dgm:pt modelId="{E58DA1AD-3000-43B0-8AE8-ECF4EE9BFACA}" type="pres">
      <dgm:prSet presAssocID="{B4D6CF5B-2CC1-48DA-B354-89CBA3F97556}" presName="spacing" presStyleCnt="0"/>
      <dgm:spPr/>
    </dgm:pt>
    <dgm:pt modelId="{56482D5F-257C-4B55-B130-EC5E0F47A7E4}" type="pres">
      <dgm:prSet presAssocID="{A38249D9-A5FC-4251-AD3A-2EE4632E80FD}" presName="linNode" presStyleCnt="0"/>
      <dgm:spPr/>
    </dgm:pt>
    <dgm:pt modelId="{8B7E7D42-4DC6-4ADB-B47C-C9CEFE203180}" type="pres">
      <dgm:prSet presAssocID="{A38249D9-A5FC-4251-AD3A-2EE4632E80FD}" presName="parentShp" presStyleLbl="node1" presStyleIdx="1" presStyleCnt="2">
        <dgm:presLayoutVars>
          <dgm:bulletEnabled val="1"/>
        </dgm:presLayoutVars>
      </dgm:prSet>
      <dgm:spPr/>
    </dgm:pt>
    <dgm:pt modelId="{B7694F1C-3E4D-4795-91ED-C119FCF532DC}" type="pres">
      <dgm:prSet presAssocID="{A38249D9-A5FC-4251-AD3A-2EE4632E80FD}" presName="childShp" presStyleLbl="bgAccFollowNode1" presStyleIdx="1" presStyleCnt="2">
        <dgm:presLayoutVars>
          <dgm:bulletEnabled val="1"/>
        </dgm:presLayoutVars>
      </dgm:prSet>
      <dgm:spPr/>
    </dgm:pt>
  </dgm:ptLst>
  <dgm:cxnLst>
    <dgm:cxn modelId="{A195D300-3489-4102-8A2F-23B6BD6F14FB}" type="presOf" srcId="{6E9267CB-E55E-40CD-8BD4-56DCBB7A5323}" destId="{EE9EA70F-617B-4360-AAAC-75D9ABE3116E}" srcOrd="0" destOrd="2" presId="urn:microsoft.com/office/officeart/2005/8/layout/vList6"/>
    <dgm:cxn modelId="{E1CA010D-A0AC-4681-9DB0-D52DB3AEC30C}" srcId="{470BA466-3427-46DA-BFB0-2D96D18D41E0}" destId="{6E9267CB-E55E-40CD-8BD4-56DCBB7A5323}" srcOrd="2" destOrd="0" parTransId="{4F6958A2-790E-45EE-A13A-AE2DDA068275}" sibTransId="{6865365A-2808-4209-BEA5-AF11A8067D4D}"/>
    <dgm:cxn modelId="{DE8CE70F-866B-4AFF-863E-A278B4C84F23}" type="presOf" srcId="{A38249D9-A5FC-4251-AD3A-2EE4632E80FD}" destId="{8B7E7D42-4DC6-4ADB-B47C-C9CEFE203180}" srcOrd="0" destOrd="0" presId="urn:microsoft.com/office/officeart/2005/8/layout/vList6"/>
    <dgm:cxn modelId="{EA4C501C-5B70-4489-A348-651A14D8D29C}" type="presOf" srcId="{470BA466-3427-46DA-BFB0-2D96D18D41E0}" destId="{3D2F6003-984D-4334-AD13-2F21495404C9}" srcOrd="0" destOrd="0" presId="urn:microsoft.com/office/officeart/2005/8/layout/vList6"/>
    <dgm:cxn modelId="{2823F237-EF3B-488E-84E6-CB8E1CCA4CCC}" srcId="{A38249D9-A5FC-4251-AD3A-2EE4632E80FD}" destId="{61FBD1E8-5D20-4F48-B2E5-24B10C6D0B0B}" srcOrd="1" destOrd="0" parTransId="{1C9FC9F6-DB6A-42C2-AAE3-6F8E9DA509F2}" sibTransId="{CD537D23-6C7C-45CA-B786-46B29BCB222B}"/>
    <dgm:cxn modelId="{9DFA893E-F1BE-4179-9086-C4A9484E3C5E}" srcId="{470BA466-3427-46DA-BFB0-2D96D18D41E0}" destId="{A7D39508-A31D-4A66-A22E-25009B8C5C1D}" srcOrd="3" destOrd="0" parTransId="{DEB68891-F201-4495-A97F-F7C2DA7E6D4A}" sibTransId="{F374D54C-93D2-4AEC-8D24-986635A4F9A8}"/>
    <dgm:cxn modelId="{F7E66669-AB80-41D0-9A19-2C51F6BCED92}" srcId="{470BA466-3427-46DA-BFB0-2D96D18D41E0}" destId="{38D32B22-600D-4FE1-B2E6-46396B43B73C}" srcOrd="0" destOrd="0" parTransId="{B6AD1CCA-E6DE-4142-98E4-B7DC7EF5FEC9}" sibTransId="{FC44E737-EE2A-4EA0-BF16-EDDD11495D9C}"/>
    <dgm:cxn modelId="{AEA58A73-44DD-4375-8C49-A3E6BDC942FE}" srcId="{DE180C93-0BCE-41E2-8510-71D047CA032A}" destId="{A38249D9-A5FC-4251-AD3A-2EE4632E80FD}" srcOrd="1" destOrd="0" parTransId="{2F9A8638-666F-428D-86C1-E51CB1861461}" sibTransId="{9E86E62D-D66F-4D39-8234-6913DB57D3EB}"/>
    <dgm:cxn modelId="{D684DA75-9400-435A-8536-5397F7FF3841}" type="presOf" srcId="{38D32B22-600D-4FE1-B2E6-46396B43B73C}" destId="{EE9EA70F-617B-4360-AAAC-75D9ABE3116E}" srcOrd="0" destOrd="0" presId="urn:microsoft.com/office/officeart/2005/8/layout/vList6"/>
    <dgm:cxn modelId="{C188355A-C8E1-4551-8E0B-C7826E9D9145}" type="presOf" srcId="{D53BC6D6-ED9B-4109-9837-91EE3B240F99}" destId="{B7694F1C-3E4D-4795-91ED-C119FCF532DC}" srcOrd="0" destOrd="2" presId="urn:microsoft.com/office/officeart/2005/8/layout/vList6"/>
    <dgm:cxn modelId="{663EE092-435A-4848-A63F-53D8996475DE}" srcId="{DE180C93-0BCE-41E2-8510-71D047CA032A}" destId="{470BA466-3427-46DA-BFB0-2D96D18D41E0}" srcOrd="0" destOrd="0" parTransId="{A81F3FEC-715B-46C3-A662-BCAEF90B98F1}" sibTransId="{B4D6CF5B-2CC1-48DA-B354-89CBA3F97556}"/>
    <dgm:cxn modelId="{6EBF5D95-0894-464F-80CA-E3BBE1A628ED}" srcId="{A38249D9-A5FC-4251-AD3A-2EE4632E80FD}" destId="{81404AB7-11D5-42FB-9A07-2A10878F5FCD}" srcOrd="0" destOrd="0" parTransId="{08B6DBBB-6954-4236-AAF9-D6783DD81DE6}" sibTransId="{3500FD3C-1D0A-44B9-AB6B-87DBA9C6F0A6}"/>
    <dgm:cxn modelId="{A51F3DAA-9F9B-4D7D-8285-662EE6D27058}" type="presOf" srcId="{61FBD1E8-5D20-4F48-B2E5-24B10C6D0B0B}" destId="{B7694F1C-3E4D-4795-91ED-C119FCF532DC}" srcOrd="0" destOrd="1" presId="urn:microsoft.com/office/officeart/2005/8/layout/vList6"/>
    <dgm:cxn modelId="{91D944B1-ED92-4579-9FF8-18006AFE7858}" type="presOf" srcId="{DE180C93-0BCE-41E2-8510-71D047CA032A}" destId="{B85587AE-2AAC-4519-ACED-64A97FDFAC4A}" srcOrd="0" destOrd="0" presId="urn:microsoft.com/office/officeart/2005/8/layout/vList6"/>
    <dgm:cxn modelId="{8818D7B3-6062-4E1C-9C2C-4E8A4A7A7D05}" srcId="{A38249D9-A5FC-4251-AD3A-2EE4632E80FD}" destId="{D53BC6D6-ED9B-4109-9837-91EE3B240F99}" srcOrd="2" destOrd="0" parTransId="{626A9A63-D988-4C47-9328-12ECD224BBF4}" sibTransId="{DE35A50C-3D04-4E5A-8996-44423883EBDD}"/>
    <dgm:cxn modelId="{837A3CB5-D347-4536-8C8C-2EB0A02A4103}" type="presOf" srcId="{A7D39508-A31D-4A66-A22E-25009B8C5C1D}" destId="{EE9EA70F-617B-4360-AAAC-75D9ABE3116E}" srcOrd="0" destOrd="3" presId="urn:microsoft.com/office/officeart/2005/8/layout/vList6"/>
    <dgm:cxn modelId="{313E26D3-1ED2-4208-9D9D-6BD9DEB49774}" type="presOf" srcId="{A9C6FD20-141B-4D65-A8D6-6BD196D32E7A}" destId="{EE9EA70F-617B-4360-AAAC-75D9ABE3116E}" srcOrd="0" destOrd="1" presId="urn:microsoft.com/office/officeart/2005/8/layout/vList6"/>
    <dgm:cxn modelId="{8FE4F4D4-AE32-42B9-9AC0-AB2FF9364788}" type="presOf" srcId="{81404AB7-11D5-42FB-9A07-2A10878F5FCD}" destId="{B7694F1C-3E4D-4795-91ED-C119FCF532DC}" srcOrd="0" destOrd="0" presId="urn:microsoft.com/office/officeart/2005/8/layout/vList6"/>
    <dgm:cxn modelId="{CF50BBDF-ACC0-4CCE-89A4-7B73BD5150D9}" srcId="{470BA466-3427-46DA-BFB0-2D96D18D41E0}" destId="{A9C6FD20-141B-4D65-A8D6-6BD196D32E7A}" srcOrd="1" destOrd="0" parTransId="{ED5CD0CB-424F-4CF6-88F5-9876AC9ECD78}" sibTransId="{4278F633-FFB0-4719-ADBD-F209CC324223}"/>
    <dgm:cxn modelId="{6B507AA6-C0AA-46FC-8305-7DE240A72F0D}" type="presParOf" srcId="{B85587AE-2AAC-4519-ACED-64A97FDFAC4A}" destId="{66FBC397-1618-43FE-A0D6-916B27FCB2B9}" srcOrd="0" destOrd="0" presId="urn:microsoft.com/office/officeart/2005/8/layout/vList6"/>
    <dgm:cxn modelId="{24B1D12C-9FD1-457F-8350-1950E8F908C5}" type="presParOf" srcId="{66FBC397-1618-43FE-A0D6-916B27FCB2B9}" destId="{3D2F6003-984D-4334-AD13-2F21495404C9}" srcOrd="0" destOrd="0" presId="urn:microsoft.com/office/officeart/2005/8/layout/vList6"/>
    <dgm:cxn modelId="{F169F182-8019-44C9-B677-FD679DD19FF1}" type="presParOf" srcId="{66FBC397-1618-43FE-A0D6-916B27FCB2B9}" destId="{EE9EA70F-617B-4360-AAAC-75D9ABE3116E}" srcOrd="1" destOrd="0" presId="urn:microsoft.com/office/officeart/2005/8/layout/vList6"/>
    <dgm:cxn modelId="{98A92915-F494-478D-9CA0-36D665A71F00}" type="presParOf" srcId="{B85587AE-2AAC-4519-ACED-64A97FDFAC4A}" destId="{E58DA1AD-3000-43B0-8AE8-ECF4EE9BFACA}" srcOrd="1" destOrd="0" presId="urn:microsoft.com/office/officeart/2005/8/layout/vList6"/>
    <dgm:cxn modelId="{C2B40A1A-C213-454A-AB63-593B3DDDCB2A}" type="presParOf" srcId="{B85587AE-2AAC-4519-ACED-64A97FDFAC4A}" destId="{56482D5F-257C-4B55-B130-EC5E0F47A7E4}" srcOrd="2" destOrd="0" presId="urn:microsoft.com/office/officeart/2005/8/layout/vList6"/>
    <dgm:cxn modelId="{D8A9A240-B3B5-41D1-B8FC-823CFF346356}" type="presParOf" srcId="{56482D5F-257C-4B55-B130-EC5E0F47A7E4}" destId="{8B7E7D42-4DC6-4ADB-B47C-C9CEFE203180}" srcOrd="0" destOrd="0" presId="urn:microsoft.com/office/officeart/2005/8/layout/vList6"/>
    <dgm:cxn modelId="{E7BA21B4-B015-4A28-B1EC-C4D66A6BF0B4}" type="presParOf" srcId="{56482D5F-257C-4B55-B130-EC5E0F47A7E4}" destId="{B7694F1C-3E4D-4795-91ED-C119FCF532DC}" srcOrd="1" destOrd="0" presId="urn:microsoft.com/office/officeart/2005/8/layout/vList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E6B3F10-9352-413D-92C7-9498FC119103}" type="doc">
      <dgm:prSet loTypeId="urn:microsoft.com/office/officeart/2005/8/layout/process2" loCatId="process" qsTypeId="urn:microsoft.com/office/officeart/2005/8/quickstyle/simple1" qsCatId="simple" csTypeId="urn:microsoft.com/office/officeart/2005/8/colors/accent1_2" csCatId="accent1" phldr="1"/>
      <dgm:spPr/>
    </dgm:pt>
    <dgm:pt modelId="{F36A4783-64D2-4057-ABB4-589D71B75E19}">
      <dgm:prSet phldrT="[Text]" custT="1"/>
      <dgm:spPr/>
      <dgm:t>
        <a:bodyPr/>
        <a:lstStyle/>
        <a:p>
          <a:r>
            <a:rPr lang="en-GB" sz="2000">
              <a:latin typeface="Arial" panose="020B0604020202020204" pitchFamily="34" charset="0"/>
              <a:cs typeface="Arial" panose="020B0604020202020204" pitchFamily="34" charset="0"/>
            </a:rPr>
            <a:t>All participants answered "yes".</a:t>
          </a:r>
        </a:p>
      </dgm:t>
    </dgm:pt>
    <dgm:pt modelId="{4019BAE7-E105-4C8B-B67B-7D53AD4CDDD1}" type="parTrans" cxnId="{7EED66C3-F2D9-41BB-9179-B4C419102621}">
      <dgm:prSet/>
      <dgm:spPr/>
      <dgm:t>
        <a:bodyPr/>
        <a:lstStyle/>
        <a:p>
          <a:endParaRPr lang="en-GB"/>
        </a:p>
      </dgm:t>
    </dgm:pt>
    <dgm:pt modelId="{95CE76F6-0907-4590-86D2-F72D53340033}" type="sibTrans" cxnId="{7EED66C3-F2D9-41BB-9179-B4C419102621}">
      <dgm:prSet/>
      <dgm:spPr/>
      <dgm:t>
        <a:bodyPr/>
        <a:lstStyle/>
        <a:p>
          <a:endParaRPr lang="en-GB"/>
        </a:p>
      </dgm:t>
    </dgm:pt>
    <dgm:pt modelId="{2E846070-4DAD-437F-91D9-5D3A4E564A5D}">
      <dgm:prSet phldrT="[Text]" custT="1"/>
      <dgm:spPr/>
      <dgm:t>
        <a:bodyPr/>
        <a:lstStyle/>
        <a:p>
          <a:r>
            <a:rPr lang="en-GB" sz="2000">
              <a:latin typeface="Arial" panose="020B0604020202020204" pitchFamily="34" charset="0"/>
              <a:cs typeface="Arial" panose="020B0604020202020204" pitchFamily="34" charset="0"/>
            </a:rPr>
            <a:t>All participants responded with the police.</a:t>
          </a:r>
        </a:p>
      </dgm:t>
    </dgm:pt>
    <dgm:pt modelId="{2EEBB759-FBC1-4D81-A95D-5F1E334177FC}" type="parTrans" cxnId="{4410286E-DB1A-41C6-A2B5-E4634A5E9B6D}">
      <dgm:prSet/>
      <dgm:spPr/>
      <dgm:t>
        <a:bodyPr/>
        <a:lstStyle/>
        <a:p>
          <a:endParaRPr lang="en-GB"/>
        </a:p>
      </dgm:t>
    </dgm:pt>
    <dgm:pt modelId="{2BCC530F-8A9A-4683-AD4F-DD0C23EA0919}" type="sibTrans" cxnId="{4410286E-DB1A-41C6-A2B5-E4634A5E9B6D}">
      <dgm:prSet/>
      <dgm:spPr/>
      <dgm:t>
        <a:bodyPr/>
        <a:lstStyle/>
        <a:p>
          <a:endParaRPr lang="en-GB"/>
        </a:p>
      </dgm:t>
    </dgm:pt>
    <dgm:pt modelId="{80AA8C36-1485-4B51-9512-818C6630C7B3}">
      <dgm:prSet phldrT="[Text]" custT="1"/>
      <dgm:spPr/>
      <dgm:t>
        <a:bodyPr/>
        <a:lstStyle/>
        <a:p>
          <a:r>
            <a:rPr lang="en-GB" sz="2000">
              <a:latin typeface="Arial" panose="020B0604020202020204" pitchFamily="34" charset="0"/>
              <a:cs typeface="Arial" panose="020B0604020202020204" pitchFamily="34" charset="0"/>
            </a:rPr>
            <a:t>No other authorities were identified.</a:t>
          </a:r>
        </a:p>
      </dgm:t>
    </dgm:pt>
    <dgm:pt modelId="{371AF7C0-7572-4508-B17A-8E8D13CC1EA7}" type="parTrans" cxnId="{A9E45623-0BF6-417F-8175-F92B09FFB804}">
      <dgm:prSet/>
      <dgm:spPr/>
      <dgm:t>
        <a:bodyPr/>
        <a:lstStyle/>
        <a:p>
          <a:endParaRPr lang="en-GB"/>
        </a:p>
      </dgm:t>
    </dgm:pt>
    <dgm:pt modelId="{F891191D-71DF-4CA5-B921-B15E709F23E8}" type="sibTrans" cxnId="{A9E45623-0BF6-417F-8175-F92B09FFB804}">
      <dgm:prSet/>
      <dgm:spPr/>
      <dgm:t>
        <a:bodyPr/>
        <a:lstStyle/>
        <a:p>
          <a:endParaRPr lang="en-GB"/>
        </a:p>
      </dgm:t>
    </dgm:pt>
    <dgm:pt modelId="{AB46FB14-C343-4D30-83EB-E13DE1BD0F2E}" type="pres">
      <dgm:prSet presAssocID="{DE6B3F10-9352-413D-92C7-9498FC119103}" presName="linearFlow" presStyleCnt="0">
        <dgm:presLayoutVars>
          <dgm:resizeHandles val="exact"/>
        </dgm:presLayoutVars>
      </dgm:prSet>
      <dgm:spPr/>
    </dgm:pt>
    <dgm:pt modelId="{78912859-7139-459C-B71A-BEAF0AF74350}" type="pres">
      <dgm:prSet presAssocID="{F36A4783-64D2-4057-ABB4-589D71B75E19}" presName="node" presStyleLbl="node1" presStyleIdx="0" presStyleCnt="3">
        <dgm:presLayoutVars>
          <dgm:bulletEnabled val="1"/>
        </dgm:presLayoutVars>
      </dgm:prSet>
      <dgm:spPr/>
    </dgm:pt>
    <dgm:pt modelId="{C9FDCD56-6428-4701-AD28-C4C65BA8B74A}" type="pres">
      <dgm:prSet presAssocID="{95CE76F6-0907-4590-86D2-F72D53340033}" presName="sibTrans" presStyleLbl="sibTrans2D1" presStyleIdx="0" presStyleCnt="2"/>
      <dgm:spPr/>
    </dgm:pt>
    <dgm:pt modelId="{6D676ECB-F824-42EF-A81E-91EE73A61405}" type="pres">
      <dgm:prSet presAssocID="{95CE76F6-0907-4590-86D2-F72D53340033}" presName="connectorText" presStyleLbl="sibTrans2D1" presStyleIdx="0" presStyleCnt="2"/>
      <dgm:spPr/>
    </dgm:pt>
    <dgm:pt modelId="{489EDD3F-AAE7-4FF1-8E29-1707E376AAA1}" type="pres">
      <dgm:prSet presAssocID="{2E846070-4DAD-437F-91D9-5D3A4E564A5D}" presName="node" presStyleLbl="node1" presStyleIdx="1" presStyleCnt="3">
        <dgm:presLayoutVars>
          <dgm:bulletEnabled val="1"/>
        </dgm:presLayoutVars>
      </dgm:prSet>
      <dgm:spPr/>
    </dgm:pt>
    <dgm:pt modelId="{33A1E647-78D0-45CA-A65A-9BE06F735BBF}" type="pres">
      <dgm:prSet presAssocID="{2BCC530F-8A9A-4683-AD4F-DD0C23EA0919}" presName="sibTrans" presStyleLbl="sibTrans2D1" presStyleIdx="1" presStyleCnt="2"/>
      <dgm:spPr/>
    </dgm:pt>
    <dgm:pt modelId="{495D71B5-5BD2-45DE-B1D3-D8B37A32CA08}" type="pres">
      <dgm:prSet presAssocID="{2BCC530F-8A9A-4683-AD4F-DD0C23EA0919}" presName="connectorText" presStyleLbl="sibTrans2D1" presStyleIdx="1" presStyleCnt="2"/>
      <dgm:spPr/>
    </dgm:pt>
    <dgm:pt modelId="{279562A1-8AF5-471C-B324-24A26F31FE8A}" type="pres">
      <dgm:prSet presAssocID="{80AA8C36-1485-4B51-9512-818C6630C7B3}" presName="node" presStyleLbl="node1" presStyleIdx="2" presStyleCnt="3">
        <dgm:presLayoutVars>
          <dgm:bulletEnabled val="1"/>
        </dgm:presLayoutVars>
      </dgm:prSet>
      <dgm:spPr/>
    </dgm:pt>
  </dgm:ptLst>
  <dgm:cxnLst>
    <dgm:cxn modelId="{C8390614-AFDD-4E9D-ADFD-1684E4046AB5}" type="presOf" srcId="{80AA8C36-1485-4B51-9512-818C6630C7B3}" destId="{279562A1-8AF5-471C-B324-24A26F31FE8A}" srcOrd="0" destOrd="0" presId="urn:microsoft.com/office/officeart/2005/8/layout/process2"/>
    <dgm:cxn modelId="{A9E45623-0BF6-417F-8175-F92B09FFB804}" srcId="{DE6B3F10-9352-413D-92C7-9498FC119103}" destId="{80AA8C36-1485-4B51-9512-818C6630C7B3}" srcOrd="2" destOrd="0" parTransId="{371AF7C0-7572-4508-B17A-8E8D13CC1EA7}" sibTransId="{F891191D-71DF-4CA5-B921-B15E709F23E8}"/>
    <dgm:cxn modelId="{0F27963A-49CD-4D24-87C4-2B7264867E9A}" type="presOf" srcId="{DE6B3F10-9352-413D-92C7-9498FC119103}" destId="{AB46FB14-C343-4D30-83EB-E13DE1BD0F2E}" srcOrd="0" destOrd="0" presId="urn:microsoft.com/office/officeart/2005/8/layout/process2"/>
    <dgm:cxn modelId="{70744C41-F9B9-46DD-A354-5028EB138047}" type="presOf" srcId="{2E846070-4DAD-437F-91D9-5D3A4E564A5D}" destId="{489EDD3F-AAE7-4FF1-8E29-1707E376AAA1}" srcOrd="0" destOrd="0" presId="urn:microsoft.com/office/officeart/2005/8/layout/process2"/>
    <dgm:cxn modelId="{942F5147-B282-4438-BA61-99B06309EFF5}" type="presOf" srcId="{95CE76F6-0907-4590-86D2-F72D53340033}" destId="{6D676ECB-F824-42EF-A81E-91EE73A61405}" srcOrd="1" destOrd="0" presId="urn:microsoft.com/office/officeart/2005/8/layout/process2"/>
    <dgm:cxn modelId="{4410286E-DB1A-41C6-A2B5-E4634A5E9B6D}" srcId="{DE6B3F10-9352-413D-92C7-9498FC119103}" destId="{2E846070-4DAD-437F-91D9-5D3A4E564A5D}" srcOrd="1" destOrd="0" parTransId="{2EEBB759-FBC1-4D81-A95D-5F1E334177FC}" sibTransId="{2BCC530F-8A9A-4683-AD4F-DD0C23EA0919}"/>
    <dgm:cxn modelId="{116525B4-6B5D-4175-89B2-D359F17A54D5}" type="presOf" srcId="{2BCC530F-8A9A-4683-AD4F-DD0C23EA0919}" destId="{33A1E647-78D0-45CA-A65A-9BE06F735BBF}" srcOrd="0" destOrd="0" presId="urn:microsoft.com/office/officeart/2005/8/layout/process2"/>
    <dgm:cxn modelId="{94D629BB-3581-489D-8ACE-672554FE4B86}" type="presOf" srcId="{2BCC530F-8A9A-4683-AD4F-DD0C23EA0919}" destId="{495D71B5-5BD2-45DE-B1D3-D8B37A32CA08}" srcOrd="1" destOrd="0" presId="urn:microsoft.com/office/officeart/2005/8/layout/process2"/>
    <dgm:cxn modelId="{7EED66C3-F2D9-41BB-9179-B4C419102621}" srcId="{DE6B3F10-9352-413D-92C7-9498FC119103}" destId="{F36A4783-64D2-4057-ABB4-589D71B75E19}" srcOrd="0" destOrd="0" parTransId="{4019BAE7-E105-4C8B-B67B-7D53AD4CDDD1}" sibTransId="{95CE76F6-0907-4590-86D2-F72D53340033}"/>
    <dgm:cxn modelId="{9FA5B7C5-D960-4A23-A685-29E30A505C8D}" type="presOf" srcId="{95CE76F6-0907-4590-86D2-F72D53340033}" destId="{C9FDCD56-6428-4701-AD28-C4C65BA8B74A}" srcOrd="0" destOrd="0" presId="urn:microsoft.com/office/officeart/2005/8/layout/process2"/>
    <dgm:cxn modelId="{1AAC48D1-499A-4F34-BC8A-ECA06C1D240A}" type="presOf" srcId="{F36A4783-64D2-4057-ABB4-589D71B75E19}" destId="{78912859-7139-459C-B71A-BEAF0AF74350}" srcOrd="0" destOrd="0" presId="urn:microsoft.com/office/officeart/2005/8/layout/process2"/>
    <dgm:cxn modelId="{4D63FE16-E464-4CB7-8473-44816E8C0D91}" type="presParOf" srcId="{AB46FB14-C343-4D30-83EB-E13DE1BD0F2E}" destId="{78912859-7139-459C-B71A-BEAF0AF74350}" srcOrd="0" destOrd="0" presId="urn:microsoft.com/office/officeart/2005/8/layout/process2"/>
    <dgm:cxn modelId="{8498AFED-371B-43D8-A18D-753CE130977D}" type="presParOf" srcId="{AB46FB14-C343-4D30-83EB-E13DE1BD0F2E}" destId="{C9FDCD56-6428-4701-AD28-C4C65BA8B74A}" srcOrd="1" destOrd="0" presId="urn:microsoft.com/office/officeart/2005/8/layout/process2"/>
    <dgm:cxn modelId="{82224170-B706-4F96-A52A-DA7447B8F43F}" type="presParOf" srcId="{C9FDCD56-6428-4701-AD28-C4C65BA8B74A}" destId="{6D676ECB-F824-42EF-A81E-91EE73A61405}" srcOrd="0" destOrd="0" presId="urn:microsoft.com/office/officeart/2005/8/layout/process2"/>
    <dgm:cxn modelId="{8164D8E9-C5A8-4ECB-A4FD-40CBF1AADEA8}" type="presParOf" srcId="{AB46FB14-C343-4D30-83EB-E13DE1BD0F2E}" destId="{489EDD3F-AAE7-4FF1-8E29-1707E376AAA1}" srcOrd="2" destOrd="0" presId="urn:microsoft.com/office/officeart/2005/8/layout/process2"/>
    <dgm:cxn modelId="{C328DF58-899B-4F86-A045-E9EC4958421E}" type="presParOf" srcId="{AB46FB14-C343-4D30-83EB-E13DE1BD0F2E}" destId="{33A1E647-78D0-45CA-A65A-9BE06F735BBF}" srcOrd="3" destOrd="0" presId="urn:microsoft.com/office/officeart/2005/8/layout/process2"/>
    <dgm:cxn modelId="{498F5C4F-D469-406C-B9B0-22272522CAEC}" type="presParOf" srcId="{33A1E647-78D0-45CA-A65A-9BE06F735BBF}" destId="{495D71B5-5BD2-45DE-B1D3-D8B37A32CA08}" srcOrd="0" destOrd="0" presId="urn:microsoft.com/office/officeart/2005/8/layout/process2"/>
    <dgm:cxn modelId="{1BB3A36E-4E93-4E82-A71B-D3E90B993BBC}" type="presParOf" srcId="{AB46FB14-C343-4D30-83EB-E13DE1BD0F2E}" destId="{279562A1-8AF5-471C-B324-24A26F31FE8A}" srcOrd="4" destOrd="0" presId="urn:microsoft.com/office/officeart/2005/8/layout/process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9C0BA8-3B84-4DFC-90E5-D4F4D3E322B8}">
      <dsp:nvSpPr>
        <dsp:cNvPr id="0" name=""/>
        <dsp:cNvSpPr/>
      </dsp:nvSpPr>
      <dsp:spPr>
        <a:xfrm>
          <a:off x="0" y="2409110"/>
          <a:ext cx="5486400" cy="79072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Is Modern Slavery an issue in society?</a:t>
          </a:r>
        </a:p>
      </dsp:txBody>
      <dsp:txXfrm>
        <a:off x="0" y="2409110"/>
        <a:ext cx="5486400" cy="426990"/>
      </dsp:txXfrm>
    </dsp:sp>
    <dsp:sp modelId="{AE12CCEE-5FF7-45DA-A755-FF3D16D1B3B0}">
      <dsp:nvSpPr>
        <dsp:cNvPr id="0" name=""/>
        <dsp:cNvSpPr/>
      </dsp:nvSpPr>
      <dsp:spPr>
        <a:xfrm>
          <a:off x="0" y="2820286"/>
          <a:ext cx="2743199" cy="363732"/>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5128" tIns="24130" rIns="135128" bIns="24130" numCol="1" spcCol="1270" anchor="ctr" anchorCtr="0">
          <a:noAutofit/>
        </a:bodyPr>
        <a:lstStyle/>
        <a:p>
          <a:pPr marL="0" lvl="0" indent="0" algn="ctr" defTabSz="844550">
            <a:lnSpc>
              <a:spcPct val="90000"/>
            </a:lnSpc>
            <a:spcBef>
              <a:spcPct val="0"/>
            </a:spcBef>
            <a:spcAft>
              <a:spcPct val="35000"/>
            </a:spcAft>
            <a:buNone/>
          </a:pPr>
          <a:r>
            <a:rPr lang="en-GB" sz="1900" kern="1200"/>
            <a:t>"Yes."</a:t>
          </a:r>
        </a:p>
      </dsp:txBody>
      <dsp:txXfrm>
        <a:off x="0" y="2820286"/>
        <a:ext cx="2743199" cy="363732"/>
      </dsp:txXfrm>
    </dsp:sp>
    <dsp:sp modelId="{E43E85A7-857D-42C1-B81D-A39F090F1610}">
      <dsp:nvSpPr>
        <dsp:cNvPr id="0" name=""/>
        <dsp:cNvSpPr/>
      </dsp:nvSpPr>
      <dsp:spPr>
        <a:xfrm>
          <a:off x="2743200" y="2820286"/>
          <a:ext cx="2743199" cy="363732"/>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5128" tIns="24130" rIns="135128" bIns="24130" numCol="1" spcCol="1270" anchor="ctr" anchorCtr="0">
          <a:noAutofit/>
        </a:bodyPr>
        <a:lstStyle/>
        <a:p>
          <a:pPr marL="0" lvl="0" indent="0" algn="ctr" defTabSz="844550">
            <a:lnSpc>
              <a:spcPct val="90000"/>
            </a:lnSpc>
            <a:spcBef>
              <a:spcPct val="0"/>
            </a:spcBef>
            <a:spcAft>
              <a:spcPct val="35000"/>
            </a:spcAft>
            <a:buNone/>
          </a:pPr>
          <a:r>
            <a:rPr lang="en-GB" sz="1900" kern="1200"/>
            <a:t>"Definitely."</a:t>
          </a:r>
        </a:p>
      </dsp:txBody>
      <dsp:txXfrm>
        <a:off x="2743200" y="2820286"/>
        <a:ext cx="2743199" cy="363732"/>
      </dsp:txXfrm>
    </dsp:sp>
    <dsp:sp modelId="{80E21F6A-38E9-436D-9190-44685703F2CC}">
      <dsp:nvSpPr>
        <dsp:cNvPr id="0" name=""/>
        <dsp:cNvSpPr/>
      </dsp:nvSpPr>
      <dsp:spPr>
        <a:xfrm rot="10800000">
          <a:off x="0" y="1204838"/>
          <a:ext cx="5486400" cy="1216133"/>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Other Responses</a:t>
          </a:r>
        </a:p>
      </dsp:txBody>
      <dsp:txXfrm rot="-10800000">
        <a:off x="0" y="1204838"/>
        <a:ext cx="5486400" cy="426862"/>
      </dsp:txXfrm>
    </dsp:sp>
    <dsp:sp modelId="{01DF0DAD-D4E4-47FA-97F7-AF1492D997D0}">
      <dsp:nvSpPr>
        <dsp:cNvPr id="0" name=""/>
        <dsp:cNvSpPr/>
      </dsp:nvSpPr>
      <dsp:spPr>
        <a:xfrm>
          <a:off x="0" y="1631700"/>
          <a:ext cx="2743199" cy="363623"/>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5128" tIns="24130" rIns="135128" bIns="24130" numCol="1" spcCol="1270" anchor="ctr" anchorCtr="0">
          <a:noAutofit/>
        </a:bodyPr>
        <a:lstStyle/>
        <a:p>
          <a:pPr marL="0" lvl="0" indent="0" algn="ctr" defTabSz="844550">
            <a:lnSpc>
              <a:spcPct val="90000"/>
            </a:lnSpc>
            <a:spcBef>
              <a:spcPct val="0"/>
            </a:spcBef>
            <a:spcAft>
              <a:spcPct val="35000"/>
            </a:spcAft>
            <a:buNone/>
          </a:pPr>
          <a:r>
            <a:rPr lang="en-GB" sz="1900" kern="1200"/>
            <a:t>"Forced."</a:t>
          </a:r>
        </a:p>
      </dsp:txBody>
      <dsp:txXfrm>
        <a:off x="0" y="1631700"/>
        <a:ext cx="2743199" cy="363623"/>
      </dsp:txXfrm>
    </dsp:sp>
    <dsp:sp modelId="{C0AD342B-90F7-464D-9431-498FD07CFDAE}">
      <dsp:nvSpPr>
        <dsp:cNvPr id="0" name=""/>
        <dsp:cNvSpPr/>
      </dsp:nvSpPr>
      <dsp:spPr>
        <a:xfrm>
          <a:off x="2743200" y="1631700"/>
          <a:ext cx="2743199" cy="363623"/>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5128" tIns="24130" rIns="135128" bIns="24130" numCol="1" spcCol="1270" anchor="ctr" anchorCtr="0">
          <a:noAutofit/>
        </a:bodyPr>
        <a:lstStyle/>
        <a:p>
          <a:pPr marL="0" lvl="0" indent="0" algn="ctr" defTabSz="844550">
            <a:lnSpc>
              <a:spcPct val="90000"/>
            </a:lnSpc>
            <a:spcBef>
              <a:spcPct val="0"/>
            </a:spcBef>
            <a:spcAft>
              <a:spcPct val="35000"/>
            </a:spcAft>
            <a:buNone/>
          </a:pPr>
          <a:r>
            <a:rPr lang="en-GB" sz="1900" kern="1200"/>
            <a:t>"Exploitation."</a:t>
          </a:r>
        </a:p>
      </dsp:txBody>
      <dsp:txXfrm>
        <a:off x="2743200" y="1631700"/>
        <a:ext cx="2743199" cy="363623"/>
      </dsp:txXfrm>
    </dsp:sp>
    <dsp:sp modelId="{C7D6ECF1-E048-4F93-844B-8806A6554790}">
      <dsp:nvSpPr>
        <dsp:cNvPr id="0" name=""/>
        <dsp:cNvSpPr/>
      </dsp:nvSpPr>
      <dsp:spPr>
        <a:xfrm rot="10800000">
          <a:off x="0" y="565"/>
          <a:ext cx="5486400" cy="1216133"/>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Most Common Responses</a:t>
          </a:r>
        </a:p>
      </dsp:txBody>
      <dsp:txXfrm rot="-10800000">
        <a:off x="0" y="565"/>
        <a:ext cx="5486400" cy="426862"/>
      </dsp:txXfrm>
    </dsp:sp>
    <dsp:sp modelId="{4E44E5B9-A898-4AF1-B47F-2E3F31D9E18B}">
      <dsp:nvSpPr>
        <dsp:cNvPr id="0" name=""/>
        <dsp:cNvSpPr/>
      </dsp:nvSpPr>
      <dsp:spPr>
        <a:xfrm>
          <a:off x="0" y="427428"/>
          <a:ext cx="2743199" cy="363623"/>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5128" tIns="24130" rIns="135128" bIns="24130" numCol="1" spcCol="1270" anchor="ctr" anchorCtr="0">
          <a:noAutofit/>
        </a:bodyPr>
        <a:lstStyle/>
        <a:p>
          <a:pPr marL="0" lvl="0" indent="0" algn="ctr" defTabSz="844550">
            <a:lnSpc>
              <a:spcPct val="90000"/>
            </a:lnSpc>
            <a:spcBef>
              <a:spcPct val="0"/>
            </a:spcBef>
            <a:spcAft>
              <a:spcPct val="35000"/>
            </a:spcAft>
            <a:buNone/>
          </a:pPr>
          <a:r>
            <a:rPr lang="en-GB" sz="1900" kern="1200"/>
            <a:t>"Poor work conditions."</a:t>
          </a:r>
        </a:p>
      </dsp:txBody>
      <dsp:txXfrm>
        <a:off x="0" y="427428"/>
        <a:ext cx="2743199" cy="363623"/>
      </dsp:txXfrm>
    </dsp:sp>
    <dsp:sp modelId="{3F228507-FFF6-4A79-8398-D248AC837491}">
      <dsp:nvSpPr>
        <dsp:cNvPr id="0" name=""/>
        <dsp:cNvSpPr/>
      </dsp:nvSpPr>
      <dsp:spPr>
        <a:xfrm>
          <a:off x="2743200" y="427428"/>
          <a:ext cx="2743199" cy="363623"/>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35128" tIns="24130" rIns="135128" bIns="24130" numCol="1" spcCol="1270" anchor="ctr" anchorCtr="0">
          <a:noAutofit/>
        </a:bodyPr>
        <a:lstStyle/>
        <a:p>
          <a:pPr marL="0" lvl="0" indent="0" algn="ctr" defTabSz="844550">
            <a:lnSpc>
              <a:spcPct val="90000"/>
            </a:lnSpc>
            <a:spcBef>
              <a:spcPct val="0"/>
            </a:spcBef>
            <a:spcAft>
              <a:spcPct val="35000"/>
            </a:spcAft>
            <a:buNone/>
          </a:pPr>
          <a:r>
            <a:rPr lang="en-GB" sz="1900" kern="1200"/>
            <a:t>"Below minimum wage."</a:t>
          </a:r>
        </a:p>
      </dsp:txBody>
      <dsp:txXfrm>
        <a:off x="2743200" y="427428"/>
        <a:ext cx="2743199" cy="3636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9BCB62-6F65-43D0-9540-82D708D685B6}">
      <dsp:nvSpPr>
        <dsp:cNvPr id="0" name=""/>
        <dsp:cNvSpPr/>
      </dsp:nvSpPr>
      <dsp:spPr>
        <a:xfrm>
          <a:off x="982" y="414895"/>
          <a:ext cx="2562820" cy="6407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latin typeface="Arial" panose="020B0604020202020204" pitchFamily="34" charset="0"/>
              <a:cs typeface="Arial" panose="020B0604020202020204" pitchFamily="34" charset="0"/>
            </a:rPr>
            <a:t>2 participants answered yes.</a:t>
          </a:r>
        </a:p>
      </dsp:txBody>
      <dsp:txXfrm>
        <a:off x="19748" y="433661"/>
        <a:ext cx="2525288" cy="603173"/>
      </dsp:txXfrm>
    </dsp:sp>
    <dsp:sp modelId="{C31A8AD8-B8BE-4B2D-A916-8AB883E8342B}">
      <dsp:nvSpPr>
        <dsp:cNvPr id="0" name=""/>
        <dsp:cNvSpPr/>
      </dsp:nvSpPr>
      <dsp:spPr>
        <a:xfrm rot="5400000">
          <a:off x="1226330" y="1111662"/>
          <a:ext cx="112123" cy="1121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99E947-C567-49FF-8ACE-4918CD3910AC}">
      <dsp:nvSpPr>
        <dsp:cNvPr id="0" name=""/>
        <dsp:cNvSpPr/>
      </dsp:nvSpPr>
      <dsp:spPr>
        <a:xfrm>
          <a:off x="982" y="1279847"/>
          <a:ext cx="2562820" cy="64070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Common Themes: Body language", "behaviour", "being controlled".</a:t>
          </a:r>
        </a:p>
      </dsp:txBody>
      <dsp:txXfrm>
        <a:off x="19748" y="1298613"/>
        <a:ext cx="2525288" cy="603173"/>
      </dsp:txXfrm>
    </dsp:sp>
    <dsp:sp modelId="{B8743D99-F8CF-42BB-B32C-4CA78B880147}">
      <dsp:nvSpPr>
        <dsp:cNvPr id="0" name=""/>
        <dsp:cNvSpPr/>
      </dsp:nvSpPr>
      <dsp:spPr>
        <a:xfrm rot="5400000">
          <a:off x="1226330" y="1976614"/>
          <a:ext cx="112123" cy="1121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D97A2C-598B-4AAF-BFCE-1060CDF0D2D4}">
      <dsp:nvSpPr>
        <dsp:cNvPr id="0" name=""/>
        <dsp:cNvSpPr/>
      </dsp:nvSpPr>
      <dsp:spPr>
        <a:xfrm>
          <a:off x="982" y="2144799"/>
          <a:ext cx="2562820" cy="64070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Additional indications given: "Working at a cash only business", "nervous", "withdrawn", "isolated", "introverted."</a:t>
          </a:r>
        </a:p>
      </dsp:txBody>
      <dsp:txXfrm>
        <a:off x="19748" y="2163565"/>
        <a:ext cx="2525288" cy="603173"/>
      </dsp:txXfrm>
    </dsp:sp>
    <dsp:sp modelId="{A53A2927-8DD5-45BE-9CF0-618F358F61B3}">
      <dsp:nvSpPr>
        <dsp:cNvPr id="0" name=""/>
        <dsp:cNvSpPr/>
      </dsp:nvSpPr>
      <dsp:spPr>
        <a:xfrm>
          <a:off x="2922597" y="414895"/>
          <a:ext cx="2562820" cy="6407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latin typeface="Arial" panose="020B0604020202020204" pitchFamily="34" charset="0"/>
              <a:cs typeface="Arial" panose="020B0604020202020204" pitchFamily="34" charset="0"/>
            </a:rPr>
            <a:t>3 participants answered no.</a:t>
          </a:r>
        </a:p>
      </dsp:txBody>
      <dsp:txXfrm>
        <a:off x="2941363" y="433661"/>
        <a:ext cx="2525288" cy="603173"/>
      </dsp:txXfrm>
    </dsp:sp>
    <dsp:sp modelId="{3DAD54B2-3F9D-45A8-92D7-E13863DA6B8E}">
      <dsp:nvSpPr>
        <dsp:cNvPr id="0" name=""/>
        <dsp:cNvSpPr/>
      </dsp:nvSpPr>
      <dsp:spPr>
        <a:xfrm rot="5400000">
          <a:off x="4147945" y="1111662"/>
          <a:ext cx="112123" cy="1121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F86E804-C8EE-4F0F-9D01-D9DE011CC6EA}">
      <dsp:nvSpPr>
        <dsp:cNvPr id="0" name=""/>
        <dsp:cNvSpPr/>
      </dsp:nvSpPr>
      <dsp:spPr>
        <a:xfrm>
          <a:off x="2922597" y="1279847"/>
          <a:ext cx="2562820" cy="64070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Common Theme: Lack of personal experience.</a:t>
          </a:r>
        </a:p>
      </dsp:txBody>
      <dsp:txXfrm>
        <a:off x="2941363" y="1298613"/>
        <a:ext cx="2525288" cy="603173"/>
      </dsp:txXfrm>
    </dsp:sp>
    <dsp:sp modelId="{4EE6F117-759A-48B0-97D6-882438FBD88C}">
      <dsp:nvSpPr>
        <dsp:cNvPr id="0" name=""/>
        <dsp:cNvSpPr/>
      </dsp:nvSpPr>
      <dsp:spPr>
        <a:xfrm rot="5400000">
          <a:off x="4147945" y="1976614"/>
          <a:ext cx="112123" cy="1121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A3DAAF-D8C4-47B6-993E-F5633F1922F2}">
      <dsp:nvSpPr>
        <dsp:cNvPr id="0" name=""/>
        <dsp:cNvSpPr/>
      </dsp:nvSpPr>
      <dsp:spPr>
        <a:xfrm>
          <a:off x="2922597" y="2144799"/>
          <a:ext cx="2562820" cy="64070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Additional comments: Unaware of potential warning signs.</a:t>
          </a:r>
        </a:p>
      </dsp:txBody>
      <dsp:txXfrm>
        <a:off x="2941363" y="2163565"/>
        <a:ext cx="2525288" cy="6031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9EA70F-617B-4360-AAAC-75D9ABE3116E}">
      <dsp:nvSpPr>
        <dsp:cNvPr id="0" name=""/>
        <dsp:cNvSpPr/>
      </dsp:nvSpPr>
      <dsp:spPr>
        <a:xfrm>
          <a:off x="2194559" y="390"/>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t" anchorCtr="0">
          <a:noAutofit/>
        </a:bodyPr>
        <a:lstStyle/>
        <a:p>
          <a:pPr marL="171450" lvl="1" indent="-171450" algn="l" defTabSz="711200">
            <a:lnSpc>
              <a:spcPct val="90000"/>
            </a:lnSpc>
            <a:spcBef>
              <a:spcPct val="0"/>
            </a:spcBef>
            <a:spcAft>
              <a:spcPct val="15000"/>
            </a:spcAft>
            <a:buChar char="•"/>
          </a:pPr>
          <a:r>
            <a:rPr lang="en-GB" sz="1600" kern="1200">
              <a:latin typeface="Arial" panose="020B0604020202020204" pitchFamily="34" charset="0"/>
              <a:cs typeface="Arial" panose="020B0604020202020204" pitchFamily="34" charset="0"/>
            </a:rPr>
            <a:t>"Safeguarding measures"</a:t>
          </a:r>
        </a:p>
        <a:p>
          <a:pPr marL="171450" lvl="1" indent="-171450" algn="l" defTabSz="711200">
            <a:lnSpc>
              <a:spcPct val="90000"/>
            </a:lnSpc>
            <a:spcBef>
              <a:spcPct val="0"/>
            </a:spcBef>
            <a:spcAft>
              <a:spcPct val="15000"/>
            </a:spcAft>
            <a:buChar char="•"/>
          </a:pPr>
          <a:r>
            <a:rPr lang="en-GB" sz="1600" kern="1200">
              <a:latin typeface="Arial" panose="020B0604020202020204" pitchFamily="34" charset="0"/>
              <a:cs typeface="Arial" panose="020B0604020202020204" pitchFamily="34" charset="0"/>
            </a:rPr>
            <a:t>"Whistleblowing"</a:t>
          </a:r>
        </a:p>
        <a:p>
          <a:pPr marL="171450" lvl="1" indent="-171450" algn="l" defTabSz="711200">
            <a:lnSpc>
              <a:spcPct val="90000"/>
            </a:lnSpc>
            <a:spcBef>
              <a:spcPct val="0"/>
            </a:spcBef>
            <a:spcAft>
              <a:spcPct val="15000"/>
            </a:spcAft>
            <a:buChar char="•"/>
          </a:pPr>
          <a:r>
            <a:rPr lang="en-GB" sz="1600" kern="1200">
              <a:latin typeface="Arial" panose="020B0604020202020204" pitchFamily="34" charset="0"/>
              <a:cs typeface="Arial" panose="020B0604020202020204" pitchFamily="34" charset="0"/>
            </a:rPr>
            <a:t>"Visa process"</a:t>
          </a:r>
        </a:p>
        <a:p>
          <a:pPr marL="171450" lvl="1" indent="-171450" algn="l" defTabSz="711200">
            <a:lnSpc>
              <a:spcPct val="90000"/>
            </a:lnSpc>
            <a:spcBef>
              <a:spcPct val="0"/>
            </a:spcBef>
            <a:spcAft>
              <a:spcPct val="15000"/>
            </a:spcAft>
            <a:buChar char="•"/>
          </a:pPr>
          <a:r>
            <a:rPr lang="en-GB" sz="1600" kern="1200">
              <a:latin typeface="Arial" panose="020B0604020202020204" pitchFamily="34" charset="0"/>
              <a:cs typeface="Arial" panose="020B0604020202020204" pitchFamily="34" charset="0"/>
            </a:rPr>
            <a:t>"Wellbeing team"</a:t>
          </a:r>
        </a:p>
      </dsp:txBody>
      <dsp:txXfrm>
        <a:off x="2194559" y="190843"/>
        <a:ext cx="2720480" cy="1142721"/>
      </dsp:txXfrm>
    </dsp:sp>
    <dsp:sp modelId="{3D2F6003-984D-4334-AD13-2F21495404C9}">
      <dsp:nvSpPr>
        <dsp:cNvPr id="0" name=""/>
        <dsp:cNvSpPr/>
      </dsp:nvSpPr>
      <dsp:spPr>
        <a:xfrm>
          <a:off x="0" y="390"/>
          <a:ext cx="2194560" cy="15236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4 participants answered "yes".</a:t>
          </a:r>
        </a:p>
      </dsp:txBody>
      <dsp:txXfrm>
        <a:off x="74377" y="74767"/>
        <a:ext cx="2045806" cy="1374873"/>
      </dsp:txXfrm>
    </dsp:sp>
    <dsp:sp modelId="{B7694F1C-3E4D-4795-91ED-C119FCF532DC}">
      <dsp:nvSpPr>
        <dsp:cNvPr id="0" name=""/>
        <dsp:cNvSpPr/>
      </dsp:nvSpPr>
      <dsp:spPr>
        <a:xfrm>
          <a:off x="2194559" y="1676381"/>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t" anchorCtr="0">
          <a:noAutofit/>
        </a:bodyPr>
        <a:lstStyle/>
        <a:p>
          <a:pPr marL="171450" lvl="1" indent="-171450" algn="l" defTabSz="800100">
            <a:lnSpc>
              <a:spcPct val="90000"/>
            </a:lnSpc>
            <a:spcBef>
              <a:spcPct val="0"/>
            </a:spcBef>
            <a:spcAft>
              <a:spcPct val="15000"/>
            </a:spcAft>
            <a:buChar char="•"/>
          </a:pPr>
          <a:endParaRPr lang="en-GB" sz="1800" kern="1200">
            <a:latin typeface="Arial" panose="020B0604020202020204" pitchFamily="34" charset="0"/>
            <a:cs typeface="Arial" panose="020B0604020202020204" pitchFamily="34" charset="0"/>
          </a:endParaRPr>
        </a:p>
        <a:p>
          <a:pPr marL="171450" lvl="1" indent="-171450" algn="l" defTabSz="800100">
            <a:lnSpc>
              <a:spcPct val="90000"/>
            </a:lnSpc>
            <a:spcBef>
              <a:spcPct val="0"/>
            </a:spcBef>
            <a:spcAft>
              <a:spcPct val="15000"/>
            </a:spcAft>
            <a:buChar char="•"/>
          </a:pPr>
          <a:r>
            <a:rPr lang="en-GB" sz="1800" kern="1200">
              <a:latin typeface="Arial" panose="020B0604020202020204" pitchFamily="34" charset="0"/>
              <a:cs typeface="Arial" panose="020B0604020202020204" pitchFamily="34" charset="0"/>
            </a:rPr>
            <a:t>"Not aware"</a:t>
          </a:r>
        </a:p>
        <a:p>
          <a:pPr marL="171450" lvl="1" indent="-171450" algn="l" defTabSz="800100">
            <a:lnSpc>
              <a:spcPct val="90000"/>
            </a:lnSpc>
            <a:spcBef>
              <a:spcPct val="0"/>
            </a:spcBef>
            <a:spcAft>
              <a:spcPct val="15000"/>
            </a:spcAft>
            <a:buChar char="•"/>
          </a:pPr>
          <a:endParaRPr lang="en-GB" sz="1800" kern="1200">
            <a:latin typeface="Arial" panose="020B0604020202020204" pitchFamily="34" charset="0"/>
            <a:cs typeface="Arial" panose="020B0604020202020204" pitchFamily="34" charset="0"/>
          </a:endParaRPr>
        </a:p>
      </dsp:txBody>
      <dsp:txXfrm>
        <a:off x="2194559" y="1866834"/>
        <a:ext cx="2720480" cy="1142721"/>
      </dsp:txXfrm>
    </dsp:sp>
    <dsp:sp modelId="{8B7E7D42-4DC6-4ADB-B47C-C9CEFE203180}">
      <dsp:nvSpPr>
        <dsp:cNvPr id="0" name=""/>
        <dsp:cNvSpPr/>
      </dsp:nvSpPr>
      <dsp:spPr>
        <a:xfrm>
          <a:off x="0" y="1676381"/>
          <a:ext cx="2194560" cy="15236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1 participant answered "no".</a:t>
          </a:r>
        </a:p>
      </dsp:txBody>
      <dsp:txXfrm>
        <a:off x="74377" y="1750758"/>
        <a:ext cx="2045806" cy="137487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912859-7139-459C-B71A-BEAF0AF74350}">
      <dsp:nvSpPr>
        <dsp:cNvPr id="0" name=""/>
        <dsp:cNvSpPr/>
      </dsp:nvSpPr>
      <dsp:spPr>
        <a:xfrm>
          <a:off x="1179098" y="0"/>
          <a:ext cx="3128203"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All participants answered "yes".</a:t>
          </a:r>
        </a:p>
      </dsp:txBody>
      <dsp:txXfrm>
        <a:off x="1202532" y="23434"/>
        <a:ext cx="3081335" cy="753231"/>
      </dsp:txXfrm>
    </dsp:sp>
    <dsp:sp modelId="{C9FDCD56-6428-4701-AD28-C4C65BA8B74A}">
      <dsp:nvSpPr>
        <dsp:cNvPr id="0" name=""/>
        <dsp:cNvSpPr/>
      </dsp:nvSpPr>
      <dsp:spPr>
        <a:xfrm rot="5400000">
          <a:off x="2593181" y="82010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35187" y="850106"/>
        <a:ext cx="216026" cy="210026"/>
      </dsp:txXfrm>
    </dsp:sp>
    <dsp:sp modelId="{489EDD3F-AAE7-4FF1-8E29-1707E376AAA1}">
      <dsp:nvSpPr>
        <dsp:cNvPr id="0" name=""/>
        <dsp:cNvSpPr/>
      </dsp:nvSpPr>
      <dsp:spPr>
        <a:xfrm>
          <a:off x="1179098" y="1200150"/>
          <a:ext cx="3128203"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All participants responded with the police.</a:t>
          </a:r>
        </a:p>
      </dsp:txBody>
      <dsp:txXfrm>
        <a:off x="1202532" y="1223584"/>
        <a:ext cx="3081335" cy="753231"/>
      </dsp:txXfrm>
    </dsp:sp>
    <dsp:sp modelId="{33A1E647-78D0-45CA-A65A-9BE06F735BBF}">
      <dsp:nvSpPr>
        <dsp:cNvPr id="0" name=""/>
        <dsp:cNvSpPr/>
      </dsp:nvSpPr>
      <dsp:spPr>
        <a:xfrm rot="5400000">
          <a:off x="2593181" y="202025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35187" y="2050256"/>
        <a:ext cx="216026" cy="210026"/>
      </dsp:txXfrm>
    </dsp:sp>
    <dsp:sp modelId="{279562A1-8AF5-471C-B324-24A26F31FE8A}">
      <dsp:nvSpPr>
        <dsp:cNvPr id="0" name=""/>
        <dsp:cNvSpPr/>
      </dsp:nvSpPr>
      <dsp:spPr>
        <a:xfrm>
          <a:off x="1179098" y="2400300"/>
          <a:ext cx="3128203"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latin typeface="Arial" panose="020B0604020202020204" pitchFamily="34" charset="0"/>
              <a:cs typeface="Arial" panose="020B0604020202020204" pitchFamily="34" charset="0"/>
            </a:rPr>
            <a:t>No other authorities were identified.</a:t>
          </a:r>
        </a:p>
      </dsp:txBody>
      <dsp:txXfrm>
        <a:off x="1202532" y="2423734"/>
        <a:ext cx="3081335" cy="75323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D447D-63BB-46D5-881A-857E84059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40</Pages>
  <Words>8761</Words>
  <Characters>49938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Lovering</dc:creator>
  <cp:keywords/>
  <dc:description/>
  <cp:lastModifiedBy>George Lovering</cp:lastModifiedBy>
  <cp:revision>212</cp:revision>
  <dcterms:created xsi:type="dcterms:W3CDTF">2023-03-21T17:29:00Z</dcterms:created>
  <dcterms:modified xsi:type="dcterms:W3CDTF">2023-04-30T21:26:00Z</dcterms:modified>
</cp:coreProperties>
</file>