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Pr="009815A2"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868"/>
        <w:gridCol w:w="1355"/>
        <w:gridCol w:w="719"/>
        <w:gridCol w:w="1888"/>
        <w:gridCol w:w="626"/>
      </w:tblGrid>
      <w:tr w:rsidR="00246A14" w:rsidRPr="009815A2"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9815A2" w:rsidRDefault="00330917" w:rsidP="00620887">
            <w:pPr>
              <w:keepNext/>
              <w:spacing w:after="0" w:line="240" w:lineRule="auto"/>
              <w:rPr>
                <w:rFonts w:eastAsia="Times New Roman" w:cs="Times New Roman"/>
                <w:b/>
                <w:color w:val="auto"/>
                <w:sz w:val="32"/>
                <w:szCs w:val="32"/>
              </w:rPr>
            </w:pPr>
          </w:p>
          <w:p w14:paraId="72D83E8F" w14:textId="1F16F638" w:rsidR="00330917" w:rsidRPr="009815A2" w:rsidRDefault="00330917" w:rsidP="00592A7E">
            <w:pPr>
              <w:keepNext/>
              <w:spacing w:after="0" w:line="240" w:lineRule="auto"/>
              <w:rPr>
                <w:rFonts w:eastAsia="Times New Roman" w:cs="Times New Roman"/>
                <w:b/>
                <w:color w:val="auto"/>
                <w:sz w:val="28"/>
                <w:szCs w:val="28"/>
              </w:rPr>
            </w:pPr>
            <w:r w:rsidRPr="009815A2">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9815A2">
              <w:rPr>
                <w:rFonts w:eastAsia="Times New Roman" w:cs="Times New Roman"/>
                <w:b/>
                <w:color w:val="auto"/>
                <w:sz w:val="32"/>
                <w:szCs w:val="32"/>
              </w:rPr>
              <w:br/>
            </w:r>
          </w:p>
          <w:p w14:paraId="616C765E" w14:textId="259629C0" w:rsidR="00592A7E" w:rsidRPr="009815A2" w:rsidRDefault="00592A7E" w:rsidP="00592A7E">
            <w:pPr>
              <w:rPr>
                <w:b/>
                <w:bCs/>
                <w:sz w:val="28"/>
                <w:szCs w:val="24"/>
              </w:rPr>
            </w:pPr>
            <w:r w:rsidRPr="009815A2">
              <w:rPr>
                <w:b/>
                <w:bCs/>
                <w:sz w:val="28"/>
                <w:szCs w:val="24"/>
              </w:rPr>
              <w:t>Component One:</w:t>
            </w:r>
            <w:r w:rsidR="00FA18FF" w:rsidRPr="009815A2">
              <w:rPr>
                <w:b/>
                <w:bCs/>
                <w:sz w:val="28"/>
                <w:szCs w:val="24"/>
              </w:rPr>
              <w:t xml:space="preserve"> </w:t>
            </w:r>
            <w:r w:rsidR="00DE77F7" w:rsidRPr="009815A2">
              <w:rPr>
                <w:b/>
                <w:bCs/>
                <w:sz w:val="28"/>
                <w:szCs w:val="24"/>
              </w:rPr>
              <w:t xml:space="preserve">Student Journal </w:t>
            </w:r>
            <w:r w:rsidR="00FA18FF" w:rsidRPr="009815A2">
              <w:rPr>
                <w:b/>
                <w:bCs/>
                <w:sz w:val="28"/>
                <w:szCs w:val="24"/>
              </w:rPr>
              <w:t xml:space="preserve">(learning log) 750 words </w:t>
            </w:r>
            <w:r w:rsidR="00965357" w:rsidRPr="009815A2">
              <w:rPr>
                <w:b/>
                <w:bCs/>
                <w:sz w:val="28"/>
                <w:szCs w:val="24"/>
              </w:rPr>
              <w:t>+/- 10%</w:t>
            </w:r>
          </w:p>
          <w:p w14:paraId="6CE4F68C" w14:textId="2F0AA94D" w:rsidR="00330917" w:rsidRPr="009815A2" w:rsidRDefault="008D4E2F" w:rsidP="008D4E2F">
            <w:pPr>
              <w:rPr>
                <w:rFonts w:eastAsia="Times New Roman" w:cs="Times New Roman"/>
                <w:b/>
                <w:color w:val="auto"/>
                <w:sz w:val="32"/>
                <w:szCs w:val="32"/>
              </w:rPr>
            </w:pPr>
            <w:r w:rsidRPr="009815A2">
              <w:rPr>
                <w:rFonts w:eastAsia="Carlito" w:cs="Times New Roman"/>
                <w:b/>
                <w:color w:val="auto"/>
                <w:sz w:val="28"/>
                <w:szCs w:val="28"/>
              </w:rPr>
              <w:t>Contribution to Overall Module Assessment: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9815A2" w:rsidRDefault="00330917" w:rsidP="00330917">
            <w:pPr>
              <w:keepNext/>
              <w:spacing w:before="120" w:after="0" w:line="240" w:lineRule="auto"/>
              <w:rPr>
                <w:rFonts w:eastAsia="Times New Roman" w:cs="Times New Roman"/>
                <w:b/>
                <w:bCs/>
                <w:color w:val="auto"/>
                <w:sz w:val="20"/>
                <w:szCs w:val="20"/>
              </w:rPr>
            </w:pPr>
            <w:r w:rsidRPr="009815A2">
              <w:rPr>
                <w:rFonts w:eastAsia="Times New Roman" w:cs="Times New Roman"/>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346199B" w:rsidR="00330917" w:rsidRPr="00246A14" w:rsidRDefault="00246A14" w:rsidP="00246A14">
            <w:pPr>
              <w:rPr>
                <w:b/>
                <w:bCs/>
              </w:rPr>
            </w:pPr>
            <w:r w:rsidRPr="00246A14">
              <w:rPr>
                <w:b/>
                <w:bCs/>
              </w:rPr>
              <w:t>2223630</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9815A2" w:rsidRDefault="00330917" w:rsidP="00330917">
            <w:pPr>
              <w:keepNext/>
              <w:spacing w:after="0" w:line="240" w:lineRule="auto"/>
              <w:jc w:val="center"/>
              <w:rPr>
                <w:rFonts w:eastAsia="Times New Roman" w:cs="Times New Roman"/>
                <w:b/>
                <w:color w:val="auto"/>
                <w:sz w:val="20"/>
                <w:szCs w:val="20"/>
              </w:rPr>
            </w:pPr>
          </w:p>
        </w:tc>
      </w:tr>
      <w:tr w:rsidR="00246A14" w:rsidRPr="009815A2"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9815A2" w:rsidRDefault="00330917" w:rsidP="00330917">
            <w:pPr>
              <w:keepNext/>
              <w:spacing w:after="0" w:line="240" w:lineRule="auto"/>
              <w:jc w:val="center"/>
              <w:rPr>
                <w:rFonts w:eastAsia="Times New Roman"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9815A2" w:rsidRDefault="00330917" w:rsidP="00330917">
            <w:pPr>
              <w:keepNext/>
              <w:spacing w:after="0" w:line="240" w:lineRule="auto"/>
              <w:rPr>
                <w:rFonts w:eastAsia="Times New Roman" w:cs="Times New Roman"/>
                <w:color w:val="auto"/>
                <w:sz w:val="20"/>
                <w:szCs w:val="20"/>
              </w:rPr>
            </w:pPr>
          </w:p>
          <w:p w14:paraId="6800DE34" w14:textId="77777777" w:rsidR="00330917" w:rsidRPr="009815A2" w:rsidRDefault="00330917" w:rsidP="00330917">
            <w:pPr>
              <w:keepNext/>
              <w:spacing w:after="0" w:line="240" w:lineRule="auto"/>
              <w:rPr>
                <w:rFonts w:eastAsia="Times New Roman" w:cs="Times New Roman"/>
                <w:color w:val="auto"/>
                <w:sz w:val="20"/>
                <w:szCs w:val="20"/>
              </w:rPr>
            </w:pPr>
            <w:r w:rsidRPr="009815A2">
              <w:rPr>
                <w:rFonts w:eastAsia="Times New Roman" w:cs="Times New Roman"/>
                <w:color w:val="auto"/>
                <w:sz w:val="20"/>
                <w:szCs w:val="20"/>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69501E94" w:rsidR="00330917" w:rsidRPr="00246A14" w:rsidRDefault="00246A14" w:rsidP="00246A14">
            <w:pPr>
              <w:rPr>
                <w:b/>
                <w:bCs/>
              </w:rPr>
            </w:pPr>
            <w:r w:rsidRPr="00246A14">
              <w:rPr>
                <w:b/>
                <w:bCs/>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9815A2" w:rsidRDefault="00330917" w:rsidP="00330917">
            <w:pPr>
              <w:keepNext/>
              <w:spacing w:after="0" w:line="240" w:lineRule="auto"/>
              <w:jc w:val="center"/>
              <w:rPr>
                <w:rFonts w:eastAsia="Times New Roman" w:cs="Times New Roman"/>
                <w:b/>
                <w:color w:val="auto"/>
                <w:sz w:val="20"/>
                <w:szCs w:val="20"/>
              </w:rPr>
            </w:pPr>
          </w:p>
        </w:tc>
      </w:tr>
      <w:tr w:rsidR="00246A14" w:rsidRPr="009815A2"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9815A2" w:rsidRDefault="00330917" w:rsidP="00330917">
            <w:pPr>
              <w:keepNext/>
              <w:spacing w:after="0" w:line="240" w:lineRule="auto"/>
              <w:jc w:val="center"/>
              <w:rPr>
                <w:rFonts w:eastAsia="Times New Roman"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9815A2" w:rsidRDefault="00330917" w:rsidP="00330917">
            <w:pPr>
              <w:keepNext/>
              <w:spacing w:after="0" w:line="240" w:lineRule="auto"/>
              <w:rPr>
                <w:rFonts w:eastAsia="Times New Roman" w:cs="Times New Roman"/>
                <w:color w:val="auto"/>
                <w:sz w:val="20"/>
                <w:szCs w:val="20"/>
              </w:rPr>
            </w:pPr>
            <w:r w:rsidRPr="009815A2">
              <w:rPr>
                <w:rFonts w:eastAsia="Times New Roman" w:cs="Times New Roman"/>
                <w:color w:val="auto"/>
                <w:sz w:val="20"/>
                <w:szCs w:val="20"/>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7674370" w:rsidR="00330917" w:rsidRPr="00246A14" w:rsidRDefault="00246A14" w:rsidP="00246A14">
            <w:pPr>
              <w:rPr>
                <w:b/>
                <w:bCs/>
              </w:rPr>
            </w:pPr>
            <w:r w:rsidRPr="00246A14">
              <w:rPr>
                <w:b/>
                <w:bCs/>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9815A2" w:rsidRDefault="00330917" w:rsidP="00330917">
            <w:pPr>
              <w:keepNext/>
              <w:spacing w:after="0" w:line="240" w:lineRule="auto"/>
              <w:jc w:val="center"/>
              <w:rPr>
                <w:rFonts w:eastAsia="Times New Roman" w:cs="Times New Roman"/>
                <w:b/>
                <w:color w:val="auto"/>
                <w:sz w:val="20"/>
                <w:szCs w:val="20"/>
              </w:rPr>
            </w:pPr>
          </w:p>
        </w:tc>
      </w:tr>
      <w:tr w:rsidR="00246A14" w:rsidRPr="009815A2"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9815A2" w:rsidRDefault="00330917" w:rsidP="00330917">
            <w:pPr>
              <w:keepNext/>
              <w:spacing w:after="0" w:line="240" w:lineRule="auto"/>
              <w:jc w:val="center"/>
              <w:rPr>
                <w:rFonts w:eastAsia="Times New Roman" w:cs="Times New Roman"/>
                <w:b/>
                <w:color w:val="auto"/>
                <w:sz w:val="40"/>
                <w:szCs w:val="20"/>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9815A2" w:rsidRDefault="00330917" w:rsidP="00330917">
            <w:pPr>
              <w:keepNext/>
              <w:spacing w:after="0" w:line="240" w:lineRule="auto"/>
              <w:rPr>
                <w:rFonts w:eastAsia="Times New Roman" w:cs="Times New Roman"/>
                <w:color w:val="auto"/>
                <w:sz w:val="20"/>
                <w:szCs w:val="20"/>
              </w:rPr>
            </w:pPr>
            <w:r w:rsidRPr="009815A2">
              <w:rPr>
                <w:rFonts w:eastAsia="Times New Roman" w:cs="Times New Roman"/>
                <w:color w:val="auto"/>
                <w:sz w:val="20"/>
                <w:szCs w:val="20"/>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B754510" w:rsidR="00330917" w:rsidRPr="00246A14" w:rsidRDefault="00246A14" w:rsidP="00246A14">
            <w:pPr>
              <w:rPr>
                <w:b/>
                <w:bCs/>
              </w:rPr>
            </w:pPr>
            <w:r w:rsidRPr="00246A14">
              <w:rPr>
                <w:b/>
                <w:bCs/>
              </w:rPr>
              <w:t>Scott James</w:t>
            </w:r>
          </w:p>
        </w:tc>
        <w:tc>
          <w:tcPr>
            <w:tcW w:w="835" w:type="dxa"/>
            <w:tcBorders>
              <w:top w:val="nil"/>
              <w:left w:val="nil"/>
              <w:bottom w:val="nil"/>
              <w:right w:val="single" w:sz="4" w:space="0" w:color="auto"/>
            </w:tcBorders>
            <w:shd w:val="clear" w:color="auto" w:fill="auto"/>
            <w:vAlign w:val="center"/>
          </w:tcPr>
          <w:p w14:paraId="4EFCA829" w14:textId="77777777" w:rsidR="00330917" w:rsidRPr="009815A2" w:rsidRDefault="00330917" w:rsidP="00330917">
            <w:pPr>
              <w:keepNext/>
              <w:spacing w:after="0" w:line="240" w:lineRule="auto"/>
              <w:jc w:val="center"/>
              <w:rPr>
                <w:rFonts w:eastAsia="Times New Roman" w:cs="Times New Roman"/>
                <w:b/>
                <w:color w:val="auto"/>
                <w:sz w:val="20"/>
                <w:szCs w:val="20"/>
              </w:rPr>
            </w:pPr>
          </w:p>
        </w:tc>
      </w:tr>
      <w:tr w:rsidR="00246A14" w:rsidRPr="009815A2"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9815A2" w:rsidRDefault="00330917" w:rsidP="00330917">
            <w:pPr>
              <w:keepNext/>
              <w:spacing w:after="0" w:line="240" w:lineRule="auto"/>
              <w:jc w:val="center"/>
              <w:rPr>
                <w:rFonts w:eastAsia="Times New Roman" w:cs="Times New Roman"/>
                <w:b/>
                <w:color w:val="auto"/>
                <w:sz w:val="40"/>
                <w:szCs w:val="20"/>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9815A2" w:rsidRDefault="00330917" w:rsidP="00330917">
            <w:pPr>
              <w:keepNext/>
              <w:spacing w:after="0" w:line="240" w:lineRule="auto"/>
              <w:rPr>
                <w:rFonts w:eastAsia="Times New Roman" w:cs="Times New Roman"/>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9815A2" w:rsidRDefault="00330917" w:rsidP="00330917">
            <w:pPr>
              <w:keepNext/>
              <w:spacing w:after="0" w:line="240" w:lineRule="auto"/>
              <w:rPr>
                <w:rFonts w:eastAsia="Times New Roman" w:cs="Times New Roman"/>
                <w:b/>
                <w:color w:val="auto"/>
                <w:sz w:val="16"/>
                <w:szCs w:val="16"/>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9815A2" w:rsidRDefault="00330917" w:rsidP="00330917">
            <w:pPr>
              <w:keepNext/>
              <w:spacing w:after="0" w:line="240" w:lineRule="auto"/>
              <w:jc w:val="center"/>
              <w:rPr>
                <w:rFonts w:eastAsia="Times New Roman" w:cs="Times New Roman"/>
                <w:b/>
                <w:color w:val="auto"/>
                <w:sz w:val="40"/>
                <w:szCs w:val="20"/>
              </w:rPr>
            </w:pPr>
          </w:p>
        </w:tc>
      </w:tr>
      <w:tr w:rsidR="00330917" w:rsidRPr="009815A2"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AFDF750" w14:textId="77777777" w:rsidR="00C9480A" w:rsidRPr="009815A2" w:rsidRDefault="00C9480A" w:rsidP="00C9480A">
            <w:r w:rsidRPr="009815A2">
              <w:t>During my student placement at the Premier Inn John Lennon Airport hotel, I gained valuable insights and experiences. In this student journal, I will utilize the Gibbs model to recount my journey, sharing my learning and experiences during my time at the hotel.</w:t>
            </w:r>
          </w:p>
          <w:p w14:paraId="2C0595A6" w14:textId="77777777" w:rsidR="00C9480A" w:rsidRPr="009815A2" w:rsidRDefault="00C9480A" w:rsidP="00C9480A">
            <w:r w:rsidRPr="009815A2">
              <w:t>Working at the Hotel Front Office, my duties included checking in and out of guests, managing reservations and meeting guests' needs. My work mainly revolved around the Property Management System. When the guests checked in, I initiated the process by politely asking for their last name and confirming their reservation within the system. Next, I asked if the room was shared with other guests, a vital step to account for all occupants. I also asked if they had arrived by car and allowed me to provide information about parking fees and non-payment fines. Furthermore, I checked whether breakfast or dinner was booked. After completing the administrative tasks, I issued room keys to the guests who had paid for the services in advance, and those with unpaid bills were guided through the payment options. These tasks included informing guests about the use of card terminals for bank card payments and asking for identification when paying in cash. Once the bill was settled, I handed over the keys, guided them to their rooms, and wished pleasant time.</w:t>
            </w:r>
          </w:p>
          <w:p w14:paraId="6D4AD632" w14:textId="77777777" w:rsidR="00C9480A" w:rsidRPr="009815A2" w:rsidRDefault="00C9480A" w:rsidP="00A022D7">
            <w:pPr>
              <w:rPr>
                <w:rStyle w:val="rynqvb"/>
                <w:rFonts w:cs="Arial"/>
              </w:rPr>
            </w:pPr>
            <w:r w:rsidRPr="009815A2">
              <w:rPr>
                <w:rStyle w:val="rynqvb"/>
                <w:rFonts w:cs="Arial"/>
              </w:rPr>
              <w:t>At the start of my front office role, I experienced a mixture of excitement and fear.</w:t>
            </w:r>
            <w:r w:rsidRPr="009815A2">
              <w:rPr>
                <w:rStyle w:val="hwtze"/>
                <w:rFonts w:cs="Arial"/>
              </w:rPr>
              <w:t xml:space="preserve"> </w:t>
            </w:r>
            <w:r w:rsidRPr="009815A2">
              <w:rPr>
                <w:rStyle w:val="rynqvb"/>
                <w:rFonts w:cs="Arial"/>
              </w:rPr>
              <w:t>Joining the hotel team and entering the hospitality industry was exciting.</w:t>
            </w:r>
            <w:r w:rsidRPr="009815A2">
              <w:rPr>
                <w:rStyle w:val="hwtze"/>
                <w:rFonts w:cs="Arial"/>
              </w:rPr>
              <w:t xml:space="preserve"> </w:t>
            </w:r>
            <w:r w:rsidRPr="009815A2">
              <w:rPr>
                <w:rStyle w:val="rynqvb"/>
                <w:rFonts w:cs="Arial"/>
              </w:rPr>
              <w:t xml:space="preserve">Meanwhile, customer service was challenging at first. As I gained more experience, my fear began to dissipate, and my confidence began to grow. I tried to take a proactive role with the guests to strengthen my self-confidence. I focused on improving my response time to guest requests to provide faster and more efficient </w:t>
            </w:r>
            <w:r w:rsidRPr="009815A2">
              <w:rPr>
                <w:rStyle w:val="rynqvb"/>
                <w:rFonts w:cs="Arial"/>
              </w:rPr>
              <w:lastRenderedPageBreak/>
              <w:t>service.</w:t>
            </w:r>
            <w:r w:rsidRPr="009815A2">
              <w:rPr>
                <w:rStyle w:val="hwtze"/>
                <w:rFonts w:cs="Arial"/>
              </w:rPr>
              <w:t xml:space="preserve"> </w:t>
            </w:r>
            <w:r w:rsidRPr="009815A2">
              <w:rPr>
                <w:rStyle w:val="rynqvb"/>
                <w:rFonts w:cs="Arial"/>
              </w:rPr>
              <w:t>These intentional actions not only alleviated my initial anxiety, but also improved my ability to provide exceptional customer service.</w:t>
            </w:r>
          </w:p>
          <w:p w14:paraId="6B0834A5" w14:textId="77777777" w:rsidR="00C9480A" w:rsidRPr="009815A2" w:rsidRDefault="00C9480A" w:rsidP="00C9480A">
            <w:pPr>
              <w:rPr>
                <w:rStyle w:val="rynqvb"/>
                <w:rFonts w:cs="Arial"/>
              </w:rPr>
            </w:pPr>
            <w:r w:rsidRPr="009815A2">
              <w:rPr>
                <w:rStyle w:val="rynqvb"/>
                <w:rFonts w:cs="Arial"/>
              </w:rPr>
              <w:t>Reflecting on my time at the reception desk, I encountered moments of pleasure and challenge.</w:t>
            </w:r>
            <w:r w:rsidRPr="009815A2">
              <w:rPr>
                <w:rStyle w:val="hwtze"/>
                <w:rFonts w:cs="Arial"/>
              </w:rPr>
              <w:t xml:space="preserve"> </w:t>
            </w:r>
            <w:r w:rsidRPr="009815A2">
              <w:rPr>
                <w:rStyle w:val="rynqvb"/>
                <w:rFonts w:cs="Arial"/>
              </w:rPr>
              <w:t>Helping guests improve their stay was especially rewarding</w:t>
            </w:r>
            <w:r w:rsidRPr="009815A2">
              <w:t>. I vividly</w:t>
            </w:r>
            <w:r w:rsidRPr="009815A2">
              <w:rPr>
                <w:rStyle w:val="rynqvb"/>
                <w:rFonts w:cs="Arial"/>
              </w:rPr>
              <w:t xml:space="preserve"> remember one instance where a guest's key card malfunctioned.</w:t>
            </w:r>
            <w:r w:rsidRPr="009815A2">
              <w:rPr>
                <w:rStyle w:val="hwtze"/>
                <w:rFonts w:cs="Arial"/>
              </w:rPr>
              <w:t xml:space="preserve"> </w:t>
            </w:r>
            <w:r w:rsidRPr="009815A2">
              <w:rPr>
                <w:rStyle w:val="rynqvb"/>
                <w:rFonts w:cs="Arial"/>
              </w:rPr>
              <w:t>I solved the problem by reactivating the card, which led to a satisfied and grateful guest.</w:t>
            </w:r>
            <w:r w:rsidRPr="009815A2">
              <w:rPr>
                <w:rStyle w:val="hwtze"/>
                <w:rFonts w:cs="Arial"/>
              </w:rPr>
              <w:t xml:space="preserve"> </w:t>
            </w:r>
            <w:r w:rsidRPr="009815A2">
              <w:rPr>
                <w:rStyle w:val="rynqvb"/>
                <w:rFonts w:cs="Arial"/>
              </w:rPr>
              <w:t>Even so, I sometimes had difficulty understanding the guests because of their accents.</w:t>
            </w:r>
            <w:r w:rsidRPr="009815A2">
              <w:rPr>
                <w:rStyle w:val="hwtze"/>
                <w:rFonts w:cs="Arial"/>
              </w:rPr>
              <w:t xml:space="preserve"> </w:t>
            </w:r>
            <w:r w:rsidRPr="009815A2">
              <w:rPr>
                <w:rStyle w:val="rynqvb"/>
                <w:rFonts w:cs="Arial"/>
              </w:rPr>
              <w:t>In such situations, minor errors such as typos occur on the computer.</w:t>
            </w:r>
            <w:r w:rsidRPr="009815A2">
              <w:rPr>
                <w:rStyle w:val="hwtze"/>
                <w:rFonts w:cs="Arial"/>
              </w:rPr>
              <w:t xml:space="preserve"> </w:t>
            </w:r>
            <w:r w:rsidRPr="009815A2">
              <w:rPr>
                <w:rStyle w:val="rynqvb"/>
                <w:rFonts w:cs="Arial"/>
              </w:rPr>
              <w:t>These cases, while frustrating, provided valuable learning opportunities.</w:t>
            </w:r>
            <w:r w:rsidRPr="009815A2">
              <w:rPr>
                <w:rStyle w:val="hwtze"/>
                <w:rFonts w:cs="Arial"/>
              </w:rPr>
              <w:t xml:space="preserve"> </w:t>
            </w:r>
            <w:r w:rsidRPr="009815A2">
              <w:rPr>
                <w:rStyle w:val="rynqvb"/>
                <w:rFonts w:cs="Arial"/>
              </w:rPr>
              <w:t>Every encounter, whether positive or challenging, has contributed to my growth and knowledge.</w:t>
            </w:r>
          </w:p>
          <w:p w14:paraId="34D8A124" w14:textId="77777777" w:rsidR="00C9480A" w:rsidRPr="009815A2" w:rsidRDefault="00C9480A" w:rsidP="00C9480A">
            <w:pPr>
              <w:rPr>
                <w:rFonts w:eastAsia="Times New Roman"/>
                <w:color w:val="000000"/>
                <w:szCs w:val="24"/>
                <w:lang w:eastAsia="en-GB"/>
              </w:rPr>
            </w:pPr>
            <w:r w:rsidRPr="009815A2">
              <w:rPr>
                <w:szCs w:val="24"/>
              </w:rPr>
              <w:t xml:space="preserve">My experience at the front desk taught me that learning the necessary skills is essential for success. Skills including communication, attention to detail, time management, adaptability, and hassle-solving skills are vital (Astuti, Ginaya &amp; Sadguna, 2018). To offer a fine guest revel in, effective communication is vital to understanding the wishes of the visitors, dealing with issues, and resolving issues. Whether we are talking to guests or colleagues, clear and polite communication is key. Attention to detail includes accurate recording of guest information, accurate processing of payments, and matching of room assignments to guest preferences. Front office staff must properly handle check-ins and check-outs, as well as various guest requests within limited time frames, emphasizing the need for efficient time management. The dynamic hospitality industry requires quick adaptation to various scenarios, including last-minute bookings and unforeseen guest issues (Hanh &amp; My, 2019). Staff often encounter guest issues that require creative problem-solving skills. Prompt resolution of these issues to the guest's satisfaction is essential, and exceptional customer service remains at the heart of how the front office operates </w:t>
            </w:r>
            <w:r w:rsidRPr="009815A2">
              <w:rPr>
                <w:rFonts w:eastAsia="Times New Roman"/>
                <w:color w:val="000000"/>
                <w:szCs w:val="24"/>
                <w:lang w:eastAsia="en-GB"/>
              </w:rPr>
              <w:t>(Haenraets, 2023)</w:t>
            </w:r>
            <w:r w:rsidRPr="009815A2">
              <w:rPr>
                <w:szCs w:val="24"/>
              </w:rPr>
              <w:t>.</w:t>
            </w:r>
          </w:p>
          <w:p w14:paraId="75AABE03" w14:textId="77777777" w:rsidR="00C9480A" w:rsidRPr="009815A2" w:rsidRDefault="00C9480A" w:rsidP="00C9480A">
            <w:r w:rsidRPr="009815A2">
              <w:t>In hindsight, I realize that continuous development of these key skills is essential to success in the hotel office. Constantly asking for feedback from guests and supervisors to improve my performance would have allowed me to refine my customer service approach.</w:t>
            </w:r>
          </w:p>
          <w:p w14:paraId="3248746C" w14:textId="77777777" w:rsidR="00C9480A" w:rsidRPr="009815A2" w:rsidRDefault="00C9480A" w:rsidP="00C9480A">
            <w:r w:rsidRPr="009815A2">
              <w:t xml:space="preserve">The key skills in hospitality management align closely with the theoretical principles. Communication, awareness, time management, and adaptability are all basic concepts in hospitality education.  (Bharwani &amp; </w:t>
            </w:r>
            <w:proofErr w:type="spellStart"/>
            <w:r w:rsidRPr="009815A2">
              <w:t>Jauhari</w:t>
            </w:r>
            <w:proofErr w:type="spellEnd"/>
            <w:r w:rsidRPr="009815A2">
              <w:t>, 2013). Theoretical frameworks related to guest satisfaction, service quality and front office operations provide a structured basis for the professional application of these skills (Prentice, Dominique Lopes &amp; Wang, 2020).</w:t>
            </w:r>
          </w:p>
          <w:p w14:paraId="20A72C7A" w14:textId="77777777" w:rsidR="00C9480A" w:rsidRPr="009815A2" w:rsidRDefault="00C9480A" w:rsidP="00C9480A">
            <w:r w:rsidRPr="009815A2">
              <w:t xml:space="preserve">The hotel industry values these key skills. Studies have shown that there is a direct correlation between effective communication and guest satisfaction, which is reflected in positive online reviews and repeat bookings (Zhou et al., 2014). Attention to detail minimizes errors and guest </w:t>
            </w:r>
            <w:r w:rsidRPr="009815A2">
              <w:lastRenderedPageBreak/>
              <w:t>complaints, ensuring accuracy in guest billing and room allocation (Ali et al., 2021). Effective time management contributes to the hotel's reputation for fast service, improving the guest experience (Boley, 2020). Adaptability allows front desk staff to navigate unforeseen challenges, such as overbooking or room availability issues, while maintaining guest satisfaction (Noone &amp; Lee, 2010).</w:t>
            </w:r>
          </w:p>
          <w:p w14:paraId="7CCA4E71" w14:textId="28CA0F95" w:rsidR="00C9480A" w:rsidRPr="009815A2" w:rsidRDefault="00C9480A" w:rsidP="00C9480A">
            <w:pPr>
              <w:rPr>
                <w:rFonts w:eastAsia="Times New Roman"/>
                <w:szCs w:val="24"/>
                <w:lang w:eastAsia="hu-HU"/>
              </w:rPr>
            </w:pPr>
            <w:r w:rsidRPr="009815A2">
              <w:rPr>
                <w:rFonts w:eastAsia="Times New Roman"/>
                <w:szCs w:val="24"/>
                <w:lang w:eastAsia="hu-HU"/>
              </w:rPr>
              <w:t>My study of the hotel office contributed greatly to my personal development. My academic pursuits are strengthened, and I am prepared for a successful career ahead thanks to these acquired skills.</w:t>
            </w:r>
          </w:p>
        </w:tc>
      </w:tr>
      <w:tr w:rsidR="00C9480A" w:rsidRPr="009815A2" w14:paraId="1C6DD3EC"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9E9FFA7" w14:textId="77777777" w:rsidR="00C9480A" w:rsidRDefault="00C9480A" w:rsidP="00E30A5B">
            <w:pPr>
              <w:spacing w:after="120"/>
              <w:ind w:left="357"/>
              <w:jc w:val="center"/>
              <w:rPr>
                <w:b/>
                <w:bCs/>
              </w:rPr>
            </w:pPr>
            <w:r w:rsidRPr="009815A2">
              <w:rPr>
                <w:b/>
                <w:bCs/>
              </w:rPr>
              <w:lastRenderedPageBreak/>
              <w:t>References</w:t>
            </w:r>
          </w:p>
          <w:p w14:paraId="6CC0F00C" w14:textId="77777777" w:rsidR="00E30A5B" w:rsidRPr="00D0774D" w:rsidRDefault="00E30A5B" w:rsidP="00E30A5B">
            <w:pPr>
              <w:pStyle w:val="NoSpacing"/>
              <w:rPr>
                <w:lang w:eastAsia="en-GB"/>
              </w:rPr>
            </w:pPr>
            <w:r w:rsidRPr="00D0774D">
              <w:rPr>
                <w:lang w:eastAsia="en-GB"/>
              </w:rPr>
              <w:t xml:space="preserve">Ali, B.J., Gardi, B., Othman, B.J., Ahmed, S.A., Ismael, N.B., Hamza, P.A., Aziz, H.M., Sabir, B.Y., </w:t>
            </w:r>
            <w:proofErr w:type="spellStart"/>
            <w:r w:rsidRPr="00D0774D">
              <w:rPr>
                <w:lang w:eastAsia="en-GB"/>
              </w:rPr>
              <w:t>Sorguli</w:t>
            </w:r>
            <w:proofErr w:type="spellEnd"/>
            <w:r w:rsidRPr="00D0774D">
              <w:rPr>
                <w:lang w:eastAsia="en-GB"/>
              </w:rPr>
              <w:t xml:space="preserve">, S. and Anwar, G. (2021). Hotel Service Quality: The Impact of Service Quality on Customer Satisfaction in Hospitality. </w:t>
            </w:r>
            <w:r w:rsidRPr="00D0774D">
              <w:rPr>
                <w:i/>
                <w:iCs/>
                <w:lang w:eastAsia="en-GB"/>
              </w:rPr>
              <w:t>International Journal of Engineering, Business and Management</w:t>
            </w:r>
            <w:r w:rsidRPr="00D0774D">
              <w:rPr>
                <w:lang w:eastAsia="en-GB"/>
              </w:rPr>
              <w:t xml:space="preserve">, [online] 5(3), pp.14–28. </w:t>
            </w:r>
            <w:proofErr w:type="spellStart"/>
            <w:r w:rsidRPr="00D0774D">
              <w:rPr>
                <w:lang w:eastAsia="en-GB"/>
              </w:rPr>
              <w:t>doi:</w:t>
            </w:r>
            <w:hyperlink r:id="rId8" w:history="1">
              <w:r w:rsidRPr="00D0774D">
                <w:rPr>
                  <w:rStyle w:val="Hyperlink"/>
                  <w:rFonts w:eastAsia="Times New Roman" w:cs="Arial"/>
                  <w:szCs w:val="24"/>
                  <w:lang w:eastAsia="en-GB"/>
                </w:rPr>
                <w:t>https</w:t>
              </w:r>
              <w:proofErr w:type="spellEnd"/>
              <w:r w:rsidRPr="00D0774D">
                <w:rPr>
                  <w:rStyle w:val="Hyperlink"/>
                  <w:rFonts w:eastAsia="Times New Roman" w:cs="Arial"/>
                  <w:szCs w:val="24"/>
                  <w:lang w:eastAsia="en-GB"/>
                </w:rPr>
                <w:t>://doi.org/10.22161/ijebm.5.3.2</w:t>
              </w:r>
            </w:hyperlink>
          </w:p>
          <w:p w14:paraId="40C5F0CC" w14:textId="77777777" w:rsidR="00E30A5B" w:rsidRPr="00D0774D" w:rsidRDefault="00E30A5B" w:rsidP="00E30A5B">
            <w:pPr>
              <w:pStyle w:val="NoSpacing"/>
              <w:rPr>
                <w:lang w:eastAsia="en-GB"/>
              </w:rPr>
            </w:pPr>
            <w:r w:rsidRPr="00D0774D">
              <w:rPr>
                <w:lang w:eastAsia="en-GB"/>
              </w:rPr>
              <w:t xml:space="preserve">Astuti, N.N.S., Ginaya, </w:t>
            </w:r>
            <w:proofErr w:type="gramStart"/>
            <w:r w:rsidRPr="00D0774D">
              <w:rPr>
                <w:lang w:eastAsia="en-GB"/>
              </w:rPr>
              <w:t>G.</w:t>
            </w:r>
            <w:proofErr w:type="gramEnd"/>
            <w:r w:rsidRPr="00D0774D">
              <w:rPr>
                <w:lang w:eastAsia="en-GB"/>
              </w:rPr>
              <w:t xml:space="preserve"> and Sadguna, I.G.A.J. (2018). </w:t>
            </w:r>
            <w:r w:rsidRPr="00D0774D">
              <w:rPr>
                <w:i/>
                <w:iCs/>
                <w:lang w:eastAsia="en-GB"/>
              </w:rPr>
              <w:t xml:space="preserve">A Hotel Front Desk Receptionist and </w:t>
            </w:r>
            <w:proofErr w:type="spellStart"/>
            <w:r w:rsidRPr="00D0774D">
              <w:rPr>
                <w:i/>
                <w:iCs/>
                <w:lang w:eastAsia="en-GB"/>
              </w:rPr>
              <w:t>Catur</w:t>
            </w:r>
            <w:proofErr w:type="spellEnd"/>
            <w:r w:rsidRPr="00D0774D">
              <w:rPr>
                <w:i/>
                <w:iCs/>
                <w:lang w:eastAsia="en-GB"/>
              </w:rPr>
              <w:t xml:space="preserve"> Paramita Values: A Study of Implementing Local Wisdom in Hospitality Industry</w:t>
            </w:r>
            <w:r w:rsidRPr="00D0774D">
              <w:rPr>
                <w:lang w:eastAsia="en-GB"/>
              </w:rPr>
              <w:t xml:space="preserve">. [online] www.atlantis-press.com. </w:t>
            </w:r>
            <w:proofErr w:type="spellStart"/>
            <w:r w:rsidRPr="00D0774D">
              <w:rPr>
                <w:lang w:eastAsia="en-GB"/>
              </w:rPr>
              <w:t>doi:</w:t>
            </w:r>
            <w:hyperlink r:id="rId9" w:history="1">
              <w:r w:rsidRPr="00D0774D">
                <w:rPr>
                  <w:rStyle w:val="Hyperlink"/>
                  <w:rFonts w:eastAsia="Times New Roman" w:cs="Arial"/>
                  <w:szCs w:val="24"/>
                  <w:lang w:eastAsia="en-GB"/>
                </w:rPr>
                <w:t>https</w:t>
              </w:r>
              <w:proofErr w:type="spellEnd"/>
              <w:r w:rsidRPr="00D0774D">
                <w:rPr>
                  <w:rStyle w:val="Hyperlink"/>
                  <w:rFonts w:eastAsia="Times New Roman" w:cs="Arial"/>
                  <w:szCs w:val="24"/>
                  <w:lang w:eastAsia="en-GB"/>
                </w:rPr>
                <w:t>://doi.org/10.2991/icss-18.2018.100</w:t>
              </w:r>
            </w:hyperlink>
          </w:p>
          <w:p w14:paraId="04B3A671" w14:textId="77777777" w:rsidR="00E30A5B" w:rsidRPr="00D0774D" w:rsidRDefault="00E30A5B" w:rsidP="00E30A5B">
            <w:pPr>
              <w:pStyle w:val="NoSpacing"/>
              <w:rPr>
                <w:lang w:eastAsia="en-GB"/>
              </w:rPr>
            </w:pPr>
            <w:r w:rsidRPr="00D0774D">
              <w:rPr>
                <w:lang w:eastAsia="en-GB"/>
              </w:rPr>
              <w:t xml:space="preserve">Bharwani, S. and </w:t>
            </w:r>
            <w:proofErr w:type="spellStart"/>
            <w:r w:rsidRPr="00D0774D">
              <w:rPr>
                <w:lang w:eastAsia="en-GB"/>
              </w:rPr>
              <w:t>Jauhari</w:t>
            </w:r>
            <w:proofErr w:type="spellEnd"/>
            <w:r w:rsidRPr="00D0774D">
              <w:rPr>
                <w:lang w:eastAsia="en-GB"/>
              </w:rPr>
              <w:t>, V., 2013. An exploratory study of competencies required to co</w:t>
            </w:r>
            <w:r w:rsidRPr="00D0774D">
              <w:rPr>
                <w:rFonts w:ascii="Cambria Math" w:hAnsi="Cambria Math" w:cs="Cambria Math"/>
                <w:lang w:eastAsia="en-GB"/>
              </w:rPr>
              <w:t>‐</w:t>
            </w:r>
            <w:r w:rsidRPr="00D0774D">
              <w:rPr>
                <w:lang w:eastAsia="en-GB"/>
              </w:rPr>
              <w:t xml:space="preserve">create memorable customer experiences in the hospitality industry. </w:t>
            </w:r>
            <w:r w:rsidRPr="00D0774D">
              <w:rPr>
                <w:i/>
                <w:iCs/>
                <w:lang w:eastAsia="en-GB"/>
              </w:rPr>
              <w:t>International Journal of Contemporary Hospitality Management</w:t>
            </w:r>
            <w:r w:rsidRPr="00D0774D">
              <w:rPr>
                <w:lang w:eastAsia="en-GB"/>
              </w:rPr>
              <w:t xml:space="preserve">, </w:t>
            </w:r>
            <w:r w:rsidRPr="00D0774D">
              <w:rPr>
                <w:i/>
                <w:iCs/>
                <w:lang w:eastAsia="en-GB"/>
              </w:rPr>
              <w:t>25</w:t>
            </w:r>
            <w:r w:rsidRPr="00D0774D">
              <w:rPr>
                <w:lang w:eastAsia="en-GB"/>
              </w:rPr>
              <w:t xml:space="preserve">(6), pp.823-843. </w:t>
            </w:r>
          </w:p>
          <w:p w14:paraId="7B04F8D7" w14:textId="77777777" w:rsidR="00E30A5B" w:rsidRPr="00D0774D" w:rsidRDefault="00E30A5B" w:rsidP="00E30A5B">
            <w:pPr>
              <w:pStyle w:val="NoSpacing"/>
              <w:rPr>
                <w:lang w:eastAsia="en-GB"/>
              </w:rPr>
            </w:pPr>
            <w:r w:rsidRPr="00D0774D">
              <w:rPr>
                <w:lang w:eastAsia="en-GB"/>
              </w:rPr>
              <w:t xml:space="preserve">Boley, M. (2020). </w:t>
            </w:r>
            <w:r w:rsidRPr="00D0774D">
              <w:rPr>
                <w:i/>
                <w:iCs/>
                <w:lang w:eastAsia="en-GB"/>
              </w:rPr>
              <w:t>Hotel Reputation Management: Must-Know Tips, Examples | Cvent Blog</w:t>
            </w:r>
            <w:r w:rsidRPr="00D0774D">
              <w:rPr>
                <w:lang w:eastAsia="en-GB"/>
              </w:rPr>
              <w:t xml:space="preserve">. [online] www.cvent.com. Available at: </w:t>
            </w:r>
            <w:hyperlink r:id="rId10" w:history="1">
              <w:r w:rsidRPr="00D0774D">
                <w:rPr>
                  <w:rStyle w:val="Hyperlink"/>
                  <w:rFonts w:eastAsia="Times New Roman" w:cs="Arial"/>
                  <w:szCs w:val="24"/>
                  <w:lang w:eastAsia="en-GB"/>
                </w:rPr>
                <w:t>https://www.cvent.com/en/blog/hospitality/hotel-reputation-management</w:t>
              </w:r>
            </w:hyperlink>
            <w:r w:rsidRPr="00D0774D">
              <w:rPr>
                <w:lang w:eastAsia="en-GB"/>
              </w:rPr>
              <w:t xml:space="preserve"> [Accessed 19 Oct. 2023].</w:t>
            </w:r>
          </w:p>
          <w:p w14:paraId="08CB4E5D" w14:textId="77777777" w:rsidR="00E30A5B" w:rsidRPr="00D0774D" w:rsidRDefault="00E30A5B" w:rsidP="00E30A5B">
            <w:pPr>
              <w:pStyle w:val="NoSpacing"/>
              <w:rPr>
                <w:lang w:eastAsia="en-GB"/>
              </w:rPr>
            </w:pPr>
            <w:r w:rsidRPr="00D0774D">
              <w:rPr>
                <w:lang w:eastAsia="en-GB"/>
              </w:rPr>
              <w:t xml:space="preserve">Haenraets, B. (2023). </w:t>
            </w:r>
            <w:proofErr w:type="spellStart"/>
            <w:r w:rsidRPr="00D0774D">
              <w:rPr>
                <w:lang w:eastAsia="en-GB"/>
              </w:rPr>
              <w:t>Viqal</w:t>
            </w:r>
            <w:proofErr w:type="spellEnd"/>
            <w:r w:rsidRPr="00D0774D">
              <w:rPr>
                <w:lang w:eastAsia="en-GB"/>
              </w:rPr>
              <w:t xml:space="preserve"> Blog | Front Desk Impact on Customer Satisfaction. </w:t>
            </w:r>
          </w:p>
          <w:p w14:paraId="7A89FBCE" w14:textId="77777777" w:rsidR="00E30A5B" w:rsidRPr="00D0774D" w:rsidRDefault="00E30A5B" w:rsidP="00E30A5B">
            <w:pPr>
              <w:pStyle w:val="NoSpacing"/>
              <w:numPr>
                <w:ilvl w:val="0"/>
                <w:numId w:val="0"/>
              </w:numPr>
              <w:ind w:left="720"/>
              <w:rPr>
                <w:lang w:eastAsia="en-GB"/>
              </w:rPr>
            </w:pPr>
            <w:r w:rsidRPr="00D0774D">
              <w:rPr>
                <w:lang w:eastAsia="en-GB"/>
              </w:rPr>
              <w:t xml:space="preserve">[online] www.viqal.com. Available at: </w:t>
            </w:r>
            <w:hyperlink r:id="rId11" w:history="1">
              <w:r w:rsidRPr="00D0774D">
                <w:rPr>
                  <w:rStyle w:val="Hyperlink"/>
                  <w:rFonts w:eastAsia="Times New Roman" w:cs="Arial"/>
                  <w:szCs w:val="24"/>
                  <w:lang w:eastAsia="en-GB"/>
                </w:rPr>
                <w:t>https://www.viqal.com/blog/front-desk-impact-on-customer-satisfaction</w:t>
              </w:r>
            </w:hyperlink>
            <w:r w:rsidRPr="00D0774D">
              <w:rPr>
                <w:lang w:eastAsia="en-GB"/>
              </w:rPr>
              <w:t xml:space="preserve"> [Accessed 21 Oct. 2023].</w:t>
            </w:r>
          </w:p>
          <w:p w14:paraId="1A8E0C9E" w14:textId="77777777" w:rsidR="00E30A5B" w:rsidRPr="00D0774D" w:rsidRDefault="00E30A5B" w:rsidP="00E30A5B">
            <w:pPr>
              <w:pStyle w:val="NoSpacing"/>
              <w:rPr>
                <w:lang w:eastAsia="en-GB"/>
              </w:rPr>
            </w:pPr>
            <w:r w:rsidRPr="00D0774D">
              <w:rPr>
                <w:lang w:eastAsia="en-GB"/>
              </w:rPr>
              <w:t xml:space="preserve">Hanh, N. and My, H. (2019). Degree Programme in Hotel, Restaurant and Tourism Management Optimizing the Role of Hotel Front Office Staff in Modern-Day Revenue Management. [online] Available at: </w:t>
            </w:r>
            <w:hyperlink r:id="rId12" w:history="1">
              <w:r w:rsidRPr="00D0774D">
                <w:rPr>
                  <w:rStyle w:val="Hyperlink"/>
                  <w:rFonts w:eastAsia="Times New Roman" w:cs="Arial"/>
                  <w:szCs w:val="24"/>
                  <w:lang w:eastAsia="en-GB"/>
                </w:rPr>
                <w:t>https://www.theseus.fi/bitstream/handle/10024/168055/%5bOFFICIAL%5d%20My%20Nguyen%20-Thesis%20Report%202019.pdf?sequence=2&amp;isAllowed=y</w:t>
              </w:r>
            </w:hyperlink>
            <w:r w:rsidRPr="00D0774D">
              <w:rPr>
                <w:lang w:eastAsia="en-GB"/>
              </w:rPr>
              <w:t xml:space="preserve"> [Accessed 20 Oct. 2023].</w:t>
            </w:r>
          </w:p>
          <w:p w14:paraId="5686C9C3" w14:textId="77777777" w:rsidR="00E30A5B" w:rsidRPr="00D0774D" w:rsidRDefault="00E30A5B" w:rsidP="00E30A5B">
            <w:pPr>
              <w:pStyle w:val="NoSpacing"/>
              <w:rPr>
                <w:lang w:eastAsia="en-GB"/>
              </w:rPr>
            </w:pPr>
            <w:r w:rsidRPr="00D0774D">
              <w:rPr>
                <w:lang w:eastAsia="en-GB"/>
              </w:rPr>
              <w:lastRenderedPageBreak/>
              <w:t xml:space="preserve">Noone, B.M. and Lee, C.H. (2010). Hotel Overbooking. </w:t>
            </w:r>
            <w:r w:rsidRPr="00D0774D">
              <w:rPr>
                <w:i/>
                <w:iCs/>
                <w:lang w:eastAsia="en-GB"/>
              </w:rPr>
              <w:t>Journal of Hospitality &amp; Tourism Research</w:t>
            </w:r>
            <w:r w:rsidRPr="00D0774D">
              <w:rPr>
                <w:lang w:eastAsia="en-GB"/>
              </w:rPr>
              <w:t xml:space="preserve">, 35(3), pp.334–357. </w:t>
            </w:r>
            <w:proofErr w:type="spellStart"/>
            <w:r w:rsidRPr="00D0774D">
              <w:rPr>
                <w:lang w:eastAsia="en-GB"/>
              </w:rPr>
              <w:t>doi:</w:t>
            </w:r>
            <w:hyperlink r:id="rId13" w:history="1">
              <w:r w:rsidRPr="00D0774D">
                <w:rPr>
                  <w:rStyle w:val="Hyperlink"/>
                  <w:rFonts w:eastAsia="Times New Roman" w:cs="Arial"/>
                  <w:szCs w:val="24"/>
                  <w:lang w:eastAsia="en-GB"/>
                </w:rPr>
                <w:t>https</w:t>
              </w:r>
              <w:proofErr w:type="spellEnd"/>
              <w:r w:rsidRPr="00D0774D">
                <w:rPr>
                  <w:rStyle w:val="Hyperlink"/>
                  <w:rFonts w:eastAsia="Times New Roman" w:cs="Arial"/>
                  <w:szCs w:val="24"/>
                  <w:lang w:eastAsia="en-GB"/>
                </w:rPr>
                <w:t>://doi.org/10.1177/1096348010382238</w:t>
              </w:r>
            </w:hyperlink>
          </w:p>
          <w:p w14:paraId="0BF718CE" w14:textId="77777777" w:rsidR="00E30A5B" w:rsidRPr="00D0774D" w:rsidRDefault="00E30A5B" w:rsidP="00E30A5B">
            <w:pPr>
              <w:pStyle w:val="NoSpacing"/>
              <w:rPr>
                <w:color w:val="000000"/>
              </w:rPr>
            </w:pPr>
            <w:r w:rsidRPr="00D0774D">
              <w:t xml:space="preserve">Prentice, C., Dominique Lopes, S. and Wang, X., 2020. The impact of artificial intelligence and employee service quality on customer satisfaction and loyalty. </w:t>
            </w:r>
            <w:r w:rsidRPr="00D0774D">
              <w:rPr>
                <w:i/>
                <w:iCs/>
              </w:rPr>
              <w:t>Journal of Hospitality Marketing &amp; Management</w:t>
            </w:r>
            <w:r w:rsidRPr="00D0774D">
              <w:t xml:space="preserve">, </w:t>
            </w:r>
            <w:r w:rsidRPr="00D0774D">
              <w:rPr>
                <w:i/>
                <w:iCs/>
              </w:rPr>
              <w:t>29</w:t>
            </w:r>
            <w:r w:rsidRPr="00D0774D">
              <w:t>(7), pp.739-756</w:t>
            </w:r>
          </w:p>
          <w:p w14:paraId="1A507A3A" w14:textId="4C4B1F3D" w:rsidR="00E30A5B" w:rsidRPr="00E30A5B" w:rsidRDefault="00E30A5B" w:rsidP="00E30A5B">
            <w:pPr>
              <w:pStyle w:val="NoSpacing"/>
              <w:rPr>
                <w:lang w:eastAsia="en-GB"/>
              </w:rPr>
            </w:pPr>
            <w:r w:rsidRPr="00D0774D">
              <w:rPr>
                <w:lang w:eastAsia="en-GB"/>
              </w:rPr>
              <w:t xml:space="preserve">Zhou, L., Ye, S., Pearce, P.L. and Wu, M.Y., 2014. Refreshing hotel satisfaction studies by reconfiguring customer review data. </w:t>
            </w:r>
            <w:r w:rsidRPr="00D0774D">
              <w:rPr>
                <w:i/>
                <w:iCs/>
                <w:lang w:eastAsia="en-GB"/>
              </w:rPr>
              <w:t>International Journal of Hospitality Management</w:t>
            </w:r>
            <w:r w:rsidRPr="00D0774D">
              <w:rPr>
                <w:lang w:eastAsia="en-GB"/>
              </w:rPr>
              <w:t xml:space="preserve">, </w:t>
            </w:r>
            <w:r w:rsidRPr="00D0774D">
              <w:rPr>
                <w:i/>
                <w:iCs/>
                <w:lang w:eastAsia="en-GB"/>
              </w:rPr>
              <w:t>38</w:t>
            </w:r>
            <w:r w:rsidRPr="00D0774D">
              <w:rPr>
                <w:lang w:eastAsia="en-GB"/>
              </w:rPr>
              <w:t>, pp.1-10.</w:t>
            </w:r>
          </w:p>
        </w:tc>
      </w:tr>
    </w:tbl>
    <w:p w14:paraId="05A2712E" w14:textId="373E166A" w:rsidR="008D4E2F" w:rsidRPr="009815A2" w:rsidRDefault="008D4E2F" w:rsidP="008D4E2F">
      <w:pPr>
        <w:tabs>
          <w:tab w:val="left" w:pos="1344"/>
        </w:tabs>
        <w:sectPr w:rsidR="008D4E2F" w:rsidRPr="009815A2"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9815A2" w14:paraId="7C59C7F5" w14:textId="77777777" w:rsidTr="00137E4D">
        <w:trPr>
          <w:trHeight w:val="79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9815A2" w:rsidRDefault="00137E4D" w:rsidP="00137E4D">
            <w:pPr>
              <w:keepNext/>
              <w:spacing w:after="0" w:line="240" w:lineRule="auto"/>
              <w:jc w:val="center"/>
              <w:rPr>
                <w:rFonts w:eastAsia="Times New Roman" w:cs="Times New Roman"/>
                <w:b/>
                <w:color w:val="auto"/>
                <w:sz w:val="32"/>
                <w:szCs w:val="32"/>
              </w:rPr>
            </w:pPr>
          </w:p>
          <w:p w14:paraId="3CBA6E0C" w14:textId="77777777" w:rsidR="00137E4D" w:rsidRPr="009815A2" w:rsidRDefault="00137E4D" w:rsidP="00137E4D">
            <w:pPr>
              <w:keepNext/>
              <w:spacing w:after="0" w:line="240" w:lineRule="auto"/>
              <w:rPr>
                <w:rFonts w:eastAsia="Times New Roman" w:cs="Times New Roman"/>
                <w:b/>
                <w:color w:val="auto"/>
                <w:sz w:val="28"/>
                <w:szCs w:val="28"/>
              </w:rPr>
            </w:pPr>
            <w:r w:rsidRPr="009815A2">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9815A2">
              <w:rPr>
                <w:rFonts w:eastAsia="Times New Roman" w:cs="Times New Roman"/>
                <w:b/>
                <w:color w:val="auto"/>
                <w:sz w:val="32"/>
                <w:szCs w:val="32"/>
              </w:rPr>
              <w:br/>
            </w:r>
          </w:p>
          <w:p w14:paraId="29237518" w14:textId="609CBA2A" w:rsidR="00D62E48" w:rsidRPr="009815A2" w:rsidRDefault="00737D90" w:rsidP="00137E4D">
            <w:pPr>
              <w:rPr>
                <w:rFonts w:eastAsia="Carlito" w:cs="Times New Roman"/>
                <w:b/>
                <w:color w:val="auto"/>
                <w:sz w:val="28"/>
                <w:szCs w:val="28"/>
              </w:rPr>
            </w:pPr>
            <w:r w:rsidRPr="009815A2">
              <w:rPr>
                <w:rFonts w:eastAsia="Carlito" w:cs="Times New Roman"/>
                <w:b/>
                <w:color w:val="auto"/>
                <w:sz w:val="28"/>
                <w:szCs w:val="28"/>
              </w:rPr>
              <w:t xml:space="preserve">Component Two </w:t>
            </w:r>
          </w:p>
          <w:p w14:paraId="571C8651" w14:textId="3C7D2C90" w:rsidR="00137E4D" w:rsidRPr="009815A2" w:rsidRDefault="00137E4D" w:rsidP="00137E4D">
            <w:pPr>
              <w:rPr>
                <w:rFonts w:eastAsia="Times New Roman" w:cs="Times New Roman"/>
                <w:b/>
                <w:color w:val="auto"/>
                <w:sz w:val="32"/>
                <w:szCs w:val="32"/>
              </w:rPr>
            </w:pPr>
            <w:r w:rsidRPr="009815A2">
              <w:rPr>
                <w:rFonts w:eastAsia="Carlito" w:cs="Times New Roman"/>
                <w:b/>
                <w:color w:val="auto"/>
                <w:sz w:val="28"/>
                <w:szCs w:val="28"/>
              </w:rPr>
              <w:t>Contribution to Overall Module Assessment: 25%</w:t>
            </w:r>
          </w:p>
        </w:tc>
      </w:tr>
      <w:tr w:rsidR="00137E4D" w:rsidRPr="009815A2"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9815A2" w:rsidRDefault="00137E4D" w:rsidP="00137E4D">
            <w:pPr>
              <w:keepNext/>
              <w:spacing w:after="0" w:line="240" w:lineRule="auto"/>
              <w:jc w:val="center"/>
              <w:rPr>
                <w:rFonts w:eastAsia="Times New Roman" w:cs="Times New Roman"/>
                <w:b/>
                <w:color w:val="auto"/>
                <w:sz w:val="40"/>
                <w:szCs w:val="20"/>
              </w:rPr>
            </w:pPr>
          </w:p>
        </w:tc>
      </w:tr>
      <w:tr w:rsidR="00137E4D" w:rsidRPr="009815A2"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9815A2" w:rsidRDefault="00137E4D" w:rsidP="00137E4D">
            <w:pPr>
              <w:keepNext/>
              <w:spacing w:after="0" w:line="240" w:lineRule="auto"/>
              <w:jc w:val="center"/>
              <w:rPr>
                <w:rFonts w:eastAsia="Times New Roman" w:cs="Times New Roman"/>
                <w:b/>
                <w:color w:val="auto"/>
                <w:sz w:val="40"/>
                <w:szCs w:val="20"/>
              </w:rPr>
            </w:pPr>
          </w:p>
        </w:tc>
      </w:tr>
      <w:tr w:rsidR="00137E4D" w:rsidRPr="009815A2"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9815A2" w:rsidRDefault="00137E4D" w:rsidP="00137E4D">
            <w:pPr>
              <w:keepNext/>
              <w:spacing w:after="0" w:line="240" w:lineRule="auto"/>
              <w:jc w:val="center"/>
              <w:rPr>
                <w:rFonts w:eastAsia="Times New Roman" w:cs="Times New Roman"/>
                <w:b/>
                <w:color w:val="auto"/>
                <w:sz w:val="40"/>
                <w:szCs w:val="20"/>
              </w:rPr>
            </w:pPr>
          </w:p>
        </w:tc>
      </w:tr>
      <w:tr w:rsidR="00137E4D" w:rsidRPr="009815A2"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9815A2" w:rsidRDefault="00137E4D" w:rsidP="00137E4D">
            <w:pPr>
              <w:keepNext/>
              <w:spacing w:after="0" w:line="240" w:lineRule="auto"/>
              <w:rPr>
                <w:rFonts w:eastAsia="Times New Roman" w:cs="Times New Roman"/>
                <w:b/>
                <w:color w:val="auto"/>
                <w:szCs w:val="24"/>
              </w:rPr>
            </w:pPr>
            <w:r w:rsidRPr="009815A2">
              <w:rPr>
                <w:rFonts w:eastAsia="Times New Roman" w:cs="Times New Roman"/>
                <w:b/>
                <w:color w:val="auto"/>
                <w:szCs w:val="24"/>
              </w:rPr>
              <w:t xml:space="preserve">Trip Advisor Review Response </w:t>
            </w:r>
            <w:r w:rsidR="009520FB" w:rsidRPr="009815A2">
              <w:rPr>
                <w:rFonts w:eastAsia="Times New Roman" w:cs="Times New Roman"/>
                <w:b/>
                <w:color w:val="auto"/>
                <w:szCs w:val="24"/>
              </w:rPr>
              <w:t>150 words +/-10%</w:t>
            </w:r>
          </w:p>
        </w:tc>
      </w:tr>
      <w:tr w:rsidR="00137E4D" w:rsidRPr="009815A2"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25D2A28E" w14:textId="77777777" w:rsidR="00AF2222" w:rsidRPr="00AF2222" w:rsidRDefault="00AF2222" w:rsidP="00AF2222">
            <w:pPr>
              <w:pStyle w:val="NormalWeb"/>
              <w:spacing w:line="360" w:lineRule="auto"/>
              <w:rPr>
                <w:rFonts w:cs="Arial"/>
                <w:lang w:val="en-GB"/>
              </w:rPr>
            </w:pPr>
            <w:r w:rsidRPr="00AF2222">
              <w:rPr>
                <w:rFonts w:cs="Arial"/>
                <w:lang w:val="en-GB"/>
              </w:rPr>
              <w:t>Dear Alan,</w:t>
            </w:r>
          </w:p>
          <w:p w14:paraId="1CB2DECE" w14:textId="4D71E874" w:rsidR="00AF2222" w:rsidRPr="00AF2222" w:rsidRDefault="00AF2222" w:rsidP="00AF2222">
            <w:pPr>
              <w:pStyle w:val="NormalWeb"/>
              <w:spacing w:line="360" w:lineRule="auto"/>
              <w:rPr>
                <w:rFonts w:cs="Arial"/>
                <w:lang w:val="en-GB"/>
              </w:rPr>
            </w:pPr>
            <w:r w:rsidRPr="00AF2222">
              <w:rPr>
                <w:rFonts w:cs="Arial"/>
                <w:lang w:val="en-GB"/>
              </w:rPr>
              <w:t>I wanted to take a moment to express our heartfelt gratitude for your recent review of your stay at our Liverpool Airport Hotel on TripAdvisor.</w:t>
            </w:r>
            <w:r w:rsidR="00643D2D">
              <w:t xml:space="preserve"> </w:t>
            </w:r>
            <w:r w:rsidR="00643D2D" w:rsidRPr="00643D2D">
              <w:rPr>
                <w:rFonts w:cs="Arial"/>
                <w:lang w:val="en-GB"/>
              </w:rPr>
              <w:t>I appreciate your kind words and am especially delighted to hear that you had a positive experience with Premier Inns, knowing that your experience has been extensive.</w:t>
            </w:r>
          </w:p>
          <w:p w14:paraId="151A47AD" w14:textId="77777777" w:rsidR="00AF2222" w:rsidRPr="00AF2222" w:rsidRDefault="00AF2222" w:rsidP="00AF2222">
            <w:pPr>
              <w:pStyle w:val="NormalWeb"/>
              <w:spacing w:line="360" w:lineRule="auto"/>
              <w:rPr>
                <w:rFonts w:cs="Arial"/>
                <w:lang w:val="en-GB"/>
              </w:rPr>
            </w:pPr>
            <w:r w:rsidRPr="00AF2222">
              <w:rPr>
                <w:rFonts w:cs="Arial"/>
                <w:lang w:val="en-GB"/>
              </w:rPr>
              <w:t>Your praise for the professionalism and warm hospitality provided by our team, with special mentions for Margaret and Natalie, has been shared with everyone here. Thank you for acknowledging our dedicated team members.</w:t>
            </w:r>
          </w:p>
          <w:p w14:paraId="2C3C6C39" w14:textId="77777777" w:rsidR="00AF2222" w:rsidRPr="00AF2222" w:rsidRDefault="00AF2222" w:rsidP="00AF2222">
            <w:pPr>
              <w:pStyle w:val="NormalWeb"/>
              <w:spacing w:line="360" w:lineRule="auto"/>
              <w:rPr>
                <w:rFonts w:cs="Arial"/>
                <w:lang w:val="en-GB"/>
              </w:rPr>
            </w:pPr>
            <w:r w:rsidRPr="00AF2222">
              <w:rPr>
                <w:rFonts w:cs="Arial"/>
                <w:lang w:val="en-GB"/>
              </w:rPr>
              <w:t>Natalie's exceptional dedication in ensuring your comfort and leaving you with a smile is something we deeply appreciate. Our team is blessed with such dedicated individuals.</w:t>
            </w:r>
          </w:p>
          <w:p w14:paraId="25109F46" w14:textId="6C8D18A1" w:rsidR="00AF2222" w:rsidRPr="00AF2222" w:rsidRDefault="00AF2222" w:rsidP="00AF2222">
            <w:pPr>
              <w:pStyle w:val="NormalWeb"/>
              <w:spacing w:line="360" w:lineRule="auto"/>
              <w:rPr>
                <w:rFonts w:cs="Arial"/>
                <w:lang w:val="en-GB"/>
              </w:rPr>
            </w:pPr>
            <w:r w:rsidRPr="00AF2222">
              <w:rPr>
                <w:rFonts w:cs="Arial"/>
                <w:lang w:val="en-GB"/>
              </w:rPr>
              <w:t>We</w:t>
            </w:r>
            <w:r w:rsidR="00643D2D">
              <w:rPr>
                <w:rFonts w:cs="Arial"/>
                <w:lang w:val="en-GB"/>
              </w:rPr>
              <w:t xml:space="preserve"> ar</w:t>
            </w:r>
            <w:r w:rsidRPr="00AF2222">
              <w:rPr>
                <w:rFonts w:cs="Arial"/>
                <w:lang w:val="en-GB"/>
              </w:rPr>
              <w:t>e already looking forward to the next time we can welcome you to our Liverpool Airport Hotel. Your next stay with us is something we look ahead to.</w:t>
            </w:r>
          </w:p>
          <w:p w14:paraId="09BB0EBC" w14:textId="77777777" w:rsidR="00AF2222" w:rsidRPr="00AF2222" w:rsidRDefault="00AF2222" w:rsidP="00AF2222">
            <w:pPr>
              <w:pStyle w:val="NormalWeb"/>
              <w:spacing w:line="360" w:lineRule="auto"/>
              <w:rPr>
                <w:rFonts w:cs="Arial"/>
                <w:lang w:val="en-GB"/>
              </w:rPr>
            </w:pPr>
            <w:r w:rsidRPr="00AF2222">
              <w:rPr>
                <w:rFonts w:cs="Arial"/>
                <w:lang w:val="en-GB"/>
              </w:rPr>
              <w:t>Thank you for deciding on us as your hotel.</w:t>
            </w:r>
          </w:p>
          <w:p w14:paraId="6830EEA7" w14:textId="77777777" w:rsidR="00AF2222" w:rsidRPr="00AF2222" w:rsidRDefault="00AF2222" w:rsidP="00AF2222">
            <w:pPr>
              <w:pStyle w:val="NormalWeb"/>
              <w:spacing w:line="360" w:lineRule="auto"/>
              <w:rPr>
                <w:rFonts w:cs="Arial"/>
                <w:lang w:val="en-GB"/>
              </w:rPr>
            </w:pPr>
            <w:r w:rsidRPr="00AF2222">
              <w:rPr>
                <w:rFonts w:cs="Arial"/>
                <w:lang w:val="en-GB"/>
              </w:rPr>
              <w:t>Kindest Regards,</w:t>
            </w:r>
          </w:p>
          <w:p w14:paraId="38406AE3" w14:textId="77777777" w:rsidR="00AF2222" w:rsidRPr="00AF2222" w:rsidRDefault="00AF2222" w:rsidP="00AF2222">
            <w:pPr>
              <w:pStyle w:val="NormalWeb"/>
              <w:spacing w:line="360" w:lineRule="auto"/>
              <w:rPr>
                <w:rFonts w:cs="Arial"/>
                <w:lang w:val="en-GB"/>
              </w:rPr>
            </w:pPr>
            <w:r w:rsidRPr="00AF2222">
              <w:rPr>
                <w:rFonts w:cs="Arial"/>
                <w:lang w:val="en-GB"/>
              </w:rPr>
              <w:t xml:space="preserve">Fruzsina Valoczki </w:t>
            </w:r>
          </w:p>
          <w:p w14:paraId="1A5167B9" w14:textId="77777777" w:rsidR="00AF2222" w:rsidRPr="00AF2222" w:rsidRDefault="00AF2222" w:rsidP="00AF2222">
            <w:pPr>
              <w:pStyle w:val="NormalWeb"/>
              <w:spacing w:line="360" w:lineRule="auto"/>
              <w:rPr>
                <w:rFonts w:cs="Arial"/>
                <w:lang w:val="en-GB"/>
              </w:rPr>
            </w:pPr>
            <w:r w:rsidRPr="00AF2222">
              <w:rPr>
                <w:rFonts w:cs="Arial"/>
                <w:lang w:val="en-GB"/>
              </w:rPr>
              <w:t>Premier Inn Liverpool Airport Hotel Team member</w:t>
            </w:r>
          </w:p>
          <w:p w14:paraId="1A4EF15B" w14:textId="5AA0512E" w:rsidR="00137E4D" w:rsidRPr="00AF2222" w:rsidRDefault="00AF2222" w:rsidP="00AF2222">
            <w:pPr>
              <w:shd w:val="clear" w:color="auto" w:fill="FFFFFF"/>
              <w:rPr>
                <w:rFonts w:eastAsia="Times New Roman" w:cs="Arial"/>
                <w:color w:val="000000"/>
                <w:szCs w:val="24"/>
                <w:lang w:eastAsia="en-GB"/>
              </w:rPr>
            </w:pPr>
            <w:r w:rsidRPr="00840C1F">
              <w:rPr>
                <w:rFonts w:eastAsia="Times New Roman" w:cs="Arial"/>
                <w:color w:val="000000"/>
                <w:szCs w:val="24"/>
                <w:lang w:eastAsia="en-GB"/>
              </w:rPr>
              <w:lastRenderedPageBreak/>
              <w:t xml:space="preserve">B, A. (2023). </w:t>
            </w:r>
            <w:r w:rsidRPr="00840C1F">
              <w:rPr>
                <w:rFonts w:eastAsia="Times New Roman" w:cs="Arial"/>
                <w:i/>
                <w:iCs/>
                <w:color w:val="000000"/>
                <w:szCs w:val="24"/>
                <w:lang w:eastAsia="en-GB"/>
              </w:rPr>
              <w:t xml:space="preserve">The Manager Is Doing Something right. - Review of Premier Inn Liverpool John Lennon Airport Hotel, Liverpool - </w:t>
            </w:r>
            <w:r w:rsidRPr="007660C1">
              <w:rPr>
                <w:rFonts w:eastAsia="Times New Roman" w:cs="Arial"/>
                <w:i/>
                <w:iCs/>
                <w:color w:val="000000"/>
                <w:szCs w:val="24"/>
                <w:lang w:eastAsia="en-GB"/>
              </w:rPr>
              <w:t>TripAdvisor</w:t>
            </w:r>
            <w:r w:rsidRPr="00840C1F">
              <w:rPr>
                <w:rFonts w:eastAsia="Times New Roman" w:cs="Arial"/>
                <w:color w:val="000000"/>
                <w:szCs w:val="24"/>
                <w:lang w:eastAsia="en-GB"/>
              </w:rPr>
              <w:t xml:space="preserve">. [online] www.tripadvisor.co.uk. Available at: </w:t>
            </w:r>
            <w:hyperlink r:id="rId14" w:history="1">
              <w:r w:rsidRPr="00840C1F">
                <w:rPr>
                  <w:rStyle w:val="Hyperlink"/>
                  <w:rFonts w:eastAsia="Times New Roman" w:cs="Arial"/>
                  <w:szCs w:val="24"/>
                  <w:lang w:eastAsia="en-GB"/>
                </w:rPr>
                <w:t>https://www.tripadvisor.co.uk/ShowUserReviews-g186337-d1917291-r921352644-Premier_Inn_Liverpool_John_Lennon_Airport_Hotel-Liverpool_Merseyside_England.html?m=19905</w:t>
              </w:r>
            </w:hyperlink>
            <w:r w:rsidRPr="00840C1F">
              <w:rPr>
                <w:rFonts w:eastAsia="Times New Roman" w:cs="Arial"/>
                <w:color w:val="000000"/>
                <w:szCs w:val="24"/>
                <w:lang w:eastAsia="en-GB"/>
              </w:rPr>
              <w:t xml:space="preserve"> [Accessed 27 Oct. 2023].</w:t>
            </w:r>
          </w:p>
        </w:tc>
      </w:tr>
    </w:tbl>
    <w:p w14:paraId="467B4E6F" w14:textId="77777777" w:rsidR="000A5422" w:rsidRPr="009815A2" w:rsidRDefault="000A5422" w:rsidP="008D4E2F">
      <w:pPr>
        <w:rPr>
          <w:b/>
          <w:bCs/>
          <w:sz w:val="28"/>
          <w:szCs w:val="24"/>
        </w:rPr>
      </w:pPr>
    </w:p>
    <w:p w14:paraId="686BF1D9" w14:textId="77777777" w:rsidR="000A5422" w:rsidRPr="009815A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9815A2" w14:paraId="1B709180" w14:textId="77777777" w:rsidTr="00137E4D">
        <w:trPr>
          <w:trHeight w:val="654"/>
        </w:trPr>
        <w:tc>
          <w:tcPr>
            <w:tcW w:w="9016" w:type="dxa"/>
            <w:vMerge w:val="restart"/>
            <w:tcBorders>
              <w:top w:val="single" w:sz="4" w:space="0" w:color="auto"/>
              <w:left w:val="single" w:sz="4" w:space="0" w:color="auto"/>
              <w:right w:val="single" w:sz="4" w:space="0" w:color="auto"/>
            </w:tcBorders>
            <w:shd w:val="clear" w:color="auto" w:fill="auto"/>
          </w:tcPr>
          <w:p w14:paraId="038A4096" w14:textId="77777777" w:rsidR="00137E4D" w:rsidRPr="009815A2" w:rsidRDefault="00492631" w:rsidP="00137E4D">
            <w:pPr>
              <w:rPr>
                <w:rFonts w:eastAsia="Times New Roman" w:cs="Times New Roman"/>
                <w:bCs/>
                <w:color w:val="auto"/>
                <w:szCs w:val="24"/>
              </w:rPr>
            </w:pPr>
            <w:r w:rsidRPr="009815A2">
              <w:rPr>
                <w:rFonts w:eastAsia="Times New Roman" w:cs="Times New Roman"/>
                <w:bCs/>
                <w:color w:val="auto"/>
                <w:szCs w:val="24"/>
              </w:rPr>
              <w:t>Screen shot of referenced Trip Advisor review used:</w:t>
            </w:r>
          </w:p>
          <w:p w14:paraId="25E9F534" w14:textId="67E116D1" w:rsidR="009815A2" w:rsidRPr="009815A2" w:rsidRDefault="00840C1F" w:rsidP="00137E4D">
            <w:pPr>
              <w:rPr>
                <w:rFonts w:eastAsia="Times New Roman" w:cs="Times New Roman"/>
                <w:bCs/>
                <w:color w:val="auto"/>
                <w:szCs w:val="24"/>
              </w:rPr>
            </w:pPr>
            <w:r>
              <w:rPr>
                <w:rFonts w:eastAsia="Times New Roman" w:cs="Times New Roman"/>
                <w:bCs/>
                <w:noProof/>
                <w:color w:val="auto"/>
                <w:szCs w:val="24"/>
              </w:rPr>
              <w:drawing>
                <wp:inline distT="0" distB="0" distL="0" distR="0" wp14:anchorId="41355107" wp14:editId="019856AF">
                  <wp:extent cx="5734050" cy="3776345"/>
                  <wp:effectExtent l="0" t="0" r="0" b="0"/>
                  <wp:docPr id="213321447"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21447" name="Picture 1" descr="A screenshot of a cha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4050" cy="3776345"/>
                          </a:xfrm>
                          <a:prstGeom prst="rect">
                            <a:avLst/>
                          </a:prstGeom>
                        </pic:spPr>
                      </pic:pic>
                    </a:graphicData>
                  </a:graphic>
                </wp:inline>
              </w:drawing>
            </w:r>
          </w:p>
        </w:tc>
      </w:tr>
      <w:tr w:rsidR="00137E4D" w:rsidRPr="009815A2"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9815A2" w:rsidRDefault="00137E4D" w:rsidP="00137E4D">
            <w:pPr>
              <w:keepNext/>
              <w:spacing w:after="0" w:line="240" w:lineRule="auto"/>
              <w:jc w:val="center"/>
              <w:rPr>
                <w:rFonts w:eastAsia="Times New Roman" w:cs="Times New Roman"/>
                <w:b/>
                <w:color w:val="auto"/>
                <w:sz w:val="40"/>
                <w:szCs w:val="20"/>
              </w:rPr>
            </w:pPr>
          </w:p>
        </w:tc>
      </w:tr>
      <w:tr w:rsidR="00137E4D" w:rsidRPr="009815A2"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9815A2" w:rsidRDefault="00137E4D" w:rsidP="00137E4D">
            <w:pPr>
              <w:keepNext/>
              <w:spacing w:after="0" w:line="240" w:lineRule="auto"/>
              <w:jc w:val="center"/>
              <w:rPr>
                <w:rFonts w:eastAsia="Times New Roman" w:cs="Times New Roman"/>
                <w:b/>
                <w:color w:val="auto"/>
                <w:sz w:val="40"/>
                <w:szCs w:val="20"/>
              </w:rPr>
            </w:pPr>
          </w:p>
        </w:tc>
      </w:tr>
      <w:tr w:rsidR="00137E4D" w:rsidRPr="009815A2"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9815A2" w:rsidRDefault="00137E4D" w:rsidP="00137E4D">
            <w:pPr>
              <w:keepNext/>
              <w:spacing w:after="0" w:line="240" w:lineRule="auto"/>
              <w:jc w:val="center"/>
              <w:rPr>
                <w:rFonts w:eastAsia="Times New Roman" w:cs="Times New Roman"/>
                <w:b/>
                <w:color w:val="auto"/>
                <w:sz w:val="40"/>
                <w:szCs w:val="20"/>
              </w:rPr>
            </w:pPr>
          </w:p>
        </w:tc>
      </w:tr>
      <w:tr w:rsidR="00137E4D" w:rsidRPr="009815A2"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9815A2" w:rsidRDefault="0029335D" w:rsidP="00137E4D">
            <w:pPr>
              <w:keepNext/>
              <w:spacing w:after="0" w:line="240" w:lineRule="auto"/>
              <w:rPr>
                <w:rFonts w:eastAsia="Times New Roman" w:cs="Times New Roman"/>
                <w:b/>
                <w:color w:val="auto"/>
                <w:szCs w:val="24"/>
              </w:rPr>
            </w:pPr>
            <w:r w:rsidRPr="009815A2">
              <w:rPr>
                <w:rFonts w:eastAsia="Times New Roman" w:cs="Times New Roman"/>
                <w:b/>
                <w:color w:val="auto"/>
                <w:szCs w:val="24"/>
              </w:rPr>
              <w:t>Letter of complaint response</w:t>
            </w:r>
            <w:r w:rsidR="009520FB" w:rsidRPr="009815A2">
              <w:rPr>
                <w:rFonts w:eastAsia="Times New Roman" w:cs="Times New Roman"/>
                <w:b/>
                <w:color w:val="auto"/>
                <w:szCs w:val="24"/>
              </w:rPr>
              <w:t xml:space="preserve"> </w:t>
            </w:r>
            <w:r w:rsidR="00D20F64" w:rsidRPr="009815A2">
              <w:rPr>
                <w:rFonts w:eastAsia="Times New Roman" w:cs="Times New Roman"/>
                <w:b/>
                <w:color w:val="auto"/>
                <w:szCs w:val="24"/>
              </w:rPr>
              <w:t>500 words +/- 1</w:t>
            </w:r>
            <w:r w:rsidR="006434BD" w:rsidRPr="009815A2">
              <w:rPr>
                <w:rFonts w:eastAsia="Times New Roman" w:cs="Times New Roman"/>
                <w:b/>
                <w:color w:val="auto"/>
                <w:szCs w:val="24"/>
              </w:rPr>
              <w:t>0</w:t>
            </w:r>
            <w:r w:rsidR="00D20F64" w:rsidRPr="009815A2">
              <w:rPr>
                <w:rFonts w:eastAsia="Times New Roman" w:cs="Times New Roman"/>
                <w:b/>
                <w:color w:val="auto"/>
                <w:szCs w:val="24"/>
              </w:rPr>
              <w:t>-%</w:t>
            </w:r>
          </w:p>
        </w:tc>
      </w:tr>
      <w:tr w:rsidR="00137E4D" w:rsidRPr="009815A2"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3350B68" w14:textId="77777777" w:rsidR="009815A2" w:rsidRPr="009815A2" w:rsidRDefault="009815A2" w:rsidP="009815A2">
            <w:pPr>
              <w:pStyle w:val="NormalWeb"/>
              <w:spacing w:before="0" w:beforeAutospacing="0" w:after="0" w:afterAutospacing="0" w:line="360" w:lineRule="auto"/>
              <w:rPr>
                <w:lang w:val="en-GB"/>
              </w:rPr>
            </w:pPr>
            <w:r w:rsidRPr="009815A2">
              <w:rPr>
                <w:lang w:val="en-GB"/>
              </w:rPr>
              <w:t>Dear Mr. Ronald Federick,</w:t>
            </w:r>
          </w:p>
          <w:p w14:paraId="25034928" w14:textId="77777777" w:rsidR="009815A2" w:rsidRPr="009815A2" w:rsidRDefault="009815A2" w:rsidP="009815A2">
            <w:pPr>
              <w:pStyle w:val="NormalWeb"/>
              <w:spacing w:before="120" w:beforeAutospacing="0" w:after="240" w:afterAutospacing="0" w:line="360" w:lineRule="auto"/>
              <w:rPr>
                <w:lang w:val="en-GB"/>
              </w:rPr>
            </w:pPr>
            <w:r w:rsidRPr="009815A2">
              <w:rPr>
                <w:lang w:val="en-GB"/>
              </w:rPr>
              <w:t>I hope you are doing well.</w:t>
            </w:r>
          </w:p>
          <w:p w14:paraId="0A1A5C1A" w14:textId="77777777" w:rsidR="009815A2" w:rsidRPr="009815A2" w:rsidRDefault="009815A2" w:rsidP="009815A2">
            <w:pPr>
              <w:spacing w:before="120"/>
            </w:pPr>
            <w:r w:rsidRPr="009815A2">
              <w:t>I am writing to deal with the worries you raised for your current letter about your live at our lodge Your remarks are precious to us, and we significantly recognize the time you have got taken to share your experience.</w:t>
            </w:r>
          </w:p>
          <w:p w14:paraId="304C1063" w14:textId="77777777" w:rsidR="009815A2" w:rsidRPr="009815A2" w:rsidRDefault="009815A2" w:rsidP="009815A2">
            <w:pPr>
              <w:spacing w:before="120"/>
            </w:pPr>
            <w:r w:rsidRPr="009815A2">
              <w:lastRenderedPageBreak/>
              <w:t>First, I would really like to truly apologize for any unhappiness and inconvenience you experienced on Saturday, 26th of August, while staying in room 205. We deeply regret that we were unable to satisfy your expectations.</w:t>
            </w:r>
          </w:p>
          <w:p w14:paraId="711D6F9E" w14:textId="77777777" w:rsidR="009815A2" w:rsidRPr="009815A2" w:rsidRDefault="009815A2" w:rsidP="009815A2">
            <w:pPr>
              <w:spacing w:before="120"/>
            </w:pPr>
            <w:r w:rsidRPr="009815A2">
              <w:t>Your comments about the quality of breakfast on Sunday morning have not gone unnoticed. We understand that a warm and appetizing meal is a fundamental aspect of any guest's experience, and we take your dissatisfaction seriously. We have already initiated discussions with our kitchen staff to ensure that our culinary offerings meet the high standards we strive to consistently provide.</w:t>
            </w:r>
          </w:p>
          <w:p w14:paraId="114FEF72" w14:textId="77777777" w:rsidR="009815A2" w:rsidRPr="009815A2" w:rsidRDefault="009815A2" w:rsidP="009815A2">
            <w:pPr>
              <w:spacing w:before="120"/>
            </w:pPr>
            <w:r w:rsidRPr="009815A2">
              <w:t>Additionally, we apologize for the disturbance you experienced due to a crying baby in a neighbouring room. If you had mentioned the issue to us, we would have been happy to transfer you to another room to ensure a peaceful and comfortable environment for your stay. A non-violent and snug environment is paramount to us, and we have reevaluated our room allocation techniques to prevent such disturbances within the destiny. Your consolation and the fine of your stay are of extreme importance to us, and we will do the whole thing in our electricity to create surroundings conducive to a restful night's sleep.</w:t>
            </w:r>
          </w:p>
          <w:p w14:paraId="42A1A362" w14:textId="77777777" w:rsidR="009815A2" w:rsidRPr="009815A2" w:rsidRDefault="009815A2" w:rsidP="009815A2">
            <w:pPr>
              <w:spacing w:before="120"/>
            </w:pPr>
            <w:r w:rsidRPr="009815A2">
              <w:t>The cleanliness of room 205 is a matter we take very seriously, and we share your concern regarding the visible strands of hair and the unclean toilet. Cleanliness is a top precedence for us, and we have carried out advanced cleansing measures to make sure our centres meet the very nice necessities of cleanliness and hygiene.</w:t>
            </w:r>
          </w:p>
          <w:p w14:paraId="4E05BE91" w14:textId="77777777" w:rsidR="009815A2" w:rsidRPr="009815A2" w:rsidRDefault="009815A2" w:rsidP="009815A2">
            <w:pPr>
              <w:spacing w:before="120"/>
            </w:pPr>
            <w:r w:rsidRPr="009815A2">
              <w:t xml:space="preserve">Your feedback is an essential a part of our dedication to non-stop development. Your concerns have been carefully introduced to the eye of our expert crew, and we're dedicated to making the important modifications to cope with the problems you've got raised. </w:t>
            </w:r>
          </w:p>
          <w:p w14:paraId="4D6CA3F5" w14:textId="77777777" w:rsidR="009815A2" w:rsidRPr="009815A2" w:rsidRDefault="009815A2" w:rsidP="009815A2">
            <w:pPr>
              <w:spacing w:before="120"/>
            </w:pPr>
            <w:r w:rsidRPr="009815A2">
              <w:t>It is our honest desire that you will do not forget giving us every other opportunity to serve you in the future. We purpose to make your subsequent live an enjoyable and remarkable enjoy that truly displays the high requirements we are regarded for.</w:t>
            </w:r>
          </w:p>
          <w:p w14:paraId="5BDABB54" w14:textId="77777777" w:rsidR="009815A2" w:rsidRPr="009815A2" w:rsidRDefault="009815A2" w:rsidP="009815A2">
            <w:pPr>
              <w:spacing w:before="120"/>
            </w:pPr>
            <w:r w:rsidRPr="009815A2">
              <w:t xml:space="preserve">In conclusion, please be assured that your comfort and satisfaction remain our top priority. We are devoted to guaranteeing your next trip to our accommodation is perfect and pleasing. Your honest input is greatly valued as it helps us to always enhance our services and deliver the ultimate experience to our esteemed visitors. </w:t>
            </w:r>
          </w:p>
          <w:p w14:paraId="715170BC" w14:textId="77777777" w:rsidR="009815A2" w:rsidRPr="009815A2" w:rsidRDefault="009815A2" w:rsidP="009815A2">
            <w:pPr>
              <w:spacing w:before="120"/>
            </w:pPr>
            <w:r w:rsidRPr="009815A2">
              <w:lastRenderedPageBreak/>
              <w:t>Kindest Regards,</w:t>
            </w:r>
          </w:p>
          <w:p w14:paraId="5C5ED9BA" w14:textId="77777777" w:rsidR="009815A2" w:rsidRPr="009815A2" w:rsidRDefault="009815A2" w:rsidP="009815A2">
            <w:pPr>
              <w:spacing w:before="120"/>
            </w:pPr>
            <w:r w:rsidRPr="009815A2">
              <w:t>Fruzsina Valoczki</w:t>
            </w:r>
          </w:p>
          <w:p w14:paraId="489AC69A" w14:textId="26EE5CCC" w:rsidR="00137E4D" w:rsidRPr="00E07782" w:rsidRDefault="009815A2" w:rsidP="00E07782">
            <w:pPr>
              <w:spacing w:before="120"/>
              <w:rPr>
                <w:rFonts w:eastAsia="Times New Roman" w:cs="Times New Roman"/>
                <w:color w:val="auto"/>
                <w:szCs w:val="24"/>
              </w:rPr>
            </w:pPr>
            <w:r w:rsidRPr="009815A2">
              <w:t>General Manage</w:t>
            </w:r>
            <w:r>
              <w:t>r</w:t>
            </w:r>
          </w:p>
        </w:tc>
      </w:tr>
      <w:tr w:rsidR="00E07782" w:rsidRPr="009815A2" w14:paraId="2F3408BC"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216AB3AF" w14:textId="77777777" w:rsidR="00E07782" w:rsidRPr="00222933" w:rsidRDefault="00E07782" w:rsidP="00E07782">
            <w:pPr>
              <w:jc w:val="center"/>
              <w:rPr>
                <w:b/>
                <w:bCs/>
              </w:rPr>
            </w:pPr>
            <w:r w:rsidRPr="009815A2">
              <w:rPr>
                <w:b/>
                <w:bCs/>
              </w:rPr>
              <w:lastRenderedPageBreak/>
              <w:t>References</w:t>
            </w:r>
          </w:p>
          <w:p w14:paraId="157C158C" w14:textId="77777777" w:rsidR="00E07782" w:rsidRPr="00222933" w:rsidRDefault="00E07782" w:rsidP="00E07782">
            <w:pPr>
              <w:pStyle w:val="NoSpacing"/>
              <w:numPr>
                <w:ilvl w:val="0"/>
                <w:numId w:val="10"/>
              </w:numPr>
              <w:spacing w:after="120"/>
              <w:ind w:left="714" w:hanging="357"/>
            </w:pPr>
            <w:proofErr w:type="spellStart"/>
            <w:r w:rsidRPr="00222933">
              <w:t>Cenni</w:t>
            </w:r>
            <w:proofErr w:type="spellEnd"/>
            <w:r w:rsidRPr="00222933">
              <w:t xml:space="preserve">, I. and Goethals, P. (2020) ‘Responding to negative hotel reviews: A cross-linguistic perspective on online rapport-management’, Discourse, context &amp; media, 37, p. 100430–. Available at: </w:t>
            </w:r>
            <w:hyperlink r:id="rId16" w:history="1">
              <w:r w:rsidRPr="00E30A5B">
                <w:rPr>
                  <w:rStyle w:val="Hyperlink"/>
                </w:rPr>
                <w:t>https://doi.org/10.1016/j.dcm.2020.100430</w:t>
              </w:r>
            </w:hyperlink>
          </w:p>
          <w:p w14:paraId="54534E96" w14:textId="77777777" w:rsidR="00E07782" w:rsidRPr="00222933" w:rsidRDefault="00E07782" w:rsidP="00E07782">
            <w:pPr>
              <w:pStyle w:val="NoSpacing"/>
              <w:spacing w:after="120"/>
              <w:ind w:left="714" w:hanging="357"/>
            </w:pPr>
            <w:r w:rsidRPr="00222933">
              <w:t xml:space="preserve">Jacqui S (2023). Would Return Every Trip If Possible - Review of Premier Inn Liverpool John Lennon Airport Hotel, Liverpool - </w:t>
            </w:r>
            <w:proofErr w:type="spellStart"/>
            <w:r w:rsidRPr="00222933">
              <w:t>Tripadvisor</w:t>
            </w:r>
            <w:proofErr w:type="spellEnd"/>
            <w:r w:rsidRPr="00222933">
              <w:t xml:space="preserve">. [online] www.tripadvisor.co.uk. Available at: </w:t>
            </w:r>
            <w:hyperlink r:id="rId17" w:history="1">
              <w:r w:rsidRPr="00E30A5B">
                <w:rPr>
                  <w:rStyle w:val="Hyperlink"/>
                </w:rPr>
                <w:t>https://www.tripadvisor.co.uk/ShowUserReviews-g186337-d1917291-r919926145-Premier_Inn_Liverpool_John_Lennon_Airport_Hotel-Liverpool_Merseyside_England.html?m=19905</w:t>
              </w:r>
            </w:hyperlink>
            <w:r w:rsidRPr="00222933">
              <w:t xml:space="preserve"> [Accessed 14 Oct. 2023].</w:t>
            </w:r>
          </w:p>
          <w:p w14:paraId="1AFAA936" w14:textId="77777777" w:rsidR="00E07782" w:rsidRPr="00222933" w:rsidRDefault="00E07782" w:rsidP="00E07782">
            <w:pPr>
              <w:pStyle w:val="NoSpacing"/>
              <w:spacing w:after="120"/>
              <w:ind w:left="714" w:hanging="357"/>
            </w:pPr>
            <w:r w:rsidRPr="00222933">
              <w:t xml:space="preserve">Lee, H. and Blum, S.C. (2015) ‘How hotel responses to online reviews differ by hotel rating: an exploratory study’, Worldwide hospitality and tourism themes, 7(3), pp. 242–250. Available at: </w:t>
            </w:r>
            <w:hyperlink r:id="rId18" w:history="1">
              <w:r w:rsidRPr="00E30A5B">
                <w:rPr>
                  <w:rStyle w:val="Hyperlink"/>
                </w:rPr>
                <w:t>https://doi.org/10.1108/WHATT-03-2015-0016</w:t>
              </w:r>
            </w:hyperlink>
          </w:p>
          <w:p w14:paraId="1D3A327E" w14:textId="77777777" w:rsidR="00E07782" w:rsidRPr="00222933" w:rsidRDefault="00E07782" w:rsidP="00E07782">
            <w:pPr>
              <w:pStyle w:val="NoSpacing"/>
              <w:spacing w:after="120"/>
              <w:ind w:left="714" w:hanging="357"/>
            </w:pPr>
            <w:r w:rsidRPr="00222933">
              <w:t xml:space="preserve">Sparks, B.A., So, K.K.F. and Bradley, G.L. (2016) ‘Responding to negative online reviews: The effects of hotel responses on customer inferences of trust and concern’, Tourism management (1982), 53, pp. 74–85. Available at: </w:t>
            </w:r>
            <w:hyperlink r:id="rId19" w:history="1">
              <w:r w:rsidRPr="00E30A5B">
                <w:rPr>
                  <w:rStyle w:val="Hyperlink"/>
                </w:rPr>
                <w:t>https://doi.org/10.1016/j.tourman.2015.09.011</w:t>
              </w:r>
            </w:hyperlink>
          </w:p>
          <w:p w14:paraId="5CAFD640" w14:textId="77777777" w:rsidR="00E07782" w:rsidRPr="00222933" w:rsidRDefault="00E07782" w:rsidP="00E07782">
            <w:pPr>
              <w:pStyle w:val="NoSpacing"/>
              <w:spacing w:after="120"/>
              <w:ind w:left="714" w:hanging="357"/>
            </w:pPr>
            <w:r w:rsidRPr="00222933">
              <w:t xml:space="preserve">Wei, W., Miao, L. and Huang, Z. (Joy) (2013) ‘Customer engagement </w:t>
            </w:r>
            <w:proofErr w:type="spellStart"/>
            <w:r w:rsidRPr="00222933">
              <w:t>behaviors</w:t>
            </w:r>
            <w:proofErr w:type="spellEnd"/>
            <w:r w:rsidRPr="00222933">
              <w:t xml:space="preserve"> and hotel responses’, </w:t>
            </w:r>
            <w:proofErr w:type="gramStart"/>
            <w:r w:rsidRPr="00222933">
              <w:t>International</w:t>
            </w:r>
            <w:proofErr w:type="gramEnd"/>
            <w:r w:rsidRPr="00222933">
              <w:t xml:space="preserve"> journal of hospitality management, 33, pp. 316–330. Available at: </w:t>
            </w:r>
            <w:hyperlink r:id="rId20" w:history="1">
              <w:r w:rsidRPr="00E30A5B">
                <w:rPr>
                  <w:rStyle w:val="Hyperlink"/>
                </w:rPr>
                <w:t>https://doi.org/10.1016/j.ijhm.2012.10.002</w:t>
              </w:r>
            </w:hyperlink>
          </w:p>
          <w:p w14:paraId="6D8F581B" w14:textId="60BB4438" w:rsidR="00E07782" w:rsidRPr="009815A2" w:rsidRDefault="00E07782" w:rsidP="00E07782">
            <w:pPr>
              <w:pStyle w:val="NoSpacing"/>
            </w:pPr>
            <w:r w:rsidRPr="00222933">
              <w:t xml:space="preserve">Xie, K.L., Zhang, Zili and Zhang, </w:t>
            </w:r>
            <w:proofErr w:type="spellStart"/>
            <w:r w:rsidRPr="00222933">
              <w:t>Ziqiong</w:t>
            </w:r>
            <w:proofErr w:type="spellEnd"/>
            <w:r w:rsidRPr="00222933">
              <w:t xml:space="preserve"> (2014) ‘The business value of online consumer reviews and management response to hotel performance’, International journal of hospitality management, 43, pp. 1–12. Available at: </w:t>
            </w:r>
            <w:hyperlink r:id="rId21" w:history="1">
              <w:r w:rsidRPr="00E30A5B">
                <w:rPr>
                  <w:rStyle w:val="Hyperlink"/>
                </w:rPr>
                <w:t>https://doi.org/10.1016/j.ijhm.2014.07.007</w:t>
              </w:r>
            </w:hyperlink>
          </w:p>
        </w:tc>
      </w:tr>
    </w:tbl>
    <w:p w14:paraId="21A90BD0" w14:textId="77777777" w:rsidR="00737D90" w:rsidRPr="009815A2" w:rsidRDefault="00737D90" w:rsidP="00E30A5B">
      <w:pPr>
        <w:spacing w:after="1800"/>
        <w:rPr>
          <w:b/>
          <w:bCs/>
          <w:sz w:val="28"/>
          <w:szCs w:val="28"/>
        </w:rPr>
      </w:pPr>
    </w:p>
    <w:p w14:paraId="49EE8DA0" w14:textId="779EC99A" w:rsidR="009E31E5" w:rsidRPr="009815A2" w:rsidRDefault="009E31E5" w:rsidP="007D760C">
      <w:pPr>
        <w:rPr>
          <w:b/>
          <w:bCs/>
          <w:sz w:val="28"/>
          <w:szCs w:val="28"/>
        </w:rPr>
      </w:pPr>
      <w:r w:rsidRPr="009815A2">
        <w:rPr>
          <w:b/>
          <w:bCs/>
          <w:sz w:val="28"/>
          <w:szCs w:val="28"/>
        </w:rPr>
        <w:lastRenderedPageBreak/>
        <w:t>Component Three:</w:t>
      </w:r>
    </w:p>
    <w:p w14:paraId="5FBC0638" w14:textId="40A3FF92" w:rsidR="009E31E5" w:rsidRPr="009815A2" w:rsidRDefault="009E31E5" w:rsidP="009E31E5">
      <w:pPr>
        <w:rPr>
          <w:rFonts w:eastAsia="Carlito" w:cs="Times New Roman"/>
          <w:b/>
          <w:color w:val="auto"/>
          <w:sz w:val="28"/>
          <w:szCs w:val="28"/>
        </w:rPr>
      </w:pPr>
      <w:r w:rsidRPr="009815A2">
        <w:rPr>
          <w:rFonts w:eastAsia="Carlito" w:cs="Times New Roman"/>
          <w:b/>
          <w:color w:val="auto"/>
          <w:sz w:val="28"/>
          <w:szCs w:val="28"/>
        </w:rPr>
        <w:t>Contribution to Overall Module Assessment: 50%</w:t>
      </w:r>
      <w:r w:rsidR="002813CE" w:rsidRPr="009815A2">
        <w:rPr>
          <w:rFonts w:eastAsia="Carlito" w:cs="Times New Roman"/>
          <w:b/>
          <w:color w:val="auto"/>
          <w:sz w:val="28"/>
          <w:szCs w:val="28"/>
        </w:rPr>
        <w:t xml:space="preserve"> </w:t>
      </w:r>
      <w:r w:rsidR="002813CE" w:rsidRPr="009815A2">
        <w:rPr>
          <w:rFonts w:eastAsia="Times New Roman" w:cs="Times New Roman"/>
          <w:b/>
          <w:bCs/>
          <w:i/>
          <w:iCs/>
          <w:color w:val="000000"/>
          <w:sz w:val="28"/>
          <w:szCs w:val="28"/>
        </w:rPr>
        <w:t xml:space="preserve">(1000 </w:t>
      </w:r>
      <w:proofErr w:type="gramStart"/>
      <w:r w:rsidR="002813CE" w:rsidRPr="009815A2">
        <w:rPr>
          <w:rFonts w:eastAsia="Times New Roman" w:cs="Times New Roman"/>
          <w:b/>
          <w:bCs/>
          <w:i/>
          <w:iCs/>
          <w:color w:val="000000"/>
          <w:sz w:val="28"/>
          <w:szCs w:val="28"/>
        </w:rPr>
        <w:t>words  +</w:t>
      </w:r>
      <w:proofErr w:type="gramEnd"/>
      <w:r w:rsidR="002813CE" w:rsidRPr="009815A2">
        <w:rPr>
          <w:rFonts w:eastAsia="Times New Roman" w:cs="Times New Roman"/>
          <w:b/>
          <w:bCs/>
          <w:i/>
          <w:iCs/>
          <w:color w:val="000000"/>
          <w:sz w:val="28"/>
          <w:szCs w:val="28"/>
        </w:rPr>
        <w:t>/- 10%)</w:t>
      </w:r>
    </w:p>
    <w:p w14:paraId="516AD3A0" w14:textId="1CBDD37C" w:rsidR="009E31E5" w:rsidRPr="009815A2" w:rsidRDefault="009E31E5" w:rsidP="00234417">
      <w:pPr>
        <w:widowControl w:val="0"/>
        <w:autoSpaceDE w:val="0"/>
        <w:autoSpaceDN w:val="0"/>
        <w:spacing w:before="2" w:after="0" w:line="240" w:lineRule="auto"/>
        <w:rPr>
          <w:rFonts w:eastAsia="Times New Roman" w:cs="Times New Roman"/>
          <w:b/>
          <w:bCs/>
          <w:i/>
          <w:iCs/>
          <w:color w:val="000000"/>
          <w:sz w:val="28"/>
          <w:szCs w:val="28"/>
        </w:rPr>
      </w:pPr>
      <w:r w:rsidRPr="009815A2">
        <w:rPr>
          <w:rFonts w:eastAsia="Times New Roman" w:cs="Times New Roman"/>
          <w:color w:val="000000"/>
          <w:sz w:val="28"/>
          <w:szCs w:val="28"/>
          <w:shd w:val="clear" w:color="auto" w:fill="FFFFFF"/>
        </w:rPr>
        <w:t xml:space="preserve">Writing in essay format </w:t>
      </w:r>
    </w:p>
    <w:p w14:paraId="07BBF709" w14:textId="77777777" w:rsidR="009E31E5" w:rsidRPr="009815A2" w:rsidRDefault="009E31E5" w:rsidP="009E31E5">
      <w:pPr>
        <w:rPr>
          <w:rFonts w:eastAsia="Carlito" w:cs="Times New Roman"/>
          <w:b/>
          <w:color w:val="auto"/>
          <w:sz w:val="28"/>
          <w:szCs w:val="28"/>
        </w:rPr>
      </w:pPr>
    </w:p>
    <w:tbl>
      <w:tblPr>
        <w:tblStyle w:val="TableGrid"/>
        <w:tblW w:w="9348" w:type="dxa"/>
        <w:jc w:val="center"/>
        <w:tblLook w:val="04A0" w:firstRow="1" w:lastRow="0" w:firstColumn="1" w:lastColumn="0" w:noHBand="0" w:noVBand="1"/>
      </w:tblPr>
      <w:tblGrid>
        <w:gridCol w:w="9348"/>
      </w:tblGrid>
      <w:tr w:rsidR="004D0F63" w:rsidRPr="009815A2" w14:paraId="23BEF128" w14:textId="77777777" w:rsidTr="009E31E5">
        <w:trPr>
          <w:trHeight w:val="495"/>
          <w:jc w:val="center"/>
        </w:trPr>
        <w:tc>
          <w:tcPr>
            <w:tcW w:w="9348" w:type="dxa"/>
          </w:tcPr>
          <w:p w14:paraId="54E48EDE" w14:textId="77777777" w:rsidR="00F9700F" w:rsidRPr="009815A2" w:rsidRDefault="00F9700F" w:rsidP="00F9700F">
            <w:pPr>
              <w:widowControl w:val="0"/>
              <w:autoSpaceDE w:val="0"/>
              <w:autoSpaceDN w:val="0"/>
              <w:spacing w:before="2"/>
              <w:rPr>
                <w:rFonts w:eastAsia="Times New Roman" w:cs="Times New Roman"/>
                <w:b/>
                <w:bCs/>
                <w:i/>
                <w:iCs/>
                <w:color w:val="000000"/>
                <w:sz w:val="28"/>
                <w:szCs w:val="28"/>
              </w:rPr>
            </w:pPr>
          </w:p>
          <w:p w14:paraId="5F49C977" w14:textId="614E262F" w:rsidR="00F9700F" w:rsidRPr="009815A2" w:rsidRDefault="00F9700F" w:rsidP="00F9700F">
            <w:pPr>
              <w:widowControl w:val="0"/>
              <w:autoSpaceDE w:val="0"/>
              <w:autoSpaceDN w:val="0"/>
              <w:spacing w:before="2"/>
              <w:rPr>
                <w:rFonts w:eastAsia="Times New Roman" w:cs="Times New Roman"/>
                <w:b/>
                <w:bCs/>
                <w:i/>
                <w:iCs/>
                <w:color w:val="000000"/>
                <w:sz w:val="28"/>
                <w:szCs w:val="28"/>
              </w:rPr>
            </w:pPr>
            <w:r w:rsidRPr="009815A2">
              <w:rPr>
                <w:rFonts w:eastAsia="Times New Roman" w:cs="Times New Roman"/>
                <w:b/>
                <w:bCs/>
                <w:i/>
                <w:iCs/>
                <w:color w:val="000000"/>
                <w:sz w:val="28"/>
                <w:szCs w:val="28"/>
                <w:shd w:val="clear" w:color="auto" w:fill="FFFFFF"/>
              </w:rPr>
              <w:t xml:space="preserve">Element 1 – </w:t>
            </w:r>
            <w:r w:rsidR="00AA0BF1" w:rsidRPr="009815A2">
              <w:rPr>
                <w:rFonts w:eastAsia="Times New Roman" w:cs="Times New Roman"/>
                <w:b/>
                <w:bCs/>
                <w:i/>
                <w:iCs/>
                <w:color w:val="000000"/>
                <w:sz w:val="28"/>
                <w:szCs w:val="28"/>
                <w:shd w:val="clear" w:color="auto" w:fill="FFFFFF"/>
              </w:rPr>
              <w:t xml:space="preserve">Pre-Arrival </w:t>
            </w:r>
          </w:p>
          <w:p w14:paraId="66E96B1C" w14:textId="619965D5" w:rsidR="004D0F63" w:rsidRPr="009815A2" w:rsidRDefault="004D0F63" w:rsidP="004D0F63">
            <w:pPr>
              <w:rPr>
                <w:rFonts w:cs="Times New Roman"/>
                <w:b/>
                <w:bCs/>
              </w:rPr>
            </w:pPr>
          </w:p>
        </w:tc>
      </w:tr>
      <w:tr w:rsidR="004D0F63" w:rsidRPr="009815A2" w14:paraId="166CDB5D" w14:textId="77777777" w:rsidTr="009E31E5">
        <w:trPr>
          <w:trHeight w:val="495"/>
          <w:jc w:val="center"/>
        </w:trPr>
        <w:tc>
          <w:tcPr>
            <w:tcW w:w="9348" w:type="dxa"/>
          </w:tcPr>
          <w:p w14:paraId="278F4710" w14:textId="3EA5EC75" w:rsidR="00E30A5B" w:rsidRDefault="00E30A5B" w:rsidP="00A022D7">
            <w:pPr>
              <w:rPr>
                <w:rStyle w:val="Strong"/>
                <w:rFonts w:cs="Arial"/>
                <w:b w:val="0"/>
                <w:bCs w:val="0"/>
                <w:szCs w:val="24"/>
              </w:rPr>
            </w:pPr>
            <w:r w:rsidRPr="00E13629">
              <w:rPr>
                <w:rStyle w:val="Strong"/>
                <w:rFonts w:cs="Arial"/>
                <w:b w:val="0"/>
                <w:bCs w:val="0"/>
                <w:szCs w:val="24"/>
              </w:rPr>
              <w:t>In this essay, I will use my own experiences and insights to discuss how we manage different aspects of a guest's journey, starting with their pre-arrival preparations, moving on to the check-in process, their stay, and finally, their departure. A guest cycle management is the key to guest satisfaction (Alemar, 2022). To ensure guest satisfaction, it is essential to excel in each of these stages, especially in the ever-evolving hotel industry. I will also provide examples from my placement experience and focus on the Premier Inn John Lennon Airport Hotel located in Liverpool.</w:t>
            </w:r>
          </w:p>
          <w:p w14:paraId="203042CD" w14:textId="77777777" w:rsidR="00E30A5B" w:rsidRPr="00E30A5B" w:rsidRDefault="00E30A5B" w:rsidP="00A022D7">
            <w:pPr>
              <w:rPr>
                <w:rStyle w:val="Strong"/>
                <w:rFonts w:cs="Arial"/>
                <w:b w:val="0"/>
                <w:bCs w:val="0"/>
                <w:szCs w:val="24"/>
              </w:rPr>
            </w:pPr>
            <w:r w:rsidRPr="00E30A5B">
              <w:rPr>
                <w:rStyle w:val="Strong"/>
                <w:rFonts w:cs="Arial"/>
                <w:b w:val="0"/>
                <w:bCs w:val="0"/>
                <w:szCs w:val="24"/>
              </w:rPr>
              <w:t>The Premier Inn John Lennon Airport Hotel sets an excellent example of how to successfully implement guest cycle management, even before the reservation. They excel in pre-arrival guest communication, including their proactive use of social media. When guests make room reservations, the hotel not only sends informative emails about local options and transportation but also utilizes social media platforms to share advanced arrival information and recommendations. This dual approach contributes to guests having a seamless and enjoyable experience. Furthermore, the hotel offers a user-friendly website and mobile app that enable guests to effortlessly make reservations, choose their preferred rooms, and tailor their experience by selecting options like breakfast or parking. The convenience and speed of the online booking process have become increasingly important for guests (Sparks &amp; Browning, 2011).</w:t>
            </w:r>
          </w:p>
          <w:p w14:paraId="13073444" w14:textId="46DD57AC" w:rsidR="004D0F63" w:rsidRPr="00E30A5B" w:rsidRDefault="00E30A5B" w:rsidP="00A022D7">
            <w:r w:rsidRPr="00E30A5B">
              <w:rPr>
                <w:rStyle w:val="Strong"/>
                <w:rFonts w:cs="Arial"/>
                <w:b w:val="0"/>
                <w:bCs w:val="0"/>
                <w:szCs w:val="24"/>
              </w:rPr>
              <w:t xml:space="preserve">In recent times, the hospitality industry has placed a growing emphasis on pre-arrival guest communication, recognizing its pivotal role in enhancing guest satisfaction (Vasadze, </w:t>
            </w:r>
            <w:proofErr w:type="spellStart"/>
            <w:r w:rsidRPr="00E30A5B">
              <w:rPr>
                <w:rStyle w:val="Strong"/>
                <w:rFonts w:cs="Arial"/>
                <w:b w:val="0"/>
                <w:bCs w:val="0"/>
                <w:szCs w:val="24"/>
              </w:rPr>
              <w:t>Mosashvili</w:t>
            </w:r>
            <w:proofErr w:type="spellEnd"/>
            <w:r w:rsidRPr="00E30A5B">
              <w:rPr>
                <w:rStyle w:val="Strong"/>
                <w:rFonts w:cs="Arial"/>
                <w:b w:val="0"/>
                <w:bCs w:val="0"/>
                <w:szCs w:val="24"/>
              </w:rPr>
              <w:t xml:space="preserve"> and </w:t>
            </w:r>
            <w:proofErr w:type="spellStart"/>
            <w:r w:rsidRPr="00E30A5B">
              <w:rPr>
                <w:rStyle w:val="Strong"/>
                <w:rFonts w:cs="Arial"/>
                <w:b w:val="0"/>
                <w:bCs w:val="0"/>
                <w:szCs w:val="24"/>
              </w:rPr>
              <w:t>Duruli</w:t>
            </w:r>
            <w:proofErr w:type="spellEnd"/>
            <w:r w:rsidRPr="00E30A5B">
              <w:rPr>
                <w:rStyle w:val="Strong"/>
                <w:rFonts w:cs="Arial"/>
                <w:b w:val="0"/>
                <w:bCs w:val="0"/>
                <w:szCs w:val="24"/>
              </w:rPr>
              <w:t xml:space="preserve">, 2018). Premier Inn follows this industry trend by </w:t>
            </w:r>
            <w:r w:rsidRPr="00E30A5B">
              <w:rPr>
                <w:rStyle w:val="Strong"/>
                <w:rFonts w:cs="Arial"/>
                <w:b w:val="0"/>
                <w:bCs w:val="0"/>
                <w:szCs w:val="24"/>
              </w:rPr>
              <w:lastRenderedPageBreak/>
              <w:t>sending welcome emails, giving guests the ability to select their rooms, and offering suggestions for local activities. This approach aims to create a welcoming atmosphere and adequately prepare guests for their stay. It's worth noting that many other hotels also prioritize similar practices. Premier Inn's approach, along with my own experiences at their facilities, reaffirms that meeting guest expectations leads to positive outcomes, ultimately boosting guest happiness and brand loyalty.</w:t>
            </w:r>
          </w:p>
        </w:tc>
      </w:tr>
      <w:tr w:rsidR="004D0F63" w:rsidRPr="009815A2" w14:paraId="34EB4868" w14:textId="77777777" w:rsidTr="009E31E5">
        <w:trPr>
          <w:trHeight w:val="495"/>
          <w:jc w:val="center"/>
        </w:trPr>
        <w:tc>
          <w:tcPr>
            <w:tcW w:w="9348" w:type="dxa"/>
          </w:tcPr>
          <w:p w14:paraId="75A4CFFC" w14:textId="77777777" w:rsidR="00F9700F" w:rsidRPr="009815A2" w:rsidRDefault="00F9700F" w:rsidP="00F9700F">
            <w:pPr>
              <w:widowControl w:val="0"/>
              <w:autoSpaceDE w:val="0"/>
              <w:autoSpaceDN w:val="0"/>
              <w:spacing w:before="2"/>
              <w:rPr>
                <w:rFonts w:eastAsia="Times New Roman" w:cs="Times New Roman"/>
                <w:b/>
                <w:bCs/>
                <w:i/>
                <w:iCs/>
                <w:color w:val="000000"/>
                <w:szCs w:val="24"/>
                <w:shd w:val="clear" w:color="auto" w:fill="FFFFFF"/>
              </w:rPr>
            </w:pPr>
          </w:p>
          <w:p w14:paraId="1B32A371" w14:textId="660BCB90" w:rsidR="00F9700F" w:rsidRPr="009815A2" w:rsidRDefault="00F9700F" w:rsidP="00F9700F">
            <w:pPr>
              <w:widowControl w:val="0"/>
              <w:autoSpaceDE w:val="0"/>
              <w:autoSpaceDN w:val="0"/>
              <w:spacing w:before="2"/>
              <w:rPr>
                <w:rFonts w:eastAsia="Times New Roman" w:cs="Times New Roman"/>
                <w:b/>
                <w:bCs/>
                <w:i/>
                <w:iCs/>
                <w:color w:val="000000"/>
                <w:sz w:val="28"/>
                <w:szCs w:val="28"/>
              </w:rPr>
            </w:pPr>
            <w:r w:rsidRPr="009815A2">
              <w:rPr>
                <w:rFonts w:eastAsia="Times New Roman" w:cs="Times New Roman"/>
                <w:b/>
                <w:bCs/>
                <w:i/>
                <w:iCs/>
                <w:color w:val="000000"/>
                <w:sz w:val="28"/>
                <w:szCs w:val="28"/>
                <w:shd w:val="clear" w:color="auto" w:fill="FFFFFF"/>
              </w:rPr>
              <w:t xml:space="preserve">Element 2 – </w:t>
            </w:r>
            <w:r w:rsidR="00AA0BF1" w:rsidRPr="009815A2">
              <w:rPr>
                <w:rFonts w:eastAsia="Times New Roman" w:cs="Times New Roman"/>
                <w:b/>
                <w:bCs/>
                <w:i/>
                <w:iCs/>
                <w:color w:val="000000"/>
                <w:sz w:val="28"/>
                <w:szCs w:val="28"/>
                <w:shd w:val="clear" w:color="auto" w:fill="FFFFFF"/>
              </w:rPr>
              <w:t xml:space="preserve">Arrival </w:t>
            </w:r>
          </w:p>
          <w:p w14:paraId="47C39300" w14:textId="3FE1F4AC" w:rsidR="004D0F63" w:rsidRPr="009815A2" w:rsidRDefault="004D0F63" w:rsidP="004D0F63">
            <w:pPr>
              <w:rPr>
                <w:rFonts w:cs="Times New Roman"/>
                <w:b/>
                <w:bCs/>
              </w:rPr>
            </w:pPr>
          </w:p>
        </w:tc>
      </w:tr>
      <w:tr w:rsidR="004D0F63" w:rsidRPr="009815A2" w14:paraId="7BBE1C47" w14:textId="77777777" w:rsidTr="009E31E5">
        <w:trPr>
          <w:trHeight w:val="495"/>
          <w:jc w:val="center"/>
        </w:trPr>
        <w:tc>
          <w:tcPr>
            <w:tcW w:w="9348" w:type="dxa"/>
          </w:tcPr>
          <w:p w14:paraId="2699F7A4" w14:textId="1C20243E" w:rsidR="004D0F63" w:rsidRPr="00CF4EB9" w:rsidRDefault="00CF4EB9" w:rsidP="00A022D7">
            <w:r w:rsidRPr="00CF4EB9">
              <w:t>Upon arrival at Premier Inn John Lennon Airport Hotel, guests can choose from two convenient check-in options. The first is the traditional reception check-in, allowing for a personal interaction with the friendly hotel staff.  The hotel offers guests the option of self-check-in through kiosks or mobile check-in, ensuring a quick and hassle-free process. During this arrival phase, Premier Inn not only manages guests' check-ins but also provides them with vital information. The hotel offers comprehensive details about dining options, in-room amenities, and available services, accessible both in person and through digital channels. This ensures guests are well-informed, enabling them to maximize their stay and use all available amenities effectively. Furthermore, Premier Inn implements a "Good Night Guarantee" initiative to ensure guests enjoy a comfortable and restful night's sleep. If a guest's sleep quality falls short of expectations, the hotel promptly addresses the issue, highlighting its commitment to guest comfort and satisfaction. The literature emphasizes the importance of the check-in process's speed and efficiency in influencing guest satisfaction (Ren et al., 2016). This aligns perfectly with Premier Inn's approach, prioritizing minimal wait times and ensuring a seamless transition from arrival to the guest's room. The hotel's commitment to an efficient arrival process demonstrates its dedication to making every guest feel valued and ensuring a pleasant and hassle-free experience from the start of their stay.</w:t>
            </w:r>
          </w:p>
        </w:tc>
      </w:tr>
      <w:tr w:rsidR="004D0F63" w:rsidRPr="009815A2" w14:paraId="0E5DDCD8" w14:textId="77777777" w:rsidTr="009E31E5">
        <w:trPr>
          <w:trHeight w:val="454"/>
          <w:jc w:val="center"/>
        </w:trPr>
        <w:tc>
          <w:tcPr>
            <w:tcW w:w="9348" w:type="dxa"/>
          </w:tcPr>
          <w:p w14:paraId="3049A97E" w14:textId="77777777" w:rsidR="004D0F63" w:rsidRPr="009815A2" w:rsidRDefault="004D0F63" w:rsidP="004D0F63">
            <w:pPr>
              <w:rPr>
                <w:rFonts w:cs="Times New Roman"/>
                <w:b/>
                <w:bCs/>
              </w:rPr>
            </w:pPr>
          </w:p>
          <w:p w14:paraId="1E61C3AC" w14:textId="05BF8630" w:rsidR="00F9700F" w:rsidRPr="009815A2" w:rsidRDefault="00F9700F" w:rsidP="00F9700F">
            <w:pPr>
              <w:widowControl w:val="0"/>
              <w:autoSpaceDE w:val="0"/>
              <w:autoSpaceDN w:val="0"/>
              <w:spacing w:before="2"/>
              <w:rPr>
                <w:rFonts w:eastAsia="Times New Roman" w:cs="Times New Roman"/>
                <w:b/>
                <w:bCs/>
                <w:i/>
                <w:iCs/>
                <w:color w:val="000000"/>
                <w:sz w:val="28"/>
                <w:szCs w:val="28"/>
              </w:rPr>
            </w:pPr>
            <w:r w:rsidRPr="009815A2">
              <w:rPr>
                <w:rFonts w:eastAsia="Times New Roman" w:cs="Times New Roman"/>
                <w:b/>
                <w:bCs/>
                <w:i/>
                <w:iCs/>
                <w:color w:val="000000"/>
                <w:sz w:val="28"/>
                <w:szCs w:val="28"/>
                <w:shd w:val="clear" w:color="auto" w:fill="FFFFFF"/>
              </w:rPr>
              <w:t xml:space="preserve">Element 3 </w:t>
            </w:r>
            <w:r w:rsidR="00AA0BF1" w:rsidRPr="009815A2">
              <w:rPr>
                <w:rFonts w:eastAsia="Times New Roman" w:cs="Times New Roman"/>
                <w:b/>
                <w:bCs/>
                <w:i/>
                <w:iCs/>
                <w:color w:val="000000"/>
                <w:sz w:val="28"/>
                <w:szCs w:val="28"/>
                <w:shd w:val="clear" w:color="auto" w:fill="FFFFFF"/>
              </w:rPr>
              <w:t>–</w:t>
            </w:r>
            <w:r w:rsidRPr="009815A2">
              <w:rPr>
                <w:rFonts w:eastAsia="Times New Roman" w:cs="Times New Roman"/>
                <w:b/>
                <w:bCs/>
                <w:i/>
                <w:iCs/>
                <w:color w:val="000000"/>
                <w:sz w:val="28"/>
                <w:szCs w:val="28"/>
                <w:shd w:val="clear" w:color="auto" w:fill="FFFFFF"/>
              </w:rPr>
              <w:t xml:space="preserve"> </w:t>
            </w:r>
            <w:r w:rsidR="00AA0BF1" w:rsidRPr="009815A2">
              <w:rPr>
                <w:rFonts w:eastAsia="Times New Roman" w:cs="Times New Roman"/>
                <w:b/>
                <w:bCs/>
                <w:i/>
                <w:iCs/>
                <w:color w:val="000000"/>
                <w:sz w:val="28"/>
                <w:szCs w:val="28"/>
                <w:shd w:val="clear" w:color="auto" w:fill="FFFFFF"/>
              </w:rPr>
              <w:t xml:space="preserve">Duration of stay </w:t>
            </w:r>
          </w:p>
          <w:p w14:paraId="583F4599" w14:textId="672923A7" w:rsidR="00F9700F" w:rsidRPr="009815A2" w:rsidRDefault="00F9700F" w:rsidP="004D0F63">
            <w:pPr>
              <w:rPr>
                <w:rFonts w:cs="Times New Roman"/>
                <w:b/>
                <w:bCs/>
              </w:rPr>
            </w:pPr>
          </w:p>
        </w:tc>
      </w:tr>
      <w:tr w:rsidR="004D0F63" w:rsidRPr="009815A2" w14:paraId="22B151AD" w14:textId="77777777" w:rsidTr="009E31E5">
        <w:trPr>
          <w:trHeight w:val="495"/>
          <w:jc w:val="center"/>
        </w:trPr>
        <w:tc>
          <w:tcPr>
            <w:tcW w:w="9348" w:type="dxa"/>
          </w:tcPr>
          <w:p w14:paraId="65199D38" w14:textId="01A9EC29" w:rsidR="004D0F63" w:rsidRPr="00CF4EB9" w:rsidRDefault="00CF4EB9" w:rsidP="00CF4EB9">
            <w:pPr>
              <w:rPr>
                <w:rFonts w:cs="Arial"/>
                <w:szCs w:val="24"/>
              </w:rPr>
            </w:pPr>
            <w:r w:rsidRPr="00E13629">
              <w:rPr>
                <w:rFonts w:cs="Arial"/>
                <w:szCs w:val="24"/>
              </w:rPr>
              <w:lastRenderedPageBreak/>
              <w:t>During a guest's stay, Premier Inn John Lennon Airport Hotel offers various amenities and services to enhance the overall experience. These cater to both business and leisure travellers, ensuring a comfortable and memorable stay. Effective communication is crucial for guest satisfaction and loyalty (Rao &amp; Sahu, 2013). For instance, the hotel provides personalized experiences, such as chargeable onsite parking for convenience, air-conditioned rooms to ensure a comfortable environment, and an onsite restaurant serving delicious meals. Guests can stay connected with complimentary Wi-Fi, which is increasingly important in today's digital age. The hotel also offers accessible facilities like lowered bathrooms, wet rooms, and a lift for added convenience, making it inclusive for all guests. Additionally, for families, there are family rooms and interconnecting rooms available. To further enhance the guest experience, the hotel offers services such as luggage facilities and Amazon Lockers. Moreover, guests have the option to add airport parking through Holiday Extras, providing added flexibility and convenience during their stay. Throughout their stay, Premier Inn John Lennon Airport Hotel highly values effective communication. There is an opportunity for guests to provide feedback, express concerns, or make specific requests. Reviews and feedback are essential tools for continuous improvement (Hu et al., 2019). The hotel's commitment to personalized guest services aligns perfectly with industry principles, ensuring guests feel valued and well-cared for during their entire visit (Kwan and Tong, 2023).</w:t>
            </w:r>
          </w:p>
        </w:tc>
      </w:tr>
      <w:tr w:rsidR="004D0F63" w:rsidRPr="009815A2" w14:paraId="30B933E8" w14:textId="77777777" w:rsidTr="009E31E5">
        <w:trPr>
          <w:trHeight w:val="495"/>
          <w:jc w:val="center"/>
        </w:trPr>
        <w:tc>
          <w:tcPr>
            <w:tcW w:w="9348" w:type="dxa"/>
          </w:tcPr>
          <w:p w14:paraId="20A63DDB" w14:textId="77777777" w:rsidR="004D0F63" w:rsidRPr="009815A2" w:rsidRDefault="004D0F63" w:rsidP="004D0F63">
            <w:pPr>
              <w:rPr>
                <w:rFonts w:cs="Times New Roman"/>
                <w:b/>
                <w:bCs/>
              </w:rPr>
            </w:pPr>
          </w:p>
          <w:p w14:paraId="4A9ED65E" w14:textId="40E94DFA" w:rsidR="00F9700F" w:rsidRPr="009815A2" w:rsidRDefault="00F9700F" w:rsidP="00F9700F">
            <w:pPr>
              <w:widowControl w:val="0"/>
              <w:autoSpaceDE w:val="0"/>
              <w:autoSpaceDN w:val="0"/>
              <w:spacing w:before="2"/>
              <w:rPr>
                <w:rFonts w:eastAsia="Times New Roman" w:cs="Times New Roman"/>
                <w:b/>
                <w:bCs/>
                <w:i/>
                <w:iCs/>
                <w:color w:val="000000"/>
                <w:sz w:val="28"/>
                <w:szCs w:val="28"/>
                <w:shd w:val="clear" w:color="auto" w:fill="FFFFFF"/>
              </w:rPr>
            </w:pPr>
            <w:r w:rsidRPr="009815A2">
              <w:rPr>
                <w:rFonts w:eastAsia="Times New Roman" w:cs="Times New Roman"/>
                <w:b/>
                <w:bCs/>
                <w:i/>
                <w:iCs/>
                <w:color w:val="000000"/>
                <w:sz w:val="28"/>
                <w:szCs w:val="28"/>
                <w:shd w:val="clear" w:color="auto" w:fill="FFFFFF"/>
              </w:rPr>
              <w:t xml:space="preserve">Element 4 </w:t>
            </w:r>
            <w:r w:rsidR="00AA0BF1" w:rsidRPr="009815A2">
              <w:rPr>
                <w:rFonts w:eastAsia="Times New Roman" w:cs="Times New Roman"/>
                <w:b/>
                <w:bCs/>
                <w:i/>
                <w:iCs/>
                <w:color w:val="000000"/>
                <w:sz w:val="28"/>
                <w:szCs w:val="28"/>
                <w:shd w:val="clear" w:color="auto" w:fill="FFFFFF"/>
              </w:rPr>
              <w:t>–</w:t>
            </w:r>
            <w:r w:rsidRPr="009815A2">
              <w:rPr>
                <w:rFonts w:eastAsia="Times New Roman" w:cs="Times New Roman"/>
                <w:b/>
                <w:bCs/>
                <w:i/>
                <w:iCs/>
                <w:color w:val="000000"/>
                <w:sz w:val="28"/>
                <w:szCs w:val="28"/>
                <w:shd w:val="clear" w:color="auto" w:fill="FFFFFF"/>
              </w:rPr>
              <w:t xml:space="preserve"> </w:t>
            </w:r>
            <w:r w:rsidR="00AA0BF1" w:rsidRPr="009815A2">
              <w:rPr>
                <w:rFonts w:eastAsia="Times New Roman" w:cs="Times New Roman"/>
                <w:b/>
                <w:bCs/>
                <w:i/>
                <w:iCs/>
                <w:color w:val="000000"/>
                <w:sz w:val="28"/>
                <w:szCs w:val="28"/>
                <w:shd w:val="clear" w:color="auto" w:fill="FFFFFF"/>
              </w:rPr>
              <w:t xml:space="preserve">Departure </w:t>
            </w:r>
          </w:p>
          <w:p w14:paraId="4A260C78" w14:textId="0E8BB4DD" w:rsidR="00F9700F" w:rsidRPr="009815A2" w:rsidRDefault="00F9700F" w:rsidP="004D0F63">
            <w:pPr>
              <w:rPr>
                <w:rFonts w:cs="Times New Roman"/>
                <w:b/>
                <w:bCs/>
              </w:rPr>
            </w:pPr>
          </w:p>
        </w:tc>
      </w:tr>
      <w:tr w:rsidR="004D0F63" w:rsidRPr="009815A2" w14:paraId="19F14FD9" w14:textId="77777777" w:rsidTr="009E31E5">
        <w:trPr>
          <w:trHeight w:val="495"/>
          <w:jc w:val="center"/>
        </w:trPr>
        <w:tc>
          <w:tcPr>
            <w:tcW w:w="9348" w:type="dxa"/>
          </w:tcPr>
          <w:p w14:paraId="388D25D6" w14:textId="6CCFC551" w:rsidR="004D0F63" w:rsidRPr="00CF4EB9" w:rsidRDefault="00CF4EB9" w:rsidP="00CF4EB9">
            <w:pPr>
              <w:rPr>
                <w:lang w:val="hu-HU"/>
              </w:rPr>
            </w:pPr>
            <w:r w:rsidRPr="00E13629">
              <w:t xml:space="preserve">The departure stage signifies the final opportunity for hotels to leave a lasting and positive impression on guests (Sukhu et al., 2019). Premier Inn John Lennon Airport Hotel recognizes the importance of this stage and ensures that the check-out process is straightforward and hassle-free. Last impressions are extremely important, and guests often evaluate the hotel based on their final experiences (Ariffin, 2013). Express check-out options can expedite guests' departure and provide a positive experience (Tam, 2020). To further enhance guest satisfaction during departure, Premier Inn may contemplate implementing farewell gestures, such as thank-you notes or small parting gifts. These thoughtful gestures can create positive and memorable moments that </w:t>
            </w:r>
            <w:r w:rsidRPr="00E13629">
              <w:lastRenderedPageBreak/>
              <w:t>guests are likely to share and remember (Wells, 2021). This section illustrates how Premier Inn John Lennon Airport Hotel facilitates a quick and seamless check-out and underscores the significance of the departure process in maintaining guest satisfaction and the hotel's positive reputation.</w:t>
            </w:r>
          </w:p>
        </w:tc>
      </w:tr>
      <w:tr w:rsidR="00CF4EB9" w:rsidRPr="009815A2" w14:paraId="4E7EECFE" w14:textId="77777777" w:rsidTr="009E31E5">
        <w:trPr>
          <w:trHeight w:val="495"/>
          <w:jc w:val="center"/>
        </w:trPr>
        <w:tc>
          <w:tcPr>
            <w:tcW w:w="9348" w:type="dxa"/>
          </w:tcPr>
          <w:p w14:paraId="0C823C17" w14:textId="77777777" w:rsidR="00CF4EB9" w:rsidRDefault="00CF4EB9" w:rsidP="00CF4EB9">
            <w:pPr>
              <w:jc w:val="center"/>
              <w:rPr>
                <w:b/>
                <w:bCs/>
              </w:rPr>
            </w:pPr>
            <w:r w:rsidRPr="00CF4EB9">
              <w:rPr>
                <w:b/>
                <w:bCs/>
              </w:rPr>
              <w:lastRenderedPageBreak/>
              <w:t>References</w:t>
            </w:r>
          </w:p>
          <w:p w14:paraId="77D62871" w14:textId="1574E23F" w:rsidR="00CF4EB9" w:rsidRPr="005E16BE" w:rsidRDefault="00CF4EB9" w:rsidP="00CF4EB9">
            <w:pPr>
              <w:pStyle w:val="NoSpacing"/>
              <w:numPr>
                <w:ilvl w:val="0"/>
                <w:numId w:val="11"/>
              </w:numPr>
              <w:rPr>
                <w:lang w:eastAsia="en-GB"/>
              </w:rPr>
            </w:pPr>
            <w:r w:rsidRPr="005E16BE">
              <w:rPr>
                <w:lang w:eastAsia="en-GB"/>
              </w:rPr>
              <w:t xml:space="preserve">Alemar, S. (2022). </w:t>
            </w:r>
            <w:r w:rsidRPr="00CF4EB9">
              <w:rPr>
                <w:i/>
                <w:iCs/>
                <w:lang w:eastAsia="en-GB"/>
              </w:rPr>
              <w:t>The Hotel Guest Cycle &amp; Why It Matters</w:t>
            </w:r>
            <w:r w:rsidRPr="005E16BE">
              <w:rPr>
                <w:lang w:eastAsia="en-GB"/>
              </w:rPr>
              <w:t xml:space="preserve">. [online] www.canarytechnologies.com. Available at: </w:t>
            </w:r>
            <w:hyperlink r:id="rId22" w:history="1">
              <w:r w:rsidRPr="00CF4EB9">
                <w:rPr>
                  <w:rStyle w:val="Hyperlink"/>
                  <w:lang w:eastAsia="en-GB"/>
                </w:rPr>
                <w:t>https://www.canarytechnologies.com/post/the-hotel-guest-cycle-why-it-matters</w:t>
              </w:r>
            </w:hyperlink>
            <w:r w:rsidRPr="005E16BE">
              <w:rPr>
                <w:lang w:eastAsia="en-GB"/>
              </w:rPr>
              <w:t xml:space="preserve"> [Accessed 2</w:t>
            </w:r>
            <w:r>
              <w:rPr>
                <w:lang w:eastAsia="en-GB"/>
              </w:rPr>
              <w:t>1</w:t>
            </w:r>
            <w:r w:rsidRPr="005E16BE">
              <w:rPr>
                <w:lang w:eastAsia="en-GB"/>
              </w:rPr>
              <w:t xml:space="preserve"> Oct. 2023].</w:t>
            </w:r>
          </w:p>
          <w:p w14:paraId="4C1CE69B" w14:textId="7F5708DF" w:rsidR="00CF4EB9" w:rsidRPr="00E13629" w:rsidRDefault="00CF4EB9" w:rsidP="00CF4EB9">
            <w:pPr>
              <w:pStyle w:val="NoSpacing"/>
              <w:rPr>
                <w:lang w:eastAsia="en-GB"/>
              </w:rPr>
            </w:pPr>
            <w:r w:rsidRPr="005E16BE">
              <w:rPr>
                <w:lang w:eastAsia="en-GB"/>
              </w:rPr>
              <w:t xml:space="preserve">Ariffin, A.A.M. (2013). Generic Dimensionality of Hospitality in the Hotel industry: a Host–guest Relationship Perspective. </w:t>
            </w:r>
            <w:r w:rsidRPr="005E16BE">
              <w:rPr>
                <w:i/>
                <w:iCs/>
                <w:lang w:eastAsia="en-GB"/>
              </w:rPr>
              <w:t>International Journal of Hospitality Management</w:t>
            </w:r>
            <w:r w:rsidRPr="005E16BE">
              <w:rPr>
                <w:lang w:eastAsia="en-GB"/>
              </w:rPr>
              <w:t xml:space="preserve">, [online] 35, pp.171–179. </w:t>
            </w:r>
            <w:proofErr w:type="spellStart"/>
            <w:r w:rsidRPr="005E16BE">
              <w:rPr>
                <w:lang w:eastAsia="en-GB"/>
              </w:rPr>
              <w:t>doi:</w:t>
            </w:r>
            <w:hyperlink r:id="rId23" w:history="1">
              <w:r w:rsidRPr="00CF4EB9">
                <w:rPr>
                  <w:rStyle w:val="Hyperlink"/>
                  <w:lang w:eastAsia="en-GB"/>
                </w:rPr>
                <w:t>https</w:t>
              </w:r>
              <w:proofErr w:type="spellEnd"/>
              <w:r w:rsidRPr="00CF4EB9">
                <w:rPr>
                  <w:rStyle w:val="Hyperlink"/>
                  <w:lang w:eastAsia="en-GB"/>
                </w:rPr>
                <w:t>://doi.org/10.1016/j.ijhm.2013.06.002</w:t>
              </w:r>
            </w:hyperlink>
          </w:p>
          <w:p w14:paraId="0BC7AB71" w14:textId="0F594090" w:rsidR="00CF4EB9" w:rsidRPr="005E16BE" w:rsidRDefault="00CF4EB9" w:rsidP="00CF4EB9">
            <w:pPr>
              <w:pStyle w:val="NoSpacing"/>
              <w:rPr>
                <w:lang w:eastAsia="en-GB"/>
              </w:rPr>
            </w:pPr>
            <w:r w:rsidRPr="005E16BE">
              <w:rPr>
                <w:lang w:eastAsia="en-GB"/>
              </w:rPr>
              <w:t xml:space="preserve">Hu, N., Zhang, T., Gao, B. and Bose, I. (2019). What do hotel customers complain about? Text analysis using structural topic model. </w:t>
            </w:r>
            <w:r w:rsidRPr="005E16BE">
              <w:rPr>
                <w:i/>
                <w:iCs/>
                <w:lang w:eastAsia="en-GB"/>
              </w:rPr>
              <w:t>Tourism Management</w:t>
            </w:r>
            <w:r w:rsidRPr="005E16BE">
              <w:rPr>
                <w:lang w:eastAsia="en-GB"/>
              </w:rPr>
              <w:t xml:space="preserve">, 72, pp.417–426. </w:t>
            </w:r>
            <w:proofErr w:type="spellStart"/>
            <w:r w:rsidRPr="005E16BE">
              <w:rPr>
                <w:lang w:eastAsia="en-GB"/>
              </w:rPr>
              <w:t>doi:</w:t>
            </w:r>
            <w:hyperlink r:id="rId24" w:history="1">
              <w:r w:rsidRPr="00CF4EB9">
                <w:rPr>
                  <w:rStyle w:val="Hyperlink"/>
                  <w:lang w:eastAsia="en-GB"/>
                </w:rPr>
                <w:t>https</w:t>
              </w:r>
              <w:proofErr w:type="spellEnd"/>
              <w:r w:rsidRPr="00CF4EB9">
                <w:rPr>
                  <w:rStyle w:val="Hyperlink"/>
                  <w:lang w:eastAsia="en-GB"/>
                </w:rPr>
                <w:t>://doi.org/10.1016/j.tourman.2019.01.002</w:t>
              </w:r>
            </w:hyperlink>
          </w:p>
          <w:p w14:paraId="0608CD72" w14:textId="28E8FC9E" w:rsidR="00CF4EB9" w:rsidRPr="00E13629" w:rsidRDefault="00CF4EB9" w:rsidP="00CF4EB9">
            <w:pPr>
              <w:pStyle w:val="NoSpacing"/>
              <w:rPr>
                <w:rFonts w:eastAsia="Times New Roman"/>
                <w:lang w:eastAsia="en-GB"/>
              </w:rPr>
            </w:pPr>
            <w:r w:rsidRPr="0059211B">
              <w:rPr>
                <w:rFonts w:eastAsia="Times New Roman"/>
                <w:lang w:eastAsia="en-GB"/>
              </w:rPr>
              <w:t>‌</w:t>
            </w:r>
            <w:r w:rsidRPr="00E13629">
              <w:t xml:space="preserve"> Kwan, D.M. and Tong, L. (2023). CREATING AND PROVIDING EXTRAORDINARY DINING EXPERIENCES: a CASE OF CROWNE PLAZA ZHUHAI CITY CENTER HOTEL, IHG. </w:t>
            </w:r>
            <w:r w:rsidRPr="00E13629">
              <w:rPr>
                <w:i/>
                <w:iCs/>
              </w:rPr>
              <w:t>Gulf Journal of Advance Business Research</w:t>
            </w:r>
            <w:r w:rsidRPr="00E13629">
              <w:t xml:space="preserve">, [online] 1(1), pp.30–43. Available at: </w:t>
            </w:r>
            <w:hyperlink r:id="rId25" w:history="1">
              <w:r w:rsidRPr="00CF4EB9">
                <w:rPr>
                  <w:rStyle w:val="Hyperlink"/>
                </w:rPr>
                <w:t>https://fegulf.com/index.php/gjabr/article/view/6/7</w:t>
              </w:r>
            </w:hyperlink>
            <w:r w:rsidRPr="00E13629">
              <w:t xml:space="preserve"> [Accessed 21 Oct. 2023].</w:t>
            </w:r>
          </w:p>
          <w:p w14:paraId="0E09EF7D" w14:textId="555589D2" w:rsidR="00CF4EB9" w:rsidRPr="00CF4EB9" w:rsidRDefault="00CF4EB9" w:rsidP="00CF4EB9">
            <w:pPr>
              <w:pStyle w:val="NoSpacing"/>
              <w:rPr>
                <w:lang w:eastAsia="en-GB"/>
              </w:rPr>
            </w:pPr>
            <w:r w:rsidRPr="005E16BE">
              <w:rPr>
                <w:lang w:eastAsia="en-GB"/>
              </w:rPr>
              <w:t xml:space="preserve">Rao, P.S. and Sahu, P.C., 2013. Impact of service quality on customer satisfaction in hotel industry. </w:t>
            </w:r>
            <w:r w:rsidRPr="005E16BE">
              <w:rPr>
                <w:i/>
                <w:iCs/>
                <w:lang w:eastAsia="en-GB"/>
              </w:rPr>
              <w:t>IOSR Journal of Humanities and Social Science</w:t>
            </w:r>
            <w:r w:rsidRPr="005E16BE">
              <w:rPr>
                <w:lang w:eastAsia="en-GB"/>
              </w:rPr>
              <w:t xml:space="preserve">, </w:t>
            </w:r>
            <w:r w:rsidRPr="005E16BE">
              <w:rPr>
                <w:i/>
                <w:iCs/>
                <w:lang w:eastAsia="en-GB"/>
              </w:rPr>
              <w:t>18</w:t>
            </w:r>
            <w:r w:rsidRPr="005E16BE">
              <w:rPr>
                <w:lang w:eastAsia="en-GB"/>
              </w:rPr>
              <w:t>(5), pp.39-44.</w:t>
            </w:r>
          </w:p>
          <w:p w14:paraId="4D9D6295" w14:textId="57B5751E" w:rsidR="00CF4EB9" w:rsidRPr="00E13629" w:rsidRDefault="00CF4EB9" w:rsidP="00CF4EB9">
            <w:pPr>
              <w:pStyle w:val="NoSpacing"/>
              <w:rPr>
                <w:lang w:eastAsia="en-GB"/>
              </w:rPr>
            </w:pPr>
            <w:r w:rsidRPr="005E16BE">
              <w:rPr>
                <w:lang w:eastAsia="en-GB"/>
              </w:rPr>
              <w:t xml:space="preserve">Ren, L. et al. (2016) ‘Exploring customer experience with budget hotels: Dimensionality and satisfaction’, International journal of hospitality management, 52, pp. 13–23. Available at: </w:t>
            </w:r>
            <w:hyperlink r:id="rId26" w:history="1">
              <w:r w:rsidRPr="00D017CD">
                <w:rPr>
                  <w:rStyle w:val="Hyperlink"/>
                  <w:lang w:eastAsia="en-GB"/>
                </w:rPr>
                <w:t>https://doi.org/10.1016/j.ijhm.2015.09.009</w:t>
              </w:r>
            </w:hyperlink>
          </w:p>
          <w:p w14:paraId="29DBD11C" w14:textId="6D1952BE" w:rsidR="00CF4EB9" w:rsidRPr="005E16BE" w:rsidRDefault="00CF4EB9" w:rsidP="00CF4EB9">
            <w:pPr>
              <w:pStyle w:val="NoSpacing"/>
            </w:pPr>
            <w:r w:rsidRPr="005E16BE">
              <w:lastRenderedPageBreak/>
              <w:t xml:space="preserve">Sparks, B.A. and Browning, V. (2011) ‘The impact of online reviews on hotel booking intentions and perception of trust’, </w:t>
            </w:r>
            <w:r w:rsidRPr="005E16BE">
              <w:rPr>
                <w:i/>
                <w:iCs/>
              </w:rPr>
              <w:t>Tourism management</w:t>
            </w:r>
            <w:r w:rsidRPr="005E16BE">
              <w:t xml:space="preserve"> (1982), 32(6), pp. 1310–1323. Available at: </w:t>
            </w:r>
            <w:hyperlink r:id="rId27" w:history="1">
              <w:r w:rsidRPr="005E16BE">
                <w:rPr>
                  <w:rStyle w:val="Hyperlink"/>
                  <w:rFonts w:cs="Arial"/>
                  <w:szCs w:val="24"/>
                </w:rPr>
                <w:t>https://doi.org/10.1016/j.tourman.2010.12.011</w:t>
              </w:r>
            </w:hyperlink>
          </w:p>
          <w:p w14:paraId="70F1F6FC" w14:textId="4F3259C2" w:rsidR="00CF4EB9" w:rsidRPr="005E16BE" w:rsidRDefault="00CF4EB9" w:rsidP="00CF4EB9">
            <w:pPr>
              <w:pStyle w:val="NoSpacing"/>
              <w:rPr>
                <w:lang w:eastAsia="en-GB"/>
              </w:rPr>
            </w:pPr>
            <w:r w:rsidRPr="005E16BE">
              <w:rPr>
                <w:lang w:eastAsia="en-GB"/>
              </w:rPr>
              <w:t xml:space="preserve">Sukhu, A., Choi, H., </w:t>
            </w:r>
            <w:proofErr w:type="spellStart"/>
            <w:r w:rsidRPr="005E16BE">
              <w:rPr>
                <w:lang w:eastAsia="en-GB"/>
              </w:rPr>
              <w:t>Bujisic</w:t>
            </w:r>
            <w:proofErr w:type="spellEnd"/>
            <w:r w:rsidRPr="005E16BE">
              <w:rPr>
                <w:lang w:eastAsia="en-GB"/>
              </w:rPr>
              <w:t xml:space="preserve">, M. and </w:t>
            </w:r>
            <w:proofErr w:type="spellStart"/>
            <w:r w:rsidRPr="005E16BE">
              <w:rPr>
                <w:lang w:eastAsia="en-GB"/>
              </w:rPr>
              <w:t>Bilgihan</w:t>
            </w:r>
            <w:proofErr w:type="spellEnd"/>
            <w:r w:rsidRPr="005E16BE">
              <w:rPr>
                <w:lang w:eastAsia="en-GB"/>
              </w:rPr>
              <w:t xml:space="preserve">, A. (2019). Satisfaction and positive emotions: A comparison of the influence of hotel guests’ beliefs and attitudes on their satisfaction and emotions. </w:t>
            </w:r>
            <w:r w:rsidRPr="005E16BE">
              <w:rPr>
                <w:i/>
                <w:iCs/>
                <w:lang w:eastAsia="en-GB"/>
              </w:rPr>
              <w:t>International Journal of Hospitality Management</w:t>
            </w:r>
            <w:r w:rsidRPr="005E16BE">
              <w:rPr>
                <w:lang w:eastAsia="en-GB"/>
              </w:rPr>
              <w:t xml:space="preserve">, 77, pp.51–63. </w:t>
            </w:r>
            <w:proofErr w:type="spellStart"/>
            <w:r w:rsidRPr="005E16BE">
              <w:rPr>
                <w:lang w:eastAsia="en-GB"/>
              </w:rPr>
              <w:t>doi:</w:t>
            </w:r>
            <w:hyperlink r:id="rId28" w:history="1">
              <w:r w:rsidR="00D017CD">
                <w:rPr>
                  <w:rStyle w:val="Hyperlink"/>
                  <w:lang w:eastAsia="en-GB"/>
                </w:rPr>
                <w:t>https</w:t>
              </w:r>
              <w:proofErr w:type="spellEnd"/>
              <w:r w:rsidR="00D017CD">
                <w:rPr>
                  <w:rStyle w:val="Hyperlink"/>
                  <w:lang w:eastAsia="en-GB"/>
                </w:rPr>
                <w:t>://doi.org/10.1016/j.ijhm.2018.06.013</w:t>
              </w:r>
            </w:hyperlink>
          </w:p>
          <w:p w14:paraId="5F781C41" w14:textId="295CFB08" w:rsidR="00CF4EB9" w:rsidRPr="00E13629" w:rsidRDefault="00CF4EB9" w:rsidP="00CF4EB9">
            <w:pPr>
              <w:pStyle w:val="NoSpacing"/>
              <w:rPr>
                <w:lang w:eastAsia="en-GB"/>
              </w:rPr>
            </w:pPr>
            <w:r w:rsidRPr="005E16BE">
              <w:rPr>
                <w:lang w:eastAsia="en-GB"/>
              </w:rPr>
              <w:t xml:space="preserve">Tam, W. (2020). </w:t>
            </w:r>
            <w:r w:rsidRPr="005E16BE">
              <w:rPr>
                <w:i/>
                <w:iCs/>
                <w:lang w:eastAsia="en-GB"/>
              </w:rPr>
              <w:t>The Future of the Hospitality Industry</w:t>
            </w:r>
            <w:r w:rsidRPr="005E16BE">
              <w:rPr>
                <w:lang w:eastAsia="en-GB"/>
              </w:rPr>
              <w:t xml:space="preserve">. [online] </w:t>
            </w:r>
            <w:proofErr w:type="spellStart"/>
            <w:r w:rsidRPr="005E16BE">
              <w:rPr>
                <w:lang w:eastAsia="en-GB"/>
              </w:rPr>
              <w:t>RoomKeyPMS</w:t>
            </w:r>
            <w:proofErr w:type="spellEnd"/>
            <w:r w:rsidRPr="005E16BE">
              <w:rPr>
                <w:lang w:eastAsia="en-GB"/>
              </w:rPr>
              <w:t xml:space="preserve">. Available at: </w:t>
            </w:r>
            <w:hyperlink r:id="rId29" w:history="1">
              <w:r w:rsidRPr="00D017CD">
                <w:rPr>
                  <w:rStyle w:val="Hyperlink"/>
                  <w:lang w:eastAsia="en-GB"/>
                </w:rPr>
                <w:t>https://roomkeypms.com/blog/the-future-of-the-hospitality-industry/</w:t>
              </w:r>
            </w:hyperlink>
            <w:r w:rsidRPr="005E16BE">
              <w:rPr>
                <w:lang w:eastAsia="en-GB"/>
              </w:rPr>
              <w:t xml:space="preserve"> [Accessed 21 Oct. 2023].</w:t>
            </w:r>
          </w:p>
          <w:p w14:paraId="1DE0DB0F" w14:textId="4A17F0F4" w:rsidR="00CF4EB9" w:rsidRPr="005E16BE" w:rsidRDefault="00CF4EB9" w:rsidP="00CF4EB9">
            <w:pPr>
              <w:pStyle w:val="NoSpacing"/>
              <w:rPr>
                <w:lang w:eastAsia="en-GB"/>
              </w:rPr>
            </w:pPr>
            <w:r w:rsidRPr="005E16BE">
              <w:rPr>
                <w:lang w:eastAsia="en-GB"/>
              </w:rPr>
              <w:t xml:space="preserve">Vasadze, M., </w:t>
            </w:r>
            <w:proofErr w:type="spellStart"/>
            <w:r w:rsidRPr="005E16BE">
              <w:rPr>
                <w:lang w:eastAsia="en-GB"/>
              </w:rPr>
              <w:t>Mosashvili</w:t>
            </w:r>
            <w:proofErr w:type="spellEnd"/>
            <w:r w:rsidRPr="005E16BE">
              <w:rPr>
                <w:lang w:eastAsia="en-GB"/>
              </w:rPr>
              <w:t xml:space="preserve">, I. and </w:t>
            </w:r>
            <w:proofErr w:type="spellStart"/>
            <w:r w:rsidRPr="005E16BE">
              <w:rPr>
                <w:lang w:eastAsia="en-GB"/>
              </w:rPr>
              <w:t>Duruli</w:t>
            </w:r>
            <w:proofErr w:type="spellEnd"/>
            <w:r w:rsidRPr="005E16BE">
              <w:rPr>
                <w:lang w:eastAsia="en-GB"/>
              </w:rPr>
              <w:t xml:space="preserve">, T. (2018). Hotel Guest Service Technology. </w:t>
            </w:r>
            <w:r w:rsidRPr="005E16BE">
              <w:rPr>
                <w:i/>
                <w:iCs/>
                <w:lang w:eastAsia="en-GB"/>
              </w:rPr>
              <w:t>Economics World</w:t>
            </w:r>
            <w:r w:rsidRPr="005E16BE">
              <w:rPr>
                <w:lang w:eastAsia="en-GB"/>
              </w:rPr>
              <w:t xml:space="preserve">, 6(3). </w:t>
            </w:r>
            <w:proofErr w:type="spellStart"/>
            <w:r w:rsidRPr="005E16BE">
              <w:rPr>
                <w:lang w:eastAsia="en-GB"/>
              </w:rPr>
              <w:t>doi:</w:t>
            </w:r>
            <w:hyperlink r:id="rId30" w:history="1">
              <w:r w:rsidRPr="00D017CD">
                <w:rPr>
                  <w:rStyle w:val="Hyperlink"/>
                  <w:lang w:eastAsia="en-GB"/>
                </w:rPr>
                <w:t>https</w:t>
              </w:r>
              <w:proofErr w:type="spellEnd"/>
              <w:r w:rsidRPr="00D017CD">
                <w:rPr>
                  <w:rStyle w:val="Hyperlink"/>
                  <w:lang w:eastAsia="en-GB"/>
                </w:rPr>
                <w:t>://doi.org/10.17265/2328-7144/2018.03.003</w:t>
              </w:r>
            </w:hyperlink>
          </w:p>
          <w:p w14:paraId="0523EE70" w14:textId="0F52C161" w:rsidR="00CF4EB9" w:rsidRPr="00CF4EB9" w:rsidRDefault="00CF4EB9" w:rsidP="00CF4EB9">
            <w:pPr>
              <w:pStyle w:val="NoSpacing"/>
              <w:rPr>
                <w:lang w:eastAsia="en-GB"/>
              </w:rPr>
            </w:pPr>
            <w:r w:rsidRPr="005E16BE">
              <w:rPr>
                <w:lang w:eastAsia="en-GB"/>
              </w:rPr>
              <w:t xml:space="preserve">Wells, A. (2021). </w:t>
            </w:r>
            <w:r w:rsidRPr="005E16BE">
              <w:rPr>
                <w:i/>
                <w:iCs/>
                <w:lang w:eastAsia="en-GB"/>
              </w:rPr>
              <w:t>How Can Hotels Create EPIC Moments for Their guests?</w:t>
            </w:r>
            <w:r w:rsidRPr="005E16BE">
              <w:rPr>
                <w:lang w:eastAsia="en-GB"/>
              </w:rPr>
              <w:t xml:space="preserve"> [online] BVA BDRC. Available at: </w:t>
            </w:r>
            <w:hyperlink r:id="rId31" w:history="1">
              <w:r w:rsidRPr="00D017CD">
                <w:rPr>
                  <w:rStyle w:val="Hyperlink"/>
                  <w:lang w:eastAsia="en-GB"/>
                </w:rPr>
                <w:t>https://www.bva-bdrc.com/opinions/how-can-hotels-create-epic-moments-for-their-guests/</w:t>
              </w:r>
            </w:hyperlink>
            <w:r w:rsidRPr="005E16BE">
              <w:rPr>
                <w:lang w:eastAsia="en-GB"/>
              </w:rPr>
              <w:t xml:space="preserve"> [Accessed 20 Oct. 2023].</w:t>
            </w:r>
          </w:p>
        </w:tc>
      </w:tr>
    </w:tbl>
    <w:p w14:paraId="4D6C764F" w14:textId="77777777" w:rsidR="00CF4EB9" w:rsidRPr="00CF4EB9" w:rsidRDefault="00CF4EB9" w:rsidP="00CF4EB9"/>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744EF" w14:textId="77777777" w:rsidR="0026396F" w:rsidRPr="009815A2" w:rsidRDefault="0026396F" w:rsidP="004D0F63">
      <w:pPr>
        <w:spacing w:after="0" w:line="240" w:lineRule="auto"/>
      </w:pPr>
      <w:r w:rsidRPr="009815A2">
        <w:separator/>
      </w:r>
    </w:p>
  </w:endnote>
  <w:endnote w:type="continuationSeparator" w:id="0">
    <w:p w14:paraId="3DF38516" w14:textId="77777777" w:rsidR="0026396F" w:rsidRPr="009815A2" w:rsidRDefault="0026396F" w:rsidP="004D0F63">
      <w:pPr>
        <w:spacing w:after="0" w:line="240" w:lineRule="auto"/>
      </w:pPr>
      <w:r w:rsidRPr="009815A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ED438" w14:textId="77777777" w:rsidR="0026396F" w:rsidRPr="009815A2" w:rsidRDefault="0026396F" w:rsidP="004D0F63">
      <w:pPr>
        <w:spacing w:after="0" w:line="240" w:lineRule="auto"/>
      </w:pPr>
      <w:r w:rsidRPr="009815A2">
        <w:separator/>
      </w:r>
    </w:p>
  </w:footnote>
  <w:footnote w:type="continuationSeparator" w:id="0">
    <w:p w14:paraId="24077B7A" w14:textId="77777777" w:rsidR="0026396F" w:rsidRPr="009815A2" w:rsidRDefault="0026396F" w:rsidP="004D0F63">
      <w:pPr>
        <w:spacing w:after="0" w:line="240" w:lineRule="auto"/>
      </w:pPr>
      <w:r w:rsidRPr="009815A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8A2E96"/>
    <w:multiLevelType w:val="hybridMultilevel"/>
    <w:tmpl w:val="F04AE8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E0723A"/>
    <w:multiLevelType w:val="hybridMultilevel"/>
    <w:tmpl w:val="D5BE6E2E"/>
    <w:lvl w:ilvl="0" w:tplc="C39CB836">
      <w:start w:val="1"/>
      <w:numFmt w:val="decimal"/>
      <w:pStyle w:val="NoSpacing"/>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C429D2"/>
    <w:multiLevelType w:val="hybridMultilevel"/>
    <w:tmpl w:val="49CC95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430A11"/>
    <w:multiLevelType w:val="hybridMultilevel"/>
    <w:tmpl w:val="B25058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296342"/>
    <w:multiLevelType w:val="hybridMultilevel"/>
    <w:tmpl w:val="5D36579C"/>
    <w:lvl w:ilvl="0" w:tplc="7D8CE4C8">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1A0662"/>
    <w:multiLevelType w:val="hybridMultilevel"/>
    <w:tmpl w:val="27D81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244536">
    <w:abstractNumId w:val="2"/>
  </w:num>
  <w:num w:numId="2" w16cid:durableId="1986470946">
    <w:abstractNumId w:val="4"/>
  </w:num>
  <w:num w:numId="3" w16cid:durableId="28334251">
    <w:abstractNumId w:val="1"/>
  </w:num>
  <w:num w:numId="4" w16cid:durableId="1009716672">
    <w:abstractNumId w:val="3"/>
  </w:num>
  <w:num w:numId="5" w16cid:durableId="934704117">
    <w:abstractNumId w:val="5"/>
  </w:num>
  <w:num w:numId="6" w16cid:durableId="836574770">
    <w:abstractNumId w:val="0"/>
  </w:num>
  <w:num w:numId="7" w16cid:durableId="499739834">
    <w:abstractNumId w:val="6"/>
  </w:num>
  <w:num w:numId="8" w16cid:durableId="1053240252">
    <w:abstractNumId w:val="8"/>
  </w:num>
  <w:num w:numId="9" w16cid:durableId="587811646">
    <w:abstractNumId w:val="7"/>
  </w:num>
  <w:num w:numId="10" w16cid:durableId="1845432514">
    <w:abstractNumId w:val="3"/>
    <w:lvlOverride w:ilvl="0">
      <w:startOverride w:val="1"/>
    </w:lvlOverride>
  </w:num>
  <w:num w:numId="11" w16cid:durableId="980035568">
    <w:abstractNumId w:val="3"/>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F5BD7"/>
    <w:rsid w:val="00113967"/>
    <w:rsid w:val="00137075"/>
    <w:rsid w:val="00137E4D"/>
    <w:rsid w:val="0015394D"/>
    <w:rsid w:val="002025B1"/>
    <w:rsid w:val="002179ED"/>
    <w:rsid w:val="00222933"/>
    <w:rsid w:val="00234417"/>
    <w:rsid w:val="00246A14"/>
    <w:rsid w:val="0026396F"/>
    <w:rsid w:val="002813CE"/>
    <w:rsid w:val="0029335D"/>
    <w:rsid w:val="00330917"/>
    <w:rsid w:val="00396EB7"/>
    <w:rsid w:val="0045538B"/>
    <w:rsid w:val="00492631"/>
    <w:rsid w:val="004D0F63"/>
    <w:rsid w:val="005219C9"/>
    <w:rsid w:val="00592A7E"/>
    <w:rsid w:val="00620887"/>
    <w:rsid w:val="006434BD"/>
    <w:rsid w:val="00643D2D"/>
    <w:rsid w:val="00737D90"/>
    <w:rsid w:val="007C2C8F"/>
    <w:rsid w:val="0082075C"/>
    <w:rsid w:val="00840C1F"/>
    <w:rsid w:val="0088344F"/>
    <w:rsid w:val="008D4E2F"/>
    <w:rsid w:val="009022D4"/>
    <w:rsid w:val="009520FB"/>
    <w:rsid w:val="00965357"/>
    <w:rsid w:val="00977466"/>
    <w:rsid w:val="009815A2"/>
    <w:rsid w:val="009D31CA"/>
    <w:rsid w:val="009E31E5"/>
    <w:rsid w:val="00A022D7"/>
    <w:rsid w:val="00A40657"/>
    <w:rsid w:val="00AA0BF1"/>
    <w:rsid w:val="00AF2222"/>
    <w:rsid w:val="00BA500B"/>
    <w:rsid w:val="00C9480A"/>
    <w:rsid w:val="00CA79D5"/>
    <w:rsid w:val="00CD26B9"/>
    <w:rsid w:val="00CE235D"/>
    <w:rsid w:val="00CF4EB9"/>
    <w:rsid w:val="00D017CD"/>
    <w:rsid w:val="00D20F64"/>
    <w:rsid w:val="00D62E48"/>
    <w:rsid w:val="00DE77F7"/>
    <w:rsid w:val="00E07782"/>
    <w:rsid w:val="00E30A5B"/>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0887"/>
    <w:pPr>
      <w:spacing w:after="240" w:line="360" w:lineRule="auto"/>
      <w:jc w:val="both"/>
    </w:pPr>
    <w:rPr>
      <w:rFonts w:ascii="Arial" w:hAnsi="Arial"/>
    </w:rPr>
  </w:style>
  <w:style w:type="paragraph" w:styleId="Heading1">
    <w:name w:val="heading 1"/>
    <w:basedOn w:val="Normal"/>
    <w:next w:val="Normal"/>
    <w:link w:val="Heading1Char"/>
    <w:uiPriority w:val="9"/>
    <w:qFormat/>
    <w:rsid w:val="00C9480A"/>
    <w:pPr>
      <w:keepNext/>
      <w:keepLines/>
      <w:spacing w:before="120" w:after="0"/>
      <w:jc w:val="center"/>
      <w:outlineLvl w:val="0"/>
    </w:pPr>
    <w:rPr>
      <w:rFonts w:eastAsiaTheme="majorEastAsia" w:cstheme="majorBidi"/>
      <w:b/>
      <w:color w:val="auto"/>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9480A"/>
    <w:pPr>
      <w:widowControl w:val="0"/>
      <w:autoSpaceDE w:val="0"/>
      <w:autoSpaceDN w:val="0"/>
      <w:ind w:left="1202" w:hanging="363"/>
      <w:jc w:val="center"/>
    </w:pPr>
    <w:rPr>
      <w:rFonts w:eastAsia="Carlito" w:cs="Carlito"/>
      <w:b/>
      <w:color w:val="auto"/>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C9480A"/>
    <w:rPr>
      <w:rFonts w:ascii="Arial" w:eastAsiaTheme="majorEastAsia" w:hAnsi="Arial" w:cstheme="majorBidi"/>
      <w:b/>
      <w:color w:val="auto"/>
      <w:szCs w:val="32"/>
      <w:u w:val="single"/>
    </w:rPr>
  </w:style>
  <w:style w:type="paragraph" w:styleId="NormalWeb">
    <w:name w:val="Normal (Web)"/>
    <w:basedOn w:val="Normal"/>
    <w:uiPriority w:val="99"/>
    <w:unhideWhenUsed/>
    <w:rsid w:val="00C9480A"/>
    <w:pPr>
      <w:spacing w:before="100" w:beforeAutospacing="1" w:after="100" w:afterAutospacing="1" w:line="240" w:lineRule="auto"/>
    </w:pPr>
    <w:rPr>
      <w:rFonts w:eastAsia="Times New Roman" w:cs="Times New Roman"/>
      <w:color w:val="auto"/>
      <w:szCs w:val="24"/>
      <w:lang w:val="hu-HU" w:eastAsia="hu-HU"/>
    </w:rPr>
  </w:style>
  <w:style w:type="character" w:customStyle="1" w:styleId="hwtze">
    <w:name w:val="hwtze"/>
    <w:basedOn w:val="DefaultParagraphFont"/>
    <w:rsid w:val="00C9480A"/>
  </w:style>
  <w:style w:type="character" w:customStyle="1" w:styleId="rynqvb">
    <w:name w:val="rynqvb"/>
    <w:basedOn w:val="DefaultParagraphFont"/>
    <w:rsid w:val="00C9480A"/>
  </w:style>
  <w:style w:type="paragraph" w:styleId="NoSpacing">
    <w:name w:val="No Spacing"/>
    <w:uiPriority w:val="1"/>
    <w:qFormat/>
    <w:rsid w:val="00C9480A"/>
    <w:pPr>
      <w:numPr>
        <w:numId w:val="4"/>
      </w:numPr>
      <w:spacing w:after="240" w:line="360" w:lineRule="auto"/>
      <w:jc w:val="both"/>
    </w:pPr>
    <w:rPr>
      <w:rFonts w:ascii="Arial" w:hAnsi="Arial"/>
    </w:rPr>
  </w:style>
  <w:style w:type="character" w:styleId="Hyperlink">
    <w:name w:val="Hyperlink"/>
    <w:basedOn w:val="DefaultParagraphFont"/>
    <w:uiPriority w:val="99"/>
    <w:unhideWhenUsed/>
    <w:rsid w:val="00C9480A"/>
    <w:rPr>
      <w:color w:val="0563C1" w:themeColor="hyperlink"/>
      <w:u w:val="single"/>
    </w:rPr>
  </w:style>
  <w:style w:type="paragraph" w:customStyle="1" w:styleId="pb-2">
    <w:name w:val="pb-2"/>
    <w:basedOn w:val="Normal"/>
    <w:rsid w:val="00C9480A"/>
    <w:pPr>
      <w:spacing w:before="100" w:beforeAutospacing="1" w:after="100" w:afterAutospacing="1" w:line="240" w:lineRule="auto"/>
      <w:jc w:val="left"/>
    </w:pPr>
    <w:rPr>
      <w:rFonts w:ascii="Times New Roman" w:eastAsia="Times New Roman" w:hAnsi="Times New Roman" w:cs="Times New Roman"/>
      <w:color w:val="auto"/>
      <w:szCs w:val="24"/>
      <w:lang w:eastAsia="en-GB"/>
    </w:rPr>
  </w:style>
  <w:style w:type="character" w:styleId="UnresolvedMention">
    <w:name w:val="Unresolved Mention"/>
    <w:basedOn w:val="DefaultParagraphFont"/>
    <w:uiPriority w:val="99"/>
    <w:semiHidden/>
    <w:unhideWhenUsed/>
    <w:rsid w:val="00222933"/>
    <w:rPr>
      <w:color w:val="605E5C"/>
      <w:shd w:val="clear" w:color="auto" w:fill="E1DFDD"/>
    </w:rPr>
  </w:style>
  <w:style w:type="character" w:styleId="Strong">
    <w:name w:val="Strong"/>
    <w:basedOn w:val="DefaultParagraphFont"/>
    <w:uiPriority w:val="22"/>
    <w:qFormat/>
    <w:rsid w:val="00E30A5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6576787">
      <w:bodyDiv w:val="1"/>
      <w:marLeft w:val="0"/>
      <w:marRight w:val="0"/>
      <w:marTop w:val="0"/>
      <w:marBottom w:val="0"/>
      <w:divBdr>
        <w:top w:val="none" w:sz="0" w:space="0" w:color="auto"/>
        <w:left w:val="none" w:sz="0" w:space="0" w:color="auto"/>
        <w:bottom w:val="none" w:sz="0" w:space="0" w:color="auto"/>
        <w:right w:val="none" w:sz="0" w:space="0" w:color="auto"/>
      </w:divBdr>
      <w:divsChild>
        <w:div w:id="13939647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096348010382238" TargetMode="External"/><Relationship Id="rId18" Type="http://schemas.openxmlformats.org/officeDocument/2006/relationships/hyperlink" Target="https://doi.org/10.1108/WHATT-03-2015-0016" TargetMode="External"/><Relationship Id="rId26" Type="http://schemas.openxmlformats.org/officeDocument/2006/relationships/hyperlink" Target="https://doi.org/10.1016/j.ijhm.2015.09.009" TargetMode="External"/><Relationship Id="rId3" Type="http://schemas.openxmlformats.org/officeDocument/2006/relationships/settings" Target="settings.xml"/><Relationship Id="rId21" Type="http://schemas.openxmlformats.org/officeDocument/2006/relationships/hyperlink" Target="https://doi.org/10.1016/j.ijhm.2014.07.007" TargetMode="External"/><Relationship Id="rId7" Type="http://schemas.openxmlformats.org/officeDocument/2006/relationships/image" Target="media/image1.png"/><Relationship Id="rId12" Type="http://schemas.openxmlformats.org/officeDocument/2006/relationships/hyperlink" Target="https://www.theseus.fi/bitstream/handle/10024/168055/%5bOFFICIAL%5d%20My%20Nguyen%20-Thesis%20Report%202019.pdf?sequence=2&amp;isAllowed=y" TargetMode="External"/><Relationship Id="rId17" Type="http://schemas.openxmlformats.org/officeDocument/2006/relationships/hyperlink" Target="https://www.tripadvisor.co.uk/ShowUserReviews-g186337-d1917291-r919926145-Premier_Inn_Liverpool_John_Lennon_Airport_Hotel-Liverpool_Merseyside_England.html?m=19905" TargetMode="External"/><Relationship Id="rId25" Type="http://schemas.openxmlformats.org/officeDocument/2006/relationships/hyperlink" Target="https://fegulf.com/index.php/gjabr/article/view/6/7"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16/j.dcm.2020.100430" TargetMode="External"/><Relationship Id="rId20" Type="http://schemas.openxmlformats.org/officeDocument/2006/relationships/hyperlink" Target="https://doi.org/10.1016/j.ijhm.2012.10.002" TargetMode="External"/><Relationship Id="rId29" Type="http://schemas.openxmlformats.org/officeDocument/2006/relationships/hyperlink" Target="https://roomkeypms.com/blog/the-future-of-the-hospitality-industry/%2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iqal.com/blog/front-desk-impact-on-customer-satisfaction%20" TargetMode="External"/><Relationship Id="rId24" Type="http://schemas.openxmlformats.org/officeDocument/2006/relationships/hyperlink" Target="https://doi.org/10.1016/j.tourman.2019.01.002"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hyperlink" Target="https://doi.org/10.1016/j.ijhm.2013.06.002" TargetMode="External"/><Relationship Id="rId28" Type="http://schemas.openxmlformats.org/officeDocument/2006/relationships/hyperlink" Target="https://doi.org/10.1016/j.ijhm.2018.06.013" TargetMode="External"/><Relationship Id="rId10" Type="http://schemas.openxmlformats.org/officeDocument/2006/relationships/hyperlink" Target="https://www.cvent.com/en/blog/hospitality/hotel-reputation-management%20" TargetMode="External"/><Relationship Id="rId19" Type="http://schemas.openxmlformats.org/officeDocument/2006/relationships/hyperlink" Target="https://doi.org/10.1016/j.tourman.2015.09.011" TargetMode="External"/><Relationship Id="rId31" Type="http://schemas.openxmlformats.org/officeDocument/2006/relationships/hyperlink" Target="https://www.bva-bdrc.com/opinions/how-can-hotels-create-epic-moments-for-their-guests/" TargetMode="External"/><Relationship Id="rId4" Type="http://schemas.openxmlformats.org/officeDocument/2006/relationships/webSettings" Target="webSettings.xml"/><Relationship Id="rId9" Type="http://schemas.openxmlformats.org/officeDocument/2006/relationships/hyperlink" Target="https://doi.org/10.2991/icss-18.2018.100" TargetMode="External"/><Relationship Id="rId14" Type="http://schemas.openxmlformats.org/officeDocument/2006/relationships/hyperlink" Target="https://www.tripadvisor.co.uk/ShowUserReviews-g186337-d1917291-r921352644-Premier_Inn_Liverpool_John_Lennon_Airport_Hotel-Liverpool_Merseyside_England.html?m=19905%20" TargetMode="External"/><Relationship Id="rId22" Type="http://schemas.openxmlformats.org/officeDocument/2006/relationships/hyperlink" Target="https://www.canarytechnologies.com/post/the-hotel-guest-cycle-why-it-matters%20" TargetMode="External"/><Relationship Id="rId27" Type="http://schemas.openxmlformats.org/officeDocument/2006/relationships/hyperlink" Target="https://doi.org/10.1016/j.tourman.2010.12.011" TargetMode="External"/><Relationship Id="rId30" Type="http://schemas.openxmlformats.org/officeDocument/2006/relationships/hyperlink" Target="https://doi.org/10.17265/2328-7144/2018.03.003" TargetMode="External"/><Relationship Id="rId8" Type="http://schemas.openxmlformats.org/officeDocument/2006/relationships/hyperlink" Target="https://doi.org/10.22161/ijebm.5.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13</Pages>
  <Words>3710</Words>
  <Characters>21149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Fruzsina Valoczki (2223630)</dc:creator>
  <cp:keywords/>
  <dc:description/>
  <cp:lastModifiedBy>Fruzsina Valoczki (2223630)</cp:lastModifiedBy>
  <cp:revision>39</cp:revision>
  <dcterms:created xsi:type="dcterms:W3CDTF">2023-09-26T14:52:00Z</dcterms:created>
  <dcterms:modified xsi:type="dcterms:W3CDTF">2023-11-01T14:53:00Z</dcterms:modified>
</cp:coreProperties>
</file>