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0698499" w14:textId="49D02BDE" w:rsidR="004A285D" w:rsidRDefault="00F653C4" w:rsidP="006433C8">
      <w:pPr>
        <w:jc w:val="center"/>
      </w:pPr>
      <w:r w:rsidRPr="00394489">
        <w:rPr>
          <w:rFonts w:ascii="Aptos" w:hAnsi="Aptos"/>
          <w:noProof/>
        </w:rPr>
        <w:drawing>
          <wp:inline distT="0" distB="0" distL="0" distR="0" wp14:anchorId="3EE5C031" wp14:editId="0F0AF6E3">
            <wp:extent cx="3179262" cy="1302385"/>
            <wp:effectExtent l="0" t="0" r="2540" b="0"/>
            <wp:docPr id="4" name="Picture 4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39847" cy="132720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A1D4BF1" w14:textId="77777777" w:rsidR="00F653C4" w:rsidRDefault="00F653C4"/>
    <w:p w14:paraId="2A864E15" w14:textId="77777777" w:rsidR="00F653C4" w:rsidRDefault="00F653C4"/>
    <w:p w14:paraId="0724BF8B" w14:textId="77777777" w:rsidR="00510BC5" w:rsidRDefault="00510BC5"/>
    <w:p w14:paraId="2D1671D7" w14:textId="77777777" w:rsidR="00510BC5" w:rsidRDefault="00510BC5"/>
    <w:p w14:paraId="7A496299" w14:textId="77777777" w:rsidR="00FC5E79" w:rsidRDefault="00FC5E79"/>
    <w:p w14:paraId="17E003EA" w14:textId="77777777" w:rsidR="00FC5E79" w:rsidRDefault="00FC5E79"/>
    <w:p w14:paraId="09650137" w14:textId="06D10B3D" w:rsidR="00F653C4" w:rsidRDefault="00ED0732" w:rsidP="00F653C4">
      <w:pPr>
        <w:spacing w:line="360" w:lineRule="auto"/>
        <w:rPr>
          <w:rFonts w:ascii="Arial" w:hAnsi="Arial" w:cs="Arial"/>
        </w:rPr>
      </w:pPr>
      <w:r w:rsidRPr="00510BC5">
        <w:rPr>
          <w:rFonts w:ascii="Arial" w:hAnsi="Arial" w:cs="Arial"/>
          <w:b/>
          <w:bCs/>
        </w:rPr>
        <w:t>Module name:</w:t>
      </w:r>
      <w:r>
        <w:rPr>
          <w:rFonts w:ascii="Arial" w:hAnsi="Arial" w:cs="Arial"/>
        </w:rPr>
        <w:t xml:space="preserve"> </w:t>
      </w:r>
      <w:r w:rsidR="00795669">
        <w:rPr>
          <w:rFonts w:ascii="Arial" w:hAnsi="Arial" w:cs="Arial"/>
        </w:rPr>
        <w:t>Problem Solving and innovation</w:t>
      </w:r>
    </w:p>
    <w:p w14:paraId="0C6A3D45" w14:textId="150E1BF6" w:rsidR="00ED0732" w:rsidRDefault="00ED0732" w:rsidP="00F653C4">
      <w:pPr>
        <w:spacing w:line="360" w:lineRule="auto"/>
        <w:rPr>
          <w:rFonts w:ascii="Arial" w:hAnsi="Arial" w:cs="Arial"/>
        </w:rPr>
      </w:pPr>
      <w:r w:rsidRPr="00510BC5">
        <w:rPr>
          <w:rFonts w:ascii="Arial" w:hAnsi="Arial" w:cs="Arial"/>
          <w:b/>
          <w:bCs/>
        </w:rPr>
        <w:t>Module code:</w:t>
      </w:r>
      <w:r w:rsidR="00CE40CC">
        <w:rPr>
          <w:rFonts w:ascii="Arial" w:hAnsi="Arial" w:cs="Arial"/>
        </w:rPr>
        <w:t xml:space="preserve"> BMSW4014_CARD</w:t>
      </w:r>
    </w:p>
    <w:p w14:paraId="0F4F8137" w14:textId="1F5D1F86" w:rsidR="00ED0732" w:rsidRDefault="008B6243" w:rsidP="00F653C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Assessment:</w:t>
      </w:r>
      <w:r w:rsidR="00CE40CC">
        <w:rPr>
          <w:rFonts w:ascii="Arial" w:hAnsi="Arial" w:cs="Arial"/>
        </w:rPr>
        <w:t xml:space="preserve"> </w:t>
      </w:r>
      <w:r w:rsidR="00A97407">
        <w:rPr>
          <w:rFonts w:ascii="Arial" w:hAnsi="Arial" w:cs="Arial"/>
        </w:rPr>
        <w:t>A Critical Anal</w:t>
      </w:r>
      <w:r w:rsidR="00F96835">
        <w:rPr>
          <w:rFonts w:ascii="Arial" w:hAnsi="Arial" w:cs="Arial"/>
        </w:rPr>
        <w:t>ysis of External Factors Influencing the Creator Economy</w:t>
      </w:r>
      <w:r w:rsidR="008C33AE">
        <w:rPr>
          <w:rFonts w:ascii="Arial" w:hAnsi="Arial" w:cs="Arial"/>
        </w:rPr>
        <w:t xml:space="preserve"> </w:t>
      </w:r>
      <w:r w:rsidR="00F96835">
        <w:rPr>
          <w:rFonts w:ascii="Arial" w:hAnsi="Arial" w:cs="Arial"/>
        </w:rPr>
        <w:t>/</w:t>
      </w:r>
      <w:r w:rsidR="008C33AE">
        <w:rPr>
          <w:rFonts w:ascii="Arial" w:hAnsi="Arial" w:cs="Arial"/>
        </w:rPr>
        <w:t xml:space="preserve"> </w:t>
      </w:r>
      <w:r w:rsidR="00F96835">
        <w:rPr>
          <w:rFonts w:ascii="Arial" w:hAnsi="Arial" w:cs="Arial"/>
        </w:rPr>
        <w:t>Influ</w:t>
      </w:r>
      <w:r w:rsidR="008C33AE">
        <w:rPr>
          <w:rFonts w:ascii="Arial" w:hAnsi="Arial" w:cs="Arial"/>
        </w:rPr>
        <w:t>e</w:t>
      </w:r>
      <w:r w:rsidR="00F96835">
        <w:rPr>
          <w:rFonts w:ascii="Arial" w:hAnsi="Arial" w:cs="Arial"/>
        </w:rPr>
        <w:t>ncer Industry</w:t>
      </w:r>
    </w:p>
    <w:p w14:paraId="60159374" w14:textId="7810A8E6" w:rsidR="008B6243" w:rsidRDefault="008B6243" w:rsidP="00F653C4">
      <w:pPr>
        <w:spacing w:line="360" w:lineRule="auto"/>
        <w:rPr>
          <w:rFonts w:ascii="Arial" w:hAnsi="Arial" w:cs="Arial"/>
        </w:rPr>
      </w:pPr>
      <w:r w:rsidRPr="00510BC5">
        <w:rPr>
          <w:rFonts w:ascii="Arial" w:hAnsi="Arial" w:cs="Arial"/>
          <w:b/>
          <w:bCs/>
        </w:rPr>
        <w:t>Student name:</w:t>
      </w:r>
      <w:r w:rsidR="008C33AE">
        <w:rPr>
          <w:rFonts w:ascii="Arial" w:hAnsi="Arial" w:cs="Arial"/>
        </w:rPr>
        <w:t xml:space="preserve"> Sara Lopez Delgado de Mendoza</w:t>
      </w:r>
    </w:p>
    <w:p w14:paraId="2CB53890" w14:textId="1C5F4472" w:rsidR="008B6243" w:rsidRDefault="008B6243" w:rsidP="00F653C4">
      <w:pPr>
        <w:spacing w:line="360" w:lineRule="auto"/>
        <w:rPr>
          <w:rFonts w:ascii="Arial" w:hAnsi="Arial" w:cs="Arial"/>
        </w:rPr>
      </w:pPr>
      <w:r w:rsidRPr="00510BC5">
        <w:rPr>
          <w:rFonts w:ascii="Arial" w:hAnsi="Arial" w:cs="Arial"/>
          <w:b/>
          <w:bCs/>
        </w:rPr>
        <w:t>Student number:</w:t>
      </w:r>
      <w:r w:rsidR="008C33AE">
        <w:rPr>
          <w:rFonts w:ascii="Arial" w:hAnsi="Arial" w:cs="Arial"/>
        </w:rPr>
        <w:t xml:space="preserve"> 2511447</w:t>
      </w:r>
    </w:p>
    <w:p w14:paraId="0C599467" w14:textId="3960A0EC" w:rsidR="008B6243" w:rsidRDefault="008B6243" w:rsidP="00F653C4">
      <w:pPr>
        <w:spacing w:line="360" w:lineRule="auto"/>
        <w:rPr>
          <w:rFonts w:ascii="Arial" w:hAnsi="Arial" w:cs="Arial"/>
        </w:rPr>
      </w:pPr>
      <w:r w:rsidRPr="00510BC5">
        <w:rPr>
          <w:rFonts w:ascii="Arial" w:hAnsi="Arial" w:cs="Arial"/>
          <w:b/>
          <w:bCs/>
        </w:rPr>
        <w:t>Lecturer:</w:t>
      </w:r>
      <w:r w:rsidR="008C33AE">
        <w:rPr>
          <w:rFonts w:ascii="Arial" w:hAnsi="Arial" w:cs="Arial"/>
        </w:rPr>
        <w:t xml:space="preserve"> </w:t>
      </w:r>
      <w:r w:rsidR="00686080">
        <w:rPr>
          <w:rFonts w:ascii="Arial" w:hAnsi="Arial" w:cs="Arial"/>
        </w:rPr>
        <w:t>Chris Wilkin (C.Wilkin@</w:t>
      </w:r>
      <w:r w:rsidR="00880C90">
        <w:rPr>
          <w:rFonts w:ascii="Arial" w:hAnsi="Arial" w:cs="Arial"/>
        </w:rPr>
        <w:t>UWTSD.ac.uk.)</w:t>
      </w:r>
    </w:p>
    <w:p w14:paraId="4325E200" w14:textId="33EEBDFC" w:rsidR="008B6243" w:rsidRDefault="008B6243" w:rsidP="00F653C4">
      <w:pPr>
        <w:spacing w:line="360" w:lineRule="auto"/>
        <w:rPr>
          <w:rFonts w:ascii="Arial" w:hAnsi="Arial" w:cs="Arial"/>
        </w:rPr>
      </w:pPr>
      <w:r w:rsidRPr="00510BC5">
        <w:rPr>
          <w:rFonts w:ascii="Arial" w:hAnsi="Arial" w:cs="Arial"/>
          <w:b/>
          <w:bCs/>
        </w:rPr>
        <w:t>Deadline:</w:t>
      </w:r>
      <w:r w:rsidR="00880C90">
        <w:rPr>
          <w:rFonts w:ascii="Arial" w:hAnsi="Arial" w:cs="Arial"/>
        </w:rPr>
        <w:t xml:space="preserve"> </w:t>
      </w:r>
      <w:r w:rsidR="00510BC5">
        <w:rPr>
          <w:rFonts w:ascii="Arial" w:hAnsi="Arial" w:cs="Arial"/>
        </w:rPr>
        <w:t>10</w:t>
      </w:r>
      <w:r w:rsidR="00510BC5" w:rsidRPr="00510BC5">
        <w:rPr>
          <w:rFonts w:ascii="Arial" w:hAnsi="Arial" w:cs="Arial"/>
          <w:vertAlign w:val="superscript"/>
        </w:rPr>
        <w:t>th</w:t>
      </w:r>
      <w:r w:rsidR="00510BC5">
        <w:rPr>
          <w:rFonts w:ascii="Arial" w:hAnsi="Arial" w:cs="Arial"/>
        </w:rPr>
        <w:t xml:space="preserve"> July 2026 23:59</w:t>
      </w:r>
    </w:p>
    <w:p w14:paraId="10493055" w14:textId="77777777" w:rsidR="00777F5E" w:rsidRDefault="00777F5E" w:rsidP="00F653C4">
      <w:pPr>
        <w:spacing w:line="360" w:lineRule="auto"/>
        <w:rPr>
          <w:rFonts w:ascii="Arial" w:hAnsi="Arial" w:cs="Arial"/>
        </w:rPr>
      </w:pPr>
    </w:p>
    <w:p w14:paraId="72F55B55" w14:textId="77777777" w:rsidR="00FC5E79" w:rsidRDefault="00FC5E79" w:rsidP="00F653C4">
      <w:pPr>
        <w:spacing w:line="360" w:lineRule="auto"/>
        <w:rPr>
          <w:rFonts w:ascii="Arial" w:hAnsi="Arial" w:cs="Arial"/>
        </w:rPr>
      </w:pPr>
    </w:p>
    <w:p w14:paraId="11B84E77" w14:textId="77777777" w:rsidR="00FC5E79" w:rsidRDefault="00FC5E79" w:rsidP="00F653C4">
      <w:pPr>
        <w:spacing w:line="360" w:lineRule="auto"/>
        <w:rPr>
          <w:rFonts w:ascii="Arial" w:hAnsi="Arial" w:cs="Arial"/>
        </w:rPr>
      </w:pPr>
    </w:p>
    <w:p w14:paraId="2B3BF19C" w14:textId="77777777" w:rsidR="00FC5E79" w:rsidRDefault="00FC5E79" w:rsidP="00F653C4">
      <w:pPr>
        <w:spacing w:line="360" w:lineRule="auto"/>
        <w:rPr>
          <w:rFonts w:ascii="Arial" w:hAnsi="Arial" w:cs="Arial"/>
        </w:rPr>
      </w:pPr>
    </w:p>
    <w:p w14:paraId="55061642" w14:textId="77777777" w:rsidR="00FC5E79" w:rsidRDefault="00FC5E79" w:rsidP="00F653C4">
      <w:pPr>
        <w:spacing w:line="360" w:lineRule="auto"/>
        <w:rPr>
          <w:rFonts w:ascii="Arial" w:hAnsi="Arial" w:cs="Arial"/>
        </w:rPr>
      </w:pPr>
    </w:p>
    <w:p w14:paraId="7F64D15B" w14:textId="77777777" w:rsidR="00FC5E79" w:rsidRDefault="00FC5E79" w:rsidP="00F653C4">
      <w:pPr>
        <w:spacing w:line="360" w:lineRule="auto"/>
        <w:rPr>
          <w:rFonts w:ascii="Arial" w:hAnsi="Arial" w:cs="Arial"/>
        </w:rPr>
      </w:pPr>
    </w:p>
    <w:p w14:paraId="4D9BB2F1" w14:textId="77777777" w:rsidR="00FC5E79" w:rsidRDefault="00FC5E79" w:rsidP="00F653C4">
      <w:pPr>
        <w:spacing w:line="360" w:lineRule="auto"/>
        <w:rPr>
          <w:rFonts w:ascii="Arial" w:hAnsi="Arial" w:cs="Arial"/>
        </w:rPr>
      </w:pPr>
    </w:p>
    <w:p w14:paraId="728B503A" w14:textId="5EF309BD" w:rsidR="00FC5E79" w:rsidRDefault="00075F82" w:rsidP="00B20D6D">
      <w:pPr>
        <w:pStyle w:val="Heading1"/>
      </w:pPr>
      <w:bookmarkStart w:id="0" w:name="_Toc234606431"/>
      <w:r>
        <w:lastRenderedPageBreak/>
        <w:t>AI Statement</w:t>
      </w:r>
      <w:bookmarkEnd w:id="0"/>
    </w:p>
    <w:p w14:paraId="1809842E" w14:textId="77777777" w:rsidR="00421942" w:rsidRDefault="00421942" w:rsidP="00421942"/>
    <w:p w14:paraId="3DE245C3" w14:textId="58E390D7" w:rsidR="00421942" w:rsidRDefault="006677CD" w:rsidP="0042194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 confirm that I have no present any AI generated</w:t>
      </w:r>
      <w:r w:rsidR="006758C6">
        <w:rPr>
          <w:rFonts w:ascii="Arial" w:hAnsi="Arial" w:cs="Arial"/>
        </w:rPr>
        <w:t xml:space="preserve"> material as my own work.</w:t>
      </w:r>
    </w:p>
    <w:p w14:paraId="6A904A5D" w14:textId="644001F0" w:rsidR="006758C6" w:rsidRDefault="00BD7AD9" w:rsidP="0042194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 confirm that I have copies of my drafts, notes, and other sources I used</w:t>
      </w:r>
      <w:r w:rsidR="00AA46EB">
        <w:rPr>
          <w:rFonts w:ascii="Arial" w:hAnsi="Arial" w:cs="Arial"/>
        </w:rPr>
        <w:t xml:space="preserve">, which may be </w:t>
      </w:r>
      <w:r w:rsidR="003D3F6C">
        <w:rPr>
          <w:rFonts w:ascii="Arial" w:hAnsi="Arial" w:cs="Arial"/>
        </w:rPr>
        <w:t>a</w:t>
      </w:r>
      <w:r w:rsidR="00AA46EB">
        <w:rPr>
          <w:rFonts w:ascii="Arial" w:hAnsi="Arial" w:cs="Arial"/>
        </w:rPr>
        <w:t>sked to provide evidence. All sources I have use</w:t>
      </w:r>
      <w:r w:rsidR="00891C77">
        <w:rPr>
          <w:rFonts w:ascii="Arial" w:hAnsi="Arial" w:cs="Arial"/>
        </w:rPr>
        <w:t>d have been review</w:t>
      </w:r>
      <w:r w:rsidR="003D3F6C">
        <w:rPr>
          <w:rFonts w:ascii="Arial" w:hAnsi="Arial" w:cs="Arial"/>
        </w:rPr>
        <w:t>e</w:t>
      </w:r>
      <w:r w:rsidR="00891C77">
        <w:rPr>
          <w:rFonts w:ascii="Arial" w:hAnsi="Arial" w:cs="Arial"/>
        </w:rPr>
        <w:t>d, verified and referenced in accordance with Harvard referencing guidelines</w:t>
      </w:r>
      <w:r w:rsidR="003D3F6C">
        <w:rPr>
          <w:rFonts w:ascii="Arial" w:hAnsi="Arial" w:cs="Arial"/>
        </w:rPr>
        <w:t>.</w:t>
      </w:r>
    </w:p>
    <w:p w14:paraId="7317F9D4" w14:textId="77777777" w:rsidR="003D3F6C" w:rsidRDefault="003D3F6C" w:rsidP="00421942">
      <w:pPr>
        <w:spacing w:line="360" w:lineRule="auto"/>
        <w:rPr>
          <w:rFonts w:ascii="Arial" w:hAnsi="Arial" w:cs="Arial"/>
        </w:rPr>
      </w:pPr>
    </w:p>
    <w:p w14:paraId="535CCE25" w14:textId="77777777" w:rsidR="008F776B" w:rsidRDefault="008F776B" w:rsidP="00421942">
      <w:pPr>
        <w:spacing w:line="360" w:lineRule="auto"/>
        <w:rPr>
          <w:rFonts w:ascii="Arial" w:hAnsi="Arial" w:cs="Arial"/>
        </w:rPr>
      </w:pPr>
    </w:p>
    <w:p w14:paraId="2A92316D" w14:textId="77777777" w:rsidR="008F776B" w:rsidRDefault="008F776B" w:rsidP="00421942">
      <w:pPr>
        <w:spacing w:line="360" w:lineRule="auto"/>
        <w:rPr>
          <w:rFonts w:ascii="Arial" w:hAnsi="Arial" w:cs="Arial"/>
        </w:rPr>
      </w:pPr>
    </w:p>
    <w:p w14:paraId="7E0AA62E" w14:textId="77777777" w:rsidR="008F776B" w:rsidRDefault="008F776B" w:rsidP="00421942">
      <w:pPr>
        <w:spacing w:line="360" w:lineRule="auto"/>
        <w:rPr>
          <w:rFonts w:ascii="Arial" w:hAnsi="Arial" w:cs="Arial"/>
        </w:rPr>
      </w:pPr>
    </w:p>
    <w:p w14:paraId="16F313F7" w14:textId="77777777" w:rsidR="008F776B" w:rsidRDefault="008F776B" w:rsidP="00421942">
      <w:pPr>
        <w:spacing w:line="360" w:lineRule="auto"/>
        <w:rPr>
          <w:rFonts w:ascii="Arial" w:hAnsi="Arial" w:cs="Arial"/>
        </w:rPr>
      </w:pPr>
    </w:p>
    <w:p w14:paraId="5DEC884A" w14:textId="77777777" w:rsidR="008F776B" w:rsidRDefault="008F776B" w:rsidP="00421942">
      <w:pPr>
        <w:spacing w:line="360" w:lineRule="auto"/>
        <w:rPr>
          <w:rFonts w:ascii="Arial" w:hAnsi="Arial" w:cs="Arial"/>
        </w:rPr>
      </w:pPr>
    </w:p>
    <w:p w14:paraId="3F3153FE" w14:textId="77777777" w:rsidR="008F776B" w:rsidRDefault="008F776B" w:rsidP="00421942">
      <w:pPr>
        <w:spacing w:line="360" w:lineRule="auto"/>
        <w:rPr>
          <w:rFonts w:ascii="Arial" w:hAnsi="Arial" w:cs="Arial"/>
        </w:rPr>
      </w:pPr>
    </w:p>
    <w:p w14:paraId="6AE21CA9" w14:textId="77777777" w:rsidR="008F776B" w:rsidRDefault="008F776B" w:rsidP="00421942">
      <w:pPr>
        <w:spacing w:line="360" w:lineRule="auto"/>
        <w:rPr>
          <w:rFonts w:ascii="Arial" w:hAnsi="Arial" w:cs="Arial"/>
        </w:rPr>
      </w:pPr>
    </w:p>
    <w:p w14:paraId="77CB7EFB" w14:textId="77777777" w:rsidR="008F776B" w:rsidRDefault="008F776B" w:rsidP="00421942">
      <w:pPr>
        <w:spacing w:line="360" w:lineRule="auto"/>
        <w:rPr>
          <w:rFonts w:ascii="Arial" w:hAnsi="Arial" w:cs="Arial"/>
        </w:rPr>
      </w:pPr>
    </w:p>
    <w:p w14:paraId="50198B5A" w14:textId="77777777" w:rsidR="008F776B" w:rsidRDefault="008F776B" w:rsidP="00421942">
      <w:pPr>
        <w:spacing w:line="360" w:lineRule="auto"/>
        <w:rPr>
          <w:rFonts w:ascii="Arial" w:hAnsi="Arial" w:cs="Arial"/>
        </w:rPr>
      </w:pPr>
    </w:p>
    <w:p w14:paraId="4298FF80" w14:textId="77777777" w:rsidR="008F776B" w:rsidRDefault="008F776B" w:rsidP="00421942">
      <w:pPr>
        <w:spacing w:line="360" w:lineRule="auto"/>
        <w:rPr>
          <w:rFonts w:ascii="Arial" w:hAnsi="Arial" w:cs="Arial"/>
        </w:rPr>
      </w:pPr>
    </w:p>
    <w:p w14:paraId="6E34AADE" w14:textId="77777777" w:rsidR="008F776B" w:rsidRDefault="008F776B" w:rsidP="00421942">
      <w:pPr>
        <w:spacing w:line="360" w:lineRule="auto"/>
        <w:rPr>
          <w:rFonts w:ascii="Arial" w:hAnsi="Arial" w:cs="Arial"/>
        </w:rPr>
      </w:pPr>
    </w:p>
    <w:p w14:paraId="6A72B7F6" w14:textId="77777777" w:rsidR="008F776B" w:rsidRDefault="008F776B" w:rsidP="00421942">
      <w:pPr>
        <w:spacing w:line="360" w:lineRule="auto"/>
        <w:rPr>
          <w:rFonts w:ascii="Arial" w:hAnsi="Arial" w:cs="Arial"/>
        </w:rPr>
      </w:pPr>
    </w:p>
    <w:p w14:paraId="22E53F63" w14:textId="77777777" w:rsidR="008F776B" w:rsidRDefault="008F776B" w:rsidP="00421942">
      <w:pPr>
        <w:spacing w:line="360" w:lineRule="auto"/>
        <w:rPr>
          <w:rFonts w:ascii="Arial" w:hAnsi="Arial" w:cs="Arial"/>
        </w:rPr>
      </w:pPr>
    </w:p>
    <w:p w14:paraId="06C40E4C" w14:textId="77777777" w:rsidR="008F776B" w:rsidRDefault="008F776B" w:rsidP="00421942">
      <w:pPr>
        <w:spacing w:line="360" w:lineRule="auto"/>
        <w:rPr>
          <w:rFonts w:ascii="Arial" w:hAnsi="Arial" w:cs="Arial"/>
        </w:rPr>
      </w:pPr>
    </w:p>
    <w:p w14:paraId="6B29291F" w14:textId="77777777" w:rsidR="008F776B" w:rsidRDefault="008F776B" w:rsidP="00421942">
      <w:pPr>
        <w:spacing w:line="360" w:lineRule="auto"/>
        <w:rPr>
          <w:rFonts w:ascii="Arial" w:hAnsi="Arial" w:cs="Arial"/>
        </w:rPr>
      </w:pPr>
    </w:p>
    <w:p w14:paraId="2E1109DB" w14:textId="77777777" w:rsidR="008F776B" w:rsidRPr="00421942" w:rsidRDefault="008F776B" w:rsidP="00421942">
      <w:pPr>
        <w:spacing w:line="360" w:lineRule="auto"/>
        <w:rPr>
          <w:rFonts w:ascii="Arial" w:hAnsi="Arial" w:cs="Arial"/>
        </w:rPr>
      </w:pPr>
    </w:p>
    <w:p w14:paraId="01563B24" w14:textId="63CC3E86" w:rsidR="00B20D6D" w:rsidRDefault="00B20D6D" w:rsidP="00B20D6D">
      <w:pPr>
        <w:pStyle w:val="Heading1"/>
      </w:pPr>
      <w:bookmarkStart w:id="1" w:name="_Toc234606432"/>
      <w:r>
        <w:lastRenderedPageBreak/>
        <w:t>Executive Summary</w:t>
      </w:r>
      <w:bookmarkEnd w:id="1"/>
    </w:p>
    <w:p w14:paraId="7E795075" w14:textId="77777777" w:rsidR="00B20D6D" w:rsidRDefault="00B20D6D" w:rsidP="00B20D6D"/>
    <w:p w14:paraId="0B71617C" w14:textId="0E007002" w:rsidR="00B20D6D" w:rsidRDefault="00284F60" w:rsidP="00C33750">
      <w:pPr>
        <w:jc w:val="both"/>
      </w:pPr>
      <w:r>
        <w:t>The Artificial intelligence is changing the creator economy transforming how digital content is created</w:t>
      </w:r>
      <w:r w:rsidR="003103A5">
        <w:t>, shared and consumed</w:t>
      </w:r>
      <w:r w:rsidR="00AF1505">
        <w:t>. AI provides creators with new opportunities to improve productivity</w:t>
      </w:r>
      <w:r w:rsidR="00AB0C34">
        <w:t xml:space="preserve"> but</w:t>
      </w:r>
      <w:r w:rsidR="00B15A51">
        <w:t xml:space="preserve"> </w:t>
      </w:r>
      <w:r w:rsidR="00AB0C34">
        <w:t>increase competition, misinformation</w:t>
      </w:r>
      <w:r w:rsidR="00110063">
        <w:t>, copyright concerns and changing audience expectations</w:t>
      </w:r>
      <w:r w:rsidR="00451B02">
        <w:t>. Creators, businesses and government must ad</w:t>
      </w:r>
      <w:r w:rsidR="00C23507">
        <w:t>apt</w:t>
      </w:r>
      <w:r w:rsidR="00641611">
        <w:t xml:space="preserve"> to ensure the creator economy remains innovative, trustworthy and sustainable</w:t>
      </w:r>
      <w:r w:rsidR="00166196">
        <w:t>.</w:t>
      </w:r>
    </w:p>
    <w:p w14:paraId="3F8D58C7" w14:textId="7472E549" w:rsidR="00166196" w:rsidRDefault="00B72ACF" w:rsidP="00C33750">
      <w:pPr>
        <w:jc w:val="both"/>
      </w:pPr>
      <w:r>
        <w:t xml:space="preserve">This report </w:t>
      </w:r>
      <w:r w:rsidR="00821CF7">
        <w:t>analyses</w:t>
      </w:r>
      <w:r w:rsidR="00A265A4">
        <w:t xml:space="preserve"> the impact of AI on the creator economy using the Drivers-Pressures-Sate</w:t>
      </w:r>
      <w:r w:rsidR="005B0D90">
        <w:t>-Impacts-Responses (RPSIR) framework</w:t>
      </w:r>
      <w:r w:rsidR="00ED33F8">
        <w:t>. This framework is used to examine hoe technological developments have influenced to creator economy</w:t>
      </w:r>
      <w:r w:rsidR="00787185">
        <w:t xml:space="preserve">, the pressures created by </w:t>
      </w:r>
      <w:r w:rsidR="00821CF7">
        <w:t>AI adoption</w:t>
      </w:r>
      <w:r w:rsidR="00DB07E4">
        <w:t>, the current state of the industry, the impacts on key stakeholders and the responses required to address</w:t>
      </w:r>
      <w:r w:rsidR="00B94437">
        <w:t xml:space="preserve"> these challenges.</w:t>
      </w:r>
    </w:p>
    <w:p w14:paraId="1B2F1A10" w14:textId="3DD1B14E" w:rsidR="00B94437" w:rsidRDefault="00D50BE5" w:rsidP="00C33750">
      <w:pPr>
        <w:jc w:val="both"/>
      </w:pPr>
      <w:r>
        <w:t>To support</w:t>
      </w:r>
      <w:r w:rsidR="009E675B">
        <w:t xml:space="preserve"> this analysis, </w:t>
      </w:r>
      <w:r w:rsidR="00D7414C">
        <w:t xml:space="preserve">I use a case study of four human cross-platform and </w:t>
      </w:r>
      <w:r w:rsidR="00331FAD">
        <w:t>Y</w:t>
      </w:r>
      <w:r w:rsidR="00D7414C">
        <w:t>ou</w:t>
      </w:r>
      <w:r w:rsidR="00CB6874">
        <w:t>Tube content creators</w:t>
      </w:r>
      <w:r w:rsidR="00331FAD">
        <w:t xml:space="preserve"> from different sector</w:t>
      </w:r>
      <w:r w:rsidR="00414E1B">
        <w:t>s of the creator economy: Veritasium</w:t>
      </w:r>
      <w:r w:rsidR="00167609">
        <w:t>, representing educational content;</w:t>
      </w:r>
      <w:r w:rsidR="00E138F1">
        <w:t xml:space="preserve"> </w:t>
      </w:r>
      <w:r w:rsidR="00167609">
        <w:t>Chats</w:t>
      </w:r>
      <w:r w:rsidR="00E138F1">
        <w:t xml:space="preserve"> </w:t>
      </w:r>
      <w:r w:rsidR="00167609">
        <w:t>Fam</w:t>
      </w:r>
      <w:r w:rsidR="007F4866">
        <w:t xml:space="preserve"> (MomChats &amp; DadChats)</w:t>
      </w:r>
      <w:r w:rsidR="000E4619">
        <w:t>, representing family and lifestyle content; MaxMaxData</w:t>
      </w:r>
      <w:r w:rsidR="005811A6">
        <w:t>, representing AI education and professional expertise; and Antonio Garc</w:t>
      </w:r>
      <w:r w:rsidR="008948C7">
        <w:t>ia Villaran, representing art creative content</w:t>
      </w:r>
      <w:r w:rsidR="00A805A3">
        <w:t>. The</w:t>
      </w:r>
      <w:r w:rsidR="00B31E96">
        <w:t>se creators</w:t>
      </w:r>
      <w:r w:rsidR="00EE5B02">
        <w:t xml:space="preserve"> are integrated throughout the</w:t>
      </w:r>
      <w:r w:rsidR="00A805A3">
        <w:t xml:space="preserve"> DPSIR</w:t>
      </w:r>
      <w:r w:rsidR="00B31E96">
        <w:t xml:space="preserve"> analysis</w:t>
      </w:r>
      <w:r w:rsidR="00EE5B02">
        <w:t xml:space="preserve"> to demonstrate how different sectors are responding to AI-driven change</w:t>
      </w:r>
      <w:r w:rsidR="00665885">
        <w:t>.</w:t>
      </w:r>
    </w:p>
    <w:p w14:paraId="01B0752B" w14:textId="45A56B6A" w:rsidR="00665885" w:rsidRDefault="00665885" w:rsidP="00C33750">
      <w:pPr>
        <w:jc w:val="both"/>
      </w:pPr>
      <w:r>
        <w:t>This report argues</w:t>
      </w:r>
      <w:r w:rsidR="00186508">
        <w:t xml:space="preserve"> that AI is changing the creator economy and no replacing human creators. The findings suggest</w:t>
      </w:r>
      <w:r w:rsidR="007F1FB3">
        <w:t xml:space="preserve"> that long-term success increasingly depends on qualities that AI cannot easily reproduce</w:t>
      </w:r>
      <w:r w:rsidR="007C39A3">
        <w:t>, including expertise, authenticity, trust and meaningful audience relationships</w:t>
      </w:r>
      <w:r w:rsidR="00BE18A7">
        <w:t xml:space="preserve">. The AI can improve efficiency and </w:t>
      </w:r>
      <w:r w:rsidR="004B47EB">
        <w:t>support content production, human creators continue to provide value through critical thinking, creativity and personal experience</w:t>
      </w:r>
      <w:r w:rsidR="00C27425">
        <w:t>.</w:t>
      </w:r>
      <w:r w:rsidR="00643E9C">
        <w:t xml:space="preserve">     </w:t>
      </w:r>
    </w:p>
    <w:p w14:paraId="3286CFB4" w14:textId="23056A70" w:rsidR="003A242B" w:rsidRDefault="005E58E1" w:rsidP="00C33750">
      <w:pPr>
        <w:jc w:val="both"/>
      </w:pPr>
      <w:r>
        <w:t xml:space="preserve">This report concludes </w:t>
      </w:r>
      <w:r w:rsidR="00F70561">
        <w:t xml:space="preserve">that responsible AI adoption, supported by </w:t>
      </w:r>
      <w:r w:rsidR="00372223">
        <w:t>appropriate</w:t>
      </w:r>
      <w:r w:rsidR="00F70561">
        <w:t xml:space="preserve"> regulation</w:t>
      </w:r>
      <w:r w:rsidR="00372223">
        <w:t>, transparency and continuo</w:t>
      </w:r>
      <w:r w:rsidR="00C446B7">
        <w:t>u</w:t>
      </w:r>
      <w:r w:rsidR="00372223">
        <w:t>s</w:t>
      </w:r>
      <w:r w:rsidR="00A761ED">
        <w:t xml:space="preserve"> digital skills development, will help ensure the future sustainability of the creator economy</w:t>
      </w:r>
      <w:r w:rsidR="00C446B7">
        <w:t xml:space="preserve">, The recommendations are provided for creators, digital platforms, businesses and </w:t>
      </w:r>
      <w:r w:rsidR="00A235E5">
        <w:t>policymakers to encourage the ethical an effective use of AI while protecting</w:t>
      </w:r>
      <w:r w:rsidR="00225856">
        <w:t xml:space="preserve"> the value of human creativity.</w:t>
      </w:r>
    </w:p>
    <w:p w14:paraId="166A9758" w14:textId="77777777" w:rsidR="00250C16" w:rsidRDefault="00250C16" w:rsidP="00B20D6D"/>
    <w:p w14:paraId="4342A078" w14:textId="77777777" w:rsidR="00250C16" w:rsidRDefault="00250C16" w:rsidP="00B20D6D"/>
    <w:p w14:paraId="2C81BB56" w14:textId="77777777" w:rsidR="008F776B" w:rsidRDefault="008F776B" w:rsidP="00B20D6D"/>
    <w:p w14:paraId="67F419C7" w14:textId="77777777" w:rsidR="00250C16" w:rsidRDefault="00250C16" w:rsidP="00B20D6D"/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val="en-GB"/>
          <w14:ligatures w14:val="standardContextual"/>
        </w:rPr>
        <w:id w:val="-8962278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C719659" w14:textId="6521D7BA" w:rsidR="002E168A" w:rsidRDefault="002E168A">
          <w:pPr>
            <w:pStyle w:val="TOCHeading"/>
          </w:pPr>
          <w:r>
            <w:t>Table of Contents</w:t>
          </w:r>
        </w:p>
        <w:p w14:paraId="0F9BB43D" w14:textId="77777777" w:rsidR="004E18A4" w:rsidRDefault="004E18A4" w:rsidP="004E18A4">
          <w:pPr>
            <w:rPr>
              <w:lang w:val="en-US"/>
            </w:rPr>
          </w:pPr>
        </w:p>
        <w:p w14:paraId="33F42D6D" w14:textId="77777777" w:rsidR="004E18A4" w:rsidRPr="004E18A4" w:rsidRDefault="004E18A4" w:rsidP="004E18A4">
          <w:pPr>
            <w:rPr>
              <w:lang w:val="en-US"/>
            </w:rPr>
          </w:pPr>
        </w:p>
        <w:p w14:paraId="16CDEC49" w14:textId="5621AA7C" w:rsidR="008F776B" w:rsidRDefault="002E168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34606431" w:history="1">
            <w:r w:rsidR="008F776B" w:rsidRPr="006E13DC">
              <w:rPr>
                <w:rStyle w:val="Hyperlink"/>
                <w:noProof/>
              </w:rPr>
              <w:t>AI Statement</w:t>
            </w:r>
            <w:r w:rsidR="008F776B">
              <w:rPr>
                <w:noProof/>
                <w:webHidden/>
              </w:rPr>
              <w:tab/>
            </w:r>
            <w:r w:rsidR="008F776B">
              <w:rPr>
                <w:noProof/>
                <w:webHidden/>
              </w:rPr>
              <w:fldChar w:fldCharType="begin"/>
            </w:r>
            <w:r w:rsidR="008F776B">
              <w:rPr>
                <w:noProof/>
                <w:webHidden/>
              </w:rPr>
              <w:instrText xml:space="preserve"> PAGEREF _Toc234606431 \h </w:instrText>
            </w:r>
            <w:r w:rsidR="008F776B">
              <w:rPr>
                <w:noProof/>
                <w:webHidden/>
              </w:rPr>
            </w:r>
            <w:r w:rsidR="008F776B">
              <w:rPr>
                <w:noProof/>
                <w:webHidden/>
              </w:rPr>
              <w:fldChar w:fldCharType="separate"/>
            </w:r>
            <w:r w:rsidR="008F776B">
              <w:rPr>
                <w:noProof/>
                <w:webHidden/>
              </w:rPr>
              <w:t>2</w:t>
            </w:r>
            <w:r w:rsidR="008F776B">
              <w:rPr>
                <w:noProof/>
                <w:webHidden/>
              </w:rPr>
              <w:fldChar w:fldCharType="end"/>
            </w:r>
          </w:hyperlink>
        </w:p>
        <w:p w14:paraId="74EE79FE" w14:textId="74989B33" w:rsidR="008F776B" w:rsidRDefault="008F776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4606432" w:history="1">
            <w:r w:rsidRPr="006E13DC">
              <w:rPr>
                <w:rStyle w:val="Hyperlink"/>
                <w:noProof/>
              </w:rPr>
              <w:t>Executive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_Toc234606432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CAFE6E" w14:textId="595E8B6D" w:rsidR="008F776B" w:rsidRDefault="008F776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4606433" w:history="1">
            <w:r w:rsidRPr="006E13DC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_Toc234606433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8FB73A" w14:textId="787D19FC" w:rsidR="008F776B" w:rsidRDefault="008F776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4606434" w:history="1">
            <w:r w:rsidRPr="006E13DC">
              <w:rPr>
                <w:rStyle w:val="Hyperlink"/>
                <w:noProof/>
              </w:rPr>
              <w:t>Figure 1.  The Ecosystem of the creator economy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_Toc234606434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74E9E2" w14:textId="1ECD5705" w:rsidR="008F776B" w:rsidRDefault="008F776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4606435" w:history="1">
            <w:r w:rsidRPr="006E13DC">
              <w:rPr>
                <w:rStyle w:val="Hyperlink"/>
                <w:noProof/>
              </w:rPr>
              <w:t>DPSIR analysis of AI in the creator economy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_Toc234606435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3D7DAF" w14:textId="202D9D29" w:rsidR="008F776B" w:rsidRDefault="008F776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4606436" w:history="1">
            <w:r w:rsidRPr="006E13DC">
              <w:rPr>
                <w:rStyle w:val="Hyperlink"/>
                <w:noProof/>
              </w:rPr>
              <w:t>Drivers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_Toc234606436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0B82B5" w14:textId="53DBE73B" w:rsidR="008F776B" w:rsidRDefault="008F776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4606437" w:history="1">
            <w:r w:rsidRPr="006E13DC">
              <w:rPr>
                <w:rStyle w:val="Hyperlink"/>
                <w:noProof/>
              </w:rPr>
              <w:t>Pressures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_Toc234606437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A23551" w14:textId="3529F2D3" w:rsidR="008F776B" w:rsidRDefault="008F776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4606438" w:history="1">
            <w:r w:rsidRPr="006E13DC">
              <w:rPr>
                <w:rStyle w:val="Hyperlink"/>
                <w:noProof/>
              </w:rPr>
              <w:t>State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_Toc234606438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E43CEA" w14:textId="585705F1" w:rsidR="008F776B" w:rsidRDefault="008F776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4606439" w:history="1">
            <w:r w:rsidRPr="006E13DC">
              <w:rPr>
                <w:rStyle w:val="Hyperlink"/>
                <w:noProof/>
              </w:rPr>
              <w:t>Impacts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_Toc234606439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01CAB4" w14:textId="1AEEC3D3" w:rsidR="008F776B" w:rsidRDefault="008F776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4606440" w:history="1">
            <w:r w:rsidRPr="006E13DC">
              <w:rPr>
                <w:rStyle w:val="Hyperlink"/>
                <w:noProof/>
              </w:rPr>
              <w:t>Responses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_Toc234606440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CA323C" w14:textId="788BD439" w:rsidR="008F776B" w:rsidRDefault="008F776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4606441" w:history="1">
            <w:r w:rsidRPr="006E13DC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_Toc234606441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F5EF47" w14:textId="31E3515C" w:rsidR="008F776B" w:rsidRDefault="008F776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4606442" w:history="1">
            <w:r w:rsidRPr="006E13DC">
              <w:rPr>
                <w:rStyle w:val="Hyperlink"/>
                <w:noProof/>
              </w:rPr>
              <w:t>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_Toc234606442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E95B93" w14:textId="5146F9AA" w:rsidR="008F776B" w:rsidRDefault="008F776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4606443" w:history="1">
            <w:r w:rsidRPr="006E13DC">
              <w:rPr>
                <w:rStyle w:val="Hyperlink"/>
                <w:noProof/>
              </w:rPr>
              <w:t>Diversify revenue streams to improve financial resilience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_Toc234606443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6AD5A4" w14:textId="256C2D34" w:rsidR="008F776B" w:rsidRDefault="008F776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4606444" w:history="1">
            <w:r w:rsidRPr="006E13DC">
              <w:rPr>
                <w:rStyle w:val="Hyperlink"/>
                <w:noProof/>
              </w:rPr>
              <w:t>Adopt Transparent Artificial Intelligence disclosure standards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_Toc234606444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92DA1B" w14:textId="53C14543" w:rsidR="008F776B" w:rsidRDefault="008F776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4606445" w:history="1">
            <w:r w:rsidRPr="006E13DC">
              <w:rPr>
                <w:rStyle w:val="Hyperlink"/>
                <w:noProof/>
              </w:rPr>
              <w:t>Strengthen AI literacy and Professional development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_Toc234606445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C61C5E" w14:textId="451800F4" w:rsidR="008F776B" w:rsidRDefault="008F776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4606446" w:history="1">
            <w:r w:rsidRPr="006E13DC">
              <w:rPr>
                <w:rStyle w:val="Hyperlink"/>
                <w:noProof/>
              </w:rPr>
              <w:t>Improve platform governance and intellectual property protection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_Toc234606446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3B24D5" w14:textId="494AC67E" w:rsidR="008F776B" w:rsidRDefault="008F776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4606447" w:history="1">
            <w:r w:rsidRPr="006E13DC">
              <w:rPr>
                <w:rStyle w:val="Hyperlink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_Toc234606447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00BB52" w14:textId="27C36184" w:rsidR="008F776B" w:rsidRDefault="008F776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4606448" w:history="1">
            <w:r w:rsidRPr="006E13DC">
              <w:rPr>
                <w:rStyle w:val="Hyperlink"/>
                <w:noProof/>
              </w:rPr>
              <w:t>Appendix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_Toc234606448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1F1E9E" w14:textId="21777FDF" w:rsidR="008F776B" w:rsidRDefault="008F776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4606449" w:history="1">
            <w:r w:rsidRPr="006E13DC">
              <w:rPr>
                <w:rStyle w:val="Hyperlink"/>
                <w:noProof/>
              </w:rPr>
              <w:t>A. Steeple analysis of creator economy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_Toc234606449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E6678C" w14:textId="177C40F6" w:rsidR="008F776B" w:rsidRDefault="008F776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4606450" w:history="1">
            <w:r w:rsidRPr="006E13DC">
              <w:rPr>
                <w:rStyle w:val="Hyperlink"/>
                <w:noProof/>
              </w:rPr>
              <w:t>B. Swot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_Toc234606450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1F18A9" w14:textId="425FD706" w:rsidR="008F776B" w:rsidRDefault="008F776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4606451" w:history="1">
            <w:r w:rsidRPr="006E13DC">
              <w:rPr>
                <w:rStyle w:val="Hyperlink"/>
                <w:noProof/>
              </w:rPr>
              <w:t>1. Veritasium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_Toc234606451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01EB15" w14:textId="4082FC3B" w:rsidR="008F776B" w:rsidRDefault="008F776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4606452" w:history="1">
            <w:r w:rsidRPr="006E13DC">
              <w:rPr>
                <w:rStyle w:val="Hyperlink"/>
                <w:noProof/>
              </w:rPr>
              <w:t>2. Chats Fam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_Toc234606452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A43661" w14:textId="0803050A" w:rsidR="008F776B" w:rsidRDefault="008F776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4606453" w:history="1">
            <w:r w:rsidRPr="006E13DC">
              <w:rPr>
                <w:rStyle w:val="Hyperlink"/>
                <w:noProof/>
              </w:rPr>
              <w:t>3. MaxMaxData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_Toc234606453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C71874" w14:textId="4954896F" w:rsidR="008F776B" w:rsidRDefault="008F776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4606454" w:history="1">
            <w:r w:rsidRPr="006E13DC">
              <w:rPr>
                <w:rStyle w:val="Hyperlink"/>
                <w:noProof/>
              </w:rPr>
              <w:t>4. Antonio Garcia Villaran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_Toc234606454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020597" w14:textId="066B5451" w:rsidR="008F776B" w:rsidRDefault="008F776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4606455" w:history="1">
            <w:r w:rsidRPr="006E13DC">
              <w:rPr>
                <w:rStyle w:val="Hyperlink"/>
                <w:noProof/>
              </w:rPr>
              <w:t>C. Stakeholders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_Toc234606455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A1CE50" w14:textId="099D379E" w:rsidR="002E168A" w:rsidRDefault="002E168A">
          <w:r>
            <w:rPr>
              <w:b/>
              <w:bCs/>
              <w:noProof/>
            </w:rPr>
            <w:fldChar w:fldCharType="end"/>
          </w:r>
        </w:p>
      </w:sdtContent>
    </w:sdt>
    <w:p w14:paraId="7A8764ED" w14:textId="77777777" w:rsidR="00E347D9" w:rsidRDefault="00E347D9" w:rsidP="00B20D6D"/>
    <w:p w14:paraId="189230CF" w14:textId="77777777" w:rsidR="00D745A5" w:rsidRDefault="00D745A5" w:rsidP="00B20D6D"/>
    <w:p w14:paraId="0053BDBB" w14:textId="77777777" w:rsidR="00D745A5" w:rsidRDefault="00D745A5" w:rsidP="00B20D6D"/>
    <w:p w14:paraId="7E64DDAE" w14:textId="77777777" w:rsidR="00D745A5" w:rsidRDefault="00D745A5" w:rsidP="00B20D6D"/>
    <w:p w14:paraId="08A862A3" w14:textId="77777777" w:rsidR="00D745A5" w:rsidRDefault="00D745A5" w:rsidP="00B20D6D"/>
    <w:p w14:paraId="7A3DEEC1" w14:textId="3DEC703E" w:rsidR="00D745A5" w:rsidRDefault="00CA393D" w:rsidP="00CA393D">
      <w:pPr>
        <w:pStyle w:val="Title"/>
      </w:pPr>
      <w:r>
        <w:t>The impact of Artificial Intelligence on the creator economy: a DPSIR analysis of human content creators’ adaptation strategies</w:t>
      </w:r>
    </w:p>
    <w:p w14:paraId="410CB282" w14:textId="77777777" w:rsidR="00CA393D" w:rsidRPr="00CA393D" w:rsidRDefault="00CA393D" w:rsidP="00CA393D"/>
    <w:p w14:paraId="28DDD544" w14:textId="7ADDCB0C" w:rsidR="00250C16" w:rsidRDefault="00C07442" w:rsidP="00DD0E1C">
      <w:pPr>
        <w:pStyle w:val="Heading1"/>
      </w:pPr>
      <w:bookmarkStart w:id="2" w:name="_Toc234606433"/>
      <w:r>
        <w:t>Introduction</w:t>
      </w:r>
      <w:bookmarkEnd w:id="2"/>
    </w:p>
    <w:p w14:paraId="6179470A" w14:textId="77777777" w:rsidR="00DD0E1C" w:rsidRDefault="00DD0E1C" w:rsidP="00B20D6D"/>
    <w:p w14:paraId="258AD1FA" w14:textId="45EB1309" w:rsidR="00672D53" w:rsidRDefault="00DD0E1C" w:rsidP="00C33750">
      <w:pPr>
        <w:jc w:val="both"/>
      </w:pPr>
      <w:r>
        <w:t>The creator economy has gro</w:t>
      </w:r>
      <w:r w:rsidR="00D03AEE">
        <w:t>wn rapidly over the last two decades, changing how individuals create, share and monetise digital content tr</w:t>
      </w:r>
      <w:r w:rsidR="00F6056D">
        <w:t>ough online platforms such as YouTube, Instagram and Tik Tok (</w:t>
      </w:r>
      <w:r w:rsidR="004138BE">
        <w:t>Peres et al.</w:t>
      </w:r>
      <w:r w:rsidR="00484FB5">
        <w:t xml:space="preserve">, </w:t>
      </w:r>
      <w:r w:rsidR="004138BE">
        <w:t>2024</w:t>
      </w:r>
      <w:r w:rsidR="00AA28BB">
        <w:t>; Goldman Sachs, 202</w:t>
      </w:r>
      <w:r w:rsidR="001C3ED1">
        <w:t>3</w:t>
      </w:r>
      <w:r w:rsidR="00AA28BB">
        <w:t>)</w:t>
      </w:r>
      <w:r w:rsidR="000E5E78">
        <w:t>.</w:t>
      </w:r>
      <w:r w:rsidR="0056236C">
        <w:t xml:space="preserve"> The improvements in internet </w:t>
      </w:r>
      <w:r w:rsidR="005012E3">
        <w:t>connectivity, smartphone te</w:t>
      </w:r>
      <w:r w:rsidR="00156E0C">
        <w:t>chnology and social media have enabled millions of people to build careers by producing educational, enter</w:t>
      </w:r>
      <w:r w:rsidR="00C71C3C">
        <w:t>tainment and lifestyle content while generating income through adver</w:t>
      </w:r>
      <w:r w:rsidR="008A3F48">
        <w:t>tising, sponso</w:t>
      </w:r>
      <w:r w:rsidR="00586F08">
        <w:t>r</w:t>
      </w:r>
      <w:r w:rsidR="008A3F48">
        <w:t xml:space="preserve">ships, </w:t>
      </w:r>
      <w:r w:rsidR="00586F08">
        <w:t>subscriptions</w:t>
      </w:r>
      <w:r w:rsidR="008A3F48">
        <w:t xml:space="preserve"> and digital product</w:t>
      </w:r>
      <w:r w:rsidR="005061FB">
        <w:t xml:space="preserve"> </w:t>
      </w:r>
      <w:r w:rsidR="00672D53" w:rsidRPr="005061FB">
        <w:t>(</w:t>
      </w:r>
      <w:r w:rsidR="001D1535" w:rsidRPr="005061FB">
        <w:t>OECD</w:t>
      </w:r>
      <w:r w:rsidR="00F5010D" w:rsidRPr="005061FB">
        <w:t>, 2024</w:t>
      </w:r>
      <w:r w:rsidR="00F5010D">
        <w:t>).</w:t>
      </w:r>
      <w:r w:rsidR="00987844">
        <w:t xml:space="preserve"> The creator economy</w:t>
      </w:r>
      <w:r w:rsidR="00D33078">
        <w:t xml:space="preserve"> has become an important part of the digital economy, supporting entrepreneurship, innovation and new business </w:t>
      </w:r>
      <w:r w:rsidR="006C0576">
        <w:t>opportunities</w:t>
      </w:r>
      <w:r w:rsidR="00DF4063">
        <w:t xml:space="preserve"> </w:t>
      </w:r>
      <w:r w:rsidR="003E40E7">
        <w:t>across multitude industries</w:t>
      </w:r>
      <w:r w:rsidR="00672D53">
        <w:t xml:space="preserve"> (Abidin, 2021</w:t>
      </w:r>
      <w:r w:rsidR="00484FB5">
        <w:t xml:space="preserve">; </w:t>
      </w:r>
      <w:r w:rsidR="009E72F6">
        <w:t>Peres et al., 2024</w:t>
      </w:r>
      <w:r w:rsidR="00672D53">
        <w:t>).</w:t>
      </w:r>
    </w:p>
    <w:p w14:paraId="3A2FD312" w14:textId="546EFF21" w:rsidR="00E245E9" w:rsidRDefault="005D5ACD" w:rsidP="00C33750">
      <w:pPr>
        <w:jc w:val="both"/>
      </w:pPr>
      <w:r>
        <w:t>Recent developments in Artificial Intelligence</w:t>
      </w:r>
      <w:r w:rsidR="00C647A6">
        <w:t xml:space="preserve"> are transforming </w:t>
      </w:r>
      <w:r w:rsidR="00D12FC4">
        <w:t>the industry fast. Generative AI</w:t>
      </w:r>
      <w:r w:rsidR="003C0A85">
        <w:t xml:space="preserve"> technologies can produce texts, images, videos and audio within seconds</w:t>
      </w:r>
      <w:r w:rsidR="005E74B5">
        <w:t>, allowing the creators to</w:t>
      </w:r>
      <w:r w:rsidR="00471339">
        <w:t xml:space="preserve"> improve productivity</w:t>
      </w:r>
      <w:r w:rsidR="000F3242">
        <w:t>, automate repetitive tasks and personalise content for different audiences</w:t>
      </w:r>
      <w:r w:rsidR="004F5270">
        <w:t xml:space="preserve"> (Dwivedi et al., 2023</w:t>
      </w:r>
      <w:r w:rsidR="00287245">
        <w:t>; Hassan and Shujaat, 2024</w:t>
      </w:r>
      <w:r w:rsidR="004F5270">
        <w:t>).</w:t>
      </w:r>
      <w:r w:rsidR="00782D63">
        <w:t xml:space="preserve"> </w:t>
      </w:r>
      <w:r w:rsidR="00DE0488">
        <w:t>Another perspective, Institutional framework from UNESCO (2021)</w:t>
      </w:r>
      <w:r w:rsidR="00B822ED">
        <w:t xml:space="preserve"> and the European </w:t>
      </w:r>
      <w:r w:rsidR="002D0ED0">
        <w:t>Commission</w:t>
      </w:r>
      <w:r w:rsidR="00B822ED">
        <w:t xml:space="preserve"> (202</w:t>
      </w:r>
      <w:r w:rsidR="007B5D16">
        <w:t>3</w:t>
      </w:r>
      <w:r w:rsidR="00B822ED">
        <w:t>) highlight that AI presents significant challenges</w:t>
      </w:r>
      <w:r w:rsidR="00210EB0">
        <w:t>, including copyright infringement</w:t>
      </w:r>
      <w:r w:rsidR="002D0ED0">
        <w:t xml:space="preserve">, misinformation, </w:t>
      </w:r>
      <w:r w:rsidR="00817894">
        <w:t>declining audience trust, deepfakes</w:t>
      </w:r>
      <w:r w:rsidR="00D23CC5">
        <w:t>, and intense market competition.</w:t>
      </w:r>
      <w:r w:rsidR="00E245E9">
        <w:t xml:space="preserve"> </w:t>
      </w:r>
      <w:r w:rsidR="00191B0C">
        <w:t>These developments</w:t>
      </w:r>
      <w:r w:rsidR="00E739D2">
        <w:t xml:space="preserve"> have raised important questions regarding the future role of human creators within </w:t>
      </w:r>
      <w:r w:rsidR="003F0F58">
        <w:t>an increasingly automated digital envir</w:t>
      </w:r>
      <w:r w:rsidR="00C3343F">
        <w:t>onment.</w:t>
      </w:r>
    </w:p>
    <w:p w14:paraId="1BF6E134" w14:textId="387C776C" w:rsidR="00C3343F" w:rsidRDefault="006A0CA5" w:rsidP="00C33750">
      <w:pPr>
        <w:jc w:val="both"/>
      </w:pPr>
      <w:r>
        <w:t xml:space="preserve">There is a clear </w:t>
      </w:r>
      <w:r w:rsidR="002E6A1B">
        <w:t xml:space="preserve">research </w:t>
      </w:r>
      <w:r>
        <w:t>gap</w:t>
      </w:r>
      <w:r w:rsidR="002E6A1B">
        <w:t xml:space="preserve"> in examining how AI reshapes the creator economy as an integrated system where creators, brands, platforms, and gover</w:t>
      </w:r>
      <w:r w:rsidR="00834445">
        <w:t>n</w:t>
      </w:r>
      <w:r w:rsidR="002E6A1B">
        <w:t>ments all interact</w:t>
      </w:r>
      <w:r w:rsidR="00834445">
        <w:t>.</w:t>
      </w:r>
    </w:p>
    <w:p w14:paraId="619A034D" w14:textId="6C0325CD" w:rsidR="0037414A" w:rsidRDefault="0037414A" w:rsidP="00B20D6D">
      <w:r w:rsidRPr="0037414A">
        <w:rPr>
          <w:noProof/>
        </w:rPr>
        <w:lastRenderedPageBreak/>
        <w:drawing>
          <wp:inline distT="0" distB="0" distL="0" distR="0" wp14:anchorId="4FCE1332" wp14:editId="2FC34A65">
            <wp:extent cx="5153744" cy="2838846"/>
            <wp:effectExtent l="0" t="0" r="8890" b="0"/>
            <wp:docPr id="8059067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590675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153744" cy="28388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7447B3" w14:textId="3C706AB2" w:rsidR="00120F71" w:rsidRDefault="00650494" w:rsidP="00B91E4D">
      <w:pPr>
        <w:pStyle w:val="Heading3"/>
      </w:pPr>
      <w:bookmarkStart w:id="3" w:name="_Toc234606434"/>
      <w:r>
        <w:t>Figure 1.  The Ecosystem of the creator economy</w:t>
      </w:r>
      <w:bookmarkEnd w:id="3"/>
      <w:r w:rsidR="00120F71">
        <w:t xml:space="preserve"> </w:t>
      </w:r>
    </w:p>
    <w:p w14:paraId="5DC59B77" w14:textId="44D04B76" w:rsidR="00E35489" w:rsidRDefault="00E35489" w:rsidP="00E35489">
      <w:r>
        <w:t>Source: Peres et al. (2024).</w:t>
      </w:r>
    </w:p>
    <w:p w14:paraId="1C2585D0" w14:textId="3E37AFFE" w:rsidR="00BD124E" w:rsidRDefault="004C6615" w:rsidP="00C33750">
      <w:pPr>
        <w:jc w:val="both"/>
      </w:pPr>
      <w:r>
        <w:t>To address this gap</w:t>
      </w:r>
      <w:r w:rsidR="000A0318">
        <w:t>, this report applies the Drivers</w:t>
      </w:r>
      <w:r w:rsidR="00C33750">
        <w:t>-</w:t>
      </w:r>
      <w:r w:rsidR="000A0318">
        <w:t>Pressures_state_Impacts_Responses (DPSIR) framework to evaluate how AI is transforming the creator economy</w:t>
      </w:r>
      <w:r w:rsidR="006079BE">
        <w:t xml:space="preserve">. The DPSIR framework provides a structure approach for analysing how technological developments </w:t>
      </w:r>
      <w:r w:rsidR="003009D0">
        <w:t>create pressures</w:t>
      </w:r>
      <w:r w:rsidR="00F85B27">
        <w:t>, influence the current state of an industry, generate economic and social impacts, and require</w:t>
      </w:r>
      <w:r w:rsidR="0023574B">
        <w:t xml:space="preserve"> strategic responses from different stakeholders (European Environment Agency, 1999</w:t>
      </w:r>
      <w:r w:rsidR="009B2CA5">
        <w:t>). Supporting evidence is provided t</w:t>
      </w:r>
      <w:r w:rsidR="009F200E">
        <w:t>hrough</w:t>
      </w:r>
      <w:r w:rsidR="009B2CA5">
        <w:t xml:space="preserve"> STEEPLE analysis of the creator economy presented in A</w:t>
      </w:r>
      <w:r w:rsidR="009F200E">
        <w:t>pp</w:t>
      </w:r>
      <w:r w:rsidR="009B2CA5">
        <w:t>endix A</w:t>
      </w:r>
      <w:r w:rsidR="009F200E">
        <w:t>, with SWOT analysis of four</w:t>
      </w:r>
      <w:r w:rsidR="00552A3B">
        <w:t xml:space="preserve"> human creators presented in Appendix B. </w:t>
      </w:r>
    </w:p>
    <w:p w14:paraId="5F87E1FA" w14:textId="4BA8984B" w:rsidR="00CF34AE" w:rsidRDefault="00AF408A" w:rsidP="00C33750">
      <w:pPr>
        <w:jc w:val="both"/>
      </w:pPr>
      <w:r>
        <w:t xml:space="preserve">The aim of this report is </w:t>
      </w:r>
      <w:r w:rsidR="00DB1C78">
        <w:t>evaluating</w:t>
      </w:r>
      <w:r>
        <w:t xml:space="preserve"> the impact of Artificial </w:t>
      </w:r>
      <w:r w:rsidR="000D4272">
        <w:t>Intelligence</w:t>
      </w:r>
      <w:r>
        <w:t xml:space="preserve"> on the creator economy by applying the DPSIR framework to identify the key drivers, pressure, </w:t>
      </w:r>
      <w:r w:rsidR="00390736">
        <w:t>current state, impacts and responses affecting the industry</w:t>
      </w:r>
      <w:r w:rsidR="000D4272">
        <w:t>.</w:t>
      </w:r>
    </w:p>
    <w:p w14:paraId="048918D2" w14:textId="77777777" w:rsidR="000D4272" w:rsidRDefault="000D4272" w:rsidP="00E35489"/>
    <w:p w14:paraId="1ADF583A" w14:textId="4A69A42E" w:rsidR="00E20462" w:rsidRDefault="00314AD8" w:rsidP="001503E3">
      <w:pPr>
        <w:pStyle w:val="Heading1"/>
      </w:pPr>
      <w:bookmarkStart w:id="4" w:name="_Toc234606435"/>
      <w:r>
        <w:t xml:space="preserve">DPSIR analysis of AI in the </w:t>
      </w:r>
      <w:r w:rsidR="001503E3">
        <w:t>c</w:t>
      </w:r>
      <w:r>
        <w:t xml:space="preserve">reator </w:t>
      </w:r>
      <w:r w:rsidR="001503E3">
        <w:t>e</w:t>
      </w:r>
      <w:r>
        <w:t>conomy</w:t>
      </w:r>
      <w:bookmarkEnd w:id="4"/>
    </w:p>
    <w:p w14:paraId="0A0AC170" w14:textId="3FCF2930" w:rsidR="00654AC2" w:rsidRDefault="00507A14" w:rsidP="00DB1C78">
      <w:pPr>
        <w:jc w:val="both"/>
      </w:pPr>
      <w:r>
        <w:t>The Drivers-Pressures-State-Impacts-Responses (DPSIR) framework provides a systematic approach to understanding how Artificial Intelligence is transforming the creator economy</w:t>
      </w:r>
      <w:r w:rsidR="000E4279">
        <w:t>. The framework demonstrates how technological development</w:t>
      </w:r>
      <w:r w:rsidR="00402708">
        <w:t>s influence creators, audiences, businesses, digital platforms and policymaker through interconnected stages</w:t>
      </w:r>
      <w:r w:rsidR="00840086">
        <w:t xml:space="preserve"> (European Environment Agency, 1999)</w:t>
      </w:r>
      <w:r w:rsidR="00CA071F">
        <w:t>. To support the evidence is pro</w:t>
      </w:r>
      <w:r w:rsidR="00C9592D">
        <w:t xml:space="preserve">vided through the STEEPLE analysis (Appendix A), the SWOT analyses of four </w:t>
      </w:r>
      <w:r w:rsidR="008B6CC5">
        <w:t>content creators (Appendix B) and the Stakeholder analysis (Appendix C).</w:t>
      </w:r>
      <w:r>
        <w:t xml:space="preserve"> </w:t>
      </w:r>
    </w:p>
    <w:p w14:paraId="27E1104B" w14:textId="77777777" w:rsidR="00DB1C78" w:rsidRPr="00654AC2" w:rsidRDefault="00DB1C78" w:rsidP="00654AC2"/>
    <w:p w14:paraId="43BB9973" w14:textId="1FD4370F" w:rsidR="001503E3" w:rsidRDefault="00BF1B40" w:rsidP="00BF1B40">
      <w:pPr>
        <w:pStyle w:val="Heading2"/>
      </w:pPr>
      <w:bookmarkStart w:id="5" w:name="_Toc234606436"/>
      <w:r>
        <w:lastRenderedPageBreak/>
        <w:t>Drivers</w:t>
      </w:r>
      <w:bookmarkEnd w:id="5"/>
      <w:r>
        <w:t xml:space="preserve"> </w:t>
      </w:r>
    </w:p>
    <w:p w14:paraId="281DEE2C" w14:textId="32E062B7" w:rsidR="00BF1B40" w:rsidRDefault="00BF1B40" w:rsidP="0098394C">
      <w:pPr>
        <w:pStyle w:val="Heading3"/>
      </w:pPr>
    </w:p>
    <w:p w14:paraId="6638F3C1" w14:textId="77777777" w:rsidR="00DB1C78" w:rsidRPr="00DB1C78" w:rsidRDefault="00DB1C78" w:rsidP="00DB1C78"/>
    <w:p w14:paraId="56B2D0A8" w14:textId="2F26F4A3" w:rsidR="00DB1C78" w:rsidRPr="00DB1C78" w:rsidRDefault="00970492" w:rsidP="002D3566">
      <w:pPr>
        <w:jc w:val="both"/>
      </w:pPr>
      <w:r>
        <w:t xml:space="preserve">The fast development of </w:t>
      </w:r>
      <w:r w:rsidR="00443B7C">
        <w:t>generative Artificial Intelligences the primary driver transforming the creator economy</w:t>
      </w:r>
      <w:r w:rsidR="009C659B">
        <w:t xml:space="preserve"> (</w:t>
      </w:r>
      <w:r w:rsidR="00514CF8">
        <w:t>Hassan and Shujaat, 2024)</w:t>
      </w:r>
      <w:r w:rsidR="00FE225A">
        <w:t>.</w:t>
      </w:r>
      <w:r w:rsidR="007D5854">
        <w:t xml:space="preserve"> The tools are capable to generate text, images, audio and video</w:t>
      </w:r>
      <w:r w:rsidR="0092152A">
        <w:t xml:space="preserve"> have significantly reduced the cost, time and tech</w:t>
      </w:r>
      <w:r w:rsidR="0076566B">
        <w:t>nical skills required to produce digital content (Dwivedi et al.</w:t>
      </w:r>
      <w:r w:rsidR="003A7270">
        <w:t>, 2023). The improvements in cloud computing, recom</w:t>
      </w:r>
      <w:r w:rsidR="007375E6">
        <w:t xml:space="preserve">mendation algorithms and mobile technology have increased the global </w:t>
      </w:r>
      <w:r w:rsidR="00FB6FFC">
        <w:t>access to digital platforms, enabling more individuals to participate in content creation (OECD,2024)</w:t>
      </w:r>
    </w:p>
    <w:p w14:paraId="3A2F233A" w14:textId="4D929C45" w:rsidR="00EF7DD7" w:rsidRDefault="00BD33C8" w:rsidP="00DB1C78">
      <w:pPr>
        <w:jc w:val="both"/>
      </w:pPr>
      <w:r>
        <w:t>Social</w:t>
      </w:r>
      <w:r w:rsidR="00EF7DD7">
        <w:t xml:space="preserve"> changes have accelerated the growth of the creator economy, consumers </w:t>
      </w:r>
      <w:r w:rsidR="00267F0E">
        <w:t>increasingly</w:t>
      </w:r>
      <w:r w:rsidR="00EF7DD7">
        <w:t xml:space="preserve"> rely on online creators for entertainment</w:t>
      </w:r>
      <w:r w:rsidR="009C2331">
        <w:t>, education and product recommendations, while business invest heavily on influencer marketing to reach targeted audiences (</w:t>
      </w:r>
      <w:r w:rsidR="00897B62">
        <w:t>Lou and Yuan, 2019</w:t>
      </w:r>
      <w:r w:rsidR="00B17D6C">
        <w:t xml:space="preserve">). These technological, social, and </w:t>
      </w:r>
      <w:r w:rsidR="00267F0E">
        <w:t>economic</w:t>
      </w:r>
      <w:r w:rsidR="00B17D6C">
        <w:t xml:space="preserve"> trends are reflected</w:t>
      </w:r>
      <w:r w:rsidR="00267F0E">
        <w:t xml:space="preserve"> in the STEEPLE analysis (Appendix A)</w:t>
      </w:r>
      <w:r w:rsidR="00BC0A09">
        <w:t>, which identifies AI innovation, digital connectivity and changing consumer behaviour</w:t>
      </w:r>
      <w:r>
        <w:t>s as key external factors influencing the industry.</w:t>
      </w:r>
    </w:p>
    <w:p w14:paraId="77866AE5" w14:textId="77777777" w:rsidR="00BD33C8" w:rsidRDefault="00BD33C8" w:rsidP="00EF7DD7"/>
    <w:p w14:paraId="361A0AB3" w14:textId="77777777" w:rsidR="007679A0" w:rsidRPr="00EF7DD7" w:rsidRDefault="007679A0" w:rsidP="00EF7DD7"/>
    <w:p w14:paraId="661C2273" w14:textId="6C4C28B5" w:rsidR="00D23CC5" w:rsidRDefault="00A06EFD" w:rsidP="00A06EFD">
      <w:pPr>
        <w:pStyle w:val="Heading2"/>
      </w:pPr>
      <w:bookmarkStart w:id="6" w:name="_Toc234606437"/>
      <w:r>
        <w:t>Pressures</w:t>
      </w:r>
      <w:bookmarkEnd w:id="6"/>
    </w:p>
    <w:p w14:paraId="239972B4" w14:textId="77777777" w:rsidR="00D22486" w:rsidRDefault="00D22486" w:rsidP="00DB1C78">
      <w:pPr>
        <w:jc w:val="both"/>
      </w:pPr>
    </w:p>
    <w:p w14:paraId="4C99B6F3" w14:textId="0E924A0F" w:rsidR="007679A0" w:rsidRDefault="007679A0" w:rsidP="00DB1C78">
      <w:pPr>
        <w:jc w:val="both"/>
      </w:pPr>
      <w:r>
        <w:t>The fast adoption of AI has created significant pressures within the creator economy</w:t>
      </w:r>
      <w:r w:rsidR="00D26406">
        <w:t xml:space="preserve">. The automated content generation ahs lowered barriers to entry, </w:t>
      </w:r>
      <w:r w:rsidR="005F0643">
        <w:t>increasing</w:t>
      </w:r>
      <w:r w:rsidR="00D26406">
        <w:t xml:space="preserve"> competition</w:t>
      </w:r>
      <w:r w:rsidR="00941A30">
        <w:t xml:space="preserve"> and make it more difficult to creators differentiate themselves</w:t>
      </w:r>
      <w:r w:rsidR="007706DD">
        <w:t xml:space="preserve"> (Dwivedi et al.,2023)</w:t>
      </w:r>
      <w:r w:rsidR="0095094C">
        <w:t>. As a result</w:t>
      </w:r>
      <w:r w:rsidR="001C06C6">
        <w:t>, the market is overcrowded, and it is harder than ever for an individual creator to stand out from the crowd.</w:t>
      </w:r>
      <w:r w:rsidR="009A4971">
        <w:t xml:space="preserve"> Also</w:t>
      </w:r>
      <w:r w:rsidR="007440FF">
        <w:t>,</w:t>
      </w:r>
      <w:r w:rsidR="009A4971">
        <w:t xml:space="preserve"> the AI generative have raised concerns regarding copyright</w:t>
      </w:r>
      <w:r w:rsidR="0021608F">
        <w:t xml:space="preserve"> infringement, misuse of intellectual property</w:t>
      </w:r>
      <w:r w:rsidR="008C71EF">
        <w:t>, misinformation and deepfakes (UNESCO,2021</w:t>
      </w:r>
      <w:r w:rsidR="001F4D3B">
        <w:t xml:space="preserve">; </w:t>
      </w:r>
      <w:proofErr w:type="spellStart"/>
      <w:r w:rsidR="001F4D3B">
        <w:t>Khalfallah</w:t>
      </w:r>
      <w:proofErr w:type="spellEnd"/>
      <w:r w:rsidR="001F4D3B">
        <w:t xml:space="preserve"> and Keller, 2025; </w:t>
      </w:r>
      <w:r w:rsidR="00600A0B">
        <w:t>Rieder and Hofmann, 2020</w:t>
      </w:r>
      <w:r w:rsidR="008C71EF">
        <w:t>).</w:t>
      </w:r>
    </w:p>
    <w:p w14:paraId="0CEDB632" w14:textId="399984B7" w:rsidR="007440FF" w:rsidRDefault="00486EE3" w:rsidP="00DB1C78">
      <w:pPr>
        <w:jc w:val="both"/>
      </w:pPr>
      <w:r>
        <w:t>Creator must adapt constantly changing platform algorith</w:t>
      </w:r>
      <w:r w:rsidR="00605397">
        <w:t>ms</w:t>
      </w:r>
      <w:r w:rsidR="00572C7C">
        <w:t xml:space="preserve"> </w:t>
      </w:r>
      <w:r w:rsidR="00605397">
        <w:t>that prioritise engagement and frequents uploads. These pressure</w:t>
      </w:r>
      <w:r w:rsidR="003B087D">
        <w:t>s</w:t>
      </w:r>
      <w:r w:rsidR="00605397">
        <w:t xml:space="preserve"> encourage greater re</w:t>
      </w:r>
      <w:r w:rsidR="00B512B6">
        <w:t>liance on AI tools to improve productivity</w:t>
      </w:r>
      <w:r w:rsidR="00572C7C">
        <w:t>, increasing the risk of reducing originality</w:t>
      </w:r>
      <w:r w:rsidR="00063296">
        <w:t xml:space="preserve"> and audience trust. The Legal and Ethical Factors identified in the STEEPLE analysis (Appendix A) </w:t>
      </w:r>
      <w:r w:rsidR="00E33848">
        <w:t>demonstrate how technological innovation creates wider regulatory and social challenges affecting creators, platforms, and consumers</w:t>
      </w:r>
      <w:r w:rsidR="004B7EA4">
        <w:t xml:space="preserve"> (European Commission</w:t>
      </w:r>
      <w:r w:rsidR="00F237D8">
        <w:t>, 2023)</w:t>
      </w:r>
      <w:r w:rsidR="003B087D">
        <w:t>.</w:t>
      </w:r>
    </w:p>
    <w:p w14:paraId="72B9E11A" w14:textId="77777777" w:rsidR="003B087D" w:rsidRDefault="003B087D" w:rsidP="00D22486"/>
    <w:p w14:paraId="212482BE" w14:textId="5B32F989" w:rsidR="003B087D" w:rsidRDefault="003B087D" w:rsidP="00034867">
      <w:pPr>
        <w:pStyle w:val="Heading2"/>
      </w:pPr>
      <w:bookmarkStart w:id="7" w:name="_Toc234606438"/>
      <w:r>
        <w:lastRenderedPageBreak/>
        <w:t>Sta</w:t>
      </w:r>
      <w:r w:rsidR="00034867">
        <w:t>te</w:t>
      </w:r>
      <w:bookmarkEnd w:id="7"/>
    </w:p>
    <w:p w14:paraId="08C77471" w14:textId="77777777" w:rsidR="0055208E" w:rsidRPr="0055208E" w:rsidRDefault="0055208E" w:rsidP="0055208E"/>
    <w:p w14:paraId="51030CAA" w14:textId="77777777" w:rsidR="00034867" w:rsidRDefault="00034867" w:rsidP="00034867"/>
    <w:p w14:paraId="79D2D908" w14:textId="414FBF95" w:rsidR="00034867" w:rsidRDefault="00AB364F" w:rsidP="00DB1C78">
      <w:pPr>
        <w:jc w:val="both"/>
      </w:pPr>
      <w:r>
        <w:t>The current state of the creator economy can be described as a hybrid environment where AI has become an important productivity tool</w:t>
      </w:r>
      <w:r w:rsidR="005F44F2">
        <w:t>. Many creators now use AI to support editing, research, translation and content plan</w:t>
      </w:r>
      <w:r w:rsidR="00C1009C">
        <w:t xml:space="preserve">ning while continuing to rely on personal expertise, creativity and audience relationships </w:t>
      </w:r>
      <w:r w:rsidR="00A15B48">
        <w:t>to differentiate themselves (</w:t>
      </w:r>
      <w:r w:rsidR="00842EF6">
        <w:t>Peres et al, 2024; Abidin, 2021</w:t>
      </w:r>
      <w:r w:rsidR="00A15B48">
        <w:t>).</w:t>
      </w:r>
    </w:p>
    <w:p w14:paraId="0B41E8AA" w14:textId="671D7E6E" w:rsidR="00A15B48" w:rsidRDefault="00A15B48" w:rsidP="00DB1C78">
      <w:pPr>
        <w:jc w:val="both"/>
      </w:pPr>
      <w:r>
        <w:t xml:space="preserve">This trend is illustrated trough the SWOT </w:t>
      </w:r>
      <w:r w:rsidR="005807AF">
        <w:t>analysis presented in the Appendix B.</w:t>
      </w:r>
      <w:r w:rsidR="00D8491C">
        <w:t xml:space="preserve"> Veritasium maintains a competitive advantage trough scientific credibility and evidence-based communication, while Chats Fam</w:t>
      </w:r>
      <w:r w:rsidR="003B743D">
        <w:t xml:space="preserve"> (MomChats &amp;DadChats) relies on authentic family experiences</w:t>
      </w:r>
      <w:r w:rsidR="003568A4">
        <w:t xml:space="preserve"> and community engagement. MaxMaxData benefits from professional expertise</w:t>
      </w:r>
      <w:r w:rsidR="008365EB">
        <w:t xml:space="preserve"> in AI education, and Antonio Garcia Villaran</w:t>
      </w:r>
      <w:r w:rsidR="00F22A32">
        <w:t xml:space="preserve"> differentiates himself trough artistic knowledge and critical discussion of AI-</w:t>
      </w:r>
      <w:r w:rsidR="006633DB">
        <w:t>generated</w:t>
      </w:r>
      <w:r w:rsidR="00F22A32">
        <w:t xml:space="preserve"> art</w:t>
      </w:r>
      <w:r w:rsidR="00ED2EA7">
        <w:t xml:space="preserve">. </w:t>
      </w:r>
    </w:p>
    <w:p w14:paraId="1BE3E87E" w14:textId="77777777" w:rsidR="00B478EF" w:rsidRDefault="00B478EF" w:rsidP="00034867"/>
    <w:p w14:paraId="1BAD6487" w14:textId="77777777" w:rsidR="0055208E" w:rsidRDefault="0055208E" w:rsidP="00034867"/>
    <w:p w14:paraId="1E3A4DC2" w14:textId="77777777" w:rsidR="00B478EF" w:rsidRDefault="00B478EF" w:rsidP="00034867"/>
    <w:p w14:paraId="6556F863" w14:textId="6BF907C8" w:rsidR="00B478EF" w:rsidRDefault="00B478EF" w:rsidP="00B478EF">
      <w:pPr>
        <w:pStyle w:val="Heading2"/>
      </w:pPr>
      <w:bookmarkStart w:id="8" w:name="_Toc234606439"/>
      <w:r>
        <w:t>Impacts</w:t>
      </w:r>
      <w:bookmarkEnd w:id="8"/>
    </w:p>
    <w:p w14:paraId="2E90C176" w14:textId="77777777" w:rsidR="00B478EF" w:rsidRDefault="00B478EF" w:rsidP="00B478EF"/>
    <w:p w14:paraId="68634F7B" w14:textId="60ACA36E" w:rsidR="00B478EF" w:rsidRDefault="00626220" w:rsidP="00DB1C78">
      <w:pPr>
        <w:jc w:val="both"/>
      </w:pPr>
      <w:r>
        <w:t>The AI generated</w:t>
      </w:r>
      <w:r w:rsidR="008B39DA">
        <w:t xml:space="preserve"> positive and negative impacts across the creator economy</w:t>
      </w:r>
      <w:r w:rsidR="00F71E1F">
        <w:t xml:space="preserve">. From </w:t>
      </w:r>
      <w:r w:rsidR="00D34F06">
        <w:t>an</w:t>
      </w:r>
      <w:r w:rsidR="00F71E1F">
        <w:t xml:space="preserve"> economic perspective, AI reduce production costs, increase efficiency</w:t>
      </w:r>
      <w:r w:rsidR="005763F1">
        <w:t xml:space="preserve"> and enables creators to produce more content within shorter timeframes (</w:t>
      </w:r>
      <w:r w:rsidR="00CA5FC4">
        <w:t xml:space="preserve">Bamberger, </w:t>
      </w:r>
      <w:r w:rsidR="002D4950">
        <w:t>R</w:t>
      </w:r>
      <w:r w:rsidR="00CA5FC4">
        <w:t xml:space="preserve">einartz and Ulaga, 2025; </w:t>
      </w:r>
      <w:proofErr w:type="spellStart"/>
      <w:r w:rsidR="00CA5FC4">
        <w:t>Faverio</w:t>
      </w:r>
      <w:proofErr w:type="spellEnd"/>
      <w:r w:rsidR="00CA5FC4">
        <w:t xml:space="preserve"> and Sidoti,2024</w:t>
      </w:r>
      <w:r w:rsidR="005763F1">
        <w:t>)</w:t>
      </w:r>
      <w:r w:rsidR="0068298B">
        <w:t xml:space="preserve">. Business also </w:t>
      </w:r>
      <w:r w:rsidR="00D34F06">
        <w:t>benefits</w:t>
      </w:r>
      <w:r w:rsidR="0068298B">
        <w:t xml:space="preserve"> from improved marketing opportunities </w:t>
      </w:r>
      <w:r w:rsidR="00D34F06">
        <w:t>through</w:t>
      </w:r>
      <w:r w:rsidR="0068298B">
        <w:t xml:space="preserve"> AI-assisted content creation and audience analysis.</w:t>
      </w:r>
    </w:p>
    <w:p w14:paraId="4A9C8B95" w14:textId="674F5744" w:rsidR="002D196F" w:rsidRDefault="002D196F" w:rsidP="00DB1C78">
      <w:pPr>
        <w:jc w:val="both"/>
      </w:pPr>
      <w:r>
        <w:t xml:space="preserve">The Ai creates social, legal, and ethical challenges. The spread of AI-generated </w:t>
      </w:r>
      <w:r w:rsidR="00223FD3">
        <w:t xml:space="preserve">copyright disputes, </w:t>
      </w:r>
      <w:r w:rsidR="0055014A">
        <w:t>misinformation, and deepfakes threatens audience confidence and increase pressure on digital platform</w:t>
      </w:r>
      <w:r w:rsidR="00223A0E">
        <w:t xml:space="preserve">s to strengthen governance (European </w:t>
      </w:r>
      <w:r w:rsidR="007C0249">
        <w:t>Commission</w:t>
      </w:r>
      <w:r w:rsidR="00223A0E">
        <w:t xml:space="preserve">, 2024). These Impacts affect </w:t>
      </w:r>
      <w:r w:rsidR="00A35CAF">
        <w:t>m</w:t>
      </w:r>
      <w:r w:rsidR="00223A0E">
        <w:t xml:space="preserve">ultiple </w:t>
      </w:r>
      <w:r w:rsidR="007C0249">
        <w:t>stakeholders’</w:t>
      </w:r>
      <w:r w:rsidR="00223A0E">
        <w:t xml:space="preserve"> groups</w:t>
      </w:r>
      <w:r w:rsidR="00A35CAF">
        <w:t>, including</w:t>
      </w:r>
      <w:r w:rsidR="007C0249">
        <w:t xml:space="preserve"> AI developers, audiences, creators, brands, governments</w:t>
      </w:r>
      <w:r w:rsidR="00D172D4">
        <w:t xml:space="preserve">, as illustrated in the Stakeholder </w:t>
      </w:r>
      <w:r w:rsidR="00C00D8F">
        <w:t>Analysis</w:t>
      </w:r>
      <w:r w:rsidR="00D172D4">
        <w:t xml:space="preserve"> (Appendix C).</w:t>
      </w:r>
      <w:r w:rsidR="006542A2">
        <w:t xml:space="preserve"> In </w:t>
      </w:r>
      <w:r w:rsidR="00C00D8F">
        <w:t>consequence</w:t>
      </w:r>
      <w:r w:rsidR="006542A2">
        <w:t>, the creator economy shoul</w:t>
      </w:r>
      <w:r w:rsidR="00C00D8F">
        <w:t>d be understood as an interconnected system in which technological developments influence economic performance, public trust and regulatory requirements.</w:t>
      </w:r>
    </w:p>
    <w:p w14:paraId="3DF134BD" w14:textId="77777777" w:rsidR="00D3371F" w:rsidRDefault="00D3371F" w:rsidP="00B478EF"/>
    <w:p w14:paraId="4A501488" w14:textId="77777777" w:rsidR="0055208E" w:rsidRDefault="0055208E" w:rsidP="00B478EF"/>
    <w:p w14:paraId="4ACD4BB1" w14:textId="77777777" w:rsidR="0055208E" w:rsidRDefault="0055208E" w:rsidP="00B478EF"/>
    <w:p w14:paraId="1917BC84" w14:textId="69E17E91" w:rsidR="00D3371F" w:rsidRDefault="0006332D" w:rsidP="0006332D">
      <w:pPr>
        <w:pStyle w:val="Heading2"/>
      </w:pPr>
      <w:bookmarkStart w:id="9" w:name="_Toc234606440"/>
      <w:r>
        <w:t>R</w:t>
      </w:r>
      <w:r w:rsidR="00D3371F">
        <w:t>esponses</w:t>
      </w:r>
      <w:bookmarkEnd w:id="9"/>
    </w:p>
    <w:p w14:paraId="43CBFF7A" w14:textId="77777777" w:rsidR="0006332D" w:rsidRDefault="0006332D" w:rsidP="0006332D"/>
    <w:p w14:paraId="2D83148F" w14:textId="74F43EB2" w:rsidR="0006332D" w:rsidRDefault="00EE0AB0" w:rsidP="00DB1C78">
      <w:pPr>
        <w:jc w:val="both"/>
      </w:pPr>
      <w:r>
        <w:t>The final stage of the DPSIR framework focuses on responses that support the sustainable development of the creator economy</w:t>
      </w:r>
      <w:r w:rsidR="00BB5F01">
        <w:t>. Individual creators should continue developing</w:t>
      </w:r>
      <w:r w:rsidR="00160CAF">
        <w:t xml:space="preserve"> AI literacy while diversifying income sources trough memberships, digital products and online courses to reduce dependence on platform algor</w:t>
      </w:r>
      <w:r w:rsidR="00B41F5E">
        <w:t>ithms (</w:t>
      </w:r>
      <w:r w:rsidR="002D4950">
        <w:t>Worl Economic Forum, 2025</w:t>
      </w:r>
      <w:r w:rsidR="005D353C">
        <w:t>; European commission</w:t>
      </w:r>
      <w:r w:rsidR="005E2BB3">
        <w:t>, 2023</w:t>
      </w:r>
      <w:r w:rsidR="00B41F5E">
        <w:t>).</w:t>
      </w:r>
    </w:p>
    <w:p w14:paraId="4594281D" w14:textId="2AEC0F75" w:rsidR="00B41F5E" w:rsidRDefault="00B41F5E" w:rsidP="00DB1C78">
      <w:pPr>
        <w:jc w:val="both"/>
      </w:pPr>
      <w:r>
        <w:t>Gover</w:t>
      </w:r>
      <w:r w:rsidR="00A54BEA">
        <w:t>n</w:t>
      </w:r>
      <w:r>
        <w:t>ments and regulator</w:t>
      </w:r>
      <w:r w:rsidR="004C6A01">
        <w:t>s play an important role by strengthening copyright protection, promoting ethical AI development and encouraging responsible innovation (</w:t>
      </w:r>
      <w:r w:rsidR="00494191">
        <w:t>C2PA, 2024</w:t>
      </w:r>
      <w:r w:rsidR="005D353C">
        <w:t>; OECD, 2024</w:t>
      </w:r>
      <w:r w:rsidR="004C6A01">
        <w:t xml:space="preserve">). The proposed actions are summarised </w:t>
      </w:r>
      <w:r w:rsidR="003E3103">
        <w:t>within the Future Roadmap (Appendix E), which outlines practical steps for creators, platforms and policymakers to improve transparency</w:t>
      </w:r>
      <w:r w:rsidR="00302BB4">
        <w:t>, strengthen digital skills and support long-term sustainability within the creator economy</w:t>
      </w:r>
      <w:r w:rsidR="00A54BEA">
        <w:t>.</w:t>
      </w:r>
    </w:p>
    <w:p w14:paraId="588634E9" w14:textId="77777777" w:rsidR="00A54BEA" w:rsidRDefault="00A54BEA" w:rsidP="0006332D"/>
    <w:p w14:paraId="629CE62D" w14:textId="30CB2482" w:rsidR="007C0756" w:rsidRDefault="007C0756" w:rsidP="005F112F">
      <w:pPr>
        <w:pStyle w:val="Heading1"/>
      </w:pPr>
      <w:bookmarkStart w:id="10" w:name="_Toc234606441"/>
      <w:r>
        <w:t>Conclusion</w:t>
      </w:r>
      <w:bookmarkEnd w:id="10"/>
    </w:p>
    <w:p w14:paraId="37DB11BB" w14:textId="77777777" w:rsidR="005F112F" w:rsidRDefault="005F112F" w:rsidP="00DB1C78">
      <w:pPr>
        <w:jc w:val="both"/>
      </w:pPr>
    </w:p>
    <w:p w14:paraId="4FAAD99A" w14:textId="38FBE0AC" w:rsidR="005F112F" w:rsidRDefault="003C6D22" w:rsidP="00DB1C78">
      <w:pPr>
        <w:jc w:val="both"/>
      </w:pPr>
      <w:r>
        <w:t>This report has demonstrated that Artificial Intelligence is fundamentally reshaping the creator economy by transforming</w:t>
      </w:r>
      <w:r w:rsidR="00276C23">
        <w:t xml:space="preserve"> how digital content is created, distributed and monetised. Applying the Driver-Pressure</w:t>
      </w:r>
      <w:r w:rsidR="00567A4C">
        <w:t>-S</w:t>
      </w:r>
      <w:r w:rsidR="00276C23">
        <w:t>ta</w:t>
      </w:r>
      <w:r w:rsidR="00567A4C">
        <w:t>t</w:t>
      </w:r>
      <w:r w:rsidR="00276C23">
        <w:t>e</w:t>
      </w:r>
      <w:r w:rsidR="00567A4C">
        <w:t>-</w:t>
      </w:r>
      <w:r w:rsidR="00276C23">
        <w:t>Impacts</w:t>
      </w:r>
      <w:r w:rsidR="00567A4C">
        <w:t>-Responses (DPSIR</w:t>
      </w:r>
      <w:r w:rsidR="00CA73DE">
        <w:t xml:space="preserve">) framework has shown that AI should </w:t>
      </w:r>
      <w:r w:rsidR="00ED1F55">
        <w:t>viewed as a catalyst for wider economic, technological and social change within the digital content</w:t>
      </w:r>
      <w:r w:rsidR="00695DCF">
        <w:t xml:space="preserve"> ecosystem (European Environment Agency,1999).</w:t>
      </w:r>
    </w:p>
    <w:p w14:paraId="2F51C514" w14:textId="42E55761" w:rsidR="00695DCF" w:rsidRDefault="00C40F3C" w:rsidP="00DB1C78">
      <w:pPr>
        <w:jc w:val="both"/>
      </w:pPr>
      <w:r>
        <w:t>The analysis identified that advances in generative AI, digital platforms and changing consumer behaviour are accelerating the growth of the creator economy</w:t>
      </w:r>
      <w:r w:rsidR="002B52B1">
        <w:t xml:space="preserve"> while increasing pressures relating to competition, copyright, audience trust and transparency</w:t>
      </w:r>
      <w:r w:rsidR="00B87110">
        <w:t xml:space="preserve"> (</w:t>
      </w:r>
      <w:r w:rsidR="005E2BB3">
        <w:t>Peres et al., 2024</w:t>
      </w:r>
      <w:r w:rsidR="00A452A7">
        <w:t>; Bamberger et al., 2025)</w:t>
      </w:r>
      <w:r w:rsidR="00B87110">
        <w:t>). These finding are supported by the e</w:t>
      </w:r>
      <w:r w:rsidR="00544ED2">
        <w:t>xternal factors identified in the STEEPLE analysis (Appendix A)</w:t>
      </w:r>
      <w:r w:rsidR="00CA433F">
        <w:t>, which demonstrates that technological innovation interacts with social, legal, and ethical factors to influence creators,</w:t>
      </w:r>
      <w:r w:rsidR="009F131F">
        <w:t xml:space="preserve"> AI developers,</w:t>
      </w:r>
      <w:r w:rsidR="00CA433F">
        <w:t xml:space="preserve"> business, digital platforms and policy</w:t>
      </w:r>
      <w:r w:rsidR="009F131F">
        <w:t>makers.</w:t>
      </w:r>
    </w:p>
    <w:p w14:paraId="1DED93F1" w14:textId="5331E3DC" w:rsidR="00A956FB" w:rsidRDefault="00A956FB" w:rsidP="00DB1C78">
      <w:pPr>
        <w:jc w:val="both"/>
      </w:pPr>
      <w:r>
        <w:t>The report</w:t>
      </w:r>
      <w:r w:rsidR="00E54731">
        <w:t xml:space="preserve"> shows that the creator economy is </w:t>
      </w:r>
      <w:r w:rsidR="00DB1C78">
        <w:t xml:space="preserve">evolving </w:t>
      </w:r>
      <w:r w:rsidR="00E54731">
        <w:t>towards a hybrid model in which AI complements the human creativity</w:t>
      </w:r>
      <w:r w:rsidR="00DB1C78">
        <w:t>.</w:t>
      </w:r>
      <w:r w:rsidR="00847BB4">
        <w:t xml:space="preserve"> Trought the SWOT analysis (Appendix B)</w:t>
      </w:r>
      <w:r w:rsidR="002F2F0B">
        <w:t>, creators like Veritasium, Chats Fam, MaxMaxData</w:t>
      </w:r>
      <w:r w:rsidR="008F104F">
        <w:t>, and Antonio Garcia Villaran maintain competitive advantage through specialist knowledge</w:t>
      </w:r>
      <w:r w:rsidR="00E46CD4">
        <w:t xml:space="preserve">, critical thinking, authenticity and trusted relationships with their audiences. This finding </w:t>
      </w:r>
      <w:r w:rsidR="009C4AB6">
        <w:t>is consisten</w:t>
      </w:r>
      <w:r w:rsidR="00DF3EDD">
        <w:t>t</w:t>
      </w:r>
      <w:r w:rsidR="009C4AB6">
        <w:t xml:space="preserve"> with previous </w:t>
      </w:r>
      <w:r w:rsidR="009C4AB6">
        <w:lastRenderedPageBreak/>
        <w:t xml:space="preserve">research suggesting that the </w:t>
      </w:r>
      <w:r w:rsidR="00FB419F">
        <w:t>audience engagement increasingly depends on credibility and perceived authenticity</w:t>
      </w:r>
      <w:r w:rsidR="006A6752">
        <w:t xml:space="preserve"> (Lou &amp; Yuan, 1999; Abidin, 2021).</w:t>
      </w:r>
    </w:p>
    <w:p w14:paraId="4E743188" w14:textId="44A67127" w:rsidR="006A6752" w:rsidRDefault="006A6752" w:rsidP="00DB1C78">
      <w:pPr>
        <w:jc w:val="both"/>
      </w:pPr>
      <w:r>
        <w:t>The analysis demonstrated that AI affects a wide range of stakeholders beyond individual creator</w:t>
      </w:r>
      <w:r w:rsidR="008E26B4">
        <w:t>s. Brands increa</w:t>
      </w:r>
      <w:r w:rsidR="002E777C">
        <w:t>sin</w:t>
      </w:r>
      <w:r w:rsidR="008E26B4">
        <w:t>gly depend on trusted creators to influence purchasing decisions</w:t>
      </w:r>
      <w:r w:rsidR="00635ACB">
        <w:t>;</w:t>
      </w:r>
      <w:r w:rsidR="007626F9">
        <w:t xml:space="preserve"> digital platform</w:t>
      </w:r>
      <w:r w:rsidR="002F5A78">
        <w:t>s face growing responsibility to improve transparency, content moderation and copyright protection. Governments and regulatory bodi</w:t>
      </w:r>
      <w:r w:rsidR="00943912">
        <w:t>e</w:t>
      </w:r>
      <w:r w:rsidR="002F5A78">
        <w:t>s must balance</w:t>
      </w:r>
      <w:r w:rsidR="003A2ACD">
        <w:t xml:space="preserve"> the technological innovation with consumer protection and ethical AI governance (World Economic Forum, 2025; UNESCO,202</w:t>
      </w:r>
      <w:r w:rsidR="00943912">
        <w:t>1). These</w:t>
      </w:r>
      <w:r w:rsidR="00F56173">
        <w:t xml:space="preserve"> interconnected relationships are summarised in the Stakeholders Analysis (Appendix C)</w:t>
      </w:r>
      <w:r w:rsidR="007B5E02">
        <w:t xml:space="preserve"> and reinforce the need for collaborative responses across the creator economy.</w:t>
      </w:r>
    </w:p>
    <w:p w14:paraId="50288CD6" w14:textId="38476037" w:rsidR="007B5E02" w:rsidRPr="005F112F" w:rsidRDefault="00A219C4" w:rsidP="00DB1C78">
      <w:pPr>
        <w:jc w:val="both"/>
      </w:pPr>
      <w:r>
        <w:t>The future of creator economy is likely to be shaped by collaboration between creators, platforms, business and policy makers to e</w:t>
      </w:r>
      <w:r w:rsidR="00372159">
        <w:t>nsure that innovation is balanced with ethical responsibility, transparency and sust</w:t>
      </w:r>
      <w:r w:rsidR="007A1B89">
        <w:t xml:space="preserve">ainable growth. </w:t>
      </w:r>
    </w:p>
    <w:p w14:paraId="660413EB" w14:textId="785BE6C4" w:rsidR="007C0756" w:rsidRPr="0006332D" w:rsidRDefault="005F112F" w:rsidP="005F112F">
      <w:pPr>
        <w:pStyle w:val="Heading1"/>
      </w:pPr>
      <w:bookmarkStart w:id="11" w:name="_Toc234606442"/>
      <w:r>
        <w:t>Recommendations</w:t>
      </w:r>
      <w:bookmarkEnd w:id="11"/>
    </w:p>
    <w:p w14:paraId="73F47016" w14:textId="77777777" w:rsidR="0006332D" w:rsidRDefault="0006332D" w:rsidP="00B478EF"/>
    <w:p w14:paraId="30E467C8" w14:textId="67C330E4" w:rsidR="00B478EF" w:rsidRDefault="00C0504F" w:rsidP="00034867">
      <w:r>
        <w:t>The following recommendations are based on the findings of the DPISR analysis</w:t>
      </w:r>
      <w:r w:rsidR="00402F29">
        <w:t xml:space="preserve"> and</w:t>
      </w:r>
      <w:r w:rsidR="001965C5">
        <w:t xml:space="preserve"> </w:t>
      </w:r>
      <w:r w:rsidR="00402F29">
        <w:t xml:space="preserve">are </w:t>
      </w:r>
      <w:r w:rsidR="001965C5">
        <w:t>intended</w:t>
      </w:r>
      <w:r w:rsidR="00402F29">
        <w:t xml:space="preserve"> to support the sustainable responsible development of the creator economy</w:t>
      </w:r>
    </w:p>
    <w:p w14:paraId="2F2AA2FD" w14:textId="77777777" w:rsidR="00510C3F" w:rsidRDefault="00510C3F" w:rsidP="00034867"/>
    <w:p w14:paraId="73964ADF" w14:textId="5750ED7E" w:rsidR="00DC3902" w:rsidRDefault="00DC3902" w:rsidP="00510C3F">
      <w:pPr>
        <w:pStyle w:val="Heading2"/>
      </w:pPr>
      <w:bookmarkStart w:id="12" w:name="_Toc234606443"/>
      <w:r>
        <w:t>Dive</w:t>
      </w:r>
      <w:r w:rsidR="00510C3F">
        <w:t>rsify revenue streams to improve financial resilience</w:t>
      </w:r>
      <w:bookmarkEnd w:id="12"/>
    </w:p>
    <w:p w14:paraId="6547B992" w14:textId="77777777" w:rsidR="00B478EF" w:rsidRPr="00034867" w:rsidRDefault="00B478EF" w:rsidP="00034867"/>
    <w:p w14:paraId="0336D6A9" w14:textId="13ED4E86" w:rsidR="008C71EF" w:rsidRDefault="00972B70" w:rsidP="00D22486">
      <w:r>
        <w:t>Content creators should reduce their dependence on advertising revenue and platforms algorithms by developing at least one additional income source, such online courses, paid memberships, digital products or sub</w:t>
      </w:r>
      <w:r w:rsidR="00DD3CDF">
        <w:t>s</w:t>
      </w:r>
      <w:r>
        <w:t>cription communities</w:t>
      </w:r>
      <w:r w:rsidR="00DD3CDF">
        <w:t>. Diversifying revenue streams</w:t>
      </w:r>
      <w:r w:rsidR="00C045D7">
        <w:t xml:space="preserve"> would reduce financial risk associated with changes in platform policies and improve long-term busin</w:t>
      </w:r>
      <w:r w:rsidR="00BA634F">
        <w:t>ess sustainability. Research suggests that creators who develop multiple income streams are more resilien</w:t>
      </w:r>
      <w:r w:rsidR="000704D6">
        <w:t>t to fluctuations in digital markets and platform dependency (</w:t>
      </w:r>
      <w:r w:rsidR="00DB6591">
        <w:t>Peres et al., 2024</w:t>
      </w:r>
      <w:r w:rsidR="00A4063E">
        <w:t>; Goldman Sachs,202</w:t>
      </w:r>
      <w:r w:rsidR="00B06820">
        <w:t>3</w:t>
      </w:r>
      <w:r w:rsidR="00A4063E">
        <w:t>).</w:t>
      </w:r>
    </w:p>
    <w:p w14:paraId="5B7EFD1E" w14:textId="77777777" w:rsidR="00A4063E" w:rsidRDefault="00A4063E" w:rsidP="00D22486"/>
    <w:p w14:paraId="60E0C05A" w14:textId="6FFA1E67" w:rsidR="00A4063E" w:rsidRPr="00D22486" w:rsidRDefault="00A4063E" w:rsidP="00F04CF7">
      <w:pPr>
        <w:pStyle w:val="Heading2"/>
      </w:pPr>
      <w:bookmarkStart w:id="13" w:name="_Toc234606444"/>
      <w:r>
        <w:t>Adopt Transparent Artificial Intelligence disclosure standards</w:t>
      </w:r>
      <w:bookmarkEnd w:id="13"/>
    </w:p>
    <w:p w14:paraId="0FCC9CA9" w14:textId="2B73E332" w:rsidR="006E5EF0" w:rsidRDefault="006E5EF0" w:rsidP="00B20D6D"/>
    <w:p w14:paraId="6C65ABF1" w14:textId="38110550" w:rsidR="00E448F0" w:rsidRDefault="00F04CF7" w:rsidP="00B20D6D">
      <w:r>
        <w:t>Digital platforms and content creators should implement transparent AI discl</w:t>
      </w:r>
      <w:r w:rsidR="0030457F">
        <w:t>os</w:t>
      </w:r>
      <w:r>
        <w:t>ure practices using recognised frameworks such as the Coalition for Content Provenance and Authenticity (C2PA</w:t>
      </w:r>
      <w:r w:rsidR="00BC36B0">
        <w:t>,2024</w:t>
      </w:r>
      <w:r w:rsidR="0030457F">
        <w:t>).</w:t>
      </w:r>
      <w:r w:rsidR="00774ADB">
        <w:t xml:space="preserve"> Clearly identifying </w:t>
      </w:r>
      <w:r w:rsidR="009A379C">
        <w:t xml:space="preserve">generate AI or Assisted by AI content </w:t>
      </w:r>
      <w:r w:rsidR="009A379C">
        <w:lastRenderedPageBreak/>
        <w:t>would improve audience trust, reduce the spread of misinformation and support responsible</w:t>
      </w:r>
      <w:r w:rsidR="004600D0">
        <w:t xml:space="preserve"> content creation. Transparency has become increasingly importa</w:t>
      </w:r>
      <w:r w:rsidR="00BC36B0">
        <w:t>n</w:t>
      </w:r>
      <w:r w:rsidR="004600D0">
        <w:t>t as audiences demand greater authenticity and accountability from online creators</w:t>
      </w:r>
      <w:r w:rsidR="00BC36B0">
        <w:t xml:space="preserve"> (</w:t>
      </w:r>
      <w:r w:rsidR="006F0CA6">
        <w:t>European Commission, 2023</w:t>
      </w:r>
      <w:r w:rsidR="00E448F0">
        <w:t>).</w:t>
      </w:r>
    </w:p>
    <w:p w14:paraId="055ED581" w14:textId="77777777" w:rsidR="00E448F0" w:rsidRDefault="00E448F0" w:rsidP="00B20D6D"/>
    <w:p w14:paraId="509AA0B1" w14:textId="77777777" w:rsidR="00183E63" w:rsidRDefault="00E448F0" w:rsidP="00183E63">
      <w:pPr>
        <w:pStyle w:val="Heading2"/>
      </w:pPr>
      <w:bookmarkStart w:id="14" w:name="_Toc234606445"/>
      <w:r>
        <w:t>Strengthen AI literacy and Professional development</w:t>
      </w:r>
      <w:bookmarkEnd w:id="14"/>
    </w:p>
    <w:p w14:paraId="25CB0CDA" w14:textId="77777777" w:rsidR="00183E63" w:rsidRDefault="00183E63" w:rsidP="00B20D6D"/>
    <w:p w14:paraId="3FEC5E00" w14:textId="622648BB" w:rsidR="00183E63" w:rsidRDefault="00183E63" w:rsidP="00B20D6D">
      <w:r>
        <w:t>Educational institutions</w:t>
      </w:r>
      <w:r w:rsidR="00B44EEA">
        <w:t>, creator organisations and digital platforms should provide continuous training in AI literacy, digital ethics and responsible content creation</w:t>
      </w:r>
      <w:r w:rsidR="00140BB1">
        <w:t>. Regular professional development would enable creators to use AI effectively while maintaining</w:t>
      </w:r>
      <w:r w:rsidR="007901E7">
        <w:t xml:space="preserve"> originality, protecting intellectual property and complying with evolvin</w:t>
      </w:r>
      <w:r w:rsidR="00EC6361">
        <w:t>g regulations</w:t>
      </w:r>
      <w:r w:rsidR="009D757F">
        <w:t xml:space="preserve">. </w:t>
      </w:r>
      <w:r w:rsidR="0044035E">
        <w:t xml:space="preserve">Previous research demonstrates that digital skills and </w:t>
      </w:r>
      <w:r w:rsidR="007A6EA6">
        <w:t>continue</w:t>
      </w:r>
      <w:r w:rsidR="0044035E">
        <w:t xml:space="preserve"> learning are esse</w:t>
      </w:r>
      <w:r w:rsidR="007A6EA6">
        <w:t xml:space="preserve">ntial for adapting to technological </w:t>
      </w:r>
      <w:r w:rsidR="006078F7">
        <w:t>change with the digital economy (</w:t>
      </w:r>
      <w:r w:rsidR="00D8772B">
        <w:t>Hassan and Shujaat, 2024</w:t>
      </w:r>
      <w:r w:rsidR="006078F7">
        <w:t>; OECD,2024).</w:t>
      </w:r>
    </w:p>
    <w:p w14:paraId="1CCFA58D" w14:textId="77777777" w:rsidR="006078F7" w:rsidRDefault="006078F7" w:rsidP="00B20D6D"/>
    <w:p w14:paraId="06F92535" w14:textId="0E243632" w:rsidR="006078F7" w:rsidRDefault="006078F7" w:rsidP="00F15523">
      <w:pPr>
        <w:pStyle w:val="Heading2"/>
      </w:pPr>
      <w:bookmarkStart w:id="15" w:name="_Toc234606446"/>
      <w:r>
        <w:t>Improve platform govern</w:t>
      </w:r>
      <w:r w:rsidR="00F15523">
        <w:t>ance and intellectual property protection</w:t>
      </w:r>
      <w:bookmarkEnd w:id="15"/>
    </w:p>
    <w:p w14:paraId="74CE259E" w14:textId="77777777" w:rsidR="00F15523" w:rsidRDefault="00F15523" w:rsidP="00F15523"/>
    <w:p w14:paraId="6A4577CB" w14:textId="5B2A900E" w:rsidR="00F15523" w:rsidRDefault="00326938" w:rsidP="00F15523">
      <w:r>
        <w:t>Social media platforms should stren</w:t>
      </w:r>
      <w:r w:rsidR="008A6FB0">
        <w:t>gthen governance by improving copyright protection, increasing transparency</w:t>
      </w:r>
      <w:r w:rsidR="004C0F88">
        <w:t xml:space="preserve"> in recommendation algorithms and investing in more effective system to identify AI-generated misinformation</w:t>
      </w:r>
      <w:r w:rsidR="00046A51">
        <w:t xml:space="preserve"> and deepfakes. </w:t>
      </w:r>
      <w:r w:rsidR="00A23C85">
        <w:t>Effective plat</w:t>
      </w:r>
      <w:r w:rsidR="00724993">
        <w:t>for</w:t>
      </w:r>
      <w:r w:rsidR="00A23C85">
        <w:t>m governance</w:t>
      </w:r>
      <w:r w:rsidR="00643444">
        <w:t xml:space="preserve"> is</w:t>
      </w:r>
      <w:r w:rsidR="00724993">
        <w:t xml:space="preserve"> </w:t>
      </w:r>
      <w:r w:rsidR="00BA3483">
        <w:t>increasingly recognised as critical factor in maintain public trust and supporting sustainable digital ecosystems (European commission, 202</w:t>
      </w:r>
      <w:r w:rsidR="008D1AA4">
        <w:t>3</w:t>
      </w:r>
      <w:r w:rsidR="00BA3483">
        <w:t>; Ofcom, 2024).</w:t>
      </w:r>
    </w:p>
    <w:p w14:paraId="4CC1607C" w14:textId="77777777" w:rsidR="00643444" w:rsidRPr="00F15523" w:rsidRDefault="00643444" w:rsidP="00F15523"/>
    <w:p w14:paraId="10F3B96B" w14:textId="77777777" w:rsidR="00F15523" w:rsidRDefault="00F15523" w:rsidP="00B20D6D"/>
    <w:p w14:paraId="7E2197FA" w14:textId="3DE17BDB" w:rsidR="00F15523" w:rsidRDefault="00B43AFF" w:rsidP="004E081E">
      <w:pPr>
        <w:pStyle w:val="Heading1"/>
      </w:pPr>
      <w:bookmarkStart w:id="16" w:name="_Toc234606447"/>
      <w:r>
        <w:t>Reference List</w:t>
      </w:r>
      <w:bookmarkEnd w:id="16"/>
    </w:p>
    <w:p w14:paraId="656890B0" w14:textId="77777777" w:rsidR="004A1D98" w:rsidRDefault="0091644C" w:rsidP="003A68C8">
      <w:pPr>
        <w:jc w:val="both"/>
      </w:pPr>
      <w:r>
        <w:t>Advi</w:t>
      </w:r>
      <w:r w:rsidR="00F9715F">
        <w:t xml:space="preserve">sory, United Nations (2024). </w:t>
      </w:r>
      <w:r w:rsidR="002863F7">
        <w:rPr>
          <w:i/>
          <w:iCs/>
        </w:rPr>
        <w:t>‘Governing AI for Humanity:</w:t>
      </w:r>
      <w:r w:rsidR="003411B2">
        <w:rPr>
          <w:i/>
          <w:iCs/>
        </w:rPr>
        <w:t xml:space="preserve"> Final report, Advisory body on Artificial Intelligence</w:t>
      </w:r>
      <w:r w:rsidR="00FA02E9">
        <w:rPr>
          <w:i/>
          <w:iCs/>
        </w:rPr>
        <w:t>’.</w:t>
      </w:r>
      <w:r w:rsidR="00FA02E9">
        <w:t xml:space="preserve"> United Nations Digital Library System. UN.</w:t>
      </w:r>
      <w:r w:rsidR="008C19DE">
        <w:t xml:space="preserve"> Available at:</w:t>
      </w:r>
      <w:r w:rsidR="008C19DE" w:rsidRPr="008C19DE">
        <w:t xml:space="preserve"> </w:t>
      </w:r>
      <w:hyperlink r:id="rId7" w:history="1">
        <w:r w:rsidR="008C19DE" w:rsidRPr="00757978">
          <w:rPr>
            <w:rStyle w:val="Hyperlink"/>
          </w:rPr>
          <w:t>https://digitallibrary.un.org/record/4062495</w:t>
        </w:r>
      </w:hyperlink>
      <w:r w:rsidR="008C19DE">
        <w:t xml:space="preserve"> (Accessed 7 July 2026).</w:t>
      </w:r>
    </w:p>
    <w:p w14:paraId="6DAD2D07" w14:textId="77777777" w:rsidR="00A114F0" w:rsidRDefault="00A114F0" w:rsidP="003A68C8">
      <w:pPr>
        <w:jc w:val="both"/>
      </w:pPr>
    </w:p>
    <w:p w14:paraId="7F308755" w14:textId="68F21C59" w:rsidR="00FE0383" w:rsidRDefault="004A1D98" w:rsidP="003A68C8">
      <w:pPr>
        <w:jc w:val="both"/>
      </w:pPr>
      <w:r>
        <w:t>Aronczyk, M</w:t>
      </w:r>
      <w:r w:rsidR="00B1784F">
        <w:t xml:space="preserve">. </w:t>
      </w:r>
      <w:r w:rsidR="002423A7">
        <w:t xml:space="preserve">(2021). </w:t>
      </w:r>
      <w:r w:rsidR="002423A7">
        <w:rPr>
          <w:i/>
          <w:iCs/>
        </w:rPr>
        <w:t>‘Creator culture: an introduction to global social media entertainment</w:t>
      </w:r>
      <w:r w:rsidR="008202E4">
        <w:rPr>
          <w:i/>
          <w:iCs/>
        </w:rPr>
        <w:t>’.</w:t>
      </w:r>
      <w:r w:rsidR="008202E4">
        <w:t xml:space="preserve"> Journal of Communication, 72(3)</w:t>
      </w:r>
      <w:r w:rsidR="006E2E47">
        <w:t xml:space="preserve">. DOI: </w:t>
      </w:r>
      <w:hyperlink r:id="rId8" w:history="1">
        <w:r w:rsidR="006E2E47" w:rsidRPr="00757978">
          <w:rPr>
            <w:rStyle w:val="Hyperlink"/>
          </w:rPr>
          <w:t>https://10.1093/joc/jqab036</w:t>
        </w:r>
      </w:hyperlink>
      <w:r w:rsidR="006E2E47">
        <w:t xml:space="preserve"> </w:t>
      </w:r>
    </w:p>
    <w:p w14:paraId="0ED2C6FF" w14:textId="77777777" w:rsidR="00A114F0" w:rsidRDefault="00A114F0" w:rsidP="003A68C8">
      <w:pPr>
        <w:jc w:val="both"/>
      </w:pPr>
    </w:p>
    <w:p w14:paraId="37DF1F28" w14:textId="77777777" w:rsidR="00706A1C" w:rsidRDefault="00FE0383" w:rsidP="003A68C8">
      <w:pPr>
        <w:jc w:val="both"/>
      </w:pPr>
      <w:r>
        <w:t>Bamberger</w:t>
      </w:r>
      <w:r w:rsidR="00AD7E60">
        <w:t>, B., Reinartz, W., and Ulaga, W. (2025)</w:t>
      </w:r>
      <w:r w:rsidR="000F2B45">
        <w:t xml:space="preserve">. </w:t>
      </w:r>
      <w:r w:rsidR="000F2B45">
        <w:rPr>
          <w:i/>
          <w:iCs/>
        </w:rPr>
        <w:t xml:space="preserve">‘Navigating the future of </w:t>
      </w:r>
      <w:r w:rsidR="00656751">
        <w:rPr>
          <w:i/>
          <w:iCs/>
        </w:rPr>
        <w:t>Business-to-business</w:t>
      </w:r>
      <w:r w:rsidR="000F2B45">
        <w:rPr>
          <w:i/>
          <w:iCs/>
        </w:rPr>
        <w:t xml:space="preserve"> Marketing</w:t>
      </w:r>
      <w:r w:rsidR="00AC1106">
        <w:rPr>
          <w:i/>
          <w:iCs/>
        </w:rPr>
        <w:t>: Transformative Impact of the Industrial Metaverse’.</w:t>
      </w:r>
      <w:r w:rsidR="00AC1106">
        <w:t xml:space="preserve"> Journal of business research</w:t>
      </w:r>
      <w:r w:rsidR="00656751">
        <w:t>, 188, p. 115057.</w:t>
      </w:r>
      <w:r w:rsidR="006E2E47">
        <w:t xml:space="preserve"> </w:t>
      </w:r>
      <w:r w:rsidR="00656751">
        <w:t>DOI:</w:t>
      </w:r>
      <w:r w:rsidR="00706A1C" w:rsidRPr="00706A1C">
        <w:t xml:space="preserve"> </w:t>
      </w:r>
      <w:hyperlink r:id="rId9" w:history="1">
        <w:r w:rsidR="00706A1C" w:rsidRPr="00757978">
          <w:rPr>
            <w:rStyle w:val="Hyperlink"/>
          </w:rPr>
          <w:t>https://10.1016/j.jbusres.2024.115057</w:t>
        </w:r>
      </w:hyperlink>
      <w:r w:rsidR="00706A1C">
        <w:t xml:space="preserve"> </w:t>
      </w:r>
    </w:p>
    <w:p w14:paraId="58978F31" w14:textId="77777777" w:rsidR="00A114F0" w:rsidRDefault="00A114F0" w:rsidP="003A68C8">
      <w:pPr>
        <w:jc w:val="both"/>
      </w:pPr>
    </w:p>
    <w:p w14:paraId="33490D78" w14:textId="19161F26" w:rsidR="00A114F0" w:rsidRDefault="00A114F0" w:rsidP="003A68C8">
      <w:pPr>
        <w:jc w:val="both"/>
      </w:pPr>
      <w:r>
        <w:t xml:space="preserve">Coalition for Content provenance and Authenticity (2024). CP2PA Technical specification. Available at: </w:t>
      </w:r>
      <w:hyperlink r:id="rId10" w:history="1">
        <w:r w:rsidRPr="00757978">
          <w:rPr>
            <w:rStyle w:val="Hyperlink"/>
          </w:rPr>
          <w:t>Https://c2pa.org</w:t>
        </w:r>
      </w:hyperlink>
      <w:r>
        <w:t xml:space="preserve"> (Accessed at: 7 July 2026)</w:t>
      </w:r>
    </w:p>
    <w:p w14:paraId="16DD5300" w14:textId="77777777" w:rsidR="00A114F0" w:rsidRDefault="00A114F0" w:rsidP="003A68C8">
      <w:pPr>
        <w:jc w:val="both"/>
      </w:pPr>
    </w:p>
    <w:p w14:paraId="0488CF32" w14:textId="77777777" w:rsidR="00D17473" w:rsidRDefault="00476AC0" w:rsidP="003A68C8">
      <w:pPr>
        <w:jc w:val="both"/>
      </w:pPr>
      <w:r>
        <w:t xml:space="preserve">Dencheva, V. (2024). </w:t>
      </w:r>
      <w:r w:rsidR="00431E5F">
        <w:t>‘</w:t>
      </w:r>
      <w:r w:rsidR="00431E5F">
        <w:rPr>
          <w:i/>
          <w:iCs/>
        </w:rPr>
        <w:t>Global influencer marketing platform market size</w:t>
      </w:r>
      <w:r w:rsidR="006E2E47">
        <w:t xml:space="preserve"> </w:t>
      </w:r>
      <w:r w:rsidR="001C098A" w:rsidRPr="001C098A">
        <w:rPr>
          <w:i/>
          <w:iCs/>
        </w:rPr>
        <w:t>2027 Statista’.</w:t>
      </w:r>
      <w:r w:rsidR="001C098A">
        <w:t xml:space="preserve"> Statista. Available at:</w:t>
      </w:r>
      <w:r w:rsidR="00B1530D" w:rsidRPr="00B1530D">
        <w:t xml:space="preserve"> </w:t>
      </w:r>
      <w:hyperlink r:id="rId11" w:history="1">
        <w:r w:rsidR="00B1530D" w:rsidRPr="00757978">
          <w:rPr>
            <w:rStyle w:val="Hyperlink"/>
          </w:rPr>
          <w:t>https://www.statista.com/statistics/1036560/global-influencer-marketing-platform-market-size/</w:t>
        </w:r>
      </w:hyperlink>
      <w:r w:rsidR="00B1530D">
        <w:t xml:space="preserve"> </w:t>
      </w:r>
      <w:r w:rsidR="00D17473">
        <w:t>(Accessed 1 July 2026).</w:t>
      </w:r>
    </w:p>
    <w:p w14:paraId="06D7AC9D" w14:textId="77777777" w:rsidR="00A114F0" w:rsidRDefault="00A114F0" w:rsidP="003A68C8">
      <w:pPr>
        <w:jc w:val="both"/>
      </w:pPr>
    </w:p>
    <w:p w14:paraId="457F6E07" w14:textId="38DA2AF0" w:rsidR="00A114F0" w:rsidRDefault="00F17231" w:rsidP="003A68C8">
      <w:pPr>
        <w:jc w:val="both"/>
      </w:pPr>
      <w:r>
        <w:t>Dwivedi, Y.K.</w:t>
      </w:r>
      <w:r w:rsidR="006E328D">
        <w:t>, et al.</w:t>
      </w:r>
      <w:r>
        <w:t xml:space="preserve"> (2023). </w:t>
      </w:r>
      <w:r>
        <w:rPr>
          <w:i/>
          <w:iCs/>
        </w:rPr>
        <w:t>‘</w:t>
      </w:r>
      <w:r w:rsidR="006E328D">
        <w:rPr>
          <w:i/>
          <w:iCs/>
        </w:rPr>
        <w:t>So, what if ChatGPT wrote it?</w:t>
      </w:r>
      <w:r w:rsidR="00FC653A">
        <w:t xml:space="preserve"> </w:t>
      </w:r>
      <w:r w:rsidR="00FC653A" w:rsidRPr="00A46408">
        <w:rPr>
          <w:i/>
          <w:iCs/>
        </w:rPr>
        <w:t>Multidisciplinary perspectives on opportunities, challenges, and implications of generative conversational AI for research, practice and policy</w:t>
      </w:r>
      <w:r w:rsidR="00A46408" w:rsidRPr="00A46408">
        <w:rPr>
          <w:i/>
          <w:iCs/>
        </w:rPr>
        <w:t>’.</w:t>
      </w:r>
      <w:r w:rsidR="00F65030">
        <w:t xml:space="preserve"> International journal of information management, 71(0268-4012), p.</w:t>
      </w:r>
      <w:r w:rsidR="00BB31E6">
        <w:t xml:space="preserve"> 102642. DOI: </w:t>
      </w:r>
      <w:hyperlink r:id="rId12" w:history="1">
        <w:r w:rsidR="00BB31E6" w:rsidRPr="00757978">
          <w:rPr>
            <w:rStyle w:val="Hyperlink"/>
          </w:rPr>
          <w:t>https://doi.org/10.1016/j.ijinfomgt.2023.102642</w:t>
        </w:r>
      </w:hyperlink>
      <w:r w:rsidR="00BB31E6">
        <w:t xml:space="preserve"> </w:t>
      </w:r>
    </w:p>
    <w:p w14:paraId="45EAF617" w14:textId="77777777" w:rsidR="009B2CBA" w:rsidRDefault="009B2CBA" w:rsidP="003A68C8">
      <w:pPr>
        <w:jc w:val="both"/>
      </w:pPr>
    </w:p>
    <w:p w14:paraId="40E2C309" w14:textId="77777777" w:rsidR="009B2CBA" w:rsidRDefault="009B2CBA" w:rsidP="003A68C8">
      <w:pPr>
        <w:jc w:val="both"/>
      </w:pPr>
    </w:p>
    <w:p w14:paraId="6562F39B" w14:textId="50EAB3E8" w:rsidR="009B2CBA" w:rsidRDefault="009B2CBA" w:rsidP="003A68C8">
      <w:pPr>
        <w:jc w:val="both"/>
      </w:pPr>
      <w:r>
        <w:t xml:space="preserve">European Commission (2023). </w:t>
      </w:r>
      <w:r w:rsidR="00FE068C" w:rsidRPr="00FE068C">
        <w:rPr>
          <w:i/>
          <w:iCs/>
        </w:rPr>
        <w:t>‘AI Standards’</w:t>
      </w:r>
      <w:r w:rsidR="00FE068C">
        <w:t xml:space="preserve">. European Commission website. Available at: </w:t>
      </w:r>
      <w:hyperlink r:id="rId13" w:history="1">
        <w:r w:rsidR="00927772" w:rsidRPr="00757978">
          <w:rPr>
            <w:rStyle w:val="Hyperlink"/>
          </w:rPr>
          <w:t>https://ai-watch.ec.europa.eu/topics/ai-standards_en</w:t>
        </w:r>
      </w:hyperlink>
      <w:r w:rsidR="00927772">
        <w:t xml:space="preserve"> </w:t>
      </w:r>
    </w:p>
    <w:p w14:paraId="208CB0C9" w14:textId="77777777" w:rsidR="00BB31E6" w:rsidRDefault="00BB31E6" w:rsidP="003A68C8">
      <w:pPr>
        <w:jc w:val="both"/>
      </w:pPr>
    </w:p>
    <w:p w14:paraId="12B32321" w14:textId="766BAF06" w:rsidR="00BB31E6" w:rsidRDefault="00C33F9F" w:rsidP="003A68C8">
      <w:pPr>
        <w:jc w:val="both"/>
      </w:pPr>
      <w:r>
        <w:t xml:space="preserve">European Environment Agency (1999). </w:t>
      </w:r>
      <w:r>
        <w:rPr>
          <w:i/>
          <w:iCs/>
        </w:rPr>
        <w:t>‘Environmental Indicators: Typology and Overview</w:t>
      </w:r>
      <w:r w:rsidR="007D78DA">
        <w:rPr>
          <w:i/>
          <w:iCs/>
        </w:rPr>
        <w:t xml:space="preserve">’. </w:t>
      </w:r>
      <w:r w:rsidR="007D78DA">
        <w:t xml:space="preserve">Europa.eu. Available at: </w:t>
      </w:r>
      <w:hyperlink r:id="rId14" w:history="1">
        <w:r w:rsidR="00A161B5" w:rsidRPr="00757978">
          <w:rPr>
            <w:rStyle w:val="Hyperlink"/>
          </w:rPr>
          <w:t>https://www.eea.europa.eu/en/analysis/publications/tec25</w:t>
        </w:r>
      </w:hyperlink>
      <w:r w:rsidR="00A161B5">
        <w:t xml:space="preserve"> (Accessed 2 July 2026).</w:t>
      </w:r>
    </w:p>
    <w:p w14:paraId="0B19D5A1" w14:textId="77777777" w:rsidR="00A161B5" w:rsidRDefault="00A161B5" w:rsidP="003A68C8">
      <w:pPr>
        <w:jc w:val="both"/>
      </w:pPr>
    </w:p>
    <w:p w14:paraId="4A85643E" w14:textId="77777777" w:rsidR="003B6493" w:rsidRDefault="00A161B5" w:rsidP="003A68C8">
      <w:pPr>
        <w:jc w:val="both"/>
      </w:pPr>
      <w:r>
        <w:t>Faverio,</w:t>
      </w:r>
      <w:r w:rsidR="003405BF">
        <w:t xml:space="preserve"> </w:t>
      </w:r>
      <w:r>
        <w:t xml:space="preserve">M., and Sidoti, O. (2024). </w:t>
      </w:r>
      <w:r>
        <w:rPr>
          <w:i/>
          <w:iCs/>
        </w:rPr>
        <w:t>‘Teens, social media and technology 2024</w:t>
      </w:r>
      <w:r w:rsidR="003405BF">
        <w:rPr>
          <w:i/>
          <w:iCs/>
        </w:rPr>
        <w:t>’.</w:t>
      </w:r>
      <w:r w:rsidR="003405BF">
        <w:t xml:space="preserve"> Pew research center. Available at: </w:t>
      </w:r>
      <w:hyperlink r:id="rId15" w:history="1">
        <w:r w:rsidR="003405BF" w:rsidRPr="00757978">
          <w:rPr>
            <w:rStyle w:val="Hyperlink"/>
          </w:rPr>
          <w:t>https://www.pewresearch.org/internet/2024/12/12/teens-social-media-and-technology-2024/</w:t>
        </w:r>
      </w:hyperlink>
      <w:r w:rsidR="003405BF">
        <w:t xml:space="preserve"> </w:t>
      </w:r>
      <w:r w:rsidR="003B6493">
        <w:t>(Accessed 10 July 2026).</w:t>
      </w:r>
    </w:p>
    <w:p w14:paraId="57913C7D" w14:textId="77777777" w:rsidR="003B6493" w:rsidRDefault="003B6493" w:rsidP="003A68C8">
      <w:pPr>
        <w:jc w:val="both"/>
      </w:pPr>
    </w:p>
    <w:p w14:paraId="2605BB88" w14:textId="11D1B8AF" w:rsidR="00A161B5" w:rsidRDefault="00BB26EA" w:rsidP="003A68C8">
      <w:pPr>
        <w:jc w:val="both"/>
      </w:pPr>
      <w:r>
        <w:t>Garcia Villaran, A. (2017).</w:t>
      </w:r>
      <w:r w:rsidR="007A39DE">
        <w:rPr>
          <w:i/>
          <w:iCs/>
        </w:rPr>
        <w:t xml:space="preserve"> </w:t>
      </w:r>
      <w:r w:rsidR="006D73C4">
        <w:rPr>
          <w:i/>
          <w:iCs/>
        </w:rPr>
        <w:t>‘</w:t>
      </w:r>
      <w:r w:rsidR="007A39DE">
        <w:rPr>
          <w:i/>
          <w:iCs/>
        </w:rPr>
        <w:t>Antonio Garcia Villaran</w:t>
      </w:r>
      <w:r w:rsidR="006D73C4">
        <w:rPr>
          <w:i/>
          <w:iCs/>
        </w:rPr>
        <w:t>’.</w:t>
      </w:r>
      <w:r w:rsidR="009F30C0">
        <w:t xml:space="preserve"> </w:t>
      </w:r>
      <w:r w:rsidR="004473A9">
        <w:t>[YouTube]</w:t>
      </w:r>
      <w:r w:rsidR="009D30A0">
        <w:t xml:space="preserve">. Available at: </w:t>
      </w:r>
      <w:r w:rsidR="003405BF">
        <w:t xml:space="preserve"> </w:t>
      </w:r>
      <w:hyperlink r:id="rId16" w:history="1">
        <w:r w:rsidR="009D30A0" w:rsidRPr="00757978">
          <w:rPr>
            <w:rStyle w:val="Hyperlink"/>
          </w:rPr>
          <w:t>https://www.youtube.com/channel/UCDupeqPlIEnjmtPmUEvgvLg</w:t>
        </w:r>
      </w:hyperlink>
      <w:r w:rsidR="009D30A0">
        <w:t xml:space="preserve"> (Accessed</w:t>
      </w:r>
      <w:r w:rsidR="00DC1134">
        <w:t xml:space="preserve"> 5 July 2026).</w:t>
      </w:r>
    </w:p>
    <w:p w14:paraId="509DFA21" w14:textId="77777777" w:rsidR="00DC1134" w:rsidRDefault="00DC1134" w:rsidP="003A68C8">
      <w:pPr>
        <w:jc w:val="both"/>
      </w:pPr>
    </w:p>
    <w:p w14:paraId="08779EA8" w14:textId="78663F84" w:rsidR="00DC1134" w:rsidRDefault="00DC1134" w:rsidP="003A68C8">
      <w:pPr>
        <w:jc w:val="both"/>
      </w:pPr>
      <w:r>
        <w:lastRenderedPageBreak/>
        <w:t xml:space="preserve">Goldman Sachs (2023). </w:t>
      </w:r>
      <w:r>
        <w:rPr>
          <w:i/>
          <w:iCs/>
        </w:rPr>
        <w:t>‘The creator economy could approach half a trillion dollars by 2027</w:t>
      </w:r>
      <w:r w:rsidR="005F10BE">
        <w:rPr>
          <w:i/>
          <w:iCs/>
        </w:rPr>
        <w:t xml:space="preserve">’. </w:t>
      </w:r>
      <w:r w:rsidR="005F10BE">
        <w:t>[Online] G</w:t>
      </w:r>
      <w:r w:rsidR="00BB1DFA">
        <w:t xml:space="preserve">oldmanSachs.com. Available at: </w:t>
      </w:r>
      <w:hyperlink r:id="rId17" w:history="1">
        <w:r w:rsidR="00BB1DFA" w:rsidRPr="00757978">
          <w:rPr>
            <w:rStyle w:val="Hyperlink"/>
          </w:rPr>
          <w:t>https://www.goldmansachs.com/insights/articles/the-creator-economy-could-approach-half-a-trillion-dollars-by-2027</w:t>
        </w:r>
      </w:hyperlink>
      <w:r w:rsidR="00BB1DFA">
        <w:t xml:space="preserve"> (Accessed 05 July 2026).</w:t>
      </w:r>
    </w:p>
    <w:p w14:paraId="5AB517ED" w14:textId="77777777" w:rsidR="00BB1DFA" w:rsidRDefault="00BB1DFA" w:rsidP="003A68C8">
      <w:pPr>
        <w:jc w:val="both"/>
      </w:pPr>
    </w:p>
    <w:p w14:paraId="00FFF4E1" w14:textId="77777777" w:rsidR="00C40A9B" w:rsidRDefault="008208FD" w:rsidP="003A68C8">
      <w:pPr>
        <w:jc w:val="both"/>
      </w:pPr>
      <w:r>
        <w:t>Hassan</w:t>
      </w:r>
      <w:r w:rsidR="00466F4C">
        <w:t>, S.,</w:t>
      </w:r>
      <w:r>
        <w:t xml:space="preserve"> and Shujaat</w:t>
      </w:r>
      <w:r w:rsidR="00466F4C">
        <w:t>, N.K. (</w:t>
      </w:r>
      <w:r w:rsidR="007A0E3C">
        <w:t xml:space="preserve">2024). </w:t>
      </w:r>
      <w:r w:rsidR="007A0E3C">
        <w:rPr>
          <w:i/>
          <w:iCs/>
        </w:rPr>
        <w:t>‘Generative AI: transforming creative industries with machine learning</w:t>
      </w:r>
      <w:r w:rsidR="00D63905">
        <w:rPr>
          <w:i/>
          <w:iCs/>
        </w:rPr>
        <w:t>’.</w:t>
      </w:r>
      <w:r w:rsidR="00D63905">
        <w:t xml:space="preserve"> Research Corridor Journal of Engineering Science</w:t>
      </w:r>
      <w:r w:rsidR="00C40A9B">
        <w:t xml:space="preserve">, 1(2), pp. 119-134. DOI: </w:t>
      </w:r>
      <w:hyperlink r:id="rId18" w:history="1">
        <w:r w:rsidR="00C40A9B" w:rsidRPr="00757978">
          <w:rPr>
            <w:rStyle w:val="Hyperlink"/>
          </w:rPr>
          <w:t>https://10.66320/mz10xj77</w:t>
        </w:r>
      </w:hyperlink>
      <w:r w:rsidR="00C40A9B">
        <w:t xml:space="preserve"> </w:t>
      </w:r>
    </w:p>
    <w:p w14:paraId="299E31C9" w14:textId="77777777" w:rsidR="00C40A9B" w:rsidRDefault="00C40A9B" w:rsidP="003A68C8">
      <w:pPr>
        <w:jc w:val="both"/>
      </w:pPr>
    </w:p>
    <w:p w14:paraId="3CC90037" w14:textId="5FDC4A46" w:rsidR="00BB1DFA" w:rsidRDefault="00BB04E4" w:rsidP="003A68C8">
      <w:pPr>
        <w:jc w:val="both"/>
      </w:pPr>
      <w:r>
        <w:t xml:space="preserve">Influencer Marketing Hub (2023). </w:t>
      </w:r>
      <w:r w:rsidR="008E7EC0">
        <w:rPr>
          <w:i/>
          <w:iCs/>
        </w:rPr>
        <w:t xml:space="preserve">‘Influencer marketing hub, Leading digital marketing resource with over 3.5M monthly </w:t>
      </w:r>
      <w:r w:rsidR="00821550">
        <w:rPr>
          <w:i/>
          <w:iCs/>
        </w:rPr>
        <w:t>readers</w:t>
      </w:r>
      <w:r w:rsidR="008E7EC0">
        <w:rPr>
          <w:i/>
          <w:iCs/>
        </w:rPr>
        <w:t xml:space="preserve">. </w:t>
      </w:r>
      <w:r w:rsidR="00821550">
        <w:t>[</w:t>
      </w:r>
      <w:r w:rsidR="008E7EC0">
        <w:t>online]</w:t>
      </w:r>
      <w:r w:rsidR="00821550">
        <w:t xml:space="preserve"> Influencer marketing hub</w:t>
      </w:r>
      <w:r w:rsidR="0076594A">
        <w:t xml:space="preserve">. Available at: </w:t>
      </w:r>
      <w:r w:rsidR="00C40A9B">
        <w:t xml:space="preserve"> </w:t>
      </w:r>
      <w:hyperlink r:id="rId19" w:history="1">
        <w:r w:rsidR="0076594A" w:rsidRPr="00757978">
          <w:rPr>
            <w:rStyle w:val="Hyperlink"/>
          </w:rPr>
          <w:t>https://influencermarketinghub.com</w:t>
        </w:r>
      </w:hyperlink>
      <w:r w:rsidR="0076594A">
        <w:t xml:space="preserve"> (Accessed 10 July 2026).</w:t>
      </w:r>
    </w:p>
    <w:p w14:paraId="06223D18" w14:textId="77777777" w:rsidR="0076594A" w:rsidRDefault="0076594A" w:rsidP="003A68C8">
      <w:pPr>
        <w:jc w:val="both"/>
      </w:pPr>
    </w:p>
    <w:p w14:paraId="78CAD2F5" w14:textId="65F59401" w:rsidR="0076594A" w:rsidRDefault="0076594A" w:rsidP="003A68C8">
      <w:pPr>
        <w:jc w:val="both"/>
      </w:pPr>
      <w:r>
        <w:t xml:space="preserve">Kaplan, A.M., and Haenlein, M. (2010). </w:t>
      </w:r>
      <w:r>
        <w:rPr>
          <w:i/>
          <w:iCs/>
        </w:rPr>
        <w:t>‘Users of the world, unite</w:t>
      </w:r>
      <w:r w:rsidR="00AD4FEB">
        <w:rPr>
          <w:i/>
          <w:iCs/>
        </w:rPr>
        <w:t xml:space="preserve">! The challenges and opportunities of social media’. </w:t>
      </w:r>
      <w:r w:rsidR="00AD4FEB">
        <w:t xml:space="preserve"> Business Horizons</w:t>
      </w:r>
      <w:r w:rsidR="008A6830">
        <w:t xml:space="preserve">, 53(1), pp. 59-688. DOI: </w:t>
      </w:r>
      <w:hyperlink r:id="rId20" w:history="1">
        <w:r w:rsidR="007241DC" w:rsidRPr="00757978">
          <w:rPr>
            <w:rStyle w:val="Hyperlink"/>
          </w:rPr>
          <w:t>https://doi.org/10.1016/j.bushor.2009.09.003</w:t>
        </w:r>
      </w:hyperlink>
      <w:r w:rsidR="007241DC">
        <w:t xml:space="preserve"> </w:t>
      </w:r>
    </w:p>
    <w:p w14:paraId="38D7393B" w14:textId="77777777" w:rsidR="007241DC" w:rsidRDefault="007241DC" w:rsidP="003A68C8">
      <w:pPr>
        <w:jc w:val="both"/>
      </w:pPr>
    </w:p>
    <w:p w14:paraId="14A9CAA2" w14:textId="77A84BA4" w:rsidR="002F3DB4" w:rsidRDefault="007241DC" w:rsidP="003A68C8">
      <w:pPr>
        <w:jc w:val="both"/>
      </w:pPr>
      <w:r>
        <w:t xml:space="preserve">Khalfallah, D., and Keller, V. (2025). </w:t>
      </w:r>
      <w:r>
        <w:rPr>
          <w:i/>
          <w:iCs/>
        </w:rPr>
        <w:t>‘Authen</w:t>
      </w:r>
      <w:r w:rsidR="00137029">
        <w:rPr>
          <w:i/>
          <w:iCs/>
        </w:rPr>
        <w:t>ticity, ethics, and transparency in virtual influencer marketing: a Cross-cultural analysis of consumer trust and engagement: a systematic literature review’.</w:t>
      </w:r>
      <w:r w:rsidR="005D37CA">
        <w:t xml:space="preserve"> Acta </w:t>
      </w:r>
      <w:proofErr w:type="spellStart"/>
      <w:r w:rsidR="005D37CA">
        <w:t>Psychologica</w:t>
      </w:r>
      <w:proofErr w:type="spellEnd"/>
      <w:r w:rsidR="005D37CA">
        <w:t>, 260, p. 105573.</w:t>
      </w:r>
      <w:r w:rsidR="002F3DB4">
        <w:t xml:space="preserve"> DOI: </w:t>
      </w:r>
      <w:hyperlink r:id="rId21" w:history="1">
        <w:r w:rsidR="002F3DB4" w:rsidRPr="00757978">
          <w:rPr>
            <w:rStyle w:val="Hyperlink"/>
          </w:rPr>
          <w:t>https://10.1016/j.actpsy.2025.105573</w:t>
        </w:r>
      </w:hyperlink>
    </w:p>
    <w:p w14:paraId="65B86217" w14:textId="77777777" w:rsidR="002F3DB4" w:rsidRDefault="002F3DB4" w:rsidP="003A68C8">
      <w:pPr>
        <w:jc w:val="both"/>
      </w:pPr>
    </w:p>
    <w:p w14:paraId="0638A15D" w14:textId="77777777" w:rsidR="00720B38" w:rsidRDefault="00317C02" w:rsidP="003A68C8">
      <w:pPr>
        <w:jc w:val="both"/>
      </w:pPr>
      <w:r>
        <w:t>Lou,</w:t>
      </w:r>
      <w:r w:rsidR="003123D3">
        <w:t xml:space="preserve"> </w:t>
      </w:r>
      <w:r>
        <w:t xml:space="preserve">C., and Yuan, S. (2019). </w:t>
      </w:r>
      <w:r w:rsidR="00213C61">
        <w:rPr>
          <w:i/>
          <w:iCs/>
        </w:rPr>
        <w:t xml:space="preserve">‘Influencer marketing: how message value and credibility affect consumer trust of branded content on social media’. </w:t>
      </w:r>
      <w:r w:rsidR="003123D3">
        <w:t xml:space="preserve">Journal of interactive advertising, 19 (1), pp. 58-73. DOI: </w:t>
      </w:r>
      <w:hyperlink r:id="rId22" w:history="1">
        <w:r w:rsidR="00720B38" w:rsidRPr="00757978">
          <w:rPr>
            <w:rStyle w:val="Hyperlink"/>
          </w:rPr>
          <w:t>https://doi.org/10.1080/15252019.2018.1533501</w:t>
        </w:r>
      </w:hyperlink>
      <w:r w:rsidR="00720B38">
        <w:t xml:space="preserve"> </w:t>
      </w:r>
    </w:p>
    <w:p w14:paraId="37552701" w14:textId="77777777" w:rsidR="00720B38" w:rsidRDefault="00720B38" w:rsidP="003A68C8">
      <w:pPr>
        <w:jc w:val="both"/>
      </w:pPr>
    </w:p>
    <w:p w14:paraId="7D44AE88" w14:textId="77777777" w:rsidR="00E262BA" w:rsidRDefault="00720B38" w:rsidP="003A68C8">
      <w:pPr>
        <w:jc w:val="both"/>
      </w:pPr>
      <w:r>
        <w:t>McIntosh, R.D., Moore, A.B., Liu, Y., and Della</w:t>
      </w:r>
      <w:r w:rsidR="004219C2">
        <w:t xml:space="preserve"> Sala, S. (2022). </w:t>
      </w:r>
      <w:r w:rsidR="004219C2">
        <w:rPr>
          <w:i/>
          <w:iCs/>
        </w:rPr>
        <w:t>‘Skill and self-knowledge: empirical refutation of the dual-burden account of the dunning-</w:t>
      </w:r>
      <w:r w:rsidR="004274F1">
        <w:rPr>
          <w:i/>
          <w:iCs/>
        </w:rPr>
        <w:t>Kruger</w:t>
      </w:r>
      <w:r w:rsidR="004219C2">
        <w:rPr>
          <w:i/>
          <w:iCs/>
        </w:rPr>
        <w:t xml:space="preserve"> effect</w:t>
      </w:r>
      <w:r w:rsidR="004274F1">
        <w:rPr>
          <w:i/>
          <w:iCs/>
        </w:rPr>
        <w:t xml:space="preserve">’. </w:t>
      </w:r>
      <w:r w:rsidR="004274F1">
        <w:t>Royal Society Open Science, 9 (12). DOI:</w:t>
      </w:r>
      <w:r w:rsidR="00E262BA" w:rsidRPr="00E262BA">
        <w:t xml:space="preserve"> </w:t>
      </w:r>
      <w:hyperlink r:id="rId23" w:history="1">
        <w:r w:rsidR="00E262BA" w:rsidRPr="00757978">
          <w:rPr>
            <w:rStyle w:val="Hyperlink"/>
          </w:rPr>
          <w:t>https://10.1098/rsos.191727</w:t>
        </w:r>
      </w:hyperlink>
      <w:r w:rsidR="00E262BA">
        <w:t xml:space="preserve"> </w:t>
      </w:r>
    </w:p>
    <w:p w14:paraId="49892A63" w14:textId="77777777" w:rsidR="00E262BA" w:rsidRDefault="00E262BA" w:rsidP="003A68C8">
      <w:pPr>
        <w:jc w:val="both"/>
      </w:pPr>
    </w:p>
    <w:p w14:paraId="4E4F0384" w14:textId="466247D9" w:rsidR="003763C9" w:rsidRDefault="007F18AB" w:rsidP="003A68C8">
      <w:pPr>
        <w:jc w:val="both"/>
      </w:pPr>
      <w:r>
        <w:t>Muller, D.</w:t>
      </w:r>
      <w:r w:rsidR="00AF2AE4">
        <w:t xml:space="preserve"> (</w:t>
      </w:r>
      <w:r w:rsidR="007A39DE">
        <w:t xml:space="preserve">2010). </w:t>
      </w:r>
      <w:r w:rsidR="006D73C4">
        <w:rPr>
          <w:i/>
          <w:iCs/>
        </w:rPr>
        <w:t>‘Veritasium, an element of truth</w:t>
      </w:r>
      <w:r w:rsidR="00100C20">
        <w:rPr>
          <w:i/>
          <w:iCs/>
        </w:rPr>
        <w:t xml:space="preserve">’. </w:t>
      </w:r>
      <w:r w:rsidR="00100C20">
        <w:t xml:space="preserve">[YouTube]. Available at: </w:t>
      </w:r>
      <w:hyperlink r:id="rId24" w:history="1">
        <w:r w:rsidR="00100C20" w:rsidRPr="00757978">
          <w:rPr>
            <w:rStyle w:val="Hyperlink"/>
          </w:rPr>
          <w:t>https://www.youtube.com/@veritasium</w:t>
        </w:r>
      </w:hyperlink>
      <w:r w:rsidR="00100C20">
        <w:t xml:space="preserve"> (Accessed </w:t>
      </w:r>
      <w:r w:rsidR="003763C9">
        <w:t>1</w:t>
      </w:r>
      <w:r w:rsidR="00100C20">
        <w:t xml:space="preserve"> July 2026)</w:t>
      </w:r>
      <w:r w:rsidR="003763C9">
        <w:t>.</w:t>
      </w:r>
    </w:p>
    <w:p w14:paraId="00EE1FE0" w14:textId="77777777" w:rsidR="003763C9" w:rsidRDefault="003763C9" w:rsidP="003A68C8">
      <w:pPr>
        <w:jc w:val="both"/>
      </w:pPr>
    </w:p>
    <w:p w14:paraId="0354D7B5" w14:textId="7880A10F" w:rsidR="003763C9" w:rsidRDefault="0009667B" w:rsidP="003A68C8">
      <w:pPr>
        <w:jc w:val="both"/>
      </w:pPr>
      <w:r>
        <w:lastRenderedPageBreak/>
        <w:t>Organisation for Economic Cooperation and Development</w:t>
      </w:r>
      <w:r w:rsidR="009701E9">
        <w:t xml:space="preserve"> </w:t>
      </w:r>
      <w:r w:rsidR="00A21740">
        <w:t>(2024).</w:t>
      </w:r>
      <w:r w:rsidR="00A21740" w:rsidRPr="00D22B81">
        <w:rPr>
          <w:i/>
          <w:iCs/>
        </w:rPr>
        <w:t xml:space="preserve"> ‘</w:t>
      </w:r>
      <w:r w:rsidR="00D4510E" w:rsidRPr="00D22B81">
        <w:rPr>
          <w:i/>
          <w:iCs/>
        </w:rPr>
        <w:t>A</w:t>
      </w:r>
      <w:r w:rsidR="00A21740" w:rsidRPr="00D22B81">
        <w:rPr>
          <w:i/>
          <w:iCs/>
        </w:rPr>
        <w:t>rtificial intelligence</w:t>
      </w:r>
      <w:r w:rsidR="00D4510E" w:rsidRPr="00D22B81">
        <w:rPr>
          <w:i/>
          <w:iCs/>
        </w:rPr>
        <w:t>’</w:t>
      </w:r>
      <w:r w:rsidR="00D4510E">
        <w:t xml:space="preserve">. OECD. Available at: </w:t>
      </w:r>
      <w:hyperlink r:id="rId25" w:history="1">
        <w:r w:rsidR="00696CCF" w:rsidRPr="00757978">
          <w:rPr>
            <w:rStyle w:val="Hyperlink"/>
          </w:rPr>
          <w:t>https://www.oecd.org/en/publications/artificial-intelligence-in-science_a8d820bd-en.html</w:t>
        </w:r>
      </w:hyperlink>
      <w:r w:rsidR="00696CCF">
        <w:t xml:space="preserve"> </w:t>
      </w:r>
    </w:p>
    <w:p w14:paraId="67358C49" w14:textId="77777777" w:rsidR="009701E9" w:rsidRDefault="009701E9" w:rsidP="003A68C8">
      <w:pPr>
        <w:jc w:val="both"/>
      </w:pPr>
    </w:p>
    <w:p w14:paraId="023E50C9" w14:textId="1C32615B" w:rsidR="009701E9" w:rsidRDefault="00A42828" w:rsidP="003A68C8">
      <w:pPr>
        <w:jc w:val="both"/>
      </w:pPr>
      <w:r>
        <w:t xml:space="preserve">The office of Communications (2024). </w:t>
      </w:r>
      <w:r w:rsidR="00D22B81" w:rsidRPr="00D22B81">
        <w:rPr>
          <w:i/>
          <w:iCs/>
        </w:rPr>
        <w:t>‘</w:t>
      </w:r>
      <w:r w:rsidRPr="00D22B81">
        <w:rPr>
          <w:i/>
          <w:iCs/>
        </w:rPr>
        <w:t xml:space="preserve">Online nation </w:t>
      </w:r>
      <w:r w:rsidR="00D22B81" w:rsidRPr="00D22B81">
        <w:rPr>
          <w:i/>
          <w:iCs/>
        </w:rPr>
        <w:t xml:space="preserve">2024 </w:t>
      </w:r>
      <w:r w:rsidRPr="00D22B81">
        <w:rPr>
          <w:i/>
          <w:iCs/>
        </w:rPr>
        <w:t>report</w:t>
      </w:r>
      <w:r w:rsidR="00D22B81" w:rsidRPr="00D22B81">
        <w:rPr>
          <w:i/>
          <w:iCs/>
        </w:rPr>
        <w:t xml:space="preserve"> contents section’.</w:t>
      </w:r>
      <w:r w:rsidR="00D22B81">
        <w:t xml:space="preserve"> </w:t>
      </w:r>
      <w:r w:rsidR="000841F9">
        <w:t xml:space="preserve">OFCOM. </w:t>
      </w:r>
      <w:r w:rsidR="00D22B81">
        <w:t xml:space="preserve">Available at: </w:t>
      </w:r>
      <w:hyperlink r:id="rId26" w:history="1">
        <w:r w:rsidR="000841F9" w:rsidRPr="00757978">
          <w:rPr>
            <w:rStyle w:val="Hyperlink"/>
          </w:rPr>
          <w:t>https://www.ofcom.org.uk/siteassets/resources/documents/research-and-data/online-research/online-nation/2024/online-nation-2024-report.pdf?v=386238</w:t>
        </w:r>
      </w:hyperlink>
      <w:r w:rsidR="000841F9">
        <w:t xml:space="preserve"> </w:t>
      </w:r>
    </w:p>
    <w:p w14:paraId="7B4A0067" w14:textId="77777777" w:rsidR="000841F9" w:rsidRDefault="000841F9" w:rsidP="003A68C8">
      <w:pPr>
        <w:jc w:val="both"/>
      </w:pPr>
    </w:p>
    <w:p w14:paraId="1C57B526" w14:textId="063FDA6C" w:rsidR="000841F9" w:rsidRDefault="00801BD1" w:rsidP="003A68C8">
      <w:pPr>
        <w:jc w:val="both"/>
      </w:pPr>
      <w:r>
        <w:t xml:space="preserve">Peres, R., Schreier, M., </w:t>
      </w:r>
      <w:proofErr w:type="spellStart"/>
      <w:r>
        <w:t>Shweidel</w:t>
      </w:r>
      <w:proofErr w:type="spellEnd"/>
      <w:r>
        <w:t xml:space="preserve">, D.A., and </w:t>
      </w:r>
      <w:r w:rsidR="004A3DD5">
        <w:t>Sorescu, A. (2024). ‘The creator industry</w:t>
      </w:r>
      <w:r w:rsidR="0071658A">
        <w:t>: an introduction and a call of sc</w:t>
      </w:r>
      <w:r w:rsidR="00AF20B7">
        <w:t>h</w:t>
      </w:r>
      <w:r w:rsidR="0071658A">
        <w:t xml:space="preserve">olarly research’. International Journal of Research in </w:t>
      </w:r>
      <w:r w:rsidR="00AF20B7">
        <w:t>M</w:t>
      </w:r>
      <w:r w:rsidR="0071658A">
        <w:t>arketing</w:t>
      </w:r>
      <w:r w:rsidR="00AF20B7">
        <w:t xml:space="preserve">, 41(3). DOI: </w:t>
      </w:r>
      <w:hyperlink r:id="rId27" w:history="1">
        <w:r w:rsidR="00706A2D" w:rsidRPr="00757978">
          <w:rPr>
            <w:rStyle w:val="Hyperlink"/>
          </w:rPr>
          <w:t>https://10.1016/j.ijresmar.2024.07.005</w:t>
        </w:r>
      </w:hyperlink>
      <w:r w:rsidR="00706A2D">
        <w:t xml:space="preserve"> </w:t>
      </w:r>
    </w:p>
    <w:p w14:paraId="2C81D561" w14:textId="77777777" w:rsidR="00706A2D" w:rsidRDefault="00706A2D" w:rsidP="003A68C8">
      <w:pPr>
        <w:jc w:val="both"/>
      </w:pPr>
    </w:p>
    <w:p w14:paraId="01E7E4FA" w14:textId="33CED260" w:rsidR="00CE4E81" w:rsidRDefault="00CE4E81" w:rsidP="003A68C8">
      <w:pPr>
        <w:jc w:val="both"/>
      </w:pPr>
      <w:r>
        <w:t>Pere</w:t>
      </w:r>
      <w:r w:rsidR="004F6F9A">
        <w:t>z</w:t>
      </w:r>
      <w:r>
        <w:t xml:space="preserve"> Azcunaga, P. (2021). </w:t>
      </w:r>
      <w:r w:rsidRPr="00512556">
        <w:rPr>
          <w:i/>
          <w:iCs/>
        </w:rPr>
        <w:t>‘MaxMaxData</w:t>
      </w:r>
      <w:r w:rsidR="00B05BE3" w:rsidRPr="00512556">
        <w:rPr>
          <w:i/>
          <w:iCs/>
        </w:rPr>
        <w:t>’</w:t>
      </w:r>
      <w:r w:rsidR="00B05BE3">
        <w:t>. [YouTube</w:t>
      </w:r>
      <w:r w:rsidR="00EE130F">
        <w:t xml:space="preserve">]. Available at: </w:t>
      </w:r>
      <w:hyperlink r:id="rId28" w:history="1">
        <w:r w:rsidR="00EE130F" w:rsidRPr="00757978">
          <w:rPr>
            <w:rStyle w:val="Hyperlink"/>
          </w:rPr>
          <w:t>https://www.youtube.com/channel/UC0nvCwGLmrKFZ6phJ19BoYQ</w:t>
        </w:r>
      </w:hyperlink>
      <w:r w:rsidR="00EE130F">
        <w:t xml:space="preserve"> (Accessed </w:t>
      </w:r>
      <w:r w:rsidR="004F6F9A">
        <w:t>1 July 2026).</w:t>
      </w:r>
    </w:p>
    <w:p w14:paraId="0745DB7D" w14:textId="77777777" w:rsidR="004F6F9A" w:rsidRDefault="004F6F9A" w:rsidP="003A68C8">
      <w:pPr>
        <w:jc w:val="both"/>
      </w:pPr>
    </w:p>
    <w:p w14:paraId="480C77D9" w14:textId="77777777" w:rsidR="0093287C" w:rsidRDefault="004F6F9A" w:rsidP="003A68C8">
      <w:pPr>
        <w:jc w:val="both"/>
      </w:pPr>
      <w:r>
        <w:t>Rieder, B., and Hofmann, J. (2020). ‘Towards platform observability</w:t>
      </w:r>
      <w:r w:rsidR="00512556">
        <w:t xml:space="preserve">’. Internet policy review, 9(4). DOI: </w:t>
      </w:r>
      <w:hyperlink r:id="rId29" w:history="1">
        <w:r w:rsidR="0093287C" w:rsidRPr="00757978">
          <w:rPr>
            <w:rStyle w:val="Hyperlink"/>
          </w:rPr>
          <w:t>https://10.14763/2020.4.1535</w:t>
        </w:r>
      </w:hyperlink>
      <w:r w:rsidR="0093287C">
        <w:t xml:space="preserve"> </w:t>
      </w:r>
    </w:p>
    <w:p w14:paraId="443498ED" w14:textId="77777777" w:rsidR="0093287C" w:rsidRDefault="0093287C" w:rsidP="003A68C8">
      <w:pPr>
        <w:jc w:val="both"/>
      </w:pPr>
    </w:p>
    <w:p w14:paraId="4F362AF6" w14:textId="2598DB06" w:rsidR="004F6F9A" w:rsidRDefault="0093287C" w:rsidP="003A68C8">
      <w:pPr>
        <w:jc w:val="both"/>
      </w:pPr>
      <w:r>
        <w:t xml:space="preserve">Shao, Y., and Yin, Q. (2025). </w:t>
      </w:r>
      <w:r w:rsidRPr="00A12EE8">
        <w:rPr>
          <w:i/>
          <w:iCs/>
        </w:rPr>
        <w:t>‘A review the role of artificial intelligence in media content creation for SDGs development’</w:t>
      </w:r>
      <w:r>
        <w:t>. Journal of Lifestyle and SDGs revie, 5(2)&gt; pp. e</w:t>
      </w:r>
      <w:r w:rsidR="00A12EE8">
        <w:t xml:space="preserve">03971. DOI: </w:t>
      </w:r>
      <w:hyperlink r:id="rId30" w:history="1">
        <w:r w:rsidR="00A12EE8" w:rsidRPr="00757978">
          <w:rPr>
            <w:rStyle w:val="Hyperlink"/>
          </w:rPr>
          <w:t>https://10.47172/2965-730x.sdgsreview.v5.n02.pe03971</w:t>
        </w:r>
      </w:hyperlink>
      <w:r w:rsidR="00A12EE8">
        <w:t xml:space="preserve"> </w:t>
      </w:r>
    </w:p>
    <w:p w14:paraId="40AA7672" w14:textId="77777777" w:rsidR="00A12EE8" w:rsidRDefault="00A12EE8" w:rsidP="003A68C8">
      <w:pPr>
        <w:jc w:val="both"/>
      </w:pPr>
    </w:p>
    <w:p w14:paraId="101D0003" w14:textId="685180A4" w:rsidR="00A12EE8" w:rsidRDefault="00DD4E30" w:rsidP="003A68C8">
      <w:pPr>
        <w:jc w:val="both"/>
      </w:pPr>
      <w:r>
        <w:t xml:space="preserve">UNESCO (2021). </w:t>
      </w:r>
      <w:r w:rsidRPr="00FD586E">
        <w:rPr>
          <w:i/>
          <w:iCs/>
        </w:rPr>
        <w:t>‘Recommendation on the ethics of Artificial Intelligence</w:t>
      </w:r>
      <w:r w:rsidR="00FD586E" w:rsidRPr="00FD586E">
        <w:rPr>
          <w:i/>
          <w:iCs/>
        </w:rPr>
        <w:t>’</w:t>
      </w:r>
      <w:r w:rsidR="00FD586E">
        <w:t xml:space="preserve">. UNESCO. Available at: </w:t>
      </w:r>
      <w:hyperlink r:id="rId31" w:history="1">
        <w:r w:rsidR="00FD586E" w:rsidRPr="00757978">
          <w:rPr>
            <w:rStyle w:val="Hyperlink"/>
          </w:rPr>
          <w:t>https://unesdoc.unesco.org/ark:/48223/pf0000380455</w:t>
        </w:r>
      </w:hyperlink>
      <w:r w:rsidR="00FD586E">
        <w:t xml:space="preserve"> </w:t>
      </w:r>
      <w:r w:rsidR="00A22F9D">
        <w:t>(Accessed 2 July 2026).</w:t>
      </w:r>
    </w:p>
    <w:p w14:paraId="636CD427" w14:textId="77777777" w:rsidR="00FD586E" w:rsidRDefault="00FD586E" w:rsidP="003A68C8">
      <w:pPr>
        <w:jc w:val="both"/>
      </w:pPr>
    </w:p>
    <w:p w14:paraId="064C8A97" w14:textId="77777777" w:rsidR="00ED183F" w:rsidRDefault="000F0DAD" w:rsidP="003A68C8">
      <w:pPr>
        <w:jc w:val="both"/>
      </w:pPr>
      <w:r>
        <w:t>White, D., and White,</w:t>
      </w:r>
      <w:r w:rsidR="00ED183F">
        <w:t xml:space="preserve"> </w:t>
      </w:r>
      <w:r>
        <w:t>S. (2024). ‘Chats Fam with MomChats and DadChats</w:t>
      </w:r>
      <w:r w:rsidR="00A22F9D">
        <w:t xml:space="preserve">’. [YouTube]. Available at: </w:t>
      </w:r>
      <w:hyperlink r:id="rId32" w:history="1">
        <w:r w:rsidR="00ED183F" w:rsidRPr="00757978">
          <w:rPr>
            <w:rStyle w:val="Hyperlink"/>
          </w:rPr>
          <w:t>https://www.youtube.com/channel/UCLpn6F-gMR5ux6WfWP9hZfw</w:t>
        </w:r>
      </w:hyperlink>
      <w:r w:rsidR="00ED183F">
        <w:t xml:space="preserve"> (Accessed 1 July 2026).</w:t>
      </w:r>
    </w:p>
    <w:p w14:paraId="2166D546" w14:textId="77777777" w:rsidR="00ED183F" w:rsidRDefault="00ED183F" w:rsidP="003A68C8">
      <w:pPr>
        <w:jc w:val="both"/>
      </w:pPr>
    </w:p>
    <w:p w14:paraId="346F3215" w14:textId="3B2E423E" w:rsidR="003A68C8" w:rsidRDefault="00583326" w:rsidP="003A68C8">
      <w:pPr>
        <w:jc w:val="both"/>
      </w:pPr>
      <w:r>
        <w:lastRenderedPageBreak/>
        <w:t xml:space="preserve">World Economic Forum (2025). </w:t>
      </w:r>
      <w:r w:rsidRPr="003A68C8">
        <w:rPr>
          <w:i/>
          <w:iCs/>
        </w:rPr>
        <w:t xml:space="preserve">‘The future of jobs report 2025’. </w:t>
      </w:r>
      <w:r>
        <w:t>World Economic Forum</w:t>
      </w:r>
      <w:r w:rsidR="003A68C8">
        <w:t xml:space="preserve">. Available at: </w:t>
      </w:r>
      <w:r w:rsidR="00ED183F">
        <w:t xml:space="preserve"> </w:t>
      </w:r>
      <w:hyperlink r:id="rId33" w:history="1">
        <w:r w:rsidR="003A68C8" w:rsidRPr="00757978">
          <w:rPr>
            <w:rStyle w:val="Hyperlink"/>
          </w:rPr>
          <w:t>https://www.weforum.org/publications/the-future-of-jobs-report-2025/</w:t>
        </w:r>
      </w:hyperlink>
      <w:r w:rsidR="003A68C8">
        <w:t xml:space="preserve"> (Accessed 2 July 2026).</w:t>
      </w:r>
    </w:p>
    <w:p w14:paraId="1467AB8B" w14:textId="77777777" w:rsidR="003A68C8" w:rsidRDefault="003A68C8" w:rsidP="003A68C8"/>
    <w:p w14:paraId="184F410D" w14:textId="77777777" w:rsidR="004F6F9A" w:rsidRDefault="004F6F9A" w:rsidP="000841F9"/>
    <w:p w14:paraId="3AFD2F6A" w14:textId="77777777" w:rsidR="00706A2D" w:rsidRPr="00696CCF" w:rsidRDefault="00706A2D" w:rsidP="000841F9"/>
    <w:p w14:paraId="18B747DB" w14:textId="77777777" w:rsidR="00A114F0" w:rsidRDefault="00A114F0" w:rsidP="00B1530D"/>
    <w:p w14:paraId="6FD1D678" w14:textId="77777777" w:rsidR="00A114F0" w:rsidRDefault="00A114F0" w:rsidP="00B1530D"/>
    <w:p w14:paraId="7655350F" w14:textId="605052E4" w:rsidR="004E081E" w:rsidRPr="00B1530D" w:rsidRDefault="00B1530D" w:rsidP="00B1530D">
      <w:r>
        <w:t xml:space="preserve"> </w:t>
      </w:r>
      <w:r w:rsidR="001C098A">
        <w:t xml:space="preserve"> </w:t>
      </w:r>
      <w:r w:rsidR="002863F7">
        <w:rPr>
          <w:i/>
          <w:iCs/>
        </w:rPr>
        <w:t xml:space="preserve"> </w:t>
      </w:r>
    </w:p>
    <w:p w14:paraId="74AB628F" w14:textId="77777777" w:rsidR="00A70278" w:rsidRDefault="00A70278" w:rsidP="00B20D6D"/>
    <w:p w14:paraId="2359C608" w14:textId="1FC56327" w:rsidR="00F04CF7" w:rsidRDefault="00B3625C" w:rsidP="004B056C">
      <w:pPr>
        <w:pStyle w:val="Heading1"/>
      </w:pPr>
      <w:bookmarkStart w:id="17" w:name="_Toc234606448"/>
      <w:r>
        <w:t>Appendix</w:t>
      </w:r>
      <w:bookmarkEnd w:id="17"/>
    </w:p>
    <w:p w14:paraId="45E3AD90" w14:textId="0CC9F7A2" w:rsidR="00B3625C" w:rsidRDefault="00B3625C" w:rsidP="004B056C">
      <w:pPr>
        <w:pStyle w:val="Heading2"/>
      </w:pPr>
      <w:bookmarkStart w:id="18" w:name="_Toc234606449"/>
      <w:r>
        <w:t>A</w:t>
      </w:r>
      <w:r w:rsidR="007F5108">
        <w:t>.</w:t>
      </w:r>
      <w:r w:rsidR="00CD38DA">
        <w:t xml:space="preserve"> Steeple analy</w:t>
      </w:r>
      <w:r w:rsidR="005A000F">
        <w:t xml:space="preserve">sis of </w:t>
      </w:r>
      <w:r w:rsidR="00A42D0D">
        <w:t>creator economy</w:t>
      </w:r>
      <w:bookmarkEnd w:id="18"/>
    </w:p>
    <w:p w14:paraId="1A99792A" w14:textId="77777777" w:rsidR="007F5108" w:rsidRPr="007F5108" w:rsidRDefault="007F5108" w:rsidP="007F5108"/>
    <w:tbl>
      <w:tblPr>
        <w:tblStyle w:val="TableGrid"/>
        <w:tblW w:w="9067" w:type="dxa"/>
        <w:tblLook w:val="04A0" w:firstRow="1" w:lastRow="0" w:firstColumn="1" w:lastColumn="0" w:noHBand="0" w:noVBand="1"/>
      </w:tblPr>
      <w:tblGrid>
        <w:gridCol w:w="1751"/>
        <w:gridCol w:w="3431"/>
        <w:gridCol w:w="2471"/>
        <w:gridCol w:w="2039"/>
      </w:tblGrid>
      <w:tr w:rsidR="00AC1DEA" w:rsidRPr="00113BE7" w14:paraId="790D795B" w14:textId="77777777" w:rsidTr="00634A1C">
        <w:tc>
          <w:tcPr>
            <w:tcW w:w="2098" w:type="dxa"/>
            <w:shd w:val="clear" w:color="auto" w:fill="A5C9EB" w:themeFill="text2" w:themeFillTint="40"/>
          </w:tcPr>
          <w:p w14:paraId="3693A660" w14:textId="55B356CD" w:rsidR="00AC1DEA" w:rsidRPr="00113BE7" w:rsidRDefault="005064F3" w:rsidP="00113BE7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STEEPLE FACTOR</w:t>
            </w:r>
          </w:p>
        </w:tc>
        <w:tc>
          <w:tcPr>
            <w:tcW w:w="2701" w:type="dxa"/>
            <w:shd w:val="clear" w:color="auto" w:fill="A5C9EB" w:themeFill="text2" w:themeFillTint="40"/>
          </w:tcPr>
          <w:p w14:paraId="596284DE" w14:textId="3ABEE086" w:rsidR="00AC1DEA" w:rsidRPr="00113BE7" w:rsidRDefault="005064F3" w:rsidP="00113BE7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EXTERNAL FACTORS TO CONSIDER</w:t>
            </w:r>
          </w:p>
        </w:tc>
        <w:tc>
          <w:tcPr>
            <w:tcW w:w="2297" w:type="dxa"/>
            <w:shd w:val="clear" w:color="auto" w:fill="A5C9EB" w:themeFill="text2" w:themeFillTint="40"/>
          </w:tcPr>
          <w:p w14:paraId="33902A3E" w14:textId="50D971ED" w:rsidR="00AC1DEA" w:rsidRPr="00113BE7" w:rsidRDefault="005064F3" w:rsidP="00113BE7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FACTORS AFFECTED WITHIN THE INDUSTRY</w:t>
            </w:r>
          </w:p>
        </w:tc>
        <w:tc>
          <w:tcPr>
            <w:tcW w:w="1971" w:type="dxa"/>
            <w:shd w:val="clear" w:color="auto" w:fill="A5C9EB" w:themeFill="text2" w:themeFillTint="40"/>
          </w:tcPr>
          <w:p w14:paraId="3CB14E16" w14:textId="544C84B2" w:rsidR="00AC1DEA" w:rsidRPr="00113BE7" w:rsidRDefault="00A9061B" w:rsidP="00113BE7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IMPORTANCE</w:t>
            </w:r>
            <w:r w:rsidR="00A73723" w:rsidRPr="00113BE7">
              <w:rPr>
                <w:rFonts w:ascii="Arial" w:hAnsi="Arial" w:cs="Arial"/>
              </w:rPr>
              <w:t xml:space="preserve"> TO ORGANISATION</w:t>
            </w:r>
          </w:p>
        </w:tc>
      </w:tr>
      <w:tr w:rsidR="00AC1DEA" w:rsidRPr="00113BE7" w14:paraId="43ABB57D" w14:textId="77777777" w:rsidTr="00634A1C">
        <w:tc>
          <w:tcPr>
            <w:tcW w:w="2098" w:type="dxa"/>
            <w:shd w:val="clear" w:color="auto" w:fill="DAE9F7" w:themeFill="text2" w:themeFillTint="1A"/>
          </w:tcPr>
          <w:p w14:paraId="14F59052" w14:textId="2F037F29" w:rsidR="00AC1DEA" w:rsidRPr="00113BE7" w:rsidRDefault="00D56E12" w:rsidP="00113BE7">
            <w:p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S</w:t>
            </w:r>
            <w:r w:rsidR="00301876" w:rsidRPr="00113BE7">
              <w:rPr>
                <w:rFonts w:ascii="Arial" w:hAnsi="Arial" w:cs="Arial"/>
              </w:rPr>
              <w:t>ocial</w:t>
            </w:r>
          </w:p>
        </w:tc>
        <w:tc>
          <w:tcPr>
            <w:tcW w:w="2701" w:type="dxa"/>
          </w:tcPr>
          <w:p w14:paraId="49F1EC79" w14:textId="77777777" w:rsidR="0094339D" w:rsidRPr="00113BE7" w:rsidRDefault="00216EBD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Consumer trends</w:t>
            </w:r>
          </w:p>
          <w:p w14:paraId="32A8E903" w14:textId="77777777" w:rsidR="00216EBD" w:rsidRPr="00113BE7" w:rsidRDefault="000C034D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Fashions</w:t>
            </w:r>
          </w:p>
          <w:p w14:paraId="5FAFD807" w14:textId="77777777" w:rsidR="000C034D" w:rsidRPr="00113BE7" w:rsidRDefault="000C034D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Consumer buying habits</w:t>
            </w:r>
          </w:p>
          <w:p w14:paraId="7DDEE303" w14:textId="77777777" w:rsidR="000C034D" w:rsidRPr="00113BE7" w:rsidRDefault="000C034D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Lifestyle factors</w:t>
            </w:r>
          </w:p>
          <w:p w14:paraId="544BB4A0" w14:textId="77777777" w:rsidR="001042C8" w:rsidRPr="00113BE7" w:rsidRDefault="001042C8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Career attitudes</w:t>
            </w:r>
          </w:p>
          <w:p w14:paraId="5B97375E" w14:textId="77777777" w:rsidR="001042C8" w:rsidRPr="00113BE7" w:rsidRDefault="001042C8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Work-life balance</w:t>
            </w:r>
          </w:p>
          <w:p w14:paraId="5F9C34EA" w14:textId="77777777" w:rsidR="001042C8" w:rsidRPr="00113BE7" w:rsidRDefault="001042C8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Population demographics</w:t>
            </w:r>
          </w:p>
          <w:p w14:paraId="2BAE61CC" w14:textId="3339372D" w:rsidR="001042C8" w:rsidRPr="00113BE7" w:rsidRDefault="001042C8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Willingness to work in certain</w:t>
            </w:r>
            <w:r w:rsidR="0075225E" w:rsidRPr="00113BE7">
              <w:rPr>
                <w:rFonts w:ascii="Arial" w:hAnsi="Arial" w:cs="Arial"/>
              </w:rPr>
              <w:t xml:space="preserve"> labour markets</w:t>
            </w:r>
          </w:p>
        </w:tc>
        <w:tc>
          <w:tcPr>
            <w:tcW w:w="2297" w:type="dxa"/>
          </w:tcPr>
          <w:p w14:paraId="23E695B2" w14:textId="77777777" w:rsidR="0094339D" w:rsidRPr="00113BE7" w:rsidRDefault="0075225E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Audience trust</w:t>
            </w:r>
          </w:p>
          <w:p w14:paraId="30446BC0" w14:textId="77777777" w:rsidR="0075225E" w:rsidRPr="00113BE7" w:rsidRDefault="0075225E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Parasocial relationships</w:t>
            </w:r>
          </w:p>
          <w:p w14:paraId="1226953C" w14:textId="77777777" w:rsidR="007863CA" w:rsidRPr="00113BE7" w:rsidRDefault="007863CA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Creator identity</w:t>
            </w:r>
          </w:p>
          <w:p w14:paraId="5C561F7E" w14:textId="77777777" w:rsidR="007863CA" w:rsidRPr="00113BE7" w:rsidRDefault="007863CA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Family content norms</w:t>
            </w:r>
          </w:p>
          <w:p w14:paraId="04E07A14" w14:textId="77777777" w:rsidR="007863CA" w:rsidRPr="00113BE7" w:rsidRDefault="007863CA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Age-based audience shifts</w:t>
            </w:r>
          </w:p>
          <w:p w14:paraId="5BEA97F0" w14:textId="009B7877" w:rsidR="007863CA" w:rsidRPr="00113BE7" w:rsidRDefault="007863CA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Changing attitudes to AI influencers</w:t>
            </w:r>
          </w:p>
        </w:tc>
        <w:tc>
          <w:tcPr>
            <w:tcW w:w="1971" w:type="dxa"/>
          </w:tcPr>
          <w:p w14:paraId="51D3C14E" w14:textId="475AA1AC" w:rsidR="00AC1DEA" w:rsidRPr="00113BE7" w:rsidRDefault="00353E95" w:rsidP="00113BE7">
            <w:p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High</w:t>
            </w:r>
          </w:p>
        </w:tc>
      </w:tr>
      <w:tr w:rsidR="00AC1DEA" w:rsidRPr="00113BE7" w14:paraId="23ECB0CC" w14:textId="77777777" w:rsidTr="00634A1C">
        <w:tc>
          <w:tcPr>
            <w:tcW w:w="2098" w:type="dxa"/>
            <w:shd w:val="clear" w:color="auto" w:fill="DAE9F7" w:themeFill="text2" w:themeFillTint="1A"/>
          </w:tcPr>
          <w:p w14:paraId="2D5E4252" w14:textId="34DB59BC" w:rsidR="00AC1DEA" w:rsidRPr="00113BE7" w:rsidRDefault="00D56E12" w:rsidP="00113BE7">
            <w:p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lastRenderedPageBreak/>
              <w:t>T</w:t>
            </w:r>
            <w:r w:rsidR="00301876" w:rsidRPr="00113BE7">
              <w:rPr>
                <w:rFonts w:ascii="Arial" w:hAnsi="Arial" w:cs="Arial"/>
              </w:rPr>
              <w:t>echnological</w:t>
            </w:r>
          </w:p>
        </w:tc>
        <w:tc>
          <w:tcPr>
            <w:tcW w:w="2701" w:type="dxa"/>
          </w:tcPr>
          <w:p w14:paraId="01240F39" w14:textId="77777777" w:rsidR="005E17F7" w:rsidRPr="00113BE7" w:rsidRDefault="00A26466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Automation</w:t>
            </w:r>
          </w:p>
          <w:p w14:paraId="4AC131B2" w14:textId="77777777" w:rsidR="00A26466" w:rsidRPr="00113BE7" w:rsidRDefault="00A26466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Innovation</w:t>
            </w:r>
          </w:p>
          <w:p w14:paraId="1F6A8567" w14:textId="77777777" w:rsidR="00A26466" w:rsidRPr="00113BE7" w:rsidRDefault="00A26466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Disruptive technologies</w:t>
            </w:r>
          </w:p>
          <w:p w14:paraId="2283F899" w14:textId="77777777" w:rsidR="00A26466" w:rsidRPr="00113BE7" w:rsidRDefault="00A26466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Social networking</w:t>
            </w:r>
          </w:p>
          <w:p w14:paraId="5DF24373" w14:textId="77777777" w:rsidR="00A26466" w:rsidRPr="00113BE7" w:rsidRDefault="00A26466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Upgrade</w:t>
            </w:r>
            <w:r w:rsidR="00584BBB" w:rsidRPr="00113BE7">
              <w:rPr>
                <w:rFonts w:ascii="Arial" w:hAnsi="Arial" w:cs="Arial"/>
              </w:rPr>
              <w:t>s</w:t>
            </w:r>
          </w:p>
          <w:p w14:paraId="6B203FD3" w14:textId="77777777" w:rsidR="00584BBB" w:rsidRPr="00113BE7" w:rsidRDefault="00584BBB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 xml:space="preserve">Robotics </w:t>
            </w:r>
          </w:p>
          <w:p w14:paraId="3E1D1B69" w14:textId="77777777" w:rsidR="00584BBB" w:rsidRPr="00113BE7" w:rsidRDefault="00584BBB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Artificial intelligence</w:t>
            </w:r>
          </w:p>
          <w:p w14:paraId="516C87B9" w14:textId="77777777" w:rsidR="00584BBB" w:rsidRPr="00113BE7" w:rsidRDefault="00584BBB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Security</w:t>
            </w:r>
          </w:p>
          <w:p w14:paraId="14230953" w14:textId="2A725551" w:rsidR="00584BBB" w:rsidRPr="00113BE7" w:rsidRDefault="00584BBB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Cost of keeping up with technology advances</w:t>
            </w:r>
          </w:p>
        </w:tc>
        <w:tc>
          <w:tcPr>
            <w:tcW w:w="2297" w:type="dxa"/>
          </w:tcPr>
          <w:p w14:paraId="648B7CC7" w14:textId="77777777" w:rsidR="005E17F7" w:rsidRPr="00113BE7" w:rsidRDefault="00D2660D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Virtual influencers</w:t>
            </w:r>
          </w:p>
          <w:p w14:paraId="76F176C5" w14:textId="77777777" w:rsidR="00D2660D" w:rsidRPr="00113BE7" w:rsidRDefault="00D2660D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Generative AI</w:t>
            </w:r>
          </w:p>
          <w:p w14:paraId="46525F67" w14:textId="77777777" w:rsidR="00D2660D" w:rsidRPr="00113BE7" w:rsidRDefault="00D2660D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Deepfakes</w:t>
            </w:r>
          </w:p>
          <w:p w14:paraId="22CEF07E" w14:textId="77777777" w:rsidR="00D2660D" w:rsidRPr="00113BE7" w:rsidRDefault="00D2660D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Platform Algorithms</w:t>
            </w:r>
          </w:p>
          <w:p w14:paraId="551EB433" w14:textId="77777777" w:rsidR="00D2660D" w:rsidRPr="00113BE7" w:rsidRDefault="00D2660D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Content label</w:t>
            </w:r>
          </w:p>
          <w:p w14:paraId="5C1047DB" w14:textId="77777777" w:rsidR="00D2660D" w:rsidRPr="00113BE7" w:rsidRDefault="00D2660D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Provennance tools</w:t>
            </w:r>
          </w:p>
          <w:p w14:paraId="1F297E36" w14:textId="18746AD4" w:rsidR="00D2660D" w:rsidRPr="00113BE7" w:rsidRDefault="00D2660D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AI content production</w:t>
            </w:r>
          </w:p>
        </w:tc>
        <w:tc>
          <w:tcPr>
            <w:tcW w:w="1971" w:type="dxa"/>
          </w:tcPr>
          <w:p w14:paraId="15DB94EB" w14:textId="697EDE5E" w:rsidR="00AC1DEA" w:rsidRPr="00113BE7" w:rsidRDefault="00353E95" w:rsidP="00113BE7">
            <w:p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High</w:t>
            </w:r>
          </w:p>
        </w:tc>
      </w:tr>
      <w:tr w:rsidR="00AC1DEA" w:rsidRPr="00113BE7" w14:paraId="3AC1FB78" w14:textId="77777777" w:rsidTr="00634A1C">
        <w:tc>
          <w:tcPr>
            <w:tcW w:w="2098" w:type="dxa"/>
            <w:shd w:val="clear" w:color="auto" w:fill="DAE9F7" w:themeFill="text2" w:themeFillTint="1A"/>
          </w:tcPr>
          <w:p w14:paraId="4A474924" w14:textId="42872B9C" w:rsidR="00AC1DEA" w:rsidRPr="00113BE7" w:rsidRDefault="00D56E12" w:rsidP="00113BE7">
            <w:p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E</w:t>
            </w:r>
            <w:r w:rsidR="00301876" w:rsidRPr="00113BE7">
              <w:rPr>
                <w:rFonts w:ascii="Arial" w:hAnsi="Arial" w:cs="Arial"/>
              </w:rPr>
              <w:t>conomic</w:t>
            </w:r>
          </w:p>
        </w:tc>
        <w:tc>
          <w:tcPr>
            <w:tcW w:w="2701" w:type="dxa"/>
          </w:tcPr>
          <w:p w14:paraId="6DFBD5A2" w14:textId="77777777" w:rsidR="00AC1DEA" w:rsidRPr="00113BE7" w:rsidRDefault="00BC7E23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Exchange rates</w:t>
            </w:r>
          </w:p>
          <w:p w14:paraId="3F0315CD" w14:textId="77777777" w:rsidR="00BC7E23" w:rsidRPr="00113BE7" w:rsidRDefault="00BC7E23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Globalisation</w:t>
            </w:r>
          </w:p>
          <w:p w14:paraId="7543CC8C" w14:textId="77777777" w:rsidR="00BC7E23" w:rsidRPr="00113BE7" w:rsidRDefault="00BC7E23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Economic growth</w:t>
            </w:r>
            <w:r w:rsidR="00444E8F" w:rsidRPr="00113BE7">
              <w:rPr>
                <w:rFonts w:ascii="Arial" w:hAnsi="Arial" w:cs="Arial"/>
              </w:rPr>
              <w:t>/decline</w:t>
            </w:r>
          </w:p>
          <w:p w14:paraId="5267F8BE" w14:textId="77777777" w:rsidR="00444E8F" w:rsidRPr="00113BE7" w:rsidRDefault="00444E8F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Inflation</w:t>
            </w:r>
          </w:p>
          <w:p w14:paraId="41B9B2CE" w14:textId="77777777" w:rsidR="00444E8F" w:rsidRPr="00113BE7" w:rsidRDefault="00444E8F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Interest rates</w:t>
            </w:r>
          </w:p>
          <w:p w14:paraId="56D22197" w14:textId="77777777" w:rsidR="00444E8F" w:rsidRPr="00113BE7" w:rsidRDefault="00444E8F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Cost of living</w:t>
            </w:r>
          </w:p>
          <w:p w14:paraId="03ECCEEE" w14:textId="77777777" w:rsidR="00444E8F" w:rsidRPr="00113BE7" w:rsidRDefault="00444E8F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Labour cost</w:t>
            </w:r>
          </w:p>
          <w:p w14:paraId="0B2A12A5" w14:textId="77777777" w:rsidR="00444E8F" w:rsidRPr="00113BE7" w:rsidRDefault="00444E8F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Consumer spending habits</w:t>
            </w:r>
          </w:p>
          <w:p w14:paraId="2BCDCB69" w14:textId="0AA9A9A9" w:rsidR="004C5106" w:rsidRPr="00113BE7" w:rsidRDefault="004C5106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Taxation and tariff levels</w:t>
            </w:r>
          </w:p>
        </w:tc>
        <w:tc>
          <w:tcPr>
            <w:tcW w:w="2297" w:type="dxa"/>
          </w:tcPr>
          <w:p w14:paraId="639FFB53" w14:textId="77777777" w:rsidR="00AC1DEA" w:rsidRPr="00113BE7" w:rsidRDefault="004C5106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Sponsorship budgets</w:t>
            </w:r>
          </w:p>
          <w:p w14:paraId="6D9DF2C1" w14:textId="2B3F1A6E" w:rsidR="004C5106" w:rsidRPr="00113BE7" w:rsidRDefault="004C5106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 xml:space="preserve">Creator income </w:t>
            </w:r>
            <w:r w:rsidR="00634A1C" w:rsidRPr="00113BE7">
              <w:rPr>
                <w:rFonts w:ascii="Arial" w:hAnsi="Arial" w:cs="Arial"/>
              </w:rPr>
              <w:t>volatility</w:t>
            </w:r>
          </w:p>
          <w:p w14:paraId="2129E3BC" w14:textId="77777777" w:rsidR="004C5106" w:rsidRPr="00113BE7" w:rsidRDefault="004C5106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Market changes</w:t>
            </w:r>
          </w:p>
          <w:p w14:paraId="0B914337" w14:textId="77777777" w:rsidR="004C5106" w:rsidRPr="00113BE7" w:rsidRDefault="004C5106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Moneti</w:t>
            </w:r>
            <w:r w:rsidR="00B21F83" w:rsidRPr="00113BE7">
              <w:rPr>
                <w:rFonts w:ascii="Arial" w:hAnsi="Arial" w:cs="Arial"/>
              </w:rPr>
              <w:t>sation pressure</w:t>
            </w:r>
          </w:p>
          <w:p w14:paraId="62920285" w14:textId="77777777" w:rsidR="00B21F83" w:rsidRPr="00113BE7" w:rsidRDefault="00B21F83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Labour market competition</w:t>
            </w:r>
          </w:p>
          <w:p w14:paraId="1101531D" w14:textId="0E4A0581" w:rsidR="00B21F83" w:rsidRPr="00113BE7" w:rsidRDefault="00B21F83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Cost-efficiency AI content</w:t>
            </w:r>
          </w:p>
        </w:tc>
        <w:tc>
          <w:tcPr>
            <w:tcW w:w="1971" w:type="dxa"/>
          </w:tcPr>
          <w:p w14:paraId="7ADE3C73" w14:textId="06BB2A30" w:rsidR="00AC1DEA" w:rsidRPr="00113BE7" w:rsidRDefault="005401C4" w:rsidP="00113BE7">
            <w:p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H</w:t>
            </w:r>
            <w:r w:rsidR="00353E95" w:rsidRPr="00113BE7">
              <w:rPr>
                <w:rFonts w:ascii="Arial" w:hAnsi="Arial" w:cs="Arial"/>
              </w:rPr>
              <w:t>igh</w:t>
            </w:r>
          </w:p>
        </w:tc>
      </w:tr>
      <w:tr w:rsidR="00AC1DEA" w:rsidRPr="00113BE7" w14:paraId="2DBE0700" w14:textId="77777777" w:rsidTr="00634A1C">
        <w:tc>
          <w:tcPr>
            <w:tcW w:w="2098" w:type="dxa"/>
            <w:shd w:val="clear" w:color="auto" w:fill="DAE9F7" w:themeFill="text2" w:themeFillTint="1A"/>
          </w:tcPr>
          <w:p w14:paraId="3ED8EF74" w14:textId="29F0D183" w:rsidR="00AC1DEA" w:rsidRPr="00113BE7" w:rsidRDefault="00D56E12" w:rsidP="00113BE7">
            <w:p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E</w:t>
            </w:r>
            <w:r w:rsidR="00C5131B" w:rsidRPr="00113BE7">
              <w:rPr>
                <w:rFonts w:ascii="Arial" w:hAnsi="Arial" w:cs="Arial"/>
              </w:rPr>
              <w:t>nvironmenta</w:t>
            </w:r>
            <w:r w:rsidR="00301876" w:rsidRPr="00113BE7">
              <w:rPr>
                <w:rFonts w:ascii="Arial" w:hAnsi="Arial" w:cs="Arial"/>
              </w:rPr>
              <w:t>l</w:t>
            </w:r>
          </w:p>
        </w:tc>
        <w:tc>
          <w:tcPr>
            <w:tcW w:w="2701" w:type="dxa"/>
          </w:tcPr>
          <w:p w14:paraId="7E95F913" w14:textId="77777777" w:rsidR="00AC1DEA" w:rsidRPr="00113BE7" w:rsidRDefault="005401C4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Environmental restrictions imposed by governments</w:t>
            </w:r>
          </w:p>
          <w:p w14:paraId="73C80B6A" w14:textId="77777777" w:rsidR="005401C4" w:rsidRPr="00113BE7" w:rsidRDefault="005401C4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Sustainable res</w:t>
            </w:r>
            <w:r w:rsidR="00F30DD8" w:rsidRPr="00113BE7">
              <w:rPr>
                <w:rFonts w:ascii="Arial" w:hAnsi="Arial" w:cs="Arial"/>
              </w:rPr>
              <w:t>ources</w:t>
            </w:r>
          </w:p>
          <w:p w14:paraId="17A1C458" w14:textId="77777777" w:rsidR="00F30DD8" w:rsidRPr="00113BE7" w:rsidRDefault="00F30DD8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Corporate Social responsibility (CSR)</w:t>
            </w:r>
          </w:p>
          <w:p w14:paraId="3B70748F" w14:textId="77777777" w:rsidR="00F30DD8" w:rsidRPr="00113BE7" w:rsidRDefault="00F30DD8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lastRenderedPageBreak/>
              <w:t>Ethical sourcing</w:t>
            </w:r>
            <w:r w:rsidR="00F35246" w:rsidRPr="00113BE7">
              <w:rPr>
                <w:rFonts w:ascii="Arial" w:hAnsi="Arial" w:cs="Arial"/>
              </w:rPr>
              <w:t xml:space="preserve"> transportation</w:t>
            </w:r>
          </w:p>
          <w:p w14:paraId="12BD2506" w14:textId="25C26147" w:rsidR="00F35246" w:rsidRPr="00113BE7" w:rsidRDefault="005E4999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Procurement</w:t>
            </w:r>
          </w:p>
          <w:p w14:paraId="0F8D72DF" w14:textId="77777777" w:rsidR="00F35246" w:rsidRPr="00113BE7" w:rsidRDefault="00F35246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Supply chain management</w:t>
            </w:r>
          </w:p>
          <w:p w14:paraId="23670C36" w14:textId="0FCE018E" w:rsidR="00F35246" w:rsidRPr="00113BE7" w:rsidRDefault="00F35246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Future pandemics</w:t>
            </w:r>
          </w:p>
        </w:tc>
        <w:tc>
          <w:tcPr>
            <w:tcW w:w="2297" w:type="dxa"/>
          </w:tcPr>
          <w:p w14:paraId="34026239" w14:textId="77777777" w:rsidR="00AC1DEA" w:rsidRPr="00113BE7" w:rsidRDefault="00F35246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lastRenderedPageBreak/>
              <w:t>Digital production</w:t>
            </w:r>
          </w:p>
          <w:p w14:paraId="0A1F94B1" w14:textId="77EFE3FB" w:rsidR="00F35246" w:rsidRPr="00113BE7" w:rsidRDefault="00F35246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Footprint</w:t>
            </w:r>
          </w:p>
          <w:p w14:paraId="4ADAF154" w14:textId="77777777" w:rsidR="00F35246" w:rsidRPr="00113BE7" w:rsidRDefault="00F35246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Platform energy use</w:t>
            </w:r>
          </w:p>
          <w:p w14:paraId="49723134" w14:textId="77777777" w:rsidR="00F35246" w:rsidRPr="00113BE7" w:rsidRDefault="00F35246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lastRenderedPageBreak/>
              <w:t>Sustainability of live events</w:t>
            </w:r>
          </w:p>
          <w:p w14:paraId="72EB9E15" w14:textId="77777777" w:rsidR="00F35246" w:rsidRPr="00113BE7" w:rsidRDefault="00F35246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Remote content produc</w:t>
            </w:r>
            <w:r w:rsidR="005E4999" w:rsidRPr="00113BE7">
              <w:rPr>
                <w:rFonts w:ascii="Arial" w:hAnsi="Arial" w:cs="Arial"/>
              </w:rPr>
              <w:t>tion</w:t>
            </w:r>
          </w:p>
          <w:p w14:paraId="434C29A4" w14:textId="3CAE740E" w:rsidR="005E4999" w:rsidRPr="00113BE7" w:rsidRDefault="005E4999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Environmental impact of tech infrastructure</w:t>
            </w:r>
          </w:p>
        </w:tc>
        <w:tc>
          <w:tcPr>
            <w:tcW w:w="1971" w:type="dxa"/>
          </w:tcPr>
          <w:p w14:paraId="5BE650FE" w14:textId="59E3C7C7" w:rsidR="00AC1DEA" w:rsidRPr="00113BE7" w:rsidRDefault="005401C4" w:rsidP="00113BE7">
            <w:p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lastRenderedPageBreak/>
              <w:t>Medium</w:t>
            </w:r>
          </w:p>
        </w:tc>
      </w:tr>
      <w:tr w:rsidR="00AC1DEA" w:rsidRPr="00113BE7" w14:paraId="299B2BA7" w14:textId="77777777" w:rsidTr="00634A1C">
        <w:tc>
          <w:tcPr>
            <w:tcW w:w="2098" w:type="dxa"/>
            <w:shd w:val="clear" w:color="auto" w:fill="DAE9F7" w:themeFill="text2" w:themeFillTint="1A"/>
          </w:tcPr>
          <w:p w14:paraId="6E1F65F6" w14:textId="7E15A98C" w:rsidR="00AC1DEA" w:rsidRPr="00113BE7" w:rsidRDefault="009A486A" w:rsidP="00113BE7">
            <w:p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P</w:t>
            </w:r>
            <w:r w:rsidR="00C5131B" w:rsidRPr="00113BE7">
              <w:rPr>
                <w:rFonts w:ascii="Arial" w:hAnsi="Arial" w:cs="Arial"/>
              </w:rPr>
              <w:t>olitical</w:t>
            </w:r>
          </w:p>
        </w:tc>
        <w:tc>
          <w:tcPr>
            <w:tcW w:w="2701" w:type="dxa"/>
          </w:tcPr>
          <w:p w14:paraId="0FAACA76" w14:textId="77777777" w:rsidR="006B24EB" w:rsidRPr="00113BE7" w:rsidRDefault="006B24EB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Government policy</w:t>
            </w:r>
          </w:p>
          <w:p w14:paraId="2625C8C4" w14:textId="77777777" w:rsidR="006B24EB" w:rsidRPr="00113BE7" w:rsidRDefault="006B24EB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Political stability</w:t>
            </w:r>
          </w:p>
          <w:p w14:paraId="1293CE03" w14:textId="77777777" w:rsidR="006B24EB" w:rsidRPr="00113BE7" w:rsidRDefault="006B24EB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Industry regulations</w:t>
            </w:r>
          </w:p>
          <w:p w14:paraId="4B531584" w14:textId="77777777" w:rsidR="006B24EB" w:rsidRPr="00113BE7" w:rsidRDefault="006B24EB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Global trade agreements/restrictions</w:t>
            </w:r>
          </w:p>
          <w:p w14:paraId="45977BD6" w14:textId="4D6D4D48" w:rsidR="00AC1DEA" w:rsidRPr="00113BE7" w:rsidRDefault="006B24EB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Tax regulations</w:t>
            </w:r>
          </w:p>
        </w:tc>
        <w:tc>
          <w:tcPr>
            <w:tcW w:w="2297" w:type="dxa"/>
          </w:tcPr>
          <w:p w14:paraId="4A2B916F" w14:textId="77777777" w:rsidR="006B24EB" w:rsidRPr="00113BE7" w:rsidRDefault="006B24EB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AI disclosure rules</w:t>
            </w:r>
          </w:p>
          <w:p w14:paraId="0477262C" w14:textId="77777777" w:rsidR="006B24EB" w:rsidRPr="00113BE7" w:rsidRDefault="006B24EB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Platform regulation</w:t>
            </w:r>
          </w:p>
          <w:p w14:paraId="6A00071A" w14:textId="77777777" w:rsidR="006B24EB" w:rsidRPr="00113BE7" w:rsidRDefault="006B24EB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Online safety policy</w:t>
            </w:r>
          </w:p>
          <w:p w14:paraId="1E1D553A" w14:textId="77777777" w:rsidR="006B24EB" w:rsidRPr="00113BE7" w:rsidRDefault="006B24EB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Age-verification measures</w:t>
            </w:r>
          </w:p>
          <w:p w14:paraId="5F76A91E" w14:textId="665B514F" w:rsidR="00AC1DEA" w:rsidRPr="00113BE7" w:rsidRDefault="006B24EB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Creator taxation</w:t>
            </w:r>
          </w:p>
        </w:tc>
        <w:tc>
          <w:tcPr>
            <w:tcW w:w="1971" w:type="dxa"/>
          </w:tcPr>
          <w:p w14:paraId="6642BEB6" w14:textId="0AF0B6C1" w:rsidR="00AC1DEA" w:rsidRPr="00113BE7" w:rsidRDefault="006B24EB" w:rsidP="00113BE7">
            <w:p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High</w:t>
            </w:r>
          </w:p>
        </w:tc>
      </w:tr>
      <w:tr w:rsidR="006B24EB" w:rsidRPr="00113BE7" w14:paraId="7B39DF57" w14:textId="77777777" w:rsidTr="00634A1C">
        <w:tc>
          <w:tcPr>
            <w:tcW w:w="2098" w:type="dxa"/>
            <w:shd w:val="clear" w:color="auto" w:fill="DAE9F7" w:themeFill="text2" w:themeFillTint="1A"/>
          </w:tcPr>
          <w:p w14:paraId="0DCF96D8" w14:textId="41C2AFD2" w:rsidR="006B24EB" w:rsidRPr="00113BE7" w:rsidRDefault="006B24EB" w:rsidP="00113BE7">
            <w:p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Legal</w:t>
            </w:r>
          </w:p>
        </w:tc>
        <w:tc>
          <w:tcPr>
            <w:tcW w:w="2701" w:type="dxa"/>
          </w:tcPr>
          <w:p w14:paraId="6CA1BB6D" w14:textId="77777777" w:rsidR="006B24EB" w:rsidRPr="00113BE7" w:rsidRDefault="006B24EB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Employment law</w:t>
            </w:r>
          </w:p>
          <w:p w14:paraId="13A02E06" w14:textId="77777777" w:rsidR="006B24EB" w:rsidRPr="00113BE7" w:rsidRDefault="006B24EB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Common law</w:t>
            </w:r>
          </w:p>
          <w:p w14:paraId="0312658A" w14:textId="77777777" w:rsidR="006B24EB" w:rsidRPr="00113BE7" w:rsidRDefault="006B24EB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Local labour law</w:t>
            </w:r>
          </w:p>
          <w:p w14:paraId="6FDA859A" w14:textId="73CE0BF0" w:rsidR="006B24EB" w:rsidRPr="00113BE7" w:rsidRDefault="006B24EB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Health and safety regulations</w:t>
            </w:r>
          </w:p>
        </w:tc>
        <w:tc>
          <w:tcPr>
            <w:tcW w:w="2297" w:type="dxa"/>
          </w:tcPr>
          <w:p w14:paraId="5A9D991F" w14:textId="77777777" w:rsidR="006B24EB" w:rsidRPr="00113BE7" w:rsidRDefault="006B24EB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Child influencer protection</w:t>
            </w:r>
          </w:p>
          <w:p w14:paraId="6B082F72" w14:textId="77777777" w:rsidR="006B24EB" w:rsidRPr="00113BE7" w:rsidRDefault="006B24EB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Disclosure obligations</w:t>
            </w:r>
          </w:p>
          <w:p w14:paraId="34112BEA" w14:textId="77777777" w:rsidR="006B24EB" w:rsidRPr="00113BE7" w:rsidRDefault="006B24EB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Copyright privacy</w:t>
            </w:r>
          </w:p>
          <w:p w14:paraId="11CE8175" w14:textId="77777777" w:rsidR="006B24EB" w:rsidRPr="00113BE7" w:rsidRDefault="006B24EB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Platform compliance</w:t>
            </w:r>
          </w:p>
          <w:p w14:paraId="2D445A6F" w14:textId="3A4929FD" w:rsidR="006B24EB" w:rsidRPr="00113BE7" w:rsidRDefault="006B24EB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Creator labour rights</w:t>
            </w:r>
          </w:p>
        </w:tc>
        <w:tc>
          <w:tcPr>
            <w:tcW w:w="1971" w:type="dxa"/>
          </w:tcPr>
          <w:p w14:paraId="324E26F9" w14:textId="1CBDFFEC" w:rsidR="006B24EB" w:rsidRPr="00113BE7" w:rsidRDefault="006B24EB" w:rsidP="00113BE7">
            <w:p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High</w:t>
            </w:r>
          </w:p>
        </w:tc>
      </w:tr>
      <w:tr w:rsidR="006B24EB" w:rsidRPr="00113BE7" w14:paraId="3659248D" w14:textId="77777777" w:rsidTr="00634A1C">
        <w:tc>
          <w:tcPr>
            <w:tcW w:w="2098" w:type="dxa"/>
            <w:shd w:val="clear" w:color="auto" w:fill="DAE9F7" w:themeFill="text2" w:themeFillTint="1A"/>
          </w:tcPr>
          <w:p w14:paraId="5894559D" w14:textId="50604403" w:rsidR="006B24EB" w:rsidRPr="00113BE7" w:rsidRDefault="006B24EB" w:rsidP="00113BE7">
            <w:p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Ethical</w:t>
            </w:r>
          </w:p>
        </w:tc>
        <w:tc>
          <w:tcPr>
            <w:tcW w:w="2701" w:type="dxa"/>
          </w:tcPr>
          <w:p w14:paraId="490F3289" w14:textId="77777777" w:rsidR="006B24EB" w:rsidRPr="00113BE7" w:rsidRDefault="005A07A4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Fairness</w:t>
            </w:r>
          </w:p>
          <w:p w14:paraId="058C231F" w14:textId="77777777" w:rsidR="005A07A4" w:rsidRPr="00113BE7" w:rsidRDefault="005A07A4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Honesty</w:t>
            </w:r>
          </w:p>
          <w:p w14:paraId="483B8261" w14:textId="77777777" w:rsidR="005A07A4" w:rsidRPr="00113BE7" w:rsidRDefault="005A07A4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lastRenderedPageBreak/>
              <w:t>Transparency</w:t>
            </w:r>
          </w:p>
          <w:p w14:paraId="5435C4ED" w14:textId="77777777" w:rsidR="005A07A4" w:rsidRPr="00113BE7" w:rsidRDefault="005A07A4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Authenticity</w:t>
            </w:r>
          </w:p>
          <w:p w14:paraId="551E8F3F" w14:textId="77777777" w:rsidR="005A07A4" w:rsidRPr="00113BE7" w:rsidRDefault="005A07A4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Child protection</w:t>
            </w:r>
          </w:p>
          <w:p w14:paraId="2A90A35E" w14:textId="77777777" w:rsidR="005A07A4" w:rsidRPr="00113BE7" w:rsidRDefault="005A07A4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Consent</w:t>
            </w:r>
          </w:p>
          <w:p w14:paraId="211D9676" w14:textId="77777777" w:rsidR="005A07A4" w:rsidRPr="00113BE7" w:rsidRDefault="005A07A4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Exploitation</w:t>
            </w:r>
          </w:p>
          <w:p w14:paraId="4DA53BCE" w14:textId="4052F7F9" w:rsidR="005A07A4" w:rsidRPr="00113BE7" w:rsidRDefault="005A07A4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Responsible AI use</w:t>
            </w:r>
          </w:p>
        </w:tc>
        <w:tc>
          <w:tcPr>
            <w:tcW w:w="2297" w:type="dxa"/>
          </w:tcPr>
          <w:p w14:paraId="097C1C9B" w14:textId="77777777" w:rsidR="006B24EB" w:rsidRPr="00113BE7" w:rsidRDefault="005A07A4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lastRenderedPageBreak/>
              <w:t>AI-generated deception</w:t>
            </w:r>
          </w:p>
          <w:p w14:paraId="23CED1C8" w14:textId="77777777" w:rsidR="005A07A4" w:rsidRPr="00113BE7" w:rsidRDefault="005A07A4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lastRenderedPageBreak/>
              <w:t>Undisclosed endorsements</w:t>
            </w:r>
          </w:p>
          <w:p w14:paraId="2CACADD5" w14:textId="77777777" w:rsidR="005A07A4" w:rsidRPr="00113BE7" w:rsidRDefault="005A07A4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Child influencer</w:t>
            </w:r>
            <w:r w:rsidR="002D6547" w:rsidRPr="00113BE7">
              <w:rPr>
                <w:rFonts w:ascii="Arial" w:hAnsi="Arial" w:cs="Arial"/>
              </w:rPr>
              <w:t xml:space="preserve"> exploitation</w:t>
            </w:r>
          </w:p>
          <w:p w14:paraId="0215D1DD" w14:textId="77777777" w:rsidR="002D6547" w:rsidRPr="00113BE7" w:rsidRDefault="002D6547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Audience manipulation</w:t>
            </w:r>
          </w:p>
          <w:p w14:paraId="63435640" w14:textId="77777777" w:rsidR="002D6547" w:rsidRPr="00113BE7" w:rsidRDefault="002D6547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Creator welfare</w:t>
            </w:r>
          </w:p>
          <w:p w14:paraId="56F42A85" w14:textId="5942C1D3" w:rsidR="002D6547" w:rsidRPr="00113BE7" w:rsidRDefault="002D6547" w:rsidP="00113B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Truthful content practices</w:t>
            </w:r>
          </w:p>
        </w:tc>
        <w:tc>
          <w:tcPr>
            <w:tcW w:w="1971" w:type="dxa"/>
          </w:tcPr>
          <w:p w14:paraId="7010249A" w14:textId="3B115A09" w:rsidR="006B24EB" w:rsidRPr="00113BE7" w:rsidRDefault="006B24EB" w:rsidP="00113BE7">
            <w:p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lastRenderedPageBreak/>
              <w:t>Very High</w:t>
            </w:r>
          </w:p>
        </w:tc>
      </w:tr>
    </w:tbl>
    <w:p w14:paraId="1F41F604" w14:textId="77777777" w:rsidR="00C2201B" w:rsidRPr="00113BE7" w:rsidRDefault="00C2201B" w:rsidP="00113BE7">
      <w:pPr>
        <w:spacing w:line="360" w:lineRule="auto"/>
        <w:rPr>
          <w:rFonts w:ascii="Arial" w:hAnsi="Arial" w:cs="Arial"/>
        </w:rPr>
      </w:pPr>
    </w:p>
    <w:p w14:paraId="7C7DC24A" w14:textId="77777777" w:rsidR="00185DAB" w:rsidRDefault="00185DAB" w:rsidP="00C2201B"/>
    <w:p w14:paraId="594920B9" w14:textId="77777777" w:rsidR="00185DAB" w:rsidRPr="00C2201B" w:rsidRDefault="00185DAB" w:rsidP="00C2201B"/>
    <w:p w14:paraId="37A129E5" w14:textId="111DD086" w:rsidR="00B3625C" w:rsidRDefault="00B3625C" w:rsidP="004B056C">
      <w:pPr>
        <w:pStyle w:val="Heading2"/>
      </w:pPr>
      <w:bookmarkStart w:id="19" w:name="_Toc234606450"/>
      <w:r>
        <w:t>B</w:t>
      </w:r>
      <w:r w:rsidR="008550E8">
        <w:t>.</w:t>
      </w:r>
      <w:r w:rsidR="00712305">
        <w:t xml:space="preserve"> Swot analysis</w:t>
      </w:r>
      <w:bookmarkEnd w:id="19"/>
    </w:p>
    <w:p w14:paraId="662A05C6" w14:textId="77777777" w:rsidR="00185DAB" w:rsidRDefault="00185DAB" w:rsidP="00185DAB"/>
    <w:p w14:paraId="4A58FF5F" w14:textId="77777777" w:rsidR="00113BE7" w:rsidRPr="00185DAB" w:rsidRDefault="00113BE7" w:rsidP="00185DAB"/>
    <w:p w14:paraId="5293455B" w14:textId="606D74E7" w:rsidR="008550E8" w:rsidRDefault="005D694F" w:rsidP="00626229">
      <w:pPr>
        <w:pStyle w:val="Heading3"/>
      </w:pPr>
      <w:bookmarkStart w:id="20" w:name="_Toc234606451"/>
      <w:r>
        <w:t>1. Veritasium</w:t>
      </w:r>
      <w:bookmarkEnd w:id="20"/>
    </w:p>
    <w:p w14:paraId="11E58296" w14:textId="77777777" w:rsidR="00113BE7" w:rsidRPr="00D904BE" w:rsidRDefault="00113BE7" w:rsidP="00D904B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D904BE" w14:paraId="77AF7877" w14:textId="77777777" w:rsidTr="00ED2820">
        <w:tc>
          <w:tcPr>
            <w:tcW w:w="4508" w:type="dxa"/>
            <w:tcBorders>
              <w:bottom w:val="nil"/>
            </w:tcBorders>
            <w:shd w:val="clear" w:color="auto" w:fill="DAE9F7" w:themeFill="text2" w:themeFillTint="1A"/>
          </w:tcPr>
          <w:p w14:paraId="3278BF1A" w14:textId="77777777" w:rsidR="00D904BE" w:rsidRPr="00113BE7" w:rsidRDefault="005073FF" w:rsidP="00113BE7">
            <w:p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STRENGTHS</w:t>
            </w:r>
          </w:p>
          <w:p w14:paraId="4D0BE264" w14:textId="280681FD" w:rsidR="00ED2820" w:rsidRPr="00113BE7" w:rsidRDefault="00ED2820" w:rsidP="00113BE7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4508" w:type="dxa"/>
            <w:tcBorders>
              <w:bottom w:val="nil"/>
            </w:tcBorders>
          </w:tcPr>
          <w:p w14:paraId="2F222CB1" w14:textId="77777777" w:rsidR="00D904BE" w:rsidRPr="00113BE7" w:rsidRDefault="005073FF" w:rsidP="00113BE7">
            <w:p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WEAKNESSES</w:t>
            </w:r>
          </w:p>
          <w:p w14:paraId="5BF8ED2B" w14:textId="4585EEB0" w:rsidR="00ED2820" w:rsidRPr="00113BE7" w:rsidRDefault="00ED2820" w:rsidP="00113BE7">
            <w:pPr>
              <w:spacing w:line="360" w:lineRule="auto"/>
              <w:rPr>
                <w:rFonts w:ascii="Arial" w:hAnsi="Arial" w:cs="Arial"/>
              </w:rPr>
            </w:pPr>
          </w:p>
        </w:tc>
      </w:tr>
      <w:tr w:rsidR="00D904BE" w14:paraId="78F2E7E9" w14:textId="77777777" w:rsidTr="00ED2820">
        <w:tc>
          <w:tcPr>
            <w:tcW w:w="4508" w:type="dxa"/>
            <w:tcBorders>
              <w:top w:val="nil"/>
              <w:bottom w:val="single" w:sz="4" w:space="0" w:color="auto"/>
            </w:tcBorders>
            <w:shd w:val="clear" w:color="auto" w:fill="DAE9F7" w:themeFill="text2" w:themeFillTint="1A"/>
          </w:tcPr>
          <w:p w14:paraId="3772209C" w14:textId="77777777" w:rsidR="00D904BE" w:rsidRPr="00113BE7" w:rsidRDefault="00F258EF" w:rsidP="00113BE7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 xml:space="preserve">Doctor of </w:t>
            </w:r>
            <w:r w:rsidR="00E94B67" w:rsidRPr="00113BE7">
              <w:rPr>
                <w:rFonts w:ascii="Arial" w:hAnsi="Arial" w:cs="Arial"/>
              </w:rPr>
              <w:t>Philosophy</w:t>
            </w:r>
            <w:r w:rsidR="000022D3" w:rsidRPr="00113BE7">
              <w:rPr>
                <w:rFonts w:ascii="Arial" w:hAnsi="Arial" w:cs="Arial"/>
              </w:rPr>
              <w:t xml:space="preserve"> grounded expertise creates credibility </w:t>
            </w:r>
            <w:r w:rsidR="00E94B67" w:rsidRPr="00113BE7">
              <w:rPr>
                <w:rFonts w:ascii="Arial" w:hAnsi="Arial" w:cs="Arial"/>
              </w:rPr>
              <w:t>that AI cannot fabricate</w:t>
            </w:r>
          </w:p>
          <w:p w14:paraId="41C16E19" w14:textId="77777777" w:rsidR="00346AB1" w:rsidRPr="00113BE7" w:rsidRDefault="00346AB1" w:rsidP="00113BE7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Electrify partne</w:t>
            </w:r>
            <w:r w:rsidR="00267172" w:rsidRPr="00113BE7">
              <w:rPr>
                <w:rFonts w:ascii="Arial" w:hAnsi="Arial" w:cs="Arial"/>
              </w:rPr>
              <w:t>r</w:t>
            </w:r>
            <w:r w:rsidRPr="00113BE7">
              <w:rPr>
                <w:rFonts w:ascii="Arial" w:hAnsi="Arial" w:cs="Arial"/>
              </w:rPr>
              <w:t>ship provides institutional resilience</w:t>
            </w:r>
            <w:r w:rsidR="00267172" w:rsidRPr="00113BE7">
              <w:rPr>
                <w:rFonts w:ascii="Arial" w:hAnsi="Arial" w:cs="Arial"/>
              </w:rPr>
              <w:t xml:space="preserve"> </w:t>
            </w:r>
            <w:r w:rsidRPr="00113BE7">
              <w:rPr>
                <w:rFonts w:ascii="Arial" w:hAnsi="Arial" w:cs="Arial"/>
              </w:rPr>
              <w:t>and scale</w:t>
            </w:r>
          </w:p>
          <w:p w14:paraId="5CC072FD" w14:textId="77777777" w:rsidR="00267172" w:rsidRPr="00113BE7" w:rsidRDefault="004A7150" w:rsidP="00113BE7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His education, nominations and awards</w:t>
            </w:r>
            <w:r w:rsidR="001F54DB" w:rsidRPr="00113BE7">
              <w:rPr>
                <w:rFonts w:ascii="Arial" w:hAnsi="Arial" w:cs="Arial"/>
              </w:rPr>
              <w:t xml:space="preserve"> </w:t>
            </w:r>
            <w:r w:rsidR="003E2768" w:rsidRPr="00113BE7">
              <w:rPr>
                <w:rFonts w:ascii="Arial" w:hAnsi="Arial" w:cs="Arial"/>
              </w:rPr>
              <w:t>established</w:t>
            </w:r>
            <w:r w:rsidR="001F54DB" w:rsidRPr="00113BE7">
              <w:rPr>
                <w:rFonts w:ascii="Arial" w:hAnsi="Arial" w:cs="Arial"/>
              </w:rPr>
              <w:t xml:space="preserve"> legitimate authority</w:t>
            </w:r>
          </w:p>
          <w:p w14:paraId="21AD5203" w14:textId="6265C860" w:rsidR="00ED2820" w:rsidRPr="00113BE7" w:rsidRDefault="00ED2820" w:rsidP="00113BE7">
            <w:pPr>
              <w:pStyle w:val="ListParagraph"/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4508" w:type="dxa"/>
            <w:tcBorders>
              <w:top w:val="nil"/>
              <w:bottom w:val="single" w:sz="4" w:space="0" w:color="auto"/>
            </w:tcBorders>
          </w:tcPr>
          <w:p w14:paraId="37F04CA6" w14:textId="77777777" w:rsidR="00D904BE" w:rsidRPr="00113BE7" w:rsidRDefault="002627C9" w:rsidP="00113BE7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Reduce on</w:t>
            </w:r>
            <w:r w:rsidR="00C820A8" w:rsidRPr="00113BE7">
              <w:rPr>
                <w:rFonts w:ascii="Arial" w:hAnsi="Arial" w:cs="Arial"/>
              </w:rPr>
              <w:t>-</w:t>
            </w:r>
            <w:r w:rsidRPr="00113BE7">
              <w:rPr>
                <w:rFonts w:ascii="Arial" w:hAnsi="Arial" w:cs="Arial"/>
              </w:rPr>
              <w:t>screen</w:t>
            </w:r>
            <w:r w:rsidR="00C820A8" w:rsidRPr="00113BE7">
              <w:rPr>
                <w:rFonts w:ascii="Arial" w:hAnsi="Arial" w:cs="Arial"/>
              </w:rPr>
              <w:t xml:space="preserve"> presence of Muller risks diluting personal authenticity that built the brand</w:t>
            </w:r>
            <w:r w:rsidR="00DB0FE8" w:rsidRPr="00113BE7">
              <w:rPr>
                <w:rFonts w:ascii="Arial" w:hAnsi="Arial" w:cs="Arial"/>
              </w:rPr>
              <w:t>.</w:t>
            </w:r>
          </w:p>
          <w:p w14:paraId="1CA25DEA" w14:textId="77777777" w:rsidR="00E44802" w:rsidRPr="00113BE7" w:rsidRDefault="00E44802" w:rsidP="00113BE7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Operating cost</w:t>
            </w:r>
            <w:r w:rsidR="00782E42" w:rsidRPr="00113BE7">
              <w:rPr>
                <w:rFonts w:ascii="Arial" w:hAnsi="Arial" w:cs="Arial"/>
              </w:rPr>
              <w:t>s creates financial pressure</w:t>
            </w:r>
          </w:p>
          <w:p w14:paraId="112FFC68" w14:textId="03A874AE" w:rsidR="00782E42" w:rsidRPr="00113BE7" w:rsidRDefault="00782E42" w:rsidP="00113BE7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Transition to team-produced content may feel less authentic to original audience</w:t>
            </w:r>
          </w:p>
        </w:tc>
      </w:tr>
      <w:tr w:rsidR="00D904BE" w14:paraId="7C29D83F" w14:textId="77777777" w:rsidTr="00ED2820">
        <w:tc>
          <w:tcPr>
            <w:tcW w:w="4508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</w:tcPr>
          <w:p w14:paraId="623FA3CD" w14:textId="77777777" w:rsidR="00D904BE" w:rsidRPr="00113BE7" w:rsidRDefault="00052356" w:rsidP="00113BE7">
            <w:p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lastRenderedPageBreak/>
              <w:t>OPPORTUNITIES</w:t>
            </w:r>
          </w:p>
          <w:p w14:paraId="19B7D673" w14:textId="1B0DBBC6" w:rsidR="00ED2820" w:rsidRPr="00113BE7" w:rsidRDefault="00ED2820" w:rsidP="00113BE7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4508" w:type="dxa"/>
            <w:tcBorders>
              <w:left w:val="single" w:sz="4" w:space="0" w:color="auto"/>
              <w:bottom w:val="nil"/>
            </w:tcBorders>
            <w:shd w:val="clear" w:color="auto" w:fill="A5C9EB" w:themeFill="text2" w:themeFillTint="40"/>
          </w:tcPr>
          <w:p w14:paraId="3CAAB68B" w14:textId="20688342" w:rsidR="00D904BE" w:rsidRPr="00113BE7" w:rsidRDefault="00052356" w:rsidP="00113BE7">
            <w:p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THREATS</w:t>
            </w:r>
          </w:p>
        </w:tc>
      </w:tr>
      <w:tr w:rsidR="00D904BE" w14:paraId="69EC1977" w14:textId="77777777" w:rsidTr="00ED2820">
        <w:tc>
          <w:tcPr>
            <w:tcW w:w="4508" w:type="dxa"/>
            <w:tcBorders>
              <w:top w:val="nil"/>
            </w:tcBorders>
          </w:tcPr>
          <w:p w14:paraId="3EB6B353" w14:textId="77777777" w:rsidR="00D904BE" w:rsidRPr="00113BE7" w:rsidRDefault="003E2768" w:rsidP="00113BE7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AI fake-science content creates demand for trusted, expert-verified</w:t>
            </w:r>
            <w:r w:rsidR="004910D3" w:rsidRPr="00113BE7">
              <w:rPr>
                <w:rFonts w:ascii="Arial" w:hAnsi="Arial" w:cs="Arial"/>
              </w:rPr>
              <w:t xml:space="preserve"> science communication.</w:t>
            </w:r>
          </w:p>
          <w:p w14:paraId="581CED1C" w14:textId="77777777" w:rsidR="004910D3" w:rsidRPr="00113BE7" w:rsidRDefault="004910D3" w:rsidP="00113BE7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Electrify model (creator-to-institu</w:t>
            </w:r>
            <w:r w:rsidR="006D4BC8" w:rsidRPr="00113BE7">
              <w:rPr>
                <w:rFonts w:ascii="Arial" w:hAnsi="Arial" w:cs="Arial"/>
              </w:rPr>
              <w:t>tion) is replicable and investable.</w:t>
            </w:r>
          </w:p>
          <w:p w14:paraId="6C59DC59" w14:textId="38B2AD1D" w:rsidR="006D4BC8" w:rsidRPr="00113BE7" w:rsidRDefault="006D4BC8" w:rsidP="00113BE7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Partnership with perimeter institute opens academic and institutional revenue streams.</w:t>
            </w:r>
          </w:p>
        </w:tc>
        <w:tc>
          <w:tcPr>
            <w:tcW w:w="4508" w:type="dxa"/>
            <w:tcBorders>
              <w:top w:val="nil"/>
            </w:tcBorders>
            <w:shd w:val="clear" w:color="auto" w:fill="A5C9EB" w:themeFill="text2" w:themeFillTint="40"/>
          </w:tcPr>
          <w:p w14:paraId="735C7E34" w14:textId="77777777" w:rsidR="00D904BE" w:rsidRPr="00113BE7" w:rsidRDefault="007A7A82" w:rsidP="00113BE7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AI-generated science explainer content improving quic</w:t>
            </w:r>
            <w:r w:rsidR="00746B85" w:rsidRPr="00113BE7">
              <w:rPr>
                <w:rFonts w:ascii="Arial" w:hAnsi="Arial" w:cs="Arial"/>
              </w:rPr>
              <w:t>k production quality.</w:t>
            </w:r>
          </w:p>
          <w:p w14:paraId="3FB481C8" w14:textId="1333956B" w:rsidR="00746B85" w:rsidRPr="00113BE7" w:rsidRDefault="00746B85" w:rsidP="00113BE7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 xml:space="preserve">Algorithms changes could supress long-term science </w:t>
            </w:r>
            <w:r w:rsidR="00D45CDA" w:rsidRPr="00113BE7">
              <w:rPr>
                <w:rFonts w:ascii="Arial" w:hAnsi="Arial" w:cs="Arial"/>
              </w:rPr>
              <w:t>education content</w:t>
            </w:r>
            <w:r w:rsidRPr="00113BE7">
              <w:rPr>
                <w:rFonts w:ascii="Arial" w:hAnsi="Arial" w:cs="Arial"/>
              </w:rPr>
              <w:t>.</w:t>
            </w:r>
          </w:p>
          <w:p w14:paraId="24F93662" w14:textId="77777777" w:rsidR="00746B85" w:rsidRPr="00113BE7" w:rsidRDefault="00D45CDA" w:rsidP="00113BE7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 xml:space="preserve"> Audience may not notice or care about the transition away from sole-creator model</w:t>
            </w:r>
            <w:r w:rsidR="00EB5AA6" w:rsidRPr="00113BE7">
              <w:rPr>
                <w:rFonts w:ascii="Arial" w:hAnsi="Arial" w:cs="Arial"/>
              </w:rPr>
              <w:t>, reducing differentiation</w:t>
            </w:r>
            <w:r w:rsidR="00ED2820" w:rsidRPr="00113BE7">
              <w:rPr>
                <w:rFonts w:ascii="Arial" w:hAnsi="Arial" w:cs="Arial"/>
              </w:rPr>
              <w:t>.</w:t>
            </w:r>
          </w:p>
          <w:p w14:paraId="4E673F16" w14:textId="7B234CAB" w:rsidR="00ED2820" w:rsidRPr="00113BE7" w:rsidRDefault="00ED2820" w:rsidP="00113BE7">
            <w:pPr>
              <w:pStyle w:val="ListParagraph"/>
              <w:spacing w:line="360" w:lineRule="auto"/>
              <w:rPr>
                <w:rFonts w:ascii="Arial" w:hAnsi="Arial" w:cs="Arial"/>
              </w:rPr>
            </w:pPr>
          </w:p>
        </w:tc>
      </w:tr>
    </w:tbl>
    <w:p w14:paraId="62F3655C" w14:textId="77777777" w:rsidR="00574F12" w:rsidRPr="00574F12" w:rsidRDefault="00574F12" w:rsidP="00574F12"/>
    <w:p w14:paraId="1ABF8F75" w14:textId="72F0DFC4" w:rsidR="005D694F" w:rsidRDefault="005D694F" w:rsidP="00626229">
      <w:pPr>
        <w:pStyle w:val="Heading3"/>
      </w:pPr>
      <w:bookmarkStart w:id="21" w:name="_Toc234606452"/>
      <w:r>
        <w:t>2. Chats Fam</w:t>
      </w:r>
      <w:bookmarkEnd w:id="21"/>
    </w:p>
    <w:p w14:paraId="414032C8" w14:textId="77777777" w:rsidR="00185DAB" w:rsidRPr="00185DAB" w:rsidRDefault="00185DAB" w:rsidP="00185DAB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D904BE" w14:paraId="221F1D27" w14:textId="77777777" w:rsidTr="00DA4C83">
        <w:tc>
          <w:tcPr>
            <w:tcW w:w="4508" w:type="dxa"/>
            <w:tcBorders>
              <w:bottom w:val="nil"/>
            </w:tcBorders>
            <w:shd w:val="clear" w:color="auto" w:fill="DAE9F7" w:themeFill="text2" w:themeFillTint="1A"/>
          </w:tcPr>
          <w:p w14:paraId="7021BFDB" w14:textId="77777777" w:rsidR="00D904BE" w:rsidRPr="00113BE7" w:rsidRDefault="00052356" w:rsidP="00113BE7">
            <w:p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STRENGTHS</w:t>
            </w:r>
          </w:p>
          <w:p w14:paraId="731FAF2C" w14:textId="77777777" w:rsidR="00895CE5" w:rsidRPr="00113BE7" w:rsidRDefault="00895CE5" w:rsidP="00113BE7">
            <w:pPr>
              <w:spacing w:line="360" w:lineRule="auto"/>
              <w:rPr>
                <w:rFonts w:ascii="Arial" w:hAnsi="Arial" w:cs="Arial"/>
              </w:rPr>
            </w:pPr>
          </w:p>
          <w:p w14:paraId="13D9CE95" w14:textId="77777777" w:rsidR="00DA4C83" w:rsidRPr="00113BE7" w:rsidRDefault="006D2AFE" w:rsidP="00113BE7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Dual professional identity (lawyer + professor) provides irreplaceable human authority</w:t>
            </w:r>
          </w:p>
          <w:p w14:paraId="05FB731F" w14:textId="77777777" w:rsidR="006D2AFE" w:rsidRPr="00113BE7" w:rsidRDefault="00BF13FA" w:rsidP="00113BE7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Ethical child-safeguarding policy (no children’s faces) is a distinctive and trusted brand commi</w:t>
            </w:r>
            <w:r w:rsidR="006A0CCF" w:rsidRPr="00113BE7">
              <w:rPr>
                <w:rFonts w:ascii="Arial" w:hAnsi="Arial" w:cs="Arial"/>
              </w:rPr>
              <w:t>tment.</w:t>
            </w:r>
          </w:p>
          <w:p w14:paraId="0B1277E8" w14:textId="039F782E" w:rsidR="006A0CCF" w:rsidRPr="00113BE7" w:rsidRDefault="006A0CCF" w:rsidP="00113BE7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80% female audience creates strong, loyal niche community</w:t>
            </w:r>
            <w:r w:rsidR="00895CE5" w:rsidRPr="00113BE7">
              <w:rPr>
                <w:rFonts w:ascii="Arial" w:hAnsi="Arial" w:cs="Arial"/>
              </w:rPr>
              <w:t>.</w:t>
            </w:r>
          </w:p>
        </w:tc>
        <w:tc>
          <w:tcPr>
            <w:tcW w:w="4508" w:type="dxa"/>
            <w:tcBorders>
              <w:bottom w:val="nil"/>
            </w:tcBorders>
            <w:shd w:val="clear" w:color="auto" w:fill="FFFFFF" w:themeFill="background1"/>
          </w:tcPr>
          <w:p w14:paraId="2ECDB08A" w14:textId="77777777" w:rsidR="00D904BE" w:rsidRPr="00113BE7" w:rsidRDefault="00052356" w:rsidP="00113BE7">
            <w:p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WEAKNESSES</w:t>
            </w:r>
          </w:p>
          <w:p w14:paraId="58471ABE" w14:textId="77777777" w:rsidR="00895CE5" w:rsidRPr="00113BE7" w:rsidRDefault="00895CE5" w:rsidP="00113BE7">
            <w:pPr>
              <w:spacing w:line="360" w:lineRule="auto"/>
              <w:rPr>
                <w:rFonts w:ascii="Arial" w:hAnsi="Arial" w:cs="Arial"/>
              </w:rPr>
            </w:pPr>
          </w:p>
          <w:p w14:paraId="1B569FE7" w14:textId="77777777" w:rsidR="00895CE5" w:rsidRPr="00113BE7" w:rsidRDefault="004A45A9" w:rsidP="00113BE7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You</w:t>
            </w:r>
            <w:r w:rsidR="00490B06" w:rsidRPr="00113BE7">
              <w:rPr>
                <w:rFonts w:ascii="Arial" w:hAnsi="Arial" w:cs="Arial"/>
              </w:rPr>
              <w:t>T</w:t>
            </w:r>
            <w:r w:rsidRPr="00113BE7">
              <w:rPr>
                <w:rFonts w:ascii="Arial" w:hAnsi="Arial" w:cs="Arial"/>
              </w:rPr>
              <w:t>ube described as ’20 years late</w:t>
            </w:r>
            <w:r w:rsidR="004025BD" w:rsidRPr="00113BE7">
              <w:rPr>
                <w:rFonts w:ascii="Arial" w:hAnsi="Arial" w:cs="Arial"/>
              </w:rPr>
              <w:t>’ platform relatively undeveloped compared to Instagram</w:t>
            </w:r>
            <w:r w:rsidR="00490B06" w:rsidRPr="00113BE7">
              <w:rPr>
                <w:rFonts w:ascii="Arial" w:hAnsi="Arial" w:cs="Arial"/>
              </w:rPr>
              <w:t>/ Tik Tok presence.</w:t>
            </w:r>
          </w:p>
          <w:p w14:paraId="37C6FD83" w14:textId="77777777" w:rsidR="00490B06" w:rsidRPr="00113BE7" w:rsidRDefault="00490B06" w:rsidP="00113BE7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Income dependent</w:t>
            </w:r>
            <w:r w:rsidR="00B66F2E" w:rsidRPr="00113BE7">
              <w:rPr>
                <w:rFonts w:ascii="Arial" w:hAnsi="Arial" w:cs="Arial"/>
              </w:rPr>
              <w:t xml:space="preserve"> on continued dual professional careers alongside content creation.</w:t>
            </w:r>
          </w:p>
          <w:p w14:paraId="5E8EAA10" w14:textId="33617D8D" w:rsidR="00B66F2E" w:rsidRPr="00113BE7" w:rsidRDefault="00B66F2E" w:rsidP="00113BE7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Audience concentratio</w:t>
            </w:r>
            <w:r w:rsidR="0024103A" w:rsidRPr="00113BE7">
              <w:rPr>
                <w:rFonts w:ascii="Arial" w:hAnsi="Arial" w:cs="Arial"/>
              </w:rPr>
              <w:t>n on Instagram/ Tik Tok creates platform dependence risk.</w:t>
            </w:r>
          </w:p>
        </w:tc>
      </w:tr>
      <w:tr w:rsidR="00D904BE" w14:paraId="251EB647" w14:textId="77777777" w:rsidTr="00DA4C83">
        <w:tc>
          <w:tcPr>
            <w:tcW w:w="4508" w:type="dxa"/>
            <w:tcBorders>
              <w:top w:val="nil"/>
              <w:bottom w:val="single" w:sz="4" w:space="0" w:color="auto"/>
            </w:tcBorders>
            <w:shd w:val="clear" w:color="auto" w:fill="DAE9F7" w:themeFill="text2" w:themeFillTint="1A"/>
          </w:tcPr>
          <w:p w14:paraId="1EAE25E1" w14:textId="77777777" w:rsidR="00D904BE" w:rsidRPr="00113BE7" w:rsidRDefault="00D904BE" w:rsidP="00113BE7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4508" w:type="dxa"/>
            <w:tcBorders>
              <w:top w:val="nil"/>
              <w:bottom w:val="single" w:sz="4" w:space="0" w:color="auto"/>
            </w:tcBorders>
            <w:shd w:val="clear" w:color="auto" w:fill="FFFFFF" w:themeFill="background1"/>
          </w:tcPr>
          <w:p w14:paraId="19EFF1DF" w14:textId="77777777" w:rsidR="00D904BE" w:rsidRPr="00113BE7" w:rsidRDefault="00D904BE" w:rsidP="00113BE7">
            <w:pPr>
              <w:spacing w:line="360" w:lineRule="auto"/>
              <w:rPr>
                <w:rFonts w:ascii="Arial" w:hAnsi="Arial" w:cs="Arial"/>
              </w:rPr>
            </w:pPr>
          </w:p>
        </w:tc>
      </w:tr>
      <w:tr w:rsidR="00D904BE" w14:paraId="14B45A3E" w14:textId="77777777" w:rsidTr="00DA4C83">
        <w:tc>
          <w:tcPr>
            <w:tcW w:w="4508" w:type="dxa"/>
            <w:tcBorders>
              <w:bottom w:val="nil"/>
            </w:tcBorders>
          </w:tcPr>
          <w:p w14:paraId="11D75585" w14:textId="35221555" w:rsidR="0024103A" w:rsidRPr="00113BE7" w:rsidRDefault="00052356" w:rsidP="00113BE7">
            <w:p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OPPORTUNITIES</w:t>
            </w:r>
          </w:p>
          <w:p w14:paraId="26439976" w14:textId="321CC14D" w:rsidR="00D04235" w:rsidRPr="00113BE7" w:rsidRDefault="00D04235" w:rsidP="00113BE7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4508" w:type="dxa"/>
            <w:tcBorders>
              <w:top w:val="single" w:sz="4" w:space="0" w:color="auto"/>
              <w:bottom w:val="nil"/>
            </w:tcBorders>
            <w:shd w:val="clear" w:color="auto" w:fill="A5C9EB" w:themeFill="text2" w:themeFillTint="40"/>
          </w:tcPr>
          <w:p w14:paraId="0A630B47" w14:textId="429942C6" w:rsidR="00D904BE" w:rsidRPr="00113BE7" w:rsidRDefault="00052356" w:rsidP="00113BE7">
            <w:p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THREATS</w:t>
            </w:r>
          </w:p>
        </w:tc>
      </w:tr>
      <w:tr w:rsidR="00D904BE" w14:paraId="26C46DB2" w14:textId="77777777" w:rsidTr="00DA4C83">
        <w:tc>
          <w:tcPr>
            <w:tcW w:w="4508" w:type="dxa"/>
            <w:tcBorders>
              <w:top w:val="nil"/>
            </w:tcBorders>
          </w:tcPr>
          <w:p w14:paraId="23ABCFE8" w14:textId="2135F1E3" w:rsidR="00D904BE" w:rsidRPr="00113BE7" w:rsidRDefault="00B220A4" w:rsidP="00113BE7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lastRenderedPageBreak/>
              <w:t>Legal literacy content gap in family (creator space) virtually no credentialed competition.</w:t>
            </w:r>
          </w:p>
          <w:p w14:paraId="24466D6D" w14:textId="732A3B35" w:rsidR="00B220A4" w:rsidRPr="00113BE7" w:rsidRDefault="00B220A4" w:rsidP="00113BE7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AI-content pro</w:t>
            </w:r>
            <w:r w:rsidR="00F015B7" w:rsidRPr="00113BE7">
              <w:rPr>
                <w:rFonts w:ascii="Arial" w:hAnsi="Arial" w:cs="Arial"/>
              </w:rPr>
              <w:t xml:space="preserve">liferation creates demand for </w:t>
            </w:r>
            <w:r w:rsidR="00597E1B" w:rsidRPr="00113BE7">
              <w:rPr>
                <w:rFonts w:ascii="Arial" w:hAnsi="Arial" w:cs="Arial"/>
              </w:rPr>
              <w:t>verified</w:t>
            </w:r>
            <w:r w:rsidR="00F015B7" w:rsidRPr="00113BE7">
              <w:rPr>
                <w:rFonts w:ascii="Arial" w:hAnsi="Arial" w:cs="Arial"/>
              </w:rPr>
              <w:t xml:space="preserve"> professional human voices in legal and parenting topics</w:t>
            </w:r>
            <w:r w:rsidR="00597E1B" w:rsidRPr="00113BE7">
              <w:rPr>
                <w:rFonts w:ascii="Arial" w:hAnsi="Arial" w:cs="Arial"/>
              </w:rPr>
              <w:t>.</w:t>
            </w:r>
          </w:p>
          <w:p w14:paraId="06BA0E02" w14:textId="1DC4CE83" w:rsidR="00597E1B" w:rsidRPr="00113BE7" w:rsidRDefault="00597E1B" w:rsidP="00113BE7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Cross-platform presence</w:t>
            </w:r>
            <w:r w:rsidR="00275369" w:rsidRPr="00113BE7">
              <w:rPr>
                <w:rFonts w:ascii="Arial" w:hAnsi="Arial" w:cs="Arial"/>
              </w:rPr>
              <w:t xml:space="preserve"> provides diversification</w:t>
            </w:r>
          </w:p>
          <w:p w14:paraId="65F6BFE2" w14:textId="77777777" w:rsidR="00D04235" w:rsidRPr="00113BE7" w:rsidRDefault="00D04235" w:rsidP="00113BE7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4508" w:type="dxa"/>
            <w:tcBorders>
              <w:top w:val="nil"/>
            </w:tcBorders>
            <w:shd w:val="clear" w:color="auto" w:fill="A5C9EB" w:themeFill="text2" w:themeFillTint="40"/>
          </w:tcPr>
          <w:p w14:paraId="7F1357D2" w14:textId="77777777" w:rsidR="00D904BE" w:rsidRPr="00113BE7" w:rsidRDefault="00275369" w:rsidP="00113BE7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 xml:space="preserve">UK under 16 </w:t>
            </w:r>
            <w:proofErr w:type="gramStart"/>
            <w:r w:rsidRPr="00113BE7">
              <w:rPr>
                <w:rFonts w:ascii="Arial" w:hAnsi="Arial" w:cs="Arial"/>
              </w:rPr>
              <w:t>ban</w:t>
            </w:r>
            <w:proofErr w:type="gramEnd"/>
            <w:r w:rsidRPr="00113BE7">
              <w:rPr>
                <w:rFonts w:ascii="Arial" w:hAnsi="Arial" w:cs="Arial"/>
              </w:rPr>
              <w:t xml:space="preserve"> may reduce measurable reach of family-content</w:t>
            </w:r>
            <w:r w:rsidR="00045F09" w:rsidRPr="00113BE7">
              <w:rPr>
                <w:rFonts w:ascii="Arial" w:hAnsi="Arial" w:cs="Arial"/>
              </w:rPr>
              <w:t xml:space="preserve"> audience segments.</w:t>
            </w:r>
          </w:p>
          <w:p w14:paraId="4D0B4C8F" w14:textId="77777777" w:rsidR="00045F09" w:rsidRPr="00113BE7" w:rsidRDefault="00045F09" w:rsidP="00113BE7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AI-generated parenting-advice content increasingly plausible and harder for audiences to distinguish</w:t>
            </w:r>
            <w:r w:rsidR="00574657" w:rsidRPr="00113BE7">
              <w:rPr>
                <w:rFonts w:ascii="Arial" w:hAnsi="Arial" w:cs="Arial"/>
              </w:rPr>
              <w:t>.</w:t>
            </w:r>
          </w:p>
          <w:p w14:paraId="438754BE" w14:textId="77777777" w:rsidR="00574657" w:rsidRPr="00113BE7" w:rsidRDefault="00574657" w:rsidP="00113BE7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Platform algorithm changes disproportionately affect newer YouTube channels.</w:t>
            </w:r>
          </w:p>
          <w:p w14:paraId="462C2641" w14:textId="6CDA365B" w:rsidR="00574657" w:rsidRPr="00113BE7" w:rsidRDefault="00574657" w:rsidP="00113BE7">
            <w:pPr>
              <w:pStyle w:val="ListParagraph"/>
              <w:spacing w:line="360" w:lineRule="auto"/>
              <w:rPr>
                <w:rFonts w:ascii="Arial" w:hAnsi="Arial" w:cs="Arial"/>
              </w:rPr>
            </w:pPr>
          </w:p>
        </w:tc>
      </w:tr>
    </w:tbl>
    <w:p w14:paraId="078420D2" w14:textId="77777777" w:rsidR="00D904BE" w:rsidRDefault="00D904BE" w:rsidP="00D904BE"/>
    <w:p w14:paraId="5CB55BB3" w14:textId="77777777" w:rsidR="00D904BE" w:rsidRDefault="00D904BE" w:rsidP="00D904BE"/>
    <w:p w14:paraId="4CBD75DC" w14:textId="77777777" w:rsidR="00113BE7" w:rsidRPr="00D904BE" w:rsidRDefault="00113BE7" w:rsidP="00D904BE"/>
    <w:p w14:paraId="6E4FF441" w14:textId="0E336576" w:rsidR="005D694F" w:rsidRDefault="005D694F" w:rsidP="00626229">
      <w:pPr>
        <w:pStyle w:val="Heading3"/>
      </w:pPr>
      <w:bookmarkStart w:id="22" w:name="_Toc234606453"/>
      <w:r>
        <w:t>3. MaxMaxData</w:t>
      </w:r>
      <w:bookmarkEnd w:id="22"/>
    </w:p>
    <w:p w14:paraId="2F41DECD" w14:textId="77777777" w:rsidR="00113BE7" w:rsidRPr="00113BE7" w:rsidRDefault="00113BE7" w:rsidP="00113BE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D904BE" w14:paraId="2A379A08" w14:textId="77777777" w:rsidTr="00DA4C83">
        <w:tc>
          <w:tcPr>
            <w:tcW w:w="4508" w:type="dxa"/>
            <w:tcBorders>
              <w:bottom w:val="nil"/>
            </w:tcBorders>
            <w:shd w:val="clear" w:color="auto" w:fill="DAE9F7" w:themeFill="text2" w:themeFillTint="1A"/>
          </w:tcPr>
          <w:p w14:paraId="785FD0C1" w14:textId="77777777" w:rsidR="00D904BE" w:rsidRPr="00113BE7" w:rsidRDefault="005174C8" w:rsidP="00113BE7">
            <w:p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STRENGTHS</w:t>
            </w:r>
          </w:p>
          <w:p w14:paraId="4F9F57BE" w14:textId="5DEC4D57" w:rsidR="00DA4C83" w:rsidRPr="00113BE7" w:rsidRDefault="00DA4C83" w:rsidP="00113BE7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4508" w:type="dxa"/>
            <w:tcBorders>
              <w:bottom w:val="nil"/>
            </w:tcBorders>
          </w:tcPr>
          <w:p w14:paraId="2EF5E3F9" w14:textId="4A7DA17F" w:rsidR="00D904BE" w:rsidRPr="00113BE7" w:rsidRDefault="005174C8" w:rsidP="00113BE7">
            <w:p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WEAKNESSES</w:t>
            </w:r>
          </w:p>
        </w:tc>
      </w:tr>
      <w:tr w:rsidR="00D904BE" w14:paraId="61005E6A" w14:textId="77777777" w:rsidTr="00DA4C83">
        <w:tc>
          <w:tcPr>
            <w:tcW w:w="4508" w:type="dxa"/>
            <w:tcBorders>
              <w:top w:val="nil"/>
              <w:bottom w:val="single" w:sz="4" w:space="0" w:color="auto"/>
            </w:tcBorders>
            <w:shd w:val="clear" w:color="auto" w:fill="DAE9F7" w:themeFill="text2" w:themeFillTint="1A"/>
          </w:tcPr>
          <w:p w14:paraId="62F8DA8A" w14:textId="77777777" w:rsidR="00D904BE" w:rsidRPr="00113BE7" w:rsidRDefault="002950EC" w:rsidP="00113BE7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Unique dual authority: active CEO practitioner and university professor in the exact domain AI threatens.</w:t>
            </w:r>
          </w:p>
          <w:p w14:paraId="748A828B" w14:textId="77777777" w:rsidR="002950EC" w:rsidRPr="00113BE7" w:rsidRDefault="002950EC" w:rsidP="00113BE7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Spanish</w:t>
            </w:r>
            <w:r w:rsidR="00604C17" w:rsidRPr="00113BE7">
              <w:rPr>
                <w:rFonts w:ascii="Arial" w:hAnsi="Arial" w:cs="Arial"/>
              </w:rPr>
              <w:t>-language AI education niche with low</w:t>
            </w:r>
            <w:r w:rsidR="00E1523F" w:rsidRPr="00113BE7">
              <w:rPr>
                <w:rFonts w:ascii="Arial" w:hAnsi="Arial" w:cs="Arial"/>
              </w:rPr>
              <w:t xml:space="preserve"> high-qu</w:t>
            </w:r>
            <w:r w:rsidR="008166C8" w:rsidRPr="00113BE7">
              <w:rPr>
                <w:rFonts w:ascii="Arial" w:hAnsi="Arial" w:cs="Arial"/>
              </w:rPr>
              <w:t>a</w:t>
            </w:r>
            <w:r w:rsidR="00E1523F" w:rsidRPr="00113BE7">
              <w:rPr>
                <w:rFonts w:ascii="Arial" w:hAnsi="Arial" w:cs="Arial"/>
              </w:rPr>
              <w:t>lity competition</w:t>
            </w:r>
            <w:r w:rsidR="008166C8" w:rsidRPr="00113BE7">
              <w:rPr>
                <w:rFonts w:ascii="Arial" w:hAnsi="Arial" w:cs="Arial"/>
              </w:rPr>
              <w:t>.</w:t>
            </w:r>
          </w:p>
          <w:p w14:paraId="5EB606BE" w14:textId="77777777" w:rsidR="008166C8" w:rsidRPr="00113BE7" w:rsidRDefault="008166C8" w:rsidP="00113BE7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 xml:space="preserve">First mover advantage across </w:t>
            </w:r>
            <w:r w:rsidR="009F7D3A" w:rsidRPr="00113BE7">
              <w:rPr>
                <w:rFonts w:ascii="Arial" w:hAnsi="Arial" w:cs="Arial"/>
              </w:rPr>
              <w:t>S</w:t>
            </w:r>
            <w:r w:rsidRPr="00113BE7">
              <w:rPr>
                <w:rFonts w:ascii="Arial" w:hAnsi="Arial" w:cs="Arial"/>
              </w:rPr>
              <w:t>pain and Latinoamerica</w:t>
            </w:r>
            <w:r w:rsidR="009F7D3A" w:rsidRPr="00113BE7">
              <w:rPr>
                <w:rFonts w:ascii="Arial" w:hAnsi="Arial" w:cs="Arial"/>
              </w:rPr>
              <w:t xml:space="preserve"> professional and academic markets.</w:t>
            </w:r>
          </w:p>
          <w:p w14:paraId="321CDED4" w14:textId="542ED7AF" w:rsidR="009F7D3A" w:rsidRPr="00113BE7" w:rsidRDefault="009F7D3A" w:rsidP="00113BE7">
            <w:pPr>
              <w:pStyle w:val="ListParagraph"/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4508" w:type="dxa"/>
            <w:tcBorders>
              <w:top w:val="nil"/>
              <w:bottom w:val="single" w:sz="4" w:space="0" w:color="auto"/>
            </w:tcBorders>
          </w:tcPr>
          <w:p w14:paraId="74660DFA" w14:textId="77777777" w:rsidR="00D904BE" w:rsidRPr="00113BE7" w:rsidRDefault="00FA65CF" w:rsidP="00113BE7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Sma</w:t>
            </w:r>
            <w:r w:rsidR="00B110FF" w:rsidRPr="00113BE7">
              <w:rPr>
                <w:rFonts w:ascii="Arial" w:hAnsi="Arial" w:cs="Arial"/>
              </w:rPr>
              <w:t>ll channel launched March 2024</w:t>
            </w:r>
            <w:r w:rsidRPr="00113BE7">
              <w:rPr>
                <w:rFonts w:ascii="Arial" w:hAnsi="Arial" w:cs="Arial"/>
              </w:rPr>
              <w:t xml:space="preserve">, limited brand </w:t>
            </w:r>
            <w:r w:rsidR="00A076DB" w:rsidRPr="00113BE7">
              <w:rPr>
                <w:rFonts w:ascii="Arial" w:hAnsi="Arial" w:cs="Arial"/>
              </w:rPr>
              <w:t>recognition outside specialist audience.</w:t>
            </w:r>
          </w:p>
          <w:p w14:paraId="58932DBD" w14:textId="77777777" w:rsidR="00A076DB" w:rsidRPr="00113BE7" w:rsidRDefault="00A076DB" w:rsidP="00113BE7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Revenue concentration risk</w:t>
            </w:r>
            <w:r w:rsidR="009E4A01" w:rsidRPr="00113BE7">
              <w:rPr>
                <w:rFonts w:ascii="Arial" w:hAnsi="Arial" w:cs="Arial"/>
              </w:rPr>
              <w:t xml:space="preserve"> </w:t>
            </w:r>
            <w:r w:rsidRPr="00113BE7">
              <w:rPr>
                <w:rFonts w:ascii="Arial" w:hAnsi="Arial" w:cs="Arial"/>
              </w:rPr>
              <w:t>at</w:t>
            </w:r>
            <w:r w:rsidR="009E4A01" w:rsidRPr="00113BE7">
              <w:rPr>
                <w:rFonts w:ascii="Arial" w:hAnsi="Arial" w:cs="Arial"/>
              </w:rPr>
              <w:t xml:space="preserve"> </w:t>
            </w:r>
            <w:r w:rsidRPr="00113BE7">
              <w:rPr>
                <w:rFonts w:ascii="Arial" w:hAnsi="Arial" w:cs="Arial"/>
              </w:rPr>
              <w:t>early stage with few stablished</w:t>
            </w:r>
            <w:r w:rsidR="009E4A01" w:rsidRPr="00113BE7">
              <w:rPr>
                <w:rFonts w:ascii="Arial" w:hAnsi="Arial" w:cs="Arial"/>
              </w:rPr>
              <w:t xml:space="preserve"> income streams beyond consultancy.</w:t>
            </w:r>
          </w:p>
          <w:p w14:paraId="189D2E27" w14:textId="717241F2" w:rsidR="009E4A01" w:rsidRPr="00113BE7" w:rsidRDefault="00736F1E" w:rsidP="00113BE7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Content risks blending in with AI-generated if not anchored</w:t>
            </w:r>
            <w:r w:rsidR="00E57DBC" w:rsidRPr="00113BE7">
              <w:rPr>
                <w:rFonts w:ascii="Arial" w:hAnsi="Arial" w:cs="Arial"/>
              </w:rPr>
              <w:t xml:space="preserve"> in live pr</w:t>
            </w:r>
            <w:r w:rsidR="007E2242" w:rsidRPr="00113BE7">
              <w:rPr>
                <w:rFonts w:ascii="Arial" w:hAnsi="Arial" w:cs="Arial"/>
              </w:rPr>
              <w:t>actitioner case studies.</w:t>
            </w:r>
          </w:p>
        </w:tc>
      </w:tr>
      <w:tr w:rsidR="00D904BE" w14:paraId="37EEB9B0" w14:textId="77777777" w:rsidTr="00DA4C83">
        <w:tc>
          <w:tcPr>
            <w:tcW w:w="4508" w:type="dxa"/>
            <w:tcBorders>
              <w:bottom w:val="nil"/>
            </w:tcBorders>
          </w:tcPr>
          <w:p w14:paraId="6632F6F3" w14:textId="68100372" w:rsidR="00D904BE" w:rsidRPr="00113BE7" w:rsidRDefault="005174C8" w:rsidP="00113BE7">
            <w:p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OPPORTUNITIES</w:t>
            </w:r>
          </w:p>
        </w:tc>
        <w:tc>
          <w:tcPr>
            <w:tcW w:w="4508" w:type="dxa"/>
            <w:tcBorders>
              <w:bottom w:val="nil"/>
            </w:tcBorders>
            <w:shd w:val="clear" w:color="auto" w:fill="A5C9EB" w:themeFill="text2" w:themeFillTint="40"/>
          </w:tcPr>
          <w:p w14:paraId="200F593B" w14:textId="77777777" w:rsidR="00D904BE" w:rsidRPr="00113BE7" w:rsidRDefault="005174C8" w:rsidP="00113BE7">
            <w:p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THREATS</w:t>
            </w:r>
          </w:p>
          <w:p w14:paraId="4C38BE70" w14:textId="2204FC99" w:rsidR="00DA4C83" w:rsidRPr="00113BE7" w:rsidRDefault="00DA4C83" w:rsidP="00113BE7">
            <w:pPr>
              <w:spacing w:line="360" w:lineRule="auto"/>
              <w:rPr>
                <w:rFonts w:ascii="Arial" w:hAnsi="Arial" w:cs="Arial"/>
              </w:rPr>
            </w:pPr>
          </w:p>
        </w:tc>
      </w:tr>
      <w:tr w:rsidR="00D904BE" w14:paraId="1008BCAC" w14:textId="77777777" w:rsidTr="00DA4C83">
        <w:tc>
          <w:tcPr>
            <w:tcW w:w="4508" w:type="dxa"/>
            <w:tcBorders>
              <w:top w:val="nil"/>
            </w:tcBorders>
          </w:tcPr>
          <w:p w14:paraId="70EADF12" w14:textId="77777777" w:rsidR="00D904BE" w:rsidRPr="00113BE7" w:rsidRDefault="00F60140" w:rsidP="00113BE7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lastRenderedPageBreak/>
              <w:t>Massive unmet demand for credible AI literacy in Spanish</w:t>
            </w:r>
            <w:r w:rsidR="00E344D8" w:rsidRPr="00113BE7">
              <w:rPr>
                <w:rFonts w:ascii="Arial" w:hAnsi="Arial" w:cs="Arial"/>
              </w:rPr>
              <w:t>-speaking corporate and academic markets</w:t>
            </w:r>
            <w:r w:rsidR="00E00998" w:rsidRPr="00113BE7">
              <w:rPr>
                <w:rFonts w:ascii="Arial" w:hAnsi="Arial" w:cs="Arial"/>
              </w:rPr>
              <w:t>.</w:t>
            </w:r>
          </w:p>
          <w:p w14:paraId="532F7F9C" w14:textId="77777777" w:rsidR="00E00998" w:rsidRPr="00113BE7" w:rsidRDefault="00E00998" w:rsidP="00113BE7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EU AI Act creates sustained regulatory education demand only credenti</w:t>
            </w:r>
            <w:r w:rsidR="00756A96" w:rsidRPr="00113BE7">
              <w:rPr>
                <w:rFonts w:ascii="Arial" w:hAnsi="Arial" w:cs="Arial"/>
              </w:rPr>
              <w:t>aled humans can authoritatively address.</w:t>
            </w:r>
          </w:p>
          <w:p w14:paraId="7C044BE1" w14:textId="77777777" w:rsidR="00756A96" w:rsidRPr="00113BE7" w:rsidRDefault="00756A96" w:rsidP="00113BE7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Corporate training and consultancy as high-margin, AI proof revenue streams.</w:t>
            </w:r>
          </w:p>
          <w:p w14:paraId="5C565719" w14:textId="4CB24192" w:rsidR="00B80680" w:rsidRPr="00113BE7" w:rsidRDefault="00B80680" w:rsidP="00113BE7">
            <w:pPr>
              <w:pStyle w:val="ListParagraph"/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4508" w:type="dxa"/>
            <w:tcBorders>
              <w:top w:val="nil"/>
            </w:tcBorders>
            <w:shd w:val="clear" w:color="auto" w:fill="A5C9EB" w:themeFill="text2" w:themeFillTint="40"/>
          </w:tcPr>
          <w:p w14:paraId="5DB5D23A" w14:textId="52BF8F5F" w:rsidR="00D904BE" w:rsidRPr="00113BE7" w:rsidRDefault="00126501" w:rsidP="00113BE7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 xml:space="preserve">AI-generated educational content in Spanish improving rapidly, </w:t>
            </w:r>
            <w:r w:rsidR="000C659B" w:rsidRPr="00113BE7">
              <w:rPr>
                <w:rFonts w:ascii="Arial" w:hAnsi="Arial" w:cs="Arial"/>
              </w:rPr>
              <w:t>compressing</w:t>
            </w:r>
            <w:r w:rsidRPr="00113BE7">
              <w:rPr>
                <w:rFonts w:ascii="Arial" w:hAnsi="Arial" w:cs="Arial"/>
              </w:rPr>
              <w:t xml:space="preserve"> the first mover advantage window.</w:t>
            </w:r>
          </w:p>
          <w:p w14:paraId="1DB7BEE0" w14:textId="77777777" w:rsidR="00126501" w:rsidRPr="00113BE7" w:rsidRDefault="00544666" w:rsidP="00113BE7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Stablished Spanish AI channels with larger existing</w:t>
            </w:r>
            <w:r w:rsidR="000C659B" w:rsidRPr="00113BE7">
              <w:rPr>
                <w:rFonts w:ascii="Arial" w:hAnsi="Arial" w:cs="Arial"/>
              </w:rPr>
              <w:t xml:space="preserve"> audiences.</w:t>
            </w:r>
          </w:p>
          <w:p w14:paraId="775842D4" w14:textId="47B11002" w:rsidR="000C659B" w:rsidRPr="00113BE7" w:rsidRDefault="000C659B" w:rsidP="00113BE7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YouTube algorithm</w:t>
            </w:r>
            <w:r w:rsidR="001564B7" w:rsidRPr="00113BE7">
              <w:rPr>
                <w:rFonts w:ascii="Arial" w:hAnsi="Arial" w:cs="Arial"/>
              </w:rPr>
              <w:t xml:space="preserve"> may favour AI-generated content in discovery, reducing organic reach for new channels</w:t>
            </w:r>
          </w:p>
        </w:tc>
      </w:tr>
    </w:tbl>
    <w:p w14:paraId="484AFEF6" w14:textId="77777777" w:rsidR="00D904BE" w:rsidRPr="00D904BE" w:rsidRDefault="00D904BE" w:rsidP="00D904BE"/>
    <w:p w14:paraId="6BC8BB0F" w14:textId="7DC11288" w:rsidR="005D694F" w:rsidRDefault="00626229" w:rsidP="00626229">
      <w:pPr>
        <w:pStyle w:val="Heading3"/>
      </w:pPr>
      <w:bookmarkStart w:id="23" w:name="_Toc234606454"/>
      <w:r>
        <w:t>4. Antonio Garcia Villaran</w:t>
      </w:r>
      <w:bookmarkEnd w:id="23"/>
    </w:p>
    <w:p w14:paraId="22060B68" w14:textId="77777777" w:rsidR="00113BE7" w:rsidRPr="00113BE7" w:rsidRDefault="00113BE7" w:rsidP="00113BE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D904BE" w14:paraId="07BC1795" w14:textId="77777777" w:rsidTr="00DA4C83">
        <w:tc>
          <w:tcPr>
            <w:tcW w:w="4508" w:type="dxa"/>
            <w:tcBorders>
              <w:bottom w:val="nil"/>
            </w:tcBorders>
            <w:shd w:val="clear" w:color="auto" w:fill="DAE9F7" w:themeFill="text2" w:themeFillTint="1A"/>
          </w:tcPr>
          <w:p w14:paraId="73407B81" w14:textId="77777777" w:rsidR="00D904BE" w:rsidRPr="00113BE7" w:rsidRDefault="005174C8" w:rsidP="00113BE7">
            <w:p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STRENGTHS</w:t>
            </w:r>
          </w:p>
          <w:p w14:paraId="62B2A656" w14:textId="2117F036" w:rsidR="00DA4C83" w:rsidRPr="00113BE7" w:rsidRDefault="00DA4C83" w:rsidP="00113BE7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4508" w:type="dxa"/>
            <w:tcBorders>
              <w:bottom w:val="nil"/>
            </w:tcBorders>
          </w:tcPr>
          <w:p w14:paraId="1374C2C4" w14:textId="77777777" w:rsidR="00D904BE" w:rsidRPr="00113BE7" w:rsidRDefault="005174C8" w:rsidP="00113BE7">
            <w:p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WEAKNESSES</w:t>
            </w:r>
          </w:p>
          <w:p w14:paraId="7AA42F6B" w14:textId="2024DDC1" w:rsidR="00DA4C83" w:rsidRPr="00113BE7" w:rsidRDefault="00DA4C83" w:rsidP="00113BE7">
            <w:pPr>
              <w:spacing w:line="360" w:lineRule="auto"/>
              <w:rPr>
                <w:rFonts w:ascii="Arial" w:hAnsi="Arial" w:cs="Arial"/>
              </w:rPr>
            </w:pPr>
          </w:p>
        </w:tc>
      </w:tr>
      <w:tr w:rsidR="00D904BE" w14:paraId="22D53DB3" w14:textId="77777777" w:rsidTr="00DA4C83">
        <w:tc>
          <w:tcPr>
            <w:tcW w:w="4508" w:type="dxa"/>
            <w:tcBorders>
              <w:top w:val="nil"/>
              <w:bottom w:val="single" w:sz="4" w:space="0" w:color="auto"/>
            </w:tcBorders>
            <w:shd w:val="clear" w:color="auto" w:fill="DAE9F7" w:themeFill="text2" w:themeFillTint="1A"/>
          </w:tcPr>
          <w:p w14:paraId="0A2C2ADB" w14:textId="77777777" w:rsidR="00D904BE" w:rsidRPr="00113BE7" w:rsidRDefault="0061032C" w:rsidP="00113BE7">
            <w:pPr>
              <w:pStyle w:val="ListParagraph"/>
              <w:numPr>
                <w:ilvl w:val="0"/>
                <w:numId w:val="10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 xml:space="preserve">Doctorate </w:t>
            </w:r>
            <w:r w:rsidR="000925E4" w:rsidRPr="00113BE7">
              <w:rPr>
                <w:rFonts w:ascii="Arial" w:hAnsi="Arial" w:cs="Arial"/>
              </w:rPr>
              <w:t>in Fine Arts provides irreplaceable authority</w:t>
            </w:r>
            <w:r w:rsidR="00684676" w:rsidRPr="00113BE7">
              <w:rPr>
                <w:rFonts w:ascii="Arial" w:hAnsi="Arial" w:cs="Arial"/>
              </w:rPr>
              <w:t xml:space="preserve"> in fine art and criticism</w:t>
            </w:r>
            <w:r w:rsidR="00CB7E14" w:rsidRPr="00113BE7">
              <w:rPr>
                <w:rFonts w:ascii="Arial" w:hAnsi="Arial" w:cs="Arial"/>
              </w:rPr>
              <w:t>, AI cannot hold a Cum laude Doctorate.</w:t>
            </w:r>
          </w:p>
          <w:p w14:paraId="33EC17AF" w14:textId="77777777" w:rsidR="00CB7E14" w:rsidRPr="00113BE7" w:rsidRDefault="00CB7E14" w:rsidP="00113BE7">
            <w:pPr>
              <w:pStyle w:val="ListParagraph"/>
              <w:numPr>
                <w:ilvl w:val="0"/>
                <w:numId w:val="10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Highly diversified income across academy, courses, live events, art sales, and NFTs.</w:t>
            </w:r>
          </w:p>
          <w:p w14:paraId="50497EC5" w14:textId="77777777" w:rsidR="00CB7E14" w:rsidRPr="00113BE7" w:rsidRDefault="00CB7E14" w:rsidP="00113BE7">
            <w:pPr>
              <w:pStyle w:val="ListParagraph"/>
              <w:numPr>
                <w:ilvl w:val="0"/>
                <w:numId w:val="10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AI art controversy active</w:t>
            </w:r>
            <w:r w:rsidR="008F1A30" w:rsidRPr="00113BE7">
              <w:rPr>
                <w:rFonts w:ascii="Arial" w:hAnsi="Arial" w:cs="Arial"/>
              </w:rPr>
              <w:t>ly strengthens his critical content territory and audience relevance.</w:t>
            </w:r>
          </w:p>
          <w:p w14:paraId="55E15E68" w14:textId="4F8B1DBA" w:rsidR="008F1A30" w:rsidRPr="00113BE7" w:rsidRDefault="008F1A30" w:rsidP="00113BE7">
            <w:pPr>
              <w:pStyle w:val="ListParagraph"/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4508" w:type="dxa"/>
            <w:tcBorders>
              <w:top w:val="nil"/>
              <w:bottom w:val="single" w:sz="4" w:space="0" w:color="auto"/>
            </w:tcBorders>
          </w:tcPr>
          <w:p w14:paraId="056A88FE" w14:textId="77777777" w:rsidR="00D904BE" w:rsidRPr="00113BE7" w:rsidRDefault="007019F6" w:rsidP="00113BE7">
            <w:pPr>
              <w:pStyle w:val="ListParagraph"/>
              <w:numPr>
                <w:ilvl w:val="0"/>
                <w:numId w:val="10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Niche audience limits scale relative to mass entertainment creators</w:t>
            </w:r>
          </w:p>
          <w:p w14:paraId="31B0D69E" w14:textId="77777777" w:rsidR="007019F6" w:rsidRPr="00113BE7" w:rsidRDefault="007019F6" w:rsidP="00113BE7">
            <w:pPr>
              <w:pStyle w:val="ListParagraph"/>
              <w:numPr>
                <w:ilvl w:val="0"/>
                <w:numId w:val="10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Physical CREA 13 academy ties significant income to Seville local economic conditions.</w:t>
            </w:r>
          </w:p>
          <w:p w14:paraId="41EFAD39" w14:textId="5893D88E" w:rsidR="007019F6" w:rsidRPr="00113BE7" w:rsidRDefault="007019F6" w:rsidP="00113BE7">
            <w:pPr>
              <w:pStyle w:val="ListParagraph"/>
              <w:numPr>
                <w:ilvl w:val="0"/>
                <w:numId w:val="10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Long-term YouTube content dependent on continued algorithm</w:t>
            </w:r>
            <w:r w:rsidR="008D1286" w:rsidRPr="00113BE7">
              <w:rPr>
                <w:rFonts w:ascii="Arial" w:hAnsi="Arial" w:cs="Arial"/>
              </w:rPr>
              <w:t>ic favour to Spanish-language art education</w:t>
            </w:r>
          </w:p>
        </w:tc>
      </w:tr>
      <w:tr w:rsidR="00D904BE" w14:paraId="6D696FBD" w14:textId="77777777" w:rsidTr="00DA4C83">
        <w:tc>
          <w:tcPr>
            <w:tcW w:w="4508" w:type="dxa"/>
            <w:tcBorders>
              <w:bottom w:val="nil"/>
            </w:tcBorders>
          </w:tcPr>
          <w:p w14:paraId="69ACB545" w14:textId="2D3D05B3" w:rsidR="00D904BE" w:rsidRPr="00113BE7" w:rsidRDefault="005174C8" w:rsidP="00113BE7">
            <w:p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OPPORTUNITIES</w:t>
            </w:r>
          </w:p>
        </w:tc>
        <w:tc>
          <w:tcPr>
            <w:tcW w:w="4508" w:type="dxa"/>
            <w:tcBorders>
              <w:bottom w:val="nil"/>
            </w:tcBorders>
            <w:shd w:val="clear" w:color="auto" w:fill="A5C9EB" w:themeFill="text2" w:themeFillTint="40"/>
          </w:tcPr>
          <w:p w14:paraId="0D1E155D" w14:textId="77777777" w:rsidR="00D904BE" w:rsidRPr="00113BE7" w:rsidRDefault="005174C8" w:rsidP="00113BE7">
            <w:p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THREATS</w:t>
            </w:r>
          </w:p>
          <w:p w14:paraId="21B30F94" w14:textId="5A227673" w:rsidR="00DA4C83" w:rsidRPr="00113BE7" w:rsidRDefault="00DA4C83" w:rsidP="00113BE7">
            <w:pPr>
              <w:spacing w:line="360" w:lineRule="auto"/>
              <w:rPr>
                <w:rFonts w:ascii="Arial" w:hAnsi="Arial" w:cs="Arial"/>
              </w:rPr>
            </w:pPr>
          </w:p>
        </w:tc>
      </w:tr>
      <w:tr w:rsidR="00D904BE" w14:paraId="54902B19" w14:textId="77777777" w:rsidTr="00DA4C83">
        <w:tc>
          <w:tcPr>
            <w:tcW w:w="4508" w:type="dxa"/>
            <w:tcBorders>
              <w:top w:val="nil"/>
            </w:tcBorders>
          </w:tcPr>
          <w:p w14:paraId="48C482F5" w14:textId="77777777" w:rsidR="00D904BE" w:rsidRPr="00113BE7" w:rsidRDefault="008D1286" w:rsidP="00113BE7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 xml:space="preserve">AI-generated art debate expanding content territory and </w:t>
            </w:r>
            <w:r w:rsidR="006E55E8" w:rsidRPr="00113BE7">
              <w:rPr>
                <w:rFonts w:ascii="Arial" w:hAnsi="Arial" w:cs="Arial"/>
              </w:rPr>
              <w:lastRenderedPageBreak/>
              <w:t>attracting new audience segments.</w:t>
            </w:r>
          </w:p>
          <w:p w14:paraId="0D04B021" w14:textId="1B709ACE" w:rsidR="00113BE7" w:rsidRPr="00113BE7" w:rsidRDefault="006E55E8" w:rsidP="00113BE7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Growing demand for art education as AI democratises image creation</w:t>
            </w:r>
            <w:r w:rsidR="00C463B6" w:rsidRPr="00113BE7">
              <w:rPr>
                <w:rFonts w:ascii="Arial" w:hAnsi="Arial" w:cs="Arial"/>
              </w:rPr>
              <w:t>, audiences need human guidance on what they see.</w:t>
            </w:r>
          </w:p>
          <w:p w14:paraId="4A4C2FB8" w14:textId="77777777" w:rsidR="00C463B6" w:rsidRDefault="00C463B6" w:rsidP="00113BE7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 xml:space="preserve">International expansion via Udemy and online academy into underserved </w:t>
            </w:r>
            <w:r w:rsidR="00F1400A" w:rsidRPr="00113BE7">
              <w:rPr>
                <w:rFonts w:ascii="Arial" w:hAnsi="Arial" w:cs="Arial"/>
              </w:rPr>
              <w:t>Latinoamerica art education markets.</w:t>
            </w:r>
          </w:p>
          <w:p w14:paraId="00F090BD" w14:textId="32777639" w:rsidR="00113BE7" w:rsidRPr="00113BE7" w:rsidRDefault="00113BE7" w:rsidP="00113BE7">
            <w:pPr>
              <w:pStyle w:val="ListParagraph"/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4508" w:type="dxa"/>
            <w:tcBorders>
              <w:top w:val="nil"/>
            </w:tcBorders>
            <w:shd w:val="clear" w:color="auto" w:fill="A5C9EB" w:themeFill="text2" w:themeFillTint="40"/>
          </w:tcPr>
          <w:p w14:paraId="302BBF42" w14:textId="77777777" w:rsidR="00D904BE" w:rsidRPr="00113BE7" w:rsidRDefault="00F1400A" w:rsidP="00113BE7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lastRenderedPageBreak/>
              <w:t xml:space="preserve">AI-generated art directly undermines economic value of </w:t>
            </w:r>
            <w:r w:rsidRPr="00113BE7">
              <w:rPr>
                <w:rFonts w:ascii="Arial" w:hAnsi="Arial" w:cs="Arial"/>
              </w:rPr>
              <w:lastRenderedPageBreak/>
              <w:t>human-made art</w:t>
            </w:r>
            <w:r w:rsidR="003E3290" w:rsidRPr="00113BE7">
              <w:rPr>
                <w:rFonts w:ascii="Arial" w:hAnsi="Arial" w:cs="Arial"/>
              </w:rPr>
              <w:t xml:space="preserve"> in commercial markets he participates in.</w:t>
            </w:r>
          </w:p>
          <w:p w14:paraId="2C042B75" w14:textId="77777777" w:rsidR="003E3290" w:rsidRPr="00113BE7" w:rsidRDefault="003E3290" w:rsidP="00113BE7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AI-powered art criticism tools could replicate surface-level</w:t>
            </w:r>
            <w:r w:rsidR="00E03018" w:rsidRPr="00113BE7">
              <w:rPr>
                <w:rFonts w:ascii="Arial" w:hAnsi="Arial" w:cs="Arial"/>
              </w:rPr>
              <w:t xml:space="preserve"> cultural commentary if not anchored in lived practice.</w:t>
            </w:r>
          </w:p>
          <w:p w14:paraId="1039F580" w14:textId="77777777" w:rsidR="00E03018" w:rsidRPr="00113BE7" w:rsidRDefault="00E03018" w:rsidP="00113BE7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rFonts w:ascii="Arial" w:hAnsi="Arial" w:cs="Arial"/>
              </w:rPr>
            </w:pPr>
            <w:r w:rsidRPr="00113BE7">
              <w:rPr>
                <w:rFonts w:ascii="Arial" w:hAnsi="Arial" w:cs="Arial"/>
              </w:rPr>
              <w:t>Younger audiences may accept AI-generated art as culturally legitimate, reducing demand for traditional art education.</w:t>
            </w:r>
          </w:p>
          <w:p w14:paraId="27ED4581" w14:textId="38CD84AE" w:rsidR="00E03018" w:rsidRPr="00113BE7" w:rsidRDefault="00E03018" w:rsidP="00113BE7">
            <w:pPr>
              <w:pStyle w:val="ListParagraph"/>
              <w:spacing w:line="360" w:lineRule="auto"/>
              <w:rPr>
                <w:rFonts w:ascii="Arial" w:hAnsi="Arial" w:cs="Arial"/>
              </w:rPr>
            </w:pPr>
          </w:p>
        </w:tc>
      </w:tr>
    </w:tbl>
    <w:p w14:paraId="60AB2A39" w14:textId="77777777" w:rsidR="00D904BE" w:rsidRPr="00D904BE" w:rsidRDefault="00D904BE" w:rsidP="00D904BE"/>
    <w:p w14:paraId="4F834425" w14:textId="66F77900" w:rsidR="00B3625C" w:rsidRDefault="00B3625C" w:rsidP="004B056C">
      <w:pPr>
        <w:pStyle w:val="Heading2"/>
      </w:pPr>
      <w:bookmarkStart w:id="24" w:name="_Toc234606455"/>
      <w:r>
        <w:t>C</w:t>
      </w:r>
      <w:r w:rsidR="008550E8">
        <w:t>.</w:t>
      </w:r>
      <w:r w:rsidR="00712305">
        <w:t xml:space="preserve"> Stakeholders </w:t>
      </w:r>
      <w:r w:rsidR="003F688C">
        <w:t>analysis</w:t>
      </w:r>
      <w:bookmarkEnd w:id="24"/>
    </w:p>
    <w:p w14:paraId="2E00D9A1" w14:textId="77777777" w:rsidR="003F688C" w:rsidRDefault="003F688C" w:rsidP="003F688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66"/>
        <w:gridCol w:w="1552"/>
        <w:gridCol w:w="1439"/>
        <w:gridCol w:w="2656"/>
        <w:gridCol w:w="1403"/>
      </w:tblGrid>
      <w:tr w:rsidR="000D065E" w14:paraId="347177DD" w14:textId="77777777" w:rsidTr="00421B31">
        <w:tc>
          <w:tcPr>
            <w:tcW w:w="1986" w:type="dxa"/>
            <w:shd w:val="clear" w:color="auto" w:fill="4C94D8" w:themeFill="text2" w:themeFillTint="80"/>
          </w:tcPr>
          <w:p w14:paraId="7C847675" w14:textId="0592F140" w:rsidR="000D065E" w:rsidRPr="000D065E" w:rsidRDefault="00293C80" w:rsidP="000D065E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STAKEHOLDER</w:t>
            </w:r>
          </w:p>
        </w:tc>
        <w:tc>
          <w:tcPr>
            <w:tcW w:w="1770" w:type="dxa"/>
            <w:shd w:val="clear" w:color="auto" w:fill="4C94D8" w:themeFill="text2" w:themeFillTint="80"/>
          </w:tcPr>
          <w:p w14:paraId="00C16C68" w14:textId="6AC64F87" w:rsidR="000D065E" w:rsidRDefault="00BC2C50" w:rsidP="000D065E">
            <w:pPr>
              <w:spacing w:line="360" w:lineRule="auto"/>
            </w:pPr>
            <w:r>
              <w:t>INTEREST IN THE CREATOR ECONOMY</w:t>
            </w:r>
          </w:p>
        </w:tc>
        <w:tc>
          <w:tcPr>
            <w:tcW w:w="1778" w:type="dxa"/>
            <w:shd w:val="clear" w:color="auto" w:fill="4C94D8" w:themeFill="text2" w:themeFillTint="80"/>
          </w:tcPr>
          <w:p w14:paraId="176875AD" w14:textId="7946AAA3" w:rsidR="000D065E" w:rsidRDefault="00BC2C50" w:rsidP="000D065E">
            <w:pPr>
              <w:spacing w:line="360" w:lineRule="auto"/>
            </w:pPr>
            <w:r>
              <w:t>INFLUENCE / POWER</w:t>
            </w:r>
          </w:p>
        </w:tc>
        <w:tc>
          <w:tcPr>
            <w:tcW w:w="1746" w:type="dxa"/>
            <w:shd w:val="clear" w:color="auto" w:fill="4C94D8" w:themeFill="text2" w:themeFillTint="80"/>
          </w:tcPr>
          <w:p w14:paraId="1D77218D" w14:textId="39DA651F" w:rsidR="000D065E" w:rsidRDefault="00BC2C50" w:rsidP="000D065E">
            <w:pPr>
              <w:spacing w:line="360" w:lineRule="auto"/>
            </w:pPr>
            <w:r>
              <w:t>IMPACT OF AI</w:t>
            </w:r>
          </w:p>
        </w:tc>
        <w:tc>
          <w:tcPr>
            <w:tcW w:w="1736" w:type="dxa"/>
            <w:shd w:val="clear" w:color="auto" w:fill="4C94D8" w:themeFill="text2" w:themeFillTint="80"/>
          </w:tcPr>
          <w:p w14:paraId="7E4EE9EF" w14:textId="1605AA18" w:rsidR="000D065E" w:rsidRDefault="00293C80" w:rsidP="000D065E">
            <w:pPr>
              <w:spacing w:line="360" w:lineRule="auto"/>
            </w:pPr>
            <w:r>
              <w:t xml:space="preserve">DPSIR </w:t>
            </w:r>
            <w:r w:rsidR="00BC2C50">
              <w:t>LINK</w:t>
            </w:r>
          </w:p>
        </w:tc>
      </w:tr>
      <w:tr w:rsidR="000D065E" w14:paraId="4DBFEEC6" w14:textId="77777777" w:rsidTr="00B95F6E">
        <w:tc>
          <w:tcPr>
            <w:tcW w:w="1986" w:type="dxa"/>
          </w:tcPr>
          <w:p w14:paraId="00102917" w14:textId="27CC264D" w:rsidR="000D065E" w:rsidRDefault="00E652DF" w:rsidP="000D065E">
            <w:pPr>
              <w:spacing w:line="360" w:lineRule="auto"/>
            </w:pPr>
            <w:r>
              <w:t xml:space="preserve">Human creators (Veritasium, Chats Fam, MaxMaxData, Antonio </w:t>
            </w:r>
            <w:r w:rsidR="003A74FC">
              <w:t>Garcia Villaran)</w:t>
            </w:r>
          </w:p>
        </w:tc>
        <w:tc>
          <w:tcPr>
            <w:tcW w:w="1770" w:type="dxa"/>
          </w:tcPr>
          <w:p w14:paraId="0704F5A1" w14:textId="32EEDA72" w:rsidR="000D065E" w:rsidRDefault="00A93F6E" w:rsidP="000D065E">
            <w:pPr>
              <w:spacing w:line="360" w:lineRule="auto"/>
            </w:pPr>
            <w:r>
              <w:t>Produce authentic, engaging and profitable content while maintaining audience trust</w:t>
            </w:r>
            <w:r w:rsidR="00AC572A">
              <w:t xml:space="preserve"> (Abidin</w:t>
            </w:r>
            <w:r w:rsidR="00742294">
              <w:t>, 2021)</w:t>
            </w:r>
          </w:p>
        </w:tc>
        <w:tc>
          <w:tcPr>
            <w:tcW w:w="1778" w:type="dxa"/>
          </w:tcPr>
          <w:p w14:paraId="644FE3A6" w14:textId="0E98E357" w:rsidR="000D065E" w:rsidRDefault="00A93F6E" w:rsidP="000D065E">
            <w:pPr>
              <w:spacing w:line="360" w:lineRule="auto"/>
            </w:pPr>
            <w:r>
              <w:t>High</w:t>
            </w:r>
          </w:p>
        </w:tc>
        <w:tc>
          <w:tcPr>
            <w:tcW w:w="1746" w:type="dxa"/>
          </w:tcPr>
          <w:p w14:paraId="67DD4DB5" w14:textId="2BEBFB04" w:rsidR="000D065E" w:rsidRDefault="00A93F6E" w:rsidP="000D065E">
            <w:pPr>
              <w:spacing w:line="360" w:lineRule="auto"/>
            </w:pPr>
            <w:r>
              <w:t>AI improves productivity but increases compet</w:t>
            </w:r>
            <w:r w:rsidR="00094F04">
              <w:t>i</w:t>
            </w:r>
            <w:r>
              <w:t>tion</w:t>
            </w:r>
            <w:r w:rsidR="00094F04">
              <w:t>, copyright risk and pressure to produce content more frequently</w:t>
            </w:r>
            <w:r w:rsidR="00742294">
              <w:t xml:space="preserve"> (Hassan and Shujaat, 2024).</w:t>
            </w:r>
          </w:p>
        </w:tc>
        <w:tc>
          <w:tcPr>
            <w:tcW w:w="1736" w:type="dxa"/>
          </w:tcPr>
          <w:p w14:paraId="2FFB10CA" w14:textId="23B116C7" w:rsidR="000D065E" w:rsidRDefault="003D1DE0" w:rsidP="000D065E">
            <w:pPr>
              <w:spacing w:line="360" w:lineRule="auto"/>
            </w:pPr>
            <w:r>
              <w:t>Driver, Pressures, States, responses</w:t>
            </w:r>
          </w:p>
        </w:tc>
      </w:tr>
      <w:tr w:rsidR="000D065E" w14:paraId="081033E4" w14:textId="77777777" w:rsidTr="00421B31">
        <w:tc>
          <w:tcPr>
            <w:tcW w:w="1986" w:type="dxa"/>
            <w:shd w:val="clear" w:color="auto" w:fill="DAE9F7" w:themeFill="text2" w:themeFillTint="1A"/>
          </w:tcPr>
          <w:p w14:paraId="5737F027" w14:textId="3046B196" w:rsidR="000D065E" w:rsidRDefault="003A74FC" w:rsidP="000D065E">
            <w:pPr>
              <w:spacing w:line="360" w:lineRule="auto"/>
            </w:pPr>
            <w:r>
              <w:lastRenderedPageBreak/>
              <w:t>Audience / Consumers</w:t>
            </w:r>
          </w:p>
        </w:tc>
        <w:tc>
          <w:tcPr>
            <w:tcW w:w="1770" w:type="dxa"/>
            <w:shd w:val="clear" w:color="auto" w:fill="DAE9F7" w:themeFill="text2" w:themeFillTint="1A"/>
          </w:tcPr>
          <w:p w14:paraId="1804FA49" w14:textId="553AEDC9" w:rsidR="000D065E" w:rsidRDefault="003D1DE0" w:rsidP="000D065E">
            <w:pPr>
              <w:spacing w:line="360" w:lineRule="auto"/>
            </w:pPr>
            <w:r>
              <w:t>Acces</w:t>
            </w:r>
            <w:r w:rsidR="008075F6">
              <w:t>s</w:t>
            </w:r>
            <w:r>
              <w:t xml:space="preserve"> trustworthy, engaging and </w:t>
            </w:r>
            <w:proofErr w:type="gramStart"/>
            <w:r>
              <w:t>high quality</w:t>
            </w:r>
            <w:proofErr w:type="gramEnd"/>
            <w:r>
              <w:t xml:space="preserve"> digital content.</w:t>
            </w:r>
            <w:r w:rsidR="00F3334A">
              <w:t xml:space="preserve"> (Ofcom, 2024).</w:t>
            </w:r>
          </w:p>
        </w:tc>
        <w:tc>
          <w:tcPr>
            <w:tcW w:w="1778" w:type="dxa"/>
            <w:shd w:val="clear" w:color="auto" w:fill="DAE9F7" w:themeFill="text2" w:themeFillTint="1A"/>
          </w:tcPr>
          <w:p w14:paraId="12028E80" w14:textId="60FDAA57" w:rsidR="000D065E" w:rsidRDefault="003D1DE0" w:rsidP="000D065E">
            <w:pPr>
              <w:spacing w:line="360" w:lineRule="auto"/>
            </w:pPr>
            <w:r>
              <w:t>High</w:t>
            </w:r>
          </w:p>
        </w:tc>
        <w:tc>
          <w:tcPr>
            <w:tcW w:w="1746" w:type="dxa"/>
            <w:shd w:val="clear" w:color="auto" w:fill="DAE9F7" w:themeFill="text2" w:themeFillTint="1A"/>
          </w:tcPr>
          <w:p w14:paraId="07217F06" w14:textId="444E94FC" w:rsidR="000D065E" w:rsidRDefault="008075F6" w:rsidP="000D065E">
            <w:pPr>
              <w:spacing w:line="360" w:lineRule="auto"/>
            </w:pPr>
            <w:r>
              <w:t>Greater access to personalised content but increased exposure to misinformation</w:t>
            </w:r>
            <w:r w:rsidR="007D7618">
              <w:t>, deepfakes and undisclosed AI-generated media</w:t>
            </w:r>
            <w:r w:rsidR="00742294">
              <w:t xml:space="preserve"> (UNESCO, 2021)</w:t>
            </w:r>
          </w:p>
        </w:tc>
        <w:tc>
          <w:tcPr>
            <w:tcW w:w="1736" w:type="dxa"/>
            <w:shd w:val="clear" w:color="auto" w:fill="DAE9F7" w:themeFill="text2" w:themeFillTint="1A"/>
          </w:tcPr>
          <w:p w14:paraId="2B12B756" w14:textId="48A319E5" w:rsidR="000D065E" w:rsidRDefault="003D1DE0" w:rsidP="000D065E">
            <w:pPr>
              <w:spacing w:line="360" w:lineRule="auto"/>
            </w:pPr>
            <w:r>
              <w:t>State, Impacts</w:t>
            </w:r>
          </w:p>
        </w:tc>
      </w:tr>
      <w:tr w:rsidR="000D065E" w14:paraId="18A4D9DA" w14:textId="77777777" w:rsidTr="00B95F6E">
        <w:tc>
          <w:tcPr>
            <w:tcW w:w="1986" w:type="dxa"/>
          </w:tcPr>
          <w:p w14:paraId="70A3568A" w14:textId="40DE6E1D" w:rsidR="002E3154" w:rsidRDefault="003A74FC" w:rsidP="000D065E">
            <w:pPr>
              <w:spacing w:line="360" w:lineRule="auto"/>
            </w:pPr>
            <w:r>
              <w:t>Digital Platforms (YouTube, Instagram, Tik Tok)</w:t>
            </w:r>
          </w:p>
        </w:tc>
        <w:tc>
          <w:tcPr>
            <w:tcW w:w="1770" w:type="dxa"/>
          </w:tcPr>
          <w:p w14:paraId="453BEC7C" w14:textId="75A9506A" w:rsidR="00C62C2F" w:rsidRDefault="007D7618" w:rsidP="000D065E">
            <w:pPr>
              <w:spacing w:line="360" w:lineRule="auto"/>
            </w:pPr>
            <w:r>
              <w:t>Increase user engagemen</w:t>
            </w:r>
            <w:r w:rsidR="00C62C2F">
              <w:t>t, advertising revenue and platform growth.</w:t>
            </w:r>
            <w:r w:rsidR="00F3334A">
              <w:t xml:space="preserve"> (Rieder and Hofmann, 2020)</w:t>
            </w:r>
          </w:p>
        </w:tc>
        <w:tc>
          <w:tcPr>
            <w:tcW w:w="1778" w:type="dxa"/>
          </w:tcPr>
          <w:p w14:paraId="26EC30BB" w14:textId="2F33F912" w:rsidR="000D065E" w:rsidRDefault="00C62C2F" w:rsidP="000D065E">
            <w:pPr>
              <w:spacing w:line="360" w:lineRule="auto"/>
            </w:pPr>
            <w:r>
              <w:t>Very High</w:t>
            </w:r>
          </w:p>
        </w:tc>
        <w:tc>
          <w:tcPr>
            <w:tcW w:w="1746" w:type="dxa"/>
          </w:tcPr>
          <w:p w14:paraId="4E164E0C" w14:textId="3EE769A9" w:rsidR="000D065E" w:rsidRDefault="00AD7796" w:rsidP="000D065E">
            <w:pPr>
              <w:spacing w:line="360" w:lineRule="auto"/>
            </w:pPr>
            <w:r>
              <w:t>AI improves recommendations and moderation but creates governance and transparency challenges.</w:t>
            </w:r>
            <w:r w:rsidR="00F3334A">
              <w:t xml:space="preserve"> (C2PA, 2024).</w:t>
            </w:r>
          </w:p>
        </w:tc>
        <w:tc>
          <w:tcPr>
            <w:tcW w:w="1736" w:type="dxa"/>
          </w:tcPr>
          <w:p w14:paraId="48BD1393" w14:textId="10B8C032" w:rsidR="000D065E" w:rsidRDefault="00F21444" w:rsidP="000D065E">
            <w:pPr>
              <w:spacing w:line="360" w:lineRule="auto"/>
            </w:pPr>
            <w:r>
              <w:t>Drivers, pressure, Responses</w:t>
            </w:r>
          </w:p>
        </w:tc>
      </w:tr>
      <w:tr w:rsidR="000D065E" w14:paraId="62DF5A99" w14:textId="77777777" w:rsidTr="00421B31">
        <w:tc>
          <w:tcPr>
            <w:tcW w:w="1986" w:type="dxa"/>
            <w:shd w:val="clear" w:color="auto" w:fill="DAE9F7" w:themeFill="text2" w:themeFillTint="1A"/>
          </w:tcPr>
          <w:p w14:paraId="074645CF" w14:textId="537CC8D3" w:rsidR="000D065E" w:rsidRDefault="002E3154" w:rsidP="000D065E">
            <w:pPr>
              <w:spacing w:line="360" w:lineRule="auto"/>
            </w:pPr>
            <w:r>
              <w:t>Brands and advertisers</w:t>
            </w:r>
          </w:p>
        </w:tc>
        <w:tc>
          <w:tcPr>
            <w:tcW w:w="1770" w:type="dxa"/>
            <w:shd w:val="clear" w:color="auto" w:fill="DAE9F7" w:themeFill="text2" w:themeFillTint="1A"/>
          </w:tcPr>
          <w:p w14:paraId="2DF0BFDC" w14:textId="2111BBE5" w:rsidR="000D065E" w:rsidRDefault="00F21444" w:rsidP="000D065E">
            <w:pPr>
              <w:spacing w:line="360" w:lineRule="auto"/>
            </w:pPr>
            <w:r>
              <w:t>Promote products through trusted creators and maxim</w:t>
            </w:r>
            <w:r w:rsidR="00B15619">
              <w:t>ise return on investment.</w:t>
            </w:r>
            <w:r w:rsidR="00213C16">
              <w:t xml:space="preserve"> (Goldman Sachs, 2023).</w:t>
            </w:r>
          </w:p>
        </w:tc>
        <w:tc>
          <w:tcPr>
            <w:tcW w:w="1778" w:type="dxa"/>
            <w:shd w:val="clear" w:color="auto" w:fill="DAE9F7" w:themeFill="text2" w:themeFillTint="1A"/>
          </w:tcPr>
          <w:p w14:paraId="07FD3477" w14:textId="65354A06" w:rsidR="000D065E" w:rsidRDefault="00B15619" w:rsidP="000D065E">
            <w:pPr>
              <w:spacing w:line="360" w:lineRule="auto"/>
            </w:pPr>
            <w:r>
              <w:t>High</w:t>
            </w:r>
          </w:p>
        </w:tc>
        <w:tc>
          <w:tcPr>
            <w:tcW w:w="1746" w:type="dxa"/>
            <w:shd w:val="clear" w:color="auto" w:fill="DAE9F7" w:themeFill="text2" w:themeFillTint="1A"/>
          </w:tcPr>
          <w:p w14:paraId="17D26F08" w14:textId="3D86E9F7" w:rsidR="000D065E" w:rsidRDefault="00B15619" w:rsidP="000D065E">
            <w:pPr>
              <w:spacing w:line="360" w:lineRule="auto"/>
            </w:pPr>
            <w:r>
              <w:t>AI improves audience targeting</w:t>
            </w:r>
            <w:r w:rsidR="00753EB0">
              <w:t xml:space="preserve"> and campaign efficiency but increases concerns about creator authenticity and brand reputation</w:t>
            </w:r>
          </w:p>
        </w:tc>
        <w:tc>
          <w:tcPr>
            <w:tcW w:w="1736" w:type="dxa"/>
            <w:shd w:val="clear" w:color="auto" w:fill="DAE9F7" w:themeFill="text2" w:themeFillTint="1A"/>
          </w:tcPr>
          <w:p w14:paraId="7EFA496A" w14:textId="726D1A28" w:rsidR="000D065E" w:rsidRDefault="00753EB0" w:rsidP="000D065E">
            <w:pPr>
              <w:spacing w:line="360" w:lineRule="auto"/>
            </w:pPr>
            <w:r>
              <w:t>Impacts, Responses</w:t>
            </w:r>
          </w:p>
        </w:tc>
      </w:tr>
      <w:tr w:rsidR="000D065E" w14:paraId="0C8D17E2" w14:textId="77777777" w:rsidTr="00B95F6E">
        <w:tc>
          <w:tcPr>
            <w:tcW w:w="1986" w:type="dxa"/>
          </w:tcPr>
          <w:p w14:paraId="2DA3796C" w14:textId="23ACB874" w:rsidR="000D065E" w:rsidRDefault="002E3154" w:rsidP="000D065E">
            <w:pPr>
              <w:spacing w:line="360" w:lineRule="auto"/>
            </w:pPr>
            <w:r>
              <w:lastRenderedPageBreak/>
              <w:t>AI developers</w:t>
            </w:r>
          </w:p>
        </w:tc>
        <w:tc>
          <w:tcPr>
            <w:tcW w:w="1770" w:type="dxa"/>
          </w:tcPr>
          <w:p w14:paraId="7375F5E7" w14:textId="1FBAFC51" w:rsidR="000D065E" w:rsidRDefault="00B21510" w:rsidP="000D065E">
            <w:pPr>
              <w:spacing w:line="360" w:lineRule="auto"/>
            </w:pPr>
            <w:r>
              <w:t>Develop AI technologies for creative production and automation</w:t>
            </w:r>
          </w:p>
        </w:tc>
        <w:tc>
          <w:tcPr>
            <w:tcW w:w="1778" w:type="dxa"/>
          </w:tcPr>
          <w:p w14:paraId="0F679EAD" w14:textId="355F1ADD" w:rsidR="000D065E" w:rsidRDefault="00B21510" w:rsidP="000D065E">
            <w:pPr>
              <w:spacing w:line="360" w:lineRule="auto"/>
            </w:pPr>
            <w:r>
              <w:t>High</w:t>
            </w:r>
          </w:p>
        </w:tc>
        <w:tc>
          <w:tcPr>
            <w:tcW w:w="1746" w:type="dxa"/>
          </w:tcPr>
          <w:p w14:paraId="153EFACA" w14:textId="17D6C315" w:rsidR="000D065E" w:rsidRDefault="00B21510" w:rsidP="000D065E">
            <w:pPr>
              <w:spacing w:line="360" w:lineRule="auto"/>
            </w:pPr>
            <w:r>
              <w:t>Benefit from growing demand for AI</w:t>
            </w:r>
            <w:r w:rsidR="00DF3017">
              <w:t xml:space="preserve"> tools while facing increasing ethical and regulatory </w:t>
            </w:r>
            <w:proofErr w:type="gramStart"/>
            <w:r w:rsidR="00DF3017">
              <w:t>expectations.</w:t>
            </w:r>
            <w:r w:rsidR="00AE7137">
              <w:t>(</w:t>
            </w:r>
            <w:proofErr w:type="gramEnd"/>
            <w:r w:rsidR="00AE7137">
              <w:t>European commission, 2023).</w:t>
            </w:r>
          </w:p>
        </w:tc>
        <w:tc>
          <w:tcPr>
            <w:tcW w:w="1736" w:type="dxa"/>
          </w:tcPr>
          <w:p w14:paraId="2C27C3BE" w14:textId="42A1D8FF" w:rsidR="000D065E" w:rsidRDefault="00DF3017" w:rsidP="000D065E">
            <w:pPr>
              <w:spacing w:line="360" w:lineRule="auto"/>
            </w:pPr>
            <w:r>
              <w:t>Drivers, Responses</w:t>
            </w:r>
          </w:p>
        </w:tc>
      </w:tr>
      <w:tr w:rsidR="000D065E" w14:paraId="7B1119A2" w14:textId="77777777" w:rsidTr="00421B31">
        <w:tc>
          <w:tcPr>
            <w:tcW w:w="1986" w:type="dxa"/>
            <w:shd w:val="clear" w:color="auto" w:fill="DAE9F7" w:themeFill="text2" w:themeFillTint="1A"/>
          </w:tcPr>
          <w:p w14:paraId="3C380D1A" w14:textId="49B09415" w:rsidR="000D065E" w:rsidRDefault="002E3154" w:rsidP="000D065E">
            <w:pPr>
              <w:spacing w:line="360" w:lineRule="auto"/>
            </w:pPr>
            <w:r>
              <w:t>Government regulators</w:t>
            </w:r>
          </w:p>
        </w:tc>
        <w:tc>
          <w:tcPr>
            <w:tcW w:w="1770" w:type="dxa"/>
            <w:shd w:val="clear" w:color="auto" w:fill="DAE9F7" w:themeFill="text2" w:themeFillTint="1A"/>
          </w:tcPr>
          <w:p w14:paraId="4D5B6DCB" w14:textId="20F900B1" w:rsidR="000D065E" w:rsidRDefault="00030F49" w:rsidP="000D065E">
            <w:pPr>
              <w:spacing w:line="360" w:lineRule="auto"/>
            </w:pPr>
            <w:r>
              <w:t>Protect consumers, copyright and promote responsible AI innovation</w:t>
            </w:r>
          </w:p>
        </w:tc>
        <w:tc>
          <w:tcPr>
            <w:tcW w:w="1778" w:type="dxa"/>
            <w:shd w:val="clear" w:color="auto" w:fill="DAE9F7" w:themeFill="text2" w:themeFillTint="1A"/>
          </w:tcPr>
          <w:p w14:paraId="478FEC4C" w14:textId="0A4EECFB" w:rsidR="000D065E" w:rsidRDefault="00876679" w:rsidP="000D065E">
            <w:pPr>
              <w:spacing w:line="360" w:lineRule="auto"/>
            </w:pPr>
            <w:r>
              <w:t>High</w:t>
            </w:r>
          </w:p>
        </w:tc>
        <w:tc>
          <w:tcPr>
            <w:tcW w:w="1746" w:type="dxa"/>
            <w:shd w:val="clear" w:color="auto" w:fill="DAE9F7" w:themeFill="text2" w:themeFillTint="1A"/>
          </w:tcPr>
          <w:p w14:paraId="7768FA7F" w14:textId="3A153B21" w:rsidR="000D065E" w:rsidRDefault="00876679" w:rsidP="000D065E">
            <w:pPr>
              <w:spacing w:line="360" w:lineRule="auto"/>
            </w:pPr>
            <w:r>
              <w:t>Responsible for developing legislation, promoting transparency and reducing misu</w:t>
            </w:r>
            <w:r w:rsidR="004177AC">
              <w:t>se of AI technology</w:t>
            </w:r>
          </w:p>
        </w:tc>
        <w:tc>
          <w:tcPr>
            <w:tcW w:w="1736" w:type="dxa"/>
            <w:shd w:val="clear" w:color="auto" w:fill="DAE9F7" w:themeFill="text2" w:themeFillTint="1A"/>
          </w:tcPr>
          <w:p w14:paraId="115EC0A4" w14:textId="04063056" w:rsidR="000D065E" w:rsidRDefault="00030F49" w:rsidP="000D065E">
            <w:pPr>
              <w:spacing w:line="360" w:lineRule="auto"/>
            </w:pPr>
            <w:r>
              <w:t>Responses</w:t>
            </w:r>
          </w:p>
        </w:tc>
      </w:tr>
      <w:tr w:rsidR="00B95F6E" w14:paraId="18F8E006" w14:textId="77777777" w:rsidTr="00B95F6E">
        <w:tc>
          <w:tcPr>
            <w:tcW w:w="1986" w:type="dxa"/>
          </w:tcPr>
          <w:p w14:paraId="47BBEC74" w14:textId="71732ABE" w:rsidR="00B95F6E" w:rsidRPr="00B95F6E" w:rsidRDefault="00B95F6E" w:rsidP="00B95F6E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Educational In</w:t>
            </w:r>
            <w:r w:rsidR="00E051F9">
              <w:rPr>
                <w:rFonts w:ascii="Arial" w:hAnsi="Arial" w:cs="Arial"/>
              </w:rPr>
              <w:t>s</w:t>
            </w:r>
            <w:r>
              <w:rPr>
                <w:rFonts w:ascii="Arial" w:hAnsi="Arial" w:cs="Arial"/>
              </w:rPr>
              <w:t>titutions and Training providers</w:t>
            </w:r>
          </w:p>
        </w:tc>
        <w:tc>
          <w:tcPr>
            <w:tcW w:w="1770" w:type="dxa"/>
          </w:tcPr>
          <w:p w14:paraId="0F6AF609" w14:textId="208AD377" w:rsidR="00B95F6E" w:rsidRPr="00B95F6E" w:rsidRDefault="00E051F9" w:rsidP="00B95F6E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Equip creators with digital, ethical and AI-related skills.</w:t>
            </w:r>
          </w:p>
        </w:tc>
        <w:tc>
          <w:tcPr>
            <w:tcW w:w="1778" w:type="dxa"/>
          </w:tcPr>
          <w:p w14:paraId="156D6D39" w14:textId="0467A106" w:rsidR="00B95F6E" w:rsidRPr="00B95F6E" w:rsidRDefault="00F32FE3" w:rsidP="00B95F6E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Medium</w:t>
            </w:r>
          </w:p>
        </w:tc>
        <w:tc>
          <w:tcPr>
            <w:tcW w:w="1746" w:type="dxa"/>
          </w:tcPr>
          <w:p w14:paraId="2203CECB" w14:textId="501F1524" w:rsidR="00B95F6E" w:rsidRPr="00B95F6E" w:rsidRDefault="00F32FE3" w:rsidP="00B95F6E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Increasing demand for AI literacy, digital ethics and lifelong learning</w:t>
            </w:r>
          </w:p>
        </w:tc>
        <w:tc>
          <w:tcPr>
            <w:tcW w:w="1736" w:type="dxa"/>
          </w:tcPr>
          <w:p w14:paraId="0721063C" w14:textId="56F4C0F9" w:rsidR="00B95F6E" w:rsidRPr="00B95F6E" w:rsidRDefault="004177AC" w:rsidP="00B95F6E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Responses</w:t>
            </w:r>
          </w:p>
        </w:tc>
      </w:tr>
    </w:tbl>
    <w:p w14:paraId="7176B180" w14:textId="77777777" w:rsidR="000D065E" w:rsidRPr="003F688C" w:rsidRDefault="000D065E" w:rsidP="003F688C"/>
    <w:p w14:paraId="3173A44F" w14:textId="77777777" w:rsidR="004B056C" w:rsidRPr="00B20D6D" w:rsidRDefault="004B056C" w:rsidP="00B20D6D"/>
    <w:p w14:paraId="20044F82" w14:textId="77777777" w:rsidR="00B20D6D" w:rsidRPr="00B20D6D" w:rsidRDefault="00B20D6D" w:rsidP="00B20D6D"/>
    <w:sectPr w:rsidR="00B20D6D" w:rsidRPr="00B20D6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398672B"/>
    <w:multiLevelType w:val="hybridMultilevel"/>
    <w:tmpl w:val="55D8BB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63A7327"/>
    <w:multiLevelType w:val="hybridMultilevel"/>
    <w:tmpl w:val="DF5684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A1E2DAD"/>
    <w:multiLevelType w:val="hybridMultilevel"/>
    <w:tmpl w:val="89C239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F6A2344"/>
    <w:multiLevelType w:val="hybridMultilevel"/>
    <w:tmpl w:val="DD188D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5C32595"/>
    <w:multiLevelType w:val="hybridMultilevel"/>
    <w:tmpl w:val="67708D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8EC79D0"/>
    <w:multiLevelType w:val="hybridMultilevel"/>
    <w:tmpl w:val="F92EF4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61C68F9"/>
    <w:multiLevelType w:val="hybridMultilevel"/>
    <w:tmpl w:val="B92429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6D7B88"/>
    <w:multiLevelType w:val="hybridMultilevel"/>
    <w:tmpl w:val="DCA687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10F4297"/>
    <w:multiLevelType w:val="hybridMultilevel"/>
    <w:tmpl w:val="34CA95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6404AB8"/>
    <w:multiLevelType w:val="hybridMultilevel"/>
    <w:tmpl w:val="2C8081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9A2104E"/>
    <w:multiLevelType w:val="hybridMultilevel"/>
    <w:tmpl w:val="B98A61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52011223">
    <w:abstractNumId w:val="0"/>
  </w:num>
  <w:num w:numId="2" w16cid:durableId="383679529">
    <w:abstractNumId w:val="9"/>
  </w:num>
  <w:num w:numId="3" w16cid:durableId="1594899976">
    <w:abstractNumId w:val="10"/>
  </w:num>
  <w:num w:numId="4" w16cid:durableId="211578540">
    <w:abstractNumId w:val="1"/>
  </w:num>
  <w:num w:numId="5" w16cid:durableId="490295856">
    <w:abstractNumId w:val="6"/>
  </w:num>
  <w:num w:numId="6" w16cid:durableId="609898719">
    <w:abstractNumId w:val="3"/>
  </w:num>
  <w:num w:numId="7" w16cid:durableId="1888448320">
    <w:abstractNumId w:val="4"/>
  </w:num>
  <w:num w:numId="8" w16cid:durableId="169494987">
    <w:abstractNumId w:val="5"/>
  </w:num>
  <w:num w:numId="9" w16cid:durableId="744767290">
    <w:abstractNumId w:val="7"/>
  </w:num>
  <w:num w:numId="10" w16cid:durableId="573390408">
    <w:abstractNumId w:val="2"/>
  </w:num>
  <w:num w:numId="11" w16cid:durableId="1856843921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067B"/>
    <w:rsid w:val="00001200"/>
    <w:rsid w:val="000022D3"/>
    <w:rsid w:val="00021336"/>
    <w:rsid w:val="00025570"/>
    <w:rsid w:val="000309B2"/>
    <w:rsid w:val="00030F49"/>
    <w:rsid w:val="00034867"/>
    <w:rsid w:val="00037A1F"/>
    <w:rsid w:val="00044116"/>
    <w:rsid w:val="00045F09"/>
    <w:rsid w:val="00046A51"/>
    <w:rsid w:val="00047A3D"/>
    <w:rsid w:val="00052356"/>
    <w:rsid w:val="00063296"/>
    <w:rsid w:val="0006332D"/>
    <w:rsid w:val="000704D6"/>
    <w:rsid w:val="00075F82"/>
    <w:rsid w:val="000841F9"/>
    <w:rsid w:val="000925E4"/>
    <w:rsid w:val="00094F04"/>
    <w:rsid w:val="00095700"/>
    <w:rsid w:val="0009667B"/>
    <w:rsid w:val="000A0318"/>
    <w:rsid w:val="000B30B5"/>
    <w:rsid w:val="000C034D"/>
    <w:rsid w:val="000C659B"/>
    <w:rsid w:val="000D065E"/>
    <w:rsid w:val="000D3C87"/>
    <w:rsid w:val="000D4272"/>
    <w:rsid w:val="000E4279"/>
    <w:rsid w:val="000E4619"/>
    <w:rsid w:val="000E5E78"/>
    <w:rsid w:val="000F0DAD"/>
    <w:rsid w:val="000F2B45"/>
    <w:rsid w:val="000F2C25"/>
    <w:rsid w:val="000F3242"/>
    <w:rsid w:val="0010067B"/>
    <w:rsid w:val="00100C20"/>
    <w:rsid w:val="001042C8"/>
    <w:rsid w:val="00110063"/>
    <w:rsid w:val="00113BE7"/>
    <w:rsid w:val="00114FC0"/>
    <w:rsid w:val="00117F82"/>
    <w:rsid w:val="00120F71"/>
    <w:rsid w:val="00123E6B"/>
    <w:rsid w:val="00126501"/>
    <w:rsid w:val="00134064"/>
    <w:rsid w:val="00137029"/>
    <w:rsid w:val="00140BB1"/>
    <w:rsid w:val="001503E3"/>
    <w:rsid w:val="0015382E"/>
    <w:rsid w:val="001564B7"/>
    <w:rsid w:val="00156E0C"/>
    <w:rsid w:val="00160CAF"/>
    <w:rsid w:val="00166196"/>
    <w:rsid w:val="00167609"/>
    <w:rsid w:val="00183E63"/>
    <w:rsid w:val="00185814"/>
    <w:rsid w:val="00185DAB"/>
    <w:rsid w:val="00186508"/>
    <w:rsid w:val="00187722"/>
    <w:rsid w:val="00191B0C"/>
    <w:rsid w:val="001965C5"/>
    <w:rsid w:val="001A1A6D"/>
    <w:rsid w:val="001C06C6"/>
    <w:rsid w:val="001C098A"/>
    <w:rsid w:val="001C0AE9"/>
    <w:rsid w:val="001C3ED1"/>
    <w:rsid w:val="001D1535"/>
    <w:rsid w:val="001F4D3B"/>
    <w:rsid w:val="001F54DB"/>
    <w:rsid w:val="0020053C"/>
    <w:rsid w:val="002007C5"/>
    <w:rsid w:val="00210EB0"/>
    <w:rsid w:val="00213C16"/>
    <w:rsid w:val="00213C61"/>
    <w:rsid w:val="0021608F"/>
    <w:rsid w:val="00216EBD"/>
    <w:rsid w:val="00223A0E"/>
    <w:rsid w:val="00223FD3"/>
    <w:rsid w:val="00225856"/>
    <w:rsid w:val="0023466B"/>
    <w:rsid w:val="0023574B"/>
    <w:rsid w:val="0023590E"/>
    <w:rsid w:val="00236296"/>
    <w:rsid w:val="0024103A"/>
    <w:rsid w:val="002423A7"/>
    <w:rsid w:val="00247325"/>
    <w:rsid w:val="00250C16"/>
    <w:rsid w:val="00255930"/>
    <w:rsid w:val="002627C9"/>
    <w:rsid w:val="00267172"/>
    <w:rsid w:val="00267F0E"/>
    <w:rsid w:val="00275369"/>
    <w:rsid w:val="0027556A"/>
    <w:rsid w:val="00276C23"/>
    <w:rsid w:val="00284F60"/>
    <w:rsid w:val="002863F7"/>
    <w:rsid w:val="00287245"/>
    <w:rsid w:val="00293C80"/>
    <w:rsid w:val="002950EC"/>
    <w:rsid w:val="002A4788"/>
    <w:rsid w:val="002B06D8"/>
    <w:rsid w:val="002B52B1"/>
    <w:rsid w:val="002C236F"/>
    <w:rsid w:val="002C7230"/>
    <w:rsid w:val="002D0ED0"/>
    <w:rsid w:val="002D196F"/>
    <w:rsid w:val="002D3566"/>
    <w:rsid w:val="002D4950"/>
    <w:rsid w:val="002D55B2"/>
    <w:rsid w:val="002D6547"/>
    <w:rsid w:val="002E168A"/>
    <w:rsid w:val="002E3154"/>
    <w:rsid w:val="002E6A1B"/>
    <w:rsid w:val="002E777C"/>
    <w:rsid w:val="002F2F0B"/>
    <w:rsid w:val="002F3DB4"/>
    <w:rsid w:val="002F51E3"/>
    <w:rsid w:val="002F5A78"/>
    <w:rsid w:val="002F7447"/>
    <w:rsid w:val="003009D0"/>
    <w:rsid w:val="00301876"/>
    <w:rsid w:val="00302BB4"/>
    <w:rsid w:val="0030457F"/>
    <w:rsid w:val="003103A5"/>
    <w:rsid w:val="003123D3"/>
    <w:rsid w:val="00314AD8"/>
    <w:rsid w:val="00317C02"/>
    <w:rsid w:val="00326938"/>
    <w:rsid w:val="00331FAD"/>
    <w:rsid w:val="00333DFC"/>
    <w:rsid w:val="0033645F"/>
    <w:rsid w:val="003405BF"/>
    <w:rsid w:val="003411B2"/>
    <w:rsid w:val="00346AB1"/>
    <w:rsid w:val="00353E95"/>
    <w:rsid w:val="003568A4"/>
    <w:rsid w:val="00365FE8"/>
    <w:rsid w:val="00372159"/>
    <w:rsid w:val="00372223"/>
    <w:rsid w:val="0037414A"/>
    <w:rsid w:val="003763C9"/>
    <w:rsid w:val="00390736"/>
    <w:rsid w:val="00394869"/>
    <w:rsid w:val="003A242B"/>
    <w:rsid w:val="003A2ACD"/>
    <w:rsid w:val="003A68C8"/>
    <w:rsid w:val="003A7270"/>
    <w:rsid w:val="003A74FC"/>
    <w:rsid w:val="003B087D"/>
    <w:rsid w:val="003B6493"/>
    <w:rsid w:val="003B743D"/>
    <w:rsid w:val="003C0A85"/>
    <w:rsid w:val="003C6D22"/>
    <w:rsid w:val="003D1DE0"/>
    <w:rsid w:val="003D3F6C"/>
    <w:rsid w:val="003E2768"/>
    <w:rsid w:val="003E2AE8"/>
    <w:rsid w:val="003E3103"/>
    <w:rsid w:val="003E3290"/>
    <w:rsid w:val="003E40E7"/>
    <w:rsid w:val="003F0F58"/>
    <w:rsid w:val="003F688C"/>
    <w:rsid w:val="00400CC6"/>
    <w:rsid w:val="004025BD"/>
    <w:rsid w:val="00402708"/>
    <w:rsid w:val="00402F29"/>
    <w:rsid w:val="004138BE"/>
    <w:rsid w:val="00414E1B"/>
    <w:rsid w:val="004177AC"/>
    <w:rsid w:val="00421942"/>
    <w:rsid w:val="004219C2"/>
    <w:rsid w:val="00421B31"/>
    <w:rsid w:val="004274F1"/>
    <w:rsid w:val="00431E5F"/>
    <w:rsid w:val="00432C74"/>
    <w:rsid w:val="0043530E"/>
    <w:rsid w:val="0044035E"/>
    <w:rsid w:val="00443B7C"/>
    <w:rsid w:val="00444E8F"/>
    <w:rsid w:val="004473A9"/>
    <w:rsid w:val="00451B02"/>
    <w:rsid w:val="004600D0"/>
    <w:rsid w:val="00466F4C"/>
    <w:rsid w:val="00467192"/>
    <w:rsid w:val="00471339"/>
    <w:rsid w:val="004720F4"/>
    <w:rsid w:val="00476AC0"/>
    <w:rsid w:val="00484FB5"/>
    <w:rsid w:val="00486EE3"/>
    <w:rsid w:val="00490B06"/>
    <w:rsid w:val="004910D3"/>
    <w:rsid w:val="00494191"/>
    <w:rsid w:val="004A0252"/>
    <w:rsid w:val="004A1D98"/>
    <w:rsid w:val="004A285D"/>
    <w:rsid w:val="004A3DD5"/>
    <w:rsid w:val="004A45A9"/>
    <w:rsid w:val="004A7150"/>
    <w:rsid w:val="004B056C"/>
    <w:rsid w:val="004B236A"/>
    <w:rsid w:val="004B47EB"/>
    <w:rsid w:val="004B7EA4"/>
    <w:rsid w:val="004C0F88"/>
    <w:rsid w:val="004C5106"/>
    <w:rsid w:val="004C6615"/>
    <w:rsid w:val="004C6A01"/>
    <w:rsid w:val="004D076B"/>
    <w:rsid w:val="004E072F"/>
    <w:rsid w:val="004E081E"/>
    <w:rsid w:val="004E18A4"/>
    <w:rsid w:val="004F5270"/>
    <w:rsid w:val="004F63EC"/>
    <w:rsid w:val="004F65E6"/>
    <w:rsid w:val="004F6F9A"/>
    <w:rsid w:val="005012E3"/>
    <w:rsid w:val="005061FB"/>
    <w:rsid w:val="005064F3"/>
    <w:rsid w:val="005073FF"/>
    <w:rsid w:val="00507A14"/>
    <w:rsid w:val="00510BC5"/>
    <w:rsid w:val="00510C3F"/>
    <w:rsid w:val="00512556"/>
    <w:rsid w:val="00514CF8"/>
    <w:rsid w:val="005174C8"/>
    <w:rsid w:val="005401C4"/>
    <w:rsid w:val="00542416"/>
    <w:rsid w:val="00544666"/>
    <w:rsid w:val="00544ED2"/>
    <w:rsid w:val="0055014A"/>
    <w:rsid w:val="0055208E"/>
    <w:rsid w:val="00552A3B"/>
    <w:rsid w:val="0056236C"/>
    <w:rsid w:val="00567A4C"/>
    <w:rsid w:val="00572C7C"/>
    <w:rsid w:val="00574657"/>
    <w:rsid w:val="00574F12"/>
    <w:rsid w:val="005763F1"/>
    <w:rsid w:val="005807AF"/>
    <w:rsid w:val="005811A6"/>
    <w:rsid w:val="00582031"/>
    <w:rsid w:val="00583326"/>
    <w:rsid w:val="00584BBB"/>
    <w:rsid w:val="00586E57"/>
    <w:rsid w:val="00586F08"/>
    <w:rsid w:val="00587642"/>
    <w:rsid w:val="00594A75"/>
    <w:rsid w:val="00597E1B"/>
    <w:rsid w:val="005A000F"/>
    <w:rsid w:val="005A07A4"/>
    <w:rsid w:val="005A744D"/>
    <w:rsid w:val="005B016D"/>
    <w:rsid w:val="005B0A39"/>
    <w:rsid w:val="005B0D90"/>
    <w:rsid w:val="005C30C1"/>
    <w:rsid w:val="005D2FEA"/>
    <w:rsid w:val="005D353C"/>
    <w:rsid w:val="005D37CA"/>
    <w:rsid w:val="005D5ACD"/>
    <w:rsid w:val="005D5CE4"/>
    <w:rsid w:val="005D694F"/>
    <w:rsid w:val="005E17F7"/>
    <w:rsid w:val="005E2BB3"/>
    <w:rsid w:val="005E4999"/>
    <w:rsid w:val="005E58E1"/>
    <w:rsid w:val="005E74B5"/>
    <w:rsid w:val="005F0643"/>
    <w:rsid w:val="005F10BE"/>
    <w:rsid w:val="005F112F"/>
    <w:rsid w:val="005F44F2"/>
    <w:rsid w:val="00600A0B"/>
    <w:rsid w:val="00604C17"/>
    <w:rsid w:val="00605397"/>
    <w:rsid w:val="00606CEC"/>
    <w:rsid w:val="006078F7"/>
    <w:rsid w:val="006079BE"/>
    <w:rsid w:val="0061032C"/>
    <w:rsid w:val="0061627F"/>
    <w:rsid w:val="00621165"/>
    <w:rsid w:val="00623AA8"/>
    <w:rsid w:val="00626220"/>
    <w:rsid w:val="00626229"/>
    <w:rsid w:val="00634A1C"/>
    <w:rsid w:val="00635ACB"/>
    <w:rsid w:val="00635B8B"/>
    <w:rsid w:val="00641611"/>
    <w:rsid w:val="006433C8"/>
    <w:rsid w:val="00643444"/>
    <w:rsid w:val="00643E9C"/>
    <w:rsid w:val="00650494"/>
    <w:rsid w:val="006542A2"/>
    <w:rsid w:val="00654AC2"/>
    <w:rsid w:val="00656751"/>
    <w:rsid w:val="006633DB"/>
    <w:rsid w:val="00665885"/>
    <w:rsid w:val="006677CD"/>
    <w:rsid w:val="00672D53"/>
    <w:rsid w:val="006749EB"/>
    <w:rsid w:val="00675451"/>
    <w:rsid w:val="006758C6"/>
    <w:rsid w:val="0068298B"/>
    <w:rsid w:val="00684676"/>
    <w:rsid w:val="00686080"/>
    <w:rsid w:val="00695DCF"/>
    <w:rsid w:val="00696CCF"/>
    <w:rsid w:val="006A0CA5"/>
    <w:rsid w:val="006A0CCF"/>
    <w:rsid w:val="006A6752"/>
    <w:rsid w:val="006B08A0"/>
    <w:rsid w:val="006B24EB"/>
    <w:rsid w:val="006B6FA1"/>
    <w:rsid w:val="006C0576"/>
    <w:rsid w:val="006D2AFE"/>
    <w:rsid w:val="006D4BC8"/>
    <w:rsid w:val="006D73C4"/>
    <w:rsid w:val="006E1436"/>
    <w:rsid w:val="006E2E47"/>
    <w:rsid w:val="006E328D"/>
    <w:rsid w:val="006E45FC"/>
    <w:rsid w:val="006E55E8"/>
    <w:rsid w:val="006E5EF0"/>
    <w:rsid w:val="006F0CA6"/>
    <w:rsid w:val="007019F6"/>
    <w:rsid w:val="00706A1C"/>
    <w:rsid w:val="00706A2D"/>
    <w:rsid w:val="00712305"/>
    <w:rsid w:val="0071658A"/>
    <w:rsid w:val="00720B38"/>
    <w:rsid w:val="007241DC"/>
    <w:rsid w:val="00724993"/>
    <w:rsid w:val="00736F1E"/>
    <w:rsid w:val="007375E6"/>
    <w:rsid w:val="00741183"/>
    <w:rsid w:val="00742294"/>
    <w:rsid w:val="007440FF"/>
    <w:rsid w:val="00746B85"/>
    <w:rsid w:val="0075225E"/>
    <w:rsid w:val="00753EB0"/>
    <w:rsid w:val="00756A96"/>
    <w:rsid w:val="007626F9"/>
    <w:rsid w:val="0076286D"/>
    <w:rsid w:val="0076566B"/>
    <w:rsid w:val="0076594A"/>
    <w:rsid w:val="007679A0"/>
    <w:rsid w:val="007706DD"/>
    <w:rsid w:val="00774ADB"/>
    <w:rsid w:val="00777F5E"/>
    <w:rsid w:val="00782D63"/>
    <w:rsid w:val="00782E42"/>
    <w:rsid w:val="007863CA"/>
    <w:rsid w:val="00787185"/>
    <w:rsid w:val="007901E7"/>
    <w:rsid w:val="00790C03"/>
    <w:rsid w:val="00792DCD"/>
    <w:rsid w:val="00795669"/>
    <w:rsid w:val="007A0E3C"/>
    <w:rsid w:val="007A1B89"/>
    <w:rsid w:val="007A39DE"/>
    <w:rsid w:val="007A6EA6"/>
    <w:rsid w:val="007A7A82"/>
    <w:rsid w:val="007B00D4"/>
    <w:rsid w:val="007B31D0"/>
    <w:rsid w:val="007B5D16"/>
    <w:rsid w:val="007B5E02"/>
    <w:rsid w:val="007C0249"/>
    <w:rsid w:val="007C0756"/>
    <w:rsid w:val="007C07A6"/>
    <w:rsid w:val="007C39A3"/>
    <w:rsid w:val="007D5854"/>
    <w:rsid w:val="007D600E"/>
    <w:rsid w:val="007D7618"/>
    <w:rsid w:val="007D78DA"/>
    <w:rsid w:val="007E2242"/>
    <w:rsid w:val="007E52A9"/>
    <w:rsid w:val="007F18AB"/>
    <w:rsid w:val="007F1FB3"/>
    <w:rsid w:val="007F2625"/>
    <w:rsid w:val="007F4866"/>
    <w:rsid w:val="007F5108"/>
    <w:rsid w:val="00801BD1"/>
    <w:rsid w:val="0080681C"/>
    <w:rsid w:val="008075F6"/>
    <w:rsid w:val="008166C8"/>
    <w:rsid w:val="00817894"/>
    <w:rsid w:val="008202E4"/>
    <w:rsid w:val="008208FD"/>
    <w:rsid w:val="00821550"/>
    <w:rsid w:val="00821CF7"/>
    <w:rsid w:val="00824753"/>
    <w:rsid w:val="00833D17"/>
    <w:rsid w:val="00834445"/>
    <w:rsid w:val="008365EB"/>
    <w:rsid w:val="00840086"/>
    <w:rsid w:val="00842EF6"/>
    <w:rsid w:val="00847BB4"/>
    <w:rsid w:val="00852178"/>
    <w:rsid w:val="008550E8"/>
    <w:rsid w:val="00876679"/>
    <w:rsid w:val="00880C90"/>
    <w:rsid w:val="00891C77"/>
    <w:rsid w:val="008948C7"/>
    <w:rsid w:val="00895CE5"/>
    <w:rsid w:val="00897B62"/>
    <w:rsid w:val="008A3F48"/>
    <w:rsid w:val="008A6830"/>
    <w:rsid w:val="008A6FB0"/>
    <w:rsid w:val="008B39DA"/>
    <w:rsid w:val="008B6243"/>
    <w:rsid w:val="008B6CC5"/>
    <w:rsid w:val="008C19DE"/>
    <w:rsid w:val="008C33AE"/>
    <w:rsid w:val="008C71EF"/>
    <w:rsid w:val="008D1286"/>
    <w:rsid w:val="008D1AA4"/>
    <w:rsid w:val="008E26B4"/>
    <w:rsid w:val="008E7EC0"/>
    <w:rsid w:val="008F104F"/>
    <w:rsid w:val="008F1A30"/>
    <w:rsid w:val="008F75F4"/>
    <w:rsid w:val="008F776B"/>
    <w:rsid w:val="00903710"/>
    <w:rsid w:val="0091644C"/>
    <w:rsid w:val="009212E3"/>
    <w:rsid w:val="0092152A"/>
    <w:rsid w:val="00927772"/>
    <w:rsid w:val="0093287C"/>
    <w:rsid w:val="00941A30"/>
    <w:rsid w:val="0094339D"/>
    <w:rsid w:val="00943912"/>
    <w:rsid w:val="0095094C"/>
    <w:rsid w:val="009701E9"/>
    <w:rsid w:val="00970492"/>
    <w:rsid w:val="00970859"/>
    <w:rsid w:val="00972B70"/>
    <w:rsid w:val="0098394C"/>
    <w:rsid w:val="009877A2"/>
    <w:rsid w:val="00987844"/>
    <w:rsid w:val="009A0B63"/>
    <w:rsid w:val="009A379C"/>
    <w:rsid w:val="009A486A"/>
    <w:rsid w:val="009A4971"/>
    <w:rsid w:val="009B2CA5"/>
    <w:rsid w:val="009B2CBA"/>
    <w:rsid w:val="009C0037"/>
    <w:rsid w:val="009C0C73"/>
    <w:rsid w:val="009C2331"/>
    <w:rsid w:val="009C4AB6"/>
    <w:rsid w:val="009C659B"/>
    <w:rsid w:val="009D30A0"/>
    <w:rsid w:val="009D757F"/>
    <w:rsid w:val="009E4A01"/>
    <w:rsid w:val="009E675B"/>
    <w:rsid w:val="009E72F6"/>
    <w:rsid w:val="009F131F"/>
    <w:rsid w:val="009F200E"/>
    <w:rsid w:val="009F30C0"/>
    <w:rsid w:val="009F7D3A"/>
    <w:rsid w:val="00A00411"/>
    <w:rsid w:val="00A01C2B"/>
    <w:rsid w:val="00A06EFD"/>
    <w:rsid w:val="00A076DB"/>
    <w:rsid w:val="00A114F0"/>
    <w:rsid w:val="00A12EE8"/>
    <w:rsid w:val="00A15B48"/>
    <w:rsid w:val="00A161B5"/>
    <w:rsid w:val="00A21740"/>
    <w:rsid w:val="00A219C4"/>
    <w:rsid w:val="00A22F9D"/>
    <w:rsid w:val="00A235E5"/>
    <w:rsid w:val="00A23686"/>
    <w:rsid w:val="00A23C85"/>
    <w:rsid w:val="00A26466"/>
    <w:rsid w:val="00A265A4"/>
    <w:rsid w:val="00A35CAF"/>
    <w:rsid w:val="00A4063E"/>
    <w:rsid w:val="00A42828"/>
    <w:rsid w:val="00A42D0D"/>
    <w:rsid w:val="00A452A7"/>
    <w:rsid w:val="00A46408"/>
    <w:rsid w:val="00A54BEA"/>
    <w:rsid w:val="00A574DA"/>
    <w:rsid w:val="00A63183"/>
    <w:rsid w:val="00A65F1A"/>
    <w:rsid w:val="00A70278"/>
    <w:rsid w:val="00A73723"/>
    <w:rsid w:val="00A761ED"/>
    <w:rsid w:val="00A80086"/>
    <w:rsid w:val="00A805A3"/>
    <w:rsid w:val="00A9061B"/>
    <w:rsid w:val="00A93F6E"/>
    <w:rsid w:val="00A956FB"/>
    <w:rsid w:val="00A97407"/>
    <w:rsid w:val="00AA28BB"/>
    <w:rsid w:val="00AA46EB"/>
    <w:rsid w:val="00AB0C34"/>
    <w:rsid w:val="00AB364F"/>
    <w:rsid w:val="00AB633B"/>
    <w:rsid w:val="00AC1106"/>
    <w:rsid w:val="00AC1DEA"/>
    <w:rsid w:val="00AC4FC8"/>
    <w:rsid w:val="00AC572A"/>
    <w:rsid w:val="00AD4FEB"/>
    <w:rsid w:val="00AD5543"/>
    <w:rsid w:val="00AD7796"/>
    <w:rsid w:val="00AD7E60"/>
    <w:rsid w:val="00AE7137"/>
    <w:rsid w:val="00AF1505"/>
    <w:rsid w:val="00AF20B7"/>
    <w:rsid w:val="00AF2AE4"/>
    <w:rsid w:val="00AF348D"/>
    <w:rsid w:val="00AF408A"/>
    <w:rsid w:val="00B05BE3"/>
    <w:rsid w:val="00B06820"/>
    <w:rsid w:val="00B110FF"/>
    <w:rsid w:val="00B1530D"/>
    <w:rsid w:val="00B15619"/>
    <w:rsid w:val="00B15A51"/>
    <w:rsid w:val="00B1784F"/>
    <w:rsid w:val="00B17D6C"/>
    <w:rsid w:val="00B20D6D"/>
    <w:rsid w:val="00B21510"/>
    <w:rsid w:val="00B21F83"/>
    <w:rsid w:val="00B220A4"/>
    <w:rsid w:val="00B31E96"/>
    <w:rsid w:val="00B3625C"/>
    <w:rsid w:val="00B41F5E"/>
    <w:rsid w:val="00B43AFF"/>
    <w:rsid w:val="00B44EEA"/>
    <w:rsid w:val="00B465A3"/>
    <w:rsid w:val="00B478EF"/>
    <w:rsid w:val="00B512B6"/>
    <w:rsid w:val="00B66F2E"/>
    <w:rsid w:val="00B66F9F"/>
    <w:rsid w:val="00B72ACF"/>
    <w:rsid w:val="00B80680"/>
    <w:rsid w:val="00B80F3A"/>
    <w:rsid w:val="00B822ED"/>
    <w:rsid w:val="00B83D9F"/>
    <w:rsid w:val="00B87110"/>
    <w:rsid w:val="00B91E4D"/>
    <w:rsid w:val="00B94437"/>
    <w:rsid w:val="00B95F6E"/>
    <w:rsid w:val="00BA3483"/>
    <w:rsid w:val="00BA634F"/>
    <w:rsid w:val="00BB04E4"/>
    <w:rsid w:val="00BB1DFA"/>
    <w:rsid w:val="00BB26EA"/>
    <w:rsid w:val="00BB31E6"/>
    <w:rsid w:val="00BB5F01"/>
    <w:rsid w:val="00BC0A09"/>
    <w:rsid w:val="00BC2C50"/>
    <w:rsid w:val="00BC36B0"/>
    <w:rsid w:val="00BC7E23"/>
    <w:rsid w:val="00BD124E"/>
    <w:rsid w:val="00BD33C8"/>
    <w:rsid w:val="00BD7AD9"/>
    <w:rsid w:val="00BE18A7"/>
    <w:rsid w:val="00BE4E8A"/>
    <w:rsid w:val="00BF13FA"/>
    <w:rsid w:val="00BF1B40"/>
    <w:rsid w:val="00BF76D1"/>
    <w:rsid w:val="00C00D8F"/>
    <w:rsid w:val="00C045D7"/>
    <w:rsid w:val="00C0504F"/>
    <w:rsid w:val="00C07442"/>
    <w:rsid w:val="00C1009C"/>
    <w:rsid w:val="00C2201B"/>
    <w:rsid w:val="00C23507"/>
    <w:rsid w:val="00C24A4C"/>
    <w:rsid w:val="00C2588F"/>
    <w:rsid w:val="00C27425"/>
    <w:rsid w:val="00C32435"/>
    <w:rsid w:val="00C3343F"/>
    <w:rsid w:val="00C33750"/>
    <w:rsid w:val="00C33F9F"/>
    <w:rsid w:val="00C40A9B"/>
    <w:rsid w:val="00C40F3C"/>
    <w:rsid w:val="00C446B7"/>
    <w:rsid w:val="00C45312"/>
    <w:rsid w:val="00C463B6"/>
    <w:rsid w:val="00C5131B"/>
    <w:rsid w:val="00C62C2F"/>
    <w:rsid w:val="00C647A6"/>
    <w:rsid w:val="00C71C3C"/>
    <w:rsid w:val="00C77FA2"/>
    <w:rsid w:val="00C81BC6"/>
    <w:rsid w:val="00C820A8"/>
    <w:rsid w:val="00C9592D"/>
    <w:rsid w:val="00CA071F"/>
    <w:rsid w:val="00CA393D"/>
    <w:rsid w:val="00CA433F"/>
    <w:rsid w:val="00CA5FC4"/>
    <w:rsid w:val="00CA73DE"/>
    <w:rsid w:val="00CB6874"/>
    <w:rsid w:val="00CB7E14"/>
    <w:rsid w:val="00CC09DB"/>
    <w:rsid w:val="00CC1491"/>
    <w:rsid w:val="00CD38DA"/>
    <w:rsid w:val="00CD411B"/>
    <w:rsid w:val="00CE40CC"/>
    <w:rsid w:val="00CE4E81"/>
    <w:rsid w:val="00CF34AE"/>
    <w:rsid w:val="00D03AEE"/>
    <w:rsid w:val="00D04235"/>
    <w:rsid w:val="00D12FC4"/>
    <w:rsid w:val="00D172D4"/>
    <w:rsid w:val="00D17473"/>
    <w:rsid w:val="00D22486"/>
    <w:rsid w:val="00D22B81"/>
    <w:rsid w:val="00D23655"/>
    <w:rsid w:val="00D23CC5"/>
    <w:rsid w:val="00D26406"/>
    <w:rsid w:val="00D2660D"/>
    <w:rsid w:val="00D33078"/>
    <w:rsid w:val="00D3371F"/>
    <w:rsid w:val="00D34F06"/>
    <w:rsid w:val="00D4510E"/>
    <w:rsid w:val="00D45CDA"/>
    <w:rsid w:val="00D50BE5"/>
    <w:rsid w:val="00D537CA"/>
    <w:rsid w:val="00D56E12"/>
    <w:rsid w:val="00D6367E"/>
    <w:rsid w:val="00D63905"/>
    <w:rsid w:val="00D7414C"/>
    <w:rsid w:val="00D745A5"/>
    <w:rsid w:val="00D8491C"/>
    <w:rsid w:val="00D8772B"/>
    <w:rsid w:val="00D904BE"/>
    <w:rsid w:val="00D944A4"/>
    <w:rsid w:val="00D9510B"/>
    <w:rsid w:val="00DA4C83"/>
    <w:rsid w:val="00DB07E4"/>
    <w:rsid w:val="00DB0FE8"/>
    <w:rsid w:val="00DB1C78"/>
    <w:rsid w:val="00DB4CEF"/>
    <w:rsid w:val="00DB621C"/>
    <w:rsid w:val="00DB6591"/>
    <w:rsid w:val="00DC1134"/>
    <w:rsid w:val="00DC3902"/>
    <w:rsid w:val="00DD0E1C"/>
    <w:rsid w:val="00DD3CDF"/>
    <w:rsid w:val="00DD4E30"/>
    <w:rsid w:val="00DD7F44"/>
    <w:rsid w:val="00DE0488"/>
    <w:rsid w:val="00DF14EA"/>
    <w:rsid w:val="00DF3017"/>
    <w:rsid w:val="00DF3EDD"/>
    <w:rsid w:val="00DF4063"/>
    <w:rsid w:val="00E00998"/>
    <w:rsid w:val="00E02898"/>
    <w:rsid w:val="00E03018"/>
    <w:rsid w:val="00E051F9"/>
    <w:rsid w:val="00E138F1"/>
    <w:rsid w:val="00E1523F"/>
    <w:rsid w:val="00E20462"/>
    <w:rsid w:val="00E245E9"/>
    <w:rsid w:val="00E25C15"/>
    <w:rsid w:val="00E262BA"/>
    <w:rsid w:val="00E33848"/>
    <w:rsid w:val="00E344D8"/>
    <w:rsid w:val="00E347D9"/>
    <w:rsid w:val="00E35489"/>
    <w:rsid w:val="00E44802"/>
    <w:rsid w:val="00E448F0"/>
    <w:rsid w:val="00E46CD4"/>
    <w:rsid w:val="00E54731"/>
    <w:rsid w:val="00E57DBC"/>
    <w:rsid w:val="00E652DF"/>
    <w:rsid w:val="00E739D2"/>
    <w:rsid w:val="00E94B67"/>
    <w:rsid w:val="00EA780A"/>
    <w:rsid w:val="00EB3CA6"/>
    <w:rsid w:val="00EB5AA6"/>
    <w:rsid w:val="00EC6361"/>
    <w:rsid w:val="00ED0732"/>
    <w:rsid w:val="00ED183F"/>
    <w:rsid w:val="00ED1F55"/>
    <w:rsid w:val="00ED2820"/>
    <w:rsid w:val="00ED2EA7"/>
    <w:rsid w:val="00ED33F8"/>
    <w:rsid w:val="00EE0AB0"/>
    <w:rsid w:val="00EE130F"/>
    <w:rsid w:val="00EE3082"/>
    <w:rsid w:val="00EE5B02"/>
    <w:rsid w:val="00EF4EEB"/>
    <w:rsid w:val="00EF7DD7"/>
    <w:rsid w:val="00F015B7"/>
    <w:rsid w:val="00F0334A"/>
    <w:rsid w:val="00F04CF7"/>
    <w:rsid w:val="00F114EC"/>
    <w:rsid w:val="00F1400A"/>
    <w:rsid w:val="00F1414A"/>
    <w:rsid w:val="00F15523"/>
    <w:rsid w:val="00F17231"/>
    <w:rsid w:val="00F21444"/>
    <w:rsid w:val="00F22A32"/>
    <w:rsid w:val="00F237D8"/>
    <w:rsid w:val="00F258EF"/>
    <w:rsid w:val="00F30DD8"/>
    <w:rsid w:val="00F32FE3"/>
    <w:rsid w:val="00F3334A"/>
    <w:rsid w:val="00F35246"/>
    <w:rsid w:val="00F5010D"/>
    <w:rsid w:val="00F56173"/>
    <w:rsid w:val="00F56BAC"/>
    <w:rsid w:val="00F60140"/>
    <w:rsid w:val="00F6056D"/>
    <w:rsid w:val="00F6173D"/>
    <w:rsid w:val="00F65030"/>
    <w:rsid w:val="00F653C4"/>
    <w:rsid w:val="00F70561"/>
    <w:rsid w:val="00F71E1F"/>
    <w:rsid w:val="00F85B27"/>
    <w:rsid w:val="00F8684F"/>
    <w:rsid w:val="00F96835"/>
    <w:rsid w:val="00F9715F"/>
    <w:rsid w:val="00FA02E9"/>
    <w:rsid w:val="00FA5E0C"/>
    <w:rsid w:val="00FA65CF"/>
    <w:rsid w:val="00FB419F"/>
    <w:rsid w:val="00FB6FFC"/>
    <w:rsid w:val="00FB7C2F"/>
    <w:rsid w:val="00FC0322"/>
    <w:rsid w:val="00FC3EC5"/>
    <w:rsid w:val="00FC5E79"/>
    <w:rsid w:val="00FC653A"/>
    <w:rsid w:val="00FD1614"/>
    <w:rsid w:val="00FD2993"/>
    <w:rsid w:val="00FD586E"/>
    <w:rsid w:val="00FD7182"/>
    <w:rsid w:val="00FE0383"/>
    <w:rsid w:val="00FE068C"/>
    <w:rsid w:val="00FE22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EC112B"/>
  <w15:chartTrackingRefBased/>
  <w15:docId w15:val="{E8AD6A06-1E25-4086-BF3A-016786587B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0067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0067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0067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0067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0067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0067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0067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0067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0067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0067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10067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10067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0067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0067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0067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0067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0067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0067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0067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0067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0067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0067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0067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0067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0067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0067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0067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0067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0067B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2E168A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2E168A"/>
    <w:pPr>
      <w:spacing w:after="100"/>
    </w:pPr>
  </w:style>
  <w:style w:type="paragraph" w:styleId="TOC3">
    <w:name w:val="toc 3"/>
    <w:basedOn w:val="Normal"/>
    <w:next w:val="Normal"/>
    <w:autoRedefine/>
    <w:uiPriority w:val="39"/>
    <w:unhideWhenUsed/>
    <w:rsid w:val="002E168A"/>
    <w:pPr>
      <w:spacing w:after="100"/>
      <w:ind w:left="480"/>
    </w:pPr>
  </w:style>
  <w:style w:type="paragraph" w:styleId="TOC2">
    <w:name w:val="toc 2"/>
    <w:basedOn w:val="Normal"/>
    <w:next w:val="Normal"/>
    <w:autoRedefine/>
    <w:uiPriority w:val="39"/>
    <w:unhideWhenUsed/>
    <w:rsid w:val="002E168A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2E168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23E6B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AC1DE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ai-watch.ec.europa.eu/topics/ai-standards_en" TargetMode="External"/><Relationship Id="rId18" Type="http://schemas.openxmlformats.org/officeDocument/2006/relationships/hyperlink" Target="https://10.66320/mz10xj77" TargetMode="External"/><Relationship Id="rId26" Type="http://schemas.openxmlformats.org/officeDocument/2006/relationships/hyperlink" Target="https://www.ofcom.org.uk/siteassets/resources/documents/research-and-data/online-research/online-nation/2024/online-nation-2024-report.pdf?v=386238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10.1016/j.actpsy.2025.105573" TargetMode="External"/><Relationship Id="rId34" Type="http://schemas.openxmlformats.org/officeDocument/2006/relationships/fontTable" Target="fontTable.xml"/><Relationship Id="rId7" Type="http://schemas.openxmlformats.org/officeDocument/2006/relationships/hyperlink" Target="https://digitallibrary.un.org/record/4062495" TargetMode="External"/><Relationship Id="rId12" Type="http://schemas.openxmlformats.org/officeDocument/2006/relationships/hyperlink" Target="https://doi.org/10.1016/j.ijinfomgt.2023.102642" TargetMode="External"/><Relationship Id="rId17" Type="http://schemas.openxmlformats.org/officeDocument/2006/relationships/hyperlink" Target="https://www.goldmansachs.com/insights/articles/the-creator-economy-could-approach-half-a-trillion-dollars-by-2027" TargetMode="External"/><Relationship Id="rId25" Type="http://schemas.openxmlformats.org/officeDocument/2006/relationships/hyperlink" Target="https://www.oecd.org/en/publications/artificial-intelligence-in-science_a8d820bd-en.html" TargetMode="External"/><Relationship Id="rId33" Type="http://schemas.openxmlformats.org/officeDocument/2006/relationships/hyperlink" Target="https://www.weforum.org/publications/the-future-of-jobs-report-2025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youtube.com/channel/UCDupeqPlIEnjmtPmUEvgvLg" TargetMode="External"/><Relationship Id="rId20" Type="http://schemas.openxmlformats.org/officeDocument/2006/relationships/hyperlink" Target="https://doi.org/10.1016/j.bushor.2009.09.003" TargetMode="External"/><Relationship Id="rId29" Type="http://schemas.openxmlformats.org/officeDocument/2006/relationships/hyperlink" Target="https://10.14763/2020.4.1535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hyperlink" Target="https://www.statista.com/statistics/1036560/global-influencer-marketing-platform-market-size/" TargetMode="External"/><Relationship Id="rId24" Type="http://schemas.openxmlformats.org/officeDocument/2006/relationships/hyperlink" Target="https://www.youtube.com/@veritasium" TargetMode="External"/><Relationship Id="rId32" Type="http://schemas.openxmlformats.org/officeDocument/2006/relationships/hyperlink" Target="https://www.youtube.com/channel/UCLpn6F-gMR5ux6WfWP9hZfw" TargetMode="External"/><Relationship Id="rId5" Type="http://schemas.openxmlformats.org/officeDocument/2006/relationships/image" Target="media/image1.png"/><Relationship Id="rId15" Type="http://schemas.openxmlformats.org/officeDocument/2006/relationships/hyperlink" Target="https://www.pewresearch.org/internet/2024/12/12/teens-social-media-and-technology-2024/" TargetMode="External"/><Relationship Id="rId23" Type="http://schemas.openxmlformats.org/officeDocument/2006/relationships/hyperlink" Target="https://10.1098/rsos.191727" TargetMode="External"/><Relationship Id="rId28" Type="http://schemas.openxmlformats.org/officeDocument/2006/relationships/hyperlink" Target="https://www.youtube.com/channel/UC0nvCwGLmrKFZ6phJ19BoYQ" TargetMode="External"/><Relationship Id="rId10" Type="http://schemas.openxmlformats.org/officeDocument/2006/relationships/hyperlink" Target="Https://c2pa.org" TargetMode="External"/><Relationship Id="rId19" Type="http://schemas.openxmlformats.org/officeDocument/2006/relationships/hyperlink" Target="https://influencermarketinghub.com" TargetMode="External"/><Relationship Id="rId31" Type="http://schemas.openxmlformats.org/officeDocument/2006/relationships/hyperlink" Target="https://unesdoc.unesco.org/ark:/48223/pf0000380455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10.1016/j.jbusres.2024.115057" TargetMode="External"/><Relationship Id="rId14" Type="http://schemas.openxmlformats.org/officeDocument/2006/relationships/hyperlink" Target="https://www.eea.europa.eu/en/analysis/publications/tec25" TargetMode="External"/><Relationship Id="rId22" Type="http://schemas.openxmlformats.org/officeDocument/2006/relationships/hyperlink" Target="https://doi.org/10.1080/15252019.2018.1533501" TargetMode="External"/><Relationship Id="rId27" Type="http://schemas.openxmlformats.org/officeDocument/2006/relationships/hyperlink" Target="https://10.1016/j.ijresmar.2024.07.005" TargetMode="External"/><Relationship Id="rId30" Type="http://schemas.openxmlformats.org/officeDocument/2006/relationships/hyperlink" Target="https://10.47172/2965-730x.sdgsreview.v5.n02.pe03971" TargetMode="External"/><Relationship Id="rId35" Type="http://schemas.openxmlformats.org/officeDocument/2006/relationships/theme" Target="theme/theme1.xml"/><Relationship Id="rId8" Type="http://schemas.openxmlformats.org/officeDocument/2006/relationships/hyperlink" Target="https://10.1093/joc/jqab03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1507</TotalTime>
  <Pages>24</Pages>
  <Words>5190</Words>
  <Characters>29584</Characters>
  <Application>Microsoft Office Word</Application>
  <DocSecurity>0</DocSecurity>
  <Lines>246</Lines>
  <Paragraphs>69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34705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 Lopez Delgado De Mendoza (2511447)</dc:creator>
  <cp:keywords/>
  <dc:description/>
  <cp:lastModifiedBy>Sara Lopez Delgado De Mendoza (2511447)</cp:lastModifiedBy>
  <cp:revision>725</cp:revision>
  <dcterms:created xsi:type="dcterms:W3CDTF">2026-07-09T17:31:00Z</dcterms:created>
  <dcterms:modified xsi:type="dcterms:W3CDTF">2026-07-10T19:07:00Z</dcterms:modified>
</cp:coreProperties>
</file>