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5D358E" w14:textId="2361617F" w:rsidR="00DF3EE5" w:rsidRDefault="00DF3EE5" w:rsidP="00781E74">
      <w:pPr>
        <w:spacing w:line="360" w:lineRule="auto"/>
        <w:jc w:val="center"/>
        <w:rPr>
          <w:rFonts w:ascii="Times New Roman" w:eastAsia="Times New Roman" w:hAnsi="Times New Roman" w:cs="Times New Roman"/>
          <w:b/>
          <w:sz w:val="32"/>
          <w:szCs w:val="32"/>
        </w:rPr>
      </w:pPr>
    </w:p>
    <w:p w14:paraId="0CC3DE47" w14:textId="77777777" w:rsidR="00DF3EE5" w:rsidRDefault="00DF3EE5" w:rsidP="00781E74">
      <w:pPr>
        <w:spacing w:line="360" w:lineRule="auto"/>
        <w:jc w:val="center"/>
        <w:rPr>
          <w:rFonts w:ascii="Times New Roman" w:eastAsia="Times New Roman" w:hAnsi="Times New Roman" w:cs="Times New Roman"/>
          <w:b/>
          <w:sz w:val="32"/>
          <w:szCs w:val="32"/>
        </w:rPr>
      </w:pPr>
    </w:p>
    <w:p w14:paraId="5133049C" w14:textId="77777777" w:rsidR="00DF3EE5" w:rsidRDefault="00DF3EE5" w:rsidP="00781E74">
      <w:pPr>
        <w:spacing w:line="360" w:lineRule="auto"/>
        <w:jc w:val="center"/>
        <w:rPr>
          <w:rFonts w:ascii="Times New Roman" w:eastAsia="Times New Roman" w:hAnsi="Times New Roman" w:cs="Times New Roman"/>
          <w:b/>
          <w:sz w:val="32"/>
          <w:szCs w:val="32"/>
        </w:rPr>
      </w:pPr>
    </w:p>
    <w:p w14:paraId="2D44C511" w14:textId="77777777" w:rsidR="00DF3EE5" w:rsidRDefault="00DF3EE5" w:rsidP="00781E74">
      <w:pPr>
        <w:spacing w:line="360" w:lineRule="auto"/>
        <w:jc w:val="center"/>
        <w:rPr>
          <w:rFonts w:ascii="Times New Roman" w:eastAsia="Times New Roman" w:hAnsi="Times New Roman" w:cs="Times New Roman"/>
          <w:b/>
          <w:sz w:val="32"/>
          <w:szCs w:val="32"/>
        </w:rPr>
      </w:pPr>
    </w:p>
    <w:p w14:paraId="4248E256" w14:textId="77777777" w:rsidR="00DF3EE5" w:rsidRDefault="00DF3EE5" w:rsidP="00781E74">
      <w:pPr>
        <w:spacing w:line="360" w:lineRule="auto"/>
        <w:jc w:val="center"/>
        <w:rPr>
          <w:rFonts w:ascii="Times New Roman" w:eastAsia="Times New Roman" w:hAnsi="Times New Roman" w:cs="Times New Roman"/>
          <w:b/>
          <w:sz w:val="32"/>
          <w:szCs w:val="32"/>
        </w:rPr>
      </w:pPr>
    </w:p>
    <w:p w14:paraId="011FC9D3" w14:textId="77777777" w:rsidR="00DF3EE5" w:rsidRDefault="00DF3EE5" w:rsidP="00781E74">
      <w:pPr>
        <w:spacing w:line="360" w:lineRule="auto"/>
        <w:jc w:val="center"/>
        <w:rPr>
          <w:rFonts w:ascii="Times New Roman" w:eastAsia="Times New Roman" w:hAnsi="Times New Roman" w:cs="Times New Roman"/>
          <w:b/>
          <w:sz w:val="32"/>
          <w:szCs w:val="32"/>
        </w:rPr>
      </w:pPr>
    </w:p>
    <w:p w14:paraId="3B8E4931" w14:textId="77777777" w:rsidR="00DF3EE5" w:rsidRDefault="00DF3EE5" w:rsidP="00781E74">
      <w:pPr>
        <w:spacing w:line="360" w:lineRule="auto"/>
        <w:jc w:val="center"/>
        <w:rPr>
          <w:rFonts w:ascii="Times New Roman" w:eastAsia="Times New Roman" w:hAnsi="Times New Roman" w:cs="Times New Roman"/>
          <w:b/>
          <w:sz w:val="32"/>
          <w:szCs w:val="32"/>
        </w:rPr>
      </w:pPr>
    </w:p>
    <w:p w14:paraId="5C9AB6B7" w14:textId="77777777" w:rsidR="00DF3EE5" w:rsidRDefault="00DF3EE5" w:rsidP="00781E74">
      <w:pPr>
        <w:spacing w:line="360" w:lineRule="auto"/>
        <w:jc w:val="center"/>
        <w:rPr>
          <w:rFonts w:ascii="Times New Roman" w:eastAsia="Times New Roman" w:hAnsi="Times New Roman" w:cs="Times New Roman"/>
          <w:b/>
          <w:sz w:val="32"/>
          <w:szCs w:val="32"/>
        </w:rPr>
      </w:pPr>
    </w:p>
    <w:p w14:paraId="36606E96" w14:textId="77777777" w:rsidR="00DF3EE5" w:rsidRDefault="00DF3EE5" w:rsidP="00781E74">
      <w:pPr>
        <w:spacing w:line="360" w:lineRule="auto"/>
        <w:jc w:val="center"/>
        <w:rPr>
          <w:rFonts w:ascii="Times New Roman" w:eastAsia="Times New Roman" w:hAnsi="Times New Roman" w:cs="Times New Roman"/>
          <w:b/>
          <w:sz w:val="32"/>
          <w:szCs w:val="32"/>
        </w:rPr>
      </w:pPr>
    </w:p>
    <w:p w14:paraId="2C7F3DBF" w14:textId="77777777" w:rsidR="00DF3EE5" w:rsidRDefault="00DF3EE5" w:rsidP="00781E74">
      <w:pPr>
        <w:spacing w:line="360" w:lineRule="auto"/>
        <w:jc w:val="center"/>
        <w:rPr>
          <w:rFonts w:ascii="Times New Roman" w:eastAsia="Times New Roman" w:hAnsi="Times New Roman" w:cs="Times New Roman"/>
          <w:b/>
          <w:sz w:val="32"/>
          <w:szCs w:val="32"/>
        </w:rPr>
      </w:pPr>
    </w:p>
    <w:p w14:paraId="28708647" w14:textId="77777777" w:rsidR="00DF3EE5" w:rsidRDefault="00DF3EE5" w:rsidP="00781E74">
      <w:pPr>
        <w:spacing w:line="360" w:lineRule="auto"/>
        <w:jc w:val="center"/>
        <w:rPr>
          <w:rFonts w:ascii="Times New Roman" w:eastAsia="Times New Roman" w:hAnsi="Times New Roman" w:cs="Times New Roman"/>
          <w:b/>
          <w:sz w:val="32"/>
          <w:szCs w:val="32"/>
        </w:rPr>
      </w:pPr>
    </w:p>
    <w:p w14:paraId="7FDC2CFA" w14:textId="77777777" w:rsidR="00DF3EE5" w:rsidRDefault="00DF3EE5" w:rsidP="00781E74">
      <w:pPr>
        <w:spacing w:line="360" w:lineRule="auto"/>
        <w:jc w:val="center"/>
        <w:rPr>
          <w:rFonts w:ascii="Times New Roman" w:eastAsia="Times New Roman" w:hAnsi="Times New Roman" w:cs="Times New Roman"/>
          <w:b/>
          <w:sz w:val="32"/>
          <w:szCs w:val="32"/>
        </w:rPr>
      </w:pPr>
    </w:p>
    <w:p w14:paraId="3CB67532" w14:textId="77777777" w:rsidR="00DF3EE5" w:rsidRDefault="00DF3EE5" w:rsidP="00781E74">
      <w:pPr>
        <w:spacing w:line="360" w:lineRule="auto"/>
        <w:jc w:val="center"/>
        <w:rPr>
          <w:rFonts w:ascii="Times New Roman" w:eastAsia="Times New Roman" w:hAnsi="Times New Roman" w:cs="Times New Roman"/>
          <w:b/>
          <w:sz w:val="32"/>
          <w:szCs w:val="32"/>
        </w:rPr>
      </w:pPr>
    </w:p>
    <w:p w14:paraId="699C74E1" w14:textId="77777777" w:rsidR="00B47362" w:rsidRDefault="000C32FD" w:rsidP="00781E74">
      <w:pPr>
        <w:spacing w:line="360" w:lineRule="auto"/>
        <w:jc w:val="center"/>
        <w:rPr>
          <w:rFonts w:ascii="Times New Roman" w:eastAsia="Times New Roman" w:hAnsi="Times New Roman" w:cs="Times New Roman"/>
          <w:b/>
          <w:sz w:val="32"/>
          <w:szCs w:val="32"/>
        </w:rPr>
      </w:pPr>
      <w:r w:rsidRPr="000C32FD">
        <w:rPr>
          <w:rFonts w:ascii="Times New Roman" w:eastAsia="Times New Roman" w:hAnsi="Times New Roman" w:cs="Times New Roman"/>
          <w:b/>
          <w:sz w:val="32"/>
          <w:szCs w:val="32"/>
        </w:rPr>
        <w:t>OVERVIEW OF VIRTUAL LEARNING ENVIRONMENT</w:t>
      </w:r>
    </w:p>
    <w:p w14:paraId="0BA715E6" w14:textId="27DDA3FC" w:rsidR="000C32FD" w:rsidRPr="000C32FD" w:rsidRDefault="00D269C3" w:rsidP="00D269C3">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   Name: </w:t>
      </w:r>
      <w:r w:rsidR="00B47362">
        <w:rPr>
          <w:rFonts w:ascii="Times New Roman" w:eastAsia="Times New Roman" w:hAnsi="Times New Roman" w:cs="Times New Roman"/>
          <w:b/>
          <w:sz w:val="32"/>
          <w:szCs w:val="32"/>
        </w:rPr>
        <w:t>Maria Grigoran</w:t>
      </w:r>
      <w:r w:rsidR="00B47362">
        <w:rPr>
          <w:rFonts w:ascii="Times New Roman" w:eastAsia="Times New Roman" w:hAnsi="Times New Roman" w:cs="Times New Roman"/>
          <w:b/>
          <w:sz w:val="32"/>
          <w:szCs w:val="32"/>
        </w:rPr>
        <w:br/>
      </w:r>
      <w:r>
        <w:rPr>
          <w:rFonts w:ascii="Times New Roman" w:eastAsia="Times New Roman" w:hAnsi="Times New Roman" w:cs="Times New Roman"/>
          <w:b/>
          <w:sz w:val="32"/>
          <w:szCs w:val="32"/>
        </w:rPr>
        <w:t>Student id:</w:t>
      </w:r>
      <w:r w:rsidR="00B47362">
        <w:rPr>
          <w:rFonts w:ascii="Times New Roman" w:eastAsia="Times New Roman" w:hAnsi="Times New Roman" w:cs="Times New Roman"/>
          <w:b/>
          <w:sz w:val="32"/>
          <w:szCs w:val="32"/>
        </w:rPr>
        <w:t xml:space="preserve"> –</w:t>
      </w:r>
      <w:bookmarkStart w:id="0" w:name="_GoBack"/>
      <w:bookmarkEnd w:id="0"/>
      <w:r w:rsidR="00B47362">
        <w:rPr>
          <w:rFonts w:ascii="Times New Roman" w:eastAsia="Times New Roman" w:hAnsi="Times New Roman" w:cs="Times New Roman"/>
          <w:b/>
          <w:sz w:val="32"/>
          <w:szCs w:val="32"/>
        </w:rPr>
        <w:t xml:space="preserve"> 1915295</w:t>
      </w:r>
      <w:r w:rsidR="00B47362">
        <w:rPr>
          <w:rFonts w:ascii="Times New Roman" w:eastAsia="Times New Roman" w:hAnsi="Times New Roman" w:cs="Times New Roman"/>
          <w:b/>
          <w:sz w:val="32"/>
          <w:szCs w:val="32"/>
        </w:rPr>
        <w:br/>
      </w:r>
      <w:r>
        <w:rPr>
          <w:rFonts w:ascii="Times New Roman" w:eastAsia="Times New Roman" w:hAnsi="Times New Roman" w:cs="Times New Roman"/>
          <w:b/>
          <w:sz w:val="32"/>
          <w:szCs w:val="32"/>
        </w:rPr>
        <w:t xml:space="preserve">             </w:t>
      </w:r>
      <w:r w:rsidR="00B47362">
        <w:rPr>
          <w:rFonts w:ascii="Times New Roman" w:eastAsia="Times New Roman" w:hAnsi="Times New Roman" w:cs="Times New Roman"/>
          <w:b/>
          <w:sz w:val="32"/>
          <w:szCs w:val="32"/>
        </w:rPr>
        <w:t>Professor</w:t>
      </w:r>
      <w:r>
        <w:rPr>
          <w:rFonts w:ascii="Times New Roman" w:eastAsia="Times New Roman" w:hAnsi="Times New Roman" w:cs="Times New Roman"/>
          <w:b/>
          <w:sz w:val="32"/>
          <w:szCs w:val="32"/>
        </w:rPr>
        <w:t xml:space="preserve">: </w:t>
      </w:r>
      <w:r w:rsidR="00B47362">
        <w:rPr>
          <w:rFonts w:ascii="Times New Roman" w:eastAsia="Times New Roman" w:hAnsi="Times New Roman" w:cs="Times New Roman"/>
          <w:b/>
          <w:sz w:val="32"/>
          <w:szCs w:val="32"/>
        </w:rPr>
        <w:t xml:space="preserve"> Fernando </w:t>
      </w:r>
      <w:proofErr w:type="spellStart"/>
      <w:r w:rsidR="00B47362">
        <w:rPr>
          <w:rFonts w:ascii="Times New Roman" w:eastAsia="Times New Roman" w:hAnsi="Times New Roman" w:cs="Times New Roman"/>
          <w:b/>
          <w:sz w:val="32"/>
          <w:szCs w:val="32"/>
        </w:rPr>
        <w:t>Suneeth</w:t>
      </w:r>
      <w:proofErr w:type="spellEnd"/>
      <w:r w:rsidR="000C32FD" w:rsidRPr="000C32FD">
        <w:rPr>
          <w:rFonts w:ascii="Times New Roman" w:eastAsia="Times New Roman" w:hAnsi="Times New Roman" w:cs="Times New Roman"/>
          <w:b/>
          <w:sz w:val="32"/>
          <w:szCs w:val="32"/>
        </w:rPr>
        <w:br w:type="page"/>
      </w:r>
    </w:p>
    <w:p w14:paraId="4805E689" w14:textId="77777777" w:rsidR="00DD289D" w:rsidRDefault="00DD289D" w:rsidP="00781E74">
      <w:pPr>
        <w:spacing w:line="36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Table of content.</w:t>
      </w:r>
    </w:p>
    <w:p w14:paraId="65D2E5C8" w14:textId="77777777" w:rsidR="00DD289D" w:rsidRDefault="00DD289D" w:rsidP="00781E74">
      <w:pPr>
        <w:spacing w:line="36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Introduction………………………………………………………………….3</w:t>
      </w:r>
    </w:p>
    <w:p w14:paraId="79A1E07E" w14:textId="77777777" w:rsidR="00DD289D" w:rsidRDefault="00DD289D" w:rsidP="00781E74">
      <w:pPr>
        <w:spacing w:line="36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Overview……………………………………………………………………..3</w:t>
      </w:r>
    </w:p>
    <w:p w14:paraId="50908EE6" w14:textId="77777777" w:rsidR="00DD289D" w:rsidRDefault="00DD289D" w:rsidP="00781E74">
      <w:pPr>
        <w:spacing w:line="36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Aims and objectives …………………………………………………………4</w:t>
      </w:r>
    </w:p>
    <w:p w14:paraId="5EAB882C" w14:textId="77777777" w:rsidR="00B30624" w:rsidRDefault="00B30624" w:rsidP="00781E74">
      <w:pPr>
        <w:spacing w:line="36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Background and research……………………………………………..5 to 19</w:t>
      </w:r>
      <w:r>
        <w:rPr>
          <w:rFonts w:ascii="Times New Roman" w:eastAsia="Times New Roman" w:hAnsi="Times New Roman" w:cs="Times New Roman"/>
          <w:b/>
          <w:sz w:val="28"/>
          <w:szCs w:val="28"/>
        </w:rPr>
        <w:br/>
        <w:t>Discussion…………………………………………………………………..20</w:t>
      </w:r>
    </w:p>
    <w:p w14:paraId="28377596" w14:textId="077C1720" w:rsidR="000C32FD" w:rsidRDefault="00B30624" w:rsidP="00781E74">
      <w:pPr>
        <w:spacing w:line="36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Conclusion……………………………………………………………20 to 21</w:t>
      </w:r>
      <w:r>
        <w:rPr>
          <w:rFonts w:ascii="Times New Roman" w:eastAsia="Times New Roman" w:hAnsi="Times New Roman" w:cs="Times New Roman"/>
          <w:b/>
          <w:sz w:val="28"/>
          <w:szCs w:val="28"/>
        </w:rPr>
        <w:br/>
        <w:t>References…………………………………………………………………..21</w:t>
      </w:r>
      <w:r w:rsidR="000C32FD">
        <w:rPr>
          <w:rFonts w:ascii="Times New Roman" w:eastAsia="Times New Roman" w:hAnsi="Times New Roman" w:cs="Times New Roman"/>
          <w:b/>
          <w:sz w:val="28"/>
          <w:szCs w:val="28"/>
        </w:rPr>
        <w:br w:type="page"/>
      </w:r>
    </w:p>
    <w:p w14:paraId="00000001" w14:textId="26E3C61C" w:rsidR="001E2D55" w:rsidRDefault="000C32FD" w:rsidP="00781E74">
      <w:pPr>
        <w:pStyle w:val="Heading1"/>
      </w:pPr>
      <w:r w:rsidRPr="000C32FD">
        <w:lastRenderedPageBreak/>
        <w:t>Introduction</w:t>
      </w:r>
      <w:r>
        <w:t xml:space="preserve"> </w:t>
      </w:r>
    </w:p>
    <w:p w14:paraId="00000002" w14:textId="77777777" w:rsidR="001E2D55" w:rsidRDefault="009B3CD0" w:rsidP="00781E7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Virtual Learning Environment refers to a precise context that helps to understand a proper learning environment that represents a web-based platform which is not only helpful for giving an effective external extension of the library but also an authoring environment. The study will encompass the primary purpose and the necessity of implementing Virtual Learning Environment in the UK institutions. </w:t>
      </w:r>
    </w:p>
    <w:p w14:paraId="00000003" w14:textId="6E359D74" w:rsidR="001E2D55" w:rsidRDefault="009B3CD0" w:rsidP="00781E74">
      <w:pPr>
        <w:pStyle w:val="Heading1"/>
      </w:pPr>
      <w:r>
        <w:t xml:space="preserve">Overview of the </w:t>
      </w:r>
      <w:r w:rsidR="000C32FD">
        <w:t xml:space="preserve">Virtual Learning Environment </w:t>
      </w:r>
    </w:p>
    <w:p w14:paraId="00000004" w14:textId="77777777" w:rsidR="001E2D55" w:rsidRDefault="009B3CD0" w:rsidP="00781E74">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What is the Virtual Learning Environment?</w:t>
      </w:r>
    </w:p>
    <w:p w14:paraId="00000005" w14:textId="77777777" w:rsidR="001E2D55" w:rsidRDefault="009B3CD0" w:rsidP="00781E7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Virtual learning environment can be considered as a design space that helps in improving the learning and teaching environment for the students. In the context of the United Kingdom the use and application of VLE can be found with greater importance.</w:t>
      </w:r>
    </w:p>
    <w:p w14:paraId="00000006" w14:textId="37DEDEA6" w:rsidR="001E2D55" w:rsidRDefault="009B3CD0" w:rsidP="00781E74">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When This Concept was </w:t>
      </w:r>
      <w:r w:rsidR="000C32FD">
        <w:rPr>
          <w:rFonts w:ascii="Times New Roman" w:eastAsia="Times New Roman" w:hAnsi="Times New Roman" w:cs="Times New Roman"/>
          <w:b/>
          <w:sz w:val="24"/>
          <w:szCs w:val="24"/>
        </w:rPr>
        <w:t>introduced</w:t>
      </w:r>
      <w:r>
        <w:rPr>
          <w:rFonts w:ascii="Times New Roman" w:eastAsia="Times New Roman" w:hAnsi="Times New Roman" w:cs="Times New Roman"/>
          <w:b/>
          <w:sz w:val="24"/>
          <w:szCs w:val="24"/>
        </w:rPr>
        <w:t>?</w:t>
      </w:r>
    </w:p>
    <w:p w14:paraId="00000007" w14:textId="77777777" w:rsidR="001E2D55" w:rsidRDefault="009B3CD0" w:rsidP="00781E7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concept of VLE has hit the educational system of the United Kingdom in the second half of the 1990s (Azevedo and Gašević, 2019). Initially maximum educational platforms have become web based and taken over by VLE, though these take ups have not become universal. </w:t>
      </w:r>
    </w:p>
    <w:p w14:paraId="00000008" w14:textId="77777777" w:rsidR="001E2D55" w:rsidRDefault="009B3CD0" w:rsidP="00781E74">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Who is Using This Technology?</w:t>
      </w:r>
    </w:p>
    <w:p w14:paraId="0892EB23" w14:textId="0B519870" w:rsidR="00834082" w:rsidRDefault="00834082" w:rsidP="00781E7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Virtual Learning</w:t>
      </w:r>
      <w:r w:rsidR="009B3CD0">
        <w:rPr>
          <w:rFonts w:ascii="Times New Roman" w:eastAsia="Times New Roman" w:hAnsi="Times New Roman" w:cs="Times New Roman"/>
          <w:sz w:val="24"/>
          <w:szCs w:val="24"/>
        </w:rPr>
        <w:t xml:space="preserve"> Environment has been found with immense popularity in the educational context of the United Kingdom. Students across the country and 80% colleges have made their active intervention in adopting the Virtual Learning Environment</w:t>
      </w:r>
      <w:r>
        <w:rPr>
          <w:rFonts w:ascii="Times New Roman" w:eastAsia="Times New Roman" w:hAnsi="Times New Roman" w:cs="Times New Roman"/>
          <w:sz w:val="24"/>
          <w:szCs w:val="24"/>
        </w:rPr>
        <w:t xml:space="preserve"> </w:t>
      </w:r>
      <w:r w:rsidRPr="00834082">
        <w:rPr>
          <w:rFonts w:ascii="Times New Roman" w:eastAsia="Times New Roman" w:hAnsi="Times New Roman" w:cs="Times New Roman"/>
          <w:sz w:val="24"/>
          <w:szCs w:val="24"/>
        </w:rPr>
        <w:t>(UK Higher Education Institutions income 2017 | Statista, 2020)</w:t>
      </w:r>
      <w:r w:rsidR="009B3CD0">
        <w:rPr>
          <w:rFonts w:ascii="Times New Roman" w:eastAsia="Times New Roman" w:hAnsi="Times New Roman" w:cs="Times New Roman"/>
          <w:sz w:val="24"/>
          <w:szCs w:val="24"/>
        </w:rPr>
        <w:t xml:space="preserve">. Most educational institutions in the UK and Turkey have adopted VLE for higher studies. </w:t>
      </w:r>
    </w:p>
    <w:p w14:paraId="0313A648" w14:textId="16726D6D" w:rsidR="00834082" w:rsidRDefault="00834082" w:rsidP="00834082">
      <w:pPr>
        <w:spacing w:line="360" w:lineRule="auto"/>
        <w:jc w:val="center"/>
        <w:rPr>
          <w:rFonts w:ascii="Times New Roman" w:eastAsia="Times New Roman" w:hAnsi="Times New Roman" w:cs="Times New Roman"/>
          <w:sz w:val="24"/>
          <w:szCs w:val="24"/>
        </w:rPr>
      </w:pPr>
      <w:r>
        <w:rPr>
          <w:noProof/>
        </w:rPr>
        <w:lastRenderedPageBreak/>
        <w:drawing>
          <wp:inline distT="0" distB="0" distL="0" distR="0" wp14:anchorId="54613D58" wp14:editId="3316EBCC">
            <wp:extent cx="4333875" cy="4819464"/>
            <wp:effectExtent l="0" t="0" r="0" b="0"/>
            <wp:docPr id="3" name="Picture 3" descr="Further Education - FE - (UK) | Canvas VLE | Instru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urther Education - FE - (UK) | Canvas VLE | Instructur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33875" cy="4819464"/>
                    </a:xfrm>
                    <a:prstGeom prst="rect">
                      <a:avLst/>
                    </a:prstGeom>
                    <a:noFill/>
                    <a:ln>
                      <a:noFill/>
                    </a:ln>
                  </pic:spPr>
                </pic:pic>
              </a:graphicData>
            </a:graphic>
          </wp:inline>
        </w:drawing>
      </w:r>
    </w:p>
    <w:p w14:paraId="1160D19F" w14:textId="4F328067" w:rsidR="00834082" w:rsidRPr="00834082" w:rsidRDefault="00834082" w:rsidP="00834082">
      <w:pPr>
        <w:spacing w:line="360" w:lineRule="auto"/>
        <w:jc w:val="center"/>
        <w:rPr>
          <w:rFonts w:ascii="Times New Roman" w:eastAsia="Times New Roman" w:hAnsi="Times New Roman" w:cs="Times New Roman"/>
          <w:b/>
          <w:sz w:val="24"/>
          <w:szCs w:val="24"/>
        </w:rPr>
      </w:pPr>
      <w:r w:rsidRPr="00834082">
        <w:rPr>
          <w:rFonts w:ascii="Times New Roman" w:eastAsia="Times New Roman" w:hAnsi="Times New Roman" w:cs="Times New Roman"/>
          <w:b/>
          <w:sz w:val="24"/>
          <w:szCs w:val="24"/>
        </w:rPr>
        <w:t>Figure 1: VLE Canvas</w:t>
      </w:r>
    </w:p>
    <w:p w14:paraId="5F74D851" w14:textId="57BCD904" w:rsidR="00834082" w:rsidRDefault="00834082" w:rsidP="00834082">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Bogusevschi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2020)</w:t>
      </w:r>
    </w:p>
    <w:p w14:paraId="0000000A" w14:textId="77777777" w:rsidR="001E2D55" w:rsidRDefault="009B3CD0" w:rsidP="00781E74">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Why is it important to research this topic?</w:t>
      </w:r>
    </w:p>
    <w:p w14:paraId="0000000B" w14:textId="34C45DBB" w:rsidR="001E2D55" w:rsidRDefault="009B3CD0" w:rsidP="00781E7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research process will be developed based on the importance of VLE in the educational context of the UK. By aligning with technological </w:t>
      </w:r>
      <w:r w:rsidR="00A51F6D">
        <w:rPr>
          <w:rFonts w:ascii="Times New Roman" w:eastAsia="Times New Roman" w:hAnsi="Times New Roman" w:cs="Times New Roman"/>
          <w:sz w:val="24"/>
          <w:szCs w:val="24"/>
        </w:rPr>
        <w:t>advancement,</w:t>
      </w:r>
      <w:r>
        <w:rPr>
          <w:rFonts w:ascii="Times New Roman" w:eastAsia="Times New Roman" w:hAnsi="Times New Roman" w:cs="Times New Roman"/>
          <w:sz w:val="24"/>
          <w:szCs w:val="24"/>
        </w:rPr>
        <w:t xml:space="preserve"> it becomes necessary to improve the educational infrastructure for the future betterment of the students. It not only makes the educational process flexible but also makes it simpler. </w:t>
      </w:r>
    </w:p>
    <w:p w14:paraId="0000000C" w14:textId="085302C1" w:rsidR="001E2D55" w:rsidRDefault="009B3CD0" w:rsidP="00781E74">
      <w:pPr>
        <w:pStyle w:val="Heading1"/>
      </w:pPr>
      <w:r>
        <w:t>Aim</w:t>
      </w:r>
      <w:r w:rsidR="000C32FD">
        <w:t>s and Objectives</w:t>
      </w:r>
    </w:p>
    <w:p w14:paraId="0000000D" w14:textId="537DAAE7" w:rsidR="001E2D55" w:rsidRDefault="009B3CD0" w:rsidP="00781E7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primary aim of the study is to introduce the significance of VLE in front of the UK students. The new phenomenon in education can be brought with the incarnation of VLE and it empowers and encourages the students to have digital support from the </w:t>
      </w:r>
      <w:r w:rsidR="00A51F6D">
        <w:rPr>
          <w:rFonts w:ascii="Times New Roman" w:eastAsia="Times New Roman" w:hAnsi="Times New Roman" w:cs="Times New Roman"/>
          <w:sz w:val="24"/>
          <w:szCs w:val="24"/>
        </w:rPr>
        <w:t>extension</w:t>
      </w:r>
      <w:r>
        <w:rPr>
          <w:rFonts w:ascii="Times New Roman" w:eastAsia="Times New Roman" w:hAnsi="Times New Roman" w:cs="Times New Roman"/>
          <w:sz w:val="24"/>
          <w:szCs w:val="24"/>
        </w:rPr>
        <w:t xml:space="preserve"> of their educational library. </w:t>
      </w:r>
    </w:p>
    <w:p w14:paraId="0000000E" w14:textId="77777777" w:rsidR="001E2D55" w:rsidRDefault="009B3CD0" w:rsidP="00781E7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Several objectives can be illustrated here in order to contemplate with the research. The following objectives are as follows,</w:t>
      </w:r>
    </w:p>
    <w:p w14:paraId="0000000F" w14:textId="77777777" w:rsidR="001E2D55" w:rsidRDefault="009B3CD0" w:rsidP="00781E74">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identify the importance of VLE for improving the educational performance of the students</w:t>
      </w:r>
    </w:p>
    <w:p w14:paraId="00000010" w14:textId="77777777" w:rsidR="001E2D55" w:rsidRDefault="009B3CD0" w:rsidP="00781E74">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enhance the educational opportunities for the students </w:t>
      </w:r>
    </w:p>
    <w:p w14:paraId="00000011" w14:textId="77777777" w:rsidR="001E2D55" w:rsidRDefault="009B3CD0" w:rsidP="00781E74">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assist the teachers and students by giving digital platform for occupying effective knowledge and information</w:t>
      </w:r>
    </w:p>
    <w:p w14:paraId="00000012" w14:textId="77777777" w:rsidR="001E2D55" w:rsidRDefault="009B3CD0" w:rsidP="00781E74">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illustrate several risk factors that may take place while implementing Virtual Learning Environment in the educational platform</w:t>
      </w:r>
    </w:p>
    <w:p w14:paraId="00000013" w14:textId="77777777" w:rsidR="001E2D55" w:rsidRDefault="009B3CD0" w:rsidP="00781E74">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recognize effective strategies to deal with uncertainties</w:t>
      </w:r>
    </w:p>
    <w:p w14:paraId="00000014" w14:textId="64567A26" w:rsidR="001E2D55" w:rsidRDefault="000C32FD" w:rsidP="00781E74">
      <w:pPr>
        <w:pStyle w:val="Heading1"/>
      </w:pPr>
      <w:r>
        <w:t xml:space="preserve">Research Questions </w:t>
      </w:r>
    </w:p>
    <w:p w14:paraId="00000015" w14:textId="77777777" w:rsidR="001E2D55" w:rsidRDefault="009B3CD0" w:rsidP="00781E7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Apart from the primary aim and objectives of the research there are several research questions that need to be illustrated here in order to bring transparency in the chosen theme. The research questions are,</w:t>
      </w:r>
    </w:p>
    <w:p w14:paraId="00000016" w14:textId="77777777" w:rsidR="001E2D55" w:rsidRDefault="009B3CD0" w:rsidP="00781E74">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What is the significance of VLE in the educational platform of UK institutions?</w:t>
      </w:r>
    </w:p>
    <w:p w14:paraId="00000017" w14:textId="59A0DBE9" w:rsidR="001E2D55" w:rsidRDefault="009B3CD0" w:rsidP="00781E74">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How VLE could influence the </w:t>
      </w:r>
      <w:r w:rsidR="000C32FD">
        <w:rPr>
          <w:rFonts w:ascii="Times New Roman" w:eastAsia="Times New Roman" w:hAnsi="Times New Roman" w:cs="Times New Roman"/>
          <w:sz w:val="24"/>
          <w:szCs w:val="24"/>
        </w:rPr>
        <w:t>services?</w:t>
      </w:r>
    </w:p>
    <w:p w14:paraId="00000018" w14:textId="77777777" w:rsidR="001E2D55" w:rsidRDefault="009B3CD0" w:rsidP="00781E74">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How the use of VLE could be helpful for the advanced teaching method?</w:t>
      </w:r>
    </w:p>
    <w:p w14:paraId="00000019" w14:textId="77777777" w:rsidR="001E2D55" w:rsidRDefault="009B3CD0" w:rsidP="00781E74">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Which risk factors may take place in the institutions after the implication of VLE?</w:t>
      </w:r>
    </w:p>
    <w:p w14:paraId="0000001A" w14:textId="77777777" w:rsidR="001E2D55" w:rsidRDefault="009B3CD0" w:rsidP="00781E74">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What can be the effective strategies for dealing with such uncertainties?</w:t>
      </w:r>
    </w:p>
    <w:p w14:paraId="0000001B" w14:textId="07124B42" w:rsidR="001E2D55" w:rsidRDefault="000C32FD" w:rsidP="00781E74">
      <w:pPr>
        <w:pStyle w:val="Heading1"/>
      </w:pPr>
      <w:r>
        <w:t xml:space="preserve">Background </w:t>
      </w:r>
    </w:p>
    <w:p w14:paraId="0000001C" w14:textId="77777777" w:rsidR="001E2D55" w:rsidRDefault="009B3CD0" w:rsidP="00781E74">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Literature Review </w:t>
      </w:r>
    </w:p>
    <w:p w14:paraId="0000001D" w14:textId="77777777" w:rsidR="001E2D55" w:rsidRDefault="009B3CD0" w:rsidP="00781E74">
      <w:pPr>
        <w:spacing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Different services that are given by VLE </w:t>
      </w:r>
    </w:p>
    <w:p w14:paraId="0000001E" w14:textId="77777777" w:rsidR="001E2D55" w:rsidRDefault="009B3CD0" w:rsidP="00781E7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Bogusevschi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(2020), Virtual Learning Environment consists of several services such as planning lessons, managing the administrative works, tracking individual performance of the students, maintaining activity logs, improving the level of engagement and providing additional materials through digital platforms to the students for supporting their educational journey. These services are being provided by VLE to improve the educational functions and working procedures of the teachers in the institutions.</w:t>
      </w:r>
    </w:p>
    <w:p w14:paraId="0000001F" w14:textId="77777777" w:rsidR="001E2D55" w:rsidRDefault="009B3CD0" w:rsidP="00781E74">
      <w:pPr>
        <w:spacing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Different Benefits that are being derived by Students and Teachers </w:t>
      </w:r>
    </w:p>
    <w:p w14:paraId="00000020" w14:textId="53C53559" w:rsidR="001E2D55" w:rsidRDefault="009B3CD0" w:rsidP="00781E7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Different benefits can be gathered after the implementation of VLE in gathering academic success by developing positive teacher and student relationships and avoiding </w:t>
      </w:r>
      <w:r w:rsidR="00A51F6D">
        <w:rPr>
          <w:rFonts w:ascii="Times New Roman" w:eastAsia="Times New Roman" w:hAnsi="Times New Roman" w:cs="Times New Roman"/>
          <w:sz w:val="24"/>
          <w:szCs w:val="24"/>
        </w:rPr>
        <w:t>behaviour</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lastRenderedPageBreak/>
        <w:t xml:space="preserve">problems. According to Pererva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(2020), with the help of VLE, teachers could easily plan the lessons for the students that help the students to practice </w:t>
      </w:r>
      <w:r w:rsidR="000C32FD">
        <w:rPr>
          <w:rFonts w:ascii="Times New Roman" w:eastAsia="Times New Roman" w:hAnsi="Times New Roman" w:cs="Times New Roman"/>
          <w:sz w:val="24"/>
          <w:szCs w:val="24"/>
        </w:rPr>
        <w:t>the lessons</w:t>
      </w:r>
      <w:r>
        <w:rPr>
          <w:rFonts w:ascii="Times New Roman" w:eastAsia="Times New Roman" w:hAnsi="Times New Roman" w:cs="Times New Roman"/>
          <w:sz w:val="24"/>
          <w:szCs w:val="24"/>
        </w:rPr>
        <w:t xml:space="preserve"> and could easily increase grades.</w:t>
      </w:r>
    </w:p>
    <w:p w14:paraId="3C7A193F" w14:textId="79E28A43" w:rsidR="00834082" w:rsidRDefault="00834082" w:rsidP="00834082">
      <w:pPr>
        <w:spacing w:line="360" w:lineRule="auto"/>
        <w:jc w:val="center"/>
        <w:rPr>
          <w:rFonts w:ascii="Times New Roman" w:eastAsia="Times New Roman" w:hAnsi="Times New Roman" w:cs="Times New Roman"/>
          <w:sz w:val="24"/>
          <w:szCs w:val="24"/>
        </w:rPr>
      </w:pPr>
      <w:r>
        <w:rPr>
          <w:noProof/>
        </w:rPr>
        <w:drawing>
          <wp:inline distT="0" distB="0" distL="0" distR="0" wp14:anchorId="02DF1BEA" wp14:editId="443E7EF4">
            <wp:extent cx="5810250" cy="33718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810250" cy="3371850"/>
                    </a:xfrm>
                    <a:prstGeom prst="rect">
                      <a:avLst/>
                    </a:prstGeom>
                  </pic:spPr>
                </pic:pic>
              </a:graphicData>
            </a:graphic>
          </wp:inline>
        </w:drawing>
      </w:r>
    </w:p>
    <w:p w14:paraId="2C993128" w14:textId="27E96FFE" w:rsidR="00834082" w:rsidRDefault="00834082" w:rsidP="00834082">
      <w:pPr>
        <w:spacing w:line="360" w:lineRule="auto"/>
        <w:jc w:val="center"/>
        <w:rPr>
          <w:rFonts w:ascii="Times New Roman" w:eastAsia="Times New Roman" w:hAnsi="Times New Roman" w:cs="Times New Roman"/>
          <w:b/>
          <w:sz w:val="24"/>
          <w:szCs w:val="24"/>
        </w:rPr>
      </w:pPr>
      <w:r w:rsidRPr="00834082">
        <w:rPr>
          <w:rFonts w:ascii="Times New Roman" w:eastAsia="Times New Roman" w:hAnsi="Times New Roman" w:cs="Times New Roman"/>
          <w:b/>
          <w:sz w:val="24"/>
          <w:szCs w:val="24"/>
        </w:rPr>
        <w:t xml:space="preserve">Figure </w:t>
      </w:r>
      <w:r>
        <w:rPr>
          <w:rFonts w:ascii="Times New Roman" w:eastAsia="Times New Roman" w:hAnsi="Times New Roman" w:cs="Times New Roman"/>
          <w:b/>
          <w:sz w:val="24"/>
          <w:szCs w:val="24"/>
        </w:rPr>
        <w:t>2</w:t>
      </w:r>
      <w:r w:rsidRPr="00834082">
        <w:rPr>
          <w:rFonts w:ascii="Times New Roman" w:eastAsia="Times New Roman" w:hAnsi="Times New Roman" w:cs="Times New Roman"/>
          <w:b/>
          <w:sz w:val="24"/>
          <w:szCs w:val="24"/>
        </w:rPr>
        <w:t>: Distribution of Higher Education Institutions' income in UK</w:t>
      </w:r>
    </w:p>
    <w:p w14:paraId="5F10776A" w14:textId="3305569A" w:rsidR="00834082" w:rsidRPr="00834082" w:rsidRDefault="00834082" w:rsidP="00834082">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t>
      </w:r>
      <w:r w:rsidRPr="00834082">
        <w:rPr>
          <w:rFonts w:ascii="Times New Roman" w:eastAsia="Times New Roman" w:hAnsi="Times New Roman" w:cs="Times New Roman"/>
          <w:sz w:val="24"/>
          <w:szCs w:val="24"/>
        </w:rPr>
        <w:t>UK Higher Education Institutions income 2017 | Statista, 2020)</w:t>
      </w:r>
    </w:p>
    <w:p w14:paraId="00000021" w14:textId="77777777" w:rsidR="001E2D55" w:rsidRDefault="009B3CD0" w:rsidP="00781E74">
      <w:pPr>
        <w:spacing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Challenges that are being faced by the teachers and the students</w:t>
      </w:r>
    </w:p>
    <w:p w14:paraId="00000022" w14:textId="601425E2" w:rsidR="001E2D55" w:rsidRDefault="009B3CD0" w:rsidP="00781E7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stated by Hassan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(2019), several challenges may take place while implementing VLE within the educational context. It becomes troublesome to adopt new technologies for the students and the teachers too. Lack of knowledge in handling digital devices and libraries can create </w:t>
      </w:r>
      <w:r w:rsidR="000C32FD">
        <w:rPr>
          <w:rFonts w:ascii="Times New Roman" w:eastAsia="Times New Roman" w:hAnsi="Times New Roman" w:cs="Times New Roman"/>
          <w:sz w:val="24"/>
          <w:szCs w:val="24"/>
        </w:rPr>
        <w:t>hassle</w:t>
      </w:r>
      <w:r>
        <w:rPr>
          <w:rFonts w:ascii="Times New Roman" w:eastAsia="Times New Roman" w:hAnsi="Times New Roman" w:cs="Times New Roman"/>
          <w:sz w:val="24"/>
          <w:szCs w:val="24"/>
        </w:rPr>
        <w:t xml:space="preserve"> for the teachers. </w:t>
      </w:r>
    </w:p>
    <w:p w14:paraId="00000023" w14:textId="77777777" w:rsidR="001E2D55" w:rsidRDefault="009B3CD0" w:rsidP="00781E74">
      <w:pPr>
        <w:spacing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Technologies required for VLE </w:t>
      </w:r>
    </w:p>
    <w:p w14:paraId="00000024" w14:textId="77777777" w:rsidR="001E2D55" w:rsidRDefault="009B3CD0" w:rsidP="00781E7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Different technologies are necessary for VLE such as assistive technologies, multimedia and presentation technologies along with social networking tools. </w:t>
      </w:r>
    </w:p>
    <w:p w14:paraId="00000025" w14:textId="0963BFDD" w:rsidR="001E2D55" w:rsidRDefault="009B3CD0" w:rsidP="00781E74">
      <w:pPr>
        <w:spacing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Legislation associated with the implementation of </w:t>
      </w:r>
      <w:r w:rsidR="00781E74">
        <w:rPr>
          <w:rFonts w:ascii="Times New Roman" w:eastAsia="Times New Roman" w:hAnsi="Times New Roman" w:cs="Times New Roman"/>
          <w:i/>
          <w:sz w:val="24"/>
          <w:szCs w:val="24"/>
        </w:rPr>
        <w:t>VLE and</w:t>
      </w:r>
      <w:r>
        <w:rPr>
          <w:rFonts w:ascii="Times New Roman" w:eastAsia="Times New Roman" w:hAnsi="Times New Roman" w:cs="Times New Roman"/>
          <w:i/>
          <w:sz w:val="24"/>
          <w:szCs w:val="24"/>
        </w:rPr>
        <w:t xml:space="preserve"> Future Opportunity</w:t>
      </w:r>
    </w:p>
    <w:p w14:paraId="00000026" w14:textId="4E1BBCE2" w:rsidR="001E2D55" w:rsidRDefault="009B3CD0" w:rsidP="00781E7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order to implement the Virtual Learning </w:t>
      </w:r>
      <w:r w:rsidR="00A51F6D">
        <w:rPr>
          <w:rFonts w:ascii="Times New Roman" w:eastAsia="Times New Roman" w:hAnsi="Times New Roman" w:cs="Times New Roman"/>
          <w:sz w:val="24"/>
          <w:szCs w:val="24"/>
        </w:rPr>
        <w:t>Environment,</w:t>
      </w:r>
      <w:r>
        <w:rPr>
          <w:rFonts w:ascii="Times New Roman" w:eastAsia="Times New Roman" w:hAnsi="Times New Roman" w:cs="Times New Roman"/>
          <w:sz w:val="24"/>
          <w:szCs w:val="24"/>
        </w:rPr>
        <w:t xml:space="preserve"> it would be necessary for the educational institutions to incorporate Online Educational Regulations that ensure learner's authentication while conducting online process of gathering information. It </w:t>
      </w:r>
      <w:r w:rsidR="00A51F6D">
        <w:rPr>
          <w:rFonts w:ascii="Times New Roman" w:eastAsia="Times New Roman" w:hAnsi="Times New Roman" w:cs="Times New Roman"/>
          <w:sz w:val="24"/>
          <w:szCs w:val="24"/>
        </w:rPr>
        <w:t>conjures</w:t>
      </w:r>
      <w:r>
        <w:rPr>
          <w:rFonts w:ascii="Times New Roman" w:eastAsia="Times New Roman" w:hAnsi="Times New Roman" w:cs="Times New Roman"/>
          <w:sz w:val="24"/>
          <w:szCs w:val="24"/>
        </w:rPr>
        <w:t xml:space="preserve"> up an effective artificial environment which can easily replace the contemporary and traditional method of teaching. </w:t>
      </w:r>
      <w:r w:rsidR="00A51F6D">
        <w:rPr>
          <w:rFonts w:ascii="Times New Roman" w:eastAsia="Times New Roman" w:hAnsi="Times New Roman" w:cs="Times New Roman"/>
          <w:sz w:val="24"/>
          <w:szCs w:val="24"/>
        </w:rPr>
        <w:t>Thus,</w:t>
      </w:r>
      <w:r>
        <w:rPr>
          <w:rFonts w:ascii="Times New Roman" w:eastAsia="Times New Roman" w:hAnsi="Times New Roman" w:cs="Times New Roman"/>
          <w:sz w:val="24"/>
          <w:szCs w:val="24"/>
        </w:rPr>
        <w:t xml:space="preserve"> it would help the institutional authorities to gain future possibilities by VLE. </w:t>
      </w:r>
    </w:p>
    <w:p w14:paraId="5F7A1127" w14:textId="6815F565" w:rsidR="00834082" w:rsidRDefault="00834082" w:rsidP="00834082">
      <w:pPr>
        <w:spacing w:line="360" w:lineRule="auto"/>
        <w:jc w:val="center"/>
        <w:rPr>
          <w:rFonts w:ascii="Times New Roman" w:eastAsia="Times New Roman" w:hAnsi="Times New Roman" w:cs="Times New Roman"/>
          <w:i/>
          <w:sz w:val="24"/>
          <w:szCs w:val="24"/>
        </w:rPr>
      </w:pPr>
      <w:r>
        <w:rPr>
          <w:noProof/>
        </w:rPr>
        <w:lastRenderedPageBreak/>
        <w:drawing>
          <wp:inline distT="0" distB="0" distL="0" distR="0" wp14:anchorId="2D73FF2E" wp14:editId="5611593B">
            <wp:extent cx="5353050" cy="32861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353050" cy="3286125"/>
                    </a:xfrm>
                    <a:prstGeom prst="rect">
                      <a:avLst/>
                    </a:prstGeom>
                  </pic:spPr>
                </pic:pic>
              </a:graphicData>
            </a:graphic>
          </wp:inline>
        </w:drawing>
      </w:r>
    </w:p>
    <w:p w14:paraId="72991E3F" w14:textId="078AA11B" w:rsidR="00834082" w:rsidRDefault="00834082" w:rsidP="00834082">
      <w:pPr>
        <w:spacing w:line="360" w:lineRule="auto"/>
        <w:jc w:val="center"/>
        <w:rPr>
          <w:rFonts w:ascii="Times New Roman" w:eastAsia="Times New Roman" w:hAnsi="Times New Roman" w:cs="Times New Roman"/>
          <w:b/>
          <w:sz w:val="24"/>
          <w:szCs w:val="24"/>
        </w:rPr>
      </w:pPr>
      <w:r w:rsidRPr="00834082">
        <w:rPr>
          <w:rFonts w:ascii="Times New Roman" w:eastAsia="Times New Roman" w:hAnsi="Times New Roman" w:cs="Times New Roman"/>
          <w:b/>
          <w:sz w:val="24"/>
          <w:szCs w:val="24"/>
        </w:rPr>
        <w:t xml:space="preserve">Figure </w:t>
      </w:r>
      <w:r>
        <w:rPr>
          <w:rFonts w:ascii="Times New Roman" w:eastAsia="Times New Roman" w:hAnsi="Times New Roman" w:cs="Times New Roman"/>
          <w:b/>
          <w:sz w:val="24"/>
          <w:szCs w:val="24"/>
        </w:rPr>
        <w:t>3</w:t>
      </w:r>
      <w:r w:rsidRPr="00834082">
        <w:rPr>
          <w:rFonts w:ascii="Times New Roman" w:eastAsia="Times New Roman" w:hAnsi="Times New Roman" w:cs="Times New Roman"/>
          <w:b/>
          <w:sz w:val="24"/>
          <w:szCs w:val="24"/>
        </w:rPr>
        <w:t>: Share of Individuals in Online Learning Material</w:t>
      </w:r>
    </w:p>
    <w:p w14:paraId="5B1222E2" w14:textId="5B312CDC" w:rsidR="00834082" w:rsidRPr="00834082" w:rsidRDefault="00834082" w:rsidP="00834082">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t>
      </w:r>
      <w:r w:rsidRPr="00834082">
        <w:rPr>
          <w:rFonts w:ascii="Times New Roman" w:eastAsia="Times New Roman" w:hAnsi="Times New Roman" w:cs="Times New Roman"/>
          <w:sz w:val="24"/>
          <w:szCs w:val="24"/>
        </w:rPr>
        <w:t>Online learning in Grea</w:t>
      </w:r>
      <w:r>
        <w:rPr>
          <w:rFonts w:ascii="Times New Roman" w:eastAsia="Times New Roman" w:hAnsi="Times New Roman" w:cs="Times New Roman"/>
          <w:sz w:val="24"/>
          <w:szCs w:val="24"/>
        </w:rPr>
        <w:t>t Britain 2019 | Statista, 2020)</w:t>
      </w:r>
    </w:p>
    <w:p w14:paraId="00000027" w14:textId="198BF93E" w:rsidR="001E2D55" w:rsidRDefault="000C32FD" w:rsidP="00781E74">
      <w:pPr>
        <w:pStyle w:val="Heading1"/>
      </w:pPr>
      <w:r>
        <w:t>Research Method</w:t>
      </w:r>
    </w:p>
    <w:p w14:paraId="00000028" w14:textId="77777777" w:rsidR="001E2D55" w:rsidRDefault="009B3CD0" w:rsidP="00781E74">
      <w:pPr>
        <w:spacing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Research Approach</w:t>
      </w:r>
    </w:p>
    <w:p w14:paraId="00000029" w14:textId="77777777" w:rsidR="001E2D55" w:rsidRDefault="009B3CD0" w:rsidP="00781E7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per the chosen theme it can be illustrated that the researcher would use Inductive Research approach in order to generate generalized knowledge based on specific information. </w:t>
      </w:r>
    </w:p>
    <w:p w14:paraId="0000002A" w14:textId="77777777" w:rsidR="001E2D55" w:rsidRDefault="009B3CD0" w:rsidP="00781E74">
      <w:pPr>
        <w:spacing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Research Design </w:t>
      </w:r>
    </w:p>
    <w:p w14:paraId="0000002B" w14:textId="2ABDF87A" w:rsidR="001E2D55" w:rsidRDefault="00A51F6D" w:rsidP="00781E7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Similarly,</w:t>
      </w:r>
      <w:r w:rsidR="009B3CD0">
        <w:rPr>
          <w:rFonts w:ascii="Times New Roman" w:eastAsia="Times New Roman" w:hAnsi="Times New Roman" w:cs="Times New Roman"/>
          <w:sz w:val="24"/>
          <w:szCs w:val="24"/>
        </w:rPr>
        <w:t xml:space="preserve"> the use of research design will be appropriate in this research context. Based on the chosen theme it can be stated that the qualitative descriptive research design will be used. </w:t>
      </w:r>
    </w:p>
    <w:p w14:paraId="0000002C" w14:textId="77777777" w:rsidR="001E2D55" w:rsidRDefault="009B3CD0" w:rsidP="00781E74">
      <w:pPr>
        <w:spacing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Data Collection Method</w:t>
      </w:r>
    </w:p>
    <w:p w14:paraId="0000002D" w14:textId="77777777" w:rsidR="001E2D55" w:rsidRDefault="009B3CD0" w:rsidP="00781E7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Collection of data is equally important for completing any research therefore the researcher would use both primary and secondary data collection methods. Different articles and journals will be used for collecting secondary data. </w:t>
      </w:r>
    </w:p>
    <w:p w14:paraId="0000002E" w14:textId="77777777" w:rsidR="001E2D55" w:rsidRDefault="009B3CD0" w:rsidP="00781E74">
      <w:pPr>
        <w:spacing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Data Analysis Method</w:t>
      </w:r>
    </w:p>
    <w:p w14:paraId="0000002F" w14:textId="692465CB" w:rsidR="001E2D55" w:rsidRDefault="009B3CD0" w:rsidP="00781E7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For </w:t>
      </w:r>
      <w:r w:rsidR="00A51F6D">
        <w:rPr>
          <w:rFonts w:ascii="Times New Roman" w:eastAsia="Times New Roman" w:hAnsi="Times New Roman" w:cs="Times New Roman"/>
          <w:sz w:val="24"/>
          <w:szCs w:val="24"/>
        </w:rPr>
        <w:t>analysing</w:t>
      </w:r>
      <w:r>
        <w:rPr>
          <w:rFonts w:ascii="Times New Roman" w:eastAsia="Times New Roman" w:hAnsi="Times New Roman" w:cs="Times New Roman"/>
          <w:sz w:val="24"/>
          <w:szCs w:val="24"/>
        </w:rPr>
        <w:t xml:space="preserve"> data, quantitative and qualitative both data analysis methods will be used by the researcher. </w:t>
      </w:r>
    </w:p>
    <w:p w14:paraId="00000030" w14:textId="77777777" w:rsidR="001E2D55" w:rsidRDefault="009B3CD0" w:rsidP="00781E74">
      <w:pPr>
        <w:spacing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Sampling</w:t>
      </w:r>
    </w:p>
    <w:p w14:paraId="7644FDF4" w14:textId="1892437B" w:rsidR="00B47362" w:rsidRDefault="009B3CD0" w:rsidP="00781E7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During Pandemic it might be difficult to collect data by conducting surveys by visiting places (Almarzooq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2020). </w:t>
      </w:r>
      <w:r w:rsidR="00A51F6D">
        <w:rPr>
          <w:rFonts w:ascii="Times New Roman" w:eastAsia="Times New Roman" w:hAnsi="Times New Roman" w:cs="Times New Roman"/>
          <w:sz w:val="24"/>
          <w:szCs w:val="24"/>
        </w:rPr>
        <w:t>Therefore,</w:t>
      </w:r>
      <w:r>
        <w:rPr>
          <w:rFonts w:ascii="Times New Roman" w:eastAsia="Times New Roman" w:hAnsi="Times New Roman" w:cs="Times New Roman"/>
          <w:sz w:val="24"/>
          <w:szCs w:val="24"/>
        </w:rPr>
        <w:t xml:space="preserve"> </w:t>
      </w:r>
      <w:r w:rsidR="00A51F6D">
        <w:rPr>
          <w:rFonts w:ascii="Times New Roman" w:eastAsia="Times New Roman" w:hAnsi="Times New Roman" w:cs="Times New Roman"/>
          <w:sz w:val="24"/>
          <w:szCs w:val="24"/>
        </w:rPr>
        <w:t>nonprobability</w:t>
      </w:r>
      <w:r>
        <w:rPr>
          <w:rFonts w:ascii="Times New Roman" w:eastAsia="Times New Roman" w:hAnsi="Times New Roman" w:cs="Times New Roman"/>
          <w:sz w:val="24"/>
          <w:szCs w:val="24"/>
        </w:rPr>
        <w:t xml:space="preserve"> sampling will be used that will assist in conducting phonetic interviews. </w:t>
      </w:r>
    </w:p>
    <w:p w14:paraId="66C08325" w14:textId="77777777" w:rsidR="00B47362" w:rsidRDefault="00B47362" w:rsidP="00781E7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Based on personal questionnaire, we can conclude that students can have different approach to the virtual learning environment, and the application in field of certain aspects of VLE.</w:t>
      </w:r>
      <w:r>
        <w:rPr>
          <w:rFonts w:ascii="Times New Roman" w:eastAsia="Times New Roman" w:hAnsi="Times New Roman" w:cs="Times New Roman"/>
          <w:sz w:val="24"/>
          <w:szCs w:val="24"/>
        </w:rPr>
        <w:br/>
        <w:t>Based on 12 questions, the respondents had different points of view regarding virtual learning.</w:t>
      </w:r>
      <w:r>
        <w:rPr>
          <w:rFonts w:ascii="Times New Roman" w:eastAsia="Times New Roman" w:hAnsi="Times New Roman" w:cs="Times New Roman"/>
          <w:sz w:val="24"/>
          <w:szCs w:val="24"/>
        </w:rPr>
        <w:br/>
      </w:r>
      <w:r>
        <w:rPr>
          <w:noProof/>
        </w:rPr>
        <w:drawing>
          <wp:inline distT="0" distB="0" distL="0" distR="0" wp14:anchorId="50870689" wp14:editId="300FB34B">
            <wp:extent cx="5943600" cy="4457700"/>
            <wp:effectExtent l="0" t="0" r="0" b="0"/>
            <wp:docPr id="4" name="I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ine 4"/>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inline>
        </w:drawing>
      </w:r>
    </w:p>
    <w:p w14:paraId="39D842D7" w14:textId="77777777" w:rsidR="00B47362" w:rsidRDefault="00B47362" w:rsidP="00781E74">
      <w:pPr>
        <w:spacing w:line="360" w:lineRule="auto"/>
        <w:jc w:val="both"/>
        <w:rPr>
          <w:rFonts w:ascii="Times New Roman" w:eastAsia="Times New Roman" w:hAnsi="Times New Roman" w:cs="Times New Roman"/>
          <w:sz w:val="24"/>
          <w:szCs w:val="24"/>
        </w:rPr>
      </w:pPr>
    </w:p>
    <w:p w14:paraId="47330E94" w14:textId="77777777" w:rsidR="00B47362" w:rsidRDefault="00B47362" w:rsidP="00781E74">
      <w:pPr>
        <w:spacing w:line="360" w:lineRule="auto"/>
        <w:jc w:val="both"/>
      </w:pPr>
      <w:r>
        <w:rPr>
          <w:noProof/>
        </w:rPr>
        <w:lastRenderedPageBreak/>
        <w:drawing>
          <wp:inline distT="0" distB="0" distL="0" distR="0" wp14:anchorId="23A95150" wp14:editId="7D142337">
            <wp:extent cx="5943600" cy="4457700"/>
            <wp:effectExtent l="0" t="0" r="0" b="0"/>
            <wp:docPr id="5" name="Imagine 5" descr="O imagine care conține bagaj, valiză, în picioare&#10;&#10;Descriere generată auto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ine 5" descr="O imagine care conține bagaj, valiză, în picioare&#10;&#10;Descriere generată automa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inline>
        </w:drawing>
      </w:r>
    </w:p>
    <w:p w14:paraId="2544C56C" w14:textId="77777777" w:rsidR="00B47362" w:rsidRDefault="00B47362" w:rsidP="00781E74">
      <w:pPr>
        <w:spacing w:line="360" w:lineRule="auto"/>
        <w:jc w:val="both"/>
      </w:pPr>
      <w:r>
        <w:rPr>
          <w:noProof/>
        </w:rPr>
        <w:lastRenderedPageBreak/>
        <w:drawing>
          <wp:inline distT="0" distB="0" distL="0" distR="0" wp14:anchorId="1CF57CE0" wp14:editId="1C21B6E5">
            <wp:extent cx="5943600" cy="4457700"/>
            <wp:effectExtent l="0" t="0" r="0" b="0"/>
            <wp:docPr id="6" name="Imagine 6" descr="O imagine care conține tricou&#10;&#10;Descriere generată auto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ine 6" descr="O imagine care conține tricou&#10;&#10;Descriere generată automa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inline>
        </w:drawing>
      </w:r>
    </w:p>
    <w:p w14:paraId="57F8E07A" w14:textId="7AA98DCF" w:rsidR="00B47362" w:rsidRDefault="00B47362" w:rsidP="00781E74">
      <w:pPr>
        <w:spacing w:line="360" w:lineRule="auto"/>
        <w:jc w:val="both"/>
      </w:pPr>
      <w:r>
        <w:rPr>
          <w:noProof/>
        </w:rPr>
        <w:lastRenderedPageBreak/>
        <w:drawing>
          <wp:inline distT="0" distB="0" distL="0" distR="0" wp14:anchorId="442470E9" wp14:editId="1DD2641E">
            <wp:extent cx="5943600" cy="4457700"/>
            <wp:effectExtent l="0" t="0" r="0" b="0"/>
            <wp:docPr id="7" name="Imagine 7" descr="O imagine care conține monitor, ecran, computer&#10;&#10;Descriere generată auto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ine 7" descr="O imagine care conține monitor, ecran, computer&#10;&#10;Descriere generată automa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inline>
        </w:drawing>
      </w:r>
    </w:p>
    <w:p w14:paraId="55B2272C" w14:textId="02A23E56" w:rsidR="005E5A71" w:rsidRDefault="005E5A71" w:rsidP="00781E74">
      <w:pPr>
        <w:spacing w:line="360" w:lineRule="auto"/>
        <w:jc w:val="both"/>
      </w:pPr>
      <w:r>
        <w:rPr>
          <w:noProof/>
        </w:rPr>
        <w:lastRenderedPageBreak/>
        <w:drawing>
          <wp:inline distT="0" distB="0" distL="0" distR="0" wp14:anchorId="050130E3" wp14:editId="220A5D19">
            <wp:extent cx="5943600" cy="4457700"/>
            <wp:effectExtent l="0" t="0" r="0" b="0"/>
            <wp:docPr id="13" name="Imagin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ine 13"/>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inline>
        </w:drawing>
      </w:r>
    </w:p>
    <w:p w14:paraId="253E09D7" w14:textId="0B210E26" w:rsidR="005E5A71" w:rsidRDefault="005E5A71" w:rsidP="00781E74">
      <w:pPr>
        <w:spacing w:line="360" w:lineRule="auto"/>
        <w:jc w:val="both"/>
      </w:pPr>
      <w:r>
        <w:rPr>
          <w:noProof/>
        </w:rPr>
        <w:lastRenderedPageBreak/>
        <w:drawing>
          <wp:inline distT="0" distB="0" distL="0" distR="0" wp14:anchorId="1C4675A6" wp14:editId="429C8EDA">
            <wp:extent cx="5943600" cy="4457700"/>
            <wp:effectExtent l="0" t="0" r="0" b="0"/>
            <wp:docPr id="14" name="Imagine 14" descr="O imagine care conține persoană, în picioare&#10;&#10;Descriere generată auto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ine 14" descr="O imagine care conține persoană, în picioare&#10;&#10;Descriere generată automat"/>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inline>
        </w:drawing>
      </w:r>
    </w:p>
    <w:p w14:paraId="0E289030" w14:textId="5C5B5614" w:rsidR="005E5A71" w:rsidRDefault="005E5A71" w:rsidP="00781E74">
      <w:pPr>
        <w:spacing w:line="360" w:lineRule="auto"/>
        <w:jc w:val="both"/>
      </w:pPr>
      <w:r>
        <w:rPr>
          <w:noProof/>
        </w:rPr>
        <w:lastRenderedPageBreak/>
        <w:drawing>
          <wp:inline distT="0" distB="0" distL="0" distR="0" wp14:anchorId="01F6FD73" wp14:editId="29271B9E">
            <wp:extent cx="5943600" cy="4457700"/>
            <wp:effectExtent l="0" t="0" r="0" b="0"/>
            <wp:docPr id="15" name="Imagine 15" descr="O imagine care conține tricou&#10;&#10;Descriere generată auto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ine 15" descr="O imagine care conține tricou&#10;&#10;Descriere generată automat"/>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inline>
        </w:drawing>
      </w:r>
    </w:p>
    <w:p w14:paraId="4897549A" w14:textId="77777777" w:rsidR="005E5A71" w:rsidRDefault="005E5A71" w:rsidP="00781E74">
      <w:pPr>
        <w:spacing w:line="360" w:lineRule="auto"/>
        <w:jc w:val="both"/>
        <w:rPr>
          <w:noProof/>
        </w:rPr>
      </w:pPr>
    </w:p>
    <w:p w14:paraId="3702181E" w14:textId="7095638C" w:rsidR="005E5A71" w:rsidRDefault="005E5A71" w:rsidP="00781E74">
      <w:pPr>
        <w:spacing w:line="360" w:lineRule="auto"/>
        <w:jc w:val="both"/>
      </w:pPr>
      <w:r>
        <w:rPr>
          <w:noProof/>
        </w:rPr>
        <w:lastRenderedPageBreak/>
        <w:drawing>
          <wp:inline distT="0" distB="0" distL="0" distR="0" wp14:anchorId="64A25D5D" wp14:editId="577787BF">
            <wp:extent cx="5943600" cy="4457700"/>
            <wp:effectExtent l="0" t="0" r="0" b="0"/>
            <wp:docPr id="16" name="Imagin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ine 16"/>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inline>
        </w:drawing>
      </w:r>
    </w:p>
    <w:p w14:paraId="2E18D644" w14:textId="22795AE1" w:rsidR="005E5A71" w:rsidRDefault="005E5A71" w:rsidP="00781E74">
      <w:pPr>
        <w:spacing w:line="360" w:lineRule="auto"/>
        <w:jc w:val="both"/>
      </w:pPr>
      <w:r>
        <w:rPr>
          <w:noProof/>
        </w:rPr>
        <w:lastRenderedPageBreak/>
        <w:drawing>
          <wp:inline distT="0" distB="0" distL="0" distR="0" wp14:anchorId="142D3295" wp14:editId="5658A9DD">
            <wp:extent cx="5943600" cy="4457700"/>
            <wp:effectExtent l="0" t="0" r="0" b="0"/>
            <wp:docPr id="17" name="Imagine 17" descr="O imagine care conține sac, pălărie, tricou&#10;&#10;Descriere generată auto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ine 17" descr="O imagine care conține sac, pălărie, tricou&#10;&#10;Descriere generată automat"/>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inline>
        </w:drawing>
      </w:r>
    </w:p>
    <w:p w14:paraId="24A02A2E" w14:textId="5C383A8D" w:rsidR="005E5A71" w:rsidRDefault="005E5A71" w:rsidP="00781E74">
      <w:pPr>
        <w:spacing w:line="360" w:lineRule="auto"/>
        <w:jc w:val="both"/>
      </w:pPr>
      <w:r>
        <w:rPr>
          <w:noProof/>
        </w:rPr>
        <w:lastRenderedPageBreak/>
        <w:drawing>
          <wp:inline distT="0" distB="0" distL="0" distR="0" wp14:anchorId="05CB6D57" wp14:editId="26EFE530">
            <wp:extent cx="5943600" cy="4457700"/>
            <wp:effectExtent l="0" t="0" r="0" b="0"/>
            <wp:docPr id="18" name="Imagine 18" descr="O imagine care conține tricou&#10;&#10;Descriere generată auto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ine 18" descr="O imagine care conține tricou&#10;&#10;Descriere generată automat"/>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inline>
        </w:drawing>
      </w:r>
    </w:p>
    <w:p w14:paraId="742B2470" w14:textId="7926E16E" w:rsidR="005E5A71" w:rsidRDefault="005E5A71" w:rsidP="00781E74">
      <w:pPr>
        <w:spacing w:line="360" w:lineRule="auto"/>
        <w:jc w:val="both"/>
      </w:pPr>
      <w:r>
        <w:rPr>
          <w:noProof/>
        </w:rPr>
        <w:lastRenderedPageBreak/>
        <w:drawing>
          <wp:inline distT="0" distB="0" distL="0" distR="0" wp14:anchorId="16802DBD" wp14:editId="35BB9A9A">
            <wp:extent cx="5943600" cy="4457700"/>
            <wp:effectExtent l="0" t="0" r="0" b="0"/>
            <wp:docPr id="19" name="Imagine 19" descr="O imagine care conține tricou, țesătură&#10;&#10;Descriere generată auto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ine 19" descr="O imagine care conține tricou, țesătură&#10;&#10;Descriere generată automat"/>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inline>
        </w:drawing>
      </w:r>
    </w:p>
    <w:p w14:paraId="63A330D8" w14:textId="77777777" w:rsidR="005E5A71" w:rsidRDefault="005E5A71" w:rsidP="00781E74">
      <w:pPr>
        <w:spacing w:line="360" w:lineRule="auto"/>
        <w:jc w:val="both"/>
      </w:pPr>
    </w:p>
    <w:p w14:paraId="3EC1BD9F" w14:textId="77777777" w:rsidR="003028B8" w:rsidRDefault="005E5A71" w:rsidP="00781E74">
      <w:pPr>
        <w:spacing w:line="360" w:lineRule="auto"/>
        <w:jc w:val="both"/>
      </w:pPr>
      <w:r>
        <w:rPr>
          <w:noProof/>
        </w:rPr>
        <w:lastRenderedPageBreak/>
        <w:drawing>
          <wp:inline distT="0" distB="0" distL="0" distR="0" wp14:anchorId="05A53733" wp14:editId="154106AB">
            <wp:extent cx="5943600" cy="4457700"/>
            <wp:effectExtent l="0" t="0" r="0" b="0"/>
            <wp:docPr id="12" name="Imagine 12" descr="O imagine care conține aliment&#10;&#10;Descriere generată auto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ine 12" descr="O imagine care conține aliment&#10;&#10;Descriere generată automat"/>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inline>
        </w:drawing>
      </w:r>
    </w:p>
    <w:p w14:paraId="195F63C1" w14:textId="77777777" w:rsidR="004A4142" w:rsidRPr="004A4142" w:rsidRDefault="003028B8" w:rsidP="00781E74">
      <w:pPr>
        <w:spacing w:line="360" w:lineRule="auto"/>
        <w:jc w:val="both"/>
        <w:rPr>
          <w:rFonts w:ascii="Times New Roman" w:hAnsi="Times New Roman" w:cs="Times New Roman"/>
          <w:sz w:val="24"/>
          <w:szCs w:val="24"/>
        </w:rPr>
      </w:pPr>
      <w:r w:rsidRPr="004A4142">
        <w:rPr>
          <w:rFonts w:ascii="Times New Roman" w:hAnsi="Times New Roman" w:cs="Times New Roman"/>
          <w:sz w:val="24"/>
          <w:szCs w:val="24"/>
        </w:rPr>
        <w:t>Based on received feedback, we can discuss the interest of students, and break down their preferences furthermore, in a detailed table of options set based on their responses.</w:t>
      </w:r>
      <w:r w:rsidRPr="004A4142">
        <w:rPr>
          <w:rFonts w:ascii="Times New Roman" w:hAnsi="Times New Roman" w:cs="Times New Roman"/>
          <w:sz w:val="24"/>
          <w:szCs w:val="24"/>
        </w:rPr>
        <w:br/>
      </w:r>
    </w:p>
    <w:tbl>
      <w:tblPr>
        <w:tblStyle w:val="TableGrid"/>
        <w:tblW w:w="0" w:type="auto"/>
        <w:tblLook w:val="04A0" w:firstRow="1" w:lastRow="0" w:firstColumn="1" w:lastColumn="0" w:noHBand="0" w:noVBand="1"/>
      </w:tblPr>
      <w:tblGrid>
        <w:gridCol w:w="735"/>
        <w:gridCol w:w="735"/>
        <w:gridCol w:w="734"/>
        <w:gridCol w:w="950"/>
        <w:gridCol w:w="950"/>
        <w:gridCol w:w="734"/>
        <w:gridCol w:w="734"/>
        <w:gridCol w:w="734"/>
        <w:gridCol w:w="734"/>
        <w:gridCol w:w="734"/>
        <w:gridCol w:w="734"/>
        <w:gridCol w:w="734"/>
      </w:tblGrid>
      <w:tr w:rsidR="004A4142" w14:paraId="77F5692F" w14:textId="77777777" w:rsidTr="004A4142">
        <w:tc>
          <w:tcPr>
            <w:tcW w:w="798" w:type="dxa"/>
          </w:tcPr>
          <w:p w14:paraId="794EB4E9" w14:textId="4150F60D" w:rsidR="004A4142" w:rsidRDefault="004A4142" w:rsidP="00781E74">
            <w:pPr>
              <w:spacing w:line="360" w:lineRule="auto"/>
              <w:jc w:val="both"/>
            </w:pPr>
            <w:r>
              <w:t>Q1</w:t>
            </w:r>
          </w:p>
        </w:tc>
        <w:tc>
          <w:tcPr>
            <w:tcW w:w="798" w:type="dxa"/>
          </w:tcPr>
          <w:p w14:paraId="5B7F3931" w14:textId="39E5C514" w:rsidR="004A4142" w:rsidRDefault="004A4142" w:rsidP="00781E74">
            <w:pPr>
              <w:spacing w:line="360" w:lineRule="auto"/>
              <w:jc w:val="both"/>
            </w:pPr>
            <w:r>
              <w:t>Q2</w:t>
            </w:r>
          </w:p>
        </w:tc>
        <w:tc>
          <w:tcPr>
            <w:tcW w:w="798" w:type="dxa"/>
          </w:tcPr>
          <w:p w14:paraId="3AC1F208" w14:textId="232AA474" w:rsidR="004A4142" w:rsidRDefault="004A4142" w:rsidP="00781E74">
            <w:pPr>
              <w:spacing w:line="360" w:lineRule="auto"/>
              <w:jc w:val="both"/>
            </w:pPr>
            <w:r>
              <w:t>Q3</w:t>
            </w:r>
          </w:p>
        </w:tc>
        <w:tc>
          <w:tcPr>
            <w:tcW w:w="798" w:type="dxa"/>
          </w:tcPr>
          <w:p w14:paraId="3D6EDF98" w14:textId="4574B876" w:rsidR="004A4142" w:rsidRDefault="004A4142" w:rsidP="00781E74">
            <w:pPr>
              <w:spacing w:line="360" w:lineRule="auto"/>
              <w:jc w:val="both"/>
            </w:pPr>
            <w:r>
              <w:t>Q4</w:t>
            </w:r>
          </w:p>
        </w:tc>
        <w:tc>
          <w:tcPr>
            <w:tcW w:w="798" w:type="dxa"/>
          </w:tcPr>
          <w:p w14:paraId="61849705" w14:textId="0E206787" w:rsidR="004A4142" w:rsidRDefault="004A4142" w:rsidP="00781E74">
            <w:pPr>
              <w:spacing w:line="360" w:lineRule="auto"/>
              <w:jc w:val="both"/>
            </w:pPr>
            <w:r>
              <w:t>Q5</w:t>
            </w:r>
          </w:p>
        </w:tc>
        <w:tc>
          <w:tcPr>
            <w:tcW w:w="798" w:type="dxa"/>
          </w:tcPr>
          <w:p w14:paraId="36A27BA0" w14:textId="6511F42C" w:rsidR="004A4142" w:rsidRDefault="004A4142" w:rsidP="00781E74">
            <w:pPr>
              <w:spacing w:line="360" w:lineRule="auto"/>
              <w:jc w:val="both"/>
            </w:pPr>
            <w:r>
              <w:t>Q6</w:t>
            </w:r>
          </w:p>
        </w:tc>
        <w:tc>
          <w:tcPr>
            <w:tcW w:w="798" w:type="dxa"/>
          </w:tcPr>
          <w:p w14:paraId="126D76AE" w14:textId="78AC16F3" w:rsidR="004A4142" w:rsidRDefault="004A4142" w:rsidP="00781E74">
            <w:pPr>
              <w:spacing w:line="360" w:lineRule="auto"/>
              <w:jc w:val="both"/>
            </w:pPr>
            <w:r>
              <w:t>Q7</w:t>
            </w:r>
          </w:p>
        </w:tc>
        <w:tc>
          <w:tcPr>
            <w:tcW w:w="798" w:type="dxa"/>
          </w:tcPr>
          <w:p w14:paraId="0C6EA49D" w14:textId="4BF64929" w:rsidR="004A4142" w:rsidRDefault="004A4142" w:rsidP="00781E74">
            <w:pPr>
              <w:spacing w:line="360" w:lineRule="auto"/>
              <w:jc w:val="both"/>
            </w:pPr>
            <w:r>
              <w:t>Q8</w:t>
            </w:r>
          </w:p>
        </w:tc>
        <w:tc>
          <w:tcPr>
            <w:tcW w:w="798" w:type="dxa"/>
          </w:tcPr>
          <w:p w14:paraId="0BADE5BE" w14:textId="0003725E" w:rsidR="004A4142" w:rsidRDefault="004A4142" w:rsidP="00781E74">
            <w:pPr>
              <w:spacing w:line="360" w:lineRule="auto"/>
              <w:jc w:val="both"/>
            </w:pPr>
            <w:r>
              <w:t>Q9</w:t>
            </w:r>
          </w:p>
        </w:tc>
        <w:tc>
          <w:tcPr>
            <w:tcW w:w="798" w:type="dxa"/>
          </w:tcPr>
          <w:p w14:paraId="2953612C" w14:textId="6F385689" w:rsidR="004A4142" w:rsidRDefault="004A4142" w:rsidP="00781E74">
            <w:pPr>
              <w:spacing w:line="360" w:lineRule="auto"/>
              <w:jc w:val="both"/>
            </w:pPr>
            <w:r>
              <w:t>Q10</w:t>
            </w:r>
          </w:p>
        </w:tc>
        <w:tc>
          <w:tcPr>
            <w:tcW w:w="798" w:type="dxa"/>
          </w:tcPr>
          <w:p w14:paraId="7EC3A2D5" w14:textId="6DBE2273" w:rsidR="004A4142" w:rsidRDefault="004A4142" w:rsidP="00781E74">
            <w:pPr>
              <w:spacing w:line="360" w:lineRule="auto"/>
              <w:jc w:val="both"/>
            </w:pPr>
            <w:r>
              <w:t>Q11</w:t>
            </w:r>
          </w:p>
        </w:tc>
        <w:tc>
          <w:tcPr>
            <w:tcW w:w="798" w:type="dxa"/>
          </w:tcPr>
          <w:p w14:paraId="324ABB04" w14:textId="7F929B29" w:rsidR="004A4142" w:rsidRDefault="004A4142" w:rsidP="00781E74">
            <w:pPr>
              <w:spacing w:line="360" w:lineRule="auto"/>
              <w:jc w:val="both"/>
            </w:pPr>
            <w:r>
              <w:t>Q12</w:t>
            </w:r>
          </w:p>
        </w:tc>
      </w:tr>
      <w:tr w:rsidR="004A4142" w14:paraId="0F2E9767" w14:textId="77777777" w:rsidTr="004A4142">
        <w:tc>
          <w:tcPr>
            <w:tcW w:w="798" w:type="dxa"/>
          </w:tcPr>
          <w:p w14:paraId="1CD11D06" w14:textId="703EE678" w:rsidR="004A4142" w:rsidRDefault="004A4142" w:rsidP="00781E74">
            <w:pPr>
              <w:spacing w:line="360" w:lineRule="auto"/>
              <w:jc w:val="both"/>
            </w:pPr>
            <w:r>
              <w:t>Yes-8</w:t>
            </w:r>
          </w:p>
        </w:tc>
        <w:tc>
          <w:tcPr>
            <w:tcW w:w="798" w:type="dxa"/>
          </w:tcPr>
          <w:p w14:paraId="1D5326DB" w14:textId="3D5E8D79" w:rsidR="004A4142" w:rsidRDefault="004A4142" w:rsidP="00781E74">
            <w:pPr>
              <w:spacing w:line="360" w:lineRule="auto"/>
              <w:jc w:val="both"/>
            </w:pPr>
            <w:r>
              <w:t>Yes-8</w:t>
            </w:r>
          </w:p>
        </w:tc>
        <w:tc>
          <w:tcPr>
            <w:tcW w:w="798" w:type="dxa"/>
          </w:tcPr>
          <w:p w14:paraId="1A065177" w14:textId="7951FBD5" w:rsidR="004A4142" w:rsidRDefault="004A4142" w:rsidP="00781E74">
            <w:pPr>
              <w:spacing w:line="360" w:lineRule="auto"/>
              <w:jc w:val="both"/>
            </w:pPr>
            <w:r>
              <w:t>Yes-7</w:t>
            </w:r>
          </w:p>
        </w:tc>
        <w:tc>
          <w:tcPr>
            <w:tcW w:w="798" w:type="dxa"/>
          </w:tcPr>
          <w:p w14:paraId="7F6FF4A7" w14:textId="3D2AED25" w:rsidR="004A4142" w:rsidRDefault="004A4142" w:rsidP="00781E74">
            <w:pPr>
              <w:spacing w:line="360" w:lineRule="auto"/>
              <w:jc w:val="both"/>
            </w:pPr>
            <w:r>
              <w:t>Yes-6</w:t>
            </w:r>
          </w:p>
        </w:tc>
        <w:tc>
          <w:tcPr>
            <w:tcW w:w="798" w:type="dxa"/>
          </w:tcPr>
          <w:p w14:paraId="0509B43D" w14:textId="536B99C9" w:rsidR="004A4142" w:rsidRDefault="004A4142" w:rsidP="00781E74">
            <w:pPr>
              <w:spacing w:line="360" w:lineRule="auto"/>
              <w:jc w:val="both"/>
            </w:pPr>
            <w:r>
              <w:t>Yes-8</w:t>
            </w:r>
          </w:p>
        </w:tc>
        <w:tc>
          <w:tcPr>
            <w:tcW w:w="798" w:type="dxa"/>
          </w:tcPr>
          <w:p w14:paraId="60544E84" w14:textId="387033DB" w:rsidR="004A4142" w:rsidRDefault="004A4142" w:rsidP="00781E74">
            <w:pPr>
              <w:spacing w:line="360" w:lineRule="auto"/>
              <w:jc w:val="both"/>
            </w:pPr>
            <w:r>
              <w:t>Yes-8</w:t>
            </w:r>
          </w:p>
        </w:tc>
        <w:tc>
          <w:tcPr>
            <w:tcW w:w="798" w:type="dxa"/>
          </w:tcPr>
          <w:p w14:paraId="1D550D4D" w14:textId="3E42DFBF" w:rsidR="004A4142" w:rsidRDefault="004A4142" w:rsidP="00781E74">
            <w:pPr>
              <w:spacing w:line="360" w:lineRule="auto"/>
              <w:jc w:val="both"/>
            </w:pPr>
            <w:r>
              <w:t>Yes-6</w:t>
            </w:r>
          </w:p>
        </w:tc>
        <w:tc>
          <w:tcPr>
            <w:tcW w:w="798" w:type="dxa"/>
          </w:tcPr>
          <w:p w14:paraId="62EBF34D" w14:textId="0CAEE3B5" w:rsidR="004A4142" w:rsidRDefault="004A4142" w:rsidP="00781E74">
            <w:pPr>
              <w:spacing w:line="360" w:lineRule="auto"/>
              <w:jc w:val="both"/>
            </w:pPr>
            <w:r>
              <w:t>Yes-6</w:t>
            </w:r>
          </w:p>
        </w:tc>
        <w:tc>
          <w:tcPr>
            <w:tcW w:w="798" w:type="dxa"/>
          </w:tcPr>
          <w:p w14:paraId="10E1B0E2" w14:textId="146DF804" w:rsidR="004A4142" w:rsidRDefault="004A4142" w:rsidP="00781E74">
            <w:pPr>
              <w:spacing w:line="360" w:lineRule="auto"/>
              <w:jc w:val="both"/>
            </w:pPr>
            <w:r>
              <w:t>Yes-4</w:t>
            </w:r>
          </w:p>
        </w:tc>
        <w:tc>
          <w:tcPr>
            <w:tcW w:w="798" w:type="dxa"/>
          </w:tcPr>
          <w:p w14:paraId="3D4B94C2" w14:textId="4F5BABE3" w:rsidR="004A4142" w:rsidRDefault="004A4142" w:rsidP="00781E74">
            <w:pPr>
              <w:spacing w:line="360" w:lineRule="auto"/>
              <w:jc w:val="both"/>
            </w:pPr>
            <w:r>
              <w:t>Yes-5</w:t>
            </w:r>
          </w:p>
        </w:tc>
        <w:tc>
          <w:tcPr>
            <w:tcW w:w="798" w:type="dxa"/>
          </w:tcPr>
          <w:p w14:paraId="1796BB55" w14:textId="5C1F36A3" w:rsidR="004A4142" w:rsidRDefault="004A4142" w:rsidP="00781E74">
            <w:pPr>
              <w:spacing w:line="360" w:lineRule="auto"/>
              <w:jc w:val="both"/>
            </w:pPr>
            <w:r>
              <w:t>Yes-6</w:t>
            </w:r>
          </w:p>
        </w:tc>
        <w:tc>
          <w:tcPr>
            <w:tcW w:w="798" w:type="dxa"/>
          </w:tcPr>
          <w:p w14:paraId="0C9D7217" w14:textId="290D4110" w:rsidR="004A4142" w:rsidRDefault="004A4142" w:rsidP="00781E74">
            <w:pPr>
              <w:spacing w:line="360" w:lineRule="auto"/>
              <w:jc w:val="both"/>
            </w:pPr>
            <w:r>
              <w:t>Yes-6</w:t>
            </w:r>
          </w:p>
        </w:tc>
      </w:tr>
      <w:tr w:rsidR="004A4142" w14:paraId="5C6B3B90" w14:textId="77777777" w:rsidTr="004A4142">
        <w:tc>
          <w:tcPr>
            <w:tcW w:w="798" w:type="dxa"/>
          </w:tcPr>
          <w:p w14:paraId="097302FE" w14:textId="5FFBCB48" w:rsidR="004A4142" w:rsidRDefault="004A4142" w:rsidP="00781E74">
            <w:pPr>
              <w:spacing w:line="360" w:lineRule="auto"/>
              <w:jc w:val="both"/>
            </w:pPr>
            <w:r>
              <w:t>No-0</w:t>
            </w:r>
          </w:p>
        </w:tc>
        <w:tc>
          <w:tcPr>
            <w:tcW w:w="798" w:type="dxa"/>
          </w:tcPr>
          <w:p w14:paraId="1C468312" w14:textId="04475E75" w:rsidR="004A4142" w:rsidRDefault="004A4142" w:rsidP="00781E74">
            <w:pPr>
              <w:spacing w:line="360" w:lineRule="auto"/>
              <w:jc w:val="both"/>
            </w:pPr>
            <w:r>
              <w:t>No-0</w:t>
            </w:r>
          </w:p>
        </w:tc>
        <w:tc>
          <w:tcPr>
            <w:tcW w:w="798" w:type="dxa"/>
          </w:tcPr>
          <w:p w14:paraId="581F173D" w14:textId="25C4FFA3" w:rsidR="004A4142" w:rsidRDefault="004A4142" w:rsidP="00781E74">
            <w:pPr>
              <w:spacing w:line="360" w:lineRule="auto"/>
              <w:jc w:val="both"/>
            </w:pPr>
            <w:r>
              <w:t>No-1</w:t>
            </w:r>
          </w:p>
        </w:tc>
        <w:tc>
          <w:tcPr>
            <w:tcW w:w="798" w:type="dxa"/>
          </w:tcPr>
          <w:p w14:paraId="3BCB66DD" w14:textId="0659D562" w:rsidR="004A4142" w:rsidRDefault="004A4142" w:rsidP="00781E74">
            <w:pPr>
              <w:spacing w:line="360" w:lineRule="auto"/>
              <w:jc w:val="both"/>
            </w:pPr>
            <w:r>
              <w:t>No-2</w:t>
            </w:r>
          </w:p>
        </w:tc>
        <w:tc>
          <w:tcPr>
            <w:tcW w:w="798" w:type="dxa"/>
          </w:tcPr>
          <w:p w14:paraId="0535EEC0" w14:textId="05E4852F" w:rsidR="004A4142" w:rsidRDefault="004A4142" w:rsidP="00781E74">
            <w:pPr>
              <w:spacing w:line="360" w:lineRule="auto"/>
              <w:jc w:val="both"/>
            </w:pPr>
            <w:r>
              <w:t>No-0</w:t>
            </w:r>
          </w:p>
        </w:tc>
        <w:tc>
          <w:tcPr>
            <w:tcW w:w="798" w:type="dxa"/>
          </w:tcPr>
          <w:p w14:paraId="0114F3A7" w14:textId="5C635B2B" w:rsidR="004A4142" w:rsidRDefault="004A4142" w:rsidP="00781E74">
            <w:pPr>
              <w:spacing w:line="360" w:lineRule="auto"/>
              <w:jc w:val="both"/>
            </w:pPr>
            <w:r>
              <w:t>No-0</w:t>
            </w:r>
          </w:p>
        </w:tc>
        <w:tc>
          <w:tcPr>
            <w:tcW w:w="798" w:type="dxa"/>
          </w:tcPr>
          <w:p w14:paraId="1BD3EE1D" w14:textId="1BD55FBC" w:rsidR="004A4142" w:rsidRDefault="004A4142" w:rsidP="00781E74">
            <w:pPr>
              <w:spacing w:line="360" w:lineRule="auto"/>
              <w:jc w:val="both"/>
            </w:pPr>
            <w:r>
              <w:t>No-2</w:t>
            </w:r>
          </w:p>
        </w:tc>
        <w:tc>
          <w:tcPr>
            <w:tcW w:w="798" w:type="dxa"/>
          </w:tcPr>
          <w:p w14:paraId="2C629AF7" w14:textId="0ECC03B7" w:rsidR="004A4142" w:rsidRDefault="004A4142" w:rsidP="00781E74">
            <w:pPr>
              <w:spacing w:line="360" w:lineRule="auto"/>
              <w:jc w:val="both"/>
            </w:pPr>
            <w:r>
              <w:t>No-2</w:t>
            </w:r>
          </w:p>
        </w:tc>
        <w:tc>
          <w:tcPr>
            <w:tcW w:w="798" w:type="dxa"/>
          </w:tcPr>
          <w:p w14:paraId="5DDFBF32" w14:textId="6196990D" w:rsidR="004A4142" w:rsidRDefault="004A4142" w:rsidP="00781E74">
            <w:pPr>
              <w:spacing w:line="360" w:lineRule="auto"/>
              <w:jc w:val="both"/>
            </w:pPr>
            <w:r>
              <w:t>No-4</w:t>
            </w:r>
          </w:p>
        </w:tc>
        <w:tc>
          <w:tcPr>
            <w:tcW w:w="798" w:type="dxa"/>
          </w:tcPr>
          <w:p w14:paraId="6BB6D1F7" w14:textId="3F78446C" w:rsidR="004A4142" w:rsidRDefault="004A4142" w:rsidP="00781E74">
            <w:pPr>
              <w:spacing w:line="360" w:lineRule="auto"/>
              <w:jc w:val="both"/>
            </w:pPr>
            <w:r>
              <w:t>No-3</w:t>
            </w:r>
          </w:p>
        </w:tc>
        <w:tc>
          <w:tcPr>
            <w:tcW w:w="798" w:type="dxa"/>
          </w:tcPr>
          <w:p w14:paraId="5FA1EF5C" w14:textId="7CECFFD1" w:rsidR="004A4142" w:rsidRDefault="004A4142" w:rsidP="00781E74">
            <w:pPr>
              <w:spacing w:line="360" w:lineRule="auto"/>
              <w:jc w:val="both"/>
            </w:pPr>
            <w:r>
              <w:t>No-2</w:t>
            </w:r>
          </w:p>
        </w:tc>
        <w:tc>
          <w:tcPr>
            <w:tcW w:w="798" w:type="dxa"/>
          </w:tcPr>
          <w:p w14:paraId="6268755C" w14:textId="7465205B" w:rsidR="004A4142" w:rsidRDefault="004A4142" w:rsidP="00781E74">
            <w:pPr>
              <w:spacing w:line="360" w:lineRule="auto"/>
              <w:jc w:val="both"/>
            </w:pPr>
            <w:r>
              <w:t>No-2</w:t>
            </w:r>
          </w:p>
        </w:tc>
      </w:tr>
      <w:tr w:rsidR="004A4142" w14:paraId="39C6DB36" w14:textId="77777777" w:rsidTr="004A4142">
        <w:tc>
          <w:tcPr>
            <w:tcW w:w="798" w:type="dxa"/>
          </w:tcPr>
          <w:p w14:paraId="18D8E7CB" w14:textId="77777777" w:rsidR="004A4142" w:rsidRDefault="004A4142" w:rsidP="00781E74">
            <w:pPr>
              <w:spacing w:line="360" w:lineRule="auto"/>
              <w:jc w:val="both"/>
            </w:pPr>
          </w:p>
        </w:tc>
        <w:tc>
          <w:tcPr>
            <w:tcW w:w="798" w:type="dxa"/>
          </w:tcPr>
          <w:p w14:paraId="5441207A" w14:textId="77777777" w:rsidR="004A4142" w:rsidRDefault="004A4142" w:rsidP="00781E74">
            <w:pPr>
              <w:spacing w:line="360" w:lineRule="auto"/>
              <w:jc w:val="both"/>
            </w:pPr>
          </w:p>
        </w:tc>
        <w:tc>
          <w:tcPr>
            <w:tcW w:w="798" w:type="dxa"/>
          </w:tcPr>
          <w:p w14:paraId="6187B7F8" w14:textId="77777777" w:rsidR="004A4142" w:rsidRDefault="004A4142" w:rsidP="00781E74">
            <w:pPr>
              <w:spacing w:line="360" w:lineRule="auto"/>
              <w:jc w:val="both"/>
            </w:pPr>
          </w:p>
        </w:tc>
        <w:tc>
          <w:tcPr>
            <w:tcW w:w="798" w:type="dxa"/>
          </w:tcPr>
          <w:p w14:paraId="2EA98228" w14:textId="5E10F3A6" w:rsidR="004A4142" w:rsidRDefault="004A4142" w:rsidP="00781E74">
            <w:pPr>
              <w:spacing w:line="360" w:lineRule="auto"/>
              <w:jc w:val="both"/>
            </w:pPr>
            <w:r>
              <w:t>Maybe-0</w:t>
            </w:r>
          </w:p>
        </w:tc>
        <w:tc>
          <w:tcPr>
            <w:tcW w:w="798" w:type="dxa"/>
          </w:tcPr>
          <w:p w14:paraId="37F302F0" w14:textId="3E61463B" w:rsidR="004A4142" w:rsidRDefault="004A4142" w:rsidP="00781E74">
            <w:pPr>
              <w:spacing w:line="360" w:lineRule="auto"/>
              <w:jc w:val="both"/>
            </w:pPr>
            <w:r>
              <w:t>Maybe-0</w:t>
            </w:r>
          </w:p>
        </w:tc>
        <w:tc>
          <w:tcPr>
            <w:tcW w:w="798" w:type="dxa"/>
          </w:tcPr>
          <w:p w14:paraId="00C472D4" w14:textId="77777777" w:rsidR="004A4142" w:rsidRDefault="004A4142" w:rsidP="00781E74">
            <w:pPr>
              <w:spacing w:line="360" w:lineRule="auto"/>
              <w:jc w:val="both"/>
            </w:pPr>
          </w:p>
        </w:tc>
        <w:tc>
          <w:tcPr>
            <w:tcW w:w="798" w:type="dxa"/>
          </w:tcPr>
          <w:p w14:paraId="0B75E6FE" w14:textId="77777777" w:rsidR="004A4142" w:rsidRDefault="004A4142" w:rsidP="00781E74">
            <w:pPr>
              <w:spacing w:line="360" w:lineRule="auto"/>
              <w:jc w:val="both"/>
            </w:pPr>
          </w:p>
        </w:tc>
        <w:tc>
          <w:tcPr>
            <w:tcW w:w="798" w:type="dxa"/>
          </w:tcPr>
          <w:p w14:paraId="452B45B0" w14:textId="77777777" w:rsidR="004A4142" w:rsidRDefault="004A4142" w:rsidP="00781E74">
            <w:pPr>
              <w:spacing w:line="360" w:lineRule="auto"/>
              <w:jc w:val="both"/>
            </w:pPr>
          </w:p>
        </w:tc>
        <w:tc>
          <w:tcPr>
            <w:tcW w:w="798" w:type="dxa"/>
          </w:tcPr>
          <w:p w14:paraId="281D44BF" w14:textId="77777777" w:rsidR="004A4142" w:rsidRDefault="004A4142" w:rsidP="00781E74">
            <w:pPr>
              <w:spacing w:line="360" w:lineRule="auto"/>
              <w:jc w:val="both"/>
            </w:pPr>
          </w:p>
        </w:tc>
        <w:tc>
          <w:tcPr>
            <w:tcW w:w="798" w:type="dxa"/>
          </w:tcPr>
          <w:p w14:paraId="05E3206B" w14:textId="77777777" w:rsidR="004A4142" w:rsidRDefault="004A4142" w:rsidP="00781E74">
            <w:pPr>
              <w:spacing w:line="360" w:lineRule="auto"/>
              <w:jc w:val="both"/>
            </w:pPr>
          </w:p>
        </w:tc>
        <w:tc>
          <w:tcPr>
            <w:tcW w:w="798" w:type="dxa"/>
          </w:tcPr>
          <w:p w14:paraId="755F51DB" w14:textId="77777777" w:rsidR="004A4142" w:rsidRDefault="004A4142" w:rsidP="00781E74">
            <w:pPr>
              <w:spacing w:line="360" w:lineRule="auto"/>
              <w:jc w:val="both"/>
            </w:pPr>
          </w:p>
        </w:tc>
        <w:tc>
          <w:tcPr>
            <w:tcW w:w="798" w:type="dxa"/>
          </w:tcPr>
          <w:p w14:paraId="64D4261C" w14:textId="77777777" w:rsidR="004A4142" w:rsidRDefault="004A4142" w:rsidP="00781E74">
            <w:pPr>
              <w:spacing w:line="360" w:lineRule="auto"/>
              <w:jc w:val="both"/>
            </w:pPr>
          </w:p>
        </w:tc>
      </w:tr>
    </w:tbl>
    <w:p w14:paraId="00000031" w14:textId="622D2F96" w:rsidR="001E2D55" w:rsidRDefault="001E2D55" w:rsidP="00781E74">
      <w:pPr>
        <w:spacing w:line="360" w:lineRule="auto"/>
        <w:jc w:val="both"/>
      </w:pPr>
    </w:p>
    <w:p w14:paraId="7A876BD3" w14:textId="6AE8D81B" w:rsidR="004A4142" w:rsidRDefault="004A4142" w:rsidP="00781E74">
      <w:pPr>
        <w:spacing w:line="360" w:lineRule="auto"/>
        <w:jc w:val="both"/>
        <w:rPr>
          <w:rFonts w:ascii="Times New Roman" w:hAnsi="Times New Roman" w:cs="Times New Roman"/>
          <w:sz w:val="24"/>
          <w:szCs w:val="24"/>
        </w:rPr>
      </w:pPr>
      <w:r w:rsidRPr="004A4142">
        <w:rPr>
          <w:rFonts w:ascii="Times New Roman" w:hAnsi="Times New Roman" w:cs="Times New Roman"/>
          <w:sz w:val="24"/>
          <w:szCs w:val="24"/>
        </w:rPr>
        <w:t>Therefore, most of the respondents are</w:t>
      </w:r>
      <w:r>
        <w:rPr>
          <w:rFonts w:ascii="Times New Roman" w:hAnsi="Times New Roman" w:cs="Times New Roman"/>
          <w:sz w:val="24"/>
          <w:szCs w:val="24"/>
        </w:rPr>
        <w:t xml:space="preserve"> highly </w:t>
      </w:r>
      <w:r w:rsidR="00956E0D">
        <w:rPr>
          <w:rFonts w:ascii="Times New Roman" w:hAnsi="Times New Roman" w:cs="Times New Roman"/>
          <w:sz w:val="24"/>
          <w:szCs w:val="24"/>
        </w:rPr>
        <w:t xml:space="preserve">appreciating the virtual learning </w:t>
      </w:r>
      <w:r w:rsidR="00A51F6D">
        <w:rPr>
          <w:rFonts w:ascii="Times New Roman" w:hAnsi="Times New Roman" w:cs="Times New Roman"/>
          <w:sz w:val="24"/>
          <w:szCs w:val="24"/>
        </w:rPr>
        <w:t>environment and</w:t>
      </w:r>
      <w:r w:rsidR="00956E0D">
        <w:rPr>
          <w:rFonts w:ascii="Times New Roman" w:hAnsi="Times New Roman" w:cs="Times New Roman"/>
          <w:sz w:val="24"/>
          <w:szCs w:val="24"/>
        </w:rPr>
        <w:t xml:space="preserve"> are considering the experience is mutual beneficial for students and interactions with teachers and the digital learning system as a fully functional entity for studies.</w:t>
      </w:r>
    </w:p>
    <w:p w14:paraId="14F655F5" w14:textId="494C65EE" w:rsidR="00956E0D" w:rsidRDefault="00956E0D" w:rsidP="00781E74">
      <w:pPr>
        <w:spacing w:line="360" w:lineRule="auto"/>
        <w:jc w:val="both"/>
        <w:rPr>
          <w:rFonts w:ascii="Times New Roman" w:hAnsi="Times New Roman" w:cs="Times New Roman"/>
          <w:sz w:val="24"/>
          <w:szCs w:val="24"/>
        </w:rPr>
      </w:pPr>
    </w:p>
    <w:p w14:paraId="12EF31B5" w14:textId="4C10BF23" w:rsidR="00956E0D" w:rsidRDefault="00956E0D" w:rsidP="00781E74">
      <w:pPr>
        <w:spacing w:line="360" w:lineRule="auto"/>
        <w:jc w:val="both"/>
        <w:rPr>
          <w:rFonts w:ascii="Times New Roman" w:hAnsi="Times New Roman" w:cs="Times New Roman"/>
          <w:sz w:val="24"/>
          <w:szCs w:val="24"/>
        </w:rPr>
      </w:pPr>
      <w:r>
        <w:rPr>
          <w:rFonts w:ascii="Times New Roman" w:hAnsi="Times New Roman" w:cs="Times New Roman"/>
          <w:sz w:val="32"/>
          <w:szCs w:val="32"/>
        </w:rPr>
        <w:t>Discussion.</w:t>
      </w:r>
      <w:r>
        <w:rPr>
          <w:rFonts w:ascii="Times New Roman" w:hAnsi="Times New Roman" w:cs="Times New Roman"/>
          <w:sz w:val="32"/>
          <w:szCs w:val="32"/>
        </w:rPr>
        <w:br/>
      </w:r>
      <w:r>
        <w:rPr>
          <w:rFonts w:ascii="Times New Roman" w:hAnsi="Times New Roman" w:cs="Times New Roman"/>
          <w:sz w:val="24"/>
          <w:szCs w:val="24"/>
        </w:rPr>
        <w:t xml:space="preserve">Based on in-class experience, studied literature and the survey given responses, we can </w:t>
      </w:r>
      <w:r>
        <w:rPr>
          <w:rFonts w:ascii="Times New Roman" w:hAnsi="Times New Roman" w:cs="Times New Roman"/>
          <w:sz w:val="24"/>
          <w:szCs w:val="24"/>
        </w:rPr>
        <w:lastRenderedPageBreak/>
        <w:t>considerate that the VLE, represents a useful medium, an extension for overall learning experience. Studies are indicating a high attachment from students and tutors.</w:t>
      </w:r>
    </w:p>
    <w:p w14:paraId="39816D2B" w14:textId="476D4A1F" w:rsidR="00E70ADF" w:rsidRDefault="001B500C" w:rsidP="00781E74">
      <w:pPr>
        <w:spacing w:line="360" w:lineRule="auto"/>
        <w:jc w:val="both"/>
        <w:rPr>
          <w:rFonts w:ascii="Times New Roman" w:hAnsi="Times New Roman" w:cs="Times New Roman"/>
          <w:sz w:val="24"/>
          <w:szCs w:val="24"/>
        </w:rPr>
      </w:pPr>
      <w:r>
        <w:rPr>
          <w:rFonts w:ascii="Times New Roman" w:hAnsi="Times New Roman" w:cs="Times New Roman"/>
          <w:sz w:val="24"/>
          <w:szCs w:val="24"/>
        </w:rPr>
        <w:t>Developments inside the domain, acceded expectations, teachers can prepare classes, take attendance and give feedback during classes, and can make recommendations based on the library, giving options for each category of classes on each chosen profile of studies.</w:t>
      </w:r>
    </w:p>
    <w:p w14:paraId="60BD9177" w14:textId="736AF138" w:rsidR="00FB6E68" w:rsidRDefault="00FB6E68" w:rsidP="00781E7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Furthermore, the interconnected library ensures </w:t>
      </w:r>
      <w:r w:rsidR="00A51F6D">
        <w:rPr>
          <w:rFonts w:ascii="Times New Roman" w:hAnsi="Times New Roman" w:cs="Times New Roman"/>
          <w:sz w:val="24"/>
          <w:szCs w:val="24"/>
        </w:rPr>
        <w:t>a</w:t>
      </w:r>
      <w:r>
        <w:rPr>
          <w:rFonts w:ascii="Times New Roman" w:hAnsi="Times New Roman" w:cs="Times New Roman"/>
          <w:sz w:val="24"/>
          <w:szCs w:val="24"/>
        </w:rPr>
        <w:t xml:space="preserve"> complete extend for documentation, including articles, books, journals etc. and gives a bigger purpose to the digital resources during collage.</w:t>
      </w:r>
    </w:p>
    <w:p w14:paraId="46C16406" w14:textId="00AC103A" w:rsidR="001B500C" w:rsidRDefault="00FB6E68" w:rsidP="00781E7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As a bad fact, certain domains could not be included in the digital platform, specialities such as medical field, and main practical specialities need to continue on in-class activity, so the extension of services that can be applied on the digital library and virtual learning environment is limited to a certain degree for specialized groups of students. Furthermore, the e-learning experience and development can be improved, certain browsers </w:t>
      </w:r>
      <w:r w:rsidR="00A51F6D">
        <w:rPr>
          <w:rFonts w:ascii="Times New Roman" w:hAnsi="Times New Roman" w:cs="Times New Roman"/>
          <w:sz w:val="24"/>
          <w:szCs w:val="24"/>
        </w:rPr>
        <w:t>do</w:t>
      </w:r>
      <w:r>
        <w:rPr>
          <w:rFonts w:ascii="Times New Roman" w:hAnsi="Times New Roman" w:cs="Times New Roman"/>
          <w:sz w:val="24"/>
          <w:szCs w:val="24"/>
        </w:rPr>
        <w:t xml:space="preserve"> not fully support extensions that allows chosen libraries to be available on their platform, and the development does not cover specialised extensions for different operating systems.</w:t>
      </w:r>
    </w:p>
    <w:p w14:paraId="30153B44" w14:textId="5D94D332" w:rsidR="00FB6E68" w:rsidRDefault="00FB6E68" w:rsidP="00781E74">
      <w:pPr>
        <w:spacing w:line="360" w:lineRule="auto"/>
        <w:jc w:val="both"/>
        <w:rPr>
          <w:rFonts w:ascii="Times New Roman" w:hAnsi="Times New Roman" w:cs="Times New Roman"/>
          <w:sz w:val="32"/>
          <w:szCs w:val="32"/>
        </w:rPr>
      </w:pPr>
      <w:r>
        <w:rPr>
          <w:rFonts w:ascii="Times New Roman" w:hAnsi="Times New Roman" w:cs="Times New Roman"/>
          <w:sz w:val="32"/>
          <w:szCs w:val="32"/>
        </w:rPr>
        <w:t>Conclusion.</w:t>
      </w:r>
    </w:p>
    <w:p w14:paraId="31770DC4" w14:textId="46993C9B" w:rsidR="00FB6E68" w:rsidRDefault="00D91F89" w:rsidP="00781E74">
      <w:pPr>
        <w:spacing w:line="360" w:lineRule="auto"/>
        <w:jc w:val="both"/>
        <w:rPr>
          <w:rFonts w:ascii="Times New Roman" w:hAnsi="Times New Roman" w:cs="Times New Roman"/>
          <w:sz w:val="24"/>
          <w:szCs w:val="24"/>
        </w:rPr>
      </w:pPr>
      <w:r>
        <w:rPr>
          <w:rFonts w:ascii="Times New Roman" w:hAnsi="Times New Roman" w:cs="Times New Roman"/>
          <w:sz w:val="24"/>
          <w:szCs w:val="24"/>
        </w:rPr>
        <w:t>To conclude, as an overall experience, based on experience and research we can conclude that Virtual Learning Environment, can become a main assistant in the learning process.</w:t>
      </w:r>
    </w:p>
    <w:p w14:paraId="4027F877" w14:textId="63C1A3CC" w:rsidR="00D91F89" w:rsidRDefault="00D91F89" w:rsidP="00781E74">
      <w:pPr>
        <w:spacing w:line="360" w:lineRule="auto"/>
        <w:jc w:val="both"/>
        <w:rPr>
          <w:rFonts w:ascii="Times New Roman" w:hAnsi="Times New Roman" w:cs="Times New Roman"/>
          <w:sz w:val="24"/>
          <w:szCs w:val="24"/>
        </w:rPr>
      </w:pPr>
      <w:r>
        <w:rPr>
          <w:rFonts w:ascii="Times New Roman" w:hAnsi="Times New Roman" w:cs="Times New Roman"/>
          <w:sz w:val="24"/>
          <w:szCs w:val="24"/>
        </w:rPr>
        <w:t>Furthermore, as the platform will become more advanced, and the implementation will become more refined, e-learning can replace actual in-class activities concluding in a more safe environment for students and tutors, and implementation can be expanded from collages to primary school, separating more in-field specialities from general schooling.</w:t>
      </w:r>
    </w:p>
    <w:p w14:paraId="16B5AE44" w14:textId="0C6FE605" w:rsidR="00D91F89" w:rsidRDefault="00D91F89" w:rsidP="00781E74">
      <w:pPr>
        <w:spacing w:line="360" w:lineRule="auto"/>
        <w:jc w:val="both"/>
        <w:rPr>
          <w:rFonts w:ascii="Times New Roman" w:hAnsi="Times New Roman" w:cs="Times New Roman"/>
          <w:sz w:val="24"/>
          <w:szCs w:val="24"/>
        </w:rPr>
      </w:pPr>
      <w:r>
        <w:rPr>
          <w:rFonts w:ascii="Times New Roman" w:hAnsi="Times New Roman" w:cs="Times New Roman"/>
          <w:sz w:val="24"/>
          <w:szCs w:val="24"/>
        </w:rPr>
        <w:t>As a definitive experience, from my experience, few developments need to be put together, and more titles need to be made available on the platforms, in a complete version.</w:t>
      </w:r>
      <w:r>
        <w:rPr>
          <w:rFonts w:ascii="Times New Roman" w:hAnsi="Times New Roman" w:cs="Times New Roman"/>
          <w:sz w:val="24"/>
          <w:szCs w:val="24"/>
        </w:rPr>
        <w:br/>
        <w:t xml:space="preserve">Based on personal experience, titles that are incomplete published is available </w:t>
      </w:r>
      <w:r w:rsidR="00A51F6D">
        <w:rPr>
          <w:rFonts w:ascii="Times New Roman" w:hAnsi="Times New Roman" w:cs="Times New Roman"/>
          <w:sz w:val="24"/>
          <w:szCs w:val="24"/>
        </w:rPr>
        <w:t>through</w:t>
      </w:r>
      <w:r>
        <w:rPr>
          <w:rFonts w:ascii="Times New Roman" w:hAnsi="Times New Roman" w:cs="Times New Roman"/>
          <w:sz w:val="24"/>
          <w:szCs w:val="24"/>
        </w:rPr>
        <w:t xml:space="preserve"> campus, and ISBN number and publisher is available, but they can be set on a pay per view system, that can ensure a better option when there are not available in </w:t>
      </w:r>
      <w:r w:rsidR="00DD289D">
        <w:rPr>
          <w:rFonts w:ascii="Times New Roman" w:hAnsi="Times New Roman" w:cs="Times New Roman"/>
          <w:sz w:val="24"/>
          <w:szCs w:val="24"/>
        </w:rPr>
        <w:t>campus libraries, or students need the content only for a limited amount of time, or for certain chapters.</w:t>
      </w:r>
    </w:p>
    <w:p w14:paraId="17F28BC6" w14:textId="05EE55E2" w:rsidR="00DD289D" w:rsidRPr="00FB6E68" w:rsidRDefault="00A51F6D" w:rsidP="00781E74">
      <w:pPr>
        <w:spacing w:line="360" w:lineRule="auto"/>
        <w:jc w:val="both"/>
        <w:rPr>
          <w:rFonts w:ascii="Times New Roman" w:hAnsi="Times New Roman" w:cs="Times New Roman"/>
          <w:sz w:val="24"/>
          <w:szCs w:val="24"/>
        </w:rPr>
      </w:pPr>
      <w:r>
        <w:rPr>
          <w:rFonts w:ascii="Times New Roman" w:hAnsi="Times New Roman" w:cs="Times New Roman"/>
          <w:sz w:val="24"/>
          <w:szCs w:val="24"/>
        </w:rPr>
        <w:t>So,</w:t>
      </w:r>
      <w:r w:rsidR="00DD289D">
        <w:rPr>
          <w:rFonts w:ascii="Times New Roman" w:hAnsi="Times New Roman" w:cs="Times New Roman"/>
          <w:sz w:val="24"/>
          <w:szCs w:val="24"/>
        </w:rPr>
        <w:t xml:space="preserve"> on the plus side the virtual learning represents </w:t>
      </w:r>
      <w:r>
        <w:rPr>
          <w:rFonts w:ascii="Times New Roman" w:hAnsi="Times New Roman" w:cs="Times New Roman"/>
          <w:sz w:val="24"/>
          <w:szCs w:val="24"/>
        </w:rPr>
        <w:t>an</w:t>
      </w:r>
      <w:r w:rsidR="00DD289D">
        <w:rPr>
          <w:rFonts w:ascii="Times New Roman" w:hAnsi="Times New Roman" w:cs="Times New Roman"/>
          <w:sz w:val="24"/>
          <w:szCs w:val="24"/>
        </w:rPr>
        <w:t xml:space="preserve"> important development, and a suitable replacement for in-class experience for both tutors and students.</w:t>
      </w:r>
    </w:p>
    <w:p w14:paraId="00000032" w14:textId="77777777" w:rsidR="001E2D55" w:rsidRDefault="009B3CD0" w:rsidP="00781E74">
      <w:pPr>
        <w:pStyle w:val="Heading1"/>
      </w:pPr>
      <w:bookmarkStart w:id="1" w:name="_Toc49859720"/>
      <w:r>
        <w:lastRenderedPageBreak/>
        <w:t>References</w:t>
      </w:r>
      <w:bookmarkEnd w:id="1"/>
    </w:p>
    <w:p w14:paraId="58D7B346" w14:textId="77777777" w:rsidR="00834082" w:rsidRDefault="00834082" w:rsidP="00781E74">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Almarzooq, Z., Lopes, M. and Kochar, A., 2020. Virtual learning during the COVID-19 pandemic: a disruptive technology in graduate medical education.</w:t>
      </w:r>
    </w:p>
    <w:p w14:paraId="660577BE" w14:textId="77777777" w:rsidR="00834082" w:rsidRDefault="00834082" w:rsidP="00781E74">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Azevedo, R. and Gašević, D., 2019. Analyzing multimodal multichannel data about self-regulated learning with advanced learning technologies: Issues and challenges.</w:t>
      </w:r>
    </w:p>
    <w:p w14:paraId="7ACFA2C4" w14:textId="77777777" w:rsidR="00834082" w:rsidRDefault="00834082" w:rsidP="00781E74">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Bogusevschi, D., Muntean, C. and Muntean, G.M., 2020. Teaching and Learning Physics using 3D Virtual Learning Environment: A Case Study of Combined Virtual Reality and Virtual Laboratory in Secondary School. Journal of Computers in Mathematics and Science Teaching, 39(1), pp.5-18.</w:t>
      </w:r>
    </w:p>
    <w:p w14:paraId="0AA424E1" w14:textId="77777777" w:rsidR="00834082" w:rsidRDefault="00834082" w:rsidP="00781E74">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Hassan, S.U., Waheed, H., Aljohani, N.R., Ali, M., Ventura, S. and Herrera, F., 2019. Virtual learning environment to predict withdrawal by leveraging deep learning. International Journal of Intelligent Systems, 34(8), pp.1935-1952.</w:t>
      </w:r>
    </w:p>
    <w:p w14:paraId="56277FF6" w14:textId="77777777" w:rsidR="00834082" w:rsidRDefault="00834082" w:rsidP="00781E74">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Pererva, V., Lavrentieva, O., Lakomova, O., Zavalniuk, O. and Tolmachev, S., 2020. The technique of the use of Virtual Learning Environment in the process of organizing the future teachers' terminological work by specialty.</w:t>
      </w:r>
    </w:p>
    <w:p w14:paraId="4464F15C" w14:textId="77777777" w:rsidR="00834082" w:rsidRDefault="00834082" w:rsidP="00781E74">
      <w:pPr>
        <w:spacing w:before="240" w:after="240" w:line="360" w:lineRule="auto"/>
        <w:jc w:val="both"/>
        <w:rPr>
          <w:rFonts w:ascii="Times New Roman" w:eastAsia="Times New Roman" w:hAnsi="Times New Roman" w:cs="Times New Roman"/>
          <w:sz w:val="24"/>
          <w:szCs w:val="24"/>
        </w:rPr>
      </w:pPr>
      <w:r w:rsidRPr="00834082">
        <w:rPr>
          <w:rFonts w:ascii="Times New Roman" w:eastAsia="Times New Roman" w:hAnsi="Times New Roman" w:cs="Times New Roman"/>
          <w:sz w:val="24"/>
          <w:szCs w:val="24"/>
        </w:rPr>
        <w:t>Statista. 2020. Online Learning In Great Britain 2019 | Statista. [online] Available at: &lt;https://www.statista.com/statistics/882117/online-learning-in-the-uk-by-demographic/&gt; [Accessed 1 September 2020].</w:t>
      </w:r>
    </w:p>
    <w:p w14:paraId="6F8C2CF6" w14:textId="77777777" w:rsidR="00834082" w:rsidRDefault="00834082" w:rsidP="00781E74">
      <w:pPr>
        <w:spacing w:before="240" w:after="240" w:line="360" w:lineRule="auto"/>
        <w:jc w:val="both"/>
        <w:rPr>
          <w:rFonts w:ascii="Times New Roman" w:eastAsia="Times New Roman" w:hAnsi="Times New Roman" w:cs="Times New Roman"/>
          <w:sz w:val="24"/>
          <w:szCs w:val="24"/>
        </w:rPr>
      </w:pPr>
      <w:r w:rsidRPr="00834082">
        <w:rPr>
          <w:rFonts w:ascii="Times New Roman" w:eastAsia="Times New Roman" w:hAnsi="Times New Roman" w:cs="Times New Roman"/>
          <w:sz w:val="24"/>
          <w:szCs w:val="24"/>
        </w:rPr>
        <w:t>Statista. 2020. UK Higher Education Institutions Income 2017 | Statista. [online] Available at: &lt;https://www.statista.com/statistics/538075/breakdown-of-higher-education-institutions-income-in-united-kingdom-uk/&gt; [Accessed 1 September 2020].</w:t>
      </w:r>
    </w:p>
    <w:p w14:paraId="00000038" w14:textId="77777777" w:rsidR="001E2D55" w:rsidRDefault="001E2D55" w:rsidP="00781E74">
      <w:pPr>
        <w:spacing w:line="360" w:lineRule="auto"/>
        <w:jc w:val="both"/>
        <w:rPr>
          <w:rFonts w:ascii="Times New Roman" w:eastAsia="Times New Roman" w:hAnsi="Times New Roman" w:cs="Times New Roman"/>
          <w:b/>
          <w:sz w:val="24"/>
          <w:szCs w:val="24"/>
        </w:rPr>
      </w:pPr>
    </w:p>
    <w:sectPr w:rsidR="001E2D55" w:rsidSect="00B30624">
      <w:headerReference w:type="even" r:id="rId23"/>
      <w:headerReference w:type="default" r:id="rId24"/>
      <w:footerReference w:type="even" r:id="rId25"/>
      <w:footerReference w:type="default" r:id="rId26"/>
      <w:headerReference w:type="first" r:id="rId27"/>
      <w:footerReference w:type="first" r:id="rId28"/>
      <w:pgSz w:w="11906" w:h="16838" w:code="9"/>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ED58C5" w14:textId="77777777" w:rsidR="00B578B2" w:rsidRDefault="00B578B2" w:rsidP="00DF3EE5">
      <w:pPr>
        <w:spacing w:line="240" w:lineRule="auto"/>
      </w:pPr>
      <w:r>
        <w:separator/>
      </w:r>
    </w:p>
  </w:endnote>
  <w:endnote w:type="continuationSeparator" w:id="0">
    <w:p w14:paraId="1A096A38" w14:textId="77777777" w:rsidR="00B578B2" w:rsidRDefault="00B578B2" w:rsidP="00DF3EE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E6643B" w14:textId="77777777" w:rsidR="00B30624" w:rsidRDefault="00B3062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imes New Roman" w:hAnsi="Times New Roman" w:cs="Times New Roman"/>
      </w:rPr>
      <w:id w:val="1899010014"/>
      <w:docPartObj>
        <w:docPartGallery w:val="Page Numbers (Bottom of Page)"/>
        <w:docPartUnique/>
      </w:docPartObj>
    </w:sdtPr>
    <w:sdtEndPr/>
    <w:sdtContent>
      <w:sdt>
        <w:sdtPr>
          <w:rPr>
            <w:rFonts w:ascii="Times New Roman" w:hAnsi="Times New Roman" w:cs="Times New Roman"/>
          </w:rPr>
          <w:id w:val="860082579"/>
          <w:docPartObj>
            <w:docPartGallery w:val="Page Numbers (Top of Page)"/>
            <w:docPartUnique/>
          </w:docPartObj>
        </w:sdtPr>
        <w:sdtEndPr/>
        <w:sdtContent>
          <w:p w14:paraId="7D09F9E8" w14:textId="6288E3CF" w:rsidR="00DF3EE5" w:rsidRPr="00DF3EE5" w:rsidRDefault="00DF3EE5">
            <w:pPr>
              <w:pStyle w:val="Footer"/>
              <w:jc w:val="right"/>
              <w:rPr>
                <w:rFonts w:ascii="Times New Roman" w:hAnsi="Times New Roman" w:cs="Times New Roman"/>
              </w:rPr>
            </w:pPr>
            <w:r w:rsidRPr="00DF3EE5">
              <w:rPr>
                <w:rFonts w:ascii="Times New Roman" w:hAnsi="Times New Roman" w:cs="Times New Roman"/>
              </w:rPr>
              <w:t xml:space="preserve">Page </w:t>
            </w:r>
            <w:r w:rsidRPr="00DF3EE5">
              <w:rPr>
                <w:rFonts w:ascii="Times New Roman" w:hAnsi="Times New Roman" w:cs="Times New Roman"/>
                <w:b/>
                <w:bCs/>
              </w:rPr>
              <w:fldChar w:fldCharType="begin"/>
            </w:r>
            <w:r w:rsidRPr="00DF3EE5">
              <w:rPr>
                <w:rFonts w:ascii="Times New Roman" w:hAnsi="Times New Roman" w:cs="Times New Roman"/>
                <w:b/>
                <w:bCs/>
              </w:rPr>
              <w:instrText xml:space="preserve"> PAGE </w:instrText>
            </w:r>
            <w:r w:rsidRPr="00DF3EE5">
              <w:rPr>
                <w:rFonts w:ascii="Times New Roman" w:hAnsi="Times New Roman" w:cs="Times New Roman"/>
                <w:b/>
                <w:bCs/>
              </w:rPr>
              <w:fldChar w:fldCharType="separate"/>
            </w:r>
            <w:r w:rsidR="00E12510">
              <w:rPr>
                <w:rFonts w:ascii="Times New Roman" w:hAnsi="Times New Roman" w:cs="Times New Roman"/>
                <w:b/>
                <w:bCs/>
                <w:noProof/>
              </w:rPr>
              <w:t>7</w:t>
            </w:r>
            <w:r w:rsidRPr="00DF3EE5">
              <w:rPr>
                <w:rFonts w:ascii="Times New Roman" w:hAnsi="Times New Roman" w:cs="Times New Roman"/>
                <w:b/>
                <w:bCs/>
              </w:rPr>
              <w:fldChar w:fldCharType="end"/>
            </w:r>
            <w:r w:rsidRPr="00DF3EE5">
              <w:rPr>
                <w:rFonts w:ascii="Times New Roman" w:hAnsi="Times New Roman" w:cs="Times New Roman"/>
              </w:rPr>
              <w:t xml:space="preserve"> of </w:t>
            </w:r>
            <w:r w:rsidRPr="00DF3EE5">
              <w:rPr>
                <w:rFonts w:ascii="Times New Roman" w:hAnsi="Times New Roman" w:cs="Times New Roman"/>
                <w:b/>
                <w:bCs/>
              </w:rPr>
              <w:fldChar w:fldCharType="begin"/>
            </w:r>
            <w:r w:rsidRPr="00DF3EE5">
              <w:rPr>
                <w:rFonts w:ascii="Times New Roman" w:hAnsi="Times New Roman" w:cs="Times New Roman"/>
                <w:b/>
                <w:bCs/>
              </w:rPr>
              <w:instrText xml:space="preserve"> NUMPAGES  </w:instrText>
            </w:r>
            <w:r w:rsidRPr="00DF3EE5">
              <w:rPr>
                <w:rFonts w:ascii="Times New Roman" w:hAnsi="Times New Roman" w:cs="Times New Roman"/>
                <w:b/>
                <w:bCs/>
              </w:rPr>
              <w:fldChar w:fldCharType="separate"/>
            </w:r>
            <w:r w:rsidR="00E12510">
              <w:rPr>
                <w:rFonts w:ascii="Times New Roman" w:hAnsi="Times New Roman" w:cs="Times New Roman"/>
                <w:b/>
                <w:bCs/>
                <w:noProof/>
              </w:rPr>
              <w:t>9</w:t>
            </w:r>
            <w:r w:rsidRPr="00DF3EE5">
              <w:rPr>
                <w:rFonts w:ascii="Times New Roman" w:hAnsi="Times New Roman" w:cs="Times New Roman"/>
                <w:b/>
                <w:bCs/>
              </w:rPr>
              <w:fldChar w:fldCharType="end"/>
            </w:r>
          </w:p>
        </w:sdtContent>
      </w:sdt>
    </w:sdtContent>
  </w:sdt>
  <w:p w14:paraId="23807D43" w14:textId="77777777" w:rsidR="00DF3EE5" w:rsidRDefault="00DF3EE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0D479C" w14:textId="77777777" w:rsidR="00B30624" w:rsidRDefault="00B306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ED8A18" w14:textId="77777777" w:rsidR="00B578B2" w:rsidRDefault="00B578B2" w:rsidP="00DF3EE5">
      <w:pPr>
        <w:spacing w:line="240" w:lineRule="auto"/>
      </w:pPr>
      <w:r>
        <w:separator/>
      </w:r>
    </w:p>
  </w:footnote>
  <w:footnote w:type="continuationSeparator" w:id="0">
    <w:p w14:paraId="585404A8" w14:textId="77777777" w:rsidR="00B578B2" w:rsidRDefault="00B578B2" w:rsidP="00DF3EE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E1B775" w14:textId="77777777" w:rsidR="00B30624" w:rsidRDefault="00B3062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FC85E9" w14:textId="77777777" w:rsidR="00B30624" w:rsidRDefault="00B3062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F134D9" w14:textId="77777777" w:rsidR="00B30624" w:rsidRPr="00B30624" w:rsidRDefault="00B30624" w:rsidP="00B3062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180CE9"/>
    <w:multiLevelType w:val="multilevel"/>
    <w:tmpl w:val="12F8FE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51FF6494"/>
    <w:multiLevelType w:val="multilevel"/>
    <w:tmpl w:val="A2CCF6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1E2D55"/>
    <w:rsid w:val="00097D95"/>
    <w:rsid w:val="000C32FD"/>
    <w:rsid w:val="001B500C"/>
    <w:rsid w:val="001E2D55"/>
    <w:rsid w:val="001E44CF"/>
    <w:rsid w:val="003028B8"/>
    <w:rsid w:val="003B25D8"/>
    <w:rsid w:val="004A4142"/>
    <w:rsid w:val="005B4176"/>
    <w:rsid w:val="005E5A71"/>
    <w:rsid w:val="006249A3"/>
    <w:rsid w:val="00781E74"/>
    <w:rsid w:val="007F34CD"/>
    <w:rsid w:val="00834082"/>
    <w:rsid w:val="00956E0D"/>
    <w:rsid w:val="009B3CD0"/>
    <w:rsid w:val="00A51F6D"/>
    <w:rsid w:val="00B30624"/>
    <w:rsid w:val="00B47362"/>
    <w:rsid w:val="00B578B2"/>
    <w:rsid w:val="00D269C3"/>
    <w:rsid w:val="00D91F89"/>
    <w:rsid w:val="00DD289D"/>
    <w:rsid w:val="00DF3EE5"/>
    <w:rsid w:val="00E12510"/>
    <w:rsid w:val="00E70ADF"/>
    <w:rsid w:val="00FB6E6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D75968"/>
  <w15:docId w15:val="{E6A949F7-C79B-4500-A594-4C2415FEE3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0C32FD"/>
    <w:pPr>
      <w:keepNext/>
      <w:keepLines/>
      <w:spacing w:before="400" w:after="120" w:line="360" w:lineRule="auto"/>
      <w:outlineLvl w:val="0"/>
    </w:pPr>
    <w:rPr>
      <w:rFonts w:ascii="Times New Roman" w:hAnsi="Times New Roman"/>
      <w:b/>
      <w:sz w:val="28"/>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TOCHeading">
    <w:name w:val="TOC Heading"/>
    <w:basedOn w:val="Heading1"/>
    <w:next w:val="Normal"/>
    <w:uiPriority w:val="39"/>
    <w:semiHidden/>
    <w:unhideWhenUsed/>
    <w:qFormat/>
    <w:rsid w:val="000C32FD"/>
    <w:pPr>
      <w:spacing w:before="480" w:after="0"/>
      <w:outlineLvl w:val="9"/>
    </w:pPr>
    <w:rPr>
      <w:rFonts w:asciiTheme="majorHAnsi" w:eastAsiaTheme="majorEastAsia" w:hAnsiTheme="majorHAnsi" w:cstheme="majorBidi"/>
      <w:b w:val="0"/>
      <w:bCs/>
      <w:color w:val="365F91" w:themeColor="accent1" w:themeShade="BF"/>
      <w:szCs w:val="28"/>
      <w:lang w:val="en-US" w:eastAsia="ja-JP"/>
    </w:rPr>
  </w:style>
  <w:style w:type="paragraph" w:styleId="BalloonText">
    <w:name w:val="Balloon Text"/>
    <w:basedOn w:val="Normal"/>
    <w:link w:val="BalloonTextChar"/>
    <w:uiPriority w:val="99"/>
    <w:semiHidden/>
    <w:unhideWhenUsed/>
    <w:rsid w:val="000C32F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C32FD"/>
    <w:rPr>
      <w:rFonts w:ascii="Tahoma" w:hAnsi="Tahoma" w:cs="Tahoma"/>
      <w:sz w:val="16"/>
      <w:szCs w:val="16"/>
    </w:rPr>
  </w:style>
  <w:style w:type="paragraph" w:styleId="TOC1">
    <w:name w:val="toc 1"/>
    <w:basedOn w:val="Normal"/>
    <w:next w:val="Normal"/>
    <w:autoRedefine/>
    <w:uiPriority w:val="39"/>
    <w:unhideWhenUsed/>
    <w:rsid w:val="007F34CD"/>
    <w:pPr>
      <w:spacing w:after="100"/>
    </w:pPr>
  </w:style>
  <w:style w:type="character" w:styleId="Hyperlink">
    <w:name w:val="Hyperlink"/>
    <w:basedOn w:val="DefaultParagraphFont"/>
    <w:uiPriority w:val="99"/>
    <w:unhideWhenUsed/>
    <w:rsid w:val="007F34CD"/>
    <w:rPr>
      <w:color w:val="0000FF" w:themeColor="hyperlink"/>
      <w:u w:val="single"/>
    </w:rPr>
  </w:style>
  <w:style w:type="paragraph" w:styleId="Header">
    <w:name w:val="header"/>
    <w:basedOn w:val="Normal"/>
    <w:link w:val="HeaderChar"/>
    <w:uiPriority w:val="99"/>
    <w:unhideWhenUsed/>
    <w:rsid w:val="00DF3EE5"/>
    <w:pPr>
      <w:tabs>
        <w:tab w:val="center" w:pos="4513"/>
        <w:tab w:val="right" w:pos="9026"/>
      </w:tabs>
      <w:spacing w:line="240" w:lineRule="auto"/>
    </w:pPr>
  </w:style>
  <w:style w:type="character" w:customStyle="1" w:styleId="HeaderChar">
    <w:name w:val="Header Char"/>
    <w:basedOn w:val="DefaultParagraphFont"/>
    <w:link w:val="Header"/>
    <w:uiPriority w:val="99"/>
    <w:rsid w:val="00DF3EE5"/>
  </w:style>
  <w:style w:type="paragraph" w:styleId="Footer">
    <w:name w:val="footer"/>
    <w:basedOn w:val="Normal"/>
    <w:link w:val="FooterChar"/>
    <w:uiPriority w:val="99"/>
    <w:unhideWhenUsed/>
    <w:rsid w:val="00DF3EE5"/>
    <w:pPr>
      <w:tabs>
        <w:tab w:val="center" w:pos="4513"/>
        <w:tab w:val="right" w:pos="9026"/>
      </w:tabs>
      <w:spacing w:line="240" w:lineRule="auto"/>
    </w:pPr>
  </w:style>
  <w:style w:type="character" w:customStyle="1" w:styleId="FooterChar">
    <w:name w:val="Footer Char"/>
    <w:basedOn w:val="DefaultParagraphFont"/>
    <w:link w:val="Footer"/>
    <w:uiPriority w:val="99"/>
    <w:rsid w:val="00DF3EE5"/>
  </w:style>
  <w:style w:type="table" w:styleId="TableGrid">
    <w:name w:val="Table Grid"/>
    <w:basedOn w:val="TableNormal"/>
    <w:uiPriority w:val="59"/>
    <w:rsid w:val="004A4142"/>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image" Target="media/image3.pn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header" Target="header3.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DA128D-6416-4BB4-B650-4B115983AF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TotalTime>
  <Pages>1</Pages>
  <Words>1844</Words>
  <Characters>10515</Characters>
  <Application>Microsoft Office Word</Application>
  <DocSecurity>0</DocSecurity>
  <Lines>87</Lines>
  <Paragraphs>24</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Maria Grigoran (1915295)</cp:lastModifiedBy>
  <cp:revision>9</cp:revision>
  <dcterms:created xsi:type="dcterms:W3CDTF">2020-09-01T10:07:00Z</dcterms:created>
  <dcterms:modified xsi:type="dcterms:W3CDTF">2020-09-01T21:01:00Z</dcterms:modified>
</cp:coreProperties>
</file>