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9D292E" w14:textId="77777777" w:rsidR="00F9669C" w:rsidRPr="004D0F14" w:rsidRDefault="002519D7" w:rsidP="002519D7">
      <w:pPr>
        <w:jc w:val="center"/>
        <w:rPr>
          <w:rFonts w:ascii="Times New Roman" w:hAnsi="Times New Roman" w:cs="Times New Roman"/>
          <w:b/>
          <w:sz w:val="24"/>
        </w:rPr>
      </w:pPr>
      <w:r w:rsidRPr="004D0F14">
        <w:rPr>
          <w:rFonts w:ascii="Times New Roman" w:hAnsi="Times New Roman" w:cs="Times New Roman"/>
          <w:b/>
          <w:sz w:val="24"/>
        </w:rPr>
        <w:t>Leadership Assignment.</w:t>
      </w:r>
    </w:p>
    <w:p w14:paraId="12F1FE72" w14:textId="77777777" w:rsidR="00EB76B5" w:rsidRDefault="00EB76B5" w:rsidP="002519D7"/>
    <w:p w14:paraId="68BB0AD7" w14:textId="2758E4B2" w:rsidR="00EB76B5" w:rsidRPr="00C111E5" w:rsidRDefault="00EB76B5" w:rsidP="002519D7">
      <w:pPr>
        <w:rPr>
          <w:rFonts w:ascii="Times New Roman" w:hAnsi="Times New Roman" w:cs="Times New Roman"/>
          <w:sz w:val="24"/>
          <w:szCs w:val="24"/>
        </w:rPr>
      </w:pPr>
      <w:r w:rsidRPr="00C111E5">
        <w:rPr>
          <w:rFonts w:ascii="Times New Roman" w:hAnsi="Times New Roman" w:cs="Times New Roman"/>
          <w:sz w:val="24"/>
          <w:szCs w:val="24"/>
        </w:rPr>
        <w:t xml:space="preserve">It can be difficult to pin point what exact style of leadership was adopted by the South Yorkshire Police during the FA Cup semi-final as there is a main criticism that there was a lack of </w:t>
      </w:r>
      <w:r w:rsidR="00A77E5A" w:rsidRPr="00C111E5">
        <w:rPr>
          <w:rFonts w:ascii="Times New Roman" w:hAnsi="Times New Roman" w:cs="Times New Roman"/>
          <w:sz w:val="24"/>
          <w:szCs w:val="24"/>
        </w:rPr>
        <w:t>leadership. There was not only a breakdown in leadership regarding the police but also with the Ambulance service. It is thought that senior members of the Ambulance Service failed to recognise the overcrowding in the pens and there was also a breakdown in leadership when it came to prioritising casualties.</w:t>
      </w:r>
      <w:r w:rsidR="00180F81" w:rsidRPr="00C111E5">
        <w:rPr>
          <w:rFonts w:ascii="Times New Roman" w:hAnsi="Times New Roman" w:cs="Times New Roman"/>
          <w:sz w:val="24"/>
          <w:szCs w:val="24"/>
        </w:rPr>
        <w:t xml:space="preserve"> </w:t>
      </w:r>
      <w:r w:rsidR="0034791E" w:rsidRPr="00C111E5">
        <w:rPr>
          <w:rFonts w:ascii="Times New Roman" w:hAnsi="Times New Roman" w:cs="Times New Roman"/>
          <w:sz w:val="24"/>
          <w:szCs w:val="24"/>
        </w:rPr>
        <w:t>However</w:t>
      </w:r>
      <w:r w:rsidR="00180F81" w:rsidRPr="00C111E5">
        <w:rPr>
          <w:rFonts w:ascii="Times New Roman" w:hAnsi="Times New Roman" w:cs="Times New Roman"/>
          <w:sz w:val="24"/>
          <w:szCs w:val="24"/>
        </w:rPr>
        <w:t>,</w:t>
      </w:r>
      <w:r w:rsidR="0034791E" w:rsidRPr="00C111E5">
        <w:rPr>
          <w:rFonts w:ascii="Times New Roman" w:hAnsi="Times New Roman" w:cs="Times New Roman"/>
          <w:sz w:val="24"/>
          <w:szCs w:val="24"/>
        </w:rPr>
        <w:t xml:space="preserve"> the majority of the blame does reside with the </w:t>
      </w:r>
      <w:r w:rsidR="00180F81" w:rsidRPr="00C111E5">
        <w:rPr>
          <w:rFonts w:ascii="Times New Roman" w:hAnsi="Times New Roman" w:cs="Times New Roman"/>
          <w:sz w:val="24"/>
          <w:szCs w:val="24"/>
        </w:rPr>
        <w:t>higher-ranking</w:t>
      </w:r>
      <w:r w:rsidR="0034791E" w:rsidRPr="00C111E5">
        <w:rPr>
          <w:rFonts w:ascii="Times New Roman" w:hAnsi="Times New Roman" w:cs="Times New Roman"/>
          <w:sz w:val="24"/>
          <w:szCs w:val="24"/>
        </w:rPr>
        <w:t xml:space="preserve"> officers of South Yorkshire Police. </w:t>
      </w:r>
      <w:r w:rsidR="006C5523" w:rsidRPr="00C111E5">
        <w:rPr>
          <w:rFonts w:ascii="Times New Roman" w:hAnsi="Times New Roman" w:cs="Times New Roman"/>
          <w:sz w:val="24"/>
          <w:szCs w:val="24"/>
        </w:rPr>
        <w:t>Lord Justice Taylor</w:t>
      </w:r>
      <w:r w:rsidR="000C768D">
        <w:rPr>
          <w:rFonts w:ascii="Times New Roman" w:hAnsi="Times New Roman" w:cs="Times New Roman"/>
          <w:sz w:val="24"/>
          <w:szCs w:val="24"/>
        </w:rPr>
        <w:t xml:space="preserve"> (1989)</w:t>
      </w:r>
      <w:r w:rsidR="006C5523" w:rsidRPr="00C111E5">
        <w:rPr>
          <w:rFonts w:ascii="Times New Roman" w:hAnsi="Times New Roman" w:cs="Times New Roman"/>
          <w:sz w:val="24"/>
          <w:szCs w:val="24"/>
        </w:rPr>
        <w:t xml:space="preserve"> is said to be criticised senior officers of the investigations and classed them as ‘defensive and evasive witnesses’. He goes on to say that the way they handled the issues on that day did not demonstrated the quality of leadership that is expected of them within their rank. </w:t>
      </w:r>
      <w:bookmarkStart w:id="0" w:name="_GoBack"/>
      <w:bookmarkEnd w:id="0"/>
    </w:p>
    <w:p w14:paraId="6A9BD97B" w14:textId="0729981C" w:rsidR="00D01520" w:rsidRPr="00C111E5" w:rsidRDefault="004B0120" w:rsidP="00C111E5">
      <w:pPr>
        <w:ind w:firstLine="720"/>
        <w:rPr>
          <w:rFonts w:ascii="Times New Roman" w:hAnsi="Times New Roman" w:cs="Times New Roman"/>
          <w:sz w:val="24"/>
          <w:szCs w:val="24"/>
        </w:rPr>
      </w:pPr>
      <w:r w:rsidRPr="00C111E5">
        <w:rPr>
          <w:rFonts w:ascii="Times New Roman" w:hAnsi="Times New Roman" w:cs="Times New Roman"/>
          <w:sz w:val="24"/>
          <w:szCs w:val="24"/>
        </w:rPr>
        <w:t>The first major issue arose w</w:t>
      </w:r>
      <w:r w:rsidR="0034791E" w:rsidRPr="00C111E5">
        <w:rPr>
          <w:rFonts w:ascii="Times New Roman" w:hAnsi="Times New Roman" w:cs="Times New Roman"/>
          <w:sz w:val="24"/>
          <w:szCs w:val="24"/>
        </w:rPr>
        <w:t xml:space="preserve">hen </w:t>
      </w:r>
      <w:r w:rsidR="00EB76B5" w:rsidRPr="00C111E5">
        <w:rPr>
          <w:rFonts w:ascii="Times New Roman" w:hAnsi="Times New Roman" w:cs="Times New Roman"/>
          <w:sz w:val="24"/>
          <w:szCs w:val="24"/>
        </w:rPr>
        <w:t xml:space="preserve">Chief Superintendent David Duckenfield was appointed match </w:t>
      </w:r>
      <w:r w:rsidR="00001AE0" w:rsidRPr="00C111E5">
        <w:rPr>
          <w:rFonts w:ascii="Times New Roman" w:hAnsi="Times New Roman" w:cs="Times New Roman"/>
          <w:sz w:val="24"/>
          <w:szCs w:val="24"/>
        </w:rPr>
        <w:t>commander</w:t>
      </w:r>
      <w:r w:rsidR="0034791E" w:rsidRPr="00C111E5">
        <w:rPr>
          <w:rFonts w:ascii="Times New Roman" w:hAnsi="Times New Roman" w:cs="Times New Roman"/>
          <w:sz w:val="24"/>
          <w:szCs w:val="24"/>
        </w:rPr>
        <w:t xml:space="preserve"> a mere </w:t>
      </w:r>
      <w:r w:rsidRPr="00C111E5">
        <w:rPr>
          <w:rFonts w:ascii="Times New Roman" w:hAnsi="Times New Roman" w:cs="Times New Roman"/>
          <w:sz w:val="24"/>
          <w:szCs w:val="24"/>
        </w:rPr>
        <w:t>twenty-one</w:t>
      </w:r>
      <w:r w:rsidR="0034791E" w:rsidRPr="00C111E5">
        <w:rPr>
          <w:rFonts w:ascii="Times New Roman" w:hAnsi="Times New Roman" w:cs="Times New Roman"/>
          <w:sz w:val="24"/>
          <w:szCs w:val="24"/>
        </w:rPr>
        <w:t xml:space="preserve"> days before the match and </w:t>
      </w:r>
      <w:r w:rsidRPr="00C111E5">
        <w:rPr>
          <w:rFonts w:ascii="Times New Roman" w:hAnsi="Times New Roman" w:cs="Times New Roman"/>
          <w:sz w:val="24"/>
          <w:szCs w:val="24"/>
        </w:rPr>
        <w:t>twenty-one</w:t>
      </w:r>
      <w:r w:rsidR="0034791E" w:rsidRPr="00C111E5">
        <w:rPr>
          <w:rFonts w:ascii="Times New Roman" w:hAnsi="Times New Roman" w:cs="Times New Roman"/>
          <w:sz w:val="24"/>
          <w:szCs w:val="24"/>
        </w:rPr>
        <w:t xml:space="preserve"> days after </w:t>
      </w:r>
      <w:r w:rsidRPr="00C111E5">
        <w:rPr>
          <w:rFonts w:ascii="Times New Roman" w:hAnsi="Times New Roman" w:cs="Times New Roman"/>
          <w:sz w:val="24"/>
          <w:szCs w:val="24"/>
        </w:rPr>
        <w:t>he was appointed to take command of his police division. W</w:t>
      </w:r>
      <w:r w:rsidR="00001AE0" w:rsidRPr="00C111E5">
        <w:rPr>
          <w:rFonts w:ascii="Times New Roman" w:hAnsi="Times New Roman" w:cs="Times New Roman"/>
          <w:sz w:val="24"/>
          <w:szCs w:val="24"/>
        </w:rPr>
        <w:t>hile he was assisted by a team of veteran officers who have policed this type of event in the past, he himself had not. The plan that was devised to control the event, which was created by his predecessor Chief Superintendent Brian Moles, was already in motion when he arrived. As Chief Mole had overseen both 1987 and 1988 semi-final matches, Duckenfield saw no need to change his plans and he had no previous experience to compete with</w:t>
      </w:r>
      <w:r w:rsidR="00A24155">
        <w:rPr>
          <w:rFonts w:ascii="Times New Roman" w:hAnsi="Times New Roman" w:cs="Times New Roman"/>
          <w:sz w:val="24"/>
          <w:szCs w:val="24"/>
        </w:rPr>
        <w:t xml:space="preserve"> and the change of plans would only lead to confusion (</w:t>
      </w:r>
      <w:proofErr w:type="spellStart"/>
      <w:r w:rsidR="00A24155">
        <w:rPr>
          <w:rFonts w:ascii="Times New Roman" w:hAnsi="Times New Roman" w:cs="Times New Roman"/>
          <w:sz w:val="24"/>
          <w:szCs w:val="24"/>
        </w:rPr>
        <w:t>Fraher</w:t>
      </w:r>
      <w:proofErr w:type="spellEnd"/>
      <w:r w:rsidR="00A24155">
        <w:rPr>
          <w:rFonts w:ascii="Times New Roman" w:hAnsi="Times New Roman" w:cs="Times New Roman"/>
          <w:sz w:val="24"/>
          <w:szCs w:val="24"/>
        </w:rPr>
        <w:t>, 2011)</w:t>
      </w:r>
      <w:r w:rsidR="00001AE0" w:rsidRPr="00C111E5">
        <w:rPr>
          <w:rFonts w:ascii="Times New Roman" w:hAnsi="Times New Roman" w:cs="Times New Roman"/>
          <w:sz w:val="24"/>
          <w:szCs w:val="24"/>
        </w:rPr>
        <w:t>. This plan had worked adequately in previous years as it was aimed towards a strong and experienced leadership team, and a team of motivated officers that were h</w:t>
      </w:r>
      <w:r w:rsidR="00A51E7C" w:rsidRPr="00C111E5">
        <w:rPr>
          <w:rFonts w:ascii="Times New Roman" w:hAnsi="Times New Roman" w:cs="Times New Roman"/>
          <w:sz w:val="24"/>
          <w:szCs w:val="24"/>
        </w:rPr>
        <w:t>appy to atte</w:t>
      </w:r>
      <w:r w:rsidR="00BA2FD3" w:rsidRPr="00C111E5">
        <w:rPr>
          <w:rFonts w:ascii="Times New Roman" w:hAnsi="Times New Roman" w:cs="Times New Roman"/>
          <w:sz w:val="24"/>
          <w:szCs w:val="24"/>
        </w:rPr>
        <w:t xml:space="preserve">nd a football match. It could be considered if Chief Mole’s move to Burnley following a change in ranks was the correct thing to do, with the even a mere </w:t>
      </w:r>
      <w:r w:rsidR="000859CC" w:rsidRPr="00C111E5">
        <w:rPr>
          <w:rFonts w:ascii="Times New Roman" w:hAnsi="Times New Roman" w:cs="Times New Roman"/>
          <w:sz w:val="24"/>
          <w:szCs w:val="24"/>
        </w:rPr>
        <w:t>twenty-one</w:t>
      </w:r>
      <w:r w:rsidR="00BA2FD3" w:rsidRPr="00C111E5">
        <w:rPr>
          <w:rFonts w:ascii="Times New Roman" w:hAnsi="Times New Roman" w:cs="Times New Roman"/>
          <w:sz w:val="24"/>
          <w:szCs w:val="24"/>
        </w:rPr>
        <w:t xml:space="preserve"> days away (</w:t>
      </w:r>
      <w:proofErr w:type="spellStart"/>
      <w:r w:rsidR="00BA2FD3" w:rsidRPr="00C111E5">
        <w:rPr>
          <w:rFonts w:ascii="Times New Roman" w:hAnsi="Times New Roman" w:cs="Times New Roman"/>
          <w:sz w:val="24"/>
          <w:szCs w:val="24"/>
        </w:rPr>
        <w:t>Scraton</w:t>
      </w:r>
      <w:proofErr w:type="spellEnd"/>
      <w:r w:rsidR="00D01520" w:rsidRPr="00C111E5">
        <w:rPr>
          <w:rFonts w:ascii="Times New Roman" w:hAnsi="Times New Roman" w:cs="Times New Roman"/>
          <w:sz w:val="24"/>
          <w:szCs w:val="24"/>
        </w:rPr>
        <w:t>, 2016</w:t>
      </w:r>
      <w:r w:rsidR="00BA2FD3" w:rsidRPr="00C111E5">
        <w:rPr>
          <w:rFonts w:ascii="Times New Roman" w:hAnsi="Times New Roman" w:cs="Times New Roman"/>
          <w:sz w:val="24"/>
          <w:szCs w:val="24"/>
        </w:rPr>
        <w:t>)</w:t>
      </w:r>
      <w:r w:rsidR="00D01520" w:rsidRPr="00C111E5">
        <w:rPr>
          <w:rFonts w:ascii="Times New Roman" w:hAnsi="Times New Roman" w:cs="Times New Roman"/>
          <w:sz w:val="24"/>
          <w:szCs w:val="24"/>
        </w:rPr>
        <w:t xml:space="preserve">. </w:t>
      </w:r>
      <w:r w:rsidR="00EC31C3" w:rsidRPr="00C111E5">
        <w:rPr>
          <w:rFonts w:ascii="Times New Roman" w:hAnsi="Times New Roman" w:cs="Times New Roman"/>
          <w:sz w:val="24"/>
          <w:szCs w:val="24"/>
        </w:rPr>
        <w:t xml:space="preserve">While the </w:t>
      </w:r>
      <w:r w:rsidR="002830EB" w:rsidRPr="00C111E5">
        <w:rPr>
          <w:rFonts w:ascii="Times New Roman" w:hAnsi="Times New Roman" w:cs="Times New Roman"/>
          <w:sz w:val="24"/>
          <w:szCs w:val="24"/>
        </w:rPr>
        <w:t xml:space="preserve">officers at the match had been given a briefing before the match they were told to mainly focus on crowd disorders, alcohol consumption, ticketless fans and the difficulties of managing Liverpool supporters. It </w:t>
      </w:r>
      <w:r w:rsidR="000859CC" w:rsidRPr="00C111E5">
        <w:rPr>
          <w:rFonts w:ascii="Times New Roman" w:hAnsi="Times New Roman" w:cs="Times New Roman"/>
          <w:sz w:val="24"/>
          <w:szCs w:val="24"/>
        </w:rPr>
        <w:t>was</w:t>
      </w:r>
      <w:r w:rsidR="002830EB" w:rsidRPr="00C111E5">
        <w:rPr>
          <w:rFonts w:ascii="Times New Roman" w:hAnsi="Times New Roman" w:cs="Times New Roman"/>
          <w:sz w:val="24"/>
          <w:szCs w:val="24"/>
        </w:rPr>
        <w:t xml:space="preserve"> also criticised as the operational order mainly concentrated on crowd control and not their safety, such as how to evacuate the pens in the event of an emergency</w:t>
      </w:r>
      <w:r w:rsidR="000859CC" w:rsidRPr="00C111E5">
        <w:rPr>
          <w:rFonts w:ascii="Times New Roman" w:hAnsi="Times New Roman" w:cs="Times New Roman"/>
          <w:sz w:val="24"/>
          <w:szCs w:val="24"/>
        </w:rPr>
        <w:t xml:space="preserve"> (</w:t>
      </w:r>
      <w:r w:rsidR="000859CC" w:rsidRPr="00C111E5">
        <w:rPr>
          <w:rFonts w:ascii="Times New Roman" w:hAnsi="Times New Roman" w:cs="Times New Roman"/>
          <w:color w:val="000000"/>
          <w:sz w:val="24"/>
          <w:szCs w:val="24"/>
        </w:rPr>
        <w:t>Hillsborough Independent Panel</w:t>
      </w:r>
      <w:r w:rsidR="00180F81" w:rsidRPr="00C111E5">
        <w:rPr>
          <w:rFonts w:ascii="Times New Roman" w:hAnsi="Times New Roman" w:cs="Times New Roman"/>
          <w:color w:val="000000"/>
          <w:sz w:val="24"/>
          <w:szCs w:val="24"/>
        </w:rPr>
        <w:t xml:space="preserve">, </w:t>
      </w:r>
      <w:r w:rsidR="000859CC" w:rsidRPr="00C111E5">
        <w:rPr>
          <w:rFonts w:ascii="Times New Roman" w:hAnsi="Times New Roman" w:cs="Times New Roman"/>
          <w:color w:val="000000"/>
          <w:sz w:val="24"/>
          <w:szCs w:val="24"/>
        </w:rPr>
        <w:t>2012).</w:t>
      </w:r>
    </w:p>
    <w:p w14:paraId="14FF90B7" w14:textId="4048952A" w:rsidR="00A77E5A" w:rsidRPr="00C111E5" w:rsidRDefault="006E211F" w:rsidP="00C111E5">
      <w:pPr>
        <w:ind w:firstLine="720"/>
        <w:rPr>
          <w:rFonts w:ascii="Times New Roman" w:hAnsi="Times New Roman" w:cs="Times New Roman"/>
          <w:sz w:val="24"/>
          <w:szCs w:val="24"/>
        </w:rPr>
      </w:pPr>
      <w:r w:rsidRPr="00C111E5">
        <w:rPr>
          <w:rFonts w:ascii="Times New Roman" w:hAnsi="Times New Roman" w:cs="Times New Roman"/>
          <w:sz w:val="24"/>
          <w:szCs w:val="24"/>
        </w:rPr>
        <w:t xml:space="preserve">In the 1970s and 1980s the police saw the development of the command and control model, which is used in public order events mainly. This model is also known as the gold silver bronze model. </w:t>
      </w:r>
      <w:r w:rsidR="00A77E5A" w:rsidRPr="00C111E5">
        <w:rPr>
          <w:rFonts w:ascii="Times New Roman" w:hAnsi="Times New Roman" w:cs="Times New Roman"/>
          <w:sz w:val="24"/>
          <w:szCs w:val="24"/>
        </w:rPr>
        <w:t xml:space="preserve">The gold, silver, bronze structure provides police with a framework for </w:t>
      </w:r>
      <w:r w:rsidR="00A77E5A" w:rsidRPr="00C111E5">
        <w:rPr>
          <w:rFonts w:ascii="Times New Roman" w:hAnsi="Times New Roman" w:cs="Times New Roman"/>
          <w:sz w:val="24"/>
          <w:szCs w:val="24"/>
        </w:rPr>
        <w:lastRenderedPageBreak/>
        <w:t>delivering a strategic, tactical and operational response when dealing with major incidents. Each commander will have a set of responsibilities which is illustrated in the framework. The gold commander will be responsible for the command of the incident and should not under any circumstances make any tactical decisions as that is left to the silver commander. The bronze commander will work with the silver commander in developing an operational response to the major incident. Normally only the bronze command will not be present at the scene and should however, be located in place where they can be easily contacted and where staff and tools to deal with the incident are easily accessible</w:t>
      </w:r>
      <w:r w:rsidR="00180F81" w:rsidRPr="00C111E5">
        <w:rPr>
          <w:rFonts w:ascii="Times New Roman" w:hAnsi="Times New Roman" w:cs="Times New Roman"/>
          <w:sz w:val="24"/>
          <w:szCs w:val="24"/>
        </w:rPr>
        <w:t xml:space="preserve"> (Home Office, 2017)</w:t>
      </w:r>
      <w:r w:rsidR="00A77E5A" w:rsidRPr="00C111E5">
        <w:rPr>
          <w:rFonts w:ascii="Times New Roman" w:hAnsi="Times New Roman" w:cs="Times New Roman"/>
          <w:sz w:val="24"/>
          <w:szCs w:val="24"/>
        </w:rPr>
        <w:t>. However, in the case of Hillsborough the gold commander of the event was situated in the stands. This means that he did not have the tools or the staff at his disposal to plan an effective strategy to deal with the incident.</w:t>
      </w:r>
    </w:p>
    <w:p w14:paraId="4949BB1B" w14:textId="577FE12C" w:rsidR="00EB76B5" w:rsidRDefault="00A77E5A" w:rsidP="00A77E5A">
      <w:pPr>
        <w:ind w:firstLine="720"/>
        <w:rPr>
          <w:rFonts w:ascii="Times New Roman" w:hAnsi="Times New Roman" w:cs="Times New Roman"/>
          <w:sz w:val="24"/>
          <w:szCs w:val="24"/>
        </w:rPr>
      </w:pPr>
      <w:r w:rsidRPr="00C111E5">
        <w:rPr>
          <w:rFonts w:ascii="Times New Roman" w:hAnsi="Times New Roman" w:cs="Times New Roman"/>
          <w:sz w:val="24"/>
          <w:szCs w:val="24"/>
        </w:rPr>
        <w:t>`</w:t>
      </w:r>
      <w:r w:rsidR="00D01520" w:rsidRPr="00C111E5">
        <w:rPr>
          <w:rFonts w:ascii="Times New Roman" w:hAnsi="Times New Roman" w:cs="Times New Roman"/>
          <w:sz w:val="24"/>
          <w:szCs w:val="24"/>
        </w:rPr>
        <w:t xml:space="preserve">There may be an element of a </w:t>
      </w:r>
      <w:r w:rsidR="006C5523" w:rsidRPr="00C111E5">
        <w:rPr>
          <w:rFonts w:ascii="Times New Roman" w:hAnsi="Times New Roman" w:cs="Times New Roman"/>
          <w:sz w:val="24"/>
          <w:szCs w:val="24"/>
        </w:rPr>
        <w:t>directive</w:t>
      </w:r>
      <w:r w:rsidR="00D01520" w:rsidRPr="00C111E5">
        <w:rPr>
          <w:rFonts w:ascii="Times New Roman" w:hAnsi="Times New Roman" w:cs="Times New Roman"/>
          <w:sz w:val="24"/>
          <w:szCs w:val="24"/>
        </w:rPr>
        <w:t xml:space="preserve"> style of leadership</w:t>
      </w:r>
      <w:r w:rsidR="0002384D" w:rsidRPr="00C111E5">
        <w:rPr>
          <w:rFonts w:ascii="Times New Roman" w:hAnsi="Times New Roman" w:cs="Times New Roman"/>
          <w:sz w:val="24"/>
          <w:szCs w:val="24"/>
        </w:rPr>
        <w:t xml:space="preserve"> during the event as in the police lower ranking officers tend to take orders from</w:t>
      </w:r>
      <w:r w:rsidR="00A51E7C" w:rsidRPr="00C111E5">
        <w:rPr>
          <w:rFonts w:ascii="Times New Roman" w:hAnsi="Times New Roman" w:cs="Times New Roman"/>
          <w:sz w:val="24"/>
          <w:szCs w:val="24"/>
        </w:rPr>
        <w:t xml:space="preserve"> </w:t>
      </w:r>
      <w:r w:rsidR="0002384D" w:rsidRPr="00C111E5">
        <w:rPr>
          <w:rFonts w:ascii="Times New Roman" w:hAnsi="Times New Roman" w:cs="Times New Roman"/>
          <w:sz w:val="24"/>
          <w:szCs w:val="24"/>
        </w:rPr>
        <w:t xml:space="preserve">a </w:t>
      </w:r>
      <w:r w:rsidRPr="00C111E5">
        <w:rPr>
          <w:rFonts w:ascii="Times New Roman" w:hAnsi="Times New Roman" w:cs="Times New Roman"/>
          <w:sz w:val="24"/>
          <w:szCs w:val="24"/>
        </w:rPr>
        <w:t>higher-ranking</w:t>
      </w:r>
      <w:r w:rsidR="0002384D" w:rsidRPr="00C111E5">
        <w:rPr>
          <w:rFonts w:ascii="Times New Roman" w:hAnsi="Times New Roman" w:cs="Times New Roman"/>
          <w:sz w:val="24"/>
          <w:szCs w:val="24"/>
        </w:rPr>
        <w:t xml:space="preserve"> officer and they don’t question it. </w:t>
      </w:r>
      <w:r w:rsidRPr="00C111E5">
        <w:rPr>
          <w:rFonts w:ascii="Times New Roman" w:hAnsi="Times New Roman" w:cs="Times New Roman"/>
          <w:sz w:val="24"/>
          <w:szCs w:val="24"/>
        </w:rPr>
        <w:t xml:space="preserve">A direct style of leadership occurs when the leader lets the other members of the team know what is expected of them, therefore they will give guidance and directions. Leaders of this style will also ask other members of the team to follow the rules of the organisation and the will create schedules and coordinated activities. This sort of leadership style will normally emphasis the leaders’ ability to monitor, plan and informing people of their roles </w:t>
      </w:r>
      <w:r w:rsidR="006C5523" w:rsidRPr="00C111E5">
        <w:rPr>
          <w:rFonts w:ascii="Times New Roman" w:hAnsi="Times New Roman" w:cs="Times New Roman"/>
          <w:sz w:val="24"/>
          <w:szCs w:val="24"/>
        </w:rPr>
        <w:t>(Van Wart, 2017).</w:t>
      </w:r>
      <w:r w:rsidRPr="00C111E5">
        <w:rPr>
          <w:rFonts w:ascii="Times New Roman" w:hAnsi="Times New Roman" w:cs="Times New Roman"/>
          <w:sz w:val="24"/>
          <w:szCs w:val="24"/>
        </w:rPr>
        <w:t xml:space="preserve"> There was an element of this present during the event of Hillsborough as it cannot be denied that there was no plan in place, it just wasn’t the correct plan implemented by the correct leader. While a directive style of leadership is often criticised for being too rigid and not allowing other members of the team to have an input, it had been demonstrated that people welcome this style of leadership in the time of a crisis. They may be due to people freezing in the event of the crisis and if a leader emerges and starts to direct people then people are more focused on the tasks rather than the event</w:t>
      </w:r>
      <w:r w:rsidR="000C768D">
        <w:rPr>
          <w:rFonts w:ascii="Times New Roman" w:hAnsi="Times New Roman" w:cs="Times New Roman"/>
          <w:sz w:val="24"/>
          <w:szCs w:val="24"/>
        </w:rPr>
        <w:t xml:space="preserve"> (Van Wart, 2017)</w:t>
      </w:r>
      <w:r w:rsidRPr="00C111E5">
        <w:rPr>
          <w:rFonts w:ascii="Times New Roman" w:hAnsi="Times New Roman" w:cs="Times New Roman"/>
          <w:sz w:val="24"/>
          <w:szCs w:val="24"/>
        </w:rPr>
        <w:t xml:space="preserve">. </w:t>
      </w:r>
      <w:r w:rsidR="0002384D" w:rsidRPr="00C111E5">
        <w:rPr>
          <w:rFonts w:ascii="Times New Roman" w:hAnsi="Times New Roman" w:cs="Times New Roman"/>
          <w:sz w:val="24"/>
          <w:szCs w:val="24"/>
        </w:rPr>
        <w:t>During the Hillsborough Disaster the</w:t>
      </w:r>
      <w:r w:rsidRPr="00C111E5">
        <w:rPr>
          <w:rFonts w:ascii="Times New Roman" w:hAnsi="Times New Roman" w:cs="Times New Roman"/>
          <w:sz w:val="24"/>
          <w:szCs w:val="24"/>
        </w:rPr>
        <w:t xml:space="preserve"> only other incident when Chief Duckenfield demonstrated this type of leadership was when he</w:t>
      </w:r>
      <w:r w:rsidR="0002384D" w:rsidRPr="00C111E5">
        <w:rPr>
          <w:rFonts w:ascii="Times New Roman" w:hAnsi="Times New Roman" w:cs="Times New Roman"/>
          <w:sz w:val="24"/>
          <w:szCs w:val="24"/>
        </w:rPr>
        <w:t xml:space="preserve"> issued a call over the radio for </w:t>
      </w:r>
      <w:r w:rsidR="000859CC" w:rsidRPr="00C111E5">
        <w:rPr>
          <w:rFonts w:ascii="Times New Roman" w:hAnsi="Times New Roman" w:cs="Times New Roman"/>
          <w:sz w:val="24"/>
          <w:szCs w:val="24"/>
        </w:rPr>
        <w:t>officers</w:t>
      </w:r>
      <w:r w:rsidR="0002384D" w:rsidRPr="00C111E5">
        <w:rPr>
          <w:rFonts w:ascii="Times New Roman" w:hAnsi="Times New Roman" w:cs="Times New Roman"/>
          <w:sz w:val="24"/>
          <w:szCs w:val="24"/>
        </w:rPr>
        <w:t xml:space="preserve"> to gather on the perimeter track. Once there they were told that their main objective was to prevent a pitch invasion</w:t>
      </w:r>
      <w:r w:rsidR="00546A88" w:rsidRPr="00C111E5">
        <w:rPr>
          <w:rFonts w:ascii="Times New Roman" w:hAnsi="Times New Roman" w:cs="Times New Roman"/>
          <w:sz w:val="24"/>
          <w:szCs w:val="24"/>
        </w:rPr>
        <w:t xml:space="preserve"> which could lead to a dispute between the opposing teams (</w:t>
      </w:r>
      <w:proofErr w:type="spellStart"/>
      <w:r w:rsidR="00546A88" w:rsidRPr="00C111E5">
        <w:rPr>
          <w:rFonts w:ascii="Times New Roman" w:hAnsi="Times New Roman" w:cs="Times New Roman"/>
          <w:sz w:val="24"/>
          <w:szCs w:val="24"/>
        </w:rPr>
        <w:t>Frahe</w:t>
      </w:r>
      <w:r w:rsidR="006C5523" w:rsidRPr="00C111E5">
        <w:rPr>
          <w:rFonts w:ascii="Times New Roman" w:hAnsi="Times New Roman" w:cs="Times New Roman"/>
          <w:sz w:val="24"/>
          <w:szCs w:val="24"/>
        </w:rPr>
        <w:t>r</w:t>
      </w:r>
      <w:proofErr w:type="spellEnd"/>
      <w:r w:rsidR="006C5523" w:rsidRPr="00C111E5">
        <w:rPr>
          <w:rFonts w:ascii="Times New Roman" w:hAnsi="Times New Roman" w:cs="Times New Roman"/>
          <w:sz w:val="24"/>
          <w:szCs w:val="24"/>
        </w:rPr>
        <w:t xml:space="preserve">. </w:t>
      </w:r>
      <w:r w:rsidR="00180F81" w:rsidRPr="00C111E5">
        <w:rPr>
          <w:rFonts w:ascii="Times New Roman" w:hAnsi="Times New Roman" w:cs="Times New Roman"/>
          <w:sz w:val="24"/>
          <w:szCs w:val="24"/>
        </w:rPr>
        <w:t>2011</w:t>
      </w:r>
      <w:r w:rsidR="00546A88" w:rsidRPr="00C111E5">
        <w:rPr>
          <w:rFonts w:ascii="Times New Roman" w:hAnsi="Times New Roman" w:cs="Times New Roman"/>
          <w:sz w:val="24"/>
          <w:szCs w:val="24"/>
        </w:rPr>
        <w:t xml:space="preserve">). By stating this officers were left conflicted in whether to obey their direct order from the commanding officer of the event or comply with their core operational police duties which is to protect life (College of Policing, 2013) </w:t>
      </w:r>
    </w:p>
    <w:p w14:paraId="7E467831" w14:textId="5E5D4667" w:rsidR="00A77E5A" w:rsidRPr="00424400" w:rsidRDefault="004D0F14" w:rsidP="00424400">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As stated above one of the main roles of the leader is to inform people of their roles and this requires communication which was severely lacking in the event. Police Constable Philip Dexter </w:t>
      </w:r>
      <w:r w:rsidR="00424400">
        <w:rPr>
          <w:rFonts w:ascii="Times New Roman" w:hAnsi="Times New Roman" w:cs="Times New Roman"/>
          <w:sz w:val="24"/>
          <w:szCs w:val="24"/>
        </w:rPr>
        <w:t xml:space="preserve">noticed that there was a breakdown in the command structures and states that instructions and directions were not passed to the relevant officers. Many seem to agree that there was a lack of communication between the police officers at the scene. </w:t>
      </w:r>
      <w:r w:rsidR="00A24155">
        <w:rPr>
          <w:rFonts w:ascii="Times New Roman" w:hAnsi="Times New Roman" w:cs="Times New Roman"/>
          <w:sz w:val="24"/>
          <w:szCs w:val="24"/>
        </w:rPr>
        <w:t>One officer stating that direct radio contact was lost and there was no leadership present. (</w:t>
      </w:r>
      <w:proofErr w:type="gramStart"/>
      <w:r w:rsidR="00A24155">
        <w:rPr>
          <w:rFonts w:ascii="Times New Roman" w:hAnsi="Times New Roman" w:cs="Times New Roman"/>
          <w:sz w:val="24"/>
          <w:szCs w:val="24"/>
        </w:rPr>
        <w:t>van</w:t>
      </w:r>
      <w:proofErr w:type="gramEnd"/>
      <w:r w:rsidR="00A24155">
        <w:rPr>
          <w:rFonts w:ascii="Times New Roman" w:hAnsi="Times New Roman" w:cs="Times New Roman"/>
          <w:sz w:val="24"/>
          <w:szCs w:val="24"/>
        </w:rPr>
        <w:t xml:space="preserve"> </w:t>
      </w:r>
      <w:proofErr w:type="spellStart"/>
      <w:r w:rsidR="00A24155">
        <w:rPr>
          <w:rFonts w:ascii="Times New Roman" w:hAnsi="Times New Roman" w:cs="Times New Roman"/>
          <w:sz w:val="24"/>
          <w:szCs w:val="24"/>
        </w:rPr>
        <w:t>Dijk</w:t>
      </w:r>
      <w:proofErr w:type="spellEnd"/>
      <w:r w:rsidR="00A24155">
        <w:rPr>
          <w:rFonts w:ascii="Times New Roman" w:hAnsi="Times New Roman" w:cs="Times New Roman"/>
          <w:sz w:val="24"/>
          <w:szCs w:val="24"/>
        </w:rPr>
        <w:t xml:space="preserve"> et al, 2015). </w:t>
      </w:r>
      <w:r w:rsidR="00424400">
        <w:rPr>
          <w:rFonts w:ascii="Times New Roman" w:hAnsi="Times New Roman" w:cs="Times New Roman"/>
          <w:sz w:val="24"/>
          <w:szCs w:val="24"/>
        </w:rPr>
        <w:t>If there is no communication then how can officers outside the stadium be made aware of what is happening inside the stadium (</w:t>
      </w:r>
      <w:r w:rsidR="00424400" w:rsidRPr="00424400">
        <w:rPr>
          <w:rFonts w:ascii="Times New Roman" w:hAnsi="Times New Roman" w:cs="Times New Roman"/>
          <w:sz w:val="24"/>
          <w:szCs w:val="24"/>
        </w:rPr>
        <w:t>Hillsborough Independent Panel</w:t>
      </w:r>
      <w:r w:rsidR="00424400">
        <w:rPr>
          <w:rFonts w:ascii="Times New Roman" w:hAnsi="Times New Roman" w:cs="Times New Roman"/>
          <w:sz w:val="24"/>
          <w:szCs w:val="24"/>
        </w:rPr>
        <w:t xml:space="preserve">, 2012). </w:t>
      </w:r>
    </w:p>
    <w:p w14:paraId="273AD91A" w14:textId="2EA8531A" w:rsidR="006C5523" w:rsidRPr="00C111E5" w:rsidRDefault="00C111E5" w:rsidP="002519D7">
      <w:pPr>
        <w:rPr>
          <w:rFonts w:ascii="Times New Roman" w:hAnsi="Times New Roman" w:cs="Times New Roman"/>
        </w:rPr>
      </w:pPr>
      <w:r w:rsidRPr="00C111E5">
        <w:tab/>
      </w:r>
      <w:r>
        <w:rPr>
          <w:rFonts w:ascii="Times New Roman" w:hAnsi="Times New Roman" w:cs="Times New Roman"/>
        </w:rPr>
        <w:tab/>
      </w:r>
      <w:r>
        <w:rPr>
          <w:rFonts w:ascii="Times New Roman" w:hAnsi="Times New Roman" w:cs="Times New Roman"/>
          <w:sz w:val="24"/>
          <w:szCs w:val="24"/>
        </w:rPr>
        <w:t>To conclude while a directive style was adopted in some areas of the incident, it was not adapted enough. As Lord Taylor suggest that the leadership present was not a reflection of the skill that these officers should possess within their ranks.</w:t>
      </w:r>
      <w:r w:rsidR="00424400">
        <w:rPr>
          <w:rFonts w:ascii="Times New Roman" w:hAnsi="Times New Roman" w:cs="Times New Roman"/>
          <w:sz w:val="24"/>
          <w:szCs w:val="24"/>
        </w:rPr>
        <w:t xml:space="preserve"> </w:t>
      </w:r>
      <w:r w:rsidR="004D0F14">
        <w:rPr>
          <w:rFonts w:ascii="Times New Roman" w:hAnsi="Times New Roman" w:cs="Times New Roman"/>
          <w:sz w:val="24"/>
          <w:szCs w:val="24"/>
        </w:rPr>
        <w:t xml:space="preserve">More use of the direct style of leadership and following the command structure may have </w:t>
      </w:r>
      <w:r w:rsidR="004D0F14">
        <w:rPr>
          <w:rFonts w:ascii="Times New Roman" w:hAnsi="Times New Roman" w:cs="Times New Roman"/>
          <w:sz w:val="24"/>
          <w:szCs w:val="24"/>
        </w:rPr>
        <w:t>prevented</w:t>
      </w:r>
      <w:r w:rsidR="00DB4B9C">
        <w:rPr>
          <w:rFonts w:ascii="Times New Roman" w:hAnsi="Times New Roman" w:cs="Times New Roman"/>
          <w:sz w:val="24"/>
          <w:szCs w:val="24"/>
        </w:rPr>
        <w:t xml:space="preserve">. </w:t>
      </w:r>
      <w:r w:rsidR="004D0F14">
        <w:rPr>
          <w:rFonts w:ascii="Times New Roman" w:hAnsi="Times New Roman" w:cs="Times New Roman"/>
          <w:sz w:val="24"/>
          <w:szCs w:val="24"/>
        </w:rPr>
        <w:t xml:space="preserve">While a directive style was adopted during the event, it may have been initiated at the wrong time as officers were ordered to stay on the pitch to prevent further crowd control issues. This prevented officers from dealing with the major incident that was developing in front of </w:t>
      </w:r>
      <w:r w:rsidR="004D0F14">
        <w:rPr>
          <w:rFonts w:ascii="Times New Roman" w:hAnsi="Times New Roman" w:cs="Times New Roman"/>
          <w:sz w:val="24"/>
          <w:szCs w:val="24"/>
        </w:rPr>
        <w:t xml:space="preserve">theme </w:t>
      </w:r>
      <w:r>
        <w:rPr>
          <w:rFonts w:ascii="Times New Roman" w:hAnsi="Times New Roman" w:cs="Times New Roman"/>
          <w:sz w:val="24"/>
          <w:szCs w:val="24"/>
        </w:rPr>
        <w:t xml:space="preserve">the death of many people. The gold leader should not have been in the stands at the stadium as he may have gotten involved and distracted by the chaos that was in front of him and unable to create a clear strategy </w:t>
      </w:r>
      <w:r w:rsidR="0022281F">
        <w:rPr>
          <w:rFonts w:ascii="Times New Roman" w:hAnsi="Times New Roman" w:cs="Times New Roman"/>
          <w:sz w:val="24"/>
          <w:szCs w:val="24"/>
        </w:rPr>
        <w:t>of what officer</w:t>
      </w:r>
      <w:r w:rsidR="004D0F14">
        <w:rPr>
          <w:rFonts w:ascii="Times New Roman" w:hAnsi="Times New Roman" w:cs="Times New Roman"/>
          <w:sz w:val="24"/>
          <w:szCs w:val="24"/>
        </w:rPr>
        <w:t>s</w:t>
      </w:r>
      <w:r w:rsidR="0022281F">
        <w:rPr>
          <w:rFonts w:ascii="Times New Roman" w:hAnsi="Times New Roman" w:cs="Times New Roman"/>
          <w:sz w:val="24"/>
          <w:szCs w:val="24"/>
        </w:rPr>
        <w:t xml:space="preserve"> should do.</w:t>
      </w:r>
      <w:r w:rsidR="004D0F14">
        <w:rPr>
          <w:rFonts w:ascii="Times New Roman" w:hAnsi="Times New Roman" w:cs="Times New Roman"/>
          <w:sz w:val="24"/>
          <w:szCs w:val="24"/>
        </w:rPr>
        <w:t xml:space="preserve"> </w:t>
      </w:r>
    </w:p>
    <w:p w14:paraId="35B575FD" w14:textId="6F54FCA4" w:rsidR="006C5523" w:rsidRDefault="006C5523" w:rsidP="002519D7">
      <w:pPr>
        <w:rPr>
          <w:b/>
        </w:rPr>
      </w:pPr>
    </w:p>
    <w:p w14:paraId="2A6D191D" w14:textId="0B608D1A" w:rsidR="00424400" w:rsidRDefault="00424400" w:rsidP="002519D7">
      <w:pPr>
        <w:rPr>
          <w:b/>
        </w:rPr>
      </w:pPr>
    </w:p>
    <w:p w14:paraId="1211C4BD" w14:textId="03D232CE" w:rsidR="00424400" w:rsidRDefault="00424400" w:rsidP="002519D7">
      <w:pPr>
        <w:rPr>
          <w:b/>
        </w:rPr>
      </w:pPr>
    </w:p>
    <w:p w14:paraId="31F3C767" w14:textId="3211231D" w:rsidR="00424400" w:rsidRDefault="00424400" w:rsidP="002519D7">
      <w:pPr>
        <w:rPr>
          <w:b/>
        </w:rPr>
      </w:pPr>
    </w:p>
    <w:p w14:paraId="567CD31F" w14:textId="615800D2" w:rsidR="00424400" w:rsidRDefault="00424400" w:rsidP="002519D7">
      <w:pPr>
        <w:rPr>
          <w:b/>
        </w:rPr>
      </w:pPr>
    </w:p>
    <w:p w14:paraId="082475BA" w14:textId="6DD12A66" w:rsidR="00424400" w:rsidRDefault="00424400" w:rsidP="002519D7">
      <w:pPr>
        <w:rPr>
          <w:b/>
        </w:rPr>
      </w:pPr>
    </w:p>
    <w:p w14:paraId="0C548BEF" w14:textId="525C9322" w:rsidR="00424400" w:rsidRDefault="00424400" w:rsidP="002519D7">
      <w:pPr>
        <w:rPr>
          <w:b/>
        </w:rPr>
      </w:pPr>
    </w:p>
    <w:p w14:paraId="44856CF9" w14:textId="437A25B0" w:rsidR="00424400" w:rsidRDefault="00424400" w:rsidP="002519D7">
      <w:pPr>
        <w:rPr>
          <w:b/>
        </w:rPr>
      </w:pPr>
    </w:p>
    <w:p w14:paraId="4004B544" w14:textId="242A6EB1" w:rsidR="00424400" w:rsidRDefault="00424400" w:rsidP="002519D7">
      <w:pPr>
        <w:rPr>
          <w:b/>
        </w:rPr>
      </w:pPr>
    </w:p>
    <w:p w14:paraId="0AE55073" w14:textId="5F2DC770" w:rsidR="00424400" w:rsidRDefault="00424400" w:rsidP="002519D7">
      <w:pPr>
        <w:rPr>
          <w:b/>
        </w:rPr>
      </w:pPr>
    </w:p>
    <w:p w14:paraId="7A48EBCD" w14:textId="38E0064B" w:rsidR="00424400" w:rsidRDefault="00424400" w:rsidP="002519D7">
      <w:pPr>
        <w:rPr>
          <w:b/>
        </w:rPr>
      </w:pPr>
    </w:p>
    <w:p w14:paraId="593A9F6C" w14:textId="012EA99E" w:rsidR="00424400" w:rsidRDefault="00424400" w:rsidP="002519D7">
      <w:pPr>
        <w:rPr>
          <w:b/>
        </w:rPr>
      </w:pPr>
    </w:p>
    <w:p w14:paraId="63CDC809" w14:textId="1614C425" w:rsidR="002519D7" w:rsidRPr="001521B5" w:rsidRDefault="005A3715" w:rsidP="002519D7">
      <w:pPr>
        <w:rPr>
          <w:rFonts w:ascii="Times New Roman" w:hAnsi="Times New Roman" w:cs="Times New Roman"/>
          <w:b/>
          <w:sz w:val="24"/>
          <w:szCs w:val="24"/>
        </w:rPr>
      </w:pPr>
      <w:r w:rsidRPr="001521B5">
        <w:rPr>
          <w:rFonts w:ascii="Times New Roman" w:hAnsi="Times New Roman" w:cs="Times New Roman"/>
          <w:b/>
          <w:sz w:val="24"/>
          <w:szCs w:val="24"/>
        </w:rPr>
        <w:t>References</w:t>
      </w:r>
    </w:p>
    <w:p w14:paraId="2F54E322" w14:textId="77777777" w:rsidR="00C111E5" w:rsidRPr="00C111E5" w:rsidRDefault="00C111E5" w:rsidP="00C111E5">
      <w:pPr>
        <w:rPr>
          <w:rFonts w:ascii="Times New Roman" w:hAnsi="Times New Roman" w:cs="Times New Roman"/>
          <w:sz w:val="24"/>
          <w:szCs w:val="24"/>
        </w:rPr>
      </w:pPr>
      <w:r w:rsidRPr="00C111E5">
        <w:rPr>
          <w:rFonts w:ascii="Times New Roman" w:hAnsi="Times New Roman" w:cs="Times New Roman"/>
          <w:sz w:val="24"/>
          <w:szCs w:val="24"/>
        </w:rPr>
        <w:t xml:space="preserve">College of Policing (2013). </w:t>
      </w:r>
      <w:r w:rsidRPr="00C111E5">
        <w:rPr>
          <w:rFonts w:ascii="Times New Roman" w:hAnsi="Times New Roman" w:cs="Times New Roman"/>
          <w:i/>
          <w:sz w:val="24"/>
          <w:szCs w:val="24"/>
        </w:rPr>
        <w:t>Operations: Core planning principles</w:t>
      </w:r>
      <w:r w:rsidRPr="00C111E5">
        <w:rPr>
          <w:rFonts w:ascii="Times New Roman" w:hAnsi="Times New Roman" w:cs="Times New Roman"/>
          <w:sz w:val="24"/>
          <w:szCs w:val="24"/>
        </w:rPr>
        <w:t xml:space="preserve">. Available at: </w:t>
      </w:r>
      <w:hyperlink r:id="rId6" w:history="1">
        <w:r w:rsidRPr="00C111E5">
          <w:rPr>
            <w:rStyle w:val="Hyperlink"/>
            <w:rFonts w:ascii="Times New Roman" w:hAnsi="Times New Roman" w:cs="Times New Roman"/>
            <w:sz w:val="24"/>
            <w:szCs w:val="24"/>
          </w:rPr>
          <w:t>https://www.app.college.police.uk/app-content/operations/operational-planning/core-principles/</w:t>
        </w:r>
      </w:hyperlink>
      <w:r w:rsidRPr="00C111E5">
        <w:rPr>
          <w:rFonts w:ascii="Times New Roman" w:hAnsi="Times New Roman" w:cs="Times New Roman"/>
          <w:sz w:val="24"/>
          <w:szCs w:val="24"/>
        </w:rPr>
        <w:t>. Accessed on 26</w:t>
      </w:r>
      <w:r w:rsidRPr="00C111E5">
        <w:rPr>
          <w:rFonts w:ascii="Times New Roman" w:hAnsi="Times New Roman" w:cs="Times New Roman"/>
          <w:sz w:val="24"/>
          <w:szCs w:val="24"/>
          <w:vertAlign w:val="superscript"/>
        </w:rPr>
        <w:t>th</w:t>
      </w:r>
      <w:r w:rsidRPr="00C111E5">
        <w:rPr>
          <w:rFonts w:ascii="Times New Roman" w:hAnsi="Times New Roman" w:cs="Times New Roman"/>
          <w:sz w:val="24"/>
          <w:szCs w:val="24"/>
        </w:rPr>
        <w:t xml:space="preserve"> Feb 2018. </w:t>
      </w:r>
    </w:p>
    <w:p w14:paraId="669A4BD1" w14:textId="77777777" w:rsidR="00C111E5" w:rsidRPr="00C111E5" w:rsidRDefault="00C111E5" w:rsidP="00C111E5">
      <w:pPr>
        <w:rPr>
          <w:rFonts w:ascii="Times New Roman" w:hAnsi="Times New Roman" w:cs="Times New Roman"/>
          <w:sz w:val="24"/>
          <w:szCs w:val="24"/>
        </w:rPr>
      </w:pPr>
      <w:proofErr w:type="spellStart"/>
      <w:r w:rsidRPr="00C111E5">
        <w:rPr>
          <w:rFonts w:ascii="Times New Roman" w:hAnsi="Times New Roman" w:cs="Times New Roman"/>
          <w:color w:val="000000"/>
          <w:sz w:val="24"/>
          <w:szCs w:val="24"/>
        </w:rPr>
        <w:t>Fraher</w:t>
      </w:r>
      <w:proofErr w:type="spellEnd"/>
      <w:r w:rsidRPr="00C111E5">
        <w:rPr>
          <w:rFonts w:ascii="Times New Roman" w:hAnsi="Times New Roman" w:cs="Times New Roman"/>
          <w:color w:val="000000"/>
          <w:sz w:val="24"/>
          <w:szCs w:val="24"/>
        </w:rPr>
        <w:t xml:space="preserve">, </w:t>
      </w:r>
      <w:proofErr w:type="gramStart"/>
      <w:r w:rsidRPr="00C111E5">
        <w:rPr>
          <w:rFonts w:ascii="Times New Roman" w:hAnsi="Times New Roman" w:cs="Times New Roman"/>
          <w:color w:val="000000"/>
          <w:sz w:val="24"/>
          <w:szCs w:val="24"/>
        </w:rPr>
        <w:t>A</w:t>
      </w:r>
      <w:proofErr w:type="gramEnd"/>
      <w:r w:rsidRPr="00C111E5">
        <w:rPr>
          <w:rFonts w:ascii="Times New Roman" w:hAnsi="Times New Roman" w:cs="Times New Roman"/>
          <w:color w:val="000000"/>
          <w:sz w:val="24"/>
          <w:szCs w:val="24"/>
        </w:rPr>
        <w:t xml:space="preserve"> (2011). </w:t>
      </w:r>
      <w:r w:rsidRPr="00C111E5">
        <w:rPr>
          <w:rFonts w:ascii="Times New Roman" w:hAnsi="Times New Roman" w:cs="Times New Roman"/>
          <w:i/>
          <w:iCs/>
          <w:color w:val="000000"/>
          <w:sz w:val="24"/>
          <w:szCs w:val="24"/>
        </w:rPr>
        <w:t>Thinking Through Crisis: Improving Teamwork and Leadership in High-Risk Fields</w:t>
      </w:r>
      <w:r w:rsidRPr="00C111E5">
        <w:rPr>
          <w:rFonts w:ascii="Times New Roman" w:hAnsi="Times New Roman" w:cs="Times New Roman"/>
          <w:color w:val="000000"/>
          <w:sz w:val="24"/>
          <w:szCs w:val="24"/>
        </w:rPr>
        <w:t>. London: Cambridge University Press</w:t>
      </w:r>
    </w:p>
    <w:p w14:paraId="485B812B" w14:textId="77777777" w:rsidR="00C111E5" w:rsidRPr="00C111E5" w:rsidRDefault="00C111E5" w:rsidP="00C111E5">
      <w:pPr>
        <w:rPr>
          <w:rFonts w:ascii="Times New Roman" w:hAnsi="Times New Roman" w:cs="Times New Roman"/>
          <w:sz w:val="24"/>
          <w:szCs w:val="24"/>
        </w:rPr>
      </w:pPr>
      <w:r w:rsidRPr="00C111E5">
        <w:rPr>
          <w:rFonts w:ascii="Times New Roman" w:hAnsi="Times New Roman" w:cs="Times New Roman"/>
          <w:color w:val="000000"/>
          <w:sz w:val="24"/>
          <w:szCs w:val="24"/>
        </w:rPr>
        <w:t>Hillsborough Independent Panel (2012). </w:t>
      </w:r>
      <w:r w:rsidRPr="00C111E5">
        <w:rPr>
          <w:rFonts w:ascii="Times New Roman" w:hAnsi="Times New Roman" w:cs="Times New Roman"/>
          <w:i/>
          <w:iCs/>
          <w:color w:val="000000"/>
          <w:sz w:val="24"/>
          <w:szCs w:val="24"/>
        </w:rPr>
        <w:t>The Report of the Hillsborough Independent Panel</w:t>
      </w:r>
      <w:r w:rsidRPr="00C111E5">
        <w:rPr>
          <w:rFonts w:ascii="Times New Roman" w:hAnsi="Times New Roman" w:cs="Times New Roman"/>
          <w:color w:val="000000"/>
          <w:sz w:val="24"/>
          <w:szCs w:val="24"/>
        </w:rPr>
        <w:t>. Hillsborough: The Stationery Office</w:t>
      </w:r>
    </w:p>
    <w:p w14:paraId="79772C34" w14:textId="77777777" w:rsidR="00C111E5" w:rsidRPr="00C111E5" w:rsidRDefault="00C111E5" w:rsidP="00C111E5">
      <w:pPr>
        <w:rPr>
          <w:rFonts w:ascii="Times New Roman" w:hAnsi="Times New Roman" w:cs="Times New Roman"/>
          <w:sz w:val="24"/>
          <w:szCs w:val="24"/>
        </w:rPr>
      </w:pPr>
      <w:r w:rsidRPr="00C111E5">
        <w:rPr>
          <w:rFonts w:ascii="Times New Roman" w:hAnsi="Times New Roman" w:cs="Times New Roman"/>
          <w:sz w:val="24"/>
          <w:szCs w:val="24"/>
        </w:rPr>
        <w:t xml:space="preserve">Home Office (2017) </w:t>
      </w:r>
      <w:r w:rsidRPr="00C111E5">
        <w:rPr>
          <w:rFonts w:ascii="Times New Roman" w:hAnsi="Times New Roman" w:cs="Times New Roman"/>
          <w:i/>
          <w:sz w:val="24"/>
          <w:szCs w:val="24"/>
        </w:rPr>
        <w:t xml:space="preserve">Critical Incident Management. </w:t>
      </w:r>
      <w:r w:rsidRPr="00C111E5">
        <w:rPr>
          <w:rFonts w:ascii="Times New Roman" w:hAnsi="Times New Roman" w:cs="Times New Roman"/>
          <w:sz w:val="24"/>
          <w:szCs w:val="24"/>
        </w:rPr>
        <w:t xml:space="preserve">Available at: </w:t>
      </w:r>
      <w:hyperlink r:id="rId7" w:history="1">
        <w:r w:rsidRPr="00C111E5">
          <w:rPr>
            <w:rStyle w:val="Hyperlink"/>
            <w:rFonts w:ascii="Times New Roman" w:hAnsi="Times New Roman" w:cs="Times New Roman"/>
            <w:sz w:val="24"/>
            <w:szCs w:val="24"/>
          </w:rPr>
          <w:t>https://www.gov.uk/government/uploads/system/uploads/attachment_data/file/610492/critical-incident-management-v11.pdf</w:t>
        </w:r>
      </w:hyperlink>
      <w:r w:rsidRPr="00C111E5">
        <w:rPr>
          <w:rFonts w:ascii="Times New Roman" w:hAnsi="Times New Roman" w:cs="Times New Roman"/>
          <w:sz w:val="24"/>
          <w:szCs w:val="24"/>
        </w:rPr>
        <w:t>. Accessed on 26</w:t>
      </w:r>
      <w:r w:rsidRPr="00C111E5">
        <w:rPr>
          <w:rFonts w:ascii="Times New Roman" w:hAnsi="Times New Roman" w:cs="Times New Roman"/>
          <w:sz w:val="24"/>
          <w:szCs w:val="24"/>
          <w:vertAlign w:val="superscript"/>
        </w:rPr>
        <w:t>th</w:t>
      </w:r>
      <w:r w:rsidRPr="00C111E5">
        <w:rPr>
          <w:rFonts w:ascii="Times New Roman" w:hAnsi="Times New Roman" w:cs="Times New Roman"/>
          <w:sz w:val="24"/>
          <w:szCs w:val="24"/>
        </w:rPr>
        <w:t xml:space="preserve"> Feb 2018.</w:t>
      </w:r>
    </w:p>
    <w:p w14:paraId="6BE7C212" w14:textId="77777777" w:rsidR="00C111E5" w:rsidRPr="00C111E5" w:rsidRDefault="00C111E5" w:rsidP="00C111E5">
      <w:pPr>
        <w:rPr>
          <w:rFonts w:ascii="Times New Roman" w:hAnsi="Times New Roman" w:cs="Times New Roman"/>
          <w:color w:val="000000"/>
          <w:sz w:val="24"/>
          <w:szCs w:val="24"/>
        </w:rPr>
      </w:pPr>
      <w:r w:rsidRPr="00C111E5">
        <w:rPr>
          <w:rFonts w:ascii="Times New Roman" w:hAnsi="Times New Roman" w:cs="Times New Roman"/>
          <w:sz w:val="24"/>
          <w:szCs w:val="24"/>
        </w:rPr>
        <w:t xml:space="preserve">Lord Justice Taylor (1989) cited in </w:t>
      </w:r>
      <w:proofErr w:type="spellStart"/>
      <w:r w:rsidRPr="00C111E5">
        <w:rPr>
          <w:rFonts w:ascii="Times New Roman" w:hAnsi="Times New Roman" w:cs="Times New Roman"/>
          <w:sz w:val="24"/>
          <w:szCs w:val="24"/>
        </w:rPr>
        <w:t>Scratton</w:t>
      </w:r>
      <w:proofErr w:type="spellEnd"/>
      <w:r w:rsidRPr="00C111E5">
        <w:rPr>
          <w:rFonts w:ascii="Times New Roman" w:hAnsi="Times New Roman" w:cs="Times New Roman"/>
          <w:sz w:val="24"/>
          <w:szCs w:val="24"/>
        </w:rPr>
        <w:t xml:space="preserve">, P, 1999. </w:t>
      </w:r>
      <w:r w:rsidRPr="00C111E5">
        <w:rPr>
          <w:rFonts w:ascii="Times New Roman" w:hAnsi="Times New Roman" w:cs="Times New Roman"/>
          <w:i/>
          <w:sz w:val="24"/>
          <w:szCs w:val="24"/>
        </w:rPr>
        <w:t>Policing with Contempt: The Degrading of Truth and Denial of Justice in the Aftermath of the Hillsborough Disaster</w:t>
      </w:r>
      <w:r w:rsidRPr="00C111E5">
        <w:rPr>
          <w:rFonts w:ascii="Times New Roman" w:hAnsi="Times New Roman" w:cs="Times New Roman"/>
          <w:sz w:val="24"/>
          <w:szCs w:val="24"/>
        </w:rPr>
        <w:t>. Journal of Law and Society. 26 (3), 273-97. Accessed 26 February 2018.</w:t>
      </w:r>
      <w:r w:rsidRPr="00C111E5">
        <w:rPr>
          <w:rFonts w:ascii="Times New Roman" w:hAnsi="Times New Roman" w:cs="Times New Roman"/>
          <w:color w:val="000000"/>
          <w:sz w:val="24"/>
          <w:szCs w:val="24"/>
        </w:rPr>
        <w:t xml:space="preserve"> </w:t>
      </w:r>
    </w:p>
    <w:p w14:paraId="350D1E0E" w14:textId="77777777" w:rsidR="00C111E5" w:rsidRPr="00C111E5" w:rsidRDefault="00C111E5" w:rsidP="00C111E5">
      <w:pPr>
        <w:rPr>
          <w:rFonts w:ascii="Times New Roman" w:hAnsi="Times New Roman" w:cs="Times New Roman"/>
          <w:color w:val="000000"/>
          <w:sz w:val="24"/>
          <w:szCs w:val="24"/>
        </w:rPr>
      </w:pPr>
      <w:proofErr w:type="spellStart"/>
      <w:r w:rsidRPr="00C111E5">
        <w:rPr>
          <w:rFonts w:ascii="Times New Roman" w:hAnsi="Times New Roman" w:cs="Times New Roman"/>
          <w:color w:val="000000"/>
          <w:sz w:val="24"/>
          <w:szCs w:val="24"/>
        </w:rPr>
        <w:t>Scraton</w:t>
      </w:r>
      <w:proofErr w:type="spellEnd"/>
      <w:r w:rsidRPr="00C111E5">
        <w:rPr>
          <w:rFonts w:ascii="Times New Roman" w:hAnsi="Times New Roman" w:cs="Times New Roman"/>
          <w:color w:val="000000"/>
          <w:sz w:val="24"/>
          <w:szCs w:val="24"/>
        </w:rPr>
        <w:t>, P (2016). </w:t>
      </w:r>
      <w:r w:rsidRPr="00C111E5">
        <w:rPr>
          <w:rFonts w:ascii="Times New Roman" w:hAnsi="Times New Roman" w:cs="Times New Roman"/>
          <w:i/>
          <w:iCs/>
          <w:color w:val="000000"/>
          <w:sz w:val="24"/>
          <w:szCs w:val="24"/>
        </w:rPr>
        <w:t>Hillsborough - The Truth</w:t>
      </w:r>
      <w:r w:rsidRPr="00C111E5">
        <w:rPr>
          <w:rFonts w:ascii="Times New Roman" w:hAnsi="Times New Roman" w:cs="Times New Roman"/>
          <w:color w:val="000000"/>
          <w:sz w:val="24"/>
          <w:szCs w:val="24"/>
        </w:rPr>
        <w:t>. United Kingdom: Random House. </w:t>
      </w:r>
    </w:p>
    <w:p w14:paraId="6110C15A" w14:textId="0DAFB867" w:rsidR="00C111E5" w:rsidRPr="00C111E5" w:rsidRDefault="00C111E5" w:rsidP="00C111E5">
      <w:pPr>
        <w:rPr>
          <w:rFonts w:ascii="Times New Roman" w:hAnsi="Times New Roman" w:cs="Times New Roman"/>
          <w:sz w:val="24"/>
          <w:szCs w:val="24"/>
        </w:rPr>
      </w:pPr>
      <w:proofErr w:type="gramStart"/>
      <w:r w:rsidRPr="00C111E5">
        <w:rPr>
          <w:rFonts w:ascii="Times New Roman" w:hAnsi="Times New Roman" w:cs="Times New Roman"/>
          <w:color w:val="000000"/>
          <w:sz w:val="24"/>
          <w:szCs w:val="24"/>
        </w:rPr>
        <w:t>van</w:t>
      </w:r>
      <w:proofErr w:type="gramEnd"/>
      <w:r w:rsidRPr="00C111E5">
        <w:rPr>
          <w:rFonts w:ascii="Times New Roman" w:hAnsi="Times New Roman" w:cs="Times New Roman"/>
          <w:color w:val="000000"/>
          <w:sz w:val="24"/>
          <w:szCs w:val="24"/>
        </w:rPr>
        <w:t xml:space="preserve"> </w:t>
      </w:r>
      <w:proofErr w:type="spellStart"/>
      <w:r w:rsidRPr="00C111E5">
        <w:rPr>
          <w:rFonts w:ascii="Times New Roman" w:hAnsi="Times New Roman" w:cs="Times New Roman"/>
          <w:color w:val="000000"/>
          <w:sz w:val="24"/>
          <w:szCs w:val="24"/>
        </w:rPr>
        <w:t>Dijk</w:t>
      </w:r>
      <w:proofErr w:type="spellEnd"/>
      <w:r w:rsidRPr="00C111E5">
        <w:rPr>
          <w:rFonts w:ascii="Times New Roman" w:hAnsi="Times New Roman" w:cs="Times New Roman"/>
          <w:color w:val="000000"/>
          <w:sz w:val="24"/>
          <w:szCs w:val="24"/>
        </w:rPr>
        <w:t xml:space="preserve">. A, </w:t>
      </w:r>
      <w:proofErr w:type="spellStart"/>
      <w:r w:rsidRPr="00C111E5">
        <w:rPr>
          <w:rFonts w:ascii="Times New Roman" w:hAnsi="Times New Roman" w:cs="Times New Roman"/>
          <w:color w:val="000000"/>
          <w:sz w:val="24"/>
          <w:szCs w:val="24"/>
        </w:rPr>
        <w:t>Hoogewoning</w:t>
      </w:r>
      <w:proofErr w:type="spellEnd"/>
      <w:r w:rsidRPr="00C111E5">
        <w:rPr>
          <w:rFonts w:ascii="Times New Roman" w:hAnsi="Times New Roman" w:cs="Times New Roman"/>
          <w:color w:val="000000"/>
          <w:sz w:val="24"/>
          <w:szCs w:val="24"/>
        </w:rPr>
        <w:t xml:space="preserve"> F and</w:t>
      </w:r>
      <w:r w:rsidR="00A24155">
        <w:rPr>
          <w:rFonts w:ascii="Times New Roman" w:hAnsi="Times New Roman" w:cs="Times New Roman"/>
          <w:color w:val="000000"/>
          <w:sz w:val="24"/>
          <w:szCs w:val="24"/>
        </w:rPr>
        <w:t xml:space="preserve"> </w:t>
      </w:r>
      <w:proofErr w:type="spellStart"/>
      <w:r w:rsidRPr="00C111E5">
        <w:rPr>
          <w:rFonts w:ascii="Times New Roman" w:hAnsi="Times New Roman" w:cs="Times New Roman"/>
          <w:color w:val="000000"/>
          <w:sz w:val="24"/>
          <w:szCs w:val="24"/>
        </w:rPr>
        <w:t>Punch.M</w:t>
      </w:r>
      <w:proofErr w:type="spellEnd"/>
      <w:r w:rsidRPr="00C111E5">
        <w:rPr>
          <w:rFonts w:ascii="Times New Roman" w:hAnsi="Times New Roman" w:cs="Times New Roman"/>
          <w:color w:val="000000"/>
          <w:sz w:val="24"/>
          <w:szCs w:val="24"/>
        </w:rPr>
        <w:t xml:space="preserve"> (2015). </w:t>
      </w:r>
      <w:r w:rsidRPr="00C111E5">
        <w:rPr>
          <w:rFonts w:ascii="Times New Roman" w:hAnsi="Times New Roman" w:cs="Times New Roman"/>
          <w:i/>
          <w:iCs/>
          <w:color w:val="000000"/>
          <w:sz w:val="24"/>
          <w:szCs w:val="24"/>
        </w:rPr>
        <w:t>What Matters in Policing</w:t>
      </w:r>
      <w:proofErr w:type="gramStart"/>
      <w:r w:rsidRPr="00C111E5">
        <w:rPr>
          <w:rFonts w:ascii="Times New Roman" w:hAnsi="Times New Roman" w:cs="Times New Roman"/>
          <w:i/>
          <w:iCs/>
          <w:color w:val="000000"/>
          <w:sz w:val="24"/>
          <w:szCs w:val="24"/>
        </w:rPr>
        <w:t>?:</w:t>
      </w:r>
      <w:proofErr w:type="gramEnd"/>
      <w:r w:rsidRPr="00C111E5">
        <w:rPr>
          <w:rFonts w:ascii="Times New Roman" w:hAnsi="Times New Roman" w:cs="Times New Roman"/>
          <w:i/>
          <w:iCs/>
          <w:color w:val="000000"/>
          <w:sz w:val="24"/>
          <w:szCs w:val="24"/>
        </w:rPr>
        <w:t xml:space="preserve"> Change, Values and Leadership in Turbulent Times</w:t>
      </w:r>
      <w:r w:rsidRPr="00C111E5">
        <w:rPr>
          <w:rFonts w:ascii="Times New Roman" w:hAnsi="Times New Roman" w:cs="Times New Roman"/>
          <w:color w:val="000000"/>
          <w:sz w:val="24"/>
          <w:szCs w:val="24"/>
        </w:rPr>
        <w:t>. Bristol: Policy Press.</w:t>
      </w:r>
    </w:p>
    <w:p w14:paraId="5AD68D75" w14:textId="2B34443C" w:rsidR="00C111E5" w:rsidRPr="00C111E5" w:rsidRDefault="00C111E5" w:rsidP="00C111E5">
      <w:pPr>
        <w:rPr>
          <w:rFonts w:ascii="Times New Roman" w:hAnsi="Times New Roman" w:cs="Times New Roman"/>
          <w:sz w:val="24"/>
          <w:szCs w:val="24"/>
        </w:rPr>
      </w:pPr>
      <w:r w:rsidRPr="00C111E5">
        <w:rPr>
          <w:rFonts w:ascii="Times New Roman" w:hAnsi="Times New Roman" w:cs="Times New Roman"/>
          <w:sz w:val="24"/>
          <w:szCs w:val="24"/>
        </w:rPr>
        <w:t xml:space="preserve">Van Wart, M (2017) </w:t>
      </w:r>
      <w:r w:rsidRPr="00C111E5">
        <w:rPr>
          <w:rFonts w:ascii="Times New Roman" w:hAnsi="Times New Roman" w:cs="Times New Roman"/>
          <w:i/>
          <w:sz w:val="24"/>
          <w:szCs w:val="24"/>
        </w:rPr>
        <w:t>Leadership in Public Organizations: An Introduction 3</w:t>
      </w:r>
      <w:r w:rsidRPr="00C111E5">
        <w:rPr>
          <w:rFonts w:ascii="Times New Roman" w:hAnsi="Times New Roman" w:cs="Times New Roman"/>
          <w:i/>
          <w:sz w:val="24"/>
          <w:szCs w:val="24"/>
          <w:vertAlign w:val="superscript"/>
        </w:rPr>
        <w:t>rd</w:t>
      </w:r>
      <w:r w:rsidRPr="00C111E5">
        <w:rPr>
          <w:rFonts w:ascii="Times New Roman" w:hAnsi="Times New Roman" w:cs="Times New Roman"/>
          <w:i/>
          <w:sz w:val="24"/>
          <w:szCs w:val="24"/>
        </w:rPr>
        <w:t xml:space="preserve"> Edition</w:t>
      </w:r>
      <w:r w:rsidR="00A24155">
        <w:rPr>
          <w:rFonts w:ascii="Times New Roman" w:hAnsi="Times New Roman" w:cs="Times New Roman"/>
          <w:sz w:val="24"/>
          <w:szCs w:val="24"/>
        </w:rPr>
        <w:t xml:space="preserve">. </w:t>
      </w:r>
      <w:r w:rsidRPr="00C111E5">
        <w:rPr>
          <w:rFonts w:ascii="Times New Roman" w:hAnsi="Times New Roman" w:cs="Times New Roman"/>
          <w:sz w:val="24"/>
          <w:szCs w:val="24"/>
        </w:rPr>
        <w:t>New York</w:t>
      </w:r>
      <w:r w:rsidR="00A24155">
        <w:rPr>
          <w:rFonts w:ascii="Times New Roman" w:hAnsi="Times New Roman" w:cs="Times New Roman"/>
          <w:sz w:val="24"/>
          <w:szCs w:val="24"/>
        </w:rPr>
        <w:t>: Routledge</w:t>
      </w:r>
    </w:p>
    <w:sectPr w:rsidR="00C111E5" w:rsidRPr="00C111E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B79599" w14:textId="77777777" w:rsidR="009719A1" w:rsidRDefault="009719A1" w:rsidP="002519D7">
      <w:pPr>
        <w:spacing w:after="0" w:line="240" w:lineRule="auto"/>
      </w:pPr>
      <w:r>
        <w:separator/>
      </w:r>
    </w:p>
  </w:endnote>
  <w:endnote w:type="continuationSeparator" w:id="0">
    <w:p w14:paraId="25041848" w14:textId="77777777" w:rsidR="009719A1" w:rsidRDefault="009719A1" w:rsidP="0025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3535667"/>
      <w:docPartObj>
        <w:docPartGallery w:val="Page Numbers (Bottom of Page)"/>
        <w:docPartUnique/>
      </w:docPartObj>
    </w:sdtPr>
    <w:sdtEndPr/>
    <w:sdtContent>
      <w:sdt>
        <w:sdtPr>
          <w:id w:val="1728636285"/>
          <w:docPartObj>
            <w:docPartGallery w:val="Page Numbers (Top of Page)"/>
            <w:docPartUnique/>
          </w:docPartObj>
        </w:sdtPr>
        <w:sdtEndPr/>
        <w:sdtContent>
          <w:p w14:paraId="4EB0BFEB" w14:textId="7302B9E1" w:rsidR="002519D7" w:rsidRDefault="002519D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0C768D">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C768D">
              <w:rPr>
                <w:b/>
                <w:bCs/>
                <w:noProof/>
              </w:rPr>
              <w:t>4</w:t>
            </w:r>
            <w:r>
              <w:rPr>
                <w:b/>
                <w:bCs/>
                <w:sz w:val="24"/>
                <w:szCs w:val="24"/>
              </w:rPr>
              <w:fldChar w:fldCharType="end"/>
            </w:r>
          </w:p>
        </w:sdtContent>
      </w:sdt>
    </w:sdtContent>
  </w:sdt>
  <w:p w14:paraId="6DBF6C0A" w14:textId="77777777" w:rsidR="002519D7" w:rsidRDefault="00251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BD7A7C" w14:textId="77777777" w:rsidR="009719A1" w:rsidRDefault="009719A1" w:rsidP="002519D7">
      <w:pPr>
        <w:spacing w:after="0" w:line="240" w:lineRule="auto"/>
      </w:pPr>
      <w:r>
        <w:separator/>
      </w:r>
    </w:p>
  </w:footnote>
  <w:footnote w:type="continuationSeparator" w:id="0">
    <w:p w14:paraId="0FA217B1" w14:textId="77777777" w:rsidR="009719A1" w:rsidRDefault="009719A1" w:rsidP="00251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CFCD93" w14:textId="77777777" w:rsidR="002519D7" w:rsidRDefault="002519D7">
    <w:pPr>
      <w:pStyle w:val="Header"/>
    </w:pPr>
    <w:r>
      <w:t>Lauren Coles</w:t>
    </w:r>
    <w:r>
      <w:ptab w:relativeTo="margin" w:alignment="center" w:leader="none"/>
    </w:r>
    <w:r>
      <w:t>P142277</w:t>
    </w:r>
    <w:r>
      <w:ptab w:relativeTo="margin" w:alignment="right" w:leader="none"/>
    </w:r>
    <w:r>
      <w:t>Organisational Leadership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9D7"/>
    <w:rsid w:val="00001AE0"/>
    <w:rsid w:val="0002384D"/>
    <w:rsid w:val="000859CC"/>
    <w:rsid w:val="000C768D"/>
    <w:rsid w:val="001521B5"/>
    <w:rsid w:val="00180F81"/>
    <w:rsid w:val="0022281F"/>
    <w:rsid w:val="002519D7"/>
    <w:rsid w:val="002830EB"/>
    <w:rsid w:val="00311E94"/>
    <w:rsid w:val="0034791E"/>
    <w:rsid w:val="00424400"/>
    <w:rsid w:val="004B0120"/>
    <w:rsid w:val="004D0F14"/>
    <w:rsid w:val="00546A88"/>
    <w:rsid w:val="005A3715"/>
    <w:rsid w:val="006C5523"/>
    <w:rsid w:val="006E211F"/>
    <w:rsid w:val="00713A13"/>
    <w:rsid w:val="009719A1"/>
    <w:rsid w:val="009E5553"/>
    <w:rsid w:val="00A24155"/>
    <w:rsid w:val="00A43146"/>
    <w:rsid w:val="00A51E7C"/>
    <w:rsid w:val="00A77E5A"/>
    <w:rsid w:val="00B1466B"/>
    <w:rsid w:val="00B4017C"/>
    <w:rsid w:val="00BA2FD3"/>
    <w:rsid w:val="00C111E5"/>
    <w:rsid w:val="00C11575"/>
    <w:rsid w:val="00D01520"/>
    <w:rsid w:val="00D101CD"/>
    <w:rsid w:val="00DB4B9C"/>
    <w:rsid w:val="00EB76B5"/>
    <w:rsid w:val="00EC31C3"/>
    <w:rsid w:val="00F9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E9F75"/>
  <w15:chartTrackingRefBased/>
  <w15:docId w15:val="{085EA36E-C1A7-45BF-ACA3-F97818068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E5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9D7"/>
  </w:style>
  <w:style w:type="paragraph" w:styleId="Footer">
    <w:name w:val="footer"/>
    <w:basedOn w:val="Normal"/>
    <w:link w:val="FooterChar"/>
    <w:uiPriority w:val="99"/>
    <w:unhideWhenUsed/>
    <w:rsid w:val="0025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9D7"/>
  </w:style>
  <w:style w:type="character" w:styleId="Hyperlink">
    <w:name w:val="Hyperlink"/>
    <w:basedOn w:val="DefaultParagraphFont"/>
    <w:uiPriority w:val="99"/>
    <w:unhideWhenUsed/>
    <w:rsid w:val="00BA2FD3"/>
    <w:rPr>
      <w:color w:val="0563C1" w:themeColor="hyperlink"/>
      <w:u w:val="single"/>
    </w:rPr>
  </w:style>
  <w:style w:type="character" w:customStyle="1" w:styleId="Heading1Char">
    <w:name w:val="Heading 1 Char"/>
    <w:basedOn w:val="DefaultParagraphFont"/>
    <w:link w:val="Heading1"/>
    <w:uiPriority w:val="9"/>
    <w:rsid w:val="009E5553"/>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C111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743444">
      <w:bodyDiv w:val="1"/>
      <w:marLeft w:val="0"/>
      <w:marRight w:val="0"/>
      <w:marTop w:val="0"/>
      <w:marBottom w:val="0"/>
      <w:divBdr>
        <w:top w:val="none" w:sz="0" w:space="0" w:color="auto"/>
        <w:left w:val="none" w:sz="0" w:space="0" w:color="auto"/>
        <w:bottom w:val="none" w:sz="0" w:space="0" w:color="auto"/>
        <w:right w:val="none" w:sz="0" w:space="0" w:color="auto"/>
      </w:divBdr>
    </w:div>
    <w:div w:id="725224830">
      <w:bodyDiv w:val="1"/>
      <w:marLeft w:val="0"/>
      <w:marRight w:val="0"/>
      <w:marTop w:val="0"/>
      <w:marBottom w:val="0"/>
      <w:divBdr>
        <w:top w:val="none" w:sz="0" w:space="0" w:color="auto"/>
        <w:left w:val="none" w:sz="0" w:space="0" w:color="auto"/>
        <w:bottom w:val="none" w:sz="0" w:space="0" w:color="auto"/>
        <w:right w:val="none" w:sz="0" w:space="0" w:color="auto"/>
      </w:divBdr>
      <w:divsChild>
        <w:div w:id="1179082910">
          <w:marLeft w:val="0"/>
          <w:marRight w:val="0"/>
          <w:marTop w:val="0"/>
          <w:marBottom w:val="0"/>
          <w:divBdr>
            <w:top w:val="none" w:sz="0" w:space="0" w:color="auto"/>
            <w:left w:val="none" w:sz="0" w:space="0" w:color="auto"/>
            <w:bottom w:val="none" w:sz="0" w:space="0" w:color="auto"/>
            <w:right w:val="none" w:sz="0" w:space="0" w:color="auto"/>
          </w:divBdr>
        </w:div>
      </w:divsChild>
    </w:div>
    <w:div w:id="1338732313">
      <w:bodyDiv w:val="1"/>
      <w:marLeft w:val="0"/>
      <w:marRight w:val="0"/>
      <w:marTop w:val="0"/>
      <w:marBottom w:val="0"/>
      <w:divBdr>
        <w:top w:val="none" w:sz="0" w:space="0" w:color="auto"/>
        <w:left w:val="none" w:sz="0" w:space="0" w:color="auto"/>
        <w:bottom w:val="none" w:sz="0" w:space="0" w:color="auto"/>
        <w:right w:val="none" w:sz="0" w:space="0" w:color="auto"/>
      </w:divBdr>
    </w:div>
    <w:div w:id="1519202180">
      <w:bodyDiv w:val="1"/>
      <w:marLeft w:val="0"/>
      <w:marRight w:val="0"/>
      <w:marTop w:val="0"/>
      <w:marBottom w:val="0"/>
      <w:divBdr>
        <w:top w:val="none" w:sz="0" w:space="0" w:color="auto"/>
        <w:left w:val="none" w:sz="0" w:space="0" w:color="auto"/>
        <w:bottom w:val="none" w:sz="0" w:space="0" w:color="auto"/>
        <w:right w:val="none" w:sz="0" w:space="0" w:color="auto"/>
      </w:divBdr>
    </w:div>
    <w:div w:id="2031636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uploads/system/uploads/attachment_data/file/610492/critical-incident-management-v1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operations/operational-planning/core-principl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1290</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Coles (P142277)</dc:creator>
  <cp:keywords/>
  <dc:description/>
  <cp:lastModifiedBy>Lauren Coles (P142277)</cp:lastModifiedBy>
  <cp:revision>5</cp:revision>
  <dcterms:created xsi:type="dcterms:W3CDTF">2018-03-05T16:45:00Z</dcterms:created>
  <dcterms:modified xsi:type="dcterms:W3CDTF">2018-03-05T16:55:00Z</dcterms:modified>
</cp:coreProperties>
</file>