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1D2A0" w14:textId="77777777" w:rsidR="00C77ED8" w:rsidRDefault="00C77ED8">
      <w:pPr>
        <w:rPr>
          <w:sz w:val="36"/>
          <w:szCs w:val="36"/>
          <w:lang w:val="en-US"/>
        </w:rPr>
      </w:pPr>
      <w:r>
        <w:rPr>
          <w:sz w:val="36"/>
          <w:szCs w:val="36"/>
          <w:lang w:val="en-US"/>
        </w:rPr>
        <w:t xml:space="preserve">                  </w:t>
      </w:r>
    </w:p>
    <w:p w14:paraId="1F73573F" w14:textId="6337D74D" w:rsidR="00F00AF3" w:rsidRPr="00FC773F" w:rsidRDefault="00C77ED8">
      <w:pPr>
        <w:rPr>
          <w:b/>
          <w:bCs/>
          <w:sz w:val="24"/>
          <w:szCs w:val="24"/>
          <w:lang w:val="en-US"/>
        </w:rPr>
      </w:pPr>
      <w:r>
        <w:rPr>
          <w:sz w:val="36"/>
          <w:szCs w:val="36"/>
          <w:lang w:val="en-US"/>
        </w:rPr>
        <w:t xml:space="preserve">            </w:t>
      </w:r>
      <w:r w:rsidR="00214DB7">
        <w:rPr>
          <w:sz w:val="36"/>
          <w:szCs w:val="36"/>
          <w:lang w:val="en-US"/>
        </w:rPr>
        <w:t xml:space="preserve">      </w:t>
      </w:r>
      <w:r w:rsidR="00FC773F">
        <w:rPr>
          <w:sz w:val="36"/>
          <w:szCs w:val="36"/>
          <w:lang w:val="en-US"/>
        </w:rPr>
        <w:t xml:space="preserve"> </w:t>
      </w:r>
      <w:r w:rsidR="00FC773F" w:rsidRPr="00FC773F">
        <w:rPr>
          <w:b/>
          <w:bCs/>
          <w:sz w:val="24"/>
          <w:szCs w:val="24"/>
          <w:lang w:val="en-US"/>
        </w:rPr>
        <w:t xml:space="preserve">Submitted to </w:t>
      </w:r>
      <w:r w:rsidRPr="00FC773F">
        <w:rPr>
          <w:b/>
          <w:bCs/>
          <w:sz w:val="24"/>
          <w:szCs w:val="24"/>
          <w:lang w:val="en-US"/>
        </w:rPr>
        <w:t>U</w:t>
      </w:r>
      <w:r w:rsidR="00F00AF3" w:rsidRPr="00FC773F">
        <w:rPr>
          <w:b/>
          <w:bCs/>
          <w:sz w:val="24"/>
          <w:szCs w:val="24"/>
          <w:lang w:val="en-US"/>
        </w:rPr>
        <w:t>niversity</w:t>
      </w:r>
      <w:r w:rsidRPr="00FC773F">
        <w:rPr>
          <w:b/>
          <w:bCs/>
          <w:sz w:val="24"/>
          <w:szCs w:val="24"/>
          <w:lang w:val="en-US"/>
        </w:rPr>
        <w:t xml:space="preserve"> of Wales Trinity Saint David</w:t>
      </w:r>
    </w:p>
    <w:p w14:paraId="7E143B45" w14:textId="77777777" w:rsidR="00F00AF3" w:rsidRDefault="00F00AF3">
      <w:pPr>
        <w:rPr>
          <w:sz w:val="36"/>
          <w:szCs w:val="36"/>
          <w:lang w:val="en-US"/>
        </w:rPr>
      </w:pPr>
    </w:p>
    <w:p w14:paraId="410D699F" w14:textId="3A99D812" w:rsidR="00F00AF3" w:rsidRDefault="00F00AF3">
      <w:pPr>
        <w:rPr>
          <w:lang w:val="en-US"/>
        </w:rPr>
      </w:pPr>
    </w:p>
    <w:p w14:paraId="3B03062D" w14:textId="7E10CBCE" w:rsidR="00F00AF3" w:rsidRDefault="00F00AF3">
      <w:pPr>
        <w:rPr>
          <w:lang w:val="en-US"/>
        </w:rPr>
      </w:pPr>
    </w:p>
    <w:p w14:paraId="65678768" w14:textId="4FC29E6F" w:rsidR="00F00AF3" w:rsidRDefault="00F00AF3">
      <w:pPr>
        <w:rPr>
          <w:lang w:val="en-US"/>
        </w:rPr>
      </w:pPr>
    </w:p>
    <w:p w14:paraId="7844F99D" w14:textId="51DB6508" w:rsidR="00F00AF3" w:rsidRDefault="00F00AF3">
      <w:pPr>
        <w:rPr>
          <w:lang w:val="en-US"/>
        </w:rPr>
      </w:pPr>
    </w:p>
    <w:p w14:paraId="68BFB55A" w14:textId="1D9D288C" w:rsidR="00BB25F6" w:rsidRDefault="00BB25F6">
      <w:pPr>
        <w:rPr>
          <w:lang w:val="en-US"/>
        </w:rPr>
      </w:pPr>
    </w:p>
    <w:p w14:paraId="31293716" w14:textId="77777777" w:rsidR="00BB25F6" w:rsidRDefault="00BB25F6">
      <w:pPr>
        <w:rPr>
          <w:lang w:val="en-US"/>
        </w:rPr>
      </w:pPr>
    </w:p>
    <w:p w14:paraId="025099B5" w14:textId="692565C1" w:rsidR="00F00AF3" w:rsidRDefault="00F00AF3">
      <w:pPr>
        <w:rPr>
          <w:lang w:val="en-US"/>
        </w:rPr>
      </w:pPr>
    </w:p>
    <w:p w14:paraId="60937E5B" w14:textId="7102EFA2" w:rsidR="00F00AF3" w:rsidRPr="00FC773F" w:rsidRDefault="00F00AF3" w:rsidP="00C77ED8">
      <w:pPr>
        <w:rPr>
          <w:b/>
          <w:bCs/>
          <w:sz w:val="32"/>
          <w:szCs w:val="32"/>
          <w:lang w:val="en-US"/>
        </w:rPr>
      </w:pPr>
      <w:r w:rsidRPr="00FC773F">
        <w:rPr>
          <w:b/>
          <w:bCs/>
          <w:sz w:val="32"/>
          <w:szCs w:val="32"/>
          <w:lang w:val="en-US"/>
        </w:rPr>
        <w:t xml:space="preserve">A Critical Evaluation and the Identification of the Next Teaching and Learning Steps Focusing on a Case Study of an Individual Learner or a Group of Learners, Based on an Observed Critical Incident </w:t>
      </w:r>
    </w:p>
    <w:p w14:paraId="6B51C9A5" w14:textId="6E3DBF28" w:rsidR="00FC773F" w:rsidRPr="00BB25F6" w:rsidRDefault="00FC773F" w:rsidP="00FC773F">
      <w:pPr>
        <w:rPr>
          <w:b/>
          <w:bCs/>
          <w:sz w:val="24"/>
          <w:szCs w:val="24"/>
          <w:lang w:val="en-US"/>
        </w:rPr>
      </w:pPr>
      <w:r w:rsidRPr="00BB25F6">
        <w:rPr>
          <w:b/>
          <w:bCs/>
          <w:sz w:val="24"/>
          <w:szCs w:val="24"/>
          <w:lang w:val="en-US"/>
        </w:rPr>
        <w:t xml:space="preserve">       </w:t>
      </w:r>
      <w:r w:rsidR="00BB25F6">
        <w:rPr>
          <w:b/>
          <w:bCs/>
          <w:sz w:val="24"/>
          <w:szCs w:val="24"/>
          <w:lang w:val="en-US"/>
        </w:rPr>
        <w:t xml:space="preserve">                  </w:t>
      </w:r>
      <w:r w:rsidRPr="00BB25F6">
        <w:rPr>
          <w:b/>
          <w:bCs/>
          <w:sz w:val="24"/>
          <w:szCs w:val="24"/>
          <w:lang w:val="en-US"/>
        </w:rPr>
        <w:t xml:space="preserve"> Validated by the University of Wales Trinity St David</w:t>
      </w:r>
    </w:p>
    <w:p w14:paraId="1153F9F2" w14:textId="5DA8827E" w:rsidR="00F00AF3" w:rsidRPr="00FC773F" w:rsidRDefault="00F00AF3">
      <w:pPr>
        <w:rPr>
          <w:b/>
          <w:bCs/>
          <w:sz w:val="32"/>
          <w:szCs w:val="32"/>
          <w:lang w:val="en-US"/>
        </w:rPr>
      </w:pPr>
    </w:p>
    <w:p w14:paraId="24A303DA" w14:textId="4E919BE7" w:rsidR="00F00AF3" w:rsidRDefault="00F00AF3">
      <w:pPr>
        <w:rPr>
          <w:b/>
          <w:bCs/>
          <w:sz w:val="40"/>
          <w:szCs w:val="40"/>
          <w:lang w:val="en-US"/>
        </w:rPr>
      </w:pPr>
    </w:p>
    <w:p w14:paraId="4316DDC3" w14:textId="5F464A72" w:rsidR="00BB25F6" w:rsidRDefault="00BB25F6">
      <w:pPr>
        <w:rPr>
          <w:b/>
          <w:bCs/>
          <w:sz w:val="40"/>
          <w:szCs w:val="40"/>
          <w:lang w:val="en-US"/>
        </w:rPr>
      </w:pPr>
    </w:p>
    <w:p w14:paraId="26A2D1A1" w14:textId="4F50DBA3" w:rsidR="00BB25F6" w:rsidRDefault="00BB25F6">
      <w:pPr>
        <w:rPr>
          <w:b/>
          <w:bCs/>
          <w:sz w:val="40"/>
          <w:szCs w:val="40"/>
          <w:lang w:val="en-US"/>
        </w:rPr>
      </w:pPr>
    </w:p>
    <w:p w14:paraId="6C06E75C" w14:textId="77777777" w:rsidR="00BB25F6" w:rsidRDefault="00BB25F6">
      <w:pPr>
        <w:rPr>
          <w:b/>
          <w:bCs/>
          <w:sz w:val="40"/>
          <w:szCs w:val="40"/>
          <w:lang w:val="en-US"/>
        </w:rPr>
      </w:pPr>
    </w:p>
    <w:p w14:paraId="64E572DE" w14:textId="46CC7851" w:rsidR="00C77ED8" w:rsidRPr="00FC773F" w:rsidRDefault="00C77ED8" w:rsidP="00C77ED8">
      <w:pPr>
        <w:rPr>
          <w:b/>
          <w:bCs/>
          <w:sz w:val="24"/>
          <w:szCs w:val="24"/>
          <w:lang w:val="en-US"/>
        </w:rPr>
      </w:pPr>
      <w:r w:rsidRPr="00FC773F">
        <w:rPr>
          <w:b/>
          <w:bCs/>
          <w:sz w:val="24"/>
          <w:szCs w:val="24"/>
          <w:lang w:val="en-US"/>
        </w:rPr>
        <w:t>Student: Anca G. Pancu</w:t>
      </w:r>
    </w:p>
    <w:p w14:paraId="1281E55F" w14:textId="088199E7" w:rsidR="00F00AF3" w:rsidRPr="00FC773F" w:rsidRDefault="00FC773F" w:rsidP="00C77ED8">
      <w:pPr>
        <w:rPr>
          <w:b/>
          <w:bCs/>
          <w:sz w:val="24"/>
          <w:szCs w:val="24"/>
          <w:lang w:val="en-US"/>
        </w:rPr>
      </w:pPr>
      <w:r>
        <w:rPr>
          <w:b/>
          <w:bCs/>
          <w:sz w:val="24"/>
          <w:szCs w:val="24"/>
          <w:lang w:val="en-US"/>
        </w:rPr>
        <w:t xml:space="preserve">Student No: </w:t>
      </w:r>
      <w:r w:rsidR="00C77ED8" w:rsidRPr="00FC773F">
        <w:rPr>
          <w:b/>
          <w:bCs/>
          <w:sz w:val="24"/>
          <w:szCs w:val="24"/>
          <w:lang w:val="en-US"/>
        </w:rPr>
        <w:t>2022259</w:t>
      </w:r>
    </w:p>
    <w:p w14:paraId="6686FB40" w14:textId="360A88A0" w:rsidR="00AC1399" w:rsidRPr="00FC773F" w:rsidRDefault="00AC1399" w:rsidP="00C77ED8">
      <w:pPr>
        <w:rPr>
          <w:b/>
          <w:bCs/>
          <w:sz w:val="24"/>
          <w:szCs w:val="24"/>
          <w:lang w:val="en-US"/>
        </w:rPr>
      </w:pPr>
      <w:r w:rsidRPr="00FC773F">
        <w:rPr>
          <w:b/>
          <w:bCs/>
          <w:sz w:val="24"/>
          <w:szCs w:val="24"/>
          <w:lang w:val="en-US"/>
        </w:rPr>
        <w:t>PGCE Secondary</w:t>
      </w:r>
    </w:p>
    <w:p w14:paraId="4D283419" w14:textId="4B7A57DC" w:rsidR="00AC1399" w:rsidRPr="00FC773F" w:rsidRDefault="00AC1399" w:rsidP="00C77ED8">
      <w:pPr>
        <w:rPr>
          <w:b/>
          <w:bCs/>
          <w:sz w:val="24"/>
          <w:szCs w:val="24"/>
          <w:lang w:val="en-US"/>
        </w:rPr>
      </w:pPr>
      <w:r w:rsidRPr="00FC773F">
        <w:rPr>
          <w:b/>
          <w:bCs/>
          <w:sz w:val="24"/>
          <w:szCs w:val="24"/>
          <w:lang w:val="en-US"/>
        </w:rPr>
        <w:t>ECAD6007</w:t>
      </w:r>
    </w:p>
    <w:p w14:paraId="3FB0D6FC" w14:textId="7E344B93" w:rsidR="00F00AF3" w:rsidRDefault="00F00AF3">
      <w:pPr>
        <w:rPr>
          <w:b/>
          <w:bCs/>
          <w:sz w:val="40"/>
          <w:szCs w:val="40"/>
          <w:lang w:val="en-US"/>
        </w:rPr>
      </w:pPr>
    </w:p>
    <w:p w14:paraId="56EA0A84" w14:textId="6BA25626" w:rsidR="00C77ED8" w:rsidRDefault="00C77ED8" w:rsidP="00F00AF3">
      <w:pPr>
        <w:rPr>
          <w:sz w:val="24"/>
          <w:szCs w:val="24"/>
          <w:lang w:val="en-US"/>
        </w:rPr>
      </w:pPr>
    </w:p>
    <w:p w14:paraId="4DCFD4BC" w14:textId="3920FD8C" w:rsidR="00C77ED8" w:rsidRDefault="00C77ED8" w:rsidP="00F00AF3">
      <w:pPr>
        <w:rPr>
          <w:sz w:val="24"/>
          <w:szCs w:val="24"/>
          <w:lang w:val="en-US"/>
        </w:rPr>
      </w:pPr>
    </w:p>
    <w:p w14:paraId="41ABC81D" w14:textId="39A411DC" w:rsidR="00C77ED8" w:rsidRPr="00FD2704" w:rsidRDefault="00C77ED8" w:rsidP="00F00AF3">
      <w:pPr>
        <w:rPr>
          <w:b/>
          <w:bCs/>
          <w:sz w:val="28"/>
          <w:szCs w:val="28"/>
          <w:lang w:val="en-US"/>
        </w:rPr>
      </w:pPr>
      <w:r w:rsidRPr="00FD2704">
        <w:rPr>
          <w:b/>
          <w:bCs/>
          <w:sz w:val="28"/>
          <w:szCs w:val="28"/>
          <w:lang w:val="en-US"/>
        </w:rPr>
        <w:lastRenderedPageBreak/>
        <w:t>Introduction</w:t>
      </w:r>
      <w:r w:rsidR="009B57D3" w:rsidRPr="00FD2704">
        <w:rPr>
          <w:b/>
          <w:bCs/>
          <w:sz w:val="28"/>
          <w:szCs w:val="28"/>
          <w:lang w:val="en-US"/>
        </w:rPr>
        <w:t xml:space="preserve"> </w:t>
      </w:r>
    </w:p>
    <w:p w14:paraId="664DF53E" w14:textId="17F8046A" w:rsidR="002576F3" w:rsidRPr="00FD2704" w:rsidRDefault="002576F3" w:rsidP="00F00AF3">
      <w:pPr>
        <w:rPr>
          <w:b/>
          <w:bCs/>
          <w:sz w:val="28"/>
          <w:szCs w:val="28"/>
          <w:lang w:val="en-US"/>
        </w:rPr>
      </w:pPr>
      <w:r w:rsidRPr="00FD2704">
        <w:rPr>
          <w:b/>
          <w:bCs/>
          <w:sz w:val="28"/>
          <w:szCs w:val="28"/>
          <w:lang w:val="en-US"/>
        </w:rPr>
        <w:t xml:space="preserve">The </w:t>
      </w:r>
      <w:r w:rsidR="00FD2704" w:rsidRPr="00FD2704">
        <w:rPr>
          <w:b/>
          <w:bCs/>
          <w:sz w:val="28"/>
          <w:szCs w:val="28"/>
          <w:lang w:val="en-US"/>
        </w:rPr>
        <w:t>Role of Critical Reflection</w:t>
      </w:r>
    </w:p>
    <w:p w14:paraId="3299BC83" w14:textId="0422A1CC" w:rsidR="00C77ED8" w:rsidRDefault="00C77ED8" w:rsidP="00F00AF3">
      <w:pPr>
        <w:rPr>
          <w:b/>
          <w:bCs/>
          <w:sz w:val="24"/>
          <w:szCs w:val="24"/>
          <w:lang w:val="en-US"/>
        </w:rPr>
      </w:pPr>
    </w:p>
    <w:p w14:paraId="5CC38EF7" w14:textId="11EEEFA4" w:rsidR="006D51C6" w:rsidRDefault="00214DB7" w:rsidP="00F00AF3">
      <w:pPr>
        <w:rPr>
          <w:i/>
          <w:iCs/>
          <w:sz w:val="24"/>
          <w:szCs w:val="24"/>
          <w:lang w:val="en-US"/>
        </w:rPr>
      </w:pPr>
      <w:r w:rsidRPr="00214DB7">
        <w:rPr>
          <w:i/>
          <w:iCs/>
          <w:sz w:val="24"/>
          <w:szCs w:val="24"/>
          <w:lang w:val="en-US"/>
        </w:rPr>
        <w:t>“The important thing is not to stop questioning.” (Albert Einstein)</w:t>
      </w:r>
    </w:p>
    <w:p w14:paraId="166C1A95" w14:textId="77777777" w:rsidR="00214DB7" w:rsidRPr="00214DB7" w:rsidRDefault="00214DB7" w:rsidP="00F00AF3">
      <w:pPr>
        <w:rPr>
          <w:i/>
          <w:iCs/>
          <w:sz w:val="24"/>
          <w:szCs w:val="24"/>
          <w:lang w:val="en-US"/>
        </w:rPr>
      </w:pPr>
    </w:p>
    <w:p w14:paraId="08331FDF" w14:textId="3F7D3083" w:rsidR="009B57D3" w:rsidRDefault="00940D11" w:rsidP="00F00AF3">
      <w:pPr>
        <w:rPr>
          <w:sz w:val="24"/>
          <w:szCs w:val="24"/>
          <w:lang w:val="en-US"/>
        </w:rPr>
      </w:pPr>
      <w:r>
        <w:rPr>
          <w:sz w:val="24"/>
          <w:szCs w:val="24"/>
          <w:lang w:val="en-US"/>
        </w:rPr>
        <w:t>Th</w:t>
      </w:r>
      <w:r w:rsidR="00AC1399">
        <w:rPr>
          <w:sz w:val="24"/>
          <w:szCs w:val="24"/>
          <w:lang w:val="en-US"/>
        </w:rPr>
        <w:t>is</w:t>
      </w:r>
      <w:r>
        <w:rPr>
          <w:sz w:val="24"/>
          <w:szCs w:val="24"/>
          <w:lang w:val="en-US"/>
        </w:rPr>
        <w:t xml:space="preserve"> analysis of </w:t>
      </w:r>
      <w:r w:rsidR="006D51C6">
        <w:rPr>
          <w:sz w:val="24"/>
          <w:szCs w:val="24"/>
          <w:lang w:val="en-US"/>
        </w:rPr>
        <w:t xml:space="preserve">the </w:t>
      </w:r>
      <w:r>
        <w:rPr>
          <w:sz w:val="24"/>
          <w:szCs w:val="24"/>
          <w:lang w:val="en-US"/>
        </w:rPr>
        <w:t>c</w:t>
      </w:r>
      <w:r w:rsidR="009B57D3">
        <w:rPr>
          <w:sz w:val="24"/>
          <w:szCs w:val="24"/>
          <w:lang w:val="en-US"/>
        </w:rPr>
        <w:t>ritical incidents</w:t>
      </w:r>
      <w:r>
        <w:rPr>
          <w:sz w:val="24"/>
          <w:szCs w:val="24"/>
          <w:lang w:val="en-US"/>
        </w:rPr>
        <w:t xml:space="preserve"> </w:t>
      </w:r>
      <w:r w:rsidR="00CE0C2F">
        <w:rPr>
          <w:sz w:val="24"/>
          <w:szCs w:val="24"/>
          <w:lang w:val="en-US"/>
        </w:rPr>
        <w:t>is</w:t>
      </w:r>
      <w:r w:rsidR="004E2114">
        <w:rPr>
          <w:sz w:val="24"/>
          <w:szCs w:val="24"/>
          <w:lang w:val="en-US"/>
        </w:rPr>
        <w:t xml:space="preserve"> based on</w:t>
      </w:r>
      <w:r w:rsidR="006D51C6">
        <w:rPr>
          <w:sz w:val="24"/>
          <w:szCs w:val="24"/>
          <w:lang w:val="en-US"/>
        </w:rPr>
        <w:t xml:space="preserve"> three types of critical reflection</w:t>
      </w:r>
      <w:r w:rsidR="00447CD4">
        <w:rPr>
          <w:sz w:val="24"/>
          <w:szCs w:val="24"/>
          <w:lang w:val="en-US"/>
        </w:rPr>
        <w:t xml:space="preserve"> </w:t>
      </w:r>
      <w:r w:rsidR="00447CD4" w:rsidRPr="00447CD4">
        <w:rPr>
          <w:sz w:val="24"/>
          <w:szCs w:val="24"/>
          <w:lang w:val="en-US"/>
        </w:rPr>
        <w:t>(Schon, 1983)</w:t>
      </w:r>
      <w:r w:rsidR="00447CD4">
        <w:rPr>
          <w:sz w:val="24"/>
          <w:szCs w:val="24"/>
          <w:lang w:val="en-US"/>
        </w:rPr>
        <w:t>,</w:t>
      </w:r>
      <w:r w:rsidR="006D51C6">
        <w:rPr>
          <w:sz w:val="24"/>
          <w:szCs w:val="24"/>
          <w:lang w:val="en-US"/>
        </w:rPr>
        <w:t xml:space="preserve"> using my</w:t>
      </w:r>
      <w:r w:rsidR="00CE0C2F">
        <w:rPr>
          <w:sz w:val="24"/>
          <w:szCs w:val="24"/>
          <w:lang w:val="en-US"/>
        </w:rPr>
        <w:t xml:space="preserve"> </w:t>
      </w:r>
      <w:r>
        <w:rPr>
          <w:sz w:val="24"/>
          <w:szCs w:val="24"/>
          <w:lang w:val="en-US"/>
        </w:rPr>
        <w:t xml:space="preserve">observation notes </w:t>
      </w:r>
      <w:r w:rsidR="00CE0C2F">
        <w:rPr>
          <w:sz w:val="24"/>
          <w:szCs w:val="24"/>
          <w:lang w:val="en-US"/>
        </w:rPr>
        <w:t>as a tool that help</w:t>
      </w:r>
      <w:r w:rsidR="006D51C6">
        <w:rPr>
          <w:sz w:val="24"/>
          <w:szCs w:val="24"/>
          <w:lang w:val="en-US"/>
        </w:rPr>
        <w:t>ed</w:t>
      </w:r>
      <w:r w:rsidR="00CE0C2F">
        <w:rPr>
          <w:sz w:val="24"/>
          <w:szCs w:val="24"/>
          <w:lang w:val="en-US"/>
        </w:rPr>
        <w:t xml:space="preserve"> me to </w:t>
      </w:r>
      <w:r w:rsidR="003D521E">
        <w:rPr>
          <w:sz w:val="24"/>
          <w:szCs w:val="24"/>
          <w:lang w:val="en-US"/>
        </w:rPr>
        <w:t>‘</w:t>
      </w:r>
      <w:r w:rsidR="00CE0C2F" w:rsidRPr="00214DB7">
        <w:rPr>
          <w:i/>
          <w:iCs/>
          <w:sz w:val="24"/>
          <w:szCs w:val="24"/>
          <w:lang w:val="en-US"/>
        </w:rPr>
        <w:t>reflect-on-action</w:t>
      </w:r>
      <w:r w:rsidR="003D521E" w:rsidRPr="00214DB7">
        <w:rPr>
          <w:i/>
          <w:iCs/>
          <w:sz w:val="24"/>
          <w:szCs w:val="24"/>
          <w:lang w:val="en-US"/>
        </w:rPr>
        <w:t>’</w:t>
      </w:r>
      <w:r w:rsidR="00AC1399">
        <w:rPr>
          <w:sz w:val="24"/>
          <w:szCs w:val="24"/>
          <w:lang w:val="en-US"/>
        </w:rPr>
        <w:t xml:space="preserve"> </w:t>
      </w:r>
      <w:r w:rsidR="00447CD4">
        <w:rPr>
          <w:sz w:val="24"/>
          <w:szCs w:val="24"/>
          <w:lang w:val="en-US"/>
        </w:rPr>
        <w:t>(</w:t>
      </w:r>
      <w:r w:rsidR="00AC1399">
        <w:rPr>
          <w:sz w:val="24"/>
          <w:szCs w:val="24"/>
          <w:lang w:val="en-US"/>
        </w:rPr>
        <w:t>mostly while driving back home)</w:t>
      </w:r>
      <w:r w:rsidR="00CE0C2F">
        <w:rPr>
          <w:sz w:val="24"/>
          <w:szCs w:val="24"/>
          <w:lang w:val="en-US"/>
        </w:rPr>
        <w:t xml:space="preserve">, </w:t>
      </w:r>
      <w:r w:rsidR="003D521E">
        <w:rPr>
          <w:sz w:val="24"/>
          <w:szCs w:val="24"/>
          <w:lang w:val="en-US"/>
        </w:rPr>
        <w:t>‘</w:t>
      </w:r>
      <w:r w:rsidR="00CE0C2F" w:rsidRPr="00214DB7">
        <w:rPr>
          <w:i/>
          <w:iCs/>
          <w:sz w:val="24"/>
          <w:szCs w:val="24"/>
          <w:lang w:val="en-US"/>
        </w:rPr>
        <w:t>reflect-in-action</w:t>
      </w:r>
      <w:r w:rsidR="003D521E" w:rsidRPr="00214DB7">
        <w:rPr>
          <w:i/>
          <w:iCs/>
          <w:sz w:val="24"/>
          <w:szCs w:val="24"/>
          <w:lang w:val="en-US"/>
        </w:rPr>
        <w:t>’</w:t>
      </w:r>
      <w:r w:rsidR="00AC1399">
        <w:rPr>
          <w:sz w:val="24"/>
          <w:szCs w:val="24"/>
          <w:lang w:val="en-US"/>
        </w:rPr>
        <w:t xml:space="preserve"> (using my daily observation notes</w:t>
      </w:r>
      <w:r w:rsidR="00214DB7">
        <w:rPr>
          <w:sz w:val="24"/>
          <w:szCs w:val="24"/>
          <w:lang w:val="en-US"/>
        </w:rPr>
        <w:t xml:space="preserve"> from my time in school</w:t>
      </w:r>
      <w:r w:rsidR="00AC1399">
        <w:rPr>
          <w:sz w:val="24"/>
          <w:szCs w:val="24"/>
          <w:lang w:val="en-US"/>
        </w:rPr>
        <w:t>)</w:t>
      </w:r>
      <w:r w:rsidR="006D51C6">
        <w:rPr>
          <w:sz w:val="24"/>
          <w:szCs w:val="24"/>
          <w:lang w:val="en-US"/>
        </w:rPr>
        <w:t>,</w:t>
      </w:r>
      <w:r w:rsidR="00CE0C2F">
        <w:rPr>
          <w:sz w:val="24"/>
          <w:szCs w:val="24"/>
          <w:lang w:val="en-US"/>
        </w:rPr>
        <w:t xml:space="preserve"> and </w:t>
      </w:r>
      <w:r w:rsidR="003D521E">
        <w:rPr>
          <w:sz w:val="24"/>
          <w:szCs w:val="24"/>
          <w:lang w:val="en-US"/>
        </w:rPr>
        <w:t>‘</w:t>
      </w:r>
      <w:r w:rsidR="00CE0C2F" w:rsidRPr="00214DB7">
        <w:rPr>
          <w:i/>
          <w:iCs/>
          <w:sz w:val="24"/>
          <w:szCs w:val="24"/>
          <w:lang w:val="en-US"/>
        </w:rPr>
        <w:t>reflect-for-action</w:t>
      </w:r>
      <w:r w:rsidR="00AC1399" w:rsidRPr="00214DB7">
        <w:rPr>
          <w:i/>
          <w:iCs/>
          <w:sz w:val="24"/>
          <w:szCs w:val="24"/>
          <w:lang w:val="en-US"/>
        </w:rPr>
        <w:t>’</w:t>
      </w:r>
      <w:r w:rsidR="00AC1399">
        <w:rPr>
          <w:sz w:val="24"/>
          <w:szCs w:val="24"/>
          <w:lang w:val="en-US"/>
        </w:rPr>
        <w:t xml:space="preserve"> (searching for answers and understanding mostly).  </w:t>
      </w:r>
    </w:p>
    <w:p w14:paraId="33DCC5F1" w14:textId="711103E2" w:rsidR="00AB5365" w:rsidRDefault="00AB5365" w:rsidP="00F00AF3">
      <w:pPr>
        <w:rPr>
          <w:sz w:val="24"/>
          <w:szCs w:val="24"/>
          <w:lang w:val="en-US"/>
        </w:rPr>
      </w:pPr>
      <w:r w:rsidRPr="00AB5365">
        <w:rPr>
          <w:sz w:val="24"/>
          <w:szCs w:val="24"/>
          <w:lang w:val="en-US"/>
        </w:rPr>
        <w:t xml:space="preserve">My main focus </w:t>
      </w:r>
      <w:r w:rsidR="00D75063">
        <w:rPr>
          <w:sz w:val="24"/>
          <w:szCs w:val="24"/>
          <w:lang w:val="en-US"/>
        </w:rPr>
        <w:t>was</w:t>
      </w:r>
      <w:r w:rsidRPr="00AB5365">
        <w:rPr>
          <w:sz w:val="24"/>
          <w:szCs w:val="24"/>
          <w:lang w:val="en-US"/>
        </w:rPr>
        <w:t xml:space="preserve"> to</w:t>
      </w:r>
      <w:r>
        <w:rPr>
          <w:sz w:val="24"/>
          <w:szCs w:val="24"/>
          <w:lang w:val="en-US"/>
        </w:rPr>
        <w:t xml:space="preserve"> create a framework that can be used as an anchor in my learning process</w:t>
      </w:r>
      <w:r w:rsidR="00D576B1">
        <w:rPr>
          <w:sz w:val="24"/>
          <w:szCs w:val="24"/>
          <w:lang w:val="en-US"/>
        </w:rPr>
        <w:t>, a base on which I can continuously add different layers while I examine, identify, and develop different strategies I can use in the future.</w:t>
      </w:r>
      <w:r w:rsidR="00214DB7">
        <w:rPr>
          <w:sz w:val="24"/>
          <w:szCs w:val="24"/>
          <w:lang w:val="en-US"/>
        </w:rPr>
        <w:t xml:space="preserve"> </w:t>
      </w:r>
    </w:p>
    <w:p w14:paraId="01B9AAF1" w14:textId="5D87B784" w:rsidR="00214DB7" w:rsidRDefault="00214DB7" w:rsidP="00F00AF3">
      <w:pPr>
        <w:rPr>
          <w:sz w:val="24"/>
          <w:szCs w:val="24"/>
          <w:lang w:val="en-US"/>
        </w:rPr>
      </w:pPr>
      <w:r>
        <w:rPr>
          <w:sz w:val="24"/>
          <w:szCs w:val="24"/>
          <w:lang w:val="en-US"/>
        </w:rPr>
        <w:t xml:space="preserve">My observation </w:t>
      </w:r>
      <w:r w:rsidR="004760FE">
        <w:rPr>
          <w:sz w:val="24"/>
          <w:szCs w:val="24"/>
          <w:lang w:val="en-US"/>
        </w:rPr>
        <w:t>writing</w:t>
      </w:r>
      <w:r>
        <w:rPr>
          <w:sz w:val="24"/>
          <w:szCs w:val="24"/>
          <w:lang w:val="en-US"/>
        </w:rPr>
        <w:t xml:space="preserve"> </w:t>
      </w:r>
      <w:r w:rsidR="004760FE">
        <w:rPr>
          <w:sz w:val="24"/>
          <w:szCs w:val="24"/>
          <w:lang w:val="en-US"/>
        </w:rPr>
        <w:t xml:space="preserve">includes notes about classroom settings, environment, teaching techniques, time management, class management, students in the class, and everything I thought is important at that moment. There were moments when I just noticed things, writing them down and reflecting after. </w:t>
      </w:r>
    </w:p>
    <w:p w14:paraId="01B6EDBF" w14:textId="41E42A93" w:rsidR="00D75063" w:rsidRDefault="003D521E" w:rsidP="00F00AF3">
      <w:pPr>
        <w:rPr>
          <w:sz w:val="24"/>
          <w:szCs w:val="24"/>
          <w:lang w:val="en-US"/>
        </w:rPr>
      </w:pPr>
      <w:r>
        <w:rPr>
          <w:sz w:val="24"/>
          <w:szCs w:val="24"/>
          <w:lang w:val="en-US"/>
        </w:rPr>
        <w:t>I used as</w:t>
      </w:r>
      <w:r w:rsidR="008650C7">
        <w:rPr>
          <w:sz w:val="24"/>
          <w:szCs w:val="24"/>
          <w:lang w:val="en-US"/>
        </w:rPr>
        <w:t xml:space="preserve"> a</w:t>
      </w:r>
      <w:r>
        <w:rPr>
          <w:sz w:val="24"/>
          <w:szCs w:val="24"/>
          <w:lang w:val="en-US"/>
        </w:rPr>
        <w:t xml:space="preserve"> strategy </w:t>
      </w:r>
      <w:r w:rsidR="008650C7">
        <w:rPr>
          <w:sz w:val="24"/>
          <w:szCs w:val="24"/>
          <w:lang w:val="en-US"/>
        </w:rPr>
        <w:t>for my observation plan the</w:t>
      </w:r>
      <w:r>
        <w:rPr>
          <w:sz w:val="24"/>
          <w:szCs w:val="24"/>
          <w:lang w:val="en-US"/>
        </w:rPr>
        <w:t xml:space="preserve"> ‘</w:t>
      </w:r>
      <w:r w:rsidRPr="00214DB7">
        <w:rPr>
          <w:i/>
          <w:iCs/>
          <w:sz w:val="24"/>
          <w:szCs w:val="24"/>
          <w:lang w:val="en-US"/>
        </w:rPr>
        <w:t>Critical incident analysis’</w:t>
      </w:r>
      <w:r>
        <w:rPr>
          <w:sz w:val="24"/>
          <w:szCs w:val="24"/>
          <w:lang w:val="en-US"/>
        </w:rPr>
        <w:t xml:space="preserve"> (Tripp, 1993) </w:t>
      </w:r>
      <w:r w:rsidR="008650C7">
        <w:rPr>
          <w:sz w:val="24"/>
          <w:szCs w:val="24"/>
          <w:lang w:val="en-US"/>
        </w:rPr>
        <w:t xml:space="preserve">to explore and understand deeper, trying to see things from a wider perspective, to reflect on teaching situations, focusing not </w:t>
      </w:r>
      <w:r w:rsidR="009056BA">
        <w:rPr>
          <w:sz w:val="24"/>
          <w:szCs w:val="24"/>
          <w:lang w:val="en-US"/>
        </w:rPr>
        <w:t xml:space="preserve">necessarily </w:t>
      </w:r>
      <w:r w:rsidR="008650C7">
        <w:rPr>
          <w:sz w:val="24"/>
          <w:szCs w:val="24"/>
          <w:lang w:val="en-US"/>
        </w:rPr>
        <w:t>on ‘</w:t>
      </w:r>
      <w:r w:rsidR="008650C7" w:rsidRPr="00214DB7">
        <w:rPr>
          <w:i/>
          <w:iCs/>
          <w:sz w:val="24"/>
          <w:szCs w:val="24"/>
          <w:lang w:val="en-US"/>
        </w:rPr>
        <w:t>dramatic</w:t>
      </w:r>
      <w:r w:rsidR="008650C7">
        <w:rPr>
          <w:sz w:val="24"/>
          <w:szCs w:val="24"/>
          <w:lang w:val="en-US"/>
        </w:rPr>
        <w:t>’</w:t>
      </w:r>
      <w:r w:rsidR="009056BA">
        <w:rPr>
          <w:sz w:val="24"/>
          <w:szCs w:val="24"/>
          <w:lang w:val="en-US"/>
        </w:rPr>
        <w:t xml:space="preserve"> or ‘</w:t>
      </w:r>
      <w:r w:rsidR="009056BA" w:rsidRPr="00214DB7">
        <w:rPr>
          <w:i/>
          <w:iCs/>
          <w:sz w:val="24"/>
          <w:szCs w:val="24"/>
          <w:lang w:val="en-US"/>
        </w:rPr>
        <w:t>significant</w:t>
      </w:r>
      <w:r w:rsidR="009056BA">
        <w:rPr>
          <w:sz w:val="24"/>
          <w:szCs w:val="24"/>
          <w:lang w:val="en-US"/>
        </w:rPr>
        <w:t>’ situations, but on a collection of moments, narratives, data, to ask the right questions and to think about different, possible strategie</w:t>
      </w:r>
      <w:r w:rsidR="007F71A9">
        <w:rPr>
          <w:sz w:val="24"/>
          <w:szCs w:val="24"/>
          <w:lang w:val="en-US"/>
        </w:rPr>
        <w:t>s that</w:t>
      </w:r>
      <w:r w:rsidR="00E252DD">
        <w:rPr>
          <w:sz w:val="24"/>
          <w:szCs w:val="24"/>
          <w:lang w:val="en-US"/>
        </w:rPr>
        <w:t xml:space="preserve"> I will be able to use in the future in my teaching practice</w:t>
      </w:r>
      <w:r w:rsidR="009056BA">
        <w:rPr>
          <w:sz w:val="24"/>
          <w:szCs w:val="24"/>
          <w:lang w:val="en-US"/>
        </w:rPr>
        <w:t>.</w:t>
      </w:r>
    </w:p>
    <w:p w14:paraId="1627E755" w14:textId="01E7A818" w:rsidR="008A6A66" w:rsidRDefault="008A6A66" w:rsidP="00F00AF3">
      <w:pPr>
        <w:rPr>
          <w:sz w:val="24"/>
          <w:szCs w:val="24"/>
          <w:lang w:val="en-US"/>
        </w:rPr>
      </w:pPr>
      <w:r>
        <w:rPr>
          <w:sz w:val="24"/>
          <w:szCs w:val="24"/>
          <w:lang w:val="en-US"/>
        </w:rPr>
        <w:t xml:space="preserve">For the first time, I understood that is necessary to develop </w:t>
      </w:r>
      <w:r w:rsidR="002A5520">
        <w:rPr>
          <w:sz w:val="24"/>
          <w:szCs w:val="24"/>
          <w:lang w:val="en-US"/>
        </w:rPr>
        <w:t xml:space="preserve">a professional identity and to approach teaching as a reflective practitioner. But how could I become a reflective practitioner when my experience is so limited and everything that I am observing is based mostly on assumptions, personal beliefs, and interpretations? </w:t>
      </w:r>
      <w:r w:rsidR="00B34F6A">
        <w:rPr>
          <w:sz w:val="24"/>
          <w:szCs w:val="24"/>
          <w:lang w:val="en-US"/>
        </w:rPr>
        <w:t xml:space="preserve">How do I become a critically reflective teacher? </w:t>
      </w:r>
      <w:r w:rsidR="00055758">
        <w:rPr>
          <w:sz w:val="24"/>
          <w:szCs w:val="24"/>
          <w:lang w:val="en-US"/>
        </w:rPr>
        <w:t xml:space="preserve">How can I use the reflective practice to monitor my emotions, build confidence, to become a rational decision-maker?  </w:t>
      </w:r>
    </w:p>
    <w:p w14:paraId="3934428C" w14:textId="3F109FE6" w:rsidR="008E401B" w:rsidRDefault="00B34F6A" w:rsidP="00F00AF3">
      <w:pPr>
        <w:rPr>
          <w:sz w:val="24"/>
          <w:szCs w:val="24"/>
          <w:lang w:val="en-US"/>
        </w:rPr>
      </w:pPr>
      <w:r>
        <w:rPr>
          <w:sz w:val="24"/>
          <w:szCs w:val="24"/>
          <w:lang w:val="en-US"/>
        </w:rPr>
        <w:t>My initial strategy for my observation time</w:t>
      </w:r>
      <w:r w:rsidR="00602F80">
        <w:rPr>
          <w:sz w:val="24"/>
          <w:szCs w:val="24"/>
          <w:lang w:val="en-US"/>
        </w:rPr>
        <w:t xml:space="preserve"> in school</w:t>
      </w:r>
      <w:r>
        <w:rPr>
          <w:sz w:val="24"/>
          <w:szCs w:val="24"/>
          <w:lang w:val="en-US"/>
        </w:rPr>
        <w:t xml:space="preserve"> </w:t>
      </w:r>
      <w:r w:rsidR="00602F80">
        <w:rPr>
          <w:sz w:val="24"/>
          <w:szCs w:val="24"/>
          <w:lang w:val="en-US"/>
        </w:rPr>
        <w:t xml:space="preserve">included the answers to my questions. Becoming a critically reflective teacher means </w:t>
      </w:r>
      <w:r w:rsidR="00C2486B" w:rsidRPr="00C2486B">
        <w:rPr>
          <w:sz w:val="24"/>
          <w:szCs w:val="24"/>
          <w:lang w:val="en-US"/>
        </w:rPr>
        <w:t>I need to start asking the right questions, build</w:t>
      </w:r>
      <w:r w:rsidR="00602F80" w:rsidRPr="00602F80">
        <w:rPr>
          <w:sz w:val="24"/>
          <w:szCs w:val="24"/>
          <w:lang w:val="en-US"/>
        </w:rPr>
        <w:t xml:space="preserve"> up my professional frame based on my questions</w:t>
      </w:r>
      <w:r w:rsidR="00602F80">
        <w:rPr>
          <w:sz w:val="24"/>
          <w:szCs w:val="24"/>
          <w:lang w:val="en-US"/>
        </w:rPr>
        <w:t>, and see things through different philosophical and theoretical perspectives</w:t>
      </w:r>
      <w:r w:rsidR="00951663">
        <w:rPr>
          <w:sz w:val="24"/>
          <w:szCs w:val="24"/>
          <w:lang w:val="en-US"/>
        </w:rPr>
        <w:t>. To be able to do that I used a questioning frame</w:t>
      </w:r>
      <w:r w:rsidR="008C423A">
        <w:rPr>
          <w:sz w:val="24"/>
          <w:szCs w:val="24"/>
          <w:lang w:val="en-US"/>
        </w:rPr>
        <w:t xml:space="preserve"> a</w:t>
      </w:r>
      <w:r w:rsidR="00055758">
        <w:rPr>
          <w:sz w:val="24"/>
          <w:szCs w:val="24"/>
          <w:lang w:val="en-US"/>
        </w:rPr>
        <w:t>s a</w:t>
      </w:r>
      <w:r w:rsidR="008C423A">
        <w:rPr>
          <w:sz w:val="24"/>
          <w:szCs w:val="24"/>
          <w:lang w:val="en-US"/>
        </w:rPr>
        <w:t xml:space="preserve"> plan of action,</w:t>
      </w:r>
      <w:r w:rsidR="00951663">
        <w:rPr>
          <w:sz w:val="24"/>
          <w:szCs w:val="24"/>
          <w:lang w:val="en-US"/>
        </w:rPr>
        <w:t xml:space="preserve"> for each topic I wanted to focus on</w:t>
      </w:r>
      <w:r w:rsidR="00C46444">
        <w:rPr>
          <w:sz w:val="24"/>
          <w:szCs w:val="24"/>
          <w:lang w:val="en-US"/>
        </w:rPr>
        <w:t xml:space="preserve"> (</w:t>
      </w:r>
      <w:r w:rsidR="00951663">
        <w:rPr>
          <w:sz w:val="24"/>
          <w:szCs w:val="24"/>
          <w:lang w:val="en-US"/>
        </w:rPr>
        <w:t>Behaviour management, lesson plan, time management, educational theories, etc.</w:t>
      </w:r>
      <w:r w:rsidR="00C46444">
        <w:rPr>
          <w:sz w:val="24"/>
          <w:szCs w:val="24"/>
          <w:lang w:val="en-US"/>
        </w:rPr>
        <w:t>) based on Bloom’s Taxonomy of Educational Objectives, Cognitive Domain</w:t>
      </w:r>
      <w:r w:rsidR="008E401B">
        <w:rPr>
          <w:sz w:val="24"/>
          <w:szCs w:val="24"/>
          <w:lang w:val="en-US"/>
        </w:rPr>
        <w:t>:</w:t>
      </w:r>
    </w:p>
    <w:p w14:paraId="427F347D" w14:textId="40BAEA01" w:rsidR="008E401B" w:rsidRDefault="008E401B" w:rsidP="008E401B">
      <w:pPr>
        <w:pStyle w:val="ListParagraph"/>
        <w:numPr>
          <w:ilvl w:val="0"/>
          <w:numId w:val="1"/>
        </w:numPr>
        <w:rPr>
          <w:sz w:val="24"/>
          <w:szCs w:val="24"/>
          <w:lang w:val="en-US"/>
        </w:rPr>
      </w:pPr>
      <w:r>
        <w:rPr>
          <w:sz w:val="24"/>
          <w:szCs w:val="24"/>
          <w:lang w:val="en-US"/>
        </w:rPr>
        <w:t xml:space="preserve">Knowledge: what are the facts in </w:t>
      </w:r>
      <w:r w:rsidR="00132D48">
        <w:rPr>
          <w:sz w:val="24"/>
          <w:szCs w:val="24"/>
          <w:lang w:val="en-US"/>
        </w:rPr>
        <w:t>my</w:t>
      </w:r>
      <w:r>
        <w:rPr>
          <w:sz w:val="24"/>
          <w:szCs w:val="24"/>
          <w:lang w:val="en-US"/>
        </w:rPr>
        <w:t xml:space="preserve"> observation process? What are the links to the fo</w:t>
      </w:r>
      <w:r w:rsidR="00447CD4">
        <w:rPr>
          <w:sz w:val="24"/>
          <w:szCs w:val="24"/>
          <w:lang w:val="en-US"/>
        </w:rPr>
        <w:t>u</w:t>
      </w:r>
      <w:r>
        <w:rPr>
          <w:sz w:val="24"/>
          <w:szCs w:val="24"/>
          <w:lang w:val="en-US"/>
        </w:rPr>
        <w:t>r purposes or educational theories?</w:t>
      </w:r>
    </w:p>
    <w:p w14:paraId="48EA38FE" w14:textId="3059A36C" w:rsidR="008E401B" w:rsidRDefault="008E401B" w:rsidP="008E401B">
      <w:pPr>
        <w:pStyle w:val="ListParagraph"/>
        <w:numPr>
          <w:ilvl w:val="0"/>
          <w:numId w:val="1"/>
        </w:numPr>
        <w:rPr>
          <w:sz w:val="24"/>
          <w:szCs w:val="24"/>
          <w:lang w:val="en-US"/>
        </w:rPr>
      </w:pPr>
      <w:r>
        <w:rPr>
          <w:sz w:val="24"/>
          <w:szCs w:val="24"/>
          <w:lang w:val="en-US"/>
        </w:rPr>
        <w:t xml:space="preserve">Comprehension:  what is the meaning of the things </w:t>
      </w:r>
      <w:r w:rsidR="00E94B88">
        <w:rPr>
          <w:sz w:val="24"/>
          <w:szCs w:val="24"/>
          <w:lang w:val="en-US"/>
        </w:rPr>
        <w:t>I</w:t>
      </w:r>
      <w:r>
        <w:rPr>
          <w:sz w:val="24"/>
          <w:szCs w:val="24"/>
          <w:lang w:val="en-US"/>
        </w:rPr>
        <w:t xml:space="preserve"> just observed? </w:t>
      </w:r>
      <w:r w:rsidR="00E94B88">
        <w:rPr>
          <w:sz w:val="24"/>
          <w:szCs w:val="24"/>
          <w:lang w:val="en-US"/>
        </w:rPr>
        <w:t>How do things relate to each other?</w:t>
      </w:r>
      <w:r w:rsidR="00055758">
        <w:rPr>
          <w:sz w:val="24"/>
          <w:szCs w:val="24"/>
          <w:lang w:val="en-US"/>
        </w:rPr>
        <w:t xml:space="preserve"> How can I understand myself better in the process? </w:t>
      </w:r>
    </w:p>
    <w:p w14:paraId="32345AB6" w14:textId="43F8608C" w:rsidR="00E94B88" w:rsidRDefault="00E94B88" w:rsidP="008E401B">
      <w:pPr>
        <w:pStyle w:val="ListParagraph"/>
        <w:numPr>
          <w:ilvl w:val="0"/>
          <w:numId w:val="1"/>
        </w:numPr>
        <w:rPr>
          <w:sz w:val="24"/>
          <w:szCs w:val="24"/>
          <w:lang w:val="en-US"/>
        </w:rPr>
      </w:pPr>
      <w:r>
        <w:rPr>
          <w:sz w:val="24"/>
          <w:szCs w:val="24"/>
          <w:lang w:val="en-US"/>
        </w:rPr>
        <w:lastRenderedPageBreak/>
        <w:t xml:space="preserve">Application: what and how </w:t>
      </w:r>
      <w:r w:rsidR="002B0CF5">
        <w:rPr>
          <w:sz w:val="24"/>
          <w:szCs w:val="24"/>
          <w:lang w:val="en-US"/>
        </w:rPr>
        <w:t xml:space="preserve">(from what I have seen and learned) </w:t>
      </w:r>
      <w:r>
        <w:rPr>
          <w:sz w:val="24"/>
          <w:szCs w:val="24"/>
          <w:lang w:val="en-US"/>
        </w:rPr>
        <w:t xml:space="preserve">can I apply in my teaching </w:t>
      </w:r>
      <w:r w:rsidR="002B0CF5">
        <w:rPr>
          <w:sz w:val="24"/>
          <w:szCs w:val="24"/>
          <w:lang w:val="en-US"/>
        </w:rPr>
        <w:t xml:space="preserve">practice? </w:t>
      </w:r>
    </w:p>
    <w:p w14:paraId="2A9CB48D" w14:textId="26E5103F" w:rsidR="002B0CF5" w:rsidRDefault="002B0CF5" w:rsidP="008E401B">
      <w:pPr>
        <w:pStyle w:val="ListParagraph"/>
        <w:numPr>
          <w:ilvl w:val="0"/>
          <w:numId w:val="1"/>
        </w:numPr>
        <w:rPr>
          <w:sz w:val="24"/>
          <w:szCs w:val="24"/>
          <w:lang w:val="en-US"/>
        </w:rPr>
      </w:pPr>
      <w:r>
        <w:rPr>
          <w:sz w:val="24"/>
          <w:szCs w:val="24"/>
          <w:lang w:val="en-US"/>
        </w:rPr>
        <w:t xml:space="preserve">Analysis: what skills can I develop further? How can I do better? What went wrong? What went well? </w:t>
      </w:r>
    </w:p>
    <w:p w14:paraId="3CAD0F90" w14:textId="7FB052B1" w:rsidR="002B0CF5" w:rsidRDefault="002B0CF5" w:rsidP="008E401B">
      <w:pPr>
        <w:pStyle w:val="ListParagraph"/>
        <w:numPr>
          <w:ilvl w:val="0"/>
          <w:numId w:val="1"/>
        </w:numPr>
        <w:rPr>
          <w:sz w:val="24"/>
          <w:szCs w:val="24"/>
          <w:lang w:val="en-US"/>
        </w:rPr>
      </w:pPr>
      <w:r>
        <w:rPr>
          <w:sz w:val="24"/>
          <w:szCs w:val="24"/>
          <w:lang w:val="en-US"/>
        </w:rPr>
        <w:t xml:space="preserve">Synthesis: How can I use </w:t>
      </w:r>
      <w:r w:rsidR="005C6FD2">
        <w:rPr>
          <w:sz w:val="24"/>
          <w:szCs w:val="24"/>
          <w:lang w:val="en-US"/>
        </w:rPr>
        <w:t>different learning theories I</w:t>
      </w:r>
      <w:r>
        <w:rPr>
          <w:sz w:val="24"/>
          <w:szCs w:val="24"/>
          <w:lang w:val="en-US"/>
        </w:rPr>
        <w:t xml:space="preserve"> learnt to create a better lesson, improve my time management, to </w:t>
      </w:r>
      <w:r w:rsidR="005C6FD2">
        <w:rPr>
          <w:sz w:val="24"/>
          <w:szCs w:val="24"/>
          <w:lang w:val="en-US"/>
        </w:rPr>
        <w:t xml:space="preserve">monitor progress? How can I merge new ways of thinking with old ways to create a new perspective? </w:t>
      </w:r>
    </w:p>
    <w:p w14:paraId="360DD30D" w14:textId="2A615201" w:rsidR="00B34F6A" w:rsidRDefault="005C6FD2" w:rsidP="00F00AF3">
      <w:pPr>
        <w:pStyle w:val="ListParagraph"/>
        <w:numPr>
          <w:ilvl w:val="0"/>
          <w:numId w:val="1"/>
        </w:numPr>
        <w:rPr>
          <w:sz w:val="24"/>
          <w:szCs w:val="24"/>
          <w:lang w:val="en-US"/>
        </w:rPr>
      </w:pPr>
      <w:r w:rsidRPr="004C1461">
        <w:rPr>
          <w:sz w:val="24"/>
          <w:szCs w:val="24"/>
          <w:lang w:val="en-US"/>
        </w:rPr>
        <w:t>Evaluation: How do I evaluate my teaching? How can I monitor my progress?</w:t>
      </w:r>
      <w:r w:rsidR="00361858">
        <w:rPr>
          <w:sz w:val="24"/>
          <w:szCs w:val="24"/>
          <w:lang w:val="en-US"/>
        </w:rPr>
        <w:t xml:space="preserve"> etc.</w:t>
      </w:r>
    </w:p>
    <w:p w14:paraId="1AC61836" w14:textId="36D79DC4" w:rsidR="004528F4" w:rsidRPr="004E17AD" w:rsidRDefault="004E17AD" w:rsidP="004E17AD">
      <w:pPr>
        <w:rPr>
          <w:sz w:val="24"/>
          <w:szCs w:val="24"/>
          <w:lang w:val="en-US"/>
        </w:rPr>
      </w:pPr>
      <w:r>
        <w:rPr>
          <w:sz w:val="24"/>
          <w:szCs w:val="24"/>
          <w:lang w:val="en-US"/>
        </w:rPr>
        <w:t>Asking the right question</w:t>
      </w:r>
      <w:r w:rsidR="009E24A5">
        <w:rPr>
          <w:sz w:val="24"/>
          <w:szCs w:val="24"/>
          <w:lang w:val="en-US"/>
        </w:rPr>
        <w:t>s</w:t>
      </w:r>
      <w:r>
        <w:rPr>
          <w:sz w:val="24"/>
          <w:szCs w:val="24"/>
          <w:lang w:val="en-US"/>
        </w:rPr>
        <w:t xml:space="preserve"> is an important part of the learning-from-experience process. </w:t>
      </w:r>
      <w:r w:rsidR="004528F4">
        <w:rPr>
          <w:sz w:val="24"/>
          <w:szCs w:val="24"/>
          <w:lang w:val="en-US"/>
        </w:rPr>
        <w:t xml:space="preserve">The </w:t>
      </w:r>
      <w:r>
        <w:rPr>
          <w:sz w:val="24"/>
          <w:szCs w:val="24"/>
          <w:lang w:val="en-US"/>
        </w:rPr>
        <w:t xml:space="preserve">‘What’s going on?’ question opens reflective thoughts that can </w:t>
      </w:r>
      <w:r w:rsidR="004528F4">
        <w:rPr>
          <w:sz w:val="24"/>
          <w:szCs w:val="24"/>
          <w:lang w:val="en-US"/>
        </w:rPr>
        <w:t xml:space="preserve">underline problems and difficulties that need potential solutions: ‘what might I do?’ in a certain situation. </w:t>
      </w:r>
      <w:r w:rsidR="00B278DF">
        <w:rPr>
          <w:sz w:val="24"/>
          <w:szCs w:val="24"/>
          <w:lang w:val="en-US"/>
        </w:rPr>
        <w:t xml:space="preserve">Reflecting on these questions </w:t>
      </w:r>
      <w:r w:rsidR="00B278DF" w:rsidRPr="00B278DF">
        <w:rPr>
          <w:sz w:val="24"/>
          <w:szCs w:val="24"/>
          <w:lang w:val="en-US"/>
        </w:rPr>
        <w:t>‘enables us to direct our actions with foresight … It enables us to know what we are about when we act’</w:t>
      </w:r>
      <w:r w:rsidR="00B278DF">
        <w:rPr>
          <w:sz w:val="24"/>
          <w:szCs w:val="24"/>
          <w:lang w:val="en-US"/>
        </w:rPr>
        <w:t xml:space="preserve"> </w:t>
      </w:r>
      <w:r w:rsidR="00B278DF" w:rsidRPr="00B278DF">
        <w:rPr>
          <w:sz w:val="24"/>
          <w:szCs w:val="24"/>
          <w:lang w:val="en-US"/>
        </w:rPr>
        <w:t>(Dewey, 1910).</w:t>
      </w:r>
    </w:p>
    <w:p w14:paraId="318E12C1" w14:textId="39F2211E" w:rsidR="0071179C" w:rsidRDefault="0071179C" w:rsidP="0071179C">
      <w:pPr>
        <w:rPr>
          <w:sz w:val="24"/>
          <w:szCs w:val="24"/>
          <w:lang w:val="en-US"/>
        </w:rPr>
      </w:pPr>
      <w:r w:rsidRPr="0071179C">
        <w:rPr>
          <w:sz w:val="24"/>
          <w:szCs w:val="24"/>
          <w:lang w:val="en-US"/>
        </w:rPr>
        <w:t xml:space="preserve">Teacher education incorporates educating teachers in </w:t>
      </w:r>
      <w:r>
        <w:rPr>
          <w:sz w:val="24"/>
          <w:szCs w:val="24"/>
          <w:lang w:val="en-US"/>
        </w:rPr>
        <w:t xml:space="preserve">the </w:t>
      </w:r>
      <w:r w:rsidRPr="0071179C">
        <w:rPr>
          <w:sz w:val="24"/>
          <w:szCs w:val="24"/>
          <w:lang w:val="en-US"/>
        </w:rPr>
        <w:t>critical examination of</w:t>
      </w:r>
      <w:r>
        <w:rPr>
          <w:sz w:val="24"/>
          <w:szCs w:val="24"/>
          <w:lang w:val="en-US"/>
        </w:rPr>
        <w:t xml:space="preserve"> </w:t>
      </w:r>
      <w:r w:rsidRPr="0071179C">
        <w:rPr>
          <w:sz w:val="24"/>
          <w:szCs w:val="24"/>
          <w:lang w:val="en-US"/>
        </w:rPr>
        <w:t>their practice</w:t>
      </w:r>
      <w:r>
        <w:rPr>
          <w:sz w:val="24"/>
          <w:szCs w:val="24"/>
          <w:lang w:val="en-US"/>
        </w:rPr>
        <w:t xml:space="preserve">. Reflective practice is </w:t>
      </w:r>
      <w:r w:rsidR="003B1CA4">
        <w:rPr>
          <w:sz w:val="24"/>
          <w:szCs w:val="24"/>
          <w:lang w:val="en-US"/>
        </w:rPr>
        <w:t>one of a four-element design of professional learning provision defined as: “</w:t>
      </w:r>
      <w:r w:rsidR="003B1CA4" w:rsidRPr="003B1CA4">
        <w:rPr>
          <w:sz w:val="24"/>
          <w:szCs w:val="24"/>
          <w:lang w:val="en-US"/>
        </w:rPr>
        <w:t>opportunities to reflect critically and candidly on current practice, and being open to others’ reflections on how practice can be improved or developed</w:t>
      </w:r>
      <w:r w:rsidR="003B1CA4">
        <w:rPr>
          <w:sz w:val="24"/>
          <w:szCs w:val="24"/>
          <w:lang w:val="en-US"/>
        </w:rPr>
        <w:t>”. (</w:t>
      </w:r>
      <w:r w:rsidR="00F45472">
        <w:rPr>
          <w:sz w:val="24"/>
          <w:szCs w:val="24"/>
          <w:lang w:val="en-US"/>
        </w:rPr>
        <w:t xml:space="preserve">Hwb, </w:t>
      </w:r>
      <w:r w:rsidR="003B1CA4">
        <w:rPr>
          <w:sz w:val="24"/>
          <w:szCs w:val="24"/>
          <w:lang w:val="en-US"/>
        </w:rPr>
        <w:t>Welsh Government</w:t>
      </w:r>
      <w:r w:rsidR="00F45472">
        <w:rPr>
          <w:sz w:val="24"/>
          <w:szCs w:val="24"/>
          <w:lang w:val="en-US"/>
        </w:rPr>
        <w:t>, n.d.).</w:t>
      </w:r>
    </w:p>
    <w:p w14:paraId="18ED56F0" w14:textId="7293B405" w:rsidR="00EF34AA" w:rsidRDefault="00EF34AA" w:rsidP="0071179C">
      <w:pPr>
        <w:rPr>
          <w:sz w:val="24"/>
          <w:szCs w:val="24"/>
          <w:lang w:val="en-US"/>
        </w:rPr>
      </w:pPr>
      <w:r w:rsidRPr="00EF34AA">
        <w:rPr>
          <w:sz w:val="24"/>
          <w:szCs w:val="24"/>
          <w:lang w:val="en-US"/>
        </w:rPr>
        <w:t>“Learning how to make meaning of everyday practice using the lenses of various philosophical and theoretical frameworks, and learning how to create, develop, and conceptualize their practice is important for teachers to become the agents of their professional learning activity through the mastery of the reflection as a higher psychological function.” (Lampert-Shepel and Murphy, 2018).</w:t>
      </w:r>
    </w:p>
    <w:p w14:paraId="162143E7" w14:textId="3E77BEED" w:rsidR="00EF34AA" w:rsidRDefault="002576F3" w:rsidP="002576F3">
      <w:pPr>
        <w:rPr>
          <w:sz w:val="24"/>
          <w:szCs w:val="24"/>
          <w:lang w:val="en-US"/>
        </w:rPr>
      </w:pPr>
      <w:r>
        <w:rPr>
          <w:sz w:val="24"/>
          <w:szCs w:val="24"/>
          <w:lang w:val="en-US"/>
        </w:rPr>
        <w:t>Critical reflection on my practice as a teacher is something that I need to constantly develop</w:t>
      </w:r>
      <w:r w:rsidR="001F78A1">
        <w:rPr>
          <w:sz w:val="24"/>
          <w:szCs w:val="24"/>
          <w:lang w:val="en-US"/>
        </w:rPr>
        <w:t xml:space="preserve"> in order</w:t>
      </w:r>
      <w:r>
        <w:rPr>
          <w:sz w:val="24"/>
          <w:szCs w:val="24"/>
          <w:lang w:val="en-US"/>
        </w:rPr>
        <w:t xml:space="preserve"> to challenge</w:t>
      </w:r>
      <w:r w:rsidR="001F78A1">
        <w:rPr>
          <w:sz w:val="24"/>
          <w:szCs w:val="24"/>
          <w:lang w:val="en-US"/>
        </w:rPr>
        <w:t xml:space="preserve"> the</w:t>
      </w:r>
      <w:r>
        <w:rPr>
          <w:sz w:val="24"/>
          <w:szCs w:val="24"/>
          <w:lang w:val="en-US"/>
        </w:rPr>
        <w:t xml:space="preserve"> existing understandings and conceptualize practice. “</w:t>
      </w:r>
      <w:r w:rsidRPr="002576F3">
        <w:rPr>
          <w:sz w:val="24"/>
          <w:szCs w:val="24"/>
          <w:lang w:val="en-US"/>
        </w:rPr>
        <w:t>The more developed</w:t>
      </w:r>
      <w:r>
        <w:rPr>
          <w:sz w:val="24"/>
          <w:szCs w:val="24"/>
          <w:lang w:val="en-US"/>
        </w:rPr>
        <w:t xml:space="preserve"> </w:t>
      </w:r>
      <w:r w:rsidRPr="002576F3">
        <w:rPr>
          <w:sz w:val="24"/>
          <w:szCs w:val="24"/>
          <w:lang w:val="en-US"/>
        </w:rPr>
        <w:t>the teacher’s reflective practice is, the higher the ability to conceptualize your practice</w:t>
      </w:r>
      <w:r>
        <w:rPr>
          <w:sz w:val="24"/>
          <w:szCs w:val="24"/>
          <w:lang w:val="en-US"/>
        </w:rPr>
        <w:t xml:space="preserve"> </w:t>
      </w:r>
      <w:r w:rsidRPr="002576F3">
        <w:rPr>
          <w:sz w:val="24"/>
          <w:szCs w:val="24"/>
          <w:lang w:val="en-US"/>
        </w:rPr>
        <w:t xml:space="preserve">and transform it into praxis, the stronger is the ownership of one’s approaches to </w:t>
      </w:r>
      <w:r>
        <w:rPr>
          <w:sz w:val="24"/>
          <w:szCs w:val="24"/>
          <w:lang w:val="en-US"/>
        </w:rPr>
        <w:t>teaching and</w:t>
      </w:r>
      <w:r w:rsidRPr="002576F3">
        <w:rPr>
          <w:sz w:val="24"/>
          <w:szCs w:val="24"/>
          <w:lang w:val="en-US"/>
        </w:rPr>
        <w:t xml:space="preserve"> learning, the teacher’s agency in continuous meaning-making</w:t>
      </w:r>
      <w:r>
        <w:rPr>
          <w:sz w:val="24"/>
          <w:szCs w:val="24"/>
          <w:lang w:val="en-US"/>
        </w:rPr>
        <w:t xml:space="preserve"> </w:t>
      </w:r>
      <w:r w:rsidRPr="002576F3">
        <w:rPr>
          <w:sz w:val="24"/>
          <w:szCs w:val="24"/>
          <w:lang w:val="en-US"/>
        </w:rPr>
        <w:t>(Lampert-Shepel and Murphy, 2018).</w:t>
      </w:r>
    </w:p>
    <w:p w14:paraId="1A39C78B" w14:textId="35A8D4FF" w:rsidR="00FD2704" w:rsidRDefault="00FD2704" w:rsidP="002576F3">
      <w:pPr>
        <w:rPr>
          <w:sz w:val="24"/>
          <w:szCs w:val="24"/>
          <w:lang w:val="en-US"/>
        </w:rPr>
      </w:pPr>
    </w:p>
    <w:p w14:paraId="290008A4" w14:textId="5ED12538" w:rsidR="00FD2704" w:rsidRPr="00FD2704" w:rsidRDefault="00FD2704" w:rsidP="002576F3">
      <w:pPr>
        <w:rPr>
          <w:b/>
          <w:bCs/>
          <w:sz w:val="28"/>
          <w:szCs w:val="28"/>
          <w:lang w:val="en-US"/>
        </w:rPr>
      </w:pPr>
      <w:r w:rsidRPr="00FD2704">
        <w:rPr>
          <w:b/>
          <w:bCs/>
          <w:sz w:val="28"/>
          <w:szCs w:val="28"/>
          <w:lang w:val="en-US"/>
        </w:rPr>
        <w:t xml:space="preserve">Observation – School &amp; Class Context </w:t>
      </w:r>
    </w:p>
    <w:p w14:paraId="42B3F0CC" w14:textId="649FCC15" w:rsidR="002576F3" w:rsidRDefault="00C96119" w:rsidP="00C96119">
      <w:pPr>
        <w:rPr>
          <w:sz w:val="24"/>
          <w:szCs w:val="24"/>
          <w:lang w:val="en-US"/>
        </w:rPr>
      </w:pPr>
      <w:r>
        <w:rPr>
          <w:sz w:val="24"/>
          <w:szCs w:val="24"/>
          <w:lang w:val="en-US"/>
        </w:rPr>
        <w:t xml:space="preserve">Following </w:t>
      </w:r>
      <w:r w:rsidR="00D808DB">
        <w:rPr>
          <w:sz w:val="24"/>
          <w:szCs w:val="24"/>
          <w:lang w:val="en-US"/>
        </w:rPr>
        <w:t>BERA’s</w:t>
      </w:r>
      <w:r>
        <w:rPr>
          <w:sz w:val="24"/>
          <w:szCs w:val="24"/>
          <w:lang w:val="en-US"/>
        </w:rPr>
        <w:t xml:space="preserve"> </w:t>
      </w:r>
      <w:r w:rsidRPr="00C96119">
        <w:rPr>
          <w:sz w:val="24"/>
          <w:szCs w:val="24"/>
          <w:lang w:val="en-US"/>
        </w:rPr>
        <w:t>Ethical Guidelines for Educational Research</w:t>
      </w:r>
      <w:r w:rsidR="00D808DB">
        <w:rPr>
          <w:sz w:val="24"/>
          <w:szCs w:val="24"/>
          <w:lang w:val="en-US"/>
        </w:rPr>
        <w:t>,</w:t>
      </w:r>
      <w:r>
        <w:rPr>
          <w:sz w:val="24"/>
          <w:szCs w:val="24"/>
          <w:lang w:val="en-US"/>
        </w:rPr>
        <w:t xml:space="preserve"> the participants (school, teachers, other members of staff, pupils, etc.) will remain anonymous in my notes. “</w:t>
      </w:r>
      <w:r w:rsidRPr="00C96119">
        <w:rPr>
          <w:sz w:val="24"/>
          <w:szCs w:val="24"/>
          <w:lang w:val="en-US"/>
        </w:rPr>
        <w:t>The confidential and anonymous treatment of participants’</w:t>
      </w:r>
      <w:r>
        <w:rPr>
          <w:sz w:val="24"/>
          <w:szCs w:val="24"/>
          <w:lang w:val="en-US"/>
        </w:rPr>
        <w:t xml:space="preserve"> </w:t>
      </w:r>
      <w:r w:rsidRPr="00C96119">
        <w:rPr>
          <w:sz w:val="24"/>
          <w:szCs w:val="24"/>
          <w:lang w:val="en-US"/>
        </w:rPr>
        <w:t>data is considered the norm for the conduct of research</w:t>
      </w:r>
      <w:r>
        <w:rPr>
          <w:sz w:val="24"/>
          <w:szCs w:val="24"/>
          <w:lang w:val="en-US"/>
        </w:rPr>
        <w:t xml:space="preserve">” (BERA, </w:t>
      </w:r>
      <w:r w:rsidRPr="00C96119">
        <w:rPr>
          <w:sz w:val="24"/>
          <w:szCs w:val="24"/>
          <w:lang w:val="en-US"/>
        </w:rPr>
        <w:t>Privacy and data storage</w:t>
      </w:r>
      <w:r>
        <w:rPr>
          <w:sz w:val="24"/>
          <w:szCs w:val="24"/>
          <w:lang w:val="en-US"/>
        </w:rPr>
        <w:t>, point 40).</w:t>
      </w:r>
    </w:p>
    <w:p w14:paraId="387E35A5" w14:textId="6DE71F18" w:rsidR="00407CC3" w:rsidRDefault="00407CC3" w:rsidP="00C96119">
      <w:pPr>
        <w:rPr>
          <w:sz w:val="24"/>
          <w:szCs w:val="24"/>
          <w:lang w:val="en-US"/>
        </w:rPr>
      </w:pPr>
      <w:r>
        <w:rPr>
          <w:sz w:val="24"/>
          <w:szCs w:val="24"/>
          <w:lang w:val="en-US"/>
        </w:rPr>
        <w:t xml:space="preserve">My observation took place in a mixed-gender, English medium, </w:t>
      </w:r>
      <w:r w:rsidR="00601D8A" w:rsidRPr="00601D8A">
        <w:rPr>
          <w:sz w:val="24"/>
          <w:szCs w:val="24"/>
          <w:lang w:val="en-US"/>
        </w:rPr>
        <w:t>Co-educational Comprehensive</w:t>
      </w:r>
      <w:r w:rsidR="00601D8A">
        <w:rPr>
          <w:sz w:val="24"/>
          <w:szCs w:val="24"/>
          <w:lang w:val="en-US"/>
        </w:rPr>
        <w:t xml:space="preserve"> </w:t>
      </w:r>
      <w:r>
        <w:rPr>
          <w:sz w:val="24"/>
          <w:szCs w:val="24"/>
          <w:lang w:val="en-US"/>
        </w:rPr>
        <w:t xml:space="preserve">Secondary School, based in Carmarthenshire, Wales, U.K. </w:t>
      </w:r>
    </w:p>
    <w:p w14:paraId="2B68ACFB" w14:textId="707E6861" w:rsidR="00F62307" w:rsidRPr="00F62307" w:rsidRDefault="00F62307" w:rsidP="00F62307">
      <w:pPr>
        <w:rPr>
          <w:sz w:val="24"/>
          <w:szCs w:val="24"/>
          <w:lang w:val="en-US"/>
        </w:rPr>
      </w:pPr>
      <w:r w:rsidRPr="00F62307">
        <w:rPr>
          <w:sz w:val="24"/>
          <w:szCs w:val="24"/>
          <w:lang w:val="en-US"/>
        </w:rPr>
        <w:lastRenderedPageBreak/>
        <w:t>There are currently 922 pupils on roll</w:t>
      </w:r>
      <w:r w:rsidR="00E93725">
        <w:rPr>
          <w:sz w:val="24"/>
          <w:szCs w:val="24"/>
          <w:lang w:val="en-US"/>
        </w:rPr>
        <w:t>,</w:t>
      </w:r>
      <w:r>
        <w:rPr>
          <w:sz w:val="24"/>
          <w:szCs w:val="24"/>
          <w:lang w:val="en-US"/>
        </w:rPr>
        <w:t xml:space="preserve"> age 11-1</w:t>
      </w:r>
      <w:r w:rsidR="00601D8A">
        <w:rPr>
          <w:sz w:val="24"/>
          <w:szCs w:val="24"/>
          <w:lang w:val="en-US"/>
        </w:rPr>
        <w:t>8</w:t>
      </w:r>
      <w:r>
        <w:rPr>
          <w:sz w:val="24"/>
          <w:szCs w:val="24"/>
          <w:lang w:val="en-US"/>
        </w:rPr>
        <w:t xml:space="preserve">. </w:t>
      </w:r>
      <w:r w:rsidRPr="00F62307">
        <w:rPr>
          <w:sz w:val="24"/>
          <w:szCs w:val="24"/>
          <w:lang w:val="en-US"/>
        </w:rPr>
        <w:t xml:space="preserve">The school is located in a semi-rural area with pupils drawn from the west of Carmarthenshire and the east of Pembrokeshire. The school was last inspected in </w:t>
      </w:r>
      <w:r>
        <w:rPr>
          <w:sz w:val="24"/>
          <w:szCs w:val="24"/>
          <w:lang w:val="en-US"/>
        </w:rPr>
        <w:t>November 2019</w:t>
      </w:r>
      <w:r w:rsidRPr="00F62307">
        <w:rPr>
          <w:sz w:val="24"/>
          <w:szCs w:val="24"/>
          <w:lang w:val="en-US"/>
        </w:rPr>
        <w:t>.</w:t>
      </w:r>
    </w:p>
    <w:p w14:paraId="3BD6BF29" w14:textId="3B02E1CE" w:rsidR="00F62307" w:rsidRDefault="00F62307" w:rsidP="00F62307">
      <w:pPr>
        <w:rPr>
          <w:sz w:val="24"/>
          <w:szCs w:val="24"/>
          <w:lang w:val="en-US"/>
        </w:rPr>
      </w:pPr>
      <w:r w:rsidRPr="00F62307">
        <w:rPr>
          <w:sz w:val="24"/>
          <w:szCs w:val="24"/>
          <w:lang w:val="en-US"/>
        </w:rPr>
        <w:t>Just over 8% of pupils are eligible for free school meals, which is lower than the national average of 16.4%. The percentage of pupils with special educational needs is around 30% which is well above the national average of 23%. Nearly 2% of pupils have a statement of special educational needs which is close to the national average of 2.2%. Nearly 20% of pupils are fluent in Welsh and the school provides bilingual education for one form in each year group. Just under 2% speak English as</w:t>
      </w:r>
      <w:r>
        <w:rPr>
          <w:sz w:val="24"/>
          <w:szCs w:val="24"/>
          <w:lang w:val="en-US"/>
        </w:rPr>
        <w:t xml:space="preserve"> </w:t>
      </w:r>
      <w:r w:rsidRPr="00F62307">
        <w:rPr>
          <w:sz w:val="24"/>
          <w:szCs w:val="24"/>
          <w:lang w:val="en-US"/>
        </w:rPr>
        <w:t>a second language</w:t>
      </w:r>
      <w:r w:rsidR="00E93725">
        <w:rPr>
          <w:sz w:val="24"/>
          <w:szCs w:val="24"/>
          <w:lang w:val="en-US"/>
        </w:rPr>
        <w:t xml:space="preserve"> (Estyn, 2019).</w:t>
      </w:r>
    </w:p>
    <w:p w14:paraId="3E0750D7" w14:textId="4D669491" w:rsidR="00E93725" w:rsidRDefault="00080AF7" w:rsidP="00F62307">
      <w:pPr>
        <w:rPr>
          <w:sz w:val="24"/>
          <w:szCs w:val="24"/>
          <w:lang w:val="en-US"/>
        </w:rPr>
      </w:pPr>
      <w:r>
        <w:rPr>
          <w:sz w:val="24"/>
          <w:szCs w:val="24"/>
          <w:lang w:val="en-US"/>
        </w:rPr>
        <w:t>The school is warm</w:t>
      </w:r>
      <w:r w:rsidR="00601D8A">
        <w:rPr>
          <w:sz w:val="24"/>
          <w:szCs w:val="24"/>
          <w:lang w:val="en-US"/>
        </w:rPr>
        <w:t>,</w:t>
      </w:r>
      <w:r>
        <w:rPr>
          <w:sz w:val="24"/>
          <w:szCs w:val="24"/>
          <w:lang w:val="en-US"/>
        </w:rPr>
        <w:t xml:space="preserve"> </w:t>
      </w:r>
      <w:r w:rsidR="00601D8A">
        <w:rPr>
          <w:sz w:val="24"/>
          <w:szCs w:val="24"/>
          <w:lang w:val="en-US"/>
        </w:rPr>
        <w:t xml:space="preserve">and </w:t>
      </w:r>
      <w:r>
        <w:rPr>
          <w:sz w:val="24"/>
          <w:szCs w:val="24"/>
          <w:lang w:val="en-US"/>
        </w:rPr>
        <w:t xml:space="preserve">inclusive </w:t>
      </w:r>
      <w:r w:rsidR="00601D8A">
        <w:rPr>
          <w:sz w:val="24"/>
          <w:szCs w:val="24"/>
          <w:lang w:val="en-US"/>
        </w:rPr>
        <w:t xml:space="preserve">and </w:t>
      </w:r>
      <w:r w:rsidR="00601D8A" w:rsidRPr="00601D8A">
        <w:rPr>
          <w:sz w:val="24"/>
          <w:szCs w:val="24"/>
          <w:lang w:val="en-US"/>
        </w:rPr>
        <w:t>provides pupils with a wealth of opportunities to enhance and enrich their learning.</w:t>
      </w:r>
      <w:r w:rsidR="00601D8A">
        <w:rPr>
          <w:sz w:val="24"/>
          <w:szCs w:val="24"/>
          <w:lang w:val="en-US"/>
        </w:rPr>
        <w:t xml:space="preserve"> </w:t>
      </w:r>
      <w:r w:rsidR="00601D8A" w:rsidRPr="00601D8A">
        <w:rPr>
          <w:sz w:val="24"/>
          <w:szCs w:val="24"/>
          <w:lang w:val="en-US"/>
        </w:rPr>
        <w:t>School leaders are committed to creating a school that embodies its mission statement, ‘We can, we care’</w:t>
      </w:r>
      <w:r w:rsidR="00436599" w:rsidRPr="00601D8A">
        <w:rPr>
          <w:sz w:val="24"/>
          <w:szCs w:val="24"/>
          <w:lang w:val="en-US"/>
        </w:rPr>
        <w:t>/ ‘</w:t>
      </w:r>
      <w:r w:rsidR="00601D8A" w:rsidRPr="00601D8A">
        <w:rPr>
          <w:sz w:val="24"/>
          <w:szCs w:val="24"/>
          <w:lang w:val="en-US"/>
        </w:rPr>
        <w:t>Gallwn, Gofalwn’</w:t>
      </w:r>
      <w:r w:rsidR="00436599">
        <w:rPr>
          <w:sz w:val="24"/>
          <w:szCs w:val="24"/>
          <w:lang w:val="en-US"/>
        </w:rPr>
        <w:t xml:space="preserve"> (Estyn,2019).</w:t>
      </w:r>
    </w:p>
    <w:p w14:paraId="089C0B5A" w14:textId="735E50F2" w:rsidR="00436599" w:rsidRDefault="00436599" w:rsidP="00F62307">
      <w:pPr>
        <w:rPr>
          <w:sz w:val="24"/>
          <w:szCs w:val="24"/>
          <w:lang w:val="en-US"/>
        </w:rPr>
      </w:pPr>
      <w:r w:rsidRPr="00436599">
        <w:rPr>
          <w:sz w:val="24"/>
          <w:szCs w:val="24"/>
          <w:lang w:val="en-US"/>
        </w:rPr>
        <w:t>A new Mathematics Block, Science Laboratory</w:t>
      </w:r>
      <w:r>
        <w:rPr>
          <w:sz w:val="24"/>
          <w:szCs w:val="24"/>
          <w:lang w:val="en-US"/>
        </w:rPr>
        <w:t>,</w:t>
      </w:r>
      <w:r w:rsidRPr="00436599">
        <w:rPr>
          <w:sz w:val="24"/>
          <w:szCs w:val="24"/>
          <w:lang w:val="en-US"/>
        </w:rPr>
        <w:t xml:space="preserve"> and Sports Hall have recently been built, and overall, the school provides excellent facilities for the education of its pupils.</w:t>
      </w:r>
    </w:p>
    <w:p w14:paraId="04543EB1" w14:textId="697A65F5" w:rsidR="00436599" w:rsidRDefault="00436599" w:rsidP="00F62307">
      <w:pPr>
        <w:rPr>
          <w:b/>
          <w:bCs/>
          <w:sz w:val="24"/>
          <w:szCs w:val="24"/>
          <w:lang w:val="en-US"/>
        </w:rPr>
      </w:pPr>
      <w:r w:rsidRPr="00436599">
        <w:rPr>
          <w:b/>
          <w:bCs/>
          <w:sz w:val="24"/>
          <w:szCs w:val="24"/>
          <w:lang w:val="en-US"/>
        </w:rPr>
        <w:t xml:space="preserve">Critical Incident </w:t>
      </w:r>
    </w:p>
    <w:p w14:paraId="05BC8D67" w14:textId="77777777" w:rsidR="0080591F" w:rsidRDefault="00207EF2" w:rsidP="00207EF2">
      <w:pPr>
        <w:rPr>
          <w:sz w:val="24"/>
          <w:szCs w:val="24"/>
          <w:lang w:val="en-US"/>
        </w:rPr>
      </w:pPr>
      <w:bookmarkStart w:id="0" w:name="_Hlk118212291"/>
      <w:r w:rsidRPr="00207EF2">
        <w:rPr>
          <w:sz w:val="24"/>
          <w:szCs w:val="24"/>
          <w:lang w:val="en-US"/>
        </w:rPr>
        <w:t>This is a personal reflection on a critical incident that happened during Ps Class</w:t>
      </w:r>
      <w:r w:rsidR="005E3951">
        <w:rPr>
          <w:sz w:val="24"/>
          <w:szCs w:val="24"/>
          <w:lang w:val="en-US"/>
        </w:rPr>
        <w:t xml:space="preserve">, based on my notes and observations on individual behavior and the whole class. I was a </w:t>
      </w:r>
      <w:r w:rsidR="001B10D4" w:rsidRPr="001B10D4">
        <w:rPr>
          <w:sz w:val="24"/>
          <w:szCs w:val="24"/>
          <w:lang w:val="en-US"/>
        </w:rPr>
        <w:t>non-participant</w:t>
      </w:r>
      <w:r w:rsidR="005E3951">
        <w:rPr>
          <w:sz w:val="24"/>
          <w:szCs w:val="24"/>
          <w:lang w:val="en-US"/>
        </w:rPr>
        <w:t xml:space="preserve"> ‘spectator’</w:t>
      </w:r>
      <w:r w:rsidR="001B10D4" w:rsidRPr="001B10D4">
        <w:rPr>
          <w:sz w:val="24"/>
          <w:szCs w:val="24"/>
          <w:lang w:val="en-US"/>
        </w:rPr>
        <w:t xml:space="preserve"> so I could observe without being involved with the children</w:t>
      </w:r>
      <w:r w:rsidR="005E3951">
        <w:rPr>
          <w:sz w:val="24"/>
          <w:szCs w:val="24"/>
          <w:lang w:val="en-US"/>
        </w:rPr>
        <w:t xml:space="preserve"> or contributing anything to the lesson</w:t>
      </w:r>
      <w:r w:rsidR="001B10D4" w:rsidRPr="001B10D4">
        <w:rPr>
          <w:sz w:val="24"/>
          <w:szCs w:val="24"/>
          <w:lang w:val="en-US"/>
        </w:rPr>
        <w:t xml:space="preserve">. </w:t>
      </w:r>
    </w:p>
    <w:p w14:paraId="45DFC1EA" w14:textId="14063ADF" w:rsidR="00207EF2" w:rsidRDefault="00207EF2" w:rsidP="00207EF2">
      <w:pPr>
        <w:rPr>
          <w:sz w:val="24"/>
          <w:szCs w:val="24"/>
          <w:lang w:val="en-US"/>
        </w:rPr>
      </w:pPr>
      <w:r w:rsidRPr="00207EF2">
        <w:rPr>
          <w:sz w:val="24"/>
          <w:szCs w:val="24"/>
          <w:lang w:val="en-US"/>
        </w:rPr>
        <w:t xml:space="preserve">My observation is about how well the teacher managed to regain control over the class, the </w:t>
      </w:r>
      <w:r w:rsidR="00063ED3">
        <w:rPr>
          <w:sz w:val="24"/>
          <w:szCs w:val="24"/>
          <w:lang w:val="en-US"/>
        </w:rPr>
        <w:t xml:space="preserve">teaching </w:t>
      </w:r>
      <w:r w:rsidRPr="00207EF2">
        <w:rPr>
          <w:sz w:val="24"/>
          <w:szCs w:val="24"/>
          <w:lang w:val="en-US"/>
        </w:rPr>
        <w:t>technique</w:t>
      </w:r>
      <w:r w:rsidR="00063ED3">
        <w:rPr>
          <w:sz w:val="24"/>
          <w:szCs w:val="24"/>
          <w:lang w:val="en-US"/>
        </w:rPr>
        <w:t>s</w:t>
      </w:r>
      <w:r w:rsidRPr="00207EF2">
        <w:rPr>
          <w:sz w:val="24"/>
          <w:szCs w:val="24"/>
          <w:lang w:val="en-US"/>
        </w:rPr>
        <w:t xml:space="preserve"> she used, and how the class responded. I don’t consider that the incident was negative in any way because it can happen in every class, all the time</w:t>
      </w:r>
      <w:r w:rsidR="005E3951">
        <w:rPr>
          <w:sz w:val="24"/>
          <w:szCs w:val="24"/>
          <w:lang w:val="en-US"/>
        </w:rPr>
        <w:t xml:space="preserve">, a </w:t>
      </w:r>
      <w:r w:rsidR="0080591F">
        <w:rPr>
          <w:sz w:val="24"/>
          <w:szCs w:val="24"/>
          <w:lang w:val="en-US"/>
        </w:rPr>
        <w:t>‘</w:t>
      </w:r>
      <w:r w:rsidR="005E3951">
        <w:rPr>
          <w:sz w:val="24"/>
          <w:szCs w:val="24"/>
          <w:lang w:val="en-US"/>
        </w:rPr>
        <w:t>typical</w:t>
      </w:r>
      <w:r w:rsidR="0080591F">
        <w:rPr>
          <w:sz w:val="24"/>
          <w:szCs w:val="24"/>
          <w:lang w:val="en-US"/>
        </w:rPr>
        <w:t xml:space="preserve">’ rather than a ‘critical’ incident. </w:t>
      </w:r>
      <w:r w:rsidRPr="00207EF2">
        <w:rPr>
          <w:sz w:val="24"/>
          <w:szCs w:val="24"/>
          <w:lang w:val="en-US"/>
        </w:rPr>
        <w:t xml:space="preserve"> </w:t>
      </w:r>
      <w:r w:rsidR="0080591F">
        <w:rPr>
          <w:sz w:val="24"/>
          <w:szCs w:val="24"/>
          <w:lang w:val="en-US"/>
        </w:rPr>
        <w:t>L</w:t>
      </w:r>
      <w:r w:rsidRPr="00207EF2">
        <w:rPr>
          <w:sz w:val="24"/>
          <w:szCs w:val="24"/>
          <w:lang w:val="en-US"/>
        </w:rPr>
        <w:t>earners can become overexcited about a subject and the rules need to be reminded again and again</w:t>
      </w:r>
      <w:r w:rsidR="001B10D4">
        <w:rPr>
          <w:sz w:val="24"/>
          <w:szCs w:val="24"/>
          <w:lang w:val="en-US"/>
        </w:rPr>
        <w:t xml:space="preserve">. </w:t>
      </w:r>
    </w:p>
    <w:p w14:paraId="63A48297" w14:textId="2197EDFA" w:rsidR="001B10D4" w:rsidRPr="00207EF2" w:rsidRDefault="001B10D4" w:rsidP="001B10D4">
      <w:pPr>
        <w:rPr>
          <w:sz w:val="24"/>
          <w:szCs w:val="24"/>
          <w:lang w:val="en-US"/>
        </w:rPr>
      </w:pPr>
      <w:r w:rsidRPr="001B10D4">
        <w:rPr>
          <w:sz w:val="24"/>
          <w:szCs w:val="24"/>
          <w:lang w:val="en-US"/>
        </w:rPr>
        <w:t xml:space="preserve">“... a critical incident is an interpretation of the significance of an event. To take something as a critical incident is a value judgment we make, and the basis of that judgment is a significance we attach to the meaning of the incident” </w:t>
      </w:r>
      <w:r>
        <w:rPr>
          <w:sz w:val="24"/>
          <w:szCs w:val="24"/>
          <w:lang w:val="en-US"/>
        </w:rPr>
        <w:t>(</w:t>
      </w:r>
      <w:r w:rsidRPr="001B10D4">
        <w:rPr>
          <w:sz w:val="24"/>
          <w:szCs w:val="24"/>
          <w:lang w:val="en-US"/>
        </w:rPr>
        <w:t>Tripp, 1993</w:t>
      </w:r>
      <w:r>
        <w:rPr>
          <w:sz w:val="24"/>
          <w:szCs w:val="24"/>
          <w:lang w:val="en-US"/>
        </w:rPr>
        <w:t>)</w:t>
      </w:r>
    </w:p>
    <w:p w14:paraId="341F1928" w14:textId="4E79DE17" w:rsidR="00207EF2" w:rsidRPr="00207EF2" w:rsidRDefault="0080591F" w:rsidP="00207EF2">
      <w:pPr>
        <w:rPr>
          <w:sz w:val="24"/>
          <w:szCs w:val="24"/>
          <w:lang w:val="en-US"/>
        </w:rPr>
      </w:pPr>
      <w:r>
        <w:rPr>
          <w:sz w:val="24"/>
          <w:szCs w:val="24"/>
          <w:lang w:val="en-US"/>
        </w:rPr>
        <w:t>The morning</w:t>
      </w:r>
      <w:r w:rsidR="00207EF2" w:rsidRPr="00207EF2">
        <w:rPr>
          <w:sz w:val="24"/>
          <w:szCs w:val="24"/>
          <w:lang w:val="en-US"/>
        </w:rPr>
        <w:t xml:space="preserve"> task</w:t>
      </w:r>
      <w:r>
        <w:rPr>
          <w:sz w:val="24"/>
          <w:szCs w:val="24"/>
          <w:lang w:val="en-US"/>
        </w:rPr>
        <w:t xml:space="preserve"> was to </w:t>
      </w:r>
      <w:r w:rsidR="00207EF2" w:rsidRPr="00207EF2">
        <w:rPr>
          <w:sz w:val="24"/>
          <w:szCs w:val="24"/>
          <w:lang w:val="en-US"/>
        </w:rPr>
        <w:t>watch Frozen Planet II, Episode 2, narrated by David Attenborough, and answer 10 Questions</w:t>
      </w:r>
      <w:r>
        <w:rPr>
          <w:sz w:val="24"/>
          <w:szCs w:val="24"/>
          <w:lang w:val="en-US"/>
        </w:rPr>
        <w:t xml:space="preserve"> related to the documentary film. </w:t>
      </w:r>
    </w:p>
    <w:p w14:paraId="2814E3A2" w14:textId="77777777" w:rsidR="00207EF2" w:rsidRPr="00207EF2" w:rsidRDefault="00207EF2" w:rsidP="00207EF2">
      <w:pPr>
        <w:rPr>
          <w:sz w:val="24"/>
          <w:szCs w:val="24"/>
          <w:lang w:val="en-US"/>
        </w:rPr>
      </w:pPr>
      <w:r w:rsidRPr="00207EF2">
        <w:rPr>
          <w:sz w:val="24"/>
          <w:szCs w:val="24"/>
          <w:lang w:val="en-US"/>
        </w:rPr>
        <w:t xml:space="preserve">The teacher warned about the violent part of the film and advised students who may feel distressed to step outside. During the film, some learners became overexcited and they started to comment and express their sympathy or revolt very loud disturbing their colleagues. At this moment, the teacher stopped the video and reminded the students of the rules of being quiet and respectful to other colleagues. She reminded them that they need to pay attention to the film, to be able to answer correct the questions in the task. To bring them back to the task she asked them what ‘proliferate’ means, as they missed the definition while talking and being so loud. The students who paid attention responded correctly and the teacher acknowledged their effort and she thanked them for paying attention and respecting the rules. </w:t>
      </w:r>
    </w:p>
    <w:p w14:paraId="17A65A0C" w14:textId="4F29384E" w:rsidR="00FB62DE" w:rsidRPr="00207EF2" w:rsidRDefault="00207EF2" w:rsidP="00207EF2">
      <w:pPr>
        <w:rPr>
          <w:sz w:val="24"/>
          <w:szCs w:val="24"/>
          <w:lang w:val="en-US"/>
        </w:rPr>
      </w:pPr>
      <w:r w:rsidRPr="00207EF2">
        <w:rPr>
          <w:sz w:val="24"/>
          <w:szCs w:val="24"/>
          <w:lang w:val="en-US"/>
        </w:rPr>
        <w:lastRenderedPageBreak/>
        <w:t>Order in the class was restored and everything was back to normal because the teacher was</w:t>
      </w:r>
      <w:r w:rsidR="001B10D4">
        <w:rPr>
          <w:sz w:val="24"/>
          <w:szCs w:val="24"/>
          <w:lang w:val="en-US"/>
        </w:rPr>
        <w:t xml:space="preserve"> </w:t>
      </w:r>
      <w:r w:rsidR="00EF61DC">
        <w:rPr>
          <w:sz w:val="24"/>
          <w:szCs w:val="24"/>
          <w:lang w:val="en-US"/>
        </w:rPr>
        <w:t>using a clear, procedural question to manage the lesson and to redirect students’ behaviour</w:t>
      </w:r>
      <w:r w:rsidR="001B10D4" w:rsidRPr="001B10D4">
        <w:rPr>
          <w:sz w:val="24"/>
          <w:szCs w:val="24"/>
          <w:lang w:val="en-US"/>
        </w:rPr>
        <w:t xml:space="preserve"> before the noise level </w:t>
      </w:r>
      <w:r w:rsidR="0080591F">
        <w:rPr>
          <w:sz w:val="24"/>
          <w:szCs w:val="24"/>
          <w:lang w:val="en-US"/>
        </w:rPr>
        <w:t>distracted</w:t>
      </w:r>
      <w:r w:rsidR="001B10D4" w:rsidRPr="001B10D4">
        <w:rPr>
          <w:sz w:val="24"/>
          <w:szCs w:val="24"/>
          <w:lang w:val="en-US"/>
        </w:rPr>
        <w:t xml:space="preserve"> everyone and </w:t>
      </w:r>
      <w:r w:rsidR="0080591F">
        <w:rPr>
          <w:sz w:val="24"/>
          <w:szCs w:val="24"/>
          <w:lang w:val="en-US"/>
        </w:rPr>
        <w:t>created</w:t>
      </w:r>
      <w:r w:rsidR="001B10D4" w:rsidRPr="001B10D4">
        <w:rPr>
          <w:sz w:val="24"/>
          <w:szCs w:val="24"/>
          <w:lang w:val="en-US"/>
        </w:rPr>
        <w:t xml:space="preserve"> a critical situation.</w:t>
      </w:r>
    </w:p>
    <w:p w14:paraId="06E694F6" w14:textId="4DBCA2CC" w:rsidR="00BF356E" w:rsidRDefault="0004488F" w:rsidP="001B10D4">
      <w:pPr>
        <w:rPr>
          <w:sz w:val="24"/>
          <w:szCs w:val="24"/>
          <w:lang w:val="en-US"/>
        </w:rPr>
      </w:pPr>
      <w:r>
        <w:rPr>
          <w:sz w:val="24"/>
          <w:szCs w:val="24"/>
          <w:lang w:val="en-US"/>
        </w:rPr>
        <w:t xml:space="preserve">Following Tripp’s (1993) paradigm of categorization and analyzing a critical incident, I started to think about different strategies </w:t>
      </w:r>
      <w:r w:rsidR="007114BC">
        <w:rPr>
          <w:sz w:val="24"/>
          <w:szCs w:val="24"/>
          <w:lang w:val="en-US"/>
        </w:rPr>
        <w:t xml:space="preserve">and meanings </w:t>
      </w:r>
      <w:r>
        <w:rPr>
          <w:sz w:val="24"/>
          <w:szCs w:val="24"/>
          <w:lang w:val="en-US"/>
        </w:rPr>
        <w:t xml:space="preserve">that could be applied to this incident. </w:t>
      </w:r>
    </w:p>
    <w:p w14:paraId="35966023" w14:textId="3B315438" w:rsidR="00BF356E" w:rsidRDefault="00BF356E" w:rsidP="001B10D4">
      <w:pPr>
        <w:rPr>
          <w:sz w:val="24"/>
          <w:szCs w:val="24"/>
          <w:lang w:val="en-US"/>
        </w:rPr>
      </w:pPr>
      <w:r>
        <w:rPr>
          <w:sz w:val="24"/>
          <w:szCs w:val="24"/>
          <w:lang w:val="en-US"/>
        </w:rPr>
        <w:t xml:space="preserve">What strategies for keeping students’ attention and stopping them from being distracted I can use? </w:t>
      </w:r>
      <w:r w:rsidRPr="00BF356E">
        <w:rPr>
          <w:sz w:val="24"/>
          <w:szCs w:val="24"/>
          <w:lang w:val="en-US"/>
        </w:rPr>
        <w:t xml:space="preserve">How to use questioning techniques to check if they understood the task/rules and to keep </w:t>
      </w:r>
      <w:r w:rsidR="00D808DB">
        <w:rPr>
          <w:sz w:val="24"/>
          <w:szCs w:val="24"/>
          <w:lang w:val="en-US"/>
        </w:rPr>
        <w:t>the class in control</w:t>
      </w:r>
      <w:r>
        <w:rPr>
          <w:sz w:val="24"/>
          <w:szCs w:val="24"/>
          <w:lang w:val="en-US"/>
        </w:rPr>
        <w:t>?</w:t>
      </w:r>
    </w:p>
    <w:p w14:paraId="21F0A53D" w14:textId="78486C8B" w:rsidR="0099792C" w:rsidRDefault="007114BC" w:rsidP="001B10D4">
      <w:pPr>
        <w:rPr>
          <w:sz w:val="24"/>
          <w:szCs w:val="24"/>
          <w:lang w:val="en-US"/>
        </w:rPr>
      </w:pPr>
      <w:bookmarkStart w:id="1" w:name="_Hlk118216675"/>
      <w:r>
        <w:rPr>
          <w:sz w:val="24"/>
          <w:szCs w:val="24"/>
          <w:lang w:val="en-US"/>
        </w:rPr>
        <w:t xml:space="preserve">The main </w:t>
      </w:r>
      <w:r w:rsidR="00FE42F4">
        <w:rPr>
          <w:sz w:val="24"/>
          <w:szCs w:val="24"/>
          <w:lang w:val="en-US"/>
        </w:rPr>
        <w:t>Donaldson</w:t>
      </w:r>
      <w:r>
        <w:rPr>
          <w:sz w:val="24"/>
          <w:szCs w:val="24"/>
          <w:lang w:val="en-US"/>
        </w:rPr>
        <w:t xml:space="preserve"> purposes I </w:t>
      </w:r>
      <w:r w:rsidR="008F6749">
        <w:rPr>
          <w:sz w:val="24"/>
          <w:szCs w:val="24"/>
          <w:lang w:val="en-US"/>
        </w:rPr>
        <w:t>consider</w:t>
      </w:r>
      <w:r>
        <w:rPr>
          <w:sz w:val="24"/>
          <w:szCs w:val="24"/>
          <w:lang w:val="en-US"/>
        </w:rPr>
        <w:t xml:space="preserve"> I should link to my critical incident are </w:t>
      </w:r>
      <w:r w:rsidRPr="0099792C">
        <w:rPr>
          <w:i/>
          <w:iCs/>
          <w:sz w:val="24"/>
          <w:szCs w:val="24"/>
          <w:lang w:val="en-US"/>
        </w:rPr>
        <w:t xml:space="preserve">Ambitious, capable learners </w:t>
      </w:r>
      <w:r>
        <w:rPr>
          <w:sz w:val="24"/>
          <w:szCs w:val="24"/>
          <w:lang w:val="en-US"/>
        </w:rPr>
        <w:t xml:space="preserve">and </w:t>
      </w:r>
      <w:r w:rsidRPr="0099792C">
        <w:rPr>
          <w:i/>
          <w:iCs/>
          <w:sz w:val="24"/>
          <w:szCs w:val="24"/>
          <w:lang w:val="en-US"/>
        </w:rPr>
        <w:t>Ethical, informed citizens</w:t>
      </w:r>
      <w:r w:rsidR="0099792C">
        <w:rPr>
          <w:sz w:val="24"/>
          <w:szCs w:val="24"/>
          <w:lang w:val="en-US"/>
        </w:rPr>
        <w:t xml:space="preserve">, even though I feel that all four purposes can be applied. </w:t>
      </w:r>
    </w:p>
    <w:p w14:paraId="0C6803C2" w14:textId="666A73AD" w:rsidR="0004488F" w:rsidRDefault="006769A4" w:rsidP="001B10D4">
      <w:pPr>
        <w:rPr>
          <w:sz w:val="24"/>
          <w:szCs w:val="24"/>
          <w:lang w:val="en-US"/>
        </w:rPr>
      </w:pPr>
      <w:r>
        <w:rPr>
          <w:sz w:val="24"/>
          <w:szCs w:val="24"/>
          <w:lang w:val="en-US"/>
        </w:rPr>
        <w:t xml:space="preserve">Children were engaged in discussions about contemporary, environmental issues during class, contemplating a pessimistic reality, and responding empathetically. Evaluating the scientific and environmental evidence </w:t>
      </w:r>
      <w:r w:rsidR="0099792C">
        <w:rPr>
          <w:sz w:val="24"/>
          <w:szCs w:val="24"/>
          <w:lang w:val="en-US"/>
        </w:rPr>
        <w:t>it’s</w:t>
      </w:r>
      <w:r>
        <w:rPr>
          <w:sz w:val="24"/>
          <w:szCs w:val="24"/>
          <w:lang w:val="en-US"/>
        </w:rPr>
        <w:t xml:space="preserve"> more plausible that they will be able to take more </w:t>
      </w:r>
      <w:r w:rsidR="0099792C">
        <w:rPr>
          <w:sz w:val="24"/>
          <w:szCs w:val="24"/>
          <w:lang w:val="en-US"/>
        </w:rPr>
        <w:t>healthy</w:t>
      </w:r>
      <w:r>
        <w:rPr>
          <w:sz w:val="24"/>
          <w:szCs w:val="24"/>
          <w:lang w:val="en-US"/>
        </w:rPr>
        <w:t xml:space="preserve"> </w:t>
      </w:r>
      <w:r w:rsidR="0099792C">
        <w:rPr>
          <w:sz w:val="24"/>
          <w:szCs w:val="24"/>
          <w:lang w:val="en-US"/>
        </w:rPr>
        <w:t xml:space="preserve">environmental </w:t>
      </w:r>
      <w:r>
        <w:rPr>
          <w:sz w:val="24"/>
          <w:szCs w:val="24"/>
          <w:lang w:val="en-US"/>
        </w:rPr>
        <w:t>decisions</w:t>
      </w:r>
      <w:r w:rsidR="0099792C">
        <w:rPr>
          <w:sz w:val="24"/>
          <w:szCs w:val="24"/>
          <w:lang w:val="en-US"/>
        </w:rPr>
        <w:t xml:space="preserve">, to become ethical, informed citizens. Being able to have a ‘democratic’ dialogue with their peers, without disturbing and acting </w:t>
      </w:r>
      <w:r w:rsidR="003842DC">
        <w:rPr>
          <w:sz w:val="24"/>
          <w:szCs w:val="24"/>
          <w:lang w:val="en-US"/>
        </w:rPr>
        <w:t>disrespectfully</w:t>
      </w:r>
      <w:r w:rsidR="0099792C">
        <w:rPr>
          <w:sz w:val="24"/>
          <w:szCs w:val="24"/>
          <w:lang w:val="en-US"/>
        </w:rPr>
        <w:t xml:space="preserve"> can be a step further in achieving </w:t>
      </w:r>
      <w:r w:rsidR="003842DC">
        <w:rPr>
          <w:sz w:val="24"/>
          <w:szCs w:val="24"/>
          <w:lang w:val="en-US"/>
        </w:rPr>
        <w:t xml:space="preserve">a more civic education. Good behaviour and discipline can help students to become ambitious, capable, healthy, enterprising, and creative individuals. Learners were responding through emotions and this is important for their </w:t>
      </w:r>
      <w:r w:rsidR="005C78FA">
        <w:rPr>
          <w:sz w:val="24"/>
          <w:szCs w:val="24"/>
          <w:lang w:val="en-US"/>
        </w:rPr>
        <w:t xml:space="preserve">emotional well-being. </w:t>
      </w:r>
      <w:r w:rsidR="003842DC">
        <w:rPr>
          <w:sz w:val="24"/>
          <w:szCs w:val="24"/>
          <w:lang w:val="en-US"/>
        </w:rPr>
        <w:t xml:space="preserve"> </w:t>
      </w:r>
      <w:r w:rsidR="005C78FA">
        <w:rPr>
          <w:sz w:val="24"/>
          <w:szCs w:val="24"/>
          <w:lang w:val="en-US"/>
        </w:rPr>
        <w:t xml:space="preserve">Being informed about global warming issues can help students to act more responsibly at home and worldwide. </w:t>
      </w:r>
    </w:p>
    <w:bookmarkEnd w:id="1"/>
    <w:p w14:paraId="3D5787A9" w14:textId="4E88DFB0" w:rsidR="005C78FA" w:rsidRDefault="005C78FA" w:rsidP="001B10D4">
      <w:pPr>
        <w:rPr>
          <w:sz w:val="24"/>
          <w:szCs w:val="24"/>
          <w:lang w:val="en-US"/>
        </w:rPr>
      </w:pPr>
    </w:p>
    <w:p w14:paraId="73FA4C6F" w14:textId="4CB49749" w:rsidR="005C78FA" w:rsidRPr="002547B6" w:rsidRDefault="005C78FA" w:rsidP="001B10D4">
      <w:pPr>
        <w:rPr>
          <w:b/>
          <w:bCs/>
          <w:sz w:val="24"/>
          <w:szCs w:val="24"/>
          <w:lang w:val="en-US"/>
        </w:rPr>
      </w:pPr>
      <w:bookmarkStart w:id="2" w:name="_Hlk118231692"/>
      <w:r w:rsidRPr="002547B6">
        <w:rPr>
          <w:b/>
          <w:bCs/>
          <w:sz w:val="24"/>
          <w:szCs w:val="24"/>
          <w:lang w:val="en-US"/>
        </w:rPr>
        <w:t>Literature Review</w:t>
      </w:r>
    </w:p>
    <w:p w14:paraId="471CAA01" w14:textId="7B9EA81B" w:rsidR="002547B6" w:rsidRDefault="002547B6" w:rsidP="001B10D4">
      <w:pPr>
        <w:rPr>
          <w:sz w:val="24"/>
          <w:szCs w:val="24"/>
          <w:lang w:val="en-US"/>
        </w:rPr>
      </w:pPr>
    </w:p>
    <w:p w14:paraId="589DAE88" w14:textId="2CB4FD08" w:rsidR="001B2898" w:rsidRDefault="00096B22" w:rsidP="001B10D4">
      <w:pPr>
        <w:rPr>
          <w:sz w:val="24"/>
          <w:szCs w:val="24"/>
          <w:lang w:val="en-US"/>
        </w:rPr>
      </w:pPr>
      <w:r>
        <w:rPr>
          <w:sz w:val="24"/>
          <w:szCs w:val="24"/>
          <w:lang w:val="en-US"/>
        </w:rPr>
        <w:t xml:space="preserve">There are five types of questions used mostly in teaching: cognitive – memory, convergent, divergent, evaluative, and routine (Gallagher and Aschner, 1963). </w:t>
      </w:r>
    </w:p>
    <w:p w14:paraId="365BE15E" w14:textId="38B049E6" w:rsidR="00096B22" w:rsidRDefault="00096B22" w:rsidP="001B10D4">
      <w:pPr>
        <w:rPr>
          <w:sz w:val="24"/>
          <w:szCs w:val="24"/>
          <w:lang w:val="en-US"/>
        </w:rPr>
      </w:pPr>
      <w:r>
        <w:rPr>
          <w:sz w:val="24"/>
          <w:szCs w:val="24"/>
          <w:lang w:val="en-US"/>
        </w:rPr>
        <w:t xml:space="preserve">Convergent questions (closed-ended) are </w:t>
      </w:r>
      <w:r w:rsidR="002547B6">
        <w:rPr>
          <w:sz w:val="24"/>
          <w:szCs w:val="24"/>
          <w:lang w:val="en-US"/>
        </w:rPr>
        <w:t>the most used questions in the teaching practice</w:t>
      </w:r>
      <w:r w:rsidR="00A91835">
        <w:rPr>
          <w:sz w:val="24"/>
          <w:szCs w:val="24"/>
          <w:lang w:val="en-US"/>
        </w:rPr>
        <w:t xml:space="preserve"> (Pate and Bremer, 1967). These questions are narrowly defined and relate only to specific facts, in search of the correct answer. </w:t>
      </w:r>
    </w:p>
    <w:p w14:paraId="5E0FCD07" w14:textId="56DB5E5C" w:rsidR="00A91835" w:rsidRDefault="00A91835" w:rsidP="001B10D4">
      <w:pPr>
        <w:rPr>
          <w:sz w:val="24"/>
          <w:szCs w:val="24"/>
          <w:lang w:val="en-US"/>
        </w:rPr>
      </w:pPr>
      <w:r>
        <w:rPr>
          <w:sz w:val="24"/>
          <w:szCs w:val="24"/>
          <w:lang w:val="en-US"/>
        </w:rPr>
        <w:t>Divergent questions (open questions) are the questions that “give a real insight into student’s thought process” (Reece</w:t>
      </w:r>
      <w:r w:rsidR="00B40811">
        <w:rPr>
          <w:sz w:val="24"/>
          <w:szCs w:val="24"/>
          <w:lang w:val="en-US"/>
        </w:rPr>
        <w:t xml:space="preserve"> and</w:t>
      </w:r>
      <w:r>
        <w:rPr>
          <w:sz w:val="24"/>
          <w:szCs w:val="24"/>
          <w:lang w:val="en-US"/>
        </w:rPr>
        <w:t xml:space="preserve"> Walker, 1994) and </w:t>
      </w:r>
      <w:r w:rsidR="00333631">
        <w:rPr>
          <w:sz w:val="24"/>
          <w:szCs w:val="24"/>
          <w:lang w:val="en-US"/>
        </w:rPr>
        <w:t>encourage to find different approaches and solutions to a problem.  Gallagher and Aschner’s (1963</w:t>
      </w:r>
      <w:r w:rsidR="00FE6485">
        <w:rPr>
          <w:sz w:val="24"/>
          <w:szCs w:val="24"/>
          <w:lang w:val="en-US"/>
        </w:rPr>
        <w:t>) research</w:t>
      </w:r>
      <w:r w:rsidR="00333631">
        <w:rPr>
          <w:sz w:val="24"/>
          <w:szCs w:val="24"/>
          <w:lang w:val="en-US"/>
        </w:rPr>
        <w:t xml:space="preserve"> on creativity shows that the divergent questions that are most likely to </w:t>
      </w:r>
      <w:r w:rsidR="00FE6485">
        <w:rPr>
          <w:sz w:val="24"/>
          <w:szCs w:val="24"/>
          <w:lang w:val="en-US"/>
        </w:rPr>
        <w:t>induce original and ingenious answers are the least used by teachers in the classroom.</w:t>
      </w:r>
      <w:r w:rsidR="00B40811">
        <w:rPr>
          <w:sz w:val="24"/>
          <w:szCs w:val="24"/>
          <w:lang w:val="en-US"/>
        </w:rPr>
        <w:t xml:space="preserve"> </w:t>
      </w:r>
    </w:p>
    <w:p w14:paraId="12A1BFA9" w14:textId="62426FCA" w:rsidR="0052531C" w:rsidRDefault="00431E58" w:rsidP="006321B5">
      <w:pPr>
        <w:rPr>
          <w:sz w:val="24"/>
          <w:szCs w:val="24"/>
          <w:lang w:val="en-US"/>
        </w:rPr>
      </w:pPr>
      <w:r>
        <w:rPr>
          <w:sz w:val="24"/>
          <w:szCs w:val="24"/>
          <w:lang w:val="en-US"/>
        </w:rPr>
        <w:t>Effective</w:t>
      </w:r>
      <w:r w:rsidR="00514B09">
        <w:rPr>
          <w:sz w:val="24"/>
          <w:szCs w:val="24"/>
          <w:lang w:val="en-US"/>
        </w:rPr>
        <w:t xml:space="preserve"> teachers are “professional question-askers” (Aschner,1961). </w:t>
      </w:r>
      <w:r w:rsidR="009A0CFE">
        <w:rPr>
          <w:sz w:val="24"/>
          <w:szCs w:val="24"/>
          <w:lang w:val="en-US"/>
        </w:rPr>
        <w:t>They are confident in using questioning techniques and strategies to engage students in active learning.</w:t>
      </w:r>
      <w:r w:rsidR="006321B5">
        <w:rPr>
          <w:sz w:val="24"/>
          <w:szCs w:val="24"/>
          <w:lang w:val="en-US"/>
        </w:rPr>
        <w:t xml:space="preserve"> </w:t>
      </w:r>
    </w:p>
    <w:p w14:paraId="29C77778" w14:textId="37E850A4" w:rsidR="0052531C" w:rsidRDefault="0052531C" w:rsidP="0052531C">
      <w:pPr>
        <w:rPr>
          <w:sz w:val="24"/>
          <w:szCs w:val="24"/>
          <w:lang w:val="en-US"/>
        </w:rPr>
      </w:pPr>
      <w:r>
        <w:rPr>
          <w:sz w:val="24"/>
          <w:szCs w:val="24"/>
          <w:lang w:val="en-US"/>
        </w:rPr>
        <w:lastRenderedPageBreak/>
        <w:t>“</w:t>
      </w:r>
      <w:r w:rsidRPr="0052531C">
        <w:rPr>
          <w:sz w:val="24"/>
          <w:szCs w:val="24"/>
          <w:lang w:val="en-US"/>
        </w:rPr>
        <w:t>Questions create zones of proximal</w:t>
      </w:r>
      <w:r>
        <w:rPr>
          <w:sz w:val="24"/>
          <w:szCs w:val="24"/>
          <w:lang w:val="en-US"/>
        </w:rPr>
        <w:t xml:space="preserve"> </w:t>
      </w:r>
      <w:r w:rsidRPr="0052531C">
        <w:rPr>
          <w:sz w:val="24"/>
          <w:szCs w:val="24"/>
          <w:lang w:val="en-US"/>
        </w:rPr>
        <w:t xml:space="preserve">development when teachers </w:t>
      </w:r>
      <w:r w:rsidR="005F46AF">
        <w:rPr>
          <w:sz w:val="24"/>
          <w:szCs w:val="24"/>
          <w:lang w:val="en-US"/>
        </w:rPr>
        <w:t>can</w:t>
      </w:r>
      <w:r w:rsidRPr="0052531C">
        <w:rPr>
          <w:sz w:val="24"/>
          <w:szCs w:val="24"/>
          <w:lang w:val="en-US"/>
        </w:rPr>
        <w:t xml:space="preserve"> grasp their students’ prior knowledge, thinking, and inquiries</w:t>
      </w:r>
      <w:r>
        <w:rPr>
          <w:sz w:val="24"/>
          <w:szCs w:val="24"/>
          <w:lang w:val="en-US"/>
        </w:rPr>
        <w:t xml:space="preserve"> </w:t>
      </w:r>
      <w:r w:rsidRPr="0052531C">
        <w:rPr>
          <w:sz w:val="24"/>
          <w:szCs w:val="24"/>
          <w:lang w:val="en-US"/>
        </w:rPr>
        <w:t>to scaffold them to the next level. Moreover, effective questioning in teaching marks the</w:t>
      </w:r>
      <w:r>
        <w:rPr>
          <w:sz w:val="24"/>
          <w:szCs w:val="24"/>
          <w:lang w:val="en-US"/>
        </w:rPr>
        <w:t xml:space="preserve"> </w:t>
      </w:r>
      <w:r w:rsidRPr="0052531C">
        <w:rPr>
          <w:sz w:val="24"/>
          <w:szCs w:val="24"/>
          <w:lang w:val="en-US"/>
        </w:rPr>
        <w:t>difference between being a facilitator of learning opportunities or a consumer of someone else’s</w:t>
      </w:r>
      <w:r>
        <w:rPr>
          <w:sz w:val="24"/>
          <w:szCs w:val="24"/>
          <w:lang w:val="en-US"/>
        </w:rPr>
        <w:t xml:space="preserve"> </w:t>
      </w:r>
      <w:r w:rsidRPr="0052531C">
        <w:rPr>
          <w:sz w:val="24"/>
          <w:szCs w:val="24"/>
          <w:lang w:val="en-US"/>
        </w:rPr>
        <w:t>ideas</w:t>
      </w:r>
      <w:r>
        <w:rPr>
          <w:sz w:val="24"/>
          <w:szCs w:val="24"/>
          <w:lang w:val="en-US"/>
        </w:rPr>
        <w:t xml:space="preserve">” (Salmon and Barrera, </w:t>
      </w:r>
      <w:r w:rsidR="00C0112B">
        <w:rPr>
          <w:sz w:val="24"/>
          <w:szCs w:val="24"/>
          <w:lang w:val="en-US"/>
        </w:rPr>
        <w:t>2021).</w:t>
      </w:r>
    </w:p>
    <w:p w14:paraId="7921AD87" w14:textId="1A85F8B6" w:rsidR="00B10284" w:rsidRDefault="00CA7092" w:rsidP="0052531C">
      <w:pPr>
        <w:rPr>
          <w:sz w:val="24"/>
          <w:szCs w:val="24"/>
          <w:lang w:val="en-US"/>
        </w:rPr>
      </w:pPr>
      <w:r>
        <w:rPr>
          <w:sz w:val="24"/>
          <w:szCs w:val="24"/>
          <w:lang w:val="en-US"/>
        </w:rPr>
        <w:t>Clear-formulated</w:t>
      </w:r>
      <w:r w:rsidR="005709B1">
        <w:rPr>
          <w:sz w:val="24"/>
          <w:szCs w:val="24"/>
          <w:lang w:val="en-US"/>
        </w:rPr>
        <w:t xml:space="preserve"> questions </w:t>
      </w:r>
      <w:r>
        <w:rPr>
          <w:sz w:val="24"/>
          <w:szCs w:val="24"/>
          <w:lang w:val="en-US"/>
        </w:rPr>
        <w:t xml:space="preserve">trigger different levels of responses and give teachers an insight into students’ thought processes. </w:t>
      </w:r>
      <w:r w:rsidR="00B10284">
        <w:rPr>
          <w:sz w:val="24"/>
          <w:szCs w:val="24"/>
          <w:lang w:val="en-US"/>
        </w:rPr>
        <w:t xml:space="preserve">Ambiguous, poorly phrased questions </w:t>
      </w:r>
      <w:r w:rsidR="000C464C">
        <w:rPr>
          <w:sz w:val="24"/>
          <w:szCs w:val="24"/>
          <w:lang w:val="en-US"/>
        </w:rPr>
        <w:t xml:space="preserve">can show a lack of confidence in the subject matter and can lead to confusion and </w:t>
      </w:r>
      <w:r w:rsidR="00B33B25">
        <w:rPr>
          <w:sz w:val="24"/>
          <w:szCs w:val="24"/>
          <w:lang w:val="en-US"/>
        </w:rPr>
        <w:t xml:space="preserve">frustration. </w:t>
      </w:r>
      <w:r w:rsidR="00B26B0D">
        <w:rPr>
          <w:sz w:val="24"/>
          <w:szCs w:val="24"/>
          <w:lang w:val="en-US"/>
        </w:rPr>
        <w:t>Many times, i</w:t>
      </w:r>
      <w:r w:rsidR="00B33B25">
        <w:rPr>
          <w:sz w:val="24"/>
          <w:szCs w:val="24"/>
          <w:lang w:val="en-US"/>
        </w:rPr>
        <w:t xml:space="preserve">ncorrect answers or no answers at all can be a </w:t>
      </w:r>
      <w:r w:rsidR="00B26B0D">
        <w:rPr>
          <w:sz w:val="24"/>
          <w:szCs w:val="24"/>
          <w:lang w:val="en-US"/>
        </w:rPr>
        <w:t xml:space="preserve">direct </w:t>
      </w:r>
      <w:r w:rsidR="00B33B25">
        <w:rPr>
          <w:sz w:val="24"/>
          <w:szCs w:val="24"/>
          <w:lang w:val="en-US"/>
        </w:rPr>
        <w:t xml:space="preserve">result of the fact that students don’t understand the question. </w:t>
      </w:r>
      <w:r w:rsidR="00B26B0D">
        <w:rPr>
          <w:sz w:val="24"/>
          <w:szCs w:val="24"/>
          <w:lang w:val="en-US"/>
        </w:rPr>
        <w:t>‘The research suggests that clearly phrased questions lead to higher involvement, a greater correct response rate, and higher academic achievement’ (Wilen et al, 1987).</w:t>
      </w:r>
    </w:p>
    <w:p w14:paraId="20A31198" w14:textId="5B745ED2" w:rsidR="00B26B0D" w:rsidRDefault="009453C6" w:rsidP="0052531C">
      <w:pPr>
        <w:rPr>
          <w:sz w:val="24"/>
          <w:szCs w:val="24"/>
          <w:lang w:val="en-US"/>
        </w:rPr>
      </w:pPr>
      <w:r>
        <w:rPr>
          <w:sz w:val="24"/>
          <w:szCs w:val="24"/>
          <w:lang w:val="en-US"/>
        </w:rPr>
        <w:t>After Bloom’s cognitive taxonomy</w:t>
      </w:r>
      <w:r w:rsidR="00084739">
        <w:rPr>
          <w:sz w:val="24"/>
          <w:szCs w:val="24"/>
          <w:lang w:val="en-US"/>
        </w:rPr>
        <w:t>: knowledge, comprehension, application, analysis, synthesis, and evaluation - high</w:t>
      </w:r>
      <w:r>
        <w:rPr>
          <w:sz w:val="24"/>
          <w:szCs w:val="24"/>
          <w:lang w:val="en-US"/>
        </w:rPr>
        <w:t xml:space="preserve"> cognitive-level questions will trigger</w:t>
      </w:r>
      <w:r w:rsidR="00C841B1">
        <w:rPr>
          <w:sz w:val="24"/>
          <w:szCs w:val="24"/>
          <w:lang w:val="en-US"/>
        </w:rPr>
        <w:t xml:space="preserve"> thinking in the five levels above the knowledge level: students will be able to </w:t>
      </w:r>
      <w:r w:rsidR="00084739">
        <w:rPr>
          <w:sz w:val="24"/>
          <w:szCs w:val="24"/>
          <w:lang w:val="en-US"/>
        </w:rPr>
        <w:t xml:space="preserve">master learning in a wide range of cognitive activities, to explore and build new understandings, to speculate and hypothesize, to find different possible solutions. </w:t>
      </w:r>
    </w:p>
    <w:p w14:paraId="1A6673C9" w14:textId="24A20294" w:rsidR="006143D4" w:rsidRDefault="006143D4" w:rsidP="00627928">
      <w:pPr>
        <w:rPr>
          <w:sz w:val="24"/>
          <w:szCs w:val="24"/>
          <w:lang w:val="en-US"/>
        </w:rPr>
      </w:pPr>
      <w:r>
        <w:rPr>
          <w:sz w:val="24"/>
          <w:szCs w:val="24"/>
          <w:lang w:val="en-US"/>
        </w:rPr>
        <w:t>Ask</w:t>
      </w:r>
      <w:r w:rsidR="00DC22D7">
        <w:rPr>
          <w:sz w:val="24"/>
          <w:szCs w:val="24"/>
          <w:lang w:val="en-US"/>
        </w:rPr>
        <w:t>ing</w:t>
      </w:r>
      <w:r>
        <w:rPr>
          <w:sz w:val="24"/>
          <w:szCs w:val="24"/>
          <w:lang w:val="en-US"/>
        </w:rPr>
        <w:t xml:space="preserve"> high-level questions is </w:t>
      </w:r>
      <w:r w:rsidR="008F0FA0">
        <w:rPr>
          <w:sz w:val="24"/>
          <w:szCs w:val="24"/>
          <w:lang w:val="en-US"/>
        </w:rPr>
        <w:t xml:space="preserve">the </w:t>
      </w:r>
      <w:r>
        <w:rPr>
          <w:sz w:val="24"/>
          <w:szCs w:val="24"/>
          <w:lang w:val="en-US"/>
        </w:rPr>
        <w:t>skill teachers need to learn to develop</w:t>
      </w:r>
      <w:r w:rsidR="006673C4">
        <w:rPr>
          <w:sz w:val="24"/>
          <w:szCs w:val="24"/>
          <w:lang w:val="en-US"/>
        </w:rPr>
        <w:t>,</w:t>
      </w:r>
      <w:r w:rsidR="00DC22D7">
        <w:rPr>
          <w:sz w:val="24"/>
          <w:szCs w:val="24"/>
          <w:lang w:val="en-US"/>
        </w:rPr>
        <w:t xml:space="preserve"> </w:t>
      </w:r>
      <w:r w:rsidR="00627928">
        <w:rPr>
          <w:sz w:val="24"/>
          <w:szCs w:val="24"/>
          <w:lang w:val="en-US"/>
        </w:rPr>
        <w:t xml:space="preserve">to </w:t>
      </w:r>
      <w:r w:rsidR="006673C4">
        <w:rPr>
          <w:sz w:val="24"/>
          <w:szCs w:val="24"/>
          <w:lang w:val="en-US"/>
        </w:rPr>
        <w:t xml:space="preserve">think about thinking </w:t>
      </w:r>
      <w:r w:rsidR="00627928">
        <w:rPr>
          <w:sz w:val="24"/>
          <w:szCs w:val="24"/>
          <w:lang w:val="en-US"/>
        </w:rPr>
        <w:t>- metacognition- “b</w:t>
      </w:r>
      <w:r w:rsidR="00627928" w:rsidRPr="00627928">
        <w:rPr>
          <w:sz w:val="24"/>
          <w:szCs w:val="24"/>
          <w:lang w:val="en-US"/>
        </w:rPr>
        <w:t>eing aware of one's own</w:t>
      </w:r>
      <w:r w:rsidR="00627928">
        <w:rPr>
          <w:sz w:val="24"/>
          <w:szCs w:val="24"/>
          <w:lang w:val="en-US"/>
        </w:rPr>
        <w:t xml:space="preserve"> </w:t>
      </w:r>
      <w:r w:rsidR="00627928" w:rsidRPr="00627928">
        <w:rPr>
          <w:sz w:val="24"/>
          <w:szCs w:val="24"/>
          <w:lang w:val="en-US"/>
        </w:rPr>
        <w:t>thoughts, strategies, feelings</w:t>
      </w:r>
      <w:r w:rsidR="00627928">
        <w:rPr>
          <w:sz w:val="24"/>
          <w:szCs w:val="24"/>
          <w:lang w:val="en-US"/>
        </w:rPr>
        <w:t>,</w:t>
      </w:r>
      <w:r w:rsidR="00627928" w:rsidRPr="00627928">
        <w:rPr>
          <w:sz w:val="24"/>
          <w:szCs w:val="24"/>
          <w:lang w:val="en-US"/>
        </w:rPr>
        <w:t xml:space="preserve"> actions</w:t>
      </w:r>
      <w:r w:rsidR="00627928">
        <w:rPr>
          <w:sz w:val="24"/>
          <w:szCs w:val="24"/>
          <w:lang w:val="en-US"/>
        </w:rPr>
        <w:t>,</w:t>
      </w:r>
      <w:r w:rsidR="00627928" w:rsidRPr="00627928">
        <w:rPr>
          <w:sz w:val="24"/>
          <w:szCs w:val="24"/>
          <w:lang w:val="en-US"/>
        </w:rPr>
        <w:t xml:space="preserve"> and</w:t>
      </w:r>
      <w:r w:rsidR="00627928">
        <w:rPr>
          <w:sz w:val="24"/>
          <w:szCs w:val="24"/>
          <w:lang w:val="en-US"/>
        </w:rPr>
        <w:t xml:space="preserve"> their effects on others” (Costa</w:t>
      </w:r>
      <w:r w:rsidR="00627928" w:rsidRPr="00627928">
        <w:rPr>
          <w:sz w:val="24"/>
          <w:szCs w:val="24"/>
          <w:lang w:val="en-US"/>
        </w:rPr>
        <w:t xml:space="preserve"> and Kallick</w:t>
      </w:r>
      <w:r w:rsidR="00627928">
        <w:rPr>
          <w:sz w:val="24"/>
          <w:szCs w:val="24"/>
          <w:lang w:val="en-US"/>
        </w:rPr>
        <w:t xml:space="preserve">, </w:t>
      </w:r>
      <w:r w:rsidR="00627928" w:rsidRPr="00627928">
        <w:rPr>
          <w:sz w:val="24"/>
          <w:szCs w:val="24"/>
          <w:lang w:val="en-US"/>
        </w:rPr>
        <w:t>2015</w:t>
      </w:r>
      <w:r w:rsidR="00627928">
        <w:rPr>
          <w:sz w:val="24"/>
          <w:szCs w:val="24"/>
          <w:lang w:val="en-US"/>
        </w:rPr>
        <w:t>)</w:t>
      </w:r>
      <w:r w:rsidR="00DC22D7">
        <w:rPr>
          <w:sz w:val="24"/>
          <w:szCs w:val="24"/>
          <w:lang w:val="en-US"/>
        </w:rPr>
        <w:t xml:space="preserve">, and </w:t>
      </w:r>
      <w:r w:rsidR="00627928">
        <w:rPr>
          <w:sz w:val="24"/>
          <w:szCs w:val="24"/>
          <w:lang w:val="en-US"/>
        </w:rPr>
        <w:t xml:space="preserve">to </w:t>
      </w:r>
      <w:r w:rsidR="00DC22D7">
        <w:rPr>
          <w:sz w:val="24"/>
          <w:szCs w:val="24"/>
          <w:lang w:val="en-US"/>
        </w:rPr>
        <w:t>think about questioning</w:t>
      </w:r>
      <w:r w:rsidR="006673C4">
        <w:rPr>
          <w:sz w:val="24"/>
          <w:szCs w:val="24"/>
          <w:lang w:val="en-US"/>
        </w:rPr>
        <w:t>. Questions need to be prepared before each lesson.  “One implication for teaching is that teachers expect to increase the probability that their students will engage in higher-level thinking, questions must be planned at cognitive levels about knowledge. Although developing students’ ability to think reflectively at the higher level is a goal for most subjects, many classes nevertheless tend to be characterized by recitation and consequently low-level thinking”</w:t>
      </w:r>
      <w:r w:rsidR="006673C4" w:rsidRPr="006673C4">
        <w:t xml:space="preserve"> </w:t>
      </w:r>
      <w:r w:rsidR="006673C4" w:rsidRPr="006673C4">
        <w:rPr>
          <w:sz w:val="24"/>
          <w:szCs w:val="24"/>
          <w:lang w:val="en-US"/>
        </w:rPr>
        <w:t>(Wilen et al, 1987).</w:t>
      </w:r>
    </w:p>
    <w:p w14:paraId="0DF6E1A8" w14:textId="27EB2B61" w:rsidR="006673C4" w:rsidRDefault="003C6C60" w:rsidP="0052531C">
      <w:pPr>
        <w:rPr>
          <w:sz w:val="24"/>
          <w:szCs w:val="24"/>
          <w:lang w:val="en-US"/>
        </w:rPr>
      </w:pPr>
      <w:r>
        <w:rPr>
          <w:sz w:val="24"/>
          <w:szCs w:val="24"/>
          <w:lang w:val="en-US"/>
        </w:rPr>
        <w:t xml:space="preserve">Reece and Walker (1994) </w:t>
      </w:r>
      <w:r w:rsidR="004B24F7">
        <w:rPr>
          <w:sz w:val="24"/>
          <w:szCs w:val="24"/>
          <w:lang w:val="en-US"/>
        </w:rPr>
        <w:t>point up</w:t>
      </w:r>
      <w:r>
        <w:rPr>
          <w:sz w:val="24"/>
          <w:szCs w:val="24"/>
          <w:lang w:val="en-US"/>
        </w:rPr>
        <w:t xml:space="preserve"> that one way to achieve a good questioning technique is to use the </w:t>
      </w:r>
      <w:r w:rsidR="00FE42F4">
        <w:rPr>
          <w:sz w:val="24"/>
          <w:szCs w:val="24"/>
          <w:lang w:val="en-US"/>
        </w:rPr>
        <w:t>3Ps</w:t>
      </w:r>
      <w:r w:rsidR="004B24F7">
        <w:rPr>
          <w:sz w:val="24"/>
          <w:szCs w:val="24"/>
          <w:lang w:val="en-US"/>
        </w:rPr>
        <w:t xml:space="preserve">: Pose, Pause and Pounce.  The teacher needs to </w:t>
      </w:r>
      <w:r w:rsidR="004B24F7" w:rsidRPr="004B24F7">
        <w:rPr>
          <w:i/>
          <w:iCs/>
          <w:sz w:val="24"/>
          <w:szCs w:val="24"/>
          <w:lang w:val="en-US"/>
        </w:rPr>
        <w:t>pose</w:t>
      </w:r>
      <w:r w:rsidR="004B24F7">
        <w:rPr>
          <w:sz w:val="24"/>
          <w:szCs w:val="24"/>
          <w:lang w:val="en-US"/>
        </w:rPr>
        <w:t xml:space="preserve"> the question to the whole class</w:t>
      </w:r>
      <w:r w:rsidR="004B24F7" w:rsidRPr="004B24F7">
        <w:rPr>
          <w:i/>
          <w:iCs/>
          <w:sz w:val="24"/>
          <w:szCs w:val="24"/>
          <w:lang w:val="en-US"/>
        </w:rPr>
        <w:t>, pause</w:t>
      </w:r>
      <w:r w:rsidR="004B24F7">
        <w:rPr>
          <w:sz w:val="24"/>
          <w:szCs w:val="24"/>
          <w:lang w:val="en-US"/>
        </w:rPr>
        <w:t xml:space="preserve"> (waiting for 3 to 5 seconds after the question was asked), and </w:t>
      </w:r>
      <w:r w:rsidR="004B24F7" w:rsidRPr="004B24F7">
        <w:rPr>
          <w:i/>
          <w:iCs/>
          <w:sz w:val="24"/>
          <w:szCs w:val="24"/>
          <w:lang w:val="en-US"/>
        </w:rPr>
        <w:t>pounce</w:t>
      </w:r>
      <w:r w:rsidR="004B24F7">
        <w:rPr>
          <w:sz w:val="24"/>
          <w:szCs w:val="24"/>
          <w:lang w:val="en-US"/>
        </w:rPr>
        <w:t xml:space="preserve">, asking for students’ answers, rewarding the correct answer.  </w:t>
      </w:r>
    </w:p>
    <w:p w14:paraId="6A47C08A" w14:textId="26B7B135" w:rsidR="00452F47" w:rsidRDefault="00452F47" w:rsidP="0052531C">
      <w:pPr>
        <w:rPr>
          <w:sz w:val="24"/>
          <w:szCs w:val="24"/>
          <w:lang w:val="en-US"/>
        </w:rPr>
      </w:pPr>
      <w:r>
        <w:rPr>
          <w:sz w:val="24"/>
          <w:szCs w:val="24"/>
          <w:lang w:val="en-US"/>
        </w:rPr>
        <w:t>Research has shown (Wilen et al, 1987) that is vitally important for teachers to use wait time post-question and wait time after a student’s response, to access higher-level thinking</w:t>
      </w:r>
      <w:r w:rsidR="00810AAE">
        <w:rPr>
          <w:sz w:val="24"/>
          <w:szCs w:val="24"/>
          <w:lang w:val="en-US"/>
        </w:rPr>
        <w:t>:</w:t>
      </w:r>
      <w:r>
        <w:rPr>
          <w:sz w:val="24"/>
          <w:szCs w:val="24"/>
          <w:lang w:val="en-US"/>
        </w:rPr>
        <w:t xml:space="preserve"> </w:t>
      </w:r>
      <w:r w:rsidR="00810AAE">
        <w:rPr>
          <w:sz w:val="24"/>
          <w:szCs w:val="24"/>
          <w:lang w:val="en-US"/>
        </w:rPr>
        <w:t xml:space="preserve">“teachers who use wait time consistently as a questioning technique increase the probability of their students’ achievement gains”. </w:t>
      </w:r>
    </w:p>
    <w:p w14:paraId="70160476" w14:textId="5F35F8C5" w:rsidR="00810AAE" w:rsidRDefault="00810AAE" w:rsidP="0052531C">
      <w:pPr>
        <w:rPr>
          <w:sz w:val="24"/>
          <w:szCs w:val="24"/>
          <w:lang w:val="en-US"/>
        </w:rPr>
      </w:pPr>
      <w:r>
        <w:rPr>
          <w:sz w:val="24"/>
          <w:szCs w:val="24"/>
          <w:lang w:val="en-US"/>
        </w:rPr>
        <w:t>Redirection of the question can be used when a question didn’t receive the expected answer and can be a very useful technique to encourage participation and to involve students that don’t know/</w:t>
      </w:r>
      <w:r w:rsidR="002D2837">
        <w:rPr>
          <w:sz w:val="24"/>
          <w:szCs w:val="24"/>
          <w:lang w:val="en-US"/>
        </w:rPr>
        <w:t xml:space="preserve">want </w:t>
      </w:r>
      <w:r>
        <w:rPr>
          <w:sz w:val="24"/>
          <w:szCs w:val="24"/>
          <w:lang w:val="en-US"/>
        </w:rPr>
        <w:t xml:space="preserve">to contribute. </w:t>
      </w:r>
      <w:r w:rsidR="00C507EB">
        <w:rPr>
          <w:sz w:val="24"/>
          <w:szCs w:val="24"/>
          <w:lang w:val="en-US"/>
        </w:rPr>
        <w:t xml:space="preserve">Students need to be encouraged to respond and a balance between volunteer and non-volunteer answers is essential. </w:t>
      </w:r>
      <w:r w:rsidR="008D3C20">
        <w:rPr>
          <w:sz w:val="24"/>
          <w:szCs w:val="24"/>
          <w:lang w:val="en-US"/>
        </w:rPr>
        <w:t xml:space="preserve">In this case, questions </w:t>
      </w:r>
      <w:r w:rsidR="00A732EC">
        <w:rPr>
          <w:sz w:val="24"/>
          <w:szCs w:val="24"/>
          <w:lang w:val="en-US"/>
        </w:rPr>
        <w:t>become a tool for maintaining student attentiveness. In many cases, teachers are those who ask and respond to questions</w:t>
      </w:r>
      <w:r w:rsidR="00917C93">
        <w:rPr>
          <w:sz w:val="24"/>
          <w:szCs w:val="24"/>
          <w:lang w:val="en-US"/>
        </w:rPr>
        <w:t xml:space="preserve"> if no immediate answer is arriving. </w:t>
      </w:r>
      <w:r w:rsidR="00A732EC">
        <w:rPr>
          <w:sz w:val="24"/>
          <w:szCs w:val="24"/>
          <w:lang w:val="en-US"/>
        </w:rPr>
        <w:t xml:space="preserve"> </w:t>
      </w:r>
      <w:r w:rsidR="009C48D0">
        <w:rPr>
          <w:sz w:val="24"/>
          <w:szCs w:val="24"/>
          <w:lang w:val="en-US"/>
        </w:rPr>
        <w:t>By allowing more time to answer teachers give students a chance to do better and they will become more comfortable answering questions</w:t>
      </w:r>
      <w:r w:rsidR="008F0FA0">
        <w:rPr>
          <w:sz w:val="24"/>
          <w:szCs w:val="24"/>
          <w:lang w:val="en-US"/>
        </w:rPr>
        <w:t xml:space="preserve">, and more aware of the learning process and ideas </w:t>
      </w:r>
      <w:r w:rsidR="008F0FA0">
        <w:rPr>
          <w:sz w:val="24"/>
          <w:szCs w:val="24"/>
          <w:lang w:val="en-US"/>
        </w:rPr>
        <w:lastRenderedPageBreak/>
        <w:t>they have in mind. Answers are ticked on the teacher’s learning list, but questions are those that drive students’ minds toward critical thinking. “</w:t>
      </w:r>
      <w:r w:rsidR="00715525">
        <w:rPr>
          <w:sz w:val="24"/>
          <w:szCs w:val="24"/>
          <w:lang w:val="en-US"/>
        </w:rPr>
        <w:t>Questions</w:t>
      </w:r>
      <w:r w:rsidR="008F0FA0">
        <w:rPr>
          <w:sz w:val="24"/>
          <w:szCs w:val="24"/>
          <w:lang w:val="en-US"/>
        </w:rPr>
        <w:t xml:space="preserve"> define tasks</w:t>
      </w:r>
      <w:r w:rsidR="00715525">
        <w:rPr>
          <w:sz w:val="24"/>
          <w:szCs w:val="24"/>
          <w:lang w:val="en-US"/>
        </w:rPr>
        <w:t xml:space="preserve">, express problems, and delineate issues. Answers, on the other hand, often signal a full stop in thought. Only when an answer generates a further question does </w:t>
      </w:r>
      <w:proofErr w:type="gramStart"/>
      <w:r w:rsidR="00715525">
        <w:rPr>
          <w:sz w:val="24"/>
          <w:szCs w:val="24"/>
          <w:lang w:val="en-US"/>
        </w:rPr>
        <w:t>thought</w:t>
      </w:r>
      <w:proofErr w:type="gramEnd"/>
      <w:r w:rsidR="00715525">
        <w:rPr>
          <w:sz w:val="24"/>
          <w:szCs w:val="24"/>
          <w:lang w:val="en-US"/>
        </w:rPr>
        <w:t xml:space="preserve"> continue its life as such” Elder and Paul (1988, p.287).</w:t>
      </w:r>
    </w:p>
    <w:p w14:paraId="5473A0F7" w14:textId="64281D26" w:rsidR="00AF6986" w:rsidRPr="00AF6986" w:rsidRDefault="00AF6986" w:rsidP="00AF6986">
      <w:pPr>
        <w:rPr>
          <w:sz w:val="24"/>
          <w:szCs w:val="24"/>
          <w:lang w:val="en-US"/>
        </w:rPr>
      </w:pPr>
      <w:r w:rsidRPr="00AF6986">
        <w:rPr>
          <w:sz w:val="24"/>
          <w:szCs w:val="24"/>
          <w:lang w:val="en-US"/>
        </w:rPr>
        <w:t>Questions need to be strategic and asked in an effective manner to be considered powerful tools.  Costa and Kallick (2015) consider that powerful questioning is a means for teachers to unlock the mystery of students’ thinking.</w:t>
      </w:r>
      <w:r w:rsidR="005C0A27">
        <w:rPr>
          <w:sz w:val="24"/>
          <w:szCs w:val="24"/>
          <w:lang w:val="en-US"/>
        </w:rPr>
        <w:t xml:space="preserve"> Students need to be challenged to examine what they know and what to do with what they know, to test ideas and probe possible solutions. </w:t>
      </w:r>
    </w:p>
    <w:p w14:paraId="382C7045" w14:textId="1A853560" w:rsidR="006F0865" w:rsidRDefault="00AF6986" w:rsidP="00AC5026">
      <w:pPr>
        <w:rPr>
          <w:sz w:val="24"/>
          <w:szCs w:val="24"/>
          <w:lang w:val="en-US"/>
        </w:rPr>
      </w:pPr>
      <w:r w:rsidRPr="00AF6986">
        <w:rPr>
          <w:sz w:val="24"/>
          <w:szCs w:val="24"/>
          <w:lang w:val="en-US"/>
        </w:rPr>
        <w:t xml:space="preserve">While we enhance the importance of planned questions and interventions, Flynn et all (2004) underline the importance of spontaneity in the classroom. “Spontaneous interventions are necessary to support and differentiate student learning at the moment”. </w:t>
      </w:r>
      <w:r w:rsidR="006F0865" w:rsidRPr="006F0865">
        <w:rPr>
          <w:sz w:val="24"/>
          <w:szCs w:val="24"/>
          <w:lang w:val="en-US"/>
        </w:rPr>
        <w:t>“Although we prepare these key questions before the lesson, we have to be prepared to change these questions, or use a series of unrehearsed questions, in order to respond to the answers that we receive…we need to plan a questioning strategy but be prepared to develop tactics on the spot” (Reece and Walker, 1994).</w:t>
      </w:r>
    </w:p>
    <w:p w14:paraId="2D432AE4" w14:textId="1E607B5A" w:rsidR="00EF61DC" w:rsidRDefault="00AF6986" w:rsidP="00AC5026">
      <w:pPr>
        <w:rPr>
          <w:sz w:val="24"/>
          <w:szCs w:val="24"/>
          <w:lang w:val="en-US"/>
        </w:rPr>
      </w:pPr>
      <w:r w:rsidRPr="00AF6986">
        <w:rPr>
          <w:sz w:val="24"/>
          <w:szCs w:val="24"/>
          <w:lang w:val="en-US"/>
        </w:rPr>
        <w:t xml:space="preserve">As communication is a two-way process, teachers </w:t>
      </w:r>
      <w:r w:rsidR="00BB0D7F">
        <w:rPr>
          <w:sz w:val="24"/>
          <w:szCs w:val="24"/>
          <w:lang w:val="en-US"/>
        </w:rPr>
        <w:t xml:space="preserve">ought </w:t>
      </w:r>
      <w:r w:rsidRPr="00AF6986">
        <w:rPr>
          <w:sz w:val="24"/>
          <w:szCs w:val="24"/>
          <w:lang w:val="en-US"/>
        </w:rPr>
        <w:t>to respond to questions too. Answers may be built up from knowledge, comprehension, and application and it needs a certain amount of confidence in subject knowledge to develop ideas further</w:t>
      </w:r>
      <w:r w:rsidR="006F0865">
        <w:rPr>
          <w:sz w:val="24"/>
          <w:szCs w:val="24"/>
          <w:lang w:val="en-US"/>
        </w:rPr>
        <w:t>.</w:t>
      </w:r>
      <w:r w:rsidR="006F4C20">
        <w:rPr>
          <w:sz w:val="24"/>
          <w:szCs w:val="24"/>
          <w:lang w:val="en-US"/>
        </w:rPr>
        <w:t xml:space="preserve"> An open dialog based on prior learning, </w:t>
      </w:r>
      <w:r w:rsidR="00BD7774">
        <w:rPr>
          <w:sz w:val="24"/>
          <w:szCs w:val="24"/>
          <w:lang w:val="en-US"/>
        </w:rPr>
        <w:t>cross-curricular</w:t>
      </w:r>
      <w:r w:rsidR="006F4C20">
        <w:rPr>
          <w:sz w:val="24"/>
          <w:szCs w:val="24"/>
          <w:lang w:val="en-US"/>
        </w:rPr>
        <w:t>, and experience can motivate students to participate and prepare more for the lesson if they know they will have a chance to express their ideas</w:t>
      </w:r>
      <w:r w:rsidR="00007DF3">
        <w:rPr>
          <w:sz w:val="24"/>
          <w:szCs w:val="24"/>
          <w:lang w:val="en-US"/>
        </w:rPr>
        <w:t>, to engage in critical thinking.</w:t>
      </w:r>
      <w:r w:rsidR="00BB0D7F">
        <w:rPr>
          <w:sz w:val="24"/>
          <w:szCs w:val="24"/>
          <w:lang w:val="en-US"/>
        </w:rPr>
        <w:t xml:space="preserve"> As Elder and Paul advocate, “The goal of critical thinking is to establish a disciplined ‘executive’ level of thinking, a powerful inner voice of reason, to monitor, assess and reconstitute – in a more rational direction – our thinking, feeling, and action.”</w:t>
      </w:r>
    </w:p>
    <w:p w14:paraId="13CB9B29" w14:textId="02D217D3" w:rsidR="00AC5026" w:rsidRDefault="00E87595" w:rsidP="00AC5026">
      <w:pPr>
        <w:rPr>
          <w:sz w:val="24"/>
          <w:szCs w:val="24"/>
          <w:lang w:val="en-US"/>
        </w:rPr>
      </w:pPr>
      <w:r>
        <w:rPr>
          <w:sz w:val="24"/>
          <w:szCs w:val="24"/>
          <w:lang w:val="en-US"/>
        </w:rPr>
        <w:t xml:space="preserve">Another model of effective questioning </w:t>
      </w:r>
      <w:r w:rsidR="004B738B">
        <w:rPr>
          <w:sz w:val="24"/>
          <w:szCs w:val="24"/>
          <w:lang w:val="en-US"/>
        </w:rPr>
        <w:t>(Alexander et al</w:t>
      </w:r>
      <w:r>
        <w:rPr>
          <w:sz w:val="24"/>
          <w:szCs w:val="24"/>
          <w:lang w:val="en-US"/>
        </w:rPr>
        <w:t>, 2022</w:t>
      </w:r>
      <w:r w:rsidR="004B738B">
        <w:rPr>
          <w:sz w:val="24"/>
          <w:szCs w:val="24"/>
          <w:lang w:val="en-US"/>
        </w:rPr>
        <w:t>)</w:t>
      </w:r>
      <w:r>
        <w:rPr>
          <w:sz w:val="24"/>
          <w:szCs w:val="24"/>
          <w:lang w:val="en-US"/>
        </w:rPr>
        <w:t xml:space="preserve"> shows three essential components of the questioning technique: </w:t>
      </w:r>
    </w:p>
    <w:p w14:paraId="3FDBE756" w14:textId="75C1FE8A" w:rsidR="00AC5026" w:rsidRDefault="00F05638" w:rsidP="00AC69DE">
      <w:pPr>
        <w:rPr>
          <w:sz w:val="24"/>
          <w:szCs w:val="24"/>
          <w:lang w:val="en-US"/>
        </w:rPr>
      </w:pPr>
      <w:r>
        <w:rPr>
          <w:sz w:val="24"/>
          <w:szCs w:val="24"/>
          <w:lang w:val="en-US"/>
        </w:rPr>
        <w:t xml:space="preserve">1. </w:t>
      </w:r>
      <w:r w:rsidR="002C0288">
        <w:rPr>
          <w:sz w:val="24"/>
          <w:szCs w:val="24"/>
          <w:lang w:val="en-US"/>
        </w:rPr>
        <w:t>A</w:t>
      </w:r>
      <w:r w:rsidR="00E87595">
        <w:rPr>
          <w:sz w:val="24"/>
          <w:szCs w:val="24"/>
          <w:lang w:val="en-US"/>
        </w:rPr>
        <w:t xml:space="preserve"> well-structured item</w:t>
      </w:r>
      <w:r w:rsidR="006A6FED">
        <w:rPr>
          <w:sz w:val="24"/>
          <w:szCs w:val="24"/>
          <w:lang w:val="en-US"/>
        </w:rPr>
        <w:t>, “all tasks are questions” -</w:t>
      </w:r>
      <w:r w:rsidR="00E87595">
        <w:rPr>
          <w:sz w:val="24"/>
          <w:szCs w:val="24"/>
          <w:lang w:val="en-US"/>
        </w:rPr>
        <w:t xml:space="preserve"> (the question</w:t>
      </w:r>
      <w:r w:rsidR="00B65FA2">
        <w:t xml:space="preserve"> </w:t>
      </w:r>
      <w:r w:rsidR="00B65FA2" w:rsidRPr="00B65FA2">
        <w:rPr>
          <w:sz w:val="24"/>
          <w:szCs w:val="24"/>
          <w:lang w:val="en-US"/>
        </w:rPr>
        <w:t>takes shape creatively mostly from teachers’ past experiences and curriculum documents</w:t>
      </w:r>
      <w:r w:rsidR="00E87595">
        <w:rPr>
          <w:sz w:val="24"/>
          <w:szCs w:val="24"/>
          <w:lang w:val="en-US"/>
        </w:rPr>
        <w:t>)</w:t>
      </w:r>
      <w:r w:rsidR="00AD2761">
        <w:rPr>
          <w:sz w:val="24"/>
          <w:szCs w:val="24"/>
          <w:lang w:val="en-US"/>
        </w:rPr>
        <w:t>.</w:t>
      </w:r>
      <w:r w:rsidR="00AC69DE" w:rsidRPr="00AC69DE">
        <w:t xml:space="preserve"> </w:t>
      </w:r>
    </w:p>
    <w:p w14:paraId="67A190FE" w14:textId="1F7FF318" w:rsidR="00AC5026" w:rsidRDefault="00E87595" w:rsidP="00AC69DE">
      <w:pPr>
        <w:rPr>
          <w:sz w:val="24"/>
          <w:szCs w:val="24"/>
          <w:lang w:val="en-US"/>
        </w:rPr>
      </w:pPr>
      <w:r>
        <w:rPr>
          <w:sz w:val="24"/>
          <w:szCs w:val="24"/>
          <w:lang w:val="en-US"/>
        </w:rPr>
        <w:t xml:space="preserve"> </w:t>
      </w:r>
      <w:r w:rsidR="00F05638">
        <w:rPr>
          <w:sz w:val="24"/>
          <w:szCs w:val="24"/>
          <w:lang w:val="en-US"/>
        </w:rPr>
        <w:t xml:space="preserve">2. </w:t>
      </w:r>
      <w:r w:rsidR="002C0288">
        <w:rPr>
          <w:sz w:val="24"/>
          <w:szCs w:val="24"/>
          <w:lang w:val="en-US"/>
        </w:rPr>
        <w:t>C</w:t>
      </w:r>
      <w:r>
        <w:rPr>
          <w:sz w:val="24"/>
          <w:szCs w:val="24"/>
          <w:lang w:val="en-US"/>
        </w:rPr>
        <w:t>lear expectations for the response</w:t>
      </w:r>
      <w:r w:rsidR="00AC5026">
        <w:rPr>
          <w:sz w:val="24"/>
          <w:szCs w:val="24"/>
          <w:lang w:val="en-US"/>
        </w:rPr>
        <w:t xml:space="preserve"> (“</w:t>
      </w:r>
      <w:r w:rsidR="00AC5026" w:rsidRPr="00AC5026">
        <w:rPr>
          <w:sz w:val="24"/>
          <w:szCs w:val="24"/>
          <w:lang w:val="en-US"/>
        </w:rPr>
        <w:t>Does the teacher seek many plausible replies to a question or</w:t>
      </w:r>
      <w:r w:rsidR="00AC5026">
        <w:rPr>
          <w:sz w:val="24"/>
          <w:szCs w:val="24"/>
          <w:lang w:val="en-US"/>
        </w:rPr>
        <w:t xml:space="preserve"> </w:t>
      </w:r>
      <w:r w:rsidR="00AC5026" w:rsidRPr="00AC5026">
        <w:rPr>
          <w:sz w:val="24"/>
          <w:szCs w:val="24"/>
          <w:lang w:val="en-US"/>
        </w:rPr>
        <w:t xml:space="preserve">do they seek to entice a few and have students </w:t>
      </w:r>
      <w:r w:rsidR="00AC5026" w:rsidRPr="00AC5026">
        <w:rPr>
          <w:i/>
          <w:iCs/>
          <w:sz w:val="24"/>
          <w:szCs w:val="24"/>
          <w:lang w:val="en-US"/>
        </w:rPr>
        <w:t>deeply examine</w:t>
      </w:r>
      <w:r w:rsidR="00AC5026" w:rsidRPr="00AC5026">
        <w:rPr>
          <w:sz w:val="24"/>
          <w:szCs w:val="24"/>
          <w:lang w:val="en-US"/>
        </w:rPr>
        <w:t xml:space="preserve"> their reasoning and</w:t>
      </w:r>
      <w:r w:rsidR="00AC5026">
        <w:rPr>
          <w:sz w:val="24"/>
          <w:szCs w:val="24"/>
          <w:lang w:val="en-US"/>
        </w:rPr>
        <w:t xml:space="preserve"> logic?”</w:t>
      </w:r>
      <w:r w:rsidR="00AC69DE">
        <w:rPr>
          <w:sz w:val="24"/>
          <w:szCs w:val="24"/>
          <w:lang w:val="en-US"/>
        </w:rPr>
        <w:t xml:space="preserve"> T</w:t>
      </w:r>
      <w:r w:rsidR="00AC69DE" w:rsidRPr="00AC69DE">
        <w:rPr>
          <w:sz w:val="24"/>
          <w:szCs w:val="24"/>
          <w:lang w:val="en-US"/>
        </w:rPr>
        <w:t xml:space="preserve">eachers </w:t>
      </w:r>
      <w:r w:rsidR="00AC69DE">
        <w:rPr>
          <w:sz w:val="24"/>
          <w:szCs w:val="24"/>
          <w:lang w:val="en-US"/>
        </w:rPr>
        <w:t xml:space="preserve">are expected to </w:t>
      </w:r>
      <w:r w:rsidR="00AC69DE" w:rsidRPr="00AC69DE">
        <w:rPr>
          <w:sz w:val="24"/>
          <w:szCs w:val="24"/>
          <w:lang w:val="en-US"/>
        </w:rPr>
        <w:t>contemplate</w:t>
      </w:r>
      <w:r w:rsidR="00AC69DE">
        <w:rPr>
          <w:sz w:val="24"/>
          <w:szCs w:val="24"/>
          <w:lang w:val="en-US"/>
        </w:rPr>
        <w:t xml:space="preserve"> five</w:t>
      </w:r>
      <w:r w:rsidR="00367E16" w:rsidRPr="00367E16">
        <w:t xml:space="preserve"> </w:t>
      </w:r>
      <w:r w:rsidR="00367E16" w:rsidRPr="00367E16">
        <w:rPr>
          <w:sz w:val="24"/>
          <w:szCs w:val="24"/>
          <w:lang w:val="en-US"/>
        </w:rPr>
        <w:t>types of situational differences</w:t>
      </w:r>
      <w:r w:rsidR="00AC69DE">
        <w:rPr>
          <w:sz w:val="24"/>
          <w:szCs w:val="24"/>
          <w:lang w:val="en-US"/>
        </w:rPr>
        <w:t>: oral or written, now</w:t>
      </w:r>
      <w:r w:rsidR="00AC69DE" w:rsidRPr="00AC69DE">
        <w:rPr>
          <w:sz w:val="24"/>
          <w:szCs w:val="24"/>
          <w:lang w:val="en-US"/>
        </w:rPr>
        <w:t xml:space="preserve"> or later, alone or together, graded or not</w:t>
      </w:r>
      <w:r w:rsidR="00AC69DE">
        <w:rPr>
          <w:sz w:val="24"/>
          <w:szCs w:val="24"/>
          <w:lang w:val="en-US"/>
        </w:rPr>
        <w:t xml:space="preserve"> </w:t>
      </w:r>
      <w:r w:rsidR="00AC69DE" w:rsidRPr="00AC69DE">
        <w:rPr>
          <w:sz w:val="24"/>
          <w:szCs w:val="24"/>
          <w:lang w:val="en-US"/>
        </w:rPr>
        <w:t>graded, and acknowledged or probed</w:t>
      </w:r>
      <w:r w:rsidR="00AC5026">
        <w:rPr>
          <w:sz w:val="24"/>
          <w:szCs w:val="24"/>
          <w:lang w:val="en-US"/>
        </w:rPr>
        <w:t>)</w:t>
      </w:r>
      <w:r w:rsidR="00AD2761">
        <w:rPr>
          <w:sz w:val="24"/>
          <w:szCs w:val="24"/>
          <w:lang w:val="en-US"/>
        </w:rPr>
        <w:t>.</w:t>
      </w:r>
    </w:p>
    <w:p w14:paraId="61FF3344" w14:textId="2FC7C86B" w:rsidR="00C507EB" w:rsidRPr="001E299A" w:rsidRDefault="00E87595" w:rsidP="0098758D">
      <w:pPr>
        <w:rPr>
          <w:sz w:val="24"/>
          <w:szCs w:val="24"/>
          <w:lang w:val="en-US"/>
        </w:rPr>
      </w:pPr>
      <w:r>
        <w:rPr>
          <w:sz w:val="24"/>
          <w:szCs w:val="24"/>
          <w:lang w:val="en-US"/>
        </w:rPr>
        <w:t xml:space="preserve"> </w:t>
      </w:r>
      <w:r w:rsidR="00F05638">
        <w:rPr>
          <w:sz w:val="24"/>
          <w:szCs w:val="24"/>
          <w:lang w:val="en-US"/>
        </w:rPr>
        <w:t xml:space="preserve">3. </w:t>
      </w:r>
      <w:r w:rsidR="002C0288">
        <w:rPr>
          <w:sz w:val="24"/>
          <w:szCs w:val="24"/>
          <w:lang w:val="en-US"/>
        </w:rPr>
        <w:t>A</w:t>
      </w:r>
      <w:r>
        <w:rPr>
          <w:sz w:val="24"/>
          <w:szCs w:val="24"/>
          <w:lang w:val="en-US"/>
        </w:rPr>
        <w:t xml:space="preserve"> constructivist conversation </w:t>
      </w:r>
      <w:r w:rsidR="002C0288">
        <w:rPr>
          <w:sz w:val="24"/>
          <w:szCs w:val="24"/>
          <w:lang w:val="en-US"/>
        </w:rPr>
        <w:t xml:space="preserve">- </w:t>
      </w:r>
      <w:r>
        <w:rPr>
          <w:sz w:val="24"/>
          <w:szCs w:val="24"/>
          <w:lang w:val="en-US"/>
        </w:rPr>
        <w:t>the follow-up discussion</w:t>
      </w:r>
      <w:r w:rsidR="00C86287">
        <w:rPr>
          <w:sz w:val="24"/>
          <w:szCs w:val="24"/>
          <w:lang w:val="en-US"/>
        </w:rPr>
        <w:t xml:space="preserve"> to the question and answer</w:t>
      </w:r>
      <w:r w:rsidR="002C0288">
        <w:rPr>
          <w:sz w:val="24"/>
          <w:szCs w:val="24"/>
          <w:lang w:val="en-US"/>
        </w:rPr>
        <w:t xml:space="preserve"> (the conversation is open to many possible solutions, and students need to contribute with meaningful ideas and interpretations</w:t>
      </w:r>
      <w:r w:rsidR="00AD2761">
        <w:rPr>
          <w:sz w:val="24"/>
          <w:szCs w:val="24"/>
          <w:lang w:val="en-US"/>
        </w:rPr>
        <w:t xml:space="preserve">, to ask questions themselves </w:t>
      </w:r>
      <w:r w:rsidR="005F46AF">
        <w:rPr>
          <w:sz w:val="24"/>
          <w:szCs w:val="24"/>
          <w:lang w:val="en-US"/>
        </w:rPr>
        <w:t>to</w:t>
      </w:r>
      <w:r w:rsidR="00AD2761">
        <w:rPr>
          <w:sz w:val="24"/>
          <w:szCs w:val="24"/>
          <w:lang w:val="en-US"/>
        </w:rPr>
        <w:t xml:space="preserve"> explore and </w:t>
      </w:r>
      <w:r w:rsidR="004A020F">
        <w:rPr>
          <w:sz w:val="24"/>
          <w:szCs w:val="24"/>
          <w:lang w:val="en-US"/>
        </w:rPr>
        <w:t>understand</w:t>
      </w:r>
      <w:r w:rsidR="00367E16">
        <w:rPr>
          <w:sz w:val="24"/>
          <w:szCs w:val="24"/>
          <w:lang w:val="en-US"/>
        </w:rPr>
        <w:t>.</w:t>
      </w:r>
    </w:p>
    <w:p w14:paraId="3DE54417" w14:textId="7E496D9E" w:rsidR="00B65FA2" w:rsidRPr="00C507EB" w:rsidRDefault="00367E16" w:rsidP="0098758D">
      <w:pPr>
        <w:rPr>
          <w:i/>
          <w:iCs/>
          <w:sz w:val="24"/>
          <w:szCs w:val="24"/>
        </w:rPr>
      </w:pPr>
      <w:r w:rsidRPr="00C507EB">
        <w:rPr>
          <w:i/>
          <w:iCs/>
        </w:rPr>
        <w:t xml:space="preserve"> </w:t>
      </w:r>
      <w:r w:rsidR="0098758D" w:rsidRPr="00C507EB">
        <w:rPr>
          <w:i/>
          <w:iCs/>
          <w:sz w:val="24"/>
          <w:szCs w:val="24"/>
        </w:rPr>
        <w:t xml:space="preserve">“The formulation of a problem is often more essential than its solution, which may be merely a matter of mathematical or experimental skill. To raise new questions, a new </w:t>
      </w:r>
      <w:r w:rsidR="0098758D" w:rsidRPr="00C507EB">
        <w:rPr>
          <w:i/>
          <w:iCs/>
          <w:sz w:val="24"/>
          <w:szCs w:val="24"/>
        </w:rPr>
        <w:lastRenderedPageBreak/>
        <w:t>possibility, to regard old problems from a new angle, requires creative imagination and marks real advances.” (Albert Einstein)</w:t>
      </w:r>
    </w:p>
    <w:p w14:paraId="27E1F3D6" w14:textId="77777777" w:rsidR="00153220" w:rsidRDefault="00B65FA2" w:rsidP="00B65FA2">
      <w:pPr>
        <w:rPr>
          <w:sz w:val="24"/>
          <w:szCs w:val="24"/>
          <w:lang w:val="en-US"/>
        </w:rPr>
      </w:pPr>
      <w:r w:rsidRPr="00B65FA2">
        <w:rPr>
          <w:sz w:val="24"/>
          <w:szCs w:val="24"/>
          <w:lang w:val="en-US"/>
        </w:rPr>
        <w:t xml:space="preserve">Alexander et al (2022) research </w:t>
      </w:r>
      <w:r w:rsidR="00AD2761">
        <w:rPr>
          <w:sz w:val="24"/>
          <w:szCs w:val="24"/>
          <w:lang w:val="en-US"/>
        </w:rPr>
        <w:t>continues to show</w:t>
      </w:r>
      <w:r w:rsidRPr="00B65FA2">
        <w:rPr>
          <w:sz w:val="24"/>
          <w:szCs w:val="24"/>
          <w:lang w:val="en-US"/>
        </w:rPr>
        <w:t xml:space="preserve"> different </w:t>
      </w:r>
      <w:r>
        <w:rPr>
          <w:sz w:val="24"/>
          <w:szCs w:val="24"/>
          <w:lang w:val="en-US"/>
        </w:rPr>
        <w:t>frameworks</w:t>
      </w:r>
      <w:r w:rsidRPr="00B65FA2">
        <w:rPr>
          <w:sz w:val="24"/>
          <w:szCs w:val="24"/>
          <w:lang w:val="en-US"/>
        </w:rPr>
        <w:t xml:space="preserve"> </w:t>
      </w:r>
      <w:r w:rsidR="00FC11B5">
        <w:rPr>
          <w:sz w:val="24"/>
          <w:szCs w:val="24"/>
          <w:lang w:val="en-US"/>
        </w:rPr>
        <w:t xml:space="preserve">that can be used </w:t>
      </w:r>
      <w:r w:rsidRPr="00B65FA2">
        <w:rPr>
          <w:sz w:val="24"/>
          <w:szCs w:val="24"/>
          <w:lang w:val="en-US"/>
        </w:rPr>
        <w:t xml:space="preserve">on the </w:t>
      </w:r>
      <w:r w:rsidR="002A1261" w:rsidRPr="00B65FA2">
        <w:rPr>
          <w:sz w:val="24"/>
          <w:szCs w:val="24"/>
          <w:lang w:val="en-US"/>
        </w:rPr>
        <w:t>Question Formulation Technique (QFT)</w:t>
      </w:r>
      <w:r w:rsidRPr="00B65FA2">
        <w:rPr>
          <w:sz w:val="24"/>
          <w:szCs w:val="24"/>
          <w:lang w:val="en-US"/>
        </w:rPr>
        <w:t xml:space="preserve"> </w:t>
      </w:r>
      <w:r w:rsidR="005322CC">
        <w:rPr>
          <w:sz w:val="24"/>
          <w:szCs w:val="24"/>
          <w:lang w:val="en-US"/>
        </w:rPr>
        <w:t xml:space="preserve">by </w:t>
      </w:r>
      <w:r w:rsidRPr="00B65FA2">
        <w:rPr>
          <w:sz w:val="24"/>
          <w:szCs w:val="24"/>
          <w:lang w:val="en-US"/>
        </w:rPr>
        <w:t>using Bloom’s Taxonomy</w:t>
      </w:r>
      <w:r w:rsidR="00AD2761">
        <w:rPr>
          <w:sz w:val="24"/>
          <w:szCs w:val="24"/>
          <w:lang w:val="en-US"/>
        </w:rPr>
        <w:t xml:space="preserve"> (1956)</w:t>
      </w:r>
      <w:r w:rsidRPr="00B65FA2">
        <w:rPr>
          <w:sz w:val="24"/>
          <w:szCs w:val="24"/>
          <w:lang w:val="en-US"/>
        </w:rPr>
        <w:t>, Lyman’s ThinkTrix</w:t>
      </w:r>
      <w:r w:rsidR="00AD2761">
        <w:rPr>
          <w:sz w:val="24"/>
          <w:szCs w:val="24"/>
          <w:lang w:val="en-US"/>
        </w:rPr>
        <w:t xml:space="preserve"> (1987)</w:t>
      </w:r>
      <w:r>
        <w:rPr>
          <w:sz w:val="24"/>
          <w:szCs w:val="24"/>
          <w:lang w:val="en-US"/>
        </w:rPr>
        <w:t xml:space="preserve">, and </w:t>
      </w:r>
      <w:r w:rsidRPr="00B65FA2">
        <w:rPr>
          <w:sz w:val="24"/>
          <w:szCs w:val="24"/>
          <w:lang w:val="en-US"/>
        </w:rPr>
        <w:t>Six facets of understanding</w:t>
      </w:r>
      <w:r>
        <w:rPr>
          <w:sz w:val="24"/>
          <w:szCs w:val="24"/>
          <w:lang w:val="en-US"/>
        </w:rPr>
        <w:t xml:space="preserve"> (</w:t>
      </w:r>
      <w:r w:rsidRPr="00B65FA2">
        <w:rPr>
          <w:sz w:val="24"/>
          <w:szCs w:val="24"/>
          <w:lang w:val="en-US"/>
        </w:rPr>
        <w:t>Wiggins and McTighe</w:t>
      </w:r>
      <w:r>
        <w:rPr>
          <w:sz w:val="24"/>
          <w:szCs w:val="24"/>
          <w:lang w:val="en-US"/>
        </w:rPr>
        <w:t xml:space="preserve">, </w:t>
      </w:r>
      <w:r w:rsidRPr="00B65FA2">
        <w:rPr>
          <w:sz w:val="24"/>
          <w:szCs w:val="24"/>
          <w:lang w:val="en-US"/>
        </w:rPr>
        <w:t>2005)</w:t>
      </w:r>
      <w:r>
        <w:rPr>
          <w:sz w:val="24"/>
          <w:szCs w:val="24"/>
          <w:lang w:val="en-US"/>
        </w:rPr>
        <w:t xml:space="preserve"> perspectives.</w:t>
      </w:r>
    </w:p>
    <w:p w14:paraId="6E40754E" w14:textId="3FCA0E88" w:rsidR="002A1261" w:rsidRDefault="00153220" w:rsidP="00153220">
      <w:pPr>
        <w:rPr>
          <w:sz w:val="24"/>
          <w:szCs w:val="24"/>
          <w:lang w:val="en-US"/>
        </w:rPr>
      </w:pPr>
      <w:r>
        <w:rPr>
          <w:sz w:val="24"/>
          <w:szCs w:val="24"/>
          <w:lang w:val="en-US"/>
        </w:rPr>
        <w:t>Regarding Bloom’s Taxonomy, Alexander et al (2022) consider that “t</w:t>
      </w:r>
      <w:r w:rsidRPr="00153220">
        <w:rPr>
          <w:sz w:val="24"/>
          <w:szCs w:val="24"/>
          <w:lang w:val="en-US"/>
        </w:rPr>
        <w:t>he really important questions, the ones that produce the most student-thinking, are</w:t>
      </w:r>
      <w:r>
        <w:rPr>
          <w:sz w:val="24"/>
          <w:szCs w:val="24"/>
          <w:lang w:val="en-US"/>
        </w:rPr>
        <w:t xml:space="preserve"> </w:t>
      </w:r>
      <w:r w:rsidRPr="00153220">
        <w:rPr>
          <w:sz w:val="24"/>
          <w:szCs w:val="24"/>
          <w:lang w:val="en-US"/>
        </w:rPr>
        <w:t xml:space="preserve">best drawn from the categories called analysis, synthesis, and evaluation. These </w:t>
      </w:r>
      <w:r>
        <w:rPr>
          <w:sz w:val="24"/>
          <w:szCs w:val="24"/>
          <w:lang w:val="en-US"/>
        </w:rPr>
        <w:t>are items</w:t>
      </w:r>
      <w:r w:rsidRPr="00153220">
        <w:rPr>
          <w:sz w:val="24"/>
          <w:szCs w:val="24"/>
          <w:lang w:val="en-US"/>
        </w:rPr>
        <w:t xml:space="preserve"> </w:t>
      </w:r>
      <w:r>
        <w:rPr>
          <w:sz w:val="24"/>
          <w:szCs w:val="24"/>
          <w:lang w:val="en-US"/>
        </w:rPr>
        <w:t>that</w:t>
      </w:r>
      <w:r w:rsidRPr="00153220">
        <w:rPr>
          <w:sz w:val="24"/>
          <w:szCs w:val="24"/>
          <w:lang w:val="en-US"/>
        </w:rPr>
        <w:t xml:space="preserve"> ask students to either think carefully to examine phenomena, to put together</w:t>
      </w:r>
      <w:r>
        <w:rPr>
          <w:sz w:val="24"/>
          <w:szCs w:val="24"/>
          <w:lang w:val="en-US"/>
        </w:rPr>
        <w:t xml:space="preserve"> </w:t>
      </w:r>
      <w:r w:rsidRPr="00153220">
        <w:rPr>
          <w:sz w:val="24"/>
          <w:szCs w:val="24"/>
          <w:lang w:val="en-US"/>
        </w:rPr>
        <w:t>ideas in a new, personalized and individualized matter, or to make a judgment</w:t>
      </w:r>
      <w:r>
        <w:rPr>
          <w:sz w:val="24"/>
          <w:szCs w:val="24"/>
          <w:lang w:val="en-US"/>
        </w:rPr>
        <w:t>”</w:t>
      </w:r>
      <w:r w:rsidRPr="00153220">
        <w:rPr>
          <w:sz w:val="24"/>
          <w:szCs w:val="24"/>
          <w:lang w:val="en-US"/>
        </w:rPr>
        <w:t>.</w:t>
      </w:r>
    </w:p>
    <w:p w14:paraId="49E41AE1" w14:textId="7C700ADD" w:rsidR="004A020F" w:rsidRDefault="004A020F" w:rsidP="00B65FA2">
      <w:pPr>
        <w:rPr>
          <w:sz w:val="24"/>
          <w:szCs w:val="24"/>
          <w:lang w:val="en-US"/>
        </w:rPr>
      </w:pPr>
      <w:r>
        <w:rPr>
          <w:sz w:val="24"/>
          <w:szCs w:val="24"/>
          <w:lang w:val="en-US"/>
        </w:rPr>
        <w:t xml:space="preserve">Lyman’s ThinkTrix (Frank Lyman, 1987) </w:t>
      </w:r>
      <w:r w:rsidR="00016506">
        <w:rPr>
          <w:sz w:val="24"/>
          <w:szCs w:val="24"/>
          <w:lang w:val="en-US"/>
        </w:rPr>
        <w:t xml:space="preserve">- </w:t>
      </w:r>
      <w:r w:rsidR="004E2ADB">
        <w:rPr>
          <w:sz w:val="24"/>
          <w:szCs w:val="24"/>
          <w:lang w:val="en-US"/>
        </w:rPr>
        <w:t xml:space="preserve">The thinking matrix is an instructional tool (a game board thinking matrix, a medium for blending theory and practice), that helps students to develop their questions, “a catalyst for creating a responsive, thinking classroom”.  </w:t>
      </w:r>
    </w:p>
    <w:p w14:paraId="76CDD313" w14:textId="2BCD422A" w:rsidR="00F6124F" w:rsidRPr="00C02CA0" w:rsidRDefault="00F6124F" w:rsidP="004A2050">
      <w:pPr>
        <w:rPr>
          <w:sz w:val="24"/>
          <w:szCs w:val="24"/>
          <w:lang w:val="en-US"/>
        </w:rPr>
      </w:pPr>
      <w:r>
        <w:rPr>
          <w:sz w:val="24"/>
          <w:szCs w:val="24"/>
          <w:lang w:val="en-US"/>
        </w:rPr>
        <w:t xml:space="preserve">Six Facets of Understanding </w:t>
      </w:r>
      <w:r w:rsidRPr="00F6124F">
        <w:rPr>
          <w:sz w:val="24"/>
          <w:szCs w:val="24"/>
          <w:lang w:val="en-US"/>
        </w:rPr>
        <w:t>(Wiggins and McTighe, 2005)</w:t>
      </w:r>
      <w:r>
        <w:rPr>
          <w:sz w:val="24"/>
          <w:szCs w:val="24"/>
          <w:lang w:val="en-US"/>
        </w:rPr>
        <w:t xml:space="preserve"> is a framework </w:t>
      </w:r>
      <w:r w:rsidR="004A2050">
        <w:rPr>
          <w:sz w:val="24"/>
          <w:szCs w:val="24"/>
          <w:lang w:val="en-US"/>
        </w:rPr>
        <w:t>designed as a “resource</w:t>
      </w:r>
      <w:r w:rsidR="004A2050" w:rsidRPr="004A2050">
        <w:rPr>
          <w:sz w:val="24"/>
          <w:szCs w:val="24"/>
          <w:lang w:val="en-US"/>
        </w:rPr>
        <w:t xml:space="preserve"> for effective teaching and learning to empower teachers with </w:t>
      </w:r>
      <w:r w:rsidR="004A2050">
        <w:rPr>
          <w:sz w:val="24"/>
          <w:szCs w:val="24"/>
          <w:lang w:val="en-US"/>
        </w:rPr>
        <w:t xml:space="preserve">a </w:t>
      </w:r>
      <w:r w:rsidR="004A2050" w:rsidRPr="004A2050">
        <w:rPr>
          <w:sz w:val="24"/>
          <w:szCs w:val="24"/>
          <w:lang w:val="en-US"/>
        </w:rPr>
        <w:t>greater understanding</w:t>
      </w:r>
      <w:r w:rsidR="004A2050">
        <w:rPr>
          <w:sz w:val="24"/>
          <w:szCs w:val="24"/>
          <w:lang w:val="en-US"/>
        </w:rPr>
        <w:t xml:space="preserve"> of </w:t>
      </w:r>
      <w:r w:rsidR="004A2050" w:rsidRPr="004A2050">
        <w:rPr>
          <w:sz w:val="24"/>
          <w:szCs w:val="24"/>
          <w:lang w:val="en-US"/>
        </w:rPr>
        <w:t>educational design</w:t>
      </w:r>
      <w:r w:rsidR="004A2050">
        <w:rPr>
          <w:sz w:val="24"/>
          <w:szCs w:val="24"/>
          <w:lang w:val="en-US"/>
        </w:rPr>
        <w:t>”</w:t>
      </w:r>
      <w:r w:rsidR="004A2050" w:rsidRPr="004A2050">
        <w:rPr>
          <w:sz w:val="24"/>
          <w:szCs w:val="24"/>
          <w:lang w:val="en-US"/>
        </w:rPr>
        <w:t>.</w:t>
      </w:r>
      <w:r w:rsidR="004A2050">
        <w:rPr>
          <w:sz w:val="24"/>
          <w:szCs w:val="24"/>
          <w:lang w:val="en-US"/>
        </w:rPr>
        <w:t xml:space="preserve"> The 6 non-hierarchical facets of </w:t>
      </w:r>
      <w:r w:rsidR="00AF6986">
        <w:rPr>
          <w:sz w:val="24"/>
          <w:szCs w:val="24"/>
          <w:lang w:val="en-US"/>
        </w:rPr>
        <w:t>understanding (</w:t>
      </w:r>
      <w:r w:rsidR="004A2050">
        <w:rPr>
          <w:sz w:val="24"/>
          <w:szCs w:val="24"/>
          <w:lang w:val="en-US"/>
        </w:rPr>
        <w:t xml:space="preserve">explanation, interpretation, application, perspective, empathy, and self-knowledge) are meant “to </w:t>
      </w:r>
      <w:r w:rsidR="004A2050" w:rsidRPr="004A2050">
        <w:rPr>
          <w:sz w:val="24"/>
          <w:szCs w:val="24"/>
          <w:lang w:val="en-US"/>
        </w:rPr>
        <w:t>emphasize the importance</w:t>
      </w:r>
      <w:r w:rsidR="004A2050">
        <w:rPr>
          <w:sz w:val="24"/>
          <w:szCs w:val="24"/>
          <w:lang w:val="en-US"/>
        </w:rPr>
        <w:t xml:space="preserve"> </w:t>
      </w:r>
      <w:r w:rsidR="004A2050" w:rsidRPr="004A2050">
        <w:rPr>
          <w:sz w:val="24"/>
          <w:szCs w:val="24"/>
          <w:lang w:val="en-US"/>
        </w:rPr>
        <w:t>of backward design and to provide meaning to essential questions and transfer tasks</w:t>
      </w:r>
      <w:r w:rsidR="004A2050">
        <w:rPr>
          <w:sz w:val="24"/>
          <w:szCs w:val="24"/>
          <w:lang w:val="en-US"/>
        </w:rPr>
        <w:t xml:space="preserve">” </w:t>
      </w:r>
      <w:r w:rsidR="004A2050" w:rsidRPr="004A2050">
        <w:rPr>
          <w:sz w:val="24"/>
          <w:szCs w:val="24"/>
          <w:lang w:val="en-US"/>
        </w:rPr>
        <w:t>(Alexanders et al, 2022).</w:t>
      </w:r>
      <w:r w:rsidR="004A2050">
        <w:rPr>
          <w:sz w:val="24"/>
          <w:szCs w:val="24"/>
          <w:lang w:val="en-US"/>
        </w:rPr>
        <w:t xml:space="preserve"> The six facets are</w:t>
      </w:r>
      <w:r w:rsidR="00AF6986">
        <w:rPr>
          <w:sz w:val="24"/>
          <w:szCs w:val="24"/>
          <w:lang w:val="en-US"/>
        </w:rPr>
        <w:t xml:space="preserve"> remarkably </w:t>
      </w:r>
      <w:r w:rsidR="004A2050">
        <w:rPr>
          <w:sz w:val="24"/>
          <w:szCs w:val="24"/>
          <w:lang w:val="en-US"/>
        </w:rPr>
        <w:t xml:space="preserve">important </w:t>
      </w:r>
      <w:r w:rsidR="00C02CA0">
        <w:rPr>
          <w:sz w:val="24"/>
          <w:szCs w:val="24"/>
          <w:lang w:val="en-US"/>
        </w:rPr>
        <w:t xml:space="preserve">indicators of understanding </w:t>
      </w:r>
      <w:r w:rsidR="00AF6986">
        <w:rPr>
          <w:sz w:val="24"/>
          <w:szCs w:val="24"/>
          <w:lang w:val="en-US"/>
        </w:rPr>
        <w:t xml:space="preserve">considering that they </w:t>
      </w:r>
      <w:r w:rsidR="00AF6986" w:rsidRPr="00AF6986">
        <w:rPr>
          <w:i/>
          <w:iCs/>
          <w:sz w:val="24"/>
          <w:szCs w:val="24"/>
          <w:lang w:val="en-US"/>
        </w:rPr>
        <w:t>allow for choice</w:t>
      </w:r>
      <w:r w:rsidR="00C02CA0">
        <w:rPr>
          <w:i/>
          <w:iCs/>
          <w:sz w:val="24"/>
          <w:szCs w:val="24"/>
          <w:lang w:val="en-US"/>
        </w:rPr>
        <w:t xml:space="preserve"> </w:t>
      </w:r>
      <w:r w:rsidR="00C02CA0" w:rsidRPr="00C02CA0">
        <w:rPr>
          <w:sz w:val="24"/>
          <w:szCs w:val="24"/>
          <w:lang w:val="en-US"/>
        </w:rPr>
        <w:t>(students are taking responsibility for the</w:t>
      </w:r>
      <w:r w:rsidR="00D96B66">
        <w:rPr>
          <w:sz w:val="24"/>
          <w:szCs w:val="24"/>
          <w:lang w:val="en-US"/>
        </w:rPr>
        <w:t>ir growth and learning</w:t>
      </w:r>
      <w:r w:rsidR="00C02CA0" w:rsidRPr="00C02CA0">
        <w:rPr>
          <w:sz w:val="24"/>
          <w:szCs w:val="24"/>
          <w:lang w:val="en-US"/>
        </w:rPr>
        <w:t>)</w:t>
      </w:r>
      <w:r w:rsidR="00AF6986" w:rsidRPr="00C02CA0">
        <w:rPr>
          <w:sz w:val="24"/>
          <w:szCs w:val="24"/>
          <w:lang w:val="en-US"/>
        </w:rPr>
        <w:t>,</w:t>
      </w:r>
      <w:r w:rsidR="00AF6986">
        <w:rPr>
          <w:sz w:val="24"/>
          <w:szCs w:val="24"/>
          <w:lang w:val="en-US"/>
        </w:rPr>
        <w:t xml:space="preserve"> </w:t>
      </w:r>
      <w:r w:rsidR="00AF6986" w:rsidRPr="00AF6986">
        <w:rPr>
          <w:i/>
          <w:iCs/>
          <w:sz w:val="24"/>
          <w:szCs w:val="24"/>
          <w:lang w:val="en-US"/>
        </w:rPr>
        <w:t>honor diversity</w:t>
      </w:r>
      <w:r w:rsidR="00C02CA0">
        <w:rPr>
          <w:i/>
          <w:iCs/>
          <w:sz w:val="24"/>
          <w:szCs w:val="24"/>
          <w:lang w:val="en-US"/>
        </w:rPr>
        <w:t xml:space="preserve"> </w:t>
      </w:r>
      <w:r w:rsidR="00C02CA0" w:rsidRPr="00C02CA0">
        <w:rPr>
          <w:sz w:val="24"/>
          <w:szCs w:val="24"/>
          <w:lang w:val="en-US"/>
        </w:rPr>
        <w:t>(valuing cultural experience</w:t>
      </w:r>
      <w:r w:rsidR="00C02CA0">
        <w:rPr>
          <w:i/>
          <w:iCs/>
          <w:sz w:val="24"/>
          <w:szCs w:val="24"/>
          <w:lang w:val="en-US"/>
        </w:rPr>
        <w:t>)</w:t>
      </w:r>
      <w:r w:rsidR="00AF6986">
        <w:rPr>
          <w:i/>
          <w:iCs/>
          <w:sz w:val="24"/>
          <w:szCs w:val="24"/>
          <w:lang w:val="en-US"/>
        </w:rPr>
        <w:t>,</w:t>
      </w:r>
      <w:r w:rsidR="00AF6986">
        <w:rPr>
          <w:sz w:val="24"/>
          <w:szCs w:val="24"/>
          <w:lang w:val="en-US"/>
        </w:rPr>
        <w:t xml:space="preserve"> and </w:t>
      </w:r>
      <w:r w:rsidR="00AF6986" w:rsidRPr="00AF6986">
        <w:rPr>
          <w:i/>
          <w:iCs/>
          <w:sz w:val="24"/>
          <w:szCs w:val="24"/>
          <w:lang w:val="en-US"/>
        </w:rPr>
        <w:t>reveal complexity</w:t>
      </w:r>
      <w:r w:rsidR="00C02CA0">
        <w:rPr>
          <w:i/>
          <w:iCs/>
          <w:sz w:val="24"/>
          <w:szCs w:val="24"/>
          <w:lang w:val="en-US"/>
        </w:rPr>
        <w:t xml:space="preserve"> </w:t>
      </w:r>
      <w:r w:rsidR="00C02CA0">
        <w:rPr>
          <w:sz w:val="24"/>
          <w:szCs w:val="24"/>
          <w:lang w:val="en-US"/>
        </w:rPr>
        <w:t>(</w:t>
      </w:r>
      <w:r w:rsidR="00C02CA0" w:rsidRPr="00C02CA0">
        <w:rPr>
          <w:sz w:val="24"/>
          <w:szCs w:val="24"/>
          <w:lang w:val="en-US"/>
        </w:rPr>
        <w:t>encourages individuality and deeper thought and product).</w:t>
      </w:r>
      <w:r w:rsidR="00AF6986" w:rsidRPr="00C02CA0">
        <w:rPr>
          <w:sz w:val="24"/>
          <w:szCs w:val="24"/>
          <w:lang w:val="en-US"/>
        </w:rPr>
        <w:t xml:space="preserve"> </w:t>
      </w:r>
    </w:p>
    <w:p w14:paraId="21FC263C" w14:textId="12C2930B" w:rsidR="004A2050" w:rsidRDefault="005322CC" w:rsidP="004A2050">
      <w:pPr>
        <w:rPr>
          <w:sz w:val="24"/>
          <w:szCs w:val="24"/>
          <w:lang w:val="en-US"/>
        </w:rPr>
      </w:pPr>
      <w:r w:rsidRPr="005322CC">
        <w:rPr>
          <w:sz w:val="24"/>
          <w:szCs w:val="24"/>
          <w:lang w:val="en-US"/>
        </w:rPr>
        <w:t xml:space="preserve">All these perspectives give teachers and students a tool to practice their skill of questioning in the classroom, </w:t>
      </w:r>
      <w:r>
        <w:rPr>
          <w:sz w:val="24"/>
          <w:szCs w:val="24"/>
          <w:lang w:val="en-US"/>
        </w:rPr>
        <w:t xml:space="preserve">and open </w:t>
      </w:r>
      <w:r w:rsidRPr="005322CC">
        <w:rPr>
          <w:sz w:val="24"/>
          <w:szCs w:val="24"/>
          <w:lang w:val="en-US"/>
        </w:rPr>
        <w:t xml:space="preserve">possibilities for researchers and educators to </w:t>
      </w:r>
      <w:r w:rsidR="005C0A27">
        <w:rPr>
          <w:sz w:val="24"/>
          <w:szCs w:val="24"/>
          <w:lang w:val="en-US"/>
        </w:rPr>
        <w:t>discuss, analyze and contribute</w:t>
      </w:r>
      <w:r w:rsidRPr="005322CC">
        <w:rPr>
          <w:sz w:val="24"/>
          <w:szCs w:val="24"/>
          <w:lang w:val="en-US"/>
        </w:rPr>
        <w:t xml:space="preserve"> to the model </w:t>
      </w:r>
      <w:r>
        <w:rPr>
          <w:sz w:val="24"/>
          <w:szCs w:val="24"/>
          <w:lang w:val="en-US"/>
        </w:rPr>
        <w:t xml:space="preserve">through action research.  </w:t>
      </w:r>
      <w:r w:rsidRPr="005322CC">
        <w:rPr>
          <w:sz w:val="24"/>
          <w:szCs w:val="24"/>
          <w:lang w:val="en-US"/>
        </w:rPr>
        <w:t xml:space="preserve"> </w:t>
      </w:r>
    </w:p>
    <w:p w14:paraId="4A54D5DE" w14:textId="10CA04A7" w:rsidR="00C507EB" w:rsidRDefault="00C507EB" w:rsidP="004A2050">
      <w:pPr>
        <w:rPr>
          <w:sz w:val="24"/>
          <w:szCs w:val="24"/>
          <w:lang w:val="en-US"/>
        </w:rPr>
      </w:pPr>
    </w:p>
    <w:p w14:paraId="4ACDD5B2" w14:textId="021DACD8" w:rsidR="00F05638" w:rsidRDefault="00791A5A" w:rsidP="00223362">
      <w:pPr>
        <w:rPr>
          <w:b/>
          <w:bCs/>
          <w:sz w:val="24"/>
          <w:szCs w:val="24"/>
          <w:lang w:val="en-US"/>
        </w:rPr>
      </w:pPr>
      <w:r w:rsidRPr="00791A5A">
        <w:rPr>
          <w:b/>
          <w:bCs/>
          <w:sz w:val="24"/>
          <w:szCs w:val="24"/>
          <w:lang w:val="en-US"/>
        </w:rPr>
        <w:t>Reflection, Evaluation, and Next Steps</w:t>
      </w:r>
    </w:p>
    <w:p w14:paraId="477C9DE7" w14:textId="77777777" w:rsidR="00A57356" w:rsidRPr="00791A5A" w:rsidRDefault="00A57356" w:rsidP="00223362">
      <w:pPr>
        <w:rPr>
          <w:b/>
          <w:bCs/>
          <w:sz w:val="24"/>
          <w:szCs w:val="24"/>
          <w:lang w:val="en-US"/>
        </w:rPr>
      </w:pPr>
    </w:p>
    <w:p w14:paraId="27B93180" w14:textId="0C42CAE9" w:rsidR="002D2837" w:rsidRDefault="00D769A6" w:rsidP="0052531C">
      <w:pPr>
        <w:rPr>
          <w:sz w:val="24"/>
          <w:szCs w:val="24"/>
          <w:lang w:val="en-US"/>
        </w:rPr>
      </w:pPr>
      <w:r>
        <w:rPr>
          <w:sz w:val="24"/>
          <w:szCs w:val="24"/>
          <w:lang w:val="en-US"/>
        </w:rPr>
        <w:t xml:space="preserve">My reflection notes </w:t>
      </w:r>
      <w:r w:rsidR="00DB65E9">
        <w:rPr>
          <w:sz w:val="24"/>
          <w:szCs w:val="24"/>
          <w:lang w:val="en-US"/>
        </w:rPr>
        <w:t xml:space="preserve">on the Critical Incident </w:t>
      </w:r>
      <w:r>
        <w:rPr>
          <w:sz w:val="24"/>
          <w:szCs w:val="24"/>
          <w:lang w:val="en-US"/>
        </w:rPr>
        <w:t xml:space="preserve">are based on </w:t>
      </w:r>
      <w:r w:rsidRPr="00D769A6">
        <w:rPr>
          <w:sz w:val="24"/>
          <w:szCs w:val="24"/>
          <w:lang w:val="en-US"/>
        </w:rPr>
        <w:t xml:space="preserve">Gibb's </w:t>
      </w:r>
      <w:r w:rsidR="00E21B90">
        <w:rPr>
          <w:sz w:val="24"/>
          <w:szCs w:val="24"/>
          <w:lang w:val="en-US"/>
        </w:rPr>
        <w:t>R</w:t>
      </w:r>
      <w:r w:rsidRPr="00D769A6">
        <w:rPr>
          <w:sz w:val="24"/>
          <w:szCs w:val="24"/>
          <w:lang w:val="en-US"/>
        </w:rPr>
        <w:t xml:space="preserve">eflective </w:t>
      </w:r>
      <w:r w:rsidR="00E21B90">
        <w:rPr>
          <w:sz w:val="24"/>
          <w:szCs w:val="24"/>
          <w:lang w:val="en-US"/>
        </w:rPr>
        <w:t>C</w:t>
      </w:r>
      <w:r w:rsidRPr="00D769A6">
        <w:rPr>
          <w:sz w:val="24"/>
          <w:szCs w:val="24"/>
          <w:lang w:val="en-US"/>
        </w:rPr>
        <w:t xml:space="preserve">ycle </w:t>
      </w:r>
      <w:r w:rsidR="00E21B90">
        <w:rPr>
          <w:sz w:val="24"/>
          <w:szCs w:val="24"/>
          <w:lang w:val="en-US"/>
        </w:rPr>
        <w:t>M</w:t>
      </w:r>
      <w:r>
        <w:rPr>
          <w:sz w:val="24"/>
          <w:szCs w:val="24"/>
          <w:lang w:val="en-US"/>
        </w:rPr>
        <w:t xml:space="preserve">odel </w:t>
      </w:r>
      <w:r w:rsidRPr="00D769A6">
        <w:rPr>
          <w:sz w:val="24"/>
          <w:szCs w:val="24"/>
          <w:lang w:val="en-US"/>
        </w:rPr>
        <w:t>(1988)</w:t>
      </w:r>
      <w:r>
        <w:rPr>
          <w:sz w:val="24"/>
          <w:szCs w:val="24"/>
          <w:lang w:val="en-US"/>
        </w:rPr>
        <w:t xml:space="preserve"> to organize my thought</w:t>
      </w:r>
      <w:r w:rsidR="00DB65E9">
        <w:rPr>
          <w:sz w:val="24"/>
          <w:szCs w:val="24"/>
          <w:lang w:val="en-US"/>
        </w:rPr>
        <w:t>s</w:t>
      </w:r>
      <w:r>
        <w:rPr>
          <w:sz w:val="24"/>
          <w:szCs w:val="24"/>
          <w:lang w:val="en-US"/>
        </w:rPr>
        <w:t xml:space="preserve"> about the experience I had in school. From many other reflective models, I chose Gibb’s structure because of its cycle nature which allows me to </w:t>
      </w:r>
      <w:r w:rsidR="00E21B90">
        <w:rPr>
          <w:sz w:val="24"/>
          <w:szCs w:val="24"/>
          <w:lang w:val="en-US"/>
        </w:rPr>
        <w:t>refer to it</w:t>
      </w:r>
      <w:r>
        <w:rPr>
          <w:sz w:val="24"/>
          <w:szCs w:val="24"/>
          <w:lang w:val="en-US"/>
        </w:rPr>
        <w:t xml:space="preserve"> in a similar situation</w:t>
      </w:r>
      <w:r w:rsidR="00E21B90">
        <w:rPr>
          <w:sz w:val="24"/>
          <w:szCs w:val="24"/>
          <w:lang w:val="en-US"/>
        </w:rPr>
        <w:t>. I wr</w:t>
      </w:r>
      <w:r w:rsidR="00DB65E9">
        <w:rPr>
          <w:sz w:val="24"/>
          <w:szCs w:val="24"/>
          <w:lang w:val="en-US"/>
        </w:rPr>
        <w:t>o</w:t>
      </w:r>
      <w:r w:rsidR="00E21B90">
        <w:rPr>
          <w:sz w:val="24"/>
          <w:szCs w:val="24"/>
          <w:lang w:val="en-US"/>
        </w:rPr>
        <w:t>te about my experience covering 6 steps: Description, Feelings, Evaluation, Analysis, Conclusion, and Action Plan.</w:t>
      </w:r>
    </w:p>
    <w:p w14:paraId="2D468C59" w14:textId="325D3F34" w:rsidR="000F6059" w:rsidRDefault="00DB65E9" w:rsidP="0052531C">
      <w:pPr>
        <w:rPr>
          <w:sz w:val="24"/>
          <w:szCs w:val="24"/>
          <w:lang w:val="en-US"/>
        </w:rPr>
      </w:pPr>
      <w:r>
        <w:rPr>
          <w:sz w:val="24"/>
          <w:szCs w:val="24"/>
          <w:lang w:val="en-US"/>
        </w:rPr>
        <w:t xml:space="preserve">My feelings and thoughts about the critical incident were initially that I don’t have a critical incident to write about. The reason I have chosen this particular one was </w:t>
      </w:r>
      <w:r w:rsidR="002139AC">
        <w:rPr>
          <w:sz w:val="24"/>
          <w:szCs w:val="24"/>
          <w:lang w:val="en-US"/>
        </w:rPr>
        <w:t xml:space="preserve">that it opened an area of research that I found to be useful and fascinating at the same time. </w:t>
      </w:r>
      <w:r w:rsidR="002331B9">
        <w:rPr>
          <w:sz w:val="24"/>
          <w:szCs w:val="24"/>
          <w:lang w:val="en-US"/>
        </w:rPr>
        <w:t xml:space="preserve"> Observing the teacher taking control of the class</w:t>
      </w:r>
      <w:r w:rsidR="007C04C6">
        <w:rPr>
          <w:sz w:val="24"/>
          <w:szCs w:val="24"/>
          <w:lang w:val="en-US"/>
        </w:rPr>
        <w:t xml:space="preserve"> by asking one simple question</w:t>
      </w:r>
      <w:r w:rsidR="002331B9">
        <w:rPr>
          <w:sz w:val="24"/>
          <w:szCs w:val="24"/>
          <w:lang w:val="en-US"/>
        </w:rPr>
        <w:t xml:space="preserve"> intrigued me. Something else happened at that moment. I realized that the children wanted to go further, to discuss </w:t>
      </w:r>
      <w:r w:rsidR="002331B9">
        <w:rPr>
          <w:sz w:val="24"/>
          <w:szCs w:val="24"/>
          <w:lang w:val="en-US"/>
        </w:rPr>
        <w:lastRenderedPageBreak/>
        <w:t>more the documentary film they were watching. They were overwhelmed,</w:t>
      </w:r>
      <w:r w:rsidR="007C04C6">
        <w:rPr>
          <w:sz w:val="24"/>
          <w:szCs w:val="24"/>
          <w:lang w:val="en-US"/>
        </w:rPr>
        <w:t xml:space="preserve"> curious,</w:t>
      </w:r>
      <w:r w:rsidR="002331B9">
        <w:rPr>
          <w:sz w:val="24"/>
          <w:szCs w:val="24"/>
          <w:lang w:val="en-US"/>
        </w:rPr>
        <w:t xml:space="preserve"> full of emotions and questions</w:t>
      </w:r>
      <w:r w:rsidR="00640BEC">
        <w:rPr>
          <w:sz w:val="24"/>
          <w:szCs w:val="24"/>
          <w:lang w:val="en-US"/>
        </w:rPr>
        <w:t>;</w:t>
      </w:r>
      <w:r w:rsidR="002331B9">
        <w:rPr>
          <w:sz w:val="24"/>
          <w:szCs w:val="24"/>
          <w:lang w:val="en-US"/>
        </w:rPr>
        <w:t xml:space="preserve"> questions that remained unasked.</w:t>
      </w:r>
    </w:p>
    <w:p w14:paraId="684975C3" w14:textId="77A8B1EF" w:rsidR="000F6059" w:rsidRDefault="002331B9" w:rsidP="0052531C">
      <w:pPr>
        <w:rPr>
          <w:sz w:val="24"/>
          <w:szCs w:val="24"/>
          <w:lang w:val="en-US"/>
        </w:rPr>
      </w:pPr>
      <w:r>
        <w:rPr>
          <w:sz w:val="24"/>
          <w:szCs w:val="24"/>
          <w:lang w:val="en-US"/>
        </w:rPr>
        <w:t xml:space="preserve"> The task was </w:t>
      </w:r>
      <w:r w:rsidR="005F46AF">
        <w:rPr>
          <w:sz w:val="24"/>
          <w:szCs w:val="24"/>
          <w:lang w:val="en-US"/>
        </w:rPr>
        <w:t>straightforward</w:t>
      </w:r>
      <w:r>
        <w:rPr>
          <w:sz w:val="24"/>
          <w:szCs w:val="24"/>
          <w:lang w:val="en-US"/>
        </w:rPr>
        <w:t>: watch the film</w:t>
      </w:r>
      <w:r w:rsidR="009762A4">
        <w:rPr>
          <w:sz w:val="24"/>
          <w:szCs w:val="24"/>
          <w:lang w:val="en-US"/>
        </w:rPr>
        <w:t xml:space="preserve"> in silence</w:t>
      </w:r>
      <w:r>
        <w:rPr>
          <w:sz w:val="24"/>
          <w:szCs w:val="24"/>
          <w:lang w:val="en-US"/>
        </w:rPr>
        <w:t xml:space="preserve"> and answer the given questions</w:t>
      </w:r>
      <w:r w:rsidR="00F21FB4">
        <w:rPr>
          <w:sz w:val="24"/>
          <w:szCs w:val="24"/>
          <w:lang w:val="en-US"/>
        </w:rPr>
        <w:t xml:space="preserve"> in writing</w:t>
      </w:r>
      <w:r>
        <w:rPr>
          <w:sz w:val="24"/>
          <w:szCs w:val="24"/>
          <w:lang w:val="en-US"/>
        </w:rPr>
        <w:t>.</w:t>
      </w:r>
    </w:p>
    <w:p w14:paraId="259E4D08" w14:textId="77777777" w:rsidR="000F6059" w:rsidRDefault="002331B9" w:rsidP="0052531C">
      <w:pPr>
        <w:rPr>
          <w:sz w:val="24"/>
          <w:szCs w:val="24"/>
          <w:lang w:val="en-US"/>
        </w:rPr>
      </w:pPr>
      <w:r>
        <w:rPr>
          <w:sz w:val="24"/>
          <w:szCs w:val="24"/>
          <w:lang w:val="en-US"/>
        </w:rPr>
        <w:t xml:space="preserve"> </w:t>
      </w:r>
      <w:r w:rsidR="009762A4">
        <w:rPr>
          <w:sz w:val="24"/>
          <w:szCs w:val="24"/>
          <w:lang w:val="en-US"/>
        </w:rPr>
        <w:t xml:space="preserve">Made me think about it: why the teacher didn’t stop the film and talk about it with the children? It felt like a great opportunity to </w:t>
      </w:r>
      <w:r w:rsidR="00F21FB4">
        <w:rPr>
          <w:sz w:val="24"/>
          <w:szCs w:val="24"/>
          <w:lang w:val="en-US"/>
        </w:rPr>
        <w:t>discuss</w:t>
      </w:r>
      <w:r w:rsidR="009762A4">
        <w:rPr>
          <w:sz w:val="24"/>
          <w:szCs w:val="24"/>
          <w:lang w:val="en-US"/>
        </w:rPr>
        <w:t xml:space="preserve"> and </w:t>
      </w:r>
      <w:r w:rsidR="00F21FB4">
        <w:rPr>
          <w:sz w:val="24"/>
          <w:szCs w:val="24"/>
          <w:lang w:val="en-US"/>
        </w:rPr>
        <w:t xml:space="preserve">generate ideas, access a deeper level of understanding, and for children to formulate questions. And how can you do that without losing control over the class? </w:t>
      </w:r>
    </w:p>
    <w:p w14:paraId="68AFEB2B" w14:textId="77777777" w:rsidR="00A73980" w:rsidRDefault="00F21FB4" w:rsidP="0052531C">
      <w:pPr>
        <w:rPr>
          <w:sz w:val="24"/>
          <w:szCs w:val="24"/>
          <w:lang w:val="en-US"/>
        </w:rPr>
      </w:pPr>
      <w:r>
        <w:rPr>
          <w:sz w:val="24"/>
          <w:szCs w:val="24"/>
          <w:lang w:val="en-US"/>
        </w:rPr>
        <w:t xml:space="preserve">I found the answer in my research part of the assignment, and this is the positive part of this experience: it made me ask questions and think about it. What would I do as a teacher in the same situation? </w:t>
      </w:r>
    </w:p>
    <w:p w14:paraId="391D1D4B" w14:textId="64795BDC" w:rsidR="00A73980" w:rsidRDefault="00A644EE" w:rsidP="0052531C">
      <w:pPr>
        <w:rPr>
          <w:sz w:val="24"/>
          <w:szCs w:val="24"/>
          <w:lang w:val="en-US"/>
        </w:rPr>
      </w:pPr>
      <w:r>
        <w:rPr>
          <w:sz w:val="24"/>
          <w:szCs w:val="24"/>
          <w:lang w:val="en-US"/>
        </w:rPr>
        <w:t>T</w:t>
      </w:r>
      <w:r w:rsidR="00007DF3">
        <w:rPr>
          <w:sz w:val="24"/>
          <w:szCs w:val="24"/>
          <w:lang w:val="en-US"/>
        </w:rPr>
        <w:t>he teacher accentuate</w:t>
      </w:r>
      <w:r>
        <w:rPr>
          <w:sz w:val="24"/>
          <w:szCs w:val="24"/>
          <w:lang w:val="en-US"/>
        </w:rPr>
        <w:t>d</w:t>
      </w:r>
      <w:r w:rsidR="00007DF3">
        <w:rPr>
          <w:sz w:val="24"/>
          <w:szCs w:val="24"/>
          <w:lang w:val="en-US"/>
        </w:rPr>
        <w:t xml:space="preserve"> the importance of listening, paying attention, and taking notes while watching the film, but </w:t>
      </w:r>
      <w:r>
        <w:rPr>
          <w:sz w:val="24"/>
          <w:szCs w:val="24"/>
          <w:lang w:val="en-US"/>
        </w:rPr>
        <w:t xml:space="preserve">it can be more effective to </w:t>
      </w:r>
      <w:r w:rsidR="00007DF3">
        <w:rPr>
          <w:sz w:val="24"/>
          <w:szCs w:val="24"/>
          <w:lang w:val="en-US"/>
        </w:rPr>
        <w:t>add some break times in between to allow that space for reflection, participation, debate, and critical thinking.</w:t>
      </w:r>
      <w:r w:rsidR="00A73980">
        <w:rPr>
          <w:sz w:val="24"/>
          <w:szCs w:val="24"/>
          <w:lang w:val="en-US"/>
        </w:rPr>
        <w:t xml:space="preserve"> The elements that could improve the lesson: maybe</w:t>
      </w:r>
      <w:r w:rsidR="00A50577">
        <w:rPr>
          <w:sz w:val="24"/>
          <w:szCs w:val="24"/>
          <w:lang w:val="en-US"/>
        </w:rPr>
        <w:t xml:space="preserve"> instead of watching</w:t>
      </w:r>
      <w:r>
        <w:rPr>
          <w:sz w:val="24"/>
          <w:szCs w:val="24"/>
          <w:lang w:val="en-US"/>
        </w:rPr>
        <w:t xml:space="preserve"> the film for</w:t>
      </w:r>
      <w:r w:rsidR="00A50577">
        <w:rPr>
          <w:sz w:val="24"/>
          <w:szCs w:val="24"/>
          <w:lang w:val="en-US"/>
        </w:rPr>
        <w:t xml:space="preserve"> 40 min</w:t>
      </w:r>
      <w:r>
        <w:rPr>
          <w:sz w:val="24"/>
          <w:szCs w:val="24"/>
          <w:lang w:val="en-US"/>
        </w:rPr>
        <w:t>utes</w:t>
      </w:r>
      <w:r w:rsidR="00A50577">
        <w:rPr>
          <w:sz w:val="24"/>
          <w:szCs w:val="24"/>
          <w:lang w:val="en-US"/>
        </w:rPr>
        <w:t xml:space="preserve"> of the lesson time, </w:t>
      </w:r>
      <w:r>
        <w:rPr>
          <w:sz w:val="24"/>
          <w:szCs w:val="24"/>
          <w:lang w:val="en-US"/>
        </w:rPr>
        <w:t>the teacher can</w:t>
      </w:r>
      <w:r w:rsidR="00A50577">
        <w:rPr>
          <w:sz w:val="24"/>
          <w:szCs w:val="24"/>
          <w:lang w:val="en-US"/>
        </w:rPr>
        <w:t xml:space="preserve"> plan to sequence the lesson </w:t>
      </w:r>
      <w:r w:rsidR="005F46AF">
        <w:rPr>
          <w:sz w:val="24"/>
          <w:szCs w:val="24"/>
          <w:lang w:val="en-US"/>
        </w:rPr>
        <w:t>more engagingly</w:t>
      </w:r>
      <w:r w:rsidR="00C84656">
        <w:rPr>
          <w:sz w:val="24"/>
          <w:szCs w:val="24"/>
          <w:lang w:val="en-US"/>
        </w:rPr>
        <w:t xml:space="preserve">, assessing students’ understanding, and creating a space to share and debate impressions with their peers. </w:t>
      </w:r>
    </w:p>
    <w:p w14:paraId="71499BF0" w14:textId="1873C3F9" w:rsidR="00E21B90" w:rsidRDefault="00C84656" w:rsidP="0052531C">
      <w:pPr>
        <w:rPr>
          <w:sz w:val="24"/>
          <w:szCs w:val="24"/>
          <w:lang w:val="en-US"/>
        </w:rPr>
      </w:pPr>
      <w:r>
        <w:rPr>
          <w:sz w:val="24"/>
          <w:szCs w:val="24"/>
          <w:lang w:val="en-US"/>
        </w:rPr>
        <w:t xml:space="preserve"> </w:t>
      </w:r>
      <w:r w:rsidR="000F6059">
        <w:rPr>
          <w:sz w:val="24"/>
          <w:szCs w:val="24"/>
          <w:lang w:val="en-US"/>
        </w:rPr>
        <w:t xml:space="preserve">Because the documentary film had such an emotional response, children </w:t>
      </w:r>
      <w:r w:rsidR="00A644EE">
        <w:rPr>
          <w:sz w:val="24"/>
          <w:szCs w:val="24"/>
          <w:lang w:val="en-US"/>
        </w:rPr>
        <w:t xml:space="preserve">can be asked </w:t>
      </w:r>
      <w:r w:rsidR="000F6059">
        <w:rPr>
          <w:sz w:val="24"/>
          <w:szCs w:val="24"/>
          <w:lang w:val="en-US"/>
        </w:rPr>
        <w:t xml:space="preserve">to watch it till the end at home and to write a short essay </w:t>
      </w:r>
      <w:r w:rsidR="00A644EE">
        <w:rPr>
          <w:sz w:val="24"/>
          <w:szCs w:val="24"/>
          <w:lang w:val="en-US"/>
        </w:rPr>
        <w:t xml:space="preserve">as homework </w:t>
      </w:r>
      <w:r w:rsidR="000F6059">
        <w:rPr>
          <w:sz w:val="24"/>
          <w:szCs w:val="24"/>
          <w:lang w:val="en-US"/>
        </w:rPr>
        <w:t xml:space="preserve">about the reasons why they were so impressed about it, what measures can be taken to save the planet, </w:t>
      </w:r>
      <w:r w:rsidR="005F46AF">
        <w:rPr>
          <w:sz w:val="24"/>
          <w:szCs w:val="24"/>
          <w:lang w:val="en-US"/>
        </w:rPr>
        <w:t xml:space="preserve">what they found important and why </w:t>
      </w:r>
      <w:r w:rsidR="000F6059">
        <w:rPr>
          <w:sz w:val="24"/>
          <w:szCs w:val="24"/>
          <w:lang w:val="en-US"/>
        </w:rPr>
        <w:t xml:space="preserve">etc. </w:t>
      </w:r>
      <w:r w:rsidR="00A644EE">
        <w:rPr>
          <w:sz w:val="24"/>
          <w:szCs w:val="24"/>
          <w:lang w:val="en-US"/>
        </w:rPr>
        <w:t>Writing about the experience can improve students’ self-awareness</w:t>
      </w:r>
      <w:r w:rsidR="004C3A2A">
        <w:rPr>
          <w:sz w:val="24"/>
          <w:szCs w:val="24"/>
          <w:lang w:val="en-US"/>
        </w:rPr>
        <w:t xml:space="preserve"> and express feelings and thoughts that they may find difficult to share with their colleagues. </w:t>
      </w:r>
      <w:r w:rsidR="009449FC">
        <w:rPr>
          <w:sz w:val="24"/>
          <w:szCs w:val="24"/>
          <w:lang w:val="en-US"/>
        </w:rPr>
        <w:t>Having more time to think allows them to explore more and focus on the parts that they find that are more exciting.</w:t>
      </w:r>
    </w:p>
    <w:p w14:paraId="544E1BE8" w14:textId="193C37BE" w:rsidR="00E8153E" w:rsidRDefault="00733FD6" w:rsidP="0052531C">
      <w:pPr>
        <w:rPr>
          <w:sz w:val="24"/>
          <w:szCs w:val="24"/>
          <w:lang w:val="en-US"/>
        </w:rPr>
      </w:pPr>
      <w:r>
        <w:rPr>
          <w:sz w:val="24"/>
          <w:szCs w:val="24"/>
          <w:lang w:val="en-US"/>
        </w:rPr>
        <w:t xml:space="preserve"> At the end of the lesson teacher and pupils went through the answers together. Many of the children paid attention and answered correctly, some copied the answers from others, </w:t>
      </w:r>
      <w:r w:rsidR="00A50577">
        <w:rPr>
          <w:sz w:val="24"/>
          <w:szCs w:val="24"/>
          <w:lang w:val="en-US"/>
        </w:rPr>
        <w:t xml:space="preserve">and </w:t>
      </w:r>
      <w:r>
        <w:rPr>
          <w:sz w:val="24"/>
          <w:szCs w:val="24"/>
          <w:lang w:val="en-US"/>
        </w:rPr>
        <w:t xml:space="preserve">some of them </w:t>
      </w:r>
      <w:r w:rsidR="00A50577">
        <w:rPr>
          <w:sz w:val="24"/>
          <w:szCs w:val="24"/>
          <w:lang w:val="en-US"/>
        </w:rPr>
        <w:t xml:space="preserve">were writing at the last moment when the teacher verified the answers. </w:t>
      </w:r>
    </w:p>
    <w:p w14:paraId="36332C98" w14:textId="035FEBD1" w:rsidR="009449FC" w:rsidRDefault="009449FC" w:rsidP="0052531C">
      <w:pPr>
        <w:rPr>
          <w:sz w:val="24"/>
          <w:szCs w:val="24"/>
          <w:lang w:val="en-US"/>
        </w:rPr>
      </w:pPr>
      <w:r>
        <w:rPr>
          <w:sz w:val="24"/>
          <w:szCs w:val="24"/>
          <w:lang w:val="en-US"/>
        </w:rPr>
        <w:t xml:space="preserve">Going through the questions together helped students to focus on the important information, to pull off the main ideas </w:t>
      </w:r>
      <w:r w:rsidR="00217F6B">
        <w:rPr>
          <w:sz w:val="24"/>
          <w:szCs w:val="24"/>
          <w:lang w:val="en-US"/>
        </w:rPr>
        <w:t xml:space="preserve">from the film, and gave all students the possibility to finish the task. One </w:t>
      </w:r>
      <w:r w:rsidR="000405FD">
        <w:rPr>
          <w:sz w:val="24"/>
          <w:szCs w:val="24"/>
          <w:lang w:val="en-US"/>
        </w:rPr>
        <w:t xml:space="preserve">more </w:t>
      </w:r>
      <w:r w:rsidR="00217F6B">
        <w:rPr>
          <w:sz w:val="24"/>
          <w:szCs w:val="24"/>
          <w:lang w:val="en-US"/>
        </w:rPr>
        <w:t xml:space="preserve">element that can </w:t>
      </w:r>
      <w:r w:rsidR="000405FD">
        <w:rPr>
          <w:sz w:val="24"/>
          <w:szCs w:val="24"/>
          <w:lang w:val="en-US"/>
        </w:rPr>
        <w:t xml:space="preserve">be taken into consideration </w:t>
      </w:r>
      <w:r w:rsidR="00217F6B">
        <w:rPr>
          <w:sz w:val="24"/>
          <w:szCs w:val="24"/>
          <w:lang w:val="en-US"/>
        </w:rPr>
        <w:t>is that the teacher</w:t>
      </w:r>
      <w:r w:rsidR="000405FD">
        <w:rPr>
          <w:sz w:val="24"/>
          <w:szCs w:val="24"/>
          <w:lang w:val="en-US"/>
        </w:rPr>
        <w:t xml:space="preserve"> needs </w:t>
      </w:r>
      <w:r w:rsidR="00217F6B">
        <w:rPr>
          <w:sz w:val="24"/>
          <w:szCs w:val="24"/>
          <w:lang w:val="en-US"/>
        </w:rPr>
        <w:t xml:space="preserve">to ask for answers from </w:t>
      </w:r>
      <w:r w:rsidR="000405FD">
        <w:rPr>
          <w:sz w:val="24"/>
          <w:szCs w:val="24"/>
          <w:lang w:val="en-US"/>
        </w:rPr>
        <w:t>non-volunteer students too</w:t>
      </w:r>
      <w:r w:rsidR="00013FE4">
        <w:rPr>
          <w:sz w:val="24"/>
          <w:szCs w:val="24"/>
          <w:lang w:val="en-US"/>
        </w:rPr>
        <w:t>, to encourage the whole class participation</w:t>
      </w:r>
      <w:r w:rsidR="000405FD">
        <w:rPr>
          <w:sz w:val="24"/>
          <w:szCs w:val="24"/>
          <w:lang w:val="en-US"/>
        </w:rPr>
        <w:t xml:space="preserve"> as only the same students who paid attention volunteered to answer the questions from the writing task.  </w:t>
      </w:r>
    </w:p>
    <w:p w14:paraId="709DA15D" w14:textId="77777777" w:rsidR="00E21B90" w:rsidRDefault="00E21B90" w:rsidP="0052531C">
      <w:pPr>
        <w:rPr>
          <w:sz w:val="24"/>
          <w:szCs w:val="24"/>
          <w:lang w:val="en-US"/>
        </w:rPr>
      </w:pPr>
    </w:p>
    <w:p w14:paraId="69AE45DF" w14:textId="5B0A7A2B" w:rsidR="00B37B82" w:rsidRPr="000405FD" w:rsidRDefault="00CA7092" w:rsidP="0052531C">
      <w:pPr>
        <w:rPr>
          <w:b/>
          <w:bCs/>
          <w:sz w:val="24"/>
          <w:szCs w:val="24"/>
          <w:lang w:val="en-US"/>
        </w:rPr>
      </w:pPr>
      <w:r>
        <w:rPr>
          <w:sz w:val="24"/>
          <w:szCs w:val="24"/>
          <w:lang w:val="en-US"/>
        </w:rPr>
        <w:t xml:space="preserve"> </w:t>
      </w:r>
      <w:r w:rsidR="000405FD" w:rsidRPr="000405FD">
        <w:rPr>
          <w:b/>
          <w:bCs/>
          <w:sz w:val="24"/>
          <w:szCs w:val="24"/>
          <w:lang w:val="en-US"/>
        </w:rPr>
        <w:t>Conclusion</w:t>
      </w:r>
    </w:p>
    <w:p w14:paraId="0BFEA660" w14:textId="4F8F12AC" w:rsidR="00355961" w:rsidRDefault="000405FD" w:rsidP="0052531C">
      <w:pPr>
        <w:rPr>
          <w:sz w:val="24"/>
          <w:szCs w:val="24"/>
          <w:lang w:val="en-US"/>
        </w:rPr>
      </w:pPr>
      <w:r>
        <w:rPr>
          <w:sz w:val="24"/>
          <w:szCs w:val="24"/>
          <w:lang w:val="en-US"/>
        </w:rPr>
        <w:t xml:space="preserve">In conclusion, the critical incident I witnessed </w:t>
      </w:r>
      <w:r w:rsidR="00092D72">
        <w:rPr>
          <w:sz w:val="24"/>
          <w:szCs w:val="24"/>
          <w:lang w:val="en-US"/>
        </w:rPr>
        <w:t xml:space="preserve">opened </w:t>
      </w:r>
      <w:r w:rsidR="00AE7025">
        <w:rPr>
          <w:sz w:val="24"/>
          <w:szCs w:val="24"/>
          <w:lang w:val="en-US"/>
        </w:rPr>
        <w:t xml:space="preserve">for </w:t>
      </w:r>
      <w:r w:rsidR="00092D72">
        <w:rPr>
          <w:sz w:val="24"/>
          <w:szCs w:val="24"/>
          <w:lang w:val="en-US"/>
        </w:rPr>
        <w:t xml:space="preserve">me an opportunity to reflect critically on </w:t>
      </w:r>
      <w:r w:rsidR="00AE7025">
        <w:rPr>
          <w:sz w:val="24"/>
          <w:szCs w:val="24"/>
          <w:lang w:val="en-US"/>
        </w:rPr>
        <w:t xml:space="preserve">the </w:t>
      </w:r>
      <w:r w:rsidR="00092D72">
        <w:rPr>
          <w:sz w:val="24"/>
          <w:szCs w:val="24"/>
          <w:lang w:val="en-US"/>
        </w:rPr>
        <w:t xml:space="preserve">teaching practice and to reflect on my development as a professional learner, thinking deeper about what effective pedagogy means, how to extend my skills and knowledge and how innovative ideas </w:t>
      </w:r>
      <w:r w:rsidR="00355961">
        <w:rPr>
          <w:sz w:val="24"/>
          <w:szCs w:val="24"/>
          <w:lang w:val="en-US"/>
        </w:rPr>
        <w:t xml:space="preserve">and approaches can improve pedagogic outcomes. </w:t>
      </w:r>
    </w:p>
    <w:p w14:paraId="6A419E9C" w14:textId="57BB47D1" w:rsidR="002317D1" w:rsidRDefault="00355961" w:rsidP="0052531C">
      <w:pPr>
        <w:rPr>
          <w:sz w:val="24"/>
          <w:szCs w:val="24"/>
          <w:lang w:val="en-US"/>
        </w:rPr>
      </w:pPr>
      <w:r>
        <w:rPr>
          <w:sz w:val="24"/>
          <w:szCs w:val="24"/>
          <w:lang w:val="en-US"/>
        </w:rPr>
        <w:lastRenderedPageBreak/>
        <w:t>After considering the research I did on questioning techniques and different</w:t>
      </w:r>
      <w:r w:rsidR="00092D72">
        <w:rPr>
          <w:sz w:val="24"/>
          <w:szCs w:val="24"/>
          <w:lang w:val="en-US"/>
        </w:rPr>
        <w:t xml:space="preserve"> </w:t>
      </w:r>
      <w:r w:rsidRPr="00355961">
        <w:rPr>
          <w:sz w:val="24"/>
          <w:szCs w:val="24"/>
          <w:lang w:val="en-US"/>
        </w:rPr>
        <w:t>model</w:t>
      </w:r>
      <w:r>
        <w:rPr>
          <w:sz w:val="24"/>
          <w:szCs w:val="24"/>
          <w:lang w:val="en-US"/>
        </w:rPr>
        <w:t>s</w:t>
      </w:r>
      <w:r w:rsidRPr="00355961">
        <w:rPr>
          <w:sz w:val="24"/>
          <w:szCs w:val="24"/>
          <w:lang w:val="en-US"/>
        </w:rPr>
        <w:t xml:space="preserve"> of effective questioning</w:t>
      </w:r>
      <w:r w:rsidR="00013FE4">
        <w:rPr>
          <w:sz w:val="24"/>
          <w:szCs w:val="24"/>
          <w:lang w:val="en-US"/>
        </w:rPr>
        <w:t xml:space="preserve"> and teaching strategies</w:t>
      </w:r>
      <w:r>
        <w:rPr>
          <w:sz w:val="24"/>
          <w:szCs w:val="24"/>
          <w:lang w:val="en-US"/>
        </w:rPr>
        <w:t>, I realized how important is to create conditions</w:t>
      </w:r>
      <w:r w:rsidR="00013FE4">
        <w:rPr>
          <w:sz w:val="24"/>
          <w:szCs w:val="24"/>
          <w:lang w:val="en-US"/>
        </w:rPr>
        <w:t xml:space="preserve"> </w:t>
      </w:r>
      <w:r>
        <w:rPr>
          <w:sz w:val="24"/>
          <w:szCs w:val="24"/>
          <w:lang w:val="en-US"/>
        </w:rPr>
        <w:t>for students to</w:t>
      </w:r>
      <w:r w:rsidR="00013FE4">
        <w:rPr>
          <w:sz w:val="24"/>
          <w:szCs w:val="24"/>
          <w:lang w:val="en-US"/>
        </w:rPr>
        <w:t xml:space="preserve"> become ambitious, enterprising, creative contributors, ethical, informed, and healthy citizens who are ready to be citizens of the Wales and world. </w:t>
      </w:r>
    </w:p>
    <w:p w14:paraId="749EB66C" w14:textId="2B3EBDA6" w:rsidR="00013FE4" w:rsidRDefault="002317D1" w:rsidP="0052531C">
      <w:pPr>
        <w:rPr>
          <w:sz w:val="24"/>
          <w:szCs w:val="24"/>
          <w:lang w:val="en-US"/>
        </w:rPr>
      </w:pPr>
      <w:r w:rsidRPr="002317D1">
        <w:rPr>
          <w:sz w:val="24"/>
          <w:szCs w:val="24"/>
          <w:lang w:val="en-US"/>
        </w:rPr>
        <w:t xml:space="preserve">The use of </w:t>
      </w:r>
      <w:r>
        <w:rPr>
          <w:sz w:val="24"/>
          <w:szCs w:val="24"/>
          <w:lang w:val="en-US"/>
        </w:rPr>
        <w:t>research and critical reflection on practice</w:t>
      </w:r>
      <w:r w:rsidRPr="002317D1">
        <w:rPr>
          <w:sz w:val="24"/>
          <w:szCs w:val="24"/>
          <w:lang w:val="en-US"/>
        </w:rPr>
        <w:t xml:space="preserve"> is </w:t>
      </w:r>
      <w:r w:rsidR="00AE7025">
        <w:rPr>
          <w:sz w:val="24"/>
          <w:szCs w:val="24"/>
          <w:lang w:val="en-US"/>
        </w:rPr>
        <w:t>very important</w:t>
      </w:r>
      <w:r w:rsidRPr="002317D1">
        <w:rPr>
          <w:sz w:val="24"/>
          <w:szCs w:val="24"/>
          <w:lang w:val="en-US"/>
        </w:rPr>
        <w:t xml:space="preserve"> in the process</w:t>
      </w:r>
      <w:r>
        <w:rPr>
          <w:sz w:val="24"/>
          <w:szCs w:val="24"/>
          <w:lang w:val="en-US"/>
        </w:rPr>
        <w:t xml:space="preserve"> </w:t>
      </w:r>
      <w:r w:rsidR="00BB6156">
        <w:rPr>
          <w:sz w:val="24"/>
          <w:szCs w:val="24"/>
          <w:lang w:val="en-US"/>
        </w:rPr>
        <w:t xml:space="preserve">of becoming a reflective practitioner. </w:t>
      </w:r>
      <w:r w:rsidR="00610162">
        <w:rPr>
          <w:sz w:val="24"/>
          <w:szCs w:val="24"/>
          <w:lang w:val="en-US"/>
        </w:rPr>
        <w:t xml:space="preserve">By accessing teaching journals, teachers’ and colleagues’ experience and feedback, theoretical literature, teaching philosophies, etc. I was able to engage with different teaching methods and goals and reflect deeper on ways to learn and find my own voice as a teacher.  </w:t>
      </w:r>
    </w:p>
    <w:p w14:paraId="728485E2" w14:textId="1F8B0E58" w:rsidR="00D57F6B" w:rsidRDefault="00D57F6B" w:rsidP="0052531C">
      <w:pPr>
        <w:rPr>
          <w:sz w:val="24"/>
          <w:szCs w:val="24"/>
          <w:lang w:val="en-US"/>
        </w:rPr>
      </w:pPr>
      <w:r w:rsidRPr="00D57F6B">
        <w:rPr>
          <w:sz w:val="24"/>
          <w:szCs w:val="24"/>
          <w:lang w:val="en-US"/>
        </w:rPr>
        <w:t>My main goal during the observation time in school was to absorb</w:t>
      </w:r>
      <w:r w:rsidR="005C251C">
        <w:rPr>
          <w:sz w:val="24"/>
          <w:szCs w:val="24"/>
          <w:lang w:val="en-US"/>
        </w:rPr>
        <w:t xml:space="preserve"> and question</w:t>
      </w:r>
      <w:r w:rsidRPr="00D57F6B">
        <w:rPr>
          <w:sz w:val="24"/>
          <w:szCs w:val="24"/>
          <w:lang w:val="en-US"/>
        </w:rPr>
        <w:t xml:space="preserve"> new knowledge, </w:t>
      </w:r>
      <w:r w:rsidR="005C251C">
        <w:rPr>
          <w:sz w:val="24"/>
          <w:szCs w:val="24"/>
          <w:lang w:val="en-US"/>
        </w:rPr>
        <w:t xml:space="preserve">gain </w:t>
      </w:r>
      <w:r w:rsidRPr="00D57F6B">
        <w:rPr>
          <w:sz w:val="24"/>
          <w:szCs w:val="24"/>
          <w:lang w:val="en-US"/>
        </w:rPr>
        <w:t>experience, engage, learn and be present through blending practical</w:t>
      </w:r>
      <w:r>
        <w:rPr>
          <w:sz w:val="24"/>
          <w:szCs w:val="24"/>
          <w:lang w:val="en-US"/>
        </w:rPr>
        <w:t xml:space="preserve"> </w:t>
      </w:r>
      <w:r w:rsidRPr="00D57F6B">
        <w:rPr>
          <w:sz w:val="24"/>
          <w:szCs w:val="24"/>
          <w:lang w:val="en-US"/>
        </w:rPr>
        <w:t>with theoretical</w:t>
      </w:r>
      <w:r>
        <w:rPr>
          <w:sz w:val="24"/>
          <w:szCs w:val="24"/>
          <w:lang w:val="en-US"/>
        </w:rPr>
        <w:t xml:space="preserve"> learning</w:t>
      </w:r>
      <w:r w:rsidRPr="00D57F6B">
        <w:rPr>
          <w:sz w:val="24"/>
          <w:szCs w:val="24"/>
          <w:lang w:val="en-US"/>
        </w:rPr>
        <w:t xml:space="preserve">, observing </w:t>
      </w:r>
      <w:r w:rsidR="005C251C">
        <w:rPr>
          <w:sz w:val="24"/>
          <w:szCs w:val="24"/>
          <w:lang w:val="en-US"/>
        </w:rPr>
        <w:t>behaviors</w:t>
      </w:r>
      <w:r>
        <w:rPr>
          <w:sz w:val="24"/>
          <w:szCs w:val="24"/>
          <w:lang w:val="en-US"/>
        </w:rPr>
        <w:t>,</w:t>
      </w:r>
      <w:r w:rsidRPr="00D57F6B">
        <w:rPr>
          <w:sz w:val="24"/>
          <w:szCs w:val="24"/>
          <w:lang w:val="en-US"/>
        </w:rPr>
        <w:t xml:space="preserve"> </w:t>
      </w:r>
      <w:r w:rsidR="005C251C">
        <w:rPr>
          <w:sz w:val="24"/>
          <w:szCs w:val="24"/>
          <w:lang w:val="en-US"/>
        </w:rPr>
        <w:t>and analyzing classroom events and circumstances</w:t>
      </w:r>
      <w:r>
        <w:rPr>
          <w:sz w:val="24"/>
          <w:szCs w:val="24"/>
          <w:lang w:val="en-US"/>
        </w:rPr>
        <w:t xml:space="preserve">. </w:t>
      </w:r>
    </w:p>
    <w:p w14:paraId="1CF78F56" w14:textId="25324B8F" w:rsidR="0052531C" w:rsidRDefault="00D57F6B" w:rsidP="0052531C">
      <w:pPr>
        <w:rPr>
          <w:sz w:val="24"/>
          <w:szCs w:val="24"/>
          <w:lang w:val="en-US"/>
        </w:rPr>
      </w:pPr>
      <w:r>
        <w:rPr>
          <w:sz w:val="24"/>
          <w:szCs w:val="24"/>
          <w:lang w:val="en-US"/>
        </w:rPr>
        <w:t xml:space="preserve">Writing about my experience in school created a framework </w:t>
      </w:r>
      <w:r w:rsidR="005C251C">
        <w:rPr>
          <w:sz w:val="24"/>
          <w:szCs w:val="24"/>
          <w:lang w:val="en-US"/>
        </w:rPr>
        <w:t xml:space="preserve">for reflection </w:t>
      </w:r>
      <w:r>
        <w:rPr>
          <w:sz w:val="24"/>
          <w:szCs w:val="24"/>
          <w:lang w:val="en-US"/>
        </w:rPr>
        <w:t>based on remembering previous learning experiences, reconstructing</w:t>
      </w:r>
      <w:r w:rsidR="005C251C">
        <w:rPr>
          <w:sz w:val="24"/>
          <w:szCs w:val="24"/>
          <w:lang w:val="en-US"/>
        </w:rPr>
        <w:t xml:space="preserve"> ideas,</w:t>
      </w:r>
      <w:r>
        <w:rPr>
          <w:sz w:val="24"/>
          <w:szCs w:val="24"/>
          <w:lang w:val="en-US"/>
        </w:rPr>
        <w:t xml:space="preserve"> finding </w:t>
      </w:r>
      <w:r w:rsidR="005C251C">
        <w:rPr>
          <w:sz w:val="24"/>
          <w:szCs w:val="24"/>
          <w:lang w:val="en-US"/>
        </w:rPr>
        <w:t xml:space="preserve">new </w:t>
      </w:r>
      <w:r>
        <w:rPr>
          <w:sz w:val="24"/>
          <w:szCs w:val="24"/>
          <w:lang w:val="en-US"/>
        </w:rPr>
        <w:t>meaning, and understanding the critical nature of a classroom environment.</w:t>
      </w:r>
      <w:r w:rsidR="005C251C">
        <w:rPr>
          <w:sz w:val="24"/>
          <w:szCs w:val="24"/>
          <w:lang w:val="en-US"/>
        </w:rPr>
        <w:t xml:space="preserve"> </w:t>
      </w:r>
      <w:r w:rsidR="00C75D86">
        <w:rPr>
          <w:sz w:val="24"/>
          <w:szCs w:val="24"/>
          <w:lang w:val="en-US"/>
        </w:rPr>
        <w:t xml:space="preserve">But the most important part of critical reflection is that </w:t>
      </w:r>
      <w:r w:rsidR="00AE7025">
        <w:rPr>
          <w:sz w:val="24"/>
          <w:szCs w:val="24"/>
          <w:lang w:val="en-US"/>
        </w:rPr>
        <w:t xml:space="preserve">it </w:t>
      </w:r>
      <w:r w:rsidR="00C75D86">
        <w:rPr>
          <w:sz w:val="24"/>
          <w:szCs w:val="24"/>
          <w:lang w:val="en-US"/>
        </w:rPr>
        <w:t xml:space="preserve">helped me to develop an awareness about myself as a teacher and to ask myself how can I become a </w:t>
      </w:r>
      <w:r w:rsidR="003661A3">
        <w:rPr>
          <w:sz w:val="24"/>
          <w:szCs w:val="24"/>
          <w:lang w:val="en-US"/>
        </w:rPr>
        <w:t>better</w:t>
      </w:r>
      <w:r w:rsidR="00C75D86">
        <w:rPr>
          <w:sz w:val="24"/>
          <w:szCs w:val="24"/>
          <w:lang w:val="en-US"/>
        </w:rPr>
        <w:t xml:space="preserve"> teacher. </w:t>
      </w:r>
    </w:p>
    <w:p w14:paraId="1608A43F" w14:textId="77777777" w:rsidR="00405467" w:rsidRDefault="00405467" w:rsidP="0052531C">
      <w:pPr>
        <w:rPr>
          <w:sz w:val="24"/>
          <w:szCs w:val="24"/>
          <w:lang w:val="en-US"/>
        </w:rPr>
      </w:pPr>
    </w:p>
    <w:p w14:paraId="6B1A66FB" w14:textId="77777777" w:rsidR="00405467" w:rsidRPr="00405467" w:rsidRDefault="00405467" w:rsidP="00405467">
      <w:pPr>
        <w:rPr>
          <w:b/>
          <w:bCs/>
          <w:sz w:val="24"/>
          <w:szCs w:val="24"/>
          <w:lang w:val="en-US"/>
        </w:rPr>
      </w:pPr>
      <w:r w:rsidRPr="00405467">
        <w:rPr>
          <w:b/>
          <w:bCs/>
          <w:sz w:val="24"/>
          <w:szCs w:val="24"/>
          <w:lang w:val="en-US"/>
        </w:rPr>
        <w:t>Reference List:</w:t>
      </w:r>
    </w:p>
    <w:p w14:paraId="6EED9C3F" w14:textId="77777777" w:rsidR="00405467" w:rsidRPr="00405467" w:rsidRDefault="00405467" w:rsidP="00405467">
      <w:pPr>
        <w:rPr>
          <w:sz w:val="24"/>
          <w:szCs w:val="24"/>
          <w:lang w:val="en-US"/>
        </w:rPr>
      </w:pPr>
    </w:p>
    <w:p w14:paraId="304886A3" w14:textId="47FF2C9F" w:rsidR="00405467" w:rsidRPr="00405467" w:rsidRDefault="00405467" w:rsidP="00405467">
      <w:pPr>
        <w:rPr>
          <w:sz w:val="24"/>
          <w:szCs w:val="24"/>
          <w:lang w:val="en-US"/>
        </w:rPr>
      </w:pPr>
      <w:r w:rsidRPr="00405467">
        <w:rPr>
          <w:sz w:val="24"/>
          <w:szCs w:val="24"/>
          <w:lang w:val="en-US"/>
        </w:rPr>
        <w:t>Bloom, BS.</w:t>
      </w:r>
      <w:r w:rsidR="00AF4276">
        <w:rPr>
          <w:sz w:val="24"/>
          <w:szCs w:val="24"/>
          <w:lang w:val="en-US"/>
        </w:rPr>
        <w:t xml:space="preserve"> (</w:t>
      </w:r>
      <w:r w:rsidRPr="00405467">
        <w:rPr>
          <w:sz w:val="24"/>
          <w:szCs w:val="24"/>
          <w:lang w:val="en-US"/>
        </w:rPr>
        <w:t>1956</w:t>
      </w:r>
      <w:r w:rsidR="00AF4276">
        <w:rPr>
          <w:sz w:val="24"/>
          <w:szCs w:val="24"/>
          <w:lang w:val="en-US"/>
        </w:rPr>
        <w:t>)</w:t>
      </w:r>
      <w:r w:rsidRPr="00405467">
        <w:rPr>
          <w:i/>
          <w:iCs/>
          <w:sz w:val="24"/>
          <w:szCs w:val="24"/>
          <w:lang w:val="en-US"/>
        </w:rPr>
        <w:t>, Taxonomy of Educational Objectives</w:t>
      </w:r>
      <w:r w:rsidRPr="00405467">
        <w:rPr>
          <w:sz w:val="24"/>
          <w:szCs w:val="24"/>
          <w:lang w:val="en-US"/>
        </w:rPr>
        <w:t>. Vol. 1: Cognitive Domain, pp. 20–24. McKay, New York</w:t>
      </w:r>
    </w:p>
    <w:p w14:paraId="6CDAD913" w14:textId="6056AA7B" w:rsidR="00405467" w:rsidRPr="00405467" w:rsidRDefault="00405467" w:rsidP="00405467">
      <w:pPr>
        <w:rPr>
          <w:sz w:val="24"/>
          <w:szCs w:val="24"/>
          <w:lang w:val="en-US"/>
        </w:rPr>
      </w:pPr>
      <w:r w:rsidRPr="00405467">
        <w:rPr>
          <w:sz w:val="24"/>
          <w:szCs w:val="24"/>
          <w:lang w:val="en-US"/>
        </w:rPr>
        <w:t>Costa, AL. and Kallick, B.</w:t>
      </w:r>
      <w:r w:rsidR="00AF4276">
        <w:rPr>
          <w:sz w:val="24"/>
          <w:szCs w:val="24"/>
          <w:lang w:val="en-US"/>
        </w:rPr>
        <w:t xml:space="preserve"> (</w:t>
      </w:r>
      <w:r w:rsidRPr="00405467">
        <w:rPr>
          <w:sz w:val="24"/>
          <w:szCs w:val="24"/>
          <w:lang w:val="en-US"/>
        </w:rPr>
        <w:t>2000</w:t>
      </w:r>
      <w:r w:rsidR="00AF4276">
        <w:rPr>
          <w:sz w:val="24"/>
          <w:szCs w:val="24"/>
          <w:lang w:val="en-US"/>
        </w:rPr>
        <w:t>)</w:t>
      </w:r>
      <w:r w:rsidRPr="00405467">
        <w:rPr>
          <w:sz w:val="24"/>
          <w:szCs w:val="24"/>
          <w:lang w:val="en-US"/>
        </w:rPr>
        <w:t xml:space="preserve">, </w:t>
      </w:r>
      <w:r w:rsidRPr="00405467">
        <w:rPr>
          <w:i/>
          <w:iCs/>
          <w:sz w:val="24"/>
          <w:szCs w:val="24"/>
          <w:lang w:val="en-US"/>
        </w:rPr>
        <w:t>Discovering and Exploring Habits of Mind</w:t>
      </w:r>
      <w:r w:rsidRPr="00405467">
        <w:rPr>
          <w:sz w:val="24"/>
          <w:szCs w:val="24"/>
          <w:lang w:val="en-US"/>
        </w:rPr>
        <w:t>. A Developmental Series, Book 1. Alexandria</w:t>
      </w:r>
    </w:p>
    <w:p w14:paraId="22C6B021" w14:textId="5B48DFFE" w:rsidR="00405467" w:rsidRDefault="00405467" w:rsidP="00405467">
      <w:pPr>
        <w:rPr>
          <w:sz w:val="24"/>
          <w:szCs w:val="24"/>
          <w:lang w:val="en-US"/>
        </w:rPr>
      </w:pPr>
      <w:r w:rsidRPr="00405467">
        <w:rPr>
          <w:sz w:val="24"/>
          <w:szCs w:val="24"/>
          <w:lang w:val="en-US"/>
        </w:rPr>
        <w:t>Dewey, J.</w:t>
      </w:r>
      <w:r w:rsidR="00C2486B">
        <w:rPr>
          <w:sz w:val="24"/>
          <w:szCs w:val="24"/>
          <w:lang w:val="en-US"/>
        </w:rPr>
        <w:t xml:space="preserve"> </w:t>
      </w:r>
      <w:r w:rsidR="00AF4276">
        <w:rPr>
          <w:sz w:val="24"/>
          <w:szCs w:val="24"/>
          <w:lang w:val="en-US"/>
        </w:rPr>
        <w:t>(</w:t>
      </w:r>
      <w:r w:rsidRPr="00405467">
        <w:rPr>
          <w:sz w:val="24"/>
          <w:szCs w:val="24"/>
          <w:lang w:val="en-US"/>
        </w:rPr>
        <w:t>1910</w:t>
      </w:r>
      <w:r w:rsidR="00AF4276">
        <w:rPr>
          <w:sz w:val="24"/>
          <w:szCs w:val="24"/>
          <w:lang w:val="en-US"/>
        </w:rPr>
        <w:t>)</w:t>
      </w:r>
      <w:r w:rsidRPr="00405467">
        <w:rPr>
          <w:i/>
          <w:iCs/>
          <w:sz w:val="24"/>
          <w:szCs w:val="24"/>
          <w:lang w:val="en-US"/>
        </w:rPr>
        <w:t>, How We Think</w:t>
      </w:r>
      <w:r w:rsidRPr="00405467">
        <w:rPr>
          <w:sz w:val="24"/>
          <w:szCs w:val="24"/>
          <w:lang w:val="en-US"/>
        </w:rPr>
        <w:t>. Lexington Mass: D.C. Heath &amp; Co, New York</w:t>
      </w:r>
    </w:p>
    <w:p w14:paraId="1F0A0F1E" w14:textId="1A61DBCE" w:rsidR="00AF4276" w:rsidRPr="00405467" w:rsidRDefault="00AF4276" w:rsidP="00405467">
      <w:pPr>
        <w:rPr>
          <w:sz w:val="24"/>
          <w:szCs w:val="24"/>
          <w:lang w:val="en-US"/>
        </w:rPr>
      </w:pPr>
      <w:r w:rsidRPr="00AF4276">
        <w:rPr>
          <w:sz w:val="24"/>
          <w:szCs w:val="24"/>
          <w:lang w:val="en-US"/>
        </w:rPr>
        <w:t>Donaldson, G. (2015). Successful Futures. Independent Review of Curriculum and Assessment Arrangements in Wales.</w:t>
      </w:r>
    </w:p>
    <w:p w14:paraId="3B5FB024" w14:textId="34D27C57" w:rsidR="00405467" w:rsidRPr="00405467" w:rsidRDefault="00405467" w:rsidP="00405467">
      <w:pPr>
        <w:rPr>
          <w:sz w:val="24"/>
          <w:szCs w:val="24"/>
          <w:lang w:val="en-US"/>
        </w:rPr>
      </w:pPr>
      <w:r w:rsidRPr="00405467">
        <w:rPr>
          <w:sz w:val="24"/>
          <w:szCs w:val="24"/>
          <w:lang w:val="en-US"/>
        </w:rPr>
        <w:t>Gallagher, J., and Aschner, M. A.</w:t>
      </w:r>
      <w:r w:rsidR="00C2486B">
        <w:rPr>
          <w:sz w:val="24"/>
          <w:szCs w:val="24"/>
          <w:lang w:val="en-US"/>
        </w:rPr>
        <w:t xml:space="preserve"> (</w:t>
      </w:r>
      <w:r w:rsidRPr="00405467">
        <w:rPr>
          <w:sz w:val="24"/>
          <w:szCs w:val="24"/>
          <w:lang w:val="en-US"/>
        </w:rPr>
        <w:t>1963</w:t>
      </w:r>
      <w:r w:rsidR="00C2486B">
        <w:rPr>
          <w:sz w:val="24"/>
          <w:szCs w:val="24"/>
          <w:lang w:val="en-US"/>
        </w:rPr>
        <w:t>)</w:t>
      </w:r>
      <w:r w:rsidRPr="00405467">
        <w:rPr>
          <w:sz w:val="24"/>
          <w:szCs w:val="24"/>
          <w:lang w:val="en-US"/>
        </w:rPr>
        <w:t xml:space="preserve">, </w:t>
      </w:r>
      <w:r w:rsidRPr="00405467">
        <w:rPr>
          <w:i/>
          <w:iCs/>
          <w:sz w:val="24"/>
          <w:szCs w:val="24"/>
          <w:lang w:val="en-US"/>
        </w:rPr>
        <w:t>Preliminary Report on Analyses of Classroom Interaction</w:t>
      </w:r>
      <w:r w:rsidRPr="00405467">
        <w:rPr>
          <w:sz w:val="24"/>
          <w:szCs w:val="24"/>
          <w:lang w:val="en-US"/>
        </w:rPr>
        <w:t>, Merrill-Palmer Quarterly 3, Boston</w:t>
      </w:r>
    </w:p>
    <w:p w14:paraId="60F519DC" w14:textId="5556ABCB" w:rsidR="00405467" w:rsidRPr="00405467" w:rsidRDefault="00405467" w:rsidP="00405467">
      <w:pPr>
        <w:rPr>
          <w:sz w:val="24"/>
          <w:szCs w:val="24"/>
          <w:lang w:val="en-US"/>
        </w:rPr>
      </w:pPr>
      <w:r w:rsidRPr="00405467">
        <w:rPr>
          <w:sz w:val="24"/>
          <w:szCs w:val="24"/>
          <w:lang w:val="en-US"/>
        </w:rPr>
        <w:t>Elder L. and Paul, R.</w:t>
      </w:r>
      <w:r w:rsidR="00C2486B">
        <w:rPr>
          <w:sz w:val="24"/>
          <w:szCs w:val="24"/>
          <w:lang w:val="en-US"/>
        </w:rPr>
        <w:t xml:space="preserve"> (</w:t>
      </w:r>
      <w:r w:rsidRPr="00405467">
        <w:rPr>
          <w:sz w:val="24"/>
          <w:szCs w:val="24"/>
          <w:lang w:val="en-US"/>
        </w:rPr>
        <w:t>1998</w:t>
      </w:r>
      <w:r w:rsidR="00C2486B">
        <w:rPr>
          <w:sz w:val="24"/>
          <w:szCs w:val="24"/>
          <w:lang w:val="en-US"/>
        </w:rPr>
        <w:t>)</w:t>
      </w:r>
      <w:r w:rsidRPr="00405467">
        <w:rPr>
          <w:sz w:val="24"/>
          <w:szCs w:val="24"/>
          <w:lang w:val="en-US"/>
        </w:rPr>
        <w:t xml:space="preserve">, </w:t>
      </w:r>
      <w:r w:rsidRPr="00405467">
        <w:rPr>
          <w:i/>
          <w:iCs/>
          <w:sz w:val="24"/>
          <w:szCs w:val="24"/>
          <w:lang w:val="en-US"/>
        </w:rPr>
        <w:t>The role of the Socratic Questioning in Thinking</w:t>
      </w:r>
      <w:r w:rsidRPr="00405467">
        <w:rPr>
          <w:sz w:val="24"/>
          <w:szCs w:val="24"/>
          <w:lang w:val="en-US"/>
        </w:rPr>
        <w:t xml:space="preserve">, 5:297-302, Teaching and Learning, Clearing House 71, London. </w:t>
      </w:r>
    </w:p>
    <w:p w14:paraId="35EE0362" w14:textId="1FDEAE9A" w:rsidR="00405467" w:rsidRDefault="00405467" w:rsidP="00405467">
      <w:pPr>
        <w:rPr>
          <w:sz w:val="24"/>
          <w:szCs w:val="24"/>
          <w:lang w:val="en-US"/>
        </w:rPr>
      </w:pPr>
      <w:r w:rsidRPr="00405467">
        <w:rPr>
          <w:sz w:val="24"/>
          <w:szCs w:val="24"/>
          <w:lang w:val="en-US"/>
        </w:rPr>
        <w:t>Reece, I. and Walker, S.</w:t>
      </w:r>
      <w:r w:rsidR="00C2486B">
        <w:rPr>
          <w:sz w:val="24"/>
          <w:szCs w:val="24"/>
          <w:lang w:val="en-US"/>
        </w:rPr>
        <w:t xml:space="preserve"> (</w:t>
      </w:r>
      <w:r w:rsidRPr="00405467">
        <w:rPr>
          <w:sz w:val="24"/>
          <w:szCs w:val="24"/>
          <w:lang w:val="en-US"/>
        </w:rPr>
        <w:t>1994</w:t>
      </w:r>
      <w:r w:rsidR="00C2486B">
        <w:rPr>
          <w:sz w:val="24"/>
          <w:szCs w:val="24"/>
          <w:lang w:val="en-US"/>
        </w:rPr>
        <w:t>)</w:t>
      </w:r>
      <w:r w:rsidRPr="00405467">
        <w:rPr>
          <w:sz w:val="24"/>
          <w:szCs w:val="24"/>
          <w:lang w:val="en-US"/>
        </w:rPr>
        <w:t xml:space="preserve">, </w:t>
      </w:r>
      <w:r w:rsidRPr="00405467">
        <w:rPr>
          <w:i/>
          <w:iCs/>
          <w:sz w:val="24"/>
          <w:szCs w:val="24"/>
          <w:lang w:val="en-US"/>
        </w:rPr>
        <w:t>A Practical Guide to Teaching and Learning</w:t>
      </w:r>
      <w:r w:rsidRPr="00405467">
        <w:rPr>
          <w:sz w:val="24"/>
          <w:szCs w:val="24"/>
          <w:lang w:val="en-US"/>
        </w:rPr>
        <w:t>, second edition, Business Education Publishers, Sunderland.</w:t>
      </w:r>
    </w:p>
    <w:p w14:paraId="3CDD07C3" w14:textId="500E6365" w:rsidR="00BB25F6" w:rsidRDefault="00BB25F6" w:rsidP="00405467">
      <w:pPr>
        <w:rPr>
          <w:sz w:val="24"/>
          <w:szCs w:val="24"/>
          <w:lang w:val="en-US"/>
        </w:rPr>
      </w:pPr>
      <w:r>
        <w:rPr>
          <w:sz w:val="24"/>
          <w:szCs w:val="24"/>
          <w:lang w:val="en-US"/>
        </w:rPr>
        <w:t xml:space="preserve">Tripp, D. (1993), </w:t>
      </w:r>
      <w:r w:rsidRPr="00BB25F6">
        <w:rPr>
          <w:i/>
          <w:iCs/>
          <w:sz w:val="24"/>
          <w:szCs w:val="24"/>
          <w:lang w:val="en-US"/>
        </w:rPr>
        <w:t>Critical Incidents in Teaching</w:t>
      </w:r>
      <w:r>
        <w:rPr>
          <w:sz w:val="24"/>
          <w:szCs w:val="24"/>
          <w:lang w:val="en-US"/>
        </w:rPr>
        <w:t>, Routledge, London</w:t>
      </w:r>
    </w:p>
    <w:p w14:paraId="5307FF5E" w14:textId="43BB721C" w:rsidR="00522AC4" w:rsidRDefault="00522AC4" w:rsidP="00405467">
      <w:pPr>
        <w:rPr>
          <w:sz w:val="24"/>
          <w:szCs w:val="24"/>
          <w:lang w:val="en-US"/>
        </w:rPr>
      </w:pPr>
      <w:r>
        <w:rPr>
          <w:sz w:val="24"/>
          <w:szCs w:val="24"/>
          <w:lang w:val="en-US"/>
        </w:rPr>
        <w:lastRenderedPageBreak/>
        <w:t xml:space="preserve">Wilen, W. et al, (1987), </w:t>
      </w:r>
      <w:r w:rsidRPr="00522AC4">
        <w:rPr>
          <w:i/>
          <w:iCs/>
          <w:sz w:val="24"/>
          <w:szCs w:val="24"/>
          <w:lang w:val="en-US"/>
        </w:rPr>
        <w:t>Questions, Questioning Techniques, and Effective Teaching</w:t>
      </w:r>
      <w:r>
        <w:rPr>
          <w:sz w:val="24"/>
          <w:szCs w:val="24"/>
          <w:lang w:val="en-US"/>
        </w:rPr>
        <w:t>, National Education Association, Washington D.C.</w:t>
      </w:r>
    </w:p>
    <w:p w14:paraId="489F13D3" w14:textId="3E687C13" w:rsidR="00405467" w:rsidRDefault="00C2486B" w:rsidP="00405467">
      <w:pPr>
        <w:rPr>
          <w:sz w:val="24"/>
          <w:szCs w:val="24"/>
          <w:lang w:val="en-US"/>
        </w:rPr>
      </w:pPr>
      <w:r>
        <w:rPr>
          <w:sz w:val="24"/>
          <w:szCs w:val="24"/>
          <w:lang w:val="en-US"/>
        </w:rPr>
        <w:t xml:space="preserve">Schon, D.A. (2003), </w:t>
      </w:r>
      <w:r w:rsidRPr="00C2486B">
        <w:rPr>
          <w:i/>
          <w:iCs/>
          <w:sz w:val="24"/>
          <w:szCs w:val="24"/>
          <w:lang w:val="en-US"/>
        </w:rPr>
        <w:t>The Reflective Practitioner</w:t>
      </w:r>
      <w:r>
        <w:rPr>
          <w:i/>
          <w:iCs/>
          <w:sz w:val="24"/>
          <w:szCs w:val="24"/>
          <w:lang w:val="en-US"/>
        </w:rPr>
        <w:t>.</w:t>
      </w:r>
      <w:r w:rsidRPr="00C2486B">
        <w:rPr>
          <w:i/>
          <w:iCs/>
          <w:sz w:val="24"/>
          <w:szCs w:val="24"/>
          <w:lang w:val="en-US"/>
        </w:rPr>
        <w:t xml:space="preserve"> How professional Think in Action</w:t>
      </w:r>
      <w:r>
        <w:rPr>
          <w:sz w:val="24"/>
          <w:szCs w:val="24"/>
          <w:lang w:val="en-US"/>
        </w:rPr>
        <w:t>, Ashgate Publishing, London.</w:t>
      </w:r>
    </w:p>
    <w:p w14:paraId="496CC5EF" w14:textId="77777777" w:rsidR="00C2486B" w:rsidRPr="00405467" w:rsidRDefault="00C2486B" w:rsidP="00405467">
      <w:pPr>
        <w:rPr>
          <w:sz w:val="24"/>
          <w:szCs w:val="24"/>
          <w:lang w:val="en-US"/>
        </w:rPr>
      </w:pPr>
    </w:p>
    <w:p w14:paraId="02B3C2DF" w14:textId="6CF24447" w:rsidR="00405467" w:rsidRPr="00501047" w:rsidRDefault="00405467" w:rsidP="00405467">
      <w:pPr>
        <w:rPr>
          <w:b/>
          <w:bCs/>
          <w:sz w:val="24"/>
          <w:szCs w:val="24"/>
          <w:lang w:val="en-US"/>
        </w:rPr>
      </w:pPr>
      <w:r w:rsidRPr="00501047">
        <w:rPr>
          <w:b/>
          <w:bCs/>
          <w:sz w:val="24"/>
          <w:szCs w:val="24"/>
          <w:lang w:val="en-US"/>
        </w:rPr>
        <w:t>Links:</w:t>
      </w:r>
    </w:p>
    <w:p w14:paraId="6433A1CB" w14:textId="22EF3401" w:rsidR="00405467" w:rsidRDefault="00405467" w:rsidP="00405467">
      <w:pPr>
        <w:rPr>
          <w:sz w:val="24"/>
          <w:szCs w:val="24"/>
          <w:lang w:val="en-US"/>
        </w:rPr>
      </w:pPr>
      <w:r w:rsidRPr="00405467">
        <w:rPr>
          <w:sz w:val="24"/>
          <w:szCs w:val="24"/>
          <w:lang w:val="en-US"/>
        </w:rPr>
        <w:t xml:space="preserve">Alexander et al, (2022), </w:t>
      </w:r>
      <w:r w:rsidRPr="00D70B97">
        <w:rPr>
          <w:i/>
          <w:iCs/>
          <w:sz w:val="24"/>
          <w:szCs w:val="24"/>
          <w:lang w:val="en-US"/>
        </w:rPr>
        <w:t>Questions in secondary classrooms</w:t>
      </w:r>
      <w:r w:rsidRPr="00405467">
        <w:rPr>
          <w:sz w:val="24"/>
          <w:szCs w:val="24"/>
          <w:lang w:val="en-US"/>
        </w:rPr>
        <w:t>: Toward a theory of questioning, Available at: https://librarysearch.uwtsd.ac.uk/permalink/44WHELF_UWTSD/1ir6fgh/cdi_crossref_primary_10_1177_14778785211043020, accessed 28 October 2022.</w:t>
      </w:r>
    </w:p>
    <w:p w14:paraId="2BD2D34C" w14:textId="5B71D1C1" w:rsidR="00405467" w:rsidRPr="00405467" w:rsidRDefault="00405467" w:rsidP="00405467">
      <w:pPr>
        <w:rPr>
          <w:sz w:val="24"/>
          <w:szCs w:val="24"/>
          <w:lang w:val="en-US"/>
        </w:rPr>
      </w:pPr>
      <w:r w:rsidRPr="00405467">
        <w:rPr>
          <w:sz w:val="24"/>
          <w:szCs w:val="24"/>
          <w:lang w:val="en-US"/>
        </w:rPr>
        <w:t xml:space="preserve">Estyn, (2019), </w:t>
      </w:r>
      <w:r w:rsidRPr="00D70B97">
        <w:rPr>
          <w:i/>
          <w:iCs/>
          <w:sz w:val="24"/>
          <w:szCs w:val="24"/>
          <w:lang w:val="en-US"/>
        </w:rPr>
        <w:t>School Report</w:t>
      </w:r>
      <w:r w:rsidR="00D70B97">
        <w:rPr>
          <w:sz w:val="24"/>
          <w:szCs w:val="24"/>
          <w:lang w:val="en-US"/>
        </w:rPr>
        <w:t>,</w:t>
      </w:r>
      <w:r w:rsidRPr="00405467">
        <w:rPr>
          <w:sz w:val="24"/>
          <w:szCs w:val="24"/>
          <w:lang w:val="en-US"/>
        </w:rPr>
        <w:t xml:space="preserve"> Available at: https://www.estyn.gov.wales/system/files/2022-01/Dyffryn%2520Taf%2520School.pdf, (Accessed 26 October 2022).</w:t>
      </w:r>
    </w:p>
    <w:p w14:paraId="5200C953" w14:textId="77777777" w:rsidR="00405467" w:rsidRPr="00405467" w:rsidRDefault="00405467" w:rsidP="00405467">
      <w:pPr>
        <w:rPr>
          <w:sz w:val="24"/>
          <w:szCs w:val="24"/>
          <w:lang w:val="en-US"/>
        </w:rPr>
      </w:pPr>
    </w:p>
    <w:p w14:paraId="03385045" w14:textId="77777777" w:rsidR="00405467" w:rsidRPr="00405467" w:rsidRDefault="00405467" w:rsidP="00405467">
      <w:pPr>
        <w:rPr>
          <w:sz w:val="24"/>
          <w:szCs w:val="24"/>
          <w:lang w:val="en-US"/>
        </w:rPr>
      </w:pPr>
      <w:r w:rsidRPr="00405467">
        <w:rPr>
          <w:sz w:val="24"/>
          <w:szCs w:val="24"/>
          <w:lang w:val="en-US"/>
        </w:rPr>
        <w:t xml:space="preserve">Larrivee, B. (2000), </w:t>
      </w:r>
      <w:r w:rsidRPr="00D70B97">
        <w:rPr>
          <w:i/>
          <w:iCs/>
          <w:sz w:val="24"/>
          <w:szCs w:val="24"/>
          <w:lang w:val="en-US"/>
        </w:rPr>
        <w:t>Transforming Teaching Practice: Becoming the critically reflective Teacher</w:t>
      </w:r>
      <w:r w:rsidRPr="00405467">
        <w:rPr>
          <w:sz w:val="24"/>
          <w:szCs w:val="24"/>
          <w:lang w:val="en-US"/>
        </w:rPr>
        <w:t>, Reflective practice Journal, 1:3, p. 293-307, Available at: https://www.researchgate.net/publication/233005919_Transforming_Teaching_Practice_Becoming_the_critically_reflective_teacher, Accessed 30 October 2022.</w:t>
      </w:r>
    </w:p>
    <w:p w14:paraId="226C15C0" w14:textId="77777777" w:rsidR="00405467" w:rsidRPr="00405467" w:rsidRDefault="00405467" w:rsidP="00405467">
      <w:pPr>
        <w:rPr>
          <w:sz w:val="24"/>
          <w:szCs w:val="24"/>
          <w:lang w:val="en-US"/>
        </w:rPr>
      </w:pPr>
    </w:p>
    <w:p w14:paraId="1F68A103" w14:textId="7365DA18" w:rsidR="00405467" w:rsidRPr="00405467" w:rsidRDefault="00405467" w:rsidP="00405467">
      <w:pPr>
        <w:rPr>
          <w:sz w:val="24"/>
          <w:szCs w:val="24"/>
          <w:lang w:val="en-US"/>
        </w:rPr>
      </w:pPr>
      <w:r w:rsidRPr="00405467">
        <w:rPr>
          <w:sz w:val="24"/>
          <w:szCs w:val="24"/>
          <w:lang w:val="en-US"/>
        </w:rPr>
        <w:t xml:space="preserve">Lampert-Shepel, e. and Murphy, C. (2018), </w:t>
      </w:r>
      <w:r w:rsidRPr="00D70B97">
        <w:rPr>
          <w:i/>
          <w:iCs/>
          <w:sz w:val="24"/>
          <w:szCs w:val="24"/>
          <w:lang w:val="en-US"/>
        </w:rPr>
        <w:t>Learning to Reflect: Teachers' Mastery and Development of Mediational Means and Psychological Tools of Reflective Practice</w:t>
      </w:r>
      <w:r w:rsidRPr="00405467">
        <w:rPr>
          <w:sz w:val="24"/>
          <w:szCs w:val="24"/>
          <w:lang w:val="en-US"/>
        </w:rPr>
        <w:t>, available at:</w:t>
      </w:r>
      <w:r w:rsidR="00D70B97">
        <w:rPr>
          <w:sz w:val="24"/>
          <w:szCs w:val="24"/>
          <w:lang w:val="en-US"/>
        </w:rPr>
        <w:t xml:space="preserve"> </w:t>
      </w:r>
      <w:r w:rsidRPr="00405467">
        <w:rPr>
          <w:sz w:val="24"/>
          <w:szCs w:val="24"/>
          <w:lang w:val="en-US"/>
        </w:rPr>
        <w:t>https://www.researchgate.net/publication/333483499_Learning_to_Reflect_Teachers'_Mastery_and_Development_of_Mediational_Means_and_Psychological_Tools_of_Reflective_Practice, accessed 2 November 2022.</w:t>
      </w:r>
    </w:p>
    <w:p w14:paraId="0BF5C3A3" w14:textId="77777777" w:rsidR="00405467" w:rsidRPr="00405467" w:rsidRDefault="00405467" w:rsidP="00405467">
      <w:pPr>
        <w:rPr>
          <w:sz w:val="24"/>
          <w:szCs w:val="24"/>
          <w:lang w:val="en-US"/>
        </w:rPr>
      </w:pPr>
    </w:p>
    <w:p w14:paraId="6E5F0BFE" w14:textId="3F303EE5" w:rsidR="00405467" w:rsidRPr="00405467" w:rsidRDefault="00405467" w:rsidP="00405467">
      <w:pPr>
        <w:rPr>
          <w:sz w:val="24"/>
          <w:szCs w:val="24"/>
          <w:lang w:val="en-US"/>
        </w:rPr>
      </w:pPr>
      <w:r w:rsidRPr="00405467">
        <w:rPr>
          <w:sz w:val="24"/>
          <w:szCs w:val="24"/>
          <w:lang w:val="en-US"/>
        </w:rPr>
        <w:t>Paul, R. and Elder, L.  (2007</w:t>
      </w:r>
      <w:r w:rsidRPr="00D70B97">
        <w:rPr>
          <w:i/>
          <w:iCs/>
          <w:sz w:val="24"/>
          <w:szCs w:val="24"/>
          <w:lang w:val="en-US"/>
        </w:rPr>
        <w:t>), Critical Thinking: The Art of Socratic Questioning, National Center for Developmental Education</w:t>
      </w:r>
      <w:r w:rsidRPr="00405467">
        <w:rPr>
          <w:sz w:val="24"/>
          <w:szCs w:val="24"/>
          <w:lang w:val="en-US"/>
        </w:rPr>
        <w:t>, Appalachian State University, Journal of developmental education, 2007, Vol.31 (1), p.36-37, available at: https://librarysearch.uwtsd.ac.uk/permalink/44WHELF_UWTSD/1ir6fgh/cdi_proquest_journals_228487383, accessed 29 October 2022.</w:t>
      </w:r>
    </w:p>
    <w:p w14:paraId="4F5C0FED" w14:textId="77777777" w:rsidR="00405467" w:rsidRPr="00405467" w:rsidRDefault="00405467" w:rsidP="00405467">
      <w:pPr>
        <w:rPr>
          <w:sz w:val="24"/>
          <w:szCs w:val="24"/>
          <w:lang w:val="en-US"/>
        </w:rPr>
      </w:pPr>
    </w:p>
    <w:p w14:paraId="19DBCC4B" w14:textId="77777777" w:rsidR="00405467" w:rsidRPr="00405467" w:rsidRDefault="00405467" w:rsidP="00405467">
      <w:pPr>
        <w:rPr>
          <w:sz w:val="24"/>
          <w:szCs w:val="24"/>
          <w:lang w:val="en-US"/>
        </w:rPr>
      </w:pPr>
      <w:r w:rsidRPr="00405467">
        <w:rPr>
          <w:sz w:val="24"/>
          <w:szCs w:val="24"/>
          <w:lang w:val="en-US"/>
        </w:rPr>
        <w:t xml:space="preserve">Salmon, A. and Barrera, M.X. (2021), </w:t>
      </w:r>
      <w:r w:rsidRPr="00D70B97">
        <w:rPr>
          <w:i/>
          <w:iCs/>
          <w:sz w:val="24"/>
          <w:szCs w:val="24"/>
          <w:lang w:val="en-US"/>
        </w:rPr>
        <w:t>Intentional questioning to promote thinking and learning</w:t>
      </w:r>
      <w:r w:rsidRPr="00405467">
        <w:rPr>
          <w:sz w:val="24"/>
          <w:szCs w:val="24"/>
          <w:lang w:val="en-US"/>
        </w:rPr>
        <w:t>, Available at:</w:t>
      </w:r>
    </w:p>
    <w:p w14:paraId="203920E1" w14:textId="77777777" w:rsidR="00405467" w:rsidRPr="00405467" w:rsidRDefault="00405467" w:rsidP="00405467">
      <w:pPr>
        <w:rPr>
          <w:sz w:val="24"/>
          <w:szCs w:val="24"/>
          <w:lang w:val="en-US"/>
        </w:rPr>
      </w:pPr>
      <w:r w:rsidRPr="00405467">
        <w:rPr>
          <w:sz w:val="24"/>
          <w:szCs w:val="24"/>
          <w:lang w:val="en-US"/>
        </w:rPr>
        <w:t>https://librarysearch.uwtsd.ac.uk/permalink/44WHELF_UWTSD/1ir6fgh/cdi_gale_infotracacademiconefile_A663712644, accessed 30 October 2022.</w:t>
      </w:r>
    </w:p>
    <w:p w14:paraId="4AAF2417" w14:textId="77777777" w:rsidR="00405467" w:rsidRPr="00405467" w:rsidRDefault="00405467" w:rsidP="00405467">
      <w:pPr>
        <w:rPr>
          <w:sz w:val="24"/>
          <w:szCs w:val="24"/>
          <w:lang w:val="en-US"/>
        </w:rPr>
      </w:pPr>
    </w:p>
    <w:p w14:paraId="3C0863B7" w14:textId="77777777" w:rsidR="00405467" w:rsidRPr="00405467" w:rsidRDefault="00405467" w:rsidP="00405467">
      <w:pPr>
        <w:rPr>
          <w:sz w:val="24"/>
          <w:szCs w:val="24"/>
          <w:lang w:val="en-US"/>
        </w:rPr>
      </w:pPr>
      <w:r w:rsidRPr="00405467">
        <w:rPr>
          <w:sz w:val="24"/>
          <w:szCs w:val="24"/>
          <w:lang w:val="en-US"/>
        </w:rPr>
        <w:lastRenderedPageBreak/>
        <w:t>Welsh Government, (n.d</w:t>
      </w:r>
      <w:r w:rsidRPr="00D70B97">
        <w:rPr>
          <w:i/>
          <w:iCs/>
          <w:sz w:val="24"/>
          <w:szCs w:val="24"/>
          <w:lang w:val="en-US"/>
        </w:rPr>
        <w:t>.), Pedagogy for professional learning</w:t>
      </w:r>
      <w:r w:rsidRPr="00405467">
        <w:rPr>
          <w:sz w:val="24"/>
          <w:szCs w:val="24"/>
          <w:lang w:val="en-US"/>
        </w:rPr>
        <w:t xml:space="preserve">, Available at: </w:t>
      </w:r>
    </w:p>
    <w:p w14:paraId="0906EC1E" w14:textId="38CEF3CC" w:rsidR="00F62307" w:rsidRDefault="00405467" w:rsidP="00F62307">
      <w:pPr>
        <w:rPr>
          <w:sz w:val="24"/>
          <w:szCs w:val="24"/>
          <w:lang w:val="en-US"/>
        </w:rPr>
      </w:pPr>
      <w:r w:rsidRPr="00405467">
        <w:rPr>
          <w:sz w:val="24"/>
          <w:szCs w:val="24"/>
          <w:lang w:val="en-US"/>
        </w:rPr>
        <w:t>https://hwb.gov.wales/professional-development/national-approach-to-professional-learning/pedagogy-for-professional-learning, accessed 26 October 2022.</w:t>
      </w:r>
      <w:bookmarkEnd w:id="0"/>
      <w:bookmarkEnd w:id="2"/>
    </w:p>
    <w:sectPr w:rsidR="00F62307" w:rsidSect="00E3708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A41C1" w14:textId="77777777" w:rsidR="003D07E0" w:rsidRDefault="003D07E0" w:rsidP="00F00AF3">
      <w:pPr>
        <w:spacing w:after="0" w:line="240" w:lineRule="auto"/>
      </w:pPr>
      <w:r>
        <w:separator/>
      </w:r>
    </w:p>
  </w:endnote>
  <w:endnote w:type="continuationSeparator" w:id="0">
    <w:p w14:paraId="740D8C89" w14:textId="77777777" w:rsidR="003D07E0" w:rsidRDefault="003D07E0" w:rsidP="00F00A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065748"/>
      <w:docPartObj>
        <w:docPartGallery w:val="Page Numbers (Bottom of Page)"/>
        <w:docPartUnique/>
      </w:docPartObj>
    </w:sdtPr>
    <w:sdtEndPr>
      <w:rPr>
        <w:noProof/>
      </w:rPr>
    </w:sdtEndPr>
    <w:sdtContent>
      <w:p w14:paraId="65B60450" w14:textId="606DFCB2" w:rsidR="00F00AF3" w:rsidRDefault="00F00A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05E2CB" w14:textId="77777777" w:rsidR="00F00AF3" w:rsidRDefault="00F00A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E0C30" w14:textId="77777777" w:rsidR="003D07E0" w:rsidRDefault="003D07E0" w:rsidP="00F00AF3">
      <w:pPr>
        <w:spacing w:after="0" w:line="240" w:lineRule="auto"/>
      </w:pPr>
      <w:r>
        <w:separator/>
      </w:r>
    </w:p>
  </w:footnote>
  <w:footnote w:type="continuationSeparator" w:id="0">
    <w:p w14:paraId="166505D4" w14:textId="77777777" w:rsidR="003D07E0" w:rsidRDefault="003D07E0" w:rsidP="00F00A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731849"/>
    <w:multiLevelType w:val="hybridMultilevel"/>
    <w:tmpl w:val="8E980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B74970"/>
    <w:multiLevelType w:val="hybridMultilevel"/>
    <w:tmpl w:val="12605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5671204">
    <w:abstractNumId w:val="1"/>
  </w:num>
  <w:num w:numId="2" w16cid:durableId="1889486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0AF3"/>
    <w:rsid w:val="00007DF3"/>
    <w:rsid w:val="00013FE4"/>
    <w:rsid w:val="00016506"/>
    <w:rsid w:val="00032B47"/>
    <w:rsid w:val="000405FD"/>
    <w:rsid w:val="0004488F"/>
    <w:rsid w:val="00055758"/>
    <w:rsid w:val="00063ED3"/>
    <w:rsid w:val="00080AF7"/>
    <w:rsid w:val="00084739"/>
    <w:rsid w:val="00092D72"/>
    <w:rsid w:val="00095863"/>
    <w:rsid w:val="00096B22"/>
    <w:rsid w:val="000C464C"/>
    <w:rsid w:val="000D3876"/>
    <w:rsid w:val="000F6059"/>
    <w:rsid w:val="00132D48"/>
    <w:rsid w:val="00153220"/>
    <w:rsid w:val="001B10D4"/>
    <w:rsid w:val="001B2898"/>
    <w:rsid w:val="001D7A16"/>
    <w:rsid w:val="001E299A"/>
    <w:rsid w:val="001F78A1"/>
    <w:rsid w:val="00207EF2"/>
    <w:rsid w:val="002139AC"/>
    <w:rsid w:val="00214DB7"/>
    <w:rsid w:val="00217F6B"/>
    <w:rsid w:val="00223362"/>
    <w:rsid w:val="002317D1"/>
    <w:rsid w:val="002331B9"/>
    <w:rsid w:val="00242D67"/>
    <w:rsid w:val="002547B6"/>
    <w:rsid w:val="002576F3"/>
    <w:rsid w:val="00267748"/>
    <w:rsid w:val="002A1261"/>
    <w:rsid w:val="002A5520"/>
    <w:rsid w:val="002B0CF5"/>
    <w:rsid w:val="002C0288"/>
    <w:rsid w:val="002D2837"/>
    <w:rsid w:val="00333631"/>
    <w:rsid w:val="00355961"/>
    <w:rsid w:val="00361858"/>
    <w:rsid w:val="003661A3"/>
    <w:rsid w:val="00367E16"/>
    <w:rsid w:val="003842DC"/>
    <w:rsid w:val="003B1CA4"/>
    <w:rsid w:val="003C6C60"/>
    <w:rsid w:val="003D07E0"/>
    <w:rsid w:val="003D521E"/>
    <w:rsid w:val="003D7DFE"/>
    <w:rsid w:val="00405467"/>
    <w:rsid w:val="00407CC3"/>
    <w:rsid w:val="00431E58"/>
    <w:rsid w:val="00436599"/>
    <w:rsid w:val="00447CD4"/>
    <w:rsid w:val="004500E2"/>
    <w:rsid w:val="00451FF1"/>
    <w:rsid w:val="004528F4"/>
    <w:rsid w:val="00452F47"/>
    <w:rsid w:val="00462D58"/>
    <w:rsid w:val="004760FE"/>
    <w:rsid w:val="004A020F"/>
    <w:rsid w:val="004A2050"/>
    <w:rsid w:val="004B24F7"/>
    <w:rsid w:val="004B738B"/>
    <w:rsid w:val="004C1461"/>
    <w:rsid w:val="004C3A2A"/>
    <w:rsid w:val="004E17AD"/>
    <w:rsid w:val="004E2114"/>
    <w:rsid w:val="004E2ADB"/>
    <w:rsid w:val="00501047"/>
    <w:rsid w:val="00514B09"/>
    <w:rsid w:val="00522AC4"/>
    <w:rsid w:val="0052531C"/>
    <w:rsid w:val="005322CC"/>
    <w:rsid w:val="005709B1"/>
    <w:rsid w:val="005B5E0C"/>
    <w:rsid w:val="005C0A27"/>
    <w:rsid w:val="005C251C"/>
    <w:rsid w:val="005C6FD2"/>
    <w:rsid w:val="005C78FA"/>
    <w:rsid w:val="005E3951"/>
    <w:rsid w:val="005F46AF"/>
    <w:rsid w:val="005F6ED0"/>
    <w:rsid w:val="00601D8A"/>
    <w:rsid w:val="00602F80"/>
    <w:rsid w:val="00610162"/>
    <w:rsid w:val="006143D4"/>
    <w:rsid w:val="00627928"/>
    <w:rsid w:val="006321B5"/>
    <w:rsid w:val="00640BEC"/>
    <w:rsid w:val="006673C4"/>
    <w:rsid w:val="006769A4"/>
    <w:rsid w:val="006A6FED"/>
    <w:rsid w:val="006D51C6"/>
    <w:rsid w:val="006F0865"/>
    <w:rsid w:val="006F4C20"/>
    <w:rsid w:val="007114BC"/>
    <w:rsid w:val="0071179C"/>
    <w:rsid w:val="00715525"/>
    <w:rsid w:val="00733FD6"/>
    <w:rsid w:val="00791A5A"/>
    <w:rsid w:val="007C04C6"/>
    <w:rsid w:val="007D1FCB"/>
    <w:rsid w:val="007F03AF"/>
    <w:rsid w:val="007F71A9"/>
    <w:rsid w:val="0080591F"/>
    <w:rsid w:val="00810AAE"/>
    <w:rsid w:val="008650C7"/>
    <w:rsid w:val="008A6A66"/>
    <w:rsid w:val="008C423A"/>
    <w:rsid w:val="008D3C20"/>
    <w:rsid w:val="008E401B"/>
    <w:rsid w:val="008F0FA0"/>
    <w:rsid w:val="008F6749"/>
    <w:rsid w:val="009056BA"/>
    <w:rsid w:val="00917C93"/>
    <w:rsid w:val="00940D11"/>
    <w:rsid w:val="009449FC"/>
    <w:rsid w:val="009453C6"/>
    <w:rsid w:val="00951663"/>
    <w:rsid w:val="009762A4"/>
    <w:rsid w:val="0098758D"/>
    <w:rsid w:val="0099792C"/>
    <w:rsid w:val="009A0CFE"/>
    <w:rsid w:val="009B1193"/>
    <w:rsid w:val="009B57D3"/>
    <w:rsid w:val="009C48D0"/>
    <w:rsid w:val="009D0D10"/>
    <w:rsid w:val="009E24A5"/>
    <w:rsid w:val="00A50577"/>
    <w:rsid w:val="00A57356"/>
    <w:rsid w:val="00A6083C"/>
    <w:rsid w:val="00A644EE"/>
    <w:rsid w:val="00A65913"/>
    <w:rsid w:val="00A732EC"/>
    <w:rsid w:val="00A73980"/>
    <w:rsid w:val="00A91835"/>
    <w:rsid w:val="00AB5365"/>
    <w:rsid w:val="00AC1399"/>
    <w:rsid w:val="00AC5026"/>
    <w:rsid w:val="00AC69DE"/>
    <w:rsid w:val="00AD2761"/>
    <w:rsid w:val="00AE7025"/>
    <w:rsid w:val="00AF4276"/>
    <w:rsid w:val="00AF6986"/>
    <w:rsid w:val="00B10284"/>
    <w:rsid w:val="00B25EFD"/>
    <w:rsid w:val="00B26B0D"/>
    <w:rsid w:val="00B278DF"/>
    <w:rsid w:val="00B33B25"/>
    <w:rsid w:val="00B34F6A"/>
    <w:rsid w:val="00B37B82"/>
    <w:rsid w:val="00B40811"/>
    <w:rsid w:val="00B65FA2"/>
    <w:rsid w:val="00BA40C0"/>
    <w:rsid w:val="00BB0D7F"/>
    <w:rsid w:val="00BB25F6"/>
    <w:rsid w:val="00BB6156"/>
    <w:rsid w:val="00BD7774"/>
    <w:rsid w:val="00BF356E"/>
    <w:rsid w:val="00C0112B"/>
    <w:rsid w:val="00C02CA0"/>
    <w:rsid w:val="00C2486B"/>
    <w:rsid w:val="00C26A41"/>
    <w:rsid w:val="00C462FC"/>
    <w:rsid w:val="00C46444"/>
    <w:rsid w:val="00C507EB"/>
    <w:rsid w:val="00C75D86"/>
    <w:rsid w:val="00C77ED8"/>
    <w:rsid w:val="00C841B1"/>
    <w:rsid w:val="00C84656"/>
    <w:rsid w:val="00C86287"/>
    <w:rsid w:val="00C96119"/>
    <w:rsid w:val="00C97FD4"/>
    <w:rsid w:val="00CA7092"/>
    <w:rsid w:val="00CC4F39"/>
    <w:rsid w:val="00CE0C2F"/>
    <w:rsid w:val="00D07605"/>
    <w:rsid w:val="00D10F2B"/>
    <w:rsid w:val="00D12045"/>
    <w:rsid w:val="00D576B1"/>
    <w:rsid w:val="00D57F6B"/>
    <w:rsid w:val="00D70B97"/>
    <w:rsid w:val="00D75063"/>
    <w:rsid w:val="00D769A6"/>
    <w:rsid w:val="00D80567"/>
    <w:rsid w:val="00D808DB"/>
    <w:rsid w:val="00D96B66"/>
    <w:rsid w:val="00DB65E9"/>
    <w:rsid w:val="00DB7496"/>
    <w:rsid w:val="00DC22D7"/>
    <w:rsid w:val="00DE107D"/>
    <w:rsid w:val="00E21B90"/>
    <w:rsid w:val="00E252DD"/>
    <w:rsid w:val="00E37081"/>
    <w:rsid w:val="00E8153E"/>
    <w:rsid w:val="00E87595"/>
    <w:rsid w:val="00E93725"/>
    <w:rsid w:val="00E94B88"/>
    <w:rsid w:val="00EA447B"/>
    <w:rsid w:val="00EF34AA"/>
    <w:rsid w:val="00EF61DC"/>
    <w:rsid w:val="00F00AF3"/>
    <w:rsid w:val="00F05638"/>
    <w:rsid w:val="00F21FB4"/>
    <w:rsid w:val="00F45472"/>
    <w:rsid w:val="00F6124F"/>
    <w:rsid w:val="00F62307"/>
    <w:rsid w:val="00F71A9B"/>
    <w:rsid w:val="00F86433"/>
    <w:rsid w:val="00FB62DE"/>
    <w:rsid w:val="00FC11B5"/>
    <w:rsid w:val="00FC773F"/>
    <w:rsid w:val="00FD2704"/>
    <w:rsid w:val="00FE42F4"/>
    <w:rsid w:val="00FE648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1E757"/>
  <w15:docId w15:val="{BEC275C1-77F1-4F0F-9823-0519F606D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0A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AF3"/>
  </w:style>
  <w:style w:type="paragraph" w:styleId="Footer">
    <w:name w:val="footer"/>
    <w:basedOn w:val="Normal"/>
    <w:link w:val="FooterChar"/>
    <w:uiPriority w:val="99"/>
    <w:unhideWhenUsed/>
    <w:rsid w:val="00F00A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AF3"/>
  </w:style>
  <w:style w:type="paragraph" w:styleId="ListParagraph">
    <w:name w:val="List Paragraph"/>
    <w:basedOn w:val="Normal"/>
    <w:uiPriority w:val="34"/>
    <w:qFormat/>
    <w:rsid w:val="008E401B"/>
    <w:pPr>
      <w:ind w:left="720"/>
      <w:contextualSpacing/>
    </w:pPr>
  </w:style>
  <w:style w:type="character" w:styleId="Hyperlink">
    <w:name w:val="Hyperlink"/>
    <w:basedOn w:val="DefaultParagraphFont"/>
    <w:uiPriority w:val="99"/>
    <w:unhideWhenUsed/>
    <w:rsid w:val="00D70B97"/>
    <w:rPr>
      <w:color w:val="0563C1" w:themeColor="hyperlink"/>
      <w:u w:val="single"/>
    </w:rPr>
  </w:style>
  <w:style w:type="character" w:styleId="UnresolvedMention">
    <w:name w:val="Unresolved Mention"/>
    <w:basedOn w:val="DefaultParagraphFont"/>
    <w:uiPriority w:val="99"/>
    <w:semiHidden/>
    <w:unhideWhenUsed/>
    <w:rsid w:val="00D70B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2540</TotalTime>
  <Pages>12</Pages>
  <Words>4518</Words>
  <Characters>24354</Characters>
  <Application>Microsoft Office Word</Application>
  <DocSecurity>0</DocSecurity>
  <Lines>468</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Pancu (2022259)</dc:creator>
  <cp:keywords/>
  <dc:description/>
  <cp:lastModifiedBy>Anca Pancu (2022259)</cp:lastModifiedBy>
  <cp:revision>24</cp:revision>
  <dcterms:created xsi:type="dcterms:W3CDTF">2022-10-16T14:13:00Z</dcterms:created>
  <dcterms:modified xsi:type="dcterms:W3CDTF">2022-11-06T12:19:00Z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373e3723-f87c-4eff-8ae3-d62ecefc809f</vt:lpwstr>
  </property>
</Properties>
</file>