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314094" w14:textId="608B1C66" w:rsidR="00966CB5" w:rsidRPr="00AE2C16" w:rsidRDefault="00160E91" w:rsidP="00AE2C16">
      <w:pPr>
        <w:spacing w:line="360" w:lineRule="auto"/>
        <w:jc w:val="both"/>
        <w:rPr>
          <w:rFonts w:ascii="Arial" w:hAnsi="Arial" w:cs="Arial"/>
          <w:sz w:val="24"/>
          <w:szCs w:val="24"/>
          <w:u w:val="single"/>
        </w:rPr>
      </w:pPr>
      <w:r w:rsidRPr="00AE2C16">
        <w:rPr>
          <w:rFonts w:ascii="Arial" w:hAnsi="Arial" w:cs="Arial"/>
          <w:sz w:val="24"/>
          <w:szCs w:val="24"/>
          <w:u w:val="single"/>
        </w:rPr>
        <w:t xml:space="preserve">Y Cyfnod Sylfaen a </w:t>
      </w:r>
      <w:r w:rsidR="008F0D7C" w:rsidRPr="00AE2C16">
        <w:rPr>
          <w:rFonts w:ascii="Arial" w:hAnsi="Arial" w:cs="Arial"/>
          <w:sz w:val="24"/>
          <w:szCs w:val="24"/>
          <w:u w:val="single"/>
        </w:rPr>
        <w:t>C</w:t>
      </w:r>
      <w:r w:rsidRPr="00AE2C16">
        <w:rPr>
          <w:rFonts w:ascii="Arial" w:hAnsi="Arial" w:cs="Arial"/>
          <w:sz w:val="24"/>
          <w:szCs w:val="24"/>
          <w:u w:val="single"/>
        </w:rPr>
        <w:t xml:space="preserve">hwricwla </w:t>
      </w:r>
      <w:r w:rsidR="008F0D7C" w:rsidRPr="00AE2C16">
        <w:rPr>
          <w:rFonts w:ascii="Arial" w:hAnsi="Arial" w:cs="Arial"/>
          <w:sz w:val="24"/>
          <w:szCs w:val="24"/>
          <w:u w:val="single"/>
        </w:rPr>
        <w:t>B</w:t>
      </w:r>
      <w:r w:rsidRPr="00AE2C16">
        <w:rPr>
          <w:rFonts w:ascii="Arial" w:hAnsi="Arial" w:cs="Arial"/>
          <w:sz w:val="24"/>
          <w:szCs w:val="24"/>
          <w:u w:val="single"/>
        </w:rPr>
        <w:t xml:space="preserve">lynyddoedd </w:t>
      </w:r>
      <w:r w:rsidR="008F0D7C" w:rsidRPr="00AE2C16">
        <w:rPr>
          <w:rFonts w:ascii="Arial" w:hAnsi="Arial" w:cs="Arial"/>
          <w:sz w:val="24"/>
          <w:szCs w:val="24"/>
          <w:u w:val="single"/>
        </w:rPr>
        <w:t>C</w:t>
      </w:r>
      <w:r w:rsidRPr="00AE2C16">
        <w:rPr>
          <w:rFonts w:ascii="Arial" w:hAnsi="Arial" w:cs="Arial"/>
          <w:sz w:val="24"/>
          <w:szCs w:val="24"/>
          <w:u w:val="single"/>
        </w:rPr>
        <w:t xml:space="preserve">ynnar </w:t>
      </w:r>
    </w:p>
    <w:p w14:paraId="108726CA" w14:textId="77777777" w:rsidR="00160E91" w:rsidRPr="00AE2C16" w:rsidRDefault="00160E91" w:rsidP="00AE2C16">
      <w:pPr>
        <w:spacing w:line="360" w:lineRule="auto"/>
        <w:jc w:val="both"/>
        <w:rPr>
          <w:rFonts w:ascii="Arial" w:hAnsi="Arial" w:cs="Arial"/>
          <w:sz w:val="24"/>
          <w:szCs w:val="24"/>
          <w:u w:val="single"/>
        </w:rPr>
      </w:pPr>
      <w:r w:rsidRPr="00AE2C16">
        <w:rPr>
          <w:rFonts w:ascii="Arial" w:hAnsi="Arial" w:cs="Arial"/>
          <w:sz w:val="24"/>
          <w:szCs w:val="24"/>
          <w:u w:val="single"/>
        </w:rPr>
        <w:t>ECEY6001/C</w:t>
      </w:r>
    </w:p>
    <w:p w14:paraId="069F433C" w14:textId="3018D569" w:rsidR="00160E91" w:rsidRPr="00AE2C16" w:rsidRDefault="00DB6CB2" w:rsidP="00AE2C16">
      <w:pPr>
        <w:spacing w:line="360" w:lineRule="auto"/>
        <w:jc w:val="both"/>
        <w:rPr>
          <w:rFonts w:ascii="Arial" w:hAnsi="Arial" w:cs="Arial"/>
          <w:b/>
          <w:bCs/>
          <w:sz w:val="24"/>
          <w:szCs w:val="24"/>
        </w:rPr>
      </w:pPr>
      <w:r w:rsidRPr="00AE2C16">
        <w:rPr>
          <w:rFonts w:ascii="Arial" w:hAnsi="Arial" w:cs="Arial"/>
          <w:b/>
          <w:bCs/>
          <w:sz w:val="24"/>
          <w:szCs w:val="24"/>
        </w:rPr>
        <w:t>Adran</w:t>
      </w:r>
      <w:r w:rsidR="00160E91" w:rsidRPr="00AE2C16">
        <w:rPr>
          <w:rFonts w:ascii="Arial" w:hAnsi="Arial" w:cs="Arial"/>
          <w:b/>
          <w:bCs/>
          <w:sz w:val="24"/>
          <w:szCs w:val="24"/>
        </w:rPr>
        <w:t xml:space="preserve"> 1</w:t>
      </w:r>
    </w:p>
    <w:p w14:paraId="3633B611" w14:textId="77777777" w:rsidR="008F0D7C" w:rsidRPr="00AE2C16" w:rsidRDefault="008F0D7C" w:rsidP="00AE2C16">
      <w:pPr>
        <w:pStyle w:val="NoSpacing"/>
        <w:spacing w:line="360" w:lineRule="auto"/>
        <w:jc w:val="both"/>
        <w:rPr>
          <w:rFonts w:ascii="Arial" w:hAnsi="Arial" w:cs="Arial"/>
          <w:color w:val="000000" w:themeColor="text1"/>
          <w:sz w:val="24"/>
          <w:szCs w:val="24"/>
        </w:rPr>
      </w:pPr>
      <w:r w:rsidRPr="00AE2C16">
        <w:rPr>
          <w:rFonts w:ascii="Arial" w:hAnsi="Arial" w:cs="Arial"/>
          <w:color w:val="000000" w:themeColor="text1"/>
          <w:sz w:val="24"/>
          <w:szCs w:val="24"/>
        </w:rPr>
        <w:t>Ers 1988, y Cwricwlwm Cenedlaethol oedd y fframwaith dysgu i bob plentyn o fewn y Deyrnas Unedig cyn 2008. O fewn y blynyddoedd cynnar cafwyd Cyfnod Allweddol 1  ar gyfer plant 5-7, cyn i’r Cyfnod Sylfaen cael ei gyflwyno yng Nghymru (Llywodraeth Cymru, 2015)</w:t>
      </w:r>
      <w:r w:rsidRPr="00AE2C16">
        <w:rPr>
          <w:rFonts w:ascii="Arial" w:hAnsi="Arial" w:cs="Arial"/>
          <w:b/>
          <w:bCs/>
          <w:color w:val="000000" w:themeColor="text1"/>
          <w:sz w:val="24"/>
          <w:szCs w:val="24"/>
        </w:rPr>
        <w:t>.</w:t>
      </w:r>
      <w:r w:rsidRPr="00AE2C16">
        <w:rPr>
          <w:rFonts w:ascii="Arial" w:hAnsi="Arial" w:cs="Arial"/>
          <w:color w:val="000000" w:themeColor="text1"/>
          <w:sz w:val="24"/>
          <w:szCs w:val="24"/>
        </w:rPr>
        <w:t xml:space="preserve"> Barnwyd y Cyfnod Allweddol 1 gan ei fod yn strwythuredig ac yn ffurfiol (</w:t>
      </w:r>
      <w:proofErr w:type="spellStart"/>
      <w:r w:rsidRPr="00AE2C16">
        <w:rPr>
          <w:rFonts w:ascii="Arial" w:hAnsi="Arial" w:cs="Arial"/>
          <w:color w:val="000000" w:themeColor="text1"/>
          <w:sz w:val="24"/>
          <w:szCs w:val="24"/>
        </w:rPr>
        <w:t>Riggall</w:t>
      </w:r>
      <w:proofErr w:type="spellEnd"/>
      <w:r w:rsidRPr="00AE2C16">
        <w:rPr>
          <w:rFonts w:ascii="Arial" w:hAnsi="Arial" w:cs="Arial"/>
          <w:color w:val="000000" w:themeColor="text1"/>
          <w:sz w:val="24"/>
          <w:szCs w:val="24"/>
        </w:rPr>
        <w:t xml:space="preserve"> a Sharp, 2008) yn hytrach na defnyddio damcaniaeth ac arfer da blynyddoedd cynnar o wledydd eraill. Felly datblygwyd y Cyfnod Sylfaen fel cwricwlwm chwarae, wedi ei seilio ar tystiolaeth arfer blynyddoedd cynnar rhyngwladol (Llywodraeth Cymru, 2015)</w:t>
      </w:r>
      <w:r w:rsidRPr="00AE2C16">
        <w:rPr>
          <w:rFonts w:ascii="Arial" w:hAnsi="Arial" w:cs="Arial"/>
          <w:b/>
          <w:bCs/>
          <w:color w:val="000000" w:themeColor="text1"/>
          <w:sz w:val="24"/>
          <w:szCs w:val="24"/>
        </w:rPr>
        <w:t>.</w:t>
      </w:r>
    </w:p>
    <w:p w14:paraId="78DC6B23" w14:textId="77777777" w:rsidR="008F0D7C" w:rsidRPr="00AE2C16" w:rsidRDefault="008F0D7C" w:rsidP="00AE2C16">
      <w:pPr>
        <w:pStyle w:val="NoSpacing"/>
        <w:spacing w:line="360" w:lineRule="auto"/>
        <w:jc w:val="both"/>
        <w:rPr>
          <w:rFonts w:ascii="Arial" w:hAnsi="Arial" w:cs="Arial"/>
          <w:color w:val="FF0000"/>
          <w:sz w:val="24"/>
          <w:szCs w:val="24"/>
        </w:rPr>
      </w:pPr>
    </w:p>
    <w:p w14:paraId="3B070A10"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 xml:space="preserve">Datblygodd </w:t>
      </w:r>
      <w:proofErr w:type="spellStart"/>
      <w:r w:rsidRPr="00AE2C16">
        <w:rPr>
          <w:rFonts w:ascii="Arial" w:eastAsia="Arial" w:hAnsi="Arial" w:cs="Arial"/>
          <w:sz w:val="24"/>
          <w:szCs w:val="24"/>
        </w:rPr>
        <w:t>Piaget</w:t>
      </w:r>
      <w:proofErr w:type="spellEnd"/>
      <w:r w:rsidRPr="00AE2C16">
        <w:rPr>
          <w:rFonts w:ascii="Arial" w:eastAsia="Arial" w:hAnsi="Arial" w:cs="Arial"/>
          <w:sz w:val="24"/>
          <w:szCs w:val="24"/>
        </w:rPr>
        <w:t xml:space="preserve">  (darllenwyd yn </w:t>
      </w:r>
      <w:proofErr w:type="spellStart"/>
      <w:r w:rsidRPr="00AE2C16">
        <w:rPr>
          <w:rFonts w:ascii="Arial" w:hAnsi="Arial" w:cs="Arial"/>
          <w:sz w:val="24"/>
          <w:szCs w:val="24"/>
        </w:rPr>
        <w:t>Modgil</w:t>
      </w:r>
      <w:proofErr w:type="spellEnd"/>
      <w:r w:rsidRPr="00AE2C16">
        <w:rPr>
          <w:rFonts w:ascii="Arial" w:hAnsi="Arial" w:cs="Arial"/>
          <w:sz w:val="24"/>
          <w:szCs w:val="24"/>
        </w:rPr>
        <w:t xml:space="preserve"> e tal, 2006</w:t>
      </w:r>
      <w:r w:rsidRPr="00AE2C16">
        <w:rPr>
          <w:rFonts w:ascii="Arial" w:eastAsia="Arial" w:hAnsi="Arial" w:cs="Arial"/>
          <w:sz w:val="24"/>
          <w:szCs w:val="24"/>
        </w:rPr>
        <w:t xml:space="preserve">) y syniad bod plant yn dysgu yn well drwy chwarae a mae’r syniad yma wedi trawsnewid sawl cwricwlwm yn gwladol a wedi dylanwadi y datblygiad y Cyfnod Sylfaen nol yn 2008. Mae’r Llywodraeth Cymru (2015) yn cytuno bod chwarae yw gwaith plant a drwy ymarfer, arbrofi, datrys problemau a gael profiadau uniongyrchol mae plant yn datblygu dealltwriaeth o’u hunain a’u amgylchedd. </w:t>
      </w:r>
    </w:p>
    <w:p w14:paraId="1819D478"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 xml:space="preserve">I'r gwrthwyneb, mae Llywodraeth Cymru (2016) yn dweud y dylai addysg fod yn lle o gyfarwyddyd a hyfforddiant sy'n seiliedig ar oedran, gallu a dawn. Mae'r diffiniad hwn o'r hyn y dylai ysgol yng Nghymru ei fod yn gwrth-ddweud ac yn cefnogi eu gweledigaeth o gwricwlwm seiliedig ar chwarae. Mae'r diffiniad hwn yn annog chwarae ond mae’n amheus pa mor rhydd yw'r plant i chwarae os ydynt i gael eu cyfarwyddo a'u hyfforddi gan athrawon. Yn fwy, mae </w:t>
      </w:r>
      <w:proofErr w:type="spellStart"/>
      <w:r w:rsidRPr="00AE2C16">
        <w:rPr>
          <w:rFonts w:ascii="Arial" w:eastAsia="Arial" w:hAnsi="Arial" w:cs="Arial"/>
          <w:sz w:val="24"/>
          <w:szCs w:val="24"/>
        </w:rPr>
        <w:t>Piaget</w:t>
      </w:r>
      <w:proofErr w:type="spellEnd"/>
      <w:r w:rsidRPr="00AE2C16">
        <w:rPr>
          <w:rFonts w:ascii="Arial" w:eastAsia="Arial" w:hAnsi="Arial" w:cs="Arial"/>
          <w:sz w:val="24"/>
          <w:szCs w:val="24"/>
        </w:rPr>
        <w:t xml:space="preserve"> (darllenwyd yn </w:t>
      </w:r>
      <w:proofErr w:type="spellStart"/>
      <w:r w:rsidRPr="00AE2C16">
        <w:rPr>
          <w:rFonts w:ascii="Arial" w:eastAsia="Arial" w:hAnsi="Arial" w:cs="Arial"/>
          <w:sz w:val="24"/>
          <w:szCs w:val="24"/>
        </w:rPr>
        <w:t>Waters</w:t>
      </w:r>
      <w:proofErr w:type="spellEnd"/>
      <w:r w:rsidRPr="00AE2C16">
        <w:rPr>
          <w:rFonts w:ascii="Arial" w:eastAsia="Arial" w:hAnsi="Arial" w:cs="Arial"/>
          <w:sz w:val="24"/>
          <w:szCs w:val="24"/>
        </w:rPr>
        <w:t>, 2016) yn meddwl d</w:t>
      </w:r>
      <w:r w:rsidRPr="00AE2C16">
        <w:rPr>
          <w:rFonts w:ascii="Arial" w:eastAsia="Arial" w:hAnsi="Arial" w:cs="Arial"/>
          <w:color w:val="000000" w:themeColor="text1"/>
          <w:sz w:val="24"/>
          <w:szCs w:val="24"/>
        </w:rPr>
        <w:t xml:space="preserve">ylai </w:t>
      </w:r>
      <w:r w:rsidRPr="00AE2C16">
        <w:rPr>
          <w:rFonts w:ascii="Arial" w:eastAsia="Arial" w:hAnsi="Arial" w:cs="Arial"/>
          <w:sz w:val="24"/>
          <w:szCs w:val="24"/>
        </w:rPr>
        <w:t>athrawon dim ond hwyluso dysgu er mwyn rhoi mwy o rhyddid i blant i arwain dysgu eu hunain. Mae’r Cyfnod Sylfaen a dull chwarae yma wedi lleihau'r ymagwedd or-ffurfiol yn y blynyddoedd cynnar (</w:t>
      </w:r>
      <w:proofErr w:type="spellStart"/>
      <w:r w:rsidRPr="00AE2C16">
        <w:rPr>
          <w:rFonts w:ascii="Arial" w:eastAsia="Arial" w:hAnsi="Arial" w:cs="Arial"/>
          <w:sz w:val="24"/>
          <w:szCs w:val="24"/>
        </w:rPr>
        <w:t>Waters</w:t>
      </w:r>
      <w:proofErr w:type="spellEnd"/>
      <w:r w:rsidRPr="00AE2C16">
        <w:rPr>
          <w:rFonts w:ascii="Arial" w:eastAsia="Arial" w:hAnsi="Arial" w:cs="Arial"/>
          <w:sz w:val="24"/>
          <w:szCs w:val="24"/>
        </w:rPr>
        <w:t xml:space="preserve">, 2016). </w:t>
      </w:r>
    </w:p>
    <w:p w14:paraId="31F8AC1A"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 xml:space="preserve">Yn ôl </w:t>
      </w:r>
      <w:proofErr w:type="spellStart"/>
      <w:r w:rsidRPr="00AE2C16">
        <w:rPr>
          <w:rFonts w:ascii="Arial" w:eastAsia="Arial" w:hAnsi="Arial" w:cs="Arial"/>
          <w:sz w:val="24"/>
          <w:szCs w:val="24"/>
        </w:rPr>
        <w:t>Goodway</w:t>
      </w:r>
      <w:proofErr w:type="spellEnd"/>
      <w:r w:rsidRPr="00AE2C16">
        <w:rPr>
          <w:rFonts w:ascii="Arial" w:eastAsia="Arial" w:hAnsi="Arial" w:cs="Arial"/>
          <w:sz w:val="24"/>
          <w:szCs w:val="24"/>
        </w:rPr>
        <w:t xml:space="preserve"> </w:t>
      </w:r>
      <w:proofErr w:type="spellStart"/>
      <w:r w:rsidRPr="00AE2C16">
        <w:rPr>
          <w:rFonts w:ascii="Arial" w:eastAsia="Arial" w:hAnsi="Arial" w:cs="Arial"/>
          <w:sz w:val="24"/>
          <w:szCs w:val="24"/>
        </w:rPr>
        <w:t>et</w:t>
      </w:r>
      <w:proofErr w:type="spellEnd"/>
      <w:r w:rsidRPr="00AE2C16">
        <w:rPr>
          <w:rFonts w:ascii="Arial" w:eastAsia="Arial" w:hAnsi="Arial" w:cs="Arial"/>
          <w:sz w:val="24"/>
          <w:szCs w:val="24"/>
        </w:rPr>
        <w:t xml:space="preserve"> </w:t>
      </w:r>
      <w:proofErr w:type="spellStart"/>
      <w:r w:rsidRPr="00AE2C16">
        <w:rPr>
          <w:rFonts w:ascii="Arial" w:eastAsia="Arial" w:hAnsi="Arial" w:cs="Arial"/>
          <w:sz w:val="24"/>
          <w:szCs w:val="24"/>
        </w:rPr>
        <w:t>al</w:t>
      </w:r>
      <w:proofErr w:type="spellEnd"/>
      <w:r w:rsidRPr="00AE2C16">
        <w:rPr>
          <w:rFonts w:ascii="Arial" w:eastAsia="Arial" w:hAnsi="Arial" w:cs="Arial"/>
          <w:sz w:val="24"/>
          <w:szCs w:val="24"/>
        </w:rPr>
        <w:t>. (2018) gwelwyd lefelau uwch o les a chyfranogiad pan oedd y gweithgareddau'n seiliedig ar chwarae, ac yn fwy na hynny, credir bod mwy o gyfranogiad yn arwain at ddysgu dyfnach.</w:t>
      </w:r>
    </w:p>
    <w:p w14:paraId="2BEF373D"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lastRenderedPageBreak/>
        <w:t xml:space="preserve">Mae </w:t>
      </w:r>
      <w:proofErr w:type="spellStart"/>
      <w:r w:rsidRPr="00AE2C16">
        <w:rPr>
          <w:rFonts w:ascii="Arial" w:eastAsia="Arial" w:hAnsi="Arial" w:cs="Arial"/>
          <w:sz w:val="24"/>
          <w:szCs w:val="24"/>
        </w:rPr>
        <w:t>Rumerford</w:t>
      </w:r>
      <w:proofErr w:type="spellEnd"/>
      <w:r w:rsidRPr="00AE2C16">
        <w:rPr>
          <w:rFonts w:ascii="Arial" w:eastAsia="Arial" w:hAnsi="Arial" w:cs="Arial"/>
          <w:sz w:val="24"/>
          <w:szCs w:val="24"/>
        </w:rPr>
        <w:t xml:space="preserve"> (2016) yn canmol y Cyfnod Sylfaen am y modd y mae'n bwriadu cefnogi datblygiad plant drwy chwarae, fodd bynnag, yn dadlau bod strwythurau ysgolion yn ei gwneud yn anodd cyflawni'n effeithiol.</w:t>
      </w:r>
    </w:p>
    <w:p w14:paraId="1326F82E" w14:textId="77777777" w:rsidR="008F0D7C" w:rsidRPr="00AE2C16" w:rsidRDefault="008F0D7C" w:rsidP="00AE2C16">
      <w:pPr>
        <w:spacing w:line="360" w:lineRule="auto"/>
        <w:jc w:val="both"/>
        <w:rPr>
          <w:rFonts w:ascii="Arial" w:eastAsia="Arial" w:hAnsi="Arial" w:cs="Arial"/>
          <w:sz w:val="24"/>
          <w:szCs w:val="24"/>
          <w:highlight w:val="yellow"/>
        </w:rPr>
      </w:pPr>
      <w:r w:rsidRPr="00AE2C16">
        <w:rPr>
          <w:rFonts w:ascii="Arial" w:eastAsia="Arial" w:hAnsi="Arial" w:cs="Arial"/>
          <w:sz w:val="24"/>
          <w:szCs w:val="24"/>
        </w:rPr>
        <w:t xml:space="preserve">Mae </w:t>
      </w:r>
      <w:r w:rsidRPr="00AE2C16">
        <w:rPr>
          <w:rFonts w:ascii="Arial" w:eastAsia="Arial" w:hAnsi="Arial" w:cs="Arial"/>
          <w:color w:val="000000" w:themeColor="text1"/>
          <w:sz w:val="24"/>
          <w:szCs w:val="24"/>
        </w:rPr>
        <w:t xml:space="preserve">addysgeg wedi dylanwadu'n fawr ar y broses o greu y Cyfnod Sylfaen. Mae gan blant yr hawl i chwarae yn ôl Confensiwn y Blynyddoedd Cynnar ar Hawliau Plant  (CCUHP)  </w:t>
      </w:r>
      <w:r w:rsidRPr="00AE2C16">
        <w:rPr>
          <w:rFonts w:ascii="Arial" w:eastAsia="Arial" w:hAnsi="Arial" w:cs="Arial"/>
          <w:sz w:val="24"/>
          <w:szCs w:val="24"/>
        </w:rPr>
        <w:t>sy’n diogelu hawliau plant yn ystod addysg. Mae hyn ymhlith saith o'r hawliau sydd gan blant hyd at oedran 18 sydd wedi'u gwreiddio yng nghwricwlwm y Cyfnod Sylfaen (Llywodraeth Cymru, 2015)</w:t>
      </w:r>
    </w:p>
    <w:p w14:paraId="590BA818"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Awgrymwyd symud i ffwrdd o'r Cyfnod Sylfaen yn y broses gloriannu annibynnol ar gyfer y Cyfnod Sylfaen yng Nghymru gan fod materion yn ymwneud â chyllid a phryderon nad oedd yn cael eu gweithredu'n llawn (</w:t>
      </w:r>
      <w:proofErr w:type="spellStart"/>
      <w:r w:rsidRPr="00AE2C16">
        <w:rPr>
          <w:rFonts w:ascii="Arial" w:eastAsia="Arial" w:hAnsi="Arial" w:cs="Arial"/>
          <w:sz w:val="24"/>
          <w:szCs w:val="24"/>
        </w:rPr>
        <w:t>Bilton</w:t>
      </w:r>
      <w:proofErr w:type="spellEnd"/>
      <w:r w:rsidRPr="00AE2C16">
        <w:rPr>
          <w:rFonts w:ascii="Arial" w:eastAsia="Arial" w:hAnsi="Arial" w:cs="Arial"/>
          <w:sz w:val="24"/>
          <w:szCs w:val="24"/>
        </w:rPr>
        <w:t xml:space="preserve"> a </w:t>
      </w:r>
      <w:proofErr w:type="spellStart"/>
      <w:r w:rsidRPr="00AE2C16">
        <w:rPr>
          <w:rFonts w:ascii="Arial" w:eastAsia="Arial" w:hAnsi="Arial" w:cs="Arial"/>
          <w:sz w:val="24"/>
          <w:szCs w:val="24"/>
        </w:rPr>
        <w:t>Waters</w:t>
      </w:r>
      <w:proofErr w:type="spellEnd"/>
      <w:r w:rsidRPr="00AE2C16">
        <w:rPr>
          <w:rFonts w:ascii="Arial" w:eastAsia="Arial" w:hAnsi="Arial" w:cs="Arial"/>
          <w:sz w:val="24"/>
          <w:szCs w:val="24"/>
        </w:rPr>
        <w:t>, 2017)</w:t>
      </w:r>
      <w:r w:rsidRPr="00AE2C16">
        <w:rPr>
          <w:rFonts w:ascii="Arial" w:eastAsia="Arial" w:hAnsi="Arial" w:cs="Arial"/>
          <w:b/>
          <w:bCs/>
          <w:color w:val="000000" w:themeColor="text1"/>
          <w:sz w:val="24"/>
          <w:szCs w:val="24"/>
        </w:rPr>
        <w:t xml:space="preserve">. </w:t>
      </w:r>
      <w:r w:rsidRPr="00AE2C16">
        <w:rPr>
          <w:rFonts w:ascii="Arial" w:eastAsia="Arial" w:hAnsi="Arial" w:cs="Arial"/>
          <w:sz w:val="24"/>
          <w:szCs w:val="24"/>
        </w:rPr>
        <w:t>Fodd bynnag, fe wnaethant adrodd bod cyfathrebu plant a sicrhau gwell dysgu wedi gwella a gwelwyd y plant yn fwy egnïol ac annibynnol. Er bod chwarae wedi'i arsylwi yn y Cyfnod Sylfaen fel dull datblygu cryf, nodir ei fod yn cael ei wrthdroi gan ddisgwyliadau cwricwlwm statudol manwl iawn. Nid yw'r agwedd hon wedi newid ers cyfnod allweddol 1. Yn fwy na hynny, credir bod gan rai athrawon ddiffyg dealltwriaeth bedagogaidd ac mae'r ddamcaniaeth hon yn hanfodol wrth gynllunio profiadau dysgu. Heb y wybodaeth hon, caiff dysgu ei ddisgrifio yn '</w:t>
      </w:r>
      <w:proofErr w:type="spellStart"/>
      <w:r w:rsidRPr="00AE2C16">
        <w:rPr>
          <w:rFonts w:ascii="Arial" w:eastAsia="Arial" w:hAnsi="Arial" w:cs="Arial"/>
          <w:sz w:val="24"/>
          <w:szCs w:val="24"/>
        </w:rPr>
        <w:t>watered</w:t>
      </w:r>
      <w:proofErr w:type="spellEnd"/>
      <w:r w:rsidRPr="00AE2C16">
        <w:rPr>
          <w:rFonts w:ascii="Arial" w:eastAsia="Arial" w:hAnsi="Arial" w:cs="Arial"/>
          <w:sz w:val="24"/>
          <w:szCs w:val="24"/>
        </w:rPr>
        <w:t xml:space="preserve"> down' ac yn brin o werth (Llywodraeth Cymru, 2014). Waeth beth fo'r feirniadaeth, credai </w:t>
      </w:r>
      <w:proofErr w:type="spellStart"/>
      <w:r w:rsidRPr="00AE2C16">
        <w:rPr>
          <w:rFonts w:ascii="Arial" w:eastAsia="Arial" w:hAnsi="Arial" w:cs="Arial"/>
          <w:sz w:val="24"/>
          <w:szCs w:val="24"/>
        </w:rPr>
        <w:t>Donaldson</w:t>
      </w:r>
      <w:proofErr w:type="spellEnd"/>
      <w:r w:rsidRPr="00AE2C16">
        <w:rPr>
          <w:rFonts w:ascii="Arial" w:eastAsia="Arial" w:hAnsi="Arial" w:cs="Arial"/>
          <w:sz w:val="24"/>
          <w:szCs w:val="24"/>
        </w:rPr>
        <w:t xml:space="preserve"> (2015) mai'r Cyfnod Sylfaen oedd un o'r pethau gorau i ddigwydd i addysg Gymraeg ac mae o'r farn ei fod yn gryfder i adeiladu'r cwricwlwm newydd arno.</w:t>
      </w:r>
    </w:p>
    <w:p w14:paraId="2F3C8114"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Yn ôl y Llywodraeth Cymru (2015) mae’r cwricwlwm yn anelu at addysgu plant oedran 3-7 mewn ffordd sy’n annog dysgu gydol oes a gyrraedd anghenion datblygu holistig a lles plant gan ei fod o fewn hawliau plant i gael ei gefnogi i gael y sylfaen orau bosibl ar gyfer twf a datblygiad yn y dyfodol.</w:t>
      </w:r>
    </w:p>
    <w:p w14:paraId="3F30A65F"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 xml:space="preserve">Mae tebygolrwydd rhwng fframwaith Te </w:t>
      </w:r>
      <w:proofErr w:type="spellStart"/>
      <w:r w:rsidRPr="00AE2C16">
        <w:rPr>
          <w:rFonts w:ascii="Arial" w:eastAsia="Arial" w:hAnsi="Arial" w:cs="Arial"/>
          <w:sz w:val="24"/>
          <w:szCs w:val="24"/>
        </w:rPr>
        <w:t>Whariki</w:t>
      </w:r>
      <w:proofErr w:type="spellEnd"/>
      <w:r w:rsidRPr="00AE2C16">
        <w:rPr>
          <w:rFonts w:ascii="Arial" w:eastAsia="Arial" w:hAnsi="Arial" w:cs="Arial"/>
          <w:sz w:val="24"/>
          <w:szCs w:val="24"/>
        </w:rPr>
        <w:t xml:space="preserve"> yn Seland Newydd a’r cwricwlwm Gymreig newydd. Mae ysgolion Te </w:t>
      </w:r>
      <w:proofErr w:type="spellStart"/>
      <w:r w:rsidRPr="00AE2C16">
        <w:rPr>
          <w:rFonts w:ascii="Arial" w:eastAsia="Arial" w:hAnsi="Arial" w:cs="Arial"/>
          <w:sz w:val="24"/>
          <w:szCs w:val="24"/>
        </w:rPr>
        <w:t>Whariki</w:t>
      </w:r>
      <w:proofErr w:type="spellEnd"/>
      <w:r w:rsidRPr="00AE2C16">
        <w:rPr>
          <w:rFonts w:ascii="Arial" w:eastAsia="Arial" w:hAnsi="Arial" w:cs="Arial"/>
          <w:sz w:val="24"/>
          <w:szCs w:val="24"/>
        </w:rPr>
        <w:t xml:space="preserve"> yn rhoi'r offer i blant i fod yn ddysgwyr hyderus a galluog a fydd yn eu galluogi i fod yn ddysgwyr gydol oes llwyddiannus (Education.govt.nz, 2020) Ond mae Te </w:t>
      </w:r>
      <w:proofErr w:type="spellStart"/>
      <w:r w:rsidRPr="00AE2C16">
        <w:rPr>
          <w:rFonts w:ascii="Arial" w:eastAsia="Arial" w:hAnsi="Arial" w:cs="Arial"/>
          <w:sz w:val="24"/>
          <w:szCs w:val="24"/>
        </w:rPr>
        <w:t>Whariki</w:t>
      </w:r>
      <w:proofErr w:type="spellEnd"/>
      <w:r w:rsidRPr="00AE2C16">
        <w:rPr>
          <w:rFonts w:ascii="Arial" w:eastAsia="Arial" w:hAnsi="Arial" w:cs="Arial"/>
          <w:sz w:val="24"/>
          <w:szCs w:val="24"/>
        </w:rPr>
        <w:t xml:space="preserve"> yn llai ffurfiol gan eu bod yn gwerthfawrogi cyfraniad y plant tuag at ddysgu ac yn ystyried diddordebau dysgu plant ac yn eu cynnwys mewn gweithgareddau dyddiol.</w:t>
      </w:r>
    </w:p>
    <w:p w14:paraId="486B56A4"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lastRenderedPageBreak/>
        <w:t xml:space="preserve">Pan gafodd y Cyfnod Sylfaen ei sefydlu, cyhoeddodd Robinson (2010) ein bod yn diwygio addysg er mwyn paratoi plant i gyfrannu at economi ar gyfer dyfodol na ellir ei rhagweld ac i greu genynnau diwylliannol. Er bod y Cyfnod Sylfaen yn bwriadu addysgu diwylliant a pharatoi plant ar gyfer y dyfodol, roedd Robinson (2010) o'r farn bod hon yn ymagwedd hen ffasiwn sy'n ymylu ar yr hyn y dylai plant ei feddwl a'i wneud ac nad yw'n hyrwyddo'r dull chwarae  nac nid yw’n adlewyrchu’r fframwaith y Cyfnod Sylfaen sy’n annog cyfleoedd ar gyfer meddwl yn greadigol a dychmygus. Mae’r Cyfnod Sylfaen yn bwriadu cynhyrchu plant creadigol a dychmygus gan yr ystyrir bod hyn yn gwneud dysgu yn fwy effeithiol ac yn bleserus. </w:t>
      </w:r>
    </w:p>
    <w:p w14:paraId="58E79A08"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 xml:space="preserve">Ledled y byd, gwyddys bod plant yn dechrau'r ysgol o dair i saith oed. Yng Nghymru mae'n orfodol i blant ddechrau yn yr ysgol yn bum mlwydd oed (Llywodraeth Cymru, 2016) er y gall plant ddechrau'r ysgol mor ifanc â thair blwydd oed. Mae </w:t>
      </w:r>
      <w:proofErr w:type="spellStart"/>
      <w:r w:rsidRPr="00AE2C16">
        <w:rPr>
          <w:rFonts w:ascii="Arial" w:eastAsia="Arial" w:hAnsi="Arial" w:cs="Arial"/>
          <w:sz w:val="24"/>
          <w:szCs w:val="24"/>
        </w:rPr>
        <w:t>Rumerford</w:t>
      </w:r>
      <w:proofErr w:type="spellEnd"/>
      <w:r w:rsidRPr="00AE2C16">
        <w:rPr>
          <w:rFonts w:ascii="Arial" w:eastAsia="Arial" w:hAnsi="Arial" w:cs="Arial"/>
          <w:sz w:val="24"/>
          <w:szCs w:val="24"/>
        </w:rPr>
        <w:t xml:space="preserve"> (2016) yn cwestiynu a ddylid cynyddu oedran ysgol y DU i saith oed gan fod yr ysgolion sy'n cyflawni uchaf o fewn Ewrop (PISA, 2018) yn meddu ar oedran ysgol gorfodol sy'n dechrau yn saith oed a'r oedran mwyaf cyffredin yn fyd-eang yn chwe blwydd oed.</w:t>
      </w:r>
    </w:p>
    <w:p w14:paraId="480D178C"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Mae'r Llywodraeth Cymru (dim dyddiad) yn bwriadu codi safonau a chyrhaeddiad ar gyfer plant yn ysgolion Cymru oherwydd bod Estyn wedi awgrymu nad yw lefelau cyrhaeddiad mor uchel ag y gallent fod. Mae newidiadau'n cael eu gwneud hefyd oherwydd y newidiadau amlwg o fewn cymdeithas a'r dibynadwyedd cynyddol ar y cyfryngau digidol. Mae'r cwricwlwm wedi'i addasu i helpu plant i ffynnu mewn sgiliau digidol a rhoi cyfle iddynt feddwl yn fwy creadigol gan fod y cwricwla blaenorol wedi'u labelu'n rhy gul. Dylanwadwyd ar y cwricwlwm gan arfer gorau o bob cwr o'r byd .</w:t>
      </w:r>
    </w:p>
    <w:p w14:paraId="394D2C41"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Mae Estyn (2017) yn cydnabod bod angen creadigrwydd ar athrawon er mwyn addysgu yn effeithiol ond hefyd yn cydnabod bod gan bob athro ei rinweddau ei hun a'u bod yn cyfrannu yn eu ffyrdd unigryw eu hunain. Ond mae pedwar diben o fewn y cwricwlwm newydd a bydd disgwyl i staff ddefnyddio sgiliau penodol i gyflawni hyn.</w:t>
      </w:r>
    </w:p>
    <w:p w14:paraId="60A77DA6"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Mae cwricwlwm Cymru yn cynnwys pedwar diben (Llywodraeth Cymru, 2015), i ddatblygu dysgwyr uchelgeisiol galluog, unigolion iach a hyderus, dinasyddion egwyddorol, gwybodus cyfartal a cyfranwyr creadigol.</w:t>
      </w:r>
    </w:p>
    <w:p w14:paraId="148C2073" w14:textId="77777777" w:rsidR="008F0D7C" w:rsidRPr="00AE2C16" w:rsidRDefault="008F0D7C" w:rsidP="00AE2C16">
      <w:pPr>
        <w:spacing w:line="360" w:lineRule="auto"/>
        <w:jc w:val="both"/>
        <w:rPr>
          <w:rFonts w:ascii="Arial" w:eastAsia="Arial" w:hAnsi="Arial" w:cs="Arial"/>
          <w:sz w:val="24"/>
          <w:szCs w:val="24"/>
          <w:highlight w:val="yellow"/>
        </w:rPr>
      </w:pPr>
      <w:r w:rsidRPr="00AE2C16">
        <w:rPr>
          <w:rFonts w:ascii="Arial" w:eastAsia="Arial" w:hAnsi="Arial" w:cs="Arial"/>
          <w:sz w:val="24"/>
          <w:szCs w:val="24"/>
        </w:rPr>
        <w:t xml:space="preserve">Mae'r sgiliau hyn sy'n arfogi plant am oes angen mwy na dysgu yn yr ystafell ddosbarth yn unig. Byddai dysgu o fewn cyfyngiadau ystafell ddosbarth yn gofyn am greu senarios dychmygol, ond lle y bo modd gellir trefnu dysgu y tu allan i'r ystafell </w:t>
      </w:r>
      <w:r w:rsidRPr="00AE2C16">
        <w:rPr>
          <w:rFonts w:ascii="Arial" w:eastAsia="Arial" w:hAnsi="Arial" w:cs="Arial"/>
          <w:sz w:val="24"/>
          <w:szCs w:val="24"/>
        </w:rPr>
        <w:lastRenderedPageBreak/>
        <w:t>ddosbarth i gael mwy o brofiad gwir o ddysgu. Gall hwn fod yn cyfle i dysgu am y gymuned a’r gymdeithas sydd hefyd un o’r safonau penodol yn y cwricwlwm newydd.</w:t>
      </w:r>
    </w:p>
    <w:p w14:paraId="5EC598C4"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Mae'r awyr agored yn cael ei ystyried yn amgylchedd dysgu delfrydol i blant ac mae Cymru'n arwain y DU o ran dysgu datblygol yn yr awyr agored. Atgoffir athrawon nad yw dysgu yn yr awyr agored yn golygu mynd â gweithgareddau'r ystafell ddosbarth allan i'r iard chwarae yn unig, ac nid yw'n cynnwys amser chwarae arferol ond mae cyfleoedd i alluogi plant i chwarae sy'n cyfoethogi ac yn gwella eu datblygiad cyfannol a lles.</w:t>
      </w:r>
    </w:p>
    <w:p w14:paraId="5D8291DC" w14:textId="77777777" w:rsidR="008F0D7C" w:rsidRPr="00AE2C16" w:rsidRDefault="008F0D7C" w:rsidP="00AE2C16">
      <w:pPr>
        <w:spacing w:line="360" w:lineRule="auto"/>
        <w:jc w:val="both"/>
        <w:rPr>
          <w:rFonts w:ascii="Arial" w:eastAsia="Arial" w:hAnsi="Arial" w:cs="Arial"/>
          <w:sz w:val="24"/>
          <w:szCs w:val="24"/>
          <w:highlight w:val="yellow"/>
        </w:rPr>
      </w:pPr>
      <w:r w:rsidRPr="00AE2C16">
        <w:rPr>
          <w:rFonts w:ascii="Arial" w:eastAsia="Arial" w:hAnsi="Arial" w:cs="Arial"/>
          <w:sz w:val="24"/>
          <w:szCs w:val="24"/>
        </w:rPr>
        <w:t xml:space="preserve">Ystyrir bod dysgu yn yr awyr agored yn elfen hanfodol o addysg oherwydd na all rhywfaint o ddysgu gael ei gyflawni'n llawn o fewn cyfyngiadau ystafell ddosbarth. Mae hyn yn awgrymu nad yw athrawon nad ydynt yn hwyluso dysgu yn yr awyr agored yn bodloni anghenion datblygiadol y plant yn llawn (Llywodraeth Cymru, 2009). </w:t>
      </w:r>
    </w:p>
    <w:p w14:paraId="75228C05"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 xml:space="preserve">Mae athroniaeth </w:t>
      </w:r>
      <w:proofErr w:type="spellStart"/>
      <w:r w:rsidRPr="00AE2C16">
        <w:rPr>
          <w:rFonts w:ascii="Arial" w:eastAsia="Arial" w:hAnsi="Arial" w:cs="Arial"/>
          <w:sz w:val="24"/>
          <w:szCs w:val="24"/>
        </w:rPr>
        <w:t>Reggio</w:t>
      </w:r>
      <w:proofErr w:type="spellEnd"/>
      <w:r w:rsidRPr="00AE2C16">
        <w:rPr>
          <w:rFonts w:ascii="Arial" w:eastAsia="Arial" w:hAnsi="Arial" w:cs="Arial"/>
          <w:sz w:val="24"/>
          <w:szCs w:val="24"/>
        </w:rPr>
        <w:t xml:space="preserve"> </w:t>
      </w:r>
      <w:proofErr w:type="spellStart"/>
      <w:r w:rsidRPr="00AE2C16">
        <w:rPr>
          <w:rFonts w:ascii="Arial" w:eastAsia="Arial" w:hAnsi="Arial" w:cs="Arial"/>
          <w:sz w:val="24"/>
          <w:szCs w:val="24"/>
        </w:rPr>
        <w:t>Emilia</w:t>
      </w:r>
      <w:proofErr w:type="spellEnd"/>
      <w:r w:rsidRPr="00AE2C16">
        <w:rPr>
          <w:rFonts w:ascii="Arial" w:eastAsia="Arial" w:hAnsi="Arial" w:cs="Arial"/>
          <w:sz w:val="24"/>
          <w:szCs w:val="24"/>
        </w:rPr>
        <w:t xml:space="preserve"> yn un sy’n adnabod bod angen blant i chwarae i ddysgu a datblygu mewn gwahanol amgylchedd sy’n roi profiadau gwir iddyn nhw. Mae </w:t>
      </w:r>
      <w:proofErr w:type="spellStart"/>
      <w:r w:rsidRPr="00AE2C16">
        <w:rPr>
          <w:rFonts w:ascii="Arial" w:eastAsia="Arial" w:hAnsi="Arial" w:cs="Arial"/>
          <w:sz w:val="24"/>
          <w:szCs w:val="24"/>
        </w:rPr>
        <w:t>Reggio</w:t>
      </w:r>
      <w:proofErr w:type="spellEnd"/>
      <w:r w:rsidRPr="00AE2C16">
        <w:rPr>
          <w:rFonts w:ascii="Arial" w:eastAsia="Arial" w:hAnsi="Arial" w:cs="Arial"/>
          <w:sz w:val="24"/>
          <w:szCs w:val="24"/>
        </w:rPr>
        <w:t xml:space="preserve"> yn atgoffa does gan blant diddordeb llenwi meddyliau nhw a ffeithiau, mae gan blant bersonoliaeth, diddordebau a gallu unigryw a dyle hwn cael eu ddatblygu (</w:t>
      </w:r>
      <w:proofErr w:type="spellStart"/>
      <w:r w:rsidRPr="00AE2C16">
        <w:rPr>
          <w:rFonts w:ascii="Arial" w:eastAsia="Arial" w:hAnsi="Arial" w:cs="Arial"/>
          <w:sz w:val="24"/>
          <w:szCs w:val="24"/>
        </w:rPr>
        <w:t>Keleman</w:t>
      </w:r>
      <w:proofErr w:type="spellEnd"/>
      <w:r w:rsidRPr="00AE2C16">
        <w:rPr>
          <w:rFonts w:ascii="Arial" w:eastAsia="Arial" w:hAnsi="Arial" w:cs="Arial"/>
          <w:sz w:val="24"/>
          <w:szCs w:val="24"/>
        </w:rPr>
        <w:t>, 2013).</w:t>
      </w:r>
    </w:p>
    <w:p w14:paraId="4962999F"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 xml:space="preserve">Mae </w:t>
      </w:r>
      <w:proofErr w:type="spellStart"/>
      <w:r w:rsidRPr="00AE2C16">
        <w:rPr>
          <w:rFonts w:ascii="Arial" w:eastAsia="Arial" w:hAnsi="Arial" w:cs="Arial"/>
          <w:sz w:val="24"/>
          <w:szCs w:val="24"/>
        </w:rPr>
        <w:t>Leather</w:t>
      </w:r>
      <w:proofErr w:type="spellEnd"/>
      <w:r w:rsidRPr="00AE2C16">
        <w:rPr>
          <w:rFonts w:ascii="Arial" w:eastAsia="Arial" w:hAnsi="Arial" w:cs="Arial"/>
          <w:sz w:val="24"/>
          <w:szCs w:val="24"/>
        </w:rPr>
        <w:t xml:space="preserve"> (2016) yn drafod Ysgolion Goedwig a dechreuodd yn Sgandinafia ac mae'n brofiad awyr agored dan arweiniad plentyn. Mae plant sy'n mynychu ysgolion coedwig yn agored i brofiadau sy'n datblygu sgiliau datrys problemau, gwaith tîm, sgiliau cyfathrebu ac arweinyddiaeth. Mae'r rhain ymhlith rhai o'r sgiliau o fewn y cwricwlwm newydd i Gymru y gellir eu cyflawni drwy ddysgu yn yr awyr agored.</w:t>
      </w:r>
    </w:p>
    <w:p w14:paraId="66AC41B3"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 xml:space="preserve">Yn ôl </w:t>
      </w:r>
      <w:proofErr w:type="spellStart"/>
      <w:r w:rsidRPr="00AE2C16">
        <w:rPr>
          <w:rFonts w:ascii="Arial" w:eastAsia="Arial" w:hAnsi="Arial" w:cs="Arial"/>
          <w:sz w:val="24"/>
          <w:szCs w:val="24"/>
        </w:rPr>
        <w:t>Bilton</w:t>
      </w:r>
      <w:proofErr w:type="spellEnd"/>
      <w:r w:rsidRPr="00AE2C16">
        <w:rPr>
          <w:rFonts w:ascii="Arial" w:eastAsia="Arial" w:hAnsi="Arial" w:cs="Arial"/>
          <w:sz w:val="24"/>
          <w:szCs w:val="24"/>
        </w:rPr>
        <w:t xml:space="preserve"> a </w:t>
      </w:r>
      <w:proofErr w:type="spellStart"/>
      <w:r w:rsidRPr="00AE2C16">
        <w:rPr>
          <w:rFonts w:ascii="Arial" w:eastAsia="Arial" w:hAnsi="Arial" w:cs="Arial"/>
          <w:sz w:val="24"/>
          <w:szCs w:val="24"/>
        </w:rPr>
        <w:t>Waters</w:t>
      </w:r>
      <w:proofErr w:type="spellEnd"/>
      <w:r w:rsidRPr="00AE2C16">
        <w:rPr>
          <w:rFonts w:ascii="Arial" w:eastAsia="Arial" w:hAnsi="Arial" w:cs="Arial"/>
          <w:sz w:val="24"/>
          <w:szCs w:val="24"/>
        </w:rPr>
        <w:t xml:space="preserve"> (2017) mae athrawon y Cyfnod Sylfaen yng Nghymru wedi codi pryderon nad ydynt yn gallu cyflawni eu rôl a defnyddio dysgu yn yr awyr agored yn llawn oherwydd amodau tywydd gwael a diffyg dillad priodol (Llywodraeth Cymru, 2015). Mae </w:t>
      </w:r>
      <w:proofErr w:type="spellStart"/>
      <w:r w:rsidRPr="00AE2C16">
        <w:rPr>
          <w:rFonts w:ascii="Arial" w:eastAsia="Arial" w:hAnsi="Arial" w:cs="Arial"/>
          <w:sz w:val="24"/>
          <w:szCs w:val="24"/>
        </w:rPr>
        <w:t>Leather</w:t>
      </w:r>
      <w:proofErr w:type="spellEnd"/>
      <w:r w:rsidRPr="00AE2C16">
        <w:rPr>
          <w:rFonts w:ascii="Arial" w:eastAsia="Arial" w:hAnsi="Arial" w:cs="Arial"/>
          <w:sz w:val="24"/>
          <w:szCs w:val="24"/>
        </w:rPr>
        <w:t xml:space="preserve"> (2016) yn cytuno bod addysgu yn yr awyr agored yn ddibynnol ar y tywydd yn gyffredinol ac yn dibynnu ar agweddau athrawon tuag at brofiadau a dysgu awyr agored. Fodd bynnag, pwrpas ysgolion coedwig yw caniatáu i blant brofi pob agwedd ar yr awyr agored a newid dillad pan fo angen.</w:t>
      </w:r>
    </w:p>
    <w:p w14:paraId="7961612A"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 xml:space="preserve">Nododd arsylwad o ddysgu yn yr awyr agored mai dim ond 34% o'r plant oedd yn profi dysgu yn yr awyr agored bob dydd. Yn ystod dysgu yn yr awyr agored, roedd plant yn </w:t>
      </w:r>
      <w:r w:rsidRPr="00AE2C16">
        <w:rPr>
          <w:rFonts w:ascii="Arial" w:eastAsia="Arial" w:hAnsi="Arial" w:cs="Arial"/>
          <w:sz w:val="24"/>
          <w:szCs w:val="24"/>
        </w:rPr>
        <w:lastRenderedPageBreak/>
        <w:t>fwyaf cyffredin ym mhresenoldeb staff cefnogi ac nid yn cael eu harwain gan athro. Ysgogodd hyn bryder nad yw athrawon yn gwerthfawrogi'r profiad dysgu yn yr awyr agored (Llywodraeth Cymru, 2014).</w:t>
      </w:r>
    </w:p>
    <w:p w14:paraId="27D9931A"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Bydd athrawon newydd eu haddysgu a staff gofal plant yn cael eu harfogi i addysgu a defnyddio'r awyr agored gan yr ystyrir bod hyn yn amgylchedd addysgu annaturiol i rai ac nid oes gan athrawon presennol yr hyder a'r sgiliau i ymestyn dysgu y tu allan i'r ystafell ddosbarth neu nid oes ganddynt y ardal sydd ei hangen (</w:t>
      </w:r>
      <w:proofErr w:type="spellStart"/>
      <w:r w:rsidRPr="00AE2C16">
        <w:rPr>
          <w:rFonts w:ascii="Arial" w:eastAsia="Arial" w:hAnsi="Arial" w:cs="Arial"/>
          <w:sz w:val="24"/>
          <w:szCs w:val="24"/>
        </w:rPr>
        <w:t>Bilton</w:t>
      </w:r>
      <w:proofErr w:type="spellEnd"/>
      <w:r w:rsidRPr="00AE2C16">
        <w:rPr>
          <w:rFonts w:ascii="Arial" w:eastAsia="Arial" w:hAnsi="Arial" w:cs="Arial"/>
          <w:sz w:val="24"/>
          <w:szCs w:val="24"/>
        </w:rPr>
        <w:t xml:space="preserve"> a </w:t>
      </w:r>
      <w:proofErr w:type="spellStart"/>
      <w:r w:rsidRPr="00AE2C16">
        <w:rPr>
          <w:rFonts w:ascii="Arial" w:eastAsia="Arial" w:hAnsi="Arial" w:cs="Arial"/>
          <w:sz w:val="24"/>
          <w:szCs w:val="24"/>
        </w:rPr>
        <w:t>Waters</w:t>
      </w:r>
      <w:proofErr w:type="spellEnd"/>
      <w:r w:rsidRPr="00AE2C16">
        <w:rPr>
          <w:rFonts w:ascii="Arial" w:eastAsia="Arial" w:hAnsi="Arial" w:cs="Arial"/>
          <w:sz w:val="24"/>
          <w:szCs w:val="24"/>
        </w:rPr>
        <w:t>, 2017). Mae hyn yn awgrymu bod gan athrawon presennol ddiffyg hyfforddiant efallai i ddatblygu eu gwybodaeth a thrwy hynny ddatblygu hyder i addysgu yn yr awyr agored a chynnig profiadau dysgu gwerthfawr i'w disgyblion (</w:t>
      </w:r>
      <w:proofErr w:type="spellStart"/>
      <w:r w:rsidRPr="00AE2C16">
        <w:rPr>
          <w:rFonts w:ascii="Arial" w:eastAsia="Arial" w:hAnsi="Arial" w:cs="Arial"/>
          <w:sz w:val="24"/>
          <w:szCs w:val="24"/>
        </w:rPr>
        <w:t>Leather</w:t>
      </w:r>
      <w:proofErr w:type="spellEnd"/>
      <w:r w:rsidRPr="00AE2C16">
        <w:rPr>
          <w:rFonts w:ascii="Arial" w:eastAsia="Arial" w:hAnsi="Arial" w:cs="Arial"/>
          <w:sz w:val="24"/>
          <w:szCs w:val="24"/>
        </w:rPr>
        <w:t xml:space="preserve">, 2016). </w:t>
      </w:r>
    </w:p>
    <w:p w14:paraId="60ED163F"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 xml:space="preserve">Mae </w:t>
      </w:r>
      <w:proofErr w:type="spellStart"/>
      <w:r w:rsidRPr="00AE2C16">
        <w:rPr>
          <w:rFonts w:ascii="Arial" w:eastAsia="Arial" w:hAnsi="Arial" w:cs="Arial"/>
          <w:sz w:val="24"/>
          <w:szCs w:val="24"/>
        </w:rPr>
        <w:t>Tovey</w:t>
      </w:r>
      <w:proofErr w:type="spellEnd"/>
      <w:r w:rsidRPr="00AE2C16">
        <w:rPr>
          <w:rFonts w:ascii="Arial" w:eastAsia="Arial" w:hAnsi="Arial" w:cs="Arial"/>
          <w:sz w:val="24"/>
          <w:szCs w:val="24"/>
        </w:rPr>
        <w:t xml:space="preserve"> (2007) yn cytuno bod chwarae rydd yn yr awyr agored yn hanfodol ar gyfer dysgu a rôl yr oedolyn yw hwyluso hyn a rheoli'r risg. Mae'r cyfyngiadau hyn yn heriol i athrawon ysgolion coedwig ac maent yn cyfaddef eu bod yn cael trafferth peidio â chymryd rhan mewn gweithgareddau sy'n digwydd yn yr awyr agored pan mai eu cyfrifoldeb hwy yw hwyluso chwarae.</w:t>
      </w:r>
    </w:p>
    <w:p w14:paraId="027B6BDF"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Mae dangos i rieni a gweithwyr proffesiynol eraill bod dysgu gwerthfawr yn digwydd yn ystod chwarae rhydd yn heriol yn aml ac efallai mai dyma pam y mae athrawon yn mabwysiadu dysgu mwy ffurfiol er mwyn casglu tystiolaeth mewn ffurf gweithgareddau papur (Wood, 2010).</w:t>
      </w:r>
    </w:p>
    <w:p w14:paraId="53E5FC96"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 xml:space="preserve">Wrth drafod ysgolion coedwig, mae </w:t>
      </w:r>
      <w:proofErr w:type="spellStart"/>
      <w:r w:rsidRPr="00AE2C16">
        <w:rPr>
          <w:rFonts w:ascii="Arial" w:eastAsia="Arial" w:hAnsi="Arial" w:cs="Arial"/>
          <w:sz w:val="24"/>
          <w:szCs w:val="24"/>
        </w:rPr>
        <w:t>Leather</w:t>
      </w:r>
      <w:proofErr w:type="spellEnd"/>
      <w:r w:rsidRPr="00AE2C16">
        <w:rPr>
          <w:rFonts w:ascii="Arial" w:eastAsia="Arial" w:hAnsi="Arial" w:cs="Arial"/>
          <w:sz w:val="24"/>
          <w:szCs w:val="24"/>
        </w:rPr>
        <w:t xml:space="preserve"> (2016) yn nodi bod y profiad awyr agored yn dibynnu ar yr ardal lleol ble mae plant yn byw a'r gymuned. Gall hyn naill ai gyfyngu ar gyfleoedd neu fod yn gyfle i greu syniadau creadigol sy'n un o nodau </w:t>
      </w:r>
      <w:proofErr w:type="spellStart"/>
      <w:r w:rsidRPr="00AE2C16">
        <w:rPr>
          <w:rFonts w:ascii="Arial" w:eastAsia="Arial" w:hAnsi="Arial" w:cs="Arial"/>
          <w:sz w:val="24"/>
          <w:szCs w:val="24"/>
        </w:rPr>
        <w:t>Donaldson</w:t>
      </w:r>
      <w:proofErr w:type="spellEnd"/>
      <w:r w:rsidRPr="00AE2C16">
        <w:rPr>
          <w:rFonts w:ascii="Arial" w:eastAsia="Arial" w:hAnsi="Arial" w:cs="Arial"/>
          <w:sz w:val="24"/>
          <w:szCs w:val="24"/>
        </w:rPr>
        <w:t xml:space="preserve"> (2015) am y cwricwlwm newydd. Mae Robinson (2010) yn ychwanegu bod cyfleoedd i ddatblygu creadigrwydd yn helpu plant i ystyried ystod eang o atebion amgen sy'n sgil gydol oes.</w:t>
      </w:r>
    </w:p>
    <w:p w14:paraId="3917F7A3" w14:textId="77777777" w:rsidR="008F0D7C" w:rsidRPr="00AE2C16" w:rsidRDefault="008F0D7C" w:rsidP="00AE2C16">
      <w:pPr>
        <w:spacing w:line="360" w:lineRule="auto"/>
        <w:jc w:val="both"/>
        <w:rPr>
          <w:rFonts w:ascii="Arial" w:eastAsia="Arial" w:hAnsi="Arial" w:cs="Arial"/>
          <w:sz w:val="24"/>
          <w:szCs w:val="24"/>
        </w:rPr>
      </w:pPr>
      <w:r w:rsidRPr="00AE2C16">
        <w:rPr>
          <w:rFonts w:ascii="Arial" w:eastAsia="Arial" w:hAnsi="Arial" w:cs="Arial"/>
          <w:sz w:val="24"/>
          <w:szCs w:val="24"/>
        </w:rPr>
        <w:t xml:space="preserve">Mae'n amlwg bod cynnwys cwricwla yn hen ac yn newydd wedi'u dehongli mewn gwahanol ffyrdd. Er mwyn i bawb ddehongli'r fframwaith newydd fel y mae </w:t>
      </w:r>
      <w:proofErr w:type="spellStart"/>
      <w:r w:rsidRPr="00AE2C16">
        <w:rPr>
          <w:rFonts w:ascii="Arial" w:eastAsia="Arial" w:hAnsi="Arial" w:cs="Arial"/>
          <w:sz w:val="24"/>
          <w:szCs w:val="24"/>
        </w:rPr>
        <w:t>Donaldson</w:t>
      </w:r>
      <w:proofErr w:type="spellEnd"/>
      <w:r w:rsidRPr="00AE2C16">
        <w:rPr>
          <w:rFonts w:ascii="Arial" w:eastAsia="Arial" w:hAnsi="Arial" w:cs="Arial"/>
          <w:sz w:val="24"/>
          <w:szCs w:val="24"/>
        </w:rPr>
        <w:t xml:space="preserve"> (2015) yn bwriadu, byddai staff o fewn y proffesiwn yn elwa o hyfforddiant a monitro i wreiddio'r dibenion. Fodd bynnag, gyda'r rhyddid cynyddol i ysgolion addasu'r cwricwlwm newydd ar gyfer Cymru i ddiwallu anghenion diwylliannol, bydd yn heriol gosod safon gyffredin y bydd pawb yn ei chyrraedd.</w:t>
      </w:r>
    </w:p>
    <w:p w14:paraId="2D2FE3BA" w14:textId="03333028" w:rsidR="00160E91" w:rsidRPr="00AE2C16" w:rsidRDefault="00DB6CB2" w:rsidP="00AE2C16">
      <w:pPr>
        <w:spacing w:line="360" w:lineRule="auto"/>
        <w:jc w:val="both"/>
        <w:rPr>
          <w:rFonts w:ascii="Arial" w:hAnsi="Arial" w:cs="Arial"/>
          <w:b/>
          <w:bCs/>
          <w:sz w:val="24"/>
          <w:szCs w:val="24"/>
        </w:rPr>
      </w:pPr>
      <w:r w:rsidRPr="00AE2C16">
        <w:rPr>
          <w:rFonts w:ascii="Arial" w:hAnsi="Arial" w:cs="Arial"/>
          <w:b/>
          <w:bCs/>
          <w:sz w:val="24"/>
          <w:szCs w:val="24"/>
        </w:rPr>
        <w:lastRenderedPageBreak/>
        <w:t>Adran 2</w:t>
      </w:r>
    </w:p>
    <w:p w14:paraId="60118C21"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Mae’r Llywodraeth Cymru (2015) yn cydnabod bod plant yn datblygu fwyaf yn ei blynyddoedd cynnar ond yn ymwybodol bod plant hefyd yn gallu datblygu yn fwy cyflym na plant eraill neu gall plant atchwelyd. Oherwydd dydy plant ddim yn datblygu yn ôl oedran, mae’r cyfnod sylfaen yn canolbwyntio ar gamau dysgu ble mae plant yn gallu symud ymlaen i’r cam nesaf drwy chwarae pan rydyn nhw’n barod. Pwrpas y cyfnod sylfaen yw cwrdd ag anghenion dysgu gwahanol plant rhwng 3-7 oed mewn amgylcheddau gwahanol.</w:t>
      </w:r>
    </w:p>
    <w:p w14:paraId="1C39AF9F"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Mae'r cyfnod sylfaen yn ddull o ganiatáu i blant ddysgu drwy chwarae ac i athrawon asesu datblygiad a dysgu mewn amrywiaeth o amgylcheddau, fodd bynnag cyflwynodd Llywodraeth Cymru (2017) broffiliau Compact ar gyfer plant a oedd newydd ddechrau yn y cyfnod sylfaen mewn ysgolion. Bwriedir i'r asesiad fod yn arsylwad cyflym a hawdd er mwyn cael cipolwg ar alluoedd datblygiadol presennol y plentyn yn seiliedig ar 4 maes datblygu yn unig. I'r gwrthwyneb, mae'r Llywodraeth Cymru (2011) yn honni bod y cyfnod sylfaen yn hyrwyddo datblygiad cyfannol sef y syniad nad yw datblygiad yn digwydd ar wahân i feysydd allweddol, yn hytrach mae datblygiad yn digwydd pan ystyrir y plentyn cyfan a sawl cyfle i ddatblygu o fewn un gweithgaredd (</w:t>
      </w:r>
      <w:proofErr w:type="spellStart"/>
      <w:r w:rsidRPr="00AE2C16">
        <w:rPr>
          <w:rFonts w:ascii="Arial" w:hAnsi="Arial" w:cs="Arial"/>
          <w:sz w:val="24"/>
          <w:szCs w:val="24"/>
        </w:rPr>
        <w:t>DeRobertis</w:t>
      </w:r>
      <w:proofErr w:type="spellEnd"/>
      <w:r w:rsidRPr="00AE2C16">
        <w:rPr>
          <w:rFonts w:ascii="Arial" w:hAnsi="Arial" w:cs="Arial"/>
          <w:sz w:val="24"/>
          <w:szCs w:val="24"/>
        </w:rPr>
        <w:t xml:space="preserve">, 2008). Yn yr un modd, mae fyny hierarchaeth o anghenion </w:t>
      </w:r>
      <w:proofErr w:type="spellStart"/>
      <w:r w:rsidRPr="00AE2C16">
        <w:rPr>
          <w:rFonts w:ascii="Arial" w:hAnsi="Arial" w:cs="Arial"/>
          <w:sz w:val="24"/>
          <w:szCs w:val="24"/>
        </w:rPr>
        <w:t>Maslow</w:t>
      </w:r>
      <w:proofErr w:type="spellEnd"/>
      <w:r w:rsidRPr="00AE2C16">
        <w:rPr>
          <w:rFonts w:ascii="Arial" w:hAnsi="Arial" w:cs="Arial"/>
          <w:sz w:val="24"/>
          <w:szCs w:val="24"/>
        </w:rPr>
        <w:t xml:space="preserve"> (</w:t>
      </w:r>
      <w:proofErr w:type="spellStart"/>
      <w:r w:rsidRPr="00AE2C16">
        <w:rPr>
          <w:rFonts w:ascii="Arial" w:hAnsi="Arial" w:cs="Arial"/>
          <w:sz w:val="24"/>
          <w:szCs w:val="24"/>
        </w:rPr>
        <w:t>pichere</w:t>
      </w:r>
      <w:proofErr w:type="spellEnd"/>
      <w:r w:rsidRPr="00AE2C16">
        <w:rPr>
          <w:rFonts w:ascii="Arial" w:hAnsi="Arial" w:cs="Arial"/>
          <w:sz w:val="24"/>
          <w:szCs w:val="24"/>
        </w:rPr>
        <w:t>, 2015) yn hyrwyddo pwysigrwydd ystyried pob agwedd ar anghenion unigolyn er mwyn datblygu. Mae Llywodraeth Cymru (2017) hefyd yn honni bod yr asesiadau Compact hyn yn caniatáu i athrawon nodi diddordebau a phersonoliaethau yn ystod eu hwythnosau cyntaf yn yr ysgol, fodd bynnag, cyfyngir yr asesiad i 4 maes y maent yn eu hystyried yn allweddol i ddatblygiad a dysgu ac ni chânt fawr o ystyriaeth i lawer o waith arall felly mae'n ymddangos bod asesiadau'n canolbwyntio ar y canlyniad yn y pen draw yn hytrach na'r broses ddysgu.</w:t>
      </w:r>
    </w:p>
    <w:p w14:paraId="6C13343C"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Hyrwyddo teimladau positif o hunan-werth, hunan-barch a hunan-ddelwedd yn greiddiol i’r cwricwlwm Gymreig a bydd plant yn fwy tebygol o ddatblygu teimladau o'r fath gydag ymagwedd at ddysgu ac addysg sy'n ystyriol o blant, ond fe’i bernir yn erbyn barn benodol am academïau. </w:t>
      </w:r>
    </w:p>
    <w:p w14:paraId="37C7DAF5"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Ffocws Llywodraeth Cymru yw darparu addysg sy'n galluogi plant i gyrraedd eu potensial. Efallai mai'r angerdd hwn yw'r rheswm pam mae meini prawf asesu'r cyfnod sylfaen mor ffurfiol; er mwyn osgoi unrhyw blentyn sy'n disgyn ar ei hôl hi yn ei </w:t>
      </w:r>
      <w:r w:rsidRPr="00AE2C16">
        <w:rPr>
          <w:rFonts w:ascii="Arial" w:hAnsi="Arial" w:cs="Arial"/>
          <w:sz w:val="24"/>
          <w:szCs w:val="24"/>
        </w:rPr>
        <w:lastRenderedPageBreak/>
        <w:t xml:space="preserve">ddatblygiad. Fodd bynnag, credant fod asesiadau cynnar yn hanfodol i nodi unrhyw anghenion dysgu ychwanegol a threfnu darpariaethau i alluogi dysgu effeithiol ar gyfer y plentyn unigol (Yr Adran Addysg, 2014). </w:t>
      </w:r>
    </w:p>
    <w:p w14:paraId="0927B7E8"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Mae asesiadau a gynhaliwyd ar blant yn y Deyrnas Unedig wedi casglu mai gorau po gyntaf y mae plant yn dechrau yn yr ysgol. Pum mlwydd oed yw'r oedran statudol i blant ddechrau ond mae llawer o ysgolion yn derbyn plant yn iau (Sharp, 2002). Fodd bynnag, mae gan ysgolion yn y rhaglen hon y plant sy'n dechrau yn saith oed, ac maent yn uchel iawn ar y raglen ar gyfer asesiad myfyrwyr rhyngwladol (2018) Siart safle ar gyfer cynnydd a lles plant. Mae plant yng Nghymru yn dechrau'r ysgol mewn system sy'n gysylltiedig ag oedran a gwelwyd bod y plant a ddechreuodd yn yr ysgol yn ddiweddarach yn y flwyddyn yn cyflawni llai na phlant a ddechreuodd ar ddechrau'r flwyddyn. Mae cwestiynau o amgylch Mae hyn oherwydd oedran neu hyd yr ysgol, ond mae'r gwahaniaethau o ran datblygiad yn llai amrywiol erbyn i'r plant ddechrau ym mlwyddyn dau.</w:t>
      </w:r>
    </w:p>
    <w:p w14:paraId="53C6FD05"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Anaml y gwelir cadw plant yn ôl flwyddyn ysgol os nad ystyrir eu bod yn barod i ddechrau yn yr ysgol yng Nghymru yn ôl Sharp (2002) ac ni welwch blant sy'n rhagori ar normau sy'n gysylltiedig ag oedran yn cael eu symud ymlaen flwyddyn. Fodd bynnag, mae hyn i'w weld yn gyffredin mewn gwledydd Ewropeaidd eraill sy'n cyflawni'n uwch ar y safle ar gyfer y rhaglen ryngwladol asesu myfyrwyr (2018). Pe bai </w:t>
      </w:r>
      <w:proofErr w:type="spellStart"/>
      <w:r w:rsidRPr="00AE2C16">
        <w:rPr>
          <w:rFonts w:ascii="Arial" w:hAnsi="Arial" w:cs="Arial"/>
          <w:sz w:val="24"/>
          <w:szCs w:val="24"/>
        </w:rPr>
        <w:t>Donaldson</w:t>
      </w:r>
      <w:proofErr w:type="spellEnd"/>
      <w:r w:rsidRPr="00AE2C16">
        <w:rPr>
          <w:rFonts w:ascii="Arial" w:hAnsi="Arial" w:cs="Arial"/>
          <w:sz w:val="24"/>
          <w:szCs w:val="24"/>
        </w:rPr>
        <w:t xml:space="preserve"> (2015) yn gorfodi'r arfer hwn yn y cwricwlwm newydd, byddai'n rhaid i asesiadau caeth barhau i nodi'r plant y mae angen gwneud addasiadau rhesymol iddynt, ond bydd hyn yn caniatáu i athrawon addysgu dosbarthiadau cyfan neu allu tebyg yn hytrach na defnyddio plant sy'n cyflawni'n uwch i gefnogi plant sy'n cyflawni'n is gan y gallai hyn effeithio ar ddatblygiad y plant. Fodd bynnag, mae dadleuon sy'n awgrymu y byddai ymyrraeth i gefnogi plant sy'n cyflawni'n is yn fwy priodol nag oedi mynediad a dilyniant mewn Addysg (Robinson, 2010).</w:t>
      </w:r>
    </w:p>
    <w:p w14:paraId="13E59C6F"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Mae'r Adran Addysg (2014) yn honni bod asesiadau dan arweiniad athrawon yn hanfodol ac mae cwblhau'r rhain yn adlewyrchu ansawdd perfformiad yr athro a'r ysgol. Fodd bynnag, ers hynny mae Llywodraeth Cymru wedi sylweddoli bod datblygiad a galluoedd plentyn yn llawer uwch na'r hyn a gofnodir yn yr asesiadau ac mae'n ystyried sut y gellir newid hyn wrth baratoi ar gyfer y cwricwlwm newydd fel y gall rhieni ac </w:t>
      </w:r>
      <w:proofErr w:type="spellStart"/>
      <w:r w:rsidRPr="00AE2C16">
        <w:rPr>
          <w:rFonts w:ascii="Arial" w:hAnsi="Arial" w:cs="Arial"/>
          <w:sz w:val="24"/>
          <w:szCs w:val="24"/>
        </w:rPr>
        <w:t>Ofsted</w:t>
      </w:r>
      <w:proofErr w:type="spellEnd"/>
      <w:r w:rsidRPr="00AE2C16">
        <w:rPr>
          <w:rFonts w:ascii="Arial" w:hAnsi="Arial" w:cs="Arial"/>
          <w:sz w:val="24"/>
          <w:szCs w:val="24"/>
        </w:rPr>
        <w:t xml:space="preserve"> gael gwir gynrychiolaeth o ddatblygiad a gallu'r plant. </w:t>
      </w:r>
    </w:p>
    <w:p w14:paraId="6AAF0C36"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lastRenderedPageBreak/>
        <w:t xml:space="preserve">Mae gan </w:t>
      </w:r>
      <w:proofErr w:type="spellStart"/>
      <w:r w:rsidRPr="00AE2C16">
        <w:rPr>
          <w:rFonts w:ascii="Arial" w:hAnsi="Arial" w:cs="Arial"/>
          <w:sz w:val="24"/>
          <w:szCs w:val="24"/>
        </w:rPr>
        <w:t>Donaldson</w:t>
      </w:r>
      <w:proofErr w:type="spellEnd"/>
      <w:r w:rsidRPr="00AE2C16">
        <w:rPr>
          <w:rFonts w:ascii="Arial" w:hAnsi="Arial" w:cs="Arial"/>
          <w:sz w:val="24"/>
          <w:szCs w:val="24"/>
        </w:rPr>
        <w:t xml:space="preserve"> (2015) weledigaeth newydd ar gyfer addysg gynradd ac mae'n rhoi rhyddid i ysgolion benderfynu sut i olrhain cynnydd eu disgyblion sy'n adlewyrchu ei ddymuniad i ystyried diwylliant a'u cymdeithas yn eu dysgu. </w:t>
      </w:r>
    </w:p>
    <w:p w14:paraId="5874752B"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Defnyddiwyd asesiadau Compact o fewn y cyfnod sylfaen fel sylfaen i ddatblygu gwybodaeth a dealltwriaeth o ddatblygiad plentyn i'w harwain a'u paratoi i gyfnod allweddol un ac ni fydd bellach yn ofyniad statudol yn y cwricwlwm newydd i Gymru, fodd bynnag, bydd cerrig milltir y cyfnod sylfaen yn aros yr un fath. Fodd bynnag, bydd asesiadau cenedlaethol ddwywaith y flwyddyn ar gyfer cyfnod allweddol un ac uwch yn parhau. Nid oes gan blant sy'n profi tlodi ddiffyg neu allu i ddysgu, fodd bynnag mae eu hymddygiad yn aml yn gysylltiedig â'u hamodau byw ac mae diffyg dealltwriaeth athrawon o'u hymddygiad a sut i ymateb yn aml yn arwain at ddiffyg llwyddiant yn yr ysgol. Mae </w:t>
      </w:r>
      <w:proofErr w:type="spellStart"/>
      <w:r w:rsidRPr="00AE2C16">
        <w:rPr>
          <w:rFonts w:ascii="Arial" w:hAnsi="Arial" w:cs="Arial"/>
          <w:sz w:val="24"/>
          <w:szCs w:val="24"/>
        </w:rPr>
        <w:t>Donaldson</w:t>
      </w:r>
      <w:proofErr w:type="spellEnd"/>
      <w:r w:rsidRPr="00AE2C16">
        <w:rPr>
          <w:rFonts w:ascii="Arial" w:hAnsi="Arial" w:cs="Arial"/>
          <w:sz w:val="24"/>
          <w:szCs w:val="24"/>
        </w:rPr>
        <w:t xml:space="preserve"> (2015) wedi cyflwyno cwricwlwm a fydd yn caniatáu i ysgolion wneud newidiadau yn unol â hynny i adlewyrchu normau cymdeithasol derbyniol ac arferion sy'n ddibynnol ar ble mae'r plant yn byw. Efallai na fydd plant sy'n byw dan amodau sy'n effeithio ar eu datblygiad ac sy'n cael eu hasesu yn erbyn profion safonedig yn perfformio'n dda iawn yn ôl y grŵp gweithredu tlodi plant (2020). Felly, mae'r dull diwylliannol hwn o addysgu ac asesu yn hyblyg ac yn barnu plant ar sail fwy annibynnol. Fodd bynnag, daw cyfnod allweddol 1 Fe’i hasesir yn ôl yr arfer, felly gall hyn wrthod asesiadau annibynnol yr ysgol a gwneud iddynt ymddangos yn ddiwerth.</w:t>
      </w:r>
    </w:p>
    <w:p w14:paraId="06BFCEA3"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Mae'r Adran Addysg (2014) yn honni bod yr asesiadau hyn wedi'u labelu fel rhai annibynadwy gan Gymdeithas Genedlaethol y Prifathrawon a Phrif Arolygiaeth Addysg, gwasanaethau plant a sgiliau ei Mawrhydi, ac mae'n credu bod yr asesiadau ar gyfer plant oed y cyfnod sylfaen yn rhy gadarn.</w:t>
      </w:r>
    </w:p>
    <w:p w14:paraId="0766F8CB"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Mae Robinson (2010) yn dadlau bod plant yn perfformio eu gorau mewn gwahanol amgylchiadau. Mae rhai plant yn gweithio'n well mewn grwpiau yn hytrach na'n annibynnol, gall amser o'r dydd effeithio ar eu perfformiad neu efallai eu bod yn deall ac yn cwblhau tasgau i safon well os yw'r pwnc o fwy o ddiddordeb iddynt. Ond mae terfynau cwricwlaidd safonedig ar gyfer hyn a bernir plant yn erbyn barn academaidd ac anacademaidd benodol ac mae asesiadau neu brofion safonedig yn gadael dim lle i ystyried creadigrwydd y plentyn y mae </w:t>
      </w:r>
      <w:proofErr w:type="spellStart"/>
      <w:r w:rsidRPr="00AE2C16">
        <w:rPr>
          <w:rFonts w:ascii="Arial" w:hAnsi="Arial" w:cs="Arial"/>
          <w:sz w:val="24"/>
          <w:szCs w:val="24"/>
        </w:rPr>
        <w:t>Donaldson</w:t>
      </w:r>
      <w:proofErr w:type="spellEnd"/>
      <w:r w:rsidRPr="00AE2C16">
        <w:rPr>
          <w:rFonts w:ascii="Arial" w:hAnsi="Arial" w:cs="Arial"/>
          <w:sz w:val="24"/>
          <w:szCs w:val="24"/>
        </w:rPr>
        <w:t xml:space="preserve"> (2015) yn honni ei fod mor angerddol amdano.</w:t>
      </w:r>
    </w:p>
    <w:p w14:paraId="1463325B"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lastRenderedPageBreak/>
        <w:t xml:space="preserve">Diben newid y cwricwlwm oedd camu oddi wrth gerrig milltir sy’n gysylltiedig ag oedran, yn hytrach, arsylwi ar blant yn seiliedig ar gamau datblygu a cymhwysedd. Dywedodd </w:t>
      </w:r>
      <w:proofErr w:type="spellStart"/>
      <w:r w:rsidRPr="00AE2C16">
        <w:rPr>
          <w:rFonts w:ascii="Arial" w:hAnsi="Arial" w:cs="Arial"/>
          <w:sz w:val="24"/>
          <w:szCs w:val="24"/>
        </w:rPr>
        <w:t>Bruner</w:t>
      </w:r>
      <w:proofErr w:type="spellEnd"/>
      <w:r w:rsidRPr="00AE2C16">
        <w:rPr>
          <w:rFonts w:ascii="Arial" w:hAnsi="Arial" w:cs="Arial"/>
          <w:sz w:val="24"/>
          <w:szCs w:val="24"/>
        </w:rPr>
        <w:t xml:space="preserve">, mae angen i'r ymarferydd fod yn ymwybodol o'r hyn y mae'r plentyn yn ei wybod yn barod ac adeiladu ar hyn, yn wahanol i </w:t>
      </w:r>
      <w:proofErr w:type="spellStart"/>
      <w:r w:rsidRPr="00AE2C16">
        <w:rPr>
          <w:rFonts w:ascii="Arial" w:hAnsi="Arial" w:cs="Arial"/>
          <w:sz w:val="24"/>
          <w:szCs w:val="24"/>
        </w:rPr>
        <w:t>Piaget</w:t>
      </w:r>
      <w:proofErr w:type="spellEnd"/>
      <w:r w:rsidRPr="00AE2C16">
        <w:rPr>
          <w:rFonts w:ascii="Arial" w:hAnsi="Arial" w:cs="Arial"/>
          <w:sz w:val="24"/>
          <w:szCs w:val="24"/>
        </w:rPr>
        <w:t xml:space="preserve"> sy’n credu bod plant yn datblygu yn ôl oedran (Llywodraeth Cymru, 2008). Er bod y cwricwlwm newydd Gymreig a’r cyfnod sylfaen yn honni i asesu cyfnod y plentyn yn lle oedran mae’r fframwaith o hyd wedi cael eu drefnu yn grwpiau blwyddyn ac oedran gyda camau manwl penodol a nid yw hynny'n ystyried arddulliau dysgu plant a gwahanol raddfeydd datblygiad.</w:t>
      </w:r>
    </w:p>
    <w:p w14:paraId="3C8F7FC9"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Mae </w:t>
      </w:r>
      <w:proofErr w:type="spellStart"/>
      <w:r w:rsidRPr="00AE2C16">
        <w:rPr>
          <w:rFonts w:ascii="Arial" w:hAnsi="Arial" w:cs="Arial"/>
          <w:sz w:val="24"/>
          <w:szCs w:val="24"/>
        </w:rPr>
        <w:t>Waters</w:t>
      </w:r>
      <w:proofErr w:type="spellEnd"/>
      <w:r w:rsidRPr="00AE2C16">
        <w:rPr>
          <w:rFonts w:ascii="Arial" w:hAnsi="Arial" w:cs="Arial"/>
          <w:sz w:val="24"/>
          <w:szCs w:val="24"/>
        </w:rPr>
        <w:t xml:space="preserve"> (2016) yn atgoffa sut i fod y cyfnod sylfaen i fod yn gam i ffwrdd o normau datblygiadol sy'n gysylltiedig ag oedran am ei fod yn cydnabod bod plant mewn gwirionedd yn dysgu drwy chwarae ac o brofiadau cymdeithasol a diwylliannol. Mae </w:t>
      </w:r>
      <w:proofErr w:type="spellStart"/>
      <w:r w:rsidRPr="00AE2C16">
        <w:rPr>
          <w:rFonts w:ascii="Arial" w:hAnsi="Arial" w:cs="Arial"/>
          <w:sz w:val="24"/>
          <w:szCs w:val="24"/>
        </w:rPr>
        <w:t>Waters</w:t>
      </w:r>
      <w:proofErr w:type="spellEnd"/>
      <w:r w:rsidRPr="00AE2C16">
        <w:rPr>
          <w:rFonts w:ascii="Arial" w:hAnsi="Arial" w:cs="Arial"/>
          <w:sz w:val="24"/>
          <w:szCs w:val="24"/>
        </w:rPr>
        <w:t xml:space="preserve"> (2016) yn dadlau bod y cyfnod sylfaen wedi parhau i fod wedi'i strwythuro'n drwm ar normau datblygiadol.</w:t>
      </w:r>
    </w:p>
    <w:p w14:paraId="68261ABC"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Mae </w:t>
      </w:r>
      <w:proofErr w:type="spellStart"/>
      <w:r w:rsidRPr="00AE2C16">
        <w:rPr>
          <w:rFonts w:ascii="Arial" w:hAnsi="Arial" w:cs="Arial"/>
          <w:sz w:val="24"/>
          <w:szCs w:val="24"/>
        </w:rPr>
        <w:t>Vygotsky</w:t>
      </w:r>
      <w:proofErr w:type="spellEnd"/>
      <w:r w:rsidRPr="00AE2C16">
        <w:rPr>
          <w:rFonts w:ascii="Arial" w:hAnsi="Arial" w:cs="Arial"/>
          <w:sz w:val="24"/>
          <w:szCs w:val="24"/>
        </w:rPr>
        <w:t xml:space="preserve"> hefyd wedi dylanwadu y cyfnod sylfaen gyda’u damcaniaeth parth datblygiad </w:t>
      </w:r>
      <w:proofErr w:type="spellStart"/>
      <w:r w:rsidRPr="00AE2C16">
        <w:rPr>
          <w:rFonts w:ascii="Arial" w:hAnsi="Arial" w:cs="Arial"/>
          <w:sz w:val="24"/>
          <w:szCs w:val="24"/>
        </w:rPr>
        <w:t>procsimal</w:t>
      </w:r>
      <w:proofErr w:type="spellEnd"/>
      <w:r w:rsidRPr="00AE2C16">
        <w:rPr>
          <w:rFonts w:ascii="Arial" w:hAnsi="Arial" w:cs="Arial"/>
          <w:sz w:val="24"/>
          <w:szCs w:val="24"/>
        </w:rPr>
        <w:t xml:space="preserve"> sy’n cydnabod gallu y plentyn unigryw a penderfynu pa gefnogaeth sydd angen i helpu’r plentyn i gyrraedd y cam nesaf gan cymorth person sy’n fwy gwybodus; sef yr athro/athrawes. Cydnabuwyd bod yr arfer hwn yn effeithiol gan </w:t>
      </w:r>
      <w:proofErr w:type="spellStart"/>
      <w:r w:rsidRPr="00AE2C16">
        <w:rPr>
          <w:rFonts w:ascii="Arial" w:hAnsi="Arial" w:cs="Arial"/>
          <w:sz w:val="24"/>
          <w:szCs w:val="24"/>
        </w:rPr>
        <w:t>Donaldson</w:t>
      </w:r>
      <w:proofErr w:type="spellEnd"/>
      <w:r w:rsidRPr="00AE2C16">
        <w:rPr>
          <w:rFonts w:ascii="Arial" w:hAnsi="Arial" w:cs="Arial"/>
          <w:sz w:val="24"/>
          <w:szCs w:val="24"/>
        </w:rPr>
        <w:t xml:space="preserve"> (2015) ac fe'i mabwysiadwyd yn y cwricwlwm newydd i Gymru. Er bod </w:t>
      </w:r>
      <w:proofErr w:type="spellStart"/>
      <w:r w:rsidRPr="00AE2C16">
        <w:rPr>
          <w:rFonts w:ascii="Arial" w:hAnsi="Arial" w:cs="Arial"/>
          <w:sz w:val="24"/>
          <w:szCs w:val="24"/>
        </w:rPr>
        <w:t>Vygotsky</w:t>
      </w:r>
      <w:proofErr w:type="spellEnd"/>
      <w:r w:rsidRPr="00AE2C16">
        <w:rPr>
          <w:rFonts w:ascii="Arial" w:hAnsi="Arial" w:cs="Arial"/>
          <w:sz w:val="24"/>
          <w:szCs w:val="24"/>
        </w:rPr>
        <w:t xml:space="preserve"> yn gwerthfawrogi mewnbwn athrawon, mae </w:t>
      </w:r>
      <w:proofErr w:type="spellStart"/>
      <w:r w:rsidRPr="00AE2C16">
        <w:rPr>
          <w:rFonts w:ascii="Arial" w:hAnsi="Arial" w:cs="Arial"/>
          <w:sz w:val="24"/>
          <w:szCs w:val="24"/>
        </w:rPr>
        <w:t>Piaget</w:t>
      </w:r>
      <w:proofErr w:type="spellEnd"/>
      <w:r w:rsidRPr="00AE2C16">
        <w:rPr>
          <w:rFonts w:ascii="Arial" w:hAnsi="Arial" w:cs="Arial"/>
          <w:sz w:val="24"/>
          <w:szCs w:val="24"/>
        </w:rPr>
        <w:t xml:space="preserve"> yn atgofio dyle athrawon symud at gyflymder datblygu y plentyn a herio nhw unwaith y bydd datblygiad wedi cael ei werthuso.</w:t>
      </w:r>
    </w:p>
    <w:p w14:paraId="18DC7A89"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Mae barn </w:t>
      </w:r>
      <w:proofErr w:type="spellStart"/>
      <w:r w:rsidRPr="00AE2C16">
        <w:rPr>
          <w:rFonts w:ascii="Arial" w:hAnsi="Arial" w:cs="Arial"/>
          <w:sz w:val="24"/>
          <w:szCs w:val="24"/>
        </w:rPr>
        <w:t>Donaldson</w:t>
      </w:r>
      <w:proofErr w:type="spellEnd"/>
      <w:r w:rsidRPr="00AE2C16">
        <w:rPr>
          <w:rFonts w:ascii="Arial" w:hAnsi="Arial" w:cs="Arial"/>
          <w:sz w:val="24"/>
          <w:szCs w:val="24"/>
        </w:rPr>
        <w:t xml:space="preserve"> am y cwricwlwm newydd yn rhoi rhyddid i ysgolion ffurfio'r cwricwlwm i anghenion yr ysgol gan ganiatáu i ddiwylliant ddylanwadu ar yr addysgu a'r dysgu.</w:t>
      </w:r>
    </w:p>
    <w:p w14:paraId="5D55A43F"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Mae </w:t>
      </w:r>
      <w:proofErr w:type="spellStart"/>
      <w:r w:rsidRPr="00AE2C16">
        <w:rPr>
          <w:rFonts w:ascii="Arial" w:hAnsi="Arial" w:cs="Arial"/>
          <w:sz w:val="24"/>
          <w:szCs w:val="24"/>
        </w:rPr>
        <w:t>Donaldson</w:t>
      </w:r>
      <w:proofErr w:type="spellEnd"/>
      <w:r w:rsidRPr="00AE2C16">
        <w:rPr>
          <w:rFonts w:ascii="Arial" w:hAnsi="Arial" w:cs="Arial"/>
          <w:sz w:val="24"/>
          <w:szCs w:val="24"/>
        </w:rPr>
        <w:t xml:space="preserve"> wedi cymryd o gwricwlwm Ffindir gan eu bod yn cael eu hystyried yn rhagorol ledled y byd. Cânt eu graddio'n uchel ar y rhaglen ryngwladol asesu myfyrwyr a'u graddio'n uchel ar gyfer monitro lles plant (</w:t>
      </w:r>
      <w:proofErr w:type="spellStart"/>
      <w:r w:rsidRPr="00AE2C16">
        <w:rPr>
          <w:rFonts w:ascii="Arial" w:hAnsi="Arial" w:cs="Arial"/>
          <w:sz w:val="24"/>
          <w:szCs w:val="24"/>
        </w:rPr>
        <w:t>Ledbetter</w:t>
      </w:r>
      <w:proofErr w:type="spellEnd"/>
      <w:r w:rsidRPr="00AE2C16">
        <w:rPr>
          <w:rFonts w:ascii="Arial" w:hAnsi="Arial" w:cs="Arial"/>
          <w:sz w:val="24"/>
          <w:szCs w:val="24"/>
        </w:rPr>
        <w:t xml:space="preserve"> </w:t>
      </w:r>
      <w:proofErr w:type="spellStart"/>
      <w:r w:rsidRPr="00AE2C16">
        <w:rPr>
          <w:rFonts w:ascii="Arial" w:hAnsi="Arial" w:cs="Arial"/>
          <w:sz w:val="24"/>
          <w:szCs w:val="24"/>
        </w:rPr>
        <w:t>et</w:t>
      </w:r>
      <w:proofErr w:type="spellEnd"/>
      <w:r w:rsidRPr="00AE2C16">
        <w:rPr>
          <w:rFonts w:ascii="Arial" w:hAnsi="Arial" w:cs="Arial"/>
          <w:sz w:val="24"/>
          <w:szCs w:val="24"/>
        </w:rPr>
        <w:t xml:space="preserve"> </w:t>
      </w:r>
      <w:proofErr w:type="spellStart"/>
      <w:r w:rsidRPr="00AE2C16">
        <w:rPr>
          <w:rFonts w:ascii="Arial" w:hAnsi="Arial" w:cs="Arial"/>
          <w:sz w:val="24"/>
          <w:szCs w:val="24"/>
        </w:rPr>
        <w:t>al</w:t>
      </w:r>
      <w:proofErr w:type="spellEnd"/>
      <w:r w:rsidRPr="00AE2C16">
        <w:rPr>
          <w:rFonts w:ascii="Arial" w:hAnsi="Arial" w:cs="Arial"/>
          <w:sz w:val="24"/>
          <w:szCs w:val="24"/>
        </w:rPr>
        <w:t xml:space="preserve">, 2017). Un agwedd y mae </w:t>
      </w:r>
      <w:proofErr w:type="spellStart"/>
      <w:r w:rsidRPr="00AE2C16">
        <w:rPr>
          <w:rFonts w:ascii="Arial" w:hAnsi="Arial" w:cs="Arial"/>
          <w:sz w:val="24"/>
          <w:szCs w:val="24"/>
        </w:rPr>
        <w:t>Donaldson</w:t>
      </w:r>
      <w:proofErr w:type="spellEnd"/>
      <w:r w:rsidRPr="00AE2C16">
        <w:rPr>
          <w:rFonts w:ascii="Arial" w:hAnsi="Arial" w:cs="Arial"/>
          <w:sz w:val="24"/>
          <w:szCs w:val="24"/>
        </w:rPr>
        <w:t xml:space="preserve"> heb ei mabwysiadu yw'r </w:t>
      </w:r>
      <w:proofErr w:type="spellStart"/>
      <w:r w:rsidRPr="00AE2C16">
        <w:rPr>
          <w:rFonts w:ascii="Arial" w:hAnsi="Arial" w:cs="Arial"/>
          <w:sz w:val="24"/>
          <w:szCs w:val="24"/>
        </w:rPr>
        <w:t>prosess</w:t>
      </w:r>
      <w:proofErr w:type="spellEnd"/>
      <w:r w:rsidRPr="00AE2C16">
        <w:rPr>
          <w:rFonts w:ascii="Arial" w:hAnsi="Arial" w:cs="Arial"/>
          <w:sz w:val="24"/>
          <w:szCs w:val="24"/>
        </w:rPr>
        <w:t xml:space="preserve"> asesu. Nid yw'r Ffindir yn asesu datblygiad plant nes eu bod yn 16 oed.</w:t>
      </w:r>
    </w:p>
    <w:p w14:paraId="398AF3DB"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Er bod ysgolion </w:t>
      </w:r>
      <w:proofErr w:type="spellStart"/>
      <w:r w:rsidRPr="00AE2C16">
        <w:rPr>
          <w:rFonts w:ascii="Arial" w:hAnsi="Arial" w:cs="Arial"/>
          <w:sz w:val="24"/>
          <w:szCs w:val="24"/>
        </w:rPr>
        <w:t>Montessori</w:t>
      </w:r>
      <w:proofErr w:type="spellEnd"/>
      <w:r w:rsidRPr="00AE2C16">
        <w:rPr>
          <w:rFonts w:ascii="Arial" w:hAnsi="Arial" w:cs="Arial"/>
          <w:sz w:val="24"/>
          <w:szCs w:val="24"/>
        </w:rPr>
        <w:t xml:space="preserve"> yn gweld asesiadau fel tasg hollbwysig, nid ydynt yn asesu yn yr un ffordd ag ysgolion prif ffrwd yn ôl y grŵp </w:t>
      </w:r>
      <w:proofErr w:type="spellStart"/>
      <w:r w:rsidRPr="00AE2C16">
        <w:rPr>
          <w:rFonts w:ascii="Arial" w:hAnsi="Arial" w:cs="Arial"/>
          <w:sz w:val="24"/>
          <w:szCs w:val="24"/>
        </w:rPr>
        <w:t>Montessori</w:t>
      </w:r>
      <w:proofErr w:type="spellEnd"/>
      <w:r w:rsidRPr="00AE2C16">
        <w:rPr>
          <w:rFonts w:ascii="Arial" w:hAnsi="Arial" w:cs="Arial"/>
          <w:sz w:val="24"/>
          <w:szCs w:val="24"/>
        </w:rPr>
        <w:t xml:space="preserve"> (dim dyddiad). Cynhelir </w:t>
      </w:r>
      <w:r w:rsidRPr="00AE2C16">
        <w:rPr>
          <w:rFonts w:ascii="Arial" w:hAnsi="Arial" w:cs="Arial"/>
          <w:sz w:val="24"/>
          <w:szCs w:val="24"/>
        </w:rPr>
        <w:lastRenderedPageBreak/>
        <w:t xml:space="preserve">asesiadau ar ffurf arsylwi ar chwarae rhydd ac anogir y plant i ddogfennu eu dysgu eu hunain mewn cyfnodolyn dyddiol personol. Mae ysgolion </w:t>
      </w:r>
      <w:proofErr w:type="spellStart"/>
      <w:r w:rsidRPr="00AE2C16">
        <w:rPr>
          <w:rFonts w:ascii="Arial" w:hAnsi="Arial" w:cs="Arial"/>
          <w:sz w:val="24"/>
          <w:szCs w:val="24"/>
        </w:rPr>
        <w:t>Montessori</w:t>
      </w:r>
      <w:proofErr w:type="spellEnd"/>
      <w:r w:rsidRPr="00AE2C16">
        <w:rPr>
          <w:rFonts w:ascii="Arial" w:hAnsi="Arial" w:cs="Arial"/>
          <w:sz w:val="24"/>
          <w:szCs w:val="24"/>
        </w:rPr>
        <w:t xml:space="preserve"> o'r farn bod y graddau'n </w:t>
      </w:r>
      <w:proofErr w:type="spellStart"/>
      <w:r w:rsidRPr="00AE2C16">
        <w:rPr>
          <w:rFonts w:ascii="Arial" w:hAnsi="Arial" w:cs="Arial"/>
          <w:sz w:val="24"/>
          <w:szCs w:val="24"/>
        </w:rPr>
        <w:t>ddi</w:t>
      </w:r>
      <w:proofErr w:type="spellEnd"/>
      <w:r w:rsidRPr="00AE2C16">
        <w:rPr>
          <w:rFonts w:ascii="Arial" w:hAnsi="Arial" w:cs="Arial"/>
          <w:sz w:val="24"/>
          <w:szCs w:val="24"/>
        </w:rPr>
        <w:t>-angen ac nad oes pwysau ar blant i ddysgu'r un cysyniadau ar yr un pryd â'u cyfoedion. sy'n wir yn adlewyrchu dysgu drwy chwarae ac yn parchu plant am eu huniondeb.</w:t>
      </w:r>
    </w:p>
    <w:p w14:paraId="22B9F2C6"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Mae athrawon yn cyfaddef bod casglu tystiolaeth bod dysgu yn digwydd yn ystod chwarae rhydd yn gallu bod yn anodd yn ôl pren (2010) ond mae annog plant i gymryd rhan, fel ysgolion </w:t>
      </w:r>
      <w:proofErr w:type="spellStart"/>
      <w:r w:rsidRPr="00AE2C16">
        <w:rPr>
          <w:rFonts w:ascii="Arial" w:hAnsi="Arial" w:cs="Arial"/>
          <w:sz w:val="24"/>
          <w:szCs w:val="24"/>
        </w:rPr>
        <w:t>Montessori</w:t>
      </w:r>
      <w:proofErr w:type="spellEnd"/>
      <w:r w:rsidRPr="00AE2C16">
        <w:rPr>
          <w:rFonts w:ascii="Arial" w:hAnsi="Arial" w:cs="Arial"/>
          <w:sz w:val="24"/>
          <w:szCs w:val="24"/>
        </w:rPr>
        <w:t>, yn gallu helpu i gasglu gwybodaeth am hyn gyda mewnbwn y plentyn hefyd. Yn yr un modd, mae storïau dysgu yn fath o asesiadau o chwarae rhydd plant y gellir eu rhoi ar waith yn y cwricwlwm newydd a all gael ei arwain gan y plant hefyd ac sy'n caniatáu chwarae rhydd ac aros y tu allan i ffiniau datblygu rhy strwythuredig (Alexander, 2020).</w:t>
      </w:r>
    </w:p>
    <w:p w14:paraId="52A36414"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Bydd mabwysiadu dulliau asesu sy'n cael eu harwain gan blant yn adlewyrchu safbwynt gwreiddiol y cyfnod sylfaen, sef cofio bod pob plentyn yn datblygu ar gyflymder gwahanol a dylid caniatáu iddynt ddatblygu yn eu ffordd unigryw eu hunain. Dylid caniatáu i blant werthuso a rhoi ar waith yr hyn y maent wedi'i ddysgu fel y bydd asesiadau nid yn unig o fudd i athrawon i ganiatáu iddynt gynllunio a gweithredu ar gyfer datblygiad yn y dyfodol, ond i'r plentyn fyfyrio ar ei ddysgu ei hun. Rydym yn cael ein hatgoffa i annog, gwerthfawrogi a pharchu gwaith pob plentyn am ei onestrwydd a'i wreiddioldeb (Llywodraeth Cynulliad Cymru, 2008).</w:t>
      </w:r>
    </w:p>
    <w:p w14:paraId="5DCB2514" w14:textId="3B4F47DD" w:rsidR="00AE2C16" w:rsidRDefault="00AE2C16" w:rsidP="00AE2C16">
      <w:pPr>
        <w:spacing w:line="360" w:lineRule="auto"/>
        <w:jc w:val="both"/>
        <w:rPr>
          <w:rFonts w:ascii="Arial" w:hAnsi="Arial" w:cs="Arial"/>
          <w:b/>
          <w:bCs/>
          <w:sz w:val="24"/>
          <w:szCs w:val="24"/>
        </w:rPr>
      </w:pPr>
    </w:p>
    <w:p w14:paraId="6B84ACCB" w14:textId="5BE5DAD6" w:rsidR="00527BE8" w:rsidRDefault="00527BE8" w:rsidP="00AE2C16">
      <w:pPr>
        <w:spacing w:line="360" w:lineRule="auto"/>
        <w:jc w:val="both"/>
        <w:rPr>
          <w:rFonts w:ascii="Arial" w:hAnsi="Arial" w:cs="Arial"/>
          <w:b/>
          <w:bCs/>
          <w:sz w:val="24"/>
          <w:szCs w:val="24"/>
        </w:rPr>
      </w:pPr>
    </w:p>
    <w:p w14:paraId="1C091D95" w14:textId="24C0AECD" w:rsidR="00527BE8" w:rsidRDefault="00527BE8" w:rsidP="00AE2C16">
      <w:pPr>
        <w:spacing w:line="360" w:lineRule="auto"/>
        <w:jc w:val="both"/>
        <w:rPr>
          <w:rFonts w:ascii="Arial" w:hAnsi="Arial" w:cs="Arial"/>
          <w:b/>
          <w:bCs/>
          <w:sz w:val="24"/>
          <w:szCs w:val="24"/>
        </w:rPr>
      </w:pPr>
    </w:p>
    <w:p w14:paraId="0EFEC7DE" w14:textId="5F463782" w:rsidR="00527BE8" w:rsidRDefault="00527BE8" w:rsidP="00AE2C16">
      <w:pPr>
        <w:spacing w:line="360" w:lineRule="auto"/>
        <w:jc w:val="both"/>
        <w:rPr>
          <w:rFonts w:ascii="Arial" w:hAnsi="Arial" w:cs="Arial"/>
          <w:b/>
          <w:bCs/>
          <w:sz w:val="24"/>
          <w:szCs w:val="24"/>
        </w:rPr>
      </w:pPr>
    </w:p>
    <w:p w14:paraId="23CC6858" w14:textId="73CBC3F1" w:rsidR="00527BE8" w:rsidRDefault="00527BE8" w:rsidP="00AE2C16">
      <w:pPr>
        <w:spacing w:line="360" w:lineRule="auto"/>
        <w:jc w:val="both"/>
        <w:rPr>
          <w:rFonts w:ascii="Arial" w:hAnsi="Arial" w:cs="Arial"/>
          <w:b/>
          <w:bCs/>
          <w:sz w:val="24"/>
          <w:szCs w:val="24"/>
        </w:rPr>
      </w:pPr>
    </w:p>
    <w:p w14:paraId="6B28FBCB" w14:textId="1E5095B5" w:rsidR="00527BE8" w:rsidRDefault="00527BE8" w:rsidP="00AE2C16">
      <w:pPr>
        <w:spacing w:line="360" w:lineRule="auto"/>
        <w:jc w:val="both"/>
        <w:rPr>
          <w:rFonts w:ascii="Arial" w:hAnsi="Arial" w:cs="Arial"/>
          <w:b/>
          <w:bCs/>
          <w:sz w:val="24"/>
          <w:szCs w:val="24"/>
        </w:rPr>
      </w:pPr>
    </w:p>
    <w:p w14:paraId="148BF714" w14:textId="58928831" w:rsidR="00527BE8" w:rsidRDefault="00527BE8" w:rsidP="00AE2C16">
      <w:pPr>
        <w:spacing w:line="360" w:lineRule="auto"/>
        <w:jc w:val="both"/>
        <w:rPr>
          <w:rFonts w:ascii="Arial" w:hAnsi="Arial" w:cs="Arial"/>
          <w:b/>
          <w:bCs/>
          <w:sz w:val="24"/>
          <w:szCs w:val="24"/>
        </w:rPr>
      </w:pPr>
    </w:p>
    <w:p w14:paraId="087F960C" w14:textId="21AC0076" w:rsidR="00527BE8" w:rsidRDefault="00527BE8" w:rsidP="00AE2C16">
      <w:pPr>
        <w:spacing w:line="360" w:lineRule="auto"/>
        <w:jc w:val="both"/>
        <w:rPr>
          <w:rFonts w:ascii="Arial" w:hAnsi="Arial" w:cs="Arial"/>
          <w:b/>
          <w:bCs/>
          <w:sz w:val="24"/>
          <w:szCs w:val="24"/>
        </w:rPr>
      </w:pPr>
    </w:p>
    <w:p w14:paraId="5E9A67E3" w14:textId="77777777" w:rsidR="00527BE8" w:rsidRPr="00AE2C16" w:rsidRDefault="00527BE8" w:rsidP="00AE2C16">
      <w:pPr>
        <w:spacing w:line="360" w:lineRule="auto"/>
        <w:jc w:val="both"/>
        <w:rPr>
          <w:rFonts w:ascii="Arial" w:hAnsi="Arial" w:cs="Arial"/>
          <w:b/>
          <w:bCs/>
          <w:sz w:val="24"/>
          <w:szCs w:val="24"/>
        </w:rPr>
      </w:pPr>
    </w:p>
    <w:p w14:paraId="4CCC8B39" w14:textId="555A5319" w:rsidR="00160E91" w:rsidRPr="00AE2C16" w:rsidRDefault="00DB6CB2" w:rsidP="00AE2C16">
      <w:pPr>
        <w:spacing w:line="360" w:lineRule="auto"/>
        <w:jc w:val="both"/>
        <w:rPr>
          <w:rFonts w:ascii="Arial" w:hAnsi="Arial" w:cs="Arial"/>
          <w:b/>
          <w:bCs/>
          <w:sz w:val="24"/>
          <w:szCs w:val="24"/>
        </w:rPr>
      </w:pPr>
      <w:r w:rsidRPr="00AE2C16">
        <w:rPr>
          <w:rFonts w:ascii="Arial" w:hAnsi="Arial" w:cs="Arial"/>
          <w:b/>
          <w:bCs/>
          <w:sz w:val="24"/>
          <w:szCs w:val="24"/>
        </w:rPr>
        <w:lastRenderedPageBreak/>
        <w:t>Adran 3</w:t>
      </w:r>
    </w:p>
    <w:p w14:paraId="4EB8C0E2" w14:textId="77777777" w:rsidR="00AE2C16" w:rsidRPr="00AE2C16" w:rsidRDefault="00AE2C16" w:rsidP="00AE2C16">
      <w:pPr>
        <w:spacing w:line="360" w:lineRule="auto"/>
        <w:jc w:val="both"/>
        <w:rPr>
          <w:rFonts w:ascii="Arial" w:hAnsi="Arial" w:cs="Arial"/>
          <w:b/>
          <w:bCs/>
          <w:sz w:val="24"/>
          <w:szCs w:val="24"/>
        </w:rPr>
      </w:pPr>
      <w:r w:rsidRPr="00AE2C16">
        <w:rPr>
          <w:rFonts w:ascii="Arial" w:hAnsi="Arial" w:cs="Arial"/>
          <w:b/>
          <w:bCs/>
          <w:sz w:val="24"/>
          <w:szCs w:val="24"/>
        </w:rPr>
        <w:t>Straeon dysgu: a ellir defnyddio'r rhain yn y cwricwlwm newydd i Gymru?</w:t>
      </w:r>
    </w:p>
    <w:p w14:paraId="20CC78B1"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Hannah Jones</w:t>
      </w:r>
    </w:p>
    <w:p w14:paraId="5F3EE8EE" w14:textId="77777777" w:rsidR="00AE2C16" w:rsidRPr="00AE2C16" w:rsidRDefault="00AE2C16" w:rsidP="00AE2C16">
      <w:pPr>
        <w:spacing w:line="360" w:lineRule="auto"/>
        <w:jc w:val="both"/>
        <w:rPr>
          <w:rFonts w:ascii="Arial" w:hAnsi="Arial" w:cs="Arial"/>
          <w:b/>
          <w:bCs/>
          <w:sz w:val="24"/>
          <w:szCs w:val="24"/>
        </w:rPr>
      </w:pPr>
      <w:r w:rsidRPr="00AE2C16">
        <w:rPr>
          <w:rFonts w:ascii="Arial" w:hAnsi="Arial" w:cs="Arial"/>
          <w:b/>
          <w:bCs/>
          <w:sz w:val="24"/>
          <w:szCs w:val="24"/>
        </w:rPr>
        <w:t>Beth yw stori dysgu?</w:t>
      </w:r>
    </w:p>
    <w:p w14:paraId="0B7AC902"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Yn ôl Alexander (2020) roedd storïau dysgu yn tarddu o ysgolion Te </w:t>
      </w:r>
      <w:proofErr w:type="spellStart"/>
      <w:r w:rsidRPr="00AE2C16">
        <w:rPr>
          <w:rFonts w:ascii="Arial" w:hAnsi="Arial" w:cs="Arial"/>
          <w:sz w:val="24"/>
          <w:szCs w:val="24"/>
        </w:rPr>
        <w:t>Whariki</w:t>
      </w:r>
      <w:proofErr w:type="spellEnd"/>
      <w:r w:rsidRPr="00AE2C16">
        <w:rPr>
          <w:rFonts w:ascii="Arial" w:hAnsi="Arial" w:cs="Arial"/>
          <w:sz w:val="24"/>
          <w:szCs w:val="24"/>
        </w:rPr>
        <w:t xml:space="preserve"> yn Seland Newydd. Casgliad o arsylwadau o'r hyn y mae plentyn neu grŵp o blant unigol wedi ei wneud yw storïau dysgu, ac fe'i cyflwynir yn aml gyda ffotograffau gyda dehongliad yr oedolion o'r digwyddiadau a'r dysgu a ddigwyddodd yn hytrach na chanolbwyntio ar yr hyn na all y plentyn Wneud. Mae'r math hwn o asesiad wedi'i gysylltu'n fras â deilliannau cwricwlwm Te </w:t>
      </w:r>
      <w:proofErr w:type="spellStart"/>
      <w:r w:rsidRPr="00AE2C16">
        <w:rPr>
          <w:rFonts w:ascii="Arial" w:hAnsi="Arial" w:cs="Arial"/>
          <w:sz w:val="24"/>
          <w:szCs w:val="24"/>
        </w:rPr>
        <w:t>Whariki</w:t>
      </w:r>
      <w:proofErr w:type="spellEnd"/>
      <w:r w:rsidRPr="00AE2C16">
        <w:rPr>
          <w:rFonts w:ascii="Arial" w:hAnsi="Arial" w:cs="Arial"/>
          <w:sz w:val="24"/>
          <w:szCs w:val="24"/>
        </w:rPr>
        <w:t>.</w:t>
      </w:r>
    </w:p>
    <w:p w14:paraId="007DFD57"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Fodd bynnag, ni chafodd storïau dysgu eu hysgrifennu ar adeg y digwyddiad. Rhaid i athrawon arsylwi'r plant a chadw'r wybodaeth a ddogfenni hon ar ôl y digwyddiad pan fydd ganddynt amser rhydd. Yna gall y wybodaeth hon fod yn brin o fanylion, cywirdeb ac nid yw'n wir am y digwyddiad.</w:t>
      </w:r>
    </w:p>
    <w:p w14:paraId="7C6C9B23"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Gall y storïau dysgu fod ar gyfer unrhyw ddisgybl oed ysgol ac er nad oes unrhyw gyfrif geiriau neu arweiniad caeth ar sut y mae'n rhaid ei gyflwyno, mae wedi cael ei beirniadu wrth i ddysgu a datblygu plant ddod yn fwy cymhleth, gall y dystiolaeth o hyn fod yn gyfyngedig os caiff ei gyflwyno mewn dysgu fformat stori.</w:t>
      </w:r>
    </w:p>
    <w:p w14:paraId="6D88982E"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Gan nad oes fformat ffurfiol ar gyfer stori ddysgu, mae pryderon bod ansawdd ac amlder y storïau dysgu yn dibynnu ar yr athro. Oherwydd yr ymagwedd anffurfiol hon mae rhai wedi dadlau nad yw'r straeon dysgu wedi eu hysgrifennu'n ddigon aml ac nad yw hyd yr arsylwadau wedi bod yn ddigon manwl i gael gwir ddealltwriaeth o ddatblygiad a sgiliau'r plentyn a fyddai'n eu helpu cynnydd.</w:t>
      </w:r>
    </w:p>
    <w:p w14:paraId="2C431BDE" w14:textId="77777777" w:rsidR="00AE2C16" w:rsidRPr="00AE2C16" w:rsidRDefault="00AE2C16" w:rsidP="00AE2C16">
      <w:pPr>
        <w:spacing w:line="360" w:lineRule="auto"/>
        <w:jc w:val="both"/>
        <w:rPr>
          <w:rFonts w:ascii="Arial" w:hAnsi="Arial" w:cs="Arial"/>
          <w:sz w:val="24"/>
          <w:szCs w:val="24"/>
          <w:highlight w:val="yellow"/>
        </w:rPr>
      </w:pPr>
      <w:r w:rsidRPr="00AE2C16">
        <w:rPr>
          <w:rFonts w:ascii="Arial" w:hAnsi="Arial" w:cs="Arial"/>
          <w:sz w:val="24"/>
          <w:szCs w:val="24"/>
        </w:rPr>
        <w:t>Gall y straeon dysgu gymryd llawer o amser, fodd bynnag, mae rhai athrawon wedi dechrau creu straeon dysgu ar-lein y maent yn honni eu bod yn gyflymach i'w cwblhau ac mae gan rieni fynediad gwell at y rhain (</w:t>
      </w:r>
      <w:proofErr w:type="spellStart"/>
      <w:r w:rsidRPr="00AE2C16">
        <w:rPr>
          <w:rFonts w:ascii="Arial" w:hAnsi="Arial" w:cs="Arial"/>
          <w:sz w:val="24"/>
          <w:szCs w:val="24"/>
        </w:rPr>
        <w:t>Drummond</w:t>
      </w:r>
      <w:proofErr w:type="spellEnd"/>
      <w:r w:rsidRPr="00AE2C16">
        <w:rPr>
          <w:rFonts w:ascii="Arial" w:hAnsi="Arial" w:cs="Arial"/>
          <w:sz w:val="24"/>
          <w:szCs w:val="24"/>
        </w:rPr>
        <w:t xml:space="preserve">, 2020). </w:t>
      </w:r>
    </w:p>
    <w:p w14:paraId="2590D091" w14:textId="77777777" w:rsidR="00AE2C16" w:rsidRPr="00AE2C16" w:rsidRDefault="00AE2C16" w:rsidP="00AE2C16">
      <w:pPr>
        <w:spacing w:line="360" w:lineRule="auto"/>
        <w:jc w:val="both"/>
        <w:rPr>
          <w:rFonts w:ascii="Arial" w:hAnsi="Arial" w:cs="Arial"/>
          <w:b/>
          <w:bCs/>
          <w:sz w:val="24"/>
          <w:szCs w:val="24"/>
        </w:rPr>
      </w:pPr>
      <w:r w:rsidRPr="00AE2C16">
        <w:rPr>
          <w:rFonts w:ascii="Arial" w:hAnsi="Arial" w:cs="Arial"/>
          <w:b/>
          <w:bCs/>
          <w:sz w:val="24"/>
          <w:szCs w:val="24"/>
        </w:rPr>
        <w:t>Beth yw bwriad y cwricwlwm newydd i Gymru a sut y gellir defnyddio storïau dysgu ynddo?</w:t>
      </w:r>
    </w:p>
    <w:p w14:paraId="3F9E1801"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Mae 4 diben i'r cwricwlwm newydd ar gyfer Cymru sy'n hyrwyddo annibyniaeth a chyd gyfleon drwy gyfleoedd chwarae ac archwilio amrywiol a fydd yn rhoi offer i blant gydol </w:t>
      </w:r>
      <w:r w:rsidRPr="00AE2C16">
        <w:rPr>
          <w:rFonts w:ascii="Arial" w:hAnsi="Arial" w:cs="Arial"/>
          <w:sz w:val="24"/>
          <w:szCs w:val="24"/>
        </w:rPr>
        <w:lastRenderedPageBreak/>
        <w:t xml:space="preserve">oes. Mae </w:t>
      </w:r>
      <w:proofErr w:type="spellStart"/>
      <w:r w:rsidRPr="00AE2C16">
        <w:rPr>
          <w:rFonts w:ascii="Arial" w:hAnsi="Arial" w:cs="Arial"/>
          <w:sz w:val="24"/>
          <w:szCs w:val="24"/>
        </w:rPr>
        <w:t>Donaldson</w:t>
      </w:r>
      <w:proofErr w:type="spellEnd"/>
      <w:r w:rsidRPr="00AE2C16">
        <w:rPr>
          <w:rFonts w:ascii="Arial" w:hAnsi="Arial" w:cs="Arial"/>
          <w:sz w:val="24"/>
          <w:szCs w:val="24"/>
        </w:rPr>
        <w:t xml:space="preserve"> (2015) yn credu creadigrwydd i fod yn sgil hanfodol ar gyfer dysgu a datblygu a thrwy fabwysiadu storïau dysgu asesiadau bydd gan blant y rhyddid i archwilio a datblygu creadigrwydd. Mae profion ac asesiadau safonedig yn dweud wrth blant beth i'w ddysgu a sut i'w ddysgu ac mae hyn yn un elfen o'r cyfnod sylfaen sydd wedi'i beirniadu am beidio â gweithio ac mae angen iddi newid ar gyfer y cwricwlwm newydd.</w:t>
      </w:r>
    </w:p>
    <w:p w14:paraId="2F0BA339"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Gall hyn leihau'r elfen chwarae mewn ysgolion y mae </w:t>
      </w:r>
      <w:proofErr w:type="spellStart"/>
      <w:r w:rsidRPr="00AE2C16">
        <w:rPr>
          <w:rFonts w:ascii="Arial" w:hAnsi="Arial" w:cs="Arial"/>
          <w:sz w:val="24"/>
          <w:szCs w:val="24"/>
        </w:rPr>
        <w:t>Donaldson</w:t>
      </w:r>
      <w:proofErr w:type="spellEnd"/>
      <w:r w:rsidRPr="00AE2C16">
        <w:rPr>
          <w:rFonts w:ascii="Arial" w:hAnsi="Arial" w:cs="Arial"/>
          <w:sz w:val="24"/>
          <w:szCs w:val="24"/>
        </w:rPr>
        <w:t xml:space="preserve"> (2015) yn ein hatgoffa bod gan blant yr hawl i'w wneud. Mae damcaniaeth </w:t>
      </w:r>
      <w:proofErr w:type="spellStart"/>
      <w:r w:rsidRPr="00AE2C16">
        <w:rPr>
          <w:rFonts w:ascii="Arial" w:hAnsi="Arial" w:cs="Arial"/>
          <w:sz w:val="24"/>
          <w:szCs w:val="24"/>
        </w:rPr>
        <w:t>Piaget</w:t>
      </w:r>
      <w:proofErr w:type="spellEnd"/>
      <w:r w:rsidRPr="00AE2C16">
        <w:rPr>
          <w:rFonts w:ascii="Arial" w:hAnsi="Arial" w:cs="Arial"/>
          <w:sz w:val="24"/>
          <w:szCs w:val="24"/>
        </w:rPr>
        <w:t xml:space="preserve"> (</w:t>
      </w:r>
      <w:proofErr w:type="spellStart"/>
      <w:r w:rsidRPr="00AE2C16">
        <w:rPr>
          <w:rFonts w:ascii="Arial" w:hAnsi="Arial" w:cs="Arial"/>
          <w:sz w:val="24"/>
          <w:szCs w:val="24"/>
        </w:rPr>
        <w:t>Modgil</w:t>
      </w:r>
      <w:proofErr w:type="spellEnd"/>
      <w:r w:rsidRPr="00AE2C16">
        <w:rPr>
          <w:rFonts w:ascii="Arial" w:hAnsi="Arial" w:cs="Arial"/>
          <w:sz w:val="24"/>
          <w:szCs w:val="24"/>
        </w:rPr>
        <w:t xml:space="preserve"> e tal, 2006) bod plant yn dysgu drwy chwarae a dysgu arbrofol yn eu helpu i ddatblygu creadigrwydd sut mae </w:t>
      </w:r>
      <w:proofErr w:type="spellStart"/>
      <w:r w:rsidRPr="00AE2C16">
        <w:rPr>
          <w:rFonts w:ascii="Arial" w:hAnsi="Arial" w:cs="Arial"/>
          <w:sz w:val="24"/>
          <w:szCs w:val="24"/>
        </w:rPr>
        <w:t>Donaldson</w:t>
      </w:r>
      <w:proofErr w:type="spellEnd"/>
      <w:r w:rsidRPr="00AE2C16">
        <w:rPr>
          <w:rFonts w:ascii="Arial" w:hAnsi="Arial" w:cs="Arial"/>
          <w:sz w:val="24"/>
          <w:szCs w:val="24"/>
        </w:rPr>
        <w:t xml:space="preserve"> (2015) yn anelu a thrwy asesu defnyddio storïau dysgu, bydd plant yn cael y rhyddid hwn i fod yn gymdeithasol ac yn greadigol a dysgu pethau newydd yn lle dysgu'r hyn yr ydym eisoes yn ei wybod. Yna mae hyn yn adlewyrchu pedwar diben datblygu dysgwyr galluog, uchelgeisiol a chreadigol ac yn canolbwyntio ar ddatblygu personoliaethau ac ystyried y plentyn unigryw (Thomson </w:t>
      </w:r>
      <w:proofErr w:type="spellStart"/>
      <w:r w:rsidRPr="00AE2C16">
        <w:rPr>
          <w:rFonts w:ascii="Arial" w:hAnsi="Arial" w:cs="Arial"/>
          <w:sz w:val="24"/>
          <w:szCs w:val="24"/>
        </w:rPr>
        <w:t>et</w:t>
      </w:r>
      <w:proofErr w:type="spellEnd"/>
      <w:r w:rsidRPr="00AE2C16">
        <w:rPr>
          <w:rFonts w:ascii="Arial" w:hAnsi="Arial" w:cs="Arial"/>
          <w:sz w:val="24"/>
          <w:szCs w:val="24"/>
        </w:rPr>
        <w:t xml:space="preserve"> </w:t>
      </w:r>
      <w:proofErr w:type="spellStart"/>
      <w:r w:rsidRPr="00AE2C16">
        <w:rPr>
          <w:rFonts w:ascii="Arial" w:hAnsi="Arial" w:cs="Arial"/>
          <w:sz w:val="24"/>
          <w:szCs w:val="24"/>
        </w:rPr>
        <w:t>al</w:t>
      </w:r>
      <w:proofErr w:type="spellEnd"/>
      <w:r w:rsidRPr="00AE2C16">
        <w:rPr>
          <w:rFonts w:ascii="Arial" w:hAnsi="Arial" w:cs="Arial"/>
          <w:sz w:val="24"/>
          <w:szCs w:val="24"/>
        </w:rPr>
        <w:t>, 2010).</w:t>
      </w:r>
    </w:p>
    <w:p w14:paraId="6C8198C5"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Mae </w:t>
      </w:r>
      <w:proofErr w:type="spellStart"/>
      <w:r w:rsidRPr="00AE2C16">
        <w:rPr>
          <w:rFonts w:ascii="Arial" w:hAnsi="Arial" w:cs="Arial"/>
          <w:sz w:val="24"/>
          <w:szCs w:val="24"/>
        </w:rPr>
        <w:t>Hatami</w:t>
      </w:r>
      <w:proofErr w:type="spellEnd"/>
      <w:r w:rsidRPr="00AE2C16">
        <w:rPr>
          <w:rFonts w:ascii="Arial" w:hAnsi="Arial" w:cs="Arial"/>
          <w:sz w:val="24"/>
          <w:szCs w:val="24"/>
        </w:rPr>
        <w:t xml:space="preserve"> (2013) yn ein hatgoffa bod plant yn dysgu yn eu ffyrdd unigol eu hunain a bod dysgu storïau yn gallu cipio hyn. Os treulir amser yn arsylwi'r plant yn rhydd ac yn creu straeon dysgu, gall yr Athro ymgyfarwyddo'n well ag arddulliau dysgu'r plentyn a chynllunio ar gyfer gweithgareddau yn y dyfodol sy'n cynnwys eu diddordebau. Mae plant yn fwy tebygol o ymgysylltu ac ennill o gael gweithgareddau wedi'u teilwra. Gall storïau dysgu fod yn adnodd defnyddiol i athrawon a rhieni hefyd gan y gallent gael gwybodaeth hanfodol am blant i helpu i lywio eu camau datblygiadol.</w:t>
      </w:r>
    </w:p>
    <w:p w14:paraId="42CEC051"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Mae athrawon wedi honni eu bod yn meddwl ei bod hi'n anodd casglu tystiolaeth o ddysgu a datblygu'n digwydd yn ystod chwarae rhydd (Wood, 2010). Er bod straeon dysgu wedi cael eu beirniadu am fod yn llafurus, fe’i crëir er mwyn arsylwi chwarae rhydd a chofnodi pa sgiliau y mae plant yn eu defnyddio a datblygu'n annibynnol. Pe bai'r cwricwlwm newydd yn mabwysiadu'r math hwn o asesu, gallai arwain at lai o dystiolaeth ond efallai y bydd y straeon dysgu yn ffurf fwy gwerthfawr o dystiolaeth. </w:t>
      </w:r>
    </w:p>
    <w:p w14:paraId="10B4BBEB"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Gall storïau dysgu fod yn gopïau caled neu gellir eu cyflwyno'n ddigidol. Mae'r rhan fwyaf o enghreifftiau o straeon dysgu yn cael eu creu gan athrawon a'u rhannu gyda phlant a rhieni. Fodd bynnag, mae </w:t>
      </w:r>
      <w:proofErr w:type="spellStart"/>
      <w:r w:rsidRPr="00AE2C16">
        <w:rPr>
          <w:rFonts w:ascii="Arial" w:hAnsi="Arial" w:cs="Arial"/>
          <w:sz w:val="24"/>
          <w:szCs w:val="24"/>
        </w:rPr>
        <w:t>Donaldson</w:t>
      </w:r>
      <w:proofErr w:type="spellEnd"/>
      <w:r w:rsidRPr="00AE2C16">
        <w:rPr>
          <w:rFonts w:ascii="Arial" w:hAnsi="Arial" w:cs="Arial"/>
          <w:sz w:val="24"/>
          <w:szCs w:val="24"/>
        </w:rPr>
        <w:t xml:space="preserve"> (2015) yn rhagweld plant yn cael eu gallu i gystadlu'n ddigidol fel y gellir annog plant i gipio eu dysgu eu hunain a'r hyn y </w:t>
      </w:r>
      <w:r w:rsidRPr="00AE2C16">
        <w:rPr>
          <w:rFonts w:ascii="Arial" w:hAnsi="Arial" w:cs="Arial"/>
          <w:sz w:val="24"/>
          <w:szCs w:val="24"/>
        </w:rPr>
        <w:lastRenderedPageBreak/>
        <w:t>maent yn ei ystyried yn waith da, gall plant dynnu lluniau o'u cyfoedion wrth weithio mewn grwpiau a gellir annog rhieni i tynnu llun o ddysgu sy'n digwydd gartref i'w rannu gyda'r athro. Gellir addysgu plant sut i rannu'r lluniau hyn gyda chyfoedion, rhieni neu athrawon a datblygu sgiliau digidol newydd a chael cymhwysedd digidol.</w:t>
      </w:r>
    </w:p>
    <w:p w14:paraId="0099EDB5"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Oherwydd y cyfyngiadau amser gall athrawon ddarparu ymarferion papur cyflym gan eu bod yn ffurf hawdd a chynilo o dystiolaeth i ddangos dysgu a datblygu. Fodd bynnag, mae'r gweithgaredd generig hefyd yn cyfyngu ar greadigrwydd y plentyn sy'n gwrthddweud dibenion y cwricwlwm newydd.</w:t>
      </w:r>
    </w:p>
    <w:p w14:paraId="2C40E93C" w14:textId="77777777" w:rsidR="00AE2C16" w:rsidRPr="00AE2C16" w:rsidRDefault="00AE2C16" w:rsidP="00AE2C16">
      <w:pPr>
        <w:spacing w:line="360" w:lineRule="auto"/>
        <w:jc w:val="both"/>
        <w:rPr>
          <w:rFonts w:ascii="Arial" w:hAnsi="Arial" w:cs="Arial"/>
          <w:sz w:val="24"/>
          <w:szCs w:val="24"/>
        </w:rPr>
      </w:pPr>
      <w:r w:rsidRPr="00AE2C16">
        <w:rPr>
          <w:rFonts w:ascii="Arial" w:hAnsi="Arial" w:cs="Arial"/>
          <w:sz w:val="24"/>
          <w:szCs w:val="24"/>
        </w:rPr>
        <w:t xml:space="preserve">Mae </w:t>
      </w:r>
      <w:proofErr w:type="spellStart"/>
      <w:r w:rsidRPr="00AE2C16">
        <w:rPr>
          <w:rFonts w:ascii="Arial" w:hAnsi="Arial" w:cs="Arial"/>
          <w:sz w:val="24"/>
          <w:szCs w:val="24"/>
        </w:rPr>
        <w:t>Donaldson</w:t>
      </w:r>
      <w:proofErr w:type="spellEnd"/>
      <w:r w:rsidRPr="00AE2C16">
        <w:rPr>
          <w:rFonts w:ascii="Arial" w:hAnsi="Arial" w:cs="Arial"/>
          <w:sz w:val="24"/>
          <w:szCs w:val="24"/>
        </w:rPr>
        <w:t xml:space="preserve"> yn dweud y dylai athrawon wneud mwy na rhannu gwybodaeth ac nid yw hyn yn awgrymu mwy o waith ond efallai bod hyn yn golygu lleihau strwythur a mewnbwn ac yn hytrach treulio mwy o amser yn arsylwi sut mae plant yn dysgu'n naturiol a pha ddiddordebau sydd ganddyn nhw. Felly, efallai y bydd gan athrawon fwy o amser i greu straeon dysgu a mwy o amser i deilwra profiadau dysgu i ddiddordebau unigol plant (</w:t>
      </w:r>
      <w:proofErr w:type="spellStart"/>
      <w:r w:rsidRPr="00AE2C16">
        <w:rPr>
          <w:rFonts w:ascii="Arial" w:hAnsi="Arial" w:cs="Arial"/>
          <w:sz w:val="24"/>
          <w:szCs w:val="24"/>
        </w:rPr>
        <w:t>Teacher’s</w:t>
      </w:r>
      <w:proofErr w:type="spellEnd"/>
      <w:r w:rsidRPr="00AE2C16">
        <w:rPr>
          <w:rFonts w:ascii="Arial" w:hAnsi="Arial" w:cs="Arial"/>
          <w:sz w:val="24"/>
          <w:szCs w:val="24"/>
        </w:rPr>
        <w:t xml:space="preserve"> TV, 2015).</w:t>
      </w:r>
    </w:p>
    <w:p w14:paraId="51406A47" w14:textId="64905212" w:rsidR="00AE2C16" w:rsidRDefault="00AE2C16" w:rsidP="00AE2C16">
      <w:pPr>
        <w:spacing w:line="360" w:lineRule="auto"/>
        <w:jc w:val="both"/>
        <w:rPr>
          <w:rFonts w:ascii="Arial" w:hAnsi="Arial" w:cs="Arial"/>
          <w:b/>
          <w:bCs/>
          <w:sz w:val="24"/>
          <w:szCs w:val="24"/>
        </w:rPr>
      </w:pPr>
    </w:p>
    <w:p w14:paraId="0FA957E1" w14:textId="6E9D1652" w:rsidR="00527BE8" w:rsidRDefault="00527BE8" w:rsidP="00AE2C16">
      <w:pPr>
        <w:spacing w:line="360" w:lineRule="auto"/>
        <w:jc w:val="both"/>
        <w:rPr>
          <w:rFonts w:ascii="Arial" w:hAnsi="Arial" w:cs="Arial"/>
          <w:b/>
          <w:bCs/>
          <w:sz w:val="24"/>
          <w:szCs w:val="24"/>
        </w:rPr>
      </w:pPr>
    </w:p>
    <w:p w14:paraId="1B6E41DA" w14:textId="6FE0F79F" w:rsidR="00527BE8" w:rsidRDefault="00527BE8" w:rsidP="00AE2C16">
      <w:pPr>
        <w:spacing w:line="360" w:lineRule="auto"/>
        <w:jc w:val="both"/>
        <w:rPr>
          <w:rFonts w:ascii="Arial" w:hAnsi="Arial" w:cs="Arial"/>
          <w:b/>
          <w:bCs/>
          <w:sz w:val="24"/>
          <w:szCs w:val="24"/>
        </w:rPr>
      </w:pPr>
    </w:p>
    <w:p w14:paraId="24888E24" w14:textId="25C1CCD4" w:rsidR="00527BE8" w:rsidRDefault="00527BE8" w:rsidP="00AE2C16">
      <w:pPr>
        <w:spacing w:line="360" w:lineRule="auto"/>
        <w:jc w:val="both"/>
        <w:rPr>
          <w:rFonts w:ascii="Arial" w:hAnsi="Arial" w:cs="Arial"/>
          <w:b/>
          <w:bCs/>
          <w:sz w:val="24"/>
          <w:szCs w:val="24"/>
        </w:rPr>
      </w:pPr>
    </w:p>
    <w:p w14:paraId="16DB9B03" w14:textId="01D68C33" w:rsidR="00527BE8" w:rsidRDefault="00527BE8" w:rsidP="00AE2C16">
      <w:pPr>
        <w:spacing w:line="360" w:lineRule="auto"/>
        <w:jc w:val="both"/>
        <w:rPr>
          <w:rFonts w:ascii="Arial" w:hAnsi="Arial" w:cs="Arial"/>
          <w:b/>
          <w:bCs/>
          <w:sz w:val="24"/>
          <w:szCs w:val="24"/>
        </w:rPr>
      </w:pPr>
    </w:p>
    <w:p w14:paraId="1ECD264B" w14:textId="3F42D3B4" w:rsidR="00527BE8" w:rsidRDefault="00527BE8" w:rsidP="00AE2C16">
      <w:pPr>
        <w:spacing w:line="360" w:lineRule="auto"/>
        <w:jc w:val="both"/>
        <w:rPr>
          <w:rFonts w:ascii="Arial" w:hAnsi="Arial" w:cs="Arial"/>
          <w:b/>
          <w:bCs/>
          <w:sz w:val="24"/>
          <w:szCs w:val="24"/>
        </w:rPr>
      </w:pPr>
    </w:p>
    <w:p w14:paraId="01C083AD" w14:textId="51882ACF" w:rsidR="00527BE8" w:rsidRDefault="00527BE8" w:rsidP="00AE2C16">
      <w:pPr>
        <w:spacing w:line="360" w:lineRule="auto"/>
        <w:jc w:val="both"/>
        <w:rPr>
          <w:rFonts w:ascii="Arial" w:hAnsi="Arial" w:cs="Arial"/>
          <w:b/>
          <w:bCs/>
          <w:sz w:val="24"/>
          <w:szCs w:val="24"/>
        </w:rPr>
      </w:pPr>
    </w:p>
    <w:p w14:paraId="6FDF326C" w14:textId="609E474D" w:rsidR="00527BE8" w:rsidRDefault="00527BE8" w:rsidP="00AE2C16">
      <w:pPr>
        <w:spacing w:line="360" w:lineRule="auto"/>
        <w:jc w:val="both"/>
        <w:rPr>
          <w:rFonts w:ascii="Arial" w:hAnsi="Arial" w:cs="Arial"/>
          <w:b/>
          <w:bCs/>
          <w:sz w:val="24"/>
          <w:szCs w:val="24"/>
        </w:rPr>
      </w:pPr>
    </w:p>
    <w:p w14:paraId="33224EBB" w14:textId="46333C24" w:rsidR="00527BE8" w:rsidRDefault="00527BE8" w:rsidP="00AE2C16">
      <w:pPr>
        <w:spacing w:line="360" w:lineRule="auto"/>
        <w:jc w:val="both"/>
        <w:rPr>
          <w:rFonts w:ascii="Arial" w:hAnsi="Arial" w:cs="Arial"/>
          <w:b/>
          <w:bCs/>
          <w:sz w:val="24"/>
          <w:szCs w:val="24"/>
        </w:rPr>
      </w:pPr>
    </w:p>
    <w:p w14:paraId="3697139C" w14:textId="5CD81C0A" w:rsidR="00527BE8" w:rsidRDefault="00527BE8" w:rsidP="00AE2C16">
      <w:pPr>
        <w:spacing w:line="360" w:lineRule="auto"/>
        <w:jc w:val="both"/>
        <w:rPr>
          <w:rFonts w:ascii="Arial" w:hAnsi="Arial" w:cs="Arial"/>
          <w:b/>
          <w:bCs/>
          <w:sz w:val="24"/>
          <w:szCs w:val="24"/>
        </w:rPr>
      </w:pPr>
    </w:p>
    <w:p w14:paraId="69B899B3" w14:textId="69ED61B5" w:rsidR="00527BE8" w:rsidRDefault="00527BE8" w:rsidP="00AE2C16">
      <w:pPr>
        <w:spacing w:line="360" w:lineRule="auto"/>
        <w:jc w:val="both"/>
        <w:rPr>
          <w:rFonts w:ascii="Arial" w:hAnsi="Arial" w:cs="Arial"/>
          <w:b/>
          <w:bCs/>
          <w:sz w:val="24"/>
          <w:szCs w:val="24"/>
        </w:rPr>
      </w:pPr>
    </w:p>
    <w:p w14:paraId="52CA5C5B" w14:textId="77777777" w:rsidR="00527BE8" w:rsidRPr="00AE2C16" w:rsidRDefault="00527BE8" w:rsidP="00AE2C16">
      <w:pPr>
        <w:spacing w:line="360" w:lineRule="auto"/>
        <w:jc w:val="both"/>
        <w:rPr>
          <w:rFonts w:ascii="Arial" w:hAnsi="Arial" w:cs="Arial"/>
          <w:b/>
          <w:bCs/>
          <w:sz w:val="24"/>
          <w:szCs w:val="24"/>
        </w:rPr>
      </w:pPr>
      <w:bookmarkStart w:id="0" w:name="_GoBack"/>
      <w:bookmarkEnd w:id="0"/>
    </w:p>
    <w:p w14:paraId="0532C6F8" w14:textId="77777777" w:rsidR="00AE2C16" w:rsidRPr="00AE2C16" w:rsidRDefault="00AE2C16" w:rsidP="00AE2C16">
      <w:pPr>
        <w:spacing w:line="360" w:lineRule="auto"/>
        <w:jc w:val="both"/>
        <w:rPr>
          <w:rFonts w:ascii="Arial" w:hAnsi="Arial" w:cs="Arial"/>
          <w:b/>
          <w:bCs/>
          <w:sz w:val="24"/>
          <w:szCs w:val="24"/>
        </w:rPr>
      </w:pPr>
    </w:p>
    <w:p w14:paraId="5B3CE8C4" w14:textId="49BAC1D4" w:rsidR="00DB6CB2" w:rsidRPr="00AE2C16" w:rsidRDefault="00DB6CB2" w:rsidP="00AE2C16">
      <w:pPr>
        <w:spacing w:line="360" w:lineRule="auto"/>
        <w:jc w:val="both"/>
        <w:rPr>
          <w:rFonts w:ascii="Arial" w:hAnsi="Arial" w:cs="Arial"/>
          <w:sz w:val="24"/>
          <w:szCs w:val="24"/>
          <w:u w:val="single"/>
        </w:rPr>
      </w:pPr>
      <w:r w:rsidRPr="00AE2C16">
        <w:rPr>
          <w:rFonts w:ascii="Arial" w:hAnsi="Arial" w:cs="Arial"/>
          <w:sz w:val="24"/>
          <w:szCs w:val="24"/>
          <w:u w:val="single"/>
        </w:rPr>
        <w:lastRenderedPageBreak/>
        <w:t>Rhestr Cyfeiriadau</w:t>
      </w:r>
    </w:p>
    <w:p w14:paraId="6CAE4F4B" w14:textId="04D2954A" w:rsidR="00215416" w:rsidRPr="00AE2C16" w:rsidRDefault="00215416" w:rsidP="00AE2C16">
      <w:pPr>
        <w:spacing w:before="240" w:line="360" w:lineRule="auto"/>
        <w:jc w:val="both"/>
        <w:rPr>
          <w:rFonts w:ascii="Arial" w:hAnsi="Arial" w:cs="Arial"/>
          <w:sz w:val="24"/>
          <w:szCs w:val="24"/>
        </w:rPr>
      </w:pPr>
      <w:r w:rsidRPr="00AE2C16">
        <w:rPr>
          <w:rFonts w:ascii="Arial" w:hAnsi="Arial" w:cs="Arial"/>
          <w:sz w:val="24"/>
          <w:szCs w:val="24"/>
        </w:rPr>
        <w:t xml:space="preserve">Adran Addysg (2014) </w:t>
      </w:r>
      <w:proofErr w:type="spellStart"/>
      <w:r w:rsidRPr="00AE2C16">
        <w:rPr>
          <w:rFonts w:ascii="Arial" w:hAnsi="Arial" w:cs="Arial"/>
          <w:i/>
          <w:iCs/>
          <w:sz w:val="24"/>
          <w:szCs w:val="24"/>
        </w:rPr>
        <w:t>Reforming</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assessment</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and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accountability</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for</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primary</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schools</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w:t>
      </w:r>
      <w:r w:rsidRPr="00AE2C16">
        <w:rPr>
          <w:rFonts w:ascii="Arial" w:hAnsi="Arial" w:cs="Arial"/>
          <w:sz w:val="24"/>
          <w:szCs w:val="24"/>
        </w:rPr>
        <w:t>https://assets.publishing.service.gov.uk/government/uploads/system/uploads/attachment_data/file/297595/Primary_Accountability_and_Assessment_Consultation_Response.pdf</w:t>
      </w:r>
      <w:r w:rsidRPr="00AE2C16">
        <w:rPr>
          <w:rFonts w:ascii="Arial" w:hAnsi="Arial" w:cs="Arial"/>
          <w:sz w:val="24"/>
          <w:szCs w:val="24"/>
        </w:rPr>
        <w:t xml:space="preserve">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05.04.2020)</w:t>
      </w:r>
    </w:p>
    <w:p w14:paraId="1DB5F6F0" w14:textId="77777777" w:rsidR="00215416" w:rsidRPr="00AE2C16" w:rsidRDefault="00215416" w:rsidP="00AE2C16">
      <w:pPr>
        <w:spacing w:before="240" w:line="360" w:lineRule="auto"/>
        <w:jc w:val="both"/>
        <w:rPr>
          <w:rFonts w:ascii="Arial" w:hAnsi="Arial" w:cs="Arial"/>
          <w:sz w:val="24"/>
          <w:szCs w:val="24"/>
        </w:rPr>
      </w:pPr>
    </w:p>
    <w:p w14:paraId="7624D71F" w14:textId="68CF161C" w:rsidR="00215416" w:rsidRPr="00AE2C16" w:rsidRDefault="00215416" w:rsidP="00AE2C16">
      <w:pPr>
        <w:spacing w:before="240" w:line="360" w:lineRule="auto"/>
        <w:jc w:val="both"/>
        <w:rPr>
          <w:rFonts w:ascii="Arial" w:hAnsi="Arial" w:cs="Arial"/>
          <w:sz w:val="24"/>
          <w:szCs w:val="24"/>
        </w:rPr>
      </w:pPr>
      <w:r w:rsidRPr="00AE2C16">
        <w:rPr>
          <w:rFonts w:ascii="Arial" w:hAnsi="Arial" w:cs="Arial"/>
          <w:sz w:val="24"/>
          <w:szCs w:val="24"/>
        </w:rPr>
        <w:t xml:space="preserve">Alexander, S. (2020) </w:t>
      </w:r>
      <w:proofErr w:type="spellStart"/>
      <w:r w:rsidRPr="00AE2C16">
        <w:rPr>
          <w:rFonts w:ascii="Arial" w:hAnsi="Arial" w:cs="Arial"/>
          <w:i/>
          <w:iCs/>
          <w:sz w:val="24"/>
          <w:szCs w:val="24"/>
        </w:rPr>
        <w:t>Learning</w:t>
      </w:r>
      <w:proofErr w:type="spellEnd"/>
      <w:r w:rsidRPr="00AE2C16">
        <w:rPr>
          <w:rFonts w:ascii="Arial" w:hAnsi="Arial" w:cs="Arial"/>
          <w:i/>
          <w:iCs/>
          <w:sz w:val="24"/>
          <w:szCs w:val="24"/>
        </w:rPr>
        <w:t xml:space="preserve"> Stories: </w:t>
      </w:r>
      <w:proofErr w:type="spellStart"/>
      <w:r w:rsidRPr="00AE2C16">
        <w:rPr>
          <w:rFonts w:ascii="Arial" w:hAnsi="Arial" w:cs="Arial"/>
          <w:i/>
          <w:iCs/>
          <w:sz w:val="24"/>
          <w:szCs w:val="24"/>
        </w:rPr>
        <w:t>What</w:t>
      </w:r>
      <w:proofErr w:type="spellEnd"/>
      <w:r w:rsidRPr="00AE2C16">
        <w:rPr>
          <w:rFonts w:ascii="Arial" w:hAnsi="Arial" w:cs="Arial"/>
          <w:i/>
          <w:iCs/>
          <w:sz w:val="24"/>
          <w:szCs w:val="24"/>
        </w:rPr>
        <w:t xml:space="preserve"> is a </w:t>
      </w:r>
      <w:proofErr w:type="spellStart"/>
      <w:r w:rsidRPr="00AE2C16">
        <w:rPr>
          <w:rFonts w:ascii="Arial" w:hAnsi="Arial" w:cs="Arial"/>
          <w:i/>
          <w:iCs/>
          <w:sz w:val="24"/>
          <w:szCs w:val="24"/>
        </w:rPr>
        <w:t>learning</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story</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And</w:t>
      </w:r>
      <w:proofErr w:type="spellEnd"/>
      <w:r w:rsidRPr="00AE2C16">
        <w:rPr>
          <w:rFonts w:ascii="Arial" w:hAnsi="Arial" w:cs="Arial"/>
          <w:i/>
          <w:iCs/>
          <w:sz w:val="24"/>
          <w:szCs w:val="24"/>
        </w:rPr>
        <w:t xml:space="preserve"> is it a </w:t>
      </w:r>
      <w:proofErr w:type="spellStart"/>
      <w:r w:rsidRPr="00AE2C16">
        <w:rPr>
          <w:rFonts w:ascii="Arial" w:hAnsi="Arial" w:cs="Arial"/>
          <w:i/>
          <w:iCs/>
          <w:sz w:val="24"/>
          <w:szCs w:val="24"/>
        </w:rPr>
        <w:t>good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way</w:t>
      </w:r>
      <w:proofErr w:type="spellEnd"/>
      <w:r w:rsidRPr="00AE2C16">
        <w:rPr>
          <w:rFonts w:ascii="Arial" w:hAnsi="Arial" w:cs="Arial"/>
          <w:i/>
          <w:iCs/>
          <w:sz w:val="24"/>
          <w:szCs w:val="24"/>
        </w:rPr>
        <w:t xml:space="preserve"> of </w:t>
      </w:r>
      <w:proofErr w:type="spellStart"/>
      <w:r w:rsidRPr="00AE2C16">
        <w:rPr>
          <w:rFonts w:ascii="Arial" w:hAnsi="Arial" w:cs="Arial"/>
          <w:i/>
          <w:iCs/>
          <w:sz w:val="24"/>
          <w:szCs w:val="24"/>
        </w:rPr>
        <w:t>assessing</w:t>
      </w:r>
      <w:proofErr w:type="spellEnd"/>
      <w:r w:rsidRPr="00AE2C16">
        <w:rPr>
          <w:rFonts w:ascii="Arial" w:hAnsi="Arial" w:cs="Arial"/>
          <w:i/>
          <w:iCs/>
          <w:sz w:val="24"/>
          <w:szCs w:val="24"/>
        </w:rPr>
        <w:t xml:space="preserve"> a </w:t>
      </w:r>
      <w:proofErr w:type="spellStart"/>
      <w:r w:rsidRPr="00AE2C16">
        <w:rPr>
          <w:rFonts w:ascii="Arial" w:hAnsi="Arial" w:cs="Arial"/>
          <w:i/>
          <w:iCs/>
          <w:sz w:val="24"/>
          <w:szCs w:val="24"/>
        </w:rPr>
        <w:t>child’s</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learning</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https://www.myece.org.nz/educational-curriculum-aspects/227-learning-stories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01.04.2020)</w:t>
      </w:r>
    </w:p>
    <w:p w14:paraId="6B902C37" w14:textId="77777777" w:rsidR="00215416" w:rsidRPr="00AE2C16" w:rsidRDefault="00215416" w:rsidP="00AE2C16">
      <w:pPr>
        <w:spacing w:before="240" w:line="360" w:lineRule="auto"/>
        <w:jc w:val="both"/>
        <w:rPr>
          <w:rFonts w:ascii="Arial" w:hAnsi="Arial" w:cs="Arial"/>
          <w:sz w:val="24"/>
          <w:szCs w:val="24"/>
        </w:rPr>
      </w:pPr>
    </w:p>
    <w:p w14:paraId="7E5DA93C" w14:textId="14FD1BB1" w:rsidR="00215416" w:rsidRPr="00AE2C16" w:rsidRDefault="00215416" w:rsidP="00AE2C16">
      <w:pPr>
        <w:spacing w:before="240" w:line="360" w:lineRule="auto"/>
        <w:jc w:val="both"/>
        <w:rPr>
          <w:rFonts w:ascii="Arial" w:hAnsi="Arial" w:cs="Arial"/>
          <w:sz w:val="24"/>
          <w:szCs w:val="24"/>
        </w:rPr>
      </w:pPr>
      <w:proofErr w:type="spellStart"/>
      <w:r w:rsidRPr="00AE2C16">
        <w:rPr>
          <w:rFonts w:ascii="Arial" w:hAnsi="Arial" w:cs="Arial"/>
          <w:sz w:val="24"/>
          <w:szCs w:val="24"/>
        </w:rPr>
        <w:t>Bilton</w:t>
      </w:r>
      <w:proofErr w:type="spellEnd"/>
      <w:r w:rsidRPr="00AE2C16">
        <w:rPr>
          <w:rFonts w:ascii="Arial" w:hAnsi="Arial" w:cs="Arial"/>
          <w:sz w:val="24"/>
          <w:szCs w:val="24"/>
        </w:rPr>
        <w:t xml:space="preserve">, H. </w:t>
      </w:r>
      <w:proofErr w:type="spellStart"/>
      <w:r w:rsidRPr="00AE2C16">
        <w:rPr>
          <w:rFonts w:ascii="Arial" w:hAnsi="Arial" w:cs="Arial"/>
          <w:sz w:val="24"/>
          <w:szCs w:val="24"/>
        </w:rPr>
        <w:t>And</w:t>
      </w:r>
      <w:proofErr w:type="spellEnd"/>
      <w:r w:rsidRPr="00AE2C16">
        <w:rPr>
          <w:rFonts w:ascii="Arial" w:hAnsi="Arial" w:cs="Arial"/>
          <w:sz w:val="24"/>
          <w:szCs w:val="24"/>
        </w:rPr>
        <w:t xml:space="preserve"> </w:t>
      </w:r>
      <w:proofErr w:type="spellStart"/>
      <w:r w:rsidRPr="00AE2C16">
        <w:rPr>
          <w:rFonts w:ascii="Arial" w:hAnsi="Arial" w:cs="Arial"/>
          <w:sz w:val="24"/>
          <w:szCs w:val="24"/>
        </w:rPr>
        <w:t>Waters</w:t>
      </w:r>
      <w:proofErr w:type="spellEnd"/>
      <w:r w:rsidRPr="00AE2C16">
        <w:rPr>
          <w:rFonts w:ascii="Arial" w:hAnsi="Arial" w:cs="Arial"/>
          <w:sz w:val="24"/>
          <w:szCs w:val="24"/>
        </w:rPr>
        <w:t>, J. (2017) ‘</w:t>
      </w:r>
      <w:proofErr w:type="spellStart"/>
      <w:r w:rsidRPr="00AE2C16">
        <w:rPr>
          <w:rFonts w:ascii="Arial" w:hAnsi="Arial" w:cs="Arial"/>
          <w:i/>
          <w:iCs/>
          <w:sz w:val="24"/>
          <w:szCs w:val="24"/>
        </w:rPr>
        <w:t>Why</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take</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young</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children</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outside</w:t>
      </w:r>
      <w:proofErr w:type="spellEnd"/>
      <w:r w:rsidRPr="00AE2C16">
        <w:rPr>
          <w:rFonts w:ascii="Arial" w:hAnsi="Arial" w:cs="Arial"/>
          <w:i/>
          <w:iCs/>
          <w:sz w:val="24"/>
          <w:szCs w:val="24"/>
        </w:rPr>
        <w:t xml:space="preserve">? A </w:t>
      </w:r>
      <w:proofErr w:type="spellStart"/>
      <w:r w:rsidRPr="00AE2C16">
        <w:rPr>
          <w:rFonts w:ascii="Arial" w:hAnsi="Arial" w:cs="Arial"/>
          <w:i/>
          <w:iCs/>
          <w:sz w:val="24"/>
          <w:szCs w:val="24"/>
        </w:rPr>
        <w:t>critical</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consideration</w:t>
      </w:r>
      <w:proofErr w:type="spellEnd"/>
      <w:r w:rsidRPr="00AE2C16">
        <w:rPr>
          <w:rFonts w:ascii="Arial" w:hAnsi="Arial" w:cs="Arial"/>
          <w:i/>
          <w:iCs/>
          <w:sz w:val="24"/>
          <w:szCs w:val="24"/>
        </w:rPr>
        <w:t xml:space="preserve"> of the </w:t>
      </w:r>
      <w:proofErr w:type="spellStart"/>
      <w:r w:rsidRPr="00AE2C16">
        <w:rPr>
          <w:rFonts w:ascii="Arial" w:hAnsi="Arial" w:cs="Arial"/>
          <w:i/>
          <w:iCs/>
          <w:sz w:val="24"/>
          <w:szCs w:val="24"/>
        </w:rPr>
        <w:t>professed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aims</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for</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outdoor</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learning</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in</w:t>
      </w:r>
      <w:proofErr w:type="spellEnd"/>
      <w:r w:rsidRPr="00AE2C16">
        <w:rPr>
          <w:rFonts w:ascii="Arial" w:hAnsi="Arial" w:cs="Arial"/>
          <w:i/>
          <w:iCs/>
          <w:sz w:val="24"/>
          <w:szCs w:val="24"/>
        </w:rPr>
        <w:t xml:space="preserve"> the </w:t>
      </w:r>
      <w:proofErr w:type="spellStart"/>
      <w:r w:rsidRPr="00AE2C16">
        <w:rPr>
          <w:rFonts w:ascii="Arial" w:hAnsi="Arial" w:cs="Arial"/>
          <w:i/>
          <w:iCs/>
          <w:sz w:val="24"/>
          <w:szCs w:val="24"/>
        </w:rPr>
        <w:t>early</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years</w:t>
      </w:r>
      <w:proofErr w:type="spellEnd"/>
      <w:r w:rsidRPr="00AE2C16">
        <w:rPr>
          <w:rFonts w:ascii="Arial" w:hAnsi="Arial" w:cs="Arial"/>
          <w:i/>
          <w:iCs/>
          <w:sz w:val="24"/>
          <w:szCs w:val="24"/>
        </w:rPr>
        <w:t xml:space="preserve"> by </w:t>
      </w:r>
      <w:proofErr w:type="spellStart"/>
      <w:r w:rsidRPr="00AE2C16">
        <w:rPr>
          <w:rFonts w:ascii="Arial" w:hAnsi="Arial" w:cs="Arial"/>
          <w:i/>
          <w:iCs/>
          <w:sz w:val="24"/>
          <w:szCs w:val="24"/>
        </w:rPr>
        <w:t>teachers</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from</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England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and</w:t>
      </w:r>
      <w:proofErr w:type="spellEnd"/>
      <w:r w:rsidRPr="00AE2C16">
        <w:rPr>
          <w:rFonts w:ascii="Arial" w:hAnsi="Arial" w:cs="Arial"/>
          <w:i/>
          <w:iCs/>
          <w:sz w:val="24"/>
          <w:szCs w:val="24"/>
        </w:rPr>
        <w:t xml:space="preserve"> Wales.’ </w:t>
      </w:r>
      <w:proofErr w:type="spellStart"/>
      <w:r w:rsidRPr="00AE2C16">
        <w:rPr>
          <w:rFonts w:ascii="Arial" w:hAnsi="Arial" w:cs="Arial"/>
          <w:i/>
          <w:iCs/>
          <w:sz w:val="24"/>
          <w:szCs w:val="24"/>
        </w:rPr>
        <w:t>Social</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Sciences</w:t>
      </w:r>
      <w:proofErr w:type="spellEnd"/>
      <w:r w:rsidRPr="00AE2C16">
        <w:rPr>
          <w:rFonts w:ascii="Arial" w:hAnsi="Arial" w:cs="Arial"/>
          <w:i/>
          <w:iCs/>
          <w:sz w:val="24"/>
          <w:szCs w:val="24"/>
        </w:rPr>
        <w:t xml:space="preserve">, </w:t>
      </w:r>
      <w:r w:rsidRPr="00AE2C16">
        <w:rPr>
          <w:rFonts w:ascii="Arial" w:hAnsi="Arial" w:cs="Arial"/>
          <w:sz w:val="24"/>
          <w:szCs w:val="24"/>
        </w:rPr>
        <w:t xml:space="preserve">(6)1, </w:t>
      </w:r>
      <w:proofErr w:type="spellStart"/>
      <w:r w:rsidRPr="00AE2C16">
        <w:rPr>
          <w:rFonts w:ascii="Arial" w:hAnsi="Arial" w:cs="Arial"/>
          <w:sz w:val="24"/>
          <w:szCs w:val="24"/>
        </w:rPr>
        <w:t>pp</w:t>
      </w:r>
      <w:proofErr w:type="spellEnd"/>
      <w:r w:rsidRPr="00AE2C16">
        <w:rPr>
          <w:rFonts w:ascii="Arial" w:hAnsi="Arial" w:cs="Arial"/>
          <w:sz w:val="24"/>
          <w:szCs w:val="24"/>
        </w:rPr>
        <w:t>. 2-16</w:t>
      </w:r>
    </w:p>
    <w:p w14:paraId="4D1C0362" w14:textId="77777777" w:rsidR="00215416" w:rsidRPr="00AE2C16" w:rsidRDefault="00215416" w:rsidP="00AE2C16">
      <w:pPr>
        <w:spacing w:before="240" w:line="360" w:lineRule="auto"/>
        <w:jc w:val="both"/>
        <w:rPr>
          <w:rFonts w:ascii="Arial" w:hAnsi="Arial" w:cs="Arial"/>
          <w:sz w:val="24"/>
          <w:szCs w:val="24"/>
        </w:rPr>
      </w:pPr>
    </w:p>
    <w:p w14:paraId="6A324F11" w14:textId="46BA9547" w:rsidR="00215416" w:rsidRPr="00AE2C16" w:rsidRDefault="00215416" w:rsidP="00AE2C16">
      <w:pPr>
        <w:spacing w:before="240" w:line="360" w:lineRule="auto"/>
        <w:jc w:val="both"/>
        <w:rPr>
          <w:rFonts w:ascii="Arial" w:hAnsi="Arial" w:cs="Arial"/>
          <w:sz w:val="24"/>
          <w:szCs w:val="24"/>
        </w:rPr>
      </w:pPr>
      <w:proofErr w:type="spellStart"/>
      <w:r w:rsidRPr="00AE2C16">
        <w:rPr>
          <w:rFonts w:ascii="Arial" w:hAnsi="Arial" w:cs="Arial"/>
          <w:sz w:val="24"/>
          <w:szCs w:val="24"/>
        </w:rPr>
        <w:t>Child</w:t>
      </w:r>
      <w:proofErr w:type="spellEnd"/>
      <w:r w:rsidRPr="00AE2C16">
        <w:rPr>
          <w:rFonts w:ascii="Arial" w:hAnsi="Arial" w:cs="Arial"/>
          <w:sz w:val="24"/>
          <w:szCs w:val="24"/>
        </w:rPr>
        <w:t xml:space="preserve"> </w:t>
      </w:r>
      <w:proofErr w:type="spellStart"/>
      <w:r w:rsidRPr="00AE2C16">
        <w:rPr>
          <w:rFonts w:ascii="Arial" w:hAnsi="Arial" w:cs="Arial"/>
          <w:sz w:val="24"/>
          <w:szCs w:val="24"/>
        </w:rPr>
        <w:t>Poverty</w:t>
      </w:r>
      <w:proofErr w:type="spellEnd"/>
      <w:r w:rsidRPr="00AE2C16">
        <w:rPr>
          <w:rFonts w:ascii="Arial" w:hAnsi="Arial" w:cs="Arial"/>
          <w:sz w:val="24"/>
          <w:szCs w:val="24"/>
        </w:rPr>
        <w:t xml:space="preserve"> Action Group (2020) </w:t>
      </w:r>
      <w:r w:rsidRPr="00AE2C16">
        <w:rPr>
          <w:rFonts w:ascii="Arial" w:hAnsi="Arial" w:cs="Arial"/>
          <w:i/>
          <w:iCs/>
          <w:sz w:val="24"/>
          <w:szCs w:val="24"/>
        </w:rPr>
        <w:t xml:space="preserve">The </w:t>
      </w:r>
      <w:proofErr w:type="spellStart"/>
      <w:r w:rsidRPr="00AE2C16">
        <w:rPr>
          <w:rFonts w:ascii="Arial" w:hAnsi="Arial" w:cs="Arial"/>
          <w:i/>
          <w:iCs/>
          <w:sz w:val="24"/>
          <w:szCs w:val="24"/>
        </w:rPr>
        <w:t>effects</w:t>
      </w:r>
      <w:proofErr w:type="spellEnd"/>
      <w:r w:rsidRPr="00AE2C16">
        <w:rPr>
          <w:rFonts w:ascii="Arial" w:hAnsi="Arial" w:cs="Arial"/>
          <w:i/>
          <w:iCs/>
          <w:sz w:val="24"/>
          <w:szCs w:val="24"/>
        </w:rPr>
        <w:t xml:space="preserve"> of </w:t>
      </w:r>
      <w:proofErr w:type="spellStart"/>
      <w:r w:rsidRPr="00AE2C16">
        <w:rPr>
          <w:rFonts w:ascii="Arial" w:hAnsi="Arial" w:cs="Arial"/>
          <w:i/>
          <w:iCs/>
          <w:sz w:val="24"/>
          <w:szCs w:val="24"/>
        </w:rPr>
        <w:t>poverty</w:t>
      </w:r>
      <w:proofErr w:type="spellEnd"/>
      <w:r w:rsidRPr="00AE2C16">
        <w:rPr>
          <w:rFonts w:ascii="Arial" w:hAnsi="Arial" w:cs="Arial"/>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w:t>
      </w:r>
      <w:r w:rsidRPr="00AE2C16">
        <w:rPr>
          <w:rFonts w:ascii="Arial" w:hAnsi="Arial" w:cs="Arial"/>
          <w:sz w:val="24"/>
          <w:szCs w:val="24"/>
        </w:rPr>
        <w:t>https://cpag.org.uk/child-poverty/effects-poverty</w:t>
      </w:r>
      <w:r w:rsidRPr="00AE2C16">
        <w:rPr>
          <w:rFonts w:ascii="Arial" w:hAnsi="Arial" w:cs="Arial"/>
          <w:sz w:val="24"/>
          <w:szCs w:val="24"/>
        </w:rPr>
        <w:t xml:space="preserve">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05.04.2020)</w:t>
      </w:r>
    </w:p>
    <w:p w14:paraId="7EFD93FD" w14:textId="77777777" w:rsidR="00215416" w:rsidRPr="00AE2C16" w:rsidRDefault="00215416" w:rsidP="00AE2C16">
      <w:pPr>
        <w:spacing w:before="240" w:line="360" w:lineRule="auto"/>
        <w:jc w:val="both"/>
        <w:rPr>
          <w:rFonts w:ascii="Arial" w:hAnsi="Arial" w:cs="Arial"/>
          <w:sz w:val="24"/>
          <w:szCs w:val="24"/>
        </w:rPr>
      </w:pPr>
    </w:p>
    <w:p w14:paraId="27102B26" w14:textId="612350E3" w:rsidR="00215416" w:rsidRPr="00AE2C16" w:rsidRDefault="00215416" w:rsidP="00AE2C16">
      <w:pPr>
        <w:spacing w:before="240" w:line="360" w:lineRule="auto"/>
        <w:jc w:val="both"/>
        <w:rPr>
          <w:rFonts w:ascii="Arial" w:hAnsi="Arial" w:cs="Arial"/>
          <w:sz w:val="24"/>
          <w:szCs w:val="24"/>
        </w:rPr>
      </w:pPr>
      <w:proofErr w:type="spellStart"/>
      <w:r w:rsidRPr="00AE2C16">
        <w:rPr>
          <w:rFonts w:ascii="Arial" w:hAnsi="Arial" w:cs="Arial"/>
          <w:sz w:val="24"/>
          <w:szCs w:val="24"/>
        </w:rPr>
        <w:t>DeRobertic</w:t>
      </w:r>
      <w:proofErr w:type="spellEnd"/>
      <w:r w:rsidRPr="00AE2C16">
        <w:rPr>
          <w:rFonts w:ascii="Arial" w:hAnsi="Arial" w:cs="Arial"/>
          <w:sz w:val="24"/>
          <w:szCs w:val="24"/>
        </w:rPr>
        <w:t xml:space="preserve">, E. (2008) </w:t>
      </w:r>
      <w:proofErr w:type="spellStart"/>
      <w:r w:rsidRPr="00AE2C16">
        <w:rPr>
          <w:rFonts w:ascii="Arial" w:hAnsi="Arial" w:cs="Arial"/>
          <w:i/>
          <w:iCs/>
          <w:sz w:val="24"/>
          <w:szCs w:val="24"/>
        </w:rPr>
        <w:t>Humanizing</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Child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Development</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Theory</w:t>
      </w:r>
      <w:proofErr w:type="spellEnd"/>
      <w:r w:rsidRPr="00AE2C16">
        <w:rPr>
          <w:rFonts w:ascii="Arial" w:hAnsi="Arial" w:cs="Arial"/>
          <w:i/>
          <w:iCs/>
          <w:sz w:val="24"/>
          <w:szCs w:val="24"/>
        </w:rPr>
        <w:t xml:space="preserve">: A </w:t>
      </w:r>
      <w:proofErr w:type="spellStart"/>
      <w:r w:rsidRPr="00AE2C16">
        <w:rPr>
          <w:rFonts w:ascii="Arial" w:hAnsi="Arial" w:cs="Arial"/>
          <w:i/>
          <w:iCs/>
          <w:sz w:val="24"/>
          <w:szCs w:val="24"/>
        </w:rPr>
        <w:t>Holistic</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Approach</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Lincoln</w:t>
      </w:r>
      <w:proofErr w:type="spellEnd"/>
      <w:r w:rsidRPr="00AE2C16">
        <w:rPr>
          <w:rFonts w:ascii="Arial" w:hAnsi="Arial" w:cs="Arial"/>
          <w:sz w:val="24"/>
          <w:szCs w:val="24"/>
        </w:rPr>
        <w:t xml:space="preserve">: </w:t>
      </w:r>
      <w:proofErr w:type="spellStart"/>
      <w:r w:rsidRPr="00AE2C16">
        <w:rPr>
          <w:rFonts w:ascii="Arial" w:hAnsi="Arial" w:cs="Arial"/>
          <w:sz w:val="24"/>
          <w:szCs w:val="24"/>
        </w:rPr>
        <w:t>iUniverse</w:t>
      </w:r>
      <w:proofErr w:type="spellEnd"/>
      <w:r w:rsidRPr="00AE2C16">
        <w:rPr>
          <w:rFonts w:ascii="Arial" w:hAnsi="Arial" w:cs="Arial"/>
          <w:sz w:val="24"/>
          <w:szCs w:val="24"/>
        </w:rPr>
        <w:t xml:space="preserve">, Inc. </w:t>
      </w:r>
    </w:p>
    <w:p w14:paraId="22E2F799" w14:textId="77777777" w:rsidR="00215416" w:rsidRPr="00AE2C16" w:rsidRDefault="00215416" w:rsidP="00AE2C16">
      <w:pPr>
        <w:spacing w:before="240" w:line="360" w:lineRule="auto"/>
        <w:jc w:val="both"/>
        <w:rPr>
          <w:rFonts w:ascii="Arial" w:hAnsi="Arial" w:cs="Arial"/>
          <w:sz w:val="24"/>
          <w:szCs w:val="24"/>
        </w:rPr>
      </w:pPr>
    </w:p>
    <w:p w14:paraId="325420D4" w14:textId="784167F8" w:rsidR="00215416" w:rsidRPr="00AE2C16" w:rsidRDefault="00215416" w:rsidP="00AE2C16">
      <w:pPr>
        <w:spacing w:before="240" w:line="360" w:lineRule="auto"/>
        <w:jc w:val="both"/>
        <w:rPr>
          <w:rFonts w:ascii="Arial" w:hAnsi="Arial" w:cs="Arial"/>
          <w:sz w:val="24"/>
          <w:szCs w:val="24"/>
        </w:rPr>
      </w:pPr>
      <w:proofErr w:type="spellStart"/>
      <w:r w:rsidRPr="00AE2C16">
        <w:rPr>
          <w:rFonts w:ascii="Arial" w:hAnsi="Arial" w:cs="Arial"/>
          <w:sz w:val="24"/>
          <w:szCs w:val="24"/>
        </w:rPr>
        <w:t>Donaldson</w:t>
      </w:r>
      <w:proofErr w:type="spellEnd"/>
      <w:r w:rsidRPr="00AE2C16">
        <w:rPr>
          <w:rFonts w:ascii="Arial" w:hAnsi="Arial" w:cs="Arial"/>
          <w:sz w:val="24"/>
          <w:szCs w:val="24"/>
        </w:rPr>
        <w:t xml:space="preserve">, G. (2015) </w:t>
      </w:r>
      <w:proofErr w:type="spellStart"/>
      <w:r w:rsidRPr="00AE2C16">
        <w:rPr>
          <w:rFonts w:ascii="Arial" w:hAnsi="Arial" w:cs="Arial"/>
          <w:i/>
          <w:iCs/>
          <w:sz w:val="24"/>
          <w:szCs w:val="24"/>
        </w:rPr>
        <w:t>Successful</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Futures</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file:///C:/Users/hjone/AppData/Local/Packages/Microsoft.MicrosoftEdge_8wekyb3d8bbwe/TempState/Downloads/Donaldson%20Report%20-%20Successful%20Futures%20-%20Independent%20Review%20of%20Curriculum%20and%20Assessment%20Arrangements%20in%20Wales%20(1).pdf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01.04.2020)</w:t>
      </w:r>
    </w:p>
    <w:p w14:paraId="003E8890" w14:textId="77777777" w:rsidR="00215416" w:rsidRPr="00AE2C16" w:rsidRDefault="00215416" w:rsidP="00AE2C16">
      <w:pPr>
        <w:spacing w:before="240" w:line="360" w:lineRule="auto"/>
        <w:jc w:val="both"/>
        <w:rPr>
          <w:rFonts w:ascii="Arial" w:hAnsi="Arial" w:cs="Arial"/>
          <w:sz w:val="24"/>
          <w:szCs w:val="24"/>
        </w:rPr>
      </w:pPr>
    </w:p>
    <w:p w14:paraId="607C3E8E" w14:textId="7A09AC57" w:rsidR="00215416" w:rsidRPr="00AE2C16" w:rsidRDefault="00215416" w:rsidP="00AE2C16">
      <w:pPr>
        <w:spacing w:before="240" w:line="360" w:lineRule="auto"/>
        <w:jc w:val="both"/>
        <w:rPr>
          <w:rFonts w:ascii="Arial" w:hAnsi="Arial" w:cs="Arial"/>
          <w:sz w:val="24"/>
          <w:szCs w:val="24"/>
        </w:rPr>
      </w:pPr>
      <w:proofErr w:type="spellStart"/>
      <w:r w:rsidRPr="00AE2C16">
        <w:rPr>
          <w:rFonts w:ascii="Arial" w:hAnsi="Arial" w:cs="Arial"/>
          <w:sz w:val="24"/>
          <w:szCs w:val="24"/>
        </w:rPr>
        <w:t>Drummond</w:t>
      </w:r>
      <w:proofErr w:type="spellEnd"/>
      <w:r w:rsidRPr="00AE2C16">
        <w:rPr>
          <w:rFonts w:ascii="Arial" w:hAnsi="Arial" w:cs="Arial"/>
          <w:sz w:val="24"/>
          <w:szCs w:val="24"/>
        </w:rPr>
        <w:t xml:space="preserve">, T. (2020) </w:t>
      </w:r>
      <w:proofErr w:type="spellStart"/>
      <w:r w:rsidRPr="00AE2C16">
        <w:rPr>
          <w:rFonts w:ascii="Arial" w:hAnsi="Arial" w:cs="Arial"/>
          <w:i/>
          <w:iCs/>
          <w:sz w:val="24"/>
          <w:szCs w:val="24"/>
        </w:rPr>
        <w:t>Examples</w:t>
      </w:r>
      <w:proofErr w:type="spellEnd"/>
      <w:r w:rsidRPr="00AE2C16">
        <w:rPr>
          <w:rFonts w:ascii="Arial" w:hAnsi="Arial" w:cs="Arial"/>
          <w:i/>
          <w:iCs/>
          <w:sz w:val="24"/>
          <w:szCs w:val="24"/>
        </w:rPr>
        <w:t xml:space="preserve"> of </w:t>
      </w:r>
      <w:proofErr w:type="spellStart"/>
      <w:r w:rsidRPr="00AE2C16">
        <w:rPr>
          <w:rFonts w:ascii="Arial" w:hAnsi="Arial" w:cs="Arial"/>
          <w:i/>
          <w:iCs/>
          <w:sz w:val="24"/>
          <w:szCs w:val="24"/>
        </w:rPr>
        <w:t>learning</w:t>
      </w:r>
      <w:proofErr w:type="spellEnd"/>
      <w:r w:rsidRPr="00AE2C16">
        <w:rPr>
          <w:rFonts w:ascii="Arial" w:hAnsi="Arial" w:cs="Arial"/>
          <w:i/>
          <w:iCs/>
          <w:sz w:val="24"/>
          <w:szCs w:val="24"/>
        </w:rPr>
        <w:t xml:space="preserve"> stories.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https://tomdrummond.com/looking-closely-at-children/examples/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02.04.2020)</w:t>
      </w:r>
    </w:p>
    <w:p w14:paraId="60257001" w14:textId="77777777" w:rsidR="00215416" w:rsidRPr="00AE2C16" w:rsidRDefault="00215416" w:rsidP="00AE2C16">
      <w:pPr>
        <w:spacing w:before="240" w:line="360" w:lineRule="auto"/>
        <w:jc w:val="both"/>
        <w:rPr>
          <w:rFonts w:ascii="Arial" w:hAnsi="Arial" w:cs="Arial"/>
          <w:sz w:val="24"/>
          <w:szCs w:val="24"/>
        </w:rPr>
      </w:pPr>
    </w:p>
    <w:p w14:paraId="1978A9C0" w14:textId="1746BBE5" w:rsidR="00215416" w:rsidRPr="00AE2C16" w:rsidRDefault="00215416" w:rsidP="00AE2C16">
      <w:pPr>
        <w:spacing w:before="240" w:line="360" w:lineRule="auto"/>
        <w:jc w:val="both"/>
        <w:rPr>
          <w:rFonts w:ascii="Arial" w:hAnsi="Arial" w:cs="Arial"/>
          <w:sz w:val="24"/>
          <w:szCs w:val="24"/>
        </w:rPr>
      </w:pPr>
      <w:r w:rsidRPr="00AE2C16">
        <w:rPr>
          <w:rFonts w:ascii="Arial" w:hAnsi="Arial" w:cs="Arial"/>
          <w:sz w:val="24"/>
          <w:szCs w:val="24"/>
        </w:rPr>
        <w:t xml:space="preserve">Education.govt.nz (2020) </w:t>
      </w:r>
      <w:r w:rsidRPr="00AE2C16">
        <w:rPr>
          <w:rFonts w:ascii="Arial" w:hAnsi="Arial" w:cs="Arial"/>
          <w:i/>
          <w:iCs/>
          <w:sz w:val="24"/>
          <w:szCs w:val="24"/>
        </w:rPr>
        <w:t xml:space="preserve">Te </w:t>
      </w:r>
      <w:proofErr w:type="spellStart"/>
      <w:r w:rsidRPr="00AE2C16">
        <w:rPr>
          <w:rFonts w:ascii="Arial" w:hAnsi="Arial" w:cs="Arial"/>
          <w:i/>
          <w:iCs/>
          <w:sz w:val="24"/>
          <w:szCs w:val="24"/>
        </w:rPr>
        <w:t>Whariki</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http://www.education.govt.nz/early-childhood/teaching-and-learning/te-whariki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31.03.2020)</w:t>
      </w:r>
    </w:p>
    <w:p w14:paraId="0FA2F864" w14:textId="77777777" w:rsidR="00215416" w:rsidRPr="00AE2C16" w:rsidRDefault="00215416" w:rsidP="00AE2C16">
      <w:pPr>
        <w:spacing w:before="240" w:line="360" w:lineRule="auto"/>
        <w:jc w:val="both"/>
        <w:rPr>
          <w:rFonts w:ascii="Arial" w:hAnsi="Arial" w:cs="Arial"/>
          <w:sz w:val="24"/>
          <w:szCs w:val="24"/>
        </w:rPr>
      </w:pPr>
    </w:p>
    <w:p w14:paraId="4514EE43" w14:textId="7A1FD0A4" w:rsidR="00215416" w:rsidRPr="00AE2C16" w:rsidRDefault="00215416" w:rsidP="00AE2C16">
      <w:pPr>
        <w:spacing w:before="240" w:line="360" w:lineRule="auto"/>
        <w:jc w:val="both"/>
        <w:rPr>
          <w:rFonts w:ascii="Arial" w:hAnsi="Arial" w:cs="Arial"/>
          <w:sz w:val="24"/>
          <w:szCs w:val="24"/>
        </w:rPr>
      </w:pPr>
      <w:r w:rsidRPr="00AE2C16">
        <w:rPr>
          <w:rFonts w:ascii="Arial" w:hAnsi="Arial" w:cs="Arial"/>
          <w:sz w:val="24"/>
          <w:szCs w:val="24"/>
        </w:rPr>
        <w:t xml:space="preserve">Estyn (2017) </w:t>
      </w:r>
      <w:proofErr w:type="spellStart"/>
      <w:r w:rsidRPr="00AE2C16">
        <w:rPr>
          <w:rFonts w:ascii="Arial" w:hAnsi="Arial" w:cs="Arial"/>
          <w:i/>
          <w:iCs/>
          <w:sz w:val="24"/>
          <w:szCs w:val="24"/>
        </w:rPr>
        <w:t>Developing</w:t>
      </w:r>
      <w:proofErr w:type="spellEnd"/>
      <w:r w:rsidRPr="00AE2C16">
        <w:rPr>
          <w:rFonts w:ascii="Arial" w:hAnsi="Arial" w:cs="Arial"/>
          <w:i/>
          <w:iCs/>
          <w:sz w:val="24"/>
          <w:szCs w:val="24"/>
        </w:rPr>
        <w:t xml:space="preserve"> a </w:t>
      </w:r>
      <w:proofErr w:type="spellStart"/>
      <w:r w:rsidRPr="00AE2C16">
        <w:rPr>
          <w:rFonts w:ascii="Arial" w:hAnsi="Arial" w:cs="Arial"/>
          <w:i/>
          <w:iCs/>
          <w:sz w:val="24"/>
          <w:szCs w:val="24"/>
        </w:rPr>
        <w:t>skill-based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curriculum</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in</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primary</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school</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https://www.estyn.gov.wales/effective-practice/developing-skills-based-curriculum-primary-school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28.03.2018)</w:t>
      </w:r>
    </w:p>
    <w:p w14:paraId="31942C40" w14:textId="77777777" w:rsidR="00215416" w:rsidRPr="00AE2C16" w:rsidRDefault="00215416" w:rsidP="00AE2C16">
      <w:pPr>
        <w:spacing w:before="240" w:line="360" w:lineRule="auto"/>
        <w:jc w:val="both"/>
        <w:rPr>
          <w:rFonts w:ascii="Arial" w:hAnsi="Arial" w:cs="Arial"/>
          <w:sz w:val="24"/>
          <w:szCs w:val="24"/>
        </w:rPr>
      </w:pPr>
    </w:p>
    <w:p w14:paraId="4F054D11" w14:textId="1C7252B7" w:rsidR="00215416" w:rsidRPr="00AE2C16" w:rsidRDefault="00215416" w:rsidP="00AE2C16">
      <w:pPr>
        <w:spacing w:before="240" w:line="360" w:lineRule="auto"/>
        <w:jc w:val="both"/>
        <w:rPr>
          <w:rFonts w:ascii="Arial" w:hAnsi="Arial" w:cs="Arial"/>
          <w:sz w:val="24"/>
          <w:szCs w:val="24"/>
        </w:rPr>
      </w:pPr>
      <w:proofErr w:type="spellStart"/>
      <w:r w:rsidRPr="00AE2C16">
        <w:rPr>
          <w:rFonts w:ascii="Arial" w:hAnsi="Arial" w:cs="Arial"/>
          <w:sz w:val="24"/>
          <w:szCs w:val="24"/>
        </w:rPr>
        <w:t>Goodway</w:t>
      </w:r>
      <w:proofErr w:type="spellEnd"/>
      <w:r w:rsidRPr="00AE2C16">
        <w:rPr>
          <w:rFonts w:ascii="Arial" w:hAnsi="Arial" w:cs="Arial"/>
          <w:sz w:val="24"/>
          <w:szCs w:val="24"/>
        </w:rPr>
        <w:t xml:space="preserve">, J. Whitehead, M. Williams, A. </w:t>
      </w:r>
      <w:proofErr w:type="spellStart"/>
      <w:r w:rsidRPr="00AE2C16">
        <w:rPr>
          <w:rFonts w:ascii="Arial" w:hAnsi="Arial" w:cs="Arial"/>
          <w:sz w:val="24"/>
          <w:szCs w:val="24"/>
        </w:rPr>
        <w:t>and</w:t>
      </w:r>
      <w:proofErr w:type="spellEnd"/>
      <w:r w:rsidRPr="00AE2C16">
        <w:rPr>
          <w:rFonts w:ascii="Arial" w:hAnsi="Arial" w:cs="Arial"/>
          <w:sz w:val="24"/>
          <w:szCs w:val="24"/>
        </w:rPr>
        <w:t xml:space="preserve"> </w:t>
      </w:r>
      <w:proofErr w:type="spellStart"/>
      <w:r w:rsidRPr="00AE2C16">
        <w:rPr>
          <w:rFonts w:ascii="Arial" w:hAnsi="Arial" w:cs="Arial"/>
          <w:sz w:val="24"/>
          <w:szCs w:val="24"/>
        </w:rPr>
        <w:t>Kirk</w:t>
      </w:r>
      <w:proofErr w:type="spellEnd"/>
      <w:r w:rsidRPr="00AE2C16">
        <w:rPr>
          <w:rFonts w:ascii="Arial" w:hAnsi="Arial" w:cs="Arial"/>
          <w:sz w:val="24"/>
          <w:szCs w:val="24"/>
        </w:rPr>
        <w:t>, D. (2018) ‘</w:t>
      </w:r>
      <w:proofErr w:type="spellStart"/>
      <w:r w:rsidRPr="00AE2C16">
        <w:rPr>
          <w:rFonts w:ascii="Arial" w:hAnsi="Arial" w:cs="Arial"/>
          <w:i/>
          <w:iCs/>
          <w:sz w:val="24"/>
          <w:szCs w:val="24"/>
        </w:rPr>
        <w:t>Playful</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pedagogy</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for</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deeper</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learning</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Early</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Childhood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Development</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and</w:t>
      </w:r>
      <w:proofErr w:type="spellEnd"/>
      <w:r w:rsidRPr="00AE2C16">
        <w:rPr>
          <w:rFonts w:ascii="Arial" w:hAnsi="Arial" w:cs="Arial"/>
          <w:i/>
          <w:iCs/>
          <w:sz w:val="24"/>
          <w:szCs w:val="24"/>
        </w:rPr>
        <w:t xml:space="preserve"> Care, </w:t>
      </w:r>
      <w:r w:rsidRPr="00AE2C16">
        <w:rPr>
          <w:rFonts w:ascii="Arial" w:hAnsi="Arial" w:cs="Arial"/>
          <w:sz w:val="24"/>
          <w:szCs w:val="24"/>
        </w:rPr>
        <w:t xml:space="preserve">190(1), </w:t>
      </w:r>
      <w:proofErr w:type="spellStart"/>
      <w:r w:rsidRPr="00AE2C16">
        <w:rPr>
          <w:rFonts w:ascii="Arial" w:hAnsi="Arial" w:cs="Arial"/>
          <w:sz w:val="24"/>
          <w:szCs w:val="24"/>
        </w:rPr>
        <w:t>pp</w:t>
      </w:r>
      <w:proofErr w:type="spellEnd"/>
      <w:r w:rsidRPr="00AE2C16">
        <w:rPr>
          <w:rFonts w:ascii="Arial" w:hAnsi="Arial" w:cs="Arial"/>
          <w:sz w:val="24"/>
          <w:szCs w:val="24"/>
        </w:rPr>
        <w:t xml:space="preserve">. 43-53. </w:t>
      </w:r>
    </w:p>
    <w:p w14:paraId="68DC0A8C" w14:textId="77777777" w:rsidR="00215416" w:rsidRPr="00AE2C16" w:rsidRDefault="00215416" w:rsidP="00AE2C16">
      <w:pPr>
        <w:spacing w:before="240" w:line="360" w:lineRule="auto"/>
        <w:jc w:val="both"/>
        <w:rPr>
          <w:rFonts w:ascii="Arial" w:hAnsi="Arial" w:cs="Arial"/>
          <w:sz w:val="24"/>
          <w:szCs w:val="24"/>
        </w:rPr>
      </w:pPr>
    </w:p>
    <w:p w14:paraId="196A5F04" w14:textId="5C8D956B" w:rsidR="00215416" w:rsidRPr="00AE2C16" w:rsidRDefault="00215416" w:rsidP="00AE2C16">
      <w:pPr>
        <w:spacing w:before="240" w:line="360" w:lineRule="auto"/>
        <w:jc w:val="both"/>
        <w:rPr>
          <w:rFonts w:ascii="Arial" w:hAnsi="Arial" w:cs="Arial"/>
          <w:sz w:val="24"/>
          <w:szCs w:val="24"/>
        </w:rPr>
      </w:pPr>
      <w:r w:rsidRPr="00AE2C16">
        <w:rPr>
          <w:rFonts w:ascii="Arial" w:hAnsi="Arial" w:cs="Arial"/>
          <w:sz w:val="24"/>
          <w:szCs w:val="24"/>
        </w:rPr>
        <w:t xml:space="preserve">Grŵp </w:t>
      </w:r>
      <w:proofErr w:type="spellStart"/>
      <w:r w:rsidRPr="00AE2C16">
        <w:rPr>
          <w:rFonts w:ascii="Arial" w:hAnsi="Arial" w:cs="Arial"/>
          <w:sz w:val="24"/>
          <w:szCs w:val="24"/>
        </w:rPr>
        <w:t>Montessori</w:t>
      </w:r>
      <w:proofErr w:type="spellEnd"/>
      <w:r w:rsidRPr="00AE2C16">
        <w:rPr>
          <w:rFonts w:ascii="Arial" w:hAnsi="Arial" w:cs="Arial"/>
          <w:sz w:val="24"/>
          <w:szCs w:val="24"/>
        </w:rPr>
        <w:t xml:space="preserve"> (dim dyddiad) </w:t>
      </w:r>
      <w:proofErr w:type="spellStart"/>
      <w:r w:rsidRPr="00AE2C16">
        <w:rPr>
          <w:rFonts w:ascii="Arial" w:hAnsi="Arial" w:cs="Arial"/>
          <w:i/>
          <w:iCs/>
          <w:sz w:val="24"/>
          <w:szCs w:val="24"/>
        </w:rPr>
        <w:t>What</w:t>
      </w:r>
      <w:proofErr w:type="spellEnd"/>
      <w:r w:rsidRPr="00AE2C16">
        <w:rPr>
          <w:rFonts w:ascii="Arial" w:hAnsi="Arial" w:cs="Arial"/>
          <w:i/>
          <w:iCs/>
          <w:sz w:val="24"/>
          <w:szCs w:val="24"/>
        </w:rPr>
        <w:t xml:space="preserve"> is the </w:t>
      </w:r>
      <w:proofErr w:type="spellStart"/>
      <w:r w:rsidRPr="00AE2C16">
        <w:rPr>
          <w:rFonts w:ascii="Arial" w:hAnsi="Arial" w:cs="Arial"/>
          <w:i/>
          <w:iCs/>
          <w:sz w:val="24"/>
          <w:szCs w:val="24"/>
        </w:rPr>
        <w:t>Montessori</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approach</w:t>
      </w:r>
      <w:proofErr w:type="spellEnd"/>
      <w:r w:rsidRPr="00AE2C16">
        <w:rPr>
          <w:rFonts w:ascii="Arial" w:hAnsi="Arial" w:cs="Arial"/>
          <w:i/>
          <w:iCs/>
          <w:sz w:val="24"/>
          <w:szCs w:val="24"/>
        </w:rPr>
        <w:t xml:space="preserve"> to </w:t>
      </w:r>
      <w:proofErr w:type="spellStart"/>
      <w:r w:rsidRPr="00AE2C16">
        <w:rPr>
          <w:rFonts w:ascii="Arial" w:hAnsi="Arial" w:cs="Arial"/>
          <w:i/>
          <w:iCs/>
          <w:sz w:val="24"/>
          <w:szCs w:val="24"/>
        </w:rPr>
        <w:t>assessment</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and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reporting</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w:t>
      </w:r>
      <w:r w:rsidRPr="00AE2C16">
        <w:rPr>
          <w:rFonts w:ascii="Arial" w:hAnsi="Arial" w:cs="Arial"/>
          <w:sz w:val="24"/>
          <w:szCs w:val="24"/>
        </w:rPr>
        <w:t>https://montessori.org.au/what-montessori-approach-assessment-and-reporting</w:t>
      </w:r>
      <w:r w:rsidRPr="00AE2C16">
        <w:rPr>
          <w:rFonts w:ascii="Arial" w:hAnsi="Arial" w:cs="Arial"/>
          <w:sz w:val="24"/>
          <w:szCs w:val="24"/>
        </w:rPr>
        <w:t xml:space="preserve">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05.04.2020)</w:t>
      </w:r>
    </w:p>
    <w:p w14:paraId="3EAA0DAD" w14:textId="77777777" w:rsidR="00215416" w:rsidRPr="00AE2C16" w:rsidRDefault="00215416" w:rsidP="00AE2C16">
      <w:pPr>
        <w:spacing w:before="240" w:line="360" w:lineRule="auto"/>
        <w:jc w:val="both"/>
        <w:rPr>
          <w:rFonts w:ascii="Arial" w:hAnsi="Arial" w:cs="Arial"/>
          <w:sz w:val="24"/>
          <w:szCs w:val="24"/>
        </w:rPr>
      </w:pPr>
    </w:p>
    <w:p w14:paraId="20CBEE21" w14:textId="1CDB7D97" w:rsidR="00215416" w:rsidRPr="00AE2C16" w:rsidRDefault="00215416" w:rsidP="00AE2C16">
      <w:pPr>
        <w:spacing w:before="240" w:line="360" w:lineRule="auto"/>
        <w:jc w:val="both"/>
        <w:rPr>
          <w:rFonts w:ascii="Arial" w:hAnsi="Arial" w:cs="Arial"/>
          <w:sz w:val="24"/>
          <w:szCs w:val="24"/>
        </w:rPr>
      </w:pPr>
      <w:proofErr w:type="spellStart"/>
      <w:r w:rsidRPr="00AE2C16">
        <w:rPr>
          <w:rFonts w:ascii="Arial" w:hAnsi="Arial" w:cs="Arial"/>
          <w:sz w:val="24"/>
          <w:szCs w:val="24"/>
        </w:rPr>
        <w:t>Hatami</w:t>
      </w:r>
      <w:proofErr w:type="spellEnd"/>
      <w:r w:rsidRPr="00AE2C16">
        <w:rPr>
          <w:rFonts w:ascii="Arial" w:hAnsi="Arial" w:cs="Arial"/>
          <w:sz w:val="24"/>
          <w:szCs w:val="24"/>
        </w:rPr>
        <w:t xml:space="preserve">, S. (2013) </w:t>
      </w:r>
      <w:r w:rsidRPr="00AE2C16">
        <w:rPr>
          <w:rFonts w:ascii="Arial" w:hAnsi="Arial" w:cs="Arial"/>
          <w:i/>
          <w:iCs/>
          <w:sz w:val="24"/>
          <w:szCs w:val="24"/>
        </w:rPr>
        <w:t>‘</w:t>
      </w:r>
      <w:proofErr w:type="spellStart"/>
      <w:r w:rsidRPr="00AE2C16">
        <w:rPr>
          <w:rFonts w:ascii="Arial" w:hAnsi="Arial" w:cs="Arial"/>
          <w:i/>
          <w:iCs/>
          <w:sz w:val="24"/>
          <w:szCs w:val="24"/>
        </w:rPr>
        <w:t>Learning</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styles</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Oxford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academic</w:t>
      </w:r>
      <w:proofErr w:type="spellEnd"/>
      <w:r w:rsidRPr="00AE2C16">
        <w:rPr>
          <w:rFonts w:ascii="Arial" w:hAnsi="Arial" w:cs="Arial"/>
          <w:i/>
          <w:iCs/>
          <w:sz w:val="24"/>
          <w:szCs w:val="24"/>
        </w:rPr>
        <w:t xml:space="preserve">, </w:t>
      </w:r>
      <w:r w:rsidRPr="00AE2C16">
        <w:rPr>
          <w:rFonts w:ascii="Arial" w:hAnsi="Arial" w:cs="Arial"/>
          <w:sz w:val="24"/>
          <w:szCs w:val="24"/>
        </w:rPr>
        <w:t xml:space="preserve">(67)4, </w:t>
      </w:r>
      <w:proofErr w:type="spellStart"/>
      <w:r w:rsidRPr="00AE2C16">
        <w:rPr>
          <w:rFonts w:ascii="Arial" w:hAnsi="Arial" w:cs="Arial"/>
          <w:sz w:val="24"/>
          <w:szCs w:val="24"/>
        </w:rPr>
        <w:t>pp</w:t>
      </w:r>
      <w:proofErr w:type="spellEnd"/>
      <w:r w:rsidRPr="00AE2C16">
        <w:rPr>
          <w:rFonts w:ascii="Arial" w:hAnsi="Arial" w:cs="Arial"/>
          <w:sz w:val="24"/>
          <w:szCs w:val="24"/>
        </w:rPr>
        <w:t xml:space="preserve"> 488-490</w:t>
      </w:r>
    </w:p>
    <w:p w14:paraId="2B6DD83B" w14:textId="77777777" w:rsidR="00215416" w:rsidRPr="00AE2C16" w:rsidRDefault="00215416" w:rsidP="00AE2C16">
      <w:pPr>
        <w:spacing w:before="240" w:line="360" w:lineRule="auto"/>
        <w:jc w:val="both"/>
        <w:rPr>
          <w:rFonts w:ascii="Arial" w:hAnsi="Arial" w:cs="Arial"/>
          <w:sz w:val="24"/>
          <w:szCs w:val="24"/>
        </w:rPr>
      </w:pPr>
    </w:p>
    <w:p w14:paraId="4A7B1B04" w14:textId="300D2920" w:rsidR="00215416" w:rsidRPr="00AE2C16" w:rsidRDefault="00215416" w:rsidP="00AE2C16">
      <w:pPr>
        <w:spacing w:before="240" w:line="360" w:lineRule="auto"/>
        <w:jc w:val="both"/>
        <w:rPr>
          <w:rFonts w:ascii="Arial" w:hAnsi="Arial" w:cs="Arial"/>
          <w:sz w:val="24"/>
          <w:szCs w:val="24"/>
        </w:rPr>
      </w:pPr>
      <w:proofErr w:type="spellStart"/>
      <w:r w:rsidRPr="00AE2C16">
        <w:rPr>
          <w:rFonts w:ascii="Arial" w:hAnsi="Arial" w:cs="Arial"/>
          <w:sz w:val="24"/>
          <w:szCs w:val="24"/>
        </w:rPr>
        <w:t>Keleman</w:t>
      </w:r>
      <w:proofErr w:type="spellEnd"/>
      <w:r w:rsidRPr="00AE2C16">
        <w:rPr>
          <w:rFonts w:ascii="Arial" w:hAnsi="Arial" w:cs="Arial"/>
          <w:sz w:val="24"/>
          <w:szCs w:val="24"/>
        </w:rPr>
        <w:t xml:space="preserve">, G. (2013) </w:t>
      </w:r>
      <w:r w:rsidRPr="00AE2C16">
        <w:rPr>
          <w:rFonts w:ascii="Arial" w:hAnsi="Arial" w:cs="Arial"/>
          <w:i/>
          <w:iCs/>
          <w:sz w:val="24"/>
          <w:szCs w:val="24"/>
        </w:rPr>
        <w:t xml:space="preserve">‘The </w:t>
      </w:r>
      <w:proofErr w:type="spellStart"/>
      <w:r w:rsidRPr="00AE2C16">
        <w:rPr>
          <w:rFonts w:ascii="Arial" w:hAnsi="Arial" w:cs="Arial"/>
          <w:i/>
          <w:iCs/>
          <w:sz w:val="24"/>
          <w:szCs w:val="24"/>
        </w:rPr>
        <w:t>Reggio</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Emilia</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method</w:t>
      </w:r>
      <w:proofErr w:type="spellEnd"/>
      <w:r w:rsidRPr="00AE2C16">
        <w:rPr>
          <w:rFonts w:ascii="Arial" w:hAnsi="Arial" w:cs="Arial"/>
          <w:i/>
          <w:iCs/>
          <w:sz w:val="24"/>
          <w:szCs w:val="24"/>
        </w:rPr>
        <w:t xml:space="preserve">, a modern </w:t>
      </w:r>
      <w:proofErr w:type="spellStart"/>
      <w:r w:rsidRPr="00AE2C16">
        <w:rPr>
          <w:rFonts w:ascii="Arial" w:hAnsi="Arial" w:cs="Arial"/>
          <w:i/>
          <w:iCs/>
          <w:sz w:val="24"/>
          <w:szCs w:val="24"/>
        </w:rPr>
        <w:t>approach</w:t>
      </w:r>
      <w:proofErr w:type="spellEnd"/>
      <w:r w:rsidRPr="00AE2C16">
        <w:rPr>
          <w:rFonts w:ascii="Arial" w:hAnsi="Arial" w:cs="Arial"/>
          <w:i/>
          <w:iCs/>
          <w:sz w:val="24"/>
          <w:szCs w:val="24"/>
        </w:rPr>
        <w:t xml:space="preserve"> of </w:t>
      </w:r>
      <w:proofErr w:type="spellStart"/>
      <w:r w:rsidRPr="00AE2C16">
        <w:rPr>
          <w:rFonts w:ascii="Arial" w:hAnsi="Arial" w:cs="Arial"/>
          <w:i/>
          <w:iCs/>
          <w:sz w:val="24"/>
          <w:szCs w:val="24"/>
        </w:rPr>
        <w:t>preschool</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education</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Journal</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Plus</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Education</w:t>
      </w:r>
      <w:proofErr w:type="spellEnd"/>
      <w:r w:rsidRPr="00AE2C16">
        <w:rPr>
          <w:rFonts w:ascii="Arial" w:hAnsi="Arial" w:cs="Arial"/>
          <w:i/>
          <w:iCs/>
          <w:sz w:val="24"/>
          <w:szCs w:val="24"/>
        </w:rPr>
        <w:t xml:space="preserve">, </w:t>
      </w:r>
      <w:r w:rsidRPr="00AE2C16">
        <w:rPr>
          <w:rFonts w:ascii="Arial" w:hAnsi="Arial" w:cs="Arial"/>
          <w:sz w:val="24"/>
          <w:szCs w:val="24"/>
        </w:rPr>
        <w:t xml:space="preserve">(9)1, </w:t>
      </w:r>
      <w:proofErr w:type="spellStart"/>
      <w:r w:rsidRPr="00AE2C16">
        <w:rPr>
          <w:rFonts w:ascii="Arial" w:hAnsi="Arial" w:cs="Arial"/>
          <w:sz w:val="24"/>
          <w:szCs w:val="24"/>
        </w:rPr>
        <w:t>pp</w:t>
      </w:r>
      <w:proofErr w:type="spellEnd"/>
      <w:r w:rsidRPr="00AE2C16">
        <w:rPr>
          <w:rFonts w:ascii="Arial" w:hAnsi="Arial" w:cs="Arial"/>
          <w:sz w:val="24"/>
          <w:szCs w:val="24"/>
        </w:rPr>
        <w:t>. 87-92</w:t>
      </w:r>
    </w:p>
    <w:p w14:paraId="03EF745D" w14:textId="77777777" w:rsidR="00215416" w:rsidRPr="00AE2C16" w:rsidRDefault="00215416" w:rsidP="00AE2C16">
      <w:pPr>
        <w:spacing w:before="240" w:line="360" w:lineRule="auto"/>
        <w:jc w:val="both"/>
        <w:rPr>
          <w:rFonts w:ascii="Arial" w:hAnsi="Arial" w:cs="Arial"/>
          <w:sz w:val="24"/>
          <w:szCs w:val="24"/>
        </w:rPr>
      </w:pPr>
    </w:p>
    <w:p w14:paraId="6FC836AD" w14:textId="144FCF0E" w:rsidR="00215416" w:rsidRPr="00AE2C16" w:rsidRDefault="00215416" w:rsidP="00AE2C16">
      <w:pPr>
        <w:spacing w:before="240" w:line="360" w:lineRule="auto"/>
        <w:jc w:val="both"/>
        <w:rPr>
          <w:rFonts w:ascii="Arial" w:hAnsi="Arial" w:cs="Arial"/>
          <w:sz w:val="24"/>
          <w:szCs w:val="24"/>
        </w:rPr>
      </w:pPr>
      <w:proofErr w:type="spellStart"/>
      <w:r w:rsidRPr="00AE2C16">
        <w:rPr>
          <w:rFonts w:ascii="Arial" w:hAnsi="Arial" w:cs="Arial"/>
          <w:sz w:val="24"/>
          <w:szCs w:val="24"/>
        </w:rPr>
        <w:lastRenderedPageBreak/>
        <w:t>Leather</w:t>
      </w:r>
      <w:proofErr w:type="spellEnd"/>
      <w:r w:rsidRPr="00AE2C16">
        <w:rPr>
          <w:rFonts w:ascii="Arial" w:hAnsi="Arial" w:cs="Arial"/>
          <w:sz w:val="24"/>
          <w:szCs w:val="24"/>
        </w:rPr>
        <w:t>, M (2016) ‘</w:t>
      </w:r>
      <w:r w:rsidRPr="00AE2C16">
        <w:rPr>
          <w:rFonts w:ascii="Arial" w:hAnsi="Arial" w:cs="Arial"/>
          <w:i/>
          <w:iCs/>
          <w:sz w:val="24"/>
          <w:szCs w:val="24"/>
        </w:rPr>
        <w:t xml:space="preserve">A </w:t>
      </w:r>
      <w:proofErr w:type="spellStart"/>
      <w:r w:rsidRPr="00AE2C16">
        <w:rPr>
          <w:rFonts w:ascii="Arial" w:hAnsi="Arial" w:cs="Arial"/>
          <w:i/>
          <w:iCs/>
          <w:sz w:val="24"/>
          <w:szCs w:val="24"/>
        </w:rPr>
        <w:t>critique</w:t>
      </w:r>
      <w:proofErr w:type="spellEnd"/>
      <w:r w:rsidRPr="00AE2C16">
        <w:rPr>
          <w:rFonts w:ascii="Arial" w:hAnsi="Arial" w:cs="Arial"/>
          <w:i/>
          <w:iCs/>
          <w:sz w:val="24"/>
          <w:szCs w:val="24"/>
        </w:rPr>
        <w:t xml:space="preserve"> of </w:t>
      </w:r>
      <w:proofErr w:type="spellStart"/>
      <w:r w:rsidRPr="00AE2C16">
        <w:rPr>
          <w:rFonts w:ascii="Arial" w:hAnsi="Arial" w:cs="Arial"/>
          <w:i/>
          <w:iCs/>
          <w:sz w:val="24"/>
          <w:szCs w:val="24"/>
        </w:rPr>
        <w:t>forest</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school</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something</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lost</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in</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translation</w:t>
      </w:r>
      <w:proofErr w:type="spellEnd"/>
      <w:r w:rsidRPr="00AE2C16">
        <w:rPr>
          <w:rFonts w:ascii="Arial" w:hAnsi="Arial" w:cs="Arial"/>
          <w:i/>
          <w:iCs/>
          <w:sz w:val="24"/>
          <w:szCs w:val="24"/>
        </w:rPr>
        <w:t xml:space="preserve">’ </w:t>
      </w:r>
      <w:r w:rsidRPr="00AE2C16">
        <w:rPr>
          <w:rFonts w:ascii="Arial" w:hAnsi="Arial" w:cs="Arial"/>
          <w:sz w:val="24"/>
          <w:szCs w:val="24"/>
        </w:rPr>
        <w:t xml:space="preserve">Research Gate, (21)10, pp.1-18. </w:t>
      </w:r>
    </w:p>
    <w:p w14:paraId="54C71990" w14:textId="77777777" w:rsidR="00215416" w:rsidRPr="00AE2C16" w:rsidRDefault="00215416" w:rsidP="00AE2C16">
      <w:pPr>
        <w:spacing w:before="240" w:line="360" w:lineRule="auto"/>
        <w:jc w:val="both"/>
        <w:rPr>
          <w:rFonts w:ascii="Arial" w:hAnsi="Arial" w:cs="Arial"/>
          <w:sz w:val="24"/>
          <w:szCs w:val="24"/>
        </w:rPr>
      </w:pPr>
    </w:p>
    <w:p w14:paraId="6EE67CF6" w14:textId="752C7C1B" w:rsidR="00215416" w:rsidRPr="00AE2C16" w:rsidRDefault="00215416" w:rsidP="00AE2C16">
      <w:pPr>
        <w:spacing w:before="240" w:line="360" w:lineRule="auto"/>
        <w:jc w:val="both"/>
        <w:rPr>
          <w:rFonts w:ascii="Arial" w:hAnsi="Arial" w:cs="Arial"/>
          <w:sz w:val="24"/>
          <w:szCs w:val="24"/>
        </w:rPr>
      </w:pPr>
      <w:proofErr w:type="spellStart"/>
      <w:r w:rsidRPr="00AE2C16">
        <w:rPr>
          <w:rFonts w:ascii="Arial" w:hAnsi="Arial" w:cs="Arial"/>
          <w:sz w:val="24"/>
          <w:szCs w:val="24"/>
        </w:rPr>
        <w:t>Ledbetter</w:t>
      </w:r>
      <w:proofErr w:type="spellEnd"/>
      <w:r w:rsidRPr="00AE2C16">
        <w:rPr>
          <w:rFonts w:ascii="Arial" w:hAnsi="Arial" w:cs="Arial"/>
          <w:sz w:val="24"/>
          <w:szCs w:val="24"/>
        </w:rPr>
        <w:t xml:space="preserve">, N. </w:t>
      </w:r>
      <w:proofErr w:type="spellStart"/>
      <w:r w:rsidRPr="00AE2C16">
        <w:rPr>
          <w:rFonts w:ascii="Arial" w:hAnsi="Arial" w:cs="Arial"/>
          <w:sz w:val="24"/>
          <w:szCs w:val="24"/>
        </w:rPr>
        <w:t>Ferguson</w:t>
      </w:r>
      <w:proofErr w:type="spellEnd"/>
      <w:r w:rsidRPr="00AE2C16">
        <w:rPr>
          <w:rFonts w:ascii="Arial" w:hAnsi="Arial" w:cs="Arial"/>
          <w:sz w:val="24"/>
          <w:szCs w:val="24"/>
        </w:rPr>
        <w:t xml:space="preserve">, J. </w:t>
      </w:r>
      <w:proofErr w:type="spellStart"/>
      <w:r w:rsidRPr="00AE2C16">
        <w:rPr>
          <w:rFonts w:ascii="Arial" w:hAnsi="Arial" w:cs="Arial"/>
          <w:sz w:val="24"/>
          <w:szCs w:val="24"/>
        </w:rPr>
        <w:t>and</w:t>
      </w:r>
      <w:proofErr w:type="spellEnd"/>
      <w:r w:rsidRPr="00AE2C16">
        <w:rPr>
          <w:rFonts w:ascii="Arial" w:hAnsi="Arial" w:cs="Arial"/>
          <w:sz w:val="24"/>
          <w:szCs w:val="24"/>
        </w:rPr>
        <w:t xml:space="preserve"> </w:t>
      </w:r>
      <w:proofErr w:type="spellStart"/>
      <w:r w:rsidRPr="00AE2C16">
        <w:rPr>
          <w:rFonts w:ascii="Arial" w:hAnsi="Arial" w:cs="Arial"/>
          <w:sz w:val="24"/>
          <w:szCs w:val="24"/>
        </w:rPr>
        <w:t>Timmons</w:t>
      </w:r>
      <w:proofErr w:type="spellEnd"/>
      <w:r w:rsidRPr="00AE2C16">
        <w:rPr>
          <w:rFonts w:ascii="Arial" w:hAnsi="Arial" w:cs="Arial"/>
          <w:sz w:val="24"/>
          <w:szCs w:val="24"/>
        </w:rPr>
        <w:t xml:space="preserve">, L. (2017) </w:t>
      </w:r>
      <w:r w:rsidRPr="00AE2C16">
        <w:rPr>
          <w:rFonts w:ascii="Arial" w:hAnsi="Arial" w:cs="Arial"/>
          <w:i/>
          <w:iCs/>
          <w:sz w:val="24"/>
          <w:szCs w:val="24"/>
        </w:rPr>
        <w:t>‘</w:t>
      </w:r>
      <w:proofErr w:type="spellStart"/>
      <w:r w:rsidRPr="00AE2C16">
        <w:rPr>
          <w:rFonts w:ascii="Arial" w:hAnsi="Arial" w:cs="Arial"/>
          <w:i/>
          <w:iCs/>
          <w:sz w:val="24"/>
          <w:szCs w:val="24"/>
        </w:rPr>
        <w:t>Finland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An</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exemplary</w:t>
      </w:r>
      <w:proofErr w:type="spellEnd"/>
      <w:r w:rsidRPr="00AE2C16">
        <w:rPr>
          <w:rFonts w:ascii="Arial" w:hAnsi="Arial" w:cs="Arial"/>
          <w:i/>
          <w:iCs/>
          <w:sz w:val="24"/>
          <w:szCs w:val="24"/>
        </w:rPr>
        <w:t xml:space="preserve"> STEM </w:t>
      </w:r>
      <w:proofErr w:type="spellStart"/>
      <w:r w:rsidRPr="00AE2C16">
        <w:rPr>
          <w:rFonts w:ascii="Arial" w:hAnsi="Arial" w:cs="Arial"/>
          <w:i/>
          <w:iCs/>
          <w:sz w:val="24"/>
          <w:szCs w:val="24"/>
        </w:rPr>
        <w:t>education</w:t>
      </w:r>
      <w:proofErr w:type="spellEnd"/>
      <w:r w:rsidRPr="00AE2C16">
        <w:rPr>
          <w:rFonts w:ascii="Arial" w:hAnsi="Arial" w:cs="Arial"/>
          <w:i/>
          <w:iCs/>
          <w:sz w:val="24"/>
          <w:szCs w:val="24"/>
        </w:rPr>
        <w:t xml:space="preserve"> system’ NSU </w:t>
      </w:r>
      <w:proofErr w:type="spellStart"/>
      <w:r w:rsidRPr="00AE2C16">
        <w:rPr>
          <w:rFonts w:ascii="Arial" w:hAnsi="Arial" w:cs="Arial"/>
          <w:i/>
          <w:iCs/>
          <w:sz w:val="24"/>
          <w:szCs w:val="24"/>
        </w:rPr>
        <w:t>Florida</w:t>
      </w:r>
      <w:proofErr w:type="spellEnd"/>
      <w:r w:rsidRPr="00AE2C16">
        <w:rPr>
          <w:rFonts w:ascii="Arial" w:hAnsi="Arial" w:cs="Arial"/>
          <w:i/>
          <w:iCs/>
          <w:sz w:val="24"/>
          <w:szCs w:val="24"/>
        </w:rPr>
        <w:t xml:space="preserve">, </w:t>
      </w:r>
      <w:r w:rsidRPr="00AE2C16">
        <w:rPr>
          <w:rFonts w:ascii="Arial" w:hAnsi="Arial" w:cs="Arial"/>
          <w:sz w:val="24"/>
          <w:szCs w:val="24"/>
        </w:rPr>
        <w:t xml:space="preserve">(3)1, </w:t>
      </w:r>
      <w:proofErr w:type="spellStart"/>
      <w:r w:rsidRPr="00AE2C16">
        <w:rPr>
          <w:rFonts w:ascii="Arial" w:hAnsi="Arial" w:cs="Arial"/>
          <w:sz w:val="24"/>
          <w:szCs w:val="24"/>
        </w:rPr>
        <w:t>pp</w:t>
      </w:r>
      <w:proofErr w:type="spellEnd"/>
      <w:r w:rsidRPr="00AE2C16">
        <w:rPr>
          <w:rFonts w:ascii="Arial" w:hAnsi="Arial" w:cs="Arial"/>
          <w:sz w:val="24"/>
          <w:szCs w:val="24"/>
        </w:rPr>
        <w:t>. 1-12</w:t>
      </w:r>
    </w:p>
    <w:p w14:paraId="46A20CFF" w14:textId="77777777" w:rsidR="00215416" w:rsidRPr="00AE2C16" w:rsidRDefault="00215416" w:rsidP="00AE2C16">
      <w:pPr>
        <w:spacing w:before="240" w:line="360" w:lineRule="auto"/>
        <w:jc w:val="both"/>
        <w:rPr>
          <w:rFonts w:ascii="Arial" w:hAnsi="Arial" w:cs="Arial"/>
          <w:sz w:val="24"/>
          <w:szCs w:val="24"/>
        </w:rPr>
      </w:pPr>
    </w:p>
    <w:p w14:paraId="1B54DBC9" w14:textId="51D96FC6" w:rsidR="00215416" w:rsidRPr="00AE2C16" w:rsidRDefault="00215416" w:rsidP="00AE2C16">
      <w:pPr>
        <w:spacing w:before="240" w:line="360" w:lineRule="auto"/>
        <w:jc w:val="both"/>
        <w:rPr>
          <w:rFonts w:ascii="Arial" w:hAnsi="Arial" w:cs="Arial"/>
          <w:sz w:val="24"/>
          <w:szCs w:val="24"/>
        </w:rPr>
      </w:pPr>
      <w:r w:rsidRPr="00AE2C16">
        <w:rPr>
          <w:rFonts w:ascii="Arial" w:hAnsi="Arial" w:cs="Arial"/>
          <w:sz w:val="24"/>
          <w:szCs w:val="24"/>
        </w:rPr>
        <w:t xml:space="preserve">Llywodraeth Cymru (2008) </w:t>
      </w:r>
      <w:proofErr w:type="spellStart"/>
      <w:r w:rsidRPr="00AE2C16">
        <w:rPr>
          <w:rFonts w:ascii="Arial" w:hAnsi="Arial" w:cs="Arial"/>
          <w:i/>
          <w:iCs/>
          <w:sz w:val="24"/>
          <w:szCs w:val="24"/>
        </w:rPr>
        <w:t>Learning</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and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Teaching</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Pedagogy</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https://hwb.gov.wales/storage/8f0b360f-f1f6-4bec-b11a-df88168007f9/learning-and-teaching-pedagogy.pdf (</w:t>
      </w:r>
      <w:proofErr w:type="spellStart"/>
      <w:r w:rsidRPr="00AE2C16">
        <w:rPr>
          <w:rFonts w:ascii="Arial" w:hAnsi="Arial" w:cs="Arial"/>
          <w:sz w:val="24"/>
          <w:szCs w:val="24"/>
        </w:rPr>
        <w:t>Accessed</w:t>
      </w:r>
      <w:proofErr w:type="spellEnd"/>
      <w:r w:rsidRPr="00AE2C16">
        <w:rPr>
          <w:rFonts w:ascii="Arial" w:hAnsi="Arial" w:cs="Arial"/>
          <w:sz w:val="24"/>
          <w:szCs w:val="24"/>
        </w:rPr>
        <w:t>: 15.03.2020)</w:t>
      </w:r>
    </w:p>
    <w:p w14:paraId="1DA1D04E" w14:textId="77777777" w:rsidR="00215416" w:rsidRPr="00AE2C16" w:rsidRDefault="00215416" w:rsidP="00AE2C16">
      <w:pPr>
        <w:spacing w:before="240" w:line="360" w:lineRule="auto"/>
        <w:jc w:val="both"/>
        <w:rPr>
          <w:rFonts w:ascii="Arial" w:hAnsi="Arial" w:cs="Arial"/>
          <w:sz w:val="24"/>
          <w:szCs w:val="24"/>
        </w:rPr>
      </w:pPr>
    </w:p>
    <w:p w14:paraId="21806F95" w14:textId="63C0FDDA" w:rsidR="00215416" w:rsidRPr="00AE2C16" w:rsidRDefault="00215416" w:rsidP="00AE2C16">
      <w:pPr>
        <w:spacing w:before="240" w:line="360" w:lineRule="auto"/>
        <w:jc w:val="both"/>
        <w:rPr>
          <w:rFonts w:ascii="Arial" w:hAnsi="Arial" w:cs="Arial"/>
          <w:sz w:val="24"/>
          <w:szCs w:val="24"/>
        </w:rPr>
      </w:pPr>
      <w:r w:rsidRPr="00AE2C16">
        <w:rPr>
          <w:rFonts w:ascii="Arial" w:hAnsi="Arial" w:cs="Arial"/>
          <w:sz w:val="24"/>
          <w:szCs w:val="24"/>
        </w:rPr>
        <w:t xml:space="preserve">Llywodraeth Cymru (2011) </w:t>
      </w:r>
      <w:proofErr w:type="spellStart"/>
      <w:r w:rsidRPr="00AE2C16">
        <w:rPr>
          <w:rFonts w:ascii="Arial" w:hAnsi="Arial" w:cs="Arial"/>
          <w:i/>
          <w:iCs/>
          <w:sz w:val="24"/>
          <w:szCs w:val="24"/>
        </w:rPr>
        <w:t>Foundation</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Phase</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development</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assessment</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profiles</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w:t>
      </w:r>
      <w:r w:rsidRPr="00AE2C16">
        <w:rPr>
          <w:rFonts w:ascii="Arial" w:hAnsi="Arial" w:cs="Arial"/>
          <w:sz w:val="24"/>
          <w:szCs w:val="24"/>
        </w:rPr>
        <w:t>https://dera.ioe.ac.uk/3642/1/110517foundassessmenten.pdf</w:t>
      </w:r>
      <w:r w:rsidRPr="00AE2C16">
        <w:rPr>
          <w:rFonts w:ascii="Arial" w:hAnsi="Arial" w:cs="Arial"/>
          <w:sz w:val="24"/>
          <w:szCs w:val="24"/>
        </w:rPr>
        <w:t xml:space="preserve">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05.04.2020)</w:t>
      </w:r>
    </w:p>
    <w:p w14:paraId="7DD772E7" w14:textId="77777777" w:rsidR="00215416" w:rsidRPr="00AE2C16" w:rsidRDefault="00215416" w:rsidP="00AE2C16">
      <w:pPr>
        <w:spacing w:before="240" w:line="360" w:lineRule="auto"/>
        <w:jc w:val="both"/>
        <w:rPr>
          <w:rFonts w:ascii="Arial" w:hAnsi="Arial" w:cs="Arial"/>
          <w:sz w:val="24"/>
          <w:szCs w:val="24"/>
        </w:rPr>
      </w:pPr>
    </w:p>
    <w:p w14:paraId="57457E7F" w14:textId="4D5FF889" w:rsidR="00215416" w:rsidRPr="00AE2C16" w:rsidRDefault="00215416" w:rsidP="00AE2C16">
      <w:pPr>
        <w:spacing w:before="240" w:line="360" w:lineRule="auto"/>
        <w:jc w:val="both"/>
        <w:rPr>
          <w:rFonts w:ascii="Arial" w:hAnsi="Arial" w:cs="Arial"/>
          <w:sz w:val="24"/>
          <w:szCs w:val="24"/>
        </w:rPr>
      </w:pPr>
      <w:r w:rsidRPr="00AE2C16">
        <w:rPr>
          <w:rFonts w:ascii="Arial" w:hAnsi="Arial" w:cs="Arial"/>
          <w:sz w:val="24"/>
          <w:szCs w:val="24"/>
        </w:rPr>
        <w:t xml:space="preserve">Llywodraeth Cymru (2014) </w:t>
      </w:r>
      <w:proofErr w:type="spellStart"/>
      <w:r w:rsidRPr="00AE2C16">
        <w:rPr>
          <w:rFonts w:ascii="Arial" w:hAnsi="Arial" w:cs="Arial"/>
          <w:i/>
          <w:iCs/>
          <w:sz w:val="24"/>
          <w:szCs w:val="24"/>
        </w:rPr>
        <w:t>An</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independant</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stocktake</w:t>
      </w:r>
      <w:proofErr w:type="spellEnd"/>
      <w:r w:rsidRPr="00AE2C16">
        <w:rPr>
          <w:rFonts w:ascii="Arial" w:hAnsi="Arial" w:cs="Arial"/>
          <w:i/>
          <w:iCs/>
          <w:sz w:val="24"/>
          <w:szCs w:val="24"/>
        </w:rPr>
        <w:t xml:space="preserve"> of the </w:t>
      </w:r>
      <w:proofErr w:type="spellStart"/>
      <w:r w:rsidRPr="00AE2C16">
        <w:rPr>
          <w:rFonts w:ascii="Arial" w:hAnsi="Arial" w:cs="Arial"/>
          <w:i/>
          <w:iCs/>
          <w:sz w:val="24"/>
          <w:szCs w:val="24"/>
        </w:rPr>
        <w:t>foundation</w:t>
      </w:r>
      <w:proofErr w:type="spellEnd"/>
      <w:r w:rsidRPr="00AE2C16">
        <w:rPr>
          <w:rFonts w:ascii="Arial" w:hAnsi="Arial" w:cs="Arial"/>
          <w:i/>
          <w:iCs/>
          <w:sz w:val="24"/>
          <w:szCs w:val="24"/>
        </w:rPr>
        <w:t xml:space="preserve"> phas ein Wales. </w:t>
      </w:r>
      <w:proofErr w:type="spellStart"/>
      <w:r w:rsidRPr="00AE2C16">
        <w:rPr>
          <w:rFonts w:ascii="Arial" w:hAnsi="Arial" w:cs="Arial"/>
          <w:i/>
          <w:iCs/>
          <w:sz w:val="24"/>
          <w:szCs w:val="24"/>
        </w:rPr>
        <w:t>Final</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Report</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https://gov.wales/sites/default/files/publications/2018-03/an-independent-stocktake-of-the-foundation-phase-in-wales-final-report.pdf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01.04.2020)</w:t>
      </w:r>
    </w:p>
    <w:p w14:paraId="75CE79E8" w14:textId="77777777" w:rsidR="00215416" w:rsidRPr="00AE2C16" w:rsidRDefault="00215416" w:rsidP="00AE2C16">
      <w:pPr>
        <w:spacing w:before="240" w:line="360" w:lineRule="auto"/>
        <w:jc w:val="both"/>
        <w:rPr>
          <w:rFonts w:ascii="Arial" w:hAnsi="Arial" w:cs="Arial"/>
          <w:sz w:val="24"/>
          <w:szCs w:val="24"/>
        </w:rPr>
      </w:pPr>
    </w:p>
    <w:p w14:paraId="2012A009" w14:textId="0D27A6D4" w:rsidR="00215416" w:rsidRPr="00AE2C16" w:rsidRDefault="00215416" w:rsidP="00AE2C16">
      <w:pPr>
        <w:spacing w:before="240" w:line="360" w:lineRule="auto"/>
        <w:jc w:val="both"/>
        <w:rPr>
          <w:rFonts w:ascii="Arial" w:hAnsi="Arial" w:cs="Arial"/>
          <w:sz w:val="24"/>
          <w:szCs w:val="24"/>
        </w:rPr>
      </w:pPr>
      <w:r w:rsidRPr="00AE2C16">
        <w:rPr>
          <w:rFonts w:ascii="Arial" w:hAnsi="Arial" w:cs="Arial"/>
          <w:sz w:val="24"/>
          <w:szCs w:val="24"/>
        </w:rPr>
        <w:t xml:space="preserve">Llywodraeth Cymru (2014) </w:t>
      </w:r>
      <w:proofErr w:type="spellStart"/>
      <w:r w:rsidRPr="00AE2C16">
        <w:rPr>
          <w:rFonts w:ascii="Arial" w:hAnsi="Arial" w:cs="Arial"/>
          <w:i/>
          <w:iCs/>
          <w:sz w:val="24"/>
          <w:szCs w:val="24"/>
        </w:rPr>
        <w:t>Evaluating</w:t>
      </w:r>
      <w:proofErr w:type="spellEnd"/>
      <w:r w:rsidRPr="00AE2C16">
        <w:rPr>
          <w:rFonts w:ascii="Arial" w:hAnsi="Arial" w:cs="Arial"/>
          <w:i/>
          <w:iCs/>
          <w:sz w:val="24"/>
          <w:szCs w:val="24"/>
        </w:rPr>
        <w:t xml:space="preserve"> the </w:t>
      </w:r>
      <w:proofErr w:type="spellStart"/>
      <w:r w:rsidRPr="00AE2C16">
        <w:rPr>
          <w:rFonts w:ascii="Arial" w:hAnsi="Arial" w:cs="Arial"/>
          <w:i/>
          <w:iCs/>
          <w:sz w:val="24"/>
          <w:szCs w:val="24"/>
        </w:rPr>
        <w:t>foundation</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phase</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key</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findings</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on</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management</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and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leadership</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https://gov.wales/sites/default/files/statistics-and-research/2019-07/140717-foundation-phase-management-leadership-en.pdf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01.04.2020)</w:t>
      </w:r>
    </w:p>
    <w:p w14:paraId="4537DC12" w14:textId="77777777" w:rsidR="00215416" w:rsidRPr="00AE2C16" w:rsidRDefault="00215416" w:rsidP="00AE2C16">
      <w:pPr>
        <w:spacing w:before="240" w:line="360" w:lineRule="auto"/>
        <w:jc w:val="both"/>
        <w:rPr>
          <w:rFonts w:ascii="Arial" w:hAnsi="Arial" w:cs="Arial"/>
          <w:sz w:val="24"/>
          <w:szCs w:val="24"/>
        </w:rPr>
      </w:pPr>
    </w:p>
    <w:p w14:paraId="05924134" w14:textId="0B027C34" w:rsidR="00215416" w:rsidRPr="00AE2C16" w:rsidRDefault="00215416" w:rsidP="00AE2C16">
      <w:pPr>
        <w:spacing w:line="360" w:lineRule="auto"/>
        <w:jc w:val="both"/>
        <w:rPr>
          <w:rFonts w:ascii="Arial" w:hAnsi="Arial" w:cs="Arial"/>
          <w:sz w:val="24"/>
          <w:szCs w:val="24"/>
        </w:rPr>
      </w:pPr>
      <w:r w:rsidRPr="00AE2C16">
        <w:rPr>
          <w:rFonts w:ascii="Arial" w:hAnsi="Arial" w:cs="Arial"/>
          <w:sz w:val="24"/>
          <w:szCs w:val="24"/>
        </w:rPr>
        <w:t xml:space="preserve">Llywodraeth Cymru (2015) </w:t>
      </w:r>
      <w:proofErr w:type="spellStart"/>
      <w:r w:rsidRPr="00AE2C16">
        <w:rPr>
          <w:rFonts w:ascii="Arial" w:hAnsi="Arial" w:cs="Arial"/>
          <w:i/>
          <w:iCs/>
          <w:sz w:val="24"/>
          <w:szCs w:val="24"/>
        </w:rPr>
        <w:t>Curriculum</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for</w:t>
      </w:r>
      <w:proofErr w:type="spellEnd"/>
      <w:r w:rsidRPr="00AE2C16">
        <w:rPr>
          <w:rFonts w:ascii="Arial" w:hAnsi="Arial" w:cs="Arial"/>
          <w:i/>
          <w:iCs/>
          <w:sz w:val="24"/>
          <w:szCs w:val="24"/>
        </w:rPr>
        <w:t xml:space="preserve"> Wales.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https://gov.wales/sites/default/files/publications/2018-02/foundation-phase-framework-revised-2015.pdf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14.03.2020)</w:t>
      </w:r>
    </w:p>
    <w:p w14:paraId="79638C50" w14:textId="77777777" w:rsidR="00215416" w:rsidRPr="00AE2C16" w:rsidRDefault="00215416" w:rsidP="00AE2C16">
      <w:pPr>
        <w:spacing w:line="360" w:lineRule="auto"/>
        <w:jc w:val="both"/>
        <w:rPr>
          <w:rFonts w:ascii="Arial" w:hAnsi="Arial" w:cs="Arial"/>
          <w:sz w:val="24"/>
          <w:szCs w:val="24"/>
        </w:rPr>
      </w:pPr>
    </w:p>
    <w:p w14:paraId="56DC29C0" w14:textId="7B0AC674" w:rsidR="00215416" w:rsidRPr="00AE2C16" w:rsidRDefault="00215416" w:rsidP="00AE2C16">
      <w:pPr>
        <w:spacing w:before="240" w:line="360" w:lineRule="auto"/>
        <w:jc w:val="both"/>
        <w:rPr>
          <w:rFonts w:ascii="Arial" w:hAnsi="Arial" w:cs="Arial"/>
          <w:sz w:val="24"/>
          <w:szCs w:val="24"/>
        </w:rPr>
      </w:pPr>
      <w:r w:rsidRPr="00AE2C16">
        <w:rPr>
          <w:rFonts w:ascii="Arial" w:hAnsi="Arial" w:cs="Arial"/>
          <w:sz w:val="24"/>
          <w:szCs w:val="24"/>
        </w:rPr>
        <w:t xml:space="preserve">Llywodraeth Cymru (2015) </w:t>
      </w:r>
      <w:r w:rsidRPr="00AE2C16">
        <w:rPr>
          <w:rFonts w:ascii="Arial" w:hAnsi="Arial" w:cs="Arial"/>
          <w:i/>
          <w:iCs/>
          <w:sz w:val="24"/>
          <w:szCs w:val="24"/>
        </w:rPr>
        <w:t xml:space="preserve">Pedwar diben y cwricwlwm i Gymru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https://gov.wales/sites/default/files/publications/2018-03/the-four-purposes-of-the-curriculum-for-wales.pdf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18.03.2020)</w:t>
      </w:r>
    </w:p>
    <w:p w14:paraId="676C57D5" w14:textId="77777777" w:rsidR="00215416" w:rsidRPr="00AE2C16" w:rsidRDefault="00215416" w:rsidP="00AE2C16">
      <w:pPr>
        <w:spacing w:before="240" w:line="360" w:lineRule="auto"/>
        <w:jc w:val="both"/>
        <w:rPr>
          <w:rFonts w:ascii="Arial" w:hAnsi="Arial" w:cs="Arial"/>
          <w:sz w:val="24"/>
          <w:szCs w:val="24"/>
        </w:rPr>
      </w:pPr>
    </w:p>
    <w:p w14:paraId="573A9DFD" w14:textId="427284C8" w:rsidR="00215416" w:rsidRPr="00AE2C16" w:rsidRDefault="00215416" w:rsidP="00AE2C16">
      <w:pPr>
        <w:spacing w:before="240" w:line="360" w:lineRule="auto"/>
        <w:jc w:val="both"/>
        <w:rPr>
          <w:rFonts w:ascii="Arial" w:hAnsi="Arial" w:cs="Arial"/>
          <w:sz w:val="24"/>
          <w:szCs w:val="24"/>
        </w:rPr>
      </w:pPr>
      <w:r w:rsidRPr="00AE2C16">
        <w:rPr>
          <w:rFonts w:ascii="Arial" w:hAnsi="Arial" w:cs="Arial"/>
          <w:sz w:val="24"/>
          <w:szCs w:val="24"/>
        </w:rPr>
        <w:t xml:space="preserve">Llywodraeth Cymru (2016) </w:t>
      </w:r>
      <w:proofErr w:type="spellStart"/>
      <w:r w:rsidRPr="00AE2C16">
        <w:rPr>
          <w:rFonts w:ascii="Arial" w:hAnsi="Arial" w:cs="Arial"/>
          <w:i/>
          <w:iCs/>
          <w:sz w:val="24"/>
          <w:szCs w:val="24"/>
        </w:rPr>
        <w:t>Schools</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and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other</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education</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for</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children</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https://law.gov.wales/publicservices/education/school-and-other-education-for-children/?lang=en#/publicservices/education/school-and-other-education-for-children/?tab=overview&amp;lang=en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18.03.2020)</w:t>
      </w:r>
    </w:p>
    <w:p w14:paraId="3E5CD6E8" w14:textId="77777777" w:rsidR="00215416" w:rsidRPr="00AE2C16" w:rsidRDefault="00215416" w:rsidP="00AE2C16">
      <w:pPr>
        <w:spacing w:before="240" w:line="360" w:lineRule="auto"/>
        <w:jc w:val="both"/>
        <w:rPr>
          <w:rFonts w:ascii="Arial" w:hAnsi="Arial" w:cs="Arial"/>
          <w:sz w:val="24"/>
          <w:szCs w:val="24"/>
        </w:rPr>
      </w:pPr>
    </w:p>
    <w:p w14:paraId="7ECBDAAF" w14:textId="3535BFA5" w:rsidR="00215416" w:rsidRPr="00AE2C16" w:rsidRDefault="00215416" w:rsidP="00AE2C16">
      <w:pPr>
        <w:spacing w:before="240" w:line="360" w:lineRule="auto"/>
        <w:jc w:val="both"/>
        <w:rPr>
          <w:rFonts w:ascii="Arial" w:hAnsi="Arial" w:cs="Arial"/>
          <w:sz w:val="24"/>
          <w:szCs w:val="24"/>
        </w:rPr>
      </w:pPr>
      <w:r w:rsidRPr="00AE2C16">
        <w:rPr>
          <w:rFonts w:ascii="Arial" w:hAnsi="Arial" w:cs="Arial"/>
          <w:sz w:val="24"/>
          <w:szCs w:val="24"/>
        </w:rPr>
        <w:t xml:space="preserve">Llywodraeth Cymru (2017) </w:t>
      </w:r>
      <w:proofErr w:type="spellStart"/>
      <w:r w:rsidRPr="00AE2C16">
        <w:rPr>
          <w:rFonts w:ascii="Arial" w:hAnsi="Arial" w:cs="Arial"/>
          <w:i/>
          <w:iCs/>
          <w:sz w:val="24"/>
          <w:szCs w:val="24"/>
        </w:rPr>
        <w:t>Foundation</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Phase</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Profile</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Handbook</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w:t>
      </w:r>
      <w:r w:rsidRPr="00AE2C16">
        <w:rPr>
          <w:rFonts w:ascii="Arial" w:hAnsi="Arial" w:cs="Arial"/>
          <w:sz w:val="24"/>
          <w:szCs w:val="24"/>
        </w:rPr>
        <w:t>https://gov.wales/sites/default/files/publications/2018-03/foundation-phase-profile-handbook-revised-september-2017.pdf</w:t>
      </w:r>
      <w:r w:rsidRPr="00AE2C16">
        <w:rPr>
          <w:rFonts w:ascii="Arial" w:hAnsi="Arial" w:cs="Arial"/>
          <w:sz w:val="24"/>
          <w:szCs w:val="24"/>
        </w:rPr>
        <w:t xml:space="preserve">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05.04.2020)</w:t>
      </w:r>
    </w:p>
    <w:p w14:paraId="6A05F07C" w14:textId="77777777" w:rsidR="00215416" w:rsidRPr="00AE2C16" w:rsidRDefault="00215416" w:rsidP="00AE2C16">
      <w:pPr>
        <w:spacing w:before="240" w:line="360" w:lineRule="auto"/>
        <w:jc w:val="both"/>
        <w:rPr>
          <w:rFonts w:ascii="Arial" w:hAnsi="Arial" w:cs="Arial"/>
          <w:sz w:val="24"/>
          <w:szCs w:val="24"/>
        </w:rPr>
      </w:pPr>
    </w:p>
    <w:p w14:paraId="6D915B5D" w14:textId="00E7B332" w:rsidR="00215416" w:rsidRPr="00AE2C16" w:rsidRDefault="00215416" w:rsidP="00AE2C16">
      <w:pPr>
        <w:spacing w:before="240" w:line="360" w:lineRule="auto"/>
        <w:jc w:val="both"/>
        <w:rPr>
          <w:rFonts w:ascii="Arial" w:hAnsi="Arial" w:cs="Arial"/>
          <w:sz w:val="24"/>
          <w:szCs w:val="24"/>
        </w:rPr>
      </w:pPr>
      <w:r w:rsidRPr="00AE2C16">
        <w:rPr>
          <w:rFonts w:ascii="Arial" w:hAnsi="Arial" w:cs="Arial"/>
          <w:sz w:val="24"/>
          <w:szCs w:val="24"/>
        </w:rPr>
        <w:t xml:space="preserve">Llywodraeth Cymru (2020) </w:t>
      </w:r>
      <w:proofErr w:type="spellStart"/>
      <w:r w:rsidRPr="00AE2C16">
        <w:rPr>
          <w:rFonts w:ascii="Arial" w:hAnsi="Arial" w:cs="Arial"/>
          <w:i/>
          <w:iCs/>
          <w:sz w:val="24"/>
          <w:szCs w:val="24"/>
        </w:rPr>
        <w:t>Developing</w:t>
      </w:r>
      <w:proofErr w:type="spellEnd"/>
      <w:r w:rsidRPr="00AE2C16">
        <w:rPr>
          <w:rFonts w:ascii="Arial" w:hAnsi="Arial" w:cs="Arial"/>
          <w:i/>
          <w:iCs/>
          <w:sz w:val="24"/>
          <w:szCs w:val="24"/>
        </w:rPr>
        <w:t xml:space="preserve"> a </w:t>
      </w:r>
      <w:proofErr w:type="spellStart"/>
      <w:r w:rsidRPr="00AE2C16">
        <w:rPr>
          <w:rFonts w:ascii="Arial" w:hAnsi="Arial" w:cs="Arial"/>
          <w:i/>
          <w:iCs/>
          <w:sz w:val="24"/>
          <w:szCs w:val="24"/>
        </w:rPr>
        <w:t>vision</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for</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curriculum</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design</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https://hwb.gov.wales/curriculum-for-wales/designing-your-curriculum/developing-a-vision-for-curriculum-design/#curriculum-design-and-the-four-purposes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01.04.2020)</w:t>
      </w:r>
    </w:p>
    <w:p w14:paraId="53D23917" w14:textId="77777777" w:rsidR="00215416" w:rsidRPr="00AE2C16" w:rsidRDefault="00215416" w:rsidP="00AE2C16">
      <w:pPr>
        <w:spacing w:before="240" w:line="360" w:lineRule="auto"/>
        <w:jc w:val="both"/>
        <w:rPr>
          <w:rFonts w:ascii="Arial" w:hAnsi="Arial" w:cs="Arial"/>
          <w:sz w:val="24"/>
          <w:szCs w:val="24"/>
        </w:rPr>
      </w:pPr>
    </w:p>
    <w:p w14:paraId="7C6AFF49" w14:textId="42E4FC7A" w:rsidR="00215416" w:rsidRPr="00AE2C16" w:rsidRDefault="00215416" w:rsidP="00AE2C16">
      <w:pPr>
        <w:spacing w:before="240" w:line="360" w:lineRule="auto"/>
        <w:jc w:val="both"/>
        <w:rPr>
          <w:rFonts w:ascii="Arial" w:hAnsi="Arial" w:cs="Arial"/>
          <w:sz w:val="24"/>
          <w:szCs w:val="24"/>
        </w:rPr>
      </w:pPr>
      <w:r w:rsidRPr="00AE2C16">
        <w:rPr>
          <w:rFonts w:ascii="Arial" w:hAnsi="Arial" w:cs="Arial"/>
          <w:sz w:val="24"/>
          <w:szCs w:val="24"/>
        </w:rPr>
        <w:t>Llywodraeth Cymru (</w:t>
      </w:r>
      <w:proofErr w:type="spellStart"/>
      <w:r w:rsidRPr="00AE2C16">
        <w:rPr>
          <w:rFonts w:ascii="Arial" w:hAnsi="Arial" w:cs="Arial"/>
          <w:sz w:val="24"/>
          <w:szCs w:val="24"/>
        </w:rPr>
        <w:t>no</w:t>
      </w:r>
      <w:proofErr w:type="spellEnd"/>
      <w:r w:rsidRPr="00AE2C16">
        <w:rPr>
          <w:rFonts w:ascii="Arial" w:hAnsi="Arial" w:cs="Arial"/>
          <w:sz w:val="24"/>
          <w:szCs w:val="24"/>
        </w:rPr>
        <w:t xml:space="preserve"> </w:t>
      </w:r>
      <w:proofErr w:type="spellStart"/>
      <w:r w:rsidRPr="00AE2C16">
        <w:rPr>
          <w:rFonts w:ascii="Arial" w:hAnsi="Arial" w:cs="Arial"/>
          <w:sz w:val="24"/>
          <w:szCs w:val="24"/>
        </w:rPr>
        <w:t>date</w:t>
      </w:r>
      <w:proofErr w:type="spellEnd"/>
      <w:r w:rsidRPr="00AE2C16">
        <w:rPr>
          <w:rFonts w:ascii="Arial" w:hAnsi="Arial" w:cs="Arial"/>
          <w:sz w:val="24"/>
          <w:szCs w:val="24"/>
        </w:rPr>
        <w:t xml:space="preserve">) </w:t>
      </w:r>
      <w:proofErr w:type="spellStart"/>
      <w:r w:rsidRPr="00AE2C16">
        <w:rPr>
          <w:rFonts w:ascii="Arial" w:hAnsi="Arial" w:cs="Arial"/>
          <w:i/>
          <w:iCs/>
          <w:sz w:val="24"/>
          <w:szCs w:val="24"/>
        </w:rPr>
        <w:t>Education</w:t>
      </w:r>
      <w:proofErr w:type="spellEnd"/>
      <w:r w:rsidRPr="00AE2C16">
        <w:rPr>
          <w:rFonts w:ascii="Arial" w:hAnsi="Arial" w:cs="Arial"/>
          <w:i/>
          <w:iCs/>
          <w:sz w:val="24"/>
          <w:szCs w:val="24"/>
        </w:rPr>
        <w:t xml:space="preserve"> is </w:t>
      </w:r>
      <w:proofErr w:type="spellStart"/>
      <w:r w:rsidRPr="00AE2C16">
        <w:rPr>
          <w:rFonts w:ascii="Arial" w:hAnsi="Arial" w:cs="Arial"/>
          <w:i/>
          <w:iCs/>
          <w:sz w:val="24"/>
          <w:szCs w:val="24"/>
        </w:rPr>
        <w:t>Changing</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https://gov.wales/education-changing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28.03.2020)</w:t>
      </w:r>
    </w:p>
    <w:p w14:paraId="65B6A072" w14:textId="77777777" w:rsidR="00215416" w:rsidRPr="00AE2C16" w:rsidRDefault="00215416" w:rsidP="00AE2C16">
      <w:pPr>
        <w:spacing w:before="240" w:line="360" w:lineRule="auto"/>
        <w:jc w:val="both"/>
        <w:rPr>
          <w:rFonts w:ascii="Arial" w:hAnsi="Arial" w:cs="Arial"/>
          <w:sz w:val="24"/>
          <w:szCs w:val="24"/>
        </w:rPr>
      </w:pPr>
    </w:p>
    <w:p w14:paraId="2FD08124" w14:textId="2A36243C" w:rsidR="00215416" w:rsidRPr="00AE2C16" w:rsidRDefault="00215416" w:rsidP="00AE2C16">
      <w:pPr>
        <w:spacing w:before="240" w:line="360" w:lineRule="auto"/>
        <w:jc w:val="both"/>
        <w:rPr>
          <w:rFonts w:ascii="Arial" w:hAnsi="Arial" w:cs="Arial"/>
          <w:sz w:val="24"/>
          <w:szCs w:val="24"/>
        </w:rPr>
      </w:pPr>
      <w:proofErr w:type="spellStart"/>
      <w:r w:rsidRPr="00AE2C16">
        <w:rPr>
          <w:rFonts w:ascii="Arial" w:hAnsi="Arial" w:cs="Arial"/>
          <w:sz w:val="24"/>
          <w:szCs w:val="24"/>
        </w:rPr>
        <w:t>Modgil</w:t>
      </w:r>
      <w:proofErr w:type="spellEnd"/>
      <w:r w:rsidRPr="00AE2C16">
        <w:rPr>
          <w:rFonts w:ascii="Arial" w:hAnsi="Arial" w:cs="Arial"/>
          <w:sz w:val="24"/>
          <w:szCs w:val="24"/>
        </w:rPr>
        <w:t xml:space="preserve">, S. </w:t>
      </w:r>
      <w:proofErr w:type="spellStart"/>
      <w:r w:rsidRPr="00AE2C16">
        <w:rPr>
          <w:rFonts w:ascii="Arial" w:hAnsi="Arial" w:cs="Arial"/>
          <w:sz w:val="24"/>
          <w:szCs w:val="24"/>
        </w:rPr>
        <w:t>Modgil</w:t>
      </w:r>
      <w:proofErr w:type="spellEnd"/>
      <w:r w:rsidRPr="00AE2C16">
        <w:rPr>
          <w:rFonts w:ascii="Arial" w:hAnsi="Arial" w:cs="Arial"/>
          <w:sz w:val="24"/>
          <w:szCs w:val="24"/>
        </w:rPr>
        <w:t xml:space="preserve">, C. </w:t>
      </w:r>
      <w:proofErr w:type="spellStart"/>
      <w:r w:rsidRPr="00AE2C16">
        <w:rPr>
          <w:rFonts w:ascii="Arial" w:hAnsi="Arial" w:cs="Arial"/>
          <w:sz w:val="24"/>
          <w:szCs w:val="24"/>
        </w:rPr>
        <w:t>and</w:t>
      </w:r>
      <w:proofErr w:type="spellEnd"/>
      <w:r w:rsidRPr="00AE2C16">
        <w:rPr>
          <w:rFonts w:ascii="Arial" w:hAnsi="Arial" w:cs="Arial"/>
          <w:sz w:val="24"/>
          <w:szCs w:val="24"/>
        </w:rPr>
        <w:t xml:space="preserve"> </w:t>
      </w:r>
      <w:proofErr w:type="spellStart"/>
      <w:r w:rsidRPr="00AE2C16">
        <w:rPr>
          <w:rFonts w:ascii="Arial" w:hAnsi="Arial" w:cs="Arial"/>
          <w:sz w:val="24"/>
          <w:szCs w:val="24"/>
        </w:rPr>
        <w:t>Grwon</w:t>
      </w:r>
      <w:proofErr w:type="spellEnd"/>
      <w:r w:rsidRPr="00AE2C16">
        <w:rPr>
          <w:rFonts w:ascii="Arial" w:hAnsi="Arial" w:cs="Arial"/>
          <w:sz w:val="24"/>
          <w:szCs w:val="24"/>
        </w:rPr>
        <w:t xml:space="preserve">, G. (2006) </w:t>
      </w:r>
      <w:r w:rsidRPr="00AE2C16">
        <w:rPr>
          <w:rFonts w:ascii="Arial" w:hAnsi="Arial" w:cs="Arial"/>
          <w:i/>
          <w:iCs/>
          <w:sz w:val="24"/>
          <w:szCs w:val="24"/>
        </w:rPr>
        <w:t xml:space="preserve">Jean </w:t>
      </w:r>
      <w:proofErr w:type="spellStart"/>
      <w:r w:rsidRPr="00AE2C16">
        <w:rPr>
          <w:rFonts w:ascii="Arial" w:hAnsi="Arial" w:cs="Arial"/>
          <w:i/>
          <w:iCs/>
          <w:sz w:val="24"/>
          <w:szCs w:val="24"/>
        </w:rPr>
        <w:t>Piaget</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An</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interdisciplinary</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critique</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Oxon</w:t>
      </w:r>
      <w:proofErr w:type="spellEnd"/>
      <w:r w:rsidRPr="00AE2C16">
        <w:rPr>
          <w:rFonts w:ascii="Arial" w:hAnsi="Arial" w:cs="Arial"/>
          <w:sz w:val="24"/>
          <w:szCs w:val="24"/>
        </w:rPr>
        <w:t>: Routledge</w:t>
      </w:r>
    </w:p>
    <w:p w14:paraId="7A18DE12" w14:textId="77777777" w:rsidR="00215416" w:rsidRPr="00AE2C16" w:rsidRDefault="00215416" w:rsidP="00AE2C16">
      <w:pPr>
        <w:spacing w:before="240" w:line="360" w:lineRule="auto"/>
        <w:jc w:val="both"/>
        <w:rPr>
          <w:rFonts w:ascii="Arial" w:hAnsi="Arial" w:cs="Arial"/>
          <w:sz w:val="24"/>
          <w:szCs w:val="24"/>
        </w:rPr>
      </w:pPr>
    </w:p>
    <w:p w14:paraId="6CF71206" w14:textId="270C554C" w:rsidR="00215416" w:rsidRPr="00AE2C16" w:rsidRDefault="00215416" w:rsidP="00AE2C16">
      <w:pPr>
        <w:spacing w:before="240" w:line="360" w:lineRule="auto"/>
        <w:jc w:val="both"/>
        <w:rPr>
          <w:rFonts w:ascii="Arial" w:hAnsi="Arial" w:cs="Arial"/>
          <w:sz w:val="24"/>
          <w:szCs w:val="24"/>
        </w:rPr>
      </w:pPr>
      <w:proofErr w:type="spellStart"/>
      <w:r w:rsidRPr="00AE2C16">
        <w:rPr>
          <w:rFonts w:ascii="Arial" w:hAnsi="Arial" w:cs="Arial"/>
          <w:sz w:val="24"/>
          <w:szCs w:val="24"/>
        </w:rPr>
        <w:t>Pichere</w:t>
      </w:r>
      <w:proofErr w:type="spellEnd"/>
      <w:r w:rsidRPr="00AE2C16">
        <w:rPr>
          <w:rFonts w:ascii="Arial" w:hAnsi="Arial" w:cs="Arial"/>
          <w:sz w:val="24"/>
          <w:szCs w:val="24"/>
        </w:rPr>
        <w:t xml:space="preserve">, P. (2015) </w:t>
      </w:r>
      <w:proofErr w:type="spellStart"/>
      <w:r w:rsidRPr="00AE2C16">
        <w:rPr>
          <w:rFonts w:ascii="Arial" w:hAnsi="Arial" w:cs="Arial"/>
          <w:i/>
          <w:iCs/>
          <w:sz w:val="24"/>
          <w:szCs w:val="24"/>
        </w:rPr>
        <w:t>Maslow’s</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Hierachy</w:t>
      </w:r>
      <w:proofErr w:type="spellEnd"/>
      <w:r w:rsidRPr="00AE2C16">
        <w:rPr>
          <w:rFonts w:ascii="Arial" w:hAnsi="Arial" w:cs="Arial"/>
          <w:i/>
          <w:iCs/>
          <w:sz w:val="24"/>
          <w:szCs w:val="24"/>
        </w:rPr>
        <w:t xml:space="preserve"> of </w:t>
      </w:r>
      <w:proofErr w:type="spellStart"/>
      <w:r w:rsidRPr="00AE2C16">
        <w:rPr>
          <w:rFonts w:ascii="Arial" w:hAnsi="Arial" w:cs="Arial"/>
          <w:i/>
          <w:iCs/>
          <w:sz w:val="24"/>
          <w:szCs w:val="24"/>
        </w:rPr>
        <w:t>Needs</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Leimate</w:t>
      </w:r>
      <w:proofErr w:type="spellEnd"/>
      <w:r w:rsidRPr="00AE2C16">
        <w:rPr>
          <w:rFonts w:ascii="Arial" w:hAnsi="Arial" w:cs="Arial"/>
          <w:sz w:val="24"/>
          <w:szCs w:val="24"/>
        </w:rPr>
        <w:t xml:space="preserve"> </w:t>
      </w:r>
      <w:proofErr w:type="spellStart"/>
      <w:r w:rsidRPr="00AE2C16">
        <w:rPr>
          <w:rFonts w:ascii="Arial" w:hAnsi="Arial" w:cs="Arial"/>
          <w:sz w:val="24"/>
          <w:szCs w:val="24"/>
        </w:rPr>
        <w:t>Publishing</w:t>
      </w:r>
      <w:proofErr w:type="spellEnd"/>
      <w:r w:rsidRPr="00AE2C16">
        <w:rPr>
          <w:rFonts w:ascii="Arial" w:hAnsi="Arial" w:cs="Arial"/>
          <w:sz w:val="24"/>
          <w:szCs w:val="24"/>
        </w:rPr>
        <w:t xml:space="preserve"> </w:t>
      </w:r>
    </w:p>
    <w:p w14:paraId="1F3108B9" w14:textId="77777777" w:rsidR="00215416" w:rsidRPr="00AE2C16" w:rsidRDefault="00215416" w:rsidP="00AE2C16">
      <w:pPr>
        <w:spacing w:before="240" w:line="360" w:lineRule="auto"/>
        <w:jc w:val="both"/>
        <w:rPr>
          <w:rFonts w:ascii="Arial" w:hAnsi="Arial" w:cs="Arial"/>
          <w:sz w:val="24"/>
          <w:szCs w:val="24"/>
        </w:rPr>
      </w:pPr>
    </w:p>
    <w:p w14:paraId="5D7B691D" w14:textId="372858F4" w:rsidR="00215416" w:rsidRPr="00AE2C16" w:rsidRDefault="00215416" w:rsidP="00AE2C16">
      <w:pPr>
        <w:spacing w:before="240" w:line="360" w:lineRule="auto"/>
        <w:jc w:val="both"/>
        <w:rPr>
          <w:rFonts w:ascii="Arial" w:hAnsi="Arial" w:cs="Arial"/>
          <w:sz w:val="24"/>
          <w:szCs w:val="24"/>
        </w:rPr>
      </w:pPr>
      <w:proofErr w:type="spellStart"/>
      <w:r w:rsidRPr="00AE2C16">
        <w:rPr>
          <w:rFonts w:ascii="Arial" w:hAnsi="Arial" w:cs="Arial"/>
          <w:sz w:val="24"/>
          <w:szCs w:val="24"/>
        </w:rPr>
        <w:t>Programme</w:t>
      </w:r>
      <w:proofErr w:type="spellEnd"/>
      <w:r w:rsidRPr="00AE2C16">
        <w:rPr>
          <w:rFonts w:ascii="Arial" w:hAnsi="Arial" w:cs="Arial"/>
          <w:sz w:val="24"/>
          <w:szCs w:val="24"/>
        </w:rPr>
        <w:t xml:space="preserve"> </w:t>
      </w:r>
      <w:proofErr w:type="spellStart"/>
      <w:r w:rsidRPr="00AE2C16">
        <w:rPr>
          <w:rFonts w:ascii="Arial" w:hAnsi="Arial" w:cs="Arial"/>
          <w:sz w:val="24"/>
          <w:szCs w:val="24"/>
        </w:rPr>
        <w:t>for</w:t>
      </w:r>
      <w:proofErr w:type="spellEnd"/>
      <w:r w:rsidRPr="00AE2C16">
        <w:rPr>
          <w:rFonts w:ascii="Arial" w:hAnsi="Arial" w:cs="Arial"/>
          <w:sz w:val="24"/>
          <w:szCs w:val="24"/>
        </w:rPr>
        <w:t xml:space="preserve"> International </w:t>
      </w:r>
      <w:proofErr w:type="spellStart"/>
      <w:r w:rsidRPr="00AE2C16">
        <w:rPr>
          <w:rFonts w:ascii="Arial" w:hAnsi="Arial" w:cs="Arial"/>
          <w:sz w:val="24"/>
          <w:szCs w:val="24"/>
        </w:rPr>
        <w:t>Student</w:t>
      </w:r>
      <w:proofErr w:type="spellEnd"/>
      <w:r w:rsidRPr="00AE2C16">
        <w:rPr>
          <w:rFonts w:ascii="Arial" w:hAnsi="Arial" w:cs="Arial"/>
          <w:sz w:val="24"/>
          <w:szCs w:val="24"/>
        </w:rPr>
        <w:t xml:space="preserve"> </w:t>
      </w:r>
      <w:proofErr w:type="spellStart"/>
      <w:r w:rsidRPr="00AE2C16">
        <w:rPr>
          <w:rFonts w:ascii="Arial" w:hAnsi="Arial" w:cs="Arial"/>
          <w:sz w:val="24"/>
          <w:szCs w:val="24"/>
        </w:rPr>
        <w:t>Assessment</w:t>
      </w:r>
      <w:proofErr w:type="spellEnd"/>
      <w:r w:rsidRPr="00AE2C16">
        <w:rPr>
          <w:rFonts w:ascii="Arial" w:hAnsi="Arial" w:cs="Arial"/>
          <w:sz w:val="24"/>
          <w:szCs w:val="24"/>
        </w:rPr>
        <w:t xml:space="preserve"> (2018) </w:t>
      </w:r>
      <w:r w:rsidRPr="00AE2C16">
        <w:rPr>
          <w:rFonts w:ascii="Arial" w:hAnsi="Arial" w:cs="Arial"/>
          <w:i/>
          <w:iCs/>
          <w:sz w:val="24"/>
          <w:szCs w:val="24"/>
        </w:rPr>
        <w:t xml:space="preserve">PISA 2018 </w:t>
      </w:r>
      <w:proofErr w:type="spellStart"/>
      <w:r w:rsidRPr="00AE2C16">
        <w:rPr>
          <w:rFonts w:ascii="Arial" w:hAnsi="Arial" w:cs="Arial"/>
          <w:i/>
          <w:iCs/>
          <w:sz w:val="24"/>
          <w:szCs w:val="24"/>
        </w:rPr>
        <w:t>results</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http://www.oecd.org/pisa/PISA-results_ENGLISH.png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18.03.2020)</w:t>
      </w:r>
    </w:p>
    <w:p w14:paraId="21E967E0" w14:textId="77777777" w:rsidR="00215416" w:rsidRPr="00AE2C16" w:rsidRDefault="00215416" w:rsidP="00AE2C16">
      <w:pPr>
        <w:spacing w:before="240" w:line="360" w:lineRule="auto"/>
        <w:jc w:val="both"/>
        <w:rPr>
          <w:rFonts w:ascii="Arial" w:hAnsi="Arial" w:cs="Arial"/>
          <w:sz w:val="24"/>
          <w:szCs w:val="24"/>
        </w:rPr>
      </w:pPr>
    </w:p>
    <w:p w14:paraId="627C5DF7" w14:textId="1242D10C" w:rsidR="00215416" w:rsidRPr="00AE2C16" w:rsidRDefault="00215416" w:rsidP="00AE2C16">
      <w:pPr>
        <w:spacing w:before="240" w:line="360" w:lineRule="auto"/>
        <w:jc w:val="both"/>
        <w:rPr>
          <w:rFonts w:ascii="Arial" w:hAnsi="Arial" w:cs="Arial"/>
          <w:sz w:val="24"/>
          <w:szCs w:val="24"/>
        </w:rPr>
      </w:pPr>
      <w:proofErr w:type="spellStart"/>
      <w:r w:rsidRPr="00AE2C16">
        <w:rPr>
          <w:rFonts w:ascii="Arial" w:hAnsi="Arial" w:cs="Arial"/>
          <w:sz w:val="24"/>
          <w:szCs w:val="24"/>
        </w:rPr>
        <w:t>Riggall</w:t>
      </w:r>
      <w:proofErr w:type="spellEnd"/>
      <w:r w:rsidRPr="00AE2C16">
        <w:rPr>
          <w:rFonts w:ascii="Arial" w:hAnsi="Arial" w:cs="Arial"/>
          <w:sz w:val="24"/>
          <w:szCs w:val="24"/>
        </w:rPr>
        <w:t xml:space="preserve">, A. </w:t>
      </w:r>
      <w:proofErr w:type="spellStart"/>
      <w:r w:rsidRPr="00AE2C16">
        <w:rPr>
          <w:rFonts w:ascii="Arial" w:hAnsi="Arial" w:cs="Arial"/>
          <w:sz w:val="24"/>
          <w:szCs w:val="24"/>
        </w:rPr>
        <w:t>and</w:t>
      </w:r>
      <w:proofErr w:type="spellEnd"/>
      <w:r w:rsidRPr="00AE2C16">
        <w:rPr>
          <w:rFonts w:ascii="Arial" w:hAnsi="Arial" w:cs="Arial"/>
          <w:sz w:val="24"/>
          <w:szCs w:val="24"/>
        </w:rPr>
        <w:t xml:space="preserve"> Sharp, C. (2008) </w:t>
      </w:r>
      <w:r w:rsidRPr="00AE2C16">
        <w:rPr>
          <w:rFonts w:ascii="Arial" w:hAnsi="Arial" w:cs="Arial"/>
          <w:i/>
          <w:iCs/>
          <w:sz w:val="24"/>
          <w:szCs w:val="24"/>
        </w:rPr>
        <w:t xml:space="preserve">The </w:t>
      </w:r>
      <w:proofErr w:type="spellStart"/>
      <w:r w:rsidRPr="00AE2C16">
        <w:rPr>
          <w:rFonts w:ascii="Arial" w:hAnsi="Arial" w:cs="Arial"/>
          <w:i/>
          <w:iCs/>
          <w:sz w:val="24"/>
          <w:szCs w:val="24"/>
        </w:rPr>
        <w:t>structure</w:t>
      </w:r>
      <w:proofErr w:type="spellEnd"/>
      <w:r w:rsidRPr="00AE2C16">
        <w:rPr>
          <w:rFonts w:ascii="Arial" w:hAnsi="Arial" w:cs="Arial"/>
          <w:i/>
          <w:iCs/>
          <w:sz w:val="24"/>
          <w:szCs w:val="24"/>
        </w:rPr>
        <w:t xml:space="preserve"> of </w:t>
      </w:r>
      <w:proofErr w:type="spellStart"/>
      <w:r w:rsidRPr="00AE2C16">
        <w:rPr>
          <w:rFonts w:ascii="Arial" w:hAnsi="Arial" w:cs="Arial"/>
          <w:i/>
          <w:iCs/>
          <w:sz w:val="24"/>
          <w:szCs w:val="24"/>
        </w:rPr>
        <w:t>primary</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education</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England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and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other</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countries</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https://cprtrust.org.uk/wp-content/uploads/2014/06/research-survey-9-1.pdf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02.04.2020)</w:t>
      </w:r>
    </w:p>
    <w:p w14:paraId="285A7694" w14:textId="77777777" w:rsidR="00215416" w:rsidRPr="00AE2C16" w:rsidRDefault="00215416" w:rsidP="00AE2C16">
      <w:pPr>
        <w:spacing w:before="240" w:line="360" w:lineRule="auto"/>
        <w:jc w:val="both"/>
        <w:rPr>
          <w:rFonts w:ascii="Arial" w:hAnsi="Arial" w:cs="Arial"/>
          <w:sz w:val="24"/>
          <w:szCs w:val="24"/>
        </w:rPr>
      </w:pPr>
    </w:p>
    <w:p w14:paraId="582DC42A" w14:textId="3183CE9A" w:rsidR="00215416" w:rsidRPr="00AE2C16" w:rsidRDefault="00215416" w:rsidP="00AE2C16">
      <w:pPr>
        <w:spacing w:before="240" w:line="360" w:lineRule="auto"/>
        <w:jc w:val="both"/>
        <w:rPr>
          <w:rFonts w:ascii="Arial" w:hAnsi="Arial" w:cs="Arial"/>
          <w:sz w:val="24"/>
          <w:szCs w:val="24"/>
        </w:rPr>
      </w:pPr>
      <w:r w:rsidRPr="00AE2C16">
        <w:rPr>
          <w:rFonts w:ascii="Arial" w:hAnsi="Arial" w:cs="Arial"/>
          <w:sz w:val="24"/>
          <w:szCs w:val="24"/>
        </w:rPr>
        <w:t xml:space="preserve">Robinson, K. (2010) </w:t>
      </w:r>
      <w:r w:rsidRPr="00AE2C16">
        <w:rPr>
          <w:rFonts w:ascii="Arial" w:hAnsi="Arial" w:cs="Arial"/>
          <w:i/>
          <w:iCs/>
          <w:sz w:val="24"/>
          <w:szCs w:val="24"/>
        </w:rPr>
        <w:t xml:space="preserve">RSA: </w:t>
      </w:r>
      <w:proofErr w:type="spellStart"/>
      <w:r w:rsidRPr="00AE2C16">
        <w:rPr>
          <w:rFonts w:ascii="Arial" w:hAnsi="Arial" w:cs="Arial"/>
          <w:i/>
          <w:iCs/>
          <w:sz w:val="24"/>
          <w:szCs w:val="24"/>
        </w:rPr>
        <w:t>Animate</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Changing</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Education</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Paradigms</w:t>
      </w:r>
      <w:proofErr w:type="spellEnd"/>
      <w:r w:rsidRPr="00AE2C16">
        <w:rPr>
          <w:rFonts w:ascii="Arial" w:hAnsi="Arial" w:cs="Arial"/>
          <w:i/>
          <w:iCs/>
          <w:sz w:val="24"/>
          <w:szCs w:val="24"/>
        </w:rPr>
        <w:t xml:space="preserve"> </w:t>
      </w:r>
      <w:r w:rsidRPr="00AE2C16">
        <w:rPr>
          <w:rFonts w:ascii="Arial" w:hAnsi="Arial" w:cs="Arial"/>
          <w:sz w:val="24"/>
          <w:szCs w:val="24"/>
        </w:rPr>
        <w:t>[</w:t>
      </w:r>
      <w:proofErr w:type="spellStart"/>
      <w:r w:rsidRPr="00AE2C16">
        <w:rPr>
          <w:rFonts w:ascii="Arial" w:hAnsi="Arial" w:cs="Arial"/>
          <w:sz w:val="24"/>
          <w:szCs w:val="24"/>
        </w:rPr>
        <w:t>video</w:t>
      </w:r>
      <w:proofErr w:type="spellEnd"/>
      <w:r w:rsidRPr="00AE2C16">
        <w:rPr>
          <w:rFonts w:ascii="Arial" w:hAnsi="Arial" w:cs="Arial"/>
          <w:sz w:val="24"/>
          <w:szCs w:val="24"/>
        </w:rPr>
        <w:t xml:space="preserve">]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https://www.youtube.com/watch?v=zDZFcDGpL4U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15.03.2020)</w:t>
      </w:r>
    </w:p>
    <w:p w14:paraId="2899C4AF" w14:textId="77777777" w:rsidR="00215416" w:rsidRPr="00AE2C16" w:rsidRDefault="00215416" w:rsidP="00AE2C16">
      <w:pPr>
        <w:spacing w:before="240" w:line="360" w:lineRule="auto"/>
        <w:jc w:val="both"/>
        <w:rPr>
          <w:rFonts w:ascii="Arial" w:hAnsi="Arial" w:cs="Arial"/>
          <w:sz w:val="24"/>
          <w:szCs w:val="24"/>
        </w:rPr>
      </w:pPr>
    </w:p>
    <w:p w14:paraId="6ECB6DA0" w14:textId="2E1B4624" w:rsidR="00215416" w:rsidRPr="00AE2C16" w:rsidRDefault="00215416" w:rsidP="00AE2C16">
      <w:pPr>
        <w:spacing w:before="240" w:line="360" w:lineRule="auto"/>
        <w:jc w:val="both"/>
        <w:rPr>
          <w:rFonts w:ascii="Arial" w:hAnsi="Arial" w:cs="Arial"/>
          <w:sz w:val="24"/>
          <w:szCs w:val="24"/>
        </w:rPr>
      </w:pPr>
      <w:proofErr w:type="spellStart"/>
      <w:r w:rsidRPr="00AE2C16">
        <w:rPr>
          <w:rFonts w:ascii="Arial" w:hAnsi="Arial" w:cs="Arial"/>
          <w:sz w:val="24"/>
          <w:szCs w:val="24"/>
        </w:rPr>
        <w:t>Rumerford</w:t>
      </w:r>
      <w:proofErr w:type="spellEnd"/>
      <w:r w:rsidRPr="00AE2C16">
        <w:rPr>
          <w:rFonts w:ascii="Arial" w:hAnsi="Arial" w:cs="Arial"/>
          <w:sz w:val="24"/>
          <w:szCs w:val="24"/>
        </w:rPr>
        <w:t xml:space="preserve">, N. (2016) </w:t>
      </w:r>
      <w:proofErr w:type="spellStart"/>
      <w:r w:rsidRPr="00AE2C16">
        <w:rPr>
          <w:rFonts w:ascii="Arial" w:hAnsi="Arial" w:cs="Arial"/>
          <w:i/>
          <w:iCs/>
          <w:sz w:val="24"/>
          <w:szCs w:val="24"/>
        </w:rPr>
        <w:t>Should</w:t>
      </w:r>
      <w:proofErr w:type="spellEnd"/>
      <w:r w:rsidRPr="00AE2C16">
        <w:rPr>
          <w:rFonts w:ascii="Arial" w:hAnsi="Arial" w:cs="Arial"/>
          <w:i/>
          <w:iCs/>
          <w:sz w:val="24"/>
          <w:szCs w:val="24"/>
        </w:rPr>
        <w:t xml:space="preserve"> the </w:t>
      </w:r>
      <w:proofErr w:type="spellStart"/>
      <w:r w:rsidRPr="00AE2C16">
        <w:rPr>
          <w:rFonts w:ascii="Arial" w:hAnsi="Arial" w:cs="Arial"/>
          <w:i/>
          <w:iCs/>
          <w:sz w:val="24"/>
          <w:szCs w:val="24"/>
        </w:rPr>
        <w:t>school</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starting</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age</w:t>
      </w:r>
      <w:proofErr w:type="spellEnd"/>
      <w:r w:rsidRPr="00AE2C16">
        <w:rPr>
          <w:rFonts w:ascii="Arial" w:hAnsi="Arial" w:cs="Arial"/>
          <w:i/>
          <w:iCs/>
          <w:sz w:val="24"/>
          <w:szCs w:val="24"/>
        </w:rPr>
        <w:t xml:space="preserve"> be </w:t>
      </w:r>
      <w:proofErr w:type="spellStart"/>
      <w:r w:rsidRPr="00AE2C16">
        <w:rPr>
          <w:rFonts w:ascii="Arial" w:hAnsi="Arial" w:cs="Arial"/>
          <w:i/>
          <w:iCs/>
          <w:sz w:val="24"/>
          <w:szCs w:val="24"/>
        </w:rPr>
        <w:t>raised</w:t>
      </w:r>
      <w:proofErr w:type="spellEnd"/>
      <w:r w:rsidRPr="00AE2C16">
        <w:rPr>
          <w:rFonts w:ascii="Arial" w:hAnsi="Arial" w:cs="Arial"/>
          <w:i/>
          <w:iCs/>
          <w:sz w:val="24"/>
          <w:szCs w:val="24"/>
        </w:rPr>
        <w:t xml:space="preserve"> to 7?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https://www.bbc.co.uk/news/uk-scotland-35401265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18.03.2020)</w:t>
      </w:r>
    </w:p>
    <w:p w14:paraId="675EA160" w14:textId="77777777" w:rsidR="00215416" w:rsidRPr="00AE2C16" w:rsidRDefault="00215416" w:rsidP="00AE2C16">
      <w:pPr>
        <w:spacing w:before="240" w:line="360" w:lineRule="auto"/>
        <w:jc w:val="both"/>
        <w:rPr>
          <w:rFonts w:ascii="Arial" w:hAnsi="Arial" w:cs="Arial"/>
          <w:sz w:val="24"/>
          <w:szCs w:val="24"/>
        </w:rPr>
      </w:pPr>
    </w:p>
    <w:p w14:paraId="0D398252" w14:textId="3461D8F6" w:rsidR="00215416" w:rsidRPr="00AE2C16" w:rsidRDefault="00215416" w:rsidP="00AE2C16">
      <w:pPr>
        <w:spacing w:before="240" w:line="360" w:lineRule="auto"/>
        <w:jc w:val="both"/>
        <w:rPr>
          <w:rFonts w:ascii="Arial" w:hAnsi="Arial" w:cs="Arial"/>
          <w:sz w:val="24"/>
          <w:szCs w:val="24"/>
        </w:rPr>
      </w:pPr>
      <w:r w:rsidRPr="00AE2C16">
        <w:rPr>
          <w:rFonts w:ascii="Arial" w:hAnsi="Arial" w:cs="Arial"/>
          <w:sz w:val="24"/>
          <w:szCs w:val="24"/>
        </w:rPr>
        <w:t xml:space="preserve">Sharp, C. (2002) </w:t>
      </w:r>
      <w:proofErr w:type="spellStart"/>
      <w:r w:rsidRPr="00AE2C16">
        <w:rPr>
          <w:rFonts w:ascii="Arial" w:hAnsi="Arial" w:cs="Arial"/>
          <w:i/>
          <w:iCs/>
          <w:sz w:val="24"/>
          <w:szCs w:val="24"/>
        </w:rPr>
        <w:t>School</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Starting</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Age</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European</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Policy</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and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Recent</w:t>
      </w:r>
      <w:proofErr w:type="spellEnd"/>
      <w:r w:rsidRPr="00AE2C16">
        <w:rPr>
          <w:rFonts w:ascii="Arial" w:hAnsi="Arial" w:cs="Arial"/>
          <w:i/>
          <w:iCs/>
          <w:sz w:val="24"/>
          <w:szCs w:val="24"/>
        </w:rPr>
        <w:t xml:space="preserve"> Research. </w:t>
      </w:r>
      <w:proofErr w:type="spellStart"/>
      <w:r w:rsidRPr="00AE2C16">
        <w:rPr>
          <w:rFonts w:ascii="Arial" w:hAnsi="Arial" w:cs="Arial"/>
          <w:sz w:val="24"/>
          <w:szCs w:val="24"/>
        </w:rPr>
        <w:t>Available</w:t>
      </w:r>
      <w:proofErr w:type="spellEnd"/>
      <w:r w:rsidRPr="00AE2C16">
        <w:rPr>
          <w:rFonts w:ascii="Arial" w:hAnsi="Arial" w:cs="Arial"/>
          <w:sz w:val="24"/>
          <w:szCs w:val="24"/>
        </w:rPr>
        <w:t xml:space="preserve"> at: </w:t>
      </w:r>
      <w:r w:rsidRPr="00AE2C16">
        <w:rPr>
          <w:rFonts w:ascii="Arial" w:hAnsi="Arial" w:cs="Arial"/>
          <w:sz w:val="24"/>
          <w:szCs w:val="24"/>
        </w:rPr>
        <w:t>https://www.nfer.ac.uk/media/1318/44414.pdf</w:t>
      </w:r>
      <w:r w:rsidRPr="00AE2C16">
        <w:rPr>
          <w:rFonts w:ascii="Arial" w:hAnsi="Arial" w:cs="Arial"/>
          <w:sz w:val="24"/>
          <w:szCs w:val="24"/>
        </w:rPr>
        <w:t xml:space="preserve">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05.04.2020)</w:t>
      </w:r>
    </w:p>
    <w:p w14:paraId="28CD1D3A" w14:textId="77777777" w:rsidR="00215416" w:rsidRPr="00AE2C16" w:rsidRDefault="00215416" w:rsidP="00AE2C16">
      <w:pPr>
        <w:spacing w:before="240" w:line="360" w:lineRule="auto"/>
        <w:jc w:val="both"/>
        <w:rPr>
          <w:rFonts w:ascii="Arial" w:hAnsi="Arial" w:cs="Arial"/>
          <w:sz w:val="24"/>
          <w:szCs w:val="24"/>
        </w:rPr>
      </w:pPr>
    </w:p>
    <w:p w14:paraId="72494C8B" w14:textId="5FE6F4F6" w:rsidR="00215416" w:rsidRPr="00AE2C16" w:rsidRDefault="00215416" w:rsidP="00AE2C16">
      <w:pPr>
        <w:spacing w:before="240" w:line="360" w:lineRule="auto"/>
        <w:jc w:val="both"/>
        <w:rPr>
          <w:rFonts w:ascii="Arial" w:hAnsi="Arial" w:cs="Arial"/>
          <w:sz w:val="24"/>
          <w:szCs w:val="24"/>
        </w:rPr>
      </w:pPr>
      <w:proofErr w:type="spellStart"/>
      <w:r w:rsidRPr="00AE2C16">
        <w:rPr>
          <w:rFonts w:ascii="Arial" w:hAnsi="Arial" w:cs="Arial"/>
          <w:sz w:val="24"/>
          <w:szCs w:val="24"/>
        </w:rPr>
        <w:t>Teacher’s</w:t>
      </w:r>
      <w:proofErr w:type="spellEnd"/>
      <w:r w:rsidRPr="00AE2C16">
        <w:rPr>
          <w:rFonts w:ascii="Arial" w:hAnsi="Arial" w:cs="Arial"/>
          <w:sz w:val="24"/>
          <w:szCs w:val="24"/>
        </w:rPr>
        <w:t xml:space="preserve"> TV (2015) </w:t>
      </w:r>
      <w:r w:rsidRPr="00AE2C16">
        <w:rPr>
          <w:rFonts w:ascii="Arial" w:hAnsi="Arial" w:cs="Arial"/>
          <w:i/>
          <w:iCs/>
          <w:sz w:val="24"/>
          <w:szCs w:val="24"/>
        </w:rPr>
        <w:t xml:space="preserve">A </w:t>
      </w:r>
      <w:proofErr w:type="spellStart"/>
      <w:r w:rsidRPr="00AE2C16">
        <w:rPr>
          <w:rFonts w:ascii="Arial" w:hAnsi="Arial" w:cs="Arial"/>
          <w:i/>
          <w:iCs/>
          <w:sz w:val="24"/>
          <w:szCs w:val="24"/>
        </w:rPr>
        <w:t>Unique</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Child.</w:t>
      </w:r>
      <w:r w:rsidRPr="00AE2C16">
        <w:rPr>
          <w:rFonts w:ascii="Arial" w:hAnsi="Arial" w:cs="Arial"/>
          <w:sz w:val="24"/>
          <w:szCs w:val="24"/>
        </w:rPr>
        <w:t>Available</w:t>
      </w:r>
      <w:proofErr w:type="spellEnd"/>
      <w:r w:rsidRPr="00AE2C16">
        <w:rPr>
          <w:rFonts w:ascii="Arial" w:hAnsi="Arial" w:cs="Arial"/>
          <w:sz w:val="24"/>
          <w:szCs w:val="24"/>
        </w:rPr>
        <w:t xml:space="preserve"> at: https://www.youtube.com/watch?v=danfo5KqCWY (</w:t>
      </w:r>
      <w:proofErr w:type="spellStart"/>
      <w:r w:rsidRPr="00AE2C16">
        <w:rPr>
          <w:rFonts w:ascii="Arial" w:hAnsi="Arial" w:cs="Arial"/>
          <w:sz w:val="24"/>
          <w:szCs w:val="24"/>
        </w:rPr>
        <w:t>Accessed</w:t>
      </w:r>
      <w:proofErr w:type="spellEnd"/>
      <w:r w:rsidRPr="00AE2C16">
        <w:rPr>
          <w:rFonts w:ascii="Arial" w:hAnsi="Arial" w:cs="Arial"/>
          <w:sz w:val="24"/>
          <w:szCs w:val="24"/>
        </w:rPr>
        <w:t xml:space="preserve"> 05.04.2020)</w:t>
      </w:r>
    </w:p>
    <w:p w14:paraId="3A5078BB" w14:textId="77777777" w:rsidR="00215416" w:rsidRPr="00AE2C16" w:rsidRDefault="00215416" w:rsidP="00AE2C16">
      <w:pPr>
        <w:spacing w:before="240" w:line="360" w:lineRule="auto"/>
        <w:jc w:val="both"/>
        <w:rPr>
          <w:rFonts w:ascii="Arial" w:hAnsi="Arial" w:cs="Arial"/>
          <w:sz w:val="24"/>
          <w:szCs w:val="24"/>
        </w:rPr>
      </w:pPr>
    </w:p>
    <w:p w14:paraId="010A58A7" w14:textId="7D22DB86" w:rsidR="00215416" w:rsidRPr="00AE2C16" w:rsidRDefault="00215416" w:rsidP="00AE2C16">
      <w:pPr>
        <w:spacing w:before="240" w:line="360" w:lineRule="auto"/>
        <w:jc w:val="both"/>
        <w:rPr>
          <w:rFonts w:ascii="Arial" w:hAnsi="Arial" w:cs="Arial"/>
          <w:sz w:val="24"/>
          <w:szCs w:val="24"/>
        </w:rPr>
      </w:pPr>
      <w:proofErr w:type="spellStart"/>
      <w:r w:rsidRPr="00AE2C16">
        <w:rPr>
          <w:rFonts w:ascii="Arial" w:hAnsi="Arial" w:cs="Arial"/>
          <w:sz w:val="24"/>
          <w:szCs w:val="24"/>
        </w:rPr>
        <w:t>Tovey</w:t>
      </w:r>
      <w:proofErr w:type="spellEnd"/>
      <w:r w:rsidRPr="00AE2C16">
        <w:rPr>
          <w:rFonts w:ascii="Arial" w:hAnsi="Arial" w:cs="Arial"/>
          <w:sz w:val="24"/>
          <w:szCs w:val="24"/>
        </w:rPr>
        <w:t xml:space="preserve">, H (2007) </w:t>
      </w:r>
      <w:proofErr w:type="spellStart"/>
      <w:r w:rsidRPr="00AE2C16">
        <w:rPr>
          <w:rFonts w:ascii="Arial" w:hAnsi="Arial" w:cs="Arial"/>
          <w:i/>
          <w:iCs/>
          <w:sz w:val="24"/>
          <w:szCs w:val="24"/>
        </w:rPr>
        <w:t>Playing</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Outdoors</w:t>
      </w:r>
      <w:proofErr w:type="spellEnd"/>
      <w:r w:rsidRPr="00AE2C16">
        <w:rPr>
          <w:rFonts w:ascii="Arial" w:hAnsi="Arial" w:cs="Arial"/>
          <w:i/>
          <w:iCs/>
          <w:sz w:val="24"/>
          <w:szCs w:val="24"/>
        </w:rPr>
        <w:t xml:space="preserve">. </w:t>
      </w:r>
      <w:proofErr w:type="spellStart"/>
      <w:r w:rsidRPr="00AE2C16">
        <w:rPr>
          <w:rFonts w:ascii="Arial" w:hAnsi="Arial" w:cs="Arial"/>
          <w:sz w:val="24"/>
          <w:szCs w:val="24"/>
        </w:rPr>
        <w:t>Berkshire</w:t>
      </w:r>
      <w:proofErr w:type="spellEnd"/>
      <w:r w:rsidRPr="00AE2C16">
        <w:rPr>
          <w:rFonts w:ascii="Arial" w:hAnsi="Arial" w:cs="Arial"/>
          <w:sz w:val="24"/>
          <w:szCs w:val="24"/>
        </w:rPr>
        <w:t xml:space="preserve">: </w:t>
      </w:r>
      <w:proofErr w:type="spellStart"/>
      <w:r w:rsidRPr="00AE2C16">
        <w:rPr>
          <w:rFonts w:ascii="Arial" w:hAnsi="Arial" w:cs="Arial"/>
          <w:sz w:val="24"/>
          <w:szCs w:val="24"/>
        </w:rPr>
        <w:t>Open</w:t>
      </w:r>
      <w:proofErr w:type="spellEnd"/>
      <w:r w:rsidRPr="00AE2C16">
        <w:rPr>
          <w:rFonts w:ascii="Arial" w:hAnsi="Arial" w:cs="Arial"/>
          <w:sz w:val="24"/>
          <w:szCs w:val="24"/>
        </w:rPr>
        <w:t xml:space="preserve"> </w:t>
      </w:r>
      <w:proofErr w:type="spellStart"/>
      <w:r w:rsidRPr="00AE2C16">
        <w:rPr>
          <w:rFonts w:ascii="Arial" w:hAnsi="Arial" w:cs="Arial"/>
          <w:sz w:val="24"/>
          <w:szCs w:val="24"/>
        </w:rPr>
        <w:t>University</w:t>
      </w:r>
      <w:proofErr w:type="spellEnd"/>
      <w:r w:rsidRPr="00AE2C16">
        <w:rPr>
          <w:rFonts w:ascii="Arial" w:hAnsi="Arial" w:cs="Arial"/>
          <w:sz w:val="24"/>
          <w:szCs w:val="24"/>
        </w:rPr>
        <w:t xml:space="preserve"> </w:t>
      </w:r>
      <w:proofErr w:type="spellStart"/>
      <w:r w:rsidRPr="00AE2C16">
        <w:rPr>
          <w:rFonts w:ascii="Arial" w:hAnsi="Arial" w:cs="Arial"/>
          <w:sz w:val="24"/>
          <w:szCs w:val="24"/>
        </w:rPr>
        <w:t>Press</w:t>
      </w:r>
      <w:proofErr w:type="spellEnd"/>
      <w:r w:rsidRPr="00AE2C16">
        <w:rPr>
          <w:rFonts w:ascii="Arial" w:hAnsi="Arial" w:cs="Arial"/>
          <w:sz w:val="24"/>
          <w:szCs w:val="24"/>
        </w:rPr>
        <w:t xml:space="preserve">. </w:t>
      </w:r>
    </w:p>
    <w:p w14:paraId="3D4C8F5A" w14:textId="77777777" w:rsidR="00215416" w:rsidRPr="00AE2C16" w:rsidRDefault="00215416" w:rsidP="00AE2C16">
      <w:pPr>
        <w:spacing w:before="240" w:line="360" w:lineRule="auto"/>
        <w:jc w:val="both"/>
        <w:rPr>
          <w:rFonts w:ascii="Arial" w:hAnsi="Arial" w:cs="Arial"/>
          <w:sz w:val="24"/>
          <w:szCs w:val="24"/>
        </w:rPr>
      </w:pPr>
    </w:p>
    <w:p w14:paraId="04F79E5E" w14:textId="3C345EF9" w:rsidR="00215416" w:rsidRPr="00AE2C16" w:rsidRDefault="00215416" w:rsidP="00AE2C16">
      <w:pPr>
        <w:spacing w:before="240" w:line="360" w:lineRule="auto"/>
        <w:jc w:val="both"/>
        <w:rPr>
          <w:rFonts w:ascii="Arial" w:hAnsi="Arial" w:cs="Arial"/>
          <w:sz w:val="24"/>
          <w:szCs w:val="24"/>
        </w:rPr>
      </w:pPr>
      <w:r w:rsidRPr="00AE2C16">
        <w:rPr>
          <w:rFonts w:ascii="Arial" w:hAnsi="Arial" w:cs="Arial"/>
          <w:sz w:val="24"/>
          <w:szCs w:val="24"/>
        </w:rPr>
        <w:t xml:space="preserve">Thomson, R. </w:t>
      </w:r>
      <w:proofErr w:type="spellStart"/>
      <w:r w:rsidRPr="00AE2C16">
        <w:rPr>
          <w:rFonts w:ascii="Arial" w:hAnsi="Arial" w:cs="Arial"/>
          <w:sz w:val="24"/>
          <w:szCs w:val="24"/>
        </w:rPr>
        <w:t>Goodvin</w:t>
      </w:r>
      <w:proofErr w:type="spellEnd"/>
      <w:r w:rsidRPr="00AE2C16">
        <w:rPr>
          <w:rFonts w:ascii="Arial" w:hAnsi="Arial" w:cs="Arial"/>
          <w:sz w:val="24"/>
          <w:szCs w:val="24"/>
        </w:rPr>
        <w:t xml:space="preserve">, R. </w:t>
      </w:r>
      <w:proofErr w:type="spellStart"/>
      <w:r w:rsidRPr="00AE2C16">
        <w:rPr>
          <w:rFonts w:ascii="Arial" w:hAnsi="Arial" w:cs="Arial"/>
          <w:sz w:val="24"/>
          <w:szCs w:val="24"/>
        </w:rPr>
        <w:t>and</w:t>
      </w:r>
      <w:proofErr w:type="spellEnd"/>
      <w:r w:rsidRPr="00AE2C16">
        <w:rPr>
          <w:rFonts w:ascii="Arial" w:hAnsi="Arial" w:cs="Arial"/>
          <w:sz w:val="24"/>
          <w:szCs w:val="24"/>
        </w:rPr>
        <w:t xml:space="preserve"> Winer, A. (2010) ‘</w:t>
      </w:r>
      <w:r w:rsidRPr="00AE2C16">
        <w:rPr>
          <w:rFonts w:ascii="Arial" w:hAnsi="Arial" w:cs="Arial"/>
          <w:i/>
          <w:iCs/>
          <w:sz w:val="24"/>
          <w:szCs w:val="24"/>
        </w:rPr>
        <w:t xml:space="preserve">The </w:t>
      </w:r>
      <w:proofErr w:type="spellStart"/>
      <w:r w:rsidRPr="00AE2C16">
        <w:rPr>
          <w:rFonts w:ascii="Arial" w:hAnsi="Arial" w:cs="Arial"/>
          <w:i/>
          <w:iCs/>
          <w:sz w:val="24"/>
          <w:szCs w:val="24"/>
        </w:rPr>
        <w:t>individual</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child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Temperament</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emotion</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self</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and</w:t>
      </w:r>
      <w:proofErr w:type="spellEnd"/>
      <w:r w:rsidRPr="00AE2C16">
        <w:rPr>
          <w:rFonts w:ascii="Arial" w:hAnsi="Arial" w:cs="Arial"/>
          <w:i/>
          <w:iCs/>
          <w:sz w:val="24"/>
          <w:szCs w:val="24"/>
        </w:rPr>
        <w:t xml:space="preserve"> </w:t>
      </w:r>
      <w:proofErr w:type="spellStart"/>
      <w:r w:rsidRPr="00AE2C16">
        <w:rPr>
          <w:rFonts w:ascii="Arial" w:hAnsi="Arial" w:cs="Arial"/>
          <w:i/>
          <w:iCs/>
          <w:sz w:val="24"/>
          <w:szCs w:val="24"/>
        </w:rPr>
        <w:t>personality</w:t>
      </w:r>
      <w:proofErr w:type="spellEnd"/>
      <w:r w:rsidRPr="00AE2C16">
        <w:rPr>
          <w:rFonts w:ascii="Arial" w:hAnsi="Arial" w:cs="Arial"/>
          <w:i/>
          <w:iCs/>
          <w:sz w:val="24"/>
          <w:szCs w:val="24"/>
        </w:rPr>
        <w:t xml:space="preserve">’ Research Gate, </w:t>
      </w:r>
      <w:proofErr w:type="spellStart"/>
      <w:r w:rsidRPr="00AE2C16">
        <w:rPr>
          <w:rFonts w:ascii="Arial" w:hAnsi="Arial" w:cs="Arial"/>
          <w:sz w:val="24"/>
          <w:szCs w:val="24"/>
        </w:rPr>
        <w:t>pp</w:t>
      </w:r>
      <w:proofErr w:type="spellEnd"/>
      <w:r w:rsidRPr="00AE2C16">
        <w:rPr>
          <w:rFonts w:ascii="Arial" w:hAnsi="Arial" w:cs="Arial"/>
          <w:sz w:val="24"/>
          <w:szCs w:val="24"/>
        </w:rPr>
        <w:t>. 427-460.</w:t>
      </w:r>
    </w:p>
    <w:p w14:paraId="402C4369" w14:textId="77777777" w:rsidR="00215416" w:rsidRPr="00AE2C16" w:rsidRDefault="00215416" w:rsidP="00AE2C16">
      <w:pPr>
        <w:spacing w:before="240" w:line="360" w:lineRule="auto"/>
        <w:jc w:val="both"/>
        <w:rPr>
          <w:rFonts w:ascii="Arial" w:hAnsi="Arial" w:cs="Arial"/>
          <w:sz w:val="24"/>
          <w:szCs w:val="24"/>
        </w:rPr>
      </w:pPr>
    </w:p>
    <w:p w14:paraId="2A832942" w14:textId="3D244A49" w:rsidR="00215416" w:rsidRPr="00AE2C16" w:rsidRDefault="00215416" w:rsidP="00AE2C16">
      <w:pPr>
        <w:spacing w:before="240" w:line="360" w:lineRule="auto"/>
        <w:jc w:val="both"/>
        <w:rPr>
          <w:rFonts w:ascii="Arial" w:hAnsi="Arial" w:cs="Arial"/>
          <w:sz w:val="24"/>
          <w:szCs w:val="24"/>
          <w:shd w:val="clear" w:color="auto" w:fill="FFFFFF"/>
        </w:rPr>
      </w:pPr>
      <w:proofErr w:type="spellStart"/>
      <w:r w:rsidRPr="00AE2C16">
        <w:rPr>
          <w:rStyle w:val="personname"/>
          <w:rFonts w:ascii="Arial" w:hAnsi="Arial" w:cs="Arial"/>
          <w:sz w:val="24"/>
          <w:szCs w:val="24"/>
        </w:rPr>
        <w:t>Waters</w:t>
      </w:r>
      <w:proofErr w:type="spellEnd"/>
      <w:r w:rsidRPr="00AE2C16">
        <w:rPr>
          <w:rStyle w:val="personname"/>
          <w:rFonts w:ascii="Arial" w:hAnsi="Arial" w:cs="Arial"/>
          <w:sz w:val="24"/>
          <w:szCs w:val="24"/>
        </w:rPr>
        <w:t>, Jane</w:t>
      </w:r>
      <w:r w:rsidRPr="00AE2C16">
        <w:rPr>
          <w:rFonts w:ascii="Arial" w:hAnsi="Arial" w:cs="Arial"/>
          <w:sz w:val="24"/>
          <w:szCs w:val="24"/>
          <w:shd w:val="clear" w:color="auto" w:fill="FFFFFF"/>
        </w:rPr>
        <w:t xml:space="preserve"> (2016) </w:t>
      </w:r>
      <w:r w:rsidRPr="00AE2C16">
        <w:rPr>
          <w:rStyle w:val="Emphasis"/>
          <w:rFonts w:ascii="Arial" w:hAnsi="Arial" w:cs="Arial"/>
          <w:sz w:val="24"/>
          <w:szCs w:val="24"/>
        </w:rPr>
        <w:t xml:space="preserve">The </w:t>
      </w:r>
      <w:proofErr w:type="spellStart"/>
      <w:r w:rsidRPr="00AE2C16">
        <w:rPr>
          <w:rStyle w:val="Emphasis"/>
          <w:rFonts w:ascii="Arial" w:hAnsi="Arial" w:cs="Arial"/>
          <w:sz w:val="24"/>
          <w:szCs w:val="24"/>
        </w:rPr>
        <w:t>Foundation</w:t>
      </w:r>
      <w:proofErr w:type="spellEnd"/>
      <w:r w:rsidRPr="00AE2C16">
        <w:rPr>
          <w:rStyle w:val="Emphasis"/>
          <w:rFonts w:ascii="Arial" w:hAnsi="Arial" w:cs="Arial"/>
          <w:sz w:val="24"/>
          <w:szCs w:val="24"/>
        </w:rPr>
        <w:t xml:space="preserve"> </w:t>
      </w:r>
      <w:proofErr w:type="spellStart"/>
      <w:r w:rsidRPr="00AE2C16">
        <w:rPr>
          <w:rStyle w:val="Emphasis"/>
          <w:rFonts w:ascii="Arial" w:hAnsi="Arial" w:cs="Arial"/>
          <w:sz w:val="24"/>
          <w:szCs w:val="24"/>
        </w:rPr>
        <w:t>Phase</w:t>
      </w:r>
      <w:proofErr w:type="spellEnd"/>
      <w:r w:rsidRPr="00AE2C16">
        <w:rPr>
          <w:rStyle w:val="Emphasis"/>
          <w:rFonts w:ascii="Arial" w:hAnsi="Arial" w:cs="Arial"/>
          <w:sz w:val="24"/>
          <w:szCs w:val="24"/>
        </w:rPr>
        <w:t xml:space="preserve"> </w:t>
      </w:r>
      <w:proofErr w:type="spellStart"/>
      <w:r w:rsidRPr="00AE2C16">
        <w:rPr>
          <w:rStyle w:val="Emphasis"/>
          <w:rFonts w:ascii="Arial" w:hAnsi="Arial" w:cs="Arial"/>
          <w:sz w:val="24"/>
          <w:szCs w:val="24"/>
        </w:rPr>
        <w:t>in</w:t>
      </w:r>
      <w:proofErr w:type="spellEnd"/>
      <w:r w:rsidRPr="00AE2C16">
        <w:rPr>
          <w:rStyle w:val="Emphasis"/>
          <w:rFonts w:ascii="Arial" w:hAnsi="Arial" w:cs="Arial"/>
          <w:sz w:val="24"/>
          <w:szCs w:val="24"/>
        </w:rPr>
        <w:t xml:space="preserve"> Wales – </w:t>
      </w:r>
      <w:proofErr w:type="spellStart"/>
      <w:r w:rsidRPr="00AE2C16">
        <w:rPr>
          <w:rStyle w:val="Emphasis"/>
          <w:rFonts w:ascii="Arial" w:hAnsi="Arial" w:cs="Arial"/>
          <w:sz w:val="24"/>
          <w:szCs w:val="24"/>
        </w:rPr>
        <w:t>time</w:t>
      </w:r>
      <w:proofErr w:type="spellEnd"/>
      <w:r w:rsidRPr="00AE2C16">
        <w:rPr>
          <w:rStyle w:val="Emphasis"/>
          <w:rFonts w:ascii="Arial" w:hAnsi="Arial" w:cs="Arial"/>
          <w:sz w:val="24"/>
          <w:szCs w:val="24"/>
        </w:rPr>
        <w:t xml:space="preserve"> to </w:t>
      </w:r>
      <w:proofErr w:type="spellStart"/>
      <w:r w:rsidRPr="00AE2C16">
        <w:rPr>
          <w:rStyle w:val="Emphasis"/>
          <w:rFonts w:ascii="Arial" w:hAnsi="Arial" w:cs="Arial"/>
          <w:sz w:val="24"/>
          <w:szCs w:val="24"/>
        </w:rPr>
        <w:t>grow</w:t>
      </w:r>
      <w:proofErr w:type="spellEnd"/>
      <w:r w:rsidRPr="00AE2C16">
        <w:rPr>
          <w:rStyle w:val="Emphasis"/>
          <w:rFonts w:ascii="Arial" w:hAnsi="Arial" w:cs="Arial"/>
          <w:sz w:val="24"/>
          <w:szCs w:val="24"/>
        </w:rPr>
        <w:t xml:space="preserve"> </w:t>
      </w:r>
      <w:proofErr w:type="spellStart"/>
      <w:r w:rsidRPr="00AE2C16">
        <w:rPr>
          <w:rStyle w:val="Emphasis"/>
          <w:rFonts w:ascii="Arial" w:hAnsi="Arial" w:cs="Arial"/>
          <w:sz w:val="24"/>
          <w:szCs w:val="24"/>
        </w:rPr>
        <w:t>up</w:t>
      </w:r>
      <w:proofErr w:type="spellEnd"/>
      <w:r w:rsidRPr="00AE2C16">
        <w:rPr>
          <w:rStyle w:val="Emphasis"/>
          <w:rFonts w:ascii="Arial" w:hAnsi="Arial" w:cs="Arial"/>
          <w:sz w:val="24"/>
          <w:szCs w:val="24"/>
        </w:rPr>
        <w:t>?</w:t>
      </w:r>
      <w:r w:rsidRPr="00AE2C16">
        <w:rPr>
          <w:rFonts w:ascii="Arial" w:hAnsi="Arial" w:cs="Arial"/>
          <w:sz w:val="24"/>
          <w:szCs w:val="24"/>
          <w:shd w:val="clear" w:color="auto" w:fill="FFFFFF"/>
        </w:rPr>
        <w:t xml:space="preserve"> </w:t>
      </w:r>
      <w:r w:rsidRPr="00AE2C16">
        <w:rPr>
          <w:rFonts w:ascii="Arial" w:hAnsi="Arial" w:cs="Arial"/>
          <w:i/>
          <w:iCs/>
          <w:sz w:val="24"/>
          <w:szCs w:val="24"/>
          <w:shd w:val="clear" w:color="auto" w:fill="FFFFFF"/>
        </w:rPr>
        <w:t xml:space="preserve">Wales </w:t>
      </w:r>
      <w:proofErr w:type="spellStart"/>
      <w:r w:rsidRPr="00AE2C16">
        <w:rPr>
          <w:rFonts w:ascii="Arial" w:hAnsi="Arial" w:cs="Arial"/>
          <w:i/>
          <w:iCs/>
          <w:sz w:val="24"/>
          <w:szCs w:val="24"/>
          <w:shd w:val="clear" w:color="auto" w:fill="FFFFFF"/>
        </w:rPr>
        <w:t>Journal</w:t>
      </w:r>
      <w:proofErr w:type="spellEnd"/>
      <w:r w:rsidRPr="00AE2C16">
        <w:rPr>
          <w:rFonts w:ascii="Arial" w:hAnsi="Arial" w:cs="Arial"/>
          <w:i/>
          <w:iCs/>
          <w:sz w:val="24"/>
          <w:szCs w:val="24"/>
          <w:shd w:val="clear" w:color="auto" w:fill="FFFFFF"/>
        </w:rPr>
        <w:t xml:space="preserve"> of </w:t>
      </w:r>
      <w:proofErr w:type="spellStart"/>
      <w:r w:rsidRPr="00AE2C16">
        <w:rPr>
          <w:rFonts w:ascii="Arial" w:hAnsi="Arial" w:cs="Arial"/>
          <w:i/>
          <w:iCs/>
          <w:sz w:val="24"/>
          <w:szCs w:val="24"/>
          <w:shd w:val="clear" w:color="auto" w:fill="FFFFFF"/>
        </w:rPr>
        <w:t>Education</w:t>
      </w:r>
      <w:proofErr w:type="spellEnd"/>
      <w:r w:rsidRPr="00AE2C16">
        <w:rPr>
          <w:rFonts w:ascii="Arial" w:hAnsi="Arial" w:cs="Arial"/>
          <w:i/>
          <w:iCs/>
          <w:sz w:val="24"/>
          <w:szCs w:val="24"/>
          <w:shd w:val="clear" w:color="auto" w:fill="FFFFFF"/>
        </w:rPr>
        <w:t>,</w:t>
      </w:r>
      <w:r w:rsidRPr="00AE2C16">
        <w:rPr>
          <w:rFonts w:ascii="Arial" w:hAnsi="Arial" w:cs="Arial"/>
          <w:sz w:val="24"/>
          <w:szCs w:val="24"/>
          <w:shd w:val="clear" w:color="auto" w:fill="FFFFFF"/>
        </w:rPr>
        <w:t xml:space="preserve"> 18 (1). </w:t>
      </w:r>
      <w:proofErr w:type="spellStart"/>
      <w:r w:rsidRPr="00AE2C16">
        <w:rPr>
          <w:rFonts w:ascii="Arial" w:hAnsi="Arial" w:cs="Arial"/>
          <w:sz w:val="24"/>
          <w:szCs w:val="24"/>
          <w:shd w:val="clear" w:color="auto" w:fill="FFFFFF"/>
        </w:rPr>
        <w:t>pp</w:t>
      </w:r>
      <w:proofErr w:type="spellEnd"/>
      <w:r w:rsidRPr="00AE2C16">
        <w:rPr>
          <w:rFonts w:ascii="Arial" w:hAnsi="Arial" w:cs="Arial"/>
          <w:sz w:val="24"/>
          <w:szCs w:val="24"/>
          <w:shd w:val="clear" w:color="auto" w:fill="FFFFFF"/>
        </w:rPr>
        <w:t>. 179-198.</w:t>
      </w:r>
    </w:p>
    <w:p w14:paraId="34429D26" w14:textId="77777777" w:rsidR="00215416" w:rsidRPr="00AE2C16" w:rsidRDefault="00215416" w:rsidP="00AE2C16">
      <w:pPr>
        <w:spacing w:before="240" w:line="360" w:lineRule="auto"/>
        <w:jc w:val="both"/>
        <w:rPr>
          <w:rFonts w:ascii="Arial" w:hAnsi="Arial" w:cs="Arial"/>
          <w:sz w:val="24"/>
          <w:szCs w:val="24"/>
        </w:rPr>
      </w:pPr>
    </w:p>
    <w:sectPr w:rsidR="00215416" w:rsidRPr="00AE2C16" w:rsidSect="0091512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FEC218" w14:textId="77777777" w:rsidR="008C52B7" w:rsidRDefault="008C52B7" w:rsidP="00160E91">
      <w:pPr>
        <w:spacing w:after="0" w:line="240" w:lineRule="auto"/>
      </w:pPr>
      <w:r>
        <w:separator/>
      </w:r>
    </w:p>
  </w:endnote>
  <w:endnote w:type="continuationSeparator" w:id="0">
    <w:p w14:paraId="1AE0D74D" w14:textId="77777777" w:rsidR="008C52B7" w:rsidRDefault="008C52B7" w:rsidP="00160E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2496877"/>
      <w:docPartObj>
        <w:docPartGallery w:val="Page Numbers (Bottom of Page)"/>
        <w:docPartUnique/>
      </w:docPartObj>
    </w:sdtPr>
    <w:sdtEndPr>
      <w:rPr>
        <w:noProof/>
      </w:rPr>
    </w:sdtEndPr>
    <w:sdtContent>
      <w:p w14:paraId="4876544A" w14:textId="77777777" w:rsidR="00160E91" w:rsidRDefault="00160E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8C7D09" w14:textId="77777777" w:rsidR="00160E91" w:rsidRDefault="00160E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EEF7B4" w14:textId="77777777" w:rsidR="008C52B7" w:rsidRDefault="008C52B7" w:rsidP="00160E91">
      <w:pPr>
        <w:spacing w:after="0" w:line="240" w:lineRule="auto"/>
      </w:pPr>
      <w:r>
        <w:separator/>
      </w:r>
    </w:p>
  </w:footnote>
  <w:footnote w:type="continuationSeparator" w:id="0">
    <w:p w14:paraId="595D9FC1" w14:textId="77777777" w:rsidR="008C52B7" w:rsidRDefault="008C52B7" w:rsidP="00160E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BA1A4D"/>
    <w:multiLevelType w:val="hybridMultilevel"/>
    <w:tmpl w:val="97BECB5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57470DE7"/>
    <w:multiLevelType w:val="hybridMultilevel"/>
    <w:tmpl w:val="6AA0F46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587"/>
    <w:rsid w:val="00021BCA"/>
    <w:rsid w:val="000503F8"/>
    <w:rsid w:val="00096DD8"/>
    <w:rsid w:val="000A6E8C"/>
    <w:rsid w:val="00160E91"/>
    <w:rsid w:val="001B4578"/>
    <w:rsid w:val="001B638C"/>
    <w:rsid w:val="001C1B6E"/>
    <w:rsid w:val="001D3A76"/>
    <w:rsid w:val="00215416"/>
    <w:rsid w:val="00285589"/>
    <w:rsid w:val="002F47F3"/>
    <w:rsid w:val="002F7575"/>
    <w:rsid w:val="00331511"/>
    <w:rsid w:val="003E45BD"/>
    <w:rsid w:val="003F2E45"/>
    <w:rsid w:val="00437857"/>
    <w:rsid w:val="0045771B"/>
    <w:rsid w:val="00502484"/>
    <w:rsid w:val="00527BE8"/>
    <w:rsid w:val="00532A1B"/>
    <w:rsid w:val="005338E6"/>
    <w:rsid w:val="00561587"/>
    <w:rsid w:val="005B0CC5"/>
    <w:rsid w:val="005F7CF7"/>
    <w:rsid w:val="0063347B"/>
    <w:rsid w:val="00665B06"/>
    <w:rsid w:val="00680C69"/>
    <w:rsid w:val="006E42B0"/>
    <w:rsid w:val="00740344"/>
    <w:rsid w:val="007D6358"/>
    <w:rsid w:val="00815DFE"/>
    <w:rsid w:val="00880B8C"/>
    <w:rsid w:val="00887925"/>
    <w:rsid w:val="008A7C0F"/>
    <w:rsid w:val="008C52B7"/>
    <w:rsid w:val="008F0D7C"/>
    <w:rsid w:val="008F650A"/>
    <w:rsid w:val="009063BD"/>
    <w:rsid w:val="00912582"/>
    <w:rsid w:val="0091512D"/>
    <w:rsid w:val="00966CB5"/>
    <w:rsid w:val="00981E1A"/>
    <w:rsid w:val="009B1004"/>
    <w:rsid w:val="009D44D2"/>
    <w:rsid w:val="00A030E1"/>
    <w:rsid w:val="00A416E7"/>
    <w:rsid w:val="00A422AE"/>
    <w:rsid w:val="00A51288"/>
    <w:rsid w:val="00A63ABF"/>
    <w:rsid w:val="00A63B50"/>
    <w:rsid w:val="00A83533"/>
    <w:rsid w:val="00AE2C16"/>
    <w:rsid w:val="00AE754A"/>
    <w:rsid w:val="00AF1CDC"/>
    <w:rsid w:val="00B41730"/>
    <w:rsid w:val="00B6604C"/>
    <w:rsid w:val="00B75736"/>
    <w:rsid w:val="00B8681E"/>
    <w:rsid w:val="00BA304D"/>
    <w:rsid w:val="00BB2B0D"/>
    <w:rsid w:val="00BC3B1E"/>
    <w:rsid w:val="00BD1312"/>
    <w:rsid w:val="00C05A14"/>
    <w:rsid w:val="00C77DF1"/>
    <w:rsid w:val="00D00FD5"/>
    <w:rsid w:val="00D17125"/>
    <w:rsid w:val="00D20860"/>
    <w:rsid w:val="00D21CEC"/>
    <w:rsid w:val="00D37612"/>
    <w:rsid w:val="00DA3EE5"/>
    <w:rsid w:val="00DB16EE"/>
    <w:rsid w:val="00DB6CB2"/>
    <w:rsid w:val="00DE07EF"/>
    <w:rsid w:val="00DE3188"/>
    <w:rsid w:val="00E04EA2"/>
    <w:rsid w:val="00E43EC2"/>
    <w:rsid w:val="00E93CFC"/>
    <w:rsid w:val="00E94DC6"/>
    <w:rsid w:val="00EA3B94"/>
    <w:rsid w:val="00ED5220"/>
    <w:rsid w:val="00EF0EDF"/>
    <w:rsid w:val="00F92FF1"/>
    <w:rsid w:val="00FE192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CB475"/>
  <w15:chartTrackingRefBased/>
  <w15:docId w15:val="{16ECF926-AB15-4BBD-BF23-3E5C7C691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1587"/>
    <w:pPr>
      <w:ind w:left="720"/>
      <w:contextualSpacing/>
    </w:pPr>
  </w:style>
  <w:style w:type="paragraph" w:styleId="Header">
    <w:name w:val="header"/>
    <w:basedOn w:val="Normal"/>
    <w:link w:val="HeaderChar"/>
    <w:uiPriority w:val="99"/>
    <w:unhideWhenUsed/>
    <w:rsid w:val="00160E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E91"/>
  </w:style>
  <w:style w:type="paragraph" w:styleId="Footer">
    <w:name w:val="footer"/>
    <w:basedOn w:val="Normal"/>
    <w:link w:val="FooterChar"/>
    <w:uiPriority w:val="99"/>
    <w:unhideWhenUsed/>
    <w:rsid w:val="00160E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E91"/>
  </w:style>
  <w:style w:type="character" w:styleId="Hyperlink">
    <w:name w:val="Hyperlink"/>
    <w:basedOn w:val="DefaultParagraphFont"/>
    <w:uiPriority w:val="99"/>
    <w:unhideWhenUsed/>
    <w:rsid w:val="00096DD8"/>
    <w:rPr>
      <w:color w:val="0563C1" w:themeColor="hyperlink"/>
      <w:u w:val="single"/>
    </w:rPr>
  </w:style>
  <w:style w:type="character" w:styleId="UnresolvedMention">
    <w:name w:val="Unresolved Mention"/>
    <w:basedOn w:val="DefaultParagraphFont"/>
    <w:uiPriority w:val="99"/>
    <w:semiHidden/>
    <w:unhideWhenUsed/>
    <w:rsid w:val="00096DD8"/>
    <w:rPr>
      <w:color w:val="605E5C"/>
      <w:shd w:val="clear" w:color="auto" w:fill="E1DFDD"/>
    </w:rPr>
  </w:style>
  <w:style w:type="character" w:customStyle="1" w:styleId="personname">
    <w:name w:val="person_name"/>
    <w:basedOn w:val="DefaultParagraphFont"/>
    <w:rsid w:val="009063BD"/>
  </w:style>
  <w:style w:type="character" w:styleId="Emphasis">
    <w:name w:val="Emphasis"/>
    <w:basedOn w:val="DefaultParagraphFont"/>
    <w:uiPriority w:val="20"/>
    <w:qFormat/>
    <w:rsid w:val="009063BD"/>
    <w:rPr>
      <w:i/>
      <w:iCs/>
    </w:rPr>
  </w:style>
  <w:style w:type="paragraph" w:styleId="NoSpacing">
    <w:name w:val="No Spacing"/>
    <w:uiPriority w:val="1"/>
    <w:qFormat/>
    <w:rsid w:val="008F0D7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3754184">
      <w:bodyDiv w:val="1"/>
      <w:marLeft w:val="0"/>
      <w:marRight w:val="0"/>
      <w:marTop w:val="0"/>
      <w:marBottom w:val="0"/>
      <w:divBdr>
        <w:top w:val="none" w:sz="0" w:space="0" w:color="auto"/>
        <w:left w:val="none" w:sz="0" w:space="0" w:color="auto"/>
        <w:bottom w:val="none" w:sz="0" w:space="0" w:color="auto"/>
        <w:right w:val="none" w:sz="0" w:space="0" w:color="auto"/>
      </w:divBdr>
    </w:div>
    <w:div w:id="2090419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2163</TotalTime>
  <Pages>19</Pages>
  <Words>5151</Words>
  <Characters>29363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Rachel Jones</dc:creator>
  <cp:keywords/>
  <dc:description/>
  <cp:lastModifiedBy>Hannah Rachel Jones</cp:lastModifiedBy>
  <cp:revision>43</cp:revision>
  <dcterms:created xsi:type="dcterms:W3CDTF">2020-03-02T16:59:00Z</dcterms:created>
  <dcterms:modified xsi:type="dcterms:W3CDTF">2020-04-05T19:04:00Z</dcterms:modified>
</cp:coreProperties>
</file>