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ECD9C" w14:textId="1C8A5387" w:rsidR="00E03CC0" w:rsidRPr="00E03CC0" w:rsidRDefault="00E03CC0" w:rsidP="00E03CC0">
      <w:pPr>
        <w:pStyle w:val="Title"/>
        <w:rPr>
          <w:sz w:val="20"/>
          <w:szCs w:val="20"/>
        </w:rPr>
      </w:pPr>
      <w:r>
        <w:t xml:space="preserve">Reflection on </w:t>
      </w:r>
      <w:r w:rsidRPr="00F956A0">
        <w:t>Technical reading</w:t>
      </w:r>
      <w:r>
        <w:t xml:space="preserve"> and Case Study about Network Programmability</w:t>
      </w:r>
    </w:p>
    <w:p w14:paraId="20B89DD4" w14:textId="658BA215" w:rsidR="00E03CC0" w:rsidRPr="0096462C" w:rsidRDefault="00E03CC0">
      <w:pPr>
        <w:rPr>
          <w:color w:val="000000" w:themeColor="text1"/>
        </w:rPr>
      </w:pPr>
      <w:r w:rsidRPr="00E03CC0">
        <w:t>ACCB5029</w:t>
      </w:r>
    </w:p>
    <w:p w14:paraId="7E2E79F0" w14:textId="632F1800" w:rsidR="00E03CC0" w:rsidRPr="0096462C" w:rsidRDefault="00E03CC0">
      <w:pPr>
        <w:rPr>
          <w:color w:val="000000" w:themeColor="text1"/>
        </w:rPr>
      </w:pPr>
      <w:r w:rsidRPr="0096462C">
        <w:rPr>
          <w:color w:val="000000" w:themeColor="text1"/>
        </w:rPr>
        <w:t xml:space="preserve">Hasan Sivas </w:t>
      </w:r>
    </w:p>
    <w:p w14:paraId="2F03E686" w14:textId="0C6AF465" w:rsidR="001658B4" w:rsidRDefault="00E03CC0">
      <w:pPr>
        <w:rPr>
          <w:color w:val="000000" w:themeColor="text1"/>
        </w:rPr>
      </w:pPr>
      <w:r w:rsidRPr="0096462C">
        <w:rPr>
          <w:color w:val="000000" w:themeColor="text1"/>
        </w:rPr>
        <w:t>2421062</w:t>
      </w:r>
    </w:p>
    <w:p w14:paraId="5BE04426" w14:textId="77777777" w:rsidR="005533C2" w:rsidRPr="0096462C" w:rsidRDefault="005533C2">
      <w:pPr>
        <w:rPr>
          <w:color w:val="000000" w:themeColor="text1"/>
        </w:rPr>
      </w:pPr>
    </w:p>
    <w:sdt>
      <w:sdtPr>
        <w:rPr>
          <w:rFonts w:ascii="Times New Roman" w:eastAsia="Times New Roman" w:hAnsi="Times New Roman" w:cs="Times New Roman"/>
          <w:color w:val="000000" w:themeColor="text1"/>
          <w:sz w:val="20"/>
          <w:szCs w:val="20"/>
          <w:lang w:val="en-GB" w:eastAsia="en-GB"/>
        </w:rPr>
        <w:id w:val="-856267936"/>
        <w:docPartObj>
          <w:docPartGallery w:val="Table of Contents"/>
          <w:docPartUnique/>
        </w:docPartObj>
      </w:sdtPr>
      <w:sdtEndPr>
        <w:rPr>
          <w:b/>
          <w:bCs/>
          <w:noProof/>
        </w:rPr>
      </w:sdtEndPr>
      <w:sdtContent>
        <w:p w14:paraId="2424AF4E" w14:textId="56BE8831" w:rsidR="00B56C61" w:rsidRPr="0096462C" w:rsidRDefault="00B56C61">
          <w:pPr>
            <w:pStyle w:val="TOCHeading"/>
            <w:rPr>
              <w:color w:val="000000" w:themeColor="text1"/>
            </w:rPr>
          </w:pPr>
          <w:r w:rsidRPr="0096462C">
            <w:rPr>
              <w:color w:val="000000" w:themeColor="text1"/>
            </w:rPr>
            <w:t>Contents</w:t>
          </w:r>
        </w:p>
        <w:p w14:paraId="77B9F4AC" w14:textId="3AE5DC0D" w:rsidR="005533C2" w:rsidRDefault="00B56C61">
          <w:pPr>
            <w:pStyle w:val="TOC2"/>
            <w:tabs>
              <w:tab w:val="right" w:leader="dot" w:pos="9016"/>
            </w:tabs>
            <w:rPr>
              <w:rFonts w:cstheme="minorBidi"/>
              <w:noProof/>
              <w:kern w:val="2"/>
              <w:sz w:val="24"/>
              <w:szCs w:val="24"/>
              <w:lang w:val="en-GB" w:eastAsia="ja-JP"/>
              <w14:ligatures w14:val="standardContextual"/>
            </w:rPr>
          </w:pPr>
          <w:r w:rsidRPr="0096462C">
            <w:rPr>
              <w:color w:val="000000" w:themeColor="text1"/>
            </w:rPr>
            <w:fldChar w:fldCharType="begin"/>
          </w:r>
          <w:r w:rsidRPr="0096462C">
            <w:rPr>
              <w:color w:val="000000" w:themeColor="text1"/>
            </w:rPr>
            <w:instrText xml:space="preserve"> TOC \o "1-3" \h \z \u </w:instrText>
          </w:r>
          <w:r w:rsidRPr="0096462C">
            <w:rPr>
              <w:color w:val="000000" w:themeColor="text1"/>
            </w:rPr>
            <w:fldChar w:fldCharType="separate"/>
          </w:r>
          <w:hyperlink w:anchor="_Toc214144522" w:history="1">
            <w:r w:rsidR="005533C2" w:rsidRPr="008676BB">
              <w:rPr>
                <w:rStyle w:val="Hyperlink"/>
                <w:noProof/>
              </w:rPr>
              <w:t>Task 1 – Report: Reflection Essay</w:t>
            </w:r>
            <w:r w:rsidR="005533C2">
              <w:rPr>
                <w:noProof/>
                <w:webHidden/>
              </w:rPr>
              <w:tab/>
            </w:r>
            <w:r w:rsidR="005533C2">
              <w:rPr>
                <w:noProof/>
                <w:webHidden/>
              </w:rPr>
              <w:fldChar w:fldCharType="begin"/>
            </w:r>
            <w:r w:rsidR="005533C2">
              <w:rPr>
                <w:noProof/>
                <w:webHidden/>
              </w:rPr>
              <w:instrText xml:space="preserve"> PAGEREF _Toc214144522 \h </w:instrText>
            </w:r>
            <w:r w:rsidR="005533C2">
              <w:rPr>
                <w:noProof/>
                <w:webHidden/>
              </w:rPr>
            </w:r>
            <w:r w:rsidR="005533C2">
              <w:rPr>
                <w:noProof/>
                <w:webHidden/>
              </w:rPr>
              <w:fldChar w:fldCharType="separate"/>
            </w:r>
            <w:r w:rsidR="005533C2">
              <w:rPr>
                <w:noProof/>
                <w:webHidden/>
              </w:rPr>
              <w:t>1</w:t>
            </w:r>
            <w:r w:rsidR="005533C2">
              <w:rPr>
                <w:noProof/>
                <w:webHidden/>
              </w:rPr>
              <w:fldChar w:fldCharType="end"/>
            </w:r>
          </w:hyperlink>
        </w:p>
        <w:p w14:paraId="33EC5901" w14:textId="368B0B2D" w:rsidR="005533C2" w:rsidRDefault="005533C2">
          <w:pPr>
            <w:pStyle w:val="TOC3"/>
            <w:tabs>
              <w:tab w:val="right" w:leader="dot" w:pos="9016"/>
            </w:tabs>
            <w:rPr>
              <w:rFonts w:cstheme="minorBidi"/>
              <w:noProof/>
              <w:kern w:val="2"/>
              <w:sz w:val="24"/>
              <w:szCs w:val="24"/>
              <w:lang w:val="en-GB" w:eastAsia="ja-JP"/>
              <w14:ligatures w14:val="standardContextual"/>
            </w:rPr>
          </w:pPr>
          <w:hyperlink w:anchor="_Toc214144523" w:history="1">
            <w:r w:rsidRPr="008676BB">
              <w:rPr>
                <w:rStyle w:val="Hyperlink"/>
                <w:noProof/>
              </w:rPr>
              <w:t>Introduction</w:t>
            </w:r>
            <w:r>
              <w:rPr>
                <w:noProof/>
                <w:webHidden/>
              </w:rPr>
              <w:tab/>
            </w:r>
            <w:r>
              <w:rPr>
                <w:noProof/>
                <w:webHidden/>
              </w:rPr>
              <w:fldChar w:fldCharType="begin"/>
            </w:r>
            <w:r>
              <w:rPr>
                <w:noProof/>
                <w:webHidden/>
              </w:rPr>
              <w:instrText xml:space="preserve"> PAGEREF _Toc214144523 \h </w:instrText>
            </w:r>
            <w:r>
              <w:rPr>
                <w:noProof/>
                <w:webHidden/>
              </w:rPr>
            </w:r>
            <w:r>
              <w:rPr>
                <w:noProof/>
                <w:webHidden/>
              </w:rPr>
              <w:fldChar w:fldCharType="separate"/>
            </w:r>
            <w:r>
              <w:rPr>
                <w:noProof/>
                <w:webHidden/>
              </w:rPr>
              <w:t>1</w:t>
            </w:r>
            <w:r>
              <w:rPr>
                <w:noProof/>
                <w:webHidden/>
              </w:rPr>
              <w:fldChar w:fldCharType="end"/>
            </w:r>
          </w:hyperlink>
        </w:p>
        <w:p w14:paraId="0D1F5235" w14:textId="08BC61BC" w:rsidR="005533C2" w:rsidRDefault="005533C2">
          <w:pPr>
            <w:pStyle w:val="TOC3"/>
            <w:tabs>
              <w:tab w:val="right" w:leader="dot" w:pos="9016"/>
            </w:tabs>
            <w:rPr>
              <w:rFonts w:cstheme="minorBidi"/>
              <w:noProof/>
              <w:kern w:val="2"/>
              <w:sz w:val="24"/>
              <w:szCs w:val="24"/>
              <w:lang w:val="en-GB" w:eastAsia="ja-JP"/>
              <w14:ligatures w14:val="standardContextual"/>
            </w:rPr>
          </w:pPr>
          <w:hyperlink w:anchor="_Toc214144524" w:history="1">
            <w:r w:rsidRPr="008676BB">
              <w:rPr>
                <w:rStyle w:val="Hyperlink"/>
                <w:noProof/>
              </w:rPr>
              <w:t>Reflection</w:t>
            </w:r>
            <w:r>
              <w:rPr>
                <w:noProof/>
                <w:webHidden/>
              </w:rPr>
              <w:tab/>
            </w:r>
            <w:r>
              <w:rPr>
                <w:noProof/>
                <w:webHidden/>
              </w:rPr>
              <w:fldChar w:fldCharType="begin"/>
            </w:r>
            <w:r>
              <w:rPr>
                <w:noProof/>
                <w:webHidden/>
              </w:rPr>
              <w:instrText xml:space="preserve"> PAGEREF _Toc214144524 \h </w:instrText>
            </w:r>
            <w:r>
              <w:rPr>
                <w:noProof/>
                <w:webHidden/>
              </w:rPr>
            </w:r>
            <w:r>
              <w:rPr>
                <w:noProof/>
                <w:webHidden/>
              </w:rPr>
              <w:fldChar w:fldCharType="separate"/>
            </w:r>
            <w:r>
              <w:rPr>
                <w:noProof/>
                <w:webHidden/>
              </w:rPr>
              <w:t>1</w:t>
            </w:r>
            <w:r>
              <w:rPr>
                <w:noProof/>
                <w:webHidden/>
              </w:rPr>
              <w:fldChar w:fldCharType="end"/>
            </w:r>
          </w:hyperlink>
        </w:p>
        <w:p w14:paraId="05A182BD" w14:textId="589CE9DC" w:rsidR="005533C2" w:rsidRDefault="005533C2">
          <w:pPr>
            <w:pStyle w:val="TOC3"/>
            <w:tabs>
              <w:tab w:val="right" w:leader="dot" w:pos="9016"/>
            </w:tabs>
            <w:rPr>
              <w:rFonts w:cstheme="minorBidi"/>
              <w:noProof/>
              <w:kern w:val="2"/>
              <w:sz w:val="24"/>
              <w:szCs w:val="24"/>
              <w:lang w:val="en-GB" w:eastAsia="ja-JP"/>
              <w14:ligatures w14:val="standardContextual"/>
            </w:rPr>
          </w:pPr>
          <w:hyperlink w:anchor="_Toc214144525" w:history="1">
            <w:r w:rsidRPr="008676BB">
              <w:rPr>
                <w:rStyle w:val="Hyperlink"/>
                <w:noProof/>
              </w:rPr>
              <w:t>conclusion</w:t>
            </w:r>
            <w:r>
              <w:rPr>
                <w:noProof/>
                <w:webHidden/>
              </w:rPr>
              <w:tab/>
            </w:r>
            <w:r>
              <w:rPr>
                <w:noProof/>
                <w:webHidden/>
              </w:rPr>
              <w:fldChar w:fldCharType="begin"/>
            </w:r>
            <w:r>
              <w:rPr>
                <w:noProof/>
                <w:webHidden/>
              </w:rPr>
              <w:instrText xml:space="preserve"> PAGEREF _Toc214144525 \h </w:instrText>
            </w:r>
            <w:r>
              <w:rPr>
                <w:noProof/>
                <w:webHidden/>
              </w:rPr>
            </w:r>
            <w:r>
              <w:rPr>
                <w:noProof/>
                <w:webHidden/>
              </w:rPr>
              <w:fldChar w:fldCharType="separate"/>
            </w:r>
            <w:r>
              <w:rPr>
                <w:noProof/>
                <w:webHidden/>
              </w:rPr>
              <w:t>3</w:t>
            </w:r>
            <w:r>
              <w:rPr>
                <w:noProof/>
                <w:webHidden/>
              </w:rPr>
              <w:fldChar w:fldCharType="end"/>
            </w:r>
          </w:hyperlink>
        </w:p>
        <w:p w14:paraId="20214B14" w14:textId="0B37DB11" w:rsidR="005533C2" w:rsidRDefault="005533C2">
          <w:pPr>
            <w:pStyle w:val="TOC2"/>
            <w:tabs>
              <w:tab w:val="right" w:leader="dot" w:pos="9016"/>
            </w:tabs>
            <w:rPr>
              <w:rFonts w:cstheme="minorBidi"/>
              <w:noProof/>
              <w:kern w:val="2"/>
              <w:sz w:val="24"/>
              <w:szCs w:val="24"/>
              <w:lang w:val="en-GB" w:eastAsia="ja-JP"/>
              <w14:ligatures w14:val="standardContextual"/>
            </w:rPr>
          </w:pPr>
          <w:hyperlink w:anchor="_Toc214144526" w:history="1">
            <w:r w:rsidRPr="008676BB">
              <w:rPr>
                <w:rStyle w:val="Hyperlink"/>
                <w:noProof/>
              </w:rPr>
              <w:t>Task 2 – Case Study</w:t>
            </w:r>
            <w:r>
              <w:rPr>
                <w:noProof/>
                <w:webHidden/>
              </w:rPr>
              <w:tab/>
            </w:r>
            <w:r>
              <w:rPr>
                <w:noProof/>
                <w:webHidden/>
              </w:rPr>
              <w:fldChar w:fldCharType="begin"/>
            </w:r>
            <w:r>
              <w:rPr>
                <w:noProof/>
                <w:webHidden/>
              </w:rPr>
              <w:instrText xml:space="preserve"> PAGEREF _Toc214144526 \h </w:instrText>
            </w:r>
            <w:r>
              <w:rPr>
                <w:noProof/>
                <w:webHidden/>
              </w:rPr>
            </w:r>
            <w:r>
              <w:rPr>
                <w:noProof/>
                <w:webHidden/>
              </w:rPr>
              <w:fldChar w:fldCharType="separate"/>
            </w:r>
            <w:r>
              <w:rPr>
                <w:noProof/>
                <w:webHidden/>
              </w:rPr>
              <w:t>3</w:t>
            </w:r>
            <w:r>
              <w:rPr>
                <w:noProof/>
                <w:webHidden/>
              </w:rPr>
              <w:fldChar w:fldCharType="end"/>
            </w:r>
          </w:hyperlink>
        </w:p>
        <w:p w14:paraId="3849FD82" w14:textId="22857A80" w:rsidR="005533C2" w:rsidRDefault="005533C2">
          <w:pPr>
            <w:pStyle w:val="TOC3"/>
            <w:tabs>
              <w:tab w:val="right" w:leader="dot" w:pos="9016"/>
            </w:tabs>
            <w:rPr>
              <w:rFonts w:cstheme="minorBidi"/>
              <w:noProof/>
              <w:kern w:val="2"/>
              <w:sz w:val="24"/>
              <w:szCs w:val="24"/>
              <w:lang w:val="en-GB" w:eastAsia="ja-JP"/>
              <w14:ligatures w14:val="standardContextual"/>
            </w:rPr>
          </w:pPr>
          <w:hyperlink w:anchor="_Toc214144527" w:history="1">
            <w:r w:rsidRPr="008676BB">
              <w:rPr>
                <w:rStyle w:val="Hyperlink"/>
                <w:noProof/>
              </w:rPr>
              <w:t>Introduction</w:t>
            </w:r>
            <w:r>
              <w:rPr>
                <w:noProof/>
                <w:webHidden/>
              </w:rPr>
              <w:tab/>
            </w:r>
            <w:r>
              <w:rPr>
                <w:noProof/>
                <w:webHidden/>
              </w:rPr>
              <w:fldChar w:fldCharType="begin"/>
            </w:r>
            <w:r>
              <w:rPr>
                <w:noProof/>
                <w:webHidden/>
              </w:rPr>
              <w:instrText xml:space="preserve"> PAGEREF _Toc214144527 \h </w:instrText>
            </w:r>
            <w:r>
              <w:rPr>
                <w:noProof/>
                <w:webHidden/>
              </w:rPr>
            </w:r>
            <w:r>
              <w:rPr>
                <w:noProof/>
                <w:webHidden/>
              </w:rPr>
              <w:fldChar w:fldCharType="separate"/>
            </w:r>
            <w:r>
              <w:rPr>
                <w:noProof/>
                <w:webHidden/>
              </w:rPr>
              <w:t>3</w:t>
            </w:r>
            <w:r>
              <w:rPr>
                <w:noProof/>
                <w:webHidden/>
              </w:rPr>
              <w:fldChar w:fldCharType="end"/>
            </w:r>
          </w:hyperlink>
        </w:p>
        <w:p w14:paraId="098F2365" w14:textId="5D8A49CD" w:rsidR="005533C2" w:rsidRDefault="005533C2">
          <w:pPr>
            <w:pStyle w:val="TOC3"/>
            <w:tabs>
              <w:tab w:val="right" w:leader="dot" w:pos="9016"/>
            </w:tabs>
            <w:rPr>
              <w:rFonts w:cstheme="minorBidi"/>
              <w:noProof/>
              <w:kern w:val="2"/>
              <w:sz w:val="24"/>
              <w:szCs w:val="24"/>
              <w:lang w:val="en-GB" w:eastAsia="ja-JP"/>
              <w14:ligatures w14:val="standardContextual"/>
            </w:rPr>
          </w:pPr>
          <w:hyperlink w:anchor="_Toc214144528" w:history="1">
            <w:r w:rsidRPr="008676BB">
              <w:rPr>
                <w:rStyle w:val="Hyperlink"/>
                <w:noProof/>
              </w:rPr>
              <w:t>Analysis</w:t>
            </w:r>
            <w:r>
              <w:rPr>
                <w:noProof/>
                <w:webHidden/>
              </w:rPr>
              <w:tab/>
            </w:r>
            <w:r>
              <w:rPr>
                <w:noProof/>
                <w:webHidden/>
              </w:rPr>
              <w:fldChar w:fldCharType="begin"/>
            </w:r>
            <w:r>
              <w:rPr>
                <w:noProof/>
                <w:webHidden/>
              </w:rPr>
              <w:instrText xml:space="preserve"> PAGEREF _Toc214144528 \h </w:instrText>
            </w:r>
            <w:r>
              <w:rPr>
                <w:noProof/>
                <w:webHidden/>
              </w:rPr>
            </w:r>
            <w:r>
              <w:rPr>
                <w:noProof/>
                <w:webHidden/>
              </w:rPr>
              <w:fldChar w:fldCharType="separate"/>
            </w:r>
            <w:r>
              <w:rPr>
                <w:noProof/>
                <w:webHidden/>
              </w:rPr>
              <w:t>4</w:t>
            </w:r>
            <w:r>
              <w:rPr>
                <w:noProof/>
                <w:webHidden/>
              </w:rPr>
              <w:fldChar w:fldCharType="end"/>
            </w:r>
          </w:hyperlink>
        </w:p>
        <w:p w14:paraId="534D91E3" w14:textId="73981825" w:rsidR="005533C2" w:rsidRDefault="005533C2">
          <w:pPr>
            <w:pStyle w:val="TOC3"/>
            <w:tabs>
              <w:tab w:val="right" w:leader="dot" w:pos="9016"/>
            </w:tabs>
            <w:rPr>
              <w:rFonts w:cstheme="minorBidi"/>
              <w:noProof/>
              <w:kern w:val="2"/>
              <w:sz w:val="24"/>
              <w:szCs w:val="24"/>
              <w:lang w:val="en-GB" w:eastAsia="ja-JP"/>
              <w14:ligatures w14:val="standardContextual"/>
            </w:rPr>
          </w:pPr>
          <w:hyperlink w:anchor="_Toc214144529" w:history="1">
            <w:r w:rsidRPr="008676BB">
              <w:rPr>
                <w:rStyle w:val="Hyperlink"/>
                <w:noProof/>
              </w:rPr>
              <w:t>conclusion</w:t>
            </w:r>
            <w:r>
              <w:rPr>
                <w:noProof/>
                <w:webHidden/>
              </w:rPr>
              <w:tab/>
            </w:r>
            <w:r>
              <w:rPr>
                <w:noProof/>
                <w:webHidden/>
              </w:rPr>
              <w:fldChar w:fldCharType="begin"/>
            </w:r>
            <w:r>
              <w:rPr>
                <w:noProof/>
                <w:webHidden/>
              </w:rPr>
              <w:instrText xml:space="preserve"> PAGEREF _Toc214144529 \h </w:instrText>
            </w:r>
            <w:r>
              <w:rPr>
                <w:noProof/>
                <w:webHidden/>
              </w:rPr>
            </w:r>
            <w:r>
              <w:rPr>
                <w:noProof/>
                <w:webHidden/>
              </w:rPr>
              <w:fldChar w:fldCharType="separate"/>
            </w:r>
            <w:r>
              <w:rPr>
                <w:noProof/>
                <w:webHidden/>
              </w:rPr>
              <w:t>6</w:t>
            </w:r>
            <w:r>
              <w:rPr>
                <w:noProof/>
                <w:webHidden/>
              </w:rPr>
              <w:fldChar w:fldCharType="end"/>
            </w:r>
          </w:hyperlink>
        </w:p>
        <w:p w14:paraId="61E29425" w14:textId="2214CBD1" w:rsidR="005533C2" w:rsidRDefault="005533C2">
          <w:pPr>
            <w:pStyle w:val="TOC2"/>
            <w:tabs>
              <w:tab w:val="right" w:leader="dot" w:pos="9016"/>
            </w:tabs>
            <w:rPr>
              <w:rFonts w:cstheme="minorBidi"/>
              <w:noProof/>
              <w:kern w:val="2"/>
              <w:sz w:val="24"/>
              <w:szCs w:val="24"/>
              <w:lang w:val="en-GB" w:eastAsia="ja-JP"/>
              <w14:ligatures w14:val="standardContextual"/>
            </w:rPr>
          </w:pPr>
          <w:hyperlink w:anchor="_Toc214144530" w:history="1">
            <w:r w:rsidRPr="008676BB">
              <w:rPr>
                <w:rStyle w:val="Hyperlink"/>
                <w:noProof/>
              </w:rPr>
              <w:t>Bibliography:</w:t>
            </w:r>
            <w:r>
              <w:rPr>
                <w:noProof/>
                <w:webHidden/>
              </w:rPr>
              <w:tab/>
            </w:r>
            <w:r>
              <w:rPr>
                <w:noProof/>
                <w:webHidden/>
              </w:rPr>
              <w:fldChar w:fldCharType="begin"/>
            </w:r>
            <w:r>
              <w:rPr>
                <w:noProof/>
                <w:webHidden/>
              </w:rPr>
              <w:instrText xml:space="preserve"> PAGEREF _Toc214144530 \h </w:instrText>
            </w:r>
            <w:r>
              <w:rPr>
                <w:noProof/>
                <w:webHidden/>
              </w:rPr>
            </w:r>
            <w:r>
              <w:rPr>
                <w:noProof/>
                <w:webHidden/>
              </w:rPr>
              <w:fldChar w:fldCharType="separate"/>
            </w:r>
            <w:r>
              <w:rPr>
                <w:noProof/>
                <w:webHidden/>
              </w:rPr>
              <w:t>6</w:t>
            </w:r>
            <w:r>
              <w:rPr>
                <w:noProof/>
                <w:webHidden/>
              </w:rPr>
              <w:fldChar w:fldCharType="end"/>
            </w:r>
          </w:hyperlink>
        </w:p>
        <w:p w14:paraId="2E66020D" w14:textId="4C5A31BF" w:rsidR="00B56C61" w:rsidRPr="0096462C" w:rsidRDefault="00B56C61">
          <w:pPr>
            <w:rPr>
              <w:color w:val="000000" w:themeColor="text1"/>
            </w:rPr>
          </w:pPr>
          <w:r w:rsidRPr="0096462C">
            <w:rPr>
              <w:b/>
              <w:bCs/>
              <w:noProof/>
              <w:color w:val="000000" w:themeColor="text1"/>
            </w:rPr>
            <w:fldChar w:fldCharType="end"/>
          </w:r>
        </w:p>
      </w:sdtContent>
    </w:sdt>
    <w:p w14:paraId="5942F192" w14:textId="77777777" w:rsidR="00E03CC0" w:rsidRPr="0096462C" w:rsidRDefault="00E03CC0">
      <w:pPr>
        <w:rPr>
          <w:color w:val="000000" w:themeColor="text1"/>
          <w:lang w:val="en-US"/>
        </w:rPr>
      </w:pPr>
    </w:p>
    <w:p w14:paraId="4E56009A" w14:textId="740BE223" w:rsidR="00E03CC0" w:rsidRPr="0096462C" w:rsidRDefault="00E03CC0" w:rsidP="00E03CC0">
      <w:pPr>
        <w:pStyle w:val="Heading2"/>
        <w:rPr>
          <w:color w:val="000000" w:themeColor="text1"/>
        </w:rPr>
      </w:pPr>
      <w:bookmarkStart w:id="0" w:name="_Toc214144522"/>
      <w:r w:rsidRPr="0096462C">
        <w:rPr>
          <w:color w:val="000000" w:themeColor="text1"/>
        </w:rPr>
        <w:t>Task 1 – Report: Reflection Essay</w:t>
      </w:r>
      <w:bookmarkEnd w:id="0"/>
    </w:p>
    <w:p w14:paraId="26F6A3E9" w14:textId="77777777" w:rsidR="00E03CC0" w:rsidRPr="0096462C" w:rsidRDefault="00E03CC0">
      <w:pPr>
        <w:rPr>
          <w:color w:val="000000" w:themeColor="text1"/>
        </w:rPr>
      </w:pPr>
    </w:p>
    <w:p w14:paraId="200C9668" w14:textId="77777777" w:rsidR="00E03CC0" w:rsidRPr="0096462C" w:rsidRDefault="00E03CC0" w:rsidP="00E03CC0">
      <w:pPr>
        <w:rPr>
          <w:color w:val="000000" w:themeColor="text1"/>
        </w:rPr>
      </w:pPr>
    </w:p>
    <w:p w14:paraId="1DF2D98B" w14:textId="241EA9B7" w:rsidR="00E03CC0" w:rsidRPr="0096462C" w:rsidRDefault="00E03CC0" w:rsidP="00E03CC0">
      <w:pPr>
        <w:pStyle w:val="Heading3"/>
        <w:rPr>
          <w:color w:val="000000" w:themeColor="text1"/>
        </w:rPr>
      </w:pPr>
      <w:bookmarkStart w:id="1" w:name="_Toc214144523"/>
      <w:r w:rsidRPr="0096462C">
        <w:rPr>
          <w:color w:val="000000" w:themeColor="text1"/>
        </w:rPr>
        <w:t>Introduction</w:t>
      </w:r>
      <w:bookmarkEnd w:id="1"/>
    </w:p>
    <w:p w14:paraId="08906119" w14:textId="77777777" w:rsidR="00E03CC0" w:rsidRPr="0096462C" w:rsidRDefault="00E03CC0" w:rsidP="00E03CC0">
      <w:pPr>
        <w:rPr>
          <w:color w:val="000000" w:themeColor="text1"/>
          <w:sz w:val="24"/>
          <w:szCs w:val="24"/>
        </w:rPr>
      </w:pPr>
      <w:r w:rsidRPr="0096462C">
        <w:rPr>
          <w:color w:val="000000" w:themeColor="text1"/>
          <w:sz w:val="24"/>
          <w:szCs w:val="24"/>
        </w:rPr>
        <w:t>The Cisco Networking Academy DevNet Associate module provides a comprehensive yet introductory view into many vital areas of knowledge for any aspiring network engineer. In this essay, we will cover the importance of online developer environments, software development strategies and data formats &amp; API’s and their relevance in the world of network engineering.</w:t>
      </w:r>
    </w:p>
    <w:p w14:paraId="25E9A705" w14:textId="77777777" w:rsidR="00E03CC0" w:rsidRPr="0096462C" w:rsidRDefault="00E03CC0" w:rsidP="00E03CC0">
      <w:pPr>
        <w:rPr>
          <w:color w:val="000000" w:themeColor="text1"/>
        </w:rPr>
      </w:pPr>
    </w:p>
    <w:p w14:paraId="0FB9215E" w14:textId="54D45AAE" w:rsidR="00E03CC0" w:rsidRPr="0096462C" w:rsidRDefault="00E03CC0" w:rsidP="00E03CC0">
      <w:pPr>
        <w:pStyle w:val="Heading3"/>
        <w:rPr>
          <w:color w:val="000000" w:themeColor="text1"/>
        </w:rPr>
      </w:pPr>
      <w:bookmarkStart w:id="2" w:name="_Toc214144524"/>
      <w:r w:rsidRPr="0096462C">
        <w:rPr>
          <w:color w:val="000000" w:themeColor="text1"/>
        </w:rPr>
        <w:t>Reflection</w:t>
      </w:r>
      <w:bookmarkEnd w:id="2"/>
    </w:p>
    <w:p w14:paraId="4C41CF9D" w14:textId="77777777" w:rsidR="00E03CC0" w:rsidRPr="0096462C" w:rsidRDefault="00E03CC0" w:rsidP="00E03CC0">
      <w:pPr>
        <w:rPr>
          <w:color w:val="000000" w:themeColor="text1"/>
          <w:sz w:val="24"/>
          <w:szCs w:val="24"/>
        </w:rPr>
      </w:pPr>
      <w:r w:rsidRPr="0096462C">
        <w:rPr>
          <w:color w:val="000000" w:themeColor="text1"/>
          <w:sz w:val="24"/>
          <w:szCs w:val="24"/>
        </w:rPr>
        <w:t>Chapter 2 introduces us to the ‘Devnet Developer environment’, a developer program and selection of tools and resources which provide a wide array of ways to learn and enhance your understanding of network engineering, coding and using Cisco's proprietary APIs.</w:t>
      </w:r>
    </w:p>
    <w:p w14:paraId="13C6AA48" w14:textId="77777777" w:rsidR="00E03CC0" w:rsidRPr="0096462C" w:rsidRDefault="00E03CC0" w:rsidP="00E03CC0">
      <w:pPr>
        <w:rPr>
          <w:color w:val="000000" w:themeColor="text1"/>
          <w:sz w:val="24"/>
          <w:szCs w:val="24"/>
        </w:rPr>
      </w:pPr>
    </w:p>
    <w:p w14:paraId="477F4361" w14:textId="77777777" w:rsidR="00E03CC0" w:rsidRPr="0096462C" w:rsidRDefault="00E03CC0" w:rsidP="00E03CC0">
      <w:pPr>
        <w:rPr>
          <w:color w:val="000000" w:themeColor="text1"/>
          <w:sz w:val="24"/>
          <w:szCs w:val="24"/>
        </w:rPr>
      </w:pPr>
      <w:r w:rsidRPr="0096462C">
        <w:rPr>
          <w:color w:val="000000" w:themeColor="text1"/>
          <w:sz w:val="24"/>
          <w:szCs w:val="24"/>
        </w:rPr>
        <w:t xml:space="preserve">One of the most immediately useful </w:t>
      </w:r>
      <w:proofErr w:type="gramStart"/>
      <w:r w:rsidRPr="0096462C">
        <w:rPr>
          <w:color w:val="000000" w:themeColor="text1"/>
          <w:sz w:val="24"/>
          <w:szCs w:val="24"/>
        </w:rPr>
        <w:t>tool</w:t>
      </w:r>
      <w:proofErr w:type="gramEnd"/>
      <w:r w:rsidRPr="0096462C">
        <w:rPr>
          <w:color w:val="000000" w:themeColor="text1"/>
          <w:sz w:val="24"/>
          <w:szCs w:val="24"/>
        </w:rPr>
        <w:t xml:space="preserve"> are Cisco’s “learning labs” which provide access to step-by-step tutorials and a console to test commands or code on without needing to configure anything. These allow you to learn at your own pace and solidify your understanding with interactive examples- they are especially useful for a beginner who is learning from the basics.</w:t>
      </w:r>
    </w:p>
    <w:p w14:paraId="7848B50E" w14:textId="77777777" w:rsidR="00E03CC0" w:rsidRPr="0096462C" w:rsidRDefault="00E03CC0" w:rsidP="00E03CC0">
      <w:pPr>
        <w:rPr>
          <w:color w:val="000000" w:themeColor="text1"/>
          <w:sz w:val="24"/>
          <w:szCs w:val="24"/>
        </w:rPr>
      </w:pPr>
      <w:r w:rsidRPr="0096462C">
        <w:rPr>
          <w:color w:val="000000" w:themeColor="text1"/>
          <w:sz w:val="24"/>
          <w:szCs w:val="24"/>
        </w:rPr>
        <w:t xml:space="preserve">Sandboxes are quite </w:t>
      </w:r>
      <w:proofErr w:type="gramStart"/>
      <w:r w:rsidRPr="0096462C">
        <w:rPr>
          <w:color w:val="000000" w:themeColor="text1"/>
          <w:sz w:val="24"/>
          <w:szCs w:val="24"/>
        </w:rPr>
        <w:t>similar to</w:t>
      </w:r>
      <w:proofErr w:type="gramEnd"/>
      <w:r w:rsidRPr="0096462C">
        <w:rPr>
          <w:color w:val="000000" w:themeColor="text1"/>
          <w:sz w:val="24"/>
          <w:szCs w:val="24"/>
        </w:rPr>
        <w:t xml:space="preserve"> the learning labs; though, rather than providing step-by-step tutorials, they provide a preconfigured setup that provides you with an environment to </w:t>
      </w:r>
      <w:r w:rsidRPr="0096462C">
        <w:rPr>
          <w:color w:val="000000" w:themeColor="text1"/>
          <w:sz w:val="24"/>
          <w:szCs w:val="24"/>
        </w:rPr>
        <w:lastRenderedPageBreak/>
        <w:t xml:space="preserve">experiment in as you choose. These come in two </w:t>
      </w:r>
      <w:proofErr w:type="gramStart"/>
      <w:r w:rsidRPr="0096462C">
        <w:rPr>
          <w:color w:val="000000" w:themeColor="text1"/>
          <w:sz w:val="24"/>
          <w:szCs w:val="24"/>
        </w:rPr>
        <w:t>varieties:-</w:t>
      </w:r>
      <w:proofErr w:type="gramEnd"/>
      <w:r w:rsidRPr="0096462C">
        <w:rPr>
          <w:color w:val="000000" w:themeColor="text1"/>
          <w:sz w:val="24"/>
          <w:szCs w:val="24"/>
        </w:rPr>
        <w:t xml:space="preserve"> Always </w:t>
      </w:r>
      <w:proofErr w:type="gramStart"/>
      <w:r w:rsidRPr="0096462C">
        <w:rPr>
          <w:color w:val="000000" w:themeColor="text1"/>
          <w:sz w:val="24"/>
          <w:szCs w:val="24"/>
        </w:rPr>
        <w:t>On</w:t>
      </w:r>
      <w:proofErr w:type="gramEnd"/>
      <w:r w:rsidRPr="0096462C">
        <w:rPr>
          <w:color w:val="000000" w:themeColor="text1"/>
          <w:sz w:val="24"/>
          <w:szCs w:val="24"/>
        </w:rPr>
        <w:t xml:space="preserve"> and Reservation, with Always On sandboxes being usable at any time </w:t>
      </w:r>
      <w:proofErr w:type="gramStart"/>
      <w:r w:rsidRPr="0096462C">
        <w:rPr>
          <w:color w:val="000000" w:themeColor="text1"/>
          <w:sz w:val="24"/>
          <w:szCs w:val="24"/>
        </w:rPr>
        <w:t>as long as</w:t>
      </w:r>
      <w:proofErr w:type="gramEnd"/>
      <w:r w:rsidRPr="0096462C">
        <w:rPr>
          <w:color w:val="000000" w:themeColor="text1"/>
          <w:sz w:val="24"/>
          <w:szCs w:val="24"/>
        </w:rPr>
        <w:t xml:space="preserve"> the maximum number of instances hasn’t been reached. Sandbox environments can be useful for testing code or APIs. </w:t>
      </w:r>
    </w:p>
    <w:p w14:paraId="1856CB9B" w14:textId="77777777" w:rsidR="00E03CC0" w:rsidRPr="0096462C" w:rsidRDefault="00E03CC0" w:rsidP="00E03CC0">
      <w:pPr>
        <w:rPr>
          <w:color w:val="000000" w:themeColor="text1"/>
          <w:sz w:val="24"/>
          <w:szCs w:val="24"/>
        </w:rPr>
      </w:pPr>
      <w:r w:rsidRPr="0096462C">
        <w:rPr>
          <w:color w:val="000000" w:themeColor="text1"/>
          <w:sz w:val="24"/>
          <w:szCs w:val="24"/>
        </w:rPr>
        <w:t>Another useful resource is Cisco’s ‘Code Exchange’ platform. This is a repository where one can upload sections of code or view and run code which other people have uploaded; it is potentially helpful if you are trying to program an application or a method and want an example to reference if there is an issue or if you don’t know how to complete it.</w:t>
      </w:r>
    </w:p>
    <w:p w14:paraId="54CDB3FA" w14:textId="42C181C8" w:rsidR="00E03CC0" w:rsidRPr="0096462C" w:rsidRDefault="00E03CC0" w:rsidP="00E03CC0">
      <w:pPr>
        <w:rPr>
          <w:color w:val="000000" w:themeColor="text1"/>
          <w:sz w:val="24"/>
          <w:szCs w:val="24"/>
        </w:rPr>
      </w:pPr>
      <w:r w:rsidRPr="0096462C">
        <w:rPr>
          <w:color w:val="000000" w:themeColor="text1"/>
          <w:sz w:val="24"/>
          <w:szCs w:val="24"/>
        </w:rPr>
        <w:t xml:space="preserve">For more interactive support, one can also post issues on forums to interact with other users. When it comes to more direct support from professionals, there is also Cisco’s DevNet Developer Support, where you can log ticketed issues and receive support within a working </w:t>
      </w:r>
      <w:proofErr w:type="gramStart"/>
      <w:r w:rsidRPr="0096462C">
        <w:rPr>
          <w:color w:val="000000" w:themeColor="text1"/>
          <w:sz w:val="24"/>
          <w:szCs w:val="24"/>
        </w:rPr>
        <w:t>day</w:t>
      </w:r>
      <w:r w:rsidR="0053400B" w:rsidRPr="0096462C">
        <w:rPr>
          <w:color w:val="000000" w:themeColor="text1"/>
          <w:sz w:val="24"/>
          <w:szCs w:val="24"/>
        </w:rPr>
        <w:t>[</w:t>
      </w:r>
      <w:proofErr w:type="gramEnd"/>
      <w:r w:rsidR="0053400B" w:rsidRPr="0096462C">
        <w:rPr>
          <w:color w:val="000000" w:themeColor="text1"/>
          <w:sz w:val="24"/>
          <w:szCs w:val="24"/>
        </w:rPr>
        <w:t>1]</w:t>
      </w:r>
      <w:r w:rsidRPr="0096462C">
        <w:rPr>
          <w:color w:val="000000" w:themeColor="text1"/>
          <w:sz w:val="24"/>
          <w:szCs w:val="24"/>
        </w:rPr>
        <w:t>.</w:t>
      </w:r>
    </w:p>
    <w:p w14:paraId="727E6046" w14:textId="77777777" w:rsidR="00E03CC0" w:rsidRPr="0096462C" w:rsidRDefault="00E03CC0" w:rsidP="00E03CC0">
      <w:pPr>
        <w:rPr>
          <w:color w:val="000000" w:themeColor="text1"/>
          <w:sz w:val="24"/>
          <w:szCs w:val="24"/>
        </w:rPr>
      </w:pPr>
    </w:p>
    <w:p w14:paraId="3F77B711" w14:textId="77777777" w:rsidR="00E03CC0" w:rsidRPr="0096462C" w:rsidRDefault="00E03CC0" w:rsidP="00E03CC0">
      <w:pPr>
        <w:rPr>
          <w:color w:val="000000" w:themeColor="text1"/>
          <w:sz w:val="24"/>
          <w:szCs w:val="24"/>
        </w:rPr>
      </w:pPr>
    </w:p>
    <w:p w14:paraId="4BC25D27" w14:textId="77777777" w:rsidR="00C25725" w:rsidRPr="0096462C" w:rsidRDefault="00C25725" w:rsidP="00E03CC0">
      <w:pPr>
        <w:rPr>
          <w:color w:val="000000" w:themeColor="text1"/>
          <w:sz w:val="24"/>
          <w:szCs w:val="24"/>
        </w:rPr>
      </w:pPr>
    </w:p>
    <w:p w14:paraId="6EB6E12A" w14:textId="77777777" w:rsidR="00E03CC0" w:rsidRPr="0096462C" w:rsidRDefault="00E03CC0" w:rsidP="00E03CC0">
      <w:pPr>
        <w:rPr>
          <w:color w:val="000000" w:themeColor="text1"/>
          <w:sz w:val="24"/>
          <w:szCs w:val="24"/>
        </w:rPr>
      </w:pPr>
      <w:r w:rsidRPr="0096462C">
        <w:rPr>
          <w:color w:val="000000" w:themeColor="text1"/>
          <w:sz w:val="24"/>
          <w:szCs w:val="24"/>
        </w:rPr>
        <w:t>Chapter 3 provides a comprehensive exploration of the strategies and the well-established design principles that underpin effective software development. Thinking about how work is performed is a key step towards increasing the efficiency and quality of work.</w:t>
      </w:r>
    </w:p>
    <w:p w14:paraId="78E8E7DD" w14:textId="77777777" w:rsidR="00E03CC0" w:rsidRPr="0096462C" w:rsidRDefault="00E03CC0" w:rsidP="00E03CC0">
      <w:pPr>
        <w:rPr>
          <w:color w:val="000000" w:themeColor="text1"/>
          <w:sz w:val="24"/>
          <w:szCs w:val="24"/>
        </w:rPr>
      </w:pPr>
    </w:p>
    <w:p w14:paraId="1A1400CC" w14:textId="77777777" w:rsidR="00E03CC0" w:rsidRPr="0096462C" w:rsidRDefault="00E03CC0" w:rsidP="00E03CC0">
      <w:pPr>
        <w:rPr>
          <w:color w:val="000000" w:themeColor="text1"/>
          <w:sz w:val="24"/>
          <w:szCs w:val="24"/>
        </w:rPr>
      </w:pPr>
      <w:r w:rsidRPr="0096462C">
        <w:rPr>
          <w:color w:val="000000" w:themeColor="text1"/>
          <w:sz w:val="24"/>
          <w:szCs w:val="24"/>
        </w:rPr>
        <w:t>The key concept behind everything is the Software Development Life Cycle (SDLC), which typically consists of 6 phases: Requirements &amp; Analysis, Design, Implementation, Testing, Deployment and Maintenance.</w:t>
      </w:r>
    </w:p>
    <w:p w14:paraId="0C6F612A" w14:textId="77777777" w:rsidR="00E03CC0" w:rsidRPr="0096462C" w:rsidRDefault="00E03CC0" w:rsidP="00E03CC0">
      <w:pPr>
        <w:rPr>
          <w:color w:val="000000" w:themeColor="text1"/>
          <w:sz w:val="24"/>
          <w:szCs w:val="24"/>
        </w:rPr>
      </w:pPr>
      <w:r w:rsidRPr="0096462C">
        <w:rPr>
          <w:color w:val="000000" w:themeColor="text1"/>
          <w:sz w:val="24"/>
          <w:szCs w:val="24"/>
        </w:rPr>
        <w:tab/>
        <w:t xml:space="preserve">The oldest development methodology, now known as the ‘Waterfall’ is to simply follow the </w:t>
      </w:r>
      <w:proofErr w:type="gramStart"/>
      <w:r w:rsidRPr="0096462C">
        <w:rPr>
          <w:color w:val="000000" w:themeColor="text1"/>
          <w:sz w:val="24"/>
          <w:szCs w:val="24"/>
        </w:rPr>
        <w:t>aforementioned stages</w:t>
      </w:r>
      <w:proofErr w:type="gramEnd"/>
      <w:r w:rsidRPr="0096462C">
        <w:rPr>
          <w:color w:val="000000" w:themeColor="text1"/>
          <w:sz w:val="24"/>
          <w:szCs w:val="24"/>
        </w:rPr>
        <w:t xml:space="preserve"> of the SDLC sequentially; This means when one phase is done, it won’t be revisited until the next cycle. </w:t>
      </w:r>
    </w:p>
    <w:p w14:paraId="27EF2D93" w14:textId="77777777" w:rsidR="00E03CC0" w:rsidRPr="0096462C" w:rsidRDefault="00E03CC0" w:rsidP="00E03CC0">
      <w:pPr>
        <w:rPr>
          <w:color w:val="000000" w:themeColor="text1"/>
          <w:sz w:val="24"/>
          <w:szCs w:val="24"/>
        </w:rPr>
      </w:pPr>
    </w:p>
    <w:p w14:paraId="1DB4256A" w14:textId="77777777" w:rsidR="00E03CC0" w:rsidRPr="0096462C" w:rsidRDefault="00E03CC0" w:rsidP="00E03CC0">
      <w:pPr>
        <w:rPr>
          <w:color w:val="000000" w:themeColor="text1"/>
          <w:sz w:val="24"/>
          <w:szCs w:val="24"/>
        </w:rPr>
      </w:pPr>
      <w:r w:rsidRPr="0096462C">
        <w:rPr>
          <w:color w:val="000000" w:themeColor="text1"/>
          <w:sz w:val="24"/>
          <w:szCs w:val="24"/>
        </w:rPr>
        <w:t>Code review is essential to make sure the output of the SDLC is adequate for the client’s needs.</w:t>
      </w:r>
    </w:p>
    <w:p w14:paraId="230C1226" w14:textId="77777777" w:rsidR="00E03CC0" w:rsidRPr="0096462C" w:rsidRDefault="00E03CC0" w:rsidP="00E03CC0">
      <w:pPr>
        <w:rPr>
          <w:color w:val="000000" w:themeColor="text1"/>
          <w:sz w:val="24"/>
          <w:szCs w:val="24"/>
        </w:rPr>
      </w:pPr>
      <w:r w:rsidRPr="0096462C">
        <w:rPr>
          <w:color w:val="000000" w:themeColor="text1"/>
          <w:sz w:val="24"/>
          <w:szCs w:val="24"/>
        </w:rPr>
        <w:tab/>
        <w:t xml:space="preserve">Unit testing is the act of running tests on only specific sections of a program to see how they perform in isolation. This can be useful for identifying the source of a problem when </w:t>
      </w:r>
      <w:proofErr w:type="gramStart"/>
      <w:r w:rsidRPr="0096462C">
        <w:rPr>
          <w:color w:val="000000" w:themeColor="text1"/>
          <w:sz w:val="24"/>
          <w:szCs w:val="24"/>
        </w:rPr>
        <w:t>it’s</w:t>
      </w:r>
      <w:proofErr w:type="gramEnd"/>
      <w:r w:rsidRPr="0096462C">
        <w:rPr>
          <w:color w:val="000000" w:themeColor="text1"/>
          <w:sz w:val="24"/>
          <w:szCs w:val="24"/>
        </w:rPr>
        <w:t xml:space="preserve"> origin is unclear, and for making sure mistakes aren’t being made throughout the programming process. It is especially easy to implement if proper functions and methods have been utilised.</w:t>
      </w:r>
    </w:p>
    <w:p w14:paraId="21210FF4" w14:textId="0FE73CA1" w:rsidR="00E03CC0" w:rsidRPr="0096462C" w:rsidRDefault="00E03CC0" w:rsidP="00E03CC0">
      <w:pPr>
        <w:rPr>
          <w:color w:val="000000" w:themeColor="text1"/>
          <w:sz w:val="24"/>
          <w:szCs w:val="24"/>
        </w:rPr>
      </w:pPr>
      <w:r w:rsidRPr="0096462C">
        <w:rPr>
          <w:color w:val="000000" w:themeColor="text1"/>
          <w:sz w:val="24"/>
          <w:szCs w:val="24"/>
        </w:rPr>
        <w:tab/>
        <w:t xml:space="preserve">Once development has progressed significantly, integration testing can occur. This is testing to see if all the individual parts work together as they should to create a functional </w:t>
      </w:r>
      <w:proofErr w:type="gramStart"/>
      <w:r w:rsidRPr="0096462C">
        <w:rPr>
          <w:color w:val="000000" w:themeColor="text1"/>
          <w:sz w:val="24"/>
          <w:szCs w:val="24"/>
        </w:rPr>
        <w:t>program</w:t>
      </w:r>
      <w:r w:rsidR="0053400B" w:rsidRPr="0096462C">
        <w:rPr>
          <w:color w:val="000000" w:themeColor="text1"/>
          <w:sz w:val="24"/>
          <w:szCs w:val="24"/>
        </w:rPr>
        <w:t>[</w:t>
      </w:r>
      <w:proofErr w:type="gramEnd"/>
      <w:r w:rsidR="0053400B" w:rsidRPr="0096462C">
        <w:rPr>
          <w:color w:val="000000" w:themeColor="text1"/>
          <w:sz w:val="24"/>
          <w:szCs w:val="24"/>
        </w:rPr>
        <w:t>1]</w:t>
      </w:r>
      <w:r w:rsidRPr="0096462C">
        <w:rPr>
          <w:color w:val="000000" w:themeColor="text1"/>
          <w:sz w:val="24"/>
          <w:szCs w:val="24"/>
        </w:rPr>
        <w:t>.</w:t>
      </w:r>
    </w:p>
    <w:p w14:paraId="0C6DB672" w14:textId="77777777" w:rsidR="00E03CC0" w:rsidRPr="0096462C" w:rsidRDefault="00E03CC0" w:rsidP="00E03CC0">
      <w:pPr>
        <w:rPr>
          <w:color w:val="000000" w:themeColor="text1"/>
          <w:sz w:val="24"/>
          <w:szCs w:val="24"/>
        </w:rPr>
      </w:pPr>
    </w:p>
    <w:p w14:paraId="67FCECBB" w14:textId="77777777" w:rsidR="00E03CC0" w:rsidRPr="0096462C" w:rsidRDefault="00E03CC0" w:rsidP="00E03CC0">
      <w:pPr>
        <w:rPr>
          <w:color w:val="000000" w:themeColor="text1"/>
          <w:sz w:val="24"/>
          <w:szCs w:val="24"/>
        </w:rPr>
      </w:pPr>
      <w:r w:rsidRPr="0096462C">
        <w:rPr>
          <w:color w:val="000000" w:themeColor="text1"/>
          <w:sz w:val="24"/>
          <w:szCs w:val="24"/>
        </w:rPr>
        <w:t xml:space="preserve">Throughout the management of a project, the use of a version control system is essential </w:t>
      </w:r>
      <w:proofErr w:type="gramStart"/>
      <w:r w:rsidRPr="0096462C">
        <w:rPr>
          <w:color w:val="000000" w:themeColor="text1"/>
          <w:sz w:val="24"/>
          <w:szCs w:val="24"/>
        </w:rPr>
        <w:t>in order to</w:t>
      </w:r>
      <w:proofErr w:type="gramEnd"/>
      <w:r w:rsidRPr="0096462C">
        <w:rPr>
          <w:color w:val="000000" w:themeColor="text1"/>
          <w:sz w:val="24"/>
          <w:szCs w:val="24"/>
        </w:rPr>
        <w:t xml:space="preserve"> keep development organised and conducive to collaboration. Version control programs such as GitHub make it easy for different members of a team to work on different parts of a program and later assemble their work together without devastating conflicts. They also provide accountability by keeping track of who did what and when.</w:t>
      </w:r>
    </w:p>
    <w:p w14:paraId="6D12C069" w14:textId="77777777" w:rsidR="00E03CC0" w:rsidRPr="0096462C" w:rsidRDefault="00E03CC0" w:rsidP="00E03CC0">
      <w:pPr>
        <w:rPr>
          <w:color w:val="000000" w:themeColor="text1"/>
          <w:sz w:val="24"/>
          <w:szCs w:val="24"/>
        </w:rPr>
      </w:pPr>
    </w:p>
    <w:p w14:paraId="036C6D5D" w14:textId="00C5812E" w:rsidR="00E03CC0" w:rsidRPr="0096462C" w:rsidRDefault="00E03CC0" w:rsidP="00E03CC0">
      <w:pPr>
        <w:rPr>
          <w:color w:val="000000" w:themeColor="text1"/>
          <w:sz w:val="24"/>
          <w:szCs w:val="24"/>
        </w:rPr>
      </w:pPr>
      <w:r w:rsidRPr="0096462C">
        <w:rPr>
          <w:color w:val="000000" w:themeColor="text1"/>
          <w:sz w:val="24"/>
          <w:szCs w:val="24"/>
        </w:rPr>
        <w:t xml:space="preserve">Another important matter covered in Chapter 3 is the use of data formats. Data formats are the standards by which programs store, transfer and read data. Due to their readability, formats like XML, JSON and YAML are often used.  Devised in 1996, XML was one of the original markup </w:t>
      </w:r>
      <w:proofErr w:type="gramStart"/>
      <w:r w:rsidRPr="0096462C">
        <w:rPr>
          <w:color w:val="000000" w:themeColor="text1"/>
          <w:sz w:val="24"/>
          <w:szCs w:val="24"/>
        </w:rPr>
        <w:t>languages[</w:t>
      </w:r>
      <w:proofErr w:type="gramEnd"/>
      <w:r w:rsidRPr="0096462C">
        <w:rPr>
          <w:color w:val="000000" w:themeColor="text1"/>
          <w:sz w:val="24"/>
          <w:szCs w:val="24"/>
        </w:rPr>
        <w:t>15]. </w:t>
      </w:r>
    </w:p>
    <w:p w14:paraId="71AC4DF1" w14:textId="77777777" w:rsidR="00E03CC0" w:rsidRPr="0096462C" w:rsidRDefault="00E03CC0" w:rsidP="00E03CC0">
      <w:pPr>
        <w:rPr>
          <w:color w:val="000000" w:themeColor="text1"/>
          <w:sz w:val="24"/>
          <w:szCs w:val="24"/>
        </w:rPr>
      </w:pPr>
    </w:p>
    <w:p w14:paraId="452D36C7" w14:textId="77777777" w:rsidR="00C25725" w:rsidRPr="0096462C" w:rsidRDefault="00C25725" w:rsidP="00E03CC0">
      <w:pPr>
        <w:rPr>
          <w:color w:val="000000" w:themeColor="text1"/>
          <w:sz w:val="24"/>
          <w:szCs w:val="24"/>
        </w:rPr>
      </w:pPr>
    </w:p>
    <w:p w14:paraId="2C73F2D4" w14:textId="0B6E6A54" w:rsidR="00E03CC0" w:rsidRPr="0096462C" w:rsidRDefault="00C25725" w:rsidP="00E03CC0">
      <w:pPr>
        <w:rPr>
          <w:color w:val="000000" w:themeColor="text1"/>
          <w:sz w:val="24"/>
          <w:szCs w:val="24"/>
        </w:rPr>
      </w:pPr>
      <w:r w:rsidRPr="0096462C">
        <w:rPr>
          <w:color w:val="000000" w:themeColor="text1"/>
          <w:sz w:val="24"/>
          <w:szCs w:val="24"/>
        </w:rPr>
        <w:t xml:space="preserve">In chapter 4, we learn that </w:t>
      </w:r>
      <w:r w:rsidR="00E03CC0" w:rsidRPr="0096462C">
        <w:rPr>
          <w:color w:val="000000" w:themeColor="text1"/>
          <w:sz w:val="24"/>
          <w:szCs w:val="24"/>
        </w:rPr>
        <w:t xml:space="preserve">APIs (Application Programming Interfaces) have become a vital part of modern software development; they are mediators that enable different applications to </w:t>
      </w:r>
      <w:r w:rsidR="00E03CC0" w:rsidRPr="0096462C">
        <w:rPr>
          <w:color w:val="000000" w:themeColor="text1"/>
          <w:sz w:val="24"/>
          <w:szCs w:val="24"/>
        </w:rPr>
        <w:lastRenderedPageBreak/>
        <w:t xml:space="preserve">communicate and share data seamlessly. The application sends a request to an API server, and the server returns an action. The types of requests can be summarised using CRUD- Create, Read, Update and </w:t>
      </w:r>
      <w:proofErr w:type="gramStart"/>
      <w:r w:rsidR="00E03CC0" w:rsidRPr="0096462C">
        <w:rPr>
          <w:color w:val="000000" w:themeColor="text1"/>
          <w:sz w:val="24"/>
          <w:szCs w:val="24"/>
        </w:rPr>
        <w:t>Delete</w:t>
      </w:r>
      <w:r w:rsidR="0046076D">
        <w:rPr>
          <w:color w:val="000000" w:themeColor="text1"/>
          <w:sz w:val="24"/>
          <w:szCs w:val="24"/>
        </w:rPr>
        <w:t>[</w:t>
      </w:r>
      <w:proofErr w:type="gramEnd"/>
      <w:r w:rsidR="0046076D">
        <w:rPr>
          <w:color w:val="000000" w:themeColor="text1"/>
          <w:sz w:val="24"/>
          <w:szCs w:val="24"/>
        </w:rPr>
        <w:t>16]</w:t>
      </w:r>
      <w:r w:rsidR="00E03CC0" w:rsidRPr="0096462C">
        <w:rPr>
          <w:color w:val="000000" w:themeColor="text1"/>
          <w:sz w:val="24"/>
          <w:szCs w:val="24"/>
        </w:rPr>
        <w:t>. Via APIs, information can be requested from a far-off server without ever needing to know the background processes behind it, e.g. fetching location data from GPS, embedding a YouTube video on a webpage.</w:t>
      </w:r>
    </w:p>
    <w:p w14:paraId="77377093" w14:textId="77777777" w:rsidR="00E03CC0" w:rsidRPr="0096462C" w:rsidRDefault="00E03CC0" w:rsidP="00E03CC0">
      <w:pPr>
        <w:rPr>
          <w:color w:val="000000" w:themeColor="text1"/>
          <w:sz w:val="24"/>
          <w:szCs w:val="24"/>
        </w:rPr>
      </w:pPr>
    </w:p>
    <w:p w14:paraId="24E6B522" w14:textId="77777777" w:rsidR="00E03CC0" w:rsidRPr="0096462C" w:rsidRDefault="00E03CC0" w:rsidP="00E03CC0">
      <w:pPr>
        <w:rPr>
          <w:color w:val="000000" w:themeColor="text1"/>
          <w:sz w:val="24"/>
          <w:szCs w:val="24"/>
        </w:rPr>
      </w:pPr>
      <w:r w:rsidRPr="0096462C">
        <w:rPr>
          <w:color w:val="000000" w:themeColor="text1"/>
          <w:sz w:val="24"/>
          <w:szCs w:val="24"/>
        </w:rPr>
        <w:t>APIs can be divided into two types: synchronous and asynchronous. Synchronous APIs require the client to wait for a response before anything can proceed, meaning each request is potentially a bottleneck for busy APIs. In contrast, asynchronous APIs let the client make a request and continue working, resulting in better multitasking and scalability for longer-running operations- they are often used in cases where a request may not be instantaneously solved.</w:t>
      </w:r>
      <w:r w:rsidRPr="0096462C">
        <w:rPr>
          <w:rFonts w:ascii="Arial" w:hAnsi="Arial" w:cs="Arial"/>
          <w:color w:val="000000" w:themeColor="text1"/>
          <w:sz w:val="24"/>
          <w:szCs w:val="24"/>
        </w:rPr>
        <w:t>​</w:t>
      </w:r>
    </w:p>
    <w:p w14:paraId="41BFAB66" w14:textId="02859AB2" w:rsidR="00E03CC0" w:rsidRPr="0096462C" w:rsidRDefault="00E03CC0" w:rsidP="00E03CC0">
      <w:pPr>
        <w:rPr>
          <w:color w:val="000000" w:themeColor="text1"/>
          <w:sz w:val="24"/>
          <w:szCs w:val="24"/>
        </w:rPr>
      </w:pPr>
      <w:r w:rsidRPr="0096462C">
        <w:rPr>
          <w:color w:val="000000" w:themeColor="text1"/>
          <w:sz w:val="24"/>
          <w:szCs w:val="24"/>
        </w:rPr>
        <w:tab/>
        <w:t xml:space="preserve">APIs can be further subdivided based on their architecture styles, that is- the format that requests are sent in (protocol). E.g. RPC (Remote Procedure Call) APIs let clients execute procedures as if they were local functions on the device by focusing on simplicity and </w:t>
      </w:r>
      <w:proofErr w:type="gramStart"/>
      <w:r w:rsidRPr="0096462C">
        <w:rPr>
          <w:color w:val="000000" w:themeColor="text1"/>
          <w:sz w:val="24"/>
          <w:szCs w:val="24"/>
        </w:rPr>
        <w:t>speed</w:t>
      </w:r>
      <w:r w:rsidR="0046076D">
        <w:rPr>
          <w:color w:val="000000" w:themeColor="text1"/>
          <w:sz w:val="24"/>
          <w:szCs w:val="24"/>
        </w:rPr>
        <w:t>[</w:t>
      </w:r>
      <w:proofErr w:type="gramEnd"/>
      <w:r w:rsidR="0046076D">
        <w:rPr>
          <w:color w:val="000000" w:themeColor="text1"/>
          <w:sz w:val="24"/>
          <w:szCs w:val="24"/>
        </w:rPr>
        <w:t>1]</w:t>
      </w:r>
      <w:r w:rsidRPr="0096462C">
        <w:rPr>
          <w:color w:val="000000" w:themeColor="text1"/>
          <w:sz w:val="24"/>
          <w:szCs w:val="24"/>
        </w:rPr>
        <w:t xml:space="preserve">. </w:t>
      </w:r>
      <w:proofErr w:type="gramStart"/>
      <w:r w:rsidRPr="0096462C">
        <w:rPr>
          <w:color w:val="000000" w:themeColor="text1"/>
          <w:sz w:val="24"/>
          <w:szCs w:val="24"/>
        </w:rPr>
        <w:t>SOAP(</w:t>
      </w:r>
      <w:proofErr w:type="gramEnd"/>
      <w:r w:rsidRPr="0096462C">
        <w:rPr>
          <w:color w:val="000000" w:themeColor="text1"/>
          <w:sz w:val="24"/>
          <w:szCs w:val="24"/>
        </w:rPr>
        <w:t>Simple Object Access Protocol) APIs use XML protocols to deliver structured requests with error handling and security.</w:t>
      </w:r>
    </w:p>
    <w:p w14:paraId="711F3DEB" w14:textId="77777777" w:rsidR="00E03CC0" w:rsidRPr="0096462C" w:rsidRDefault="00E03CC0" w:rsidP="00E03CC0">
      <w:pPr>
        <w:rPr>
          <w:color w:val="000000" w:themeColor="text1"/>
          <w:sz w:val="24"/>
          <w:szCs w:val="24"/>
        </w:rPr>
      </w:pPr>
    </w:p>
    <w:p w14:paraId="569766B7" w14:textId="0E1AE51D" w:rsidR="00E03CC0" w:rsidRPr="0096462C" w:rsidRDefault="00E03CC0" w:rsidP="00E03CC0">
      <w:pPr>
        <w:rPr>
          <w:color w:val="000000" w:themeColor="text1"/>
          <w:sz w:val="24"/>
          <w:szCs w:val="24"/>
        </w:rPr>
      </w:pPr>
      <w:r w:rsidRPr="0096462C">
        <w:rPr>
          <w:color w:val="000000" w:themeColor="text1"/>
          <w:sz w:val="24"/>
          <w:szCs w:val="24"/>
        </w:rPr>
        <w:t xml:space="preserve">Another type of API worth considering are </w:t>
      </w:r>
      <w:proofErr w:type="gramStart"/>
      <w:r w:rsidRPr="0096462C">
        <w:rPr>
          <w:color w:val="000000" w:themeColor="text1"/>
          <w:sz w:val="24"/>
          <w:szCs w:val="24"/>
        </w:rPr>
        <w:t>REST(</w:t>
      </w:r>
      <w:proofErr w:type="gramEnd"/>
      <w:r w:rsidRPr="0096462C">
        <w:rPr>
          <w:color w:val="000000" w:themeColor="text1"/>
          <w:sz w:val="24"/>
          <w:szCs w:val="24"/>
        </w:rPr>
        <w:t xml:space="preserve">Representational State Transfer Application Programming Interface) APIs, the most common HTTPS-based web service APIs. REST APIs use standard HTTP methods and exchange data in lightweight formats like JSON, making them simpler and </w:t>
      </w:r>
      <w:r w:rsidR="005533C2">
        <w:rPr>
          <w:color w:val="000000" w:themeColor="text1"/>
          <w:sz w:val="24"/>
          <w:szCs w:val="24"/>
        </w:rPr>
        <w:t xml:space="preserve">much </w:t>
      </w:r>
      <w:r w:rsidRPr="0096462C">
        <w:rPr>
          <w:color w:val="000000" w:themeColor="text1"/>
          <w:sz w:val="24"/>
          <w:szCs w:val="24"/>
        </w:rPr>
        <w:t>more scalable for web applications.</w:t>
      </w:r>
    </w:p>
    <w:p w14:paraId="094C6E8C" w14:textId="77777777" w:rsidR="00E03CC0" w:rsidRPr="0096462C" w:rsidRDefault="00E03CC0" w:rsidP="00E03CC0">
      <w:pPr>
        <w:rPr>
          <w:color w:val="000000" w:themeColor="text1"/>
          <w:sz w:val="24"/>
          <w:szCs w:val="24"/>
        </w:rPr>
      </w:pPr>
    </w:p>
    <w:p w14:paraId="5439B232" w14:textId="1DB4358B" w:rsidR="00E03CC0" w:rsidRPr="0096462C" w:rsidRDefault="00E03CC0" w:rsidP="00E03CC0">
      <w:pPr>
        <w:pStyle w:val="Heading3"/>
        <w:rPr>
          <w:color w:val="000000" w:themeColor="text1"/>
        </w:rPr>
      </w:pPr>
      <w:bookmarkStart w:id="3" w:name="_Toc214144525"/>
      <w:r w:rsidRPr="0096462C">
        <w:rPr>
          <w:color w:val="000000" w:themeColor="text1"/>
        </w:rPr>
        <w:t>conclusion</w:t>
      </w:r>
      <w:bookmarkEnd w:id="3"/>
    </w:p>
    <w:p w14:paraId="447610FD" w14:textId="77777777" w:rsidR="00E03CC0" w:rsidRPr="0096462C" w:rsidRDefault="00E03CC0" w:rsidP="00E03CC0">
      <w:pPr>
        <w:rPr>
          <w:color w:val="000000" w:themeColor="text1"/>
          <w:sz w:val="24"/>
          <w:szCs w:val="24"/>
        </w:rPr>
      </w:pPr>
      <w:r w:rsidRPr="0096462C">
        <w:rPr>
          <w:color w:val="000000" w:themeColor="text1"/>
          <w:sz w:val="24"/>
          <w:szCs w:val="24"/>
        </w:rPr>
        <w:t>The best conclusion to take from the DevNet course is that a structured and integrated approach utilising the many conveniences and best practices that exist today, such as Developer programs, APIs, established workflows and standardised data formats, we work much more efficiently and achieve better results. </w:t>
      </w:r>
    </w:p>
    <w:p w14:paraId="5B4CCFB6" w14:textId="77777777" w:rsidR="00E03CC0" w:rsidRPr="0096462C" w:rsidRDefault="00E03CC0">
      <w:pPr>
        <w:rPr>
          <w:color w:val="000000" w:themeColor="text1"/>
        </w:rPr>
      </w:pPr>
    </w:p>
    <w:p w14:paraId="0275D4FC" w14:textId="77777777" w:rsidR="00E03CC0" w:rsidRPr="0096462C" w:rsidRDefault="00E03CC0">
      <w:pPr>
        <w:rPr>
          <w:color w:val="000000" w:themeColor="text1"/>
        </w:rPr>
      </w:pPr>
    </w:p>
    <w:p w14:paraId="10E0D4B2" w14:textId="5D822A60" w:rsidR="00E03CC0" w:rsidRPr="0096462C" w:rsidRDefault="00E03CC0" w:rsidP="00E03CC0">
      <w:pPr>
        <w:pStyle w:val="Heading2"/>
        <w:rPr>
          <w:color w:val="000000" w:themeColor="text1"/>
        </w:rPr>
      </w:pPr>
      <w:bookmarkStart w:id="4" w:name="_Toc214144526"/>
      <w:r w:rsidRPr="0096462C">
        <w:rPr>
          <w:color w:val="000000" w:themeColor="text1"/>
        </w:rPr>
        <w:t>Task 2 – Case Study</w:t>
      </w:r>
      <w:bookmarkEnd w:id="4"/>
    </w:p>
    <w:p w14:paraId="1B22983A" w14:textId="613160BC" w:rsidR="00E03CC0" w:rsidRPr="0096462C" w:rsidRDefault="00E03CC0" w:rsidP="00E03CC0">
      <w:pPr>
        <w:rPr>
          <w:color w:val="000000" w:themeColor="text1"/>
        </w:rPr>
      </w:pPr>
    </w:p>
    <w:p w14:paraId="423ABDF6" w14:textId="77777777" w:rsidR="00E03CC0" w:rsidRPr="0096462C" w:rsidRDefault="00E03CC0" w:rsidP="00E03CC0">
      <w:pPr>
        <w:rPr>
          <w:color w:val="000000" w:themeColor="text1"/>
        </w:rPr>
      </w:pPr>
    </w:p>
    <w:p w14:paraId="62966B12" w14:textId="6BE8B630" w:rsidR="00E03CC0" w:rsidRPr="0096462C" w:rsidRDefault="00E03CC0" w:rsidP="00E03CC0">
      <w:pPr>
        <w:pStyle w:val="Heading3"/>
        <w:rPr>
          <w:color w:val="000000" w:themeColor="text1"/>
        </w:rPr>
      </w:pPr>
      <w:bookmarkStart w:id="5" w:name="_Toc214144527"/>
      <w:r w:rsidRPr="0096462C">
        <w:rPr>
          <w:color w:val="000000" w:themeColor="text1"/>
        </w:rPr>
        <w:t>Introduction</w:t>
      </w:r>
      <w:bookmarkEnd w:id="5"/>
    </w:p>
    <w:p w14:paraId="3F96702D" w14:textId="77777777" w:rsidR="00E03CC0" w:rsidRPr="0096462C" w:rsidRDefault="00E03CC0" w:rsidP="00E03CC0">
      <w:pPr>
        <w:rPr>
          <w:color w:val="000000" w:themeColor="text1"/>
        </w:rPr>
      </w:pPr>
    </w:p>
    <w:p w14:paraId="095A31A3" w14:textId="77777777" w:rsidR="00E03CC0" w:rsidRPr="0096462C" w:rsidRDefault="00E03CC0" w:rsidP="00E03CC0">
      <w:pPr>
        <w:rPr>
          <w:color w:val="000000" w:themeColor="text1"/>
          <w:sz w:val="24"/>
          <w:szCs w:val="24"/>
        </w:rPr>
      </w:pPr>
      <w:r w:rsidRPr="0096462C">
        <w:rPr>
          <w:color w:val="000000" w:themeColor="text1"/>
          <w:sz w:val="24"/>
          <w:szCs w:val="24"/>
        </w:rPr>
        <w:t xml:space="preserve">In the current day and age, much of people’s productivity happens on a device. As organisations become increasingly dependent on interconnected systems, the demand for smarter, more responsive network infrastructure has ballooned </w:t>
      </w:r>
      <w:proofErr w:type="gramStart"/>
      <w:r w:rsidRPr="0096462C">
        <w:rPr>
          <w:color w:val="000000" w:themeColor="text1"/>
          <w:sz w:val="24"/>
          <w:szCs w:val="24"/>
        </w:rPr>
        <w:t>more and more</w:t>
      </w:r>
      <w:proofErr w:type="gramEnd"/>
      <w:r w:rsidRPr="0096462C">
        <w:rPr>
          <w:color w:val="000000" w:themeColor="text1"/>
          <w:sz w:val="24"/>
          <w:szCs w:val="24"/>
        </w:rPr>
        <w:t xml:space="preserve">. </w:t>
      </w:r>
      <w:proofErr w:type="gramStart"/>
      <w:r w:rsidRPr="0096462C">
        <w:rPr>
          <w:color w:val="000000" w:themeColor="text1"/>
          <w:sz w:val="24"/>
          <w:szCs w:val="24"/>
        </w:rPr>
        <w:t>In order to</w:t>
      </w:r>
      <w:proofErr w:type="gramEnd"/>
      <w:r w:rsidRPr="0096462C">
        <w:rPr>
          <w:color w:val="000000" w:themeColor="text1"/>
          <w:sz w:val="24"/>
          <w:szCs w:val="24"/>
        </w:rPr>
        <w:t xml:space="preserve"> achieve an efficient day-to-day workflow, a baseline understanding of networks is needed. </w:t>
      </w:r>
      <w:proofErr w:type="gramStart"/>
      <w:r w:rsidRPr="0096462C">
        <w:rPr>
          <w:color w:val="000000" w:themeColor="text1"/>
          <w:sz w:val="24"/>
          <w:szCs w:val="24"/>
        </w:rPr>
        <w:t>In order to</w:t>
      </w:r>
      <w:proofErr w:type="gramEnd"/>
      <w:r w:rsidRPr="0096462C">
        <w:rPr>
          <w:color w:val="000000" w:themeColor="text1"/>
          <w:sz w:val="24"/>
          <w:szCs w:val="24"/>
        </w:rPr>
        <w:t xml:space="preserve"> maximise efficiency and maintain seamless digital operations, networks must not only be reliable but also adaptable and automated - This can be done via the implementation of DevOps. This essay will consider the implementation of DevOps and network programmability automation in the context of a hypothetical up-and-coming eCommerce business, with inspiration from real companies in the industry (such as Amazon) many of whom apply DevOps principles to great benefit.</w:t>
      </w:r>
    </w:p>
    <w:p w14:paraId="642EF209" w14:textId="77777777" w:rsidR="00E03CC0" w:rsidRPr="0096462C" w:rsidRDefault="00E03CC0" w:rsidP="00E03CC0">
      <w:pPr>
        <w:rPr>
          <w:color w:val="000000" w:themeColor="text1"/>
          <w:sz w:val="24"/>
          <w:szCs w:val="24"/>
        </w:rPr>
      </w:pPr>
    </w:p>
    <w:p w14:paraId="78082978" w14:textId="77777777" w:rsidR="00E03CC0" w:rsidRPr="0096462C" w:rsidRDefault="00E03CC0" w:rsidP="00E03CC0">
      <w:pPr>
        <w:rPr>
          <w:color w:val="000000" w:themeColor="text1"/>
          <w:sz w:val="24"/>
          <w:szCs w:val="24"/>
        </w:rPr>
      </w:pPr>
      <w:r w:rsidRPr="0096462C">
        <w:rPr>
          <w:color w:val="000000" w:themeColor="text1"/>
          <w:sz w:val="24"/>
          <w:szCs w:val="24"/>
        </w:rPr>
        <w:t xml:space="preserve">Network Programmability is the use of software, APIs (Application Programming Interfaces), scripting and other available means to configure the network to suit the requirements. It </w:t>
      </w:r>
      <w:r w:rsidRPr="0096462C">
        <w:rPr>
          <w:color w:val="000000" w:themeColor="text1"/>
          <w:sz w:val="24"/>
          <w:szCs w:val="24"/>
        </w:rPr>
        <w:lastRenderedPageBreak/>
        <w:t>enables automation, flexibility, and dynamic control of network resources without needing to type out commands by hand on traditional command-line interfaces (CLIs) every time something needs to occur.</w:t>
      </w:r>
    </w:p>
    <w:p w14:paraId="6C2BD781" w14:textId="77777777" w:rsidR="00E03CC0" w:rsidRPr="0096462C" w:rsidRDefault="00E03CC0" w:rsidP="00E03CC0">
      <w:pPr>
        <w:rPr>
          <w:color w:val="000000" w:themeColor="text1"/>
          <w:sz w:val="24"/>
          <w:szCs w:val="24"/>
        </w:rPr>
      </w:pPr>
    </w:p>
    <w:p w14:paraId="68F753E4" w14:textId="77777777" w:rsidR="00E03CC0" w:rsidRPr="0096462C" w:rsidRDefault="00E03CC0" w:rsidP="00E03CC0">
      <w:pPr>
        <w:rPr>
          <w:color w:val="000000" w:themeColor="text1"/>
          <w:sz w:val="24"/>
          <w:szCs w:val="24"/>
        </w:rPr>
      </w:pPr>
      <w:r w:rsidRPr="0096462C">
        <w:rPr>
          <w:color w:val="000000" w:themeColor="text1"/>
          <w:sz w:val="24"/>
          <w:szCs w:val="24"/>
        </w:rPr>
        <w:t xml:space="preserve">DevOps is the collaboration of various areas and teams such as software development, IT operations, network engineering, scripting and IT operations into a unified </w:t>
      </w:r>
      <w:proofErr w:type="gramStart"/>
      <w:r w:rsidRPr="0096462C">
        <w:rPr>
          <w:color w:val="000000" w:themeColor="text1"/>
          <w:sz w:val="24"/>
          <w:szCs w:val="24"/>
        </w:rPr>
        <w:t>workflow[</w:t>
      </w:r>
      <w:proofErr w:type="gramEnd"/>
      <w:r w:rsidRPr="0096462C">
        <w:rPr>
          <w:color w:val="000000" w:themeColor="text1"/>
          <w:sz w:val="24"/>
          <w:szCs w:val="24"/>
        </w:rPr>
        <w:t xml:space="preserve">11]. The </w:t>
      </w:r>
      <w:proofErr w:type="gramStart"/>
      <w:r w:rsidRPr="0096462C">
        <w:rPr>
          <w:color w:val="000000" w:themeColor="text1"/>
          <w:sz w:val="24"/>
          <w:szCs w:val="24"/>
        </w:rPr>
        <w:t>ultimate goal</w:t>
      </w:r>
      <w:proofErr w:type="gramEnd"/>
      <w:r w:rsidRPr="0096462C">
        <w:rPr>
          <w:color w:val="000000" w:themeColor="text1"/>
          <w:sz w:val="24"/>
          <w:szCs w:val="24"/>
        </w:rPr>
        <w:t xml:space="preserve"> of DevOps is to shorten development cycles in a way that is more conducive to good business. By promoting collaboration between development and operations teams, DevOps aims to break down the bottlenecks that often slow down software delivery by enhancing automation, continuous </w:t>
      </w:r>
      <w:proofErr w:type="gramStart"/>
      <w:r w:rsidRPr="0096462C">
        <w:rPr>
          <w:color w:val="000000" w:themeColor="text1"/>
          <w:sz w:val="24"/>
          <w:szCs w:val="24"/>
        </w:rPr>
        <w:t>integration[</w:t>
      </w:r>
      <w:proofErr w:type="gramEnd"/>
      <w:r w:rsidRPr="0096462C">
        <w:rPr>
          <w:color w:val="000000" w:themeColor="text1"/>
          <w:sz w:val="24"/>
          <w:szCs w:val="24"/>
        </w:rPr>
        <w:t>4] and continuous delivery (CI/CD), monitoring and feedback.</w:t>
      </w:r>
    </w:p>
    <w:p w14:paraId="735A3E8C" w14:textId="77777777" w:rsidR="00E03CC0" w:rsidRPr="0096462C" w:rsidRDefault="00E03CC0" w:rsidP="00E03CC0">
      <w:pPr>
        <w:rPr>
          <w:color w:val="000000" w:themeColor="text1"/>
          <w:sz w:val="24"/>
          <w:szCs w:val="24"/>
        </w:rPr>
      </w:pPr>
    </w:p>
    <w:p w14:paraId="681E7033" w14:textId="77777777" w:rsidR="00E03CC0" w:rsidRPr="0096462C" w:rsidRDefault="00E03CC0" w:rsidP="00E03CC0">
      <w:pPr>
        <w:rPr>
          <w:color w:val="000000" w:themeColor="text1"/>
          <w:sz w:val="24"/>
          <w:szCs w:val="24"/>
        </w:rPr>
      </w:pPr>
      <w:r w:rsidRPr="0096462C">
        <w:rPr>
          <w:color w:val="000000" w:themeColor="text1"/>
          <w:sz w:val="24"/>
          <w:szCs w:val="24"/>
        </w:rPr>
        <w:t xml:space="preserve">The hypothetical organisation that will be the focus of this case study is </w:t>
      </w:r>
      <w:proofErr w:type="spellStart"/>
      <w:r w:rsidRPr="0096462C">
        <w:rPr>
          <w:color w:val="000000" w:themeColor="text1"/>
          <w:sz w:val="24"/>
          <w:szCs w:val="24"/>
        </w:rPr>
        <w:t>GemSent</w:t>
      </w:r>
      <w:proofErr w:type="spellEnd"/>
      <w:r w:rsidRPr="0096462C">
        <w:rPr>
          <w:color w:val="000000" w:themeColor="text1"/>
          <w:sz w:val="24"/>
          <w:szCs w:val="24"/>
        </w:rPr>
        <w:t xml:space="preserve"> Co.  </w:t>
      </w:r>
      <w:proofErr w:type="spellStart"/>
      <w:r w:rsidRPr="0096462C">
        <w:rPr>
          <w:color w:val="000000" w:themeColor="text1"/>
          <w:sz w:val="24"/>
          <w:szCs w:val="24"/>
        </w:rPr>
        <w:t>GemSent</w:t>
      </w:r>
      <w:proofErr w:type="spellEnd"/>
      <w:r w:rsidRPr="0096462C">
        <w:rPr>
          <w:color w:val="000000" w:themeColor="text1"/>
          <w:sz w:val="24"/>
          <w:szCs w:val="24"/>
        </w:rPr>
        <w:t xml:space="preserve"> is a medium-sized, Cardiff-based company that provides custom-made jewellery to clients all throughout the UK and has yet to expand to international shipping. The majority of </w:t>
      </w:r>
      <w:proofErr w:type="spellStart"/>
      <w:proofErr w:type="gramStart"/>
      <w:r w:rsidRPr="0096462C">
        <w:rPr>
          <w:color w:val="000000" w:themeColor="text1"/>
          <w:sz w:val="24"/>
          <w:szCs w:val="24"/>
        </w:rPr>
        <w:t>it’s</w:t>
      </w:r>
      <w:proofErr w:type="spellEnd"/>
      <w:proofErr w:type="gramEnd"/>
      <w:r w:rsidRPr="0096462C">
        <w:rPr>
          <w:color w:val="000000" w:themeColor="text1"/>
          <w:sz w:val="24"/>
          <w:szCs w:val="24"/>
        </w:rPr>
        <w:t xml:space="preserve"> orders are made via an online retail platform that lets customers order jewellery based on preset jewellery templates and customise them to their needs. </w:t>
      </w:r>
      <w:proofErr w:type="spellStart"/>
      <w:r w:rsidRPr="0096462C">
        <w:rPr>
          <w:color w:val="000000" w:themeColor="text1"/>
          <w:sz w:val="24"/>
          <w:szCs w:val="24"/>
        </w:rPr>
        <w:t>GemSent</w:t>
      </w:r>
      <w:proofErr w:type="spellEnd"/>
      <w:r w:rsidRPr="0096462C">
        <w:rPr>
          <w:color w:val="000000" w:themeColor="text1"/>
          <w:sz w:val="24"/>
          <w:szCs w:val="24"/>
        </w:rPr>
        <w:t xml:space="preserve"> has around 150 employees and relies heavily on its outdated website and cloud-based systems to manage customer orders, payments, and logistics. </w:t>
      </w:r>
    </w:p>
    <w:p w14:paraId="72C351BB" w14:textId="77777777" w:rsidR="00E03CC0" w:rsidRPr="0096462C" w:rsidRDefault="00E03CC0" w:rsidP="00E03CC0">
      <w:pPr>
        <w:rPr>
          <w:color w:val="000000" w:themeColor="text1"/>
          <w:sz w:val="24"/>
          <w:szCs w:val="24"/>
        </w:rPr>
      </w:pPr>
      <w:r w:rsidRPr="0096462C">
        <w:rPr>
          <w:color w:val="000000" w:themeColor="text1"/>
          <w:sz w:val="24"/>
          <w:szCs w:val="24"/>
        </w:rPr>
        <w:t>Currently GemSent’s infrastructure experiences a lot of difficulty with slow network provisioning around the holiday seasons when business is at its peak, causing slowdowns and errors with purchases. </w:t>
      </w:r>
    </w:p>
    <w:p w14:paraId="4A2360C7" w14:textId="77777777" w:rsidR="00E03CC0" w:rsidRPr="0096462C" w:rsidRDefault="00E03CC0" w:rsidP="00E03CC0">
      <w:pPr>
        <w:rPr>
          <w:color w:val="000000" w:themeColor="text1"/>
          <w:sz w:val="24"/>
          <w:szCs w:val="24"/>
        </w:rPr>
      </w:pPr>
      <w:proofErr w:type="spellStart"/>
      <w:r w:rsidRPr="0096462C">
        <w:rPr>
          <w:color w:val="000000" w:themeColor="text1"/>
          <w:sz w:val="24"/>
          <w:szCs w:val="24"/>
        </w:rPr>
        <w:t>GemSent</w:t>
      </w:r>
      <w:proofErr w:type="spellEnd"/>
      <w:r w:rsidRPr="0096462C">
        <w:rPr>
          <w:color w:val="000000" w:themeColor="text1"/>
          <w:sz w:val="24"/>
          <w:szCs w:val="24"/>
        </w:rPr>
        <w:t xml:space="preserve"> also frequently has sales and promotional events; however, because each deployment requires manual coordination between development and IT teams to modify network configurations and test connectivity, the website is often slow to reflect these. over its years of operation and the slow release of updates and new features has left its operations and website outdated compared to its competitors. </w:t>
      </w:r>
    </w:p>
    <w:p w14:paraId="4A449739" w14:textId="77777777" w:rsidR="00E03CC0" w:rsidRPr="0096462C" w:rsidRDefault="00E03CC0" w:rsidP="00E03CC0">
      <w:pPr>
        <w:rPr>
          <w:color w:val="000000" w:themeColor="text1"/>
        </w:rPr>
      </w:pPr>
    </w:p>
    <w:p w14:paraId="392EE563" w14:textId="75461968" w:rsidR="00E03CC0" w:rsidRPr="0096462C" w:rsidRDefault="00E03CC0" w:rsidP="00E03CC0">
      <w:pPr>
        <w:pStyle w:val="Heading3"/>
        <w:rPr>
          <w:color w:val="000000" w:themeColor="text1"/>
        </w:rPr>
      </w:pPr>
      <w:bookmarkStart w:id="6" w:name="_Toc214144528"/>
      <w:r w:rsidRPr="0096462C">
        <w:rPr>
          <w:color w:val="000000" w:themeColor="text1"/>
        </w:rPr>
        <w:t>Analysis</w:t>
      </w:r>
      <w:bookmarkEnd w:id="6"/>
    </w:p>
    <w:p w14:paraId="5722E646" w14:textId="77777777" w:rsidR="00E03CC0" w:rsidRPr="0096462C" w:rsidRDefault="00E03CC0" w:rsidP="00E03CC0">
      <w:pPr>
        <w:rPr>
          <w:color w:val="000000" w:themeColor="text1"/>
          <w:sz w:val="24"/>
          <w:szCs w:val="24"/>
        </w:rPr>
      </w:pPr>
      <w:r w:rsidRPr="0096462C">
        <w:rPr>
          <w:color w:val="000000" w:themeColor="text1"/>
        </w:rPr>
        <w:br/>
      </w:r>
      <w:r w:rsidRPr="0096462C">
        <w:rPr>
          <w:color w:val="000000" w:themeColor="text1"/>
          <w:sz w:val="24"/>
          <w:szCs w:val="24"/>
        </w:rPr>
        <w:t>Before we can begin implementing changes, we must first consider how these potential future changes are developed. Software development strategies play a large role in the efficiency and quality of work produced by a company. In the world of software development, there are many strategies, such as agile, waterfall and lean that are suited for different scenarios.</w:t>
      </w:r>
    </w:p>
    <w:p w14:paraId="70E8E710" w14:textId="77777777" w:rsidR="00E03CC0" w:rsidRPr="0096462C" w:rsidRDefault="00E03CC0" w:rsidP="00E03CC0">
      <w:pPr>
        <w:rPr>
          <w:color w:val="000000" w:themeColor="text1"/>
          <w:sz w:val="24"/>
          <w:szCs w:val="24"/>
        </w:rPr>
      </w:pPr>
      <w:r w:rsidRPr="0096462C">
        <w:rPr>
          <w:color w:val="000000" w:themeColor="text1"/>
          <w:sz w:val="24"/>
          <w:szCs w:val="24"/>
        </w:rPr>
        <w:t xml:space="preserve">For an e-commerce company like </w:t>
      </w:r>
      <w:proofErr w:type="spellStart"/>
      <w:r w:rsidRPr="0096462C">
        <w:rPr>
          <w:color w:val="000000" w:themeColor="text1"/>
          <w:sz w:val="24"/>
          <w:szCs w:val="24"/>
        </w:rPr>
        <w:t>GemSet</w:t>
      </w:r>
      <w:proofErr w:type="spellEnd"/>
      <w:r w:rsidRPr="0096462C">
        <w:rPr>
          <w:color w:val="000000" w:themeColor="text1"/>
          <w:sz w:val="24"/>
          <w:szCs w:val="24"/>
        </w:rPr>
        <w:t xml:space="preserve">, Agile style development is well worth considering. Agile and DevOps when combined, allow for a business that works efficiently and considers the user’s end goals. Agile methodologies enable companies to respond quickly to customers’ demands by allowing teams to break work into short, manageable cycles based on continuous feedback and continuous </w:t>
      </w:r>
      <w:proofErr w:type="gramStart"/>
      <w:r w:rsidRPr="0096462C">
        <w:rPr>
          <w:color w:val="000000" w:themeColor="text1"/>
          <w:sz w:val="24"/>
          <w:szCs w:val="24"/>
        </w:rPr>
        <w:t>improvement[</w:t>
      </w:r>
      <w:proofErr w:type="gramEnd"/>
      <w:r w:rsidRPr="0096462C">
        <w:rPr>
          <w:color w:val="000000" w:themeColor="text1"/>
          <w:sz w:val="24"/>
          <w:szCs w:val="24"/>
        </w:rPr>
        <w:t xml:space="preserve">6]. One example of a successful e-Commerce business that has made use of this combination is </w:t>
      </w:r>
      <w:proofErr w:type="gramStart"/>
      <w:r w:rsidRPr="0096462C">
        <w:rPr>
          <w:color w:val="000000" w:themeColor="text1"/>
          <w:sz w:val="24"/>
          <w:szCs w:val="24"/>
        </w:rPr>
        <w:t>Amazon[</w:t>
      </w:r>
      <w:proofErr w:type="gramEnd"/>
      <w:r w:rsidRPr="0096462C">
        <w:rPr>
          <w:color w:val="000000" w:themeColor="text1"/>
          <w:sz w:val="24"/>
          <w:szCs w:val="24"/>
        </w:rPr>
        <w:t xml:space="preserve">7] which has developed a nimble “Two-Pizza” team structure (many small teams) managed by Single-Threaded Owners in charge of a few teams. Individual teams create goals to drive the overall initiative, projected by weekly, monthly and annual meetings forward and Hackathons are used to spur on creative development. Another key feature is that they create customer-oriented goals and work backwards based on the desired outcome. Though Amazon is a much larger company than </w:t>
      </w:r>
      <w:proofErr w:type="spellStart"/>
      <w:r w:rsidRPr="0096462C">
        <w:rPr>
          <w:color w:val="000000" w:themeColor="text1"/>
          <w:sz w:val="24"/>
          <w:szCs w:val="24"/>
        </w:rPr>
        <w:t>GemSent</w:t>
      </w:r>
      <w:proofErr w:type="spellEnd"/>
      <w:r w:rsidRPr="0096462C">
        <w:rPr>
          <w:color w:val="000000" w:themeColor="text1"/>
          <w:sz w:val="24"/>
          <w:szCs w:val="24"/>
        </w:rPr>
        <w:t>, many of these ideas may still translate well for a developing business.</w:t>
      </w:r>
    </w:p>
    <w:p w14:paraId="31F556A3" w14:textId="77777777" w:rsidR="00E03CC0" w:rsidRPr="0096462C" w:rsidRDefault="00E03CC0" w:rsidP="00E03CC0">
      <w:pPr>
        <w:rPr>
          <w:color w:val="000000" w:themeColor="text1"/>
          <w:sz w:val="24"/>
          <w:szCs w:val="24"/>
        </w:rPr>
      </w:pPr>
    </w:p>
    <w:p w14:paraId="2C096E94" w14:textId="77777777" w:rsidR="00E03CC0" w:rsidRPr="0096462C" w:rsidRDefault="00E03CC0" w:rsidP="00E03CC0">
      <w:pPr>
        <w:rPr>
          <w:color w:val="000000" w:themeColor="text1"/>
          <w:sz w:val="24"/>
          <w:szCs w:val="24"/>
        </w:rPr>
      </w:pPr>
      <w:r w:rsidRPr="0096462C">
        <w:rPr>
          <w:color w:val="000000" w:themeColor="text1"/>
          <w:sz w:val="24"/>
          <w:szCs w:val="24"/>
        </w:rPr>
        <w:lastRenderedPageBreak/>
        <w:t>Continuous Integration/Continuous Deployment</w:t>
      </w:r>
      <w:r w:rsidRPr="0096462C">
        <w:rPr>
          <w:b/>
          <w:bCs/>
          <w:color w:val="000000" w:themeColor="text1"/>
          <w:sz w:val="24"/>
          <w:szCs w:val="24"/>
        </w:rPr>
        <w:t xml:space="preserve"> </w:t>
      </w:r>
      <w:r w:rsidRPr="0096462C">
        <w:rPr>
          <w:color w:val="000000" w:themeColor="text1"/>
          <w:sz w:val="24"/>
          <w:szCs w:val="24"/>
        </w:rPr>
        <w:t xml:space="preserve">is a fundamental DevOps practice and an essential feature among the most successful businesses, such as Netflix, Amazon and </w:t>
      </w:r>
      <w:proofErr w:type="gramStart"/>
      <w:r w:rsidRPr="0096462C">
        <w:rPr>
          <w:color w:val="000000" w:themeColor="text1"/>
          <w:sz w:val="24"/>
          <w:szCs w:val="24"/>
        </w:rPr>
        <w:t>IBM[</w:t>
      </w:r>
      <w:proofErr w:type="gramEnd"/>
      <w:r w:rsidRPr="0096462C">
        <w:rPr>
          <w:color w:val="000000" w:themeColor="text1"/>
          <w:sz w:val="24"/>
          <w:szCs w:val="24"/>
        </w:rPr>
        <w:t>2]. This is the practice of frequently automating code changes to the program whilst ensuring no issues arise, typically using programs such as Git and automation to reduce errors associated with manual implementation. One worker may be working on one function of the code whilst another works on a different one, and a version control program will handle the seamless integration of the two.</w:t>
      </w:r>
    </w:p>
    <w:p w14:paraId="00E3E28F" w14:textId="77777777" w:rsidR="00E03CC0" w:rsidRPr="0096462C" w:rsidRDefault="00E03CC0" w:rsidP="00E03CC0">
      <w:pPr>
        <w:rPr>
          <w:color w:val="000000" w:themeColor="text1"/>
          <w:sz w:val="24"/>
          <w:szCs w:val="24"/>
        </w:rPr>
      </w:pPr>
      <w:r w:rsidRPr="0096462C">
        <w:rPr>
          <w:color w:val="000000" w:themeColor="text1"/>
          <w:sz w:val="24"/>
          <w:szCs w:val="24"/>
        </w:rPr>
        <w:tab/>
        <w:t>Additionally, by utilising version control programs, updates to the site can easily be reverted once specific sales or events are over, allowing for smoother transitions.</w:t>
      </w:r>
    </w:p>
    <w:p w14:paraId="417743AB" w14:textId="77777777" w:rsidR="00E03CC0" w:rsidRPr="0096462C" w:rsidRDefault="00E03CC0" w:rsidP="00E03CC0">
      <w:pPr>
        <w:rPr>
          <w:color w:val="000000" w:themeColor="text1"/>
          <w:sz w:val="24"/>
          <w:szCs w:val="24"/>
        </w:rPr>
      </w:pPr>
    </w:p>
    <w:p w14:paraId="176BC80C" w14:textId="77777777" w:rsidR="00E03CC0" w:rsidRPr="0096462C" w:rsidRDefault="00E03CC0" w:rsidP="00E03CC0">
      <w:pPr>
        <w:rPr>
          <w:color w:val="000000" w:themeColor="text1"/>
          <w:sz w:val="24"/>
          <w:szCs w:val="24"/>
        </w:rPr>
      </w:pPr>
      <w:r w:rsidRPr="0096462C">
        <w:rPr>
          <w:color w:val="000000" w:themeColor="text1"/>
          <w:sz w:val="24"/>
          <w:szCs w:val="24"/>
        </w:rPr>
        <w:t xml:space="preserve">GemSent’s current monolithic architecture may be a large part in what’s hindering its ability to deliver timely updates and keep up with the times; monolithic architecture makes adopting new technologies more difficult and increases maintenance/debugging time on </w:t>
      </w:r>
      <w:proofErr w:type="gramStart"/>
      <w:r w:rsidRPr="0096462C">
        <w:rPr>
          <w:color w:val="000000" w:themeColor="text1"/>
          <w:sz w:val="24"/>
          <w:szCs w:val="24"/>
        </w:rPr>
        <w:t>coding[</w:t>
      </w:r>
      <w:proofErr w:type="gramEnd"/>
      <w:r w:rsidRPr="0096462C">
        <w:rPr>
          <w:color w:val="000000" w:themeColor="text1"/>
          <w:sz w:val="24"/>
          <w:szCs w:val="24"/>
        </w:rPr>
        <w:t>10]. </w:t>
      </w:r>
    </w:p>
    <w:p w14:paraId="1CE639E5" w14:textId="77777777" w:rsidR="00E03CC0" w:rsidRPr="0096462C" w:rsidRDefault="00E03CC0" w:rsidP="00E03CC0">
      <w:pPr>
        <w:rPr>
          <w:color w:val="000000" w:themeColor="text1"/>
          <w:sz w:val="24"/>
          <w:szCs w:val="24"/>
        </w:rPr>
      </w:pPr>
      <w:r w:rsidRPr="0096462C">
        <w:rPr>
          <w:color w:val="000000" w:themeColor="text1"/>
          <w:sz w:val="24"/>
          <w:szCs w:val="24"/>
        </w:rPr>
        <w:t xml:space="preserve">CI/CD can be further streamlined by splitting the deliverable parts of the program into smaller, independent chunks that can be maintained and updated without affecting one another. This style of CI/CD is known as microservices architecture and is employed by successful businesses such as IBM and </w:t>
      </w:r>
      <w:proofErr w:type="gramStart"/>
      <w:r w:rsidRPr="0096462C">
        <w:rPr>
          <w:color w:val="000000" w:themeColor="text1"/>
          <w:sz w:val="24"/>
          <w:szCs w:val="24"/>
        </w:rPr>
        <w:t>Amazon[</w:t>
      </w:r>
      <w:proofErr w:type="gramEnd"/>
      <w:r w:rsidRPr="0096462C">
        <w:rPr>
          <w:color w:val="000000" w:themeColor="text1"/>
          <w:sz w:val="24"/>
          <w:szCs w:val="24"/>
        </w:rPr>
        <w:t xml:space="preserve">2]. The modular nature of microservices would align well with an agile development philosophy, as work on these individual parts could potentially be completed in sprints. It would also leave the code more scalable for future expansion, as new parts can be added without risk of disrupting already existing features </w:t>
      </w:r>
      <w:proofErr w:type="gramStart"/>
      <w:r w:rsidRPr="0096462C">
        <w:rPr>
          <w:color w:val="000000" w:themeColor="text1"/>
          <w:sz w:val="24"/>
          <w:szCs w:val="24"/>
        </w:rPr>
        <w:t>catastrophically[</w:t>
      </w:r>
      <w:proofErr w:type="gramEnd"/>
      <w:r w:rsidRPr="0096462C">
        <w:rPr>
          <w:color w:val="000000" w:themeColor="text1"/>
          <w:sz w:val="24"/>
          <w:szCs w:val="24"/>
        </w:rPr>
        <w:t>9].</w:t>
      </w:r>
    </w:p>
    <w:p w14:paraId="4747CF3F" w14:textId="77777777" w:rsidR="00E03CC0" w:rsidRPr="0096462C" w:rsidRDefault="00E03CC0" w:rsidP="00E03CC0">
      <w:pPr>
        <w:rPr>
          <w:color w:val="000000" w:themeColor="text1"/>
          <w:sz w:val="24"/>
          <w:szCs w:val="24"/>
        </w:rPr>
      </w:pPr>
    </w:p>
    <w:p w14:paraId="28E6818C" w14:textId="77777777" w:rsidR="00E03CC0" w:rsidRPr="0096462C" w:rsidRDefault="00E03CC0" w:rsidP="00E03CC0">
      <w:pPr>
        <w:rPr>
          <w:color w:val="000000" w:themeColor="text1"/>
          <w:sz w:val="24"/>
          <w:szCs w:val="24"/>
        </w:rPr>
      </w:pPr>
      <w:r w:rsidRPr="0096462C">
        <w:rPr>
          <w:color w:val="000000" w:themeColor="text1"/>
          <w:sz w:val="24"/>
          <w:szCs w:val="24"/>
        </w:rPr>
        <w:t xml:space="preserve">Enhancing automation could be a </w:t>
      </w:r>
      <w:proofErr w:type="gramStart"/>
      <w:r w:rsidRPr="0096462C">
        <w:rPr>
          <w:color w:val="000000" w:themeColor="text1"/>
          <w:sz w:val="24"/>
          <w:szCs w:val="24"/>
        </w:rPr>
        <w:t>key way</w:t>
      </w:r>
      <w:proofErr w:type="gramEnd"/>
      <w:r w:rsidRPr="0096462C">
        <w:rPr>
          <w:color w:val="000000" w:themeColor="text1"/>
          <w:sz w:val="24"/>
          <w:szCs w:val="24"/>
        </w:rPr>
        <w:t xml:space="preserve"> to solve GemSent’s issues with slow network provisioning and equip its website to better handle peak traffic times. This can be achieved by the creation of basic scripts (e.g. using python) that interact with the company’s networks via and firewalls via APIs such as NETCONF, simplifying day-to-day network administration. YANG models (Yet Another Next Generation) can be used to define presets for network configurations during specific scenarios e.g. during peak times such as Christmas, Valentine's Day or during GemSent’s sales, allowing for more flexibility. </w:t>
      </w:r>
    </w:p>
    <w:p w14:paraId="2E04B3A6" w14:textId="18E9DC9B" w:rsidR="00E03CC0" w:rsidRPr="0096462C" w:rsidRDefault="00E03CC0" w:rsidP="00E03CC0">
      <w:pPr>
        <w:rPr>
          <w:color w:val="000000" w:themeColor="text1"/>
          <w:sz w:val="24"/>
          <w:szCs w:val="24"/>
        </w:rPr>
      </w:pPr>
      <w:r w:rsidRPr="0096462C">
        <w:rPr>
          <w:color w:val="000000" w:themeColor="text1"/>
          <w:sz w:val="24"/>
          <w:szCs w:val="24"/>
        </w:rPr>
        <w:tab/>
        <w:t xml:space="preserve">Tools like Ansible may be suitable; they can be integrated into </w:t>
      </w:r>
      <w:r w:rsidR="003A0F25">
        <w:rPr>
          <w:color w:val="000000" w:themeColor="text1"/>
          <w:sz w:val="24"/>
          <w:szCs w:val="24"/>
        </w:rPr>
        <w:t>GemSent’s</w:t>
      </w:r>
      <w:r w:rsidRPr="0096462C">
        <w:rPr>
          <w:color w:val="000000" w:themeColor="text1"/>
          <w:sz w:val="24"/>
          <w:szCs w:val="24"/>
        </w:rPr>
        <w:t xml:space="preserve"> CI/CD pipeline to automate deployment. Ansible playbooks can apply configuration updates across all network devices simultaneously, ensuring consistency and speed and allowing automation with simple human-readable </w:t>
      </w:r>
      <w:proofErr w:type="gramStart"/>
      <w:r w:rsidRPr="0096462C">
        <w:rPr>
          <w:color w:val="000000" w:themeColor="text1"/>
          <w:sz w:val="24"/>
          <w:szCs w:val="24"/>
        </w:rPr>
        <w:t>YAML..</w:t>
      </w:r>
      <w:proofErr w:type="gramEnd"/>
    </w:p>
    <w:p w14:paraId="056CAE57" w14:textId="77777777" w:rsidR="00E03CC0" w:rsidRPr="0096462C" w:rsidRDefault="00E03CC0" w:rsidP="00E03CC0">
      <w:pPr>
        <w:rPr>
          <w:color w:val="000000" w:themeColor="text1"/>
          <w:sz w:val="24"/>
          <w:szCs w:val="24"/>
        </w:rPr>
      </w:pPr>
      <w:r w:rsidRPr="0096462C">
        <w:rPr>
          <w:color w:val="000000" w:themeColor="text1"/>
          <w:sz w:val="24"/>
          <w:szCs w:val="24"/>
        </w:rPr>
        <w:t xml:space="preserve">The adoption of techniques like SDN (Software Defined Networking) can also help handle </w:t>
      </w:r>
      <w:proofErr w:type="spellStart"/>
      <w:r w:rsidRPr="0096462C">
        <w:rPr>
          <w:color w:val="000000" w:themeColor="text1"/>
          <w:sz w:val="24"/>
          <w:szCs w:val="24"/>
        </w:rPr>
        <w:t>spikes.SDN</w:t>
      </w:r>
      <w:proofErr w:type="spellEnd"/>
      <w:r w:rsidRPr="0096462C">
        <w:rPr>
          <w:color w:val="000000" w:themeColor="text1"/>
          <w:sz w:val="24"/>
          <w:szCs w:val="24"/>
        </w:rPr>
        <w:t xml:space="preserve"> separates the control plane from the data plane, allowing you to alter the network architecture using a program with an easy-to-understand UI rather than manually configuring everything through command-line interfaces every time the network needs to be </w:t>
      </w:r>
      <w:proofErr w:type="gramStart"/>
      <w:r w:rsidRPr="0096462C">
        <w:rPr>
          <w:color w:val="000000" w:themeColor="text1"/>
          <w:sz w:val="24"/>
          <w:szCs w:val="24"/>
        </w:rPr>
        <w:t>altered[</w:t>
      </w:r>
      <w:proofErr w:type="gramEnd"/>
      <w:r w:rsidRPr="0096462C">
        <w:rPr>
          <w:color w:val="000000" w:themeColor="text1"/>
          <w:sz w:val="24"/>
          <w:szCs w:val="24"/>
        </w:rPr>
        <w:t xml:space="preserve">12]. As a result, SDN can dynamically distribute network traffic across available servers, reducing the likelihood of overload and saving a lot of time in reconfiguring the networks. This not only enhances site availability but also ensures consistently high performance for customers, even during promotional events or seasonal sales spikes while maintaining a high </w:t>
      </w:r>
      <w:proofErr w:type="gramStart"/>
      <w:r w:rsidRPr="0096462C">
        <w:rPr>
          <w:color w:val="000000" w:themeColor="text1"/>
          <w:sz w:val="24"/>
          <w:szCs w:val="24"/>
        </w:rPr>
        <w:t>QoS(</w:t>
      </w:r>
      <w:proofErr w:type="gramEnd"/>
      <w:r w:rsidRPr="0096462C">
        <w:rPr>
          <w:color w:val="000000" w:themeColor="text1"/>
          <w:sz w:val="24"/>
          <w:szCs w:val="24"/>
        </w:rPr>
        <w:t>Quality of Service).</w:t>
      </w:r>
    </w:p>
    <w:p w14:paraId="3568FA93" w14:textId="77777777" w:rsidR="00E03CC0" w:rsidRPr="0096462C" w:rsidRDefault="00E03CC0" w:rsidP="00E03CC0">
      <w:pPr>
        <w:rPr>
          <w:color w:val="000000" w:themeColor="text1"/>
          <w:sz w:val="24"/>
          <w:szCs w:val="24"/>
        </w:rPr>
      </w:pPr>
    </w:p>
    <w:p w14:paraId="1761B15F" w14:textId="77777777" w:rsidR="00E03CC0" w:rsidRPr="0096462C" w:rsidRDefault="00E03CC0" w:rsidP="00E03CC0">
      <w:pPr>
        <w:rPr>
          <w:color w:val="000000" w:themeColor="text1"/>
          <w:sz w:val="24"/>
          <w:szCs w:val="24"/>
        </w:rPr>
      </w:pPr>
      <w:r w:rsidRPr="0096462C">
        <w:rPr>
          <w:color w:val="000000" w:themeColor="text1"/>
          <w:sz w:val="24"/>
          <w:szCs w:val="24"/>
        </w:rPr>
        <w:t xml:space="preserve">In the current day, AI-based methods such as AI-based Network Function Virtualisation </w:t>
      </w:r>
      <w:proofErr w:type="gramStart"/>
      <w:r w:rsidRPr="0096462C">
        <w:rPr>
          <w:color w:val="000000" w:themeColor="text1"/>
          <w:sz w:val="24"/>
          <w:szCs w:val="24"/>
        </w:rPr>
        <w:t>Orchestration[</w:t>
      </w:r>
      <w:proofErr w:type="gramEnd"/>
      <w:r w:rsidRPr="0096462C">
        <w:rPr>
          <w:color w:val="000000" w:themeColor="text1"/>
          <w:sz w:val="24"/>
          <w:szCs w:val="24"/>
        </w:rPr>
        <w:t xml:space="preserve">12] are emerging as a new way to automate network administration. These utilise machine learning to understand dynamic changes in a network and adjust </w:t>
      </w:r>
      <w:proofErr w:type="gramStart"/>
      <w:r w:rsidRPr="0096462C">
        <w:rPr>
          <w:color w:val="000000" w:themeColor="text1"/>
          <w:sz w:val="24"/>
          <w:szCs w:val="24"/>
        </w:rPr>
        <w:t>accordingly, and</w:t>
      </w:r>
      <w:proofErr w:type="gramEnd"/>
      <w:r w:rsidRPr="0096462C">
        <w:rPr>
          <w:color w:val="000000" w:themeColor="text1"/>
          <w:sz w:val="24"/>
          <w:szCs w:val="24"/>
        </w:rPr>
        <w:t xml:space="preserve"> can even automate their own training. A zero-touch system, however, may be excessively reliant on automation and may allow for critical vulnerabilities to go unnoticed. If </w:t>
      </w:r>
      <w:proofErr w:type="spellStart"/>
      <w:r w:rsidRPr="0096462C">
        <w:rPr>
          <w:color w:val="000000" w:themeColor="text1"/>
          <w:sz w:val="24"/>
          <w:szCs w:val="24"/>
        </w:rPr>
        <w:t>GemSent</w:t>
      </w:r>
      <w:proofErr w:type="spellEnd"/>
      <w:r w:rsidRPr="0096462C">
        <w:rPr>
          <w:color w:val="000000" w:themeColor="text1"/>
          <w:sz w:val="24"/>
          <w:szCs w:val="24"/>
        </w:rPr>
        <w:t xml:space="preserve"> does adopt AI-based tools, they should not be used without human </w:t>
      </w:r>
      <w:proofErr w:type="gramStart"/>
      <w:r w:rsidRPr="0096462C">
        <w:rPr>
          <w:color w:val="000000" w:themeColor="text1"/>
          <w:sz w:val="24"/>
          <w:szCs w:val="24"/>
        </w:rPr>
        <w:t>oversight[</w:t>
      </w:r>
      <w:proofErr w:type="gramEnd"/>
      <w:r w:rsidRPr="0096462C">
        <w:rPr>
          <w:color w:val="000000" w:themeColor="text1"/>
          <w:sz w:val="24"/>
          <w:szCs w:val="24"/>
        </w:rPr>
        <w:t>14].</w:t>
      </w:r>
    </w:p>
    <w:p w14:paraId="19DE466E" w14:textId="77777777" w:rsidR="00E03CC0" w:rsidRPr="0096462C" w:rsidRDefault="00E03CC0" w:rsidP="00E03CC0">
      <w:pPr>
        <w:rPr>
          <w:color w:val="000000" w:themeColor="text1"/>
          <w:sz w:val="24"/>
          <w:szCs w:val="24"/>
        </w:rPr>
      </w:pPr>
    </w:p>
    <w:p w14:paraId="7F40B749" w14:textId="77777777" w:rsidR="00E03CC0" w:rsidRPr="0096462C" w:rsidRDefault="00E03CC0" w:rsidP="00E03CC0">
      <w:pPr>
        <w:rPr>
          <w:color w:val="000000" w:themeColor="text1"/>
          <w:sz w:val="24"/>
          <w:szCs w:val="24"/>
        </w:rPr>
      </w:pPr>
      <w:r w:rsidRPr="0096462C">
        <w:rPr>
          <w:color w:val="000000" w:themeColor="text1"/>
          <w:sz w:val="24"/>
          <w:szCs w:val="24"/>
        </w:rPr>
        <w:lastRenderedPageBreak/>
        <w:t xml:space="preserve">Expanding beyond the UK would require an even more significant overhaul of GemSent’s architecture and procedures, with the need for multi-region hosting and a potential review of </w:t>
      </w:r>
      <w:proofErr w:type="spellStart"/>
      <w:proofErr w:type="gramStart"/>
      <w:r w:rsidRPr="0096462C">
        <w:rPr>
          <w:color w:val="000000" w:themeColor="text1"/>
          <w:sz w:val="24"/>
          <w:szCs w:val="24"/>
        </w:rPr>
        <w:t>it’s</w:t>
      </w:r>
      <w:proofErr w:type="spellEnd"/>
      <w:proofErr w:type="gramEnd"/>
      <w:r w:rsidRPr="0096462C">
        <w:rPr>
          <w:color w:val="000000" w:themeColor="text1"/>
          <w:sz w:val="24"/>
          <w:szCs w:val="24"/>
        </w:rPr>
        <w:t xml:space="preserve"> data compliance policies. By developing its own APIs, GemSent’s servers in different regions can query the main server to carry out operations seamlessly.</w:t>
      </w:r>
    </w:p>
    <w:p w14:paraId="70C456BD" w14:textId="5FFD036F" w:rsidR="00E03CC0" w:rsidRPr="0096462C" w:rsidRDefault="00E03CC0" w:rsidP="00E03CC0">
      <w:pPr>
        <w:pStyle w:val="Heading3"/>
        <w:rPr>
          <w:color w:val="000000" w:themeColor="text1"/>
        </w:rPr>
      </w:pPr>
      <w:r w:rsidRPr="0096462C">
        <w:rPr>
          <w:color w:val="000000" w:themeColor="text1"/>
        </w:rPr>
        <w:br/>
      </w:r>
      <w:bookmarkStart w:id="7" w:name="_Toc214144529"/>
      <w:r w:rsidRPr="0096462C">
        <w:rPr>
          <w:color w:val="000000" w:themeColor="text1"/>
        </w:rPr>
        <w:t>conclusion</w:t>
      </w:r>
      <w:bookmarkEnd w:id="7"/>
    </w:p>
    <w:p w14:paraId="37408E2A" w14:textId="77777777" w:rsidR="00E03CC0" w:rsidRPr="0096462C" w:rsidRDefault="00E03CC0" w:rsidP="00E03CC0">
      <w:pPr>
        <w:rPr>
          <w:color w:val="000000" w:themeColor="text1"/>
        </w:rPr>
      </w:pPr>
    </w:p>
    <w:p w14:paraId="429AC4B0" w14:textId="77777777" w:rsidR="00E03CC0" w:rsidRPr="0096462C" w:rsidRDefault="00E03CC0" w:rsidP="00E03CC0">
      <w:pPr>
        <w:rPr>
          <w:color w:val="000000" w:themeColor="text1"/>
          <w:sz w:val="24"/>
          <w:szCs w:val="24"/>
        </w:rPr>
      </w:pPr>
      <w:r w:rsidRPr="0096462C">
        <w:rPr>
          <w:color w:val="000000" w:themeColor="text1"/>
          <w:sz w:val="24"/>
          <w:szCs w:val="24"/>
        </w:rPr>
        <w:t xml:space="preserve">To conclude, </w:t>
      </w:r>
      <w:proofErr w:type="spellStart"/>
      <w:r w:rsidRPr="0096462C">
        <w:rPr>
          <w:color w:val="000000" w:themeColor="text1"/>
          <w:sz w:val="24"/>
          <w:szCs w:val="24"/>
        </w:rPr>
        <w:t>GemSent</w:t>
      </w:r>
      <w:proofErr w:type="spellEnd"/>
      <w:r w:rsidRPr="0096462C">
        <w:rPr>
          <w:color w:val="000000" w:themeColor="text1"/>
          <w:sz w:val="24"/>
          <w:szCs w:val="24"/>
        </w:rPr>
        <w:t xml:space="preserve"> as a business has a lot of potential for growth but must first overcome its stagnant practices. Adopting a more modern design philosophy, such as agile style development, would be in the interest of the company </w:t>
      </w:r>
      <w:proofErr w:type="gramStart"/>
      <w:r w:rsidRPr="0096462C">
        <w:rPr>
          <w:color w:val="000000" w:themeColor="text1"/>
          <w:sz w:val="24"/>
          <w:szCs w:val="24"/>
        </w:rPr>
        <w:t>in order to</w:t>
      </w:r>
      <w:proofErr w:type="gramEnd"/>
      <w:r w:rsidRPr="0096462C">
        <w:rPr>
          <w:color w:val="000000" w:themeColor="text1"/>
          <w:sz w:val="24"/>
          <w:szCs w:val="24"/>
        </w:rPr>
        <w:t xml:space="preserve"> produce more user-needs-oriented code quickly and efficiently. Furthermore, integrating DevOps principles and tools, including CI/CD pipelines, would streamline deployments, reduce errors, and allow </w:t>
      </w:r>
      <w:proofErr w:type="spellStart"/>
      <w:r w:rsidRPr="0096462C">
        <w:rPr>
          <w:color w:val="000000" w:themeColor="text1"/>
          <w:sz w:val="24"/>
          <w:szCs w:val="24"/>
        </w:rPr>
        <w:t>GemSent</w:t>
      </w:r>
      <w:proofErr w:type="spellEnd"/>
      <w:r w:rsidRPr="0096462C">
        <w:rPr>
          <w:color w:val="000000" w:themeColor="text1"/>
          <w:sz w:val="24"/>
          <w:szCs w:val="24"/>
        </w:rPr>
        <w:t xml:space="preserve"> to meet its business goals with greater efficiency.</w:t>
      </w:r>
    </w:p>
    <w:p w14:paraId="46786F33" w14:textId="77777777" w:rsidR="00E03CC0" w:rsidRPr="0096462C" w:rsidRDefault="00E03CC0" w:rsidP="00E03CC0">
      <w:pPr>
        <w:rPr>
          <w:color w:val="000000" w:themeColor="text1"/>
          <w:sz w:val="24"/>
          <w:szCs w:val="24"/>
        </w:rPr>
      </w:pPr>
      <w:r w:rsidRPr="0096462C">
        <w:rPr>
          <w:color w:val="000000" w:themeColor="text1"/>
          <w:sz w:val="24"/>
          <w:szCs w:val="24"/>
        </w:rPr>
        <w:tab/>
        <w:t>Redesigning GemSent’s network architecture to be more centred around automation tools and scripts rather than relying on manual configuration will vastly improve its scalability, allowing for more future growth and will increase its ability to maintain good QoS during peak times. Adoption of AI-based network administration tools may also be something worth considering in the future as the industry continues to develop them. </w:t>
      </w:r>
    </w:p>
    <w:p w14:paraId="154EDA83" w14:textId="77777777" w:rsidR="00E03CC0" w:rsidRPr="0096462C" w:rsidRDefault="00E03CC0" w:rsidP="00E03CC0">
      <w:pPr>
        <w:rPr>
          <w:color w:val="000000" w:themeColor="text1"/>
          <w:sz w:val="24"/>
          <w:szCs w:val="24"/>
        </w:rPr>
      </w:pPr>
      <w:r w:rsidRPr="0096462C">
        <w:rPr>
          <w:color w:val="000000" w:themeColor="text1"/>
          <w:sz w:val="24"/>
          <w:szCs w:val="24"/>
        </w:rPr>
        <w:tab/>
        <w:t xml:space="preserve">Looking ahead, </w:t>
      </w:r>
      <w:proofErr w:type="spellStart"/>
      <w:r w:rsidRPr="0096462C">
        <w:rPr>
          <w:color w:val="000000" w:themeColor="text1"/>
          <w:sz w:val="24"/>
          <w:szCs w:val="24"/>
        </w:rPr>
        <w:t>GemSent</w:t>
      </w:r>
      <w:proofErr w:type="spellEnd"/>
      <w:r w:rsidRPr="0096462C">
        <w:rPr>
          <w:color w:val="000000" w:themeColor="text1"/>
          <w:sz w:val="24"/>
          <w:szCs w:val="24"/>
        </w:rPr>
        <w:t xml:space="preserve"> is a company with a lot of potential to grow in its own e-commerce niche if it puts in the effort to overhaul its development methodology and IT operations.</w:t>
      </w:r>
    </w:p>
    <w:p w14:paraId="0D21850C" w14:textId="77777777" w:rsidR="00E03CC0" w:rsidRPr="0096462C" w:rsidRDefault="00E03CC0" w:rsidP="00E03CC0">
      <w:pPr>
        <w:rPr>
          <w:color w:val="000000" w:themeColor="text1"/>
          <w:sz w:val="24"/>
          <w:szCs w:val="24"/>
        </w:rPr>
      </w:pPr>
    </w:p>
    <w:p w14:paraId="59F9CC57" w14:textId="4F2C0328" w:rsidR="00E03CC0" w:rsidRPr="0096462C" w:rsidRDefault="00E03CC0" w:rsidP="00E03CC0">
      <w:pPr>
        <w:rPr>
          <w:color w:val="000000" w:themeColor="text1"/>
        </w:rPr>
      </w:pPr>
      <w:r w:rsidRPr="0096462C">
        <w:rPr>
          <w:color w:val="000000" w:themeColor="text1"/>
        </w:rPr>
        <w:tab/>
      </w:r>
    </w:p>
    <w:p w14:paraId="5F20FB2C" w14:textId="77777777" w:rsidR="00E03CC0" w:rsidRPr="0096462C" w:rsidRDefault="00E03CC0" w:rsidP="00E03CC0">
      <w:pPr>
        <w:rPr>
          <w:color w:val="000000" w:themeColor="text1"/>
        </w:rPr>
      </w:pPr>
    </w:p>
    <w:p w14:paraId="0F50B176" w14:textId="77777777" w:rsidR="00E03CC0" w:rsidRPr="0096462C" w:rsidRDefault="00E03CC0" w:rsidP="00E03CC0">
      <w:pPr>
        <w:pStyle w:val="Heading2"/>
        <w:rPr>
          <w:color w:val="000000" w:themeColor="text1"/>
        </w:rPr>
      </w:pPr>
      <w:bookmarkStart w:id="8" w:name="_Toc214144530"/>
      <w:r w:rsidRPr="0096462C">
        <w:rPr>
          <w:color w:val="000000" w:themeColor="text1"/>
        </w:rPr>
        <w:t>Bibliography:</w:t>
      </w:r>
      <w:bookmarkEnd w:id="8"/>
    </w:p>
    <w:p w14:paraId="25B4B39E" w14:textId="4586A3F6" w:rsidR="00E03CC0" w:rsidRPr="0096462C" w:rsidRDefault="00E03CC0" w:rsidP="00E03CC0">
      <w:pPr>
        <w:rPr>
          <w:color w:val="000000" w:themeColor="text1"/>
        </w:rPr>
      </w:pPr>
      <w:r w:rsidRPr="0096462C">
        <w:rPr>
          <w:color w:val="000000" w:themeColor="text1"/>
        </w:rPr>
        <w:t xml:space="preserve">[1] “DevNet Associate,” </w:t>
      </w:r>
      <w:r w:rsidRPr="0096462C">
        <w:rPr>
          <w:i/>
          <w:iCs/>
          <w:color w:val="000000" w:themeColor="text1"/>
        </w:rPr>
        <w:t>Netacad.com</w:t>
      </w:r>
      <w:r w:rsidRPr="0096462C">
        <w:rPr>
          <w:color w:val="000000" w:themeColor="text1"/>
        </w:rPr>
        <w:t xml:space="preserve">, 2025. https://www.netacad.com/courses/devnet-associate (accessed Nov. </w:t>
      </w:r>
      <w:r w:rsidR="0046076D">
        <w:rPr>
          <w:color w:val="000000" w:themeColor="text1"/>
        </w:rPr>
        <w:t>2</w:t>
      </w:r>
      <w:r w:rsidRPr="0096462C">
        <w:rPr>
          <w:color w:val="000000" w:themeColor="text1"/>
        </w:rPr>
        <w:t>, 2025).</w:t>
      </w:r>
    </w:p>
    <w:p w14:paraId="205B6D45" w14:textId="77777777" w:rsidR="00E03CC0" w:rsidRPr="0096462C" w:rsidRDefault="00E03CC0" w:rsidP="00E03CC0">
      <w:pPr>
        <w:rPr>
          <w:color w:val="000000" w:themeColor="text1"/>
        </w:rPr>
      </w:pPr>
      <w:r w:rsidRPr="0096462C">
        <w:rPr>
          <w:color w:val="000000" w:themeColor="text1"/>
        </w:rPr>
        <w:t xml:space="preserve">[2] S. R. </w:t>
      </w:r>
      <w:proofErr w:type="spellStart"/>
      <w:r w:rsidRPr="0096462C">
        <w:rPr>
          <w:color w:val="000000" w:themeColor="text1"/>
        </w:rPr>
        <w:t>Dileepkumar</w:t>
      </w:r>
      <w:proofErr w:type="spellEnd"/>
      <w:r w:rsidRPr="0096462C">
        <w:rPr>
          <w:color w:val="000000" w:themeColor="text1"/>
        </w:rPr>
        <w:t xml:space="preserve"> and J. Mathew, “Enhancing DevOps and Continuous Integration in Software Engineering: A Comprehensive Approach,” IEEE Xplore, Apr. 01, 2023. </w:t>
      </w:r>
      <w:proofErr w:type="gramStart"/>
      <w:r w:rsidRPr="0096462C">
        <w:rPr>
          <w:color w:val="000000" w:themeColor="text1"/>
        </w:rPr>
        <w:t>https://ieeexplore.ieee.org/abstract/document/10157286/  ‌</w:t>
      </w:r>
      <w:proofErr w:type="gramEnd"/>
    </w:p>
    <w:p w14:paraId="6E7BC4BC" w14:textId="77777777" w:rsidR="00E03CC0" w:rsidRPr="0096462C" w:rsidRDefault="00E03CC0" w:rsidP="00E03CC0">
      <w:pPr>
        <w:rPr>
          <w:color w:val="000000" w:themeColor="text1"/>
        </w:rPr>
      </w:pPr>
      <w:r w:rsidRPr="0096462C">
        <w:rPr>
          <w:color w:val="000000" w:themeColor="text1"/>
        </w:rPr>
        <w:t xml:space="preserve">[3]N. Azad and S. </w:t>
      </w:r>
      <w:proofErr w:type="spellStart"/>
      <w:r w:rsidRPr="0096462C">
        <w:rPr>
          <w:color w:val="000000" w:themeColor="text1"/>
        </w:rPr>
        <w:t>Hyrynsalmi</w:t>
      </w:r>
      <w:proofErr w:type="spellEnd"/>
      <w:r w:rsidRPr="0096462C">
        <w:rPr>
          <w:color w:val="000000" w:themeColor="text1"/>
        </w:rPr>
        <w:t xml:space="preserve">, “DevOps critical success factors — A systematic literature review,” Information and Software Technology, vol. 157, May 2023, </w:t>
      </w:r>
      <w:proofErr w:type="spellStart"/>
      <w:r w:rsidRPr="0096462C">
        <w:rPr>
          <w:color w:val="000000" w:themeColor="text1"/>
        </w:rPr>
        <w:t>doi</w:t>
      </w:r>
      <w:proofErr w:type="spellEnd"/>
      <w:r w:rsidRPr="0096462C">
        <w:rPr>
          <w:color w:val="000000" w:themeColor="text1"/>
        </w:rPr>
        <w:t>:</w:t>
      </w:r>
      <w:hyperlink r:id="rId5" w:history="1">
        <w:r w:rsidRPr="0096462C">
          <w:rPr>
            <w:rStyle w:val="Hyperlink"/>
            <w:color w:val="000000" w:themeColor="text1"/>
          </w:rPr>
          <w:t xml:space="preserve"> https://doi.org/10.1016/j.infsof.2023.107150</w:t>
        </w:r>
      </w:hyperlink>
      <w:r w:rsidRPr="0096462C">
        <w:rPr>
          <w:color w:val="000000" w:themeColor="text1"/>
        </w:rPr>
        <w:t>.</w:t>
      </w:r>
    </w:p>
    <w:p w14:paraId="1D3743E1" w14:textId="798BBFB4" w:rsidR="00E03CC0" w:rsidRPr="0096462C" w:rsidRDefault="00E03CC0" w:rsidP="00E03CC0">
      <w:pPr>
        <w:rPr>
          <w:color w:val="000000" w:themeColor="text1"/>
        </w:rPr>
      </w:pPr>
      <w:r w:rsidRPr="0096462C">
        <w:rPr>
          <w:color w:val="000000" w:themeColor="text1"/>
        </w:rPr>
        <w:t>[</w:t>
      </w:r>
      <w:proofErr w:type="gramStart"/>
      <w:r w:rsidRPr="0096462C">
        <w:rPr>
          <w:color w:val="000000" w:themeColor="text1"/>
        </w:rPr>
        <w:t>4]Srushti</w:t>
      </w:r>
      <w:proofErr w:type="gramEnd"/>
      <w:r w:rsidRPr="0096462C">
        <w:rPr>
          <w:color w:val="000000" w:themeColor="text1"/>
        </w:rPr>
        <w:t xml:space="preserve"> </w:t>
      </w:r>
      <w:proofErr w:type="spellStart"/>
      <w:r w:rsidRPr="0096462C">
        <w:rPr>
          <w:color w:val="000000" w:themeColor="text1"/>
        </w:rPr>
        <w:t>Vachhrajani</w:t>
      </w:r>
      <w:proofErr w:type="spellEnd"/>
      <w:r w:rsidRPr="0096462C">
        <w:rPr>
          <w:color w:val="000000" w:themeColor="text1"/>
        </w:rPr>
        <w:t xml:space="preserve"> and Srushti Vachhrajani, “Scaling Your eCommerce Business: DevOps Strategies for Handling Traffic Spikes During Peak Shopping Seasons,” </w:t>
      </w:r>
      <w:r w:rsidRPr="0096462C">
        <w:rPr>
          <w:i/>
          <w:iCs/>
          <w:color w:val="000000" w:themeColor="text1"/>
        </w:rPr>
        <w:t>Planet Mainframe</w:t>
      </w:r>
      <w:r w:rsidRPr="0096462C">
        <w:rPr>
          <w:color w:val="000000" w:themeColor="text1"/>
        </w:rPr>
        <w:t>, Dec. 02, 2024. https://planetmainframe.com/2024/12/scaling-your-ecommerce-business/ (accessed Nov. 1</w:t>
      </w:r>
      <w:r w:rsidR="0046076D">
        <w:rPr>
          <w:color w:val="000000" w:themeColor="text1"/>
        </w:rPr>
        <w:t>0</w:t>
      </w:r>
      <w:r w:rsidRPr="0096462C">
        <w:rPr>
          <w:color w:val="000000" w:themeColor="text1"/>
        </w:rPr>
        <w:t>, 2025).</w:t>
      </w:r>
    </w:p>
    <w:p w14:paraId="6C33D1A6" w14:textId="77777777" w:rsidR="00E03CC0" w:rsidRPr="0096462C" w:rsidRDefault="00E03CC0" w:rsidP="00E03CC0">
      <w:pPr>
        <w:rPr>
          <w:color w:val="000000" w:themeColor="text1"/>
        </w:rPr>
      </w:pPr>
      <w:r w:rsidRPr="0096462C">
        <w:rPr>
          <w:color w:val="000000" w:themeColor="text1"/>
        </w:rPr>
        <w:t xml:space="preserve">[5]I.-C. </w:t>
      </w:r>
      <w:proofErr w:type="spellStart"/>
      <w:r w:rsidRPr="0096462C">
        <w:rPr>
          <w:color w:val="000000" w:themeColor="text1"/>
        </w:rPr>
        <w:t>Donca</w:t>
      </w:r>
      <w:proofErr w:type="spellEnd"/>
      <w:r w:rsidRPr="0096462C">
        <w:rPr>
          <w:color w:val="000000" w:themeColor="text1"/>
        </w:rPr>
        <w:t xml:space="preserve">, O. P. Stan, M. </w:t>
      </w:r>
      <w:proofErr w:type="spellStart"/>
      <w:r w:rsidRPr="0096462C">
        <w:rPr>
          <w:color w:val="000000" w:themeColor="text1"/>
        </w:rPr>
        <w:t>Misaros</w:t>
      </w:r>
      <w:proofErr w:type="spellEnd"/>
      <w:r w:rsidRPr="0096462C">
        <w:rPr>
          <w:color w:val="000000" w:themeColor="text1"/>
        </w:rPr>
        <w:t xml:space="preserve">, D. Gota, and L. Miclea, “Method for Continuous Integration and Deployment Using a Pipeline Generator for Agile Software Projects,” Sensors, vol. 22, no. 12, p. 4637, Jun. 2022, </w:t>
      </w:r>
      <w:proofErr w:type="spellStart"/>
      <w:r w:rsidRPr="0096462C">
        <w:rPr>
          <w:color w:val="000000" w:themeColor="text1"/>
        </w:rPr>
        <w:t>doi</w:t>
      </w:r>
      <w:proofErr w:type="spellEnd"/>
      <w:r w:rsidRPr="0096462C">
        <w:rPr>
          <w:color w:val="000000" w:themeColor="text1"/>
        </w:rPr>
        <w:t>:</w:t>
      </w:r>
      <w:hyperlink r:id="rId6" w:history="1">
        <w:r w:rsidRPr="0096462C">
          <w:rPr>
            <w:rStyle w:val="Hyperlink"/>
            <w:color w:val="000000" w:themeColor="text1"/>
          </w:rPr>
          <w:t xml:space="preserve"> https://doi.org/10.3390/s22124637</w:t>
        </w:r>
      </w:hyperlink>
      <w:r w:rsidRPr="0096462C">
        <w:rPr>
          <w:color w:val="000000" w:themeColor="text1"/>
        </w:rPr>
        <w:t>.</w:t>
      </w:r>
    </w:p>
    <w:p w14:paraId="1AFEAF04" w14:textId="77777777" w:rsidR="00E03CC0" w:rsidRPr="0096462C" w:rsidRDefault="00E03CC0" w:rsidP="00E03CC0">
      <w:pPr>
        <w:rPr>
          <w:color w:val="000000" w:themeColor="text1"/>
        </w:rPr>
      </w:pPr>
      <w:r w:rsidRPr="0096462C">
        <w:rPr>
          <w:color w:val="000000" w:themeColor="text1"/>
        </w:rPr>
        <w:t>[</w:t>
      </w:r>
      <w:proofErr w:type="gramStart"/>
      <w:r w:rsidRPr="0096462C">
        <w:rPr>
          <w:color w:val="000000" w:themeColor="text1"/>
        </w:rPr>
        <w:t>6]S.</w:t>
      </w:r>
      <w:proofErr w:type="gramEnd"/>
      <w:r w:rsidRPr="0096462C">
        <w:rPr>
          <w:color w:val="000000" w:themeColor="text1"/>
        </w:rPr>
        <w:t xml:space="preserve"> S. K. K. </w:t>
      </w:r>
      <w:proofErr w:type="spellStart"/>
      <w:r w:rsidRPr="0096462C">
        <w:rPr>
          <w:color w:val="000000" w:themeColor="text1"/>
        </w:rPr>
        <w:t>Athamakuri</w:t>
      </w:r>
      <w:proofErr w:type="spellEnd"/>
      <w:r w:rsidRPr="0096462C">
        <w:rPr>
          <w:color w:val="000000" w:themeColor="text1"/>
        </w:rPr>
        <w:t xml:space="preserve">, J. </w:t>
      </w:r>
      <w:proofErr w:type="spellStart"/>
      <w:r w:rsidRPr="0096462C">
        <w:rPr>
          <w:color w:val="000000" w:themeColor="text1"/>
        </w:rPr>
        <w:t>Thiruveedula</w:t>
      </w:r>
      <w:proofErr w:type="spellEnd"/>
      <w:r w:rsidRPr="0096462C">
        <w:rPr>
          <w:color w:val="000000" w:themeColor="text1"/>
        </w:rPr>
        <w:t xml:space="preserve">, and Er. Priyanshi, “Agile and DevOps in E-commerce: Accelerating Time-to-Market and Enhancing Customer Value,” Journal of Quantum Science and Technology, vol. 2, no. 2, Apr. 2025, </w:t>
      </w:r>
      <w:proofErr w:type="spellStart"/>
      <w:r w:rsidRPr="0096462C">
        <w:rPr>
          <w:color w:val="000000" w:themeColor="text1"/>
        </w:rPr>
        <w:t>doi</w:t>
      </w:r>
      <w:proofErr w:type="spellEnd"/>
      <w:r w:rsidRPr="0096462C">
        <w:rPr>
          <w:color w:val="000000" w:themeColor="text1"/>
        </w:rPr>
        <w:t>:</w:t>
      </w:r>
      <w:hyperlink r:id="rId7" w:history="1">
        <w:r w:rsidRPr="0096462C">
          <w:rPr>
            <w:rStyle w:val="Hyperlink"/>
            <w:color w:val="000000" w:themeColor="text1"/>
          </w:rPr>
          <w:t xml:space="preserve"> https://doi.org/10.63345/jqst.v2i2.259</w:t>
        </w:r>
      </w:hyperlink>
      <w:r w:rsidRPr="0096462C">
        <w:rPr>
          <w:color w:val="000000" w:themeColor="text1"/>
        </w:rPr>
        <w:t>.</w:t>
      </w:r>
    </w:p>
    <w:p w14:paraId="378CDA89" w14:textId="77777777" w:rsidR="00E03CC0" w:rsidRPr="0096462C" w:rsidRDefault="00E03CC0" w:rsidP="00E03CC0">
      <w:pPr>
        <w:rPr>
          <w:color w:val="000000" w:themeColor="text1"/>
        </w:rPr>
      </w:pPr>
      <w:r w:rsidRPr="0096462C">
        <w:rPr>
          <w:color w:val="000000" w:themeColor="text1"/>
        </w:rPr>
        <w:t xml:space="preserve">[7] B. Galetti, J. Golden III, and S. Brozovich, “Inside Day 1: How Amazon Uses Agile Team Structures and Adaptive Practices to Innovate on Behalf of Customers,” </w:t>
      </w:r>
      <w:r w:rsidRPr="0096462C">
        <w:rPr>
          <w:i/>
          <w:iCs/>
          <w:color w:val="000000" w:themeColor="text1"/>
        </w:rPr>
        <w:t>www.shrm.org</w:t>
      </w:r>
      <w:r w:rsidRPr="0096462C">
        <w:rPr>
          <w:color w:val="000000" w:themeColor="text1"/>
        </w:rPr>
        <w:t>, 2024. https://www.shrm.org/executive-network/insights/people-strategy/inside-day-1-how-amazon-uses-agile-team-structures-adaptive-practices-to-innovate-behalf-customers</w:t>
      </w:r>
    </w:p>
    <w:p w14:paraId="31A88872" w14:textId="77777777" w:rsidR="00E03CC0" w:rsidRPr="0096462C" w:rsidRDefault="00E03CC0" w:rsidP="00E03CC0">
      <w:pPr>
        <w:rPr>
          <w:color w:val="000000" w:themeColor="text1"/>
        </w:rPr>
      </w:pPr>
      <w:r w:rsidRPr="0096462C">
        <w:rPr>
          <w:color w:val="000000" w:themeColor="text1"/>
        </w:rPr>
        <w:t>[</w:t>
      </w:r>
      <w:proofErr w:type="gramStart"/>
      <w:r w:rsidRPr="0096462C">
        <w:rPr>
          <w:color w:val="000000" w:themeColor="text1"/>
        </w:rPr>
        <w:t>9]Microsoft</w:t>
      </w:r>
      <w:proofErr w:type="gramEnd"/>
      <w:r w:rsidRPr="0096462C">
        <w:rPr>
          <w:color w:val="000000" w:themeColor="text1"/>
        </w:rPr>
        <w:t xml:space="preserve">, “Microservice architecture style - Azure Architecture </w:t>
      </w:r>
      <w:proofErr w:type="spellStart"/>
      <w:r w:rsidRPr="0096462C">
        <w:rPr>
          <w:color w:val="000000" w:themeColor="text1"/>
        </w:rPr>
        <w:t>Center</w:t>
      </w:r>
      <w:proofErr w:type="spellEnd"/>
      <w:r w:rsidRPr="0096462C">
        <w:rPr>
          <w:color w:val="000000" w:themeColor="text1"/>
        </w:rPr>
        <w:t xml:space="preserve">,” </w:t>
      </w:r>
      <w:r w:rsidRPr="0096462C">
        <w:rPr>
          <w:i/>
          <w:iCs/>
          <w:color w:val="000000" w:themeColor="text1"/>
        </w:rPr>
        <w:t>learn.microsoft.com</w:t>
      </w:r>
      <w:r w:rsidRPr="0096462C">
        <w:rPr>
          <w:color w:val="000000" w:themeColor="text1"/>
        </w:rPr>
        <w:t xml:space="preserve">, 2023. </w:t>
      </w:r>
      <w:hyperlink r:id="rId8" w:history="1">
        <w:r w:rsidRPr="0096462C">
          <w:rPr>
            <w:rStyle w:val="Hyperlink"/>
            <w:color w:val="000000" w:themeColor="text1"/>
          </w:rPr>
          <w:t>https://learn.microsoft.com/en-us/azure/architecture/guide/architecture-styles/microservices</w:t>
        </w:r>
      </w:hyperlink>
    </w:p>
    <w:p w14:paraId="29874C9D" w14:textId="77777777" w:rsidR="00E03CC0" w:rsidRPr="0096462C" w:rsidRDefault="00E03CC0" w:rsidP="00E03CC0">
      <w:pPr>
        <w:rPr>
          <w:color w:val="000000" w:themeColor="text1"/>
        </w:rPr>
      </w:pPr>
      <w:r w:rsidRPr="0096462C">
        <w:rPr>
          <w:color w:val="000000" w:themeColor="text1"/>
        </w:rPr>
        <w:t xml:space="preserve">‌[10] D. Kohli, J. Kumar, J. Saini, S. Aggarwal, Y. Singh, and A. Garg, “Implementing Microservice Architecture in E-Commerce with DevOps Practice,” May 2024, </w:t>
      </w:r>
      <w:proofErr w:type="spellStart"/>
      <w:r w:rsidRPr="0096462C">
        <w:rPr>
          <w:color w:val="000000" w:themeColor="text1"/>
        </w:rPr>
        <w:t>doi</w:t>
      </w:r>
      <w:proofErr w:type="spellEnd"/>
      <w:r w:rsidRPr="0096462C">
        <w:rPr>
          <w:color w:val="000000" w:themeColor="text1"/>
        </w:rPr>
        <w:t xml:space="preserve">: </w:t>
      </w:r>
      <w:hyperlink r:id="rId9" w:history="1">
        <w:r w:rsidRPr="0096462C">
          <w:rPr>
            <w:rStyle w:val="Hyperlink"/>
            <w:color w:val="000000" w:themeColor="text1"/>
          </w:rPr>
          <w:t>https://doi.org/10.1109/iscs61804.2024.10581082</w:t>
        </w:r>
      </w:hyperlink>
      <w:r w:rsidRPr="0096462C">
        <w:rPr>
          <w:color w:val="000000" w:themeColor="text1"/>
        </w:rPr>
        <w:t>.</w:t>
      </w:r>
    </w:p>
    <w:p w14:paraId="4692FCA6" w14:textId="77777777" w:rsidR="00E03CC0" w:rsidRPr="0096462C" w:rsidRDefault="00E03CC0" w:rsidP="00E03CC0">
      <w:pPr>
        <w:rPr>
          <w:color w:val="000000" w:themeColor="text1"/>
        </w:rPr>
      </w:pPr>
      <w:r w:rsidRPr="0096462C">
        <w:rPr>
          <w:color w:val="000000" w:themeColor="text1"/>
        </w:rPr>
        <w:t xml:space="preserve">[11]C. Ebert, G. Gallardo, J. </w:t>
      </w:r>
      <w:proofErr w:type="spellStart"/>
      <w:r w:rsidRPr="0096462C">
        <w:rPr>
          <w:color w:val="000000" w:themeColor="text1"/>
        </w:rPr>
        <w:t>Hernantes</w:t>
      </w:r>
      <w:proofErr w:type="spellEnd"/>
      <w:r w:rsidRPr="0096462C">
        <w:rPr>
          <w:color w:val="000000" w:themeColor="text1"/>
        </w:rPr>
        <w:t xml:space="preserve">, and N. Serrano, “DevOps,” </w:t>
      </w:r>
      <w:r w:rsidRPr="0096462C">
        <w:rPr>
          <w:i/>
          <w:iCs/>
          <w:color w:val="000000" w:themeColor="text1"/>
        </w:rPr>
        <w:t>IEEE Software</w:t>
      </w:r>
      <w:r w:rsidRPr="0096462C">
        <w:rPr>
          <w:color w:val="000000" w:themeColor="text1"/>
        </w:rPr>
        <w:t xml:space="preserve">, vol. 33, no. 3, pp. 94–100, May 2016, </w:t>
      </w:r>
      <w:proofErr w:type="spellStart"/>
      <w:r w:rsidRPr="0096462C">
        <w:rPr>
          <w:color w:val="000000" w:themeColor="text1"/>
        </w:rPr>
        <w:t>doi</w:t>
      </w:r>
      <w:proofErr w:type="spellEnd"/>
      <w:r w:rsidRPr="0096462C">
        <w:rPr>
          <w:color w:val="000000" w:themeColor="text1"/>
        </w:rPr>
        <w:t xml:space="preserve">: </w:t>
      </w:r>
      <w:hyperlink r:id="rId10" w:history="1">
        <w:r w:rsidRPr="0096462C">
          <w:rPr>
            <w:rStyle w:val="Hyperlink"/>
            <w:color w:val="000000" w:themeColor="text1"/>
          </w:rPr>
          <w:t>https://doi.org/10.1109/ms.2016.68</w:t>
        </w:r>
      </w:hyperlink>
      <w:r w:rsidRPr="0096462C">
        <w:rPr>
          <w:color w:val="000000" w:themeColor="text1"/>
        </w:rPr>
        <w:t>.</w:t>
      </w:r>
    </w:p>
    <w:p w14:paraId="0FF34F70" w14:textId="77777777" w:rsidR="00E03CC0" w:rsidRPr="0096462C" w:rsidRDefault="00E03CC0" w:rsidP="00E03CC0">
      <w:pPr>
        <w:rPr>
          <w:color w:val="000000" w:themeColor="text1"/>
        </w:rPr>
      </w:pPr>
      <w:r w:rsidRPr="0096462C">
        <w:rPr>
          <w:color w:val="000000" w:themeColor="text1"/>
        </w:rPr>
        <w:lastRenderedPageBreak/>
        <w:t>[</w:t>
      </w:r>
      <w:proofErr w:type="gramStart"/>
      <w:r w:rsidRPr="0096462C">
        <w:rPr>
          <w:color w:val="000000" w:themeColor="text1"/>
        </w:rPr>
        <w:t>12]“</w:t>
      </w:r>
      <w:proofErr w:type="gramEnd"/>
      <w:r w:rsidRPr="0096462C">
        <w:rPr>
          <w:color w:val="000000" w:themeColor="text1"/>
        </w:rPr>
        <w:t xml:space="preserve">Transforming Network Management with Software Defined Networking,” </w:t>
      </w:r>
      <w:r w:rsidRPr="0096462C">
        <w:rPr>
          <w:i/>
          <w:iCs/>
          <w:color w:val="000000" w:themeColor="text1"/>
        </w:rPr>
        <w:t>Netmaker.io</w:t>
      </w:r>
      <w:r w:rsidRPr="0096462C">
        <w:rPr>
          <w:color w:val="000000" w:themeColor="text1"/>
        </w:rPr>
        <w:t xml:space="preserve">, 2024. </w:t>
      </w:r>
      <w:hyperlink r:id="rId11" w:history="1">
        <w:r w:rsidRPr="0096462C">
          <w:rPr>
            <w:rStyle w:val="Hyperlink"/>
            <w:color w:val="000000" w:themeColor="text1"/>
          </w:rPr>
          <w:t>https://www.netmaker.io/resources/software-defined-networking</w:t>
        </w:r>
      </w:hyperlink>
    </w:p>
    <w:p w14:paraId="043B3B15" w14:textId="77777777" w:rsidR="00E03CC0" w:rsidRPr="0096462C" w:rsidRDefault="00E03CC0" w:rsidP="00E03CC0">
      <w:pPr>
        <w:rPr>
          <w:color w:val="000000" w:themeColor="text1"/>
        </w:rPr>
      </w:pPr>
      <w:r w:rsidRPr="0096462C">
        <w:rPr>
          <w:color w:val="000000" w:themeColor="text1"/>
        </w:rPr>
        <w:t xml:space="preserve">‌[13]H.-G. Kim, J.-H. Yoo, and J. W.-K. Hong, “AI-based Network Function Virtualization Orchestration,” pp. 1–5, May 2024, </w:t>
      </w:r>
      <w:proofErr w:type="spellStart"/>
      <w:r w:rsidRPr="0096462C">
        <w:rPr>
          <w:color w:val="000000" w:themeColor="text1"/>
        </w:rPr>
        <w:t>doi</w:t>
      </w:r>
      <w:proofErr w:type="spellEnd"/>
      <w:r w:rsidRPr="0096462C">
        <w:rPr>
          <w:color w:val="000000" w:themeColor="text1"/>
        </w:rPr>
        <w:t xml:space="preserve">: </w:t>
      </w:r>
      <w:hyperlink r:id="rId12" w:history="1">
        <w:r w:rsidRPr="0096462C">
          <w:rPr>
            <w:rStyle w:val="Hyperlink"/>
            <w:color w:val="000000" w:themeColor="text1"/>
          </w:rPr>
          <w:t>https://doi.org/10.1109/noms59830.2024.10575048</w:t>
        </w:r>
      </w:hyperlink>
      <w:r w:rsidRPr="0096462C">
        <w:rPr>
          <w:color w:val="000000" w:themeColor="text1"/>
        </w:rPr>
        <w:t>.</w:t>
      </w:r>
    </w:p>
    <w:p w14:paraId="6F563B5D" w14:textId="1F3A67ED" w:rsidR="00E03CC0" w:rsidRPr="0096462C" w:rsidRDefault="00E03CC0" w:rsidP="00E03CC0">
      <w:pPr>
        <w:rPr>
          <w:color w:val="000000" w:themeColor="text1"/>
        </w:rPr>
      </w:pPr>
      <w:proofErr w:type="gramStart"/>
      <w:r w:rsidRPr="0096462C">
        <w:rPr>
          <w:color w:val="000000" w:themeColor="text1"/>
        </w:rPr>
        <w:t>‌[14]B.</w:t>
      </w:r>
      <w:proofErr w:type="gramEnd"/>
      <w:r w:rsidRPr="0096462C">
        <w:rPr>
          <w:color w:val="000000" w:themeColor="text1"/>
        </w:rPr>
        <w:t xml:space="preserve"> Nolan, “An AI-powered coding tool wiped out a software company’s database, then apologized for a ‘catastrophic failure on my part,’” </w:t>
      </w:r>
      <w:r w:rsidRPr="0096462C">
        <w:rPr>
          <w:i/>
          <w:iCs/>
          <w:color w:val="000000" w:themeColor="text1"/>
        </w:rPr>
        <w:t>Fortune</w:t>
      </w:r>
      <w:r w:rsidRPr="0096462C">
        <w:rPr>
          <w:color w:val="000000" w:themeColor="text1"/>
        </w:rPr>
        <w:t xml:space="preserve">, Jul. 23, 2025. </w:t>
      </w:r>
      <w:hyperlink r:id="rId13" w:history="1">
        <w:r w:rsidRPr="0096462C">
          <w:rPr>
            <w:rStyle w:val="Hyperlink"/>
            <w:color w:val="000000" w:themeColor="text1"/>
          </w:rPr>
          <w:t>https://fortune.com/2025/07/23/ai-coding-tool-replit-wiped-database-called-it-a-catastrophic-failure/</w:t>
        </w:r>
      </w:hyperlink>
    </w:p>
    <w:p w14:paraId="5D5C7905" w14:textId="3F094285" w:rsidR="00E03CC0" w:rsidRPr="0096462C" w:rsidRDefault="00E03CC0" w:rsidP="00E03CC0">
      <w:pPr>
        <w:rPr>
          <w:color w:val="000000" w:themeColor="text1"/>
        </w:rPr>
      </w:pPr>
      <w:r w:rsidRPr="0096462C">
        <w:rPr>
          <w:color w:val="000000" w:themeColor="text1"/>
        </w:rPr>
        <w:t>[15]</w:t>
      </w:r>
      <w:r w:rsidRPr="0096462C">
        <w:rPr>
          <w:rFonts w:ascii="Calibri" w:hAnsi="Calibri" w:cs="Calibri"/>
          <w:color w:val="000000" w:themeColor="text1"/>
          <w:sz w:val="24"/>
          <w:szCs w:val="24"/>
          <w:lang w:eastAsia="ja-JP"/>
        </w:rPr>
        <w:t xml:space="preserve"> </w:t>
      </w:r>
      <w:r w:rsidRPr="0096462C">
        <w:rPr>
          <w:color w:val="000000" w:themeColor="text1"/>
        </w:rPr>
        <w:t xml:space="preserve">Cisco DevNet, “Start Now - What is </w:t>
      </w:r>
      <w:proofErr w:type="gramStart"/>
      <w:r w:rsidRPr="0096462C">
        <w:rPr>
          <w:color w:val="000000" w:themeColor="text1"/>
        </w:rPr>
        <w:t>XML?,</w:t>
      </w:r>
      <w:proofErr w:type="gramEnd"/>
      <w:r w:rsidRPr="0096462C">
        <w:rPr>
          <w:color w:val="000000" w:themeColor="text1"/>
        </w:rPr>
        <w:t xml:space="preserve">” </w:t>
      </w:r>
      <w:r w:rsidRPr="0096462C">
        <w:rPr>
          <w:i/>
          <w:iCs/>
          <w:color w:val="000000" w:themeColor="text1"/>
        </w:rPr>
        <w:t>YouTube</w:t>
      </w:r>
      <w:r w:rsidRPr="0096462C">
        <w:rPr>
          <w:color w:val="000000" w:themeColor="text1"/>
        </w:rPr>
        <w:t xml:space="preserve">, Jan. 16, 2024. https://www.youtube.com/watch?v=Bq7TRaXPrEs (accessed Nov. </w:t>
      </w:r>
      <w:r w:rsidR="0046076D">
        <w:rPr>
          <w:color w:val="000000" w:themeColor="text1"/>
        </w:rPr>
        <w:t>3</w:t>
      </w:r>
      <w:r w:rsidRPr="0096462C">
        <w:rPr>
          <w:color w:val="000000" w:themeColor="text1"/>
        </w:rPr>
        <w:t>, 2025).</w:t>
      </w:r>
    </w:p>
    <w:p w14:paraId="5CF9A793" w14:textId="64571976" w:rsidR="0046076D" w:rsidRPr="0046076D" w:rsidRDefault="00E03CC0" w:rsidP="0046076D">
      <w:pPr>
        <w:rPr>
          <w:color w:val="000000" w:themeColor="text1"/>
        </w:rPr>
      </w:pPr>
      <w:proofErr w:type="gramStart"/>
      <w:r w:rsidRPr="0096462C">
        <w:rPr>
          <w:color w:val="000000" w:themeColor="text1"/>
        </w:rPr>
        <w:t>‌</w:t>
      </w:r>
      <w:r w:rsidR="0046076D" w:rsidRPr="0046076D">
        <w:rPr>
          <w:color w:val="000000" w:themeColor="text1"/>
        </w:rPr>
        <w:t>[1</w:t>
      </w:r>
      <w:r w:rsidR="0046076D">
        <w:rPr>
          <w:color w:val="000000" w:themeColor="text1"/>
        </w:rPr>
        <w:t>6</w:t>
      </w:r>
      <w:r w:rsidR="0046076D" w:rsidRPr="0046076D">
        <w:rPr>
          <w:color w:val="000000" w:themeColor="text1"/>
        </w:rPr>
        <w:t>]Cisco</w:t>
      </w:r>
      <w:proofErr w:type="gramEnd"/>
      <w:r w:rsidR="0046076D" w:rsidRPr="0046076D">
        <w:rPr>
          <w:color w:val="000000" w:themeColor="text1"/>
        </w:rPr>
        <w:t xml:space="preserve"> DevNet, “Start Now - </w:t>
      </w:r>
      <w:proofErr w:type="gramStart"/>
      <w:r w:rsidR="0046076D" w:rsidRPr="0046076D">
        <w:rPr>
          <w:color w:val="000000" w:themeColor="text1"/>
        </w:rPr>
        <w:t>API’s</w:t>
      </w:r>
      <w:proofErr w:type="gramEnd"/>
      <w:r w:rsidR="0046076D" w:rsidRPr="0046076D">
        <w:rPr>
          <w:color w:val="000000" w:themeColor="text1"/>
        </w:rPr>
        <w:t xml:space="preserve"> are Everywhere,” </w:t>
      </w:r>
      <w:r w:rsidR="0046076D" w:rsidRPr="0046076D">
        <w:rPr>
          <w:i/>
          <w:iCs/>
          <w:color w:val="000000" w:themeColor="text1"/>
        </w:rPr>
        <w:t>YouTube</w:t>
      </w:r>
      <w:r w:rsidR="0046076D" w:rsidRPr="0046076D">
        <w:rPr>
          <w:color w:val="000000" w:themeColor="text1"/>
        </w:rPr>
        <w:t xml:space="preserve">, Jan. 16, 2024. https://www.youtube.com/watch?v=evQpTfUFlTE (accessed Nov. </w:t>
      </w:r>
      <w:r w:rsidR="0046076D">
        <w:rPr>
          <w:color w:val="000000" w:themeColor="text1"/>
        </w:rPr>
        <w:t>3</w:t>
      </w:r>
      <w:r w:rsidR="0046076D" w:rsidRPr="0046076D">
        <w:rPr>
          <w:color w:val="000000" w:themeColor="text1"/>
        </w:rPr>
        <w:t>, 2025).</w:t>
      </w:r>
    </w:p>
    <w:p w14:paraId="709E9D19" w14:textId="77777777" w:rsidR="0046076D" w:rsidRPr="0046076D" w:rsidRDefault="0046076D" w:rsidP="0046076D">
      <w:pPr>
        <w:rPr>
          <w:color w:val="000000" w:themeColor="text1"/>
        </w:rPr>
      </w:pPr>
      <w:r w:rsidRPr="0046076D">
        <w:rPr>
          <w:color w:val="000000" w:themeColor="text1"/>
        </w:rPr>
        <w:t>‌</w:t>
      </w:r>
    </w:p>
    <w:p w14:paraId="3F9B928D" w14:textId="0FFDBB1A" w:rsidR="00E03CC0" w:rsidRPr="0096462C" w:rsidRDefault="00E03CC0" w:rsidP="00E03CC0">
      <w:pPr>
        <w:rPr>
          <w:color w:val="000000" w:themeColor="text1"/>
        </w:rPr>
      </w:pPr>
    </w:p>
    <w:p w14:paraId="3603DDDB" w14:textId="4E520DFA" w:rsidR="00E03CC0" w:rsidRPr="0096462C" w:rsidRDefault="00E03CC0" w:rsidP="00E03CC0">
      <w:pPr>
        <w:rPr>
          <w:color w:val="000000" w:themeColor="text1"/>
        </w:rPr>
      </w:pPr>
    </w:p>
    <w:p w14:paraId="74C94FA4" w14:textId="77777777" w:rsidR="00E03CC0" w:rsidRPr="0096462C" w:rsidRDefault="00E03CC0" w:rsidP="00E03CC0">
      <w:pPr>
        <w:rPr>
          <w:color w:val="000000" w:themeColor="text1"/>
        </w:rPr>
      </w:pPr>
    </w:p>
    <w:sectPr w:rsidR="00E03CC0" w:rsidRPr="00964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CC0"/>
    <w:rsid w:val="001658B4"/>
    <w:rsid w:val="003A0F25"/>
    <w:rsid w:val="003F26DD"/>
    <w:rsid w:val="0046076D"/>
    <w:rsid w:val="004B1347"/>
    <w:rsid w:val="004B1769"/>
    <w:rsid w:val="0053400B"/>
    <w:rsid w:val="005533C2"/>
    <w:rsid w:val="00644123"/>
    <w:rsid w:val="006756CB"/>
    <w:rsid w:val="0096462C"/>
    <w:rsid w:val="00A71D35"/>
    <w:rsid w:val="00B56C61"/>
    <w:rsid w:val="00C25725"/>
    <w:rsid w:val="00D120EB"/>
    <w:rsid w:val="00E03CC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6BEB6"/>
  <w15:chartTrackingRefBased/>
  <w15:docId w15:val="{166AE44D-32C8-4477-BDD8-8A4CCEC7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CC0"/>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03C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3C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03C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3C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3C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C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C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C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C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C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3C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03C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3C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3C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3C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C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C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CC0"/>
    <w:rPr>
      <w:rFonts w:eastAsiaTheme="majorEastAsia" w:cstheme="majorBidi"/>
      <w:color w:val="272727" w:themeColor="text1" w:themeTint="D8"/>
    </w:rPr>
  </w:style>
  <w:style w:type="paragraph" w:styleId="Title">
    <w:name w:val="Title"/>
    <w:basedOn w:val="Normal"/>
    <w:next w:val="Normal"/>
    <w:link w:val="TitleChar"/>
    <w:uiPriority w:val="10"/>
    <w:qFormat/>
    <w:rsid w:val="00E03C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C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C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C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CC0"/>
    <w:pPr>
      <w:spacing w:before="160"/>
      <w:jc w:val="center"/>
    </w:pPr>
    <w:rPr>
      <w:i/>
      <w:iCs/>
      <w:color w:val="404040" w:themeColor="text1" w:themeTint="BF"/>
    </w:rPr>
  </w:style>
  <w:style w:type="character" w:customStyle="1" w:styleId="QuoteChar">
    <w:name w:val="Quote Char"/>
    <w:basedOn w:val="DefaultParagraphFont"/>
    <w:link w:val="Quote"/>
    <w:uiPriority w:val="29"/>
    <w:rsid w:val="00E03CC0"/>
    <w:rPr>
      <w:i/>
      <w:iCs/>
      <w:color w:val="404040" w:themeColor="text1" w:themeTint="BF"/>
    </w:rPr>
  </w:style>
  <w:style w:type="paragraph" w:styleId="ListParagraph">
    <w:name w:val="List Paragraph"/>
    <w:basedOn w:val="Normal"/>
    <w:uiPriority w:val="34"/>
    <w:qFormat/>
    <w:rsid w:val="00E03CC0"/>
    <w:pPr>
      <w:ind w:left="720"/>
      <w:contextualSpacing/>
    </w:pPr>
  </w:style>
  <w:style w:type="character" w:styleId="IntenseEmphasis">
    <w:name w:val="Intense Emphasis"/>
    <w:basedOn w:val="DefaultParagraphFont"/>
    <w:uiPriority w:val="21"/>
    <w:qFormat/>
    <w:rsid w:val="00E03CC0"/>
    <w:rPr>
      <w:i/>
      <w:iCs/>
      <w:color w:val="0F4761" w:themeColor="accent1" w:themeShade="BF"/>
    </w:rPr>
  </w:style>
  <w:style w:type="paragraph" w:styleId="IntenseQuote">
    <w:name w:val="Intense Quote"/>
    <w:basedOn w:val="Normal"/>
    <w:next w:val="Normal"/>
    <w:link w:val="IntenseQuoteChar"/>
    <w:uiPriority w:val="30"/>
    <w:qFormat/>
    <w:rsid w:val="00E03C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3CC0"/>
    <w:rPr>
      <w:i/>
      <w:iCs/>
      <w:color w:val="0F4761" w:themeColor="accent1" w:themeShade="BF"/>
    </w:rPr>
  </w:style>
  <w:style w:type="character" w:styleId="IntenseReference">
    <w:name w:val="Intense Reference"/>
    <w:basedOn w:val="DefaultParagraphFont"/>
    <w:uiPriority w:val="32"/>
    <w:qFormat/>
    <w:rsid w:val="00E03CC0"/>
    <w:rPr>
      <w:b/>
      <w:bCs/>
      <w:smallCaps/>
      <w:color w:val="0F4761" w:themeColor="accent1" w:themeShade="BF"/>
      <w:spacing w:val="5"/>
    </w:rPr>
  </w:style>
  <w:style w:type="character" w:styleId="Hyperlink">
    <w:name w:val="Hyperlink"/>
    <w:basedOn w:val="DefaultParagraphFont"/>
    <w:uiPriority w:val="99"/>
    <w:unhideWhenUsed/>
    <w:rsid w:val="00E03CC0"/>
    <w:rPr>
      <w:color w:val="467886" w:themeColor="hyperlink"/>
      <w:u w:val="single"/>
    </w:rPr>
  </w:style>
  <w:style w:type="character" w:styleId="UnresolvedMention">
    <w:name w:val="Unresolved Mention"/>
    <w:basedOn w:val="DefaultParagraphFont"/>
    <w:uiPriority w:val="99"/>
    <w:semiHidden/>
    <w:unhideWhenUsed/>
    <w:rsid w:val="00E03CC0"/>
    <w:rPr>
      <w:color w:val="605E5C"/>
      <w:shd w:val="clear" w:color="auto" w:fill="E1DFDD"/>
    </w:rPr>
  </w:style>
  <w:style w:type="paragraph" w:styleId="TOCHeading">
    <w:name w:val="TOC Heading"/>
    <w:basedOn w:val="Heading1"/>
    <w:next w:val="Normal"/>
    <w:uiPriority w:val="39"/>
    <w:unhideWhenUsed/>
    <w:qFormat/>
    <w:rsid w:val="00B56C61"/>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B56C61"/>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B56C61"/>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B56C61"/>
    <w:pPr>
      <w:spacing w:after="100" w:line="259" w:lineRule="auto"/>
      <w:ind w:left="440"/>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microsoft.com/en-us/azure/architecture/guide/architecture-styles/microservices" TargetMode="External"/><Relationship Id="rId13" Type="http://schemas.openxmlformats.org/officeDocument/2006/relationships/hyperlink" Target="https://fortune.com/2025/07/23/ai-coding-tool-replit-wiped-database-called-it-a-catastrophic-failure/" TargetMode="External"/><Relationship Id="rId3" Type="http://schemas.openxmlformats.org/officeDocument/2006/relationships/settings" Target="settings.xml"/><Relationship Id="rId7" Type="http://schemas.openxmlformats.org/officeDocument/2006/relationships/hyperlink" Target="https://doi.org/10.63345/jqst.v2i2.259" TargetMode="External"/><Relationship Id="rId12" Type="http://schemas.openxmlformats.org/officeDocument/2006/relationships/hyperlink" Target="https://doi.org/10.1109/noms59830.2024.1057504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3390/s22124637" TargetMode="External"/><Relationship Id="rId11" Type="http://schemas.openxmlformats.org/officeDocument/2006/relationships/hyperlink" Target="https://www.netmaker.io/resources/software-defined-networking" TargetMode="External"/><Relationship Id="rId5" Type="http://schemas.openxmlformats.org/officeDocument/2006/relationships/hyperlink" Target="https://doi.org/10.1016/j.infsof.2023.107150" TargetMode="External"/><Relationship Id="rId15" Type="http://schemas.openxmlformats.org/officeDocument/2006/relationships/theme" Target="theme/theme1.xml"/><Relationship Id="rId10" Type="http://schemas.openxmlformats.org/officeDocument/2006/relationships/hyperlink" Target="https://doi.org/10.1109/ms.2016.68" TargetMode="External"/><Relationship Id="rId4" Type="http://schemas.openxmlformats.org/officeDocument/2006/relationships/webSettings" Target="webSettings.xml"/><Relationship Id="rId9" Type="http://schemas.openxmlformats.org/officeDocument/2006/relationships/hyperlink" Target="https://doi.org/10.1109/iscs61804.2024.1058108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394EC-0DCC-4401-8D53-FF95D3466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3094</Words>
  <Characters>17639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Sivas (2421062)</dc:creator>
  <cp:keywords/>
  <dc:description/>
  <cp:lastModifiedBy>Hasan Sivas (2421062)</cp:lastModifiedBy>
  <cp:revision>8</cp:revision>
  <dcterms:created xsi:type="dcterms:W3CDTF">2025-11-15T19:04:00Z</dcterms:created>
  <dcterms:modified xsi:type="dcterms:W3CDTF">2025-11-16T00:58:00Z</dcterms:modified>
</cp:coreProperties>
</file>