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59BAF929">
        <w:tc>
          <w:tcPr>
            <w:tcW w:w="3438" w:type="dxa"/>
            <w:shd w:val="clear" w:color="auto" w:fill="D9D9D9" w:themeFill="background1" w:themeFillShade="D9"/>
          </w:tcPr>
          <w:p w14:paraId="068ED146"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194F8939" w:rsidR="00C5669E" w:rsidRPr="00C5669E" w:rsidRDefault="002B5D6E" w:rsidP="007653EC">
            <w:pPr>
              <w:spacing w:before="120" w:after="120" w:line="360" w:lineRule="auto"/>
              <w:rPr>
                <w:rFonts w:ascii="Tahoma" w:hAnsi="Tahoma" w:cs="Tahoma"/>
                <w:sz w:val="28"/>
                <w:szCs w:val="28"/>
              </w:rPr>
            </w:pPr>
            <w:proofErr w:type="spellStart"/>
            <w:r>
              <w:rPr>
                <w:rFonts w:ascii="Tahoma" w:hAnsi="Tahoma" w:cs="Tahoma"/>
                <w:sz w:val="28"/>
                <w:szCs w:val="28"/>
              </w:rPr>
              <w:t>Medi</w:t>
            </w:r>
            <w:proofErr w:type="spellEnd"/>
            <w:r>
              <w:rPr>
                <w:rFonts w:ascii="Tahoma" w:hAnsi="Tahoma" w:cs="Tahoma"/>
                <w:sz w:val="28"/>
                <w:szCs w:val="28"/>
              </w:rPr>
              <w:t>-Bethan Williams</w:t>
            </w:r>
          </w:p>
        </w:tc>
      </w:tr>
      <w:tr w:rsidR="00C5669E" w:rsidRPr="00C5669E" w14:paraId="426FD845" w14:textId="77777777" w:rsidTr="59BAF929">
        <w:tc>
          <w:tcPr>
            <w:tcW w:w="3438" w:type="dxa"/>
            <w:shd w:val="clear" w:color="auto" w:fill="D9D9D9" w:themeFill="background1" w:themeFillShade="D9"/>
          </w:tcPr>
          <w:p w14:paraId="3E291A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6BC5AC49" w:rsidR="00C5669E" w:rsidRPr="00C5669E" w:rsidRDefault="002B5D6E" w:rsidP="007653EC">
            <w:pPr>
              <w:spacing w:before="120" w:after="120" w:line="360" w:lineRule="auto"/>
              <w:rPr>
                <w:rFonts w:ascii="Tahoma" w:hAnsi="Tahoma" w:cs="Tahoma"/>
                <w:sz w:val="28"/>
                <w:szCs w:val="28"/>
              </w:rPr>
            </w:pPr>
            <w:r>
              <w:rPr>
                <w:rFonts w:ascii="Tahoma" w:hAnsi="Tahoma" w:cs="Tahoma"/>
                <w:sz w:val="28"/>
                <w:szCs w:val="28"/>
              </w:rPr>
              <w:t>2025488</w:t>
            </w:r>
          </w:p>
        </w:tc>
      </w:tr>
      <w:tr w:rsidR="00C5669E" w:rsidRPr="00C5669E" w14:paraId="3AF3AE5C" w14:textId="77777777" w:rsidTr="59BAF929">
        <w:tc>
          <w:tcPr>
            <w:tcW w:w="3438" w:type="dxa"/>
            <w:shd w:val="clear" w:color="auto" w:fill="D9D9D9" w:themeFill="background1" w:themeFillShade="D9"/>
          </w:tcPr>
          <w:p w14:paraId="57C8AD7A"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8E4895" w:rsidRDefault="00C5669E" w:rsidP="007653EC">
            <w:pPr>
              <w:spacing w:before="120" w:after="120" w:line="360" w:lineRule="auto"/>
              <w:rPr>
                <w:rFonts w:ascii="Tahoma" w:hAnsi="Tahoma" w:cs="Tahoma"/>
                <w:sz w:val="28"/>
                <w:szCs w:val="28"/>
              </w:rPr>
            </w:pPr>
            <w:r w:rsidRPr="008E4895">
              <w:rPr>
                <w:rFonts w:ascii="Tahoma" w:hAnsi="Tahoma" w:cs="Tahoma"/>
                <w:sz w:val="28"/>
                <w:szCs w:val="28"/>
              </w:rPr>
              <w:t>BMSK4002</w:t>
            </w:r>
          </w:p>
        </w:tc>
      </w:tr>
      <w:tr w:rsidR="00C5669E" w:rsidRPr="00C5669E" w14:paraId="7438A513" w14:textId="77777777" w:rsidTr="59BAF929">
        <w:trPr>
          <w:trHeight w:val="413"/>
        </w:trPr>
        <w:tc>
          <w:tcPr>
            <w:tcW w:w="3438" w:type="dxa"/>
            <w:shd w:val="clear" w:color="auto" w:fill="D9D9D9" w:themeFill="background1" w:themeFillShade="D9"/>
          </w:tcPr>
          <w:p w14:paraId="3174E480" w14:textId="77777777" w:rsidR="00C5669E" w:rsidRPr="00C5669E" w:rsidRDefault="00C5669E" w:rsidP="007653EC">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8E4895" w:rsidRDefault="00C5669E" w:rsidP="007653EC">
            <w:pPr>
              <w:spacing w:before="120" w:after="120" w:line="360" w:lineRule="auto"/>
              <w:rPr>
                <w:rFonts w:ascii="Tahoma" w:hAnsi="Tahoma" w:cs="Tahoma"/>
                <w:sz w:val="28"/>
                <w:szCs w:val="28"/>
              </w:rPr>
            </w:pPr>
            <w:r w:rsidRPr="008E4895">
              <w:rPr>
                <w:rFonts w:ascii="Tahoma" w:hAnsi="Tahoma" w:cs="Tahoma"/>
                <w:sz w:val="28"/>
                <w:szCs w:val="28"/>
              </w:rPr>
              <w:t xml:space="preserve">Effective Team </w:t>
            </w:r>
            <w:r w:rsidR="00832F8B" w:rsidRPr="008E4895">
              <w:rPr>
                <w:rFonts w:ascii="Tahoma" w:hAnsi="Tahoma" w:cs="Tahoma"/>
                <w:sz w:val="28"/>
                <w:szCs w:val="28"/>
              </w:rPr>
              <w:t>W</w:t>
            </w:r>
            <w:r w:rsidRPr="008E4895">
              <w:rPr>
                <w:rFonts w:ascii="Tahoma" w:hAnsi="Tahoma" w:cs="Tahoma"/>
                <w:sz w:val="28"/>
                <w:szCs w:val="28"/>
              </w:rPr>
              <w:t xml:space="preserve">orking and Communication </w:t>
            </w:r>
          </w:p>
          <w:p w14:paraId="6C6EDD9C" w14:textId="7FE452B4" w:rsidR="00C5669E" w:rsidRPr="008E4895" w:rsidRDefault="00C5669E" w:rsidP="007653EC">
            <w:pPr>
              <w:spacing w:before="120" w:after="120" w:line="360" w:lineRule="auto"/>
              <w:rPr>
                <w:rFonts w:ascii="Tahoma" w:hAnsi="Tahoma" w:cs="Tahoma"/>
                <w:sz w:val="28"/>
                <w:szCs w:val="28"/>
              </w:rPr>
            </w:pPr>
            <w:r w:rsidRPr="008E4895">
              <w:rPr>
                <w:rFonts w:ascii="Tahoma" w:hAnsi="Tahoma" w:cs="Tahoma"/>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w:t>
      </w:r>
      <w:proofErr w:type="gramStart"/>
      <w:r w:rsidRPr="00A930CB">
        <w:rPr>
          <w:rFonts w:ascii="Tahoma" w:hAnsi="Tahoma" w:cs="Tahoma"/>
          <w:color w:val="000000"/>
          <w:sz w:val="24"/>
          <w:szCs w:val="24"/>
        </w:rPr>
        <w:t>has not, in whole or in part, been knowingly presented</w:t>
      </w:r>
      <w:proofErr w:type="gramEnd"/>
      <w:r w:rsidRPr="00A930CB">
        <w:rPr>
          <w:rFonts w:ascii="Tahoma" w:hAnsi="Tahoma" w:cs="Tahoma"/>
          <w:color w:val="000000"/>
          <w:sz w:val="24"/>
          <w:szCs w:val="24"/>
        </w:rPr>
        <w:t xml:space="preserve"> elsewhere for assessment, or where assessment has been built on a previous assessment, this has been identified. Where materials have been used from other </w:t>
      </w:r>
      <w:proofErr w:type="gramStart"/>
      <w:r w:rsidRPr="00A930CB">
        <w:rPr>
          <w:rFonts w:ascii="Tahoma" w:hAnsi="Tahoma" w:cs="Tahoma"/>
          <w:color w:val="000000"/>
          <w:sz w:val="24"/>
          <w:szCs w:val="24"/>
        </w:rPr>
        <w:t>sources</w:t>
      </w:r>
      <w:proofErr w:type="gramEnd"/>
      <w:r w:rsidRPr="00A930CB">
        <w:rPr>
          <w:rFonts w:ascii="Tahoma" w:hAnsi="Tahoma" w:cs="Tahoma"/>
          <w:color w:val="000000"/>
          <w:sz w:val="24"/>
          <w:szCs w:val="24"/>
        </w:rPr>
        <w:t xml:space="preserve">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w:t>
      </w:r>
      <w:proofErr w:type="gramStart"/>
      <w:r w:rsidRPr="00A930CB">
        <w:rPr>
          <w:rFonts w:ascii="Tahoma" w:hAnsi="Tahoma" w:cs="Tahoma"/>
          <w:color w:val="000000"/>
          <w:sz w:val="24"/>
          <w:szCs w:val="24"/>
        </w:rPr>
        <w:t>is drawn</w:t>
      </w:r>
      <w:proofErr w:type="gramEnd"/>
      <w:r w:rsidRPr="00A930CB">
        <w:rPr>
          <w:rFonts w:ascii="Tahoma" w:hAnsi="Tahoma" w:cs="Tahoma"/>
          <w:color w:val="000000"/>
          <w:sz w:val="24"/>
          <w:szCs w:val="24"/>
        </w:rPr>
        <w:t xml:space="preserve">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464D86F0" w14:textId="06EDB371" w:rsidR="00251BCC"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251BCC" w:rsidRPr="00D8177C">
            <w:rPr>
              <w:rStyle w:val="Hyperlink"/>
              <w:noProof/>
            </w:rPr>
            <w:fldChar w:fldCharType="begin"/>
          </w:r>
          <w:r w:rsidR="00251BCC" w:rsidRPr="00D8177C">
            <w:rPr>
              <w:rStyle w:val="Hyperlink"/>
              <w:noProof/>
            </w:rPr>
            <w:instrText xml:space="preserve"> </w:instrText>
          </w:r>
          <w:r w:rsidR="00251BCC">
            <w:rPr>
              <w:noProof/>
            </w:rPr>
            <w:instrText>HYPERLINK \l "_Toc73253274"</w:instrText>
          </w:r>
          <w:r w:rsidR="00251BCC" w:rsidRPr="00D8177C">
            <w:rPr>
              <w:rStyle w:val="Hyperlink"/>
              <w:noProof/>
            </w:rPr>
            <w:instrText xml:space="preserve"> </w:instrText>
          </w:r>
          <w:r w:rsidR="00251BCC" w:rsidRPr="00D8177C">
            <w:rPr>
              <w:rStyle w:val="Hyperlink"/>
              <w:noProof/>
            </w:rPr>
          </w:r>
          <w:r w:rsidR="00251BCC" w:rsidRPr="00D8177C">
            <w:rPr>
              <w:rStyle w:val="Hyperlink"/>
              <w:noProof/>
            </w:rPr>
            <w:fldChar w:fldCharType="separate"/>
          </w:r>
          <w:r w:rsidR="00251BCC" w:rsidRPr="00D8177C">
            <w:rPr>
              <w:rStyle w:val="Hyperlink"/>
              <w:noProof/>
            </w:rPr>
            <w:t>Part 2 Communication</w:t>
          </w:r>
          <w:r w:rsidR="00251BCC">
            <w:rPr>
              <w:noProof/>
              <w:webHidden/>
            </w:rPr>
            <w:tab/>
          </w:r>
          <w:r w:rsidR="00251BCC">
            <w:rPr>
              <w:noProof/>
              <w:webHidden/>
            </w:rPr>
            <w:fldChar w:fldCharType="begin"/>
          </w:r>
          <w:r w:rsidR="00251BCC">
            <w:rPr>
              <w:noProof/>
              <w:webHidden/>
            </w:rPr>
            <w:instrText xml:space="preserve"> PAGEREF _Toc73253274 \h </w:instrText>
          </w:r>
          <w:r w:rsidR="00251BCC">
            <w:rPr>
              <w:noProof/>
              <w:webHidden/>
            </w:rPr>
          </w:r>
          <w:r w:rsidR="00251BCC">
            <w:rPr>
              <w:noProof/>
              <w:webHidden/>
            </w:rPr>
            <w:fldChar w:fldCharType="separate"/>
          </w:r>
          <w:r w:rsidR="00251BCC">
            <w:rPr>
              <w:noProof/>
              <w:webHidden/>
            </w:rPr>
            <w:t>3</w:t>
          </w:r>
          <w:r w:rsidR="00251BCC">
            <w:rPr>
              <w:noProof/>
              <w:webHidden/>
            </w:rPr>
            <w:fldChar w:fldCharType="end"/>
          </w:r>
          <w:r w:rsidR="00251BCC" w:rsidRPr="00D8177C">
            <w:rPr>
              <w:rStyle w:val="Hyperlink"/>
              <w:noProof/>
            </w:rPr>
            <w:fldChar w:fldCharType="end"/>
          </w:r>
        </w:p>
        <w:p w14:paraId="273E8C11" w14:textId="6FFB3445" w:rsidR="00251BCC" w:rsidRDefault="00251BCC">
          <w:pPr>
            <w:pStyle w:val="TOC2"/>
            <w:tabs>
              <w:tab w:val="right" w:leader="dot" w:pos="9016"/>
            </w:tabs>
            <w:rPr>
              <w:rFonts w:eastAsiaTheme="minorEastAsia"/>
              <w:noProof/>
              <w:lang w:eastAsia="en-GB"/>
            </w:rPr>
          </w:pPr>
          <w:hyperlink w:anchor="_Toc73253275" w:history="1">
            <w:r w:rsidRPr="00D8177C">
              <w:rPr>
                <w:rStyle w:val="Hyperlink"/>
                <w:noProof/>
              </w:rPr>
              <w:t>1.0 Introduction</w:t>
            </w:r>
            <w:r>
              <w:rPr>
                <w:noProof/>
                <w:webHidden/>
              </w:rPr>
              <w:tab/>
            </w:r>
            <w:r>
              <w:rPr>
                <w:noProof/>
                <w:webHidden/>
              </w:rPr>
              <w:fldChar w:fldCharType="begin"/>
            </w:r>
            <w:r>
              <w:rPr>
                <w:noProof/>
                <w:webHidden/>
              </w:rPr>
              <w:instrText xml:space="preserve"> PAGEREF _Toc73253275 \h </w:instrText>
            </w:r>
            <w:r>
              <w:rPr>
                <w:noProof/>
                <w:webHidden/>
              </w:rPr>
            </w:r>
            <w:r>
              <w:rPr>
                <w:noProof/>
                <w:webHidden/>
              </w:rPr>
              <w:fldChar w:fldCharType="separate"/>
            </w:r>
            <w:r>
              <w:rPr>
                <w:noProof/>
                <w:webHidden/>
              </w:rPr>
              <w:t>3</w:t>
            </w:r>
            <w:r>
              <w:rPr>
                <w:noProof/>
                <w:webHidden/>
              </w:rPr>
              <w:fldChar w:fldCharType="end"/>
            </w:r>
          </w:hyperlink>
        </w:p>
        <w:p w14:paraId="25902AB7" w14:textId="63F19024" w:rsidR="00251BCC" w:rsidRDefault="00251BCC">
          <w:pPr>
            <w:pStyle w:val="TOC2"/>
            <w:tabs>
              <w:tab w:val="right" w:leader="dot" w:pos="9016"/>
            </w:tabs>
            <w:rPr>
              <w:rFonts w:eastAsiaTheme="minorEastAsia"/>
              <w:noProof/>
              <w:lang w:eastAsia="en-GB"/>
            </w:rPr>
          </w:pPr>
          <w:hyperlink w:anchor="_Toc73253276" w:history="1">
            <w:r w:rsidRPr="00D8177C">
              <w:rPr>
                <w:rStyle w:val="Hyperlink"/>
                <w:noProof/>
              </w:rPr>
              <w:t>1.2 Communication Cycle</w:t>
            </w:r>
            <w:r>
              <w:rPr>
                <w:noProof/>
                <w:webHidden/>
              </w:rPr>
              <w:tab/>
            </w:r>
            <w:r>
              <w:rPr>
                <w:noProof/>
                <w:webHidden/>
              </w:rPr>
              <w:fldChar w:fldCharType="begin"/>
            </w:r>
            <w:r>
              <w:rPr>
                <w:noProof/>
                <w:webHidden/>
              </w:rPr>
              <w:instrText xml:space="preserve"> PAGEREF _Toc73253276 \h </w:instrText>
            </w:r>
            <w:r>
              <w:rPr>
                <w:noProof/>
                <w:webHidden/>
              </w:rPr>
            </w:r>
            <w:r>
              <w:rPr>
                <w:noProof/>
                <w:webHidden/>
              </w:rPr>
              <w:fldChar w:fldCharType="separate"/>
            </w:r>
            <w:r>
              <w:rPr>
                <w:noProof/>
                <w:webHidden/>
              </w:rPr>
              <w:t>3</w:t>
            </w:r>
            <w:r>
              <w:rPr>
                <w:noProof/>
                <w:webHidden/>
              </w:rPr>
              <w:fldChar w:fldCharType="end"/>
            </w:r>
          </w:hyperlink>
        </w:p>
        <w:p w14:paraId="26C36D59" w14:textId="276AD2D7" w:rsidR="00251BCC" w:rsidRDefault="00251BCC">
          <w:pPr>
            <w:pStyle w:val="TOC1"/>
            <w:tabs>
              <w:tab w:val="right" w:leader="dot" w:pos="9016"/>
            </w:tabs>
            <w:rPr>
              <w:rFonts w:eastAsiaTheme="minorEastAsia"/>
              <w:noProof/>
              <w:lang w:eastAsia="en-GB"/>
            </w:rPr>
          </w:pPr>
          <w:hyperlink w:anchor="_Toc73253277" w:history="1">
            <w:r w:rsidRPr="00D8177C">
              <w:rPr>
                <w:rStyle w:val="Hyperlink"/>
                <w:noProof/>
              </w:rPr>
              <w:t>1.3 Means of communication</w:t>
            </w:r>
            <w:r>
              <w:rPr>
                <w:noProof/>
                <w:webHidden/>
              </w:rPr>
              <w:tab/>
            </w:r>
            <w:r>
              <w:rPr>
                <w:noProof/>
                <w:webHidden/>
              </w:rPr>
              <w:fldChar w:fldCharType="begin"/>
            </w:r>
            <w:r>
              <w:rPr>
                <w:noProof/>
                <w:webHidden/>
              </w:rPr>
              <w:instrText xml:space="preserve"> PAGEREF _Toc73253277 \h </w:instrText>
            </w:r>
            <w:r>
              <w:rPr>
                <w:noProof/>
                <w:webHidden/>
              </w:rPr>
            </w:r>
            <w:r>
              <w:rPr>
                <w:noProof/>
                <w:webHidden/>
              </w:rPr>
              <w:fldChar w:fldCharType="separate"/>
            </w:r>
            <w:r>
              <w:rPr>
                <w:noProof/>
                <w:webHidden/>
              </w:rPr>
              <w:t>5</w:t>
            </w:r>
            <w:r>
              <w:rPr>
                <w:noProof/>
                <w:webHidden/>
              </w:rPr>
              <w:fldChar w:fldCharType="end"/>
            </w:r>
          </w:hyperlink>
        </w:p>
        <w:p w14:paraId="3246B205" w14:textId="47686689" w:rsidR="00251BCC" w:rsidRDefault="00251BCC">
          <w:pPr>
            <w:pStyle w:val="TOC1"/>
            <w:tabs>
              <w:tab w:val="right" w:leader="dot" w:pos="9016"/>
            </w:tabs>
            <w:rPr>
              <w:rFonts w:eastAsiaTheme="minorEastAsia"/>
              <w:noProof/>
              <w:lang w:eastAsia="en-GB"/>
            </w:rPr>
          </w:pPr>
          <w:hyperlink w:anchor="_Toc73253278" w:history="1">
            <w:r w:rsidRPr="00D8177C">
              <w:rPr>
                <w:rStyle w:val="Hyperlink"/>
                <w:noProof/>
              </w:rPr>
              <w:t>1.3.1 Digital Communication</w:t>
            </w:r>
            <w:r>
              <w:rPr>
                <w:noProof/>
                <w:webHidden/>
              </w:rPr>
              <w:tab/>
            </w:r>
            <w:r>
              <w:rPr>
                <w:noProof/>
                <w:webHidden/>
              </w:rPr>
              <w:fldChar w:fldCharType="begin"/>
            </w:r>
            <w:r>
              <w:rPr>
                <w:noProof/>
                <w:webHidden/>
              </w:rPr>
              <w:instrText xml:space="preserve"> PAGEREF _Toc73253278 \h </w:instrText>
            </w:r>
            <w:r>
              <w:rPr>
                <w:noProof/>
                <w:webHidden/>
              </w:rPr>
            </w:r>
            <w:r>
              <w:rPr>
                <w:noProof/>
                <w:webHidden/>
              </w:rPr>
              <w:fldChar w:fldCharType="separate"/>
            </w:r>
            <w:r>
              <w:rPr>
                <w:noProof/>
                <w:webHidden/>
              </w:rPr>
              <w:t>5</w:t>
            </w:r>
            <w:r>
              <w:rPr>
                <w:noProof/>
                <w:webHidden/>
              </w:rPr>
              <w:fldChar w:fldCharType="end"/>
            </w:r>
          </w:hyperlink>
        </w:p>
        <w:p w14:paraId="5D28369E" w14:textId="114FC445" w:rsidR="00251BCC" w:rsidRDefault="00251BCC">
          <w:pPr>
            <w:pStyle w:val="TOC1"/>
            <w:tabs>
              <w:tab w:val="right" w:leader="dot" w:pos="9016"/>
            </w:tabs>
            <w:rPr>
              <w:rFonts w:eastAsiaTheme="minorEastAsia"/>
              <w:noProof/>
              <w:lang w:eastAsia="en-GB"/>
            </w:rPr>
          </w:pPr>
          <w:hyperlink w:anchor="_Toc73253279" w:history="1">
            <w:r w:rsidRPr="00D8177C">
              <w:rPr>
                <w:rStyle w:val="Hyperlink"/>
                <w:noProof/>
              </w:rPr>
              <w:t>1.3.2 Face to Face Communication</w:t>
            </w:r>
            <w:r>
              <w:rPr>
                <w:noProof/>
                <w:webHidden/>
              </w:rPr>
              <w:tab/>
            </w:r>
            <w:r>
              <w:rPr>
                <w:noProof/>
                <w:webHidden/>
              </w:rPr>
              <w:fldChar w:fldCharType="begin"/>
            </w:r>
            <w:r>
              <w:rPr>
                <w:noProof/>
                <w:webHidden/>
              </w:rPr>
              <w:instrText xml:space="preserve"> PAGEREF _Toc73253279 \h </w:instrText>
            </w:r>
            <w:r>
              <w:rPr>
                <w:noProof/>
                <w:webHidden/>
              </w:rPr>
            </w:r>
            <w:r>
              <w:rPr>
                <w:noProof/>
                <w:webHidden/>
              </w:rPr>
              <w:fldChar w:fldCharType="separate"/>
            </w:r>
            <w:r>
              <w:rPr>
                <w:noProof/>
                <w:webHidden/>
              </w:rPr>
              <w:t>5</w:t>
            </w:r>
            <w:r>
              <w:rPr>
                <w:noProof/>
                <w:webHidden/>
              </w:rPr>
              <w:fldChar w:fldCharType="end"/>
            </w:r>
          </w:hyperlink>
        </w:p>
        <w:p w14:paraId="6AC42C34" w14:textId="21841FCB" w:rsidR="00251BCC" w:rsidRDefault="00251BCC">
          <w:pPr>
            <w:pStyle w:val="TOC1"/>
            <w:tabs>
              <w:tab w:val="right" w:leader="dot" w:pos="9016"/>
            </w:tabs>
            <w:rPr>
              <w:rFonts w:eastAsiaTheme="minorEastAsia"/>
              <w:noProof/>
              <w:lang w:eastAsia="en-GB"/>
            </w:rPr>
          </w:pPr>
          <w:hyperlink w:anchor="_Toc73253280" w:history="1">
            <w:r w:rsidRPr="00D8177C">
              <w:rPr>
                <w:rStyle w:val="Hyperlink"/>
                <w:noProof/>
              </w:rPr>
              <w:t>1.3.3 Written Communication</w:t>
            </w:r>
            <w:r>
              <w:rPr>
                <w:noProof/>
                <w:webHidden/>
              </w:rPr>
              <w:tab/>
            </w:r>
            <w:r>
              <w:rPr>
                <w:noProof/>
                <w:webHidden/>
              </w:rPr>
              <w:fldChar w:fldCharType="begin"/>
            </w:r>
            <w:r>
              <w:rPr>
                <w:noProof/>
                <w:webHidden/>
              </w:rPr>
              <w:instrText xml:space="preserve"> PAGEREF _Toc73253280 \h </w:instrText>
            </w:r>
            <w:r>
              <w:rPr>
                <w:noProof/>
                <w:webHidden/>
              </w:rPr>
            </w:r>
            <w:r>
              <w:rPr>
                <w:noProof/>
                <w:webHidden/>
              </w:rPr>
              <w:fldChar w:fldCharType="separate"/>
            </w:r>
            <w:r>
              <w:rPr>
                <w:noProof/>
                <w:webHidden/>
              </w:rPr>
              <w:t>5</w:t>
            </w:r>
            <w:r>
              <w:rPr>
                <w:noProof/>
                <w:webHidden/>
              </w:rPr>
              <w:fldChar w:fldCharType="end"/>
            </w:r>
          </w:hyperlink>
        </w:p>
        <w:p w14:paraId="02E0BACF" w14:textId="033DF9D0" w:rsidR="00251BCC" w:rsidRDefault="00251BCC">
          <w:pPr>
            <w:pStyle w:val="TOC1"/>
            <w:tabs>
              <w:tab w:val="right" w:leader="dot" w:pos="9016"/>
            </w:tabs>
            <w:rPr>
              <w:rFonts w:eastAsiaTheme="minorEastAsia"/>
              <w:noProof/>
              <w:lang w:eastAsia="en-GB"/>
            </w:rPr>
          </w:pPr>
          <w:hyperlink w:anchor="_Toc73253281" w:history="1">
            <w:r w:rsidRPr="00D8177C">
              <w:rPr>
                <w:rStyle w:val="Hyperlink"/>
                <w:noProof/>
              </w:rPr>
              <w:t>1.4 Challenges of communication</w:t>
            </w:r>
            <w:r>
              <w:rPr>
                <w:noProof/>
                <w:webHidden/>
              </w:rPr>
              <w:tab/>
            </w:r>
            <w:r>
              <w:rPr>
                <w:noProof/>
                <w:webHidden/>
              </w:rPr>
              <w:fldChar w:fldCharType="begin"/>
            </w:r>
            <w:r>
              <w:rPr>
                <w:noProof/>
                <w:webHidden/>
              </w:rPr>
              <w:instrText xml:space="preserve"> PAGEREF _Toc73253281 \h </w:instrText>
            </w:r>
            <w:r>
              <w:rPr>
                <w:noProof/>
                <w:webHidden/>
              </w:rPr>
            </w:r>
            <w:r>
              <w:rPr>
                <w:noProof/>
                <w:webHidden/>
              </w:rPr>
              <w:fldChar w:fldCharType="separate"/>
            </w:r>
            <w:r>
              <w:rPr>
                <w:noProof/>
                <w:webHidden/>
              </w:rPr>
              <w:t>6</w:t>
            </w:r>
            <w:r>
              <w:rPr>
                <w:noProof/>
                <w:webHidden/>
              </w:rPr>
              <w:fldChar w:fldCharType="end"/>
            </w:r>
          </w:hyperlink>
        </w:p>
        <w:p w14:paraId="026B4AAE" w14:textId="03C7430B" w:rsidR="00251BCC" w:rsidRDefault="00251BCC">
          <w:pPr>
            <w:pStyle w:val="TOC1"/>
            <w:tabs>
              <w:tab w:val="right" w:leader="dot" w:pos="9016"/>
            </w:tabs>
            <w:rPr>
              <w:rFonts w:eastAsiaTheme="minorEastAsia"/>
              <w:noProof/>
              <w:lang w:eastAsia="en-GB"/>
            </w:rPr>
          </w:pPr>
          <w:hyperlink w:anchor="_Toc73253282" w:history="1">
            <w:r w:rsidRPr="00D8177C">
              <w:rPr>
                <w:rStyle w:val="Hyperlink"/>
                <w:noProof/>
              </w:rPr>
              <w:t>2.0 Assessing Own Communication Skills as a Manager</w:t>
            </w:r>
            <w:r>
              <w:rPr>
                <w:noProof/>
                <w:webHidden/>
              </w:rPr>
              <w:tab/>
            </w:r>
            <w:r>
              <w:rPr>
                <w:noProof/>
                <w:webHidden/>
              </w:rPr>
              <w:fldChar w:fldCharType="begin"/>
            </w:r>
            <w:r>
              <w:rPr>
                <w:noProof/>
                <w:webHidden/>
              </w:rPr>
              <w:instrText xml:space="preserve"> PAGEREF _Toc73253282 \h </w:instrText>
            </w:r>
            <w:r>
              <w:rPr>
                <w:noProof/>
                <w:webHidden/>
              </w:rPr>
            </w:r>
            <w:r>
              <w:rPr>
                <w:noProof/>
                <w:webHidden/>
              </w:rPr>
              <w:fldChar w:fldCharType="separate"/>
            </w:r>
            <w:r>
              <w:rPr>
                <w:noProof/>
                <w:webHidden/>
              </w:rPr>
              <w:t>7</w:t>
            </w:r>
            <w:r>
              <w:rPr>
                <w:noProof/>
                <w:webHidden/>
              </w:rPr>
              <w:fldChar w:fldCharType="end"/>
            </w:r>
          </w:hyperlink>
        </w:p>
        <w:p w14:paraId="691CA085" w14:textId="4E9F8ADE" w:rsidR="00251BCC" w:rsidRDefault="00251BCC">
          <w:pPr>
            <w:pStyle w:val="TOC2"/>
            <w:tabs>
              <w:tab w:val="right" w:leader="dot" w:pos="9016"/>
            </w:tabs>
            <w:rPr>
              <w:rFonts w:eastAsiaTheme="minorEastAsia"/>
              <w:noProof/>
              <w:lang w:eastAsia="en-GB"/>
            </w:rPr>
          </w:pPr>
          <w:hyperlink w:anchor="_Toc73253283" w:history="1">
            <w:r w:rsidRPr="00D8177C">
              <w:rPr>
                <w:rStyle w:val="Hyperlink"/>
                <w:noProof/>
              </w:rPr>
              <w:t>2.1 Gap Analysis</w:t>
            </w:r>
            <w:r>
              <w:rPr>
                <w:noProof/>
                <w:webHidden/>
              </w:rPr>
              <w:tab/>
            </w:r>
            <w:r>
              <w:rPr>
                <w:noProof/>
                <w:webHidden/>
              </w:rPr>
              <w:fldChar w:fldCharType="begin"/>
            </w:r>
            <w:r>
              <w:rPr>
                <w:noProof/>
                <w:webHidden/>
              </w:rPr>
              <w:instrText xml:space="preserve"> PAGEREF _Toc73253283 \h </w:instrText>
            </w:r>
            <w:r>
              <w:rPr>
                <w:noProof/>
                <w:webHidden/>
              </w:rPr>
            </w:r>
            <w:r>
              <w:rPr>
                <w:noProof/>
                <w:webHidden/>
              </w:rPr>
              <w:fldChar w:fldCharType="separate"/>
            </w:r>
            <w:r>
              <w:rPr>
                <w:noProof/>
                <w:webHidden/>
              </w:rPr>
              <w:t>8</w:t>
            </w:r>
            <w:r>
              <w:rPr>
                <w:noProof/>
                <w:webHidden/>
              </w:rPr>
              <w:fldChar w:fldCharType="end"/>
            </w:r>
          </w:hyperlink>
        </w:p>
        <w:p w14:paraId="0A46FEB5" w14:textId="01219663" w:rsidR="00251BCC" w:rsidRDefault="00251BCC">
          <w:pPr>
            <w:pStyle w:val="TOC2"/>
            <w:tabs>
              <w:tab w:val="right" w:leader="dot" w:pos="9016"/>
            </w:tabs>
            <w:rPr>
              <w:rFonts w:eastAsiaTheme="minorEastAsia"/>
              <w:noProof/>
              <w:lang w:eastAsia="en-GB"/>
            </w:rPr>
          </w:pPr>
          <w:hyperlink w:anchor="_Toc73253284" w:history="1">
            <w:r w:rsidRPr="00D8177C">
              <w:rPr>
                <w:rStyle w:val="Hyperlink"/>
                <w:noProof/>
              </w:rPr>
              <w:t>2.2 Personal Development Plan to Improve own Communication Skills</w:t>
            </w:r>
            <w:r>
              <w:rPr>
                <w:noProof/>
                <w:webHidden/>
              </w:rPr>
              <w:tab/>
            </w:r>
            <w:r>
              <w:rPr>
                <w:noProof/>
                <w:webHidden/>
              </w:rPr>
              <w:fldChar w:fldCharType="begin"/>
            </w:r>
            <w:r>
              <w:rPr>
                <w:noProof/>
                <w:webHidden/>
              </w:rPr>
              <w:instrText xml:space="preserve"> PAGEREF _Toc73253284 \h </w:instrText>
            </w:r>
            <w:r>
              <w:rPr>
                <w:noProof/>
                <w:webHidden/>
              </w:rPr>
            </w:r>
            <w:r>
              <w:rPr>
                <w:noProof/>
                <w:webHidden/>
              </w:rPr>
              <w:fldChar w:fldCharType="separate"/>
            </w:r>
            <w:r>
              <w:rPr>
                <w:noProof/>
                <w:webHidden/>
              </w:rPr>
              <w:t>9</w:t>
            </w:r>
            <w:r>
              <w:rPr>
                <w:noProof/>
                <w:webHidden/>
              </w:rPr>
              <w:fldChar w:fldCharType="end"/>
            </w:r>
          </w:hyperlink>
        </w:p>
        <w:p w14:paraId="60A62345" w14:textId="5249692D" w:rsidR="00251BCC" w:rsidRDefault="00251BCC">
          <w:pPr>
            <w:pStyle w:val="TOC1"/>
            <w:tabs>
              <w:tab w:val="right" w:leader="dot" w:pos="9016"/>
            </w:tabs>
            <w:rPr>
              <w:rFonts w:eastAsiaTheme="minorEastAsia"/>
              <w:noProof/>
              <w:lang w:eastAsia="en-GB"/>
            </w:rPr>
          </w:pPr>
          <w:hyperlink w:anchor="_Toc73253285" w:history="1">
            <w:r w:rsidRPr="00D8177C">
              <w:rPr>
                <w:rStyle w:val="Hyperlink"/>
                <w:noProof/>
              </w:rPr>
              <w:t>Conclusion</w:t>
            </w:r>
            <w:r>
              <w:rPr>
                <w:noProof/>
                <w:webHidden/>
              </w:rPr>
              <w:tab/>
            </w:r>
            <w:r>
              <w:rPr>
                <w:noProof/>
                <w:webHidden/>
              </w:rPr>
              <w:fldChar w:fldCharType="begin"/>
            </w:r>
            <w:r>
              <w:rPr>
                <w:noProof/>
                <w:webHidden/>
              </w:rPr>
              <w:instrText xml:space="preserve"> PAGEREF _Toc73253285 \h </w:instrText>
            </w:r>
            <w:r>
              <w:rPr>
                <w:noProof/>
                <w:webHidden/>
              </w:rPr>
            </w:r>
            <w:r>
              <w:rPr>
                <w:noProof/>
                <w:webHidden/>
              </w:rPr>
              <w:fldChar w:fldCharType="separate"/>
            </w:r>
            <w:r>
              <w:rPr>
                <w:noProof/>
                <w:webHidden/>
              </w:rPr>
              <w:t>9</w:t>
            </w:r>
            <w:r>
              <w:rPr>
                <w:noProof/>
                <w:webHidden/>
              </w:rPr>
              <w:fldChar w:fldCharType="end"/>
            </w:r>
          </w:hyperlink>
        </w:p>
        <w:p w14:paraId="60A3ECC6" w14:textId="6B1A4385" w:rsidR="00251BCC" w:rsidRDefault="00251BCC">
          <w:pPr>
            <w:pStyle w:val="TOC1"/>
            <w:tabs>
              <w:tab w:val="right" w:leader="dot" w:pos="9016"/>
            </w:tabs>
            <w:rPr>
              <w:rFonts w:eastAsiaTheme="minorEastAsia"/>
              <w:noProof/>
              <w:lang w:eastAsia="en-GB"/>
            </w:rPr>
          </w:pPr>
          <w:hyperlink w:anchor="_Toc73253286" w:history="1">
            <w:r w:rsidRPr="00D8177C">
              <w:rPr>
                <w:rStyle w:val="Hyperlink"/>
                <w:noProof/>
              </w:rPr>
              <w:t>References</w:t>
            </w:r>
            <w:r>
              <w:rPr>
                <w:noProof/>
                <w:webHidden/>
              </w:rPr>
              <w:tab/>
            </w:r>
            <w:r>
              <w:rPr>
                <w:noProof/>
                <w:webHidden/>
              </w:rPr>
              <w:fldChar w:fldCharType="begin"/>
            </w:r>
            <w:r>
              <w:rPr>
                <w:noProof/>
                <w:webHidden/>
              </w:rPr>
              <w:instrText xml:space="preserve"> PAGEREF _Toc73253286 \h </w:instrText>
            </w:r>
            <w:r>
              <w:rPr>
                <w:noProof/>
                <w:webHidden/>
              </w:rPr>
            </w:r>
            <w:r>
              <w:rPr>
                <w:noProof/>
                <w:webHidden/>
              </w:rPr>
              <w:fldChar w:fldCharType="separate"/>
            </w:r>
            <w:r>
              <w:rPr>
                <w:noProof/>
                <w:webHidden/>
              </w:rPr>
              <w:t>10</w:t>
            </w:r>
            <w:r>
              <w:rPr>
                <w:noProof/>
                <w:webHidden/>
              </w:rPr>
              <w:fldChar w:fldCharType="end"/>
            </w:r>
          </w:hyperlink>
        </w:p>
        <w:p w14:paraId="0BBF588D" w14:textId="047D7FD1" w:rsidR="00251BCC" w:rsidRDefault="00251BCC">
          <w:pPr>
            <w:pStyle w:val="TOC1"/>
            <w:tabs>
              <w:tab w:val="right" w:leader="dot" w:pos="9016"/>
            </w:tabs>
            <w:rPr>
              <w:rFonts w:eastAsiaTheme="minorEastAsia"/>
              <w:noProof/>
              <w:lang w:eastAsia="en-GB"/>
            </w:rPr>
          </w:pPr>
          <w:hyperlink w:anchor="_Toc73253287" w:history="1">
            <w:r w:rsidRPr="00D8177C">
              <w:rPr>
                <w:rStyle w:val="Hyperlink"/>
                <w:noProof/>
              </w:rPr>
              <w:t>Appendix A</w:t>
            </w:r>
            <w:r>
              <w:rPr>
                <w:noProof/>
                <w:webHidden/>
              </w:rPr>
              <w:tab/>
            </w:r>
            <w:r>
              <w:rPr>
                <w:noProof/>
                <w:webHidden/>
              </w:rPr>
              <w:fldChar w:fldCharType="begin"/>
            </w:r>
            <w:r>
              <w:rPr>
                <w:noProof/>
                <w:webHidden/>
              </w:rPr>
              <w:instrText xml:space="preserve"> PAGEREF _Toc73253287 \h </w:instrText>
            </w:r>
            <w:r>
              <w:rPr>
                <w:noProof/>
                <w:webHidden/>
              </w:rPr>
            </w:r>
            <w:r>
              <w:rPr>
                <w:noProof/>
                <w:webHidden/>
              </w:rPr>
              <w:fldChar w:fldCharType="separate"/>
            </w:r>
            <w:r>
              <w:rPr>
                <w:noProof/>
                <w:webHidden/>
              </w:rPr>
              <w:t>11</w:t>
            </w:r>
            <w:r>
              <w:rPr>
                <w:noProof/>
                <w:webHidden/>
              </w:rPr>
              <w:fldChar w:fldCharType="end"/>
            </w:r>
          </w:hyperlink>
        </w:p>
        <w:p w14:paraId="46B4CCEC" w14:textId="7C3FE0B4" w:rsidR="00251BCC" w:rsidRDefault="00251BCC">
          <w:pPr>
            <w:pStyle w:val="TOC1"/>
            <w:tabs>
              <w:tab w:val="right" w:leader="dot" w:pos="9016"/>
            </w:tabs>
            <w:rPr>
              <w:rFonts w:eastAsiaTheme="minorEastAsia"/>
              <w:noProof/>
              <w:lang w:eastAsia="en-GB"/>
            </w:rPr>
          </w:pPr>
          <w:hyperlink w:anchor="_Toc73253288" w:history="1">
            <w:r w:rsidRPr="00D8177C">
              <w:rPr>
                <w:rStyle w:val="Hyperlink"/>
                <w:noProof/>
              </w:rPr>
              <w:t>Appendix C</w:t>
            </w:r>
            <w:r>
              <w:rPr>
                <w:noProof/>
                <w:webHidden/>
              </w:rPr>
              <w:tab/>
            </w:r>
            <w:r>
              <w:rPr>
                <w:noProof/>
                <w:webHidden/>
              </w:rPr>
              <w:fldChar w:fldCharType="begin"/>
            </w:r>
            <w:r>
              <w:rPr>
                <w:noProof/>
                <w:webHidden/>
              </w:rPr>
              <w:instrText xml:space="preserve"> PAGEREF _Toc73253288 \h </w:instrText>
            </w:r>
            <w:r>
              <w:rPr>
                <w:noProof/>
                <w:webHidden/>
              </w:rPr>
            </w:r>
            <w:r>
              <w:rPr>
                <w:noProof/>
                <w:webHidden/>
              </w:rPr>
              <w:fldChar w:fldCharType="separate"/>
            </w:r>
            <w:r>
              <w:rPr>
                <w:noProof/>
                <w:webHidden/>
              </w:rPr>
              <w:t>12</w:t>
            </w:r>
            <w:r>
              <w:rPr>
                <w:noProof/>
                <w:webHidden/>
              </w:rPr>
              <w:fldChar w:fldCharType="end"/>
            </w:r>
          </w:hyperlink>
        </w:p>
        <w:p w14:paraId="6D6DF340" w14:textId="57AA961C"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1" w:name="_Toc73253274"/>
      <w:r w:rsidRPr="00436E31">
        <w:lastRenderedPageBreak/>
        <w:t>Part 2 Communication</w:t>
      </w:r>
      <w:bookmarkEnd w:id="1"/>
    </w:p>
    <w:p w14:paraId="3506A4D5" w14:textId="5AEE5146" w:rsidR="00C5669E" w:rsidRDefault="00C5669E" w:rsidP="00C5669E"/>
    <w:p w14:paraId="03B0D8BA" w14:textId="77777777" w:rsidR="00C5669E" w:rsidRPr="00C5669E" w:rsidRDefault="00C5669E" w:rsidP="00C5669E"/>
    <w:p w14:paraId="60074545" w14:textId="62F65A3A" w:rsidR="002B5D6E" w:rsidRDefault="00296780" w:rsidP="00C212B4">
      <w:pPr>
        <w:pStyle w:val="Heading2"/>
      </w:pPr>
      <w:bookmarkStart w:id="2" w:name="_Toc73253275"/>
      <w:r>
        <w:t>1.0</w:t>
      </w:r>
      <w:r w:rsidR="002B5D6E">
        <w:t xml:space="preserve"> Introduction</w:t>
      </w:r>
      <w:bookmarkEnd w:id="2"/>
    </w:p>
    <w:p w14:paraId="6D99723C" w14:textId="1DBA086D" w:rsidR="002B5D6E" w:rsidRDefault="002B5D6E" w:rsidP="002B5D6E">
      <w:r>
        <w:t>This report will undertake a review of theorist’s models of communication and</w:t>
      </w:r>
      <w:r w:rsidR="001702D6">
        <w:t xml:space="preserve"> review </w:t>
      </w:r>
      <w:r>
        <w:t>the application and implement</w:t>
      </w:r>
      <w:r w:rsidR="00C5728E">
        <w:t>ation of the concepts within a</w:t>
      </w:r>
      <w:r>
        <w:t xml:space="preserve"> workplace. </w:t>
      </w:r>
      <w:r w:rsidR="009E5D3B">
        <w:t xml:space="preserve"> In the second </w:t>
      </w:r>
      <w:r w:rsidR="00D53571">
        <w:t>part,</w:t>
      </w:r>
      <w:r w:rsidR="009E5D3B">
        <w:t xml:space="preserve"> the report will reflect on my own communication skills as a manager and identified needs to communicate both efficiently and effectively within my workplace.</w:t>
      </w:r>
    </w:p>
    <w:p w14:paraId="4086CF73" w14:textId="0ED135E3" w:rsidR="002B5D6E" w:rsidRDefault="002B5D6E" w:rsidP="002B5D6E"/>
    <w:p w14:paraId="02CBE289" w14:textId="7B756EF8" w:rsidR="008E1C9D" w:rsidRDefault="00157634" w:rsidP="003B5137">
      <w:pPr>
        <w:pStyle w:val="Heading2"/>
      </w:pPr>
      <w:bookmarkStart w:id="3" w:name="_Toc73253276"/>
      <w:r>
        <w:t xml:space="preserve">1.2 </w:t>
      </w:r>
      <w:r w:rsidR="003B5137">
        <w:t>Communication Cycle</w:t>
      </w:r>
      <w:bookmarkEnd w:id="3"/>
    </w:p>
    <w:p w14:paraId="0BA8353D" w14:textId="77777777" w:rsidR="003B5137" w:rsidRPr="003B5137" w:rsidRDefault="003B5137" w:rsidP="003B5137"/>
    <w:p w14:paraId="204402D0" w14:textId="632F0D0A" w:rsidR="003B5137" w:rsidRDefault="4AABA803">
      <w:pPr>
        <w:rPr>
          <w:b/>
          <w:sz w:val="48"/>
          <w:szCs w:val="48"/>
        </w:rPr>
      </w:pPr>
      <w:r>
        <w:rPr>
          <w:noProof/>
          <w:lang w:eastAsia="en-GB"/>
        </w:rPr>
        <w:drawing>
          <wp:inline distT="0" distB="0" distL="0" distR="0" wp14:anchorId="15915EB2" wp14:editId="59BAF929">
            <wp:extent cx="5731510" cy="2981325"/>
            <wp:effectExtent l="0" t="0" r="2540" b="9525"/>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0">
                      <a:extLst>
                        <a:ext uri="{FF2B5EF4-FFF2-40B4-BE49-F238E27FC236}">
                          <a16:creationId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643E028C-FDF5-5144-AE6A-5CC12AE2FCA1}"/>
                        </a:ext>
                      </a:extLst>
                    </a:blip>
                    <a:stretch>
                      <a:fillRect/>
                    </a:stretch>
                  </pic:blipFill>
                  <pic:spPr>
                    <a:xfrm>
                      <a:off x="0" y="0"/>
                      <a:ext cx="5731510" cy="2981325"/>
                    </a:xfrm>
                    <a:prstGeom prst="rect">
                      <a:avLst/>
                    </a:prstGeom>
                  </pic:spPr>
                </pic:pic>
              </a:graphicData>
            </a:graphic>
          </wp:inline>
        </w:drawing>
      </w:r>
    </w:p>
    <w:p w14:paraId="1F1416AC" w14:textId="5357960A" w:rsidR="00157634" w:rsidRDefault="006F1CA5">
      <w:pPr>
        <w:rPr>
          <w:sz w:val="24"/>
          <w:szCs w:val="24"/>
        </w:rPr>
      </w:pPr>
      <w:r w:rsidRPr="006F1CA5">
        <w:rPr>
          <w:sz w:val="24"/>
          <w:szCs w:val="24"/>
        </w:rPr>
        <w:t>Shannon, C. (1948)</w:t>
      </w:r>
      <w:r>
        <w:rPr>
          <w:sz w:val="24"/>
          <w:szCs w:val="24"/>
        </w:rPr>
        <w:t xml:space="preserve">. </w:t>
      </w:r>
      <w:r w:rsidR="003F1F29">
        <w:rPr>
          <w:sz w:val="24"/>
          <w:szCs w:val="24"/>
        </w:rPr>
        <w:t>Wrote</w:t>
      </w:r>
      <w:r w:rsidR="00157634">
        <w:rPr>
          <w:sz w:val="24"/>
          <w:szCs w:val="24"/>
        </w:rPr>
        <w:t xml:space="preserve"> in an article in Bell Systems Technical Journal </w:t>
      </w:r>
      <w:r w:rsidR="00E058D4">
        <w:rPr>
          <w:sz w:val="24"/>
          <w:szCs w:val="24"/>
        </w:rPr>
        <w:t>entitled “</w:t>
      </w:r>
      <w:r w:rsidR="00E058D4" w:rsidRPr="003F1F29">
        <w:rPr>
          <w:i/>
          <w:sz w:val="24"/>
          <w:szCs w:val="24"/>
        </w:rPr>
        <w:t>A</w:t>
      </w:r>
      <w:r w:rsidR="00157634" w:rsidRPr="003F1F29">
        <w:rPr>
          <w:i/>
          <w:sz w:val="24"/>
          <w:szCs w:val="24"/>
        </w:rPr>
        <w:t xml:space="preserve"> </w:t>
      </w:r>
      <w:r w:rsidR="003B4506" w:rsidRPr="003F1F29">
        <w:rPr>
          <w:i/>
          <w:sz w:val="24"/>
          <w:szCs w:val="24"/>
        </w:rPr>
        <w:t>M</w:t>
      </w:r>
      <w:r w:rsidR="00157634" w:rsidRPr="003F1F29">
        <w:rPr>
          <w:i/>
          <w:sz w:val="24"/>
          <w:szCs w:val="24"/>
        </w:rPr>
        <w:t xml:space="preserve">athematical </w:t>
      </w:r>
      <w:r w:rsidR="003B4506" w:rsidRPr="003F1F29">
        <w:rPr>
          <w:i/>
          <w:sz w:val="24"/>
          <w:szCs w:val="24"/>
        </w:rPr>
        <w:t>Theory of C</w:t>
      </w:r>
      <w:r w:rsidR="00157634" w:rsidRPr="003F1F29">
        <w:rPr>
          <w:i/>
          <w:sz w:val="24"/>
          <w:szCs w:val="24"/>
        </w:rPr>
        <w:t>ommunication</w:t>
      </w:r>
      <w:r w:rsidR="00E058D4" w:rsidRPr="006F1CA5">
        <w:rPr>
          <w:sz w:val="24"/>
          <w:szCs w:val="24"/>
        </w:rPr>
        <w:t>”</w:t>
      </w:r>
      <w:r w:rsidR="003F1F29">
        <w:rPr>
          <w:sz w:val="24"/>
          <w:szCs w:val="24"/>
        </w:rPr>
        <w:t>.</w:t>
      </w:r>
      <w:r w:rsidR="00E058D4" w:rsidRPr="006F1CA5">
        <w:rPr>
          <w:sz w:val="24"/>
          <w:szCs w:val="24"/>
        </w:rPr>
        <w:t xml:space="preserve"> proposed an explanation of communication. </w:t>
      </w:r>
      <w:r w:rsidRPr="006F1CA5">
        <w:rPr>
          <w:sz w:val="24"/>
          <w:szCs w:val="24"/>
        </w:rPr>
        <w:t>He</w:t>
      </w:r>
      <w:r w:rsidR="00E058D4" w:rsidRPr="006F1CA5">
        <w:rPr>
          <w:sz w:val="24"/>
          <w:szCs w:val="24"/>
        </w:rPr>
        <w:t xml:space="preserve"> later collaborated</w:t>
      </w:r>
      <w:r w:rsidR="00157634" w:rsidRPr="006F1CA5">
        <w:rPr>
          <w:sz w:val="24"/>
          <w:szCs w:val="24"/>
        </w:rPr>
        <w:t xml:space="preserve"> with </w:t>
      </w:r>
      <w:r w:rsidR="00E058D4" w:rsidRPr="006F1CA5">
        <w:rPr>
          <w:sz w:val="24"/>
          <w:szCs w:val="24"/>
        </w:rPr>
        <w:t xml:space="preserve">electronic engineer called </w:t>
      </w:r>
      <w:r w:rsidRPr="006F1CA5">
        <w:rPr>
          <w:sz w:val="24"/>
          <w:szCs w:val="24"/>
        </w:rPr>
        <w:t>Warren Weaver</w:t>
      </w:r>
      <w:r w:rsidR="00E058D4" w:rsidRPr="00E058D4">
        <w:rPr>
          <w:sz w:val="24"/>
          <w:szCs w:val="24"/>
        </w:rPr>
        <w:t xml:space="preserve"> </w:t>
      </w:r>
      <w:r w:rsidR="00E058D4">
        <w:rPr>
          <w:sz w:val="24"/>
          <w:szCs w:val="24"/>
        </w:rPr>
        <w:t>to put their skills together creating the Shannon and Weaver theory of communication. Illustrated above.</w:t>
      </w:r>
    </w:p>
    <w:p w14:paraId="3BD4E207" w14:textId="6223D7FF" w:rsidR="00B4469C" w:rsidRDefault="00B4469C">
      <w:pPr>
        <w:rPr>
          <w:sz w:val="24"/>
          <w:szCs w:val="24"/>
        </w:rPr>
      </w:pPr>
      <w:r>
        <w:rPr>
          <w:sz w:val="24"/>
          <w:szCs w:val="24"/>
        </w:rPr>
        <w:t>The sender can be either an individual or a group that needs to communicate something</w:t>
      </w:r>
      <w:r w:rsidR="001702D6">
        <w:rPr>
          <w:sz w:val="24"/>
          <w:szCs w:val="24"/>
        </w:rPr>
        <w:t xml:space="preserve"> that is sent</w:t>
      </w:r>
      <w:r>
        <w:rPr>
          <w:sz w:val="24"/>
          <w:szCs w:val="24"/>
        </w:rPr>
        <w:t xml:space="preserve"> equally to an individual or a group. The </w:t>
      </w:r>
      <w:r w:rsidR="00FA37F3">
        <w:rPr>
          <w:sz w:val="24"/>
          <w:szCs w:val="24"/>
        </w:rPr>
        <w:t>encoder’s</w:t>
      </w:r>
      <w:r>
        <w:rPr>
          <w:sz w:val="24"/>
          <w:szCs w:val="24"/>
        </w:rPr>
        <w:t xml:space="preserve"> </w:t>
      </w:r>
      <w:r w:rsidR="00FA37F3">
        <w:rPr>
          <w:sz w:val="24"/>
          <w:szCs w:val="24"/>
        </w:rPr>
        <w:t>role comes</w:t>
      </w:r>
      <w:r>
        <w:rPr>
          <w:sz w:val="24"/>
          <w:szCs w:val="24"/>
        </w:rPr>
        <w:t xml:space="preserve"> in </w:t>
      </w:r>
      <w:r w:rsidR="00FA37F3">
        <w:rPr>
          <w:sz w:val="24"/>
          <w:szCs w:val="24"/>
        </w:rPr>
        <w:t xml:space="preserve">to play </w:t>
      </w:r>
      <w:r>
        <w:rPr>
          <w:sz w:val="24"/>
          <w:szCs w:val="24"/>
        </w:rPr>
        <w:t xml:space="preserve">after they determine the way in which a message is to be transmitted. The channel is the method in which the message </w:t>
      </w:r>
      <w:r w:rsidR="003F1F29">
        <w:rPr>
          <w:sz w:val="24"/>
          <w:szCs w:val="24"/>
        </w:rPr>
        <w:t>are</w:t>
      </w:r>
      <w:r w:rsidR="001702D6">
        <w:rPr>
          <w:sz w:val="24"/>
          <w:szCs w:val="24"/>
        </w:rPr>
        <w:t xml:space="preserve"> </w:t>
      </w:r>
      <w:r>
        <w:rPr>
          <w:sz w:val="24"/>
          <w:szCs w:val="24"/>
        </w:rPr>
        <w:t xml:space="preserve">disseminated such as email, video, letter, verbal etc. However, this is where they identify “noise” </w:t>
      </w:r>
      <w:r w:rsidR="003B4506">
        <w:rPr>
          <w:sz w:val="24"/>
          <w:szCs w:val="24"/>
        </w:rPr>
        <w:t xml:space="preserve">(something that can interrupt the flow of the communication) </w:t>
      </w:r>
      <w:r>
        <w:rPr>
          <w:sz w:val="24"/>
          <w:szCs w:val="24"/>
        </w:rPr>
        <w:t xml:space="preserve">this maybe in the form of </w:t>
      </w:r>
      <w:r w:rsidR="00B84A62">
        <w:rPr>
          <w:sz w:val="24"/>
          <w:szCs w:val="24"/>
        </w:rPr>
        <w:t>verbal</w:t>
      </w:r>
      <w:r>
        <w:rPr>
          <w:sz w:val="24"/>
          <w:szCs w:val="24"/>
        </w:rPr>
        <w:t>, pragmatic or physical</w:t>
      </w:r>
      <w:r w:rsidR="003B4506">
        <w:rPr>
          <w:sz w:val="24"/>
          <w:szCs w:val="24"/>
        </w:rPr>
        <w:t xml:space="preserve"> interruption</w:t>
      </w:r>
      <w:r w:rsidR="00E651B5">
        <w:rPr>
          <w:sz w:val="24"/>
          <w:szCs w:val="24"/>
        </w:rPr>
        <w:t>.</w:t>
      </w:r>
      <w:r w:rsidR="001702D6">
        <w:rPr>
          <w:sz w:val="24"/>
          <w:szCs w:val="24"/>
        </w:rPr>
        <w:t xml:space="preserve"> The sender needs to ensure clear information is within the content</w:t>
      </w:r>
      <w:r w:rsidR="003B4506">
        <w:rPr>
          <w:sz w:val="24"/>
          <w:szCs w:val="24"/>
        </w:rPr>
        <w:t xml:space="preserve"> so that the decoder and the receiver have and understand clearly and interoperate the message in the vein it was sent.</w:t>
      </w:r>
    </w:p>
    <w:p w14:paraId="6B871807" w14:textId="77777777" w:rsidR="008E6071" w:rsidRDefault="008E6071">
      <w:pPr>
        <w:rPr>
          <w:sz w:val="24"/>
          <w:szCs w:val="24"/>
        </w:rPr>
      </w:pPr>
    </w:p>
    <w:p w14:paraId="3CF9B862" w14:textId="1D82DCE2" w:rsidR="003B4506" w:rsidRDefault="003B4506">
      <w:pPr>
        <w:rPr>
          <w:sz w:val="24"/>
          <w:szCs w:val="24"/>
        </w:rPr>
      </w:pPr>
      <w:r>
        <w:rPr>
          <w:noProof/>
          <w:sz w:val="24"/>
          <w:szCs w:val="24"/>
          <w:lang w:eastAsia="en-GB"/>
        </w:rPr>
        <w:lastRenderedPageBreak/>
        <w:drawing>
          <wp:inline distT="0" distB="0" distL="0" distR="0" wp14:anchorId="0930CB30" wp14:editId="12E95C33">
            <wp:extent cx="5730875" cy="4590415"/>
            <wp:effectExtent l="0" t="0" r="317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4590415"/>
                    </a:xfrm>
                    <a:prstGeom prst="rect">
                      <a:avLst/>
                    </a:prstGeom>
                    <a:noFill/>
                  </pic:spPr>
                </pic:pic>
              </a:graphicData>
            </a:graphic>
          </wp:inline>
        </w:drawing>
      </w:r>
    </w:p>
    <w:p w14:paraId="589D84A2" w14:textId="27325324" w:rsidR="00E058D4" w:rsidRDefault="006F1CA5" w:rsidP="003B4506">
      <w:pPr>
        <w:rPr>
          <w:sz w:val="24"/>
          <w:szCs w:val="24"/>
        </w:rPr>
      </w:pPr>
      <w:proofErr w:type="spellStart"/>
      <w:r>
        <w:rPr>
          <w:sz w:val="24"/>
          <w:szCs w:val="24"/>
        </w:rPr>
        <w:t>Berlo</w:t>
      </w:r>
      <w:proofErr w:type="spellEnd"/>
      <w:r>
        <w:rPr>
          <w:sz w:val="24"/>
          <w:szCs w:val="24"/>
        </w:rPr>
        <w:t>, D.</w:t>
      </w:r>
      <w:r w:rsidR="003B4506" w:rsidRPr="003B4506">
        <w:rPr>
          <w:sz w:val="24"/>
          <w:szCs w:val="24"/>
        </w:rPr>
        <w:t xml:space="preserve"> (1960)</w:t>
      </w:r>
      <w:r>
        <w:rPr>
          <w:sz w:val="24"/>
          <w:szCs w:val="24"/>
        </w:rPr>
        <w:t>.</w:t>
      </w:r>
      <w:r w:rsidR="003B4506">
        <w:rPr>
          <w:sz w:val="24"/>
          <w:szCs w:val="24"/>
        </w:rPr>
        <w:t xml:space="preserve"> developed a model of communication that identifies the </w:t>
      </w:r>
      <w:r w:rsidR="004263E2">
        <w:rPr>
          <w:sz w:val="24"/>
          <w:szCs w:val="24"/>
        </w:rPr>
        <w:t>communication skills needed by roles, Source – Message – Channel – Receiver.</w:t>
      </w:r>
    </w:p>
    <w:p w14:paraId="7B2231AE" w14:textId="60AE52E2" w:rsidR="004263E2" w:rsidRDefault="00A70782" w:rsidP="003B4506">
      <w:pPr>
        <w:rPr>
          <w:sz w:val="24"/>
          <w:szCs w:val="24"/>
        </w:rPr>
      </w:pPr>
      <w:r>
        <w:rPr>
          <w:sz w:val="24"/>
          <w:szCs w:val="24"/>
        </w:rPr>
        <w:t>It is envisaged that the source would need</w:t>
      </w:r>
      <w:r w:rsidR="004263E2">
        <w:rPr>
          <w:sz w:val="24"/>
          <w:szCs w:val="24"/>
        </w:rPr>
        <w:t xml:space="preserve"> to possess the qualities that allows </w:t>
      </w:r>
      <w:r w:rsidR="00287E84">
        <w:rPr>
          <w:sz w:val="24"/>
          <w:szCs w:val="24"/>
        </w:rPr>
        <w:t>them</w:t>
      </w:r>
      <w:r w:rsidR="004263E2">
        <w:rPr>
          <w:sz w:val="24"/>
          <w:szCs w:val="24"/>
        </w:rPr>
        <w:t xml:space="preserve"> </w:t>
      </w:r>
      <w:r>
        <w:rPr>
          <w:sz w:val="24"/>
          <w:szCs w:val="24"/>
        </w:rPr>
        <w:t>to speak, write and</w:t>
      </w:r>
      <w:r w:rsidR="004263E2">
        <w:rPr>
          <w:sz w:val="24"/>
          <w:szCs w:val="24"/>
        </w:rPr>
        <w:t xml:space="preserve"> give the message in a clear, constructive and concise way. Ensuring inclusive behaviour </w:t>
      </w:r>
      <w:r>
        <w:rPr>
          <w:sz w:val="24"/>
          <w:szCs w:val="24"/>
        </w:rPr>
        <w:t xml:space="preserve">and </w:t>
      </w:r>
      <w:r w:rsidR="00287E84">
        <w:rPr>
          <w:sz w:val="24"/>
          <w:szCs w:val="24"/>
        </w:rPr>
        <w:t xml:space="preserve">an understanding for the </w:t>
      </w:r>
      <w:r>
        <w:rPr>
          <w:sz w:val="24"/>
          <w:szCs w:val="24"/>
        </w:rPr>
        <w:t>recipient’s</w:t>
      </w:r>
      <w:r w:rsidR="00287E84">
        <w:rPr>
          <w:sz w:val="24"/>
          <w:szCs w:val="24"/>
        </w:rPr>
        <w:t xml:space="preserve"> needs</w:t>
      </w:r>
      <w:r>
        <w:rPr>
          <w:sz w:val="24"/>
          <w:szCs w:val="24"/>
        </w:rPr>
        <w:t xml:space="preserve">. </w:t>
      </w:r>
      <w:r w:rsidR="00287E84">
        <w:rPr>
          <w:sz w:val="24"/>
          <w:szCs w:val="24"/>
        </w:rPr>
        <w:t xml:space="preserve"> </w:t>
      </w:r>
      <w:r w:rsidR="00B84A62">
        <w:rPr>
          <w:sz w:val="24"/>
          <w:szCs w:val="24"/>
        </w:rPr>
        <w:t xml:space="preserve">In this </w:t>
      </w:r>
      <w:r w:rsidR="00BF5ABC">
        <w:rPr>
          <w:sz w:val="24"/>
          <w:szCs w:val="24"/>
        </w:rPr>
        <w:t>model,</w:t>
      </w:r>
      <w:r w:rsidR="00B84A62">
        <w:rPr>
          <w:sz w:val="24"/>
          <w:szCs w:val="24"/>
        </w:rPr>
        <w:t xml:space="preserve"> it is expected that the sender and receiver </w:t>
      </w:r>
      <w:r w:rsidR="00BF5ABC">
        <w:rPr>
          <w:sz w:val="24"/>
          <w:szCs w:val="24"/>
        </w:rPr>
        <w:t xml:space="preserve">possess the same attributes. It is only with these attributes that the message will be communicated and received in the manner, in which it was intended.  If the source possesses good communication skills and the receiver possesses good listening skills the understanding of the message is clearly disseminated and received. </w:t>
      </w:r>
    </w:p>
    <w:p w14:paraId="1AAE89D0" w14:textId="10F79E1F" w:rsidR="00BF5ABC" w:rsidRDefault="00BF5ABC" w:rsidP="003B4506">
      <w:pPr>
        <w:rPr>
          <w:sz w:val="24"/>
          <w:szCs w:val="24"/>
        </w:rPr>
      </w:pPr>
      <w:r>
        <w:rPr>
          <w:sz w:val="24"/>
          <w:szCs w:val="24"/>
        </w:rPr>
        <w:t xml:space="preserve">In this </w:t>
      </w:r>
      <w:proofErr w:type="gramStart"/>
      <w:r>
        <w:rPr>
          <w:sz w:val="24"/>
          <w:szCs w:val="24"/>
        </w:rPr>
        <w:t>model</w:t>
      </w:r>
      <w:proofErr w:type="gramEnd"/>
      <w:r>
        <w:rPr>
          <w:sz w:val="24"/>
          <w:szCs w:val="24"/>
        </w:rPr>
        <w:t xml:space="preserve"> the Channel </w:t>
      </w:r>
      <w:r w:rsidR="00C20BA9">
        <w:rPr>
          <w:sz w:val="24"/>
          <w:szCs w:val="24"/>
        </w:rPr>
        <w:t>attributes the five senses and communication of the message will be through one of these modes:-</w:t>
      </w:r>
    </w:p>
    <w:p w14:paraId="0679CB54" w14:textId="673EE6DB" w:rsidR="00C20BA9" w:rsidRDefault="00C20BA9" w:rsidP="003B4506">
      <w:pPr>
        <w:rPr>
          <w:sz w:val="24"/>
          <w:szCs w:val="24"/>
        </w:rPr>
      </w:pPr>
      <w:r>
        <w:rPr>
          <w:sz w:val="24"/>
          <w:szCs w:val="24"/>
        </w:rPr>
        <w:t>Hearing –verbal communication</w:t>
      </w:r>
    </w:p>
    <w:p w14:paraId="705686A8" w14:textId="5ED8121C" w:rsidR="00C20BA9" w:rsidRDefault="00C20BA9" w:rsidP="003B4506">
      <w:pPr>
        <w:rPr>
          <w:sz w:val="24"/>
          <w:szCs w:val="24"/>
        </w:rPr>
      </w:pPr>
      <w:r>
        <w:rPr>
          <w:sz w:val="24"/>
          <w:szCs w:val="24"/>
        </w:rPr>
        <w:t>Seeing – through written communication</w:t>
      </w:r>
    </w:p>
    <w:p w14:paraId="5722B2CD" w14:textId="34277D33" w:rsidR="00C20BA9" w:rsidRDefault="00C20BA9" w:rsidP="003B4506">
      <w:pPr>
        <w:rPr>
          <w:sz w:val="24"/>
          <w:szCs w:val="24"/>
        </w:rPr>
      </w:pPr>
      <w:r>
        <w:rPr>
          <w:sz w:val="24"/>
          <w:szCs w:val="24"/>
        </w:rPr>
        <w:t>Touch – interaction such as hugging someone</w:t>
      </w:r>
    </w:p>
    <w:p w14:paraId="69FAD2E9" w14:textId="6FEBF1C5" w:rsidR="00C20BA9" w:rsidRDefault="00C20BA9" w:rsidP="003B4506">
      <w:pPr>
        <w:rPr>
          <w:sz w:val="24"/>
          <w:szCs w:val="24"/>
        </w:rPr>
      </w:pPr>
      <w:r>
        <w:rPr>
          <w:sz w:val="24"/>
          <w:szCs w:val="24"/>
        </w:rPr>
        <w:t>Smell – the smell of smoke can communicate a fire</w:t>
      </w:r>
    </w:p>
    <w:p w14:paraId="49A6F34C" w14:textId="48F7E6EF" w:rsidR="00C20BA9" w:rsidRDefault="00C20BA9" w:rsidP="003B4506">
      <w:pPr>
        <w:rPr>
          <w:sz w:val="24"/>
          <w:szCs w:val="24"/>
        </w:rPr>
      </w:pPr>
      <w:r>
        <w:rPr>
          <w:sz w:val="24"/>
          <w:szCs w:val="24"/>
        </w:rPr>
        <w:t>Tasting – as a muscular organ the tongue is used to taste food, during this act communication may occur</w:t>
      </w:r>
    </w:p>
    <w:p w14:paraId="69632C73" w14:textId="75FD1FC8" w:rsidR="00C20BA9" w:rsidRDefault="00C20BA9" w:rsidP="003B4506">
      <w:pPr>
        <w:rPr>
          <w:sz w:val="24"/>
          <w:szCs w:val="24"/>
        </w:rPr>
      </w:pPr>
      <w:proofErr w:type="spellStart"/>
      <w:r>
        <w:rPr>
          <w:sz w:val="24"/>
          <w:szCs w:val="24"/>
        </w:rPr>
        <w:lastRenderedPageBreak/>
        <w:t>Berlo’s</w:t>
      </w:r>
      <w:proofErr w:type="spellEnd"/>
      <w:r>
        <w:rPr>
          <w:sz w:val="24"/>
          <w:szCs w:val="24"/>
        </w:rPr>
        <w:t xml:space="preserve"> model does not</w:t>
      </w:r>
      <w:r w:rsidR="006F1CA5">
        <w:rPr>
          <w:sz w:val="24"/>
          <w:szCs w:val="24"/>
        </w:rPr>
        <w:t>,</w:t>
      </w:r>
      <w:r>
        <w:rPr>
          <w:sz w:val="24"/>
          <w:szCs w:val="24"/>
        </w:rPr>
        <w:t xml:space="preserve"> however, leave room for feedback or that of noise as in </w:t>
      </w:r>
      <w:r w:rsidR="006F1CA5">
        <w:rPr>
          <w:sz w:val="24"/>
          <w:szCs w:val="24"/>
        </w:rPr>
        <w:t>Shannon and Weaver’s model.</w:t>
      </w:r>
      <w:r w:rsidR="008E6071">
        <w:rPr>
          <w:sz w:val="24"/>
          <w:szCs w:val="24"/>
        </w:rPr>
        <w:t xml:space="preserve"> In the workplace, this model would be difficult to undertake communication improvements and efficiencies, as the lack of feedback does not allow for evaluation of the communication message success. An example of this is</w:t>
      </w:r>
      <w:r w:rsidR="007A77C8">
        <w:rPr>
          <w:sz w:val="24"/>
          <w:szCs w:val="24"/>
        </w:rPr>
        <w:t>,</w:t>
      </w:r>
      <w:r w:rsidR="008E6071">
        <w:rPr>
          <w:sz w:val="24"/>
          <w:szCs w:val="24"/>
        </w:rPr>
        <w:t xml:space="preserve"> when a message is verbally transmitted spoken by the source</w:t>
      </w:r>
      <w:r w:rsidR="007A77C8">
        <w:rPr>
          <w:sz w:val="24"/>
          <w:szCs w:val="24"/>
        </w:rPr>
        <w:t>,</w:t>
      </w:r>
      <w:r w:rsidR="008E6071">
        <w:rPr>
          <w:sz w:val="24"/>
          <w:szCs w:val="24"/>
        </w:rPr>
        <w:t xml:space="preserve"> where the receiver listens and the</w:t>
      </w:r>
      <w:r w:rsidR="007A77C8">
        <w:rPr>
          <w:sz w:val="24"/>
          <w:szCs w:val="24"/>
        </w:rPr>
        <w:t>n</w:t>
      </w:r>
      <w:r w:rsidR="008E6071">
        <w:rPr>
          <w:sz w:val="24"/>
          <w:szCs w:val="24"/>
        </w:rPr>
        <w:t xml:space="preserve"> speaks</w:t>
      </w:r>
      <w:r w:rsidR="007A77C8">
        <w:rPr>
          <w:sz w:val="24"/>
          <w:szCs w:val="24"/>
        </w:rPr>
        <w:t xml:space="preserve"> and the source listens. What does not show in this is the interruption of “noise” which can be feedback from the receiver </w:t>
      </w:r>
      <w:r w:rsidR="003F1F29">
        <w:rPr>
          <w:sz w:val="24"/>
          <w:szCs w:val="24"/>
        </w:rPr>
        <w:t xml:space="preserve">who </w:t>
      </w:r>
      <w:r w:rsidR="007A77C8">
        <w:rPr>
          <w:sz w:val="24"/>
          <w:szCs w:val="24"/>
        </w:rPr>
        <w:t>may have interpreted the message incorrectly and taken offence by its content</w:t>
      </w:r>
      <w:r w:rsidR="003F1F29">
        <w:rPr>
          <w:sz w:val="24"/>
          <w:szCs w:val="24"/>
        </w:rPr>
        <w:t>. This</w:t>
      </w:r>
      <w:r w:rsidR="007A77C8">
        <w:rPr>
          <w:sz w:val="24"/>
          <w:szCs w:val="24"/>
        </w:rPr>
        <w:t xml:space="preserve"> would be seen as psychological noise.</w:t>
      </w:r>
    </w:p>
    <w:p w14:paraId="5A82AC87" w14:textId="47D95396" w:rsidR="00037636" w:rsidRDefault="002D1106" w:rsidP="00C212B4">
      <w:pPr>
        <w:pStyle w:val="Heading1"/>
      </w:pPr>
      <w:bookmarkStart w:id="4" w:name="_Toc73253277"/>
      <w:r>
        <w:t>1.3 Means</w:t>
      </w:r>
      <w:r w:rsidR="00037636">
        <w:t xml:space="preserve"> of communication</w:t>
      </w:r>
      <w:bookmarkEnd w:id="4"/>
    </w:p>
    <w:p w14:paraId="77AEC4CA" w14:textId="3A57236E" w:rsidR="002D1106" w:rsidRDefault="002D1106" w:rsidP="002D1106">
      <w:r>
        <w:rPr>
          <w:noProof/>
          <w:lang w:eastAsia="en-GB"/>
        </w:rPr>
        <w:drawing>
          <wp:inline distT="0" distB="0" distL="0" distR="0" wp14:anchorId="3BF713EB" wp14:editId="5AEE039A">
            <wp:extent cx="4503474" cy="2515870"/>
            <wp:effectExtent l="0" t="0" r="0" b="0"/>
            <wp:docPr id="3" name="Picture 3" descr="communication-channels-by-m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mmunication-channels-by-mea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12494" cy="2520909"/>
                    </a:xfrm>
                    <a:prstGeom prst="rect">
                      <a:avLst/>
                    </a:prstGeom>
                    <a:noFill/>
                    <a:ln>
                      <a:noFill/>
                    </a:ln>
                  </pic:spPr>
                </pic:pic>
              </a:graphicData>
            </a:graphic>
          </wp:inline>
        </w:drawing>
      </w:r>
    </w:p>
    <w:p w14:paraId="32BF9AB2" w14:textId="6DA1458B" w:rsidR="002D1106" w:rsidRPr="002D1106" w:rsidRDefault="008746E4" w:rsidP="002D1106">
      <w:r>
        <w:t>‘</w:t>
      </w:r>
      <w:r w:rsidRPr="008746E4">
        <w:rPr>
          <w:i/>
        </w:rPr>
        <w:t>Top Communication Channel</w:t>
      </w:r>
      <w:r>
        <w:rPr>
          <w:i/>
        </w:rPr>
        <w:t>s to Consider for Your Business’ (</w:t>
      </w:r>
      <w:r w:rsidRPr="008746E4">
        <w:t>2020)</w:t>
      </w:r>
      <w:r w:rsidR="003F1F29">
        <w:t>. S</w:t>
      </w:r>
      <w:r w:rsidR="002D1106">
        <w:t>tates three means of communication needed within an organisation</w:t>
      </w:r>
      <w:r w:rsidR="00C5728E">
        <w:t>.</w:t>
      </w:r>
    </w:p>
    <w:p w14:paraId="08FF1F09" w14:textId="49F0EF06" w:rsidR="002D1106" w:rsidRDefault="002D1106" w:rsidP="002D1106">
      <w:pPr>
        <w:pStyle w:val="Heading1"/>
      </w:pPr>
      <w:bookmarkStart w:id="5" w:name="_Toc73253278"/>
      <w:r>
        <w:t xml:space="preserve">1.3.1 </w:t>
      </w:r>
      <w:r w:rsidR="00AB3890">
        <w:t>Digital Communication</w:t>
      </w:r>
      <w:bookmarkEnd w:id="5"/>
    </w:p>
    <w:p w14:paraId="12DBE5EE" w14:textId="0E9813A6" w:rsidR="002D1106" w:rsidRDefault="00AB3890" w:rsidP="00AB3890">
      <w:r>
        <w:t xml:space="preserve">This communication means is through electronic devices and </w:t>
      </w:r>
      <w:r w:rsidR="003F1F29">
        <w:t>software, which are both online,</w:t>
      </w:r>
      <w:r>
        <w:t xml:space="preserve"> and through internal communications such as intranet.</w:t>
      </w:r>
      <w:r w:rsidRPr="00AB3890">
        <w:t xml:space="preserve"> In 2020</w:t>
      </w:r>
      <w:r>
        <w:t>,</w:t>
      </w:r>
      <w:r w:rsidRPr="00AB3890">
        <w:t xml:space="preserve"> we have seen </w:t>
      </w:r>
      <w:r>
        <w:t xml:space="preserve">this form of </w:t>
      </w:r>
      <w:r w:rsidRPr="00AB3890">
        <w:t>communication within the workplace in the form of meetings transmitted through specific software such as Microsoft Teams, this was an effective tool to continue successful communication throughout the pandemic. However, this can also lead to the lack of ability to read body language that stimulates trust, openness and an understanding of individual’s character and personalities, which is essential to build an effective team.</w:t>
      </w:r>
    </w:p>
    <w:p w14:paraId="11A06646" w14:textId="61650C28" w:rsidR="002D1106" w:rsidRPr="002D1106" w:rsidRDefault="002D1106" w:rsidP="002D1106">
      <w:pPr>
        <w:pStyle w:val="Heading1"/>
      </w:pPr>
      <w:bookmarkStart w:id="6" w:name="_Toc73253279"/>
      <w:r>
        <w:t>1.3.2 Face to Face Communication</w:t>
      </w:r>
      <w:bookmarkEnd w:id="6"/>
    </w:p>
    <w:p w14:paraId="5ADE6FF0" w14:textId="4DA1D831" w:rsidR="00B941B2" w:rsidRDefault="007A77C8" w:rsidP="007A77C8">
      <w:r>
        <w:t>Predominantly in the workplace</w:t>
      </w:r>
      <w:r w:rsidR="003F1F29">
        <w:t>,</w:t>
      </w:r>
      <w:r>
        <w:t xml:space="preserve"> verbal communication would be used in the form of meetings, presentations, team talks, annual reviews</w:t>
      </w:r>
      <w:r w:rsidR="00B941B2">
        <w:t xml:space="preserve"> and can offer interpersonal communication. This form of communication can also create a platform for constructive discussion and feedback to initiate new processes, procedures, </w:t>
      </w:r>
      <w:r w:rsidR="003F1F29">
        <w:t xml:space="preserve">and </w:t>
      </w:r>
      <w:r w:rsidR="00B941B2">
        <w:t>solutions</w:t>
      </w:r>
      <w:r w:rsidR="003F1F29">
        <w:t>.</w:t>
      </w:r>
      <w:r w:rsidR="00B941B2">
        <w:t xml:space="preserve"> </w:t>
      </w:r>
    </w:p>
    <w:p w14:paraId="1FD2C569" w14:textId="35D59948" w:rsidR="00AB3890" w:rsidRDefault="00AB3890" w:rsidP="00AB3890">
      <w:pPr>
        <w:pStyle w:val="Heading1"/>
      </w:pPr>
      <w:bookmarkStart w:id="7" w:name="_Toc73253280"/>
      <w:r>
        <w:t>1.3.3 Written Communication</w:t>
      </w:r>
      <w:bookmarkEnd w:id="7"/>
    </w:p>
    <w:p w14:paraId="5E663AA4" w14:textId="231DB6F7" w:rsidR="00AB3890" w:rsidRPr="00AB3890" w:rsidRDefault="00AB3890" w:rsidP="00AB3890">
      <w:r>
        <w:t>This form of communication carries a more formal approach to communication in the form of emails, policies and newsletters. This form of communication</w:t>
      </w:r>
      <w:r w:rsidR="002465FF">
        <w:t xml:space="preserve"> is </w:t>
      </w:r>
      <w:r w:rsidR="007823EE">
        <w:t>applied</w:t>
      </w:r>
      <w:r>
        <w:t xml:space="preserve"> within the workplace to transmit notifications to employees through notices and updates.</w:t>
      </w:r>
      <w:r w:rsidR="004743B3">
        <w:t xml:space="preserve"> This is also used in a workplace to </w:t>
      </w:r>
      <w:r w:rsidR="004743B3">
        <w:lastRenderedPageBreak/>
        <w:t>formalise contractual agreements such as contracts with employees or Service Letters of Agreement with Stakeholders or partners to ensure terms and condition are clearly set out and agreed by both parties, structuring their legal obligations.</w:t>
      </w:r>
    </w:p>
    <w:p w14:paraId="289D066A" w14:textId="6424A5D7" w:rsidR="00832F8B" w:rsidRDefault="00037636" w:rsidP="00C212B4">
      <w:pPr>
        <w:pStyle w:val="Heading1"/>
      </w:pPr>
      <w:bookmarkStart w:id="8" w:name="_Toc73253281"/>
      <w:r>
        <w:t>1.4 Challenges of communication</w:t>
      </w:r>
      <w:bookmarkEnd w:id="8"/>
    </w:p>
    <w:p w14:paraId="7FEEB996" w14:textId="0442896B" w:rsidR="00983049" w:rsidRDefault="008746E4" w:rsidP="004743B3">
      <w:r>
        <w:t>(Mandelbaum. No D</w:t>
      </w:r>
      <w:r w:rsidR="004743B3" w:rsidRPr="002B58BC">
        <w:t>ate)</w:t>
      </w:r>
      <w:r w:rsidR="002B58BC">
        <w:t>. I</w:t>
      </w:r>
      <w:r w:rsidR="004743B3">
        <w:t>ndicates that a third of late</w:t>
      </w:r>
      <w:r w:rsidR="00983049">
        <w:t xml:space="preserve"> </w:t>
      </w:r>
      <w:r w:rsidR="00251BCC">
        <w:t>or unsuccessful</w:t>
      </w:r>
      <w:r w:rsidR="00983049">
        <w:t xml:space="preserve"> projects are due to the collapse of communication. The article identifies eight widespread communication failures:</w:t>
      </w:r>
    </w:p>
    <w:p w14:paraId="6CFB0258" w14:textId="527BD0D6" w:rsidR="004743B3" w:rsidRDefault="00983049" w:rsidP="00983049">
      <w:pPr>
        <w:pStyle w:val="ListParagraph"/>
        <w:numPr>
          <w:ilvl w:val="0"/>
          <w:numId w:val="1"/>
        </w:numPr>
      </w:pPr>
      <w:r>
        <w:t>No Client communication Plan</w:t>
      </w:r>
    </w:p>
    <w:p w14:paraId="73078A44" w14:textId="515FE5F0" w:rsidR="00983049" w:rsidRDefault="00983049" w:rsidP="00983049">
      <w:pPr>
        <w:pStyle w:val="ListParagraph"/>
        <w:numPr>
          <w:ilvl w:val="0"/>
          <w:numId w:val="1"/>
        </w:numPr>
      </w:pPr>
      <w:r>
        <w:t>Leaders do not communicate effectively</w:t>
      </w:r>
    </w:p>
    <w:p w14:paraId="67051727" w14:textId="3D2473A6" w:rsidR="00983049" w:rsidRDefault="00983049" w:rsidP="00983049">
      <w:pPr>
        <w:pStyle w:val="ListParagraph"/>
        <w:numPr>
          <w:ilvl w:val="0"/>
          <w:numId w:val="1"/>
        </w:numPr>
      </w:pPr>
      <w:r>
        <w:t>Sending irrelevant communication</w:t>
      </w:r>
    </w:p>
    <w:p w14:paraId="3A758903" w14:textId="7C9B2044" w:rsidR="00983049" w:rsidRDefault="00983049" w:rsidP="00983049">
      <w:pPr>
        <w:pStyle w:val="ListParagraph"/>
        <w:numPr>
          <w:ilvl w:val="0"/>
          <w:numId w:val="1"/>
        </w:numPr>
      </w:pPr>
      <w:r>
        <w:t>Unopened Line of Communication with Managers</w:t>
      </w:r>
    </w:p>
    <w:p w14:paraId="6631CF68" w14:textId="3B1E1709" w:rsidR="00983049" w:rsidRDefault="00983049" w:rsidP="00983049">
      <w:pPr>
        <w:pStyle w:val="ListParagraph"/>
        <w:numPr>
          <w:ilvl w:val="0"/>
          <w:numId w:val="1"/>
        </w:numPr>
      </w:pPr>
      <w:r>
        <w:t>Managers Keeping employees out of the loop</w:t>
      </w:r>
    </w:p>
    <w:p w14:paraId="0C668D23" w14:textId="2960DE1B" w:rsidR="00983049" w:rsidRDefault="00983049" w:rsidP="00983049">
      <w:pPr>
        <w:pStyle w:val="ListParagraph"/>
        <w:numPr>
          <w:ilvl w:val="0"/>
          <w:numId w:val="1"/>
        </w:numPr>
      </w:pPr>
      <w:r>
        <w:t>No Platform for Workplace Communication</w:t>
      </w:r>
    </w:p>
    <w:p w14:paraId="04356D02" w14:textId="3742061B" w:rsidR="00983049" w:rsidRDefault="00983049" w:rsidP="00983049">
      <w:pPr>
        <w:pStyle w:val="ListParagraph"/>
        <w:numPr>
          <w:ilvl w:val="0"/>
          <w:numId w:val="1"/>
        </w:numPr>
      </w:pPr>
      <w:r>
        <w:t>Stressful Work Environment</w:t>
      </w:r>
    </w:p>
    <w:p w14:paraId="7AF0FAFE" w14:textId="7DA76D1B" w:rsidR="00983049" w:rsidRPr="00D54A75" w:rsidRDefault="00983049" w:rsidP="00983049">
      <w:pPr>
        <w:pStyle w:val="ListParagraph"/>
        <w:numPr>
          <w:ilvl w:val="0"/>
          <w:numId w:val="1"/>
        </w:numPr>
      </w:pPr>
      <w:r w:rsidRPr="00D54A75">
        <w:t>Incorrect mode of Communication</w:t>
      </w:r>
    </w:p>
    <w:p w14:paraId="115BD24C" w14:textId="0055E9BB" w:rsidR="004743B3" w:rsidRDefault="00D54A75" w:rsidP="004743B3">
      <w:r w:rsidRPr="00D54A75">
        <w:t>(Blenkinsop</w:t>
      </w:r>
      <w:proofErr w:type="gramStart"/>
      <w:r w:rsidRPr="00D54A75">
        <w:t>,2010</w:t>
      </w:r>
      <w:proofErr w:type="gramEnd"/>
      <w:r w:rsidRPr="00D54A75">
        <w:t>)</w:t>
      </w:r>
      <w:r w:rsidR="002B58BC">
        <w:t>. ‘</w:t>
      </w:r>
      <w:r>
        <w:rPr>
          <w:i/>
        </w:rPr>
        <w:t>The Communication Cycle</w:t>
      </w:r>
      <w:r w:rsidR="002B58BC">
        <w:rPr>
          <w:i/>
        </w:rPr>
        <w:t>’</w:t>
      </w:r>
      <w:r>
        <w:t xml:space="preserve"> illustrates a checklist for effective communications that can combat the effects of the communication failures identified by Mandelbaum.</w:t>
      </w:r>
    </w:p>
    <w:p w14:paraId="2F677AA0" w14:textId="31B9EDBE" w:rsidR="00D54A75" w:rsidRDefault="00D54A75" w:rsidP="00D54A75">
      <w:r>
        <w:rPr>
          <w:noProof/>
          <w:lang w:eastAsia="en-GB"/>
        </w:rPr>
        <w:drawing>
          <wp:inline distT="0" distB="0" distL="0" distR="0" wp14:anchorId="44E24E91" wp14:editId="1A3A2133">
            <wp:extent cx="3371850" cy="3343275"/>
            <wp:effectExtent l="0" t="0" r="0" b="9525"/>
            <wp:docPr id="4" name="Picture 4" descr="http://www.mindtools.com/media/Diagrams/Communication-Cyc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indtools.com/media/Diagrams/Communication-Cycle.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1850" cy="3343275"/>
                    </a:xfrm>
                    <a:prstGeom prst="rect">
                      <a:avLst/>
                    </a:prstGeom>
                    <a:noFill/>
                    <a:ln>
                      <a:noFill/>
                    </a:ln>
                  </pic:spPr>
                </pic:pic>
              </a:graphicData>
            </a:graphic>
          </wp:inline>
        </w:drawing>
      </w:r>
    </w:p>
    <w:p w14:paraId="316B87BD" w14:textId="5ACDE60B" w:rsidR="00D54A75" w:rsidRDefault="000501AD" w:rsidP="004743B3">
      <w:r>
        <w:t>Step 1</w:t>
      </w:r>
      <w:r w:rsidR="008E4895">
        <w:t xml:space="preserve"> </w:t>
      </w:r>
      <w:proofErr w:type="gramStart"/>
      <w:r w:rsidR="008E4895">
        <w:t xml:space="preserve">-  </w:t>
      </w:r>
      <w:r w:rsidR="003C1E56">
        <w:t>Have</w:t>
      </w:r>
      <w:proofErr w:type="gramEnd"/>
      <w:r w:rsidR="003C1E56">
        <w:t xml:space="preserve"> a </w:t>
      </w:r>
      <w:r>
        <w:t>clear understanding to whom you are communicating</w:t>
      </w:r>
      <w:r w:rsidR="003C1E56">
        <w:t>, clarity on the message you wish to convey. The importance and relevance of the message.</w:t>
      </w:r>
    </w:p>
    <w:p w14:paraId="11200E7F" w14:textId="249B4293" w:rsidR="003C1E56" w:rsidRDefault="003C1E56" w:rsidP="004743B3">
      <w:r>
        <w:t xml:space="preserve">Step </w:t>
      </w:r>
      <w:proofErr w:type="gramStart"/>
      <w:r>
        <w:t xml:space="preserve">2 </w:t>
      </w:r>
      <w:r w:rsidR="008E4895">
        <w:t xml:space="preserve"> -</w:t>
      </w:r>
      <w:proofErr w:type="gramEnd"/>
      <w:r w:rsidR="008E4895">
        <w:t xml:space="preserve"> </w:t>
      </w:r>
      <w:r>
        <w:t>Adopt the correct mode of communication, the appropriate language in which the message should be disseminated. Contextualise the content for the receiver.</w:t>
      </w:r>
    </w:p>
    <w:p w14:paraId="7E10DF49" w14:textId="0AD84ACB" w:rsidR="003C1E56" w:rsidRDefault="003C1E56" w:rsidP="004743B3">
      <w:r>
        <w:t xml:space="preserve">Step </w:t>
      </w:r>
      <w:proofErr w:type="gramStart"/>
      <w:r>
        <w:t xml:space="preserve">3 </w:t>
      </w:r>
      <w:r w:rsidR="008E4895">
        <w:t xml:space="preserve"> -</w:t>
      </w:r>
      <w:proofErr w:type="gramEnd"/>
      <w:r w:rsidR="008E4895">
        <w:t xml:space="preserve"> </w:t>
      </w:r>
      <w:r>
        <w:t>Select appropriate timing for sending the message. Consider the needs of the receiver both emotionally and capacity</w:t>
      </w:r>
    </w:p>
    <w:p w14:paraId="006342B4" w14:textId="5A46AD82" w:rsidR="003C1E56" w:rsidRDefault="003C1E56" w:rsidP="004743B3">
      <w:r>
        <w:t xml:space="preserve">Step </w:t>
      </w:r>
      <w:proofErr w:type="gramStart"/>
      <w:r>
        <w:t xml:space="preserve">4 </w:t>
      </w:r>
      <w:r w:rsidR="008E4895">
        <w:t xml:space="preserve"> -</w:t>
      </w:r>
      <w:proofErr w:type="gramEnd"/>
      <w:r w:rsidR="008E4895">
        <w:t xml:space="preserve"> </w:t>
      </w:r>
      <w:r>
        <w:t>Allow for communication feedback.</w:t>
      </w:r>
    </w:p>
    <w:p w14:paraId="3BE64285" w14:textId="1E0B98FA" w:rsidR="003C1E56" w:rsidRDefault="003C1E56" w:rsidP="004743B3">
      <w:r>
        <w:t xml:space="preserve">Step </w:t>
      </w:r>
      <w:proofErr w:type="gramStart"/>
      <w:r>
        <w:t xml:space="preserve">5 </w:t>
      </w:r>
      <w:r w:rsidR="008E4895">
        <w:t xml:space="preserve"> -</w:t>
      </w:r>
      <w:proofErr w:type="gramEnd"/>
      <w:r w:rsidR="008E4895">
        <w:t xml:space="preserve"> </w:t>
      </w:r>
      <w:r>
        <w:t>Use the feedback for constructive use, reflection and improvement</w:t>
      </w:r>
    </w:p>
    <w:p w14:paraId="6A1874EB" w14:textId="42BF02D3" w:rsidR="003C1E56" w:rsidRDefault="003C1E56" w:rsidP="004743B3">
      <w:r>
        <w:lastRenderedPageBreak/>
        <w:t xml:space="preserve">Step </w:t>
      </w:r>
      <w:proofErr w:type="gramStart"/>
      <w:r w:rsidR="00251BCC">
        <w:t>6</w:t>
      </w:r>
      <w:proofErr w:type="gramEnd"/>
      <w:r w:rsidR="00251BCC">
        <w:t xml:space="preserve"> -</w:t>
      </w:r>
      <w:r w:rsidR="008E4895">
        <w:t xml:space="preserve"> </w:t>
      </w:r>
      <w:r>
        <w:t>Implement the improvements.</w:t>
      </w:r>
    </w:p>
    <w:p w14:paraId="65F2E139" w14:textId="3128559D" w:rsidR="003C1E56" w:rsidRDefault="003C1E56" w:rsidP="003C1E56">
      <w:pPr>
        <w:jc w:val="both"/>
        <w:rPr>
          <w:rFonts w:cstheme="minorHAnsi"/>
          <w:sz w:val="24"/>
          <w:szCs w:val="24"/>
        </w:rPr>
      </w:pPr>
      <w:r>
        <w:rPr>
          <w:rFonts w:cstheme="minorHAnsi"/>
          <w:sz w:val="24"/>
          <w:szCs w:val="24"/>
        </w:rPr>
        <w:t>As a manager</w:t>
      </w:r>
      <w:r w:rsidR="008E4895">
        <w:rPr>
          <w:rFonts w:cstheme="minorHAnsi"/>
          <w:sz w:val="24"/>
          <w:szCs w:val="24"/>
        </w:rPr>
        <w:t xml:space="preserve"> myself</w:t>
      </w:r>
      <w:r>
        <w:rPr>
          <w:rFonts w:cstheme="minorHAnsi"/>
          <w:sz w:val="24"/>
          <w:szCs w:val="24"/>
        </w:rPr>
        <w:t>, it is critical that I distinguish the format in which communication is conveyed, in particular when communicating information to multiple levels of hierarchy. For example within my workplace, there is a clear structure, which defines the communication flow.</w:t>
      </w:r>
    </w:p>
    <w:p w14:paraId="2855FCF2" w14:textId="47370970" w:rsidR="006661A1" w:rsidRDefault="009E5D3B" w:rsidP="004743B3">
      <w:r>
        <w:rPr>
          <w:noProof/>
          <w:lang w:eastAsia="en-GB"/>
        </w:rPr>
        <w:drawing>
          <wp:inline distT="0" distB="0" distL="0" distR="0" wp14:anchorId="403AE9C8" wp14:editId="21AF83FB">
            <wp:extent cx="5523230" cy="339598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23230" cy="3395980"/>
                    </a:xfrm>
                    <a:prstGeom prst="rect">
                      <a:avLst/>
                    </a:prstGeom>
                    <a:noFill/>
                  </pic:spPr>
                </pic:pic>
              </a:graphicData>
            </a:graphic>
          </wp:inline>
        </w:drawing>
      </w:r>
    </w:p>
    <w:p w14:paraId="00124454" w14:textId="6E8AC121" w:rsidR="006661A1" w:rsidRPr="002B58BC" w:rsidRDefault="00E70429" w:rsidP="006661A1">
      <w:pPr>
        <w:jc w:val="both"/>
        <w:rPr>
          <w:rFonts w:ascii="Calibri" w:eastAsia="Calibri" w:hAnsi="Calibri" w:cs="Calibri"/>
          <w:sz w:val="24"/>
          <w:szCs w:val="24"/>
        </w:rPr>
      </w:pPr>
      <w:r w:rsidRPr="00E70429">
        <w:t>(Kenny, no date)</w:t>
      </w:r>
      <w:r w:rsidRPr="008746E4">
        <w:rPr>
          <w:rFonts w:ascii="Calibri" w:eastAsia="Calibri" w:hAnsi="Calibri" w:cs="Calibri"/>
          <w:color w:val="000000"/>
          <w:sz w:val="24"/>
          <w:szCs w:val="24"/>
        </w:rPr>
        <w:t xml:space="preserve"> </w:t>
      </w:r>
      <w:r>
        <w:rPr>
          <w:rFonts w:ascii="Calibri" w:eastAsia="Calibri" w:hAnsi="Calibri" w:cs="Calibri"/>
          <w:color w:val="000000"/>
          <w:sz w:val="24"/>
          <w:szCs w:val="24"/>
        </w:rPr>
        <w:t xml:space="preserve">Article in the Irish Times, quotes George Bernard Shaw, </w:t>
      </w:r>
      <w:r w:rsidR="006661A1" w:rsidRPr="008746E4">
        <w:rPr>
          <w:rFonts w:ascii="Calibri" w:eastAsia="Calibri" w:hAnsi="Calibri" w:cs="Calibri"/>
          <w:color w:val="000000"/>
          <w:sz w:val="24"/>
          <w:szCs w:val="24"/>
        </w:rPr>
        <w:t>“</w:t>
      </w:r>
      <w:r w:rsidR="006661A1" w:rsidRPr="008746E4">
        <w:rPr>
          <w:rFonts w:ascii="Calibri" w:eastAsia="Calibri" w:hAnsi="Calibri" w:cs="Calibri"/>
          <w:i/>
          <w:color w:val="000000"/>
          <w:sz w:val="24"/>
          <w:szCs w:val="24"/>
        </w:rPr>
        <w:t>The single biggest problem in communication is the illusion that it has taken place.”</w:t>
      </w:r>
      <w:r w:rsidR="006661A1" w:rsidRPr="008746E4">
        <w:rPr>
          <w:rFonts w:ascii="Calibri" w:eastAsia="Calibri" w:hAnsi="Calibri" w:cs="Calibri"/>
          <w:color w:val="000000"/>
          <w:sz w:val="24"/>
          <w:szCs w:val="24"/>
        </w:rPr>
        <w:t xml:space="preserve"> </w:t>
      </w:r>
    </w:p>
    <w:p w14:paraId="72215588" w14:textId="209B6C50" w:rsidR="00F7654E" w:rsidRPr="00436E31" w:rsidRDefault="00F7654E" w:rsidP="004743B3">
      <w:pPr>
        <w:pStyle w:val="Heading1"/>
      </w:pPr>
      <w:bookmarkStart w:id="9" w:name="_Toc73253282"/>
      <w:r>
        <w:t xml:space="preserve">2.0 Assessing Own Communication Skills </w:t>
      </w:r>
      <w:r w:rsidR="00DB3926">
        <w:t>as a Manager</w:t>
      </w:r>
      <w:bookmarkEnd w:id="9"/>
    </w:p>
    <w:p w14:paraId="46CE9C6F" w14:textId="542EBDED" w:rsidR="008E4895" w:rsidRDefault="006661A1" w:rsidP="009E5D3B">
      <w:r>
        <w:t xml:space="preserve">Within the assignment, there was a requirement for me to undertake a presentation on effective team working. We worked as groups in order to share concepts and ideas, a platform for </w:t>
      </w:r>
      <w:r w:rsidR="000C3CF9">
        <w:t xml:space="preserve">created to enable us to communicate effectively whilst working remotely. However, despite opening dialogue on many occasions there was little flow of </w:t>
      </w:r>
      <w:r w:rsidR="00DD6186">
        <w:t>communication that led to a breakdown in the communication cycle</w:t>
      </w:r>
      <w:r w:rsidR="000C3CF9">
        <w:t>. I felt disappointed that there was little commitment to the group from others. I do take into account that the group may have different hours of work to that of myself; nevertheless, the platform we used gave us ability to pick up communication thread at any given point of the day. It was therefore, very difficult to converse in one-way</w:t>
      </w:r>
      <w:r w:rsidR="00DD6186">
        <w:t xml:space="preserve"> traffic, build relationships and trust. </w:t>
      </w:r>
    </w:p>
    <w:p w14:paraId="176CE498" w14:textId="497F4646" w:rsidR="00E35ECE" w:rsidRDefault="000C3CF9" w:rsidP="009E5D3B">
      <w:r>
        <w:t>On giving the presentation, I felt very anxious and self-conscious</w:t>
      </w:r>
      <w:r w:rsidR="00DD6186">
        <w:t>. P</w:t>
      </w:r>
      <w:r>
        <w:t xml:space="preserve">reparing in advance had </w:t>
      </w:r>
      <w:r w:rsidR="00DD6186">
        <w:t>ensured the</w:t>
      </w:r>
      <w:r>
        <w:t xml:space="preserve"> content to be relevant</w:t>
      </w:r>
      <w:r w:rsidR="00DD6186">
        <w:t>,</w:t>
      </w:r>
      <w:r>
        <w:t xml:space="preserve"> with a clear aim and objective</w:t>
      </w:r>
      <w:r w:rsidR="00DD6186">
        <w:t>s</w:t>
      </w:r>
      <w:r>
        <w:t>.</w:t>
      </w:r>
      <w:r w:rsidR="00DD6186">
        <w:t xml:space="preserve"> </w:t>
      </w:r>
      <w:r w:rsidR="00E35ECE">
        <w:t>I had prepared some narrative to accompany the presentation slide, which helped me have a centred approach. I felt I communicated clearly and conveyed the message with clarity. I had prepared a feedback sheet with my questionnaire so that others in the group could comment so that I could improve on the elements within the feedback</w:t>
      </w:r>
      <w:r w:rsidR="00E35ECE" w:rsidRPr="008B6452">
        <w:t>. The</w:t>
      </w:r>
      <w:r w:rsidR="00DA0ADA" w:rsidRPr="008B6452">
        <w:t xml:space="preserve"> results</w:t>
      </w:r>
      <w:r w:rsidR="00E75483" w:rsidRPr="008B6452">
        <w:t xml:space="preserve">, which I have included in </w:t>
      </w:r>
      <w:r w:rsidR="008B6452" w:rsidRPr="008B6452">
        <w:t>A</w:t>
      </w:r>
      <w:r w:rsidR="00E75483" w:rsidRPr="008B6452">
        <w:t xml:space="preserve">nnex </w:t>
      </w:r>
      <w:r w:rsidR="008B6452" w:rsidRPr="008B6452">
        <w:t>A,</w:t>
      </w:r>
      <w:r w:rsidR="008B6452">
        <w:t xml:space="preserve"> </w:t>
      </w:r>
      <w:r w:rsidR="00DA0ADA">
        <w:t xml:space="preserve">were very positive despite having a slight issue through delivering it through a virtual platform, in which the display controls were over a </w:t>
      </w:r>
      <w:r w:rsidR="008B6452">
        <w:t>quote, which</w:t>
      </w:r>
      <w:r w:rsidR="00DA0ADA">
        <w:t xml:space="preserve"> meant I was unable to read it, I did however, try to overcome this my summarising in </w:t>
      </w:r>
      <w:r w:rsidR="00DA0ADA">
        <w:lastRenderedPageBreak/>
        <w:t xml:space="preserve">my own words the content of the quote. The feedback has shown excellent skills in a number of areas, though I could improve on less content within the slides in order for the receivers to </w:t>
      </w:r>
      <w:r w:rsidR="00085361">
        <w:t xml:space="preserve">digest and </w:t>
      </w:r>
      <w:r w:rsidR="00E75483">
        <w:t>have time to r</w:t>
      </w:r>
      <w:r w:rsidR="00085361">
        <w:t>ead the content. Within my presentation</w:t>
      </w:r>
      <w:r w:rsidR="00E75483">
        <w:t>,</w:t>
      </w:r>
      <w:r w:rsidR="00085361">
        <w:t xml:space="preserve"> I also covered the challenges brought to us in 2020 through remote working as a </w:t>
      </w:r>
      <w:r w:rsidR="00E75483">
        <w:t>team;</w:t>
      </w:r>
      <w:r w:rsidR="00085361">
        <w:t xml:space="preserve"> I was pleased that I received positive feedback on this as I feel it is pertinent to the way in which many workplaces are today, with </w:t>
      </w:r>
      <w:r w:rsidR="00E75483">
        <w:t>homeworking becoming encouraged and the way in which our course is delivered.</w:t>
      </w:r>
    </w:p>
    <w:p w14:paraId="3EABC0F9" w14:textId="75FD55B9" w:rsidR="00FA0E81" w:rsidRPr="00FA0E81" w:rsidRDefault="00FA0E81" w:rsidP="00FA0E81">
      <w:pPr>
        <w:rPr>
          <w:rFonts w:ascii="Calibri" w:eastAsia="Calibri" w:hAnsi="Calibri" w:cs="Calibri"/>
          <w:sz w:val="24"/>
          <w:szCs w:val="24"/>
        </w:rPr>
      </w:pPr>
      <w:r>
        <w:t xml:space="preserve">In one of our course sessions, we </w:t>
      </w:r>
      <w:proofErr w:type="gramStart"/>
      <w:r>
        <w:t>were asked</w:t>
      </w:r>
      <w:proofErr w:type="gramEnd"/>
      <w:r>
        <w:t xml:space="preserve"> to complete a communication style questionnaire</w:t>
      </w:r>
      <w:r w:rsidR="00251BCC">
        <w:t>. (Appendix C).</w:t>
      </w:r>
      <w:r>
        <w:t xml:space="preserve"> This determined my communication style. The indication from this questionnaire revealed my style as assertive. I agree with the findings as I feel I am confident, empathetic and fair. I treat peers with respect and value their opinions.</w:t>
      </w:r>
      <w:r w:rsidR="00AC14BF">
        <w:t xml:space="preserve"> </w:t>
      </w:r>
      <w:r w:rsidRPr="00E70429">
        <w:rPr>
          <w:rFonts w:ascii="Calibri" w:eastAsia="Calibri" w:hAnsi="Calibri" w:cs="Calibri"/>
          <w:sz w:val="24"/>
          <w:szCs w:val="24"/>
        </w:rPr>
        <w:t>“</w:t>
      </w:r>
      <w:r w:rsidRPr="00E70429">
        <w:rPr>
          <w:rFonts w:ascii="Calibri" w:eastAsia="Calibri" w:hAnsi="Calibri" w:cs="Calibri"/>
          <w:i/>
          <w:sz w:val="24"/>
          <w:szCs w:val="24"/>
        </w:rPr>
        <w:t>I speak to everyone in the same way, whether he is the garbage man or the president of the university.”</w:t>
      </w:r>
      <w:r w:rsidRPr="00E70429">
        <w:rPr>
          <w:rFonts w:ascii="Calibri" w:eastAsia="Calibri" w:hAnsi="Calibri" w:cs="Calibri"/>
          <w:sz w:val="24"/>
          <w:szCs w:val="24"/>
        </w:rPr>
        <w:t> (Albert Einstein, 1949)</w:t>
      </w:r>
      <w:r w:rsidR="00E70429">
        <w:rPr>
          <w:rFonts w:ascii="Calibri" w:eastAsia="Calibri" w:hAnsi="Calibri" w:cs="Calibri"/>
          <w:sz w:val="24"/>
          <w:szCs w:val="24"/>
        </w:rPr>
        <w:t>.</w:t>
      </w:r>
    </w:p>
    <w:p w14:paraId="38796FBF" w14:textId="4C416FC2" w:rsidR="004C7B28" w:rsidRDefault="00AC14BF" w:rsidP="0052104E">
      <w:pPr>
        <w:pStyle w:val="Heading2"/>
      </w:pPr>
      <w:bookmarkStart w:id="10" w:name="_Toc73253283"/>
      <w:r>
        <w:t xml:space="preserve">2.1 </w:t>
      </w:r>
      <w:r w:rsidR="0052104E">
        <w:t>Gap Analysis</w:t>
      </w:r>
      <w:bookmarkEnd w:id="10"/>
    </w:p>
    <w:p w14:paraId="51D4D2EB" w14:textId="27E4FE86" w:rsidR="00085361" w:rsidRPr="00085361" w:rsidRDefault="00AC14BF" w:rsidP="00085361">
      <w:r>
        <w:t xml:space="preserve">As a personal evaluation following the feedback, I undertook a Gap analysis to identify objectives that would improve my communication within my role as a manager </w:t>
      </w:r>
      <w:r w:rsidR="006A491F">
        <w:t>and i</w:t>
      </w:r>
      <w:r w:rsidR="00293E98">
        <w:t>mprove com</w:t>
      </w:r>
      <w:r w:rsidR="006A491F">
        <w:t>munication within the workplace. The gap analysis will also formulate effective communication and review on strengths and weaknesses</w:t>
      </w:r>
    </w:p>
    <w:tbl>
      <w:tblPr>
        <w:tblpPr w:leftFromText="180" w:rightFromText="180" w:vertAnchor="text" w:horzAnchor="margin" w:tblpY="9"/>
        <w:tblW w:w="9125" w:type="dxa"/>
        <w:tblCellMar>
          <w:left w:w="0" w:type="dxa"/>
          <w:right w:w="0" w:type="dxa"/>
        </w:tblCellMar>
        <w:tblLook w:val="0000" w:firstRow="0" w:lastRow="0" w:firstColumn="0" w:lastColumn="0" w:noHBand="0" w:noVBand="0"/>
      </w:tblPr>
      <w:tblGrid>
        <w:gridCol w:w="2356"/>
        <w:gridCol w:w="2099"/>
        <w:gridCol w:w="2230"/>
        <w:gridCol w:w="2440"/>
      </w:tblGrid>
      <w:tr w:rsidR="00154D95" w:rsidRPr="00B24059" w14:paraId="4227D5A2" w14:textId="77777777" w:rsidTr="00154D95">
        <w:trPr>
          <w:trHeight w:hRule="exact" w:val="550"/>
        </w:trPr>
        <w:tc>
          <w:tcPr>
            <w:tcW w:w="2356" w:type="dxa"/>
            <w:tcBorders>
              <w:top w:val="single" w:sz="4" w:space="0" w:color="000000"/>
              <w:left w:val="single" w:sz="4" w:space="0" w:color="000000"/>
              <w:bottom w:val="single" w:sz="4" w:space="0" w:color="000000"/>
              <w:right w:val="single" w:sz="4" w:space="0" w:color="000000"/>
            </w:tcBorders>
            <w:shd w:val="clear" w:color="auto" w:fill="000000" w:themeFill="text1"/>
          </w:tcPr>
          <w:p w14:paraId="7C83217C" w14:textId="77777777" w:rsidR="00154D95" w:rsidRPr="007757E3" w:rsidRDefault="00154D95" w:rsidP="00154D95">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4DA89971" w14:textId="77777777" w:rsidR="00154D95" w:rsidRPr="007757E3" w:rsidRDefault="00154D95" w:rsidP="00154D95">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9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8136695" w14:textId="77777777" w:rsidR="00154D95" w:rsidRPr="007757E3" w:rsidRDefault="00154D95" w:rsidP="00154D95">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7B53367F" w14:textId="77777777" w:rsidR="00154D95" w:rsidRPr="007757E3" w:rsidRDefault="00154D95" w:rsidP="00154D95">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22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425E9435" w14:textId="77777777" w:rsidR="00154D95" w:rsidRPr="007757E3" w:rsidRDefault="00154D95" w:rsidP="00154D95">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16888A6" w14:textId="77777777" w:rsidR="00154D95" w:rsidRPr="007757E3" w:rsidRDefault="00154D95" w:rsidP="00154D95">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2440" w:type="dxa"/>
            <w:tcBorders>
              <w:top w:val="single" w:sz="4" w:space="0" w:color="000000"/>
              <w:left w:val="single" w:sz="4" w:space="0" w:color="000000"/>
              <w:bottom w:val="single" w:sz="4" w:space="0" w:color="000000"/>
              <w:right w:val="single" w:sz="4" w:space="0" w:color="000000"/>
            </w:tcBorders>
            <w:shd w:val="clear" w:color="auto" w:fill="000000" w:themeFill="text1"/>
          </w:tcPr>
          <w:p w14:paraId="624F2883" w14:textId="77777777" w:rsidR="00154D95" w:rsidRPr="007757E3" w:rsidRDefault="00154D95" w:rsidP="00154D95">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11D20C20" w14:textId="77777777" w:rsidR="00154D95" w:rsidRPr="007757E3" w:rsidRDefault="00154D95" w:rsidP="00154D95">
            <w:pPr>
              <w:widowControl w:val="0"/>
              <w:autoSpaceDE w:val="0"/>
              <w:autoSpaceDN w:val="0"/>
              <w:adjustRightInd w:val="0"/>
              <w:spacing w:before="88" w:after="0" w:line="240" w:lineRule="auto"/>
              <w:jc w:val="center"/>
              <w:rPr>
                <w:rFonts w:ascii="Arial Rounded MT Bold" w:hAnsi="Arial Rounded MT Bold" w:cs="Arial"/>
                <w:szCs w:val="24"/>
              </w:rPr>
            </w:pPr>
          </w:p>
        </w:tc>
      </w:tr>
      <w:tr w:rsidR="00154D95" w:rsidRPr="00B24059" w14:paraId="7753C282" w14:textId="77777777" w:rsidTr="00154D95">
        <w:trPr>
          <w:trHeight w:hRule="exact" w:val="495"/>
        </w:trPr>
        <w:tc>
          <w:tcPr>
            <w:tcW w:w="235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D3B6F90" w14:textId="77777777" w:rsidR="00154D95" w:rsidRPr="00B24059" w:rsidRDefault="00154D95" w:rsidP="00154D95">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3C339445" w14:textId="77777777" w:rsidR="00154D95" w:rsidRPr="00B24059" w:rsidRDefault="00154D95" w:rsidP="00154D95">
            <w:pPr>
              <w:widowControl w:val="0"/>
              <w:autoSpaceDE w:val="0"/>
              <w:autoSpaceDN w:val="0"/>
              <w:adjustRightInd w:val="0"/>
              <w:spacing w:after="0" w:line="240" w:lineRule="auto"/>
              <w:ind w:left="52"/>
              <w:jc w:val="center"/>
              <w:rPr>
                <w:rFonts w:ascii="Times New Roman" w:hAnsi="Times New Roman"/>
                <w:szCs w:val="24"/>
              </w:rPr>
            </w:pPr>
          </w:p>
        </w:tc>
        <w:tc>
          <w:tcPr>
            <w:tcW w:w="209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1CBF44F" w14:textId="77777777" w:rsidR="00154D95" w:rsidRPr="00B24059" w:rsidRDefault="00154D95" w:rsidP="00154D95">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22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8683AFD" w14:textId="77777777" w:rsidR="00154D95" w:rsidRPr="00B24059" w:rsidRDefault="00154D95" w:rsidP="00154D95">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244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1ABCFE8" w14:textId="77777777" w:rsidR="00154D95" w:rsidRPr="00B24059" w:rsidRDefault="00154D95" w:rsidP="00154D95">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154D95" w:rsidRPr="00B24059" w14:paraId="3592DA0F" w14:textId="77777777" w:rsidTr="00154D95">
        <w:trPr>
          <w:trHeight w:hRule="exact" w:val="1203"/>
        </w:trPr>
        <w:tc>
          <w:tcPr>
            <w:tcW w:w="2356" w:type="dxa"/>
            <w:tcBorders>
              <w:top w:val="single" w:sz="4" w:space="0" w:color="000000"/>
              <w:left w:val="single" w:sz="4" w:space="0" w:color="000000"/>
              <w:bottom w:val="single" w:sz="4" w:space="0" w:color="000000"/>
              <w:right w:val="single" w:sz="4" w:space="0" w:color="000000"/>
            </w:tcBorders>
          </w:tcPr>
          <w:p w14:paraId="6359DD26" w14:textId="77777777" w:rsidR="00154D95" w:rsidRPr="00C5728E" w:rsidRDefault="00154D95" w:rsidP="00154D95">
            <w:pPr>
              <w:widowControl w:val="0"/>
              <w:autoSpaceDE w:val="0"/>
              <w:autoSpaceDN w:val="0"/>
              <w:adjustRightInd w:val="0"/>
              <w:spacing w:after="0" w:line="200" w:lineRule="exact"/>
              <w:jc w:val="center"/>
              <w:rPr>
                <w:rFonts w:ascii="Arial" w:hAnsi="Arial" w:cs="Arial"/>
              </w:rPr>
            </w:pPr>
          </w:p>
          <w:p w14:paraId="0985F89D" w14:textId="77777777" w:rsidR="00154D95" w:rsidRPr="00C5728E" w:rsidRDefault="00154D95" w:rsidP="00154D95">
            <w:pPr>
              <w:widowControl w:val="0"/>
              <w:autoSpaceDE w:val="0"/>
              <w:autoSpaceDN w:val="0"/>
              <w:adjustRightInd w:val="0"/>
              <w:spacing w:after="0" w:line="200" w:lineRule="exact"/>
              <w:jc w:val="center"/>
              <w:rPr>
                <w:rFonts w:ascii="Arial" w:hAnsi="Arial" w:cs="Arial"/>
              </w:rPr>
            </w:pPr>
          </w:p>
          <w:p w14:paraId="739F5189"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Ensure effective communication at all levels</w:t>
            </w:r>
          </w:p>
          <w:p w14:paraId="4207DEF1"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p>
          <w:p w14:paraId="4300AC3A"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p>
          <w:p w14:paraId="0BDBFD66" w14:textId="77777777" w:rsidR="00154D95" w:rsidRPr="00C5728E" w:rsidRDefault="00154D95" w:rsidP="00154D95">
            <w:pPr>
              <w:widowControl w:val="0"/>
              <w:autoSpaceDE w:val="0"/>
              <w:autoSpaceDN w:val="0"/>
              <w:adjustRightInd w:val="0"/>
              <w:spacing w:after="0" w:line="240" w:lineRule="auto"/>
              <w:ind w:left="52"/>
              <w:jc w:val="center"/>
              <w:rPr>
                <w:rFonts w:ascii="Arial" w:hAnsi="Arial" w:cs="Arial"/>
              </w:rPr>
            </w:pPr>
          </w:p>
        </w:tc>
        <w:tc>
          <w:tcPr>
            <w:tcW w:w="2099" w:type="dxa"/>
            <w:tcBorders>
              <w:top w:val="single" w:sz="4" w:space="0" w:color="000000"/>
              <w:left w:val="single" w:sz="4" w:space="0" w:color="000000"/>
              <w:bottom w:val="single" w:sz="4" w:space="0" w:color="000000"/>
              <w:right w:val="single" w:sz="4" w:space="0" w:color="000000"/>
            </w:tcBorders>
          </w:tcPr>
          <w:p w14:paraId="1194DABE" w14:textId="77777777" w:rsidR="00154D95" w:rsidRPr="00C5728E" w:rsidRDefault="00154D95" w:rsidP="00154D95">
            <w:pPr>
              <w:widowControl w:val="0"/>
              <w:autoSpaceDE w:val="0"/>
              <w:autoSpaceDN w:val="0"/>
              <w:adjustRightInd w:val="0"/>
              <w:spacing w:after="0" w:line="240" w:lineRule="auto"/>
              <w:jc w:val="center"/>
              <w:rPr>
                <w:rFonts w:ascii="Arial" w:hAnsi="Arial" w:cs="Arial"/>
              </w:rPr>
            </w:pPr>
            <w:r w:rsidRPr="00C5728E">
              <w:rPr>
                <w:rFonts w:ascii="Arial" w:hAnsi="Arial" w:cs="Arial"/>
              </w:rPr>
              <w:t>Determine the modes of communication for hierarchy</w:t>
            </w:r>
          </w:p>
        </w:tc>
        <w:tc>
          <w:tcPr>
            <w:tcW w:w="2230" w:type="dxa"/>
            <w:tcBorders>
              <w:top w:val="single" w:sz="4" w:space="0" w:color="000000"/>
              <w:left w:val="single" w:sz="4" w:space="0" w:color="000000"/>
              <w:bottom w:val="single" w:sz="4" w:space="0" w:color="000000"/>
              <w:right w:val="single" w:sz="4" w:space="0" w:color="000000"/>
            </w:tcBorders>
          </w:tcPr>
          <w:p w14:paraId="169876B4" w14:textId="77777777" w:rsidR="00154D95" w:rsidRPr="00C5728E" w:rsidRDefault="00154D95" w:rsidP="00154D95">
            <w:pPr>
              <w:widowControl w:val="0"/>
              <w:autoSpaceDE w:val="0"/>
              <w:autoSpaceDN w:val="0"/>
              <w:adjustRightInd w:val="0"/>
              <w:spacing w:after="0" w:line="240" w:lineRule="auto"/>
              <w:jc w:val="center"/>
              <w:rPr>
                <w:rFonts w:ascii="Arial" w:hAnsi="Arial" w:cs="Arial"/>
              </w:rPr>
            </w:pPr>
            <w:r w:rsidRPr="00C5728E">
              <w:rPr>
                <w:rFonts w:ascii="Arial" w:hAnsi="Arial" w:cs="Arial"/>
              </w:rPr>
              <w:t>Knowing the availability of staff in particular with remote working</w:t>
            </w:r>
          </w:p>
        </w:tc>
        <w:tc>
          <w:tcPr>
            <w:tcW w:w="2440" w:type="dxa"/>
            <w:tcBorders>
              <w:top w:val="single" w:sz="4" w:space="0" w:color="000000"/>
              <w:left w:val="single" w:sz="4" w:space="0" w:color="000000"/>
              <w:bottom w:val="single" w:sz="4" w:space="0" w:color="000000"/>
              <w:right w:val="single" w:sz="4" w:space="0" w:color="000000"/>
            </w:tcBorders>
          </w:tcPr>
          <w:p w14:paraId="720E9C66" w14:textId="77777777" w:rsidR="00154D95" w:rsidRPr="00C5728E" w:rsidRDefault="00154D95" w:rsidP="00154D95">
            <w:pPr>
              <w:widowControl w:val="0"/>
              <w:autoSpaceDE w:val="0"/>
              <w:autoSpaceDN w:val="0"/>
              <w:adjustRightInd w:val="0"/>
              <w:spacing w:after="0" w:line="240" w:lineRule="auto"/>
              <w:jc w:val="center"/>
              <w:rPr>
                <w:rFonts w:ascii="Arial" w:hAnsi="Arial" w:cs="Arial"/>
              </w:rPr>
            </w:pPr>
            <w:r w:rsidRPr="00C5728E">
              <w:rPr>
                <w:rFonts w:ascii="Arial" w:hAnsi="Arial" w:cs="Arial"/>
              </w:rPr>
              <w:t>Ensure access to diaries for availability</w:t>
            </w:r>
          </w:p>
        </w:tc>
      </w:tr>
      <w:tr w:rsidR="00154D95" w:rsidRPr="00B24059" w14:paraId="2E609C12" w14:textId="77777777" w:rsidTr="00154D95">
        <w:trPr>
          <w:trHeight w:hRule="exact" w:val="1377"/>
        </w:trPr>
        <w:tc>
          <w:tcPr>
            <w:tcW w:w="2356" w:type="dxa"/>
            <w:tcBorders>
              <w:top w:val="single" w:sz="4" w:space="0" w:color="000000"/>
              <w:left w:val="single" w:sz="4" w:space="0" w:color="000000"/>
              <w:bottom w:val="single" w:sz="4" w:space="0" w:color="000000"/>
              <w:right w:val="single" w:sz="4" w:space="0" w:color="000000"/>
            </w:tcBorders>
            <w:shd w:val="clear" w:color="auto" w:fill="auto"/>
          </w:tcPr>
          <w:p w14:paraId="5DC44598"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Active listening</w:t>
            </w:r>
          </w:p>
        </w:tc>
        <w:tc>
          <w:tcPr>
            <w:tcW w:w="2099" w:type="dxa"/>
            <w:tcBorders>
              <w:top w:val="single" w:sz="4" w:space="0" w:color="000000"/>
              <w:left w:val="single" w:sz="4" w:space="0" w:color="000000"/>
              <w:bottom w:val="single" w:sz="4" w:space="0" w:color="000000"/>
              <w:right w:val="single" w:sz="4" w:space="0" w:color="000000"/>
            </w:tcBorders>
            <w:shd w:val="clear" w:color="auto" w:fill="auto"/>
          </w:tcPr>
          <w:p w14:paraId="4DAEB162"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Interpret staff needs</w:t>
            </w:r>
          </w:p>
        </w:tc>
        <w:tc>
          <w:tcPr>
            <w:tcW w:w="2230" w:type="dxa"/>
            <w:tcBorders>
              <w:top w:val="single" w:sz="4" w:space="0" w:color="000000"/>
              <w:left w:val="single" w:sz="4" w:space="0" w:color="000000"/>
              <w:bottom w:val="single" w:sz="4" w:space="0" w:color="000000"/>
              <w:right w:val="single" w:sz="4" w:space="0" w:color="000000"/>
            </w:tcBorders>
            <w:shd w:val="clear" w:color="auto" w:fill="auto"/>
          </w:tcPr>
          <w:p w14:paraId="41D7DC49"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Meeting feedback sessions</w:t>
            </w:r>
          </w:p>
        </w:tc>
        <w:tc>
          <w:tcPr>
            <w:tcW w:w="2440" w:type="dxa"/>
            <w:tcBorders>
              <w:top w:val="single" w:sz="4" w:space="0" w:color="000000"/>
              <w:left w:val="single" w:sz="4" w:space="0" w:color="000000"/>
              <w:bottom w:val="single" w:sz="4" w:space="0" w:color="000000"/>
              <w:right w:val="single" w:sz="4" w:space="0" w:color="000000"/>
            </w:tcBorders>
            <w:shd w:val="clear" w:color="auto" w:fill="auto"/>
          </w:tcPr>
          <w:p w14:paraId="112AB4A3"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Include feedback to the team meeting agenda</w:t>
            </w:r>
          </w:p>
        </w:tc>
      </w:tr>
      <w:tr w:rsidR="00154D95" w:rsidRPr="00B24059" w14:paraId="0C1853AE" w14:textId="77777777" w:rsidTr="00154D95">
        <w:trPr>
          <w:trHeight w:hRule="exact" w:val="1372"/>
        </w:trPr>
        <w:tc>
          <w:tcPr>
            <w:tcW w:w="2356" w:type="dxa"/>
            <w:tcBorders>
              <w:top w:val="single" w:sz="4" w:space="0" w:color="000000"/>
              <w:left w:val="single" w:sz="4" w:space="0" w:color="000000"/>
              <w:bottom w:val="single" w:sz="4" w:space="0" w:color="000000"/>
              <w:right w:val="single" w:sz="4" w:space="0" w:color="000000"/>
            </w:tcBorders>
          </w:tcPr>
          <w:p w14:paraId="4B50239F"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Develop staff in communication skills</w:t>
            </w:r>
          </w:p>
        </w:tc>
        <w:tc>
          <w:tcPr>
            <w:tcW w:w="2099" w:type="dxa"/>
            <w:tcBorders>
              <w:top w:val="single" w:sz="4" w:space="0" w:color="000000"/>
              <w:left w:val="single" w:sz="4" w:space="0" w:color="000000"/>
              <w:bottom w:val="single" w:sz="4" w:space="0" w:color="000000"/>
              <w:right w:val="single" w:sz="4" w:space="0" w:color="000000"/>
            </w:tcBorders>
          </w:tcPr>
          <w:p w14:paraId="5C7376BB"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Undertake their Annual Reviews</w:t>
            </w:r>
          </w:p>
        </w:tc>
        <w:tc>
          <w:tcPr>
            <w:tcW w:w="2230" w:type="dxa"/>
            <w:tcBorders>
              <w:top w:val="single" w:sz="4" w:space="0" w:color="000000"/>
              <w:left w:val="single" w:sz="4" w:space="0" w:color="000000"/>
              <w:bottom w:val="single" w:sz="4" w:space="0" w:color="000000"/>
              <w:right w:val="single" w:sz="4" w:space="0" w:color="000000"/>
            </w:tcBorders>
          </w:tcPr>
          <w:p w14:paraId="549EDA52"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Including Personal Development Plan within the Review</w:t>
            </w:r>
          </w:p>
        </w:tc>
        <w:tc>
          <w:tcPr>
            <w:tcW w:w="2440" w:type="dxa"/>
            <w:tcBorders>
              <w:top w:val="single" w:sz="4" w:space="0" w:color="000000"/>
              <w:left w:val="single" w:sz="4" w:space="0" w:color="000000"/>
              <w:bottom w:val="single" w:sz="4" w:space="0" w:color="000000"/>
              <w:right w:val="single" w:sz="4" w:space="0" w:color="000000"/>
            </w:tcBorders>
          </w:tcPr>
          <w:p w14:paraId="6D2A5553" w14:textId="77777777" w:rsidR="00154D95" w:rsidRPr="00C5728E" w:rsidRDefault="00154D95" w:rsidP="00154D95">
            <w:pPr>
              <w:widowControl w:val="0"/>
              <w:autoSpaceDE w:val="0"/>
              <w:autoSpaceDN w:val="0"/>
              <w:adjustRightInd w:val="0"/>
              <w:spacing w:before="18" w:after="0" w:line="280" w:lineRule="exact"/>
              <w:jc w:val="center"/>
              <w:rPr>
                <w:rFonts w:ascii="Arial" w:hAnsi="Arial" w:cs="Arial"/>
              </w:rPr>
            </w:pPr>
            <w:r w:rsidRPr="00C5728E">
              <w:rPr>
                <w:rFonts w:ascii="Arial" w:hAnsi="Arial" w:cs="Arial"/>
              </w:rPr>
              <w:t>Include Training requests as part of their review</w:t>
            </w:r>
          </w:p>
        </w:tc>
      </w:tr>
      <w:tr w:rsidR="00154D95" w:rsidRPr="00B24059" w14:paraId="241BE317" w14:textId="77777777" w:rsidTr="00154D95">
        <w:trPr>
          <w:trHeight w:hRule="exact" w:val="1862"/>
        </w:trPr>
        <w:tc>
          <w:tcPr>
            <w:tcW w:w="2356" w:type="dxa"/>
            <w:tcBorders>
              <w:top w:val="single" w:sz="4" w:space="0" w:color="000000"/>
              <w:left w:val="single" w:sz="4" w:space="0" w:color="000000"/>
              <w:bottom w:val="single" w:sz="4" w:space="0" w:color="000000"/>
              <w:right w:val="single" w:sz="4" w:space="0" w:color="000000"/>
            </w:tcBorders>
          </w:tcPr>
          <w:p w14:paraId="1C4EFDE0" w14:textId="77777777" w:rsidR="00154D95" w:rsidRPr="00BC225F" w:rsidRDefault="00154D95" w:rsidP="00154D95">
            <w:pPr>
              <w:widowControl w:val="0"/>
              <w:autoSpaceDE w:val="0"/>
              <w:autoSpaceDN w:val="0"/>
              <w:adjustRightInd w:val="0"/>
              <w:spacing w:before="18" w:after="0" w:line="280" w:lineRule="exact"/>
              <w:jc w:val="center"/>
              <w:rPr>
                <w:rFonts w:ascii="Arial" w:hAnsi="Arial" w:cs="Arial"/>
              </w:rPr>
            </w:pPr>
            <w:r w:rsidRPr="00BC225F">
              <w:rPr>
                <w:rFonts w:ascii="Arial" w:hAnsi="Arial" w:cs="Arial"/>
              </w:rPr>
              <w:t>360 feedback</w:t>
            </w:r>
          </w:p>
        </w:tc>
        <w:tc>
          <w:tcPr>
            <w:tcW w:w="2099" w:type="dxa"/>
            <w:tcBorders>
              <w:top w:val="single" w:sz="4" w:space="0" w:color="000000"/>
              <w:left w:val="single" w:sz="4" w:space="0" w:color="000000"/>
              <w:bottom w:val="single" w:sz="4" w:space="0" w:color="000000"/>
              <w:right w:val="single" w:sz="4" w:space="0" w:color="000000"/>
            </w:tcBorders>
          </w:tcPr>
          <w:p w14:paraId="1D6E2EAD" w14:textId="77777777" w:rsidR="00154D95" w:rsidRPr="00154D95" w:rsidRDefault="00154D95" w:rsidP="00154D95">
            <w:pPr>
              <w:widowControl w:val="0"/>
              <w:autoSpaceDE w:val="0"/>
              <w:autoSpaceDN w:val="0"/>
              <w:adjustRightInd w:val="0"/>
              <w:spacing w:after="0" w:line="240" w:lineRule="auto"/>
              <w:rPr>
                <w:rFonts w:ascii="Arial" w:hAnsi="Arial" w:cs="Arial"/>
              </w:rPr>
            </w:pPr>
            <w:r w:rsidRPr="00154D95">
              <w:rPr>
                <w:rFonts w:ascii="Arial" w:hAnsi="Arial" w:cs="Arial"/>
              </w:rPr>
              <w:t>Currently analyse staff</w:t>
            </w:r>
          </w:p>
        </w:tc>
        <w:tc>
          <w:tcPr>
            <w:tcW w:w="2230" w:type="dxa"/>
            <w:tcBorders>
              <w:top w:val="single" w:sz="4" w:space="0" w:color="000000"/>
              <w:left w:val="single" w:sz="4" w:space="0" w:color="000000"/>
              <w:bottom w:val="single" w:sz="4" w:space="0" w:color="000000"/>
              <w:right w:val="single" w:sz="4" w:space="0" w:color="000000"/>
            </w:tcBorders>
          </w:tcPr>
          <w:p w14:paraId="27017472" w14:textId="77777777" w:rsidR="00154D95" w:rsidRPr="00154D95" w:rsidRDefault="00154D95" w:rsidP="00154D95">
            <w:pPr>
              <w:widowControl w:val="0"/>
              <w:autoSpaceDE w:val="0"/>
              <w:autoSpaceDN w:val="0"/>
              <w:adjustRightInd w:val="0"/>
              <w:spacing w:after="0" w:line="240" w:lineRule="auto"/>
              <w:rPr>
                <w:rFonts w:ascii="Arial" w:hAnsi="Arial" w:cs="Arial"/>
              </w:rPr>
            </w:pPr>
            <w:r w:rsidRPr="00154D95">
              <w:rPr>
                <w:rFonts w:ascii="Arial" w:hAnsi="Arial" w:cs="Arial"/>
              </w:rPr>
              <w:t>Own analysis</w:t>
            </w:r>
          </w:p>
        </w:tc>
        <w:tc>
          <w:tcPr>
            <w:tcW w:w="2440" w:type="dxa"/>
            <w:tcBorders>
              <w:top w:val="single" w:sz="4" w:space="0" w:color="000000"/>
              <w:left w:val="single" w:sz="4" w:space="0" w:color="000000"/>
              <w:bottom w:val="single" w:sz="4" w:space="0" w:color="000000"/>
              <w:right w:val="single" w:sz="4" w:space="0" w:color="000000"/>
            </w:tcBorders>
          </w:tcPr>
          <w:p w14:paraId="7DDD0BD5" w14:textId="77777777" w:rsidR="00154D95" w:rsidRPr="00154D95" w:rsidRDefault="00154D95" w:rsidP="00154D95">
            <w:pPr>
              <w:widowControl w:val="0"/>
              <w:autoSpaceDE w:val="0"/>
              <w:autoSpaceDN w:val="0"/>
              <w:adjustRightInd w:val="0"/>
              <w:spacing w:after="0" w:line="240" w:lineRule="auto"/>
              <w:rPr>
                <w:rFonts w:ascii="Arial" w:hAnsi="Arial" w:cs="Arial"/>
              </w:rPr>
            </w:pPr>
            <w:r w:rsidRPr="00154D95">
              <w:rPr>
                <w:rFonts w:ascii="Arial" w:hAnsi="Arial" w:cs="Arial"/>
              </w:rPr>
              <w:t>Incorporate both factors within my workplace for personal and better team performance</w:t>
            </w:r>
          </w:p>
        </w:tc>
      </w:tr>
      <w:tr w:rsidR="00154D95" w:rsidRPr="00B24059" w14:paraId="506E41AC" w14:textId="77777777" w:rsidTr="00154D95">
        <w:trPr>
          <w:trHeight w:hRule="exact" w:val="1372"/>
        </w:trPr>
        <w:tc>
          <w:tcPr>
            <w:tcW w:w="2356" w:type="dxa"/>
            <w:tcBorders>
              <w:top w:val="single" w:sz="4" w:space="0" w:color="000000"/>
              <w:left w:val="single" w:sz="4" w:space="0" w:color="000000"/>
              <w:bottom w:val="single" w:sz="4" w:space="0" w:color="000000"/>
              <w:right w:val="single" w:sz="4" w:space="0" w:color="000000"/>
            </w:tcBorders>
          </w:tcPr>
          <w:p w14:paraId="5CE3B4CF" w14:textId="77777777" w:rsidR="00154D95" w:rsidRPr="00BC225F" w:rsidRDefault="00154D95" w:rsidP="00154D95">
            <w:pPr>
              <w:widowControl w:val="0"/>
              <w:autoSpaceDE w:val="0"/>
              <w:autoSpaceDN w:val="0"/>
              <w:adjustRightInd w:val="0"/>
              <w:spacing w:before="18" w:after="0" w:line="280" w:lineRule="exact"/>
              <w:jc w:val="center"/>
              <w:rPr>
                <w:rFonts w:ascii="Arial" w:hAnsi="Arial" w:cs="Arial"/>
              </w:rPr>
            </w:pPr>
            <w:r>
              <w:rPr>
                <w:rFonts w:ascii="Arial" w:hAnsi="Arial" w:cs="Arial"/>
              </w:rPr>
              <w:t>Team Building Days</w:t>
            </w:r>
          </w:p>
        </w:tc>
        <w:tc>
          <w:tcPr>
            <w:tcW w:w="2099" w:type="dxa"/>
            <w:tcBorders>
              <w:top w:val="single" w:sz="4" w:space="0" w:color="000000"/>
              <w:left w:val="single" w:sz="4" w:space="0" w:color="000000"/>
              <w:bottom w:val="single" w:sz="4" w:space="0" w:color="000000"/>
              <w:right w:val="single" w:sz="4" w:space="0" w:color="000000"/>
            </w:tcBorders>
          </w:tcPr>
          <w:p w14:paraId="269C3FAB" w14:textId="56FF1585" w:rsidR="00154D95" w:rsidRDefault="00154D95" w:rsidP="00154D9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Set staff tasks</w:t>
            </w:r>
          </w:p>
        </w:tc>
        <w:tc>
          <w:tcPr>
            <w:tcW w:w="2230" w:type="dxa"/>
            <w:tcBorders>
              <w:top w:val="single" w:sz="4" w:space="0" w:color="000000"/>
              <w:left w:val="single" w:sz="4" w:space="0" w:color="000000"/>
              <w:bottom w:val="single" w:sz="4" w:space="0" w:color="000000"/>
              <w:right w:val="single" w:sz="4" w:space="0" w:color="000000"/>
            </w:tcBorders>
          </w:tcPr>
          <w:p w14:paraId="53434E20" w14:textId="7EE9C11C" w:rsidR="00154D95" w:rsidRDefault="00154D95" w:rsidP="00154D9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Set Team Development Days</w:t>
            </w:r>
          </w:p>
        </w:tc>
        <w:tc>
          <w:tcPr>
            <w:tcW w:w="2440" w:type="dxa"/>
            <w:tcBorders>
              <w:top w:val="single" w:sz="4" w:space="0" w:color="000000"/>
              <w:left w:val="single" w:sz="4" w:space="0" w:color="000000"/>
              <w:bottom w:val="single" w:sz="4" w:space="0" w:color="000000"/>
              <w:right w:val="single" w:sz="4" w:space="0" w:color="000000"/>
            </w:tcBorders>
          </w:tcPr>
          <w:p w14:paraId="5818F4A5" w14:textId="71AC163F" w:rsidR="00154D95" w:rsidRDefault="00154D95" w:rsidP="00154D95">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Diarise specific days and get suggestions from staff to be inclusive of their needs</w:t>
            </w:r>
          </w:p>
        </w:tc>
      </w:tr>
    </w:tbl>
    <w:p w14:paraId="4AA92D17" w14:textId="77777777" w:rsidR="0052104E" w:rsidRPr="0052104E" w:rsidRDefault="0052104E" w:rsidP="0052104E"/>
    <w:p w14:paraId="7716FADA" w14:textId="77777777" w:rsidR="003C7CF3" w:rsidRDefault="003C7CF3" w:rsidP="00003524">
      <w:pPr>
        <w:jc w:val="both"/>
        <w:rPr>
          <w:rFonts w:cstheme="minorHAnsi"/>
          <w:b/>
          <w:sz w:val="24"/>
          <w:szCs w:val="24"/>
        </w:rPr>
      </w:pPr>
    </w:p>
    <w:p w14:paraId="3293EC6F" w14:textId="6EB210E3" w:rsidR="00DB3926" w:rsidRDefault="00DB3926" w:rsidP="0052104E">
      <w:pPr>
        <w:pStyle w:val="Heading2"/>
      </w:pPr>
    </w:p>
    <w:p w14:paraId="7CD880C7" w14:textId="4AF61541" w:rsidR="00436EF0" w:rsidRPr="00436EF0" w:rsidRDefault="00AC14BF" w:rsidP="00436EF0">
      <w:pPr>
        <w:pStyle w:val="Heading2"/>
      </w:pPr>
      <w:bookmarkStart w:id="11" w:name="_Toc73253284"/>
      <w:r>
        <w:t xml:space="preserve">2.2 </w:t>
      </w:r>
      <w:r w:rsidR="00DB3926">
        <w:t xml:space="preserve">Personal Development Plan </w:t>
      </w:r>
      <w:r w:rsidR="00A93D70">
        <w:t xml:space="preserve">to </w:t>
      </w:r>
      <w:r w:rsidR="00436EF0">
        <w:t>Improv</w:t>
      </w:r>
      <w:r w:rsidR="00A93D70">
        <w:t xml:space="preserve">e own </w:t>
      </w:r>
      <w:r w:rsidR="00436EF0">
        <w:t>Communication Skills</w:t>
      </w:r>
      <w:bookmarkEnd w:id="11"/>
      <w:r w:rsidR="00436EF0">
        <w:t xml:space="preserve"> </w:t>
      </w:r>
    </w:p>
    <w:p w14:paraId="2C6CF07C" w14:textId="44F8F2EF" w:rsidR="0052104E" w:rsidRPr="0052104E" w:rsidRDefault="0061748D" w:rsidP="0052104E">
      <w:r>
        <w:t xml:space="preserve">On completion of the Gap Analysis </w:t>
      </w:r>
      <w:r w:rsidR="00E70429">
        <w:t xml:space="preserve">because of evaluation </w:t>
      </w:r>
      <w:r>
        <w:t>feedback for this assignment, I also conducted a Personal Development Plan to ensure there was clear objectives set with Smart target setting for completion. This would s</w:t>
      </w:r>
      <w:r w:rsidR="00E70429">
        <w:t>upport a foundation</w:t>
      </w:r>
      <w:r>
        <w:t xml:space="preserve"> structure </w:t>
      </w:r>
      <w:r w:rsidR="00E70429">
        <w:t>for my developmental needs and set a timeframe for successful completion.</w:t>
      </w:r>
    </w:p>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59BAF929">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791775" w:rsidRDefault="0052104E" w:rsidP="007653EC">
            <w:pPr>
              <w:jc w:val="center"/>
              <w:rPr>
                <w:b w:val="0"/>
                <w:bCs w:val="0"/>
                <w:color w:val="auto"/>
              </w:rPr>
            </w:pPr>
            <w:r w:rsidRPr="00791775">
              <w:rPr>
                <w:b w:val="0"/>
                <w:bCs w:val="0"/>
                <w:color w:val="auto"/>
              </w:rPr>
              <w:t>Objectives</w:t>
            </w:r>
          </w:p>
        </w:tc>
        <w:tc>
          <w:tcPr>
            <w:tcW w:w="1990" w:type="dxa"/>
          </w:tcPr>
          <w:p w14:paraId="36402C0C" w14:textId="77777777" w:rsidR="0052104E" w:rsidRPr="00791775" w:rsidRDefault="0052104E" w:rsidP="007653EC">
            <w:pPr>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791775">
              <w:rPr>
                <w:b w:val="0"/>
                <w:bCs w:val="0"/>
                <w:color w:val="auto"/>
              </w:rPr>
              <w:t>Tasks</w:t>
            </w:r>
          </w:p>
        </w:tc>
        <w:tc>
          <w:tcPr>
            <w:tcW w:w="2268" w:type="dxa"/>
          </w:tcPr>
          <w:p w14:paraId="56E6898C" w14:textId="77777777" w:rsidR="0052104E" w:rsidRPr="00791775" w:rsidRDefault="0052104E" w:rsidP="007653EC">
            <w:pPr>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791775">
              <w:rPr>
                <w:b w:val="0"/>
                <w:bCs w:val="0"/>
                <w:color w:val="auto"/>
              </w:rPr>
              <w:t>Success Criteria</w:t>
            </w:r>
          </w:p>
        </w:tc>
        <w:tc>
          <w:tcPr>
            <w:tcW w:w="1696" w:type="dxa"/>
          </w:tcPr>
          <w:p w14:paraId="65379ABF" w14:textId="77777777" w:rsidR="0052104E" w:rsidRPr="00791775" w:rsidRDefault="0052104E" w:rsidP="007653EC">
            <w:pPr>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791775">
              <w:rPr>
                <w:b w:val="0"/>
                <w:bCs w:val="0"/>
                <w:color w:val="auto"/>
              </w:rPr>
              <w:t>Time Frame</w:t>
            </w:r>
          </w:p>
        </w:tc>
        <w:tc>
          <w:tcPr>
            <w:tcW w:w="1843" w:type="dxa"/>
          </w:tcPr>
          <w:p w14:paraId="213877E4" w14:textId="77777777" w:rsidR="0052104E" w:rsidRPr="00791775" w:rsidRDefault="0052104E" w:rsidP="007653EC">
            <w:pPr>
              <w:jc w:val="center"/>
              <w:cnfStyle w:val="100000000000" w:firstRow="1" w:lastRow="0" w:firstColumn="0" w:lastColumn="0" w:oddVBand="0" w:evenVBand="0" w:oddHBand="0" w:evenHBand="0" w:firstRowFirstColumn="0" w:firstRowLastColumn="0" w:lastRowFirstColumn="0" w:lastRowLastColumn="0"/>
              <w:rPr>
                <w:b w:val="0"/>
                <w:bCs w:val="0"/>
                <w:color w:val="auto"/>
              </w:rPr>
            </w:pPr>
            <w:r w:rsidRPr="00791775">
              <w:rPr>
                <w:b w:val="0"/>
                <w:bCs w:val="0"/>
                <w:color w:val="auto"/>
              </w:rPr>
              <w:t>Resources</w:t>
            </w:r>
          </w:p>
        </w:tc>
      </w:tr>
      <w:tr w:rsidR="0052104E" w14:paraId="59165083" w14:textId="77777777" w:rsidTr="59BAF929">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0E1B015C" w:rsidR="0052104E" w:rsidRPr="00C546C7" w:rsidRDefault="0052104E" w:rsidP="59BAF929">
            <w:pPr>
              <w:rPr>
                <w:rFonts w:ascii="Arial" w:hAnsi="Arial" w:cs="Arial"/>
                <w:i/>
                <w:iCs/>
              </w:rPr>
            </w:pPr>
            <w:r w:rsidRPr="59BAF929">
              <w:rPr>
                <w:rFonts w:ascii="Arial" w:hAnsi="Arial" w:cs="Arial"/>
                <w:i/>
                <w:iCs/>
              </w:rPr>
              <w:t xml:space="preserve">List your </w:t>
            </w:r>
            <w:r w:rsidR="172C7BAE" w:rsidRPr="59BAF929">
              <w:rPr>
                <w:rFonts w:ascii="Arial" w:hAnsi="Arial" w:cs="Arial"/>
                <w:i/>
                <w:iCs/>
                <w:u w:val="single"/>
              </w:rPr>
              <w:t>Goals.</w:t>
            </w:r>
          </w:p>
        </w:tc>
        <w:tc>
          <w:tcPr>
            <w:tcW w:w="1990" w:type="dxa"/>
            <w:shd w:val="clear" w:color="auto" w:fill="E7E6E6" w:themeFill="background2"/>
          </w:tcPr>
          <w:p w14:paraId="563B9600"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7653EC">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59BAF929">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888D5A2" w:rsidR="0052104E" w:rsidRPr="00791775" w:rsidRDefault="006A491F" w:rsidP="00791775">
            <w:pPr>
              <w:widowControl w:val="0"/>
              <w:autoSpaceDE w:val="0"/>
              <w:autoSpaceDN w:val="0"/>
              <w:adjustRightInd w:val="0"/>
              <w:spacing w:before="18" w:line="280" w:lineRule="exact"/>
              <w:jc w:val="center"/>
              <w:rPr>
                <w:rFonts w:ascii="Arial" w:hAnsi="Arial" w:cs="Arial"/>
              </w:rPr>
            </w:pPr>
            <w:r w:rsidRPr="00791775">
              <w:rPr>
                <w:rFonts w:ascii="Arial" w:hAnsi="Arial" w:cs="Arial"/>
              </w:rPr>
              <w:t>Greater presentation skills</w:t>
            </w:r>
          </w:p>
        </w:tc>
        <w:tc>
          <w:tcPr>
            <w:tcW w:w="1990" w:type="dxa"/>
          </w:tcPr>
          <w:p w14:paraId="67D71D8E" w14:textId="11A2C731" w:rsidR="0052104E" w:rsidRPr="00791775" w:rsidRDefault="006A491F" w:rsidP="00791775">
            <w:pPr>
              <w:widowControl w:val="0"/>
              <w:autoSpaceDE w:val="0"/>
              <w:autoSpaceDN w:val="0"/>
              <w:adjustRightInd w:val="0"/>
              <w:spacing w:before="18" w:line="280" w:lineRule="exac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91775">
              <w:rPr>
                <w:rFonts w:ascii="Arial" w:hAnsi="Arial" w:cs="Arial"/>
              </w:rPr>
              <w:t>Training</w:t>
            </w:r>
          </w:p>
        </w:tc>
        <w:tc>
          <w:tcPr>
            <w:tcW w:w="2268" w:type="dxa"/>
          </w:tcPr>
          <w:p w14:paraId="4295CC71" w14:textId="3DB17FE8" w:rsidR="0052104E" w:rsidRPr="00791775" w:rsidRDefault="006A491F" w:rsidP="00791775">
            <w:pPr>
              <w:widowControl w:val="0"/>
              <w:autoSpaceDE w:val="0"/>
              <w:autoSpaceDN w:val="0"/>
              <w:adjustRightInd w:val="0"/>
              <w:spacing w:before="18" w:line="280" w:lineRule="exac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91775">
              <w:rPr>
                <w:rFonts w:ascii="Arial" w:hAnsi="Arial" w:cs="Arial"/>
              </w:rPr>
              <w:t>Completing the course</w:t>
            </w:r>
          </w:p>
        </w:tc>
        <w:tc>
          <w:tcPr>
            <w:tcW w:w="1696" w:type="dxa"/>
          </w:tcPr>
          <w:p w14:paraId="07D0EE8F" w14:textId="073015F2" w:rsidR="0052104E" w:rsidRPr="00791775" w:rsidRDefault="006A491F" w:rsidP="00791775">
            <w:pPr>
              <w:widowControl w:val="0"/>
              <w:autoSpaceDE w:val="0"/>
              <w:autoSpaceDN w:val="0"/>
              <w:adjustRightInd w:val="0"/>
              <w:spacing w:before="18" w:line="280" w:lineRule="exac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91775">
              <w:rPr>
                <w:rFonts w:ascii="Arial" w:hAnsi="Arial" w:cs="Arial"/>
              </w:rPr>
              <w:t>4 months</w:t>
            </w:r>
          </w:p>
        </w:tc>
        <w:tc>
          <w:tcPr>
            <w:tcW w:w="1843" w:type="dxa"/>
          </w:tcPr>
          <w:p w14:paraId="755C9FD0" w14:textId="1EA9B5B0" w:rsidR="0052104E" w:rsidRPr="00791775" w:rsidRDefault="006A491F" w:rsidP="00791775">
            <w:pPr>
              <w:widowControl w:val="0"/>
              <w:autoSpaceDE w:val="0"/>
              <w:autoSpaceDN w:val="0"/>
              <w:adjustRightInd w:val="0"/>
              <w:spacing w:before="18" w:line="280" w:lineRule="exac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791775">
              <w:rPr>
                <w:rFonts w:ascii="Arial" w:hAnsi="Arial" w:cs="Arial"/>
              </w:rPr>
              <w:t>Complete an internal short request form</w:t>
            </w:r>
          </w:p>
        </w:tc>
      </w:tr>
      <w:tr w:rsidR="0052104E" w14:paraId="270C40EB" w14:textId="77777777" w:rsidTr="59BAF929">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680037F2" w:rsidR="0052104E" w:rsidRPr="00791775" w:rsidRDefault="00154D95" w:rsidP="00791775">
            <w:pPr>
              <w:widowControl w:val="0"/>
              <w:autoSpaceDE w:val="0"/>
              <w:autoSpaceDN w:val="0"/>
              <w:adjustRightInd w:val="0"/>
              <w:spacing w:before="18" w:line="280" w:lineRule="exact"/>
              <w:jc w:val="center"/>
              <w:rPr>
                <w:rFonts w:ascii="Arial" w:hAnsi="Arial" w:cs="Arial"/>
              </w:rPr>
            </w:pPr>
            <w:r w:rsidRPr="00791775">
              <w:rPr>
                <w:rFonts w:ascii="Arial" w:hAnsi="Arial" w:cs="Arial"/>
              </w:rPr>
              <w:t>360 Feedback</w:t>
            </w:r>
          </w:p>
        </w:tc>
        <w:tc>
          <w:tcPr>
            <w:tcW w:w="1990" w:type="dxa"/>
            <w:shd w:val="clear" w:color="auto" w:fill="E7E6E6" w:themeFill="background2"/>
          </w:tcPr>
          <w:p w14:paraId="53892F41" w14:textId="07053331" w:rsidR="0052104E" w:rsidRPr="00791775" w:rsidRDefault="00154D95" w:rsidP="00791775">
            <w:pPr>
              <w:widowControl w:val="0"/>
              <w:autoSpaceDE w:val="0"/>
              <w:autoSpaceDN w:val="0"/>
              <w:adjustRightInd w:val="0"/>
              <w:spacing w:before="18" w:line="280" w:lineRule="exact"/>
              <w:ind w:left="720" w:hanging="720"/>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91775">
              <w:rPr>
                <w:rFonts w:ascii="Arial" w:hAnsi="Arial" w:cs="Arial"/>
              </w:rPr>
              <w:t>Implement</w:t>
            </w:r>
          </w:p>
        </w:tc>
        <w:tc>
          <w:tcPr>
            <w:tcW w:w="2268" w:type="dxa"/>
            <w:shd w:val="clear" w:color="auto" w:fill="E7E6E6" w:themeFill="background2"/>
          </w:tcPr>
          <w:p w14:paraId="50E6B6AA" w14:textId="70E6177A" w:rsidR="0052104E" w:rsidRPr="00791775" w:rsidRDefault="00154D95" w:rsidP="00791775">
            <w:pPr>
              <w:widowControl w:val="0"/>
              <w:autoSpaceDE w:val="0"/>
              <w:autoSpaceDN w:val="0"/>
              <w:adjustRightInd w:val="0"/>
              <w:spacing w:before="18" w:line="280" w:lineRule="exac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91775">
              <w:rPr>
                <w:rFonts w:ascii="Arial" w:hAnsi="Arial" w:cs="Arial"/>
              </w:rPr>
              <w:t>Results</w:t>
            </w:r>
          </w:p>
        </w:tc>
        <w:tc>
          <w:tcPr>
            <w:tcW w:w="1696" w:type="dxa"/>
            <w:shd w:val="clear" w:color="auto" w:fill="E7E6E6" w:themeFill="background2"/>
          </w:tcPr>
          <w:p w14:paraId="3DFA80BC" w14:textId="78346EC5" w:rsidR="0052104E" w:rsidRPr="00791775" w:rsidRDefault="0061748D" w:rsidP="00791775">
            <w:pPr>
              <w:widowControl w:val="0"/>
              <w:autoSpaceDE w:val="0"/>
              <w:autoSpaceDN w:val="0"/>
              <w:adjustRightInd w:val="0"/>
              <w:spacing w:before="18" w:line="280" w:lineRule="exac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91775">
              <w:rPr>
                <w:rFonts w:ascii="Arial" w:hAnsi="Arial" w:cs="Arial"/>
              </w:rPr>
              <w:t>3 months</w:t>
            </w:r>
          </w:p>
        </w:tc>
        <w:tc>
          <w:tcPr>
            <w:tcW w:w="1843" w:type="dxa"/>
            <w:shd w:val="clear" w:color="auto" w:fill="E7E6E6" w:themeFill="background2"/>
          </w:tcPr>
          <w:p w14:paraId="4E297221" w14:textId="2934CE4E" w:rsidR="0052104E" w:rsidRPr="00791775" w:rsidRDefault="0061748D" w:rsidP="00791775">
            <w:pPr>
              <w:widowControl w:val="0"/>
              <w:autoSpaceDE w:val="0"/>
              <w:autoSpaceDN w:val="0"/>
              <w:adjustRightInd w:val="0"/>
              <w:spacing w:before="18" w:line="280" w:lineRule="exact"/>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791775">
              <w:rPr>
                <w:rFonts w:ascii="Arial" w:hAnsi="Arial" w:cs="Arial"/>
              </w:rPr>
              <w:t>Develop a comprehensive department 360 feedback questionnaire</w:t>
            </w:r>
            <w:r w:rsidR="00791775" w:rsidRPr="00791775">
              <w:rPr>
                <w:rFonts w:ascii="Arial" w:hAnsi="Arial" w:cs="Arial"/>
              </w:rPr>
              <w:t xml:space="preserve"> and implement quarterly return</w:t>
            </w:r>
          </w:p>
        </w:tc>
      </w:tr>
      <w:tr w:rsidR="0052104E" w14:paraId="76E3A0CE" w14:textId="77777777" w:rsidTr="59BAF929">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439E8286" w:rsidR="0052104E" w:rsidRDefault="001F6514" w:rsidP="007653EC">
            <w:r>
              <w:t>Create a communication strategy guide</w:t>
            </w:r>
          </w:p>
        </w:tc>
        <w:tc>
          <w:tcPr>
            <w:tcW w:w="1990" w:type="dxa"/>
          </w:tcPr>
          <w:p w14:paraId="10098C26" w14:textId="55FFBE11" w:rsidR="0052104E" w:rsidRDefault="001F6514" w:rsidP="007653EC">
            <w:pPr>
              <w:cnfStyle w:val="000000000000" w:firstRow="0" w:lastRow="0" w:firstColumn="0" w:lastColumn="0" w:oddVBand="0" w:evenVBand="0" w:oddHBand="0" w:evenHBand="0" w:firstRowFirstColumn="0" w:firstRowLastColumn="0" w:lastRowFirstColumn="0" w:lastRowLastColumn="0"/>
            </w:pPr>
            <w:r>
              <w:t>Develop and implement</w:t>
            </w:r>
          </w:p>
        </w:tc>
        <w:tc>
          <w:tcPr>
            <w:tcW w:w="2268" w:type="dxa"/>
          </w:tcPr>
          <w:p w14:paraId="595246C0" w14:textId="18D8D586" w:rsidR="0052104E" w:rsidRDefault="001F6514" w:rsidP="007653EC">
            <w:pPr>
              <w:cnfStyle w:val="000000000000" w:firstRow="0" w:lastRow="0" w:firstColumn="0" w:lastColumn="0" w:oddVBand="0" w:evenVBand="0" w:oddHBand="0" w:evenHBand="0" w:firstRowFirstColumn="0" w:firstRowLastColumn="0" w:lastRowFirstColumn="0" w:lastRowLastColumn="0"/>
            </w:pPr>
            <w:r>
              <w:t>Completion and publication</w:t>
            </w:r>
          </w:p>
        </w:tc>
        <w:tc>
          <w:tcPr>
            <w:tcW w:w="1696" w:type="dxa"/>
          </w:tcPr>
          <w:p w14:paraId="44710F63" w14:textId="145BC853" w:rsidR="0052104E" w:rsidRDefault="001F6514" w:rsidP="007653EC">
            <w:pPr>
              <w:cnfStyle w:val="000000000000" w:firstRow="0" w:lastRow="0" w:firstColumn="0" w:lastColumn="0" w:oddVBand="0" w:evenVBand="0" w:oddHBand="0" w:evenHBand="0" w:firstRowFirstColumn="0" w:firstRowLastColumn="0" w:lastRowFirstColumn="0" w:lastRowLastColumn="0"/>
            </w:pPr>
            <w:r>
              <w:t>4 months</w:t>
            </w:r>
          </w:p>
        </w:tc>
        <w:tc>
          <w:tcPr>
            <w:tcW w:w="1843" w:type="dxa"/>
          </w:tcPr>
          <w:p w14:paraId="4068286C" w14:textId="7BC4A3C8" w:rsidR="0052104E" w:rsidRDefault="001F6514" w:rsidP="007653EC">
            <w:pPr>
              <w:cnfStyle w:val="000000000000" w:firstRow="0" w:lastRow="0" w:firstColumn="0" w:lastColumn="0" w:oddVBand="0" w:evenVBand="0" w:oddHBand="0" w:evenHBand="0" w:firstRowFirstColumn="0" w:firstRowLastColumn="0" w:lastRowFirstColumn="0" w:lastRowLastColumn="0"/>
            </w:pPr>
            <w:r>
              <w:t>Implement as a departmental guide and resource tool</w:t>
            </w:r>
          </w:p>
        </w:tc>
      </w:tr>
    </w:tbl>
    <w:p w14:paraId="713EB47F" w14:textId="77777777" w:rsidR="0052104E" w:rsidRDefault="0052104E" w:rsidP="00003524">
      <w:pPr>
        <w:jc w:val="both"/>
        <w:rPr>
          <w:rFonts w:cstheme="minorHAnsi"/>
          <w:b/>
          <w:sz w:val="24"/>
          <w:szCs w:val="24"/>
        </w:rPr>
      </w:pPr>
    </w:p>
    <w:p w14:paraId="1B335CFA" w14:textId="78CF867B" w:rsidR="00764D41" w:rsidRDefault="001F6514" w:rsidP="001F6514">
      <w:pPr>
        <w:pStyle w:val="Heading1"/>
      </w:pPr>
      <w:bookmarkStart w:id="12" w:name="_Toc73253285"/>
      <w:r>
        <w:t>Conclusion</w:t>
      </w:r>
      <w:bookmarkEnd w:id="12"/>
    </w:p>
    <w:p w14:paraId="5A67C0C9" w14:textId="3321E214" w:rsidR="00764D41" w:rsidRPr="001F6514" w:rsidRDefault="001F6514" w:rsidP="00003524">
      <w:pPr>
        <w:jc w:val="both"/>
        <w:rPr>
          <w:rFonts w:cstheme="minorHAnsi"/>
          <w:sz w:val="24"/>
          <w:szCs w:val="24"/>
        </w:rPr>
      </w:pPr>
      <w:r>
        <w:rPr>
          <w:rFonts w:cstheme="minorHAnsi"/>
          <w:sz w:val="24"/>
          <w:szCs w:val="24"/>
        </w:rPr>
        <w:t>In</w:t>
      </w:r>
      <w:r w:rsidRPr="001F6514">
        <w:rPr>
          <w:rFonts w:cstheme="minorHAnsi"/>
          <w:sz w:val="24"/>
          <w:szCs w:val="24"/>
        </w:rPr>
        <w:t xml:space="preserve"> conclusion</w:t>
      </w:r>
      <w:r>
        <w:rPr>
          <w:rFonts w:cstheme="minorHAnsi"/>
          <w:sz w:val="24"/>
          <w:szCs w:val="24"/>
        </w:rPr>
        <w:t>, it is apparent that the influences of the theorist’s models have a significant role to play in the communication in the workplace. I found that within my own workplace practice, I have embedded a number of their directives and styles. Communication is vital to convey messages and can influence trust, loyalty and respect. Importantly it establishes greater understanding of individual’s traits, which can influence the del</w:t>
      </w:r>
      <w:r w:rsidR="008630D5">
        <w:rPr>
          <w:rFonts w:cstheme="minorHAnsi"/>
          <w:sz w:val="24"/>
          <w:szCs w:val="24"/>
        </w:rPr>
        <w:t>ivery and mode of communication and an understanding of the barriers that may occur through “Noise” enables a fluid flow of communication in the workplace.</w:t>
      </w: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CE71B22" w14:textId="7172B34D" w:rsidR="00764D41" w:rsidRDefault="00B25F25" w:rsidP="00B25F25">
      <w:pPr>
        <w:pStyle w:val="Heading1"/>
      </w:pPr>
      <w:bookmarkStart w:id="13" w:name="_Toc73253286"/>
      <w:r>
        <w:lastRenderedPageBreak/>
        <w:t>References</w:t>
      </w:r>
      <w:bookmarkEnd w:id="13"/>
      <w:r>
        <w:t xml:space="preserve"> </w:t>
      </w:r>
    </w:p>
    <w:p w14:paraId="585590E0" w14:textId="76FA0573" w:rsidR="00B25F25" w:rsidRPr="00E70429" w:rsidRDefault="00B25F25" w:rsidP="00003524">
      <w:pPr>
        <w:jc w:val="both"/>
        <w:rPr>
          <w:rFonts w:ascii="Arial" w:hAnsi="Arial" w:cs="Arial"/>
          <w:b/>
          <w:sz w:val="20"/>
          <w:szCs w:val="20"/>
        </w:rPr>
      </w:pPr>
    </w:p>
    <w:p w14:paraId="3737B199" w14:textId="77777777" w:rsidR="00251BCC" w:rsidRDefault="00251BCC" w:rsidP="002A3294">
      <w:pPr>
        <w:spacing w:line="240" w:lineRule="auto"/>
        <w:rPr>
          <w:rFonts w:ascii="Arial" w:hAnsi="Arial" w:cs="Arial"/>
          <w:sz w:val="20"/>
          <w:szCs w:val="20"/>
        </w:rPr>
      </w:pPr>
      <w:r w:rsidRPr="00CC2689">
        <w:rPr>
          <w:rFonts w:ascii="Arial" w:hAnsi="Arial" w:cs="Arial"/>
          <w:sz w:val="20"/>
          <w:szCs w:val="20"/>
        </w:rPr>
        <w:t xml:space="preserve">Albert Einstein.  “Quest: An Autobiography” (1949), Léopold </w:t>
      </w:r>
      <w:proofErr w:type="spellStart"/>
      <w:r w:rsidRPr="00CC2689">
        <w:rPr>
          <w:rFonts w:ascii="Arial" w:hAnsi="Arial" w:cs="Arial"/>
          <w:sz w:val="20"/>
          <w:szCs w:val="20"/>
        </w:rPr>
        <w:t>Infeld</w:t>
      </w:r>
      <w:proofErr w:type="gramStart"/>
      <w:r w:rsidRPr="00CC2689">
        <w:rPr>
          <w:rFonts w:ascii="Arial" w:hAnsi="Arial" w:cs="Arial"/>
          <w:sz w:val="20"/>
          <w:szCs w:val="20"/>
        </w:rPr>
        <w:t>,AMS</w:t>
      </w:r>
      <w:proofErr w:type="spellEnd"/>
      <w:proofErr w:type="gramEnd"/>
      <w:r w:rsidRPr="00CC2689">
        <w:rPr>
          <w:rFonts w:ascii="Arial" w:hAnsi="Arial" w:cs="Arial"/>
          <w:sz w:val="20"/>
          <w:szCs w:val="20"/>
        </w:rPr>
        <w:t xml:space="preserve"> Chelsea Publishing,  p 291</w:t>
      </w:r>
    </w:p>
    <w:p w14:paraId="4BB1A010" w14:textId="0365630E" w:rsidR="00251BCC" w:rsidRPr="00251BCC" w:rsidRDefault="00251BCC" w:rsidP="002A3294">
      <w:pPr>
        <w:spacing w:line="240" w:lineRule="auto"/>
        <w:rPr>
          <w:rFonts w:ascii="Arial" w:hAnsi="Arial" w:cs="Arial"/>
          <w:sz w:val="20"/>
          <w:szCs w:val="20"/>
        </w:rPr>
      </w:pPr>
      <w:r w:rsidRPr="00E70429">
        <w:rPr>
          <w:rFonts w:ascii="Arial" w:hAnsi="Arial" w:cs="Arial"/>
          <w:sz w:val="20"/>
          <w:szCs w:val="20"/>
        </w:rPr>
        <w:t xml:space="preserve">Blenkinsop, P. (2010) </w:t>
      </w:r>
      <w:proofErr w:type="gramStart"/>
      <w:r w:rsidRPr="00E70429">
        <w:rPr>
          <w:rFonts w:ascii="Arial" w:hAnsi="Arial" w:cs="Arial"/>
          <w:i/>
          <w:sz w:val="20"/>
          <w:szCs w:val="20"/>
        </w:rPr>
        <w:t>The</w:t>
      </w:r>
      <w:proofErr w:type="gramEnd"/>
      <w:r w:rsidRPr="00E70429">
        <w:rPr>
          <w:rFonts w:ascii="Arial" w:hAnsi="Arial" w:cs="Arial"/>
          <w:i/>
          <w:sz w:val="20"/>
          <w:szCs w:val="20"/>
        </w:rPr>
        <w:t xml:space="preserve"> Communication Cycle.</w:t>
      </w:r>
      <w:r w:rsidRPr="00E70429">
        <w:rPr>
          <w:rFonts w:ascii="Arial" w:hAnsi="Arial" w:cs="Arial"/>
          <w:sz w:val="20"/>
          <w:szCs w:val="20"/>
        </w:rPr>
        <w:t xml:space="preserve"> [</w:t>
      </w:r>
      <w:proofErr w:type="gramStart"/>
      <w:r w:rsidRPr="00E70429">
        <w:rPr>
          <w:rFonts w:ascii="Arial" w:hAnsi="Arial" w:cs="Arial"/>
          <w:sz w:val="20"/>
          <w:szCs w:val="20"/>
        </w:rPr>
        <w:t>online</w:t>
      </w:r>
      <w:proofErr w:type="gramEnd"/>
      <w:r w:rsidRPr="00E70429">
        <w:rPr>
          <w:rFonts w:ascii="Arial" w:hAnsi="Arial" w:cs="Arial"/>
          <w:sz w:val="20"/>
          <w:szCs w:val="20"/>
        </w:rPr>
        <w:t xml:space="preserve">] Available at: </w:t>
      </w:r>
      <w:hyperlink r:id="rId15" w:history="1">
        <w:r w:rsidRPr="00E70429">
          <w:rPr>
            <w:rStyle w:val="Hyperlink"/>
            <w:rFonts w:ascii="Arial" w:hAnsi="Arial" w:cs="Arial"/>
            <w:sz w:val="20"/>
            <w:szCs w:val="20"/>
          </w:rPr>
          <w:t>http://manyana-education.blogspot.com/2010/10/communication-cycle.html</w:t>
        </w:r>
      </w:hyperlink>
      <w:r w:rsidRPr="00E70429">
        <w:rPr>
          <w:rFonts w:ascii="Arial" w:hAnsi="Arial" w:cs="Arial"/>
          <w:sz w:val="20"/>
          <w:szCs w:val="20"/>
        </w:rPr>
        <w:t xml:space="preserve"> Accessed: 26.05.21</w:t>
      </w:r>
      <w:r w:rsidRPr="00E70429">
        <w:rPr>
          <w:rFonts w:ascii="Arial" w:hAnsi="Arial" w:cs="Arial"/>
          <w:sz w:val="20"/>
          <w:szCs w:val="20"/>
        </w:rPr>
        <w:br/>
      </w:r>
      <w:r w:rsidRPr="00E70429">
        <w:rPr>
          <w:rFonts w:ascii="Arial" w:hAnsi="Arial" w:cs="Arial"/>
          <w:sz w:val="20"/>
          <w:szCs w:val="20"/>
        </w:rPr>
        <w:br/>
      </w:r>
      <w:r>
        <w:rPr>
          <w:rFonts w:ascii="Arial" w:hAnsi="Arial" w:cs="Arial"/>
          <w:sz w:val="20"/>
          <w:szCs w:val="20"/>
        </w:rPr>
        <w:t xml:space="preserve">Kenny, C. (No Date) </w:t>
      </w:r>
      <w:r w:rsidRPr="00251BCC">
        <w:rPr>
          <w:rFonts w:ascii="Arial" w:hAnsi="Arial" w:cs="Arial"/>
          <w:i/>
          <w:sz w:val="20"/>
          <w:szCs w:val="20"/>
        </w:rPr>
        <w:t>‘The single biggest problem in the illusion that is has taken place,’ The Irish Times</w:t>
      </w:r>
      <w:r>
        <w:rPr>
          <w:rFonts w:ascii="Arial" w:hAnsi="Arial" w:cs="Arial"/>
          <w:i/>
          <w:sz w:val="20"/>
          <w:szCs w:val="20"/>
        </w:rPr>
        <w:t xml:space="preserve">. </w:t>
      </w:r>
      <w:r>
        <w:rPr>
          <w:rFonts w:ascii="Arial" w:hAnsi="Arial" w:cs="Arial"/>
          <w:sz w:val="20"/>
          <w:szCs w:val="20"/>
        </w:rPr>
        <w:t>[</w:t>
      </w:r>
      <w:proofErr w:type="gramStart"/>
      <w:r>
        <w:rPr>
          <w:rFonts w:ascii="Arial" w:hAnsi="Arial" w:cs="Arial"/>
          <w:sz w:val="20"/>
          <w:szCs w:val="20"/>
        </w:rPr>
        <w:t>o</w:t>
      </w:r>
      <w:r w:rsidRPr="00251BCC">
        <w:rPr>
          <w:rFonts w:ascii="Arial" w:hAnsi="Arial" w:cs="Arial"/>
          <w:sz w:val="20"/>
          <w:szCs w:val="20"/>
        </w:rPr>
        <w:t>nline</w:t>
      </w:r>
      <w:proofErr w:type="gramEnd"/>
      <w:r w:rsidRPr="00251BCC">
        <w:rPr>
          <w:rFonts w:ascii="Arial" w:hAnsi="Arial" w:cs="Arial"/>
          <w:sz w:val="20"/>
          <w:szCs w:val="20"/>
        </w:rPr>
        <w:t>]</w:t>
      </w:r>
      <w:r>
        <w:rPr>
          <w:rFonts w:ascii="Arial" w:hAnsi="Arial" w:cs="Arial"/>
          <w:sz w:val="20"/>
          <w:szCs w:val="20"/>
        </w:rPr>
        <w:t xml:space="preserve"> Available at: </w:t>
      </w:r>
      <w:hyperlink r:id="rId16" w:history="1">
        <w:r w:rsidRPr="00C73468">
          <w:rPr>
            <w:rStyle w:val="Hyperlink"/>
            <w:rFonts w:ascii="Arial" w:hAnsi="Arial" w:cs="Arial"/>
            <w:sz w:val="20"/>
            <w:szCs w:val="20"/>
          </w:rPr>
          <w:t>https://www.irishtimes.com/culture/books/the-single-biggest-problem-in-communication-is-the-illusion-that-it-has-taken-place-</w:t>
        </w:r>
      </w:hyperlink>
      <w:r>
        <w:rPr>
          <w:rFonts w:ascii="Arial" w:hAnsi="Arial" w:cs="Arial"/>
          <w:sz w:val="20"/>
          <w:szCs w:val="20"/>
        </w:rPr>
        <w:t>. Accessed: 29.05.21</w:t>
      </w:r>
    </w:p>
    <w:p w14:paraId="785674A1" w14:textId="2D485AFC" w:rsidR="00251BCC" w:rsidRDefault="00251BCC" w:rsidP="002A3294">
      <w:pPr>
        <w:spacing w:line="240" w:lineRule="auto"/>
        <w:rPr>
          <w:rFonts w:ascii="Arial" w:hAnsi="Arial" w:cs="Arial"/>
          <w:sz w:val="20"/>
          <w:szCs w:val="20"/>
        </w:rPr>
      </w:pPr>
      <w:r>
        <w:rPr>
          <w:rFonts w:ascii="Arial" w:hAnsi="Arial" w:cs="Arial"/>
          <w:sz w:val="20"/>
          <w:szCs w:val="20"/>
        </w:rPr>
        <w:t>Mendelbaum, A</w:t>
      </w:r>
      <w:proofErr w:type="gramStart"/>
      <w:r>
        <w:rPr>
          <w:rFonts w:ascii="Arial" w:hAnsi="Arial" w:cs="Arial"/>
          <w:sz w:val="20"/>
          <w:szCs w:val="20"/>
        </w:rPr>
        <w:t>.(</w:t>
      </w:r>
      <w:proofErr w:type="gramEnd"/>
      <w:r>
        <w:rPr>
          <w:rFonts w:ascii="Arial" w:hAnsi="Arial" w:cs="Arial"/>
          <w:sz w:val="20"/>
          <w:szCs w:val="20"/>
        </w:rPr>
        <w:t xml:space="preserve">No Date) </w:t>
      </w:r>
      <w:r>
        <w:rPr>
          <w:rFonts w:ascii="Arial" w:hAnsi="Arial" w:cs="Arial"/>
          <w:i/>
          <w:sz w:val="20"/>
          <w:szCs w:val="20"/>
        </w:rPr>
        <w:t>8 usual causes of communication Breakdown in business,www.smadvisors.com. [</w:t>
      </w:r>
      <w:proofErr w:type="gramStart"/>
      <w:r w:rsidRPr="00F965EF">
        <w:rPr>
          <w:rFonts w:ascii="Arial" w:hAnsi="Arial" w:cs="Arial"/>
          <w:sz w:val="20"/>
          <w:szCs w:val="20"/>
        </w:rPr>
        <w:t>online</w:t>
      </w:r>
      <w:proofErr w:type="gramEnd"/>
      <w:r>
        <w:rPr>
          <w:rFonts w:ascii="Arial" w:hAnsi="Arial" w:cs="Arial"/>
          <w:i/>
          <w:sz w:val="20"/>
          <w:szCs w:val="20"/>
        </w:rPr>
        <w:t xml:space="preserve">] </w:t>
      </w:r>
      <w:r>
        <w:rPr>
          <w:rFonts w:ascii="Arial" w:hAnsi="Arial" w:cs="Arial"/>
          <w:sz w:val="20"/>
          <w:szCs w:val="20"/>
        </w:rPr>
        <w:t xml:space="preserve">Available at: </w:t>
      </w:r>
      <w:hyperlink r:id="rId17" w:history="1">
        <w:r w:rsidRPr="00C73468">
          <w:rPr>
            <w:rStyle w:val="Hyperlink"/>
            <w:rFonts w:ascii="Arial" w:hAnsi="Arial" w:cs="Arial"/>
            <w:sz w:val="20"/>
            <w:szCs w:val="20"/>
          </w:rPr>
          <w:t>https://www.smbadvisors.com/capabilities/knowledge-management/insights/8-usual-causes-of-communication-breakdown-in-business</w:t>
        </w:r>
      </w:hyperlink>
      <w:r>
        <w:rPr>
          <w:rFonts w:ascii="Arial" w:hAnsi="Arial" w:cs="Arial"/>
          <w:sz w:val="20"/>
          <w:szCs w:val="20"/>
        </w:rPr>
        <w:t>.</w:t>
      </w:r>
    </w:p>
    <w:p w14:paraId="7332E0EE" w14:textId="4BD72F51" w:rsidR="00251BCC" w:rsidRDefault="00251BCC" w:rsidP="002A3294">
      <w:pPr>
        <w:spacing w:line="240" w:lineRule="auto"/>
        <w:rPr>
          <w:rFonts w:ascii="Arial" w:hAnsi="Arial" w:cs="Arial"/>
          <w:sz w:val="20"/>
          <w:szCs w:val="20"/>
        </w:rPr>
      </w:pPr>
      <w:proofErr w:type="spellStart"/>
      <w:r w:rsidRPr="00E70429">
        <w:rPr>
          <w:rFonts w:ascii="Arial" w:hAnsi="Arial" w:cs="Arial"/>
          <w:sz w:val="20"/>
          <w:szCs w:val="20"/>
        </w:rPr>
        <w:t>MindTools</w:t>
      </w:r>
      <w:proofErr w:type="spellEnd"/>
      <w:r w:rsidRPr="00E70429">
        <w:rPr>
          <w:rFonts w:ascii="Arial" w:hAnsi="Arial" w:cs="Arial"/>
          <w:sz w:val="20"/>
          <w:szCs w:val="20"/>
        </w:rPr>
        <w:t xml:space="preserve"> (2021) </w:t>
      </w:r>
      <w:proofErr w:type="gramStart"/>
      <w:r w:rsidRPr="00E70429">
        <w:rPr>
          <w:rFonts w:ascii="Arial" w:hAnsi="Arial" w:cs="Arial"/>
          <w:i/>
          <w:sz w:val="20"/>
          <w:szCs w:val="20"/>
        </w:rPr>
        <w:t>How</w:t>
      </w:r>
      <w:proofErr w:type="gramEnd"/>
      <w:r w:rsidRPr="00E70429">
        <w:rPr>
          <w:rFonts w:ascii="Arial" w:hAnsi="Arial" w:cs="Arial"/>
          <w:i/>
          <w:sz w:val="20"/>
          <w:szCs w:val="20"/>
        </w:rPr>
        <w:t xml:space="preserve"> good are your communication skills? </w:t>
      </w:r>
      <w:r w:rsidRPr="00E70429">
        <w:rPr>
          <w:rFonts w:ascii="Arial" w:hAnsi="Arial" w:cs="Arial"/>
          <w:sz w:val="20"/>
          <w:szCs w:val="20"/>
        </w:rPr>
        <w:t>[</w:t>
      </w:r>
      <w:proofErr w:type="gramStart"/>
      <w:r w:rsidRPr="00E70429">
        <w:rPr>
          <w:rFonts w:ascii="Arial" w:hAnsi="Arial" w:cs="Arial"/>
          <w:sz w:val="20"/>
          <w:szCs w:val="20"/>
        </w:rPr>
        <w:t>online</w:t>
      </w:r>
      <w:proofErr w:type="gramEnd"/>
      <w:r w:rsidRPr="00E70429">
        <w:rPr>
          <w:rFonts w:ascii="Arial" w:hAnsi="Arial" w:cs="Arial"/>
          <w:sz w:val="20"/>
          <w:szCs w:val="20"/>
        </w:rPr>
        <w:t>] Available at:</w:t>
      </w:r>
      <w:r w:rsidRPr="00E70429">
        <w:rPr>
          <w:rFonts w:ascii="Arial" w:hAnsi="Arial" w:cs="Arial"/>
          <w:i/>
          <w:sz w:val="20"/>
          <w:szCs w:val="20"/>
        </w:rPr>
        <w:t xml:space="preserve"> </w:t>
      </w:r>
      <w:hyperlink r:id="rId18" w:history="1">
        <w:r w:rsidRPr="00E70429">
          <w:rPr>
            <w:rStyle w:val="Hyperlink"/>
            <w:rFonts w:ascii="Arial" w:hAnsi="Arial" w:cs="Arial"/>
            <w:sz w:val="20"/>
            <w:szCs w:val="20"/>
          </w:rPr>
          <w:t>https://www.mindtools.com/pages/article/newCS_99.htm</w:t>
        </w:r>
      </w:hyperlink>
      <w:r w:rsidRPr="00E70429">
        <w:rPr>
          <w:rStyle w:val="Hyperlink"/>
          <w:rFonts w:ascii="Arial" w:hAnsi="Arial" w:cs="Arial"/>
          <w:sz w:val="20"/>
          <w:szCs w:val="20"/>
        </w:rPr>
        <w:t xml:space="preserve">  </w:t>
      </w:r>
      <w:r w:rsidRPr="00E70429">
        <w:rPr>
          <w:rFonts w:ascii="Arial" w:hAnsi="Arial" w:cs="Arial"/>
          <w:sz w:val="20"/>
          <w:szCs w:val="20"/>
        </w:rPr>
        <w:t>Accessed: 22.0</w:t>
      </w:r>
      <w:r>
        <w:rPr>
          <w:rFonts w:ascii="Arial" w:hAnsi="Arial" w:cs="Arial"/>
          <w:sz w:val="20"/>
          <w:szCs w:val="20"/>
        </w:rPr>
        <w:t>5</w:t>
      </w:r>
      <w:r w:rsidRPr="00E70429">
        <w:rPr>
          <w:rFonts w:ascii="Arial" w:hAnsi="Arial" w:cs="Arial"/>
          <w:sz w:val="20"/>
          <w:szCs w:val="20"/>
        </w:rPr>
        <w:t>.21</w:t>
      </w:r>
    </w:p>
    <w:p w14:paraId="27C53721" w14:textId="77777777" w:rsidR="00251BCC" w:rsidRDefault="00251BCC" w:rsidP="002A3294">
      <w:pPr>
        <w:spacing w:line="240" w:lineRule="auto"/>
        <w:rPr>
          <w:rFonts w:ascii="Arial" w:hAnsi="Arial" w:cs="Arial"/>
          <w:sz w:val="20"/>
          <w:szCs w:val="20"/>
        </w:rPr>
      </w:pPr>
      <w:r>
        <w:rPr>
          <w:rFonts w:ascii="Arial" w:hAnsi="Arial" w:cs="Arial"/>
          <w:sz w:val="20"/>
          <w:szCs w:val="20"/>
        </w:rPr>
        <w:t xml:space="preserve">Models, In C. and Communication, I. (2010) </w:t>
      </w:r>
      <w:proofErr w:type="spellStart"/>
      <w:r>
        <w:rPr>
          <w:rFonts w:ascii="Arial" w:hAnsi="Arial" w:cs="Arial"/>
          <w:i/>
          <w:sz w:val="20"/>
          <w:szCs w:val="20"/>
        </w:rPr>
        <w:t>Berlo’s</w:t>
      </w:r>
      <w:proofErr w:type="spellEnd"/>
      <w:r>
        <w:rPr>
          <w:rFonts w:ascii="Arial" w:hAnsi="Arial" w:cs="Arial"/>
          <w:i/>
          <w:sz w:val="20"/>
          <w:szCs w:val="20"/>
        </w:rPr>
        <w:t xml:space="preserve"> SMCR MODEL OF COMMUNICATION, </w:t>
      </w:r>
      <w:proofErr w:type="spellStart"/>
      <w:r>
        <w:rPr>
          <w:rFonts w:ascii="Arial" w:hAnsi="Arial" w:cs="Arial"/>
          <w:i/>
          <w:sz w:val="20"/>
          <w:szCs w:val="20"/>
        </w:rPr>
        <w:t>Communnication</w:t>
      </w:r>
      <w:proofErr w:type="spellEnd"/>
      <w:r>
        <w:rPr>
          <w:rFonts w:ascii="Arial" w:hAnsi="Arial" w:cs="Arial"/>
          <w:i/>
          <w:sz w:val="20"/>
          <w:szCs w:val="20"/>
        </w:rPr>
        <w:t xml:space="preserve"> Theory. </w:t>
      </w:r>
      <w:r>
        <w:rPr>
          <w:rFonts w:ascii="Arial" w:hAnsi="Arial" w:cs="Arial"/>
          <w:sz w:val="20"/>
          <w:szCs w:val="20"/>
        </w:rPr>
        <w:t xml:space="preserve">Available at: </w:t>
      </w:r>
      <w:hyperlink r:id="rId19" w:history="1">
        <w:r w:rsidRPr="00C73468">
          <w:rPr>
            <w:rStyle w:val="Hyperlink"/>
            <w:rFonts w:ascii="Arial" w:hAnsi="Arial" w:cs="Arial"/>
            <w:sz w:val="20"/>
            <w:szCs w:val="20"/>
          </w:rPr>
          <w:t>https://www.comunicationtheory.org/berlos-smcr-model-of-communication/</w:t>
        </w:r>
      </w:hyperlink>
      <w:r>
        <w:rPr>
          <w:rFonts w:ascii="Arial" w:hAnsi="Arial" w:cs="Arial"/>
          <w:sz w:val="20"/>
          <w:szCs w:val="20"/>
        </w:rPr>
        <w:t>. Accessed: 29.05.21</w:t>
      </w:r>
    </w:p>
    <w:p w14:paraId="53E0C388" w14:textId="77777777" w:rsidR="00251BCC" w:rsidRPr="00E70429" w:rsidRDefault="00251BCC" w:rsidP="002A3294">
      <w:pPr>
        <w:spacing w:line="240" w:lineRule="auto"/>
        <w:rPr>
          <w:rFonts w:ascii="Arial" w:hAnsi="Arial" w:cs="Arial"/>
          <w:sz w:val="20"/>
          <w:szCs w:val="20"/>
        </w:rPr>
      </w:pPr>
      <w:r w:rsidRPr="00E70429">
        <w:rPr>
          <w:rFonts w:ascii="Arial" w:hAnsi="Arial" w:cs="Arial"/>
          <w:sz w:val="20"/>
          <w:szCs w:val="20"/>
        </w:rPr>
        <w:t xml:space="preserve">Shannon, C. and Weaver, W. (1949) </w:t>
      </w:r>
      <w:proofErr w:type="gramStart"/>
      <w:r w:rsidRPr="00E70429">
        <w:rPr>
          <w:rFonts w:ascii="Arial" w:hAnsi="Arial" w:cs="Arial"/>
          <w:i/>
          <w:sz w:val="20"/>
          <w:szCs w:val="20"/>
        </w:rPr>
        <w:t>The</w:t>
      </w:r>
      <w:proofErr w:type="gramEnd"/>
      <w:r w:rsidRPr="00E70429">
        <w:rPr>
          <w:rFonts w:ascii="Arial" w:hAnsi="Arial" w:cs="Arial"/>
          <w:i/>
          <w:sz w:val="20"/>
          <w:szCs w:val="20"/>
        </w:rPr>
        <w:t xml:space="preserve"> Mathematical Theory of Communication</w:t>
      </w:r>
      <w:r w:rsidRPr="00E70429">
        <w:rPr>
          <w:rFonts w:ascii="Arial" w:hAnsi="Arial" w:cs="Arial"/>
          <w:sz w:val="20"/>
          <w:szCs w:val="20"/>
        </w:rPr>
        <w:t>. Urbana: University of Illinois Press. </w:t>
      </w:r>
    </w:p>
    <w:p w14:paraId="2D0DBF01" w14:textId="77777777" w:rsidR="00251BCC" w:rsidRDefault="00251BCC" w:rsidP="00251BCC">
      <w:pPr>
        <w:spacing w:line="240" w:lineRule="auto"/>
        <w:rPr>
          <w:rFonts w:ascii="Arial" w:hAnsi="Arial" w:cs="Arial"/>
          <w:i/>
          <w:sz w:val="20"/>
          <w:szCs w:val="20"/>
        </w:rPr>
      </w:pPr>
      <w:r w:rsidRPr="00E70429">
        <w:rPr>
          <w:rFonts w:ascii="Arial" w:hAnsi="Arial" w:cs="Arial"/>
          <w:sz w:val="20"/>
          <w:szCs w:val="20"/>
        </w:rPr>
        <w:t xml:space="preserve">Skills You Need (2021) </w:t>
      </w:r>
      <w:r w:rsidRPr="00E70429">
        <w:rPr>
          <w:rFonts w:ascii="Arial" w:hAnsi="Arial" w:cs="Arial"/>
          <w:i/>
          <w:sz w:val="20"/>
          <w:szCs w:val="20"/>
        </w:rPr>
        <w:t>Interpersonal Skills Self-Assessment.</w:t>
      </w:r>
      <w:r w:rsidRPr="00E70429">
        <w:rPr>
          <w:rFonts w:ascii="Arial" w:hAnsi="Arial" w:cs="Arial"/>
          <w:sz w:val="20"/>
          <w:szCs w:val="20"/>
        </w:rPr>
        <w:t xml:space="preserve">  [</w:t>
      </w:r>
      <w:proofErr w:type="gramStart"/>
      <w:r w:rsidRPr="00E70429">
        <w:rPr>
          <w:rFonts w:ascii="Arial" w:hAnsi="Arial" w:cs="Arial"/>
          <w:sz w:val="20"/>
          <w:szCs w:val="20"/>
        </w:rPr>
        <w:t>online</w:t>
      </w:r>
      <w:proofErr w:type="gramEnd"/>
      <w:r w:rsidRPr="00E70429">
        <w:rPr>
          <w:rFonts w:ascii="Arial" w:hAnsi="Arial" w:cs="Arial"/>
          <w:sz w:val="20"/>
          <w:szCs w:val="20"/>
        </w:rPr>
        <w:t xml:space="preserve">] Available at: </w:t>
      </w:r>
      <w:hyperlink r:id="rId20" w:history="1">
        <w:r w:rsidRPr="00E70429">
          <w:rPr>
            <w:rStyle w:val="Hyperlink"/>
            <w:rFonts w:ascii="Arial" w:hAnsi="Arial" w:cs="Arial"/>
            <w:sz w:val="20"/>
            <w:szCs w:val="20"/>
          </w:rPr>
          <w:t>https://www.skillsyouneed.com/ls/index.php/343479</w:t>
        </w:r>
      </w:hyperlink>
      <w:r w:rsidRPr="00E70429">
        <w:rPr>
          <w:rFonts w:ascii="Arial" w:hAnsi="Arial" w:cs="Arial"/>
          <w:sz w:val="20"/>
          <w:szCs w:val="20"/>
        </w:rPr>
        <w:t xml:space="preserve">  Accessed: 22.04.21</w:t>
      </w:r>
      <w:r w:rsidRPr="00E70429">
        <w:rPr>
          <w:rFonts w:ascii="Arial" w:hAnsi="Arial" w:cs="Arial"/>
          <w:sz w:val="20"/>
          <w:szCs w:val="20"/>
        </w:rPr>
        <w:br/>
      </w:r>
    </w:p>
    <w:p w14:paraId="771A46BD" w14:textId="3B224715" w:rsidR="00251BCC" w:rsidRDefault="00251BCC" w:rsidP="00251BCC">
      <w:pPr>
        <w:spacing w:line="240" w:lineRule="auto"/>
        <w:rPr>
          <w:rFonts w:ascii="Arial" w:hAnsi="Arial" w:cs="Arial"/>
          <w:sz w:val="20"/>
          <w:szCs w:val="20"/>
        </w:rPr>
      </w:pPr>
      <w:r>
        <w:rPr>
          <w:rFonts w:ascii="Arial" w:hAnsi="Arial" w:cs="Arial"/>
          <w:i/>
          <w:sz w:val="20"/>
          <w:szCs w:val="20"/>
        </w:rPr>
        <w:t xml:space="preserve">‘Top Communication Channels to Consider for your Business’ (2020) </w:t>
      </w:r>
      <w:r w:rsidRPr="00F965EF">
        <w:rPr>
          <w:rFonts w:ascii="Arial" w:hAnsi="Arial" w:cs="Arial"/>
          <w:sz w:val="20"/>
          <w:szCs w:val="20"/>
        </w:rPr>
        <w:t>blog.smarp.com</w:t>
      </w:r>
      <w:r>
        <w:rPr>
          <w:rFonts w:ascii="Arial" w:hAnsi="Arial" w:cs="Arial"/>
          <w:i/>
          <w:sz w:val="20"/>
          <w:szCs w:val="20"/>
        </w:rPr>
        <w:t xml:space="preserve"> [blog] </w:t>
      </w:r>
      <w:r>
        <w:rPr>
          <w:rFonts w:ascii="Arial" w:hAnsi="Arial" w:cs="Arial"/>
          <w:sz w:val="20"/>
          <w:szCs w:val="20"/>
        </w:rPr>
        <w:t>Available at: https.//blog.smarp.com/top-communication-channels-to-consider-for-your-business. Accessed 22.05.21</w:t>
      </w:r>
    </w:p>
    <w:p w14:paraId="0023C3C7" w14:textId="77777777" w:rsidR="00251BCC" w:rsidRDefault="00251BCC" w:rsidP="002A3294">
      <w:pPr>
        <w:spacing w:line="240" w:lineRule="auto"/>
        <w:rPr>
          <w:rFonts w:cstheme="minorHAnsi"/>
          <w:sz w:val="20"/>
          <w:szCs w:val="20"/>
        </w:rPr>
      </w:pPr>
    </w:p>
    <w:p w14:paraId="29ACBCA7" w14:textId="77777777" w:rsidR="008746E4" w:rsidRDefault="008746E4" w:rsidP="008746E4">
      <w:pPr>
        <w:jc w:val="both"/>
        <w:rPr>
          <w:rFonts w:cstheme="minorHAnsi"/>
          <w:b/>
          <w:sz w:val="24"/>
          <w:szCs w:val="24"/>
        </w:rPr>
      </w:pPr>
    </w:p>
    <w:p w14:paraId="08C89485" w14:textId="4ED6A7FD" w:rsidR="006311DD" w:rsidRDefault="006311DD" w:rsidP="00003524">
      <w:pPr>
        <w:jc w:val="both"/>
        <w:rPr>
          <w:rFonts w:cstheme="minorHAnsi"/>
          <w:b/>
          <w:sz w:val="24"/>
          <w:szCs w:val="24"/>
        </w:rPr>
      </w:pPr>
    </w:p>
    <w:p w14:paraId="1BF76D1A" w14:textId="7E215043" w:rsidR="00791775" w:rsidRDefault="00791775" w:rsidP="00003524">
      <w:pPr>
        <w:jc w:val="both"/>
        <w:rPr>
          <w:rFonts w:cstheme="minorHAnsi"/>
          <w:b/>
          <w:sz w:val="24"/>
          <w:szCs w:val="24"/>
        </w:rPr>
      </w:pPr>
    </w:p>
    <w:p w14:paraId="5F112807" w14:textId="303980F7" w:rsidR="00791775" w:rsidRDefault="00791775" w:rsidP="00003524">
      <w:pPr>
        <w:jc w:val="both"/>
        <w:rPr>
          <w:rFonts w:cstheme="minorHAnsi"/>
          <w:b/>
          <w:sz w:val="24"/>
          <w:szCs w:val="24"/>
        </w:rPr>
      </w:pPr>
    </w:p>
    <w:p w14:paraId="29155734" w14:textId="32BF26B4" w:rsidR="00791775" w:rsidRDefault="00791775" w:rsidP="00003524">
      <w:pPr>
        <w:jc w:val="both"/>
        <w:rPr>
          <w:rFonts w:cstheme="minorHAnsi"/>
          <w:b/>
          <w:sz w:val="24"/>
          <w:szCs w:val="24"/>
        </w:rPr>
      </w:pPr>
    </w:p>
    <w:p w14:paraId="6A3CA5CC" w14:textId="33B17E38" w:rsidR="00791775" w:rsidRDefault="00791775" w:rsidP="00003524">
      <w:pPr>
        <w:jc w:val="both"/>
        <w:rPr>
          <w:rFonts w:cstheme="minorHAnsi"/>
          <w:b/>
          <w:sz w:val="24"/>
          <w:szCs w:val="24"/>
        </w:rPr>
      </w:pPr>
    </w:p>
    <w:p w14:paraId="3B43EE87" w14:textId="3822961F" w:rsidR="00791775" w:rsidRDefault="00791775" w:rsidP="00003524">
      <w:pPr>
        <w:jc w:val="both"/>
        <w:rPr>
          <w:rFonts w:cstheme="minorHAnsi"/>
          <w:b/>
          <w:sz w:val="24"/>
          <w:szCs w:val="24"/>
        </w:rPr>
      </w:pPr>
    </w:p>
    <w:p w14:paraId="21E5FE60" w14:textId="0F5C7DEC" w:rsidR="00791775" w:rsidRDefault="00791775" w:rsidP="00003524">
      <w:pPr>
        <w:jc w:val="both"/>
        <w:rPr>
          <w:rFonts w:cstheme="minorHAnsi"/>
          <w:b/>
          <w:sz w:val="24"/>
          <w:szCs w:val="24"/>
        </w:rPr>
      </w:pPr>
    </w:p>
    <w:p w14:paraId="6A57806D" w14:textId="39E6D08E" w:rsidR="00791775" w:rsidRDefault="00791775" w:rsidP="00003524">
      <w:pPr>
        <w:jc w:val="both"/>
        <w:rPr>
          <w:rFonts w:cstheme="minorHAnsi"/>
          <w:b/>
          <w:sz w:val="24"/>
          <w:szCs w:val="24"/>
        </w:rPr>
      </w:pPr>
    </w:p>
    <w:p w14:paraId="66DBB432" w14:textId="4DF3723B" w:rsidR="00791775" w:rsidRDefault="00791775" w:rsidP="00003524">
      <w:pPr>
        <w:jc w:val="both"/>
        <w:rPr>
          <w:rFonts w:cstheme="minorHAnsi"/>
          <w:b/>
          <w:sz w:val="24"/>
          <w:szCs w:val="24"/>
        </w:rPr>
      </w:pPr>
    </w:p>
    <w:p w14:paraId="0F722458" w14:textId="28E8EE74" w:rsidR="00791775" w:rsidRDefault="00791775" w:rsidP="00003524">
      <w:pPr>
        <w:jc w:val="both"/>
        <w:rPr>
          <w:rFonts w:cstheme="minorHAnsi"/>
          <w:b/>
          <w:sz w:val="24"/>
          <w:szCs w:val="24"/>
        </w:rPr>
      </w:pPr>
    </w:p>
    <w:p w14:paraId="0B10B19C" w14:textId="77777777" w:rsidR="00791775" w:rsidRPr="00003524" w:rsidRDefault="00791775" w:rsidP="00003524">
      <w:pPr>
        <w:jc w:val="both"/>
        <w:rPr>
          <w:rFonts w:cstheme="minorHAnsi"/>
          <w:b/>
          <w:sz w:val="24"/>
          <w:szCs w:val="24"/>
        </w:rPr>
      </w:pPr>
    </w:p>
    <w:p w14:paraId="0337DD1B" w14:textId="704652FB" w:rsidR="00436E31" w:rsidRDefault="00C00631" w:rsidP="00C00631">
      <w:pPr>
        <w:pStyle w:val="Heading1"/>
      </w:pPr>
      <w:bookmarkStart w:id="14" w:name="_Toc73253287"/>
      <w:r>
        <w:lastRenderedPageBreak/>
        <w:t>Appendix A</w:t>
      </w:r>
      <w:bookmarkEnd w:id="14"/>
    </w:p>
    <w:p w14:paraId="54EA4824" w14:textId="3ADE68B7" w:rsidR="006311DD" w:rsidRDefault="006311DD" w:rsidP="006311DD"/>
    <w:p w14:paraId="016413F1" w14:textId="0264EF91" w:rsidR="006311DD" w:rsidRPr="006311DD" w:rsidRDefault="006311DD" w:rsidP="006311DD">
      <w:pPr>
        <w:rPr>
          <w:rFonts w:ascii="Arial" w:hAnsi="Arial" w:cs="Arial"/>
        </w:rPr>
      </w:pPr>
      <w:r w:rsidRPr="006311DD">
        <w:rPr>
          <w:rFonts w:ascii="Arial" w:hAnsi="Arial" w:cs="Arial"/>
        </w:rPr>
        <w:t xml:space="preserve">Presentation Feedback and Evaluation goes here </w:t>
      </w:r>
    </w:p>
    <w:tbl>
      <w:tblPr>
        <w:tblW w:w="9649" w:type="dxa"/>
        <w:tblInd w:w="98" w:type="dxa"/>
        <w:tblLook w:val="04A0" w:firstRow="1" w:lastRow="0" w:firstColumn="1" w:lastColumn="0" w:noHBand="0" w:noVBand="1"/>
      </w:tblPr>
      <w:tblGrid>
        <w:gridCol w:w="4121"/>
        <w:gridCol w:w="1418"/>
        <w:gridCol w:w="1417"/>
        <w:gridCol w:w="1559"/>
        <w:gridCol w:w="1134"/>
      </w:tblGrid>
      <w:tr w:rsidR="00791775" w:rsidRPr="00791775" w14:paraId="0451E455" w14:textId="77777777" w:rsidTr="00791775">
        <w:trPr>
          <w:trHeight w:val="405"/>
        </w:trPr>
        <w:tc>
          <w:tcPr>
            <w:tcW w:w="964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55A3B48A" w14:textId="77777777" w:rsidR="00791775" w:rsidRPr="00791775" w:rsidRDefault="00791775" w:rsidP="00791775">
            <w:pPr>
              <w:spacing w:after="0" w:line="240" w:lineRule="auto"/>
              <w:jc w:val="center"/>
              <w:rPr>
                <w:rFonts w:ascii="Arial Rounded MT Bold" w:eastAsia="Times New Roman" w:hAnsi="Arial Rounded MT Bold" w:cs="Times New Roman"/>
                <w:color w:val="000000"/>
                <w:sz w:val="24"/>
                <w:szCs w:val="24"/>
                <w:lang w:eastAsia="en-GB"/>
              </w:rPr>
            </w:pPr>
            <w:r w:rsidRPr="00791775">
              <w:rPr>
                <w:rFonts w:ascii="Arial Rounded MT Bold" w:eastAsia="Times New Roman" w:hAnsi="Arial Rounded MT Bold" w:cs="Times New Roman"/>
                <w:color w:val="000000"/>
                <w:sz w:val="24"/>
                <w:szCs w:val="24"/>
                <w:lang w:eastAsia="en-GB"/>
              </w:rPr>
              <w:t>Presentation Evaluation Sheet Results</w:t>
            </w:r>
          </w:p>
        </w:tc>
      </w:tr>
      <w:tr w:rsidR="00791775" w:rsidRPr="00791775" w14:paraId="31167788" w14:textId="77777777" w:rsidTr="00791775">
        <w:trPr>
          <w:trHeight w:val="405"/>
        </w:trPr>
        <w:tc>
          <w:tcPr>
            <w:tcW w:w="964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tcPr>
          <w:p w14:paraId="54B14E52" w14:textId="77777777" w:rsidR="00791775" w:rsidRPr="00791775" w:rsidRDefault="00791775" w:rsidP="00791775">
            <w:pPr>
              <w:spacing w:after="0" w:line="240" w:lineRule="auto"/>
              <w:jc w:val="center"/>
              <w:rPr>
                <w:rFonts w:ascii="Arial Rounded MT Bold" w:eastAsia="Times New Roman" w:hAnsi="Arial Rounded MT Bold" w:cs="Times New Roman"/>
                <w:bCs/>
                <w:color w:val="000000"/>
                <w:sz w:val="24"/>
                <w:szCs w:val="24"/>
                <w:lang w:eastAsia="en-GB"/>
              </w:rPr>
            </w:pPr>
            <w:r w:rsidRPr="00791775">
              <w:rPr>
                <w:rFonts w:ascii="Arial Rounded MT Bold" w:eastAsia="Times New Roman" w:hAnsi="Arial Rounded MT Bold" w:cs="Times New Roman"/>
                <w:bCs/>
                <w:color w:val="000000"/>
                <w:sz w:val="24"/>
                <w:szCs w:val="24"/>
                <w:lang w:eastAsia="en-GB"/>
              </w:rPr>
              <w:t>Module:  BMSK4002</w:t>
            </w:r>
          </w:p>
        </w:tc>
      </w:tr>
      <w:tr w:rsidR="00791775" w:rsidRPr="00791775" w14:paraId="4CB15458" w14:textId="77777777" w:rsidTr="00791775">
        <w:trPr>
          <w:trHeight w:val="405"/>
        </w:trPr>
        <w:tc>
          <w:tcPr>
            <w:tcW w:w="9649" w:type="dxa"/>
            <w:gridSpan w:val="5"/>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45F46AC8" w14:textId="77777777" w:rsidR="00791775" w:rsidRPr="00791775" w:rsidRDefault="00791775" w:rsidP="00791775">
            <w:pPr>
              <w:spacing w:after="0" w:line="240" w:lineRule="auto"/>
              <w:jc w:val="center"/>
              <w:rPr>
                <w:rFonts w:ascii="Arial Rounded MT Bold" w:eastAsia="Times New Roman" w:hAnsi="Arial Rounded MT Bold" w:cs="Times New Roman"/>
                <w:color w:val="000000"/>
                <w:sz w:val="24"/>
                <w:szCs w:val="24"/>
                <w:lang w:eastAsia="en-GB"/>
              </w:rPr>
            </w:pPr>
            <w:r w:rsidRPr="00791775">
              <w:rPr>
                <w:rFonts w:ascii="Arial Rounded MT Bold" w:eastAsia="Times New Roman" w:hAnsi="Arial Rounded MT Bold" w:cs="Times New Roman"/>
                <w:color w:val="000000"/>
                <w:sz w:val="24"/>
                <w:szCs w:val="24"/>
                <w:lang w:eastAsia="en-GB"/>
              </w:rPr>
              <w:t xml:space="preserve">Topic:  Effective Team working </w:t>
            </w:r>
            <w:r w:rsidRPr="00791775">
              <w:rPr>
                <w:rFonts w:ascii="Arial Rounded MT Bold" w:eastAsia="Times New Roman" w:hAnsi="Arial Rounded MT Bold" w:cs="Times New Roman"/>
                <w:color w:val="000000"/>
                <w:sz w:val="24"/>
                <w:szCs w:val="24"/>
                <w:lang w:eastAsia="en-GB"/>
              </w:rPr>
              <w:br/>
            </w:r>
          </w:p>
        </w:tc>
      </w:tr>
      <w:tr w:rsidR="00791775" w:rsidRPr="00791775" w14:paraId="71BB79AC" w14:textId="77777777" w:rsidTr="00791775">
        <w:trPr>
          <w:trHeight w:val="545"/>
        </w:trPr>
        <w:tc>
          <w:tcPr>
            <w:tcW w:w="4121" w:type="dxa"/>
            <w:tcBorders>
              <w:top w:val="nil"/>
              <w:left w:val="single" w:sz="8" w:space="0" w:color="auto"/>
              <w:bottom w:val="single" w:sz="8" w:space="0" w:color="auto"/>
              <w:right w:val="single" w:sz="8" w:space="0" w:color="auto"/>
            </w:tcBorders>
            <w:shd w:val="clear" w:color="auto" w:fill="auto"/>
            <w:noWrap/>
            <w:vAlign w:val="center"/>
            <w:hideMark/>
          </w:tcPr>
          <w:p w14:paraId="49FD9E11"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Date 23/05/2021</w:t>
            </w:r>
          </w:p>
        </w:tc>
        <w:tc>
          <w:tcPr>
            <w:tcW w:w="5528" w:type="dxa"/>
            <w:gridSpan w:val="4"/>
            <w:tcBorders>
              <w:top w:val="single" w:sz="8" w:space="0" w:color="auto"/>
              <w:left w:val="nil"/>
              <w:bottom w:val="single" w:sz="8" w:space="0" w:color="auto"/>
              <w:right w:val="single" w:sz="8" w:space="0" w:color="000000"/>
            </w:tcBorders>
            <w:shd w:val="clear" w:color="auto" w:fill="auto"/>
            <w:noWrap/>
            <w:vAlign w:val="center"/>
            <w:hideMark/>
          </w:tcPr>
          <w:p w14:paraId="21A5D3CF"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 xml:space="preserve">Name of Presenter:  </w:t>
            </w:r>
            <w:proofErr w:type="spellStart"/>
            <w:r w:rsidRPr="00791775">
              <w:rPr>
                <w:rFonts w:ascii="Arial" w:eastAsia="Times New Roman" w:hAnsi="Arial" w:cs="Arial"/>
                <w:color w:val="000000"/>
                <w:lang w:eastAsia="en-GB"/>
              </w:rPr>
              <w:t>Medi</w:t>
            </w:r>
            <w:proofErr w:type="spellEnd"/>
            <w:r w:rsidRPr="00791775">
              <w:rPr>
                <w:rFonts w:ascii="Arial" w:eastAsia="Times New Roman" w:hAnsi="Arial" w:cs="Arial"/>
                <w:color w:val="000000"/>
                <w:lang w:eastAsia="en-GB"/>
              </w:rPr>
              <w:t xml:space="preserve"> Williams</w:t>
            </w:r>
          </w:p>
        </w:tc>
      </w:tr>
      <w:tr w:rsidR="00791775" w:rsidRPr="00791775" w14:paraId="619FD835" w14:textId="77777777" w:rsidTr="00791775">
        <w:trPr>
          <w:trHeight w:val="510"/>
        </w:trPr>
        <w:tc>
          <w:tcPr>
            <w:tcW w:w="4121" w:type="dxa"/>
            <w:tcBorders>
              <w:top w:val="nil"/>
              <w:left w:val="nil"/>
              <w:bottom w:val="nil"/>
              <w:right w:val="nil"/>
            </w:tcBorders>
            <w:shd w:val="clear" w:color="auto" w:fill="auto"/>
            <w:noWrap/>
            <w:vAlign w:val="bottom"/>
            <w:hideMark/>
          </w:tcPr>
          <w:p w14:paraId="4037B4A5" w14:textId="77777777" w:rsidR="00791775" w:rsidRPr="00791775" w:rsidRDefault="00791775" w:rsidP="00791775">
            <w:pPr>
              <w:spacing w:after="0" w:line="240" w:lineRule="auto"/>
              <w:rPr>
                <w:rFonts w:ascii="Calibri" w:eastAsia="Times New Roman" w:hAnsi="Calibri" w:cs="Times New Roman"/>
                <w:color w:val="000000"/>
                <w:lang w:eastAsia="en-GB"/>
              </w:rPr>
            </w:pPr>
          </w:p>
        </w:tc>
        <w:tc>
          <w:tcPr>
            <w:tcW w:w="5528" w:type="dxa"/>
            <w:gridSpan w:val="4"/>
            <w:vMerge w:val="restart"/>
            <w:tcBorders>
              <w:left w:val="single" w:sz="8" w:space="0" w:color="auto"/>
              <w:right w:val="single" w:sz="8" w:space="0" w:color="000000"/>
            </w:tcBorders>
            <w:shd w:val="clear" w:color="auto" w:fill="auto"/>
            <w:noWrap/>
            <w:vAlign w:val="center"/>
            <w:hideMark/>
          </w:tcPr>
          <w:p w14:paraId="3419ECD8" w14:textId="77777777" w:rsidR="00791775" w:rsidRPr="00791775" w:rsidRDefault="00791775" w:rsidP="00791775">
            <w:pPr>
              <w:spacing w:after="0" w:line="240" w:lineRule="auto"/>
              <w:jc w:val="center"/>
              <w:rPr>
                <w:rFonts w:ascii="Arial Rounded MT Bold" w:eastAsia="Times New Roman" w:hAnsi="Arial Rounded MT Bold" w:cs="Times New Roman"/>
                <w:color w:val="000000"/>
                <w:sz w:val="32"/>
                <w:szCs w:val="32"/>
                <w:lang w:eastAsia="en-GB"/>
              </w:rPr>
            </w:pPr>
            <w:r w:rsidRPr="00791775">
              <w:rPr>
                <w:rFonts w:ascii="Arial Rounded MT Bold" w:eastAsia="Times New Roman" w:hAnsi="Arial Rounded MT Bold" w:cs="Times New Roman"/>
                <w:color w:val="000000"/>
                <w:sz w:val="32"/>
                <w:szCs w:val="32"/>
                <w:lang w:eastAsia="en-GB"/>
              </w:rPr>
              <w:t>Feedback</w:t>
            </w:r>
          </w:p>
        </w:tc>
      </w:tr>
      <w:tr w:rsidR="00791775" w:rsidRPr="00791775" w14:paraId="717E3D1A" w14:textId="77777777" w:rsidTr="003F1F29">
        <w:trPr>
          <w:trHeight w:val="68"/>
        </w:trPr>
        <w:tc>
          <w:tcPr>
            <w:tcW w:w="4121" w:type="dxa"/>
            <w:tcBorders>
              <w:top w:val="nil"/>
              <w:left w:val="nil"/>
              <w:bottom w:val="nil"/>
              <w:right w:val="nil"/>
            </w:tcBorders>
            <w:shd w:val="clear" w:color="auto" w:fill="auto"/>
            <w:noWrap/>
            <w:vAlign w:val="bottom"/>
            <w:hideMark/>
          </w:tcPr>
          <w:p w14:paraId="4C365CDE" w14:textId="77777777" w:rsidR="00791775" w:rsidRPr="00791775" w:rsidRDefault="00791775" w:rsidP="00791775">
            <w:pPr>
              <w:spacing w:after="0" w:line="240" w:lineRule="auto"/>
              <w:rPr>
                <w:rFonts w:ascii="Calibri" w:eastAsia="Times New Roman" w:hAnsi="Calibri" w:cs="Times New Roman"/>
                <w:color w:val="000000"/>
                <w:lang w:eastAsia="en-GB"/>
              </w:rPr>
            </w:pPr>
          </w:p>
        </w:tc>
        <w:tc>
          <w:tcPr>
            <w:tcW w:w="5528" w:type="dxa"/>
            <w:gridSpan w:val="4"/>
            <w:vMerge/>
            <w:noWrap/>
            <w:vAlign w:val="bottom"/>
            <w:hideMark/>
          </w:tcPr>
          <w:p w14:paraId="5C9594E7" w14:textId="77777777" w:rsidR="00791775" w:rsidRPr="00791775" w:rsidRDefault="00791775" w:rsidP="00791775">
            <w:pPr>
              <w:spacing w:after="0" w:line="240" w:lineRule="auto"/>
              <w:jc w:val="center"/>
              <w:rPr>
                <w:rFonts w:ascii="Calibri" w:eastAsia="Times New Roman" w:hAnsi="Calibri" w:cs="Times New Roman"/>
                <w:color w:val="000000"/>
                <w:lang w:eastAsia="en-GB"/>
              </w:rPr>
            </w:pPr>
          </w:p>
        </w:tc>
      </w:tr>
      <w:tr w:rsidR="00791775" w:rsidRPr="00791775" w14:paraId="1CF400F9" w14:textId="77777777" w:rsidTr="003F1F29">
        <w:trPr>
          <w:trHeight w:val="300"/>
        </w:trPr>
        <w:tc>
          <w:tcPr>
            <w:tcW w:w="4121" w:type="dxa"/>
            <w:tcBorders>
              <w:top w:val="nil"/>
              <w:left w:val="nil"/>
              <w:bottom w:val="nil"/>
              <w:right w:val="nil"/>
            </w:tcBorders>
            <w:shd w:val="clear" w:color="auto" w:fill="auto"/>
            <w:noWrap/>
            <w:vAlign w:val="bottom"/>
            <w:hideMark/>
          </w:tcPr>
          <w:p w14:paraId="12FB10D3" w14:textId="77777777" w:rsidR="00791775" w:rsidRPr="00791775" w:rsidRDefault="00791775" w:rsidP="00791775">
            <w:pPr>
              <w:spacing w:after="0" w:line="240" w:lineRule="auto"/>
              <w:rPr>
                <w:rFonts w:ascii="Calibri" w:eastAsia="Times New Roman" w:hAnsi="Calibri" w:cs="Times New Roman"/>
                <w:color w:val="000000"/>
                <w:lang w:eastAsia="en-GB"/>
              </w:rPr>
            </w:pPr>
          </w:p>
        </w:tc>
        <w:tc>
          <w:tcPr>
            <w:tcW w:w="1418" w:type="dxa"/>
            <w:tcBorders>
              <w:top w:val="nil"/>
              <w:left w:val="nil"/>
              <w:bottom w:val="nil"/>
              <w:right w:val="nil"/>
            </w:tcBorders>
            <w:shd w:val="clear" w:color="auto" w:fill="auto"/>
            <w:noWrap/>
            <w:vAlign w:val="bottom"/>
            <w:hideMark/>
          </w:tcPr>
          <w:p w14:paraId="44C1243A" w14:textId="77777777" w:rsidR="00791775" w:rsidRPr="00791775" w:rsidRDefault="00791775" w:rsidP="00791775">
            <w:pPr>
              <w:spacing w:after="0" w:line="240" w:lineRule="auto"/>
              <w:jc w:val="center"/>
              <w:rPr>
                <w:rFonts w:ascii="Arial" w:eastAsia="Times New Roman" w:hAnsi="Arial" w:cs="Arial"/>
                <w:color w:val="000000"/>
                <w:lang w:eastAsia="en-GB"/>
              </w:rPr>
            </w:pPr>
            <w:r w:rsidRPr="00791775">
              <w:rPr>
                <w:rFonts w:ascii="Arial" w:eastAsia="Times New Roman" w:hAnsi="Arial" w:cs="Arial"/>
                <w:color w:val="000000"/>
                <w:lang w:eastAsia="en-GB"/>
              </w:rPr>
              <w:t>Weak</w:t>
            </w:r>
          </w:p>
        </w:tc>
        <w:tc>
          <w:tcPr>
            <w:tcW w:w="1417" w:type="dxa"/>
            <w:tcBorders>
              <w:top w:val="nil"/>
              <w:left w:val="nil"/>
              <w:bottom w:val="nil"/>
              <w:right w:val="nil"/>
            </w:tcBorders>
            <w:shd w:val="clear" w:color="auto" w:fill="auto"/>
            <w:noWrap/>
            <w:vAlign w:val="bottom"/>
            <w:hideMark/>
          </w:tcPr>
          <w:p w14:paraId="40979A0A" w14:textId="77777777" w:rsidR="00791775" w:rsidRPr="00791775" w:rsidRDefault="00791775" w:rsidP="00791775">
            <w:pPr>
              <w:spacing w:after="0" w:line="240" w:lineRule="auto"/>
              <w:jc w:val="center"/>
              <w:rPr>
                <w:rFonts w:ascii="Arial" w:eastAsia="Times New Roman" w:hAnsi="Arial" w:cs="Arial"/>
                <w:color w:val="000000"/>
                <w:lang w:eastAsia="en-GB"/>
              </w:rPr>
            </w:pPr>
            <w:r w:rsidRPr="00791775">
              <w:rPr>
                <w:rFonts w:ascii="Arial" w:eastAsia="Times New Roman" w:hAnsi="Arial" w:cs="Arial"/>
                <w:color w:val="000000"/>
                <w:lang w:eastAsia="en-GB"/>
              </w:rPr>
              <w:t>Fair</w:t>
            </w:r>
          </w:p>
        </w:tc>
        <w:tc>
          <w:tcPr>
            <w:tcW w:w="1559" w:type="dxa"/>
            <w:tcBorders>
              <w:top w:val="nil"/>
              <w:left w:val="nil"/>
              <w:bottom w:val="nil"/>
              <w:right w:val="nil"/>
            </w:tcBorders>
            <w:shd w:val="clear" w:color="auto" w:fill="auto"/>
            <w:noWrap/>
            <w:vAlign w:val="bottom"/>
            <w:hideMark/>
          </w:tcPr>
          <w:p w14:paraId="12FD4ABA" w14:textId="77777777" w:rsidR="00791775" w:rsidRPr="00791775" w:rsidRDefault="00791775" w:rsidP="00791775">
            <w:pPr>
              <w:spacing w:after="0" w:line="240" w:lineRule="auto"/>
              <w:jc w:val="center"/>
              <w:rPr>
                <w:rFonts w:ascii="Arial" w:eastAsia="Times New Roman" w:hAnsi="Arial" w:cs="Arial"/>
                <w:color w:val="000000"/>
                <w:lang w:eastAsia="en-GB"/>
              </w:rPr>
            </w:pPr>
            <w:r w:rsidRPr="00791775">
              <w:rPr>
                <w:rFonts w:ascii="Arial" w:eastAsia="Times New Roman" w:hAnsi="Arial" w:cs="Arial"/>
                <w:color w:val="000000"/>
                <w:lang w:eastAsia="en-GB"/>
              </w:rPr>
              <w:t>Good</w:t>
            </w:r>
          </w:p>
        </w:tc>
        <w:tc>
          <w:tcPr>
            <w:tcW w:w="1134" w:type="dxa"/>
            <w:tcBorders>
              <w:top w:val="nil"/>
              <w:left w:val="nil"/>
              <w:bottom w:val="nil"/>
              <w:right w:val="nil"/>
            </w:tcBorders>
            <w:shd w:val="clear" w:color="auto" w:fill="auto"/>
            <w:noWrap/>
            <w:vAlign w:val="bottom"/>
            <w:hideMark/>
          </w:tcPr>
          <w:p w14:paraId="1A2873ED" w14:textId="77777777" w:rsidR="00791775" w:rsidRPr="00791775" w:rsidRDefault="00791775" w:rsidP="00791775">
            <w:pPr>
              <w:spacing w:after="0" w:line="240" w:lineRule="auto"/>
              <w:jc w:val="center"/>
              <w:rPr>
                <w:rFonts w:ascii="Arial" w:eastAsia="Times New Roman" w:hAnsi="Arial" w:cs="Arial"/>
                <w:color w:val="000000"/>
                <w:lang w:eastAsia="en-GB"/>
              </w:rPr>
            </w:pPr>
            <w:r w:rsidRPr="00791775">
              <w:rPr>
                <w:rFonts w:ascii="Arial" w:eastAsia="Times New Roman" w:hAnsi="Arial" w:cs="Arial"/>
                <w:color w:val="000000"/>
                <w:lang w:eastAsia="en-GB"/>
              </w:rPr>
              <w:t>Excellent</w:t>
            </w:r>
          </w:p>
        </w:tc>
      </w:tr>
      <w:tr w:rsidR="00791775" w:rsidRPr="00791775" w14:paraId="0775598C" w14:textId="77777777" w:rsidTr="003F1F29">
        <w:trPr>
          <w:trHeight w:val="420"/>
        </w:trPr>
        <w:tc>
          <w:tcPr>
            <w:tcW w:w="412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D61AEF"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Prepared for Presentation</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4BD431CB" w14:textId="77777777" w:rsidR="00791775" w:rsidRPr="00791775" w:rsidRDefault="00791775" w:rsidP="00791775">
            <w:pPr>
              <w:spacing w:after="0" w:line="240" w:lineRule="auto"/>
              <w:rPr>
                <w:rFonts w:ascii="Calibri" w:eastAsia="Times New Roman" w:hAnsi="Calibri" w:cs="Times New Roman"/>
                <w:i/>
                <w:iCs/>
                <w:color w:val="000000"/>
                <w:lang w:eastAsia="en-GB"/>
              </w:rPr>
            </w:pPr>
            <w:r w:rsidRPr="00791775">
              <w:rPr>
                <w:rFonts w:ascii="Calibri" w:eastAsia="Times New Roman" w:hAnsi="Calibri" w:cs="Times New Roman"/>
                <w:i/>
                <w:iCs/>
                <w:color w:val="000000"/>
                <w:lang w:eastAsia="en-GB"/>
              </w:rPr>
              <w:t> </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14:paraId="268712F6" w14:textId="77777777" w:rsidR="00791775" w:rsidRPr="00791775" w:rsidRDefault="00791775" w:rsidP="00791775">
            <w:pPr>
              <w:spacing w:after="0" w:line="240" w:lineRule="auto"/>
              <w:rPr>
                <w:rFonts w:ascii="Calibri" w:eastAsia="Times New Roman" w:hAnsi="Calibri" w:cs="Times New Roman"/>
                <w:i/>
                <w:iCs/>
                <w:color w:val="000000"/>
                <w:lang w:eastAsia="en-GB"/>
              </w:rPr>
            </w:pPr>
            <w:r w:rsidRPr="00791775">
              <w:rPr>
                <w:rFonts w:ascii="Calibri" w:eastAsia="Times New Roman" w:hAnsi="Calibri" w:cs="Times New Roman"/>
                <w:i/>
                <w:iCs/>
                <w:color w:val="000000"/>
                <w:lang w:eastAsia="en-GB"/>
              </w:rPr>
              <w:t> </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26EF3585" w14:textId="77777777" w:rsidR="00791775" w:rsidRPr="00791775" w:rsidRDefault="00791775" w:rsidP="00791775">
            <w:pPr>
              <w:spacing w:after="0" w:line="240" w:lineRule="auto"/>
              <w:rPr>
                <w:rFonts w:ascii="Calibri" w:eastAsia="Times New Roman" w:hAnsi="Calibri" w:cs="Times New Roman"/>
                <w:i/>
                <w:iCs/>
                <w:color w:val="000000"/>
                <w:lang w:eastAsia="en-GB"/>
              </w:rPr>
            </w:pPr>
            <w:r w:rsidRPr="00791775">
              <w:rPr>
                <w:rFonts w:ascii="Calibri" w:eastAsia="Times New Roman" w:hAnsi="Calibri" w:cs="Times New Roman"/>
                <w:i/>
                <w:iCs/>
                <w:color w:val="000000"/>
                <w:lang w:eastAsia="en-GB"/>
              </w:rPr>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1E4F41A" w14:textId="77777777" w:rsidR="00791775" w:rsidRPr="00791775" w:rsidRDefault="00791775" w:rsidP="00791775">
            <w:pPr>
              <w:spacing w:after="0" w:line="240" w:lineRule="auto"/>
              <w:rPr>
                <w:rFonts w:ascii="Calibri" w:eastAsia="Times New Roman" w:hAnsi="Calibri" w:cs="Times New Roman"/>
                <w:iCs/>
                <w:color w:val="000000"/>
                <w:lang w:eastAsia="en-GB"/>
              </w:rPr>
            </w:pPr>
            <w:r w:rsidRPr="00791775">
              <w:rPr>
                <w:rFonts w:ascii="Calibri" w:eastAsia="Times New Roman" w:hAnsi="Calibri" w:cs="Times New Roman"/>
                <w:iCs/>
                <w:color w:val="000000"/>
                <w:lang w:eastAsia="en-GB"/>
              </w:rPr>
              <w:t> XXX</w:t>
            </w:r>
          </w:p>
        </w:tc>
      </w:tr>
      <w:tr w:rsidR="00791775" w:rsidRPr="00791775" w14:paraId="0758764D"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3BF90A01"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Presented in an interesting way</w:t>
            </w:r>
          </w:p>
        </w:tc>
        <w:tc>
          <w:tcPr>
            <w:tcW w:w="1418" w:type="dxa"/>
            <w:tcBorders>
              <w:top w:val="nil"/>
              <w:left w:val="nil"/>
              <w:bottom w:val="single" w:sz="4" w:space="0" w:color="auto"/>
              <w:right w:val="single" w:sz="4" w:space="0" w:color="auto"/>
            </w:tcBorders>
            <w:shd w:val="clear" w:color="auto" w:fill="auto"/>
            <w:noWrap/>
            <w:vAlign w:val="bottom"/>
            <w:hideMark/>
          </w:tcPr>
          <w:p w14:paraId="5C01A067"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457379AB"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7A0F5E53"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3AA281C0"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XXX</w:t>
            </w:r>
          </w:p>
        </w:tc>
      </w:tr>
      <w:tr w:rsidR="00791775" w:rsidRPr="00791775" w14:paraId="7455D604"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67BF0963"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Objectives of the presentation are clear</w:t>
            </w:r>
          </w:p>
        </w:tc>
        <w:tc>
          <w:tcPr>
            <w:tcW w:w="1418" w:type="dxa"/>
            <w:tcBorders>
              <w:top w:val="nil"/>
              <w:left w:val="nil"/>
              <w:bottom w:val="single" w:sz="4" w:space="0" w:color="auto"/>
              <w:right w:val="single" w:sz="4" w:space="0" w:color="auto"/>
            </w:tcBorders>
            <w:shd w:val="clear" w:color="auto" w:fill="auto"/>
            <w:noWrap/>
            <w:vAlign w:val="bottom"/>
            <w:hideMark/>
          </w:tcPr>
          <w:p w14:paraId="26D81B9E"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4BA85184"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134C1BFC"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69DA3CA8"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XXX</w:t>
            </w:r>
          </w:p>
        </w:tc>
      </w:tr>
      <w:tr w:rsidR="00791775" w:rsidRPr="00791775" w14:paraId="36CF3675"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1C004141"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Used visual aids effectively</w:t>
            </w:r>
          </w:p>
        </w:tc>
        <w:tc>
          <w:tcPr>
            <w:tcW w:w="1418" w:type="dxa"/>
            <w:tcBorders>
              <w:top w:val="nil"/>
              <w:left w:val="nil"/>
              <w:bottom w:val="single" w:sz="4" w:space="0" w:color="auto"/>
              <w:right w:val="single" w:sz="4" w:space="0" w:color="auto"/>
            </w:tcBorders>
            <w:shd w:val="clear" w:color="auto" w:fill="auto"/>
            <w:noWrap/>
            <w:vAlign w:val="bottom"/>
            <w:hideMark/>
          </w:tcPr>
          <w:p w14:paraId="50D4205F"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74EABA78"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6C008540"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w:t>
            </w:r>
          </w:p>
        </w:tc>
        <w:tc>
          <w:tcPr>
            <w:tcW w:w="1134" w:type="dxa"/>
            <w:tcBorders>
              <w:top w:val="nil"/>
              <w:left w:val="nil"/>
              <w:bottom w:val="single" w:sz="4" w:space="0" w:color="auto"/>
              <w:right w:val="single" w:sz="4" w:space="0" w:color="auto"/>
            </w:tcBorders>
            <w:shd w:val="clear" w:color="auto" w:fill="auto"/>
            <w:noWrap/>
            <w:vAlign w:val="bottom"/>
            <w:hideMark/>
          </w:tcPr>
          <w:p w14:paraId="6B04EB99"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w:t>
            </w:r>
          </w:p>
        </w:tc>
      </w:tr>
      <w:tr w:rsidR="00791775" w:rsidRPr="00791775" w14:paraId="07206CC2"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4668F34E"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Organised the presentation logically</w:t>
            </w:r>
          </w:p>
        </w:tc>
        <w:tc>
          <w:tcPr>
            <w:tcW w:w="1418" w:type="dxa"/>
            <w:tcBorders>
              <w:top w:val="nil"/>
              <w:left w:val="nil"/>
              <w:bottom w:val="single" w:sz="4" w:space="0" w:color="auto"/>
              <w:right w:val="single" w:sz="4" w:space="0" w:color="auto"/>
            </w:tcBorders>
            <w:shd w:val="clear" w:color="auto" w:fill="auto"/>
            <w:noWrap/>
            <w:vAlign w:val="bottom"/>
            <w:hideMark/>
          </w:tcPr>
          <w:p w14:paraId="434AD825"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2952D0FE"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69287A09"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50DE9C56"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XXX</w:t>
            </w:r>
          </w:p>
        </w:tc>
      </w:tr>
      <w:tr w:rsidR="00791775" w:rsidRPr="00791775" w14:paraId="54B11F4C"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01F8F5F8"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Spoke loudly enough</w:t>
            </w:r>
          </w:p>
        </w:tc>
        <w:tc>
          <w:tcPr>
            <w:tcW w:w="1418" w:type="dxa"/>
            <w:tcBorders>
              <w:top w:val="nil"/>
              <w:left w:val="nil"/>
              <w:bottom w:val="single" w:sz="4" w:space="0" w:color="auto"/>
              <w:right w:val="single" w:sz="4" w:space="0" w:color="auto"/>
            </w:tcBorders>
            <w:shd w:val="clear" w:color="auto" w:fill="auto"/>
            <w:noWrap/>
            <w:vAlign w:val="bottom"/>
            <w:hideMark/>
          </w:tcPr>
          <w:p w14:paraId="4700D401"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05D20AF4"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65FADBED"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63D3F028"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XXX</w:t>
            </w:r>
          </w:p>
        </w:tc>
      </w:tr>
      <w:tr w:rsidR="00791775" w:rsidRPr="00791775" w14:paraId="509F8C91"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2A0A8E9D"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Spoke slowly and clearly</w:t>
            </w:r>
          </w:p>
        </w:tc>
        <w:tc>
          <w:tcPr>
            <w:tcW w:w="1418" w:type="dxa"/>
            <w:tcBorders>
              <w:top w:val="nil"/>
              <w:left w:val="nil"/>
              <w:bottom w:val="single" w:sz="4" w:space="0" w:color="auto"/>
              <w:right w:val="single" w:sz="4" w:space="0" w:color="auto"/>
            </w:tcBorders>
            <w:shd w:val="clear" w:color="auto" w:fill="auto"/>
            <w:noWrap/>
            <w:vAlign w:val="bottom"/>
            <w:hideMark/>
          </w:tcPr>
          <w:p w14:paraId="720DD501"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17B17B81"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0EDBCC53"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213A3211"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XXX</w:t>
            </w:r>
          </w:p>
        </w:tc>
      </w:tr>
      <w:tr w:rsidR="00791775" w:rsidRPr="00791775" w14:paraId="14C4D189"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13E08114"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Presented within appropriate time</w:t>
            </w:r>
          </w:p>
        </w:tc>
        <w:tc>
          <w:tcPr>
            <w:tcW w:w="1418" w:type="dxa"/>
            <w:tcBorders>
              <w:top w:val="nil"/>
              <w:left w:val="nil"/>
              <w:bottom w:val="single" w:sz="4" w:space="0" w:color="auto"/>
              <w:right w:val="single" w:sz="4" w:space="0" w:color="auto"/>
            </w:tcBorders>
            <w:shd w:val="clear" w:color="auto" w:fill="auto"/>
            <w:noWrap/>
            <w:vAlign w:val="bottom"/>
            <w:hideMark/>
          </w:tcPr>
          <w:p w14:paraId="26C48D0C"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5D63C259"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5723CAFD"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14:paraId="132F3304"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XXX</w:t>
            </w:r>
          </w:p>
        </w:tc>
      </w:tr>
      <w:tr w:rsidR="00791775" w:rsidRPr="00791775" w14:paraId="7F4DF56A" w14:textId="77777777" w:rsidTr="003F1F29">
        <w:trPr>
          <w:trHeight w:val="420"/>
        </w:trPr>
        <w:tc>
          <w:tcPr>
            <w:tcW w:w="4121" w:type="dxa"/>
            <w:tcBorders>
              <w:top w:val="nil"/>
              <w:left w:val="single" w:sz="4" w:space="0" w:color="auto"/>
              <w:bottom w:val="single" w:sz="4" w:space="0" w:color="auto"/>
              <w:right w:val="single" w:sz="4" w:space="0" w:color="auto"/>
            </w:tcBorders>
            <w:shd w:val="clear" w:color="auto" w:fill="auto"/>
            <w:noWrap/>
            <w:vAlign w:val="bottom"/>
            <w:hideMark/>
          </w:tcPr>
          <w:p w14:paraId="5DA72745" w14:textId="77777777" w:rsidR="00791775" w:rsidRPr="00791775" w:rsidRDefault="00791775" w:rsidP="00791775">
            <w:pPr>
              <w:spacing w:after="0" w:line="240" w:lineRule="auto"/>
              <w:rPr>
                <w:rFonts w:ascii="Arial" w:eastAsia="Times New Roman" w:hAnsi="Arial" w:cs="Arial"/>
                <w:color w:val="000000"/>
                <w:lang w:eastAsia="en-GB"/>
              </w:rPr>
            </w:pPr>
            <w:r w:rsidRPr="00791775">
              <w:rPr>
                <w:rFonts w:ascii="Arial" w:eastAsia="Times New Roman" w:hAnsi="Arial" w:cs="Arial"/>
                <w:color w:val="000000"/>
                <w:lang w:eastAsia="en-GB"/>
              </w:rPr>
              <w:t>Responded to questions accurately</w:t>
            </w:r>
          </w:p>
        </w:tc>
        <w:tc>
          <w:tcPr>
            <w:tcW w:w="1418" w:type="dxa"/>
            <w:tcBorders>
              <w:top w:val="nil"/>
              <w:left w:val="nil"/>
              <w:bottom w:val="single" w:sz="4" w:space="0" w:color="auto"/>
              <w:right w:val="single" w:sz="4" w:space="0" w:color="auto"/>
            </w:tcBorders>
            <w:shd w:val="clear" w:color="auto" w:fill="auto"/>
            <w:noWrap/>
            <w:vAlign w:val="bottom"/>
            <w:hideMark/>
          </w:tcPr>
          <w:p w14:paraId="709A6C3D"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417" w:type="dxa"/>
            <w:tcBorders>
              <w:top w:val="nil"/>
              <w:left w:val="nil"/>
              <w:bottom w:val="single" w:sz="4" w:space="0" w:color="auto"/>
              <w:right w:val="single" w:sz="4" w:space="0" w:color="auto"/>
            </w:tcBorders>
            <w:shd w:val="clear" w:color="auto" w:fill="auto"/>
            <w:noWrap/>
            <w:vAlign w:val="bottom"/>
            <w:hideMark/>
          </w:tcPr>
          <w:p w14:paraId="6F3748C2"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14:paraId="36EF2A32"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w:t>
            </w:r>
          </w:p>
        </w:tc>
        <w:tc>
          <w:tcPr>
            <w:tcW w:w="1134" w:type="dxa"/>
            <w:tcBorders>
              <w:top w:val="nil"/>
              <w:left w:val="nil"/>
              <w:bottom w:val="single" w:sz="4" w:space="0" w:color="auto"/>
              <w:right w:val="single" w:sz="4" w:space="0" w:color="auto"/>
            </w:tcBorders>
            <w:shd w:val="clear" w:color="auto" w:fill="auto"/>
            <w:noWrap/>
            <w:vAlign w:val="bottom"/>
            <w:hideMark/>
          </w:tcPr>
          <w:p w14:paraId="1032936A"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XX</w:t>
            </w:r>
          </w:p>
        </w:tc>
      </w:tr>
      <w:tr w:rsidR="00791775" w:rsidRPr="00791775" w14:paraId="3BBFF995" w14:textId="77777777" w:rsidTr="003F1F29">
        <w:trPr>
          <w:trHeight w:val="2115"/>
        </w:trPr>
        <w:tc>
          <w:tcPr>
            <w:tcW w:w="4121" w:type="dxa"/>
            <w:tcBorders>
              <w:top w:val="nil"/>
              <w:left w:val="single" w:sz="4" w:space="0" w:color="auto"/>
              <w:bottom w:val="single" w:sz="4" w:space="0" w:color="auto"/>
              <w:right w:val="single" w:sz="4" w:space="0" w:color="auto"/>
            </w:tcBorders>
            <w:shd w:val="clear" w:color="auto" w:fill="auto"/>
            <w:noWrap/>
            <w:hideMark/>
          </w:tcPr>
          <w:p w14:paraId="6CCCCE47" w14:textId="77777777" w:rsidR="00791775" w:rsidRPr="00791775" w:rsidRDefault="00791775" w:rsidP="00791775">
            <w:pPr>
              <w:spacing w:after="200" w:line="276" w:lineRule="auto"/>
              <w:rPr>
                <w:rFonts w:ascii="Arial" w:eastAsia="Times New Roman" w:hAnsi="Arial" w:cs="Arial"/>
                <w:color w:val="000000"/>
                <w:u w:val="single"/>
                <w:lang w:eastAsia="en-GB"/>
              </w:rPr>
            </w:pPr>
            <w:r w:rsidRPr="00791775">
              <w:rPr>
                <w:rFonts w:ascii="Arial" w:eastAsia="Times New Roman" w:hAnsi="Arial" w:cs="Arial"/>
                <w:color w:val="000000"/>
                <w:u w:val="single"/>
                <w:lang w:eastAsia="en-GB"/>
              </w:rPr>
              <w:br/>
              <w:t>What can I do better next time?</w:t>
            </w:r>
          </w:p>
          <w:p w14:paraId="081273DB" w14:textId="77777777" w:rsidR="00791775" w:rsidRPr="00791775" w:rsidRDefault="00791775" w:rsidP="00791775">
            <w:pPr>
              <w:spacing w:after="200" w:line="276"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ml:space="preserve">Some slides contained a lot of information – this could be spread across additional </w:t>
            </w:r>
            <w:proofErr w:type="gramStart"/>
            <w:r w:rsidRPr="00791775">
              <w:rPr>
                <w:rFonts w:ascii="Calibri" w:eastAsia="Times New Roman" w:hAnsi="Calibri" w:cs="Times New Roman"/>
                <w:color w:val="000000"/>
                <w:lang w:eastAsia="en-GB"/>
              </w:rPr>
              <w:t>slides which</w:t>
            </w:r>
            <w:proofErr w:type="gramEnd"/>
            <w:r w:rsidRPr="00791775">
              <w:rPr>
                <w:rFonts w:ascii="Calibri" w:eastAsia="Times New Roman" w:hAnsi="Calibri" w:cs="Times New Roman"/>
                <w:color w:val="000000"/>
                <w:lang w:eastAsia="en-GB"/>
              </w:rPr>
              <w:t xml:space="preserve"> would make it easier for the audience to read and digest.</w:t>
            </w:r>
          </w:p>
          <w:p w14:paraId="46F347FD" w14:textId="77777777" w:rsidR="00791775" w:rsidRPr="00791775" w:rsidRDefault="00791775" w:rsidP="00791775">
            <w:pPr>
              <w:spacing w:after="200" w:line="276" w:lineRule="auto"/>
              <w:rPr>
                <w:rFonts w:ascii="Calibri" w:eastAsia="Times New Roman" w:hAnsi="Calibri" w:cs="Times New Roman"/>
                <w:color w:val="000000"/>
                <w:lang w:eastAsia="en-GB"/>
              </w:rPr>
            </w:pPr>
          </w:p>
          <w:p w14:paraId="7E1D8DEC" w14:textId="77777777" w:rsidR="00791775" w:rsidRPr="00791775" w:rsidRDefault="00791775" w:rsidP="00791775">
            <w:pPr>
              <w:spacing w:after="200" w:line="276"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I noticed you had the same problem as me with the bar in the way of the screen.</w:t>
            </w:r>
          </w:p>
        </w:tc>
        <w:tc>
          <w:tcPr>
            <w:tcW w:w="5528" w:type="dxa"/>
            <w:gridSpan w:val="4"/>
            <w:tcBorders>
              <w:top w:val="single" w:sz="4" w:space="0" w:color="auto"/>
              <w:left w:val="nil"/>
              <w:bottom w:val="single" w:sz="4" w:space="0" w:color="auto"/>
              <w:right w:val="single" w:sz="4" w:space="0" w:color="auto"/>
            </w:tcBorders>
            <w:shd w:val="clear" w:color="auto" w:fill="auto"/>
            <w:noWrap/>
            <w:vAlign w:val="bottom"/>
            <w:hideMark/>
          </w:tcPr>
          <w:p w14:paraId="4EDA8ED8" w14:textId="77777777" w:rsidR="00791775" w:rsidRPr="00791775" w:rsidRDefault="00791775" w:rsidP="00791775">
            <w:pPr>
              <w:spacing w:after="0" w:line="240" w:lineRule="auto"/>
              <w:jc w:val="center"/>
              <w:rPr>
                <w:rFonts w:ascii="Calibri" w:eastAsia="Times New Roman" w:hAnsi="Calibri" w:cs="Times New Roman"/>
                <w:color w:val="000000"/>
                <w:lang w:eastAsia="en-GB"/>
              </w:rPr>
            </w:pPr>
          </w:p>
          <w:p w14:paraId="31A6D4E7" w14:textId="77777777" w:rsidR="00791775" w:rsidRPr="00791775" w:rsidRDefault="00791775" w:rsidP="00791775">
            <w:pPr>
              <w:spacing w:after="200" w:line="276" w:lineRule="auto"/>
              <w:jc w:val="center"/>
              <w:rPr>
                <w:rFonts w:ascii="Arial" w:eastAsia="Times New Roman" w:hAnsi="Arial" w:cs="Arial"/>
                <w:color w:val="000000"/>
                <w:u w:val="single"/>
                <w:lang w:eastAsia="en-GB"/>
              </w:rPr>
            </w:pPr>
            <w:r w:rsidRPr="00791775">
              <w:rPr>
                <w:rFonts w:ascii="Arial" w:eastAsia="Times New Roman" w:hAnsi="Arial" w:cs="Arial"/>
                <w:color w:val="000000"/>
                <w:u w:val="single"/>
                <w:lang w:eastAsia="en-GB"/>
              </w:rPr>
              <w:t>What went well?</w:t>
            </w:r>
          </w:p>
          <w:p w14:paraId="684272FD" w14:textId="77777777" w:rsidR="00791775" w:rsidRPr="00791775" w:rsidRDefault="00791775" w:rsidP="00791775">
            <w:pPr>
              <w:spacing w:after="200" w:line="276"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ml:space="preserve">You spoke clearly and confidently. </w:t>
            </w:r>
          </w:p>
          <w:p w14:paraId="58424247" w14:textId="77777777" w:rsidR="00791775" w:rsidRPr="00791775" w:rsidRDefault="00791775" w:rsidP="00791775">
            <w:pPr>
              <w:spacing w:after="200" w:line="276"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ml:space="preserve">You provided a good understanding of the subject. </w:t>
            </w:r>
          </w:p>
          <w:p w14:paraId="00F58CFE" w14:textId="77777777" w:rsidR="00791775" w:rsidRPr="00791775" w:rsidRDefault="00791775" w:rsidP="00791775">
            <w:pPr>
              <w:spacing w:after="200" w:line="276"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Good workplace examples.</w:t>
            </w:r>
          </w:p>
          <w:p w14:paraId="672E8EAA" w14:textId="77777777" w:rsidR="00791775" w:rsidRPr="00791775" w:rsidRDefault="00791775" w:rsidP="00791775">
            <w:pPr>
              <w:spacing w:after="0" w:line="240" w:lineRule="auto"/>
              <w:jc w:val="center"/>
              <w:rPr>
                <w:rFonts w:ascii="Calibri" w:eastAsia="Times New Roman" w:hAnsi="Calibri" w:cs="Times New Roman"/>
                <w:color w:val="000000"/>
                <w:lang w:eastAsia="en-GB"/>
              </w:rPr>
            </w:pPr>
          </w:p>
          <w:p w14:paraId="0023F7EA" w14:textId="77777777" w:rsidR="00791775" w:rsidRPr="00791775" w:rsidRDefault="00791775" w:rsidP="00791775">
            <w:pPr>
              <w:spacing w:after="0" w:line="240" w:lineRule="auto"/>
              <w:rPr>
                <w:rFonts w:ascii="Calibri" w:eastAsia="Times New Roman" w:hAnsi="Calibri" w:cs="Times New Roman"/>
                <w:color w:val="000000"/>
                <w:lang w:eastAsia="en-GB"/>
              </w:rPr>
            </w:pPr>
          </w:p>
          <w:p w14:paraId="7EEA7703"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xml:space="preserve">I liked the fact that you referred to the present day and how things are re </w:t>
            </w:r>
            <w:proofErr w:type="spellStart"/>
            <w:r w:rsidRPr="00791775">
              <w:rPr>
                <w:rFonts w:ascii="Calibri" w:eastAsia="Times New Roman" w:hAnsi="Calibri" w:cs="Times New Roman"/>
                <w:color w:val="000000"/>
                <w:lang w:eastAsia="en-GB"/>
              </w:rPr>
              <w:t>covid</w:t>
            </w:r>
            <w:proofErr w:type="spellEnd"/>
            <w:r w:rsidRPr="00791775">
              <w:rPr>
                <w:rFonts w:ascii="Calibri" w:eastAsia="Times New Roman" w:hAnsi="Calibri" w:cs="Times New Roman"/>
                <w:color w:val="000000"/>
                <w:lang w:eastAsia="en-GB"/>
              </w:rPr>
              <w:t xml:space="preserve"> pandemic. Well done </w:t>
            </w:r>
            <w:proofErr w:type="spellStart"/>
            <w:r w:rsidRPr="00791775">
              <w:rPr>
                <w:rFonts w:ascii="Calibri" w:eastAsia="Times New Roman" w:hAnsi="Calibri" w:cs="Times New Roman"/>
                <w:color w:val="000000"/>
                <w:lang w:eastAsia="en-GB"/>
              </w:rPr>
              <w:t>Medi</w:t>
            </w:r>
            <w:proofErr w:type="spellEnd"/>
            <w:r w:rsidRPr="00791775">
              <w:rPr>
                <w:rFonts w:ascii="Calibri" w:eastAsia="Times New Roman" w:hAnsi="Calibri" w:cs="Times New Roman"/>
                <w:color w:val="000000"/>
                <w:lang w:eastAsia="en-GB"/>
              </w:rPr>
              <w:t>!</w:t>
            </w:r>
          </w:p>
          <w:p w14:paraId="03E4B857" w14:textId="77777777" w:rsidR="00791775" w:rsidRPr="00791775" w:rsidRDefault="00791775" w:rsidP="00791775">
            <w:pPr>
              <w:spacing w:after="0" w:line="240" w:lineRule="auto"/>
              <w:jc w:val="center"/>
              <w:rPr>
                <w:rFonts w:ascii="Calibri" w:eastAsia="Times New Roman" w:hAnsi="Calibri" w:cs="Times New Roman"/>
                <w:color w:val="000000"/>
                <w:lang w:eastAsia="en-GB"/>
              </w:rPr>
            </w:pPr>
          </w:p>
          <w:p w14:paraId="7880820C" w14:textId="77777777" w:rsidR="00791775" w:rsidRPr="00791775" w:rsidRDefault="00791775" w:rsidP="00791775">
            <w:pPr>
              <w:spacing w:after="0" w:line="240" w:lineRule="auto"/>
              <w:jc w:val="center"/>
              <w:rPr>
                <w:rFonts w:ascii="Calibri" w:eastAsia="Times New Roman" w:hAnsi="Calibri" w:cs="Times New Roman"/>
                <w:color w:val="000000"/>
                <w:lang w:eastAsia="en-GB"/>
              </w:rPr>
            </w:pPr>
          </w:p>
          <w:p w14:paraId="7509F926" w14:textId="77777777" w:rsidR="00791775" w:rsidRPr="00791775" w:rsidRDefault="00791775" w:rsidP="00791775">
            <w:pPr>
              <w:spacing w:after="0" w:line="240" w:lineRule="auto"/>
              <w:rPr>
                <w:rFonts w:ascii="Calibri" w:eastAsia="Times New Roman" w:hAnsi="Calibri" w:cs="Times New Roman"/>
                <w:color w:val="000000"/>
                <w:lang w:eastAsia="en-GB"/>
              </w:rPr>
            </w:pPr>
          </w:p>
          <w:p w14:paraId="1AA80B23" w14:textId="77777777" w:rsidR="00791775" w:rsidRPr="00791775" w:rsidRDefault="00791775" w:rsidP="00791775">
            <w:pPr>
              <w:spacing w:after="0" w:line="240" w:lineRule="auto"/>
              <w:rPr>
                <w:rFonts w:ascii="Calibri" w:eastAsia="Times New Roman" w:hAnsi="Calibri" w:cs="Times New Roman"/>
                <w:color w:val="000000"/>
                <w:lang w:eastAsia="en-GB"/>
              </w:rPr>
            </w:pPr>
            <w:r w:rsidRPr="00791775">
              <w:rPr>
                <w:rFonts w:ascii="Calibri" w:eastAsia="Times New Roman" w:hAnsi="Calibri" w:cs="Times New Roman"/>
                <w:color w:val="000000"/>
                <w:lang w:eastAsia="en-GB"/>
              </w:rPr>
              <w:t> </w:t>
            </w:r>
          </w:p>
        </w:tc>
      </w:tr>
    </w:tbl>
    <w:p w14:paraId="758B615C" w14:textId="7F23098B" w:rsidR="00C00631" w:rsidRDefault="00C00631" w:rsidP="00C00631"/>
    <w:p w14:paraId="04F87318" w14:textId="77777777" w:rsidR="00BD4916" w:rsidRPr="00BD4916" w:rsidRDefault="00BD4916" w:rsidP="00BD4916"/>
    <w:p w14:paraId="01106BB5" w14:textId="682E40F7" w:rsidR="00F970CE" w:rsidRDefault="001F6514" w:rsidP="001F6514">
      <w:pPr>
        <w:pStyle w:val="Heading1"/>
      </w:pPr>
      <w:bookmarkStart w:id="15" w:name="_Toc73253288"/>
      <w:r>
        <w:lastRenderedPageBreak/>
        <w:t>Appendix C</w:t>
      </w:r>
      <w:bookmarkEnd w:id="15"/>
    </w:p>
    <w:p w14:paraId="4DFF96F6" w14:textId="77777777" w:rsidR="00251BCC" w:rsidRPr="00251BCC" w:rsidRDefault="00251BCC" w:rsidP="00251BCC">
      <w:pPr>
        <w:jc w:val="center"/>
        <w:rPr>
          <w:b/>
          <w:sz w:val="32"/>
          <w:szCs w:val="32"/>
        </w:rPr>
      </w:pPr>
      <w:r w:rsidRPr="00251BCC">
        <w:rPr>
          <w:b/>
          <w:sz w:val="32"/>
          <w:szCs w:val="32"/>
        </w:rPr>
        <w:t>Communication Style Questionnaire</w:t>
      </w:r>
    </w:p>
    <w:p w14:paraId="614F30DC" w14:textId="77777777" w:rsidR="00251BCC" w:rsidRPr="00251BCC" w:rsidRDefault="00251BCC" w:rsidP="00251BCC">
      <w:r w:rsidRPr="00251BCC">
        <w:t xml:space="preserve">This questionnaire </w:t>
      </w:r>
      <w:proofErr w:type="gramStart"/>
      <w:r w:rsidRPr="00251BCC">
        <w:t>is designed</w:t>
      </w:r>
      <w:proofErr w:type="gramEnd"/>
      <w:r w:rsidRPr="00251BCC">
        <w:t xml:space="preserve"> to help you assess your </w:t>
      </w:r>
      <w:r w:rsidRPr="00251BCC">
        <w:rPr>
          <w:b/>
          <w:i/>
        </w:rPr>
        <w:t>preferred communication style</w:t>
      </w:r>
      <w:r w:rsidRPr="00251BCC">
        <w:t>.</w:t>
      </w:r>
    </w:p>
    <w:p w14:paraId="36124B6D" w14:textId="77777777" w:rsidR="00251BCC" w:rsidRPr="00251BCC" w:rsidRDefault="00251BCC" w:rsidP="00251BCC">
      <w:r w:rsidRPr="00251BCC">
        <w:t xml:space="preserve">Thinking about your behaviour at work, write a score against each statement to represent which best typifies your behaviour where </w:t>
      </w:r>
    </w:p>
    <w:p w14:paraId="76E476D3" w14:textId="77777777" w:rsidR="00251BCC" w:rsidRPr="00251BCC" w:rsidRDefault="00251BCC" w:rsidP="00251BCC">
      <w:pPr>
        <w:rPr>
          <w:b/>
        </w:rPr>
      </w:pPr>
      <w:proofErr w:type="gramStart"/>
      <w:r w:rsidRPr="00251BCC">
        <w:rPr>
          <w:b/>
        </w:rPr>
        <w:t>4</w:t>
      </w:r>
      <w:proofErr w:type="gramEnd"/>
      <w:r w:rsidRPr="00251BCC">
        <w:rPr>
          <w:b/>
        </w:rPr>
        <w:t xml:space="preserve"> = agree strongly, 3 = agree somewhat, 2 = disagree somewhat, and 1 = disagree strongly.</w:t>
      </w:r>
    </w:p>
    <w:p w14:paraId="35AF81E0" w14:textId="77777777" w:rsidR="00251BCC" w:rsidRPr="00251BCC" w:rsidRDefault="00251BCC" w:rsidP="00251BCC">
      <w:pPr>
        <w:rPr>
          <w:b/>
          <w:i/>
          <w:color w:val="0070C0"/>
        </w:rPr>
      </w:pPr>
      <w:r w:rsidRPr="00251BCC">
        <w:rPr>
          <w:b/>
          <w:i/>
          <w:color w:val="0070C0"/>
        </w:rPr>
        <w:t xml:space="preserve">As with all questionnaires, the level of your honesty and self-awareness will </w:t>
      </w:r>
      <w:proofErr w:type="gramStart"/>
      <w:r w:rsidRPr="00251BCC">
        <w:rPr>
          <w:b/>
          <w:i/>
          <w:color w:val="0070C0"/>
        </w:rPr>
        <w:t>impact on</w:t>
      </w:r>
      <w:proofErr w:type="gramEnd"/>
      <w:r w:rsidRPr="00251BCC">
        <w:rPr>
          <w:b/>
          <w:i/>
          <w:color w:val="0070C0"/>
        </w:rPr>
        <w:t xml:space="preserve"> the accuracy of the outcome…so, be truthful to yourself!</w:t>
      </w:r>
    </w:p>
    <w:p w14:paraId="291646B8" w14:textId="77777777" w:rsidR="00251BCC" w:rsidRPr="00251BCC" w:rsidRDefault="00251BCC" w:rsidP="00251BCC">
      <w:r w:rsidRPr="00251BCC">
        <w:rPr>
          <w:noProof/>
          <w:color w:val="7030A0"/>
          <w:lang w:eastAsia="en-GB"/>
        </w:rPr>
        <mc:AlternateContent>
          <mc:Choice Requires="wps">
            <w:drawing>
              <wp:anchor distT="0" distB="0" distL="114300" distR="114300" simplePos="0" relativeHeight="251659264" behindDoc="0" locked="0" layoutInCell="1" allowOverlap="1" wp14:anchorId="628AAD2B" wp14:editId="7D22426E">
                <wp:simplePos x="0" y="0"/>
                <wp:positionH relativeFrom="column">
                  <wp:posOffset>-9525</wp:posOffset>
                </wp:positionH>
                <wp:positionV relativeFrom="paragraph">
                  <wp:posOffset>34925</wp:posOffset>
                </wp:positionV>
                <wp:extent cx="569595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56959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B2ED62" id="Straight Connector 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75pt" to="447.75pt,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" strokecolor="windowText" strokeweight=".5pt">
                <v:stroke joinstyle="miter"/>
              </v:line>
            </w:pict>
          </mc:Fallback>
        </mc:AlternateContent>
      </w:r>
    </w:p>
    <w:p w14:paraId="56A3BA3D" w14:textId="77777777" w:rsidR="00251BCC" w:rsidRPr="00251BCC" w:rsidRDefault="00251BCC" w:rsidP="00251BCC">
      <w:pPr>
        <w:numPr>
          <w:ilvl w:val="0"/>
          <w:numId w:val="2"/>
        </w:numPr>
        <w:spacing w:before="240" w:line="360" w:lineRule="auto"/>
        <w:ind w:left="714" w:hanging="357"/>
        <w:contextualSpacing/>
      </w:pPr>
      <w:r w:rsidRPr="00251BCC">
        <w:t xml:space="preserve">I express my opinions in an honest and appropriate manner. </w:t>
      </w:r>
    </w:p>
    <w:p w14:paraId="622C953E" w14:textId="77777777" w:rsidR="00251BCC" w:rsidRPr="00251BCC" w:rsidRDefault="00251BCC" w:rsidP="00251BCC">
      <w:pPr>
        <w:numPr>
          <w:ilvl w:val="0"/>
          <w:numId w:val="2"/>
        </w:numPr>
        <w:spacing w:before="240" w:line="360" w:lineRule="auto"/>
        <w:ind w:left="714" w:hanging="357"/>
        <w:contextualSpacing/>
      </w:pPr>
      <w:r w:rsidRPr="00251BCC">
        <w:t xml:space="preserve">I can get angry and let this show. </w:t>
      </w:r>
    </w:p>
    <w:p w14:paraId="6366589E" w14:textId="77777777" w:rsidR="00251BCC" w:rsidRPr="00251BCC" w:rsidRDefault="00251BCC" w:rsidP="00251BCC">
      <w:pPr>
        <w:numPr>
          <w:ilvl w:val="0"/>
          <w:numId w:val="2"/>
        </w:numPr>
        <w:spacing w:before="240" w:line="360" w:lineRule="auto"/>
        <w:ind w:left="714" w:hanging="357"/>
        <w:contextualSpacing/>
      </w:pPr>
      <w:r w:rsidRPr="00251BCC">
        <w:t xml:space="preserve">I find it difficult to say ‘no’. </w:t>
      </w:r>
    </w:p>
    <w:p w14:paraId="68629138" w14:textId="77777777" w:rsidR="00251BCC" w:rsidRPr="00251BCC" w:rsidRDefault="00251BCC" w:rsidP="00251BCC">
      <w:pPr>
        <w:numPr>
          <w:ilvl w:val="0"/>
          <w:numId w:val="2"/>
        </w:numPr>
        <w:spacing w:before="240" w:line="360" w:lineRule="auto"/>
        <w:ind w:left="714" w:hanging="357"/>
        <w:contextualSpacing/>
      </w:pPr>
      <w:r w:rsidRPr="00251BCC">
        <w:t xml:space="preserve">If I do not agree with a task that my boss has given me, I find a way of dragging my feet on it. </w:t>
      </w:r>
    </w:p>
    <w:p w14:paraId="2869F9CC" w14:textId="77777777" w:rsidR="00251BCC" w:rsidRPr="00251BCC" w:rsidRDefault="00251BCC" w:rsidP="00251BCC">
      <w:pPr>
        <w:numPr>
          <w:ilvl w:val="0"/>
          <w:numId w:val="2"/>
        </w:numPr>
        <w:spacing w:before="240" w:line="360" w:lineRule="auto"/>
        <w:ind w:left="714" w:hanging="357"/>
        <w:contextualSpacing/>
      </w:pPr>
      <w:r w:rsidRPr="00251BCC">
        <w:t xml:space="preserve">I feel comfortable in asking for help from someone if they know more than </w:t>
      </w:r>
      <w:proofErr w:type="gramStart"/>
      <w:r w:rsidRPr="00251BCC">
        <w:t>me</w:t>
      </w:r>
      <w:proofErr w:type="gramEnd"/>
      <w:r w:rsidRPr="00251BCC">
        <w:t xml:space="preserve">. </w:t>
      </w:r>
    </w:p>
    <w:p w14:paraId="04A0C288" w14:textId="77777777" w:rsidR="00251BCC" w:rsidRPr="00251BCC" w:rsidRDefault="00251BCC" w:rsidP="00251BCC">
      <w:pPr>
        <w:numPr>
          <w:ilvl w:val="0"/>
          <w:numId w:val="2"/>
        </w:numPr>
        <w:spacing w:before="240" w:line="360" w:lineRule="auto"/>
        <w:ind w:left="714" w:hanging="357"/>
        <w:contextualSpacing/>
      </w:pPr>
      <w:r w:rsidRPr="00251BCC">
        <w:t xml:space="preserve">I feel guilty if I leave on time for a valid reason and other people are still working. </w:t>
      </w:r>
    </w:p>
    <w:p w14:paraId="26539075" w14:textId="77777777" w:rsidR="00251BCC" w:rsidRPr="00251BCC" w:rsidRDefault="00251BCC" w:rsidP="00251BCC">
      <w:pPr>
        <w:numPr>
          <w:ilvl w:val="0"/>
          <w:numId w:val="2"/>
        </w:numPr>
        <w:spacing w:before="240" w:line="360" w:lineRule="auto"/>
        <w:ind w:left="714" w:hanging="357"/>
        <w:contextualSpacing/>
      </w:pPr>
      <w:r w:rsidRPr="00251BCC">
        <w:t xml:space="preserve">I can be sarcastic. </w:t>
      </w:r>
    </w:p>
    <w:p w14:paraId="6ED9A30E" w14:textId="77777777" w:rsidR="00251BCC" w:rsidRPr="00251BCC" w:rsidRDefault="00251BCC" w:rsidP="00251BCC">
      <w:pPr>
        <w:numPr>
          <w:ilvl w:val="0"/>
          <w:numId w:val="2"/>
        </w:numPr>
        <w:spacing w:before="240" w:line="360" w:lineRule="auto"/>
        <w:ind w:left="714" w:hanging="357"/>
        <w:contextualSpacing/>
      </w:pPr>
      <w:r w:rsidRPr="00251BCC">
        <w:t xml:space="preserve">I think my way of doing things is better </w:t>
      </w:r>
      <w:proofErr w:type="gramStart"/>
      <w:r w:rsidRPr="00251BCC">
        <w:t>than other people’s</w:t>
      </w:r>
      <w:proofErr w:type="gramEnd"/>
      <w:r w:rsidRPr="00251BCC">
        <w:t xml:space="preserve">. </w:t>
      </w:r>
    </w:p>
    <w:p w14:paraId="2E514606" w14:textId="77777777" w:rsidR="00251BCC" w:rsidRPr="00251BCC" w:rsidRDefault="00251BCC" w:rsidP="00251BCC">
      <w:pPr>
        <w:numPr>
          <w:ilvl w:val="0"/>
          <w:numId w:val="2"/>
        </w:numPr>
        <w:spacing w:before="240" w:line="360" w:lineRule="auto"/>
        <w:ind w:left="714" w:hanging="357"/>
        <w:contextualSpacing/>
      </w:pPr>
      <w:r w:rsidRPr="00251BCC">
        <w:t xml:space="preserve">If someone takes advantage of me, I find a way of evening the score. </w:t>
      </w:r>
    </w:p>
    <w:p w14:paraId="7EF82A6B" w14:textId="77777777" w:rsidR="00251BCC" w:rsidRPr="00251BCC" w:rsidRDefault="00251BCC" w:rsidP="00251BCC">
      <w:pPr>
        <w:numPr>
          <w:ilvl w:val="0"/>
          <w:numId w:val="2"/>
        </w:numPr>
        <w:spacing w:before="240" w:line="360" w:lineRule="auto"/>
        <w:ind w:left="714" w:hanging="357"/>
        <w:contextualSpacing/>
      </w:pPr>
      <w:r w:rsidRPr="00251BCC">
        <w:t xml:space="preserve">I feel I have a right to say no to other people’s requests and to negotiate a compromise. </w:t>
      </w:r>
    </w:p>
    <w:p w14:paraId="11804DB3" w14:textId="77777777" w:rsidR="00251BCC" w:rsidRPr="00251BCC" w:rsidRDefault="00251BCC" w:rsidP="00251BCC">
      <w:pPr>
        <w:numPr>
          <w:ilvl w:val="0"/>
          <w:numId w:val="2"/>
        </w:numPr>
        <w:spacing w:before="240" w:line="360" w:lineRule="auto"/>
        <w:ind w:left="714" w:hanging="357"/>
        <w:contextualSpacing/>
      </w:pPr>
      <w:r w:rsidRPr="00251BCC">
        <w:t xml:space="preserve">If I am in a large meeting, I find I do not speak up. </w:t>
      </w:r>
    </w:p>
    <w:p w14:paraId="02318534" w14:textId="77777777" w:rsidR="00251BCC" w:rsidRPr="00251BCC" w:rsidRDefault="00251BCC" w:rsidP="00251BCC">
      <w:pPr>
        <w:numPr>
          <w:ilvl w:val="0"/>
          <w:numId w:val="2"/>
        </w:numPr>
        <w:spacing w:before="240" w:line="360" w:lineRule="auto"/>
        <w:ind w:left="714" w:hanging="357"/>
        <w:contextualSpacing/>
      </w:pPr>
      <w:r w:rsidRPr="00251BCC">
        <w:t xml:space="preserve">I like to be in control of a situation. </w:t>
      </w:r>
    </w:p>
    <w:p w14:paraId="40CFBFB5" w14:textId="77777777" w:rsidR="00251BCC" w:rsidRPr="00251BCC" w:rsidRDefault="00251BCC" w:rsidP="00251BCC">
      <w:pPr>
        <w:numPr>
          <w:ilvl w:val="0"/>
          <w:numId w:val="2"/>
        </w:numPr>
        <w:spacing w:before="240" w:line="360" w:lineRule="auto"/>
        <w:ind w:left="714" w:hanging="357"/>
        <w:contextualSpacing/>
      </w:pPr>
      <w:r w:rsidRPr="00251BCC">
        <w:t xml:space="preserve">I stare people down. </w:t>
      </w:r>
    </w:p>
    <w:p w14:paraId="7CFA55D9" w14:textId="77777777" w:rsidR="00251BCC" w:rsidRPr="00251BCC" w:rsidRDefault="00251BCC" w:rsidP="00251BCC">
      <w:pPr>
        <w:numPr>
          <w:ilvl w:val="0"/>
          <w:numId w:val="2"/>
        </w:numPr>
        <w:spacing w:before="240" w:line="360" w:lineRule="auto"/>
        <w:ind w:left="714" w:hanging="357"/>
        <w:contextualSpacing/>
      </w:pPr>
      <w:r w:rsidRPr="00251BCC">
        <w:t xml:space="preserve">I make good eye contact with other people. </w:t>
      </w:r>
    </w:p>
    <w:p w14:paraId="2ABC6789" w14:textId="77777777" w:rsidR="00251BCC" w:rsidRPr="00251BCC" w:rsidRDefault="00251BCC" w:rsidP="00251BCC">
      <w:pPr>
        <w:numPr>
          <w:ilvl w:val="0"/>
          <w:numId w:val="2"/>
        </w:numPr>
        <w:spacing w:before="240" w:line="360" w:lineRule="auto"/>
        <w:ind w:left="714" w:hanging="357"/>
        <w:contextualSpacing/>
      </w:pPr>
      <w:r w:rsidRPr="00251BCC">
        <w:t xml:space="preserve">If I am unsure about a task that I </w:t>
      </w:r>
      <w:proofErr w:type="gramStart"/>
      <w:r w:rsidRPr="00251BCC">
        <w:t>have been given</w:t>
      </w:r>
      <w:proofErr w:type="gramEnd"/>
      <w:r w:rsidRPr="00251BCC">
        <w:t xml:space="preserve">, I find it uncomfortable to ask for help. </w:t>
      </w:r>
    </w:p>
    <w:p w14:paraId="18DCB66F" w14:textId="77777777" w:rsidR="00251BCC" w:rsidRPr="00251BCC" w:rsidRDefault="00251BCC" w:rsidP="00251BCC">
      <w:pPr>
        <w:numPr>
          <w:ilvl w:val="0"/>
          <w:numId w:val="2"/>
        </w:numPr>
        <w:spacing w:before="240" w:line="360" w:lineRule="auto"/>
        <w:ind w:left="714" w:hanging="357"/>
        <w:contextualSpacing/>
      </w:pPr>
      <w:r w:rsidRPr="00251BCC">
        <w:t xml:space="preserve">I talk about other people behind their backs. </w:t>
      </w:r>
    </w:p>
    <w:p w14:paraId="664F749F" w14:textId="77777777" w:rsidR="00251BCC" w:rsidRPr="00251BCC" w:rsidRDefault="00251BCC" w:rsidP="00251BCC">
      <w:pPr>
        <w:numPr>
          <w:ilvl w:val="0"/>
          <w:numId w:val="2"/>
        </w:numPr>
        <w:spacing w:before="240" w:line="360" w:lineRule="auto"/>
        <w:ind w:left="714" w:hanging="357"/>
        <w:contextualSpacing/>
      </w:pPr>
      <w:r w:rsidRPr="00251BCC">
        <w:t xml:space="preserve">When I have to deal with someone in authority, I find it difficult to look </w:t>
      </w:r>
      <w:proofErr w:type="gramStart"/>
      <w:r w:rsidRPr="00251BCC">
        <w:t>them</w:t>
      </w:r>
      <w:proofErr w:type="gramEnd"/>
      <w:r w:rsidRPr="00251BCC">
        <w:t xml:space="preserve"> directly in the eye. </w:t>
      </w:r>
    </w:p>
    <w:p w14:paraId="1139EFBA" w14:textId="77777777" w:rsidR="00251BCC" w:rsidRPr="00251BCC" w:rsidRDefault="00251BCC" w:rsidP="00251BCC">
      <w:pPr>
        <w:numPr>
          <w:ilvl w:val="0"/>
          <w:numId w:val="2"/>
        </w:numPr>
        <w:spacing w:before="240" w:line="360" w:lineRule="auto"/>
        <w:ind w:left="714" w:hanging="357"/>
        <w:contextualSpacing/>
      </w:pPr>
      <w:r w:rsidRPr="00251BCC">
        <w:t xml:space="preserve">I am a good listener and equally other people listen to what I have to say. </w:t>
      </w:r>
    </w:p>
    <w:p w14:paraId="76AE5EA0" w14:textId="77777777" w:rsidR="00251BCC" w:rsidRPr="00251BCC" w:rsidRDefault="00251BCC" w:rsidP="00251BCC">
      <w:pPr>
        <w:numPr>
          <w:ilvl w:val="0"/>
          <w:numId w:val="2"/>
        </w:numPr>
        <w:spacing w:before="240" w:line="360" w:lineRule="auto"/>
        <w:ind w:left="714" w:hanging="357"/>
        <w:contextualSpacing/>
      </w:pPr>
      <w:r w:rsidRPr="00251BCC">
        <w:t xml:space="preserve">Rather than confronting someone about an issue, I would rather give them the cold shoulder or drop hints to other people that I am not happy. </w:t>
      </w:r>
    </w:p>
    <w:p w14:paraId="1A7118D6" w14:textId="77777777" w:rsidR="00251BCC" w:rsidRPr="00251BCC" w:rsidRDefault="00251BCC" w:rsidP="00251BCC">
      <w:pPr>
        <w:numPr>
          <w:ilvl w:val="0"/>
          <w:numId w:val="2"/>
        </w:numPr>
        <w:spacing w:before="240" w:line="360" w:lineRule="auto"/>
        <w:ind w:left="714" w:hanging="357"/>
        <w:contextualSpacing/>
      </w:pPr>
      <w:r w:rsidRPr="00251BCC">
        <w:t xml:space="preserve">I am not afraid to be direct with someone, even if </w:t>
      </w:r>
      <w:proofErr w:type="gramStart"/>
      <w:r w:rsidRPr="00251BCC">
        <w:t>they</w:t>
      </w:r>
      <w:proofErr w:type="gramEnd"/>
      <w:r w:rsidRPr="00251BCC">
        <w:t xml:space="preserve"> think I am being rude.</w:t>
      </w:r>
    </w:p>
    <w:p w14:paraId="7FD29531" w14:textId="77777777" w:rsidR="00251BCC" w:rsidRPr="00251BCC" w:rsidRDefault="00251BCC" w:rsidP="00251BCC"/>
    <w:p w14:paraId="4CB275A2" w14:textId="77777777" w:rsidR="00251BCC" w:rsidRPr="00251BCC" w:rsidRDefault="00251BCC" w:rsidP="00251BCC">
      <w:r w:rsidRPr="00251BCC">
        <w:br w:type="page"/>
      </w:r>
    </w:p>
    <w:p w14:paraId="75579300" w14:textId="77777777" w:rsidR="00251BCC" w:rsidRPr="00251BCC" w:rsidRDefault="00251BCC" w:rsidP="00251BCC">
      <w:pPr>
        <w:jc w:val="center"/>
        <w:rPr>
          <w:b/>
          <w:sz w:val="32"/>
          <w:szCs w:val="32"/>
        </w:rPr>
      </w:pPr>
      <w:r w:rsidRPr="00251BCC">
        <w:rPr>
          <w:b/>
          <w:sz w:val="32"/>
          <w:szCs w:val="32"/>
        </w:rPr>
        <w:lastRenderedPageBreak/>
        <w:t>Self-Assessment: Results</w:t>
      </w:r>
    </w:p>
    <w:p w14:paraId="3BAF6E52" w14:textId="77777777" w:rsidR="00251BCC" w:rsidRPr="00251BCC" w:rsidRDefault="00251BCC" w:rsidP="00251BCC"/>
    <w:p w14:paraId="54281B6D" w14:textId="77777777" w:rsidR="00251BCC" w:rsidRPr="00251BCC" w:rsidRDefault="00251BCC" w:rsidP="00251BCC">
      <w:r w:rsidRPr="00251BCC">
        <w:t>To assess your preferred communication style, transfer the scores you have given to each statement to the boxes below.</w:t>
      </w:r>
    </w:p>
    <w:p w14:paraId="21B1040F" w14:textId="77777777" w:rsidR="00251BCC" w:rsidRPr="00251BCC" w:rsidRDefault="00251BCC" w:rsidP="00251BCC">
      <w:r w:rsidRPr="00251BCC">
        <w:t>Then total each column downwards.</w:t>
      </w:r>
    </w:p>
    <w:p w14:paraId="1EF576AA" w14:textId="77777777" w:rsidR="00251BCC" w:rsidRPr="00251BCC" w:rsidRDefault="00251BCC" w:rsidP="00251BCC">
      <w:r w:rsidRPr="00251BCC">
        <w:t xml:space="preserve">Look at the column where your score is the </w:t>
      </w:r>
      <w:r w:rsidRPr="00251BCC">
        <w:rPr>
          <w:b/>
          <w:i/>
          <w:u w:val="single"/>
        </w:rPr>
        <w:t>highest.</w:t>
      </w:r>
    </w:p>
    <w:p w14:paraId="49D6089C" w14:textId="77777777" w:rsidR="00251BCC" w:rsidRPr="00251BCC" w:rsidRDefault="00251BCC" w:rsidP="00251BCC">
      <w:r w:rsidRPr="00251BCC">
        <w:t xml:space="preserve">This is the communication style you use </w:t>
      </w:r>
      <w:r w:rsidRPr="00251BCC">
        <w:rPr>
          <w:i/>
          <w:u w:val="single"/>
        </w:rPr>
        <w:t>most</w:t>
      </w:r>
      <w:r w:rsidRPr="00251BCC">
        <w:t xml:space="preserve"> of the time.</w:t>
      </w:r>
    </w:p>
    <w:p w14:paraId="331532FF" w14:textId="77777777" w:rsidR="00251BCC" w:rsidRPr="00251BCC" w:rsidRDefault="00251BCC" w:rsidP="00251BCC"/>
    <w:tbl>
      <w:tblPr>
        <w:tblStyle w:val="TableGrid"/>
        <w:tblW w:w="0" w:type="auto"/>
        <w:tblLook w:val="04A0" w:firstRow="1" w:lastRow="0" w:firstColumn="1" w:lastColumn="0" w:noHBand="0" w:noVBand="1"/>
      </w:tblPr>
      <w:tblGrid>
        <w:gridCol w:w="2254"/>
        <w:gridCol w:w="2254"/>
        <w:gridCol w:w="2254"/>
        <w:gridCol w:w="2254"/>
      </w:tblGrid>
      <w:tr w:rsidR="00251BCC" w:rsidRPr="00251BCC" w14:paraId="5F015EB9" w14:textId="77777777" w:rsidTr="008F6530">
        <w:tc>
          <w:tcPr>
            <w:tcW w:w="2254" w:type="dxa"/>
            <w:shd w:val="clear" w:color="auto" w:fill="D9E2F3" w:themeFill="accent1" w:themeFillTint="33"/>
          </w:tcPr>
          <w:p w14:paraId="4F5230CF" w14:textId="77777777" w:rsidR="00251BCC" w:rsidRPr="00251BCC" w:rsidRDefault="00251BCC" w:rsidP="00251BCC">
            <w:pPr>
              <w:rPr>
                <w:b/>
              </w:rPr>
            </w:pPr>
          </w:p>
          <w:p w14:paraId="1F275CAD" w14:textId="77777777" w:rsidR="00251BCC" w:rsidRPr="00251BCC" w:rsidRDefault="00251BCC" w:rsidP="00251BCC">
            <w:pPr>
              <w:rPr>
                <w:b/>
              </w:rPr>
            </w:pPr>
            <w:r w:rsidRPr="00251BCC">
              <w:rPr>
                <w:b/>
              </w:rPr>
              <w:t>Q1</w:t>
            </w:r>
          </w:p>
          <w:p w14:paraId="441B2CC4" w14:textId="77777777" w:rsidR="00251BCC" w:rsidRPr="00251BCC" w:rsidRDefault="00251BCC" w:rsidP="00251BCC">
            <w:pPr>
              <w:rPr>
                <w:b/>
              </w:rPr>
            </w:pPr>
            <w:r w:rsidRPr="00251BCC">
              <w:rPr>
                <w:b/>
              </w:rPr>
              <w:t>4</w:t>
            </w:r>
          </w:p>
          <w:p w14:paraId="619145D3" w14:textId="77777777" w:rsidR="00251BCC" w:rsidRPr="00251BCC" w:rsidRDefault="00251BCC" w:rsidP="00251BCC">
            <w:pPr>
              <w:rPr>
                <w:b/>
              </w:rPr>
            </w:pPr>
          </w:p>
        </w:tc>
        <w:tc>
          <w:tcPr>
            <w:tcW w:w="2254" w:type="dxa"/>
            <w:shd w:val="clear" w:color="auto" w:fill="D9E2F3" w:themeFill="accent1" w:themeFillTint="33"/>
          </w:tcPr>
          <w:p w14:paraId="1D309BB4" w14:textId="77777777" w:rsidR="00251BCC" w:rsidRPr="00251BCC" w:rsidRDefault="00251BCC" w:rsidP="00251BCC">
            <w:pPr>
              <w:rPr>
                <w:b/>
              </w:rPr>
            </w:pPr>
          </w:p>
          <w:p w14:paraId="6CD1F904" w14:textId="77777777" w:rsidR="00251BCC" w:rsidRPr="00251BCC" w:rsidRDefault="00251BCC" w:rsidP="00251BCC">
            <w:pPr>
              <w:rPr>
                <w:b/>
              </w:rPr>
            </w:pPr>
            <w:r w:rsidRPr="00251BCC">
              <w:rPr>
                <w:b/>
              </w:rPr>
              <w:t>Q3</w:t>
            </w:r>
          </w:p>
          <w:p w14:paraId="4E4B0A3C" w14:textId="77777777" w:rsidR="00251BCC" w:rsidRPr="00251BCC" w:rsidRDefault="00251BCC" w:rsidP="00251BCC">
            <w:pPr>
              <w:rPr>
                <w:b/>
              </w:rPr>
            </w:pPr>
            <w:r w:rsidRPr="00251BCC">
              <w:rPr>
                <w:b/>
              </w:rPr>
              <w:t>4</w:t>
            </w:r>
          </w:p>
        </w:tc>
        <w:tc>
          <w:tcPr>
            <w:tcW w:w="2254" w:type="dxa"/>
            <w:shd w:val="clear" w:color="auto" w:fill="D9E2F3" w:themeFill="accent1" w:themeFillTint="33"/>
          </w:tcPr>
          <w:p w14:paraId="2FD47C56" w14:textId="77777777" w:rsidR="00251BCC" w:rsidRPr="00251BCC" w:rsidRDefault="00251BCC" w:rsidP="00251BCC">
            <w:pPr>
              <w:rPr>
                <w:b/>
              </w:rPr>
            </w:pPr>
          </w:p>
          <w:p w14:paraId="05B2AF3C" w14:textId="77777777" w:rsidR="00251BCC" w:rsidRPr="00251BCC" w:rsidRDefault="00251BCC" w:rsidP="00251BCC">
            <w:pPr>
              <w:rPr>
                <w:b/>
              </w:rPr>
            </w:pPr>
            <w:r w:rsidRPr="00251BCC">
              <w:rPr>
                <w:b/>
              </w:rPr>
              <w:t>Q4</w:t>
            </w:r>
          </w:p>
          <w:p w14:paraId="32F948EB" w14:textId="77777777" w:rsidR="00251BCC" w:rsidRPr="00251BCC" w:rsidRDefault="00251BCC" w:rsidP="00251BCC">
            <w:pPr>
              <w:rPr>
                <w:b/>
              </w:rPr>
            </w:pPr>
            <w:r w:rsidRPr="00251BCC">
              <w:rPr>
                <w:b/>
              </w:rPr>
              <w:t>4</w:t>
            </w:r>
          </w:p>
        </w:tc>
        <w:tc>
          <w:tcPr>
            <w:tcW w:w="2254" w:type="dxa"/>
            <w:shd w:val="clear" w:color="auto" w:fill="D9E2F3" w:themeFill="accent1" w:themeFillTint="33"/>
          </w:tcPr>
          <w:p w14:paraId="206F3B16" w14:textId="77777777" w:rsidR="00251BCC" w:rsidRPr="00251BCC" w:rsidRDefault="00251BCC" w:rsidP="00251BCC">
            <w:pPr>
              <w:rPr>
                <w:b/>
              </w:rPr>
            </w:pPr>
          </w:p>
          <w:p w14:paraId="663A7B0E" w14:textId="77777777" w:rsidR="00251BCC" w:rsidRPr="00251BCC" w:rsidRDefault="00251BCC" w:rsidP="00251BCC">
            <w:pPr>
              <w:rPr>
                <w:b/>
              </w:rPr>
            </w:pPr>
            <w:r w:rsidRPr="00251BCC">
              <w:rPr>
                <w:b/>
              </w:rPr>
              <w:t>Q2</w:t>
            </w:r>
          </w:p>
          <w:p w14:paraId="6C8FAD89" w14:textId="77777777" w:rsidR="00251BCC" w:rsidRPr="00251BCC" w:rsidRDefault="00251BCC" w:rsidP="00251BCC">
            <w:pPr>
              <w:rPr>
                <w:b/>
              </w:rPr>
            </w:pPr>
            <w:r w:rsidRPr="00251BCC">
              <w:rPr>
                <w:b/>
              </w:rPr>
              <w:t>1</w:t>
            </w:r>
          </w:p>
        </w:tc>
      </w:tr>
      <w:tr w:rsidR="00251BCC" w:rsidRPr="00251BCC" w14:paraId="115BF029" w14:textId="77777777" w:rsidTr="008F6530">
        <w:tc>
          <w:tcPr>
            <w:tcW w:w="2254" w:type="dxa"/>
            <w:shd w:val="clear" w:color="auto" w:fill="D9E2F3" w:themeFill="accent1" w:themeFillTint="33"/>
          </w:tcPr>
          <w:p w14:paraId="529BC615" w14:textId="77777777" w:rsidR="00251BCC" w:rsidRPr="00251BCC" w:rsidRDefault="00251BCC" w:rsidP="00251BCC">
            <w:pPr>
              <w:rPr>
                <w:b/>
              </w:rPr>
            </w:pPr>
          </w:p>
          <w:p w14:paraId="3D0AFC87" w14:textId="77777777" w:rsidR="00251BCC" w:rsidRPr="00251BCC" w:rsidRDefault="00251BCC" w:rsidP="00251BCC">
            <w:pPr>
              <w:rPr>
                <w:b/>
              </w:rPr>
            </w:pPr>
            <w:r w:rsidRPr="00251BCC">
              <w:rPr>
                <w:b/>
              </w:rPr>
              <w:t>Q5</w:t>
            </w:r>
          </w:p>
          <w:p w14:paraId="6986AC45" w14:textId="77777777" w:rsidR="00251BCC" w:rsidRPr="00251BCC" w:rsidRDefault="00251BCC" w:rsidP="00251BCC">
            <w:pPr>
              <w:rPr>
                <w:b/>
              </w:rPr>
            </w:pPr>
            <w:r w:rsidRPr="00251BCC">
              <w:rPr>
                <w:b/>
              </w:rPr>
              <w:t>4</w:t>
            </w:r>
          </w:p>
          <w:p w14:paraId="6E8BBC1D" w14:textId="77777777" w:rsidR="00251BCC" w:rsidRPr="00251BCC" w:rsidRDefault="00251BCC" w:rsidP="00251BCC">
            <w:pPr>
              <w:rPr>
                <w:b/>
              </w:rPr>
            </w:pPr>
          </w:p>
          <w:p w14:paraId="01BC97B4" w14:textId="77777777" w:rsidR="00251BCC" w:rsidRPr="00251BCC" w:rsidRDefault="00251BCC" w:rsidP="00251BCC">
            <w:pPr>
              <w:rPr>
                <w:b/>
              </w:rPr>
            </w:pPr>
          </w:p>
        </w:tc>
        <w:tc>
          <w:tcPr>
            <w:tcW w:w="2254" w:type="dxa"/>
            <w:shd w:val="clear" w:color="auto" w:fill="D9E2F3" w:themeFill="accent1" w:themeFillTint="33"/>
          </w:tcPr>
          <w:p w14:paraId="3B148EE9" w14:textId="77777777" w:rsidR="00251BCC" w:rsidRPr="00251BCC" w:rsidRDefault="00251BCC" w:rsidP="00251BCC">
            <w:pPr>
              <w:rPr>
                <w:b/>
              </w:rPr>
            </w:pPr>
          </w:p>
          <w:p w14:paraId="1EBB552B" w14:textId="77777777" w:rsidR="00251BCC" w:rsidRPr="00251BCC" w:rsidRDefault="00251BCC" w:rsidP="00251BCC">
            <w:pPr>
              <w:rPr>
                <w:b/>
              </w:rPr>
            </w:pPr>
            <w:r w:rsidRPr="00251BCC">
              <w:rPr>
                <w:b/>
              </w:rPr>
              <w:t>Q6</w:t>
            </w:r>
          </w:p>
          <w:p w14:paraId="13BF18E8" w14:textId="77777777" w:rsidR="00251BCC" w:rsidRPr="00251BCC" w:rsidRDefault="00251BCC" w:rsidP="00251BCC">
            <w:pPr>
              <w:rPr>
                <w:b/>
              </w:rPr>
            </w:pPr>
            <w:r w:rsidRPr="00251BCC">
              <w:rPr>
                <w:b/>
              </w:rPr>
              <w:t>3</w:t>
            </w:r>
          </w:p>
        </w:tc>
        <w:tc>
          <w:tcPr>
            <w:tcW w:w="2254" w:type="dxa"/>
            <w:shd w:val="clear" w:color="auto" w:fill="D9E2F3" w:themeFill="accent1" w:themeFillTint="33"/>
          </w:tcPr>
          <w:p w14:paraId="252B3E4C" w14:textId="77777777" w:rsidR="00251BCC" w:rsidRPr="00251BCC" w:rsidRDefault="00251BCC" w:rsidP="00251BCC">
            <w:pPr>
              <w:rPr>
                <w:b/>
              </w:rPr>
            </w:pPr>
          </w:p>
          <w:p w14:paraId="07019E10" w14:textId="77777777" w:rsidR="00251BCC" w:rsidRPr="00251BCC" w:rsidRDefault="00251BCC" w:rsidP="00251BCC">
            <w:pPr>
              <w:rPr>
                <w:b/>
              </w:rPr>
            </w:pPr>
            <w:r w:rsidRPr="00251BCC">
              <w:rPr>
                <w:b/>
              </w:rPr>
              <w:t>Q7</w:t>
            </w:r>
          </w:p>
          <w:p w14:paraId="641984FB" w14:textId="77777777" w:rsidR="00251BCC" w:rsidRPr="00251BCC" w:rsidRDefault="00251BCC" w:rsidP="00251BCC">
            <w:pPr>
              <w:rPr>
                <w:b/>
              </w:rPr>
            </w:pPr>
            <w:r w:rsidRPr="00251BCC">
              <w:rPr>
                <w:b/>
              </w:rPr>
              <w:t>3</w:t>
            </w:r>
          </w:p>
        </w:tc>
        <w:tc>
          <w:tcPr>
            <w:tcW w:w="2254" w:type="dxa"/>
            <w:shd w:val="clear" w:color="auto" w:fill="D9E2F3" w:themeFill="accent1" w:themeFillTint="33"/>
          </w:tcPr>
          <w:p w14:paraId="420F81BA" w14:textId="77777777" w:rsidR="00251BCC" w:rsidRPr="00251BCC" w:rsidRDefault="00251BCC" w:rsidP="00251BCC">
            <w:pPr>
              <w:rPr>
                <w:b/>
              </w:rPr>
            </w:pPr>
          </w:p>
          <w:p w14:paraId="67F08FAA" w14:textId="77777777" w:rsidR="00251BCC" w:rsidRPr="00251BCC" w:rsidRDefault="00251BCC" w:rsidP="00251BCC">
            <w:pPr>
              <w:rPr>
                <w:b/>
              </w:rPr>
            </w:pPr>
            <w:r w:rsidRPr="00251BCC">
              <w:rPr>
                <w:b/>
              </w:rPr>
              <w:t>Q8</w:t>
            </w:r>
          </w:p>
          <w:p w14:paraId="12C45775" w14:textId="77777777" w:rsidR="00251BCC" w:rsidRPr="00251BCC" w:rsidRDefault="00251BCC" w:rsidP="00251BCC">
            <w:pPr>
              <w:rPr>
                <w:b/>
              </w:rPr>
            </w:pPr>
            <w:r w:rsidRPr="00251BCC">
              <w:rPr>
                <w:b/>
              </w:rPr>
              <w:t>1</w:t>
            </w:r>
          </w:p>
        </w:tc>
      </w:tr>
      <w:tr w:rsidR="00251BCC" w:rsidRPr="00251BCC" w14:paraId="3FA96B5F" w14:textId="77777777" w:rsidTr="008F6530">
        <w:tc>
          <w:tcPr>
            <w:tcW w:w="2254" w:type="dxa"/>
            <w:shd w:val="clear" w:color="auto" w:fill="D9E2F3" w:themeFill="accent1" w:themeFillTint="33"/>
          </w:tcPr>
          <w:p w14:paraId="0F190168" w14:textId="77777777" w:rsidR="00251BCC" w:rsidRPr="00251BCC" w:rsidRDefault="00251BCC" w:rsidP="00251BCC">
            <w:pPr>
              <w:rPr>
                <w:b/>
              </w:rPr>
            </w:pPr>
          </w:p>
          <w:p w14:paraId="4D57A236" w14:textId="77777777" w:rsidR="00251BCC" w:rsidRPr="00251BCC" w:rsidRDefault="00251BCC" w:rsidP="00251BCC">
            <w:pPr>
              <w:rPr>
                <w:b/>
              </w:rPr>
            </w:pPr>
            <w:r w:rsidRPr="00251BCC">
              <w:rPr>
                <w:b/>
              </w:rPr>
              <w:t>Q10</w:t>
            </w:r>
          </w:p>
          <w:p w14:paraId="35F6CAA2" w14:textId="77777777" w:rsidR="00251BCC" w:rsidRPr="00251BCC" w:rsidRDefault="00251BCC" w:rsidP="00251BCC">
            <w:pPr>
              <w:rPr>
                <w:b/>
              </w:rPr>
            </w:pPr>
            <w:r w:rsidRPr="00251BCC">
              <w:rPr>
                <w:b/>
              </w:rPr>
              <w:t>1</w:t>
            </w:r>
          </w:p>
          <w:p w14:paraId="57C87A99" w14:textId="77777777" w:rsidR="00251BCC" w:rsidRPr="00251BCC" w:rsidRDefault="00251BCC" w:rsidP="00251BCC">
            <w:pPr>
              <w:rPr>
                <w:b/>
              </w:rPr>
            </w:pPr>
          </w:p>
          <w:p w14:paraId="41141FF1" w14:textId="77777777" w:rsidR="00251BCC" w:rsidRPr="00251BCC" w:rsidRDefault="00251BCC" w:rsidP="00251BCC">
            <w:pPr>
              <w:rPr>
                <w:b/>
              </w:rPr>
            </w:pPr>
          </w:p>
        </w:tc>
        <w:tc>
          <w:tcPr>
            <w:tcW w:w="2254" w:type="dxa"/>
            <w:shd w:val="clear" w:color="auto" w:fill="D9E2F3" w:themeFill="accent1" w:themeFillTint="33"/>
          </w:tcPr>
          <w:p w14:paraId="3C1A2AA8" w14:textId="77777777" w:rsidR="00251BCC" w:rsidRPr="00251BCC" w:rsidRDefault="00251BCC" w:rsidP="00251BCC">
            <w:pPr>
              <w:rPr>
                <w:b/>
              </w:rPr>
            </w:pPr>
          </w:p>
          <w:p w14:paraId="52E33B28" w14:textId="77777777" w:rsidR="00251BCC" w:rsidRPr="00251BCC" w:rsidRDefault="00251BCC" w:rsidP="00251BCC">
            <w:pPr>
              <w:rPr>
                <w:b/>
              </w:rPr>
            </w:pPr>
            <w:r w:rsidRPr="00251BCC">
              <w:rPr>
                <w:b/>
              </w:rPr>
              <w:t>Q11</w:t>
            </w:r>
          </w:p>
          <w:p w14:paraId="72615C59" w14:textId="77777777" w:rsidR="00251BCC" w:rsidRPr="00251BCC" w:rsidRDefault="00251BCC" w:rsidP="00251BCC">
            <w:pPr>
              <w:rPr>
                <w:b/>
              </w:rPr>
            </w:pPr>
            <w:r w:rsidRPr="00251BCC">
              <w:rPr>
                <w:b/>
              </w:rPr>
              <w:t>2</w:t>
            </w:r>
          </w:p>
        </w:tc>
        <w:tc>
          <w:tcPr>
            <w:tcW w:w="2254" w:type="dxa"/>
            <w:shd w:val="clear" w:color="auto" w:fill="D9E2F3" w:themeFill="accent1" w:themeFillTint="33"/>
          </w:tcPr>
          <w:p w14:paraId="1C20B4FA" w14:textId="77777777" w:rsidR="00251BCC" w:rsidRPr="00251BCC" w:rsidRDefault="00251BCC" w:rsidP="00251BCC">
            <w:pPr>
              <w:rPr>
                <w:b/>
              </w:rPr>
            </w:pPr>
          </w:p>
          <w:p w14:paraId="2DCB8B00" w14:textId="77777777" w:rsidR="00251BCC" w:rsidRPr="00251BCC" w:rsidRDefault="00251BCC" w:rsidP="00251BCC">
            <w:pPr>
              <w:rPr>
                <w:b/>
              </w:rPr>
            </w:pPr>
            <w:r w:rsidRPr="00251BCC">
              <w:rPr>
                <w:b/>
              </w:rPr>
              <w:t>Q9</w:t>
            </w:r>
          </w:p>
          <w:p w14:paraId="74A050F8" w14:textId="77777777" w:rsidR="00251BCC" w:rsidRPr="00251BCC" w:rsidRDefault="00251BCC" w:rsidP="00251BCC">
            <w:pPr>
              <w:rPr>
                <w:b/>
              </w:rPr>
            </w:pPr>
            <w:r w:rsidRPr="00251BCC">
              <w:rPr>
                <w:b/>
              </w:rPr>
              <w:t>2</w:t>
            </w:r>
          </w:p>
        </w:tc>
        <w:tc>
          <w:tcPr>
            <w:tcW w:w="2254" w:type="dxa"/>
            <w:shd w:val="clear" w:color="auto" w:fill="D9E2F3" w:themeFill="accent1" w:themeFillTint="33"/>
          </w:tcPr>
          <w:p w14:paraId="454F2F5B" w14:textId="77777777" w:rsidR="00251BCC" w:rsidRPr="00251BCC" w:rsidRDefault="00251BCC" w:rsidP="00251BCC">
            <w:pPr>
              <w:rPr>
                <w:b/>
              </w:rPr>
            </w:pPr>
          </w:p>
          <w:p w14:paraId="09D89A3E" w14:textId="77777777" w:rsidR="00251BCC" w:rsidRPr="00251BCC" w:rsidRDefault="00251BCC" w:rsidP="00251BCC">
            <w:pPr>
              <w:rPr>
                <w:b/>
              </w:rPr>
            </w:pPr>
            <w:r w:rsidRPr="00251BCC">
              <w:rPr>
                <w:b/>
              </w:rPr>
              <w:t>Q12</w:t>
            </w:r>
          </w:p>
          <w:p w14:paraId="55A1EA61" w14:textId="77777777" w:rsidR="00251BCC" w:rsidRPr="00251BCC" w:rsidRDefault="00251BCC" w:rsidP="00251BCC">
            <w:pPr>
              <w:rPr>
                <w:b/>
              </w:rPr>
            </w:pPr>
            <w:r w:rsidRPr="00251BCC">
              <w:rPr>
                <w:b/>
              </w:rPr>
              <w:t>3</w:t>
            </w:r>
          </w:p>
        </w:tc>
      </w:tr>
      <w:tr w:rsidR="00251BCC" w:rsidRPr="00251BCC" w14:paraId="62A33780" w14:textId="77777777" w:rsidTr="008F6530">
        <w:tc>
          <w:tcPr>
            <w:tcW w:w="2254" w:type="dxa"/>
            <w:shd w:val="clear" w:color="auto" w:fill="D9E2F3" w:themeFill="accent1" w:themeFillTint="33"/>
          </w:tcPr>
          <w:p w14:paraId="6188F713" w14:textId="77777777" w:rsidR="00251BCC" w:rsidRPr="00251BCC" w:rsidRDefault="00251BCC" w:rsidP="00251BCC">
            <w:pPr>
              <w:rPr>
                <w:b/>
              </w:rPr>
            </w:pPr>
          </w:p>
          <w:p w14:paraId="5E7B6C64" w14:textId="77777777" w:rsidR="00251BCC" w:rsidRPr="00251BCC" w:rsidRDefault="00251BCC" w:rsidP="00251BCC">
            <w:pPr>
              <w:rPr>
                <w:b/>
              </w:rPr>
            </w:pPr>
            <w:r w:rsidRPr="00251BCC">
              <w:rPr>
                <w:b/>
              </w:rPr>
              <w:t>Q14</w:t>
            </w:r>
          </w:p>
          <w:p w14:paraId="3FFA2606" w14:textId="77777777" w:rsidR="00251BCC" w:rsidRPr="00251BCC" w:rsidRDefault="00251BCC" w:rsidP="00251BCC">
            <w:pPr>
              <w:rPr>
                <w:b/>
              </w:rPr>
            </w:pPr>
            <w:r w:rsidRPr="00251BCC">
              <w:rPr>
                <w:b/>
              </w:rPr>
              <w:t>3</w:t>
            </w:r>
          </w:p>
          <w:p w14:paraId="7A918B05" w14:textId="77777777" w:rsidR="00251BCC" w:rsidRPr="00251BCC" w:rsidRDefault="00251BCC" w:rsidP="00251BCC">
            <w:pPr>
              <w:rPr>
                <w:b/>
              </w:rPr>
            </w:pPr>
          </w:p>
          <w:p w14:paraId="3C8F2CA9" w14:textId="77777777" w:rsidR="00251BCC" w:rsidRPr="00251BCC" w:rsidRDefault="00251BCC" w:rsidP="00251BCC">
            <w:pPr>
              <w:rPr>
                <w:b/>
              </w:rPr>
            </w:pPr>
          </w:p>
        </w:tc>
        <w:tc>
          <w:tcPr>
            <w:tcW w:w="2254" w:type="dxa"/>
            <w:shd w:val="clear" w:color="auto" w:fill="D9E2F3" w:themeFill="accent1" w:themeFillTint="33"/>
          </w:tcPr>
          <w:p w14:paraId="5BB13452" w14:textId="77777777" w:rsidR="00251BCC" w:rsidRPr="00251BCC" w:rsidRDefault="00251BCC" w:rsidP="00251BCC">
            <w:pPr>
              <w:rPr>
                <w:b/>
              </w:rPr>
            </w:pPr>
          </w:p>
          <w:p w14:paraId="38312154" w14:textId="77777777" w:rsidR="00251BCC" w:rsidRPr="00251BCC" w:rsidRDefault="00251BCC" w:rsidP="00251BCC">
            <w:pPr>
              <w:rPr>
                <w:b/>
              </w:rPr>
            </w:pPr>
            <w:r w:rsidRPr="00251BCC">
              <w:rPr>
                <w:b/>
              </w:rPr>
              <w:t>Q15</w:t>
            </w:r>
          </w:p>
          <w:p w14:paraId="4FD870CD" w14:textId="77777777" w:rsidR="00251BCC" w:rsidRPr="00251BCC" w:rsidRDefault="00251BCC" w:rsidP="00251BCC">
            <w:pPr>
              <w:rPr>
                <w:b/>
              </w:rPr>
            </w:pPr>
            <w:r w:rsidRPr="00251BCC">
              <w:rPr>
                <w:b/>
              </w:rPr>
              <w:t>3</w:t>
            </w:r>
          </w:p>
        </w:tc>
        <w:tc>
          <w:tcPr>
            <w:tcW w:w="2254" w:type="dxa"/>
            <w:shd w:val="clear" w:color="auto" w:fill="D9E2F3" w:themeFill="accent1" w:themeFillTint="33"/>
          </w:tcPr>
          <w:p w14:paraId="3D6C47C8" w14:textId="77777777" w:rsidR="00251BCC" w:rsidRPr="00251BCC" w:rsidRDefault="00251BCC" w:rsidP="00251BCC">
            <w:pPr>
              <w:rPr>
                <w:b/>
              </w:rPr>
            </w:pPr>
          </w:p>
          <w:p w14:paraId="7E0A9F4A" w14:textId="77777777" w:rsidR="00251BCC" w:rsidRPr="00251BCC" w:rsidRDefault="00251BCC" w:rsidP="00251BCC">
            <w:pPr>
              <w:rPr>
                <w:b/>
              </w:rPr>
            </w:pPr>
            <w:r w:rsidRPr="00251BCC">
              <w:rPr>
                <w:b/>
              </w:rPr>
              <w:t>Q16</w:t>
            </w:r>
          </w:p>
          <w:p w14:paraId="788DDFB4" w14:textId="77777777" w:rsidR="00251BCC" w:rsidRPr="00251BCC" w:rsidRDefault="00251BCC" w:rsidP="00251BCC">
            <w:pPr>
              <w:rPr>
                <w:b/>
              </w:rPr>
            </w:pPr>
            <w:r w:rsidRPr="00251BCC">
              <w:rPr>
                <w:b/>
              </w:rPr>
              <w:t>1</w:t>
            </w:r>
          </w:p>
        </w:tc>
        <w:tc>
          <w:tcPr>
            <w:tcW w:w="2254" w:type="dxa"/>
            <w:shd w:val="clear" w:color="auto" w:fill="D9E2F3" w:themeFill="accent1" w:themeFillTint="33"/>
          </w:tcPr>
          <w:p w14:paraId="75CBE61D" w14:textId="77777777" w:rsidR="00251BCC" w:rsidRPr="00251BCC" w:rsidRDefault="00251BCC" w:rsidP="00251BCC">
            <w:pPr>
              <w:rPr>
                <w:b/>
              </w:rPr>
            </w:pPr>
          </w:p>
          <w:p w14:paraId="2A47CBC4" w14:textId="77777777" w:rsidR="00251BCC" w:rsidRPr="00251BCC" w:rsidRDefault="00251BCC" w:rsidP="00251BCC">
            <w:pPr>
              <w:rPr>
                <w:b/>
              </w:rPr>
            </w:pPr>
            <w:r w:rsidRPr="00251BCC">
              <w:rPr>
                <w:b/>
              </w:rPr>
              <w:t>Q13</w:t>
            </w:r>
          </w:p>
          <w:p w14:paraId="1F60E0F7" w14:textId="77777777" w:rsidR="00251BCC" w:rsidRPr="00251BCC" w:rsidRDefault="00251BCC" w:rsidP="00251BCC">
            <w:pPr>
              <w:rPr>
                <w:b/>
              </w:rPr>
            </w:pPr>
            <w:r w:rsidRPr="00251BCC">
              <w:rPr>
                <w:b/>
              </w:rPr>
              <w:t>1</w:t>
            </w:r>
          </w:p>
        </w:tc>
      </w:tr>
      <w:tr w:rsidR="00251BCC" w:rsidRPr="00251BCC" w14:paraId="3372D29F" w14:textId="77777777" w:rsidTr="008F6530">
        <w:tc>
          <w:tcPr>
            <w:tcW w:w="2254" w:type="dxa"/>
            <w:shd w:val="clear" w:color="auto" w:fill="D9E2F3" w:themeFill="accent1" w:themeFillTint="33"/>
          </w:tcPr>
          <w:p w14:paraId="2A950630" w14:textId="77777777" w:rsidR="00251BCC" w:rsidRPr="00251BCC" w:rsidRDefault="00251BCC" w:rsidP="00251BCC">
            <w:pPr>
              <w:rPr>
                <w:b/>
              </w:rPr>
            </w:pPr>
          </w:p>
          <w:p w14:paraId="321B2D5D" w14:textId="77777777" w:rsidR="00251BCC" w:rsidRPr="00251BCC" w:rsidRDefault="00251BCC" w:rsidP="00251BCC">
            <w:pPr>
              <w:rPr>
                <w:b/>
              </w:rPr>
            </w:pPr>
            <w:r w:rsidRPr="00251BCC">
              <w:rPr>
                <w:b/>
              </w:rPr>
              <w:t>Q18</w:t>
            </w:r>
          </w:p>
          <w:p w14:paraId="57A81F07" w14:textId="77777777" w:rsidR="00251BCC" w:rsidRPr="00251BCC" w:rsidRDefault="00251BCC" w:rsidP="00251BCC">
            <w:pPr>
              <w:rPr>
                <w:b/>
              </w:rPr>
            </w:pPr>
            <w:r w:rsidRPr="00251BCC">
              <w:rPr>
                <w:b/>
              </w:rPr>
              <w:t>4</w:t>
            </w:r>
          </w:p>
          <w:p w14:paraId="67BB2C01" w14:textId="77777777" w:rsidR="00251BCC" w:rsidRPr="00251BCC" w:rsidRDefault="00251BCC" w:rsidP="00251BCC">
            <w:pPr>
              <w:rPr>
                <w:b/>
              </w:rPr>
            </w:pPr>
          </w:p>
          <w:p w14:paraId="129401C0" w14:textId="77777777" w:rsidR="00251BCC" w:rsidRPr="00251BCC" w:rsidRDefault="00251BCC" w:rsidP="00251BCC">
            <w:pPr>
              <w:rPr>
                <w:b/>
              </w:rPr>
            </w:pPr>
          </w:p>
        </w:tc>
        <w:tc>
          <w:tcPr>
            <w:tcW w:w="2254" w:type="dxa"/>
            <w:shd w:val="clear" w:color="auto" w:fill="D9E2F3" w:themeFill="accent1" w:themeFillTint="33"/>
          </w:tcPr>
          <w:p w14:paraId="5313DEFE" w14:textId="77777777" w:rsidR="00251BCC" w:rsidRPr="00251BCC" w:rsidRDefault="00251BCC" w:rsidP="00251BCC">
            <w:pPr>
              <w:rPr>
                <w:b/>
              </w:rPr>
            </w:pPr>
          </w:p>
          <w:p w14:paraId="3C5E919D" w14:textId="77777777" w:rsidR="00251BCC" w:rsidRPr="00251BCC" w:rsidRDefault="00251BCC" w:rsidP="00251BCC">
            <w:pPr>
              <w:rPr>
                <w:b/>
              </w:rPr>
            </w:pPr>
            <w:r w:rsidRPr="00251BCC">
              <w:rPr>
                <w:b/>
              </w:rPr>
              <w:t>Q17</w:t>
            </w:r>
          </w:p>
          <w:p w14:paraId="1304F7A0" w14:textId="77777777" w:rsidR="00251BCC" w:rsidRPr="00251BCC" w:rsidRDefault="00251BCC" w:rsidP="00251BCC">
            <w:pPr>
              <w:rPr>
                <w:b/>
              </w:rPr>
            </w:pPr>
            <w:r w:rsidRPr="00251BCC">
              <w:rPr>
                <w:b/>
              </w:rPr>
              <w:t>1</w:t>
            </w:r>
          </w:p>
        </w:tc>
        <w:tc>
          <w:tcPr>
            <w:tcW w:w="2254" w:type="dxa"/>
            <w:shd w:val="clear" w:color="auto" w:fill="D9E2F3" w:themeFill="accent1" w:themeFillTint="33"/>
          </w:tcPr>
          <w:p w14:paraId="409C6275" w14:textId="77777777" w:rsidR="00251BCC" w:rsidRPr="00251BCC" w:rsidRDefault="00251BCC" w:rsidP="00251BCC">
            <w:pPr>
              <w:rPr>
                <w:b/>
              </w:rPr>
            </w:pPr>
          </w:p>
          <w:p w14:paraId="4A79F839" w14:textId="77777777" w:rsidR="00251BCC" w:rsidRPr="00251BCC" w:rsidRDefault="00251BCC" w:rsidP="00251BCC">
            <w:pPr>
              <w:rPr>
                <w:b/>
              </w:rPr>
            </w:pPr>
            <w:r w:rsidRPr="00251BCC">
              <w:rPr>
                <w:b/>
              </w:rPr>
              <w:t>Q19</w:t>
            </w:r>
          </w:p>
          <w:p w14:paraId="443474C1" w14:textId="77777777" w:rsidR="00251BCC" w:rsidRPr="00251BCC" w:rsidRDefault="00251BCC" w:rsidP="00251BCC">
            <w:pPr>
              <w:rPr>
                <w:b/>
              </w:rPr>
            </w:pPr>
            <w:r w:rsidRPr="00251BCC">
              <w:rPr>
                <w:b/>
              </w:rPr>
              <w:t>3</w:t>
            </w:r>
          </w:p>
        </w:tc>
        <w:tc>
          <w:tcPr>
            <w:tcW w:w="2254" w:type="dxa"/>
            <w:shd w:val="clear" w:color="auto" w:fill="D9E2F3" w:themeFill="accent1" w:themeFillTint="33"/>
          </w:tcPr>
          <w:p w14:paraId="2B6FE5FC" w14:textId="77777777" w:rsidR="00251BCC" w:rsidRPr="00251BCC" w:rsidRDefault="00251BCC" w:rsidP="00251BCC">
            <w:pPr>
              <w:rPr>
                <w:b/>
              </w:rPr>
            </w:pPr>
          </w:p>
          <w:p w14:paraId="7ED6AE2A" w14:textId="77777777" w:rsidR="00251BCC" w:rsidRPr="00251BCC" w:rsidRDefault="00251BCC" w:rsidP="00251BCC">
            <w:pPr>
              <w:rPr>
                <w:b/>
              </w:rPr>
            </w:pPr>
            <w:r w:rsidRPr="00251BCC">
              <w:rPr>
                <w:b/>
              </w:rPr>
              <w:t>Q20</w:t>
            </w:r>
          </w:p>
          <w:p w14:paraId="0CE47540" w14:textId="77777777" w:rsidR="00251BCC" w:rsidRPr="00251BCC" w:rsidRDefault="00251BCC" w:rsidP="00251BCC">
            <w:pPr>
              <w:rPr>
                <w:b/>
              </w:rPr>
            </w:pPr>
            <w:r w:rsidRPr="00251BCC">
              <w:rPr>
                <w:b/>
              </w:rPr>
              <w:t>3</w:t>
            </w:r>
          </w:p>
        </w:tc>
      </w:tr>
      <w:tr w:rsidR="00251BCC" w:rsidRPr="00251BCC" w14:paraId="623B1AAA" w14:textId="77777777" w:rsidTr="008F6530">
        <w:tc>
          <w:tcPr>
            <w:tcW w:w="2254" w:type="dxa"/>
            <w:shd w:val="clear" w:color="auto" w:fill="D9E2F3" w:themeFill="accent1" w:themeFillTint="33"/>
          </w:tcPr>
          <w:p w14:paraId="5706E458" w14:textId="77777777" w:rsidR="00251BCC" w:rsidRPr="00251BCC" w:rsidRDefault="00251BCC" w:rsidP="00251BCC">
            <w:pPr>
              <w:rPr>
                <w:b/>
              </w:rPr>
            </w:pPr>
          </w:p>
          <w:p w14:paraId="3E72E1DB" w14:textId="77777777" w:rsidR="00251BCC" w:rsidRPr="00251BCC" w:rsidRDefault="00251BCC" w:rsidP="00251BCC">
            <w:pPr>
              <w:rPr>
                <w:b/>
              </w:rPr>
            </w:pPr>
            <w:r w:rsidRPr="00251BCC">
              <w:rPr>
                <w:b/>
              </w:rPr>
              <w:t>Total</w:t>
            </w:r>
          </w:p>
          <w:p w14:paraId="584F58E3" w14:textId="77777777" w:rsidR="00251BCC" w:rsidRPr="00251BCC" w:rsidRDefault="00251BCC" w:rsidP="00251BCC">
            <w:pPr>
              <w:rPr>
                <w:b/>
              </w:rPr>
            </w:pPr>
            <w:r w:rsidRPr="00251BCC">
              <w:rPr>
                <w:b/>
              </w:rPr>
              <w:t>16</w:t>
            </w:r>
          </w:p>
          <w:p w14:paraId="7711DD7E" w14:textId="77777777" w:rsidR="00251BCC" w:rsidRPr="00251BCC" w:rsidRDefault="00251BCC" w:rsidP="00251BCC">
            <w:pPr>
              <w:rPr>
                <w:b/>
              </w:rPr>
            </w:pPr>
          </w:p>
        </w:tc>
        <w:tc>
          <w:tcPr>
            <w:tcW w:w="2254" w:type="dxa"/>
            <w:shd w:val="clear" w:color="auto" w:fill="D9E2F3" w:themeFill="accent1" w:themeFillTint="33"/>
          </w:tcPr>
          <w:p w14:paraId="036B3399" w14:textId="77777777" w:rsidR="00251BCC" w:rsidRPr="00251BCC" w:rsidRDefault="00251BCC" w:rsidP="00251BCC">
            <w:pPr>
              <w:rPr>
                <w:b/>
              </w:rPr>
            </w:pPr>
          </w:p>
          <w:p w14:paraId="42A71BC5" w14:textId="77777777" w:rsidR="00251BCC" w:rsidRPr="00251BCC" w:rsidRDefault="00251BCC" w:rsidP="00251BCC">
            <w:pPr>
              <w:rPr>
                <w:b/>
              </w:rPr>
            </w:pPr>
            <w:r w:rsidRPr="00251BCC">
              <w:rPr>
                <w:b/>
              </w:rPr>
              <w:t>Total</w:t>
            </w:r>
          </w:p>
          <w:p w14:paraId="1FE12E55" w14:textId="77777777" w:rsidR="00251BCC" w:rsidRPr="00251BCC" w:rsidRDefault="00251BCC" w:rsidP="00251BCC">
            <w:pPr>
              <w:rPr>
                <w:b/>
              </w:rPr>
            </w:pPr>
            <w:r w:rsidRPr="00251BCC">
              <w:rPr>
                <w:b/>
              </w:rPr>
              <w:t>13</w:t>
            </w:r>
          </w:p>
        </w:tc>
        <w:tc>
          <w:tcPr>
            <w:tcW w:w="2254" w:type="dxa"/>
            <w:shd w:val="clear" w:color="auto" w:fill="D9E2F3" w:themeFill="accent1" w:themeFillTint="33"/>
          </w:tcPr>
          <w:p w14:paraId="1CBB3D96" w14:textId="77777777" w:rsidR="00251BCC" w:rsidRPr="00251BCC" w:rsidRDefault="00251BCC" w:rsidP="00251BCC">
            <w:pPr>
              <w:rPr>
                <w:b/>
              </w:rPr>
            </w:pPr>
          </w:p>
          <w:p w14:paraId="56365AA3" w14:textId="77777777" w:rsidR="00251BCC" w:rsidRPr="00251BCC" w:rsidRDefault="00251BCC" w:rsidP="00251BCC">
            <w:pPr>
              <w:rPr>
                <w:b/>
              </w:rPr>
            </w:pPr>
            <w:r w:rsidRPr="00251BCC">
              <w:rPr>
                <w:b/>
              </w:rPr>
              <w:t>Total</w:t>
            </w:r>
          </w:p>
          <w:p w14:paraId="7E40136D" w14:textId="77777777" w:rsidR="00251BCC" w:rsidRPr="00251BCC" w:rsidRDefault="00251BCC" w:rsidP="00251BCC">
            <w:pPr>
              <w:rPr>
                <w:b/>
              </w:rPr>
            </w:pPr>
            <w:r w:rsidRPr="00251BCC">
              <w:rPr>
                <w:b/>
              </w:rPr>
              <w:t>13</w:t>
            </w:r>
          </w:p>
        </w:tc>
        <w:tc>
          <w:tcPr>
            <w:tcW w:w="2254" w:type="dxa"/>
            <w:shd w:val="clear" w:color="auto" w:fill="D9E2F3" w:themeFill="accent1" w:themeFillTint="33"/>
          </w:tcPr>
          <w:p w14:paraId="7B36323B" w14:textId="77777777" w:rsidR="00251BCC" w:rsidRPr="00251BCC" w:rsidRDefault="00251BCC" w:rsidP="00251BCC">
            <w:pPr>
              <w:rPr>
                <w:b/>
              </w:rPr>
            </w:pPr>
          </w:p>
          <w:p w14:paraId="69320887" w14:textId="77777777" w:rsidR="00251BCC" w:rsidRPr="00251BCC" w:rsidRDefault="00251BCC" w:rsidP="00251BCC">
            <w:pPr>
              <w:rPr>
                <w:b/>
              </w:rPr>
            </w:pPr>
            <w:r w:rsidRPr="00251BCC">
              <w:rPr>
                <w:b/>
              </w:rPr>
              <w:t>Total</w:t>
            </w:r>
          </w:p>
          <w:p w14:paraId="3F7E1010" w14:textId="77777777" w:rsidR="00251BCC" w:rsidRPr="00251BCC" w:rsidRDefault="00251BCC" w:rsidP="00251BCC">
            <w:pPr>
              <w:rPr>
                <w:b/>
              </w:rPr>
            </w:pPr>
            <w:r w:rsidRPr="00251BCC">
              <w:rPr>
                <w:b/>
              </w:rPr>
              <w:t>11</w:t>
            </w:r>
          </w:p>
        </w:tc>
      </w:tr>
      <w:tr w:rsidR="00251BCC" w:rsidRPr="00251BCC" w14:paraId="5C4C16C8" w14:textId="77777777" w:rsidTr="008F6530">
        <w:tc>
          <w:tcPr>
            <w:tcW w:w="2254" w:type="dxa"/>
            <w:shd w:val="clear" w:color="auto" w:fill="D9E2F3" w:themeFill="accent1" w:themeFillTint="33"/>
          </w:tcPr>
          <w:p w14:paraId="107AD855" w14:textId="77777777" w:rsidR="00251BCC" w:rsidRPr="00251BCC" w:rsidRDefault="00251BCC" w:rsidP="00251BCC">
            <w:pPr>
              <w:rPr>
                <w:b/>
              </w:rPr>
            </w:pPr>
          </w:p>
          <w:p w14:paraId="53C9EFEC" w14:textId="77777777" w:rsidR="00251BCC" w:rsidRPr="00251BCC" w:rsidRDefault="00251BCC" w:rsidP="00251BCC">
            <w:pPr>
              <w:rPr>
                <w:b/>
              </w:rPr>
            </w:pPr>
            <w:r w:rsidRPr="00251BCC">
              <w:rPr>
                <w:b/>
              </w:rPr>
              <w:t>Assertive</w:t>
            </w:r>
          </w:p>
          <w:p w14:paraId="05060FAC" w14:textId="77777777" w:rsidR="00251BCC" w:rsidRPr="00251BCC" w:rsidRDefault="00251BCC" w:rsidP="00251BCC">
            <w:pPr>
              <w:rPr>
                <w:b/>
              </w:rPr>
            </w:pPr>
          </w:p>
        </w:tc>
        <w:tc>
          <w:tcPr>
            <w:tcW w:w="2254" w:type="dxa"/>
            <w:shd w:val="clear" w:color="auto" w:fill="D9E2F3" w:themeFill="accent1" w:themeFillTint="33"/>
          </w:tcPr>
          <w:p w14:paraId="5493F247" w14:textId="77777777" w:rsidR="00251BCC" w:rsidRPr="00251BCC" w:rsidRDefault="00251BCC" w:rsidP="00251BCC">
            <w:pPr>
              <w:rPr>
                <w:b/>
              </w:rPr>
            </w:pPr>
          </w:p>
          <w:p w14:paraId="4AC281DB" w14:textId="77777777" w:rsidR="00251BCC" w:rsidRPr="00251BCC" w:rsidRDefault="00251BCC" w:rsidP="00251BCC">
            <w:pPr>
              <w:rPr>
                <w:b/>
              </w:rPr>
            </w:pPr>
            <w:r w:rsidRPr="00251BCC">
              <w:rPr>
                <w:b/>
              </w:rPr>
              <w:t>Passive</w:t>
            </w:r>
          </w:p>
        </w:tc>
        <w:tc>
          <w:tcPr>
            <w:tcW w:w="2254" w:type="dxa"/>
            <w:shd w:val="clear" w:color="auto" w:fill="D9E2F3" w:themeFill="accent1" w:themeFillTint="33"/>
          </w:tcPr>
          <w:p w14:paraId="22FC9643" w14:textId="77777777" w:rsidR="00251BCC" w:rsidRPr="00251BCC" w:rsidRDefault="00251BCC" w:rsidP="00251BCC">
            <w:pPr>
              <w:rPr>
                <w:b/>
              </w:rPr>
            </w:pPr>
          </w:p>
          <w:p w14:paraId="4F1D4ACD" w14:textId="77777777" w:rsidR="00251BCC" w:rsidRPr="00251BCC" w:rsidRDefault="00251BCC" w:rsidP="00251BCC">
            <w:pPr>
              <w:rPr>
                <w:b/>
              </w:rPr>
            </w:pPr>
            <w:r w:rsidRPr="00251BCC">
              <w:rPr>
                <w:b/>
              </w:rPr>
              <w:t>Passive Aggressive</w:t>
            </w:r>
          </w:p>
        </w:tc>
        <w:tc>
          <w:tcPr>
            <w:tcW w:w="2254" w:type="dxa"/>
            <w:shd w:val="clear" w:color="auto" w:fill="D9E2F3" w:themeFill="accent1" w:themeFillTint="33"/>
          </w:tcPr>
          <w:p w14:paraId="31CB78BC" w14:textId="77777777" w:rsidR="00251BCC" w:rsidRPr="00251BCC" w:rsidRDefault="00251BCC" w:rsidP="00251BCC">
            <w:pPr>
              <w:rPr>
                <w:b/>
              </w:rPr>
            </w:pPr>
          </w:p>
          <w:p w14:paraId="65E38B1A" w14:textId="77777777" w:rsidR="00251BCC" w:rsidRPr="00251BCC" w:rsidRDefault="00251BCC" w:rsidP="00251BCC">
            <w:pPr>
              <w:rPr>
                <w:b/>
              </w:rPr>
            </w:pPr>
            <w:r w:rsidRPr="00251BCC">
              <w:rPr>
                <w:b/>
              </w:rPr>
              <w:t>Aggressive</w:t>
            </w:r>
          </w:p>
          <w:p w14:paraId="655C573C" w14:textId="77777777" w:rsidR="00251BCC" w:rsidRPr="00251BCC" w:rsidRDefault="00251BCC" w:rsidP="00251BCC">
            <w:pPr>
              <w:rPr>
                <w:b/>
              </w:rPr>
            </w:pPr>
          </w:p>
          <w:p w14:paraId="228B7D21" w14:textId="77777777" w:rsidR="00251BCC" w:rsidRPr="00251BCC" w:rsidRDefault="00251BCC" w:rsidP="00251BCC">
            <w:pPr>
              <w:rPr>
                <w:b/>
              </w:rPr>
            </w:pPr>
          </w:p>
        </w:tc>
      </w:tr>
    </w:tbl>
    <w:p w14:paraId="6E12CE8B" w14:textId="77777777" w:rsidR="00251BCC" w:rsidRPr="00251BCC" w:rsidRDefault="00251BCC" w:rsidP="00251BCC"/>
    <w:p w14:paraId="2B863FC1" w14:textId="6A084C5D" w:rsidR="002E5068" w:rsidRDefault="002E5068" w:rsidP="00C00631">
      <w:pPr>
        <w:rPr>
          <w:sz w:val="24"/>
          <w:szCs w:val="24"/>
        </w:rPr>
      </w:pPr>
    </w:p>
    <w:p w14:paraId="5B666CD1" w14:textId="03697063" w:rsidR="00496ADD" w:rsidRDefault="00496ADD"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sectPr w:rsidR="002E5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游明朝"/>
    <w:charset w:val="80"/>
    <w:family w:val="roman"/>
    <w:pitch w:val="variable"/>
    <w:sig w:usb0="800002E7" w:usb1="2AC7FCFF" w:usb2="00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8353AE"/>
    <w:multiLevelType w:val="hybridMultilevel"/>
    <w:tmpl w:val="19342D54"/>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I3NTe0tDAxMTe3NDRR0lEKTi0uzszPAykwrQUAA/vo2iwAAAA="/>
  </w:docVars>
  <w:rsids>
    <w:rsidRoot w:val="00436E31"/>
    <w:rsid w:val="00003524"/>
    <w:rsid w:val="00014A15"/>
    <w:rsid w:val="0002045F"/>
    <w:rsid w:val="00037636"/>
    <w:rsid w:val="000501AD"/>
    <w:rsid w:val="000624AC"/>
    <w:rsid w:val="00073440"/>
    <w:rsid w:val="0007427C"/>
    <w:rsid w:val="00085361"/>
    <w:rsid w:val="000C3CF9"/>
    <w:rsid w:val="00154D95"/>
    <w:rsid w:val="00157634"/>
    <w:rsid w:val="001702D6"/>
    <w:rsid w:val="0017039F"/>
    <w:rsid w:val="001D4E55"/>
    <w:rsid w:val="001E1C66"/>
    <w:rsid w:val="001E3208"/>
    <w:rsid w:val="001F6514"/>
    <w:rsid w:val="002112AB"/>
    <w:rsid w:val="002356DB"/>
    <w:rsid w:val="002465FF"/>
    <w:rsid w:val="00251BCC"/>
    <w:rsid w:val="00287E84"/>
    <w:rsid w:val="00293E98"/>
    <w:rsid w:val="00296780"/>
    <w:rsid w:val="002A3294"/>
    <w:rsid w:val="002B58BC"/>
    <w:rsid w:val="002B5D6E"/>
    <w:rsid w:val="002D1106"/>
    <w:rsid w:val="002E5068"/>
    <w:rsid w:val="0035082C"/>
    <w:rsid w:val="00377741"/>
    <w:rsid w:val="003A3CD0"/>
    <w:rsid w:val="003B3557"/>
    <w:rsid w:val="003B388F"/>
    <w:rsid w:val="003B4506"/>
    <w:rsid w:val="003B5137"/>
    <w:rsid w:val="003C1E56"/>
    <w:rsid w:val="003C7CF3"/>
    <w:rsid w:val="003E784B"/>
    <w:rsid w:val="003F1F29"/>
    <w:rsid w:val="004263E2"/>
    <w:rsid w:val="00436E31"/>
    <w:rsid w:val="00436EF0"/>
    <w:rsid w:val="00456B23"/>
    <w:rsid w:val="00462028"/>
    <w:rsid w:val="004743B3"/>
    <w:rsid w:val="00496ADD"/>
    <w:rsid w:val="004C7B28"/>
    <w:rsid w:val="004D194F"/>
    <w:rsid w:val="0052104E"/>
    <w:rsid w:val="00577171"/>
    <w:rsid w:val="005B1B9B"/>
    <w:rsid w:val="005E285C"/>
    <w:rsid w:val="0061748D"/>
    <w:rsid w:val="00623A05"/>
    <w:rsid w:val="006311DD"/>
    <w:rsid w:val="0066278B"/>
    <w:rsid w:val="006661A1"/>
    <w:rsid w:val="006A0A61"/>
    <w:rsid w:val="006A491F"/>
    <w:rsid w:val="006C3489"/>
    <w:rsid w:val="006F1CA5"/>
    <w:rsid w:val="00702B92"/>
    <w:rsid w:val="00726CB4"/>
    <w:rsid w:val="00764706"/>
    <w:rsid w:val="00764D41"/>
    <w:rsid w:val="007653EC"/>
    <w:rsid w:val="0077107D"/>
    <w:rsid w:val="007823EE"/>
    <w:rsid w:val="00791775"/>
    <w:rsid w:val="007A77C8"/>
    <w:rsid w:val="007E7417"/>
    <w:rsid w:val="007F4355"/>
    <w:rsid w:val="00806A89"/>
    <w:rsid w:val="00832F8B"/>
    <w:rsid w:val="008630D5"/>
    <w:rsid w:val="008746E4"/>
    <w:rsid w:val="00874EBD"/>
    <w:rsid w:val="008B6452"/>
    <w:rsid w:val="008E1C9D"/>
    <w:rsid w:val="008E4895"/>
    <w:rsid w:val="008E4A39"/>
    <w:rsid w:val="008E6071"/>
    <w:rsid w:val="008F682E"/>
    <w:rsid w:val="00936399"/>
    <w:rsid w:val="0093A961"/>
    <w:rsid w:val="00983049"/>
    <w:rsid w:val="009B295A"/>
    <w:rsid w:val="009C1FD7"/>
    <w:rsid w:val="009E5D3B"/>
    <w:rsid w:val="00A70782"/>
    <w:rsid w:val="00A835A4"/>
    <w:rsid w:val="00A91DDD"/>
    <w:rsid w:val="00A93D70"/>
    <w:rsid w:val="00AB3890"/>
    <w:rsid w:val="00AC14BF"/>
    <w:rsid w:val="00B25F25"/>
    <w:rsid w:val="00B419B2"/>
    <w:rsid w:val="00B4469C"/>
    <w:rsid w:val="00B82B40"/>
    <w:rsid w:val="00B84A62"/>
    <w:rsid w:val="00B941B2"/>
    <w:rsid w:val="00BA5F60"/>
    <w:rsid w:val="00BC225F"/>
    <w:rsid w:val="00BD4916"/>
    <w:rsid w:val="00BD69E8"/>
    <w:rsid w:val="00BF5ABC"/>
    <w:rsid w:val="00C00631"/>
    <w:rsid w:val="00C0127D"/>
    <w:rsid w:val="00C17169"/>
    <w:rsid w:val="00C20BA9"/>
    <w:rsid w:val="00C212B4"/>
    <w:rsid w:val="00C26696"/>
    <w:rsid w:val="00C5669E"/>
    <w:rsid w:val="00C5728E"/>
    <w:rsid w:val="00C60E40"/>
    <w:rsid w:val="00CB01B0"/>
    <w:rsid w:val="00CB3C00"/>
    <w:rsid w:val="00CC2689"/>
    <w:rsid w:val="00D17AD8"/>
    <w:rsid w:val="00D401C9"/>
    <w:rsid w:val="00D53571"/>
    <w:rsid w:val="00D54A75"/>
    <w:rsid w:val="00D77E26"/>
    <w:rsid w:val="00DA0ADA"/>
    <w:rsid w:val="00DB3926"/>
    <w:rsid w:val="00DC4659"/>
    <w:rsid w:val="00DC7CE1"/>
    <w:rsid w:val="00DD6186"/>
    <w:rsid w:val="00E058D4"/>
    <w:rsid w:val="00E23F4C"/>
    <w:rsid w:val="00E3569B"/>
    <w:rsid w:val="00E35ECE"/>
    <w:rsid w:val="00E64A93"/>
    <w:rsid w:val="00E651B5"/>
    <w:rsid w:val="00E70429"/>
    <w:rsid w:val="00E75483"/>
    <w:rsid w:val="00EB5715"/>
    <w:rsid w:val="00EE06DC"/>
    <w:rsid w:val="00F04A31"/>
    <w:rsid w:val="00F1608B"/>
    <w:rsid w:val="00F7654E"/>
    <w:rsid w:val="00F965EF"/>
    <w:rsid w:val="00F970CE"/>
    <w:rsid w:val="00FA0E81"/>
    <w:rsid w:val="00FA37F3"/>
    <w:rsid w:val="00FA6F3C"/>
    <w:rsid w:val="01DA27B9"/>
    <w:rsid w:val="02C96682"/>
    <w:rsid w:val="04413528"/>
    <w:rsid w:val="04F2406D"/>
    <w:rsid w:val="0511C87B"/>
    <w:rsid w:val="054ED635"/>
    <w:rsid w:val="06178F93"/>
    <w:rsid w:val="0630B7F0"/>
    <w:rsid w:val="07D583CA"/>
    <w:rsid w:val="0921C3CC"/>
    <w:rsid w:val="09B47891"/>
    <w:rsid w:val="0B35E457"/>
    <w:rsid w:val="0B6D010E"/>
    <w:rsid w:val="0BED5C0E"/>
    <w:rsid w:val="0BF05981"/>
    <w:rsid w:val="0BF0D999"/>
    <w:rsid w:val="0C36245F"/>
    <w:rsid w:val="0C7DF0E1"/>
    <w:rsid w:val="0D690F9F"/>
    <w:rsid w:val="0E16F81C"/>
    <w:rsid w:val="0EC4935B"/>
    <w:rsid w:val="0FEB154C"/>
    <w:rsid w:val="0FF7A52F"/>
    <w:rsid w:val="10102643"/>
    <w:rsid w:val="11955517"/>
    <w:rsid w:val="13A4B761"/>
    <w:rsid w:val="142CB78A"/>
    <w:rsid w:val="14459F0B"/>
    <w:rsid w:val="147D8E80"/>
    <w:rsid w:val="168E8E4F"/>
    <w:rsid w:val="16D0DEC8"/>
    <w:rsid w:val="172C7BAE"/>
    <w:rsid w:val="1779BE5E"/>
    <w:rsid w:val="178FC8C1"/>
    <w:rsid w:val="17A9BD25"/>
    <w:rsid w:val="17B5A21D"/>
    <w:rsid w:val="17BCB435"/>
    <w:rsid w:val="1853848E"/>
    <w:rsid w:val="18EEE647"/>
    <w:rsid w:val="19B70889"/>
    <w:rsid w:val="1AB49CDC"/>
    <w:rsid w:val="1AE424E4"/>
    <w:rsid w:val="1AF009DC"/>
    <w:rsid w:val="1BBD7848"/>
    <w:rsid w:val="1C05956A"/>
    <w:rsid w:val="1D76A9CB"/>
    <w:rsid w:val="1E6C190B"/>
    <w:rsid w:val="1E6D563B"/>
    <w:rsid w:val="1F2D81EB"/>
    <w:rsid w:val="2009269C"/>
    <w:rsid w:val="202BCC5D"/>
    <w:rsid w:val="205CB352"/>
    <w:rsid w:val="22E322AB"/>
    <w:rsid w:val="22FF66DC"/>
    <w:rsid w:val="2488C2DE"/>
    <w:rsid w:val="24F8E64F"/>
    <w:rsid w:val="26405F22"/>
    <w:rsid w:val="272754B0"/>
    <w:rsid w:val="27975795"/>
    <w:rsid w:val="28665D5F"/>
    <w:rsid w:val="29D52DF9"/>
    <w:rsid w:val="2C43974A"/>
    <w:rsid w:val="2C93BFEA"/>
    <w:rsid w:val="2C93D4C3"/>
    <w:rsid w:val="2C950E4B"/>
    <w:rsid w:val="2E73AE8D"/>
    <w:rsid w:val="2F3D122A"/>
    <w:rsid w:val="2F6FBF6E"/>
    <w:rsid w:val="30FF690F"/>
    <w:rsid w:val="31687F6E"/>
    <w:rsid w:val="3244C15E"/>
    <w:rsid w:val="32C714A0"/>
    <w:rsid w:val="32DA8DB3"/>
    <w:rsid w:val="344DAB62"/>
    <w:rsid w:val="35B45342"/>
    <w:rsid w:val="360BB5B6"/>
    <w:rsid w:val="384E9861"/>
    <w:rsid w:val="38E2F666"/>
    <w:rsid w:val="39739153"/>
    <w:rsid w:val="399C73AE"/>
    <w:rsid w:val="39AF2F5E"/>
    <w:rsid w:val="39BE0D50"/>
    <w:rsid w:val="39C46820"/>
    <w:rsid w:val="3AA0C742"/>
    <w:rsid w:val="3B2F3D14"/>
    <w:rsid w:val="3B42AD92"/>
    <w:rsid w:val="3B44D229"/>
    <w:rsid w:val="3C0FF430"/>
    <w:rsid w:val="3C61A89A"/>
    <w:rsid w:val="3CFE521F"/>
    <w:rsid w:val="3D929C34"/>
    <w:rsid w:val="3D97BC2E"/>
    <w:rsid w:val="3E0FF873"/>
    <w:rsid w:val="3E494699"/>
    <w:rsid w:val="3E706E06"/>
    <w:rsid w:val="3EAFA7D6"/>
    <w:rsid w:val="402263BD"/>
    <w:rsid w:val="411008C6"/>
    <w:rsid w:val="4322611F"/>
    <w:rsid w:val="440E368C"/>
    <w:rsid w:val="442A4A71"/>
    <w:rsid w:val="44365678"/>
    <w:rsid w:val="4447A988"/>
    <w:rsid w:val="44551B21"/>
    <w:rsid w:val="44B8D3B0"/>
    <w:rsid w:val="45EF6283"/>
    <w:rsid w:val="476621ED"/>
    <w:rsid w:val="48E1C62B"/>
    <w:rsid w:val="496167C8"/>
    <w:rsid w:val="4A8B17B4"/>
    <w:rsid w:val="4AABA803"/>
    <w:rsid w:val="4C194871"/>
    <w:rsid w:val="4C43F362"/>
    <w:rsid w:val="4E2D3F61"/>
    <w:rsid w:val="4F13D437"/>
    <w:rsid w:val="4F50E933"/>
    <w:rsid w:val="4FA3A553"/>
    <w:rsid w:val="4FCB4900"/>
    <w:rsid w:val="506C3E14"/>
    <w:rsid w:val="509CCA32"/>
    <w:rsid w:val="52D19CBB"/>
    <w:rsid w:val="538CB53A"/>
    <w:rsid w:val="55A0B9D9"/>
    <w:rsid w:val="55E0CF65"/>
    <w:rsid w:val="55E862DC"/>
    <w:rsid w:val="55EE1C0F"/>
    <w:rsid w:val="563AA40C"/>
    <w:rsid w:val="56A794D6"/>
    <w:rsid w:val="56D2D478"/>
    <w:rsid w:val="574986B9"/>
    <w:rsid w:val="5778D111"/>
    <w:rsid w:val="577C9FC6"/>
    <w:rsid w:val="5856EF76"/>
    <w:rsid w:val="58891411"/>
    <w:rsid w:val="58E5571A"/>
    <w:rsid w:val="59AE7970"/>
    <w:rsid w:val="59BAF929"/>
    <w:rsid w:val="5B2AC880"/>
    <w:rsid w:val="5B61DD9C"/>
    <w:rsid w:val="5BCCBA63"/>
    <w:rsid w:val="5CB9A1CF"/>
    <w:rsid w:val="5CFDADFD"/>
    <w:rsid w:val="5D4B1682"/>
    <w:rsid w:val="5D688AC4"/>
    <w:rsid w:val="5E997E5E"/>
    <w:rsid w:val="5EC5B292"/>
    <w:rsid w:val="5F6B6E57"/>
    <w:rsid w:val="5F8F4522"/>
    <w:rsid w:val="5F9054A4"/>
    <w:rsid w:val="5F91BB03"/>
    <w:rsid w:val="5F943491"/>
    <w:rsid w:val="6005CD1A"/>
    <w:rsid w:val="602035A9"/>
    <w:rsid w:val="60F1A287"/>
    <w:rsid w:val="61757740"/>
    <w:rsid w:val="61A062F8"/>
    <w:rsid w:val="622302A5"/>
    <w:rsid w:val="6253365D"/>
    <w:rsid w:val="628D72E8"/>
    <w:rsid w:val="63BEA3EB"/>
    <w:rsid w:val="641005BC"/>
    <w:rsid w:val="67468226"/>
    <w:rsid w:val="67D4DD7F"/>
    <w:rsid w:val="6863D895"/>
    <w:rsid w:val="68685C5E"/>
    <w:rsid w:val="6885E636"/>
    <w:rsid w:val="68899909"/>
    <w:rsid w:val="69AB74DD"/>
    <w:rsid w:val="6ACDF542"/>
    <w:rsid w:val="6B4CD4E4"/>
    <w:rsid w:val="6BFE9E6F"/>
    <w:rsid w:val="6C580EF0"/>
    <w:rsid w:val="6C8BFA2F"/>
    <w:rsid w:val="6CCC3D3E"/>
    <w:rsid w:val="6D658631"/>
    <w:rsid w:val="6EB78FAE"/>
    <w:rsid w:val="6EF22856"/>
    <w:rsid w:val="70A3D273"/>
    <w:rsid w:val="70D56067"/>
    <w:rsid w:val="71263FF0"/>
    <w:rsid w:val="71AA1243"/>
    <w:rsid w:val="72C21051"/>
    <w:rsid w:val="737F2A22"/>
    <w:rsid w:val="742CF2B4"/>
    <w:rsid w:val="74912618"/>
    <w:rsid w:val="75E0FA9F"/>
    <w:rsid w:val="76CEFA67"/>
    <w:rsid w:val="76FC2FBD"/>
    <w:rsid w:val="776AF867"/>
    <w:rsid w:val="778C46D7"/>
    <w:rsid w:val="77961A9B"/>
    <w:rsid w:val="77BFB024"/>
    <w:rsid w:val="780E347B"/>
    <w:rsid w:val="78252437"/>
    <w:rsid w:val="786ACAC8"/>
    <w:rsid w:val="7988AEFF"/>
    <w:rsid w:val="7AC00AAC"/>
    <w:rsid w:val="7B17DB9C"/>
    <w:rsid w:val="7BC2B629"/>
    <w:rsid w:val="7C5BDB0D"/>
    <w:rsid w:val="7CB3C091"/>
    <w:rsid w:val="7E90A914"/>
    <w:rsid w:val="7F3FC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F1AF85EF-928D-4C0C-B4F6-2843913C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FollowedHyperlink">
    <w:name w:val="FollowedHyperlink"/>
    <w:basedOn w:val="DefaultParagraphFont"/>
    <w:uiPriority w:val="99"/>
    <w:semiHidden/>
    <w:unhideWhenUsed/>
    <w:rsid w:val="008E4A39"/>
    <w:rPr>
      <w:color w:val="954F72" w:themeColor="followedHyperlink"/>
      <w:u w:val="single"/>
    </w:rPr>
  </w:style>
  <w:style w:type="paragraph" w:styleId="ListParagraph">
    <w:name w:val="List Paragraph"/>
    <w:basedOn w:val="Normal"/>
    <w:uiPriority w:val="34"/>
    <w:qFormat/>
    <w:rsid w:val="00983049"/>
    <w:pPr>
      <w:ind w:left="720"/>
      <w:contextualSpacing/>
    </w:pPr>
  </w:style>
  <w:style w:type="table" w:styleId="TableGrid">
    <w:name w:val="Table Grid"/>
    <w:basedOn w:val="TableNormal"/>
    <w:uiPriority w:val="39"/>
    <w:rsid w:val="00251B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mindtools.com/pages/article/newCS_99.ht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smbadvisors.com/capabilities/knowledge-management/insights/8-usual-causes-of-communication-breakdown-in-business" TargetMode="External"/><Relationship Id="rId2" Type="http://schemas.openxmlformats.org/officeDocument/2006/relationships/customXml" Target="../customXml/item2.xml"/><Relationship Id="rId16" Type="http://schemas.openxmlformats.org/officeDocument/2006/relationships/hyperlink" Target="https://www.irishtimes.com/culture/books/the-single-biggest-problem-in-communication-is-the-illusion-that-it-has-taken-place-" TargetMode="External"/><Relationship Id="rId20" Type="http://schemas.openxmlformats.org/officeDocument/2006/relationships/hyperlink" Target="https://www.skillsyouneed.com/ls/index.php/34347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manyana-education.blogspot.com/2010/10/communication-cycle.html" TargetMode="External"/><Relationship Id="rId10" Type="http://schemas.openxmlformats.org/officeDocument/2006/relationships/image" Target="media/image2.png"/><Relationship Id="rId19" Type="http://schemas.openxmlformats.org/officeDocument/2006/relationships/hyperlink" Target="https://www.comunicationtheory.org/berlos-smcr-model-of-communication/"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8EAE4-B1A8-495A-8BC6-48C4959733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E1BE49-3018-44D5-AA4A-668F5DD606C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130766-20E7-4488-8A37-28B260822C94}">
  <ds:schemaRefs>
    <ds:schemaRef ds:uri="http://schemas.microsoft.com/sharepoint/v3/contenttype/forms"/>
  </ds:schemaRefs>
</ds:datastoreItem>
</file>

<file path=customXml/itemProps4.xml><?xml version="1.0" encoding="utf-8"?>
<ds:datastoreItem xmlns:ds="http://schemas.openxmlformats.org/officeDocument/2006/customXml" ds:itemID="{7AFA5ACD-5AC1-4EAE-995B-030B37838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3023</Words>
  <Characters>17235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BMSK4002 Part 2 Report</vt:lpstr>
    </vt:vector>
  </TitlesOfParts>
  <Company/>
  <LinksUpToDate>false</LinksUpToDate>
  <CharactersWithSpaces>20218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BMSK4002 Part 2 Report</dc:title>
  <dc:subject>BMSK4002 Part 2 Report</dc:subject>
  <dc:creator>CSGuser</dc:creator>
  <cp:keywords/>
  <dc:description/>
  <cp:lastModifiedBy>CSGuser</cp:lastModifiedBy>
  <cp:revision>2</cp:revision>
  <dcterms:created xsi:type="dcterms:W3CDTF">2021-05-30T06:48:00Z</dcterms:created>
  <dcterms:modified xsi:type="dcterms:W3CDTF">2021-05-30T06:48:00Z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