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0D02A" w14:textId="18D0D24F" w:rsidR="00AB4F68" w:rsidRDefault="00AB4F68">
      <w:pPr>
        <w:rPr>
          <w:b/>
          <w:bCs/>
          <w:u w:val="single"/>
        </w:rPr>
      </w:pPr>
      <w:r w:rsidRPr="00AB4F68">
        <w:rPr>
          <w:b/>
          <w:bCs/>
          <w:u w:val="single"/>
        </w:rPr>
        <w:t xml:space="preserve">Literature review: </w:t>
      </w:r>
      <w:r>
        <w:rPr>
          <w:b/>
          <w:bCs/>
          <w:u w:val="single"/>
        </w:rPr>
        <w:t xml:space="preserve">PCDA – Taylor Clapham </w:t>
      </w:r>
    </w:p>
    <w:p w14:paraId="1188BBE1" w14:textId="4876A0BE" w:rsidR="00AB4F68" w:rsidRDefault="00AB4F68">
      <w:pPr>
        <w:rPr>
          <w:b/>
          <w:bCs/>
          <w:u w:val="single"/>
        </w:rPr>
      </w:pPr>
      <w:r>
        <w:rPr>
          <w:b/>
          <w:bCs/>
          <w:u w:val="single"/>
        </w:rPr>
        <w:t>Misogyny in Policing and the Effects it has on Mental Health</w:t>
      </w:r>
    </w:p>
    <w:p w14:paraId="07E90810" w14:textId="483166C8" w:rsidR="00AB4F68" w:rsidRDefault="00AB4F68">
      <w:pPr>
        <w:rPr>
          <w:b/>
          <w:bCs/>
        </w:rPr>
      </w:pPr>
      <w:r w:rsidRPr="00AB4F68">
        <w:rPr>
          <w:b/>
          <w:bCs/>
        </w:rPr>
        <w:t xml:space="preserve">Introduction </w:t>
      </w:r>
    </w:p>
    <w:p w14:paraId="79C7C67F" w14:textId="0016E602" w:rsidR="00A17E9D" w:rsidRPr="005F318C" w:rsidRDefault="00A17E9D">
      <w:r w:rsidRPr="005F318C">
        <w:t xml:space="preserve">This section of the dissertation will analyse several academic theories and sources which relates to the topic of misogyny in policing and the effects it has on mental health. </w:t>
      </w:r>
    </w:p>
    <w:p w14:paraId="70892533" w14:textId="012FB1AC" w:rsidR="00AB4F68" w:rsidRPr="005F318C" w:rsidRDefault="00AB4F68">
      <w:r w:rsidRPr="005F318C">
        <w:t>Misogyny in policin</w:t>
      </w:r>
      <w:r w:rsidR="005238DE" w:rsidRPr="005F318C">
        <w:t>g is something which effects most police forces in the United Kingdom</w:t>
      </w:r>
      <w:r w:rsidR="00583BAC" w:rsidRPr="005F318C">
        <w:t xml:space="preserve">, many females </w:t>
      </w:r>
      <w:r w:rsidR="00A17E9D" w:rsidRPr="005F318C">
        <w:t xml:space="preserve">are often discriminated being in a workplace that is male dominated and this will show the differences between male and female officers. </w:t>
      </w:r>
    </w:p>
    <w:p w14:paraId="7FFCB28E" w14:textId="58454ED9" w:rsidR="00A17E9D" w:rsidRPr="005F318C" w:rsidRDefault="00A17E9D">
      <w:r w:rsidRPr="005F318C">
        <w:t>The objective in which will be achieved is: “</w:t>
      </w:r>
      <w:r w:rsidR="00CA4942" w:rsidRPr="005F318C">
        <w:t>To identify academic resources on misogyny, policing culture and gendered workplace discrimination, as well as mental health</w:t>
      </w:r>
      <w:r w:rsidRPr="005F318C">
        <w:t>”</w:t>
      </w:r>
      <w:r w:rsidR="00CA4942" w:rsidRPr="005F318C">
        <w:t xml:space="preserve">. </w:t>
      </w:r>
    </w:p>
    <w:p w14:paraId="7C80D4E4" w14:textId="5727C4B5" w:rsidR="00CA4942" w:rsidRPr="005F318C" w:rsidRDefault="00CA4942">
      <w:r w:rsidRPr="005F318C">
        <w:t xml:space="preserve">To achieve this objective, it will require examining literature which is focused on misogyny yin policing and the differences of opinions from scholars. The literature found will be from using google scholar as it has high quality academic resources and has the most up to date research. Google scholar has a series of academic content, including articles, books, dissertations and conference papers which will assist in providing information for misogyny in policing. </w:t>
      </w:r>
    </w:p>
    <w:p w14:paraId="6C837DC9" w14:textId="671E67CE" w:rsidR="00CA4942" w:rsidRPr="005F318C" w:rsidRDefault="00CA4942">
      <w:r w:rsidRPr="005F318C">
        <w:t>Furthermore, to reach to the objective, research on mental health on females within the policing industry will also be looked upon as it will show the reasoning as why there are fewer female officers within police forces than men.</w:t>
      </w:r>
    </w:p>
    <w:p w14:paraId="06931790" w14:textId="1F58602F" w:rsidR="00AB4F68" w:rsidRPr="005F318C" w:rsidRDefault="00CA4942">
      <w:r w:rsidRPr="005F318C">
        <w:t xml:space="preserve">Misogyny in policing is an important topic due to females being known in the public view as weaker and less than those of a man in some cases. Misogyny  is the </w:t>
      </w:r>
      <w:hyperlink r:id="rId5" w:tooltip="feelings" w:history="1">
        <w:r w:rsidRPr="005F318C">
          <w:rPr>
            <w:rStyle w:val="Hyperlink"/>
            <w:color w:val="auto"/>
            <w:u w:val="none"/>
          </w:rPr>
          <w:t>feelings</w:t>
        </w:r>
      </w:hyperlink>
      <w:r w:rsidRPr="005F318C">
        <w:t> of </w:t>
      </w:r>
      <w:hyperlink r:id="rId6" w:tooltip="hating" w:history="1">
        <w:r w:rsidRPr="005F318C">
          <w:rPr>
            <w:rStyle w:val="Hyperlink"/>
            <w:color w:val="auto"/>
            <w:u w:val="none"/>
          </w:rPr>
          <w:t>hating</w:t>
        </w:r>
      </w:hyperlink>
      <w:r w:rsidRPr="005F318C">
        <w:t> women, or the </w:t>
      </w:r>
      <w:hyperlink r:id="rId7" w:tooltip="belief" w:history="1">
        <w:r w:rsidRPr="005F318C">
          <w:rPr>
            <w:rStyle w:val="Hyperlink"/>
            <w:color w:val="auto"/>
            <w:u w:val="none"/>
          </w:rPr>
          <w:t>belief</w:t>
        </w:r>
      </w:hyperlink>
      <w:r w:rsidRPr="005F318C">
        <w:t> that men are much </w:t>
      </w:r>
      <w:hyperlink r:id="rId8" w:tooltip="better" w:history="1">
        <w:r w:rsidRPr="005F318C">
          <w:rPr>
            <w:rStyle w:val="Hyperlink"/>
            <w:color w:val="auto"/>
            <w:u w:val="none"/>
          </w:rPr>
          <w:t>better</w:t>
        </w:r>
      </w:hyperlink>
      <w:r w:rsidRPr="005F318C">
        <w:t> than women</w:t>
      </w:r>
      <w:r w:rsidR="00F044BF" w:rsidRPr="005F318C">
        <w:t xml:space="preserve">. This section will show theories, methods and debates surrounding this. the scope of misogyny encompasses a range of behaviours and attitudes that contribute to oppression, (prolonged cruel or unjust treatment or exercise of authority) and marginalisation, (the act of treating someone or something as if they are not important) of women. It includes different forms of discrimination, such as harassment, dismissals of women’s contributions and the under representation of women in leadership roles. </w:t>
      </w:r>
    </w:p>
    <w:p w14:paraId="791A5B4B" w14:textId="77777777" w:rsidR="00BA1AC7" w:rsidRPr="005F318C" w:rsidRDefault="00BA1AC7" w:rsidP="00BA1AC7">
      <w:pPr>
        <w:rPr>
          <w:b/>
          <w:bCs/>
        </w:rPr>
      </w:pPr>
    </w:p>
    <w:p w14:paraId="573E92F6" w14:textId="6E89DEC0" w:rsidR="00AB4F68" w:rsidRPr="005F318C" w:rsidRDefault="00AB4F68">
      <w:pPr>
        <w:rPr>
          <w:b/>
          <w:bCs/>
        </w:rPr>
      </w:pPr>
      <w:r w:rsidRPr="005F318C">
        <w:rPr>
          <w:b/>
          <w:bCs/>
        </w:rPr>
        <w:t>Theories</w:t>
      </w:r>
    </w:p>
    <w:p w14:paraId="65647E67" w14:textId="1D72AED1" w:rsidR="007A6FB2" w:rsidRPr="005F318C" w:rsidRDefault="007A6FB2">
      <w:r w:rsidRPr="005F318C">
        <w:t>In 1792</w:t>
      </w:r>
      <w:r w:rsidR="008B35F7" w:rsidRPr="005F318C">
        <w:t xml:space="preserve">, Mary Wallstonecraft, a feminist was one of the first females to speak </w:t>
      </w:r>
      <w:r w:rsidR="00EF6799" w:rsidRPr="005F318C">
        <w:t xml:space="preserve">on the differences between males and females within the education system, workplace environment and the differences in equality. </w:t>
      </w:r>
      <w:r w:rsidR="008624CE" w:rsidRPr="005F318C">
        <w:t>Wollstonecraft</w:t>
      </w:r>
      <w:r w:rsidR="005460C4" w:rsidRPr="005F318C">
        <w:t xml:space="preserve"> </w:t>
      </w:r>
      <w:r w:rsidR="005B3AFF" w:rsidRPr="005F318C">
        <w:t xml:space="preserve">encountered </w:t>
      </w:r>
      <w:r w:rsidR="00235A47" w:rsidRPr="005F318C">
        <w:t>several arguments regarding the difference between males and females</w:t>
      </w:r>
      <w:r w:rsidR="00E77F95" w:rsidRPr="005F318C">
        <w:t xml:space="preserve">, which would limit female roles to a maternal and domestic incidents. This is </w:t>
      </w:r>
      <w:r w:rsidR="00F562A0" w:rsidRPr="005F318C">
        <w:t xml:space="preserve">showing that the first </w:t>
      </w:r>
      <w:r w:rsidR="002A17D7" w:rsidRPr="005F318C">
        <w:t>policewoman</w:t>
      </w:r>
      <w:r w:rsidR="00F562A0" w:rsidRPr="005F318C">
        <w:t xml:space="preserve"> would have their role limited to caring for women and children by the use of their similar difference arguments about their nature</w:t>
      </w:r>
      <w:r w:rsidR="002A17D7" w:rsidRPr="005F318C">
        <w:t xml:space="preserve"> (Women in Policing, et al, Emma Cunnignham, 2021). </w:t>
      </w:r>
      <w:r w:rsidR="004E72D4" w:rsidRPr="005F318C">
        <w:t xml:space="preserve">Also stated within </w:t>
      </w:r>
      <w:r w:rsidR="00A045BC" w:rsidRPr="005F318C">
        <w:t xml:space="preserve">the book Women in Policing, it states that the first example of discrimination against males and females within policing is their uniform. </w:t>
      </w:r>
      <w:r w:rsidR="00043541" w:rsidRPr="005F318C">
        <w:t xml:space="preserve">According to, Wollstonecraft </w:t>
      </w:r>
      <w:r w:rsidR="00DD60BC" w:rsidRPr="005F318C">
        <w:t xml:space="preserve">the challenge from policewomen was their resistance to their </w:t>
      </w:r>
      <w:r w:rsidR="00534FE9" w:rsidRPr="005F318C">
        <w:t>uniforms, which</w:t>
      </w:r>
      <w:r w:rsidR="00DD60BC" w:rsidRPr="005F318C">
        <w:t xml:space="preserve"> did not fit </w:t>
      </w:r>
      <w:r w:rsidR="00534FE9" w:rsidRPr="005F318C">
        <w:t>and made their job more difficult</w:t>
      </w:r>
      <w:r w:rsidR="00105563" w:rsidRPr="005F318C">
        <w:t xml:space="preserve">. Female officers were also challenged on stereotypes about their natural </w:t>
      </w:r>
      <w:r w:rsidR="008624CE" w:rsidRPr="005F318C">
        <w:t>strengths</w:t>
      </w:r>
      <w:r w:rsidR="00105563" w:rsidRPr="005F318C">
        <w:t xml:space="preserve"> and weaknesses in relation to policing practice (Cunningham and Ramshaw, 2020). </w:t>
      </w:r>
    </w:p>
    <w:p w14:paraId="473D83FC" w14:textId="5408CEEB" w:rsidR="00173733" w:rsidRPr="005F318C" w:rsidRDefault="00EA08F5">
      <w:r w:rsidRPr="005F318C">
        <w:lastRenderedPageBreak/>
        <w:t>Feminist theory positions</w:t>
      </w:r>
      <w:r w:rsidR="002A261B" w:rsidRPr="005F318C">
        <w:t xml:space="preserve"> </w:t>
      </w:r>
      <w:r w:rsidR="00BF34C0" w:rsidRPr="005F318C">
        <w:t>policing</w:t>
      </w:r>
      <w:r w:rsidR="002A261B" w:rsidRPr="005F318C">
        <w:t xml:space="preserve"> as a patriarchal institution designed historically to protect male power </w:t>
      </w:r>
      <w:r w:rsidR="00BF34C0" w:rsidRPr="005F318C">
        <w:t>and</w:t>
      </w:r>
      <w:r w:rsidR="002A261B" w:rsidRPr="005F318C">
        <w:t xml:space="preserve"> enforce gender forms (Smart, 1995</w:t>
      </w:r>
      <w:r w:rsidR="00C4779C" w:rsidRPr="005F318C">
        <w:t>)</w:t>
      </w:r>
      <w:r w:rsidR="00D2477B" w:rsidRPr="005F318C">
        <w:t xml:space="preserve">. </w:t>
      </w:r>
      <w:r w:rsidR="004E7172" w:rsidRPr="005F318C">
        <w:t>R</w:t>
      </w:r>
      <w:r w:rsidR="009A015E" w:rsidRPr="005F318C">
        <w:t xml:space="preserve">adical feminists have contributed to the understanding and its impact on crime and justice. They argue that patriarchy is a system </w:t>
      </w:r>
      <w:r w:rsidR="004E7172" w:rsidRPr="005F318C">
        <w:t>that uses various social control policies and practices to maintain male power and keep women subordinate</w:t>
      </w:r>
      <w:r w:rsidR="004D6341" w:rsidRPr="005F318C">
        <w:t xml:space="preserve"> (Daly and Chesney</w:t>
      </w:r>
      <w:r w:rsidR="001208A1" w:rsidRPr="005F318C">
        <w:t xml:space="preserve"> – Lind, 1988</w:t>
      </w:r>
      <w:r w:rsidR="004D6341" w:rsidRPr="005F318C">
        <w:t>)</w:t>
      </w:r>
      <w:r w:rsidR="001208A1" w:rsidRPr="005F318C">
        <w:t xml:space="preserve">. </w:t>
      </w:r>
      <w:r w:rsidR="009029B7" w:rsidRPr="005F318C">
        <w:t xml:space="preserve">From this perspective, misogyny is not a </w:t>
      </w:r>
      <w:r w:rsidR="008306DC" w:rsidRPr="005F318C">
        <w:t>one-off</w:t>
      </w:r>
      <w:r w:rsidR="00B85D2F" w:rsidRPr="005F318C">
        <w:t xml:space="preserve"> problem but something integrated into hiring, training and daily work routines, shaping the culture of the organisation and how people interact day to day. </w:t>
      </w:r>
    </w:p>
    <w:p w14:paraId="6E5D618E" w14:textId="2FB27254" w:rsidR="00577531" w:rsidRPr="005F318C" w:rsidRDefault="00577531">
      <w:r w:rsidRPr="005F318C">
        <w:t xml:space="preserve">In the United Kingdom, </w:t>
      </w:r>
      <w:r w:rsidR="00141208" w:rsidRPr="005F318C">
        <w:t>this can show that police leadership is majority males and that gendered expectation</w:t>
      </w:r>
      <w:r w:rsidR="00893914" w:rsidRPr="005F318C">
        <w:t xml:space="preserve">s about roles within the force continue </w:t>
      </w:r>
      <w:r w:rsidR="003A2E1C" w:rsidRPr="005F318C">
        <w:t xml:space="preserve">to </w:t>
      </w:r>
      <w:r w:rsidR="00D33B29" w:rsidRPr="005F318C">
        <w:t xml:space="preserve">influence daily task (Silvestri, 2018). The Casey Review (2022) reported sexism in Metropolitan Police, with many women describing regular harassment claims, exclusion and unfair treatment. </w:t>
      </w:r>
      <w:r w:rsidR="000C5FA4" w:rsidRPr="005F318C">
        <w:t xml:space="preserve">These findings show that workplaces are influenced by patriarchal norms </w:t>
      </w:r>
      <w:r w:rsidR="007C088B" w:rsidRPr="005F318C">
        <w:t xml:space="preserve">which my continue to expand gender inequalities through both policies and general interactions. </w:t>
      </w:r>
    </w:p>
    <w:p w14:paraId="3D08129A" w14:textId="18BD4A75" w:rsidR="00867405" w:rsidRPr="005F318C" w:rsidRDefault="00867405">
      <w:r w:rsidRPr="005F318C">
        <w:t xml:space="preserve">Many feminist scholars, look at the Sarah Everard case as an example of how </w:t>
      </w:r>
      <w:r w:rsidR="00DE4FAA" w:rsidRPr="005F318C">
        <w:t>pol</w:t>
      </w:r>
      <w:r w:rsidR="005E6A81" w:rsidRPr="005F318C">
        <w:t>i</w:t>
      </w:r>
      <w:r w:rsidR="00DE4FAA" w:rsidRPr="005F318C">
        <w:t xml:space="preserve">cing institutions can fail women of our society. Couzens had a record of indecent exposure, abusing police powers, and displaying misogynistic behaviour, yet </w:t>
      </w:r>
      <w:r w:rsidR="005E6A81" w:rsidRPr="005F318C">
        <w:t xml:space="preserve">these signs </w:t>
      </w:r>
      <w:r w:rsidR="00DE4FAA" w:rsidRPr="005F318C">
        <w:t xml:space="preserve">were dismissed by the Metropolitan Police (Casey,2022). This shows that if the police force can ignore prior </w:t>
      </w:r>
      <w:r w:rsidR="00450CD0" w:rsidRPr="005F318C">
        <w:t xml:space="preserve">abuse of power on a person, there can be several </w:t>
      </w:r>
      <w:r w:rsidR="005E6A81" w:rsidRPr="005F318C">
        <w:t>other</w:t>
      </w:r>
      <w:r w:rsidR="00450CD0" w:rsidRPr="005F318C">
        <w:t xml:space="preserve"> officers with same record therefore, causing females to be at more harm. It is argued that there is a wider pattern in which misconduct by male officers is </w:t>
      </w:r>
      <w:r w:rsidR="005E6A81" w:rsidRPr="005F318C">
        <w:t xml:space="preserve">overlooked, helping to </w:t>
      </w:r>
      <w:r w:rsidR="00CB2ADA" w:rsidRPr="005F318C">
        <w:t xml:space="preserve">maintain patriarchal norms and creating conditions that allow violence against women to continue. </w:t>
      </w:r>
    </w:p>
    <w:p w14:paraId="45D43B8D" w14:textId="07C97076" w:rsidR="00620073" w:rsidRPr="005F318C" w:rsidRDefault="00D92DBD">
      <w:pPr>
        <w:rPr>
          <w:rFonts w:cs="Arial"/>
          <w:color w:val="000000" w:themeColor="text1"/>
        </w:rPr>
      </w:pPr>
      <w:r w:rsidRPr="005F318C">
        <w:t xml:space="preserve">Since this incident, </w:t>
      </w:r>
      <w:r w:rsidRPr="005F318C">
        <w:rPr>
          <w:rFonts w:cs="Arial"/>
          <w:color w:val="000000" w:themeColor="text1"/>
        </w:rPr>
        <w:t>The College of Policing and National Police Chiefs’ Council (February 2024) created a joint report – ‘Policing Violence against Women and Girls: National Framework for Delivery’, where it includes actions for police forces to challenge and address sexism and misogyny within the role.</w:t>
      </w:r>
    </w:p>
    <w:p w14:paraId="54FA8549" w14:textId="186DD61E" w:rsidR="00F74AA8" w:rsidRPr="005F318C" w:rsidRDefault="00620073" w:rsidP="00620073">
      <w:r w:rsidRPr="00620073">
        <w:t xml:space="preserve">Intersectional feminism highlights how gender intersects with race, class, sexuality, and immigration status to shape women’s experiences of policing (Crenshaw, 1991). </w:t>
      </w:r>
      <w:r w:rsidR="00F74AA8" w:rsidRPr="005F318C">
        <w:t xml:space="preserve">The Angiolini Report (2023) emphasised that black and minority ethnic women face </w:t>
      </w:r>
      <w:r w:rsidR="006F048C" w:rsidRPr="005F318C">
        <w:t xml:space="preserve">intensified harms, including racial profiling, disbelief when reporting violence and crimes, and </w:t>
      </w:r>
      <w:r w:rsidR="00F30DDC" w:rsidRPr="005F318C">
        <w:t>disproportionate</w:t>
      </w:r>
      <w:r w:rsidR="006F048C" w:rsidRPr="005F318C">
        <w:t xml:space="preserve"> </w:t>
      </w:r>
      <w:r w:rsidR="00F30DDC" w:rsidRPr="005F318C">
        <w:t>us</w:t>
      </w:r>
      <w:r w:rsidR="006F048C" w:rsidRPr="005F318C">
        <w:t>e of force.</w:t>
      </w:r>
      <w:r w:rsidR="00E021F4" w:rsidRPr="005F318C">
        <w:t xml:space="preserve"> According to Amnesty International UK, 2020, migrant women without an immigration status often avoid reporting any domestic abuse due to fear of police collaboration. </w:t>
      </w:r>
      <w:r w:rsidR="006F048C" w:rsidRPr="005F318C">
        <w:t xml:space="preserve"> </w:t>
      </w:r>
    </w:p>
    <w:p w14:paraId="20E5FD56" w14:textId="160814A9" w:rsidR="00A83B74" w:rsidRPr="005F318C" w:rsidRDefault="00E407B1" w:rsidP="00620073">
      <w:r w:rsidRPr="005F318C">
        <w:t xml:space="preserve">Intersectional feminist theory </w:t>
      </w:r>
      <w:r w:rsidR="004C407A" w:rsidRPr="005F318C">
        <w:t xml:space="preserve">challenges broader explanations of misogyny in policing and highlights the importance of recognising how </w:t>
      </w:r>
      <w:r w:rsidR="00453AB3" w:rsidRPr="005F318C">
        <w:t>forms of oppression influences women’s mental health.</w:t>
      </w:r>
      <w:r w:rsidR="00AF47AC">
        <w:t xml:space="preserve"> The College of Policing, 2016 provides several mental health options if someone is struggling with this</w:t>
      </w:r>
      <w:r w:rsidR="00C263EF">
        <w:t xml:space="preserve"> and explains which mental health line would be best suited to what people are dealing with. This is </w:t>
      </w:r>
      <w:r w:rsidR="00186853">
        <w:t xml:space="preserve">targeted to every individual and there is no support lines for those that have dealt with misogyny in policing </w:t>
      </w:r>
    </w:p>
    <w:p w14:paraId="4CE03696" w14:textId="7D452CBB" w:rsidR="00620073" w:rsidRPr="00620073" w:rsidRDefault="00620073" w:rsidP="00620073">
      <w:r w:rsidRPr="00620073">
        <w:t>Feminist institutionalism argues that institutions reproduce gendered norms through informal rules, rituals, and networks (Mackay et al., 2010). In policing, this manifests in the normalisation of sexist “banter,” tolerance of harassment, and the marginalisation of women’s voices. UK studies show that women officers often feel excluded from informal networks that influence career progression and decision</w:t>
      </w:r>
      <w:r w:rsidRPr="00620073">
        <w:noBreakHyphen/>
        <w:t>making (Brown et al., 2019).</w:t>
      </w:r>
      <w:r w:rsidR="00B86838" w:rsidRPr="005F318C">
        <w:t xml:space="preserve"> </w:t>
      </w:r>
      <w:r w:rsidR="007609FA" w:rsidRPr="005F318C">
        <w:t xml:space="preserve">According to, Policing: A </w:t>
      </w:r>
      <w:r w:rsidR="000A7181" w:rsidRPr="005F318C">
        <w:t>J</w:t>
      </w:r>
      <w:r w:rsidR="007609FA" w:rsidRPr="005F318C">
        <w:t>ournal of Policy and Practice</w:t>
      </w:r>
      <w:r w:rsidR="000A7181" w:rsidRPr="005F318C">
        <w:t>, (2024)</w:t>
      </w:r>
      <w:r w:rsidR="007609FA" w:rsidRPr="005F318C">
        <w:t xml:space="preserve">, </w:t>
      </w:r>
      <w:r w:rsidR="001E1057" w:rsidRPr="005F318C">
        <w:t>43% of females are victimised through internal sexual harassment</w:t>
      </w:r>
      <w:r w:rsidR="00FB05FA" w:rsidRPr="005F318C">
        <w:t xml:space="preserve"> in small policing units. It also states that more than two-thirds of officers </w:t>
      </w:r>
      <w:r w:rsidR="00661E14" w:rsidRPr="005F318C">
        <w:t xml:space="preserve">who experience physical </w:t>
      </w:r>
      <w:r w:rsidR="00661E14" w:rsidRPr="005F318C">
        <w:lastRenderedPageBreak/>
        <w:t xml:space="preserve">sexual harassment </w:t>
      </w:r>
      <w:r w:rsidR="00E068BE" w:rsidRPr="005F318C">
        <w:t xml:space="preserve">and half who experience non-physical sexual harassment are serial victims and are targeted by their peers, this being </w:t>
      </w:r>
      <w:r w:rsidR="00FB2CD2" w:rsidRPr="005F318C">
        <w:t xml:space="preserve">female officers. </w:t>
      </w:r>
    </w:p>
    <w:p w14:paraId="509AF09B" w14:textId="38A8EC5F" w:rsidR="00620073" w:rsidRPr="00620073" w:rsidRDefault="00620073" w:rsidP="00620073">
      <w:r w:rsidRPr="00620073">
        <w:t>The </w:t>
      </w:r>
      <w:r w:rsidRPr="00620073">
        <w:rPr>
          <w:i/>
          <w:iCs/>
        </w:rPr>
        <w:t>Angiolini Report</w:t>
      </w:r>
      <w:r w:rsidRPr="00620073">
        <w:t xml:space="preserve"> (2023) found that institutional cultures within policing often trivialise or dismiss women’s concerns, contributing to a climate where misogyny is tolerated. </w:t>
      </w:r>
      <w:r w:rsidR="000A3909" w:rsidRPr="005F318C">
        <w:t xml:space="preserve">This kind of institutional behaviour supports the idea that misogyny is built into </w:t>
      </w:r>
      <w:r w:rsidR="00EB34C2" w:rsidRPr="005F318C">
        <w:t xml:space="preserve">policing. </w:t>
      </w:r>
    </w:p>
    <w:p w14:paraId="37243094" w14:textId="77777777" w:rsidR="00620073" w:rsidRPr="005F318C" w:rsidRDefault="00620073">
      <w:pPr>
        <w:rPr>
          <w:b/>
          <w:bCs/>
        </w:rPr>
      </w:pPr>
    </w:p>
    <w:p w14:paraId="3E2CC8A9" w14:textId="2D90FE00" w:rsidR="00B11A01" w:rsidRPr="005F318C" w:rsidRDefault="00AB4F68">
      <w:pPr>
        <w:rPr>
          <w:b/>
          <w:bCs/>
        </w:rPr>
      </w:pPr>
      <w:r w:rsidRPr="005F318C">
        <w:rPr>
          <w:b/>
          <w:bCs/>
        </w:rPr>
        <w:t>Key concept or debates</w:t>
      </w:r>
    </w:p>
    <w:p w14:paraId="1673B28C" w14:textId="77777777" w:rsidR="006125BF" w:rsidRPr="006125BF" w:rsidRDefault="006125BF" w:rsidP="006125BF">
      <w:r w:rsidRPr="006125BF">
        <w:t>Misogyny in policing operates at structural, cultural, and interpersonal levels. Structural misogyny is embedded in organisational hierarchies, recruitment practices, and disciplinary systems. Cultural misogyny is expressed through norms, humour, and everyday interactions. Interpersonal misogyny includes harassment, discrimination, and abuse.</w:t>
      </w:r>
    </w:p>
    <w:p w14:paraId="6F9559E8" w14:textId="77777777" w:rsidR="006125BF" w:rsidRPr="006125BF" w:rsidRDefault="006125BF" w:rsidP="006125BF">
      <w:r w:rsidRPr="006125BF">
        <w:t>The Sarah Everard case brought structural misogyny into sharp focus. Couzens used his warrant card, handcuffs, and police authority to abduct Everard, demonstrating how institutional power can be weaponised against women (Casey, 2022). The case also revealed failures in vetting and misconduct systems, which allowed a known offender to remain in post.</w:t>
      </w:r>
    </w:p>
    <w:p w14:paraId="563F162D" w14:textId="5BCED8CC" w:rsidR="006125BF" w:rsidRPr="006125BF" w:rsidRDefault="006125BF" w:rsidP="006125BF">
      <w:r w:rsidRPr="006125BF">
        <w:t xml:space="preserve">Sexual harassment is a </w:t>
      </w:r>
      <w:r w:rsidR="00025A79" w:rsidRPr="005F318C">
        <w:t>continued</w:t>
      </w:r>
      <w:r w:rsidRPr="006125BF">
        <w:t xml:space="preserve"> issue within UK policing. A Police Federation survey found that 64% of </w:t>
      </w:r>
      <w:r w:rsidR="00025A79" w:rsidRPr="005F318C">
        <w:t>female</w:t>
      </w:r>
      <w:r w:rsidRPr="006125BF">
        <w:t xml:space="preserve"> officers had experienced sexist behaviour or harassment at work (Police Federation, 2019). The </w:t>
      </w:r>
      <w:r w:rsidRPr="006125BF">
        <w:rPr>
          <w:i/>
          <w:iCs/>
        </w:rPr>
        <w:t>Independent Office for Police Conduct</w:t>
      </w:r>
      <w:r w:rsidRPr="006125BF">
        <w:t> (IOPC, 2020) has documented numerous cases of officers sharing misogynistic messages, engaging in sexual misconduct, and abusing their authority for sexual gain.</w:t>
      </w:r>
      <w:r w:rsidR="00746762" w:rsidRPr="005F318C">
        <w:t xml:space="preserve"> </w:t>
      </w:r>
      <w:r w:rsidR="00BE7781" w:rsidRPr="005F318C">
        <w:t xml:space="preserve">However, </w:t>
      </w:r>
      <w:r w:rsidR="00866671" w:rsidRPr="005F318C">
        <w:t>the IOPC</w:t>
      </w:r>
      <w:r w:rsidR="002818B1" w:rsidRPr="005F318C">
        <w:t>, 2025</w:t>
      </w:r>
      <w:r w:rsidR="00866671" w:rsidRPr="005F318C">
        <w:t xml:space="preserve"> has proven several officers guilty of gross misconduct </w:t>
      </w:r>
      <w:r w:rsidR="00E01928" w:rsidRPr="005F318C">
        <w:t xml:space="preserve">due to the </w:t>
      </w:r>
      <w:r w:rsidR="002818B1" w:rsidRPr="005F318C">
        <w:t xml:space="preserve">offensive </w:t>
      </w:r>
      <w:r w:rsidR="00E01928" w:rsidRPr="005F318C">
        <w:t>messages found on WhatsApp group chats</w:t>
      </w:r>
      <w:r w:rsidR="004227F7" w:rsidRPr="005F318C">
        <w:t xml:space="preserve">. This shows that the IOPC will take allegations seriously and investigate the matters until there is justice for the victims. </w:t>
      </w:r>
    </w:p>
    <w:p w14:paraId="4D429968" w14:textId="460E1723" w:rsidR="006125BF" w:rsidRPr="006125BF" w:rsidRDefault="006125BF" w:rsidP="006125BF">
      <w:r w:rsidRPr="006125BF">
        <w:t>The </w:t>
      </w:r>
      <w:r w:rsidRPr="006125BF">
        <w:rPr>
          <w:i/>
          <w:iCs/>
        </w:rPr>
        <w:t>Angiolini Report</w:t>
      </w:r>
      <w:r w:rsidRPr="006125BF">
        <w:t> (2023) highlighted repeated patterns of sexual misconduct by officers, including cases where complaints were ignored or in</w:t>
      </w:r>
      <w:r w:rsidR="00B871CC" w:rsidRPr="005F318C">
        <w:t>effectively</w:t>
      </w:r>
      <w:r w:rsidRPr="006125BF">
        <w:t xml:space="preserve"> investigated. </w:t>
      </w:r>
      <w:r w:rsidR="0005290B" w:rsidRPr="005F318C">
        <w:t xml:space="preserve">These findings show that </w:t>
      </w:r>
      <w:r w:rsidR="00A8074E" w:rsidRPr="005F318C">
        <w:t xml:space="preserve">misogyny not only targets a few individuals but reflects broader institutional failings. </w:t>
      </w:r>
      <w:r w:rsidR="005B413C" w:rsidRPr="005F318C">
        <w:t xml:space="preserve">Due to this, there is a lack of females coming forward and speaking about dealings that they face. </w:t>
      </w:r>
    </w:p>
    <w:p w14:paraId="2BA1B1DD" w14:textId="5A5AC25A" w:rsidR="006125BF" w:rsidRPr="006125BF" w:rsidRDefault="006125BF" w:rsidP="006125BF">
      <w:r w:rsidRPr="006125BF">
        <w:t>The “blue wall of silence” refers to the informal code that discourages officers from reporting misconduct</w:t>
      </w:r>
      <w:r w:rsidR="004C1AF6" w:rsidRPr="005F318C">
        <w:t xml:space="preserve">. </w:t>
      </w:r>
      <w:r w:rsidR="003E5B24" w:rsidRPr="005F318C">
        <w:t>The College of Policing</w:t>
      </w:r>
      <w:r w:rsidR="006A12DD" w:rsidRPr="005F318C">
        <w:t>, 2024</w:t>
      </w:r>
      <w:r w:rsidR="00932BDA" w:rsidRPr="005F318C">
        <w:t xml:space="preserve"> reviews the </w:t>
      </w:r>
      <w:r w:rsidR="00BD444F" w:rsidRPr="005F318C">
        <w:t xml:space="preserve">struggles that </w:t>
      </w:r>
      <w:r w:rsidR="006A12DD" w:rsidRPr="005F318C">
        <w:t>officers</w:t>
      </w:r>
      <w:r w:rsidR="00BD444F" w:rsidRPr="005F318C">
        <w:t xml:space="preserve"> face due to the ‘blue wall of silence’ as it is a phenomenon suggesting a persuasive pattern of deception and truth </w:t>
      </w:r>
      <w:r w:rsidR="006A12DD" w:rsidRPr="005F318C">
        <w:t>withholding within the police.</w:t>
      </w:r>
      <w:r w:rsidRPr="006125BF">
        <w:t xml:space="preserve"> </w:t>
      </w:r>
      <w:r w:rsidR="00C01611" w:rsidRPr="005F318C">
        <w:t xml:space="preserve">Women who report harassment may experience responses such as retaliation, social exclusion, or reduced opportunities for </w:t>
      </w:r>
      <w:r w:rsidR="00C01611" w:rsidRPr="005F318C">
        <w:t>advancement. This</w:t>
      </w:r>
      <w:r w:rsidRPr="006125BF">
        <w:t xml:space="preserve"> institutional betrayal intensifies psychological harm, contributing to anxiety, depression, and moral </w:t>
      </w:r>
      <w:r w:rsidR="003E5A53" w:rsidRPr="005F318C">
        <w:t>distress</w:t>
      </w:r>
      <w:r w:rsidRPr="006125BF">
        <w:t xml:space="preserve"> (Smith and Freyd, 2014).</w:t>
      </w:r>
    </w:p>
    <w:p w14:paraId="56FAF2E8" w14:textId="2B01074B" w:rsidR="00423F2E" w:rsidRPr="005F318C" w:rsidRDefault="006125BF" w:rsidP="006125BF">
      <w:r w:rsidRPr="006125BF">
        <w:t>The </w:t>
      </w:r>
      <w:r w:rsidRPr="006125BF">
        <w:rPr>
          <w:i/>
          <w:iCs/>
        </w:rPr>
        <w:t>Casey Review</w:t>
      </w:r>
      <w:r w:rsidRPr="006125BF">
        <w:t xml:space="preserve"> (2022) found that women who reported misconduct </w:t>
      </w:r>
      <w:r w:rsidR="005D7C1C" w:rsidRPr="005F318C">
        <w:t>often did not receive any support</w:t>
      </w:r>
      <w:r w:rsidR="00517445" w:rsidRPr="005F318C">
        <w:t xml:space="preserve">, which leaded to a lack of prioritisation and </w:t>
      </w:r>
      <w:r w:rsidR="00794AE9" w:rsidRPr="005F318C">
        <w:t>in</w:t>
      </w:r>
      <w:r w:rsidR="00517445" w:rsidRPr="005F318C">
        <w:t xml:space="preserve">effective response to crimes against them. </w:t>
      </w:r>
      <w:r w:rsidR="008A421F" w:rsidRPr="005F318C">
        <w:t>The Everard case highlighted how officers’ misconduct was repeatedly ignored, revealing a wider pattern of institutional failure that resonated internationally.</w:t>
      </w:r>
    </w:p>
    <w:p w14:paraId="38197C92" w14:textId="51B61770" w:rsidR="006125BF" w:rsidRPr="006125BF" w:rsidRDefault="006125BF" w:rsidP="006125BF">
      <w:r w:rsidRPr="006125BF">
        <w:t xml:space="preserve">The mental health consequences of misogyny for women officers are significant. UK studies show that women working in hostile or discriminatory environments experience elevated levels of stress, burnout, and emotional exhaustion (Silvestri, 2017). </w:t>
      </w:r>
      <w:r w:rsidR="003114F7" w:rsidRPr="005F318C">
        <w:t xml:space="preserve">Harassment and </w:t>
      </w:r>
      <w:r w:rsidR="00FE2DD6" w:rsidRPr="005F318C">
        <w:t xml:space="preserve">being left out </w:t>
      </w:r>
      <w:r w:rsidR="00FE2DD6" w:rsidRPr="005F318C">
        <w:lastRenderedPageBreak/>
        <w:t xml:space="preserve">creates ongoing stress, which is made even worse by the risks that come with police work in </w:t>
      </w:r>
      <w:r w:rsidR="008A4654" w:rsidRPr="005F318C">
        <w:t>general</w:t>
      </w:r>
      <w:r w:rsidR="00FE2DD6" w:rsidRPr="005F318C">
        <w:t xml:space="preserve">. </w:t>
      </w:r>
      <w:r w:rsidR="008A4654" w:rsidRPr="005F318C">
        <w:t>Females,</w:t>
      </w:r>
      <w:r w:rsidR="00FE2DD6" w:rsidRPr="005F318C">
        <w:t xml:space="preserve"> therefore, need to </w:t>
      </w:r>
      <w:r w:rsidR="008A4654" w:rsidRPr="005F318C">
        <w:t xml:space="preserve">continue to investigate crimes and also need to try and fit in with their team due to misogyny they may face by being the ‘weaker gender’. </w:t>
      </w:r>
    </w:p>
    <w:p w14:paraId="44CCB964" w14:textId="7C07CF5E" w:rsidR="006125BF" w:rsidRPr="006125BF" w:rsidRDefault="006125BF" w:rsidP="006125BF">
      <w:r w:rsidRPr="006125BF">
        <w:t xml:space="preserve">Bell and Eski (2016) found that UK police officers face high levels of mental health stigma, with many fearing career repercussions if they disclose psychological distress. </w:t>
      </w:r>
      <w:r w:rsidR="006B3FFF" w:rsidRPr="005F318C">
        <w:t xml:space="preserve">Females, in particular </w:t>
      </w:r>
      <w:r w:rsidR="00F56E03" w:rsidRPr="005F318C">
        <w:t xml:space="preserve">stress in relation to seeking support </w:t>
      </w:r>
      <w:r w:rsidR="00535526" w:rsidRPr="005F318C">
        <w:t>for</w:t>
      </w:r>
      <w:r w:rsidR="00F56E03" w:rsidRPr="005F318C">
        <w:t xml:space="preserve"> their metal wellbeing as it may reinforce sexist stereotypes about emotional weakness.</w:t>
      </w:r>
      <w:r w:rsidR="00535526" w:rsidRPr="005F318C">
        <w:t xml:space="preserve"> Therefore, females will continue to face struggles and mental </w:t>
      </w:r>
      <w:r w:rsidR="009B7DAD" w:rsidRPr="005F318C">
        <w:t xml:space="preserve">health declination </w:t>
      </w:r>
      <w:r w:rsidR="00113809" w:rsidRPr="005F318C">
        <w:t xml:space="preserve">whilst in the workplace. </w:t>
      </w:r>
    </w:p>
    <w:p w14:paraId="46CD5C37" w14:textId="77777777" w:rsidR="006125BF" w:rsidRPr="005F318C" w:rsidRDefault="006125BF" w:rsidP="006125BF">
      <w:r w:rsidRPr="006125BF">
        <w:t>Misogyny in UK policing also affects women who interact with police as victims or complainants. UK research shows that women reporting domestic abuse or sexual violence frequently encounter disbelief, victim</w:t>
      </w:r>
      <w:r w:rsidRPr="006125BF">
        <w:noBreakHyphen/>
        <w:t>blaming, or minimisation of harm (Hester, 2013). This “secondary victimisation” exacerbates trauma and contributes to long</w:t>
      </w:r>
      <w:r w:rsidRPr="006125BF">
        <w:noBreakHyphen/>
        <w:t>term psychological distress.</w:t>
      </w:r>
    </w:p>
    <w:p w14:paraId="4F578192" w14:textId="4E215873" w:rsidR="006125BF" w:rsidRPr="006125BF" w:rsidRDefault="001F7757" w:rsidP="006125BF">
      <w:r w:rsidRPr="005F318C">
        <w:t xml:space="preserve">Since the Sarah Everard case this has caused more concern for members of the </w:t>
      </w:r>
      <w:r w:rsidR="001D661F" w:rsidRPr="005F318C">
        <w:t>p</w:t>
      </w:r>
      <w:r w:rsidRPr="005F318C">
        <w:t>ublic, especially women as their fear has grown as well as mistrusting the police</w:t>
      </w:r>
      <w:r w:rsidR="001D661F" w:rsidRPr="005F318C">
        <w:t xml:space="preserve">. </w:t>
      </w:r>
      <w:r w:rsidR="006125BF" w:rsidRPr="006125BF">
        <w:t xml:space="preserve">Surveys conducted after the case found that many women felt less safe and less willing to seek help from police (Casey, 2022). For marginalised women, </w:t>
      </w:r>
      <w:r w:rsidR="001D661F" w:rsidRPr="005F318C">
        <w:t xml:space="preserve">the feel like due to their </w:t>
      </w:r>
      <w:r w:rsidR="0073002F" w:rsidRPr="005F318C">
        <w:t xml:space="preserve">personal characteristics this will intensify the misogyny they will face due to racism, </w:t>
      </w:r>
      <w:r w:rsidR="00A55198" w:rsidRPr="005F318C">
        <w:t xml:space="preserve">immigration enforcement and inequality. </w:t>
      </w:r>
      <w:r w:rsidR="001929F2" w:rsidRPr="005F318C">
        <w:t xml:space="preserve">According to, the End Violence Against Women Coalitions they conducted nationwide research </w:t>
      </w:r>
      <w:r w:rsidR="00A04914" w:rsidRPr="005F318C">
        <w:t xml:space="preserve">regarding the distrust of policing since the Sarah Everard case, </w:t>
      </w:r>
      <w:r w:rsidR="00340EAD" w:rsidRPr="005F318C">
        <w:t xml:space="preserve">this shows that 47% of women </w:t>
      </w:r>
      <w:r w:rsidR="00A867DC" w:rsidRPr="005F318C">
        <w:t>distrust the police. It also</w:t>
      </w:r>
      <w:r w:rsidR="00A04914" w:rsidRPr="005F318C">
        <w:t xml:space="preserve"> shows that 76% women think that the culture of policing has to change in order to better respond to violence against women and girls. </w:t>
      </w:r>
      <w:r w:rsidR="00340EAD" w:rsidRPr="005F318C">
        <w:t xml:space="preserve">1 in 10 women would be less likely to report sexual assault to the police following the Everard case. </w:t>
      </w:r>
    </w:p>
    <w:p w14:paraId="5AFE27F8" w14:textId="77777777" w:rsidR="00AB4F68" w:rsidRPr="005F318C" w:rsidRDefault="00AB4F68"/>
    <w:p w14:paraId="24144661" w14:textId="730E7E31" w:rsidR="008F281E" w:rsidRPr="00C7254F" w:rsidRDefault="00AB4F68" w:rsidP="000A58F5">
      <w:pPr>
        <w:rPr>
          <w:b/>
          <w:bCs/>
        </w:rPr>
      </w:pPr>
      <w:r w:rsidRPr="005F318C">
        <w:rPr>
          <w:b/>
          <w:bCs/>
        </w:rPr>
        <w:t xml:space="preserve">Gaps in literature </w:t>
      </w:r>
    </w:p>
    <w:p w14:paraId="0811B7AD" w14:textId="6EC88EFA" w:rsidR="008F281E" w:rsidRDefault="008F281E" w:rsidP="000A58F5">
      <w:r>
        <w:t xml:space="preserve">Despite there being </w:t>
      </w:r>
      <w:r w:rsidR="00992415">
        <w:t>a growing attention to misogyny in policing. Much of the existing literature focuses on high profile cases such as, The Sarah Everard Case, institutional culture or patterns of misconduct such as police officers sending offensive messages to each</w:t>
      </w:r>
      <w:r w:rsidR="00C7254F">
        <w:t xml:space="preserve"> </w:t>
      </w:r>
      <w:r w:rsidR="00992415">
        <w:t xml:space="preserve">other on WhatsApp. There are fewer studies on the </w:t>
      </w:r>
      <w:r w:rsidR="00C7254F">
        <w:t>long-term</w:t>
      </w:r>
      <w:r w:rsidR="00992415">
        <w:t xml:space="preserve"> psychological effects on women </w:t>
      </w:r>
      <w:r w:rsidR="00D63F46">
        <w:t xml:space="preserve">who work within the police forces or those who are victims of crime. </w:t>
      </w:r>
      <w:r w:rsidR="00211F4E">
        <w:t xml:space="preserve">It shows that there are places within policing which will show where people can go to receive mental health support however, there is not any dedicated for those who have dealt with misogyny. </w:t>
      </w:r>
    </w:p>
    <w:p w14:paraId="50CDFA99" w14:textId="1D8AF0D8" w:rsidR="00B766E2" w:rsidRDefault="00B766E2" w:rsidP="000A58F5">
      <w:r>
        <w:t xml:space="preserve">There is also more research identified within </w:t>
      </w:r>
      <w:r w:rsidR="00B06106">
        <w:t xml:space="preserve">English </w:t>
      </w:r>
      <w:r>
        <w:t xml:space="preserve">police forces </w:t>
      </w:r>
      <w:r w:rsidR="00B06106">
        <w:t xml:space="preserve">such as in the Metropolitan police force </w:t>
      </w:r>
      <w:r>
        <w:t xml:space="preserve">than there is in Welsh police forces. </w:t>
      </w:r>
      <w:r w:rsidR="00894C12">
        <w:t xml:space="preserve">This is not to say there is no literature but a limited amount, </w:t>
      </w:r>
      <w:r w:rsidR="0057124D">
        <w:t xml:space="preserve">there needs to be further research conducted in relation to misogyny however, due to high profile case mainly being committed in England, case studies and literature will be directed to those incidents. </w:t>
      </w:r>
    </w:p>
    <w:p w14:paraId="3263D46F" w14:textId="73C72D8D" w:rsidR="00D63F46" w:rsidRPr="000A58F5" w:rsidRDefault="00D63F46" w:rsidP="000A58F5">
      <w:r>
        <w:t xml:space="preserve">Additionally, most studies rely on qualitative accounts or case reviews rather than </w:t>
      </w:r>
      <w:r w:rsidR="00F01520">
        <w:t xml:space="preserve">empirical research that tracks mental health outcomes. </w:t>
      </w:r>
      <w:r w:rsidR="00C7254F">
        <w:t xml:space="preserve">These gaps suggest a need for more systematic, intersectional and mental health focused research to fully understand how misogyny in policing shapes women’s wellbeing. </w:t>
      </w:r>
    </w:p>
    <w:p w14:paraId="1992110E" w14:textId="21DA823A" w:rsidR="00AB4F68" w:rsidRPr="005F318C" w:rsidRDefault="00AB4F68"/>
    <w:p w14:paraId="74E45312" w14:textId="2FED69E8" w:rsidR="00CC6DD7" w:rsidRPr="005F318C" w:rsidRDefault="00AB4F68">
      <w:pPr>
        <w:rPr>
          <w:b/>
          <w:bCs/>
        </w:rPr>
      </w:pPr>
      <w:r w:rsidRPr="005F318C">
        <w:rPr>
          <w:b/>
          <w:bCs/>
        </w:rPr>
        <w:lastRenderedPageBreak/>
        <w:t xml:space="preserve">Conclusion </w:t>
      </w:r>
    </w:p>
    <w:p w14:paraId="4C034AD4" w14:textId="3A09F846" w:rsidR="00CC6DD7" w:rsidRDefault="00CC6DD7">
      <w:r w:rsidRPr="005F318C">
        <w:t>In conclusion, ther</w:t>
      </w:r>
      <w:r w:rsidR="00A3519E" w:rsidRPr="005F318C">
        <w:t xml:space="preserve">e is several </w:t>
      </w:r>
      <w:r w:rsidR="006D7131" w:rsidRPr="005F318C">
        <w:t>sources</w:t>
      </w:r>
      <w:r w:rsidR="00A3519E" w:rsidRPr="005F318C">
        <w:t xml:space="preserve"> which show how misogyny affects women in policing whether they are employed by the police or members of the </w:t>
      </w:r>
      <w:r w:rsidR="00C418BF" w:rsidRPr="005F318C">
        <w:t>public</w:t>
      </w:r>
      <w:r w:rsidR="00A3519E" w:rsidRPr="005F318C">
        <w:t xml:space="preserve"> who wish to receive support from the police. </w:t>
      </w:r>
      <w:r w:rsidR="00615D16" w:rsidRPr="005F318C">
        <w:t>T</w:t>
      </w:r>
      <w:r w:rsidR="00A3519E" w:rsidRPr="005F318C">
        <w:t>hi</w:t>
      </w:r>
      <w:r w:rsidR="00615D16" w:rsidRPr="005F318C">
        <w:t xml:space="preserve">s show that women are usually scrutinised for being emotional, weak or different from the patriarchal norms. </w:t>
      </w:r>
    </w:p>
    <w:p w14:paraId="66166C9E" w14:textId="1E3AE83A" w:rsidR="008772EA" w:rsidRPr="005F318C" w:rsidRDefault="008772EA">
      <w:r>
        <w:t>Additionally, this shows that within the police force there is an ‘inside rule’ which stops colleagues from addressing any concerns causing women more stress when they are victims of sexual harassment or discrimination.</w:t>
      </w:r>
    </w:p>
    <w:p w14:paraId="448B1FCC" w14:textId="66A525FA" w:rsidR="00615D16" w:rsidRPr="005F318C" w:rsidRDefault="00CF1FA6">
      <w:r w:rsidRPr="005F318C">
        <w:t xml:space="preserve">As shown, the </w:t>
      </w:r>
      <w:r w:rsidR="006D7131" w:rsidRPr="005F318C">
        <w:t>Sarah</w:t>
      </w:r>
      <w:r w:rsidRPr="005F318C">
        <w:t xml:space="preserve"> Everard case reve</w:t>
      </w:r>
      <w:r w:rsidR="002663FE" w:rsidRPr="005F318C">
        <w:t xml:space="preserve">als problems in vetting prior to officers being employed, misconduct processes whereby they either do not take female victims seriously or </w:t>
      </w:r>
      <w:r w:rsidR="00300015" w:rsidRPr="005F318C">
        <w:t xml:space="preserve">take too long to </w:t>
      </w:r>
      <w:r w:rsidR="006D7131" w:rsidRPr="005F318C">
        <w:t xml:space="preserve">investigate incidents appropriately. This causes serious mental health impacts on women both within the force and members of the public. </w:t>
      </w:r>
    </w:p>
    <w:p w14:paraId="469F59B3" w14:textId="4D850BB0" w:rsidR="006D7131" w:rsidRDefault="006D7131">
      <w:r w:rsidRPr="005F318C">
        <w:t xml:space="preserve">Addressing these issues </w:t>
      </w:r>
      <w:r w:rsidR="003D2944" w:rsidRPr="005F318C">
        <w:t xml:space="preserve">will take major changes </w:t>
      </w:r>
      <w:r w:rsidR="00C418BF" w:rsidRPr="005F318C">
        <w:t xml:space="preserve">to how policing is structured, stronger systems for holding officers accountable, and an effort to challenge the gendered norms of UK policing. </w:t>
      </w:r>
    </w:p>
    <w:p w14:paraId="066E361D" w14:textId="71277E71" w:rsidR="00AA26D7" w:rsidRDefault="00AA26D7">
      <w:r>
        <w:t xml:space="preserve">However, it also shows that there is limited information </w:t>
      </w:r>
      <w:r w:rsidR="00B10ECD">
        <w:t xml:space="preserve">to support women’s mental health when dealing with misogyny in policing which needs to further </w:t>
      </w:r>
      <w:r w:rsidR="008772EA">
        <w:t>investigate</w:t>
      </w:r>
      <w:r w:rsidR="00B10ECD">
        <w:t xml:space="preserve"> and more research needs to be completed so that women can receive the support they need if they suffer with mental health after dealing with any discrimination or misogyny. </w:t>
      </w:r>
    </w:p>
    <w:p w14:paraId="76090DA3" w14:textId="77777777" w:rsidR="00A73F51" w:rsidRPr="005F318C" w:rsidRDefault="00A73F51"/>
    <w:p w14:paraId="5FCD4940" w14:textId="13A5022E" w:rsidR="00AB4F68" w:rsidRDefault="00AB4F68">
      <w:pPr>
        <w:rPr>
          <w:b/>
          <w:bCs/>
        </w:rPr>
      </w:pPr>
      <w:r w:rsidRPr="00AB4F68">
        <w:rPr>
          <w:b/>
          <w:bCs/>
        </w:rPr>
        <w:t xml:space="preserve">Complete list of references. </w:t>
      </w:r>
    </w:p>
    <w:p w14:paraId="1B1FD59B" w14:textId="3CD31507" w:rsidR="00472283" w:rsidRDefault="002C1B25" w:rsidP="002C1B25">
      <w:pPr>
        <w:rPr>
          <w:rFonts w:cs="Arial"/>
        </w:rPr>
      </w:pPr>
      <w:r w:rsidRPr="006A0E0E">
        <w:rPr>
          <w:rFonts w:cs="Arial"/>
        </w:rPr>
        <w:t xml:space="preserve">Angiolini, E. (2024) </w:t>
      </w:r>
      <w:r w:rsidRPr="006A0E0E">
        <w:rPr>
          <w:rFonts w:cs="Arial"/>
          <w:i/>
          <w:iCs/>
        </w:rPr>
        <w:t>The Angiolini Inquiry Part 1 Report</w:t>
      </w:r>
      <w:r w:rsidRPr="006A0E0E">
        <w:rPr>
          <w:rFonts w:cs="Arial"/>
        </w:rPr>
        <w:t>. HC 530. London: His Majesty’s Stationery Office. Available at: https://assets.publishing.service.gov.uk/media/65e05420cf7eb1b0e5f57eff/E02740018_Angiolini_Inquiry_HC_530_Accessible.pdf (Accessed: 18 November 2025).</w:t>
      </w:r>
    </w:p>
    <w:p w14:paraId="11BE311A" w14:textId="77777777" w:rsidR="00472283" w:rsidRDefault="00472283" w:rsidP="002C1B25">
      <w:pPr>
        <w:rPr>
          <w:rFonts w:cs="Arial"/>
        </w:rPr>
      </w:pPr>
      <w:r w:rsidRPr="00472283">
        <w:rPr>
          <w:rFonts w:cs="Arial"/>
        </w:rPr>
        <w:t>Amnesty International UK (2020) </w:t>
      </w:r>
      <w:r w:rsidRPr="00472283">
        <w:rPr>
          <w:rFonts w:cs="Arial"/>
          <w:i/>
          <w:iCs/>
        </w:rPr>
        <w:t>Unsafe in the UK: Violence Against Women and Immigration Enforcement</w:t>
      </w:r>
      <w:r w:rsidRPr="00472283">
        <w:rPr>
          <w:rFonts w:cs="Arial"/>
        </w:rPr>
        <w:t xml:space="preserve">. </w:t>
      </w:r>
    </w:p>
    <w:p w14:paraId="396A7C08" w14:textId="77777777" w:rsidR="00B33882" w:rsidRDefault="00472283" w:rsidP="002C1B25">
      <w:pPr>
        <w:rPr>
          <w:rFonts w:cs="Arial"/>
        </w:rPr>
      </w:pPr>
      <w:r w:rsidRPr="00472283">
        <w:rPr>
          <w:rFonts w:cs="Arial"/>
        </w:rPr>
        <w:t>Angiolini, E. (2023) </w:t>
      </w:r>
      <w:r w:rsidRPr="00472283">
        <w:rPr>
          <w:rFonts w:cs="Arial"/>
          <w:i/>
          <w:iCs/>
        </w:rPr>
        <w:t>Report of the Independent Inquiry into Police Officer Misconduct</w:t>
      </w:r>
      <w:r w:rsidRPr="00472283">
        <w:rPr>
          <w:rFonts w:cs="Arial"/>
        </w:rPr>
        <w:t>. Bell, S. and Eski, Y. (2016) ‘“Break a leg”—The mental health of police officers in the UK’, </w:t>
      </w:r>
      <w:r w:rsidRPr="00472283">
        <w:rPr>
          <w:rFonts w:cs="Arial"/>
          <w:i/>
          <w:iCs/>
        </w:rPr>
        <w:t>Policing</w:t>
      </w:r>
      <w:r w:rsidRPr="00472283">
        <w:rPr>
          <w:rFonts w:cs="Arial"/>
        </w:rPr>
        <w:t xml:space="preserve">, 10(3), pp. 273–281. </w:t>
      </w:r>
    </w:p>
    <w:p w14:paraId="3958DE66" w14:textId="77777777" w:rsidR="00B33882" w:rsidRDefault="00472283" w:rsidP="002C1B25">
      <w:pPr>
        <w:rPr>
          <w:rFonts w:cs="Arial"/>
        </w:rPr>
      </w:pPr>
      <w:r w:rsidRPr="00472283">
        <w:rPr>
          <w:rFonts w:cs="Arial"/>
        </w:rPr>
        <w:t>Brown, J., Silvestri, M. and Grieve, J. (2019) </w:t>
      </w:r>
      <w:r w:rsidRPr="00472283">
        <w:rPr>
          <w:rFonts w:cs="Arial"/>
          <w:i/>
          <w:iCs/>
        </w:rPr>
        <w:t>Policewomen and Harassment</w:t>
      </w:r>
      <w:r w:rsidRPr="00472283">
        <w:rPr>
          <w:rFonts w:cs="Arial"/>
        </w:rPr>
        <w:t xml:space="preserve">. Routledge. </w:t>
      </w:r>
    </w:p>
    <w:p w14:paraId="64793DDF" w14:textId="77777777" w:rsidR="00B33882" w:rsidRDefault="00472283" w:rsidP="002C1B25">
      <w:pPr>
        <w:rPr>
          <w:rFonts w:cs="Arial"/>
        </w:rPr>
      </w:pPr>
      <w:r w:rsidRPr="00472283">
        <w:rPr>
          <w:rFonts w:cs="Arial"/>
        </w:rPr>
        <w:t>Casey, L. (2022) </w:t>
      </w:r>
      <w:r w:rsidRPr="00472283">
        <w:rPr>
          <w:rFonts w:cs="Arial"/>
          <w:i/>
          <w:iCs/>
        </w:rPr>
        <w:t>The Casey Review: An Independent Review into the Standards of Behaviour and Internal Culture of the Metropolitan Police Service</w:t>
      </w:r>
      <w:r w:rsidRPr="00472283">
        <w:rPr>
          <w:rFonts w:cs="Arial"/>
        </w:rPr>
        <w:t xml:space="preserve">. </w:t>
      </w:r>
    </w:p>
    <w:p w14:paraId="04E45748" w14:textId="2F9E0D95" w:rsidR="00635A58" w:rsidRDefault="00363EFE" w:rsidP="002C1B25">
      <w:pPr>
        <w:rPr>
          <w:rFonts w:cs="Arial"/>
        </w:rPr>
      </w:pPr>
      <w:r w:rsidRPr="00363EFE">
        <w:rPr>
          <w:rFonts w:cs="Arial"/>
        </w:rPr>
        <w:t>College of Policing. “Sources of Help for Those in Need of Mental and Emotional Support | College of Policing.” </w:t>
      </w:r>
      <w:r w:rsidRPr="00363EFE">
        <w:rPr>
          <w:rFonts w:cs="Arial"/>
          <w:i/>
          <w:iCs/>
        </w:rPr>
        <w:t>College of Policing</w:t>
      </w:r>
      <w:r w:rsidRPr="00363EFE">
        <w:rPr>
          <w:rFonts w:cs="Arial"/>
        </w:rPr>
        <w:t>, Sources of help for those in need of mental and emotional support | College of Policing, 4 July 2016, www.college.police.uk/app/mental-health/sources-help-those-need-mental-and-emotional-support.</w:t>
      </w:r>
    </w:p>
    <w:p w14:paraId="45C90244" w14:textId="77777777" w:rsidR="00B33882" w:rsidRDefault="00472283" w:rsidP="002C1B25">
      <w:pPr>
        <w:rPr>
          <w:rFonts w:cs="Arial"/>
        </w:rPr>
      </w:pPr>
      <w:r w:rsidRPr="00472283">
        <w:rPr>
          <w:rFonts w:cs="Arial"/>
        </w:rPr>
        <w:t>Crenshaw, K. (1991) ‘Mapping the margins’, </w:t>
      </w:r>
      <w:r w:rsidRPr="00472283">
        <w:rPr>
          <w:rFonts w:cs="Arial"/>
          <w:i/>
          <w:iCs/>
        </w:rPr>
        <w:t>Stanford Law Review</w:t>
      </w:r>
      <w:r w:rsidRPr="00472283">
        <w:rPr>
          <w:rFonts w:cs="Arial"/>
        </w:rPr>
        <w:t xml:space="preserve">, 43(6), pp. 1241–1299. </w:t>
      </w:r>
    </w:p>
    <w:p w14:paraId="443B492A" w14:textId="77777777" w:rsidR="00A73F51" w:rsidRPr="00A73F51" w:rsidRDefault="00A73F51" w:rsidP="00A73F51">
      <w:r w:rsidRPr="00A73F51">
        <w:t xml:space="preserve">Cunningham, Emma. </w:t>
      </w:r>
      <w:r w:rsidRPr="00A73F51">
        <w:rPr>
          <w:i/>
          <w:iCs/>
        </w:rPr>
        <w:t>Women in Policing</w:t>
      </w:r>
      <w:r w:rsidRPr="00A73F51">
        <w:t>. Emma Cunnigham, 3 Aug. 2021. Accessed 2 Apr. 2024.</w:t>
      </w:r>
    </w:p>
    <w:p w14:paraId="0108A8AB" w14:textId="71FB7D03" w:rsidR="00A73F51" w:rsidRPr="00A73F51" w:rsidRDefault="00A73F51" w:rsidP="002C1B25">
      <w:r w:rsidRPr="00A73F51">
        <w:lastRenderedPageBreak/>
        <w:t xml:space="preserve">Cunningham, Emma, and Pauline Ramshaw. “Twenty-Three Women Officers’ Experiences of Policing in England: The Same Old Story or a Different Story?” </w:t>
      </w:r>
      <w:r w:rsidRPr="00A73F51">
        <w:rPr>
          <w:i/>
          <w:iCs/>
        </w:rPr>
        <w:t>International Journal of Police Science &amp; Management</w:t>
      </w:r>
      <w:r w:rsidRPr="00A73F51">
        <w:t>, vol. 22, no. 1, 27 Aug. 2019, pp. 26–37, journals.sagepub.com/doi/full/10.1177/1461355719868490.</w:t>
      </w:r>
    </w:p>
    <w:p w14:paraId="646C9C36" w14:textId="77777777" w:rsidR="00A27FBC" w:rsidRDefault="00472283" w:rsidP="002C1B25">
      <w:pPr>
        <w:rPr>
          <w:rFonts w:cs="Arial"/>
        </w:rPr>
      </w:pPr>
      <w:r w:rsidRPr="00472283">
        <w:rPr>
          <w:rFonts w:cs="Arial"/>
        </w:rPr>
        <w:t>Daly, K. and Chesney</w:t>
      </w:r>
      <w:r w:rsidRPr="00472283">
        <w:rPr>
          <w:rFonts w:cs="Arial"/>
        </w:rPr>
        <w:noBreakHyphen/>
        <w:t>Lind, M. (1988) ‘Feminism and criminology’, </w:t>
      </w:r>
      <w:r w:rsidRPr="00472283">
        <w:rPr>
          <w:rFonts w:cs="Arial"/>
          <w:i/>
          <w:iCs/>
        </w:rPr>
        <w:t>Justice Quarterly</w:t>
      </w:r>
      <w:r w:rsidRPr="00472283">
        <w:rPr>
          <w:rFonts w:cs="Arial"/>
        </w:rPr>
        <w:t>, 5(4), pp. 497–538. Hester, M. (2013) </w:t>
      </w:r>
      <w:r w:rsidRPr="00472283">
        <w:rPr>
          <w:rFonts w:cs="Arial"/>
          <w:i/>
          <w:iCs/>
        </w:rPr>
        <w:t>The Three Planet Model</w:t>
      </w:r>
      <w:r w:rsidRPr="00472283">
        <w:rPr>
          <w:rFonts w:cs="Arial"/>
        </w:rPr>
        <w:t xml:space="preserve">. Bristol University Press. </w:t>
      </w:r>
    </w:p>
    <w:p w14:paraId="4CD345A8" w14:textId="77777777" w:rsidR="00A73F51" w:rsidRPr="00A73F51" w:rsidRDefault="00A73F51" w:rsidP="00A73F51">
      <w:r w:rsidRPr="00A73F51">
        <w:t xml:space="preserve">Geoghegan, Sinead. “Almost Half of Women Have Less Trust in Police Following Sarah Everard Murder.” </w:t>
      </w:r>
      <w:r w:rsidRPr="00A73F51">
        <w:rPr>
          <w:i/>
          <w:iCs/>
        </w:rPr>
        <w:t>END VIOLENCE against WOMEN</w:t>
      </w:r>
      <w:r w:rsidRPr="00A73F51">
        <w:t>, 18 Nov. 2021, www.endviolenceagainstwomen.org.uk/almost-half-of-women-have-less-trust-in-police-following-sarah-everard-murder/.</w:t>
      </w:r>
    </w:p>
    <w:p w14:paraId="6AE42102" w14:textId="7AFE5295" w:rsidR="00A73F51" w:rsidRPr="00A73F51" w:rsidRDefault="00A73F51" w:rsidP="002C1B25">
      <w:r w:rsidRPr="00A73F51">
        <w:t xml:space="preserve">“Gross Misconduct Proven against a Group of Dorset Police Officers over Offensive WhatsApp Messages | Independent Office for Police Conduct (IOPC).” </w:t>
      </w:r>
      <w:r w:rsidRPr="00A73F51">
        <w:rPr>
          <w:i/>
          <w:iCs/>
        </w:rPr>
        <w:t>Policeconduct.gov.uk</w:t>
      </w:r>
      <w:r w:rsidRPr="00A73F51">
        <w:t>, 2025, www.policeconduct.gov.uk/news/gross-misconduct-proven-against-group-dorset-police-officers-over-offensive-whatsapp-messages.</w:t>
      </w:r>
    </w:p>
    <w:p w14:paraId="64B3B69F" w14:textId="77777777" w:rsidR="003C0EB0" w:rsidRDefault="00472283" w:rsidP="002C1B25">
      <w:pPr>
        <w:rPr>
          <w:rFonts w:cs="Arial"/>
        </w:rPr>
      </w:pPr>
      <w:r w:rsidRPr="00472283">
        <w:rPr>
          <w:rFonts w:cs="Arial"/>
        </w:rPr>
        <w:t>HMICFRS (2021) </w:t>
      </w:r>
      <w:r w:rsidRPr="00472283">
        <w:rPr>
          <w:rFonts w:cs="Arial"/>
          <w:i/>
          <w:iCs/>
        </w:rPr>
        <w:t>Police Response to Violence Against Women and Girls</w:t>
      </w:r>
      <w:r w:rsidRPr="00472283">
        <w:rPr>
          <w:rFonts w:cs="Arial"/>
        </w:rPr>
        <w:t xml:space="preserve">. </w:t>
      </w:r>
    </w:p>
    <w:p w14:paraId="759916B4" w14:textId="77777777" w:rsidR="003C0EB0" w:rsidRDefault="00472283" w:rsidP="002C1B25">
      <w:pPr>
        <w:rPr>
          <w:rFonts w:cs="Arial"/>
        </w:rPr>
      </w:pPr>
      <w:r w:rsidRPr="00472283">
        <w:rPr>
          <w:rFonts w:cs="Arial"/>
        </w:rPr>
        <w:t>Independent Office for Police Conduct (IOPC) (2020) </w:t>
      </w:r>
      <w:r w:rsidRPr="00472283">
        <w:rPr>
          <w:rFonts w:cs="Arial"/>
          <w:i/>
          <w:iCs/>
        </w:rPr>
        <w:t>Police Misconduct Report</w:t>
      </w:r>
      <w:r w:rsidRPr="00472283">
        <w:rPr>
          <w:rFonts w:cs="Arial"/>
        </w:rPr>
        <w:t>.</w:t>
      </w:r>
    </w:p>
    <w:p w14:paraId="3D835343" w14:textId="02A6A877" w:rsidR="00A73F51" w:rsidRPr="00A73F51" w:rsidRDefault="00A73F51" w:rsidP="002C1B25">
      <w:r w:rsidRPr="00A73F51">
        <w:t xml:space="preserve">Lali Magsi, and Barak Ariel. “Internal Sexual Harassment among Police Personnel: Insights from a Birmingham, UK Cross-Sectional Survey.” </w:t>
      </w:r>
      <w:r w:rsidRPr="00A73F51">
        <w:rPr>
          <w:i/>
          <w:iCs/>
        </w:rPr>
        <w:t>Policing</w:t>
      </w:r>
      <w:r w:rsidRPr="00A73F51">
        <w:t>, vol. 18, 1 Jan. 2024, https://doi.org/10.1093/police/paae049.</w:t>
      </w:r>
    </w:p>
    <w:p w14:paraId="3A48C852" w14:textId="41CC0247" w:rsidR="00A73F51" w:rsidRDefault="00472283" w:rsidP="002C1B25">
      <w:pPr>
        <w:rPr>
          <w:rFonts w:cs="Arial"/>
        </w:rPr>
      </w:pPr>
      <w:r w:rsidRPr="00472283">
        <w:rPr>
          <w:rFonts w:cs="Arial"/>
        </w:rPr>
        <w:t>Loftus, B. (2009) </w:t>
      </w:r>
      <w:r w:rsidRPr="00472283">
        <w:rPr>
          <w:rFonts w:cs="Arial"/>
          <w:i/>
          <w:iCs/>
        </w:rPr>
        <w:t>Police Culture in a Changing World</w:t>
      </w:r>
      <w:r w:rsidRPr="00472283">
        <w:rPr>
          <w:rFonts w:cs="Arial"/>
        </w:rPr>
        <w:t xml:space="preserve">. Oxford University Press. </w:t>
      </w:r>
    </w:p>
    <w:p w14:paraId="6618BEE3" w14:textId="77777777" w:rsidR="00777E1C" w:rsidRDefault="00472283" w:rsidP="002C1B25">
      <w:pPr>
        <w:rPr>
          <w:rFonts w:cs="Arial"/>
        </w:rPr>
      </w:pPr>
      <w:r w:rsidRPr="00472283">
        <w:rPr>
          <w:rFonts w:cs="Arial"/>
        </w:rPr>
        <w:t>Mackay, F., Kenny, M. and Chappell, L. (2010) ‘New institutionalism through a gender lens’, </w:t>
      </w:r>
      <w:r w:rsidRPr="00472283">
        <w:rPr>
          <w:rFonts w:cs="Arial"/>
          <w:i/>
          <w:iCs/>
        </w:rPr>
        <w:t>Politics &amp; Gender</w:t>
      </w:r>
      <w:r w:rsidRPr="00472283">
        <w:rPr>
          <w:rFonts w:cs="Arial"/>
        </w:rPr>
        <w:t xml:space="preserve">, 6(4), pp. 1–22. </w:t>
      </w:r>
    </w:p>
    <w:p w14:paraId="204A9010" w14:textId="77777777" w:rsidR="00777E1C" w:rsidRDefault="00472283" w:rsidP="002C1B25">
      <w:pPr>
        <w:rPr>
          <w:rFonts w:cs="Arial"/>
        </w:rPr>
      </w:pPr>
      <w:r w:rsidRPr="00472283">
        <w:rPr>
          <w:rFonts w:cs="Arial"/>
        </w:rPr>
        <w:t>Police Federation (2019) </w:t>
      </w:r>
      <w:r w:rsidRPr="00472283">
        <w:rPr>
          <w:rFonts w:cs="Arial"/>
          <w:i/>
          <w:iCs/>
        </w:rPr>
        <w:t>Sexual Harassment Survey</w:t>
      </w:r>
      <w:r w:rsidRPr="00472283">
        <w:rPr>
          <w:rFonts w:cs="Arial"/>
        </w:rPr>
        <w:t>. Silvestri, M. (2017) ‘Police culture and gender’, </w:t>
      </w:r>
      <w:r w:rsidRPr="00472283">
        <w:rPr>
          <w:rFonts w:cs="Arial"/>
          <w:i/>
          <w:iCs/>
        </w:rPr>
        <w:t>Policing &amp; Society</w:t>
      </w:r>
      <w:r w:rsidRPr="00472283">
        <w:rPr>
          <w:rFonts w:cs="Arial"/>
        </w:rPr>
        <w:t xml:space="preserve">, 27(3), pp. 1–15. </w:t>
      </w:r>
    </w:p>
    <w:p w14:paraId="046A0A74" w14:textId="77777777" w:rsidR="00777E1C" w:rsidRDefault="00472283" w:rsidP="002C1B25">
      <w:pPr>
        <w:rPr>
          <w:rFonts w:cs="Arial"/>
        </w:rPr>
      </w:pPr>
      <w:r w:rsidRPr="00472283">
        <w:rPr>
          <w:rFonts w:cs="Arial"/>
        </w:rPr>
        <w:t>Silvestri, M. (2018) </w:t>
      </w:r>
      <w:r w:rsidRPr="00472283">
        <w:rPr>
          <w:rFonts w:cs="Arial"/>
          <w:i/>
          <w:iCs/>
        </w:rPr>
        <w:t>Women in Policing</w:t>
      </w:r>
      <w:r w:rsidRPr="00472283">
        <w:rPr>
          <w:rFonts w:cs="Arial"/>
        </w:rPr>
        <w:t xml:space="preserve">. Routledge. </w:t>
      </w:r>
    </w:p>
    <w:p w14:paraId="252F9EEA" w14:textId="77777777" w:rsidR="00777E1C" w:rsidRDefault="00472283" w:rsidP="002C1B25">
      <w:pPr>
        <w:rPr>
          <w:rFonts w:cs="Arial"/>
        </w:rPr>
      </w:pPr>
      <w:r w:rsidRPr="00472283">
        <w:rPr>
          <w:rFonts w:cs="Arial"/>
        </w:rPr>
        <w:t>Smart, C. (1995) </w:t>
      </w:r>
      <w:r w:rsidRPr="00472283">
        <w:rPr>
          <w:rFonts w:cs="Arial"/>
          <w:i/>
          <w:iCs/>
        </w:rPr>
        <w:t>Law, Crime and Sexuality</w:t>
      </w:r>
      <w:r w:rsidRPr="00472283">
        <w:rPr>
          <w:rFonts w:cs="Arial"/>
        </w:rPr>
        <w:t xml:space="preserve">. SAGE. </w:t>
      </w:r>
    </w:p>
    <w:p w14:paraId="04BC1A27" w14:textId="731FC759" w:rsidR="00472283" w:rsidRPr="006A0E0E" w:rsidRDefault="00472283" w:rsidP="002C1B25">
      <w:pPr>
        <w:rPr>
          <w:rFonts w:cs="Arial"/>
        </w:rPr>
      </w:pPr>
      <w:r w:rsidRPr="00472283">
        <w:rPr>
          <w:rFonts w:cs="Arial"/>
        </w:rPr>
        <w:t>Smith, C. and Freyd, J. (2014) ‘Institutional betrayal’, </w:t>
      </w:r>
      <w:r w:rsidRPr="00472283">
        <w:rPr>
          <w:rFonts w:cs="Arial"/>
          <w:i/>
          <w:iCs/>
        </w:rPr>
        <w:t>American Psychologist</w:t>
      </w:r>
      <w:r w:rsidRPr="00472283">
        <w:rPr>
          <w:rFonts w:cs="Arial"/>
        </w:rPr>
        <w:t>, 69(6), pp. 575–587. Westmarland, L. (2001) </w:t>
      </w:r>
      <w:r w:rsidRPr="00472283">
        <w:rPr>
          <w:rFonts w:cs="Arial"/>
          <w:i/>
          <w:iCs/>
        </w:rPr>
        <w:t>Gender and Policing: Sex, Power and Police Culture</w:t>
      </w:r>
      <w:r w:rsidRPr="00472283">
        <w:rPr>
          <w:rFonts w:cs="Arial"/>
        </w:rPr>
        <w:t>. Willan Publishing. Westmarland, L. (2017) ‘Police culture, misconduct, and gender’, </w:t>
      </w:r>
      <w:r w:rsidRPr="00472283">
        <w:rPr>
          <w:rFonts w:cs="Arial"/>
          <w:i/>
          <w:iCs/>
        </w:rPr>
        <w:t>Criminology &amp; Criminal Justice</w:t>
      </w:r>
      <w:r w:rsidRPr="00472283">
        <w:rPr>
          <w:rFonts w:cs="Arial"/>
        </w:rPr>
        <w:t>, 17(2), pp. 1–18</w:t>
      </w:r>
    </w:p>
    <w:p w14:paraId="1D697887" w14:textId="77777777" w:rsidR="00D60A06" w:rsidRDefault="00D60A06">
      <w:pPr>
        <w:rPr>
          <w:b/>
          <w:bCs/>
        </w:rPr>
      </w:pPr>
    </w:p>
    <w:p w14:paraId="0A5AEA9C" w14:textId="20C22DBD" w:rsidR="00A73F51" w:rsidRPr="00A73F51" w:rsidRDefault="00A73F51" w:rsidP="00A73F51">
      <w:pPr>
        <w:rPr>
          <w:b/>
          <w:bCs/>
        </w:rPr>
      </w:pPr>
    </w:p>
    <w:p w14:paraId="2A47E3FB" w14:textId="3A9CBA47" w:rsidR="00A52F57" w:rsidRPr="00AB4F68" w:rsidRDefault="00A52F57" w:rsidP="00A52F57">
      <w:pPr>
        <w:rPr>
          <w:b/>
          <w:bCs/>
        </w:rPr>
      </w:pPr>
      <w:r>
        <w:rPr>
          <w:b/>
          <w:bCs/>
        </w:rPr>
        <w:t xml:space="preserve"> </w:t>
      </w:r>
    </w:p>
    <w:p w14:paraId="0BF864E9" w14:textId="77777777" w:rsidR="004C2681" w:rsidRPr="00AB4F68" w:rsidRDefault="004C2681">
      <w:pPr>
        <w:rPr>
          <w:b/>
          <w:bCs/>
        </w:rPr>
      </w:pPr>
    </w:p>
    <w:sectPr w:rsidR="004C2681" w:rsidRPr="00AB4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62CD"/>
    <w:multiLevelType w:val="multilevel"/>
    <w:tmpl w:val="16B0A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534901"/>
    <w:multiLevelType w:val="hybridMultilevel"/>
    <w:tmpl w:val="7BFAC7B8"/>
    <w:lvl w:ilvl="0" w:tplc="DDDCF2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806372">
    <w:abstractNumId w:val="1"/>
  </w:num>
  <w:num w:numId="2" w16cid:durableId="1177814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F68"/>
    <w:rsid w:val="000206E5"/>
    <w:rsid w:val="00025A79"/>
    <w:rsid w:val="00043541"/>
    <w:rsid w:val="0005290B"/>
    <w:rsid w:val="000A3909"/>
    <w:rsid w:val="000A58F5"/>
    <w:rsid w:val="000A7181"/>
    <w:rsid w:val="000C5FA4"/>
    <w:rsid w:val="000E4B94"/>
    <w:rsid w:val="00105563"/>
    <w:rsid w:val="00113809"/>
    <w:rsid w:val="001208A1"/>
    <w:rsid w:val="00122315"/>
    <w:rsid w:val="00141208"/>
    <w:rsid w:val="00155FCD"/>
    <w:rsid w:val="0016342D"/>
    <w:rsid w:val="00172EE0"/>
    <w:rsid w:val="00173733"/>
    <w:rsid w:val="001757BA"/>
    <w:rsid w:val="00186853"/>
    <w:rsid w:val="001929F2"/>
    <w:rsid w:val="001A439E"/>
    <w:rsid w:val="001B7991"/>
    <w:rsid w:val="001D35AE"/>
    <w:rsid w:val="001D661F"/>
    <w:rsid w:val="001E1057"/>
    <w:rsid w:val="001F0F85"/>
    <w:rsid w:val="001F6BEC"/>
    <w:rsid w:val="001F7757"/>
    <w:rsid w:val="00211F4E"/>
    <w:rsid w:val="002205F7"/>
    <w:rsid w:val="00227C0C"/>
    <w:rsid w:val="00235A47"/>
    <w:rsid w:val="00261C18"/>
    <w:rsid w:val="002663FE"/>
    <w:rsid w:val="00276986"/>
    <w:rsid w:val="002818B1"/>
    <w:rsid w:val="002A17D7"/>
    <w:rsid w:val="002A261B"/>
    <w:rsid w:val="002C1B25"/>
    <w:rsid w:val="00300015"/>
    <w:rsid w:val="003009BF"/>
    <w:rsid w:val="003114F7"/>
    <w:rsid w:val="00315708"/>
    <w:rsid w:val="00340EAD"/>
    <w:rsid w:val="0035533A"/>
    <w:rsid w:val="00363EFE"/>
    <w:rsid w:val="00375C37"/>
    <w:rsid w:val="00396925"/>
    <w:rsid w:val="003A2E1C"/>
    <w:rsid w:val="003C0EB0"/>
    <w:rsid w:val="003D2944"/>
    <w:rsid w:val="003E32DB"/>
    <w:rsid w:val="003E5A53"/>
    <w:rsid w:val="003E5B24"/>
    <w:rsid w:val="004227F7"/>
    <w:rsid w:val="00423F2E"/>
    <w:rsid w:val="00433574"/>
    <w:rsid w:val="00450CD0"/>
    <w:rsid w:val="00453AB3"/>
    <w:rsid w:val="004679A6"/>
    <w:rsid w:val="00472283"/>
    <w:rsid w:val="00495F0D"/>
    <w:rsid w:val="004C1AF6"/>
    <w:rsid w:val="004C2681"/>
    <w:rsid w:val="004C407A"/>
    <w:rsid w:val="004C770A"/>
    <w:rsid w:val="004D6341"/>
    <w:rsid w:val="004E7172"/>
    <w:rsid w:val="004E72D4"/>
    <w:rsid w:val="00517445"/>
    <w:rsid w:val="005238DE"/>
    <w:rsid w:val="00534FE9"/>
    <w:rsid w:val="00535526"/>
    <w:rsid w:val="005460C4"/>
    <w:rsid w:val="0057124D"/>
    <w:rsid w:val="00577531"/>
    <w:rsid w:val="00577CCB"/>
    <w:rsid w:val="00583BAC"/>
    <w:rsid w:val="005A0B9A"/>
    <w:rsid w:val="005B16AB"/>
    <w:rsid w:val="005B3AFF"/>
    <w:rsid w:val="005B413C"/>
    <w:rsid w:val="005C5036"/>
    <w:rsid w:val="005D7C1C"/>
    <w:rsid w:val="005E6A81"/>
    <w:rsid w:val="005F318C"/>
    <w:rsid w:val="006125BF"/>
    <w:rsid w:val="00615D16"/>
    <w:rsid w:val="00620073"/>
    <w:rsid w:val="00635A58"/>
    <w:rsid w:val="00661E14"/>
    <w:rsid w:val="00673106"/>
    <w:rsid w:val="006A12DD"/>
    <w:rsid w:val="006B3FFF"/>
    <w:rsid w:val="006D7131"/>
    <w:rsid w:val="006E0555"/>
    <w:rsid w:val="006F048C"/>
    <w:rsid w:val="006F31A1"/>
    <w:rsid w:val="0073002F"/>
    <w:rsid w:val="00745545"/>
    <w:rsid w:val="00746762"/>
    <w:rsid w:val="0075040D"/>
    <w:rsid w:val="007609FA"/>
    <w:rsid w:val="00777E1C"/>
    <w:rsid w:val="00784D74"/>
    <w:rsid w:val="0079337C"/>
    <w:rsid w:val="00794AE9"/>
    <w:rsid w:val="007A278A"/>
    <w:rsid w:val="007A6FB2"/>
    <w:rsid w:val="007C088B"/>
    <w:rsid w:val="007C6F98"/>
    <w:rsid w:val="007D5863"/>
    <w:rsid w:val="007D6E51"/>
    <w:rsid w:val="008306DC"/>
    <w:rsid w:val="008327F3"/>
    <w:rsid w:val="008423BB"/>
    <w:rsid w:val="00844118"/>
    <w:rsid w:val="00857583"/>
    <w:rsid w:val="008624CE"/>
    <w:rsid w:val="00866671"/>
    <w:rsid w:val="00867405"/>
    <w:rsid w:val="00874C55"/>
    <w:rsid w:val="008772EA"/>
    <w:rsid w:val="00882264"/>
    <w:rsid w:val="00885EB1"/>
    <w:rsid w:val="00893914"/>
    <w:rsid w:val="00894C12"/>
    <w:rsid w:val="008A421F"/>
    <w:rsid w:val="008A4654"/>
    <w:rsid w:val="008B35F7"/>
    <w:rsid w:val="008F281E"/>
    <w:rsid w:val="0090096C"/>
    <w:rsid w:val="009029B7"/>
    <w:rsid w:val="00902A0B"/>
    <w:rsid w:val="00910720"/>
    <w:rsid w:val="00932BDA"/>
    <w:rsid w:val="00953979"/>
    <w:rsid w:val="00954BA4"/>
    <w:rsid w:val="00971CEE"/>
    <w:rsid w:val="00992415"/>
    <w:rsid w:val="009A015E"/>
    <w:rsid w:val="009A5193"/>
    <w:rsid w:val="009B7DAD"/>
    <w:rsid w:val="009E6B25"/>
    <w:rsid w:val="009F38F0"/>
    <w:rsid w:val="009F3988"/>
    <w:rsid w:val="00A045BC"/>
    <w:rsid w:val="00A04914"/>
    <w:rsid w:val="00A17E9D"/>
    <w:rsid w:val="00A21134"/>
    <w:rsid w:val="00A27FBC"/>
    <w:rsid w:val="00A3519E"/>
    <w:rsid w:val="00A52F57"/>
    <w:rsid w:val="00A55198"/>
    <w:rsid w:val="00A73F51"/>
    <w:rsid w:val="00A8074E"/>
    <w:rsid w:val="00A83B74"/>
    <w:rsid w:val="00A867DC"/>
    <w:rsid w:val="00AA26D7"/>
    <w:rsid w:val="00AB4F68"/>
    <w:rsid w:val="00AE7024"/>
    <w:rsid w:val="00AF47AC"/>
    <w:rsid w:val="00B06106"/>
    <w:rsid w:val="00B107D8"/>
    <w:rsid w:val="00B10ECD"/>
    <w:rsid w:val="00B11A01"/>
    <w:rsid w:val="00B274FF"/>
    <w:rsid w:val="00B33882"/>
    <w:rsid w:val="00B42D44"/>
    <w:rsid w:val="00B766E2"/>
    <w:rsid w:val="00B85D2F"/>
    <w:rsid w:val="00B85E2D"/>
    <w:rsid w:val="00B86838"/>
    <w:rsid w:val="00B871CC"/>
    <w:rsid w:val="00B97D70"/>
    <w:rsid w:val="00BA1AC7"/>
    <w:rsid w:val="00BA3528"/>
    <w:rsid w:val="00BD444F"/>
    <w:rsid w:val="00BD5F17"/>
    <w:rsid w:val="00BE49CC"/>
    <w:rsid w:val="00BE7781"/>
    <w:rsid w:val="00BF34C0"/>
    <w:rsid w:val="00C01611"/>
    <w:rsid w:val="00C263EF"/>
    <w:rsid w:val="00C35D6D"/>
    <w:rsid w:val="00C376EC"/>
    <w:rsid w:val="00C418BF"/>
    <w:rsid w:val="00C462ED"/>
    <w:rsid w:val="00C4779C"/>
    <w:rsid w:val="00C7254F"/>
    <w:rsid w:val="00CA4942"/>
    <w:rsid w:val="00CB0378"/>
    <w:rsid w:val="00CB2ADA"/>
    <w:rsid w:val="00CC6DD7"/>
    <w:rsid w:val="00CF1FA6"/>
    <w:rsid w:val="00D2477B"/>
    <w:rsid w:val="00D24A9A"/>
    <w:rsid w:val="00D26394"/>
    <w:rsid w:val="00D33B29"/>
    <w:rsid w:val="00D470EA"/>
    <w:rsid w:val="00D60A06"/>
    <w:rsid w:val="00D63F46"/>
    <w:rsid w:val="00D92DBD"/>
    <w:rsid w:val="00D95F19"/>
    <w:rsid w:val="00DA066D"/>
    <w:rsid w:val="00DA1075"/>
    <w:rsid w:val="00DD60BC"/>
    <w:rsid w:val="00DE4FAA"/>
    <w:rsid w:val="00DE763E"/>
    <w:rsid w:val="00E01928"/>
    <w:rsid w:val="00E021F4"/>
    <w:rsid w:val="00E068BE"/>
    <w:rsid w:val="00E407B1"/>
    <w:rsid w:val="00E77F95"/>
    <w:rsid w:val="00E81610"/>
    <w:rsid w:val="00E84A1B"/>
    <w:rsid w:val="00EA08F5"/>
    <w:rsid w:val="00EB34C2"/>
    <w:rsid w:val="00EC13DB"/>
    <w:rsid w:val="00EC1610"/>
    <w:rsid w:val="00EF6799"/>
    <w:rsid w:val="00F012D4"/>
    <w:rsid w:val="00F01520"/>
    <w:rsid w:val="00F044BF"/>
    <w:rsid w:val="00F30DDC"/>
    <w:rsid w:val="00F562A0"/>
    <w:rsid w:val="00F56E03"/>
    <w:rsid w:val="00F74AA8"/>
    <w:rsid w:val="00F80991"/>
    <w:rsid w:val="00FB05FA"/>
    <w:rsid w:val="00FB2CD2"/>
    <w:rsid w:val="00FE2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6EE9F"/>
  <w15:chartTrackingRefBased/>
  <w15:docId w15:val="{EE5FE15F-796C-49AE-A76C-BC7650AD7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F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F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F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F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F68"/>
    <w:rPr>
      <w:rFonts w:eastAsiaTheme="majorEastAsia" w:cstheme="majorBidi"/>
      <w:color w:val="272727" w:themeColor="text1" w:themeTint="D8"/>
    </w:rPr>
  </w:style>
  <w:style w:type="paragraph" w:styleId="Title">
    <w:name w:val="Title"/>
    <w:basedOn w:val="Normal"/>
    <w:next w:val="Normal"/>
    <w:link w:val="TitleChar"/>
    <w:uiPriority w:val="10"/>
    <w:qFormat/>
    <w:rsid w:val="00AB4F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F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F68"/>
    <w:pPr>
      <w:spacing w:before="160"/>
      <w:jc w:val="center"/>
    </w:pPr>
    <w:rPr>
      <w:i/>
      <w:iCs/>
      <w:color w:val="404040" w:themeColor="text1" w:themeTint="BF"/>
    </w:rPr>
  </w:style>
  <w:style w:type="character" w:customStyle="1" w:styleId="QuoteChar">
    <w:name w:val="Quote Char"/>
    <w:basedOn w:val="DefaultParagraphFont"/>
    <w:link w:val="Quote"/>
    <w:uiPriority w:val="29"/>
    <w:rsid w:val="00AB4F68"/>
    <w:rPr>
      <w:i/>
      <w:iCs/>
      <w:color w:val="404040" w:themeColor="text1" w:themeTint="BF"/>
    </w:rPr>
  </w:style>
  <w:style w:type="paragraph" w:styleId="ListParagraph">
    <w:name w:val="List Paragraph"/>
    <w:basedOn w:val="Normal"/>
    <w:link w:val="ListParagraphChar"/>
    <w:uiPriority w:val="34"/>
    <w:qFormat/>
    <w:rsid w:val="00AB4F68"/>
    <w:pPr>
      <w:ind w:left="720"/>
      <w:contextualSpacing/>
    </w:pPr>
  </w:style>
  <w:style w:type="character" w:styleId="IntenseEmphasis">
    <w:name w:val="Intense Emphasis"/>
    <w:basedOn w:val="DefaultParagraphFont"/>
    <w:uiPriority w:val="21"/>
    <w:qFormat/>
    <w:rsid w:val="00AB4F68"/>
    <w:rPr>
      <w:i/>
      <w:iCs/>
      <w:color w:val="0F4761" w:themeColor="accent1" w:themeShade="BF"/>
    </w:rPr>
  </w:style>
  <w:style w:type="paragraph" w:styleId="IntenseQuote">
    <w:name w:val="Intense Quote"/>
    <w:basedOn w:val="Normal"/>
    <w:next w:val="Normal"/>
    <w:link w:val="IntenseQuoteChar"/>
    <w:uiPriority w:val="30"/>
    <w:qFormat/>
    <w:rsid w:val="00AB4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F68"/>
    <w:rPr>
      <w:i/>
      <w:iCs/>
      <w:color w:val="0F4761" w:themeColor="accent1" w:themeShade="BF"/>
    </w:rPr>
  </w:style>
  <w:style w:type="character" w:styleId="IntenseReference">
    <w:name w:val="Intense Reference"/>
    <w:basedOn w:val="DefaultParagraphFont"/>
    <w:uiPriority w:val="32"/>
    <w:qFormat/>
    <w:rsid w:val="00AB4F68"/>
    <w:rPr>
      <w:b/>
      <w:bCs/>
      <w:smallCaps/>
      <w:color w:val="0F4761" w:themeColor="accent1" w:themeShade="BF"/>
      <w:spacing w:val="5"/>
    </w:rPr>
  </w:style>
  <w:style w:type="character" w:styleId="Hyperlink">
    <w:name w:val="Hyperlink"/>
    <w:basedOn w:val="DefaultParagraphFont"/>
    <w:uiPriority w:val="99"/>
    <w:unhideWhenUsed/>
    <w:rsid w:val="004C2681"/>
    <w:rPr>
      <w:color w:val="467886" w:themeColor="hyperlink"/>
      <w:u w:val="single"/>
    </w:rPr>
  </w:style>
  <w:style w:type="character" w:styleId="UnresolvedMention">
    <w:name w:val="Unresolved Mention"/>
    <w:basedOn w:val="DefaultParagraphFont"/>
    <w:uiPriority w:val="99"/>
    <w:semiHidden/>
    <w:unhideWhenUsed/>
    <w:rsid w:val="004C2681"/>
    <w:rPr>
      <w:color w:val="605E5C"/>
      <w:shd w:val="clear" w:color="auto" w:fill="E1DFDD"/>
    </w:rPr>
  </w:style>
  <w:style w:type="character" w:customStyle="1" w:styleId="ListParagraphChar">
    <w:name w:val="List Paragraph Char"/>
    <w:link w:val="ListParagraph"/>
    <w:uiPriority w:val="34"/>
    <w:locked/>
    <w:rsid w:val="00583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better" TargetMode="External"/><Relationship Id="rId3" Type="http://schemas.openxmlformats.org/officeDocument/2006/relationships/settings" Target="settings.xml"/><Relationship Id="rId7" Type="http://schemas.openxmlformats.org/officeDocument/2006/relationships/hyperlink" Target="https://dictionary.cambridge.org/dictionary/english/belie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hate" TargetMode="External"/><Relationship Id="rId5" Type="http://schemas.openxmlformats.org/officeDocument/2006/relationships/hyperlink" Target="https://dictionary.cambridge.org/dictionary/english/feel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2653</TotalTime>
  <Pages>6</Pages>
  <Words>2972</Words>
  <Characters>16138</Characters>
  <Application>Microsoft Office Word</Application>
  <DocSecurity>0</DocSecurity>
  <Lines>336</Lines>
  <Paragraphs>120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Clapham, Taylor</dc:creator>
  <cp:keywords/>
  <dc:description/>
  <cp:lastModifiedBy>Clapham, Taylor</cp:lastModifiedBy>
  <cp:revision>217</cp:revision>
  <dcterms:created xsi:type="dcterms:W3CDTF">2026-01-23T14:50:00Z</dcterms:created>
  <dcterms:modified xsi:type="dcterms:W3CDTF">2026-01-25T19:23:00Z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2026-01-24T17:05:11Z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14b34efa-215b-4ae0-a91e-da288f6b5007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